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63BCCD" w14:textId="33997242" w:rsidR="00554C90" w:rsidRDefault="000B22F6" w:rsidP="00EF2B52">
      <w:pPr>
        <w:tabs>
          <w:tab w:val="center" w:pos="4536"/>
          <w:tab w:val="right" w:pos="9072"/>
        </w:tabs>
        <w:rPr>
          <w:rFonts w:eastAsia="MS Mincho" w:cs="Arial"/>
          <w:b/>
          <w:sz w:val="22"/>
        </w:rPr>
      </w:pPr>
      <w:bookmarkStart w:id="0" w:name="_Hlk110460279"/>
      <w:bookmarkStart w:id="1" w:name="_Hlk194066248"/>
      <w:r>
        <w:rPr>
          <w:rFonts w:eastAsia="MS Mincho" w:cs="Arial"/>
          <w:b/>
          <w:sz w:val="22"/>
        </w:rPr>
        <w:t>3GPP TSG RAN WG</w:t>
      </w:r>
      <w:r>
        <w:rPr>
          <w:rFonts w:eastAsia="SimSun" w:cs="Arial" w:hint="eastAsia"/>
          <w:b/>
          <w:sz w:val="22"/>
        </w:rPr>
        <w:t>2</w:t>
      </w:r>
      <w:r>
        <w:rPr>
          <w:rFonts w:eastAsia="MS Mincho" w:cs="Arial"/>
          <w:b/>
          <w:sz w:val="22"/>
        </w:rPr>
        <w:t xml:space="preserve"> #1</w:t>
      </w:r>
      <w:r w:rsidR="00EF2B52">
        <w:rPr>
          <w:rFonts w:eastAsia="MS Mincho" w:cs="Arial"/>
          <w:b/>
          <w:sz w:val="22"/>
        </w:rPr>
        <w:t>30</w:t>
      </w:r>
      <w:r>
        <w:rPr>
          <w:rFonts w:eastAsia="MS Mincho" w:cs="Arial"/>
          <w:b/>
          <w:sz w:val="22"/>
        </w:rPr>
        <w:tab/>
      </w:r>
      <w:r w:rsidR="00545861">
        <w:rPr>
          <w:rFonts w:eastAsia="MS Mincho" w:cs="Arial"/>
          <w:b/>
          <w:sz w:val="22"/>
        </w:rPr>
        <w:t xml:space="preserve">                                        </w:t>
      </w:r>
      <w:r w:rsidR="00612614">
        <w:rPr>
          <w:rFonts w:eastAsia="MS Mincho" w:cs="Arial"/>
          <w:b/>
          <w:sz w:val="22"/>
        </w:rPr>
        <w:t xml:space="preserve">   </w:t>
      </w:r>
      <w:r w:rsidR="00545861">
        <w:rPr>
          <w:rFonts w:eastAsia="MS Mincho" w:cs="Arial"/>
          <w:b/>
          <w:sz w:val="22"/>
        </w:rPr>
        <w:t xml:space="preserve">   </w:t>
      </w:r>
      <w:r w:rsidR="00554C90" w:rsidRPr="00554C90">
        <w:rPr>
          <w:rFonts w:eastAsia="MS Mincho" w:cs="Arial"/>
          <w:b/>
          <w:sz w:val="22"/>
        </w:rPr>
        <w:t>R2-2504580</w:t>
      </w:r>
    </w:p>
    <w:p w14:paraId="6C6DA1FB" w14:textId="0089B14E" w:rsidR="00EF2B52" w:rsidRPr="00EF2B52" w:rsidRDefault="00EF2B52" w:rsidP="00EF2B52">
      <w:pPr>
        <w:tabs>
          <w:tab w:val="center" w:pos="4536"/>
          <w:tab w:val="right" w:pos="9072"/>
        </w:tabs>
        <w:rPr>
          <w:rFonts w:cs="Arial"/>
          <w:b/>
          <w:bCs/>
          <w:lang w:val="en-GB"/>
        </w:rPr>
      </w:pPr>
      <w:r w:rsidRPr="00EF2B52">
        <w:rPr>
          <w:rFonts w:cs="Arial"/>
          <w:b/>
          <w:bCs/>
        </w:rPr>
        <w:t xml:space="preserve">St Julian’s, Malta, May 19th – </w:t>
      </w:r>
      <w:proofErr w:type="gramStart"/>
      <w:r w:rsidRPr="00EF2B52">
        <w:rPr>
          <w:rFonts w:cs="Arial"/>
          <w:b/>
          <w:bCs/>
        </w:rPr>
        <w:t>23th</w:t>
      </w:r>
      <w:proofErr w:type="gramEnd"/>
      <w:r w:rsidRPr="00EF2B52">
        <w:rPr>
          <w:rFonts w:cs="Arial"/>
          <w:b/>
          <w:bCs/>
        </w:rPr>
        <w:t>, 2025</w:t>
      </w:r>
    </w:p>
    <w:p w14:paraId="56308C27" w14:textId="77777777" w:rsidR="00CC727B" w:rsidRDefault="00CC727B">
      <w:pPr>
        <w:tabs>
          <w:tab w:val="center" w:pos="4536"/>
          <w:tab w:val="right" w:pos="9072"/>
        </w:tabs>
        <w:rPr>
          <w:rFonts w:eastAsia="SimSun" w:cs="Arial"/>
          <w:b/>
          <w:bCs/>
          <w:sz w:val="22"/>
        </w:rPr>
      </w:pPr>
    </w:p>
    <w:p w14:paraId="1CA8FBF0" w14:textId="049E6C03" w:rsidR="006A2330" w:rsidRDefault="00000000">
      <w:pPr>
        <w:tabs>
          <w:tab w:val="left" w:pos="1800"/>
          <w:tab w:val="right" w:pos="9072"/>
        </w:tabs>
        <w:ind w:left="1800" w:hanging="1800"/>
        <w:rPr>
          <w:rFonts w:eastAsia="SimSun"/>
          <w:b/>
          <w:sz w:val="22"/>
        </w:rPr>
      </w:pPr>
      <w:r>
        <w:rPr>
          <w:rFonts w:eastAsia="MS Mincho" w:cs="Arial"/>
          <w:b/>
          <w:sz w:val="22"/>
        </w:rPr>
        <w:t>Source:</w:t>
      </w:r>
      <w:r>
        <w:rPr>
          <w:rFonts w:eastAsia="MS Mincho" w:cs="Arial"/>
          <w:b/>
          <w:sz w:val="22"/>
        </w:rPr>
        <w:tab/>
      </w:r>
      <w:proofErr w:type="spellStart"/>
      <w:r w:rsidR="00332268">
        <w:rPr>
          <w:rFonts w:eastAsia="MS Mincho" w:cs="Arial"/>
          <w:b/>
          <w:sz w:val="22"/>
        </w:rPr>
        <w:t>CEWiT</w:t>
      </w:r>
      <w:proofErr w:type="spellEnd"/>
    </w:p>
    <w:p w14:paraId="19D5EA9A" w14:textId="1078B7E9" w:rsidR="006A2330" w:rsidRDefault="00000000">
      <w:pPr>
        <w:tabs>
          <w:tab w:val="left" w:pos="1800"/>
          <w:tab w:val="right" w:pos="9072"/>
        </w:tabs>
        <w:ind w:left="1798" w:hangingChars="814" w:hanging="1798"/>
        <w:rPr>
          <w:rFonts w:eastAsia="SimSun" w:cs="Arial"/>
          <w:b/>
          <w:sz w:val="22"/>
        </w:rPr>
      </w:pPr>
      <w:r>
        <w:rPr>
          <w:rFonts w:eastAsia="MS Mincho" w:cs="Arial"/>
          <w:b/>
          <w:sz w:val="22"/>
        </w:rPr>
        <w:t>Title:</w:t>
      </w:r>
      <w:bookmarkStart w:id="2" w:name="Title"/>
      <w:bookmarkEnd w:id="2"/>
      <w:r>
        <w:rPr>
          <w:rFonts w:eastAsia="MS Mincho" w:cs="Arial"/>
          <w:b/>
          <w:sz w:val="22"/>
        </w:rPr>
        <w:tab/>
      </w:r>
      <w:bookmarkStart w:id="3" w:name="_Hlk135042323"/>
      <w:r w:rsidR="00554C90" w:rsidRPr="00554C90">
        <w:rPr>
          <w:rFonts w:eastAsia="MS Mincho" w:cs="Arial"/>
          <w:b/>
          <w:sz w:val="22"/>
        </w:rPr>
        <w:t>A-IoT Paging</w:t>
      </w:r>
      <w:r w:rsidR="00AD13FD" w:rsidRPr="00AD13FD">
        <w:rPr>
          <w:rFonts w:eastAsia="MS Mincho" w:cs="Arial"/>
          <w:b/>
          <w:sz w:val="22"/>
        </w:rPr>
        <w:t xml:space="preserve"> </w:t>
      </w:r>
    </w:p>
    <w:bookmarkEnd w:id="3"/>
    <w:p w14:paraId="3E95C334" w14:textId="6D5F4C76" w:rsidR="006A2330" w:rsidRDefault="00000000">
      <w:pPr>
        <w:tabs>
          <w:tab w:val="left" w:pos="1800"/>
          <w:tab w:val="center" w:pos="4536"/>
          <w:tab w:val="right" w:pos="9072"/>
        </w:tabs>
        <w:rPr>
          <w:rFonts w:eastAsia="SimSun"/>
          <w:b/>
          <w:sz w:val="22"/>
        </w:rPr>
      </w:pPr>
      <w:r>
        <w:rPr>
          <w:rFonts w:eastAsia="MS Mincho" w:cs="Arial"/>
          <w:b/>
          <w:sz w:val="22"/>
        </w:rPr>
        <w:t>Agenda Item:</w:t>
      </w:r>
      <w:bookmarkStart w:id="4" w:name="Source"/>
      <w:bookmarkEnd w:id="4"/>
      <w:r>
        <w:rPr>
          <w:rFonts w:eastAsia="MS Mincho" w:cs="Arial"/>
          <w:b/>
          <w:sz w:val="22"/>
        </w:rPr>
        <w:tab/>
      </w:r>
      <w:r>
        <w:rPr>
          <w:rFonts w:eastAsia="SimSun" w:cs="Arial" w:hint="eastAsia"/>
          <w:b/>
          <w:sz w:val="22"/>
        </w:rPr>
        <w:t>8.2.</w:t>
      </w:r>
      <w:r w:rsidR="00545861">
        <w:rPr>
          <w:rFonts w:eastAsia="SimSun" w:cs="Arial"/>
          <w:b/>
          <w:sz w:val="22"/>
        </w:rPr>
        <w:t>2</w:t>
      </w:r>
    </w:p>
    <w:p w14:paraId="126E70A5" w14:textId="77777777" w:rsidR="006A2330" w:rsidRDefault="00000000">
      <w:pPr>
        <w:tabs>
          <w:tab w:val="left" w:pos="1800"/>
          <w:tab w:val="center" w:pos="4536"/>
          <w:tab w:val="right" w:pos="9072"/>
        </w:tabs>
        <w:rPr>
          <w:rFonts w:eastAsia="SimSun" w:cs="Arial"/>
          <w:b/>
          <w:sz w:val="22"/>
        </w:rPr>
      </w:pPr>
      <w:r>
        <w:rPr>
          <w:rFonts w:eastAsia="MS Mincho" w:cs="Arial"/>
          <w:b/>
          <w:sz w:val="22"/>
        </w:rPr>
        <w:t>Document for:</w:t>
      </w:r>
      <w:r>
        <w:rPr>
          <w:rFonts w:eastAsia="MS Mincho" w:cs="Arial"/>
          <w:b/>
          <w:sz w:val="22"/>
        </w:rPr>
        <w:tab/>
        <w:t>Discussion</w:t>
      </w:r>
      <w:r>
        <w:rPr>
          <w:rFonts w:eastAsia="SimSun" w:cs="Arial"/>
          <w:b/>
          <w:sz w:val="22"/>
        </w:rPr>
        <w:t xml:space="preserve"> and Decision</w:t>
      </w:r>
    </w:p>
    <w:p w14:paraId="31E419BF" w14:textId="77777777" w:rsidR="006A2330" w:rsidRDefault="00000000">
      <w:pPr>
        <w:keepNext/>
        <w:keepLines/>
        <w:numPr>
          <w:ilvl w:val="0"/>
          <w:numId w:val="18"/>
        </w:numPr>
        <w:pBdr>
          <w:top w:val="single" w:sz="12" w:space="3" w:color="auto"/>
        </w:pBdr>
        <w:overflowPunct w:val="0"/>
        <w:autoSpaceDE w:val="0"/>
        <w:autoSpaceDN w:val="0"/>
        <w:adjustRightInd w:val="0"/>
        <w:spacing w:before="240" w:after="180"/>
        <w:textAlignment w:val="baseline"/>
        <w:outlineLvl w:val="0"/>
        <w:rPr>
          <w:rFonts w:eastAsia="SimSun"/>
          <w:sz w:val="36"/>
          <w:szCs w:val="20"/>
          <w:lang w:val="en-GB"/>
        </w:rPr>
      </w:pPr>
      <w:r>
        <w:rPr>
          <w:rFonts w:eastAsia="SimSun" w:hint="eastAsia"/>
          <w:sz w:val="36"/>
          <w:szCs w:val="20"/>
          <w:lang w:val="en-GB" w:eastAsia="en-GB"/>
        </w:rPr>
        <w:t>Introduction</w:t>
      </w:r>
    </w:p>
    <w:p w14:paraId="5F768F99" w14:textId="70C9CC36" w:rsidR="00545861" w:rsidRPr="00545861" w:rsidRDefault="00545861" w:rsidP="00545861">
      <w:pPr>
        <w:spacing w:before="120" w:line="276" w:lineRule="auto"/>
        <w:rPr>
          <w:rFonts w:eastAsia="SimSun"/>
          <w:szCs w:val="20"/>
        </w:rPr>
      </w:pPr>
      <w:r w:rsidRPr="00545861">
        <w:rPr>
          <w:rFonts w:eastAsia="SimSun"/>
          <w:szCs w:val="20"/>
        </w:rPr>
        <w:t>In RAN2#129</w:t>
      </w:r>
      <w:r w:rsidR="00EF2B52">
        <w:rPr>
          <w:rFonts w:eastAsia="SimSun"/>
          <w:szCs w:val="20"/>
        </w:rPr>
        <w:t>-bis</w:t>
      </w:r>
      <w:r w:rsidRPr="00545861">
        <w:rPr>
          <w:rFonts w:eastAsia="SimSun"/>
          <w:szCs w:val="20"/>
        </w:rPr>
        <w:t xml:space="preserve"> [1] meeting, the following agreements have been made on </w:t>
      </w:r>
      <w:r>
        <w:rPr>
          <w:rFonts w:eastAsia="SimSun"/>
          <w:szCs w:val="20"/>
        </w:rPr>
        <w:t>paging</w:t>
      </w:r>
      <w:r w:rsidRPr="00545861">
        <w:rPr>
          <w:rFonts w:eastAsia="SimSun"/>
          <w:szCs w:val="20"/>
        </w:rPr>
        <w:t xml:space="preserve"> aspects related to A-IoT.</w:t>
      </w:r>
    </w:p>
    <w:tbl>
      <w:tblPr>
        <w:tblStyle w:val="TableGrid"/>
        <w:tblpPr w:leftFromText="180" w:rightFromText="180" w:vertAnchor="text" w:horzAnchor="margin" w:tblpY="231"/>
        <w:tblW w:w="0" w:type="auto"/>
        <w:tblLook w:val="04A0" w:firstRow="1" w:lastRow="0" w:firstColumn="1" w:lastColumn="0" w:noHBand="0" w:noVBand="1"/>
      </w:tblPr>
      <w:tblGrid>
        <w:gridCol w:w="9000"/>
      </w:tblGrid>
      <w:tr w:rsidR="00545861" w:rsidRPr="009C4778" w14:paraId="0E873E61" w14:textId="77777777" w:rsidTr="0059641A">
        <w:tc>
          <w:tcPr>
            <w:tcW w:w="9000" w:type="dxa"/>
          </w:tcPr>
          <w:p w14:paraId="690D44E0" w14:textId="77777777" w:rsidR="00545861" w:rsidRPr="0059641A" w:rsidRDefault="00545861" w:rsidP="0059641A">
            <w:pPr>
              <w:pStyle w:val="Agreement"/>
              <w:numPr>
                <w:ilvl w:val="0"/>
                <w:numId w:val="0"/>
              </w:numPr>
              <w:ind w:left="360" w:hanging="360"/>
              <w:rPr>
                <w:rFonts w:eastAsia="SimSun"/>
                <w:bCs/>
                <w:szCs w:val="20"/>
                <w:lang w:val="en-US" w:eastAsia="zh-CN"/>
              </w:rPr>
            </w:pPr>
            <w:r w:rsidRPr="0059641A">
              <w:rPr>
                <w:rFonts w:eastAsia="SimSun"/>
                <w:bCs/>
                <w:szCs w:val="20"/>
                <w:lang w:val="en-US" w:eastAsia="zh-CN"/>
              </w:rPr>
              <w:t>Agreements</w:t>
            </w:r>
          </w:p>
          <w:p w14:paraId="09B99D91" w14:textId="77777777" w:rsidR="00EF2B52" w:rsidRPr="00EF2B52" w:rsidRDefault="00EF2B52" w:rsidP="00EF2B52">
            <w:pPr>
              <w:pStyle w:val="ListParagraph"/>
              <w:numPr>
                <w:ilvl w:val="0"/>
                <w:numId w:val="51"/>
              </w:numPr>
              <w:ind w:firstLineChars="0"/>
              <w:rPr>
                <w:rFonts w:ascii="Times New Roman" w:eastAsia="SimSun" w:hAnsi="Times New Roman"/>
                <w:sz w:val="20"/>
                <w:szCs w:val="20"/>
              </w:rPr>
            </w:pPr>
            <w:r w:rsidRPr="00EF2B52">
              <w:rPr>
                <w:rFonts w:ascii="Times New Roman" w:eastAsia="SimSun" w:hAnsi="Times New Roman"/>
                <w:sz w:val="20"/>
                <w:szCs w:val="20"/>
              </w:rPr>
              <w:t xml:space="preserve">FFS which solution if any for device behavior if it gets a new service request while one procedure is still ongoing or leave it to implementation.  </w:t>
            </w:r>
          </w:p>
          <w:p w14:paraId="76598C26" w14:textId="77777777" w:rsidR="00EF2B52" w:rsidRPr="00EF2B52" w:rsidRDefault="00EF2B52" w:rsidP="00EF2B52">
            <w:pPr>
              <w:pStyle w:val="ListParagraph"/>
              <w:numPr>
                <w:ilvl w:val="0"/>
                <w:numId w:val="51"/>
              </w:numPr>
              <w:ind w:firstLineChars="0"/>
              <w:rPr>
                <w:rFonts w:ascii="Times New Roman" w:eastAsia="SimSun" w:hAnsi="Times New Roman"/>
                <w:sz w:val="20"/>
                <w:szCs w:val="20"/>
              </w:rPr>
            </w:pPr>
            <w:r w:rsidRPr="00EF2B52">
              <w:rPr>
                <w:rFonts w:ascii="Times New Roman" w:eastAsia="SimSun" w:hAnsi="Times New Roman"/>
                <w:sz w:val="20"/>
                <w:szCs w:val="20"/>
              </w:rPr>
              <w:t xml:space="preserve">RAN2 aims to design Rel-19 </w:t>
            </w:r>
            <w:proofErr w:type="spellStart"/>
            <w:r w:rsidRPr="00EF2B52">
              <w:rPr>
                <w:rFonts w:ascii="Times New Roman" w:eastAsia="SimSun" w:hAnsi="Times New Roman"/>
                <w:sz w:val="20"/>
                <w:szCs w:val="20"/>
              </w:rPr>
              <w:t>AIoT</w:t>
            </w:r>
            <w:proofErr w:type="spellEnd"/>
            <w:r w:rsidRPr="00EF2B52">
              <w:rPr>
                <w:rFonts w:ascii="Times New Roman" w:eastAsia="SimSun" w:hAnsi="Times New Roman"/>
                <w:sz w:val="20"/>
                <w:szCs w:val="20"/>
              </w:rPr>
              <w:t xml:space="preserve"> R2D messages extensible to accommodate devices and features of future release.</w:t>
            </w:r>
          </w:p>
          <w:p w14:paraId="78CAF582" w14:textId="77777777" w:rsidR="00EF2B52" w:rsidRDefault="00EF2B52" w:rsidP="00EF2B52">
            <w:pPr>
              <w:pStyle w:val="ListParagraph"/>
              <w:numPr>
                <w:ilvl w:val="0"/>
                <w:numId w:val="51"/>
              </w:numPr>
              <w:ind w:firstLineChars="0"/>
              <w:rPr>
                <w:rFonts w:ascii="Times New Roman" w:eastAsia="SimSun" w:hAnsi="Times New Roman"/>
                <w:sz w:val="20"/>
                <w:szCs w:val="20"/>
              </w:rPr>
            </w:pPr>
            <w:r w:rsidRPr="00EF2B52">
              <w:rPr>
                <w:rFonts w:ascii="Times New Roman" w:eastAsia="SimSun" w:hAnsi="Times New Roman"/>
                <w:sz w:val="20"/>
                <w:szCs w:val="20"/>
              </w:rPr>
              <w:t xml:space="preserve">Introduce an explicit </w:t>
            </w:r>
            <w:proofErr w:type="gramStart"/>
            <w:r w:rsidRPr="00EF2B52">
              <w:rPr>
                <w:rFonts w:ascii="Times New Roman" w:eastAsia="SimSun" w:hAnsi="Times New Roman"/>
                <w:sz w:val="20"/>
                <w:szCs w:val="20"/>
              </w:rPr>
              <w:t>1 bit</w:t>
            </w:r>
            <w:proofErr w:type="gramEnd"/>
            <w:r w:rsidRPr="00EF2B52">
              <w:rPr>
                <w:rFonts w:ascii="Times New Roman" w:eastAsia="SimSun" w:hAnsi="Times New Roman"/>
                <w:sz w:val="20"/>
                <w:szCs w:val="20"/>
              </w:rPr>
              <w:t xml:space="preserve"> indication to indicate whether it is CFRA or CBRA per paging message. </w:t>
            </w:r>
          </w:p>
          <w:p w14:paraId="6116EF15" w14:textId="0F6D8D1B" w:rsidR="00EF2B52" w:rsidRPr="00EF2B52" w:rsidRDefault="00EF2B52" w:rsidP="00EF2B52">
            <w:pPr>
              <w:pStyle w:val="ListParagraph"/>
              <w:ind w:left="360" w:firstLineChars="0" w:firstLine="0"/>
              <w:rPr>
                <w:rFonts w:ascii="Times New Roman" w:eastAsia="SimSun" w:hAnsi="Times New Roman"/>
                <w:sz w:val="20"/>
                <w:szCs w:val="20"/>
              </w:rPr>
            </w:pPr>
            <w:r w:rsidRPr="00EF2B52">
              <w:rPr>
                <w:rFonts w:ascii="Times New Roman" w:eastAsia="SimSun" w:hAnsi="Times New Roman"/>
                <w:sz w:val="20"/>
                <w:szCs w:val="20"/>
              </w:rPr>
              <w:t xml:space="preserve">  </w:t>
            </w:r>
          </w:p>
          <w:p w14:paraId="2924637F" w14:textId="77777777" w:rsidR="00EF2B52" w:rsidRPr="00EF2B52" w:rsidRDefault="00EF2B52" w:rsidP="00EF2B52">
            <w:pPr>
              <w:pStyle w:val="ListParagraph"/>
              <w:numPr>
                <w:ilvl w:val="0"/>
                <w:numId w:val="51"/>
              </w:numPr>
              <w:ind w:firstLineChars="0"/>
              <w:rPr>
                <w:rFonts w:ascii="Times New Roman" w:eastAsia="SimSun" w:hAnsi="Times New Roman"/>
                <w:sz w:val="20"/>
                <w:szCs w:val="20"/>
              </w:rPr>
            </w:pPr>
            <w:r w:rsidRPr="00EF2B52">
              <w:rPr>
                <w:rFonts w:ascii="Times New Roman" w:eastAsia="SimSun" w:hAnsi="Times New Roman"/>
                <w:sz w:val="20"/>
                <w:szCs w:val="20"/>
              </w:rPr>
              <w:t xml:space="preserve">A field indicating Paging ID length information is always included together with the paging ID field in the A-IoT paging message, except the case where no ID is included in the A-IoT paging message.   </w:t>
            </w:r>
          </w:p>
          <w:p w14:paraId="0E28D405" w14:textId="77777777" w:rsidR="00EF2B52" w:rsidRPr="00EF2B52" w:rsidRDefault="00EF2B52" w:rsidP="00EF2B52">
            <w:pPr>
              <w:pStyle w:val="ListParagraph"/>
              <w:numPr>
                <w:ilvl w:val="0"/>
                <w:numId w:val="51"/>
              </w:numPr>
              <w:ind w:firstLineChars="0"/>
              <w:rPr>
                <w:rFonts w:ascii="Times New Roman" w:eastAsia="SimSun" w:hAnsi="Times New Roman"/>
                <w:sz w:val="20"/>
                <w:szCs w:val="20"/>
              </w:rPr>
            </w:pPr>
            <w:r w:rsidRPr="00EF2B52">
              <w:rPr>
                <w:rFonts w:ascii="Times New Roman" w:eastAsia="SimSun" w:hAnsi="Times New Roman"/>
                <w:sz w:val="20"/>
                <w:szCs w:val="20"/>
              </w:rPr>
              <w:t>The number of bits required for paging ID length field should be as small as possible.  This would require the number of different Paging ID lengths to be small.</w:t>
            </w:r>
          </w:p>
          <w:p w14:paraId="6FCFB608" w14:textId="1671F1DC" w:rsidR="00545861" w:rsidRPr="00EF2B52" w:rsidRDefault="00EF2B52" w:rsidP="00EF2B52">
            <w:pPr>
              <w:pStyle w:val="ListParagraph"/>
              <w:numPr>
                <w:ilvl w:val="0"/>
                <w:numId w:val="51"/>
              </w:numPr>
              <w:spacing w:before="120" w:line="276" w:lineRule="auto"/>
              <w:ind w:firstLineChars="0"/>
              <w:rPr>
                <w:rFonts w:ascii="Times New Roman" w:eastAsia="SimSun" w:hAnsi="Times New Roman"/>
                <w:sz w:val="20"/>
                <w:szCs w:val="20"/>
              </w:rPr>
            </w:pPr>
            <w:r w:rsidRPr="00EF2B52">
              <w:rPr>
                <w:rFonts w:ascii="Times New Roman" w:eastAsia="SimSun" w:hAnsi="Times New Roman"/>
                <w:sz w:val="20"/>
                <w:szCs w:val="20"/>
              </w:rPr>
              <w:t>Send an LS to SA2 to tak</w:t>
            </w:r>
            <w:r w:rsidR="00582861">
              <w:rPr>
                <w:rFonts w:ascii="Times New Roman" w:eastAsia="SimSun" w:hAnsi="Times New Roman"/>
                <w:sz w:val="20"/>
                <w:szCs w:val="20"/>
              </w:rPr>
              <w:t>e</w:t>
            </w:r>
            <w:r w:rsidRPr="00EF2B52">
              <w:rPr>
                <w:rFonts w:ascii="Times New Roman" w:eastAsia="SimSun" w:hAnsi="Times New Roman"/>
                <w:sz w:val="20"/>
                <w:szCs w:val="20"/>
              </w:rPr>
              <w:t xml:space="preserve"> this into account for their design </w:t>
            </w:r>
          </w:p>
        </w:tc>
      </w:tr>
    </w:tbl>
    <w:p w14:paraId="1354F718" w14:textId="77777777" w:rsidR="00545861" w:rsidRPr="00545861" w:rsidRDefault="00545861" w:rsidP="00545861">
      <w:pPr>
        <w:pStyle w:val="Doc-text2"/>
        <w:ind w:left="0" w:firstLine="0"/>
      </w:pPr>
    </w:p>
    <w:p w14:paraId="4C9E0CB1" w14:textId="77777777" w:rsidR="00AD13FD" w:rsidRPr="00215542" w:rsidRDefault="00AD13FD" w:rsidP="00215542">
      <w:pPr>
        <w:spacing w:before="120" w:line="276" w:lineRule="auto"/>
        <w:rPr>
          <w:rFonts w:eastAsia="SimSun"/>
          <w:szCs w:val="20"/>
        </w:rPr>
      </w:pPr>
    </w:p>
    <w:p w14:paraId="31C88445" w14:textId="6CCF5408" w:rsidR="006A2330" w:rsidRDefault="00000000" w:rsidP="00CC727B">
      <w:pPr>
        <w:spacing w:before="120" w:line="276" w:lineRule="auto"/>
        <w:rPr>
          <w:rFonts w:eastAsia="SimSun"/>
          <w:szCs w:val="20"/>
        </w:rPr>
      </w:pPr>
      <w:r>
        <w:rPr>
          <w:rFonts w:eastAsia="SimSun" w:hint="eastAsia"/>
          <w:szCs w:val="20"/>
        </w:rPr>
        <w:t>I</w:t>
      </w:r>
      <w:r>
        <w:rPr>
          <w:rFonts w:eastAsia="SimSun"/>
          <w:szCs w:val="20"/>
        </w:rPr>
        <w:t xml:space="preserve">n this contribution, </w:t>
      </w:r>
      <w:bookmarkStart w:id="5" w:name="_Hlk155950016"/>
      <w:r w:rsidR="00AF376F">
        <w:rPr>
          <w:rFonts w:eastAsia="SimSun"/>
          <w:szCs w:val="20"/>
        </w:rPr>
        <w:t>w</w:t>
      </w:r>
      <w:r w:rsidR="00CC727B" w:rsidRPr="00AF376F">
        <w:rPr>
          <w:rFonts w:eastAsia="SimSun"/>
          <w:szCs w:val="20"/>
        </w:rPr>
        <w:t>e discuss</w:t>
      </w:r>
      <w:r w:rsidR="00D31688">
        <w:rPr>
          <w:rFonts w:eastAsia="SimSun"/>
          <w:szCs w:val="20"/>
        </w:rPr>
        <w:t xml:space="preserve"> the contents, monitoring and other aspect for paging message for A-IoT.</w:t>
      </w:r>
    </w:p>
    <w:bookmarkEnd w:id="5"/>
    <w:p w14:paraId="2454A91D" w14:textId="347776BF" w:rsidR="00B1076F" w:rsidRPr="0024228B" w:rsidRDefault="00BD0F4A" w:rsidP="00C0650F">
      <w:pPr>
        <w:keepNext/>
        <w:keepLines/>
        <w:numPr>
          <w:ilvl w:val="0"/>
          <w:numId w:val="18"/>
        </w:numPr>
        <w:pBdr>
          <w:top w:val="single" w:sz="12" w:space="3" w:color="auto"/>
        </w:pBdr>
        <w:tabs>
          <w:tab w:val="left" w:pos="567"/>
        </w:tabs>
        <w:overflowPunct w:val="0"/>
        <w:autoSpaceDE w:val="0"/>
        <w:autoSpaceDN w:val="0"/>
        <w:adjustRightInd w:val="0"/>
        <w:spacing w:before="240" w:after="180"/>
        <w:textAlignment w:val="baseline"/>
        <w:outlineLvl w:val="0"/>
        <w:rPr>
          <w:rFonts w:ascii="CG Times (WN)" w:hAnsi="CG Times (WN)"/>
          <w:sz w:val="36"/>
          <w:szCs w:val="20"/>
          <w:lang w:val="fr-FR"/>
        </w:rPr>
      </w:pPr>
      <w:r>
        <w:rPr>
          <w:rFonts w:ascii="CG Times (WN)" w:eastAsia="SimSun" w:hAnsi="CG Times (WN)"/>
          <w:sz w:val="36"/>
          <w:szCs w:val="20"/>
        </w:rPr>
        <w:t>Discussion</w:t>
      </w:r>
    </w:p>
    <w:p w14:paraId="0EEB9150" w14:textId="77777777" w:rsidR="00BD0F4A" w:rsidRDefault="0024228B" w:rsidP="00BD0F4A">
      <w:pPr>
        <w:spacing w:before="120" w:line="276" w:lineRule="auto"/>
        <w:rPr>
          <w:rFonts w:ascii="CG Times (WN)" w:eastAsia="SimSun" w:hAnsi="CG Times (WN)"/>
          <w:sz w:val="28"/>
          <w:szCs w:val="28"/>
        </w:rPr>
      </w:pPr>
      <w:bookmarkStart w:id="6" w:name="_Hlk166242819"/>
      <w:r w:rsidRPr="009C3344">
        <w:rPr>
          <w:rFonts w:ascii="CG Times (WN)" w:eastAsia="SimSun" w:hAnsi="CG Times (WN)"/>
          <w:sz w:val="28"/>
          <w:szCs w:val="28"/>
        </w:rPr>
        <w:t xml:space="preserve">2.1 </w:t>
      </w:r>
      <w:bookmarkStart w:id="7" w:name="_Hlk166241971"/>
      <w:bookmarkEnd w:id="6"/>
      <w:r w:rsidR="00BD0F4A" w:rsidRPr="00BD0F4A">
        <w:rPr>
          <w:rFonts w:ascii="CG Times (WN)" w:eastAsia="SimSun" w:hAnsi="CG Times (WN)" w:hint="eastAsia"/>
          <w:sz w:val="28"/>
          <w:szCs w:val="28"/>
        </w:rPr>
        <w:t>Contents of A-IoT</w:t>
      </w:r>
      <w:r w:rsidR="00BD0F4A" w:rsidRPr="00BD0F4A">
        <w:rPr>
          <w:rFonts w:ascii="CG Times (WN)" w:eastAsia="SimSun" w:hAnsi="CG Times (WN)"/>
          <w:sz w:val="28"/>
          <w:szCs w:val="28"/>
        </w:rPr>
        <w:t xml:space="preserve"> paging</w:t>
      </w:r>
      <w:r w:rsidR="00BD0F4A" w:rsidRPr="00BD0F4A">
        <w:rPr>
          <w:rFonts w:ascii="CG Times (WN)" w:eastAsia="SimSun" w:hAnsi="CG Times (WN)" w:hint="eastAsia"/>
          <w:sz w:val="28"/>
          <w:szCs w:val="28"/>
        </w:rPr>
        <w:t xml:space="preserve"> message</w:t>
      </w:r>
    </w:p>
    <w:p w14:paraId="4F3A49A8" w14:textId="77777777" w:rsidR="007507A1" w:rsidRPr="00BD0F4A" w:rsidRDefault="007507A1" w:rsidP="00BD0F4A">
      <w:pPr>
        <w:spacing w:before="120" w:line="276" w:lineRule="auto"/>
        <w:rPr>
          <w:rFonts w:ascii="CG Times (WN)" w:eastAsia="SimSun" w:hAnsi="CG Times (WN)"/>
          <w:sz w:val="28"/>
          <w:szCs w:val="28"/>
        </w:rPr>
      </w:pPr>
    </w:p>
    <w:p w14:paraId="2F818983" w14:textId="1ADDE280" w:rsidR="00AC59DE" w:rsidRPr="00694111" w:rsidRDefault="00AC59DE" w:rsidP="00582861">
      <w:pPr>
        <w:spacing w:before="120" w:line="276" w:lineRule="auto"/>
        <w:jc w:val="both"/>
        <w:rPr>
          <w:rFonts w:eastAsia="SimSun"/>
          <w:szCs w:val="20"/>
        </w:rPr>
      </w:pPr>
      <w:r w:rsidRPr="00C530FC">
        <w:rPr>
          <w:rFonts w:ascii="Times" w:eastAsia="SimSun" w:hAnsi="Times" w:cs="Times"/>
          <w:szCs w:val="20"/>
        </w:rPr>
        <w:t xml:space="preserve">Upon receiving a request, the reader initiates communication by sending an A-IoT paging message that signals the device(s) required to respond. This paging message includes the identifiers of the targeted devices, which are crucial for ensuring that only the intended A-IoT devices are alerted and can respond accordingly. In </w:t>
      </w:r>
      <w:r w:rsidRPr="00694111">
        <w:rPr>
          <w:rFonts w:eastAsia="SimSun"/>
          <w:szCs w:val="20"/>
        </w:rPr>
        <w:t xml:space="preserve">addition to the device identifiers, the paging message can carry supplementary information to enhance the communication process. This may include the resource configurations for transmission of </w:t>
      </w:r>
      <w:r w:rsidR="00537C06">
        <w:rPr>
          <w:rFonts w:eastAsia="SimSun"/>
          <w:szCs w:val="20"/>
        </w:rPr>
        <w:t>MSG1</w:t>
      </w:r>
      <w:r w:rsidR="00582861">
        <w:rPr>
          <w:rFonts w:eastAsia="SimSun"/>
          <w:szCs w:val="20"/>
        </w:rPr>
        <w:t>/</w:t>
      </w:r>
      <w:r w:rsidRPr="00694111">
        <w:rPr>
          <w:rFonts w:eastAsia="SimSun"/>
          <w:szCs w:val="20"/>
        </w:rPr>
        <w:t>M</w:t>
      </w:r>
      <w:r w:rsidR="00537C06">
        <w:rPr>
          <w:rFonts w:eastAsia="SimSun"/>
          <w:szCs w:val="20"/>
        </w:rPr>
        <w:t>SG</w:t>
      </w:r>
      <w:r w:rsidR="00207C1F">
        <w:rPr>
          <w:rFonts w:eastAsia="SimSun"/>
          <w:szCs w:val="20"/>
        </w:rPr>
        <w:t>3</w:t>
      </w:r>
      <w:r w:rsidRPr="00694111">
        <w:rPr>
          <w:rFonts w:eastAsia="SimSun"/>
          <w:szCs w:val="20"/>
        </w:rPr>
        <w:t xml:space="preserve">, Furthermore, the message may offer guidance on generating a random number (Q) or a random device identifier, which is essential for avoiding collisions during the RACH process and establishing unique identifiers for communication. </w:t>
      </w:r>
    </w:p>
    <w:p w14:paraId="3FDD5D0B" w14:textId="77777777" w:rsidR="000F13E2" w:rsidRDefault="00AC59DE" w:rsidP="00582861">
      <w:pPr>
        <w:spacing w:before="120" w:line="276" w:lineRule="auto"/>
        <w:jc w:val="both"/>
        <w:rPr>
          <w:rFonts w:eastAsia="SimSun"/>
          <w:szCs w:val="20"/>
        </w:rPr>
      </w:pPr>
      <w:r w:rsidRPr="00AC59DE">
        <w:rPr>
          <w:rFonts w:eastAsia="SimSun"/>
          <w:szCs w:val="20"/>
        </w:rPr>
        <w:t>This structured approach ensures that the A-IoT device can efficiently handle service requests while minimizing communication delays and optimizing resource usage.</w:t>
      </w:r>
    </w:p>
    <w:p w14:paraId="08CE0D6E" w14:textId="77777777" w:rsidR="000F13E2" w:rsidRDefault="000F13E2" w:rsidP="000F13E2">
      <w:pPr>
        <w:spacing w:before="120" w:line="276" w:lineRule="auto"/>
        <w:rPr>
          <w:rFonts w:eastAsia="SimSun"/>
          <w:szCs w:val="20"/>
        </w:rPr>
      </w:pPr>
    </w:p>
    <w:p w14:paraId="581883A1" w14:textId="2577B227" w:rsidR="00AC59DE" w:rsidRPr="000F13E2" w:rsidRDefault="00AC59DE" w:rsidP="000F13E2">
      <w:pPr>
        <w:spacing w:before="120" w:line="276" w:lineRule="auto"/>
        <w:rPr>
          <w:rFonts w:eastAsia="SimSun"/>
          <w:szCs w:val="20"/>
        </w:rPr>
      </w:pPr>
      <w:bookmarkStart w:id="8" w:name="_Hlk194066467"/>
      <w:r w:rsidRPr="004C3A71">
        <w:rPr>
          <w:rFonts w:eastAsia="SimSun"/>
          <w:b/>
          <w:bCs/>
          <w:i/>
          <w:iCs/>
          <w:sz w:val="22"/>
          <w:szCs w:val="22"/>
        </w:rPr>
        <w:t xml:space="preserve">Proposal 1: </w:t>
      </w:r>
      <w:r w:rsidR="003A2BEC">
        <w:rPr>
          <w:rFonts w:eastAsia="SimSun"/>
          <w:b/>
          <w:bCs/>
          <w:i/>
          <w:iCs/>
          <w:sz w:val="22"/>
          <w:szCs w:val="22"/>
        </w:rPr>
        <w:t>Support the additional following contents for paging</w:t>
      </w:r>
      <w:r w:rsidR="000F13E2">
        <w:rPr>
          <w:rFonts w:eastAsia="SimSun"/>
          <w:b/>
          <w:bCs/>
          <w:i/>
          <w:iCs/>
          <w:sz w:val="22"/>
          <w:szCs w:val="22"/>
        </w:rPr>
        <w:t xml:space="preserve"> message </w:t>
      </w:r>
      <w:r w:rsidR="003A2BEC">
        <w:rPr>
          <w:rFonts w:eastAsia="SimSun"/>
          <w:b/>
          <w:bCs/>
          <w:i/>
          <w:iCs/>
          <w:sz w:val="22"/>
          <w:szCs w:val="22"/>
        </w:rPr>
        <w:t>:</w:t>
      </w:r>
    </w:p>
    <w:p w14:paraId="456F8D34" w14:textId="4093D53C" w:rsidR="003A2BEC" w:rsidRDefault="003A2BEC" w:rsidP="003A2BEC">
      <w:pPr>
        <w:pStyle w:val="ListParagraph"/>
        <w:keepNext/>
        <w:numPr>
          <w:ilvl w:val="0"/>
          <w:numId w:val="37"/>
        </w:numPr>
        <w:spacing w:before="120" w:after="120"/>
        <w:ind w:firstLineChars="0"/>
        <w:jc w:val="both"/>
        <w:outlineLvl w:val="0"/>
        <w:rPr>
          <w:rFonts w:ascii="Times New Roman" w:eastAsia="SimSun" w:hAnsi="Times New Roman"/>
          <w:b/>
          <w:bCs/>
          <w:i/>
          <w:iCs/>
          <w:sz w:val="22"/>
          <w:szCs w:val="22"/>
        </w:rPr>
      </w:pPr>
      <w:r>
        <w:rPr>
          <w:rFonts w:ascii="Times New Roman" w:eastAsia="SimSun" w:hAnsi="Times New Roman"/>
          <w:b/>
          <w:bCs/>
          <w:i/>
          <w:iCs/>
          <w:sz w:val="22"/>
          <w:szCs w:val="22"/>
        </w:rPr>
        <w:t>Information related to r</w:t>
      </w:r>
      <w:r w:rsidRPr="003A2BEC">
        <w:rPr>
          <w:rFonts w:ascii="Times New Roman" w:eastAsia="SimSun" w:hAnsi="Times New Roman"/>
          <w:b/>
          <w:bCs/>
          <w:i/>
          <w:iCs/>
          <w:sz w:val="22"/>
          <w:szCs w:val="22"/>
        </w:rPr>
        <w:t xml:space="preserve">andom Number (Q) or </w:t>
      </w:r>
      <w:r>
        <w:rPr>
          <w:rFonts w:ascii="Times New Roman" w:eastAsia="SimSun" w:hAnsi="Times New Roman"/>
          <w:b/>
          <w:bCs/>
          <w:i/>
          <w:iCs/>
          <w:sz w:val="22"/>
          <w:szCs w:val="22"/>
        </w:rPr>
        <w:t>r</w:t>
      </w:r>
      <w:r w:rsidRPr="003A2BEC">
        <w:rPr>
          <w:rFonts w:ascii="Times New Roman" w:eastAsia="SimSun" w:hAnsi="Times New Roman"/>
          <w:b/>
          <w:bCs/>
          <w:i/>
          <w:iCs/>
          <w:sz w:val="22"/>
          <w:szCs w:val="22"/>
        </w:rPr>
        <w:t xml:space="preserve">andom </w:t>
      </w:r>
      <w:r>
        <w:rPr>
          <w:rFonts w:ascii="Times New Roman" w:eastAsia="SimSun" w:hAnsi="Times New Roman"/>
          <w:b/>
          <w:bCs/>
          <w:i/>
          <w:iCs/>
          <w:sz w:val="22"/>
          <w:szCs w:val="22"/>
        </w:rPr>
        <w:t>d</w:t>
      </w:r>
      <w:r w:rsidRPr="003A2BEC">
        <w:rPr>
          <w:rFonts w:ascii="Times New Roman" w:eastAsia="SimSun" w:hAnsi="Times New Roman"/>
          <w:b/>
          <w:bCs/>
          <w:i/>
          <w:iCs/>
          <w:sz w:val="22"/>
          <w:szCs w:val="22"/>
        </w:rPr>
        <w:t>evice ID Generation</w:t>
      </w:r>
      <w:r>
        <w:rPr>
          <w:rFonts w:ascii="Times New Roman" w:eastAsia="SimSun" w:hAnsi="Times New Roman"/>
          <w:b/>
          <w:bCs/>
          <w:i/>
          <w:iCs/>
          <w:sz w:val="22"/>
          <w:szCs w:val="22"/>
        </w:rPr>
        <w:t xml:space="preserve"> </w:t>
      </w:r>
    </w:p>
    <w:p w14:paraId="62EDE161" w14:textId="4D46FD40" w:rsidR="00537C06" w:rsidRDefault="00537C06" w:rsidP="003A2BEC">
      <w:pPr>
        <w:pStyle w:val="ListParagraph"/>
        <w:keepNext/>
        <w:numPr>
          <w:ilvl w:val="0"/>
          <w:numId w:val="37"/>
        </w:numPr>
        <w:spacing w:before="120" w:after="120"/>
        <w:ind w:firstLineChars="0"/>
        <w:jc w:val="both"/>
        <w:outlineLvl w:val="0"/>
        <w:rPr>
          <w:rFonts w:ascii="Times New Roman" w:eastAsia="SimSun" w:hAnsi="Times New Roman"/>
          <w:b/>
          <w:bCs/>
          <w:i/>
          <w:iCs/>
          <w:sz w:val="22"/>
          <w:szCs w:val="22"/>
        </w:rPr>
      </w:pPr>
      <w:r>
        <w:rPr>
          <w:rFonts w:ascii="Times New Roman" w:eastAsia="SimSun" w:hAnsi="Times New Roman"/>
          <w:b/>
          <w:bCs/>
          <w:i/>
          <w:iCs/>
          <w:sz w:val="22"/>
          <w:szCs w:val="22"/>
        </w:rPr>
        <w:t>T</w:t>
      </w:r>
      <w:r w:rsidRPr="00537C06">
        <w:rPr>
          <w:rFonts w:ascii="Times New Roman" w:eastAsia="SimSun" w:hAnsi="Times New Roman"/>
          <w:b/>
          <w:bCs/>
          <w:i/>
          <w:iCs/>
          <w:sz w:val="22"/>
          <w:szCs w:val="22"/>
        </w:rPr>
        <w:t>he</w:t>
      </w:r>
      <w:r w:rsidR="00582861">
        <w:rPr>
          <w:rFonts w:ascii="Times New Roman" w:eastAsia="SimSun" w:hAnsi="Times New Roman"/>
          <w:b/>
          <w:bCs/>
          <w:i/>
          <w:iCs/>
          <w:sz w:val="22"/>
          <w:szCs w:val="22"/>
        </w:rPr>
        <w:t xml:space="preserve"> total</w:t>
      </w:r>
      <w:r w:rsidRPr="00537C06">
        <w:rPr>
          <w:rFonts w:ascii="Times New Roman" w:eastAsia="SimSun" w:hAnsi="Times New Roman"/>
          <w:b/>
          <w:bCs/>
          <w:i/>
          <w:iCs/>
          <w:sz w:val="22"/>
          <w:szCs w:val="22"/>
        </w:rPr>
        <w:t xml:space="preserve"> number of time domain resources</w:t>
      </w:r>
      <w:r>
        <w:rPr>
          <w:rFonts w:ascii="Times New Roman" w:eastAsia="SimSun" w:hAnsi="Times New Roman"/>
          <w:b/>
          <w:bCs/>
          <w:i/>
          <w:iCs/>
          <w:sz w:val="22"/>
          <w:szCs w:val="22"/>
        </w:rPr>
        <w:t xml:space="preserve"> and t</w:t>
      </w:r>
      <w:r w:rsidR="00582861">
        <w:rPr>
          <w:rFonts w:ascii="Times New Roman" w:eastAsia="SimSun" w:hAnsi="Times New Roman"/>
          <w:b/>
          <w:bCs/>
          <w:i/>
          <w:iCs/>
          <w:sz w:val="22"/>
          <w:szCs w:val="22"/>
        </w:rPr>
        <w:t xml:space="preserve">he </w:t>
      </w:r>
      <w:r>
        <w:rPr>
          <w:rFonts w:ascii="Times New Roman" w:eastAsia="SimSun" w:hAnsi="Times New Roman"/>
          <w:b/>
          <w:bCs/>
          <w:i/>
          <w:iCs/>
          <w:sz w:val="22"/>
          <w:szCs w:val="22"/>
        </w:rPr>
        <w:t>number of the frequency domain resources for MSG1 transmission</w:t>
      </w:r>
    </w:p>
    <w:bookmarkEnd w:id="8"/>
    <w:p w14:paraId="4AFB4234" w14:textId="77777777" w:rsidR="00F97A9B" w:rsidRDefault="00F97A9B" w:rsidP="00F97A9B">
      <w:pPr>
        <w:spacing w:before="120" w:line="276" w:lineRule="auto"/>
        <w:rPr>
          <w:rFonts w:eastAsia="SimSun"/>
          <w:szCs w:val="20"/>
        </w:rPr>
      </w:pPr>
    </w:p>
    <w:bookmarkEnd w:id="7"/>
    <w:p w14:paraId="0B1D1A91" w14:textId="15CBF000" w:rsidR="00BD5E8B" w:rsidRDefault="00BD5E8B" w:rsidP="00BD5E8B">
      <w:pPr>
        <w:spacing w:before="120" w:line="276" w:lineRule="auto"/>
        <w:rPr>
          <w:rFonts w:ascii="CG Times (WN)" w:eastAsia="SimSun" w:hAnsi="CG Times (WN)"/>
          <w:sz w:val="28"/>
          <w:szCs w:val="28"/>
        </w:rPr>
      </w:pPr>
      <w:r w:rsidRPr="009C3344">
        <w:rPr>
          <w:rFonts w:ascii="CG Times (WN)" w:eastAsia="SimSun" w:hAnsi="CG Times (WN)"/>
          <w:sz w:val="28"/>
          <w:szCs w:val="28"/>
        </w:rPr>
        <w:t>2.</w:t>
      </w:r>
      <w:r w:rsidR="00694111">
        <w:rPr>
          <w:rFonts w:ascii="CG Times (WN)" w:eastAsia="SimSun" w:hAnsi="CG Times (WN)"/>
          <w:sz w:val="28"/>
          <w:szCs w:val="28"/>
        </w:rPr>
        <w:t>2</w:t>
      </w:r>
      <w:r w:rsidRPr="009C3344">
        <w:rPr>
          <w:rFonts w:ascii="CG Times (WN)" w:eastAsia="SimSun" w:hAnsi="CG Times (WN)"/>
          <w:sz w:val="28"/>
          <w:szCs w:val="28"/>
        </w:rPr>
        <w:t xml:space="preserve"> </w:t>
      </w:r>
      <w:r>
        <w:rPr>
          <w:rFonts w:ascii="CG Times (WN)" w:eastAsia="SimSun" w:hAnsi="CG Times (WN)"/>
          <w:sz w:val="28"/>
          <w:szCs w:val="28"/>
        </w:rPr>
        <w:t xml:space="preserve">Repeated paging </w:t>
      </w:r>
      <w:r w:rsidR="00207C1F">
        <w:rPr>
          <w:rFonts w:ascii="CG Times (WN)" w:eastAsia="SimSun" w:hAnsi="CG Times (WN)"/>
          <w:sz w:val="28"/>
          <w:szCs w:val="28"/>
        </w:rPr>
        <w:t xml:space="preserve">request </w:t>
      </w:r>
    </w:p>
    <w:p w14:paraId="096A0F4C" w14:textId="0F23715A" w:rsidR="00724CA6" w:rsidRPr="00582861" w:rsidRDefault="00724CA6" w:rsidP="00582861">
      <w:pPr>
        <w:spacing w:before="120" w:line="276" w:lineRule="auto"/>
        <w:jc w:val="both"/>
        <w:rPr>
          <w:rFonts w:ascii="Times" w:eastAsia="SimSun" w:hAnsi="Times" w:cs="Times"/>
          <w:szCs w:val="20"/>
        </w:rPr>
      </w:pPr>
      <w:r w:rsidRPr="00582861">
        <w:rPr>
          <w:rFonts w:ascii="Times" w:eastAsia="SimSun" w:hAnsi="Times" w:cs="Times"/>
          <w:szCs w:val="20"/>
        </w:rPr>
        <w:t xml:space="preserve">With respect to device behavior </w:t>
      </w:r>
      <w:r w:rsidR="00954918" w:rsidRPr="00582861">
        <w:rPr>
          <w:rFonts w:ascii="Times" w:eastAsia="SimSun" w:hAnsi="Times" w:cs="Times"/>
          <w:szCs w:val="20"/>
        </w:rPr>
        <w:t xml:space="preserve">in parallel service requests </w:t>
      </w:r>
      <w:r w:rsidRPr="00582861">
        <w:rPr>
          <w:rFonts w:ascii="Times" w:eastAsia="SimSun" w:hAnsi="Times" w:cs="Times"/>
          <w:szCs w:val="20"/>
        </w:rPr>
        <w:t xml:space="preserve">during an ongoing procedure, </w:t>
      </w:r>
      <w:r w:rsidR="00954918" w:rsidRPr="00582861">
        <w:rPr>
          <w:rFonts w:ascii="Times" w:eastAsia="SimSun" w:hAnsi="Times" w:cs="Times"/>
          <w:szCs w:val="20"/>
        </w:rPr>
        <w:t xml:space="preserve">the following proposal was </w:t>
      </w:r>
      <w:r w:rsidR="00582861" w:rsidRPr="000B1433">
        <w:rPr>
          <w:rFonts w:ascii="Times" w:eastAsia="SimSun" w:hAnsi="Times" w:cs="Times"/>
          <w:szCs w:val="20"/>
        </w:rPr>
        <w:t>discussed</w:t>
      </w:r>
      <w:r w:rsidRPr="00582861">
        <w:rPr>
          <w:rFonts w:ascii="Times" w:eastAsia="SimSun" w:hAnsi="Times" w:cs="Times"/>
          <w:szCs w:val="20"/>
        </w:rPr>
        <w:t xml:space="preserve"> in RAN2#129-bis [1] meeting</w:t>
      </w:r>
      <w:r w:rsidR="00954918" w:rsidRPr="00582861">
        <w:rPr>
          <w:rFonts w:ascii="Times" w:eastAsia="SimSun" w:hAnsi="Times" w:cs="Times"/>
          <w:szCs w:val="20"/>
        </w:rPr>
        <w:t>, and</w:t>
      </w:r>
      <w:r w:rsidRPr="00582861">
        <w:rPr>
          <w:rFonts w:ascii="Times" w:eastAsia="SimSun" w:hAnsi="Times" w:cs="Times"/>
          <w:szCs w:val="20"/>
        </w:rPr>
        <w:t xml:space="preserve"> </w:t>
      </w:r>
      <w:r w:rsidR="00954918" w:rsidRPr="00582861">
        <w:rPr>
          <w:rFonts w:ascii="Times" w:eastAsia="SimSun" w:hAnsi="Times" w:cs="Times"/>
          <w:szCs w:val="20"/>
        </w:rPr>
        <w:t>one option needs to be selected</w:t>
      </w:r>
      <w:r w:rsidRPr="00582861">
        <w:rPr>
          <w:rFonts w:ascii="Times" w:eastAsia="SimSun" w:hAnsi="Times" w:cs="Times"/>
          <w:szCs w:val="20"/>
        </w:rPr>
        <w:t xml:space="preserve"> between Option A and Option B</w:t>
      </w:r>
      <w:r w:rsidR="00582861">
        <w:rPr>
          <w:rFonts w:ascii="Times" w:eastAsia="SimSun" w:hAnsi="Times" w:cs="Times"/>
          <w:szCs w:val="20"/>
        </w:rPr>
        <w:t>.</w:t>
      </w:r>
    </w:p>
    <w:p w14:paraId="4F9642CB" w14:textId="5DC0312E" w:rsidR="00724CA6" w:rsidRPr="00724CA6" w:rsidRDefault="00724CA6" w:rsidP="00724CA6">
      <w:pPr>
        <w:numPr>
          <w:ilvl w:val="0"/>
          <w:numId w:val="54"/>
        </w:numPr>
        <w:spacing w:before="120" w:after="120" w:line="276" w:lineRule="auto"/>
        <w:rPr>
          <w:rFonts w:eastAsia="SimSun"/>
          <w:szCs w:val="20"/>
        </w:rPr>
      </w:pPr>
      <w:r w:rsidRPr="00724CA6">
        <w:rPr>
          <w:rFonts w:eastAsia="SimSun"/>
          <w:szCs w:val="20"/>
          <w:lang w:val="en-GB"/>
        </w:rPr>
        <w:t xml:space="preserve">Option A: </w:t>
      </w:r>
      <w:r>
        <w:rPr>
          <w:rFonts w:eastAsia="SimSun"/>
          <w:szCs w:val="20"/>
          <w:lang w:val="en-GB"/>
        </w:rPr>
        <w:t>I</w:t>
      </w:r>
      <w:r w:rsidRPr="00582861">
        <w:rPr>
          <w:rFonts w:eastAsia="SimSun"/>
          <w:szCs w:val="20"/>
          <w:lang w:val="en-GB"/>
        </w:rPr>
        <w:t>gnore all new requests and R2D messages addressed to itself but not associated with the ongoing procedure</w:t>
      </w:r>
      <w:r w:rsidR="00954918">
        <w:rPr>
          <w:rFonts w:eastAsia="SimSun"/>
          <w:szCs w:val="20"/>
          <w:lang w:val="en-GB"/>
        </w:rPr>
        <w:t xml:space="preserve"> </w:t>
      </w:r>
    </w:p>
    <w:p w14:paraId="528D46B4" w14:textId="312BA759" w:rsidR="00724CA6" w:rsidRPr="00724CA6" w:rsidRDefault="00724CA6" w:rsidP="00724CA6">
      <w:pPr>
        <w:numPr>
          <w:ilvl w:val="0"/>
          <w:numId w:val="54"/>
        </w:numPr>
        <w:spacing w:before="120" w:after="120" w:line="276" w:lineRule="auto"/>
        <w:rPr>
          <w:rFonts w:eastAsia="SimSun"/>
          <w:szCs w:val="20"/>
        </w:rPr>
      </w:pPr>
      <w:r w:rsidRPr="00724CA6">
        <w:rPr>
          <w:rFonts w:eastAsia="SimSun"/>
          <w:szCs w:val="20"/>
          <w:lang w:val="en-GB"/>
        </w:rPr>
        <w:t xml:space="preserve">Option B: </w:t>
      </w:r>
      <w:r>
        <w:rPr>
          <w:rFonts w:eastAsia="SimSun"/>
          <w:szCs w:val="20"/>
          <w:lang w:val="en-GB"/>
        </w:rPr>
        <w:t>T</w:t>
      </w:r>
      <w:r w:rsidRPr="00582861">
        <w:rPr>
          <w:rFonts w:eastAsia="SimSun"/>
          <w:szCs w:val="20"/>
          <w:lang w:val="en-GB"/>
        </w:rPr>
        <w:t>erminate the ongoing procedure and respond to the latest request</w:t>
      </w:r>
    </w:p>
    <w:p w14:paraId="1BE40B7B" w14:textId="72BFE1E9" w:rsidR="00954918" w:rsidRPr="00582861" w:rsidRDefault="00954918" w:rsidP="00582861">
      <w:pPr>
        <w:spacing w:before="120" w:line="276" w:lineRule="auto"/>
        <w:jc w:val="both"/>
        <w:rPr>
          <w:rFonts w:ascii="Times" w:eastAsia="SimSun" w:hAnsi="Times" w:cs="Times"/>
          <w:szCs w:val="20"/>
        </w:rPr>
      </w:pPr>
      <w:r w:rsidRPr="00582861">
        <w:rPr>
          <w:rFonts w:ascii="Times" w:eastAsia="SimSun" w:hAnsi="Times" w:cs="Times"/>
          <w:szCs w:val="20"/>
        </w:rPr>
        <w:t>In RAN2# 129-bis [1], the following FFS was agreed:</w:t>
      </w:r>
    </w:p>
    <w:p w14:paraId="32EA6B0D" w14:textId="77777777" w:rsidR="00954918" w:rsidRDefault="00954918" w:rsidP="00954918">
      <w:pPr>
        <w:rPr>
          <w:szCs w:val="20"/>
        </w:rPr>
      </w:pPr>
    </w:p>
    <w:p w14:paraId="055CF679" w14:textId="73EF0046" w:rsidR="00954918" w:rsidRPr="00582861" w:rsidRDefault="00954918" w:rsidP="00582861">
      <w:pPr>
        <w:rPr>
          <w:rFonts w:eastAsia="SimSun"/>
          <w:i/>
          <w:iCs/>
          <w:sz w:val="20"/>
          <w:szCs w:val="20"/>
        </w:rPr>
      </w:pPr>
      <w:r w:rsidRPr="00582861">
        <w:rPr>
          <w:rFonts w:eastAsia="SimSun"/>
          <w:i/>
          <w:iCs/>
          <w:sz w:val="20"/>
          <w:szCs w:val="20"/>
        </w:rPr>
        <w:t xml:space="preserve">FFS which solution if any for device behavior if it gets a new service request while one procedure is still ongoing or leave it to implementation.  </w:t>
      </w:r>
    </w:p>
    <w:p w14:paraId="22A7426D" w14:textId="2B382F63" w:rsidR="00A62C6B" w:rsidRPr="00582861" w:rsidRDefault="00A62C6B" w:rsidP="00582861">
      <w:pPr>
        <w:spacing w:before="120" w:line="276" w:lineRule="auto"/>
        <w:jc w:val="both"/>
        <w:rPr>
          <w:rFonts w:ascii="Times" w:eastAsia="SimSun" w:hAnsi="Times" w:cs="Times"/>
          <w:szCs w:val="20"/>
        </w:rPr>
      </w:pPr>
      <w:r w:rsidRPr="00582861">
        <w:rPr>
          <w:rFonts w:ascii="Times" w:eastAsia="SimSun" w:hAnsi="Times" w:cs="Times"/>
          <w:szCs w:val="20"/>
        </w:rPr>
        <w:t>In our view, device behavior should be explicitly defined rather than left to individual implementations. This is important to avoid inconsistencies in a multi-vendor environment. Moreover, varying implementations could lead to differences in system performance. Therefore, standardizing device behavior is essential.</w:t>
      </w:r>
    </w:p>
    <w:p w14:paraId="1BBEBB36" w14:textId="4E2E4EA2" w:rsidR="00954918" w:rsidRPr="00F97A9B" w:rsidRDefault="00954918" w:rsidP="00954918">
      <w:pPr>
        <w:spacing w:before="120" w:line="276" w:lineRule="auto"/>
        <w:rPr>
          <w:b/>
          <w:bCs/>
          <w:i/>
          <w:iCs/>
          <w:sz w:val="22"/>
          <w:szCs w:val="22"/>
        </w:rPr>
      </w:pPr>
      <w:bookmarkStart w:id="9" w:name="_Hlk197733876"/>
      <w:r w:rsidRPr="00F97A9B">
        <w:rPr>
          <w:rFonts w:eastAsia="SimSun"/>
          <w:b/>
          <w:bCs/>
          <w:i/>
          <w:iCs/>
          <w:sz w:val="22"/>
          <w:szCs w:val="22"/>
        </w:rPr>
        <w:t xml:space="preserve">Proposal </w:t>
      </w:r>
      <w:r w:rsidR="00FA3DDA">
        <w:rPr>
          <w:rFonts w:eastAsia="SimSun"/>
          <w:b/>
          <w:bCs/>
          <w:i/>
          <w:iCs/>
          <w:sz w:val="22"/>
          <w:szCs w:val="22"/>
        </w:rPr>
        <w:t>2</w:t>
      </w:r>
      <w:r w:rsidRPr="00F97A9B">
        <w:rPr>
          <w:rFonts w:eastAsia="SimSun"/>
          <w:b/>
          <w:bCs/>
          <w:i/>
          <w:iCs/>
          <w:sz w:val="22"/>
          <w:szCs w:val="22"/>
        </w:rPr>
        <w:t xml:space="preserve">: </w:t>
      </w:r>
      <w:r>
        <w:rPr>
          <w:rFonts w:eastAsia="SimSun"/>
          <w:b/>
          <w:bCs/>
          <w:i/>
          <w:iCs/>
          <w:sz w:val="22"/>
          <w:szCs w:val="22"/>
        </w:rPr>
        <w:t>S</w:t>
      </w:r>
      <w:r w:rsidRPr="00F97A9B">
        <w:rPr>
          <w:rFonts w:eastAsia="SimSun"/>
          <w:b/>
          <w:bCs/>
          <w:i/>
          <w:iCs/>
          <w:sz w:val="22"/>
          <w:szCs w:val="22"/>
        </w:rPr>
        <w:t xml:space="preserve">upport </w:t>
      </w:r>
      <w:r>
        <w:rPr>
          <w:rFonts w:eastAsia="SimSun"/>
          <w:b/>
          <w:bCs/>
          <w:i/>
          <w:iCs/>
          <w:sz w:val="22"/>
          <w:szCs w:val="22"/>
        </w:rPr>
        <w:t xml:space="preserve">to </w:t>
      </w:r>
      <w:r w:rsidR="00A62C6B">
        <w:rPr>
          <w:rFonts w:eastAsia="SimSun"/>
          <w:b/>
          <w:bCs/>
          <w:i/>
          <w:iCs/>
          <w:sz w:val="22"/>
          <w:szCs w:val="22"/>
        </w:rPr>
        <w:t xml:space="preserve">define the device </w:t>
      </w:r>
      <w:r w:rsidR="00582861">
        <w:rPr>
          <w:rFonts w:eastAsia="SimSun"/>
          <w:b/>
          <w:bCs/>
          <w:i/>
          <w:iCs/>
          <w:sz w:val="22"/>
          <w:szCs w:val="22"/>
        </w:rPr>
        <w:t>behavior</w:t>
      </w:r>
      <w:r w:rsidR="00A62C6B">
        <w:rPr>
          <w:rFonts w:eastAsia="SimSun"/>
          <w:b/>
          <w:bCs/>
          <w:i/>
          <w:iCs/>
          <w:sz w:val="22"/>
          <w:szCs w:val="22"/>
        </w:rPr>
        <w:t xml:space="preserve"> </w:t>
      </w:r>
      <w:r w:rsidR="00A62C6B" w:rsidRPr="00A62C6B">
        <w:rPr>
          <w:rFonts w:eastAsia="SimSun"/>
          <w:b/>
          <w:bCs/>
          <w:i/>
          <w:iCs/>
          <w:sz w:val="22"/>
          <w:szCs w:val="22"/>
        </w:rPr>
        <w:t>if it gets a new service request while one procedure is still ongoin</w:t>
      </w:r>
      <w:r w:rsidR="00A62C6B">
        <w:rPr>
          <w:rFonts w:eastAsia="SimSun"/>
          <w:b/>
          <w:bCs/>
          <w:i/>
          <w:iCs/>
          <w:sz w:val="22"/>
          <w:szCs w:val="22"/>
        </w:rPr>
        <w:t xml:space="preserve">g. </w:t>
      </w:r>
    </w:p>
    <w:bookmarkEnd w:id="9"/>
    <w:p w14:paraId="4622BE2B" w14:textId="62FD36EC" w:rsidR="00954918" w:rsidRPr="00582861" w:rsidRDefault="00A62C6B" w:rsidP="00582861">
      <w:pPr>
        <w:spacing w:before="120" w:line="276" w:lineRule="auto"/>
        <w:jc w:val="both"/>
        <w:rPr>
          <w:rFonts w:ascii="Times" w:eastAsia="SimSun" w:hAnsi="Times" w:cs="Times"/>
          <w:szCs w:val="20"/>
        </w:rPr>
      </w:pPr>
      <w:r w:rsidRPr="00582861">
        <w:rPr>
          <w:rFonts w:ascii="Times" w:eastAsia="SimSun" w:hAnsi="Times" w:cs="Times"/>
          <w:szCs w:val="20"/>
        </w:rPr>
        <w:t xml:space="preserve">In the case of parallel service request, we prefer the option A, as </w:t>
      </w:r>
      <w:r w:rsidR="0093369F" w:rsidRPr="00582861">
        <w:rPr>
          <w:rFonts w:ascii="Times" w:eastAsia="SimSun" w:hAnsi="Times" w:cs="Times"/>
          <w:szCs w:val="20"/>
        </w:rPr>
        <w:t xml:space="preserve">it allows simple device architecture and no requirement of inter reader coordination. </w:t>
      </w:r>
    </w:p>
    <w:p w14:paraId="62505118" w14:textId="2D7D7E14" w:rsidR="0093369F" w:rsidRDefault="0093369F" w:rsidP="00694111">
      <w:pPr>
        <w:spacing w:before="120" w:line="276" w:lineRule="auto"/>
        <w:rPr>
          <w:rFonts w:eastAsia="SimSun"/>
          <w:b/>
          <w:bCs/>
          <w:i/>
          <w:iCs/>
          <w:sz w:val="22"/>
          <w:szCs w:val="22"/>
        </w:rPr>
      </w:pPr>
      <w:bookmarkStart w:id="10" w:name="_Hlk197733888"/>
      <w:r>
        <w:rPr>
          <w:rFonts w:eastAsia="SimSun"/>
          <w:b/>
          <w:bCs/>
          <w:i/>
          <w:iCs/>
          <w:sz w:val="22"/>
          <w:szCs w:val="22"/>
        </w:rPr>
        <w:t>Observation 1</w:t>
      </w:r>
      <w:r w:rsidRPr="00F97A9B">
        <w:rPr>
          <w:rFonts w:eastAsia="SimSun"/>
          <w:b/>
          <w:bCs/>
          <w:i/>
          <w:iCs/>
          <w:sz w:val="22"/>
          <w:szCs w:val="22"/>
        </w:rPr>
        <w:t xml:space="preserve">: </w:t>
      </w:r>
      <w:r>
        <w:rPr>
          <w:rFonts w:eastAsia="SimSun"/>
          <w:b/>
          <w:bCs/>
          <w:i/>
          <w:iCs/>
          <w:sz w:val="22"/>
          <w:szCs w:val="22"/>
        </w:rPr>
        <w:t>Preferred Option A i.e. i</w:t>
      </w:r>
      <w:r w:rsidRPr="0093369F">
        <w:rPr>
          <w:rFonts w:eastAsia="SimSun"/>
          <w:b/>
          <w:bCs/>
          <w:i/>
          <w:iCs/>
          <w:sz w:val="22"/>
          <w:szCs w:val="22"/>
        </w:rPr>
        <w:t>gnore all new requests and R2D messages addressed to itself but not associated with the ongoing procedure</w:t>
      </w:r>
      <w:r>
        <w:rPr>
          <w:rFonts w:eastAsia="SimSun"/>
          <w:b/>
          <w:bCs/>
          <w:i/>
          <w:iCs/>
          <w:sz w:val="22"/>
          <w:szCs w:val="22"/>
        </w:rPr>
        <w:t xml:space="preserve"> for the following reasons:</w:t>
      </w:r>
    </w:p>
    <w:p w14:paraId="1C843A57" w14:textId="22BE1AC2" w:rsidR="0093369F" w:rsidRPr="00FA3DDA" w:rsidRDefault="0093369F" w:rsidP="0093369F">
      <w:pPr>
        <w:pStyle w:val="ListParagraph"/>
        <w:numPr>
          <w:ilvl w:val="0"/>
          <w:numId w:val="55"/>
        </w:numPr>
        <w:spacing w:before="120" w:line="276" w:lineRule="auto"/>
        <w:ind w:firstLineChars="0"/>
        <w:rPr>
          <w:rFonts w:ascii="Times New Roman" w:eastAsia="SimSun" w:hAnsi="Times New Roman"/>
          <w:b/>
          <w:bCs/>
          <w:i/>
          <w:iCs/>
          <w:sz w:val="22"/>
          <w:szCs w:val="22"/>
        </w:rPr>
      </w:pPr>
      <w:r w:rsidRPr="00FA3DDA">
        <w:rPr>
          <w:rFonts w:ascii="Times New Roman" w:eastAsia="SimSun" w:hAnsi="Times New Roman"/>
          <w:b/>
          <w:bCs/>
          <w:i/>
          <w:iCs/>
          <w:sz w:val="22"/>
          <w:szCs w:val="22"/>
        </w:rPr>
        <w:t>No reader coordination required</w:t>
      </w:r>
    </w:p>
    <w:p w14:paraId="67A23BA0" w14:textId="67BFD36F" w:rsidR="0093369F" w:rsidRPr="00FA3DDA" w:rsidRDefault="0093369F" w:rsidP="00582861">
      <w:pPr>
        <w:pStyle w:val="ListParagraph"/>
        <w:numPr>
          <w:ilvl w:val="0"/>
          <w:numId w:val="55"/>
        </w:numPr>
        <w:spacing w:before="120" w:line="276" w:lineRule="auto"/>
        <w:ind w:firstLineChars="0"/>
        <w:rPr>
          <w:rFonts w:ascii="Times New Roman" w:eastAsia="SimSun" w:hAnsi="Times New Roman"/>
          <w:b/>
          <w:bCs/>
          <w:i/>
          <w:iCs/>
          <w:sz w:val="22"/>
          <w:szCs w:val="22"/>
        </w:rPr>
      </w:pPr>
      <w:r w:rsidRPr="00FA3DDA">
        <w:rPr>
          <w:rFonts w:ascii="Times New Roman" w:eastAsia="SimSun" w:hAnsi="Times New Roman"/>
          <w:b/>
          <w:bCs/>
          <w:i/>
          <w:iCs/>
          <w:sz w:val="22"/>
          <w:szCs w:val="22"/>
        </w:rPr>
        <w:t>Simple device architecture</w:t>
      </w:r>
    </w:p>
    <w:bookmarkEnd w:id="10"/>
    <w:p w14:paraId="534B6939" w14:textId="77777777" w:rsidR="00582861" w:rsidRDefault="009C0495" w:rsidP="00582861">
      <w:pPr>
        <w:spacing w:before="120" w:line="276" w:lineRule="auto"/>
        <w:jc w:val="both"/>
        <w:rPr>
          <w:rFonts w:ascii="Times" w:eastAsia="SimSun" w:hAnsi="Times" w:cs="Times"/>
          <w:szCs w:val="20"/>
        </w:rPr>
      </w:pPr>
      <w:r w:rsidRPr="00582861">
        <w:rPr>
          <w:rFonts w:ascii="Times" w:eastAsia="SimSun" w:hAnsi="Times" w:cs="Times"/>
          <w:szCs w:val="20"/>
        </w:rPr>
        <w:t>However, in Option A, it is also necessary to clearly define the scenarios in which the device is allowed to respond to new service requests during an ongoing procedure. This is because, without receiving an R2D or NACK, the device cannot ascertain whether the current procedure has failed</w:t>
      </w:r>
      <w:r w:rsidR="00582861">
        <w:rPr>
          <w:rFonts w:ascii="Times" w:eastAsia="SimSun" w:hAnsi="Times" w:cs="Times"/>
          <w:szCs w:val="20"/>
        </w:rPr>
        <w:t>.</w:t>
      </w:r>
    </w:p>
    <w:p w14:paraId="22735089" w14:textId="3B5BFED1" w:rsidR="00582861" w:rsidRPr="00582861" w:rsidRDefault="00582861" w:rsidP="00582861">
      <w:pPr>
        <w:spacing w:before="120" w:line="276" w:lineRule="auto"/>
        <w:jc w:val="both"/>
        <w:rPr>
          <w:rFonts w:ascii="Times" w:eastAsia="SimSun" w:hAnsi="Times" w:cs="Times"/>
          <w:szCs w:val="20"/>
        </w:rPr>
      </w:pPr>
      <w:r w:rsidRPr="00582861">
        <w:rPr>
          <w:rFonts w:ascii="Times" w:eastAsia="SimSun" w:hAnsi="Times" w:cs="Times"/>
          <w:szCs w:val="20"/>
        </w:rPr>
        <w:t>The device ignores all the new service requests unless one of the following cases occurs:</w:t>
      </w:r>
    </w:p>
    <w:p w14:paraId="2D7B3EF5" w14:textId="48A540E1" w:rsidR="0093369F" w:rsidRPr="00582861" w:rsidRDefault="0093369F" w:rsidP="00582861">
      <w:pPr>
        <w:pStyle w:val="ListParagraph"/>
        <w:numPr>
          <w:ilvl w:val="0"/>
          <w:numId w:val="63"/>
        </w:numPr>
        <w:spacing w:before="120" w:line="276" w:lineRule="auto"/>
        <w:ind w:firstLineChars="0"/>
        <w:jc w:val="both"/>
        <w:rPr>
          <w:rFonts w:ascii="Times" w:eastAsia="SimSun" w:hAnsi="Times" w:cs="Times"/>
          <w:szCs w:val="20"/>
        </w:rPr>
      </w:pPr>
      <w:r w:rsidRPr="00582861">
        <w:rPr>
          <w:rFonts w:ascii="Times" w:eastAsia="SimSun" w:hAnsi="Times" w:cs="Times"/>
          <w:szCs w:val="20"/>
        </w:rPr>
        <w:t>Until it</w:t>
      </w:r>
      <w:r w:rsidR="00582861">
        <w:rPr>
          <w:rFonts w:ascii="Times" w:eastAsia="SimSun" w:hAnsi="Times" w:cs="Times"/>
          <w:szCs w:val="20"/>
        </w:rPr>
        <w:t>’</w:t>
      </w:r>
      <w:r w:rsidRPr="00582861">
        <w:rPr>
          <w:rFonts w:ascii="Times" w:eastAsia="SimSun" w:hAnsi="Times" w:cs="Times"/>
          <w:szCs w:val="20"/>
        </w:rPr>
        <w:t xml:space="preserve">s receiving the NACK </w:t>
      </w:r>
    </w:p>
    <w:p w14:paraId="6DB773B3" w14:textId="4576E7D6" w:rsidR="0093369F" w:rsidRPr="00582861" w:rsidRDefault="0093369F" w:rsidP="00582861">
      <w:pPr>
        <w:pStyle w:val="ListParagraph"/>
        <w:numPr>
          <w:ilvl w:val="0"/>
          <w:numId w:val="63"/>
        </w:numPr>
        <w:spacing w:before="120" w:line="276" w:lineRule="auto"/>
        <w:ind w:firstLineChars="0"/>
        <w:jc w:val="both"/>
        <w:rPr>
          <w:rFonts w:ascii="Times" w:eastAsia="SimSun" w:hAnsi="Times" w:cs="Times"/>
          <w:szCs w:val="20"/>
        </w:rPr>
      </w:pPr>
      <w:r w:rsidRPr="00582861">
        <w:rPr>
          <w:rFonts w:ascii="Times" w:eastAsia="SimSun" w:hAnsi="Times" w:cs="Times"/>
          <w:szCs w:val="20"/>
        </w:rPr>
        <w:t>Not receiving a R2D message in the monitoring window</w:t>
      </w:r>
    </w:p>
    <w:p w14:paraId="36D46AF6" w14:textId="77777777" w:rsidR="00EB3F4D" w:rsidRPr="00582861" w:rsidRDefault="00EB3F4D" w:rsidP="00582861">
      <w:pPr>
        <w:pStyle w:val="ListParagraph"/>
        <w:spacing w:before="120" w:line="276" w:lineRule="auto"/>
        <w:ind w:left="720" w:firstLineChars="0" w:firstLine="0"/>
        <w:rPr>
          <w:rFonts w:eastAsia="SimSun"/>
          <w:szCs w:val="20"/>
        </w:rPr>
      </w:pPr>
    </w:p>
    <w:p w14:paraId="48849F4E" w14:textId="094F672F" w:rsidR="00582861" w:rsidRPr="005E1561" w:rsidRDefault="00207C1F" w:rsidP="00582861">
      <w:pPr>
        <w:spacing w:before="120" w:line="276" w:lineRule="auto"/>
        <w:rPr>
          <w:rFonts w:eastAsia="SimSun"/>
          <w:b/>
          <w:bCs/>
          <w:i/>
          <w:iCs/>
          <w:sz w:val="22"/>
          <w:szCs w:val="22"/>
        </w:rPr>
      </w:pPr>
      <w:bookmarkStart w:id="11" w:name="_Hlk197733961"/>
      <w:bookmarkStart w:id="12" w:name="_Hlk194066498"/>
      <w:r w:rsidRPr="00F97A9B">
        <w:rPr>
          <w:rFonts w:eastAsia="SimSun"/>
          <w:b/>
          <w:bCs/>
          <w:i/>
          <w:iCs/>
          <w:sz w:val="22"/>
          <w:szCs w:val="22"/>
        </w:rPr>
        <w:lastRenderedPageBreak/>
        <w:t xml:space="preserve">Proposal </w:t>
      </w:r>
      <w:r w:rsidR="00FA3DDA">
        <w:rPr>
          <w:rFonts w:eastAsia="SimSun"/>
          <w:b/>
          <w:bCs/>
          <w:i/>
          <w:iCs/>
          <w:sz w:val="22"/>
          <w:szCs w:val="22"/>
        </w:rPr>
        <w:t>3</w:t>
      </w:r>
      <w:r w:rsidRPr="00F97A9B">
        <w:rPr>
          <w:rFonts w:eastAsia="SimSun"/>
          <w:b/>
          <w:bCs/>
          <w:i/>
          <w:iCs/>
          <w:sz w:val="22"/>
          <w:szCs w:val="22"/>
        </w:rPr>
        <w:t xml:space="preserve">: </w:t>
      </w:r>
      <w:r>
        <w:rPr>
          <w:rFonts w:eastAsia="SimSun"/>
          <w:b/>
          <w:bCs/>
          <w:i/>
          <w:iCs/>
          <w:sz w:val="22"/>
          <w:szCs w:val="22"/>
        </w:rPr>
        <w:t>S</w:t>
      </w:r>
      <w:r w:rsidRPr="00F97A9B">
        <w:rPr>
          <w:rFonts w:eastAsia="SimSun"/>
          <w:b/>
          <w:bCs/>
          <w:i/>
          <w:iCs/>
          <w:sz w:val="22"/>
          <w:szCs w:val="22"/>
        </w:rPr>
        <w:t>up</w:t>
      </w:r>
      <w:r w:rsidR="00EB3F4D">
        <w:rPr>
          <w:rFonts w:eastAsia="SimSun"/>
          <w:b/>
          <w:bCs/>
          <w:i/>
          <w:iCs/>
          <w:sz w:val="22"/>
          <w:szCs w:val="22"/>
        </w:rPr>
        <w:t xml:space="preserve">port option A i.e. </w:t>
      </w:r>
      <w:r w:rsidR="005E1561">
        <w:rPr>
          <w:rFonts w:eastAsia="SimSun"/>
          <w:b/>
          <w:bCs/>
          <w:i/>
          <w:iCs/>
          <w:sz w:val="22"/>
          <w:szCs w:val="22"/>
        </w:rPr>
        <w:t>d</w:t>
      </w:r>
      <w:r w:rsidR="005E1561" w:rsidRPr="005E1561">
        <w:rPr>
          <w:rFonts w:eastAsia="SimSun"/>
          <w:b/>
          <w:bCs/>
          <w:i/>
          <w:iCs/>
          <w:sz w:val="22"/>
          <w:szCs w:val="22"/>
        </w:rPr>
        <w:t xml:space="preserve">evice ignores all new service requests and R2D messages not associated with the ongoing procedure unless one of the following cases </w:t>
      </w:r>
      <w:r w:rsidR="00582861" w:rsidRPr="005E1561">
        <w:rPr>
          <w:rFonts w:eastAsia="SimSun"/>
          <w:b/>
          <w:bCs/>
          <w:i/>
          <w:iCs/>
          <w:sz w:val="22"/>
          <w:szCs w:val="22"/>
        </w:rPr>
        <w:t>occurs</w:t>
      </w:r>
      <w:r w:rsidR="00582861">
        <w:rPr>
          <w:rFonts w:eastAsia="SimSun"/>
          <w:b/>
          <w:bCs/>
          <w:i/>
          <w:iCs/>
          <w:sz w:val="22"/>
          <w:szCs w:val="22"/>
        </w:rPr>
        <w:t>:</w:t>
      </w:r>
    </w:p>
    <w:p w14:paraId="761AA584" w14:textId="22E0598A" w:rsidR="005E1561" w:rsidRPr="00FA3DDA" w:rsidRDefault="005E1561" w:rsidP="00FA3DDA">
      <w:pPr>
        <w:pStyle w:val="ListParagraph"/>
        <w:numPr>
          <w:ilvl w:val="0"/>
          <w:numId w:val="59"/>
        </w:numPr>
        <w:spacing w:before="120" w:line="276" w:lineRule="auto"/>
        <w:ind w:left="1141" w:firstLineChars="0"/>
        <w:rPr>
          <w:rFonts w:ascii="Times New Roman" w:eastAsia="SimSun" w:hAnsi="Times New Roman"/>
          <w:b/>
          <w:bCs/>
          <w:i/>
          <w:iCs/>
          <w:sz w:val="22"/>
          <w:szCs w:val="22"/>
        </w:rPr>
      </w:pPr>
      <w:r w:rsidRPr="00FA3DDA">
        <w:rPr>
          <w:rFonts w:ascii="Times New Roman" w:eastAsia="SimSun" w:hAnsi="Times New Roman"/>
          <w:b/>
          <w:bCs/>
          <w:i/>
          <w:iCs/>
          <w:sz w:val="22"/>
          <w:szCs w:val="22"/>
        </w:rPr>
        <w:t xml:space="preserve">Until receiving the NACK </w:t>
      </w:r>
    </w:p>
    <w:p w14:paraId="774CB8ED" w14:textId="77777777" w:rsidR="005E1561" w:rsidRPr="00582861" w:rsidRDefault="005E1561" w:rsidP="00FA3DDA">
      <w:pPr>
        <w:pStyle w:val="ListParagraph"/>
        <w:numPr>
          <w:ilvl w:val="0"/>
          <w:numId w:val="59"/>
        </w:numPr>
        <w:spacing w:before="120" w:line="276" w:lineRule="auto"/>
        <w:ind w:left="1141" w:firstLineChars="0"/>
        <w:rPr>
          <w:rFonts w:ascii="Times New Roman" w:eastAsia="SimSun" w:hAnsi="Times New Roman"/>
          <w:b/>
          <w:bCs/>
          <w:i/>
          <w:iCs/>
          <w:sz w:val="22"/>
          <w:szCs w:val="22"/>
        </w:rPr>
      </w:pPr>
      <w:r w:rsidRPr="00582861">
        <w:rPr>
          <w:rFonts w:ascii="Times New Roman" w:eastAsia="SimSun" w:hAnsi="Times New Roman"/>
          <w:b/>
          <w:bCs/>
          <w:i/>
          <w:iCs/>
          <w:sz w:val="22"/>
          <w:szCs w:val="22"/>
        </w:rPr>
        <w:t>Not receiving a R2D message in the monitoring window</w:t>
      </w:r>
    </w:p>
    <w:bookmarkEnd w:id="11"/>
    <w:p w14:paraId="026ADC17" w14:textId="451BF217" w:rsidR="00207C1F" w:rsidRPr="00F97A9B" w:rsidRDefault="00207C1F" w:rsidP="005E1561">
      <w:pPr>
        <w:spacing w:before="120" w:line="276" w:lineRule="auto"/>
        <w:rPr>
          <w:b/>
          <w:bCs/>
          <w:i/>
          <w:iCs/>
          <w:sz w:val="22"/>
          <w:szCs w:val="22"/>
        </w:rPr>
      </w:pPr>
    </w:p>
    <w:bookmarkEnd w:id="12"/>
    <w:p w14:paraId="51F1C4F4" w14:textId="58DD28F2" w:rsidR="006542F8" w:rsidRPr="00582861" w:rsidRDefault="006542F8" w:rsidP="00582861">
      <w:pPr>
        <w:spacing w:before="120" w:line="276" w:lineRule="auto"/>
        <w:jc w:val="both"/>
        <w:rPr>
          <w:rFonts w:ascii="Times" w:eastAsia="SimSun" w:hAnsi="Times" w:cs="Times"/>
          <w:szCs w:val="20"/>
        </w:rPr>
      </w:pPr>
      <w:r w:rsidRPr="00582861">
        <w:rPr>
          <w:rFonts w:ascii="Times" w:eastAsia="SimSun" w:hAnsi="Times" w:cs="Times"/>
          <w:szCs w:val="20"/>
        </w:rPr>
        <w:t xml:space="preserve">Furthermore, in cases where the parallel service request is associated with the same ongoing procedure, the device behavior must also be clearly defined. In such scenarios, the same reader can retransmit the service request with a specific flag indicating </w:t>
      </w:r>
      <w:r w:rsidR="00582861" w:rsidRPr="000B1433">
        <w:rPr>
          <w:rFonts w:ascii="Times" w:eastAsia="SimSun" w:hAnsi="Times" w:cs="Times"/>
          <w:szCs w:val="20"/>
        </w:rPr>
        <w:t>retransmission.</w:t>
      </w:r>
      <w:r w:rsidRPr="00582861">
        <w:rPr>
          <w:rFonts w:ascii="Times" w:eastAsia="SimSun" w:hAnsi="Times" w:cs="Times"/>
          <w:szCs w:val="20"/>
        </w:rPr>
        <w:t xml:space="preserve"> Accordingly, the device should respond to the service request only if it detects the retransmission flag including the </w:t>
      </w:r>
      <w:proofErr w:type="gramStart"/>
      <w:r w:rsidRPr="00582861">
        <w:rPr>
          <w:rFonts w:ascii="Times" w:eastAsia="SimSun" w:hAnsi="Times" w:cs="Times"/>
          <w:szCs w:val="20"/>
        </w:rPr>
        <w:t>above described</w:t>
      </w:r>
      <w:proofErr w:type="gramEnd"/>
      <w:r w:rsidRPr="00582861">
        <w:rPr>
          <w:rFonts w:ascii="Times" w:eastAsia="SimSun" w:hAnsi="Times" w:cs="Times"/>
          <w:szCs w:val="20"/>
        </w:rPr>
        <w:t xml:space="preserve"> cases otherwise, the request can be safely ignored.</w:t>
      </w:r>
    </w:p>
    <w:p w14:paraId="774A3764" w14:textId="361C5CAD" w:rsidR="00582861" w:rsidRPr="00582861" w:rsidRDefault="00582861" w:rsidP="00582861">
      <w:pPr>
        <w:spacing w:before="120" w:line="276" w:lineRule="auto"/>
        <w:rPr>
          <w:rFonts w:eastAsia="SimSun"/>
          <w:b/>
          <w:bCs/>
          <w:i/>
          <w:iCs/>
          <w:sz w:val="22"/>
          <w:szCs w:val="22"/>
        </w:rPr>
      </w:pPr>
      <w:bookmarkStart w:id="13" w:name="_Hlk197733996"/>
      <w:r w:rsidRPr="00582861">
        <w:rPr>
          <w:rFonts w:eastAsia="SimSun"/>
          <w:b/>
          <w:bCs/>
          <w:i/>
          <w:iCs/>
          <w:sz w:val="22"/>
          <w:szCs w:val="22"/>
        </w:rPr>
        <w:t>Proposal</w:t>
      </w:r>
      <w:r w:rsidR="00FA3DDA">
        <w:rPr>
          <w:rFonts w:eastAsia="SimSun"/>
          <w:b/>
          <w:bCs/>
          <w:i/>
          <w:iCs/>
          <w:sz w:val="22"/>
          <w:szCs w:val="22"/>
        </w:rPr>
        <w:t xml:space="preserve"> 4</w:t>
      </w:r>
      <w:r w:rsidRPr="00582861">
        <w:rPr>
          <w:rFonts w:eastAsia="SimSun"/>
          <w:b/>
          <w:bCs/>
          <w:i/>
          <w:iCs/>
          <w:sz w:val="22"/>
          <w:szCs w:val="22"/>
        </w:rPr>
        <w:t>: Support to consider following device behavior if the parallel service request is associated with same procedure:</w:t>
      </w:r>
    </w:p>
    <w:p w14:paraId="753BF2BB" w14:textId="77777777" w:rsidR="00582861" w:rsidRPr="00FA3DDA" w:rsidRDefault="00582861" w:rsidP="00FA3DDA">
      <w:pPr>
        <w:pStyle w:val="ListParagraph"/>
        <w:numPr>
          <w:ilvl w:val="0"/>
          <w:numId w:val="65"/>
        </w:numPr>
        <w:spacing w:before="120" w:line="276" w:lineRule="auto"/>
        <w:ind w:left="1141" w:firstLineChars="0"/>
        <w:rPr>
          <w:rFonts w:ascii="Times New Roman" w:eastAsia="SimSun" w:hAnsi="Times New Roman"/>
          <w:b/>
          <w:bCs/>
          <w:i/>
          <w:iCs/>
          <w:sz w:val="22"/>
          <w:szCs w:val="22"/>
        </w:rPr>
      </w:pPr>
      <w:r w:rsidRPr="00FA3DDA">
        <w:rPr>
          <w:rFonts w:ascii="Times New Roman" w:eastAsia="SimSun" w:hAnsi="Times New Roman"/>
          <w:b/>
          <w:bCs/>
          <w:i/>
          <w:iCs/>
          <w:sz w:val="22"/>
          <w:szCs w:val="22"/>
        </w:rPr>
        <w:t>Respond to parallel service requests associated with same procedure if request is from same reader and contains a flag indicating the retransmission.</w:t>
      </w:r>
    </w:p>
    <w:p w14:paraId="17DBF66F" w14:textId="6BF7114A" w:rsidR="00582861" w:rsidRPr="00FA3DDA" w:rsidRDefault="00582861" w:rsidP="00FA3DDA">
      <w:pPr>
        <w:pStyle w:val="ListParagraph"/>
        <w:numPr>
          <w:ilvl w:val="0"/>
          <w:numId w:val="65"/>
        </w:numPr>
        <w:spacing w:before="120" w:line="276" w:lineRule="auto"/>
        <w:ind w:left="1141" w:firstLineChars="0"/>
        <w:rPr>
          <w:rFonts w:ascii="Times New Roman" w:eastAsia="SimSun" w:hAnsi="Times New Roman"/>
          <w:b/>
          <w:bCs/>
          <w:i/>
          <w:iCs/>
          <w:sz w:val="22"/>
          <w:szCs w:val="22"/>
        </w:rPr>
      </w:pPr>
      <w:r w:rsidRPr="00FA3DDA">
        <w:rPr>
          <w:rFonts w:ascii="Times New Roman" w:eastAsia="SimSun" w:hAnsi="Times New Roman"/>
          <w:b/>
          <w:bCs/>
          <w:i/>
          <w:iCs/>
          <w:sz w:val="22"/>
          <w:szCs w:val="22"/>
        </w:rPr>
        <w:t>Neglect parallel service request associated with same procedure unless one of the following cases occurs</w:t>
      </w:r>
    </w:p>
    <w:p w14:paraId="6C89B599" w14:textId="77777777" w:rsidR="00582861" w:rsidRPr="00FA3DDA" w:rsidRDefault="00582861" w:rsidP="00FA3DDA">
      <w:pPr>
        <w:pStyle w:val="ListParagraph"/>
        <w:numPr>
          <w:ilvl w:val="0"/>
          <w:numId w:val="68"/>
        </w:numPr>
        <w:spacing w:before="120" w:line="276" w:lineRule="auto"/>
        <w:ind w:firstLineChars="0"/>
        <w:rPr>
          <w:rFonts w:ascii="Times New Roman" w:eastAsia="SimSun" w:hAnsi="Times New Roman"/>
          <w:b/>
          <w:bCs/>
          <w:i/>
          <w:iCs/>
          <w:sz w:val="22"/>
          <w:szCs w:val="22"/>
        </w:rPr>
      </w:pPr>
      <w:r w:rsidRPr="00FA3DDA">
        <w:rPr>
          <w:rFonts w:ascii="Times New Roman" w:eastAsia="SimSun" w:hAnsi="Times New Roman"/>
          <w:b/>
          <w:bCs/>
          <w:i/>
          <w:iCs/>
          <w:sz w:val="22"/>
          <w:szCs w:val="22"/>
        </w:rPr>
        <w:t>Until receiving NACK</w:t>
      </w:r>
    </w:p>
    <w:p w14:paraId="7A088E0A" w14:textId="77777777" w:rsidR="00582861" w:rsidRPr="00FA3DDA" w:rsidRDefault="00582861" w:rsidP="00FA3DDA">
      <w:pPr>
        <w:pStyle w:val="ListParagraph"/>
        <w:numPr>
          <w:ilvl w:val="0"/>
          <w:numId w:val="68"/>
        </w:numPr>
        <w:spacing w:before="120" w:line="276" w:lineRule="auto"/>
        <w:ind w:firstLineChars="0"/>
        <w:rPr>
          <w:rFonts w:ascii="Times New Roman" w:eastAsia="SimSun" w:hAnsi="Times New Roman"/>
          <w:b/>
          <w:bCs/>
          <w:i/>
          <w:iCs/>
          <w:sz w:val="22"/>
          <w:szCs w:val="22"/>
        </w:rPr>
      </w:pPr>
      <w:r w:rsidRPr="00FA3DDA">
        <w:rPr>
          <w:rFonts w:ascii="Times New Roman" w:eastAsia="SimSun" w:hAnsi="Times New Roman"/>
          <w:b/>
          <w:bCs/>
          <w:i/>
          <w:iCs/>
          <w:sz w:val="22"/>
          <w:szCs w:val="22"/>
        </w:rPr>
        <w:t>Not receiving a R2D message in the monitoring window</w:t>
      </w:r>
    </w:p>
    <w:bookmarkEnd w:id="13"/>
    <w:p w14:paraId="676126BB" w14:textId="77777777" w:rsidR="00E06616" w:rsidRDefault="00E06616" w:rsidP="004E6773">
      <w:pPr>
        <w:spacing w:before="120" w:line="276" w:lineRule="auto"/>
        <w:rPr>
          <w:rFonts w:eastAsia="SimSun"/>
          <w:sz w:val="22"/>
          <w:szCs w:val="22"/>
        </w:rPr>
      </w:pPr>
    </w:p>
    <w:p w14:paraId="4B53D307" w14:textId="65BC2D48" w:rsidR="00BA64EF" w:rsidRPr="00582861" w:rsidRDefault="00BA64EF" w:rsidP="00582861">
      <w:pPr>
        <w:spacing w:before="120" w:line="276" w:lineRule="auto"/>
        <w:jc w:val="both"/>
        <w:rPr>
          <w:rFonts w:ascii="Times" w:eastAsia="SimSun" w:hAnsi="Times" w:cs="Times"/>
          <w:szCs w:val="20"/>
        </w:rPr>
      </w:pPr>
      <w:r w:rsidRPr="00582861">
        <w:rPr>
          <w:rFonts w:ascii="Times" w:eastAsia="SimSun" w:hAnsi="Times" w:cs="Times"/>
          <w:szCs w:val="20"/>
        </w:rPr>
        <w:t>Furthermore, to enable the device to associate a service request with the correct procedure, a unique Service Request ID should be included in each service request. This helps clearly distinguish between multiple concurrent service requests. Once the service request is identified, it is also essential for the device to determine whether all subsequent R2D messages are related to the same service request. To achieve this, the Service Request ID should be included in all R2D messages corresponding to that specific request. This mechanism allows the device to verify the relevance of received messages to the ongoing procedure, even in scenarios without multi-reader support, and to safely ignore any message with a non-matching Service Request ID</w:t>
      </w:r>
      <w:r w:rsidR="00582861">
        <w:rPr>
          <w:rFonts w:ascii="Times" w:eastAsia="SimSun" w:hAnsi="Times" w:cs="Times"/>
          <w:szCs w:val="20"/>
        </w:rPr>
        <w:t>.</w:t>
      </w:r>
    </w:p>
    <w:p w14:paraId="3A8F48AF" w14:textId="5937F1DA" w:rsidR="00207C1F" w:rsidRPr="00582861" w:rsidRDefault="00BA64EF" w:rsidP="00694111">
      <w:pPr>
        <w:spacing w:before="120" w:line="276" w:lineRule="auto"/>
        <w:rPr>
          <w:rFonts w:eastAsia="SimSun"/>
          <w:b/>
          <w:bCs/>
          <w:i/>
          <w:iCs/>
          <w:sz w:val="22"/>
          <w:szCs w:val="22"/>
        </w:rPr>
      </w:pPr>
      <w:bookmarkStart w:id="14" w:name="_Hlk197734015"/>
      <w:r w:rsidRPr="00582861">
        <w:rPr>
          <w:rFonts w:eastAsia="SimSun"/>
          <w:b/>
          <w:bCs/>
          <w:i/>
          <w:iCs/>
          <w:sz w:val="22"/>
          <w:szCs w:val="22"/>
        </w:rPr>
        <w:t>Proposal</w:t>
      </w:r>
      <w:r w:rsidR="00FA3DDA">
        <w:rPr>
          <w:rFonts w:eastAsia="SimSun"/>
          <w:b/>
          <w:bCs/>
          <w:i/>
          <w:iCs/>
          <w:sz w:val="22"/>
          <w:szCs w:val="22"/>
        </w:rPr>
        <w:t xml:space="preserve"> 5</w:t>
      </w:r>
      <w:r w:rsidRPr="00582861">
        <w:rPr>
          <w:rFonts w:eastAsia="SimSun"/>
          <w:b/>
          <w:bCs/>
          <w:i/>
          <w:iCs/>
          <w:sz w:val="22"/>
          <w:szCs w:val="22"/>
        </w:rPr>
        <w:t>: Include service request ID for the device to identify the procedure associated with the service request.</w:t>
      </w:r>
    </w:p>
    <w:p w14:paraId="0D08403E" w14:textId="35D6E9E8" w:rsidR="00BA64EF" w:rsidRPr="00582861" w:rsidRDefault="00BA64EF" w:rsidP="00694111">
      <w:pPr>
        <w:spacing w:before="120" w:line="276" w:lineRule="auto"/>
        <w:rPr>
          <w:rFonts w:eastAsia="SimSun"/>
          <w:b/>
          <w:bCs/>
          <w:i/>
          <w:iCs/>
          <w:sz w:val="22"/>
          <w:szCs w:val="22"/>
        </w:rPr>
      </w:pPr>
      <w:r w:rsidRPr="00582861">
        <w:rPr>
          <w:rFonts w:eastAsia="SimSun"/>
          <w:b/>
          <w:bCs/>
          <w:i/>
          <w:iCs/>
          <w:sz w:val="22"/>
          <w:szCs w:val="22"/>
        </w:rPr>
        <w:t>Proposal</w:t>
      </w:r>
      <w:r w:rsidR="00FA3DDA">
        <w:rPr>
          <w:rFonts w:eastAsia="SimSun"/>
          <w:b/>
          <w:bCs/>
          <w:i/>
          <w:iCs/>
          <w:sz w:val="22"/>
          <w:szCs w:val="22"/>
        </w:rPr>
        <w:t xml:space="preserve"> 6</w:t>
      </w:r>
      <w:r w:rsidRPr="00582861">
        <w:rPr>
          <w:rFonts w:eastAsia="SimSun"/>
          <w:b/>
          <w:bCs/>
          <w:i/>
          <w:iCs/>
          <w:sz w:val="22"/>
          <w:szCs w:val="22"/>
        </w:rPr>
        <w:t xml:space="preserve">: </w:t>
      </w:r>
      <w:r w:rsidR="00582861" w:rsidRPr="000B1433">
        <w:rPr>
          <w:rFonts w:eastAsia="SimSun"/>
          <w:b/>
          <w:bCs/>
          <w:i/>
          <w:iCs/>
          <w:sz w:val="22"/>
          <w:szCs w:val="22"/>
        </w:rPr>
        <w:t>Include</w:t>
      </w:r>
      <w:r w:rsidRPr="00582861">
        <w:rPr>
          <w:rFonts w:eastAsia="SimSun"/>
          <w:b/>
          <w:bCs/>
          <w:i/>
          <w:iCs/>
          <w:sz w:val="22"/>
          <w:szCs w:val="22"/>
        </w:rPr>
        <w:t xml:space="preserve"> service request ID in all R2D messages</w:t>
      </w:r>
      <w:r w:rsidR="005D0588" w:rsidRPr="00582861">
        <w:rPr>
          <w:rFonts w:eastAsia="SimSun"/>
          <w:b/>
          <w:bCs/>
          <w:i/>
          <w:iCs/>
          <w:sz w:val="22"/>
          <w:szCs w:val="22"/>
        </w:rPr>
        <w:t xml:space="preserve"> corresponding to a service request, enabling the device to associate all related R2D messages with the same service request.</w:t>
      </w:r>
    </w:p>
    <w:p w14:paraId="5DAF9D49" w14:textId="77777777" w:rsidR="005D0588" w:rsidRDefault="005D0588" w:rsidP="005D0588">
      <w:pPr>
        <w:spacing w:before="120" w:line="276" w:lineRule="auto"/>
        <w:rPr>
          <w:rFonts w:eastAsia="SimSun"/>
          <w:b/>
          <w:bCs/>
          <w:i/>
          <w:iCs/>
          <w:sz w:val="22"/>
          <w:szCs w:val="22"/>
        </w:rPr>
      </w:pPr>
    </w:p>
    <w:bookmarkEnd w:id="14"/>
    <w:p w14:paraId="4D7F1032" w14:textId="77777777" w:rsidR="005D0588" w:rsidRPr="00582861" w:rsidRDefault="005D0588" w:rsidP="00582861">
      <w:pPr>
        <w:spacing w:before="120" w:line="276" w:lineRule="auto"/>
        <w:jc w:val="both"/>
        <w:rPr>
          <w:rFonts w:ascii="Times" w:eastAsia="SimSun" w:hAnsi="Times" w:cs="Times"/>
          <w:szCs w:val="20"/>
        </w:rPr>
      </w:pPr>
      <w:r w:rsidRPr="00582861">
        <w:rPr>
          <w:rFonts w:ascii="Times" w:eastAsia="SimSun" w:hAnsi="Times" w:cs="Times"/>
          <w:szCs w:val="20"/>
        </w:rPr>
        <w:t xml:space="preserve">To avoid confusion at the device regarding the origin of a received service request, it is essential to include a Reader ID in each service request. Without this information, the device cannot determine whether the service request or corresponding R2D messages originate from the same reader or a different one. This ambiguity could lead to incorrect handling of the ongoing procedure, especially in environments with multiple readers. Including the Reader ID ensures </w:t>
      </w:r>
      <w:r w:rsidRPr="00582861">
        <w:rPr>
          <w:rFonts w:ascii="Times" w:eastAsia="SimSun" w:hAnsi="Times" w:cs="Times"/>
          <w:szCs w:val="20"/>
        </w:rPr>
        <w:lastRenderedPageBreak/>
        <w:t>that the device can accurately track and differentiate requests and responses based on their source.</w:t>
      </w:r>
    </w:p>
    <w:p w14:paraId="7EB004E9" w14:textId="031EBF40" w:rsidR="005D0588" w:rsidRPr="005D0588" w:rsidRDefault="005D0588" w:rsidP="005D0588">
      <w:pPr>
        <w:spacing w:before="120" w:line="276" w:lineRule="auto"/>
        <w:rPr>
          <w:rFonts w:eastAsia="SimSun"/>
          <w:b/>
          <w:bCs/>
          <w:i/>
          <w:iCs/>
          <w:sz w:val="22"/>
          <w:szCs w:val="22"/>
        </w:rPr>
      </w:pPr>
      <w:bookmarkStart w:id="15" w:name="_Hlk197734028"/>
      <w:r>
        <w:rPr>
          <w:rFonts w:eastAsia="SimSun"/>
          <w:b/>
          <w:bCs/>
          <w:i/>
          <w:iCs/>
          <w:sz w:val="22"/>
          <w:szCs w:val="22"/>
        </w:rPr>
        <w:t>Proposal</w:t>
      </w:r>
      <w:r w:rsidR="00FA3DDA">
        <w:rPr>
          <w:rFonts w:eastAsia="SimSun"/>
          <w:b/>
          <w:bCs/>
          <w:i/>
          <w:iCs/>
          <w:sz w:val="22"/>
          <w:szCs w:val="22"/>
        </w:rPr>
        <w:t xml:space="preserve"> 7</w:t>
      </w:r>
      <w:r>
        <w:rPr>
          <w:rFonts w:eastAsia="SimSun"/>
          <w:b/>
          <w:bCs/>
          <w:i/>
          <w:iCs/>
          <w:sz w:val="22"/>
          <w:szCs w:val="22"/>
        </w:rPr>
        <w:t xml:space="preserve">: </w:t>
      </w:r>
      <w:r w:rsidRPr="005D0588">
        <w:rPr>
          <w:rFonts w:eastAsia="SimSun"/>
          <w:b/>
          <w:bCs/>
          <w:i/>
          <w:iCs/>
          <w:sz w:val="22"/>
          <w:szCs w:val="22"/>
        </w:rPr>
        <w:t>Include reader ID in service request</w:t>
      </w:r>
      <w:r>
        <w:rPr>
          <w:rFonts w:eastAsia="SimSun"/>
          <w:b/>
          <w:bCs/>
          <w:i/>
          <w:iCs/>
          <w:sz w:val="22"/>
          <w:szCs w:val="22"/>
        </w:rPr>
        <w:t xml:space="preserve"> for the device to identify the reader.</w:t>
      </w:r>
    </w:p>
    <w:bookmarkEnd w:id="15"/>
    <w:p w14:paraId="405270CD" w14:textId="77777777" w:rsidR="008B3710" w:rsidRPr="00582861" w:rsidRDefault="008B3710" w:rsidP="008B3710">
      <w:pPr>
        <w:spacing w:before="120" w:line="276" w:lineRule="auto"/>
        <w:rPr>
          <w:rFonts w:eastAsia="SimSun"/>
          <w:b/>
          <w:bCs/>
          <w:i/>
          <w:iCs/>
          <w:sz w:val="22"/>
          <w:szCs w:val="22"/>
        </w:rPr>
      </w:pPr>
    </w:p>
    <w:p w14:paraId="14ED6532" w14:textId="28BA814C" w:rsidR="00A066A5" w:rsidRDefault="008B3710" w:rsidP="00A066A5">
      <w:pPr>
        <w:spacing w:before="120" w:line="276" w:lineRule="auto"/>
        <w:rPr>
          <w:rFonts w:ascii="CG Times (WN)" w:eastAsia="SimSun" w:hAnsi="CG Times (WN)"/>
          <w:sz w:val="28"/>
          <w:szCs w:val="28"/>
        </w:rPr>
      </w:pPr>
      <w:r>
        <w:rPr>
          <w:rFonts w:ascii="CG Times (WN)" w:eastAsia="SimSun" w:hAnsi="CG Times (WN)"/>
          <w:sz w:val="28"/>
          <w:szCs w:val="28"/>
        </w:rPr>
        <w:t>2.</w:t>
      </w:r>
      <w:r w:rsidR="00612614">
        <w:rPr>
          <w:rFonts w:ascii="CG Times (WN)" w:eastAsia="SimSun" w:hAnsi="CG Times (WN)"/>
          <w:sz w:val="28"/>
          <w:szCs w:val="28"/>
        </w:rPr>
        <w:t>3</w:t>
      </w:r>
      <w:r>
        <w:rPr>
          <w:rFonts w:ascii="CG Times (WN)" w:eastAsia="SimSun" w:hAnsi="CG Times (WN)"/>
          <w:sz w:val="28"/>
          <w:szCs w:val="28"/>
        </w:rPr>
        <w:t xml:space="preserve"> </w:t>
      </w:r>
      <w:r w:rsidR="00582861">
        <w:rPr>
          <w:rFonts w:ascii="CG Times (WN)" w:eastAsia="SimSun" w:hAnsi="CG Times (WN)"/>
          <w:sz w:val="28"/>
          <w:szCs w:val="28"/>
        </w:rPr>
        <w:t>Indication</w:t>
      </w:r>
      <w:r w:rsidR="00582861" w:rsidRPr="00B85051">
        <w:rPr>
          <w:rFonts w:ascii="CG Times (WN)" w:eastAsia="SimSun" w:hAnsi="CG Times (WN)"/>
          <w:sz w:val="28"/>
          <w:szCs w:val="28"/>
        </w:rPr>
        <w:t xml:space="preserve"> </w:t>
      </w:r>
      <w:r w:rsidR="00A066A5" w:rsidRPr="00B85051">
        <w:rPr>
          <w:rFonts w:ascii="CG Times (WN)" w:eastAsia="SimSun" w:hAnsi="CG Times (WN)"/>
          <w:sz w:val="28"/>
          <w:szCs w:val="28"/>
        </w:rPr>
        <w:t xml:space="preserve">of </w:t>
      </w:r>
      <w:r w:rsidR="00A066A5">
        <w:rPr>
          <w:rFonts w:ascii="CG Times (WN)" w:eastAsia="SimSun" w:hAnsi="CG Times (WN)"/>
          <w:sz w:val="28"/>
          <w:szCs w:val="28"/>
        </w:rPr>
        <w:t xml:space="preserve">resources for </w:t>
      </w:r>
      <w:r w:rsidR="00582861">
        <w:rPr>
          <w:rFonts w:ascii="CG Times (WN)" w:eastAsia="SimSun" w:hAnsi="CG Times (WN)"/>
          <w:sz w:val="28"/>
          <w:szCs w:val="28"/>
        </w:rPr>
        <w:t>Msg 1</w:t>
      </w:r>
      <w:r w:rsidR="00A066A5">
        <w:rPr>
          <w:rFonts w:ascii="CG Times (WN)" w:eastAsia="SimSun" w:hAnsi="CG Times (WN)"/>
          <w:sz w:val="28"/>
          <w:szCs w:val="28"/>
        </w:rPr>
        <w:t xml:space="preserve"> </w:t>
      </w:r>
    </w:p>
    <w:p w14:paraId="4241FD2F" w14:textId="556B91FB" w:rsidR="00A066A5" w:rsidRPr="00582861" w:rsidRDefault="00A066A5" w:rsidP="00582861">
      <w:pPr>
        <w:spacing w:before="120" w:line="276" w:lineRule="auto"/>
        <w:jc w:val="both"/>
        <w:rPr>
          <w:rFonts w:ascii="Times" w:eastAsia="SimSun" w:hAnsi="Times" w:cs="Times"/>
          <w:szCs w:val="20"/>
        </w:rPr>
      </w:pPr>
      <w:bookmarkStart w:id="16" w:name="_Hlk194051817"/>
      <w:r w:rsidRPr="00582861">
        <w:rPr>
          <w:rFonts w:ascii="Times" w:eastAsia="SimSun" w:hAnsi="Times" w:cs="Times"/>
          <w:szCs w:val="20"/>
        </w:rPr>
        <w:t>RAN2 has agreed that slotted-ALOHA is the baseline for A-IoT random access procedure. In this process, each A-IoT device randomly selects one of the time-frequency resources to transmit its A-IoT MSG1. In the RAN2 #129 [</w:t>
      </w:r>
      <w:r w:rsidR="00213FF6">
        <w:rPr>
          <w:rFonts w:ascii="Times" w:eastAsia="SimSun" w:hAnsi="Times" w:cs="Times"/>
          <w:szCs w:val="20"/>
        </w:rPr>
        <w:t>2</w:t>
      </w:r>
      <w:r w:rsidRPr="00582861">
        <w:rPr>
          <w:rFonts w:ascii="Times" w:eastAsia="SimSun" w:hAnsi="Times" w:cs="Times"/>
          <w:szCs w:val="20"/>
        </w:rPr>
        <w:t xml:space="preserve">] meeting, it is agreed that paging </w:t>
      </w:r>
      <w:proofErr w:type="gramStart"/>
      <w:r w:rsidRPr="00582861">
        <w:rPr>
          <w:rFonts w:ascii="Times" w:eastAsia="SimSun" w:hAnsi="Times" w:cs="Times"/>
          <w:szCs w:val="20"/>
        </w:rPr>
        <w:t>message</w:t>
      </w:r>
      <w:proofErr w:type="gramEnd"/>
      <w:r w:rsidRPr="00582861">
        <w:rPr>
          <w:rFonts w:ascii="Times" w:eastAsia="SimSun" w:hAnsi="Times" w:cs="Times"/>
          <w:szCs w:val="20"/>
        </w:rPr>
        <w:t xml:space="preserve"> can include the number of resources for MSG1. For A-IoT random access, to further select the resources for the MSG1 transmission a separate R2D trigger message </w:t>
      </w:r>
      <w:r w:rsidR="00582861" w:rsidRPr="00582861">
        <w:rPr>
          <w:rFonts w:ascii="Times" w:eastAsia="SimSun" w:hAnsi="Times" w:cs="Times"/>
          <w:szCs w:val="20"/>
        </w:rPr>
        <w:t>is agreed</w:t>
      </w:r>
      <w:r w:rsidRPr="00582861">
        <w:rPr>
          <w:rFonts w:ascii="Times" w:eastAsia="SimSun" w:hAnsi="Times" w:cs="Times"/>
          <w:szCs w:val="20"/>
        </w:rPr>
        <w:t xml:space="preserve"> after the paging message. As shown in fig. 1, a predefined time window, referred to as the RACH time window can be used for A-IoT device to select the time resources randomly from this window. This RACH window allows multiple devices to backscatter their responses. The RACH window represents the duration allocated for Msg1 transmissions, during which multiple devices can transmit at different time instances. In the RACH window different occasions for MSG1 transmission are available. The R2D trigger message can be used to indicate the start of the RACH window. </w:t>
      </w:r>
      <w:proofErr w:type="gramStart"/>
      <w:r w:rsidRPr="00582861">
        <w:rPr>
          <w:rFonts w:ascii="Times" w:eastAsia="SimSun" w:hAnsi="Times" w:cs="Times"/>
          <w:szCs w:val="20"/>
        </w:rPr>
        <w:t>Similar to</w:t>
      </w:r>
      <w:proofErr w:type="gramEnd"/>
      <w:r w:rsidRPr="00582861">
        <w:rPr>
          <w:rFonts w:ascii="Times" w:eastAsia="SimSun" w:hAnsi="Times" w:cs="Times"/>
          <w:szCs w:val="20"/>
        </w:rPr>
        <w:t xml:space="preserve"> RFID, the A-IoT device can use similar approach i.e. random number based on Q value approach to further chose one time resource form the RACH window for transmitting the MSG1. In this case, the A-IoT device generates a random number based on Q value, loads it to a timer, start decrementing the timer and transmits the MSG1 at the expiry of the timer. The Q value can be configured through the paging message.</w:t>
      </w:r>
    </w:p>
    <w:bookmarkEnd w:id="16"/>
    <w:p w14:paraId="789ADBFF" w14:textId="77777777" w:rsidR="00A066A5" w:rsidRDefault="00A066A5" w:rsidP="00A066A5">
      <w:pPr>
        <w:spacing w:before="120" w:line="276" w:lineRule="auto"/>
        <w:rPr>
          <w:rFonts w:eastAsia="SimSun"/>
          <w:szCs w:val="20"/>
        </w:rPr>
      </w:pPr>
    </w:p>
    <w:p w14:paraId="67F6C35D" w14:textId="6909B4F1" w:rsidR="00A066A5" w:rsidRDefault="00A066A5" w:rsidP="00A066A5">
      <w:pPr>
        <w:spacing w:before="120" w:line="276" w:lineRule="auto"/>
        <w:rPr>
          <w:rFonts w:eastAsia="SimSun"/>
          <w:szCs w:val="20"/>
        </w:rPr>
      </w:pPr>
      <w:r>
        <w:rPr>
          <w:rFonts w:eastAsia="SimSun"/>
          <w:szCs w:val="20"/>
        </w:rPr>
        <w:t xml:space="preserve">                 </w:t>
      </w:r>
      <w:r w:rsidR="00625BE8">
        <w:rPr>
          <w:noProof/>
        </w:rPr>
        <w:drawing>
          <wp:inline distT="0" distB="0" distL="0" distR="0" wp14:anchorId="346F8281" wp14:editId="456C0BD5">
            <wp:extent cx="2296468" cy="1275816"/>
            <wp:effectExtent l="0" t="0" r="8890" b="635"/>
            <wp:docPr id="1118695662" name="Picture 1" descr="A diagram of a wind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8695662" name="Picture 1" descr="A diagram of a window&#10;&#10;AI-generated content may be incorrect."/>
                    <pic:cNvPicPr/>
                  </pic:nvPicPr>
                  <pic:blipFill>
                    <a:blip r:embed="rId9"/>
                    <a:stretch>
                      <a:fillRect/>
                    </a:stretch>
                  </pic:blipFill>
                  <pic:spPr>
                    <a:xfrm>
                      <a:off x="0" y="0"/>
                      <a:ext cx="2317788" cy="1287660"/>
                    </a:xfrm>
                    <a:prstGeom prst="rect">
                      <a:avLst/>
                    </a:prstGeom>
                  </pic:spPr>
                </pic:pic>
              </a:graphicData>
            </a:graphic>
          </wp:inline>
        </w:drawing>
      </w:r>
    </w:p>
    <w:p w14:paraId="00B1BF33" w14:textId="77777777" w:rsidR="00A066A5" w:rsidRPr="00BD4B2C" w:rsidRDefault="00A066A5" w:rsidP="00A066A5">
      <w:pPr>
        <w:spacing w:before="120"/>
      </w:pPr>
      <w:r>
        <w:rPr>
          <w:rFonts w:eastAsia="SimSun"/>
          <w:szCs w:val="20"/>
        </w:rPr>
        <w:t xml:space="preserve">                   </w:t>
      </w:r>
      <w:r>
        <w:rPr>
          <w:b/>
          <w:bCs/>
          <w:i/>
          <w:iCs/>
        </w:rPr>
        <w:t xml:space="preserve"> </w:t>
      </w:r>
      <w:r w:rsidRPr="00BD4B2C">
        <w:t>Fig.1 TDMA of Msg1 Transmission</w:t>
      </w:r>
    </w:p>
    <w:p w14:paraId="3E00B708" w14:textId="77777777" w:rsidR="00A066A5" w:rsidRDefault="00A066A5" w:rsidP="00A066A5">
      <w:pPr>
        <w:spacing w:before="120" w:line="276" w:lineRule="auto"/>
        <w:rPr>
          <w:rFonts w:eastAsia="SimSun"/>
          <w:szCs w:val="20"/>
        </w:rPr>
      </w:pPr>
    </w:p>
    <w:p w14:paraId="3C7A8DE4" w14:textId="719AEF42" w:rsidR="00A066A5" w:rsidRPr="0059641A" w:rsidRDefault="00A066A5" w:rsidP="00A066A5">
      <w:pPr>
        <w:spacing w:before="120" w:line="276" w:lineRule="auto"/>
        <w:rPr>
          <w:rFonts w:eastAsia="SimSun"/>
          <w:b/>
          <w:bCs/>
          <w:i/>
          <w:iCs/>
          <w:sz w:val="22"/>
          <w:szCs w:val="22"/>
        </w:rPr>
      </w:pPr>
      <w:bookmarkStart w:id="17" w:name="_Hlk189883381"/>
      <w:bookmarkStart w:id="18" w:name="_Hlk194058924"/>
      <w:r w:rsidRPr="0059641A">
        <w:rPr>
          <w:rFonts w:eastAsia="SimSun" w:hint="eastAsia"/>
          <w:b/>
          <w:bCs/>
          <w:i/>
          <w:iCs/>
          <w:sz w:val="22"/>
          <w:szCs w:val="22"/>
        </w:rPr>
        <w:t>Proposal</w:t>
      </w:r>
      <w:r w:rsidRPr="0059641A">
        <w:rPr>
          <w:rFonts w:eastAsia="SimSun"/>
          <w:b/>
          <w:bCs/>
          <w:i/>
          <w:iCs/>
          <w:sz w:val="22"/>
          <w:szCs w:val="22"/>
        </w:rPr>
        <w:t xml:space="preserve"> </w:t>
      </w:r>
      <w:r w:rsidR="00FA3DDA">
        <w:rPr>
          <w:rFonts w:eastAsia="SimSun"/>
          <w:b/>
          <w:bCs/>
          <w:i/>
          <w:iCs/>
          <w:sz w:val="22"/>
          <w:szCs w:val="22"/>
        </w:rPr>
        <w:t>8</w:t>
      </w:r>
      <w:r w:rsidRPr="0059641A">
        <w:rPr>
          <w:rFonts w:eastAsia="SimSun" w:hint="eastAsia"/>
          <w:b/>
          <w:bCs/>
          <w:i/>
          <w:iCs/>
          <w:sz w:val="22"/>
          <w:szCs w:val="22"/>
        </w:rPr>
        <w:t>: For T</w:t>
      </w:r>
      <w:r w:rsidRPr="0059641A">
        <w:rPr>
          <w:rFonts w:eastAsia="SimSun"/>
          <w:b/>
          <w:bCs/>
          <w:i/>
          <w:iCs/>
          <w:sz w:val="22"/>
          <w:szCs w:val="22"/>
        </w:rPr>
        <w:t xml:space="preserve">DMA of </w:t>
      </w:r>
      <w:r w:rsidRPr="0059641A">
        <w:rPr>
          <w:rFonts w:eastAsia="SimSun" w:hint="eastAsia"/>
          <w:b/>
          <w:bCs/>
          <w:i/>
          <w:iCs/>
          <w:sz w:val="22"/>
          <w:szCs w:val="22"/>
        </w:rPr>
        <w:t xml:space="preserve">multiple </w:t>
      </w:r>
      <w:r w:rsidRPr="0059641A">
        <w:rPr>
          <w:rFonts w:eastAsia="SimSun"/>
          <w:b/>
          <w:bCs/>
          <w:i/>
          <w:iCs/>
          <w:sz w:val="22"/>
          <w:szCs w:val="22"/>
        </w:rPr>
        <w:t>Msg1 transmissions in response to a R2D transmission triggering random access:</w:t>
      </w:r>
      <w:r w:rsidRPr="0059641A">
        <w:rPr>
          <w:rFonts w:eastAsia="SimSun" w:hint="eastAsia"/>
          <w:b/>
          <w:bCs/>
          <w:i/>
          <w:iCs/>
          <w:sz w:val="22"/>
          <w:szCs w:val="22"/>
        </w:rPr>
        <w:t xml:space="preserve"> </w:t>
      </w:r>
    </w:p>
    <w:p w14:paraId="44A23CEB" w14:textId="77777777" w:rsidR="00A066A5" w:rsidRPr="0059641A" w:rsidRDefault="00A066A5" w:rsidP="00A066A5">
      <w:pPr>
        <w:pStyle w:val="ListParagraph"/>
        <w:numPr>
          <w:ilvl w:val="0"/>
          <w:numId w:val="52"/>
        </w:numPr>
        <w:spacing w:before="120" w:line="276" w:lineRule="auto"/>
        <w:ind w:firstLineChars="0"/>
        <w:rPr>
          <w:rFonts w:ascii="Times New Roman" w:eastAsia="SimSun" w:hAnsi="Times New Roman"/>
          <w:b/>
          <w:bCs/>
          <w:i/>
          <w:iCs/>
          <w:sz w:val="22"/>
          <w:szCs w:val="22"/>
        </w:rPr>
      </w:pPr>
      <w:r w:rsidRPr="0059641A">
        <w:rPr>
          <w:rFonts w:ascii="Times New Roman" w:eastAsia="SimSun" w:hAnsi="Times New Roman"/>
          <w:b/>
          <w:bCs/>
          <w:i/>
          <w:iCs/>
          <w:sz w:val="22"/>
          <w:szCs w:val="22"/>
        </w:rPr>
        <w:t>Based on the slotted aloha in a predefined RACH</w:t>
      </w:r>
      <w:r>
        <w:rPr>
          <w:rFonts w:ascii="Times New Roman" w:eastAsia="SimSun" w:hAnsi="Times New Roman"/>
          <w:b/>
          <w:bCs/>
          <w:i/>
          <w:iCs/>
          <w:sz w:val="22"/>
          <w:szCs w:val="22"/>
        </w:rPr>
        <w:t xml:space="preserve"> time</w:t>
      </w:r>
      <w:r w:rsidRPr="0059641A">
        <w:rPr>
          <w:rFonts w:ascii="Times New Roman" w:eastAsia="SimSun" w:hAnsi="Times New Roman"/>
          <w:b/>
          <w:bCs/>
          <w:i/>
          <w:iCs/>
          <w:sz w:val="22"/>
          <w:szCs w:val="22"/>
        </w:rPr>
        <w:t xml:space="preserve"> window</w:t>
      </w:r>
      <w:r>
        <w:rPr>
          <w:rFonts w:ascii="Times New Roman" w:eastAsia="SimSun" w:hAnsi="Times New Roman"/>
          <w:b/>
          <w:bCs/>
          <w:i/>
          <w:iCs/>
          <w:sz w:val="22"/>
          <w:szCs w:val="22"/>
        </w:rPr>
        <w:t>.</w:t>
      </w:r>
    </w:p>
    <w:bookmarkEnd w:id="17"/>
    <w:p w14:paraId="1F07DC17" w14:textId="3A7E1DB0" w:rsidR="00A066A5" w:rsidRDefault="00A066A5" w:rsidP="00A066A5">
      <w:pPr>
        <w:spacing w:before="120" w:line="276" w:lineRule="auto"/>
        <w:rPr>
          <w:rFonts w:eastAsia="SimSun"/>
          <w:b/>
          <w:bCs/>
          <w:i/>
          <w:iCs/>
          <w:sz w:val="22"/>
          <w:szCs w:val="22"/>
        </w:rPr>
      </w:pPr>
      <w:r w:rsidRPr="0059641A">
        <w:rPr>
          <w:rFonts w:eastAsia="SimSun" w:hint="eastAsia"/>
          <w:b/>
          <w:bCs/>
          <w:i/>
          <w:iCs/>
          <w:sz w:val="22"/>
          <w:szCs w:val="22"/>
        </w:rPr>
        <w:t>Proposal</w:t>
      </w:r>
      <w:r w:rsidRPr="0059641A">
        <w:rPr>
          <w:rFonts w:eastAsia="SimSun"/>
          <w:b/>
          <w:bCs/>
          <w:i/>
          <w:iCs/>
          <w:sz w:val="22"/>
          <w:szCs w:val="22"/>
        </w:rPr>
        <w:t xml:space="preserve"> </w:t>
      </w:r>
      <w:r w:rsidR="00FA3DDA">
        <w:rPr>
          <w:rFonts w:eastAsia="SimSun"/>
          <w:b/>
          <w:bCs/>
          <w:i/>
          <w:iCs/>
          <w:sz w:val="22"/>
          <w:szCs w:val="22"/>
        </w:rPr>
        <w:t>9</w:t>
      </w:r>
      <w:r w:rsidRPr="0059641A">
        <w:rPr>
          <w:rFonts w:eastAsia="SimSun" w:hint="eastAsia"/>
          <w:b/>
          <w:bCs/>
          <w:i/>
          <w:iCs/>
          <w:sz w:val="22"/>
          <w:szCs w:val="22"/>
        </w:rPr>
        <w:t>:</w:t>
      </w:r>
      <w:r>
        <w:rPr>
          <w:rFonts w:eastAsia="SimSun"/>
          <w:b/>
          <w:bCs/>
          <w:i/>
          <w:iCs/>
          <w:sz w:val="22"/>
          <w:szCs w:val="22"/>
        </w:rPr>
        <w:t xml:space="preserve"> R2D trigger used to determine the start of the RACH time window for </w:t>
      </w:r>
      <w:r w:rsidRPr="0059641A">
        <w:rPr>
          <w:rFonts w:eastAsia="SimSun"/>
          <w:b/>
          <w:bCs/>
          <w:i/>
          <w:iCs/>
          <w:sz w:val="22"/>
          <w:szCs w:val="22"/>
        </w:rPr>
        <w:t>transmission</w:t>
      </w:r>
      <w:r>
        <w:rPr>
          <w:rFonts w:eastAsia="SimSun"/>
          <w:b/>
          <w:bCs/>
          <w:i/>
          <w:iCs/>
          <w:sz w:val="22"/>
          <w:szCs w:val="22"/>
        </w:rPr>
        <w:t xml:space="preserve"> of MSG1 is supported.</w:t>
      </w:r>
    </w:p>
    <w:p w14:paraId="247BE5EA" w14:textId="6EF2F542" w:rsidR="00A066A5" w:rsidRPr="0059641A" w:rsidRDefault="00A066A5" w:rsidP="00A066A5">
      <w:pPr>
        <w:spacing w:before="120" w:line="276" w:lineRule="auto"/>
        <w:rPr>
          <w:rFonts w:eastAsia="SimSun"/>
          <w:b/>
          <w:bCs/>
          <w:i/>
          <w:iCs/>
          <w:sz w:val="22"/>
          <w:szCs w:val="22"/>
        </w:rPr>
      </w:pPr>
      <w:r w:rsidRPr="0059641A">
        <w:rPr>
          <w:rFonts w:eastAsia="SimSun" w:hint="eastAsia"/>
          <w:b/>
          <w:bCs/>
          <w:i/>
          <w:iCs/>
          <w:sz w:val="22"/>
          <w:szCs w:val="22"/>
        </w:rPr>
        <w:t>Proposal</w:t>
      </w:r>
      <w:r w:rsidRPr="0059641A">
        <w:rPr>
          <w:rFonts w:eastAsia="SimSun"/>
          <w:b/>
          <w:bCs/>
          <w:i/>
          <w:iCs/>
          <w:sz w:val="22"/>
          <w:szCs w:val="22"/>
        </w:rPr>
        <w:t xml:space="preserve"> </w:t>
      </w:r>
      <w:r w:rsidR="00FA3DDA">
        <w:rPr>
          <w:rFonts w:eastAsia="SimSun"/>
          <w:b/>
          <w:bCs/>
          <w:i/>
          <w:iCs/>
          <w:sz w:val="22"/>
          <w:szCs w:val="22"/>
        </w:rPr>
        <w:t>10</w:t>
      </w:r>
      <w:r w:rsidRPr="0059641A">
        <w:rPr>
          <w:rFonts w:eastAsia="SimSun" w:hint="eastAsia"/>
          <w:b/>
          <w:bCs/>
          <w:i/>
          <w:iCs/>
          <w:sz w:val="22"/>
          <w:szCs w:val="22"/>
        </w:rPr>
        <w:t>:</w:t>
      </w:r>
      <w:r>
        <w:rPr>
          <w:rFonts w:eastAsia="SimSun"/>
          <w:b/>
          <w:bCs/>
          <w:i/>
          <w:iCs/>
          <w:sz w:val="22"/>
          <w:szCs w:val="22"/>
        </w:rPr>
        <w:t xml:space="preserve"> Support to generate the random number based on Q value configured in paging message by the A-IoT device for transmission of MSG1 in the predefine RACH time window.</w:t>
      </w:r>
    </w:p>
    <w:p w14:paraId="1847D4E3" w14:textId="5BAD46FF" w:rsidR="006A2330" w:rsidRDefault="006A2330" w:rsidP="00107684">
      <w:pPr>
        <w:spacing w:before="120" w:line="276" w:lineRule="auto"/>
        <w:rPr>
          <w:lang w:val="en-GB"/>
        </w:rPr>
      </w:pPr>
      <w:bookmarkStart w:id="19" w:name="PP12"/>
      <w:bookmarkEnd w:id="18"/>
    </w:p>
    <w:bookmarkEnd w:id="19"/>
    <w:p w14:paraId="16BEBD84" w14:textId="77777777" w:rsidR="006A2330" w:rsidRDefault="00000000">
      <w:pPr>
        <w:keepNext/>
        <w:keepLines/>
        <w:numPr>
          <w:ilvl w:val="0"/>
          <w:numId w:val="18"/>
        </w:numPr>
        <w:pBdr>
          <w:top w:val="single" w:sz="12" w:space="3" w:color="auto"/>
        </w:pBdr>
        <w:tabs>
          <w:tab w:val="left" w:pos="567"/>
        </w:tabs>
        <w:overflowPunct w:val="0"/>
        <w:autoSpaceDE w:val="0"/>
        <w:autoSpaceDN w:val="0"/>
        <w:adjustRightInd w:val="0"/>
        <w:spacing w:before="240" w:after="180"/>
        <w:textAlignment w:val="baseline"/>
        <w:outlineLvl w:val="0"/>
        <w:rPr>
          <w:rFonts w:eastAsia="SimSun"/>
          <w:sz w:val="36"/>
          <w:szCs w:val="20"/>
          <w:lang w:val="fr-FR"/>
        </w:rPr>
      </w:pPr>
      <w:r>
        <w:rPr>
          <w:rFonts w:eastAsia="SimSun" w:hint="eastAsia"/>
          <w:sz w:val="36"/>
          <w:szCs w:val="20"/>
          <w:lang w:val="fr-FR"/>
        </w:rPr>
        <w:lastRenderedPageBreak/>
        <w:t>Conclusion</w:t>
      </w:r>
    </w:p>
    <w:p w14:paraId="41B85FBA" w14:textId="2AB69439" w:rsidR="00950A48" w:rsidRDefault="00000000">
      <w:pPr>
        <w:rPr>
          <w:rFonts w:eastAsia="SimSun"/>
        </w:rPr>
      </w:pPr>
      <w:r>
        <w:rPr>
          <w:rFonts w:eastAsia="SimSun"/>
        </w:rPr>
        <w:t xml:space="preserve">In this contribution, we provide our views on </w:t>
      </w:r>
      <w:r w:rsidR="00D31688">
        <w:rPr>
          <w:rFonts w:eastAsia="SimSun"/>
        </w:rPr>
        <w:t xml:space="preserve">aspects of paging message </w:t>
      </w:r>
      <w:r>
        <w:rPr>
          <w:rFonts w:eastAsia="SimSun"/>
        </w:rPr>
        <w:t xml:space="preserve">for </w:t>
      </w:r>
      <w:r>
        <w:rPr>
          <w:rFonts w:eastAsia="SimSun" w:hint="eastAsia"/>
        </w:rPr>
        <w:t xml:space="preserve">Ambient </w:t>
      </w:r>
      <w:r>
        <w:rPr>
          <w:rFonts w:eastAsia="SimSun"/>
        </w:rPr>
        <w:t>IoT. The</w:t>
      </w:r>
      <w:r>
        <w:rPr>
          <w:rFonts w:eastAsia="SimSun" w:hint="eastAsia"/>
        </w:rPr>
        <w:t xml:space="preserve"> </w:t>
      </w:r>
      <w:r>
        <w:rPr>
          <w:rFonts w:eastAsia="SimSun"/>
        </w:rPr>
        <w:t>proposals are summarized as follows.</w:t>
      </w:r>
    </w:p>
    <w:p w14:paraId="31090749" w14:textId="77777777" w:rsidR="00FA3DDA" w:rsidRDefault="00FA3DDA">
      <w:pPr>
        <w:rPr>
          <w:rFonts w:eastAsia="SimSun"/>
        </w:rPr>
      </w:pPr>
    </w:p>
    <w:p w14:paraId="114C4A17" w14:textId="77777777" w:rsidR="00FA3DDA" w:rsidRPr="00FA3DDA" w:rsidRDefault="00FA3DDA" w:rsidP="00FA3DDA">
      <w:pPr>
        <w:rPr>
          <w:rFonts w:eastAsia="SimSun"/>
          <w:b/>
          <w:bCs/>
          <w:i/>
          <w:iCs/>
          <w:sz w:val="22"/>
          <w:szCs w:val="22"/>
        </w:rPr>
      </w:pPr>
      <w:r w:rsidRPr="00FA3DDA">
        <w:rPr>
          <w:rFonts w:eastAsia="SimSun"/>
          <w:b/>
          <w:bCs/>
          <w:i/>
          <w:iCs/>
          <w:sz w:val="22"/>
          <w:szCs w:val="22"/>
        </w:rPr>
        <w:t xml:space="preserve">Proposal 1: Support the additional following contents for paging </w:t>
      </w:r>
      <w:proofErr w:type="gramStart"/>
      <w:r w:rsidRPr="00FA3DDA">
        <w:rPr>
          <w:rFonts w:eastAsia="SimSun"/>
          <w:b/>
          <w:bCs/>
          <w:i/>
          <w:iCs/>
          <w:sz w:val="22"/>
          <w:szCs w:val="22"/>
        </w:rPr>
        <w:t>message :</w:t>
      </w:r>
      <w:proofErr w:type="gramEnd"/>
    </w:p>
    <w:p w14:paraId="36C2FDF1" w14:textId="77777777" w:rsidR="00FA3DDA" w:rsidRPr="00FA3DDA" w:rsidRDefault="00FA3DDA" w:rsidP="00FA3DDA">
      <w:pPr>
        <w:numPr>
          <w:ilvl w:val="0"/>
          <w:numId w:val="69"/>
        </w:numPr>
        <w:rPr>
          <w:rFonts w:eastAsia="SimSun"/>
          <w:b/>
          <w:bCs/>
          <w:i/>
          <w:iCs/>
          <w:sz w:val="22"/>
          <w:szCs w:val="22"/>
        </w:rPr>
      </w:pPr>
      <w:r w:rsidRPr="00FA3DDA">
        <w:rPr>
          <w:rFonts w:eastAsia="SimSun"/>
          <w:b/>
          <w:bCs/>
          <w:i/>
          <w:iCs/>
          <w:sz w:val="22"/>
          <w:szCs w:val="22"/>
        </w:rPr>
        <w:t xml:space="preserve">Information related to random Number (Q) or random device ID Generation </w:t>
      </w:r>
    </w:p>
    <w:p w14:paraId="7194D91E" w14:textId="77777777" w:rsidR="00FA3DDA" w:rsidRDefault="00FA3DDA" w:rsidP="00FA3DDA">
      <w:pPr>
        <w:numPr>
          <w:ilvl w:val="0"/>
          <w:numId w:val="69"/>
        </w:numPr>
        <w:rPr>
          <w:rFonts w:eastAsia="SimSun"/>
          <w:b/>
          <w:bCs/>
          <w:i/>
          <w:iCs/>
          <w:sz w:val="22"/>
          <w:szCs w:val="22"/>
        </w:rPr>
      </w:pPr>
      <w:r w:rsidRPr="00FA3DDA">
        <w:rPr>
          <w:rFonts w:eastAsia="SimSun"/>
          <w:b/>
          <w:bCs/>
          <w:i/>
          <w:iCs/>
          <w:sz w:val="22"/>
          <w:szCs w:val="22"/>
        </w:rPr>
        <w:t>The total number of time domain resources and the number of the frequency domain resources for MSG1 transmission</w:t>
      </w:r>
    </w:p>
    <w:p w14:paraId="5A3F4728" w14:textId="77777777" w:rsidR="00FA3DDA" w:rsidRPr="00FA3DDA" w:rsidRDefault="00FA3DDA" w:rsidP="00FA3DDA">
      <w:pPr>
        <w:ind w:left="720"/>
        <w:rPr>
          <w:rFonts w:eastAsia="SimSun"/>
          <w:b/>
          <w:bCs/>
          <w:i/>
          <w:iCs/>
          <w:sz w:val="22"/>
          <w:szCs w:val="22"/>
        </w:rPr>
      </w:pPr>
    </w:p>
    <w:p w14:paraId="765A5A8B" w14:textId="77777777" w:rsidR="00FA3DDA" w:rsidRPr="00FA3DDA" w:rsidRDefault="00FA3DDA" w:rsidP="00FA3DDA">
      <w:pPr>
        <w:rPr>
          <w:rFonts w:eastAsia="SimSun"/>
          <w:b/>
          <w:bCs/>
          <w:i/>
          <w:iCs/>
          <w:sz w:val="22"/>
          <w:szCs w:val="22"/>
        </w:rPr>
      </w:pPr>
      <w:r w:rsidRPr="00FA3DDA">
        <w:rPr>
          <w:rFonts w:eastAsia="SimSun"/>
          <w:b/>
          <w:bCs/>
          <w:i/>
          <w:iCs/>
          <w:sz w:val="22"/>
          <w:szCs w:val="22"/>
        </w:rPr>
        <w:t xml:space="preserve">Proposal 2: Support to define the device behavior if it gets a new service request while one procedure is still ongoing. </w:t>
      </w:r>
    </w:p>
    <w:p w14:paraId="03507013" w14:textId="77777777" w:rsidR="00FA3DDA" w:rsidRPr="00FA3DDA" w:rsidRDefault="00FA3DDA" w:rsidP="00FA3DDA">
      <w:pPr>
        <w:rPr>
          <w:rFonts w:eastAsia="SimSun"/>
          <w:b/>
          <w:bCs/>
          <w:i/>
          <w:iCs/>
          <w:sz w:val="22"/>
          <w:szCs w:val="22"/>
        </w:rPr>
      </w:pPr>
    </w:p>
    <w:p w14:paraId="3FE839D5" w14:textId="77777777" w:rsidR="00FA3DDA" w:rsidRPr="00FA3DDA" w:rsidRDefault="00FA3DDA" w:rsidP="00FA3DDA">
      <w:pPr>
        <w:rPr>
          <w:rFonts w:eastAsia="SimSun"/>
          <w:b/>
          <w:bCs/>
          <w:i/>
          <w:iCs/>
          <w:sz w:val="22"/>
          <w:szCs w:val="22"/>
        </w:rPr>
      </w:pPr>
      <w:r w:rsidRPr="00FA3DDA">
        <w:rPr>
          <w:rFonts w:eastAsia="SimSun"/>
          <w:b/>
          <w:bCs/>
          <w:i/>
          <w:iCs/>
          <w:sz w:val="22"/>
          <w:szCs w:val="22"/>
        </w:rPr>
        <w:t>Observation 1: Preferred Option A i.e. ignore all new requests and R2D messages addressed to itself but not associated with the ongoing procedure for the following reasons:</w:t>
      </w:r>
    </w:p>
    <w:p w14:paraId="4AFF6B4F" w14:textId="77777777" w:rsidR="00FA3DDA" w:rsidRPr="00FA3DDA" w:rsidRDefault="00FA3DDA" w:rsidP="00FA3DDA">
      <w:pPr>
        <w:numPr>
          <w:ilvl w:val="0"/>
          <w:numId w:val="55"/>
        </w:numPr>
        <w:rPr>
          <w:rFonts w:eastAsia="SimSun"/>
          <w:b/>
          <w:bCs/>
          <w:i/>
          <w:iCs/>
          <w:sz w:val="22"/>
          <w:szCs w:val="22"/>
        </w:rPr>
      </w:pPr>
      <w:r w:rsidRPr="00FA3DDA">
        <w:rPr>
          <w:rFonts w:eastAsia="SimSun"/>
          <w:b/>
          <w:bCs/>
          <w:i/>
          <w:iCs/>
          <w:sz w:val="22"/>
          <w:szCs w:val="22"/>
        </w:rPr>
        <w:t>No reader coordination required</w:t>
      </w:r>
    </w:p>
    <w:p w14:paraId="43C498C1" w14:textId="77777777" w:rsidR="00FA3DDA" w:rsidRPr="00FA3DDA" w:rsidRDefault="00FA3DDA" w:rsidP="00FA3DDA">
      <w:pPr>
        <w:numPr>
          <w:ilvl w:val="0"/>
          <w:numId w:val="55"/>
        </w:numPr>
        <w:rPr>
          <w:rFonts w:eastAsia="SimSun"/>
          <w:b/>
          <w:bCs/>
          <w:i/>
          <w:iCs/>
          <w:sz w:val="22"/>
          <w:szCs w:val="22"/>
        </w:rPr>
      </w:pPr>
      <w:r w:rsidRPr="00FA3DDA">
        <w:rPr>
          <w:rFonts w:eastAsia="SimSun"/>
          <w:b/>
          <w:bCs/>
          <w:i/>
          <w:iCs/>
          <w:sz w:val="22"/>
          <w:szCs w:val="22"/>
        </w:rPr>
        <w:t>Simple device architecture</w:t>
      </w:r>
    </w:p>
    <w:p w14:paraId="682502E5" w14:textId="77777777" w:rsidR="00FA3DDA" w:rsidRPr="00FA3DDA" w:rsidRDefault="00FA3DDA" w:rsidP="00FA3DDA">
      <w:pPr>
        <w:rPr>
          <w:rFonts w:eastAsia="SimSun"/>
          <w:b/>
          <w:bCs/>
          <w:i/>
          <w:iCs/>
          <w:sz w:val="22"/>
          <w:szCs w:val="22"/>
        </w:rPr>
      </w:pPr>
    </w:p>
    <w:p w14:paraId="6EED02C6" w14:textId="77777777" w:rsidR="00FA3DDA" w:rsidRPr="00FA3DDA" w:rsidRDefault="00FA3DDA" w:rsidP="00FA3DDA">
      <w:pPr>
        <w:rPr>
          <w:rFonts w:eastAsia="SimSun"/>
          <w:b/>
          <w:bCs/>
          <w:i/>
          <w:iCs/>
          <w:sz w:val="22"/>
          <w:szCs w:val="22"/>
        </w:rPr>
      </w:pPr>
      <w:r w:rsidRPr="00FA3DDA">
        <w:rPr>
          <w:rFonts w:eastAsia="SimSun"/>
          <w:b/>
          <w:bCs/>
          <w:i/>
          <w:iCs/>
          <w:sz w:val="22"/>
          <w:szCs w:val="22"/>
        </w:rPr>
        <w:t>Proposal 3: Support option A i.e. device ignores all new service requests and R2D messages not associated with the ongoing procedure unless one of the following cases occurs:</w:t>
      </w:r>
    </w:p>
    <w:p w14:paraId="1590623D" w14:textId="77777777" w:rsidR="00FA3DDA" w:rsidRPr="00FA3DDA" w:rsidRDefault="00FA3DDA" w:rsidP="00FA3DDA">
      <w:pPr>
        <w:numPr>
          <w:ilvl w:val="0"/>
          <w:numId w:val="55"/>
        </w:numPr>
        <w:rPr>
          <w:rFonts w:eastAsia="SimSun"/>
          <w:b/>
          <w:bCs/>
          <w:i/>
          <w:iCs/>
          <w:sz w:val="22"/>
          <w:szCs w:val="22"/>
        </w:rPr>
      </w:pPr>
      <w:r w:rsidRPr="00FA3DDA">
        <w:rPr>
          <w:rFonts w:eastAsia="SimSun"/>
          <w:b/>
          <w:bCs/>
          <w:i/>
          <w:iCs/>
          <w:sz w:val="22"/>
          <w:szCs w:val="22"/>
        </w:rPr>
        <w:t xml:space="preserve">Until receiving the NACK </w:t>
      </w:r>
    </w:p>
    <w:p w14:paraId="5F157ED2" w14:textId="77777777" w:rsidR="00FA3DDA" w:rsidRPr="00FA3DDA" w:rsidRDefault="00FA3DDA" w:rsidP="00FA3DDA">
      <w:pPr>
        <w:numPr>
          <w:ilvl w:val="0"/>
          <w:numId w:val="55"/>
        </w:numPr>
        <w:rPr>
          <w:rFonts w:eastAsia="SimSun"/>
          <w:b/>
          <w:bCs/>
          <w:i/>
          <w:iCs/>
          <w:sz w:val="22"/>
          <w:szCs w:val="22"/>
        </w:rPr>
      </w:pPr>
      <w:r w:rsidRPr="00FA3DDA">
        <w:rPr>
          <w:rFonts w:eastAsia="SimSun"/>
          <w:b/>
          <w:bCs/>
          <w:i/>
          <w:iCs/>
          <w:sz w:val="22"/>
          <w:szCs w:val="22"/>
        </w:rPr>
        <w:t>Not receiving a R2D message in the monitoring window</w:t>
      </w:r>
    </w:p>
    <w:p w14:paraId="56AF3520" w14:textId="77777777" w:rsidR="00FA3DDA" w:rsidRPr="00FA3DDA" w:rsidRDefault="00FA3DDA" w:rsidP="00FA3DDA">
      <w:pPr>
        <w:rPr>
          <w:rFonts w:eastAsia="SimSun"/>
          <w:b/>
          <w:bCs/>
          <w:i/>
          <w:iCs/>
          <w:sz w:val="22"/>
          <w:szCs w:val="22"/>
        </w:rPr>
      </w:pPr>
    </w:p>
    <w:p w14:paraId="1A95E99D" w14:textId="77777777" w:rsidR="00FA3DDA" w:rsidRPr="00FA3DDA" w:rsidRDefault="00FA3DDA" w:rsidP="00FA3DDA">
      <w:pPr>
        <w:rPr>
          <w:rFonts w:eastAsia="SimSun"/>
          <w:b/>
          <w:bCs/>
          <w:i/>
          <w:iCs/>
          <w:sz w:val="22"/>
          <w:szCs w:val="22"/>
        </w:rPr>
      </w:pPr>
      <w:r w:rsidRPr="00FA3DDA">
        <w:rPr>
          <w:rFonts w:eastAsia="SimSun"/>
          <w:b/>
          <w:bCs/>
          <w:i/>
          <w:iCs/>
          <w:sz w:val="22"/>
          <w:szCs w:val="22"/>
        </w:rPr>
        <w:t>Proposal 4: Support to consider following device behavior if the parallel service request is associated with same procedure:</w:t>
      </w:r>
    </w:p>
    <w:p w14:paraId="042FEF79" w14:textId="77777777" w:rsidR="00FA3DDA" w:rsidRPr="00FA3DDA" w:rsidRDefault="00FA3DDA" w:rsidP="00FA3DDA">
      <w:pPr>
        <w:numPr>
          <w:ilvl w:val="0"/>
          <w:numId w:val="55"/>
        </w:numPr>
        <w:rPr>
          <w:rFonts w:eastAsia="SimSun"/>
          <w:b/>
          <w:bCs/>
          <w:i/>
          <w:iCs/>
          <w:sz w:val="22"/>
          <w:szCs w:val="22"/>
        </w:rPr>
      </w:pPr>
      <w:r w:rsidRPr="00FA3DDA">
        <w:rPr>
          <w:rFonts w:eastAsia="SimSun"/>
          <w:b/>
          <w:bCs/>
          <w:i/>
          <w:iCs/>
          <w:sz w:val="22"/>
          <w:szCs w:val="22"/>
        </w:rPr>
        <w:t>Respond to parallel service requests associated with same procedure if request is from same reader and contains a flag indicating the retransmission.</w:t>
      </w:r>
    </w:p>
    <w:p w14:paraId="3E02BAB7" w14:textId="77777777" w:rsidR="00FA3DDA" w:rsidRPr="00FA3DDA" w:rsidRDefault="00FA3DDA" w:rsidP="00FA3DDA">
      <w:pPr>
        <w:numPr>
          <w:ilvl w:val="0"/>
          <w:numId w:val="55"/>
        </w:numPr>
        <w:rPr>
          <w:rFonts w:eastAsia="SimSun"/>
          <w:b/>
          <w:bCs/>
          <w:i/>
          <w:iCs/>
          <w:sz w:val="22"/>
          <w:szCs w:val="22"/>
        </w:rPr>
      </w:pPr>
      <w:r w:rsidRPr="00FA3DDA">
        <w:rPr>
          <w:rFonts w:eastAsia="SimSun"/>
          <w:b/>
          <w:bCs/>
          <w:i/>
          <w:iCs/>
          <w:sz w:val="22"/>
          <w:szCs w:val="22"/>
        </w:rPr>
        <w:t>Neglect parallel service request associated with same procedure unless one of the following cases occurs</w:t>
      </w:r>
    </w:p>
    <w:p w14:paraId="09C1DC72" w14:textId="77777777" w:rsidR="00FA3DDA" w:rsidRPr="00FA3DDA" w:rsidRDefault="00FA3DDA" w:rsidP="00FA3DDA">
      <w:pPr>
        <w:numPr>
          <w:ilvl w:val="1"/>
          <w:numId w:val="68"/>
        </w:numPr>
        <w:rPr>
          <w:rFonts w:eastAsia="SimSun"/>
          <w:b/>
          <w:bCs/>
          <w:i/>
          <w:iCs/>
          <w:sz w:val="22"/>
          <w:szCs w:val="22"/>
        </w:rPr>
      </w:pPr>
      <w:r w:rsidRPr="00FA3DDA">
        <w:rPr>
          <w:rFonts w:eastAsia="SimSun"/>
          <w:b/>
          <w:bCs/>
          <w:i/>
          <w:iCs/>
          <w:sz w:val="22"/>
          <w:szCs w:val="22"/>
        </w:rPr>
        <w:t>Until receiving NACK</w:t>
      </w:r>
    </w:p>
    <w:p w14:paraId="6D32AC58" w14:textId="77777777" w:rsidR="00FA3DDA" w:rsidRPr="00FA3DDA" w:rsidRDefault="00FA3DDA" w:rsidP="00FA3DDA">
      <w:pPr>
        <w:numPr>
          <w:ilvl w:val="1"/>
          <w:numId w:val="68"/>
        </w:numPr>
        <w:rPr>
          <w:rFonts w:eastAsia="SimSun"/>
          <w:b/>
          <w:bCs/>
          <w:i/>
          <w:iCs/>
          <w:sz w:val="22"/>
          <w:szCs w:val="22"/>
        </w:rPr>
      </w:pPr>
      <w:r w:rsidRPr="00FA3DDA">
        <w:rPr>
          <w:rFonts w:eastAsia="SimSun"/>
          <w:b/>
          <w:bCs/>
          <w:i/>
          <w:iCs/>
          <w:sz w:val="22"/>
          <w:szCs w:val="22"/>
        </w:rPr>
        <w:t>Not receiving a R2D message in the monitoring window</w:t>
      </w:r>
    </w:p>
    <w:p w14:paraId="4C0AAF3E" w14:textId="77777777" w:rsidR="00FA3DDA" w:rsidRPr="00FA3DDA" w:rsidRDefault="00FA3DDA" w:rsidP="00FA3DDA">
      <w:pPr>
        <w:rPr>
          <w:rFonts w:eastAsia="SimSun"/>
          <w:b/>
          <w:bCs/>
          <w:i/>
          <w:iCs/>
          <w:sz w:val="22"/>
          <w:szCs w:val="22"/>
        </w:rPr>
      </w:pPr>
    </w:p>
    <w:p w14:paraId="50F1C05A" w14:textId="77777777" w:rsidR="00FA3DDA" w:rsidRDefault="00FA3DDA" w:rsidP="00FA3DDA">
      <w:pPr>
        <w:rPr>
          <w:rFonts w:eastAsia="SimSun"/>
          <w:b/>
          <w:bCs/>
          <w:i/>
          <w:iCs/>
          <w:sz w:val="22"/>
          <w:szCs w:val="22"/>
        </w:rPr>
      </w:pPr>
      <w:r w:rsidRPr="00FA3DDA">
        <w:rPr>
          <w:rFonts w:eastAsia="SimSun"/>
          <w:b/>
          <w:bCs/>
          <w:i/>
          <w:iCs/>
          <w:sz w:val="22"/>
          <w:szCs w:val="22"/>
        </w:rPr>
        <w:t>Proposal 5: Include service request ID for the device to identify the procedure associated with the service request.</w:t>
      </w:r>
    </w:p>
    <w:p w14:paraId="01EE0DDF" w14:textId="77777777" w:rsidR="00FA3DDA" w:rsidRPr="00FA3DDA" w:rsidRDefault="00FA3DDA" w:rsidP="00FA3DDA">
      <w:pPr>
        <w:rPr>
          <w:rFonts w:eastAsia="SimSun"/>
          <w:b/>
          <w:bCs/>
          <w:i/>
          <w:iCs/>
          <w:sz w:val="22"/>
          <w:szCs w:val="22"/>
        </w:rPr>
      </w:pPr>
    </w:p>
    <w:p w14:paraId="656D2CF0" w14:textId="77777777" w:rsidR="00FA3DDA" w:rsidRPr="00FA3DDA" w:rsidRDefault="00FA3DDA" w:rsidP="00FA3DDA">
      <w:pPr>
        <w:rPr>
          <w:rFonts w:eastAsia="SimSun"/>
          <w:b/>
          <w:bCs/>
          <w:i/>
          <w:iCs/>
          <w:sz w:val="22"/>
          <w:szCs w:val="22"/>
        </w:rPr>
      </w:pPr>
      <w:r w:rsidRPr="00FA3DDA">
        <w:rPr>
          <w:rFonts w:eastAsia="SimSun"/>
          <w:b/>
          <w:bCs/>
          <w:i/>
          <w:iCs/>
          <w:sz w:val="22"/>
          <w:szCs w:val="22"/>
        </w:rPr>
        <w:t>Proposal 6: Include service request ID in all R2D messages corresponding to a service request, enabling the device to associate all related R2D messages with the same service request.</w:t>
      </w:r>
    </w:p>
    <w:p w14:paraId="2861D0C6" w14:textId="77777777" w:rsidR="00FA3DDA" w:rsidRPr="00FA3DDA" w:rsidRDefault="00FA3DDA" w:rsidP="00FA3DDA">
      <w:pPr>
        <w:rPr>
          <w:rFonts w:eastAsia="SimSun"/>
          <w:b/>
          <w:bCs/>
          <w:i/>
          <w:iCs/>
          <w:sz w:val="22"/>
          <w:szCs w:val="22"/>
        </w:rPr>
      </w:pPr>
    </w:p>
    <w:p w14:paraId="4B9310C0" w14:textId="77777777" w:rsidR="00FA3DDA" w:rsidRPr="00FA3DDA" w:rsidRDefault="00FA3DDA" w:rsidP="00FA3DDA">
      <w:pPr>
        <w:rPr>
          <w:rFonts w:eastAsia="SimSun"/>
          <w:b/>
          <w:bCs/>
          <w:i/>
          <w:iCs/>
          <w:sz w:val="22"/>
          <w:szCs w:val="22"/>
        </w:rPr>
      </w:pPr>
      <w:r w:rsidRPr="00FA3DDA">
        <w:rPr>
          <w:rFonts w:eastAsia="SimSun"/>
          <w:b/>
          <w:bCs/>
          <w:i/>
          <w:iCs/>
          <w:sz w:val="22"/>
          <w:szCs w:val="22"/>
        </w:rPr>
        <w:t>Proposal 7: Include reader ID in service request for the device to identify the reader.</w:t>
      </w:r>
    </w:p>
    <w:p w14:paraId="63F660E7" w14:textId="77777777" w:rsidR="00FA3DDA" w:rsidRPr="00FA3DDA" w:rsidRDefault="00FA3DDA" w:rsidP="00FA3DDA">
      <w:pPr>
        <w:rPr>
          <w:rFonts w:eastAsia="SimSun"/>
          <w:b/>
          <w:bCs/>
          <w:i/>
          <w:iCs/>
          <w:sz w:val="22"/>
          <w:szCs w:val="22"/>
        </w:rPr>
      </w:pPr>
    </w:p>
    <w:p w14:paraId="2EFBE431" w14:textId="77777777" w:rsidR="00C27D7E" w:rsidRPr="0059641A" w:rsidRDefault="00C27D7E" w:rsidP="00C27D7E">
      <w:pPr>
        <w:spacing w:before="120" w:line="276" w:lineRule="auto"/>
        <w:rPr>
          <w:rFonts w:eastAsia="SimSun"/>
          <w:b/>
          <w:bCs/>
          <w:i/>
          <w:iCs/>
          <w:sz w:val="22"/>
          <w:szCs w:val="22"/>
        </w:rPr>
      </w:pPr>
      <w:r w:rsidRPr="0059641A">
        <w:rPr>
          <w:rFonts w:eastAsia="SimSun" w:hint="eastAsia"/>
          <w:b/>
          <w:bCs/>
          <w:i/>
          <w:iCs/>
          <w:sz w:val="22"/>
          <w:szCs w:val="22"/>
        </w:rPr>
        <w:t>Proposal</w:t>
      </w:r>
      <w:r w:rsidRPr="0059641A">
        <w:rPr>
          <w:rFonts w:eastAsia="SimSun"/>
          <w:b/>
          <w:bCs/>
          <w:i/>
          <w:iCs/>
          <w:sz w:val="22"/>
          <w:szCs w:val="22"/>
        </w:rPr>
        <w:t xml:space="preserve"> </w:t>
      </w:r>
      <w:r>
        <w:rPr>
          <w:rFonts w:eastAsia="SimSun"/>
          <w:b/>
          <w:bCs/>
          <w:i/>
          <w:iCs/>
          <w:sz w:val="22"/>
          <w:szCs w:val="22"/>
        </w:rPr>
        <w:t>8</w:t>
      </w:r>
      <w:r w:rsidRPr="0059641A">
        <w:rPr>
          <w:rFonts w:eastAsia="SimSun" w:hint="eastAsia"/>
          <w:b/>
          <w:bCs/>
          <w:i/>
          <w:iCs/>
          <w:sz w:val="22"/>
          <w:szCs w:val="22"/>
        </w:rPr>
        <w:t>: For T</w:t>
      </w:r>
      <w:r w:rsidRPr="0059641A">
        <w:rPr>
          <w:rFonts w:eastAsia="SimSun"/>
          <w:b/>
          <w:bCs/>
          <w:i/>
          <w:iCs/>
          <w:sz w:val="22"/>
          <w:szCs w:val="22"/>
        </w:rPr>
        <w:t xml:space="preserve">DMA of </w:t>
      </w:r>
      <w:r w:rsidRPr="0059641A">
        <w:rPr>
          <w:rFonts w:eastAsia="SimSun" w:hint="eastAsia"/>
          <w:b/>
          <w:bCs/>
          <w:i/>
          <w:iCs/>
          <w:sz w:val="22"/>
          <w:szCs w:val="22"/>
        </w:rPr>
        <w:t xml:space="preserve">multiple </w:t>
      </w:r>
      <w:r w:rsidRPr="0059641A">
        <w:rPr>
          <w:rFonts w:eastAsia="SimSun"/>
          <w:b/>
          <w:bCs/>
          <w:i/>
          <w:iCs/>
          <w:sz w:val="22"/>
          <w:szCs w:val="22"/>
        </w:rPr>
        <w:t>Msg1 transmissions in response to a R2D transmission triggering random access:</w:t>
      </w:r>
      <w:r w:rsidRPr="0059641A">
        <w:rPr>
          <w:rFonts w:eastAsia="SimSun" w:hint="eastAsia"/>
          <w:b/>
          <w:bCs/>
          <w:i/>
          <w:iCs/>
          <w:sz w:val="22"/>
          <w:szCs w:val="22"/>
        </w:rPr>
        <w:t xml:space="preserve"> </w:t>
      </w:r>
    </w:p>
    <w:p w14:paraId="106E0ADA" w14:textId="77777777" w:rsidR="00C27D7E" w:rsidRPr="0059641A" w:rsidRDefault="00C27D7E" w:rsidP="00C27D7E">
      <w:pPr>
        <w:pStyle w:val="ListParagraph"/>
        <w:numPr>
          <w:ilvl w:val="0"/>
          <w:numId w:val="52"/>
        </w:numPr>
        <w:spacing w:before="120" w:line="276" w:lineRule="auto"/>
        <w:ind w:firstLineChars="0"/>
        <w:rPr>
          <w:rFonts w:ascii="Times New Roman" w:eastAsia="SimSun" w:hAnsi="Times New Roman"/>
          <w:b/>
          <w:bCs/>
          <w:i/>
          <w:iCs/>
          <w:sz w:val="22"/>
          <w:szCs w:val="22"/>
        </w:rPr>
      </w:pPr>
      <w:r w:rsidRPr="0059641A">
        <w:rPr>
          <w:rFonts w:ascii="Times New Roman" w:eastAsia="SimSun" w:hAnsi="Times New Roman"/>
          <w:b/>
          <w:bCs/>
          <w:i/>
          <w:iCs/>
          <w:sz w:val="22"/>
          <w:szCs w:val="22"/>
        </w:rPr>
        <w:t>Based on the slotted aloha in a predefined RACH</w:t>
      </w:r>
      <w:r>
        <w:rPr>
          <w:rFonts w:ascii="Times New Roman" w:eastAsia="SimSun" w:hAnsi="Times New Roman"/>
          <w:b/>
          <w:bCs/>
          <w:i/>
          <w:iCs/>
          <w:sz w:val="22"/>
          <w:szCs w:val="22"/>
        </w:rPr>
        <w:t xml:space="preserve"> time</w:t>
      </w:r>
      <w:r w:rsidRPr="0059641A">
        <w:rPr>
          <w:rFonts w:ascii="Times New Roman" w:eastAsia="SimSun" w:hAnsi="Times New Roman"/>
          <w:b/>
          <w:bCs/>
          <w:i/>
          <w:iCs/>
          <w:sz w:val="22"/>
          <w:szCs w:val="22"/>
        </w:rPr>
        <w:t xml:space="preserve"> window</w:t>
      </w:r>
      <w:r>
        <w:rPr>
          <w:rFonts w:ascii="Times New Roman" w:eastAsia="SimSun" w:hAnsi="Times New Roman"/>
          <w:b/>
          <w:bCs/>
          <w:i/>
          <w:iCs/>
          <w:sz w:val="22"/>
          <w:szCs w:val="22"/>
        </w:rPr>
        <w:t>.</w:t>
      </w:r>
    </w:p>
    <w:p w14:paraId="68A2FD42" w14:textId="77777777" w:rsidR="00C27D7E" w:rsidRDefault="00C27D7E" w:rsidP="00C27D7E">
      <w:pPr>
        <w:spacing w:before="120" w:line="276" w:lineRule="auto"/>
        <w:rPr>
          <w:rFonts w:eastAsia="SimSun"/>
          <w:b/>
          <w:bCs/>
          <w:i/>
          <w:iCs/>
          <w:sz w:val="22"/>
          <w:szCs w:val="22"/>
        </w:rPr>
      </w:pPr>
      <w:r w:rsidRPr="0059641A">
        <w:rPr>
          <w:rFonts w:eastAsia="SimSun" w:hint="eastAsia"/>
          <w:b/>
          <w:bCs/>
          <w:i/>
          <w:iCs/>
          <w:sz w:val="22"/>
          <w:szCs w:val="22"/>
        </w:rPr>
        <w:t>Proposal</w:t>
      </w:r>
      <w:r w:rsidRPr="0059641A">
        <w:rPr>
          <w:rFonts w:eastAsia="SimSun"/>
          <w:b/>
          <w:bCs/>
          <w:i/>
          <w:iCs/>
          <w:sz w:val="22"/>
          <w:szCs w:val="22"/>
        </w:rPr>
        <w:t xml:space="preserve"> </w:t>
      </w:r>
      <w:r>
        <w:rPr>
          <w:rFonts w:eastAsia="SimSun"/>
          <w:b/>
          <w:bCs/>
          <w:i/>
          <w:iCs/>
          <w:sz w:val="22"/>
          <w:szCs w:val="22"/>
        </w:rPr>
        <w:t>9</w:t>
      </w:r>
      <w:r w:rsidRPr="0059641A">
        <w:rPr>
          <w:rFonts w:eastAsia="SimSun" w:hint="eastAsia"/>
          <w:b/>
          <w:bCs/>
          <w:i/>
          <w:iCs/>
          <w:sz w:val="22"/>
          <w:szCs w:val="22"/>
        </w:rPr>
        <w:t>:</w:t>
      </w:r>
      <w:r>
        <w:rPr>
          <w:rFonts w:eastAsia="SimSun"/>
          <w:b/>
          <w:bCs/>
          <w:i/>
          <w:iCs/>
          <w:sz w:val="22"/>
          <w:szCs w:val="22"/>
        </w:rPr>
        <w:t xml:space="preserve"> R2D trigger used to determine the start of the RACH time window for </w:t>
      </w:r>
      <w:r w:rsidRPr="0059641A">
        <w:rPr>
          <w:rFonts w:eastAsia="SimSun"/>
          <w:b/>
          <w:bCs/>
          <w:i/>
          <w:iCs/>
          <w:sz w:val="22"/>
          <w:szCs w:val="22"/>
        </w:rPr>
        <w:t>transmission</w:t>
      </w:r>
      <w:r>
        <w:rPr>
          <w:rFonts w:eastAsia="SimSun"/>
          <w:b/>
          <w:bCs/>
          <w:i/>
          <w:iCs/>
          <w:sz w:val="22"/>
          <w:szCs w:val="22"/>
        </w:rPr>
        <w:t xml:space="preserve"> of MSG1 is supported.</w:t>
      </w:r>
    </w:p>
    <w:p w14:paraId="4FDACE0A" w14:textId="181F3DF0" w:rsidR="00C27D7E" w:rsidRPr="0059641A" w:rsidRDefault="00C27D7E" w:rsidP="00C27D7E">
      <w:pPr>
        <w:spacing w:before="120" w:line="276" w:lineRule="auto"/>
        <w:rPr>
          <w:rFonts w:eastAsia="SimSun"/>
          <w:b/>
          <w:bCs/>
          <w:i/>
          <w:iCs/>
          <w:sz w:val="22"/>
          <w:szCs w:val="22"/>
        </w:rPr>
      </w:pPr>
      <w:r w:rsidRPr="0059641A">
        <w:rPr>
          <w:rFonts w:eastAsia="SimSun" w:hint="eastAsia"/>
          <w:b/>
          <w:bCs/>
          <w:i/>
          <w:iCs/>
          <w:sz w:val="22"/>
          <w:szCs w:val="22"/>
        </w:rPr>
        <w:t>Proposal</w:t>
      </w:r>
      <w:r w:rsidRPr="0059641A">
        <w:rPr>
          <w:rFonts w:eastAsia="SimSun"/>
          <w:b/>
          <w:bCs/>
          <w:i/>
          <w:iCs/>
          <w:sz w:val="22"/>
          <w:szCs w:val="22"/>
        </w:rPr>
        <w:t xml:space="preserve"> </w:t>
      </w:r>
      <w:r>
        <w:rPr>
          <w:rFonts w:eastAsia="SimSun"/>
          <w:b/>
          <w:bCs/>
          <w:i/>
          <w:iCs/>
          <w:sz w:val="22"/>
          <w:szCs w:val="22"/>
        </w:rPr>
        <w:t>10</w:t>
      </w:r>
      <w:r w:rsidRPr="0059641A">
        <w:rPr>
          <w:rFonts w:eastAsia="SimSun" w:hint="eastAsia"/>
          <w:b/>
          <w:bCs/>
          <w:i/>
          <w:iCs/>
          <w:sz w:val="22"/>
          <w:szCs w:val="22"/>
        </w:rPr>
        <w:t>:</w:t>
      </w:r>
      <w:r>
        <w:rPr>
          <w:rFonts w:eastAsia="SimSun"/>
          <w:b/>
          <w:bCs/>
          <w:i/>
          <w:iCs/>
          <w:sz w:val="22"/>
          <w:szCs w:val="22"/>
        </w:rPr>
        <w:t xml:space="preserve"> Support to generate the random number based on Q value configured in paging message by the A-IoT device for transmission of MSG1 in the predefine RACH time window. </w:t>
      </w:r>
    </w:p>
    <w:p w14:paraId="50AA76C3" w14:textId="77777777" w:rsidR="006A2330" w:rsidRDefault="00000000">
      <w:pPr>
        <w:keepNext/>
        <w:keepLines/>
        <w:pBdr>
          <w:top w:val="single" w:sz="12" w:space="3" w:color="auto"/>
        </w:pBdr>
        <w:tabs>
          <w:tab w:val="left" w:pos="567"/>
        </w:tabs>
        <w:overflowPunct w:val="0"/>
        <w:autoSpaceDE w:val="0"/>
        <w:autoSpaceDN w:val="0"/>
        <w:adjustRightInd w:val="0"/>
        <w:spacing w:before="240" w:after="180"/>
        <w:ind w:leftChars="13" w:left="31"/>
        <w:textAlignment w:val="baseline"/>
        <w:outlineLvl w:val="0"/>
        <w:rPr>
          <w:rFonts w:eastAsia="SimSun"/>
          <w:sz w:val="36"/>
          <w:szCs w:val="20"/>
        </w:rPr>
      </w:pPr>
      <w:r>
        <w:rPr>
          <w:rFonts w:eastAsia="SimSun"/>
          <w:sz w:val="36"/>
          <w:szCs w:val="20"/>
        </w:rPr>
        <w:lastRenderedPageBreak/>
        <w:t>References</w:t>
      </w:r>
    </w:p>
    <w:p w14:paraId="44316BB4" w14:textId="5280E0B6" w:rsidR="004D2C5B" w:rsidRDefault="004D2C5B" w:rsidP="004D2C5B">
      <w:pPr>
        <w:rPr>
          <w:szCs w:val="20"/>
        </w:rPr>
      </w:pPr>
      <w:bookmarkStart w:id="20" w:name="_Ref115439951"/>
      <w:bookmarkStart w:id="21" w:name="_Hlk115169067"/>
      <w:r>
        <w:rPr>
          <w:sz w:val="22"/>
          <w:szCs w:val="22"/>
        </w:rPr>
        <w:t>[1</w:t>
      </w:r>
      <w:r w:rsidRPr="00CC081D">
        <w:rPr>
          <w:szCs w:val="20"/>
        </w:rPr>
        <w:t xml:space="preserve">] </w:t>
      </w:r>
      <w:r>
        <w:rPr>
          <w:szCs w:val="20"/>
        </w:rPr>
        <w:t xml:space="preserve">  </w:t>
      </w:r>
      <w:r w:rsidRPr="00CC727B">
        <w:rPr>
          <w:szCs w:val="20"/>
        </w:rPr>
        <w:t>RAN2#12</w:t>
      </w:r>
      <w:r>
        <w:rPr>
          <w:szCs w:val="20"/>
        </w:rPr>
        <w:t>9</w:t>
      </w:r>
      <w:r w:rsidR="00FA3DDA">
        <w:rPr>
          <w:szCs w:val="20"/>
        </w:rPr>
        <w:t>-bis</w:t>
      </w:r>
      <w:r w:rsidRPr="00CC727B">
        <w:rPr>
          <w:szCs w:val="20"/>
        </w:rPr>
        <w:t xml:space="preserve"> Chair Notes</w:t>
      </w:r>
      <w:r w:rsidRPr="00CC081D">
        <w:rPr>
          <w:szCs w:val="20"/>
        </w:rPr>
        <w:t>.</w:t>
      </w:r>
    </w:p>
    <w:p w14:paraId="5EC640A9" w14:textId="70306AA3" w:rsidR="00213FF6" w:rsidRDefault="00213FF6" w:rsidP="00213FF6">
      <w:pPr>
        <w:rPr>
          <w:szCs w:val="20"/>
        </w:rPr>
      </w:pPr>
      <w:r>
        <w:rPr>
          <w:sz w:val="22"/>
          <w:szCs w:val="22"/>
        </w:rPr>
        <w:t>[2</w:t>
      </w:r>
      <w:r w:rsidRPr="00CC081D">
        <w:rPr>
          <w:szCs w:val="20"/>
        </w:rPr>
        <w:t xml:space="preserve">] </w:t>
      </w:r>
      <w:r>
        <w:rPr>
          <w:szCs w:val="20"/>
        </w:rPr>
        <w:t xml:space="preserve">  </w:t>
      </w:r>
      <w:r w:rsidRPr="00CC727B">
        <w:rPr>
          <w:szCs w:val="20"/>
        </w:rPr>
        <w:t>RAN2#12</w:t>
      </w:r>
      <w:r>
        <w:rPr>
          <w:szCs w:val="20"/>
        </w:rPr>
        <w:t>9</w:t>
      </w:r>
      <w:r w:rsidRPr="00CC727B">
        <w:rPr>
          <w:szCs w:val="20"/>
        </w:rPr>
        <w:t xml:space="preserve"> Chair Notes</w:t>
      </w:r>
      <w:r w:rsidRPr="00CC081D">
        <w:rPr>
          <w:szCs w:val="20"/>
        </w:rPr>
        <w:t>.</w:t>
      </w:r>
    </w:p>
    <w:p w14:paraId="2DE668FE" w14:textId="77777777" w:rsidR="00213FF6" w:rsidRDefault="00213FF6" w:rsidP="004D2C5B">
      <w:pPr>
        <w:rPr>
          <w:szCs w:val="20"/>
        </w:rPr>
      </w:pPr>
    </w:p>
    <w:p w14:paraId="28BC1BBE" w14:textId="77777777" w:rsidR="00213FF6" w:rsidRPr="00CC081D" w:rsidRDefault="00213FF6" w:rsidP="004D2C5B">
      <w:pPr>
        <w:rPr>
          <w:szCs w:val="20"/>
        </w:rPr>
      </w:pPr>
    </w:p>
    <w:bookmarkEnd w:id="0"/>
    <w:bookmarkEnd w:id="20"/>
    <w:bookmarkEnd w:id="21"/>
    <w:p w14:paraId="3B3CFDFC" w14:textId="77777777" w:rsidR="00C530FC" w:rsidRPr="000F13E2" w:rsidRDefault="00C530FC" w:rsidP="000F13E2">
      <w:pPr>
        <w:rPr>
          <w:sz w:val="22"/>
          <w:szCs w:val="22"/>
        </w:rPr>
      </w:pPr>
    </w:p>
    <w:bookmarkEnd w:id="1"/>
    <w:p w14:paraId="73603A3D" w14:textId="65D880CE" w:rsidR="006A2330" w:rsidRDefault="006A2330" w:rsidP="00CC727B">
      <w:pPr>
        <w:ind w:left="420"/>
        <w:rPr>
          <w:szCs w:val="20"/>
        </w:rPr>
      </w:pPr>
    </w:p>
    <w:sectPr w:rsidR="006A2330">
      <w:pgSz w:w="11906" w:h="16838"/>
      <w:pgMar w:top="1418" w:right="1418" w:bottom="1418" w:left="1418"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나눔바른고딕">
    <w:altName w:val="Malgun Gothic"/>
    <w:charset w:val="81"/>
    <w:family w:val="modern"/>
    <w:pitch w:val="variable"/>
    <w:sig w:usb0="800002A7" w:usb1="09D77CFB" w:usb2="00000010" w:usb3="00000000" w:csb0="00080001"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3917F04"/>
    <w:multiLevelType w:val="hybridMultilevel"/>
    <w:tmpl w:val="33E6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173FFA"/>
    <w:multiLevelType w:val="hybridMultilevel"/>
    <w:tmpl w:val="F7843AD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62F6A52"/>
    <w:multiLevelType w:val="hybridMultilevel"/>
    <w:tmpl w:val="470020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9CE645E"/>
    <w:multiLevelType w:val="hybridMultilevel"/>
    <w:tmpl w:val="4E82699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BD5F66"/>
    <w:multiLevelType w:val="hybridMultilevel"/>
    <w:tmpl w:val="3148E43A"/>
    <w:lvl w:ilvl="0" w:tplc="FFFFFFFF">
      <w:start w:val="1"/>
      <w:numFmt w:val="lowerLetter"/>
      <w:lvlText w:val="%1)"/>
      <w:lvlJc w:val="left"/>
      <w:pPr>
        <w:ind w:left="1202" w:hanging="360"/>
      </w:pPr>
    </w:lvl>
    <w:lvl w:ilvl="1" w:tplc="FFFFFFFF" w:tentative="1">
      <w:start w:val="1"/>
      <w:numFmt w:val="lowerLetter"/>
      <w:lvlText w:val="%2."/>
      <w:lvlJc w:val="left"/>
      <w:pPr>
        <w:ind w:left="1922" w:hanging="360"/>
      </w:pPr>
    </w:lvl>
    <w:lvl w:ilvl="2" w:tplc="FFFFFFFF" w:tentative="1">
      <w:start w:val="1"/>
      <w:numFmt w:val="lowerRoman"/>
      <w:lvlText w:val="%3."/>
      <w:lvlJc w:val="right"/>
      <w:pPr>
        <w:ind w:left="2642" w:hanging="180"/>
      </w:pPr>
    </w:lvl>
    <w:lvl w:ilvl="3" w:tplc="FFFFFFFF" w:tentative="1">
      <w:start w:val="1"/>
      <w:numFmt w:val="decimal"/>
      <w:lvlText w:val="%4."/>
      <w:lvlJc w:val="left"/>
      <w:pPr>
        <w:ind w:left="3362" w:hanging="360"/>
      </w:pPr>
    </w:lvl>
    <w:lvl w:ilvl="4" w:tplc="FFFFFFFF" w:tentative="1">
      <w:start w:val="1"/>
      <w:numFmt w:val="lowerLetter"/>
      <w:lvlText w:val="%5."/>
      <w:lvlJc w:val="left"/>
      <w:pPr>
        <w:ind w:left="4082" w:hanging="360"/>
      </w:pPr>
    </w:lvl>
    <w:lvl w:ilvl="5" w:tplc="FFFFFFFF" w:tentative="1">
      <w:start w:val="1"/>
      <w:numFmt w:val="lowerRoman"/>
      <w:lvlText w:val="%6."/>
      <w:lvlJc w:val="right"/>
      <w:pPr>
        <w:ind w:left="4802" w:hanging="180"/>
      </w:pPr>
    </w:lvl>
    <w:lvl w:ilvl="6" w:tplc="FFFFFFFF" w:tentative="1">
      <w:start w:val="1"/>
      <w:numFmt w:val="decimal"/>
      <w:lvlText w:val="%7."/>
      <w:lvlJc w:val="left"/>
      <w:pPr>
        <w:ind w:left="5522" w:hanging="360"/>
      </w:pPr>
    </w:lvl>
    <w:lvl w:ilvl="7" w:tplc="FFFFFFFF" w:tentative="1">
      <w:start w:val="1"/>
      <w:numFmt w:val="lowerLetter"/>
      <w:lvlText w:val="%8."/>
      <w:lvlJc w:val="left"/>
      <w:pPr>
        <w:ind w:left="6242" w:hanging="360"/>
      </w:pPr>
    </w:lvl>
    <w:lvl w:ilvl="8" w:tplc="FFFFFFFF" w:tentative="1">
      <w:start w:val="1"/>
      <w:numFmt w:val="lowerRoman"/>
      <w:lvlText w:val="%9."/>
      <w:lvlJc w:val="right"/>
      <w:pPr>
        <w:ind w:left="6962" w:hanging="180"/>
      </w:pPr>
    </w:lvl>
  </w:abstractNum>
  <w:abstractNum w:abstractNumId="15" w15:restartNumberingAfterBreak="0">
    <w:nsid w:val="0FE60FD2"/>
    <w:multiLevelType w:val="hybridMultilevel"/>
    <w:tmpl w:val="52D2D314"/>
    <w:lvl w:ilvl="0" w:tplc="04090017">
      <w:start w:val="1"/>
      <w:numFmt w:val="lowerLetter"/>
      <w:lvlText w:val="%1)"/>
      <w:lvlJc w:val="left"/>
      <w:pPr>
        <w:ind w:left="1560" w:hanging="360"/>
      </w:p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16"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22F5106"/>
    <w:multiLevelType w:val="hybridMultilevel"/>
    <w:tmpl w:val="FEE4FD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911952"/>
    <w:multiLevelType w:val="hybridMultilevel"/>
    <w:tmpl w:val="1984374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804706"/>
    <w:multiLevelType w:val="hybridMultilevel"/>
    <w:tmpl w:val="F7843AD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D8B21F9"/>
    <w:multiLevelType w:val="hybridMultilevel"/>
    <w:tmpl w:val="F7843A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DF97ED6"/>
    <w:multiLevelType w:val="hybridMultilevel"/>
    <w:tmpl w:val="DE90D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E2361B5"/>
    <w:multiLevelType w:val="hybridMultilevel"/>
    <w:tmpl w:val="514EAF76"/>
    <w:lvl w:ilvl="0" w:tplc="FFFFFFFF">
      <w:start w:val="1"/>
      <w:numFmt w:val="decimal"/>
      <w:lvlText w:val="%1."/>
      <w:lvlJc w:val="left"/>
      <w:pPr>
        <w:ind w:left="720" w:hanging="360"/>
      </w:pPr>
      <w:rPr>
        <w:rFonts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FEC6727"/>
    <w:multiLevelType w:val="hybridMultilevel"/>
    <w:tmpl w:val="3E50D3D4"/>
    <w:lvl w:ilvl="0" w:tplc="2DA0D26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4" w15:restartNumberingAfterBreak="0">
    <w:nsid w:val="20F87085"/>
    <w:multiLevelType w:val="hybridMultilevel"/>
    <w:tmpl w:val="AEE03666"/>
    <w:lvl w:ilvl="0" w:tplc="04090003">
      <w:start w:val="1"/>
      <w:numFmt w:val="bullet"/>
      <w:lvlText w:val="o"/>
      <w:lvlJc w:val="left"/>
      <w:pPr>
        <w:ind w:left="1501" w:hanging="360"/>
      </w:pPr>
      <w:rPr>
        <w:rFonts w:ascii="Courier New" w:hAnsi="Courier New" w:cs="Courier New" w:hint="default"/>
      </w:rPr>
    </w:lvl>
    <w:lvl w:ilvl="1" w:tplc="FFFFFFFF">
      <w:start w:val="1"/>
      <w:numFmt w:val="bullet"/>
      <w:lvlText w:val="o"/>
      <w:lvlJc w:val="left"/>
      <w:pPr>
        <w:ind w:left="2221" w:hanging="360"/>
      </w:pPr>
      <w:rPr>
        <w:rFonts w:ascii="Courier New" w:hAnsi="Courier New" w:cs="Courier New" w:hint="default"/>
      </w:rPr>
    </w:lvl>
    <w:lvl w:ilvl="2" w:tplc="FFFFFFFF" w:tentative="1">
      <w:start w:val="1"/>
      <w:numFmt w:val="bullet"/>
      <w:lvlText w:val=""/>
      <w:lvlJc w:val="left"/>
      <w:pPr>
        <w:ind w:left="2941" w:hanging="360"/>
      </w:pPr>
      <w:rPr>
        <w:rFonts w:ascii="Wingdings" w:hAnsi="Wingdings" w:hint="default"/>
      </w:rPr>
    </w:lvl>
    <w:lvl w:ilvl="3" w:tplc="FFFFFFFF" w:tentative="1">
      <w:start w:val="1"/>
      <w:numFmt w:val="bullet"/>
      <w:lvlText w:val=""/>
      <w:lvlJc w:val="left"/>
      <w:pPr>
        <w:ind w:left="3661" w:hanging="360"/>
      </w:pPr>
      <w:rPr>
        <w:rFonts w:ascii="Symbol" w:hAnsi="Symbol" w:hint="default"/>
      </w:rPr>
    </w:lvl>
    <w:lvl w:ilvl="4" w:tplc="FFFFFFFF" w:tentative="1">
      <w:start w:val="1"/>
      <w:numFmt w:val="bullet"/>
      <w:lvlText w:val="o"/>
      <w:lvlJc w:val="left"/>
      <w:pPr>
        <w:ind w:left="4381" w:hanging="360"/>
      </w:pPr>
      <w:rPr>
        <w:rFonts w:ascii="Courier New" w:hAnsi="Courier New" w:cs="Courier New" w:hint="default"/>
      </w:rPr>
    </w:lvl>
    <w:lvl w:ilvl="5" w:tplc="FFFFFFFF" w:tentative="1">
      <w:start w:val="1"/>
      <w:numFmt w:val="bullet"/>
      <w:lvlText w:val=""/>
      <w:lvlJc w:val="left"/>
      <w:pPr>
        <w:ind w:left="5101" w:hanging="360"/>
      </w:pPr>
      <w:rPr>
        <w:rFonts w:ascii="Wingdings" w:hAnsi="Wingdings" w:hint="default"/>
      </w:rPr>
    </w:lvl>
    <w:lvl w:ilvl="6" w:tplc="FFFFFFFF" w:tentative="1">
      <w:start w:val="1"/>
      <w:numFmt w:val="bullet"/>
      <w:lvlText w:val=""/>
      <w:lvlJc w:val="left"/>
      <w:pPr>
        <w:ind w:left="5821" w:hanging="360"/>
      </w:pPr>
      <w:rPr>
        <w:rFonts w:ascii="Symbol" w:hAnsi="Symbol" w:hint="default"/>
      </w:rPr>
    </w:lvl>
    <w:lvl w:ilvl="7" w:tplc="FFFFFFFF" w:tentative="1">
      <w:start w:val="1"/>
      <w:numFmt w:val="bullet"/>
      <w:lvlText w:val="o"/>
      <w:lvlJc w:val="left"/>
      <w:pPr>
        <w:ind w:left="6541" w:hanging="360"/>
      </w:pPr>
      <w:rPr>
        <w:rFonts w:ascii="Courier New" w:hAnsi="Courier New" w:cs="Courier New" w:hint="default"/>
      </w:rPr>
    </w:lvl>
    <w:lvl w:ilvl="8" w:tplc="FFFFFFFF" w:tentative="1">
      <w:start w:val="1"/>
      <w:numFmt w:val="bullet"/>
      <w:lvlText w:val=""/>
      <w:lvlJc w:val="left"/>
      <w:pPr>
        <w:ind w:left="7261" w:hanging="360"/>
      </w:pPr>
      <w:rPr>
        <w:rFonts w:ascii="Wingdings" w:hAnsi="Wingdings" w:hint="default"/>
      </w:rPr>
    </w:lvl>
  </w:abstractNum>
  <w:abstractNum w:abstractNumId="25" w15:restartNumberingAfterBreak="0">
    <w:nsid w:val="22D90BCE"/>
    <w:multiLevelType w:val="hybridMultilevel"/>
    <w:tmpl w:val="041AA09E"/>
    <w:lvl w:ilvl="0" w:tplc="972294DA">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2755117C"/>
    <w:multiLevelType w:val="hybridMultilevel"/>
    <w:tmpl w:val="9D30CDDA"/>
    <w:lvl w:ilvl="0" w:tplc="77A0AC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6AC3634"/>
    <w:multiLevelType w:val="hybridMultilevel"/>
    <w:tmpl w:val="3CF03BA4"/>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2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C802FA3"/>
    <w:multiLevelType w:val="hybridMultilevel"/>
    <w:tmpl w:val="5F580F46"/>
    <w:lvl w:ilvl="0" w:tplc="F51E004A">
      <w:start w:val="1"/>
      <w:numFmt w:val="bullet"/>
      <w:lvlText w:val="-"/>
      <w:lvlJc w:val="left"/>
      <w:pPr>
        <w:ind w:left="1838" w:hanging="420"/>
      </w:pPr>
      <w:rPr>
        <w:rFonts w:ascii="DengXian" w:eastAsia="DengXian" w:hAnsi="DengXian" w:hint="eastAsia"/>
      </w:rPr>
    </w:lvl>
    <w:lvl w:ilvl="1" w:tplc="04090003">
      <w:start w:val="1"/>
      <w:numFmt w:val="bullet"/>
      <w:lvlText w:val=""/>
      <w:lvlJc w:val="left"/>
      <w:pPr>
        <w:ind w:left="2258" w:hanging="420"/>
      </w:pPr>
      <w:rPr>
        <w:rFonts w:ascii="Wingdings" w:hAnsi="Wingdings" w:hint="default"/>
      </w:rPr>
    </w:lvl>
    <w:lvl w:ilvl="2" w:tplc="04090005">
      <w:start w:val="1"/>
      <w:numFmt w:val="bullet"/>
      <w:lvlText w:val=""/>
      <w:lvlJc w:val="left"/>
      <w:pPr>
        <w:ind w:left="2678" w:hanging="420"/>
      </w:pPr>
      <w:rPr>
        <w:rFonts w:ascii="Wingdings" w:hAnsi="Wingdings" w:hint="default"/>
      </w:rPr>
    </w:lvl>
    <w:lvl w:ilvl="3" w:tplc="04090001">
      <w:start w:val="1"/>
      <w:numFmt w:val="bullet"/>
      <w:lvlText w:val=""/>
      <w:lvlJc w:val="left"/>
      <w:pPr>
        <w:ind w:left="3098" w:hanging="420"/>
      </w:pPr>
      <w:rPr>
        <w:rFonts w:ascii="Wingdings" w:hAnsi="Wingdings" w:hint="default"/>
      </w:rPr>
    </w:lvl>
    <w:lvl w:ilvl="4" w:tplc="04090003">
      <w:start w:val="1"/>
      <w:numFmt w:val="bullet"/>
      <w:lvlText w:val=""/>
      <w:lvlJc w:val="left"/>
      <w:pPr>
        <w:ind w:left="3518" w:hanging="420"/>
      </w:pPr>
      <w:rPr>
        <w:rFonts w:ascii="Wingdings" w:hAnsi="Wingdings" w:hint="default"/>
      </w:rPr>
    </w:lvl>
    <w:lvl w:ilvl="5" w:tplc="04090005">
      <w:start w:val="1"/>
      <w:numFmt w:val="bullet"/>
      <w:lvlText w:val=""/>
      <w:lvlJc w:val="left"/>
      <w:pPr>
        <w:ind w:left="3938" w:hanging="420"/>
      </w:pPr>
      <w:rPr>
        <w:rFonts w:ascii="Wingdings" w:hAnsi="Wingdings" w:hint="default"/>
      </w:rPr>
    </w:lvl>
    <w:lvl w:ilvl="6" w:tplc="04090001">
      <w:start w:val="1"/>
      <w:numFmt w:val="bullet"/>
      <w:lvlText w:val=""/>
      <w:lvlJc w:val="left"/>
      <w:pPr>
        <w:ind w:left="4358" w:hanging="420"/>
      </w:pPr>
      <w:rPr>
        <w:rFonts w:ascii="Wingdings" w:hAnsi="Wingdings" w:hint="default"/>
      </w:rPr>
    </w:lvl>
    <w:lvl w:ilvl="7" w:tplc="04090003">
      <w:start w:val="1"/>
      <w:numFmt w:val="bullet"/>
      <w:lvlText w:val=""/>
      <w:lvlJc w:val="left"/>
      <w:pPr>
        <w:ind w:left="4778" w:hanging="420"/>
      </w:pPr>
      <w:rPr>
        <w:rFonts w:ascii="Wingdings" w:hAnsi="Wingdings" w:hint="default"/>
      </w:rPr>
    </w:lvl>
    <w:lvl w:ilvl="8" w:tplc="04090005">
      <w:start w:val="1"/>
      <w:numFmt w:val="bullet"/>
      <w:lvlText w:val=""/>
      <w:lvlJc w:val="left"/>
      <w:pPr>
        <w:ind w:left="5198" w:hanging="420"/>
      </w:pPr>
      <w:rPr>
        <w:rFonts w:ascii="Wingdings" w:hAnsi="Wingdings" w:hint="default"/>
      </w:rPr>
    </w:lvl>
  </w:abstractNum>
  <w:abstractNum w:abstractNumId="33" w15:restartNumberingAfterBreak="0">
    <w:nsid w:val="3C9C7030"/>
    <w:multiLevelType w:val="hybridMultilevel"/>
    <w:tmpl w:val="8534B1B8"/>
    <w:lvl w:ilvl="0" w:tplc="3DF42D9E">
      <w:start w:val="1"/>
      <w:numFmt w:val="decimal"/>
      <w:lvlText w:val="[%1]"/>
      <w:lvlJc w:val="left"/>
      <w:pPr>
        <w:ind w:left="360" w:hanging="360"/>
      </w:pPr>
      <w:rPr>
        <w:sz w:val="21"/>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 w15:restartNumberingAfterBreak="0">
    <w:nsid w:val="3E272E1E"/>
    <w:multiLevelType w:val="hybridMultilevel"/>
    <w:tmpl w:val="F7843AD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02C1BAB"/>
    <w:multiLevelType w:val="multilevel"/>
    <w:tmpl w:val="402C1BAB"/>
    <w:lvl w:ilvl="0">
      <w:start w:val="2"/>
      <w:numFmt w:val="bullet"/>
      <w:lvlText w:val="-"/>
      <w:lvlJc w:val="left"/>
      <w:pPr>
        <w:ind w:left="720" w:hanging="360"/>
      </w:pPr>
      <w:rPr>
        <w:rFonts w:ascii="Arial" w:eastAsia="MS Mincho" w:hAnsi="Arial" w:cs="Arial"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078774A"/>
    <w:multiLevelType w:val="hybridMultilevel"/>
    <w:tmpl w:val="C936AF26"/>
    <w:lvl w:ilvl="0" w:tplc="D9BA439A">
      <w:start w:val="3"/>
      <w:numFmt w:val="bullet"/>
      <w:lvlText w:val=""/>
      <w:lvlJc w:val="left"/>
      <w:pPr>
        <w:ind w:left="720" w:hanging="360"/>
      </w:pPr>
      <w:rPr>
        <w:rFonts w:ascii="Wingdings" w:eastAsia="MS Mincho" w:hAnsi="Wingdings" w:cs="Times New Roman"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8" w15:restartNumberingAfterBreak="0">
    <w:nsid w:val="439458D5"/>
    <w:multiLevelType w:val="hybridMultilevel"/>
    <w:tmpl w:val="5808BCF4"/>
    <w:lvl w:ilvl="0" w:tplc="77BAA53A">
      <w:start w:val="1"/>
      <w:numFmt w:val="decimal"/>
      <w:lvlText w:val="%1."/>
      <w:lvlJc w:val="left"/>
      <w:pPr>
        <w:ind w:left="1679" w:hanging="420"/>
      </w:pPr>
      <w:rPr>
        <w:color w:val="auto"/>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39"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0" w15:restartNumberingAfterBreak="0">
    <w:nsid w:val="47A24A9C"/>
    <w:multiLevelType w:val="hybridMultilevel"/>
    <w:tmpl w:val="AA786914"/>
    <w:lvl w:ilvl="0" w:tplc="D2D0FC3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4C022F27"/>
    <w:multiLevelType w:val="hybridMultilevel"/>
    <w:tmpl w:val="17F471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4C284CDB"/>
    <w:multiLevelType w:val="hybridMultilevel"/>
    <w:tmpl w:val="7C204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CCB4408"/>
    <w:multiLevelType w:val="hybridMultilevel"/>
    <w:tmpl w:val="386E40FC"/>
    <w:lvl w:ilvl="0" w:tplc="9B348B0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02B3C19"/>
    <w:multiLevelType w:val="hybridMultilevel"/>
    <w:tmpl w:val="74404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19D42F3"/>
    <w:multiLevelType w:val="hybridMultilevel"/>
    <w:tmpl w:val="9D820974"/>
    <w:lvl w:ilvl="0" w:tplc="6244630E">
      <w:start w:val="2"/>
      <w:numFmt w:val="bullet"/>
      <w:lvlText w:val="-"/>
      <w:lvlJc w:val="left"/>
      <w:pPr>
        <w:ind w:left="720" w:hanging="360"/>
      </w:pPr>
      <w:rPr>
        <w:rFonts w:ascii="Times New Roman" w:eastAsia="MS Mincho" w:hAnsi="Times New Roman" w:cs="Times New Roman"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2D7390C"/>
    <w:multiLevelType w:val="hybridMultilevel"/>
    <w:tmpl w:val="699E449C"/>
    <w:lvl w:ilvl="0" w:tplc="04090003">
      <w:start w:val="1"/>
      <w:numFmt w:val="bullet"/>
      <w:lvlText w:val="o"/>
      <w:lvlJc w:val="left"/>
      <w:pPr>
        <w:tabs>
          <w:tab w:val="num" w:pos="720"/>
        </w:tabs>
        <w:ind w:left="720" w:hanging="360"/>
      </w:pPr>
      <w:rPr>
        <w:rFonts w:ascii="Courier New" w:hAnsi="Courier New" w:cs="Courier New" w:hint="default"/>
      </w:rPr>
    </w:lvl>
    <w:lvl w:ilvl="1" w:tplc="C352A7F0">
      <w:numFmt w:val="bullet"/>
      <w:lvlText w:val="o"/>
      <w:lvlJc w:val="left"/>
      <w:pPr>
        <w:tabs>
          <w:tab w:val="num" w:pos="1440"/>
        </w:tabs>
        <w:ind w:left="1440" w:hanging="360"/>
      </w:pPr>
      <w:rPr>
        <w:rFonts w:ascii="Courier New" w:hAnsi="Courier New" w:cs="Times New Roman" w:hint="default"/>
      </w:rPr>
    </w:lvl>
    <w:lvl w:ilvl="2" w:tplc="2D30E52C">
      <w:start w:val="1"/>
      <w:numFmt w:val="bullet"/>
      <w:lvlText w:val="-"/>
      <w:lvlJc w:val="left"/>
      <w:pPr>
        <w:tabs>
          <w:tab w:val="num" w:pos="2160"/>
        </w:tabs>
        <w:ind w:left="2160" w:hanging="360"/>
      </w:pPr>
      <w:rPr>
        <w:rFonts w:ascii="Calibri" w:hAnsi="Calibri" w:cs="Times New Roman" w:hint="default"/>
      </w:rPr>
    </w:lvl>
    <w:lvl w:ilvl="3" w:tplc="60B6BA2A">
      <w:start w:val="1"/>
      <w:numFmt w:val="bullet"/>
      <w:lvlText w:val="-"/>
      <w:lvlJc w:val="left"/>
      <w:pPr>
        <w:tabs>
          <w:tab w:val="num" w:pos="2880"/>
        </w:tabs>
        <w:ind w:left="2880" w:hanging="360"/>
      </w:pPr>
      <w:rPr>
        <w:rFonts w:ascii="Calibri" w:hAnsi="Calibri" w:cs="Times New Roman" w:hint="default"/>
      </w:rPr>
    </w:lvl>
    <w:lvl w:ilvl="4" w:tplc="66CAE11C">
      <w:start w:val="1"/>
      <w:numFmt w:val="bullet"/>
      <w:lvlText w:val="-"/>
      <w:lvlJc w:val="left"/>
      <w:pPr>
        <w:tabs>
          <w:tab w:val="num" w:pos="3600"/>
        </w:tabs>
        <w:ind w:left="3600" w:hanging="360"/>
      </w:pPr>
      <w:rPr>
        <w:rFonts w:ascii="Calibri" w:hAnsi="Calibri" w:cs="Times New Roman" w:hint="default"/>
      </w:rPr>
    </w:lvl>
    <w:lvl w:ilvl="5" w:tplc="B42A2940">
      <w:start w:val="1"/>
      <w:numFmt w:val="bullet"/>
      <w:lvlText w:val="-"/>
      <w:lvlJc w:val="left"/>
      <w:pPr>
        <w:tabs>
          <w:tab w:val="num" w:pos="4320"/>
        </w:tabs>
        <w:ind w:left="4320" w:hanging="360"/>
      </w:pPr>
      <w:rPr>
        <w:rFonts w:ascii="Calibri" w:hAnsi="Calibri" w:cs="Times New Roman" w:hint="default"/>
      </w:rPr>
    </w:lvl>
    <w:lvl w:ilvl="6" w:tplc="D92E7CF8">
      <w:start w:val="1"/>
      <w:numFmt w:val="bullet"/>
      <w:lvlText w:val="-"/>
      <w:lvlJc w:val="left"/>
      <w:pPr>
        <w:tabs>
          <w:tab w:val="num" w:pos="5040"/>
        </w:tabs>
        <w:ind w:left="5040" w:hanging="360"/>
      </w:pPr>
      <w:rPr>
        <w:rFonts w:ascii="Calibri" w:hAnsi="Calibri" w:cs="Times New Roman" w:hint="default"/>
      </w:rPr>
    </w:lvl>
    <w:lvl w:ilvl="7" w:tplc="AE9AF9B4">
      <w:start w:val="1"/>
      <w:numFmt w:val="bullet"/>
      <w:lvlText w:val="-"/>
      <w:lvlJc w:val="left"/>
      <w:pPr>
        <w:tabs>
          <w:tab w:val="num" w:pos="5760"/>
        </w:tabs>
        <w:ind w:left="5760" w:hanging="360"/>
      </w:pPr>
      <w:rPr>
        <w:rFonts w:ascii="Calibri" w:hAnsi="Calibri" w:cs="Times New Roman" w:hint="default"/>
      </w:rPr>
    </w:lvl>
    <w:lvl w:ilvl="8" w:tplc="FDEE2B84">
      <w:start w:val="1"/>
      <w:numFmt w:val="bullet"/>
      <w:lvlText w:val="-"/>
      <w:lvlJc w:val="left"/>
      <w:pPr>
        <w:tabs>
          <w:tab w:val="num" w:pos="6480"/>
        </w:tabs>
        <w:ind w:left="6480" w:hanging="360"/>
      </w:pPr>
      <w:rPr>
        <w:rFonts w:ascii="Calibri" w:hAnsi="Calibri" w:cs="Times New Roman" w:hint="default"/>
      </w:rPr>
    </w:lvl>
  </w:abstractNum>
  <w:abstractNum w:abstractNumId="49" w15:restartNumberingAfterBreak="0">
    <w:nsid w:val="53A47261"/>
    <w:multiLevelType w:val="hybridMultilevel"/>
    <w:tmpl w:val="9CA00E9E"/>
    <w:lvl w:ilvl="0" w:tplc="9F12DC0E">
      <w:numFmt w:val="bullet"/>
      <w:lvlText w:val="-"/>
      <w:lvlJc w:val="left"/>
      <w:pPr>
        <w:ind w:left="440" w:hanging="440"/>
      </w:pPr>
      <w:rPr>
        <w:rFonts w:ascii="Arial" w:eastAsia="나눔바른고딕"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1" w15:restartNumberingAfterBreak="0">
    <w:nsid w:val="5FB44DC0"/>
    <w:multiLevelType w:val="hybridMultilevel"/>
    <w:tmpl w:val="514EAF76"/>
    <w:lvl w:ilvl="0" w:tplc="B5866C7C">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15F469E"/>
    <w:multiLevelType w:val="hybridMultilevel"/>
    <w:tmpl w:val="1F8A46A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2145B8D"/>
    <w:multiLevelType w:val="hybridMultilevel"/>
    <w:tmpl w:val="D84EE3A8"/>
    <w:lvl w:ilvl="0" w:tplc="04090003">
      <w:start w:val="1"/>
      <w:numFmt w:val="bullet"/>
      <w:lvlText w:val="o"/>
      <w:lvlJc w:val="left"/>
      <w:pPr>
        <w:ind w:left="1200" w:hanging="360"/>
      </w:pPr>
      <w:rPr>
        <w:rFonts w:ascii="Courier New" w:hAnsi="Courier New" w:cs="Courier New"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55" w15:restartNumberingAfterBreak="0">
    <w:nsid w:val="65B63A31"/>
    <w:multiLevelType w:val="hybridMultilevel"/>
    <w:tmpl w:val="3148E43A"/>
    <w:lvl w:ilvl="0" w:tplc="04090017">
      <w:start w:val="1"/>
      <w:numFmt w:val="lowerLetter"/>
      <w:lvlText w:val="%1)"/>
      <w:lvlJc w:val="left"/>
      <w:pPr>
        <w:ind w:left="1202" w:hanging="360"/>
      </w:pPr>
    </w:lvl>
    <w:lvl w:ilvl="1" w:tplc="04090019" w:tentative="1">
      <w:start w:val="1"/>
      <w:numFmt w:val="lowerLetter"/>
      <w:lvlText w:val="%2."/>
      <w:lvlJc w:val="left"/>
      <w:pPr>
        <w:ind w:left="1922" w:hanging="360"/>
      </w:pPr>
    </w:lvl>
    <w:lvl w:ilvl="2" w:tplc="0409001B" w:tentative="1">
      <w:start w:val="1"/>
      <w:numFmt w:val="lowerRoman"/>
      <w:lvlText w:val="%3."/>
      <w:lvlJc w:val="right"/>
      <w:pPr>
        <w:ind w:left="2642" w:hanging="180"/>
      </w:pPr>
    </w:lvl>
    <w:lvl w:ilvl="3" w:tplc="0409000F" w:tentative="1">
      <w:start w:val="1"/>
      <w:numFmt w:val="decimal"/>
      <w:lvlText w:val="%4."/>
      <w:lvlJc w:val="left"/>
      <w:pPr>
        <w:ind w:left="3362" w:hanging="360"/>
      </w:pPr>
    </w:lvl>
    <w:lvl w:ilvl="4" w:tplc="04090019" w:tentative="1">
      <w:start w:val="1"/>
      <w:numFmt w:val="lowerLetter"/>
      <w:lvlText w:val="%5."/>
      <w:lvlJc w:val="left"/>
      <w:pPr>
        <w:ind w:left="4082" w:hanging="360"/>
      </w:pPr>
    </w:lvl>
    <w:lvl w:ilvl="5" w:tplc="0409001B" w:tentative="1">
      <w:start w:val="1"/>
      <w:numFmt w:val="lowerRoman"/>
      <w:lvlText w:val="%6."/>
      <w:lvlJc w:val="right"/>
      <w:pPr>
        <w:ind w:left="4802" w:hanging="180"/>
      </w:pPr>
    </w:lvl>
    <w:lvl w:ilvl="6" w:tplc="0409000F" w:tentative="1">
      <w:start w:val="1"/>
      <w:numFmt w:val="decimal"/>
      <w:lvlText w:val="%7."/>
      <w:lvlJc w:val="left"/>
      <w:pPr>
        <w:ind w:left="5522" w:hanging="360"/>
      </w:pPr>
    </w:lvl>
    <w:lvl w:ilvl="7" w:tplc="04090019" w:tentative="1">
      <w:start w:val="1"/>
      <w:numFmt w:val="lowerLetter"/>
      <w:lvlText w:val="%8."/>
      <w:lvlJc w:val="left"/>
      <w:pPr>
        <w:ind w:left="6242" w:hanging="360"/>
      </w:pPr>
    </w:lvl>
    <w:lvl w:ilvl="8" w:tplc="0409001B" w:tentative="1">
      <w:start w:val="1"/>
      <w:numFmt w:val="lowerRoman"/>
      <w:lvlText w:val="%9."/>
      <w:lvlJc w:val="right"/>
      <w:pPr>
        <w:ind w:left="6962" w:hanging="180"/>
      </w:pPr>
    </w:lvl>
  </w:abstractNum>
  <w:abstractNum w:abstractNumId="56" w15:restartNumberingAfterBreak="0">
    <w:nsid w:val="66742A63"/>
    <w:multiLevelType w:val="hybridMultilevel"/>
    <w:tmpl w:val="797C189E"/>
    <w:lvl w:ilvl="0" w:tplc="04090003">
      <w:start w:val="1"/>
      <w:numFmt w:val="bullet"/>
      <w:lvlText w:val="o"/>
      <w:lvlJc w:val="left"/>
      <w:pPr>
        <w:ind w:left="1560" w:hanging="360"/>
      </w:pPr>
      <w:rPr>
        <w:rFonts w:ascii="Courier New" w:hAnsi="Courier New" w:cs="Courier New" w:hint="default"/>
      </w:rPr>
    </w:lvl>
    <w:lvl w:ilvl="1" w:tplc="FFFFFFFF" w:tentative="1">
      <w:start w:val="1"/>
      <w:numFmt w:val="bullet"/>
      <w:lvlText w:val="o"/>
      <w:lvlJc w:val="left"/>
      <w:pPr>
        <w:ind w:left="2280" w:hanging="360"/>
      </w:pPr>
      <w:rPr>
        <w:rFonts w:ascii="Courier New" w:hAnsi="Courier New" w:cs="Courier New" w:hint="default"/>
      </w:rPr>
    </w:lvl>
    <w:lvl w:ilvl="2" w:tplc="FFFFFFFF" w:tentative="1">
      <w:start w:val="1"/>
      <w:numFmt w:val="bullet"/>
      <w:lvlText w:val=""/>
      <w:lvlJc w:val="left"/>
      <w:pPr>
        <w:ind w:left="3000" w:hanging="360"/>
      </w:pPr>
      <w:rPr>
        <w:rFonts w:ascii="Wingdings" w:hAnsi="Wingdings" w:hint="default"/>
      </w:rPr>
    </w:lvl>
    <w:lvl w:ilvl="3" w:tplc="FFFFFFFF" w:tentative="1">
      <w:start w:val="1"/>
      <w:numFmt w:val="bullet"/>
      <w:lvlText w:val=""/>
      <w:lvlJc w:val="left"/>
      <w:pPr>
        <w:ind w:left="3720" w:hanging="360"/>
      </w:pPr>
      <w:rPr>
        <w:rFonts w:ascii="Symbol" w:hAnsi="Symbol" w:hint="default"/>
      </w:rPr>
    </w:lvl>
    <w:lvl w:ilvl="4" w:tplc="FFFFFFFF" w:tentative="1">
      <w:start w:val="1"/>
      <w:numFmt w:val="bullet"/>
      <w:lvlText w:val="o"/>
      <w:lvlJc w:val="left"/>
      <w:pPr>
        <w:ind w:left="4440" w:hanging="360"/>
      </w:pPr>
      <w:rPr>
        <w:rFonts w:ascii="Courier New" w:hAnsi="Courier New" w:cs="Courier New" w:hint="default"/>
      </w:rPr>
    </w:lvl>
    <w:lvl w:ilvl="5" w:tplc="FFFFFFFF" w:tentative="1">
      <w:start w:val="1"/>
      <w:numFmt w:val="bullet"/>
      <w:lvlText w:val=""/>
      <w:lvlJc w:val="left"/>
      <w:pPr>
        <w:ind w:left="5160" w:hanging="360"/>
      </w:pPr>
      <w:rPr>
        <w:rFonts w:ascii="Wingdings" w:hAnsi="Wingdings" w:hint="default"/>
      </w:rPr>
    </w:lvl>
    <w:lvl w:ilvl="6" w:tplc="FFFFFFFF" w:tentative="1">
      <w:start w:val="1"/>
      <w:numFmt w:val="bullet"/>
      <w:lvlText w:val=""/>
      <w:lvlJc w:val="left"/>
      <w:pPr>
        <w:ind w:left="5880" w:hanging="360"/>
      </w:pPr>
      <w:rPr>
        <w:rFonts w:ascii="Symbol" w:hAnsi="Symbol" w:hint="default"/>
      </w:rPr>
    </w:lvl>
    <w:lvl w:ilvl="7" w:tplc="FFFFFFFF" w:tentative="1">
      <w:start w:val="1"/>
      <w:numFmt w:val="bullet"/>
      <w:lvlText w:val="o"/>
      <w:lvlJc w:val="left"/>
      <w:pPr>
        <w:ind w:left="6600" w:hanging="360"/>
      </w:pPr>
      <w:rPr>
        <w:rFonts w:ascii="Courier New" w:hAnsi="Courier New" w:cs="Courier New" w:hint="default"/>
      </w:rPr>
    </w:lvl>
    <w:lvl w:ilvl="8" w:tplc="FFFFFFFF" w:tentative="1">
      <w:start w:val="1"/>
      <w:numFmt w:val="bullet"/>
      <w:lvlText w:val=""/>
      <w:lvlJc w:val="left"/>
      <w:pPr>
        <w:ind w:left="7320" w:hanging="360"/>
      </w:pPr>
      <w:rPr>
        <w:rFonts w:ascii="Wingdings" w:hAnsi="Wingdings" w:hint="default"/>
      </w:rPr>
    </w:lvl>
  </w:abstractNum>
  <w:abstractNum w:abstractNumId="57" w15:restartNumberingAfterBreak="0">
    <w:nsid w:val="6AC12AA0"/>
    <w:multiLevelType w:val="hybridMultilevel"/>
    <w:tmpl w:val="5F50092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8" w15:restartNumberingAfterBreak="0">
    <w:nsid w:val="6BC378D7"/>
    <w:multiLevelType w:val="hybridMultilevel"/>
    <w:tmpl w:val="6734B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D6C0433"/>
    <w:multiLevelType w:val="multilevel"/>
    <w:tmpl w:val="6D6C0433"/>
    <w:lvl w:ilvl="0">
      <w:start w:val="1"/>
      <w:numFmt w:val="decimal"/>
      <w:lvlText w:val="%1."/>
      <w:lvlJc w:val="left"/>
      <w:pPr>
        <w:tabs>
          <w:tab w:val="left" w:pos="425"/>
        </w:tabs>
        <w:ind w:left="425" w:hanging="425"/>
      </w:pPr>
      <w:rPr>
        <w:sz w:val="36"/>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60"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1"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62" w15:restartNumberingAfterBreak="0">
    <w:nsid w:val="70F00504"/>
    <w:multiLevelType w:val="hybridMultilevel"/>
    <w:tmpl w:val="454AB072"/>
    <w:lvl w:ilvl="0" w:tplc="226CE56E">
      <w:numFmt w:val="bullet"/>
      <w:lvlText w:val="-"/>
      <w:lvlJc w:val="left"/>
      <w:pPr>
        <w:ind w:left="1619" w:hanging="360"/>
      </w:pPr>
      <w:rPr>
        <w:rFonts w:ascii="Times New Roman" w:eastAsia="MS Mincho" w:hAnsi="Times New Roman"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3" w15:restartNumberingAfterBreak="0">
    <w:nsid w:val="735147EB"/>
    <w:multiLevelType w:val="hybridMultilevel"/>
    <w:tmpl w:val="CDDC0BE2"/>
    <w:lvl w:ilvl="0" w:tplc="4600D3B4">
      <w:start w:val="1"/>
      <w:numFmt w:val="decimal"/>
      <w:lvlText w:val="Proposal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4"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5" w15:restartNumberingAfterBreak="0">
    <w:nsid w:val="7497268D"/>
    <w:multiLevelType w:val="hybridMultilevel"/>
    <w:tmpl w:val="0884EE92"/>
    <w:lvl w:ilvl="0" w:tplc="D68EBE88">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15:restartNumberingAfterBreak="0">
    <w:nsid w:val="7A376C57"/>
    <w:multiLevelType w:val="multilevel"/>
    <w:tmpl w:val="7A376C57"/>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color w:val="auto"/>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909148110">
    <w:abstractNumId w:val="3"/>
  </w:num>
  <w:num w:numId="2" w16cid:durableId="2147310111">
    <w:abstractNumId w:val="5"/>
  </w:num>
  <w:num w:numId="3" w16cid:durableId="353963553">
    <w:abstractNumId w:val="8"/>
  </w:num>
  <w:num w:numId="4" w16cid:durableId="1493446656">
    <w:abstractNumId w:val="9"/>
  </w:num>
  <w:num w:numId="5" w16cid:durableId="1768651361">
    <w:abstractNumId w:val="6"/>
  </w:num>
  <w:num w:numId="6" w16cid:durableId="1550723897">
    <w:abstractNumId w:val="2"/>
  </w:num>
  <w:num w:numId="7" w16cid:durableId="1790974039">
    <w:abstractNumId w:val="64"/>
  </w:num>
  <w:num w:numId="8" w16cid:durableId="1059204273">
    <w:abstractNumId w:val="7"/>
  </w:num>
  <w:num w:numId="9" w16cid:durableId="1750733531">
    <w:abstractNumId w:val="4"/>
  </w:num>
  <w:num w:numId="10" w16cid:durableId="45296556">
    <w:abstractNumId w:val="1"/>
  </w:num>
  <w:num w:numId="11" w16cid:durableId="943731806">
    <w:abstractNumId w:val="0"/>
  </w:num>
  <w:num w:numId="12" w16cid:durableId="628828356">
    <w:abstractNumId w:val="46"/>
  </w:num>
  <w:num w:numId="13" w16cid:durableId="1309214331">
    <w:abstractNumId w:val="30"/>
  </w:num>
  <w:num w:numId="14" w16cid:durableId="1609700129">
    <w:abstractNumId w:val="37"/>
  </w:num>
  <w:num w:numId="15" w16cid:durableId="75170622">
    <w:abstractNumId w:val="27"/>
  </w:num>
  <w:num w:numId="16" w16cid:durableId="419987290">
    <w:abstractNumId w:val="61"/>
  </w:num>
  <w:num w:numId="17" w16cid:durableId="1387802557">
    <w:abstractNumId w:val="29"/>
  </w:num>
  <w:num w:numId="18" w16cid:durableId="1053776207">
    <w:abstractNumId w:val="59"/>
  </w:num>
  <w:num w:numId="19" w16cid:durableId="708913218">
    <w:abstractNumId w:val="53"/>
  </w:num>
  <w:num w:numId="20" w16cid:durableId="809445140">
    <w:abstractNumId w:val="31"/>
  </w:num>
  <w:num w:numId="21" w16cid:durableId="114910058">
    <w:abstractNumId w:val="66"/>
  </w:num>
  <w:num w:numId="22" w16cid:durableId="328290343">
    <w:abstractNumId w:val="67"/>
  </w:num>
  <w:num w:numId="23" w16cid:durableId="513419024">
    <w:abstractNumId w:val="50"/>
  </w:num>
  <w:num w:numId="24" w16cid:durableId="236717168">
    <w:abstractNumId w:val="58"/>
  </w:num>
  <w:num w:numId="25" w16cid:durableId="2038120322">
    <w:abstractNumId w:val="15"/>
  </w:num>
  <w:num w:numId="26" w16cid:durableId="1953244378">
    <w:abstractNumId w:val="55"/>
  </w:num>
  <w:num w:numId="27" w16cid:durableId="357045982">
    <w:abstractNumId w:val="14"/>
  </w:num>
  <w:num w:numId="28" w16cid:durableId="141570916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8913527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71519433">
    <w:abstractNumId w:val="35"/>
  </w:num>
  <w:num w:numId="31" w16cid:durableId="358361829">
    <w:abstractNumId w:val="43"/>
  </w:num>
  <w:num w:numId="32" w16cid:durableId="226502724">
    <w:abstractNumId w:val="10"/>
  </w:num>
  <w:num w:numId="33" w16cid:durableId="1313561235">
    <w:abstractNumId w:val="60"/>
  </w:num>
  <w:num w:numId="34" w16cid:durableId="770203588">
    <w:abstractNumId w:val="39"/>
  </w:num>
  <w:num w:numId="35" w16cid:durableId="236866612">
    <w:abstractNumId w:val="38"/>
  </w:num>
  <w:num w:numId="36" w16cid:durableId="1477988841">
    <w:abstractNumId w:val="62"/>
  </w:num>
  <w:num w:numId="37" w16cid:durableId="1455559514">
    <w:abstractNumId w:val="20"/>
  </w:num>
  <w:num w:numId="38" w16cid:durableId="152529550">
    <w:abstractNumId w:val="63"/>
    <w:lvlOverride w:ilvl="0">
      <w:lvl w:ilvl="0" w:tplc="4600D3B4">
        <w:start w:val="1"/>
        <w:numFmt w:val="decimal"/>
        <w:lvlText w:val="Proposal %1."/>
        <w:lvlJc w:val="left"/>
        <w:pPr>
          <w:ind w:left="1418" w:hanging="1418"/>
        </w:pPr>
      </w:lvl>
    </w:lvlOverride>
    <w:lvlOverride w:ilvl="1">
      <w:lvl w:ilvl="1" w:tplc="04090019">
        <w:start w:val="1"/>
        <w:numFmt w:val="decimal"/>
        <w:lvlText w:val="%2)"/>
        <w:lvlJc w:val="left"/>
        <w:pPr>
          <w:ind w:left="840" w:hanging="420"/>
        </w:pPr>
      </w:lvl>
    </w:lvlOverride>
    <w:lvlOverride w:ilvl="2">
      <w:lvl w:ilvl="2" w:tplc="0409001B">
        <w:start w:val="1"/>
        <w:numFmt w:val="decimal"/>
        <w:lvlText w:val="%3."/>
        <w:lvlJc w:val="right"/>
        <w:pPr>
          <w:ind w:left="1260" w:hanging="420"/>
        </w:pPr>
      </w:lvl>
    </w:lvlOverride>
    <w:lvlOverride w:ilvl="3">
      <w:lvl w:ilvl="3" w:tplc="0409000F">
        <w:start w:val="1"/>
        <w:numFmt w:val="decimal"/>
        <w:lvlText w:val="%4."/>
        <w:lvlJc w:val="left"/>
        <w:pPr>
          <w:ind w:left="1680" w:hanging="420"/>
        </w:pPr>
      </w:lvl>
    </w:lvlOverride>
    <w:lvlOverride w:ilvl="4">
      <w:lvl w:ilvl="4" w:tplc="04090019">
        <w:start w:val="1"/>
        <w:numFmt w:val="decimal"/>
        <w:lvlText w:val="%5)"/>
        <w:lvlJc w:val="left"/>
        <w:pPr>
          <w:ind w:left="2100" w:hanging="420"/>
        </w:pPr>
      </w:lvl>
    </w:lvlOverride>
    <w:lvlOverride w:ilvl="5">
      <w:lvl w:ilvl="5" w:tplc="0409001B">
        <w:start w:val="1"/>
        <w:numFmt w:val="decimal"/>
        <w:lvlText w:val="%6."/>
        <w:lvlJc w:val="right"/>
        <w:pPr>
          <w:ind w:left="2520" w:hanging="420"/>
        </w:pPr>
      </w:lvl>
    </w:lvlOverride>
    <w:lvlOverride w:ilvl="6">
      <w:lvl w:ilvl="6" w:tplc="0409000F">
        <w:start w:val="1"/>
        <w:numFmt w:val="decimal"/>
        <w:lvlText w:val="%7."/>
        <w:lvlJc w:val="left"/>
        <w:pPr>
          <w:ind w:left="2940" w:hanging="420"/>
        </w:pPr>
      </w:lvl>
    </w:lvlOverride>
    <w:lvlOverride w:ilvl="7">
      <w:lvl w:ilvl="7" w:tplc="04090019">
        <w:start w:val="1"/>
        <w:numFmt w:val="decimal"/>
        <w:lvlText w:val="%8)"/>
        <w:lvlJc w:val="left"/>
        <w:pPr>
          <w:ind w:left="3360" w:hanging="420"/>
        </w:pPr>
      </w:lvl>
    </w:lvlOverride>
    <w:lvlOverride w:ilvl="8">
      <w:lvl w:ilvl="8" w:tplc="0409001B">
        <w:start w:val="1"/>
        <w:numFmt w:val="decimal"/>
        <w:lvlText w:val="%9."/>
        <w:lvlJc w:val="right"/>
        <w:pPr>
          <w:ind w:left="3780" w:hanging="420"/>
        </w:pPr>
      </w:lvl>
    </w:lvlOverride>
  </w:num>
  <w:num w:numId="39" w16cid:durableId="1124929455">
    <w:abstractNumId w:val="32"/>
  </w:num>
  <w:num w:numId="40" w16cid:durableId="1802650285">
    <w:abstractNumId w:val="19"/>
  </w:num>
  <w:num w:numId="41" w16cid:durableId="204940813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28467590">
    <w:abstractNumId w:val="36"/>
  </w:num>
  <w:num w:numId="43" w16cid:durableId="209339720">
    <w:abstractNumId w:val="47"/>
  </w:num>
  <w:num w:numId="44" w16cid:durableId="2775709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42721659">
    <w:abstractNumId w:val="40"/>
  </w:num>
  <w:num w:numId="46" w16cid:durableId="396441979">
    <w:abstractNumId w:val="65"/>
  </w:num>
  <w:num w:numId="47" w16cid:durableId="185826460">
    <w:abstractNumId w:val="25"/>
  </w:num>
  <w:num w:numId="48" w16cid:durableId="506333893">
    <w:abstractNumId w:val="11"/>
  </w:num>
  <w:num w:numId="49" w16cid:durableId="594559997">
    <w:abstractNumId w:val="16"/>
  </w:num>
  <w:num w:numId="50" w16cid:durableId="1246526679">
    <w:abstractNumId w:val="41"/>
  </w:num>
  <w:num w:numId="51" w16cid:durableId="1934899408">
    <w:abstractNumId w:val="26"/>
  </w:num>
  <w:num w:numId="52" w16cid:durableId="697196574">
    <w:abstractNumId w:val="21"/>
  </w:num>
  <w:num w:numId="53" w16cid:durableId="37053236">
    <w:abstractNumId w:val="18"/>
  </w:num>
  <w:num w:numId="54" w16cid:durableId="1625962672">
    <w:abstractNumId w:val="48"/>
  </w:num>
  <w:num w:numId="55" w16cid:durableId="263920222">
    <w:abstractNumId w:val="28"/>
  </w:num>
  <w:num w:numId="56" w16cid:durableId="1809856444">
    <w:abstractNumId w:val="51"/>
  </w:num>
  <w:num w:numId="57" w16cid:durableId="1160005853">
    <w:abstractNumId w:val="17"/>
  </w:num>
  <w:num w:numId="58" w16cid:durableId="838665385">
    <w:abstractNumId w:val="22"/>
  </w:num>
  <w:num w:numId="59" w16cid:durableId="2074308543">
    <w:abstractNumId w:val="45"/>
  </w:num>
  <w:num w:numId="60" w16cid:durableId="86776384">
    <w:abstractNumId w:val="44"/>
  </w:num>
  <w:num w:numId="61" w16cid:durableId="1464734645">
    <w:abstractNumId w:val="56"/>
  </w:num>
  <w:num w:numId="62" w16cid:durableId="2097704669">
    <w:abstractNumId w:val="49"/>
  </w:num>
  <w:num w:numId="63" w16cid:durableId="2095128724">
    <w:abstractNumId w:val="12"/>
  </w:num>
  <w:num w:numId="64" w16cid:durableId="577978989">
    <w:abstractNumId w:val="13"/>
  </w:num>
  <w:num w:numId="65" w16cid:durableId="1882085989">
    <w:abstractNumId w:val="52"/>
  </w:num>
  <w:num w:numId="66" w16cid:durableId="34817531">
    <w:abstractNumId w:val="54"/>
  </w:num>
  <w:num w:numId="67" w16cid:durableId="1364137554">
    <w:abstractNumId w:val="57"/>
  </w:num>
  <w:num w:numId="68" w16cid:durableId="1551696657">
    <w:abstractNumId w:val="24"/>
  </w:num>
  <w:num w:numId="69" w16cid:durableId="173377613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Q3MrAwMLO0NDMzMjJX0lEKTi0uzszPAykwrAUAOnrVMSwAAAA="/>
  </w:docVars>
  <w:rsids>
    <w:rsidRoot w:val="00CB2D2F"/>
    <w:rsid w:val="00002160"/>
    <w:rsid w:val="000025D3"/>
    <w:rsid w:val="000025E1"/>
    <w:rsid w:val="0000261F"/>
    <w:rsid w:val="0000288C"/>
    <w:rsid w:val="0000356E"/>
    <w:rsid w:val="00003848"/>
    <w:rsid w:val="0000384E"/>
    <w:rsid w:val="00004133"/>
    <w:rsid w:val="000047D4"/>
    <w:rsid w:val="00005176"/>
    <w:rsid w:val="000053A0"/>
    <w:rsid w:val="000056CF"/>
    <w:rsid w:val="00014AC3"/>
    <w:rsid w:val="000171CA"/>
    <w:rsid w:val="0001784D"/>
    <w:rsid w:val="00017C78"/>
    <w:rsid w:val="000204E2"/>
    <w:rsid w:val="0002132C"/>
    <w:rsid w:val="00021F02"/>
    <w:rsid w:val="00021F91"/>
    <w:rsid w:val="00022083"/>
    <w:rsid w:val="00022B0A"/>
    <w:rsid w:val="00023B66"/>
    <w:rsid w:val="00024128"/>
    <w:rsid w:val="00025DDC"/>
    <w:rsid w:val="00026B01"/>
    <w:rsid w:val="00027335"/>
    <w:rsid w:val="00030403"/>
    <w:rsid w:val="000304D5"/>
    <w:rsid w:val="00030564"/>
    <w:rsid w:val="0003056E"/>
    <w:rsid w:val="000307BF"/>
    <w:rsid w:val="000307EB"/>
    <w:rsid w:val="00030AD9"/>
    <w:rsid w:val="00030BD4"/>
    <w:rsid w:val="000311D9"/>
    <w:rsid w:val="00032860"/>
    <w:rsid w:val="00032E0A"/>
    <w:rsid w:val="000334D2"/>
    <w:rsid w:val="00033DE4"/>
    <w:rsid w:val="00033EC0"/>
    <w:rsid w:val="00033F73"/>
    <w:rsid w:val="000340ED"/>
    <w:rsid w:val="000350DD"/>
    <w:rsid w:val="000352E5"/>
    <w:rsid w:val="00035E23"/>
    <w:rsid w:val="0003633C"/>
    <w:rsid w:val="00036793"/>
    <w:rsid w:val="000373B0"/>
    <w:rsid w:val="00040253"/>
    <w:rsid w:val="000416E6"/>
    <w:rsid w:val="00041A82"/>
    <w:rsid w:val="00043B53"/>
    <w:rsid w:val="00045E36"/>
    <w:rsid w:val="00045F80"/>
    <w:rsid w:val="00047B8F"/>
    <w:rsid w:val="00050D6B"/>
    <w:rsid w:val="00050E2D"/>
    <w:rsid w:val="00051369"/>
    <w:rsid w:val="00051BDC"/>
    <w:rsid w:val="000522D3"/>
    <w:rsid w:val="000530CD"/>
    <w:rsid w:val="00053285"/>
    <w:rsid w:val="00055548"/>
    <w:rsid w:val="000564F0"/>
    <w:rsid w:val="000600EC"/>
    <w:rsid w:val="000603BE"/>
    <w:rsid w:val="000603CD"/>
    <w:rsid w:val="000608BE"/>
    <w:rsid w:val="00060B23"/>
    <w:rsid w:val="00060D7A"/>
    <w:rsid w:val="00062412"/>
    <w:rsid w:val="000628D4"/>
    <w:rsid w:val="00063FAB"/>
    <w:rsid w:val="00064369"/>
    <w:rsid w:val="000646EF"/>
    <w:rsid w:val="000652EA"/>
    <w:rsid w:val="000661A0"/>
    <w:rsid w:val="0006761D"/>
    <w:rsid w:val="00067B86"/>
    <w:rsid w:val="000708F0"/>
    <w:rsid w:val="000711CB"/>
    <w:rsid w:val="00072CE4"/>
    <w:rsid w:val="00073566"/>
    <w:rsid w:val="00073F84"/>
    <w:rsid w:val="00074274"/>
    <w:rsid w:val="00075704"/>
    <w:rsid w:val="00076A91"/>
    <w:rsid w:val="00077EC4"/>
    <w:rsid w:val="0008074A"/>
    <w:rsid w:val="000807DE"/>
    <w:rsid w:val="00080950"/>
    <w:rsid w:val="000809F3"/>
    <w:rsid w:val="00080CA0"/>
    <w:rsid w:val="00080EBC"/>
    <w:rsid w:val="00083113"/>
    <w:rsid w:val="00083505"/>
    <w:rsid w:val="00083AF0"/>
    <w:rsid w:val="00083F8B"/>
    <w:rsid w:val="000842D6"/>
    <w:rsid w:val="0008430B"/>
    <w:rsid w:val="00086A9E"/>
    <w:rsid w:val="00087156"/>
    <w:rsid w:val="00090C70"/>
    <w:rsid w:val="00091764"/>
    <w:rsid w:val="00092EE7"/>
    <w:rsid w:val="00092EF2"/>
    <w:rsid w:val="00093089"/>
    <w:rsid w:val="00094060"/>
    <w:rsid w:val="00095008"/>
    <w:rsid w:val="00095DC3"/>
    <w:rsid w:val="000966E2"/>
    <w:rsid w:val="00097661"/>
    <w:rsid w:val="000978DE"/>
    <w:rsid w:val="000A2789"/>
    <w:rsid w:val="000A2FDB"/>
    <w:rsid w:val="000A36C6"/>
    <w:rsid w:val="000A3B1B"/>
    <w:rsid w:val="000A3E85"/>
    <w:rsid w:val="000A41A5"/>
    <w:rsid w:val="000A49F9"/>
    <w:rsid w:val="000A5DF2"/>
    <w:rsid w:val="000A74C3"/>
    <w:rsid w:val="000A77A8"/>
    <w:rsid w:val="000A793F"/>
    <w:rsid w:val="000A7977"/>
    <w:rsid w:val="000A7DBE"/>
    <w:rsid w:val="000B1E68"/>
    <w:rsid w:val="000B200E"/>
    <w:rsid w:val="000B2268"/>
    <w:rsid w:val="000B22F6"/>
    <w:rsid w:val="000B25EE"/>
    <w:rsid w:val="000B39B7"/>
    <w:rsid w:val="000B4328"/>
    <w:rsid w:val="000B484B"/>
    <w:rsid w:val="000B5D32"/>
    <w:rsid w:val="000B5EF6"/>
    <w:rsid w:val="000B659D"/>
    <w:rsid w:val="000B6FAC"/>
    <w:rsid w:val="000B70C8"/>
    <w:rsid w:val="000B72C8"/>
    <w:rsid w:val="000B778C"/>
    <w:rsid w:val="000C0955"/>
    <w:rsid w:val="000C0E80"/>
    <w:rsid w:val="000C1D08"/>
    <w:rsid w:val="000C23A4"/>
    <w:rsid w:val="000C264F"/>
    <w:rsid w:val="000C43CD"/>
    <w:rsid w:val="000C50AE"/>
    <w:rsid w:val="000C51DB"/>
    <w:rsid w:val="000C5539"/>
    <w:rsid w:val="000C5E8C"/>
    <w:rsid w:val="000C62A3"/>
    <w:rsid w:val="000C6BAA"/>
    <w:rsid w:val="000D0BF2"/>
    <w:rsid w:val="000D13DE"/>
    <w:rsid w:val="000D14FF"/>
    <w:rsid w:val="000D1F36"/>
    <w:rsid w:val="000D2C12"/>
    <w:rsid w:val="000D34B7"/>
    <w:rsid w:val="000D35F7"/>
    <w:rsid w:val="000D364D"/>
    <w:rsid w:val="000D3A34"/>
    <w:rsid w:val="000D3EFF"/>
    <w:rsid w:val="000D7165"/>
    <w:rsid w:val="000D7A40"/>
    <w:rsid w:val="000E0C6A"/>
    <w:rsid w:val="000E10AF"/>
    <w:rsid w:val="000E1FB3"/>
    <w:rsid w:val="000E3AD4"/>
    <w:rsid w:val="000E412F"/>
    <w:rsid w:val="000E4543"/>
    <w:rsid w:val="000E48AE"/>
    <w:rsid w:val="000E4DFE"/>
    <w:rsid w:val="000E6335"/>
    <w:rsid w:val="000E73B9"/>
    <w:rsid w:val="000E7EDD"/>
    <w:rsid w:val="000F13E2"/>
    <w:rsid w:val="000F2F86"/>
    <w:rsid w:val="000F37B8"/>
    <w:rsid w:val="000F39C8"/>
    <w:rsid w:val="000F42CD"/>
    <w:rsid w:val="000F44D0"/>
    <w:rsid w:val="000F4D92"/>
    <w:rsid w:val="000F5189"/>
    <w:rsid w:val="000F51F6"/>
    <w:rsid w:val="000F555C"/>
    <w:rsid w:val="000F6198"/>
    <w:rsid w:val="000F62F9"/>
    <w:rsid w:val="000F7944"/>
    <w:rsid w:val="00100487"/>
    <w:rsid w:val="00100B1F"/>
    <w:rsid w:val="001020E5"/>
    <w:rsid w:val="00102DDE"/>
    <w:rsid w:val="0010317E"/>
    <w:rsid w:val="001033AE"/>
    <w:rsid w:val="0010462F"/>
    <w:rsid w:val="00105219"/>
    <w:rsid w:val="001058B4"/>
    <w:rsid w:val="00107684"/>
    <w:rsid w:val="001111DD"/>
    <w:rsid w:val="00111601"/>
    <w:rsid w:val="001116B1"/>
    <w:rsid w:val="00111D14"/>
    <w:rsid w:val="00112A99"/>
    <w:rsid w:val="00112E33"/>
    <w:rsid w:val="001131B8"/>
    <w:rsid w:val="00113393"/>
    <w:rsid w:val="001136A6"/>
    <w:rsid w:val="00113B87"/>
    <w:rsid w:val="001149DB"/>
    <w:rsid w:val="00115DDB"/>
    <w:rsid w:val="00115DFD"/>
    <w:rsid w:val="001160BC"/>
    <w:rsid w:val="001168E4"/>
    <w:rsid w:val="00116A12"/>
    <w:rsid w:val="00116AF1"/>
    <w:rsid w:val="00116E0F"/>
    <w:rsid w:val="001177AF"/>
    <w:rsid w:val="00117FC0"/>
    <w:rsid w:val="00120510"/>
    <w:rsid w:val="00120FAD"/>
    <w:rsid w:val="0012109D"/>
    <w:rsid w:val="00121E5B"/>
    <w:rsid w:val="00122A3A"/>
    <w:rsid w:val="00124139"/>
    <w:rsid w:val="0012431E"/>
    <w:rsid w:val="0012456E"/>
    <w:rsid w:val="0012459F"/>
    <w:rsid w:val="00124784"/>
    <w:rsid w:val="00124B49"/>
    <w:rsid w:val="00124EC9"/>
    <w:rsid w:val="00125066"/>
    <w:rsid w:val="001252E6"/>
    <w:rsid w:val="001254D6"/>
    <w:rsid w:val="00125604"/>
    <w:rsid w:val="001259C8"/>
    <w:rsid w:val="00125E30"/>
    <w:rsid w:val="00127366"/>
    <w:rsid w:val="00127377"/>
    <w:rsid w:val="001278EC"/>
    <w:rsid w:val="001314B3"/>
    <w:rsid w:val="00131F89"/>
    <w:rsid w:val="0013207A"/>
    <w:rsid w:val="00132277"/>
    <w:rsid w:val="00133257"/>
    <w:rsid w:val="00133684"/>
    <w:rsid w:val="00133928"/>
    <w:rsid w:val="00134C61"/>
    <w:rsid w:val="00134CE8"/>
    <w:rsid w:val="00134F8F"/>
    <w:rsid w:val="0013526D"/>
    <w:rsid w:val="00135777"/>
    <w:rsid w:val="0013599E"/>
    <w:rsid w:val="0013617E"/>
    <w:rsid w:val="001366DB"/>
    <w:rsid w:val="00137322"/>
    <w:rsid w:val="0013732E"/>
    <w:rsid w:val="00137FED"/>
    <w:rsid w:val="001404B4"/>
    <w:rsid w:val="00140E46"/>
    <w:rsid w:val="0014209E"/>
    <w:rsid w:val="001426B9"/>
    <w:rsid w:val="001427D0"/>
    <w:rsid w:val="00142B8A"/>
    <w:rsid w:val="00142B93"/>
    <w:rsid w:val="0014365A"/>
    <w:rsid w:val="001436EA"/>
    <w:rsid w:val="00143C5C"/>
    <w:rsid w:val="001441CB"/>
    <w:rsid w:val="00145CC0"/>
    <w:rsid w:val="00145EEA"/>
    <w:rsid w:val="001468DC"/>
    <w:rsid w:val="00146C26"/>
    <w:rsid w:val="00147FE3"/>
    <w:rsid w:val="001523CF"/>
    <w:rsid w:val="001527FF"/>
    <w:rsid w:val="001535D1"/>
    <w:rsid w:val="00153A33"/>
    <w:rsid w:val="00155793"/>
    <w:rsid w:val="00155833"/>
    <w:rsid w:val="00156762"/>
    <w:rsid w:val="00156CA5"/>
    <w:rsid w:val="001572C3"/>
    <w:rsid w:val="00157594"/>
    <w:rsid w:val="001579ED"/>
    <w:rsid w:val="00160520"/>
    <w:rsid w:val="001607DC"/>
    <w:rsid w:val="00160B1B"/>
    <w:rsid w:val="00161CCF"/>
    <w:rsid w:val="0016226E"/>
    <w:rsid w:val="00162BC5"/>
    <w:rsid w:val="00162CF0"/>
    <w:rsid w:val="001631DF"/>
    <w:rsid w:val="00163BD5"/>
    <w:rsid w:val="001647B4"/>
    <w:rsid w:val="00164CBE"/>
    <w:rsid w:val="001662A7"/>
    <w:rsid w:val="001664B6"/>
    <w:rsid w:val="001667D3"/>
    <w:rsid w:val="00166D9E"/>
    <w:rsid w:val="00167320"/>
    <w:rsid w:val="00167E84"/>
    <w:rsid w:val="001705E2"/>
    <w:rsid w:val="0017362D"/>
    <w:rsid w:val="00173867"/>
    <w:rsid w:val="0017440F"/>
    <w:rsid w:val="00174896"/>
    <w:rsid w:val="0017541F"/>
    <w:rsid w:val="00175499"/>
    <w:rsid w:val="00176C63"/>
    <w:rsid w:val="001772BE"/>
    <w:rsid w:val="00180D28"/>
    <w:rsid w:val="00180D4A"/>
    <w:rsid w:val="001819FA"/>
    <w:rsid w:val="00182400"/>
    <w:rsid w:val="001824F2"/>
    <w:rsid w:val="001832B5"/>
    <w:rsid w:val="001853EB"/>
    <w:rsid w:val="00185A06"/>
    <w:rsid w:val="00186B09"/>
    <w:rsid w:val="0018721F"/>
    <w:rsid w:val="001877D1"/>
    <w:rsid w:val="00187C76"/>
    <w:rsid w:val="00190660"/>
    <w:rsid w:val="00190850"/>
    <w:rsid w:val="0019096B"/>
    <w:rsid w:val="00192819"/>
    <w:rsid w:val="00193042"/>
    <w:rsid w:val="00193634"/>
    <w:rsid w:val="00193F9F"/>
    <w:rsid w:val="001942D8"/>
    <w:rsid w:val="0019447B"/>
    <w:rsid w:val="001944C4"/>
    <w:rsid w:val="00195BCB"/>
    <w:rsid w:val="00196010"/>
    <w:rsid w:val="001965FF"/>
    <w:rsid w:val="00196C7C"/>
    <w:rsid w:val="00196D0F"/>
    <w:rsid w:val="00196E2D"/>
    <w:rsid w:val="001A006F"/>
    <w:rsid w:val="001A0400"/>
    <w:rsid w:val="001A1557"/>
    <w:rsid w:val="001A2596"/>
    <w:rsid w:val="001A337F"/>
    <w:rsid w:val="001A3F0B"/>
    <w:rsid w:val="001A4ADE"/>
    <w:rsid w:val="001A56EF"/>
    <w:rsid w:val="001A58F2"/>
    <w:rsid w:val="001A6D27"/>
    <w:rsid w:val="001A6D67"/>
    <w:rsid w:val="001B0188"/>
    <w:rsid w:val="001B3214"/>
    <w:rsid w:val="001B3650"/>
    <w:rsid w:val="001B42E0"/>
    <w:rsid w:val="001B476D"/>
    <w:rsid w:val="001B4A97"/>
    <w:rsid w:val="001B4F3A"/>
    <w:rsid w:val="001B5480"/>
    <w:rsid w:val="001B5729"/>
    <w:rsid w:val="001B676C"/>
    <w:rsid w:val="001B7414"/>
    <w:rsid w:val="001C05AA"/>
    <w:rsid w:val="001C16B6"/>
    <w:rsid w:val="001C234C"/>
    <w:rsid w:val="001C3D5F"/>
    <w:rsid w:val="001C4C34"/>
    <w:rsid w:val="001C5593"/>
    <w:rsid w:val="001C5D58"/>
    <w:rsid w:val="001C7392"/>
    <w:rsid w:val="001C73CF"/>
    <w:rsid w:val="001C78DF"/>
    <w:rsid w:val="001C7A2E"/>
    <w:rsid w:val="001D00C7"/>
    <w:rsid w:val="001D0638"/>
    <w:rsid w:val="001D0A90"/>
    <w:rsid w:val="001D258C"/>
    <w:rsid w:val="001D269F"/>
    <w:rsid w:val="001D3D63"/>
    <w:rsid w:val="001D4C95"/>
    <w:rsid w:val="001D4ECC"/>
    <w:rsid w:val="001D5478"/>
    <w:rsid w:val="001D59EF"/>
    <w:rsid w:val="001D6F4A"/>
    <w:rsid w:val="001D7705"/>
    <w:rsid w:val="001D7D67"/>
    <w:rsid w:val="001E0422"/>
    <w:rsid w:val="001E073D"/>
    <w:rsid w:val="001E09FE"/>
    <w:rsid w:val="001E11A4"/>
    <w:rsid w:val="001E11B7"/>
    <w:rsid w:val="001E12F9"/>
    <w:rsid w:val="001E141D"/>
    <w:rsid w:val="001E3785"/>
    <w:rsid w:val="001E412E"/>
    <w:rsid w:val="001E47EC"/>
    <w:rsid w:val="001E4A69"/>
    <w:rsid w:val="001E51D2"/>
    <w:rsid w:val="001E59C1"/>
    <w:rsid w:val="001E5F02"/>
    <w:rsid w:val="001E7161"/>
    <w:rsid w:val="001E76B2"/>
    <w:rsid w:val="001F05CF"/>
    <w:rsid w:val="001F064C"/>
    <w:rsid w:val="001F0738"/>
    <w:rsid w:val="001F0860"/>
    <w:rsid w:val="001F0A77"/>
    <w:rsid w:val="001F1607"/>
    <w:rsid w:val="001F17EB"/>
    <w:rsid w:val="001F253A"/>
    <w:rsid w:val="001F2964"/>
    <w:rsid w:val="001F2E8B"/>
    <w:rsid w:val="001F3857"/>
    <w:rsid w:val="001F3EF4"/>
    <w:rsid w:val="001F46FD"/>
    <w:rsid w:val="001F47DD"/>
    <w:rsid w:val="001F4D2D"/>
    <w:rsid w:val="001F5563"/>
    <w:rsid w:val="001F64A8"/>
    <w:rsid w:val="002000C1"/>
    <w:rsid w:val="00200A6B"/>
    <w:rsid w:val="0020159C"/>
    <w:rsid w:val="002031FD"/>
    <w:rsid w:val="002053C2"/>
    <w:rsid w:val="002054ED"/>
    <w:rsid w:val="002055CC"/>
    <w:rsid w:val="0020562D"/>
    <w:rsid w:val="002077F0"/>
    <w:rsid w:val="00207C1F"/>
    <w:rsid w:val="00207C95"/>
    <w:rsid w:val="002107CE"/>
    <w:rsid w:val="0021183E"/>
    <w:rsid w:val="0021253F"/>
    <w:rsid w:val="00212B4D"/>
    <w:rsid w:val="002132FD"/>
    <w:rsid w:val="0021340A"/>
    <w:rsid w:val="0021358A"/>
    <w:rsid w:val="00213F49"/>
    <w:rsid w:val="00213FF6"/>
    <w:rsid w:val="002147D6"/>
    <w:rsid w:val="00214B02"/>
    <w:rsid w:val="00214F46"/>
    <w:rsid w:val="00215542"/>
    <w:rsid w:val="00216EC8"/>
    <w:rsid w:val="002170EB"/>
    <w:rsid w:val="00217DC2"/>
    <w:rsid w:val="002221EC"/>
    <w:rsid w:val="002237F5"/>
    <w:rsid w:val="00223B13"/>
    <w:rsid w:val="00225D71"/>
    <w:rsid w:val="00226546"/>
    <w:rsid w:val="00227145"/>
    <w:rsid w:val="00227E0B"/>
    <w:rsid w:val="002305C1"/>
    <w:rsid w:val="002307A2"/>
    <w:rsid w:val="00232386"/>
    <w:rsid w:val="0023286F"/>
    <w:rsid w:val="00233E7A"/>
    <w:rsid w:val="00235851"/>
    <w:rsid w:val="00235A16"/>
    <w:rsid w:val="00236BA4"/>
    <w:rsid w:val="00240A4B"/>
    <w:rsid w:val="00240C52"/>
    <w:rsid w:val="0024159C"/>
    <w:rsid w:val="00241AA4"/>
    <w:rsid w:val="0024228B"/>
    <w:rsid w:val="0024299D"/>
    <w:rsid w:val="002431C5"/>
    <w:rsid w:val="00243D04"/>
    <w:rsid w:val="0024465C"/>
    <w:rsid w:val="002448C4"/>
    <w:rsid w:val="00244D35"/>
    <w:rsid w:val="00245FFC"/>
    <w:rsid w:val="00247683"/>
    <w:rsid w:val="002476BD"/>
    <w:rsid w:val="002479DF"/>
    <w:rsid w:val="00250827"/>
    <w:rsid w:val="00250A68"/>
    <w:rsid w:val="00250B6A"/>
    <w:rsid w:val="002525BE"/>
    <w:rsid w:val="002529EA"/>
    <w:rsid w:val="00253254"/>
    <w:rsid w:val="00255482"/>
    <w:rsid w:val="00256068"/>
    <w:rsid w:val="00256078"/>
    <w:rsid w:val="0025620C"/>
    <w:rsid w:val="00256705"/>
    <w:rsid w:val="00256CAD"/>
    <w:rsid w:val="00257614"/>
    <w:rsid w:val="0025790F"/>
    <w:rsid w:val="002579B1"/>
    <w:rsid w:val="002600FB"/>
    <w:rsid w:val="00261E02"/>
    <w:rsid w:val="00262325"/>
    <w:rsid w:val="002623A6"/>
    <w:rsid w:val="00262E7B"/>
    <w:rsid w:val="002631A9"/>
    <w:rsid w:val="002638D7"/>
    <w:rsid w:val="00263BD0"/>
    <w:rsid w:val="00263C31"/>
    <w:rsid w:val="0026565D"/>
    <w:rsid w:val="002662CF"/>
    <w:rsid w:val="00267082"/>
    <w:rsid w:val="00267590"/>
    <w:rsid w:val="00270BC0"/>
    <w:rsid w:val="002718E4"/>
    <w:rsid w:val="00271A9F"/>
    <w:rsid w:val="00272F75"/>
    <w:rsid w:val="0027364A"/>
    <w:rsid w:val="00274DE0"/>
    <w:rsid w:val="0027564E"/>
    <w:rsid w:val="00277355"/>
    <w:rsid w:val="00280B6A"/>
    <w:rsid w:val="00280E41"/>
    <w:rsid w:val="00280F6A"/>
    <w:rsid w:val="00280F8E"/>
    <w:rsid w:val="0028119A"/>
    <w:rsid w:val="00281FEF"/>
    <w:rsid w:val="0028252E"/>
    <w:rsid w:val="00283B68"/>
    <w:rsid w:val="00283F54"/>
    <w:rsid w:val="00284DD5"/>
    <w:rsid w:val="00285F4D"/>
    <w:rsid w:val="002864F4"/>
    <w:rsid w:val="00287120"/>
    <w:rsid w:val="00290432"/>
    <w:rsid w:val="00291650"/>
    <w:rsid w:val="0029197A"/>
    <w:rsid w:val="002920FD"/>
    <w:rsid w:val="0029278E"/>
    <w:rsid w:val="00292D02"/>
    <w:rsid w:val="0029311E"/>
    <w:rsid w:val="00293B0F"/>
    <w:rsid w:val="00293BB8"/>
    <w:rsid w:val="00293D4C"/>
    <w:rsid w:val="00293E5D"/>
    <w:rsid w:val="00293EF4"/>
    <w:rsid w:val="00294F99"/>
    <w:rsid w:val="00295329"/>
    <w:rsid w:val="002959FE"/>
    <w:rsid w:val="00296C94"/>
    <w:rsid w:val="0029762C"/>
    <w:rsid w:val="00297D8C"/>
    <w:rsid w:val="002A0230"/>
    <w:rsid w:val="002A027E"/>
    <w:rsid w:val="002A0852"/>
    <w:rsid w:val="002A1734"/>
    <w:rsid w:val="002A2E8A"/>
    <w:rsid w:val="002A3141"/>
    <w:rsid w:val="002A3B1A"/>
    <w:rsid w:val="002A4C6E"/>
    <w:rsid w:val="002A5A7F"/>
    <w:rsid w:val="002A64FE"/>
    <w:rsid w:val="002A75E9"/>
    <w:rsid w:val="002B0100"/>
    <w:rsid w:val="002B043A"/>
    <w:rsid w:val="002B04F6"/>
    <w:rsid w:val="002B1CA4"/>
    <w:rsid w:val="002B1D5B"/>
    <w:rsid w:val="002B385B"/>
    <w:rsid w:val="002B3A1A"/>
    <w:rsid w:val="002B4A8D"/>
    <w:rsid w:val="002B4D6E"/>
    <w:rsid w:val="002B6AFA"/>
    <w:rsid w:val="002B6B51"/>
    <w:rsid w:val="002B73AC"/>
    <w:rsid w:val="002B764B"/>
    <w:rsid w:val="002B7D19"/>
    <w:rsid w:val="002C0BD3"/>
    <w:rsid w:val="002C12D7"/>
    <w:rsid w:val="002C2296"/>
    <w:rsid w:val="002C25D0"/>
    <w:rsid w:val="002C2C48"/>
    <w:rsid w:val="002C2D13"/>
    <w:rsid w:val="002C32A3"/>
    <w:rsid w:val="002C3360"/>
    <w:rsid w:val="002C3C52"/>
    <w:rsid w:val="002C4F98"/>
    <w:rsid w:val="002C517A"/>
    <w:rsid w:val="002C5710"/>
    <w:rsid w:val="002C60D5"/>
    <w:rsid w:val="002C6AB6"/>
    <w:rsid w:val="002C6C8D"/>
    <w:rsid w:val="002D0E8D"/>
    <w:rsid w:val="002D1245"/>
    <w:rsid w:val="002D1449"/>
    <w:rsid w:val="002D1821"/>
    <w:rsid w:val="002D1E61"/>
    <w:rsid w:val="002D2353"/>
    <w:rsid w:val="002D2643"/>
    <w:rsid w:val="002D3916"/>
    <w:rsid w:val="002D393E"/>
    <w:rsid w:val="002D3BF4"/>
    <w:rsid w:val="002D48B4"/>
    <w:rsid w:val="002D622C"/>
    <w:rsid w:val="002D686E"/>
    <w:rsid w:val="002D6A8B"/>
    <w:rsid w:val="002D6A8F"/>
    <w:rsid w:val="002D7586"/>
    <w:rsid w:val="002D7C67"/>
    <w:rsid w:val="002E0E9A"/>
    <w:rsid w:val="002E0F12"/>
    <w:rsid w:val="002E16BF"/>
    <w:rsid w:val="002E255D"/>
    <w:rsid w:val="002E37CD"/>
    <w:rsid w:val="002E39B1"/>
    <w:rsid w:val="002E4169"/>
    <w:rsid w:val="002E48E9"/>
    <w:rsid w:val="002E59E2"/>
    <w:rsid w:val="002E5C02"/>
    <w:rsid w:val="002E5F14"/>
    <w:rsid w:val="002E69B5"/>
    <w:rsid w:val="002F0406"/>
    <w:rsid w:val="002F076A"/>
    <w:rsid w:val="002F1628"/>
    <w:rsid w:val="002F2574"/>
    <w:rsid w:val="002F2A1A"/>
    <w:rsid w:val="002F34BE"/>
    <w:rsid w:val="002F3C2B"/>
    <w:rsid w:val="002F444A"/>
    <w:rsid w:val="002F5EED"/>
    <w:rsid w:val="002F62D1"/>
    <w:rsid w:val="002F6500"/>
    <w:rsid w:val="002F6D3B"/>
    <w:rsid w:val="002F74D9"/>
    <w:rsid w:val="002F76EB"/>
    <w:rsid w:val="0030004D"/>
    <w:rsid w:val="00301A10"/>
    <w:rsid w:val="003021DE"/>
    <w:rsid w:val="003038CC"/>
    <w:rsid w:val="00303F50"/>
    <w:rsid w:val="00305D40"/>
    <w:rsid w:val="0030681E"/>
    <w:rsid w:val="00306EFA"/>
    <w:rsid w:val="0030768A"/>
    <w:rsid w:val="00307992"/>
    <w:rsid w:val="00310007"/>
    <w:rsid w:val="0031150C"/>
    <w:rsid w:val="00311616"/>
    <w:rsid w:val="0031162C"/>
    <w:rsid w:val="00311F2E"/>
    <w:rsid w:val="0031473A"/>
    <w:rsid w:val="00315743"/>
    <w:rsid w:val="003157AE"/>
    <w:rsid w:val="00316753"/>
    <w:rsid w:val="0031697C"/>
    <w:rsid w:val="0032006B"/>
    <w:rsid w:val="003203F6"/>
    <w:rsid w:val="00321015"/>
    <w:rsid w:val="00322377"/>
    <w:rsid w:val="00323926"/>
    <w:rsid w:val="00323C78"/>
    <w:rsid w:val="00323F49"/>
    <w:rsid w:val="0032478A"/>
    <w:rsid w:val="003247A2"/>
    <w:rsid w:val="003249C4"/>
    <w:rsid w:val="0032537F"/>
    <w:rsid w:val="00325D47"/>
    <w:rsid w:val="00326228"/>
    <w:rsid w:val="00326529"/>
    <w:rsid w:val="00326F71"/>
    <w:rsid w:val="00327DB2"/>
    <w:rsid w:val="003303D1"/>
    <w:rsid w:val="00330549"/>
    <w:rsid w:val="003306ED"/>
    <w:rsid w:val="00331315"/>
    <w:rsid w:val="00332268"/>
    <w:rsid w:val="00334076"/>
    <w:rsid w:val="0033446F"/>
    <w:rsid w:val="0033578E"/>
    <w:rsid w:val="00335A9D"/>
    <w:rsid w:val="00337801"/>
    <w:rsid w:val="00337935"/>
    <w:rsid w:val="00337EFA"/>
    <w:rsid w:val="00340BFD"/>
    <w:rsid w:val="00341526"/>
    <w:rsid w:val="00341740"/>
    <w:rsid w:val="00342272"/>
    <w:rsid w:val="00342B7A"/>
    <w:rsid w:val="003439EE"/>
    <w:rsid w:val="00343BF8"/>
    <w:rsid w:val="003469CB"/>
    <w:rsid w:val="00346D88"/>
    <w:rsid w:val="00346DFD"/>
    <w:rsid w:val="0034713E"/>
    <w:rsid w:val="00350398"/>
    <w:rsid w:val="003511BD"/>
    <w:rsid w:val="00352EC3"/>
    <w:rsid w:val="00352F93"/>
    <w:rsid w:val="00352FF4"/>
    <w:rsid w:val="0035333C"/>
    <w:rsid w:val="003533A4"/>
    <w:rsid w:val="003537A7"/>
    <w:rsid w:val="00353EB4"/>
    <w:rsid w:val="003540A2"/>
    <w:rsid w:val="00354393"/>
    <w:rsid w:val="003554BF"/>
    <w:rsid w:val="0035635E"/>
    <w:rsid w:val="003564F3"/>
    <w:rsid w:val="00356A36"/>
    <w:rsid w:val="00356C00"/>
    <w:rsid w:val="00356FE9"/>
    <w:rsid w:val="00357E6D"/>
    <w:rsid w:val="00360174"/>
    <w:rsid w:val="0036047D"/>
    <w:rsid w:val="00360CC7"/>
    <w:rsid w:val="00360E3A"/>
    <w:rsid w:val="00361456"/>
    <w:rsid w:val="00361A1F"/>
    <w:rsid w:val="00361BAF"/>
    <w:rsid w:val="0036371A"/>
    <w:rsid w:val="003637D0"/>
    <w:rsid w:val="00364A97"/>
    <w:rsid w:val="00365702"/>
    <w:rsid w:val="0036743E"/>
    <w:rsid w:val="00367BD9"/>
    <w:rsid w:val="003723F6"/>
    <w:rsid w:val="003730D4"/>
    <w:rsid w:val="0037447C"/>
    <w:rsid w:val="003746E7"/>
    <w:rsid w:val="0037508D"/>
    <w:rsid w:val="00375889"/>
    <w:rsid w:val="00375EF4"/>
    <w:rsid w:val="003764AF"/>
    <w:rsid w:val="00376662"/>
    <w:rsid w:val="00377101"/>
    <w:rsid w:val="00377328"/>
    <w:rsid w:val="00380911"/>
    <w:rsid w:val="00380D86"/>
    <w:rsid w:val="00382F70"/>
    <w:rsid w:val="0038309E"/>
    <w:rsid w:val="00383361"/>
    <w:rsid w:val="00383B4E"/>
    <w:rsid w:val="00383D30"/>
    <w:rsid w:val="00385405"/>
    <w:rsid w:val="003860B4"/>
    <w:rsid w:val="0038612C"/>
    <w:rsid w:val="0038657F"/>
    <w:rsid w:val="00387EDE"/>
    <w:rsid w:val="00390AA4"/>
    <w:rsid w:val="003911A2"/>
    <w:rsid w:val="003923E4"/>
    <w:rsid w:val="00392AE8"/>
    <w:rsid w:val="00393877"/>
    <w:rsid w:val="00393C34"/>
    <w:rsid w:val="00394C9E"/>
    <w:rsid w:val="00394EF8"/>
    <w:rsid w:val="00395AEC"/>
    <w:rsid w:val="00395E87"/>
    <w:rsid w:val="00396248"/>
    <w:rsid w:val="00396405"/>
    <w:rsid w:val="0039706A"/>
    <w:rsid w:val="003976CA"/>
    <w:rsid w:val="00397DFE"/>
    <w:rsid w:val="003A2BEC"/>
    <w:rsid w:val="003A2D19"/>
    <w:rsid w:val="003A366B"/>
    <w:rsid w:val="003A3ACA"/>
    <w:rsid w:val="003A6A8A"/>
    <w:rsid w:val="003A78CB"/>
    <w:rsid w:val="003B0409"/>
    <w:rsid w:val="003B0FC2"/>
    <w:rsid w:val="003B3148"/>
    <w:rsid w:val="003B40C4"/>
    <w:rsid w:val="003B46F7"/>
    <w:rsid w:val="003B6451"/>
    <w:rsid w:val="003B65FF"/>
    <w:rsid w:val="003B7600"/>
    <w:rsid w:val="003C02EA"/>
    <w:rsid w:val="003C1135"/>
    <w:rsid w:val="003C1671"/>
    <w:rsid w:val="003C1B01"/>
    <w:rsid w:val="003C1EDF"/>
    <w:rsid w:val="003C22A8"/>
    <w:rsid w:val="003C2847"/>
    <w:rsid w:val="003C2D61"/>
    <w:rsid w:val="003C2EB2"/>
    <w:rsid w:val="003C3328"/>
    <w:rsid w:val="003C3B42"/>
    <w:rsid w:val="003C4649"/>
    <w:rsid w:val="003C4C31"/>
    <w:rsid w:val="003C5667"/>
    <w:rsid w:val="003C5DB3"/>
    <w:rsid w:val="003C604C"/>
    <w:rsid w:val="003C616B"/>
    <w:rsid w:val="003C61A1"/>
    <w:rsid w:val="003D053A"/>
    <w:rsid w:val="003D057F"/>
    <w:rsid w:val="003D1D37"/>
    <w:rsid w:val="003D238C"/>
    <w:rsid w:val="003D2CDA"/>
    <w:rsid w:val="003D3B43"/>
    <w:rsid w:val="003D3C50"/>
    <w:rsid w:val="003D4707"/>
    <w:rsid w:val="003D4869"/>
    <w:rsid w:val="003D4B1F"/>
    <w:rsid w:val="003D4F78"/>
    <w:rsid w:val="003D5457"/>
    <w:rsid w:val="003D56A3"/>
    <w:rsid w:val="003D5897"/>
    <w:rsid w:val="003D5DD1"/>
    <w:rsid w:val="003D6CE5"/>
    <w:rsid w:val="003D6DFD"/>
    <w:rsid w:val="003E0405"/>
    <w:rsid w:val="003E0B53"/>
    <w:rsid w:val="003E267E"/>
    <w:rsid w:val="003E3260"/>
    <w:rsid w:val="003E35CE"/>
    <w:rsid w:val="003E3878"/>
    <w:rsid w:val="003E43FB"/>
    <w:rsid w:val="003E5BFD"/>
    <w:rsid w:val="003E6876"/>
    <w:rsid w:val="003E6959"/>
    <w:rsid w:val="003E6EDF"/>
    <w:rsid w:val="003E7BBE"/>
    <w:rsid w:val="003F1787"/>
    <w:rsid w:val="003F1DAA"/>
    <w:rsid w:val="003F2749"/>
    <w:rsid w:val="003F29AD"/>
    <w:rsid w:val="003F4788"/>
    <w:rsid w:val="003F4BBF"/>
    <w:rsid w:val="003F5D8A"/>
    <w:rsid w:val="003F5E99"/>
    <w:rsid w:val="003F6892"/>
    <w:rsid w:val="003F701F"/>
    <w:rsid w:val="003F77F2"/>
    <w:rsid w:val="003F7AE3"/>
    <w:rsid w:val="00400025"/>
    <w:rsid w:val="0040063C"/>
    <w:rsid w:val="0040067E"/>
    <w:rsid w:val="00400764"/>
    <w:rsid w:val="00400D80"/>
    <w:rsid w:val="00401EAA"/>
    <w:rsid w:val="00402722"/>
    <w:rsid w:val="00402D1C"/>
    <w:rsid w:val="00402DB8"/>
    <w:rsid w:val="0040453D"/>
    <w:rsid w:val="004063B4"/>
    <w:rsid w:val="00406B13"/>
    <w:rsid w:val="0040753F"/>
    <w:rsid w:val="00407D74"/>
    <w:rsid w:val="00410070"/>
    <w:rsid w:val="00410612"/>
    <w:rsid w:val="00410785"/>
    <w:rsid w:val="004107DA"/>
    <w:rsid w:val="00410A24"/>
    <w:rsid w:val="00410C37"/>
    <w:rsid w:val="004131DA"/>
    <w:rsid w:val="00413B32"/>
    <w:rsid w:val="00413D31"/>
    <w:rsid w:val="00413F0A"/>
    <w:rsid w:val="0041405C"/>
    <w:rsid w:val="0041418E"/>
    <w:rsid w:val="0041427C"/>
    <w:rsid w:val="004147DB"/>
    <w:rsid w:val="00415489"/>
    <w:rsid w:val="004154A8"/>
    <w:rsid w:val="00415964"/>
    <w:rsid w:val="004159D0"/>
    <w:rsid w:val="00416A42"/>
    <w:rsid w:val="00416DA5"/>
    <w:rsid w:val="00416FD0"/>
    <w:rsid w:val="004204B8"/>
    <w:rsid w:val="00421630"/>
    <w:rsid w:val="00421B44"/>
    <w:rsid w:val="00422E2D"/>
    <w:rsid w:val="00424A2E"/>
    <w:rsid w:val="0042531A"/>
    <w:rsid w:val="00426619"/>
    <w:rsid w:val="00426B60"/>
    <w:rsid w:val="00427EC5"/>
    <w:rsid w:val="00430312"/>
    <w:rsid w:val="004308B5"/>
    <w:rsid w:val="00432001"/>
    <w:rsid w:val="00432531"/>
    <w:rsid w:val="004328D3"/>
    <w:rsid w:val="00434E8F"/>
    <w:rsid w:val="0043506B"/>
    <w:rsid w:val="0043569C"/>
    <w:rsid w:val="004366D3"/>
    <w:rsid w:val="00436C1C"/>
    <w:rsid w:val="00437456"/>
    <w:rsid w:val="00440006"/>
    <w:rsid w:val="00440BC2"/>
    <w:rsid w:val="00440C9C"/>
    <w:rsid w:val="0044154F"/>
    <w:rsid w:val="0044244C"/>
    <w:rsid w:val="00442A41"/>
    <w:rsid w:val="00442C83"/>
    <w:rsid w:val="00442F1C"/>
    <w:rsid w:val="004431CC"/>
    <w:rsid w:val="004451C2"/>
    <w:rsid w:val="00446907"/>
    <w:rsid w:val="00447A1D"/>
    <w:rsid w:val="00447DD3"/>
    <w:rsid w:val="00450CC1"/>
    <w:rsid w:val="0045203F"/>
    <w:rsid w:val="004520EA"/>
    <w:rsid w:val="00452DD9"/>
    <w:rsid w:val="00454604"/>
    <w:rsid w:val="00454A14"/>
    <w:rsid w:val="004569A1"/>
    <w:rsid w:val="00456CD2"/>
    <w:rsid w:val="0045766E"/>
    <w:rsid w:val="004606D8"/>
    <w:rsid w:val="0046078C"/>
    <w:rsid w:val="00460B6E"/>
    <w:rsid w:val="00462316"/>
    <w:rsid w:val="00463683"/>
    <w:rsid w:val="0046476F"/>
    <w:rsid w:val="00465121"/>
    <w:rsid w:val="004659BE"/>
    <w:rsid w:val="00465F55"/>
    <w:rsid w:val="00465FB3"/>
    <w:rsid w:val="0046671A"/>
    <w:rsid w:val="00466E72"/>
    <w:rsid w:val="004712F6"/>
    <w:rsid w:val="004718FB"/>
    <w:rsid w:val="00472991"/>
    <w:rsid w:val="00472F75"/>
    <w:rsid w:val="004730FB"/>
    <w:rsid w:val="00473720"/>
    <w:rsid w:val="004737E7"/>
    <w:rsid w:val="004746B7"/>
    <w:rsid w:val="00474707"/>
    <w:rsid w:val="0047486F"/>
    <w:rsid w:val="00474981"/>
    <w:rsid w:val="00475239"/>
    <w:rsid w:val="00475325"/>
    <w:rsid w:val="00475820"/>
    <w:rsid w:val="00476890"/>
    <w:rsid w:val="00477264"/>
    <w:rsid w:val="00477693"/>
    <w:rsid w:val="00477811"/>
    <w:rsid w:val="00477FAA"/>
    <w:rsid w:val="00480575"/>
    <w:rsid w:val="00480F24"/>
    <w:rsid w:val="00483E4D"/>
    <w:rsid w:val="00483F70"/>
    <w:rsid w:val="0048439E"/>
    <w:rsid w:val="004849BF"/>
    <w:rsid w:val="00485C06"/>
    <w:rsid w:val="00485D3B"/>
    <w:rsid w:val="0048644B"/>
    <w:rsid w:val="0048658E"/>
    <w:rsid w:val="004870CB"/>
    <w:rsid w:val="0048785F"/>
    <w:rsid w:val="00487D53"/>
    <w:rsid w:val="00490478"/>
    <w:rsid w:val="00490824"/>
    <w:rsid w:val="004908EE"/>
    <w:rsid w:val="004912C2"/>
    <w:rsid w:val="004924EE"/>
    <w:rsid w:val="004927D5"/>
    <w:rsid w:val="00493A07"/>
    <w:rsid w:val="00495A15"/>
    <w:rsid w:val="0049604A"/>
    <w:rsid w:val="004965B6"/>
    <w:rsid w:val="00496B80"/>
    <w:rsid w:val="00496D26"/>
    <w:rsid w:val="004A0494"/>
    <w:rsid w:val="004A25E1"/>
    <w:rsid w:val="004A2CD5"/>
    <w:rsid w:val="004A46DA"/>
    <w:rsid w:val="004A538E"/>
    <w:rsid w:val="004A7C9F"/>
    <w:rsid w:val="004B0390"/>
    <w:rsid w:val="004B0F27"/>
    <w:rsid w:val="004B1975"/>
    <w:rsid w:val="004B19F2"/>
    <w:rsid w:val="004B5616"/>
    <w:rsid w:val="004B7BB4"/>
    <w:rsid w:val="004B7C62"/>
    <w:rsid w:val="004B7CF8"/>
    <w:rsid w:val="004C120B"/>
    <w:rsid w:val="004C1392"/>
    <w:rsid w:val="004C1744"/>
    <w:rsid w:val="004C17A3"/>
    <w:rsid w:val="004C213D"/>
    <w:rsid w:val="004C221B"/>
    <w:rsid w:val="004C3337"/>
    <w:rsid w:val="004C3A71"/>
    <w:rsid w:val="004C3C5F"/>
    <w:rsid w:val="004C3DD2"/>
    <w:rsid w:val="004C5A96"/>
    <w:rsid w:val="004C5F63"/>
    <w:rsid w:val="004C6699"/>
    <w:rsid w:val="004C6A02"/>
    <w:rsid w:val="004C7C66"/>
    <w:rsid w:val="004C7CC2"/>
    <w:rsid w:val="004D0263"/>
    <w:rsid w:val="004D03BC"/>
    <w:rsid w:val="004D07DC"/>
    <w:rsid w:val="004D09A6"/>
    <w:rsid w:val="004D0D7A"/>
    <w:rsid w:val="004D156F"/>
    <w:rsid w:val="004D1577"/>
    <w:rsid w:val="004D15E3"/>
    <w:rsid w:val="004D1E82"/>
    <w:rsid w:val="004D232C"/>
    <w:rsid w:val="004D27DC"/>
    <w:rsid w:val="004D2944"/>
    <w:rsid w:val="004D2BA3"/>
    <w:rsid w:val="004D2C5B"/>
    <w:rsid w:val="004D2D77"/>
    <w:rsid w:val="004D2F7C"/>
    <w:rsid w:val="004D3DF1"/>
    <w:rsid w:val="004D5308"/>
    <w:rsid w:val="004D556F"/>
    <w:rsid w:val="004D5FC8"/>
    <w:rsid w:val="004D6FC6"/>
    <w:rsid w:val="004D7CB7"/>
    <w:rsid w:val="004E066C"/>
    <w:rsid w:val="004E23B9"/>
    <w:rsid w:val="004E33A3"/>
    <w:rsid w:val="004E3B3B"/>
    <w:rsid w:val="004E50D6"/>
    <w:rsid w:val="004E5FD6"/>
    <w:rsid w:val="004E6773"/>
    <w:rsid w:val="004E799E"/>
    <w:rsid w:val="004E7AFD"/>
    <w:rsid w:val="004F0135"/>
    <w:rsid w:val="004F045F"/>
    <w:rsid w:val="004F0E2F"/>
    <w:rsid w:val="004F16C2"/>
    <w:rsid w:val="004F1885"/>
    <w:rsid w:val="004F1B50"/>
    <w:rsid w:val="004F20E9"/>
    <w:rsid w:val="004F2219"/>
    <w:rsid w:val="004F3AF3"/>
    <w:rsid w:val="004F4355"/>
    <w:rsid w:val="004F49F1"/>
    <w:rsid w:val="004F4C3D"/>
    <w:rsid w:val="004F5859"/>
    <w:rsid w:val="004F5D95"/>
    <w:rsid w:val="004F7367"/>
    <w:rsid w:val="0050062C"/>
    <w:rsid w:val="00500800"/>
    <w:rsid w:val="00503A78"/>
    <w:rsid w:val="00506BEF"/>
    <w:rsid w:val="00507166"/>
    <w:rsid w:val="0051044B"/>
    <w:rsid w:val="005119E1"/>
    <w:rsid w:val="00512BB8"/>
    <w:rsid w:val="00513300"/>
    <w:rsid w:val="0051403A"/>
    <w:rsid w:val="00515C57"/>
    <w:rsid w:val="00516AB1"/>
    <w:rsid w:val="00517188"/>
    <w:rsid w:val="00520B38"/>
    <w:rsid w:val="00521547"/>
    <w:rsid w:val="00521681"/>
    <w:rsid w:val="00523685"/>
    <w:rsid w:val="00523787"/>
    <w:rsid w:val="00524DCF"/>
    <w:rsid w:val="0052584A"/>
    <w:rsid w:val="0052589C"/>
    <w:rsid w:val="00527F15"/>
    <w:rsid w:val="00530BFF"/>
    <w:rsid w:val="00530E85"/>
    <w:rsid w:val="0053100A"/>
    <w:rsid w:val="005325AE"/>
    <w:rsid w:val="00532A38"/>
    <w:rsid w:val="00533996"/>
    <w:rsid w:val="00534218"/>
    <w:rsid w:val="00534527"/>
    <w:rsid w:val="00534E7F"/>
    <w:rsid w:val="005354E5"/>
    <w:rsid w:val="00536C4C"/>
    <w:rsid w:val="00536D4B"/>
    <w:rsid w:val="00537964"/>
    <w:rsid w:val="00537C06"/>
    <w:rsid w:val="005412DD"/>
    <w:rsid w:val="00542C81"/>
    <w:rsid w:val="00542DD5"/>
    <w:rsid w:val="00543AF1"/>
    <w:rsid w:val="00543D21"/>
    <w:rsid w:val="00544398"/>
    <w:rsid w:val="0054494C"/>
    <w:rsid w:val="00545861"/>
    <w:rsid w:val="00546335"/>
    <w:rsid w:val="00546F77"/>
    <w:rsid w:val="00547A8E"/>
    <w:rsid w:val="005505DB"/>
    <w:rsid w:val="005509E5"/>
    <w:rsid w:val="00551450"/>
    <w:rsid w:val="00551A0F"/>
    <w:rsid w:val="005531FE"/>
    <w:rsid w:val="00554038"/>
    <w:rsid w:val="00554A26"/>
    <w:rsid w:val="00554B9B"/>
    <w:rsid w:val="00554C90"/>
    <w:rsid w:val="005550AC"/>
    <w:rsid w:val="00555ABF"/>
    <w:rsid w:val="0055617B"/>
    <w:rsid w:val="005571E2"/>
    <w:rsid w:val="00557EE5"/>
    <w:rsid w:val="00557FB6"/>
    <w:rsid w:val="0056011C"/>
    <w:rsid w:val="0056027D"/>
    <w:rsid w:val="0056089D"/>
    <w:rsid w:val="005609F4"/>
    <w:rsid w:val="00560C2B"/>
    <w:rsid w:val="00561050"/>
    <w:rsid w:val="00561C55"/>
    <w:rsid w:val="00562110"/>
    <w:rsid w:val="00562720"/>
    <w:rsid w:val="00562935"/>
    <w:rsid w:val="00562F94"/>
    <w:rsid w:val="00563CEE"/>
    <w:rsid w:val="00564889"/>
    <w:rsid w:val="00565315"/>
    <w:rsid w:val="005655EB"/>
    <w:rsid w:val="005662EF"/>
    <w:rsid w:val="005664BA"/>
    <w:rsid w:val="0056743E"/>
    <w:rsid w:val="005676F7"/>
    <w:rsid w:val="00567A39"/>
    <w:rsid w:val="0057085A"/>
    <w:rsid w:val="00570B14"/>
    <w:rsid w:val="0057215A"/>
    <w:rsid w:val="00572607"/>
    <w:rsid w:val="00572F42"/>
    <w:rsid w:val="005733BD"/>
    <w:rsid w:val="005737B2"/>
    <w:rsid w:val="0057543D"/>
    <w:rsid w:val="00575695"/>
    <w:rsid w:val="005759E6"/>
    <w:rsid w:val="00575D2F"/>
    <w:rsid w:val="00575ED5"/>
    <w:rsid w:val="00575FAA"/>
    <w:rsid w:val="0057625D"/>
    <w:rsid w:val="00576619"/>
    <w:rsid w:val="0058078D"/>
    <w:rsid w:val="00580975"/>
    <w:rsid w:val="00582861"/>
    <w:rsid w:val="0058347B"/>
    <w:rsid w:val="0058387A"/>
    <w:rsid w:val="00583DE4"/>
    <w:rsid w:val="00585A16"/>
    <w:rsid w:val="005867DB"/>
    <w:rsid w:val="00586A8E"/>
    <w:rsid w:val="005878A3"/>
    <w:rsid w:val="0059093A"/>
    <w:rsid w:val="00590DAE"/>
    <w:rsid w:val="005912F2"/>
    <w:rsid w:val="00591752"/>
    <w:rsid w:val="0059203A"/>
    <w:rsid w:val="005921DE"/>
    <w:rsid w:val="00592E16"/>
    <w:rsid w:val="0059316A"/>
    <w:rsid w:val="00594CA7"/>
    <w:rsid w:val="00596584"/>
    <w:rsid w:val="00596B9C"/>
    <w:rsid w:val="00596FF5"/>
    <w:rsid w:val="005972C8"/>
    <w:rsid w:val="005A1575"/>
    <w:rsid w:val="005A19D8"/>
    <w:rsid w:val="005A1FD9"/>
    <w:rsid w:val="005A27EA"/>
    <w:rsid w:val="005A28F6"/>
    <w:rsid w:val="005A31EF"/>
    <w:rsid w:val="005A3DC2"/>
    <w:rsid w:val="005A423B"/>
    <w:rsid w:val="005A438C"/>
    <w:rsid w:val="005A4E27"/>
    <w:rsid w:val="005A4FDF"/>
    <w:rsid w:val="005A5AD7"/>
    <w:rsid w:val="005A67C5"/>
    <w:rsid w:val="005A780C"/>
    <w:rsid w:val="005B0EE7"/>
    <w:rsid w:val="005B1771"/>
    <w:rsid w:val="005B2034"/>
    <w:rsid w:val="005B25E0"/>
    <w:rsid w:val="005B29A5"/>
    <w:rsid w:val="005B2A82"/>
    <w:rsid w:val="005B3CA0"/>
    <w:rsid w:val="005B44CB"/>
    <w:rsid w:val="005B4C1E"/>
    <w:rsid w:val="005B4D7C"/>
    <w:rsid w:val="005B4F75"/>
    <w:rsid w:val="005B5EC1"/>
    <w:rsid w:val="005B5F64"/>
    <w:rsid w:val="005C00F3"/>
    <w:rsid w:val="005C02A6"/>
    <w:rsid w:val="005C117F"/>
    <w:rsid w:val="005C170D"/>
    <w:rsid w:val="005C2092"/>
    <w:rsid w:val="005C407B"/>
    <w:rsid w:val="005C4861"/>
    <w:rsid w:val="005C4CB4"/>
    <w:rsid w:val="005C5AF5"/>
    <w:rsid w:val="005C5BA6"/>
    <w:rsid w:val="005C7665"/>
    <w:rsid w:val="005C7BB2"/>
    <w:rsid w:val="005D0588"/>
    <w:rsid w:val="005D1628"/>
    <w:rsid w:val="005D2921"/>
    <w:rsid w:val="005D2B9C"/>
    <w:rsid w:val="005D45ED"/>
    <w:rsid w:val="005D47AD"/>
    <w:rsid w:val="005D47DC"/>
    <w:rsid w:val="005D4D20"/>
    <w:rsid w:val="005D5716"/>
    <w:rsid w:val="005D58C5"/>
    <w:rsid w:val="005D686F"/>
    <w:rsid w:val="005D72B3"/>
    <w:rsid w:val="005D7909"/>
    <w:rsid w:val="005D7EEA"/>
    <w:rsid w:val="005E0463"/>
    <w:rsid w:val="005E07F1"/>
    <w:rsid w:val="005E1163"/>
    <w:rsid w:val="005E1561"/>
    <w:rsid w:val="005E28C6"/>
    <w:rsid w:val="005E610B"/>
    <w:rsid w:val="005E6C87"/>
    <w:rsid w:val="005E6D40"/>
    <w:rsid w:val="005E78EF"/>
    <w:rsid w:val="005F1620"/>
    <w:rsid w:val="005F1779"/>
    <w:rsid w:val="005F1872"/>
    <w:rsid w:val="005F1EFE"/>
    <w:rsid w:val="005F1FDB"/>
    <w:rsid w:val="005F2CCF"/>
    <w:rsid w:val="005F5AEF"/>
    <w:rsid w:val="005F5C92"/>
    <w:rsid w:val="005F6042"/>
    <w:rsid w:val="005F6253"/>
    <w:rsid w:val="005F6773"/>
    <w:rsid w:val="005F699F"/>
    <w:rsid w:val="005F6C9F"/>
    <w:rsid w:val="00601062"/>
    <w:rsid w:val="006011A4"/>
    <w:rsid w:val="00601885"/>
    <w:rsid w:val="006019AD"/>
    <w:rsid w:val="00602635"/>
    <w:rsid w:val="00602769"/>
    <w:rsid w:val="0060284B"/>
    <w:rsid w:val="00602AAF"/>
    <w:rsid w:val="00602C96"/>
    <w:rsid w:val="00603763"/>
    <w:rsid w:val="00604113"/>
    <w:rsid w:val="0060477D"/>
    <w:rsid w:val="006054CA"/>
    <w:rsid w:val="006054D5"/>
    <w:rsid w:val="00607B02"/>
    <w:rsid w:val="00610458"/>
    <w:rsid w:val="00610A48"/>
    <w:rsid w:val="00610A9C"/>
    <w:rsid w:val="006114E7"/>
    <w:rsid w:val="006115B8"/>
    <w:rsid w:val="00611AAB"/>
    <w:rsid w:val="00611FBF"/>
    <w:rsid w:val="00612614"/>
    <w:rsid w:val="00612BAA"/>
    <w:rsid w:val="006135CB"/>
    <w:rsid w:val="00613928"/>
    <w:rsid w:val="00613AB4"/>
    <w:rsid w:val="00614993"/>
    <w:rsid w:val="00614BD8"/>
    <w:rsid w:val="006166D2"/>
    <w:rsid w:val="00616790"/>
    <w:rsid w:val="0062007A"/>
    <w:rsid w:val="00620EAC"/>
    <w:rsid w:val="00622639"/>
    <w:rsid w:val="006229D9"/>
    <w:rsid w:val="00622AB5"/>
    <w:rsid w:val="00622D32"/>
    <w:rsid w:val="006242A1"/>
    <w:rsid w:val="00624F99"/>
    <w:rsid w:val="0062569A"/>
    <w:rsid w:val="00625A3F"/>
    <w:rsid w:val="00625BE8"/>
    <w:rsid w:val="00626565"/>
    <w:rsid w:val="0062666E"/>
    <w:rsid w:val="006267B2"/>
    <w:rsid w:val="00627693"/>
    <w:rsid w:val="00627932"/>
    <w:rsid w:val="00627BAB"/>
    <w:rsid w:val="00627C86"/>
    <w:rsid w:val="00630684"/>
    <w:rsid w:val="00630E78"/>
    <w:rsid w:val="006313F8"/>
    <w:rsid w:val="0063146E"/>
    <w:rsid w:val="00631744"/>
    <w:rsid w:val="00631C52"/>
    <w:rsid w:val="00632632"/>
    <w:rsid w:val="006329BD"/>
    <w:rsid w:val="00633149"/>
    <w:rsid w:val="00633181"/>
    <w:rsid w:val="00633205"/>
    <w:rsid w:val="00633EC3"/>
    <w:rsid w:val="0063404C"/>
    <w:rsid w:val="006342BD"/>
    <w:rsid w:val="006351BB"/>
    <w:rsid w:val="00635B7C"/>
    <w:rsid w:val="00637916"/>
    <w:rsid w:val="0064071F"/>
    <w:rsid w:val="00641043"/>
    <w:rsid w:val="0064169F"/>
    <w:rsid w:val="0064170C"/>
    <w:rsid w:val="00641E81"/>
    <w:rsid w:val="00642232"/>
    <w:rsid w:val="00642809"/>
    <w:rsid w:val="006429D2"/>
    <w:rsid w:val="006442D5"/>
    <w:rsid w:val="00644EC6"/>
    <w:rsid w:val="00645387"/>
    <w:rsid w:val="00646D09"/>
    <w:rsid w:val="00647F8D"/>
    <w:rsid w:val="00650027"/>
    <w:rsid w:val="00650237"/>
    <w:rsid w:val="00651DB8"/>
    <w:rsid w:val="00652636"/>
    <w:rsid w:val="00653089"/>
    <w:rsid w:val="00653264"/>
    <w:rsid w:val="0065378C"/>
    <w:rsid w:val="006542F8"/>
    <w:rsid w:val="0065433B"/>
    <w:rsid w:val="00654391"/>
    <w:rsid w:val="00654D9D"/>
    <w:rsid w:val="006558DA"/>
    <w:rsid w:val="00655B8F"/>
    <w:rsid w:val="006561C1"/>
    <w:rsid w:val="006569E4"/>
    <w:rsid w:val="00656B16"/>
    <w:rsid w:val="00656DE7"/>
    <w:rsid w:val="00657237"/>
    <w:rsid w:val="00657825"/>
    <w:rsid w:val="00657F2A"/>
    <w:rsid w:val="00662056"/>
    <w:rsid w:val="00662091"/>
    <w:rsid w:val="006625FD"/>
    <w:rsid w:val="00663226"/>
    <w:rsid w:val="0066355A"/>
    <w:rsid w:val="006637FD"/>
    <w:rsid w:val="00664792"/>
    <w:rsid w:val="00664C85"/>
    <w:rsid w:val="00664D51"/>
    <w:rsid w:val="00665A8A"/>
    <w:rsid w:val="006667D5"/>
    <w:rsid w:val="00667876"/>
    <w:rsid w:val="00670175"/>
    <w:rsid w:val="00670C2D"/>
    <w:rsid w:val="00670F70"/>
    <w:rsid w:val="00673A41"/>
    <w:rsid w:val="00673C9E"/>
    <w:rsid w:val="00673D15"/>
    <w:rsid w:val="00673E01"/>
    <w:rsid w:val="00674C3B"/>
    <w:rsid w:val="00675E61"/>
    <w:rsid w:val="00676C67"/>
    <w:rsid w:val="00680F7F"/>
    <w:rsid w:val="00682B8B"/>
    <w:rsid w:val="00683D4B"/>
    <w:rsid w:val="006846B3"/>
    <w:rsid w:val="00685295"/>
    <w:rsid w:val="00686384"/>
    <w:rsid w:val="0068668E"/>
    <w:rsid w:val="00687EBF"/>
    <w:rsid w:val="00687ED6"/>
    <w:rsid w:val="00690CD6"/>
    <w:rsid w:val="0069140A"/>
    <w:rsid w:val="00691B3A"/>
    <w:rsid w:val="006926DE"/>
    <w:rsid w:val="006937B4"/>
    <w:rsid w:val="00693D20"/>
    <w:rsid w:val="00693FEC"/>
    <w:rsid w:val="00694111"/>
    <w:rsid w:val="0069424E"/>
    <w:rsid w:val="00694FC4"/>
    <w:rsid w:val="006956A7"/>
    <w:rsid w:val="00695954"/>
    <w:rsid w:val="00695B8C"/>
    <w:rsid w:val="00697F96"/>
    <w:rsid w:val="006A2330"/>
    <w:rsid w:val="006A24F0"/>
    <w:rsid w:val="006A3030"/>
    <w:rsid w:val="006A3120"/>
    <w:rsid w:val="006A32B4"/>
    <w:rsid w:val="006A3FD0"/>
    <w:rsid w:val="006A4C37"/>
    <w:rsid w:val="006A5891"/>
    <w:rsid w:val="006A5FBF"/>
    <w:rsid w:val="006A5FC4"/>
    <w:rsid w:val="006A7168"/>
    <w:rsid w:val="006A7178"/>
    <w:rsid w:val="006B006C"/>
    <w:rsid w:val="006B0CDD"/>
    <w:rsid w:val="006B127C"/>
    <w:rsid w:val="006B166A"/>
    <w:rsid w:val="006B219B"/>
    <w:rsid w:val="006B3780"/>
    <w:rsid w:val="006B3F62"/>
    <w:rsid w:val="006B3F9C"/>
    <w:rsid w:val="006B433B"/>
    <w:rsid w:val="006B48BD"/>
    <w:rsid w:val="006B7720"/>
    <w:rsid w:val="006B79D0"/>
    <w:rsid w:val="006B7F8E"/>
    <w:rsid w:val="006C1228"/>
    <w:rsid w:val="006C12A3"/>
    <w:rsid w:val="006C15D4"/>
    <w:rsid w:val="006C2217"/>
    <w:rsid w:val="006C29B6"/>
    <w:rsid w:val="006C31A5"/>
    <w:rsid w:val="006C3999"/>
    <w:rsid w:val="006C40D8"/>
    <w:rsid w:val="006C52F8"/>
    <w:rsid w:val="006C5603"/>
    <w:rsid w:val="006C5D48"/>
    <w:rsid w:val="006C7250"/>
    <w:rsid w:val="006C7587"/>
    <w:rsid w:val="006C7A1A"/>
    <w:rsid w:val="006C7BCD"/>
    <w:rsid w:val="006C7CD4"/>
    <w:rsid w:val="006D21E9"/>
    <w:rsid w:val="006D63BE"/>
    <w:rsid w:val="006D7930"/>
    <w:rsid w:val="006D7F6D"/>
    <w:rsid w:val="006E0354"/>
    <w:rsid w:val="006E0592"/>
    <w:rsid w:val="006E0B6C"/>
    <w:rsid w:val="006E1358"/>
    <w:rsid w:val="006E1FBE"/>
    <w:rsid w:val="006E1FC1"/>
    <w:rsid w:val="006E2AA6"/>
    <w:rsid w:val="006E3337"/>
    <w:rsid w:val="006E3B7F"/>
    <w:rsid w:val="006E3CDB"/>
    <w:rsid w:val="006E3D26"/>
    <w:rsid w:val="006E4CFB"/>
    <w:rsid w:val="006E5708"/>
    <w:rsid w:val="006E578A"/>
    <w:rsid w:val="006E685E"/>
    <w:rsid w:val="006E6C7D"/>
    <w:rsid w:val="006E76BA"/>
    <w:rsid w:val="006F13B9"/>
    <w:rsid w:val="006F163C"/>
    <w:rsid w:val="006F165C"/>
    <w:rsid w:val="006F20E3"/>
    <w:rsid w:val="006F24E9"/>
    <w:rsid w:val="006F305E"/>
    <w:rsid w:val="006F571A"/>
    <w:rsid w:val="006F6179"/>
    <w:rsid w:val="006F73C1"/>
    <w:rsid w:val="006F7E72"/>
    <w:rsid w:val="00700D57"/>
    <w:rsid w:val="007010A2"/>
    <w:rsid w:val="0070206F"/>
    <w:rsid w:val="007028DA"/>
    <w:rsid w:val="00703667"/>
    <w:rsid w:val="00703979"/>
    <w:rsid w:val="0070466E"/>
    <w:rsid w:val="00704C79"/>
    <w:rsid w:val="00704F85"/>
    <w:rsid w:val="00705499"/>
    <w:rsid w:val="00705BCB"/>
    <w:rsid w:val="007068AC"/>
    <w:rsid w:val="00707646"/>
    <w:rsid w:val="00710050"/>
    <w:rsid w:val="00710604"/>
    <w:rsid w:val="0071097B"/>
    <w:rsid w:val="00710C97"/>
    <w:rsid w:val="007126AE"/>
    <w:rsid w:val="00712A8A"/>
    <w:rsid w:val="00713CF9"/>
    <w:rsid w:val="00714906"/>
    <w:rsid w:val="00716389"/>
    <w:rsid w:val="00717AF5"/>
    <w:rsid w:val="00717B22"/>
    <w:rsid w:val="0072056A"/>
    <w:rsid w:val="00721DA5"/>
    <w:rsid w:val="0072260A"/>
    <w:rsid w:val="0072320E"/>
    <w:rsid w:val="00723D6E"/>
    <w:rsid w:val="007242B5"/>
    <w:rsid w:val="0072451A"/>
    <w:rsid w:val="00724CA6"/>
    <w:rsid w:val="007256AE"/>
    <w:rsid w:val="007261AF"/>
    <w:rsid w:val="00726866"/>
    <w:rsid w:val="00726D9B"/>
    <w:rsid w:val="00726ECA"/>
    <w:rsid w:val="00730219"/>
    <w:rsid w:val="00731003"/>
    <w:rsid w:val="00731538"/>
    <w:rsid w:val="00732AFC"/>
    <w:rsid w:val="00733D1B"/>
    <w:rsid w:val="00733F01"/>
    <w:rsid w:val="0073452D"/>
    <w:rsid w:val="0073459C"/>
    <w:rsid w:val="00735178"/>
    <w:rsid w:val="00735771"/>
    <w:rsid w:val="007368FD"/>
    <w:rsid w:val="00737AA7"/>
    <w:rsid w:val="00737FA6"/>
    <w:rsid w:val="00740215"/>
    <w:rsid w:val="00740364"/>
    <w:rsid w:val="00740C74"/>
    <w:rsid w:val="00741830"/>
    <w:rsid w:val="0074202B"/>
    <w:rsid w:val="0074291E"/>
    <w:rsid w:val="00742C5B"/>
    <w:rsid w:val="00743009"/>
    <w:rsid w:val="00743393"/>
    <w:rsid w:val="00743E7E"/>
    <w:rsid w:val="00743F2A"/>
    <w:rsid w:val="00744938"/>
    <w:rsid w:val="00744EBE"/>
    <w:rsid w:val="00746E8E"/>
    <w:rsid w:val="007474F0"/>
    <w:rsid w:val="0074775C"/>
    <w:rsid w:val="00747C64"/>
    <w:rsid w:val="00747D83"/>
    <w:rsid w:val="007507A1"/>
    <w:rsid w:val="007516B5"/>
    <w:rsid w:val="007524F4"/>
    <w:rsid w:val="007533A4"/>
    <w:rsid w:val="00753591"/>
    <w:rsid w:val="00753D02"/>
    <w:rsid w:val="00753D44"/>
    <w:rsid w:val="007556BD"/>
    <w:rsid w:val="007562E8"/>
    <w:rsid w:val="0075637E"/>
    <w:rsid w:val="00757847"/>
    <w:rsid w:val="00757D4B"/>
    <w:rsid w:val="00760437"/>
    <w:rsid w:val="00760ADF"/>
    <w:rsid w:val="00761483"/>
    <w:rsid w:val="00761838"/>
    <w:rsid w:val="007624E1"/>
    <w:rsid w:val="007625A8"/>
    <w:rsid w:val="00762770"/>
    <w:rsid w:val="0076645A"/>
    <w:rsid w:val="007664FB"/>
    <w:rsid w:val="0076711E"/>
    <w:rsid w:val="007677F4"/>
    <w:rsid w:val="00767DF9"/>
    <w:rsid w:val="007710BC"/>
    <w:rsid w:val="00771369"/>
    <w:rsid w:val="007715E0"/>
    <w:rsid w:val="00771615"/>
    <w:rsid w:val="0077196E"/>
    <w:rsid w:val="00772458"/>
    <w:rsid w:val="00773114"/>
    <w:rsid w:val="00773572"/>
    <w:rsid w:val="007735A9"/>
    <w:rsid w:val="007736DC"/>
    <w:rsid w:val="007737A8"/>
    <w:rsid w:val="007742E5"/>
    <w:rsid w:val="007744AE"/>
    <w:rsid w:val="007755AC"/>
    <w:rsid w:val="00775946"/>
    <w:rsid w:val="00775D32"/>
    <w:rsid w:val="0077763B"/>
    <w:rsid w:val="00780071"/>
    <w:rsid w:val="007800BE"/>
    <w:rsid w:val="007803CE"/>
    <w:rsid w:val="00780641"/>
    <w:rsid w:val="00780A0D"/>
    <w:rsid w:val="00780CC0"/>
    <w:rsid w:val="007811B0"/>
    <w:rsid w:val="007812D5"/>
    <w:rsid w:val="007825BE"/>
    <w:rsid w:val="007835B4"/>
    <w:rsid w:val="00784C13"/>
    <w:rsid w:val="00785044"/>
    <w:rsid w:val="007863E8"/>
    <w:rsid w:val="00787C29"/>
    <w:rsid w:val="007909AD"/>
    <w:rsid w:val="0079169C"/>
    <w:rsid w:val="0079174F"/>
    <w:rsid w:val="00791865"/>
    <w:rsid w:val="00791E55"/>
    <w:rsid w:val="007929C0"/>
    <w:rsid w:val="00792B07"/>
    <w:rsid w:val="00793D09"/>
    <w:rsid w:val="00795601"/>
    <w:rsid w:val="00795AE2"/>
    <w:rsid w:val="00796300"/>
    <w:rsid w:val="00796B9F"/>
    <w:rsid w:val="00797014"/>
    <w:rsid w:val="00797A29"/>
    <w:rsid w:val="007A096E"/>
    <w:rsid w:val="007A09A7"/>
    <w:rsid w:val="007A0FB6"/>
    <w:rsid w:val="007A2188"/>
    <w:rsid w:val="007A3737"/>
    <w:rsid w:val="007A40AA"/>
    <w:rsid w:val="007A43A5"/>
    <w:rsid w:val="007A4BE9"/>
    <w:rsid w:val="007A5356"/>
    <w:rsid w:val="007A58CA"/>
    <w:rsid w:val="007A7052"/>
    <w:rsid w:val="007A78B2"/>
    <w:rsid w:val="007A7B2F"/>
    <w:rsid w:val="007A7C22"/>
    <w:rsid w:val="007B1E2A"/>
    <w:rsid w:val="007B2BA5"/>
    <w:rsid w:val="007B2BB1"/>
    <w:rsid w:val="007B30BC"/>
    <w:rsid w:val="007B343B"/>
    <w:rsid w:val="007B3684"/>
    <w:rsid w:val="007B42FB"/>
    <w:rsid w:val="007B5F10"/>
    <w:rsid w:val="007B6D7A"/>
    <w:rsid w:val="007B6D81"/>
    <w:rsid w:val="007C01C4"/>
    <w:rsid w:val="007C086E"/>
    <w:rsid w:val="007C0BE0"/>
    <w:rsid w:val="007C26F5"/>
    <w:rsid w:val="007C3395"/>
    <w:rsid w:val="007C3561"/>
    <w:rsid w:val="007C3944"/>
    <w:rsid w:val="007C3F4C"/>
    <w:rsid w:val="007C40BE"/>
    <w:rsid w:val="007C57B5"/>
    <w:rsid w:val="007C5ADB"/>
    <w:rsid w:val="007C5EFF"/>
    <w:rsid w:val="007D0698"/>
    <w:rsid w:val="007D160A"/>
    <w:rsid w:val="007D17AC"/>
    <w:rsid w:val="007D2189"/>
    <w:rsid w:val="007D26CC"/>
    <w:rsid w:val="007D2D48"/>
    <w:rsid w:val="007D2E3A"/>
    <w:rsid w:val="007D4CAA"/>
    <w:rsid w:val="007D5857"/>
    <w:rsid w:val="007D5C8E"/>
    <w:rsid w:val="007D6A8B"/>
    <w:rsid w:val="007D704F"/>
    <w:rsid w:val="007D7EF9"/>
    <w:rsid w:val="007E08B4"/>
    <w:rsid w:val="007E0BCD"/>
    <w:rsid w:val="007E0E44"/>
    <w:rsid w:val="007E1CD7"/>
    <w:rsid w:val="007E200E"/>
    <w:rsid w:val="007E224A"/>
    <w:rsid w:val="007E38F1"/>
    <w:rsid w:val="007E4673"/>
    <w:rsid w:val="007E4B6A"/>
    <w:rsid w:val="007E54E5"/>
    <w:rsid w:val="007E5A99"/>
    <w:rsid w:val="007E60A3"/>
    <w:rsid w:val="007E73B9"/>
    <w:rsid w:val="007E74A1"/>
    <w:rsid w:val="007F07AD"/>
    <w:rsid w:val="007F0AC7"/>
    <w:rsid w:val="007F0D54"/>
    <w:rsid w:val="007F176E"/>
    <w:rsid w:val="007F1D78"/>
    <w:rsid w:val="007F23B7"/>
    <w:rsid w:val="007F2827"/>
    <w:rsid w:val="007F2834"/>
    <w:rsid w:val="007F3145"/>
    <w:rsid w:val="007F3D15"/>
    <w:rsid w:val="007F3E57"/>
    <w:rsid w:val="007F4821"/>
    <w:rsid w:val="007F4B41"/>
    <w:rsid w:val="007F53EB"/>
    <w:rsid w:val="007F5889"/>
    <w:rsid w:val="007F5DA5"/>
    <w:rsid w:val="007F6314"/>
    <w:rsid w:val="007F718B"/>
    <w:rsid w:val="007F770B"/>
    <w:rsid w:val="007F7E6A"/>
    <w:rsid w:val="00800076"/>
    <w:rsid w:val="0080007A"/>
    <w:rsid w:val="008003C7"/>
    <w:rsid w:val="00800522"/>
    <w:rsid w:val="00801B4F"/>
    <w:rsid w:val="00803176"/>
    <w:rsid w:val="0080548C"/>
    <w:rsid w:val="00807ABC"/>
    <w:rsid w:val="00810623"/>
    <w:rsid w:val="00810B6F"/>
    <w:rsid w:val="00810CFC"/>
    <w:rsid w:val="00811BE3"/>
    <w:rsid w:val="00811E6B"/>
    <w:rsid w:val="00812297"/>
    <w:rsid w:val="008124F5"/>
    <w:rsid w:val="0081290F"/>
    <w:rsid w:val="0081554B"/>
    <w:rsid w:val="0081570F"/>
    <w:rsid w:val="0081583B"/>
    <w:rsid w:val="00815FB3"/>
    <w:rsid w:val="00816BC1"/>
    <w:rsid w:val="00816E54"/>
    <w:rsid w:val="0081789C"/>
    <w:rsid w:val="00817A03"/>
    <w:rsid w:val="00817F64"/>
    <w:rsid w:val="0082003E"/>
    <w:rsid w:val="00820336"/>
    <w:rsid w:val="0082066D"/>
    <w:rsid w:val="0082171E"/>
    <w:rsid w:val="008218D7"/>
    <w:rsid w:val="00823C97"/>
    <w:rsid w:val="00824784"/>
    <w:rsid w:val="008252E7"/>
    <w:rsid w:val="008305D7"/>
    <w:rsid w:val="0083066B"/>
    <w:rsid w:val="00831118"/>
    <w:rsid w:val="008313EF"/>
    <w:rsid w:val="00831D81"/>
    <w:rsid w:val="008320BB"/>
    <w:rsid w:val="008323AC"/>
    <w:rsid w:val="008329DA"/>
    <w:rsid w:val="00833307"/>
    <w:rsid w:val="00833462"/>
    <w:rsid w:val="00834114"/>
    <w:rsid w:val="00834A09"/>
    <w:rsid w:val="0083529D"/>
    <w:rsid w:val="00836574"/>
    <w:rsid w:val="008367E2"/>
    <w:rsid w:val="00837FF7"/>
    <w:rsid w:val="00840039"/>
    <w:rsid w:val="0084136E"/>
    <w:rsid w:val="0084290E"/>
    <w:rsid w:val="008429F8"/>
    <w:rsid w:val="008432C3"/>
    <w:rsid w:val="008433CB"/>
    <w:rsid w:val="00843B07"/>
    <w:rsid w:val="0084425F"/>
    <w:rsid w:val="00844D4E"/>
    <w:rsid w:val="00845309"/>
    <w:rsid w:val="00845451"/>
    <w:rsid w:val="0084566D"/>
    <w:rsid w:val="00845CA3"/>
    <w:rsid w:val="0084606D"/>
    <w:rsid w:val="00846ABE"/>
    <w:rsid w:val="00846C2A"/>
    <w:rsid w:val="00846E4A"/>
    <w:rsid w:val="00847688"/>
    <w:rsid w:val="0084779E"/>
    <w:rsid w:val="00850111"/>
    <w:rsid w:val="0085053B"/>
    <w:rsid w:val="00850671"/>
    <w:rsid w:val="00850D52"/>
    <w:rsid w:val="008510F5"/>
    <w:rsid w:val="00851EA7"/>
    <w:rsid w:val="0085244D"/>
    <w:rsid w:val="00852FBA"/>
    <w:rsid w:val="008532D9"/>
    <w:rsid w:val="008537BE"/>
    <w:rsid w:val="0085384E"/>
    <w:rsid w:val="00853D8C"/>
    <w:rsid w:val="00854B0A"/>
    <w:rsid w:val="00855B4D"/>
    <w:rsid w:val="00855EF5"/>
    <w:rsid w:val="008562AC"/>
    <w:rsid w:val="00857D9E"/>
    <w:rsid w:val="008600B6"/>
    <w:rsid w:val="008618D6"/>
    <w:rsid w:val="008632FD"/>
    <w:rsid w:val="0086340E"/>
    <w:rsid w:val="00863C24"/>
    <w:rsid w:val="00864029"/>
    <w:rsid w:val="00864750"/>
    <w:rsid w:val="00864E85"/>
    <w:rsid w:val="00865C00"/>
    <w:rsid w:val="00865F25"/>
    <w:rsid w:val="00866BBF"/>
    <w:rsid w:val="00866EB8"/>
    <w:rsid w:val="00867A10"/>
    <w:rsid w:val="00867B99"/>
    <w:rsid w:val="00870423"/>
    <w:rsid w:val="008720A3"/>
    <w:rsid w:val="008720A4"/>
    <w:rsid w:val="008727A0"/>
    <w:rsid w:val="00872B5E"/>
    <w:rsid w:val="00872C29"/>
    <w:rsid w:val="00873D95"/>
    <w:rsid w:val="00873DDB"/>
    <w:rsid w:val="008746C6"/>
    <w:rsid w:val="008753A6"/>
    <w:rsid w:val="008815A9"/>
    <w:rsid w:val="00881B32"/>
    <w:rsid w:val="00881C09"/>
    <w:rsid w:val="008820E3"/>
    <w:rsid w:val="008848D9"/>
    <w:rsid w:val="008851E7"/>
    <w:rsid w:val="0088591F"/>
    <w:rsid w:val="00887634"/>
    <w:rsid w:val="00887D8D"/>
    <w:rsid w:val="00887F6C"/>
    <w:rsid w:val="00890C28"/>
    <w:rsid w:val="00890D94"/>
    <w:rsid w:val="00890DFD"/>
    <w:rsid w:val="008910DD"/>
    <w:rsid w:val="008915BA"/>
    <w:rsid w:val="008915C0"/>
    <w:rsid w:val="008920FE"/>
    <w:rsid w:val="00892604"/>
    <w:rsid w:val="008933A8"/>
    <w:rsid w:val="00895C8A"/>
    <w:rsid w:val="00896018"/>
    <w:rsid w:val="00896487"/>
    <w:rsid w:val="008964F0"/>
    <w:rsid w:val="00896E96"/>
    <w:rsid w:val="00897120"/>
    <w:rsid w:val="00897F9D"/>
    <w:rsid w:val="008A056B"/>
    <w:rsid w:val="008A06DC"/>
    <w:rsid w:val="008A183E"/>
    <w:rsid w:val="008A381F"/>
    <w:rsid w:val="008A39EF"/>
    <w:rsid w:val="008A3C07"/>
    <w:rsid w:val="008A4669"/>
    <w:rsid w:val="008A4C7A"/>
    <w:rsid w:val="008A4F1B"/>
    <w:rsid w:val="008A50FE"/>
    <w:rsid w:val="008A5A22"/>
    <w:rsid w:val="008A7B0B"/>
    <w:rsid w:val="008A7D7E"/>
    <w:rsid w:val="008B0A16"/>
    <w:rsid w:val="008B1423"/>
    <w:rsid w:val="008B1C1F"/>
    <w:rsid w:val="008B21BD"/>
    <w:rsid w:val="008B2532"/>
    <w:rsid w:val="008B2D31"/>
    <w:rsid w:val="008B3710"/>
    <w:rsid w:val="008B497F"/>
    <w:rsid w:val="008B54F5"/>
    <w:rsid w:val="008B6316"/>
    <w:rsid w:val="008B634A"/>
    <w:rsid w:val="008B6C4C"/>
    <w:rsid w:val="008B786B"/>
    <w:rsid w:val="008C017B"/>
    <w:rsid w:val="008C03B5"/>
    <w:rsid w:val="008C0920"/>
    <w:rsid w:val="008C0E76"/>
    <w:rsid w:val="008C13BD"/>
    <w:rsid w:val="008C19DF"/>
    <w:rsid w:val="008C22FD"/>
    <w:rsid w:val="008C262F"/>
    <w:rsid w:val="008C2AE2"/>
    <w:rsid w:val="008C2F79"/>
    <w:rsid w:val="008C32CB"/>
    <w:rsid w:val="008C480B"/>
    <w:rsid w:val="008C615D"/>
    <w:rsid w:val="008C658F"/>
    <w:rsid w:val="008C7214"/>
    <w:rsid w:val="008D0063"/>
    <w:rsid w:val="008D0EDD"/>
    <w:rsid w:val="008D1B5B"/>
    <w:rsid w:val="008D380D"/>
    <w:rsid w:val="008D3BC9"/>
    <w:rsid w:val="008D401A"/>
    <w:rsid w:val="008D49EE"/>
    <w:rsid w:val="008D4CBC"/>
    <w:rsid w:val="008D4EE3"/>
    <w:rsid w:val="008D5CB5"/>
    <w:rsid w:val="008D64A6"/>
    <w:rsid w:val="008D69B2"/>
    <w:rsid w:val="008D6CA7"/>
    <w:rsid w:val="008D6EA0"/>
    <w:rsid w:val="008E1715"/>
    <w:rsid w:val="008E18D0"/>
    <w:rsid w:val="008E3CA2"/>
    <w:rsid w:val="008E5B56"/>
    <w:rsid w:val="008E6EB6"/>
    <w:rsid w:val="008E712B"/>
    <w:rsid w:val="008E7ED4"/>
    <w:rsid w:val="008F047F"/>
    <w:rsid w:val="008F0508"/>
    <w:rsid w:val="008F1215"/>
    <w:rsid w:val="008F12A4"/>
    <w:rsid w:val="008F17CF"/>
    <w:rsid w:val="008F1996"/>
    <w:rsid w:val="008F1CB2"/>
    <w:rsid w:val="008F2ADF"/>
    <w:rsid w:val="008F3834"/>
    <w:rsid w:val="008F3A26"/>
    <w:rsid w:val="008F3A76"/>
    <w:rsid w:val="008F408A"/>
    <w:rsid w:val="008F6AAD"/>
    <w:rsid w:val="008F6EBA"/>
    <w:rsid w:val="009013BE"/>
    <w:rsid w:val="00901627"/>
    <w:rsid w:val="009016D3"/>
    <w:rsid w:val="00902197"/>
    <w:rsid w:val="009025F5"/>
    <w:rsid w:val="009029B5"/>
    <w:rsid w:val="00903A17"/>
    <w:rsid w:val="00904425"/>
    <w:rsid w:val="009044DE"/>
    <w:rsid w:val="00904D05"/>
    <w:rsid w:val="00905A0B"/>
    <w:rsid w:val="00905DA0"/>
    <w:rsid w:val="00906968"/>
    <w:rsid w:val="00907260"/>
    <w:rsid w:val="00911B6D"/>
    <w:rsid w:val="00912949"/>
    <w:rsid w:val="009139E9"/>
    <w:rsid w:val="00913E8B"/>
    <w:rsid w:val="00914F1E"/>
    <w:rsid w:val="009166CD"/>
    <w:rsid w:val="00917596"/>
    <w:rsid w:val="00920CFB"/>
    <w:rsid w:val="009214E7"/>
    <w:rsid w:val="00922AD9"/>
    <w:rsid w:val="0092433E"/>
    <w:rsid w:val="009245A6"/>
    <w:rsid w:val="00925CCF"/>
    <w:rsid w:val="00927AD6"/>
    <w:rsid w:val="00930260"/>
    <w:rsid w:val="009303AA"/>
    <w:rsid w:val="009310A7"/>
    <w:rsid w:val="00931569"/>
    <w:rsid w:val="009328F9"/>
    <w:rsid w:val="00932A80"/>
    <w:rsid w:val="00933194"/>
    <w:rsid w:val="0093369F"/>
    <w:rsid w:val="009343D5"/>
    <w:rsid w:val="00935112"/>
    <w:rsid w:val="00937958"/>
    <w:rsid w:val="00937FC2"/>
    <w:rsid w:val="00941D73"/>
    <w:rsid w:val="009428FD"/>
    <w:rsid w:val="00942E4E"/>
    <w:rsid w:val="009434B1"/>
    <w:rsid w:val="00943898"/>
    <w:rsid w:val="00943C51"/>
    <w:rsid w:val="00945775"/>
    <w:rsid w:val="009462B8"/>
    <w:rsid w:val="009468B8"/>
    <w:rsid w:val="00947602"/>
    <w:rsid w:val="009476A6"/>
    <w:rsid w:val="00950A48"/>
    <w:rsid w:val="0095117A"/>
    <w:rsid w:val="009519D2"/>
    <w:rsid w:val="00951B93"/>
    <w:rsid w:val="00951F47"/>
    <w:rsid w:val="009533C3"/>
    <w:rsid w:val="009535A0"/>
    <w:rsid w:val="00954918"/>
    <w:rsid w:val="00954F85"/>
    <w:rsid w:val="009559E6"/>
    <w:rsid w:val="00955CAD"/>
    <w:rsid w:val="009569C2"/>
    <w:rsid w:val="009574AE"/>
    <w:rsid w:val="00957F81"/>
    <w:rsid w:val="00961C27"/>
    <w:rsid w:val="00962257"/>
    <w:rsid w:val="00962726"/>
    <w:rsid w:val="009627BB"/>
    <w:rsid w:val="00962BC0"/>
    <w:rsid w:val="00962C9D"/>
    <w:rsid w:val="00963465"/>
    <w:rsid w:val="00963D62"/>
    <w:rsid w:val="00963E35"/>
    <w:rsid w:val="00963F2B"/>
    <w:rsid w:val="00965257"/>
    <w:rsid w:val="00965ABA"/>
    <w:rsid w:val="00966208"/>
    <w:rsid w:val="0096642F"/>
    <w:rsid w:val="00966A1D"/>
    <w:rsid w:val="009705AA"/>
    <w:rsid w:val="009706C5"/>
    <w:rsid w:val="00970FC0"/>
    <w:rsid w:val="009710E2"/>
    <w:rsid w:val="00971416"/>
    <w:rsid w:val="009720EF"/>
    <w:rsid w:val="009728E6"/>
    <w:rsid w:val="00974862"/>
    <w:rsid w:val="00975EF7"/>
    <w:rsid w:val="0097650D"/>
    <w:rsid w:val="0097727E"/>
    <w:rsid w:val="00980306"/>
    <w:rsid w:val="00980E8E"/>
    <w:rsid w:val="00981BCD"/>
    <w:rsid w:val="00981D12"/>
    <w:rsid w:val="00982668"/>
    <w:rsid w:val="00983111"/>
    <w:rsid w:val="0098594D"/>
    <w:rsid w:val="00985B0F"/>
    <w:rsid w:val="00987E50"/>
    <w:rsid w:val="00990074"/>
    <w:rsid w:val="0099062A"/>
    <w:rsid w:val="009907B9"/>
    <w:rsid w:val="0099086E"/>
    <w:rsid w:val="00990F4A"/>
    <w:rsid w:val="0099188A"/>
    <w:rsid w:val="009923D6"/>
    <w:rsid w:val="00992A6B"/>
    <w:rsid w:val="009941D2"/>
    <w:rsid w:val="00994B3A"/>
    <w:rsid w:val="00994C22"/>
    <w:rsid w:val="009955E8"/>
    <w:rsid w:val="009956AF"/>
    <w:rsid w:val="00996697"/>
    <w:rsid w:val="009A06BD"/>
    <w:rsid w:val="009A0B67"/>
    <w:rsid w:val="009A0BC8"/>
    <w:rsid w:val="009A3042"/>
    <w:rsid w:val="009A3381"/>
    <w:rsid w:val="009A33A3"/>
    <w:rsid w:val="009A3A49"/>
    <w:rsid w:val="009A3C3A"/>
    <w:rsid w:val="009A42E6"/>
    <w:rsid w:val="009A431A"/>
    <w:rsid w:val="009A4740"/>
    <w:rsid w:val="009A47AF"/>
    <w:rsid w:val="009A4A8F"/>
    <w:rsid w:val="009A4D86"/>
    <w:rsid w:val="009A56CA"/>
    <w:rsid w:val="009A58CD"/>
    <w:rsid w:val="009A6FEF"/>
    <w:rsid w:val="009A701E"/>
    <w:rsid w:val="009A71BE"/>
    <w:rsid w:val="009A7438"/>
    <w:rsid w:val="009A7BB3"/>
    <w:rsid w:val="009A7C70"/>
    <w:rsid w:val="009B057F"/>
    <w:rsid w:val="009B2DE1"/>
    <w:rsid w:val="009B33BF"/>
    <w:rsid w:val="009B362A"/>
    <w:rsid w:val="009B3DCF"/>
    <w:rsid w:val="009B3EEE"/>
    <w:rsid w:val="009B487C"/>
    <w:rsid w:val="009B4EEE"/>
    <w:rsid w:val="009B5455"/>
    <w:rsid w:val="009B5D5B"/>
    <w:rsid w:val="009B6F82"/>
    <w:rsid w:val="009B7C2A"/>
    <w:rsid w:val="009B7F95"/>
    <w:rsid w:val="009C03C2"/>
    <w:rsid w:val="009C0495"/>
    <w:rsid w:val="009C0D31"/>
    <w:rsid w:val="009C26EF"/>
    <w:rsid w:val="009C2C01"/>
    <w:rsid w:val="009C2D1D"/>
    <w:rsid w:val="009C3344"/>
    <w:rsid w:val="009C42E6"/>
    <w:rsid w:val="009C4809"/>
    <w:rsid w:val="009C4827"/>
    <w:rsid w:val="009D055F"/>
    <w:rsid w:val="009D0B28"/>
    <w:rsid w:val="009D0D88"/>
    <w:rsid w:val="009D1AE8"/>
    <w:rsid w:val="009D2528"/>
    <w:rsid w:val="009D3BBB"/>
    <w:rsid w:val="009D4677"/>
    <w:rsid w:val="009D48C1"/>
    <w:rsid w:val="009D4A80"/>
    <w:rsid w:val="009D5C17"/>
    <w:rsid w:val="009D61C3"/>
    <w:rsid w:val="009D62AB"/>
    <w:rsid w:val="009D6C84"/>
    <w:rsid w:val="009D7991"/>
    <w:rsid w:val="009E0186"/>
    <w:rsid w:val="009E0600"/>
    <w:rsid w:val="009E0BF5"/>
    <w:rsid w:val="009E1161"/>
    <w:rsid w:val="009E207C"/>
    <w:rsid w:val="009E24D0"/>
    <w:rsid w:val="009E30C5"/>
    <w:rsid w:val="009E429F"/>
    <w:rsid w:val="009E42D2"/>
    <w:rsid w:val="009E506C"/>
    <w:rsid w:val="009E506E"/>
    <w:rsid w:val="009E56D4"/>
    <w:rsid w:val="009E602C"/>
    <w:rsid w:val="009E6673"/>
    <w:rsid w:val="009E682B"/>
    <w:rsid w:val="009E77D6"/>
    <w:rsid w:val="009E786D"/>
    <w:rsid w:val="009E7C72"/>
    <w:rsid w:val="009F055F"/>
    <w:rsid w:val="009F11A6"/>
    <w:rsid w:val="009F1A8A"/>
    <w:rsid w:val="009F23C3"/>
    <w:rsid w:val="009F3976"/>
    <w:rsid w:val="009F3B02"/>
    <w:rsid w:val="009F4EA4"/>
    <w:rsid w:val="009F52AF"/>
    <w:rsid w:val="009F6103"/>
    <w:rsid w:val="009F6D6F"/>
    <w:rsid w:val="009F7164"/>
    <w:rsid w:val="00A008D4"/>
    <w:rsid w:val="00A00AEE"/>
    <w:rsid w:val="00A011DD"/>
    <w:rsid w:val="00A014FF"/>
    <w:rsid w:val="00A01F7F"/>
    <w:rsid w:val="00A021C7"/>
    <w:rsid w:val="00A028B4"/>
    <w:rsid w:val="00A02AD4"/>
    <w:rsid w:val="00A02BA7"/>
    <w:rsid w:val="00A02CB8"/>
    <w:rsid w:val="00A02FC0"/>
    <w:rsid w:val="00A037FB"/>
    <w:rsid w:val="00A0381B"/>
    <w:rsid w:val="00A03C6B"/>
    <w:rsid w:val="00A0536A"/>
    <w:rsid w:val="00A0558C"/>
    <w:rsid w:val="00A06327"/>
    <w:rsid w:val="00A063BF"/>
    <w:rsid w:val="00A066A5"/>
    <w:rsid w:val="00A06816"/>
    <w:rsid w:val="00A06841"/>
    <w:rsid w:val="00A076BE"/>
    <w:rsid w:val="00A10585"/>
    <w:rsid w:val="00A109FE"/>
    <w:rsid w:val="00A10B8F"/>
    <w:rsid w:val="00A10CAA"/>
    <w:rsid w:val="00A11D22"/>
    <w:rsid w:val="00A13085"/>
    <w:rsid w:val="00A137E6"/>
    <w:rsid w:val="00A13D66"/>
    <w:rsid w:val="00A148F8"/>
    <w:rsid w:val="00A1498C"/>
    <w:rsid w:val="00A153A7"/>
    <w:rsid w:val="00A15E4F"/>
    <w:rsid w:val="00A1601B"/>
    <w:rsid w:val="00A16EBA"/>
    <w:rsid w:val="00A218D5"/>
    <w:rsid w:val="00A230A1"/>
    <w:rsid w:val="00A2393C"/>
    <w:rsid w:val="00A25517"/>
    <w:rsid w:val="00A263CD"/>
    <w:rsid w:val="00A265C6"/>
    <w:rsid w:val="00A26F7A"/>
    <w:rsid w:val="00A273FB"/>
    <w:rsid w:val="00A27875"/>
    <w:rsid w:val="00A30045"/>
    <w:rsid w:val="00A304C7"/>
    <w:rsid w:val="00A305AB"/>
    <w:rsid w:val="00A32836"/>
    <w:rsid w:val="00A32C24"/>
    <w:rsid w:val="00A32E5D"/>
    <w:rsid w:val="00A32F3F"/>
    <w:rsid w:val="00A35644"/>
    <w:rsid w:val="00A36147"/>
    <w:rsid w:val="00A3678A"/>
    <w:rsid w:val="00A40315"/>
    <w:rsid w:val="00A40C01"/>
    <w:rsid w:val="00A41283"/>
    <w:rsid w:val="00A41CD2"/>
    <w:rsid w:val="00A441BC"/>
    <w:rsid w:val="00A4452D"/>
    <w:rsid w:val="00A4487B"/>
    <w:rsid w:val="00A452F7"/>
    <w:rsid w:val="00A46086"/>
    <w:rsid w:val="00A46D7B"/>
    <w:rsid w:val="00A506FB"/>
    <w:rsid w:val="00A50F50"/>
    <w:rsid w:val="00A51ED7"/>
    <w:rsid w:val="00A51F97"/>
    <w:rsid w:val="00A5230A"/>
    <w:rsid w:val="00A5391B"/>
    <w:rsid w:val="00A53B42"/>
    <w:rsid w:val="00A54840"/>
    <w:rsid w:val="00A54C41"/>
    <w:rsid w:val="00A5568F"/>
    <w:rsid w:val="00A5573A"/>
    <w:rsid w:val="00A5642E"/>
    <w:rsid w:val="00A565D3"/>
    <w:rsid w:val="00A6213D"/>
    <w:rsid w:val="00A629CB"/>
    <w:rsid w:val="00A62C6B"/>
    <w:rsid w:val="00A62CF6"/>
    <w:rsid w:val="00A6399D"/>
    <w:rsid w:val="00A63CC6"/>
    <w:rsid w:val="00A64928"/>
    <w:rsid w:val="00A64AB1"/>
    <w:rsid w:val="00A64AF7"/>
    <w:rsid w:val="00A66BDE"/>
    <w:rsid w:val="00A67AE6"/>
    <w:rsid w:val="00A67BB3"/>
    <w:rsid w:val="00A70420"/>
    <w:rsid w:val="00A70519"/>
    <w:rsid w:val="00A70865"/>
    <w:rsid w:val="00A70940"/>
    <w:rsid w:val="00A70979"/>
    <w:rsid w:val="00A72048"/>
    <w:rsid w:val="00A74795"/>
    <w:rsid w:val="00A7499A"/>
    <w:rsid w:val="00A756BE"/>
    <w:rsid w:val="00A763DE"/>
    <w:rsid w:val="00A767ED"/>
    <w:rsid w:val="00A76F5E"/>
    <w:rsid w:val="00A7739D"/>
    <w:rsid w:val="00A77695"/>
    <w:rsid w:val="00A77F54"/>
    <w:rsid w:val="00A80263"/>
    <w:rsid w:val="00A802FB"/>
    <w:rsid w:val="00A8040C"/>
    <w:rsid w:val="00A81277"/>
    <w:rsid w:val="00A81333"/>
    <w:rsid w:val="00A81DE6"/>
    <w:rsid w:val="00A81ECC"/>
    <w:rsid w:val="00A82453"/>
    <w:rsid w:val="00A84119"/>
    <w:rsid w:val="00A85D48"/>
    <w:rsid w:val="00A85D99"/>
    <w:rsid w:val="00A863E1"/>
    <w:rsid w:val="00A908D7"/>
    <w:rsid w:val="00A923F5"/>
    <w:rsid w:val="00A92A0E"/>
    <w:rsid w:val="00A94681"/>
    <w:rsid w:val="00A94D32"/>
    <w:rsid w:val="00A9522D"/>
    <w:rsid w:val="00A96201"/>
    <w:rsid w:val="00A966A5"/>
    <w:rsid w:val="00A97014"/>
    <w:rsid w:val="00A97054"/>
    <w:rsid w:val="00A97390"/>
    <w:rsid w:val="00A97B71"/>
    <w:rsid w:val="00AA08AB"/>
    <w:rsid w:val="00AA12AE"/>
    <w:rsid w:val="00AA13FE"/>
    <w:rsid w:val="00AA1DE2"/>
    <w:rsid w:val="00AA2009"/>
    <w:rsid w:val="00AA28BD"/>
    <w:rsid w:val="00AA38D2"/>
    <w:rsid w:val="00AA4ADE"/>
    <w:rsid w:val="00AA5D5F"/>
    <w:rsid w:val="00AA616D"/>
    <w:rsid w:val="00AA6761"/>
    <w:rsid w:val="00AA6C7B"/>
    <w:rsid w:val="00AA724B"/>
    <w:rsid w:val="00AA797B"/>
    <w:rsid w:val="00AA7C3F"/>
    <w:rsid w:val="00AB1770"/>
    <w:rsid w:val="00AB209E"/>
    <w:rsid w:val="00AB54F0"/>
    <w:rsid w:val="00AB5AA0"/>
    <w:rsid w:val="00AB5B7A"/>
    <w:rsid w:val="00AB5E93"/>
    <w:rsid w:val="00AB62BB"/>
    <w:rsid w:val="00AB6862"/>
    <w:rsid w:val="00AB71C1"/>
    <w:rsid w:val="00AB7C58"/>
    <w:rsid w:val="00AC003A"/>
    <w:rsid w:val="00AC095A"/>
    <w:rsid w:val="00AC15CB"/>
    <w:rsid w:val="00AC1874"/>
    <w:rsid w:val="00AC194A"/>
    <w:rsid w:val="00AC1EBB"/>
    <w:rsid w:val="00AC21C6"/>
    <w:rsid w:val="00AC3C59"/>
    <w:rsid w:val="00AC4CC7"/>
    <w:rsid w:val="00AC4FAB"/>
    <w:rsid w:val="00AC56A0"/>
    <w:rsid w:val="00AC5864"/>
    <w:rsid w:val="00AC59DE"/>
    <w:rsid w:val="00AC6C69"/>
    <w:rsid w:val="00AC7319"/>
    <w:rsid w:val="00AC75AB"/>
    <w:rsid w:val="00AC79A0"/>
    <w:rsid w:val="00AD0D1C"/>
    <w:rsid w:val="00AD13FD"/>
    <w:rsid w:val="00AD20C8"/>
    <w:rsid w:val="00AD2D52"/>
    <w:rsid w:val="00AD3958"/>
    <w:rsid w:val="00AD427B"/>
    <w:rsid w:val="00AD4616"/>
    <w:rsid w:val="00AD49AE"/>
    <w:rsid w:val="00AD4C1D"/>
    <w:rsid w:val="00AD4FD2"/>
    <w:rsid w:val="00AD62BA"/>
    <w:rsid w:val="00AD643B"/>
    <w:rsid w:val="00AD666E"/>
    <w:rsid w:val="00AD672D"/>
    <w:rsid w:val="00AD6A78"/>
    <w:rsid w:val="00AD7568"/>
    <w:rsid w:val="00AE10E1"/>
    <w:rsid w:val="00AE1B1E"/>
    <w:rsid w:val="00AE1B5F"/>
    <w:rsid w:val="00AE1C3D"/>
    <w:rsid w:val="00AE1EE2"/>
    <w:rsid w:val="00AE2FD7"/>
    <w:rsid w:val="00AE3AD9"/>
    <w:rsid w:val="00AE4AE5"/>
    <w:rsid w:val="00AE5A2A"/>
    <w:rsid w:val="00AE5D46"/>
    <w:rsid w:val="00AE5DC3"/>
    <w:rsid w:val="00AE75DD"/>
    <w:rsid w:val="00AE77E9"/>
    <w:rsid w:val="00AF0B02"/>
    <w:rsid w:val="00AF1A73"/>
    <w:rsid w:val="00AF2063"/>
    <w:rsid w:val="00AF2798"/>
    <w:rsid w:val="00AF2F35"/>
    <w:rsid w:val="00AF376F"/>
    <w:rsid w:val="00AF3B50"/>
    <w:rsid w:val="00AF3B7D"/>
    <w:rsid w:val="00AF3F19"/>
    <w:rsid w:val="00AF4C99"/>
    <w:rsid w:val="00AF568D"/>
    <w:rsid w:val="00AF56E1"/>
    <w:rsid w:val="00AF6A8A"/>
    <w:rsid w:val="00AF6FA7"/>
    <w:rsid w:val="00AF72C0"/>
    <w:rsid w:val="00B0044D"/>
    <w:rsid w:val="00B00C40"/>
    <w:rsid w:val="00B02027"/>
    <w:rsid w:val="00B03812"/>
    <w:rsid w:val="00B03844"/>
    <w:rsid w:val="00B03CB2"/>
    <w:rsid w:val="00B03F40"/>
    <w:rsid w:val="00B04EBA"/>
    <w:rsid w:val="00B058E3"/>
    <w:rsid w:val="00B059E9"/>
    <w:rsid w:val="00B06C2A"/>
    <w:rsid w:val="00B1076F"/>
    <w:rsid w:val="00B1101A"/>
    <w:rsid w:val="00B119BE"/>
    <w:rsid w:val="00B11F31"/>
    <w:rsid w:val="00B138B1"/>
    <w:rsid w:val="00B1399B"/>
    <w:rsid w:val="00B14D84"/>
    <w:rsid w:val="00B15435"/>
    <w:rsid w:val="00B15C47"/>
    <w:rsid w:val="00B162F1"/>
    <w:rsid w:val="00B170A9"/>
    <w:rsid w:val="00B17146"/>
    <w:rsid w:val="00B2034C"/>
    <w:rsid w:val="00B203B4"/>
    <w:rsid w:val="00B21B64"/>
    <w:rsid w:val="00B22176"/>
    <w:rsid w:val="00B22296"/>
    <w:rsid w:val="00B23477"/>
    <w:rsid w:val="00B23EC6"/>
    <w:rsid w:val="00B2444F"/>
    <w:rsid w:val="00B2463C"/>
    <w:rsid w:val="00B24D6A"/>
    <w:rsid w:val="00B267DF"/>
    <w:rsid w:val="00B26A79"/>
    <w:rsid w:val="00B30BD8"/>
    <w:rsid w:val="00B30C53"/>
    <w:rsid w:val="00B3186D"/>
    <w:rsid w:val="00B32C63"/>
    <w:rsid w:val="00B34088"/>
    <w:rsid w:val="00B3519E"/>
    <w:rsid w:val="00B35B9A"/>
    <w:rsid w:val="00B36A7D"/>
    <w:rsid w:val="00B37B91"/>
    <w:rsid w:val="00B37C24"/>
    <w:rsid w:val="00B37CD8"/>
    <w:rsid w:val="00B407CC"/>
    <w:rsid w:val="00B40EBF"/>
    <w:rsid w:val="00B444CC"/>
    <w:rsid w:val="00B457D2"/>
    <w:rsid w:val="00B47C73"/>
    <w:rsid w:val="00B47F8F"/>
    <w:rsid w:val="00B51371"/>
    <w:rsid w:val="00B524E8"/>
    <w:rsid w:val="00B5269E"/>
    <w:rsid w:val="00B535BE"/>
    <w:rsid w:val="00B54433"/>
    <w:rsid w:val="00B54742"/>
    <w:rsid w:val="00B54A3A"/>
    <w:rsid w:val="00B55F0F"/>
    <w:rsid w:val="00B56955"/>
    <w:rsid w:val="00B56B47"/>
    <w:rsid w:val="00B571F5"/>
    <w:rsid w:val="00B57486"/>
    <w:rsid w:val="00B579E3"/>
    <w:rsid w:val="00B60353"/>
    <w:rsid w:val="00B62452"/>
    <w:rsid w:val="00B62A33"/>
    <w:rsid w:val="00B630AE"/>
    <w:rsid w:val="00B63F3B"/>
    <w:rsid w:val="00B659DE"/>
    <w:rsid w:val="00B66224"/>
    <w:rsid w:val="00B66AB5"/>
    <w:rsid w:val="00B67492"/>
    <w:rsid w:val="00B704BD"/>
    <w:rsid w:val="00B70DBF"/>
    <w:rsid w:val="00B71562"/>
    <w:rsid w:val="00B720DD"/>
    <w:rsid w:val="00B72B72"/>
    <w:rsid w:val="00B72F20"/>
    <w:rsid w:val="00B750AC"/>
    <w:rsid w:val="00B758A4"/>
    <w:rsid w:val="00B75D4A"/>
    <w:rsid w:val="00B75DAC"/>
    <w:rsid w:val="00B76028"/>
    <w:rsid w:val="00B76860"/>
    <w:rsid w:val="00B76892"/>
    <w:rsid w:val="00B76FA7"/>
    <w:rsid w:val="00B7707C"/>
    <w:rsid w:val="00B77578"/>
    <w:rsid w:val="00B77666"/>
    <w:rsid w:val="00B7768E"/>
    <w:rsid w:val="00B77C7C"/>
    <w:rsid w:val="00B80259"/>
    <w:rsid w:val="00B806E6"/>
    <w:rsid w:val="00B81D65"/>
    <w:rsid w:val="00B81FE4"/>
    <w:rsid w:val="00B8305D"/>
    <w:rsid w:val="00B832CF"/>
    <w:rsid w:val="00B83A37"/>
    <w:rsid w:val="00B84DB3"/>
    <w:rsid w:val="00B851DD"/>
    <w:rsid w:val="00B85486"/>
    <w:rsid w:val="00B8629B"/>
    <w:rsid w:val="00B8658E"/>
    <w:rsid w:val="00B86AC9"/>
    <w:rsid w:val="00B87A01"/>
    <w:rsid w:val="00B90342"/>
    <w:rsid w:val="00B90491"/>
    <w:rsid w:val="00B90C03"/>
    <w:rsid w:val="00B91010"/>
    <w:rsid w:val="00B91551"/>
    <w:rsid w:val="00B93134"/>
    <w:rsid w:val="00B9313E"/>
    <w:rsid w:val="00B931C6"/>
    <w:rsid w:val="00B938E3"/>
    <w:rsid w:val="00B9406B"/>
    <w:rsid w:val="00B94F41"/>
    <w:rsid w:val="00B95381"/>
    <w:rsid w:val="00B95D18"/>
    <w:rsid w:val="00B96358"/>
    <w:rsid w:val="00B96DD4"/>
    <w:rsid w:val="00B976AA"/>
    <w:rsid w:val="00B97886"/>
    <w:rsid w:val="00BA1B95"/>
    <w:rsid w:val="00BA254F"/>
    <w:rsid w:val="00BA285D"/>
    <w:rsid w:val="00BA4369"/>
    <w:rsid w:val="00BA4600"/>
    <w:rsid w:val="00BA4AE4"/>
    <w:rsid w:val="00BA4C8D"/>
    <w:rsid w:val="00BA4C8E"/>
    <w:rsid w:val="00BA5013"/>
    <w:rsid w:val="00BA5F8D"/>
    <w:rsid w:val="00BA6103"/>
    <w:rsid w:val="00BA64EF"/>
    <w:rsid w:val="00BB008F"/>
    <w:rsid w:val="00BB0A29"/>
    <w:rsid w:val="00BB1DB6"/>
    <w:rsid w:val="00BB3075"/>
    <w:rsid w:val="00BB3480"/>
    <w:rsid w:val="00BB36BF"/>
    <w:rsid w:val="00BB37D8"/>
    <w:rsid w:val="00BB4398"/>
    <w:rsid w:val="00BB543D"/>
    <w:rsid w:val="00BB59F2"/>
    <w:rsid w:val="00BB6507"/>
    <w:rsid w:val="00BB68EC"/>
    <w:rsid w:val="00BB6BEB"/>
    <w:rsid w:val="00BB7051"/>
    <w:rsid w:val="00BB7483"/>
    <w:rsid w:val="00BB7ED6"/>
    <w:rsid w:val="00BC0441"/>
    <w:rsid w:val="00BC04B9"/>
    <w:rsid w:val="00BC04EF"/>
    <w:rsid w:val="00BC053A"/>
    <w:rsid w:val="00BC22F3"/>
    <w:rsid w:val="00BC2C64"/>
    <w:rsid w:val="00BC2CF5"/>
    <w:rsid w:val="00BC32A2"/>
    <w:rsid w:val="00BC3E31"/>
    <w:rsid w:val="00BC3E6D"/>
    <w:rsid w:val="00BC5A12"/>
    <w:rsid w:val="00BC6D31"/>
    <w:rsid w:val="00BC7118"/>
    <w:rsid w:val="00BD0F4A"/>
    <w:rsid w:val="00BD16B8"/>
    <w:rsid w:val="00BD20B9"/>
    <w:rsid w:val="00BD4B2C"/>
    <w:rsid w:val="00BD5199"/>
    <w:rsid w:val="00BD5E8B"/>
    <w:rsid w:val="00BD6662"/>
    <w:rsid w:val="00BE012F"/>
    <w:rsid w:val="00BE0CC3"/>
    <w:rsid w:val="00BE1204"/>
    <w:rsid w:val="00BE1950"/>
    <w:rsid w:val="00BE1D90"/>
    <w:rsid w:val="00BE3BBC"/>
    <w:rsid w:val="00BE4328"/>
    <w:rsid w:val="00BE43CF"/>
    <w:rsid w:val="00BE560E"/>
    <w:rsid w:val="00BE5BB4"/>
    <w:rsid w:val="00BE72D4"/>
    <w:rsid w:val="00BF06FE"/>
    <w:rsid w:val="00BF0C2A"/>
    <w:rsid w:val="00BF1915"/>
    <w:rsid w:val="00BF1D83"/>
    <w:rsid w:val="00BF1E9A"/>
    <w:rsid w:val="00BF2554"/>
    <w:rsid w:val="00BF273A"/>
    <w:rsid w:val="00BF279A"/>
    <w:rsid w:val="00BF3517"/>
    <w:rsid w:val="00BF388A"/>
    <w:rsid w:val="00BF3979"/>
    <w:rsid w:val="00BF42D2"/>
    <w:rsid w:val="00BF4946"/>
    <w:rsid w:val="00BF5304"/>
    <w:rsid w:val="00BF5307"/>
    <w:rsid w:val="00BF5CC0"/>
    <w:rsid w:val="00BF6011"/>
    <w:rsid w:val="00BF648C"/>
    <w:rsid w:val="00C006C2"/>
    <w:rsid w:val="00C00CB6"/>
    <w:rsid w:val="00C00E29"/>
    <w:rsid w:val="00C010EB"/>
    <w:rsid w:val="00C02406"/>
    <w:rsid w:val="00C036DF"/>
    <w:rsid w:val="00C042E0"/>
    <w:rsid w:val="00C044EF"/>
    <w:rsid w:val="00C047E3"/>
    <w:rsid w:val="00C0639F"/>
    <w:rsid w:val="00C067A7"/>
    <w:rsid w:val="00C06FCB"/>
    <w:rsid w:val="00C07820"/>
    <w:rsid w:val="00C07FA4"/>
    <w:rsid w:val="00C10255"/>
    <w:rsid w:val="00C10371"/>
    <w:rsid w:val="00C11B6C"/>
    <w:rsid w:val="00C11FA8"/>
    <w:rsid w:val="00C11FE4"/>
    <w:rsid w:val="00C12212"/>
    <w:rsid w:val="00C13BB6"/>
    <w:rsid w:val="00C13C91"/>
    <w:rsid w:val="00C13D7C"/>
    <w:rsid w:val="00C13EE0"/>
    <w:rsid w:val="00C1498B"/>
    <w:rsid w:val="00C15044"/>
    <w:rsid w:val="00C15DD7"/>
    <w:rsid w:val="00C15FF1"/>
    <w:rsid w:val="00C16C0C"/>
    <w:rsid w:val="00C16E40"/>
    <w:rsid w:val="00C17402"/>
    <w:rsid w:val="00C17AB1"/>
    <w:rsid w:val="00C17E6A"/>
    <w:rsid w:val="00C17EED"/>
    <w:rsid w:val="00C203E0"/>
    <w:rsid w:val="00C20935"/>
    <w:rsid w:val="00C2105B"/>
    <w:rsid w:val="00C22771"/>
    <w:rsid w:val="00C23411"/>
    <w:rsid w:val="00C23978"/>
    <w:rsid w:val="00C245A4"/>
    <w:rsid w:val="00C245C1"/>
    <w:rsid w:val="00C24BCF"/>
    <w:rsid w:val="00C25909"/>
    <w:rsid w:val="00C25B5A"/>
    <w:rsid w:val="00C25FF2"/>
    <w:rsid w:val="00C261A2"/>
    <w:rsid w:val="00C26233"/>
    <w:rsid w:val="00C2659F"/>
    <w:rsid w:val="00C269A3"/>
    <w:rsid w:val="00C273A1"/>
    <w:rsid w:val="00C27D7E"/>
    <w:rsid w:val="00C3114D"/>
    <w:rsid w:val="00C3208E"/>
    <w:rsid w:val="00C33106"/>
    <w:rsid w:val="00C33F2A"/>
    <w:rsid w:val="00C34AB8"/>
    <w:rsid w:val="00C35142"/>
    <w:rsid w:val="00C35283"/>
    <w:rsid w:val="00C35CF1"/>
    <w:rsid w:val="00C371F3"/>
    <w:rsid w:val="00C37D1A"/>
    <w:rsid w:val="00C402B1"/>
    <w:rsid w:val="00C40E5C"/>
    <w:rsid w:val="00C41E3E"/>
    <w:rsid w:val="00C422A2"/>
    <w:rsid w:val="00C422AE"/>
    <w:rsid w:val="00C4340F"/>
    <w:rsid w:val="00C43599"/>
    <w:rsid w:val="00C440EB"/>
    <w:rsid w:val="00C443D0"/>
    <w:rsid w:val="00C44FC5"/>
    <w:rsid w:val="00C450C8"/>
    <w:rsid w:val="00C452E6"/>
    <w:rsid w:val="00C4531F"/>
    <w:rsid w:val="00C45369"/>
    <w:rsid w:val="00C4539B"/>
    <w:rsid w:val="00C467A4"/>
    <w:rsid w:val="00C47A77"/>
    <w:rsid w:val="00C515E6"/>
    <w:rsid w:val="00C52274"/>
    <w:rsid w:val="00C52406"/>
    <w:rsid w:val="00C52BFB"/>
    <w:rsid w:val="00C530FC"/>
    <w:rsid w:val="00C5314D"/>
    <w:rsid w:val="00C53783"/>
    <w:rsid w:val="00C54282"/>
    <w:rsid w:val="00C545B0"/>
    <w:rsid w:val="00C549ED"/>
    <w:rsid w:val="00C54BDD"/>
    <w:rsid w:val="00C5652E"/>
    <w:rsid w:val="00C5654F"/>
    <w:rsid w:val="00C56E06"/>
    <w:rsid w:val="00C60BAD"/>
    <w:rsid w:val="00C61F6C"/>
    <w:rsid w:val="00C6211B"/>
    <w:rsid w:val="00C62ECA"/>
    <w:rsid w:val="00C63305"/>
    <w:rsid w:val="00C633A8"/>
    <w:rsid w:val="00C6360A"/>
    <w:rsid w:val="00C638F3"/>
    <w:rsid w:val="00C63A8E"/>
    <w:rsid w:val="00C64CFD"/>
    <w:rsid w:val="00C65A55"/>
    <w:rsid w:val="00C65AD8"/>
    <w:rsid w:val="00C6614E"/>
    <w:rsid w:val="00C6693D"/>
    <w:rsid w:val="00C679DA"/>
    <w:rsid w:val="00C70476"/>
    <w:rsid w:val="00C71412"/>
    <w:rsid w:val="00C71876"/>
    <w:rsid w:val="00C73787"/>
    <w:rsid w:val="00C73CAC"/>
    <w:rsid w:val="00C73D16"/>
    <w:rsid w:val="00C74364"/>
    <w:rsid w:val="00C7455F"/>
    <w:rsid w:val="00C74B5A"/>
    <w:rsid w:val="00C75B20"/>
    <w:rsid w:val="00C75B5E"/>
    <w:rsid w:val="00C7676B"/>
    <w:rsid w:val="00C768DA"/>
    <w:rsid w:val="00C80DD3"/>
    <w:rsid w:val="00C80EB8"/>
    <w:rsid w:val="00C80F08"/>
    <w:rsid w:val="00C817E0"/>
    <w:rsid w:val="00C81C29"/>
    <w:rsid w:val="00C8266D"/>
    <w:rsid w:val="00C830D3"/>
    <w:rsid w:val="00C843BF"/>
    <w:rsid w:val="00C84E9C"/>
    <w:rsid w:val="00C85253"/>
    <w:rsid w:val="00C85A02"/>
    <w:rsid w:val="00C8660C"/>
    <w:rsid w:val="00C8747E"/>
    <w:rsid w:val="00C87EF4"/>
    <w:rsid w:val="00C9189A"/>
    <w:rsid w:val="00C926B7"/>
    <w:rsid w:val="00C92D74"/>
    <w:rsid w:val="00C93604"/>
    <w:rsid w:val="00C943BB"/>
    <w:rsid w:val="00C94A81"/>
    <w:rsid w:val="00C94CE2"/>
    <w:rsid w:val="00C94DED"/>
    <w:rsid w:val="00C94FF7"/>
    <w:rsid w:val="00C950E6"/>
    <w:rsid w:val="00C9568C"/>
    <w:rsid w:val="00C95D02"/>
    <w:rsid w:val="00C9643E"/>
    <w:rsid w:val="00C965EF"/>
    <w:rsid w:val="00C967DA"/>
    <w:rsid w:val="00C9756D"/>
    <w:rsid w:val="00C975F0"/>
    <w:rsid w:val="00C9778C"/>
    <w:rsid w:val="00C97A5D"/>
    <w:rsid w:val="00CA034F"/>
    <w:rsid w:val="00CA05EB"/>
    <w:rsid w:val="00CA142F"/>
    <w:rsid w:val="00CA2B19"/>
    <w:rsid w:val="00CA3578"/>
    <w:rsid w:val="00CA38FA"/>
    <w:rsid w:val="00CA3A48"/>
    <w:rsid w:val="00CA3FF1"/>
    <w:rsid w:val="00CA52BF"/>
    <w:rsid w:val="00CA5A69"/>
    <w:rsid w:val="00CA5D26"/>
    <w:rsid w:val="00CA610F"/>
    <w:rsid w:val="00CA6509"/>
    <w:rsid w:val="00CA7070"/>
    <w:rsid w:val="00CA7F89"/>
    <w:rsid w:val="00CB0317"/>
    <w:rsid w:val="00CB0EF3"/>
    <w:rsid w:val="00CB194D"/>
    <w:rsid w:val="00CB2C25"/>
    <w:rsid w:val="00CB2D2F"/>
    <w:rsid w:val="00CB2D34"/>
    <w:rsid w:val="00CB38BD"/>
    <w:rsid w:val="00CB3A34"/>
    <w:rsid w:val="00CB42CE"/>
    <w:rsid w:val="00CB440E"/>
    <w:rsid w:val="00CB4503"/>
    <w:rsid w:val="00CB4E3E"/>
    <w:rsid w:val="00CB4F0F"/>
    <w:rsid w:val="00CB5E22"/>
    <w:rsid w:val="00CB5EA0"/>
    <w:rsid w:val="00CB64F0"/>
    <w:rsid w:val="00CC1405"/>
    <w:rsid w:val="00CC46FA"/>
    <w:rsid w:val="00CC4CF9"/>
    <w:rsid w:val="00CC5048"/>
    <w:rsid w:val="00CC5578"/>
    <w:rsid w:val="00CC572B"/>
    <w:rsid w:val="00CC5EA9"/>
    <w:rsid w:val="00CC727B"/>
    <w:rsid w:val="00CD0987"/>
    <w:rsid w:val="00CD1784"/>
    <w:rsid w:val="00CD17C8"/>
    <w:rsid w:val="00CD1D59"/>
    <w:rsid w:val="00CD2456"/>
    <w:rsid w:val="00CD299C"/>
    <w:rsid w:val="00CD2AE5"/>
    <w:rsid w:val="00CD3768"/>
    <w:rsid w:val="00CD4DA6"/>
    <w:rsid w:val="00CD5212"/>
    <w:rsid w:val="00CD522A"/>
    <w:rsid w:val="00CD5A62"/>
    <w:rsid w:val="00CD6472"/>
    <w:rsid w:val="00CD6FC0"/>
    <w:rsid w:val="00CE018F"/>
    <w:rsid w:val="00CE0545"/>
    <w:rsid w:val="00CE09FB"/>
    <w:rsid w:val="00CE0CCD"/>
    <w:rsid w:val="00CE1074"/>
    <w:rsid w:val="00CE1CE9"/>
    <w:rsid w:val="00CE2783"/>
    <w:rsid w:val="00CE2C0E"/>
    <w:rsid w:val="00CE42D9"/>
    <w:rsid w:val="00CE42EC"/>
    <w:rsid w:val="00CE45B9"/>
    <w:rsid w:val="00CE6FE1"/>
    <w:rsid w:val="00CE76C5"/>
    <w:rsid w:val="00CF054A"/>
    <w:rsid w:val="00CF0E87"/>
    <w:rsid w:val="00CF1137"/>
    <w:rsid w:val="00CF1A2D"/>
    <w:rsid w:val="00CF2116"/>
    <w:rsid w:val="00CF2F6D"/>
    <w:rsid w:val="00CF34C9"/>
    <w:rsid w:val="00CF497B"/>
    <w:rsid w:val="00CF526D"/>
    <w:rsid w:val="00CF5950"/>
    <w:rsid w:val="00CF5DF7"/>
    <w:rsid w:val="00CF6708"/>
    <w:rsid w:val="00CF6C52"/>
    <w:rsid w:val="00CF73AA"/>
    <w:rsid w:val="00D00263"/>
    <w:rsid w:val="00D009A5"/>
    <w:rsid w:val="00D019B8"/>
    <w:rsid w:val="00D02124"/>
    <w:rsid w:val="00D03401"/>
    <w:rsid w:val="00D03565"/>
    <w:rsid w:val="00D0458F"/>
    <w:rsid w:val="00D04B37"/>
    <w:rsid w:val="00D06431"/>
    <w:rsid w:val="00D064EC"/>
    <w:rsid w:val="00D06EF4"/>
    <w:rsid w:val="00D07066"/>
    <w:rsid w:val="00D077B0"/>
    <w:rsid w:val="00D07B6C"/>
    <w:rsid w:val="00D07F2F"/>
    <w:rsid w:val="00D10CF9"/>
    <w:rsid w:val="00D10E38"/>
    <w:rsid w:val="00D12903"/>
    <w:rsid w:val="00D12B1E"/>
    <w:rsid w:val="00D12DB1"/>
    <w:rsid w:val="00D133B9"/>
    <w:rsid w:val="00D135C5"/>
    <w:rsid w:val="00D14931"/>
    <w:rsid w:val="00D14CA1"/>
    <w:rsid w:val="00D1504E"/>
    <w:rsid w:val="00D1507F"/>
    <w:rsid w:val="00D1592F"/>
    <w:rsid w:val="00D163D5"/>
    <w:rsid w:val="00D16C92"/>
    <w:rsid w:val="00D1772B"/>
    <w:rsid w:val="00D17BC5"/>
    <w:rsid w:val="00D20313"/>
    <w:rsid w:val="00D20650"/>
    <w:rsid w:val="00D20C65"/>
    <w:rsid w:val="00D21704"/>
    <w:rsid w:val="00D22395"/>
    <w:rsid w:val="00D22E16"/>
    <w:rsid w:val="00D238E5"/>
    <w:rsid w:val="00D25D3D"/>
    <w:rsid w:val="00D263F3"/>
    <w:rsid w:val="00D26A9A"/>
    <w:rsid w:val="00D2751E"/>
    <w:rsid w:val="00D27E2F"/>
    <w:rsid w:val="00D27EA0"/>
    <w:rsid w:val="00D30183"/>
    <w:rsid w:val="00D309B1"/>
    <w:rsid w:val="00D315AD"/>
    <w:rsid w:val="00D31688"/>
    <w:rsid w:val="00D31DA4"/>
    <w:rsid w:val="00D3243C"/>
    <w:rsid w:val="00D32C19"/>
    <w:rsid w:val="00D334C5"/>
    <w:rsid w:val="00D3386A"/>
    <w:rsid w:val="00D33B06"/>
    <w:rsid w:val="00D3577A"/>
    <w:rsid w:val="00D359AB"/>
    <w:rsid w:val="00D35E60"/>
    <w:rsid w:val="00D377F8"/>
    <w:rsid w:val="00D37A0C"/>
    <w:rsid w:val="00D40D90"/>
    <w:rsid w:val="00D4148F"/>
    <w:rsid w:val="00D42351"/>
    <w:rsid w:val="00D4271D"/>
    <w:rsid w:val="00D427C8"/>
    <w:rsid w:val="00D434C7"/>
    <w:rsid w:val="00D43A47"/>
    <w:rsid w:val="00D43B90"/>
    <w:rsid w:val="00D44565"/>
    <w:rsid w:val="00D44934"/>
    <w:rsid w:val="00D452FE"/>
    <w:rsid w:val="00D454FD"/>
    <w:rsid w:val="00D4552B"/>
    <w:rsid w:val="00D45E6C"/>
    <w:rsid w:val="00D46577"/>
    <w:rsid w:val="00D46E70"/>
    <w:rsid w:val="00D5006D"/>
    <w:rsid w:val="00D50268"/>
    <w:rsid w:val="00D5083D"/>
    <w:rsid w:val="00D51B19"/>
    <w:rsid w:val="00D52BA9"/>
    <w:rsid w:val="00D52CE7"/>
    <w:rsid w:val="00D52DFA"/>
    <w:rsid w:val="00D5404B"/>
    <w:rsid w:val="00D54F75"/>
    <w:rsid w:val="00D55CF2"/>
    <w:rsid w:val="00D56136"/>
    <w:rsid w:val="00D56445"/>
    <w:rsid w:val="00D56847"/>
    <w:rsid w:val="00D56EA9"/>
    <w:rsid w:val="00D5760A"/>
    <w:rsid w:val="00D57CD8"/>
    <w:rsid w:val="00D60198"/>
    <w:rsid w:val="00D612E1"/>
    <w:rsid w:val="00D61536"/>
    <w:rsid w:val="00D6199A"/>
    <w:rsid w:val="00D61B1E"/>
    <w:rsid w:val="00D62E66"/>
    <w:rsid w:val="00D62EA4"/>
    <w:rsid w:val="00D63A05"/>
    <w:rsid w:val="00D640A9"/>
    <w:rsid w:val="00D65606"/>
    <w:rsid w:val="00D658F2"/>
    <w:rsid w:val="00D65A2D"/>
    <w:rsid w:val="00D66395"/>
    <w:rsid w:val="00D666B6"/>
    <w:rsid w:val="00D66D4F"/>
    <w:rsid w:val="00D66D61"/>
    <w:rsid w:val="00D703E5"/>
    <w:rsid w:val="00D709B5"/>
    <w:rsid w:val="00D710FE"/>
    <w:rsid w:val="00D721A6"/>
    <w:rsid w:val="00D72A8A"/>
    <w:rsid w:val="00D72BF9"/>
    <w:rsid w:val="00D72C6E"/>
    <w:rsid w:val="00D739C4"/>
    <w:rsid w:val="00D74891"/>
    <w:rsid w:val="00D7498C"/>
    <w:rsid w:val="00D74F85"/>
    <w:rsid w:val="00D7559E"/>
    <w:rsid w:val="00D75942"/>
    <w:rsid w:val="00D76629"/>
    <w:rsid w:val="00D77201"/>
    <w:rsid w:val="00D77395"/>
    <w:rsid w:val="00D80481"/>
    <w:rsid w:val="00D81403"/>
    <w:rsid w:val="00D82E9A"/>
    <w:rsid w:val="00D83120"/>
    <w:rsid w:val="00D835E1"/>
    <w:rsid w:val="00D84427"/>
    <w:rsid w:val="00D84627"/>
    <w:rsid w:val="00D848AF"/>
    <w:rsid w:val="00D85C8D"/>
    <w:rsid w:val="00D86835"/>
    <w:rsid w:val="00D86979"/>
    <w:rsid w:val="00D879E3"/>
    <w:rsid w:val="00D916D3"/>
    <w:rsid w:val="00D91790"/>
    <w:rsid w:val="00D917AC"/>
    <w:rsid w:val="00D92382"/>
    <w:rsid w:val="00D92F85"/>
    <w:rsid w:val="00D94125"/>
    <w:rsid w:val="00D946B0"/>
    <w:rsid w:val="00D957F2"/>
    <w:rsid w:val="00D971EA"/>
    <w:rsid w:val="00DA0680"/>
    <w:rsid w:val="00DA1302"/>
    <w:rsid w:val="00DA13DB"/>
    <w:rsid w:val="00DA1634"/>
    <w:rsid w:val="00DA2945"/>
    <w:rsid w:val="00DA306C"/>
    <w:rsid w:val="00DA399F"/>
    <w:rsid w:val="00DA3A8F"/>
    <w:rsid w:val="00DA3ED1"/>
    <w:rsid w:val="00DA4D38"/>
    <w:rsid w:val="00DA5DD4"/>
    <w:rsid w:val="00DA5FBC"/>
    <w:rsid w:val="00DA6510"/>
    <w:rsid w:val="00DA6CFD"/>
    <w:rsid w:val="00DA7194"/>
    <w:rsid w:val="00DA7370"/>
    <w:rsid w:val="00DB00F0"/>
    <w:rsid w:val="00DB0449"/>
    <w:rsid w:val="00DB0EF9"/>
    <w:rsid w:val="00DB0FEE"/>
    <w:rsid w:val="00DB1A27"/>
    <w:rsid w:val="00DB1BA3"/>
    <w:rsid w:val="00DB1E6F"/>
    <w:rsid w:val="00DB2F7A"/>
    <w:rsid w:val="00DB4B76"/>
    <w:rsid w:val="00DB57C3"/>
    <w:rsid w:val="00DB6330"/>
    <w:rsid w:val="00DB6A0E"/>
    <w:rsid w:val="00DB6AEB"/>
    <w:rsid w:val="00DB78A9"/>
    <w:rsid w:val="00DB7A0F"/>
    <w:rsid w:val="00DB7C8B"/>
    <w:rsid w:val="00DC108E"/>
    <w:rsid w:val="00DC13F8"/>
    <w:rsid w:val="00DC1F80"/>
    <w:rsid w:val="00DC2CC0"/>
    <w:rsid w:val="00DC2D95"/>
    <w:rsid w:val="00DC3001"/>
    <w:rsid w:val="00DC3A65"/>
    <w:rsid w:val="00DC3E05"/>
    <w:rsid w:val="00DC4865"/>
    <w:rsid w:val="00DC522C"/>
    <w:rsid w:val="00DC668B"/>
    <w:rsid w:val="00DC6B12"/>
    <w:rsid w:val="00DC722F"/>
    <w:rsid w:val="00DC736D"/>
    <w:rsid w:val="00DC7BA9"/>
    <w:rsid w:val="00DD09C7"/>
    <w:rsid w:val="00DD18AC"/>
    <w:rsid w:val="00DD197E"/>
    <w:rsid w:val="00DD2A1A"/>
    <w:rsid w:val="00DD36FF"/>
    <w:rsid w:val="00DD3FAC"/>
    <w:rsid w:val="00DD590F"/>
    <w:rsid w:val="00DD647F"/>
    <w:rsid w:val="00DD6A9F"/>
    <w:rsid w:val="00DD7DB2"/>
    <w:rsid w:val="00DE021E"/>
    <w:rsid w:val="00DE0418"/>
    <w:rsid w:val="00DE07B6"/>
    <w:rsid w:val="00DE1DB0"/>
    <w:rsid w:val="00DE643A"/>
    <w:rsid w:val="00DE762E"/>
    <w:rsid w:val="00DF01B3"/>
    <w:rsid w:val="00DF038E"/>
    <w:rsid w:val="00DF0C2D"/>
    <w:rsid w:val="00DF1C6D"/>
    <w:rsid w:val="00DF1F0D"/>
    <w:rsid w:val="00DF2E78"/>
    <w:rsid w:val="00DF32C3"/>
    <w:rsid w:val="00DF4087"/>
    <w:rsid w:val="00DF44E7"/>
    <w:rsid w:val="00DF4855"/>
    <w:rsid w:val="00DF4F4C"/>
    <w:rsid w:val="00DF53CF"/>
    <w:rsid w:val="00DF5596"/>
    <w:rsid w:val="00DF58D9"/>
    <w:rsid w:val="00DF6205"/>
    <w:rsid w:val="00E00CA6"/>
    <w:rsid w:val="00E0189F"/>
    <w:rsid w:val="00E01E68"/>
    <w:rsid w:val="00E01EBF"/>
    <w:rsid w:val="00E023F1"/>
    <w:rsid w:val="00E0299E"/>
    <w:rsid w:val="00E02D14"/>
    <w:rsid w:val="00E032CF"/>
    <w:rsid w:val="00E03606"/>
    <w:rsid w:val="00E052D5"/>
    <w:rsid w:val="00E05C22"/>
    <w:rsid w:val="00E05FC5"/>
    <w:rsid w:val="00E06616"/>
    <w:rsid w:val="00E069A6"/>
    <w:rsid w:val="00E06A0C"/>
    <w:rsid w:val="00E06FBD"/>
    <w:rsid w:val="00E1042E"/>
    <w:rsid w:val="00E10643"/>
    <w:rsid w:val="00E1147B"/>
    <w:rsid w:val="00E116E8"/>
    <w:rsid w:val="00E11792"/>
    <w:rsid w:val="00E1220C"/>
    <w:rsid w:val="00E12C27"/>
    <w:rsid w:val="00E12CCE"/>
    <w:rsid w:val="00E13327"/>
    <w:rsid w:val="00E137AC"/>
    <w:rsid w:val="00E14CEC"/>
    <w:rsid w:val="00E159CD"/>
    <w:rsid w:val="00E1741F"/>
    <w:rsid w:val="00E176FD"/>
    <w:rsid w:val="00E2010E"/>
    <w:rsid w:val="00E210CE"/>
    <w:rsid w:val="00E21C76"/>
    <w:rsid w:val="00E21D6A"/>
    <w:rsid w:val="00E22076"/>
    <w:rsid w:val="00E22103"/>
    <w:rsid w:val="00E22580"/>
    <w:rsid w:val="00E225DE"/>
    <w:rsid w:val="00E22CFF"/>
    <w:rsid w:val="00E22F9A"/>
    <w:rsid w:val="00E2766A"/>
    <w:rsid w:val="00E277B8"/>
    <w:rsid w:val="00E27DC9"/>
    <w:rsid w:val="00E30198"/>
    <w:rsid w:val="00E303BF"/>
    <w:rsid w:val="00E30C15"/>
    <w:rsid w:val="00E31FF6"/>
    <w:rsid w:val="00E32A32"/>
    <w:rsid w:val="00E32AC4"/>
    <w:rsid w:val="00E32E1C"/>
    <w:rsid w:val="00E338B6"/>
    <w:rsid w:val="00E3538D"/>
    <w:rsid w:val="00E356F7"/>
    <w:rsid w:val="00E35DF9"/>
    <w:rsid w:val="00E36298"/>
    <w:rsid w:val="00E364EE"/>
    <w:rsid w:val="00E367D6"/>
    <w:rsid w:val="00E37291"/>
    <w:rsid w:val="00E4001E"/>
    <w:rsid w:val="00E40CB4"/>
    <w:rsid w:val="00E41A31"/>
    <w:rsid w:val="00E42C11"/>
    <w:rsid w:val="00E43831"/>
    <w:rsid w:val="00E43EC1"/>
    <w:rsid w:val="00E449F5"/>
    <w:rsid w:val="00E44B8F"/>
    <w:rsid w:val="00E46331"/>
    <w:rsid w:val="00E46979"/>
    <w:rsid w:val="00E469EE"/>
    <w:rsid w:val="00E46A91"/>
    <w:rsid w:val="00E47AFB"/>
    <w:rsid w:val="00E5082D"/>
    <w:rsid w:val="00E51341"/>
    <w:rsid w:val="00E5183F"/>
    <w:rsid w:val="00E51A00"/>
    <w:rsid w:val="00E51C97"/>
    <w:rsid w:val="00E51CAD"/>
    <w:rsid w:val="00E520D5"/>
    <w:rsid w:val="00E522B7"/>
    <w:rsid w:val="00E52B32"/>
    <w:rsid w:val="00E5327F"/>
    <w:rsid w:val="00E538D0"/>
    <w:rsid w:val="00E53CE9"/>
    <w:rsid w:val="00E54008"/>
    <w:rsid w:val="00E54134"/>
    <w:rsid w:val="00E54924"/>
    <w:rsid w:val="00E56047"/>
    <w:rsid w:val="00E56E29"/>
    <w:rsid w:val="00E57910"/>
    <w:rsid w:val="00E57C36"/>
    <w:rsid w:val="00E57E61"/>
    <w:rsid w:val="00E57EC6"/>
    <w:rsid w:val="00E603B6"/>
    <w:rsid w:val="00E606BC"/>
    <w:rsid w:val="00E60974"/>
    <w:rsid w:val="00E63E56"/>
    <w:rsid w:val="00E643E9"/>
    <w:rsid w:val="00E6444A"/>
    <w:rsid w:val="00E64C1E"/>
    <w:rsid w:val="00E656BF"/>
    <w:rsid w:val="00E673D6"/>
    <w:rsid w:val="00E67D72"/>
    <w:rsid w:val="00E70065"/>
    <w:rsid w:val="00E70680"/>
    <w:rsid w:val="00E7089C"/>
    <w:rsid w:val="00E70FEF"/>
    <w:rsid w:val="00E71921"/>
    <w:rsid w:val="00E71ED7"/>
    <w:rsid w:val="00E72420"/>
    <w:rsid w:val="00E7272C"/>
    <w:rsid w:val="00E728D6"/>
    <w:rsid w:val="00E728FA"/>
    <w:rsid w:val="00E72A42"/>
    <w:rsid w:val="00E72B16"/>
    <w:rsid w:val="00E73054"/>
    <w:rsid w:val="00E73881"/>
    <w:rsid w:val="00E73CAD"/>
    <w:rsid w:val="00E75752"/>
    <w:rsid w:val="00E76CC2"/>
    <w:rsid w:val="00E76CD4"/>
    <w:rsid w:val="00E76F5E"/>
    <w:rsid w:val="00E80682"/>
    <w:rsid w:val="00E80CBF"/>
    <w:rsid w:val="00E81D12"/>
    <w:rsid w:val="00E81DA4"/>
    <w:rsid w:val="00E84CD2"/>
    <w:rsid w:val="00E85EFB"/>
    <w:rsid w:val="00E8760A"/>
    <w:rsid w:val="00E90406"/>
    <w:rsid w:val="00E912FB"/>
    <w:rsid w:val="00E91F55"/>
    <w:rsid w:val="00E934F0"/>
    <w:rsid w:val="00E93F9C"/>
    <w:rsid w:val="00E94D24"/>
    <w:rsid w:val="00E96305"/>
    <w:rsid w:val="00E96346"/>
    <w:rsid w:val="00E963DA"/>
    <w:rsid w:val="00E9653F"/>
    <w:rsid w:val="00E974CF"/>
    <w:rsid w:val="00E978CF"/>
    <w:rsid w:val="00EA0121"/>
    <w:rsid w:val="00EA0C98"/>
    <w:rsid w:val="00EA1118"/>
    <w:rsid w:val="00EA13EB"/>
    <w:rsid w:val="00EA1A3C"/>
    <w:rsid w:val="00EA2B32"/>
    <w:rsid w:val="00EA30CA"/>
    <w:rsid w:val="00EA3463"/>
    <w:rsid w:val="00EA3562"/>
    <w:rsid w:val="00EA3BE1"/>
    <w:rsid w:val="00EA3F91"/>
    <w:rsid w:val="00EA4D1B"/>
    <w:rsid w:val="00EA5ECD"/>
    <w:rsid w:val="00EA7DA2"/>
    <w:rsid w:val="00EA7F43"/>
    <w:rsid w:val="00EB0EE2"/>
    <w:rsid w:val="00EB2138"/>
    <w:rsid w:val="00EB286D"/>
    <w:rsid w:val="00EB32B7"/>
    <w:rsid w:val="00EB3A48"/>
    <w:rsid w:val="00EB3B1E"/>
    <w:rsid w:val="00EB3E56"/>
    <w:rsid w:val="00EB3F4D"/>
    <w:rsid w:val="00EB43CF"/>
    <w:rsid w:val="00EB46FE"/>
    <w:rsid w:val="00EB47DB"/>
    <w:rsid w:val="00EB496A"/>
    <w:rsid w:val="00EB4B92"/>
    <w:rsid w:val="00EB4FD7"/>
    <w:rsid w:val="00EB5571"/>
    <w:rsid w:val="00EB584B"/>
    <w:rsid w:val="00EB5EB5"/>
    <w:rsid w:val="00EB6103"/>
    <w:rsid w:val="00EB69BD"/>
    <w:rsid w:val="00EB6C38"/>
    <w:rsid w:val="00EC02A6"/>
    <w:rsid w:val="00EC035B"/>
    <w:rsid w:val="00EC1518"/>
    <w:rsid w:val="00EC1ED6"/>
    <w:rsid w:val="00EC2F35"/>
    <w:rsid w:val="00EC3168"/>
    <w:rsid w:val="00EC3AF7"/>
    <w:rsid w:val="00EC3BF9"/>
    <w:rsid w:val="00EC3D79"/>
    <w:rsid w:val="00EC4F5B"/>
    <w:rsid w:val="00EC69FC"/>
    <w:rsid w:val="00ED0110"/>
    <w:rsid w:val="00ED0362"/>
    <w:rsid w:val="00ED0440"/>
    <w:rsid w:val="00ED19BE"/>
    <w:rsid w:val="00ED1B03"/>
    <w:rsid w:val="00ED29E5"/>
    <w:rsid w:val="00ED3883"/>
    <w:rsid w:val="00ED3D4C"/>
    <w:rsid w:val="00ED4A2B"/>
    <w:rsid w:val="00ED4FBA"/>
    <w:rsid w:val="00ED7110"/>
    <w:rsid w:val="00ED7225"/>
    <w:rsid w:val="00ED7E32"/>
    <w:rsid w:val="00EE0511"/>
    <w:rsid w:val="00EE107B"/>
    <w:rsid w:val="00EE11F5"/>
    <w:rsid w:val="00EE134C"/>
    <w:rsid w:val="00EE1ABB"/>
    <w:rsid w:val="00EE1E09"/>
    <w:rsid w:val="00EE20B3"/>
    <w:rsid w:val="00EE2E6A"/>
    <w:rsid w:val="00EE3294"/>
    <w:rsid w:val="00EE34CE"/>
    <w:rsid w:val="00EE3605"/>
    <w:rsid w:val="00EE4366"/>
    <w:rsid w:val="00EE472F"/>
    <w:rsid w:val="00EE47F3"/>
    <w:rsid w:val="00EE4C1C"/>
    <w:rsid w:val="00EE5073"/>
    <w:rsid w:val="00EE5703"/>
    <w:rsid w:val="00EE693C"/>
    <w:rsid w:val="00EE6B38"/>
    <w:rsid w:val="00EE6E0C"/>
    <w:rsid w:val="00EE7366"/>
    <w:rsid w:val="00EE7942"/>
    <w:rsid w:val="00EF024F"/>
    <w:rsid w:val="00EF04AC"/>
    <w:rsid w:val="00EF1D1C"/>
    <w:rsid w:val="00EF238E"/>
    <w:rsid w:val="00EF27AC"/>
    <w:rsid w:val="00EF2B52"/>
    <w:rsid w:val="00EF380B"/>
    <w:rsid w:val="00EF4112"/>
    <w:rsid w:val="00EF466A"/>
    <w:rsid w:val="00EF501C"/>
    <w:rsid w:val="00EF541D"/>
    <w:rsid w:val="00EF5B66"/>
    <w:rsid w:val="00EF5CE4"/>
    <w:rsid w:val="00EF64E9"/>
    <w:rsid w:val="00EF66EF"/>
    <w:rsid w:val="00EF696A"/>
    <w:rsid w:val="00EF6B6F"/>
    <w:rsid w:val="00EF6C92"/>
    <w:rsid w:val="00EF7E38"/>
    <w:rsid w:val="00F0024A"/>
    <w:rsid w:val="00F00C28"/>
    <w:rsid w:val="00F0114A"/>
    <w:rsid w:val="00F01F9B"/>
    <w:rsid w:val="00F02320"/>
    <w:rsid w:val="00F0304A"/>
    <w:rsid w:val="00F03579"/>
    <w:rsid w:val="00F041A6"/>
    <w:rsid w:val="00F04C87"/>
    <w:rsid w:val="00F05188"/>
    <w:rsid w:val="00F05BDD"/>
    <w:rsid w:val="00F05F6F"/>
    <w:rsid w:val="00F05FFA"/>
    <w:rsid w:val="00F060DA"/>
    <w:rsid w:val="00F06A77"/>
    <w:rsid w:val="00F102C2"/>
    <w:rsid w:val="00F12151"/>
    <w:rsid w:val="00F12A7E"/>
    <w:rsid w:val="00F12F2D"/>
    <w:rsid w:val="00F131A4"/>
    <w:rsid w:val="00F13504"/>
    <w:rsid w:val="00F13E4C"/>
    <w:rsid w:val="00F144E2"/>
    <w:rsid w:val="00F1521E"/>
    <w:rsid w:val="00F153DE"/>
    <w:rsid w:val="00F15BBF"/>
    <w:rsid w:val="00F16CF7"/>
    <w:rsid w:val="00F170E5"/>
    <w:rsid w:val="00F171F1"/>
    <w:rsid w:val="00F1791F"/>
    <w:rsid w:val="00F1792E"/>
    <w:rsid w:val="00F241F3"/>
    <w:rsid w:val="00F243B4"/>
    <w:rsid w:val="00F2450A"/>
    <w:rsid w:val="00F24F22"/>
    <w:rsid w:val="00F2746D"/>
    <w:rsid w:val="00F278DE"/>
    <w:rsid w:val="00F31981"/>
    <w:rsid w:val="00F32D12"/>
    <w:rsid w:val="00F33987"/>
    <w:rsid w:val="00F33D7B"/>
    <w:rsid w:val="00F34392"/>
    <w:rsid w:val="00F3451E"/>
    <w:rsid w:val="00F34867"/>
    <w:rsid w:val="00F3578F"/>
    <w:rsid w:val="00F35994"/>
    <w:rsid w:val="00F364EC"/>
    <w:rsid w:val="00F37DCC"/>
    <w:rsid w:val="00F41302"/>
    <w:rsid w:val="00F423C0"/>
    <w:rsid w:val="00F423F6"/>
    <w:rsid w:val="00F42C47"/>
    <w:rsid w:val="00F438B7"/>
    <w:rsid w:val="00F438E5"/>
    <w:rsid w:val="00F43CCC"/>
    <w:rsid w:val="00F43D67"/>
    <w:rsid w:val="00F4455C"/>
    <w:rsid w:val="00F44AFC"/>
    <w:rsid w:val="00F45707"/>
    <w:rsid w:val="00F4626C"/>
    <w:rsid w:val="00F46B53"/>
    <w:rsid w:val="00F46F68"/>
    <w:rsid w:val="00F4729F"/>
    <w:rsid w:val="00F50F76"/>
    <w:rsid w:val="00F5112F"/>
    <w:rsid w:val="00F51D85"/>
    <w:rsid w:val="00F526D5"/>
    <w:rsid w:val="00F533ED"/>
    <w:rsid w:val="00F536C8"/>
    <w:rsid w:val="00F536CF"/>
    <w:rsid w:val="00F53C67"/>
    <w:rsid w:val="00F53E19"/>
    <w:rsid w:val="00F5449C"/>
    <w:rsid w:val="00F547FD"/>
    <w:rsid w:val="00F55640"/>
    <w:rsid w:val="00F564A1"/>
    <w:rsid w:val="00F5658C"/>
    <w:rsid w:val="00F57D5B"/>
    <w:rsid w:val="00F6132F"/>
    <w:rsid w:val="00F615F5"/>
    <w:rsid w:val="00F62692"/>
    <w:rsid w:val="00F63418"/>
    <w:rsid w:val="00F6662A"/>
    <w:rsid w:val="00F67446"/>
    <w:rsid w:val="00F67FB5"/>
    <w:rsid w:val="00F70D65"/>
    <w:rsid w:val="00F71694"/>
    <w:rsid w:val="00F71D3F"/>
    <w:rsid w:val="00F71D5F"/>
    <w:rsid w:val="00F72463"/>
    <w:rsid w:val="00F72531"/>
    <w:rsid w:val="00F72D01"/>
    <w:rsid w:val="00F75577"/>
    <w:rsid w:val="00F75701"/>
    <w:rsid w:val="00F761F0"/>
    <w:rsid w:val="00F7693A"/>
    <w:rsid w:val="00F76B99"/>
    <w:rsid w:val="00F7739E"/>
    <w:rsid w:val="00F776E1"/>
    <w:rsid w:val="00F8049E"/>
    <w:rsid w:val="00F804B7"/>
    <w:rsid w:val="00F805A4"/>
    <w:rsid w:val="00F80B2A"/>
    <w:rsid w:val="00F81184"/>
    <w:rsid w:val="00F81268"/>
    <w:rsid w:val="00F81F15"/>
    <w:rsid w:val="00F822A9"/>
    <w:rsid w:val="00F823DE"/>
    <w:rsid w:val="00F8319A"/>
    <w:rsid w:val="00F83263"/>
    <w:rsid w:val="00F836F7"/>
    <w:rsid w:val="00F84533"/>
    <w:rsid w:val="00F84B2A"/>
    <w:rsid w:val="00F851DF"/>
    <w:rsid w:val="00F85D00"/>
    <w:rsid w:val="00F85EF3"/>
    <w:rsid w:val="00F9086A"/>
    <w:rsid w:val="00F911A0"/>
    <w:rsid w:val="00F920EF"/>
    <w:rsid w:val="00F94737"/>
    <w:rsid w:val="00F94C0A"/>
    <w:rsid w:val="00F94DA2"/>
    <w:rsid w:val="00F95A57"/>
    <w:rsid w:val="00F95B2D"/>
    <w:rsid w:val="00F95B98"/>
    <w:rsid w:val="00F962D1"/>
    <w:rsid w:val="00F968EA"/>
    <w:rsid w:val="00F96BC1"/>
    <w:rsid w:val="00F96CB3"/>
    <w:rsid w:val="00F96FBA"/>
    <w:rsid w:val="00F97A9B"/>
    <w:rsid w:val="00F97F2E"/>
    <w:rsid w:val="00F97F41"/>
    <w:rsid w:val="00FA02E5"/>
    <w:rsid w:val="00FA0332"/>
    <w:rsid w:val="00FA0406"/>
    <w:rsid w:val="00FA042A"/>
    <w:rsid w:val="00FA04C3"/>
    <w:rsid w:val="00FA1051"/>
    <w:rsid w:val="00FA1A65"/>
    <w:rsid w:val="00FA1D81"/>
    <w:rsid w:val="00FA2109"/>
    <w:rsid w:val="00FA2E29"/>
    <w:rsid w:val="00FA3C98"/>
    <w:rsid w:val="00FA3DDA"/>
    <w:rsid w:val="00FA4823"/>
    <w:rsid w:val="00FA643E"/>
    <w:rsid w:val="00FA70CA"/>
    <w:rsid w:val="00FA71E8"/>
    <w:rsid w:val="00FB0A21"/>
    <w:rsid w:val="00FB1E19"/>
    <w:rsid w:val="00FB307E"/>
    <w:rsid w:val="00FB3FD5"/>
    <w:rsid w:val="00FB4133"/>
    <w:rsid w:val="00FB45A5"/>
    <w:rsid w:val="00FB4644"/>
    <w:rsid w:val="00FB563F"/>
    <w:rsid w:val="00FB59BF"/>
    <w:rsid w:val="00FB6196"/>
    <w:rsid w:val="00FB69AB"/>
    <w:rsid w:val="00FB6EA4"/>
    <w:rsid w:val="00FB772C"/>
    <w:rsid w:val="00FB7FC1"/>
    <w:rsid w:val="00FC0694"/>
    <w:rsid w:val="00FC0823"/>
    <w:rsid w:val="00FC082F"/>
    <w:rsid w:val="00FC126F"/>
    <w:rsid w:val="00FC16CB"/>
    <w:rsid w:val="00FC24A9"/>
    <w:rsid w:val="00FC293A"/>
    <w:rsid w:val="00FC297F"/>
    <w:rsid w:val="00FC3648"/>
    <w:rsid w:val="00FC3A76"/>
    <w:rsid w:val="00FC4575"/>
    <w:rsid w:val="00FC471D"/>
    <w:rsid w:val="00FC4B78"/>
    <w:rsid w:val="00FC5864"/>
    <w:rsid w:val="00FC6492"/>
    <w:rsid w:val="00FC694B"/>
    <w:rsid w:val="00FC6CE3"/>
    <w:rsid w:val="00FC7604"/>
    <w:rsid w:val="00FC790C"/>
    <w:rsid w:val="00FD0F68"/>
    <w:rsid w:val="00FD1235"/>
    <w:rsid w:val="00FD2756"/>
    <w:rsid w:val="00FD2E71"/>
    <w:rsid w:val="00FD4495"/>
    <w:rsid w:val="00FD4BEC"/>
    <w:rsid w:val="00FD4FEB"/>
    <w:rsid w:val="00FD6D7B"/>
    <w:rsid w:val="00FD712C"/>
    <w:rsid w:val="00FD7164"/>
    <w:rsid w:val="00FD7F6F"/>
    <w:rsid w:val="00FE029E"/>
    <w:rsid w:val="00FE086F"/>
    <w:rsid w:val="00FE116D"/>
    <w:rsid w:val="00FE4E68"/>
    <w:rsid w:val="00FE5C27"/>
    <w:rsid w:val="00FE6B5C"/>
    <w:rsid w:val="00FF05FF"/>
    <w:rsid w:val="00FF0FAA"/>
    <w:rsid w:val="00FF115D"/>
    <w:rsid w:val="00FF11B9"/>
    <w:rsid w:val="00FF13A7"/>
    <w:rsid w:val="00FF150D"/>
    <w:rsid w:val="00FF1ECF"/>
    <w:rsid w:val="00FF20D2"/>
    <w:rsid w:val="00FF241B"/>
    <w:rsid w:val="00FF3174"/>
    <w:rsid w:val="00FF63CF"/>
    <w:rsid w:val="05BD1814"/>
    <w:rsid w:val="0834182C"/>
    <w:rsid w:val="08B56357"/>
    <w:rsid w:val="0B8E538E"/>
    <w:rsid w:val="0C3E7B22"/>
    <w:rsid w:val="0D7B4307"/>
    <w:rsid w:val="0D8C535C"/>
    <w:rsid w:val="0FFB6025"/>
    <w:rsid w:val="10B7034C"/>
    <w:rsid w:val="15C23F41"/>
    <w:rsid w:val="1AAF5F88"/>
    <w:rsid w:val="1BC46583"/>
    <w:rsid w:val="1C9828F5"/>
    <w:rsid w:val="1D8D2F01"/>
    <w:rsid w:val="1E480D33"/>
    <w:rsid w:val="200D4526"/>
    <w:rsid w:val="20EC6113"/>
    <w:rsid w:val="22E55ECD"/>
    <w:rsid w:val="230A3782"/>
    <w:rsid w:val="24051BA8"/>
    <w:rsid w:val="29EF6EF2"/>
    <w:rsid w:val="29F67C23"/>
    <w:rsid w:val="2C300E8E"/>
    <w:rsid w:val="351C3576"/>
    <w:rsid w:val="35E129CB"/>
    <w:rsid w:val="35FE0421"/>
    <w:rsid w:val="38C12712"/>
    <w:rsid w:val="3B9A4359"/>
    <w:rsid w:val="3E640997"/>
    <w:rsid w:val="3EDC58F6"/>
    <w:rsid w:val="4057146E"/>
    <w:rsid w:val="45300692"/>
    <w:rsid w:val="47293CD0"/>
    <w:rsid w:val="4A22142F"/>
    <w:rsid w:val="4B5F643E"/>
    <w:rsid w:val="4B917087"/>
    <w:rsid w:val="50891D2D"/>
    <w:rsid w:val="50F0440A"/>
    <w:rsid w:val="512C0A59"/>
    <w:rsid w:val="554B00FD"/>
    <w:rsid w:val="595F092C"/>
    <w:rsid w:val="59BE6718"/>
    <w:rsid w:val="5A945FE1"/>
    <w:rsid w:val="5F3C12CD"/>
    <w:rsid w:val="60423F87"/>
    <w:rsid w:val="612E74FF"/>
    <w:rsid w:val="67A44560"/>
    <w:rsid w:val="688F2246"/>
    <w:rsid w:val="6A9F68FE"/>
    <w:rsid w:val="6C030941"/>
    <w:rsid w:val="6FE67322"/>
    <w:rsid w:val="7165689A"/>
    <w:rsid w:val="76910A96"/>
    <w:rsid w:val="784D67ED"/>
    <w:rsid w:val="78DE02DA"/>
    <w:rsid w:val="79326A03"/>
    <w:rsid w:val="7A377612"/>
    <w:rsid w:val="7CC44208"/>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8FCA4"/>
  <w15:docId w15:val="{1A27EAEE-B9B2-40F7-99A5-1B1F868B6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semiHidden="1" w:uiPriority="99" w:unhideWhenUsed="1"/>
    <w:lsdException w:name="caption" w:qFormat="1"/>
    <w:lsdException w:name="table of figures" w:qFormat="1"/>
    <w:lsdException w:name="envelope address" w:semiHidden="1" w:uiPriority="99" w:unhideWhenUsed="1" w:qFormat="1"/>
    <w:lsdException w:name="envelope return" w:semiHidden="1" w:uiPriority="99" w:unhideWhenUsed="1" w:qFormat="1"/>
    <w:lsdException w:name="footnote reference" w:semiHidden="1" w:uiPriority="99" w:unhideWhenUsed="1"/>
    <w:lsdException w:name="annotation reference" w:qFormat="1"/>
    <w:lsdException w:name="line number" w:semiHidden="1" w:uiPriority="99" w:unhideWhenUsed="1"/>
    <w:lsdException w:name="page number" w:semiHidden="1" w:uiPriority="99" w:unhideWhenUsed="1"/>
    <w:lsdException w:name="endnote reference" w:semiHidden="1" w:uiPriority="99" w:unhideWhenUsed="1" w:qFormat="1"/>
    <w:lsdException w:name="endnote text" w:qFormat="1"/>
    <w:lsdException w:name="table of authorities" w:qFormat="1"/>
    <w:lsdException w:name="macro" w:qFormat="1"/>
    <w:lsdException w:name="toa heading" w:semiHidden="1" w:uiPriority="99"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iPriority="99" w:unhideWhenUsed="1"/>
    <w:lsdException w:name="HTML Address"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uiPriority="39"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495"/>
    <w:rPr>
      <w:rFonts w:ascii="Times New Roman" w:eastAsia="Times New Roman" w:hAnsi="Times New Roman" w:cs="Times New Roman"/>
      <w:sz w:val="24"/>
      <w:szCs w:val="24"/>
      <w:lang w:bidi="hi-IN"/>
    </w:rPr>
  </w:style>
  <w:style w:type="paragraph" w:styleId="Heading1">
    <w:name w:val="heading 1"/>
    <w:basedOn w:val="Normal"/>
    <w:next w:val="BodyText"/>
    <w:link w:val="Heading1Char"/>
    <w:qFormat/>
    <w:pPr>
      <w:keepNext/>
      <w:spacing w:before="360"/>
      <w:outlineLvl w:val="0"/>
    </w:pPr>
    <w:rPr>
      <w:rFonts w:eastAsia="SimSun" w:cs="Arial"/>
      <w:b/>
      <w:bCs/>
      <w:kern w:val="32"/>
      <w:sz w:val="28"/>
      <w:szCs w:val="32"/>
    </w:rPr>
  </w:style>
  <w:style w:type="paragraph" w:styleId="Heading2">
    <w:name w:val="heading 2"/>
    <w:basedOn w:val="Normal"/>
    <w:next w:val="BodyText"/>
    <w:link w:val="Heading2Char"/>
    <w:qFormat/>
    <w:pPr>
      <w:keepNext/>
      <w:spacing w:before="240" w:after="60"/>
      <w:outlineLvl w:val="1"/>
    </w:pPr>
    <w:rPr>
      <w:rFonts w:eastAsia="MS Mincho" w:cs="Arial"/>
      <w:b/>
      <w:bCs/>
      <w:iCs/>
      <w:szCs w:val="28"/>
    </w:rPr>
  </w:style>
  <w:style w:type="paragraph" w:styleId="Heading3">
    <w:name w:val="heading 3"/>
    <w:basedOn w:val="Normal"/>
    <w:next w:val="Normal"/>
    <w:link w:val="Heading3Char"/>
    <w:qFormat/>
    <w:pPr>
      <w:keepNext/>
      <w:tabs>
        <w:tab w:val="left" w:pos="-5500"/>
      </w:tabs>
      <w:spacing w:before="240" w:after="60"/>
      <w:outlineLvl w:val="2"/>
    </w:pPr>
    <w:rPr>
      <w:rFonts w:eastAsia="MS Mincho" w:cs="Arial"/>
      <w:bCs/>
      <w:sz w:val="26"/>
      <w:szCs w:val="26"/>
    </w:rPr>
  </w:style>
  <w:style w:type="paragraph" w:styleId="Heading4">
    <w:name w:val="heading 4"/>
    <w:basedOn w:val="Normal"/>
    <w:next w:val="Normal"/>
    <w:link w:val="Heading4Char"/>
    <w:qFormat/>
    <w:pPr>
      <w:keepNext/>
      <w:tabs>
        <w:tab w:val="left" w:pos="-5500"/>
      </w:tabs>
      <w:spacing w:before="240" w:after="60"/>
      <w:outlineLvl w:val="3"/>
    </w:pPr>
    <w:rPr>
      <w:rFonts w:ascii="CG Times (WN)" w:eastAsia="MS Mincho" w:hAnsi="CG Times (WN)"/>
      <w:b/>
      <w:bCs/>
      <w:sz w:val="28"/>
      <w:szCs w:val="28"/>
    </w:rPr>
  </w:style>
  <w:style w:type="paragraph" w:styleId="Heading5">
    <w:name w:val="heading 5"/>
    <w:basedOn w:val="Normal"/>
    <w:next w:val="Normal"/>
    <w:link w:val="Heading5Char"/>
    <w:qFormat/>
    <w:pPr>
      <w:keepNext/>
      <w:keepLines/>
      <w:tabs>
        <w:tab w:val="left" w:pos="1188"/>
      </w:tabs>
      <w:spacing w:before="280" w:after="290" w:line="376" w:lineRule="auto"/>
      <w:ind w:left="851" w:hanging="851"/>
      <w:outlineLvl w:val="4"/>
    </w:pPr>
    <w:rPr>
      <w:rFonts w:ascii="CG Times (WN)" w:hAnsi="CG Times (WN)"/>
      <w:b/>
      <w:bCs/>
      <w:sz w:val="28"/>
      <w:szCs w:val="28"/>
    </w:rPr>
  </w:style>
  <w:style w:type="paragraph" w:styleId="Heading6">
    <w:name w:val="heading 6"/>
    <w:basedOn w:val="Normal"/>
    <w:next w:val="Normal"/>
    <w:link w:val="Heading6Char"/>
    <w:qFormat/>
    <w:pPr>
      <w:keepNext/>
      <w:keepLines/>
      <w:tabs>
        <w:tab w:val="left" w:pos="1152"/>
      </w:tabs>
      <w:spacing w:before="240" w:after="64" w:line="320" w:lineRule="auto"/>
      <w:ind w:left="851" w:hanging="851"/>
      <w:outlineLvl w:val="5"/>
    </w:pPr>
    <w:rPr>
      <w:rFonts w:eastAsia="SimHei"/>
      <w:b/>
      <w:bCs/>
    </w:rPr>
  </w:style>
  <w:style w:type="paragraph" w:styleId="Heading7">
    <w:name w:val="heading 7"/>
    <w:basedOn w:val="Normal"/>
    <w:next w:val="Normal"/>
    <w:link w:val="Heading7Char"/>
    <w:qFormat/>
    <w:pPr>
      <w:keepNext/>
      <w:keepLines/>
      <w:tabs>
        <w:tab w:val="left" w:pos="1476"/>
      </w:tabs>
      <w:spacing w:before="240" w:after="64" w:line="320" w:lineRule="auto"/>
      <w:ind w:left="1476" w:hanging="1476"/>
      <w:outlineLvl w:val="6"/>
    </w:pPr>
    <w:rPr>
      <w:rFonts w:ascii="CG Times (WN)" w:hAnsi="CG Times (WN)"/>
      <w:b/>
      <w:bCs/>
    </w:rPr>
  </w:style>
  <w:style w:type="paragraph" w:styleId="Heading8">
    <w:name w:val="heading 8"/>
    <w:basedOn w:val="Normal"/>
    <w:next w:val="Normal"/>
    <w:link w:val="Heading8Char"/>
    <w:qFormat/>
    <w:pPr>
      <w:keepNext/>
      <w:keepLines/>
      <w:tabs>
        <w:tab w:val="left" w:pos="1620"/>
      </w:tabs>
      <w:spacing w:before="240" w:after="64" w:line="320" w:lineRule="auto"/>
      <w:ind w:left="1620" w:hanging="1620"/>
      <w:outlineLvl w:val="7"/>
    </w:pPr>
    <w:rPr>
      <w:rFonts w:eastAsia="SimHei"/>
    </w:rPr>
  </w:style>
  <w:style w:type="paragraph" w:styleId="Heading9">
    <w:name w:val="heading 9"/>
    <w:basedOn w:val="Normal"/>
    <w:next w:val="Normal"/>
    <w:link w:val="Heading9Char"/>
    <w:qFormat/>
    <w:pPr>
      <w:keepNext/>
      <w:keepLines/>
      <w:tabs>
        <w:tab w:val="left" w:pos="1764"/>
      </w:tabs>
      <w:spacing w:before="240" w:after="64" w:line="320" w:lineRule="auto"/>
      <w:ind w:left="1764" w:hanging="1764"/>
      <w:outlineLvl w:val="8"/>
    </w:pPr>
    <w:rPr>
      <w:rFonts w:eastAsia="SimHei"/>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cs="Times New Roman"/>
      <w:lang w:val="en-GB"/>
    </w:rPr>
  </w:style>
  <w:style w:type="paragraph" w:styleId="BodyText">
    <w:name w:val="Body Text"/>
    <w:basedOn w:val="Normal"/>
    <w:link w:val="BodyTextChar"/>
    <w:qFormat/>
    <w:rPr>
      <w:rFonts w:ascii="CG Times (WN)" w:eastAsia="MS Mincho" w:hAnsi="CG Times (WN)"/>
    </w:rPr>
  </w:style>
  <w:style w:type="paragraph" w:styleId="List3">
    <w:name w:val="List 3"/>
    <w:basedOn w:val="Normal"/>
    <w:qFormat/>
    <w:pPr>
      <w:spacing w:after="180"/>
      <w:ind w:left="849" w:hanging="283"/>
      <w:contextualSpacing/>
    </w:pPr>
    <w:rPr>
      <w:rFonts w:eastAsia="MS Mincho"/>
      <w:szCs w:val="20"/>
      <w:lang w:val="en-GB"/>
    </w:rPr>
  </w:style>
  <w:style w:type="paragraph" w:styleId="TOC7">
    <w:name w:val="toc 7"/>
    <w:basedOn w:val="Normal"/>
    <w:next w:val="Normal"/>
    <w:qFormat/>
    <w:pPr>
      <w:ind w:leftChars="1200" w:left="2520"/>
    </w:pPr>
    <w:rPr>
      <w:rFonts w:ascii="CG Times (WN)" w:hAnsi="CG Times (WN)"/>
    </w:rPr>
  </w:style>
  <w:style w:type="paragraph" w:styleId="ListNumber2">
    <w:name w:val="List Number 2"/>
    <w:basedOn w:val="Normal"/>
    <w:qFormat/>
    <w:pPr>
      <w:numPr>
        <w:numId w:val="1"/>
      </w:numPr>
      <w:spacing w:after="180"/>
      <w:contextualSpacing/>
    </w:pPr>
    <w:rPr>
      <w:rFonts w:eastAsia="MS Mincho"/>
      <w:szCs w:val="20"/>
      <w:lang w:val="en-GB"/>
    </w:rPr>
  </w:style>
  <w:style w:type="paragraph" w:styleId="TableofAuthorities">
    <w:name w:val="table of authorities"/>
    <w:basedOn w:val="Normal"/>
    <w:next w:val="Normal"/>
    <w:qFormat/>
    <w:pPr>
      <w:ind w:left="200" w:hanging="200"/>
    </w:pPr>
    <w:rPr>
      <w:rFonts w:eastAsia="MS Mincho"/>
      <w:szCs w:val="20"/>
      <w:lang w:val="en-GB"/>
    </w:rPr>
  </w:style>
  <w:style w:type="paragraph" w:styleId="NoteHeading">
    <w:name w:val="Note Heading"/>
    <w:basedOn w:val="Normal"/>
    <w:next w:val="Normal"/>
    <w:link w:val="NoteHeadingChar"/>
    <w:qFormat/>
    <w:rPr>
      <w:rFonts w:eastAsia="MS Mincho"/>
      <w:szCs w:val="20"/>
      <w:lang w:val="en-GB"/>
    </w:rPr>
  </w:style>
  <w:style w:type="paragraph" w:styleId="ListBullet4">
    <w:name w:val="List Bullet 4"/>
    <w:basedOn w:val="Normal"/>
    <w:qFormat/>
    <w:pPr>
      <w:numPr>
        <w:numId w:val="2"/>
      </w:numPr>
      <w:spacing w:after="180"/>
      <w:contextualSpacing/>
    </w:pPr>
    <w:rPr>
      <w:rFonts w:eastAsia="MS Mincho"/>
      <w:szCs w:val="20"/>
      <w:lang w:val="en-GB"/>
    </w:rPr>
  </w:style>
  <w:style w:type="paragraph" w:styleId="Index8">
    <w:name w:val="index 8"/>
    <w:basedOn w:val="Normal"/>
    <w:next w:val="Normal"/>
    <w:qFormat/>
    <w:pPr>
      <w:ind w:left="1600" w:hanging="200"/>
    </w:pPr>
    <w:rPr>
      <w:rFonts w:eastAsia="MS Mincho"/>
      <w:szCs w:val="20"/>
      <w:lang w:val="en-GB"/>
    </w:rPr>
  </w:style>
  <w:style w:type="paragraph" w:styleId="E-mailSignature">
    <w:name w:val="E-mail Signature"/>
    <w:basedOn w:val="Normal"/>
    <w:link w:val="E-mailSignatureChar"/>
    <w:qFormat/>
    <w:rPr>
      <w:rFonts w:eastAsia="MS Mincho"/>
      <w:szCs w:val="20"/>
      <w:lang w:val="en-GB"/>
    </w:rPr>
  </w:style>
  <w:style w:type="paragraph" w:styleId="ListNumber">
    <w:name w:val="List Number"/>
    <w:basedOn w:val="Normal"/>
    <w:qFormat/>
    <w:pPr>
      <w:numPr>
        <w:numId w:val="3"/>
      </w:numPr>
      <w:spacing w:after="180"/>
      <w:contextualSpacing/>
    </w:pPr>
    <w:rPr>
      <w:rFonts w:eastAsia="MS Mincho"/>
      <w:szCs w:val="20"/>
      <w:lang w:val="en-GB"/>
    </w:rPr>
  </w:style>
  <w:style w:type="paragraph" w:styleId="NormalIndent">
    <w:name w:val="Normal Indent"/>
    <w:basedOn w:val="Normal"/>
    <w:qFormat/>
    <w:pPr>
      <w:spacing w:after="180"/>
      <w:ind w:left="720"/>
    </w:pPr>
    <w:rPr>
      <w:rFonts w:eastAsia="MS Mincho"/>
      <w:szCs w:val="20"/>
      <w:lang w:val="en-GB"/>
    </w:rPr>
  </w:style>
  <w:style w:type="paragraph" w:styleId="Caption">
    <w:name w:val="caption"/>
    <w:basedOn w:val="Normal"/>
    <w:next w:val="Normal"/>
    <w:link w:val="CaptionChar"/>
    <w:qFormat/>
    <w:pPr>
      <w:overflowPunct w:val="0"/>
      <w:autoSpaceDE w:val="0"/>
      <w:autoSpaceDN w:val="0"/>
      <w:adjustRightInd w:val="0"/>
      <w:spacing w:before="120"/>
      <w:textAlignment w:val="baseline"/>
    </w:pPr>
    <w:rPr>
      <w:rFonts w:ascii="CG Times (WN)" w:hAnsi="CG Times (WN)"/>
      <w:szCs w:val="20"/>
      <w:lang w:val="en-GB"/>
    </w:rPr>
  </w:style>
  <w:style w:type="paragraph" w:styleId="Index5">
    <w:name w:val="index 5"/>
    <w:basedOn w:val="Normal"/>
    <w:next w:val="Normal"/>
    <w:qFormat/>
    <w:pPr>
      <w:ind w:left="1000" w:hanging="200"/>
    </w:pPr>
    <w:rPr>
      <w:rFonts w:eastAsia="MS Mincho"/>
      <w:szCs w:val="20"/>
      <w:lang w:val="en-GB"/>
    </w:rPr>
  </w:style>
  <w:style w:type="paragraph" w:styleId="ListBullet">
    <w:name w:val="List Bullet"/>
    <w:basedOn w:val="Normal"/>
    <w:qFormat/>
    <w:pPr>
      <w:numPr>
        <w:numId w:val="4"/>
      </w:numPr>
      <w:spacing w:after="180"/>
      <w:contextualSpacing/>
    </w:pPr>
    <w:rPr>
      <w:rFonts w:eastAsia="MS Mincho"/>
      <w:szCs w:val="20"/>
      <w:lang w:val="en-GB"/>
    </w:rPr>
  </w:style>
  <w:style w:type="paragraph" w:styleId="EnvelopeAddress">
    <w:name w:val="envelope address"/>
    <w:basedOn w:val="Normal"/>
    <w:uiPriority w:val="99"/>
    <w:semiHidden/>
    <w:unhideWhenUsed/>
    <w:qFormat/>
    <w:pPr>
      <w:framePr w:w="7920" w:h="1980" w:hRule="exact" w:hSpace="180" w:wrap="auto" w:hAnchor="page" w:xAlign="center" w:yAlign="bottom"/>
      <w:snapToGrid w:val="0"/>
      <w:ind w:leftChars="1400" w:left="100"/>
    </w:pPr>
    <w:rPr>
      <w:rFonts w:asciiTheme="majorHAnsi" w:eastAsiaTheme="majorEastAsia" w:hAnsiTheme="majorHAnsi" w:cstheme="majorBidi"/>
    </w:rPr>
  </w:style>
  <w:style w:type="paragraph" w:styleId="DocumentMap">
    <w:name w:val="Document Map"/>
    <w:basedOn w:val="Normal"/>
    <w:link w:val="DocumentMapChar"/>
    <w:qFormat/>
    <w:pPr>
      <w:shd w:val="clear" w:color="auto" w:fill="000080"/>
    </w:pPr>
    <w:rPr>
      <w:rFonts w:ascii="CG Times (WN)" w:hAnsi="CG Times (WN)"/>
    </w:rPr>
  </w:style>
  <w:style w:type="paragraph" w:styleId="CommentText">
    <w:name w:val="annotation text"/>
    <w:basedOn w:val="Normal"/>
    <w:link w:val="CommentTextChar"/>
    <w:qFormat/>
    <w:rPr>
      <w:rFonts w:ascii="CG Times (WN)" w:hAnsi="CG Times (WN)"/>
    </w:rPr>
  </w:style>
  <w:style w:type="paragraph" w:styleId="Index6">
    <w:name w:val="index 6"/>
    <w:basedOn w:val="Normal"/>
    <w:next w:val="Normal"/>
    <w:qFormat/>
    <w:pPr>
      <w:ind w:left="1200" w:hanging="200"/>
    </w:pPr>
    <w:rPr>
      <w:rFonts w:eastAsia="MS Mincho"/>
      <w:szCs w:val="20"/>
      <w:lang w:val="en-GB"/>
    </w:rPr>
  </w:style>
  <w:style w:type="paragraph" w:styleId="Salutation">
    <w:name w:val="Salutation"/>
    <w:basedOn w:val="Normal"/>
    <w:next w:val="Normal"/>
    <w:link w:val="SalutationChar"/>
    <w:qFormat/>
    <w:pPr>
      <w:spacing w:after="180"/>
    </w:pPr>
    <w:rPr>
      <w:rFonts w:eastAsia="MS Mincho"/>
      <w:szCs w:val="20"/>
      <w:lang w:val="en-GB"/>
    </w:rPr>
  </w:style>
  <w:style w:type="paragraph" w:styleId="BodyText3">
    <w:name w:val="Body Text 3"/>
    <w:basedOn w:val="Normal"/>
    <w:link w:val="BodyText3Char"/>
    <w:qFormat/>
    <w:rPr>
      <w:rFonts w:eastAsia="MS Mincho"/>
      <w:sz w:val="16"/>
      <w:szCs w:val="16"/>
      <w:lang w:val="en-GB"/>
    </w:rPr>
  </w:style>
  <w:style w:type="paragraph" w:styleId="Closing">
    <w:name w:val="Closing"/>
    <w:basedOn w:val="Normal"/>
    <w:link w:val="ClosingChar"/>
    <w:qFormat/>
    <w:pPr>
      <w:ind w:left="4252"/>
    </w:pPr>
    <w:rPr>
      <w:rFonts w:eastAsia="MS Mincho"/>
      <w:szCs w:val="20"/>
      <w:lang w:val="en-GB"/>
    </w:rPr>
  </w:style>
  <w:style w:type="paragraph" w:styleId="ListBullet3">
    <w:name w:val="List Bullet 3"/>
    <w:basedOn w:val="Normal"/>
    <w:qFormat/>
    <w:pPr>
      <w:numPr>
        <w:numId w:val="5"/>
      </w:numPr>
      <w:spacing w:after="180"/>
      <w:contextualSpacing/>
    </w:pPr>
    <w:rPr>
      <w:rFonts w:eastAsia="MS Mincho"/>
      <w:szCs w:val="20"/>
      <w:lang w:val="en-GB"/>
    </w:rPr>
  </w:style>
  <w:style w:type="paragraph" w:styleId="BodyTextIndent">
    <w:name w:val="Body Text Indent"/>
    <w:basedOn w:val="Normal"/>
    <w:link w:val="BodyTextIndentChar"/>
    <w:qFormat/>
    <w:pPr>
      <w:ind w:left="283"/>
    </w:pPr>
    <w:rPr>
      <w:rFonts w:eastAsia="MS Mincho"/>
      <w:szCs w:val="20"/>
      <w:lang w:val="en-GB"/>
    </w:rPr>
  </w:style>
  <w:style w:type="paragraph" w:styleId="ListNumber3">
    <w:name w:val="List Number 3"/>
    <w:basedOn w:val="Normal"/>
    <w:qFormat/>
    <w:pPr>
      <w:numPr>
        <w:numId w:val="6"/>
      </w:numPr>
      <w:spacing w:after="180"/>
      <w:contextualSpacing/>
    </w:pPr>
    <w:rPr>
      <w:rFonts w:eastAsia="MS Mincho"/>
      <w:szCs w:val="20"/>
      <w:lang w:val="en-GB"/>
    </w:rPr>
  </w:style>
  <w:style w:type="paragraph" w:styleId="List2">
    <w:name w:val="List 2"/>
    <w:basedOn w:val="List"/>
    <w:qFormat/>
    <w:pPr>
      <w:numPr>
        <w:numId w:val="7"/>
      </w:numPr>
      <w:spacing w:before="180"/>
    </w:pPr>
    <w:rPr>
      <w:rFonts w:ascii="Arial" w:hAnsi="Arial"/>
      <w:sz w:val="22"/>
      <w:szCs w:val="20"/>
    </w:rPr>
  </w:style>
  <w:style w:type="paragraph" w:styleId="List">
    <w:name w:val="List"/>
    <w:basedOn w:val="Normal"/>
    <w:qFormat/>
    <w:pPr>
      <w:ind w:left="283" w:hanging="283"/>
    </w:pPr>
    <w:rPr>
      <w:rFonts w:ascii="CG Times (WN)" w:hAnsi="CG Times (WN)"/>
    </w:rPr>
  </w:style>
  <w:style w:type="paragraph" w:styleId="ListContinue">
    <w:name w:val="List Continue"/>
    <w:basedOn w:val="Normal"/>
    <w:qFormat/>
    <w:pPr>
      <w:ind w:left="283"/>
      <w:contextualSpacing/>
    </w:pPr>
    <w:rPr>
      <w:rFonts w:eastAsia="MS Mincho"/>
      <w:szCs w:val="20"/>
      <w:lang w:val="en-GB"/>
    </w:rPr>
  </w:style>
  <w:style w:type="paragraph" w:styleId="BlockText">
    <w:name w:val="Block Text"/>
    <w:basedOn w:val="Normal"/>
    <w:qFormat/>
    <w:pPr>
      <w:ind w:leftChars="700" w:left="1440" w:rightChars="700" w:right="1440"/>
    </w:pPr>
    <w:rPr>
      <w:rFonts w:ascii="CG Times (WN)" w:hAnsi="CG Times (WN)"/>
    </w:rPr>
  </w:style>
  <w:style w:type="paragraph" w:styleId="ListBullet2">
    <w:name w:val="List Bullet 2"/>
    <w:basedOn w:val="Normal"/>
    <w:qFormat/>
    <w:pPr>
      <w:numPr>
        <w:numId w:val="8"/>
      </w:numPr>
      <w:spacing w:after="180"/>
      <w:contextualSpacing/>
    </w:pPr>
    <w:rPr>
      <w:rFonts w:eastAsia="MS Mincho"/>
      <w:szCs w:val="20"/>
      <w:lang w:val="en-GB"/>
    </w:rPr>
  </w:style>
  <w:style w:type="paragraph" w:styleId="HTMLAddress">
    <w:name w:val="HTML Address"/>
    <w:basedOn w:val="Normal"/>
    <w:link w:val="HTMLAddressChar"/>
    <w:qFormat/>
    <w:rPr>
      <w:rFonts w:eastAsia="MS Mincho"/>
      <w:i/>
      <w:iCs/>
      <w:szCs w:val="20"/>
      <w:lang w:val="en-GB"/>
    </w:rPr>
  </w:style>
  <w:style w:type="paragraph" w:styleId="Index4">
    <w:name w:val="index 4"/>
    <w:basedOn w:val="Normal"/>
    <w:next w:val="Normal"/>
    <w:qFormat/>
    <w:pPr>
      <w:ind w:left="800" w:hanging="200"/>
    </w:pPr>
    <w:rPr>
      <w:rFonts w:eastAsia="MS Mincho"/>
      <w:szCs w:val="20"/>
      <w:lang w:val="en-GB"/>
    </w:r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Normal"/>
    <w:next w:val="Normal"/>
    <w:uiPriority w:val="39"/>
    <w:qFormat/>
    <w:rPr>
      <w:rFonts w:ascii="CG Times (WN)" w:hAnsi="CG Times (WN)"/>
    </w:rPr>
  </w:style>
  <w:style w:type="paragraph" w:styleId="PlainText">
    <w:name w:val="Plain Text"/>
    <w:basedOn w:val="Normal"/>
    <w:link w:val="PlainTextChar"/>
    <w:qFormat/>
    <w:rPr>
      <w:rFonts w:ascii="Consolas" w:eastAsia="MS Mincho" w:hAnsi="Consolas"/>
      <w:szCs w:val="21"/>
      <w:lang w:val="en-GB"/>
    </w:rPr>
  </w:style>
  <w:style w:type="paragraph" w:styleId="ListBullet5">
    <w:name w:val="List Bullet 5"/>
    <w:basedOn w:val="Normal"/>
    <w:qFormat/>
    <w:pPr>
      <w:numPr>
        <w:numId w:val="9"/>
      </w:numPr>
      <w:spacing w:after="180"/>
      <w:contextualSpacing/>
    </w:pPr>
    <w:rPr>
      <w:rFonts w:eastAsia="MS Mincho"/>
      <w:szCs w:val="20"/>
      <w:lang w:val="en-GB"/>
    </w:rPr>
  </w:style>
  <w:style w:type="paragraph" w:styleId="ListNumber4">
    <w:name w:val="List Number 4"/>
    <w:basedOn w:val="Normal"/>
    <w:qFormat/>
    <w:pPr>
      <w:numPr>
        <w:numId w:val="10"/>
      </w:numPr>
      <w:spacing w:after="180"/>
      <w:contextualSpacing/>
    </w:pPr>
    <w:rPr>
      <w:rFonts w:eastAsia="MS Mincho"/>
      <w:szCs w:val="20"/>
      <w:lang w:val="en-GB"/>
    </w:rPr>
  </w:style>
  <w:style w:type="paragraph" w:styleId="TOC8">
    <w:name w:val="toc 8"/>
    <w:basedOn w:val="TOC1"/>
    <w:next w:val="Normal"/>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Index3">
    <w:name w:val="index 3"/>
    <w:basedOn w:val="Normal"/>
    <w:next w:val="Normal"/>
    <w:qFormat/>
    <w:pPr>
      <w:ind w:left="600" w:hanging="200"/>
    </w:pPr>
    <w:rPr>
      <w:rFonts w:eastAsia="MS Mincho"/>
      <w:szCs w:val="20"/>
      <w:lang w:val="en-GB"/>
    </w:rPr>
  </w:style>
  <w:style w:type="paragraph" w:styleId="Date">
    <w:name w:val="Date"/>
    <w:basedOn w:val="Normal"/>
    <w:next w:val="Normal"/>
    <w:link w:val="DateChar"/>
    <w:qFormat/>
    <w:pPr>
      <w:spacing w:after="180"/>
    </w:pPr>
    <w:rPr>
      <w:rFonts w:eastAsia="MS Mincho"/>
      <w:szCs w:val="20"/>
      <w:lang w:val="en-GB"/>
    </w:rPr>
  </w:style>
  <w:style w:type="paragraph" w:styleId="BodyTextIndent2">
    <w:name w:val="Body Text Indent 2"/>
    <w:basedOn w:val="Normal"/>
    <w:link w:val="BodyTextIndent2Char"/>
    <w:qFormat/>
    <w:pPr>
      <w:spacing w:line="480" w:lineRule="auto"/>
      <w:ind w:left="283"/>
    </w:pPr>
    <w:rPr>
      <w:rFonts w:eastAsia="MS Mincho"/>
      <w:szCs w:val="20"/>
      <w:lang w:val="en-GB"/>
    </w:rPr>
  </w:style>
  <w:style w:type="paragraph" w:styleId="EndnoteText">
    <w:name w:val="endnote text"/>
    <w:basedOn w:val="Normal"/>
    <w:link w:val="EndnoteTextChar"/>
    <w:qFormat/>
    <w:rPr>
      <w:rFonts w:eastAsia="MS Mincho"/>
      <w:szCs w:val="20"/>
      <w:lang w:val="en-GB"/>
    </w:rPr>
  </w:style>
  <w:style w:type="paragraph" w:styleId="ListContinue5">
    <w:name w:val="List Continue 5"/>
    <w:basedOn w:val="Normal"/>
    <w:qFormat/>
    <w:pPr>
      <w:ind w:left="1415"/>
      <w:contextualSpacing/>
    </w:pPr>
    <w:rPr>
      <w:rFonts w:eastAsia="MS Mincho"/>
      <w:szCs w:val="20"/>
      <w:lang w:val="en-GB"/>
    </w:rPr>
  </w:style>
  <w:style w:type="paragraph" w:styleId="BalloonText">
    <w:name w:val="Balloon Text"/>
    <w:basedOn w:val="Normal"/>
    <w:link w:val="BalloonTextChar"/>
    <w:semiHidden/>
    <w:qFormat/>
    <w:rPr>
      <w:rFonts w:ascii="CG Times (WN)" w:hAnsi="CG Times (WN)"/>
      <w:sz w:val="18"/>
      <w:szCs w:val="18"/>
    </w:rPr>
  </w:style>
  <w:style w:type="paragraph" w:styleId="Footer">
    <w:name w:val="footer"/>
    <w:basedOn w:val="Normal"/>
    <w:link w:val="FooterChar"/>
    <w:qFormat/>
    <w:pPr>
      <w:tabs>
        <w:tab w:val="center" w:pos="4153"/>
        <w:tab w:val="right" w:pos="8306"/>
      </w:tabs>
      <w:snapToGrid w:val="0"/>
    </w:pPr>
    <w:rPr>
      <w:rFonts w:ascii="CG Times (WN)" w:hAnsi="CG Times (WN)"/>
      <w:sz w:val="18"/>
      <w:szCs w:val="18"/>
    </w:rPr>
  </w:style>
  <w:style w:type="paragraph" w:styleId="EnvelopeReturn">
    <w:name w:val="envelope return"/>
    <w:basedOn w:val="Normal"/>
    <w:uiPriority w:val="99"/>
    <w:semiHidden/>
    <w:unhideWhenUsed/>
    <w:qFormat/>
    <w:pPr>
      <w:snapToGrid w:val="0"/>
    </w:pPr>
    <w:rPr>
      <w:rFonts w:asciiTheme="majorHAnsi" w:eastAsiaTheme="majorEastAsia" w:hAnsiTheme="majorHAnsi" w:cstheme="majorBidi"/>
    </w:rPr>
  </w:style>
  <w:style w:type="paragraph" w:styleId="Header">
    <w:name w:val="header"/>
    <w:basedOn w:val="Normal"/>
    <w:link w:val="HeaderChar"/>
    <w:qFormat/>
    <w:pPr>
      <w:tabs>
        <w:tab w:val="center" w:pos="4536"/>
        <w:tab w:val="right" w:pos="9072"/>
      </w:tabs>
    </w:pPr>
    <w:rPr>
      <w:rFonts w:eastAsia="MS Mincho"/>
      <w:b/>
    </w:rPr>
  </w:style>
  <w:style w:type="paragraph" w:styleId="Signature">
    <w:name w:val="Signature"/>
    <w:basedOn w:val="Normal"/>
    <w:link w:val="SignatureChar"/>
    <w:qFormat/>
    <w:pPr>
      <w:ind w:left="4252"/>
    </w:pPr>
    <w:rPr>
      <w:rFonts w:eastAsia="MS Mincho"/>
      <w:szCs w:val="20"/>
      <w:lang w:val="en-GB"/>
    </w:rPr>
  </w:style>
  <w:style w:type="paragraph" w:styleId="ListContinue4">
    <w:name w:val="List Continue 4"/>
    <w:basedOn w:val="Normal"/>
    <w:qFormat/>
    <w:pPr>
      <w:ind w:left="1132"/>
      <w:contextualSpacing/>
    </w:pPr>
    <w:rPr>
      <w:rFonts w:eastAsia="MS Mincho"/>
      <w:szCs w:val="20"/>
      <w:lang w:val="en-GB"/>
    </w:rPr>
  </w:style>
  <w:style w:type="paragraph" w:styleId="Subtitle">
    <w:name w:val="Subtitle"/>
    <w:basedOn w:val="Normal"/>
    <w:next w:val="Normal"/>
    <w:link w:val="SubtitleChar"/>
    <w:qFormat/>
    <w:pPr>
      <w:spacing w:before="240" w:after="60" w:line="312" w:lineRule="auto"/>
      <w:jc w:val="center"/>
      <w:outlineLvl w:val="1"/>
    </w:pPr>
    <w:rPr>
      <w:rFonts w:ascii="Calibri" w:eastAsia="Yu Mincho" w:hAnsi="Calibri"/>
      <w:color w:val="5A5A5A"/>
      <w:spacing w:val="15"/>
      <w:sz w:val="22"/>
    </w:rPr>
  </w:style>
  <w:style w:type="paragraph" w:styleId="ListNumber5">
    <w:name w:val="List Number 5"/>
    <w:basedOn w:val="Normal"/>
    <w:qFormat/>
    <w:pPr>
      <w:numPr>
        <w:numId w:val="11"/>
      </w:numPr>
      <w:spacing w:after="180"/>
      <w:contextualSpacing/>
    </w:pPr>
    <w:rPr>
      <w:rFonts w:eastAsia="MS Mincho"/>
      <w:szCs w:val="20"/>
      <w:lang w:val="en-GB"/>
    </w:rPr>
  </w:style>
  <w:style w:type="paragraph" w:styleId="FootnoteText">
    <w:name w:val="footnote text"/>
    <w:basedOn w:val="Normal"/>
    <w:link w:val="FootnoteTextChar"/>
    <w:qFormat/>
    <w:rPr>
      <w:rFonts w:eastAsia="MS Mincho"/>
      <w:szCs w:val="20"/>
      <w:lang w:val="en-GB"/>
    </w:rPr>
  </w:style>
  <w:style w:type="paragraph" w:styleId="TOC6">
    <w:name w:val="toc 6"/>
    <w:basedOn w:val="TOC5"/>
    <w:next w:val="Normal"/>
    <w:qFormat/>
    <w:pPr>
      <w:ind w:left="1985" w:hanging="1985"/>
    </w:pPr>
  </w:style>
  <w:style w:type="paragraph" w:styleId="List5">
    <w:name w:val="List 5"/>
    <w:basedOn w:val="Normal"/>
    <w:qFormat/>
    <w:pPr>
      <w:spacing w:after="180"/>
      <w:ind w:left="1415" w:hanging="283"/>
      <w:contextualSpacing/>
    </w:pPr>
    <w:rPr>
      <w:rFonts w:eastAsia="MS Mincho"/>
      <w:szCs w:val="20"/>
      <w:lang w:val="en-GB"/>
    </w:rPr>
  </w:style>
  <w:style w:type="paragraph" w:styleId="BodyTextIndent3">
    <w:name w:val="Body Text Indent 3"/>
    <w:basedOn w:val="Normal"/>
    <w:link w:val="BodyTextIndent3Char"/>
    <w:qFormat/>
    <w:pPr>
      <w:ind w:left="283"/>
    </w:pPr>
    <w:rPr>
      <w:rFonts w:eastAsia="MS Mincho"/>
      <w:sz w:val="16"/>
      <w:szCs w:val="16"/>
      <w:lang w:val="en-GB"/>
    </w:rPr>
  </w:style>
  <w:style w:type="paragraph" w:styleId="Index7">
    <w:name w:val="index 7"/>
    <w:basedOn w:val="Normal"/>
    <w:next w:val="Normal"/>
    <w:qFormat/>
    <w:pPr>
      <w:ind w:left="1400" w:hanging="200"/>
    </w:pPr>
    <w:rPr>
      <w:rFonts w:eastAsia="MS Mincho"/>
      <w:szCs w:val="20"/>
      <w:lang w:val="en-GB"/>
    </w:rPr>
  </w:style>
  <w:style w:type="paragraph" w:styleId="Index9">
    <w:name w:val="index 9"/>
    <w:basedOn w:val="Normal"/>
    <w:next w:val="Normal"/>
    <w:qFormat/>
    <w:pPr>
      <w:ind w:left="1800" w:hanging="200"/>
    </w:pPr>
    <w:rPr>
      <w:rFonts w:eastAsia="MS Mincho"/>
      <w:szCs w:val="20"/>
      <w:lang w:val="en-GB"/>
    </w:rPr>
  </w:style>
  <w:style w:type="paragraph" w:styleId="TableofFigures">
    <w:name w:val="table of figures"/>
    <w:basedOn w:val="Normal"/>
    <w:next w:val="Normal"/>
    <w:qFormat/>
    <w:rPr>
      <w:rFonts w:eastAsia="MS Mincho"/>
      <w:szCs w:val="20"/>
      <w:lang w:val="en-GB"/>
    </w:rPr>
  </w:style>
  <w:style w:type="paragraph" w:styleId="TOC9">
    <w:name w:val="toc 9"/>
    <w:basedOn w:val="TOC8"/>
    <w:next w:val="Normal"/>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BodyText2">
    <w:name w:val="Body Text 2"/>
    <w:basedOn w:val="Normal"/>
    <w:link w:val="BodyText2Char"/>
    <w:qFormat/>
    <w:pPr>
      <w:spacing w:line="480" w:lineRule="auto"/>
    </w:pPr>
    <w:rPr>
      <w:rFonts w:eastAsia="MS Mincho"/>
      <w:szCs w:val="20"/>
      <w:lang w:val="en-GB"/>
    </w:rPr>
  </w:style>
  <w:style w:type="paragraph" w:styleId="List4">
    <w:name w:val="List 4"/>
    <w:basedOn w:val="Normal"/>
    <w:qFormat/>
    <w:pPr>
      <w:spacing w:after="180"/>
      <w:ind w:left="1132" w:hanging="283"/>
      <w:contextualSpacing/>
    </w:pPr>
    <w:rPr>
      <w:rFonts w:eastAsia="MS Mincho"/>
      <w:szCs w:val="20"/>
      <w:lang w:val="en-GB"/>
    </w:rPr>
  </w:style>
  <w:style w:type="paragraph" w:styleId="ListContinue2">
    <w:name w:val="List Continue 2"/>
    <w:basedOn w:val="Normal"/>
    <w:qFormat/>
    <w:pPr>
      <w:ind w:left="566"/>
      <w:contextualSpacing/>
    </w:pPr>
    <w:rPr>
      <w:rFonts w:eastAsia="MS Mincho"/>
      <w:szCs w:val="20"/>
      <w:lang w:val="en-GB"/>
    </w:r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rPr>
  </w:style>
  <w:style w:type="paragraph" w:styleId="ListContinue3">
    <w:name w:val="List Continue 3"/>
    <w:basedOn w:val="Normal"/>
    <w:qFormat/>
    <w:pPr>
      <w:ind w:left="849"/>
      <w:contextualSpacing/>
    </w:pPr>
    <w:rPr>
      <w:rFonts w:eastAsia="MS Mincho"/>
      <w:szCs w:val="20"/>
      <w:lang w:val="en-GB"/>
    </w:rPr>
  </w:style>
  <w:style w:type="paragraph" w:styleId="Index1">
    <w:name w:val="index 1"/>
    <w:basedOn w:val="Normal"/>
    <w:next w:val="Normal"/>
    <w:qFormat/>
    <w:pPr>
      <w:ind w:left="200" w:hanging="200"/>
    </w:pPr>
    <w:rPr>
      <w:rFonts w:eastAsia="MS Mincho"/>
      <w:szCs w:val="20"/>
      <w:lang w:val="en-GB"/>
    </w:rPr>
  </w:style>
  <w:style w:type="paragraph" w:styleId="Index2">
    <w:name w:val="index 2"/>
    <w:basedOn w:val="Normal"/>
    <w:next w:val="Normal"/>
    <w:qFormat/>
    <w:pPr>
      <w:ind w:left="400" w:hanging="200"/>
    </w:pPr>
    <w:rPr>
      <w:rFonts w:eastAsia="MS Mincho"/>
      <w:szCs w:val="20"/>
      <w:lang w:val="en-GB"/>
    </w:rPr>
  </w:style>
  <w:style w:type="paragraph" w:styleId="Title">
    <w:name w:val="Title"/>
    <w:basedOn w:val="Normal"/>
    <w:next w:val="Normal"/>
    <w:link w:val="TitleChar"/>
    <w:qFormat/>
    <w:pPr>
      <w:spacing w:before="240" w:after="60"/>
      <w:jc w:val="center"/>
      <w:outlineLvl w:val="0"/>
    </w:pPr>
    <w:rPr>
      <w:rFonts w:ascii="Calibri Light" w:eastAsia="Yu Gothic Light" w:hAnsi="Calibri Light"/>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rPr>
      <w:rFonts w:ascii="Times New Roman" w:hAnsi="Times New Roman"/>
      <w:szCs w:val="20"/>
      <w:lang w:val="en-GB"/>
    </w:r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aliases w:val="TableGrid,网格型"/>
    <w:basedOn w:val="TableNormal"/>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uiPriority w:val="99"/>
    <w:semiHidden/>
    <w:unhideWhenUsed/>
    <w:qFormat/>
    <w:rPr>
      <w:vertAlign w:val="superscript"/>
    </w:rPr>
  </w:style>
  <w:style w:type="character" w:styleId="FollowedHyperlink">
    <w:name w:val="FollowedHyperlink"/>
    <w:qFormat/>
    <w:rPr>
      <w:color w:val="954F72"/>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Heading1Char">
    <w:name w:val="Heading 1 Char"/>
    <w:basedOn w:val="DefaultParagraphFont"/>
    <w:link w:val="Heading1"/>
    <w:qFormat/>
    <w:rPr>
      <w:rFonts w:ascii="Arial" w:eastAsia="SimSun" w:hAnsi="Arial" w:cs="Arial"/>
      <w:b/>
      <w:bCs/>
      <w:kern w:val="32"/>
      <w:sz w:val="28"/>
      <w:szCs w:val="32"/>
    </w:rPr>
  </w:style>
  <w:style w:type="character" w:customStyle="1" w:styleId="Heading2Char">
    <w:name w:val="Heading 2 Char"/>
    <w:basedOn w:val="DefaultParagraphFont"/>
    <w:link w:val="Heading2"/>
    <w:qFormat/>
    <w:rPr>
      <w:rFonts w:ascii="Arial" w:eastAsia="MS Mincho" w:hAnsi="Arial" w:cs="Arial"/>
      <w:b/>
      <w:bCs/>
      <w:iCs/>
      <w:kern w:val="0"/>
      <w:sz w:val="20"/>
      <w:szCs w:val="28"/>
    </w:rPr>
  </w:style>
  <w:style w:type="character" w:customStyle="1" w:styleId="Heading3Char">
    <w:name w:val="Heading 3 Char"/>
    <w:basedOn w:val="DefaultParagraphFont"/>
    <w:link w:val="Heading3"/>
    <w:qFormat/>
    <w:rPr>
      <w:rFonts w:ascii="Arial" w:eastAsia="MS Mincho" w:hAnsi="Arial" w:cs="Arial"/>
      <w:bCs/>
      <w:kern w:val="0"/>
      <w:sz w:val="26"/>
      <w:szCs w:val="26"/>
      <w:lang w:eastAsia="en-US"/>
    </w:rPr>
  </w:style>
  <w:style w:type="character" w:customStyle="1" w:styleId="Heading4Char">
    <w:name w:val="Heading 4 Char"/>
    <w:basedOn w:val="DefaultParagraphFont"/>
    <w:link w:val="Heading4"/>
    <w:qFormat/>
    <w:rPr>
      <w:rFonts w:ascii="CG Times (WN)" w:eastAsia="MS Mincho" w:hAnsi="CG Times (WN)" w:cs="Times New Roman"/>
      <w:b/>
      <w:bCs/>
      <w:kern w:val="0"/>
      <w:sz w:val="28"/>
      <w:szCs w:val="28"/>
      <w:lang w:eastAsia="en-US"/>
    </w:rPr>
  </w:style>
  <w:style w:type="character" w:customStyle="1" w:styleId="Heading5Char">
    <w:name w:val="Heading 5 Char"/>
    <w:basedOn w:val="DefaultParagraphFont"/>
    <w:link w:val="Heading5"/>
    <w:qFormat/>
    <w:rPr>
      <w:rFonts w:ascii="CG Times (WN)" w:eastAsia="Times New Roman" w:hAnsi="CG Times (WN)" w:cs="Times New Roman"/>
      <w:b/>
      <w:bCs/>
      <w:kern w:val="0"/>
      <w:sz w:val="28"/>
      <w:szCs w:val="28"/>
      <w:lang w:eastAsia="en-US"/>
    </w:rPr>
  </w:style>
  <w:style w:type="character" w:customStyle="1" w:styleId="Heading6Char">
    <w:name w:val="Heading 6 Char"/>
    <w:basedOn w:val="DefaultParagraphFont"/>
    <w:link w:val="Heading6"/>
    <w:qFormat/>
    <w:rPr>
      <w:rFonts w:ascii="Arial" w:eastAsia="SimHei" w:hAnsi="Arial" w:cs="Times New Roman"/>
      <w:b/>
      <w:bCs/>
      <w:kern w:val="0"/>
      <w:sz w:val="24"/>
      <w:szCs w:val="24"/>
      <w:lang w:eastAsia="en-US"/>
    </w:rPr>
  </w:style>
  <w:style w:type="character" w:customStyle="1" w:styleId="Heading7Char">
    <w:name w:val="Heading 7 Char"/>
    <w:basedOn w:val="DefaultParagraphFont"/>
    <w:link w:val="Heading7"/>
    <w:qFormat/>
    <w:rPr>
      <w:rFonts w:ascii="CG Times (WN)" w:eastAsia="Times New Roman" w:hAnsi="CG Times (WN)" w:cs="Times New Roman"/>
      <w:b/>
      <w:bCs/>
      <w:kern w:val="0"/>
      <w:sz w:val="24"/>
      <w:szCs w:val="24"/>
      <w:lang w:eastAsia="en-US"/>
    </w:rPr>
  </w:style>
  <w:style w:type="character" w:customStyle="1" w:styleId="Heading8Char">
    <w:name w:val="Heading 8 Char"/>
    <w:basedOn w:val="DefaultParagraphFont"/>
    <w:link w:val="Heading8"/>
    <w:qFormat/>
    <w:rPr>
      <w:rFonts w:ascii="Arial" w:eastAsia="SimHei" w:hAnsi="Arial" w:cs="Times New Roman"/>
      <w:kern w:val="0"/>
      <w:sz w:val="24"/>
      <w:szCs w:val="24"/>
      <w:lang w:eastAsia="en-US"/>
    </w:rPr>
  </w:style>
  <w:style w:type="character" w:customStyle="1" w:styleId="Heading9Char">
    <w:name w:val="Heading 9 Char"/>
    <w:basedOn w:val="DefaultParagraphFont"/>
    <w:link w:val="Heading9"/>
    <w:qFormat/>
    <w:rPr>
      <w:rFonts w:ascii="Arial" w:eastAsia="SimHei" w:hAnsi="Arial" w:cs="Times New Roman"/>
      <w:kern w:val="0"/>
      <w:szCs w:val="21"/>
      <w:lang w:eastAsia="en-US"/>
    </w:rPr>
  </w:style>
  <w:style w:type="character" w:customStyle="1" w:styleId="MacroTextChar">
    <w:name w:val="Macro Text Char"/>
    <w:basedOn w:val="DefaultParagraphFont"/>
    <w:link w:val="MacroText"/>
    <w:qFormat/>
    <w:rPr>
      <w:rFonts w:ascii="Consolas" w:eastAsia="MS Mincho" w:hAnsi="Consolas" w:cs="Times New Roman"/>
      <w:kern w:val="0"/>
      <w:sz w:val="20"/>
      <w:szCs w:val="20"/>
      <w:lang w:val="en-GB" w:eastAsia="en-US"/>
    </w:rPr>
  </w:style>
  <w:style w:type="character" w:customStyle="1" w:styleId="BodyTextChar">
    <w:name w:val="Body Text Char"/>
    <w:basedOn w:val="DefaultParagraphFont"/>
    <w:link w:val="BodyText"/>
    <w:qFormat/>
    <w:rPr>
      <w:rFonts w:ascii="CG Times (WN)" w:eastAsia="MS Mincho" w:hAnsi="CG Times (WN)" w:cs="Times New Roman"/>
      <w:kern w:val="0"/>
      <w:sz w:val="20"/>
      <w:szCs w:val="24"/>
      <w:lang w:eastAsia="en-US"/>
    </w:rPr>
  </w:style>
  <w:style w:type="character" w:customStyle="1" w:styleId="NoteHeadingChar">
    <w:name w:val="Note Heading Char"/>
    <w:basedOn w:val="DefaultParagraphFont"/>
    <w:link w:val="NoteHeading"/>
    <w:qFormat/>
    <w:rPr>
      <w:rFonts w:ascii="Times New Roman" w:eastAsia="MS Mincho" w:hAnsi="Times New Roman" w:cs="Times New Roman"/>
      <w:kern w:val="0"/>
      <w:sz w:val="20"/>
      <w:szCs w:val="20"/>
      <w:lang w:val="en-GB" w:eastAsia="en-US"/>
    </w:rPr>
  </w:style>
  <w:style w:type="character" w:customStyle="1" w:styleId="E-mailSignatureChar">
    <w:name w:val="E-mail Signature Char"/>
    <w:basedOn w:val="DefaultParagraphFont"/>
    <w:link w:val="E-mailSignature"/>
    <w:qFormat/>
    <w:rPr>
      <w:rFonts w:ascii="Times New Roman" w:eastAsia="MS Mincho" w:hAnsi="Times New Roman" w:cs="Times New Roman"/>
      <w:kern w:val="0"/>
      <w:sz w:val="20"/>
      <w:szCs w:val="20"/>
      <w:lang w:val="en-GB" w:eastAsia="en-US"/>
    </w:rPr>
  </w:style>
  <w:style w:type="paragraph" w:customStyle="1" w:styleId="10">
    <w:name w:val="收信人地址1"/>
    <w:basedOn w:val="Normal"/>
    <w:next w:val="EnvelopeAddress"/>
    <w:qFormat/>
    <w:pPr>
      <w:framePr w:w="7920" w:h="1980" w:hRule="exact" w:hSpace="180" w:wrap="auto" w:hAnchor="page" w:xAlign="center" w:yAlign="bottom"/>
      <w:snapToGrid w:val="0"/>
      <w:ind w:leftChars="1400" w:left="100"/>
    </w:pPr>
    <w:rPr>
      <w:rFonts w:ascii="DengXian Light" w:eastAsia="DengXian Light" w:hAnsi="DengXian Light"/>
    </w:rPr>
  </w:style>
  <w:style w:type="character" w:customStyle="1" w:styleId="DocumentMapChar">
    <w:name w:val="Document Map Char"/>
    <w:basedOn w:val="DefaultParagraphFont"/>
    <w:link w:val="DocumentMap"/>
    <w:qFormat/>
    <w:rPr>
      <w:rFonts w:ascii="CG Times (WN)" w:eastAsia="Times New Roman" w:hAnsi="CG Times (WN)" w:cs="Times New Roman"/>
      <w:kern w:val="0"/>
      <w:sz w:val="20"/>
      <w:szCs w:val="24"/>
      <w:shd w:val="clear" w:color="auto" w:fill="000080"/>
      <w:lang w:eastAsia="en-US"/>
    </w:rPr>
  </w:style>
  <w:style w:type="paragraph" w:customStyle="1" w:styleId="11">
    <w:name w:val="引文目录标题1"/>
    <w:basedOn w:val="Normal"/>
    <w:next w:val="Normal"/>
    <w:qFormat/>
    <w:pPr>
      <w:spacing w:before="120"/>
    </w:pPr>
    <w:rPr>
      <w:rFonts w:ascii="DengXian Light" w:eastAsia="DengXian Light" w:hAnsi="DengXian Light"/>
    </w:rPr>
  </w:style>
  <w:style w:type="character" w:customStyle="1" w:styleId="a">
    <w:name w:val="批注文字 字符"/>
    <w:basedOn w:val="DefaultParagraphFont"/>
    <w:qFormat/>
  </w:style>
  <w:style w:type="character" w:customStyle="1" w:styleId="SalutationChar">
    <w:name w:val="Salutation Char"/>
    <w:basedOn w:val="DefaultParagraphFont"/>
    <w:link w:val="Salutation"/>
    <w:qFormat/>
    <w:rPr>
      <w:rFonts w:ascii="Times New Roman" w:eastAsia="MS Mincho" w:hAnsi="Times New Roman" w:cs="Times New Roman"/>
      <w:kern w:val="0"/>
      <w:sz w:val="20"/>
      <w:szCs w:val="20"/>
      <w:lang w:val="en-GB" w:eastAsia="en-US"/>
    </w:rPr>
  </w:style>
  <w:style w:type="character" w:customStyle="1" w:styleId="BodyText3Char">
    <w:name w:val="Body Text 3 Char"/>
    <w:basedOn w:val="DefaultParagraphFont"/>
    <w:link w:val="BodyText3"/>
    <w:qFormat/>
    <w:rPr>
      <w:rFonts w:ascii="Times New Roman" w:eastAsia="MS Mincho" w:hAnsi="Times New Roman" w:cs="Times New Roman"/>
      <w:kern w:val="0"/>
      <w:sz w:val="16"/>
      <w:szCs w:val="16"/>
      <w:lang w:val="en-GB" w:eastAsia="en-US"/>
    </w:rPr>
  </w:style>
  <w:style w:type="character" w:customStyle="1" w:styleId="ClosingChar">
    <w:name w:val="Closing Char"/>
    <w:basedOn w:val="DefaultParagraphFont"/>
    <w:link w:val="Closing"/>
    <w:qFormat/>
    <w:rPr>
      <w:rFonts w:ascii="Times New Roman" w:eastAsia="MS Mincho" w:hAnsi="Times New Roman" w:cs="Times New Roman"/>
      <w:kern w:val="0"/>
      <w:sz w:val="20"/>
      <w:szCs w:val="20"/>
      <w:lang w:val="en-GB" w:eastAsia="en-US"/>
    </w:rPr>
  </w:style>
  <w:style w:type="character" w:customStyle="1" w:styleId="BodyTextIndentChar">
    <w:name w:val="Body Text Indent Char"/>
    <w:basedOn w:val="DefaultParagraphFont"/>
    <w:link w:val="BodyTextIndent"/>
    <w:qFormat/>
    <w:rPr>
      <w:rFonts w:ascii="Times New Roman" w:eastAsia="MS Mincho" w:hAnsi="Times New Roman" w:cs="Times New Roman"/>
      <w:kern w:val="0"/>
      <w:sz w:val="20"/>
      <w:szCs w:val="20"/>
      <w:lang w:val="en-GB" w:eastAsia="en-US"/>
    </w:rPr>
  </w:style>
  <w:style w:type="character" w:customStyle="1" w:styleId="HTMLAddressChar">
    <w:name w:val="HTML Address Char"/>
    <w:basedOn w:val="DefaultParagraphFont"/>
    <w:link w:val="HTMLAddress"/>
    <w:qFormat/>
    <w:rPr>
      <w:rFonts w:ascii="Times New Roman" w:eastAsia="MS Mincho" w:hAnsi="Times New Roman" w:cs="Times New Roman"/>
      <w:i/>
      <w:iCs/>
      <w:kern w:val="0"/>
      <w:sz w:val="20"/>
      <w:szCs w:val="20"/>
      <w:lang w:val="en-GB" w:eastAsia="en-US"/>
    </w:rPr>
  </w:style>
  <w:style w:type="character" w:customStyle="1" w:styleId="PlainTextChar">
    <w:name w:val="Plain Text Char"/>
    <w:basedOn w:val="DefaultParagraphFont"/>
    <w:link w:val="PlainText"/>
    <w:qFormat/>
    <w:rPr>
      <w:rFonts w:ascii="Consolas" w:eastAsia="MS Mincho" w:hAnsi="Consolas" w:cs="Times New Roman"/>
      <w:kern w:val="0"/>
      <w:szCs w:val="21"/>
      <w:lang w:val="en-GB" w:eastAsia="en-US"/>
    </w:rPr>
  </w:style>
  <w:style w:type="character" w:customStyle="1" w:styleId="DateChar">
    <w:name w:val="Date Char"/>
    <w:basedOn w:val="DefaultParagraphFont"/>
    <w:link w:val="Date"/>
    <w:qFormat/>
    <w:rPr>
      <w:rFonts w:ascii="Times New Roman" w:eastAsia="MS Mincho" w:hAnsi="Times New Roman" w:cs="Times New Roman"/>
      <w:kern w:val="0"/>
      <w:sz w:val="20"/>
      <w:szCs w:val="20"/>
      <w:lang w:val="en-GB" w:eastAsia="en-US"/>
    </w:rPr>
  </w:style>
  <w:style w:type="character" w:customStyle="1" w:styleId="BodyTextIndent2Char">
    <w:name w:val="Body Text Indent 2 Char"/>
    <w:basedOn w:val="DefaultParagraphFont"/>
    <w:link w:val="BodyTextIndent2"/>
    <w:qFormat/>
    <w:rPr>
      <w:rFonts w:ascii="Times New Roman" w:eastAsia="MS Mincho" w:hAnsi="Times New Roman" w:cs="Times New Roman"/>
      <w:kern w:val="0"/>
      <w:sz w:val="20"/>
      <w:szCs w:val="20"/>
      <w:lang w:val="en-GB" w:eastAsia="en-US"/>
    </w:rPr>
  </w:style>
  <w:style w:type="character" w:customStyle="1" w:styleId="EndnoteTextChar">
    <w:name w:val="Endnote Text Char"/>
    <w:basedOn w:val="DefaultParagraphFont"/>
    <w:link w:val="EndnoteText"/>
    <w:qFormat/>
    <w:rPr>
      <w:rFonts w:ascii="Times New Roman" w:eastAsia="MS Mincho" w:hAnsi="Times New Roman" w:cs="Times New Roman"/>
      <w:kern w:val="0"/>
      <w:sz w:val="20"/>
      <w:szCs w:val="20"/>
      <w:lang w:val="en-GB" w:eastAsia="en-US"/>
    </w:rPr>
  </w:style>
  <w:style w:type="character" w:customStyle="1" w:styleId="BalloonTextChar">
    <w:name w:val="Balloon Text Char"/>
    <w:basedOn w:val="DefaultParagraphFont"/>
    <w:link w:val="BalloonText"/>
    <w:semiHidden/>
    <w:qFormat/>
    <w:rPr>
      <w:rFonts w:ascii="CG Times (WN)" w:eastAsia="Times New Roman" w:hAnsi="CG Times (WN)" w:cs="Times New Roman"/>
      <w:kern w:val="0"/>
      <w:sz w:val="18"/>
      <w:szCs w:val="18"/>
      <w:lang w:eastAsia="en-US"/>
    </w:rPr>
  </w:style>
  <w:style w:type="character" w:customStyle="1" w:styleId="FooterChar">
    <w:name w:val="Footer Char"/>
    <w:basedOn w:val="DefaultParagraphFont"/>
    <w:link w:val="Footer"/>
    <w:qFormat/>
    <w:rPr>
      <w:rFonts w:ascii="CG Times (WN)" w:eastAsia="Times New Roman" w:hAnsi="CG Times (WN)" w:cs="Times New Roman"/>
      <w:kern w:val="0"/>
      <w:sz w:val="18"/>
      <w:szCs w:val="18"/>
      <w:lang w:eastAsia="en-US"/>
    </w:rPr>
  </w:style>
  <w:style w:type="paragraph" w:customStyle="1" w:styleId="12">
    <w:name w:val="寄信人地址1"/>
    <w:basedOn w:val="Normal"/>
    <w:next w:val="EnvelopeReturn"/>
    <w:qFormat/>
    <w:pPr>
      <w:snapToGrid w:val="0"/>
    </w:pPr>
    <w:rPr>
      <w:rFonts w:ascii="DengXian Light" w:eastAsia="DengXian Light" w:hAnsi="DengXian Light"/>
    </w:rPr>
  </w:style>
  <w:style w:type="character" w:customStyle="1" w:styleId="HeaderChar">
    <w:name w:val="Header Char"/>
    <w:basedOn w:val="DefaultParagraphFont"/>
    <w:link w:val="Header"/>
    <w:qFormat/>
    <w:rPr>
      <w:rFonts w:ascii="Arial" w:eastAsia="MS Mincho" w:hAnsi="Arial" w:cs="Times New Roman"/>
      <w:b/>
      <w:kern w:val="0"/>
      <w:sz w:val="20"/>
      <w:szCs w:val="24"/>
      <w:lang w:eastAsia="en-US"/>
    </w:rPr>
  </w:style>
  <w:style w:type="character" w:customStyle="1" w:styleId="SignatureChar">
    <w:name w:val="Signature Char"/>
    <w:basedOn w:val="DefaultParagraphFont"/>
    <w:link w:val="Signature"/>
    <w:qFormat/>
    <w:rPr>
      <w:rFonts w:ascii="Times New Roman" w:eastAsia="MS Mincho" w:hAnsi="Times New Roman" w:cs="Times New Roman"/>
      <w:kern w:val="0"/>
      <w:sz w:val="20"/>
      <w:szCs w:val="20"/>
      <w:lang w:val="en-GB" w:eastAsia="en-US"/>
    </w:rPr>
  </w:style>
  <w:style w:type="character" w:customStyle="1" w:styleId="SubtitleChar">
    <w:name w:val="Subtitle Char"/>
    <w:basedOn w:val="DefaultParagraphFont"/>
    <w:link w:val="Subtitle"/>
    <w:qFormat/>
    <w:rPr>
      <w:rFonts w:ascii="Calibri" w:eastAsia="Yu Mincho" w:hAnsi="Calibri" w:cs="Times New Roman"/>
      <w:color w:val="5A5A5A"/>
      <w:spacing w:val="15"/>
      <w:kern w:val="0"/>
      <w:sz w:val="22"/>
      <w:lang w:eastAsia="en-US"/>
    </w:rPr>
  </w:style>
  <w:style w:type="character" w:customStyle="1" w:styleId="FootnoteTextChar">
    <w:name w:val="Footnote Text Char"/>
    <w:basedOn w:val="DefaultParagraphFont"/>
    <w:link w:val="FootnoteText"/>
    <w:qFormat/>
    <w:rPr>
      <w:rFonts w:ascii="Times New Roman" w:eastAsia="MS Mincho" w:hAnsi="Times New Roman" w:cs="Times New Roman"/>
      <w:kern w:val="0"/>
      <w:sz w:val="20"/>
      <w:szCs w:val="20"/>
      <w:lang w:val="en-GB" w:eastAsia="en-US"/>
    </w:rPr>
  </w:style>
  <w:style w:type="character" w:customStyle="1" w:styleId="BodyTextIndent3Char">
    <w:name w:val="Body Text Indent 3 Char"/>
    <w:basedOn w:val="DefaultParagraphFont"/>
    <w:link w:val="BodyTextIndent3"/>
    <w:qFormat/>
    <w:rPr>
      <w:rFonts w:ascii="Times New Roman" w:eastAsia="MS Mincho" w:hAnsi="Times New Roman" w:cs="Times New Roman"/>
      <w:kern w:val="0"/>
      <w:sz w:val="16"/>
      <w:szCs w:val="16"/>
      <w:lang w:val="en-GB" w:eastAsia="en-US"/>
    </w:rPr>
  </w:style>
  <w:style w:type="character" w:customStyle="1" w:styleId="BodyText2Char">
    <w:name w:val="Body Text 2 Char"/>
    <w:basedOn w:val="DefaultParagraphFont"/>
    <w:link w:val="BodyText2"/>
    <w:qFormat/>
    <w:rPr>
      <w:rFonts w:ascii="Times New Roman" w:eastAsia="MS Mincho" w:hAnsi="Times New Roman" w:cs="Times New Roman"/>
      <w:kern w:val="0"/>
      <w:sz w:val="20"/>
      <w:szCs w:val="20"/>
      <w:lang w:val="en-GB" w:eastAsia="en-US"/>
    </w:rPr>
  </w:style>
  <w:style w:type="paragraph" w:customStyle="1" w:styleId="13">
    <w:name w:val="信息标题1"/>
    <w:basedOn w:val="Normal"/>
    <w:next w:val="MessageHeader"/>
    <w:link w:val="14"/>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DengXian Light" w:eastAsia="DengXian Light" w:hAnsi="DengXian Light"/>
    </w:rPr>
  </w:style>
  <w:style w:type="character" w:customStyle="1" w:styleId="HTMLPreformattedChar">
    <w:name w:val="HTML Preformatted Char"/>
    <w:basedOn w:val="DefaultParagraphFont"/>
    <w:link w:val="HTMLPreformatted"/>
    <w:qFormat/>
    <w:rPr>
      <w:rFonts w:ascii="SimSun" w:eastAsia="SimSun" w:hAnsi="SimSun" w:cs="SimSun"/>
      <w:kern w:val="0"/>
      <w:sz w:val="24"/>
      <w:szCs w:val="24"/>
    </w:rPr>
  </w:style>
  <w:style w:type="character" w:customStyle="1" w:styleId="TitleChar">
    <w:name w:val="Title Char"/>
    <w:basedOn w:val="DefaultParagraphFont"/>
    <w:link w:val="Title"/>
    <w:qFormat/>
    <w:rPr>
      <w:rFonts w:ascii="Calibri Light" w:eastAsia="Yu Gothic Light" w:hAnsi="Calibri Light" w:cs="Times New Roman"/>
      <w:spacing w:val="-10"/>
      <w:kern w:val="28"/>
      <w:sz w:val="56"/>
      <w:szCs w:val="56"/>
      <w:lang w:eastAsia="en-US"/>
    </w:rPr>
  </w:style>
  <w:style w:type="character" w:customStyle="1" w:styleId="CommentSubjectChar">
    <w:name w:val="Comment Subject Char"/>
    <w:basedOn w:val="a"/>
    <w:link w:val="CommentSubject"/>
    <w:qFormat/>
    <w:rPr>
      <w:rFonts w:ascii="CG Times (WN)" w:eastAsia="Times New Roman" w:hAnsi="CG Times (WN)" w:cs="Times New Roman"/>
      <w:b/>
      <w:bCs/>
      <w:kern w:val="0"/>
      <w:sz w:val="20"/>
      <w:szCs w:val="24"/>
      <w:lang w:eastAsia="en-US"/>
    </w:rPr>
  </w:style>
  <w:style w:type="character" w:customStyle="1" w:styleId="BodyTextFirstIndentChar">
    <w:name w:val="Body Text First Indent Char"/>
    <w:basedOn w:val="BodyTextChar"/>
    <w:link w:val="BodyTextFirstIndent"/>
    <w:qFormat/>
    <w:rPr>
      <w:rFonts w:ascii="Times New Roman" w:eastAsia="MS Mincho" w:hAnsi="Times New Roman" w:cs="Times New Roman"/>
      <w:kern w:val="0"/>
      <w:sz w:val="20"/>
      <w:szCs w:val="20"/>
      <w:lang w:val="en-GB" w:eastAsia="en-US"/>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kern w:val="0"/>
      <w:sz w:val="20"/>
      <w:szCs w:val="20"/>
      <w:lang w:val="en-GB" w:eastAsia="en-US"/>
    </w:rPr>
  </w:style>
  <w:style w:type="character" w:customStyle="1" w:styleId="apple-converted-space">
    <w:name w:val="apple-converted-space"/>
    <w:basedOn w:val="DefaultParagraphFont"/>
    <w:qFormat/>
  </w:style>
  <w:style w:type="character" w:customStyle="1" w:styleId="a0">
    <w:name w:val="题注 字符"/>
    <w:qFormat/>
    <w:rPr>
      <w:rFonts w:eastAsia="Times New Roman"/>
      <w:b/>
      <w:bCs/>
      <w:lang w:eastAsia="en-US"/>
    </w:rPr>
  </w:style>
  <w:style w:type="character" w:customStyle="1" w:styleId="B1">
    <w:name w:val="B1 (文字)"/>
    <w:link w:val="B10"/>
    <w:qFormat/>
    <w:rPr>
      <w:rFonts w:eastAsia="Times New Roman"/>
      <w:lang w:val="en-GB" w:eastAsia="en-GB"/>
    </w:r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B1Zchn">
    <w:name w:val="B1 Zchn"/>
    <w:qFormat/>
    <w:rPr>
      <w:lang w:eastAsia="en-US"/>
    </w:rPr>
  </w:style>
  <w:style w:type="character" w:customStyle="1" w:styleId="2">
    <w:name w:val="批注文字 字符2"/>
    <w:uiPriority w:val="99"/>
    <w:semiHidden/>
    <w:qFormat/>
    <w:rPr>
      <w:rFonts w:eastAsia="Times New Roman"/>
      <w:szCs w:val="24"/>
      <w:lang w:eastAsia="en-US"/>
    </w:rPr>
  </w:style>
  <w:style w:type="character" w:customStyle="1" w:styleId="tran">
    <w:name w:val="tran"/>
    <w:qFormat/>
  </w:style>
  <w:style w:type="character" w:customStyle="1" w:styleId="TAHCar">
    <w:name w:val="TAH Car"/>
    <w:link w:val="TAH"/>
    <w:uiPriority w:val="99"/>
    <w:qFormat/>
    <w:rPr>
      <w:rFonts w:ascii="Arial" w:eastAsia="Times New Roman" w:hAnsi="Arial"/>
      <w:b/>
      <w:sz w:val="18"/>
      <w:lang w:val="en-GB" w:eastAsia="en-US"/>
    </w:rPr>
  </w:style>
  <w:style w:type="paragraph" w:customStyle="1" w:styleId="TAH">
    <w:name w:val="TAH"/>
    <w:basedOn w:val="Normal"/>
    <w:link w:val="TAHCar"/>
    <w:uiPriority w:val="99"/>
    <w:qFormat/>
    <w:pPr>
      <w:keepNext/>
      <w:keepLines/>
      <w:jc w:val="center"/>
    </w:pPr>
    <w:rPr>
      <w:b/>
      <w:sz w:val="18"/>
      <w:lang w:val="en-GB"/>
    </w:rPr>
  </w:style>
  <w:style w:type="character" w:customStyle="1" w:styleId="B2Char">
    <w:name w:val="B2 Char"/>
    <w:link w:val="B2"/>
    <w:qFormat/>
    <w:rPr>
      <w:rFonts w:eastAsia="Times New Roman"/>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LGTdocChar">
    <w:name w:val="LGTdoc_본문 Char"/>
    <w:link w:val="LGTdoc"/>
    <w:qFormat/>
    <w:rPr>
      <w:rFonts w:eastAsia="Batang"/>
      <w:sz w:val="22"/>
      <w:szCs w:val="24"/>
      <w:lang w:val="en-GB" w:eastAsia="ko-KR"/>
    </w:rPr>
  </w:style>
  <w:style w:type="paragraph" w:customStyle="1" w:styleId="LGTdoc">
    <w:name w:val="LGTdoc_본문"/>
    <w:basedOn w:val="Normal"/>
    <w:link w:val="LGTdocChar"/>
    <w:qFormat/>
    <w:pPr>
      <w:autoSpaceDE w:val="0"/>
      <w:autoSpaceDN w:val="0"/>
      <w:adjustRightInd w:val="0"/>
      <w:snapToGrid w:val="0"/>
      <w:spacing w:afterLines="50" w:line="264" w:lineRule="auto"/>
    </w:pPr>
    <w:rPr>
      <w:rFonts w:eastAsia="Batang"/>
      <w:sz w:val="22"/>
      <w:lang w:val="en-GB" w:eastAsia="ko-KR"/>
    </w:rPr>
  </w:style>
  <w:style w:type="character" w:customStyle="1" w:styleId="CaptionChar">
    <w:name w:val="Caption Char"/>
    <w:link w:val="Caption"/>
    <w:qFormat/>
    <w:rPr>
      <w:rFonts w:ascii="CG Times (WN)" w:eastAsia="Times New Roman" w:hAnsi="CG Times (WN)" w:cs="Times New Roman"/>
      <w:kern w:val="0"/>
      <w:sz w:val="20"/>
      <w:szCs w:val="20"/>
      <w:lang w:val="en-GB" w:eastAsia="en-US"/>
    </w:rPr>
  </w:style>
  <w:style w:type="character" w:customStyle="1" w:styleId="a1">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sz w:val="18"/>
      <w:lang w:val="en-GB" w:eastAsia="en-GB"/>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CommentTextChar">
    <w:name w:val="Comment Text Char"/>
    <w:link w:val="CommentText"/>
    <w:qFormat/>
    <w:rPr>
      <w:rFonts w:ascii="CG Times (WN)" w:eastAsia="Times New Roman" w:hAnsi="CG Times (WN)" w:cs="Times New Roman"/>
      <w:kern w:val="0"/>
      <w:sz w:val="20"/>
      <w:szCs w:val="24"/>
      <w:lang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ño’i—Ž Char,1st level - Bullet List Paragraph Char,목록단락 Char"/>
    <w:link w:val="ListParagraph"/>
    <w:uiPriority w:val="34"/>
    <w:qFormat/>
    <w:locked/>
    <w:rPr>
      <w:rFonts w:ascii="Calibri" w:hAnsi="Calibri"/>
    </w:rPr>
  </w:style>
  <w:style w:type="paragraph" w:styleId="ListParagraph">
    <w:name w:val="List Paragraph"/>
    <w:aliases w:val="- Bullets,목록 단락,Lista1,?? ??,?????,????,列出段落1,中等深浅网格 1 - 着色 21,列表段落,¥¡¡¡¡ì¬º¥¹¥È¶ÎÂä,ÁÐ³ö¶ÎÂä,¥ê¥¹¥È¶ÎÂä,—ño’i—Ž,1st level - Bullet List Paragraph,Lettre d'introduction,Paragrafo elenco,Normal bullet 2,Bullet list,목록단락,リスト段落,列表段落11,列出段落"/>
    <w:basedOn w:val="Normal"/>
    <w:link w:val="ListParagraphChar"/>
    <w:uiPriority w:val="34"/>
    <w:qFormat/>
    <w:pPr>
      <w:ind w:firstLineChars="200" w:firstLine="420"/>
    </w:pPr>
    <w:rPr>
      <w:rFonts w:ascii="Calibri" w:hAnsi="Calibri"/>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Normal"/>
    <w:link w:val="THChar"/>
    <w:qFormat/>
    <w:pPr>
      <w:keepNext/>
      <w:keepLines/>
      <w:spacing w:before="60" w:after="180"/>
      <w:jc w:val="center"/>
    </w:pPr>
    <w:rPr>
      <w:b/>
      <w:lang w:val="en-GB"/>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Normal"/>
    <w:link w:val="TALChar"/>
    <w:qFormat/>
    <w:pPr>
      <w:keepNext/>
      <w:keepLines/>
    </w:pPr>
    <w:rPr>
      <w:sz w:val="18"/>
      <w:lang w:val="en-GB"/>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eastAsia="SimSun" w:hAnsi="Tahoma"/>
      <w:b/>
      <w:kern w:val="2"/>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ascii="CG Times (WN)" w:eastAsia="Times New Roman" w:hAnsi="CG Times (WN)" w:cs="Times New Roman"/>
      <w:kern w:val="2"/>
      <w:lang w:val="en-GB" w:eastAsia="zh-CN"/>
    </w:rPr>
  </w:style>
  <w:style w:type="paragraph" w:customStyle="1" w:styleId="Observation">
    <w:name w:val="Observation"/>
    <w:basedOn w:val="Proposal"/>
    <w:qFormat/>
    <w:pPr>
      <w:numPr>
        <w:numId w:val="12"/>
      </w:numPr>
      <w:tabs>
        <w:tab w:val="clear" w:pos="1304"/>
      </w:tabs>
      <w:ind w:left="1701" w:hanging="1701"/>
    </w:pPr>
  </w:style>
  <w:style w:type="paragraph" w:customStyle="1" w:styleId="Proposal">
    <w:name w:val="Proposal"/>
    <w:basedOn w:val="BodyText"/>
    <w:qFormat/>
    <w:pPr>
      <w:numPr>
        <w:numId w:val="13"/>
      </w:numPr>
      <w:tabs>
        <w:tab w:val="clear" w:pos="1304"/>
        <w:tab w:val="left" w:pos="1701"/>
      </w:tabs>
      <w:overflowPunct w:val="0"/>
      <w:autoSpaceDE w:val="0"/>
      <w:autoSpaceDN w:val="0"/>
      <w:adjustRightInd w:val="0"/>
      <w:ind w:left="1701" w:hanging="1701"/>
      <w:textAlignment w:val="baseline"/>
    </w:pPr>
    <w:rPr>
      <w:rFonts w:ascii="Arial" w:eastAsia="SimSun" w:hAnsi="Arial"/>
      <w:b/>
      <w:bCs/>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docHeader2">
    <w:name w:val="Tdoc_Header_2"/>
    <w:basedOn w:val="Normal"/>
    <w:qFormat/>
    <w:pPr>
      <w:tabs>
        <w:tab w:val="left" w:pos="1701"/>
        <w:tab w:val="right" w:pos="9072"/>
        <w:tab w:val="right" w:pos="10206"/>
      </w:tabs>
    </w:pPr>
    <w:rPr>
      <w:rFonts w:eastAsia="Batang"/>
      <w:b/>
      <w:sz w:val="18"/>
      <w:szCs w:val="20"/>
      <w:lang w:val="en-GB"/>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eastAsia="SimSun" w:hAnsi="Tahoma"/>
      <w:b/>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cxmsonormal">
    <w:name w:val="ecxmsonormal"/>
    <w:basedOn w:val="Normal"/>
    <w:qFormat/>
    <w:pPr>
      <w:spacing w:before="100" w:beforeAutospacing="1" w:after="100" w:afterAutospacing="1"/>
    </w:pPr>
    <w:rPr>
      <w:rFonts w:ascii="SimSun" w:eastAsia="SimSun" w:hAnsi="SimSun" w:cs="SimSun"/>
    </w:rPr>
  </w:style>
  <w:style w:type="paragraph" w:customStyle="1" w:styleId="ecxmsobodytext">
    <w:name w:val="ecxmsobodytext"/>
    <w:basedOn w:val="Normal"/>
    <w:qFormat/>
    <w:pPr>
      <w:spacing w:before="100" w:beforeAutospacing="1" w:after="100" w:afterAutospacing="1"/>
    </w:pPr>
    <w:rPr>
      <w:rFonts w:ascii="SimSun" w:eastAsia="SimSun" w:hAnsi="SimSun" w:cs="SimSu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ascii="CG Times (WN)" w:eastAsia="Times New Roman" w:hAnsi="CG Times (WN)" w:cs="Times New Roman"/>
      <w:kern w:val="2"/>
      <w:lang w:val="en-GB" w:eastAsia="zh-CN"/>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eastAsia="SimSun" w:hAnsi="Tahoma"/>
      <w:b/>
      <w:kern w:val="2"/>
      <w:lang w:eastAsia="zh-CN"/>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rFonts w:ascii="CG Times (WN)" w:hAnsi="CG Times (WN)"/>
      <w:szCs w:val="20"/>
      <w:lang w:val="en-GB" w:eastAsia="en-GB"/>
    </w:rPr>
  </w:style>
  <w:style w:type="paragraph" w:customStyle="1" w:styleId="CharChar1CharChar">
    <w:name w:val="Char Char1 Char Char"/>
    <w:basedOn w:val="Normal"/>
    <w:qFormat/>
    <w:rPr>
      <w:rFonts w:ascii="Times" w:hAnsi="Times"/>
      <w:sz w:val="22"/>
      <w:szCs w:val="20"/>
    </w:rPr>
  </w:style>
  <w:style w:type="paragraph" w:customStyle="1" w:styleId="15">
    <w:name w:val="修订1"/>
    <w:uiPriority w:val="99"/>
    <w:unhideWhenUsed/>
    <w:qFormat/>
    <w:rPr>
      <w:rFonts w:ascii="CG Times (WN)" w:eastAsia="Times New Roman" w:hAnsi="CG Times (WN)" w:cs="Times New Roman"/>
      <w:szCs w:val="24"/>
    </w:rPr>
  </w:style>
  <w:style w:type="paragraph" w:customStyle="1" w:styleId="TdocHeading1">
    <w:name w:val="Tdoc_Heading_1"/>
    <w:basedOn w:val="Heading1"/>
    <w:next w:val="BodyText"/>
    <w:qFormat/>
    <w:pPr>
      <w:numPr>
        <w:numId w:val="14"/>
      </w:numPr>
      <w:tabs>
        <w:tab w:val="left" w:pos="567"/>
      </w:tabs>
      <w:spacing w:before="240"/>
      <w:ind w:left="357" w:hanging="357"/>
      <w:jc w:val="both"/>
    </w:pPr>
    <w:rPr>
      <w:rFonts w:eastAsia="Batang" w:cs="Times New Roman"/>
      <w:bCs w:val="0"/>
      <w:kern w:val="28"/>
      <w:sz w:val="24"/>
      <w:szCs w:val="20"/>
    </w:rPr>
  </w:style>
  <w:style w:type="paragraph" w:customStyle="1" w:styleId="00BodyText">
    <w:name w:val="00 BodyText"/>
    <w:basedOn w:val="Normal"/>
    <w:qFormat/>
    <w:pPr>
      <w:spacing w:after="220"/>
    </w:pPr>
    <w:rPr>
      <w:rFonts w:eastAsia="SimSun"/>
      <w:sz w:val="22"/>
      <w:szCs w:val="20"/>
    </w:rPr>
  </w:style>
  <w:style w:type="paragraph" w:customStyle="1" w:styleId="FP">
    <w:name w:val="FP"/>
    <w:basedOn w:val="Normal"/>
    <w:qFormat/>
    <w:pPr>
      <w:overflowPunct w:val="0"/>
      <w:autoSpaceDE w:val="0"/>
      <w:autoSpaceDN w:val="0"/>
      <w:adjustRightInd w:val="0"/>
      <w:textAlignment w:val="baseline"/>
    </w:pPr>
    <w:rPr>
      <w:rFonts w:ascii="CG Times (WN)" w:eastAsia="MS Mincho" w:hAnsi="CG Times (WN)"/>
      <w:szCs w:val="20"/>
      <w:lang w:val="en-GB"/>
    </w:rPr>
  </w:style>
  <w:style w:type="character" w:customStyle="1" w:styleId="Char0">
    <w:name w:val="列出段落 Char"/>
    <w:uiPriority w:val="34"/>
    <w:qFormat/>
    <w:rPr>
      <w:rFonts w:ascii="Times" w:hAnsi="Times"/>
      <w:szCs w:val="24"/>
      <w:lang w:val="en-GB"/>
    </w:rPr>
  </w:style>
  <w:style w:type="character" w:customStyle="1" w:styleId="Char2">
    <w:name w:val="批注文字 Char"/>
    <w:uiPriority w:val="99"/>
    <w:qFormat/>
    <w:rPr>
      <w:rFonts w:ascii="Times" w:eastAsia="Batang" w:hAnsi="Times"/>
      <w:lang w:val="en-GB" w:eastAsia="en-US" w:bidi="ar-SA"/>
    </w:rPr>
  </w:style>
  <w:style w:type="character" w:customStyle="1" w:styleId="Char3">
    <w:name w:val="题注 Char"/>
    <w:qFormat/>
    <w:rPr>
      <w:lang w:val="en-GB" w:eastAsia="en-US" w:bidi="ar-SA"/>
    </w:rPr>
  </w:style>
  <w:style w:type="character" w:customStyle="1" w:styleId="Char10">
    <w:name w:val="列出段落 Char1"/>
    <w:uiPriority w:val="34"/>
    <w:qFormat/>
    <w:locked/>
    <w:rPr>
      <w:rFonts w:ascii="Calibri" w:hAnsi="Calibri"/>
      <w:kern w:val="2"/>
      <w:sz w:val="21"/>
      <w:szCs w:val="22"/>
    </w:rPr>
  </w:style>
  <w:style w:type="paragraph" w:customStyle="1" w:styleId="LD">
    <w:name w:val="LD"/>
    <w:qFormat/>
    <w:pPr>
      <w:keepNext/>
      <w:keepLines/>
      <w:spacing w:line="180" w:lineRule="exact"/>
    </w:pPr>
    <w:rPr>
      <w:rFonts w:ascii="Courier New" w:eastAsia="SimSun" w:hAnsi="Courier New" w:cs="Times New Roman"/>
      <w:lang w:val="en-GB"/>
    </w:rPr>
  </w:style>
  <w:style w:type="character" w:customStyle="1" w:styleId="B1Char">
    <w:name w:val="B1 Char"/>
    <w:qFormat/>
    <w:rPr>
      <w:lang w:val="en-GB"/>
    </w:rPr>
  </w:style>
  <w:style w:type="paragraph" w:customStyle="1" w:styleId="1">
    <w:name w:val="样式1"/>
    <w:basedOn w:val="Normal"/>
    <w:qFormat/>
    <w:pPr>
      <w:keepNext/>
      <w:keepLines/>
      <w:numPr>
        <w:numId w:val="15"/>
      </w:numPr>
      <w:overflowPunct w:val="0"/>
      <w:autoSpaceDE w:val="0"/>
      <w:autoSpaceDN w:val="0"/>
      <w:adjustRightInd w:val="0"/>
      <w:textAlignment w:val="baseline"/>
    </w:pPr>
    <w:rPr>
      <w:rFonts w:eastAsia="MS Mincho"/>
      <w:sz w:val="18"/>
      <w:szCs w:val="20"/>
      <w:lang w:val="zh-CN" w:eastAsia="ja-JP"/>
    </w:rPr>
  </w:style>
  <w:style w:type="character" w:customStyle="1" w:styleId="16">
    <w:name w:val="未处理的提及1"/>
    <w:uiPriority w:val="99"/>
    <w:semiHidden/>
    <w:unhideWhenUsed/>
    <w:qFormat/>
    <w:rPr>
      <w:color w:val="605E5C"/>
      <w:shd w:val="clear" w:color="auto" w:fill="E1DFDD"/>
    </w:rPr>
  </w:style>
  <w:style w:type="character" w:customStyle="1" w:styleId="Char4">
    <w:name w:val="页眉 Char"/>
    <w:qFormat/>
    <w:rPr>
      <w:rFonts w:ascii="Arial" w:eastAsia="MS Mincho" w:hAnsi="Arial"/>
      <w:b/>
      <w:szCs w:val="24"/>
      <w:lang w:val="en-US" w:eastAsia="en-US" w:bidi="ar-SA"/>
    </w:rPr>
  </w:style>
  <w:style w:type="paragraph" w:customStyle="1" w:styleId="Comments">
    <w:name w:val="Comments"/>
    <w:basedOn w:val="Normal"/>
    <w:link w:val="CommentsChar"/>
    <w:qFormat/>
    <w:pPr>
      <w:spacing w:before="40"/>
    </w:pPr>
    <w:rPr>
      <w:rFonts w:eastAsia="MS Mincho"/>
      <w:i/>
      <w:sz w:val="18"/>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table" w:customStyle="1" w:styleId="5-51">
    <w:name w:val="网格表 5 深色 - 着色 51"/>
    <w:basedOn w:val="TableNormal"/>
    <w:uiPriority w:val="50"/>
    <w:qFormat/>
    <w:rPr>
      <w:rFonts w:ascii="Times New Roman" w:eastAsia="SimSu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51">
    <w:name w:val="网格表 4 - 着色 51"/>
    <w:basedOn w:val="TableNormal"/>
    <w:uiPriority w:val="49"/>
    <w:qFormat/>
    <w:rPr>
      <w:rFonts w:ascii="Times New Roman" w:eastAsia="SimSu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Agreement">
    <w:name w:val="Agreement"/>
    <w:basedOn w:val="Normal"/>
    <w:next w:val="Doc-text2"/>
    <w:uiPriority w:val="99"/>
    <w:qFormat/>
    <w:pPr>
      <w:numPr>
        <w:numId w:val="16"/>
      </w:numPr>
      <w:spacing w:before="60"/>
    </w:pPr>
    <w:rPr>
      <w:rFonts w:eastAsia="MS Mincho"/>
      <w:b/>
      <w:lang w:val="en-GB" w:eastAsia="en-GB"/>
    </w:rPr>
  </w:style>
  <w:style w:type="table" w:customStyle="1" w:styleId="17">
    <w:name w:val="网格型1"/>
    <w:basedOn w:val="TableNormal"/>
    <w:uiPriority w:val="39"/>
    <w:qFormat/>
    <w:rPr>
      <w:rFonts w:ascii="Times New Roman" w:eastAsia="PMingLiU"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Pr>
      <w:rFonts w:ascii="Arial" w:hAnsi="Arial"/>
      <w:sz w:val="18"/>
      <w:lang w:val="en-GB" w:eastAsia="en-US"/>
    </w:rPr>
  </w:style>
  <w:style w:type="table" w:customStyle="1" w:styleId="TableGrid2">
    <w:name w:val="TableGrid2"/>
    <w:basedOn w:val="TableNormal"/>
    <w:uiPriority w:val="9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uiPriority w:val="5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uiPriority w:val="5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BodyText"/>
    <w:next w:val="BodyText"/>
    <w:link w:val="BodyTextfirstgraphChar"/>
    <w:qFormat/>
    <w:pPr>
      <w:tabs>
        <w:tab w:val="left" w:pos="360"/>
      </w:tabs>
      <w:spacing w:before="30" w:after="30"/>
    </w:pPr>
    <w:rPr>
      <w:rFonts w:ascii="Times New Roman" w:eastAsia="Batang" w:hAnsi="Times New Roman"/>
    </w:rPr>
  </w:style>
  <w:style w:type="character" w:customStyle="1" w:styleId="BodyTextfirstgraphChar">
    <w:name w:val="Body Text (first graph) Char"/>
    <w:link w:val="BodyTextfirstgraph"/>
    <w:qFormat/>
    <w:rPr>
      <w:rFonts w:ascii="Times New Roman" w:eastAsia="Batang" w:hAnsi="Times New Roman" w:cs="Times New Roman"/>
      <w:kern w:val="0"/>
      <w:sz w:val="24"/>
      <w:szCs w:val="24"/>
      <w:lang w:eastAsia="en-US"/>
    </w:rPr>
  </w:style>
  <w:style w:type="paragraph" w:customStyle="1" w:styleId="18">
    <w:name w:val="正文1"/>
    <w:qFormat/>
    <w:pPr>
      <w:spacing w:before="100" w:beforeAutospacing="1" w:after="180"/>
      <w:jc w:val="both"/>
    </w:pPr>
    <w:rPr>
      <w:rFonts w:ascii="Times New Roman" w:eastAsia="SimSun" w:hAnsi="Times New Roman" w:cs="Times New Roman"/>
      <w:sz w:val="24"/>
      <w:szCs w:val="24"/>
      <w:lang w:eastAsia="zh-CN"/>
    </w:rPr>
  </w:style>
  <w:style w:type="character" w:customStyle="1" w:styleId="CaptionChar1">
    <w:name w:val="Caption Char1"/>
    <w:qFormat/>
    <w:rPr>
      <w:rFonts w:ascii="Times New Roman" w:eastAsia="DengXian" w:hAnsi="Times New Roman" w:cs="Times New Roman"/>
      <w:i/>
      <w:iCs/>
      <w:color w:val="44546A"/>
      <w:sz w:val="18"/>
      <w:szCs w:val="18"/>
      <w:lang w:val="en-GB" w:eastAsia="en-US"/>
    </w:rPr>
  </w:style>
  <w:style w:type="paragraph" w:customStyle="1" w:styleId="21">
    <w:name w:val="正文2"/>
    <w:qFormat/>
    <w:pPr>
      <w:widowControl w:val="0"/>
      <w:jc w:val="both"/>
    </w:pPr>
    <w:rPr>
      <w:rFonts w:ascii="DengXian" w:eastAsia="DengXian" w:hAnsi="DengXian" w:cs="Times New Roman"/>
      <w:kern w:val="2"/>
      <w:sz w:val="21"/>
      <w:szCs w:val="21"/>
      <w:lang w:eastAsia="zh-CN"/>
    </w:rPr>
  </w:style>
  <w:style w:type="table" w:customStyle="1" w:styleId="4">
    <w:name w:val="网格型4"/>
    <w:basedOn w:val="TableNormal"/>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正文3"/>
    <w:qFormat/>
    <w:rPr>
      <w:rFonts w:ascii="Calibri" w:eastAsia="SimSun" w:hAnsi="Calibri" w:cs="Times New Roman"/>
      <w:sz w:val="24"/>
      <w:szCs w:val="24"/>
      <w:lang w:eastAsia="zh-CN"/>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cs="Times New Roman"/>
      <w:sz w:val="32"/>
      <w:lang w:val="en-GB"/>
    </w:rPr>
  </w:style>
  <w:style w:type="paragraph" w:customStyle="1" w:styleId="TT">
    <w:name w:val="TT"/>
    <w:basedOn w:val="Heading1"/>
    <w:next w:val="Normal"/>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MS Mincho"/>
      <w:szCs w:val="20"/>
      <w:lang w:val="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cs="Times New Roman"/>
      <w:sz w:val="16"/>
      <w:lang w:val="en-GB"/>
    </w:rPr>
  </w:style>
  <w:style w:type="paragraph" w:customStyle="1" w:styleId="TAR">
    <w:name w:val="TAR"/>
    <w:basedOn w:val="TAL"/>
    <w:qFormat/>
    <w:pPr>
      <w:jc w:val="right"/>
    </w:pPr>
    <w:rPr>
      <w:rFonts w:eastAsia="MS Mincho"/>
    </w:rPr>
  </w:style>
  <w:style w:type="paragraph" w:customStyle="1" w:styleId="EX">
    <w:name w:val="EX"/>
    <w:basedOn w:val="Normal"/>
    <w:qFormat/>
    <w:pPr>
      <w:keepLines/>
      <w:spacing w:after="180"/>
      <w:ind w:left="1702" w:hanging="1418"/>
    </w:pPr>
    <w:rPr>
      <w:rFonts w:eastAsia="MS Mincho"/>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pPr>
      <w:ind w:left="1418" w:hanging="1134"/>
    </w:pPr>
    <w:rPr>
      <w:color w:val="FF0000"/>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MS Mincho" w:hAnsi="Arial" w:cs="Times New Roman"/>
      <w:sz w:val="40"/>
      <w:lang w:val="en-GB"/>
    </w:rPr>
  </w:style>
  <w:style w:type="paragraph" w:customStyle="1" w:styleId="ZB">
    <w:name w:val="ZB"/>
    <w:qFormat/>
    <w:pPr>
      <w:keepNext/>
      <w:framePr w:w="10206" w:h="284" w:hRule="exact" w:wrap="notBeside" w:vAnchor="page" w:hAnchor="margin" w:y="1986"/>
      <w:widowControl w:val="0"/>
      <w:ind w:right="28"/>
      <w:jc w:val="right"/>
    </w:pPr>
    <w:rPr>
      <w:rFonts w:ascii="Arial" w:eastAsia="MS Mincho" w:hAnsi="Arial" w:cs="Times New Roman"/>
      <w:i/>
      <w:lang w:val="en-GB"/>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MS Mincho" w:hAnsi="Arial" w:cs="Times New Roman"/>
      <w:lang w:val="en-GB"/>
    </w:rPr>
  </w:style>
  <w:style w:type="paragraph" w:customStyle="1" w:styleId="TAN">
    <w:name w:val="TAN"/>
    <w:basedOn w:val="TAL"/>
    <w:link w:val="TANChar"/>
    <w:qFormat/>
    <w:pPr>
      <w:ind w:left="851" w:hanging="851"/>
    </w:pPr>
    <w:rPr>
      <w:rFonts w:eastAsia="MS Mincho"/>
    </w:rPr>
  </w:style>
  <w:style w:type="paragraph" w:customStyle="1" w:styleId="ZH">
    <w:name w:val="ZH"/>
    <w:qFormat/>
    <w:pPr>
      <w:framePr w:wrap="notBeside" w:vAnchor="page" w:hAnchor="margin" w:xAlign="center" w:y="6805"/>
      <w:widowControl w:val="0"/>
    </w:pPr>
    <w:rPr>
      <w:rFonts w:ascii="Arial" w:eastAsia="MS Mincho" w:hAnsi="Arial" w:cs="Times New Roman"/>
      <w:lang w:val="en-GB"/>
    </w:rPr>
  </w:style>
  <w:style w:type="paragraph" w:customStyle="1" w:styleId="ZG">
    <w:name w:val="ZG"/>
    <w:qFormat/>
    <w:pPr>
      <w:framePr w:wrap="notBeside" w:vAnchor="page" w:hAnchor="margin" w:xAlign="right" w:y="6805"/>
      <w:widowControl w:val="0"/>
      <w:jc w:val="right"/>
    </w:pPr>
    <w:rPr>
      <w:rFonts w:ascii="Arial" w:eastAsia="MS Mincho" w:hAnsi="Arial" w:cs="Times New Roman"/>
      <w:lang w:val="en-GB"/>
    </w:rPr>
  </w:style>
  <w:style w:type="paragraph" w:customStyle="1" w:styleId="B3">
    <w:name w:val="B3"/>
    <w:basedOn w:val="Normal"/>
    <w:qFormat/>
    <w:pPr>
      <w:spacing w:after="180"/>
      <w:ind w:left="1135" w:hanging="284"/>
    </w:pPr>
    <w:rPr>
      <w:rFonts w:eastAsia="MS Mincho"/>
      <w:szCs w:val="20"/>
      <w:lang w:val="en-GB"/>
    </w:rPr>
  </w:style>
  <w:style w:type="paragraph" w:customStyle="1" w:styleId="B4">
    <w:name w:val="B4"/>
    <w:basedOn w:val="Normal"/>
    <w:qFormat/>
    <w:pPr>
      <w:spacing w:after="180"/>
      <w:ind w:left="1418" w:hanging="284"/>
    </w:pPr>
    <w:rPr>
      <w:rFonts w:eastAsia="MS Mincho"/>
      <w:szCs w:val="20"/>
      <w:lang w:val="en-GB"/>
    </w:rPr>
  </w:style>
  <w:style w:type="paragraph" w:customStyle="1" w:styleId="B5">
    <w:name w:val="B5"/>
    <w:basedOn w:val="Normal"/>
    <w:qFormat/>
    <w:pPr>
      <w:spacing w:after="180"/>
      <w:ind w:left="1702" w:hanging="284"/>
    </w:pPr>
    <w:rPr>
      <w:rFonts w:eastAsia="MS Mincho"/>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MS Mincho"/>
    </w:rPr>
  </w:style>
  <w:style w:type="paragraph" w:customStyle="1" w:styleId="Guidance">
    <w:name w:val="Guidance"/>
    <w:basedOn w:val="Normal"/>
    <w:qFormat/>
    <w:pPr>
      <w:spacing w:after="180"/>
    </w:pPr>
    <w:rPr>
      <w:rFonts w:eastAsia="MS Mincho"/>
      <w:i/>
      <w:color w:val="0000FF"/>
      <w:szCs w:val="20"/>
      <w:lang w:val="en-GB"/>
    </w:rPr>
  </w:style>
  <w:style w:type="table" w:customStyle="1" w:styleId="5">
    <w:name w:val="网格型5"/>
    <w:basedOn w:val="TableNormal"/>
    <w:qFormat/>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未处理的提及2"/>
    <w:uiPriority w:val="99"/>
    <w:semiHidden/>
    <w:unhideWhenUsed/>
    <w:qFormat/>
    <w:rPr>
      <w:color w:val="605E5C"/>
      <w:shd w:val="clear" w:color="auto" w:fill="E1DFDD"/>
    </w:rPr>
  </w:style>
  <w:style w:type="paragraph" w:customStyle="1" w:styleId="19">
    <w:name w:val="书目1"/>
    <w:basedOn w:val="Normal"/>
    <w:next w:val="Normal"/>
    <w:uiPriority w:val="37"/>
    <w:semiHidden/>
    <w:unhideWhenUsed/>
    <w:qFormat/>
    <w:pPr>
      <w:spacing w:after="180"/>
    </w:pPr>
    <w:rPr>
      <w:rFonts w:eastAsia="MS Mincho"/>
      <w:szCs w:val="20"/>
      <w:lang w:val="en-GB"/>
    </w:rPr>
  </w:style>
  <w:style w:type="paragraph" w:customStyle="1" w:styleId="1a">
    <w:name w:val="文本块1"/>
    <w:basedOn w:val="Normal"/>
    <w:next w:val="BlockText"/>
    <w:qFormat/>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customStyle="1" w:styleId="1b">
    <w:name w:val="索引标题1"/>
    <w:basedOn w:val="Normal"/>
    <w:next w:val="Index1"/>
    <w:qFormat/>
    <w:pPr>
      <w:spacing w:after="180"/>
    </w:pPr>
    <w:rPr>
      <w:rFonts w:ascii="Calibri Light" w:eastAsia="Yu Gothic Light" w:hAnsi="Calibri Light"/>
      <w:b/>
      <w:bCs/>
      <w:szCs w:val="20"/>
      <w:lang w:val="en-GB"/>
    </w:rPr>
  </w:style>
  <w:style w:type="paragraph" w:customStyle="1" w:styleId="1c">
    <w:name w:val="明显引用1"/>
    <w:basedOn w:val="Normal"/>
    <w:next w:val="Normal"/>
    <w:uiPriority w:val="30"/>
    <w:qFormat/>
    <w:pPr>
      <w:pBdr>
        <w:top w:val="single" w:sz="4" w:space="10" w:color="4472C4"/>
        <w:bottom w:val="single" w:sz="4" w:space="10" w:color="4472C4"/>
      </w:pBdr>
      <w:spacing w:before="360" w:after="360"/>
      <w:ind w:left="864" w:right="864"/>
      <w:jc w:val="center"/>
    </w:pPr>
    <w:rPr>
      <w:rFonts w:eastAsia="MS Mincho"/>
      <w:i/>
      <w:iCs/>
      <w:color w:val="4472C4"/>
      <w:szCs w:val="20"/>
      <w:lang w:val="en-GB"/>
    </w:rPr>
  </w:style>
  <w:style w:type="character" w:customStyle="1" w:styleId="IntenseQuoteChar">
    <w:name w:val="Intense Quote Char"/>
    <w:basedOn w:val="DefaultParagraphFont"/>
    <w:link w:val="IntenseQuote"/>
    <w:uiPriority w:val="30"/>
    <w:qFormat/>
    <w:rPr>
      <w:i/>
      <w:iCs/>
      <w:color w:val="4472C4"/>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rPr>
  </w:style>
  <w:style w:type="paragraph" w:customStyle="1" w:styleId="23">
    <w:name w:val="明显引用2"/>
    <w:basedOn w:val="Normal"/>
    <w:next w:val="Normal"/>
    <w:uiPriority w:val="30"/>
    <w:qFormat/>
    <w:pPr>
      <w:pBdr>
        <w:top w:val="single" w:sz="4" w:space="10" w:color="4472C4"/>
        <w:bottom w:val="single" w:sz="4" w:space="10" w:color="4472C4"/>
      </w:pBdr>
      <w:spacing w:before="360" w:after="360"/>
      <w:ind w:left="864" w:right="864"/>
      <w:jc w:val="center"/>
    </w:pPr>
    <w:rPr>
      <w:rFonts w:ascii="CG Times (WN)" w:eastAsia="SimSun" w:hAnsi="CG Times (WN)"/>
      <w:i/>
      <w:iCs/>
      <w:color w:val="4472C4"/>
      <w:szCs w:val="20"/>
    </w:rPr>
  </w:style>
  <w:style w:type="character" w:customStyle="1" w:styleId="a2">
    <w:name w:val="信息标题 字符"/>
    <w:basedOn w:val="DefaultParagraphFont"/>
    <w:qFormat/>
    <w:rPr>
      <w:rFonts w:ascii="Calibri Light" w:eastAsia="Yu Gothic Light" w:hAnsi="Calibri Light"/>
      <w:sz w:val="24"/>
      <w:szCs w:val="24"/>
      <w:shd w:val="pct20" w:color="auto" w:fill="auto"/>
      <w:lang w:eastAsia="en-US"/>
    </w:rPr>
  </w:style>
  <w:style w:type="paragraph" w:styleId="NoSpacing">
    <w:name w:val="No Spacing"/>
    <w:aliases w:val="동현일반"/>
    <w:link w:val="NoSpacingChar"/>
    <w:uiPriority w:val="1"/>
    <w:qFormat/>
    <w:rPr>
      <w:rFonts w:ascii="Times New Roman" w:eastAsia="MS Mincho" w:hAnsi="Times New Roman" w:cs="Times New Roman"/>
      <w:lang w:val="en-GB"/>
    </w:rPr>
  </w:style>
  <w:style w:type="paragraph" w:customStyle="1" w:styleId="1d">
    <w:name w:val="引用1"/>
    <w:basedOn w:val="Normal"/>
    <w:next w:val="Normal"/>
    <w:uiPriority w:val="29"/>
    <w:qFormat/>
    <w:pPr>
      <w:spacing w:before="200" w:after="160"/>
      <w:ind w:left="864" w:right="864"/>
      <w:jc w:val="center"/>
    </w:pPr>
    <w:rPr>
      <w:rFonts w:eastAsia="MS Mincho"/>
      <w:i/>
      <w:iCs/>
      <w:color w:val="404040"/>
      <w:szCs w:val="20"/>
      <w:lang w:val="en-GB"/>
    </w:rPr>
  </w:style>
  <w:style w:type="character" w:customStyle="1" w:styleId="QuoteChar">
    <w:name w:val="Quote Char"/>
    <w:basedOn w:val="DefaultParagraphFont"/>
    <w:link w:val="Quote"/>
    <w:uiPriority w:val="29"/>
    <w:qFormat/>
    <w:rPr>
      <w:i/>
      <w:iCs/>
      <w:color w:val="404040"/>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1e">
    <w:name w:val="引用 字符1"/>
    <w:basedOn w:val="DefaultParagraphFont"/>
    <w:uiPriority w:val="99"/>
    <w:qFormat/>
    <w:rPr>
      <w:i/>
      <w:iCs/>
      <w:color w:val="404040" w:themeColor="text1" w:themeTint="BF"/>
    </w:rPr>
  </w:style>
  <w:style w:type="paragraph" w:customStyle="1" w:styleId="1f">
    <w:name w:val="副标题1"/>
    <w:basedOn w:val="Normal"/>
    <w:next w:val="Normal"/>
    <w:qFormat/>
    <w:pPr>
      <w:spacing w:after="160"/>
    </w:pPr>
    <w:rPr>
      <w:rFonts w:ascii="Calibri" w:eastAsia="Yu Mincho" w:hAnsi="Calibri"/>
      <w:color w:val="5A5A5A"/>
      <w:spacing w:val="15"/>
      <w:sz w:val="22"/>
      <w:lang w:val="en-GB"/>
    </w:rPr>
  </w:style>
  <w:style w:type="paragraph" w:customStyle="1" w:styleId="1f0">
    <w:name w:val="标题1"/>
    <w:basedOn w:val="Normal"/>
    <w:next w:val="Normal"/>
    <w:qFormat/>
    <w:pPr>
      <w:contextualSpacing/>
    </w:pPr>
    <w:rPr>
      <w:rFonts w:ascii="Calibri Light" w:eastAsia="Yu Gothic Light" w:hAnsi="Calibri Light"/>
      <w:spacing w:val="-10"/>
      <w:kern w:val="28"/>
      <w:sz w:val="56"/>
      <w:szCs w:val="56"/>
      <w:lang w:val="en-GB"/>
    </w:rPr>
  </w:style>
  <w:style w:type="paragraph" w:customStyle="1" w:styleId="TOC10">
    <w:name w:val="TOC 标题1"/>
    <w:basedOn w:val="Heading1"/>
    <w:next w:val="Normal"/>
    <w:uiPriority w:val="39"/>
    <w:semiHidden/>
    <w:unhideWhenUsed/>
    <w:qFormat/>
    <w:pPr>
      <w:keepLines/>
      <w:spacing w:before="240"/>
      <w:outlineLvl w:val="9"/>
    </w:pPr>
    <w:rPr>
      <w:rFonts w:ascii="Calibri Light" w:eastAsia="Yu Gothic Light" w:hAnsi="Calibri Light" w:cs="Times New Roman"/>
      <w:b w:val="0"/>
      <w:bCs w:val="0"/>
      <w:color w:val="2F5496"/>
      <w:kern w:val="0"/>
      <w:sz w:val="32"/>
      <w:lang w:val="en-GB"/>
    </w:rPr>
  </w:style>
  <w:style w:type="character" w:customStyle="1" w:styleId="31">
    <w:name w:val="列表段落 字符3"/>
    <w:uiPriority w:val="34"/>
    <w:qFormat/>
    <w:locked/>
    <w:rPr>
      <w:lang w:eastAsia="en-US"/>
    </w:rPr>
  </w:style>
  <w:style w:type="character" w:customStyle="1" w:styleId="1f1">
    <w:name w:val="明显引用 字符1"/>
    <w:basedOn w:val="DefaultParagraphFont"/>
    <w:uiPriority w:val="99"/>
    <w:qFormat/>
    <w:rPr>
      <w:rFonts w:eastAsia="Times New Roman"/>
      <w:i/>
      <w:iCs/>
      <w:color w:val="4472C4"/>
      <w:szCs w:val="24"/>
      <w:lang w:eastAsia="en-US"/>
    </w:rPr>
  </w:style>
  <w:style w:type="character" w:customStyle="1" w:styleId="14">
    <w:name w:val="信息标题 字符1"/>
    <w:basedOn w:val="DefaultParagraphFont"/>
    <w:link w:val="13"/>
    <w:qFormat/>
    <w:rPr>
      <w:rFonts w:ascii="DengXian Light" w:eastAsia="DengXian Light" w:hAnsi="DengXian Light" w:cs="Times New Roman"/>
      <w:sz w:val="24"/>
      <w:szCs w:val="24"/>
      <w:shd w:val="pct20" w:color="auto" w:fill="auto"/>
      <w:lang w:eastAsia="en-US"/>
    </w:rPr>
  </w:style>
  <w:style w:type="character" w:customStyle="1" w:styleId="1f2">
    <w:name w:val="副标题 字符1"/>
    <w:basedOn w:val="DefaultParagraphFont"/>
    <w:qFormat/>
    <w:rPr>
      <w:rFonts w:ascii="DengXian" w:eastAsia="DengXian" w:hAnsi="DengXian" w:cs="Times New Roman"/>
      <w:b/>
      <w:bCs/>
      <w:kern w:val="28"/>
      <w:sz w:val="32"/>
      <w:szCs w:val="32"/>
      <w:lang w:eastAsia="en-US"/>
    </w:rPr>
  </w:style>
  <w:style w:type="character" w:customStyle="1" w:styleId="1f3">
    <w:name w:val="标题 字符1"/>
    <w:basedOn w:val="DefaultParagraphFont"/>
    <w:qFormat/>
    <w:rPr>
      <w:rFonts w:ascii="DengXian Light" w:eastAsia="DengXian Light" w:hAnsi="DengXian Light" w:cs="Times New Roman"/>
      <w:b/>
      <w:bCs/>
      <w:sz w:val="32"/>
      <w:szCs w:val="32"/>
      <w:lang w:eastAsia="en-US"/>
    </w:rPr>
  </w:style>
  <w:style w:type="table" w:customStyle="1" w:styleId="6">
    <w:name w:val="网格型6"/>
    <w:basedOn w:val="TableNormal"/>
    <w:qFormat/>
    <w:rPr>
      <w:rFonts w:ascii="Times New Roman" w:eastAsia="SimSun" w:hAnsi="Times New Roma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TableNormal"/>
    <w:uiPriority w:val="9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Segoe UI" w:hAnsi="Segoe UI" w:cs="Segoe UI"/>
      <w:color w:val="000000"/>
      <w:sz w:val="24"/>
      <w:szCs w:val="24"/>
      <w:lang w:eastAsia="zh-CN"/>
    </w:rPr>
  </w:style>
  <w:style w:type="table" w:customStyle="1" w:styleId="7">
    <w:name w:val="网格型7"/>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CG Times (WN)" w:eastAsia="Times New Roman" w:hAnsi="CG Times (WN)" w:cs="Times New Roman"/>
      <w:szCs w:val="24"/>
    </w:rPr>
  </w:style>
  <w:style w:type="paragraph" w:customStyle="1" w:styleId="1f4">
    <w:name w:val="列表段落1"/>
    <w:basedOn w:val="Normal"/>
    <w:qFormat/>
    <w:pPr>
      <w:spacing w:before="100" w:beforeAutospacing="1" w:after="100" w:afterAutospacing="1"/>
      <w:ind w:leftChars="400" w:left="840"/>
    </w:pPr>
    <w:rPr>
      <w:rFonts w:ascii="Times" w:eastAsia="Batang" w:hAnsi="Times" w:cs="Times"/>
    </w:rPr>
  </w:style>
  <w:style w:type="paragraph" w:customStyle="1" w:styleId="24">
    <w:name w:val="列表段落2"/>
    <w:basedOn w:val="Normal"/>
    <w:qFormat/>
    <w:pPr>
      <w:spacing w:before="100" w:beforeAutospacing="1" w:after="100" w:afterAutospacing="1"/>
      <w:ind w:leftChars="400" w:left="840"/>
    </w:pPr>
    <w:rPr>
      <w:rFonts w:ascii="Times" w:eastAsia="Batang" w:hAnsi="Times" w:cs="Times"/>
    </w:rPr>
  </w:style>
  <w:style w:type="paragraph" w:customStyle="1" w:styleId="32">
    <w:name w:val="列表段落3"/>
    <w:basedOn w:val="Normal"/>
    <w:qFormat/>
    <w:pPr>
      <w:spacing w:before="100" w:beforeAutospacing="1" w:after="100" w:afterAutospacing="1"/>
      <w:ind w:leftChars="400" w:left="840"/>
    </w:pPr>
    <w:rPr>
      <w:rFonts w:ascii="Times" w:eastAsia="Batang" w:hAnsi="Times" w:cs="Times"/>
    </w:rPr>
  </w:style>
  <w:style w:type="paragraph" w:customStyle="1" w:styleId="40">
    <w:name w:val="列表段落4"/>
    <w:basedOn w:val="Normal"/>
    <w:qFormat/>
    <w:pPr>
      <w:overflowPunct w:val="0"/>
      <w:autoSpaceDE w:val="0"/>
      <w:autoSpaceDN w:val="0"/>
      <w:adjustRightInd w:val="0"/>
      <w:spacing w:before="100" w:beforeAutospacing="1" w:after="180"/>
      <w:ind w:left="720"/>
      <w:contextualSpacing/>
      <w:textAlignment w:val="baseline"/>
    </w:pPr>
    <w:rPr>
      <w:rFonts w:eastAsia="SimSun"/>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rPr>
  </w:style>
  <w:style w:type="character" w:customStyle="1" w:styleId="25">
    <w:name w:val="明显引用 字符2"/>
    <w:basedOn w:val="DefaultParagraphFont"/>
    <w:uiPriority w:val="30"/>
    <w:qFormat/>
    <w:rPr>
      <w:i/>
      <w:iCs/>
      <w:color w:val="4472C4" w:themeColor="accent1"/>
    </w:rPr>
  </w:style>
  <w:style w:type="paragraph" w:customStyle="1" w:styleId="50">
    <w:name w:val="列表段落5"/>
    <w:basedOn w:val="Normal"/>
    <w:qFormat/>
    <w:pPr>
      <w:spacing w:before="100" w:beforeAutospacing="1" w:after="100" w:afterAutospacing="1"/>
      <w:ind w:leftChars="400" w:left="840"/>
    </w:pPr>
    <w:rPr>
      <w:rFonts w:ascii="Times" w:eastAsia="Batang" w:hAnsi="Times" w:cs="Times"/>
    </w:rPr>
  </w:style>
  <w:style w:type="paragraph" w:customStyle="1" w:styleId="41">
    <w:name w:val="正文4"/>
    <w:qFormat/>
    <w:pPr>
      <w:jc w:val="both"/>
    </w:pPr>
    <w:rPr>
      <w:rFonts w:ascii="Malgun Gothic" w:eastAsia="SimSun" w:hAnsi="Malgun Gothic" w:cs="SimSun"/>
      <w:kern w:val="2"/>
      <w:sz w:val="21"/>
      <w:szCs w:val="21"/>
      <w:lang w:eastAsia="zh-CN"/>
    </w:rPr>
  </w:style>
  <w:style w:type="character" w:styleId="PlaceholderText">
    <w:name w:val="Placeholder Text"/>
    <w:basedOn w:val="DefaultParagraphFont"/>
    <w:uiPriority w:val="99"/>
    <w:semiHidden/>
    <w:qFormat/>
    <w:rPr>
      <w:color w:val="808080"/>
    </w:rPr>
  </w:style>
  <w:style w:type="character" w:customStyle="1" w:styleId="mi">
    <w:name w:val="mi"/>
    <w:basedOn w:val="DefaultParagraphFont"/>
    <w:qFormat/>
  </w:style>
  <w:style w:type="character" w:customStyle="1" w:styleId="mtext">
    <w:name w:val="mtext"/>
    <w:basedOn w:val="DefaultParagraphFont"/>
    <w:qFormat/>
  </w:style>
  <w:style w:type="character" w:customStyle="1" w:styleId="TANChar">
    <w:name w:val="TAN Char"/>
    <w:link w:val="TAN"/>
    <w:qFormat/>
    <w:rPr>
      <w:rFonts w:ascii="Arial" w:eastAsia="MS Mincho" w:hAnsi="Arial"/>
      <w:sz w:val="18"/>
      <w:lang w:val="en-GB" w:eastAsia="en-US"/>
    </w:rPr>
  </w:style>
  <w:style w:type="table" w:customStyle="1" w:styleId="8">
    <w:name w:val="网格型8"/>
    <w:basedOn w:val="TableNormal"/>
    <w:uiPriority w:val="3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uiPriority w:val="3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DefaultParagraphFont"/>
    <w:qFormat/>
    <w:rPr>
      <w:rFonts w:ascii="Malgun Gothic" w:eastAsia="Malgun Gothic" w:hAnsi="Malgun Gothic" w:hint="eastAsia"/>
    </w:rPr>
  </w:style>
  <w:style w:type="character" w:customStyle="1" w:styleId="fontstyle01">
    <w:name w:val="fontstyle01"/>
    <w:qFormat/>
    <w:rPr>
      <w:rFonts w:ascii="TimesNewRomanPSMT" w:hAnsi="TimesNewRomanPSMT" w:hint="default"/>
      <w:color w:val="000000"/>
      <w:sz w:val="20"/>
      <w:szCs w:val="20"/>
    </w:rPr>
  </w:style>
  <w:style w:type="paragraph" w:customStyle="1" w:styleId="References">
    <w:name w:val="References"/>
    <w:basedOn w:val="Normal"/>
    <w:qFormat/>
    <w:pPr>
      <w:numPr>
        <w:numId w:val="17"/>
      </w:numPr>
      <w:autoSpaceDE w:val="0"/>
      <w:autoSpaceDN w:val="0"/>
      <w:snapToGrid w:val="0"/>
      <w:spacing w:after="60"/>
    </w:pPr>
    <w:rPr>
      <w:rFonts w:eastAsia="SimSun"/>
      <w:szCs w:val="16"/>
    </w:rPr>
  </w:style>
  <w:style w:type="paragraph" w:customStyle="1" w:styleId="51">
    <w:name w:val="正文5"/>
    <w:qFormat/>
    <w:pPr>
      <w:jc w:val="both"/>
    </w:pPr>
    <w:rPr>
      <w:rFonts w:ascii="CG Times (WN)" w:eastAsia="SimSun" w:hAnsi="CG Times (WN)" w:cs="SimSun"/>
      <w:kern w:val="2"/>
      <w:sz w:val="21"/>
      <w:szCs w:val="21"/>
      <w:lang w:eastAsia="zh-CN"/>
    </w:rPr>
  </w:style>
  <w:style w:type="paragraph" w:customStyle="1" w:styleId="0Maintext">
    <w:name w:val="0 Main text"/>
    <w:basedOn w:val="Normal"/>
    <w:qFormat/>
    <w:rPr>
      <w:rFonts w:eastAsia="Malgun Gothic"/>
    </w:rPr>
  </w:style>
  <w:style w:type="table" w:customStyle="1" w:styleId="TableGrid3">
    <w:name w:val="TableGrid3"/>
    <w:basedOn w:val="TableNormal"/>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A066A5"/>
    <w:rPr>
      <w:rFonts w:ascii="Arial" w:hAnsi="Arial" w:cs="Times New Roman"/>
      <w:kern w:val="2"/>
      <w:szCs w:val="24"/>
      <w:lang w:eastAsia="zh-CN"/>
    </w:rPr>
  </w:style>
  <w:style w:type="character" w:customStyle="1" w:styleId="NoSpacingChar">
    <w:name w:val="No Spacing Char"/>
    <w:aliases w:val="동현일반 Char"/>
    <w:basedOn w:val="DefaultParagraphFont"/>
    <w:link w:val="NoSpacing"/>
    <w:uiPriority w:val="1"/>
    <w:rsid w:val="00E06616"/>
    <w:rPr>
      <w:rFonts w:ascii="Times New Roman" w:eastAsia="MS Mincho" w:hAnsi="Times New Roman"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81450">
      <w:bodyDiv w:val="1"/>
      <w:marLeft w:val="0"/>
      <w:marRight w:val="0"/>
      <w:marTop w:val="0"/>
      <w:marBottom w:val="0"/>
      <w:divBdr>
        <w:top w:val="none" w:sz="0" w:space="0" w:color="auto"/>
        <w:left w:val="none" w:sz="0" w:space="0" w:color="auto"/>
        <w:bottom w:val="none" w:sz="0" w:space="0" w:color="auto"/>
        <w:right w:val="none" w:sz="0" w:space="0" w:color="auto"/>
      </w:divBdr>
    </w:div>
    <w:div w:id="72044071">
      <w:bodyDiv w:val="1"/>
      <w:marLeft w:val="0"/>
      <w:marRight w:val="0"/>
      <w:marTop w:val="0"/>
      <w:marBottom w:val="0"/>
      <w:divBdr>
        <w:top w:val="none" w:sz="0" w:space="0" w:color="auto"/>
        <w:left w:val="none" w:sz="0" w:space="0" w:color="auto"/>
        <w:bottom w:val="none" w:sz="0" w:space="0" w:color="auto"/>
        <w:right w:val="none" w:sz="0" w:space="0" w:color="auto"/>
      </w:divBdr>
    </w:div>
    <w:div w:id="125701610">
      <w:bodyDiv w:val="1"/>
      <w:marLeft w:val="0"/>
      <w:marRight w:val="0"/>
      <w:marTop w:val="0"/>
      <w:marBottom w:val="0"/>
      <w:divBdr>
        <w:top w:val="none" w:sz="0" w:space="0" w:color="auto"/>
        <w:left w:val="none" w:sz="0" w:space="0" w:color="auto"/>
        <w:bottom w:val="none" w:sz="0" w:space="0" w:color="auto"/>
        <w:right w:val="none" w:sz="0" w:space="0" w:color="auto"/>
      </w:divBdr>
    </w:div>
    <w:div w:id="135344929">
      <w:bodyDiv w:val="1"/>
      <w:marLeft w:val="0"/>
      <w:marRight w:val="0"/>
      <w:marTop w:val="0"/>
      <w:marBottom w:val="0"/>
      <w:divBdr>
        <w:top w:val="none" w:sz="0" w:space="0" w:color="auto"/>
        <w:left w:val="none" w:sz="0" w:space="0" w:color="auto"/>
        <w:bottom w:val="none" w:sz="0" w:space="0" w:color="auto"/>
        <w:right w:val="none" w:sz="0" w:space="0" w:color="auto"/>
      </w:divBdr>
    </w:div>
    <w:div w:id="141624644">
      <w:bodyDiv w:val="1"/>
      <w:marLeft w:val="0"/>
      <w:marRight w:val="0"/>
      <w:marTop w:val="0"/>
      <w:marBottom w:val="0"/>
      <w:divBdr>
        <w:top w:val="none" w:sz="0" w:space="0" w:color="auto"/>
        <w:left w:val="none" w:sz="0" w:space="0" w:color="auto"/>
        <w:bottom w:val="none" w:sz="0" w:space="0" w:color="auto"/>
        <w:right w:val="none" w:sz="0" w:space="0" w:color="auto"/>
      </w:divBdr>
      <w:divsChild>
        <w:div w:id="1555235355">
          <w:marLeft w:val="360"/>
          <w:marRight w:val="0"/>
          <w:marTop w:val="200"/>
          <w:marBottom w:val="0"/>
          <w:divBdr>
            <w:top w:val="none" w:sz="0" w:space="0" w:color="auto"/>
            <w:left w:val="none" w:sz="0" w:space="0" w:color="auto"/>
            <w:bottom w:val="none" w:sz="0" w:space="0" w:color="auto"/>
            <w:right w:val="none" w:sz="0" w:space="0" w:color="auto"/>
          </w:divBdr>
        </w:div>
        <w:div w:id="1359157734">
          <w:marLeft w:val="1080"/>
          <w:marRight w:val="0"/>
          <w:marTop w:val="100"/>
          <w:marBottom w:val="0"/>
          <w:divBdr>
            <w:top w:val="none" w:sz="0" w:space="0" w:color="auto"/>
            <w:left w:val="none" w:sz="0" w:space="0" w:color="auto"/>
            <w:bottom w:val="none" w:sz="0" w:space="0" w:color="auto"/>
            <w:right w:val="none" w:sz="0" w:space="0" w:color="auto"/>
          </w:divBdr>
        </w:div>
        <w:div w:id="643240011">
          <w:marLeft w:val="1080"/>
          <w:marRight w:val="0"/>
          <w:marTop w:val="100"/>
          <w:marBottom w:val="0"/>
          <w:divBdr>
            <w:top w:val="none" w:sz="0" w:space="0" w:color="auto"/>
            <w:left w:val="none" w:sz="0" w:space="0" w:color="auto"/>
            <w:bottom w:val="none" w:sz="0" w:space="0" w:color="auto"/>
            <w:right w:val="none" w:sz="0" w:space="0" w:color="auto"/>
          </w:divBdr>
        </w:div>
        <w:div w:id="194730547">
          <w:marLeft w:val="1800"/>
          <w:marRight w:val="0"/>
          <w:marTop w:val="100"/>
          <w:marBottom w:val="0"/>
          <w:divBdr>
            <w:top w:val="none" w:sz="0" w:space="0" w:color="auto"/>
            <w:left w:val="none" w:sz="0" w:space="0" w:color="auto"/>
            <w:bottom w:val="none" w:sz="0" w:space="0" w:color="auto"/>
            <w:right w:val="none" w:sz="0" w:space="0" w:color="auto"/>
          </w:divBdr>
        </w:div>
        <w:div w:id="2089308326">
          <w:marLeft w:val="1800"/>
          <w:marRight w:val="0"/>
          <w:marTop w:val="100"/>
          <w:marBottom w:val="0"/>
          <w:divBdr>
            <w:top w:val="none" w:sz="0" w:space="0" w:color="auto"/>
            <w:left w:val="none" w:sz="0" w:space="0" w:color="auto"/>
            <w:bottom w:val="none" w:sz="0" w:space="0" w:color="auto"/>
            <w:right w:val="none" w:sz="0" w:space="0" w:color="auto"/>
          </w:divBdr>
        </w:div>
      </w:divsChild>
    </w:div>
    <w:div w:id="155656871">
      <w:bodyDiv w:val="1"/>
      <w:marLeft w:val="0"/>
      <w:marRight w:val="0"/>
      <w:marTop w:val="0"/>
      <w:marBottom w:val="0"/>
      <w:divBdr>
        <w:top w:val="none" w:sz="0" w:space="0" w:color="auto"/>
        <w:left w:val="none" w:sz="0" w:space="0" w:color="auto"/>
        <w:bottom w:val="none" w:sz="0" w:space="0" w:color="auto"/>
        <w:right w:val="none" w:sz="0" w:space="0" w:color="auto"/>
      </w:divBdr>
      <w:divsChild>
        <w:div w:id="1478885394">
          <w:marLeft w:val="1080"/>
          <w:marRight w:val="0"/>
          <w:marTop w:val="100"/>
          <w:marBottom w:val="0"/>
          <w:divBdr>
            <w:top w:val="none" w:sz="0" w:space="0" w:color="auto"/>
            <w:left w:val="none" w:sz="0" w:space="0" w:color="auto"/>
            <w:bottom w:val="none" w:sz="0" w:space="0" w:color="auto"/>
            <w:right w:val="none" w:sz="0" w:space="0" w:color="auto"/>
          </w:divBdr>
        </w:div>
        <w:div w:id="843712064">
          <w:marLeft w:val="1800"/>
          <w:marRight w:val="0"/>
          <w:marTop w:val="100"/>
          <w:marBottom w:val="0"/>
          <w:divBdr>
            <w:top w:val="none" w:sz="0" w:space="0" w:color="auto"/>
            <w:left w:val="none" w:sz="0" w:space="0" w:color="auto"/>
            <w:bottom w:val="none" w:sz="0" w:space="0" w:color="auto"/>
            <w:right w:val="none" w:sz="0" w:space="0" w:color="auto"/>
          </w:divBdr>
        </w:div>
        <w:div w:id="1255437294">
          <w:marLeft w:val="1800"/>
          <w:marRight w:val="0"/>
          <w:marTop w:val="100"/>
          <w:marBottom w:val="0"/>
          <w:divBdr>
            <w:top w:val="none" w:sz="0" w:space="0" w:color="auto"/>
            <w:left w:val="none" w:sz="0" w:space="0" w:color="auto"/>
            <w:bottom w:val="none" w:sz="0" w:space="0" w:color="auto"/>
            <w:right w:val="none" w:sz="0" w:space="0" w:color="auto"/>
          </w:divBdr>
        </w:div>
      </w:divsChild>
    </w:div>
    <w:div w:id="200216160">
      <w:bodyDiv w:val="1"/>
      <w:marLeft w:val="0"/>
      <w:marRight w:val="0"/>
      <w:marTop w:val="0"/>
      <w:marBottom w:val="0"/>
      <w:divBdr>
        <w:top w:val="none" w:sz="0" w:space="0" w:color="auto"/>
        <w:left w:val="none" w:sz="0" w:space="0" w:color="auto"/>
        <w:bottom w:val="none" w:sz="0" w:space="0" w:color="auto"/>
        <w:right w:val="none" w:sz="0" w:space="0" w:color="auto"/>
      </w:divBdr>
      <w:divsChild>
        <w:div w:id="1576545375">
          <w:marLeft w:val="1800"/>
          <w:marRight w:val="0"/>
          <w:marTop w:val="100"/>
          <w:marBottom w:val="0"/>
          <w:divBdr>
            <w:top w:val="none" w:sz="0" w:space="0" w:color="auto"/>
            <w:left w:val="none" w:sz="0" w:space="0" w:color="auto"/>
            <w:bottom w:val="none" w:sz="0" w:space="0" w:color="auto"/>
            <w:right w:val="none" w:sz="0" w:space="0" w:color="auto"/>
          </w:divBdr>
        </w:div>
        <w:div w:id="1079055762">
          <w:marLeft w:val="1800"/>
          <w:marRight w:val="0"/>
          <w:marTop w:val="100"/>
          <w:marBottom w:val="0"/>
          <w:divBdr>
            <w:top w:val="none" w:sz="0" w:space="0" w:color="auto"/>
            <w:left w:val="none" w:sz="0" w:space="0" w:color="auto"/>
            <w:bottom w:val="none" w:sz="0" w:space="0" w:color="auto"/>
            <w:right w:val="none" w:sz="0" w:space="0" w:color="auto"/>
          </w:divBdr>
        </w:div>
      </w:divsChild>
    </w:div>
    <w:div w:id="304091404">
      <w:bodyDiv w:val="1"/>
      <w:marLeft w:val="0"/>
      <w:marRight w:val="0"/>
      <w:marTop w:val="0"/>
      <w:marBottom w:val="0"/>
      <w:divBdr>
        <w:top w:val="none" w:sz="0" w:space="0" w:color="auto"/>
        <w:left w:val="none" w:sz="0" w:space="0" w:color="auto"/>
        <w:bottom w:val="none" w:sz="0" w:space="0" w:color="auto"/>
        <w:right w:val="none" w:sz="0" w:space="0" w:color="auto"/>
      </w:divBdr>
    </w:div>
    <w:div w:id="333460662">
      <w:bodyDiv w:val="1"/>
      <w:marLeft w:val="0"/>
      <w:marRight w:val="0"/>
      <w:marTop w:val="0"/>
      <w:marBottom w:val="0"/>
      <w:divBdr>
        <w:top w:val="none" w:sz="0" w:space="0" w:color="auto"/>
        <w:left w:val="none" w:sz="0" w:space="0" w:color="auto"/>
        <w:bottom w:val="none" w:sz="0" w:space="0" w:color="auto"/>
        <w:right w:val="none" w:sz="0" w:space="0" w:color="auto"/>
      </w:divBdr>
      <w:divsChild>
        <w:div w:id="64492777">
          <w:marLeft w:val="360"/>
          <w:marRight w:val="0"/>
          <w:marTop w:val="200"/>
          <w:marBottom w:val="0"/>
          <w:divBdr>
            <w:top w:val="none" w:sz="0" w:space="0" w:color="auto"/>
            <w:left w:val="none" w:sz="0" w:space="0" w:color="auto"/>
            <w:bottom w:val="none" w:sz="0" w:space="0" w:color="auto"/>
            <w:right w:val="none" w:sz="0" w:space="0" w:color="auto"/>
          </w:divBdr>
        </w:div>
        <w:div w:id="1008946985">
          <w:marLeft w:val="1080"/>
          <w:marRight w:val="0"/>
          <w:marTop w:val="100"/>
          <w:marBottom w:val="0"/>
          <w:divBdr>
            <w:top w:val="none" w:sz="0" w:space="0" w:color="auto"/>
            <w:left w:val="none" w:sz="0" w:space="0" w:color="auto"/>
            <w:bottom w:val="none" w:sz="0" w:space="0" w:color="auto"/>
            <w:right w:val="none" w:sz="0" w:space="0" w:color="auto"/>
          </w:divBdr>
        </w:div>
        <w:div w:id="1722633285">
          <w:marLeft w:val="1080"/>
          <w:marRight w:val="0"/>
          <w:marTop w:val="100"/>
          <w:marBottom w:val="0"/>
          <w:divBdr>
            <w:top w:val="none" w:sz="0" w:space="0" w:color="auto"/>
            <w:left w:val="none" w:sz="0" w:space="0" w:color="auto"/>
            <w:bottom w:val="none" w:sz="0" w:space="0" w:color="auto"/>
            <w:right w:val="none" w:sz="0" w:space="0" w:color="auto"/>
          </w:divBdr>
        </w:div>
        <w:div w:id="409273590">
          <w:marLeft w:val="1800"/>
          <w:marRight w:val="0"/>
          <w:marTop w:val="100"/>
          <w:marBottom w:val="0"/>
          <w:divBdr>
            <w:top w:val="none" w:sz="0" w:space="0" w:color="auto"/>
            <w:left w:val="none" w:sz="0" w:space="0" w:color="auto"/>
            <w:bottom w:val="none" w:sz="0" w:space="0" w:color="auto"/>
            <w:right w:val="none" w:sz="0" w:space="0" w:color="auto"/>
          </w:divBdr>
        </w:div>
        <w:div w:id="1390616462">
          <w:marLeft w:val="1800"/>
          <w:marRight w:val="0"/>
          <w:marTop w:val="100"/>
          <w:marBottom w:val="0"/>
          <w:divBdr>
            <w:top w:val="none" w:sz="0" w:space="0" w:color="auto"/>
            <w:left w:val="none" w:sz="0" w:space="0" w:color="auto"/>
            <w:bottom w:val="none" w:sz="0" w:space="0" w:color="auto"/>
            <w:right w:val="none" w:sz="0" w:space="0" w:color="auto"/>
          </w:divBdr>
        </w:div>
      </w:divsChild>
    </w:div>
    <w:div w:id="364452006">
      <w:bodyDiv w:val="1"/>
      <w:marLeft w:val="0"/>
      <w:marRight w:val="0"/>
      <w:marTop w:val="0"/>
      <w:marBottom w:val="0"/>
      <w:divBdr>
        <w:top w:val="none" w:sz="0" w:space="0" w:color="auto"/>
        <w:left w:val="none" w:sz="0" w:space="0" w:color="auto"/>
        <w:bottom w:val="none" w:sz="0" w:space="0" w:color="auto"/>
        <w:right w:val="none" w:sz="0" w:space="0" w:color="auto"/>
      </w:divBdr>
    </w:div>
    <w:div w:id="395203853">
      <w:bodyDiv w:val="1"/>
      <w:marLeft w:val="0"/>
      <w:marRight w:val="0"/>
      <w:marTop w:val="0"/>
      <w:marBottom w:val="0"/>
      <w:divBdr>
        <w:top w:val="none" w:sz="0" w:space="0" w:color="auto"/>
        <w:left w:val="none" w:sz="0" w:space="0" w:color="auto"/>
        <w:bottom w:val="none" w:sz="0" w:space="0" w:color="auto"/>
        <w:right w:val="none" w:sz="0" w:space="0" w:color="auto"/>
      </w:divBdr>
    </w:div>
    <w:div w:id="404189081">
      <w:bodyDiv w:val="1"/>
      <w:marLeft w:val="0"/>
      <w:marRight w:val="0"/>
      <w:marTop w:val="0"/>
      <w:marBottom w:val="0"/>
      <w:divBdr>
        <w:top w:val="none" w:sz="0" w:space="0" w:color="auto"/>
        <w:left w:val="none" w:sz="0" w:space="0" w:color="auto"/>
        <w:bottom w:val="none" w:sz="0" w:space="0" w:color="auto"/>
        <w:right w:val="none" w:sz="0" w:space="0" w:color="auto"/>
      </w:divBdr>
      <w:divsChild>
        <w:div w:id="1163735698">
          <w:marLeft w:val="360"/>
          <w:marRight w:val="0"/>
          <w:marTop w:val="200"/>
          <w:marBottom w:val="0"/>
          <w:divBdr>
            <w:top w:val="none" w:sz="0" w:space="0" w:color="auto"/>
            <w:left w:val="none" w:sz="0" w:space="0" w:color="auto"/>
            <w:bottom w:val="none" w:sz="0" w:space="0" w:color="auto"/>
            <w:right w:val="none" w:sz="0" w:space="0" w:color="auto"/>
          </w:divBdr>
        </w:div>
        <w:div w:id="442460688">
          <w:marLeft w:val="1080"/>
          <w:marRight w:val="0"/>
          <w:marTop w:val="100"/>
          <w:marBottom w:val="0"/>
          <w:divBdr>
            <w:top w:val="none" w:sz="0" w:space="0" w:color="auto"/>
            <w:left w:val="none" w:sz="0" w:space="0" w:color="auto"/>
            <w:bottom w:val="none" w:sz="0" w:space="0" w:color="auto"/>
            <w:right w:val="none" w:sz="0" w:space="0" w:color="auto"/>
          </w:divBdr>
        </w:div>
        <w:div w:id="538128742">
          <w:marLeft w:val="1080"/>
          <w:marRight w:val="0"/>
          <w:marTop w:val="100"/>
          <w:marBottom w:val="0"/>
          <w:divBdr>
            <w:top w:val="none" w:sz="0" w:space="0" w:color="auto"/>
            <w:left w:val="none" w:sz="0" w:space="0" w:color="auto"/>
            <w:bottom w:val="none" w:sz="0" w:space="0" w:color="auto"/>
            <w:right w:val="none" w:sz="0" w:space="0" w:color="auto"/>
          </w:divBdr>
        </w:div>
        <w:div w:id="611522088">
          <w:marLeft w:val="1800"/>
          <w:marRight w:val="0"/>
          <w:marTop w:val="100"/>
          <w:marBottom w:val="0"/>
          <w:divBdr>
            <w:top w:val="none" w:sz="0" w:space="0" w:color="auto"/>
            <w:left w:val="none" w:sz="0" w:space="0" w:color="auto"/>
            <w:bottom w:val="none" w:sz="0" w:space="0" w:color="auto"/>
            <w:right w:val="none" w:sz="0" w:space="0" w:color="auto"/>
          </w:divBdr>
        </w:div>
      </w:divsChild>
    </w:div>
    <w:div w:id="430855641">
      <w:bodyDiv w:val="1"/>
      <w:marLeft w:val="0"/>
      <w:marRight w:val="0"/>
      <w:marTop w:val="0"/>
      <w:marBottom w:val="0"/>
      <w:divBdr>
        <w:top w:val="none" w:sz="0" w:space="0" w:color="auto"/>
        <w:left w:val="none" w:sz="0" w:space="0" w:color="auto"/>
        <w:bottom w:val="none" w:sz="0" w:space="0" w:color="auto"/>
        <w:right w:val="none" w:sz="0" w:space="0" w:color="auto"/>
      </w:divBdr>
    </w:div>
    <w:div w:id="440492689">
      <w:bodyDiv w:val="1"/>
      <w:marLeft w:val="0"/>
      <w:marRight w:val="0"/>
      <w:marTop w:val="0"/>
      <w:marBottom w:val="0"/>
      <w:divBdr>
        <w:top w:val="none" w:sz="0" w:space="0" w:color="auto"/>
        <w:left w:val="none" w:sz="0" w:space="0" w:color="auto"/>
        <w:bottom w:val="none" w:sz="0" w:space="0" w:color="auto"/>
        <w:right w:val="none" w:sz="0" w:space="0" w:color="auto"/>
      </w:divBdr>
    </w:div>
    <w:div w:id="483618522">
      <w:bodyDiv w:val="1"/>
      <w:marLeft w:val="0"/>
      <w:marRight w:val="0"/>
      <w:marTop w:val="0"/>
      <w:marBottom w:val="0"/>
      <w:divBdr>
        <w:top w:val="none" w:sz="0" w:space="0" w:color="auto"/>
        <w:left w:val="none" w:sz="0" w:space="0" w:color="auto"/>
        <w:bottom w:val="none" w:sz="0" w:space="0" w:color="auto"/>
        <w:right w:val="none" w:sz="0" w:space="0" w:color="auto"/>
      </w:divBdr>
      <w:divsChild>
        <w:div w:id="1358044536">
          <w:marLeft w:val="360"/>
          <w:marRight w:val="0"/>
          <w:marTop w:val="200"/>
          <w:marBottom w:val="0"/>
          <w:divBdr>
            <w:top w:val="none" w:sz="0" w:space="0" w:color="auto"/>
            <w:left w:val="none" w:sz="0" w:space="0" w:color="auto"/>
            <w:bottom w:val="none" w:sz="0" w:space="0" w:color="auto"/>
            <w:right w:val="none" w:sz="0" w:space="0" w:color="auto"/>
          </w:divBdr>
        </w:div>
        <w:div w:id="300964918">
          <w:marLeft w:val="1080"/>
          <w:marRight w:val="0"/>
          <w:marTop w:val="100"/>
          <w:marBottom w:val="0"/>
          <w:divBdr>
            <w:top w:val="none" w:sz="0" w:space="0" w:color="auto"/>
            <w:left w:val="none" w:sz="0" w:space="0" w:color="auto"/>
            <w:bottom w:val="none" w:sz="0" w:space="0" w:color="auto"/>
            <w:right w:val="none" w:sz="0" w:space="0" w:color="auto"/>
          </w:divBdr>
        </w:div>
      </w:divsChild>
    </w:div>
    <w:div w:id="500853757">
      <w:bodyDiv w:val="1"/>
      <w:marLeft w:val="0"/>
      <w:marRight w:val="0"/>
      <w:marTop w:val="0"/>
      <w:marBottom w:val="0"/>
      <w:divBdr>
        <w:top w:val="none" w:sz="0" w:space="0" w:color="auto"/>
        <w:left w:val="none" w:sz="0" w:space="0" w:color="auto"/>
        <w:bottom w:val="none" w:sz="0" w:space="0" w:color="auto"/>
        <w:right w:val="none" w:sz="0" w:space="0" w:color="auto"/>
      </w:divBdr>
    </w:div>
    <w:div w:id="662970365">
      <w:bodyDiv w:val="1"/>
      <w:marLeft w:val="0"/>
      <w:marRight w:val="0"/>
      <w:marTop w:val="0"/>
      <w:marBottom w:val="0"/>
      <w:divBdr>
        <w:top w:val="none" w:sz="0" w:space="0" w:color="auto"/>
        <w:left w:val="none" w:sz="0" w:space="0" w:color="auto"/>
        <w:bottom w:val="none" w:sz="0" w:space="0" w:color="auto"/>
        <w:right w:val="none" w:sz="0" w:space="0" w:color="auto"/>
      </w:divBdr>
      <w:divsChild>
        <w:div w:id="7879627">
          <w:marLeft w:val="1080"/>
          <w:marRight w:val="0"/>
          <w:marTop w:val="100"/>
          <w:marBottom w:val="0"/>
          <w:divBdr>
            <w:top w:val="none" w:sz="0" w:space="0" w:color="auto"/>
            <w:left w:val="none" w:sz="0" w:space="0" w:color="auto"/>
            <w:bottom w:val="none" w:sz="0" w:space="0" w:color="auto"/>
            <w:right w:val="none" w:sz="0" w:space="0" w:color="auto"/>
          </w:divBdr>
        </w:div>
        <w:div w:id="1887372174">
          <w:marLeft w:val="1800"/>
          <w:marRight w:val="0"/>
          <w:marTop w:val="100"/>
          <w:marBottom w:val="0"/>
          <w:divBdr>
            <w:top w:val="none" w:sz="0" w:space="0" w:color="auto"/>
            <w:left w:val="none" w:sz="0" w:space="0" w:color="auto"/>
            <w:bottom w:val="none" w:sz="0" w:space="0" w:color="auto"/>
            <w:right w:val="none" w:sz="0" w:space="0" w:color="auto"/>
          </w:divBdr>
        </w:div>
        <w:div w:id="1659192342">
          <w:marLeft w:val="1800"/>
          <w:marRight w:val="0"/>
          <w:marTop w:val="100"/>
          <w:marBottom w:val="0"/>
          <w:divBdr>
            <w:top w:val="none" w:sz="0" w:space="0" w:color="auto"/>
            <w:left w:val="none" w:sz="0" w:space="0" w:color="auto"/>
            <w:bottom w:val="none" w:sz="0" w:space="0" w:color="auto"/>
            <w:right w:val="none" w:sz="0" w:space="0" w:color="auto"/>
          </w:divBdr>
        </w:div>
      </w:divsChild>
    </w:div>
    <w:div w:id="679546201">
      <w:bodyDiv w:val="1"/>
      <w:marLeft w:val="0"/>
      <w:marRight w:val="0"/>
      <w:marTop w:val="0"/>
      <w:marBottom w:val="0"/>
      <w:divBdr>
        <w:top w:val="none" w:sz="0" w:space="0" w:color="auto"/>
        <w:left w:val="none" w:sz="0" w:space="0" w:color="auto"/>
        <w:bottom w:val="none" w:sz="0" w:space="0" w:color="auto"/>
        <w:right w:val="none" w:sz="0" w:space="0" w:color="auto"/>
      </w:divBdr>
      <w:divsChild>
        <w:div w:id="1655647937">
          <w:marLeft w:val="1080"/>
          <w:marRight w:val="0"/>
          <w:marTop w:val="100"/>
          <w:marBottom w:val="0"/>
          <w:divBdr>
            <w:top w:val="none" w:sz="0" w:space="0" w:color="auto"/>
            <w:left w:val="none" w:sz="0" w:space="0" w:color="auto"/>
            <w:bottom w:val="none" w:sz="0" w:space="0" w:color="auto"/>
            <w:right w:val="none" w:sz="0" w:space="0" w:color="auto"/>
          </w:divBdr>
        </w:div>
        <w:div w:id="811679827">
          <w:marLeft w:val="1080"/>
          <w:marRight w:val="0"/>
          <w:marTop w:val="100"/>
          <w:marBottom w:val="0"/>
          <w:divBdr>
            <w:top w:val="none" w:sz="0" w:space="0" w:color="auto"/>
            <w:left w:val="none" w:sz="0" w:space="0" w:color="auto"/>
            <w:bottom w:val="none" w:sz="0" w:space="0" w:color="auto"/>
            <w:right w:val="none" w:sz="0" w:space="0" w:color="auto"/>
          </w:divBdr>
        </w:div>
        <w:div w:id="981345697">
          <w:marLeft w:val="1800"/>
          <w:marRight w:val="0"/>
          <w:marTop w:val="100"/>
          <w:marBottom w:val="0"/>
          <w:divBdr>
            <w:top w:val="none" w:sz="0" w:space="0" w:color="auto"/>
            <w:left w:val="none" w:sz="0" w:space="0" w:color="auto"/>
            <w:bottom w:val="none" w:sz="0" w:space="0" w:color="auto"/>
            <w:right w:val="none" w:sz="0" w:space="0" w:color="auto"/>
          </w:divBdr>
        </w:div>
      </w:divsChild>
    </w:div>
    <w:div w:id="701438161">
      <w:bodyDiv w:val="1"/>
      <w:marLeft w:val="0"/>
      <w:marRight w:val="0"/>
      <w:marTop w:val="0"/>
      <w:marBottom w:val="0"/>
      <w:divBdr>
        <w:top w:val="none" w:sz="0" w:space="0" w:color="auto"/>
        <w:left w:val="none" w:sz="0" w:space="0" w:color="auto"/>
        <w:bottom w:val="none" w:sz="0" w:space="0" w:color="auto"/>
        <w:right w:val="none" w:sz="0" w:space="0" w:color="auto"/>
      </w:divBdr>
    </w:div>
    <w:div w:id="702751048">
      <w:bodyDiv w:val="1"/>
      <w:marLeft w:val="0"/>
      <w:marRight w:val="0"/>
      <w:marTop w:val="0"/>
      <w:marBottom w:val="0"/>
      <w:divBdr>
        <w:top w:val="none" w:sz="0" w:space="0" w:color="auto"/>
        <w:left w:val="none" w:sz="0" w:space="0" w:color="auto"/>
        <w:bottom w:val="none" w:sz="0" w:space="0" w:color="auto"/>
        <w:right w:val="none" w:sz="0" w:space="0" w:color="auto"/>
      </w:divBdr>
    </w:div>
    <w:div w:id="715541751">
      <w:bodyDiv w:val="1"/>
      <w:marLeft w:val="0"/>
      <w:marRight w:val="0"/>
      <w:marTop w:val="0"/>
      <w:marBottom w:val="0"/>
      <w:divBdr>
        <w:top w:val="none" w:sz="0" w:space="0" w:color="auto"/>
        <w:left w:val="none" w:sz="0" w:space="0" w:color="auto"/>
        <w:bottom w:val="none" w:sz="0" w:space="0" w:color="auto"/>
        <w:right w:val="none" w:sz="0" w:space="0" w:color="auto"/>
      </w:divBdr>
    </w:div>
    <w:div w:id="727413320">
      <w:bodyDiv w:val="1"/>
      <w:marLeft w:val="0"/>
      <w:marRight w:val="0"/>
      <w:marTop w:val="0"/>
      <w:marBottom w:val="0"/>
      <w:divBdr>
        <w:top w:val="none" w:sz="0" w:space="0" w:color="auto"/>
        <w:left w:val="none" w:sz="0" w:space="0" w:color="auto"/>
        <w:bottom w:val="none" w:sz="0" w:space="0" w:color="auto"/>
        <w:right w:val="none" w:sz="0" w:space="0" w:color="auto"/>
      </w:divBdr>
      <w:divsChild>
        <w:div w:id="1389455232">
          <w:marLeft w:val="360"/>
          <w:marRight w:val="0"/>
          <w:marTop w:val="200"/>
          <w:marBottom w:val="0"/>
          <w:divBdr>
            <w:top w:val="none" w:sz="0" w:space="0" w:color="auto"/>
            <w:left w:val="none" w:sz="0" w:space="0" w:color="auto"/>
            <w:bottom w:val="none" w:sz="0" w:space="0" w:color="auto"/>
            <w:right w:val="none" w:sz="0" w:space="0" w:color="auto"/>
          </w:divBdr>
        </w:div>
        <w:div w:id="1392344117">
          <w:marLeft w:val="1080"/>
          <w:marRight w:val="0"/>
          <w:marTop w:val="100"/>
          <w:marBottom w:val="0"/>
          <w:divBdr>
            <w:top w:val="none" w:sz="0" w:space="0" w:color="auto"/>
            <w:left w:val="none" w:sz="0" w:space="0" w:color="auto"/>
            <w:bottom w:val="none" w:sz="0" w:space="0" w:color="auto"/>
            <w:right w:val="none" w:sz="0" w:space="0" w:color="auto"/>
          </w:divBdr>
        </w:div>
      </w:divsChild>
    </w:div>
    <w:div w:id="794906757">
      <w:bodyDiv w:val="1"/>
      <w:marLeft w:val="0"/>
      <w:marRight w:val="0"/>
      <w:marTop w:val="0"/>
      <w:marBottom w:val="0"/>
      <w:divBdr>
        <w:top w:val="none" w:sz="0" w:space="0" w:color="auto"/>
        <w:left w:val="none" w:sz="0" w:space="0" w:color="auto"/>
        <w:bottom w:val="none" w:sz="0" w:space="0" w:color="auto"/>
        <w:right w:val="none" w:sz="0" w:space="0" w:color="auto"/>
      </w:divBdr>
      <w:divsChild>
        <w:div w:id="1288968930">
          <w:marLeft w:val="360"/>
          <w:marRight w:val="0"/>
          <w:marTop w:val="200"/>
          <w:marBottom w:val="0"/>
          <w:divBdr>
            <w:top w:val="none" w:sz="0" w:space="0" w:color="auto"/>
            <w:left w:val="none" w:sz="0" w:space="0" w:color="auto"/>
            <w:bottom w:val="none" w:sz="0" w:space="0" w:color="auto"/>
            <w:right w:val="none" w:sz="0" w:space="0" w:color="auto"/>
          </w:divBdr>
        </w:div>
        <w:div w:id="1660964742">
          <w:marLeft w:val="1080"/>
          <w:marRight w:val="0"/>
          <w:marTop w:val="100"/>
          <w:marBottom w:val="0"/>
          <w:divBdr>
            <w:top w:val="none" w:sz="0" w:space="0" w:color="auto"/>
            <w:left w:val="none" w:sz="0" w:space="0" w:color="auto"/>
            <w:bottom w:val="none" w:sz="0" w:space="0" w:color="auto"/>
            <w:right w:val="none" w:sz="0" w:space="0" w:color="auto"/>
          </w:divBdr>
        </w:div>
        <w:div w:id="1414664212">
          <w:marLeft w:val="1080"/>
          <w:marRight w:val="0"/>
          <w:marTop w:val="100"/>
          <w:marBottom w:val="0"/>
          <w:divBdr>
            <w:top w:val="none" w:sz="0" w:space="0" w:color="auto"/>
            <w:left w:val="none" w:sz="0" w:space="0" w:color="auto"/>
            <w:bottom w:val="none" w:sz="0" w:space="0" w:color="auto"/>
            <w:right w:val="none" w:sz="0" w:space="0" w:color="auto"/>
          </w:divBdr>
        </w:div>
        <w:div w:id="1409888656">
          <w:marLeft w:val="1800"/>
          <w:marRight w:val="0"/>
          <w:marTop w:val="100"/>
          <w:marBottom w:val="0"/>
          <w:divBdr>
            <w:top w:val="none" w:sz="0" w:space="0" w:color="auto"/>
            <w:left w:val="none" w:sz="0" w:space="0" w:color="auto"/>
            <w:bottom w:val="none" w:sz="0" w:space="0" w:color="auto"/>
            <w:right w:val="none" w:sz="0" w:space="0" w:color="auto"/>
          </w:divBdr>
        </w:div>
        <w:div w:id="93287777">
          <w:marLeft w:val="1800"/>
          <w:marRight w:val="0"/>
          <w:marTop w:val="100"/>
          <w:marBottom w:val="0"/>
          <w:divBdr>
            <w:top w:val="none" w:sz="0" w:space="0" w:color="auto"/>
            <w:left w:val="none" w:sz="0" w:space="0" w:color="auto"/>
            <w:bottom w:val="none" w:sz="0" w:space="0" w:color="auto"/>
            <w:right w:val="none" w:sz="0" w:space="0" w:color="auto"/>
          </w:divBdr>
        </w:div>
      </w:divsChild>
    </w:div>
    <w:div w:id="839082994">
      <w:bodyDiv w:val="1"/>
      <w:marLeft w:val="0"/>
      <w:marRight w:val="0"/>
      <w:marTop w:val="0"/>
      <w:marBottom w:val="0"/>
      <w:divBdr>
        <w:top w:val="none" w:sz="0" w:space="0" w:color="auto"/>
        <w:left w:val="none" w:sz="0" w:space="0" w:color="auto"/>
        <w:bottom w:val="none" w:sz="0" w:space="0" w:color="auto"/>
        <w:right w:val="none" w:sz="0" w:space="0" w:color="auto"/>
      </w:divBdr>
    </w:div>
    <w:div w:id="910046980">
      <w:bodyDiv w:val="1"/>
      <w:marLeft w:val="0"/>
      <w:marRight w:val="0"/>
      <w:marTop w:val="0"/>
      <w:marBottom w:val="0"/>
      <w:divBdr>
        <w:top w:val="none" w:sz="0" w:space="0" w:color="auto"/>
        <w:left w:val="none" w:sz="0" w:space="0" w:color="auto"/>
        <w:bottom w:val="none" w:sz="0" w:space="0" w:color="auto"/>
        <w:right w:val="none" w:sz="0" w:space="0" w:color="auto"/>
      </w:divBdr>
    </w:div>
    <w:div w:id="928075020">
      <w:bodyDiv w:val="1"/>
      <w:marLeft w:val="0"/>
      <w:marRight w:val="0"/>
      <w:marTop w:val="0"/>
      <w:marBottom w:val="0"/>
      <w:divBdr>
        <w:top w:val="none" w:sz="0" w:space="0" w:color="auto"/>
        <w:left w:val="none" w:sz="0" w:space="0" w:color="auto"/>
        <w:bottom w:val="none" w:sz="0" w:space="0" w:color="auto"/>
        <w:right w:val="none" w:sz="0" w:space="0" w:color="auto"/>
      </w:divBdr>
    </w:div>
    <w:div w:id="966549106">
      <w:bodyDiv w:val="1"/>
      <w:marLeft w:val="0"/>
      <w:marRight w:val="0"/>
      <w:marTop w:val="0"/>
      <w:marBottom w:val="0"/>
      <w:divBdr>
        <w:top w:val="none" w:sz="0" w:space="0" w:color="auto"/>
        <w:left w:val="none" w:sz="0" w:space="0" w:color="auto"/>
        <w:bottom w:val="none" w:sz="0" w:space="0" w:color="auto"/>
        <w:right w:val="none" w:sz="0" w:space="0" w:color="auto"/>
      </w:divBdr>
    </w:div>
    <w:div w:id="1048263555">
      <w:bodyDiv w:val="1"/>
      <w:marLeft w:val="0"/>
      <w:marRight w:val="0"/>
      <w:marTop w:val="0"/>
      <w:marBottom w:val="0"/>
      <w:divBdr>
        <w:top w:val="none" w:sz="0" w:space="0" w:color="auto"/>
        <w:left w:val="none" w:sz="0" w:space="0" w:color="auto"/>
        <w:bottom w:val="none" w:sz="0" w:space="0" w:color="auto"/>
        <w:right w:val="none" w:sz="0" w:space="0" w:color="auto"/>
      </w:divBdr>
    </w:div>
    <w:div w:id="1139802602">
      <w:bodyDiv w:val="1"/>
      <w:marLeft w:val="0"/>
      <w:marRight w:val="0"/>
      <w:marTop w:val="0"/>
      <w:marBottom w:val="0"/>
      <w:divBdr>
        <w:top w:val="none" w:sz="0" w:space="0" w:color="auto"/>
        <w:left w:val="none" w:sz="0" w:space="0" w:color="auto"/>
        <w:bottom w:val="none" w:sz="0" w:space="0" w:color="auto"/>
        <w:right w:val="none" w:sz="0" w:space="0" w:color="auto"/>
      </w:divBdr>
    </w:div>
    <w:div w:id="1213273732">
      <w:bodyDiv w:val="1"/>
      <w:marLeft w:val="0"/>
      <w:marRight w:val="0"/>
      <w:marTop w:val="0"/>
      <w:marBottom w:val="0"/>
      <w:divBdr>
        <w:top w:val="none" w:sz="0" w:space="0" w:color="auto"/>
        <w:left w:val="none" w:sz="0" w:space="0" w:color="auto"/>
        <w:bottom w:val="none" w:sz="0" w:space="0" w:color="auto"/>
        <w:right w:val="none" w:sz="0" w:space="0" w:color="auto"/>
      </w:divBdr>
    </w:div>
    <w:div w:id="1215001517">
      <w:bodyDiv w:val="1"/>
      <w:marLeft w:val="0"/>
      <w:marRight w:val="0"/>
      <w:marTop w:val="0"/>
      <w:marBottom w:val="0"/>
      <w:divBdr>
        <w:top w:val="none" w:sz="0" w:space="0" w:color="auto"/>
        <w:left w:val="none" w:sz="0" w:space="0" w:color="auto"/>
        <w:bottom w:val="none" w:sz="0" w:space="0" w:color="auto"/>
        <w:right w:val="none" w:sz="0" w:space="0" w:color="auto"/>
      </w:divBdr>
    </w:div>
    <w:div w:id="1220246036">
      <w:bodyDiv w:val="1"/>
      <w:marLeft w:val="0"/>
      <w:marRight w:val="0"/>
      <w:marTop w:val="0"/>
      <w:marBottom w:val="0"/>
      <w:divBdr>
        <w:top w:val="none" w:sz="0" w:space="0" w:color="auto"/>
        <w:left w:val="none" w:sz="0" w:space="0" w:color="auto"/>
        <w:bottom w:val="none" w:sz="0" w:space="0" w:color="auto"/>
        <w:right w:val="none" w:sz="0" w:space="0" w:color="auto"/>
      </w:divBdr>
    </w:div>
    <w:div w:id="1247114451">
      <w:bodyDiv w:val="1"/>
      <w:marLeft w:val="0"/>
      <w:marRight w:val="0"/>
      <w:marTop w:val="0"/>
      <w:marBottom w:val="0"/>
      <w:divBdr>
        <w:top w:val="none" w:sz="0" w:space="0" w:color="auto"/>
        <w:left w:val="none" w:sz="0" w:space="0" w:color="auto"/>
        <w:bottom w:val="none" w:sz="0" w:space="0" w:color="auto"/>
        <w:right w:val="none" w:sz="0" w:space="0" w:color="auto"/>
      </w:divBdr>
    </w:div>
    <w:div w:id="1262835394">
      <w:bodyDiv w:val="1"/>
      <w:marLeft w:val="0"/>
      <w:marRight w:val="0"/>
      <w:marTop w:val="0"/>
      <w:marBottom w:val="0"/>
      <w:divBdr>
        <w:top w:val="none" w:sz="0" w:space="0" w:color="auto"/>
        <w:left w:val="none" w:sz="0" w:space="0" w:color="auto"/>
        <w:bottom w:val="none" w:sz="0" w:space="0" w:color="auto"/>
        <w:right w:val="none" w:sz="0" w:space="0" w:color="auto"/>
      </w:divBdr>
      <w:divsChild>
        <w:div w:id="773792257">
          <w:marLeft w:val="360"/>
          <w:marRight w:val="0"/>
          <w:marTop w:val="200"/>
          <w:marBottom w:val="0"/>
          <w:divBdr>
            <w:top w:val="none" w:sz="0" w:space="0" w:color="auto"/>
            <w:left w:val="none" w:sz="0" w:space="0" w:color="auto"/>
            <w:bottom w:val="none" w:sz="0" w:space="0" w:color="auto"/>
            <w:right w:val="none" w:sz="0" w:space="0" w:color="auto"/>
          </w:divBdr>
        </w:div>
        <w:div w:id="326514968">
          <w:marLeft w:val="1080"/>
          <w:marRight w:val="0"/>
          <w:marTop w:val="100"/>
          <w:marBottom w:val="0"/>
          <w:divBdr>
            <w:top w:val="none" w:sz="0" w:space="0" w:color="auto"/>
            <w:left w:val="none" w:sz="0" w:space="0" w:color="auto"/>
            <w:bottom w:val="none" w:sz="0" w:space="0" w:color="auto"/>
            <w:right w:val="none" w:sz="0" w:space="0" w:color="auto"/>
          </w:divBdr>
        </w:div>
        <w:div w:id="1433668898">
          <w:marLeft w:val="1080"/>
          <w:marRight w:val="0"/>
          <w:marTop w:val="100"/>
          <w:marBottom w:val="0"/>
          <w:divBdr>
            <w:top w:val="none" w:sz="0" w:space="0" w:color="auto"/>
            <w:left w:val="none" w:sz="0" w:space="0" w:color="auto"/>
            <w:bottom w:val="none" w:sz="0" w:space="0" w:color="auto"/>
            <w:right w:val="none" w:sz="0" w:space="0" w:color="auto"/>
          </w:divBdr>
        </w:div>
        <w:div w:id="1447194570">
          <w:marLeft w:val="1800"/>
          <w:marRight w:val="0"/>
          <w:marTop w:val="100"/>
          <w:marBottom w:val="0"/>
          <w:divBdr>
            <w:top w:val="none" w:sz="0" w:space="0" w:color="auto"/>
            <w:left w:val="none" w:sz="0" w:space="0" w:color="auto"/>
            <w:bottom w:val="none" w:sz="0" w:space="0" w:color="auto"/>
            <w:right w:val="none" w:sz="0" w:space="0" w:color="auto"/>
          </w:divBdr>
        </w:div>
      </w:divsChild>
    </w:div>
    <w:div w:id="1268469250">
      <w:bodyDiv w:val="1"/>
      <w:marLeft w:val="0"/>
      <w:marRight w:val="0"/>
      <w:marTop w:val="0"/>
      <w:marBottom w:val="0"/>
      <w:divBdr>
        <w:top w:val="none" w:sz="0" w:space="0" w:color="auto"/>
        <w:left w:val="none" w:sz="0" w:space="0" w:color="auto"/>
        <w:bottom w:val="none" w:sz="0" w:space="0" w:color="auto"/>
        <w:right w:val="none" w:sz="0" w:space="0" w:color="auto"/>
      </w:divBdr>
    </w:div>
    <w:div w:id="1293439889">
      <w:bodyDiv w:val="1"/>
      <w:marLeft w:val="0"/>
      <w:marRight w:val="0"/>
      <w:marTop w:val="0"/>
      <w:marBottom w:val="0"/>
      <w:divBdr>
        <w:top w:val="none" w:sz="0" w:space="0" w:color="auto"/>
        <w:left w:val="none" w:sz="0" w:space="0" w:color="auto"/>
        <w:bottom w:val="none" w:sz="0" w:space="0" w:color="auto"/>
        <w:right w:val="none" w:sz="0" w:space="0" w:color="auto"/>
      </w:divBdr>
    </w:div>
    <w:div w:id="1381903031">
      <w:bodyDiv w:val="1"/>
      <w:marLeft w:val="0"/>
      <w:marRight w:val="0"/>
      <w:marTop w:val="0"/>
      <w:marBottom w:val="0"/>
      <w:divBdr>
        <w:top w:val="none" w:sz="0" w:space="0" w:color="auto"/>
        <w:left w:val="none" w:sz="0" w:space="0" w:color="auto"/>
        <w:bottom w:val="none" w:sz="0" w:space="0" w:color="auto"/>
        <w:right w:val="none" w:sz="0" w:space="0" w:color="auto"/>
      </w:divBdr>
    </w:div>
    <w:div w:id="1406340113">
      <w:bodyDiv w:val="1"/>
      <w:marLeft w:val="0"/>
      <w:marRight w:val="0"/>
      <w:marTop w:val="0"/>
      <w:marBottom w:val="0"/>
      <w:divBdr>
        <w:top w:val="none" w:sz="0" w:space="0" w:color="auto"/>
        <w:left w:val="none" w:sz="0" w:space="0" w:color="auto"/>
        <w:bottom w:val="none" w:sz="0" w:space="0" w:color="auto"/>
        <w:right w:val="none" w:sz="0" w:space="0" w:color="auto"/>
      </w:divBdr>
    </w:div>
    <w:div w:id="1424255421">
      <w:bodyDiv w:val="1"/>
      <w:marLeft w:val="0"/>
      <w:marRight w:val="0"/>
      <w:marTop w:val="0"/>
      <w:marBottom w:val="0"/>
      <w:divBdr>
        <w:top w:val="none" w:sz="0" w:space="0" w:color="auto"/>
        <w:left w:val="none" w:sz="0" w:space="0" w:color="auto"/>
        <w:bottom w:val="none" w:sz="0" w:space="0" w:color="auto"/>
        <w:right w:val="none" w:sz="0" w:space="0" w:color="auto"/>
      </w:divBdr>
    </w:div>
    <w:div w:id="1492326524">
      <w:bodyDiv w:val="1"/>
      <w:marLeft w:val="0"/>
      <w:marRight w:val="0"/>
      <w:marTop w:val="0"/>
      <w:marBottom w:val="0"/>
      <w:divBdr>
        <w:top w:val="none" w:sz="0" w:space="0" w:color="auto"/>
        <w:left w:val="none" w:sz="0" w:space="0" w:color="auto"/>
        <w:bottom w:val="none" w:sz="0" w:space="0" w:color="auto"/>
        <w:right w:val="none" w:sz="0" w:space="0" w:color="auto"/>
      </w:divBdr>
    </w:div>
    <w:div w:id="1530145960">
      <w:bodyDiv w:val="1"/>
      <w:marLeft w:val="0"/>
      <w:marRight w:val="0"/>
      <w:marTop w:val="0"/>
      <w:marBottom w:val="0"/>
      <w:divBdr>
        <w:top w:val="none" w:sz="0" w:space="0" w:color="auto"/>
        <w:left w:val="none" w:sz="0" w:space="0" w:color="auto"/>
        <w:bottom w:val="none" w:sz="0" w:space="0" w:color="auto"/>
        <w:right w:val="none" w:sz="0" w:space="0" w:color="auto"/>
      </w:divBdr>
    </w:div>
    <w:div w:id="1531531149">
      <w:bodyDiv w:val="1"/>
      <w:marLeft w:val="0"/>
      <w:marRight w:val="0"/>
      <w:marTop w:val="0"/>
      <w:marBottom w:val="0"/>
      <w:divBdr>
        <w:top w:val="none" w:sz="0" w:space="0" w:color="auto"/>
        <w:left w:val="none" w:sz="0" w:space="0" w:color="auto"/>
        <w:bottom w:val="none" w:sz="0" w:space="0" w:color="auto"/>
        <w:right w:val="none" w:sz="0" w:space="0" w:color="auto"/>
      </w:divBdr>
    </w:div>
    <w:div w:id="1562211777">
      <w:bodyDiv w:val="1"/>
      <w:marLeft w:val="0"/>
      <w:marRight w:val="0"/>
      <w:marTop w:val="0"/>
      <w:marBottom w:val="0"/>
      <w:divBdr>
        <w:top w:val="none" w:sz="0" w:space="0" w:color="auto"/>
        <w:left w:val="none" w:sz="0" w:space="0" w:color="auto"/>
        <w:bottom w:val="none" w:sz="0" w:space="0" w:color="auto"/>
        <w:right w:val="none" w:sz="0" w:space="0" w:color="auto"/>
      </w:divBdr>
    </w:div>
    <w:div w:id="1716808651">
      <w:bodyDiv w:val="1"/>
      <w:marLeft w:val="0"/>
      <w:marRight w:val="0"/>
      <w:marTop w:val="0"/>
      <w:marBottom w:val="0"/>
      <w:divBdr>
        <w:top w:val="none" w:sz="0" w:space="0" w:color="auto"/>
        <w:left w:val="none" w:sz="0" w:space="0" w:color="auto"/>
        <w:bottom w:val="none" w:sz="0" w:space="0" w:color="auto"/>
        <w:right w:val="none" w:sz="0" w:space="0" w:color="auto"/>
      </w:divBdr>
    </w:div>
    <w:div w:id="1720202168">
      <w:bodyDiv w:val="1"/>
      <w:marLeft w:val="0"/>
      <w:marRight w:val="0"/>
      <w:marTop w:val="0"/>
      <w:marBottom w:val="0"/>
      <w:divBdr>
        <w:top w:val="none" w:sz="0" w:space="0" w:color="auto"/>
        <w:left w:val="none" w:sz="0" w:space="0" w:color="auto"/>
        <w:bottom w:val="none" w:sz="0" w:space="0" w:color="auto"/>
        <w:right w:val="none" w:sz="0" w:space="0" w:color="auto"/>
      </w:divBdr>
    </w:div>
    <w:div w:id="1743022584">
      <w:bodyDiv w:val="1"/>
      <w:marLeft w:val="0"/>
      <w:marRight w:val="0"/>
      <w:marTop w:val="0"/>
      <w:marBottom w:val="0"/>
      <w:divBdr>
        <w:top w:val="none" w:sz="0" w:space="0" w:color="auto"/>
        <w:left w:val="none" w:sz="0" w:space="0" w:color="auto"/>
        <w:bottom w:val="none" w:sz="0" w:space="0" w:color="auto"/>
        <w:right w:val="none" w:sz="0" w:space="0" w:color="auto"/>
      </w:divBdr>
    </w:div>
    <w:div w:id="1809738050">
      <w:bodyDiv w:val="1"/>
      <w:marLeft w:val="0"/>
      <w:marRight w:val="0"/>
      <w:marTop w:val="0"/>
      <w:marBottom w:val="0"/>
      <w:divBdr>
        <w:top w:val="none" w:sz="0" w:space="0" w:color="auto"/>
        <w:left w:val="none" w:sz="0" w:space="0" w:color="auto"/>
        <w:bottom w:val="none" w:sz="0" w:space="0" w:color="auto"/>
        <w:right w:val="none" w:sz="0" w:space="0" w:color="auto"/>
      </w:divBdr>
    </w:div>
    <w:div w:id="1834486173">
      <w:bodyDiv w:val="1"/>
      <w:marLeft w:val="0"/>
      <w:marRight w:val="0"/>
      <w:marTop w:val="0"/>
      <w:marBottom w:val="0"/>
      <w:divBdr>
        <w:top w:val="none" w:sz="0" w:space="0" w:color="auto"/>
        <w:left w:val="none" w:sz="0" w:space="0" w:color="auto"/>
        <w:bottom w:val="none" w:sz="0" w:space="0" w:color="auto"/>
        <w:right w:val="none" w:sz="0" w:space="0" w:color="auto"/>
      </w:divBdr>
      <w:divsChild>
        <w:div w:id="1895578952">
          <w:marLeft w:val="360"/>
          <w:marRight w:val="0"/>
          <w:marTop w:val="200"/>
          <w:marBottom w:val="0"/>
          <w:divBdr>
            <w:top w:val="none" w:sz="0" w:space="0" w:color="auto"/>
            <w:left w:val="none" w:sz="0" w:space="0" w:color="auto"/>
            <w:bottom w:val="none" w:sz="0" w:space="0" w:color="auto"/>
            <w:right w:val="none" w:sz="0" w:space="0" w:color="auto"/>
          </w:divBdr>
        </w:div>
        <w:div w:id="315888071">
          <w:marLeft w:val="1080"/>
          <w:marRight w:val="0"/>
          <w:marTop w:val="100"/>
          <w:marBottom w:val="0"/>
          <w:divBdr>
            <w:top w:val="none" w:sz="0" w:space="0" w:color="auto"/>
            <w:left w:val="none" w:sz="0" w:space="0" w:color="auto"/>
            <w:bottom w:val="none" w:sz="0" w:space="0" w:color="auto"/>
            <w:right w:val="none" w:sz="0" w:space="0" w:color="auto"/>
          </w:divBdr>
        </w:div>
        <w:div w:id="103380161">
          <w:marLeft w:val="1080"/>
          <w:marRight w:val="0"/>
          <w:marTop w:val="100"/>
          <w:marBottom w:val="0"/>
          <w:divBdr>
            <w:top w:val="none" w:sz="0" w:space="0" w:color="auto"/>
            <w:left w:val="none" w:sz="0" w:space="0" w:color="auto"/>
            <w:bottom w:val="none" w:sz="0" w:space="0" w:color="auto"/>
            <w:right w:val="none" w:sz="0" w:space="0" w:color="auto"/>
          </w:divBdr>
        </w:div>
        <w:div w:id="1222475210">
          <w:marLeft w:val="1800"/>
          <w:marRight w:val="0"/>
          <w:marTop w:val="100"/>
          <w:marBottom w:val="0"/>
          <w:divBdr>
            <w:top w:val="none" w:sz="0" w:space="0" w:color="auto"/>
            <w:left w:val="none" w:sz="0" w:space="0" w:color="auto"/>
            <w:bottom w:val="none" w:sz="0" w:space="0" w:color="auto"/>
            <w:right w:val="none" w:sz="0" w:space="0" w:color="auto"/>
          </w:divBdr>
        </w:div>
        <w:div w:id="1612081983">
          <w:marLeft w:val="1800"/>
          <w:marRight w:val="0"/>
          <w:marTop w:val="100"/>
          <w:marBottom w:val="0"/>
          <w:divBdr>
            <w:top w:val="none" w:sz="0" w:space="0" w:color="auto"/>
            <w:left w:val="none" w:sz="0" w:space="0" w:color="auto"/>
            <w:bottom w:val="none" w:sz="0" w:space="0" w:color="auto"/>
            <w:right w:val="none" w:sz="0" w:space="0" w:color="auto"/>
          </w:divBdr>
        </w:div>
      </w:divsChild>
    </w:div>
    <w:div w:id="1839614810">
      <w:bodyDiv w:val="1"/>
      <w:marLeft w:val="0"/>
      <w:marRight w:val="0"/>
      <w:marTop w:val="0"/>
      <w:marBottom w:val="0"/>
      <w:divBdr>
        <w:top w:val="none" w:sz="0" w:space="0" w:color="auto"/>
        <w:left w:val="none" w:sz="0" w:space="0" w:color="auto"/>
        <w:bottom w:val="none" w:sz="0" w:space="0" w:color="auto"/>
        <w:right w:val="none" w:sz="0" w:space="0" w:color="auto"/>
      </w:divBdr>
    </w:div>
    <w:div w:id="1874658717">
      <w:bodyDiv w:val="1"/>
      <w:marLeft w:val="0"/>
      <w:marRight w:val="0"/>
      <w:marTop w:val="0"/>
      <w:marBottom w:val="0"/>
      <w:divBdr>
        <w:top w:val="none" w:sz="0" w:space="0" w:color="auto"/>
        <w:left w:val="none" w:sz="0" w:space="0" w:color="auto"/>
        <w:bottom w:val="none" w:sz="0" w:space="0" w:color="auto"/>
        <w:right w:val="none" w:sz="0" w:space="0" w:color="auto"/>
      </w:divBdr>
    </w:div>
    <w:div w:id="1890800734">
      <w:bodyDiv w:val="1"/>
      <w:marLeft w:val="0"/>
      <w:marRight w:val="0"/>
      <w:marTop w:val="0"/>
      <w:marBottom w:val="0"/>
      <w:divBdr>
        <w:top w:val="none" w:sz="0" w:space="0" w:color="auto"/>
        <w:left w:val="none" w:sz="0" w:space="0" w:color="auto"/>
        <w:bottom w:val="none" w:sz="0" w:space="0" w:color="auto"/>
        <w:right w:val="none" w:sz="0" w:space="0" w:color="auto"/>
      </w:divBdr>
    </w:div>
    <w:div w:id="1952666156">
      <w:bodyDiv w:val="1"/>
      <w:marLeft w:val="0"/>
      <w:marRight w:val="0"/>
      <w:marTop w:val="0"/>
      <w:marBottom w:val="0"/>
      <w:divBdr>
        <w:top w:val="none" w:sz="0" w:space="0" w:color="auto"/>
        <w:left w:val="none" w:sz="0" w:space="0" w:color="auto"/>
        <w:bottom w:val="none" w:sz="0" w:space="0" w:color="auto"/>
        <w:right w:val="none" w:sz="0" w:space="0" w:color="auto"/>
      </w:divBdr>
    </w:div>
    <w:div w:id="1965915839">
      <w:bodyDiv w:val="1"/>
      <w:marLeft w:val="0"/>
      <w:marRight w:val="0"/>
      <w:marTop w:val="0"/>
      <w:marBottom w:val="0"/>
      <w:divBdr>
        <w:top w:val="none" w:sz="0" w:space="0" w:color="auto"/>
        <w:left w:val="none" w:sz="0" w:space="0" w:color="auto"/>
        <w:bottom w:val="none" w:sz="0" w:space="0" w:color="auto"/>
        <w:right w:val="none" w:sz="0" w:space="0" w:color="auto"/>
      </w:divBdr>
    </w:div>
    <w:div w:id="1999067001">
      <w:bodyDiv w:val="1"/>
      <w:marLeft w:val="0"/>
      <w:marRight w:val="0"/>
      <w:marTop w:val="0"/>
      <w:marBottom w:val="0"/>
      <w:divBdr>
        <w:top w:val="none" w:sz="0" w:space="0" w:color="auto"/>
        <w:left w:val="none" w:sz="0" w:space="0" w:color="auto"/>
        <w:bottom w:val="none" w:sz="0" w:space="0" w:color="auto"/>
        <w:right w:val="none" w:sz="0" w:space="0" w:color="auto"/>
      </w:divBdr>
    </w:div>
    <w:div w:id="2125882700">
      <w:bodyDiv w:val="1"/>
      <w:marLeft w:val="0"/>
      <w:marRight w:val="0"/>
      <w:marTop w:val="0"/>
      <w:marBottom w:val="0"/>
      <w:divBdr>
        <w:top w:val="none" w:sz="0" w:space="0" w:color="auto"/>
        <w:left w:val="none" w:sz="0" w:space="0" w:color="auto"/>
        <w:bottom w:val="none" w:sz="0" w:space="0" w:color="auto"/>
        <w:right w:val="none" w:sz="0" w:space="0" w:color="auto"/>
      </w:divBdr>
      <w:divsChild>
        <w:div w:id="585576562">
          <w:marLeft w:val="1800"/>
          <w:marRight w:val="0"/>
          <w:marTop w:val="100"/>
          <w:marBottom w:val="0"/>
          <w:divBdr>
            <w:top w:val="none" w:sz="0" w:space="0" w:color="auto"/>
            <w:left w:val="none" w:sz="0" w:space="0" w:color="auto"/>
            <w:bottom w:val="none" w:sz="0" w:space="0" w:color="auto"/>
            <w:right w:val="none" w:sz="0" w:space="0" w:color="auto"/>
          </w:divBdr>
        </w:div>
        <w:div w:id="539439261">
          <w:marLeft w:val="1800"/>
          <w:marRight w:val="0"/>
          <w:marTop w:val="100"/>
          <w:marBottom w:val="0"/>
          <w:divBdr>
            <w:top w:val="none" w:sz="0" w:space="0" w:color="auto"/>
            <w:left w:val="none" w:sz="0" w:space="0" w:color="auto"/>
            <w:bottom w:val="none" w:sz="0" w:space="0" w:color="auto"/>
            <w:right w:val="none" w:sz="0" w:space="0" w:color="auto"/>
          </w:divBdr>
        </w:div>
      </w:divsChild>
    </w:div>
    <w:div w:id="2132045023">
      <w:bodyDiv w:val="1"/>
      <w:marLeft w:val="0"/>
      <w:marRight w:val="0"/>
      <w:marTop w:val="0"/>
      <w:marBottom w:val="0"/>
      <w:divBdr>
        <w:top w:val="none" w:sz="0" w:space="0" w:color="auto"/>
        <w:left w:val="none" w:sz="0" w:space="0" w:color="auto"/>
        <w:bottom w:val="none" w:sz="0" w:space="0" w:color="auto"/>
        <w:right w:val="none" w:sz="0" w:space="0" w:color="auto"/>
      </w:divBdr>
      <w:divsChild>
        <w:div w:id="1814446836">
          <w:marLeft w:val="1080"/>
          <w:marRight w:val="0"/>
          <w:marTop w:val="100"/>
          <w:marBottom w:val="0"/>
          <w:divBdr>
            <w:top w:val="none" w:sz="0" w:space="0" w:color="auto"/>
            <w:left w:val="none" w:sz="0" w:space="0" w:color="auto"/>
            <w:bottom w:val="none" w:sz="0" w:space="0" w:color="auto"/>
            <w:right w:val="none" w:sz="0" w:space="0" w:color="auto"/>
          </w:divBdr>
        </w:div>
        <w:div w:id="802768922">
          <w:marLeft w:val="1080"/>
          <w:marRight w:val="0"/>
          <w:marTop w:val="100"/>
          <w:marBottom w:val="0"/>
          <w:divBdr>
            <w:top w:val="none" w:sz="0" w:space="0" w:color="auto"/>
            <w:left w:val="none" w:sz="0" w:space="0" w:color="auto"/>
            <w:bottom w:val="none" w:sz="0" w:space="0" w:color="auto"/>
            <w:right w:val="none" w:sz="0" w:space="0" w:color="auto"/>
          </w:divBdr>
        </w:div>
        <w:div w:id="724716486">
          <w:marLeft w:val="1800"/>
          <w:marRight w:val="0"/>
          <w:marTop w:val="100"/>
          <w:marBottom w:val="0"/>
          <w:divBdr>
            <w:top w:val="none" w:sz="0" w:space="0" w:color="auto"/>
            <w:left w:val="none" w:sz="0" w:space="0" w:color="auto"/>
            <w:bottom w:val="none" w:sz="0" w:space="0" w:color="auto"/>
            <w:right w:val="none" w:sz="0" w:space="0" w:color="auto"/>
          </w:divBdr>
        </w:div>
      </w:divsChild>
    </w:div>
    <w:div w:id="2144148879">
      <w:bodyDiv w:val="1"/>
      <w:marLeft w:val="0"/>
      <w:marRight w:val="0"/>
      <w:marTop w:val="0"/>
      <w:marBottom w:val="0"/>
      <w:divBdr>
        <w:top w:val="none" w:sz="0" w:space="0" w:color="auto"/>
        <w:left w:val="none" w:sz="0" w:space="0" w:color="auto"/>
        <w:bottom w:val="none" w:sz="0" w:space="0" w:color="auto"/>
        <w:right w:val="none" w:sz="0" w:space="0" w:color="auto"/>
      </w:divBdr>
      <w:divsChild>
        <w:div w:id="213007984">
          <w:marLeft w:val="360"/>
          <w:marRight w:val="0"/>
          <w:marTop w:val="200"/>
          <w:marBottom w:val="0"/>
          <w:divBdr>
            <w:top w:val="none" w:sz="0" w:space="0" w:color="auto"/>
            <w:left w:val="none" w:sz="0" w:space="0" w:color="auto"/>
            <w:bottom w:val="none" w:sz="0" w:space="0" w:color="auto"/>
            <w:right w:val="none" w:sz="0" w:space="0" w:color="auto"/>
          </w:divBdr>
        </w:div>
        <w:div w:id="1760324500">
          <w:marLeft w:val="1080"/>
          <w:marRight w:val="0"/>
          <w:marTop w:val="100"/>
          <w:marBottom w:val="0"/>
          <w:divBdr>
            <w:top w:val="none" w:sz="0" w:space="0" w:color="auto"/>
            <w:left w:val="none" w:sz="0" w:space="0" w:color="auto"/>
            <w:bottom w:val="none" w:sz="0" w:space="0" w:color="auto"/>
            <w:right w:val="none" w:sz="0" w:space="0" w:color="auto"/>
          </w:divBdr>
        </w:div>
        <w:div w:id="697318128">
          <w:marLeft w:val="1080"/>
          <w:marRight w:val="0"/>
          <w:marTop w:val="100"/>
          <w:marBottom w:val="0"/>
          <w:divBdr>
            <w:top w:val="none" w:sz="0" w:space="0" w:color="auto"/>
            <w:left w:val="none" w:sz="0" w:space="0" w:color="auto"/>
            <w:bottom w:val="none" w:sz="0" w:space="0" w:color="auto"/>
            <w:right w:val="none" w:sz="0" w:space="0" w:color="auto"/>
          </w:divBdr>
        </w:div>
        <w:div w:id="435827992">
          <w:marLeft w:val="1800"/>
          <w:marRight w:val="0"/>
          <w:marTop w:val="100"/>
          <w:marBottom w:val="0"/>
          <w:divBdr>
            <w:top w:val="none" w:sz="0" w:space="0" w:color="auto"/>
            <w:left w:val="none" w:sz="0" w:space="0" w:color="auto"/>
            <w:bottom w:val="none" w:sz="0" w:space="0" w:color="auto"/>
            <w:right w:val="none" w:sz="0" w:space="0" w:color="auto"/>
          </w:divBdr>
        </w:div>
      </w:divsChild>
    </w:div>
    <w:div w:id="21459216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B3730A-21DD-4164-A6B8-1B0DEE774B52}">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2E538A2C-C909-4C6D-8D48-6631B3996BD4}">
  <ds:schemaRefs>
    <ds:schemaRef ds:uri="http://schemas.openxmlformats.org/officeDocument/2006/bibliography"/>
  </ds:schemaRefs>
</ds:datastoreItem>
</file>

<file path=customXml/itemProps3.xml><?xml version="1.0" encoding="utf-8"?>
<ds:datastoreItem xmlns:ds="http://schemas.openxmlformats.org/officeDocument/2006/customXml" ds:itemID="{44D627ED-5ECB-4287-A907-7A03DB4CA3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ED3E8F-CD85-4A03-9AA4-86A357A2D8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1747</Words>
  <Characters>9958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Kai Wu(vivo)</dc:creator>
  <cp:lastModifiedBy>Vishakha Singh</cp:lastModifiedBy>
  <cp:revision>3</cp:revision>
  <dcterms:created xsi:type="dcterms:W3CDTF">2025-05-09T21:44:00Z</dcterms:created>
  <dcterms:modified xsi:type="dcterms:W3CDTF">2025-05-09T21:46:00Z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KSOProductBuildVer">
    <vt:lpwstr>2052-12.8.2.15091</vt:lpwstr>
  </property>
  <property fmtid="{D5CDD505-2E9C-101B-9397-08002B2CF9AE}" pid="4" name="ICV">
    <vt:lpwstr>F7BD9FDF6A0141588EFA1B3BE6B17DFE_13</vt:lpwstr>
  </property>
</Properties>
</file>