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653C" w14:textId="42E14982" w:rsidR="00300FD9" w:rsidRPr="00365855" w:rsidRDefault="00E53F47" w:rsidP="00300FD9">
      <w:pPr>
        <w:pStyle w:val="3GPPHeader"/>
        <w:spacing w:after="60"/>
        <w:rPr>
          <w:sz w:val="32"/>
          <w:szCs w:val="32"/>
          <w:highlight w:val="yellow"/>
          <w:lang w:val="tr-TR"/>
        </w:rPr>
      </w:pPr>
      <w:r w:rsidRPr="00431F1C">
        <w:rPr>
          <w:rFonts w:eastAsia="SimSun" w:cs="Times New Roman"/>
          <w:kern w:val="0"/>
          <w:szCs w:val="20"/>
          <w:lang w:eastAsia="ja-JP"/>
        </w:rPr>
        <w:t>3GPP TSG-RAN WG2 Meeting #1</w:t>
      </w:r>
      <w:r w:rsidR="006832FF">
        <w:rPr>
          <w:rFonts w:eastAsia="SimSun" w:cs="Times New Roman"/>
          <w:kern w:val="0"/>
          <w:szCs w:val="20"/>
          <w:lang w:val="tr-TR" w:eastAsia="ja-JP"/>
        </w:rPr>
        <w:t>30</w:t>
      </w:r>
      <w:r w:rsidR="00300FD9" w:rsidRPr="009149DD">
        <w:rPr>
          <w:rFonts w:eastAsia="Times New Roman" w:cs="Times New Roman"/>
          <w:szCs w:val="20"/>
          <w:lang w:eastAsia="ko-KR"/>
        </w:rPr>
        <w:tab/>
      </w:r>
      <w:r w:rsidR="00BA35FC" w:rsidRPr="00BA35FC">
        <w:rPr>
          <w:sz w:val="32"/>
          <w:szCs w:val="32"/>
        </w:rPr>
        <w:t>R2-2</w:t>
      </w:r>
      <w:r w:rsidR="00365855">
        <w:rPr>
          <w:sz w:val="32"/>
          <w:szCs w:val="32"/>
          <w:lang w:val="tr-TR"/>
        </w:rPr>
        <w:t>5</w:t>
      </w:r>
      <w:r w:rsidR="00627402">
        <w:rPr>
          <w:sz w:val="32"/>
          <w:szCs w:val="32"/>
          <w:lang w:val="tr-TR"/>
        </w:rPr>
        <w:t>0</w:t>
      </w:r>
      <w:r w:rsidR="00931D16">
        <w:rPr>
          <w:sz w:val="32"/>
          <w:szCs w:val="32"/>
          <w:lang w:val="tr-TR"/>
        </w:rPr>
        <w:t>4575</w:t>
      </w:r>
    </w:p>
    <w:p w14:paraId="6FBD8B2E" w14:textId="77777777" w:rsidR="00E11A6C" w:rsidRPr="008D1EC2" w:rsidRDefault="00627402" w:rsidP="00E11A6C">
      <w:pPr>
        <w:tabs>
          <w:tab w:val="right" w:pos="9639"/>
        </w:tabs>
        <w:rPr>
          <w:rFonts w:eastAsia="SimSun" w:cs="Times New Roman"/>
          <w:b/>
          <w:kern w:val="0"/>
          <w:szCs w:val="20"/>
          <w:lang w:val="tr-TR" w:eastAsia="ja-JP"/>
        </w:rPr>
      </w:pPr>
      <w:r>
        <w:rPr>
          <w:rFonts w:eastAsia="SimSun" w:cs="Times New Roman"/>
          <w:b/>
          <w:kern w:val="0"/>
          <w:szCs w:val="20"/>
          <w:lang w:val="tr-TR" w:eastAsia="ja-JP"/>
        </w:rPr>
        <w:t>St. Julians, Malta</w:t>
      </w:r>
      <w:r w:rsidR="00E11A6C" w:rsidRPr="00431F1C">
        <w:rPr>
          <w:rFonts w:eastAsia="SimSun" w:cs="Times New Roman"/>
          <w:b/>
          <w:kern w:val="0"/>
          <w:szCs w:val="20"/>
          <w:lang w:eastAsia="ja-JP"/>
        </w:rPr>
        <w:t xml:space="preserve">, </w:t>
      </w:r>
      <w:r>
        <w:rPr>
          <w:rFonts w:eastAsia="SimSun" w:cs="Times New Roman"/>
          <w:b/>
          <w:kern w:val="0"/>
          <w:szCs w:val="20"/>
          <w:lang w:val="tr-TR" w:eastAsia="ja-JP"/>
        </w:rPr>
        <w:t>May</w:t>
      </w:r>
      <w:r w:rsidR="00E11A6C" w:rsidRPr="00431F1C">
        <w:rPr>
          <w:rFonts w:eastAsia="SimSun" w:cs="Times New Roman"/>
          <w:b/>
          <w:kern w:val="0"/>
          <w:szCs w:val="20"/>
          <w:lang w:eastAsia="ja-JP"/>
        </w:rPr>
        <w:t xml:space="preserve"> 1</w:t>
      </w:r>
      <w:r>
        <w:rPr>
          <w:rFonts w:eastAsia="SimSun" w:cs="Times New Roman"/>
          <w:b/>
          <w:kern w:val="0"/>
          <w:szCs w:val="20"/>
          <w:lang w:val="tr-TR" w:eastAsia="ja-JP"/>
        </w:rPr>
        <w:t>9</w:t>
      </w:r>
      <w:r w:rsidR="00E11A6C" w:rsidRPr="00872C08">
        <w:rPr>
          <w:rFonts w:eastAsia="SimSun" w:cs="Times New Roman"/>
          <w:b/>
          <w:kern w:val="0"/>
          <w:szCs w:val="20"/>
          <w:vertAlign w:val="superscript"/>
          <w:lang w:eastAsia="ja-JP"/>
        </w:rPr>
        <w:t>th</w:t>
      </w:r>
      <w:r w:rsidR="00E11A6C" w:rsidRPr="00431F1C">
        <w:rPr>
          <w:rFonts w:eastAsia="SimSun" w:cs="Times New Roman"/>
          <w:b/>
          <w:kern w:val="0"/>
          <w:szCs w:val="20"/>
          <w:lang w:eastAsia="ja-JP"/>
        </w:rPr>
        <w:t xml:space="preserve"> – 2</w:t>
      </w:r>
      <w:r>
        <w:rPr>
          <w:rFonts w:eastAsia="SimSun" w:cs="Times New Roman"/>
          <w:b/>
          <w:kern w:val="0"/>
          <w:szCs w:val="20"/>
          <w:lang w:val="tr-TR" w:eastAsia="ja-JP"/>
        </w:rPr>
        <w:t>3</w:t>
      </w:r>
      <w:r>
        <w:rPr>
          <w:rFonts w:eastAsia="SimSun" w:cs="Times New Roman"/>
          <w:b/>
          <w:kern w:val="0"/>
          <w:szCs w:val="20"/>
          <w:vertAlign w:val="superscript"/>
          <w:lang w:val="tr-TR" w:eastAsia="ja-JP"/>
        </w:rPr>
        <w:t>rd</w:t>
      </w:r>
      <w:r w:rsidR="00E11A6C" w:rsidRPr="00431F1C">
        <w:rPr>
          <w:rFonts w:eastAsia="SimSun" w:cs="Times New Roman"/>
          <w:b/>
          <w:kern w:val="0"/>
          <w:szCs w:val="20"/>
          <w:lang w:eastAsia="ja-JP"/>
        </w:rPr>
        <w:t>, 202</w:t>
      </w:r>
      <w:r w:rsidR="008D1EC2">
        <w:rPr>
          <w:rFonts w:eastAsia="SimSun" w:cs="Times New Roman"/>
          <w:b/>
          <w:kern w:val="0"/>
          <w:szCs w:val="20"/>
          <w:lang w:val="tr-TR" w:eastAsia="ja-JP"/>
        </w:rPr>
        <w:t>5</w:t>
      </w:r>
    </w:p>
    <w:p w14:paraId="5591627D" w14:textId="77777777" w:rsidR="00E90E49" w:rsidRPr="00630558" w:rsidRDefault="00E90E49" w:rsidP="00357380">
      <w:pPr>
        <w:pStyle w:val="3GPPHeader"/>
      </w:pPr>
    </w:p>
    <w:p w14:paraId="457C3C23" w14:textId="77777777" w:rsidR="00E90E49" w:rsidRPr="003B6FF8" w:rsidRDefault="00E90E49" w:rsidP="00300FD9">
      <w:pPr>
        <w:pStyle w:val="3GPPHeader"/>
        <w:overflowPunct w:val="0"/>
        <w:autoSpaceDE w:val="0"/>
        <w:autoSpaceDN w:val="0"/>
        <w:adjustRightInd w:val="0"/>
        <w:textAlignment w:val="baseline"/>
        <w:rPr>
          <w:rFonts w:eastAsia="SimSun" w:cs="Times New Roman"/>
        </w:rPr>
      </w:pPr>
      <w:r w:rsidRPr="003B6FF8">
        <w:rPr>
          <w:rFonts w:eastAsia="SimSun" w:cs="Times New Roman"/>
        </w:rPr>
        <w:t>Agenda Item:</w:t>
      </w:r>
      <w:r w:rsidRPr="003B6FF8">
        <w:rPr>
          <w:rFonts w:eastAsia="SimSun" w:cs="Times New Roman"/>
        </w:rPr>
        <w:tab/>
      </w:r>
      <w:r w:rsidR="00955449" w:rsidRPr="003B6FF8">
        <w:rPr>
          <w:rFonts w:eastAsia="SimSun" w:cs="Times New Roman"/>
        </w:rPr>
        <w:t>8.</w:t>
      </w:r>
      <w:r w:rsidR="00803252">
        <w:rPr>
          <w:rFonts w:eastAsia="SimSun" w:cs="Times New Roman"/>
          <w:lang w:val="tr-TR"/>
        </w:rPr>
        <w:t>3</w:t>
      </w:r>
      <w:r w:rsidR="0090207E">
        <w:rPr>
          <w:rFonts w:eastAsia="SimSun" w:cs="Times New Roman"/>
          <w:lang w:val="tr-TR"/>
        </w:rPr>
        <w:t>.</w:t>
      </w:r>
      <w:r w:rsidR="00AF3581">
        <w:rPr>
          <w:rFonts w:eastAsia="SimSun" w:cs="Times New Roman"/>
          <w:lang w:val="tr-TR"/>
        </w:rPr>
        <w:t>5</w:t>
      </w:r>
    </w:p>
    <w:p w14:paraId="4A1BE5AD" w14:textId="5A089CE3" w:rsidR="00E90E49" w:rsidRPr="008D1EC2" w:rsidRDefault="003D3C45" w:rsidP="00300FD9">
      <w:pPr>
        <w:pStyle w:val="3GPPHeader"/>
        <w:overflowPunct w:val="0"/>
        <w:autoSpaceDE w:val="0"/>
        <w:autoSpaceDN w:val="0"/>
        <w:adjustRightInd w:val="0"/>
        <w:textAlignment w:val="baseline"/>
        <w:rPr>
          <w:rFonts w:eastAsia="SimSun" w:cs="Times New Roman"/>
          <w:lang w:val="tr-TR"/>
        </w:rPr>
      </w:pPr>
      <w:r w:rsidRPr="003B6FF8">
        <w:rPr>
          <w:rFonts w:eastAsia="SimSun" w:cs="Times New Roman"/>
        </w:rPr>
        <w:t>Source:</w:t>
      </w:r>
      <w:r w:rsidR="00E90E49" w:rsidRPr="003B6FF8">
        <w:rPr>
          <w:rFonts w:eastAsia="SimSun" w:cs="Times New Roman"/>
        </w:rPr>
        <w:tab/>
      </w:r>
      <w:r w:rsidR="008D1EC2">
        <w:rPr>
          <w:rFonts w:eastAsia="SimSun" w:cs="Times New Roman"/>
          <w:lang w:val="tr-TR"/>
        </w:rPr>
        <w:t>Turkcell</w:t>
      </w:r>
    </w:p>
    <w:p w14:paraId="2B470B52" w14:textId="77777777" w:rsidR="00E90E49" w:rsidRPr="008120B6" w:rsidRDefault="003D3C45" w:rsidP="00300FD9">
      <w:pPr>
        <w:pStyle w:val="3GPPHeader"/>
        <w:overflowPunct w:val="0"/>
        <w:autoSpaceDE w:val="0"/>
        <w:autoSpaceDN w:val="0"/>
        <w:adjustRightInd w:val="0"/>
        <w:textAlignment w:val="baseline"/>
        <w:rPr>
          <w:rFonts w:eastAsia="SimSun" w:cs="Times New Roman"/>
          <w:lang w:val="tr-TR"/>
        </w:rPr>
      </w:pPr>
      <w:r w:rsidRPr="003B6FF8">
        <w:rPr>
          <w:rFonts w:eastAsia="SimSun" w:cs="Times New Roman"/>
        </w:rPr>
        <w:t>Title:</w:t>
      </w:r>
      <w:r w:rsidR="00E90E49" w:rsidRPr="003B6FF8">
        <w:rPr>
          <w:rFonts w:eastAsia="SimSun" w:cs="Times New Roman"/>
        </w:rPr>
        <w:tab/>
      </w:r>
      <w:r w:rsidR="008120B6">
        <w:rPr>
          <w:rFonts w:eastAsia="SimSun" w:cs="Times New Roman"/>
          <w:lang w:val="tr-TR"/>
        </w:rPr>
        <w:t>Performance monitoring</w:t>
      </w:r>
    </w:p>
    <w:p w14:paraId="5F8A0AB9" w14:textId="77777777" w:rsidR="00E90E49" w:rsidRPr="003B6FF8" w:rsidRDefault="00E90E49" w:rsidP="002B4DEB">
      <w:pPr>
        <w:pStyle w:val="3GPPHeader"/>
        <w:overflowPunct w:val="0"/>
        <w:autoSpaceDE w:val="0"/>
        <w:autoSpaceDN w:val="0"/>
        <w:adjustRightInd w:val="0"/>
        <w:spacing w:after="60"/>
        <w:textAlignment w:val="baseline"/>
        <w:rPr>
          <w:rFonts w:eastAsia="SimSun" w:cs="Times New Roman"/>
        </w:rPr>
      </w:pPr>
      <w:r w:rsidRPr="003B6FF8">
        <w:rPr>
          <w:rFonts w:eastAsia="SimSun" w:cs="Times New Roman"/>
        </w:rPr>
        <w:t>Document for:</w:t>
      </w:r>
      <w:r w:rsidRPr="003B6FF8">
        <w:rPr>
          <w:rFonts w:eastAsia="SimSun" w:cs="Times New Roman"/>
        </w:rPr>
        <w:tab/>
        <w:t>Discussion, Decision</w:t>
      </w:r>
    </w:p>
    <w:p w14:paraId="4DCA556A" w14:textId="77777777" w:rsidR="00E90E49" w:rsidRPr="00630558" w:rsidRDefault="00230D18" w:rsidP="00CE0424">
      <w:pPr>
        <w:pStyle w:val="Heading1"/>
      </w:pPr>
      <w:r w:rsidRPr="00630558">
        <w:t>1</w:t>
      </w:r>
      <w:r w:rsidRPr="00630558">
        <w:tab/>
      </w:r>
      <w:r w:rsidR="00E90E49" w:rsidRPr="00630558">
        <w:t>Introduction</w:t>
      </w:r>
    </w:p>
    <w:p w14:paraId="663BA729" w14:textId="77777777" w:rsidR="00B8200F" w:rsidRDefault="00B8200F" w:rsidP="0041719E">
      <w:pPr>
        <w:rPr>
          <w:rFonts w:cs="Arial"/>
          <w:lang w:val="tr-TR"/>
        </w:rPr>
      </w:pPr>
    </w:p>
    <w:p w14:paraId="1988C011" w14:textId="77777777" w:rsidR="003408D5" w:rsidRDefault="0014738D" w:rsidP="00825591">
      <w:pPr>
        <w:rPr>
          <w:rFonts w:cs="Arial"/>
          <w:lang w:val="tr-TR"/>
        </w:rPr>
      </w:pPr>
      <w:r>
        <w:rPr>
          <w:rFonts w:cs="Arial"/>
          <w:lang w:val="tr-TR"/>
        </w:rPr>
        <w:t>The layer 3 (L3) handover (HO) mechanism is a reactive scheme that is triggered and executed based on reported historical measurement results and events. It may work well among macro cells when the mobility of the user equipment (UE) for existing services is low. However, it could be problematic when either the UE’s mobility is high, in areas with micro cells of high density, or both, for existing services and future services, such as XR. In these cases, such a reactive scheme may lead to unintended events, such as handover failure, radio link failure, the ping-pong phenomenon, throughput loss, or premature or delayed handovers. </w:t>
      </w:r>
    </w:p>
    <w:p w14:paraId="2E3CFC6E" w14:textId="77777777" w:rsidR="003408D5" w:rsidRDefault="003408D5" w:rsidP="00825591">
      <w:pPr>
        <w:rPr>
          <w:rFonts w:cs="Arial"/>
          <w:lang w:val="tr-TR"/>
        </w:rPr>
      </w:pPr>
    </w:p>
    <w:p w14:paraId="74ACE0E6" w14:textId="77777777" w:rsidR="003408D5" w:rsidRDefault="0014738D" w:rsidP="00825591">
      <w:pPr>
        <w:rPr>
          <w:rFonts w:cs="Arial"/>
          <w:lang w:val="tr-TR"/>
        </w:rPr>
      </w:pPr>
      <w:r>
        <w:rPr>
          <w:rFonts w:cs="Arial"/>
          <w:lang w:val="tr-TR"/>
        </w:rPr>
        <w:t>Conditional handover was introduced in Rel-16 to enhance handover robustness. L1/L2 triggered mobility (LTM) handover was introduced in Rel-18 to reduce the interruption time caused by frequent handover among small cells. However, these two mechanisms are inadequate because they remain reactive schemes by design. Conversely, a mechanism based on an artificial intelligence/machine learning (AI/ML) algorithm could potentially enable a proactive scheme.</w:t>
      </w:r>
    </w:p>
    <w:p w14:paraId="273CC8B3" w14:textId="77777777" w:rsidR="0014738D" w:rsidRDefault="0014738D" w:rsidP="00825591">
      <w:pPr>
        <w:rPr>
          <w:rFonts w:cs="Arial"/>
          <w:lang w:val="tr-TR"/>
        </w:rPr>
      </w:pPr>
    </w:p>
    <w:p w14:paraId="61EC3924" w14:textId="77777777" w:rsidR="0014738D" w:rsidRDefault="0014738D" w:rsidP="00825591">
      <w:pPr>
        <w:rPr>
          <w:rFonts w:cs="Arial"/>
          <w:lang w:val="tr-TR"/>
        </w:rPr>
      </w:pPr>
      <w:r>
        <w:rPr>
          <w:rFonts w:cs="Arial"/>
          <w:lang w:val="tr-TR"/>
        </w:rPr>
        <w:t>L3 measurement is based on filtering L1 measurement. The study of AI/ML for air can be leveraged for mobility purposes; for example, temporal prediction can also be used to forecast beam(s)/cell(s) becoming worse, preventing unintended events like radio link failure or short-stay handover.</w:t>
      </w:r>
    </w:p>
    <w:p w14:paraId="3E590A2C" w14:textId="77777777" w:rsidR="00D008C5" w:rsidRDefault="00D008C5" w:rsidP="00825591">
      <w:pPr>
        <w:rPr>
          <w:rFonts w:cs="Arial"/>
          <w:lang w:val="tr-TR"/>
        </w:rPr>
      </w:pPr>
    </w:p>
    <w:p w14:paraId="78E809A1" w14:textId="77777777" w:rsidR="00D008C5" w:rsidRPr="0014738D" w:rsidRDefault="00D008C5" w:rsidP="00825591">
      <w:pPr>
        <w:rPr>
          <w:rFonts w:cs="Arial"/>
          <w:lang w:val="tr-TR"/>
        </w:rPr>
      </w:pPr>
      <w:r>
        <w:rPr>
          <w:rFonts w:cs="Arial"/>
          <w:lang w:val="tr-TR"/>
        </w:rPr>
        <w:t>On the network side, new assistant information, if necessary, and statistical information based on measurement reports from UE and/or neighboring nodes can also be utilized for smart prediction. If the network could obtain certain predictive information, handover and/or RRM performance could be enhanced through proactive measures to either make better decisions or avoid unintended events.</w:t>
      </w:r>
    </w:p>
    <w:p w14:paraId="78C668E9" w14:textId="77777777" w:rsidR="0014738D" w:rsidRPr="0014738D" w:rsidRDefault="0014738D" w:rsidP="00825591">
      <w:pPr>
        <w:rPr>
          <w:rFonts w:cs="Arial"/>
          <w:lang w:val="tr-TR"/>
        </w:rPr>
      </w:pPr>
    </w:p>
    <w:p w14:paraId="6EB3A369" w14:textId="77777777" w:rsidR="00D008C5" w:rsidRPr="0014738D" w:rsidRDefault="0014738D" w:rsidP="0014738D">
      <w:pPr>
        <w:rPr>
          <w:rFonts w:eastAsia="Calibri"/>
          <w:bCs/>
        </w:rPr>
      </w:pPr>
      <w:r>
        <w:rPr>
          <w:rFonts w:eastAsia="Calibri"/>
          <w:bCs/>
        </w:rPr>
        <w:t>AI/ML for mobility will focus on enhancing mobility in RRC_CONNECTED mode over the air interface by adhering to the existing mobility framework, meaning that the handover decision is always made on the network side. Mobility use cases concentrate on standalone NR PCell changes. Both UE-side and network-side AI/ML models can be considered, respectively.</w:t>
      </w:r>
    </w:p>
    <w:p w14:paraId="7C90DB37" w14:textId="77777777" w:rsidR="0014738D" w:rsidRPr="0014738D" w:rsidRDefault="0014738D" w:rsidP="0014738D">
      <w:pPr>
        <w:spacing w:afterLines="50" w:after="120"/>
        <w:rPr>
          <w:bCs/>
        </w:rPr>
      </w:pPr>
    </w:p>
    <w:p w14:paraId="5C36D8B8" w14:textId="77777777" w:rsidR="0014738D" w:rsidRPr="0014738D" w:rsidRDefault="0014738D" w:rsidP="0014738D">
      <w:pPr>
        <w:rPr>
          <w:bCs/>
        </w:rPr>
      </w:pPr>
      <w:r w:rsidRPr="0014738D">
        <w:rPr>
          <w:rFonts w:eastAsia="Calibri"/>
          <w:bCs/>
        </w:rPr>
        <w:t xml:space="preserve">Study and </w:t>
      </w:r>
      <w:r>
        <w:rPr>
          <w:rFonts w:eastAsia="Calibri"/>
          <w:bCs/>
        </w:rPr>
        <w:t>assess th</w:t>
      </w:r>
      <w:r w:rsidRPr="0014738D">
        <w:rPr>
          <w:rFonts w:eastAsia="Calibri"/>
          <w:bCs/>
        </w:rPr>
        <w:t>e potential benefits and gains of AI/ML</w:t>
      </w:r>
      <w:r>
        <w:rPr>
          <w:rFonts w:eastAsia="Calibri"/>
          <w:bCs/>
        </w:rPr>
        <w:t>-</w:t>
      </w:r>
      <w:r w:rsidRPr="0014738D">
        <w:rPr>
          <w:rFonts w:eastAsia="Calibri"/>
          <w:bCs/>
        </w:rPr>
        <w:t>aided mobility for network</w:t>
      </w:r>
      <w:r>
        <w:rPr>
          <w:rFonts w:eastAsia="Calibri"/>
          <w:bCs/>
        </w:rPr>
        <w:t>-</w:t>
      </w:r>
      <w:r w:rsidRPr="0014738D">
        <w:rPr>
          <w:rFonts w:eastAsia="Calibri"/>
          <w:bCs/>
        </w:rPr>
        <w:t>triggered L3-based handover, considering the following aspects</w:t>
      </w:r>
      <w:r w:rsidR="00D008C5">
        <w:rPr>
          <w:rFonts w:eastAsia="Calibri"/>
          <w:bCs/>
        </w:rPr>
        <w:t xml:space="preserve"> </w:t>
      </w:r>
      <w:r w:rsidR="00D008C5">
        <w:t>[</w:t>
      </w:r>
      <w:r w:rsidR="00D008C5">
        <w:rPr>
          <w:lang w:val="tr-TR"/>
        </w:rPr>
        <w:t>1</w:t>
      </w:r>
      <w:r w:rsidR="00D008C5">
        <w:t>]:</w:t>
      </w:r>
    </w:p>
    <w:p w14:paraId="3F2501E8" w14:textId="77777777" w:rsidR="0014738D" w:rsidRPr="0014738D" w:rsidRDefault="0014738D" w:rsidP="00E37B35">
      <w:pPr>
        <w:numPr>
          <w:ilvl w:val="0"/>
          <w:numId w:val="15"/>
        </w:numPr>
        <w:rPr>
          <w:bCs/>
        </w:rPr>
      </w:pPr>
      <w:r w:rsidRPr="0014738D">
        <w:rPr>
          <w:rFonts w:eastAsia="Calibri"/>
          <w:bCs/>
        </w:rPr>
        <w:t xml:space="preserve">AI/ML based RRM measurement and event prediction, </w:t>
      </w:r>
    </w:p>
    <w:p w14:paraId="09C6ECD0" w14:textId="77777777" w:rsidR="0014738D" w:rsidRPr="0014738D" w:rsidRDefault="0014738D" w:rsidP="00E37B35">
      <w:pPr>
        <w:numPr>
          <w:ilvl w:val="1"/>
          <w:numId w:val="15"/>
        </w:numPr>
        <w:rPr>
          <w:rFonts w:eastAsia="DengXian"/>
          <w:bCs/>
        </w:rPr>
      </w:pPr>
      <w:r w:rsidRPr="0014738D">
        <w:rPr>
          <w:rFonts w:eastAsia="Calibri"/>
          <w:bCs/>
        </w:rPr>
        <w:lastRenderedPageBreak/>
        <w:t>Cell-level measurement prediction including intra and inter-frequency (UE sided and NW sided model) [RAN2]</w:t>
      </w:r>
    </w:p>
    <w:p w14:paraId="2F779EA3" w14:textId="77777777" w:rsidR="0014738D" w:rsidRPr="0014738D" w:rsidRDefault="0014738D" w:rsidP="00E37B35">
      <w:pPr>
        <w:numPr>
          <w:ilvl w:val="2"/>
          <w:numId w:val="15"/>
        </w:numPr>
        <w:rPr>
          <w:rFonts w:eastAsia="DengXian"/>
          <w:bCs/>
        </w:rPr>
      </w:pPr>
      <w:r w:rsidRPr="0014738D">
        <w:rPr>
          <w:rFonts w:eastAsia="Calibri"/>
          <w:bCs/>
        </w:rPr>
        <w:t>Inter-cell Beam-level measurement prediction for L3 Mobility (UE sided and NW sided model) [RAN2]</w:t>
      </w:r>
    </w:p>
    <w:p w14:paraId="1B0D9A19" w14:textId="77777777" w:rsidR="0014738D" w:rsidRPr="0014738D" w:rsidRDefault="0014738D" w:rsidP="00E37B35">
      <w:pPr>
        <w:numPr>
          <w:ilvl w:val="1"/>
          <w:numId w:val="15"/>
        </w:numPr>
        <w:rPr>
          <w:bCs/>
        </w:rPr>
      </w:pPr>
      <w:r w:rsidRPr="0014738D">
        <w:rPr>
          <w:rFonts w:eastAsia="Calibri"/>
          <w:bCs/>
        </w:rPr>
        <w:t>HO failure/RLF prediction (UE sided model) [RAN2]</w:t>
      </w:r>
    </w:p>
    <w:p w14:paraId="73DD8479" w14:textId="77777777" w:rsidR="0014738D" w:rsidRPr="0014738D" w:rsidRDefault="0014738D" w:rsidP="00E37B35">
      <w:pPr>
        <w:numPr>
          <w:ilvl w:val="1"/>
          <w:numId w:val="15"/>
        </w:numPr>
        <w:rPr>
          <w:bCs/>
        </w:rPr>
      </w:pPr>
      <w:r w:rsidRPr="0014738D">
        <w:rPr>
          <w:rFonts w:eastAsia="Calibri"/>
          <w:bCs/>
        </w:rPr>
        <w:t>Measurement events prediction (UE sided model) [RAN2]</w:t>
      </w:r>
    </w:p>
    <w:p w14:paraId="14301C88" w14:textId="77777777" w:rsidR="0014738D" w:rsidRPr="0014738D" w:rsidRDefault="0014738D" w:rsidP="00E37B35">
      <w:pPr>
        <w:numPr>
          <w:ilvl w:val="0"/>
          <w:numId w:val="15"/>
        </w:numPr>
        <w:rPr>
          <w:bCs/>
        </w:rPr>
      </w:pPr>
      <w:r w:rsidRPr="0014738D">
        <w:rPr>
          <w:bCs/>
        </w:rPr>
        <w:t>Study the need/benefits of any other UE assistance information for the network side model [RAN2]</w:t>
      </w:r>
    </w:p>
    <w:p w14:paraId="14C34994" w14:textId="77777777" w:rsidR="0014738D" w:rsidRPr="0014738D" w:rsidRDefault="0014738D" w:rsidP="0014738D">
      <w:pPr>
        <w:ind w:left="420"/>
        <w:rPr>
          <w:bCs/>
        </w:rPr>
      </w:pPr>
    </w:p>
    <w:p w14:paraId="22EA60C6" w14:textId="77777777" w:rsidR="0014738D" w:rsidRPr="0014738D" w:rsidRDefault="0014738D" w:rsidP="00E37B35">
      <w:pPr>
        <w:numPr>
          <w:ilvl w:val="0"/>
          <w:numId w:val="15"/>
        </w:numPr>
        <w:rPr>
          <w:bCs/>
        </w:rPr>
      </w:pPr>
      <w:r w:rsidRPr="0014738D">
        <w:rPr>
          <w:rFonts w:eastAsia="DengXian"/>
          <w:bCs/>
        </w:rPr>
        <w:t xml:space="preserve">The evaluation of the AI/ML aided mobility benefits should consider </w:t>
      </w:r>
      <w:r w:rsidRPr="0014738D">
        <w:rPr>
          <w:bCs/>
        </w:rPr>
        <w:t>HO performance KPIs (e.g., Ping-pong HO, HOF/RLF,</w:t>
      </w:r>
      <w:r w:rsidRPr="0014738D">
        <w:rPr>
          <w:rFonts w:hint="eastAsia"/>
          <w:bCs/>
        </w:rPr>
        <w:t xml:space="preserve"> </w:t>
      </w:r>
      <w:r w:rsidRPr="0014738D">
        <w:rPr>
          <w:bCs/>
        </w:rPr>
        <w:t>Time of stay, Handover interruption, prediction accuracy, and measurement reduction) etc.) and complexity tradeoffs [RAN2]</w:t>
      </w:r>
    </w:p>
    <w:p w14:paraId="148F53A4" w14:textId="77777777" w:rsidR="0014738D" w:rsidRPr="0014738D" w:rsidRDefault="0014738D" w:rsidP="00E37B35">
      <w:pPr>
        <w:numPr>
          <w:ilvl w:val="1"/>
          <w:numId w:val="15"/>
        </w:numPr>
        <w:rPr>
          <w:bCs/>
        </w:rPr>
      </w:pPr>
      <w:r w:rsidRPr="0014738D">
        <w:rPr>
          <w:rFonts w:hint="eastAsia"/>
          <w:bCs/>
        </w:rPr>
        <w:t>N</w:t>
      </w:r>
      <w:r w:rsidRPr="0014738D">
        <w:rPr>
          <w:bCs/>
        </w:rPr>
        <w:t>OTE: Simulation assumption and methodology can leverage TR 38.901, 38.843 and 36.839. And leave the detail discussion to RAN2</w:t>
      </w:r>
    </w:p>
    <w:p w14:paraId="59886789" w14:textId="77777777" w:rsidR="0014738D" w:rsidRPr="0014738D" w:rsidRDefault="0014738D" w:rsidP="00E37B35">
      <w:pPr>
        <w:numPr>
          <w:ilvl w:val="0"/>
          <w:numId w:val="15"/>
        </w:numPr>
        <w:rPr>
          <w:bCs/>
        </w:rPr>
      </w:pPr>
      <w:r w:rsidRPr="0014738D">
        <w:rPr>
          <w:bCs/>
        </w:rPr>
        <w:t xml:space="preserve">Potential AI mobility specific enhancement should be based on the Rel19 AI/ML-air interface WID general framework (e.g. LCM, performance monitoring etc) [RAN2]  </w:t>
      </w:r>
    </w:p>
    <w:p w14:paraId="60F8CC02" w14:textId="77777777" w:rsidR="0014738D" w:rsidRPr="0014738D" w:rsidRDefault="0014738D" w:rsidP="00E37B35">
      <w:pPr>
        <w:numPr>
          <w:ilvl w:val="1"/>
          <w:numId w:val="15"/>
        </w:numPr>
        <w:rPr>
          <w:bCs/>
        </w:rPr>
      </w:pPr>
      <w:r w:rsidRPr="0014738D">
        <w:rPr>
          <w:bCs/>
        </w:rPr>
        <w:t xml:space="preserve">NOTE: This would only be treated after sufficient progress is made in the Rel-19 AI/ML air interface WID </w:t>
      </w:r>
    </w:p>
    <w:p w14:paraId="43B74F61" w14:textId="77777777" w:rsidR="0014738D" w:rsidRPr="0014738D" w:rsidRDefault="0014738D" w:rsidP="00E37B35">
      <w:pPr>
        <w:numPr>
          <w:ilvl w:val="0"/>
          <w:numId w:val="15"/>
        </w:numPr>
        <w:ind w:hanging="357"/>
        <w:rPr>
          <w:bCs/>
        </w:rPr>
      </w:pPr>
      <w:r w:rsidRPr="0014738D">
        <w:rPr>
          <w:bCs/>
        </w:rPr>
        <w:t xml:space="preserve">Potential specification impacts of </w:t>
      </w:r>
      <w:r w:rsidRPr="0014738D">
        <w:rPr>
          <w:rFonts w:eastAsia="Calibri"/>
          <w:bCs/>
        </w:rPr>
        <w:t>AI/ML aided mobility [RAN2]</w:t>
      </w:r>
    </w:p>
    <w:p w14:paraId="6A6D103B" w14:textId="77777777" w:rsidR="0014738D" w:rsidRPr="0014738D" w:rsidRDefault="0014738D" w:rsidP="00E37B35">
      <w:pPr>
        <w:numPr>
          <w:ilvl w:val="0"/>
          <w:numId w:val="15"/>
        </w:numPr>
        <w:ind w:hanging="357"/>
        <w:rPr>
          <w:bCs/>
        </w:rPr>
      </w:pPr>
      <w:bookmarkStart w:id="0" w:name="_Hlk153472406"/>
      <w:r w:rsidRPr="0014738D">
        <w:rPr>
          <w:bCs/>
        </w:rPr>
        <w:t>Evaluate testability, interoperability,</w:t>
      </w:r>
      <w:bookmarkEnd w:id="0"/>
      <w:r w:rsidRPr="0014738D">
        <w:rPr>
          <w:bCs/>
        </w:rPr>
        <w:t xml:space="preserve"> and impacts on RRM requirements and performance [RAN4]</w:t>
      </w:r>
    </w:p>
    <w:p w14:paraId="75149906" w14:textId="77777777" w:rsidR="0014738D" w:rsidRPr="0014738D" w:rsidRDefault="0014738D" w:rsidP="00E37B35">
      <w:pPr>
        <w:numPr>
          <w:ilvl w:val="1"/>
          <w:numId w:val="15"/>
        </w:numPr>
        <w:tabs>
          <w:tab w:val="left" w:pos="720"/>
        </w:tabs>
        <w:rPr>
          <w:bCs/>
        </w:rPr>
      </w:pPr>
      <w:r w:rsidRPr="0014738D">
        <w:rPr>
          <w:rFonts w:hint="eastAsia"/>
          <w:bCs/>
        </w:rPr>
        <w:t xml:space="preserve">Study the impacts on requirements based on RAN2 assumptions, and coordinate with RAN2 if needed </w:t>
      </w:r>
    </w:p>
    <w:p w14:paraId="323F631B" w14:textId="77777777" w:rsidR="0014738D" w:rsidRPr="0014738D" w:rsidRDefault="0014738D" w:rsidP="00E37B35">
      <w:pPr>
        <w:numPr>
          <w:ilvl w:val="1"/>
          <w:numId w:val="15"/>
        </w:numPr>
        <w:tabs>
          <w:tab w:val="left" w:pos="720"/>
        </w:tabs>
        <w:rPr>
          <w:bCs/>
        </w:rPr>
      </w:pPr>
      <w:r w:rsidRPr="0014738D">
        <w:rPr>
          <w:rFonts w:hint="eastAsia"/>
          <w:bCs/>
        </w:rPr>
        <w:t>Study the testability and interoperability based on RAN2 framework (e.g., number of cells to measure, beams etc.)</w:t>
      </w:r>
    </w:p>
    <w:p w14:paraId="44C9DA40" w14:textId="77777777" w:rsidR="0014738D" w:rsidRPr="0014738D" w:rsidRDefault="0014738D" w:rsidP="00E37B35">
      <w:pPr>
        <w:pStyle w:val="ListParagraph"/>
        <w:numPr>
          <w:ilvl w:val="1"/>
          <w:numId w:val="15"/>
        </w:numPr>
        <w:rPr>
          <w:bCs/>
          <w:lang w:val="en-US"/>
        </w:rPr>
      </w:pPr>
      <w:r w:rsidRPr="0014738D">
        <w:rPr>
          <w:rFonts w:hint="eastAsia"/>
          <w:bCs/>
          <w:lang w:val="en-US"/>
        </w:rPr>
        <w:t>N</w:t>
      </w:r>
      <w:r w:rsidRPr="0014738D">
        <w:rPr>
          <w:bCs/>
          <w:lang w:val="en-US"/>
        </w:rPr>
        <w:t>OTE</w:t>
      </w:r>
      <w:r w:rsidRPr="0014738D">
        <w:rPr>
          <w:rFonts w:hint="eastAsia"/>
          <w:bCs/>
          <w:lang w:val="en-US"/>
        </w:rPr>
        <w:t xml:space="preserve"> </w:t>
      </w:r>
      <w:r w:rsidRPr="0014738D">
        <w:rPr>
          <w:bCs/>
          <w:lang w:val="en-US"/>
        </w:rPr>
        <w:t>4</w:t>
      </w:r>
      <w:r w:rsidRPr="0014738D">
        <w:rPr>
          <w:rFonts w:hint="eastAsia"/>
          <w:bCs/>
          <w:lang w:val="en-US"/>
        </w:rPr>
        <w:t xml:space="preserve">: Leverage the work from “AI/ML for NR air interface” led by RAN1 and avoid the duplicate study for testability and interoperability. </w:t>
      </w:r>
    </w:p>
    <w:p w14:paraId="0EC6A21E" w14:textId="77777777" w:rsidR="0014738D" w:rsidRPr="0014738D" w:rsidRDefault="0014738D" w:rsidP="00E37B35">
      <w:pPr>
        <w:pStyle w:val="ListParagraph"/>
        <w:numPr>
          <w:ilvl w:val="1"/>
          <w:numId w:val="15"/>
        </w:numPr>
        <w:rPr>
          <w:bCs/>
          <w:lang w:val="en-US"/>
        </w:rPr>
      </w:pPr>
      <w:r w:rsidRPr="0014738D">
        <w:rPr>
          <w:rFonts w:hint="eastAsia"/>
          <w:bCs/>
          <w:lang w:val="en-US"/>
        </w:rPr>
        <w:t>N</w:t>
      </w:r>
      <w:r w:rsidRPr="0014738D">
        <w:rPr>
          <w:bCs/>
          <w:lang w:val="en-US"/>
        </w:rPr>
        <w:t>OTE</w:t>
      </w:r>
      <w:r w:rsidRPr="0014738D">
        <w:rPr>
          <w:rFonts w:hint="eastAsia"/>
          <w:bCs/>
          <w:lang w:val="en-US"/>
        </w:rPr>
        <w:t xml:space="preserve"> </w:t>
      </w:r>
      <w:r w:rsidRPr="0014738D">
        <w:rPr>
          <w:bCs/>
          <w:lang w:val="en-US"/>
        </w:rPr>
        <w:t>5</w:t>
      </w:r>
      <w:r w:rsidRPr="0014738D">
        <w:rPr>
          <w:rFonts w:hint="eastAsia"/>
          <w:bCs/>
          <w:lang w:val="en-US"/>
        </w:rPr>
        <w:t>: Avoid the overlaps with RAN2 work for evaluation</w:t>
      </w:r>
    </w:p>
    <w:p w14:paraId="75461CB5" w14:textId="77777777" w:rsidR="0014738D" w:rsidRPr="0014738D" w:rsidRDefault="0014738D" w:rsidP="00825591">
      <w:pPr>
        <w:rPr>
          <w:rFonts w:cs="Arial"/>
          <w:lang w:val="tr-TR"/>
        </w:rPr>
      </w:pPr>
    </w:p>
    <w:p w14:paraId="1DC8345B" w14:textId="60BA9A95" w:rsidR="00AA6EDF" w:rsidRPr="00D86B12" w:rsidRDefault="007D42D0" w:rsidP="00825591">
      <w:pPr>
        <w:pStyle w:val="BodyText"/>
        <w:rPr>
          <w:rFonts w:cs="Arial"/>
          <w:lang w:val="tr-TR"/>
        </w:rPr>
      </w:pPr>
      <w:r>
        <w:rPr>
          <w:lang w:val="tr-TR"/>
        </w:rPr>
        <w:t>I</w:t>
      </w:r>
      <w:r w:rsidR="002A2A3F" w:rsidRPr="00630558">
        <w:t xml:space="preserve">n this contribution, we </w:t>
      </w:r>
      <w:r w:rsidR="00A740B1" w:rsidRPr="00630558">
        <w:t xml:space="preserve">discuss </w:t>
      </w:r>
      <w:r w:rsidR="00427837">
        <w:rPr>
          <w:rFonts w:cs="Arial"/>
          <w:lang w:val="tr-TR"/>
        </w:rPr>
        <w:t>further improvement</w:t>
      </w:r>
      <w:r w:rsidR="00D86B12">
        <w:rPr>
          <w:rFonts w:cs="Arial"/>
          <w:lang w:val="tr-TR"/>
        </w:rPr>
        <w:t>s</w:t>
      </w:r>
      <w:r w:rsidR="00DF0344" w:rsidRPr="00630558">
        <w:rPr>
          <w:rFonts w:cs="Arial"/>
        </w:rPr>
        <w:t xml:space="preserve"> </w:t>
      </w:r>
      <w:r w:rsidR="00A740B1" w:rsidRPr="00630558">
        <w:rPr>
          <w:rFonts w:cs="Arial"/>
        </w:rPr>
        <w:t xml:space="preserve">for </w:t>
      </w:r>
      <w:r w:rsidR="00427837">
        <w:rPr>
          <w:rFonts w:cs="Arial"/>
          <w:lang w:val="tr-TR"/>
        </w:rPr>
        <w:t xml:space="preserve">the </w:t>
      </w:r>
      <w:r w:rsidR="00D008C5">
        <w:rPr>
          <w:rFonts w:cs="Arial"/>
          <w:lang w:val="tr-TR"/>
        </w:rPr>
        <w:t xml:space="preserve">AI/ML </w:t>
      </w:r>
      <w:proofErr w:type="spellStart"/>
      <w:r w:rsidR="00D008C5">
        <w:rPr>
          <w:rFonts w:cs="Arial"/>
          <w:lang w:val="tr-TR"/>
        </w:rPr>
        <w:t>Mobility</w:t>
      </w:r>
      <w:proofErr w:type="spellEnd"/>
      <w:r w:rsidR="00D008C5">
        <w:rPr>
          <w:rFonts w:cs="Arial"/>
          <w:lang w:val="tr-TR"/>
        </w:rPr>
        <w:t xml:space="preserve"> </w:t>
      </w:r>
      <w:proofErr w:type="spellStart"/>
      <w:r w:rsidR="00D008C5">
        <w:rPr>
          <w:rFonts w:cs="Arial"/>
          <w:lang w:val="tr-TR"/>
        </w:rPr>
        <w:t>Study</w:t>
      </w:r>
      <w:proofErr w:type="spellEnd"/>
      <w:r w:rsidR="00D86B12">
        <w:rPr>
          <w:rFonts w:cs="Arial"/>
          <w:lang w:val="tr-TR"/>
        </w:rPr>
        <w:t xml:space="preserve"> </w:t>
      </w:r>
      <w:proofErr w:type="spellStart"/>
      <w:r w:rsidR="00D86B12">
        <w:rPr>
          <w:rFonts w:cs="Arial"/>
          <w:lang w:val="tr-TR"/>
        </w:rPr>
        <w:t>Item</w:t>
      </w:r>
      <w:proofErr w:type="spellEnd"/>
      <w:r>
        <w:rPr>
          <w:rFonts w:cs="Arial"/>
          <w:lang w:val="tr-TR"/>
        </w:rPr>
        <w:t xml:space="preserve"> </w:t>
      </w:r>
      <w:proofErr w:type="spellStart"/>
      <w:r>
        <w:rPr>
          <w:rFonts w:cs="Arial"/>
          <w:lang w:val="tr-TR"/>
        </w:rPr>
        <w:t>based</w:t>
      </w:r>
      <w:proofErr w:type="spellEnd"/>
      <w:r>
        <w:rPr>
          <w:rFonts w:cs="Arial"/>
          <w:lang w:val="tr-TR"/>
        </w:rPr>
        <w:t xml:space="preserve"> on </w:t>
      </w:r>
      <w:proofErr w:type="spellStart"/>
      <w:r>
        <w:rPr>
          <w:rFonts w:cs="Arial"/>
          <w:lang w:val="tr-TR"/>
        </w:rPr>
        <w:t>the</w:t>
      </w:r>
      <w:proofErr w:type="spellEnd"/>
      <w:r>
        <w:rPr>
          <w:rFonts w:cs="Arial"/>
          <w:lang w:val="tr-TR"/>
        </w:rPr>
        <w:t xml:space="preserve"> </w:t>
      </w:r>
      <w:proofErr w:type="spellStart"/>
      <w:r>
        <w:rPr>
          <w:rFonts w:cs="Arial"/>
          <w:lang w:val="tr-TR"/>
        </w:rPr>
        <w:t>conclusions</w:t>
      </w:r>
      <w:proofErr w:type="spellEnd"/>
      <w:r>
        <w:rPr>
          <w:rFonts w:cs="Arial"/>
          <w:lang w:val="tr-TR"/>
        </w:rPr>
        <w:t xml:space="preserve"> </w:t>
      </w:r>
      <w:proofErr w:type="spellStart"/>
      <w:r>
        <w:rPr>
          <w:rFonts w:cs="Arial"/>
          <w:lang w:val="tr-TR"/>
        </w:rPr>
        <w:t>from</w:t>
      </w:r>
      <w:proofErr w:type="spellEnd"/>
      <w:r>
        <w:rPr>
          <w:rFonts w:cs="Arial"/>
          <w:lang w:val="tr-TR"/>
        </w:rPr>
        <w:t xml:space="preserve"> </w:t>
      </w:r>
      <w:proofErr w:type="spellStart"/>
      <w:r>
        <w:rPr>
          <w:rFonts w:cs="Arial"/>
          <w:lang w:val="tr-TR"/>
        </w:rPr>
        <w:t>the</w:t>
      </w:r>
      <w:proofErr w:type="spellEnd"/>
      <w:r>
        <w:rPr>
          <w:rFonts w:cs="Arial"/>
          <w:lang w:val="tr-TR"/>
        </w:rPr>
        <w:t xml:space="preserve"> 3GPP RAN2 #</w:t>
      </w:r>
      <w:r w:rsidR="00BD33C4">
        <w:rPr>
          <w:rFonts w:cs="Arial"/>
          <w:lang w:val="tr-TR"/>
        </w:rPr>
        <w:t>12</w:t>
      </w:r>
      <w:r w:rsidR="00BD33C4">
        <w:rPr>
          <w:rFonts w:cs="Arial" w:hint="eastAsia"/>
          <w:lang w:val="tr-TR"/>
        </w:rPr>
        <w:t>9</w:t>
      </w:r>
      <w:r w:rsidR="00BD33C4">
        <w:rPr>
          <w:rFonts w:cs="Arial"/>
          <w:lang w:val="tr-TR"/>
        </w:rPr>
        <w:t xml:space="preserve">bis </w:t>
      </w:r>
      <w:proofErr w:type="spellStart"/>
      <w:r>
        <w:rPr>
          <w:rFonts w:cs="Arial"/>
          <w:lang w:val="tr-TR"/>
        </w:rPr>
        <w:t>meeting</w:t>
      </w:r>
      <w:proofErr w:type="spellEnd"/>
      <w:r>
        <w:rPr>
          <w:rFonts w:cs="Arial"/>
          <w:lang w:val="tr-TR"/>
        </w:rPr>
        <w:t xml:space="preserve"> [2]</w:t>
      </w:r>
      <w:r w:rsidR="00D86B12">
        <w:rPr>
          <w:rFonts w:cs="Arial"/>
          <w:lang w:val="tr-TR"/>
        </w:rPr>
        <w:t xml:space="preserve">. </w:t>
      </w:r>
    </w:p>
    <w:p w14:paraId="248D506A" w14:textId="77777777" w:rsidR="004000E8" w:rsidRPr="00630558" w:rsidRDefault="00230D18" w:rsidP="00CE0424">
      <w:pPr>
        <w:pStyle w:val="Heading1"/>
      </w:pPr>
      <w:bookmarkStart w:id="1" w:name="_Ref178064866"/>
      <w:r w:rsidRPr="00630558">
        <w:t>2</w:t>
      </w:r>
      <w:r w:rsidRPr="00630558">
        <w:tab/>
      </w:r>
      <w:bookmarkEnd w:id="1"/>
      <w:r w:rsidR="00FF45DC" w:rsidRPr="00630558">
        <w:t>Discussion</w:t>
      </w:r>
    </w:p>
    <w:p w14:paraId="5C52C5AD" w14:textId="77777777" w:rsidR="00B8200F" w:rsidRDefault="00B8200F" w:rsidP="00431F1C">
      <w:pPr>
        <w:rPr>
          <w:lang w:val="tr-TR" w:eastAsia="ja-JP"/>
        </w:rPr>
      </w:pPr>
    </w:p>
    <w:p w14:paraId="6E766F83" w14:textId="77777777" w:rsidR="00181943" w:rsidRDefault="00730697" w:rsidP="00825591">
      <w:pPr>
        <w:rPr>
          <w:lang w:val="tr-TR" w:eastAsia="ja-JP"/>
        </w:rPr>
      </w:pPr>
      <w:r>
        <w:rPr>
          <w:lang w:val="tr-TR" w:eastAsia="ja-JP"/>
        </w:rPr>
        <w:t>The following items were</w:t>
      </w:r>
      <w:r w:rsidR="000A5661" w:rsidRPr="00411A3B">
        <w:rPr>
          <w:lang w:val="tr-TR" w:eastAsia="ja-JP"/>
        </w:rPr>
        <w:t xml:space="preserve"> agree</w:t>
      </w:r>
      <w:r w:rsidR="00ED713B" w:rsidRPr="00411A3B">
        <w:rPr>
          <w:lang w:val="tr-TR" w:eastAsia="ja-JP"/>
        </w:rPr>
        <w:t xml:space="preserve">d </w:t>
      </w:r>
      <w:r w:rsidR="00411A3B">
        <w:rPr>
          <w:lang w:val="tr-TR" w:eastAsia="ja-JP"/>
        </w:rPr>
        <w:t xml:space="preserve">upon </w:t>
      </w:r>
      <w:r>
        <w:rPr>
          <w:lang w:val="tr-TR" w:eastAsia="ja-JP"/>
        </w:rPr>
        <w:t>in the 3GPP RAN2 #12</w:t>
      </w:r>
      <w:r w:rsidR="00446E80">
        <w:rPr>
          <w:lang w:val="tr-TR" w:eastAsia="ja-JP"/>
        </w:rPr>
        <w:t>9bis</w:t>
      </w:r>
      <w:r>
        <w:rPr>
          <w:lang w:val="tr-TR" w:eastAsia="ja-JP"/>
        </w:rPr>
        <w:t xml:space="preserve"> meeting</w:t>
      </w:r>
      <w:r w:rsidR="00411A3B">
        <w:rPr>
          <w:lang w:val="tr-TR" w:eastAsia="ja-JP"/>
        </w:rPr>
        <w:t>, which could impact</w:t>
      </w:r>
      <w:r w:rsidR="00411A3B" w:rsidRPr="00411A3B">
        <w:rPr>
          <w:lang w:val="tr-TR" w:eastAsia="ja-JP"/>
        </w:rPr>
        <w:t xml:space="preserve"> the </w:t>
      </w:r>
      <w:r w:rsidR="00B4361C">
        <w:rPr>
          <w:lang w:val="tr-TR" w:eastAsia="ja-JP"/>
        </w:rPr>
        <w:t>performance monitoring</w:t>
      </w:r>
      <w:r w:rsidR="0088577F">
        <w:rPr>
          <w:lang w:val="tr-TR" w:eastAsia="ja-JP"/>
        </w:rPr>
        <w:t xml:space="preserve"> including UE sided and </w:t>
      </w:r>
      <w:r w:rsidR="00194061">
        <w:rPr>
          <w:lang w:val="tr-TR" w:eastAsia="ja-JP"/>
        </w:rPr>
        <w:t>NW sided model</w:t>
      </w:r>
      <w:r w:rsidR="009D365A">
        <w:rPr>
          <w:lang w:val="tr-TR" w:eastAsia="ja-JP"/>
        </w:rPr>
        <w:t>.</w:t>
      </w:r>
    </w:p>
    <w:p w14:paraId="50A0E37C" w14:textId="77777777" w:rsidR="009D365A" w:rsidRDefault="009D365A" w:rsidP="00825591">
      <w:pPr>
        <w:rPr>
          <w:lang w:val="tr-TR" w:eastAsia="ja-JP"/>
        </w:rPr>
      </w:pPr>
    </w:p>
    <w:p w14:paraId="4743DF4B" w14:textId="77777777" w:rsidR="00AF3581" w:rsidRPr="0087511C" w:rsidRDefault="00AF3581" w:rsidP="00AF3581">
      <w:pPr>
        <w:pStyle w:val="Doc-text2"/>
        <w:pBdr>
          <w:top w:val="single" w:sz="4" w:space="1" w:color="auto"/>
          <w:left w:val="single" w:sz="4" w:space="4" w:color="auto"/>
          <w:bottom w:val="single" w:sz="4" w:space="1" w:color="auto"/>
          <w:right w:val="single" w:sz="4" w:space="4" w:color="auto"/>
        </w:pBdr>
        <w:rPr>
          <w:b/>
          <w:bCs/>
        </w:rPr>
      </w:pPr>
      <w:r w:rsidRPr="0087511C">
        <w:rPr>
          <w:b/>
          <w:bCs/>
        </w:rPr>
        <w:t>Agreements</w:t>
      </w:r>
    </w:p>
    <w:p w14:paraId="11DA1285" w14:textId="77777777" w:rsidR="00AF3581" w:rsidRDefault="00AF3581" w:rsidP="00E37B35">
      <w:pPr>
        <w:pStyle w:val="Doc-text2"/>
        <w:numPr>
          <w:ilvl w:val="0"/>
          <w:numId w:val="16"/>
        </w:numPr>
        <w:pBdr>
          <w:top w:val="single" w:sz="4" w:space="1" w:color="auto"/>
          <w:left w:val="single" w:sz="4" w:space="4" w:color="auto"/>
          <w:bottom w:val="single" w:sz="4" w:space="1" w:color="auto"/>
          <w:right w:val="single" w:sz="4" w:space="4" w:color="auto"/>
        </w:pBdr>
      </w:pPr>
      <w:r w:rsidRPr="00210F9E">
        <w:t xml:space="preserve">For Case </w:t>
      </w:r>
      <w:r>
        <w:t xml:space="preserve">A and </w:t>
      </w:r>
      <w:r w:rsidRPr="00210F9E">
        <w:t>B temporal domain prediction in FR1</w:t>
      </w:r>
      <w:r>
        <w:t xml:space="preserve"> and FR2</w:t>
      </w:r>
      <w:r w:rsidRPr="00210F9E">
        <w:t>, RAN2 to capture the observation that it is generalizable</w:t>
      </w:r>
      <w:r>
        <w:t xml:space="preserve"> for the studied cases</w:t>
      </w:r>
      <w:r w:rsidRPr="00210F9E">
        <w:t xml:space="preserve"> over cell configurations with different deployment scenarios</w:t>
      </w:r>
    </w:p>
    <w:p w14:paraId="76053CB9" w14:textId="77777777" w:rsidR="00AF3581" w:rsidRDefault="00AF3581" w:rsidP="00E37B35">
      <w:pPr>
        <w:pStyle w:val="Doc-text2"/>
        <w:numPr>
          <w:ilvl w:val="0"/>
          <w:numId w:val="16"/>
        </w:numPr>
        <w:pBdr>
          <w:top w:val="single" w:sz="4" w:space="1" w:color="auto"/>
          <w:left w:val="single" w:sz="4" w:space="4" w:color="auto"/>
          <w:bottom w:val="single" w:sz="4" w:space="1" w:color="auto"/>
          <w:right w:val="single" w:sz="4" w:space="4" w:color="auto"/>
        </w:pBdr>
      </w:pPr>
      <w:r w:rsidRPr="00210F9E">
        <w:t xml:space="preserve">For Case </w:t>
      </w:r>
      <w:r>
        <w:t>A and B</w:t>
      </w:r>
      <w:r w:rsidRPr="00210F9E">
        <w:t xml:space="preserve"> temporal domain prediction in FR1</w:t>
      </w:r>
      <w:r>
        <w:t xml:space="preserve"> and FR2</w:t>
      </w:r>
      <w:r w:rsidRPr="00210F9E">
        <w:t>, RAN2 to capture the observation that GC#2 slightly improves the accuracy of the AI/ML model compared to GC#1, while offering comparable accuracy as baseline.</w:t>
      </w:r>
    </w:p>
    <w:p w14:paraId="41F77F31" w14:textId="77777777" w:rsidR="00AF3581" w:rsidRDefault="00AF3581" w:rsidP="00E37B35">
      <w:pPr>
        <w:pStyle w:val="ListParagraph"/>
        <w:numPr>
          <w:ilvl w:val="0"/>
          <w:numId w:val="16"/>
        </w:numPr>
        <w:pBdr>
          <w:top w:val="single" w:sz="4" w:space="1" w:color="auto"/>
          <w:left w:val="single" w:sz="4" w:space="4" w:color="auto"/>
          <w:bottom w:val="single" w:sz="4" w:space="1" w:color="auto"/>
          <w:right w:val="single" w:sz="4" w:space="4" w:color="auto"/>
        </w:pBdr>
      </w:pPr>
      <w:r w:rsidRPr="00E2224A">
        <w:lastRenderedPageBreak/>
        <w:t xml:space="preserve">For intra-frequency temporal domain prediction in FR1/FR2, the model trained in </w:t>
      </w:r>
      <w:proofErr w:type="spellStart"/>
      <w:r w:rsidRPr="00E2224A">
        <w:t>UMi</w:t>
      </w:r>
      <w:proofErr w:type="spellEnd"/>
      <w:r w:rsidRPr="00E2224A">
        <w:t xml:space="preserve"> scenario shows better prediction accuracy when tested in </w:t>
      </w:r>
      <w:proofErr w:type="spellStart"/>
      <w:r w:rsidRPr="00E2224A">
        <w:t>UMa</w:t>
      </w:r>
      <w:proofErr w:type="spellEnd"/>
      <w:r w:rsidRPr="00E2224A">
        <w:t xml:space="preserve"> </w:t>
      </w:r>
      <w:r>
        <w:t xml:space="preserve">scenario than the model trained in </w:t>
      </w:r>
      <w:proofErr w:type="spellStart"/>
      <w:r>
        <w:t>UMa</w:t>
      </w:r>
      <w:proofErr w:type="spellEnd"/>
      <w:r>
        <w:t xml:space="preserve"> scenario when tested in </w:t>
      </w:r>
      <w:proofErr w:type="spellStart"/>
      <w:r>
        <w:t>UMi</w:t>
      </w:r>
      <w:proofErr w:type="spellEnd"/>
      <w:r>
        <w:t xml:space="preserve"> scenario</w:t>
      </w:r>
    </w:p>
    <w:p w14:paraId="4ED7498D" w14:textId="77777777" w:rsidR="00AF3581" w:rsidRDefault="00AF3581" w:rsidP="00E37B35">
      <w:pPr>
        <w:pStyle w:val="ListParagraph"/>
        <w:numPr>
          <w:ilvl w:val="0"/>
          <w:numId w:val="16"/>
        </w:numPr>
        <w:pBdr>
          <w:top w:val="single" w:sz="4" w:space="1" w:color="auto"/>
          <w:left w:val="single" w:sz="4" w:space="4" w:color="auto"/>
          <w:bottom w:val="single" w:sz="4" w:space="1" w:color="auto"/>
          <w:right w:val="single" w:sz="4" w:space="4" w:color="auto"/>
        </w:pBdr>
      </w:pPr>
      <w:r>
        <w:t xml:space="preserve">No more generalization work is expected </w:t>
      </w:r>
    </w:p>
    <w:p w14:paraId="342D7C64" w14:textId="77777777" w:rsidR="00AF3581" w:rsidRDefault="00AF3581" w:rsidP="00825591">
      <w:pPr>
        <w:rPr>
          <w:lang w:val="tr-TR" w:eastAsia="ja-JP"/>
        </w:rPr>
      </w:pPr>
    </w:p>
    <w:p w14:paraId="5009DDD2" w14:textId="77777777" w:rsidR="00AF3581" w:rsidRPr="005D2A46" w:rsidRDefault="00AF3581" w:rsidP="00AF3581">
      <w:pPr>
        <w:pStyle w:val="Doc-text2"/>
        <w:pBdr>
          <w:top w:val="single" w:sz="4" w:space="1" w:color="auto"/>
          <w:left w:val="single" w:sz="4" w:space="4" w:color="auto"/>
          <w:bottom w:val="single" w:sz="4" w:space="1" w:color="auto"/>
          <w:right w:val="single" w:sz="4" w:space="4" w:color="auto"/>
        </w:pBdr>
        <w:rPr>
          <w:b/>
          <w:bCs/>
        </w:rPr>
      </w:pPr>
      <w:r>
        <w:rPr>
          <w:b/>
          <w:bCs/>
        </w:rPr>
        <w:t>Agreements on measurement event prediction</w:t>
      </w:r>
    </w:p>
    <w:p w14:paraId="258FA4CC" w14:textId="77777777" w:rsidR="00AF3581" w:rsidRDefault="00AF3581" w:rsidP="00AF3581">
      <w:pPr>
        <w:pStyle w:val="Doc-text2"/>
        <w:pBdr>
          <w:top w:val="single" w:sz="4" w:space="1" w:color="auto"/>
          <w:left w:val="single" w:sz="4" w:space="4" w:color="auto"/>
          <w:bottom w:val="single" w:sz="4" w:space="1" w:color="auto"/>
          <w:right w:val="single" w:sz="4" w:space="4" w:color="auto"/>
        </w:pBdr>
      </w:pPr>
      <w:r>
        <w:t xml:space="preserve">1.  Option 2 and </w:t>
      </w:r>
      <w:r w:rsidRPr="003C47BB">
        <w:t xml:space="preserve">Option3 </w:t>
      </w:r>
      <w:r>
        <w:t>outperform legacy solutions in terms of HO failure number per UE per second</w:t>
      </w:r>
    </w:p>
    <w:p w14:paraId="12B1E1FB" w14:textId="77777777" w:rsidR="00AF3581" w:rsidRDefault="00AF3581" w:rsidP="00AF3581">
      <w:pPr>
        <w:pStyle w:val="Doc-text2"/>
        <w:pBdr>
          <w:top w:val="single" w:sz="4" w:space="1" w:color="auto"/>
          <w:left w:val="single" w:sz="4" w:space="4" w:color="auto"/>
          <w:bottom w:val="single" w:sz="4" w:space="1" w:color="auto"/>
          <w:right w:val="single" w:sz="4" w:space="4" w:color="auto"/>
        </w:pBdr>
      </w:pPr>
      <w:r>
        <w:t>2.</w:t>
      </w:r>
      <w:r>
        <w:tab/>
        <w:t xml:space="preserve">Capture that most companies show in their simulation results that option 3 outperforms option 2 when prediction accuracy is good enough.  There are some companies that show the opposite and indicate why.  </w:t>
      </w:r>
    </w:p>
    <w:p w14:paraId="4D3712AE" w14:textId="77777777" w:rsidR="00AF3581" w:rsidRDefault="00AF3581" w:rsidP="00AF3581">
      <w:pPr>
        <w:pStyle w:val="Doc-text2"/>
        <w:pBdr>
          <w:top w:val="single" w:sz="4" w:space="1" w:color="auto"/>
          <w:left w:val="single" w:sz="4" w:space="4" w:color="auto"/>
          <w:bottom w:val="single" w:sz="4" w:space="1" w:color="auto"/>
          <w:right w:val="single" w:sz="4" w:space="4" w:color="auto"/>
        </w:pBdr>
      </w:pPr>
      <w:r>
        <w:t>3</w:t>
      </w:r>
      <w:r>
        <w:tab/>
      </w:r>
      <w:r w:rsidRPr="00EA11D4">
        <w:t>For FR2 to FR2 intra-frequency temporal domain case A (Case 4), F1 score is higher for shorter TTT values of the predicted event.</w:t>
      </w:r>
    </w:p>
    <w:p w14:paraId="54D47567" w14:textId="77777777" w:rsidR="00AF3581" w:rsidRDefault="00AF3581" w:rsidP="00AF3581">
      <w:pPr>
        <w:pStyle w:val="Doc-text2"/>
        <w:pBdr>
          <w:top w:val="single" w:sz="4" w:space="1" w:color="auto"/>
          <w:left w:val="single" w:sz="4" w:space="4" w:color="auto"/>
          <w:bottom w:val="single" w:sz="4" w:space="1" w:color="auto"/>
          <w:right w:val="single" w:sz="4" w:space="4" w:color="auto"/>
        </w:pBdr>
      </w:pPr>
      <w:r>
        <w:t>4</w:t>
      </w:r>
      <w:r>
        <w:tab/>
        <w:t xml:space="preserve">From the small number of companies that provided results for direct prediction: </w:t>
      </w:r>
      <w:r w:rsidRPr="009430F5">
        <w:t>Both direct event prediction and indirect prediction methodologies demonstrate a reduction in HOF number per UE per second when compared to the legacy approach at the system level performance.</w:t>
      </w:r>
    </w:p>
    <w:p w14:paraId="75A8C23D" w14:textId="77777777" w:rsidR="00AF3581" w:rsidRDefault="00AF3581" w:rsidP="00AF3581">
      <w:pPr>
        <w:pStyle w:val="Doc-text2"/>
        <w:pBdr>
          <w:top w:val="single" w:sz="4" w:space="1" w:color="auto"/>
          <w:left w:val="single" w:sz="4" w:space="4" w:color="auto"/>
          <w:bottom w:val="single" w:sz="4" w:space="1" w:color="auto"/>
          <w:right w:val="single" w:sz="4" w:space="4" w:color="auto"/>
        </w:pBdr>
      </w:pPr>
      <w:r>
        <w:t>5</w:t>
      </w:r>
      <w:r>
        <w:tab/>
        <w:t>No further simulation results are expected for future meetings</w:t>
      </w:r>
    </w:p>
    <w:p w14:paraId="6630857C" w14:textId="77777777" w:rsidR="00AF3581" w:rsidRDefault="00AF3581" w:rsidP="00825591">
      <w:pPr>
        <w:rPr>
          <w:lang w:val="tr-TR" w:eastAsia="ja-JP"/>
        </w:rPr>
      </w:pPr>
    </w:p>
    <w:p w14:paraId="6E7DD277" w14:textId="77777777" w:rsidR="00AF3581" w:rsidRDefault="00AF3581" w:rsidP="00AF3581">
      <w:pPr>
        <w:pStyle w:val="Doc-text2"/>
      </w:pPr>
    </w:p>
    <w:tbl>
      <w:tblPr>
        <w:tblStyle w:val="TableGrid"/>
        <w:tblW w:w="0" w:type="auto"/>
        <w:tblInd w:w="1165" w:type="dxa"/>
        <w:tblLook w:val="04A0" w:firstRow="1" w:lastRow="0" w:firstColumn="1" w:lastColumn="0" w:noHBand="0" w:noVBand="1"/>
      </w:tblPr>
      <w:tblGrid>
        <w:gridCol w:w="8572"/>
      </w:tblGrid>
      <w:tr w:rsidR="00AF3581" w14:paraId="7237C847" w14:textId="77777777" w:rsidTr="00B22332">
        <w:tc>
          <w:tcPr>
            <w:tcW w:w="8572" w:type="dxa"/>
          </w:tcPr>
          <w:p w14:paraId="6C001910" w14:textId="77777777" w:rsidR="00AF3581" w:rsidRPr="000F6D08" w:rsidRDefault="00AF3581" w:rsidP="00B22332">
            <w:pPr>
              <w:pStyle w:val="Doc-text2"/>
              <w:ind w:left="363"/>
              <w:rPr>
                <w:b/>
                <w:bCs/>
              </w:rPr>
            </w:pPr>
            <w:r w:rsidRPr="000F6D08">
              <w:rPr>
                <w:b/>
                <w:bCs/>
              </w:rPr>
              <w:t>Agreements</w:t>
            </w:r>
          </w:p>
          <w:p w14:paraId="5ACE61FD" w14:textId="77777777" w:rsidR="00AF3581" w:rsidRPr="00823318" w:rsidRDefault="00AF3581" w:rsidP="00B22332">
            <w:pPr>
              <w:pStyle w:val="Doc-text2"/>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3A920565" w14:textId="77777777" w:rsidR="00AF3581" w:rsidRPr="00823318" w:rsidRDefault="00AF3581" w:rsidP="00E37B35">
            <w:pPr>
              <w:pStyle w:val="Doc-text2"/>
              <w:numPr>
                <w:ilvl w:val="0"/>
                <w:numId w:val="17"/>
              </w:numPr>
              <w:ind w:left="720"/>
            </w:pPr>
            <w:r w:rsidRPr="00823318">
              <w:t>Data collection for model training</w:t>
            </w:r>
          </w:p>
          <w:p w14:paraId="0EE5CF68" w14:textId="77777777" w:rsidR="00AF3581" w:rsidRPr="00823318" w:rsidRDefault="00AF3581" w:rsidP="00E37B35">
            <w:pPr>
              <w:pStyle w:val="Doc-text2"/>
              <w:numPr>
                <w:ilvl w:val="0"/>
                <w:numId w:val="17"/>
              </w:numPr>
              <w:ind w:left="720"/>
            </w:pPr>
            <w:r w:rsidRPr="00823318">
              <w:t>UE capability</w:t>
            </w:r>
          </w:p>
          <w:p w14:paraId="215288D9" w14:textId="77777777" w:rsidR="00AF3581" w:rsidRPr="00823318" w:rsidRDefault="00AF3581" w:rsidP="00E37B35">
            <w:pPr>
              <w:pStyle w:val="Doc-text2"/>
              <w:numPr>
                <w:ilvl w:val="0"/>
                <w:numId w:val="17"/>
              </w:numPr>
              <w:ind w:left="720"/>
            </w:pPr>
            <w:r w:rsidRPr="00823318">
              <w:t>Applicability reporting</w:t>
            </w:r>
          </w:p>
          <w:p w14:paraId="7658ABEB" w14:textId="77777777" w:rsidR="00AF3581" w:rsidRPr="00823318" w:rsidRDefault="00AF3581" w:rsidP="00E37B35">
            <w:pPr>
              <w:pStyle w:val="Doc-text2"/>
              <w:numPr>
                <w:ilvl w:val="0"/>
                <w:numId w:val="17"/>
              </w:numPr>
              <w:ind w:left="720"/>
            </w:pPr>
            <w:r w:rsidRPr="00823318">
              <w:t>Inference configuration and reporting</w:t>
            </w:r>
          </w:p>
          <w:p w14:paraId="42C85453" w14:textId="77777777" w:rsidR="00AF3581" w:rsidRDefault="00AF3581" w:rsidP="00E37B35">
            <w:pPr>
              <w:pStyle w:val="Doc-text2"/>
              <w:numPr>
                <w:ilvl w:val="0"/>
                <w:numId w:val="17"/>
              </w:numPr>
              <w:ind w:left="720"/>
            </w:pPr>
            <w:r w:rsidRPr="00823318">
              <w:t>Performance monitoring and management</w:t>
            </w:r>
          </w:p>
          <w:p w14:paraId="1A57DB08" w14:textId="77777777" w:rsidR="00AF3581" w:rsidRDefault="00AF3581" w:rsidP="00B22332">
            <w:pPr>
              <w:pStyle w:val="Doc-text2"/>
              <w:ind w:left="363"/>
            </w:pPr>
            <w:r>
              <w:t>2</w:t>
            </w:r>
            <w:r>
              <w:tab/>
              <w:t>O</w:t>
            </w:r>
            <w:r w:rsidRPr="00AF30C7">
              <w:t>nly functionality-based LCM is considered for AI/ML mobility</w:t>
            </w:r>
            <w:r>
              <w:t xml:space="preserve"> (i.e. we don’t support model based LCM)</w:t>
            </w:r>
          </w:p>
          <w:p w14:paraId="377A8472" w14:textId="77777777" w:rsidR="00AF3581" w:rsidRDefault="00AF3581" w:rsidP="00B22332">
            <w:pPr>
              <w:pStyle w:val="Doc-text2"/>
              <w:ind w:left="0" w:firstLine="0"/>
            </w:pPr>
          </w:p>
        </w:tc>
      </w:tr>
    </w:tbl>
    <w:p w14:paraId="610B34D7" w14:textId="77777777" w:rsidR="00AF3581" w:rsidRDefault="00AF3581" w:rsidP="00825591">
      <w:pPr>
        <w:rPr>
          <w:lang w:val="tr-TR" w:eastAsia="ja-JP"/>
        </w:rPr>
      </w:pPr>
    </w:p>
    <w:p w14:paraId="05F70F46" w14:textId="77777777" w:rsidR="00AF3581" w:rsidRDefault="00AF3581" w:rsidP="00AF358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w:t>
      </w:r>
    </w:p>
    <w:p w14:paraId="7211AADF" w14:textId="77777777" w:rsidR="00AF3581" w:rsidRPr="00EE38A4" w:rsidRDefault="00AF3581" w:rsidP="00E37B35">
      <w:pPr>
        <w:pStyle w:val="Agreement"/>
        <w:numPr>
          <w:ilvl w:val="0"/>
          <w:numId w:val="18"/>
        </w:numPr>
        <w:pBdr>
          <w:top w:val="single" w:sz="4" w:space="1" w:color="auto"/>
          <w:left w:val="single" w:sz="4" w:space="4" w:color="auto"/>
          <w:bottom w:val="single" w:sz="4" w:space="1" w:color="auto"/>
          <w:right w:val="single" w:sz="4" w:space="4" w:color="auto"/>
        </w:pBdr>
        <w:rPr>
          <w:b w:val="0"/>
          <w:bCs/>
        </w:rPr>
      </w:pPr>
      <w:r w:rsidRPr="00EE38A4">
        <w:rPr>
          <w:b w:val="0"/>
          <w:bCs/>
        </w:rPr>
        <w:t>For RRM prediction, UE sided model, the UE can be configured with periodic or event triggered reporting of predicted and/or actual RRM measurements.   FFS details</w:t>
      </w:r>
    </w:p>
    <w:p w14:paraId="2AD520ED" w14:textId="77777777" w:rsidR="00AF3581" w:rsidRPr="00EE38A4" w:rsidRDefault="00AF3581" w:rsidP="00E37B35">
      <w:pPr>
        <w:pStyle w:val="Agreement"/>
        <w:numPr>
          <w:ilvl w:val="0"/>
          <w:numId w:val="18"/>
        </w:numPr>
        <w:pBdr>
          <w:top w:val="single" w:sz="4" w:space="1" w:color="auto"/>
          <w:left w:val="single" w:sz="4" w:space="4" w:color="auto"/>
          <w:bottom w:val="single" w:sz="4" w:space="1" w:color="auto"/>
          <w:right w:val="single" w:sz="4" w:space="4" w:color="auto"/>
        </w:pBdr>
        <w:rPr>
          <w:b w:val="0"/>
          <w:bCs/>
        </w:rPr>
      </w:pPr>
      <w:r w:rsidRPr="00EE38A4">
        <w:rPr>
          <w:b w:val="0"/>
          <w:bCs/>
        </w:rPr>
        <w:t>For event prediction, UE-sided model, the UE can be configured with event-triggered reporting based on prediction and/or actual measurements.  FFS details</w:t>
      </w:r>
    </w:p>
    <w:p w14:paraId="4D5CFDF0" w14:textId="77777777" w:rsidR="00AF3581" w:rsidRPr="00EE38A4" w:rsidRDefault="00AF3581" w:rsidP="00E37B35">
      <w:pPr>
        <w:pStyle w:val="Agreement"/>
        <w:numPr>
          <w:ilvl w:val="0"/>
          <w:numId w:val="18"/>
        </w:numPr>
        <w:pBdr>
          <w:top w:val="single" w:sz="4" w:space="1" w:color="auto"/>
          <w:left w:val="single" w:sz="4" w:space="4" w:color="auto"/>
          <w:bottom w:val="single" w:sz="4" w:space="1" w:color="auto"/>
          <w:right w:val="single" w:sz="4" w:space="4" w:color="auto"/>
        </w:pBdr>
        <w:rPr>
          <w:b w:val="0"/>
          <w:bCs/>
        </w:rPr>
      </w:pPr>
      <w:r w:rsidRPr="00EE38A4">
        <w:rPr>
          <w:b w:val="0"/>
          <w:bCs/>
        </w:rPr>
        <w:t>Baseline is that this applies to all A1-6 events, unless technical problems are identified.  Baseline quantity is RSRP.</w:t>
      </w:r>
    </w:p>
    <w:p w14:paraId="0386B1DD" w14:textId="77777777" w:rsidR="00AF3581" w:rsidRPr="00411A3B" w:rsidRDefault="00AF3581" w:rsidP="00825591">
      <w:pPr>
        <w:rPr>
          <w:lang w:val="tr-TR" w:eastAsia="ja-JP"/>
        </w:rPr>
      </w:pPr>
    </w:p>
    <w:p w14:paraId="61621E4F" w14:textId="77777777" w:rsidR="00AF3581" w:rsidRPr="002A525A" w:rsidRDefault="00AF3581" w:rsidP="00AF3581">
      <w:pPr>
        <w:pStyle w:val="Doc-text2"/>
        <w:pBdr>
          <w:top w:val="single" w:sz="4" w:space="1" w:color="auto"/>
          <w:left w:val="single" w:sz="4" w:space="4" w:color="auto"/>
          <w:bottom w:val="single" w:sz="4" w:space="1" w:color="auto"/>
          <w:right w:val="single" w:sz="4" w:space="4" w:color="auto"/>
        </w:pBdr>
        <w:rPr>
          <w:b/>
          <w:bCs/>
        </w:rPr>
      </w:pPr>
      <w:r w:rsidRPr="002A525A">
        <w:rPr>
          <w:b/>
          <w:bCs/>
        </w:rPr>
        <w:t xml:space="preserve">Agreements </w:t>
      </w:r>
    </w:p>
    <w:p w14:paraId="0C31B14B" w14:textId="77777777" w:rsidR="00AF3581" w:rsidRDefault="00AF3581" w:rsidP="00E37B35">
      <w:pPr>
        <w:pStyle w:val="Doc-text2"/>
        <w:numPr>
          <w:ilvl w:val="0"/>
          <w:numId w:val="19"/>
        </w:numPr>
        <w:pBdr>
          <w:top w:val="single" w:sz="4" w:space="1" w:color="auto"/>
          <w:left w:val="single" w:sz="4" w:space="4" w:color="auto"/>
          <w:bottom w:val="single" w:sz="4" w:space="1" w:color="auto"/>
          <w:right w:val="single" w:sz="4" w:space="4" w:color="auto"/>
        </w:pBdr>
      </w:pPr>
      <w:r w:rsidRPr="00381912">
        <w:t>The inference configuration</w:t>
      </w:r>
      <w:r>
        <w:t xml:space="preserve"> and reporting</w:t>
      </w:r>
      <w:r w:rsidRPr="00381912">
        <w:t xml:space="preserve"> for AI/ML mobility can be based on RRM measurement</w:t>
      </w:r>
      <w:r>
        <w:t xml:space="preserve"> framework</w:t>
      </w:r>
    </w:p>
    <w:p w14:paraId="696B2FA2" w14:textId="77777777" w:rsidR="00AF3581" w:rsidRDefault="00AF3581" w:rsidP="00E37B35">
      <w:pPr>
        <w:pStyle w:val="Doc-text2"/>
        <w:numPr>
          <w:ilvl w:val="0"/>
          <w:numId w:val="19"/>
        </w:numPr>
        <w:pBdr>
          <w:top w:val="single" w:sz="4" w:space="1" w:color="auto"/>
          <w:left w:val="single" w:sz="4" w:space="4" w:color="auto"/>
          <w:bottom w:val="single" w:sz="4" w:space="1" w:color="auto"/>
          <w:right w:val="single" w:sz="4" w:space="4" w:color="auto"/>
        </w:pBdr>
        <w:rPr>
          <w:rFonts w:cs="Arial"/>
          <w:lang w:eastAsia="zh-CN"/>
        </w:rPr>
      </w:pPr>
      <w:r w:rsidRPr="004D648B">
        <w:rPr>
          <w:rFonts w:cs="Arial"/>
          <w:lang w:eastAsia="zh-CN"/>
        </w:rPr>
        <w:t xml:space="preserve">For AI/ML for mobility, UE can report the applicable functionalities to NW via UAI or </w:t>
      </w:r>
      <w:proofErr w:type="spellStart"/>
      <w:r w:rsidRPr="004D648B">
        <w:rPr>
          <w:rFonts w:cs="Arial"/>
          <w:lang w:eastAsia="zh-CN"/>
        </w:rPr>
        <w:t>RRCReconfigurationComplete</w:t>
      </w:r>
      <w:proofErr w:type="spellEnd"/>
      <w:r w:rsidRPr="004D648B">
        <w:rPr>
          <w:rFonts w:cs="Arial"/>
          <w:lang w:eastAsia="zh-CN"/>
        </w:rPr>
        <w:t xml:space="preserve"> message.</w:t>
      </w:r>
    </w:p>
    <w:p w14:paraId="500F4C31" w14:textId="77777777" w:rsidR="00AF3581" w:rsidRDefault="00AF3581" w:rsidP="00E37B35">
      <w:pPr>
        <w:pStyle w:val="Doc-text2"/>
        <w:numPr>
          <w:ilvl w:val="0"/>
          <w:numId w:val="19"/>
        </w:numPr>
        <w:pBdr>
          <w:top w:val="single" w:sz="4" w:space="1" w:color="auto"/>
          <w:left w:val="single" w:sz="4" w:space="4" w:color="auto"/>
          <w:bottom w:val="single" w:sz="4" w:space="1" w:color="auto"/>
          <w:right w:val="single" w:sz="4" w:space="4" w:color="auto"/>
        </w:pBdr>
        <w:rPr>
          <w:rFonts w:cs="Arial"/>
          <w:lang w:eastAsia="zh-CN"/>
        </w:rPr>
      </w:pPr>
      <w:r w:rsidRPr="003F029E">
        <w:rPr>
          <w:rFonts w:cs="Arial"/>
          <w:lang w:eastAsia="zh-CN"/>
        </w:rPr>
        <w:lastRenderedPageBreak/>
        <w:t>FFS whether association ID is required and should provide motivation on per use case bases</w:t>
      </w:r>
    </w:p>
    <w:p w14:paraId="75EAD4AE" w14:textId="77777777" w:rsidR="00AF3581" w:rsidRDefault="00AF3581" w:rsidP="00E37B35">
      <w:pPr>
        <w:pStyle w:val="Doc-text2"/>
        <w:numPr>
          <w:ilvl w:val="0"/>
          <w:numId w:val="19"/>
        </w:num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As a baseline, use the AI ML PHY NW-side data collection procedures, configuration and reporting framework.  </w:t>
      </w:r>
    </w:p>
    <w:p w14:paraId="4CEE1218" w14:textId="77777777" w:rsidR="00AF3581" w:rsidRDefault="00AF3581" w:rsidP="00E37B35">
      <w:pPr>
        <w:pStyle w:val="Doc-text2"/>
        <w:numPr>
          <w:ilvl w:val="0"/>
          <w:numId w:val="19"/>
        </w:num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Study UE side data collection configuration, taking AI ML PHY relevant procedure as baseline. Postpone UE side data collection transfer discussion until further progress is made in AI ML PHY in R20. </w:t>
      </w:r>
    </w:p>
    <w:p w14:paraId="6438F85C" w14:textId="77777777" w:rsidR="00AF3581" w:rsidRDefault="00AF3581" w:rsidP="00E37B35">
      <w:pPr>
        <w:pStyle w:val="Doc-text2"/>
        <w:numPr>
          <w:ilvl w:val="0"/>
          <w:numId w:val="19"/>
        </w:num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Model transfer will not be discussed in this study item </w:t>
      </w:r>
    </w:p>
    <w:p w14:paraId="789CD2DC" w14:textId="77777777" w:rsidR="00AF3581" w:rsidRPr="00EE38A4" w:rsidRDefault="00AF3581" w:rsidP="00AF3581">
      <w:pPr>
        <w:pStyle w:val="Doc-text2"/>
        <w:pBdr>
          <w:top w:val="single" w:sz="4" w:space="1" w:color="auto"/>
          <w:left w:val="single" w:sz="4" w:space="4" w:color="auto"/>
          <w:bottom w:val="single" w:sz="4" w:space="1" w:color="auto"/>
          <w:right w:val="single" w:sz="4" w:space="4" w:color="auto"/>
        </w:pBdr>
        <w:rPr>
          <w:highlight w:val="yellow"/>
        </w:rPr>
      </w:pPr>
      <w:r>
        <w:t>7</w:t>
      </w:r>
      <w:r>
        <w:tab/>
      </w:r>
      <w:r w:rsidRPr="00EE38A4">
        <w:rPr>
          <w:highlight w:val="yellow"/>
        </w:rPr>
        <w:t xml:space="preserve">For UE sided model, the performance monitoring considered in AIML air interface can be studied as a baseline for AIML aided mobility, i.e. NW-side and UE-sided performance monitoring.  </w:t>
      </w:r>
    </w:p>
    <w:p w14:paraId="33524246" w14:textId="77777777" w:rsidR="00AF3581" w:rsidRPr="00D35281" w:rsidRDefault="00AF3581" w:rsidP="00AF3581">
      <w:pPr>
        <w:pStyle w:val="Doc-text2"/>
        <w:pBdr>
          <w:top w:val="single" w:sz="4" w:space="1" w:color="auto"/>
          <w:left w:val="single" w:sz="4" w:space="4" w:color="auto"/>
          <w:bottom w:val="single" w:sz="4" w:space="1" w:color="auto"/>
          <w:right w:val="single" w:sz="4" w:space="4" w:color="auto"/>
        </w:pBdr>
      </w:pPr>
      <w:r w:rsidRPr="00EE38A4">
        <w:rPr>
          <w:highlight w:val="yellow"/>
        </w:rPr>
        <w:tab/>
        <w:t>FFS metrics per use case</w:t>
      </w:r>
    </w:p>
    <w:p w14:paraId="75C5571C" w14:textId="77777777" w:rsidR="00B6279F" w:rsidRDefault="00B6279F" w:rsidP="00825591">
      <w:pPr>
        <w:rPr>
          <w:rFonts w:eastAsia="MS Mincho"/>
          <w:lang w:eastAsia="ko-KR"/>
        </w:rPr>
      </w:pPr>
    </w:p>
    <w:p w14:paraId="2EABCBA7" w14:textId="77777777" w:rsidR="00E1077B" w:rsidRDefault="00E1077B" w:rsidP="00451A53">
      <w:pPr>
        <w:rPr>
          <w:lang w:val="tr-TR" w:eastAsia="ja-JP"/>
        </w:rPr>
      </w:pPr>
    </w:p>
    <w:p w14:paraId="0FB09086" w14:textId="77777777" w:rsidR="009071D7" w:rsidRDefault="009071D7" w:rsidP="005C3A43">
      <w:pPr>
        <w:spacing w:after="120"/>
        <w:ind w:rightChars="100" w:right="240"/>
      </w:pPr>
      <w:r>
        <w:t xml:space="preserve">Based on the RAN1#117 meeting [3], the NW-side and UE-assisted performance monitoring are selected as two options for the Beam Management (BM) use case. In our view, both </w:t>
      </w:r>
      <w:r>
        <w:rPr>
          <w:lang w:val="tr-TR"/>
        </w:rPr>
        <w:t>o</w:t>
      </w:r>
      <w:r>
        <w:t>ptions can be reused for AI</w:t>
      </w:r>
      <w:r>
        <w:rPr>
          <w:lang w:val="tr-TR"/>
        </w:rPr>
        <w:t>/</w:t>
      </w:r>
      <w:r>
        <w:t xml:space="preserve">ML-aided mobility. </w:t>
      </w:r>
    </w:p>
    <w:tbl>
      <w:tblPr>
        <w:tblStyle w:val="TableGrid"/>
        <w:tblW w:w="0" w:type="auto"/>
        <w:tblLook w:val="04A0" w:firstRow="1" w:lastRow="0" w:firstColumn="1" w:lastColumn="0" w:noHBand="0" w:noVBand="1"/>
      </w:tblPr>
      <w:tblGrid>
        <w:gridCol w:w="9855"/>
      </w:tblGrid>
      <w:tr w:rsidR="00353E32" w14:paraId="3A8B2612" w14:textId="77777777" w:rsidTr="00896DEB">
        <w:tc>
          <w:tcPr>
            <w:tcW w:w="9855" w:type="dxa"/>
          </w:tcPr>
          <w:p w14:paraId="03A529C5" w14:textId="77777777" w:rsidR="00353E32" w:rsidRPr="00656510" w:rsidRDefault="00353E32" w:rsidP="00896DEB">
            <w:pPr>
              <w:spacing w:after="120"/>
              <w:rPr>
                <w:rFonts w:eastAsia="DengXian"/>
                <w:highlight w:val="green"/>
              </w:rPr>
            </w:pPr>
            <w:r w:rsidRPr="00656510">
              <w:rPr>
                <w:rFonts w:eastAsia="DengXian"/>
                <w:highlight w:val="green"/>
              </w:rPr>
              <w:t>Agreement</w:t>
            </w:r>
          </w:p>
          <w:p w14:paraId="724009CF" w14:textId="77777777" w:rsidR="00353E32" w:rsidRPr="00656510" w:rsidRDefault="00353E32" w:rsidP="00896DEB">
            <w:pPr>
              <w:spacing w:after="120"/>
              <w:rPr>
                <w:bCs/>
              </w:rPr>
            </w:pPr>
            <w:r w:rsidRPr="00656510">
              <w:rPr>
                <w:bCs/>
              </w:rPr>
              <w:t>For BM-Case1 and BM-Case2 with a UE-side AI/ML model:</w:t>
            </w:r>
          </w:p>
          <w:p w14:paraId="1DC54097" w14:textId="77777777" w:rsidR="00353E32" w:rsidRPr="00656510" w:rsidRDefault="00353E32" w:rsidP="00E37B35">
            <w:pPr>
              <w:numPr>
                <w:ilvl w:val="0"/>
                <w:numId w:val="20"/>
              </w:numPr>
              <w:spacing w:after="120"/>
              <w:rPr>
                <w:rFonts w:eastAsia="Yu Mincho"/>
                <w:bCs/>
              </w:rPr>
            </w:pPr>
            <w:r w:rsidRPr="00656510">
              <w:rPr>
                <w:rFonts w:eastAsia="MS Mincho"/>
              </w:rPr>
              <w:t>Support Type 1 performance monitoring</w:t>
            </w:r>
            <w:r w:rsidRPr="00656510">
              <w:rPr>
                <w:rFonts w:eastAsia="DengXian"/>
              </w:rPr>
              <w:t>, including the following two options</w:t>
            </w:r>
            <w:r w:rsidRPr="00656510">
              <w:rPr>
                <w:rFonts w:eastAsia="MS Mincho"/>
                <w:bCs/>
              </w:rPr>
              <w:t xml:space="preserve">: </w:t>
            </w:r>
          </w:p>
          <w:p w14:paraId="334B9408" w14:textId="77777777" w:rsidR="00353E32" w:rsidRPr="00EB0CB3" w:rsidRDefault="00353E32" w:rsidP="00E37B35">
            <w:pPr>
              <w:numPr>
                <w:ilvl w:val="1"/>
                <w:numId w:val="20"/>
              </w:numPr>
              <w:spacing w:after="120"/>
              <w:rPr>
                <w:rFonts w:eastAsiaTheme="minorEastAsia"/>
                <w:highlight w:val="yellow"/>
              </w:rPr>
            </w:pPr>
            <w:r w:rsidRPr="00EB0CB3">
              <w:rPr>
                <w:highlight w:val="yellow"/>
              </w:rPr>
              <w:t xml:space="preserve">Option 1 (NW-side performance monitoring): </w:t>
            </w:r>
          </w:p>
          <w:p w14:paraId="757AD311" w14:textId="77777777" w:rsidR="00353E32" w:rsidRPr="00656510" w:rsidRDefault="00353E32" w:rsidP="00E37B35">
            <w:pPr>
              <w:numPr>
                <w:ilvl w:val="2"/>
                <w:numId w:val="20"/>
              </w:numPr>
              <w:spacing w:after="120"/>
              <w:rPr>
                <w:rFonts w:eastAsiaTheme="minorEastAsia"/>
              </w:rPr>
            </w:pPr>
            <w:r w:rsidRPr="00656510">
              <w:t xml:space="preserve">UE sends a report to NW (for the calculation of performance metric at NW) </w:t>
            </w:r>
          </w:p>
          <w:p w14:paraId="04001D0E" w14:textId="77777777" w:rsidR="00353E32" w:rsidRPr="00656510" w:rsidRDefault="00353E32" w:rsidP="00E37B35">
            <w:pPr>
              <w:numPr>
                <w:ilvl w:val="3"/>
                <w:numId w:val="20"/>
              </w:numPr>
              <w:spacing w:after="120"/>
              <w:rPr>
                <w:rFonts w:eastAsiaTheme="minorEastAsia"/>
              </w:rPr>
            </w:pPr>
            <w:r w:rsidRPr="00656510">
              <w:t>Measurement results</w:t>
            </w:r>
            <w:r w:rsidRPr="00656510">
              <w:rPr>
                <w:rFonts w:eastAsia="DengXian"/>
              </w:rPr>
              <w:t xml:space="preserve"> from resource set for monitoring,</w:t>
            </w:r>
            <w:r w:rsidRPr="00656510">
              <w:t xml:space="preserve"> e.g., L1-RSRP and/or </w:t>
            </w:r>
            <w:r w:rsidRPr="00656510">
              <w:rPr>
                <w:rFonts w:eastAsia="DengXian"/>
              </w:rPr>
              <w:t>RS</w:t>
            </w:r>
            <w:r w:rsidRPr="00656510">
              <w:t xml:space="preserve"> index is supported as the content of the report</w:t>
            </w:r>
          </w:p>
          <w:p w14:paraId="13674887" w14:textId="77777777" w:rsidR="00353E32" w:rsidRPr="00656510" w:rsidRDefault="00353E32" w:rsidP="00E37B35">
            <w:pPr>
              <w:numPr>
                <w:ilvl w:val="3"/>
                <w:numId w:val="20"/>
              </w:numPr>
              <w:spacing w:after="120"/>
              <w:rPr>
                <w:rFonts w:eastAsiaTheme="minorEastAsia"/>
              </w:rPr>
            </w:pPr>
            <w:r w:rsidRPr="00656510">
              <w:t>FFS on other contents</w:t>
            </w:r>
            <w:r w:rsidRPr="00656510">
              <w:rPr>
                <w:rFonts w:eastAsia="DengXian"/>
              </w:rPr>
              <w:t xml:space="preserve"> </w:t>
            </w:r>
          </w:p>
          <w:p w14:paraId="7C561D7C" w14:textId="77777777" w:rsidR="00353E32" w:rsidRPr="00656510" w:rsidRDefault="00353E32" w:rsidP="00E37B35">
            <w:pPr>
              <w:numPr>
                <w:ilvl w:val="2"/>
                <w:numId w:val="20"/>
              </w:numPr>
              <w:spacing w:after="120"/>
              <w:rPr>
                <w:rFonts w:eastAsiaTheme="minorEastAsia"/>
              </w:rPr>
            </w:pPr>
            <w:r w:rsidRPr="00656510">
              <w:t>The report is at least configured/triggered by NW</w:t>
            </w:r>
          </w:p>
          <w:p w14:paraId="0EB611F7" w14:textId="77777777" w:rsidR="00353E32" w:rsidRPr="00656510" w:rsidRDefault="00353E32" w:rsidP="00E37B35">
            <w:pPr>
              <w:numPr>
                <w:ilvl w:val="2"/>
                <w:numId w:val="20"/>
              </w:numPr>
              <w:spacing w:after="120"/>
              <w:rPr>
                <w:rFonts w:eastAsiaTheme="minorEastAsia"/>
              </w:rPr>
            </w:pPr>
            <w:r w:rsidRPr="00656510">
              <w:t>Note: this may or may not have additional spec impact</w:t>
            </w:r>
          </w:p>
          <w:p w14:paraId="79DBE434" w14:textId="77777777" w:rsidR="00353E32" w:rsidRPr="00EB0CB3" w:rsidRDefault="00353E32" w:rsidP="00E37B35">
            <w:pPr>
              <w:numPr>
                <w:ilvl w:val="1"/>
                <w:numId w:val="20"/>
              </w:numPr>
              <w:spacing w:after="120"/>
              <w:rPr>
                <w:rFonts w:eastAsiaTheme="minorEastAsia"/>
                <w:highlight w:val="yellow"/>
              </w:rPr>
            </w:pPr>
            <w:r w:rsidRPr="00EB0CB3">
              <w:rPr>
                <w:highlight w:val="yellow"/>
              </w:rPr>
              <w:t xml:space="preserve">Option 2 (UE-assisted performance monitoring): </w:t>
            </w:r>
          </w:p>
          <w:p w14:paraId="03CE96EE" w14:textId="77777777" w:rsidR="00353E32" w:rsidRPr="00656510" w:rsidRDefault="00353E32" w:rsidP="00E37B35">
            <w:pPr>
              <w:numPr>
                <w:ilvl w:val="2"/>
                <w:numId w:val="20"/>
              </w:numPr>
              <w:spacing w:after="120"/>
              <w:rPr>
                <w:rFonts w:eastAsiaTheme="minorEastAsia"/>
              </w:rPr>
            </w:pPr>
            <w:r w:rsidRPr="00656510">
              <w:t xml:space="preserve">UE calculates performance metric(s) </w:t>
            </w:r>
          </w:p>
          <w:p w14:paraId="2780DB7D" w14:textId="77777777" w:rsidR="00353E32" w:rsidRPr="00656510" w:rsidRDefault="00353E32" w:rsidP="00E37B35">
            <w:pPr>
              <w:numPr>
                <w:ilvl w:val="3"/>
                <w:numId w:val="20"/>
              </w:numPr>
              <w:spacing w:after="120"/>
              <w:rPr>
                <w:rFonts w:eastAsiaTheme="minorEastAsia"/>
              </w:rPr>
            </w:pPr>
            <w:r w:rsidRPr="00656510">
              <w:rPr>
                <w:rFonts w:eastAsia="DengXian"/>
              </w:rPr>
              <w:t xml:space="preserve">FFS how to report and what to report </w:t>
            </w:r>
          </w:p>
          <w:p w14:paraId="157118A3" w14:textId="77777777" w:rsidR="00353E32" w:rsidRPr="00656510" w:rsidRDefault="00353E32" w:rsidP="00E37B35">
            <w:pPr>
              <w:numPr>
                <w:ilvl w:val="1"/>
                <w:numId w:val="20"/>
              </w:numPr>
              <w:spacing w:after="120"/>
              <w:rPr>
                <w:rFonts w:eastAsiaTheme="minorEastAsia"/>
              </w:rPr>
            </w:pPr>
            <w:r w:rsidRPr="00656510">
              <w:t>FFS whether to trigger the report based on event(s) for Option 1 and/or Option 2</w:t>
            </w:r>
          </w:p>
          <w:p w14:paraId="2ECAF0F8" w14:textId="77777777" w:rsidR="00353E32" w:rsidRPr="00713510" w:rsidRDefault="00353E32" w:rsidP="00E37B35">
            <w:pPr>
              <w:numPr>
                <w:ilvl w:val="0"/>
                <w:numId w:val="20"/>
              </w:numPr>
              <w:tabs>
                <w:tab w:val="num" w:pos="1619"/>
              </w:tabs>
              <w:spacing w:afterLines="50" w:after="120"/>
              <w:ind w:left="1619"/>
              <w:rPr>
                <w:rFonts w:eastAsiaTheme="minorEastAsia"/>
              </w:rPr>
            </w:pPr>
            <w:r w:rsidRPr="00656510">
              <w:rPr>
                <w:rFonts w:eastAsia="MS Mincho"/>
                <w:color w:val="000000"/>
              </w:rPr>
              <w:t xml:space="preserve">FFS </w:t>
            </w:r>
            <w:bookmarkStart w:id="2" w:name="OLE_LINK21"/>
            <w:r w:rsidRPr="00656510">
              <w:rPr>
                <w:rFonts w:eastAsia="MS Mincho"/>
                <w:color w:val="000000"/>
              </w:rPr>
              <w:t xml:space="preserve">Type 2 </w:t>
            </w:r>
            <w:bookmarkEnd w:id="2"/>
            <w:r w:rsidRPr="00656510">
              <w:rPr>
                <w:rFonts w:eastAsia="MS Mincho"/>
                <w:color w:val="000000"/>
              </w:rPr>
              <w:t>performance monitoring</w:t>
            </w:r>
          </w:p>
        </w:tc>
      </w:tr>
    </w:tbl>
    <w:p w14:paraId="0740616D" w14:textId="77777777" w:rsidR="009071D7" w:rsidRDefault="009071D7" w:rsidP="009071D7">
      <w:pPr>
        <w:rPr>
          <w:lang w:val="tr-TR" w:eastAsia="ja-JP"/>
        </w:rPr>
      </w:pPr>
    </w:p>
    <w:p w14:paraId="4BE640C1" w14:textId="77777777" w:rsidR="009071D7" w:rsidRPr="00212586" w:rsidRDefault="009071D7" w:rsidP="00FD0357">
      <w:pPr>
        <w:pStyle w:val="Observation"/>
      </w:pPr>
      <w:r>
        <w:t>T</w:t>
      </w:r>
      <w:r w:rsidR="0077091D">
        <w:t>wo options, t</w:t>
      </w:r>
      <w:r w:rsidRPr="009071D7">
        <w:t>he NW-side and UE-assisted performance monitoring</w:t>
      </w:r>
      <w:r w:rsidR="0077091D">
        <w:t>,</w:t>
      </w:r>
      <w:r w:rsidRPr="009071D7">
        <w:t xml:space="preserve"> are </w:t>
      </w:r>
      <w:r>
        <w:t>chosen</w:t>
      </w:r>
      <w:r w:rsidRPr="009071D7">
        <w:t xml:space="preserve"> for the</w:t>
      </w:r>
      <w:r>
        <w:t xml:space="preserve"> </w:t>
      </w:r>
      <w:r w:rsidRPr="009071D7">
        <w:t xml:space="preserve">BM use case. </w:t>
      </w:r>
      <w:r>
        <w:t>B</w:t>
      </w:r>
      <w:r w:rsidRPr="009071D7">
        <w:t>oth options can be reused for AI/ML-aided mobility.</w:t>
      </w:r>
    </w:p>
    <w:p w14:paraId="5B4F01C1" w14:textId="77777777" w:rsidR="009071D7" w:rsidRDefault="009071D7" w:rsidP="009071D7">
      <w:pPr>
        <w:rPr>
          <w:lang w:val="tr-TR" w:eastAsia="ja-JP"/>
        </w:rPr>
      </w:pPr>
    </w:p>
    <w:p w14:paraId="01033A8F" w14:textId="77777777" w:rsidR="0077091D" w:rsidRPr="00FD0357" w:rsidRDefault="0077091D" w:rsidP="005C3A43">
      <w:pPr>
        <w:spacing w:after="120"/>
        <w:ind w:rightChars="100" w:right="240"/>
      </w:pPr>
      <w:r>
        <w:t xml:space="preserve">Regarding </w:t>
      </w:r>
      <w:r>
        <w:rPr>
          <w:lang w:val="tr-TR"/>
        </w:rPr>
        <w:t>the NW-side option</w:t>
      </w:r>
      <w:r>
        <w:t xml:space="preserve">, the reported measurement result can be either an L3 cell-level measurement result or an L3 beam-level measurement result. For the </w:t>
      </w:r>
      <w:r>
        <w:rPr>
          <w:lang w:val="tr-TR"/>
        </w:rPr>
        <w:t xml:space="preserve">UE-assisted </w:t>
      </w:r>
      <w:r>
        <w:t>option, RAN2 needs to discuss the performance metric</w:t>
      </w:r>
      <w:r>
        <w:rPr>
          <w:lang w:val="tr-TR"/>
        </w:rPr>
        <w:t xml:space="preserve">s </w:t>
      </w:r>
      <w:r>
        <w:t>calculated on the UE side, such as RSRP difference for RRM measurement prediction or F1 score for indirect measurement event prediction.</w:t>
      </w:r>
    </w:p>
    <w:p w14:paraId="73EA3392" w14:textId="77777777" w:rsidR="009071D7" w:rsidRDefault="009071D7" w:rsidP="009071D7">
      <w:pPr>
        <w:rPr>
          <w:lang w:val="tr-TR" w:eastAsia="ja-JP"/>
        </w:rPr>
      </w:pPr>
    </w:p>
    <w:p w14:paraId="7AC96E02" w14:textId="4D29AFC3" w:rsidR="009071D7" w:rsidRPr="0077091D" w:rsidRDefault="00BD33C4" w:rsidP="00BD33C4">
      <w:pPr>
        <w:pStyle w:val="Proposal"/>
        <w:rPr>
          <w:lang w:eastAsia="ja-JP"/>
        </w:rPr>
      </w:pPr>
      <w:proofErr w:type="spellStart"/>
      <w:r w:rsidRPr="00BD33C4">
        <w:rPr>
          <w:lang w:val="tr-TR" w:eastAsia="ja-JP"/>
        </w:rPr>
        <w:lastRenderedPageBreak/>
        <w:t>For</w:t>
      </w:r>
      <w:proofErr w:type="spellEnd"/>
      <w:r w:rsidRPr="00BD33C4">
        <w:rPr>
          <w:lang w:val="tr-TR" w:eastAsia="ja-JP"/>
        </w:rPr>
        <w:t xml:space="preserve"> RRM </w:t>
      </w:r>
      <w:proofErr w:type="spellStart"/>
      <w:r w:rsidRPr="00BD33C4">
        <w:rPr>
          <w:lang w:val="tr-TR" w:eastAsia="ja-JP"/>
        </w:rPr>
        <w:t>measurement</w:t>
      </w:r>
      <w:proofErr w:type="spellEnd"/>
      <w:r w:rsidRPr="00BD33C4">
        <w:rPr>
          <w:lang w:val="tr-TR" w:eastAsia="ja-JP"/>
        </w:rPr>
        <w:t xml:space="preserve"> </w:t>
      </w:r>
      <w:proofErr w:type="spellStart"/>
      <w:r w:rsidRPr="00BD33C4">
        <w:rPr>
          <w:lang w:val="tr-TR" w:eastAsia="ja-JP"/>
        </w:rPr>
        <w:t>and</w:t>
      </w:r>
      <w:proofErr w:type="spellEnd"/>
      <w:r w:rsidRPr="00BD33C4">
        <w:rPr>
          <w:lang w:val="tr-TR" w:eastAsia="ja-JP"/>
        </w:rPr>
        <w:t xml:space="preserve"> </w:t>
      </w:r>
      <w:proofErr w:type="spellStart"/>
      <w:r w:rsidRPr="00BD33C4">
        <w:rPr>
          <w:lang w:val="tr-TR" w:eastAsia="ja-JP"/>
        </w:rPr>
        <w:t>indirect</w:t>
      </w:r>
      <w:proofErr w:type="spellEnd"/>
      <w:r w:rsidRPr="00BD33C4">
        <w:rPr>
          <w:lang w:val="tr-TR" w:eastAsia="ja-JP"/>
        </w:rPr>
        <w:t xml:space="preserve"> </w:t>
      </w:r>
      <w:proofErr w:type="spellStart"/>
      <w:r w:rsidRPr="00BD33C4">
        <w:rPr>
          <w:lang w:val="tr-TR" w:eastAsia="ja-JP"/>
        </w:rPr>
        <w:t>event</w:t>
      </w:r>
      <w:proofErr w:type="spellEnd"/>
      <w:r w:rsidRPr="00BD33C4">
        <w:rPr>
          <w:lang w:val="tr-TR" w:eastAsia="ja-JP"/>
        </w:rPr>
        <w:t xml:space="preserve"> </w:t>
      </w:r>
      <w:proofErr w:type="spellStart"/>
      <w:r w:rsidRPr="00BD33C4">
        <w:rPr>
          <w:lang w:val="tr-TR" w:eastAsia="ja-JP"/>
        </w:rPr>
        <w:t>prediction</w:t>
      </w:r>
      <w:proofErr w:type="spellEnd"/>
      <w:r w:rsidRPr="00BD33C4">
        <w:rPr>
          <w:lang w:val="tr-TR" w:eastAsia="ja-JP"/>
        </w:rPr>
        <w:t>,</w:t>
      </w:r>
      <w:r>
        <w:rPr>
          <w:rFonts w:hint="eastAsia"/>
          <w:lang w:val="tr-TR"/>
        </w:rPr>
        <w:t xml:space="preserve"> </w:t>
      </w:r>
      <w:proofErr w:type="spellStart"/>
      <w:r>
        <w:rPr>
          <w:rFonts w:hint="eastAsia"/>
          <w:lang w:val="tr-TR"/>
        </w:rPr>
        <w:t>t</w:t>
      </w:r>
      <w:r w:rsidRPr="009071D7">
        <w:rPr>
          <w:lang w:val="tr-TR" w:eastAsia="ja-JP"/>
        </w:rPr>
        <w:t>he</w:t>
      </w:r>
      <w:proofErr w:type="spellEnd"/>
      <w:r w:rsidRPr="009071D7">
        <w:rPr>
          <w:lang w:val="tr-TR" w:eastAsia="ja-JP"/>
        </w:rPr>
        <w:t xml:space="preserve"> </w:t>
      </w:r>
      <w:proofErr w:type="spellStart"/>
      <w:r w:rsidR="009071D7" w:rsidRPr="009071D7">
        <w:rPr>
          <w:lang w:val="tr-TR" w:eastAsia="ja-JP"/>
        </w:rPr>
        <w:t>reported</w:t>
      </w:r>
      <w:proofErr w:type="spellEnd"/>
      <w:r w:rsidR="009071D7" w:rsidRPr="009071D7">
        <w:rPr>
          <w:lang w:val="tr-TR" w:eastAsia="ja-JP"/>
        </w:rPr>
        <w:t xml:space="preserve"> </w:t>
      </w:r>
      <w:proofErr w:type="spellStart"/>
      <w:r w:rsidR="009071D7" w:rsidRPr="009071D7">
        <w:rPr>
          <w:lang w:val="tr-TR" w:eastAsia="ja-JP"/>
        </w:rPr>
        <w:t>measurement</w:t>
      </w:r>
      <w:proofErr w:type="spellEnd"/>
      <w:r w:rsidR="009071D7" w:rsidRPr="009071D7">
        <w:rPr>
          <w:lang w:val="tr-TR" w:eastAsia="ja-JP"/>
        </w:rPr>
        <w:t xml:space="preserve"> </w:t>
      </w:r>
      <w:proofErr w:type="spellStart"/>
      <w:r w:rsidR="009071D7" w:rsidRPr="009071D7">
        <w:rPr>
          <w:lang w:val="tr-TR" w:eastAsia="ja-JP"/>
        </w:rPr>
        <w:t>result</w:t>
      </w:r>
      <w:proofErr w:type="spellEnd"/>
      <w:r w:rsidR="009071D7" w:rsidRPr="009071D7">
        <w:rPr>
          <w:lang w:val="tr-TR" w:eastAsia="ja-JP"/>
        </w:rPr>
        <w:t xml:space="preserve"> </w:t>
      </w:r>
      <w:proofErr w:type="spellStart"/>
      <w:r w:rsidR="000360D0">
        <w:rPr>
          <w:lang w:val="tr-TR" w:eastAsia="ja-JP"/>
        </w:rPr>
        <w:t>for</w:t>
      </w:r>
      <w:proofErr w:type="spellEnd"/>
      <w:r w:rsidR="000360D0">
        <w:rPr>
          <w:lang w:val="tr-TR" w:eastAsia="ja-JP"/>
        </w:rPr>
        <w:t xml:space="preserve"> NW-side monitoring </w:t>
      </w:r>
      <w:r w:rsidR="009071D7" w:rsidRPr="009071D7">
        <w:rPr>
          <w:lang w:val="tr-TR" w:eastAsia="ja-JP"/>
        </w:rPr>
        <w:t xml:space="preserve">can be </w:t>
      </w:r>
      <w:r w:rsidR="009071D7">
        <w:rPr>
          <w:lang w:val="tr-TR" w:eastAsia="ja-JP"/>
        </w:rPr>
        <w:t xml:space="preserve">an </w:t>
      </w:r>
      <w:r w:rsidR="009071D7" w:rsidRPr="009071D7">
        <w:rPr>
          <w:lang w:val="tr-TR" w:eastAsia="ja-JP"/>
        </w:rPr>
        <w:t>L3 cell</w:t>
      </w:r>
      <w:r w:rsidR="009071D7">
        <w:rPr>
          <w:lang w:val="tr-TR" w:eastAsia="ja-JP"/>
        </w:rPr>
        <w:t xml:space="preserve"> or </w:t>
      </w:r>
      <w:r w:rsidR="000360D0">
        <w:rPr>
          <w:lang w:val="tr-TR" w:eastAsia="ja-JP"/>
        </w:rPr>
        <w:t>a</w:t>
      </w:r>
      <w:r w:rsidR="009071D7" w:rsidRPr="009071D7">
        <w:rPr>
          <w:lang w:val="tr-TR" w:eastAsia="ja-JP"/>
        </w:rPr>
        <w:t xml:space="preserve"> </w:t>
      </w:r>
      <w:r w:rsidR="000360D0">
        <w:rPr>
          <w:lang w:val="tr-TR" w:eastAsia="ja-JP"/>
        </w:rPr>
        <w:t>beam-</w:t>
      </w:r>
      <w:r w:rsidR="009071D7" w:rsidRPr="009071D7">
        <w:rPr>
          <w:lang w:val="tr-TR" w:eastAsia="ja-JP"/>
        </w:rPr>
        <w:t>level measurement result</w:t>
      </w:r>
      <w:r w:rsidR="00FD0357">
        <w:rPr>
          <w:lang w:val="tr-TR" w:eastAsia="ja-JP"/>
        </w:rPr>
        <w:t>:</w:t>
      </w:r>
      <w:r w:rsidR="000360D0">
        <w:rPr>
          <w:lang w:val="tr-TR" w:eastAsia="ja-JP"/>
        </w:rPr>
        <w:t xml:space="preserve"> </w:t>
      </w:r>
      <w:r w:rsidR="000360D0" w:rsidRPr="000360D0">
        <w:rPr>
          <w:rFonts w:hint="eastAsia"/>
        </w:rPr>
        <w:t xml:space="preserve">actual </w:t>
      </w:r>
      <w:r w:rsidR="000360D0" w:rsidRPr="000360D0">
        <w:t>RSRP</w:t>
      </w:r>
      <w:r w:rsidR="000360D0" w:rsidRPr="000360D0">
        <w:rPr>
          <w:rFonts w:hint="eastAsia"/>
        </w:rPr>
        <w:t xml:space="preserve"> and predicted RSRP</w:t>
      </w:r>
      <w:r w:rsidR="000360D0" w:rsidRPr="000360D0">
        <w:t>, missed event detection, false event detection</w:t>
      </w:r>
      <w:r w:rsidR="000360D0" w:rsidRPr="000360D0">
        <w:rPr>
          <w:rFonts w:hint="eastAsia"/>
        </w:rPr>
        <w:t>,</w:t>
      </w:r>
      <w:r w:rsidR="000360D0" w:rsidRPr="00EB0A2B">
        <w:t xml:space="preserve"> </w:t>
      </w:r>
      <w:r w:rsidR="000360D0" w:rsidRPr="000360D0">
        <w:t>true event prediction</w:t>
      </w:r>
      <w:r w:rsidR="000360D0" w:rsidRPr="000360D0">
        <w:rPr>
          <w:rFonts w:hint="eastAsia"/>
        </w:rPr>
        <w:t xml:space="preserve">, </w:t>
      </w:r>
      <w:r w:rsidR="000360D0" w:rsidRPr="000360D0">
        <w:t>true time event reporting triggered</w:t>
      </w:r>
      <w:r w:rsidR="00FD0357">
        <w:rPr>
          <w:lang w:val="tr-TR"/>
        </w:rPr>
        <w:t>,</w:t>
      </w:r>
      <w:r w:rsidR="000360D0" w:rsidRPr="000360D0">
        <w:t xml:space="preserve"> and predicted time event reporting triggered</w:t>
      </w:r>
      <w:r w:rsidR="000360D0">
        <w:rPr>
          <w:lang w:val="tr-TR"/>
        </w:rPr>
        <w:t>.</w:t>
      </w:r>
    </w:p>
    <w:p w14:paraId="1C8E45C7" w14:textId="77777777" w:rsidR="0077091D" w:rsidRPr="004F7DF3" w:rsidRDefault="00271698" w:rsidP="00BD33C4">
      <w:pPr>
        <w:pStyle w:val="Proposal"/>
        <w:rPr>
          <w:lang w:eastAsia="ja-JP"/>
        </w:rPr>
      </w:pPr>
      <w:r>
        <w:rPr>
          <w:lang w:eastAsia="ja-JP"/>
        </w:rPr>
        <w:t>For UE-assisted monitoring</w:t>
      </w:r>
      <w:r w:rsidR="00BD33C4">
        <w:rPr>
          <w:rFonts w:hint="eastAsia"/>
        </w:rPr>
        <w:t xml:space="preserve"> of </w:t>
      </w:r>
      <w:r w:rsidR="00BD33C4" w:rsidRPr="00BD33C4">
        <w:t>RRM measurement and indirect event prediction</w:t>
      </w:r>
      <w:r>
        <w:rPr>
          <w:lang w:eastAsia="ja-JP"/>
        </w:rPr>
        <w:t xml:space="preserve">, RAN2 requires the performance metrics calculated on the UE side, including the </w:t>
      </w:r>
      <w:r>
        <w:t>F1 score, RSRP difference, and the time difference between the true time event reporting triggered and the predicted time event reporting triggered</w:t>
      </w:r>
      <w:r>
        <w:rPr>
          <w:lang w:eastAsia="ja-JP"/>
        </w:rPr>
        <w:t>.</w:t>
      </w:r>
    </w:p>
    <w:p w14:paraId="1917B14C" w14:textId="77777777" w:rsidR="009071D7" w:rsidRDefault="009071D7" w:rsidP="009071D7">
      <w:pPr>
        <w:rPr>
          <w:lang w:val="tr-TR" w:eastAsia="ja-JP"/>
        </w:rPr>
      </w:pPr>
    </w:p>
    <w:p w14:paraId="3CF96775" w14:textId="77777777" w:rsidR="00271698" w:rsidRDefault="00271698" w:rsidP="005C3A43">
      <w:pPr>
        <w:spacing w:after="120"/>
        <w:ind w:rightChars="100" w:right="240"/>
      </w:pPr>
      <w:r w:rsidRPr="00271698">
        <w:rPr>
          <w:rFonts w:hint="eastAsia"/>
        </w:rPr>
        <w:t xml:space="preserve">For direct measurement event prediction, </w:t>
      </w:r>
      <w:r w:rsidRPr="00271698">
        <w:t>similar</w:t>
      </w:r>
      <w:r w:rsidRPr="00271698">
        <w:rPr>
          <w:rFonts w:hint="eastAsia"/>
        </w:rPr>
        <w:t xml:space="preserve"> </w:t>
      </w:r>
      <w:r>
        <w:t>to</w:t>
      </w:r>
      <w:r w:rsidRPr="00271698">
        <w:rPr>
          <w:rFonts w:hint="eastAsia"/>
        </w:rPr>
        <w:t xml:space="preserve"> indirect measurement event prediction, the UE can report the following information to </w:t>
      </w:r>
      <w:r>
        <w:rPr>
          <w:lang w:val="tr-TR"/>
        </w:rPr>
        <w:t xml:space="preserve">the </w:t>
      </w:r>
      <w:r w:rsidRPr="00271698">
        <w:rPr>
          <w:rFonts w:hint="eastAsia"/>
        </w:rPr>
        <w:t>network for performance monitoring:</w:t>
      </w:r>
    </w:p>
    <w:p w14:paraId="4702CBD8" w14:textId="77777777" w:rsidR="00271698" w:rsidRPr="0077091D" w:rsidRDefault="00BD33C4" w:rsidP="00BD33C4">
      <w:pPr>
        <w:pStyle w:val="Proposal"/>
        <w:rPr>
          <w:lang w:eastAsia="ja-JP"/>
        </w:rPr>
      </w:pPr>
      <w:r w:rsidRPr="00BD33C4">
        <w:rPr>
          <w:lang w:val="tr-TR" w:eastAsia="ja-JP"/>
        </w:rPr>
        <w:t>For direct measurement event prediction,</w:t>
      </w:r>
      <w:r>
        <w:rPr>
          <w:rFonts w:hint="eastAsia"/>
          <w:lang w:val="tr-TR"/>
        </w:rPr>
        <w:t xml:space="preserve"> </w:t>
      </w:r>
      <w:r w:rsidR="00271698">
        <w:rPr>
          <w:lang w:val="tr-TR" w:eastAsia="ja-JP"/>
        </w:rPr>
        <w:t xml:space="preserve">NW-side monitoring includes </w:t>
      </w:r>
      <w:r w:rsidR="00271698" w:rsidRPr="00271698">
        <w:rPr>
          <w:lang w:val="tr-TR" w:eastAsia="ja-JP"/>
        </w:rPr>
        <w:t xml:space="preserve">missed event detection, false event detection, </w:t>
      </w:r>
      <w:r w:rsidR="00271698">
        <w:rPr>
          <w:lang w:val="tr-TR" w:eastAsia="ja-JP"/>
        </w:rPr>
        <w:t xml:space="preserve">and </w:t>
      </w:r>
      <w:r w:rsidR="00271698" w:rsidRPr="00271698">
        <w:rPr>
          <w:lang w:val="tr-TR" w:eastAsia="ja-JP"/>
        </w:rPr>
        <w:t>true event prediction</w:t>
      </w:r>
      <w:r w:rsidR="00271698">
        <w:rPr>
          <w:lang w:val="tr-TR"/>
        </w:rPr>
        <w:t>.</w:t>
      </w:r>
    </w:p>
    <w:p w14:paraId="5152FD3A" w14:textId="77777777" w:rsidR="00271698" w:rsidRPr="004F7DF3" w:rsidRDefault="00BD33C4" w:rsidP="00BD33C4">
      <w:pPr>
        <w:pStyle w:val="Proposal"/>
        <w:rPr>
          <w:lang w:eastAsia="ja-JP"/>
        </w:rPr>
      </w:pPr>
      <w:r w:rsidRPr="00BD33C4">
        <w:rPr>
          <w:lang w:eastAsia="ja-JP"/>
        </w:rPr>
        <w:t>For direct measurement event prediction,</w:t>
      </w:r>
      <w:r>
        <w:rPr>
          <w:rFonts w:hint="eastAsia"/>
        </w:rPr>
        <w:t xml:space="preserve"> </w:t>
      </w:r>
      <w:r w:rsidR="00271698">
        <w:rPr>
          <w:lang w:eastAsia="ja-JP"/>
        </w:rPr>
        <w:t xml:space="preserve">UE-assisted monitoring </w:t>
      </w:r>
      <w:r w:rsidR="00271698">
        <w:rPr>
          <w:lang w:val="tr-TR" w:eastAsia="ja-JP"/>
        </w:rPr>
        <w:t xml:space="preserve">can utilize the </w:t>
      </w:r>
      <w:r w:rsidR="00271698">
        <w:rPr>
          <w:lang w:eastAsia="ja-JP"/>
        </w:rPr>
        <w:t>F</w:t>
      </w:r>
      <w:r w:rsidR="00271698">
        <w:rPr>
          <w:lang w:val="tr-TR" w:eastAsia="ja-JP"/>
        </w:rPr>
        <w:t>1 score</w:t>
      </w:r>
      <w:r w:rsidR="00271698">
        <w:rPr>
          <w:lang w:eastAsia="ja-JP"/>
        </w:rPr>
        <w:t>.</w:t>
      </w:r>
    </w:p>
    <w:p w14:paraId="77C97927" w14:textId="77777777" w:rsidR="00271698" w:rsidRDefault="00271698" w:rsidP="00451A53">
      <w:pPr>
        <w:rPr>
          <w:lang w:val="tr-TR" w:eastAsia="ja-JP"/>
        </w:rPr>
      </w:pPr>
    </w:p>
    <w:p w14:paraId="0739BA44" w14:textId="77777777" w:rsidR="00E713BE" w:rsidRDefault="00FD0357" w:rsidP="005C3A43">
      <w:pPr>
        <w:spacing w:after="120"/>
        <w:ind w:rightChars="100" w:right="240"/>
        <w:rPr>
          <w:lang w:val="tr-TR"/>
        </w:rPr>
      </w:pPr>
      <w:r>
        <w:rPr>
          <w:lang w:val="tr-TR"/>
        </w:rPr>
        <w:t>T</w:t>
      </w:r>
      <w:r>
        <w:t>he prediction accuracy is evaluated based on the F1 score</w:t>
      </w:r>
      <w:r>
        <w:rPr>
          <w:lang w:val="tr-TR"/>
        </w:rPr>
        <w:t>,</w:t>
      </w:r>
      <w:r>
        <w:t xml:space="preserve"> which serves as a performance monitoring metric. Another consideration is whether the L3 RSRP difference can also function as a metric for measurement event prediction, as a lower L3 RSRP difference results in a higher F1 score with the indirect method</w:t>
      </w:r>
      <w:r>
        <w:rPr>
          <w:lang w:val="tr-TR"/>
        </w:rPr>
        <w:t>.</w:t>
      </w:r>
    </w:p>
    <w:p w14:paraId="4CAB8829" w14:textId="77777777" w:rsidR="00FD0357" w:rsidRPr="00FD0357" w:rsidRDefault="00FD0357" w:rsidP="005C3A43">
      <w:pPr>
        <w:spacing w:after="120"/>
        <w:ind w:rightChars="100" w:right="240"/>
        <w:rPr>
          <w:lang w:val="tr-TR"/>
        </w:rPr>
      </w:pPr>
    </w:p>
    <w:p w14:paraId="6B937558" w14:textId="77777777" w:rsidR="00E713BE" w:rsidRPr="00630558" w:rsidRDefault="00E713BE" w:rsidP="00E713BE">
      <w:pPr>
        <w:pStyle w:val="Heading1"/>
      </w:pPr>
      <w:r>
        <w:t>3</w:t>
      </w:r>
      <w:r w:rsidRPr="00630558">
        <w:tab/>
        <w:t>Conclusion</w:t>
      </w:r>
    </w:p>
    <w:p w14:paraId="130992C1" w14:textId="77777777" w:rsidR="00E713BE" w:rsidRDefault="00E713BE" w:rsidP="00E713BE">
      <w:pPr>
        <w:pStyle w:val="BodyText"/>
        <w:rPr>
          <w:lang w:val="tr-TR"/>
        </w:rPr>
      </w:pPr>
    </w:p>
    <w:p w14:paraId="714FAB3C" w14:textId="77777777" w:rsidR="00E713BE" w:rsidRPr="00ED6813" w:rsidRDefault="00B1794C" w:rsidP="00ED6813">
      <w:pPr>
        <w:pStyle w:val="BodyText"/>
      </w:pPr>
      <w:r>
        <w:rPr>
          <w:lang w:val="tr-TR"/>
        </w:rPr>
        <w:t>In this contribution, w</w:t>
      </w:r>
      <w:r w:rsidR="00E713BE" w:rsidRPr="00630558">
        <w:t>e made the following observations</w:t>
      </w:r>
      <w:r w:rsidR="00E713BE">
        <w:rPr>
          <w:lang w:val="tr-TR"/>
        </w:rPr>
        <w:t xml:space="preserve"> in the previous section</w:t>
      </w:r>
      <w:r>
        <w:rPr>
          <w:lang w:val="tr-TR"/>
        </w:rPr>
        <w:t xml:space="preserve"> for the AI/ML mobility, which are summarized</w:t>
      </w:r>
      <w:r w:rsidR="00E713BE" w:rsidRPr="00630558">
        <w:t>:</w:t>
      </w:r>
    </w:p>
    <w:p w14:paraId="186914AF" w14:textId="77777777" w:rsidR="00E713BE" w:rsidRDefault="00E713BE" w:rsidP="00E713BE">
      <w:pPr>
        <w:rPr>
          <w:lang w:val="tr-TR" w:eastAsia="ja-JP"/>
        </w:rPr>
      </w:pPr>
    </w:p>
    <w:p w14:paraId="124B4908" w14:textId="77777777" w:rsidR="00FD0357" w:rsidRPr="00212586" w:rsidRDefault="00FD0357" w:rsidP="00E37B35">
      <w:pPr>
        <w:pStyle w:val="Observation"/>
        <w:numPr>
          <w:ilvl w:val="0"/>
          <w:numId w:val="21"/>
        </w:numPr>
      </w:pPr>
      <w:r>
        <w:t>Two options, t</w:t>
      </w:r>
      <w:r w:rsidRPr="009071D7">
        <w:t>he NW-side and UE-assisted performance monitoring</w:t>
      </w:r>
      <w:r>
        <w:t>,</w:t>
      </w:r>
      <w:r w:rsidRPr="009071D7">
        <w:t xml:space="preserve"> are </w:t>
      </w:r>
      <w:r>
        <w:t>chosen</w:t>
      </w:r>
      <w:r w:rsidRPr="009071D7">
        <w:t xml:space="preserve"> for the</w:t>
      </w:r>
      <w:r>
        <w:t xml:space="preserve"> </w:t>
      </w:r>
      <w:r w:rsidRPr="009071D7">
        <w:t xml:space="preserve">BM use case. </w:t>
      </w:r>
      <w:r>
        <w:t>B</w:t>
      </w:r>
      <w:r w:rsidRPr="009071D7">
        <w:t>oth options can be reused for AI/ML-aided mobility.</w:t>
      </w:r>
    </w:p>
    <w:p w14:paraId="6D3D6802" w14:textId="77777777" w:rsidR="00E713BE" w:rsidRPr="00630558" w:rsidRDefault="00E713BE" w:rsidP="00E713BE">
      <w:pPr>
        <w:pStyle w:val="BodyText"/>
        <w:rPr>
          <w:b/>
        </w:rPr>
      </w:pPr>
    </w:p>
    <w:p w14:paraId="67CC0617" w14:textId="77777777" w:rsidR="00E713BE" w:rsidRDefault="00E713BE" w:rsidP="00E713BE">
      <w:pPr>
        <w:pStyle w:val="BodyText"/>
      </w:pPr>
      <w:r>
        <w:rPr>
          <w:lang w:val="tr-TR"/>
        </w:rPr>
        <w:t>W</w:t>
      </w:r>
      <w:r w:rsidRPr="00630558">
        <w:t>e propose the following</w:t>
      </w:r>
      <w:r>
        <w:rPr>
          <w:lang w:val="tr-TR"/>
        </w:rPr>
        <w:t xml:space="preserve"> b</w:t>
      </w:r>
      <w:r w:rsidRPr="00630558">
        <w:t>ased on the discussion in the previous section:</w:t>
      </w:r>
    </w:p>
    <w:p w14:paraId="191299D1" w14:textId="77777777" w:rsidR="00FD0357" w:rsidRDefault="00FD0357" w:rsidP="00E713BE">
      <w:pPr>
        <w:pStyle w:val="BodyText"/>
      </w:pPr>
    </w:p>
    <w:p w14:paraId="79A3AB42" w14:textId="77777777" w:rsidR="00FD0357" w:rsidRPr="0077091D" w:rsidRDefault="00FD0357" w:rsidP="00E37B35">
      <w:pPr>
        <w:pStyle w:val="Proposal"/>
        <w:numPr>
          <w:ilvl w:val="0"/>
          <w:numId w:val="22"/>
        </w:numPr>
        <w:rPr>
          <w:lang w:eastAsia="ja-JP"/>
        </w:rPr>
      </w:pPr>
      <w:r w:rsidRPr="00FD0357">
        <w:rPr>
          <w:lang w:val="tr-TR" w:eastAsia="ja-JP"/>
        </w:rPr>
        <w:t xml:space="preserve">The reported measurement result for NW-side monitoring can be an L3 cell or a beam-level measurement result: </w:t>
      </w:r>
      <w:r w:rsidRPr="000360D0">
        <w:rPr>
          <w:rFonts w:hint="eastAsia"/>
        </w:rPr>
        <w:t xml:space="preserve">actual </w:t>
      </w:r>
      <w:r w:rsidRPr="000360D0">
        <w:t>RSRP</w:t>
      </w:r>
      <w:r w:rsidRPr="000360D0">
        <w:rPr>
          <w:rFonts w:hint="eastAsia"/>
        </w:rPr>
        <w:t xml:space="preserve"> and predicted RSRP</w:t>
      </w:r>
      <w:r w:rsidRPr="000360D0">
        <w:t>, missed event detection, false event detection</w:t>
      </w:r>
      <w:r w:rsidRPr="000360D0">
        <w:rPr>
          <w:rFonts w:hint="eastAsia"/>
        </w:rPr>
        <w:t>,</w:t>
      </w:r>
      <w:r w:rsidRPr="00EB0A2B">
        <w:t xml:space="preserve"> </w:t>
      </w:r>
      <w:r w:rsidRPr="000360D0">
        <w:t>true event prediction</w:t>
      </w:r>
      <w:r w:rsidRPr="000360D0">
        <w:rPr>
          <w:rFonts w:hint="eastAsia"/>
        </w:rPr>
        <w:t xml:space="preserve">, </w:t>
      </w:r>
      <w:r w:rsidRPr="000360D0">
        <w:t>true time event reporting triggered</w:t>
      </w:r>
      <w:r w:rsidRPr="00FD0357">
        <w:rPr>
          <w:lang w:val="tr-TR"/>
        </w:rPr>
        <w:t>,</w:t>
      </w:r>
      <w:r w:rsidRPr="000360D0">
        <w:t xml:space="preserve"> and predicted time event reporting triggered</w:t>
      </w:r>
      <w:r w:rsidRPr="00FD0357">
        <w:rPr>
          <w:lang w:val="tr-TR"/>
        </w:rPr>
        <w:t>.</w:t>
      </w:r>
    </w:p>
    <w:p w14:paraId="16EDF5FF" w14:textId="77777777" w:rsidR="00FD0357" w:rsidRDefault="00FD0357" w:rsidP="00FD0357">
      <w:pPr>
        <w:pStyle w:val="Proposal"/>
        <w:rPr>
          <w:lang w:eastAsia="ja-JP"/>
        </w:rPr>
      </w:pPr>
      <w:r>
        <w:rPr>
          <w:lang w:eastAsia="ja-JP"/>
        </w:rPr>
        <w:t xml:space="preserve">For UE-assisted monitoring, RAN2 requires the performance metrics calculated on the UE side, including the </w:t>
      </w:r>
      <w:r>
        <w:t>F1 score, RSRP difference, and the time difference between the true time event reporting triggered and the predicted time event reporting triggered</w:t>
      </w:r>
      <w:r>
        <w:rPr>
          <w:lang w:eastAsia="ja-JP"/>
        </w:rPr>
        <w:t>.</w:t>
      </w:r>
    </w:p>
    <w:p w14:paraId="4202E438" w14:textId="77777777" w:rsidR="00FD0357" w:rsidRPr="0077091D" w:rsidRDefault="00FD0357" w:rsidP="00FD0357">
      <w:pPr>
        <w:pStyle w:val="Proposal"/>
        <w:rPr>
          <w:lang w:eastAsia="ja-JP"/>
        </w:rPr>
      </w:pPr>
      <w:r>
        <w:rPr>
          <w:lang w:val="tr-TR" w:eastAsia="ja-JP"/>
        </w:rPr>
        <w:lastRenderedPageBreak/>
        <w:t xml:space="preserve">NW-side monitoring includes </w:t>
      </w:r>
      <w:r w:rsidRPr="00271698">
        <w:rPr>
          <w:lang w:val="tr-TR" w:eastAsia="ja-JP"/>
        </w:rPr>
        <w:t xml:space="preserve">missed event detection, false event detection, </w:t>
      </w:r>
      <w:r>
        <w:rPr>
          <w:lang w:val="tr-TR" w:eastAsia="ja-JP"/>
        </w:rPr>
        <w:t xml:space="preserve">and </w:t>
      </w:r>
      <w:r w:rsidRPr="00271698">
        <w:rPr>
          <w:lang w:val="tr-TR" w:eastAsia="ja-JP"/>
        </w:rPr>
        <w:t>true event prediction</w:t>
      </w:r>
      <w:r>
        <w:rPr>
          <w:lang w:val="tr-TR"/>
        </w:rPr>
        <w:t>.</w:t>
      </w:r>
    </w:p>
    <w:p w14:paraId="03FA151C" w14:textId="77777777" w:rsidR="00FD0357" w:rsidRPr="004F7DF3" w:rsidRDefault="00FD0357" w:rsidP="00FD0357">
      <w:pPr>
        <w:pStyle w:val="Proposal"/>
        <w:rPr>
          <w:lang w:eastAsia="ja-JP"/>
        </w:rPr>
      </w:pPr>
      <w:r>
        <w:rPr>
          <w:lang w:eastAsia="ja-JP"/>
        </w:rPr>
        <w:t xml:space="preserve">UE-assisted monitoring </w:t>
      </w:r>
      <w:r>
        <w:rPr>
          <w:lang w:val="tr-TR" w:eastAsia="ja-JP"/>
        </w:rPr>
        <w:t xml:space="preserve">can utilize the </w:t>
      </w:r>
      <w:r>
        <w:rPr>
          <w:lang w:eastAsia="ja-JP"/>
        </w:rPr>
        <w:t>F</w:t>
      </w:r>
      <w:r>
        <w:rPr>
          <w:lang w:val="tr-TR" w:eastAsia="ja-JP"/>
        </w:rPr>
        <w:t>1 score</w:t>
      </w:r>
      <w:r>
        <w:rPr>
          <w:lang w:eastAsia="ja-JP"/>
        </w:rPr>
        <w:t>.</w:t>
      </w:r>
    </w:p>
    <w:p w14:paraId="2C0881B4" w14:textId="77777777" w:rsidR="00E713BE" w:rsidRPr="00E713BE" w:rsidRDefault="00E713BE" w:rsidP="00E713BE">
      <w:pPr>
        <w:rPr>
          <w:b/>
          <w:bCs/>
          <w:lang w:val="tr-TR" w:eastAsia="ja-JP"/>
        </w:rPr>
      </w:pPr>
    </w:p>
    <w:p w14:paraId="5D64A883" w14:textId="77777777" w:rsidR="00F507D1" w:rsidRDefault="00AD4BAF" w:rsidP="00CE0424">
      <w:pPr>
        <w:pStyle w:val="Heading1"/>
      </w:pPr>
      <w:r>
        <w:t>4</w:t>
      </w:r>
      <w:r w:rsidR="00734AE8" w:rsidRPr="00630558">
        <w:tab/>
      </w:r>
      <w:r w:rsidR="00F507D1" w:rsidRPr="0054767E">
        <w:t>References</w:t>
      </w:r>
    </w:p>
    <w:p w14:paraId="79A1866C" w14:textId="77777777" w:rsidR="00E713BE" w:rsidRPr="00E713BE" w:rsidRDefault="00E713BE" w:rsidP="00E713BE">
      <w:pPr>
        <w:rPr>
          <w:lang w:eastAsia="ja-JP"/>
        </w:rPr>
      </w:pPr>
    </w:p>
    <w:p w14:paraId="44AEDF76" w14:textId="77777777" w:rsidR="007D42D0" w:rsidRDefault="007D42D0" w:rsidP="007D42D0">
      <w:pPr>
        <w:pStyle w:val="Reference"/>
        <w:spacing w:after="0"/>
      </w:pPr>
      <w:bookmarkStart w:id="3" w:name="_Ref181904463"/>
      <w:r w:rsidRPr="00375320">
        <w:t>RP-24</w:t>
      </w:r>
      <w:r w:rsidRPr="00B801BE">
        <w:t>2393</w:t>
      </w:r>
      <w:r>
        <w:t xml:space="preserve"> - </w:t>
      </w:r>
      <w:r w:rsidRPr="00B801BE">
        <w:t>S</w:t>
      </w:r>
      <w:r w:rsidRPr="00431F1C">
        <w:t xml:space="preserve">ID: </w:t>
      </w:r>
      <w:r w:rsidR="00B801BE" w:rsidRPr="00B801BE">
        <w:t>Revised SID on AIML for mobility in NR</w:t>
      </w:r>
    </w:p>
    <w:p w14:paraId="03BF7FDF" w14:textId="77777777" w:rsidR="005420BC" w:rsidRDefault="005420BC" w:rsidP="005420BC">
      <w:pPr>
        <w:pStyle w:val="Reference"/>
        <w:spacing w:after="0"/>
      </w:pPr>
      <w:r w:rsidRPr="00B801BE">
        <w:t>3GPP RAN2 #12</w:t>
      </w:r>
      <w:r w:rsidR="00592086" w:rsidRPr="00E1077B">
        <w:t>9</w:t>
      </w:r>
      <w:r w:rsidR="007D42D0" w:rsidRPr="00B801BE">
        <w:t>bis</w:t>
      </w:r>
      <w:r w:rsidRPr="00B801BE">
        <w:t xml:space="preserve"> Meeting: </w:t>
      </w:r>
      <w:r w:rsidR="00592086" w:rsidRPr="00592086">
        <w:t>R2_129b_ChairNotes_25-04-11_16-45 final</w:t>
      </w:r>
    </w:p>
    <w:p w14:paraId="649944DB" w14:textId="77777777" w:rsidR="00E1077B" w:rsidRPr="00630558" w:rsidRDefault="00E1077B" w:rsidP="00E1077B">
      <w:pPr>
        <w:pStyle w:val="Reference"/>
        <w:spacing w:after="0"/>
      </w:pPr>
      <w:r w:rsidRPr="003803FB">
        <w:t>Draft Report of 3GPP TSG RAN WG1 #117 v0.3.0</w:t>
      </w:r>
      <w:r>
        <w:t xml:space="preserve"> </w:t>
      </w:r>
      <w:r w:rsidRPr="003803FB">
        <w:t>(Fukuoka, Japan, May 20th – 24th, 2024)</w:t>
      </w:r>
    </w:p>
    <w:bookmarkEnd w:id="3"/>
    <w:p w14:paraId="22964C1B" w14:textId="77777777" w:rsidR="001F370F" w:rsidRPr="006C435C" w:rsidRDefault="001F370F" w:rsidP="001F370F">
      <w:pPr>
        <w:pStyle w:val="Reference"/>
        <w:spacing w:after="0"/>
      </w:pPr>
      <w:r>
        <w:rPr>
          <w:lang w:val="tr-TR"/>
        </w:rPr>
        <w:t xml:space="preserve">3GPP TR 38.744 </w:t>
      </w:r>
      <w:r w:rsidRPr="006C435C">
        <w:rPr>
          <w:lang w:val="tr-TR"/>
        </w:rPr>
        <w:t>V</w:t>
      </w:r>
      <w:r>
        <w:rPr>
          <w:lang w:val="tr-TR"/>
        </w:rPr>
        <w:t>0</w:t>
      </w:r>
      <w:r w:rsidRPr="006C435C">
        <w:rPr>
          <w:lang w:val="tr-TR"/>
        </w:rPr>
        <w:t>.</w:t>
      </w:r>
      <w:r>
        <w:rPr>
          <w:lang w:val="tr-TR"/>
        </w:rPr>
        <w:t>0</w:t>
      </w:r>
      <w:r w:rsidRPr="006C435C">
        <w:rPr>
          <w:lang w:val="tr-TR"/>
        </w:rPr>
        <w:t>.</w:t>
      </w:r>
      <w:r>
        <w:rPr>
          <w:lang w:val="tr-TR"/>
        </w:rPr>
        <w:t>4</w:t>
      </w:r>
      <w:r w:rsidRPr="006C435C">
        <w:rPr>
          <w:lang w:val="tr-TR"/>
        </w:rPr>
        <w:t xml:space="preserve"> (202</w:t>
      </w:r>
      <w:r>
        <w:rPr>
          <w:lang w:val="tr-TR"/>
        </w:rPr>
        <w:t>4</w:t>
      </w:r>
      <w:r w:rsidRPr="006C435C">
        <w:rPr>
          <w:lang w:val="tr-TR"/>
        </w:rPr>
        <w:t>-</w:t>
      </w:r>
      <w:r>
        <w:rPr>
          <w:lang w:val="tr-TR"/>
        </w:rPr>
        <w:t>1</w:t>
      </w:r>
      <w:r w:rsidRPr="006C435C">
        <w:rPr>
          <w:lang w:val="tr-TR"/>
        </w:rPr>
        <w:t>0)</w:t>
      </w:r>
      <w:r>
        <w:rPr>
          <w:lang w:val="tr-TR"/>
        </w:rPr>
        <w:t xml:space="preserve"> </w:t>
      </w:r>
      <w:proofErr w:type="spellStart"/>
      <w:r w:rsidRPr="00DF3DC9">
        <w:rPr>
          <w:lang w:val="tr-TR"/>
        </w:rPr>
        <w:t>Study</w:t>
      </w:r>
      <w:proofErr w:type="spellEnd"/>
      <w:r w:rsidRPr="00DF3DC9">
        <w:rPr>
          <w:lang w:val="tr-TR"/>
        </w:rPr>
        <w:t xml:space="preserve"> on </w:t>
      </w:r>
      <w:proofErr w:type="spellStart"/>
      <w:r w:rsidRPr="00DF3DC9">
        <w:rPr>
          <w:lang w:val="tr-TR"/>
        </w:rPr>
        <w:t>Artificial</w:t>
      </w:r>
      <w:proofErr w:type="spellEnd"/>
      <w:r w:rsidRPr="00DF3DC9">
        <w:rPr>
          <w:lang w:val="tr-TR"/>
        </w:rPr>
        <w:t xml:space="preserve"> </w:t>
      </w:r>
      <w:proofErr w:type="spellStart"/>
      <w:r w:rsidRPr="00DF3DC9">
        <w:rPr>
          <w:lang w:val="tr-TR"/>
        </w:rPr>
        <w:t>Intelligence</w:t>
      </w:r>
      <w:proofErr w:type="spellEnd"/>
      <w:r w:rsidRPr="00DF3DC9">
        <w:rPr>
          <w:lang w:val="tr-TR"/>
        </w:rPr>
        <w:t xml:space="preserve"> (AI)/Machine Learning (ML) </w:t>
      </w:r>
      <w:proofErr w:type="spellStart"/>
      <w:r w:rsidRPr="00DF3DC9">
        <w:rPr>
          <w:lang w:val="tr-TR"/>
        </w:rPr>
        <w:t>for</w:t>
      </w:r>
      <w:proofErr w:type="spellEnd"/>
      <w:r w:rsidRPr="00DF3DC9">
        <w:rPr>
          <w:lang w:val="tr-TR"/>
        </w:rPr>
        <w:t xml:space="preserve"> </w:t>
      </w:r>
      <w:proofErr w:type="spellStart"/>
      <w:r w:rsidRPr="00DF3DC9">
        <w:rPr>
          <w:lang w:val="tr-TR"/>
        </w:rPr>
        <w:t>mobility</w:t>
      </w:r>
      <w:proofErr w:type="spellEnd"/>
      <w:r w:rsidRPr="00DF3DC9">
        <w:rPr>
          <w:lang w:val="tr-TR"/>
        </w:rPr>
        <w:t xml:space="preserve"> in NR</w:t>
      </w:r>
      <w:r w:rsidRPr="006C435C">
        <w:rPr>
          <w:lang w:val="tr-TR"/>
        </w:rPr>
        <w:t xml:space="preserve"> (</w:t>
      </w:r>
      <w:proofErr w:type="spellStart"/>
      <w:r w:rsidRPr="006C435C">
        <w:rPr>
          <w:lang w:val="tr-TR"/>
        </w:rPr>
        <w:t>Release</w:t>
      </w:r>
      <w:proofErr w:type="spellEnd"/>
      <w:r w:rsidRPr="006C435C">
        <w:rPr>
          <w:lang w:val="tr-TR"/>
        </w:rPr>
        <w:t xml:space="preserve"> 1</w:t>
      </w:r>
      <w:r>
        <w:rPr>
          <w:lang w:val="tr-TR"/>
        </w:rPr>
        <w:t>9</w:t>
      </w:r>
      <w:r w:rsidRPr="006C435C">
        <w:rPr>
          <w:lang w:val="tr-TR"/>
        </w:rPr>
        <w:t>)</w:t>
      </w:r>
    </w:p>
    <w:p w14:paraId="7AF26FA9" w14:textId="77777777" w:rsidR="001F370F" w:rsidRPr="00630558" w:rsidRDefault="001F370F" w:rsidP="001F370F">
      <w:pPr>
        <w:pStyle w:val="Reference"/>
        <w:numPr>
          <w:ilvl w:val="0"/>
          <w:numId w:val="0"/>
        </w:numPr>
        <w:spacing w:after="0"/>
      </w:pPr>
    </w:p>
    <w:p w14:paraId="41B2AE04" w14:textId="77777777" w:rsidR="001F370F" w:rsidRDefault="001F370F" w:rsidP="001F370F">
      <w:pPr>
        <w:pStyle w:val="Reference"/>
        <w:numPr>
          <w:ilvl w:val="0"/>
          <w:numId w:val="0"/>
        </w:numPr>
        <w:spacing w:after="0"/>
        <w:rPr>
          <w:lang w:val="tr-TR"/>
        </w:rPr>
      </w:pPr>
    </w:p>
    <w:p w14:paraId="7ECAA072" w14:textId="77777777" w:rsidR="001F370F" w:rsidRPr="00630558" w:rsidRDefault="001F370F" w:rsidP="001F370F">
      <w:pPr>
        <w:pStyle w:val="Heading1"/>
      </w:pPr>
      <w:r>
        <w:t>5</w:t>
      </w:r>
      <w:r w:rsidRPr="00630558">
        <w:tab/>
      </w:r>
      <w:r>
        <w:t>Annex – Simulations</w:t>
      </w:r>
    </w:p>
    <w:p w14:paraId="3E7A432E" w14:textId="77777777" w:rsidR="001F370F" w:rsidRDefault="001F370F" w:rsidP="001F370F">
      <w:pPr>
        <w:jc w:val="both"/>
        <w:rPr>
          <w:lang w:val="tr-TR" w:eastAsia="ja-JP"/>
        </w:rPr>
      </w:pPr>
    </w:p>
    <w:p w14:paraId="737008A9" w14:textId="77777777" w:rsidR="001F370F" w:rsidRDefault="001F370F" w:rsidP="001F370F">
      <w:pPr>
        <w:spacing w:after="120"/>
        <w:ind w:rightChars="100" w:right="240"/>
        <w:jc w:val="both"/>
      </w:pPr>
      <w:bookmarkStart w:id="4" w:name="OLE_LINK9"/>
      <w:r>
        <w:t>TR 38.744 [4] states that RRC_CONNECTED mode encompasses RRM measurement prediction, measurement event prediction, and RLF/HOF prediction for the PCell change procedure in a standalone NR scenario. The study of the use cases is primarily driven by two objectives. The first objective is to reduce measurement efforts in the temporal, spatial, or frequency domain by utilizing predicted measurements. The second objective is to enhance handover performance (e.g., Ping-pong HO, HOF/RLF, short time of stay, handover interruption).</w:t>
      </w:r>
    </w:p>
    <w:p w14:paraId="2C092A24" w14:textId="77777777" w:rsidR="001F370F" w:rsidRDefault="001F370F" w:rsidP="001F370F">
      <w:pPr>
        <w:spacing w:after="120"/>
        <w:ind w:rightChars="100" w:right="240"/>
        <w:jc w:val="both"/>
      </w:pPr>
      <w:r>
        <w:t xml:space="preserve">Synthesized datasets based on channel model and deployment [4] are used for evaluation. Field data can be used optionally. In principle, once a set of simulation parameters and assumptions is settled, it should also be used for the baseline case (i.e., without AI/ML model), model training (e.g., data set generation), model validation, model testing, and inference operation [5], etc. Between the training and test datasets, different random seeds are used at least for channel modeling and UE trajectory. Simulation assumptions collected in the </w:t>
      </w:r>
      <w:proofErr w:type="spellStart"/>
      <w:r>
        <w:rPr>
          <w:lang w:val="tr-TR"/>
        </w:rPr>
        <w:t>following</w:t>
      </w:r>
      <w:proofErr w:type="spellEnd"/>
      <w:r>
        <w:rPr>
          <w:lang w:val="tr-TR"/>
        </w:rPr>
        <w:t xml:space="preserve"> </w:t>
      </w:r>
      <w:r>
        <w:t>table are for FR1 and FR2:</w:t>
      </w:r>
    </w:p>
    <w:p w14:paraId="76A26C62" w14:textId="77777777" w:rsidR="001F370F" w:rsidRDefault="001F370F" w:rsidP="001F370F">
      <w:pPr>
        <w:spacing w:after="120"/>
        <w:ind w:rightChars="100" w:right="240"/>
        <w:jc w:val="both"/>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1F370F" w14:paraId="5F979872" w14:textId="77777777" w:rsidTr="0026662A">
        <w:tc>
          <w:tcPr>
            <w:tcW w:w="993" w:type="dxa"/>
            <w:shd w:val="clear" w:color="auto" w:fill="D9D9D9"/>
          </w:tcPr>
          <w:p w14:paraId="5024EC7A" w14:textId="77777777" w:rsidR="001F370F" w:rsidRDefault="001F370F" w:rsidP="0026662A">
            <w:pPr>
              <w:pStyle w:val="TAH"/>
            </w:pPr>
            <w:r>
              <w:lastRenderedPageBreak/>
              <w:t>Parameters</w:t>
            </w:r>
          </w:p>
        </w:tc>
        <w:tc>
          <w:tcPr>
            <w:tcW w:w="4252" w:type="dxa"/>
            <w:shd w:val="clear" w:color="auto" w:fill="D9D9D9"/>
          </w:tcPr>
          <w:p w14:paraId="3390EE58" w14:textId="77777777" w:rsidR="001F370F" w:rsidRDefault="001F370F" w:rsidP="0026662A">
            <w:pPr>
              <w:pStyle w:val="TAH"/>
            </w:pPr>
            <w:r>
              <w:t>Value for FR1</w:t>
            </w:r>
          </w:p>
        </w:tc>
        <w:tc>
          <w:tcPr>
            <w:tcW w:w="4394" w:type="dxa"/>
            <w:shd w:val="clear" w:color="auto" w:fill="D9D9D9"/>
          </w:tcPr>
          <w:p w14:paraId="5A1480A1" w14:textId="77777777" w:rsidR="001F370F" w:rsidRDefault="001F370F" w:rsidP="0026662A">
            <w:pPr>
              <w:pStyle w:val="TAH"/>
            </w:pPr>
            <w:r>
              <w:t>Value for FR2</w:t>
            </w:r>
          </w:p>
        </w:tc>
      </w:tr>
      <w:tr w:rsidR="001F370F" w:rsidRPr="00F316E0" w14:paraId="441AF53C" w14:textId="77777777" w:rsidTr="0026662A">
        <w:tc>
          <w:tcPr>
            <w:tcW w:w="993" w:type="dxa"/>
          </w:tcPr>
          <w:p w14:paraId="55C04633" w14:textId="77777777" w:rsidR="001F370F" w:rsidRPr="003B55A3" w:rsidRDefault="001F370F" w:rsidP="0026662A">
            <w:pPr>
              <w:pStyle w:val="TAL"/>
              <w:rPr>
                <w:rFonts w:cs="Arial"/>
              </w:rPr>
            </w:pPr>
            <w:r w:rsidRPr="003B55A3">
              <w:rPr>
                <w:rFonts w:cs="Arial"/>
              </w:rPr>
              <w:t>Frequency Range</w:t>
            </w:r>
          </w:p>
        </w:tc>
        <w:tc>
          <w:tcPr>
            <w:tcW w:w="4252" w:type="dxa"/>
          </w:tcPr>
          <w:p w14:paraId="4C51E4E0" w14:textId="77777777" w:rsidR="001F370F" w:rsidRPr="003B55A3" w:rsidRDefault="001F370F" w:rsidP="0026662A">
            <w:pPr>
              <w:pStyle w:val="TAL"/>
              <w:rPr>
                <w:rFonts w:cs="Arial"/>
              </w:rPr>
            </w:pPr>
            <w:r w:rsidRPr="003B55A3">
              <w:rPr>
                <w:rFonts w:cs="Arial"/>
              </w:rPr>
              <w:t>FR1@{4GHz,30KHz} as central frequency for intra-frequency scenario</w:t>
            </w:r>
          </w:p>
          <w:p w14:paraId="7CC630C0" w14:textId="77777777" w:rsidR="001F370F" w:rsidRPr="003B55A3" w:rsidRDefault="001F370F" w:rsidP="0026662A">
            <w:pPr>
              <w:pStyle w:val="TAL"/>
              <w:rPr>
                <w:rFonts w:cs="Arial"/>
              </w:rPr>
            </w:pPr>
            <w:r w:rsidRPr="003B55A3">
              <w:rPr>
                <w:rFonts w:cs="Arial"/>
              </w:rPr>
              <w:t>FR1@{2GHz, 15/30KHz} as another frequency for inter-frequency scenario</w:t>
            </w:r>
          </w:p>
        </w:tc>
        <w:tc>
          <w:tcPr>
            <w:tcW w:w="4394" w:type="dxa"/>
          </w:tcPr>
          <w:p w14:paraId="5A492B9C" w14:textId="77777777" w:rsidR="001F370F" w:rsidRPr="003B55A3" w:rsidRDefault="001F370F" w:rsidP="0026662A">
            <w:pPr>
              <w:pStyle w:val="TAL"/>
              <w:rPr>
                <w:rFonts w:cs="Arial"/>
              </w:rPr>
            </w:pPr>
            <w:r w:rsidRPr="003B55A3">
              <w:rPr>
                <w:rFonts w:cs="Arial"/>
              </w:rPr>
              <w:t>FR2 @ 30 GHz; SCS: 120 kHz</w:t>
            </w:r>
          </w:p>
        </w:tc>
      </w:tr>
      <w:tr w:rsidR="001F370F" w:rsidRPr="00F316E0" w14:paraId="561ADE2D" w14:textId="77777777" w:rsidTr="0026662A">
        <w:tc>
          <w:tcPr>
            <w:tcW w:w="993" w:type="dxa"/>
          </w:tcPr>
          <w:p w14:paraId="593ED869" w14:textId="77777777" w:rsidR="001F370F" w:rsidRPr="003B55A3" w:rsidRDefault="001F370F" w:rsidP="0026662A">
            <w:pPr>
              <w:pStyle w:val="TAL"/>
              <w:rPr>
                <w:rFonts w:cs="Arial"/>
              </w:rPr>
            </w:pPr>
            <w:r w:rsidRPr="003B55A3">
              <w:rPr>
                <w:rFonts w:cs="Arial"/>
              </w:rPr>
              <w:t>Deployment</w:t>
            </w:r>
          </w:p>
        </w:tc>
        <w:tc>
          <w:tcPr>
            <w:tcW w:w="4252" w:type="dxa"/>
          </w:tcPr>
          <w:p w14:paraId="5B011746" w14:textId="77777777" w:rsidR="001F370F" w:rsidRPr="00C176DA" w:rsidRDefault="001F370F" w:rsidP="0026662A">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53E6BE2E" w14:textId="77777777" w:rsidR="001F370F" w:rsidRPr="00C176DA" w:rsidRDefault="001F370F" w:rsidP="0026662A">
            <w:pPr>
              <w:pStyle w:val="TAL"/>
              <w:rPr>
                <w:rFonts w:eastAsia="Microsoft YaHei UI" w:cs="Arial"/>
                <w:color w:val="000000"/>
                <w:lang w:eastAsia="zh-CN"/>
              </w:rPr>
            </w:pPr>
            <w:r w:rsidRPr="00C176DA">
              <w:rPr>
                <w:rFonts w:cs="Arial"/>
              </w:rPr>
              <w:t>2-tier model with wrap-around (7 sites, 3 sectors/cells per site)</w:t>
            </w:r>
          </w:p>
        </w:tc>
      </w:tr>
      <w:tr w:rsidR="001F370F" w:rsidRPr="00F316E0" w14:paraId="2223A82A" w14:textId="77777777" w:rsidTr="0026662A">
        <w:tc>
          <w:tcPr>
            <w:tcW w:w="993" w:type="dxa"/>
          </w:tcPr>
          <w:p w14:paraId="5FCA3AAA" w14:textId="77777777" w:rsidR="001F370F" w:rsidRPr="003B55A3" w:rsidRDefault="001F370F" w:rsidP="0026662A">
            <w:pPr>
              <w:pStyle w:val="TAL"/>
              <w:rPr>
                <w:rFonts w:cs="Arial"/>
              </w:rPr>
            </w:pPr>
            <w:r w:rsidRPr="003B55A3">
              <w:rPr>
                <w:rFonts w:cs="Arial"/>
              </w:rPr>
              <w:t>Channel model</w:t>
            </w:r>
          </w:p>
        </w:tc>
        <w:tc>
          <w:tcPr>
            <w:tcW w:w="4252" w:type="dxa"/>
          </w:tcPr>
          <w:p w14:paraId="6C396F2F" w14:textId="77777777" w:rsidR="001F370F" w:rsidRPr="003B55A3" w:rsidRDefault="001F370F" w:rsidP="0026662A">
            <w:pPr>
              <w:pStyle w:val="TAL"/>
              <w:rPr>
                <w:rFonts w:cs="Arial"/>
              </w:rPr>
            </w:pPr>
            <w:proofErr w:type="spellStart"/>
            <w:r w:rsidRPr="003B55A3">
              <w:rPr>
                <w:rFonts w:cs="Arial"/>
              </w:rPr>
              <w:t>UMa</w:t>
            </w:r>
            <w:proofErr w:type="spellEnd"/>
            <w:r w:rsidRPr="003B55A3">
              <w:rPr>
                <w:rFonts w:cs="Arial"/>
              </w:rPr>
              <w:t xml:space="preserve"> </w:t>
            </w:r>
          </w:p>
          <w:p w14:paraId="726B5FB3" w14:textId="77777777" w:rsidR="001F370F" w:rsidRPr="003B55A3" w:rsidRDefault="001F370F" w:rsidP="0026662A">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SimSun" w:eastAsia="SimSun" w:hAnsi="SimSun" w:cs="SimSun" w:hint="eastAsia"/>
                <w:lang w:eastAsia="zh-CN"/>
              </w:rPr>
              <w:t>;</w:t>
            </w:r>
            <w:r>
              <w:rPr>
                <w:rFonts w:cs="Arial"/>
              </w:rPr>
              <w:t xml:space="preserve"> Inter-frequency correlation model is optional.</w:t>
            </w:r>
          </w:p>
          <w:p w14:paraId="1C433903" w14:textId="77777777" w:rsidR="001F370F" w:rsidRPr="003B55A3" w:rsidRDefault="001F370F" w:rsidP="0026662A">
            <w:pPr>
              <w:pStyle w:val="TAL"/>
              <w:rPr>
                <w:rFonts w:cs="Arial"/>
              </w:rPr>
            </w:pPr>
            <w:r w:rsidRPr="003B55A3">
              <w:rPr>
                <w:rFonts w:cs="Arial"/>
              </w:rPr>
              <w:t xml:space="preserve">without </w:t>
            </w:r>
            <w:proofErr w:type="spellStart"/>
            <w:r>
              <w:rPr>
                <w:rFonts w:cs="Arial"/>
              </w:rPr>
              <w:t>UErotation,</w:t>
            </w:r>
            <w:r w:rsidRPr="003B55A3">
              <w:rPr>
                <w:rFonts w:cs="Arial"/>
              </w:rPr>
              <w:t>Oxygen</w:t>
            </w:r>
            <w:proofErr w:type="spellEnd"/>
            <w:r w:rsidRPr="003B55A3">
              <w:rPr>
                <w:rFonts w:cs="Arial"/>
              </w:rPr>
              <w:t xml:space="preserve"> absorption, Time-varying Doppler shift, Explicit ground reflection model and blockage.</w:t>
            </w:r>
          </w:p>
        </w:tc>
        <w:tc>
          <w:tcPr>
            <w:tcW w:w="4394" w:type="dxa"/>
          </w:tcPr>
          <w:p w14:paraId="59EED99E" w14:textId="77777777" w:rsidR="001F370F" w:rsidRPr="003B55A3" w:rsidRDefault="001F370F" w:rsidP="0026662A">
            <w:pPr>
              <w:pStyle w:val="TAL"/>
              <w:rPr>
                <w:rFonts w:cs="Arial"/>
                <w:lang w:eastAsia="zh-CN"/>
              </w:rPr>
            </w:pPr>
            <w:r w:rsidRPr="003B55A3">
              <w:rPr>
                <w:rFonts w:cs="Arial"/>
              </w:rPr>
              <w:t>Um</w:t>
            </w:r>
            <w:r w:rsidRPr="003B55A3">
              <w:rPr>
                <w:rFonts w:cs="Arial"/>
                <w:lang w:eastAsia="zh-CN"/>
              </w:rPr>
              <w:t>i</w:t>
            </w:r>
          </w:p>
          <w:p w14:paraId="3B1F5EB6" w14:textId="77777777" w:rsidR="001F370F" w:rsidRPr="003B55A3" w:rsidRDefault="001F370F" w:rsidP="0026662A">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SimSun" w:eastAsia="SimSun" w:hAnsi="SimSun" w:cs="SimSun" w:hint="eastAsia"/>
                <w:lang w:eastAsia="zh-CN"/>
              </w:rPr>
              <w:t>;</w:t>
            </w:r>
          </w:p>
          <w:p w14:paraId="3D813D91" w14:textId="77777777" w:rsidR="001F370F" w:rsidRPr="003B55A3" w:rsidRDefault="001F370F" w:rsidP="0026662A">
            <w:pPr>
              <w:pStyle w:val="TAL"/>
              <w:rPr>
                <w:rFonts w:cs="Arial"/>
              </w:rPr>
            </w:pPr>
            <w:r w:rsidRPr="003B55A3">
              <w:rPr>
                <w:rFonts w:cs="Arial"/>
              </w:rPr>
              <w:t xml:space="preserve">without </w:t>
            </w:r>
            <w:proofErr w:type="spellStart"/>
            <w:r>
              <w:rPr>
                <w:rFonts w:cs="Arial"/>
              </w:rPr>
              <w:t>UErotation,</w:t>
            </w:r>
            <w:r w:rsidRPr="003B55A3">
              <w:rPr>
                <w:rFonts w:cs="Arial"/>
              </w:rPr>
              <w:t>Oxygen</w:t>
            </w:r>
            <w:proofErr w:type="spellEnd"/>
            <w:r w:rsidRPr="003B55A3">
              <w:rPr>
                <w:rFonts w:cs="Arial"/>
              </w:rPr>
              <w:t xml:space="preserve"> absorption, Time-varying Doppler shift, Explicit ground reflection model and blockage</w:t>
            </w:r>
          </w:p>
        </w:tc>
      </w:tr>
      <w:tr w:rsidR="001F370F" w:rsidRPr="00F316E0" w14:paraId="52325F4D" w14:textId="77777777" w:rsidTr="0026662A">
        <w:tc>
          <w:tcPr>
            <w:tcW w:w="993" w:type="dxa"/>
          </w:tcPr>
          <w:p w14:paraId="4CF7077B" w14:textId="77777777" w:rsidR="001F370F" w:rsidRPr="003B55A3" w:rsidRDefault="001F370F" w:rsidP="0026662A">
            <w:pPr>
              <w:pStyle w:val="TAL"/>
              <w:rPr>
                <w:rFonts w:cs="Arial"/>
              </w:rPr>
            </w:pPr>
            <w:r w:rsidRPr="003B55A3">
              <w:rPr>
                <w:rFonts w:cs="Arial"/>
              </w:rPr>
              <w:t>System BW</w:t>
            </w:r>
          </w:p>
        </w:tc>
        <w:tc>
          <w:tcPr>
            <w:tcW w:w="4252" w:type="dxa"/>
          </w:tcPr>
          <w:p w14:paraId="3BE6EAAD" w14:textId="77777777" w:rsidR="001F370F" w:rsidRPr="003B55A3" w:rsidRDefault="001F370F" w:rsidP="0026662A">
            <w:pPr>
              <w:pStyle w:val="TAC"/>
              <w:rPr>
                <w:rFonts w:cs="Arial"/>
                <w:color w:val="000000"/>
                <w:szCs w:val="18"/>
              </w:rPr>
            </w:pPr>
            <w:r w:rsidRPr="003B55A3">
              <w:rPr>
                <w:rFonts w:cs="Arial"/>
              </w:rPr>
              <w:t>20MHz</w:t>
            </w:r>
          </w:p>
        </w:tc>
        <w:tc>
          <w:tcPr>
            <w:tcW w:w="4394" w:type="dxa"/>
          </w:tcPr>
          <w:p w14:paraId="24C5C564" w14:textId="77777777" w:rsidR="001F370F" w:rsidRPr="003B55A3" w:rsidRDefault="001F370F" w:rsidP="0026662A">
            <w:pPr>
              <w:pStyle w:val="TAC"/>
              <w:rPr>
                <w:rFonts w:cs="Arial"/>
              </w:rPr>
            </w:pPr>
            <w:r w:rsidRPr="003B55A3">
              <w:rPr>
                <w:rFonts w:cs="Arial"/>
              </w:rPr>
              <w:t>80MHz</w:t>
            </w:r>
          </w:p>
        </w:tc>
      </w:tr>
      <w:tr w:rsidR="001F370F" w:rsidRPr="00F316E0" w14:paraId="08663B3B" w14:textId="77777777" w:rsidTr="0026662A">
        <w:tc>
          <w:tcPr>
            <w:tcW w:w="993" w:type="dxa"/>
          </w:tcPr>
          <w:p w14:paraId="717EDBDF" w14:textId="77777777" w:rsidR="001F370F" w:rsidRPr="003B55A3" w:rsidRDefault="001F370F" w:rsidP="0026662A">
            <w:pPr>
              <w:pStyle w:val="TAL"/>
              <w:rPr>
                <w:rFonts w:cs="Arial"/>
                <w:lang w:eastAsia="zh-CN"/>
              </w:rPr>
            </w:pPr>
            <w:r w:rsidRPr="003B55A3">
              <w:rPr>
                <w:rFonts w:cs="Arial"/>
                <w:lang w:eastAsia="zh-CN"/>
              </w:rPr>
              <w:t>UE speed</w:t>
            </w:r>
          </w:p>
        </w:tc>
        <w:tc>
          <w:tcPr>
            <w:tcW w:w="4252" w:type="dxa"/>
          </w:tcPr>
          <w:p w14:paraId="2AC5DE1E" w14:textId="77777777" w:rsidR="001F370F" w:rsidRPr="003B55A3" w:rsidRDefault="001F370F" w:rsidP="0026662A">
            <w:pPr>
              <w:pStyle w:val="TAC"/>
              <w:rPr>
                <w:rFonts w:cs="Arial"/>
                <w:lang w:eastAsia="zh-CN"/>
              </w:rPr>
            </w:pPr>
            <w:r w:rsidRPr="003B55A3">
              <w:rPr>
                <w:rFonts w:cs="Arial"/>
                <w:lang w:eastAsia="zh-CN"/>
              </w:rPr>
              <w:t>30,60,90 km/h for study targeting measurement reduction</w:t>
            </w:r>
          </w:p>
          <w:p w14:paraId="03E6F227" w14:textId="77777777" w:rsidR="001F370F" w:rsidRPr="003B55A3" w:rsidRDefault="001F370F" w:rsidP="0026662A">
            <w:pPr>
              <w:pStyle w:val="TAC"/>
              <w:rPr>
                <w:rFonts w:cs="Arial"/>
                <w:lang w:eastAsia="zh-CN"/>
              </w:rPr>
            </w:pPr>
            <w:r w:rsidRPr="003B55A3">
              <w:rPr>
                <w:rFonts w:cs="Arial"/>
                <w:lang w:eastAsia="zh-CN"/>
              </w:rPr>
              <w:t>60,90,120 km/h for study targeting HO performance improvement</w:t>
            </w:r>
          </w:p>
        </w:tc>
        <w:tc>
          <w:tcPr>
            <w:tcW w:w="4394" w:type="dxa"/>
          </w:tcPr>
          <w:p w14:paraId="4DE4800F" w14:textId="77777777" w:rsidR="001F370F" w:rsidRPr="003B55A3" w:rsidRDefault="001F370F" w:rsidP="0026662A">
            <w:pPr>
              <w:pStyle w:val="TAC"/>
              <w:rPr>
                <w:rFonts w:cs="Arial"/>
                <w:lang w:eastAsia="zh-CN"/>
              </w:rPr>
            </w:pPr>
            <w:r w:rsidRPr="003B55A3">
              <w:rPr>
                <w:rFonts w:cs="Arial"/>
                <w:lang w:eastAsia="zh-CN"/>
              </w:rPr>
              <w:t>30,60,90 km/h for study targeting measurement reduction</w:t>
            </w:r>
          </w:p>
          <w:p w14:paraId="52119AA3" w14:textId="77777777" w:rsidR="001F370F" w:rsidRPr="003B55A3" w:rsidRDefault="001F370F" w:rsidP="0026662A">
            <w:pPr>
              <w:pStyle w:val="TAC"/>
              <w:rPr>
                <w:rFonts w:cs="Arial"/>
              </w:rPr>
            </w:pPr>
            <w:r w:rsidRPr="003B55A3">
              <w:rPr>
                <w:rFonts w:cs="Arial"/>
                <w:lang w:eastAsia="zh-CN"/>
              </w:rPr>
              <w:t>60,90,120 km/h for study targeting HO performance improvement</w:t>
            </w:r>
          </w:p>
        </w:tc>
      </w:tr>
      <w:tr w:rsidR="001F370F" w:rsidRPr="00F316E0" w14:paraId="55B5EAD4" w14:textId="77777777" w:rsidTr="0026662A">
        <w:tc>
          <w:tcPr>
            <w:tcW w:w="993" w:type="dxa"/>
          </w:tcPr>
          <w:p w14:paraId="54FAFC02" w14:textId="77777777" w:rsidR="001F370F" w:rsidRPr="003B55A3" w:rsidRDefault="001F370F" w:rsidP="0026662A">
            <w:pPr>
              <w:pStyle w:val="TAL"/>
              <w:rPr>
                <w:rFonts w:cs="Arial"/>
              </w:rPr>
            </w:pPr>
            <w:r w:rsidRPr="003B55A3">
              <w:rPr>
                <w:rFonts w:cs="Arial"/>
              </w:rPr>
              <w:t>UE distribution</w:t>
            </w:r>
          </w:p>
        </w:tc>
        <w:tc>
          <w:tcPr>
            <w:tcW w:w="4252" w:type="dxa"/>
          </w:tcPr>
          <w:p w14:paraId="3BA2ADB2" w14:textId="77777777" w:rsidR="001F370F" w:rsidRPr="003B55A3" w:rsidRDefault="001F370F" w:rsidP="0026662A">
            <w:pPr>
              <w:pStyle w:val="TAC"/>
              <w:rPr>
                <w:rFonts w:cs="Arial"/>
              </w:rPr>
            </w:pPr>
            <w:r w:rsidRPr="003B55A3">
              <w:rPr>
                <w:rFonts w:cs="Arial"/>
              </w:rPr>
              <w:t>100% outdoor</w:t>
            </w:r>
          </w:p>
        </w:tc>
        <w:tc>
          <w:tcPr>
            <w:tcW w:w="4394" w:type="dxa"/>
          </w:tcPr>
          <w:p w14:paraId="6AEE5EC0" w14:textId="77777777" w:rsidR="001F370F" w:rsidRPr="003B55A3" w:rsidRDefault="001F370F" w:rsidP="0026662A">
            <w:pPr>
              <w:pStyle w:val="TAC"/>
              <w:rPr>
                <w:rFonts w:cs="Arial"/>
              </w:rPr>
            </w:pPr>
            <w:r w:rsidRPr="003B55A3">
              <w:rPr>
                <w:rFonts w:cs="Arial"/>
              </w:rPr>
              <w:t>100% outdoor</w:t>
            </w:r>
          </w:p>
        </w:tc>
      </w:tr>
      <w:tr w:rsidR="001F370F" w:rsidRPr="00F316E0" w14:paraId="5B3925BA" w14:textId="77777777" w:rsidTr="0026662A">
        <w:tc>
          <w:tcPr>
            <w:tcW w:w="993" w:type="dxa"/>
          </w:tcPr>
          <w:p w14:paraId="3EFEA341" w14:textId="77777777" w:rsidR="001F370F" w:rsidRPr="003B55A3" w:rsidRDefault="001F370F" w:rsidP="0026662A">
            <w:pPr>
              <w:pStyle w:val="TAL"/>
              <w:rPr>
                <w:rFonts w:cs="Arial"/>
              </w:rPr>
            </w:pPr>
            <w:r w:rsidRPr="003B55A3">
              <w:rPr>
                <w:rFonts w:cs="Arial"/>
              </w:rPr>
              <w:t>BS Antenna Configuration</w:t>
            </w:r>
          </w:p>
        </w:tc>
        <w:tc>
          <w:tcPr>
            <w:tcW w:w="4252" w:type="dxa"/>
          </w:tcPr>
          <w:p w14:paraId="49C9BF17" w14:textId="77777777" w:rsidR="001F370F" w:rsidRPr="003B55A3" w:rsidRDefault="001F370F" w:rsidP="0026662A">
            <w:pPr>
              <w:keepNext/>
              <w:keepLines/>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5BB4C453" w14:textId="77777777" w:rsidR="001F370F" w:rsidRPr="003B55A3" w:rsidRDefault="001F370F" w:rsidP="0026662A">
            <w:pPr>
              <w:keepNext/>
              <w:keepLines/>
              <w:rPr>
                <w:rFonts w:ascii="Arial" w:hAnsi="Arial" w:cs="Arial"/>
                <w:color w:val="000000"/>
                <w:sz w:val="18"/>
                <w:szCs w:val="18"/>
                <w:lang w:val="fr-FR"/>
              </w:rPr>
            </w:pPr>
            <w:r w:rsidRPr="003B55A3">
              <w:rPr>
                <w:rFonts w:ascii="Arial" w:hAnsi="Arial" w:cs="Arial"/>
                <w:color w:val="000000"/>
                <w:sz w:val="18"/>
                <w:szCs w:val="18"/>
                <w:lang w:val="fr-FR"/>
              </w:rPr>
              <w:t xml:space="preserve">- 32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(8,8,2,1,1,2,8), (</w:t>
            </w:r>
            <w:proofErr w:type="spellStart"/>
            <w:r w:rsidRPr="003B55A3">
              <w:rPr>
                <w:rFonts w:ascii="Arial" w:hAnsi="Arial" w:cs="Arial"/>
                <w:color w:val="000000"/>
                <w:sz w:val="18"/>
                <w:szCs w:val="18"/>
                <w:lang w:val="fr-FR"/>
              </w:rPr>
              <w:t>dH,dV</w:t>
            </w:r>
            <w:proofErr w:type="spellEnd"/>
            <w:r w:rsidRPr="003B55A3">
              <w:rPr>
                <w:rFonts w:ascii="Arial" w:hAnsi="Arial" w:cs="Arial"/>
                <w:color w:val="000000"/>
                <w:sz w:val="18"/>
                <w:szCs w:val="18"/>
                <w:lang w:val="fr-FR"/>
              </w:rPr>
              <w:t>) = (0.5, 0.8)</w:t>
            </w:r>
            <w:r w:rsidRPr="003B55A3">
              <w:rPr>
                <w:rFonts w:ascii="Arial" w:hAnsi="Arial" w:cs="Arial"/>
                <w:color w:val="000000"/>
                <w:sz w:val="18"/>
                <w:szCs w:val="18"/>
              </w:rPr>
              <w:t>λ</w:t>
            </w:r>
          </w:p>
          <w:p w14:paraId="40DC7E5E" w14:textId="77777777" w:rsidR="001F370F" w:rsidRPr="003B55A3" w:rsidRDefault="001F370F" w:rsidP="0026662A">
            <w:pPr>
              <w:keepNext/>
              <w:keepLines/>
              <w:rPr>
                <w:rFonts w:ascii="Arial" w:hAnsi="Arial" w:cs="Arial"/>
                <w:color w:val="000000"/>
                <w:sz w:val="18"/>
                <w:szCs w:val="18"/>
                <w:lang w:val="fr-FR"/>
              </w:rPr>
            </w:pPr>
            <w:r w:rsidRPr="003B55A3">
              <w:rPr>
                <w:rFonts w:ascii="Arial" w:hAnsi="Arial" w:cs="Arial"/>
                <w:color w:val="000000"/>
                <w:sz w:val="18"/>
                <w:szCs w:val="18"/>
                <w:lang w:val="fr-FR"/>
              </w:rPr>
              <w:t xml:space="preserve">- 16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(8,4,2,1,1,2,4), (</w:t>
            </w:r>
            <w:proofErr w:type="spellStart"/>
            <w:r w:rsidRPr="003B55A3">
              <w:rPr>
                <w:rFonts w:ascii="Arial" w:hAnsi="Arial" w:cs="Arial"/>
                <w:color w:val="000000"/>
                <w:sz w:val="18"/>
                <w:szCs w:val="18"/>
                <w:lang w:val="fr-FR"/>
              </w:rPr>
              <w:t>dH,dV</w:t>
            </w:r>
            <w:proofErr w:type="spellEnd"/>
            <w:r w:rsidRPr="003B55A3">
              <w:rPr>
                <w:rFonts w:ascii="Arial" w:hAnsi="Arial" w:cs="Arial"/>
                <w:color w:val="000000"/>
                <w:sz w:val="18"/>
                <w:szCs w:val="18"/>
                <w:lang w:val="fr-FR"/>
              </w:rPr>
              <w:t>) = (0.5, 0.8)</w:t>
            </w:r>
            <w:r w:rsidRPr="003B55A3">
              <w:rPr>
                <w:rFonts w:ascii="Arial" w:hAnsi="Arial" w:cs="Arial"/>
                <w:color w:val="000000"/>
                <w:sz w:val="18"/>
                <w:szCs w:val="18"/>
              </w:rPr>
              <w:t>λ</w:t>
            </w:r>
          </w:p>
          <w:p w14:paraId="65E8AA4C" w14:textId="77777777" w:rsidR="001F370F" w:rsidRDefault="001F370F" w:rsidP="0026662A">
            <w:pPr>
              <w:pStyle w:val="TAL"/>
              <w:rPr>
                <w:rFonts w:cs="Arial"/>
              </w:rPr>
            </w:pPr>
          </w:p>
          <w:p w14:paraId="29DA10C2" w14:textId="77777777" w:rsidR="001F370F" w:rsidRPr="003B55A3" w:rsidRDefault="001F370F" w:rsidP="0026662A">
            <w:pPr>
              <w:pStyle w:val="TAL"/>
              <w:rPr>
                <w:rFonts w:cs="Arial"/>
              </w:rPr>
            </w:pPr>
            <w:r>
              <w:rPr>
                <w:rFonts w:cs="Arial"/>
              </w:rPr>
              <w:t>1,2 or 4 TX beams are assumed</w:t>
            </w:r>
            <w:r w:rsidRPr="003B55A3">
              <w:rPr>
                <w:rFonts w:cs="Arial"/>
              </w:rPr>
              <w:t>.</w:t>
            </w:r>
          </w:p>
        </w:tc>
        <w:tc>
          <w:tcPr>
            <w:tcW w:w="4394" w:type="dxa"/>
          </w:tcPr>
          <w:p w14:paraId="2DC1B294" w14:textId="77777777" w:rsidR="001F370F" w:rsidRPr="003B55A3" w:rsidRDefault="001F370F" w:rsidP="0026662A">
            <w:pPr>
              <w:widowControl w:val="0"/>
              <w:rPr>
                <w:rFonts w:ascii="Arial" w:hAnsi="Arial" w:cs="Arial"/>
                <w:sz w:val="18"/>
                <w:szCs w:val="18"/>
              </w:rPr>
            </w:pPr>
            <w:r w:rsidRPr="003B55A3">
              <w:rPr>
                <w:rFonts w:ascii="Arial" w:hAnsi="Arial" w:cs="Arial"/>
                <w:sz w:val="18"/>
                <w:szCs w:val="18"/>
              </w:rPr>
              <w:t>Antenna setup and port layouts at gNB: (4, 8, 2, 1, 1, 1, 1), (dV, dH) = (0.5, 0.5) λ</w:t>
            </w:r>
          </w:p>
          <w:p w14:paraId="7AEC91E8" w14:textId="77777777" w:rsidR="001F370F" w:rsidRPr="003B55A3" w:rsidRDefault="001F370F" w:rsidP="0026662A">
            <w:pPr>
              <w:widowControl w:val="0"/>
              <w:rPr>
                <w:rFonts w:ascii="Arial" w:hAnsi="Arial" w:cs="Arial"/>
                <w:sz w:val="18"/>
                <w:szCs w:val="18"/>
              </w:rPr>
            </w:pPr>
          </w:p>
          <w:p w14:paraId="60A66FAF" w14:textId="77777777" w:rsidR="001F370F" w:rsidRDefault="001F370F" w:rsidP="0026662A">
            <w:pPr>
              <w:pStyle w:val="TAC"/>
              <w:rPr>
                <w:rFonts w:cs="Arial"/>
              </w:rPr>
            </w:pPr>
          </w:p>
          <w:p w14:paraId="6C1776E5" w14:textId="77777777" w:rsidR="001F370F" w:rsidRPr="003B55A3" w:rsidRDefault="001F370F" w:rsidP="0026662A">
            <w:pPr>
              <w:pStyle w:val="TAC"/>
              <w:rPr>
                <w:rFonts w:cs="Arial"/>
              </w:rPr>
            </w:pPr>
            <w:r>
              <w:rPr>
                <w:rFonts w:cs="Arial"/>
              </w:rPr>
              <w:t>8,16 or 32 TX beams are assumed</w:t>
            </w:r>
          </w:p>
        </w:tc>
      </w:tr>
      <w:tr w:rsidR="001F370F" w:rsidRPr="00F316E0" w14:paraId="5C291CA1" w14:textId="77777777" w:rsidTr="0026662A">
        <w:tc>
          <w:tcPr>
            <w:tcW w:w="993" w:type="dxa"/>
          </w:tcPr>
          <w:p w14:paraId="3A69380C" w14:textId="77777777" w:rsidR="001F370F" w:rsidRPr="003B55A3" w:rsidRDefault="001F370F" w:rsidP="0026662A">
            <w:pPr>
              <w:pStyle w:val="TAL"/>
              <w:rPr>
                <w:rFonts w:cs="Arial"/>
              </w:rPr>
            </w:pPr>
            <w:r w:rsidRPr="003B55A3">
              <w:rPr>
                <w:rFonts w:cs="Arial"/>
              </w:rPr>
              <w:t>BS Antenna radiation pattern</w:t>
            </w:r>
          </w:p>
        </w:tc>
        <w:tc>
          <w:tcPr>
            <w:tcW w:w="4252" w:type="dxa"/>
          </w:tcPr>
          <w:p w14:paraId="7197F847" w14:textId="77777777" w:rsidR="001F370F" w:rsidRPr="003B55A3" w:rsidRDefault="001F370F" w:rsidP="0026662A">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6E1CA66A" w14:textId="77777777" w:rsidR="001F370F" w:rsidRPr="003B55A3" w:rsidRDefault="001F370F" w:rsidP="0026662A">
            <w:pPr>
              <w:pStyle w:val="TAL"/>
              <w:rPr>
                <w:rFonts w:cs="Arial"/>
              </w:rPr>
            </w:pPr>
            <w:r w:rsidRPr="003B55A3">
              <w:rPr>
                <w:rFonts w:cs="Arial"/>
              </w:rPr>
              <w:t>TR 38.802 Table A.2.1-6,</w:t>
            </w:r>
          </w:p>
        </w:tc>
      </w:tr>
      <w:tr w:rsidR="001F370F" w:rsidRPr="00F316E0" w14:paraId="57BC03EE" w14:textId="77777777" w:rsidTr="0026662A">
        <w:tc>
          <w:tcPr>
            <w:tcW w:w="993" w:type="dxa"/>
          </w:tcPr>
          <w:p w14:paraId="303C2A86" w14:textId="77777777" w:rsidR="001F370F" w:rsidRPr="003B55A3" w:rsidRDefault="001F370F" w:rsidP="0026662A">
            <w:pPr>
              <w:pStyle w:val="TAL"/>
              <w:rPr>
                <w:rFonts w:cs="Arial"/>
              </w:rPr>
            </w:pPr>
            <w:r w:rsidRPr="003B55A3">
              <w:rPr>
                <w:rFonts w:cs="Arial"/>
              </w:rPr>
              <w:t>UE Antenna Configuration</w:t>
            </w:r>
          </w:p>
        </w:tc>
        <w:tc>
          <w:tcPr>
            <w:tcW w:w="4252" w:type="dxa"/>
          </w:tcPr>
          <w:p w14:paraId="0F382EF3" w14:textId="77777777" w:rsidR="001F370F" w:rsidRPr="003B55A3" w:rsidRDefault="001F370F" w:rsidP="0026662A">
            <w:pPr>
              <w:widowControl w:val="0"/>
              <w:rPr>
                <w:rFonts w:ascii="Arial" w:hAnsi="Arial" w:cs="Arial"/>
                <w:color w:val="000000"/>
                <w:sz w:val="18"/>
                <w:szCs w:val="18"/>
                <w:lang w:val="en-US"/>
              </w:rPr>
            </w:pPr>
            <w:r w:rsidRPr="003B55A3">
              <w:rPr>
                <w:rFonts w:ascii="Arial" w:hAnsi="Arial" w:cs="Arial"/>
                <w:color w:val="000000"/>
                <w:sz w:val="18"/>
                <w:szCs w:val="18"/>
              </w:rPr>
              <w:t>4RX: (1,2,2,1,1,1,2), (dH,dV) = (0.5, 0.5)λ for (rank 1-4)</w:t>
            </w:r>
          </w:p>
          <w:p w14:paraId="796DD2B3" w14:textId="77777777" w:rsidR="001F370F" w:rsidRPr="003B55A3" w:rsidRDefault="001F370F" w:rsidP="0026662A">
            <w:pPr>
              <w:widowControl w:val="0"/>
              <w:rPr>
                <w:rFonts w:ascii="Arial" w:hAnsi="Arial" w:cs="Arial"/>
                <w:color w:val="000000"/>
                <w:sz w:val="18"/>
                <w:szCs w:val="18"/>
                <w:lang w:val="en-US"/>
              </w:rPr>
            </w:pPr>
            <w:r w:rsidRPr="003B55A3">
              <w:rPr>
                <w:rFonts w:ascii="Arial" w:hAnsi="Arial" w:cs="Arial"/>
                <w:color w:val="000000"/>
                <w:sz w:val="18"/>
                <w:szCs w:val="18"/>
              </w:rPr>
              <w:t>2RX: (1,1,2,1,1,1,1), (dH,dV) = (0.5, 0.5)λ for (rank 1,2)</w:t>
            </w:r>
          </w:p>
          <w:p w14:paraId="05392699" w14:textId="77777777" w:rsidR="001F370F" w:rsidRDefault="001F370F" w:rsidP="0026662A">
            <w:pPr>
              <w:pStyle w:val="TAL"/>
              <w:rPr>
                <w:rFonts w:cs="Arial"/>
              </w:rPr>
            </w:pPr>
          </w:p>
          <w:p w14:paraId="7C8A81F0" w14:textId="77777777" w:rsidR="001F370F" w:rsidRPr="00FA1758" w:rsidRDefault="001F370F" w:rsidP="0026662A">
            <w:pPr>
              <w:pStyle w:val="TAL"/>
              <w:rPr>
                <w:rFonts w:eastAsiaTheme="minorEastAsia" w:cs="Arial"/>
                <w:color w:val="000000"/>
                <w:szCs w:val="18"/>
                <w:lang w:val="en-US"/>
              </w:rPr>
            </w:pPr>
            <w:r>
              <w:rPr>
                <w:rFonts w:cs="Arial"/>
                <w:color w:val="000000"/>
                <w:szCs w:val="18"/>
              </w:rPr>
              <w:t>1</w:t>
            </w:r>
            <w:r w:rsidRPr="003B55A3">
              <w:rPr>
                <w:rFonts w:cs="Arial"/>
                <w:color w:val="000000"/>
                <w:szCs w:val="18"/>
              </w:rPr>
              <w:t>RX</w:t>
            </w:r>
            <w:r>
              <w:rPr>
                <w:rFonts w:cs="Arial"/>
                <w:color w:val="000000"/>
                <w:szCs w:val="18"/>
              </w:rPr>
              <w:t xml:space="preserve"> </w:t>
            </w:r>
            <w:r>
              <w:rPr>
                <w:rFonts w:cs="Arial" w:hint="eastAsia"/>
                <w:color w:val="000000"/>
                <w:szCs w:val="18"/>
                <w:lang w:eastAsia="zh-CN"/>
              </w:rPr>
              <w:t>beam</w:t>
            </w:r>
            <w:r>
              <w:rPr>
                <w:rFonts w:cs="Arial"/>
                <w:color w:val="000000"/>
                <w:szCs w:val="18"/>
              </w:rPr>
              <w:t xml:space="preserve"> is assumed</w:t>
            </w:r>
          </w:p>
        </w:tc>
        <w:tc>
          <w:tcPr>
            <w:tcW w:w="4394" w:type="dxa"/>
          </w:tcPr>
          <w:p w14:paraId="68A7C387" w14:textId="77777777" w:rsidR="001F370F" w:rsidRPr="003B55A3" w:rsidRDefault="001F370F" w:rsidP="0026662A">
            <w:pPr>
              <w:pStyle w:val="TAC"/>
              <w:rPr>
                <w:rFonts w:cs="Arial"/>
              </w:rPr>
            </w:pPr>
            <w:r w:rsidRPr="003B55A3">
              <w:rPr>
                <w:rFonts w:cs="Arial"/>
              </w:rPr>
              <w:t>Antenna setup and port layouts at UE: (1, 4, 2, 1, 2, 1, 1), 2 panels (left, right)</w:t>
            </w:r>
          </w:p>
          <w:p w14:paraId="07050F1A" w14:textId="77777777" w:rsidR="001F370F" w:rsidRDefault="001F370F" w:rsidP="0026662A">
            <w:pPr>
              <w:pStyle w:val="TAC"/>
              <w:jc w:val="left"/>
              <w:rPr>
                <w:rFonts w:cs="Arial"/>
              </w:rPr>
            </w:pPr>
          </w:p>
          <w:p w14:paraId="682111FD" w14:textId="77777777" w:rsidR="001F370F" w:rsidRPr="003B55A3" w:rsidRDefault="001F370F" w:rsidP="0026662A">
            <w:pPr>
              <w:pStyle w:val="TAC"/>
              <w:rPr>
                <w:rFonts w:cs="Arial"/>
                <w:lang w:eastAsia="zh-CN"/>
              </w:rPr>
            </w:pPr>
            <w:r>
              <w:rPr>
                <w:rFonts w:cs="Arial" w:hint="eastAsia"/>
                <w:lang w:eastAsia="zh-CN"/>
              </w:rPr>
              <w:t>4</w:t>
            </w:r>
            <w:r>
              <w:rPr>
                <w:rFonts w:cs="Arial"/>
                <w:lang w:eastAsia="zh-CN"/>
              </w:rPr>
              <w:t>RX beams are assumed</w:t>
            </w:r>
          </w:p>
        </w:tc>
      </w:tr>
      <w:tr w:rsidR="001F370F" w:rsidRPr="00F316E0" w14:paraId="777879E8" w14:textId="77777777" w:rsidTr="0026662A">
        <w:tc>
          <w:tcPr>
            <w:tcW w:w="993" w:type="dxa"/>
          </w:tcPr>
          <w:p w14:paraId="62EFA650" w14:textId="77777777" w:rsidR="001F370F" w:rsidRPr="003B55A3" w:rsidRDefault="001F370F" w:rsidP="0026662A">
            <w:pPr>
              <w:pStyle w:val="TAL"/>
              <w:rPr>
                <w:rFonts w:cs="Arial"/>
              </w:rPr>
            </w:pPr>
            <w:r w:rsidRPr="003B55A3">
              <w:rPr>
                <w:rFonts w:cs="Arial"/>
              </w:rPr>
              <w:t>UE Antenna radiation pattern</w:t>
            </w:r>
          </w:p>
        </w:tc>
        <w:tc>
          <w:tcPr>
            <w:tcW w:w="4252" w:type="dxa"/>
          </w:tcPr>
          <w:p w14:paraId="1ECC37A3" w14:textId="77777777" w:rsidR="001F370F" w:rsidRPr="003B55A3" w:rsidRDefault="001F370F" w:rsidP="0026662A">
            <w:pPr>
              <w:pStyle w:val="TAL"/>
              <w:rPr>
                <w:rFonts w:cs="Arial"/>
              </w:rPr>
            </w:pPr>
            <w:r w:rsidRPr="003B55A3">
              <w:rPr>
                <w:rFonts w:cs="Arial"/>
              </w:rPr>
              <w:t>Omni-direction</w:t>
            </w:r>
          </w:p>
        </w:tc>
        <w:tc>
          <w:tcPr>
            <w:tcW w:w="4394" w:type="dxa"/>
          </w:tcPr>
          <w:p w14:paraId="1B7F2343" w14:textId="77777777" w:rsidR="001F370F" w:rsidRPr="003B55A3" w:rsidRDefault="001F370F" w:rsidP="0026662A">
            <w:pPr>
              <w:pStyle w:val="TAL"/>
              <w:rPr>
                <w:rFonts w:cs="Arial"/>
              </w:rPr>
            </w:pPr>
            <w:r w:rsidRPr="003B55A3">
              <w:rPr>
                <w:rFonts w:cs="Arial"/>
              </w:rPr>
              <w:t xml:space="preserve">TR 38.802 Table A.2.1-8, </w:t>
            </w:r>
          </w:p>
        </w:tc>
      </w:tr>
      <w:tr w:rsidR="001F370F" w:rsidRPr="00F316E0" w14:paraId="1FE15C22" w14:textId="77777777" w:rsidTr="0026662A">
        <w:tc>
          <w:tcPr>
            <w:tcW w:w="993" w:type="dxa"/>
          </w:tcPr>
          <w:p w14:paraId="63E9BECD" w14:textId="77777777" w:rsidR="001F370F" w:rsidRPr="003B55A3" w:rsidRDefault="001F370F" w:rsidP="0026662A">
            <w:pPr>
              <w:pStyle w:val="TAL"/>
              <w:rPr>
                <w:rFonts w:eastAsia="Microsoft YaHei UI" w:cs="Arial"/>
                <w:color w:val="000000"/>
              </w:rPr>
            </w:pPr>
            <w:r w:rsidRPr="003B55A3">
              <w:rPr>
                <w:rFonts w:cs="Arial"/>
              </w:rPr>
              <w:t>BS Tx Power</w:t>
            </w:r>
          </w:p>
        </w:tc>
        <w:tc>
          <w:tcPr>
            <w:tcW w:w="4252" w:type="dxa"/>
          </w:tcPr>
          <w:p w14:paraId="1949B28A" w14:textId="77777777" w:rsidR="001F370F" w:rsidRPr="003B55A3" w:rsidRDefault="001F370F" w:rsidP="0026662A">
            <w:pPr>
              <w:pStyle w:val="TAL"/>
              <w:rPr>
                <w:rFonts w:cs="Arial"/>
              </w:rPr>
            </w:pPr>
            <w:r w:rsidRPr="003B55A3">
              <w:rPr>
                <w:rFonts w:cs="Arial"/>
              </w:rPr>
              <w:t xml:space="preserve">44dBm </w:t>
            </w:r>
          </w:p>
        </w:tc>
        <w:tc>
          <w:tcPr>
            <w:tcW w:w="4394" w:type="dxa"/>
          </w:tcPr>
          <w:p w14:paraId="3B531979" w14:textId="77777777" w:rsidR="001F370F" w:rsidRPr="003B55A3" w:rsidRDefault="001F370F" w:rsidP="0026662A">
            <w:pPr>
              <w:pStyle w:val="TAC"/>
              <w:rPr>
                <w:rFonts w:cs="Arial"/>
              </w:rPr>
            </w:pPr>
            <w:r w:rsidRPr="003B55A3">
              <w:rPr>
                <w:rFonts w:cs="Arial"/>
              </w:rPr>
              <w:t>40 dBm (baseline)</w:t>
            </w:r>
          </w:p>
          <w:p w14:paraId="7E04F96A" w14:textId="77777777" w:rsidR="001F370F" w:rsidRPr="003B55A3" w:rsidRDefault="001F370F" w:rsidP="0026662A">
            <w:pPr>
              <w:pStyle w:val="TAL"/>
              <w:rPr>
                <w:rFonts w:cs="Arial"/>
              </w:rPr>
            </w:pPr>
            <w:r w:rsidRPr="003B55A3">
              <w:rPr>
                <w:rFonts w:cs="Arial"/>
              </w:rPr>
              <w:t>Other values (e.g., 34 dBm) not precluded</w:t>
            </w:r>
          </w:p>
        </w:tc>
      </w:tr>
      <w:tr w:rsidR="001F370F" w:rsidRPr="00F316E0" w14:paraId="3A68C70E" w14:textId="77777777" w:rsidTr="0026662A">
        <w:tc>
          <w:tcPr>
            <w:tcW w:w="993" w:type="dxa"/>
          </w:tcPr>
          <w:p w14:paraId="23984B29" w14:textId="77777777" w:rsidR="001F370F" w:rsidRPr="003B55A3" w:rsidRDefault="001F370F" w:rsidP="0026662A">
            <w:pPr>
              <w:pStyle w:val="TAL"/>
              <w:rPr>
                <w:rFonts w:cs="Arial"/>
              </w:rPr>
            </w:pPr>
            <w:r w:rsidRPr="003B55A3">
              <w:rPr>
                <w:rFonts w:cs="Arial"/>
              </w:rPr>
              <w:t>Maximum UE Tx Power</w:t>
            </w:r>
          </w:p>
        </w:tc>
        <w:tc>
          <w:tcPr>
            <w:tcW w:w="4252" w:type="dxa"/>
          </w:tcPr>
          <w:p w14:paraId="24883053" w14:textId="77777777" w:rsidR="001F370F" w:rsidRPr="003B55A3" w:rsidRDefault="001F370F" w:rsidP="0026662A">
            <w:pPr>
              <w:pStyle w:val="TAL"/>
              <w:rPr>
                <w:rFonts w:cs="Arial"/>
              </w:rPr>
            </w:pPr>
            <w:r w:rsidRPr="003B55A3">
              <w:rPr>
                <w:rFonts w:cs="Arial"/>
              </w:rPr>
              <w:t>23dbm</w:t>
            </w:r>
          </w:p>
        </w:tc>
        <w:tc>
          <w:tcPr>
            <w:tcW w:w="4394" w:type="dxa"/>
          </w:tcPr>
          <w:p w14:paraId="17B29E1F" w14:textId="77777777" w:rsidR="001F370F" w:rsidRPr="003B55A3" w:rsidRDefault="001F370F" w:rsidP="0026662A">
            <w:pPr>
              <w:pStyle w:val="TAL"/>
              <w:rPr>
                <w:rFonts w:cs="Arial"/>
              </w:rPr>
            </w:pPr>
            <w:r w:rsidRPr="003B55A3">
              <w:rPr>
                <w:rFonts w:cs="Arial"/>
              </w:rPr>
              <w:t>23 dBm</w:t>
            </w:r>
          </w:p>
        </w:tc>
      </w:tr>
      <w:tr w:rsidR="001F370F" w:rsidRPr="00F316E0" w14:paraId="427373F5" w14:textId="77777777" w:rsidTr="0026662A">
        <w:tc>
          <w:tcPr>
            <w:tcW w:w="993" w:type="dxa"/>
          </w:tcPr>
          <w:p w14:paraId="60A93BFA" w14:textId="77777777" w:rsidR="001F370F" w:rsidRPr="003B55A3" w:rsidRDefault="001F370F" w:rsidP="0026662A">
            <w:pPr>
              <w:pStyle w:val="TAL"/>
              <w:rPr>
                <w:rFonts w:cs="Arial"/>
              </w:rPr>
            </w:pPr>
            <w:r w:rsidRPr="003B55A3">
              <w:rPr>
                <w:rFonts w:cs="Arial"/>
              </w:rPr>
              <w:t>BS receiver Noise Figure</w:t>
            </w:r>
          </w:p>
        </w:tc>
        <w:tc>
          <w:tcPr>
            <w:tcW w:w="4252" w:type="dxa"/>
          </w:tcPr>
          <w:p w14:paraId="576EC222" w14:textId="77777777" w:rsidR="001F370F" w:rsidRPr="003B55A3" w:rsidRDefault="001F370F" w:rsidP="0026662A">
            <w:pPr>
              <w:pStyle w:val="TAL"/>
              <w:rPr>
                <w:rFonts w:cs="Arial"/>
              </w:rPr>
            </w:pPr>
            <w:r w:rsidRPr="003B55A3">
              <w:rPr>
                <w:rFonts w:cs="Arial"/>
              </w:rPr>
              <w:t>5db</w:t>
            </w:r>
          </w:p>
        </w:tc>
        <w:tc>
          <w:tcPr>
            <w:tcW w:w="4394" w:type="dxa"/>
          </w:tcPr>
          <w:p w14:paraId="4F1A63CC" w14:textId="77777777" w:rsidR="001F370F" w:rsidRPr="003B55A3" w:rsidRDefault="001F370F" w:rsidP="0026662A">
            <w:pPr>
              <w:pStyle w:val="TAL"/>
              <w:rPr>
                <w:rFonts w:cs="Arial"/>
              </w:rPr>
            </w:pPr>
            <w:r w:rsidRPr="003B55A3">
              <w:rPr>
                <w:rFonts w:cs="Arial"/>
              </w:rPr>
              <w:t>7 dB</w:t>
            </w:r>
          </w:p>
        </w:tc>
      </w:tr>
      <w:tr w:rsidR="001F370F" w:rsidRPr="00F316E0" w14:paraId="4DD6D4D9" w14:textId="77777777" w:rsidTr="0026662A">
        <w:tc>
          <w:tcPr>
            <w:tcW w:w="993" w:type="dxa"/>
          </w:tcPr>
          <w:p w14:paraId="62345897" w14:textId="77777777" w:rsidR="001F370F" w:rsidRPr="003B55A3" w:rsidRDefault="001F370F" w:rsidP="0026662A">
            <w:pPr>
              <w:pStyle w:val="TAL"/>
              <w:rPr>
                <w:rFonts w:cs="Arial"/>
              </w:rPr>
            </w:pPr>
            <w:r w:rsidRPr="003B55A3">
              <w:rPr>
                <w:rFonts w:cs="Arial"/>
              </w:rPr>
              <w:t>UE receiver Noise Figure</w:t>
            </w:r>
          </w:p>
        </w:tc>
        <w:tc>
          <w:tcPr>
            <w:tcW w:w="4252" w:type="dxa"/>
          </w:tcPr>
          <w:p w14:paraId="0D3789DA" w14:textId="77777777" w:rsidR="001F370F" w:rsidRPr="003B55A3" w:rsidRDefault="001F370F" w:rsidP="0026662A">
            <w:pPr>
              <w:pStyle w:val="TAL"/>
              <w:rPr>
                <w:rFonts w:cs="Arial"/>
              </w:rPr>
            </w:pPr>
            <w:r w:rsidRPr="003B55A3">
              <w:rPr>
                <w:rFonts w:cs="Arial"/>
              </w:rPr>
              <w:t>9dB</w:t>
            </w:r>
          </w:p>
        </w:tc>
        <w:tc>
          <w:tcPr>
            <w:tcW w:w="4394" w:type="dxa"/>
          </w:tcPr>
          <w:p w14:paraId="26B02060" w14:textId="77777777" w:rsidR="001F370F" w:rsidRPr="003B55A3" w:rsidRDefault="001F370F" w:rsidP="0026662A">
            <w:pPr>
              <w:pStyle w:val="TAL"/>
              <w:rPr>
                <w:rFonts w:cs="Arial"/>
              </w:rPr>
            </w:pPr>
            <w:r w:rsidRPr="003B55A3">
              <w:rPr>
                <w:rFonts w:cs="Arial"/>
              </w:rPr>
              <w:t>10 dB</w:t>
            </w:r>
          </w:p>
        </w:tc>
      </w:tr>
      <w:tr w:rsidR="001F370F" w:rsidRPr="00F316E0" w14:paraId="01F3CB5C" w14:textId="77777777" w:rsidTr="0026662A">
        <w:tc>
          <w:tcPr>
            <w:tcW w:w="993" w:type="dxa"/>
          </w:tcPr>
          <w:p w14:paraId="45B057BB" w14:textId="77777777" w:rsidR="001F370F" w:rsidRPr="003B55A3" w:rsidRDefault="001F370F" w:rsidP="0026662A">
            <w:pPr>
              <w:pStyle w:val="TAL"/>
              <w:rPr>
                <w:rFonts w:cs="Arial"/>
              </w:rPr>
            </w:pPr>
            <w:r w:rsidRPr="003B55A3">
              <w:rPr>
                <w:rFonts w:cs="Arial"/>
              </w:rPr>
              <w:t>Inter site distance</w:t>
            </w:r>
          </w:p>
        </w:tc>
        <w:tc>
          <w:tcPr>
            <w:tcW w:w="4252" w:type="dxa"/>
          </w:tcPr>
          <w:p w14:paraId="1922850A" w14:textId="77777777" w:rsidR="001F370F" w:rsidRPr="003B55A3" w:rsidRDefault="001F370F" w:rsidP="0026662A">
            <w:pPr>
              <w:pStyle w:val="TAL"/>
              <w:rPr>
                <w:rFonts w:cs="Arial"/>
              </w:rPr>
            </w:pPr>
            <w:r w:rsidRPr="003B55A3">
              <w:rPr>
                <w:rFonts w:cs="Arial"/>
              </w:rPr>
              <w:t>500m</w:t>
            </w:r>
          </w:p>
        </w:tc>
        <w:tc>
          <w:tcPr>
            <w:tcW w:w="4394" w:type="dxa"/>
          </w:tcPr>
          <w:p w14:paraId="5C569DE2" w14:textId="77777777" w:rsidR="001F370F" w:rsidRPr="003B55A3" w:rsidRDefault="001F370F" w:rsidP="0026662A">
            <w:pPr>
              <w:pStyle w:val="TAL"/>
              <w:rPr>
                <w:rFonts w:cs="Arial"/>
              </w:rPr>
            </w:pPr>
            <w:r w:rsidRPr="003B55A3">
              <w:rPr>
                <w:rFonts w:cs="Arial"/>
              </w:rPr>
              <w:t>200 m</w:t>
            </w:r>
          </w:p>
        </w:tc>
      </w:tr>
      <w:tr w:rsidR="001F370F" w:rsidRPr="00F316E0" w14:paraId="165CF992" w14:textId="77777777" w:rsidTr="0026662A">
        <w:tc>
          <w:tcPr>
            <w:tcW w:w="993" w:type="dxa"/>
          </w:tcPr>
          <w:p w14:paraId="00CD3D40" w14:textId="77777777" w:rsidR="001F370F" w:rsidRPr="003B55A3" w:rsidRDefault="001F370F" w:rsidP="0026662A">
            <w:pPr>
              <w:pStyle w:val="TAL"/>
              <w:rPr>
                <w:rFonts w:cs="Arial"/>
              </w:rPr>
            </w:pPr>
            <w:r w:rsidRPr="003B55A3">
              <w:rPr>
                <w:rFonts w:cs="Arial"/>
              </w:rPr>
              <w:t>BS Antenna height</w:t>
            </w:r>
          </w:p>
        </w:tc>
        <w:tc>
          <w:tcPr>
            <w:tcW w:w="4252" w:type="dxa"/>
          </w:tcPr>
          <w:p w14:paraId="5CB375E6" w14:textId="77777777" w:rsidR="001F370F" w:rsidRPr="003B55A3" w:rsidRDefault="001F370F" w:rsidP="0026662A">
            <w:pPr>
              <w:pStyle w:val="TAL"/>
              <w:rPr>
                <w:rFonts w:cs="Arial"/>
              </w:rPr>
            </w:pPr>
            <w:r w:rsidRPr="003B55A3">
              <w:rPr>
                <w:rFonts w:cs="Arial"/>
              </w:rPr>
              <w:t>25m</w:t>
            </w:r>
          </w:p>
        </w:tc>
        <w:tc>
          <w:tcPr>
            <w:tcW w:w="4394" w:type="dxa"/>
          </w:tcPr>
          <w:p w14:paraId="6BBEEB7D" w14:textId="77777777" w:rsidR="001F370F" w:rsidRPr="003B55A3" w:rsidRDefault="001F370F" w:rsidP="0026662A">
            <w:pPr>
              <w:pStyle w:val="TAL"/>
              <w:rPr>
                <w:rFonts w:cs="Arial"/>
              </w:rPr>
            </w:pPr>
            <w:r w:rsidRPr="003B55A3">
              <w:rPr>
                <w:rFonts w:cs="Arial"/>
              </w:rPr>
              <w:t>10m</w:t>
            </w:r>
          </w:p>
        </w:tc>
      </w:tr>
      <w:tr w:rsidR="001F370F" w:rsidRPr="00F316E0" w14:paraId="47193225" w14:textId="77777777" w:rsidTr="0026662A">
        <w:tc>
          <w:tcPr>
            <w:tcW w:w="993" w:type="dxa"/>
          </w:tcPr>
          <w:p w14:paraId="07DF23BE" w14:textId="77777777" w:rsidR="001F370F" w:rsidRPr="003B55A3" w:rsidRDefault="001F370F" w:rsidP="0026662A">
            <w:pPr>
              <w:pStyle w:val="TAL"/>
              <w:rPr>
                <w:rFonts w:cs="Arial"/>
              </w:rPr>
            </w:pPr>
            <w:r w:rsidRPr="003B55A3">
              <w:rPr>
                <w:rFonts w:cs="Arial"/>
              </w:rPr>
              <w:t xml:space="preserve">UE </w:t>
            </w:r>
            <w:r w:rsidRPr="003B55A3">
              <w:rPr>
                <w:rFonts w:cs="Arial"/>
              </w:rPr>
              <w:lastRenderedPageBreak/>
              <w:t>Antenna height</w:t>
            </w:r>
          </w:p>
        </w:tc>
        <w:tc>
          <w:tcPr>
            <w:tcW w:w="4252" w:type="dxa"/>
          </w:tcPr>
          <w:p w14:paraId="166AF15D" w14:textId="77777777" w:rsidR="001F370F" w:rsidRPr="003B55A3" w:rsidRDefault="001F370F" w:rsidP="0026662A">
            <w:pPr>
              <w:pStyle w:val="TAL"/>
              <w:rPr>
                <w:rFonts w:cs="Arial"/>
              </w:rPr>
            </w:pPr>
            <w:r w:rsidRPr="003B55A3">
              <w:rPr>
                <w:rFonts w:cs="Arial"/>
              </w:rPr>
              <w:lastRenderedPageBreak/>
              <w:t>1.5m</w:t>
            </w:r>
          </w:p>
        </w:tc>
        <w:tc>
          <w:tcPr>
            <w:tcW w:w="4394" w:type="dxa"/>
          </w:tcPr>
          <w:p w14:paraId="1FBA3F40" w14:textId="77777777" w:rsidR="001F370F" w:rsidRPr="003B55A3" w:rsidRDefault="001F370F" w:rsidP="0026662A">
            <w:pPr>
              <w:pStyle w:val="TAL"/>
              <w:rPr>
                <w:rFonts w:cs="Arial"/>
              </w:rPr>
            </w:pPr>
            <w:r w:rsidRPr="003B55A3">
              <w:rPr>
                <w:rFonts w:cs="Arial"/>
              </w:rPr>
              <w:t>1.5 m</w:t>
            </w:r>
          </w:p>
        </w:tc>
      </w:tr>
      <w:tr w:rsidR="001F370F" w:rsidRPr="00F316E0" w14:paraId="6C886C78" w14:textId="77777777" w:rsidTr="0026662A">
        <w:tc>
          <w:tcPr>
            <w:tcW w:w="993" w:type="dxa"/>
          </w:tcPr>
          <w:p w14:paraId="2CA5A29D" w14:textId="77777777" w:rsidR="001F370F" w:rsidRPr="003B55A3" w:rsidRDefault="001F370F" w:rsidP="0026662A">
            <w:pPr>
              <w:pStyle w:val="TAL"/>
              <w:rPr>
                <w:rFonts w:cs="Arial"/>
              </w:rPr>
            </w:pPr>
            <w:r w:rsidRPr="003B55A3">
              <w:rPr>
                <w:rFonts w:cs="Arial"/>
              </w:rPr>
              <w:t>Spatial consistency</w:t>
            </w:r>
          </w:p>
        </w:tc>
        <w:tc>
          <w:tcPr>
            <w:tcW w:w="4252" w:type="dxa"/>
          </w:tcPr>
          <w:p w14:paraId="695C2D76" w14:textId="77777777" w:rsidR="001F370F" w:rsidRPr="003B55A3" w:rsidRDefault="001F370F" w:rsidP="0026662A">
            <w:pPr>
              <w:widowControl w:val="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1048EC33" w14:textId="77777777" w:rsidR="001F370F" w:rsidRPr="003B55A3" w:rsidRDefault="001F370F" w:rsidP="0026662A">
            <w:pPr>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589A1C52" w14:textId="77777777" w:rsidR="001F370F" w:rsidRPr="003B55A3" w:rsidRDefault="001F370F" w:rsidP="0026662A">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B3D4DAE" w14:textId="77777777" w:rsidR="001F370F" w:rsidRPr="003B55A3" w:rsidRDefault="001F370F" w:rsidP="0026662A">
            <w:pPr>
              <w:widowControl w:val="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69D9E885" w14:textId="77777777" w:rsidR="001F370F" w:rsidRPr="003B55A3" w:rsidRDefault="001F370F" w:rsidP="0026662A">
            <w:pPr>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67BA2E20" w14:textId="77777777" w:rsidR="001F370F" w:rsidRPr="003B55A3" w:rsidRDefault="001F370F" w:rsidP="0026662A">
            <w:pPr>
              <w:widowControl w:val="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1F370F" w:rsidRPr="00F316E0" w14:paraId="39B93E81" w14:textId="77777777" w:rsidTr="0026662A">
        <w:tc>
          <w:tcPr>
            <w:tcW w:w="993" w:type="dxa"/>
          </w:tcPr>
          <w:p w14:paraId="48B6388C" w14:textId="77777777" w:rsidR="001F370F" w:rsidRPr="003B55A3" w:rsidRDefault="001F370F" w:rsidP="0026662A">
            <w:pPr>
              <w:pStyle w:val="TAL"/>
              <w:rPr>
                <w:rFonts w:cs="Arial"/>
                <w:lang w:eastAsia="zh-CN"/>
              </w:rPr>
            </w:pPr>
            <w:r w:rsidRPr="003B55A3">
              <w:rPr>
                <w:rFonts w:cs="Arial"/>
                <w:lang w:eastAsia="zh-CN"/>
              </w:rPr>
              <w:t>UE trajectory model</w:t>
            </w:r>
          </w:p>
        </w:tc>
        <w:tc>
          <w:tcPr>
            <w:tcW w:w="4252" w:type="dxa"/>
          </w:tcPr>
          <w:p w14:paraId="11A41D91" w14:textId="77777777" w:rsidR="001F370F" w:rsidRPr="003B55A3" w:rsidRDefault="001F370F" w:rsidP="0026662A">
            <w:pPr>
              <w:widowControl w:val="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600EFAD2" w14:textId="77777777" w:rsidR="001F370F" w:rsidRPr="003B55A3" w:rsidRDefault="001F370F" w:rsidP="0026662A">
            <w:pPr>
              <w:widowControl w:val="0"/>
              <w:rPr>
                <w:rFonts w:ascii="Arial" w:hAnsi="Arial" w:cs="Arial"/>
                <w:sz w:val="18"/>
                <w:szCs w:val="18"/>
                <w:lang w:eastAsia="zh-CN"/>
              </w:rPr>
            </w:pPr>
            <w:r w:rsidRPr="003B55A3">
              <w:rPr>
                <w:rFonts w:ascii="Arial" w:hAnsi="Arial" w:cs="Arial"/>
                <w:sz w:val="18"/>
                <w:szCs w:val="18"/>
                <w:lang w:eastAsia="zh-CN"/>
              </w:rPr>
              <w:t>3 options in 38.843 section 6.3.1</w:t>
            </w:r>
          </w:p>
        </w:tc>
      </w:tr>
      <w:tr w:rsidR="001F370F" w:rsidRPr="00F316E0" w14:paraId="00771472" w14:textId="77777777" w:rsidTr="0026662A">
        <w:tc>
          <w:tcPr>
            <w:tcW w:w="993" w:type="dxa"/>
          </w:tcPr>
          <w:p w14:paraId="129FAA24" w14:textId="77777777" w:rsidR="001F370F" w:rsidRPr="00F316E0" w:rsidRDefault="001F370F" w:rsidP="0026662A">
            <w:pPr>
              <w:pStyle w:val="TAL"/>
              <w:rPr>
                <w:rFonts w:cs="Arial"/>
                <w:lang w:eastAsia="zh-CN"/>
              </w:rPr>
            </w:pPr>
            <w:r w:rsidRPr="00F316E0">
              <w:rPr>
                <w:rFonts w:cs="Arial"/>
                <w:lang w:eastAsia="zh-CN"/>
              </w:rPr>
              <w:t>UE trajectory boundary processing model</w:t>
            </w:r>
          </w:p>
        </w:tc>
        <w:tc>
          <w:tcPr>
            <w:tcW w:w="4252" w:type="dxa"/>
          </w:tcPr>
          <w:p w14:paraId="124EE14D" w14:textId="77777777" w:rsidR="001F370F" w:rsidRDefault="001F370F" w:rsidP="0026662A">
            <w:pPr>
              <w:widowControl w:val="0"/>
              <w:rPr>
                <w:rFonts w:ascii="Arial" w:hAnsi="Arial" w:cs="Arial"/>
                <w:sz w:val="18"/>
                <w:szCs w:val="18"/>
                <w:lang w:eastAsia="zh-CN"/>
              </w:rPr>
            </w:pPr>
            <w:r>
              <w:rPr>
                <w:rFonts w:ascii="Arial" w:hAnsi="Arial" w:cs="Arial"/>
                <w:sz w:val="18"/>
                <w:szCs w:val="18"/>
                <w:lang w:eastAsia="zh-CN"/>
              </w:rPr>
              <w:t>Companies report which of the following models they used:</w:t>
            </w:r>
          </w:p>
          <w:p w14:paraId="7725FF9E" w14:textId="77777777" w:rsidR="001F370F" w:rsidRPr="00F316E0" w:rsidRDefault="001F370F" w:rsidP="0026662A">
            <w:pPr>
              <w:widowControl w:val="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7CC3688" w14:textId="77777777" w:rsidR="001F370F" w:rsidRPr="00F316E0" w:rsidRDefault="001F370F" w:rsidP="0026662A">
            <w:pPr>
              <w:widowControl w:val="0"/>
              <w:rPr>
                <w:rFonts w:ascii="Arial" w:hAnsi="Arial" w:cs="Arial"/>
                <w:sz w:val="18"/>
                <w:szCs w:val="18"/>
                <w:lang w:eastAsia="zh-CN"/>
              </w:rPr>
            </w:pPr>
            <w:r w:rsidRPr="00F316E0">
              <w:rPr>
                <w:rFonts w:ascii="Arial" w:hAnsi="Arial" w:cs="Arial"/>
                <w:sz w:val="18"/>
                <w:szCs w:val="18"/>
                <w:lang w:eastAsia="zh-CN"/>
              </w:rPr>
              <w:t>circle-bouncing model,</w:t>
            </w:r>
          </w:p>
          <w:p w14:paraId="4054A2B3" w14:textId="77777777" w:rsidR="001F370F" w:rsidRPr="00F316E0" w:rsidRDefault="001F370F" w:rsidP="0026662A">
            <w:pPr>
              <w:widowControl w:val="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09F275B6" w14:textId="77777777" w:rsidR="001F370F" w:rsidRDefault="001F370F" w:rsidP="0026662A">
            <w:pPr>
              <w:widowControl w:val="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59A81F0" w14:textId="77777777" w:rsidR="001F370F" w:rsidRPr="00F316E0" w:rsidRDefault="001F370F" w:rsidP="0026662A">
            <w:pPr>
              <w:widowControl w:val="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3779E38" w14:textId="77777777" w:rsidR="001F370F" w:rsidRPr="00F316E0" w:rsidRDefault="001F370F" w:rsidP="0026662A">
            <w:pPr>
              <w:widowControl w:val="0"/>
              <w:rPr>
                <w:rFonts w:ascii="Arial" w:hAnsi="Arial" w:cs="Arial"/>
                <w:sz w:val="18"/>
                <w:szCs w:val="18"/>
                <w:lang w:eastAsia="zh-CN"/>
              </w:rPr>
            </w:pPr>
            <w:r w:rsidRPr="00F316E0">
              <w:rPr>
                <w:rFonts w:ascii="Arial" w:hAnsi="Arial" w:cs="Arial"/>
                <w:sz w:val="18"/>
                <w:szCs w:val="18"/>
                <w:lang w:eastAsia="zh-CN"/>
              </w:rPr>
              <w:t>circle-bouncing model,</w:t>
            </w:r>
          </w:p>
          <w:p w14:paraId="1EFD8F81" w14:textId="77777777" w:rsidR="001F370F" w:rsidRPr="00F316E0" w:rsidRDefault="001F370F" w:rsidP="0026662A">
            <w:pPr>
              <w:widowControl w:val="0"/>
              <w:rPr>
                <w:rFonts w:ascii="Arial" w:hAnsi="Arial" w:cs="Arial"/>
                <w:sz w:val="18"/>
                <w:szCs w:val="18"/>
                <w:lang w:eastAsia="zh-CN"/>
              </w:rPr>
            </w:pPr>
            <w:r w:rsidRPr="00F316E0">
              <w:rPr>
                <w:rFonts w:ascii="Arial" w:hAnsi="Arial" w:cs="Arial"/>
                <w:sz w:val="18"/>
                <w:szCs w:val="18"/>
                <w:lang w:eastAsia="zh-CN"/>
              </w:rPr>
              <w:t>boundary-terminated model</w:t>
            </w:r>
          </w:p>
        </w:tc>
      </w:tr>
      <w:tr w:rsidR="001F370F" w:rsidRPr="00F316E0" w14:paraId="4D2C026C" w14:textId="77777777" w:rsidTr="0026662A">
        <w:tc>
          <w:tcPr>
            <w:tcW w:w="993" w:type="dxa"/>
          </w:tcPr>
          <w:p w14:paraId="7357FEF3" w14:textId="77777777" w:rsidR="001F370F" w:rsidRPr="00F316E0" w:rsidRDefault="001F370F" w:rsidP="0026662A">
            <w:pPr>
              <w:pStyle w:val="TAL"/>
              <w:rPr>
                <w:rFonts w:cs="Arial"/>
                <w:lang w:eastAsia="zh-CN"/>
              </w:rPr>
            </w:pPr>
            <w:r>
              <w:rPr>
                <w:rFonts w:cs="Arial" w:hint="eastAsia"/>
                <w:lang w:eastAsia="zh-CN"/>
              </w:rPr>
              <w:t>S</w:t>
            </w:r>
            <w:r>
              <w:rPr>
                <w:rFonts w:cs="Arial"/>
                <w:lang w:eastAsia="zh-CN"/>
              </w:rPr>
              <w:t>ampling period</w:t>
            </w:r>
          </w:p>
        </w:tc>
        <w:tc>
          <w:tcPr>
            <w:tcW w:w="4252" w:type="dxa"/>
          </w:tcPr>
          <w:p w14:paraId="11DCB08F" w14:textId="77777777" w:rsidR="001F370F" w:rsidRDefault="001F370F" w:rsidP="0026662A">
            <w:pPr>
              <w:widowControl w:val="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5A6E1BC4" w14:textId="77777777" w:rsidR="001F370F" w:rsidRDefault="001F370F" w:rsidP="0026662A">
            <w:pPr>
              <w:widowControl w:val="0"/>
              <w:rPr>
                <w:rFonts w:ascii="Arial" w:hAnsi="Arial" w:cs="Arial"/>
                <w:sz w:val="18"/>
                <w:szCs w:val="18"/>
                <w:lang w:eastAsia="zh-CN"/>
              </w:rPr>
            </w:pPr>
            <w:r>
              <w:rPr>
                <w:rFonts w:ascii="Arial" w:hAnsi="Arial" w:cs="Arial"/>
                <w:sz w:val="18"/>
                <w:szCs w:val="18"/>
                <w:lang w:eastAsia="zh-CN"/>
              </w:rPr>
              <w:t>80ms</w:t>
            </w:r>
          </w:p>
        </w:tc>
      </w:tr>
    </w:tbl>
    <w:p w14:paraId="2C65C95E" w14:textId="77777777" w:rsidR="001F370F" w:rsidRDefault="001F370F" w:rsidP="001F370F">
      <w:pPr>
        <w:spacing w:after="120"/>
        <w:ind w:rightChars="100" w:right="240"/>
        <w:jc w:val="both"/>
      </w:pPr>
    </w:p>
    <w:p w14:paraId="57EAF6B6" w14:textId="77777777" w:rsidR="001F370F" w:rsidRPr="002F17B7" w:rsidRDefault="001F370F" w:rsidP="001F370F">
      <w:pPr>
        <w:jc w:val="both"/>
        <w:rPr>
          <w:lang w:val="tr-TR" w:eastAsia="ja-JP"/>
        </w:rPr>
      </w:pPr>
      <w:proofErr w:type="spellStart"/>
      <w:r>
        <w:rPr>
          <w:lang w:val="tr-TR" w:eastAsia="ja-JP"/>
        </w:rPr>
        <w:t>Predictably</w:t>
      </w:r>
      <w:proofErr w:type="spellEnd"/>
      <w:r>
        <w:rPr>
          <w:lang w:val="tr-TR" w:eastAsia="ja-JP"/>
        </w:rPr>
        <w:t xml:space="preserve">, as </w:t>
      </w:r>
      <w:proofErr w:type="spellStart"/>
      <w:r>
        <w:rPr>
          <w:lang w:val="tr-TR" w:eastAsia="ja-JP"/>
        </w:rPr>
        <w:t>the</w:t>
      </w:r>
      <w:proofErr w:type="spellEnd"/>
      <w:r>
        <w:rPr>
          <w:lang w:val="tr-TR" w:eastAsia="ja-JP"/>
        </w:rPr>
        <w:t xml:space="preserve"> </w:t>
      </w:r>
      <w:proofErr w:type="spellStart"/>
      <w:r>
        <w:rPr>
          <w:lang w:val="tr-TR" w:eastAsia="ja-JP"/>
        </w:rPr>
        <w:t>observation</w:t>
      </w:r>
      <w:proofErr w:type="spellEnd"/>
      <w:r>
        <w:rPr>
          <w:lang w:val="tr-TR" w:eastAsia="ja-JP"/>
        </w:rPr>
        <w:t xml:space="preserve"> </w:t>
      </w:r>
      <w:proofErr w:type="spellStart"/>
      <w:r>
        <w:rPr>
          <w:lang w:val="tr-TR" w:eastAsia="ja-JP"/>
        </w:rPr>
        <w:t>window</w:t>
      </w:r>
      <w:proofErr w:type="spellEnd"/>
      <w:r>
        <w:rPr>
          <w:lang w:val="tr-TR" w:eastAsia="ja-JP"/>
        </w:rPr>
        <w:t xml:space="preserve"> </w:t>
      </w:r>
      <w:proofErr w:type="spellStart"/>
      <w:r>
        <w:rPr>
          <w:lang w:val="tr-TR" w:eastAsia="ja-JP"/>
        </w:rPr>
        <w:t>expands</w:t>
      </w:r>
      <w:proofErr w:type="spellEnd"/>
      <w:r>
        <w:rPr>
          <w:lang w:val="tr-TR" w:eastAsia="ja-JP"/>
        </w:rPr>
        <w:t xml:space="preserve">, </w:t>
      </w:r>
      <w:proofErr w:type="spellStart"/>
      <w:r>
        <w:rPr>
          <w:lang w:val="tr-TR" w:eastAsia="ja-JP"/>
        </w:rPr>
        <w:t>more</w:t>
      </w:r>
      <w:proofErr w:type="spellEnd"/>
      <w:r>
        <w:rPr>
          <w:lang w:val="tr-TR" w:eastAsia="ja-JP"/>
        </w:rPr>
        <w:t xml:space="preserve"> </w:t>
      </w:r>
      <w:proofErr w:type="spellStart"/>
      <w:r>
        <w:rPr>
          <w:lang w:val="tr-TR" w:eastAsia="ja-JP"/>
        </w:rPr>
        <w:t>information</w:t>
      </w:r>
      <w:proofErr w:type="spellEnd"/>
      <w:r>
        <w:rPr>
          <w:lang w:val="tr-TR" w:eastAsia="ja-JP"/>
        </w:rPr>
        <w:t xml:space="preserve"> can be </w:t>
      </w:r>
      <w:proofErr w:type="spellStart"/>
      <w:r>
        <w:rPr>
          <w:lang w:val="tr-TR" w:eastAsia="ja-JP"/>
        </w:rPr>
        <w:t>utilized</w:t>
      </w:r>
      <w:proofErr w:type="spellEnd"/>
      <w:r>
        <w:rPr>
          <w:lang w:val="tr-TR" w:eastAsia="ja-JP"/>
        </w:rPr>
        <w:t xml:space="preserve"> </w:t>
      </w:r>
      <w:proofErr w:type="spellStart"/>
      <w:r>
        <w:rPr>
          <w:lang w:val="tr-TR" w:eastAsia="ja-JP"/>
        </w:rPr>
        <w:t>for</w:t>
      </w:r>
      <w:proofErr w:type="spellEnd"/>
      <w:r>
        <w:rPr>
          <w:lang w:val="tr-TR" w:eastAsia="ja-JP"/>
        </w:rPr>
        <w:t xml:space="preserve"> </w:t>
      </w:r>
      <w:proofErr w:type="spellStart"/>
      <w:r>
        <w:rPr>
          <w:lang w:val="tr-TR" w:eastAsia="ja-JP"/>
        </w:rPr>
        <w:t>prediction</w:t>
      </w:r>
      <w:proofErr w:type="spellEnd"/>
      <w:r>
        <w:rPr>
          <w:lang w:val="tr-TR" w:eastAsia="ja-JP"/>
        </w:rPr>
        <w:t xml:space="preserve">. </w:t>
      </w:r>
      <w:proofErr w:type="spellStart"/>
      <w:r>
        <w:rPr>
          <w:lang w:val="tr-TR" w:eastAsia="ja-JP"/>
        </w:rPr>
        <w:t>When</w:t>
      </w:r>
      <w:proofErr w:type="spellEnd"/>
      <w:r>
        <w:rPr>
          <w:lang w:val="tr-TR" w:eastAsia="ja-JP"/>
        </w:rPr>
        <w:t xml:space="preserve"> </w:t>
      </w:r>
      <w:proofErr w:type="spellStart"/>
      <w:r>
        <w:rPr>
          <w:lang w:val="tr-TR" w:eastAsia="ja-JP"/>
        </w:rPr>
        <w:t>we</w:t>
      </w:r>
      <w:proofErr w:type="spellEnd"/>
      <w:r>
        <w:rPr>
          <w:lang w:val="tr-TR" w:eastAsia="ja-JP"/>
        </w:rPr>
        <w:t xml:space="preserve"> </w:t>
      </w:r>
      <w:proofErr w:type="spellStart"/>
      <w:r>
        <w:rPr>
          <w:lang w:val="tr-TR" w:eastAsia="ja-JP"/>
        </w:rPr>
        <w:t>increase</w:t>
      </w:r>
      <w:proofErr w:type="spellEnd"/>
      <w:r>
        <w:rPr>
          <w:lang w:val="tr-TR" w:eastAsia="ja-JP"/>
        </w:rPr>
        <w:t xml:space="preserve"> </w:t>
      </w:r>
      <w:proofErr w:type="spellStart"/>
      <w:r>
        <w:rPr>
          <w:lang w:val="tr-TR" w:eastAsia="ja-JP"/>
        </w:rPr>
        <w:t>the</w:t>
      </w:r>
      <w:proofErr w:type="spellEnd"/>
      <w:r>
        <w:rPr>
          <w:lang w:val="tr-TR" w:eastAsia="ja-JP"/>
        </w:rPr>
        <w:t xml:space="preserve"> </w:t>
      </w:r>
      <w:proofErr w:type="spellStart"/>
      <w:r>
        <w:rPr>
          <w:lang w:val="tr-TR" w:eastAsia="ja-JP"/>
        </w:rPr>
        <w:t>Measurement</w:t>
      </w:r>
      <w:proofErr w:type="spellEnd"/>
      <w:r>
        <w:rPr>
          <w:lang w:val="tr-TR" w:eastAsia="ja-JP"/>
        </w:rPr>
        <w:t xml:space="preserve"> </w:t>
      </w:r>
      <w:proofErr w:type="spellStart"/>
      <w:r>
        <w:rPr>
          <w:lang w:val="tr-TR" w:eastAsia="ja-JP"/>
        </w:rPr>
        <w:t>Reduction</w:t>
      </w:r>
      <w:proofErr w:type="spellEnd"/>
      <w:r>
        <w:rPr>
          <w:lang w:val="tr-TR" w:eastAsia="ja-JP"/>
        </w:rPr>
        <w:t xml:space="preserve"> Rate in </w:t>
      </w:r>
      <w:proofErr w:type="spellStart"/>
      <w:r>
        <w:rPr>
          <w:lang w:val="tr-TR" w:eastAsia="ja-JP"/>
        </w:rPr>
        <w:t>the</w:t>
      </w:r>
      <w:proofErr w:type="spellEnd"/>
      <w:r>
        <w:rPr>
          <w:lang w:val="tr-TR" w:eastAsia="ja-JP"/>
        </w:rPr>
        <w:t xml:space="preserve"> </w:t>
      </w:r>
      <w:proofErr w:type="spellStart"/>
      <w:r>
        <w:rPr>
          <w:lang w:val="tr-TR" w:eastAsia="ja-JP"/>
        </w:rPr>
        <w:t>Temporal</w:t>
      </w:r>
      <w:proofErr w:type="spellEnd"/>
      <w:r>
        <w:rPr>
          <w:lang w:val="tr-TR" w:eastAsia="ja-JP"/>
        </w:rPr>
        <w:t xml:space="preserve"> domain (MRRT), </w:t>
      </w:r>
      <w:proofErr w:type="spellStart"/>
      <w:r>
        <w:rPr>
          <w:lang w:val="tr-TR" w:eastAsia="ja-JP"/>
        </w:rPr>
        <w:t>the</w:t>
      </w:r>
      <w:proofErr w:type="spellEnd"/>
      <w:r>
        <w:rPr>
          <w:lang w:val="tr-TR" w:eastAsia="ja-JP"/>
        </w:rPr>
        <w:t xml:space="preserve"> </w:t>
      </w:r>
      <w:proofErr w:type="spellStart"/>
      <w:r>
        <w:rPr>
          <w:lang w:val="tr-TR" w:eastAsia="ja-JP"/>
        </w:rPr>
        <w:t>information</w:t>
      </w:r>
      <w:proofErr w:type="spellEnd"/>
      <w:r>
        <w:rPr>
          <w:lang w:val="tr-TR" w:eastAsia="ja-JP"/>
        </w:rPr>
        <w:t xml:space="preserve"> </w:t>
      </w:r>
      <w:proofErr w:type="spellStart"/>
      <w:r>
        <w:rPr>
          <w:lang w:val="tr-TR" w:eastAsia="ja-JP"/>
        </w:rPr>
        <w:t>used</w:t>
      </w:r>
      <w:proofErr w:type="spellEnd"/>
      <w:r>
        <w:rPr>
          <w:lang w:val="tr-TR" w:eastAsia="ja-JP"/>
        </w:rPr>
        <w:t xml:space="preserve"> </w:t>
      </w:r>
      <w:proofErr w:type="spellStart"/>
      <w:r>
        <w:rPr>
          <w:lang w:val="tr-TR" w:eastAsia="ja-JP"/>
        </w:rPr>
        <w:t>for</w:t>
      </w:r>
      <w:proofErr w:type="spellEnd"/>
      <w:r>
        <w:rPr>
          <w:lang w:val="tr-TR" w:eastAsia="ja-JP"/>
        </w:rPr>
        <w:t xml:space="preserve"> AI model </w:t>
      </w:r>
      <w:proofErr w:type="spellStart"/>
      <w:r>
        <w:rPr>
          <w:lang w:val="tr-TR" w:eastAsia="ja-JP"/>
        </w:rPr>
        <w:t>prediction</w:t>
      </w:r>
      <w:proofErr w:type="spellEnd"/>
      <w:r>
        <w:rPr>
          <w:lang w:val="tr-TR" w:eastAsia="ja-JP"/>
        </w:rPr>
        <w:t xml:space="preserve"> </w:t>
      </w:r>
      <w:proofErr w:type="spellStart"/>
      <w:r>
        <w:rPr>
          <w:lang w:val="tr-TR" w:eastAsia="ja-JP"/>
        </w:rPr>
        <w:t>decreases</w:t>
      </w:r>
      <w:proofErr w:type="spellEnd"/>
      <w:r>
        <w:rPr>
          <w:lang w:val="tr-TR" w:eastAsia="ja-JP"/>
        </w:rPr>
        <w:t xml:space="preserve">, </w:t>
      </w:r>
      <w:proofErr w:type="spellStart"/>
      <w:r>
        <w:rPr>
          <w:lang w:val="tr-TR" w:eastAsia="ja-JP"/>
        </w:rPr>
        <w:t>along</w:t>
      </w:r>
      <w:proofErr w:type="spellEnd"/>
      <w:r>
        <w:rPr>
          <w:lang w:val="tr-TR" w:eastAsia="ja-JP"/>
        </w:rPr>
        <w:t xml:space="preserve"> </w:t>
      </w:r>
      <w:proofErr w:type="spellStart"/>
      <w:r>
        <w:rPr>
          <w:lang w:val="tr-TR" w:eastAsia="ja-JP"/>
        </w:rPr>
        <w:t>with</w:t>
      </w:r>
      <w:proofErr w:type="spellEnd"/>
      <w:r>
        <w:rPr>
          <w:lang w:val="tr-TR" w:eastAsia="ja-JP"/>
        </w:rPr>
        <w:t xml:space="preserve"> </w:t>
      </w:r>
      <w:proofErr w:type="spellStart"/>
      <w:r>
        <w:rPr>
          <w:lang w:val="tr-TR" w:eastAsia="ja-JP"/>
        </w:rPr>
        <w:t>the</w:t>
      </w:r>
      <w:proofErr w:type="spellEnd"/>
      <w:r>
        <w:rPr>
          <w:lang w:val="tr-TR" w:eastAsia="ja-JP"/>
        </w:rPr>
        <w:t xml:space="preserve"> RSRP </w:t>
      </w:r>
      <w:proofErr w:type="spellStart"/>
      <w:r>
        <w:rPr>
          <w:lang w:val="tr-TR" w:eastAsia="ja-JP"/>
        </w:rPr>
        <w:t>difference</w:t>
      </w:r>
      <w:proofErr w:type="spellEnd"/>
      <w:r>
        <w:rPr>
          <w:lang w:val="tr-TR" w:eastAsia="ja-JP"/>
        </w:rPr>
        <w:t xml:space="preserve">. </w:t>
      </w:r>
      <w:proofErr w:type="spellStart"/>
      <w:r>
        <w:rPr>
          <w:lang w:val="tr-TR" w:eastAsia="ja-JP"/>
        </w:rPr>
        <w:t>The</w:t>
      </w:r>
      <w:proofErr w:type="spellEnd"/>
      <w:r>
        <w:rPr>
          <w:lang w:val="tr-TR" w:eastAsia="ja-JP"/>
        </w:rPr>
        <w:t xml:space="preserve"> </w:t>
      </w:r>
      <w:proofErr w:type="spellStart"/>
      <w:r>
        <w:rPr>
          <w:lang w:val="tr-TR" w:eastAsia="ja-JP"/>
        </w:rPr>
        <w:t>simulation</w:t>
      </w:r>
      <w:proofErr w:type="spellEnd"/>
      <w:r>
        <w:rPr>
          <w:lang w:val="tr-TR" w:eastAsia="ja-JP"/>
        </w:rPr>
        <w:t xml:space="preserve"> </w:t>
      </w:r>
      <w:proofErr w:type="spellStart"/>
      <w:r>
        <w:rPr>
          <w:lang w:val="tr-TR" w:eastAsia="ja-JP"/>
        </w:rPr>
        <w:t>results</w:t>
      </w:r>
      <w:proofErr w:type="spellEnd"/>
      <w:r>
        <w:rPr>
          <w:lang w:val="tr-TR" w:eastAsia="ja-JP"/>
        </w:rPr>
        <w:t xml:space="preserve"> </w:t>
      </w:r>
      <w:proofErr w:type="spellStart"/>
      <w:r>
        <w:rPr>
          <w:lang w:val="tr-TR" w:eastAsia="ja-JP"/>
        </w:rPr>
        <w:t>further</w:t>
      </w:r>
      <w:proofErr w:type="spellEnd"/>
      <w:r>
        <w:rPr>
          <w:lang w:val="tr-TR" w:eastAsia="ja-JP"/>
        </w:rPr>
        <w:t xml:space="preserve"> </w:t>
      </w:r>
      <w:proofErr w:type="spellStart"/>
      <w:r>
        <w:rPr>
          <w:lang w:val="tr-TR" w:eastAsia="ja-JP"/>
        </w:rPr>
        <w:t>prove</w:t>
      </w:r>
      <w:proofErr w:type="spellEnd"/>
      <w:r>
        <w:rPr>
          <w:lang w:val="tr-TR" w:eastAsia="ja-JP"/>
        </w:rPr>
        <w:t xml:space="preserve"> </w:t>
      </w:r>
      <w:proofErr w:type="spellStart"/>
      <w:r>
        <w:rPr>
          <w:lang w:val="tr-TR" w:eastAsia="ja-JP"/>
        </w:rPr>
        <w:t>this</w:t>
      </w:r>
      <w:proofErr w:type="spellEnd"/>
      <w:r>
        <w:rPr>
          <w:lang w:val="tr-TR" w:eastAsia="ja-JP"/>
        </w:rPr>
        <w:t xml:space="preserve"> </w:t>
      </w:r>
      <w:proofErr w:type="spellStart"/>
      <w:r>
        <w:rPr>
          <w:lang w:val="tr-TR" w:eastAsia="ja-JP"/>
        </w:rPr>
        <w:t>behavior</w:t>
      </w:r>
      <w:proofErr w:type="spellEnd"/>
      <w:r>
        <w:rPr>
          <w:lang w:val="tr-TR" w:eastAsia="ja-JP"/>
        </w:rPr>
        <w:t xml:space="preserve">. </w:t>
      </w:r>
      <w:r w:rsidRPr="0034747A">
        <w:rPr>
          <w:lang w:val="tr-TR" w:eastAsia="ja-JP"/>
        </w:rPr>
        <w:t xml:space="preserve">As </w:t>
      </w:r>
      <w:proofErr w:type="spellStart"/>
      <w:r w:rsidRPr="0034747A">
        <w:rPr>
          <w:lang w:val="tr-TR" w:eastAsia="ja-JP"/>
        </w:rPr>
        <w:t>the</w:t>
      </w:r>
      <w:proofErr w:type="spellEnd"/>
      <w:r w:rsidRPr="0034747A">
        <w:rPr>
          <w:lang w:val="tr-TR" w:eastAsia="ja-JP"/>
        </w:rPr>
        <w:t xml:space="preserve"> MRRT </w:t>
      </w:r>
      <w:proofErr w:type="spellStart"/>
      <w:r w:rsidRPr="0034747A">
        <w:rPr>
          <w:lang w:val="tr-TR" w:eastAsia="ja-JP"/>
        </w:rPr>
        <w:t>increases</w:t>
      </w:r>
      <w:proofErr w:type="spellEnd"/>
      <w:r w:rsidRPr="0034747A">
        <w:rPr>
          <w:lang w:val="tr-TR" w:eastAsia="ja-JP"/>
        </w:rPr>
        <w:t xml:space="preserve">, </w:t>
      </w:r>
      <w:proofErr w:type="spellStart"/>
      <w:r w:rsidRPr="0034747A">
        <w:rPr>
          <w:lang w:val="tr-TR" w:eastAsia="ja-JP"/>
        </w:rPr>
        <w:t>the</w:t>
      </w:r>
      <w:proofErr w:type="spellEnd"/>
      <w:r w:rsidRPr="0034747A">
        <w:rPr>
          <w:lang w:val="tr-TR" w:eastAsia="ja-JP"/>
        </w:rPr>
        <w:t xml:space="preserve"> </w:t>
      </w:r>
      <w:proofErr w:type="spellStart"/>
      <w:r w:rsidRPr="0034747A">
        <w:rPr>
          <w:lang w:val="tr-TR" w:eastAsia="ja-JP"/>
        </w:rPr>
        <w:t>difference</w:t>
      </w:r>
      <w:proofErr w:type="spellEnd"/>
      <w:r w:rsidRPr="0034747A">
        <w:rPr>
          <w:lang w:val="tr-TR" w:eastAsia="ja-JP"/>
        </w:rPr>
        <w:t xml:space="preserve"> in RSRP </w:t>
      </w:r>
      <w:proofErr w:type="spellStart"/>
      <w:r w:rsidRPr="0034747A">
        <w:rPr>
          <w:lang w:val="tr-TR" w:eastAsia="ja-JP"/>
        </w:rPr>
        <w:t>also</w:t>
      </w:r>
      <w:proofErr w:type="spellEnd"/>
      <w:r w:rsidRPr="0034747A">
        <w:rPr>
          <w:lang w:val="tr-TR" w:eastAsia="ja-JP"/>
        </w:rPr>
        <w:t xml:space="preserve"> </w:t>
      </w:r>
      <w:proofErr w:type="spellStart"/>
      <w:r w:rsidRPr="0034747A">
        <w:rPr>
          <w:lang w:val="tr-TR" w:eastAsia="ja-JP"/>
        </w:rPr>
        <w:t>rises</w:t>
      </w:r>
      <w:proofErr w:type="spellEnd"/>
      <w:r w:rsidRPr="0034747A">
        <w:rPr>
          <w:lang w:val="tr-TR" w:eastAsia="ja-JP"/>
        </w:rPr>
        <w:t xml:space="preserve">, </w:t>
      </w:r>
      <w:proofErr w:type="spellStart"/>
      <w:r w:rsidRPr="0034747A">
        <w:rPr>
          <w:lang w:val="tr-TR" w:eastAsia="ja-JP"/>
        </w:rPr>
        <w:t>consequently</w:t>
      </w:r>
      <w:proofErr w:type="spellEnd"/>
      <w:r w:rsidRPr="0034747A">
        <w:rPr>
          <w:lang w:val="tr-TR" w:eastAsia="ja-JP"/>
        </w:rPr>
        <w:t xml:space="preserve"> </w:t>
      </w:r>
      <w:proofErr w:type="spellStart"/>
      <w:r w:rsidRPr="0034747A">
        <w:rPr>
          <w:lang w:val="tr-TR" w:eastAsia="ja-JP"/>
        </w:rPr>
        <w:t>reduc</w:t>
      </w:r>
      <w:r>
        <w:rPr>
          <w:lang w:val="tr-TR" w:eastAsia="ja-JP"/>
        </w:rPr>
        <w:t>ing</w:t>
      </w:r>
      <w:proofErr w:type="spellEnd"/>
      <w:r w:rsidRPr="0034747A">
        <w:rPr>
          <w:lang w:val="tr-TR" w:eastAsia="ja-JP"/>
        </w:rPr>
        <w:t xml:space="preserve"> </w:t>
      </w:r>
      <w:proofErr w:type="spellStart"/>
      <w:r w:rsidRPr="0034747A">
        <w:rPr>
          <w:lang w:val="tr-TR" w:eastAsia="ja-JP"/>
        </w:rPr>
        <w:t>the</w:t>
      </w:r>
      <w:proofErr w:type="spellEnd"/>
      <w:r w:rsidRPr="0034747A">
        <w:rPr>
          <w:lang w:val="tr-TR" w:eastAsia="ja-JP"/>
        </w:rPr>
        <w:t xml:space="preserve"> </w:t>
      </w:r>
      <w:proofErr w:type="spellStart"/>
      <w:r>
        <w:rPr>
          <w:lang w:val="tr-TR" w:eastAsia="ja-JP"/>
        </w:rPr>
        <w:t>best</w:t>
      </w:r>
      <w:proofErr w:type="spellEnd"/>
      <w:r w:rsidRPr="0034747A">
        <w:rPr>
          <w:lang w:val="tr-TR" w:eastAsia="ja-JP"/>
        </w:rPr>
        <w:t xml:space="preserve"> </w:t>
      </w:r>
      <w:proofErr w:type="spellStart"/>
      <w:r>
        <w:rPr>
          <w:lang w:val="tr-TR" w:eastAsia="ja-JP"/>
        </w:rPr>
        <w:t>cell's</w:t>
      </w:r>
      <w:proofErr w:type="spellEnd"/>
      <w:r w:rsidRPr="0034747A">
        <w:rPr>
          <w:lang w:val="tr-TR" w:eastAsia="ja-JP"/>
        </w:rPr>
        <w:t xml:space="preserve"> </w:t>
      </w:r>
      <w:proofErr w:type="spellStart"/>
      <w:r>
        <w:rPr>
          <w:lang w:val="tr-TR" w:eastAsia="ja-JP"/>
        </w:rPr>
        <w:t>prediction</w:t>
      </w:r>
      <w:proofErr w:type="spellEnd"/>
      <w:r w:rsidRPr="0034747A">
        <w:rPr>
          <w:lang w:val="tr-TR" w:eastAsia="ja-JP"/>
        </w:rPr>
        <w:t xml:space="preserve"> </w:t>
      </w:r>
      <w:proofErr w:type="spellStart"/>
      <w:r>
        <w:rPr>
          <w:lang w:val="tr-TR" w:eastAsia="ja-JP"/>
        </w:rPr>
        <w:t>accuracy</w:t>
      </w:r>
      <w:proofErr w:type="spellEnd"/>
      <w:r w:rsidRPr="0034747A">
        <w:rPr>
          <w:lang w:val="tr-TR" w:eastAsia="ja-JP"/>
        </w:rPr>
        <w:t>.</w:t>
      </w:r>
    </w:p>
    <w:p w14:paraId="6C077C9B" w14:textId="77777777" w:rsidR="001F370F" w:rsidRPr="009D6492" w:rsidRDefault="001F370F" w:rsidP="001F370F">
      <w:pPr>
        <w:jc w:val="both"/>
        <w:rPr>
          <w:lang w:val="tr-TR" w:eastAsia="ja-JP"/>
        </w:rPr>
      </w:pPr>
    </w:p>
    <w:bookmarkEnd w:id="4"/>
    <w:p w14:paraId="4FF9D598" w14:textId="07AD35EB" w:rsidR="006425E2" w:rsidRDefault="00860DAD" w:rsidP="001F370F">
      <w:pPr>
        <w:jc w:val="both"/>
        <w:rPr>
          <w:lang w:val="tr-TR"/>
        </w:rPr>
      </w:pPr>
      <w:proofErr w:type="spellStart"/>
      <w:r>
        <w:rPr>
          <w:lang w:val="tr-TR" w:eastAsia="ja-JP"/>
        </w:rPr>
        <w:t>The</w:t>
      </w:r>
      <w:proofErr w:type="spellEnd"/>
      <w:r>
        <w:rPr>
          <w:lang w:val="tr-TR" w:eastAsia="ja-JP"/>
        </w:rPr>
        <w:t xml:space="preserve"> </w:t>
      </w:r>
      <w:proofErr w:type="spellStart"/>
      <w:r>
        <w:rPr>
          <w:lang w:val="tr-TR" w:eastAsia="ja-JP"/>
        </w:rPr>
        <w:t>key</w:t>
      </w:r>
      <w:proofErr w:type="spellEnd"/>
      <w:r>
        <w:rPr>
          <w:lang w:val="tr-TR" w:eastAsia="ja-JP"/>
        </w:rPr>
        <w:t xml:space="preserve"> </w:t>
      </w:r>
      <w:proofErr w:type="spellStart"/>
      <w:r>
        <w:rPr>
          <w:lang w:val="tr-TR" w:eastAsia="ja-JP"/>
        </w:rPr>
        <w:t>performance</w:t>
      </w:r>
      <w:proofErr w:type="spellEnd"/>
      <w:r>
        <w:rPr>
          <w:lang w:val="tr-TR" w:eastAsia="ja-JP"/>
        </w:rPr>
        <w:t xml:space="preserve"> </w:t>
      </w:r>
      <w:proofErr w:type="spellStart"/>
      <w:r>
        <w:rPr>
          <w:lang w:val="tr-TR" w:eastAsia="ja-JP"/>
        </w:rPr>
        <w:t>indicators</w:t>
      </w:r>
      <w:proofErr w:type="spellEnd"/>
      <w:r>
        <w:rPr>
          <w:lang w:val="tr-TR" w:eastAsia="ja-JP"/>
        </w:rPr>
        <w:t xml:space="preserve"> </w:t>
      </w:r>
      <w:proofErr w:type="spellStart"/>
      <w:r>
        <w:rPr>
          <w:lang w:val="tr-TR" w:eastAsia="ja-JP"/>
        </w:rPr>
        <w:t>are</w:t>
      </w:r>
      <w:proofErr w:type="spellEnd"/>
      <w:r>
        <w:rPr>
          <w:lang w:val="tr-TR" w:eastAsia="ja-JP"/>
        </w:rPr>
        <w:t xml:space="preserve"> </w:t>
      </w:r>
      <w:proofErr w:type="spellStart"/>
      <w:r>
        <w:rPr>
          <w:lang w:val="tr-TR" w:eastAsia="ja-JP"/>
        </w:rPr>
        <w:t>evaluated</w:t>
      </w:r>
      <w:proofErr w:type="spellEnd"/>
      <w:r>
        <w:rPr>
          <w:lang w:val="tr-TR" w:eastAsia="ja-JP"/>
        </w:rPr>
        <w:t xml:space="preserve"> </w:t>
      </w:r>
      <w:proofErr w:type="spellStart"/>
      <w:r>
        <w:rPr>
          <w:lang w:val="tr-TR" w:eastAsia="ja-JP"/>
        </w:rPr>
        <w:t>below</w:t>
      </w:r>
      <w:proofErr w:type="spellEnd"/>
      <w:r>
        <w:rPr>
          <w:lang w:val="tr-TR" w:eastAsia="ja-JP"/>
        </w:rPr>
        <w:t xml:space="preserve"> </w:t>
      </w:r>
      <w:proofErr w:type="spellStart"/>
      <w:r>
        <w:rPr>
          <w:lang w:val="tr-TR" w:eastAsia="ja-JP"/>
        </w:rPr>
        <w:t>by</w:t>
      </w:r>
      <w:proofErr w:type="spellEnd"/>
      <w:r>
        <w:rPr>
          <w:lang w:val="tr-TR" w:eastAsia="ja-JP"/>
        </w:rPr>
        <w:t xml:space="preserve"> </w:t>
      </w:r>
      <w:proofErr w:type="spellStart"/>
      <w:r>
        <w:rPr>
          <w:lang w:val="tr-TR" w:eastAsia="ja-JP"/>
        </w:rPr>
        <w:t>adapting</w:t>
      </w:r>
      <w:proofErr w:type="spellEnd"/>
      <w:r>
        <w:rPr>
          <w:lang w:val="tr-TR" w:eastAsia="ja-JP"/>
        </w:rPr>
        <w:t xml:space="preserve"> </w:t>
      </w:r>
      <w:proofErr w:type="spellStart"/>
      <w:r>
        <w:rPr>
          <w:lang w:val="tr-TR" w:eastAsia="ja-JP"/>
        </w:rPr>
        <w:t>the</w:t>
      </w:r>
      <w:proofErr w:type="spellEnd"/>
      <w:r>
        <w:rPr>
          <w:lang w:val="tr-TR" w:eastAsia="ja-JP"/>
        </w:rPr>
        <w:t xml:space="preserve"> MRRT rate </w:t>
      </w:r>
      <w:proofErr w:type="spellStart"/>
      <w:r>
        <w:rPr>
          <w:lang w:val="tr-TR" w:eastAsia="ja-JP"/>
        </w:rPr>
        <w:t>according</w:t>
      </w:r>
      <w:proofErr w:type="spellEnd"/>
      <w:r>
        <w:rPr>
          <w:lang w:val="tr-TR" w:eastAsia="ja-JP"/>
        </w:rPr>
        <w:t xml:space="preserve"> </w:t>
      </w:r>
      <w:proofErr w:type="spellStart"/>
      <w:r>
        <w:rPr>
          <w:lang w:val="tr-TR" w:eastAsia="ja-JP"/>
        </w:rPr>
        <w:t>to</w:t>
      </w:r>
      <w:proofErr w:type="spellEnd"/>
      <w:r>
        <w:rPr>
          <w:lang w:val="tr-TR" w:eastAsia="ja-JP"/>
        </w:rPr>
        <w:t xml:space="preserve"> </w:t>
      </w:r>
      <w:proofErr w:type="spellStart"/>
      <w:r>
        <w:rPr>
          <w:lang w:val="tr-TR" w:eastAsia="ja-JP"/>
        </w:rPr>
        <w:t>the</w:t>
      </w:r>
      <w:proofErr w:type="spellEnd"/>
      <w:r>
        <w:rPr>
          <w:lang w:val="tr-TR" w:eastAsia="ja-JP"/>
        </w:rPr>
        <w:t xml:space="preserve"> </w:t>
      </w:r>
      <w:proofErr w:type="spellStart"/>
      <w:r>
        <w:rPr>
          <w:lang w:val="tr-TR" w:eastAsia="ja-JP"/>
        </w:rPr>
        <w:t>prediction</w:t>
      </w:r>
      <w:proofErr w:type="spellEnd"/>
      <w:r>
        <w:rPr>
          <w:lang w:val="tr-TR" w:eastAsia="ja-JP"/>
        </w:rPr>
        <w:t xml:space="preserve"> </w:t>
      </w:r>
      <w:proofErr w:type="spellStart"/>
      <w:r>
        <w:rPr>
          <w:lang w:val="tr-TR" w:eastAsia="ja-JP"/>
        </w:rPr>
        <w:t>accuracy</w:t>
      </w:r>
      <w:proofErr w:type="spellEnd"/>
      <w:r>
        <w:rPr>
          <w:lang w:val="tr-TR" w:eastAsia="ja-JP"/>
        </w:rPr>
        <w:t xml:space="preserve">. </w:t>
      </w:r>
      <w:proofErr w:type="spellStart"/>
      <w:r>
        <w:rPr>
          <w:lang w:val="tr-TR" w:eastAsia="ja-JP"/>
        </w:rPr>
        <w:t>The</w:t>
      </w:r>
      <w:proofErr w:type="spellEnd"/>
      <w:r>
        <w:rPr>
          <w:lang w:val="tr-TR" w:eastAsia="ja-JP"/>
        </w:rPr>
        <w:t xml:space="preserve"> </w:t>
      </w:r>
      <w:r>
        <w:rPr>
          <w:lang w:val="tr-TR"/>
        </w:rPr>
        <w:t>c</w:t>
      </w:r>
      <w:r>
        <w:t>omputational complexity [FLOPs]</w:t>
      </w:r>
      <w:r>
        <w:rPr>
          <w:lang w:val="tr-TR"/>
        </w:rPr>
        <w:t xml:space="preserve"> is 340 K. </w:t>
      </w:r>
      <w:proofErr w:type="spellStart"/>
      <w:r>
        <w:rPr>
          <w:lang w:val="tr-TR" w:eastAsia="ja-JP"/>
        </w:rPr>
        <w:t>The</w:t>
      </w:r>
      <w:proofErr w:type="spellEnd"/>
      <w:r>
        <w:rPr>
          <w:lang w:val="tr-TR" w:eastAsia="ja-JP"/>
        </w:rPr>
        <w:t xml:space="preserve"> RSRP </w:t>
      </w:r>
      <w:proofErr w:type="spellStart"/>
      <w:r>
        <w:rPr>
          <w:lang w:val="tr-TR" w:eastAsia="ja-JP"/>
        </w:rPr>
        <w:t>difference</w:t>
      </w:r>
      <w:proofErr w:type="spellEnd"/>
      <w:r>
        <w:rPr>
          <w:lang w:val="tr-TR" w:eastAsia="ja-JP"/>
        </w:rPr>
        <w:t xml:space="preserve"> </w:t>
      </w:r>
      <w:proofErr w:type="spellStart"/>
      <w:r>
        <w:rPr>
          <w:lang w:val="tr-TR" w:eastAsia="ja-JP"/>
        </w:rPr>
        <w:t>increases</w:t>
      </w:r>
      <w:proofErr w:type="spellEnd"/>
      <w:r>
        <w:rPr>
          <w:lang w:val="tr-TR" w:eastAsia="ja-JP"/>
        </w:rPr>
        <w:t xml:space="preserve"> as </w:t>
      </w:r>
      <w:proofErr w:type="spellStart"/>
      <w:r>
        <w:rPr>
          <w:lang w:val="tr-TR" w:eastAsia="ja-JP"/>
        </w:rPr>
        <w:t>the</w:t>
      </w:r>
      <w:proofErr w:type="spellEnd"/>
      <w:r>
        <w:rPr>
          <w:lang w:val="tr-TR" w:eastAsia="ja-JP"/>
        </w:rPr>
        <w:t xml:space="preserve"> MRRT </w:t>
      </w:r>
      <w:proofErr w:type="spellStart"/>
      <w:r>
        <w:rPr>
          <w:lang w:val="tr-TR" w:eastAsia="ja-JP"/>
        </w:rPr>
        <w:t>increases</w:t>
      </w:r>
      <w:proofErr w:type="spellEnd"/>
      <w:r>
        <w:rPr>
          <w:lang w:val="tr-TR" w:eastAsia="ja-JP"/>
        </w:rPr>
        <w:t>. </w:t>
      </w:r>
    </w:p>
    <w:p w14:paraId="7E668192" w14:textId="77777777" w:rsidR="006425E2" w:rsidRPr="007C6931" w:rsidRDefault="006425E2" w:rsidP="001F370F">
      <w:pPr>
        <w:jc w:val="both"/>
        <w:rPr>
          <w:lang w:val="tr-TR" w:eastAsia="ja-JP"/>
        </w:rPr>
      </w:pPr>
    </w:p>
    <w:p w14:paraId="318BE135" w14:textId="77777777" w:rsidR="001F370F" w:rsidRDefault="001F370F" w:rsidP="001F370F">
      <w:pPr>
        <w:pStyle w:val="Reference"/>
        <w:numPr>
          <w:ilvl w:val="0"/>
          <w:numId w:val="0"/>
        </w:numPr>
        <w:spacing w:after="0"/>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10"/>
        <w:gridCol w:w="1675"/>
        <w:gridCol w:w="1677"/>
        <w:gridCol w:w="1675"/>
        <w:gridCol w:w="1565"/>
      </w:tblGrid>
      <w:tr w:rsidR="001F370F" w:rsidRPr="002752C9" w14:paraId="3812CE0D" w14:textId="77777777" w:rsidTr="006425E2">
        <w:trPr>
          <w:cantSplit/>
          <w:trHeight w:val="20"/>
          <w:tblHeader/>
        </w:trPr>
        <w:tc>
          <w:tcPr>
            <w:tcW w:w="1568" w:type="pct"/>
            <w:shd w:val="clear" w:color="auto" w:fill="auto"/>
            <w:tcMar>
              <w:top w:w="0" w:type="dxa"/>
              <w:left w:w="108" w:type="dxa"/>
              <w:bottom w:w="0" w:type="dxa"/>
              <w:right w:w="108" w:type="dxa"/>
            </w:tcMar>
            <w:vAlign w:val="center"/>
            <w:hideMark/>
          </w:tcPr>
          <w:p w14:paraId="73C35587" w14:textId="77777777" w:rsidR="00D35291" w:rsidRDefault="001F370F" w:rsidP="0026662A">
            <w:pPr>
              <w:pStyle w:val="TAC"/>
              <w:rPr>
                <w:rFonts w:eastAsia="Malgun Gothic"/>
                <w:b/>
                <w:lang w:val="en-GB"/>
              </w:rPr>
            </w:pPr>
            <w:r>
              <w:rPr>
                <w:rFonts w:eastAsia="Malgun Gothic"/>
                <w:b/>
                <w:lang w:val="en-GB"/>
              </w:rPr>
              <w:t>Key Performance Indicators</w:t>
            </w:r>
            <w:r w:rsidR="006425E2">
              <w:rPr>
                <w:rFonts w:eastAsia="Malgun Gothic"/>
                <w:b/>
                <w:lang w:val="en-GB"/>
              </w:rPr>
              <w:t xml:space="preserve"> </w:t>
            </w:r>
          </w:p>
          <w:p w14:paraId="05C0A78F" w14:textId="4F510F43" w:rsidR="006425E2" w:rsidRDefault="006425E2" w:rsidP="0026662A">
            <w:pPr>
              <w:pStyle w:val="TAC"/>
              <w:rPr>
                <w:rFonts w:eastAsia="Malgun Gothic"/>
                <w:b/>
                <w:lang w:val="en-GB"/>
              </w:rPr>
            </w:pPr>
            <w:r w:rsidRPr="006425E2">
              <w:rPr>
                <w:rFonts w:eastAsia="Malgun Gothic"/>
                <w:b/>
                <w:lang w:val="en-GB"/>
              </w:rPr>
              <w:t xml:space="preserve">MRRT </w:t>
            </w:r>
          </w:p>
          <w:p w14:paraId="5E4B75CF" w14:textId="142C6238" w:rsidR="001F370F" w:rsidRPr="002752C9" w:rsidRDefault="006425E2" w:rsidP="0026662A">
            <w:pPr>
              <w:pStyle w:val="TAC"/>
              <w:rPr>
                <w:rFonts w:eastAsia="Malgun Gothic"/>
                <w:b/>
                <w:lang w:val="en-GB"/>
              </w:rPr>
            </w:pPr>
            <w:r w:rsidRPr="006425E2">
              <w:rPr>
                <w:rFonts w:eastAsia="Malgun Gothic"/>
                <w:b/>
                <w:lang w:val="en-GB"/>
              </w:rPr>
              <w:t>(Measurement Reduction Rate in the Temporal domain)</w:t>
            </w:r>
          </w:p>
        </w:tc>
        <w:tc>
          <w:tcPr>
            <w:tcW w:w="872" w:type="pct"/>
            <w:shd w:val="clear" w:color="auto" w:fill="auto"/>
            <w:vAlign w:val="center"/>
          </w:tcPr>
          <w:p w14:paraId="0FF371F3" w14:textId="77777777" w:rsidR="001F370F" w:rsidRPr="002752C9" w:rsidRDefault="001F370F" w:rsidP="0026662A">
            <w:pPr>
              <w:pStyle w:val="TAC"/>
              <w:rPr>
                <w:rFonts w:eastAsia="Malgun Gothic"/>
                <w:b/>
                <w:lang w:val="en-GB"/>
              </w:rPr>
            </w:pPr>
            <w:r>
              <w:rPr>
                <w:rFonts w:eastAsia="Malgun Gothic"/>
                <w:b/>
                <w:lang w:val="en-GB"/>
              </w:rPr>
              <w:t>50%</w:t>
            </w:r>
          </w:p>
        </w:tc>
        <w:tc>
          <w:tcPr>
            <w:tcW w:w="873" w:type="pct"/>
            <w:shd w:val="clear" w:color="auto" w:fill="auto"/>
            <w:vAlign w:val="center"/>
          </w:tcPr>
          <w:p w14:paraId="09673266" w14:textId="77777777" w:rsidR="001F370F" w:rsidRPr="002752C9" w:rsidRDefault="001F370F" w:rsidP="0026662A">
            <w:pPr>
              <w:pStyle w:val="TAC"/>
              <w:rPr>
                <w:rFonts w:eastAsia="Malgun Gothic"/>
                <w:b/>
                <w:lang w:val="en-GB"/>
              </w:rPr>
            </w:pPr>
            <w:r>
              <w:rPr>
                <w:rFonts w:eastAsia="Malgun Gothic"/>
                <w:b/>
                <w:lang w:val="en-GB"/>
              </w:rPr>
              <w:t>60%</w:t>
            </w:r>
          </w:p>
        </w:tc>
        <w:tc>
          <w:tcPr>
            <w:tcW w:w="872" w:type="pct"/>
            <w:shd w:val="clear" w:color="auto" w:fill="auto"/>
            <w:vAlign w:val="center"/>
          </w:tcPr>
          <w:p w14:paraId="57053298" w14:textId="77777777" w:rsidR="001F370F" w:rsidRPr="002752C9" w:rsidRDefault="001F370F" w:rsidP="0026662A">
            <w:pPr>
              <w:pStyle w:val="TAC"/>
              <w:rPr>
                <w:rFonts w:eastAsia="Malgun Gothic"/>
                <w:b/>
                <w:lang w:val="en-GB"/>
              </w:rPr>
            </w:pPr>
            <w:r>
              <w:rPr>
                <w:rFonts w:eastAsia="Malgun Gothic"/>
                <w:b/>
                <w:lang w:val="en-GB"/>
              </w:rPr>
              <w:t>70%</w:t>
            </w:r>
          </w:p>
        </w:tc>
        <w:tc>
          <w:tcPr>
            <w:tcW w:w="815" w:type="pct"/>
            <w:shd w:val="clear" w:color="auto" w:fill="auto"/>
            <w:vAlign w:val="center"/>
          </w:tcPr>
          <w:p w14:paraId="7D72CC41" w14:textId="77777777" w:rsidR="001F370F" w:rsidRPr="002752C9" w:rsidRDefault="001F370F" w:rsidP="0026662A">
            <w:pPr>
              <w:pStyle w:val="TAC"/>
              <w:rPr>
                <w:rFonts w:eastAsia="Malgun Gothic"/>
                <w:b/>
                <w:lang w:val="en-GB"/>
              </w:rPr>
            </w:pPr>
            <w:r>
              <w:rPr>
                <w:rFonts w:eastAsia="Malgun Gothic"/>
                <w:b/>
                <w:lang w:val="en-GB"/>
              </w:rPr>
              <w:t>80%</w:t>
            </w:r>
          </w:p>
        </w:tc>
      </w:tr>
      <w:tr w:rsidR="001F370F" w:rsidRPr="002752C9" w14:paraId="307F4568" w14:textId="77777777" w:rsidTr="006425E2">
        <w:trPr>
          <w:cantSplit/>
          <w:trHeight w:val="20"/>
        </w:trPr>
        <w:tc>
          <w:tcPr>
            <w:tcW w:w="1568" w:type="pct"/>
            <w:shd w:val="clear" w:color="auto" w:fill="FFFFFF"/>
            <w:tcMar>
              <w:top w:w="0" w:type="dxa"/>
              <w:left w:w="108" w:type="dxa"/>
              <w:bottom w:w="0" w:type="dxa"/>
              <w:right w:w="108" w:type="dxa"/>
            </w:tcMar>
            <w:hideMark/>
          </w:tcPr>
          <w:p w14:paraId="4477ACE7" w14:textId="099C44AA" w:rsidR="001F370F" w:rsidRPr="0012076C" w:rsidRDefault="006425E2" w:rsidP="0026662A">
            <w:pPr>
              <w:pStyle w:val="TAL"/>
              <w:rPr>
                <w:lang w:val="tr-TR"/>
              </w:rPr>
            </w:pPr>
            <w:proofErr w:type="spellStart"/>
            <w:r w:rsidRPr="006425E2">
              <w:rPr>
                <w:lang w:val="tr-TR"/>
              </w:rPr>
              <w:t>Average</w:t>
            </w:r>
            <w:proofErr w:type="spellEnd"/>
            <w:r w:rsidRPr="006425E2">
              <w:rPr>
                <w:lang w:val="tr-TR"/>
              </w:rPr>
              <w:t xml:space="preserve"> L3 </w:t>
            </w:r>
            <w:proofErr w:type="spellStart"/>
            <w:r w:rsidRPr="006425E2">
              <w:rPr>
                <w:lang w:val="tr-TR"/>
              </w:rPr>
              <w:t>cell</w:t>
            </w:r>
            <w:proofErr w:type="spellEnd"/>
            <w:r w:rsidRPr="006425E2">
              <w:rPr>
                <w:lang w:val="tr-TR"/>
              </w:rPr>
              <w:t xml:space="preserve"> </w:t>
            </w:r>
            <w:proofErr w:type="spellStart"/>
            <w:r w:rsidRPr="006425E2">
              <w:rPr>
                <w:lang w:val="tr-TR"/>
              </w:rPr>
              <w:t>level</w:t>
            </w:r>
            <w:proofErr w:type="spellEnd"/>
            <w:r w:rsidRPr="006425E2">
              <w:rPr>
                <w:lang w:val="tr-TR"/>
              </w:rPr>
              <w:t xml:space="preserve"> RSRP </w:t>
            </w:r>
            <w:proofErr w:type="spellStart"/>
            <w:r w:rsidRPr="006425E2">
              <w:rPr>
                <w:lang w:val="tr-TR"/>
              </w:rPr>
              <w:t>difference</w:t>
            </w:r>
            <w:proofErr w:type="spellEnd"/>
          </w:p>
        </w:tc>
        <w:tc>
          <w:tcPr>
            <w:tcW w:w="872" w:type="pct"/>
            <w:shd w:val="clear" w:color="auto" w:fill="FFFFFF"/>
          </w:tcPr>
          <w:p w14:paraId="3E30EE23" w14:textId="77777777" w:rsidR="001F370F" w:rsidRPr="0012076C" w:rsidRDefault="001F370F" w:rsidP="0026662A">
            <w:pPr>
              <w:pStyle w:val="TAL"/>
              <w:rPr>
                <w:i/>
                <w:iCs/>
                <w:lang w:val="tr-TR"/>
              </w:rPr>
            </w:pPr>
            <w:r w:rsidRPr="0012076C">
              <w:rPr>
                <w:i/>
                <w:iCs/>
                <w:lang w:val="tr-TR"/>
              </w:rPr>
              <w:t xml:space="preserve">0,51 </w:t>
            </w:r>
            <w:proofErr w:type="spellStart"/>
            <w:r w:rsidRPr="0012076C">
              <w:rPr>
                <w:i/>
                <w:iCs/>
                <w:lang w:val="tr-TR"/>
              </w:rPr>
              <w:t>dBm</w:t>
            </w:r>
            <w:proofErr w:type="spellEnd"/>
          </w:p>
        </w:tc>
        <w:tc>
          <w:tcPr>
            <w:tcW w:w="873" w:type="pct"/>
            <w:shd w:val="clear" w:color="auto" w:fill="FFFFFF"/>
          </w:tcPr>
          <w:p w14:paraId="762C94D8" w14:textId="77777777" w:rsidR="001F370F" w:rsidRPr="0012076C" w:rsidRDefault="001F370F" w:rsidP="0026662A">
            <w:pPr>
              <w:pStyle w:val="TAL"/>
              <w:rPr>
                <w:i/>
                <w:iCs/>
                <w:lang w:val="tr-TR"/>
              </w:rPr>
            </w:pPr>
            <w:r w:rsidRPr="0012076C">
              <w:rPr>
                <w:i/>
                <w:iCs/>
                <w:lang w:val="tr-TR"/>
              </w:rPr>
              <w:t xml:space="preserve">0,72 </w:t>
            </w:r>
            <w:proofErr w:type="spellStart"/>
            <w:r w:rsidRPr="0012076C">
              <w:rPr>
                <w:i/>
                <w:iCs/>
                <w:lang w:val="tr-TR"/>
              </w:rPr>
              <w:t>dBm</w:t>
            </w:r>
            <w:proofErr w:type="spellEnd"/>
          </w:p>
        </w:tc>
        <w:tc>
          <w:tcPr>
            <w:tcW w:w="872" w:type="pct"/>
            <w:shd w:val="clear" w:color="auto" w:fill="FFFFFF"/>
          </w:tcPr>
          <w:p w14:paraId="27572465" w14:textId="77777777" w:rsidR="001F370F" w:rsidRPr="0012076C" w:rsidRDefault="001F370F" w:rsidP="0026662A">
            <w:pPr>
              <w:pStyle w:val="TAL"/>
              <w:rPr>
                <w:i/>
                <w:iCs/>
                <w:lang w:val="tr-TR"/>
              </w:rPr>
            </w:pPr>
            <w:r w:rsidRPr="0012076C">
              <w:rPr>
                <w:i/>
                <w:iCs/>
                <w:lang w:val="tr-TR"/>
              </w:rPr>
              <w:t xml:space="preserve">0,94 </w:t>
            </w:r>
            <w:proofErr w:type="spellStart"/>
            <w:r w:rsidRPr="0012076C">
              <w:rPr>
                <w:i/>
                <w:iCs/>
                <w:lang w:val="tr-TR"/>
              </w:rPr>
              <w:t>dBm</w:t>
            </w:r>
            <w:proofErr w:type="spellEnd"/>
          </w:p>
        </w:tc>
        <w:tc>
          <w:tcPr>
            <w:tcW w:w="815" w:type="pct"/>
            <w:shd w:val="clear" w:color="auto" w:fill="FFFFFF"/>
          </w:tcPr>
          <w:p w14:paraId="551C0F2E" w14:textId="77777777" w:rsidR="001F370F" w:rsidRPr="00E15B37" w:rsidRDefault="001F370F" w:rsidP="0026662A">
            <w:pPr>
              <w:pStyle w:val="TAL"/>
              <w:rPr>
                <w:i/>
                <w:iCs/>
                <w:lang w:val="tr-TR"/>
              </w:rPr>
            </w:pPr>
            <w:r>
              <w:rPr>
                <w:i/>
                <w:iCs/>
                <w:lang w:val="tr-TR"/>
              </w:rPr>
              <w:t xml:space="preserve">1,63 </w:t>
            </w:r>
            <w:proofErr w:type="spellStart"/>
            <w:r>
              <w:rPr>
                <w:i/>
                <w:iCs/>
                <w:lang w:val="tr-TR"/>
              </w:rPr>
              <w:t>dBm</w:t>
            </w:r>
            <w:proofErr w:type="spellEnd"/>
          </w:p>
        </w:tc>
      </w:tr>
      <w:tr w:rsidR="001F370F" w:rsidRPr="002752C9" w14:paraId="433D5805" w14:textId="77777777" w:rsidTr="006425E2">
        <w:trPr>
          <w:cantSplit/>
          <w:trHeight w:val="20"/>
        </w:trPr>
        <w:tc>
          <w:tcPr>
            <w:tcW w:w="1568" w:type="pct"/>
            <w:shd w:val="clear" w:color="auto" w:fill="FFFFFF"/>
            <w:tcMar>
              <w:top w:w="0" w:type="dxa"/>
              <w:left w:w="108" w:type="dxa"/>
              <w:bottom w:w="0" w:type="dxa"/>
              <w:right w:w="108" w:type="dxa"/>
            </w:tcMar>
            <w:hideMark/>
          </w:tcPr>
          <w:p w14:paraId="1D967DA0" w14:textId="77777777" w:rsidR="001F370F" w:rsidRPr="0012076C" w:rsidRDefault="001F370F" w:rsidP="0026662A">
            <w:pPr>
              <w:pStyle w:val="TAL"/>
              <w:rPr>
                <w:lang w:val="tr-TR"/>
              </w:rPr>
            </w:pPr>
            <w:proofErr w:type="spellStart"/>
            <w:r>
              <w:rPr>
                <w:lang w:val="tr-TR"/>
              </w:rPr>
              <w:t>Accuracy</w:t>
            </w:r>
            <w:proofErr w:type="spellEnd"/>
            <w:r>
              <w:rPr>
                <w:lang w:val="tr-TR"/>
              </w:rPr>
              <w:t xml:space="preserve"> of </w:t>
            </w:r>
            <w:proofErr w:type="spellStart"/>
            <w:r>
              <w:rPr>
                <w:lang w:val="tr-TR"/>
              </w:rPr>
              <w:t>the</w:t>
            </w:r>
            <w:proofErr w:type="spellEnd"/>
            <w:r>
              <w:rPr>
                <w:lang w:val="tr-TR"/>
              </w:rPr>
              <w:t xml:space="preserve"> </w:t>
            </w:r>
            <w:proofErr w:type="spellStart"/>
            <w:r>
              <w:rPr>
                <w:lang w:val="tr-TR"/>
              </w:rPr>
              <w:t>predicted</w:t>
            </w:r>
            <w:proofErr w:type="spellEnd"/>
            <w:r>
              <w:rPr>
                <w:lang w:val="tr-TR"/>
              </w:rPr>
              <w:t xml:space="preserve"> </w:t>
            </w:r>
            <w:proofErr w:type="spellStart"/>
            <w:r>
              <w:rPr>
                <w:lang w:val="tr-TR"/>
              </w:rPr>
              <w:t>target</w:t>
            </w:r>
            <w:proofErr w:type="spellEnd"/>
            <w:r>
              <w:rPr>
                <w:lang w:val="tr-TR"/>
              </w:rPr>
              <w:t xml:space="preserve"> </w:t>
            </w:r>
            <w:proofErr w:type="spellStart"/>
            <w:r>
              <w:rPr>
                <w:lang w:val="tr-TR"/>
              </w:rPr>
              <w:t>cell</w:t>
            </w:r>
            <w:proofErr w:type="spellEnd"/>
          </w:p>
        </w:tc>
        <w:tc>
          <w:tcPr>
            <w:tcW w:w="872" w:type="pct"/>
            <w:shd w:val="clear" w:color="auto" w:fill="FFFFFF"/>
          </w:tcPr>
          <w:p w14:paraId="315E2A9C" w14:textId="77777777" w:rsidR="001F370F" w:rsidRPr="005546FA" w:rsidRDefault="001F370F" w:rsidP="0026662A">
            <w:pPr>
              <w:pStyle w:val="TAL"/>
              <w:rPr>
                <w:i/>
                <w:iCs/>
                <w:lang w:val="tr-TR"/>
              </w:rPr>
            </w:pPr>
            <w:r w:rsidRPr="005546FA">
              <w:rPr>
                <w:i/>
                <w:iCs/>
                <w:lang w:val="tr-TR"/>
              </w:rPr>
              <w:t>98,20 %</w:t>
            </w:r>
          </w:p>
        </w:tc>
        <w:tc>
          <w:tcPr>
            <w:tcW w:w="873" w:type="pct"/>
            <w:shd w:val="clear" w:color="auto" w:fill="FFFFFF"/>
          </w:tcPr>
          <w:p w14:paraId="04956117" w14:textId="77777777" w:rsidR="001F370F" w:rsidRPr="005546FA" w:rsidRDefault="001F370F" w:rsidP="0026662A">
            <w:pPr>
              <w:pStyle w:val="TAL"/>
              <w:rPr>
                <w:i/>
                <w:iCs/>
                <w:lang w:val="tr-TR"/>
              </w:rPr>
            </w:pPr>
            <w:r w:rsidRPr="005546FA">
              <w:rPr>
                <w:i/>
                <w:iCs/>
                <w:lang w:val="tr-TR"/>
              </w:rPr>
              <w:t>96,30 %</w:t>
            </w:r>
          </w:p>
        </w:tc>
        <w:tc>
          <w:tcPr>
            <w:tcW w:w="872" w:type="pct"/>
            <w:shd w:val="clear" w:color="auto" w:fill="FFFFFF"/>
          </w:tcPr>
          <w:p w14:paraId="71BA6E98" w14:textId="77777777" w:rsidR="001F370F" w:rsidRPr="005546FA" w:rsidRDefault="001F370F" w:rsidP="0026662A">
            <w:pPr>
              <w:pStyle w:val="TAL"/>
              <w:rPr>
                <w:i/>
                <w:iCs/>
                <w:lang w:val="tr-TR"/>
              </w:rPr>
            </w:pPr>
            <w:r w:rsidRPr="005546FA">
              <w:rPr>
                <w:i/>
                <w:iCs/>
                <w:lang w:val="tr-TR"/>
              </w:rPr>
              <w:t>95,90 %</w:t>
            </w:r>
          </w:p>
        </w:tc>
        <w:tc>
          <w:tcPr>
            <w:tcW w:w="815" w:type="pct"/>
            <w:shd w:val="clear" w:color="auto" w:fill="FFFFFF"/>
          </w:tcPr>
          <w:p w14:paraId="1831A2C0" w14:textId="77777777" w:rsidR="001F370F" w:rsidRPr="00E15B37" w:rsidRDefault="001F370F" w:rsidP="0026662A">
            <w:pPr>
              <w:pStyle w:val="TAL"/>
              <w:rPr>
                <w:i/>
                <w:iCs/>
                <w:lang w:val="tr-TR"/>
              </w:rPr>
            </w:pPr>
            <w:r>
              <w:rPr>
                <w:i/>
                <w:iCs/>
                <w:lang w:val="tr-TR"/>
              </w:rPr>
              <w:t>93,20 %</w:t>
            </w:r>
          </w:p>
        </w:tc>
      </w:tr>
    </w:tbl>
    <w:p w14:paraId="2366A178" w14:textId="77777777" w:rsidR="001F370F" w:rsidRPr="00E713BE" w:rsidRDefault="001F370F" w:rsidP="001F370F">
      <w:pPr>
        <w:pStyle w:val="Reference"/>
        <w:numPr>
          <w:ilvl w:val="0"/>
          <w:numId w:val="0"/>
        </w:numPr>
        <w:spacing w:after="0"/>
      </w:pPr>
    </w:p>
    <w:p w14:paraId="66F38443" w14:textId="77777777" w:rsidR="00C11239" w:rsidRDefault="00C11239" w:rsidP="00C11239">
      <w:pPr>
        <w:pStyle w:val="Reference"/>
        <w:numPr>
          <w:ilvl w:val="0"/>
          <w:numId w:val="0"/>
        </w:numPr>
        <w:spacing w:after="0"/>
        <w:rPr>
          <w:lang w:val="tr-TR"/>
        </w:rPr>
      </w:pPr>
    </w:p>
    <w:p w14:paraId="72C6442A" w14:textId="77777777" w:rsidR="00C11239" w:rsidRDefault="00C11239" w:rsidP="00C11239">
      <w:pPr>
        <w:rPr>
          <w:lang w:val="tr-TR" w:eastAsia="ja-JP"/>
        </w:rPr>
      </w:pPr>
    </w:p>
    <w:sectPr w:rsidR="00C11239" w:rsidSect="00232127">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016C1" w14:textId="77777777" w:rsidR="00060E3F" w:rsidRDefault="00060E3F">
      <w:r>
        <w:separator/>
      </w:r>
    </w:p>
  </w:endnote>
  <w:endnote w:type="continuationSeparator" w:id="0">
    <w:p w14:paraId="13F7B18E" w14:textId="77777777" w:rsidR="00060E3F" w:rsidRDefault="00060E3F">
      <w:r>
        <w:continuationSeparator/>
      </w:r>
    </w:p>
  </w:endnote>
  <w:endnote w:type="continuationNotice" w:id="1">
    <w:p w14:paraId="1EEF7B89" w14:textId="77777777" w:rsidR="00060E3F" w:rsidRDefault="00060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2A0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B277F" w14:textId="77777777" w:rsidR="00060E3F" w:rsidRDefault="00060E3F">
      <w:r>
        <w:separator/>
      </w:r>
    </w:p>
  </w:footnote>
  <w:footnote w:type="continuationSeparator" w:id="0">
    <w:p w14:paraId="03512A3E" w14:textId="77777777" w:rsidR="00060E3F" w:rsidRDefault="00060E3F">
      <w:r>
        <w:continuationSeparator/>
      </w:r>
    </w:p>
  </w:footnote>
  <w:footnote w:type="continuationNotice" w:id="1">
    <w:p w14:paraId="138565A6" w14:textId="77777777" w:rsidR="00060E3F" w:rsidRDefault="00060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261FA6"/>
    <w:multiLevelType w:val="hybridMultilevel"/>
    <w:tmpl w:val="7098EE64"/>
    <w:lvl w:ilvl="0" w:tplc="27AC6F58">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E453AF"/>
    <w:multiLevelType w:val="multilevel"/>
    <w:tmpl w:val="4ACCD0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2D6134E"/>
    <w:lvl w:ilvl="0" w:tplc="FAD45C5C">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133867003">
    <w:abstractNumId w:val="14"/>
  </w:num>
  <w:num w:numId="2" w16cid:durableId="1288924592">
    <w:abstractNumId w:val="12"/>
  </w:num>
  <w:num w:numId="3" w16cid:durableId="603802083">
    <w:abstractNumId w:val="0"/>
  </w:num>
  <w:num w:numId="4" w16cid:durableId="2142843808">
    <w:abstractNumId w:val="15"/>
  </w:num>
  <w:num w:numId="5" w16cid:durableId="2109159380">
    <w:abstractNumId w:val="16"/>
  </w:num>
  <w:num w:numId="6" w16cid:durableId="1259674279">
    <w:abstractNumId w:val="18"/>
  </w:num>
  <w:num w:numId="7" w16cid:durableId="585959578">
    <w:abstractNumId w:val="6"/>
  </w:num>
  <w:num w:numId="8" w16cid:durableId="785805608">
    <w:abstractNumId w:val="8"/>
  </w:num>
  <w:num w:numId="9" w16cid:durableId="366418070">
    <w:abstractNumId w:val="3"/>
  </w:num>
  <w:num w:numId="10" w16cid:durableId="1211921705">
    <w:abstractNumId w:val="21"/>
  </w:num>
  <w:num w:numId="11" w16cid:durableId="1485048275">
    <w:abstractNumId w:val="10"/>
  </w:num>
  <w:num w:numId="12" w16cid:durableId="808398899">
    <w:abstractNumId w:val="19"/>
  </w:num>
  <w:num w:numId="13" w16cid:durableId="1513957415">
    <w:abstractNumId w:val="20"/>
  </w:num>
  <w:num w:numId="14" w16cid:durableId="402874855">
    <w:abstractNumId w:val="5"/>
  </w:num>
  <w:num w:numId="15" w16cid:durableId="1715343933">
    <w:abstractNumId w:val="4"/>
  </w:num>
  <w:num w:numId="16" w16cid:durableId="1686395981">
    <w:abstractNumId w:val="7"/>
  </w:num>
  <w:num w:numId="17" w16cid:durableId="1212576545">
    <w:abstractNumId w:val="13"/>
  </w:num>
  <w:num w:numId="18" w16cid:durableId="1326858399">
    <w:abstractNumId w:val="17"/>
  </w:num>
  <w:num w:numId="19" w16cid:durableId="1164515072">
    <w:abstractNumId w:val="2"/>
  </w:num>
  <w:num w:numId="20" w16cid:durableId="180556514">
    <w:abstractNumId w:val="9"/>
  </w:num>
  <w:num w:numId="21" w16cid:durableId="566116123">
    <w:abstractNumId w:val="15"/>
    <w:lvlOverride w:ilvl="0">
      <w:startOverride w:val="1"/>
    </w:lvlOverride>
  </w:num>
  <w:num w:numId="22" w16cid:durableId="1914855619">
    <w:abstractNumId w:val="12"/>
    <w:lvlOverride w:ilvl="0">
      <w:startOverride w:val="1"/>
    </w:lvlOverride>
  </w:num>
  <w:num w:numId="23" w16cid:durableId="1220169061">
    <w:abstractNumId w:val="11"/>
  </w:num>
  <w:num w:numId="24" w16cid:durableId="14300009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7212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9814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68618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97704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0081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2437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589531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2A3F"/>
    <w:rsid w:val="000006E1"/>
    <w:rsid w:val="00002872"/>
    <w:rsid w:val="00002A37"/>
    <w:rsid w:val="0000564C"/>
    <w:rsid w:val="000062F7"/>
    <w:rsid w:val="00006446"/>
    <w:rsid w:val="00006896"/>
    <w:rsid w:val="00007CDC"/>
    <w:rsid w:val="000103AE"/>
    <w:rsid w:val="00011B28"/>
    <w:rsid w:val="000143C1"/>
    <w:rsid w:val="00015D15"/>
    <w:rsid w:val="0001652A"/>
    <w:rsid w:val="00017EA6"/>
    <w:rsid w:val="0002194A"/>
    <w:rsid w:val="00021CC0"/>
    <w:rsid w:val="00022B08"/>
    <w:rsid w:val="0002430F"/>
    <w:rsid w:val="0002564D"/>
    <w:rsid w:val="00025ECA"/>
    <w:rsid w:val="00027E5F"/>
    <w:rsid w:val="00030157"/>
    <w:rsid w:val="00030AAF"/>
    <w:rsid w:val="0003125E"/>
    <w:rsid w:val="000325B8"/>
    <w:rsid w:val="0003323B"/>
    <w:rsid w:val="00034C15"/>
    <w:rsid w:val="000360D0"/>
    <w:rsid w:val="000362C1"/>
    <w:rsid w:val="00036BA1"/>
    <w:rsid w:val="00037741"/>
    <w:rsid w:val="00037FC4"/>
    <w:rsid w:val="000404BF"/>
    <w:rsid w:val="00040CB3"/>
    <w:rsid w:val="00041752"/>
    <w:rsid w:val="000422E2"/>
    <w:rsid w:val="00042F22"/>
    <w:rsid w:val="000444EF"/>
    <w:rsid w:val="00047284"/>
    <w:rsid w:val="00052A07"/>
    <w:rsid w:val="00052C67"/>
    <w:rsid w:val="000534E3"/>
    <w:rsid w:val="0005606A"/>
    <w:rsid w:val="00057117"/>
    <w:rsid w:val="00060E3F"/>
    <w:rsid w:val="00060E50"/>
    <w:rsid w:val="000616E7"/>
    <w:rsid w:val="000629AE"/>
    <w:rsid w:val="00064736"/>
    <w:rsid w:val="0006487E"/>
    <w:rsid w:val="00065E1A"/>
    <w:rsid w:val="00073FDD"/>
    <w:rsid w:val="000764F9"/>
    <w:rsid w:val="00076730"/>
    <w:rsid w:val="00077E5F"/>
    <w:rsid w:val="0008036A"/>
    <w:rsid w:val="00081AE6"/>
    <w:rsid w:val="00082A99"/>
    <w:rsid w:val="000855EB"/>
    <w:rsid w:val="00085B52"/>
    <w:rsid w:val="00085C2B"/>
    <w:rsid w:val="000866F2"/>
    <w:rsid w:val="0009009F"/>
    <w:rsid w:val="00090DD3"/>
    <w:rsid w:val="00091557"/>
    <w:rsid w:val="00091ADF"/>
    <w:rsid w:val="000924C1"/>
    <w:rsid w:val="000924F0"/>
    <w:rsid w:val="00092885"/>
    <w:rsid w:val="000930E1"/>
    <w:rsid w:val="0009314D"/>
    <w:rsid w:val="00093474"/>
    <w:rsid w:val="0009510F"/>
    <w:rsid w:val="000963FB"/>
    <w:rsid w:val="000A0885"/>
    <w:rsid w:val="000A1B7B"/>
    <w:rsid w:val="000A2579"/>
    <w:rsid w:val="000A5661"/>
    <w:rsid w:val="000A56F2"/>
    <w:rsid w:val="000B0123"/>
    <w:rsid w:val="000B2719"/>
    <w:rsid w:val="000B2F58"/>
    <w:rsid w:val="000B3A8F"/>
    <w:rsid w:val="000B4AB9"/>
    <w:rsid w:val="000B58C3"/>
    <w:rsid w:val="000B61E9"/>
    <w:rsid w:val="000B7065"/>
    <w:rsid w:val="000C165A"/>
    <w:rsid w:val="000C2E19"/>
    <w:rsid w:val="000C395B"/>
    <w:rsid w:val="000D0D07"/>
    <w:rsid w:val="000D37EC"/>
    <w:rsid w:val="000D4797"/>
    <w:rsid w:val="000E0527"/>
    <w:rsid w:val="000E16C6"/>
    <w:rsid w:val="000E1E92"/>
    <w:rsid w:val="000E28E3"/>
    <w:rsid w:val="000E2F75"/>
    <w:rsid w:val="000E48DA"/>
    <w:rsid w:val="000E5C9F"/>
    <w:rsid w:val="000F06D6"/>
    <w:rsid w:val="000F0B66"/>
    <w:rsid w:val="000F0EB1"/>
    <w:rsid w:val="000F1106"/>
    <w:rsid w:val="000F3BE9"/>
    <w:rsid w:val="000F3F08"/>
    <w:rsid w:val="000F3F6C"/>
    <w:rsid w:val="000F4486"/>
    <w:rsid w:val="000F5444"/>
    <w:rsid w:val="000F6960"/>
    <w:rsid w:val="000F6DF3"/>
    <w:rsid w:val="000F718E"/>
    <w:rsid w:val="000F79F0"/>
    <w:rsid w:val="0010027D"/>
    <w:rsid w:val="001005FF"/>
    <w:rsid w:val="001033A4"/>
    <w:rsid w:val="001037E0"/>
    <w:rsid w:val="00103F6A"/>
    <w:rsid w:val="00104A78"/>
    <w:rsid w:val="001062FB"/>
    <w:rsid w:val="001063E6"/>
    <w:rsid w:val="00106D0A"/>
    <w:rsid w:val="0010725E"/>
    <w:rsid w:val="00113CF4"/>
    <w:rsid w:val="00114A16"/>
    <w:rsid w:val="001153EA"/>
    <w:rsid w:val="0011550B"/>
    <w:rsid w:val="00115643"/>
    <w:rsid w:val="00116765"/>
    <w:rsid w:val="001219F5"/>
    <w:rsid w:val="00121A20"/>
    <w:rsid w:val="00121FEF"/>
    <w:rsid w:val="0012377F"/>
    <w:rsid w:val="00124314"/>
    <w:rsid w:val="00126B4A"/>
    <w:rsid w:val="00132FD0"/>
    <w:rsid w:val="001344C0"/>
    <w:rsid w:val="001346FA"/>
    <w:rsid w:val="00135252"/>
    <w:rsid w:val="001352F1"/>
    <w:rsid w:val="001369DC"/>
    <w:rsid w:val="00137AB5"/>
    <w:rsid w:val="00137F0B"/>
    <w:rsid w:val="001429C0"/>
    <w:rsid w:val="00143B0E"/>
    <w:rsid w:val="00145016"/>
    <w:rsid w:val="00146FF2"/>
    <w:rsid w:val="0014738D"/>
    <w:rsid w:val="0014763D"/>
    <w:rsid w:val="00150DBE"/>
    <w:rsid w:val="00151C2B"/>
    <w:rsid w:val="00151E23"/>
    <w:rsid w:val="001526E0"/>
    <w:rsid w:val="0015455E"/>
    <w:rsid w:val="001551B5"/>
    <w:rsid w:val="00156282"/>
    <w:rsid w:val="00160C21"/>
    <w:rsid w:val="00165982"/>
    <w:rsid w:val="001659B6"/>
    <w:rsid w:val="001659C1"/>
    <w:rsid w:val="00165A99"/>
    <w:rsid w:val="00173A8E"/>
    <w:rsid w:val="0017502C"/>
    <w:rsid w:val="00177C20"/>
    <w:rsid w:val="001807EB"/>
    <w:rsid w:val="0018143F"/>
    <w:rsid w:val="00181943"/>
    <w:rsid w:val="00181FF8"/>
    <w:rsid w:val="00190AC1"/>
    <w:rsid w:val="00191CB5"/>
    <w:rsid w:val="0019341A"/>
    <w:rsid w:val="00194061"/>
    <w:rsid w:val="0019727F"/>
    <w:rsid w:val="00197DF9"/>
    <w:rsid w:val="001A1828"/>
    <w:rsid w:val="001A1987"/>
    <w:rsid w:val="001A2564"/>
    <w:rsid w:val="001A37E9"/>
    <w:rsid w:val="001A6173"/>
    <w:rsid w:val="001A64FE"/>
    <w:rsid w:val="001A6CBA"/>
    <w:rsid w:val="001A7B3E"/>
    <w:rsid w:val="001B0204"/>
    <w:rsid w:val="001B0866"/>
    <w:rsid w:val="001B0D97"/>
    <w:rsid w:val="001B1F11"/>
    <w:rsid w:val="001B2EE6"/>
    <w:rsid w:val="001B3911"/>
    <w:rsid w:val="001B4ED0"/>
    <w:rsid w:val="001B5A5D"/>
    <w:rsid w:val="001B5B3E"/>
    <w:rsid w:val="001C094F"/>
    <w:rsid w:val="001C1504"/>
    <w:rsid w:val="001C1A25"/>
    <w:rsid w:val="001C1CE5"/>
    <w:rsid w:val="001C3D2A"/>
    <w:rsid w:val="001C404E"/>
    <w:rsid w:val="001C4ADA"/>
    <w:rsid w:val="001D07FB"/>
    <w:rsid w:val="001D13E2"/>
    <w:rsid w:val="001D32F8"/>
    <w:rsid w:val="001D388B"/>
    <w:rsid w:val="001D417E"/>
    <w:rsid w:val="001D51BA"/>
    <w:rsid w:val="001D53E7"/>
    <w:rsid w:val="001D6342"/>
    <w:rsid w:val="001D6672"/>
    <w:rsid w:val="001D6D53"/>
    <w:rsid w:val="001E58E2"/>
    <w:rsid w:val="001E7AED"/>
    <w:rsid w:val="001F370F"/>
    <w:rsid w:val="001F3916"/>
    <w:rsid w:val="001F54C5"/>
    <w:rsid w:val="001F585B"/>
    <w:rsid w:val="001F662C"/>
    <w:rsid w:val="001F7074"/>
    <w:rsid w:val="00200490"/>
    <w:rsid w:val="00201F3A"/>
    <w:rsid w:val="00203F96"/>
    <w:rsid w:val="002069B2"/>
    <w:rsid w:val="00207250"/>
    <w:rsid w:val="00207FA3"/>
    <w:rsid w:val="00212586"/>
    <w:rsid w:val="00213980"/>
    <w:rsid w:val="00214DA8"/>
    <w:rsid w:val="00215423"/>
    <w:rsid w:val="002158FA"/>
    <w:rsid w:val="00217E6F"/>
    <w:rsid w:val="00220600"/>
    <w:rsid w:val="002224DB"/>
    <w:rsid w:val="00223FCB"/>
    <w:rsid w:val="00224C5C"/>
    <w:rsid w:val="002252C3"/>
    <w:rsid w:val="00225C54"/>
    <w:rsid w:val="00227240"/>
    <w:rsid w:val="00230765"/>
    <w:rsid w:val="00230D18"/>
    <w:rsid w:val="00230E75"/>
    <w:rsid w:val="002319E4"/>
    <w:rsid w:val="00231BF3"/>
    <w:rsid w:val="00232127"/>
    <w:rsid w:val="00232AD4"/>
    <w:rsid w:val="00232D35"/>
    <w:rsid w:val="002334BA"/>
    <w:rsid w:val="00234307"/>
    <w:rsid w:val="00235632"/>
    <w:rsid w:val="00235872"/>
    <w:rsid w:val="00237B86"/>
    <w:rsid w:val="002400E9"/>
    <w:rsid w:val="00241559"/>
    <w:rsid w:val="002435B3"/>
    <w:rsid w:val="00244784"/>
    <w:rsid w:val="002458EB"/>
    <w:rsid w:val="002500C8"/>
    <w:rsid w:val="0025015B"/>
    <w:rsid w:val="00252046"/>
    <w:rsid w:val="00252A02"/>
    <w:rsid w:val="00253040"/>
    <w:rsid w:val="002536DB"/>
    <w:rsid w:val="002538FB"/>
    <w:rsid w:val="00257543"/>
    <w:rsid w:val="002617E7"/>
    <w:rsid w:val="00262E78"/>
    <w:rsid w:val="00264228"/>
    <w:rsid w:val="00264334"/>
    <w:rsid w:val="0026473E"/>
    <w:rsid w:val="00266214"/>
    <w:rsid w:val="00266B16"/>
    <w:rsid w:val="00267852"/>
    <w:rsid w:val="00267C83"/>
    <w:rsid w:val="00267ED6"/>
    <w:rsid w:val="0027144F"/>
    <w:rsid w:val="00271698"/>
    <w:rsid w:val="00271813"/>
    <w:rsid w:val="00271F3A"/>
    <w:rsid w:val="00273278"/>
    <w:rsid w:val="002737F4"/>
    <w:rsid w:val="00280149"/>
    <w:rsid w:val="002805F5"/>
    <w:rsid w:val="00280751"/>
    <w:rsid w:val="002827FD"/>
    <w:rsid w:val="0028280A"/>
    <w:rsid w:val="00282FC1"/>
    <w:rsid w:val="0028552C"/>
    <w:rsid w:val="00286ACD"/>
    <w:rsid w:val="00287809"/>
    <w:rsid w:val="00287838"/>
    <w:rsid w:val="002907B5"/>
    <w:rsid w:val="00290B54"/>
    <w:rsid w:val="00292EB7"/>
    <w:rsid w:val="00296227"/>
    <w:rsid w:val="00296F44"/>
    <w:rsid w:val="0029777D"/>
    <w:rsid w:val="00297830"/>
    <w:rsid w:val="002A055E"/>
    <w:rsid w:val="002A1D4E"/>
    <w:rsid w:val="002A2869"/>
    <w:rsid w:val="002A2A3F"/>
    <w:rsid w:val="002B1816"/>
    <w:rsid w:val="002B24D6"/>
    <w:rsid w:val="002B4DEB"/>
    <w:rsid w:val="002C1B3B"/>
    <w:rsid w:val="002C2C5D"/>
    <w:rsid w:val="002C415B"/>
    <w:rsid w:val="002C41E6"/>
    <w:rsid w:val="002C4E09"/>
    <w:rsid w:val="002C674B"/>
    <w:rsid w:val="002D071A"/>
    <w:rsid w:val="002D2E4C"/>
    <w:rsid w:val="002D3325"/>
    <w:rsid w:val="002D34B0"/>
    <w:rsid w:val="002D34B2"/>
    <w:rsid w:val="002D48B0"/>
    <w:rsid w:val="002D5B37"/>
    <w:rsid w:val="002D7637"/>
    <w:rsid w:val="002E17F2"/>
    <w:rsid w:val="002E7425"/>
    <w:rsid w:val="002E7CAE"/>
    <w:rsid w:val="002F13E4"/>
    <w:rsid w:val="002F2771"/>
    <w:rsid w:val="002F37A9"/>
    <w:rsid w:val="002F6A78"/>
    <w:rsid w:val="002F7355"/>
    <w:rsid w:val="00300FD9"/>
    <w:rsid w:val="00301CE6"/>
    <w:rsid w:val="0030256B"/>
    <w:rsid w:val="00302F75"/>
    <w:rsid w:val="0030501F"/>
    <w:rsid w:val="00306360"/>
    <w:rsid w:val="00307BA1"/>
    <w:rsid w:val="00311702"/>
    <w:rsid w:val="00311E82"/>
    <w:rsid w:val="00313FD6"/>
    <w:rsid w:val="003143BD"/>
    <w:rsid w:val="00315363"/>
    <w:rsid w:val="003203ED"/>
    <w:rsid w:val="003208AE"/>
    <w:rsid w:val="003208B1"/>
    <w:rsid w:val="00322A1B"/>
    <w:rsid w:val="00322C9F"/>
    <w:rsid w:val="00324D23"/>
    <w:rsid w:val="00325161"/>
    <w:rsid w:val="00326EBF"/>
    <w:rsid w:val="003300E4"/>
    <w:rsid w:val="00331258"/>
    <w:rsid w:val="00331751"/>
    <w:rsid w:val="00334579"/>
    <w:rsid w:val="00335858"/>
    <w:rsid w:val="00336BDA"/>
    <w:rsid w:val="00337376"/>
    <w:rsid w:val="003408D5"/>
    <w:rsid w:val="00342BD7"/>
    <w:rsid w:val="0034367C"/>
    <w:rsid w:val="00343838"/>
    <w:rsid w:val="00345644"/>
    <w:rsid w:val="00346DB5"/>
    <w:rsid w:val="003477B1"/>
    <w:rsid w:val="00351F7F"/>
    <w:rsid w:val="0035243A"/>
    <w:rsid w:val="003532C9"/>
    <w:rsid w:val="00353E32"/>
    <w:rsid w:val="0035558E"/>
    <w:rsid w:val="00357380"/>
    <w:rsid w:val="0035774C"/>
    <w:rsid w:val="00357E6B"/>
    <w:rsid w:val="003602D9"/>
    <w:rsid w:val="003604CE"/>
    <w:rsid w:val="00365855"/>
    <w:rsid w:val="0036688F"/>
    <w:rsid w:val="00367229"/>
    <w:rsid w:val="00367B8C"/>
    <w:rsid w:val="00370E47"/>
    <w:rsid w:val="00371022"/>
    <w:rsid w:val="003732A2"/>
    <w:rsid w:val="003742AC"/>
    <w:rsid w:val="00375320"/>
    <w:rsid w:val="00375AF1"/>
    <w:rsid w:val="00376C75"/>
    <w:rsid w:val="00377CE1"/>
    <w:rsid w:val="00381A27"/>
    <w:rsid w:val="00385BF0"/>
    <w:rsid w:val="003905B0"/>
    <w:rsid w:val="003907D1"/>
    <w:rsid w:val="003939FF"/>
    <w:rsid w:val="0039412D"/>
    <w:rsid w:val="00394DBC"/>
    <w:rsid w:val="00397195"/>
    <w:rsid w:val="003A2223"/>
    <w:rsid w:val="003A2A0F"/>
    <w:rsid w:val="003A3DFC"/>
    <w:rsid w:val="003A45A1"/>
    <w:rsid w:val="003A5B0A"/>
    <w:rsid w:val="003A6BAC"/>
    <w:rsid w:val="003A6C26"/>
    <w:rsid w:val="003A70A4"/>
    <w:rsid w:val="003A73D8"/>
    <w:rsid w:val="003A7EF3"/>
    <w:rsid w:val="003B159C"/>
    <w:rsid w:val="003B369F"/>
    <w:rsid w:val="003B36A3"/>
    <w:rsid w:val="003B62F7"/>
    <w:rsid w:val="003B64BB"/>
    <w:rsid w:val="003B6FF8"/>
    <w:rsid w:val="003B7FE5"/>
    <w:rsid w:val="003C11C8"/>
    <w:rsid w:val="003C2702"/>
    <w:rsid w:val="003C7806"/>
    <w:rsid w:val="003D109F"/>
    <w:rsid w:val="003D1A3D"/>
    <w:rsid w:val="003D1FF8"/>
    <w:rsid w:val="003D2478"/>
    <w:rsid w:val="003D3C45"/>
    <w:rsid w:val="003D5B1F"/>
    <w:rsid w:val="003D6177"/>
    <w:rsid w:val="003D671F"/>
    <w:rsid w:val="003E00BF"/>
    <w:rsid w:val="003E15FA"/>
    <w:rsid w:val="003E1643"/>
    <w:rsid w:val="003E1DB5"/>
    <w:rsid w:val="003E3411"/>
    <w:rsid w:val="003E3795"/>
    <w:rsid w:val="003E55E4"/>
    <w:rsid w:val="003E5678"/>
    <w:rsid w:val="003E74E3"/>
    <w:rsid w:val="003E7A6F"/>
    <w:rsid w:val="003F05C7"/>
    <w:rsid w:val="003F2CD4"/>
    <w:rsid w:val="003F320A"/>
    <w:rsid w:val="003F558D"/>
    <w:rsid w:val="003F68E0"/>
    <w:rsid w:val="003F6BBE"/>
    <w:rsid w:val="003F6F23"/>
    <w:rsid w:val="004000E8"/>
    <w:rsid w:val="00401698"/>
    <w:rsid w:val="00402E2B"/>
    <w:rsid w:val="00402E6D"/>
    <w:rsid w:val="00403277"/>
    <w:rsid w:val="0040512B"/>
    <w:rsid w:val="00405CA5"/>
    <w:rsid w:val="00406916"/>
    <w:rsid w:val="00406A0E"/>
    <w:rsid w:val="00407CD3"/>
    <w:rsid w:val="00410134"/>
    <w:rsid w:val="00410B72"/>
    <w:rsid w:val="00410F18"/>
    <w:rsid w:val="00411A3B"/>
    <w:rsid w:val="0041263E"/>
    <w:rsid w:val="00412D4C"/>
    <w:rsid w:val="00413AAC"/>
    <w:rsid w:val="00413E92"/>
    <w:rsid w:val="00416782"/>
    <w:rsid w:val="0041719E"/>
    <w:rsid w:val="00420CF7"/>
    <w:rsid w:val="00421105"/>
    <w:rsid w:val="00422662"/>
    <w:rsid w:val="00422AA4"/>
    <w:rsid w:val="0042414C"/>
    <w:rsid w:val="004242F4"/>
    <w:rsid w:val="00425798"/>
    <w:rsid w:val="0042605B"/>
    <w:rsid w:val="00427248"/>
    <w:rsid w:val="00427837"/>
    <w:rsid w:val="004301AA"/>
    <w:rsid w:val="00431F1C"/>
    <w:rsid w:val="00435782"/>
    <w:rsid w:val="00437447"/>
    <w:rsid w:val="00441A92"/>
    <w:rsid w:val="0044229B"/>
    <w:rsid w:val="004431DC"/>
    <w:rsid w:val="00444F56"/>
    <w:rsid w:val="00446488"/>
    <w:rsid w:val="00446E80"/>
    <w:rsid w:val="00447DCB"/>
    <w:rsid w:val="004517AA"/>
    <w:rsid w:val="00451A53"/>
    <w:rsid w:val="00452CAC"/>
    <w:rsid w:val="00453A02"/>
    <w:rsid w:val="00453C7A"/>
    <w:rsid w:val="00457565"/>
    <w:rsid w:val="00457B71"/>
    <w:rsid w:val="00464689"/>
    <w:rsid w:val="00465328"/>
    <w:rsid w:val="0046597C"/>
    <w:rsid w:val="004669E2"/>
    <w:rsid w:val="00470473"/>
    <w:rsid w:val="00470C31"/>
    <w:rsid w:val="00471B4B"/>
    <w:rsid w:val="00471DE0"/>
    <w:rsid w:val="004734D0"/>
    <w:rsid w:val="0047556B"/>
    <w:rsid w:val="004756CB"/>
    <w:rsid w:val="00477768"/>
    <w:rsid w:val="0048221A"/>
    <w:rsid w:val="00484D39"/>
    <w:rsid w:val="00490B37"/>
    <w:rsid w:val="004919C0"/>
    <w:rsid w:val="00492BC5"/>
    <w:rsid w:val="0049403A"/>
    <w:rsid w:val="004964F1"/>
    <w:rsid w:val="004A10FF"/>
    <w:rsid w:val="004A16BC"/>
    <w:rsid w:val="004A1A21"/>
    <w:rsid w:val="004A27F6"/>
    <w:rsid w:val="004A2836"/>
    <w:rsid w:val="004A29F8"/>
    <w:rsid w:val="004A2B94"/>
    <w:rsid w:val="004A3210"/>
    <w:rsid w:val="004A5987"/>
    <w:rsid w:val="004A7201"/>
    <w:rsid w:val="004B0D1D"/>
    <w:rsid w:val="004B6022"/>
    <w:rsid w:val="004B62FA"/>
    <w:rsid w:val="004B6F6A"/>
    <w:rsid w:val="004B777D"/>
    <w:rsid w:val="004B7C0C"/>
    <w:rsid w:val="004C3898"/>
    <w:rsid w:val="004C44F8"/>
    <w:rsid w:val="004C50F1"/>
    <w:rsid w:val="004C63BE"/>
    <w:rsid w:val="004D10E7"/>
    <w:rsid w:val="004D1987"/>
    <w:rsid w:val="004D24DB"/>
    <w:rsid w:val="004D36B1"/>
    <w:rsid w:val="004D4967"/>
    <w:rsid w:val="004D54FB"/>
    <w:rsid w:val="004D6C1C"/>
    <w:rsid w:val="004D7EBD"/>
    <w:rsid w:val="004E12FA"/>
    <w:rsid w:val="004E2680"/>
    <w:rsid w:val="004E28F9"/>
    <w:rsid w:val="004E319F"/>
    <w:rsid w:val="004E462E"/>
    <w:rsid w:val="004E56DC"/>
    <w:rsid w:val="004E580A"/>
    <w:rsid w:val="004E76F4"/>
    <w:rsid w:val="004F0B4E"/>
    <w:rsid w:val="004F0B6C"/>
    <w:rsid w:val="004F1C96"/>
    <w:rsid w:val="004F2078"/>
    <w:rsid w:val="004F4DA3"/>
    <w:rsid w:val="004F7DF3"/>
    <w:rsid w:val="00506484"/>
    <w:rsid w:val="00506557"/>
    <w:rsid w:val="0050677A"/>
    <w:rsid w:val="005108D8"/>
    <w:rsid w:val="005116F9"/>
    <w:rsid w:val="005153A7"/>
    <w:rsid w:val="005216DE"/>
    <w:rsid w:val="005219CF"/>
    <w:rsid w:val="005253CF"/>
    <w:rsid w:val="00532029"/>
    <w:rsid w:val="00534B59"/>
    <w:rsid w:val="00536759"/>
    <w:rsid w:val="00537C62"/>
    <w:rsid w:val="00541B46"/>
    <w:rsid w:val="005420BC"/>
    <w:rsid w:val="00546970"/>
    <w:rsid w:val="0054767E"/>
    <w:rsid w:val="00552297"/>
    <w:rsid w:val="00553379"/>
    <w:rsid w:val="00553466"/>
    <w:rsid w:val="00554E19"/>
    <w:rsid w:val="0056121F"/>
    <w:rsid w:val="005678B5"/>
    <w:rsid w:val="005714FA"/>
    <w:rsid w:val="00572505"/>
    <w:rsid w:val="00573652"/>
    <w:rsid w:val="00576C93"/>
    <w:rsid w:val="00581E9C"/>
    <w:rsid w:val="00582809"/>
    <w:rsid w:val="005873C5"/>
    <w:rsid w:val="0058798C"/>
    <w:rsid w:val="005900FA"/>
    <w:rsid w:val="00592086"/>
    <w:rsid w:val="005935A4"/>
    <w:rsid w:val="005948C2"/>
    <w:rsid w:val="00595DCA"/>
    <w:rsid w:val="0059779B"/>
    <w:rsid w:val="005A209A"/>
    <w:rsid w:val="005A4988"/>
    <w:rsid w:val="005A4CF7"/>
    <w:rsid w:val="005A6410"/>
    <w:rsid w:val="005A662D"/>
    <w:rsid w:val="005A7741"/>
    <w:rsid w:val="005B1409"/>
    <w:rsid w:val="005B331D"/>
    <w:rsid w:val="005B35D7"/>
    <w:rsid w:val="005B392A"/>
    <w:rsid w:val="005B3AA3"/>
    <w:rsid w:val="005B43E6"/>
    <w:rsid w:val="005B5011"/>
    <w:rsid w:val="005B6F83"/>
    <w:rsid w:val="005C098F"/>
    <w:rsid w:val="005C3A43"/>
    <w:rsid w:val="005C4A57"/>
    <w:rsid w:val="005C590D"/>
    <w:rsid w:val="005C74FB"/>
    <w:rsid w:val="005D0A54"/>
    <w:rsid w:val="005D1602"/>
    <w:rsid w:val="005D3AB9"/>
    <w:rsid w:val="005D4DCA"/>
    <w:rsid w:val="005E1238"/>
    <w:rsid w:val="005E385F"/>
    <w:rsid w:val="005E3E4B"/>
    <w:rsid w:val="005E5B81"/>
    <w:rsid w:val="005E636E"/>
    <w:rsid w:val="005E7211"/>
    <w:rsid w:val="005F1727"/>
    <w:rsid w:val="005F1BA8"/>
    <w:rsid w:val="005F2CB1"/>
    <w:rsid w:val="005F3025"/>
    <w:rsid w:val="005F3E72"/>
    <w:rsid w:val="005F4C86"/>
    <w:rsid w:val="005F618C"/>
    <w:rsid w:val="005F70BD"/>
    <w:rsid w:val="00601373"/>
    <w:rsid w:val="006021CC"/>
    <w:rsid w:val="0060283C"/>
    <w:rsid w:val="00604F14"/>
    <w:rsid w:val="00605795"/>
    <w:rsid w:val="00611B83"/>
    <w:rsid w:val="00613257"/>
    <w:rsid w:val="00617C64"/>
    <w:rsid w:val="00620A71"/>
    <w:rsid w:val="00620D80"/>
    <w:rsid w:val="006234A6"/>
    <w:rsid w:val="00623BFB"/>
    <w:rsid w:val="00627402"/>
    <w:rsid w:val="00630001"/>
    <w:rsid w:val="00630558"/>
    <w:rsid w:val="006311B3"/>
    <w:rsid w:val="0063284C"/>
    <w:rsid w:val="00633FE7"/>
    <w:rsid w:val="00636398"/>
    <w:rsid w:val="006368D3"/>
    <w:rsid w:val="006377EC"/>
    <w:rsid w:val="00641236"/>
    <w:rsid w:val="0064151F"/>
    <w:rsid w:val="00641533"/>
    <w:rsid w:val="0064208D"/>
    <w:rsid w:val="006425E2"/>
    <w:rsid w:val="00643475"/>
    <w:rsid w:val="0064396A"/>
    <w:rsid w:val="00645C95"/>
    <w:rsid w:val="0064624E"/>
    <w:rsid w:val="00650AB9"/>
    <w:rsid w:val="00650CBF"/>
    <w:rsid w:val="006526EC"/>
    <w:rsid w:val="00655733"/>
    <w:rsid w:val="00655ACD"/>
    <w:rsid w:val="00656A92"/>
    <w:rsid w:val="00656DDE"/>
    <w:rsid w:val="00657B37"/>
    <w:rsid w:val="0066011D"/>
    <w:rsid w:val="006607C0"/>
    <w:rsid w:val="006613A6"/>
    <w:rsid w:val="00661C40"/>
    <w:rsid w:val="006627A2"/>
    <w:rsid w:val="006634E6"/>
    <w:rsid w:val="00663F19"/>
    <w:rsid w:val="006655EE"/>
    <w:rsid w:val="00667951"/>
    <w:rsid w:val="00667EE7"/>
    <w:rsid w:val="00670922"/>
    <w:rsid w:val="00670BE1"/>
    <w:rsid w:val="0067218F"/>
    <w:rsid w:val="00672C9A"/>
    <w:rsid w:val="0067357B"/>
    <w:rsid w:val="006741F2"/>
    <w:rsid w:val="00674CC3"/>
    <w:rsid w:val="00675BC6"/>
    <w:rsid w:val="00675C72"/>
    <w:rsid w:val="0067656C"/>
    <w:rsid w:val="00676BDD"/>
    <w:rsid w:val="006771F9"/>
    <w:rsid w:val="006776D7"/>
    <w:rsid w:val="00681003"/>
    <w:rsid w:val="0068173B"/>
    <w:rsid w:val="0068179D"/>
    <w:rsid w:val="006817C9"/>
    <w:rsid w:val="00682D91"/>
    <w:rsid w:val="006832FF"/>
    <w:rsid w:val="00683ECE"/>
    <w:rsid w:val="00687C1A"/>
    <w:rsid w:val="006953E8"/>
    <w:rsid w:val="0069555E"/>
    <w:rsid w:val="00695FC2"/>
    <w:rsid w:val="00696949"/>
    <w:rsid w:val="00696AB5"/>
    <w:rsid w:val="00697052"/>
    <w:rsid w:val="006A0D20"/>
    <w:rsid w:val="006A3884"/>
    <w:rsid w:val="006A46FB"/>
    <w:rsid w:val="006A5E28"/>
    <w:rsid w:val="006A681E"/>
    <w:rsid w:val="006A697B"/>
    <w:rsid w:val="006A7AFF"/>
    <w:rsid w:val="006B1816"/>
    <w:rsid w:val="006B1E43"/>
    <w:rsid w:val="006B2099"/>
    <w:rsid w:val="006B25A4"/>
    <w:rsid w:val="006B2C8D"/>
    <w:rsid w:val="006B2E8A"/>
    <w:rsid w:val="006B50CF"/>
    <w:rsid w:val="006B6367"/>
    <w:rsid w:val="006C03B8"/>
    <w:rsid w:val="006C19A1"/>
    <w:rsid w:val="006C435C"/>
    <w:rsid w:val="006C5EC9"/>
    <w:rsid w:val="006C6059"/>
    <w:rsid w:val="006C7522"/>
    <w:rsid w:val="006D06E2"/>
    <w:rsid w:val="006D23A6"/>
    <w:rsid w:val="006D6F08"/>
    <w:rsid w:val="006D7D51"/>
    <w:rsid w:val="006E062C"/>
    <w:rsid w:val="006E1C82"/>
    <w:rsid w:val="006E28B7"/>
    <w:rsid w:val="006E2A9B"/>
    <w:rsid w:val="006E3310"/>
    <w:rsid w:val="006E4E2D"/>
    <w:rsid w:val="006E4E39"/>
    <w:rsid w:val="006E565E"/>
    <w:rsid w:val="006E673D"/>
    <w:rsid w:val="006E7D3B"/>
    <w:rsid w:val="006F1B70"/>
    <w:rsid w:val="006F341D"/>
    <w:rsid w:val="006F3CDE"/>
    <w:rsid w:val="006F44B2"/>
    <w:rsid w:val="006F58D4"/>
    <w:rsid w:val="006F6582"/>
    <w:rsid w:val="006F7184"/>
    <w:rsid w:val="0070107B"/>
    <w:rsid w:val="00702064"/>
    <w:rsid w:val="0070346E"/>
    <w:rsid w:val="00704A2E"/>
    <w:rsid w:val="00704EDB"/>
    <w:rsid w:val="00706101"/>
    <w:rsid w:val="00706C7F"/>
    <w:rsid w:val="00707072"/>
    <w:rsid w:val="00707D61"/>
    <w:rsid w:val="00712287"/>
    <w:rsid w:val="00712772"/>
    <w:rsid w:val="00713FF8"/>
    <w:rsid w:val="0071444B"/>
    <w:rsid w:val="007148D3"/>
    <w:rsid w:val="00715B9A"/>
    <w:rsid w:val="007257D0"/>
    <w:rsid w:val="00726EA6"/>
    <w:rsid w:val="00727208"/>
    <w:rsid w:val="007273E4"/>
    <w:rsid w:val="00727680"/>
    <w:rsid w:val="00730697"/>
    <w:rsid w:val="007324FE"/>
    <w:rsid w:val="007348B1"/>
    <w:rsid w:val="00734AE8"/>
    <w:rsid w:val="00735517"/>
    <w:rsid w:val="007362A6"/>
    <w:rsid w:val="00736B07"/>
    <w:rsid w:val="00736D7D"/>
    <w:rsid w:val="007402E4"/>
    <w:rsid w:val="007406CA"/>
    <w:rsid w:val="00740E58"/>
    <w:rsid w:val="007445A0"/>
    <w:rsid w:val="0074524B"/>
    <w:rsid w:val="00747D8B"/>
    <w:rsid w:val="00751078"/>
    <w:rsid w:val="00751228"/>
    <w:rsid w:val="0075562F"/>
    <w:rsid w:val="007571E1"/>
    <w:rsid w:val="007604B2"/>
    <w:rsid w:val="00762FB4"/>
    <w:rsid w:val="00765281"/>
    <w:rsid w:val="007656C4"/>
    <w:rsid w:val="00766BAD"/>
    <w:rsid w:val="0077091D"/>
    <w:rsid w:val="007712E0"/>
    <w:rsid w:val="00771318"/>
    <w:rsid w:val="007729A2"/>
    <w:rsid w:val="00772B62"/>
    <w:rsid w:val="007755F2"/>
    <w:rsid w:val="00776971"/>
    <w:rsid w:val="00777C4D"/>
    <w:rsid w:val="00780A80"/>
    <w:rsid w:val="0078177E"/>
    <w:rsid w:val="00781A58"/>
    <w:rsid w:val="0078304C"/>
    <w:rsid w:val="00783673"/>
    <w:rsid w:val="00784EF4"/>
    <w:rsid w:val="00785490"/>
    <w:rsid w:val="007860B4"/>
    <w:rsid w:val="007925EA"/>
    <w:rsid w:val="00793CD8"/>
    <w:rsid w:val="00795AC8"/>
    <w:rsid w:val="00795C92"/>
    <w:rsid w:val="00796231"/>
    <w:rsid w:val="00796FA2"/>
    <w:rsid w:val="007977D5"/>
    <w:rsid w:val="007A07DD"/>
    <w:rsid w:val="007A1CB3"/>
    <w:rsid w:val="007A306F"/>
    <w:rsid w:val="007A43A6"/>
    <w:rsid w:val="007A58A6"/>
    <w:rsid w:val="007B12FF"/>
    <w:rsid w:val="007B3D2D"/>
    <w:rsid w:val="007B50AE"/>
    <w:rsid w:val="007B51DF"/>
    <w:rsid w:val="007B6662"/>
    <w:rsid w:val="007C05DD"/>
    <w:rsid w:val="007C3D18"/>
    <w:rsid w:val="007C60BF"/>
    <w:rsid w:val="007C6A07"/>
    <w:rsid w:val="007C75A1"/>
    <w:rsid w:val="007C77A5"/>
    <w:rsid w:val="007C7E7D"/>
    <w:rsid w:val="007D04E5"/>
    <w:rsid w:val="007D0AE8"/>
    <w:rsid w:val="007D42D0"/>
    <w:rsid w:val="007D4D01"/>
    <w:rsid w:val="007D5901"/>
    <w:rsid w:val="007D6515"/>
    <w:rsid w:val="007D720D"/>
    <w:rsid w:val="007D7526"/>
    <w:rsid w:val="007E1729"/>
    <w:rsid w:val="007E2408"/>
    <w:rsid w:val="007E3565"/>
    <w:rsid w:val="007E41A7"/>
    <w:rsid w:val="007E4610"/>
    <w:rsid w:val="007E4715"/>
    <w:rsid w:val="007E505B"/>
    <w:rsid w:val="007E7091"/>
    <w:rsid w:val="007E70B1"/>
    <w:rsid w:val="007F1DD2"/>
    <w:rsid w:val="007F490B"/>
    <w:rsid w:val="007F58D5"/>
    <w:rsid w:val="00800727"/>
    <w:rsid w:val="00801DD9"/>
    <w:rsid w:val="00803252"/>
    <w:rsid w:val="00803FAE"/>
    <w:rsid w:val="008045D0"/>
    <w:rsid w:val="0080605F"/>
    <w:rsid w:val="00807786"/>
    <w:rsid w:val="008114F5"/>
    <w:rsid w:val="00811FCB"/>
    <w:rsid w:val="008120B6"/>
    <w:rsid w:val="00813F91"/>
    <w:rsid w:val="008158D6"/>
    <w:rsid w:val="00817196"/>
    <w:rsid w:val="0082143D"/>
    <w:rsid w:val="00821AD2"/>
    <w:rsid w:val="00822421"/>
    <w:rsid w:val="008235DB"/>
    <w:rsid w:val="00824AB4"/>
    <w:rsid w:val="00825591"/>
    <w:rsid w:val="00825C42"/>
    <w:rsid w:val="00825D25"/>
    <w:rsid w:val="00827D6F"/>
    <w:rsid w:val="00830243"/>
    <w:rsid w:val="008307C0"/>
    <w:rsid w:val="0083327B"/>
    <w:rsid w:val="00836F1C"/>
    <w:rsid w:val="008376AC"/>
    <w:rsid w:val="00841AE2"/>
    <w:rsid w:val="008438D5"/>
    <w:rsid w:val="008444E8"/>
    <w:rsid w:val="008445EB"/>
    <w:rsid w:val="00844E80"/>
    <w:rsid w:val="008458FE"/>
    <w:rsid w:val="00846BC6"/>
    <w:rsid w:val="00846FE7"/>
    <w:rsid w:val="00847D06"/>
    <w:rsid w:val="00850F9A"/>
    <w:rsid w:val="008526D4"/>
    <w:rsid w:val="00856911"/>
    <w:rsid w:val="008569E5"/>
    <w:rsid w:val="00860DAD"/>
    <w:rsid w:val="00861B27"/>
    <w:rsid w:val="00865CDF"/>
    <w:rsid w:val="0086612D"/>
    <w:rsid w:val="008677FD"/>
    <w:rsid w:val="008706D4"/>
    <w:rsid w:val="00870F8A"/>
    <w:rsid w:val="008719A4"/>
    <w:rsid w:val="00871D23"/>
    <w:rsid w:val="00872C08"/>
    <w:rsid w:val="00872FB3"/>
    <w:rsid w:val="00874312"/>
    <w:rsid w:val="0087437C"/>
    <w:rsid w:val="00875CD7"/>
    <w:rsid w:val="008764C6"/>
    <w:rsid w:val="008765BD"/>
    <w:rsid w:val="00876B4D"/>
    <w:rsid w:val="00876C61"/>
    <w:rsid w:val="00877F18"/>
    <w:rsid w:val="00880D30"/>
    <w:rsid w:val="008828C3"/>
    <w:rsid w:val="0088577F"/>
    <w:rsid w:val="008865CD"/>
    <w:rsid w:val="00887632"/>
    <w:rsid w:val="008941E3"/>
    <w:rsid w:val="00894A88"/>
    <w:rsid w:val="00895386"/>
    <w:rsid w:val="0089716D"/>
    <w:rsid w:val="00897F4E"/>
    <w:rsid w:val="008A06D1"/>
    <w:rsid w:val="008A21FF"/>
    <w:rsid w:val="008A2CE2"/>
    <w:rsid w:val="008A30AC"/>
    <w:rsid w:val="008A345E"/>
    <w:rsid w:val="008A44B8"/>
    <w:rsid w:val="008A51A8"/>
    <w:rsid w:val="008A54C7"/>
    <w:rsid w:val="008A77D8"/>
    <w:rsid w:val="008B0483"/>
    <w:rsid w:val="008B120C"/>
    <w:rsid w:val="008B51A0"/>
    <w:rsid w:val="008B592A"/>
    <w:rsid w:val="008B716E"/>
    <w:rsid w:val="008B7B5C"/>
    <w:rsid w:val="008C0C99"/>
    <w:rsid w:val="008C2017"/>
    <w:rsid w:val="008C27B4"/>
    <w:rsid w:val="008C2CB8"/>
    <w:rsid w:val="008C4958"/>
    <w:rsid w:val="008C4A91"/>
    <w:rsid w:val="008C4BAA"/>
    <w:rsid w:val="008C5446"/>
    <w:rsid w:val="008C6AE8"/>
    <w:rsid w:val="008C6D09"/>
    <w:rsid w:val="008C7573"/>
    <w:rsid w:val="008C7E64"/>
    <w:rsid w:val="008D00A5"/>
    <w:rsid w:val="008D1EC2"/>
    <w:rsid w:val="008D34F1"/>
    <w:rsid w:val="008D39D8"/>
    <w:rsid w:val="008D5794"/>
    <w:rsid w:val="008D6005"/>
    <w:rsid w:val="008D6D1A"/>
    <w:rsid w:val="008E065E"/>
    <w:rsid w:val="008E0927"/>
    <w:rsid w:val="008E1571"/>
    <w:rsid w:val="008E1909"/>
    <w:rsid w:val="008E370A"/>
    <w:rsid w:val="008E7499"/>
    <w:rsid w:val="008F1C4E"/>
    <w:rsid w:val="008F1EAB"/>
    <w:rsid w:val="008F33DC"/>
    <w:rsid w:val="008F477F"/>
    <w:rsid w:val="008F5103"/>
    <w:rsid w:val="00901505"/>
    <w:rsid w:val="0090207E"/>
    <w:rsid w:val="00902350"/>
    <w:rsid w:val="0090326B"/>
    <w:rsid w:val="0090336B"/>
    <w:rsid w:val="00903AE4"/>
    <w:rsid w:val="009053AA"/>
    <w:rsid w:val="00906939"/>
    <w:rsid w:val="009071D7"/>
    <w:rsid w:val="009107B5"/>
    <w:rsid w:val="00910B7D"/>
    <w:rsid w:val="00911DFB"/>
    <w:rsid w:val="0091291E"/>
    <w:rsid w:val="009139D9"/>
    <w:rsid w:val="009146AF"/>
    <w:rsid w:val="009149DD"/>
    <w:rsid w:val="00914AD8"/>
    <w:rsid w:val="00916079"/>
    <w:rsid w:val="00917CE9"/>
    <w:rsid w:val="0092075B"/>
    <w:rsid w:val="00920BF2"/>
    <w:rsid w:val="00921F32"/>
    <w:rsid w:val="00922010"/>
    <w:rsid w:val="0092204E"/>
    <w:rsid w:val="0092735F"/>
    <w:rsid w:val="00931BD9"/>
    <w:rsid w:val="00931D16"/>
    <w:rsid w:val="009368F3"/>
    <w:rsid w:val="00940283"/>
    <w:rsid w:val="00941636"/>
    <w:rsid w:val="0094258A"/>
    <w:rsid w:val="00942EB4"/>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61921"/>
    <w:rsid w:val="0096430A"/>
    <w:rsid w:val="0096554B"/>
    <w:rsid w:val="0096584A"/>
    <w:rsid w:val="00966A83"/>
    <w:rsid w:val="00971F08"/>
    <w:rsid w:val="0097603D"/>
    <w:rsid w:val="00976949"/>
    <w:rsid w:val="00977511"/>
    <w:rsid w:val="00980477"/>
    <w:rsid w:val="009816F1"/>
    <w:rsid w:val="00982544"/>
    <w:rsid w:val="0098287E"/>
    <w:rsid w:val="00984436"/>
    <w:rsid w:val="00985253"/>
    <w:rsid w:val="009853B3"/>
    <w:rsid w:val="009869A2"/>
    <w:rsid w:val="00990630"/>
    <w:rsid w:val="00990A1A"/>
    <w:rsid w:val="00991761"/>
    <w:rsid w:val="00992713"/>
    <w:rsid w:val="00994DCA"/>
    <w:rsid w:val="009960EC"/>
    <w:rsid w:val="009970DD"/>
    <w:rsid w:val="009A0FBA"/>
    <w:rsid w:val="009A1601"/>
    <w:rsid w:val="009A1F6E"/>
    <w:rsid w:val="009A3BB6"/>
    <w:rsid w:val="009A4091"/>
    <w:rsid w:val="009A462D"/>
    <w:rsid w:val="009A5CBA"/>
    <w:rsid w:val="009A63FD"/>
    <w:rsid w:val="009A7D51"/>
    <w:rsid w:val="009B1F30"/>
    <w:rsid w:val="009B3AC2"/>
    <w:rsid w:val="009B3C5D"/>
    <w:rsid w:val="009B4DF4"/>
    <w:rsid w:val="009B4FD8"/>
    <w:rsid w:val="009B564E"/>
    <w:rsid w:val="009B613C"/>
    <w:rsid w:val="009B7E87"/>
    <w:rsid w:val="009C0169"/>
    <w:rsid w:val="009C2D28"/>
    <w:rsid w:val="009C403E"/>
    <w:rsid w:val="009D1800"/>
    <w:rsid w:val="009D18B0"/>
    <w:rsid w:val="009D2AB0"/>
    <w:rsid w:val="009D365A"/>
    <w:rsid w:val="009D4BAD"/>
    <w:rsid w:val="009D4FF0"/>
    <w:rsid w:val="009D5BFF"/>
    <w:rsid w:val="009D6692"/>
    <w:rsid w:val="009D6E08"/>
    <w:rsid w:val="009D703C"/>
    <w:rsid w:val="009D718F"/>
    <w:rsid w:val="009E068F"/>
    <w:rsid w:val="009E14E0"/>
    <w:rsid w:val="009E35DB"/>
    <w:rsid w:val="009E47A3"/>
    <w:rsid w:val="009E5B9C"/>
    <w:rsid w:val="009F000A"/>
    <w:rsid w:val="009F08F3"/>
    <w:rsid w:val="009F0A93"/>
    <w:rsid w:val="009F2172"/>
    <w:rsid w:val="009F344F"/>
    <w:rsid w:val="009F3917"/>
    <w:rsid w:val="009F43EF"/>
    <w:rsid w:val="00A031D8"/>
    <w:rsid w:val="00A0433B"/>
    <w:rsid w:val="00A048A8"/>
    <w:rsid w:val="00A04F49"/>
    <w:rsid w:val="00A11B5D"/>
    <w:rsid w:val="00A13E54"/>
    <w:rsid w:val="00A160D0"/>
    <w:rsid w:val="00A1742D"/>
    <w:rsid w:val="00A17F63"/>
    <w:rsid w:val="00A20735"/>
    <w:rsid w:val="00A2193B"/>
    <w:rsid w:val="00A2351A"/>
    <w:rsid w:val="00A23B29"/>
    <w:rsid w:val="00A264A9"/>
    <w:rsid w:val="00A26DCF"/>
    <w:rsid w:val="00A27785"/>
    <w:rsid w:val="00A27E9E"/>
    <w:rsid w:val="00A30187"/>
    <w:rsid w:val="00A30282"/>
    <w:rsid w:val="00A33FFC"/>
    <w:rsid w:val="00A3448A"/>
    <w:rsid w:val="00A36297"/>
    <w:rsid w:val="00A36C99"/>
    <w:rsid w:val="00A41E2B"/>
    <w:rsid w:val="00A42243"/>
    <w:rsid w:val="00A43547"/>
    <w:rsid w:val="00A437FC"/>
    <w:rsid w:val="00A45B74"/>
    <w:rsid w:val="00A5265A"/>
    <w:rsid w:val="00A52E1D"/>
    <w:rsid w:val="00A61499"/>
    <w:rsid w:val="00A62A77"/>
    <w:rsid w:val="00A63483"/>
    <w:rsid w:val="00A657D7"/>
    <w:rsid w:val="00A659E2"/>
    <w:rsid w:val="00A660AC"/>
    <w:rsid w:val="00A67E6C"/>
    <w:rsid w:val="00A71B99"/>
    <w:rsid w:val="00A739D0"/>
    <w:rsid w:val="00A740B1"/>
    <w:rsid w:val="00A741BC"/>
    <w:rsid w:val="00A74233"/>
    <w:rsid w:val="00A74A16"/>
    <w:rsid w:val="00A7589E"/>
    <w:rsid w:val="00A75CF4"/>
    <w:rsid w:val="00A761D4"/>
    <w:rsid w:val="00A77EC4"/>
    <w:rsid w:val="00A82C95"/>
    <w:rsid w:val="00A83249"/>
    <w:rsid w:val="00A917A9"/>
    <w:rsid w:val="00A92879"/>
    <w:rsid w:val="00A93666"/>
    <w:rsid w:val="00A9442A"/>
    <w:rsid w:val="00AA0159"/>
    <w:rsid w:val="00AA016F"/>
    <w:rsid w:val="00AA0656"/>
    <w:rsid w:val="00AA1ED6"/>
    <w:rsid w:val="00AA4BCD"/>
    <w:rsid w:val="00AA4C36"/>
    <w:rsid w:val="00AA51D6"/>
    <w:rsid w:val="00AA6EDF"/>
    <w:rsid w:val="00AA7067"/>
    <w:rsid w:val="00AB0848"/>
    <w:rsid w:val="00AB0BC8"/>
    <w:rsid w:val="00AB0E29"/>
    <w:rsid w:val="00AB1180"/>
    <w:rsid w:val="00AB11CA"/>
    <w:rsid w:val="00AB14D9"/>
    <w:rsid w:val="00AB1B7B"/>
    <w:rsid w:val="00AB4AB8"/>
    <w:rsid w:val="00AB655E"/>
    <w:rsid w:val="00AC007F"/>
    <w:rsid w:val="00AC2ECD"/>
    <w:rsid w:val="00AC3119"/>
    <w:rsid w:val="00AC46A7"/>
    <w:rsid w:val="00AC49FB"/>
    <w:rsid w:val="00AC5A10"/>
    <w:rsid w:val="00AC72B4"/>
    <w:rsid w:val="00AD0AA3"/>
    <w:rsid w:val="00AD0D49"/>
    <w:rsid w:val="00AD19CA"/>
    <w:rsid w:val="00AD2ED0"/>
    <w:rsid w:val="00AD3910"/>
    <w:rsid w:val="00AD3F94"/>
    <w:rsid w:val="00AD4A5A"/>
    <w:rsid w:val="00AD4BAF"/>
    <w:rsid w:val="00AD5B3C"/>
    <w:rsid w:val="00AD7140"/>
    <w:rsid w:val="00AD73B8"/>
    <w:rsid w:val="00AE08C3"/>
    <w:rsid w:val="00AE1376"/>
    <w:rsid w:val="00AE27AC"/>
    <w:rsid w:val="00AE40E0"/>
    <w:rsid w:val="00AE4DBA"/>
    <w:rsid w:val="00AE4F07"/>
    <w:rsid w:val="00AF1C5D"/>
    <w:rsid w:val="00AF341E"/>
    <w:rsid w:val="00AF3581"/>
    <w:rsid w:val="00AF42D7"/>
    <w:rsid w:val="00B00127"/>
    <w:rsid w:val="00B00282"/>
    <w:rsid w:val="00B006FE"/>
    <w:rsid w:val="00B007CB"/>
    <w:rsid w:val="00B01BB1"/>
    <w:rsid w:val="00B01CBE"/>
    <w:rsid w:val="00B020FD"/>
    <w:rsid w:val="00B02AA9"/>
    <w:rsid w:val="00B02FA3"/>
    <w:rsid w:val="00B04001"/>
    <w:rsid w:val="00B04797"/>
    <w:rsid w:val="00B05084"/>
    <w:rsid w:val="00B066B0"/>
    <w:rsid w:val="00B12A53"/>
    <w:rsid w:val="00B157F9"/>
    <w:rsid w:val="00B1794C"/>
    <w:rsid w:val="00B20256"/>
    <w:rsid w:val="00B20D09"/>
    <w:rsid w:val="00B21359"/>
    <w:rsid w:val="00B24C1A"/>
    <w:rsid w:val="00B2763F"/>
    <w:rsid w:val="00B27AAC"/>
    <w:rsid w:val="00B30929"/>
    <w:rsid w:val="00B372AA"/>
    <w:rsid w:val="00B379D3"/>
    <w:rsid w:val="00B40445"/>
    <w:rsid w:val="00B409E0"/>
    <w:rsid w:val="00B41888"/>
    <w:rsid w:val="00B42B29"/>
    <w:rsid w:val="00B4361C"/>
    <w:rsid w:val="00B45A52"/>
    <w:rsid w:val="00B46175"/>
    <w:rsid w:val="00B514C8"/>
    <w:rsid w:val="00B53412"/>
    <w:rsid w:val="00B541F4"/>
    <w:rsid w:val="00B548B7"/>
    <w:rsid w:val="00B576E8"/>
    <w:rsid w:val="00B6279F"/>
    <w:rsid w:val="00B640D8"/>
    <w:rsid w:val="00B6587F"/>
    <w:rsid w:val="00B664C7"/>
    <w:rsid w:val="00B67F41"/>
    <w:rsid w:val="00B739F6"/>
    <w:rsid w:val="00B7438E"/>
    <w:rsid w:val="00B75F1D"/>
    <w:rsid w:val="00B801BE"/>
    <w:rsid w:val="00B811C0"/>
    <w:rsid w:val="00B81974"/>
    <w:rsid w:val="00B81A6C"/>
    <w:rsid w:val="00B8200F"/>
    <w:rsid w:val="00B858F8"/>
    <w:rsid w:val="00B85C7C"/>
    <w:rsid w:val="00B85DE5"/>
    <w:rsid w:val="00B90727"/>
    <w:rsid w:val="00B90962"/>
    <w:rsid w:val="00B90F73"/>
    <w:rsid w:val="00B93B59"/>
    <w:rsid w:val="00B9406A"/>
    <w:rsid w:val="00B9471E"/>
    <w:rsid w:val="00B94B76"/>
    <w:rsid w:val="00B96390"/>
    <w:rsid w:val="00BA207E"/>
    <w:rsid w:val="00BA2280"/>
    <w:rsid w:val="00BA2A08"/>
    <w:rsid w:val="00BA35FC"/>
    <w:rsid w:val="00BA56D2"/>
    <w:rsid w:val="00BA76E0"/>
    <w:rsid w:val="00BB0257"/>
    <w:rsid w:val="00BB1060"/>
    <w:rsid w:val="00BB13F5"/>
    <w:rsid w:val="00BB1A3D"/>
    <w:rsid w:val="00BB22AB"/>
    <w:rsid w:val="00BB2A25"/>
    <w:rsid w:val="00BB51E9"/>
    <w:rsid w:val="00BC0FDC"/>
    <w:rsid w:val="00BC2AE3"/>
    <w:rsid w:val="00BC3053"/>
    <w:rsid w:val="00BC49CF"/>
    <w:rsid w:val="00BC4D2E"/>
    <w:rsid w:val="00BC5177"/>
    <w:rsid w:val="00BD2720"/>
    <w:rsid w:val="00BD33C4"/>
    <w:rsid w:val="00BD48AC"/>
    <w:rsid w:val="00BD5498"/>
    <w:rsid w:val="00BD59E3"/>
    <w:rsid w:val="00BD5B67"/>
    <w:rsid w:val="00BD5F1A"/>
    <w:rsid w:val="00BD705D"/>
    <w:rsid w:val="00BD7324"/>
    <w:rsid w:val="00BE056C"/>
    <w:rsid w:val="00BE1234"/>
    <w:rsid w:val="00BE2FA6"/>
    <w:rsid w:val="00BE333F"/>
    <w:rsid w:val="00BE7406"/>
    <w:rsid w:val="00BE7603"/>
    <w:rsid w:val="00BF3279"/>
    <w:rsid w:val="00BF490F"/>
    <w:rsid w:val="00BF65CA"/>
    <w:rsid w:val="00BF74C7"/>
    <w:rsid w:val="00C015F1"/>
    <w:rsid w:val="00C0177B"/>
    <w:rsid w:val="00C01F33"/>
    <w:rsid w:val="00C02CC6"/>
    <w:rsid w:val="00C03CA0"/>
    <w:rsid w:val="00C040F7"/>
    <w:rsid w:val="00C044AB"/>
    <w:rsid w:val="00C04C61"/>
    <w:rsid w:val="00C05706"/>
    <w:rsid w:val="00C05D1D"/>
    <w:rsid w:val="00C07377"/>
    <w:rsid w:val="00C10478"/>
    <w:rsid w:val="00C10E41"/>
    <w:rsid w:val="00C11239"/>
    <w:rsid w:val="00C11EFF"/>
    <w:rsid w:val="00C12107"/>
    <w:rsid w:val="00C14D4B"/>
    <w:rsid w:val="00C154BB"/>
    <w:rsid w:val="00C24E89"/>
    <w:rsid w:val="00C279B5"/>
    <w:rsid w:val="00C27C45"/>
    <w:rsid w:val="00C3111F"/>
    <w:rsid w:val="00C32659"/>
    <w:rsid w:val="00C32FD2"/>
    <w:rsid w:val="00C3719D"/>
    <w:rsid w:val="00C37C74"/>
    <w:rsid w:val="00C37CB2"/>
    <w:rsid w:val="00C417F7"/>
    <w:rsid w:val="00C42E94"/>
    <w:rsid w:val="00C45BB5"/>
    <w:rsid w:val="00C46CB3"/>
    <w:rsid w:val="00C473A5"/>
    <w:rsid w:val="00C47D9E"/>
    <w:rsid w:val="00C54995"/>
    <w:rsid w:val="00C54D41"/>
    <w:rsid w:val="00C566EB"/>
    <w:rsid w:val="00C5787B"/>
    <w:rsid w:val="00C60783"/>
    <w:rsid w:val="00C63851"/>
    <w:rsid w:val="00C64672"/>
    <w:rsid w:val="00C652B0"/>
    <w:rsid w:val="00C65EB4"/>
    <w:rsid w:val="00C70697"/>
    <w:rsid w:val="00C70CC1"/>
    <w:rsid w:val="00C71E7A"/>
    <w:rsid w:val="00C72093"/>
    <w:rsid w:val="00C72EF4"/>
    <w:rsid w:val="00C744FE"/>
    <w:rsid w:val="00C75D16"/>
    <w:rsid w:val="00C75D2F"/>
    <w:rsid w:val="00C767BE"/>
    <w:rsid w:val="00C76E3C"/>
    <w:rsid w:val="00C77C3F"/>
    <w:rsid w:val="00C813B3"/>
    <w:rsid w:val="00C81568"/>
    <w:rsid w:val="00C86299"/>
    <w:rsid w:val="00C86E9C"/>
    <w:rsid w:val="00C8784D"/>
    <w:rsid w:val="00C879F8"/>
    <w:rsid w:val="00C9027A"/>
    <w:rsid w:val="00C9068E"/>
    <w:rsid w:val="00C92831"/>
    <w:rsid w:val="00C93814"/>
    <w:rsid w:val="00C93C4B"/>
    <w:rsid w:val="00C944AB"/>
    <w:rsid w:val="00C95B40"/>
    <w:rsid w:val="00C9628B"/>
    <w:rsid w:val="00CA1DA5"/>
    <w:rsid w:val="00CA1ED8"/>
    <w:rsid w:val="00CA3E73"/>
    <w:rsid w:val="00CA6CC3"/>
    <w:rsid w:val="00CA71F9"/>
    <w:rsid w:val="00CB1F63"/>
    <w:rsid w:val="00CB43F2"/>
    <w:rsid w:val="00CB462F"/>
    <w:rsid w:val="00CB7170"/>
    <w:rsid w:val="00CC040E"/>
    <w:rsid w:val="00CC111F"/>
    <w:rsid w:val="00CC2011"/>
    <w:rsid w:val="00CC2D2B"/>
    <w:rsid w:val="00CC3EA0"/>
    <w:rsid w:val="00CC3F47"/>
    <w:rsid w:val="00CC7B45"/>
    <w:rsid w:val="00CD0782"/>
    <w:rsid w:val="00CD1188"/>
    <w:rsid w:val="00CD12C1"/>
    <w:rsid w:val="00CD2ED1"/>
    <w:rsid w:val="00CD337B"/>
    <w:rsid w:val="00CD687B"/>
    <w:rsid w:val="00CD7A81"/>
    <w:rsid w:val="00CE0424"/>
    <w:rsid w:val="00CE2D6A"/>
    <w:rsid w:val="00CE52CE"/>
    <w:rsid w:val="00CE6AEC"/>
    <w:rsid w:val="00CE7561"/>
    <w:rsid w:val="00CE7A27"/>
    <w:rsid w:val="00CF0466"/>
    <w:rsid w:val="00CF1354"/>
    <w:rsid w:val="00CF3B1F"/>
    <w:rsid w:val="00CF3BF6"/>
    <w:rsid w:val="00CF625B"/>
    <w:rsid w:val="00CF687E"/>
    <w:rsid w:val="00D008C5"/>
    <w:rsid w:val="00D01967"/>
    <w:rsid w:val="00D0349B"/>
    <w:rsid w:val="00D03585"/>
    <w:rsid w:val="00D07006"/>
    <w:rsid w:val="00D10249"/>
    <w:rsid w:val="00D115C3"/>
    <w:rsid w:val="00D11897"/>
    <w:rsid w:val="00D123F3"/>
    <w:rsid w:val="00D13064"/>
    <w:rsid w:val="00D13135"/>
    <w:rsid w:val="00D13E4E"/>
    <w:rsid w:val="00D1743E"/>
    <w:rsid w:val="00D239A7"/>
    <w:rsid w:val="00D23F47"/>
    <w:rsid w:val="00D3001D"/>
    <w:rsid w:val="00D30048"/>
    <w:rsid w:val="00D35291"/>
    <w:rsid w:val="00D36E71"/>
    <w:rsid w:val="00D37D87"/>
    <w:rsid w:val="00D40233"/>
    <w:rsid w:val="00D40B33"/>
    <w:rsid w:val="00D4318F"/>
    <w:rsid w:val="00D438BF"/>
    <w:rsid w:val="00D440F8"/>
    <w:rsid w:val="00D50199"/>
    <w:rsid w:val="00D5087F"/>
    <w:rsid w:val="00D511FF"/>
    <w:rsid w:val="00D519ED"/>
    <w:rsid w:val="00D51D69"/>
    <w:rsid w:val="00D53E19"/>
    <w:rsid w:val="00D546FF"/>
    <w:rsid w:val="00D54B4A"/>
    <w:rsid w:val="00D55AD5"/>
    <w:rsid w:val="00D5759A"/>
    <w:rsid w:val="00D576CA"/>
    <w:rsid w:val="00D57A87"/>
    <w:rsid w:val="00D6015A"/>
    <w:rsid w:val="00D61AF5"/>
    <w:rsid w:val="00D652B5"/>
    <w:rsid w:val="00D66155"/>
    <w:rsid w:val="00D665EE"/>
    <w:rsid w:val="00D66BC1"/>
    <w:rsid w:val="00D67B79"/>
    <w:rsid w:val="00D708B0"/>
    <w:rsid w:val="00D765BC"/>
    <w:rsid w:val="00D77B1D"/>
    <w:rsid w:val="00D77FE9"/>
    <w:rsid w:val="00D8021F"/>
    <w:rsid w:val="00D80383"/>
    <w:rsid w:val="00D823C6"/>
    <w:rsid w:val="00D8327F"/>
    <w:rsid w:val="00D860EB"/>
    <w:rsid w:val="00D86B12"/>
    <w:rsid w:val="00D86CA3"/>
    <w:rsid w:val="00D871CE"/>
    <w:rsid w:val="00D9196D"/>
    <w:rsid w:val="00D92982"/>
    <w:rsid w:val="00D931C3"/>
    <w:rsid w:val="00DA2FDE"/>
    <w:rsid w:val="00DA305E"/>
    <w:rsid w:val="00DA4703"/>
    <w:rsid w:val="00DA5417"/>
    <w:rsid w:val="00DA56E8"/>
    <w:rsid w:val="00DA647C"/>
    <w:rsid w:val="00DA7351"/>
    <w:rsid w:val="00DB0A9F"/>
    <w:rsid w:val="00DB1C94"/>
    <w:rsid w:val="00DB377D"/>
    <w:rsid w:val="00DB3B3C"/>
    <w:rsid w:val="00DB4649"/>
    <w:rsid w:val="00DB785B"/>
    <w:rsid w:val="00DC0D06"/>
    <w:rsid w:val="00DC29F8"/>
    <w:rsid w:val="00DC2D36"/>
    <w:rsid w:val="00DC53EF"/>
    <w:rsid w:val="00DD689F"/>
    <w:rsid w:val="00DD718B"/>
    <w:rsid w:val="00DE067A"/>
    <w:rsid w:val="00DE4351"/>
    <w:rsid w:val="00DE5608"/>
    <w:rsid w:val="00DE58D0"/>
    <w:rsid w:val="00DE61E4"/>
    <w:rsid w:val="00DE654F"/>
    <w:rsid w:val="00DF0344"/>
    <w:rsid w:val="00DF0717"/>
    <w:rsid w:val="00DF0B6E"/>
    <w:rsid w:val="00DF15E0"/>
    <w:rsid w:val="00DF37A0"/>
    <w:rsid w:val="00DF538F"/>
    <w:rsid w:val="00DF68B7"/>
    <w:rsid w:val="00DF73A7"/>
    <w:rsid w:val="00E0106F"/>
    <w:rsid w:val="00E021F1"/>
    <w:rsid w:val="00E03776"/>
    <w:rsid w:val="00E04060"/>
    <w:rsid w:val="00E04A3F"/>
    <w:rsid w:val="00E067F1"/>
    <w:rsid w:val="00E1077B"/>
    <w:rsid w:val="00E110E7"/>
    <w:rsid w:val="00E11A6C"/>
    <w:rsid w:val="00E11B20"/>
    <w:rsid w:val="00E142E7"/>
    <w:rsid w:val="00E15B37"/>
    <w:rsid w:val="00E15D7A"/>
    <w:rsid w:val="00E17FA2"/>
    <w:rsid w:val="00E22330"/>
    <w:rsid w:val="00E255D4"/>
    <w:rsid w:val="00E30087"/>
    <w:rsid w:val="00E30B5A"/>
    <w:rsid w:val="00E3123D"/>
    <w:rsid w:val="00E31461"/>
    <w:rsid w:val="00E31D43"/>
    <w:rsid w:val="00E32608"/>
    <w:rsid w:val="00E33B71"/>
    <w:rsid w:val="00E34188"/>
    <w:rsid w:val="00E34B6E"/>
    <w:rsid w:val="00E35559"/>
    <w:rsid w:val="00E3723A"/>
    <w:rsid w:val="00E37860"/>
    <w:rsid w:val="00E37B35"/>
    <w:rsid w:val="00E40A18"/>
    <w:rsid w:val="00E43207"/>
    <w:rsid w:val="00E440F5"/>
    <w:rsid w:val="00E446F1"/>
    <w:rsid w:val="00E46886"/>
    <w:rsid w:val="00E46D72"/>
    <w:rsid w:val="00E47AEF"/>
    <w:rsid w:val="00E52201"/>
    <w:rsid w:val="00E5363F"/>
    <w:rsid w:val="00E53A2D"/>
    <w:rsid w:val="00E53B75"/>
    <w:rsid w:val="00E53F47"/>
    <w:rsid w:val="00E54E3B"/>
    <w:rsid w:val="00E57565"/>
    <w:rsid w:val="00E60307"/>
    <w:rsid w:val="00E63838"/>
    <w:rsid w:val="00E6413A"/>
    <w:rsid w:val="00E64434"/>
    <w:rsid w:val="00E67C51"/>
    <w:rsid w:val="00E70791"/>
    <w:rsid w:val="00E713BE"/>
    <w:rsid w:val="00E72EFC"/>
    <w:rsid w:val="00E758EC"/>
    <w:rsid w:val="00E81600"/>
    <w:rsid w:val="00E8234C"/>
    <w:rsid w:val="00E82A1F"/>
    <w:rsid w:val="00E83AA9"/>
    <w:rsid w:val="00E85928"/>
    <w:rsid w:val="00E87822"/>
    <w:rsid w:val="00E90395"/>
    <w:rsid w:val="00E90E49"/>
    <w:rsid w:val="00E917F9"/>
    <w:rsid w:val="00E9291C"/>
    <w:rsid w:val="00E93FFE"/>
    <w:rsid w:val="00E94F8A"/>
    <w:rsid w:val="00E96EB1"/>
    <w:rsid w:val="00EA074F"/>
    <w:rsid w:val="00EA21A7"/>
    <w:rsid w:val="00EA5630"/>
    <w:rsid w:val="00EA7A41"/>
    <w:rsid w:val="00EB077B"/>
    <w:rsid w:val="00EB469D"/>
    <w:rsid w:val="00EB484F"/>
    <w:rsid w:val="00EB4EA2"/>
    <w:rsid w:val="00EB5477"/>
    <w:rsid w:val="00EB5D13"/>
    <w:rsid w:val="00EB6DCE"/>
    <w:rsid w:val="00EC24D5"/>
    <w:rsid w:val="00EC27C6"/>
    <w:rsid w:val="00EC4207"/>
    <w:rsid w:val="00EC53EC"/>
    <w:rsid w:val="00EC5653"/>
    <w:rsid w:val="00EC71CE"/>
    <w:rsid w:val="00ED0504"/>
    <w:rsid w:val="00ED0DE5"/>
    <w:rsid w:val="00ED1006"/>
    <w:rsid w:val="00ED38C6"/>
    <w:rsid w:val="00ED428F"/>
    <w:rsid w:val="00ED5777"/>
    <w:rsid w:val="00ED6813"/>
    <w:rsid w:val="00ED713B"/>
    <w:rsid w:val="00EE38A4"/>
    <w:rsid w:val="00EF0813"/>
    <w:rsid w:val="00EF18FE"/>
    <w:rsid w:val="00EF21E3"/>
    <w:rsid w:val="00EF3E23"/>
    <w:rsid w:val="00EF49E2"/>
    <w:rsid w:val="00EF5787"/>
    <w:rsid w:val="00EF580D"/>
    <w:rsid w:val="00EF60D0"/>
    <w:rsid w:val="00EF728A"/>
    <w:rsid w:val="00F0460A"/>
    <w:rsid w:val="00F0528D"/>
    <w:rsid w:val="00F06C67"/>
    <w:rsid w:val="00F06DFD"/>
    <w:rsid w:val="00F071D1"/>
    <w:rsid w:val="00F07533"/>
    <w:rsid w:val="00F10629"/>
    <w:rsid w:val="00F12181"/>
    <w:rsid w:val="00F15DFB"/>
    <w:rsid w:val="00F15FA5"/>
    <w:rsid w:val="00F16A80"/>
    <w:rsid w:val="00F209B7"/>
    <w:rsid w:val="00F2376F"/>
    <w:rsid w:val="00F23A93"/>
    <w:rsid w:val="00F243D8"/>
    <w:rsid w:val="00F25309"/>
    <w:rsid w:val="00F26A57"/>
    <w:rsid w:val="00F30828"/>
    <w:rsid w:val="00F313D6"/>
    <w:rsid w:val="00F32343"/>
    <w:rsid w:val="00F32E1E"/>
    <w:rsid w:val="00F36423"/>
    <w:rsid w:val="00F365ED"/>
    <w:rsid w:val="00F366BE"/>
    <w:rsid w:val="00F40F0C"/>
    <w:rsid w:val="00F42353"/>
    <w:rsid w:val="00F4252F"/>
    <w:rsid w:val="00F434C2"/>
    <w:rsid w:val="00F451FF"/>
    <w:rsid w:val="00F4766C"/>
    <w:rsid w:val="00F5060E"/>
    <w:rsid w:val="00F507D1"/>
    <w:rsid w:val="00F519CE"/>
    <w:rsid w:val="00F51ADA"/>
    <w:rsid w:val="00F520E5"/>
    <w:rsid w:val="00F53488"/>
    <w:rsid w:val="00F56B90"/>
    <w:rsid w:val="00F60203"/>
    <w:rsid w:val="00F607C5"/>
    <w:rsid w:val="00F60DEA"/>
    <w:rsid w:val="00F6302A"/>
    <w:rsid w:val="00F63052"/>
    <w:rsid w:val="00F63950"/>
    <w:rsid w:val="00F63CA1"/>
    <w:rsid w:val="00F64C2B"/>
    <w:rsid w:val="00F651BE"/>
    <w:rsid w:val="00F67F53"/>
    <w:rsid w:val="00F703BE"/>
    <w:rsid w:val="00F71B01"/>
    <w:rsid w:val="00F71F69"/>
    <w:rsid w:val="00F72B72"/>
    <w:rsid w:val="00F74BB9"/>
    <w:rsid w:val="00F75582"/>
    <w:rsid w:val="00F76692"/>
    <w:rsid w:val="00F76EFA"/>
    <w:rsid w:val="00F804BE"/>
    <w:rsid w:val="00F817CE"/>
    <w:rsid w:val="00F82283"/>
    <w:rsid w:val="00F83EB2"/>
    <w:rsid w:val="00F83F38"/>
    <w:rsid w:val="00F84119"/>
    <w:rsid w:val="00F8456C"/>
    <w:rsid w:val="00F859D8"/>
    <w:rsid w:val="00F868F5"/>
    <w:rsid w:val="00F903A3"/>
    <w:rsid w:val="00F9056A"/>
    <w:rsid w:val="00F90F8D"/>
    <w:rsid w:val="00F9199A"/>
    <w:rsid w:val="00F92782"/>
    <w:rsid w:val="00F93AA9"/>
    <w:rsid w:val="00F96985"/>
    <w:rsid w:val="00F97838"/>
    <w:rsid w:val="00F97E18"/>
    <w:rsid w:val="00FA2BB3"/>
    <w:rsid w:val="00FA36B4"/>
    <w:rsid w:val="00FA44B3"/>
    <w:rsid w:val="00FA4722"/>
    <w:rsid w:val="00FA5E5F"/>
    <w:rsid w:val="00FA6B8E"/>
    <w:rsid w:val="00FB4C80"/>
    <w:rsid w:val="00FB55ED"/>
    <w:rsid w:val="00FB5D96"/>
    <w:rsid w:val="00FB6A6A"/>
    <w:rsid w:val="00FC0DF8"/>
    <w:rsid w:val="00FC1413"/>
    <w:rsid w:val="00FC2AE5"/>
    <w:rsid w:val="00FC7429"/>
    <w:rsid w:val="00FD0357"/>
    <w:rsid w:val="00FD07F6"/>
    <w:rsid w:val="00FD1EC8"/>
    <w:rsid w:val="00FD3AF1"/>
    <w:rsid w:val="00FD47ED"/>
    <w:rsid w:val="00FD74DB"/>
    <w:rsid w:val="00FD7660"/>
    <w:rsid w:val="00FE0655"/>
    <w:rsid w:val="00FE088D"/>
    <w:rsid w:val="00FE2365"/>
    <w:rsid w:val="00FE37D7"/>
    <w:rsid w:val="00FE4C7B"/>
    <w:rsid w:val="00FE7336"/>
    <w:rsid w:val="00FE7396"/>
    <w:rsid w:val="00FE787C"/>
    <w:rsid w:val="00FF09A1"/>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D16"/>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31D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1D1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FD0357"/>
    <w:pPr>
      <w:numPr>
        <w:numId w:val="4"/>
      </w:numPr>
      <w:overflowPunct w:val="0"/>
      <w:autoSpaceDE w:val="0"/>
      <w:autoSpaceDN w:val="0"/>
      <w:adjustRightInd w:val="0"/>
      <w:textAlignment w:val="baseline"/>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7D720D"/>
    <w:pPr>
      <w:numPr>
        <w:numId w:val="14"/>
      </w:numPr>
    </w:pPr>
    <w:rPr>
      <w:rFonts w:eastAsia="Calibri"/>
      <w:lang w:val="x-none"/>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D720D"/>
    <w:rPr>
      <w:rFonts w:asciiTheme="minorHAnsi" w:eastAsia="Calibri" w:hAnsiTheme="minorHAnsi" w:cstheme="minorBidi"/>
      <w:kern w:val="2"/>
      <w:sz w:val="21"/>
      <w:szCs w:val="22"/>
      <w:lang w:val="x-none" w:eastAsia="zh-CN"/>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3"/>
      </w:numPr>
      <w:spacing w:before="60"/>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8E7499"/>
    <w:pPr>
      <w:spacing w:before="40"/>
    </w:pPr>
    <w:rPr>
      <w:rFonts w:ascii="Arial" w:eastAsia="MS Mincho" w:hAnsi="Arial" w:cs="Times New Roman"/>
      <w:i/>
      <w:kern w:val="0"/>
      <w:sz w:val="18"/>
      <w:lang w:val="en-GB" w:eastAsia="en-GB"/>
    </w:rPr>
  </w:style>
  <w:style w:type="character" w:customStyle="1" w:styleId="CommentsChar">
    <w:name w:val="Comments Char"/>
    <w:link w:val="Comments"/>
    <w:qFormat/>
    <w:rsid w:val="008E7499"/>
    <w:rPr>
      <w:rFonts w:ascii="Arial" w:eastAsia="MS Mincho" w:hAnsi="Arial"/>
      <w:i/>
      <w:sz w:val="18"/>
      <w:szCs w:val="24"/>
    </w:rPr>
  </w:style>
  <w:style w:type="paragraph" w:customStyle="1" w:styleId="p1">
    <w:name w:val="p1"/>
    <w:basedOn w:val="Normal"/>
    <w:rsid w:val="00092885"/>
    <w:rPr>
      <w:rFonts w:ascii="Helvetica" w:eastAsia="Times New Roman" w:hAnsi="Helvetica" w:cs="Times New Roman"/>
      <w:color w:val="161614"/>
      <w:kern w:val="0"/>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451A53"/>
    <w:pPr>
      <w:tabs>
        <w:tab w:val="left" w:pos="1622"/>
      </w:tabs>
      <w:ind w:left="1622" w:hanging="363"/>
    </w:pPr>
    <w:rPr>
      <w:rFonts w:ascii="Calibri" w:hAnsi="Calibri" w:cs="Calibri"/>
      <w: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2539</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IZZET SAGLAM</cp:lastModifiedBy>
  <cp:revision>12</cp:revision>
  <cp:lastPrinted>2008-02-01T20:09:00Z</cp:lastPrinted>
  <dcterms:created xsi:type="dcterms:W3CDTF">2025-05-07T04:26:00Z</dcterms:created>
  <dcterms:modified xsi:type="dcterms:W3CDTF">2025-05-09T06:22:00Z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