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62CD70D7" w:rsidR="007E263D" w:rsidRPr="0022608B"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30</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356AB0" w:rsidRPr="00356AB0">
        <w:rPr>
          <w:rFonts w:ascii="Arial" w:eastAsia="SimSun" w:hAnsi="Arial" w:cs="Arial"/>
          <w:b/>
          <w:bCs/>
          <w:kern w:val="2"/>
          <w:sz w:val="24"/>
        </w:rPr>
        <w:t>2504532</w:t>
      </w:r>
    </w:p>
    <w:p w14:paraId="5C7350F9" w14:textId="37CEE3B7" w:rsidR="007E263D" w:rsidRPr="002C194F" w:rsidRDefault="0022608B"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proofErr w:type="spellStart"/>
      <w:proofErr w:type="gramStart"/>
      <w:r>
        <w:rPr>
          <w:rFonts w:ascii="Arial" w:eastAsiaTheme="minorEastAsia" w:hAnsi="Arial" w:cs="Arial" w:hint="eastAsia"/>
          <w:b/>
          <w:kern w:val="2"/>
          <w:sz w:val="24"/>
          <w:lang w:eastAsia="ko-KR"/>
        </w:rPr>
        <w:t>St.Julians</w:t>
      </w:r>
      <w:proofErr w:type="spellEnd"/>
      <w:proofErr w:type="gramEnd"/>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Malta</w:t>
      </w:r>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val="en-US" w:eastAsia="ko-KR"/>
        </w:rPr>
        <w:t>May</w:t>
      </w:r>
      <w:r w:rsidR="007E263D" w:rsidRPr="009C0402">
        <w:rPr>
          <w:rFonts w:ascii="Arial" w:eastAsiaTheme="minorEastAsia" w:hAnsi="Arial" w:cs="Arial"/>
          <w:b/>
          <w:kern w:val="2"/>
          <w:sz w:val="24"/>
          <w:lang w:val="en-US" w:eastAsia="ko-KR"/>
        </w:rPr>
        <w:t xml:space="preserve"> </w:t>
      </w:r>
      <w:r>
        <w:rPr>
          <w:rFonts w:ascii="Arial" w:eastAsiaTheme="minorEastAsia" w:hAnsi="Arial" w:cs="Arial" w:hint="eastAsia"/>
          <w:b/>
          <w:kern w:val="2"/>
          <w:sz w:val="24"/>
          <w:lang w:val="en-US" w:eastAsia="ko-KR"/>
        </w:rPr>
        <w:t>19</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Pr>
          <w:rFonts w:ascii="Arial" w:eastAsiaTheme="minorEastAsia" w:hAnsi="Arial" w:cs="Arial" w:hint="eastAsia"/>
          <w:b/>
          <w:kern w:val="2"/>
          <w:sz w:val="24"/>
          <w:lang w:val="en-US" w:eastAsia="ko-KR"/>
        </w:rPr>
        <w:t>23</w:t>
      </w:r>
      <w:r>
        <w:rPr>
          <w:rFonts w:ascii="Arial" w:eastAsiaTheme="minorEastAsia" w:hAnsi="Arial" w:cs="Arial" w:hint="eastAsia"/>
          <w:b/>
          <w:kern w:val="2"/>
          <w:sz w:val="24"/>
          <w:vertAlign w:val="superscript"/>
          <w:lang w:val="en-US" w:eastAsia="ko-KR"/>
        </w:rPr>
        <w:t>rd</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4111AFEB"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w:t>
      </w:r>
      <w:r w:rsidR="0082761E">
        <w:rPr>
          <w:rFonts w:ascii="Arial" w:hAnsi="Arial" w:cs="Arial"/>
          <w:b/>
          <w:sz w:val="24"/>
          <w:lang w:eastAsia="en-GB"/>
        </w:rPr>
        <w:t>2</w:t>
      </w:r>
      <w:r>
        <w:rPr>
          <w:rFonts w:ascii="Arial" w:hAnsi="Arial" w:cs="Arial"/>
          <w:b/>
          <w:sz w:val="24"/>
          <w:lang w:eastAsia="en-GB"/>
        </w:rPr>
        <w:t>.</w:t>
      </w:r>
      <w:r w:rsidR="0082761E">
        <w:rPr>
          <w:rFonts w:asciiTheme="minorEastAsia" w:eastAsiaTheme="minorEastAsia" w:hAnsiTheme="minorEastAsia" w:cs="Arial"/>
          <w:b/>
          <w:sz w:val="24"/>
          <w:lang w:eastAsia="ko-KR"/>
        </w:rPr>
        <w:t>2</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3BA42760"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5C19DC">
        <w:rPr>
          <w:rFonts w:ascii="Arial" w:eastAsiaTheme="minorEastAsia" w:hAnsi="Arial" w:cs="Arial"/>
          <w:b/>
          <w:sz w:val="24"/>
          <w:szCs w:val="24"/>
          <w:lang w:eastAsia="ko-KR"/>
        </w:rPr>
        <w:t>A-IoT paging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4491331E"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w:t>
      </w:r>
      <w:r w:rsidR="000B1078">
        <w:rPr>
          <w:rFonts w:ascii="Arial" w:eastAsiaTheme="minorEastAsia" w:hAnsi="Arial" w:cs="Arial"/>
          <w:lang w:val="en-US" w:eastAsia="ko-KR"/>
        </w:rPr>
        <w:t>A-IoT paging</w:t>
      </w:r>
      <w:r w:rsidR="0005669F">
        <w:rPr>
          <w:rFonts w:ascii="Arial" w:eastAsiaTheme="minorEastAsia" w:hAnsi="Arial" w:cs="Arial"/>
          <w:lang w:val="en-US" w:eastAsia="ko-KR"/>
        </w:rPr>
        <w:t xml:space="preserve"> </w:t>
      </w:r>
      <w:r w:rsidR="00A25BF3">
        <w:rPr>
          <w:rFonts w:ascii="Arial" w:eastAsiaTheme="minorEastAsia" w:hAnsi="Arial" w:cs="Arial"/>
          <w:lang w:val="en-US" w:eastAsia="ko-KR"/>
        </w:rPr>
        <w:t>are as follows:</w:t>
      </w:r>
    </w:p>
    <w:p w14:paraId="15B294B4" w14:textId="7DD5786F" w:rsidR="005340EA" w:rsidRPr="00882367" w:rsidRDefault="005340EA" w:rsidP="005340E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hAnsi="Arial"/>
          <w:b/>
          <w:bCs/>
          <w:lang w:val="en-US" w:eastAsia="ja-JP"/>
        </w:rPr>
      </w:pPr>
      <w:r w:rsidRPr="00882367">
        <w:rPr>
          <w:rFonts w:ascii="Arial" w:hAnsi="Arial"/>
          <w:b/>
          <w:bCs/>
          <w:lang w:val="en-US" w:eastAsia="ja-JP"/>
        </w:rPr>
        <w:t>Agreements</w:t>
      </w:r>
    </w:p>
    <w:p w14:paraId="6D08EF9D" w14:textId="77777777" w:rsidR="00CF6E9A" w:rsidRPr="00CF6E9A" w:rsidRDefault="00CF6E9A" w:rsidP="00CF6E9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CF6E9A">
        <w:rPr>
          <w:rFonts w:ascii="Arial" w:hAnsi="Arial"/>
          <w:bCs/>
          <w:lang w:eastAsia="ja-JP"/>
        </w:rPr>
        <w:t xml:space="preserve">FFS which solution if any for device </w:t>
      </w:r>
      <w:proofErr w:type="spellStart"/>
      <w:r w:rsidRPr="00CF6E9A">
        <w:rPr>
          <w:rFonts w:ascii="Arial" w:hAnsi="Arial"/>
          <w:bCs/>
          <w:lang w:eastAsia="ja-JP"/>
        </w:rPr>
        <w:t>behavior</w:t>
      </w:r>
      <w:proofErr w:type="spellEnd"/>
      <w:r w:rsidRPr="00CF6E9A">
        <w:rPr>
          <w:rFonts w:ascii="Arial" w:hAnsi="Arial"/>
          <w:bCs/>
          <w:lang w:eastAsia="ja-JP"/>
        </w:rPr>
        <w:t xml:space="preserve"> if it gets a new service request while one procedure is still ongoing or leave it to implementation.  </w:t>
      </w:r>
    </w:p>
    <w:p w14:paraId="0ADD5140" w14:textId="77777777" w:rsidR="00CF6E9A" w:rsidRPr="00CF6E9A" w:rsidRDefault="00CF6E9A" w:rsidP="00CF6E9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CF6E9A">
        <w:rPr>
          <w:rFonts w:ascii="Arial" w:hAnsi="Arial"/>
          <w:bCs/>
          <w:lang w:eastAsia="ja-JP"/>
        </w:rPr>
        <w:t xml:space="preserve">RAN2 aims to design Rel-19 </w:t>
      </w:r>
      <w:proofErr w:type="spellStart"/>
      <w:r w:rsidRPr="00CF6E9A">
        <w:rPr>
          <w:rFonts w:ascii="Arial" w:hAnsi="Arial"/>
          <w:bCs/>
          <w:lang w:eastAsia="ja-JP"/>
        </w:rPr>
        <w:t>AIoT</w:t>
      </w:r>
      <w:proofErr w:type="spellEnd"/>
      <w:r w:rsidRPr="00CF6E9A">
        <w:rPr>
          <w:rFonts w:ascii="Arial" w:hAnsi="Arial"/>
          <w:bCs/>
          <w:lang w:eastAsia="ja-JP"/>
        </w:rPr>
        <w:t xml:space="preserve"> R2D messages extensible to accommodate devices and features of future release.</w:t>
      </w:r>
    </w:p>
    <w:p w14:paraId="27609689" w14:textId="77777777" w:rsidR="00CB0385" w:rsidRPr="00C8747C" w:rsidRDefault="00CB0385" w:rsidP="00CB0385">
      <w:p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258"/>
        <w:textAlignment w:val="auto"/>
        <w:rPr>
          <w:rFonts w:ascii="Arial" w:eastAsiaTheme="minorEastAsia" w:hAnsi="Arial"/>
          <w:b/>
          <w:lang w:eastAsia="ko-KR"/>
        </w:rPr>
      </w:pPr>
      <w:r w:rsidRPr="00C8747C">
        <w:rPr>
          <w:rFonts w:ascii="Arial" w:eastAsiaTheme="minorEastAsia" w:hAnsi="Arial"/>
          <w:b/>
          <w:lang w:eastAsia="ko-KR"/>
        </w:rPr>
        <w:t xml:space="preserve">Agreements on CFRA </w:t>
      </w:r>
    </w:p>
    <w:p w14:paraId="18F59889" w14:textId="4E648808" w:rsidR="00CE7FA4" w:rsidRDefault="00CB0385" w:rsidP="00CB0385">
      <w:pPr>
        <w:pStyle w:val="a5"/>
        <w:numPr>
          <w:ilvl w:val="0"/>
          <w:numId w:val="4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firstLineChars="0"/>
        <w:textAlignment w:val="auto"/>
        <w:rPr>
          <w:rFonts w:ascii="Arial" w:eastAsiaTheme="minorEastAsia" w:hAnsi="Arial"/>
          <w:bCs/>
          <w:lang w:eastAsia="ko-KR"/>
        </w:rPr>
      </w:pPr>
      <w:r w:rsidRPr="00CB0385">
        <w:rPr>
          <w:rFonts w:ascii="Arial" w:eastAsiaTheme="minorEastAsia" w:hAnsi="Arial"/>
          <w:bCs/>
          <w:lang w:eastAsia="ko-KR"/>
        </w:rPr>
        <w:t xml:space="preserve">Introduce an explicit </w:t>
      </w:r>
      <w:proofErr w:type="gramStart"/>
      <w:r w:rsidRPr="00CB0385">
        <w:rPr>
          <w:rFonts w:ascii="Arial" w:eastAsiaTheme="minorEastAsia" w:hAnsi="Arial"/>
          <w:bCs/>
          <w:lang w:eastAsia="ko-KR"/>
        </w:rPr>
        <w:t>1 bit</w:t>
      </w:r>
      <w:proofErr w:type="gramEnd"/>
      <w:r w:rsidRPr="00CB0385">
        <w:rPr>
          <w:rFonts w:ascii="Arial" w:eastAsiaTheme="minorEastAsia" w:hAnsi="Arial"/>
          <w:bCs/>
          <w:lang w:eastAsia="ko-KR"/>
        </w:rPr>
        <w:t xml:space="preserve"> indication to indicate whether it is CFRA or CBRA per paging message.</w:t>
      </w:r>
    </w:p>
    <w:p w14:paraId="401C4750" w14:textId="21AFA028" w:rsidR="00C8747C" w:rsidRPr="0032784C" w:rsidRDefault="00C8747C" w:rsidP="00C8747C">
      <w:pPr>
        <w:pStyle w:val="a5"/>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258" w:firstLineChars="0" w:firstLine="0"/>
        <w:textAlignment w:val="auto"/>
        <w:rPr>
          <w:rFonts w:ascii="Arial" w:eastAsiaTheme="minorEastAsia" w:hAnsi="Arial"/>
          <w:b/>
          <w:lang w:eastAsia="ko-KR"/>
        </w:rPr>
      </w:pPr>
      <w:r w:rsidRPr="0032784C">
        <w:rPr>
          <w:rFonts w:ascii="Arial" w:eastAsiaTheme="minorEastAsia" w:hAnsi="Arial"/>
          <w:b/>
          <w:lang w:eastAsia="ko-KR"/>
        </w:rPr>
        <w:t>Agreements on paging ID length</w:t>
      </w:r>
    </w:p>
    <w:p w14:paraId="17E8A247" w14:textId="77777777" w:rsidR="00C8747C" w:rsidRPr="00C8747C" w:rsidRDefault="00C8747C" w:rsidP="0032784C">
      <w:pPr>
        <w:pStyle w:val="a5"/>
        <w:numPr>
          <w:ilvl w:val="0"/>
          <w:numId w:val="4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firstLineChars="0"/>
        <w:textAlignment w:val="auto"/>
        <w:rPr>
          <w:rFonts w:ascii="Arial" w:eastAsiaTheme="minorEastAsia" w:hAnsi="Arial"/>
          <w:bCs/>
          <w:lang w:eastAsia="ko-KR"/>
        </w:rPr>
      </w:pPr>
      <w:r w:rsidRPr="00C8747C">
        <w:rPr>
          <w:rFonts w:ascii="Arial" w:eastAsiaTheme="minorEastAsia" w:hAnsi="Arial"/>
          <w:bCs/>
          <w:lang w:eastAsia="ko-KR"/>
        </w:rPr>
        <w:t xml:space="preserve">A field indicating Paging ID length information is always included together with the paging ID field in the A-IoT paging message, except the case where no ID is included in the A-IoT paging message.   </w:t>
      </w:r>
    </w:p>
    <w:p w14:paraId="52A64BF1" w14:textId="77777777" w:rsidR="00C8747C" w:rsidRPr="00C8747C" w:rsidRDefault="00C8747C" w:rsidP="0032784C">
      <w:pPr>
        <w:pStyle w:val="a5"/>
        <w:numPr>
          <w:ilvl w:val="0"/>
          <w:numId w:val="4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firstLineChars="0"/>
        <w:textAlignment w:val="auto"/>
        <w:rPr>
          <w:rFonts w:ascii="Arial" w:eastAsiaTheme="minorEastAsia" w:hAnsi="Arial"/>
          <w:bCs/>
          <w:lang w:eastAsia="ko-KR"/>
        </w:rPr>
      </w:pPr>
      <w:r w:rsidRPr="00C8747C">
        <w:rPr>
          <w:rFonts w:ascii="Arial" w:eastAsiaTheme="minorEastAsia" w:hAnsi="Arial"/>
          <w:bCs/>
          <w:lang w:eastAsia="ko-KR"/>
        </w:rPr>
        <w:t>The number of bits required for paging ID length field should be as small as possible.  This would require the number of different Paging ID lengths to be small.</w:t>
      </w:r>
    </w:p>
    <w:p w14:paraId="50BC47B3" w14:textId="77777777" w:rsidR="00C8747C" w:rsidRPr="00C8747C" w:rsidRDefault="00C8747C" w:rsidP="0032784C">
      <w:pPr>
        <w:pStyle w:val="a5"/>
        <w:numPr>
          <w:ilvl w:val="0"/>
          <w:numId w:val="4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firstLineChars="0"/>
        <w:textAlignment w:val="auto"/>
        <w:rPr>
          <w:rFonts w:ascii="Arial" w:eastAsiaTheme="minorEastAsia" w:hAnsi="Arial"/>
          <w:bCs/>
          <w:lang w:eastAsia="ko-KR"/>
        </w:rPr>
      </w:pPr>
      <w:r w:rsidRPr="00C8747C">
        <w:rPr>
          <w:rFonts w:ascii="Arial" w:eastAsiaTheme="minorEastAsia" w:hAnsi="Arial"/>
          <w:bCs/>
          <w:lang w:eastAsia="ko-KR"/>
        </w:rPr>
        <w:t xml:space="preserve">Send an LS to SA2 to take this into account for their design.  </w:t>
      </w:r>
    </w:p>
    <w:p w14:paraId="33AF3878" w14:textId="6F6DA3E2" w:rsidR="000250FA" w:rsidRPr="000250FA" w:rsidRDefault="00B95A79" w:rsidP="00D5078C">
      <w:pPr>
        <w:spacing w:before="240"/>
        <w:jc w:val="both"/>
        <w:rPr>
          <w:rFonts w:ascii="Arial" w:eastAsiaTheme="minorEastAsia" w:hAnsi="Arial" w:cs="Arial"/>
          <w:lang w:eastAsia="ko-KR"/>
        </w:rPr>
      </w:pPr>
      <w:r w:rsidRPr="00B95A79">
        <w:rPr>
          <w:rFonts w:ascii="Arial" w:eastAsiaTheme="minorEastAsia" w:hAnsi="Arial" w:cs="Arial"/>
          <w:lang w:eastAsia="ko-KR"/>
        </w:rPr>
        <w:t xml:space="preserve">This contribution presents </w:t>
      </w:r>
      <w:r>
        <w:rPr>
          <w:rFonts w:ascii="Arial" w:eastAsiaTheme="minorEastAsia" w:hAnsi="Arial" w:cs="Arial" w:hint="eastAsia"/>
          <w:lang w:eastAsia="ko-KR"/>
        </w:rPr>
        <w:t>our</w:t>
      </w:r>
      <w:r w:rsidRPr="00B95A79">
        <w:rPr>
          <w:rFonts w:ascii="Arial" w:eastAsiaTheme="minorEastAsia" w:hAnsi="Arial" w:cs="Arial"/>
          <w:lang w:eastAsia="ko-KR"/>
        </w:rPr>
        <w:t xml:space="preserve"> position regarding the ongoing discussion in RAN2 on device </w:t>
      </w:r>
      <w:proofErr w:type="spellStart"/>
      <w:r w:rsidRPr="00B95A79">
        <w:rPr>
          <w:rFonts w:ascii="Arial" w:eastAsiaTheme="minorEastAsia" w:hAnsi="Arial" w:cs="Arial"/>
          <w:lang w:eastAsia="ko-KR"/>
        </w:rPr>
        <w:t>behavior</w:t>
      </w:r>
      <w:proofErr w:type="spellEnd"/>
      <w:r w:rsidRPr="00B95A79">
        <w:rPr>
          <w:rFonts w:ascii="Arial" w:eastAsiaTheme="minorEastAsia" w:hAnsi="Arial" w:cs="Arial"/>
          <w:lang w:eastAsia="ko-KR"/>
        </w:rPr>
        <w:t xml:space="preserve"> when a new service request is received while an existing procedure is still ongoing.</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1836C05A" w14:textId="77777777" w:rsidR="007527CB" w:rsidRPr="007527CB" w:rsidRDefault="007527CB" w:rsidP="007527CB">
      <w:pPr>
        <w:pStyle w:val="ae"/>
        <w:spacing w:line="276" w:lineRule="auto"/>
        <w:rPr>
          <w:lang w:val="en-GB"/>
        </w:rPr>
      </w:pPr>
      <w:r w:rsidRPr="007527CB">
        <w:rPr>
          <w:lang w:val="en-GB"/>
        </w:rPr>
        <w:t>RAN2 has reached consensus that parallel service execution by Ambient IoT (</w:t>
      </w:r>
      <w:proofErr w:type="spellStart"/>
      <w:r w:rsidRPr="007527CB">
        <w:rPr>
          <w:lang w:val="en-GB"/>
        </w:rPr>
        <w:t>AIoT</w:t>
      </w:r>
      <w:proofErr w:type="spellEnd"/>
      <w:r w:rsidRPr="007527CB">
        <w:rPr>
          <w:lang w:val="en-GB"/>
        </w:rPr>
        <w:t xml:space="preserve">) devices is not supported in Rel-19. However, the device </w:t>
      </w:r>
      <w:proofErr w:type="spellStart"/>
      <w:r w:rsidRPr="007527CB">
        <w:rPr>
          <w:lang w:val="en-GB"/>
        </w:rPr>
        <w:t>behavior</w:t>
      </w:r>
      <w:proofErr w:type="spellEnd"/>
      <w:r w:rsidRPr="007527CB">
        <w:rPr>
          <w:lang w:val="en-GB"/>
        </w:rPr>
        <w:t xml:space="preserve"> when receiving a new request during an ongoing procedure remains under discussion, with two main options proposed:</w:t>
      </w:r>
    </w:p>
    <w:p w14:paraId="077E0288" w14:textId="64ED462C" w:rsidR="007527CB" w:rsidRDefault="007527CB" w:rsidP="00A40E3A">
      <w:pPr>
        <w:pStyle w:val="ae"/>
        <w:numPr>
          <w:ilvl w:val="0"/>
          <w:numId w:val="48"/>
        </w:numPr>
        <w:spacing w:line="276" w:lineRule="auto"/>
        <w:rPr>
          <w:lang w:val="en-GB"/>
        </w:rPr>
      </w:pPr>
      <w:r w:rsidRPr="000C5E02">
        <w:rPr>
          <w:lang w:val="en-GB"/>
        </w:rPr>
        <w:t>Option A: Ignore all new service requests and R2D messages not associated with the ongoing procedure</w:t>
      </w:r>
    </w:p>
    <w:p w14:paraId="485AA384" w14:textId="74B2E8B6" w:rsidR="007527CB" w:rsidRPr="000C5E02" w:rsidRDefault="007527CB" w:rsidP="00D52868">
      <w:pPr>
        <w:pStyle w:val="ae"/>
        <w:numPr>
          <w:ilvl w:val="0"/>
          <w:numId w:val="48"/>
        </w:numPr>
        <w:spacing w:line="276" w:lineRule="auto"/>
        <w:rPr>
          <w:lang w:val="en-GB"/>
        </w:rPr>
      </w:pPr>
      <w:r w:rsidRPr="000C5E02">
        <w:rPr>
          <w:lang w:val="en-GB"/>
        </w:rPr>
        <w:t>Option B: Abort the current procedure and respond to the latest request</w:t>
      </w:r>
    </w:p>
    <w:p w14:paraId="60466C01" w14:textId="3D810C03" w:rsidR="009A0433" w:rsidRPr="009A0433" w:rsidRDefault="009A0433" w:rsidP="009A0433">
      <w:p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Pr>
          <w:rFonts w:ascii="Arial" w:eastAsiaTheme="minorEastAsia" w:hAnsi="Arial" w:hint="eastAsia"/>
          <w:bCs/>
          <w:lang w:eastAsia="ko-KR"/>
        </w:rPr>
        <w:t>RAN2#129 Agreements</w:t>
      </w:r>
    </w:p>
    <w:p w14:paraId="3488D711" w14:textId="513B0548" w:rsidR="0038136A" w:rsidRDefault="0038136A" w:rsidP="0038136A">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616D6A">
        <w:rPr>
          <w:rFonts w:ascii="Arial" w:hAnsi="Arial"/>
          <w:bCs/>
          <w:lang w:eastAsia="ja-JP"/>
        </w:rPr>
        <w:t xml:space="preserve">Parallel service requests by the same reader </w:t>
      </w:r>
      <w:proofErr w:type="gramStart"/>
      <w:r w:rsidRPr="00616D6A">
        <w:rPr>
          <w:rFonts w:ascii="Arial" w:hAnsi="Arial"/>
          <w:bCs/>
          <w:lang w:eastAsia="ja-JP"/>
        </w:rPr>
        <w:t>is</w:t>
      </w:r>
      <w:proofErr w:type="gramEnd"/>
      <w:r w:rsidRPr="00616D6A">
        <w:rPr>
          <w:rFonts w:ascii="Arial" w:hAnsi="Arial"/>
          <w:bCs/>
          <w:lang w:eastAsia="ja-JP"/>
        </w:rPr>
        <w:t xml:space="preserve"> not supported.  </w:t>
      </w:r>
    </w:p>
    <w:p w14:paraId="6A6EED66" w14:textId="385CC648" w:rsidR="0038136A" w:rsidRPr="00616D6A" w:rsidRDefault="0038136A" w:rsidP="0038136A">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38136A">
        <w:rPr>
          <w:rFonts w:ascii="Arial" w:hAnsi="Arial"/>
          <w:bCs/>
          <w:lang w:eastAsia="ja-JP"/>
        </w:rPr>
        <w:t>The device is expected to only perform one procedure at a time.</w:t>
      </w:r>
      <w:r w:rsidRPr="00616D6A">
        <w:rPr>
          <w:rFonts w:ascii="Arial" w:hAnsi="Arial"/>
          <w:bCs/>
          <w:lang w:eastAsia="ja-JP"/>
        </w:rPr>
        <w:t xml:space="preserve">  FFS device behaviour if multiple requests are received in parallel (if needed).</w:t>
      </w:r>
    </w:p>
    <w:p w14:paraId="6D73CA3A" w14:textId="7FC2C4FE" w:rsidR="00631CC2" w:rsidRDefault="004217ED" w:rsidP="004F0F95">
      <w:pPr>
        <w:pStyle w:val="ae"/>
        <w:spacing w:line="276" w:lineRule="auto"/>
      </w:pPr>
      <w:r>
        <w:t>Some companies have proposed leaving this decision to implementation (i.e., not specifying behavior in the standard).</w:t>
      </w:r>
    </w:p>
    <w:p w14:paraId="45A29982" w14:textId="2B9FB11A" w:rsidR="002E6146" w:rsidRDefault="002E6146" w:rsidP="004F0F95">
      <w:pPr>
        <w:pStyle w:val="ae"/>
        <w:spacing w:line="276" w:lineRule="auto"/>
        <w:rPr>
          <w:lang w:val="en-GB" w:eastAsia="ko-KR"/>
        </w:rPr>
      </w:pPr>
      <w:r>
        <w:rPr>
          <w:rFonts w:hint="eastAsia"/>
          <w:lang w:val="en-GB" w:eastAsia="ko-KR"/>
        </w:rPr>
        <w:t xml:space="preserve">We </w:t>
      </w:r>
      <w:r w:rsidRPr="002E6146">
        <w:rPr>
          <w:lang w:val="en-GB" w:eastAsia="ko-KR"/>
        </w:rPr>
        <w:t xml:space="preserve">support Option A and </w:t>
      </w:r>
      <w:proofErr w:type="gramStart"/>
      <w:r w:rsidRPr="002E6146">
        <w:rPr>
          <w:lang w:val="en-GB" w:eastAsia="ko-KR"/>
        </w:rPr>
        <w:t>believes</w:t>
      </w:r>
      <w:proofErr w:type="gramEnd"/>
      <w:r w:rsidRPr="002E6146">
        <w:rPr>
          <w:lang w:val="en-GB" w:eastAsia="ko-KR"/>
        </w:rPr>
        <w:t xml:space="preserve"> that the expected device </w:t>
      </w:r>
      <w:proofErr w:type="spellStart"/>
      <w:r w:rsidRPr="002E6146">
        <w:rPr>
          <w:lang w:val="en-GB" w:eastAsia="ko-KR"/>
        </w:rPr>
        <w:t>behavior</w:t>
      </w:r>
      <w:proofErr w:type="spellEnd"/>
      <w:r w:rsidRPr="002E6146">
        <w:rPr>
          <w:lang w:val="en-GB" w:eastAsia="ko-KR"/>
        </w:rPr>
        <w:t xml:space="preserve"> should be clearly specified in the Rel-19 specification for the following reasons:</w:t>
      </w:r>
    </w:p>
    <w:p w14:paraId="25E03CD4" w14:textId="287303FE" w:rsidR="000C5E02" w:rsidRDefault="004F3932" w:rsidP="000C5E02">
      <w:pPr>
        <w:pStyle w:val="ae"/>
        <w:numPr>
          <w:ilvl w:val="0"/>
          <w:numId w:val="48"/>
        </w:numPr>
        <w:spacing w:line="276" w:lineRule="auto"/>
        <w:rPr>
          <w:lang w:val="en-GB" w:eastAsia="ko-KR"/>
        </w:rPr>
      </w:pPr>
      <w:r>
        <w:t xml:space="preserve">Avoiding </w:t>
      </w:r>
      <w:r w:rsidR="005525AA">
        <w:rPr>
          <w:rFonts w:hint="eastAsia"/>
          <w:lang w:eastAsia="ko-KR"/>
        </w:rPr>
        <w:t>i</w:t>
      </w:r>
      <w:r>
        <w:t xml:space="preserve">nteroperability </w:t>
      </w:r>
      <w:r w:rsidR="005525AA">
        <w:rPr>
          <w:rFonts w:hint="eastAsia"/>
          <w:lang w:eastAsia="ko-KR"/>
        </w:rPr>
        <w:t>r</w:t>
      </w:r>
      <w:r>
        <w:t>isks</w:t>
      </w:r>
      <w:r>
        <w:rPr>
          <w:rFonts w:hint="eastAsia"/>
          <w:lang w:val="en-GB" w:eastAsia="ko-KR"/>
        </w:rPr>
        <w:t xml:space="preserve">: </w:t>
      </w:r>
      <w:r w:rsidRPr="004F3932">
        <w:rPr>
          <w:lang w:val="en-GB" w:eastAsia="ko-KR"/>
        </w:rPr>
        <w:t xml:space="preserve">Leaving </w:t>
      </w:r>
      <w:proofErr w:type="spellStart"/>
      <w:r w:rsidRPr="004F3932">
        <w:rPr>
          <w:lang w:val="en-GB" w:eastAsia="ko-KR"/>
        </w:rPr>
        <w:t>behavior</w:t>
      </w:r>
      <w:proofErr w:type="spellEnd"/>
      <w:r w:rsidRPr="004F3932">
        <w:rPr>
          <w:lang w:val="en-GB" w:eastAsia="ko-KR"/>
        </w:rPr>
        <w:t xml:space="preserve"> undefined creates significant risks of inconsistent implementations across vendors. In a multi-vendor environment, undefined </w:t>
      </w:r>
      <w:proofErr w:type="spellStart"/>
      <w:r w:rsidRPr="004F3932">
        <w:rPr>
          <w:lang w:val="en-GB" w:eastAsia="ko-KR"/>
        </w:rPr>
        <w:t>behavior</w:t>
      </w:r>
      <w:proofErr w:type="spellEnd"/>
      <w:r w:rsidRPr="004F3932">
        <w:rPr>
          <w:lang w:val="en-GB" w:eastAsia="ko-KR"/>
        </w:rPr>
        <w:t xml:space="preserve"> could result in unpredictable system-level </w:t>
      </w:r>
      <w:proofErr w:type="spellStart"/>
      <w:r w:rsidRPr="004F3932">
        <w:rPr>
          <w:lang w:val="en-GB" w:eastAsia="ko-KR"/>
        </w:rPr>
        <w:t>behavior</w:t>
      </w:r>
      <w:proofErr w:type="spellEnd"/>
      <w:r w:rsidRPr="004F3932">
        <w:rPr>
          <w:lang w:val="en-GB" w:eastAsia="ko-KR"/>
        </w:rPr>
        <w:t xml:space="preserve"> and degradation of performance.</w:t>
      </w:r>
    </w:p>
    <w:p w14:paraId="0A232FE8" w14:textId="48551686" w:rsidR="005525AA" w:rsidRDefault="005525AA" w:rsidP="000C5E02">
      <w:pPr>
        <w:pStyle w:val="ae"/>
        <w:numPr>
          <w:ilvl w:val="0"/>
          <w:numId w:val="48"/>
        </w:numPr>
        <w:spacing w:line="276" w:lineRule="auto"/>
        <w:rPr>
          <w:lang w:val="en-GB" w:eastAsia="ko-KR"/>
        </w:rPr>
      </w:pPr>
      <w:r w:rsidRPr="005525AA">
        <w:rPr>
          <w:lang w:val="en-GB" w:eastAsia="ko-KR"/>
        </w:rPr>
        <w:lastRenderedPageBreak/>
        <w:t xml:space="preserve">Simplicity and </w:t>
      </w:r>
      <w:r>
        <w:rPr>
          <w:rFonts w:hint="eastAsia"/>
          <w:lang w:val="en-GB" w:eastAsia="ko-KR"/>
        </w:rPr>
        <w:t>f</w:t>
      </w:r>
      <w:r w:rsidRPr="005525AA">
        <w:rPr>
          <w:lang w:val="en-GB" w:eastAsia="ko-KR"/>
        </w:rPr>
        <w:t>easibility</w:t>
      </w:r>
      <w:r>
        <w:rPr>
          <w:rFonts w:hint="eastAsia"/>
          <w:lang w:val="en-GB" w:eastAsia="ko-KR"/>
        </w:rPr>
        <w:t xml:space="preserve">: </w:t>
      </w:r>
      <w:r w:rsidRPr="005525AA">
        <w:rPr>
          <w:lang w:val="en-GB" w:eastAsia="ko-KR"/>
        </w:rPr>
        <w:t xml:space="preserve">Option A allows for a simpler device architecture, aligning with the low complexity and energy constraints of typical </w:t>
      </w:r>
      <w:proofErr w:type="spellStart"/>
      <w:r w:rsidRPr="005525AA">
        <w:rPr>
          <w:lang w:val="en-GB" w:eastAsia="ko-KR"/>
        </w:rPr>
        <w:t>AIoT</w:t>
      </w:r>
      <w:proofErr w:type="spellEnd"/>
      <w:r w:rsidRPr="005525AA">
        <w:rPr>
          <w:lang w:val="en-GB" w:eastAsia="ko-KR"/>
        </w:rPr>
        <w:t xml:space="preserve"> devices. Unlike Option B, Option A does not require inter-reader coordination, which is currently outside the scope of Rel-19.</w:t>
      </w:r>
    </w:p>
    <w:p w14:paraId="10E9A8A8" w14:textId="6957DE08" w:rsidR="00452458" w:rsidRDefault="00F13957" w:rsidP="000C5E02">
      <w:pPr>
        <w:pStyle w:val="ae"/>
        <w:numPr>
          <w:ilvl w:val="0"/>
          <w:numId w:val="48"/>
        </w:numPr>
        <w:spacing w:line="276" w:lineRule="auto"/>
        <w:rPr>
          <w:lang w:val="en-GB" w:eastAsia="ko-KR"/>
        </w:rPr>
      </w:pPr>
      <w:r w:rsidRPr="00F13957">
        <w:rPr>
          <w:lang w:val="en-GB" w:eastAsia="ko-KR"/>
        </w:rPr>
        <w:t xml:space="preserve">Consistency with RAN2 </w:t>
      </w:r>
      <w:r>
        <w:rPr>
          <w:rFonts w:hint="eastAsia"/>
          <w:lang w:val="en-GB" w:eastAsia="ko-KR"/>
        </w:rPr>
        <w:t>a</w:t>
      </w:r>
      <w:r w:rsidRPr="00F13957">
        <w:rPr>
          <w:lang w:val="en-GB" w:eastAsia="ko-KR"/>
        </w:rPr>
        <w:t>greement</w:t>
      </w:r>
      <w:r>
        <w:rPr>
          <w:rFonts w:hint="eastAsia"/>
          <w:lang w:val="en-GB" w:eastAsia="ko-KR"/>
        </w:rPr>
        <w:t xml:space="preserve">: </w:t>
      </w:r>
      <w:r w:rsidR="006F3666" w:rsidRPr="006F3666">
        <w:rPr>
          <w:lang w:val="en-GB" w:eastAsia="ko-KR"/>
        </w:rPr>
        <w:t>The interpretation that 'device supports only one procedure at a time' implies that the device should ignore any subsequent requests until the current one concludes. This aligns naturally with Option A and avoids ambiguity</w:t>
      </w:r>
      <w:r w:rsidR="00B74673">
        <w:rPr>
          <w:rFonts w:hint="eastAsia"/>
          <w:lang w:val="en-GB" w:eastAsia="ko-KR"/>
        </w:rPr>
        <w:t>.</w:t>
      </w:r>
    </w:p>
    <w:p w14:paraId="3D73299A" w14:textId="43292641" w:rsidR="00B74673" w:rsidRDefault="00B74673" w:rsidP="000C5E02">
      <w:pPr>
        <w:pStyle w:val="ae"/>
        <w:numPr>
          <w:ilvl w:val="0"/>
          <w:numId w:val="48"/>
        </w:numPr>
        <w:spacing w:line="276" w:lineRule="auto"/>
        <w:rPr>
          <w:lang w:val="en-GB" w:eastAsia="ko-KR"/>
        </w:rPr>
      </w:pPr>
      <w:r w:rsidRPr="00B74673">
        <w:rPr>
          <w:lang w:val="en-GB" w:eastAsia="ko-KR"/>
        </w:rPr>
        <w:t>Implementation Burden of Option B</w:t>
      </w:r>
      <w:r>
        <w:rPr>
          <w:rFonts w:hint="eastAsia"/>
          <w:lang w:val="en-GB" w:eastAsia="ko-KR"/>
        </w:rPr>
        <w:t xml:space="preserve">: </w:t>
      </w:r>
      <w:r w:rsidRPr="00B74673">
        <w:rPr>
          <w:lang w:val="en-GB" w:eastAsia="ko-KR"/>
        </w:rPr>
        <w:t xml:space="preserve">Option B increases complexity by requiring the device to detect and decide whether to abort current procedures and handle potential synchronization issues. This goes against the principle of lightweight design for </w:t>
      </w:r>
      <w:proofErr w:type="spellStart"/>
      <w:r w:rsidRPr="00B74673">
        <w:rPr>
          <w:lang w:val="en-GB" w:eastAsia="ko-KR"/>
        </w:rPr>
        <w:t>AIoT</w:t>
      </w:r>
      <w:proofErr w:type="spellEnd"/>
      <w:r w:rsidRPr="00B74673">
        <w:rPr>
          <w:lang w:val="en-GB" w:eastAsia="ko-KR"/>
        </w:rPr>
        <w:t xml:space="preserve"> devices</w:t>
      </w:r>
      <w:r w:rsidR="004979D5">
        <w:rPr>
          <w:rFonts w:hint="eastAsia"/>
          <w:lang w:val="en-GB" w:eastAsia="ko-KR"/>
        </w:rPr>
        <w:t>.</w:t>
      </w:r>
    </w:p>
    <w:p w14:paraId="54C02C6A" w14:textId="10D2144E" w:rsidR="00F93757" w:rsidRPr="00421E7A" w:rsidRDefault="00D40592" w:rsidP="00F93757">
      <w:pPr>
        <w:pStyle w:val="ae"/>
        <w:spacing w:line="276" w:lineRule="auto"/>
        <w:rPr>
          <w:b/>
          <w:bCs/>
          <w:lang w:val="en-GB" w:eastAsia="ko-KR"/>
        </w:rPr>
      </w:pPr>
      <w:r w:rsidRPr="00421E7A">
        <w:rPr>
          <w:rFonts w:hint="eastAsia"/>
          <w:b/>
          <w:bCs/>
          <w:lang w:val="en-GB" w:eastAsia="ko-KR"/>
        </w:rPr>
        <w:t xml:space="preserve">Proposal 1: </w:t>
      </w:r>
      <w:r w:rsidR="00886574">
        <w:rPr>
          <w:rFonts w:hint="eastAsia"/>
          <w:b/>
          <w:bCs/>
          <w:lang w:val="en-GB" w:eastAsia="ko-KR"/>
        </w:rPr>
        <w:t>Introd</w:t>
      </w:r>
      <w:r w:rsidR="00156C30">
        <w:rPr>
          <w:rFonts w:hint="eastAsia"/>
          <w:b/>
          <w:bCs/>
          <w:lang w:val="en-GB" w:eastAsia="ko-KR"/>
        </w:rPr>
        <w:t>u</w:t>
      </w:r>
      <w:r w:rsidR="00886574">
        <w:rPr>
          <w:rFonts w:hint="eastAsia"/>
          <w:b/>
          <w:bCs/>
          <w:lang w:val="en-GB" w:eastAsia="ko-KR"/>
        </w:rPr>
        <w:t>ce</w:t>
      </w:r>
      <w:r w:rsidR="002E59DE" w:rsidRPr="002E59DE">
        <w:rPr>
          <w:b/>
          <w:bCs/>
          <w:lang w:val="en-GB" w:eastAsia="ko-KR"/>
        </w:rPr>
        <w:t xml:space="preserve"> Option A as the normative </w:t>
      </w:r>
      <w:proofErr w:type="spellStart"/>
      <w:r w:rsidR="002E59DE" w:rsidRPr="002E59DE">
        <w:rPr>
          <w:b/>
          <w:bCs/>
          <w:lang w:val="en-GB" w:eastAsia="ko-KR"/>
        </w:rPr>
        <w:t>behavior</w:t>
      </w:r>
      <w:proofErr w:type="spellEnd"/>
      <w:r w:rsidR="002E59DE" w:rsidRPr="002E59DE">
        <w:rPr>
          <w:b/>
          <w:bCs/>
          <w:lang w:val="en-GB" w:eastAsia="ko-KR"/>
        </w:rPr>
        <w:t xml:space="preserve"> in Rel-19</w:t>
      </w:r>
      <w:r w:rsidR="00A042B6">
        <w:rPr>
          <w:rFonts w:hint="eastAsia"/>
          <w:b/>
          <w:bCs/>
          <w:lang w:val="en-GB" w:eastAsia="ko-KR"/>
        </w:rPr>
        <w:t xml:space="preserve"> A-IoT</w:t>
      </w:r>
      <w:r w:rsidR="002E59DE" w:rsidRPr="002E59DE">
        <w:rPr>
          <w:b/>
          <w:bCs/>
          <w:lang w:val="en-GB" w:eastAsia="ko-KR"/>
        </w:rPr>
        <w:t>.</w:t>
      </w:r>
    </w:p>
    <w:p w14:paraId="4E13448E" w14:textId="1E2D989D" w:rsidR="0093575D" w:rsidRPr="002965F5" w:rsidRDefault="00E207D8" w:rsidP="002965F5">
      <w:pPr>
        <w:pStyle w:val="2"/>
        <w:rPr>
          <w:b w:val="0"/>
          <w:lang w:eastAsia="ko-KR"/>
        </w:rPr>
      </w:pPr>
      <w:r>
        <w:rPr>
          <w:rFonts w:eastAsiaTheme="minorEastAsia" w:hint="eastAsia"/>
          <w:b w:val="0"/>
          <w:lang w:val="en-US" w:eastAsia="ko-KR"/>
        </w:rPr>
        <w:t>Deadlock</w:t>
      </w:r>
      <w:r w:rsidR="00B62A9D">
        <w:rPr>
          <w:rFonts w:eastAsiaTheme="minorEastAsia" w:hint="eastAsia"/>
          <w:b w:val="0"/>
          <w:lang w:val="en-US" w:eastAsia="ko-KR"/>
        </w:rPr>
        <w:t xml:space="preserve"> problem</w:t>
      </w:r>
      <w:r>
        <w:rPr>
          <w:rFonts w:eastAsiaTheme="minorEastAsia" w:hint="eastAsia"/>
          <w:b w:val="0"/>
          <w:lang w:val="en-US" w:eastAsia="ko-KR"/>
        </w:rPr>
        <w:t xml:space="preserve"> in Option A</w:t>
      </w:r>
    </w:p>
    <w:p w14:paraId="74CA651A" w14:textId="77777777" w:rsidR="00E207D8" w:rsidRPr="00E207D8" w:rsidRDefault="00E207D8" w:rsidP="00E207D8">
      <w:pPr>
        <w:pStyle w:val="ae"/>
        <w:spacing w:line="276" w:lineRule="auto"/>
        <w:rPr>
          <w:lang w:val="en-GB"/>
        </w:rPr>
      </w:pPr>
      <w:r w:rsidRPr="00E207D8">
        <w:rPr>
          <w:lang w:val="en-GB"/>
        </w:rPr>
        <w:t xml:space="preserve">Option A, which restricts </w:t>
      </w:r>
      <w:proofErr w:type="spellStart"/>
      <w:r w:rsidRPr="00E207D8">
        <w:rPr>
          <w:lang w:val="en-GB"/>
        </w:rPr>
        <w:t>AIoT</w:t>
      </w:r>
      <w:proofErr w:type="spellEnd"/>
      <w:r w:rsidRPr="00E207D8">
        <w:rPr>
          <w:lang w:val="en-GB"/>
        </w:rPr>
        <w:t xml:space="preserve"> devices to a single procedure at a time, aligns with RAN2's Rel-19 agreement to not support parallel services. However, this approach poses the risk of device deadlock in scenarios such as:</w:t>
      </w:r>
    </w:p>
    <w:p w14:paraId="13957AA1" w14:textId="7E3BFD8D" w:rsidR="00E207D8" w:rsidRPr="00E207D8" w:rsidRDefault="00E207D8" w:rsidP="007B3CEF">
      <w:pPr>
        <w:pStyle w:val="ae"/>
        <w:numPr>
          <w:ilvl w:val="0"/>
          <w:numId w:val="49"/>
        </w:numPr>
        <w:spacing w:line="276" w:lineRule="auto"/>
        <w:rPr>
          <w:lang w:val="en-GB"/>
        </w:rPr>
      </w:pPr>
      <w:r w:rsidRPr="00E207D8">
        <w:rPr>
          <w:lang w:val="en-GB"/>
        </w:rPr>
        <w:t>Reader restarts or power failure during a procedure, causing the device to indefinitely wait for a procedure to complete.</w:t>
      </w:r>
    </w:p>
    <w:p w14:paraId="688E206B" w14:textId="32B0394F" w:rsidR="00E207D8" w:rsidRPr="00E207D8" w:rsidRDefault="00E207D8" w:rsidP="007B3CEF">
      <w:pPr>
        <w:pStyle w:val="ae"/>
        <w:numPr>
          <w:ilvl w:val="0"/>
          <w:numId w:val="49"/>
        </w:numPr>
        <w:spacing w:line="276" w:lineRule="auto"/>
        <w:rPr>
          <w:lang w:val="en-GB"/>
        </w:rPr>
      </w:pPr>
      <w:r w:rsidRPr="00E207D8">
        <w:rPr>
          <w:lang w:val="en-GB"/>
        </w:rPr>
        <w:t>Device fails to receive a NACK or release message from the reader.</w:t>
      </w:r>
    </w:p>
    <w:p w14:paraId="2362A501" w14:textId="09CDDAC4" w:rsidR="00E207D8" w:rsidRDefault="00E207D8" w:rsidP="007B3CEF">
      <w:pPr>
        <w:pStyle w:val="ae"/>
        <w:numPr>
          <w:ilvl w:val="0"/>
          <w:numId w:val="49"/>
        </w:numPr>
        <w:spacing w:line="276" w:lineRule="auto"/>
        <w:rPr>
          <w:lang w:val="en-GB"/>
        </w:rPr>
      </w:pPr>
      <w:r w:rsidRPr="00E207D8">
        <w:rPr>
          <w:lang w:val="en-GB"/>
        </w:rPr>
        <w:t>Reader initiates a new service intentionally, but the device continues to wait for the previous procedure to conclude.</w:t>
      </w:r>
    </w:p>
    <w:p w14:paraId="482ACCEA" w14:textId="571E572E" w:rsidR="009637F1" w:rsidRDefault="009637F1" w:rsidP="009637F1">
      <w:pPr>
        <w:pStyle w:val="ae"/>
        <w:spacing w:line="276" w:lineRule="auto"/>
        <w:rPr>
          <w:lang w:val="en-GB"/>
        </w:rPr>
      </w:pPr>
      <w:r w:rsidRPr="009637F1">
        <w:rPr>
          <w:lang w:val="en-GB"/>
        </w:rPr>
        <w:t>In such cases, the device's strict adherence to ignoring new messages could lead to service disruption, energy waste, and decreased reliability</w:t>
      </w:r>
    </w:p>
    <w:p w14:paraId="207612D1" w14:textId="5D4AF4E3" w:rsidR="00D135DA" w:rsidRDefault="00B744EB" w:rsidP="009637F1">
      <w:pPr>
        <w:pStyle w:val="ae"/>
        <w:spacing w:line="276" w:lineRule="auto"/>
        <w:rPr>
          <w:lang w:val="en-GB" w:eastAsia="ko-KR"/>
        </w:rPr>
      </w:pPr>
      <w:r>
        <w:rPr>
          <w:rFonts w:hint="eastAsia"/>
          <w:lang w:val="en-GB" w:eastAsia="ko-KR"/>
        </w:rPr>
        <w:t>We</w:t>
      </w:r>
      <w:r w:rsidR="004C61C6" w:rsidRPr="004C61C6">
        <w:rPr>
          <w:lang w:val="en-GB" w:eastAsia="ko-KR"/>
        </w:rPr>
        <w:t xml:space="preserve"> </w:t>
      </w:r>
      <w:r w:rsidR="00583103">
        <w:rPr>
          <w:rFonts w:hint="eastAsia"/>
          <w:lang w:val="en-GB" w:eastAsia="ko-KR"/>
        </w:rPr>
        <w:t>support</w:t>
      </w:r>
      <w:r w:rsidR="004C61C6" w:rsidRPr="004C61C6">
        <w:rPr>
          <w:lang w:val="en-GB" w:eastAsia="ko-KR"/>
        </w:rPr>
        <w:t xml:space="preserve"> </w:t>
      </w:r>
      <w:r w:rsidR="00EC17F7">
        <w:rPr>
          <w:rFonts w:hint="eastAsia"/>
          <w:lang w:val="en-GB" w:eastAsia="ko-KR"/>
        </w:rPr>
        <w:t>introducing</w:t>
      </w:r>
      <w:r w:rsidR="004C61C6" w:rsidRPr="004C61C6">
        <w:rPr>
          <w:lang w:val="en-GB" w:eastAsia="ko-KR"/>
        </w:rPr>
        <w:t xml:space="preserve"> a timer-based mechanism in </w:t>
      </w:r>
      <w:proofErr w:type="spellStart"/>
      <w:r w:rsidR="004C61C6" w:rsidRPr="004C61C6">
        <w:rPr>
          <w:lang w:val="en-GB" w:eastAsia="ko-KR"/>
        </w:rPr>
        <w:t>AIoT</w:t>
      </w:r>
      <w:proofErr w:type="spellEnd"/>
      <w:r w:rsidR="004C61C6" w:rsidRPr="004C61C6">
        <w:rPr>
          <w:lang w:val="en-GB" w:eastAsia="ko-KR"/>
        </w:rPr>
        <w:t xml:space="preserve"> devices to autonomously determine when a procedure can be considered expired. This timer would start upon initiation of a service request and expire after a predefined period of inactivity, upon which the device would consider the procedure terminated and ready to accept new requests.</w:t>
      </w:r>
    </w:p>
    <w:p w14:paraId="1A4343AB" w14:textId="3DA913D3" w:rsidR="00D135DA" w:rsidRDefault="00B41C04" w:rsidP="009637F1">
      <w:pPr>
        <w:pStyle w:val="ae"/>
        <w:spacing w:line="276" w:lineRule="auto"/>
        <w:rPr>
          <w:lang w:val="en-GB" w:eastAsia="ko-KR"/>
        </w:rPr>
      </w:pPr>
      <w:r>
        <w:rPr>
          <w:rFonts w:hint="eastAsia"/>
          <w:lang w:val="en-GB" w:eastAsia="ko-KR"/>
        </w:rPr>
        <w:t>Main key advantages can be achieved as follows:</w:t>
      </w:r>
    </w:p>
    <w:p w14:paraId="7DAD58A4" w14:textId="722DF910" w:rsidR="00B41C04" w:rsidRDefault="00B41C04" w:rsidP="00B41C04">
      <w:pPr>
        <w:pStyle w:val="ae"/>
        <w:numPr>
          <w:ilvl w:val="0"/>
          <w:numId w:val="49"/>
        </w:numPr>
        <w:spacing w:line="276" w:lineRule="auto"/>
        <w:rPr>
          <w:lang w:val="en-GB" w:eastAsia="ko-KR"/>
        </w:rPr>
      </w:pPr>
      <w:r>
        <w:rPr>
          <w:rFonts w:hint="eastAsia"/>
          <w:lang w:val="en-GB" w:eastAsia="ko-KR"/>
        </w:rPr>
        <w:t>Maintains Option A</w:t>
      </w:r>
      <w:r>
        <w:rPr>
          <w:lang w:val="en-GB" w:eastAsia="ko-KR"/>
        </w:rPr>
        <w:t>’</w:t>
      </w:r>
      <w:r>
        <w:rPr>
          <w:rFonts w:hint="eastAsia"/>
          <w:lang w:val="en-GB" w:eastAsia="ko-KR"/>
        </w:rPr>
        <w:t xml:space="preserve">s single-procedure </w:t>
      </w:r>
      <w:r>
        <w:rPr>
          <w:lang w:val="en-GB" w:eastAsia="ko-KR"/>
        </w:rPr>
        <w:t>simplicity</w:t>
      </w:r>
      <w:r>
        <w:rPr>
          <w:rFonts w:hint="eastAsia"/>
          <w:lang w:val="en-GB" w:eastAsia="ko-KR"/>
        </w:rPr>
        <w:t xml:space="preserve"> while preventing </w:t>
      </w:r>
      <w:r>
        <w:rPr>
          <w:lang w:val="en-GB" w:eastAsia="ko-KR"/>
        </w:rPr>
        <w:t>indefinite</w:t>
      </w:r>
      <w:r>
        <w:rPr>
          <w:rFonts w:hint="eastAsia"/>
          <w:lang w:val="en-GB" w:eastAsia="ko-KR"/>
        </w:rPr>
        <w:t xml:space="preserve"> blocking.</w:t>
      </w:r>
    </w:p>
    <w:p w14:paraId="17B10F07" w14:textId="4B36F1D4" w:rsidR="00B41C04" w:rsidRDefault="00B41C04" w:rsidP="00B41C04">
      <w:pPr>
        <w:pStyle w:val="ae"/>
        <w:numPr>
          <w:ilvl w:val="0"/>
          <w:numId w:val="49"/>
        </w:numPr>
        <w:spacing w:line="276" w:lineRule="auto"/>
        <w:rPr>
          <w:lang w:val="en-GB" w:eastAsia="ko-KR"/>
        </w:rPr>
      </w:pPr>
      <w:r>
        <w:rPr>
          <w:rFonts w:hint="eastAsia"/>
          <w:lang w:val="en-GB" w:eastAsia="ko-KR"/>
        </w:rPr>
        <w:t>Requires minima</w:t>
      </w:r>
      <w:r w:rsidR="00E8703B">
        <w:rPr>
          <w:rFonts w:hint="eastAsia"/>
          <w:lang w:val="en-GB" w:eastAsia="ko-KR"/>
        </w:rPr>
        <w:t>l</w:t>
      </w:r>
      <w:r>
        <w:rPr>
          <w:rFonts w:hint="eastAsia"/>
          <w:lang w:val="en-GB" w:eastAsia="ko-KR"/>
        </w:rPr>
        <w:t xml:space="preserve"> additional resources (One timer per device).</w:t>
      </w:r>
    </w:p>
    <w:p w14:paraId="341B4C38" w14:textId="450CE901" w:rsidR="00B41C04" w:rsidRDefault="00B41C04" w:rsidP="00B41C04">
      <w:pPr>
        <w:pStyle w:val="ae"/>
        <w:numPr>
          <w:ilvl w:val="0"/>
          <w:numId w:val="49"/>
        </w:numPr>
        <w:spacing w:line="276" w:lineRule="auto"/>
        <w:rPr>
          <w:lang w:val="en-GB" w:eastAsia="ko-KR"/>
        </w:rPr>
      </w:pPr>
      <w:r>
        <w:rPr>
          <w:rFonts w:hint="eastAsia"/>
          <w:lang w:val="en-GB" w:eastAsia="ko-KR"/>
        </w:rPr>
        <w:t xml:space="preserve">Complies with energy constraints of low-complexity devices if the timer is </w:t>
      </w:r>
      <w:r>
        <w:rPr>
          <w:lang w:val="en-GB" w:eastAsia="ko-KR"/>
        </w:rPr>
        <w:t>implemented</w:t>
      </w:r>
      <w:r>
        <w:rPr>
          <w:rFonts w:hint="eastAsia"/>
          <w:lang w:val="en-GB" w:eastAsia="ko-KR"/>
        </w:rPr>
        <w:t xml:space="preserve"> with lightweight logic</w:t>
      </w:r>
      <w:r w:rsidR="004F5706">
        <w:rPr>
          <w:rFonts w:hint="eastAsia"/>
          <w:lang w:val="en-GB" w:eastAsia="ko-KR"/>
        </w:rPr>
        <w:t>.</w:t>
      </w:r>
    </w:p>
    <w:p w14:paraId="71DEBA1B" w14:textId="6D128E4D" w:rsidR="004F5706" w:rsidRPr="00E207D8" w:rsidRDefault="00860DB8" w:rsidP="004F5706">
      <w:pPr>
        <w:pStyle w:val="ae"/>
        <w:spacing w:line="276" w:lineRule="auto"/>
        <w:rPr>
          <w:lang w:val="en-GB" w:eastAsia="ko-KR"/>
        </w:rPr>
      </w:pPr>
      <w:r w:rsidRPr="00860DB8">
        <w:rPr>
          <w:lang w:val="en-GB" w:eastAsia="ko-KR"/>
        </w:rPr>
        <w:t xml:space="preserve">To ensure robustness of Option A without introducing heavy </w:t>
      </w:r>
      <w:proofErr w:type="spellStart"/>
      <w:r w:rsidRPr="00860DB8">
        <w:rPr>
          <w:lang w:val="en-GB" w:eastAsia="ko-KR"/>
        </w:rPr>
        <w:t>signaling</w:t>
      </w:r>
      <w:proofErr w:type="spellEnd"/>
      <w:r w:rsidRPr="00860DB8">
        <w:rPr>
          <w:lang w:val="en-GB" w:eastAsia="ko-KR"/>
        </w:rPr>
        <w:t xml:space="preserve"> overhead or ambiguity, </w:t>
      </w:r>
      <w:proofErr w:type="gramStart"/>
      <w:r w:rsidR="00910563">
        <w:rPr>
          <w:rFonts w:hint="eastAsia"/>
          <w:lang w:val="en-GB" w:eastAsia="ko-KR"/>
        </w:rPr>
        <w:t>We</w:t>
      </w:r>
      <w:proofErr w:type="gramEnd"/>
      <w:r w:rsidRPr="00860DB8">
        <w:rPr>
          <w:lang w:val="en-GB" w:eastAsia="ko-KR"/>
        </w:rPr>
        <w:t xml:space="preserve"> recommend RAN2 adopt a timer-based release mechanism. This addition provides a deterministic escape from potential deadlock conditions and upholds system reliability in Rel-19.</w:t>
      </w:r>
    </w:p>
    <w:p w14:paraId="0D1EB674" w14:textId="116487E7" w:rsidR="00DB5B48" w:rsidRDefault="00507E67" w:rsidP="00E705CA">
      <w:pPr>
        <w:pStyle w:val="ae"/>
        <w:spacing w:line="276" w:lineRule="auto"/>
        <w:rPr>
          <w:b/>
          <w:lang w:val="en-GB" w:eastAsia="ko-KR"/>
        </w:rPr>
      </w:pPr>
      <w:r w:rsidRPr="00507E67">
        <w:rPr>
          <w:b/>
          <w:lang w:val="en-GB" w:eastAsia="ko-KR"/>
        </w:rPr>
        <w:t>Proposal 2: Introduce a timer-based release mechanism to enable the device to autonomously determine the end of an ongoing procedure</w:t>
      </w:r>
    </w:p>
    <w:p w14:paraId="471BD26D" w14:textId="550A54F0" w:rsidR="00DB5B48" w:rsidRDefault="00DB5B48" w:rsidP="00DB5B48">
      <w:pPr>
        <w:pStyle w:val="2"/>
        <w:rPr>
          <w:rFonts w:eastAsiaTheme="minorEastAsia"/>
          <w:b w:val="0"/>
          <w:lang w:val="en-US" w:eastAsia="ko-KR"/>
        </w:rPr>
      </w:pPr>
      <w:r>
        <w:rPr>
          <w:rFonts w:eastAsiaTheme="minorEastAsia" w:hint="eastAsia"/>
          <w:b w:val="0"/>
          <w:lang w:val="en-US" w:eastAsia="ko-KR"/>
        </w:rPr>
        <w:t>R2D message associated with the ongoing procedure</w:t>
      </w:r>
    </w:p>
    <w:p w14:paraId="08CE8AF7" w14:textId="1B94430B" w:rsidR="00CF23AE" w:rsidRDefault="00CF23AE" w:rsidP="00CF23AE">
      <w:pPr>
        <w:pStyle w:val="ae"/>
        <w:spacing w:line="276" w:lineRule="auto"/>
        <w:rPr>
          <w:lang w:val="en-GB" w:eastAsia="ko-KR"/>
        </w:rPr>
      </w:pPr>
      <w:r w:rsidRPr="00CF23AE">
        <w:rPr>
          <w:lang w:val="en-GB" w:eastAsia="ko-KR"/>
        </w:rPr>
        <w:t>According to RAN2 agreements, Rel-19 does not support simultaneous procedures or parallel services in A</w:t>
      </w:r>
      <w:r w:rsidR="00073D04">
        <w:rPr>
          <w:rFonts w:hint="eastAsia"/>
          <w:lang w:val="en-GB" w:eastAsia="ko-KR"/>
        </w:rPr>
        <w:t>-</w:t>
      </w:r>
      <w:r w:rsidRPr="00CF23AE">
        <w:rPr>
          <w:lang w:val="en-GB" w:eastAsia="ko-KR"/>
        </w:rPr>
        <w:t xml:space="preserve">IoT devices, nor does it mandate support for multi-reader environments. However, devices </w:t>
      </w:r>
      <w:r w:rsidR="00C7449E">
        <w:rPr>
          <w:rFonts w:hint="eastAsia"/>
          <w:lang w:val="en-GB" w:eastAsia="ko-KR"/>
        </w:rPr>
        <w:t>should</w:t>
      </w:r>
      <w:r w:rsidRPr="00CF23AE">
        <w:rPr>
          <w:lang w:val="en-GB" w:eastAsia="ko-KR"/>
        </w:rPr>
        <w:t xml:space="preserve"> still determine whether incoming R2D messages are part of the currently ongoing procedure. This is critical especially under Option A, where the device is expected to ignore all unrelated messages while a procedure is in progress.</w:t>
      </w:r>
    </w:p>
    <w:p w14:paraId="3C64C390" w14:textId="51894657" w:rsidR="00AB6C9F" w:rsidRDefault="00AB6C9F" w:rsidP="00CF23AE">
      <w:pPr>
        <w:pStyle w:val="ae"/>
        <w:spacing w:line="276" w:lineRule="auto"/>
        <w:rPr>
          <w:lang w:val="en-GB" w:eastAsia="ko-KR"/>
        </w:rPr>
      </w:pPr>
      <w:r w:rsidRPr="00AB6C9F">
        <w:rPr>
          <w:lang w:val="en-GB" w:eastAsia="ko-KR"/>
        </w:rPr>
        <w:t>Without a proper identifier, the device would lack a reliable method to determine message relevance, potentially leading to incorrect message processing or ignoring necessary procedure-continuing messages.</w:t>
      </w:r>
    </w:p>
    <w:p w14:paraId="48CCD280" w14:textId="5DF2D1D5" w:rsidR="00B74F1C" w:rsidRDefault="00686AEC" w:rsidP="00CF23AE">
      <w:pPr>
        <w:pStyle w:val="ae"/>
        <w:spacing w:line="276" w:lineRule="auto"/>
        <w:rPr>
          <w:lang w:val="en-GB" w:eastAsia="ko-KR"/>
        </w:rPr>
      </w:pPr>
      <w:r>
        <w:rPr>
          <w:rFonts w:hint="eastAsia"/>
          <w:lang w:val="en-GB" w:eastAsia="ko-KR"/>
        </w:rPr>
        <w:lastRenderedPageBreak/>
        <w:t>W</w:t>
      </w:r>
      <w:r w:rsidR="00B74F1C" w:rsidRPr="00B74F1C">
        <w:rPr>
          <w:lang w:val="en-GB" w:eastAsia="ko-KR"/>
        </w:rPr>
        <w:t>e think that a Transaction ID be included in all R2D messages that are associated with a specific procedure. The Transaction ID will allow the device to determine whether a received message is relevant to the ongoing procedure, even in the absence of multi-reader support.</w:t>
      </w:r>
    </w:p>
    <w:p w14:paraId="1B86F18C" w14:textId="5B6CCD9E" w:rsidR="005C348E" w:rsidRPr="005C348E" w:rsidRDefault="005C348E" w:rsidP="005C348E">
      <w:pPr>
        <w:pStyle w:val="ae"/>
        <w:numPr>
          <w:ilvl w:val="0"/>
          <w:numId w:val="49"/>
        </w:numPr>
        <w:rPr>
          <w:lang w:eastAsia="ko-KR"/>
        </w:rPr>
      </w:pPr>
      <w:r w:rsidRPr="005C348E">
        <w:rPr>
          <w:lang w:eastAsia="ko-KR"/>
        </w:rPr>
        <w:t>No change to the Rel-19 position on multi-reader support (i.e., it remains unsupported).</w:t>
      </w:r>
    </w:p>
    <w:p w14:paraId="22ED4EBE" w14:textId="78191C08" w:rsidR="005C348E" w:rsidRPr="005C348E" w:rsidRDefault="005C348E" w:rsidP="005C348E">
      <w:pPr>
        <w:pStyle w:val="ae"/>
        <w:numPr>
          <w:ilvl w:val="0"/>
          <w:numId w:val="49"/>
        </w:numPr>
        <w:rPr>
          <w:lang w:eastAsia="ko-KR"/>
        </w:rPr>
      </w:pPr>
      <w:r w:rsidRPr="005C348E">
        <w:rPr>
          <w:lang w:eastAsia="ko-KR"/>
        </w:rPr>
        <w:t>The Transaction ID is only used to relate messages within a single procedure.</w:t>
      </w:r>
    </w:p>
    <w:p w14:paraId="04F2A26C" w14:textId="765565D9" w:rsidR="005C348E" w:rsidRPr="005C348E" w:rsidRDefault="005C348E" w:rsidP="005C348E">
      <w:pPr>
        <w:pStyle w:val="ae"/>
        <w:numPr>
          <w:ilvl w:val="0"/>
          <w:numId w:val="49"/>
        </w:numPr>
        <w:rPr>
          <w:lang w:eastAsia="ko-KR"/>
        </w:rPr>
      </w:pPr>
      <w:r w:rsidRPr="005C348E">
        <w:rPr>
          <w:lang w:eastAsia="ko-KR"/>
        </w:rPr>
        <w:t>Devices can safely ignore any message with a non-matching Transaction ID during an ongoing procedure.</w:t>
      </w:r>
    </w:p>
    <w:p w14:paraId="53708129" w14:textId="76C60C65" w:rsidR="00E45F07" w:rsidRDefault="00E45F07" w:rsidP="00CF23AE">
      <w:pPr>
        <w:pStyle w:val="ae"/>
        <w:spacing w:line="276" w:lineRule="auto"/>
        <w:rPr>
          <w:lang w:eastAsia="ko-KR"/>
        </w:rPr>
      </w:pPr>
      <w:r>
        <w:rPr>
          <w:rFonts w:hint="eastAsia"/>
          <w:lang w:eastAsia="ko-KR"/>
        </w:rPr>
        <w:t>T</w:t>
      </w:r>
      <w:r w:rsidRPr="00E45F07">
        <w:rPr>
          <w:lang w:eastAsia="ko-KR"/>
        </w:rPr>
        <w:t>o preserve the simplicity of Rel-19 while ensuring procedural integrity and reliability</w:t>
      </w:r>
      <w:r w:rsidR="00483F35" w:rsidRPr="00483F35">
        <w:rPr>
          <w:rFonts w:hint="eastAsia"/>
          <w:lang w:eastAsia="ko-KR"/>
        </w:rPr>
        <w:t xml:space="preserve"> </w:t>
      </w:r>
      <w:r w:rsidR="00483F35">
        <w:rPr>
          <w:rFonts w:hint="eastAsia"/>
          <w:lang w:eastAsia="ko-KR"/>
        </w:rPr>
        <w:t>we</w:t>
      </w:r>
      <w:r w:rsidR="00483F35" w:rsidRPr="00430A7A">
        <w:rPr>
          <w:lang w:eastAsia="ko-KR"/>
        </w:rPr>
        <w:t xml:space="preserve"> </w:t>
      </w:r>
      <w:r w:rsidR="00483F35">
        <w:rPr>
          <w:rFonts w:hint="eastAsia"/>
          <w:lang w:eastAsia="ko-KR"/>
        </w:rPr>
        <w:t xml:space="preserve">prefer to introduce </w:t>
      </w:r>
      <w:r w:rsidR="00483F35" w:rsidRPr="00430A7A">
        <w:rPr>
          <w:lang w:eastAsia="ko-KR"/>
        </w:rPr>
        <w:t>the</w:t>
      </w:r>
      <w:r w:rsidRPr="00E45F07">
        <w:rPr>
          <w:lang w:eastAsia="ko-KR"/>
        </w:rPr>
        <w:t xml:space="preserve"> adoption of Transaction ID in procedure-related R2D messages. This inclusion allows the device to distinguish relevant messages without requiring support for multi-reader operations, consistent with the Rel-19 scope. While future releases such as Rel-20 may consider supporting multi-reader scenarios and thus require both Transaction ID and Reader ID for reliable message association, we </w:t>
      </w:r>
      <w:r w:rsidR="00462901">
        <w:rPr>
          <w:rFonts w:hint="eastAsia"/>
          <w:lang w:eastAsia="ko-KR"/>
        </w:rPr>
        <w:t>think</w:t>
      </w:r>
      <w:r w:rsidRPr="00E45F07">
        <w:rPr>
          <w:lang w:eastAsia="ko-KR"/>
        </w:rPr>
        <w:t xml:space="preserve"> that Transaction ID alone is sufficient and appropriate for the Rel-19 context.</w:t>
      </w:r>
    </w:p>
    <w:p w14:paraId="49CFE10D" w14:textId="29447DDE" w:rsidR="00D31DCB" w:rsidRPr="008C608A" w:rsidRDefault="008C608A" w:rsidP="00CF23AE">
      <w:pPr>
        <w:pStyle w:val="ae"/>
        <w:spacing w:line="276" w:lineRule="auto"/>
        <w:rPr>
          <w:b/>
          <w:lang w:val="en-GB" w:eastAsia="ko-KR"/>
        </w:rPr>
      </w:pPr>
      <w:r>
        <w:rPr>
          <w:rFonts w:hint="eastAsia"/>
          <w:b/>
          <w:bCs/>
          <w:lang w:val="en-GB" w:eastAsia="ko-KR"/>
        </w:rPr>
        <w:t>Proposal 3</w:t>
      </w:r>
      <w:r w:rsidR="003A4A77">
        <w:rPr>
          <w:rFonts w:hint="eastAsia"/>
          <w:b/>
          <w:bCs/>
          <w:lang w:val="en-GB" w:eastAsia="ko-KR"/>
        </w:rPr>
        <w:t xml:space="preserve">: </w:t>
      </w:r>
      <w:r w:rsidRPr="008C608A">
        <w:rPr>
          <w:b/>
          <w:bCs/>
          <w:lang w:val="en-GB" w:eastAsia="ko-KR"/>
        </w:rPr>
        <w:t>Include Transaction ID in R2D messages to enable message relevance detection under Option A</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2B2A911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17181F">
        <w:rPr>
          <w:rFonts w:ascii="Arial" w:eastAsiaTheme="minorEastAsia" w:hAnsi="Arial" w:cs="Arial"/>
          <w:lang w:eastAsia="ko-KR"/>
        </w:rPr>
        <w:t>A-IoT paging</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51706086" w14:textId="77777777" w:rsidR="00E62356" w:rsidRDefault="00E62356" w:rsidP="00E62356">
      <w:pPr>
        <w:pStyle w:val="ae"/>
        <w:spacing w:line="276" w:lineRule="auto"/>
        <w:rPr>
          <w:b/>
          <w:bCs/>
          <w:lang w:val="en-GB" w:eastAsia="ko-KR"/>
        </w:rPr>
      </w:pPr>
      <w:r w:rsidRPr="00421E7A">
        <w:rPr>
          <w:rFonts w:hint="eastAsia"/>
          <w:b/>
          <w:bCs/>
          <w:lang w:val="en-GB" w:eastAsia="ko-KR"/>
        </w:rPr>
        <w:t xml:space="preserve">Proposal 1: </w:t>
      </w:r>
      <w:r>
        <w:rPr>
          <w:rFonts w:hint="eastAsia"/>
          <w:b/>
          <w:bCs/>
          <w:lang w:val="en-GB" w:eastAsia="ko-KR"/>
        </w:rPr>
        <w:t>Introduce</w:t>
      </w:r>
      <w:r w:rsidRPr="002E59DE">
        <w:rPr>
          <w:b/>
          <w:bCs/>
          <w:lang w:val="en-GB" w:eastAsia="ko-KR"/>
        </w:rPr>
        <w:t xml:space="preserve"> Option A as the normative </w:t>
      </w:r>
      <w:proofErr w:type="spellStart"/>
      <w:r w:rsidRPr="002E59DE">
        <w:rPr>
          <w:b/>
          <w:bCs/>
          <w:lang w:val="en-GB" w:eastAsia="ko-KR"/>
        </w:rPr>
        <w:t>behavior</w:t>
      </w:r>
      <w:proofErr w:type="spellEnd"/>
      <w:r w:rsidRPr="002E59DE">
        <w:rPr>
          <w:b/>
          <w:bCs/>
          <w:lang w:val="en-GB" w:eastAsia="ko-KR"/>
        </w:rPr>
        <w:t xml:space="preserve"> in Rel-19</w:t>
      </w:r>
      <w:r>
        <w:rPr>
          <w:rFonts w:hint="eastAsia"/>
          <w:b/>
          <w:bCs/>
          <w:lang w:val="en-GB" w:eastAsia="ko-KR"/>
        </w:rPr>
        <w:t xml:space="preserve"> A-IoT</w:t>
      </w:r>
      <w:r w:rsidRPr="002E59DE">
        <w:rPr>
          <w:b/>
          <w:bCs/>
          <w:lang w:val="en-GB" w:eastAsia="ko-KR"/>
        </w:rPr>
        <w:t>.</w:t>
      </w:r>
    </w:p>
    <w:p w14:paraId="78CE31A4" w14:textId="77777777" w:rsidR="006C6BB0" w:rsidRDefault="006C6BB0" w:rsidP="006C6BB0">
      <w:pPr>
        <w:pStyle w:val="ae"/>
        <w:spacing w:line="276" w:lineRule="auto"/>
        <w:rPr>
          <w:b/>
          <w:lang w:val="en-GB" w:eastAsia="ko-KR"/>
        </w:rPr>
      </w:pPr>
      <w:r w:rsidRPr="00507E67">
        <w:rPr>
          <w:b/>
          <w:lang w:val="en-GB" w:eastAsia="ko-KR"/>
        </w:rPr>
        <w:t>Proposal 2: Introduce a timer-based release mechanism to enable the device to autonomously determine the end of an ongoing procedure</w:t>
      </w:r>
    </w:p>
    <w:p w14:paraId="2050DEED" w14:textId="77777777" w:rsidR="00A22DB8" w:rsidRPr="008C608A" w:rsidRDefault="00A22DB8" w:rsidP="00A22DB8">
      <w:pPr>
        <w:pStyle w:val="ae"/>
        <w:spacing w:line="276" w:lineRule="auto"/>
        <w:rPr>
          <w:b/>
          <w:lang w:val="en-GB" w:eastAsia="ko-KR"/>
        </w:rPr>
      </w:pPr>
      <w:r>
        <w:rPr>
          <w:rFonts w:hint="eastAsia"/>
          <w:b/>
          <w:bCs/>
          <w:lang w:val="en-GB" w:eastAsia="ko-KR"/>
        </w:rPr>
        <w:t xml:space="preserve">Proposal 3: </w:t>
      </w:r>
      <w:r w:rsidRPr="008C608A">
        <w:rPr>
          <w:b/>
          <w:bCs/>
          <w:lang w:val="en-GB" w:eastAsia="ko-KR"/>
        </w:rPr>
        <w:t>Include Transaction ID in R2D messages to enable message relevance detection under Option A</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580209CE"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sidR="00DC1375">
        <w:rPr>
          <w:rFonts w:ascii="Arial" w:hAnsi="Arial" w:cs="Arial"/>
          <w:sz w:val="20"/>
          <w:szCs w:val="20"/>
        </w:rPr>
        <w:t>9</w:t>
      </w:r>
      <w:r w:rsidR="001F6F61">
        <w:rPr>
          <w:rFonts w:ascii="Arial" w:eastAsiaTheme="minorEastAsia" w:hAnsi="Arial" w:cs="Arial" w:hint="eastAsia"/>
          <w:sz w:val="20"/>
          <w:szCs w:val="20"/>
          <w:lang w:eastAsia="ko-KR"/>
        </w:rPr>
        <w:t>bis</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B0CC" w14:textId="77777777" w:rsidR="006C52C0" w:rsidRDefault="006C52C0">
      <w:pPr>
        <w:spacing w:after="0"/>
      </w:pPr>
      <w:r>
        <w:separator/>
      </w:r>
    </w:p>
  </w:endnote>
  <w:endnote w:type="continuationSeparator" w:id="0">
    <w:p w14:paraId="1AF4AA4E" w14:textId="77777777" w:rsidR="006C52C0" w:rsidRDefault="006C5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EEAEA" w14:textId="77777777" w:rsidR="006C52C0" w:rsidRDefault="006C52C0">
      <w:pPr>
        <w:spacing w:after="0"/>
      </w:pPr>
      <w:r>
        <w:separator/>
      </w:r>
    </w:p>
  </w:footnote>
  <w:footnote w:type="continuationSeparator" w:id="0">
    <w:p w14:paraId="334DF472" w14:textId="77777777" w:rsidR="006C52C0" w:rsidRDefault="006C5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9"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0"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4"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8"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4"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5"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7"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44"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45"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38"/>
  </w:num>
  <w:num w:numId="3" w16cid:durableId="1924676633">
    <w:abstractNumId w:val="37"/>
  </w:num>
  <w:num w:numId="4" w16cid:durableId="2089577279">
    <w:abstractNumId w:val="25"/>
    <w:lvlOverride w:ilvl="0">
      <w:startOverride w:val="1"/>
    </w:lvlOverride>
  </w:num>
  <w:num w:numId="5" w16cid:durableId="1050619033">
    <w:abstractNumId w:val="29"/>
  </w:num>
  <w:num w:numId="6" w16cid:durableId="1469859693">
    <w:abstractNumId w:val="16"/>
  </w:num>
  <w:num w:numId="7" w16cid:durableId="1167794394">
    <w:abstractNumId w:val="14"/>
  </w:num>
  <w:num w:numId="8" w16cid:durableId="174660492">
    <w:abstractNumId w:val="21"/>
  </w:num>
  <w:num w:numId="9" w16cid:durableId="1573075695">
    <w:abstractNumId w:val="18"/>
  </w:num>
  <w:num w:numId="10" w16cid:durableId="759832253">
    <w:abstractNumId w:val="22"/>
  </w:num>
  <w:num w:numId="11" w16cid:durableId="1347753978">
    <w:abstractNumId w:val="31"/>
  </w:num>
  <w:num w:numId="12" w16cid:durableId="911935511">
    <w:abstractNumId w:val="12"/>
  </w:num>
  <w:num w:numId="13" w16cid:durableId="1758821300">
    <w:abstractNumId w:val="26"/>
  </w:num>
  <w:num w:numId="14" w16cid:durableId="96558780">
    <w:abstractNumId w:val="20"/>
  </w:num>
  <w:num w:numId="15" w16cid:durableId="1744986984">
    <w:abstractNumId w:val="2"/>
  </w:num>
  <w:num w:numId="16" w16cid:durableId="58022118">
    <w:abstractNumId w:val="48"/>
  </w:num>
  <w:num w:numId="17" w16cid:durableId="1737775857">
    <w:abstractNumId w:val="41"/>
  </w:num>
  <w:num w:numId="18" w16cid:durableId="522477289">
    <w:abstractNumId w:val="35"/>
  </w:num>
  <w:num w:numId="19" w16cid:durableId="23094097">
    <w:abstractNumId w:val="32"/>
  </w:num>
  <w:num w:numId="20" w16cid:durableId="974918011">
    <w:abstractNumId w:val="11"/>
  </w:num>
  <w:num w:numId="21" w16cid:durableId="457644411">
    <w:abstractNumId w:val="3"/>
  </w:num>
  <w:num w:numId="22" w16cid:durableId="535582172">
    <w:abstractNumId w:val="40"/>
  </w:num>
  <w:num w:numId="23" w16cid:durableId="1615020635">
    <w:abstractNumId w:val="9"/>
  </w:num>
  <w:num w:numId="24" w16cid:durableId="151870911">
    <w:abstractNumId w:val="23"/>
  </w:num>
  <w:num w:numId="25" w16cid:durableId="151525424">
    <w:abstractNumId w:val="8"/>
  </w:num>
  <w:num w:numId="26" w16cid:durableId="1476680827">
    <w:abstractNumId w:val="42"/>
  </w:num>
  <w:num w:numId="27" w16cid:durableId="1703902420">
    <w:abstractNumId w:val="13"/>
  </w:num>
  <w:num w:numId="28" w16cid:durableId="1777868347">
    <w:abstractNumId w:val="5"/>
  </w:num>
  <w:num w:numId="29" w16cid:durableId="866525108">
    <w:abstractNumId w:val="33"/>
  </w:num>
  <w:num w:numId="30" w16cid:durableId="1565065467">
    <w:abstractNumId w:val="6"/>
  </w:num>
  <w:num w:numId="31" w16cid:durableId="1778058904">
    <w:abstractNumId w:val="47"/>
  </w:num>
  <w:num w:numId="32" w16cid:durableId="1878619237">
    <w:abstractNumId w:val="15"/>
  </w:num>
  <w:num w:numId="33" w16cid:durableId="800538204">
    <w:abstractNumId w:val="43"/>
  </w:num>
  <w:num w:numId="34" w16cid:durableId="207037741">
    <w:abstractNumId w:val="34"/>
  </w:num>
  <w:num w:numId="35" w16cid:durableId="1330670668">
    <w:abstractNumId w:val="49"/>
  </w:num>
  <w:num w:numId="36" w16cid:durableId="977420601">
    <w:abstractNumId w:val="27"/>
  </w:num>
  <w:num w:numId="37" w16cid:durableId="911237429">
    <w:abstractNumId w:val="19"/>
  </w:num>
  <w:num w:numId="38" w16cid:durableId="207029604">
    <w:abstractNumId w:val="39"/>
  </w:num>
  <w:num w:numId="39" w16cid:durableId="295378834">
    <w:abstractNumId w:val="17"/>
  </w:num>
  <w:num w:numId="40" w16cid:durableId="1091586928">
    <w:abstractNumId w:val="10"/>
  </w:num>
  <w:num w:numId="41" w16cid:durableId="801507527">
    <w:abstractNumId w:val="7"/>
    <w:lvlOverride w:ilvl="0">
      <w:startOverride w:val="1"/>
    </w:lvlOverride>
    <w:lvlOverride w:ilvl="1"/>
    <w:lvlOverride w:ilvl="2"/>
    <w:lvlOverride w:ilvl="3"/>
    <w:lvlOverride w:ilvl="4"/>
    <w:lvlOverride w:ilvl="5"/>
    <w:lvlOverride w:ilvl="6"/>
    <w:lvlOverride w:ilvl="7"/>
    <w:lvlOverride w:ilvl="8"/>
  </w:num>
  <w:num w:numId="42" w16cid:durableId="1098793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1"/>
  </w:num>
  <w:num w:numId="44" w16cid:durableId="1827478882">
    <w:abstractNumId w:val="45"/>
  </w:num>
  <w:num w:numId="45" w16cid:durableId="885990250">
    <w:abstractNumId w:val="24"/>
  </w:num>
  <w:num w:numId="46" w16cid:durableId="276723575">
    <w:abstractNumId w:val="44"/>
  </w:num>
  <w:num w:numId="47" w16cid:durableId="1519393434">
    <w:abstractNumId w:val="36"/>
  </w:num>
  <w:num w:numId="48" w16cid:durableId="711807553">
    <w:abstractNumId w:val="46"/>
  </w:num>
  <w:num w:numId="49" w16cid:durableId="2097704669">
    <w:abstractNumId w:val="30"/>
  </w:num>
  <w:num w:numId="50" w16cid:durableId="888565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AC3"/>
    <w:rsid w:val="00003F2A"/>
    <w:rsid w:val="00006F42"/>
    <w:rsid w:val="000073E9"/>
    <w:rsid w:val="000104D3"/>
    <w:rsid w:val="000105DF"/>
    <w:rsid w:val="00010FD6"/>
    <w:rsid w:val="00014313"/>
    <w:rsid w:val="00014F81"/>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517F"/>
    <w:rsid w:val="00045B67"/>
    <w:rsid w:val="00045D63"/>
    <w:rsid w:val="00046199"/>
    <w:rsid w:val="00046414"/>
    <w:rsid w:val="0004651F"/>
    <w:rsid w:val="00047F05"/>
    <w:rsid w:val="0005001F"/>
    <w:rsid w:val="000504A9"/>
    <w:rsid w:val="00050AE0"/>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3D04"/>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592"/>
    <w:rsid w:val="000A0096"/>
    <w:rsid w:val="000A05EC"/>
    <w:rsid w:val="000A157E"/>
    <w:rsid w:val="000A1A39"/>
    <w:rsid w:val="000A2D9C"/>
    <w:rsid w:val="000A33C9"/>
    <w:rsid w:val="000A4874"/>
    <w:rsid w:val="000A5BB9"/>
    <w:rsid w:val="000A5D45"/>
    <w:rsid w:val="000A6E43"/>
    <w:rsid w:val="000B0772"/>
    <w:rsid w:val="000B1078"/>
    <w:rsid w:val="000B1DF7"/>
    <w:rsid w:val="000B359E"/>
    <w:rsid w:val="000B3BBF"/>
    <w:rsid w:val="000B56AA"/>
    <w:rsid w:val="000B619F"/>
    <w:rsid w:val="000B643D"/>
    <w:rsid w:val="000B6E3D"/>
    <w:rsid w:val="000C0083"/>
    <w:rsid w:val="000C0CE4"/>
    <w:rsid w:val="000C0DB5"/>
    <w:rsid w:val="000C230C"/>
    <w:rsid w:val="000C28CB"/>
    <w:rsid w:val="000C335C"/>
    <w:rsid w:val="000C35FC"/>
    <w:rsid w:val="000C37D4"/>
    <w:rsid w:val="000C3AC7"/>
    <w:rsid w:val="000C4002"/>
    <w:rsid w:val="000C41B4"/>
    <w:rsid w:val="000C4C74"/>
    <w:rsid w:val="000C583C"/>
    <w:rsid w:val="000C5E02"/>
    <w:rsid w:val="000C6899"/>
    <w:rsid w:val="000C68A2"/>
    <w:rsid w:val="000C70D5"/>
    <w:rsid w:val="000C7AA4"/>
    <w:rsid w:val="000D10B4"/>
    <w:rsid w:val="000D1538"/>
    <w:rsid w:val="000D20FD"/>
    <w:rsid w:val="000D2F5E"/>
    <w:rsid w:val="000D3914"/>
    <w:rsid w:val="000D5430"/>
    <w:rsid w:val="000D59A3"/>
    <w:rsid w:val="000D5D02"/>
    <w:rsid w:val="000D67E4"/>
    <w:rsid w:val="000D6E99"/>
    <w:rsid w:val="000E029D"/>
    <w:rsid w:val="000E16B1"/>
    <w:rsid w:val="000E23DF"/>
    <w:rsid w:val="000E335F"/>
    <w:rsid w:val="000E4441"/>
    <w:rsid w:val="000E44C5"/>
    <w:rsid w:val="000E47EB"/>
    <w:rsid w:val="000E4ABB"/>
    <w:rsid w:val="000E557D"/>
    <w:rsid w:val="000E58AA"/>
    <w:rsid w:val="000E5D34"/>
    <w:rsid w:val="000E5EEF"/>
    <w:rsid w:val="000E73A3"/>
    <w:rsid w:val="000E7789"/>
    <w:rsid w:val="000E7B7C"/>
    <w:rsid w:val="000E7CC7"/>
    <w:rsid w:val="000F0F37"/>
    <w:rsid w:val="000F21AD"/>
    <w:rsid w:val="000F25DD"/>
    <w:rsid w:val="000F2B42"/>
    <w:rsid w:val="000F2CD8"/>
    <w:rsid w:val="000F2DE5"/>
    <w:rsid w:val="000F3565"/>
    <w:rsid w:val="000F3EF2"/>
    <w:rsid w:val="000F4225"/>
    <w:rsid w:val="000F5238"/>
    <w:rsid w:val="000F609C"/>
    <w:rsid w:val="000F6D41"/>
    <w:rsid w:val="000F7425"/>
    <w:rsid w:val="000F78AB"/>
    <w:rsid w:val="00101A18"/>
    <w:rsid w:val="00101B13"/>
    <w:rsid w:val="0010290C"/>
    <w:rsid w:val="00103524"/>
    <w:rsid w:val="00103C33"/>
    <w:rsid w:val="001043AC"/>
    <w:rsid w:val="00105968"/>
    <w:rsid w:val="00105F3E"/>
    <w:rsid w:val="00106C02"/>
    <w:rsid w:val="00111063"/>
    <w:rsid w:val="001129FB"/>
    <w:rsid w:val="00112AD6"/>
    <w:rsid w:val="00112E2A"/>
    <w:rsid w:val="00113658"/>
    <w:rsid w:val="0011429D"/>
    <w:rsid w:val="00114C33"/>
    <w:rsid w:val="00114DD0"/>
    <w:rsid w:val="00115ACC"/>
    <w:rsid w:val="001161AD"/>
    <w:rsid w:val="00116BB0"/>
    <w:rsid w:val="00117AF8"/>
    <w:rsid w:val="00117C6C"/>
    <w:rsid w:val="001206CA"/>
    <w:rsid w:val="00120AA6"/>
    <w:rsid w:val="00122401"/>
    <w:rsid w:val="00122BDE"/>
    <w:rsid w:val="00123044"/>
    <w:rsid w:val="001231B9"/>
    <w:rsid w:val="001238EC"/>
    <w:rsid w:val="00123B9A"/>
    <w:rsid w:val="00124AB0"/>
    <w:rsid w:val="001260C8"/>
    <w:rsid w:val="001310A4"/>
    <w:rsid w:val="00131491"/>
    <w:rsid w:val="00132DBE"/>
    <w:rsid w:val="00132FC9"/>
    <w:rsid w:val="001333FD"/>
    <w:rsid w:val="001341BA"/>
    <w:rsid w:val="00135D63"/>
    <w:rsid w:val="00136ACD"/>
    <w:rsid w:val="00137495"/>
    <w:rsid w:val="001402C5"/>
    <w:rsid w:val="001403DD"/>
    <w:rsid w:val="00141742"/>
    <w:rsid w:val="00142B00"/>
    <w:rsid w:val="001435FB"/>
    <w:rsid w:val="00143ECA"/>
    <w:rsid w:val="001454AA"/>
    <w:rsid w:val="00146BE6"/>
    <w:rsid w:val="00146CEB"/>
    <w:rsid w:val="00150226"/>
    <w:rsid w:val="0015055B"/>
    <w:rsid w:val="0015254F"/>
    <w:rsid w:val="0015314A"/>
    <w:rsid w:val="00154401"/>
    <w:rsid w:val="00155112"/>
    <w:rsid w:val="001563BA"/>
    <w:rsid w:val="00156C30"/>
    <w:rsid w:val="00157101"/>
    <w:rsid w:val="00157796"/>
    <w:rsid w:val="001612B2"/>
    <w:rsid w:val="00162283"/>
    <w:rsid w:val="0016285B"/>
    <w:rsid w:val="00162AEA"/>
    <w:rsid w:val="00162F2A"/>
    <w:rsid w:val="00164AA2"/>
    <w:rsid w:val="00164FE7"/>
    <w:rsid w:val="00165EA5"/>
    <w:rsid w:val="00166BF0"/>
    <w:rsid w:val="00166F0E"/>
    <w:rsid w:val="00170072"/>
    <w:rsid w:val="0017106B"/>
    <w:rsid w:val="00171808"/>
    <w:rsid w:val="0017181F"/>
    <w:rsid w:val="00171A78"/>
    <w:rsid w:val="00171B31"/>
    <w:rsid w:val="00172499"/>
    <w:rsid w:val="00172625"/>
    <w:rsid w:val="001727D9"/>
    <w:rsid w:val="00173375"/>
    <w:rsid w:val="00174FE3"/>
    <w:rsid w:val="0017579D"/>
    <w:rsid w:val="0017601B"/>
    <w:rsid w:val="00177B64"/>
    <w:rsid w:val="001803F9"/>
    <w:rsid w:val="00180F96"/>
    <w:rsid w:val="001833EE"/>
    <w:rsid w:val="001849BF"/>
    <w:rsid w:val="00185D4F"/>
    <w:rsid w:val="00186A15"/>
    <w:rsid w:val="00186A43"/>
    <w:rsid w:val="00186CD8"/>
    <w:rsid w:val="0018796D"/>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019"/>
    <w:rsid w:val="001C7268"/>
    <w:rsid w:val="001D050C"/>
    <w:rsid w:val="001D32AE"/>
    <w:rsid w:val="001D5ECF"/>
    <w:rsid w:val="001D5ED5"/>
    <w:rsid w:val="001D6BDE"/>
    <w:rsid w:val="001D7981"/>
    <w:rsid w:val="001E05F9"/>
    <w:rsid w:val="001E0A8E"/>
    <w:rsid w:val="001E29A2"/>
    <w:rsid w:val="001E4C32"/>
    <w:rsid w:val="001E527B"/>
    <w:rsid w:val="001E572A"/>
    <w:rsid w:val="001E5ABF"/>
    <w:rsid w:val="001E6533"/>
    <w:rsid w:val="001F0475"/>
    <w:rsid w:val="001F0BD8"/>
    <w:rsid w:val="001F12C9"/>
    <w:rsid w:val="001F286B"/>
    <w:rsid w:val="001F29A0"/>
    <w:rsid w:val="001F2C1E"/>
    <w:rsid w:val="001F39F4"/>
    <w:rsid w:val="001F5071"/>
    <w:rsid w:val="001F552A"/>
    <w:rsid w:val="001F6B3F"/>
    <w:rsid w:val="001F6F61"/>
    <w:rsid w:val="001F7860"/>
    <w:rsid w:val="001F7AB5"/>
    <w:rsid w:val="0020036E"/>
    <w:rsid w:val="00200544"/>
    <w:rsid w:val="00201C89"/>
    <w:rsid w:val="002024B6"/>
    <w:rsid w:val="00202F0D"/>
    <w:rsid w:val="00203728"/>
    <w:rsid w:val="00203AA5"/>
    <w:rsid w:val="00205050"/>
    <w:rsid w:val="002065D2"/>
    <w:rsid w:val="00206E06"/>
    <w:rsid w:val="00207079"/>
    <w:rsid w:val="00207B00"/>
    <w:rsid w:val="00211958"/>
    <w:rsid w:val="00212007"/>
    <w:rsid w:val="002131E0"/>
    <w:rsid w:val="00214701"/>
    <w:rsid w:val="0021570C"/>
    <w:rsid w:val="002157CD"/>
    <w:rsid w:val="00215990"/>
    <w:rsid w:val="00215AA5"/>
    <w:rsid w:val="00215E18"/>
    <w:rsid w:val="002164C6"/>
    <w:rsid w:val="002164FB"/>
    <w:rsid w:val="0021667F"/>
    <w:rsid w:val="00220A71"/>
    <w:rsid w:val="00221ACB"/>
    <w:rsid w:val="00222450"/>
    <w:rsid w:val="00222B51"/>
    <w:rsid w:val="00224845"/>
    <w:rsid w:val="00225355"/>
    <w:rsid w:val="0022608B"/>
    <w:rsid w:val="0022643C"/>
    <w:rsid w:val="0022650A"/>
    <w:rsid w:val="002266BC"/>
    <w:rsid w:val="00227D31"/>
    <w:rsid w:val="0023014E"/>
    <w:rsid w:val="00230D6D"/>
    <w:rsid w:val="00231496"/>
    <w:rsid w:val="002316CA"/>
    <w:rsid w:val="00231AE2"/>
    <w:rsid w:val="002328CE"/>
    <w:rsid w:val="00233981"/>
    <w:rsid w:val="00234A8C"/>
    <w:rsid w:val="00234D6A"/>
    <w:rsid w:val="00234F63"/>
    <w:rsid w:val="00234F9D"/>
    <w:rsid w:val="00235092"/>
    <w:rsid w:val="00235539"/>
    <w:rsid w:val="00235A4B"/>
    <w:rsid w:val="00240163"/>
    <w:rsid w:val="002425D2"/>
    <w:rsid w:val="00242A8A"/>
    <w:rsid w:val="00242CC4"/>
    <w:rsid w:val="00243732"/>
    <w:rsid w:val="002447CD"/>
    <w:rsid w:val="00245885"/>
    <w:rsid w:val="00246582"/>
    <w:rsid w:val="00247B20"/>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5FF6"/>
    <w:rsid w:val="002964B4"/>
    <w:rsid w:val="002965F5"/>
    <w:rsid w:val="0029674D"/>
    <w:rsid w:val="00297446"/>
    <w:rsid w:val="00297722"/>
    <w:rsid w:val="00297FD3"/>
    <w:rsid w:val="002A0659"/>
    <w:rsid w:val="002A3E06"/>
    <w:rsid w:val="002A3E6A"/>
    <w:rsid w:val="002A41F3"/>
    <w:rsid w:val="002A426E"/>
    <w:rsid w:val="002A63BC"/>
    <w:rsid w:val="002A7049"/>
    <w:rsid w:val="002A754D"/>
    <w:rsid w:val="002A7813"/>
    <w:rsid w:val="002B0312"/>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6F15"/>
    <w:rsid w:val="002D71B1"/>
    <w:rsid w:val="002D7E62"/>
    <w:rsid w:val="002E1A7D"/>
    <w:rsid w:val="002E1B64"/>
    <w:rsid w:val="002E3263"/>
    <w:rsid w:val="002E3A53"/>
    <w:rsid w:val="002E3A61"/>
    <w:rsid w:val="002E4055"/>
    <w:rsid w:val="002E407C"/>
    <w:rsid w:val="002E447A"/>
    <w:rsid w:val="002E4D1C"/>
    <w:rsid w:val="002E59BD"/>
    <w:rsid w:val="002E59DE"/>
    <w:rsid w:val="002E6146"/>
    <w:rsid w:val="002E792F"/>
    <w:rsid w:val="002F1282"/>
    <w:rsid w:val="002F253D"/>
    <w:rsid w:val="002F25AA"/>
    <w:rsid w:val="002F274B"/>
    <w:rsid w:val="002F3217"/>
    <w:rsid w:val="002F3433"/>
    <w:rsid w:val="002F3722"/>
    <w:rsid w:val="002F531A"/>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376D"/>
    <w:rsid w:val="00313A8B"/>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E84"/>
    <w:rsid w:val="00326211"/>
    <w:rsid w:val="0032784C"/>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ABE"/>
    <w:rsid w:val="00345DFC"/>
    <w:rsid w:val="00346619"/>
    <w:rsid w:val="00346C75"/>
    <w:rsid w:val="00347201"/>
    <w:rsid w:val="00350A1E"/>
    <w:rsid w:val="00351FB2"/>
    <w:rsid w:val="00352080"/>
    <w:rsid w:val="00354E97"/>
    <w:rsid w:val="00355100"/>
    <w:rsid w:val="00355324"/>
    <w:rsid w:val="003555C8"/>
    <w:rsid w:val="00356190"/>
    <w:rsid w:val="00356AB0"/>
    <w:rsid w:val="00356C10"/>
    <w:rsid w:val="00357759"/>
    <w:rsid w:val="00357C7A"/>
    <w:rsid w:val="00357F1C"/>
    <w:rsid w:val="003601B1"/>
    <w:rsid w:val="003602BF"/>
    <w:rsid w:val="00361FBC"/>
    <w:rsid w:val="0036497A"/>
    <w:rsid w:val="00365307"/>
    <w:rsid w:val="00365AB4"/>
    <w:rsid w:val="00366243"/>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36A"/>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6B71"/>
    <w:rsid w:val="00396DB6"/>
    <w:rsid w:val="003A08A3"/>
    <w:rsid w:val="003A3578"/>
    <w:rsid w:val="003A43F4"/>
    <w:rsid w:val="003A4A77"/>
    <w:rsid w:val="003A4FE2"/>
    <w:rsid w:val="003A5D2D"/>
    <w:rsid w:val="003A7FB4"/>
    <w:rsid w:val="003B10A2"/>
    <w:rsid w:val="003B16C0"/>
    <w:rsid w:val="003B1810"/>
    <w:rsid w:val="003B1BAB"/>
    <w:rsid w:val="003B2748"/>
    <w:rsid w:val="003B29DA"/>
    <w:rsid w:val="003B2F0E"/>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0D"/>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3446"/>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17ED"/>
    <w:rsid w:val="00421E7A"/>
    <w:rsid w:val="00424D00"/>
    <w:rsid w:val="004252E2"/>
    <w:rsid w:val="004273A7"/>
    <w:rsid w:val="00430467"/>
    <w:rsid w:val="00430A00"/>
    <w:rsid w:val="00430A7A"/>
    <w:rsid w:val="00432842"/>
    <w:rsid w:val="004328F6"/>
    <w:rsid w:val="004331C4"/>
    <w:rsid w:val="00434387"/>
    <w:rsid w:val="00434957"/>
    <w:rsid w:val="00434AB9"/>
    <w:rsid w:val="0043671D"/>
    <w:rsid w:val="004367B4"/>
    <w:rsid w:val="00436DD4"/>
    <w:rsid w:val="00440BE6"/>
    <w:rsid w:val="00441D97"/>
    <w:rsid w:val="00442669"/>
    <w:rsid w:val="00443D74"/>
    <w:rsid w:val="00444066"/>
    <w:rsid w:val="0044489B"/>
    <w:rsid w:val="00445DC6"/>
    <w:rsid w:val="00446527"/>
    <w:rsid w:val="004467C1"/>
    <w:rsid w:val="004468B6"/>
    <w:rsid w:val="0044704C"/>
    <w:rsid w:val="00450F4D"/>
    <w:rsid w:val="004510EB"/>
    <w:rsid w:val="004514B0"/>
    <w:rsid w:val="00452458"/>
    <w:rsid w:val="00452E43"/>
    <w:rsid w:val="00453C15"/>
    <w:rsid w:val="00455D54"/>
    <w:rsid w:val="00456BE8"/>
    <w:rsid w:val="00457A01"/>
    <w:rsid w:val="00460086"/>
    <w:rsid w:val="004600E2"/>
    <w:rsid w:val="0046107C"/>
    <w:rsid w:val="004611FF"/>
    <w:rsid w:val="00461C0E"/>
    <w:rsid w:val="004627ED"/>
    <w:rsid w:val="00462901"/>
    <w:rsid w:val="00462CA2"/>
    <w:rsid w:val="00462FB3"/>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35"/>
    <w:rsid w:val="00483FDD"/>
    <w:rsid w:val="0048515E"/>
    <w:rsid w:val="004852EA"/>
    <w:rsid w:val="00486CD1"/>
    <w:rsid w:val="004874ED"/>
    <w:rsid w:val="00491777"/>
    <w:rsid w:val="00493422"/>
    <w:rsid w:val="00493662"/>
    <w:rsid w:val="00494985"/>
    <w:rsid w:val="0049579E"/>
    <w:rsid w:val="00497002"/>
    <w:rsid w:val="004979D5"/>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8AB"/>
    <w:rsid w:val="004C61C6"/>
    <w:rsid w:val="004C6719"/>
    <w:rsid w:val="004C6AA5"/>
    <w:rsid w:val="004C6CC5"/>
    <w:rsid w:val="004C7811"/>
    <w:rsid w:val="004D07C8"/>
    <w:rsid w:val="004D1D7C"/>
    <w:rsid w:val="004D290D"/>
    <w:rsid w:val="004D2F29"/>
    <w:rsid w:val="004D35F5"/>
    <w:rsid w:val="004D6A6F"/>
    <w:rsid w:val="004D6F9E"/>
    <w:rsid w:val="004D7C11"/>
    <w:rsid w:val="004E062B"/>
    <w:rsid w:val="004E0725"/>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963"/>
    <w:rsid w:val="004F33A6"/>
    <w:rsid w:val="004F3932"/>
    <w:rsid w:val="004F4298"/>
    <w:rsid w:val="004F46B2"/>
    <w:rsid w:val="004F50F1"/>
    <w:rsid w:val="004F5706"/>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07E67"/>
    <w:rsid w:val="005104FE"/>
    <w:rsid w:val="00511737"/>
    <w:rsid w:val="005117F8"/>
    <w:rsid w:val="00512A8F"/>
    <w:rsid w:val="005152C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0EA"/>
    <w:rsid w:val="00534118"/>
    <w:rsid w:val="00536279"/>
    <w:rsid w:val="00540444"/>
    <w:rsid w:val="00540479"/>
    <w:rsid w:val="00540888"/>
    <w:rsid w:val="0054130D"/>
    <w:rsid w:val="0054288D"/>
    <w:rsid w:val="00542B17"/>
    <w:rsid w:val="00544B68"/>
    <w:rsid w:val="00547746"/>
    <w:rsid w:val="00550A0E"/>
    <w:rsid w:val="005525AA"/>
    <w:rsid w:val="00552DBD"/>
    <w:rsid w:val="00554034"/>
    <w:rsid w:val="00554F22"/>
    <w:rsid w:val="00555B72"/>
    <w:rsid w:val="00556B66"/>
    <w:rsid w:val="00556D25"/>
    <w:rsid w:val="00557715"/>
    <w:rsid w:val="005579BC"/>
    <w:rsid w:val="00561757"/>
    <w:rsid w:val="00561C39"/>
    <w:rsid w:val="00562940"/>
    <w:rsid w:val="00562FD7"/>
    <w:rsid w:val="005640CA"/>
    <w:rsid w:val="005642DD"/>
    <w:rsid w:val="005650ED"/>
    <w:rsid w:val="0056633D"/>
    <w:rsid w:val="00567C9E"/>
    <w:rsid w:val="00571051"/>
    <w:rsid w:val="0057108C"/>
    <w:rsid w:val="00571340"/>
    <w:rsid w:val="00571DE8"/>
    <w:rsid w:val="0057330B"/>
    <w:rsid w:val="00573D33"/>
    <w:rsid w:val="005745E9"/>
    <w:rsid w:val="00574BF5"/>
    <w:rsid w:val="00574C05"/>
    <w:rsid w:val="005762AC"/>
    <w:rsid w:val="00576D68"/>
    <w:rsid w:val="00576FAC"/>
    <w:rsid w:val="005813D4"/>
    <w:rsid w:val="00581A6C"/>
    <w:rsid w:val="00581B29"/>
    <w:rsid w:val="00582032"/>
    <w:rsid w:val="00583103"/>
    <w:rsid w:val="005840D3"/>
    <w:rsid w:val="005841B6"/>
    <w:rsid w:val="005846F8"/>
    <w:rsid w:val="00584BBF"/>
    <w:rsid w:val="00585EC1"/>
    <w:rsid w:val="0058627D"/>
    <w:rsid w:val="00586CA9"/>
    <w:rsid w:val="00586E18"/>
    <w:rsid w:val="00587F58"/>
    <w:rsid w:val="00590D66"/>
    <w:rsid w:val="0059179F"/>
    <w:rsid w:val="005924BB"/>
    <w:rsid w:val="0059310E"/>
    <w:rsid w:val="005932CA"/>
    <w:rsid w:val="00593DCD"/>
    <w:rsid w:val="005950E3"/>
    <w:rsid w:val="00595276"/>
    <w:rsid w:val="00595D5C"/>
    <w:rsid w:val="005966DE"/>
    <w:rsid w:val="00596732"/>
    <w:rsid w:val="00596992"/>
    <w:rsid w:val="00596B77"/>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19DC"/>
    <w:rsid w:val="005C2228"/>
    <w:rsid w:val="005C263C"/>
    <w:rsid w:val="005C2835"/>
    <w:rsid w:val="005C348E"/>
    <w:rsid w:val="005C385C"/>
    <w:rsid w:val="005C431A"/>
    <w:rsid w:val="005D021E"/>
    <w:rsid w:val="005D02D2"/>
    <w:rsid w:val="005D0A10"/>
    <w:rsid w:val="005D160C"/>
    <w:rsid w:val="005D2432"/>
    <w:rsid w:val="005D30A4"/>
    <w:rsid w:val="005D30EF"/>
    <w:rsid w:val="005D34EE"/>
    <w:rsid w:val="005D3561"/>
    <w:rsid w:val="005D3701"/>
    <w:rsid w:val="005D46A4"/>
    <w:rsid w:val="005D5E91"/>
    <w:rsid w:val="005D7A82"/>
    <w:rsid w:val="005D7C31"/>
    <w:rsid w:val="005E11EF"/>
    <w:rsid w:val="005E12D8"/>
    <w:rsid w:val="005E1395"/>
    <w:rsid w:val="005E1D08"/>
    <w:rsid w:val="005E1D55"/>
    <w:rsid w:val="005E37E0"/>
    <w:rsid w:val="005E3B2E"/>
    <w:rsid w:val="005E7271"/>
    <w:rsid w:val="005E749E"/>
    <w:rsid w:val="005F0249"/>
    <w:rsid w:val="005F15D3"/>
    <w:rsid w:val="005F270D"/>
    <w:rsid w:val="005F37A9"/>
    <w:rsid w:val="005F733D"/>
    <w:rsid w:val="005F7BAB"/>
    <w:rsid w:val="006001DA"/>
    <w:rsid w:val="006002BB"/>
    <w:rsid w:val="00600355"/>
    <w:rsid w:val="006007E5"/>
    <w:rsid w:val="00601A46"/>
    <w:rsid w:val="00603FB6"/>
    <w:rsid w:val="00604B61"/>
    <w:rsid w:val="00605C98"/>
    <w:rsid w:val="00606CD3"/>
    <w:rsid w:val="0060762D"/>
    <w:rsid w:val="00607CCC"/>
    <w:rsid w:val="00610300"/>
    <w:rsid w:val="006130E7"/>
    <w:rsid w:val="00614131"/>
    <w:rsid w:val="0061429A"/>
    <w:rsid w:val="00614928"/>
    <w:rsid w:val="00615452"/>
    <w:rsid w:val="00615591"/>
    <w:rsid w:val="00615C44"/>
    <w:rsid w:val="00616875"/>
    <w:rsid w:val="00616D6A"/>
    <w:rsid w:val="00616F23"/>
    <w:rsid w:val="006171FA"/>
    <w:rsid w:val="00617F59"/>
    <w:rsid w:val="006202E5"/>
    <w:rsid w:val="00621281"/>
    <w:rsid w:val="00621357"/>
    <w:rsid w:val="00621AF5"/>
    <w:rsid w:val="00624E19"/>
    <w:rsid w:val="00626571"/>
    <w:rsid w:val="00627333"/>
    <w:rsid w:val="00630050"/>
    <w:rsid w:val="00631CC2"/>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1B"/>
    <w:rsid w:val="00650475"/>
    <w:rsid w:val="00652981"/>
    <w:rsid w:val="00655D50"/>
    <w:rsid w:val="00657BE9"/>
    <w:rsid w:val="00657D30"/>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5C01"/>
    <w:rsid w:val="0068695E"/>
    <w:rsid w:val="00686AEC"/>
    <w:rsid w:val="00687CB2"/>
    <w:rsid w:val="006906F7"/>
    <w:rsid w:val="00690CAC"/>
    <w:rsid w:val="00690D89"/>
    <w:rsid w:val="00691A5E"/>
    <w:rsid w:val="006927EA"/>
    <w:rsid w:val="00692DA8"/>
    <w:rsid w:val="006932FD"/>
    <w:rsid w:val="0069491C"/>
    <w:rsid w:val="006963C5"/>
    <w:rsid w:val="006971A7"/>
    <w:rsid w:val="006A0551"/>
    <w:rsid w:val="006A0EF0"/>
    <w:rsid w:val="006A10F4"/>
    <w:rsid w:val="006A2732"/>
    <w:rsid w:val="006A2FA5"/>
    <w:rsid w:val="006A3008"/>
    <w:rsid w:val="006A7721"/>
    <w:rsid w:val="006A7AA8"/>
    <w:rsid w:val="006B0ADE"/>
    <w:rsid w:val="006B28BE"/>
    <w:rsid w:val="006B5E86"/>
    <w:rsid w:val="006B6CD7"/>
    <w:rsid w:val="006B727D"/>
    <w:rsid w:val="006C028F"/>
    <w:rsid w:val="006C0E2A"/>
    <w:rsid w:val="006C14CF"/>
    <w:rsid w:val="006C1A3C"/>
    <w:rsid w:val="006C45BF"/>
    <w:rsid w:val="006C52C0"/>
    <w:rsid w:val="006C63D6"/>
    <w:rsid w:val="006C6BB0"/>
    <w:rsid w:val="006C7557"/>
    <w:rsid w:val="006C7753"/>
    <w:rsid w:val="006C7874"/>
    <w:rsid w:val="006D1BF5"/>
    <w:rsid w:val="006D20CB"/>
    <w:rsid w:val="006D35BC"/>
    <w:rsid w:val="006D5116"/>
    <w:rsid w:val="006D5B16"/>
    <w:rsid w:val="006D5C9B"/>
    <w:rsid w:val="006D6017"/>
    <w:rsid w:val="006D7AAA"/>
    <w:rsid w:val="006E0A6D"/>
    <w:rsid w:val="006E0D51"/>
    <w:rsid w:val="006E1A5D"/>
    <w:rsid w:val="006E23C9"/>
    <w:rsid w:val="006E3C4F"/>
    <w:rsid w:val="006E4DF6"/>
    <w:rsid w:val="006E7014"/>
    <w:rsid w:val="006F07AB"/>
    <w:rsid w:val="006F1B35"/>
    <w:rsid w:val="006F1EC9"/>
    <w:rsid w:val="006F2D4B"/>
    <w:rsid w:val="006F3666"/>
    <w:rsid w:val="006F388F"/>
    <w:rsid w:val="006F3AD4"/>
    <w:rsid w:val="006F530B"/>
    <w:rsid w:val="006F58A3"/>
    <w:rsid w:val="006F678D"/>
    <w:rsid w:val="006F6FD0"/>
    <w:rsid w:val="007003FD"/>
    <w:rsid w:val="00701C36"/>
    <w:rsid w:val="00702140"/>
    <w:rsid w:val="00702E41"/>
    <w:rsid w:val="007039A3"/>
    <w:rsid w:val="00704E4E"/>
    <w:rsid w:val="00705F2B"/>
    <w:rsid w:val="00706E2E"/>
    <w:rsid w:val="00707A21"/>
    <w:rsid w:val="00707AAF"/>
    <w:rsid w:val="0071091F"/>
    <w:rsid w:val="00710AE1"/>
    <w:rsid w:val="007117C9"/>
    <w:rsid w:val="007117F5"/>
    <w:rsid w:val="00712846"/>
    <w:rsid w:val="00713045"/>
    <w:rsid w:val="00713B51"/>
    <w:rsid w:val="00714683"/>
    <w:rsid w:val="00714982"/>
    <w:rsid w:val="0071511E"/>
    <w:rsid w:val="0071546B"/>
    <w:rsid w:val="00715472"/>
    <w:rsid w:val="00715EB2"/>
    <w:rsid w:val="0071663B"/>
    <w:rsid w:val="007207EF"/>
    <w:rsid w:val="00721192"/>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3F2A"/>
    <w:rsid w:val="007450FC"/>
    <w:rsid w:val="0074671E"/>
    <w:rsid w:val="00746985"/>
    <w:rsid w:val="007502D3"/>
    <w:rsid w:val="00750DFF"/>
    <w:rsid w:val="00751297"/>
    <w:rsid w:val="00751632"/>
    <w:rsid w:val="007525B0"/>
    <w:rsid w:val="00752751"/>
    <w:rsid w:val="007527CB"/>
    <w:rsid w:val="007567BB"/>
    <w:rsid w:val="00756C76"/>
    <w:rsid w:val="00757A52"/>
    <w:rsid w:val="00760E27"/>
    <w:rsid w:val="00760FC5"/>
    <w:rsid w:val="00761601"/>
    <w:rsid w:val="00762744"/>
    <w:rsid w:val="0076303B"/>
    <w:rsid w:val="00763A91"/>
    <w:rsid w:val="00764EF9"/>
    <w:rsid w:val="007664DB"/>
    <w:rsid w:val="00766830"/>
    <w:rsid w:val="0076707A"/>
    <w:rsid w:val="00767220"/>
    <w:rsid w:val="007703EE"/>
    <w:rsid w:val="00771301"/>
    <w:rsid w:val="00771366"/>
    <w:rsid w:val="0077163A"/>
    <w:rsid w:val="007723BB"/>
    <w:rsid w:val="00773941"/>
    <w:rsid w:val="00773BF6"/>
    <w:rsid w:val="00773C82"/>
    <w:rsid w:val="00774B6F"/>
    <w:rsid w:val="00776563"/>
    <w:rsid w:val="00777524"/>
    <w:rsid w:val="00780AFE"/>
    <w:rsid w:val="007812A1"/>
    <w:rsid w:val="007815EB"/>
    <w:rsid w:val="007826CC"/>
    <w:rsid w:val="00783738"/>
    <w:rsid w:val="00785783"/>
    <w:rsid w:val="00785FC4"/>
    <w:rsid w:val="00786B5A"/>
    <w:rsid w:val="00787D81"/>
    <w:rsid w:val="00790697"/>
    <w:rsid w:val="00790D01"/>
    <w:rsid w:val="00791AFE"/>
    <w:rsid w:val="00792011"/>
    <w:rsid w:val="00792B27"/>
    <w:rsid w:val="007937A0"/>
    <w:rsid w:val="007940D3"/>
    <w:rsid w:val="0079431C"/>
    <w:rsid w:val="007955F6"/>
    <w:rsid w:val="00795F20"/>
    <w:rsid w:val="0079649E"/>
    <w:rsid w:val="00797494"/>
    <w:rsid w:val="007A0458"/>
    <w:rsid w:val="007A0D7A"/>
    <w:rsid w:val="007A1D34"/>
    <w:rsid w:val="007A37EB"/>
    <w:rsid w:val="007A416A"/>
    <w:rsid w:val="007A41B5"/>
    <w:rsid w:val="007A4C05"/>
    <w:rsid w:val="007A60EC"/>
    <w:rsid w:val="007A7045"/>
    <w:rsid w:val="007A75FA"/>
    <w:rsid w:val="007B0A54"/>
    <w:rsid w:val="007B134A"/>
    <w:rsid w:val="007B1B74"/>
    <w:rsid w:val="007B1EE8"/>
    <w:rsid w:val="007B1EF5"/>
    <w:rsid w:val="007B2405"/>
    <w:rsid w:val="007B2C3D"/>
    <w:rsid w:val="007B3CEF"/>
    <w:rsid w:val="007B3DF6"/>
    <w:rsid w:val="007B422B"/>
    <w:rsid w:val="007B448D"/>
    <w:rsid w:val="007B72E0"/>
    <w:rsid w:val="007B74D5"/>
    <w:rsid w:val="007C0C18"/>
    <w:rsid w:val="007C1AF5"/>
    <w:rsid w:val="007C2075"/>
    <w:rsid w:val="007C2A76"/>
    <w:rsid w:val="007C374A"/>
    <w:rsid w:val="007C3930"/>
    <w:rsid w:val="007C3D37"/>
    <w:rsid w:val="007C3F53"/>
    <w:rsid w:val="007C4B09"/>
    <w:rsid w:val="007C5364"/>
    <w:rsid w:val="007C5C20"/>
    <w:rsid w:val="007C7174"/>
    <w:rsid w:val="007C72B3"/>
    <w:rsid w:val="007C77E7"/>
    <w:rsid w:val="007D210F"/>
    <w:rsid w:val="007D2CC6"/>
    <w:rsid w:val="007D2E8E"/>
    <w:rsid w:val="007D312C"/>
    <w:rsid w:val="007D3164"/>
    <w:rsid w:val="007D3C6A"/>
    <w:rsid w:val="007D43E9"/>
    <w:rsid w:val="007D44E4"/>
    <w:rsid w:val="007D584B"/>
    <w:rsid w:val="007D5F49"/>
    <w:rsid w:val="007D682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E26"/>
    <w:rsid w:val="00810F20"/>
    <w:rsid w:val="00811BAA"/>
    <w:rsid w:val="0081245D"/>
    <w:rsid w:val="00812FCD"/>
    <w:rsid w:val="00817303"/>
    <w:rsid w:val="00820F9E"/>
    <w:rsid w:val="00821DEF"/>
    <w:rsid w:val="00823650"/>
    <w:rsid w:val="0082388B"/>
    <w:rsid w:val="00823A1E"/>
    <w:rsid w:val="00824E78"/>
    <w:rsid w:val="0082574D"/>
    <w:rsid w:val="00825D4F"/>
    <w:rsid w:val="0082761E"/>
    <w:rsid w:val="00827F1D"/>
    <w:rsid w:val="00830148"/>
    <w:rsid w:val="0083050D"/>
    <w:rsid w:val="00830AA6"/>
    <w:rsid w:val="00830AEC"/>
    <w:rsid w:val="00831576"/>
    <w:rsid w:val="008315FB"/>
    <w:rsid w:val="0083216D"/>
    <w:rsid w:val="00833EFF"/>
    <w:rsid w:val="00835119"/>
    <w:rsid w:val="008360A3"/>
    <w:rsid w:val="0083682E"/>
    <w:rsid w:val="008411E1"/>
    <w:rsid w:val="00842F35"/>
    <w:rsid w:val="008455D3"/>
    <w:rsid w:val="0084586C"/>
    <w:rsid w:val="00846835"/>
    <w:rsid w:val="008476F6"/>
    <w:rsid w:val="00852C87"/>
    <w:rsid w:val="00852DD5"/>
    <w:rsid w:val="00853FCB"/>
    <w:rsid w:val="008545B8"/>
    <w:rsid w:val="00855C68"/>
    <w:rsid w:val="0085661F"/>
    <w:rsid w:val="008576FD"/>
    <w:rsid w:val="00860DB8"/>
    <w:rsid w:val="00861180"/>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77D9C"/>
    <w:rsid w:val="00881A98"/>
    <w:rsid w:val="00882367"/>
    <w:rsid w:val="0088435B"/>
    <w:rsid w:val="00884847"/>
    <w:rsid w:val="008859E9"/>
    <w:rsid w:val="008861A8"/>
    <w:rsid w:val="00886545"/>
    <w:rsid w:val="00886574"/>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13EB"/>
    <w:rsid w:val="008A2883"/>
    <w:rsid w:val="008A306D"/>
    <w:rsid w:val="008A40DB"/>
    <w:rsid w:val="008A45FA"/>
    <w:rsid w:val="008A4FED"/>
    <w:rsid w:val="008A5DBC"/>
    <w:rsid w:val="008A6289"/>
    <w:rsid w:val="008A7E9A"/>
    <w:rsid w:val="008B1529"/>
    <w:rsid w:val="008B1782"/>
    <w:rsid w:val="008B1884"/>
    <w:rsid w:val="008B2174"/>
    <w:rsid w:val="008B2B6C"/>
    <w:rsid w:val="008B3AD2"/>
    <w:rsid w:val="008B3BC5"/>
    <w:rsid w:val="008B5207"/>
    <w:rsid w:val="008B716C"/>
    <w:rsid w:val="008C10FA"/>
    <w:rsid w:val="008C396C"/>
    <w:rsid w:val="008C42AF"/>
    <w:rsid w:val="008C5675"/>
    <w:rsid w:val="008C608A"/>
    <w:rsid w:val="008C7CB7"/>
    <w:rsid w:val="008D036D"/>
    <w:rsid w:val="008D1036"/>
    <w:rsid w:val="008D1187"/>
    <w:rsid w:val="008D1E1D"/>
    <w:rsid w:val="008D1F5A"/>
    <w:rsid w:val="008D29B7"/>
    <w:rsid w:val="008D2E16"/>
    <w:rsid w:val="008D3A4A"/>
    <w:rsid w:val="008D3C21"/>
    <w:rsid w:val="008D5E06"/>
    <w:rsid w:val="008D682C"/>
    <w:rsid w:val="008D73C1"/>
    <w:rsid w:val="008D7B97"/>
    <w:rsid w:val="008E2597"/>
    <w:rsid w:val="008E2978"/>
    <w:rsid w:val="008E2C72"/>
    <w:rsid w:val="008E35D1"/>
    <w:rsid w:val="008E3C5F"/>
    <w:rsid w:val="008E5A41"/>
    <w:rsid w:val="008E6445"/>
    <w:rsid w:val="008E769D"/>
    <w:rsid w:val="008F1F48"/>
    <w:rsid w:val="008F4340"/>
    <w:rsid w:val="008F45C0"/>
    <w:rsid w:val="008F4A33"/>
    <w:rsid w:val="008F4F71"/>
    <w:rsid w:val="008F51B7"/>
    <w:rsid w:val="008F5CB1"/>
    <w:rsid w:val="008F63C4"/>
    <w:rsid w:val="008F6974"/>
    <w:rsid w:val="008F7422"/>
    <w:rsid w:val="008F7A84"/>
    <w:rsid w:val="008F7B51"/>
    <w:rsid w:val="008F7D7D"/>
    <w:rsid w:val="008F7DE9"/>
    <w:rsid w:val="009021A2"/>
    <w:rsid w:val="00902822"/>
    <w:rsid w:val="00903F9C"/>
    <w:rsid w:val="009052AF"/>
    <w:rsid w:val="009053EE"/>
    <w:rsid w:val="00905F9F"/>
    <w:rsid w:val="009060D4"/>
    <w:rsid w:val="0090699D"/>
    <w:rsid w:val="00907978"/>
    <w:rsid w:val="00910563"/>
    <w:rsid w:val="00910AA1"/>
    <w:rsid w:val="00911093"/>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31948"/>
    <w:rsid w:val="0093575D"/>
    <w:rsid w:val="00935767"/>
    <w:rsid w:val="00936149"/>
    <w:rsid w:val="009419D2"/>
    <w:rsid w:val="00943447"/>
    <w:rsid w:val="009470CE"/>
    <w:rsid w:val="00947CC5"/>
    <w:rsid w:val="00950300"/>
    <w:rsid w:val="00950B05"/>
    <w:rsid w:val="00952610"/>
    <w:rsid w:val="0095372B"/>
    <w:rsid w:val="00954146"/>
    <w:rsid w:val="00954EAB"/>
    <w:rsid w:val="009575AC"/>
    <w:rsid w:val="00961A87"/>
    <w:rsid w:val="00961C92"/>
    <w:rsid w:val="00962BE1"/>
    <w:rsid w:val="00963674"/>
    <w:rsid w:val="009637F1"/>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77C60"/>
    <w:rsid w:val="009811E1"/>
    <w:rsid w:val="00981289"/>
    <w:rsid w:val="00981BAE"/>
    <w:rsid w:val="00982A4B"/>
    <w:rsid w:val="00984053"/>
    <w:rsid w:val="00984382"/>
    <w:rsid w:val="00986062"/>
    <w:rsid w:val="0098651B"/>
    <w:rsid w:val="0099025A"/>
    <w:rsid w:val="009912DE"/>
    <w:rsid w:val="00991DF5"/>
    <w:rsid w:val="009924C3"/>
    <w:rsid w:val="00992F71"/>
    <w:rsid w:val="00993FB5"/>
    <w:rsid w:val="00994232"/>
    <w:rsid w:val="0099428B"/>
    <w:rsid w:val="00996B58"/>
    <w:rsid w:val="00997446"/>
    <w:rsid w:val="009974C2"/>
    <w:rsid w:val="00997E99"/>
    <w:rsid w:val="009A0433"/>
    <w:rsid w:val="009A0C11"/>
    <w:rsid w:val="009A4FB6"/>
    <w:rsid w:val="009A68CF"/>
    <w:rsid w:val="009A6AA7"/>
    <w:rsid w:val="009A705F"/>
    <w:rsid w:val="009B005A"/>
    <w:rsid w:val="009B253F"/>
    <w:rsid w:val="009B6FBE"/>
    <w:rsid w:val="009B7451"/>
    <w:rsid w:val="009B78A9"/>
    <w:rsid w:val="009B7D5D"/>
    <w:rsid w:val="009B7E8D"/>
    <w:rsid w:val="009C02F4"/>
    <w:rsid w:val="009C153C"/>
    <w:rsid w:val="009C2D98"/>
    <w:rsid w:val="009C3D11"/>
    <w:rsid w:val="009C4F8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DA3"/>
    <w:rsid w:val="009E325A"/>
    <w:rsid w:val="009E3B52"/>
    <w:rsid w:val="009E3CC9"/>
    <w:rsid w:val="009E5D0F"/>
    <w:rsid w:val="009E6017"/>
    <w:rsid w:val="009E6D9D"/>
    <w:rsid w:val="009E76E4"/>
    <w:rsid w:val="009F189C"/>
    <w:rsid w:val="009F1E21"/>
    <w:rsid w:val="009F2B4A"/>
    <w:rsid w:val="009F2D54"/>
    <w:rsid w:val="009F2E73"/>
    <w:rsid w:val="009F3189"/>
    <w:rsid w:val="009F5945"/>
    <w:rsid w:val="009F5EAD"/>
    <w:rsid w:val="009F63DB"/>
    <w:rsid w:val="009F6818"/>
    <w:rsid w:val="009F79A6"/>
    <w:rsid w:val="00A0048D"/>
    <w:rsid w:val="00A0103A"/>
    <w:rsid w:val="00A0213E"/>
    <w:rsid w:val="00A0364E"/>
    <w:rsid w:val="00A03FDE"/>
    <w:rsid w:val="00A042B6"/>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6250"/>
    <w:rsid w:val="00A17467"/>
    <w:rsid w:val="00A17883"/>
    <w:rsid w:val="00A17CF1"/>
    <w:rsid w:val="00A17D58"/>
    <w:rsid w:val="00A222FB"/>
    <w:rsid w:val="00A22DB8"/>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6ABA"/>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4E11"/>
    <w:rsid w:val="00A75A51"/>
    <w:rsid w:val="00A76375"/>
    <w:rsid w:val="00A7681D"/>
    <w:rsid w:val="00A80162"/>
    <w:rsid w:val="00A819B2"/>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2CD7"/>
    <w:rsid w:val="00B0327E"/>
    <w:rsid w:val="00B03342"/>
    <w:rsid w:val="00B04096"/>
    <w:rsid w:val="00B044C5"/>
    <w:rsid w:val="00B0703C"/>
    <w:rsid w:val="00B07C81"/>
    <w:rsid w:val="00B07DB9"/>
    <w:rsid w:val="00B10A67"/>
    <w:rsid w:val="00B11F2E"/>
    <w:rsid w:val="00B12FAF"/>
    <w:rsid w:val="00B14A3C"/>
    <w:rsid w:val="00B15074"/>
    <w:rsid w:val="00B15139"/>
    <w:rsid w:val="00B17260"/>
    <w:rsid w:val="00B208AE"/>
    <w:rsid w:val="00B208E3"/>
    <w:rsid w:val="00B208F6"/>
    <w:rsid w:val="00B21816"/>
    <w:rsid w:val="00B220C6"/>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1C04"/>
    <w:rsid w:val="00B4328C"/>
    <w:rsid w:val="00B43AB2"/>
    <w:rsid w:val="00B44098"/>
    <w:rsid w:val="00B464C0"/>
    <w:rsid w:val="00B4668A"/>
    <w:rsid w:val="00B46C13"/>
    <w:rsid w:val="00B46EAB"/>
    <w:rsid w:val="00B47D34"/>
    <w:rsid w:val="00B47F1B"/>
    <w:rsid w:val="00B50CB3"/>
    <w:rsid w:val="00B5213F"/>
    <w:rsid w:val="00B52EF2"/>
    <w:rsid w:val="00B531BC"/>
    <w:rsid w:val="00B55621"/>
    <w:rsid w:val="00B5574C"/>
    <w:rsid w:val="00B6031C"/>
    <w:rsid w:val="00B606DC"/>
    <w:rsid w:val="00B60F81"/>
    <w:rsid w:val="00B62A9D"/>
    <w:rsid w:val="00B63468"/>
    <w:rsid w:val="00B650C7"/>
    <w:rsid w:val="00B65275"/>
    <w:rsid w:val="00B66698"/>
    <w:rsid w:val="00B66C8E"/>
    <w:rsid w:val="00B6725C"/>
    <w:rsid w:val="00B71208"/>
    <w:rsid w:val="00B7248F"/>
    <w:rsid w:val="00B7256F"/>
    <w:rsid w:val="00B73909"/>
    <w:rsid w:val="00B744EB"/>
    <w:rsid w:val="00B74673"/>
    <w:rsid w:val="00B74F1C"/>
    <w:rsid w:val="00B77281"/>
    <w:rsid w:val="00B77688"/>
    <w:rsid w:val="00B808DD"/>
    <w:rsid w:val="00B817C4"/>
    <w:rsid w:val="00B81A0E"/>
    <w:rsid w:val="00B81C71"/>
    <w:rsid w:val="00B83865"/>
    <w:rsid w:val="00B83A23"/>
    <w:rsid w:val="00B84346"/>
    <w:rsid w:val="00B86E90"/>
    <w:rsid w:val="00B87F8D"/>
    <w:rsid w:val="00B90444"/>
    <w:rsid w:val="00B91B31"/>
    <w:rsid w:val="00B91DF0"/>
    <w:rsid w:val="00B926B6"/>
    <w:rsid w:val="00B9431B"/>
    <w:rsid w:val="00B94E3B"/>
    <w:rsid w:val="00B94F67"/>
    <w:rsid w:val="00B9590B"/>
    <w:rsid w:val="00B95A79"/>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20A5"/>
    <w:rsid w:val="00BC2DF1"/>
    <w:rsid w:val="00BC3129"/>
    <w:rsid w:val="00BC3B5E"/>
    <w:rsid w:val="00BC3DB6"/>
    <w:rsid w:val="00BC41C5"/>
    <w:rsid w:val="00BC58DD"/>
    <w:rsid w:val="00BC58E1"/>
    <w:rsid w:val="00BC5D17"/>
    <w:rsid w:val="00BC5EDD"/>
    <w:rsid w:val="00BC62A8"/>
    <w:rsid w:val="00BC6B85"/>
    <w:rsid w:val="00BC7683"/>
    <w:rsid w:val="00BC78D1"/>
    <w:rsid w:val="00BD14D3"/>
    <w:rsid w:val="00BD1A28"/>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1D13"/>
    <w:rsid w:val="00BE5136"/>
    <w:rsid w:val="00BE53AA"/>
    <w:rsid w:val="00BE5D33"/>
    <w:rsid w:val="00BE5F1C"/>
    <w:rsid w:val="00BE61BE"/>
    <w:rsid w:val="00BE7205"/>
    <w:rsid w:val="00BE73DC"/>
    <w:rsid w:val="00BE7F07"/>
    <w:rsid w:val="00BF1597"/>
    <w:rsid w:val="00BF1CE4"/>
    <w:rsid w:val="00BF2E47"/>
    <w:rsid w:val="00BF2EE5"/>
    <w:rsid w:val="00BF3F13"/>
    <w:rsid w:val="00BF5186"/>
    <w:rsid w:val="00BF6377"/>
    <w:rsid w:val="00BF6F15"/>
    <w:rsid w:val="00C00E8F"/>
    <w:rsid w:val="00C00F02"/>
    <w:rsid w:val="00C0329A"/>
    <w:rsid w:val="00C03B95"/>
    <w:rsid w:val="00C04B35"/>
    <w:rsid w:val="00C04EB9"/>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3A8F"/>
    <w:rsid w:val="00C24509"/>
    <w:rsid w:val="00C24AF5"/>
    <w:rsid w:val="00C26CC2"/>
    <w:rsid w:val="00C26DDB"/>
    <w:rsid w:val="00C31A22"/>
    <w:rsid w:val="00C31ACC"/>
    <w:rsid w:val="00C336B5"/>
    <w:rsid w:val="00C34521"/>
    <w:rsid w:val="00C36854"/>
    <w:rsid w:val="00C369EC"/>
    <w:rsid w:val="00C36A33"/>
    <w:rsid w:val="00C36F86"/>
    <w:rsid w:val="00C41088"/>
    <w:rsid w:val="00C44204"/>
    <w:rsid w:val="00C44C9B"/>
    <w:rsid w:val="00C44FB0"/>
    <w:rsid w:val="00C455D6"/>
    <w:rsid w:val="00C463E8"/>
    <w:rsid w:val="00C4725C"/>
    <w:rsid w:val="00C5006E"/>
    <w:rsid w:val="00C50845"/>
    <w:rsid w:val="00C50C6D"/>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49E"/>
    <w:rsid w:val="00C74897"/>
    <w:rsid w:val="00C74AD6"/>
    <w:rsid w:val="00C74BF5"/>
    <w:rsid w:val="00C74D56"/>
    <w:rsid w:val="00C767B9"/>
    <w:rsid w:val="00C8029F"/>
    <w:rsid w:val="00C813EB"/>
    <w:rsid w:val="00C818A5"/>
    <w:rsid w:val="00C81932"/>
    <w:rsid w:val="00C824F5"/>
    <w:rsid w:val="00C83A16"/>
    <w:rsid w:val="00C8411B"/>
    <w:rsid w:val="00C84518"/>
    <w:rsid w:val="00C8483B"/>
    <w:rsid w:val="00C852AD"/>
    <w:rsid w:val="00C86990"/>
    <w:rsid w:val="00C86CCB"/>
    <w:rsid w:val="00C8747C"/>
    <w:rsid w:val="00C87C0D"/>
    <w:rsid w:val="00C90608"/>
    <w:rsid w:val="00C906F7"/>
    <w:rsid w:val="00C90D86"/>
    <w:rsid w:val="00C911D1"/>
    <w:rsid w:val="00C91C5C"/>
    <w:rsid w:val="00C91E2A"/>
    <w:rsid w:val="00C92879"/>
    <w:rsid w:val="00C9287D"/>
    <w:rsid w:val="00C93660"/>
    <w:rsid w:val="00C93BF8"/>
    <w:rsid w:val="00C949A8"/>
    <w:rsid w:val="00C96B8C"/>
    <w:rsid w:val="00C96F57"/>
    <w:rsid w:val="00C97934"/>
    <w:rsid w:val="00CA0617"/>
    <w:rsid w:val="00CA0C42"/>
    <w:rsid w:val="00CA16B1"/>
    <w:rsid w:val="00CA199F"/>
    <w:rsid w:val="00CA2639"/>
    <w:rsid w:val="00CA31FA"/>
    <w:rsid w:val="00CA4122"/>
    <w:rsid w:val="00CA59A5"/>
    <w:rsid w:val="00CA6D0A"/>
    <w:rsid w:val="00CA6E76"/>
    <w:rsid w:val="00CA7109"/>
    <w:rsid w:val="00CA724E"/>
    <w:rsid w:val="00CB0385"/>
    <w:rsid w:val="00CB19B0"/>
    <w:rsid w:val="00CB1B07"/>
    <w:rsid w:val="00CB32D0"/>
    <w:rsid w:val="00CB370F"/>
    <w:rsid w:val="00CB3DF6"/>
    <w:rsid w:val="00CB5131"/>
    <w:rsid w:val="00CB77C0"/>
    <w:rsid w:val="00CC09E8"/>
    <w:rsid w:val="00CC1B9E"/>
    <w:rsid w:val="00CC207F"/>
    <w:rsid w:val="00CC2F97"/>
    <w:rsid w:val="00CC30BB"/>
    <w:rsid w:val="00CC3440"/>
    <w:rsid w:val="00CC4663"/>
    <w:rsid w:val="00CC51FF"/>
    <w:rsid w:val="00CC637C"/>
    <w:rsid w:val="00CC7945"/>
    <w:rsid w:val="00CD06AA"/>
    <w:rsid w:val="00CD0910"/>
    <w:rsid w:val="00CD0A60"/>
    <w:rsid w:val="00CD3B62"/>
    <w:rsid w:val="00CD43C8"/>
    <w:rsid w:val="00CD6193"/>
    <w:rsid w:val="00CD6544"/>
    <w:rsid w:val="00CD7547"/>
    <w:rsid w:val="00CE0861"/>
    <w:rsid w:val="00CE0F52"/>
    <w:rsid w:val="00CE1277"/>
    <w:rsid w:val="00CE1E50"/>
    <w:rsid w:val="00CE26F6"/>
    <w:rsid w:val="00CE3542"/>
    <w:rsid w:val="00CE37DB"/>
    <w:rsid w:val="00CE404B"/>
    <w:rsid w:val="00CE45FD"/>
    <w:rsid w:val="00CE5547"/>
    <w:rsid w:val="00CE617E"/>
    <w:rsid w:val="00CE7427"/>
    <w:rsid w:val="00CE7FA4"/>
    <w:rsid w:val="00CF0771"/>
    <w:rsid w:val="00CF2294"/>
    <w:rsid w:val="00CF22FC"/>
    <w:rsid w:val="00CF23AE"/>
    <w:rsid w:val="00CF24E2"/>
    <w:rsid w:val="00CF3C2D"/>
    <w:rsid w:val="00CF3FEF"/>
    <w:rsid w:val="00CF42BE"/>
    <w:rsid w:val="00CF4649"/>
    <w:rsid w:val="00CF5094"/>
    <w:rsid w:val="00CF5790"/>
    <w:rsid w:val="00CF586B"/>
    <w:rsid w:val="00CF63E8"/>
    <w:rsid w:val="00CF682E"/>
    <w:rsid w:val="00CF6AE1"/>
    <w:rsid w:val="00CF6E9A"/>
    <w:rsid w:val="00CF745C"/>
    <w:rsid w:val="00D0002F"/>
    <w:rsid w:val="00D00227"/>
    <w:rsid w:val="00D01045"/>
    <w:rsid w:val="00D01199"/>
    <w:rsid w:val="00D02B13"/>
    <w:rsid w:val="00D03195"/>
    <w:rsid w:val="00D072B1"/>
    <w:rsid w:val="00D07661"/>
    <w:rsid w:val="00D07762"/>
    <w:rsid w:val="00D101E3"/>
    <w:rsid w:val="00D10263"/>
    <w:rsid w:val="00D10D2A"/>
    <w:rsid w:val="00D10FC5"/>
    <w:rsid w:val="00D1293E"/>
    <w:rsid w:val="00D135DA"/>
    <w:rsid w:val="00D144CB"/>
    <w:rsid w:val="00D14F5A"/>
    <w:rsid w:val="00D1502A"/>
    <w:rsid w:val="00D1591F"/>
    <w:rsid w:val="00D15BFE"/>
    <w:rsid w:val="00D16B33"/>
    <w:rsid w:val="00D17614"/>
    <w:rsid w:val="00D203F8"/>
    <w:rsid w:val="00D2061F"/>
    <w:rsid w:val="00D20749"/>
    <w:rsid w:val="00D211EF"/>
    <w:rsid w:val="00D212C9"/>
    <w:rsid w:val="00D221DB"/>
    <w:rsid w:val="00D233BE"/>
    <w:rsid w:val="00D24A7C"/>
    <w:rsid w:val="00D24B6A"/>
    <w:rsid w:val="00D24E5B"/>
    <w:rsid w:val="00D25006"/>
    <w:rsid w:val="00D2520F"/>
    <w:rsid w:val="00D253B7"/>
    <w:rsid w:val="00D25451"/>
    <w:rsid w:val="00D254AB"/>
    <w:rsid w:val="00D25A1F"/>
    <w:rsid w:val="00D25F29"/>
    <w:rsid w:val="00D262AB"/>
    <w:rsid w:val="00D264FF"/>
    <w:rsid w:val="00D2733C"/>
    <w:rsid w:val="00D27C55"/>
    <w:rsid w:val="00D30EE4"/>
    <w:rsid w:val="00D31807"/>
    <w:rsid w:val="00D31DCB"/>
    <w:rsid w:val="00D32AF7"/>
    <w:rsid w:val="00D32D1D"/>
    <w:rsid w:val="00D32E6C"/>
    <w:rsid w:val="00D332A9"/>
    <w:rsid w:val="00D33742"/>
    <w:rsid w:val="00D34B07"/>
    <w:rsid w:val="00D3563B"/>
    <w:rsid w:val="00D357EC"/>
    <w:rsid w:val="00D358E7"/>
    <w:rsid w:val="00D404E2"/>
    <w:rsid w:val="00D40592"/>
    <w:rsid w:val="00D41BE7"/>
    <w:rsid w:val="00D43F42"/>
    <w:rsid w:val="00D4409B"/>
    <w:rsid w:val="00D44EA8"/>
    <w:rsid w:val="00D455C4"/>
    <w:rsid w:val="00D45699"/>
    <w:rsid w:val="00D46289"/>
    <w:rsid w:val="00D5078C"/>
    <w:rsid w:val="00D527B0"/>
    <w:rsid w:val="00D52F4A"/>
    <w:rsid w:val="00D5312B"/>
    <w:rsid w:val="00D545E0"/>
    <w:rsid w:val="00D5470C"/>
    <w:rsid w:val="00D56B9A"/>
    <w:rsid w:val="00D56F4D"/>
    <w:rsid w:val="00D60261"/>
    <w:rsid w:val="00D60533"/>
    <w:rsid w:val="00D6232D"/>
    <w:rsid w:val="00D64909"/>
    <w:rsid w:val="00D64AC0"/>
    <w:rsid w:val="00D655E1"/>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B48"/>
    <w:rsid w:val="00DB5CA2"/>
    <w:rsid w:val="00DB66C1"/>
    <w:rsid w:val="00DB6F09"/>
    <w:rsid w:val="00DC0D6D"/>
    <w:rsid w:val="00DC1088"/>
    <w:rsid w:val="00DC1375"/>
    <w:rsid w:val="00DC4DDF"/>
    <w:rsid w:val="00DC52ED"/>
    <w:rsid w:val="00DC55F8"/>
    <w:rsid w:val="00DC5DB3"/>
    <w:rsid w:val="00DC74AE"/>
    <w:rsid w:val="00DD0345"/>
    <w:rsid w:val="00DD0831"/>
    <w:rsid w:val="00DD0ECD"/>
    <w:rsid w:val="00DD182A"/>
    <w:rsid w:val="00DD238C"/>
    <w:rsid w:val="00DD2A28"/>
    <w:rsid w:val="00DD3024"/>
    <w:rsid w:val="00DD6358"/>
    <w:rsid w:val="00DD7761"/>
    <w:rsid w:val="00DD7848"/>
    <w:rsid w:val="00DE07ED"/>
    <w:rsid w:val="00DE1BD3"/>
    <w:rsid w:val="00DE23A2"/>
    <w:rsid w:val="00DE240D"/>
    <w:rsid w:val="00DE2717"/>
    <w:rsid w:val="00DE2A41"/>
    <w:rsid w:val="00DE2DBD"/>
    <w:rsid w:val="00DE3523"/>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5D38"/>
    <w:rsid w:val="00E07716"/>
    <w:rsid w:val="00E079C4"/>
    <w:rsid w:val="00E07A13"/>
    <w:rsid w:val="00E10030"/>
    <w:rsid w:val="00E11002"/>
    <w:rsid w:val="00E11F28"/>
    <w:rsid w:val="00E13139"/>
    <w:rsid w:val="00E13C2D"/>
    <w:rsid w:val="00E16142"/>
    <w:rsid w:val="00E1722F"/>
    <w:rsid w:val="00E17D6B"/>
    <w:rsid w:val="00E207D8"/>
    <w:rsid w:val="00E21494"/>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7C63"/>
    <w:rsid w:val="00E41E29"/>
    <w:rsid w:val="00E425EF"/>
    <w:rsid w:val="00E434D0"/>
    <w:rsid w:val="00E4394C"/>
    <w:rsid w:val="00E44903"/>
    <w:rsid w:val="00E45747"/>
    <w:rsid w:val="00E459DD"/>
    <w:rsid w:val="00E45F07"/>
    <w:rsid w:val="00E47DBE"/>
    <w:rsid w:val="00E50C3E"/>
    <w:rsid w:val="00E53AED"/>
    <w:rsid w:val="00E53BE7"/>
    <w:rsid w:val="00E54427"/>
    <w:rsid w:val="00E56D80"/>
    <w:rsid w:val="00E57050"/>
    <w:rsid w:val="00E5733D"/>
    <w:rsid w:val="00E605FC"/>
    <w:rsid w:val="00E615C2"/>
    <w:rsid w:val="00E61C45"/>
    <w:rsid w:val="00E62356"/>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C0A"/>
    <w:rsid w:val="00E81A1C"/>
    <w:rsid w:val="00E81D04"/>
    <w:rsid w:val="00E8299B"/>
    <w:rsid w:val="00E84087"/>
    <w:rsid w:val="00E85B89"/>
    <w:rsid w:val="00E86802"/>
    <w:rsid w:val="00E86C65"/>
    <w:rsid w:val="00E86E99"/>
    <w:rsid w:val="00E8703B"/>
    <w:rsid w:val="00E876E2"/>
    <w:rsid w:val="00E87D6D"/>
    <w:rsid w:val="00E900BF"/>
    <w:rsid w:val="00E91D5A"/>
    <w:rsid w:val="00E927B8"/>
    <w:rsid w:val="00E92C92"/>
    <w:rsid w:val="00E93126"/>
    <w:rsid w:val="00E931FD"/>
    <w:rsid w:val="00E93642"/>
    <w:rsid w:val="00E9594A"/>
    <w:rsid w:val="00E96EA5"/>
    <w:rsid w:val="00E979A0"/>
    <w:rsid w:val="00E97AA6"/>
    <w:rsid w:val="00E97E56"/>
    <w:rsid w:val="00EA04B3"/>
    <w:rsid w:val="00EA05A6"/>
    <w:rsid w:val="00EA0AE5"/>
    <w:rsid w:val="00EA0DE6"/>
    <w:rsid w:val="00EA38B0"/>
    <w:rsid w:val="00EA3F31"/>
    <w:rsid w:val="00EA4450"/>
    <w:rsid w:val="00EA4564"/>
    <w:rsid w:val="00EA506C"/>
    <w:rsid w:val="00EA6CF1"/>
    <w:rsid w:val="00EB0549"/>
    <w:rsid w:val="00EB1538"/>
    <w:rsid w:val="00EB1A29"/>
    <w:rsid w:val="00EB43C3"/>
    <w:rsid w:val="00EB591C"/>
    <w:rsid w:val="00EB5D40"/>
    <w:rsid w:val="00EB6F15"/>
    <w:rsid w:val="00EB7514"/>
    <w:rsid w:val="00EC0AEF"/>
    <w:rsid w:val="00EC0EEE"/>
    <w:rsid w:val="00EC17F7"/>
    <w:rsid w:val="00EC19D2"/>
    <w:rsid w:val="00EC2055"/>
    <w:rsid w:val="00EC233D"/>
    <w:rsid w:val="00EC27E0"/>
    <w:rsid w:val="00EC2D14"/>
    <w:rsid w:val="00EC4458"/>
    <w:rsid w:val="00ED06A8"/>
    <w:rsid w:val="00ED0ECF"/>
    <w:rsid w:val="00ED11D9"/>
    <w:rsid w:val="00ED2214"/>
    <w:rsid w:val="00ED376A"/>
    <w:rsid w:val="00ED4DF6"/>
    <w:rsid w:val="00ED60AA"/>
    <w:rsid w:val="00ED62F3"/>
    <w:rsid w:val="00ED6474"/>
    <w:rsid w:val="00ED6A2F"/>
    <w:rsid w:val="00ED7542"/>
    <w:rsid w:val="00EE0F10"/>
    <w:rsid w:val="00EE1515"/>
    <w:rsid w:val="00EE2617"/>
    <w:rsid w:val="00EE386B"/>
    <w:rsid w:val="00EE4C8C"/>
    <w:rsid w:val="00EE5B56"/>
    <w:rsid w:val="00EE6038"/>
    <w:rsid w:val="00EE614E"/>
    <w:rsid w:val="00EE6628"/>
    <w:rsid w:val="00EE6633"/>
    <w:rsid w:val="00EE7AC9"/>
    <w:rsid w:val="00EF06D9"/>
    <w:rsid w:val="00EF0B6C"/>
    <w:rsid w:val="00EF3122"/>
    <w:rsid w:val="00EF4331"/>
    <w:rsid w:val="00EF5152"/>
    <w:rsid w:val="00EF5977"/>
    <w:rsid w:val="00EF5A2E"/>
    <w:rsid w:val="00EF7CD3"/>
    <w:rsid w:val="00F008F2"/>
    <w:rsid w:val="00F0090B"/>
    <w:rsid w:val="00F00998"/>
    <w:rsid w:val="00F01483"/>
    <w:rsid w:val="00F015E4"/>
    <w:rsid w:val="00F03CEF"/>
    <w:rsid w:val="00F056FC"/>
    <w:rsid w:val="00F05FF9"/>
    <w:rsid w:val="00F06A4F"/>
    <w:rsid w:val="00F100FA"/>
    <w:rsid w:val="00F10271"/>
    <w:rsid w:val="00F10E63"/>
    <w:rsid w:val="00F12998"/>
    <w:rsid w:val="00F12B58"/>
    <w:rsid w:val="00F13957"/>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6E7E"/>
    <w:rsid w:val="00F376A6"/>
    <w:rsid w:val="00F37D48"/>
    <w:rsid w:val="00F37FF4"/>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3C77"/>
    <w:rsid w:val="00F66424"/>
    <w:rsid w:val="00F66FC3"/>
    <w:rsid w:val="00F7086A"/>
    <w:rsid w:val="00F70FA3"/>
    <w:rsid w:val="00F71ED4"/>
    <w:rsid w:val="00F73253"/>
    <w:rsid w:val="00F7417D"/>
    <w:rsid w:val="00F74197"/>
    <w:rsid w:val="00F756AC"/>
    <w:rsid w:val="00F7697B"/>
    <w:rsid w:val="00F77D1F"/>
    <w:rsid w:val="00F8034F"/>
    <w:rsid w:val="00F803A7"/>
    <w:rsid w:val="00F803CB"/>
    <w:rsid w:val="00F809AA"/>
    <w:rsid w:val="00F81686"/>
    <w:rsid w:val="00F8272B"/>
    <w:rsid w:val="00F82A16"/>
    <w:rsid w:val="00F849E2"/>
    <w:rsid w:val="00F87672"/>
    <w:rsid w:val="00F8794E"/>
    <w:rsid w:val="00F87EE4"/>
    <w:rsid w:val="00F9196D"/>
    <w:rsid w:val="00F9197E"/>
    <w:rsid w:val="00F91D87"/>
    <w:rsid w:val="00F91F74"/>
    <w:rsid w:val="00F93757"/>
    <w:rsid w:val="00F96BF4"/>
    <w:rsid w:val="00F97153"/>
    <w:rsid w:val="00FA03E7"/>
    <w:rsid w:val="00FA0C4E"/>
    <w:rsid w:val="00FA14B7"/>
    <w:rsid w:val="00FA2A83"/>
    <w:rsid w:val="00FA2AE5"/>
    <w:rsid w:val="00FA3E2F"/>
    <w:rsid w:val="00FA4176"/>
    <w:rsid w:val="00FA4B67"/>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919"/>
    <w:rsid w:val="00FC0E69"/>
    <w:rsid w:val="00FC10E8"/>
    <w:rsid w:val="00FC13C0"/>
    <w:rsid w:val="00FC26DF"/>
    <w:rsid w:val="00FC290B"/>
    <w:rsid w:val="00FC2E37"/>
    <w:rsid w:val="00FC37F0"/>
    <w:rsid w:val="00FC4EC7"/>
    <w:rsid w:val="00FD09AE"/>
    <w:rsid w:val="00FD0B77"/>
    <w:rsid w:val="00FD0D9C"/>
    <w:rsid w:val="00FD2576"/>
    <w:rsid w:val="00FD2B23"/>
    <w:rsid w:val="00FD6058"/>
    <w:rsid w:val="00FD7633"/>
    <w:rsid w:val="00FD7ED8"/>
    <w:rsid w:val="00FD7FAE"/>
    <w:rsid w:val="00FE04C6"/>
    <w:rsid w:val="00FE078A"/>
    <w:rsid w:val="00FE1410"/>
    <w:rsid w:val="00FE1E6D"/>
    <w:rsid w:val="00FE2052"/>
    <w:rsid w:val="00FE2D7E"/>
    <w:rsid w:val="00FE39D7"/>
    <w:rsid w:val="00FE62D5"/>
    <w:rsid w:val="00FE7C1B"/>
    <w:rsid w:val="00FE7DF8"/>
    <w:rsid w:val="00FF0662"/>
    <w:rsid w:val="00FF1195"/>
    <w:rsid w:val="00FF27DC"/>
    <w:rsid w:val="00FF28CC"/>
    <w:rsid w:val="00FF44A8"/>
    <w:rsid w:val="00FF4CC1"/>
    <w:rsid w:val="00FF4D24"/>
    <w:rsid w:val="00FF4E7F"/>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1129</Words>
  <Characters>6440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Wonseok Lee</cp:lastModifiedBy>
  <cp:revision>96</cp:revision>
  <dcterms:created xsi:type="dcterms:W3CDTF">2024-11-07T08:11:00Z</dcterms:created>
  <dcterms:modified xsi:type="dcterms:W3CDTF">2025-05-09T04:20:00Z</dcterms:modified>
  <cp:version>1100.0100.01</cp:version>
</cp:coreProperties>
</file>