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9E805" w14:textId="2C5BF86D" w:rsidR="001D5968" w:rsidRPr="005A5862" w:rsidRDefault="001D5968" w:rsidP="001D5968">
      <w:pPr>
        <w:pStyle w:val="a5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5A5862">
        <w:rPr>
          <w:bCs/>
          <w:noProof w:val="0"/>
          <w:sz w:val="24"/>
          <w:szCs w:val="24"/>
        </w:rPr>
        <w:t>3GPP TSG-RAN WG2 Meeting #12</w:t>
      </w:r>
      <w:r w:rsidR="00062756">
        <w:rPr>
          <w:rFonts w:hint="eastAsia"/>
          <w:bCs/>
          <w:noProof w:val="0"/>
          <w:sz w:val="24"/>
          <w:szCs w:val="24"/>
          <w:lang w:eastAsia="zh-CN"/>
        </w:rPr>
        <w:t>9</w:t>
      </w:r>
      <w:r w:rsidR="00A73FF9">
        <w:rPr>
          <w:rFonts w:hint="eastAsia"/>
          <w:bCs/>
          <w:noProof w:val="0"/>
          <w:sz w:val="24"/>
          <w:szCs w:val="24"/>
          <w:lang w:eastAsia="zh-CN"/>
        </w:rPr>
        <w:t>bis</w:t>
      </w:r>
      <w:r w:rsidRPr="005A5862">
        <w:rPr>
          <w:bCs/>
          <w:noProof w:val="0"/>
          <w:sz w:val="24"/>
          <w:szCs w:val="24"/>
        </w:rPr>
        <w:tab/>
      </w:r>
      <w:r w:rsidR="00F60CF7" w:rsidRPr="008C2636">
        <w:rPr>
          <w:bCs/>
          <w:noProof w:val="0"/>
          <w:sz w:val="24"/>
          <w:szCs w:val="24"/>
        </w:rPr>
        <w:t>R2-</w:t>
      </w:r>
      <w:r w:rsidR="004A0154" w:rsidRPr="004A0154">
        <w:t xml:space="preserve"> </w:t>
      </w:r>
      <w:r w:rsidR="00996FCF" w:rsidRPr="004A0154">
        <w:rPr>
          <w:bCs/>
          <w:noProof w:val="0"/>
          <w:sz w:val="24"/>
          <w:szCs w:val="24"/>
        </w:rPr>
        <w:t>25</w:t>
      </w:r>
      <w:r w:rsidR="00996FCF" w:rsidRPr="00DB1376">
        <w:rPr>
          <w:bCs/>
          <w:noProof w:val="0"/>
          <w:sz w:val="24"/>
          <w:szCs w:val="24"/>
        </w:rPr>
        <w:t>0</w:t>
      </w:r>
      <w:r w:rsidR="00F20A34" w:rsidRPr="00F20A34">
        <w:rPr>
          <w:bCs/>
          <w:noProof w:val="0"/>
          <w:sz w:val="24"/>
          <w:szCs w:val="24"/>
          <w:lang w:eastAsia="zh-CN"/>
        </w:rPr>
        <w:t>3917</w:t>
      </w:r>
      <w:r w:rsidR="00996FCF" w:rsidRPr="005A5862">
        <w:rPr>
          <w:bCs/>
          <w:noProof w:val="0"/>
          <w:sz w:val="24"/>
          <w:szCs w:val="24"/>
        </w:rPr>
        <w:t xml:space="preserve"> </w:t>
      </w:r>
    </w:p>
    <w:p w14:paraId="3E56EE18" w14:textId="673AE741" w:rsidR="001D5968" w:rsidRPr="00732EC4" w:rsidRDefault="001A400E" w:rsidP="001D5968">
      <w:pPr>
        <w:pStyle w:val="a5"/>
        <w:rPr>
          <w:sz w:val="24"/>
          <w:szCs w:val="24"/>
          <w:lang w:val="en-US"/>
        </w:rPr>
      </w:pPr>
      <w:r w:rsidRPr="00675E4D">
        <w:rPr>
          <w:bCs/>
          <w:sz w:val="24"/>
          <w:szCs w:val="24"/>
        </w:rPr>
        <w:t>St.Julians,</w:t>
      </w:r>
      <w:r>
        <w:rPr>
          <w:rFonts w:hint="eastAsia"/>
          <w:bCs/>
          <w:sz w:val="24"/>
          <w:szCs w:val="24"/>
          <w:lang w:eastAsia="zh-CN"/>
        </w:rPr>
        <w:t xml:space="preserve"> </w:t>
      </w:r>
      <w:r w:rsidRPr="00C11B14">
        <w:rPr>
          <w:bCs/>
          <w:sz w:val="24"/>
          <w:szCs w:val="24"/>
        </w:rPr>
        <w:t>Malta, May. 19</w:t>
      </w:r>
      <w:r w:rsidRPr="00C11B14">
        <w:rPr>
          <w:bCs/>
          <w:sz w:val="24"/>
          <w:szCs w:val="24"/>
          <w:vertAlign w:val="superscript"/>
        </w:rPr>
        <w:t>th</w:t>
      </w:r>
      <w:r w:rsidRPr="00C11B14">
        <w:rPr>
          <w:bCs/>
          <w:sz w:val="24"/>
          <w:szCs w:val="24"/>
        </w:rPr>
        <w:t xml:space="preserve"> – 23</w:t>
      </w:r>
      <w:r w:rsidRPr="00C11B14">
        <w:rPr>
          <w:bCs/>
          <w:sz w:val="24"/>
          <w:szCs w:val="24"/>
          <w:vertAlign w:val="superscript"/>
        </w:rPr>
        <w:t>rd</w:t>
      </w:r>
      <w:r w:rsidRPr="00C11B14">
        <w:rPr>
          <w:bCs/>
          <w:sz w:val="24"/>
          <w:szCs w:val="24"/>
        </w:rPr>
        <w:t>,</w:t>
      </w:r>
      <w:r w:rsidR="00A73FF9">
        <w:rPr>
          <w:rFonts w:hint="eastAsia"/>
          <w:sz w:val="24"/>
          <w:szCs w:val="24"/>
          <w:lang w:val="en-US" w:eastAsia="zh-CN"/>
        </w:rPr>
        <w:t xml:space="preserve"> </w:t>
      </w:r>
      <w:r w:rsidR="00732EC4" w:rsidRPr="00732EC4">
        <w:rPr>
          <w:sz w:val="24"/>
          <w:szCs w:val="24"/>
          <w:lang w:val="en-US"/>
        </w:rPr>
        <w:t>2025</w:t>
      </w:r>
      <w:r w:rsidR="001D5968" w:rsidRPr="00732EC4">
        <w:rPr>
          <w:sz w:val="24"/>
          <w:szCs w:val="24"/>
          <w:lang w:val="it-IT"/>
        </w:rPr>
        <w:tab/>
        <w:t xml:space="preserve">                                                        </w:t>
      </w:r>
    </w:p>
    <w:p w14:paraId="2623D4A5" w14:textId="77777777" w:rsidR="001D5968" w:rsidRPr="008C2636" w:rsidRDefault="001D5968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val="it-IT"/>
        </w:rPr>
      </w:pPr>
    </w:p>
    <w:p w14:paraId="310B92C9" w14:textId="2AB77716" w:rsidR="00446C3A" w:rsidRPr="006E0B27" w:rsidRDefault="00446C3A" w:rsidP="00446C3A">
      <w:pPr>
        <w:pStyle w:val="CRCoverPage"/>
        <w:tabs>
          <w:tab w:val="left" w:pos="1985"/>
        </w:tabs>
        <w:rPr>
          <w:rFonts w:eastAsia="宋体" w:cs="Arial"/>
          <w:b/>
          <w:bCs/>
          <w:sz w:val="24"/>
          <w:lang w:val="it-IT" w:eastAsia="zh-CN"/>
        </w:rPr>
      </w:pPr>
      <w:r w:rsidRPr="008C2636">
        <w:rPr>
          <w:rFonts w:cs="Arial"/>
          <w:b/>
          <w:bCs/>
          <w:sz w:val="24"/>
          <w:lang w:val="it-IT"/>
        </w:rPr>
        <w:t>Agenda item:</w:t>
      </w:r>
      <w:r w:rsidRPr="008C2636">
        <w:rPr>
          <w:rFonts w:cs="Arial"/>
          <w:b/>
          <w:bCs/>
          <w:sz w:val="24"/>
          <w:lang w:val="it-IT"/>
        </w:rPr>
        <w:tab/>
      </w:r>
      <w:r w:rsidR="00D47878" w:rsidRPr="008C2636">
        <w:rPr>
          <w:rFonts w:cs="Arial"/>
          <w:b/>
          <w:bCs/>
          <w:sz w:val="24"/>
          <w:lang w:val="it-IT" w:eastAsia="ja-JP"/>
        </w:rPr>
        <w:t>8.12.</w:t>
      </w:r>
      <w:r w:rsidR="006E0B27">
        <w:rPr>
          <w:rFonts w:eastAsia="宋体" w:cs="Arial" w:hint="eastAsia"/>
          <w:b/>
          <w:bCs/>
          <w:sz w:val="24"/>
          <w:lang w:val="it-IT" w:eastAsia="zh-CN"/>
        </w:rPr>
        <w:t>2</w:t>
      </w:r>
    </w:p>
    <w:p w14:paraId="73188B46" w14:textId="67A09E8E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62756">
        <w:rPr>
          <w:rFonts w:ascii="Arial" w:hAnsi="Arial" w:cs="Arial" w:hint="eastAsia"/>
          <w:b/>
          <w:bCs/>
          <w:sz w:val="24"/>
          <w:lang w:eastAsia="zh-CN"/>
        </w:rPr>
        <w:t>Lenovo</w:t>
      </w:r>
    </w:p>
    <w:p w14:paraId="553D264F" w14:textId="11E25AC2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36F64">
        <w:rPr>
          <w:rFonts w:ascii="Arial" w:hAnsi="Arial" w:cs="Arial" w:hint="eastAsia"/>
          <w:b/>
          <w:bCs/>
          <w:sz w:val="24"/>
          <w:lang w:eastAsia="zh-CN"/>
        </w:rPr>
        <w:t>Discussion on</w:t>
      </w:r>
      <w:r w:rsidR="00D47878">
        <w:rPr>
          <w:rFonts w:ascii="Arial" w:hAnsi="Arial" w:cs="Arial"/>
          <w:b/>
          <w:bCs/>
          <w:sz w:val="24"/>
        </w:rPr>
        <w:t xml:space="preserve"> </w:t>
      </w:r>
      <w:r w:rsidR="006E0B27">
        <w:rPr>
          <w:rFonts w:ascii="Arial" w:hAnsi="Arial" w:cs="Arial" w:hint="eastAsia"/>
          <w:b/>
          <w:bCs/>
          <w:sz w:val="24"/>
          <w:lang w:eastAsia="zh-CN"/>
        </w:rPr>
        <w:t>PL offset</w:t>
      </w:r>
    </w:p>
    <w:p w14:paraId="25F387E8" w14:textId="21663746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D47878" w:rsidRPr="00D47878">
        <w:rPr>
          <w:rFonts w:ascii="Arial" w:hAnsi="Arial" w:cs="Arial"/>
          <w:b/>
          <w:bCs/>
          <w:sz w:val="24"/>
        </w:rPr>
        <w:t>NR_MIMO_Ph5-Core</w:t>
      </w:r>
      <w:r w:rsidR="00D47878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D47878">
        <w:rPr>
          <w:rFonts w:ascii="Arial" w:hAnsi="Arial" w:cs="Arial"/>
          <w:b/>
          <w:bCs/>
          <w:sz w:val="24"/>
        </w:rPr>
        <w:t>19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7F7D956" w14:textId="62B8E45C" w:rsidR="37F64B76" w:rsidRDefault="00A209D6" w:rsidP="00B34F32">
      <w:pPr>
        <w:pStyle w:val="1"/>
      </w:pPr>
      <w:r>
        <w:t>1</w:t>
      </w:r>
      <w:r>
        <w:tab/>
        <w:t>Introduction</w:t>
      </w:r>
    </w:p>
    <w:p w14:paraId="78220CD9" w14:textId="77777777" w:rsidR="008A083F" w:rsidRPr="00C167DD" w:rsidRDefault="008A083F" w:rsidP="008A083F">
      <w:pPr>
        <w:spacing w:after="120"/>
        <w:rPr>
          <w:rFonts w:eastAsia="Times New Roman"/>
          <w:sz w:val="22"/>
          <w:szCs w:val="22"/>
        </w:rPr>
      </w:pPr>
      <w:r w:rsidRPr="00C167DD">
        <w:rPr>
          <w:rFonts w:eastAsia="Times New Roman"/>
          <w:sz w:val="22"/>
          <w:szCs w:val="22"/>
        </w:rPr>
        <w:t xml:space="preserve">For </w:t>
      </w:r>
      <w:bookmarkStart w:id="0" w:name="_Hlk188813078"/>
      <w:r w:rsidRPr="00C167DD">
        <w:rPr>
          <w:rFonts w:eastAsia="Times New Roman"/>
          <w:sz w:val="22"/>
          <w:szCs w:val="22"/>
        </w:rPr>
        <w:t>asymmetric DL sTRP/UL mTRP deployment</w:t>
      </w:r>
      <w:bookmarkEnd w:id="0"/>
      <w:r w:rsidRPr="00C167DD">
        <w:rPr>
          <w:rFonts w:eastAsia="Times New Roman"/>
          <w:sz w:val="22"/>
          <w:szCs w:val="22"/>
        </w:rPr>
        <w:t xml:space="preserve"> scenarios, the updated subject (addition of two TA) was outlined in the WID of NR MIMO Phase 5” [1].</w:t>
      </w:r>
      <w:r w:rsidRPr="00C167DD">
        <w:rPr>
          <w:sz w:val="22"/>
          <w:szCs w:val="22"/>
        </w:rPr>
        <w:t xml:space="preserve"> </w:t>
      </w:r>
    </w:p>
    <w:tbl>
      <w:tblPr>
        <w:tblW w:w="8739" w:type="dxa"/>
        <w:tblInd w:w="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39"/>
      </w:tblGrid>
      <w:tr w:rsidR="008A083F" w14:paraId="36E7F3CF" w14:textId="77777777" w:rsidTr="009431C6">
        <w:trPr>
          <w:trHeight w:val="3053"/>
        </w:trPr>
        <w:tc>
          <w:tcPr>
            <w:tcW w:w="8739" w:type="dxa"/>
          </w:tcPr>
          <w:p w14:paraId="4D53C9CE" w14:textId="77777777" w:rsidR="008A083F" w:rsidRPr="00C167DD" w:rsidRDefault="008A083F" w:rsidP="008A083F">
            <w:pPr>
              <w:numPr>
                <w:ilvl w:val="0"/>
                <w:numId w:val="17"/>
              </w:numPr>
              <w:snapToGrid w:val="0"/>
              <w:spacing w:before="120" w:after="120"/>
              <w:ind w:left="461"/>
              <w:rPr>
                <w:rFonts w:eastAsia="Times New Roman"/>
                <w:i/>
                <w:iCs/>
                <w:sz w:val="22"/>
                <w:szCs w:val="22"/>
              </w:rPr>
            </w:pPr>
            <w:r w:rsidRPr="00C167DD">
              <w:rPr>
                <w:rFonts w:eastAsia="Times New Roman"/>
                <w:i/>
                <w:iCs/>
                <w:sz w:val="22"/>
                <w:szCs w:val="22"/>
              </w:rPr>
              <w:t xml:space="preserve">Specify enhancement for </w:t>
            </w:r>
            <w:r w:rsidRPr="00C167DD"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>asymmetric DL sTRP/UL mTRP</w:t>
            </w:r>
            <w:r w:rsidRPr="00C167DD">
              <w:rPr>
                <w:rFonts w:eastAsia="Times New Roman"/>
                <w:i/>
                <w:iCs/>
                <w:sz w:val="22"/>
                <w:szCs w:val="22"/>
              </w:rPr>
              <w:t xml:space="preserve"> deployment scenarios, assuming intra-band intra-DU non-co-located mTRP scenarios, without changing existing cell definition or defining a new cell (e.g. UL-only cell), assuming the Rel-17/18 unified TCI framework and fully reusing the legacy QCL/UL spatial relation rules, targeting FR1 and FR2 </w:t>
            </w:r>
          </w:p>
          <w:p w14:paraId="2271D01C" w14:textId="77777777" w:rsidR="008A083F" w:rsidRPr="00C167DD" w:rsidRDefault="008A083F" w:rsidP="008A083F">
            <w:pPr>
              <w:numPr>
                <w:ilvl w:val="1"/>
                <w:numId w:val="17"/>
              </w:numPr>
              <w:snapToGrid w:val="0"/>
              <w:spacing w:after="120"/>
              <w:ind w:left="715" w:hanging="270"/>
              <w:rPr>
                <w:rFonts w:eastAsia="Times New Roman"/>
                <w:i/>
                <w:iCs/>
                <w:sz w:val="22"/>
                <w:szCs w:val="22"/>
              </w:rPr>
            </w:pPr>
            <w:r w:rsidRPr="00C167DD">
              <w:rPr>
                <w:rFonts w:eastAsia="Times New Roman"/>
                <w:i/>
                <w:iCs/>
                <w:sz w:val="22"/>
                <w:szCs w:val="22"/>
              </w:rPr>
              <w:t xml:space="preserve">Two closed-loop PC adjustment states for SRS, both separate from PUSCH; and pathloss offset configurations for pathloss calculation to UL TRP(s), when the pathloss RS is from DL sTRP. </w:t>
            </w:r>
          </w:p>
          <w:p w14:paraId="034987B6" w14:textId="77777777" w:rsidR="008A083F" w:rsidRDefault="008A083F" w:rsidP="008A083F">
            <w:pPr>
              <w:numPr>
                <w:ilvl w:val="1"/>
                <w:numId w:val="17"/>
              </w:numPr>
              <w:tabs>
                <w:tab w:val="clear" w:pos="1440"/>
                <w:tab w:val="num" w:pos="1161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715" w:hanging="270"/>
              <w:rPr>
                <w:rFonts w:eastAsia="Times New Roman"/>
                <w:sz w:val="22"/>
                <w:szCs w:val="22"/>
              </w:rPr>
            </w:pPr>
            <w:r w:rsidRPr="00C167DD"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 xml:space="preserve">Two TAs </w:t>
            </w:r>
            <w:r w:rsidRPr="00C167DD">
              <w:rPr>
                <w:rFonts w:eastAsia="Times New Roman"/>
                <w:i/>
                <w:iCs/>
                <w:sz w:val="22"/>
                <w:szCs w:val="22"/>
              </w:rPr>
              <w:t>through reusing Rel-18 specification of two TAs for multi-DCI-based multi-TRP and removing the restriction that coresetPoolIndex needs to be configured, assuming legacy PRACH resources.</w:t>
            </w:r>
          </w:p>
        </w:tc>
      </w:tr>
    </w:tbl>
    <w:p w14:paraId="7000A54F" w14:textId="77777777" w:rsidR="008A083F" w:rsidRPr="008A083F" w:rsidRDefault="008A083F" w:rsidP="37F64B76">
      <w:pPr>
        <w:spacing w:after="160" w:line="259" w:lineRule="auto"/>
        <w:rPr>
          <w:color w:val="000000" w:themeColor="text1"/>
        </w:rPr>
      </w:pPr>
    </w:p>
    <w:p w14:paraId="28B33603" w14:textId="265A71F3" w:rsidR="008A083F" w:rsidRDefault="005224E5" w:rsidP="37F64B76">
      <w:pPr>
        <w:spacing w:after="160" w:line="259" w:lineRule="auto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To support UL transmission </w:t>
      </w:r>
      <w:r w:rsidR="00A46319">
        <w:rPr>
          <w:color w:val="000000" w:themeColor="text1"/>
          <w:lang w:val="en-US"/>
        </w:rPr>
        <w:t xml:space="preserve">with 2 TAs </w:t>
      </w:r>
      <w:r>
        <w:rPr>
          <w:color w:val="000000" w:themeColor="text1"/>
          <w:lang w:val="en-US"/>
        </w:rPr>
        <w:t xml:space="preserve">for </w:t>
      </w:r>
      <w:r w:rsidRPr="00C167DD">
        <w:rPr>
          <w:rFonts w:eastAsia="Times New Roman"/>
          <w:sz w:val="22"/>
          <w:szCs w:val="22"/>
        </w:rPr>
        <w:t>asymmetric DL sTRP/UL mTRP deployment scenarios</w:t>
      </w:r>
      <w:r>
        <w:rPr>
          <w:rFonts w:eastAsia="Times New Roman"/>
          <w:sz w:val="22"/>
          <w:szCs w:val="22"/>
        </w:rPr>
        <w:t xml:space="preserve">, some agreements on PL offset were achieved including </w:t>
      </w:r>
    </w:p>
    <w:p w14:paraId="5E974FED" w14:textId="6EB70CDC" w:rsidR="005224E5" w:rsidRDefault="005224E5" w:rsidP="37F64B76">
      <w:pPr>
        <w:spacing w:after="160" w:line="259" w:lineRule="auto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RAN1#117</w:t>
      </w:r>
    </w:p>
    <w:p w14:paraId="2CE58BFA" w14:textId="77777777" w:rsidR="005224E5" w:rsidRDefault="005224E5" w:rsidP="005224E5">
      <w:pPr>
        <w:rPr>
          <w:rFonts w:eastAsia="等线"/>
          <w:b/>
          <w:bCs/>
          <w:lang w:eastAsia="zh-CN"/>
        </w:rPr>
      </w:pPr>
      <w:bookmarkStart w:id="1" w:name="_Hlk183444770"/>
      <w:r w:rsidRPr="00CE02FB">
        <w:rPr>
          <w:rFonts w:eastAsia="等线"/>
          <w:b/>
          <w:bCs/>
          <w:highlight w:val="green"/>
          <w:lang w:eastAsia="zh-CN"/>
        </w:rPr>
        <w:t>Agreement</w:t>
      </w:r>
    </w:p>
    <w:p w14:paraId="7D37CDA2" w14:textId="77777777" w:rsidR="005224E5" w:rsidRPr="00606B72" w:rsidRDefault="005224E5" w:rsidP="005224E5">
      <w:pPr>
        <w:rPr>
          <w:rFonts w:eastAsia="等线" w:cs="Batang"/>
          <w:szCs w:val="18"/>
        </w:rPr>
      </w:pPr>
      <w:r w:rsidRPr="00606B72">
        <w:rPr>
          <w:rFonts w:eastAsia="等线" w:cs="Batang"/>
          <w:szCs w:val="18"/>
        </w:rPr>
        <w:t xml:space="preserve">For the association between PL offset and joint/UL TCI state, </w:t>
      </w:r>
      <w:r>
        <w:rPr>
          <w:rFonts w:eastAsia="等线" w:cs="Batang"/>
          <w:szCs w:val="18"/>
        </w:rPr>
        <w:t>support the following</w:t>
      </w:r>
    </w:p>
    <w:p w14:paraId="60D8BB8E" w14:textId="77777777" w:rsidR="005224E5" w:rsidRDefault="005224E5" w:rsidP="005224E5">
      <w:pPr>
        <w:numPr>
          <w:ilvl w:val="0"/>
          <w:numId w:val="25"/>
        </w:numPr>
        <w:spacing w:after="0"/>
        <w:rPr>
          <w:rFonts w:eastAsia="等线"/>
          <w:szCs w:val="18"/>
        </w:rPr>
      </w:pPr>
      <w:r w:rsidRPr="00606B72">
        <w:rPr>
          <w:rFonts w:eastAsia="等线"/>
          <w:szCs w:val="18"/>
        </w:rPr>
        <w:t>Alt1b: One PL offset value is configured in a joint or UL TCI state by RRC</w:t>
      </w:r>
      <w:r>
        <w:rPr>
          <w:rFonts w:eastAsia="等线" w:cs="Batang"/>
          <w:color w:val="FF0000"/>
          <w:szCs w:val="18"/>
        </w:rPr>
        <w:t>, where different PL offset values can be configured to different joint or UL TCI states</w:t>
      </w:r>
      <w:r w:rsidRPr="00606B72">
        <w:rPr>
          <w:rFonts w:eastAsia="等线"/>
          <w:szCs w:val="18"/>
        </w:rPr>
        <w:t xml:space="preserve">. A MAC CE can update </w:t>
      </w:r>
      <w:r w:rsidRPr="00606B72">
        <w:rPr>
          <w:rFonts w:eastAsia="等线"/>
          <w:szCs w:val="18"/>
          <w:lang w:eastAsia="zh-CN"/>
        </w:rPr>
        <w:t>the</w:t>
      </w:r>
      <w:r w:rsidRPr="00606B72">
        <w:rPr>
          <w:rFonts w:eastAsia="等线"/>
          <w:szCs w:val="18"/>
        </w:rPr>
        <w:t xml:space="preserve"> PL offset value(s) for joint or UL TCI state(s).</w:t>
      </w:r>
    </w:p>
    <w:bookmarkEnd w:id="1"/>
    <w:p w14:paraId="535CDF0B" w14:textId="0FA3145A" w:rsidR="005224E5" w:rsidRDefault="00A93F42" w:rsidP="37F64B76">
      <w:pPr>
        <w:spacing w:after="160" w:line="259" w:lineRule="auto"/>
        <w:rPr>
          <w:color w:val="000000" w:themeColor="text1"/>
        </w:rPr>
      </w:pPr>
      <w:r>
        <w:rPr>
          <w:color w:val="000000" w:themeColor="text1"/>
        </w:rPr>
        <w:t>RAN1#118bis</w:t>
      </w:r>
    </w:p>
    <w:p w14:paraId="6D4E0303" w14:textId="77777777" w:rsidR="00A93F42" w:rsidRPr="00E01565" w:rsidRDefault="00A93F42" w:rsidP="00A93F42">
      <w:pPr>
        <w:rPr>
          <w:rFonts w:eastAsia="等线" w:cs="Arial"/>
          <w:b/>
          <w:bCs/>
          <w:lang w:val="en-CA"/>
        </w:rPr>
      </w:pPr>
      <w:r w:rsidRPr="000A640E">
        <w:rPr>
          <w:rFonts w:eastAsia="等线" w:cs="Arial"/>
          <w:b/>
          <w:bCs/>
          <w:highlight w:val="green"/>
          <w:lang w:val="en-CA"/>
        </w:rPr>
        <w:t>Agreement</w:t>
      </w:r>
    </w:p>
    <w:p w14:paraId="64D68665" w14:textId="77777777" w:rsidR="00A93F42" w:rsidRDefault="00A93F42" w:rsidP="00A93F42">
      <w:pPr>
        <w:rPr>
          <w:rFonts w:eastAsia="等线"/>
        </w:rPr>
      </w:pPr>
      <w:r>
        <w:rPr>
          <w:lang w:eastAsia="zh-CN"/>
        </w:rPr>
        <w:t xml:space="preserve">Support 2TA for the </w:t>
      </w:r>
      <w:r>
        <w:rPr>
          <w:rFonts w:eastAsia="等线"/>
        </w:rPr>
        <w:t>asymmetric DL sTRP/UL mTRP deployment scenarios:</w:t>
      </w:r>
    </w:p>
    <w:p w14:paraId="14EEB7B9" w14:textId="77777777" w:rsidR="00A93F42" w:rsidRDefault="00A93F42" w:rsidP="00A93F42">
      <w:pPr>
        <w:pStyle w:val="0Maintext"/>
        <w:numPr>
          <w:ilvl w:val="0"/>
          <w:numId w:val="27"/>
        </w:numPr>
        <w:rPr>
          <w:rFonts w:eastAsia="等线"/>
          <w:lang w:eastAsia="zh-CN"/>
        </w:rPr>
      </w:pPr>
      <w:r>
        <w:rPr>
          <w:rFonts w:eastAsia="等线"/>
        </w:rPr>
        <w:t xml:space="preserve">Remove the restriction that </w:t>
      </w:r>
      <w:r>
        <w:rPr>
          <w:rFonts w:eastAsia="等线"/>
          <w:i/>
          <w:iCs/>
        </w:rPr>
        <w:t>coresetPoolIndex</w:t>
      </w:r>
      <w:r>
        <w:rPr>
          <w:rFonts w:eastAsia="等线"/>
        </w:rPr>
        <w:t xml:space="preserve"> needs to be configured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val="en-US" w:eastAsia="zh-CN"/>
        </w:rPr>
        <w:t>for the 2TA feature</w:t>
      </w:r>
      <w:r>
        <w:rPr>
          <w:rFonts w:eastAsia="等线"/>
        </w:rPr>
        <w:t>.</w:t>
      </w:r>
    </w:p>
    <w:p w14:paraId="250ADE52" w14:textId="77777777" w:rsidR="00A93F42" w:rsidRDefault="00A93F42" w:rsidP="00A93F42">
      <w:pPr>
        <w:numPr>
          <w:ilvl w:val="0"/>
          <w:numId w:val="27"/>
        </w:numPr>
        <w:spacing w:after="0"/>
        <w:jc w:val="both"/>
        <w:rPr>
          <w:rFonts w:eastAsia="等线" w:cs="Batang"/>
          <w:lang w:val="en-CA"/>
        </w:rPr>
      </w:pPr>
      <w:r>
        <w:rPr>
          <w:rFonts w:eastAsia="等线" w:cs="Batang"/>
          <w:lang w:val="en-CA"/>
        </w:rPr>
        <w:t>One downlink reference timing is supported and applied to both TAGs.</w:t>
      </w:r>
    </w:p>
    <w:p w14:paraId="2CFFA66A" w14:textId="77777777" w:rsidR="00A93F42" w:rsidRPr="000A640E" w:rsidRDefault="00A93F42" w:rsidP="00A93F42">
      <w:pPr>
        <w:pStyle w:val="0Maintext"/>
        <w:numPr>
          <w:ilvl w:val="1"/>
          <w:numId w:val="27"/>
        </w:numPr>
        <w:rPr>
          <w:rFonts w:eastAsia="等线"/>
          <w:lang w:val="en-CA"/>
        </w:rPr>
      </w:pPr>
      <w:r w:rsidRPr="000A640E">
        <w:t>(FFS) Note: UE autonomous TA adjustment is only applicable to the first TAG</w:t>
      </w:r>
    </w:p>
    <w:p w14:paraId="669FF3F1" w14:textId="77777777" w:rsidR="00A93F42" w:rsidRDefault="00A93F42" w:rsidP="00A93F42">
      <w:pPr>
        <w:numPr>
          <w:ilvl w:val="0"/>
          <w:numId w:val="27"/>
        </w:numPr>
        <w:spacing w:after="0"/>
        <w:jc w:val="both"/>
        <w:rPr>
          <w:rFonts w:eastAsia="等线" w:cs="Batang"/>
          <w:lang w:val="en-CA"/>
        </w:rPr>
      </w:pPr>
      <w:r>
        <w:rPr>
          <w:rFonts w:eastAsia="等线" w:cs="Batang"/>
          <w:lang w:val="en-CA"/>
        </w:rPr>
        <w:t xml:space="preserve">One single </w:t>
      </w:r>
      <w:r>
        <w:rPr>
          <w:rFonts w:eastAsia="等线" w:cs="Batang"/>
          <w:i/>
          <w:iCs/>
          <w:lang w:val="en-CA"/>
        </w:rPr>
        <w:t>n-TimingAdvanceoffset</w:t>
      </w:r>
      <w:r>
        <w:rPr>
          <w:rFonts w:eastAsia="等线" w:cs="Batang"/>
          <w:lang w:val="en-CA"/>
        </w:rPr>
        <w:t xml:space="preserve"> is configured and applied to both TAGs.</w:t>
      </w:r>
    </w:p>
    <w:p w14:paraId="215E50AD" w14:textId="77777777" w:rsidR="00A93F42" w:rsidRDefault="00A93F42" w:rsidP="00A93F42">
      <w:pPr>
        <w:pStyle w:val="0Maintext"/>
        <w:numPr>
          <w:ilvl w:val="0"/>
          <w:numId w:val="27"/>
        </w:numPr>
        <w:rPr>
          <w:rFonts w:eastAsia="等线"/>
        </w:rPr>
      </w:pPr>
      <w:r>
        <w:rPr>
          <w:rFonts w:eastAsia="等线" w:cs="Arial"/>
          <w:lang w:val="en-CA" w:eastAsia="zh-CN"/>
        </w:rPr>
        <w:t>Any of the TCI states can be associated with any one of the two TAGs.</w:t>
      </w:r>
    </w:p>
    <w:p w14:paraId="3A49B472" w14:textId="77777777" w:rsidR="00A93F42" w:rsidRDefault="00A93F42" w:rsidP="00A93F42">
      <w:pPr>
        <w:pStyle w:val="0Maintext"/>
        <w:numPr>
          <w:ilvl w:val="0"/>
          <w:numId w:val="27"/>
        </w:numPr>
        <w:rPr>
          <w:rFonts w:eastAsia="等线"/>
        </w:rPr>
      </w:pPr>
      <w:r>
        <w:rPr>
          <w:rFonts w:eastAsia="等线"/>
        </w:rPr>
        <w:t xml:space="preserve">The RAR carrying TA adjustment for those 2 TAGs is reused for Rel-19 2TA </w:t>
      </w:r>
    </w:p>
    <w:p w14:paraId="389C4AB6" w14:textId="77777777" w:rsidR="00A93F42" w:rsidRDefault="00A93F42" w:rsidP="00A93F42">
      <w:pPr>
        <w:pStyle w:val="0Maintext"/>
        <w:numPr>
          <w:ilvl w:val="0"/>
          <w:numId w:val="27"/>
        </w:numPr>
        <w:rPr>
          <w:rFonts w:eastAsia="等线"/>
        </w:rPr>
      </w:pPr>
      <w:r>
        <w:rPr>
          <w:rFonts w:eastAsia="等线"/>
        </w:rPr>
        <w:t>The MAC CE based TA adjustment for 2 TAGs is reused for Rel-19 2TA.</w:t>
      </w:r>
    </w:p>
    <w:p w14:paraId="5EEB0507" w14:textId="77777777" w:rsidR="00A93F42" w:rsidRDefault="00A93F42" w:rsidP="00A93F42">
      <w:pPr>
        <w:pStyle w:val="0Maintext"/>
        <w:numPr>
          <w:ilvl w:val="0"/>
          <w:numId w:val="27"/>
        </w:numPr>
        <w:rPr>
          <w:rFonts w:eastAsia="等线"/>
        </w:rPr>
      </w:pPr>
      <w:r>
        <w:rPr>
          <w:rFonts w:eastAsia="等线"/>
        </w:rPr>
        <w:t xml:space="preserve">Introduce the </w:t>
      </w:r>
      <w:r>
        <w:rPr>
          <w:rFonts w:eastAsia="等线"/>
          <w:lang w:val="en-US"/>
        </w:rPr>
        <w:t xml:space="preserve">optional </w:t>
      </w:r>
      <w:r>
        <w:rPr>
          <w:rFonts w:eastAsia="等线"/>
        </w:rPr>
        <w:t>UE capability of “Overlapping UL transmission reduction” for Rel-19 2TA</w:t>
      </w:r>
    </w:p>
    <w:p w14:paraId="792CC05F" w14:textId="77777777" w:rsidR="00A93F42" w:rsidRPr="00F915F4" w:rsidRDefault="00A93F42" w:rsidP="00A93F42">
      <w:pPr>
        <w:pStyle w:val="0Maintext"/>
        <w:numPr>
          <w:ilvl w:val="1"/>
          <w:numId w:val="27"/>
        </w:numPr>
        <w:rPr>
          <w:lang w:eastAsia="zh-CN"/>
        </w:rPr>
      </w:pPr>
      <w:r>
        <w:rPr>
          <w:rFonts w:eastAsia="等线"/>
        </w:rPr>
        <w:lastRenderedPageBreak/>
        <w:t>If UE does not report this UE capability, UE does not expect two UL transmissions associated with different TAGs are overlapped.</w:t>
      </w:r>
    </w:p>
    <w:p w14:paraId="44DCECC1" w14:textId="77777777" w:rsidR="00A93F42" w:rsidRPr="00317875" w:rsidRDefault="00A93F42" w:rsidP="00A93F42">
      <w:pPr>
        <w:pStyle w:val="0Maintext"/>
        <w:numPr>
          <w:ilvl w:val="0"/>
          <w:numId w:val="27"/>
        </w:numPr>
        <w:rPr>
          <w:lang w:eastAsia="zh-CN"/>
        </w:rPr>
      </w:pPr>
      <w:r>
        <w:rPr>
          <w:lang w:eastAsia="zh-CN"/>
        </w:rPr>
        <w:t xml:space="preserve">FFS: UE does not expect that in intra-slot TDM PUSCH type-B repetition transmission, </w:t>
      </w:r>
      <w:r>
        <w:rPr>
          <w:rFonts w:eastAsia="等线"/>
        </w:rPr>
        <w:t>two consecutive repetitions associated with different TAGs are overlapped.</w:t>
      </w:r>
    </w:p>
    <w:p w14:paraId="71A1F557" w14:textId="77777777" w:rsidR="00A93F42" w:rsidRDefault="00A93F42" w:rsidP="37F64B76">
      <w:pPr>
        <w:spacing w:after="160" w:line="259" w:lineRule="auto"/>
        <w:rPr>
          <w:color w:val="000000" w:themeColor="text1"/>
        </w:rPr>
      </w:pPr>
    </w:p>
    <w:p w14:paraId="0C15EA75" w14:textId="2DD7A938" w:rsidR="00027078" w:rsidRDefault="00027078" w:rsidP="37F64B76">
      <w:pPr>
        <w:spacing w:after="160" w:line="259" w:lineRule="auto"/>
        <w:rPr>
          <w:color w:val="000000" w:themeColor="text1"/>
          <w:lang w:eastAsia="zh-CN"/>
        </w:rPr>
      </w:pPr>
      <w:r>
        <w:rPr>
          <w:color w:val="000000" w:themeColor="text1"/>
        </w:rPr>
        <w:t>RAN2#12</w:t>
      </w:r>
      <w:r w:rsidR="00407636">
        <w:rPr>
          <w:rFonts w:hint="eastAsia"/>
          <w:color w:val="000000" w:themeColor="text1"/>
          <w:lang w:eastAsia="zh-CN"/>
        </w:rPr>
        <w:t>9</w:t>
      </w:r>
    </w:p>
    <w:p w14:paraId="5F8B7364" w14:textId="77777777" w:rsidR="00407636" w:rsidRDefault="00407636" w:rsidP="00407636">
      <w:pPr>
        <w:pStyle w:val="Doc-title"/>
        <w:rPr>
          <w:rFonts w:eastAsia="宋体"/>
          <w:lang w:eastAsia="zh-CN"/>
        </w:rPr>
      </w:pPr>
      <w:r>
        <w:rPr>
          <w:rFonts w:hint="eastAsia"/>
          <w:lang w:eastAsia="zh-CN"/>
        </w:rPr>
        <w:t xml:space="preserve">Agreements on </w:t>
      </w:r>
      <w:r w:rsidRPr="00B252BE">
        <w:rPr>
          <w:lang w:eastAsia="zh-CN"/>
        </w:rPr>
        <w:t>Asymmetric DL sTRP/UL mTRP</w:t>
      </w:r>
    </w:p>
    <w:tbl>
      <w:tblPr>
        <w:tblStyle w:val="affff7"/>
        <w:tblW w:w="0" w:type="auto"/>
        <w:tblInd w:w="1622" w:type="dxa"/>
        <w:tblLook w:val="04A0" w:firstRow="1" w:lastRow="0" w:firstColumn="1" w:lastColumn="0" w:noHBand="0" w:noVBand="1"/>
      </w:tblPr>
      <w:tblGrid>
        <w:gridCol w:w="8009"/>
      </w:tblGrid>
      <w:tr w:rsidR="00407636" w14:paraId="56BFCFC9" w14:textId="77777777" w:rsidTr="00343F2F">
        <w:tc>
          <w:tcPr>
            <w:tcW w:w="10420" w:type="dxa"/>
          </w:tcPr>
          <w:p w14:paraId="03D6B61F" w14:textId="77777777" w:rsidR="00407636" w:rsidRDefault="00407636" w:rsidP="00343F2F">
            <w:pPr>
              <w:pStyle w:val="Doc-text2"/>
              <w:ind w:left="0" w:firstLine="0"/>
              <w:rPr>
                <w:rFonts w:eastAsia="宋体"/>
                <w:lang w:eastAsia="zh-CN"/>
              </w:rPr>
            </w:pPr>
            <w:bookmarkStart w:id="2" w:name="_Hlk193463541"/>
          </w:p>
          <w:p w14:paraId="5F15813A" w14:textId="77777777" w:rsidR="00407636" w:rsidRDefault="00407636" w:rsidP="00343F2F">
            <w:pPr>
              <w:pStyle w:val="Agreement"/>
              <w:tabs>
                <w:tab w:val="left" w:pos="1619"/>
              </w:tabs>
              <w:rPr>
                <w:rFonts w:eastAsia="宋体"/>
                <w:lang w:val="en-CA" w:eastAsia="zh-CN"/>
              </w:rPr>
            </w:pPr>
            <w:r w:rsidRPr="00F51FDC">
              <w:rPr>
                <w:rFonts w:eastAsia="宋体" w:hint="eastAsia"/>
                <w:lang w:val="en-CA" w:eastAsia="zh-CN"/>
              </w:rPr>
              <w:t xml:space="preserve">One PL offset value is indicated for each TCI state included in the new MAC CE. </w:t>
            </w:r>
          </w:p>
          <w:p w14:paraId="570B703A" w14:textId="77777777" w:rsidR="00407636" w:rsidRPr="00A73CC7" w:rsidRDefault="00407636" w:rsidP="00343F2F">
            <w:pPr>
              <w:pStyle w:val="Agreement"/>
              <w:tabs>
                <w:tab w:val="left" w:pos="1619"/>
              </w:tabs>
              <w:rPr>
                <w:lang w:eastAsia="zh-CN"/>
              </w:rPr>
            </w:pPr>
            <w:r w:rsidRPr="00A73CC7">
              <w:rPr>
                <w:lang w:eastAsia="zh-CN"/>
              </w:rPr>
              <w:t xml:space="preserve">The new MAC CE </w:t>
            </w:r>
            <w:r w:rsidRPr="00A73CC7">
              <w:rPr>
                <w:rFonts w:hint="eastAsia"/>
                <w:lang w:eastAsia="zh-CN"/>
              </w:rPr>
              <w:t xml:space="preserve">contains one serving cell ID and </w:t>
            </w:r>
            <w:r w:rsidRPr="00A73CC7">
              <w:rPr>
                <w:rFonts w:eastAsia="宋体" w:hint="eastAsia"/>
                <w:lang w:eastAsia="zh-CN"/>
              </w:rPr>
              <w:t xml:space="preserve">one </w:t>
            </w:r>
            <w:r w:rsidRPr="00A73CC7">
              <w:rPr>
                <w:rFonts w:hint="eastAsia"/>
                <w:lang w:eastAsia="zh-CN"/>
              </w:rPr>
              <w:t>BWP ID</w:t>
            </w:r>
          </w:p>
          <w:p w14:paraId="6CDD38F5" w14:textId="77777777" w:rsidR="00407636" w:rsidRDefault="00407636" w:rsidP="00343F2F">
            <w:pPr>
              <w:pStyle w:val="Agreement"/>
              <w:tabs>
                <w:tab w:val="left" w:pos="1619"/>
              </w:tabs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TCI state ID is used to </w:t>
            </w:r>
            <w:r>
              <w:rPr>
                <w:rFonts w:eastAsia="宋体"/>
                <w:lang w:eastAsia="zh-CN"/>
              </w:rPr>
              <w:t>indicat</w:t>
            </w:r>
            <w:r>
              <w:rPr>
                <w:rFonts w:eastAsia="宋体" w:hint="eastAsia"/>
                <w:lang w:eastAsia="zh-CN"/>
              </w:rPr>
              <w:t>e a TCI state in the new MAC CE (i.e., no bitmap for TCI states is needed)</w:t>
            </w:r>
          </w:p>
          <w:p w14:paraId="7DDF11AD" w14:textId="77777777" w:rsidR="00407636" w:rsidRPr="0075457E" w:rsidRDefault="00407636" w:rsidP="00343F2F">
            <w:pPr>
              <w:pStyle w:val="Agreement"/>
              <w:tabs>
                <w:tab w:val="left" w:pos="1619"/>
              </w:tabs>
              <w:rPr>
                <w:rFonts w:eastAsia="宋体"/>
                <w:lang w:eastAsia="zh-CN"/>
              </w:rPr>
            </w:pPr>
            <w:r w:rsidRPr="0075457E">
              <w:rPr>
                <w:rFonts w:eastAsia="宋体"/>
                <w:lang w:eastAsia="zh-CN"/>
              </w:rPr>
              <w:t xml:space="preserve">The new MAC CE </w:t>
            </w:r>
            <w:r w:rsidRPr="0075457E">
              <w:rPr>
                <w:rFonts w:eastAsia="宋体" w:hint="eastAsia"/>
                <w:lang w:eastAsia="zh-CN"/>
              </w:rPr>
              <w:t xml:space="preserve">can </w:t>
            </w:r>
            <w:r w:rsidRPr="0075457E">
              <w:rPr>
                <w:rFonts w:eastAsia="宋体"/>
                <w:lang w:eastAsia="zh-CN"/>
              </w:rPr>
              <w:t>include flexible number of PL offset</w:t>
            </w:r>
            <w:r w:rsidRPr="0075457E">
              <w:rPr>
                <w:rFonts w:eastAsia="宋体" w:hint="eastAsia"/>
                <w:lang w:eastAsia="zh-CN"/>
              </w:rPr>
              <w:t xml:space="preserve"> values</w:t>
            </w:r>
            <w:r w:rsidRPr="0075457E">
              <w:rPr>
                <w:rFonts w:eastAsia="宋体"/>
                <w:lang w:eastAsia="zh-CN"/>
              </w:rPr>
              <w:t>.</w:t>
            </w:r>
            <w:r w:rsidRPr="0075457E">
              <w:rPr>
                <w:rFonts w:eastAsia="宋体" w:hint="eastAsia"/>
                <w:lang w:eastAsia="zh-CN"/>
              </w:rPr>
              <w:t xml:space="preserve"> </w:t>
            </w:r>
          </w:p>
          <w:p w14:paraId="71B611A8" w14:textId="77777777" w:rsidR="00407636" w:rsidRDefault="00407636" w:rsidP="00343F2F">
            <w:pPr>
              <w:pStyle w:val="Doc-text2"/>
              <w:ind w:left="0" w:firstLine="0"/>
              <w:rPr>
                <w:rFonts w:eastAsia="宋体"/>
                <w:lang w:eastAsia="zh-CN"/>
              </w:rPr>
            </w:pPr>
          </w:p>
          <w:p w14:paraId="70D044F4" w14:textId="77777777" w:rsidR="00407636" w:rsidRPr="0089193A" w:rsidRDefault="00407636" w:rsidP="00343F2F">
            <w:pPr>
              <w:pStyle w:val="Agreement"/>
              <w:numPr>
                <w:ilvl w:val="0"/>
                <w:numId w:val="0"/>
              </w:numPr>
              <w:ind w:left="1619" w:hanging="360"/>
              <w:rPr>
                <w:lang w:eastAsia="zh-CN"/>
              </w:rPr>
            </w:pPr>
            <w:r w:rsidRPr="0089193A">
              <w:rPr>
                <w:lang w:eastAsia="zh-CN"/>
              </w:rPr>
              <w:t>W</w:t>
            </w:r>
            <w:r w:rsidRPr="0089193A">
              <w:rPr>
                <w:rFonts w:hint="eastAsia"/>
                <w:lang w:eastAsia="zh-CN"/>
              </w:rPr>
              <w:t>orking assumption</w:t>
            </w:r>
            <w:r>
              <w:rPr>
                <w:rFonts w:eastAsia="宋体" w:hint="eastAsia"/>
                <w:lang w:eastAsia="zh-CN"/>
              </w:rPr>
              <w:t>:</w:t>
            </w:r>
            <w:r w:rsidRPr="0089193A">
              <w:rPr>
                <w:rFonts w:hint="eastAsia"/>
                <w:lang w:eastAsia="zh-CN"/>
              </w:rPr>
              <w:t xml:space="preserve"> </w:t>
            </w:r>
          </w:p>
          <w:p w14:paraId="00F22647" w14:textId="77777777" w:rsidR="00407636" w:rsidRDefault="00407636" w:rsidP="00343F2F">
            <w:pPr>
              <w:pStyle w:val="Agreement"/>
              <w:tabs>
                <w:tab w:val="left" w:pos="1619"/>
              </w:tabs>
              <w:rPr>
                <w:lang w:eastAsia="zh-CN"/>
              </w:rPr>
            </w:pPr>
            <w:r w:rsidRPr="00BE1602">
              <w:rPr>
                <w:lang w:eastAsia="zh-CN"/>
              </w:rPr>
              <w:t>UE applies the latest PL offset value</w:t>
            </w:r>
            <w:r w:rsidRPr="0089193A">
              <w:rPr>
                <w:lang w:eastAsia="zh-CN"/>
              </w:rPr>
              <w:t xml:space="preserve"> </w:t>
            </w:r>
            <w:r w:rsidRPr="00BE1602">
              <w:rPr>
                <w:lang w:eastAsia="zh-CN"/>
              </w:rPr>
              <w:t>received in RRC or MAC CE</w:t>
            </w:r>
            <w:r>
              <w:rPr>
                <w:rFonts w:eastAsia="宋体" w:hint="eastAsia"/>
                <w:lang w:eastAsia="zh-CN"/>
              </w:rPr>
              <w:t xml:space="preserve">. </w:t>
            </w:r>
            <w:r>
              <w:rPr>
                <w:rFonts w:eastAsia="宋体"/>
                <w:lang w:eastAsia="zh-CN"/>
              </w:rPr>
              <w:t>C</w:t>
            </w:r>
            <w:r>
              <w:rPr>
                <w:rFonts w:eastAsia="宋体" w:hint="eastAsia"/>
                <w:lang w:eastAsia="zh-CN"/>
              </w:rPr>
              <w:t>an revisit if new issue is found.</w:t>
            </w:r>
          </w:p>
          <w:p w14:paraId="64B318FB" w14:textId="77777777" w:rsidR="00407636" w:rsidRDefault="00407636" w:rsidP="00343F2F">
            <w:pPr>
              <w:pStyle w:val="Doc-text2"/>
              <w:ind w:left="0" w:firstLine="0"/>
              <w:rPr>
                <w:rFonts w:eastAsia="宋体"/>
                <w:lang w:eastAsia="zh-CN"/>
              </w:rPr>
            </w:pPr>
          </w:p>
          <w:p w14:paraId="45D22EF3" w14:textId="77777777" w:rsidR="00407636" w:rsidRPr="009B2296" w:rsidRDefault="00407636" w:rsidP="00343F2F">
            <w:pPr>
              <w:pStyle w:val="Agreement"/>
              <w:numPr>
                <w:ilvl w:val="0"/>
                <w:numId w:val="0"/>
              </w:numPr>
              <w:ind w:left="1619" w:hanging="360"/>
              <w:rPr>
                <w:lang w:eastAsia="zh-CN"/>
              </w:rPr>
            </w:pPr>
            <w:r w:rsidRPr="009B2296">
              <w:rPr>
                <w:rFonts w:hint="eastAsia"/>
                <w:lang w:eastAsia="zh-CN"/>
              </w:rPr>
              <w:t>Agreement</w:t>
            </w:r>
          </w:p>
          <w:p w14:paraId="2B5FF672" w14:textId="77777777" w:rsidR="00407636" w:rsidRPr="00340488" w:rsidRDefault="00407636" w:rsidP="00343F2F">
            <w:pPr>
              <w:pStyle w:val="Agreement"/>
              <w:tabs>
                <w:tab w:val="left" w:pos="1619"/>
              </w:tabs>
              <w:rPr>
                <w:lang w:eastAsia="zh-CN"/>
              </w:rPr>
            </w:pPr>
            <w:r w:rsidRPr="00340488">
              <w:rPr>
                <w:rFonts w:hint="eastAsia"/>
                <w:lang w:eastAsia="zh-CN"/>
              </w:rPr>
              <w:t>RAN2 understands that i</w:t>
            </w:r>
            <w:r w:rsidRPr="00340488">
              <w:rPr>
                <w:lang w:eastAsia="zh-CN"/>
              </w:rPr>
              <w:t>f a joint/UL TCI state is configured with a PL offset, PHR trigger is based on the PL change of the PL-RS associated to the joint/UL TCI, where the PL change takes into account the PL offset.</w:t>
            </w:r>
            <w:r w:rsidRPr="00340488">
              <w:rPr>
                <w:rFonts w:hint="eastAsia"/>
                <w:lang w:eastAsia="zh-CN"/>
              </w:rPr>
              <w:t xml:space="preserve"> FFS whether/how to capture this.</w:t>
            </w:r>
          </w:p>
          <w:p w14:paraId="1B7E48E9" w14:textId="77777777" w:rsidR="00407636" w:rsidRDefault="00407636" w:rsidP="00343F2F">
            <w:pPr>
              <w:pStyle w:val="Doc-text2"/>
              <w:ind w:left="0" w:firstLine="0"/>
              <w:rPr>
                <w:rFonts w:eastAsia="宋体"/>
                <w:lang w:eastAsia="zh-CN"/>
              </w:rPr>
            </w:pPr>
          </w:p>
        </w:tc>
      </w:tr>
      <w:bookmarkEnd w:id="2"/>
    </w:tbl>
    <w:p w14:paraId="0B960DA1" w14:textId="77777777" w:rsidR="00407636" w:rsidRDefault="00407636" w:rsidP="00830B57">
      <w:pPr>
        <w:spacing w:after="160" w:line="259" w:lineRule="auto"/>
        <w:rPr>
          <w:color w:val="000000" w:themeColor="text1"/>
          <w:lang w:val="en-US"/>
        </w:rPr>
      </w:pPr>
    </w:p>
    <w:p w14:paraId="0FB0D9A9" w14:textId="29E1D61E" w:rsidR="00DF480B" w:rsidRDefault="00DF480B" w:rsidP="00830B57">
      <w:pPr>
        <w:spacing w:after="160" w:line="259" w:lineRule="auto"/>
        <w:rPr>
          <w:color w:val="000000" w:themeColor="text1"/>
          <w:lang w:val="en-US" w:eastAsia="zh-CN"/>
        </w:rPr>
      </w:pPr>
      <w:r>
        <w:rPr>
          <w:rFonts w:hint="eastAsia"/>
          <w:color w:val="000000" w:themeColor="text1"/>
          <w:lang w:val="en-US" w:eastAsia="zh-CN"/>
        </w:rPr>
        <w:t>RAN2#129bis</w:t>
      </w:r>
    </w:p>
    <w:p w14:paraId="19060E88" w14:textId="77777777" w:rsidR="00CF3BE2" w:rsidRDefault="00CF3BE2" w:rsidP="00CF3BE2">
      <w:pPr>
        <w:pStyle w:val="Doc-title"/>
        <w:rPr>
          <w:rFonts w:eastAsia="宋体"/>
          <w:lang w:eastAsia="zh-CN"/>
        </w:rPr>
      </w:pPr>
      <w:r>
        <w:rPr>
          <w:rFonts w:hint="eastAsia"/>
          <w:lang w:eastAsia="zh-CN"/>
        </w:rPr>
        <w:t xml:space="preserve">Agreements on </w:t>
      </w:r>
      <w:r w:rsidRPr="00B252BE">
        <w:rPr>
          <w:lang w:eastAsia="zh-CN"/>
        </w:rPr>
        <w:t>Asymmetric DL sTRP/UL mTRP</w:t>
      </w:r>
    </w:p>
    <w:p w14:paraId="16430E09" w14:textId="77777777" w:rsidR="00CF3BE2" w:rsidRPr="00514667" w:rsidRDefault="00CF3BE2" w:rsidP="00CF3BE2">
      <w:pPr>
        <w:pStyle w:val="Agreement"/>
        <w:tabs>
          <w:tab w:val="clear" w:pos="1619"/>
          <w:tab w:val="left" w:pos="2628"/>
        </w:tabs>
        <w:ind w:left="2628"/>
        <w:rPr>
          <w:lang w:eastAsia="zh-CN"/>
        </w:rPr>
      </w:pPr>
      <w:r w:rsidRPr="00514667">
        <w:rPr>
          <w:rFonts w:eastAsia="宋体"/>
          <w:lang w:eastAsia="zh-CN"/>
        </w:rPr>
        <w:t>F</w:t>
      </w:r>
      <w:r w:rsidRPr="00514667">
        <w:rPr>
          <w:rFonts w:eastAsia="宋体" w:hint="eastAsia"/>
          <w:lang w:eastAsia="zh-CN"/>
        </w:rPr>
        <w:t xml:space="preserve">rom RAN2 point of view, </w:t>
      </w:r>
      <w:r w:rsidRPr="00514667">
        <w:rPr>
          <w:lang w:eastAsia="zh-CN"/>
        </w:rPr>
        <w:t>UE applies the latest PL offset value received in RRC or MAC CE</w:t>
      </w:r>
      <w:r w:rsidRPr="00514667">
        <w:rPr>
          <w:rFonts w:eastAsia="宋体" w:hint="eastAsia"/>
          <w:lang w:eastAsia="zh-CN"/>
        </w:rPr>
        <w:t>.</w:t>
      </w:r>
    </w:p>
    <w:p w14:paraId="37012165" w14:textId="34C2F752" w:rsidR="00CF3BE2" w:rsidRPr="00F54307" w:rsidRDefault="009F786D" w:rsidP="00830B57">
      <w:pPr>
        <w:spacing w:after="160" w:line="259" w:lineRule="auto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A</w:t>
      </w:r>
      <w:r>
        <w:rPr>
          <w:rFonts w:hint="eastAsia"/>
          <w:color w:val="000000" w:themeColor="text1"/>
          <w:lang w:eastAsia="zh-CN"/>
        </w:rPr>
        <w:t xml:space="preserve">nd </w:t>
      </w:r>
      <w:r w:rsidR="009238AC">
        <w:rPr>
          <w:rFonts w:hint="eastAsia"/>
          <w:color w:val="000000" w:themeColor="text1"/>
          <w:lang w:eastAsia="zh-CN"/>
        </w:rPr>
        <w:t xml:space="preserve">some issues are left to </w:t>
      </w:r>
      <w:r w:rsidR="005D69FE">
        <w:rPr>
          <w:rFonts w:hint="eastAsia"/>
          <w:color w:val="000000" w:themeColor="text1"/>
          <w:lang w:eastAsia="zh-CN"/>
        </w:rPr>
        <w:t xml:space="preserve">furhter </w:t>
      </w:r>
      <w:r w:rsidR="009238AC">
        <w:rPr>
          <w:rFonts w:hint="eastAsia"/>
          <w:color w:val="000000" w:themeColor="text1"/>
          <w:lang w:eastAsia="zh-CN"/>
        </w:rPr>
        <w:t>discuss</w:t>
      </w:r>
      <w:r w:rsidR="005D69FE">
        <w:rPr>
          <w:rFonts w:hint="eastAsia"/>
          <w:color w:val="000000" w:themeColor="text1"/>
          <w:lang w:eastAsia="zh-CN"/>
        </w:rPr>
        <w:t xml:space="preserve"> e.g. the supporting of PL offset in LTM.</w:t>
      </w:r>
      <w:r w:rsidR="009238AC">
        <w:rPr>
          <w:rFonts w:hint="eastAsia"/>
          <w:color w:val="000000" w:themeColor="text1"/>
          <w:lang w:eastAsia="zh-CN"/>
        </w:rPr>
        <w:t xml:space="preserve"> </w:t>
      </w:r>
    </w:p>
    <w:p w14:paraId="18BF8A63" w14:textId="144DE6A5" w:rsidR="00865DA0" w:rsidRPr="00865DA0" w:rsidRDefault="36D3EB59" w:rsidP="00830B57">
      <w:pPr>
        <w:spacing w:after="160" w:line="259" w:lineRule="auto"/>
        <w:rPr>
          <w:color w:val="000000" w:themeColor="text1"/>
          <w:lang w:val="en-US"/>
        </w:rPr>
      </w:pPr>
      <w:r w:rsidRPr="37F64B76">
        <w:rPr>
          <w:color w:val="000000" w:themeColor="text1"/>
          <w:lang w:val="en-US"/>
        </w:rPr>
        <w:t xml:space="preserve">In this document, we discuss </w:t>
      </w:r>
      <w:r w:rsidR="00830B57">
        <w:rPr>
          <w:color w:val="000000" w:themeColor="text1"/>
          <w:lang w:val="en-US"/>
        </w:rPr>
        <w:t>the RAN2 impact of RAN1 progress.</w:t>
      </w:r>
    </w:p>
    <w:p w14:paraId="7D484B6E" w14:textId="4D642467" w:rsidR="009339CB" w:rsidRPr="006E13D1" w:rsidRDefault="009339CB" w:rsidP="009339CB">
      <w:pPr>
        <w:pStyle w:val="1"/>
      </w:pPr>
      <w:r>
        <w:t>2</w:t>
      </w:r>
      <w:r>
        <w:tab/>
      </w:r>
      <w:r w:rsidR="00C0437C" w:rsidRPr="007F3DC2">
        <w:t>Discussion</w:t>
      </w:r>
    </w:p>
    <w:p w14:paraId="0341C3F9" w14:textId="0BB8CA9D" w:rsidR="0044458F" w:rsidRPr="0044458F" w:rsidRDefault="0044458F" w:rsidP="00BD575A">
      <w:pPr>
        <w:jc w:val="both"/>
        <w:rPr>
          <w:b/>
          <w:bCs/>
          <w:u w:val="single"/>
        </w:rPr>
      </w:pPr>
      <w:r w:rsidRPr="0044458F">
        <w:rPr>
          <w:b/>
          <w:bCs/>
          <w:u w:val="single"/>
        </w:rPr>
        <w:t>TAT expiry</w:t>
      </w:r>
    </w:p>
    <w:p w14:paraId="4372E080" w14:textId="4C12AB48" w:rsidR="005319E4" w:rsidRDefault="005319E4" w:rsidP="00BD575A">
      <w:pPr>
        <w:jc w:val="both"/>
      </w:pPr>
      <w:r>
        <w:t xml:space="preserve">Since two TAGs have been agreed for the </w:t>
      </w:r>
      <w:r>
        <w:rPr>
          <w:rFonts w:eastAsia="等线"/>
        </w:rPr>
        <w:t>asymmetric DL sTRP/UL mTRP deployment scenarios</w:t>
      </w:r>
      <w:r w:rsidR="00F97FBD">
        <w:rPr>
          <w:rFonts w:eastAsia="等线"/>
        </w:rPr>
        <w:t xml:space="preserve">, it is natural to configure TAT for each of the TAG. Then </w:t>
      </w:r>
      <w:r w:rsidR="002D4025">
        <w:rPr>
          <w:rFonts w:eastAsia="等线"/>
        </w:rPr>
        <w:t>once the TAT expires esp. the TAT on the UL only TRP expires, the UE behaviour needs to be discussed.</w:t>
      </w:r>
    </w:p>
    <w:p w14:paraId="0EA77FE0" w14:textId="050000CD" w:rsidR="00E661FB" w:rsidRPr="0036248C" w:rsidRDefault="00E661FB" w:rsidP="0063118F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</w:t>
      </w:r>
      <w:r>
        <w:rPr>
          <w:rFonts w:eastAsiaTheme="minorEastAsia" w:hint="eastAsia"/>
          <w:lang w:val="en-US" w:eastAsia="zh-CN"/>
        </w:rPr>
        <w:t xml:space="preserve">ccording to the existing specification, </w:t>
      </w:r>
      <w:r>
        <w:rPr>
          <w:rFonts w:eastAsiaTheme="minorEastAsia" w:hint="eastAsia"/>
          <w:lang w:eastAsia="zh-CN"/>
        </w:rPr>
        <w:t>t</w:t>
      </w:r>
      <w:r w:rsidRPr="00D37AC6">
        <w:t xml:space="preserve">he MAC entity shall not perform any uplink transmission except the Random Access Preamble and MSGA transmission on a Serving Cell using TCI state(s) associated with a TAG for which the </w:t>
      </w:r>
      <w:r w:rsidRPr="00D37AC6">
        <w:rPr>
          <w:i/>
        </w:rPr>
        <w:t>timeAlignmentTimer</w:t>
      </w:r>
      <w:r w:rsidRPr="00D37AC6">
        <w:t xml:space="preserve"> is not running.</w:t>
      </w:r>
      <w:r w:rsidR="00ED5909">
        <w:t xml:space="preserve"> </w:t>
      </w:r>
    </w:p>
    <w:p w14:paraId="4AE16035" w14:textId="17DF3C4B" w:rsidR="00E661FB" w:rsidRPr="00321CF5" w:rsidRDefault="00E661FB" w:rsidP="0063118F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O</w:t>
      </w:r>
      <w:r>
        <w:rPr>
          <w:rFonts w:eastAsiaTheme="minorEastAsia" w:hint="eastAsia"/>
          <w:lang w:val="en-US" w:eastAsia="zh-CN"/>
        </w:rPr>
        <w:t>n the other side,</w:t>
      </w:r>
      <w:r w:rsidR="00BB37B7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 </w:t>
      </w:r>
      <w:r w:rsidR="007B2007">
        <w:rPr>
          <w:rFonts w:eastAsiaTheme="minorEastAsia"/>
          <w:lang w:val="en-US" w:eastAsia="zh-CN"/>
        </w:rPr>
        <w:t xml:space="preserve">RAN2 agreed that </w:t>
      </w:r>
      <w:r w:rsidR="007B2007" w:rsidRPr="007B2007">
        <w:rPr>
          <w:rFonts w:eastAsiaTheme="minorEastAsia"/>
          <w:lang w:val="en-US" w:eastAsia="zh-CN"/>
        </w:rPr>
        <w:t>PL offset value can be updated for any configured TCI states with RRC configured PL offset, i.e., not limited to the activated TCI states.</w:t>
      </w:r>
    </w:p>
    <w:p w14:paraId="1DE007DD" w14:textId="5F90D441" w:rsidR="005319E4" w:rsidRDefault="007B2007" w:rsidP="00ED5909">
      <w:pPr>
        <w:jc w:val="both"/>
      </w:pPr>
      <w:r w:rsidRPr="00D37AC6">
        <w:rPr>
          <w:noProof/>
        </w:rPr>
        <w:t xml:space="preserve">when a </w:t>
      </w:r>
      <w:r w:rsidRPr="00D37AC6">
        <w:rPr>
          <w:i/>
          <w:noProof/>
        </w:rPr>
        <w:t>timeAlignmentTimer</w:t>
      </w:r>
      <w:r w:rsidRPr="00D37AC6">
        <w:rPr>
          <w:noProof/>
        </w:rPr>
        <w:t xml:space="preserve"> </w:t>
      </w:r>
      <w:r>
        <w:rPr>
          <w:rFonts w:eastAsiaTheme="minorEastAsia" w:hint="eastAsia"/>
          <w:lang w:val="en-US" w:eastAsia="zh-CN"/>
        </w:rPr>
        <w:t xml:space="preserve">corresponding to a TAG associated with a TCI state </w:t>
      </w:r>
      <w:r w:rsidRPr="00D37AC6">
        <w:rPr>
          <w:noProof/>
        </w:rPr>
        <w:t>expires</w:t>
      </w:r>
      <w:r>
        <w:rPr>
          <w:rFonts w:eastAsiaTheme="minorEastAsia" w:hint="eastAsia"/>
          <w:noProof/>
          <w:lang w:eastAsia="zh-CN"/>
        </w:rPr>
        <w:t xml:space="preserve">, and the </w:t>
      </w:r>
      <w:r>
        <w:rPr>
          <w:rFonts w:eastAsiaTheme="minorEastAsia" w:hint="eastAsia"/>
          <w:lang w:val="en-US" w:eastAsia="zh-CN"/>
        </w:rPr>
        <w:t>TCI state is associated with a PL offset(this is for UL only TRP)</w:t>
      </w:r>
      <w:r w:rsidR="00ED5909">
        <w:rPr>
          <w:noProof/>
          <w:lang w:val="en-US"/>
        </w:rPr>
        <w:t xml:space="preserve">, </w:t>
      </w:r>
      <w:r w:rsidRPr="00E87AE5">
        <w:rPr>
          <w:rFonts w:eastAsiaTheme="minorEastAsia"/>
          <w:lang w:val="en-US" w:eastAsia="zh-CN"/>
        </w:rPr>
        <w:t>m</w:t>
      </w:r>
      <w:r w:rsidRPr="00E87AE5">
        <w:rPr>
          <w:rFonts w:eastAsiaTheme="minorEastAsia" w:hint="eastAsia"/>
          <w:lang w:val="en-US" w:eastAsia="zh-CN"/>
        </w:rPr>
        <w:t>aintain</w:t>
      </w:r>
      <w:r w:rsidR="00ED5909">
        <w:rPr>
          <w:rFonts w:eastAsiaTheme="minorEastAsia"/>
          <w:lang w:val="en-US" w:eastAsia="zh-CN"/>
        </w:rPr>
        <w:t>ing the</w:t>
      </w:r>
      <w:r w:rsidRPr="00E87AE5">
        <w:rPr>
          <w:rFonts w:eastAsiaTheme="minorEastAsia" w:hint="eastAsia"/>
          <w:lang w:val="en-US" w:eastAsia="zh-CN"/>
        </w:rPr>
        <w:t xml:space="preserve"> PL offset</w:t>
      </w:r>
      <w:r w:rsidR="00ED5909">
        <w:rPr>
          <w:rFonts w:eastAsiaTheme="minorEastAsia"/>
          <w:lang w:val="en-US" w:eastAsia="zh-CN"/>
        </w:rPr>
        <w:t xml:space="preserve"> is </w:t>
      </w:r>
      <w:r w:rsidR="00514EC0">
        <w:rPr>
          <w:rFonts w:eastAsiaTheme="minorEastAsia"/>
          <w:lang w:val="en-US" w:eastAsia="zh-CN"/>
        </w:rPr>
        <w:t>beneficial</w:t>
      </w:r>
      <w:r w:rsidR="00ED5909">
        <w:rPr>
          <w:rFonts w:eastAsiaTheme="minorEastAsia"/>
          <w:lang w:val="en-US" w:eastAsia="zh-CN"/>
        </w:rPr>
        <w:t xml:space="preserve"> for quickly</w:t>
      </w:r>
      <w:r w:rsidR="00361B00">
        <w:rPr>
          <w:rFonts w:eastAsiaTheme="minorEastAsia"/>
          <w:lang w:val="en-US" w:eastAsia="zh-CN"/>
        </w:rPr>
        <w:t xml:space="preserve"> recovery of UL time alignment for the UL only TRP</w:t>
      </w:r>
      <w:r w:rsidR="00D77F5F">
        <w:rPr>
          <w:rFonts w:eastAsiaTheme="minorEastAsia"/>
          <w:lang w:val="en-US" w:eastAsia="zh-CN"/>
        </w:rPr>
        <w:t>.</w:t>
      </w:r>
    </w:p>
    <w:p w14:paraId="1A39FFFB" w14:textId="69D0CAE8" w:rsidR="00D77F5F" w:rsidRDefault="00D77F5F" w:rsidP="00D77F5F">
      <w:pPr>
        <w:spacing w:after="120"/>
        <w:jc w:val="both"/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</w:pPr>
      <w:r>
        <w:rPr>
          <w:rFonts w:eastAsiaTheme="minorEastAsia"/>
          <w:b/>
          <w:bCs/>
        </w:rPr>
        <w:lastRenderedPageBreak/>
        <w:t xml:space="preserve">Proposal 1: </w:t>
      </w:r>
      <w:r w:rsidR="003F6F34" w:rsidRPr="003F6F34">
        <w:rPr>
          <w:rFonts w:eastAsiaTheme="minorEastAsia" w:hint="eastAsia"/>
          <w:b/>
          <w:bCs/>
        </w:rPr>
        <w:t>UE m</w:t>
      </w:r>
      <w:r>
        <w:rPr>
          <w:rFonts w:eastAsiaTheme="minorEastAsia"/>
          <w:b/>
          <w:bCs/>
        </w:rPr>
        <w:t>aintain</w:t>
      </w:r>
      <w:r w:rsidR="003F6F34" w:rsidRPr="003F6F34">
        <w:rPr>
          <w:rFonts w:eastAsiaTheme="minorEastAsia" w:hint="eastAsia"/>
          <w:b/>
          <w:bCs/>
        </w:rPr>
        <w:t>s</w:t>
      </w:r>
      <w:r>
        <w:rPr>
          <w:rFonts w:eastAsiaTheme="minorEastAsia"/>
          <w:b/>
          <w:bCs/>
        </w:rPr>
        <w:t xml:space="preserve"> the PL offset when a </w:t>
      </w:r>
      <w:r w:rsidRPr="00D77F5F">
        <w:rPr>
          <w:b/>
          <w:bCs/>
          <w:i/>
          <w:noProof/>
        </w:rPr>
        <w:t>timeAlignmentTimer</w:t>
      </w:r>
      <w:r>
        <w:rPr>
          <w:rFonts w:eastAsiaTheme="minorEastAsia"/>
          <w:b/>
          <w:bCs/>
        </w:rPr>
        <w:t xml:space="preserve"> </w:t>
      </w:r>
      <w:r w:rsidR="00A97B14" w:rsidRPr="00A97B14">
        <w:rPr>
          <w:rFonts w:eastAsiaTheme="minorEastAsia"/>
          <w:b/>
          <w:bCs/>
        </w:rPr>
        <w:t>corresponding to a TAG associated with a TCI state expires</w:t>
      </w:r>
      <w:r w:rsidR="0069577D">
        <w:rPr>
          <w:rFonts w:ascii="Times" w:eastAsia="等线" w:hAnsi="Times" w:cs="Times" w:hint="eastAsia"/>
          <w:b/>
          <w:color w:val="000000"/>
          <w:shd w:val="clear" w:color="auto" w:fill="FFFFFF"/>
          <w:lang w:eastAsia="zh-CN"/>
        </w:rPr>
        <w:t>.</w:t>
      </w:r>
    </w:p>
    <w:p w14:paraId="3FEF75BC" w14:textId="69ADD008" w:rsidR="0044458F" w:rsidRDefault="0044458F" w:rsidP="00D77F5F">
      <w:pPr>
        <w:spacing w:after="120"/>
        <w:jc w:val="both"/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</w:pPr>
    </w:p>
    <w:p w14:paraId="5C21A849" w14:textId="4E05B0DB" w:rsidR="005319E4" w:rsidRPr="00316C97" w:rsidRDefault="001E415E" w:rsidP="00C0572E">
      <w:pPr>
        <w:rPr>
          <w:b/>
          <w:bCs/>
          <w:u w:val="single"/>
        </w:rPr>
      </w:pPr>
      <w:r w:rsidRPr="00316C97">
        <w:rPr>
          <w:b/>
          <w:bCs/>
          <w:u w:val="single"/>
        </w:rPr>
        <w:t>PL offset update</w:t>
      </w:r>
    </w:p>
    <w:p w14:paraId="3B8265C4" w14:textId="6B95FB13" w:rsidR="00316C97" w:rsidRDefault="00316C97" w:rsidP="00316C97">
      <w:pPr>
        <w:jc w:val="both"/>
      </w:pPr>
      <w:r w:rsidRPr="00316C97">
        <w:rPr>
          <w:rFonts w:hint="eastAsia"/>
        </w:rPr>
        <w:t xml:space="preserve">It was agreed that </w:t>
      </w:r>
      <w:r w:rsidR="000B6478" w:rsidRPr="000B6478">
        <w:t>UE applies the latest PL offset value received in RRC or MAC CE</w:t>
      </w:r>
      <w:r w:rsidRPr="00316C97">
        <w:t>.</w:t>
      </w:r>
      <w:r w:rsidR="003B5E7D">
        <w:t xml:space="preserve"> </w:t>
      </w:r>
      <w:r w:rsidR="000B6478">
        <w:rPr>
          <w:lang w:eastAsia="zh-CN"/>
        </w:rPr>
        <w:t>I</w:t>
      </w:r>
      <w:r w:rsidR="000B6478">
        <w:rPr>
          <w:rFonts w:hint="eastAsia"/>
          <w:lang w:eastAsia="zh-CN"/>
        </w:rPr>
        <w:t>f it is initially configured by RRC and updated by MAC CE, there is no problem in our understanding.</w:t>
      </w:r>
      <w:r w:rsidR="003B5E7D">
        <w:t xml:space="preserve"> </w:t>
      </w:r>
      <w:r w:rsidR="000B6478">
        <w:rPr>
          <w:lang w:eastAsia="zh-CN"/>
        </w:rPr>
        <w:t>H</w:t>
      </w:r>
      <w:r w:rsidR="000B6478">
        <w:rPr>
          <w:rFonts w:hint="eastAsia"/>
          <w:lang w:eastAsia="zh-CN"/>
        </w:rPr>
        <w:t>owever, i</w:t>
      </w:r>
      <w:r w:rsidR="00BF00CD">
        <w:t xml:space="preserve">f both RRC and MAC CE can be used to update PL offset, many </w:t>
      </w:r>
      <w:r w:rsidR="002C0405">
        <w:t>signalling</w:t>
      </w:r>
      <w:r w:rsidR="00BF00CD">
        <w:t xml:space="preserve"> will be introduced between CU and DU </w:t>
      </w:r>
      <w:r w:rsidR="00430D2D">
        <w:t>in the case of CU-DU split</w:t>
      </w:r>
      <w:r w:rsidRPr="00316C97">
        <w:rPr>
          <w:rFonts w:hint="eastAsia"/>
        </w:rPr>
        <w:t xml:space="preserve">. </w:t>
      </w:r>
      <w:r w:rsidR="00E43C7B">
        <w:rPr>
          <w:lang w:eastAsia="zh-CN"/>
        </w:rPr>
        <w:t>T</w:t>
      </w:r>
      <w:r w:rsidR="00E43C7B">
        <w:rPr>
          <w:rFonts w:hint="eastAsia"/>
          <w:lang w:eastAsia="zh-CN"/>
        </w:rPr>
        <w:t>o reduce</w:t>
      </w:r>
      <w:r w:rsidR="00B073B3">
        <w:t xml:space="preserve"> </w:t>
      </w:r>
      <w:r w:rsidR="00514EC0">
        <w:t>signalling</w:t>
      </w:r>
      <w:r w:rsidR="00B073B3">
        <w:t xml:space="preserve"> overhead, PL offset </w:t>
      </w:r>
      <w:r w:rsidR="00E43C7B">
        <w:rPr>
          <w:rFonts w:hint="eastAsia"/>
          <w:lang w:eastAsia="zh-CN"/>
        </w:rPr>
        <w:t>updated by RRC signalling is</w:t>
      </w:r>
      <w:r w:rsidR="00B073B3">
        <w:t xml:space="preserve"> not allowed</w:t>
      </w:r>
      <w:r w:rsidRPr="00316C97">
        <w:rPr>
          <w:rFonts w:hint="eastAsia"/>
        </w:rPr>
        <w:t>.</w:t>
      </w:r>
    </w:p>
    <w:p w14:paraId="3F6068C1" w14:textId="0A44A46A" w:rsidR="001962C4" w:rsidRDefault="001962C4" w:rsidP="001962C4">
      <w:pPr>
        <w:spacing w:after="120"/>
        <w:jc w:val="both"/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</w:pPr>
      <w:r>
        <w:rPr>
          <w:rFonts w:eastAsiaTheme="minorEastAsia"/>
          <w:b/>
          <w:bCs/>
        </w:rPr>
        <w:t xml:space="preserve">Proposal 2: </w:t>
      </w:r>
      <w:r w:rsidR="00456BD8">
        <w:rPr>
          <w:rFonts w:hint="eastAsia"/>
          <w:b/>
          <w:bCs/>
          <w:lang w:eastAsia="zh-CN"/>
        </w:rPr>
        <w:t>I</w:t>
      </w:r>
      <w:r>
        <w:rPr>
          <w:rFonts w:eastAsiaTheme="minorEastAsia"/>
          <w:b/>
          <w:bCs/>
        </w:rPr>
        <w:t xml:space="preserve">t is not allowed to update PL offset by RRC </w:t>
      </w:r>
      <w:r w:rsidR="00514EC0">
        <w:rPr>
          <w:rFonts w:eastAsiaTheme="minorEastAsia"/>
          <w:b/>
          <w:bCs/>
        </w:rPr>
        <w:t>signalling</w:t>
      </w:r>
      <w:r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  <w:t xml:space="preserve">. </w:t>
      </w:r>
    </w:p>
    <w:p w14:paraId="54BDBE4A" w14:textId="77777777" w:rsidR="00333C46" w:rsidRDefault="00333C46" w:rsidP="001962C4">
      <w:pPr>
        <w:spacing w:after="120"/>
        <w:jc w:val="both"/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</w:pPr>
    </w:p>
    <w:p w14:paraId="00C0C530" w14:textId="42F8771B" w:rsidR="00C1395F" w:rsidRPr="00C1395F" w:rsidRDefault="00C1395F" w:rsidP="001962C4">
      <w:pPr>
        <w:spacing w:after="120"/>
        <w:jc w:val="both"/>
        <w:rPr>
          <w:rFonts w:ascii="Times" w:eastAsia="等线" w:hAnsi="Times" w:cs="Times"/>
          <w:b/>
          <w:color w:val="000000"/>
          <w:u w:val="single"/>
          <w:shd w:val="clear" w:color="auto" w:fill="FFFFFF"/>
          <w:lang w:eastAsia="zh-CN"/>
        </w:rPr>
      </w:pPr>
      <w:r w:rsidRPr="00C1395F">
        <w:rPr>
          <w:rFonts w:ascii="Times" w:eastAsia="等线" w:hAnsi="Times" w:cs="Times"/>
          <w:b/>
          <w:color w:val="000000"/>
          <w:u w:val="single"/>
          <w:shd w:val="clear" w:color="auto" w:fill="FFFFFF"/>
          <w:lang w:eastAsia="zh-CN"/>
        </w:rPr>
        <w:t>Selection of UL TRP</w:t>
      </w:r>
    </w:p>
    <w:p w14:paraId="3797B7F2" w14:textId="57463962" w:rsidR="00073565" w:rsidRDefault="00073565" w:rsidP="00073565">
      <w:pPr>
        <w:jc w:val="both"/>
      </w:pPr>
      <w:r w:rsidRPr="0098722C">
        <w:t>I</w:t>
      </w:r>
      <w:r w:rsidRPr="0098722C">
        <w:rPr>
          <w:rFonts w:hint="eastAsia"/>
        </w:rPr>
        <w:t xml:space="preserve">f </w:t>
      </w:r>
      <w:r w:rsidRPr="0098722C">
        <w:t>the preconfigured UL grant</w:t>
      </w:r>
      <w:r w:rsidRPr="0098722C">
        <w:rPr>
          <w:rFonts w:hint="eastAsia"/>
        </w:rPr>
        <w:t>s</w:t>
      </w:r>
      <w:r w:rsidRPr="0098722C">
        <w:t xml:space="preserve"> </w:t>
      </w:r>
      <w:r w:rsidRPr="0098722C">
        <w:rPr>
          <w:rFonts w:hint="eastAsia"/>
        </w:rPr>
        <w:t>are configured on both UL TRPs</w:t>
      </w:r>
      <w:r w:rsidR="00635383">
        <w:t>,</w:t>
      </w:r>
      <w:r w:rsidRPr="0098722C">
        <w:t xml:space="preserve"> </w:t>
      </w:r>
      <w:r w:rsidR="00635383">
        <w:t>for example,</w:t>
      </w:r>
      <w:r w:rsidRPr="0098722C">
        <w:t xml:space="preserve"> CG</w:t>
      </w:r>
      <w:r w:rsidRPr="0098722C">
        <w:rPr>
          <w:rFonts w:hint="eastAsia"/>
        </w:rPr>
        <w:t xml:space="preserve"> type 1 on UL only TRP and CG type 2 on UL&amp;DL </w:t>
      </w:r>
      <w:r w:rsidR="00514EC0" w:rsidRPr="0098722C">
        <w:t>TRP, and</w:t>
      </w:r>
      <w:r w:rsidRPr="0098722C">
        <w:rPr>
          <w:rFonts w:hint="eastAsia"/>
        </w:rPr>
        <w:t xml:space="preserve"> the data can be carried on any </w:t>
      </w:r>
      <w:r w:rsidR="006A0031">
        <w:t>CG</w:t>
      </w:r>
      <w:r w:rsidRPr="0098722C">
        <w:rPr>
          <w:rFonts w:hint="eastAsia"/>
        </w:rPr>
        <w:t xml:space="preserve">, </w:t>
      </w:r>
      <w:r w:rsidR="006A0031">
        <w:t>the UE shall select an UL TRP for the data transmission.</w:t>
      </w:r>
      <w:r w:rsidR="004C64D4">
        <w:t xml:space="preserve"> Considering the reason for the introduction of UL only TRP</w:t>
      </w:r>
      <w:r w:rsidR="00566065">
        <w:t>, the UL performance on UL only TRP may be better than that on the UL&amp;DL TRP</w:t>
      </w:r>
      <w:r w:rsidR="00841AAC">
        <w:t>. The UE may prioritize the UL only TRP for UL transmission if the UL only TRP is not overloaded.</w:t>
      </w:r>
    </w:p>
    <w:p w14:paraId="152CFF90" w14:textId="20050618" w:rsidR="00F633E7" w:rsidRDefault="00F633E7" w:rsidP="00F633E7">
      <w:pPr>
        <w:spacing w:after="120"/>
        <w:jc w:val="both"/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</w:pPr>
      <w:r>
        <w:rPr>
          <w:rFonts w:eastAsiaTheme="minorEastAsia"/>
          <w:b/>
          <w:bCs/>
        </w:rPr>
        <w:t xml:space="preserve">Proposal 3: UL only TRP is </w:t>
      </w:r>
      <w:r w:rsidR="00347003">
        <w:rPr>
          <w:rFonts w:eastAsiaTheme="minorEastAsia"/>
          <w:b/>
          <w:bCs/>
        </w:rPr>
        <w:t xml:space="preserve">selected if both of the UL TRPs can perform a UL </w:t>
      </w:r>
      <w:r w:rsidR="00514EC0">
        <w:rPr>
          <w:rFonts w:eastAsiaTheme="minorEastAsia"/>
          <w:b/>
          <w:bCs/>
        </w:rPr>
        <w:t>transmission</w:t>
      </w:r>
      <w:r w:rsidR="00347003">
        <w:rPr>
          <w:rFonts w:eastAsiaTheme="minorEastAsia"/>
          <w:b/>
          <w:bCs/>
        </w:rPr>
        <w:t xml:space="preserve">. </w:t>
      </w:r>
    </w:p>
    <w:p w14:paraId="2F7591F8" w14:textId="2B9D5C7C" w:rsidR="00C1395F" w:rsidRPr="0026366A" w:rsidRDefault="0026366A" w:rsidP="001962C4">
      <w:pPr>
        <w:spacing w:after="120"/>
        <w:jc w:val="both"/>
        <w:rPr>
          <w:rFonts w:ascii="Times" w:eastAsia="等线" w:hAnsi="Times" w:cs="Times"/>
          <w:b/>
          <w:color w:val="000000"/>
          <w:u w:val="single"/>
          <w:shd w:val="clear" w:color="auto" w:fill="FFFFFF"/>
          <w:lang w:eastAsia="zh-CN"/>
        </w:rPr>
      </w:pPr>
      <w:r w:rsidRPr="0026366A">
        <w:rPr>
          <w:rFonts w:ascii="Times" w:eastAsia="等线" w:hAnsi="Times" w:cs="Times"/>
          <w:b/>
          <w:color w:val="000000"/>
          <w:u w:val="single"/>
          <w:shd w:val="clear" w:color="auto" w:fill="FFFFFF"/>
          <w:lang w:eastAsia="zh-CN"/>
        </w:rPr>
        <w:t>State transition</w:t>
      </w:r>
    </w:p>
    <w:p w14:paraId="432CCBC2" w14:textId="77777777" w:rsidR="00241AF6" w:rsidRDefault="00853F82" w:rsidP="001962C4">
      <w:pPr>
        <w:spacing w:after="120"/>
        <w:jc w:val="both"/>
      </w:pPr>
      <w:r w:rsidRPr="00F15B7A">
        <w:t>To save UE power consumption and resume the RRC connection quickly, the UE may be released to RRC_INACTIVE state.</w:t>
      </w:r>
      <w:r w:rsidR="00FD5EB5">
        <w:t xml:space="preserve"> Then, the UE may resume the RRC connection to the same cell. </w:t>
      </w:r>
    </w:p>
    <w:p w14:paraId="2F50092C" w14:textId="2ED35294" w:rsidR="0026366A" w:rsidRPr="00F15B7A" w:rsidRDefault="00FD5EB5" w:rsidP="001962C4">
      <w:pPr>
        <w:spacing w:after="120"/>
        <w:jc w:val="both"/>
      </w:pPr>
      <w:r>
        <w:t xml:space="preserve">If the cell supports </w:t>
      </w:r>
      <w:r w:rsidRPr="00FD5EB5">
        <w:t>asymmetric DL sTRP/UL mTRP deployment</w:t>
      </w:r>
      <w:r w:rsidR="008C2963">
        <w:t xml:space="preserve">, it’s better for the UE to store the PL offset(s) when the UE is released to RRC_INACTIVE state in order for quick recovery of </w:t>
      </w:r>
      <w:r w:rsidR="00EB579D">
        <w:t>better performance</w:t>
      </w:r>
      <w:r w:rsidR="008C2963">
        <w:t xml:space="preserve">. The PL offset(s) is resumed once recovering to RRC_CONNECTION in the same cell.  </w:t>
      </w:r>
    </w:p>
    <w:p w14:paraId="10E2F75F" w14:textId="5869062F" w:rsidR="004C651C" w:rsidRDefault="00EB579D" w:rsidP="00EB579D">
      <w:pPr>
        <w:spacing w:after="120"/>
        <w:jc w:val="both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Proposal 4: UE stores PL offset(s) when</w:t>
      </w:r>
      <w:r w:rsidR="00004995">
        <w:rPr>
          <w:rFonts w:hint="eastAsia"/>
          <w:b/>
          <w:bCs/>
          <w:lang w:eastAsia="zh-CN"/>
        </w:rPr>
        <w:t xml:space="preserve"> UE is</w:t>
      </w:r>
      <w:r>
        <w:rPr>
          <w:rFonts w:eastAsiaTheme="minorEastAsia"/>
          <w:b/>
          <w:bCs/>
        </w:rPr>
        <w:t xml:space="preserve"> released to RRC_INACTIVE state.</w:t>
      </w:r>
    </w:p>
    <w:p w14:paraId="01E3CDC5" w14:textId="22DD4695" w:rsidR="004C651C" w:rsidRDefault="004C651C" w:rsidP="004C651C">
      <w:pPr>
        <w:spacing w:after="120"/>
        <w:jc w:val="both"/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</w:pPr>
      <w:r>
        <w:rPr>
          <w:rFonts w:eastAsiaTheme="minorEastAsia"/>
          <w:b/>
          <w:bCs/>
        </w:rPr>
        <w:t xml:space="preserve">Proposal 5: </w:t>
      </w:r>
      <w:r w:rsidR="00456BD8">
        <w:rPr>
          <w:rFonts w:hint="eastAsia"/>
          <w:b/>
          <w:bCs/>
          <w:lang w:eastAsia="zh-CN"/>
        </w:rPr>
        <w:t>T</w:t>
      </w:r>
      <w:r w:rsidR="00CD2535">
        <w:rPr>
          <w:rFonts w:eastAsiaTheme="minorEastAsia"/>
          <w:b/>
          <w:bCs/>
        </w:rPr>
        <w:t>he stored PL offset(s) is resumed if the UE resumes RRC connection to the same cell as the cell the UE being released to</w:t>
      </w:r>
      <w:r>
        <w:rPr>
          <w:rFonts w:eastAsiaTheme="minorEastAsia"/>
          <w:b/>
          <w:bCs/>
        </w:rPr>
        <w:t xml:space="preserve">. </w:t>
      </w:r>
    </w:p>
    <w:p w14:paraId="0C7967A3" w14:textId="73CDEF00" w:rsidR="0026366A" w:rsidRDefault="00EB579D" w:rsidP="001962C4">
      <w:pPr>
        <w:spacing w:after="120"/>
        <w:jc w:val="both"/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</w:pPr>
      <w:r>
        <w:rPr>
          <w:rFonts w:eastAsiaTheme="minorEastAsia"/>
          <w:b/>
          <w:bCs/>
        </w:rPr>
        <w:t xml:space="preserve"> </w:t>
      </w:r>
    </w:p>
    <w:p w14:paraId="6480BD6C" w14:textId="5F0F73A1" w:rsidR="00333C46" w:rsidRPr="0063477D" w:rsidRDefault="00333C46" w:rsidP="0063477D">
      <w:pPr>
        <w:rPr>
          <w:b/>
          <w:bCs/>
          <w:u w:val="single"/>
        </w:rPr>
      </w:pPr>
      <w:r w:rsidRPr="0063477D">
        <w:rPr>
          <w:b/>
          <w:bCs/>
          <w:u w:val="single"/>
        </w:rPr>
        <w:t>LTM target cell</w:t>
      </w:r>
    </w:p>
    <w:p w14:paraId="7C68368C" w14:textId="0EA8264E" w:rsidR="00625000" w:rsidRPr="00004995" w:rsidRDefault="004B4BFD" w:rsidP="00BA3262">
      <w:pPr>
        <w:jc w:val="both"/>
        <w:rPr>
          <w:lang w:eastAsia="zh-CN"/>
        </w:rPr>
      </w:pPr>
      <w:r>
        <w:rPr>
          <w:rFonts w:eastAsiaTheme="minorEastAsia"/>
          <w:lang w:eastAsia="zh-CN"/>
        </w:rPr>
        <w:t>R</w:t>
      </w:r>
      <w:r>
        <w:rPr>
          <w:rFonts w:eastAsiaTheme="minorEastAsia" w:hint="eastAsia"/>
          <w:lang w:eastAsia="zh-CN"/>
        </w:rPr>
        <w:t xml:space="preserve">eferring to the existing specification, </w:t>
      </w:r>
      <w:r w:rsidR="00625000">
        <w:rPr>
          <w:rFonts w:eastAsiaTheme="minorEastAsia"/>
          <w:lang w:eastAsia="zh-CN"/>
        </w:rPr>
        <w:t xml:space="preserve">2TA case is supported </w:t>
      </w:r>
      <w:r w:rsidR="004227A2">
        <w:rPr>
          <w:rFonts w:hint="eastAsia"/>
          <w:lang w:eastAsia="zh-CN"/>
        </w:rPr>
        <w:t xml:space="preserve">by LTM e.g. </w:t>
      </w:r>
      <w:r w:rsidR="005C0566">
        <w:rPr>
          <w:rFonts w:hint="eastAsia"/>
          <w:lang w:eastAsia="zh-CN"/>
        </w:rPr>
        <w:t>for the serving cell configured with</w:t>
      </w:r>
      <w:r w:rsidR="00625000">
        <w:rPr>
          <w:rFonts w:eastAsiaTheme="minorEastAsia"/>
          <w:lang w:eastAsia="zh-CN"/>
        </w:rPr>
        <w:t xml:space="preserve"> </w:t>
      </w:r>
      <w:r w:rsidR="004227A2">
        <w:rPr>
          <w:rFonts w:hint="eastAsia"/>
          <w:lang w:eastAsia="zh-CN"/>
        </w:rPr>
        <w:t>2TA,</w:t>
      </w:r>
      <w:r w:rsidR="00665BBE">
        <w:rPr>
          <w:rFonts w:hint="eastAsia"/>
          <w:lang w:eastAsia="zh-CN"/>
        </w:rPr>
        <w:t xml:space="preserve"> or</w:t>
      </w:r>
      <w:r w:rsidR="004227A2">
        <w:rPr>
          <w:rFonts w:hint="eastAsia"/>
          <w:lang w:eastAsia="zh-CN"/>
        </w:rPr>
        <w:t xml:space="preserve"> for the candidate cell configured with two TAG IDs and one TAG ID indicated to the UE to perform </w:t>
      </w:r>
      <w:r w:rsidR="004227A2" w:rsidRPr="004227A2">
        <w:rPr>
          <w:lang w:eastAsia="zh-CN"/>
        </w:rPr>
        <w:t>a RACH-less LTM</w:t>
      </w:r>
      <w:r w:rsidR="004227A2">
        <w:rPr>
          <w:rFonts w:hint="eastAsia"/>
          <w:lang w:eastAsia="zh-CN"/>
        </w:rPr>
        <w:t xml:space="preserve"> cell switch</w:t>
      </w:r>
      <w:r w:rsidR="00625000">
        <w:rPr>
          <w:rFonts w:eastAsiaTheme="minorEastAsia"/>
          <w:lang w:eastAsia="zh-CN"/>
        </w:rPr>
        <w:t xml:space="preserve">. </w:t>
      </w:r>
      <w:r w:rsidR="009635F2">
        <w:rPr>
          <w:rFonts w:hint="eastAsia"/>
          <w:lang w:eastAsia="zh-CN"/>
        </w:rPr>
        <w:t>I</w:t>
      </w:r>
      <w:r w:rsidR="009635F2">
        <w:rPr>
          <w:rFonts w:eastAsiaTheme="minorEastAsia"/>
          <w:lang w:eastAsia="zh-CN"/>
        </w:rPr>
        <w:t xml:space="preserve">t </w:t>
      </w:r>
      <w:r w:rsidR="00625000">
        <w:rPr>
          <w:rFonts w:eastAsiaTheme="minorEastAsia"/>
          <w:lang w:eastAsia="zh-CN"/>
        </w:rPr>
        <w:t xml:space="preserve">is natural to support </w:t>
      </w:r>
      <w:r w:rsidR="00625000">
        <w:rPr>
          <w:rFonts w:eastAsiaTheme="minorEastAsia" w:hint="eastAsia"/>
          <w:lang w:eastAsia="zh-CN"/>
        </w:rPr>
        <w:t>asymmetric DL sTRP and UL mTRP</w:t>
      </w:r>
      <w:r w:rsidR="00625000">
        <w:rPr>
          <w:rFonts w:eastAsiaTheme="minorEastAsia"/>
          <w:lang w:eastAsia="zh-CN"/>
        </w:rPr>
        <w:t xml:space="preserve"> as 2TA case.</w:t>
      </w:r>
      <w:r w:rsidR="00004995">
        <w:rPr>
          <w:rFonts w:hint="eastAsia"/>
          <w:lang w:eastAsia="zh-CN"/>
        </w:rPr>
        <w:t xml:space="preserve"> </w:t>
      </w:r>
      <w:r w:rsidR="00004995" w:rsidRPr="00004995">
        <w:rPr>
          <w:lang w:eastAsia="zh-CN"/>
        </w:rPr>
        <w:t xml:space="preserve">Namely, the asymmetric DL sTRP and UL mTRP </w:t>
      </w:r>
      <w:r w:rsidR="001C6816">
        <w:rPr>
          <w:rFonts w:hint="eastAsia"/>
          <w:lang w:eastAsia="zh-CN"/>
        </w:rPr>
        <w:t xml:space="preserve">with PL offset </w:t>
      </w:r>
      <w:r w:rsidR="00004995" w:rsidRPr="00004995">
        <w:rPr>
          <w:lang w:eastAsia="zh-CN"/>
        </w:rPr>
        <w:t>can be configured in LTM candidate cell configuration</w:t>
      </w:r>
      <w:r w:rsidR="001C6816">
        <w:rPr>
          <w:rFonts w:hint="eastAsia"/>
          <w:lang w:eastAsia="zh-CN"/>
        </w:rPr>
        <w:t xml:space="preserve"> and the configuration is up to network implementation</w:t>
      </w:r>
      <w:r w:rsidR="00004995" w:rsidRPr="00004995">
        <w:rPr>
          <w:lang w:eastAsia="zh-CN"/>
        </w:rPr>
        <w:t>.</w:t>
      </w:r>
    </w:p>
    <w:p w14:paraId="2308D76F" w14:textId="0A34A28C" w:rsidR="00625000" w:rsidRDefault="00625000" w:rsidP="00625000">
      <w:pPr>
        <w:spacing w:after="120"/>
        <w:jc w:val="both"/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</w:pPr>
      <w:r>
        <w:rPr>
          <w:rFonts w:eastAsiaTheme="minorEastAsia"/>
          <w:b/>
          <w:bCs/>
        </w:rPr>
        <w:t xml:space="preserve">Proposal </w:t>
      </w:r>
      <w:r w:rsidR="00757CD2">
        <w:rPr>
          <w:rFonts w:hint="eastAsia"/>
          <w:b/>
          <w:bCs/>
          <w:lang w:eastAsia="zh-CN"/>
        </w:rPr>
        <w:t>6</w:t>
      </w:r>
      <w:r>
        <w:rPr>
          <w:rFonts w:eastAsiaTheme="minorEastAsia"/>
          <w:b/>
          <w:bCs/>
        </w:rPr>
        <w:t xml:space="preserve">: </w:t>
      </w:r>
      <w:r w:rsidR="00456BD8">
        <w:rPr>
          <w:rFonts w:hint="eastAsia"/>
          <w:b/>
          <w:bCs/>
          <w:lang w:eastAsia="zh-CN"/>
        </w:rPr>
        <w:t>S</w:t>
      </w:r>
      <w:r w:rsidRPr="00625000">
        <w:rPr>
          <w:rFonts w:eastAsiaTheme="minorEastAsia"/>
          <w:b/>
          <w:bCs/>
        </w:rPr>
        <w:t>upport asymmetric DL sTRP and UL mTRP in the case of LTM</w:t>
      </w:r>
      <w:r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  <w:t xml:space="preserve">. </w:t>
      </w:r>
    </w:p>
    <w:p w14:paraId="4A302483" w14:textId="5D6EB8EF" w:rsidR="004B4BFD" w:rsidRDefault="00C27042" w:rsidP="00BA3262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Further </w:t>
      </w:r>
      <w:r w:rsidR="004B4BFD">
        <w:rPr>
          <w:rFonts w:eastAsiaTheme="minorEastAsia" w:hint="eastAsia"/>
          <w:lang w:eastAsia="zh-CN"/>
        </w:rPr>
        <w:t>f</w:t>
      </w:r>
      <w:r w:rsidR="004B4BFD" w:rsidRPr="000C68CE">
        <w:t>or RACH-less LTM, the UE accesses the target cell using either a configured grant or a dynamic grant</w:t>
      </w:r>
      <w:r w:rsidR="004B4BFD">
        <w:rPr>
          <w:rFonts w:eastAsiaTheme="minorEastAsia" w:hint="eastAsia"/>
          <w:lang w:eastAsia="zh-CN"/>
        </w:rPr>
        <w:t xml:space="preserve"> via DCI</w:t>
      </w:r>
      <w:r w:rsidR="004B4BFD" w:rsidRPr="000C68CE">
        <w:t xml:space="preserve">. The configured grant is provided in the LTM candidate configuration, and the </w:t>
      </w:r>
      <w:r w:rsidR="004B4BFD" w:rsidRPr="00474AF9">
        <w:t>UE selects the configured grant occasion associated with the beam indicated in the cell switch command</w:t>
      </w:r>
      <w:r w:rsidR="004B4BFD" w:rsidRPr="000C68CE">
        <w:t>.</w:t>
      </w:r>
    </w:p>
    <w:p w14:paraId="33F59C9E" w14:textId="0FD2E3B3" w:rsidR="004B4BFD" w:rsidRPr="00BE04EC" w:rsidRDefault="004B4BFD" w:rsidP="00BA3262">
      <w:pPr>
        <w:jc w:val="both"/>
        <w:rPr>
          <w:lang w:eastAsia="zh-CN"/>
        </w:rPr>
      </w:pPr>
      <w:bookmarkStart w:id="3" w:name="_Hlk188812003"/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o </w:t>
      </w:r>
      <w:bookmarkStart w:id="4" w:name="_Hlk188811792"/>
      <w:r>
        <w:rPr>
          <w:rFonts w:eastAsiaTheme="minorEastAsia" w:hint="eastAsia"/>
          <w:lang w:eastAsia="zh-CN"/>
        </w:rPr>
        <w:t xml:space="preserve">support asymmetric DL sTRP and UL mTRP as </w:t>
      </w:r>
      <w:r w:rsidR="005A7669">
        <w:rPr>
          <w:rFonts w:eastAsiaTheme="minorEastAsia"/>
          <w:lang w:eastAsia="zh-CN"/>
        </w:rPr>
        <w:t xml:space="preserve">a </w:t>
      </w:r>
      <w:r>
        <w:rPr>
          <w:rFonts w:eastAsiaTheme="minorEastAsia" w:hint="eastAsia"/>
          <w:lang w:eastAsia="zh-CN"/>
        </w:rPr>
        <w:t>target cell</w:t>
      </w:r>
      <w:r w:rsidR="005A7669">
        <w:rPr>
          <w:rFonts w:eastAsiaTheme="minorEastAsia"/>
          <w:lang w:eastAsia="zh-CN"/>
        </w:rPr>
        <w:t xml:space="preserve"> in the case of LTM</w:t>
      </w:r>
      <w:bookmarkEnd w:id="4"/>
      <w:r>
        <w:rPr>
          <w:rFonts w:eastAsiaTheme="minorEastAsia" w:hint="eastAsia"/>
          <w:lang w:eastAsia="zh-CN"/>
        </w:rPr>
        <w:t xml:space="preserve">, </w:t>
      </w:r>
      <w:bookmarkStart w:id="5" w:name="_Hlk188811988"/>
      <w:bookmarkEnd w:id="3"/>
      <w:r w:rsidR="00787CD9" w:rsidRPr="00787CD9">
        <w:rPr>
          <w:rFonts w:eastAsiaTheme="minorEastAsia"/>
          <w:lang w:eastAsia="zh-CN"/>
        </w:rPr>
        <w:t xml:space="preserve">the </w:t>
      </w:r>
      <w:r w:rsidR="0016794F">
        <w:rPr>
          <w:rFonts w:hint="eastAsia"/>
          <w:lang w:eastAsia="zh-CN"/>
        </w:rPr>
        <w:t>T</w:t>
      </w:r>
      <w:r w:rsidR="00787CD9" w:rsidRPr="00787CD9">
        <w:rPr>
          <w:rFonts w:eastAsiaTheme="minorEastAsia"/>
          <w:lang w:eastAsia="zh-CN"/>
        </w:rPr>
        <w:t xml:space="preserve">CI state associated with the </w:t>
      </w:r>
      <w:r w:rsidR="0016794F">
        <w:rPr>
          <w:rFonts w:hint="eastAsia"/>
          <w:lang w:eastAsia="zh-CN"/>
        </w:rPr>
        <w:t>configured grant</w:t>
      </w:r>
      <w:r w:rsidR="00787CD9" w:rsidRPr="00787CD9">
        <w:rPr>
          <w:rFonts w:eastAsiaTheme="minorEastAsia"/>
          <w:lang w:eastAsia="zh-CN"/>
        </w:rPr>
        <w:t xml:space="preserve"> </w:t>
      </w:r>
      <w:r w:rsidR="00E96D25">
        <w:rPr>
          <w:rFonts w:hint="eastAsia"/>
          <w:lang w:eastAsia="zh-CN"/>
        </w:rPr>
        <w:t xml:space="preserve">and the TCI state </w:t>
      </w:r>
      <w:r w:rsidR="00787CD9" w:rsidRPr="00787CD9">
        <w:rPr>
          <w:rFonts w:eastAsiaTheme="minorEastAsia"/>
          <w:lang w:eastAsia="zh-CN"/>
        </w:rPr>
        <w:t>associated with the PL offset</w:t>
      </w:r>
      <w:r w:rsidR="00787CD9" w:rsidRPr="00787CD9">
        <w:rPr>
          <w:rFonts w:eastAsiaTheme="minorEastAsia" w:hint="eastAsia"/>
          <w:lang w:eastAsia="zh-CN"/>
        </w:rPr>
        <w:t xml:space="preserve"> </w:t>
      </w:r>
      <w:r w:rsidR="00E96D25">
        <w:rPr>
          <w:rFonts w:hint="eastAsia"/>
          <w:lang w:eastAsia="zh-CN"/>
        </w:rPr>
        <w:t>are</w:t>
      </w:r>
      <w:r w:rsidR="004611C7" w:rsidRPr="004611C7">
        <w:rPr>
          <w:rFonts w:eastAsiaTheme="minorEastAsia"/>
          <w:lang w:eastAsia="zh-CN"/>
        </w:rPr>
        <w:t xml:space="preserve"> indicated in the cell switch command</w:t>
      </w:r>
      <w:bookmarkEnd w:id="5"/>
      <w:r w:rsidR="004611C7" w:rsidRPr="004611C7">
        <w:rPr>
          <w:rFonts w:eastAsiaTheme="minorEastAsia"/>
          <w:lang w:eastAsia="zh-CN"/>
        </w:rPr>
        <w:t>.</w:t>
      </w:r>
    </w:p>
    <w:p w14:paraId="3C70CAB5" w14:textId="71B6DEF1" w:rsidR="00665BBE" w:rsidRPr="003D5693" w:rsidRDefault="00C36DB6" w:rsidP="00BE04EC">
      <w:pPr>
        <w:jc w:val="both"/>
        <w:rPr>
          <w:b/>
          <w:bCs/>
          <w:lang w:val="da-DK" w:eastAsia="zh-CN"/>
        </w:rPr>
      </w:pPr>
      <w:r w:rsidRPr="00145DB6">
        <w:rPr>
          <w:b/>
          <w:bCs/>
          <w:lang w:val="da-DK"/>
        </w:rPr>
        <w:t xml:space="preserve">Proposal </w:t>
      </w:r>
      <w:r w:rsidR="00757CD2">
        <w:rPr>
          <w:rFonts w:hint="eastAsia"/>
          <w:b/>
          <w:bCs/>
          <w:lang w:val="da-DK" w:eastAsia="zh-CN"/>
        </w:rPr>
        <w:t>7</w:t>
      </w:r>
      <w:r w:rsidRPr="003D5693">
        <w:rPr>
          <w:b/>
          <w:bCs/>
          <w:lang w:val="da-DK"/>
        </w:rPr>
        <w:t xml:space="preserve">: </w:t>
      </w:r>
      <w:r w:rsidR="00C57128" w:rsidRPr="00C57128">
        <w:rPr>
          <w:b/>
          <w:bCs/>
          <w:lang w:val="da-DK"/>
        </w:rPr>
        <w:t xml:space="preserve">To support asymmetric DL sTRP and UL mTRP as a target cell in the case of LTM, </w:t>
      </w:r>
      <w:r w:rsidR="00BE04EC">
        <w:rPr>
          <w:rFonts w:hint="eastAsia"/>
          <w:b/>
          <w:bCs/>
          <w:lang w:val="da-DK" w:eastAsia="zh-CN"/>
        </w:rPr>
        <w:t>the PL offset value</w:t>
      </w:r>
      <w:r w:rsidR="00C57128" w:rsidRPr="00C57128">
        <w:rPr>
          <w:b/>
          <w:bCs/>
          <w:lang w:val="da-DK"/>
        </w:rPr>
        <w:t xml:space="preserve"> </w:t>
      </w:r>
      <w:r w:rsidR="00BE04EC">
        <w:rPr>
          <w:rFonts w:hint="eastAsia"/>
          <w:b/>
          <w:bCs/>
          <w:lang w:val="da-DK" w:eastAsia="zh-CN"/>
        </w:rPr>
        <w:t>are</w:t>
      </w:r>
      <w:r w:rsidR="00C57128" w:rsidRPr="00C57128">
        <w:rPr>
          <w:b/>
          <w:bCs/>
          <w:lang w:val="da-DK"/>
        </w:rPr>
        <w:t xml:space="preserve"> indicated in the cell switch command</w:t>
      </w:r>
      <w:r w:rsidR="00CD3D5B" w:rsidRPr="003D5693">
        <w:rPr>
          <w:b/>
          <w:bCs/>
          <w:lang w:val="da-DK"/>
        </w:rPr>
        <w:t>.</w:t>
      </w:r>
    </w:p>
    <w:p w14:paraId="629D1D76" w14:textId="0091FA29" w:rsidR="00BF7500" w:rsidRDefault="00495A4E" w:rsidP="00BF7500">
      <w:pPr>
        <w:pStyle w:val="1"/>
      </w:pPr>
      <w:r>
        <w:t>3</w:t>
      </w:r>
      <w:r>
        <w:tab/>
      </w:r>
      <w:r w:rsidR="00BF7500">
        <w:t xml:space="preserve">Conclusion </w:t>
      </w:r>
    </w:p>
    <w:p w14:paraId="6C669C68" w14:textId="2551E6E7" w:rsidR="0057734F" w:rsidRDefault="0057734F" w:rsidP="003D5693">
      <w:pPr>
        <w:spacing w:after="120"/>
        <w:jc w:val="both"/>
        <w:rPr>
          <w:rFonts w:eastAsiaTheme="minorEastAsia"/>
          <w:b/>
          <w:bCs/>
        </w:rPr>
      </w:pPr>
      <w:r w:rsidRPr="00F05644">
        <w:rPr>
          <w:lang w:eastAsia="ja-JP"/>
        </w:rPr>
        <w:t>In summary, we have following proposals for</w:t>
      </w:r>
      <w:r>
        <w:rPr>
          <w:lang w:eastAsia="ja-JP"/>
        </w:rPr>
        <w:t xml:space="preserve"> PL offset:</w:t>
      </w:r>
    </w:p>
    <w:p w14:paraId="278ACD5A" w14:textId="4515FE39" w:rsidR="00757CD2" w:rsidRDefault="00757CD2" w:rsidP="00757CD2">
      <w:pPr>
        <w:spacing w:after="120"/>
        <w:jc w:val="both"/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</w:pPr>
      <w:r>
        <w:rPr>
          <w:rFonts w:eastAsiaTheme="minorEastAsia"/>
          <w:b/>
          <w:bCs/>
        </w:rPr>
        <w:t xml:space="preserve">Proposal 1: </w:t>
      </w:r>
      <w:r w:rsidR="003F6F34" w:rsidRPr="003F6F34">
        <w:rPr>
          <w:rFonts w:eastAsiaTheme="minorEastAsia" w:hint="eastAsia"/>
          <w:b/>
          <w:bCs/>
        </w:rPr>
        <w:t>UE m</w:t>
      </w:r>
      <w:r w:rsidR="003F6F34">
        <w:rPr>
          <w:rFonts w:eastAsiaTheme="minorEastAsia"/>
          <w:b/>
          <w:bCs/>
        </w:rPr>
        <w:t>aintain</w:t>
      </w:r>
      <w:r w:rsidR="003F6F34" w:rsidRPr="003F6F34">
        <w:rPr>
          <w:rFonts w:eastAsiaTheme="minorEastAsia" w:hint="eastAsia"/>
          <w:b/>
          <w:bCs/>
        </w:rPr>
        <w:t>s</w:t>
      </w:r>
      <w:r>
        <w:rPr>
          <w:rFonts w:eastAsiaTheme="minorEastAsia"/>
          <w:b/>
          <w:bCs/>
        </w:rPr>
        <w:t xml:space="preserve"> the PL offset when a </w:t>
      </w:r>
      <w:r w:rsidRPr="00D77F5F">
        <w:rPr>
          <w:b/>
          <w:bCs/>
          <w:i/>
          <w:noProof/>
        </w:rPr>
        <w:t>timeAlignmentTimer</w:t>
      </w:r>
      <w:r>
        <w:rPr>
          <w:rFonts w:eastAsiaTheme="minorEastAsia"/>
          <w:b/>
          <w:bCs/>
        </w:rPr>
        <w:t xml:space="preserve"> </w:t>
      </w:r>
      <w:r w:rsidRPr="00A97B14">
        <w:rPr>
          <w:rFonts w:eastAsiaTheme="minorEastAsia"/>
          <w:b/>
          <w:bCs/>
        </w:rPr>
        <w:t>corresponding to a TAG associated with a TCI state expires</w:t>
      </w:r>
      <w:r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  <w:t xml:space="preserve">. </w:t>
      </w:r>
    </w:p>
    <w:p w14:paraId="485A57B1" w14:textId="230C2A6C" w:rsidR="00757CD2" w:rsidRDefault="00757CD2" w:rsidP="00757CD2">
      <w:pPr>
        <w:spacing w:after="120"/>
        <w:jc w:val="both"/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</w:pPr>
      <w:r>
        <w:rPr>
          <w:rFonts w:eastAsiaTheme="minorEastAsia"/>
          <w:b/>
          <w:bCs/>
        </w:rPr>
        <w:lastRenderedPageBreak/>
        <w:t xml:space="preserve">Proposal 2: </w:t>
      </w:r>
      <w:r w:rsidR="00456BD8">
        <w:rPr>
          <w:rFonts w:hint="eastAsia"/>
          <w:b/>
          <w:bCs/>
          <w:lang w:eastAsia="zh-CN"/>
        </w:rPr>
        <w:t>I</w:t>
      </w:r>
      <w:r>
        <w:rPr>
          <w:rFonts w:eastAsiaTheme="minorEastAsia"/>
          <w:b/>
          <w:bCs/>
        </w:rPr>
        <w:t xml:space="preserve">t is not allowed to update PL offset by RRC </w:t>
      </w:r>
      <w:r w:rsidR="00514EC0">
        <w:rPr>
          <w:rFonts w:eastAsiaTheme="minorEastAsia"/>
          <w:b/>
          <w:bCs/>
        </w:rPr>
        <w:t>signalling</w:t>
      </w:r>
      <w:r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  <w:t xml:space="preserve">. </w:t>
      </w:r>
    </w:p>
    <w:p w14:paraId="642CA47B" w14:textId="0C87BC8F" w:rsidR="00757CD2" w:rsidRPr="00F45FE2" w:rsidRDefault="00F45FE2" w:rsidP="00757CD2">
      <w:pPr>
        <w:spacing w:after="120"/>
        <w:jc w:val="both"/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</w:pPr>
      <w:r>
        <w:rPr>
          <w:rFonts w:eastAsiaTheme="minorEastAsia"/>
          <w:b/>
          <w:bCs/>
        </w:rPr>
        <w:t xml:space="preserve">Proposal 3: UL only TRP is selected if both of the UL TRPs can perform a UL transmission. </w:t>
      </w:r>
    </w:p>
    <w:p w14:paraId="78C0370B" w14:textId="35A4C9C6" w:rsidR="00757CD2" w:rsidRDefault="00757CD2" w:rsidP="00757CD2">
      <w:pPr>
        <w:spacing w:after="120"/>
        <w:jc w:val="both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Proposal 4: UE stores PL offset(s) when</w:t>
      </w:r>
      <w:r w:rsidR="00004995">
        <w:rPr>
          <w:rFonts w:hint="eastAsia"/>
          <w:b/>
          <w:bCs/>
          <w:lang w:eastAsia="zh-CN"/>
        </w:rPr>
        <w:t xml:space="preserve"> UE is</w:t>
      </w:r>
      <w:r>
        <w:rPr>
          <w:rFonts w:eastAsiaTheme="minorEastAsia"/>
          <w:b/>
          <w:bCs/>
        </w:rPr>
        <w:t xml:space="preserve"> released to RRC_INACTIVE state.</w:t>
      </w:r>
    </w:p>
    <w:p w14:paraId="5B8BEC9C" w14:textId="22807739" w:rsidR="00757CD2" w:rsidRPr="00757CD2" w:rsidRDefault="00757CD2" w:rsidP="00757CD2">
      <w:pPr>
        <w:spacing w:after="120"/>
        <w:jc w:val="both"/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</w:pPr>
      <w:r>
        <w:rPr>
          <w:rFonts w:eastAsiaTheme="minorEastAsia"/>
          <w:b/>
          <w:bCs/>
        </w:rPr>
        <w:t xml:space="preserve">Proposal 5: </w:t>
      </w:r>
      <w:r w:rsidR="00456BD8">
        <w:rPr>
          <w:rFonts w:hint="eastAsia"/>
          <w:b/>
          <w:bCs/>
          <w:lang w:eastAsia="zh-CN"/>
        </w:rPr>
        <w:t>T</w:t>
      </w:r>
      <w:r>
        <w:rPr>
          <w:rFonts w:eastAsiaTheme="minorEastAsia"/>
          <w:b/>
          <w:bCs/>
        </w:rPr>
        <w:t xml:space="preserve">he stored PL offset(s) is resumed if the UE resumes RRC connection to the same cell as the cell the UE being released to. </w:t>
      </w:r>
    </w:p>
    <w:p w14:paraId="0B7D121E" w14:textId="77777777" w:rsidR="00DF4E62" w:rsidRDefault="00DF4E62" w:rsidP="00DF4E62">
      <w:pPr>
        <w:spacing w:after="120"/>
        <w:jc w:val="both"/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</w:pPr>
      <w:r>
        <w:rPr>
          <w:rFonts w:eastAsiaTheme="minorEastAsia"/>
          <w:b/>
          <w:bCs/>
        </w:rPr>
        <w:t xml:space="preserve">Proposal </w:t>
      </w:r>
      <w:r>
        <w:rPr>
          <w:rFonts w:hint="eastAsia"/>
          <w:b/>
          <w:bCs/>
          <w:lang w:eastAsia="zh-CN"/>
        </w:rPr>
        <w:t>6</w:t>
      </w:r>
      <w:r>
        <w:rPr>
          <w:rFonts w:eastAsiaTheme="minorEastAsia"/>
          <w:b/>
          <w:bCs/>
        </w:rPr>
        <w:t xml:space="preserve">: </w:t>
      </w:r>
      <w:r>
        <w:rPr>
          <w:rFonts w:hint="eastAsia"/>
          <w:b/>
          <w:bCs/>
          <w:lang w:eastAsia="zh-CN"/>
        </w:rPr>
        <w:t>S</w:t>
      </w:r>
      <w:r w:rsidRPr="00625000">
        <w:rPr>
          <w:rFonts w:eastAsiaTheme="minorEastAsia"/>
          <w:b/>
          <w:bCs/>
        </w:rPr>
        <w:t>upport asymmetric DL sTRP and UL mTRP in the case of LTM</w:t>
      </w:r>
      <w:r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  <w:t xml:space="preserve">. </w:t>
      </w:r>
    </w:p>
    <w:p w14:paraId="0D4B19CC" w14:textId="7582D5D4" w:rsidR="00C0437C" w:rsidRPr="00DF4E62" w:rsidRDefault="00DF4E62" w:rsidP="003D5693">
      <w:pPr>
        <w:jc w:val="both"/>
        <w:rPr>
          <w:b/>
          <w:bCs/>
          <w:lang w:val="da-DK"/>
        </w:rPr>
      </w:pPr>
      <w:r w:rsidRPr="00145DB6">
        <w:rPr>
          <w:b/>
          <w:bCs/>
          <w:lang w:val="da-DK"/>
        </w:rPr>
        <w:t xml:space="preserve">Proposal </w:t>
      </w:r>
      <w:r>
        <w:rPr>
          <w:rFonts w:hint="eastAsia"/>
          <w:b/>
          <w:bCs/>
          <w:lang w:val="da-DK" w:eastAsia="zh-CN"/>
        </w:rPr>
        <w:t>7</w:t>
      </w:r>
      <w:r w:rsidRPr="003D5693">
        <w:rPr>
          <w:b/>
          <w:bCs/>
          <w:lang w:val="da-DK"/>
        </w:rPr>
        <w:t xml:space="preserve">: </w:t>
      </w:r>
      <w:r w:rsidRPr="00C57128">
        <w:rPr>
          <w:b/>
          <w:bCs/>
          <w:lang w:val="da-DK"/>
        </w:rPr>
        <w:t xml:space="preserve">To support asymmetric DL sTRP and UL mTRP as a target cell in the case of LTM, </w:t>
      </w:r>
      <w:r>
        <w:rPr>
          <w:rFonts w:hint="eastAsia"/>
          <w:b/>
          <w:bCs/>
          <w:lang w:val="da-DK" w:eastAsia="zh-CN"/>
        </w:rPr>
        <w:t>the PL offset value</w:t>
      </w:r>
      <w:r w:rsidRPr="00C57128">
        <w:rPr>
          <w:b/>
          <w:bCs/>
          <w:lang w:val="da-DK"/>
        </w:rPr>
        <w:t xml:space="preserve"> </w:t>
      </w:r>
      <w:r>
        <w:rPr>
          <w:rFonts w:hint="eastAsia"/>
          <w:b/>
          <w:bCs/>
          <w:lang w:val="da-DK" w:eastAsia="zh-CN"/>
        </w:rPr>
        <w:t>are</w:t>
      </w:r>
      <w:r w:rsidRPr="00C57128">
        <w:rPr>
          <w:b/>
          <w:bCs/>
          <w:lang w:val="da-DK"/>
        </w:rPr>
        <w:t xml:space="preserve"> indicated in the cell switch command</w:t>
      </w:r>
      <w:r w:rsidRPr="003D5693">
        <w:rPr>
          <w:b/>
          <w:bCs/>
          <w:lang w:val="da-DK"/>
        </w:rPr>
        <w:t>.</w:t>
      </w:r>
    </w:p>
    <w:p w14:paraId="243340B8" w14:textId="77777777" w:rsidR="00C0437C" w:rsidRDefault="00C0437C" w:rsidP="00C0437C">
      <w:pPr>
        <w:pStyle w:val="1"/>
      </w:pPr>
      <w:r>
        <w:rPr>
          <w:rFonts w:hint="eastAsia"/>
          <w:lang w:eastAsia="zh-CN"/>
        </w:rPr>
        <w:t>4</w:t>
      </w:r>
      <w:r>
        <w:tab/>
      </w:r>
      <w:r w:rsidRPr="0086764A">
        <w:t>References</w:t>
      </w:r>
    </w:p>
    <w:p w14:paraId="5D4691DB" w14:textId="77777777" w:rsidR="00C0437C" w:rsidRDefault="00C0437C" w:rsidP="00C0437C">
      <w:pPr>
        <w:jc w:val="both"/>
        <w:rPr>
          <w:lang w:eastAsia="zh-CN" w:bidi="en-US"/>
        </w:rPr>
      </w:pPr>
      <w:r w:rsidRPr="00C62AD3">
        <w:rPr>
          <w:lang w:eastAsia="zh-CN" w:bidi="en-US"/>
        </w:rPr>
        <w:t xml:space="preserve">[1] </w:t>
      </w:r>
      <w:r w:rsidRPr="0099381C">
        <w:rPr>
          <w:lang w:eastAsia="zh-CN" w:bidi="en-US"/>
        </w:rPr>
        <w:t>RP-242394</w:t>
      </w:r>
      <w:r w:rsidRPr="0099381C">
        <w:rPr>
          <w:lang w:eastAsia="zh-CN" w:bidi="en-US"/>
        </w:rPr>
        <w:tab/>
        <w:t>WID revision: NR MIMO Phase 5</w:t>
      </w:r>
      <w:r w:rsidRPr="0099381C">
        <w:rPr>
          <w:lang w:eastAsia="zh-CN" w:bidi="en-US"/>
        </w:rPr>
        <w:tab/>
        <w:t>Samsung</w:t>
      </w:r>
    </w:p>
    <w:p w14:paraId="7756758B" w14:textId="3C850A1B" w:rsidR="00C0437C" w:rsidRDefault="00C0437C" w:rsidP="00C0437C">
      <w:pPr>
        <w:jc w:val="both"/>
        <w:rPr>
          <w:lang w:bidi="en-US"/>
        </w:rPr>
      </w:pPr>
      <w:r w:rsidRPr="00C62AD3">
        <w:rPr>
          <w:lang w:bidi="en-US"/>
        </w:rPr>
        <w:t>[2] RAN</w:t>
      </w:r>
      <w:r>
        <w:rPr>
          <w:rFonts w:hint="eastAsia"/>
          <w:lang w:eastAsia="zh-CN" w:bidi="en-US"/>
        </w:rPr>
        <w:t>1</w:t>
      </w:r>
      <w:r w:rsidRPr="00C62AD3">
        <w:rPr>
          <w:lang w:bidi="en-US"/>
        </w:rPr>
        <w:t>#1</w:t>
      </w:r>
      <w:r>
        <w:rPr>
          <w:rFonts w:hint="eastAsia"/>
          <w:lang w:eastAsia="zh-CN" w:bidi="en-US"/>
        </w:rPr>
        <w:t>1</w:t>
      </w:r>
      <w:r w:rsidR="00A81B06">
        <w:rPr>
          <w:lang w:eastAsia="zh-CN" w:bidi="en-US"/>
        </w:rPr>
        <w:t>7</w:t>
      </w:r>
      <w:r w:rsidRPr="00C62AD3">
        <w:rPr>
          <w:lang w:bidi="en-US"/>
        </w:rPr>
        <w:t xml:space="preserve"> chairman notes.</w:t>
      </w:r>
    </w:p>
    <w:p w14:paraId="0718BCD5" w14:textId="775E69A1" w:rsidR="00A81B06" w:rsidRDefault="00A81B06" w:rsidP="00C0437C">
      <w:pPr>
        <w:jc w:val="both"/>
        <w:rPr>
          <w:lang w:bidi="en-US"/>
        </w:rPr>
      </w:pPr>
      <w:r>
        <w:rPr>
          <w:lang w:bidi="en-US"/>
        </w:rPr>
        <w:t xml:space="preserve">[3] </w:t>
      </w:r>
      <w:r w:rsidRPr="00C62AD3">
        <w:rPr>
          <w:lang w:bidi="en-US"/>
        </w:rPr>
        <w:t>RAN</w:t>
      </w:r>
      <w:r>
        <w:rPr>
          <w:rFonts w:hint="eastAsia"/>
          <w:lang w:eastAsia="zh-CN" w:bidi="en-US"/>
        </w:rPr>
        <w:t>1</w:t>
      </w:r>
      <w:r w:rsidRPr="00C62AD3">
        <w:rPr>
          <w:lang w:bidi="en-US"/>
        </w:rPr>
        <w:t>#1</w:t>
      </w:r>
      <w:r>
        <w:rPr>
          <w:rFonts w:hint="eastAsia"/>
          <w:lang w:eastAsia="zh-CN" w:bidi="en-US"/>
        </w:rPr>
        <w:t>1</w:t>
      </w:r>
      <w:r>
        <w:rPr>
          <w:lang w:eastAsia="zh-CN" w:bidi="en-US"/>
        </w:rPr>
        <w:t>8bis</w:t>
      </w:r>
      <w:r w:rsidRPr="00C62AD3">
        <w:rPr>
          <w:lang w:bidi="en-US"/>
        </w:rPr>
        <w:t xml:space="preserve"> chairman notes.</w:t>
      </w:r>
    </w:p>
    <w:p w14:paraId="705C68F4" w14:textId="485CD934" w:rsidR="00C0437C" w:rsidRDefault="00A81B06" w:rsidP="003D5693">
      <w:pPr>
        <w:jc w:val="both"/>
        <w:rPr>
          <w:lang w:bidi="en-US"/>
        </w:rPr>
      </w:pPr>
      <w:r>
        <w:rPr>
          <w:lang w:bidi="en-US"/>
        </w:rPr>
        <w:t xml:space="preserve">[4] </w:t>
      </w:r>
      <w:r w:rsidRPr="00C62AD3">
        <w:rPr>
          <w:lang w:bidi="en-US"/>
        </w:rPr>
        <w:t>RAN</w:t>
      </w:r>
      <w:r>
        <w:rPr>
          <w:lang w:eastAsia="zh-CN" w:bidi="en-US"/>
        </w:rPr>
        <w:t>2</w:t>
      </w:r>
      <w:r w:rsidRPr="00C62AD3">
        <w:rPr>
          <w:lang w:bidi="en-US"/>
        </w:rPr>
        <w:t>#1</w:t>
      </w:r>
      <w:r>
        <w:rPr>
          <w:lang w:eastAsia="zh-CN" w:bidi="en-US"/>
        </w:rPr>
        <w:t>2</w:t>
      </w:r>
      <w:r w:rsidR="002A4A89">
        <w:rPr>
          <w:rFonts w:hint="eastAsia"/>
          <w:lang w:eastAsia="zh-CN" w:bidi="en-US"/>
        </w:rPr>
        <w:t>9</w:t>
      </w:r>
      <w:r w:rsidRPr="00C62AD3">
        <w:rPr>
          <w:lang w:bidi="en-US"/>
        </w:rPr>
        <w:t xml:space="preserve"> chairman notes.</w:t>
      </w:r>
    </w:p>
    <w:p w14:paraId="732D9F85" w14:textId="3B9B2C94" w:rsidR="0034794C" w:rsidRPr="003D5693" w:rsidRDefault="0034794C" w:rsidP="003D5693">
      <w:pPr>
        <w:jc w:val="both"/>
        <w:rPr>
          <w:b/>
          <w:bCs/>
          <w:lang w:val="da-DK"/>
        </w:rPr>
      </w:pPr>
      <w:r>
        <w:rPr>
          <w:lang w:bidi="en-US"/>
        </w:rPr>
        <w:t xml:space="preserve">[5] </w:t>
      </w:r>
      <w:r w:rsidRPr="00C62AD3">
        <w:rPr>
          <w:lang w:bidi="en-US"/>
        </w:rPr>
        <w:t>RAN</w:t>
      </w:r>
      <w:r>
        <w:rPr>
          <w:lang w:eastAsia="zh-CN" w:bidi="en-US"/>
        </w:rPr>
        <w:t>2</w:t>
      </w:r>
      <w:r w:rsidRPr="00C62AD3">
        <w:rPr>
          <w:lang w:bidi="en-US"/>
        </w:rPr>
        <w:t>#1</w:t>
      </w:r>
      <w:r>
        <w:rPr>
          <w:lang w:eastAsia="zh-CN" w:bidi="en-US"/>
        </w:rPr>
        <w:t>2</w:t>
      </w:r>
      <w:r>
        <w:rPr>
          <w:rFonts w:hint="eastAsia"/>
          <w:lang w:eastAsia="zh-CN" w:bidi="en-US"/>
        </w:rPr>
        <w:t>9</w:t>
      </w:r>
      <w:r>
        <w:rPr>
          <w:lang w:eastAsia="zh-CN" w:bidi="en-US"/>
        </w:rPr>
        <w:t>bis</w:t>
      </w:r>
      <w:r w:rsidRPr="00C62AD3">
        <w:rPr>
          <w:lang w:bidi="en-US"/>
        </w:rPr>
        <w:t xml:space="preserve"> chairman notes.</w:t>
      </w:r>
    </w:p>
    <w:sectPr w:rsidR="0034794C" w:rsidRPr="003D569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BB780" w14:textId="77777777" w:rsidR="00837571" w:rsidRDefault="00837571">
      <w:r>
        <w:separator/>
      </w:r>
    </w:p>
  </w:endnote>
  <w:endnote w:type="continuationSeparator" w:id="0">
    <w:p w14:paraId="3180890A" w14:textId="77777777" w:rsidR="00837571" w:rsidRDefault="00837571">
      <w:r>
        <w:continuationSeparator/>
      </w:r>
    </w:p>
  </w:endnote>
  <w:endnote w:type="continuationNotice" w:id="1">
    <w:p w14:paraId="0A06605C" w14:textId="77777777" w:rsidR="00837571" w:rsidRDefault="008375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01A1F" w14:textId="77777777" w:rsidR="00837571" w:rsidRDefault="00837571">
      <w:r>
        <w:separator/>
      </w:r>
    </w:p>
  </w:footnote>
  <w:footnote w:type="continuationSeparator" w:id="0">
    <w:p w14:paraId="476E77D9" w14:textId="77777777" w:rsidR="00837571" w:rsidRDefault="00837571">
      <w:r>
        <w:continuationSeparator/>
      </w:r>
    </w:p>
  </w:footnote>
  <w:footnote w:type="continuationNotice" w:id="1">
    <w:p w14:paraId="22ECF001" w14:textId="77777777" w:rsidR="00837571" w:rsidRDefault="0083757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7CD26A"/>
    <w:multiLevelType w:val="hybridMultilevel"/>
    <w:tmpl w:val="8334F802"/>
    <w:lvl w:ilvl="0" w:tplc="FCB2C932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FF16A3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03CB8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5CC2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C2C4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2463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14CC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7067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1495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274A05"/>
    <w:multiLevelType w:val="hybridMultilevel"/>
    <w:tmpl w:val="C5EA27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27E2326"/>
    <w:multiLevelType w:val="hybridMultilevel"/>
    <w:tmpl w:val="43185C48"/>
    <w:lvl w:ilvl="0" w:tplc="AD4022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7EEF2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B636B5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CDADF4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EBB28B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5F8EF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F8259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628AA9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3DEC9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3" w15:restartNumberingAfterBreak="0">
    <w:nsid w:val="1EFD6FDC"/>
    <w:multiLevelType w:val="hybridMultilevel"/>
    <w:tmpl w:val="72E057A0"/>
    <w:lvl w:ilvl="0" w:tplc="169EEB9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14E4C9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542F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469D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CA12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AC836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2442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74D9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7A48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AD5F6F"/>
    <w:multiLevelType w:val="hybridMultilevel"/>
    <w:tmpl w:val="27F8BC44"/>
    <w:lvl w:ilvl="0" w:tplc="3774A8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261E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4C407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B005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ECB9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7658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25C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C440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8436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4F4A4980"/>
    <w:lvl w:ilvl="0" w:tplc="229045B8">
      <w:start w:val="1"/>
      <w:numFmt w:val="decimal"/>
      <w:pStyle w:val="Proposal"/>
      <w:lvlText w:val="Proposal 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6" w15:restartNumberingAfterBreak="0">
    <w:nsid w:val="410361F7"/>
    <w:multiLevelType w:val="hybridMultilevel"/>
    <w:tmpl w:val="C96265B8"/>
    <w:lvl w:ilvl="0" w:tplc="C1EAB9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C2F4C30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AB6E37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29725A5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A5A3F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0744F7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050626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FCFC0A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60080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7" w15:restartNumberingAfterBreak="0">
    <w:nsid w:val="440A0A53"/>
    <w:multiLevelType w:val="hybridMultilevel"/>
    <w:tmpl w:val="70AE5554"/>
    <w:lvl w:ilvl="0" w:tplc="1368D380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4F944A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7365E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ACCF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DE63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66C9F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6200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80AF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1266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2066C"/>
    <w:multiLevelType w:val="multilevel"/>
    <w:tmpl w:val="5102066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0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3319E8"/>
    <w:multiLevelType w:val="multilevel"/>
    <w:tmpl w:val="623319E8"/>
    <w:lvl w:ilvl="0">
      <w:start w:val="5"/>
      <w:numFmt w:val="bullet"/>
      <w:lvlText w:val="-"/>
      <w:lvlJc w:val="left"/>
      <w:pPr>
        <w:tabs>
          <w:tab w:val="left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22" w15:restartNumberingAfterBreak="0">
    <w:nsid w:val="633C39F2"/>
    <w:multiLevelType w:val="multilevel"/>
    <w:tmpl w:val="633C39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2F5439"/>
    <w:multiLevelType w:val="hybridMultilevel"/>
    <w:tmpl w:val="C620338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6B25EB9"/>
    <w:multiLevelType w:val="hybridMultilevel"/>
    <w:tmpl w:val="EF16B35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12277237">
    <w:abstractNumId w:val="13"/>
  </w:num>
  <w:num w:numId="2" w16cid:durableId="134421042">
    <w:abstractNumId w:val="17"/>
  </w:num>
  <w:num w:numId="3" w16cid:durableId="429619357">
    <w:abstractNumId w:val="10"/>
  </w:num>
  <w:num w:numId="4" w16cid:durableId="2016883324">
    <w:abstractNumId w:val="14"/>
  </w:num>
  <w:num w:numId="5" w16cid:durableId="1495876256">
    <w:abstractNumId w:val="9"/>
  </w:num>
  <w:num w:numId="6" w16cid:durableId="441074845">
    <w:abstractNumId w:val="7"/>
  </w:num>
  <w:num w:numId="7" w16cid:durableId="431705991">
    <w:abstractNumId w:val="6"/>
  </w:num>
  <w:num w:numId="8" w16cid:durableId="1559823138">
    <w:abstractNumId w:val="5"/>
  </w:num>
  <w:num w:numId="9" w16cid:durableId="1777091386">
    <w:abstractNumId w:val="4"/>
  </w:num>
  <w:num w:numId="10" w16cid:durableId="754859990">
    <w:abstractNumId w:val="8"/>
  </w:num>
  <w:num w:numId="11" w16cid:durableId="685982631">
    <w:abstractNumId w:val="3"/>
  </w:num>
  <w:num w:numId="12" w16cid:durableId="1806268356">
    <w:abstractNumId w:val="2"/>
  </w:num>
  <w:num w:numId="13" w16cid:durableId="1176116058">
    <w:abstractNumId w:val="1"/>
  </w:num>
  <w:num w:numId="14" w16cid:durableId="655106882">
    <w:abstractNumId w:val="0"/>
  </w:num>
  <w:num w:numId="15" w16cid:durableId="1565335657">
    <w:abstractNumId w:val="15"/>
  </w:num>
  <w:num w:numId="16" w16cid:durableId="1166818346">
    <w:abstractNumId w:val="23"/>
  </w:num>
  <w:num w:numId="17" w16cid:durableId="1242063117">
    <w:abstractNumId w:val="26"/>
  </w:num>
  <w:num w:numId="18" w16cid:durableId="30153610">
    <w:abstractNumId w:val="18"/>
  </w:num>
  <w:num w:numId="19" w16cid:durableId="820004254">
    <w:abstractNumId w:val="21"/>
  </w:num>
  <w:num w:numId="20" w16cid:durableId="939491009">
    <w:abstractNumId w:val="11"/>
  </w:num>
  <w:num w:numId="21" w16cid:durableId="1950157857">
    <w:abstractNumId w:val="25"/>
  </w:num>
  <w:num w:numId="22" w16cid:durableId="1735198660">
    <w:abstractNumId w:val="19"/>
  </w:num>
  <w:num w:numId="23" w16cid:durableId="551310222">
    <w:abstractNumId w:val="16"/>
  </w:num>
  <w:num w:numId="24" w16cid:durableId="1892303692">
    <w:abstractNumId w:val="12"/>
  </w:num>
  <w:num w:numId="25" w16cid:durableId="261304323">
    <w:abstractNumId w:val="22"/>
  </w:num>
  <w:num w:numId="26" w16cid:durableId="1293905048">
    <w:abstractNumId w:val="24"/>
  </w:num>
  <w:num w:numId="27" w16cid:durableId="2133554902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Q3MTUwNDAxNzQ0sDRV0lEKTi0uzszPAykwqQUAB39bniwAAAA="/>
  </w:docVars>
  <w:rsids>
    <w:rsidRoot w:val="000B7BCF"/>
    <w:rsid w:val="00004995"/>
    <w:rsid w:val="00006C10"/>
    <w:rsid w:val="000106D5"/>
    <w:rsid w:val="00016557"/>
    <w:rsid w:val="00020863"/>
    <w:rsid w:val="00020DE6"/>
    <w:rsid w:val="00023C40"/>
    <w:rsid w:val="00024AE4"/>
    <w:rsid w:val="0002507D"/>
    <w:rsid w:val="00027078"/>
    <w:rsid w:val="00033397"/>
    <w:rsid w:val="00040095"/>
    <w:rsid w:val="000414DD"/>
    <w:rsid w:val="00047C6F"/>
    <w:rsid w:val="00062756"/>
    <w:rsid w:val="00065268"/>
    <w:rsid w:val="00073565"/>
    <w:rsid w:val="00073C9C"/>
    <w:rsid w:val="00076412"/>
    <w:rsid w:val="00080512"/>
    <w:rsid w:val="00085C4D"/>
    <w:rsid w:val="00090468"/>
    <w:rsid w:val="00094568"/>
    <w:rsid w:val="000969C0"/>
    <w:rsid w:val="00097DCB"/>
    <w:rsid w:val="000A3873"/>
    <w:rsid w:val="000A78E9"/>
    <w:rsid w:val="000B6478"/>
    <w:rsid w:val="000B7AD6"/>
    <w:rsid w:val="000B7BCF"/>
    <w:rsid w:val="000C522B"/>
    <w:rsid w:val="000D3560"/>
    <w:rsid w:val="000D3DFC"/>
    <w:rsid w:val="000D58AB"/>
    <w:rsid w:val="000D5D5D"/>
    <w:rsid w:val="000D72C1"/>
    <w:rsid w:val="000E48DD"/>
    <w:rsid w:val="000F28CA"/>
    <w:rsid w:val="000F7AD8"/>
    <w:rsid w:val="000F7FAB"/>
    <w:rsid w:val="00103AD7"/>
    <w:rsid w:val="00104D99"/>
    <w:rsid w:val="00107783"/>
    <w:rsid w:val="00112F1A"/>
    <w:rsid w:val="0012610D"/>
    <w:rsid w:val="001303D3"/>
    <w:rsid w:val="00135F1E"/>
    <w:rsid w:val="001409D5"/>
    <w:rsid w:val="001417B0"/>
    <w:rsid w:val="00145075"/>
    <w:rsid w:val="00145DB6"/>
    <w:rsid w:val="001474B0"/>
    <w:rsid w:val="00151F8A"/>
    <w:rsid w:val="0016349C"/>
    <w:rsid w:val="00163F2C"/>
    <w:rsid w:val="0016794F"/>
    <w:rsid w:val="00171256"/>
    <w:rsid w:val="00172D1D"/>
    <w:rsid w:val="001741A0"/>
    <w:rsid w:val="00175FA0"/>
    <w:rsid w:val="00182EE6"/>
    <w:rsid w:val="0018542A"/>
    <w:rsid w:val="00185BC2"/>
    <w:rsid w:val="00186D5E"/>
    <w:rsid w:val="00194CD0"/>
    <w:rsid w:val="001962C4"/>
    <w:rsid w:val="001966FB"/>
    <w:rsid w:val="0019732D"/>
    <w:rsid w:val="001A3923"/>
    <w:rsid w:val="001A400E"/>
    <w:rsid w:val="001B49C9"/>
    <w:rsid w:val="001C1069"/>
    <w:rsid w:val="001C23F4"/>
    <w:rsid w:val="001C4F79"/>
    <w:rsid w:val="001C58AF"/>
    <w:rsid w:val="001C6500"/>
    <w:rsid w:val="001C659E"/>
    <w:rsid w:val="001C6816"/>
    <w:rsid w:val="001D358F"/>
    <w:rsid w:val="001D5968"/>
    <w:rsid w:val="001E04C4"/>
    <w:rsid w:val="001E415E"/>
    <w:rsid w:val="001F168B"/>
    <w:rsid w:val="001F7831"/>
    <w:rsid w:val="00204045"/>
    <w:rsid w:val="0020712B"/>
    <w:rsid w:val="0022489B"/>
    <w:rsid w:val="0022606D"/>
    <w:rsid w:val="002301AF"/>
    <w:rsid w:val="002301C5"/>
    <w:rsid w:val="00231728"/>
    <w:rsid w:val="00241AF6"/>
    <w:rsid w:val="00242192"/>
    <w:rsid w:val="00244A05"/>
    <w:rsid w:val="00250404"/>
    <w:rsid w:val="00254BC6"/>
    <w:rsid w:val="00256774"/>
    <w:rsid w:val="00256B74"/>
    <w:rsid w:val="002610D8"/>
    <w:rsid w:val="00261A19"/>
    <w:rsid w:val="0026366A"/>
    <w:rsid w:val="00267BCC"/>
    <w:rsid w:val="002747EC"/>
    <w:rsid w:val="00283A9F"/>
    <w:rsid w:val="002855BF"/>
    <w:rsid w:val="00286778"/>
    <w:rsid w:val="00290A7C"/>
    <w:rsid w:val="00293AFA"/>
    <w:rsid w:val="002953A1"/>
    <w:rsid w:val="00295B8F"/>
    <w:rsid w:val="00297C6C"/>
    <w:rsid w:val="002A0B8E"/>
    <w:rsid w:val="002A1207"/>
    <w:rsid w:val="002A4A89"/>
    <w:rsid w:val="002A69F4"/>
    <w:rsid w:val="002B2297"/>
    <w:rsid w:val="002B2988"/>
    <w:rsid w:val="002C0405"/>
    <w:rsid w:val="002C3721"/>
    <w:rsid w:val="002D4025"/>
    <w:rsid w:val="002E64C5"/>
    <w:rsid w:val="002F0D22"/>
    <w:rsid w:val="002F4824"/>
    <w:rsid w:val="002F5371"/>
    <w:rsid w:val="00305493"/>
    <w:rsid w:val="00311B17"/>
    <w:rsid w:val="003152CC"/>
    <w:rsid w:val="00316C97"/>
    <w:rsid w:val="003172DC"/>
    <w:rsid w:val="00325AE3"/>
    <w:rsid w:val="00326069"/>
    <w:rsid w:val="00326176"/>
    <w:rsid w:val="00332264"/>
    <w:rsid w:val="00333C46"/>
    <w:rsid w:val="00342E5E"/>
    <w:rsid w:val="003457D7"/>
    <w:rsid w:val="00347003"/>
    <w:rsid w:val="0034794C"/>
    <w:rsid w:val="003510E2"/>
    <w:rsid w:val="0035462D"/>
    <w:rsid w:val="00361217"/>
    <w:rsid w:val="00361B00"/>
    <w:rsid w:val="0036459E"/>
    <w:rsid w:val="00364B41"/>
    <w:rsid w:val="00365AAE"/>
    <w:rsid w:val="00373827"/>
    <w:rsid w:val="00373B14"/>
    <w:rsid w:val="003822FC"/>
    <w:rsid w:val="00383096"/>
    <w:rsid w:val="00390FF2"/>
    <w:rsid w:val="0039346C"/>
    <w:rsid w:val="00397068"/>
    <w:rsid w:val="003A41EF"/>
    <w:rsid w:val="003A4ED8"/>
    <w:rsid w:val="003A5482"/>
    <w:rsid w:val="003B11B5"/>
    <w:rsid w:val="003B40AD"/>
    <w:rsid w:val="003B5E7D"/>
    <w:rsid w:val="003C29A6"/>
    <w:rsid w:val="003C2E88"/>
    <w:rsid w:val="003C4E37"/>
    <w:rsid w:val="003D0FD0"/>
    <w:rsid w:val="003D5693"/>
    <w:rsid w:val="003D6B42"/>
    <w:rsid w:val="003D7AAB"/>
    <w:rsid w:val="003E0CF3"/>
    <w:rsid w:val="003E16BE"/>
    <w:rsid w:val="003E7C7A"/>
    <w:rsid w:val="003F1243"/>
    <w:rsid w:val="003F4E28"/>
    <w:rsid w:val="003F6F34"/>
    <w:rsid w:val="003F76B6"/>
    <w:rsid w:val="004006E8"/>
    <w:rsid w:val="00401855"/>
    <w:rsid w:val="00403370"/>
    <w:rsid w:val="00407636"/>
    <w:rsid w:val="00413881"/>
    <w:rsid w:val="004215E2"/>
    <w:rsid w:val="004227A2"/>
    <w:rsid w:val="00422977"/>
    <w:rsid w:val="00430D2D"/>
    <w:rsid w:val="00430FFD"/>
    <w:rsid w:val="00432FC8"/>
    <w:rsid w:val="00435A52"/>
    <w:rsid w:val="0044458F"/>
    <w:rsid w:val="00446C3A"/>
    <w:rsid w:val="00456AAA"/>
    <w:rsid w:val="00456BD8"/>
    <w:rsid w:val="004611C7"/>
    <w:rsid w:val="00465587"/>
    <w:rsid w:val="004717AA"/>
    <w:rsid w:val="00472B17"/>
    <w:rsid w:val="00477455"/>
    <w:rsid w:val="004946F4"/>
    <w:rsid w:val="00495A4E"/>
    <w:rsid w:val="004A0154"/>
    <w:rsid w:val="004A1F7B"/>
    <w:rsid w:val="004A3BD6"/>
    <w:rsid w:val="004B4BFD"/>
    <w:rsid w:val="004C2B03"/>
    <w:rsid w:val="004C37A6"/>
    <w:rsid w:val="004C44D2"/>
    <w:rsid w:val="004C64D4"/>
    <w:rsid w:val="004C651C"/>
    <w:rsid w:val="004D3578"/>
    <w:rsid w:val="004D380D"/>
    <w:rsid w:val="004E213A"/>
    <w:rsid w:val="004E3B21"/>
    <w:rsid w:val="004E7553"/>
    <w:rsid w:val="004F4540"/>
    <w:rsid w:val="004F73A7"/>
    <w:rsid w:val="00503171"/>
    <w:rsid w:val="00503F7D"/>
    <w:rsid w:val="00505504"/>
    <w:rsid w:val="00506C28"/>
    <w:rsid w:val="00514EC0"/>
    <w:rsid w:val="005224E5"/>
    <w:rsid w:val="005260A0"/>
    <w:rsid w:val="005319E4"/>
    <w:rsid w:val="00534DA0"/>
    <w:rsid w:val="00537809"/>
    <w:rsid w:val="00541A65"/>
    <w:rsid w:val="00542B41"/>
    <w:rsid w:val="005432D9"/>
    <w:rsid w:val="00543E6C"/>
    <w:rsid w:val="0054720A"/>
    <w:rsid w:val="005622F6"/>
    <w:rsid w:val="00565087"/>
    <w:rsid w:val="0056573F"/>
    <w:rsid w:val="00566065"/>
    <w:rsid w:val="00571279"/>
    <w:rsid w:val="00573250"/>
    <w:rsid w:val="00575FC5"/>
    <w:rsid w:val="0057734F"/>
    <w:rsid w:val="0058452C"/>
    <w:rsid w:val="00590FE3"/>
    <w:rsid w:val="00591D4D"/>
    <w:rsid w:val="005A13AB"/>
    <w:rsid w:val="005A43D1"/>
    <w:rsid w:val="005A49C6"/>
    <w:rsid w:val="005A524B"/>
    <w:rsid w:val="005A7669"/>
    <w:rsid w:val="005B57A2"/>
    <w:rsid w:val="005B5D8B"/>
    <w:rsid w:val="005C0566"/>
    <w:rsid w:val="005C766E"/>
    <w:rsid w:val="005C7CD5"/>
    <w:rsid w:val="005D18F8"/>
    <w:rsid w:val="005D3785"/>
    <w:rsid w:val="005D69FE"/>
    <w:rsid w:val="005E5D73"/>
    <w:rsid w:val="00600963"/>
    <w:rsid w:val="00601653"/>
    <w:rsid w:val="0061104F"/>
    <w:rsid w:val="00611566"/>
    <w:rsid w:val="00623E67"/>
    <w:rsid w:val="00625000"/>
    <w:rsid w:val="0063118F"/>
    <w:rsid w:val="0063477D"/>
    <w:rsid w:val="00635383"/>
    <w:rsid w:val="00635ABF"/>
    <w:rsid w:val="006363DB"/>
    <w:rsid w:val="00645FDE"/>
    <w:rsid w:val="00646D99"/>
    <w:rsid w:val="00652CDB"/>
    <w:rsid w:val="00656910"/>
    <w:rsid w:val="006574C0"/>
    <w:rsid w:val="00665BBE"/>
    <w:rsid w:val="00670B9D"/>
    <w:rsid w:val="0069577D"/>
    <w:rsid w:val="0069663D"/>
    <w:rsid w:val="00696821"/>
    <w:rsid w:val="006A0031"/>
    <w:rsid w:val="006B18BF"/>
    <w:rsid w:val="006B64FB"/>
    <w:rsid w:val="006C66D8"/>
    <w:rsid w:val="006D1E24"/>
    <w:rsid w:val="006D286B"/>
    <w:rsid w:val="006D35DE"/>
    <w:rsid w:val="006E0B27"/>
    <w:rsid w:val="006E1057"/>
    <w:rsid w:val="006E1417"/>
    <w:rsid w:val="006E30E3"/>
    <w:rsid w:val="006F6A2C"/>
    <w:rsid w:val="0070519A"/>
    <w:rsid w:val="007069DC"/>
    <w:rsid w:val="00710201"/>
    <w:rsid w:val="0072073A"/>
    <w:rsid w:val="00723B23"/>
    <w:rsid w:val="00732EC4"/>
    <w:rsid w:val="007342B5"/>
    <w:rsid w:val="00734A5B"/>
    <w:rsid w:val="00744E76"/>
    <w:rsid w:val="007467F7"/>
    <w:rsid w:val="00757CD2"/>
    <w:rsid w:val="00757D40"/>
    <w:rsid w:val="007662B5"/>
    <w:rsid w:val="00781F0F"/>
    <w:rsid w:val="0078727C"/>
    <w:rsid w:val="00787433"/>
    <w:rsid w:val="00787CD9"/>
    <w:rsid w:val="0079049D"/>
    <w:rsid w:val="00793DC5"/>
    <w:rsid w:val="00796823"/>
    <w:rsid w:val="00796C80"/>
    <w:rsid w:val="007A2E55"/>
    <w:rsid w:val="007A4B9D"/>
    <w:rsid w:val="007B18D8"/>
    <w:rsid w:val="007B2007"/>
    <w:rsid w:val="007C095F"/>
    <w:rsid w:val="007C2AC4"/>
    <w:rsid w:val="007C2DD0"/>
    <w:rsid w:val="007D5349"/>
    <w:rsid w:val="007D5F22"/>
    <w:rsid w:val="007D60EE"/>
    <w:rsid w:val="007D6E6D"/>
    <w:rsid w:val="007E15BB"/>
    <w:rsid w:val="007F1A10"/>
    <w:rsid w:val="007F1E9F"/>
    <w:rsid w:val="007F2E08"/>
    <w:rsid w:val="007F3DF6"/>
    <w:rsid w:val="007F6381"/>
    <w:rsid w:val="0080017D"/>
    <w:rsid w:val="008024FA"/>
    <w:rsid w:val="008028A4"/>
    <w:rsid w:val="00810F4A"/>
    <w:rsid w:val="00813245"/>
    <w:rsid w:val="0081523D"/>
    <w:rsid w:val="0081572D"/>
    <w:rsid w:val="00816365"/>
    <w:rsid w:val="00823CB4"/>
    <w:rsid w:val="00830B57"/>
    <w:rsid w:val="00831549"/>
    <w:rsid w:val="00832FC4"/>
    <w:rsid w:val="00833100"/>
    <w:rsid w:val="00837571"/>
    <w:rsid w:val="00840DE0"/>
    <w:rsid w:val="008418FC"/>
    <w:rsid w:val="00841AAC"/>
    <w:rsid w:val="00843789"/>
    <w:rsid w:val="00845795"/>
    <w:rsid w:val="00847CD0"/>
    <w:rsid w:val="0085243D"/>
    <w:rsid w:val="00853F82"/>
    <w:rsid w:val="008578CE"/>
    <w:rsid w:val="008607A8"/>
    <w:rsid w:val="008617CE"/>
    <w:rsid w:val="0086354A"/>
    <w:rsid w:val="008645EA"/>
    <w:rsid w:val="00865B2E"/>
    <w:rsid w:val="00865DA0"/>
    <w:rsid w:val="00867EB4"/>
    <w:rsid w:val="008768CA"/>
    <w:rsid w:val="00877A6F"/>
    <w:rsid w:val="00877EF9"/>
    <w:rsid w:val="00880559"/>
    <w:rsid w:val="00884BE5"/>
    <w:rsid w:val="00897DE2"/>
    <w:rsid w:val="008A083F"/>
    <w:rsid w:val="008A228E"/>
    <w:rsid w:val="008B5306"/>
    <w:rsid w:val="008B54E8"/>
    <w:rsid w:val="008C2636"/>
    <w:rsid w:val="008C2963"/>
    <w:rsid w:val="008C2E2A"/>
    <w:rsid w:val="008C3057"/>
    <w:rsid w:val="008D2E4D"/>
    <w:rsid w:val="008D794E"/>
    <w:rsid w:val="008E7E8B"/>
    <w:rsid w:val="008F2EC1"/>
    <w:rsid w:val="008F396F"/>
    <w:rsid w:val="008F3DCD"/>
    <w:rsid w:val="0090271F"/>
    <w:rsid w:val="00902DB9"/>
    <w:rsid w:val="0090466A"/>
    <w:rsid w:val="00905E5A"/>
    <w:rsid w:val="00910819"/>
    <w:rsid w:val="009144D7"/>
    <w:rsid w:val="00917805"/>
    <w:rsid w:val="00923655"/>
    <w:rsid w:val="009238AC"/>
    <w:rsid w:val="009248C6"/>
    <w:rsid w:val="00925037"/>
    <w:rsid w:val="00926BC3"/>
    <w:rsid w:val="009339CB"/>
    <w:rsid w:val="00936071"/>
    <w:rsid w:val="009376CD"/>
    <w:rsid w:val="00940212"/>
    <w:rsid w:val="00942413"/>
    <w:rsid w:val="00942EC2"/>
    <w:rsid w:val="0095515F"/>
    <w:rsid w:val="009578B5"/>
    <w:rsid w:val="00961B32"/>
    <w:rsid w:val="00962509"/>
    <w:rsid w:val="0096301F"/>
    <w:rsid w:val="009635F2"/>
    <w:rsid w:val="00970DB3"/>
    <w:rsid w:val="00971634"/>
    <w:rsid w:val="00973E62"/>
    <w:rsid w:val="0097404C"/>
    <w:rsid w:val="00974BB0"/>
    <w:rsid w:val="00975A99"/>
    <w:rsid w:val="00975BCD"/>
    <w:rsid w:val="009761FF"/>
    <w:rsid w:val="009818A2"/>
    <w:rsid w:val="00985BEF"/>
    <w:rsid w:val="009861A5"/>
    <w:rsid w:val="0098722C"/>
    <w:rsid w:val="0099094A"/>
    <w:rsid w:val="00990E9A"/>
    <w:rsid w:val="00991C4B"/>
    <w:rsid w:val="009928A9"/>
    <w:rsid w:val="00996FCF"/>
    <w:rsid w:val="00997EE1"/>
    <w:rsid w:val="009A0AF3"/>
    <w:rsid w:val="009A2F8D"/>
    <w:rsid w:val="009B07CD"/>
    <w:rsid w:val="009B23D8"/>
    <w:rsid w:val="009C19E9"/>
    <w:rsid w:val="009D74A6"/>
    <w:rsid w:val="009E0E87"/>
    <w:rsid w:val="009E2E65"/>
    <w:rsid w:val="009F0D83"/>
    <w:rsid w:val="009F786D"/>
    <w:rsid w:val="00A10F02"/>
    <w:rsid w:val="00A15AEB"/>
    <w:rsid w:val="00A17176"/>
    <w:rsid w:val="00A204CA"/>
    <w:rsid w:val="00A209D6"/>
    <w:rsid w:val="00A217FA"/>
    <w:rsid w:val="00A22738"/>
    <w:rsid w:val="00A2792E"/>
    <w:rsid w:val="00A320DA"/>
    <w:rsid w:val="00A36F5F"/>
    <w:rsid w:val="00A430EC"/>
    <w:rsid w:val="00A46319"/>
    <w:rsid w:val="00A479A3"/>
    <w:rsid w:val="00A53724"/>
    <w:rsid w:val="00A54B2B"/>
    <w:rsid w:val="00A56C07"/>
    <w:rsid w:val="00A57A3D"/>
    <w:rsid w:val="00A6240B"/>
    <w:rsid w:val="00A62B00"/>
    <w:rsid w:val="00A673AA"/>
    <w:rsid w:val="00A703B6"/>
    <w:rsid w:val="00A73FF9"/>
    <w:rsid w:val="00A81B06"/>
    <w:rsid w:val="00A82346"/>
    <w:rsid w:val="00A86380"/>
    <w:rsid w:val="00A93F42"/>
    <w:rsid w:val="00A95BF7"/>
    <w:rsid w:val="00A9671C"/>
    <w:rsid w:val="00A96E54"/>
    <w:rsid w:val="00A97B14"/>
    <w:rsid w:val="00AA1553"/>
    <w:rsid w:val="00AA44A6"/>
    <w:rsid w:val="00AB0318"/>
    <w:rsid w:val="00AB53E8"/>
    <w:rsid w:val="00AB5669"/>
    <w:rsid w:val="00AC17BE"/>
    <w:rsid w:val="00AC6CC7"/>
    <w:rsid w:val="00AD39AB"/>
    <w:rsid w:val="00AD7E7C"/>
    <w:rsid w:val="00AE0F8A"/>
    <w:rsid w:val="00AE541B"/>
    <w:rsid w:val="00AE5993"/>
    <w:rsid w:val="00AF3FFE"/>
    <w:rsid w:val="00AF5821"/>
    <w:rsid w:val="00B00EBF"/>
    <w:rsid w:val="00B04C79"/>
    <w:rsid w:val="00B05380"/>
    <w:rsid w:val="00B05962"/>
    <w:rsid w:val="00B05A60"/>
    <w:rsid w:val="00B073B3"/>
    <w:rsid w:val="00B15449"/>
    <w:rsid w:val="00B16C2F"/>
    <w:rsid w:val="00B24184"/>
    <w:rsid w:val="00B27303"/>
    <w:rsid w:val="00B34F32"/>
    <w:rsid w:val="00B36F64"/>
    <w:rsid w:val="00B47FD1"/>
    <w:rsid w:val="00B516BB"/>
    <w:rsid w:val="00B5751D"/>
    <w:rsid w:val="00B63629"/>
    <w:rsid w:val="00B669E9"/>
    <w:rsid w:val="00B7538C"/>
    <w:rsid w:val="00B75C9F"/>
    <w:rsid w:val="00B84DB2"/>
    <w:rsid w:val="00B87E52"/>
    <w:rsid w:val="00BA0274"/>
    <w:rsid w:val="00BA3237"/>
    <w:rsid w:val="00BA3262"/>
    <w:rsid w:val="00BA50DB"/>
    <w:rsid w:val="00BB071D"/>
    <w:rsid w:val="00BB37B7"/>
    <w:rsid w:val="00BC3555"/>
    <w:rsid w:val="00BD575A"/>
    <w:rsid w:val="00BE04EC"/>
    <w:rsid w:val="00BF00CD"/>
    <w:rsid w:val="00BF3B61"/>
    <w:rsid w:val="00BF4175"/>
    <w:rsid w:val="00BF6C52"/>
    <w:rsid w:val="00BF7500"/>
    <w:rsid w:val="00BF7975"/>
    <w:rsid w:val="00C042EF"/>
    <w:rsid w:val="00C0437C"/>
    <w:rsid w:val="00C04D0F"/>
    <w:rsid w:val="00C0572E"/>
    <w:rsid w:val="00C0612C"/>
    <w:rsid w:val="00C12B51"/>
    <w:rsid w:val="00C1395F"/>
    <w:rsid w:val="00C2141D"/>
    <w:rsid w:val="00C24650"/>
    <w:rsid w:val="00C25465"/>
    <w:rsid w:val="00C27042"/>
    <w:rsid w:val="00C301E1"/>
    <w:rsid w:val="00C31806"/>
    <w:rsid w:val="00C33079"/>
    <w:rsid w:val="00C33D4D"/>
    <w:rsid w:val="00C36DB6"/>
    <w:rsid w:val="00C52723"/>
    <w:rsid w:val="00C55A12"/>
    <w:rsid w:val="00C57128"/>
    <w:rsid w:val="00C64B31"/>
    <w:rsid w:val="00C6553E"/>
    <w:rsid w:val="00C83A13"/>
    <w:rsid w:val="00C85CB8"/>
    <w:rsid w:val="00C862A1"/>
    <w:rsid w:val="00C86F10"/>
    <w:rsid w:val="00C9068C"/>
    <w:rsid w:val="00C92967"/>
    <w:rsid w:val="00C94A9A"/>
    <w:rsid w:val="00C954EA"/>
    <w:rsid w:val="00CA12A5"/>
    <w:rsid w:val="00CA305A"/>
    <w:rsid w:val="00CA3D0C"/>
    <w:rsid w:val="00CA446A"/>
    <w:rsid w:val="00CA654B"/>
    <w:rsid w:val="00CB72B8"/>
    <w:rsid w:val="00CC2BAD"/>
    <w:rsid w:val="00CC5B3D"/>
    <w:rsid w:val="00CD0BA8"/>
    <w:rsid w:val="00CD1150"/>
    <w:rsid w:val="00CD2535"/>
    <w:rsid w:val="00CD3D5B"/>
    <w:rsid w:val="00CD4C7B"/>
    <w:rsid w:val="00CD58FE"/>
    <w:rsid w:val="00CF3BE2"/>
    <w:rsid w:val="00D04FD8"/>
    <w:rsid w:val="00D1490C"/>
    <w:rsid w:val="00D158B0"/>
    <w:rsid w:val="00D1712F"/>
    <w:rsid w:val="00D222F2"/>
    <w:rsid w:val="00D24562"/>
    <w:rsid w:val="00D25104"/>
    <w:rsid w:val="00D321C2"/>
    <w:rsid w:val="00D33BE3"/>
    <w:rsid w:val="00D33F8D"/>
    <w:rsid w:val="00D3792D"/>
    <w:rsid w:val="00D47878"/>
    <w:rsid w:val="00D515DF"/>
    <w:rsid w:val="00D54820"/>
    <w:rsid w:val="00D55E47"/>
    <w:rsid w:val="00D625B0"/>
    <w:rsid w:val="00D62E19"/>
    <w:rsid w:val="00D65759"/>
    <w:rsid w:val="00D67CD1"/>
    <w:rsid w:val="00D738D6"/>
    <w:rsid w:val="00D74744"/>
    <w:rsid w:val="00D77F5F"/>
    <w:rsid w:val="00D80795"/>
    <w:rsid w:val="00D8102F"/>
    <w:rsid w:val="00D854BE"/>
    <w:rsid w:val="00D87E00"/>
    <w:rsid w:val="00D9134D"/>
    <w:rsid w:val="00D96D11"/>
    <w:rsid w:val="00DA0E79"/>
    <w:rsid w:val="00DA2FEB"/>
    <w:rsid w:val="00DA7A03"/>
    <w:rsid w:val="00DB0DB8"/>
    <w:rsid w:val="00DB1376"/>
    <w:rsid w:val="00DB1818"/>
    <w:rsid w:val="00DC309B"/>
    <w:rsid w:val="00DC4DA2"/>
    <w:rsid w:val="00DC5261"/>
    <w:rsid w:val="00DD7560"/>
    <w:rsid w:val="00DE19FF"/>
    <w:rsid w:val="00DE25D2"/>
    <w:rsid w:val="00DE40B2"/>
    <w:rsid w:val="00DF2600"/>
    <w:rsid w:val="00DF480B"/>
    <w:rsid w:val="00DF4E62"/>
    <w:rsid w:val="00DF7C20"/>
    <w:rsid w:val="00E01A63"/>
    <w:rsid w:val="00E038FB"/>
    <w:rsid w:val="00E0534A"/>
    <w:rsid w:val="00E11FB8"/>
    <w:rsid w:val="00E13BE9"/>
    <w:rsid w:val="00E311BB"/>
    <w:rsid w:val="00E37904"/>
    <w:rsid w:val="00E43C7B"/>
    <w:rsid w:val="00E46C08"/>
    <w:rsid w:val="00E471CF"/>
    <w:rsid w:val="00E50072"/>
    <w:rsid w:val="00E51A23"/>
    <w:rsid w:val="00E52AC8"/>
    <w:rsid w:val="00E557CF"/>
    <w:rsid w:val="00E62835"/>
    <w:rsid w:val="00E6480E"/>
    <w:rsid w:val="00E661FB"/>
    <w:rsid w:val="00E67894"/>
    <w:rsid w:val="00E77645"/>
    <w:rsid w:val="00E83697"/>
    <w:rsid w:val="00E859B6"/>
    <w:rsid w:val="00E87AE5"/>
    <w:rsid w:val="00E90DF3"/>
    <w:rsid w:val="00E913F4"/>
    <w:rsid w:val="00E92F31"/>
    <w:rsid w:val="00E96D25"/>
    <w:rsid w:val="00EA5196"/>
    <w:rsid w:val="00EA66C9"/>
    <w:rsid w:val="00EA67F9"/>
    <w:rsid w:val="00EB579D"/>
    <w:rsid w:val="00EB5803"/>
    <w:rsid w:val="00EB5D32"/>
    <w:rsid w:val="00EC4A25"/>
    <w:rsid w:val="00ED5909"/>
    <w:rsid w:val="00EE1625"/>
    <w:rsid w:val="00EE7B83"/>
    <w:rsid w:val="00EF2FB9"/>
    <w:rsid w:val="00EF36DE"/>
    <w:rsid w:val="00EF612C"/>
    <w:rsid w:val="00F002D6"/>
    <w:rsid w:val="00F025A2"/>
    <w:rsid w:val="00F02A1B"/>
    <w:rsid w:val="00F02BE8"/>
    <w:rsid w:val="00F036E9"/>
    <w:rsid w:val="00F060CC"/>
    <w:rsid w:val="00F07388"/>
    <w:rsid w:val="00F12C51"/>
    <w:rsid w:val="00F15B7A"/>
    <w:rsid w:val="00F17169"/>
    <w:rsid w:val="00F2026E"/>
    <w:rsid w:val="00F20A34"/>
    <w:rsid w:val="00F21D06"/>
    <w:rsid w:val="00F2210A"/>
    <w:rsid w:val="00F22F61"/>
    <w:rsid w:val="00F251A6"/>
    <w:rsid w:val="00F2533A"/>
    <w:rsid w:val="00F27B77"/>
    <w:rsid w:val="00F31372"/>
    <w:rsid w:val="00F3381D"/>
    <w:rsid w:val="00F33DFD"/>
    <w:rsid w:val="00F37210"/>
    <w:rsid w:val="00F37743"/>
    <w:rsid w:val="00F40C2F"/>
    <w:rsid w:val="00F41EB6"/>
    <w:rsid w:val="00F4200F"/>
    <w:rsid w:val="00F42493"/>
    <w:rsid w:val="00F44961"/>
    <w:rsid w:val="00F45FE2"/>
    <w:rsid w:val="00F51F30"/>
    <w:rsid w:val="00F54307"/>
    <w:rsid w:val="00F54A3D"/>
    <w:rsid w:val="00F54CB0"/>
    <w:rsid w:val="00F54FA6"/>
    <w:rsid w:val="00F579CD"/>
    <w:rsid w:val="00F60CF7"/>
    <w:rsid w:val="00F610E5"/>
    <w:rsid w:val="00F633E7"/>
    <w:rsid w:val="00F653B8"/>
    <w:rsid w:val="00F71B89"/>
    <w:rsid w:val="00F7353C"/>
    <w:rsid w:val="00F76F8F"/>
    <w:rsid w:val="00F87048"/>
    <w:rsid w:val="00F87257"/>
    <w:rsid w:val="00F90960"/>
    <w:rsid w:val="00F941DF"/>
    <w:rsid w:val="00F961A7"/>
    <w:rsid w:val="00F97FBD"/>
    <w:rsid w:val="00FA1266"/>
    <w:rsid w:val="00FA3056"/>
    <w:rsid w:val="00FB36FA"/>
    <w:rsid w:val="00FC1192"/>
    <w:rsid w:val="00FD2AAC"/>
    <w:rsid w:val="00FD405F"/>
    <w:rsid w:val="00FD5EB5"/>
    <w:rsid w:val="00FE106D"/>
    <w:rsid w:val="00FE251B"/>
    <w:rsid w:val="00FE4F1F"/>
    <w:rsid w:val="00FF28F0"/>
    <w:rsid w:val="00FF2A17"/>
    <w:rsid w:val="00FF3E99"/>
    <w:rsid w:val="0204CFD7"/>
    <w:rsid w:val="056140F1"/>
    <w:rsid w:val="076F3DE0"/>
    <w:rsid w:val="0916A8A6"/>
    <w:rsid w:val="09DA71ED"/>
    <w:rsid w:val="0AD5D2AC"/>
    <w:rsid w:val="0BA7958E"/>
    <w:rsid w:val="0D98B0C0"/>
    <w:rsid w:val="0E9E8831"/>
    <w:rsid w:val="136812AF"/>
    <w:rsid w:val="1671BC67"/>
    <w:rsid w:val="1A5ED89B"/>
    <w:rsid w:val="1ADB84A4"/>
    <w:rsid w:val="1C88DAB3"/>
    <w:rsid w:val="2015D88E"/>
    <w:rsid w:val="20884906"/>
    <w:rsid w:val="241EC593"/>
    <w:rsid w:val="25C62966"/>
    <w:rsid w:val="2944CCDB"/>
    <w:rsid w:val="2A973E17"/>
    <w:rsid w:val="31FDC749"/>
    <w:rsid w:val="32240A4E"/>
    <w:rsid w:val="33477F05"/>
    <w:rsid w:val="3454A10A"/>
    <w:rsid w:val="359B3DD1"/>
    <w:rsid w:val="36D3EB59"/>
    <w:rsid w:val="377EF9E3"/>
    <w:rsid w:val="37F64B76"/>
    <w:rsid w:val="39165EE8"/>
    <w:rsid w:val="4336F69F"/>
    <w:rsid w:val="47A5F2FD"/>
    <w:rsid w:val="49F85189"/>
    <w:rsid w:val="529EC97C"/>
    <w:rsid w:val="546DF720"/>
    <w:rsid w:val="57462350"/>
    <w:rsid w:val="5E5E5445"/>
    <w:rsid w:val="60A1EC4A"/>
    <w:rsid w:val="63C5C284"/>
    <w:rsid w:val="683398EB"/>
    <w:rsid w:val="6F9DC3CC"/>
    <w:rsid w:val="700DA834"/>
    <w:rsid w:val="72D5DAF5"/>
    <w:rsid w:val="73EF9F14"/>
    <w:rsid w:val="73FFE937"/>
    <w:rsid w:val="77B7090A"/>
    <w:rsid w:val="7A31C166"/>
    <w:rsid w:val="7B0771F1"/>
    <w:rsid w:val="7E64E1E3"/>
    <w:rsid w:val="7FE2991E"/>
    <w:rsid w:val="7FE2B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99BEB9FD-956C-417B-977F-1A132CA86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lang w:eastAsia="en-US"/>
    </w:rPr>
  </w:style>
  <w:style w:type="paragraph" w:styleId="1">
    <w:name w:val="heading 1"/>
    <w:next w:val="a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5">
    <w:name w:val="header"/>
    <w:aliases w:val="header odd"/>
    <w:link w:val="a6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a7">
    <w:name w:val="footer"/>
    <w:basedOn w:val="a5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1"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1"/>
    <w:pPr>
      <w:ind w:left="568" w:hanging="284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pPr>
      <w:ind w:left="851" w:hanging="284"/>
    </w:pPr>
  </w:style>
  <w:style w:type="paragraph" w:customStyle="1" w:styleId="B3">
    <w:name w:val="B3"/>
    <w:basedOn w:val="a1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character" w:customStyle="1" w:styleId="a6">
    <w:name w:val="页眉 字符"/>
    <w:aliases w:val="header odd 字符"/>
    <w:link w:val="a5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8">
    <w:name w:val="Hyperlink"/>
    <w:rsid w:val="0056573F"/>
    <w:rPr>
      <w:color w:val="0000FF"/>
      <w:u w:val="single"/>
    </w:rPr>
  </w:style>
  <w:style w:type="paragraph" w:styleId="a9">
    <w:name w:val="Document Map"/>
    <w:basedOn w:val="a1"/>
    <w:link w:val="aa"/>
    <w:rsid w:val="009D74A6"/>
    <w:pPr>
      <w:spacing w:after="0"/>
    </w:pPr>
    <w:rPr>
      <w:sz w:val="24"/>
      <w:szCs w:val="24"/>
    </w:rPr>
  </w:style>
  <w:style w:type="character" w:customStyle="1" w:styleId="aa">
    <w:name w:val="文档结构图 字符"/>
    <w:basedOn w:val="a2"/>
    <w:link w:val="a9"/>
    <w:rsid w:val="009D74A6"/>
    <w:rPr>
      <w:sz w:val="24"/>
      <w:szCs w:val="24"/>
      <w:lang w:eastAsia="en-US"/>
    </w:rPr>
  </w:style>
  <w:style w:type="paragraph" w:styleId="ab">
    <w:name w:val="Balloon Text"/>
    <w:basedOn w:val="a1"/>
    <w:link w:val="ac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ac">
    <w:name w:val="批注框文本 字符"/>
    <w:basedOn w:val="a2"/>
    <w:link w:val="ab"/>
    <w:rsid w:val="00B27303"/>
    <w:rPr>
      <w:rFonts w:ascii="Helvetica" w:hAnsi="Helvetica"/>
      <w:sz w:val="18"/>
      <w:szCs w:val="18"/>
      <w:lang w:eastAsia="en-US"/>
    </w:rPr>
  </w:style>
  <w:style w:type="character" w:styleId="ad">
    <w:name w:val="Unresolved Mention"/>
    <w:basedOn w:val="a2"/>
    <w:rsid w:val="00DE25D2"/>
    <w:rPr>
      <w:color w:val="605E5C"/>
      <w:shd w:val="clear" w:color="auto" w:fill="E1DFDD"/>
    </w:rPr>
  </w:style>
  <w:style w:type="paragraph" w:styleId="ae">
    <w:name w:val="Bibliography"/>
    <w:basedOn w:val="a1"/>
    <w:next w:val="a1"/>
    <w:uiPriority w:val="37"/>
    <w:semiHidden/>
    <w:unhideWhenUsed/>
    <w:rsid w:val="003F76B6"/>
  </w:style>
  <w:style w:type="paragraph" w:styleId="af">
    <w:name w:val="Block Text"/>
    <w:basedOn w:val="a1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af0">
    <w:name w:val="Body Text"/>
    <w:basedOn w:val="a1"/>
    <w:link w:val="af1"/>
    <w:rsid w:val="003F76B6"/>
    <w:pPr>
      <w:spacing w:after="120"/>
    </w:pPr>
  </w:style>
  <w:style w:type="character" w:customStyle="1" w:styleId="af1">
    <w:name w:val="正文文本 字符"/>
    <w:basedOn w:val="a2"/>
    <w:link w:val="af0"/>
    <w:rsid w:val="003F76B6"/>
    <w:rPr>
      <w:lang w:eastAsia="en-US"/>
    </w:rPr>
  </w:style>
  <w:style w:type="paragraph" w:styleId="22">
    <w:name w:val="Body Text 2"/>
    <w:basedOn w:val="a1"/>
    <w:link w:val="23"/>
    <w:rsid w:val="003F76B6"/>
    <w:pPr>
      <w:spacing w:after="120" w:line="480" w:lineRule="auto"/>
    </w:pPr>
  </w:style>
  <w:style w:type="character" w:customStyle="1" w:styleId="23">
    <w:name w:val="正文文本 2 字符"/>
    <w:basedOn w:val="a2"/>
    <w:link w:val="22"/>
    <w:rsid w:val="003F76B6"/>
    <w:rPr>
      <w:lang w:eastAsia="en-US"/>
    </w:rPr>
  </w:style>
  <w:style w:type="paragraph" w:styleId="32">
    <w:name w:val="Body Text 3"/>
    <w:basedOn w:val="a1"/>
    <w:link w:val="33"/>
    <w:rsid w:val="003F76B6"/>
    <w:pPr>
      <w:spacing w:after="120"/>
    </w:pPr>
    <w:rPr>
      <w:sz w:val="16"/>
      <w:szCs w:val="16"/>
    </w:rPr>
  </w:style>
  <w:style w:type="character" w:customStyle="1" w:styleId="33">
    <w:name w:val="正文文本 3 字符"/>
    <w:basedOn w:val="a2"/>
    <w:link w:val="32"/>
    <w:rsid w:val="003F76B6"/>
    <w:rPr>
      <w:sz w:val="16"/>
      <w:szCs w:val="16"/>
      <w:lang w:eastAsia="en-US"/>
    </w:rPr>
  </w:style>
  <w:style w:type="paragraph" w:styleId="af2">
    <w:name w:val="Body Text First Indent"/>
    <w:basedOn w:val="af0"/>
    <w:link w:val="af3"/>
    <w:rsid w:val="003F76B6"/>
    <w:pPr>
      <w:spacing w:after="180"/>
      <w:ind w:firstLine="360"/>
    </w:pPr>
  </w:style>
  <w:style w:type="character" w:customStyle="1" w:styleId="af3">
    <w:name w:val="正文文本首行缩进 字符"/>
    <w:basedOn w:val="af1"/>
    <w:link w:val="af2"/>
    <w:rsid w:val="003F76B6"/>
    <w:rPr>
      <w:lang w:eastAsia="en-US"/>
    </w:rPr>
  </w:style>
  <w:style w:type="paragraph" w:styleId="af4">
    <w:name w:val="Body Text Indent"/>
    <w:basedOn w:val="a1"/>
    <w:link w:val="af5"/>
    <w:rsid w:val="003F76B6"/>
    <w:pPr>
      <w:spacing w:after="120"/>
      <w:ind w:left="283"/>
    </w:pPr>
  </w:style>
  <w:style w:type="character" w:customStyle="1" w:styleId="af5">
    <w:name w:val="正文文本缩进 字符"/>
    <w:basedOn w:val="a2"/>
    <w:link w:val="af4"/>
    <w:rsid w:val="003F76B6"/>
    <w:rPr>
      <w:lang w:eastAsia="en-US"/>
    </w:rPr>
  </w:style>
  <w:style w:type="paragraph" w:styleId="24">
    <w:name w:val="Body Text First Indent 2"/>
    <w:basedOn w:val="af4"/>
    <w:link w:val="25"/>
    <w:rsid w:val="003F76B6"/>
    <w:pPr>
      <w:spacing w:after="180"/>
      <w:ind w:left="360" w:firstLine="360"/>
    </w:pPr>
  </w:style>
  <w:style w:type="character" w:customStyle="1" w:styleId="25">
    <w:name w:val="正文文本首行缩进 2 字符"/>
    <w:basedOn w:val="af5"/>
    <w:link w:val="24"/>
    <w:rsid w:val="003F76B6"/>
    <w:rPr>
      <w:lang w:eastAsia="en-US"/>
    </w:rPr>
  </w:style>
  <w:style w:type="paragraph" w:styleId="26">
    <w:name w:val="Body Text Indent 2"/>
    <w:basedOn w:val="a1"/>
    <w:link w:val="27"/>
    <w:rsid w:val="003F76B6"/>
    <w:pPr>
      <w:spacing w:after="120" w:line="480" w:lineRule="auto"/>
      <w:ind w:left="283"/>
    </w:pPr>
  </w:style>
  <w:style w:type="character" w:customStyle="1" w:styleId="27">
    <w:name w:val="正文文本缩进 2 字符"/>
    <w:basedOn w:val="a2"/>
    <w:link w:val="26"/>
    <w:rsid w:val="003F76B6"/>
    <w:rPr>
      <w:lang w:eastAsia="en-US"/>
    </w:rPr>
  </w:style>
  <w:style w:type="paragraph" w:styleId="34">
    <w:name w:val="Body Text Indent 3"/>
    <w:basedOn w:val="a1"/>
    <w:link w:val="35"/>
    <w:rsid w:val="003F76B6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basedOn w:val="a2"/>
    <w:link w:val="34"/>
    <w:rsid w:val="003F76B6"/>
    <w:rPr>
      <w:sz w:val="16"/>
      <w:szCs w:val="16"/>
      <w:lang w:eastAsia="en-US"/>
    </w:rPr>
  </w:style>
  <w:style w:type="paragraph" w:styleId="af6">
    <w:name w:val="caption"/>
    <w:aliases w:val="cap,cap Char,Caption Char,Caption Char1 Char,cap Char Char1,Caption Char Char1 Char,cap Char2"/>
    <w:basedOn w:val="a1"/>
    <w:next w:val="a1"/>
    <w:link w:val="af7"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af8">
    <w:name w:val="Closing"/>
    <w:basedOn w:val="a1"/>
    <w:link w:val="af9"/>
    <w:rsid w:val="003F76B6"/>
    <w:pPr>
      <w:spacing w:after="0"/>
      <w:ind w:left="4252"/>
    </w:pPr>
  </w:style>
  <w:style w:type="character" w:customStyle="1" w:styleId="af9">
    <w:name w:val="结束语 字符"/>
    <w:basedOn w:val="a2"/>
    <w:link w:val="af8"/>
    <w:rsid w:val="003F76B6"/>
    <w:rPr>
      <w:lang w:eastAsia="en-US"/>
    </w:rPr>
  </w:style>
  <w:style w:type="paragraph" w:styleId="afa">
    <w:name w:val="annotation text"/>
    <w:basedOn w:val="a1"/>
    <w:link w:val="afb"/>
    <w:rsid w:val="003F76B6"/>
  </w:style>
  <w:style w:type="character" w:customStyle="1" w:styleId="afb">
    <w:name w:val="批注文字 字符"/>
    <w:basedOn w:val="a2"/>
    <w:link w:val="afa"/>
    <w:rsid w:val="003F76B6"/>
    <w:rPr>
      <w:lang w:eastAsia="en-US"/>
    </w:rPr>
  </w:style>
  <w:style w:type="paragraph" w:styleId="afc">
    <w:name w:val="annotation subject"/>
    <w:basedOn w:val="afa"/>
    <w:next w:val="afa"/>
    <w:link w:val="afd"/>
    <w:rsid w:val="003F76B6"/>
    <w:rPr>
      <w:b/>
      <w:bCs/>
    </w:rPr>
  </w:style>
  <w:style w:type="character" w:customStyle="1" w:styleId="afd">
    <w:name w:val="批注主题 字符"/>
    <w:basedOn w:val="afb"/>
    <w:link w:val="afc"/>
    <w:rsid w:val="003F76B6"/>
    <w:rPr>
      <w:b/>
      <w:bCs/>
      <w:lang w:eastAsia="en-US"/>
    </w:rPr>
  </w:style>
  <w:style w:type="paragraph" w:styleId="afe">
    <w:name w:val="Date"/>
    <w:basedOn w:val="a1"/>
    <w:next w:val="a1"/>
    <w:link w:val="aff"/>
    <w:rsid w:val="003F76B6"/>
  </w:style>
  <w:style w:type="character" w:customStyle="1" w:styleId="aff">
    <w:name w:val="日期 字符"/>
    <w:basedOn w:val="a2"/>
    <w:link w:val="afe"/>
    <w:rsid w:val="003F76B6"/>
    <w:rPr>
      <w:lang w:eastAsia="en-US"/>
    </w:rPr>
  </w:style>
  <w:style w:type="paragraph" w:styleId="aff0">
    <w:name w:val="E-mail Signature"/>
    <w:basedOn w:val="a1"/>
    <w:link w:val="aff1"/>
    <w:rsid w:val="003F76B6"/>
    <w:pPr>
      <w:spacing w:after="0"/>
    </w:pPr>
  </w:style>
  <w:style w:type="character" w:customStyle="1" w:styleId="aff1">
    <w:name w:val="电子邮件签名 字符"/>
    <w:basedOn w:val="a2"/>
    <w:link w:val="aff0"/>
    <w:rsid w:val="003F76B6"/>
    <w:rPr>
      <w:lang w:eastAsia="en-US"/>
    </w:rPr>
  </w:style>
  <w:style w:type="paragraph" w:styleId="aff2">
    <w:name w:val="endnote text"/>
    <w:basedOn w:val="a1"/>
    <w:link w:val="aff3"/>
    <w:rsid w:val="003F76B6"/>
    <w:pPr>
      <w:spacing w:after="0"/>
    </w:pPr>
  </w:style>
  <w:style w:type="character" w:customStyle="1" w:styleId="aff3">
    <w:name w:val="尾注文本 字符"/>
    <w:basedOn w:val="a2"/>
    <w:link w:val="aff2"/>
    <w:rsid w:val="003F76B6"/>
    <w:rPr>
      <w:lang w:eastAsia="en-US"/>
    </w:rPr>
  </w:style>
  <w:style w:type="paragraph" w:styleId="aff4">
    <w:name w:val="envelope address"/>
    <w:basedOn w:val="a1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1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aff6">
    <w:name w:val="footnote text"/>
    <w:basedOn w:val="a1"/>
    <w:link w:val="aff7"/>
    <w:rsid w:val="003F76B6"/>
    <w:pPr>
      <w:spacing w:after="0"/>
    </w:pPr>
  </w:style>
  <w:style w:type="character" w:customStyle="1" w:styleId="aff7">
    <w:name w:val="脚注文本 字符"/>
    <w:basedOn w:val="a2"/>
    <w:link w:val="aff6"/>
    <w:rsid w:val="003F76B6"/>
    <w:rPr>
      <w:lang w:eastAsia="en-US"/>
    </w:rPr>
  </w:style>
  <w:style w:type="paragraph" w:styleId="HTML">
    <w:name w:val="HTML Address"/>
    <w:basedOn w:val="a1"/>
    <w:link w:val="HTML0"/>
    <w:rsid w:val="003F76B6"/>
    <w:pPr>
      <w:spacing w:after="0"/>
    </w:pPr>
    <w:rPr>
      <w:i/>
      <w:iCs/>
    </w:rPr>
  </w:style>
  <w:style w:type="character" w:customStyle="1" w:styleId="HTML0">
    <w:name w:val="HTML 地址 字符"/>
    <w:basedOn w:val="a2"/>
    <w:link w:val="HTML"/>
    <w:rsid w:val="003F76B6"/>
    <w:rPr>
      <w:i/>
      <w:iCs/>
      <w:lang w:eastAsia="en-US"/>
    </w:rPr>
  </w:style>
  <w:style w:type="paragraph" w:styleId="HTML1">
    <w:name w:val="HTML Preformatted"/>
    <w:basedOn w:val="a1"/>
    <w:link w:val="HTML2"/>
    <w:rsid w:val="003F76B6"/>
    <w:pPr>
      <w:spacing w:after="0"/>
    </w:pPr>
    <w:rPr>
      <w:rFonts w:ascii="Consolas" w:hAnsi="Consolas" w:cs="Consolas"/>
    </w:rPr>
  </w:style>
  <w:style w:type="character" w:customStyle="1" w:styleId="HTML2">
    <w:name w:val="HTML 预设格式 字符"/>
    <w:basedOn w:val="a2"/>
    <w:link w:val="HTML1"/>
    <w:rsid w:val="003F76B6"/>
    <w:rPr>
      <w:rFonts w:ascii="Consolas" w:hAnsi="Consolas" w:cs="Consolas"/>
      <w:lang w:eastAsia="en-US"/>
    </w:rPr>
  </w:style>
  <w:style w:type="paragraph" w:styleId="10">
    <w:name w:val="index 1"/>
    <w:basedOn w:val="a1"/>
    <w:next w:val="a1"/>
    <w:rsid w:val="003F76B6"/>
    <w:pPr>
      <w:spacing w:after="0"/>
      <w:ind w:left="200" w:hanging="200"/>
    </w:pPr>
  </w:style>
  <w:style w:type="paragraph" w:styleId="28">
    <w:name w:val="index 2"/>
    <w:basedOn w:val="a1"/>
    <w:next w:val="a1"/>
    <w:rsid w:val="003F76B6"/>
    <w:pPr>
      <w:spacing w:after="0"/>
      <w:ind w:left="400" w:hanging="200"/>
    </w:pPr>
  </w:style>
  <w:style w:type="paragraph" w:styleId="36">
    <w:name w:val="index 3"/>
    <w:basedOn w:val="a1"/>
    <w:next w:val="a1"/>
    <w:rsid w:val="003F76B6"/>
    <w:pPr>
      <w:spacing w:after="0"/>
      <w:ind w:left="600" w:hanging="200"/>
    </w:pPr>
  </w:style>
  <w:style w:type="paragraph" w:styleId="42">
    <w:name w:val="index 4"/>
    <w:basedOn w:val="a1"/>
    <w:next w:val="a1"/>
    <w:rsid w:val="003F76B6"/>
    <w:pPr>
      <w:spacing w:after="0"/>
      <w:ind w:left="800" w:hanging="200"/>
    </w:pPr>
  </w:style>
  <w:style w:type="paragraph" w:styleId="52">
    <w:name w:val="index 5"/>
    <w:basedOn w:val="a1"/>
    <w:next w:val="a1"/>
    <w:rsid w:val="003F76B6"/>
    <w:pPr>
      <w:spacing w:after="0"/>
      <w:ind w:left="1000" w:hanging="200"/>
    </w:pPr>
  </w:style>
  <w:style w:type="paragraph" w:styleId="60">
    <w:name w:val="index 6"/>
    <w:basedOn w:val="a1"/>
    <w:next w:val="a1"/>
    <w:rsid w:val="003F76B6"/>
    <w:pPr>
      <w:spacing w:after="0"/>
      <w:ind w:left="1200" w:hanging="200"/>
    </w:pPr>
  </w:style>
  <w:style w:type="paragraph" w:styleId="70">
    <w:name w:val="index 7"/>
    <w:basedOn w:val="a1"/>
    <w:next w:val="a1"/>
    <w:rsid w:val="003F76B6"/>
    <w:pPr>
      <w:spacing w:after="0"/>
      <w:ind w:left="1400" w:hanging="200"/>
    </w:pPr>
  </w:style>
  <w:style w:type="paragraph" w:styleId="80">
    <w:name w:val="index 8"/>
    <w:basedOn w:val="a1"/>
    <w:next w:val="a1"/>
    <w:rsid w:val="003F76B6"/>
    <w:pPr>
      <w:spacing w:after="0"/>
      <w:ind w:left="1600" w:hanging="200"/>
    </w:pPr>
  </w:style>
  <w:style w:type="paragraph" w:styleId="90">
    <w:name w:val="index 9"/>
    <w:basedOn w:val="a1"/>
    <w:next w:val="a1"/>
    <w:rsid w:val="003F76B6"/>
    <w:pPr>
      <w:spacing w:after="0"/>
      <w:ind w:left="1800" w:hanging="200"/>
    </w:pPr>
  </w:style>
  <w:style w:type="paragraph" w:styleId="aff8">
    <w:name w:val="index heading"/>
    <w:basedOn w:val="a1"/>
    <w:next w:val="10"/>
    <w:rsid w:val="003F76B6"/>
    <w:rPr>
      <w:rFonts w:asciiTheme="majorHAnsi" w:eastAsiaTheme="majorEastAsia" w:hAnsiTheme="majorHAnsi" w:cstheme="majorBidi"/>
      <w:b/>
      <w:bCs/>
    </w:rPr>
  </w:style>
  <w:style w:type="paragraph" w:styleId="aff9">
    <w:name w:val="Intense Quote"/>
    <w:basedOn w:val="a1"/>
    <w:next w:val="a1"/>
    <w:link w:val="affa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fa">
    <w:name w:val="明显引用 字符"/>
    <w:basedOn w:val="a2"/>
    <w:link w:val="aff9"/>
    <w:uiPriority w:val="30"/>
    <w:rsid w:val="003F76B6"/>
    <w:rPr>
      <w:i/>
      <w:iCs/>
      <w:color w:val="5B9BD5" w:themeColor="accent1"/>
      <w:lang w:eastAsia="en-US"/>
    </w:rPr>
  </w:style>
  <w:style w:type="paragraph" w:styleId="affb">
    <w:name w:val="List"/>
    <w:basedOn w:val="a1"/>
    <w:rsid w:val="003F76B6"/>
    <w:pPr>
      <w:ind w:left="283" w:hanging="283"/>
      <w:contextualSpacing/>
    </w:pPr>
  </w:style>
  <w:style w:type="paragraph" w:styleId="29">
    <w:name w:val="List 2"/>
    <w:basedOn w:val="a1"/>
    <w:rsid w:val="003F76B6"/>
    <w:pPr>
      <w:ind w:left="566" w:hanging="283"/>
      <w:contextualSpacing/>
    </w:pPr>
  </w:style>
  <w:style w:type="paragraph" w:styleId="37">
    <w:name w:val="List 3"/>
    <w:basedOn w:val="a1"/>
    <w:rsid w:val="003F76B6"/>
    <w:pPr>
      <w:ind w:left="849" w:hanging="283"/>
      <w:contextualSpacing/>
    </w:pPr>
  </w:style>
  <w:style w:type="paragraph" w:styleId="43">
    <w:name w:val="List 4"/>
    <w:basedOn w:val="a1"/>
    <w:rsid w:val="003F76B6"/>
    <w:pPr>
      <w:ind w:left="1132" w:hanging="283"/>
      <w:contextualSpacing/>
    </w:pPr>
  </w:style>
  <w:style w:type="paragraph" w:styleId="53">
    <w:name w:val="List 5"/>
    <w:basedOn w:val="a1"/>
    <w:rsid w:val="003F76B6"/>
    <w:pPr>
      <w:ind w:left="1415" w:hanging="283"/>
      <w:contextualSpacing/>
    </w:pPr>
  </w:style>
  <w:style w:type="paragraph" w:styleId="a0">
    <w:name w:val="List Bullet"/>
    <w:basedOn w:val="a1"/>
    <w:rsid w:val="003F76B6"/>
    <w:pPr>
      <w:numPr>
        <w:numId w:val="5"/>
      </w:numPr>
      <w:contextualSpacing/>
    </w:pPr>
  </w:style>
  <w:style w:type="paragraph" w:styleId="20">
    <w:name w:val="List Bullet 2"/>
    <w:basedOn w:val="a1"/>
    <w:rsid w:val="003F76B6"/>
    <w:pPr>
      <w:numPr>
        <w:numId w:val="6"/>
      </w:numPr>
      <w:contextualSpacing/>
    </w:pPr>
  </w:style>
  <w:style w:type="paragraph" w:styleId="30">
    <w:name w:val="List Bullet 3"/>
    <w:basedOn w:val="a1"/>
    <w:rsid w:val="003F76B6"/>
    <w:pPr>
      <w:numPr>
        <w:numId w:val="7"/>
      </w:numPr>
      <w:contextualSpacing/>
    </w:pPr>
  </w:style>
  <w:style w:type="paragraph" w:styleId="40">
    <w:name w:val="List Bullet 4"/>
    <w:basedOn w:val="a1"/>
    <w:rsid w:val="003F76B6"/>
    <w:pPr>
      <w:numPr>
        <w:numId w:val="8"/>
      </w:numPr>
      <w:contextualSpacing/>
    </w:pPr>
  </w:style>
  <w:style w:type="paragraph" w:styleId="50">
    <w:name w:val="List Bullet 5"/>
    <w:basedOn w:val="a1"/>
    <w:rsid w:val="003F76B6"/>
    <w:pPr>
      <w:numPr>
        <w:numId w:val="9"/>
      </w:numPr>
      <w:contextualSpacing/>
    </w:pPr>
  </w:style>
  <w:style w:type="paragraph" w:styleId="affc">
    <w:name w:val="List Continue"/>
    <w:basedOn w:val="a1"/>
    <w:rsid w:val="003F76B6"/>
    <w:pPr>
      <w:spacing w:after="120"/>
      <w:ind w:left="283"/>
      <w:contextualSpacing/>
    </w:pPr>
  </w:style>
  <w:style w:type="paragraph" w:styleId="2a">
    <w:name w:val="List Continue 2"/>
    <w:basedOn w:val="a1"/>
    <w:rsid w:val="003F76B6"/>
    <w:pPr>
      <w:spacing w:after="120"/>
      <w:ind w:left="566"/>
      <w:contextualSpacing/>
    </w:pPr>
  </w:style>
  <w:style w:type="paragraph" w:styleId="38">
    <w:name w:val="List Continue 3"/>
    <w:basedOn w:val="a1"/>
    <w:rsid w:val="003F76B6"/>
    <w:pPr>
      <w:spacing w:after="120"/>
      <w:ind w:left="849"/>
      <w:contextualSpacing/>
    </w:pPr>
  </w:style>
  <w:style w:type="paragraph" w:styleId="44">
    <w:name w:val="List Continue 4"/>
    <w:basedOn w:val="a1"/>
    <w:rsid w:val="003F76B6"/>
    <w:pPr>
      <w:spacing w:after="120"/>
      <w:ind w:left="1132"/>
      <w:contextualSpacing/>
    </w:pPr>
  </w:style>
  <w:style w:type="paragraph" w:styleId="54">
    <w:name w:val="List Continue 5"/>
    <w:basedOn w:val="a1"/>
    <w:rsid w:val="003F76B6"/>
    <w:pPr>
      <w:spacing w:after="120"/>
      <w:ind w:left="1415"/>
      <w:contextualSpacing/>
    </w:pPr>
  </w:style>
  <w:style w:type="paragraph" w:styleId="a">
    <w:name w:val="List Number"/>
    <w:basedOn w:val="a1"/>
    <w:rsid w:val="003F76B6"/>
    <w:pPr>
      <w:numPr>
        <w:numId w:val="10"/>
      </w:numPr>
      <w:contextualSpacing/>
    </w:pPr>
  </w:style>
  <w:style w:type="paragraph" w:styleId="2">
    <w:name w:val="List Number 2"/>
    <w:basedOn w:val="a1"/>
    <w:rsid w:val="003F76B6"/>
    <w:pPr>
      <w:numPr>
        <w:numId w:val="11"/>
      </w:numPr>
      <w:contextualSpacing/>
    </w:pPr>
  </w:style>
  <w:style w:type="paragraph" w:styleId="3">
    <w:name w:val="List Number 3"/>
    <w:basedOn w:val="a1"/>
    <w:rsid w:val="003F76B6"/>
    <w:pPr>
      <w:numPr>
        <w:numId w:val="12"/>
      </w:numPr>
      <w:contextualSpacing/>
    </w:pPr>
  </w:style>
  <w:style w:type="paragraph" w:styleId="4">
    <w:name w:val="List Number 4"/>
    <w:basedOn w:val="a1"/>
    <w:rsid w:val="003F76B6"/>
    <w:pPr>
      <w:numPr>
        <w:numId w:val="13"/>
      </w:numPr>
      <w:contextualSpacing/>
    </w:pPr>
  </w:style>
  <w:style w:type="paragraph" w:styleId="5">
    <w:name w:val="List Number 5"/>
    <w:basedOn w:val="a1"/>
    <w:rsid w:val="003F76B6"/>
    <w:pPr>
      <w:numPr>
        <w:numId w:val="14"/>
      </w:numPr>
      <w:contextualSpacing/>
    </w:pPr>
  </w:style>
  <w:style w:type="paragraph" w:styleId="affd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1"/>
    <w:link w:val="affe"/>
    <w:uiPriority w:val="34"/>
    <w:qFormat/>
    <w:rsid w:val="003F76B6"/>
    <w:pPr>
      <w:ind w:left="720"/>
      <w:contextualSpacing/>
    </w:pPr>
  </w:style>
  <w:style w:type="paragraph" w:styleId="afff">
    <w:name w:val="macro"/>
    <w:link w:val="afff0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afff0">
    <w:name w:val="宏文本 字符"/>
    <w:basedOn w:val="a2"/>
    <w:link w:val="afff"/>
    <w:rsid w:val="003F76B6"/>
    <w:rPr>
      <w:rFonts w:ascii="Consolas" w:hAnsi="Consolas" w:cs="Consolas"/>
      <w:lang w:eastAsia="en-US"/>
    </w:rPr>
  </w:style>
  <w:style w:type="paragraph" w:styleId="afff1">
    <w:name w:val="Message Header"/>
    <w:basedOn w:val="a1"/>
    <w:link w:val="afff2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2"/>
    <w:link w:val="afff1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3F76B6"/>
    <w:rPr>
      <w:lang w:eastAsia="en-US"/>
    </w:rPr>
  </w:style>
  <w:style w:type="paragraph" w:styleId="afff4">
    <w:name w:val="Normal (Web)"/>
    <w:basedOn w:val="a1"/>
    <w:uiPriority w:val="99"/>
    <w:rsid w:val="003F76B6"/>
    <w:rPr>
      <w:sz w:val="24"/>
      <w:szCs w:val="24"/>
    </w:rPr>
  </w:style>
  <w:style w:type="paragraph" w:styleId="afff5">
    <w:name w:val="Normal Indent"/>
    <w:basedOn w:val="a1"/>
    <w:rsid w:val="003F76B6"/>
    <w:pPr>
      <w:ind w:left="720"/>
    </w:pPr>
  </w:style>
  <w:style w:type="paragraph" w:styleId="afff6">
    <w:name w:val="Note Heading"/>
    <w:basedOn w:val="a1"/>
    <w:next w:val="a1"/>
    <w:link w:val="afff7"/>
    <w:rsid w:val="003F76B6"/>
    <w:pPr>
      <w:spacing w:after="0"/>
    </w:pPr>
  </w:style>
  <w:style w:type="character" w:customStyle="1" w:styleId="afff7">
    <w:name w:val="注释标题 字符"/>
    <w:basedOn w:val="a2"/>
    <w:link w:val="afff6"/>
    <w:rsid w:val="003F76B6"/>
    <w:rPr>
      <w:lang w:eastAsia="en-US"/>
    </w:rPr>
  </w:style>
  <w:style w:type="paragraph" w:styleId="afff8">
    <w:name w:val="Plain Text"/>
    <w:basedOn w:val="a1"/>
    <w:link w:val="afff9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afff9">
    <w:name w:val="纯文本 字符"/>
    <w:basedOn w:val="a2"/>
    <w:link w:val="afff8"/>
    <w:rsid w:val="003F76B6"/>
    <w:rPr>
      <w:rFonts w:ascii="Consolas" w:hAnsi="Consolas" w:cs="Consolas"/>
      <w:sz w:val="21"/>
      <w:szCs w:val="21"/>
      <w:lang w:eastAsia="en-US"/>
    </w:rPr>
  </w:style>
  <w:style w:type="paragraph" w:styleId="afffa">
    <w:name w:val="Quote"/>
    <w:basedOn w:val="a1"/>
    <w:next w:val="a1"/>
    <w:link w:val="afffb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2"/>
    <w:link w:val="afffa"/>
    <w:uiPriority w:val="29"/>
    <w:rsid w:val="003F76B6"/>
    <w:rPr>
      <w:i/>
      <w:iCs/>
      <w:color w:val="404040" w:themeColor="text1" w:themeTint="BF"/>
      <w:lang w:eastAsia="en-US"/>
    </w:rPr>
  </w:style>
  <w:style w:type="paragraph" w:styleId="afffc">
    <w:name w:val="Salutation"/>
    <w:basedOn w:val="a1"/>
    <w:next w:val="a1"/>
    <w:link w:val="afffd"/>
    <w:rsid w:val="003F76B6"/>
  </w:style>
  <w:style w:type="character" w:customStyle="1" w:styleId="afffd">
    <w:name w:val="称呼 字符"/>
    <w:basedOn w:val="a2"/>
    <w:link w:val="afffc"/>
    <w:rsid w:val="003F76B6"/>
    <w:rPr>
      <w:lang w:eastAsia="en-US"/>
    </w:rPr>
  </w:style>
  <w:style w:type="paragraph" w:styleId="afffe">
    <w:name w:val="Signature"/>
    <w:basedOn w:val="a1"/>
    <w:link w:val="affff"/>
    <w:rsid w:val="003F76B6"/>
    <w:pPr>
      <w:spacing w:after="0"/>
      <w:ind w:left="4252"/>
    </w:pPr>
  </w:style>
  <w:style w:type="character" w:customStyle="1" w:styleId="affff">
    <w:name w:val="签名 字符"/>
    <w:basedOn w:val="a2"/>
    <w:link w:val="afffe"/>
    <w:rsid w:val="003F76B6"/>
    <w:rPr>
      <w:lang w:eastAsia="en-US"/>
    </w:rPr>
  </w:style>
  <w:style w:type="paragraph" w:styleId="affff0">
    <w:name w:val="Subtitle"/>
    <w:basedOn w:val="a1"/>
    <w:next w:val="a1"/>
    <w:link w:val="affff1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2"/>
    <w:link w:val="affff0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ff2">
    <w:name w:val="table of authorities"/>
    <w:basedOn w:val="a1"/>
    <w:next w:val="a1"/>
    <w:rsid w:val="003F76B6"/>
    <w:pPr>
      <w:spacing w:after="0"/>
      <w:ind w:left="200" w:hanging="200"/>
    </w:pPr>
  </w:style>
  <w:style w:type="paragraph" w:styleId="affff3">
    <w:name w:val="table of figures"/>
    <w:basedOn w:val="a1"/>
    <w:next w:val="a1"/>
    <w:rsid w:val="003F76B6"/>
    <w:pPr>
      <w:spacing w:after="0"/>
    </w:pPr>
  </w:style>
  <w:style w:type="paragraph" w:styleId="affff4">
    <w:name w:val="Title"/>
    <w:basedOn w:val="a1"/>
    <w:next w:val="a1"/>
    <w:link w:val="affff5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2"/>
    <w:link w:val="affff4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f6">
    <w:name w:val="toa heading"/>
    <w:basedOn w:val="a1"/>
    <w:next w:val="a1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affff7">
    <w:name w:val="Table Grid"/>
    <w:aliases w:val="TableGrid"/>
    <w:basedOn w:val="a3"/>
    <w:qFormat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fff8">
    <w:name w:val="annotation reference"/>
    <w:basedOn w:val="a2"/>
    <w:rPr>
      <w:sz w:val="16"/>
      <w:szCs w:val="16"/>
    </w:rPr>
  </w:style>
  <w:style w:type="character" w:customStyle="1" w:styleId="normaltextrun">
    <w:name w:val="normaltextrun"/>
    <w:basedOn w:val="a2"/>
    <w:rsid w:val="00EE7B83"/>
  </w:style>
  <w:style w:type="character" w:customStyle="1" w:styleId="eop">
    <w:name w:val="eop"/>
    <w:basedOn w:val="a2"/>
    <w:rsid w:val="00EE7B83"/>
  </w:style>
  <w:style w:type="paragraph" w:customStyle="1" w:styleId="paragraph">
    <w:name w:val="paragraph"/>
    <w:basedOn w:val="a1"/>
    <w:rsid w:val="00DE40B2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affff9">
    <w:name w:val="Mention"/>
    <w:basedOn w:val="a2"/>
    <w:uiPriority w:val="99"/>
    <w:unhideWhenUsed/>
    <w:rsid w:val="009578B5"/>
    <w:rPr>
      <w:color w:val="2B579A"/>
      <w:shd w:val="clear" w:color="auto" w:fill="E1DFDD"/>
    </w:rPr>
  </w:style>
  <w:style w:type="paragraph" w:customStyle="1" w:styleId="Proposal">
    <w:name w:val="Proposal"/>
    <w:basedOn w:val="af0"/>
    <w:link w:val="ProposalChar"/>
    <w:qFormat/>
    <w:rsid w:val="00CD3D5B"/>
    <w:pPr>
      <w:numPr>
        <w:numId w:val="15"/>
      </w:numPr>
      <w:tabs>
        <w:tab w:val="left" w:pos="1701"/>
      </w:tabs>
      <w:spacing w:line="259" w:lineRule="auto"/>
      <w:ind w:left="1559" w:hanging="1559"/>
    </w:pPr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ProposalChar">
    <w:name w:val="Proposal Char"/>
    <w:basedOn w:val="a2"/>
    <w:link w:val="Proposal"/>
    <w:qFormat/>
    <w:rsid w:val="00CD3D5B"/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af7">
    <w:name w:val="题注 字符"/>
    <w:aliases w:val="cap 字符,cap Char 字符,Caption Char 字符,Caption Char1 Char 字符,cap Char Char1 字符,Caption Char Char1 Char 字符,cap Char2 字符"/>
    <w:link w:val="af6"/>
    <w:rsid w:val="007D5F22"/>
    <w:rPr>
      <w:i/>
      <w:iCs/>
      <w:color w:val="44546A" w:themeColor="text2"/>
      <w:sz w:val="18"/>
      <w:szCs w:val="18"/>
      <w:lang w:eastAsia="en-US"/>
    </w:rPr>
  </w:style>
  <w:style w:type="paragraph" w:styleId="affffa">
    <w:name w:val="Revision"/>
    <w:hidden/>
    <w:uiPriority w:val="99"/>
    <w:semiHidden/>
    <w:rsid w:val="00AB53E8"/>
    <w:rPr>
      <w:lang w:eastAsia="en-US"/>
    </w:rPr>
  </w:style>
  <w:style w:type="character" w:customStyle="1" w:styleId="findhit">
    <w:name w:val="findhit"/>
    <w:basedOn w:val="a2"/>
    <w:rsid w:val="006D286B"/>
  </w:style>
  <w:style w:type="character" w:customStyle="1" w:styleId="affe">
    <w:name w:val="列表段落 字符"/>
    <w:aliases w:val="- Bullets 字符,목록 단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d"/>
    <w:uiPriority w:val="34"/>
    <w:qFormat/>
    <w:rsid w:val="00BF3B61"/>
    <w:rPr>
      <w:lang w:eastAsia="en-US"/>
    </w:rPr>
  </w:style>
  <w:style w:type="character" w:customStyle="1" w:styleId="overflow-hidden">
    <w:name w:val="overflow-hidden"/>
    <w:basedOn w:val="a2"/>
    <w:rsid w:val="00BF7500"/>
  </w:style>
  <w:style w:type="paragraph" w:customStyle="1" w:styleId="Doc-text2">
    <w:name w:val="Doc-text2"/>
    <w:basedOn w:val="a1"/>
    <w:link w:val="Doc-text2Char"/>
    <w:qFormat/>
    <w:rsid w:val="001C650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C6500"/>
    <w:rPr>
      <w:rFonts w:ascii="Arial" w:eastAsia="MS Mincho" w:hAnsi="Arial"/>
      <w:szCs w:val="24"/>
    </w:rPr>
  </w:style>
  <w:style w:type="paragraph" w:customStyle="1" w:styleId="Agreement">
    <w:name w:val="Agreement"/>
    <w:basedOn w:val="a1"/>
    <w:next w:val="Doc-text2"/>
    <w:uiPriority w:val="99"/>
    <w:qFormat/>
    <w:rsid w:val="001C6500"/>
    <w:pPr>
      <w:numPr>
        <w:numId w:val="2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0MaintextChar">
    <w:name w:val="0 Main text Char"/>
    <w:link w:val="0Maintext"/>
    <w:qFormat/>
    <w:locked/>
    <w:rsid w:val="00A93F42"/>
    <w:rPr>
      <w:lang w:eastAsia="en-US"/>
    </w:rPr>
  </w:style>
  <w:style w:type="paragraph" w:customStyle="1" w:styleId="0Maintext">
    <w:name w:val="0 Main text"/>
    <w:basedOn w:val="a1"/>
    <w:link w:val="0MaintextChar"/>
    <w:qFormat/>
    <w:rsid w:val="00A93F42"/>
    <w:pPr>
      <w:spacing w:after="0"/>
      <w:jc w:val="both"/>
    </w:pPr>
  </w:style>
  <w:style w:type="paragraph" w:customStyle="1" w:styleId="Doc-title">
    <w:name w:val="Doc-title"/>
    <w:basedOn w:val="a1"/>
    <w:next w:val="Doc-text2"/>
    <w:link w:val="Doc-titleChar"/>
    <w:qFormat/>
    <w:rsid w:val="00407636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407636"/>
    <w:rPr>
      <w:rFonts w:ascii="Arial" w:eastAsia="MS Mincho" w:hAnsi="Arial"/>
      <w:noProof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0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56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4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50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15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44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166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68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20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50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69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4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2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88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16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4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03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RBI5PAMIO524-1616901215-33790</_dlc_DocId>
    <_dlc_DocIdUrl xmlns="71c5aaf6-e6ce-465b-b873-5148d2a4c105">
      <Url>https://nokia.sharepoint.com/sites/gxp/_layouts/15/DocIdRedir.aspx?ID=RBI5PAMIO524-1616901215-33790</Url>
      <Description>RBI5PAMIO524-1616901215-33790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3E839D-33A5-41BA-B54B-9D91E0D7A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080174F-E48F-4209-8558-0EC41506A30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1515</Words>
  <Characters>7273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8771</CharactersWithSpaces>
  <SharedDoc>false</SharedDoc>
  <HyperlinkBase/>
  <HLinks>
    <vt:vector size="36" baseType="variant">
      <vt:variant>
        <vt:i4>6946829</vt:i4>
      </vt:variant>
      <vt:variant>
        <vt:i4>15</vt:i4>
      </vt:variant>
      <vt:variant>
        <vt:i4>0</vt:i4>
      </vt:variant>
      <vt:variant>
        <vt:i4>5</vt:i4>
      </vt:variant>
      <vt:variant>
        <vt:lpwstr>mailto:paolo.baracca@nokia.com</vt:lpwstr>
      </vt:variant>
      <vt:variant>
        <vt:lpwstr/>
      </vt:variant>
      <vt:variant>
        <vt:i4>1179775</vt:i4>
      </vt:variant>
      <vt:variant>
        <vt:i4>12</vt:i4>
      </vt:variant>
      <vt:variant>
        <vt:i4>0</vt:i4>
      </vt:variant>
      <vt:variant>
        <vt:i4>5</vt:i4>
      </vt:variant>
      <vt:variant>
        <vt:lpwstr>mailto:subin.narayanan@nokia.com</vt:lpwstr>
      </vt:variant>
      <vt:variant>
        <vt:lpwstr/>
      </vt:variant>
      <vt:variant>
        <vt:i4>6946829</vt:i4>
      </vt:variant>
      <vt:variant>
        <vt:i4>9</vt:i4>
      </vt:variant>
      <vt:variant>
        <vt:i4>0</vt:i4>
      </vt:variant>
      <vt:variant>
        <vt:i4>5</vt:i4>
      </vt:variant>
      <vt:variant>
        <vt:lpwstr>mailto:paolo.baracca@nokia.com</vt:lpwstr>
      </vt:variant>
      <vt:variant>
        <vt:lpwstr/>
      </vt:variant>
      <vt:variant>
        <vt:i4>2228287</vt:i4>
      </vt:variant>
      <vt:variant>
        <vt:i4>6</vt:i4>
      </vt:variant>
      <vt:variant>
        <vt:i4>0</vt:i4>
      </vt:variant>
      <vt:variant>
        <vt:i4>5</vt:i4>
      </vt:variant>
      <vt:variant>
        <vt:lpwstr>https://nokia.sharepoint.com/:w:/r/sites/gxp/_layouts/15/Doc.aspx?sourcedoc=%7BFCB7824D-A712-42E4-BD1F-1A3D45F5A14C%7D&amp;file=R4-2412494%20On%20Rel-19%20MIMO%20enhancements.docx&amp;wdOrigin=TEAMS-MAGLEV.p2p_ns.rwc&amp;action=default&amp;mobileredirect=true</vt:lpwstr>
      </vt:variant>
      <vt:variant>
        <vt:lpwstr/>
      </vt:variant>
      <vt:variant>
        <vt:i4>6946829</vt:i4>
      </vt:variant>
      <vt:variant>
        <vt:i4>3</vt:i4>
      </vt:variant>
      <vt:variant>
        <vt:i4>0</vt:i4>
      </vt:variant>
      <vt:variant>
        <vt:i4>5</vt:i4>
      </vt:variant>
      <vt:variant>
        <vt:lpwstr>mailto:paolo.baracca@nokia.com</vt:lpwstr>
      </vt:variant>
      <vt:variant>
        <vt:lpwstr/>
      </vt:variant>
      <vt:variant>
        <vt:i4>1179775</vt:i4>
      </vt:variant>
      <vt:variant>
        <vt:i4>0</vt:i4>
      </vt:variant>
      <vt:variant>
        <vt:i4>0</vt:i4>
      </vt:variant>
      <vt:variant>
        <vt:i4>5</vt:i4>
      </vt:variant>
      <vt:variant>
        <vt:lpwstr>mailto:subin.narayanan@nokia.com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Lenovo-Lianhai</cp:lastModifiedBy>
  <cp:revision>10</cp:revision>
  <dcterms:created xsi:type="dcterms:W3CDTF">2025-05-09T05:37:00Z</dcterms:created>
  <dcterms:modified xsi:type="dcterms:W3CDTF">2025-05-09T08:50:00Z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95bf859b-a4f5-4bcd-a5b6-4d8ae1d9c634</vt:lpwstr>
  </property>
</Properties>
</file>