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247B76DB"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w:t>
      </w:r>
      <w:r w:rsidR="00DB1182">
        <w:rPr>
          <w:rFonts w:cs="Arial"/>
          <w:b/>
          <w:bCs/>
          <w:lang w:val="en-US" w:eastAsia="en-US"/>
        </w:rPr>
        <w:t>30</w:t>
      </w:r>
      <w:r w:rsidRPr="00127997">
        <w:rPr>
          <w:rFonts w:cs="Arial"/>
          <w:b/>
          <w:bCs/>
          <w:lang w:val="en-US" w:eastAsia="en-US"/>
        </w:rPr>
        <w:tab/>
        <w:t xml:space="preserve">                                          </w:t>
      </w:r>
      <w:bookmarkStart w:id="0" w:name="_GoBack"/>
      <w:r w:rsidR="00D23108" w:rsidRPr="00D23108">
        <w:rPr>
          <w:rFonts w:cs="Arial"/>
          <w:b/>
          <w:bCs/>
          <w:lang w:val="en-US" w:eastAsia="en-US"/>
        </w:rPr>
        <w:t>R2-</w:t>
      </w:r>
      <w:r w:rsidR="00D610DD" w:rsidRPr="00D610DD">
        <w:rPr>
          <w:rFonts w:cs="Arial"/>
          <w:b/>
          <w:bCs/>
          <w:lang w:val="en-US" w:eastAsia="en-US"/>
        </w:rPr>
        <w:t>25</w:t>
      </w:r>
      <w:r w:rsidR="00405794">
        <w:rPr>
          <w:rFonts w:cs="Arial"/>
          <w:b/>
          <w:bCs/>
          <w:lang w:val="en-US"/>
        </w:rPr>
        <w:t>03640</w:t>
      </w:r>
      <w:bookmarkEnd w:id="0"/>
    </w:p>
    <w:p w14:paraId="27CAEAD4" w14:textId="5DBCD99F" w:rsidR="00D92427" w:rsidRPr="00127997" w:rsidRDefault="00DB1182" w:rsidP="0059582A">
      <w:pPr>
        <w:tabs>
          <w:tab w:val="left" w:pos="1979"/>
        </w:tabs>
        <w:spacing w:after="180" w:line="240" w:lineRule="auto"/>
        <w:jc w:val="left"/>
        <w:rPr>
          <w:rFonts w:cs="Arial"/>
          <w:b/>
          <w:bCs/>
          <w:lang w:val="en-US" w:eastAsia="en-US"/>
        </w:rPr>
      </w:pPr>
      <w:r>
        <w:rPr>
          <w:rFonts w:cs="Arial"/>
          <w:b/>
          <w:bCs/>
          <w:lang w:val="en-US" w:eastAsia="en-US"/>
        </w:rPr>
        <w:t>Malta</w:t>
      </w:r>
      <w:r w:rsidR="00322511">
        <w:rPr>
          <w:rFonts w:cs="Arial"/>
          <w:b/>
          <w:bCs/>
          <w:lang w:val="en-US" w:eastAsia="en-US"/>
        </w:rPr>
        <w:t>,</w:t>
      </w:r>
      <w:r w:rsidR="0059582A" w:rsidRPr="00127997">
        <w:rPr>
          <w:rFonts w:cs="Arial"/>
          <w:b/>
          <w:bCs/>
          <w:lang w:val="en-US" w:eastAsia="en-US"/>
        </w:rPr>
        <w:t xml:space="preserve"> 1</w:t>
      </w:r>
      <w:r>
        <w:rPr>
          <w:rFonts w:cs="Arial"/>
          <w:b/>
          <w:bCs/>
          <w:lang w:val="en-US" w:eastAsia="en-US"/>
        </w:rPr>
        <w:t>9</w:t>
      </w:r>
      <w:r w:rsidR="0059582A" w:rsidRPr="00127997">
        <w:rPr>
          <w:rFonts w:cs="Arial"/>
          <w:b/>
          <w:bCs/>
          <w:lang w:val="en-US" w:eastAsia="en-US"/>
        </w:rPr>
        <w:t xml:space="preserve"> – </w:t>
      </w:r>
      <w:r w:rsidR="00DF6D3D">
        <w:rPr>
          <w:rFonts w:cs="Arial"/>
          <w:b/>
          <w:bCs/>
          <w:lang w:val="en-US" w:eastAsia="en-US"/>
        </w:rPr>
        <w:t>2</w:t>
      </w:r>
      <w:r>
        <w:rPr>
          <w:rFonts w:cs="Arial"/>
          <w:b/>
          <w:bCs/>
          <w:lang w:val="en-US" w:eastAsia="en-US"/>
        </w:rPr>
        <w:t>3</w:t>
      </w:r>
      <w:r w:rsidR="0059582A" w:rsidRPr="00127997">
        <w:rPr>
          <w:rFonts w:cs="Arial"/>
          <w:b/>
          <w:bCs/>
          <w:lang w:val="en-US" w:eastAsia="en-US"/>
        </w:rPr>
        <w:t xml:space="preserve">, </w:t>
      </w:r>
      <w:r>
        <w:rPr>
          <w:rFonts w:cs="Arial"/>
          <w:b/>
          <w:bCs/>
          <w:lang w:val="en-US" w:eastAsia="en-US"/>
        </w:rPr>
        <w:t>May</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237E3278"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A27351" w:rsidRPr="00A27351">
        <w:rPr>
          <w:rFonts w:cs="Arial"/>
          <w:b/>
          <w:bCs/>
          <w:lang w:val="en-US"/>
        </w:rPr>
        <w:t xml:space="preserve">Discussion on </w:t>
      </w:r>
      <w:r w:rsidR="00574D0B">
        <w:rPr>
          <w:rFonts w:cs="Arial"/>
          <w:b/>
          <w:bCs/>
          <w:lang w:val="en-US"/>
        </w:rPr>
        <w:t>data collection</w:t>
      </w:r>
    </w:p>
    <w:p w14:paraId="12450CE5" w14:textId="51EDD7BF"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405794">
        <w:rPr>
          <w:rFonts w:cs="Arial"/>
          <w:b/>
          <w:bCs/>
          <w:lang w:val="en-US"/>
        </w:rPr>
        <w:t>4</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40477EAD" w14:textId="08B1E618" w:rsidR="005C20A1" w:rsidRPr="00127997" w:rsidRDefault="00504655" w:rsidP="00346482">
      <w:r>
        <w:t>In this discussion, we discuss</w:t>
      </w:r>
      <w:r w:rsidR="00346482">
        <w:t xml:space="preserve"> potential configuration and procedure of data collection for NW sided and UE sided model in AI mobility</w:t>
      </w:r>
      <w:r>
        <w:t xml:space="preserve">. </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2BE1450B" w14:textId="795E6057" w:rsidR="00722585" w:rsidRDefault="00722585" w:rsidP="00212453">
      <w:pPr>
        <w:pStyle w:val="2"/>
      </w:pPr>
      <w:r>
        <w:rPr>
          <w:rFonts w:hint="eastAsia"/>
        </w:rPr>
        <w:t>N</w:t>
      </w:r>
      <w:r>
        <w:t xml:space="preserve">W </w:t>
      </w:r>
      <w:r w:rsidR="00BD45B6">
        <w:t xml:space="preserve">side </w:t>
      </w:r>
      <w:r>
        <w:t>data collection</w:t>
      </w:r>
    </w:p>
    <w:p w14:paraId="0819920F" w14:textId="24935D82" w:rsidR="00254D47" w:rsidRDefault="00A720CE" w:rsidP="00A720CE">
      <w:r>
        <w:t xml:space="preserve">In legacy, UE doesn’t log data and report only the latest measurement result. NW sided temporal prediction model training may require </w:t>
      </w:r>
      <w:r w:rsidR="00136699">
        <w:t xml:space="preserve">multiple </w:t>
      </w:r>
      <w:r>
        <w:t>consecutive measurement results, which requires frequent UE report. Therefore, l</w:t>
      </w:r>
      <w:r w:rsidR="00254D47">
        <w:t xml:space="preserve">ogging is </w:t>
      </w:r>
      <w:r>
        <w:t xml:space="preserve">introduced to avoid frequent UE report of the measurement results. In AI mobility, similar issue exists. Logging is also needed for NW sided data collection in AI mobility. </w:t>
      </w:r>
    </w:p>
    <w:p w14:paraId="4476FA2D" w14:textId="7D9363DA" w:rsidR="00136699" w:rsidRPr="00B81EDF" w:rsidRDefault="00136699" w:rsidP="00A720CE">
      <w:pPr>
        <w:rPr>
          <w:b/>
        </w:rPr>
      </w:pPr>
      <w:r>
        <w:rPr>
          <w:rFonts w:hint="eastAsia"/>
          <w:b/>
        </w:rPr>
        <w:t>P</w:t>
      </w:r>
      <w:r>
        <w:rPr>
          <w:b/>
        </w:rPr>
        <w:t xml:space="preserve">roposal 1: </w:t>
      </w:r>
      <w:r w:rsidR="00ED0193">
        <w:rPr>
          <w:b/>
        </w:rPr>
        <w:t xml:space="preserve">Data </w:t>
      </w:r>
      <w:r>
        <w:rPr>
          <w:b/>
        </w:rPr>
        <w:t>logging is supported for NW side data collection in AI mobility.</w:t>
      </w:r>
    </w:p>
    <w:p w14:paraId="3E087BC9" w14:textId="554CA37D" w:rsidR="00722585" w:rsidRDefault="00722585" w:rsidP="00722585">
      <w:r>
        <w:t>In A</w:t>
      </w:r>
      <w:r w:rsidR="00A720CE">
        <w:t>I</w:t>
      </w:r>
      <w:r>
        <w:t xml:space="preserve"> air, the data </w:t>
      </w:r>
      <w:r w:rsidR="00254D47">
        <w:t xml:space="preserve">logging </w:t>
      </w:r>
      <w:r>
        <w:t>can be triggered in following ways,</w:t>
      </w:r>
    </w:p>
    <w:p w14:paraId="6681B20C" w14:textId="77777777" w:rsidR="00722585" w:rsidRPr="00A720CE" w:rsidRDefault="00722585" w:rsidP="00722585">
      <w:pPr>
        <w:pStyle w:val="af6"/>
        <w:widowControl w:val="0"/>
        <w:numPr>
          <w:ilvl w:val="0"/>
          <w:numId w:val="15"/>
        </w:numPr>
        <w:ind w:firstLineChars="0"/>
        <w:jc w:val="both"/>
        <w:rPr>
          <w:sz w:val="22"/>
          <w:szCs w:val="22"/>
        </w:rPr>
      </w:pPr>
      <w:r w:rsidRPr="00A720CE">
        <w:rPr>
          <w:rFonts w:hint="eastAsia"/>
          <w:sz w:val="22"/>
          <w:szCs w:val="22"/>
        </w:rPr>
        <w:t>Radio</w:t>
      </w:r>
      <w:r w:rsidRPr="00A720CE">
        <w:rPr>
          <w:sz w:val="22"/>
          <w:szCs w:val="22"/>
        </w:rPr>
        <w:t xml:space="preserve"> Event, RSRP of serving cell becomes higher or lower (A1/A2)</w:t>
      </w:r>
    </w:p>
    <w:p w14:paraId="18986302" w14:textId="77777777" w:rsidR="00722585" w:rsidRPr="00A720CE" w:rsidRDefault="00722585" w:rsidP="00722585">
      <w:pPr>
        <w:pStyle w:val="af6"/>
        <w:widowControl w:val="0"/>
        <w:numPr>
          <w:ilvl w:val="0"/>
          <w:numId w:val="15"/>
        </w:numPr>
        <w:ind w:firstLineChars="0"/>
        <w:jc w:val="both"/>
        <w:rPr>
          <w:sz w:val="22"/>
          <w:szCs w:val="22"/>
        </w:rPr>
      </w:pPr>
      <w:r w:rsidRPr="00A720CE">
        <w:rPr>
          <w:sz w:val="22"/>
          <w:szCs w:val="22"/>
        </w:rPr>
        <w:t>Periodic</w:t>
      </w:r>
    </w:p>
    <w:p w14:paraId="0342D25E" w14:textId="50B85E4C" w:rsidR="00A720CE" w:rsidRDefault="00722585" w:rsidP="00722585">
      <w:r w:rsidRPr="00A720CE">
        <w:t xml:space="preserve">These triggers can be reused. In addition, </w:t>
      </w:r>
      <w:r w:rsidR="00A720CE">
        <w:t>new radio</w:t>
      </w:r>
      <w:r w:rsidRPr="00A720CE">
        <w:t xml:space="preserve"> </w:t>
      </w:r>
      <w:r w:rsidR="00A720CE">
        <w:t>event shall</w:t>
      </w:r>
      <w:r w:rsidRPr="00A720CE">
        <w:t xml:space="preserve"> can be </w:t>
      </w:r>
      <w:r w:rsidR="00A720CE">
        <w:t>introduced. In RRM prediction 3 and 4, the target goal is to improve mobility performance. Handover is expected to be occur at cell edge rather than cell centre. Therefore, the data logged in cell centre may not be useful for NW model in RRM prediction 3 and 4. To reduce the unnecessary data logging, new radio event, e.g. A3, A5 alike event, can be introduced.</w:t>
      </w:r>
    </w:p>
    <w:p w14:paraId="601592E4" w14:textId="5BAC5ADE" w:rsidR="00A720CE" w:rsidRDefault="00A720CE" w:rsidP="00A720CE">
      <w:pPr>
        <w:rPr>
          <w:b/>
        </w:rPr>
      </w:pPr>
      <w:r w:rsidRPr="00C22BFB">
        <w:rPr>
          <w:rFonts w:hint="eastAsia"/>
          <w:b/>
        </w:rPr>
        <w:t>P</w:t>
      </w:r>
      <w:r w:rsidRPr="00C22BFB">
        <w:rPr>
          <w:b/>
        </w:rPr>
        <w:t xml:space="preserve">roposal </w:t>
      </w:r>
      <w:r w:rsidR="00136699">
        <w:rPr>
          <w:b/>
        </w:rPr>
        <w:t>2</w:t>
      </w:r>
      <w:r w:rsidRPr="00C22BFB">
        <w:rPr>
          <w:b/>
        </w:rPr>
        <w:t xml:space="preserve">: </w:t>
      </w:r>
      <w:r w:rsidR="00ED0193">
        <w:rPr>
          <w:b/>
        </w:rPr>
        <w:t>New</w:t>
      </w:r>
      <w:r>
        <w:rPr>
          <w:b/>
        </w:rPr>
        <w:t xml:space="preserve"> r</w:t>
      </w:r>
      <w:r>
        <w:rPr>
          <w:rFonts w:hint="eastAsia"/>
          <w:b/>
        </w:rPr>
        <w:t>adio</w:t>
      </w:r>
      <w:r>
        <w:rPr>
          <w:b/>
        </w:rPr>
        <w:t xml:space="preserve"> event, e.g. A3, A5 alike event, can be </w:t>
      </w:r>
      <w:r w:rsidR="00ED0193">
        <w:rPr>
          <w:b/>
        </w:rPr>
        <w:t>introduced</w:t>
      </w:r>
      <w:r>
        <w:rPr>
          <w:b/>
        </w:rPr>
        <w:t xml:space="preserve"> to control data </w:t>
      </w:r>
      <w:r w:rsidR="0027764B">
        <w:rPr>
          <w:b/>
        </w:rPr>
        <w:t>logging</w:t>
      </w:r>
      <w:r w:rsidR="00327672">
        <w:rPr>
          <w:b/>
        </w:rPr>
        <w:t xml:space="preserve"> in AI mobility</w:t>
      </w:r>
      <w:r w:rsidR="0027764B">
        <w:rPr>
          <w:b/>
        </w:rPr>
        <w:t>.</w:t>
      </w:r>
    </w:p>
    <w:p w14:paraId="0205A6B0" w14:textId="41C67BA2" w:rsidR="00ED0193" w:rsidRDefault="005B6580" w:rsidP="00722585">
      <w:r>
        <w:t xml:space="preserve">RAN2 need to discuss </w:t>
      </w:r>
      <w:r w:rsidR="00136699">
        <w:t>the</w:t>
      </w:r>
      <w:r>
        <w:t xml:space="preserve"> data content for NW side data collection. RRM </w:t>
      </w:r>
      <w:r w:rsidR="00ED0193">
        <w:t>and L3 beam prediction is supported by</w:t>
      </w:r>
      <w:r>
        <w:t xml:space="preserve"> NW sided model.</w:t>
      </w:r>
      <w:r w:rsidR="00ED0193">
        <w:t xml:space="preserve"> </w:t>
      </w:r>
    </w:p>
    <w:p w14:paraId="4B5A7132" w14:textId="604AFD51" w:rsidR="005B6580" w:rsidRDefault="00ED0193" w:rsidP="00722585">
      <w:r>
        <w:t xml:space="preserve">For RRM temporal domain prediction, model input </w:t>
      </w:r>
      <w:r w:rsidR="00F71E2C">
        <w:t>are</w:t>
      </w:r>
      <w:r>
        <w:t xml:space="preserve"> the historic measurement results. The measurement results </w:t>
      </w:r>
      <w:r w:rsidR="004E0821">
        <w:t>can include</w:t>
      </w:r>
      <w:r w:rsidR="00F71E2C">
        <w:t xml:space="preserve"> historic cell level measurement results. </w:t>
      </w:r>
      <w:r w:rsidR="00C86646">
        <w:t xml:space="preserve">In cluster prediction, the measurement results may include multiple cells. </w:t>
      </w:r>
      <w:r w:rsidR="00F71E2C">
        <w:t>If logging event is configured, logged data may be inconsecutive. NW needs to know whether there is gap in the logged data. Similar issue exists in AI air BM, timing information may be used to indicate the gap.</w:t>
      </w:r>
    </w:p>
    <w:p w14:paraId="0D9EB836" w14:textId="2DC6B1F2" w:rsidR="00F71E2C" w:rsidRPr="00F71E2C" w:rsidRDefault="00F71E2C" w:rsidP="00722585">
      <w:r>
        <w:rPr>
          <w:rFonts w:hint="eastAsia"/>
        </w:rPr>
        <w:t>F</w:t>
      </w:r>
      <w:r>
        <w:t>or L3 beam prediction, as discuss in [1], we propose to only support temporal domain prediction. The data content is similar as RRM temporal domain prediction. The only difference is the measurement is per beam, not per cell.</w:t>
      </w:r>
    </w:p>
    <w:p w14:paraId="1F4BC578" w14:textId="7C2B2466" w:rsidR="00F71E2C" w:rsidRDefault="00F71E2C" w:rsidP="00722585">
      <w:pPr>
        <w:rPr>
          <w:b/>
        </w:rPr>
      </w:pPr>
      <w:r w:rsidRPr="00F71E2C">
        <w:rPr>
          <w:rFonts w:hint="eastAsia"/>
          <w:b/>
        </w:rPr>
        <w:lastRenderedPageBreak/>
        <w:t>P</w:t>
      </w:r>
      <w:r w:rsidRPr="00F71E2C">
        <w:rPr>
          <w:b/>
        </w:rPr>
        <w:t xml:space="preserve">roposal 3: </w:t>
      </w:r>
      <w:r w:rsidR="00AA3B42">
        <w:rPr>
          <w:b/>
        </w:rPr>
        <w:t>F</w:t>
      </w:r>
      <w:r w:rsidRPr="00F71E2C">
        <w:rPr>
          <w:b/>
        </w:rPr>
        <w:t xml:space="preserve">or RRM </w:t>
      </w:r>
      <w:r w:rsidR="00C86646">
        <w:rPr>
          <w:b/>
        </w:rPr>
        <w:t xml:space="preserve">and L3 beam </w:t>
      </w:r>
      <w:r w:rsidRPr="00F71E2C">
        <w:rPr>
          <w:b/>
        </w:rPr>
        <w:t xml:space="preserve">temporal </w:t>
      </w:r>
      <w:r w:rsidR="00C86646">
        <w:rPr>
          <w:b/>
        </w:rPr>
        <w:t>domain prediction, the data content may include,</w:t>
      </w:r>
    </w:p>
    <w:p w14:paraId="575876B8" w14:textId="648B8DB2" w:rsidR="00C86646" w:rsidRPr="00C86646" w:rsidRDefault="00C86646" w:rsidP="00C86646">
      <w:pPr>
        <w:pStyle w:val="af6"/>
        <w:numPr>
          <w:ilvl w:val="0"/>
          <w:numId w:val="15"/>
        </w:numPr>
        <w:ind w:firstLineChars="0"/>
        <w:rPr>
          <w:b/>
          <w:sz w:val="22"/>
          <w:szCs w:val="22"/>
        </w:rPr>
      </w:pPr>
      <w:r w:rsidRPr="00C86646">
        <w:rPr>
          <w:rFonts w:eastAsiaTheme="minorEastAsia"/>
          <w:b/>
          <w:sz w:val="22"/>
          <w:szCs w:val="22"/>
          <w:lang w:eastAsia="zh-CN"/>
        </w:rPr>
        <w:t>Cell level measurement results</w:t>
      </w:r>
    </w:p>
    <w:p w14:paraId="5A030AD2" w14:textId="29199D00" w:rsidR="00C86646" w:rsidRPr="00C86646" w:rsidRDefault="00C86646" w:rsidP="00C86646">
      <w:pPr>
        <w:pStyle w:val="af6"/>
        <w:numPr>
          <w:ilvl w:val="0"/>
          <w:numId w:val="15"/>
        </w:numPr>
        <w:ind w:firstLineChars="0"/>
        <w:rPr>
          <w:b/>
          <w:sz w:val="22"/>
          <w:szCs w:val="22"/>
        </w:rPr>
      </w:pPr>
      <w:r w:rsidRPr="00C86646">
        <w:rPr>
          <w:rFonts w:eastAsiaTheme="minorEastAsia" w:hint="eastAsia"/>
          <w:b/>
          <w:sz w:val="22"/>
          <w:szCs w:val="22"/>
          <w:lang w:eastAsia="zh-CN"/>
        </w:rPr>
        <w:t>L</w:t>
      </w:r>
      <w:r w:rsidRPr="00C86646">
        <w:rPr>
          <w:rFonts w:eastAsiaTheme="minorEastAsia"/>
          <w:b/>
          <w:sz w:val="22"/>
          <w:szCs w:val="22"/>
          <w:lang w:eastAsia="zh-CN"/>
        </w:rPr>
        <w:t>3 beam level measurement results</w:t>
      </w:r>
    </w:p>
    <w:p w14:paraId="56A8D414" w14:textId="0A911E94" w:rsidR="00C86646" w:rsidRPr="00C86646" w:rsidRDefault="00C86646" w:rsidP="00C86646">
      <w:pPr>
        <w:pStyle w:val="af6"/>
        <w:numPr>
          <w:ilvl w:val="0"/>
          <w:numId w:val="15"/>
        </w:numPr>
        <w:ind w:firstLineChars="0"/>
        <w:rPr>
          <w:b/>
          <w:sz w:val="22"/>
          <w:szCs w:val="22"/>
        </w:rPr>
      </w:pPr>
      <w:r w:rsidRPr="00C86646">
        <w:rPr>
          <w:rFonts w:eastAsiaTheme="minorEastAsia"/>
          <w:b/>
          <w:sz w:val="22"/>
          <w:szCs w:val="22"/>
          <w:lang w:eastAsia="zh-CN"/>
        </w:rPr>
        <w:t>Timing information</w:t>
      </w:r>
    </w:p>
    <w:p w14:paraId="639654BA" w14:textId="6DB919ED" w:rsidR="00ED0193" w:rsidRDefault="00ED0193" w:rsidP="00C86646">
      <w:pPr>
        <w:spacing w:beforeLines="100" w:before="240"/>
      </w:pPr>
      <w:r>
        <w:rPr>
          <w:rFonts w:hint="eastAsia"/>
        </w:rPr>
        <w:t>F</w:t>
      </w:r>
      <w:r>
        <w:t>or RRM frequency domain prediction,</w:t>
      </w:r>
      <w:r w:rsidR="00AA3B42">
        <w:t xml:space="preserve"> model input is the measurement result of cells on one or multiple frequencies. Some model may also require historic measurement results to improve the accuracy. If historic measurement results are required, timing information is also needed.</w:t>
      </w:r>
    </w:p>
    <w:p w14:paraId="1EC46953" w14:textId="57BB2059" w:rsidR="00AA3B42" w:rsidRDefault="00AA3B42" w:rsidP="00AA3B42">
      <w:pPr>
        <w:rPr>
          <w:b/>
        </w:rPr>
      </w:pPr>
      <w:r w:rsidRPr="00F71E2C">
        <w:rPr>
          <w:rFonts w:hint="eastAsia"/>
          <w:b/>
        </w:rPr>
        <w:t>P</w:t>
      </w:r>
      <w:r w:rsidRPr="00F71E2C">
        <w:rPr>
          <w:b/>
        </w:rPr>
        <w:t xml:space="preserve">roposal 3: </w:t>
      </w:r>
      <w:r>
        <w:rPr>
          <w:b/>
        </w:rPr>
        <w:t>F</w:t>
      </w:r>
      <w:r w:rsidRPr="00F71E2C">
        <w:rPr>
          <w:b/>
        </w:rPr>
        <w:t xml:space="preserve">or RRM </w:t>
      </w:r>
      <w:r>
        <w:rPr>
          <w:b/>
        </w:rPr>
        <w:t>frequency</w:t>
      </w:r>
      <w:r w:rsidRPr="00F71E2C">
        <w:rPr>
          <w:b/>
        </w:rPr>
        <w:t xml:space="preserve"> </w:t>
      </w:r>
      <w:r>
        <w:rPr>
          <w:b/>
        </w:rPr>
        <w:t>domain prediction, the data content may include,</w:t>
      </w:r>
    </w:p>
    <w:p w14:paraId="700947E0" w14:textId="58C7D7B4" w:rsidR="00AA3B42" w:rsidRPr="00C86646" w:rsidRDefault="00AA3B42" w:rsidP="00AA3B42">
      <w:pPr>
        <w:pStyle w:val="af6"/>
        <w:numPr>
          <w:ilvl w:val="0"/>
          <w:numId w:val="15"/>
        </w:numPr>
        <w:ind w:firstLineChars="0"/>
        <w:rPr>
          <w:b/>
          <w:sz w:val="22"/>
          <w:szCs w:val="22"/>
        </w:rPr>
      </w:pPr>
      <w:r w:rsidRPr="00C86646">
        <w:rPr>
          <w:rFonts w:eastAsiaTheme="minorEastAsia"/>
          <w:b/>
          <w:sz w:val="22"/>
          <w:szCs w:val="22"/>
          <w:lang w:eastAsia="zh-CN"/>
        </w:rPr>
        <w:t>Cell level measurement results</w:t>
      </w:r>
      <w:r>
        <w:rPr>
          <w:rFonts w:eastAsiaTheme="minorEastAsia"/>
          <w:b/>
          <w:sz w:val="22"/>
          <w:szCs w:val="22"/>
          <w:lang w:eastAsia="zh-CN"/>
        </w:rPr>
        <w:t xml:space="preserve"> on one or multiple frequencies</w:t>
      </w:r>
    </w:p>
    <w:p w14:paraId="2E1C4D61" w14:textId="1D7A6568" w:rsidR="00AA3B42" w:rsidRPr="00C86646" w:rsidRDefault="00AA3B42" w:rsidP="00AA3B42">
      <w:pPr>
        <w:pStyle w:val="af6"/>
        <w:numPr>
          <w:ilvl w:val="0"/>
          <w:numId w:val="15"/>
        </w:numPr>
        <w:ind w:firstLineChars="0"/>
        <w:rPr>
          <w:b/>
          <w:sz w:val="22"/>
          <w:szCs w:val="22"/>
        </w:rPr>
      </w:pPr>
      <w:r w:rsidRPr="00C86646">
        <w:rPr>
          <w:rFonts w:eastAsiaTheme="minorEastAsia"/>
          <w:b/>
          <w:sz w:val="22"/>
          <w:szCs w:val="22"/>
          <w:lang w:eastAsia="zh-CN"/>
        </w:rPr>
        <w:t>Timing information</w:t>
      </w:r>
      <w:r>
        <w:rPr>
          <w:rFonts w:eastAsiaTheme="minorEastAsia"/>
          <w:b/>
          <w:sz w:val="22"/>
          <w:szCs w:val="22"/>
          <w:lang w:eastAsia="zh-CN"/>
        </w:rPr>
        <w:t>, if needed</w:t>
      </w:r>
    </w:p>
    <w:p w14:paraId="6C4EB89C" w14:textId="03B20E47" w:rsidR="00ED0193" w:rsidRPr="0089585F" w:rsidRDefault="0089585F" w:rsidP="0089585F">
      <w:pPr>
        <w:spacing w:beforeLines="100" w:before="240"/>
      </w:pPr>
      <w:r>
        <w:t xml:space="preserve">In AI air, a minimum </w:t>
      </w:r>
      <w:r w:rsidR="00443242">
        <w:t xml:space="preserve">AS layer memory size is assumed for data logging. And the memory is shared across all use cases of three use cases. It’s not clear whether additional/separate memory is needed for AI mobility data logging. We understand the AI mobility data can also share the same memory. Because it’s more efficient and can avoid the </w:t>
      </w:r>
      <w:r w:rsidR="00443242" w:rsidRPr="00443242">
        <w:t>fragment</w:t>
      </w:r>
      <w:r w:rsidR="00443242">
        <w:t>ation. However, in future, more AI use cases are expected. Larger memory size may be required to log more data from many AI use cases. For forward compatibility, UE may support larger memory size and shall be allowed to report the supported memory size.</w:t>
      </w:r>
    </w:p>
    <w:p w14:paraId="4A759EEB" w14:textId="13D7BF24" w:rsidR="00722585" w:rsidRDefault="00443242" w:rsidP="00443242">
      <w:pPr>
        <w:rPr>
          <w:b/>
        </w:rPr>
      </w:pPr>
      <w:r w:rsidRPr="00443242">
        <w:rPr>
          <w:rFonts w:hint="eastAsia"/>
          <w:b/>
        </w:rPr>
        <w:t>P</w:t>
      </w:r>
      <w:r w:rsidRPr="00443242">
        <w:rPr>
          <w:b/>
        </w:rPr>
        <w:t>roposal 4:</w:t>
      </w:r>
      <w:r>
        <w:rPr>
          <w:b/>
        </w:rPr>
        <w:t xml:space="preserve"> UE stores logged data in AS layer memory, which is shared across all AI use cases, including AI mobility, AI air and future AI use cases.</w:t>
      </w:r>
    </w:p>
    <w:p w14:paraId="14DA820F" w14:textId="288778F5" w:rsidR="00443242" w:rsidRDefault="00443242" w:rsidP="00443242">
      <w:pPr>
        <w:rPr>
          <w:b/>
        </w:rPr>
      </w:pPr>
      <w:r>
        <w:rPr>
          <w:rFonts w:hint="eastAsia"/>
          <w:b/>
        </w:rPr>
        <w:t>P</w:t>
      </w:r>
      <w:r>
        <w:rPr>
          <w:b/>
        </w:rPr>
        <w:t xml:space="preserve">roposal 5: UE can indicate the supported </w:t>
      </w:r>
      <w:r w:rsidR="00C14AD9">
        <w:rPr>
          <w:b/>
        </w:rPr>
        <w:t xml:space="preserve">AS layer </w:t>
      </w:r>
      <w:r>
        <w:rPr>
          <w:b/>
        </w:rPr>
        <w:t>memory size for data logging.</w:t>
      </w:r>
    </w:p>
    <w:p w14:paraId="1D625E94" w14:textId="5576C947" w:rsidR="00443242" w:rsidRPr="006A76CF" w:rsidRDefault="00E21266" w:rsidP="006A76CF">
      <w:pPr>
        <w:spacing w:beforeLines="100" w:before="240"/>
        <w:rPr>
          <w:b/>
        </w:rPr>
      </w:pPr>
      <w:r w:rsidRPr="00E21266">
        <w:rPr>
          <w:rFonts w:hint="eastAsia"/>
        </w:rPr>
        <w:t>I</w:t>
      </w:r>
      <w:r w:rsidRPr="00E21266">
        <w:t>n AI air, it’s agreed the NW can indicate whether logged data is retained during HO.</w:t>
      </w:r>
      <w:r>
        <w:t xml:space="preserve"> UE would release logged data upon RLF or leaving RRC_CONNECTED. We understand same solution can be reused in AI mobility</w:t>
      </w:r>
      <w:r w:rsidR="006A76CF">
        <w:t xml:space="preserve">. Because the inference is only in RRC_CONNECTED. Also, unexpected data exposure to other </w:t>
      </w:r>
      <w:proofErr w:type="spellStart"/>
      <w:r w:rsidR="006A76CF">
        <w:t>gNBs</w:t>
      </w:r>
      <w:proofErr w:type="spellEnd"/>
      <w:r w:rsidR="006A76CF">
        <w:t xml:space="preserve"> can be avoided.</w:t>
      </w:r>
    </w:p>
    <w:p w14:paraId="79B53114" w14:textId="75315D52" w:rsidR="00443242" w:rsidRDefault="00443242" w:rsidP="00443242">
      <w:pPr>
        <w:rPr>
          <w:b/>
        </w:rPr>
      </w:pPr>
      <w:r>
        <w:rPr>
          <w:rFonts w:hint="eastAsia"/>
          <w:b/>
        </w:rPr>
        <w:t>P</w:t>
      </w:r>
      <w:r>
        <w:rPr>
          <w:b/>
        </w:rPr>
        <w:t xml:space="preserve">roposal </w:t>
      </w:r>
      <w:r w:rsidR="006A76CF">
        <w:rPr>
          <w:b/>
        </w:rPr>
        <w:t>6</w:t>
      </w:r>
      <w:r>
        <w:rPr>
          <w:b/>
        </w:rPr>
        <w:t>: Confirm following agreements are applied in AI mobility</w:t>
      </w:r>
      <w:r w:rsidR="006A76CF">
        <w:rPr>
          <w:b/>
        </w:rPr>
        <w:t xml:space="preserve"> for logged data handling,</w:t>
      </w:r>
    </w:p>
    <w:p w14:paraId="361A6D8A" w14:textId="6C57356A" w:rsidR="006A76CF" w:rsidRPr="006A76CF" w:rsidRDefault="006A76CF" w:rsidP="006A76CF">
      <w:pPr>
        <w:pStyle w:val="af6"/>
        <w:numPr>
          <w:ilvl w:val="0"/>
          <w:numId w:val="15"/>
        </w:numPr>
        <w:ind w:firstLineChars="0"/>
        <w:rPr>
          <w:b/>
          <w:sz w:val="22"/>
          <w:szCs w:val="22"/>
        </w:rPr>
      </w:pPr>
      <w:r w:rsidRPr="006A76CF">
        <w:rPr>
          <w:rFonts w:eastAsiaTheme="minorEastAsia" w:hint="eastAsia"/>
          <w:b/>
          <w:sz w:val="22"/>
          <w:szCs w:val="22"/>
          <w:lang w:eastAsia="zh-CN"/>
        </w:rPr>
        <w:t>N</w:t>
      </w:r>
      <w:r w:rsidRPr="006A76CF">
        <w:rPr>
          <w:rFonts w:eastAsiaTheme="minorEastAsia"/>
          <w:b/>
          <w:sz w:val="22"/>
          <w:szCs w:val="22"/>
          <w:lang w:eastAsia="zh-CN"/>
        </w:rPr>
        <w:t>W indicate whether logged data is retained after HO</w:t>
      </w:r>
    </w:p>
    <w:p w14:paraId="6E2F9F4C" w14:textId="6372218D" w:rsidR="006A76CF" w:rsidRPr="006A76CF" w:rsidRDefault="006A76CF" w:rsidP="006A76CF">
      <w:pPr>
        <w:pStyle w:val="af6"/>
        <w:numPr>
          <w:ilvl w:val="0"/>
          <w:numId w:val="15"/>
        </w:numPr>
        <w:ind w:firstLineChars="0"/>
        <w:rPr>
          <w:b/>
          <w:sz w:val="22"/>
          <w:szCs w:val="22"/>
        </w:rPr>
      </w:pPr>
      <w:r w:rsidRPr="006A76CF">
        <w:rPr>
          <w:b/>
          <w:sz w:val="22"/>
          <w:szCs w:val="22"/>
        </w:rPr>
        <w:t>UE discards logged data upon RLF or leaving RRC_CONNECTED</w:t>
      </w:r>
    </w:p>
    <w:p w14:paraId="71F01EB4" w14:textId="2DC6DD1B" w:rsidR="00443242" w:rsidRDefault="006A76CF" w:rsidP="006A76CF">
      <w:pPr>
        <w:spacing w:beforeLines="100" w:before="240"/>
      </w:pPr>
      <w:r>
        <w:t>In Ai air, it’s agreed the UE can trigger availability indication due to full buffer, buffer threshold or low power. We understand similar solution can also be used in AI mobility.</w:t>
      </w:r>
    </w:p>
    <w:p w14:paraId="411D32FE" w14:textId="01D60E33" w:rsidR="006A76CF" w:rsidRDefault="006A76CF" w:rsidP="006A76CF">
      <w:pPr>
        <w:spacing w:beforeLines="100" w:before="240"/>
        <w:rPr>
          <w:b/>
        </w:rPr>
      </w:pPr>
      <w:r w:rsidRPr="006A76CF">
        <w:rPr>
          <w:rFonts w:hint="eastAsia"/>
          <w:b/>
        </w:rPr>
        <w:t>P</w:t>
      </w:r>
      <w:r w:rsidRPr="006A76CF">
        <w:rPr>
          <w:b/>
        </w:rPr>
        <w:t>roposal 7: Confirm following agreements are applied in AI mobility</w:t>
      </w:r>
      <w:r>
        <w:rPr>
          <w:b/>
        </w:rPr>
        <w:t xml:space="preserve"> for data availability report,</w:t>
      </w:r>
    </w:p>
    <w:p w14:paraId="0BEB744D" w14:textId="6A967D25" w:rsidR="006A76CF" w:rsidRPr="00140D8B" w:rsidRDefault="006A76CF" w:rsidP="00AD3E94">
      <w:pPr>
        <w:pStyle w:val="af6"/>
        <w:numPr>
          <w:ilvl w:val="0"/>
          <w:numId w:val="15"/>
        </w:numPr>
        <w:spacing w:beforeLines="100" w:before="240"/>
        <w:ind w:firstLineChars="0"/>
        <w:rPr>
          <w:b/>
          <w:sz w:val="22"/>
        </w:rPr>
      </w:pPr>
      <w:r w:rsidRPr="00140D8B">
        <w:rPr>
          <w:rFonts w:eastAsiaTheme="minorEastAsia"/>
          <w:b/>
          <w:sz w:val="22"/>
          <w:szCs w:val="22"/>
          <w:lang w:eastAsia="zh-CN"/>
        </w:rPr>
        <w:t xml:space="preserve">Availability indication can be triggered due </w:t>
      </w:r>
      <w:proofErr w:type="spellStart"/>
      <w:proofErr w:type="gramStart"/>
      <w:r w:rsidRPr="00140D8B">
        <w:rPr>
          <w:rFonts w:eastAsiaTheme="minorEastAsia"/>
          <w:b/>
          <w:sz w:val="22"/>
          <w:szCs w:val="22"/>
          <w:lang w:eastAsia="zh-CN"/>
        </w:rPr>
        <w:t>to:Full</w:t>
      </w:r>
      <w:proofErr w:type="spellEnd"/>
      <w:proofErr w:type="gramEnd"/>
      <w:r w:rsidRPr="00140D8B">
        <w:rPr>
          <w:rFonts w:eastAsiaTheme="minorEastAsia"/>
          <w:b/>
          <w:sz w:val="22"/>
          <w:szCs w:val="22"/>
          <w:lang w:eastAsia="zh-CN"/>
        </w:rPr>
        <w:t xml:space="preserve"> buffer being reached (if configured), Buffer threshold being reached (if configured), Low power (if configured)</w:t>
      </w:r>
    </w:p>
    <w:p w14:paraId="1D5E781D" w14:textId="747C2EB6" w:rsidR="00722585" w:rsidRDefault="00722585" w:rsidP="00722585">
      <w:pPr>
        <w:pStyle w:val="2"/>
      </w:pPr>
      <w:r>
        <w:rPr>
          <w:rFonts w:hint="eastAsia"/>
        </w:rPr>
        <w:t>U</w:t>
      </w:r>
      <w:r>
        <w:t xml:space="preserve">E </w:t>
      </w:r>
      <w:r w:rsidR="00BD45B6">
        <w:t xml:space="preserve">side </w:t>
      </w:r>
      <w:r>
        <w:t>data collection</w:t>
      </w:r>
    </w:p>
    <w:p w14:paraId="4C32A2BD" w14:textId="6425EC0D" w:rsidR="00722585" w:rsidRDefault="006A76CF" w:rsidP="00722585">
      <w:r>
        <w:rPr>
          <w:rFonts w:hint="eastAsia"/>
        </w:rPr>
        <w:t>I</w:t>
      </w:r>
      <w:r>
        <w:t xml:space="preserve">n AI air, </w:t>
      </w:r>
      <w:r w:rsidR="00140D8B">
        <w:t>following agreements are agreed,</w:t>
      </w:r>
    </w:p>
    <w:tbl>
      <w:tblPr>
        <w:tblStyle w:val="ac"/>
        <w:tblW w:w="0" w:type="auto"/>
        <w:tblLook w:val="04A0" w:firstRow="1" w:lastRow="0" w:firstColumn="1" w:lastColumn="0" w:noHBand="0" w:noVBand="1"/>
      </w:tblPr>
      <w:tblGrid>
        <w:gridCol w:w="9629"/>
      </w:tblGrid>
      <w:tr w:rsidR="00140D8B" w14:paraId="5CC38EBE" w14:textId="77777777" w:rsidTr="00140D8B">
        <w:tc>
          <w:tcPr>
            <w:tcW w:w="9629" w:type="dxa"/>
          </w:tcPr>
          <w:p w14:paraId="5547ED95" w14:textId="77777777" w:rsidR="00140D8B" w:rsidRPr="00140D8B" w:rsidRDefault="00140D8B" w:rsidP="00140D8B">
            <w:pPr>
              <w:pStyle w:val="Agreement"/>
              <w:numPr>
                <w:ilvl w:val="0"/>
                <w:numId w:val="0"/>
              </w:numPr>
              <w:ind w:left="709"/>
              <w:rPr>
                <w:rFonts w:ascii="Times New Roman" w:hAnsi="Times New Roman"/>
                <w:b w:val="0"/>
                <w:bCs/>
              </w:rPr>
            </w:pPr>
            <w:r w:rsidRPr="00140D8B">
              <w:rPr>
                <w:rFonts w:ascii="Times New Roman" w:hAnsi="Times New Roman"/>
                <w:b w:val="0"/>
                <w:bCs/>
              </w:rPr>
              <w:t xml:space="preserve">The UE can request measurement configuration for data collection of AI/ML based beam management.   The request can contain one or more of the following: </w:t>
            </w:r>
          </w:p>
          <w:p w14:paraId="43724FCF" w14:textId="77777777" w:rsidR="00140D8B" w:rsidRPr="00140D8B" w:rsidRDefault="00140D8B" w:rsidP="00140D8B">
            <w:pPr>
              <w:pStyle w:val="Agreement"/>
              <w:numPr>
                <w:ilvl w:val="0"/>
                <w:numId w:val="0"/>
              </w:numPr>
              <w:ind w:left="709"/>
              <w:rPr>
                <w:rFonts w:ascii="Times New Roman" w:hAnsi="Times New Roman"/>
                <w:b w:val="0"/>
                <w:bCs/>
              </w:rPr>
            </w:pPr>
            <w:r w:rsidRPr="00140D8B">
              <w:rPr>
                <w:rFonts w:ascii="Times New Roman" w:hAnsi="Times New Roman"/>
                <w:b w:val="0"/>
                <w:bCs/>
              </w:rPr>
              <w:t>•</w:t>
            </w:r>
            <w:r w:rsidRPr="00140D8B">
              <w:rPr>
                <w:rFonts w:ascii="Times New Roman" w:hAnsi="Times New Roman"/>
                <w:b w:val="0"/>
                <w:bCs/>
              </w:rPr>
              <w:tab/>
              <w:t>An indication on start/stop of data collection</w:t>
            </w:r>
          </w:p>
          <w:p w14:paraId="223B6CA4" w14:textId="54514CB5" w:rsidR="00140D8B" w:rsidRPr="00140D8B" w:rsidRDefault="00140D8B" w:rsidP="00140D8B">
            <w:pPr>
              <w:pStyle w:val="Agreement"/>
              <w:numPr>
                <w:ilvl w:val="0"/>
                <w:numId w:val="0"/>
              </w:numPr>
              <w:ind w:left="709"/>
            </w:pPr>
            <w:r w:rsidRPr="00140D8B">
              <w:rPr>
                <w:rFonts w:ascii="Times New Roman" w:hAnsi="Times New Roman"/>
                <w:b w:val="0"/>
                <w:bCs/>
              </w:rPr>
              <w:t>•</w:t>
            </w:r>
            <w:r w:rsidRPr="00140D8B">
              <w:rPr>
                <w:rFonts w:ascii="Times New Roman" w:hAnsi="Times New Roman"/>
                <w:b w:val="0"/>
                <w:bCs/>
              </w:rPr>
              <w:tab/>
              <w:t xml:space="preserve">Preferred configuration from a list of candidate configurations provided by NW.  Details of </w:t>
            </w:r>
            <w:proofErr w:type="spellStart"/>
            <w:r w:rsidRPr="00140D8B">
              <w:rPr>
                <w:rFonts w:ascii="Times New Roman" w:hAnsi="Times New Roman"/>
                <w:b w:val="0"/>
                <w:bCs/>
              </w:rPr>
              <w:t>signaling</w:t>
            </w:r>
            <w:proofErr w:type="spellEnd"/>
            <w:r w:rsidRPr="00140D8B">
              <w:rPr>
                <w:rFonts w:ascii="Times New Roman" w:hAnsi="Times New Roman"/>
                <w:b w:val="0"/>
                <w:bCs/>
              </w:rPr>
              <w:t xml:space="preserve"> are FFS.  It is up to network what it configures at the end.</w:t>
            </w:r>
          </w:p>
        </w:tc>
      </w:tr>
    </w:tbl>
    <w:p w14:paraId="1DDDA94F" w14:textId="54A4C378" w:rsidR="00140D8B" w:rsidRDefault="00140D8B" w:rsidP="00140D8B">
      <w:pPr>
        <w:spacing w:beforeLines="100" w:before="240"/>
      </w:pPr>
      <w:r>
        <w:rPr>
          <w:rFonts w:hint="eastAsia"/>
        </w:rPr>
        <w:lastRenderedPageBreak/>
        <w:t>W</w:t>
      </w:r>
      <w:r>
        <w:t>e understand these agreements can also be applied in AI mobility.</w:t>
      </w:r>
    </w:p>
    <w:p w14:paraId="0F110F17" w14:textId="3B948AD9" w:rsidR="00140D8B" w:rsidRDefault="00140D8B" w:rsidP="00140D8B">
      <w:pPr>
        <w:spacing w:beforeLines="100" w:before="240"/>
        <w:rPr>
          <w:b/>
        </w:rPr>
      </w:pPr>
      <w:r w:rsidRPr="006A76CF">
        <w:rPr>
          <w:rFonts w:hint="eastAsia"/>
          <w:b/>
        </w:rPr>
        <w:t>P</w:t>
      </w:r>
      <w:r w:rsidRPr="006A76CF">
        <w:rPr>
          <w:b/>
        </w:rPr>
        <w:t>roposal 7: Confirm following agreements are applied in AI mobility</w:t>
      </w:r>
      <w:r>
        <w:rPr>
          <w:b/>
        </w:rPr>
        <w:t xml:space="preserve"> for UE request data collection configuration,</w:t>
      </w:r>
    </w:p>
    <w:p w14:paraId="7CF1DED9" w14:textId="67B0F7D6" w:rsidR="00140D8B" w:rsidRPr="00140D8B" w:rsidRDefault="00140D8B" w:rsidP="00140D8B">
      <w:pPr>
        <w:pStyle w:val="af6"/>
        <w:numPr>
          <w:ilvl w:val="0"/>
          <w:numId w:val="15"/>
        </w:numPr>
        <w:ind w:firstLineChars="0"/>
        <w:rPr>
          <w:rFonts w:eastAsiaTheme="minorEastAsia"/>
          <w:b/>
          <w:sz w:val="22"/>
          <w:szCs w:val="22"/>
        </w:rPr>
      </w:pPr>
      <w:r w:rsidRPr="00140D8B">
        <w:rPr>
          <w:rFonts w:eastAsiaTheme="minorEastAsia"/>
          <w:b/>
          <w:sz w:val="22"/>
          <w:szCs w:val="22"/>
        </w:rPr>
        <w:t xml:space="preserve">The UE can request measurement configuration for data collection of AI/ML based beam management.   The request can contain one or more of the following: </w:t>
      </w:r>
    </w:p>
    <w:p w14:paraId="65FF2C4E" w14:textId="373DA952" w:rsidR="00140D8B" w:rsidRPr="00140D8B" w:rsidRDefault="00140D8B" w:rsidP="00140D8B">
      <w:pPr>
        <w:pStyle w:val="af6"/>
        <w:ind w:left="360" w:firstLineChars="0" w:firstLine="0"/>
        <w:rPr>
          <w:rFonts w:eastAsiaTheme="minorEastAsia"/>
          <w:b/>
          <w:sz w:val="22"/>
          <w:szCs w:val="22"/>
        </w:rPr>
      </w:pPr>
      <w:r w:rsidRPr="00140D8B">
        <w:rPr>
          <w:rFonts w:eastAsiaTheme="minorEastAsia"/>
          <w:b/>
          <w:sz w:val="22"/>
          <w:szCs w:val="22"/>
        </w:rPr>
        <w:t>•</w:t>
      </w:r>
      <w:r>
        <w:rPr>
          <w:rFonts w:eastAsiaTheme="minorEastAsia"/>
          <w:b/>
          <w:sz w:val="22"/>
          <w:szCs w:val="22"/>
        </w:rPr>
        <w:t xml:space="preserve"> </w:t>
      </w:r>
      <w:r w:rsidRPr="00140D8B">
        <w:rPr>
          <w:rFonts w:eastAsiaTheme="minorEastAsia"/>
          <w:b/>
          <w:sz w:val="22"/>
          <w:szCs w:val="22"/>
        </w:rPr>
        <w:t>An indication on start/stop of data collection</w:t>
      </w:r>
    </w:p>
    <w:p w14:paraId="1E9DCDF1" w14:textId="51B4694D" w:rsidR="00B81EDF" w:rsidRPr="00140D8B" w:rsidRDefault="00140D8B" w:rsidP="00140D8B">
      <w:pPr>
        <w:pStyle w:val="af6"/>
        <w:ind w:left="360" w:firstLineChars="0" w:firstLine="0"/>
        <w:rPr>
          <w:rFonts w:eastAsiaTheme="minorEastAsia"/>
          <w:b/>
          <w:sz w:val="22"/>
          <w:szCs w:val="22"/>
        </w:rPr>
      </w:pPr>
      <w:r w:rsidRPr="00140D8B">
        <w:rPr>
          <w:rFonts w:eastAsiaTheme="minorEastAsia"/>
          <w:b/>
          <w:sz w:val="22"/>
          <w:szCs w:val="22"/>
        </w:rPr>
        <w:t>•</w:t>
      </w:r>
      <w:r>
        <w:rPr>
          <w:rFonts w:eastAsiaTheme="minorEastAsia"/>
          <w:b/>
          <w:sz w:val="22"/>
          <w:szCs w:val="22"/>
        </w:rPr>
        <w:t xml:space="preserve"> </w:t>
      </w:r>
      <w:r w:rsidRPr="00140D8B">
        <w:rPr>
          <w:rFonts w:eastAsiaTheme="minorEastAsia"/>
          <w:b/>
          <w:sz w:val="22"/>
          <w:szCs w:val="22"/>
        </w:rPr>
        <w:t>Preferred configuration from a list of candidate configurations provided by NW. It is up to network what it configures at the end.</w:t>
      </w:r>
    </w:p>
    <w:p w14:paraId="4A446E39" w14:textId="15EA7DBB" w:rsidR="00140D8B" w:rsidRDefault="00140D8B" w:rsidP="00140D8B">
      <w:pPr>
        <w:spacing w:beforeLines="100" w:before="240"/>
      </w:pPr>
      <w:r>
        <w:t>The detail of candidate configuration is up to RAN1 in BM. In AI mobility</w:t>
      </w:r>
      <w:r w:rsidRPr="00140D8B">
        <w:t xml:space="preserve">, </w:t>
      </w:r>
      <w:r>
        <w:t xml:space="preserve">RAN2 can discuss the content of the candidate configuration. </w:t>
      </w:r>
      <w:r w:rsidR="00527A98">
        <w:t xml:space="preserve">In AI mobility, the RS for RRM is per cell configured, which not UE specific. If NW decides to not transmit RRM RS due to NES purpose, UE shall not request RS only for data collection purpose. So, we understand there is no need for UE to request RS for data collection in AI mobility. </w:t>
      </w:r>
    </w:p>
    <w:p w14:paraId="5FE633A4" w14:textId="471342F1" w:rsidR="00527A98" w:rsidRPr="00527A98" w:rsidRDefault="00527A98" w:rsidP="00140D8B">
      <w:pPr>
        <w:spacing w:beforeLines="100" w:before="240"/>
        <w:rPr>
          <w:b/>
        </w:rPr>
      </w:pPr>
      <w:r w:rsidRPr="00527A98">
        <w:rPr>
          <w:rFonts w:hint="eastAsia"/>
          <w:b/>
        </w:rPr>
        <w:t>P</w:t>
      </w:r>
      <w:r w:rsidRPr="00527A98">
        <w:rPr>
          <w:b/>
        </w:rPr>
        <w:t xml:space="preserve">roposal 8: </w:t>
      </w:r>
      <w:r>
        <w:rPr>
          <w:b/>
        </w:rPr>
        <w:t xml:space="preserve">UE doesn’t request RRM RS </w:t>
      </w:r>
      <w:r w:rsidR="00971CDD">
        <w:rPr>
          <w:b/>
        </w:rPr>
        <w:t xml:space="preserve">configuration </w:t>
      </w:r>
      <w:r>
        <w:rPr>
          <w:b/>
        </w:rPr>
        <w:t>in data collection configuration.</w:t>
      </w:r>
    </w:p>
    <w:p w14:paraId="5587392B" w14:textId="3B1A2457" w:rsidR="00527A98" w:rsidRPr="00140D8B" w:rsidRDefault="00527A98" w:rsidP="00140D8B">
      <w:pPr>
        <w:spacing w:beforeLines="100" w:before="240"/>
      </w:pPr>
      <w:r>
        <w:rPr>
          <w:rFonts w:hint="eastAsia"/>
        </w:rPr>
        <w:t>H</w:t>
      </w:r>
      <w:r>
        <w:t xml:space="preserve">owever, UE may require measurement gap to collect inter-frequency measurement results. The measurement gap is configured by NW. Therefore, UE shall be able to request measurement gap in data collection configuration. Furthermore, UE may indicate </w:t>
      </w:r>
      <w:r w:rsidR="00A63055">
        <w:t>which</w:t>
      </w:r>
      <w:r>
        <w:t xml:space="preserve"> cell</w:t>
      </w:r>
      <w:r w:rsidR="00A63055">
        <w:t>/frequency is to be measured</w:t>
      </w:r>
      <w:r>
        <w:t xml:space="preserve"> to NW. </w:t>
      </w:r>
      <w:r w:rsidR="00A63055">
        <w:t>NW</w:t>
      </w:r>
      <w:r>
        <w:t xml:space="preserve"> can provide the required configuration to UE to assist the data collection on the corresponding cell/frequency.</w:t>
      </w:r>
    </w:p>
    <w:p w14:paraId="6C300F55" w14:textId="111FB7AE" w:rsidR="00212453" w:rsidRDefault="00212453" w:rsidP="00722585">
      <w:pPr>
        <w:rPr>
          <w:b/>
        </w:rPr>
      </w:pPr>
      <w:r>
        <w:rPr>
          <w:b/>
        </w:rPr>
        <w:t>Proposal</w:t>
      </w:r>
      <w:r w:rsidR="00A63055">
        <w:rPr>
          <w:b/>
        </w:rPr>
        <w:t xml:space="preserve"> 9</w:t>
      </w:r>
      <w:r>
        <w:rPr>
          <w:b/>
        </w:rPr>
        <w:t xml:space="preserve">: </w:t>
      </w:r>
      <w:r w:rsidR="00527A98">
        <w:rPr>
          <w:b/>
        </w:rPr>
        <w:t>RAN2 d</w:t>
      </w:r>
      <w:r w:rsidR="000414E1">
        <w:rPr>
          <w:b/>
        </w:rPr>
        <w:t xml:space="preserve">iscuss </w:t>
      </w:r>
      <w:r w:rsidR="00527A98">
        <w:rPr>
          <w:b/>
        </w:rPr>
        <w:t xml:space="preserve">UE can request following in </w:t>
      </w:r>
      <w:r w:rsidR="000414E1">
        <w:rPr>
          <w:b/>
        </w:rPr>
        <w:t>data collection configuration</w:t>
      </w:r>
      <w:r w:rsidR="00527A98">
        <w:rPr>
          <w:b/>
        </w:rPr>
        <w:t>,</w:t>
      </w:r>
    </w:p>
    <w:p w14:paraId="273D8217" w14:textId="26923D2C" w:rsidR="00722585" w:rsidRPr="00140D8B" w:rsidRDefault="00722585" w:rsidP="00212453">
      <w:pPr>
        <w:pStyle w:val="af6"/>
        <w:numPr>
          <w:ilvl w:val="0"/>
          <w:numId w:val="15"/>
        </w:numPr>
        <w:ind w:firstLineChars="0"/>
        <w:rPr>
          <w:b/>
          <w:sz w:val="22"/>
          <w:szCs w:val="22"/>
        </w:rPr>
      </w:pPr>
      <w:r w:rsidRPr="00140D8B">
        <w:rPr>
          <w:b/>
          <w:sz w:val="22"/>
          <w:szCs w:val="22"/>
        </w:rPr>
        <w:t>measurement gap configuration to collect data on inter frequency cell</w:t>
      </w:r>
    </w:p>
    <w:p w14:paraId="720CA2CA" w14:textId="07F811FC" w:rsidR="00212453" w:rsidRPr="00140D8B" w:rsidRDefault="00A63055" w:rsidP="00212453">
      <w:pPr>
        <w:pStyle w:val="af6"/>
        <w:numPr>
          <w:ilvl w:val="0"/>
          <w:numId w:val="15"/>
        </w:numPr>
        <w:ind w:firstLineChars="0"/>
        <w:rPr>
          <w:b/>
          <w:sz w:val="22"/>
          <w:szCs w:val="22"/>
        </w:rPr>
      </w:pPr>
      <w:r>
        <w:rPr>
          <w:rFonts w:eastAsiaTheme="minorEastAsia"/>
          <w:b/>
          <w:sz w:val="22"/>
          <w:szCs w:val="22"/>
          <w:lang w:eastAsia="zh-CN"/>
        </w:rPr>
        <w:t>C</w:t>
      </w:r>
      <w:r w:rsidR="00212453" w:rsidRPr="00140D8B">
        <w:rPr>
          <w:rFonts w:eastAsiaTheme="minorEastAsia"/>
          <w:b/>
          <w:sz w:val="22"/>
          <w:szCs w:val="22"/>
          <w:lang w:eastAsia="zh-CN"/>
        </w:rPr>
        <w:t>ell/frequency</w:t>
      </w:r>
      <w:r>
        <w:rPr>
          <w:rFonts w:eastAsiaTheme="minorEastAsia"/>
          <w:b/>
          <w:sz w:val="22"/>
          <w:szCs w:val="22"/>
          <w:lang w:eastAsia="zh-CN"/>
        </w:rPr>
        <w:t xml:space="preserve"> to be measured</w:t>
      </w:r>
    </w:p>
    <w:p w14:paraId="3716B19E" w14:textId="736A6A6D" w:rsidR="009D3E0C" w:rsidRPr="009D3E0C" w:rsidRDefault="009D3E0C" w:rsidP="00BC73DB"/>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2FC2D3CC" w:rsidR="00764848" w:rsidRDefault="00364AA7" w:rsidP="00764848">
      <w:pPr>
        <w:spacing w:afterLines="50" w:line="240" w:lineRule="auto"/>
        <w:jc w:val="left"/>
      </w:pPr>
      <w:r w:rsidRPr="00127997">
        <w:t>According to the analysis given above, we have the following observations and proposals:</w:t>
      </w:r>
    </w:p>
    <w:p w14:paraId="2B2CB532" w14:textId="6292B645" w:rsidR="00405794" w:rsidRDefault="00405794" w:rsidP="00405794">
      <w:pPr>
        <w:spacing w:beforeLines="100" w:before="240"/>
        <w:rPr>
          <w:b/>
        </w:rPr>
      </w:pPr>
      <w:r>
        <w:rPr>
          <w:i/>
          <w:u w:val="single"/>
        </w:rPr>
        <w:t>NW</w:t>
      </w:r>
      <w:r w:rsidRPr="00405794">
        <w:rPr>
          <w:i/>
          <w:u w:val="single"/>
        </w:rPr>
        <w:t xml:space="preserve"> side data collection</w:t>
      </w:r>
    </w:p>
    <w:p w14:paraId="63720B00" w14:textId="1BBC8AFC" w:rsidR="00405794" w:rsidRPr="00B81EDF" w:rsidRDefault="00405794" w:rsidP="00405794">
      <w:pPr>
        <w:rPr>
          <w:b/>
        </w:rPr>
      </w:pPr>
      <w:r>
        <w:rPr>
          <w:rFonts w:hint="eastAsia"/>
          <w:b/>
        </w:rPr>
        <w:t>P</w:t>
      </w:r>
      <w:r>
        <w:rPr>
          <w:b/>
        </w:rPr>
        <w:t>roposal 1: Data logging is supported for NW side data collection in AI mobility.</w:t>
      </w:r>
    </w:p>
    <w:p w14:paraId="291CF8C3" w14:textId="77777777" w:rsidR="00405794" w:rsidRDefault="00405794" w:rsidP="00405794">
      <w:pPr>
        <w:rPr>
          <w:b/>
        </w:rPr>
      </w:pPr>
      <w:r w:rsidRPr="00C22BFB">
        <w:rPr>
          <w:rFonts w:hint="eastAsia"/>
          <w:b/>
        </w:rPr>
        <w:t>P</w:t>
      </w:r>
      <w:r w:rsidRPr="00C22BFB">
        <w:rPr>
          <w:b/>
        </w:rPr>
        <w:t xml:space="preserve">roposal </w:t>
      </w:r>
      <w:r>
        <w:rPr>
          <w:b/>
        </w:rPr>
        <w:t>2</w:t>
      </w:r>
      <w:r w:rsidRPr="00C22BFB">
        <w:rPr>
          <w:b/>
        </w:rPr>
        <w:t xml:space="preserve">: </w:t>
      </w:r>
      <w:r>
        <w:rPr>
          <w:b/>
        </w:rPr>
        <w:t>New r</w:t>
      </w:r>
      <w:r>
        <w:rPr>
          <w:rFonts w:hint="eastAsia"/>
          <w:b/>
        </w:rPr>
        <w:t>adio</w:t>
      </w:r>
      <w:r>
        <w:rPr>
          <w:b/>
        </w:rPr>
        <w:t xml:space="preserve"> event, e.g. A3, A5 alike event, can be introduced to control data logging in AI mobility.</w:t>
      </w:r>
    </w:p>
    <w:p w14:paraId="57800AAF" w14:textId="77777777" w:rsidR="00405794" w:rsidRDefault="00405794" w:rsidP="00405794">
      <w:pPr>
        <w:rPr>
          <w:b/>
        </w:rPr>
      </w:pPr>
      <w:r w:rsidRPr="00F71E2C">
        <w:rPr>
          <w:rFonts w:hint="eastAsia"/>
          <w:b/>
        </w:rPr>
        <w:t>P</w:t>
      </w:r>
      <w:r w:rsidRPr="00F71E2C">
        <w:rPr>
          <w:b/>
        </w:rPr>
        <w:t xml:space="preserve">roposal 3: </w:t>
      </w:r>
      <w:r>
        <w:rPr>
          <w:b/>
        </w:rPr>
        <w:t>F</w:t>
      </w:r>
      <w:r w:rsidRPr="00F71E2C">
        <w:rPr>
          <w:b/>
        </w:rPr>
        <w:t xml:space="preserve">or RRM </w:t>
      </w:r>
      <w:r>
        <w:rPr>
          <w:b/>
        </w:rPr>
        <w:t xml:space="preserve">and L3 beam </w:t>
      </w:r>
      <w:r w:rsidRPr="00F71E2C">
        <w:rPr>
          <w:b/>
        </w:rPr>
        <w:t xml:space="preserve">temporal </w:t>
      </w:r>
      <w:r>
        <w:rPr>
          <w:b/>
        </w:rPr>
        <w:t>domain prediction, the data content may include,</w:t>
      </w:r>
    </w:p>
    <w:p w14:paraId="6626BE1A" w14:textId="77777777" w:rsidR="00405794" w:rsidRPr="00C86646" w:rsidRDefault="00405794" w:rsidP="00405794">
      <w:pPr>
        <w:pStyle w:val="af6"/>
        <w:numPr>
          <w:ilvl w:val="0"/>
          <w:numId w:val="15"/>
        </w:numPr>
        <w:ind w:firstLineChars="0"/>
        <w:rPr>
          <w:b/>
          <w:sz w:val="22"/>
          <w:szCs w:val="22"/>
        </w:rPr>
      </w:pPr>
      <w:r w:rsidRPr="00C86646">
        <w:rPr>
          <w:rFonts w:eastAsiaTheme="minorEastAsia"/>
          <w:b/>
          <w:sz w:val="22"/>
          <w:szCs w:val="22"/>
          <w:lang w:eastAsia="zh-CN"/>
        </w:rPr>
        <w:t>Cell level measurement results</w:t>
      </w:r>
    </w:p>
    <w:p w14:paraId="7757E62D" w14:textId="77777777" w:rsidR="00405794" w:rsidRPr="00C86646" w:rsidRDefault="00405794" w:rsidP="00405794">
      <w:pPr>
        <w:pStyle w:val="af6"/>
        <w:numPr>
          <w:ilvl w:val="0"/>
          <w:numId w:val="15"/>
        </w:numPr>
        <w:ind w:firstLineChars="0"/>
        <w:rPr>
          <w:b/>
          <w:sz w:val="22"/>
          <w:szCs w:val="22"/>
        </w:rPr>
      </w:pPr>
      <w:r w:rsidRPr="00C86646">
        <w:rPr>
          <w:rFonts w:eastAsiaTheme="minorEastAsia" w:hint="eastAsia"/>
          <w:b/>
          <w:sz w:val="22"/>
          <w:szCs w:val="22"/>
          <w:lang w:eastAsia="zh-CN"/>
        </w:rPr>
        <w:t>L</w:t>
      </w:r>
      <w:r w:rsidRPr="00C86646">
        <w:rPr>
          <w:rFonts w:eastAsiaTheme="minorEastAsia"/>
          <w:b/>
          <w:sz w:val="22"/>
          <w:szCs w:val="22"/>
          <w:lang w:eastAsia="zh-CN"/>
        </w:rPr>
        <w:t>3 beam level measurement results</w:t>
      </w:r>
    </w:p>
    <w:p w14:paraId="02263A6C" w14:textId="77777777" w:rsidR="00405794" w:rsidRPr="00C86646" w:rsidRDefault="00405794" w:rsidP="00405794">
      <w:pPr>
        <w:pStyle w:val="af6"/>
        <w:numPr>
          <w:ilvl w:val="0"/>
          <w:numId w:val="15"/>
        </w:numPr>
        <w:ind w:firstLineChars="0"/>
        <w:rPr>
          <w:b/>
          <w:sz w:val="22"/>
          <w:szCs w:val="22"/>
        </w:rPr>
      </w:pPr>
      <w:r w:rsidRPr="00C86646">
        <w:rPr>
          <w:rFonts w:eastAsiaTheme="minorEastAsia"/>
          <w:b/>
          <w:sz w:val="22"/>
          <w:szCs w:val="22"/>
          <w:lang w:eastAsia="zh-CN"/>
        </w:rPr>
        <w:t>Timing information</w:t>
      </w:r>
    </w:p>
    <w:p w14:paraId="0F9BEE45" w14:textId="77777777" w:rsidR="00405794" w:rsidRDefault="00405794" w:rsidP="00405794">
      <w:pPr>
        <w:rPr>
          <w:b/>
        </w:rPr>
      </w:pPr>
      <w:r w:rsidRPr="00F71E2C">
        <w:rPr>
          <w:rFonts w:hint="eastAsia"/>
          <w:b/>
        </w:rPr>
        <w:t>P</w:t>
      </w:r>
      <w:r w:rsidRPr="00F71E2C">
        <w:rPr>
          <w:b/>
        </w:rPr>
        <w:t xml:space="preserve">roposal 3: </w:t>
      </w:r>
      <w:r>
        <w:rPr>
          <w:b/>
        </w:rPr>
        <w:t>F</w:t>
      </w:r>
      <w:r w:rsidRPr="00F71E2C">
        <w:rPr>
          <w:b/>
        </w:rPr>
        <w:t xml:space="preserve">or RRM </w:t>
      </w:r>
      <w:r>
        <w:rPr>
          <w:b/>
        </w:rPr>
        <w:t>frequency</w:t>
      </w:r>
      <w:r w:rsidRPr="00F71E2C">
        <w:rPr>
          <w:b/>
        </w:rPr>
        <w:t xml:space="preserve"> </w:t>
      </w:r>
      <w:r>
        <w:rPr>
          <w:b/>
        </w:rPr>
        <w:t>domain prediction, the data content may include,</w:t>
      </w:r>
    </w:p>
    <w:p w14:paraId="6C1086E9" w14:textId="77777777" w:rsidR="00405794" w:rsidRPr="00C86646" w:rsidRDefault="00405794" w:rsidP="00405794">
      <w:pPr>
        <w:pStyle w:val="af6"/>
        <w:numPr>
          <w:ilvl w:val="0"/>
          <w:numId w:val="15"/>
        </w:numPr>
        <w:ind w:firstLineChars="0"/>
        <w:rPr>
          <w:b/>
          <w:sz w:val="22"/>
          <w:szCs w:val="22"/>
        </w:rPr>
      </w:pPr>
      <w:r w:rsidRPr="00C86646">
        <w:rPr>
          <w:rFonts w:eastAsiaTheme="minorEastAsia"/>
          <w:b/>
          <w:sz w:val="22"/>
          <w:szCs w:val="22"/>
          <w:lang w:eastAsia="zh-CN"/>
        </w:rPr>
        <w:t>Cell level measurement results</w:t>
      </w:r>
      <w:r>
        <w:rPr>
          <w:rFonts w:eastAsiaTheme="minorEastAsia"/>
          <w:b/>
          <w:sz w:val="22"/>
          <w:szCs w:val="22"/>
          <w:lang w:eastAsia="zh-CN"/>
        </w:rPr>
        <w:t xml:space="preserve"> on one or multiple frequencies</w:t>
      </w:r>
    </w:p>
    <w:p w14:paraId="5114922D" w14:textId="77777777" w:rsidR="00405794" w:rsidRPr="00C86646" w:rsidRDefault="00405794" w:rsidP="00405794">
      <w:pPr>
        <w:pStyle w:val="af6"/>
        <w:numPr>
          <w:ilvl w:val="0"/>
          <w:numId w:val="15"/>
        </w:numPr>
        <w:ind w:firstLineChars="0"/>
        <w:rPr>
          <w:b/>
          <w:sz w:val="22"/>
          <w:szCs w:val="22"/>
        </w:rPr>
      </w:pPr>
      <w:r w:rsidRPr="00C86646">
        <w:rPr>
          <w:rFonts w:eastAsiaTheme="minorEastAsia"/>
          <w:b/>
          <w:sz w:val="22"/>
          <w:szCs w:val="22"/>
          <w:lang w:eastAsia="zh-CN"/>
        </w:rPr>
        <w:t>Timing information</w:t>
      </w:r>
      <w:r>
        <w:rPr>
          <w:rFonts w:eastAsiaTheme="minorEastAsia"/>
          <w:b/>
          <w:sz w:val="22"/>
          <w:szCs w:val="22"/>
          <w:lang w:eastAsia="zh-CN"/>
        </w:rPr>
        <w:t>, if needed</w:t>
      </w:r>
    </w:p>
    <w:p w14:paraId="1D38BA2B" w14:textId="77777777" w:rsidR="00405794" w:rsidRDefault="00405794" w:rsidP="00405794">
      <w:pPr>
        <w:rPr>
          <w:b/>
        </w:rPr>
      </w:pPr>
      <w:r w:rsidRPr="00443242">
        <w:rPr>
          <w:rFonts w:hint="eastAsia"/>
          <w:b/>
        </w:rPr>
        <w:t>P</w:t>
      </w:r>
      <w:r w:rsidRPr="00443242">
        <w:rPr>
          <w:b/>
        </w:rPr>
        <w:t>roposal 4:</w:t>
      </w:r>
      <w:r>
        <w:rPr>
          <w:b/>
        </w:rPr>
        <w:t xml:space="preserve"> UE stores logged data in AS layer memory, which is shared across all AI use cases, including AI mobility, AI air and future AI use cases.</w:t>
      </w:r>
    </w:p>
    <w:p w14:paraId="244AB3BA" w14:textId="77777777" w:rsidR="00405794" w:rsidRDefault="00405794" w:rsidP="00405794">
      <w:pPr>
        <w:rPr>
          <w:b/>
        </w:rPr>
      </w:pPr>
      <w:r>
        <w:rPr>
          <w:rFonts w:hint="eastAsia"/>
          <w:b/>
        </w:rPr>
        <w:t>P</w:t>
      </w:r>
      <w:r>
        <w:rPr>
          <w:b/>
        </w:rPr>
        <w:t>roposal 5: UE can indicate the supported AS layer memory size for data logging.</w:t>
      </w:r>
    </w:p>
    <w:p w14:paraId="60DDB192" w14:textId="77777777" w:rsidR="00405794" w:rsidRDefault="00405794" w:rsidP="00405794">
      <w:pPr>
        <w:rPr>
          <w:b/>
        </w:rPr>
      </w:pPr>
      <w:r>
        <w:rPr>
          <w:rFonts w:hint="eastAsia"/>
          <w:b/>
        </w:rPr>
        <w:t>P</w:t>
      </w:r>
      <w:r>
        <w:rPr>
          <w:b/>
        </w:rPr>
        <w:t>roposal 6: Confirm following agreements are applied in AI mobility for logged data handling,</w:t>
      </w:r>
    </w:p>
    <w:p w14:paraId="33F2276D" w14:textId="77777777" w:rsidR="00405794" w:rsidRPr="006A76CF" w:rsidRDefault="00405794" w:rsidP="00405794">
      <w:pPr>
        <w:pStyle w:val="af6"/>
        <w:numPr>
          <w:ilvl w:val="0"/>
          <w:numId w:val="15"/>
        </w:numPr>
        <w:ind w:firstLineChars="0"/>
        <w:rPr>
          <w:b/>
          <w:sz w:val="22"/>
          <w:szCs w:val="22"/>
        </w:rPr>
      </w:pPr>
      <w:r w:rsidRPr="006A76CF">
        <w:rPr>
          <w:rFonts w:eastAsiaTheme="minorEastAsia" w:hint="eastAsia"/>
          <w:b/>
          <w:sz w:val="22"/>
          <w:szCs w:val="22"/>
          <w:lang w:eastAsia="zh-CN"/>
        </w:rPr>
        <w:lastRenderedPageBreak/>
        <w:t>N</w:t>
      </w:r>
      <w:r w:rsidRPr="006A76CF">
        <w:rPr>
          <w:rFonts w:eastAsiaTheme="minorEastAsia"/>
          <w:b/>
          <w:sz w:val="22"/>
          <w:szCs w:val="22"/>
          <w:lang w:eastAsia="zh-CN"/>
        </w:rPr>
        <w:t>W indicate whether logged data is retained after HO</w:t>
      </w:r>
    </w:p>
    <w:p w14:paraId="6BDF3DF6" w14:textId="77777777" w:rsidR="00405794" w:rsidRPr="006A76CF" w:rsidRDefault="00405794" w:rsidP="00405794">
      <w:pPr>
        <w:pStyle w:val="af6"/>
        <w:numPr>
          <w:ilvl w:val="0"/>
          <w:numId w:val="15"/>
        </w:numPr>
        <w:ind w:firstLineChars="0"/>
        <w:rPr>
          <w:b/>
          <w:sz w:val="22"/>
          <w:szCs w:val="22"/>
        </w:rPr>
      </w:pPr>
      <w:r w:rsidRPr="006A76CF">
        <w:rPr>
          <w:b/>
          <w:sz w:val="22"/>
          <w:szCs w:val="22"/>
        </w:rPr>
        <w:t>UE discards logged data upon RLF or leaving RRC_CONNECTED</w:t>
      </w:r>
    </w:p>
    <w:p w14:paraId="6E58FD80" w14:textId="77777777" w:rsidR="00405794" w:rsidRDefault="00405794" w:rsidP="00405794">
      <w:pPr>
        <w:spacing w:beforeLines="100" w:before="240"/>
        <w:rPr>
          <w:b/>
        </w:rPr>
      </w:pPr>
      <w:r w:rsidRPr="006A76CF">
        <w:rPr>
          <w:rFonts w:hint="eastAsia"/>
          <w:b/>
        </w:rPr>
        <w:t>P</w:t>
      </w:r>
      <w:r w:rsidRPr="006A76CF">
        <w:rPr>
          <w:b/>
        </w:rPr>
        <w:t>roposal 7: Confirm following agreements are applied in AI mobility</w:t>
      </w:r>
      <w:r>
        <w:rPr>
          <w:b/>
        </w:rPr>
        <w:t xml:space="preserve"> for data availability report,</w:t>
      </w:r>
    </w:p>
    <w:p w14:paraId="67021082" w14:textId="77777777" w:rsidR="00405794" w:rsidRPr="00140D8B" w:rsidRDefault="00405794" w:rsidP="00405794">
      <w:pPr>
        <w:pStyle w:val="af6"/>
        <w:numPr>
          <w:ilvl w:val="0"/>
          <w:numId w:val="15"/>
        </w:numPr>
        <w:spacing w:beforeLines="100" w:before="240"/>
        <w:ind w:firstLineChars="0"/>
        <w:rPr>
          <w:b/>
          <w:sz w:val="22"/>
        </w:rPr>
      </w:pPr>
      <w:r w:rsidRPr="00140D8B">
        <w:rPr>
          <w:rFonts w:eastAsiaTheme="minorEastAsia"/>
          <w:b/>
          <w:sz w:val="22"/>
          <w:szCs w:val="22"/>
          <w:lang w:eastAsia="zh-CN"/>
        </w:rPr>
        <w:t xml:space="preserve">Availability indication can be triggered due </w:t>
      </w:r>
      <w:proofErr w:type="spellStart"/>
      <w:proofErr w:type="gramStart"/>
      <w:r w:rsidRPr="00140D8B">
        <w:rPr>
          <w:rFonts w:eastAsiaTheme="minorEastAsia"/>
          <w:b/>
          <w:sz w:val="22"/>
          <w:szCs w:val="22"/>
          <w:lang w:eastAsia="zh-CN"/>
        </w:rPr>
        <w:t>to:Full</w:t>
      </w:r>
      <w:proofErr w:type="spellEnd"/>
      <w:proofErr w:type="gramEnd"/>
      <w:r w:rsidRPr="00140D8B">
        <w:rPr>
          <w:rFonts w:eastAsiaTheme="minorEastAsia"/>
          <w:b/>
          <w:sz w:val="22"/>
          <w:szCs w:val="22"/>
          <w:lang w:eastAsia="zh-CN"/>
        </w:rPr>
        <w:t xml:space="preserve"> buffer being reached (if configured), Buffer threshold being reached (if configured), Low power (if configured)</w:t>
      </w:r>
    </w:p>
    <w:p w14:paraId="5A22B96F" w14:textId="60CA4776" w:rsidR="00405794" w:rsidRPr="00405794" w:rsidRDefault="00405794" w:rsidP="00405794">
      <w:pPr>
        <w:spacing w:beforeLines="100" w:before="240"/>
        <w:rPr>
          <w:i/>
          <w:u w:val="single"/>
        </w:rPr>
      </w:pPr>
      <w:r w:rsidRPr="00405794">
        <w:rPr>
          <w:rFonts w:hint="eastAsia"/>
          <w:i/>
          <w:u w:val="single"/>
        </w:rPr>
        <w:t>UE</w:t>
      </w:r>
      <w:r w:rsidRPr="00405794">
        <w:rPr>
          <w:i/>
          <w:u w:val="single"/>
        </w:rPr>
        <w:t xml:space="preserve"> side data collection</w:t>
      </w:r>
    </w:p>
    <w:p w14:paraId="5540328D" w14:textId="4F17ABB2" w:rsidR="00405794" w:rsidRDefault="00405794" w:rsidP="00405794">
      <w:pPr>
        <w:spacing w:beforeLines="100" w:before="240"/>
        <w:rPr>
          <w:b/>
        </w:rPr>
      </w:pPr>
      <w:r w:rsidRPr="006A76CF">
        <w:rPr>
          <w:rFonts w:hint="eastAsia"/>
          <w:b/>
        </w:rPr>
        <w:t>P</w:t>
      </w:r>
      <w:r w:rsidRPr="006A76CF">
        <w:rPr>
          <w:b/>
        </w:rPr>
        <w:t>roposal 7: Confirm following agreements are applied in AI mobility</w:t>
      </w:r>
      <w:r>
        <w:rPr>
          <w:b/>
        </w:rPr>
        <w:t xml:space="preserve"> for UE request data collection configuration,</w:t>
      </w:r>
    </w:p>
    <w:p w14:paraId="1AE03792" w14:textId="77777777" w:rsidR="00405794" w:rsidRPr="00140D8B" w:rsidRDefault="00405794" w:rsidP="00405794">
      <w:pPr>
        <w:pStyle w:val="af6"/>
        <w:numPr>
          <w:ilvl w:val="0"/>
          <w:numId w:val="15"/>
        </w:numPr>
        <w:ind w:firstLineChars="0"/>
        <w:rPr>
          <w:rFonts w:eastAsiaTheme="minorEastAsia"/>
          <w:b/>
          <w:sz w:val="22"/>
          <w:szCs w:val="22"/>
        </w:rPr>
      </w:pPr>
      <w:r w:rsidRPr="00140D8B">
        <w:rPr>
          <w:rFonts w:eastAsiaTheme="minorEastAsia"/>
          <w:b/>
          <w:sz w:val="22"/>
          <w:szCs w:val="22"/>
        </w:rPr>
        <w:t xml:space="preserve">The UE can request measurement configuration for data collection of AI/ML based beam management.   The request can contain one or more of the following: </w:t>
      </w:r>
    </w:p>
    <w:p w14:paraId="26C0A88B" w14:textId="77777777" w:rsidR="00405794" w:rsidRPr="00140D8B" w:rsidRDefault="00405794" w:rsidP="00405794">
      <w:pPr>
        <w:pStyle w:val="af6"/>
        <w:ind w:left="360" w:firstLineChars="0" w:firstLine="0"/>
        <w:rPr>
          <w:rFonts w:eastAsiaTheme="minorEastAsia"/>
          <w:b/>
          <w:sz w:val="22"/>
          <w:szCs w:val="22"/>
        </w:rPr>
      </w:pPr>
      <w:r w:rsidRPr="00140D8B">
        <w:rPr>
          <w:rFonts w:eastAsiaTheme="minorEastAsia"/>
          <w:b/>
          <w:sz w:val="22"/>
          <w:szCs w:val="22"/>
        </w:rPr>
        <w:t>•</w:t>
      </w:r>
      <w:r>
        <w:rPr>
          <w:rFonts w:eastAsiaTheme="minorEastAsia"/>
          <w:b/>
          <w:sz w:val="22"/>
          <w:szCs w:val="22"/>
        </w:rPr>
        <w:t xml:space="preserve"> </w:t>
      </w:r>
      <w:r w:rsidRPr="00140D8B">
        <w:rPr>
          <w:rFonts w:eastAsiaTheme="minorEastAsia"/>
          <w:b/>
          <w:sz w:val="22"/>
          <w:szCs w:val="22"/>
        </w:rPr>
        <w:t>An indication on start/stop of data collection</w:t>
      </w:r>
    </w:p>
    <w:p w14:paraId="480EA16E" w14:textId="77777777" w:rsidR="00405794" w:rsidRPr="00140D8B" w:rsidRDefault="00405794" w:rsidP="00405794">
      <w:pPr>
        <w:pStyle w:val="af6"/>
        <w:ind w:left="360" w:firstLineChars="0" w:firstLine="0"/>
        <w:rPr>
          <w:rFonts w:eastAsiaTheme="minorEastAsia"/>
          <w:b/>
          <w:sz w:val="22"/>
          <w:szCs w:val="22"/>
        </w:rPr>
      </w:pPr>
      <w:r w:rsidRPr="00140D8B">
        <w:rPr>
          <w:rFonts w:eastAsiaTheme="minorEastAsia"/>
          <w:b/>
          <w:sz w:val="22"/>
          <w:szCs w:val="22"/>
        </w:rPr>
        <w:t>•</w:t>
      </w:r>
      <w:r>
        <w:rPr>
          <w:rFonts w:eastAsiaTheme="minorEastAsia"/>
          <w:b/>
          <w:sz w:val="22"/>
          <w:szCs w:val="22"/>
        </w:rPr>
        <w:t xml:space="preserve"> </w:t>
      </w:r>
      <w:r w:rsidRPr="00140D8B">
        <w:rPr>
          <w:rFonts w:eastAsiaTheme="minorEastAsia"/>
          <w:b/>
          <w:sz w:val="22"/>
          <w:szCs w:val="22"/>
        </w:rPr>
        <w:t>Preferred configuration from a list of candidate configurations provided by NW. It is up to network what it configures at the end.</w:t>
      </w:r>
    </w:p>
    <w:p w14:paraId="7453D6FE" w14:textId="77777777" w:rsidR="00405794" w:rsidRPr="00527A98" w:rsidRDefault="00405794" w:rsidP="00405794">
      <w:pPr>
        <w:spacing w:beforeLines="100" w:before="240"/>
        <w:rPr>
          <w:b/>
        </w:rPr>
      </w:pPr>
      <w:r w:rsidRPr="00527A98">
        <w:rPr>
          <w:rFonts w:hint="eastAsia"/>
          <w:b/>
        </w:rPr>
        <w:t>P</w:t>
      </w:r>
      <w:r w:rsidRPr="00527A98">
        <w:rPr>
          <w:b/>
        </w:rPr>
        <w:t xml:space="preserve">roposal 8: </w:t>
      </w:r>
      <w:r>
        <w:rPr>
          <w:b/>
        </w:rPr>
        <w:t>UE doesn’t request RRM RS configuration in data collection configuration.</w:t>
      </w:r>
    </w:p>
    <w:p w14:paraId="4F6BCCE7" w14:textId="77777777" w:rsidR="00405794" w:rsidRDefault="00405794" w:rsidP="00405794">
      <w:pPr>
        <w:rPr>
          <w:b/>
        </w:rPr>
      </w:pPr>
      <w:r>
        <w:rPr>
          <w:b/>
        </w:rPr>
        <w:t>Proposal 9: RAN2 discuss UE can request following in data collection configuration,</w:t>
      </w:r>
    </w:p>
    <w:p w14:paraId="75A092DB" w14:textId="77777777" w:rsidR="00405794" w:rsidRPr="00140D8B" w:rsidRDefault="00405794" w:rsidP="00405794">
      <w:pPr>
        <w:pStyle w:val="af6"/>
        <w:numPr>
          <w:ilvl w:val="0"/>
          <w:numId w:val="15"/>
        </w:numPr>
        <w:ind w:firstLineChars="0"/>
        <w:rPr>
          <w:b/>
          <w:sz w:val="22"/>
          <w:szCs w:val="22"/>
        </w:rPr>
      </w:pPr>
      <w:r w:rsidRPr="00140D8B">
        <w:rPr>
          <w:b/>
          <w:sz w:val="22"/>
          <w:szCs w:val="22"/>
        </w:rPr>
        <w:t>measurement gap configuration to collect data on inter frequency cell</w:t>
      </w:r>
    </w:p>
    <w:p w14:paraId="2C2ECCB4" w14:textId="77777777" w:rsidR="00405794" w:rsidRPr="00140D8B" w:rsidRDefault="00405794" w:rsidP="00405794">
      <w:pPr>
        <w:pStyle w:val="af6"/>
        <w:numPr>
          <w:ilvl w:val="0"/>
          <w:numId w:val="15"/>
        </w:numPr>
        <w:ind w:firstLineChars="0"/>
        <w:rPr>
          <w:b/>
          <w:sz w:val="22"/>
          <w:szCs w:val="22"/>
        </w:rPr>
      </w:pPr>
      <w:r>
        <w:rPr>
          <w:rFonts w:eastAsiaTheme="minorEastAsia"/>
          <w:b/>
          <w:sz w:val="22"/>
          <w:szCs w:val="22"/>
          <w:lang w:eastAsia="zh-CN"/>
        </w:rPr>
        <w:t>C</w:t>
      </w:r>
      <w:r w:rsidRPr="00140D8B">
        <w:rPr>
          <w:rFonts w:eastAsiaTheme="minorEastAsia"/>
          <w:b/>
          <w:sz w:val="22"/>
          <w:szCs w:val="22"/>
          <w:lang w:eastAsia="zh-CN"/>
        </w:rPr>
        <w:t>ell/frequency</w:t>
      </w:r>
      <w:r>
        <w:rPr>
          <w:rFonts w:eastAsiaTheme="minorEastAsia"/>
          <w:b/>
          <w:sz w:val="22"/>
          <w:szCs w:val="22"/>
          <w:lang w:eastAsia="zh-CN"/>
        </w:rPr>
        <w:t xml:space="preserve"> to be measured</w:t>
      </w:r>
    </w:p>
    <w:p w14:paraId="1A6FD3A9" w14:textId="77777777" w:rsidR="00405794" w:rsidRPr="009D3E0C" w:rsidRDefault="00405794" w:rsidP="00405794"/>
    <w:p w14:paraId="6043F739" w14:textId="244C8753" w:rsidR="005C3082" w:rsidRDefault="005C3082" w:rsidP="00764848">
      <w:pPr>
        <w:spacing w:afterLines="50" w:line="240" w:lineRule="auto"/>
        <w:jc w:val="left"/>
      </w:pPr>
    </w:p>
    <w:p w14:paraId="26F0458F" w14:textId="77777777" w:rsidR="005C3082" w:rsidRPr="00127997" w:rsidRDefault="005C3082" w:rsidP="00764848">
      <w:pPr>
        <w:spacing w:afterLines="50" w:line="240" w:lineRule="auto"/>
        <w:jc w:val="left"/>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2" w:name="_Toc502437832"/>
      <w:r w:rsidRPr="00127997">
        <w:rPr>
          <w:rFonts w:ascii="Times New Roman" w:hAnsi="Times New Roman"/>
        </w:rPr>
        <w:t>Reference</w:t>
      </w:r>
    </w:p>
    <w:bookmarkEnd w:id="2"/>
    <w:p w14:paraId="65888A08" w14:textId="61ADFCA5" w:rsidR="008D7FBA" w:rsidRPr="008D7FBA" w:rsidRDefault="00ED69FF" w:rsidP="008D7FBA">
      <w:pPr>
        <w:pStyle w:val="Doc-title"/>
        <w:ind w:left="0" w:firstLine="0"/>
        <w:rPr>
          <w:rFonts w:ascii="Times New Roman" w:hAnsi="Times New Roman"/>
          <w:sz w:val="22"/>
        </w:rPr>
      </w:pPr>
      <w:r w:rsidRPr="00127997">
        <w:rPr>
          <w:rFonts w:ascii="Times New Roman" w:hAnsi="Times New Roman"/>
          <w:sz w:val="22"/>
        </w:rPr>
        <w:t xml:space="preserve">[1] </w:t>
      </w:r>
      <w:r w:rsidR="00F71E2C">
        <w:rPr>
          <w:rFonts w:ascii="Times New Roman" w:hAnsi="Times New Roman"/>
          <w:sz w:val="22"/>
        </w:rPr>
        <w:t xml:space="preserve">R2-250XXX </w:t>
      </w:r>
      <w:r w:rsidR="00F71E2C" w:rsidRPr="00F71E2C">
        <w:rPr>
          <w:rFonts w:ascii="Times New Roman" w:hAnsi="Times New Roman"/>
          <w:sz w:val="22"/>
        </w:rPr>
        <w:t>Discussion on inference solution and functionality management for UE sided model</w:t>
      </w:r>
      <w:r w:rsidR="00F71E2C">
        <w:rPr>
          <w:rFonts w:ascii="Times New Roman" w:hAnsi="Times New Roman"/>
          <w:sz w:val="22"/>
        </w:rPr>
        <w:t>, Xiaomi</w:t>
      </w:r>
    </w:p>
    <w:p w14:paraId="68F47805" w14:textId="653C6F64" w:rsidR="00DC6321" w:rsidRPr="008D7FBA" w:rsidRDefault="008D7FBA" w:rsidP="008D7FBA">
      <w:pPr>
        <w:pStyle w:val="Doc-title"/>
        <w:ind w:left="0" w:firstLine="0"/>
        <w:rPr>
          <w:rFonts w:ascii="Times New Roman" w:eastAsiaTheme="minorEastAsia" w:hAnsi="Times New Roman"/>
          <w:sz w:val="22"/>
          <w:lang w:eastAsia="zh-CN"/>
        </w:rPr>
      </w:pP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2] </w:t>
      </w:r>
      <w:r w:rsidRPr="008D7FBA">
        <w:rPr>
          <w:rFonts w:ascii="Times New Roman" w:eastAsiaTheme="minorEastAsia" w:hAnsi="Times New Roman"/>
          <w:sz w:val="22"/>
          <w:lang w:eastAsia="zh-CN"/>
        </w:rPr>
        <w:t>RP-242393</w:t>
      </w:r>
      <w:r>
        <w:rPr>
          <w:rFonts w:ascii="Times New Roman" w:eastAsiaTheme="minorEastAsia" w:hAnsi="Times New Roman"/>
          <w:sz w:val="22"/>
          <w:lang w:eastAsia="zh-CN"/>
        </w:rPr>
        <w:t xml:space="preserve"> SID of AI/ML mobility</w:t>
      </w: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1EFEE" w14:textId="77777777" w:rsidR="00FB33FC" w:rsidRDefault="00FB33FC">
      <w:pPr>
        <w:spacing w:after="0" w:line="240" w:lineRule="auto"/>
      </w:pPr>
      <w:r>
        <w:separator/>
      </w:r>
    </w:p>
  </w:endnote>
  <w:endnote w:type="continuationSeparator" w:id="0">
    <w:p w14:paraId="7C79E828" w14:textId="77777777" w:rsidR="00FB33FC" w:rsidRDefault="00FB3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5F093" w14:textId="77777777" w:rsidR="00FB33FC" w:rsidRDefault="00FB33FC">
      <w:pPr>
        <w:spacing w:after="0" w:line="240" w:lineRule="auto"/>
      </w:pPr>
      <w:r>
        <w:separator/>
      </w:r>
    </w:p>
  </w:footnote>
  <w:footnote w:type="continuationSeparator" w:id="0">
    <w:p w14:paraId="302E2903" w14:textId="77777777" w:rsidR="00FB33FC" w:rsidRDefault="00FB33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20D07"/>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B1D75"/>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0"/>
  </w:num>
  <w:num w:numId="2">
    <w:abstractNumId w:val="7"/>
  </w:num>
  <w:num w:numId="3">
    <w:abstractNumId w:val="4"/>
  </w:num>
  <w:num w:numId="4">
    <w:abstractNumId w:val="6"/>
  </w:num>
  <w:num w:numId="5">
    <w:abstractNumId w:val="0"/>
  </w:num>
  <w:num w:numId="6">
    <w:abstractNumId w:val="8"/>
  </w:num>
  <w:num w:numId="7">
    <w:abstractNumId w:val="1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9"/>
  </w:num>
  <w:num w:numId="13">
    <w:abstractNumId w:val="0"/>
  </w:num>
  <w:num w:numId="14">
    <w:abstractNumId w:val="13"/>
  </w:num>
  <w:num w:numId="15">
    <w:abstractNumId w:val="1"/>
  </w:num>
  <w:num w:numId="16">
    <w:abstractNumId w:val="2"/>
  </w:num>
  <w:num w:numId="17">
    <w:abstractNumId w:val="1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5"/>
  </w:num>
  <w:num w:numId="29">
    <w:abstractNumId w:val="12"/>
  </w:num>
  <w:num w:numId="30">
    <w:abstractNumId w:val="0"/>
  </w:num>
  <w:num w:numId="31">
    <w:abstractNumId w:val="3"/>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4E1"/>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699"/>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D8B"/>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453"/>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64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C2B"/>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72"/>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48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794"/>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242"/>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377"/>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AAA"/>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4F79"/>
    <w:rsid w:val="004D5353"/>
    <w:rsid w:val="004D5C60"/>
    <w:rsid w:val="004D5F50"/>
    <w:rsid w:val="004D62C0"/>
    <w:rsid w:val="004D6E01"/>
    <w:rsid w:val="004D6EE0"/>
    <w:rsid w:val="004D7321"/>
    <w:rsid w:val="004D783A"/>
    <w:rsid w:val="004D78D6"/>
    <w:rsid w:val="004D7BF3"/>
    <w:rsid w:val="004E0148"/>
    <w:rsid w:val="004E0821"/>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98"/>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F59"/>
    <w:rsid w:val="005728E1"/>
    <w:rsid w:val="00572BA3"/>
    <w:rsid w:val="00573195"/>
    <w:rsid w:val="00573971"/>
    <w:rsid w:val="00573C0E"/>
    <w:rsid w:val="00573D82"/>
    <w:rsid w:val="00573E52"/>
    <w:rsid w:val="00573E9B"/>
    <w:rsid w:val="005749C9"/>
    <w:rsid w:val="00574D0B"/>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6CF"/>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85F"/>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CDD"/>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2F"/>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055"/>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B42"/>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0A4"/>
    <w:rsid w:val="00C01164"/>
    <w:rsid w:val="00C012BE"/>
    <w:rsid w:val="00C01345"/>
    <w:rsid w:val="00C0183C"/>
    <w:rsid w:val="00C01B77"/>
    <w:rsid w:val="00C01B81"/>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D9"/>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46"/>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8B6"/>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3F8"/>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266"/>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93"/>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6B5"/>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1E2C"/>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3FC"/>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tabs>
        <w:tab w:val="clear" w:pos="3839"/>
        <w:tab w:val="num" w:pos="3413"/>
      </w:tabs>
      <w:spacing w:before="120"/>
      <w:ind w:left="3413"/>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E2385-1695-4D7B-A9EC-735BAD8D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2</cp:revision>
  <cp:lastPrinted>2018-04-04T09:40:00Z</cp:lastPrinted>
  <dcterms:created xsi:type="dcterms:W3CDTF">2025-05-09T02:20:00Z</dcterms:created>
  <dcterms:modified xsi:type="dcterms:W3CDTF">2025-05-09T02:20:00Z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bfa68cb02bdf11f08000193a0000193a">
    <vt:lpwstr>CWMjKFoI0jGHONpG1ATP9oJFYTtQdpKu7Glz4dG1PtIRjx+TbnsBrCmPuPxDmQfTffn9cGye0GKeJ2KTUwHY/aW2w==</vt:lpwstr>
  </property>
  <property fmtid="{D5CDD505-2E9C-101B-9397-08002B2CF9AE}" pid="31" name="CWM2339e8502be811f08000093600000836">
    <vt:lpwstr>CWM3vH91KYIN4b5mPqaAgq0G+iuBLkxn8ThF60xWJqqp2NJlWpsiig6l/rpvyocj+1aFqjkRM8sZzLft9upD6IEGg==</vt:lpwstr>
  </property>
</Properties>
</file>