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B0BAF" w14:textId="15FF31E7" w:rsidR="00AB4089" w:rsidRPr="00AB4089" w:rsidRDefault="00AB4089" w:rsidP="00AB4089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bookmarkStart w:id="0" w:name="_Hlt450066085"/>
      <w:bookmarkStart w:id="1" w:name="_Hlt449016246"/>
      <w:bookmarkStart w:id="2" w:name="_Hlt448930105"/>
      <w:bookmarkStart w:id="3" w:name="_Hlt450066087"/>
      <w:bookmarkStart w:id="4" w:name="_Hlt450039480"/>
      <w:bookmarkStart w:id="5" w:name="_Hlt450051172"/>
      <w:bookmarkStart w:id="6" w:name="_Hlk142299101"/>
      <w:bookmarkStart w:id="7" w:name="DocumentFor"/>
      <w:bookmarkStart w:id="8" w:name="Title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AB4089">
        <w:rPr>
          <w:rFonts w:ascii="Arial" w:eastAsia="SimSun" w:hAnsi="Arial"/>
          <w:b/>
          <w:noProof/>
          <w:sz w:val="24"/>
          <w:lang w:eastAsia="en-US"/>
        </w:rPr>
        <w:t>3GPP TSG RAN WG2#130</w:t>
      </w:r>
      <w:r w:rsidRPr="00AB4089">
        <w:rPr>
          <w:rFonts w:ascii="Arial" w:eastAsia="SimSun" w:hAnsi="Arial"/>
          <w:b/>
          <w:noProof/>
          <w:sz w:val="24"/>
          <w:lang w:eastAsia="en-US"/>
        </w:rPr>
        <w:tab/>
        <w:t>R2-250332</w:t>
      </w:r>
      <w:r>
        <w:rPr>
          <w:rFonts w:ascii="Arial" w:eastAsia="SimSun" w:hAnsi="Arial"/>
          <w:b/>
          <w:noProof/>
          <w:sz w:val="24"/>
          <w:lang w:eastAsia="en-US"/>
        </w:rPr>
        <w:t>5</w:t>
      </w:r>
    </w:p>
    <w:p w14:paraId="6D0C0453" w14:textId="77777777" w:rsidR="00AB4089" w:rsidRPr="00AB4089" w:rsidRDefault="00AB4089" w:rsidP="00AB4089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 w:rsidRPr="00AB4089">
        <w:rPr>
          <w:rFonts w:ascii="Arial" w:eastAsia="SimSun" w:hAnsi="Arial"/>
          <w:b/>
          <w:noProof/>
          <w:sz w:val="24"/>
          <w:lang w:eastAsia="en-US"/>
        </w:rPr>
        <w:t>St Julian’s, Malta, 19</w:t>
      </w:r>
      <w:r w:rsidRPr="00AB4089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AB4089">
        <w:rPr>
          <w:rFonts w:ascii="Arial" w:eastAsia="SimSun" w:hAnsi="Arial"/>
          <w:b/>
          <w:noProof/>
          <w:sz w:val="24"/>
          <w:lang w:eastAsia="en-US"/>
        </w:rPr>
        <w:t xml:space="preserve"> - 23</w:t>
      </w:r>
      <w:r w:rsidRPr="00AB4089">
        <w:rPr>
          <w:rFonts w:ascii="Arial" w:eastAsia="SimSun" w:hAnsi="Arial"/>
          <w:b/>
          <w:noProof/>
          <w:sz w:val="24"/>
          <w:vertAlign w:val="superscript"/>
          <w:lang w:eastAsia="en-US"/>
        </w:rPr>
        <w:t>rd</w:t>
      </w:r>
      <w:r w:rsidRPr="00AB4089">
        <w:rPr>
          <w:rFonts w:ascii="Arial" w:eastAsia="SimSun" w:hAnsi="Arial"/>
          <w:b/>
          <w:noProof/>
          <w:sz w:val="24"/>
          <w:lang w:eastAsia="en-US"/>
        </w:rPr>
        <w:t xml:space="preserve"> May 2025</w:t>
      </w:r>
    </w:p>
    <w:p w14:paraId="010ED67F" w14:textId="77777777" w:rsidR="00AB4089" w:rsidRPr="00AB4089" w:rsidRDefault="00AB4089" w:rsidP="00AB4089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314780CF" w14:textId="77777777" w:rsidR="00AB4089" w:rsidRPr="00AB4089" w:rsidRDefault="00AB4089" w:rsidP="00AB4089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3A110FBA" w14:textId="0123CBE0" w:rsidR="0004627B" w:rsidRDefault="0004627B" w:rsidP="000015BD">
      <w:pPr>
        <w:tabs>
          <w:tab w:val="right" w:pos="9781"/>
        </w:tabs>
        <w:spacing w:after="120"/>
        <w:rPr>
          <w:rFonts w:ascii="Arial" w:eastAsia="MS Mincho" w:hAnsi="Arial" w:cs="Arial"/>
          <w:b/>
          <w:noProof/>
          <w:sz w:val="24"/>
          <w:lang w:val="en-US" w:eastAsia="x-none"/>
        </w:rPr>
      </w:pPr>
      <w:r>
        <w:rPr>
          <w:rFonts w:ascii="Arial" w:hAnsi="Arial" w:cs="Arial"/>
          <w:b/>
          <w:noProof/>
          <w:sz w:val="24"/>
        </w:rPr>
        <w:t>3GPP TSG-RAN WG4 Meeting #114</w:t>
      </w:r>
      <w:r w:rsidRPr="0004627B">
        <w:rPr>
          <w:rFonts w:ascii="Arial" w:hAnsi="Arial" w:cs="Arial" w:hint="eastAsia"/>
          <w:b/>
          <w:noProof/>
          <w:sz w:val="24"/>
        </w:rPr>
        <w:t>bis</w:t>
      </w:r>
      <w:r>
        <w:rPr>
          <w:rFonts w:ascii="Arial" w:hAnsi="Arial" w:cs="Arial"/>
          <w:b/>
          <w:noProof/>
          <w:sz w:val="24"/>
        </w:rPr>
        <w:tab/>
      </w:r>
      <w:r w:rsidR="00E02507" w:rsidRPr="00E02507">
        <w:rPr>
          <w:rFonts w:ascii="Arial" w:hAnsi="Arial" w:cs="Arial"/>
          <w:b/>
          <w:noProof/>
          <w:sz w:val="24"/>
        </w:rPr>
        <w:t>R4-2504940</w:t>
      </w:r>
    </w:p>
    <w:p w14:paraId="3B9512A2" w14:textId="667500D6" w:rsidR="0004627B" w:rsidRDefault="0004627B" w:rsidP="000015BD">
      <w:pPr>
        <w:spacing w:after="120"/>
        <w:rPr>
          <w:rFonts w:ascii="Arial" w:eastAsiaTheme="minorEastAsia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Wuhan, C</w:t>
      </w:r>
      <w:r w:rsidR="00D919F7">
        <w:rPr>
          <w:rFonts w:ascii="Arial" w:hAnsi="Arial" w:cs="Arial"/>
          <w:b/>
          <w:noProof/>
          <w:sz w:val="24"/>
        </w:rPr>
        <w:t>hina</w:t>
      </w:r>
      <w:r>
        <w:rPr>
          <w:rFonts w:ascii="Arial" w:hAnsi="Arial" w:cs="Arial"/>
          <w:b/>
          <w:noProof/>
          <w:sz w:val="24"/>
        </w:rPr>
        <w:t>, 7th – 11th April, 2025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21E71B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627B" w:rsidRPr="0004627B">
        <w:rPr>
          <w:rFonts w:ascii="Arial" w:hAnsi="Arial" w:cs="Arial"/>
          <w:b/>
          <w:sz w:val="22"/>
          <w:szCs w:val="22"/>
        </w:rPr>
        <w:t>Reply LS to RAN2 on granularity definition of pdcch-RACH-AffectedBandsList-r18</w:t>
      </w:r>
    </w:p>
    <w:p w14:paraId="38CDF0CC" w14:textId="1003F5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627B" w:rsidRPr="0004627B">
        <w:rPr>
          <w:rFonts w:ascii="Arial" w:hAnsi="Arial" w:cs="Arial"/>
          <w:b/>
          <w:bCs/>
          <w:sz w:val="22"/>
          <w:szCs w:val="22"/>
        </w:rPr>
        <w:t>R2-2501392</w:t>
      </w:r>
      <w:r w:rsidR="00D919F7">
        <w:rPr>
          <w:rFonts w:ascii="Arial" w:hAnsi="Arial" w:cs="Arial"/>
          <w:b/>
          <w:bCs/>
          <w:sz w:val="22"/>
          <w:szCs w:val="22"/>
        </w:rPr>
        <w:t xml:space="preserve"> </w:t>
      </w:r>
      <w:r w:rsidR="0004627B" w:rsidRPr="0004627B">
        <w:rPr>
          <w:rFonts w:ascii="Arial" w:hAnsi="Arial" w:cs="Arial"/>
          <w:b/>
          <w:bCs/>
          <w:sz w:val="22"/>
          <w:szCs w:val="22"/>
        </w:rPr>
        <w:t>/ R4-2503115</w:t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11"/>
    <w:bookmarkEnd w:id="12"/>
    <w:bookmarkEnd w:id="13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 w:rsidRPr="003761CB">
        <w:rPr>
          <w:rFonts w:ascii="Arial" w:hAnsi="Arial" w:cs="Arial"/>
          <w:b/>
          <w:bCs/>
          <w:sz w:val="22"/>
          <w:szCs w:val="22"/>
        </w:rPr>
        <w:t>NR_M</w:t>
      </w:r>
      <w:r w:rsidR="00AE06A7" w:rsidRPr="003761CB">
        <w:rPr>
          <w:rFonts w:ascii="Arial" w:hAnsi="Arial" w:cs="Arial"/>
          <w:b/>
          <w:bCs/>
          <w:sz w:val="22"/>
          <w:szCs w:val="22"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4CDB4A9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60B63">
        <w:rPr>
          <w:rFonts w:ascii="Arial" w:hAnsi="Arial" w:cs="Arial"/>
          <w:b/>
          <w:sz w:val="22"/>
          <w:szCs w:val="22"/>
        </w:rPr>
        <w:t>RAN</w:t>
      </w:r>
      <w:r w:rsidR="00D9248D">
        <w:rPr>
          <w:rFonts w:ascii="Arial" w:hAnsi="Arial" w:cs="Arial"/>
          <w:b/>
          <w:sz w:val="22"/>
          <w:szCs w:val="22"/>
        </w:rPr>
        <w:t>4</w:t>
      </w:r>
    </w:p>
    <w:p w14:paraId="722E2087" w14:textId="044D2D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</w:t>
      </w:r>
      <w:r w:rsidR="0004627B">
        <w:rPr>
          <w:rFonts w:ascii="Arial" w:hAnsi="Arial" w:cs="Arial"/>
          <w:b/>
          <w:bCs/>
          <w:sz w:val="22"/>
          <w:szCs w:val="22"/>
        </w:rPr>
        <w:t>2</w:t>
      </w:r>
    </w:p>
    <w:p w14:paraId="6EA2CE6E" w14:textId="53C72F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28B360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4FC1" w:rsidRPr="00654FC1">
        <w:rPr>
          <w:rFonts w:ascii="Arial" w:hAnsi="Arial" w:cs="Arial" w:hint="eastAsia"/>
          <w:b/>
          <w:bCs/>
          <w:sz w:val="22"/>
          <w:szCs w:val="22"/>
        </w:rPr>
        <w:t>Ada</w:t>
      </w:r>
      <w:r w:rsidR="00654FC1" w:rsidRPr="00654FC1">
        <w:rPr>
          <w:rFonts w:ascii="Arial" w:hAnsi="Arial" w:cs="Arial"/>
          <w:b/>
          <w:bCs/>
          <w:sz w:val="22"/>
          <w:szCs w:val="22"/>
        </w:rPr>
        <w:t xml:space="preserve"> </w:t>
      </w:r>
      <w:r w:rsidR="00654FC1" w:rsidRPr="00654FC1">
        <w:rPr>
          <w:rFonts w:ascii="Arial" w:hAnsi="Arial" w:cs="Arial" w:hint="eastAsia"/>
          <w:b/>
          <w:bCs/>
          <w:sz w:val="22"/>
          <w:szCs w:val="22"/>
        </w:rPr>
        <w:t>Wang</w:t>
      </w:r>
    </w:p>
    <w:p w14:paraId="03A37766" w14:textId="75547E66" w:rsidR="00C427F5" w:rsidRDefault="00B97703" w:rsidP="00A11C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C427F5" w:rsidRPr="00BF4851">
          <w:rPr>
            <w:rStyle w:val="Hyperlink"/>
            <w:rFonts w:ascii="Arial" w:hAnsi="Arial" w:cs="Arial"/>
            <w:b/>
            <w:bCs/>
            <w:sz w:val="22"/>
            <w:szCs w:val="22"/>
          </w:rPr>
          <w:t>ada.wang@mediatek.com</w:t>
        </w:r>
      </w:hyperlink>
    </w:p>
    <w:p w14:paraId="2B8910A3" w14:textId="6D77D1AA" w:rsidR="00C60CE3" w:rsidRPr="004E3939" w:rsidRDefault="00C60CE3" w:rsidP="00C427F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6A38F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A18A23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B1B30D" w14:textId="36AB4D67" w:rsidR="00654FC1" w:rsidRPr="0004627B" w:rsidRDefault="00654FC1" w:rsidP="00654FC1">
      <w:pPr>
        <w:spacing w:afterLines="50" w:after="120"/>
        <w:jc w:val="both"/>
        <w:rPr>
          <w:bCs/>
          <w:iCs/>
          <w:lang w:val="en-US"/>
        </w:rPr>
      </w:pPr>
      <w:bookmarkStart w:id="16" w:name="OLE_LINK31"/>
      <w:r w:rsidRPr="0004627B">
        <w:rPr>
          <w:bCs/>
          <w:iCs/>
          <w:lang w:val="en-US"/>
        </w:rPr>
        <w:t>RAN4 would like to thank RAN</w:t>
      </w:r>
      <w:r w:rsidR="0004627B" w:rsidRPr="0004627B">
        <w:rPr>
          <w:bCs/>
          <w:iCs/>
          <w:lang w:val="en-US"/>
        </w:rPr>
        <w:t>2</w:t>
      </w:r>
      <w:r w:rsidRPr="0004627B">
        <w:rPr>
          <w:bCs/>
          <w:iCs/>
          <w:lang w:val="en-US"/>
        </w:rPr>
        <w:t xml:space="preserve"> </w:t>
      </w:r>
      <w:r w:rsidR="0004627B" w:rsidRPr="0004627B">
        <w:rPr>
          <w:bCs/>
          <w:iCs/>
          <w:lang w:val="en-US"/>
        </w:rPr>
        <w:t xml:space="preserve">for the LS on granularity definition of pdcch-RACH-AffectedBandsList-r18. RAN4 discussed the question from RAN2 and reached the following </w:t>
      </w:r>
      <w:r w:rsidR="00E16D2B">
        <w:rPr>
          <w:bCs/>
          <w:iCs/>
          <w:lang w:val="en-US"/>
        </w:rPr>
        <w:t>agreement</w:t>
      </w:r>
      <w:r w:rsidRPr="0004627B">
        <w:rPr>
          <w:bCs/>
          <w:iCs/>
          <w:lang w:val="en-US"/>
        </w:rPr>
        <w:t>:</w:t>
      </w:r>
    </w:p>
    <w:p w14:paraId="2EDC5B3F" w14:textId="64C52E53" w:rsidR="00B5145C" w:rsidRPr="00D919F7" w:rsidRDefault="0004627B" w:rsidP="00E02507">
      <w:pPr>
        <w:pStyle w:val="ListParagraph"/>
        <w:numPr>
          <w:ilvl w:val="0"/>
          <w:numId w:val="16"/>
        </w:numPr>
        <w:overflowPunct/>
        <w:autoSpaceDE/>
        <w:autoSpaceDN/>
        <w:adjustRightInd/>
        <w:textAlignment w:val="auto"/>
        <w:rPr>
          <w:lang w:val="en-US" w:eastAsia="ko-KR"/>
        </w:rPr>
      </w:pPr>
      <w:bookmarkStart w:id="17" w:name="OLE_LINK16"/>
      <w:r w:rsidRPr="0004627B">
        <w:rPr>
          <w:lang w:val="en-US"/>
        </w:rPr>
        <w:t>"Understanding 2" in the LS (</w:t>
      </w:r>
      <w:r w:rsidR="00F16F48" w:rsidRPr="00F16F48">
        <w:rPr>
          <w:lang w:val="en-US"/>
        </w:rPr>
        <w:t>R2-2501392</w:t>
      </w:r>
      <w:r w:rsidR="00D919F7">
        <w:rPr>
          <w:lang w:val="en-US"/>
        </w:rPr>
        <w:t xml:space="preserve"> </w:t>
      </w:r>
      <w:r w:rsidR="00F16F48" w:rsidRPr="00F16F48">
        <w:rPr>
          <w:lang w:val="en-US"/>
        </w:rPr>
        <w:t xml:space="preserve">/ </w:t>
      </w:r>
      <w:hyperlink r:id="rId14" w:history="1">
        <w:r w:rsidR="00F16F48" w:rsidRPr="00D919F7">
          <w:rPr>
            <w:rStyle w:val="Hyperlink"/>
            <w:lang w:val="en-US"/>
          </w:rPr>
          <w:t>R4-2503115</w:t>
        </w:r>
      </w:hyperlink>
      <w:r w:rsidRPr="0004627B">
        <w:rPr>
          <w:lang w:val="en-US"/>
        </w:rPr>
        <w:t>) is what RAN4 intended. And the band in which the PDCCH order is received has no impact on whether and on which band the interruption may occur.</w:t>
      </w:r>
    </w:p>
    <w:p w14:paraId="49304663" w14:textId="2B190682" w:rsidR="007A79F4" w:rsidRDefault="00E16D2B" w:rsidP="00B5145C">
      <w:p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 xml:space="preserve">In </w:t>
      </w:r>
      <w:r w:rsidR="00602403">
        <w:rPr>
          <w:lang w:val="en-US" w:eastAsia="ko-KR"/>
        </w:rPr>
        <w:t>addition,</w:t>
      </w:r>
      <w:r>
        <w:rPr>
          <w:lang w:val="en-US" w:eastAsia="ko-KR"/>
        </w:rPr>
        <w:t xml:space="preserve"> </w:t>
      </w:r>
      <w:r w:rsidR="00B5145C">
        <w:rPr>
          <w:lang w:val="en-US" w:eastAsia="ko-KR"/>
        </w:rPr>
        <w:t xml:space="preserve">RAN4 </w:t>
      </w:r>
      <w:r w:rsidR="00660821">
        <w:rPr>
          <w:lang w:val="en-US" w:eastAsia="ko-KR"/>
        </w:rPr>
        <w:t xml:space="preserve">would like to provide </w:t>
      </w:r>
      <w:r w:rsidR="006344F7">
        <w:rPr>
          <w:lang w:val="en-US" w:eastAsia="ko-KR"/>
        </w:rPr>
        <w:t>one example</w:t>
      </w:r>
      <w:r w:rsidR="00660821">
        <w:rPr>
          <w:lang w:val="en-US" w:eastAsia="ko-KR"/>
        </w:rPr>
        <w:t xml:space="preserve"> to </w:t>
      </w:r>
      <w:r w:rsidR="00CD2C25">
        <w:rPr>
          <w:lang w:val="en-US" w:eastAsia="ko-KR"/>
        </w:rPr>
        <w:t>clarify the</w:t>
      </w:r>
      <w:r w:rsidR="00660821">
        <w:rPr>
          <w:lang w:val="en-US" w:eastAsia="ko-KR"/>
        </w:rPr>
        <w:t xml:space="preserve"> intention behind th</w:t>
      </w:r>
      <w:r w:rsidR="00CD2C25">
        <w:rPr>
          <w:lang w:val="en-US" w:eastAsia="ko-KR"/>
        </w:rPr>
        <w:t>is</w:t>
      </w:r>
      <w:r w:rsidR="00660821">
        <w:rPr>
          <w:lang w:val="en-US" w:eastAsia="ko-KR"/>
        </w:rPr>
        <w:t xml:space="preserve"> capability.</w:t>
      </w:r>
      <w:r w:rsidR="009E70B3">
        <w:rPr>
          <w:lang w:val="en-US" w:eastAsia="ko-KR"/>
        </w:rPr>
        <w:t xml:space="preserve"> </w:t>
      </w:r>
      <w:r w:rsidR="003C44BD">
        <w:rPr>
          <w:lang w:val="en-US" w:eastAsia="ko-KR"/>
        </w:rPr>
        <w:t>F</w:t>
      </w:r>
      <w:r w:rsidR="00660821">
        <w:rPr>
          <w:lang w:val="en-US" w:eastAsia="ko-KR"/>
        </w:rPr>
        <w:t>or each target band</w:t>
      </w:r>
      <w:r w:rsidR="008A7D0D">
        <w:rPr>
          <w:lang w:val="en-US" w:eastAsia="ko-KR"/>
        </w:rPr>
        <w:t xml:space="preserve"> on which the PDCCH order</w:t>
      </w:r>
      <w:r w:rsidR="00980FEE">
        <w:rPr>
          <w:lang w:val="en-US" w:eastAsia="ko-KR"/>
        </w:rPr>
        <w:t xml:space="preserve"> triggered RACH is</w:t>
      </w:r>
      <w:r w:rsidR="008A7D0D">
        <w:rPr>
          <w:lang w:val="en-US" w:eastAsia="ko-KR"/>
        </w:rPr>
        <w:t xml:space="preserve"> </w:t>
      </w:r>
      <w:r w:rsidR="00980FEE">
        <w:rPr>
          <w:lang w:val="en-US" w:eastAsia="ko-KR"/>
        </w:rPr>
        <w:t>transmitted</w:t>
      </w:r>
      <w:r w:rsidR="00660821">
        <w:rPr>
          <w:lang w:val="en-US" w:eastAsia="ko-KR"/>
        </w:rPr>
        <w:t>, UE indicate</w:t>
      </w:r>
      <w:r w:rsidR="007A79F4">
        <w:rPr>
          <w:lang w:val="en-US" w:eastAsia="ko-KR"/>
        </w:rPr>
        <w:t>s</w:t>
      </w:r>
      <w:r w:rsidR="00660821">
        <w:rPr>
          <w:lang w:val="en-US" w:eastAsia="ko-KR"/>
        </w:rPr>
        <w:t xml:space="preserve"> </w:t>
      </w:r>
      <w:r w:rsidR="002B1B9C">
        <w:rPr>
          <w:lang w:val="en-US" w:eastAsia="ko-KR"/>
        </w:rPr>
        <w:t>on which of the bands</w:t>
      </w:r>
      <w:r w:rsidR="006344F7">
        <w:rPr>
          <w:lang w:val="en-US" w:eastAsia="ko-KR"/>
        </w:rPr>
        <w:t xml:space="preserve"> with active serving cell(s)</w:t>
      </w:r>
      <w:r w:rsidR="00DA54C0">
        <w:rPr>
          <w:lang w:val="en-US" w:eastAsia="ko-KR"/>
        </w:rPr>
        <w:t xml:space="preserve"> </w:t>
      </w:r>
      <w:r w:rsidR="002B1B9C">
        <w:rPr>
          <w:lang w:val="en-US" w:eastAsia="ko-KR"/>
        </w:rPr>
        <w:t xml:space="preserve">UE </w:t>
      </w:r>
      <w:r w:rsidR="007A79F4">
        <w:rPr>
          <w:lang w:val="en-US" w:eastAsia="ko-KR"/>
        </w:rPr>
        <w:t>may</w:t>
      </w:r>
      <w:r w:rsidR="002B1B9C">
        <w:rPr>
          <w:lang w:val="en-US" w:eastAsia="ko-KR"/>
        </w:rPr>
        <w:t xml:space="preserve"> cause </w:t>
      </w:r>
      <w:r w:rsidR="00DA54C0">
        <w:rPr>
          <w:lang w:val="en-US" w:eastAsia="ko-KR"/>
        </w:rPr>
        <w:t>interruption</w:t>
      </w:r>
      <w:r w:rsidR="000501A8">
        <w:rPr>
          <w:lang w:val="en-US" w:eastAsia="ko-KR"/>
        </w:rPr>
        <w:t xml:space="preserve"> during </w:t>
      </w:r>
      <w:r w:rsidR="007A79F4">
        <w:rPr>
          <w:lang w:val="en-US" w:eastAsia="ko-KR"/>
        </w:rPr>
        <w:t xml:space="preserve">the </w:t>
      </w:r>
      <w:r w:rsidR="000501A8">
        <w:rPr>
          <w:lang w:val="en-US" w:eastAsia="ko-KR"/>
        </w:rPr>
        <w:t>PRACH transmission</w:t>
      </w:r>
      <w:r w:rsidR="002B1B9C">
        <w:rPr>
          <w:lang w:val="en-US" w:eastAsia="ko-KR"/>
        </w:rPr>
        <w:t xml:space="preserve">. </w:t>
      </w:r>
    </w:p>
    <w:p w14:paraId="1EB4A99A" w14:textId="2AD15579" w:rsidR="00B5145C" w:rsidRDefault="00AC352B" w:rsidP="00B5145C">
      <w:pPr>
        <w:overflowPunct/>
        <w:autoSpaceDE/>
        <w:autoSpaceDN/>
        <w:adjustRightInd/>
        <w:textAlignment w:val="auto"/>
        <w:rPr>
          <w:lang w:val="en-US" w:eastAsia="ko-KR"/>
        </w:rPr>
      </w:pPr>
      <w:r w:rsidRPr="00AC352B">
        <w:rPr>
          <w:lang w:eastAsia="ko-KR"/>
        </w:rPr>
        <w:t>For example, if a UE supports a PDCCH order RACH to an LTM candidate cell in bands A, B, C, D, E, and F, and supports CA with the band combinations of A+B+C and A+B+D+E, the UE may report this capability for the band combination of A+B+C as shown in the table below.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65"/>
        <w:gridCol w:w="5675"/>
      </w:tblGrid>
      <w:tr w:rsidR="00D919F7" w14:paraId="5B4CC9A3" w14:textId="13337E5D" w:rsidTr="00E02507">
        <w:trPr>
          <w:jc w:val="center"/>
        </w:trPr>
        <w:tc>
          <w:tcPr>
            <w:tcW w:w="3865" w:type="dxa"/>
          </w:tcPr>
          <w:p w14:paraId="20FA16F9" w14:textId="226F7F6F" w:rsidR="00D919F7" w:rsidRDefault="00D919F7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Target LTM </w:t>
            </w:r>
            <w:r w:rsidR="00F954C6">
              <w:rPr>
                <w:lang w:val="en-US" w:eastAsia="ko-KR"/>
              </w:rPr>
              <w:t>b</w:t>
            </w:r>
            <w:r>
              <w:rPr>
                <w:lang w:val="en-US" w:eastAsia="ko-KR"/>
              </w:rPr>
              <w:t xml:space="preserve">and for </w:t>
            </w:r>
            <w:r w:rsidR="00F954C6">
              <w:rPr>
                <w:lang w:val="en-US" w:eastAsia="ko-KR"/>
              </w:rPr>
              <w:t xml:space="preserve">PDCCH order </w:t>
            </w:r>
            <w:r>
              <w:rPr>
                <w:lang w:val="en-US" w:eastAsia="ko-KR"/>
              </w:rPr>
              <w:t>RACH</w:t>
            </w:r>
          </w:p>
        </w:tc>
        <w:tc>
          <w:tcPr>
            <w:tcW w:w="5675" w:type="dxa"/>
          </w:tcPr>
          <w:p w14:paraId="505825AC" w14:textId="321606F6" w:rsidR="00D919F7" w:rsidRDefault="00F954C6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Capability for the </w:t>
            </w:r>
            <w:r w:rsidR="00D919F7">
              <w:rPr>
                <w:lang w:val="en-US" w:eastAsia="ko-KR"/>
              </w:rPr>
              <w:t>band</w:t>
            </w:r>
            <w:r>
              <w:rPr>
                <w:lang w:val="en-US" w:eastAsia="ko-KR"/>
              </w:rPr>
              <w:t xml:space="preserve"> combination</w:t>
            </w:r>
            <w:r w:rsidR="00D919F7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of </w:t>
            </w:r>
            <w:r w:rsidR="00D919F7">
              <w:rPr>
                <w:lang w:val="en-US" w:eastAsia="ko-KR"/>
              </w:rPr>
              <w:t>A+B+C</w:t>
            </w:r>
          </w:p>
          <w:p w14:paraId="35500E99" w14:textId="6ACC6357" w:rsidR="00F954C6" w:rsidRDefault="00F954C6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(x, y, z) = </w:t>
            </w:r>
            <w:r w:rsidRPr="00F954C6">
              <w:rPr>
                <w:lang w:eastAsia="ko-KR"/>
              </w:rPr>
              <w:t>Interruptions on the active serving cell in bands A, B, and C due to the PDCCH order RACH</w:t>
            </w:r>
          </w:p>
        </w:tc>
      </w:tr>
      <w:tr w:rsidR="00D919F7" w14:paraId="54FB392E" w14:textId="0427C187" w:rsidTr="00E02507">
        <w:trPr>
          <w:jc w:val="center"/>
        </w:trPr>
        <w:tc>
          <w:tcPr>
            <w:tcW w:w="3865" w:type="dxa"/>
          </w:tcPr>
          <w:p w14:paraId="2BE06C0D" w14:textId="53F02FA7" w:rsidR="00D919F7" w:rsidRDefault="00D919F7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A</w:t>
            </w:r>
          </w:p>
        </w:tc>
        <w:tc>
          <w:tcPr>
            <w:tcW w:w="5675" w:type="dxa"/>
          </w:tcPr>
          <w:p w14:paraId="5B9DEF89" w14:textId="1215EA74" w:rsidR="00D919F7" w:rsidRDefault="00F954C6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(No, No, No)</w:t>
            </w:r>
          </w:p>
        </w:tc>
      </w:tr>
      <w:tr w:rsidR="00D919F7" w14:paraId="35F23F04" w14:textId="33852454" w:rsidTr="00E02507">
        <w:trPr>
          <w:jc w:val="center"/>
        </w:trPr>
        <w:tc>
          <w:tcPr>
            <w:tcW w:w="3865" w:type="dxa"/>
          </w:tcPr>
          <w:p w14:paraId="44CD6E74" w14:textId="13F1B161" w:rsidR="00D919F7" w:rsidRDefault="00D919F7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B</w:t>
            </w:r>
          </w:p>
        </w:tc>
        <w:tc>
          <w:tcPr>
            <w:tcW w:w="5675" w:type="dxa"/>
          </w:tcPr>
          <w:p w14:paraId="181342B1" w14:textId="6DD02ADF" w:rsidR="00D919F7" w:rsidRDefault="00F954C6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(No, No, No)</w:t>
            </w:r>
          </w:p>
        </w:tc>
      </w:tr>
      <w:tr w:rsidR="00D919F7" w14:paraId="0C17B4E8" w14:textId="201F5038" w:rsidTr="00E02507">
        <w:trPr>
          <w:jc w:val="center"/>
        </w:trPr>
        <w:tc>
          <w:tcPr>
            <w:tcW w:w="3865" w:type="dxa"/>
          </w:tcPr>
          <w:p w14:paraId="29685791" w14:textId="75195238" w:rsidR="00D919F7" w:rsidRDefault="00D919F7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C</w:t>
            </w:r>
          </w:p>
        </w:tc>
        <w:tc>
          <w:tcPr>
            <w:tcW w:w="5675" w:type="dxa"/>
          </w:tcPr>
          <w:p w14:paraId="22F42AB9" w14:textId="660998D5" w:rsidR="00D919F7" w:rsidRDefault="00F954C6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(No, No, No)</w:t>
            </w:r>
          </w:p>
        </w:tc>
      </w:tr>
      <w:tr w:rsidR="00D919F7" w14:paraId="53175DD9" w14:textId="68E2DE59" w:rsidTr="00E02507">
        <w:trPr>
          <w:jc w:val="center"/>
        </w:trPr>
        <w:tc>
          <w:tcPr>
            <w:tcW w:w="3865" w:type="dxa"/>
          </w:tcPr>
          <w:p w14:paraId="0483D684" w14:textId="03743097" w:rsidR="00D919F7" w:rsidRDefault="00D919F7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</w:p>
        </w:tc>
        <w:tc>
          <w:tcPr>
            <w:tcW w:w="5675" w:type="dxa"/>
          </w:tcPr>
          <w:p w14:paraId="50C93C33" w14:textId="35B35570" w:rsidR="00D919F7" w:rsidRDefault="00F954C6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(No, No, Yes)</w:t>
            </w:r>
          </w:p>
        </w:tc>
      </w:tr>
      <w:tr w:rsidR="00D919F7" w14:paraId="34B69428" w14:textId="03000D02" w:rsidTr="00E02507">
        <w:trPr>
          <w:jc w:val="center"/>
        </w:trPr>
        <w:tc>
          <w:tcPr>
            <w:tcW w:w="3865" w:type="dxa"/>
          </w:tcPr>
          <w:p w14:paraId="42782832" w14:textId="3685C883" w:rsidR="00D919F7" w:rsidRDefault="00D919F7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E</w:t>
            </w:r>
          </w:p>
        </w:tc>
        <w:tc>
          <w:tcPr>
            <w:tcW w:w="5675" w:type="dxa"/>
          </w:tcPr>
          <w:p w14:paraId="16AAE241" w14:textId="5A1C60FD" w:rsidR="00D919F7" w:rsidRDefault="00F954C6" w:rsidP="00B5145C">
            <w:pPr>
              <w:overflowPunct/>
              <w:autoSpaceDE/>
              <w:autoSpaceDN/>
              <w:adjustRightInd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(No, No, Yes)</w:t>
            </w:r>
          </w:p>
        </w:tc>
      </w:tr>
    </w:tbl>
    <w:p w14:paraId="1681ECF3" w14:textId="77777777" w:rsidR="008A7D0D" w:rsidRDefault="008A7D0D" w:rsidP="00B5145C">
      <w:pPr>
        <w:overflowPunct/>
        <w:autoSpaceDE/>
        <w:autoSpaceDN/>
        <w:adjustRightInd/>
        <w:textAlignment w:val="auto"/>
        <w:rPr>
          <w:lang w:val="en-US" w:eastAsia="ko-KR"/>
        </w:rPr>
      </w:pPr>
    </w:p>
    <w:p w14:paraId="56B432EA" w14:textId="7DC63E7A" w:rsidR="00EF2B59" w:rsidRPr="00B5145C" w:rsidRDefault="009C4CCC" w:rsidP="00B5145C">
      <w:p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RAN4 would like to kindly note that t</w:t>
      </w:r>
      <w:r w:rsidR="00EF2B59">
        <w:rPr>
          <w:lang w:val="en-US" w:eastAsia="ko-KR"/>
        </w:rPr>
        <w:t>he above table is only for example,</w:t>
      </w:r>
      <w:r w:rsidR="000C3648">
        <w:rPr>
          <w:lang w:val="en-US" w:eastAsia="ko-KR"/>
        </w:rPr>
        <w:t xml:space="preserve"> the signalling design on how to capture this </w:t>
      </w:r>
      <w:r w:rsidR="00437838">
        <w:rPr>
          <w:lang w:val="en-US" w:eastAsia="ko-KR"/>
        </w:rPr>
        <w:t xml:space="preserve">principle is </w:t>
      </w:r>
      <w:r>
        <w:rPr>
          <w:lang w:val="en-US" w:eastAsia="ko-KR"/>
        </w:rPr>
        <w:t>up to RAN2.</w:t>
      </w:r>
    </w:p>
    <w:bookmarkEnd w:id="16"/>
    <w:bookmarkEnd w:id="17"/>
    <w:p w14:paraId="730B5544" w14:textId="604ED88E" w:rsidR="00A21C83" w:rsidRDefault="00A21C83" w:rsidP="000245A2">
      <w:pPr>
        <w:pStyle w:val="Heading1"/>
        <w:ind w:left="0" w:firstLine="0"/>
      </w:pPr>
      <w:r>
        <w:lastRenderedPageBreak/>
        <w:t>2</w:t>
      </w:r>
      <w:r>
        <w:tab/>
        <w:t>Actions</w:t>
      </w:r>
    </w:p>
    <w:p w14:paraId="14D309BE" w14:textId="11699E9E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F16F4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73E88DB0" w14:textId="27AFECBB" w:rsidR="00A21C83" w:rsidRPr="000015BD" w:rsidRDefault="00A21C83" w:rsidP="00B90019">
      <w:pPr>
        <w:spacing w:after="120"/>
        <w:ind w:left="993" w:hanging="993"/>
        <w:rPr>
          <w:rFonts w:ascii="Arial" w:hAnsi="Arial" w:cs="Arial"/>
        </w:rPr>
      </w:pPr>
      <w:r w:rsidRPr="000015BD">
        <w:rPr>
          <w:rFonts w:ascii="Arial" w:hAnsi="Arial" w:cs="Arial"/>
          <w:b/>
        </w:rPr>
        <w:t xml:space="preserve">ACTION: </w:t>
      </w:r>
      <w:r w:rsidRPr="000015BD">
        <w:rPr>
          <w:rFonts w:ascii="Arial" w:hAnsi="Arial" w:cs="Arial"/>
          <w:b/>
        </w:rPr>
        <w:tab/>
      </w:r>
      <w:bookmarkStart w:id="18" w:name="OLE_LINK28"/>
      <w:bookmarkStart w:id="19" w:name="OLE_LINK29"/>
      <w:r w:rsidRPr="000015BD">
        <w:rPr>
          <w:rFonts w:ascii="Arial" w:hAnsi="Arial" w:cs="Arial"/>
        </w:rPr>
        <w:t>RAN</w:t>
      </w:r>
      <w:r w:rsidR="00413D7A" w:rsidRPr="000015BD">
        <w:rPr>
          <w:rFonts w:ascii="Arial" w:hAnsi="Arial" w:cs="Arial"/>
        </w:rPr>
        <w:t>4</w:t>
      </w:r>
      <w:r w:rsidRPr="000015BD">
        <w:rPr>
          <w:rFonts w:ascii="Arial" w:hAnsi="Arial" w:cs="Arial"/>
        </w:rPr>
        <w:t xml:space="preserve"> </w:t>
      </w:r>
      <w:r w:rsidR="00413D7A" w:rsidRPr="000015BD">
        <w:rPr>
          <w:rFonts w:ascii="Arial" w:hAnsi="Arial" w:cs="Arial"/>
          <w:iCs/>
          <w:lang w:eastAsia="ja-JP"/>
        </w:rPr>
        <w:t>respectfully asks RAN</w:t>
      </w:r>
      <w:r w:rsidR="0004627B" w:rsidRPr="000015BD">
        <w:rPr>
          <w:rFonts w:ascii="Arial" w:hAnsi="Arial" w:cs="Arial"/>
          <w:iCs/>
          <w:lang w:eastAsia="ja-JP"/>
        </w:rPr>
        <w:t>2</w:t>
      </w:r>
      <w:r w:rsidR="00413D7A" w:rsidRPr="000015BD">
        <w:rPr>
          <w:rFonts w:ascii="Arial" w:hAnsi="Arial" w:cs="Arial"/>
          <w:iCs/>
          <w:lang w:eastAsia="ja-JP"/>
        </w:rPr>
        <w:t xml:space="preserve"> to take into account above information</w:t>
      </w:r>
      <w:r w:rsidR="000245A2" w:rsidRPr="000015BD">
        <w:rPr>
          <w:rFonts w:ascii="Arial" w:hAnsi="Arial" w:cs="Arial"/>
        </w:rPr>
        <w:t>.</w:t>
      </w:r>
      <w:bookmarkEnd w:id="18"/>
    </w:p>
    <w:bookmarkEnd w:id="19"/>
    <w:p w14:paraId="3B9082F6" w14:textId="6606494B" w:rsidR="00A21C83" w:rsidRDefault="00A21C83" w:rsidP="00A21C83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413D7A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0138C00" w14:textId="324999A1" w:rsidR="0004627B" w:rsidRDefault="0004627B" w:rsidP="000015BD">
      <w:pPr>
        <w:tabs>
          <w:tab w:val="left" w:pos="3544"/>
          <w:tab w:val="left" w:pos="6379"/>
        </w:tabs>
        <w:spacing w:after="120"/>
        <w:rPr>
          <w:bCs/>
          <w:lang w:val="en-US" w:eastAsia="x-none"/>
        </w:rPr>
      </w:pPr>
      <w:r>
        <w:rPr>
          <w:bCs/>
        </w:rPr>
        <w:t>TSG RAN WG4 Meeting #115</w:t>
      </w:r>
      <w:r>
        <w:rPr>
          <w:bCs/>
        </w:rPr>
        <w:tab/>
      </w:r>
      <w:r>
        <w:t>19 - 23 May 2025 </w:t>
      </w:r>
      <w:r>
        <w:rPr>
          <w:bCs/>
        </w:rPr>
        <w:tab/>
      </w:r>
      <w:r w:rsidR="00BE4863">
        <w:rPr>
          <w:bCs/>
        </w:rPr>
        <w:t>Malta</w:t>
      </w:r>
    </w:p>
    <w:p w14:paraId="48EEAFD8" w14:textId="4C978C8E" w:rsidR="0004627B" w:rsidRDefault="0004627B" w:rsidP="000015BD">
      <w:pPr>
        <w:tabs>
          <w:tab w:val="left" w:pos="3544"/>
          <w:tab w:val="left" w:pos="6379"/>
        </w:tabs>
        <w:spacing w:after="120"/>
        <w:rPr>
          <w:bCs/>
        </w:rPr>
      </w:pPr>
      <w:r>
        <w:rPr>
          <w:bCs/>
        </w:rPr>
        <w:t>TSG RAN WG4 Meeting #116</w:t>
      </w:r>
      <w:r>
        <w:rPr>
          <w:bCs/>
        </w:rPr>
        <w:tab/>
      </w:r>
      <w:r>
        <w:t>25 - 29 August 2025</w:t>
      </w:r>
      <w:r>
        <w:rPr>
          <w:bCs/>
        </w:rPr>
        <w:tab/>
        <w:t>Bengaluru, India</w:t>
      </w:r>
    </w:p>
    <w:p w14:paraId="4C4E7391" w14:textId="70D54060" w:rsidR="002F1940" w:rsidRPr="002F1940" w:rsidRDefault="002F1940" w:rsidP="0004627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D2123" w14:textId="77777777" w:rsidR="00DB1577" w:rsidRDefault="00DB1577">
      <w:pPr>
        <w:spacing w:after="0"/>
      </w:pPr>
      <w:r>
        <w:separator/>
      </w:r>
    </w:p>
  </w:endnote>
  <w:endnote w:type="continuationSeparator" w:id="0">
    <w:p w14:paraId="044995F0" w14:textId="77777777" w:rsidR="00DB1577" w:rsidRDefault="00DB1577">
      <w:pPr>
        <w:spacing w:after="0"/>
      </w:pPr>
      <w:r>
        <w:continuationSeparator/>
      </w:r>
    </w:p>
  </w:endnote>
  <w:endnote w:type="continuationNotice" w:id="1">
    <w:p w14:paraId="10B48BFC" w14:textId="77777777" w:rsidR="00DB1577" w:rsidRDefault="00DB15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289E8" w14:textId="77777777" w:rsidR="00DB1577" w:rsidRDefault="00DB1577">
      <w:pPr>
        <w:spacing w:after="0"/>
      </w:pPr>
      <w:r>
        <w:separator/>
      </w:r>
    </w:p>
  </w:footnote>
  <w:footnote w:type="continuationSeparator" w:id="0">
    <w:p w14:paraId="4B770756" w14:textId="77777777" w:rsidR="00DB1577" w:rsidRDefault="00DB1577">
      <w:pPr>
        <w:spacing w:after="0"/>
      </w:pPr>
      <w:r>
        <w:continuationSeparator/>
      </w:r>
    </w:p>
  </w:footnote>
  <w:footnote w:type="continuationNotice" w:id="1">
    <w:p w14:paraId="22083D6B" w14:textId="77777777" w:rsidR="00DB1577" w:rsidRDefault="00DB15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02DD"/>
    <w:multiLevelType w:val="hybridMultilevel"/>
    <w:tmpl w:val="E8D6E8AC"/>
    <w:lvl w:ilvl="0" w:tplc="37E48F90"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552E5"/>
    <w:multiLevelType w:val="hybridMultilevel"/>
    <w:tmpl w:val="A7F02FB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6923E9"/>
    <w:multiLevelType w:val="hybridMultilevel"/>
    <w:tmpl w:val="C41CF314"/>
    <w:lvl w:ilvl="0" w:tplc="DA4ADB98">
      <w:start w:val="4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3C1221"/>
    <w:multiLevelType w:val="hybridMultilevel"/>
    <w:tmpl w:val="41CA2CE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50AA4A20"/>
    <w:multiLevelType w:val="hybridMultilevel"/>
    <w:tmpl w:val="DAACB72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9D3566"/>
    <w:multiLevelType w:val="hybridMultilevel"/>
    <w:tmpl w:val="928ED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555883"/>
    <w:multiLevelType w:val="hybridMultilevel"/>
    <w:tmpl w:val="9F8AFE62"/>
    <w:lvl w:ilvl="0" w:tplc="1012DAAA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6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76399223">
    <w:abstractNumId w:val="13"/>
  </w:num>
  <w:num w:numId="2" w16cid:durableId="1649633159">
    <w:abstractNumId w:val="10"/>
  </w:num>
  <w:num w:numId="3" w16cid:durableId="747927392">
    <w:abstractNumId w:val="7"/>
  </w:num>
  <w:num w:numId="4" w16cid:durableId="2010063699">
    <w:abstractNumId w:val="2"/>
  </w:num>
  <w:num w:numId="5" w16cid:durableId="345668420">
    <w:abstractNumId w:val="17"/>
  </w:num>
  <w:num w:numId="6" w16cid:durableId="1928465078">
    <w:abstractNumId w:val="16"/>
  </w:num>
  <w:num w:numId="7" w16cid:durableId="572277128">
    <w:abstractNumId w:val="6"/>
  </w:num>
  <w:num w:numId="8" w16cid:durableId="1220940682">
    <w:abstractNumId w:val="5"/>
  </w:num>
  <w:num w:numId="9" w16cid:durableId="1197739234">
    <w:abstractNumId w:val="8"/>
  </w:num>
  <w:num w:numId="10" w16cid:durableId="430442126">
    <w:abstractNumId w:val="15"/>
  </w:num>
  <w:num w:numId="11" w16cid:durableId="202865073">
    <w:abstractNumId w:val="18"/>
  </w:num>
  <w:num w:numId="12" w16cid:durableId="356734051">
    <w:abstractNumId w:val="1"/>
  </w:num>
  <w:num w:numId="13" w16cid:durableId="1050111424">
    <w:abstractNumId w:val="9"/>
  </w:num>
  <w:num w:numId="14" w16cid:durableId="1514682408">
    <w:abstractNumId w:val="4"/>
  </w:num>
  <w:num w:numId="15" w16cid:durableId="1330720143">
    <w:abstractNumId w:val="14"/>
  </w:num>
  <w:num w:numId="16" w16cid:durableId="824400089">
    <w:abstractNumId w:val="3"/>
  </w:num>
  <w:num w:numId="17" w16cid:durableId="2104766398">
    <w:abstractNumId w:val="0"/>
  </w:num>
  <w:num w:numId="18" w16cid:durableId="1651668437">
    <w:abstractNumId w:val="11"/>
  </w:num>
  <w:num w:numId="19" w16cid:durableId="659885831">
    <w:abstractNumId w:val="11"/>
  </w:num>
  <w:num w:numId="20" w16cid:durableId="1376733161">
    <w:abstractNumId w:val="11"/>
  </w:num>
  <w:num w:numId="21" w16cid:durableId="61213015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BD"/>
    <w:rsid w:val="00005B09"/>
    <w:rsid w:val="0001042B"/>
    <w:rsid w:val="0001362E"/>
    <w:rsid w:val="00015D1F"/>
    <w:rsid w:val="00016170"/>
    <w:rsid w:val="0001617E"/>
    <w:rsid w:val="00017F23"/>
    <w:rsid w:val="000245A2"/>
    <w:rsid w:val="00036BC7"/>
    <w:rsid w:val="000414C5"/>
    <w:rsid w:val="00045A75"/>
    <w:rsid w:val="0004627B"/>
    <w:rsid w:val="000501A8"/>
    <w:rsid w:val="00051CFE"/>
    <w:rsid w:val="00052E2B"/>
    <w:rsid w:val="000620D1"/>
    <w:rsid w:val="00070B04"/>
    <w:rsid w:val="00092895"/>
    <w:rsid w:val="00093895"/>
    <w:rsid w:val="000A0096"/>
    <w:rsid w:val="000A09E6"/>
    <w:rsid w:val="000A12A5"/>
    <w:rsid w:val="000A1E52"/>
    <w:rsid w:val="000A2639"/>
    <w:rsid w:val="000B3976"/>
    <w:rsid w:val="000C3648"/>
    <w:rsid w:val="000D6CF9"/>
    <w:rsid w:val="000D7171"/>
    <w:rsid w:val="000E24CD"/>
    <w:rsid w:val="000E354C"/>
    <w:rsid w:val="000F095F"/>
    <w:rsid w:val="000F6242"/>
    <w:rsid w:val="00101AEF"/>
    <w:rsid w:val="001244D8"/>
    <w:rsid w:val="0012666A"/>
    <w:rsid w:val="00126C74"/>
    <w:rsid w:val="0013790E"/>
    <w:rsid w:val="001447EC"/>
    <w:rsid w:val="0016674D"/>
    <w:rsid w:val="00166F65"/>
    <w:rsid w:val="00167E95"/>
    <w:rsid w:val="00170AB4"/>
    <w:rsid w:val="00181B8F"/>
    <w:rsid w:val="0018414D"/>
    <w:rsid w:val="00187E21"/>
    <w:rsid w:val="001A0BAA"/>
    <w:rsid w:val="001A652A"/>
    <w:rsid w:val="001A66EF"/>
    <w:rsid w:val="001B0A0A"/>
    <w:rsid w:val="001B4C1F"/>
    <w:rsid w:val="001C13E7"/>
    <w:rsid w:val="001C2A09"/>
    <w:rsid w:val="001C6095"/>
    <w:rsid w:val="001C7653"/>
    <w:rsid w:val="001C77D7"/>
    <w:rsid w:val="001D4885"/>
    <w:rsid w:val="001F4203"/>
    <w:rsid w:val="0020324B"/>
    <w:rsid w:val="002066CC"/>
    <w:rsid w:val="002110DD"/>
    <w:rsid w:val="00217966"/>
    <w:rsid w:val="00221211"/>
    <w:rsid w:val="00232715"/>
    <w:rsid w:val="002441A0"/>
    <w:rsid w:val="0024458B"/>
    <w:rsid w:val="00244E9D"/>
    <w:rsid w:val="002536C9"/>
    <w:rsid w:val="00253F53"/>
    <w:rsid w:val="002557AF"/>
    <w:rsid w:val="00263D22"/>
    <w:rsid w:val="00267F15"/>
    <w:rsid w:val="00270F04"/>
    <w:rsid w:val="00276F3C"/>
    <w:rsid w:val="00286E9A"/>
    <w:rsid w:val="00287B15"/>
    <w:rsid w:val="0029442D"/>
    <w:rsid w:val="002A4A4F"/>
    <w:rsid w:val="002B15A6"/>
    <w:rsid w:val="002B1B9C"/>
    <w:rsid w:val="002B2989"/>
    <w:rsid w:val="002B734E"/>
    <w:rsid w:val="002C034D"/>
    <w:rsid w:val="002C1751"/>
    <w:rsid w:val="002C475E"/>
    <w:rsid w:val="002E2339"/>
    <w:rsid w:val="002F07A4"/>
    <w:rsid w:val="002F1940"/>
    <w:rsid w:val="002F67E5"/>
    <w:rsid w:val="002F6DEE"/>
    <w:rsid w:val="00301BC9"/>
    <w:rsid w:val="00302C6D"/>
    <w:rsid w:val="003229F9"/>
    <w:rsid w:val="00330C5C"/>
    <w:rsid w:val="003469C2"/>
    <w:rsid w:val="00347094"/>
    <w:rsid w:val="003540F6"/>
    <w:rsid w:val="00357C47"/>
    <w:rsid w:val="0036328C"/>
    <w:rsid w:val="003761CB"/>
    <w:rsid w:val="00383545"/>
    <w:rsid w:val="00394550"/>
    <w:rsid w:val="003A75ED"/>
    <w:rsid w:val="003B622F"/>
    <w:rsid w:val="003C26C3"/>
    <w:rsid w:val="003C290C"/>
    <w:rsid w:val="003C39AA"/>
    <w:rsid w:val="003C44BD"/>
    <w:rsid w:val="003C4D8D"/>
    <w:rsid w:val="003D03F1"/>
    <w:rsid w:val="003D6294"/>
    <w:rsid w:val="003F0D7C"/>
    <w:rsid w:val="003F27F5"/>
    <w:rsid w:val="003F2AB7"/>
    <w:rsid w:val="00400605"/>
    <w:rsid w:val="00400965"/>
    <w:rsid w:val="00411494"/>
    <w:rsid w:val="00413D7A"/>
    <w:rsid w:val="00417438"/>
    <w:rsid w:val="00433500"/>
    <w:rsid w:val="00433F71"/>
    <w:rsid w:val="00437838"/>
    <w:rsid w:val="00440D43"/>
    <w:rsid w:val="004424FC"/>
    <w:rsid w:val="00446D23"/>
    <w:rsid w:val="0044728F"/>
    <w:rsid w:val="0045238C"/>
    <w:rsid w:val="00460F2C"/>
    <w:rsid w:val="00486D62"/>
    <w:rsid w:val="00491E0B"/>
    <w:rsid w:val="00496C2D"/>
    <w:rsid w:val="00497263"/>
    <w:rsid w:val="004C4BD4"/>
    <w:rsid w:val="004C5FD1"/>
    <w:rsid w:val="004C705E"/>
    <w:rsid w:val="004C757D"/>
    <w:rsid w:val="004D0497"/>
    <w:rsid w:val="004E01E7"/>
    <w:rsid w:val="004E3939"/>
    <w:rsid w:val="004E3F85"/>
    <w:rsid w:val="004E4C6D"/>
    <w:rsid w:val="004E6FFD"/>
    <w:rsid w:val="004F2A62"/>
    <w:rsid w:val="00502544"/>
    <w:rsid w:val="005046EA"/>
    <w:rsid w:val="00512FD7"/>
    <w:rsid w:val="0052113F"/>
    <w:rsid w:val="0052156A"/>
    <w:rsid w:val="0053372B"/>
    <w:rsid w:val="005416D3"/>
    <w:rsid w:val="005513B8"/>
    <w:rsid w:val="00574BEE"/>
    <w:rsid w:val="00575522"/>
    <w:rsid w:val="005855A6"/>
    <w:rsid w:val="00585EE2"/>
    <w:rsid w:val="00596AEF"/>
    <w:rsid w:val="005A0879"/>
    <w:rsid w:val="005A48BB"/>
    <w:rsid w:val="005B2A24"/>
    <w:rsid w:val="005B62FE"/>
    <w:rsid w:val="005B67D1"/>
    <w:rsid w:val="005C46FA"/>
    <w:rsid w:val="005D0CBB"/>
    <w:rsid w:val="005D48D0"/>
    <w:rsid w:val="005D7D9E"/>
    <w:rsid w:val="005E00AB"/>
    <w:rsid w:val="005F6A8F"/>
    <w:rsid w:val="00600CF3"/>
    <w:rsid w:val="00602403"/>
    <w:rsid w:val="0060562A"/>
    <w:rsid w:val="006079CF"/>
    <w:rsid w:val="00620389"/>
    <w:rsid w:val="006209A1"/>
    <w:rsid w:val="00633066"/>
    <w:rsid w:val="006344D2"/>
    <w:rsid w:val="006344F7"/>
    <w:rsid w:val="006435A6"/>
    <w:rsid w:val="00647BFC"/>
    <w:rsid w:val="00654179"/>
    <w:rsid w:val="00654FC1"/>
    <w:rsid w:val="00660821"/>
    <w:rsid w:val="006734D9"/>
    <w:rsid w:val="006752A4"/>
    <w:rsid w:val="0067602F"/>
    <w:rsid w:val="00683C10"/>
    <w:rsid w:val="00684626"/>
    <w:rsid w:val="0068798E"/>
    <w:rsid w:val="006936C7"/>
    <w:rsid w:val="00696363"/>
    <w:rsid w:val="0069791B"/>
    <w:rsid w:val="006A3587"/>
    <w:rsid w:val="006A38F9"/>
    <w:rsid w:val="006B09DC"/>
    <w:rsid w:val="006B24A4"/>
    <w:rsid w:val="006B268C"/>
    <w:rsid w:val="006B5F91"/>
    <w:rsid w:val="006B6E92"/>
    <w:rsid w:val="006C1D83"/>
    <w:rsid w:val="006C3B26"/>
    <w:rsid w:val="006E2C78"/>
    <w:rsid w:val="006E4F32"/>
    <w:rsid w:val="006E73A0"/>
    <w:rsid w:val="006F537D"/>
    <w:rsid w:val="006F7033"/>
    <w:rsid w:val="007009D9"/>
    <w:rsid w:val="007013EF"/>
    <w:rsid w:val="00704F91"/>
    <w:rsid w:val="007079E8"/>
    <w:rsid w:val="00712F84"/>
    <w:rsid w:val="007176F7"/>
    <w:rsid w:val="00717CC3"/>
    <w:rsid w:val="00720E90"/>
    <w:rsid w:val="00723391"/>
    <w:rsid w:val="00726181"/>
    <w:rsid w:val="00742213"/>
    <w:rsid w:val="00743BC6"/>
    <w:rsid w:val="00761961"/>
    <w:rsid w:val="0076226C"/>
    <w:rsid w:val="00766E2B"/>
    <w:rsid w:val="00767504"/>
    <w:rsid w:val="007750B9"/>
    <w:rsid w:val="00783B15"/>
    <w:rsid w:val="00784157"/>
    <w:rsid w:val="007852F6"/>
    <w:rsid w:val="00794E6C"/>
    <w:rsid w:val="007A76E8"/>
    <w:rsid w:val="007A79F4"/>
    <w:rsid w:val="007B06EE"/>
    <w:rsid w:val="007B134E"/>
    <w:rsid w:val="007B404F"/>
    <w:rsid w:val="007B750A"/>
    <w:rsid w:val="007B7C64"/>
    <w:rsid w:val="007C0012"/>
    <w:rsid w:val="007C63A1"/>
    <w:rsid w:val="007E782C"/>
    <w:rsid w:val="007F4F92"/>
    <w:rsid w:val="007F6B1F"/>
    <w:rsid w:val="007F7557"/>
    <w:rsid w:val="00802D79"/>
    <w:rsid w:val="0081045C"/>
    <w:rsid w:val="00817626"/>
    <w:rsid w:val="008200D8"/>
    <w:rsid w:val="0082723E"/>
    <w:rsid w:val="00827E46"/>
    <w:rsid w:val="008324EE"/>
    <w:rsid w:val="00841AE2"/>
    <w:rsid w:val="008430FB"/>
    <w:rsid w:val="00845AA1"/>
    <w:rsid w:val="00854AC1"/>
    <w:rsid w:val="00865391"/>
    <w:rsid w:val="008677B1"/>
    <w:rsid w:val="00872D7B"/>
    <w:rsid w:val="0087375E"/>
    <w:rsid w:val="00897476"/>
    <w:rsid w:val="00897585"/>
    <w:rsid w:val="008A2192"/>
    <w:rsid w:val="008A2589"/>
    <w:rsid w:val="008A633E"/>
    <w:rsid w:val="008A7756"/>
    <w:rsid w:val="008A7906"/>
    <w:rsid w:val="008A7D0D"/>
    <w:rsid w:val="008B0033"/>
    <w:rsid w:val="008C09F7"/>
    <w:rsid w:val="008C61D5"/>
    <w:rsid w:val="008C62F6"/>
    <w:rsid w:val="008C657C"/>
    <w:rsid w:val="008C68D4"/>
    <w:rsid w:val="008D01CE"/>
    <w:rsid w:val="008D1A00"/>
    <w:rsid w:val="008D23B2"/>
    <w:rsid w:val="008D41DD"/>
    <w:rsid w:val="008D772F"/>
    <w:rsid w:val="008E046B"/>
    <w:rsid w:val="008E4E06"/>
    <w:rsid w:val="008E515E"/>
    <w:rsid w:val="009006B4"/>
    <w:rsid w:val="0090168B"/>
    <w:rsid w:val="009112A4"/>
    <w:rsid w:val="00915223"/>
    <w:rsid w:val="00950F27"/>
    <w:rsid w:val="00952772"/>
    <w:rsid w:val="00953AFA"/>
    <w:rsid w:val="00965B8C"/>
    <w:rsid w:val="00966908"/>
    <w:rsid w:val="00974969"/>
    <w:rsid w:val="00977F1B"/>
    <w:rsid w:val="00980FEE"/>
    <w:rsid w:val="00992562"/>
    <w:rsid w:val="009946AF"/>
    <w:rsid w:val="00996190"/>
    <w:rsid w:val="0099764C"/>
    <w:rsid w:val="00997BC9"/>
    <w:rsid w:val="009A19C1"/>
    <w:rsid w:val="009A1A89"/>
    <w:rsid w:val="009A2A91"/>
    <w:rsid w:val="009A3305"/>
    <w:rsid w:val="009B2F6E"/>
    <w:rsid w:val="009C19C1"/>
    <w:rsid w:val="009C473B"/>
    <w:rsid w:val="009C4CCC"/>
    <w:rsid w:val="009C6E0B"/>
    <w:rsid w:val="009D134F"/>
    <w:rsid w:val="009D4919"/>
    <w:rsid w:val="009D5876"/>
    <w:rsid w:val="009D69A6"/>
    <w:rsid w:val="009E70B3"/>
    <w:rsid w:val="009F440F"/>
    <w:rsid w:val="009F5433"/>
    <w:rsid w:val="009F6143"/>
    <w:rsid w:val="009F786C"/>
    <w:rsid w:val="00A00617"/>
    <w:rsid w:val="00A05FA3"/>
    <w:rsid w:val="00A11CBE"/>
    <w:rsid w:val="00A13408"/>
    <w:rsid w:val="00A14BC7"/>
    <w:rsid w:val="00A213BA"/>
    <w:rsid w:val="00A21C83"/>
    <w:rsid w:val="00A30E21"/>
    <w:rsid w:val="00A33676"/>
    <w:rsid w:val="00A37FE4"/>
    <w:rsid w:val="00A56119"/>
    <w:rsid w:val="00A601A9"/>
    <w:rsid w:val="00A6721C"/>
    <w:rsid w:val="00A740FE"/>
    <w:rsid w:val="00A806B1"/>
    <w:rsid w:val="00A916AC"/>
    <w:rsid w:val="00AA0450"/>
    <w:rsid w:val="00AA1F2E"/>
    <w:rsid w:val="00AA60FD"/>
    <w:rsid w:val="00AB02B5"/>
    <w:rsid w:val="00AB1E1D"/>
    <w:rsid w:val="00AB4089"/>
    <w:rsid w:val="00AB58AB"/>
    <w:rsid w:val="00AB7971"/>
    <w:rsid w:val="00AC352B"/>
    <w:rsid w:val="00AC6913"/>
    <w:rsid w:val="00AC7AFA"/>
    <w:rsid w:val="00AD6088"/>
    <w:rsid w:val="00AE06A7"/>
    <w:rsid w:val="00AE191C"/>
    <w:rsid w:val="00AE232B"/>
    <w:rsid w:val="00AE3A5D"/>
    <w:rsid w:val="00AE5865"/>
    <w:rsid w:val="00AF72CD"/>
    <w:rsid w:val="00B01860"/>
    <w:rsid w:val="00B0626B"/>
    <w:rsid w:val="00B168B3"/>
    <w:rsid w:val="00B26A31"/>
    <w:rsid w:val="00B33B8C"/>
    <w:rsid w:val="00B5145C"/>
    <w:rsid w:val="00B546EE"/>
    <w:rsid w:val="00B60B63"/>
    <w:rsid w:val="00B840A6"/>
    <w:rsid w:val="00B84FD6"/>
    <w:rsid w:val="00B90019"/>
    <w:rsid w:val="00B908E3"/>
    <w:rsid w:val="00B97703"/>
    <w:rsid w:val="00BB4EBE"/>
    <w:rsid w:val="00BB5786"/>
    <w:rsid w:val="00BB7703"/>
    <w:rsid w:val="00BD2794"/>
    <w:rsid w:val="00BE4863"/>
    <w:rsid w:val="00BE5B22"/>
    <w:rsid w:val="00BF2616"/>
    <w:rsid w:val="00BF4C2A"/>
    <w:rsid w:val="00C00BF5"/>
    <w:rsid w:val="00C03B3B"/>
    <w:rsid w:val="00C04DBE"/>
    <w:rsid w:val="00C160CF"/>
    <w:rsid w:val="00C20067"/>
    <w:rsid w:val="00C27007"/>
    <w:rsid w:val="00C3052F"/>
    <w:rsid w:val="00C30812"/>
    <w:rsid w:val="00C32E99"/>
    <w:rsid w:val="00C4155A"/>
    <w:rsid w:val="00C427F5"/>
    <w:rsid w:val="00C4657D"/>
    <w:rsid w:val="00C50868"/>
    <w:rsid w:val="00C56D47"/>
    <w:rsid w:val="00C60CE3"/>
    <w:rsid w:val="00C664EA"/>
    <w:rsid w:val="00C7129C"/>
    <w:rsid w:val="00C74ECB"/>
    <w:rsid w:val="00C759F4"/>
    <w:rsid w:val="00C75AF4"/>
    <w:rsid w:val="00C8037B"/>
    <w:rsid w:val="00C82134"/>
    <w:rsid w:val="00C842B5"/>
    <w:rsid w:val="00CB4951"/>
    <w:rsid w:val="00CB589E"/>
    <w:rsid w:val="00CC47BF"/>
    <w:rsid w:val="00CC5729"/>
    <w:rsid w:val="00CC7D06"/>
    <w:rsid w:val="00CD2465"/>
    <w:rsid w:val="00CD2C25"/>
    <w:rsid w:val="00CD71E2"/>
    <w:rsid w:val="00CD79C3"/>
    <w:rsid w:val="00CE26DA"/>
    <w:rsid w:val="00CE3FD2"/>
    <w:rsid w:val="00CF47D0"/>
    <w:rsid w:val="00CF5CDF"/>
    <w:rsid w:val="00CF6087"/>
    <w:rsid w:val="00CF7CFC"/>
    <w:rsid w:val="00D01378"/>
    <w:rsid w:val="00D01E42"/>
    <w:rsid w:val="00D03B43"/>
    <w:rsid w:val="00D13197"/>
    <w:rsid w:val="00D30BBF"/>
    <w:rsid w:val="00D4731B"/>
    <w:rsid w:val="00D51D19"/>
    <w:rsid w:val="00D5214F"/>
    <w:rsid w:val="00D63CE1"/>
    <w:rsid w:val="00D67BAC"/>
    <w:rsid w:val="00D75BD0"/>
    <w:rsid w:val="00D83910"/>
    <w:rsid w:val="00D84AEA"/>
    <w:rsid w:val="00D9059B"/>
    <w:rsid w:val="00D919F7"/>
    <w:rsid w:val="00D9248D"/>
    <w:rsid w:val="00D953BA"/>
    <w:rsid w:val="00D96CCF"/>
    <w:rsid w:val="00DA0912"/>
    <w:rsid w:val="00DA1408"/>
    <w:rsid w:val="00DA54C0"/>
    <w:rsid w:val="00DA7512"/>
    <w:rsid w:val="00DB1577"/>
    <w:rsid w:val="00DB72AB"/>
    <w:rsid w:val="00DC4D7B"/>
    <w:rsid w:val="00DC5CDB"/>
    <w:rsid w:val="00DD2787"/>
    <w:rsid w:val="00DE2230"/>
    <w:rsid w:val="00E011C5"/>
    <w:rsid w:val="00E02507"/>
    <w:rsid w:val="00E02F3E"/>
    <w:rsid w:val="00E16D2B"/>
    <w:rsid w:val="00E22A64"/>
    <w:rsid w:val="00E2599A"/>
    <w:rsid w:val="00E3413E"/>
    <w:rsid w:val="00E43D5F"/>
    <w:rsid w:val="00E45E33"/>
    <w:rsid w:val="00E73113"/>
    <w:rsid w:val="00E758A3"/>
    <w:rsid w:val="00E858BB"/>
    <w:rsid w:val="00E87810"/>
    <w:rsid w:val="00EA38F7"/>
    <w:rsid w:val="00EA3CAB"/>
    <w:rsid w:val="00EA7384"/>
    <w:rsid w:val="00EA7FFE"/>
    <w:rsid w:val="00EB43A6"/>
    <w:rsid w:val="00ED2BFA"/>
    <w:rsid w:val="00ED4903"/>
    <w:rsid w:val="00ED5233"/>
    <w:rsid w:val="00ED5770"/>
    <w:rsid w:val="00ED77B0"/>
    <w:rsid w:val="00EF196C"/>
    <w:rsid w:val="00EF2B59"/>
    <w:rsid w:val="00EF4E82"/>
    <w:rsid w:val="00F16F48"/>
    <w:rsid w:val="00F2362E"/>
    <w:rsid w:val="00F258A5"/>
    <w:rsid w:val="00F25C75"/>
    <w:rsid w:val="00F555D3"/>
    <w:rsid w:val="00F6145F"/>
    <w:rsid w:val="00F65E3F"/>
    <w:rsid w:val="00F67055"/>
    <w:rsid w:val="00F80544"/>
    <w:rsid w:val="00F902FB"/>
    <w:rsid w:val="00F93D49"/>
    <w:rsid w:val="00F95249"/>
    <w:rsid w:val="00F954C6"/>
    <w:rsid w:val="00FC08A6"/>
    <w:rsid w:val="00FC1713"/>
    <w:rsid w:val="00FD13C1"/>
    <w:rsid w:val="00FD388E"/>
    <w:rsid w:val="00FD47F7"/>
    <w:rsid w:val="00FD59E8"/>
    <w:rsid w:val="00FE79FF"/>
    <w:rsid w:val="00FF18C6"/>
    <w:rsid w:val="00FF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4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0104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0104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104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04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104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1042B"/>
    <w:pPr>
      <w:outlineLvl w:val="5"/>
    </w:pPr>
  </w:style>
  <w:style w:type="paragraph" w:styleId="Heading7">
    <w:name w:val="heading 7"/>
    <w:basedOn w:val="H6"/>
    <w:next w:val="Normal"/>
    <w:qFormat/>
    <w:rsid w:val="0001042B"/>
    <w:pPr>
      <w:outlineLvl w:val="6"/>
    </w:pPr>
  </w:style>
  <w:style w:type="paragraph" w:styleId="Heading8">
    <w:name w:val="heading 8"/>
    <w:basedOn w:val="Heading1"/>
    <w:next w:val="Normal"/>
    <w:qFormat/>
    <w:rsid w:val="000104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042B"/>
    <w:pPr>
      <w:outlineLvl w:val="8"/>
    </w:pPr>
  </w:style>
  <w:style w:type="character" w:default="1" w:styleId="DefaultParagraphFont">
    <w:name w:val="Default Paragraph Font"/>
    <w:semiHidden/>
    <w:rsid w:val="000104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042B"/>
  </w:style>
  <w:style w:type="paragraph" w:styleId="Header">
    <w:name w:val="header"/>
    <w:link w:val="HeaderChar"/>
    <w:rsid w:val="000104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01042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104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01042B"/>
    <w:pPr>
      <w:spacing w:before="180"/>
      <w:ind w:left="2693" w:hanging="2693"/>
    </w:pPr>
    <w:rPr>
      <w:b/>
    </w:rPr>
  </w:style>
  <w:style w:type="paragraph" w:styleId="TOC1">
    <w:name w:val="toc 1"/>
    <w:semiHidden/>
    <w:rsid w:val="000104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0104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01042B"/>
    <w:pPr>
      <w:ind w:left="1701" w:hanging="1701"/>
    </w:pPr>
  </w:style>
  <w:style w:type="paragraph" w:styleId="TOC4">
    <w:name w:val="toc 4"/>
    <w:basedOn w:val="TOC3"/>
    <w:semiHidden/>
    <w:rsid w:val="0001042B"/>
    <w:pPr>
      <w:ind w:left="1418" w:hanging="1418"/>
    </w:pPr>
  </w:style>
  <w:style w:type="paragraph" w:styleId="TOC3">
    <w:name w:val="toc 3"/>
    <w:basedOn w:val="TOC2"/>
    <w:semiHidden/>
    <w:rsid w:val="0001042B"/>
    <w:pPr>
      <w:ind w:left="1134" w:hanging="1134"/>
    </w:pPr>
  </w:style>
  <w:style w:type="paragraph" w:styleId="TOC2">
    <w:name w:val="toc 2"/>
    <w:basedOn w:val="TOC1"/>
    <w:semiHidden/>
    <w:rsid w:val="000104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042B"/>
    <w:pPr>
      <w:ind w:left="284"/>
    </w:pPr>
  </w:style>
  <w:style w:type="paragraph" w:styleId="Index1">
    <w:name w:val="index 1"/>
    <w:basedOn w:val="Normal"/>
    <w:semiHidden/>
    <w:rsid w:val="0001042B"/>
    <w:pPr>
      <w:keepLines/>
      <w:spacing w:after="0"/>
    </w:pPr>
  </w:style>
  <w:style w:type="paragraph" w:customStyle="1" w:styleId="ZH">
    <w:name w:val="ZH"/>
    <w:rsid w:val="000104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01042B"/>
    <w:pPr>
      <w:outlineLvl w:val="9"/>
    </w:pPr>
  </w:style>
  <w:style w:type="paragraph" w:styleId="ListNumber2">
    <w:name w:val="List Number 2"/>
    <w:basedOn w:val="ListNumber"/>
    <w:semiHidden/>
    <w:rsid w:val="0001042B"/>
    <w:pPr>
      <w:ind w:left="851"/>
    </w:pPr>
  </w:style>
  <w:style w:type="character" w:styleId="FootnoteReference">
    <w:name w:val="footnote reference"/>
    <w:basedOn w:val="DefaultParagraphFont"/>
    <w:semiHidden/>
    <w:rsid w:val="000104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04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01042B"/>
    <w:rPr>
      <w:b/>
    </w:rPr>
  </w:style>
  <w:style w:type="paragraph" w:customStyle="1" w:styleId="TAC">
    <w:name w:val="TAC"/>
    <w:basedOn w:val="TAL"/>
    <w:rsid w:val="0001042B"/>
    <w:pPr>
      <w:jc w:val="center"/>
    </w:pPr>
  </w:style>
  <w:style w:type="paragraph" w:customStyle="1" w:styleId="TF">
    <w:name w:val="TF"/>
    <w:basedOn w:val="TH"/>
    <w:rsid w:val="0001042B"/>
    <w:pPr>
      <w:keepNext w:val="0"/>
      <w:spacing w:before="0" w:after="240"/>
    </w:pPr>
  </w:style>
  <w:style w:type="paragraph" w:customStyle="1" w:styleId="NO">
    <w:name w:val="NO"/>
    <w:basedOn w:val="Normal"/>
    <w:rsid w:val="0001042B"/>
    <w:pPr>
      <w:keepLines/>
      <w:ind w:left="1135" w:hanging="851"/>
    </w:pPr>
  </w:style>
  <w:style w:type="paragraph" w:styleId="TOC9">
    <w:name w:val="toc 9"/>
    <w:basedOn w:val="TOC8"/>
    <w:semiHidden/>
    <w:rsid w:val="0001042B"/>
    <w:pPr>
      <w:ind w:left="1418" w:hanging="1418"/>
    </w:pPr>
  </w:style>
  <w:style w:type="paragraph" w:customStyle="1" w:styleId="EX">
    <w:name w:val="EX"/>
    <w:basedOn w:val="Normal"/>
    <w:rsid w:val="0001042B"/>
    <w:pPr>
      <w:keepLines/>
      <w:ind w:left="1702" w:hanging="1418"/>
    </w:pPr>
  </w:style>
  <w:style w:type="paragraph" w:customStyle="1" w:styleId="FP">
    <w:name w:val="FP"/>
    <w:basedOn w:val="Normal"/>
    <w:rsid w:val="0001042B"/>
    <w:pPr>
      <w:spacing w:after="0"/>
    </w:pPr>
  </w:style>
  <w:style w:type="paragraph" w:customStyle="1" w:styleId="LD">
    <w:name w:val="LD"/>
    <w:rsid w:val="000104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01042B"/>
    <w:pPr>
      <w:spacing w:after="0"/>
    </w:pPr>
  </w:style>
  <w:style w:type="paragraph" w:customStyle="1" w:styleId="EW">
    <w:name w:val="EW"/>
    <w:basedOn w:val="EX"/>
    <w:rsid w:val="0001042B"/>
    <w:pPr>
      <w:spacing w:after="0"/>
    </w:pPr>
  </w:style>
  <w:style w:type="paragraph" w:styleId="TOC6">
    <w:name w:val="toc 6"/>
    <w:basedOn w:val="TOC5"/>
    <w:next w:val="Normal"/>
    <w:semiHidden/>
    <w:rsid w:val="0001042B"/>
    <w:pPr>
      <w:ind w:left="1985" w:hanging="1985"/>
    </w:pPr>
  </w:style>
  <w:style w:type="paragraph" w:styleId="TOC7">
    <w:name w:val="toc 7"/>
    <w:basedOn w:val="TOC6"/>
    <w:next w:val="Normal"/>
    <w:semiHidden/>
    <w:rsid w:val="0001042B"/>
    <w:pPr>
      <w:ind w:left="2268" w:hanging="2268"/>
    </w:pPr>
  </w:style>
  <w:style w:type="paragraph" w:styleId="ListBullet2">
    <w:name w:val="List Bullet 2"/>
    <w:basedOn w:val="ListBullet"/>
    <w:semiHidden/>
    <w:rsid w:val="0001042B"/>
    <w:pPr>
      <w:ind w:left="851"/>
    </w:pPr>
  </w:style>
  <w:style w:type="paragraph" w:styleId="ListBullet3">
    <w:name w:val="List Bullet 3"/>
    <w:basedOn w:val="ListBullet2"/>
    <w:semiHidden/>
    <w:rsid w:val="0001042B"/>
    <w:pPr>
      <w:ind w:left="1135"/>
    </w:pPr>
  </w:style>
  <w:style w:type="paragraph" w:styleId="ListNumber">
    <w:name w:val="List Number"/>
    <w:basedOn w:val="List"/>
    <w:semiHidden/>
    <w:rsid w:val="0001042B"/>
  </w:style>
  <w:style w:type="paragraph" w:customStyle="1" w:styleId="EQ">
    <w:name w:val="EQ"/>
    <w:basedOn w:val="Normal"/>
    <w:next w:val="Normal"/>
    <w:rsid w:val="000104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04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04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04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01042B"/>
    <w:pPr>
      <w:jc w:val="right"/>
    </w:pPr>
  </w:style>
  <w:style w:type="paragraph" w:customStyle="1" w:styleId="H6">
    <w:name w:val="H6"/>
    <w:basedOn w:val="Heading5"/>
    <w:next w:val="Normal"/>
    <w:rsid w:val="000104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042B"/>
    <w:pPr>
      <w:ind w:left="851" w:hanging="851"/>
    </w:pPr>
  </w:style>
  <w:style w:type="paragraph" w:customStyle="1" w:styleId="TAL">
    <w:name w:val="TAL"/>
    <w:basedOn w:val="Normal"/>
    <w:rsid w:val="000104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04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104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0104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0104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01042B"/>
    <w:pPr>
      <w:framePr w:wrap="notBeside" w:y="16161"/>
    </w:pPr>
  </w:style>
  <w:style w:type="character" w:customStyle="1" w:styleId="ZGSM">
    <w:name w:val="ZGSM"/>
    <w:rsid w:val="0001042B"/>
  </w:style>
  <w:style w:type="paragraph" w:styleId="List2">
    <w:name w:val="List 2"/>
    <w:basedOn w:val="List"/>
    <w:semiHidden/>
    <w:rsid w:val="0001042B"/>
    <w:pPr>
      <w:ind w:left="851"/>
    </w:pPr>
  </w:style>
  <w:style w:type="paragraph" w:customStyle="1" w:styleId="ZG">
    <w:name w:val="ZG"/>
    <w:rsid w:val="000104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01042B"/>
    <w:pPr>
      <w:ind w:left="1135"/>
    </w:pPr>
  </w:style>
  <w:style w:type="paragraph" w:styleId="List4">
    <w:name w:val="List 4"/>
    <w:basedOn w:val="List3"/>
    <w:semiHidden/>
    <w:rsid w:val="0001042B"/>
    <w:pPr>
      <w:ind w:left="1418"/>
    </w:pPr>
  </w:style>
  <w:style w:type="paragraph" w:styleId="List5">
    <w:name w:val="List 5"/>
    <w:basedOn w:val="List4"/>
    <w:semiHidden/>
    <w:rsid w:val="0001042B"/>
    <w:pPr>
      <w:ind w:left="1702"/>
    </w:pPr>
  </w:style>
  <w:style w:type="paragraph" w:customStyle="1" w:styleId="EditorsNote">
    <w:name w:val="Editor's Note"/>
    <w:basedOn w:val="NO"/>
    <w:rsid w:val="0001042B"/>
    <w:rPr>
      <w:color w:val="FF0000"/>
    </w:rPr>
  </w:style>
  <w:style w:type="paragraph" w:styleId="List">
    <w:name w:val="List"/>
    <w:basedOn w:val="Normal"/>
    <w:semiHidden/>
    <w:rsid w:val="0001042B"/>
    <w:pPr>
      <w:ind w:left="568" w:hanging="284"/>
    </w:pPr>
  </w:style>
  <w:style w:type="paragraph" w:styleId="ListBullet">
    <w:name w:val="List Bullet"/>
    <w:basedOn w:val="List"/>
    <w:semiHidden/>
    <w:rsid w:val="0001042B"/>
  </w:style>
  <w:style w:type="paragraph" w:styleId="ListBullet4">
    <w:name w:val="List Bullet 4"/>
    <w:basedOn w:val="ListBullet3"/>
    <w:semiHidden/>
    <w:rsid w:val="0001042B"/>
    <w:pPr>
      <w:ind w:left="1418"/>
    </w:pPr>
  </w:style>
  <w:style w:type="paragraph" w:styleId="ListBullet5">
    <w:name w:val="List Bullet 5"/>
    <w:basedOn w:val="ListBullet4"/>
    <w:semiHidden/>
    <w:rsid w:val="0001042B"/>
    <w:pPr>
      <w:ind w:left="1702"/>
    </w:pPr>
  </w:style>
  <w:style w:type="paragraph" w:customStyle="1" w:styleId="B2">
    <w:name w:val="B2"/>
    <w:basedOn w:val="List2"/>
    <w:rsid w:val="0001042B"/>
  </w:style>
  <w:style w:type="paragraph" w:customStyle="1" w:styleId="B3">
    <w:name w:val="B3"/>
    <w:basedOn w:val="List3"/>
    <w:rsid w:val="0001042B"/>
  </w:style>
  <w:style w:type="paragraph" w:customStyle="1" w:styleId="B4">
    <w:name w:val="B4"/>
    <w:basedOn w:val="List4"/>
    <w:rsid w:val="0001042B"/>
  </w:style>
  <w:style w:type="paragraph" w:customStyle="1" w:styleId="B5">
    <w:name w:val="B5"/>
    <w:basedOn w:val="List5"/>
    <w:rsid w:val="0001042B"/>
  </w:style>
  <w:style w:type="paragraph" w:customStyle="1" w:styleId="ZTD">
    <w:name w:val="ZTD"/>
    <w:basedOn w:val="ZB"/>
    <w:rsid w:val="0001042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435A6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411494"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A11CBE"/>
    <w:pPr>
      <w:ind w:left="720"/>
      <w:contextualSpacing/>
    </w:pPr>
  </w:style>
  <w:style w:type="table" w:styleId="TableGrid">
    <w:name w:val="Table Grid"/>
    <w:basedOn w:val="TableNormal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654FC1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27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da.wang@mediatek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4_Radio/TSGR4_114bis/Docs/R4-250311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RBI5PAMIO524-1616901215-35831</_dlc_DocId>
    <_dlc_DocIdUrl xmlns="71c5aaf6-e6ce-465b-b873-5148d2a4c105">
      <Url>https://nokia.sharepoint.com/sites/gxp/_layouts/15/DocIdRedir.aspx?ID=RBI5PAMIO524-1616901215-35831</Url>
      <Description>RBI5PAMIO524-1616901215-35831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8E91A89-AC95-42F3-98E6-862BE67FF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9CEF1-200D-4E52-A24B-8DC39C87B87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9371540-8D76-43E2-8CB5-E010A0FD92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5BB3FB7-1D92-4019-B84F-5AF8CE50352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4</cp:revision>
  <cp:lastPrinted>2002-04-23T07:10:00Z</cp:lastPrinted>
  <dcterms:created xsi:type="dcterms:W3CDTF">2025-04-24T16:49:00Z</dcterms:created>
  <dcterms:modified xsi:type="dcterms:W3CDTF">2025-04-24T16:53:00Z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ontentTypeId">
    <vt:lpwstr>0x01010055A05E76B664164F9F76E63E6D6BE6ED</vt:lpwstr>
  </property>
  <property fmtid="{D5CDD505-2E9C-101B-9397-08002B2CF9AE}" pid="17" name="_dlc_DocIdItemGuid">
    <vt:lpwstr>2112fadd-36f2-4a91-a58e-d8859c31afb5</vt:lpwstr>
  </property>
  <property fmtid="{D5CDD505-2E9C-101B-9397-08002B2CF9AE}" pid="18" name="MediaServiceImageTags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1744328651</vt:lpwstr>
  </property>
</Properties>
</file>