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F4A40C" w14:textId="2CB01E55" w:rsidR="00884EC5" w:rsidRDefault="00C63690">
      <w:pPr>
        <w:widowControl w:val="0"/>
        <w:tabs>
          <w:tab w:val="left" w:pos="1701"/>
          <w:tab w:val="right" w:pos="9923"/>
        </w:tabs>
        <w:spacing w:before="120" w:after="0"/>
        <w:rPr>
          <w:rFonts w:cs="Times New Roman"/>
          <w:b/>
          <w:sz w:val="24"/>
          <w:lang w:val="de-DE" w:eastAsia="zh-CN"/>
        </w:rPr>
      </w:pPr>
      <w:bookmarkStart w:id="0" w:name="_Hlk131539195"/>
      <w:r>
        <w:rPr>
          <w:rFonts w:cs="Times New Roman"/>
          <w:b/>
          <w:sz w:val="24"/>
          <w:lang w:val="de-DE" w:eastAsia="zh-CN"/>
        </w:rPr>
        <w:t>3GPP TSG-RAN WG2 Meeting #129bis</w:t>
      </w:r>
      <w:r>
        <w:rPr>
          <w:rFonts w:cs="Times New Roman"/>
          <w:b/>
          <w:sz w:val="24"/>
          <w:lang w:val="de-DE" w:eastAsia="zh-CN"/>
        </w:rPr>
        <w:tab/>
      </w:r>
      <w:r w:rsidR="00B725C6" w:rsidRPr="00B725C6">
        <w:rPr>
          <w:rFonts w:cs="Times New Roman"/>
          <w:b/>
          <w:sz w:val="24"/>
          <w:lang w:val="de-DE" w:eastAsia="zh-CN"/>
        </w:rPr>
        <w:t>R2-2503082</w:t>
      </w:r>
    </w:p>
    <w:p w14:paraId="39464703" w14:textId="77777777" w:rsidR="00884EC5" w:rsidRDefault="00C63690">
      <w:pPr>
        <w:pStyle w:val="ad"/>
        <w:rPr>
          <w:rFonts w:eastAsia="MS Mincho"/>
          <w:sz w:val="24"/>
          <w:szCs w:val="24"/>
          <w:lang w:val="de-DE" w:eastAsia="zh-CN"/>
        </w:rPr>
      </w:pPr>
      <w:r>
        <w:rPr>
          <w:rFonts w:eastAsia="MS Mincho"/>
          <w:sz w:val="24"/>
          <w:szCs w:val="24"/>
          <w:lang w:val="de-DE" w:eastAsia="zh-CN"/>
        </w:rPr>
        <w:t>Wuhan, China, Apr. 7th- 11th, 2025</w:t>
      </w:r>
    </w:p>
    <w:p w14:paraId="581F123C" w14:textId="77777777" w:rsidR="00884EC5" w:rsidRDefault="00884EC5">
      <w:pPr>
        <w:pStyle w:val="ad"/>
        <w:rPr>
          <w:bCs/>
          <w:sz w:val="24"/>
        </w:rPr>
      </w:pPr>
    </w:p>
    <w:p w14:paraId="3B0B60F6" w14:textId="77777777" w:rsidR="00884EC5" w:rsidRDefault="00C63690">
      <w:pPr>
        <w:pStyle w:val="CRCoverPage"/>
        <w:tabs>
          <w:tab w:val="left" w:pos="1985"/>
        </w:tabs>
        <w:rPr>
          <w:rFonts w:cs="Arial"/>
          <w:b/>
          <w:bCs/>
          <w:sz w:val="24"/>
          <w:lang w:eastAsia="ja-JP"/>
        </w:rPr>
      </w:pPr>
      <w:r>
        <w:rPr>
          <w:rFonts w:cs="Arial"/>
          <w:b/>
          <w:bCs/>
          <w:sz w:val="24"/>
        </w:rPr>
        <w:t>Agenda item:</w:t>
      </w:r>
      <w:r>
        <w:rPr>
          <w:rFonts w:cs="Arial"/>
          <w:b/>
          <w:bCs/>
          <w:sz w:val="24"/>
        </w:rPr>
        <w:tab/>
        <w:t>7.0.2.19</w:t>
      </w:r>
    </w:p>
    <w:p w14:paraId="3E939D0D" w14:textId="77777777" w:rsidR="00884EC5" w:rsidRDefault="00C63690">
      <w:pPr>
        <w:tabs>
          <w:tab w:val="left" w:pos="1985"/>
        </w:tabs>
        <w:ind w:left="1985" w:hanging="1985"/>
        <w:rPr>
          <w:rFonts w:eastAsia="宋体"/>
          <w:b/>
          <w:bCs/>
          <w:sz w:val="24"/>
          <w:szCs w:val="20"/>
          <w:lang w:val="en-GB" w:eastAsia="en-US"/>
        </w:rPr>
      </w:pPr>
      <w:r>
        <w:rPr>
          <w:rFonts w:eastAsia="宋体"/>
          <w:b/>
          <w:bCs/>
          <w:sz w:val="24"/>
          <w:szCs w:val="20"/>
          <w:lang w:val="en-GB" w:eastAsia="en-US"/>
        </w:rPr>
        <w:t>Source:</w:t>
      </w:r>
      <w:r>
        <w:rPr>
          <w:rFonts w:eastAsia="宋体"/>
          <w:b/>
          <w:bCs/>
          <w:sz w:val="24"/>
          <w:szCs w:val="20"/>
          <w:lang w:val="en-GB" w:eastAsia="en-US"/>
        </w:rPr>
        <w:tab/>
        <w:t>Samsung</w:t>
      </w:r>
    </w:p>
    <w:p w14:paraId="3FFCD3D7" w14:textId="77777777" w:rsidR="00884EC5" w:rsidRDefault="00C63690">
      <w:pPr>
        <w:tabs>
          <w:tab w:val="left" w:pos="1985"/>
        </w:tabs>
        <w:ind w:left="1985" w:hanging="1985"/>
        <w:rPr>
          <w:rFonts w:eastAsia="宋体"/>
          <w:b/>
          <w:bCs/>
          <w:sz w:val="24"/>
          <w:szCs w:val="20"/>
          <w:lang w:val="en-GB" w:eastAsia="en-US"/>
        </w:rPr>
      </w:pPr>
      <w:r>
        <w:rPr>
          <w:rFonts w:eastAsia="宋体"/>
          <w:b/>
          <w:bCs/>
          <w:sz w:val="24"/>
          <w:szCs w:val="20"/>
          <w:lang w:val="en-GB" w:eastAsia="en-US"/>
        </w:rPr>
        <w:t>Title:</w:t>
      </w:r>
      <w:r>
        <w:rPr>
          <w:rFonts w:eastAsia="宋体"/>
          <w:b/>
          <w:bCs/>
          <w:sz w:val="24"/>
          <w:szCs w:val="20"/>
          <w:lang w:val="en-GB" w:eastAsia="en-US"/>
        </w:rPr>
        <w:tab/>
      </w:r>
      <w:r>
        <w:rPr>
          <w:rFonts w:eastAsia="宋体"/>
          <w:b/>
          <w:bCs/>
          <w:sz w:val="24"/>
          <w:szCs w:val="20"/>
          <w:lang w:val="en-GB" w:eastAsia="zh-CN"/>
        </w:rPr>
        <w:t>Summary of offline discussion on the prerequisite of Rel-17/18 SL relay capability</w:t>
      </w:r>
    </w:p>
    <w:p w14:paraId="6157A9F5" w14:textId="77777777" w:rsidR="00884EC5" w:rsidRDefault="00C63690">
      <w:pPr>
        <w:tabs>
          <w:tab w:val="left" w:pos="1985"/>
        </w:tabs>
        <w:ind w:left="1985" w:hanging="1985"/>
        <w:rPr>
          <w:rFonts w:eastAsia="宋体"/>
          <w:b/>
          <w:bCs/>
          <w:sz w:val="24"/>
          <w:szCs w:val="20"/>
          <w:lang w:val="en-GB" w:eastAsia="en-US"/>
        </w:rPr>
      </w:pPr>
      <w:r>
        <w:rPr>
          <w:b/>
          <w:bCs/>
          <w:sz w:val="24"/>
        </w:rPr>
        <w:t>WID/SID:</w:t>
      </w:r>
      <w:r>
        <w:rPr>
          <w:b/>
          <w:bCs/>
          <w:sz w:val="24"/>
        </w:rPr>
        <w:tab/>
        <w:t>NR_SL_relay_enh-Core</w:t>
      </w:r>
    </w:p>
    <w:p w14:paraId="7B200773" w14:textId="77777777" w:rsidR="00884EC5" w:rsidRDefault="00C63690">
      <w:pPr>
        <w:tabs>
          <w:tab w:val="left" w:pos="1985"/>
        </w:tabs>
        <w:ind w:left="1985" w:hanging="1985"/>
        <w:rPr>
          <w:rFonts w:eastAsia="宋体"/>
          <w:b/>
          <w:bCs/>
          <w:sz w:val="24"/>
          <w:szCs w:val="20"/>
          <w:lang w:val="en-GB" w:eastAsia="en-US"/>
        </w:rPr>
      </w:pPr>
      <w:r>
        <w:rPr>
          <w:rFonts w:eastAsia="宋体"/>
          <w:b/>
          <w:bCs/>
          <w:sz w:val="24"/>
          <w:szCs w:val="20"/>
          <w:lang w:val="en-GB" w:eastAsia="en-US"/>
        </w:rPr>
        <w:t>Document for:</w:t>
      </w:r>
      <w:r>
        <w:rPr>
          <w:rFonts w:eastAsia="宋体"/>
          <w:b/>
          <w:bCs/>
          <w:sz w:val="24"/>
          <w:szCs w:val="20"/>
          <w:lang w:val="en-GB" w:eastAsia="en-US"/>
        </w:rPr>
        <w:tab/>
        <w:t>Discussion and Decision</w:t>
      </w:r>
    </w:p>
    <w:p w14:paraId="16CAB2C0" w14:textId="77777777" w:rsidR="00884EC5" w:rsidRDefault="00C63690">
      <w:pPr>
        <w:pStyle w:val="1"/>
      </w:pPr>
      <w:r>
        <w:t>Introduction</w:t>
      </w:r>
    </w:p>
    <w:p w14:paraId="79383FD8" w14:textId="77777777" w:rsidR="00884EC5" w:rsidRDefault="00C63690">
      <w:pPr>
        <w:jc w:val="both"/>
        <w:rPr>
          <w:rFonts w:eastAsia="宋体"/>
          <w:lang w:val="en-GB" w:eastAsia="zh-CN"/>
        </w:rPr>
      </w:pPr>
      <w:r>
        <w:rPr>
          <w:rFonts w:eastAsia="宋体"/>
          <w:lang w:val="en-GB" w:eastAsia="zh-CN"/>
        </w:rPr>
        <w:t>This contribution summarizes the following offline discussion on the prerequisite of Rel-17/18 SL relay capability:</w:t>
      </w:r>
    </w:p>
    <w:p w14:paraId="7DF64856" w14:textId="77777777" w:rsidR="00884EC5" w:rsidRDefault="00C63690">
      <w:pPr>
        <w:pStyle w:val="EmailDiscussion"/>
      </w:pPr>
      <w:r>
        <w:t>[AT129bis][412][Relay] Relay capability prerequisites (Samsung)</w:t>
      </w:r>
    </w:p>
    <w:p w14:paraId="6C4209A5" w14:textId="77777777" w:rsidR="00884EC5" w:rsidRDefault="00C63690">
      <w:pPr>
        <w:pStyle w:val="EmailDiscussion2"/>
      </w:pPr>
      <w:r>
        <w:tab/>
        <w:t>Scope: Further discuss the issue of relay prerequisites in Rel-17/18, including TS 38.306 and TR 38.822, and determine a way forward.</w:t>
      </w:r>
    </w:p>
    <w:p w14:paraId="3C78E944" w14:textId="77777777" w:rsidR="00884EC5" w:rsidRDefault="00C63690">
      <w:pPr>
        <w:pStyle w:val="EmailDiscussion2"/>
      </w:pPr>
      <w:r>
        <w:tab/>
        <w:t>Intended outcome: Report to Thursday CB session in R2-2503082</w:t>
      </w:r>
    </w:p>
    <w:p w14:paraId="0599A5F5" w14:textId="77777777" w:rsidR="00884EC5" w:rsidRDefault="00C63690">
      <w:pPr>
        <w:pStyle w:val="EmailDiscussion2"/>
      </w:pPr>
      <w:r>
        <w:tab/>
        <w:t>Deadline: Wednesday 2025-04-09 1900 CST</w:t>
      </w:r>
    </w:p>
    <w:p w14:paraId="728049B8" w14:textId="77777777" w:rsidR="00884EC5" w:rsidRDefault="00C63690">
      <w:pPr>
        <w:jc w:val="both"/>
        <w:rPr>
          <w:rFonts w:eastAsia="宋体"/>
          <w:lang w:val="en-GB" w:eastAsia="zh-CN"/>
        </w:rPr>
      </w:pPr>
      <w:r>
        <w:rPr>
          <w:rFonts w:eastAsia="宋体"/>
          <w:lang w:val="en-GB" w:eastAsia="zh-CN"/>
        </w:rPr>
        <w:t xml:space="preserve"> </w:t>
      </w:r>
    </w:p>
    <w:bookmarkEnd w:id="0"/>
    <w:p w14:paraId="3E990E02" w14:textId="77777777" w:rsidR="00884EC5" w:rsidRDefault="00C63690">
      <w:pPr>
        <w:pStyle w:val="1"/>
      </w:pPr>
      <w:r>
        <w:t>Contact information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gridCol w:w="5640"/>
      </w:tblGrid>
      <w:tr w:rsidR="00884EC5" w14:paraId="06995955" w14:textId="77777777">
        <w:tc>
          <w:tcPr>
            <w:tcW w:w="1951" w:type="dxa"/>
            <w:shd w:val="clear" w:color="auto" w:fill="D9D9D9"/>
          </w:tcPr>
          <w:p w14:paraId="10BB2770" w14:textId="77777777" w:rsidR="00884EC5" w:rsidRDefault="00C63690">
            <w:pPr>
              <w:spacing w:after="120"/>
              <w:jc w:val="both"/>
              <w:rPr>
                <w:b/>
                <w:bCs/>
                <w:lang w:eastAsia="zh-CN"/>
              </w:rPr>
            </w:pPr>
            <w:r>
              <w:rPr>
                <w:b/>
                <w:bCs/>
                <w:lang w:eastAsia="zh-CN"/>
              </w:rPr>
              <w:t>Company</w:t>
            </w:r>
          </w:p>
        </w:tc>
        <w:tc>
          <w:tcPr>
            <w:tcW w:w="1985" w:type="dxa"/>
            <w:shd w:val="clear" w:color="auto" w:fill="D9D9D9"/>
          </w:tcPr>
          <w:p w14:paraId="76E4BCD1" w14:textId="77777777" w:rsidR="00884EC5" w:rsidRDefault="00C63690">
            <w:pPr>
              <w:spacing w:after="120"/>
              <w:jc w:val="center"/>
              <w:rPr>
                <w:b/>
                <w:bCs/>
                <w:lang w:eastAsia="zh-CN"/>
              </w:rPr>
            </w:pPr>
            <w:r>
              <w:rPr>
                <w:b/>
                <w:bCs/>
                <w:lang w:eastAsia="zh-CN"/>
              </w:rPr>
              <w:t>Contact Name</w:t>
            </w:r>
          </w:p>
        </w:tc>
        <w:tc>
          <w:tcPr>
            <w:tcW w:w="5640" w:type="dxa"/>
            <w:shd w:val="clear" w:color="auto" w:fill="D9D9D9"/>
          </w:tcPr>
          <w:p w14:paraId="402C828E" w14:textId="77777777" w:rsidR="00884EC5" w:rsidRDefault="00C63690">
            <w:pPr>
              <w:spacing w:after="120"/>
              <w:jc w:val="center"/>
              <w:rPr>
                <w:b/>
                <w:bCs/>
                <w:lang w:eastAsia="zh-CN"/>
              </w:rPr>
            </w:pPr>
            <w:r>
              <w:rPr>
                <w:b/>
                <w:bCs/>
                <w:lang w:eastAsia="zh-CN"/>
              </w:rPr>
              <w:t>Email</w:t>
            </w:r>
          </w:p>
        </w:tc>
      </w:tr>
      <w:tr w:rsidR="00884EC5" w14:paraId="59D93F5A" w14:textId="77777777">
        <w:tc>
          <w:tcPr>
            <w:tcW w:w="1951" w:type="dxa"/>
            <w:shd w:val="clear" w:color="auto" w:fill="auto"/>
          </w:tcPr>
          <w:p w14:paraId="4404B9E4" w14:textId="77777777" w:rsidR="00884EC5" w:rsidRDefault="00C63690">
            <w:pPr>
              <w:spacing w:after="120"/>
              <w:jc w:val="both"/>
              <w:rPr>
                <w:rFonts w:eastAsia="宋体"/>
                <w:lang w:eastAsia="zh-CN"/>
              </w:rPr>
            </w:pPr>
            <w:r>
              <w:rPr>
                <w:rFonts w:eastAsia="宋体" w:hint="eastAsia"/>
                <w:lang w:eastAsia="zh-CN"/>
              </w:rPr>
              <w:t>OPPO</w:t>
            </w:r>
          </w:p>
        </w:tc>
        <w:tc>
          <w:tcPr>
            <w:tcW w:w="1985" w:type="dxa"/>
          </w:tcPr>
          <w:p w14:paraId="045C3985" w14:textId="77777777" w:rsidR="00884EC5" w:rsidRDefault="00C63690">
            <w:pPr>
              <w:spacing w:after="120"/>
              <w:jc w:val="center"/>
              <w:rPr>
                <w:rFonts w:eastAsia="宋体"/>
                <w:lang w:val="da-DK" w:eastAsia="zh-CN"/>
              </w:rPr>
            </w:pPr>
            <w:r>
              <w:rPr>
                <w:rFonts w:eastAsia="宋体" w:hint="eastAsia"/>
                <w:lang w:val="da-DK" w:eastAsia="zh-CN"/>
              </w:rPr>
              <w:t>Bingxue Leng</w:t>
            </w:r>
          </w:p>
        </w:tc>
        <w:tc>
          <w:tcPr>
            <w:tcW w:w="5640" w:type="dxa"/>
            <w:shd w:val="clear" w:color="auto" w:fill="auto"/>
          </w:tcPr>
          <w:p w14:paraId="6117670D" w14:textId="77777777" w:rsidR="00884EC5" w:rsidRDefault="00C63690">
            <w:pPr>
              <w:spacing w:after="120"/>
              <w:jc w:val="center"/>
              <w:rPr>
                <w:rFonts w:eastAsia="宋体"/>
                <w:lang w:val="da-DK" w:eastAsia="zh-CN"/>
              </w:rPr>
            </w:pPr>
            <w:r>
              <w:rPr>
                <w:rFonts w:eastAsia="宋体" w:hint="eastAsia"/>
                <w:lang w:val="da-DK" w:eastAsia="zh-CN"/>
              </w:rPr>
              <w:t>lengbingxue</w:t>
            </w:r>
          </w:p>
        </w:tc>
      </w:tr>
      <w:tr w:rsidR="00884EC5" w14:paraId="4B5FF982" w14:textId="77777777">
        <w:tc>
          <w:tcPr>
            <w:tcW w:w="1951" w:type="dxa"/>
            <w:shd w:val="clear" w:color="auto" w:fill="auto"/>
          </w:tcPr>
          <w:p w14:paraId="7E605388" w14:textId="77777777" w:rsidR="00884EC5" w:rsidRDefault="00C63690">
            <w:pPr>
              <w:spacing w:after="120"/>
              <w:jc w:val="both"/>
              <w:rPr>
                <w:rFonts w:eastAsia="宋体"/>
                <w:lang w:eastAsia="zh-CN"/>
              </w:rPr>
            </w:pPr>
            <w:r>
              <w:rPr>
                <w:rFonts w:eastAsia="宋体" w:hint="eastAsia"/>
                <w:lang w:eastAsia="zh-CN"/>
              </w:rPr>
              <w:t>H</w:t>
            </w:r>
            <w:r>
              <w:rPr>
                <w:rFonts w:eastAsia="宋体"/>
                <w:lang w:eastAsia="zh-CN"/>
              </w:rPr>
              <w:t>uawei, HiSilicon</w:t>
            </w:r>
          </w:p>
        </w:tc>
        <w:tc>
          <w:tcPr>
            <w:tcW w:w="1985" w:type="dxa"/>
          </w:tcPr>
          <w:p w14:paraId="50718191" w14:textId="77777777" w:rsidR="00884EC5" w:rsidRDefault="00C63690">
            <w:pPr>
              <w:spacing w:after="120"/>
              <w:jc w:val="center"/>
              <w:rPr>
                <w:rFonts w:eastAsia="宋体"/>
                <w:lang w:eastAsia="zh-CN"/>
              </w:rPr>
            </w:pPr>
            <w:r>
              <w:rPr>
                <w:rFonts w:eastAsia="宋体" w:hint="eastAsia"/>
                <w:lang w:eastAsia="zh-CN"/>
              </w:rPr>
              <w:t>R</w:t>
            </w:r>
            <w:r>
              <w:rPr>
                <w:rFonts w:eastAsia="宋体"/>
                <w:lang w:eastAsia="zh-CN"/>
              </w:rPr>
              <w:t>ui Wang</w:t>
            </w:r>
          </w:p>
        </w:tc>
        <w:tc>
          <w:tcPr>
            <w:tcW w:w="5640" w:type="dxa"/>
            <w:shd w:val="clear" w:color="auto" w:fill="auto"/>
          </w:tcPr>
          <w:p w14:paraId="2D846694" w14:textId="77777777" w:rsidR="00884EC5" w:rsidRDefault="00C63690">
            <w:pPr>
              <w:spacing w:after="120"/>
              <w:jc w:val="center"/>
              <w:rPr>
                <w:rFonts w:eastAsia="宋体"/>
                <w:lang w:eastAsia="zh-CN"/>
              </w:rPr>
            </w:pPr>
            <w:r>
              <w:rPr>
                <w:rFonts w:eastAsia="宋体"/>
                <w:lang w:eastAsia="zh-CN"/>
              </w:rPr>
              <w:t>wangrui46@huawei.com</w:t>
            </w:r>
          </w:p>
        </w:tc>
      </w:tr>
      <w:tr w:rsidR="00884EC5" w14:paraId="25BBD3DF" w14:textId="77777777">
        <w:tc>
          <w:tcPr>
            <w:tcW w:w="1951" w:type="dxa"/>
            <w:shd w:val="clear" w:color="auto" w:fill="auto"/>
          </w:tcPr>
          <w:p w14:paraId="3BF3BD7A" w14:textId="77777777" w:rsidR="00884EC5" w:rsidRDefault="00C63690">
            <w:pPr>
              <w:spacing w:after="120"/>
              <w:jc w:val="both"/>
              <w:rPr>
                <w:rFonts w:eastAsia="宋体"/>
                <w:lang w:eastAsia="zh-CN"/>
              </w:rPr>
            </w:pPr>
            <w:r>
              <w:rPr>
                <w:rFonts w:eastAsia="宋体" w:hint="eastAsia"/>
                <w:lang w:eastAsia="zh-CN"/>
              </w:rPr>
              <w:t>X</w:t>
            </w:r>
            <w:r>
              <w:rPr>
                <w:rFonts w:eastAsia="宋体"/>
                <w:lang w:eastAsia="zh-CN"/>
              </w:rPr>
              <w:t>iaomi</w:t>
            </w:r>
          </w:p>
        </w:tc>
        <w:tc>
          <w:tcPr>
            <w:tcW w:w="1985" w:type="dxa"/>
          </w:tcPr>
          <w:p w14:paraId="10B8D594" w14:textId="77777777" w:rsidR="00884EC5" w:rsidRDefault="00C63690">
            <w:pPr>
              <w:spacing w:after="120"/>
              <w:jc w:val="center"/>
              <w:rPr>
                <w:rFonts w:eastAsia="宋体"/>
                <w:lang w:eastAsia="zh-CN"/>
              </w:rPr>
            </w:pPr>
            <w:r>
              <w:rPr>
                <w:rFonts w:eastAsia="宋体" w:hint="eastAsia"/>
                <w:lang w:eastAsia="zh-CN"/>
              </w:rPr>
              <w:t>X</w:t>
            </w:r>
            <w:r>
              <w:rPr>
                <w:rFonts w:eastAsia="宋体"/>
                <w:lang w:eastAsia="zh-CN"/>
              </w:rPr>
              <w:t>ing Yang</w:t>
            </w:r>
          </w:p>
        </w:tc>
        <w:tc>
          <w:tcPr>
            <w:tcW w:w="5640" w:type="dxa"/>
            <w:shd w:val="clear" w:color="auto" w:fill="auto"/>
          </w:tcPr>
          <w:p w14:paraId="1DE64398" w14:textId="77777777" w:rsidR="00884EC5" w:rsidRDefault="00C63690">
            <w:pPr>
              <w:spacing w:after="120"/>
              <w:jc w:val="center"/>
              <w:rPr>
                <w:rFonts w:eastAsia="宋体"/>
                <w:lang w:eastAsia="zh-CN"/>
              </w:rPr>
            </w:pPr>
            <w:r>
              <w:rPr>
                <w:rFonts w:eastAsia="宋体"/>
                <w:lang w:eastAsia="zh-CN"/>
              </w:rPr>
              <w:t>Yangxing1@xiaomi.com</w:t>
            </w:r>
          </w:p>
        </w:tc>
      </w:tr>
      <w:tr w:rsidR="00884EC5" w14:paraId="7F8184B7" w14:textId="77777777">
        <w:tc>
          <w:tcPr>
            <w:tcW w:w="1951" w:type="dxa"/>
            <w:shd w:val="clear" w:color="auto" w:fill="auto"/>
          </w:tcPr>
          <w:p w14:paraId="31BBC796" w14:textId="77777777" w:rsidR="00884EC5" w:rsidRDefault="00C63690">
            <w:pPr>
              <w:spacing w:after="120"/>
              <w:jc w:val="both"/>
              <w:rPr>
                <w:lang w:eastAsia="zh-CN"/>
              </w:rPr>
            </w:pPr>
            <w:r>
              <w:rPr>
                <w:rFonts w:eastAsiaTheme="minorEastAsia"/>
                <w:lang w:eastAsia="zh-CN"/>
              </w:rPr>
              <w:t>Qualcomm</w:t>
            </w:r>
          </w:p>
        </w:tc>
        <w:tc>
          <w:tcPr>
            <w:tcW w:w="1985" w:type="dxa"/>
          </w:tcPr>
          <w:p w14:paraId="0BE49A77" w14:textId="77777777" w:rsidR="00884EC5" w:rsidRDefault="00C63690">
            <w:pPr>
              <w:spacing w:after="120"/>
              <w:jc w:val="center"/>
              <w:rPr>
                <w:rFonts w:eastAsiaTheme="minorEastAsia"/>
                <w:lang w:eastAsia="zh-CN"/>
              </w:rPr>
            </w:pPr>
            <w:r>
              <w:rPr>
                <w:rFonts w:eastAsiaTheme="minorEastAsia"/>
                <w:lang w:eastAsia="zh-CN"/>
              </w:rPr>
              <w:t>Jianhua Liu</w:t>
            </w:r>
          </w:p>
        </w:tc>
        <w:tc>
          <w:tcPr>
            <w:tcW w:w="5640" w:type="dxa"/>
            <w:shd w:val="clear" w:color="auto" w:fill="auto"/>
          </w:tcPr>
          <w:p w14:paraId="5C0679F5" w14:textId="77777777" w:rsidR="00884EC5" w:rsidRDefault="00C63690">
            <w:pPr>
              <w:spacing w:after="120"/>
              <w:jc w:val="center"/>
              <w:rPr>
                <w:rFonts w:eastAsiaTheme="minorEastAsia"/>
                <w:lang w:eastAsia="zh-CN"/>
              </w:rPr>
            </w:pPr>
            <w:r>
              <w:rPr>
                <w:rFonts w:eastAsiaTheme="minorEastAsia"/>
                <w:lang w:eastAsia="zh-CN"/>
              </w:rPr>
              <w:t>jianhua@qualcomm.com</w:t>
            </w:r>
          </w:p>
        </w:tc>
      </w:tr>
      <w:tr w:rsidR="00884EC5" w14:paraId="47C64766" w14:textId="77777777">
        <w:tc>
          <w:tcPr>
            <w:tcW w:w="1951" w:type="dxa"/>
            <w:shd w:val="clear" w:color="auto" w:fill="auto"/>
          </w:tcPr>
          <w:p w14:paraId="26CD6315" w14:textId="77777777" w:rsidR="00884EC5" w:rsidRDefault="00C63690">
            <w:pPr>
              <w:spacing w:after="120"/>
              <w:jc w:val="both"/>
              <w:rPr>
                <w:rFonts w:eastAsia="宋体"/>
                <w:lang w:eastAsia="zh-CN"/>
              </w:rPr>
            </w:pPr>
            <w:r>
              <w:rPr>
                <w:rFonts w:eastAsia="宋体"/>
                <w:lang w:eastAsia="zh-CN"/>
              </w:rPr>
              <w:t>Apple</w:t>
            </w:r>
          </w:p>
        </w:tc>
        <w:tc>
          <w:tcPr>
            <w:tcW w:w="1985" w:type="dxa"/>
          </w:tcPr>
          <w:p w14:paraId="305EE72F" w14:textId="77777777" w:rsidR="00884EC5" w:rsidRDefault="00C63690">
            <w:pPr>
              <w:spacing w:after="120"/>
              <w:jc w:val="center"/>
              <w:rPr>
                <w:rFonts w:eastAsia="宋体"/>
                <w:lang w:eastAsia="zh-CN"/>
              </w:rPr>
            </w:pPr>
            <w:r>
              <w:rPr>
                <w:rFonts w:eastAsia="宋体"/>
                <w:lang w:eastAsia="zh-CN"/>
              </w:rPr>
              <w:t>Zhibin Wu</w:t>
            </w:r>
          </w:p>
        </w:tc>
        <w:tc>
          <w:tcPr>
            <w:tcW w:w="5640" w:type="dxa"/>
            <w:shd w:val="clear" w:color="auto" w:fill="auto"/>
          </w:tcPr>
          <w:p w14:paraId="43D7C5A6" w14:textId="77777777" w:rsidR="00884EC5" w:rsidRDefault="00C63690">
            <w:pPr>
              <w:spacing w:after="120"/>
              <w:jc w:val="center"/>
              <w:rPr>
                <w:rFonts w:eastAsia="宋体"/>
                <w:lang w:eastAsia="zh-CN"/>
              </w:rPr>
            </w:pPr>
            <w:r>
              <w:rPr>
                <w:rFonts w:eastAsia="宋体"/>
                <w:lang w:eastAsia="zh-CN"/>
              </w:rPr>
              <w:t>Zhibin_wu@apple.com</w:t>
            </w:r>
          </w:p>
        </w:tc>
      </w:tr>
      <w:tr w:rsidR="00884EC5" w14:paraId="25297A75" w14:textId="77777777">
        <w:tc>
          <w:tcPr>
            <w:tcW w:w="1951" w:type="dxa"/>
            <w:shd w:val="clear" w:color="auto" w:fill="auto"/>
          </w:tcPr>
          <w:p w14:paraId="1CADE295" w14:textId="77777777" w:rsidR="00884EC5" w:rsidRDefault="00C63690">
            <w:pPr>
              <w:spacing w:after="120"/>
              <w:jc w:val="both"/>
              <w:rPr>
                <w:rFonts w:eastAsiaTheme="minorEastAsia"/>
                <w:lang w:eastAsia="zh-CN"/>
              </w:rPr>
            </w:pPr>
            <w:r>
              <w:rPr>
                <w:rFonts w:eastAsiaTheme="minorEastAsia" w:hint="eastAsia"/>
                <w:lang w:eastAsia="zh-CN"/>
              </w:rPr>
              <w:t>ZTE</w:t>
            </w:r>
          </w:p>
        </w:tc>
        <w:tc>
          <w:tcPr>
            <w:tcW w:w="1985" w:type="dxa"/>
          </w:tcPr>
          <w:p w14:paraId="55DA2F64" w14:textId="77777777" w:rsidR="00884EC5" w:rsidRDefault="00C63690">
            <w:pPr>
              <w:spacing w:after="120"/>
              <w:jc w:val="center"/>
              <w:rPr>
                <w:rFonts w:eastAsiaTheme="minorEastAsia"/>
                <w:lang w:eastAsia="zh-CN"/>
              </w:rPr>
            </w:pPr>
            <w:r>
              <w:rPr>
                <w:rFonts w:eastAsiaTheme="minorEastAsia" w:hint="eastAsia"/>
                <w:lang w:eastAsia="zh-CN"/>
              </w:rPr>
              <w:t>Weiqiang Du</w:t>
            </w:r>
          </w:p>
        </w:tc>
        <w:tc>
          <w:tcPr>
            <w:tcW w:w="5640" w:type="dxa"/>
            <w:shd w:val="clear" w:color="auto" w:fill="auto"/>
          </w:tcPr>
          <w:p w14:paraId="2E58F130" w14:textId="77777777" w:rsidR="00884EC5" w:rsidRDefault="00C63690">
            <w:pPr>
              <w:spacing w:after="120"/>
              <w:jc w:val="center"/>
              <w:rPr>
                <w:rFonts w:eastAsiaTheme="minorEastAsia"/>
                <w:lang w:eastAsia="zh-CN"/>
              </w:rPr>
            </w:pPr>
            <w:r>
              <w:rPr>
                <w:rFonts w:eastAsiaTheme="minorEastAsia" w:hint="eastAsia"/>
                <w:lang w:eastAsia="zh-CN"/>
              </w:rPr>
              <w:t>du.weiqiang2@zte.com.cn</w:t>
            </w:r>
          </w:p>
        </w:tc>
      </w:tr>
      <w:tr w:rsidR="00884EC5" w14:paraId="39DF5CCE" w14:textId="77777777">
        <w:tc>
          <w:tcPr>
            <w:tcW w:w="1951" w:type="dxa"/>
            <w:shd w:val="clear" w:color="auto" w:fill="auto"/>
          </w:tcPr>
          <w:p w14:paraId="434BA0F0" w14:textId="3769341B" w:rsidR="00884EC5" w:rsidRPr="008446C8" w:rsidRDefault="008446C8">
            <w:pPr>
              <w:spacing w:after="120"/>
              <w:jc w:val="both"/>
              <w:rPr>
                <w:rFonts w:eastAsia="宋体"/>
                <w:lang w:eastAsia="zh-CN"/>
              </w:rPr>
            </w:pPr>
            <w:r>
              <w:rPr>
                <w:rFonts w:eastAsia="宋体" w:hint="eastAsia"/>
                <w:lang w:eastAsia="zh-CN"/>
              </w:rPr>
              <w:t>CATT</w:t>
            </w:r>
          </w:p>
        </w:tc>
        <w:tc>
          <w:tcPr>
            <w:tcW w:w="1985" w:type="dxa"/>
          </w:tcPr>
          <w:p w14:paraId="4769E723" w14:textId="74524548" w:rsidR="00884EC5" w:rsidRPr="008446C8" w:rsidRDefault="008446C8">
            <w:pPr>
              <w:spacing w:after="120"/>
              <w:jc w:val="center"/>
              <w:rPr>
                <w:rFonts w:eastAsia="宋体"/>
                <w:lang w:eastAsia="zh-CN"/>
              </w:rPr>
            </w:pPr>
            <w:r>
              <w:rPr>
                <w:rFonts w:eastAsia="宋体" w:hint="eastAsia"/>
                <w:lang w:eastAsia="zh-CN"/>
              </w:rPr>
              <w:t>Hao Xu</w:t>
            </w:r>
          </w:p>
        </w:tc>
        <w:tc>
          <w:tcPr>
            <w:tcW w:w="5640" w:type="dxa"/>
            <w:shd w:val="clear" w:color="auto" w:fill="auto"/>
          </w:tcPr>
          <w:p w14:paraId="44D4FC49" w14:textId="34EBFC9B" w:rsidR="00884EC5" w:rsidRPr="008446C8" w:rsidRDefault="008446C8">
            <w:pPr>
              <w:spacing w:after="120"/>
              <w:jc w:val="center"/>
              <w:rPr>
                <w:rFonts w:eastAsia="宋体"/>
                <w:lang w:eastAsia="zh-CN"/>
              </w:rPr>
            </w:pPr>
            <w:r>
              <w:rPr>
                <w:rFonts w:eastAsia="宋体" w:hint="eastAsia"/>
                <w:lang w:eastAsia="zh-CN"/>
              </w:rPr>
              <w:t>xuhao@catt.cn</w:t>
            </w:r>
          </w:p>
        </w:tc>
      </w:tr>
      <w:tr w:rsidR="00884EC5" w14:paraId="0EF12DB2" w14:textId="77777777">
        <w:tc>
          <w:tcPr>
            <w:tcW w:w="1951" w:type="dxa"/>
            <w:shd w:val="clear" w:color="auto" w:fill="auto"/>
          </w:tcPr>
          <w:p w14:paraId="48F80DF9" w14:textId="4BC9FFB9" w:rsidR="00884EC5" w:rsidRDefault="00C63690">
            <w:pPr>
              <w:spacing w:after="120"/>
              <w:jc w:val="both"/>
              <w:rPr>
                <w:rFonts w:eastAsiaTheme="minorEastAsia"/>
                <w:lang w:eastAsia="zh-CN"/>
              </w:rPr>
            </w:pPr>
            <w:r>
              <w:rPr>
                <w:rFonts w:eastAsiaTheme="minorEastAsia"/>
                <w:lang w:eastAsia="zh-CN"/>
              </w:rPr>
              <w:t>vivo</w:t>
            </w:r>
          </w:p>
        </w:tc>
        <w:tc>
          <w:tcPr>
            <w:tcW w:w="1985" w:type="dxa"/>
          </w:tcPr>
          <w:p w14:paraId="6F3CD9B4" w14:textId="1344A18F" w:rsidR="00884EC5" w:rsidRDefault="00C63690">
            <w:pPr>
              <w:spacing w:after="120"/>
              <w:jc w:val="center"/>
              <w:rPr>
                <w:rFonts w:eastAsiaTheme="minorEastAsia"/>
                <w:lang w:eastAsia="zh-CN"/>
              </w:rPr>
            </w:pPr>
            <w:r>
              <w:rPr>
                <w:rFonts w:eastAsiaTheme="minorEastAsia"/>
                <w:lang w:eastAsia="zh-CN"/>
              </w:rPr>
              <w:t>Jing LIANG</w:t>
            </w:r>
          </w:p>
        </w:tc>
        <w:tc>
          <w:tcPr>
            <w:tcW w:w="5640" w:type="dxa"/>
            <w:shd w:val="clear" w:color="auto" w:fill="auto"/>
          </w:tcPr>
          <w:p w14:paraId="0C78BCD7" w14:textId="78003159" w:rsidR="00884EC5" w:rsidRDefault="00C63690">
            <w:pPr>
              <w:spacing w:after="120"/>
              <w:jc w:val="center"/>
              <w:rPr>
                <w:rFonts w:eastAsiaTheme="minorEastAsia"/>
                <w:lang w:eastAsia="zh-CN"/>
              </w:rPr>
            </w:pPr>
            <w:r>
              <w:rPr>
                <w:rFonts w:eastAsiaTheme="minorEastAsia"/>
                <w:lang w:eastAsia="zh-CN"/>
              </w:rPr>
              <w:t>liangjing@vivo.com</w:t>
            </w:r>
          </w:p>
        </w:tc>
      </w:tr>
      <w:tr w:rsidR="00884EC5" w14:paraId="2AD095A3" w14:textId="77777777">
        <w:tc>
          <w:tcPr>
            <w:tcW w:w="1951" w:type="dxa"/>
            <w:shd w:val="clear" w:color="auto" w:fill="auto"/>
          </w:tcPr>
          <w:p w14:paraId="5572B1DF" w14:textId="7E9F8F58" w:rsidR="00884EC5" w:rsidRDefault="0061395F">
            <w:pPr>
              <w:spacing w:after="120"/>
              <w:jc w:val="both"/>
              <w:rPr>
                <w:rFonts w:eastAsiaTheme="minorEastAsia"/>
                <w:lang w:eastAsia="zh-CN"/>
              </w:rPr>
            </w:pPr>
            <w:r>
              <w:rPr>
                <w:rFonts w:eastAsiaTheme="minorEastAsia"/>
                <w:lang w:eastAsia="zh-CN"/>
              </w:rPr>
              <w:t>Ericsson</w:t>
            </w:r>
          </w:p>
        </w:tc>
        <w:tc>
          <w:tcPr>
            <w:tcW w:w="1985" w:type="dxa"/>
          </w:tcPr>
          <w:p w14:paraId="2C1E984C" w14:textId="107F84BA" w:rsidR="00884EC5" w:rsidRDefault="0061395F">
            <w:pPr>
              <w:spacing w:after="120"/>
              <w:jc w:val="center"/>
              <w:rPr>
                <w:rFonts w:eastAsiaTheme="minorEastAsia"/>
                <w:lang w:eastAsia="zh-CN"/>
              </w:rPr>
            </w:pPr>
            <w:r>
              <w:rPr>
                <w:rFonts w:eastAsiaTheme="minorEastAsia"/>
                <w:lang w:eastAsia="zh-CN"/>
              </w:rPr>
              <w:t>Nithin Srinivasan</w:t>
            </w:r>
          </w:p>
        </w:tc>
        <w:tc>
          <w:tcPr>
            <w:tcW w:w="5640" w:type="dxa"/>
            <w:shd w:val="clear" w:color="auto" w:fill="auto"/>
          </w:tcPr>
          <w:p w14:paraId="2CC55EBF" w14:textId="4FE42372" w:rsidR="00884EC5" w:rsidRDefault="0061395F">
            <w:pPr>
              <w:spacing w:after="120"/>
              <w:jc w:val="center"/>
              <w:rPr>
                <w:rFonts w:eastAsiaTheme="minorEastAsia"/>
                <w:lang w:eastAsia="zh-CN"/>
              </w:rPr>
            </w:pPr>
            <w:r>
              <w:rPr>
                <w:rFonts w:eastAsiaTheme="minorEastAsia"/>
                <w:lang w:eastAsia="zh-CN"/>
              </w:rPr>
              <w:t>nithin.srinivasan@ericsson.com</w:t>
            </w:r>
          </w:p>
        </w:tc>
      </w:tr>
      <w:tr w:rsidR="00884EC5" w14:paraId="288AF3D2" w14:textId="77777777">
        <w:tc>
          <w:tcPr>
            <w:tcW w:w="1951" w:type="dxa"/>
            <w:shd w:val="clear" w:color="auto" w:fill="auto"/>
          </w:tcPr>
          <w:p w14:paraId="1F09564C" w14:textId="77777777" w:rsidR="00884EC5" w:rsidRDefault="00884EC5">
            <w:pPr>
              <w:spacing w:after="120"/>
              <w:jc w:val="both"/>
              <w:rPr>
                <w:rFonts w:eastAsiaTheme="minorEastAsia"/>
                <w:lang w:eastAsia="zh-CN"/>
              </w:rPr>
            </w:pPr>
          </w:p>
        </w:tc>
        <w:tc>
          <w:tcPr>
            <w:tcW w:w="1985" w:type="dxa"/>
          </w:tcPr>
          <w:p w14:paraId="44407168" w14:textId="77777777" w:rsidR="00884EC5" w:rsidRDefault="00884EC5">
            <w:pPr>
              <w:spacing w:after="120"/>
              <w:jc w:val="center"/>
              <w:rPr>
                <w:rFonts w:eastAsiaTheme="minorEastAsia"/>
                <w:lang w:eastAsia="zh-CN"/>
              </w:rPr>
            </w:pPr>
          </w:p>
        </w:tc>
        <w:tc>
          <w:tcPr>
            <w:tcW w:w="5640" w:type="dxa"/>
            <w:shd w:val="clear" w:color="auto" w:fill="auto"/>
          </w:tcPr>
          <w:p w14:paraId="774B8DC7" w14:textId="77777777" w:rsidR="00884EC5" w:rsidRDefault="00884EC5">
            <w:pPr>
              <w:spacing w:after="120"/>
              <w:jc w:val="center"/>
              <w:rPr>
                <w:rFonts w:eastAsiaTheme="minorEastAsia"/>
                <w:lang w:eastAsia="zh-CN"/>
              </w:rPr>
            </w:pPr>
          </w:p>
        </w:tc>
      </w:tr>
      <w:tr w:rsidR="00884EC5" w14:paraId="17A101BA" w14:textId="77777777">
        <w:tc>
          <w:tcPr>
            <w:tcW w:w="1951" w:type="dxa"/>
            <w:shd w:val="clear" w:color="auto" w:fill="auto"/>
          </w:tcPr>
          <w:p w14:paraId="75B881BF" w14:textId="77777777" w:rsidR="00884EC5" w:rsidRDefault="00884EC5">
            <w:pPr>
              <w:spacing w:after="120"/>
              <w:jc w:val="both"/>
              <w:rPr>
                <w:rFonts w:eastAsiaTheme="minorEastAsia"/>
                <w:lang w:eastAsia="zh-CN"/>
              </w:rPr>
            </w:pPr>
          </w:p>
        </w:tc>
        <w:tc>
          <w:tcPr>
            <w:tcW w:w="1985" w:type="dxa"/>
          </w:tcPr>
          <w:p w14:paraId="42568103" w14:textId="77777777" w:rsidR="00884EC5" w:rsidRDefault="00884EC5">
            <w:pPr>
              <w:spacing w:after="120"/>
              <w:jc w:val="center"/>
              <w:rPr>
                <w:rFonts w:eastAsiaTheme="minorEastAsia"/>
                <w:lang w:eastAsia="zh-CN"/>
              </w:rPr>
            </w:pPr>
          </w:p>
        </w:tc>
        <w:tc>
          <w:tcPr>
            <w:tcW w:w="5640" w:type="dxa"/>
            <w:shd w:val="clear" w:color="auto" w:fill="auto"/>
          </w:tcPr>
          <w:p w14:paraId="0BA0170D" w14:textId="77777777" w:rsidR="00884EC5" w:rsidRDefault="00884EC5">
            <w:pPr>
              <w:spacing w:after="120"/>
              <w:jc w:val="center"/>
              <w:rPr>
                <w:rStyle w:val="af4"/>
                <w:rFonts w:eastAsiaTheme="minorEastAsia"/>
                <w:lang w:eastAsia="zh-CN"/>
              </w:rPr>
            </w:pPr>
          </w:p>
        </w:tc>
      </w:tr>
    </w:tbl>
    <w:p w14:paraId="16CBF24C" w14:textId="77777777" w:rsidR="00884EC5" w:rsidRDefault="00C63690">
      <w:pPr>
        <w:pStyle w:val="1"/>
      </w:pPr>
      <w:r>
        <w:t>Discussion</w:t>
      </w:r>
      <w:bookmarkStart w:id="1" w:name="_Toc60777407"/>
      <w:bookmarkStart w:id="2" w:name="_Toc146781493"/>
      <w:bookmarkStart w:id="3" w:name="_Hlk142252059"/>
    </w:p>
    <w:p w14:paraId="291B0A27" w14:textId="77777777" w:rsidR="00884EC5" w:rsidRDefault="00C63690">
      <w:pPr>
        <w:rPr>
          <w:rFonts w:eastAsia="宋体"/>
          <w:lang w:val="en-GB" w:eastAsia="zh-CN"/>
        </w:rPr>
      </w:pPr>
      <w:r>
        <w:rPr>
          <w:rFonts w:eastAsia="宋体" w:hint="eastAsia"/>
          <w:lang w:val="en-GB" w:eastAsia="zh-CN"/>
        </w:rPr>
        <w:t>A</w:t>
      </w:r>
      <w:r>
        <w:rPr>
          <w:rFonts w:eastAsia="宋体"/>
          <w:lang w:val="en-GB" w:eastAsia="zh-CN"/>
        </w:rPr>
        <w:t>fter some checking with Rapp. Of TS38.306 and TR38.822, I got the following information:</w:t>
      </w:r>
    </w:p>
    <w:p w14:paraId="0D614B05" w14:textId="77777777" w:rsidR="00884EC5" w:rsidRDefault="00C63690">
      <w:pPr>
        <w:pStyle w:val="af6"/>
        <w:numPr>
          <w:ilvl w:val="0"/>
          <w:numId w:val="4"/>
        </w:numPr>
        <w:rPr>
          <w:rFonts w:eastAsia="宋体"/>
          <w:sz w:val="20"/>
          <w:szCs w:val="20"/>
          <w:lang w:val="en-GB" w:eastAsia="zh-CN"/>
        </w:rPr>
      </w:pPr>
      <w:r>
        <w:rPr>
          <w:rFonts w:eastAsia="宋体" w:hint="eastAsia"/>
          <w:sz w:val="20"/>
          <w:szCs w:val="20"/>
          <w:lang w:val="en-GB" w:eastAsia="zh-CN"/>
        </w:rPr>
        <w:lastRenderedPageBreak/>
        <w:t>T</w:t>
      </w:r>
      <w:r>
        <w:rPr>
          <w:rFonts w:eastAsia="宋体"/>
          <w:sz w:val="20"/>
          <w:szCs w:val="20"/>
          <w:lang w:val="en-GB" w:eastAsia="zh-CN"/>
        </w:rPr>
        <w:t xml:space="preserve">S38.306 should be technically correct, and if we find something is missing, we need make it correct. </w:t>
      </w:r>
    </w:p>
    <w:p w14:paraId="6887B1EA" w14:textId="77777777" w:rsidR="00884EC5" w:rsidRDefault="00C63690">
      <w:pPr>
        <w:pStyle w:val="af6"/>
        <w:numPr>
          <w:ilvl w:val="0"/>
          <w:numId w:val="4"/>
        </w:numPr>
        <w:rPr>
          <w:rFonts w:eastAsia="宋体"/>
          <w:sz w:val="20"/>
          <w:szCs w:val="20"/>
          <w:lang w:val="en-GB" w:eastAsia="zh-CN"/>
        </w:rPr>
      </w:pPr>
      <w:r>
        <w:rPr>
          <w:rFonts w:eastAsia="宋体"/>
          <w:sz w:val="20"/>
          <w:szCs w:val="20"/>
          <w:lang w:val="en-GB" w:eastAsia="zh-CN"/>
        </w:rPr>
        <w:t xml:space="preserve">TR38.822 can be updated. As long as TS38.306 captures the correct/agreeable prerequisite, </w:t>
      </w:r>
      <w:r>
        <w:rPr>
          <w:rFonts w:eastAsia="宋体" w:hint="eastAsia"/>
          <w:sz w:val="20"/>
          <w:szCs w:val="20"/>
          <w:lang w:val="en-GB" w:eastAsia="zh-CN"/>
        </w:rPr>
        <w:t>Spe</w:t>
      </w:r>
      <w:r>
        <w:rPr>
          <w:rFonts w:eastAsia="宋体"/>
          <w:sz w:val="20"/>
          <w:szCs w:val="20"/>
          <w:lang w:val="en-GB" w:eastAsia="zh-CN"/>
        </w:rPr>
        <w:t xml:space="preserve">c. Rapp can handle the updating for TS38.822. </w:t>
      </w:r>
    </w:p>
    <w:p w14:paraId="38C15991" w14:textId="77777777" w:rsidR="00884EC5" w:rsidRDefault="00884EC5">
      <w:pPr>
        <w:rPr>
          <w:rFonts w:eastAsia="宋体"/>
          <w:lang w:val="en-GB" w:eastAsia="zh-CN"/>
        </w:rPr>
      </w:pPr>
    </w:p>
    <w:p w14:paraId="6C95D74E" w14:textId="77777777" w:rsidR="00884EC5" w:rsidRDefault="00C63690">
      <w:pPr>
        <w:rPr>
          <w:rFonts w:eastAsia="宋体"/>
          <w:lang w:val="en-GB" w:eastAsia="zh-CN"/>
        </w:rPr>
      </w:pPr>
      <w:r>
        <w:rPr>
          <w:rFonts w:eastAsia="宋体" w:hint="eastAsia"/>
          <w:lang w:val="en-GB" w:eastAsia="zh-CN"/>
        </w:rPr>
        <w:t>B</w:t>
      </w:r>
      <w:r>
        <w:rPr>
          <w:rFonts w:eastAsia="宋体"/>
          <w:lang w:val="en-GB" w:eastAsia="zh-CN"/>
        </w:rPr>
        <w:t xml:space="preserve">ased on the above information, my suggestion is that we can focus our discussion on the correction to TS38.306 now. </w:t>
      </w:r>
    </w:p>
    <w:p w14:paraId="4B71BE0D" w14:textId="77777777" w:rsidR="00884EC5" w:rsidRDefault="00C63690">
      <w:pPr>
        <w:rPr>
          <w:rFonts w:eastAsia="宋体"/>
          <w:b/>
          <w:szCs w:val="20"/>
          <w:lang w:val="en-GB" w:eastAsia="zh-CN"/>
        </w:rPr>
      </w:pPr>
      <w:r>
        <w:rPr>
          <w:rFonts w:eastAsia="宋体"/>
          <w:b/>
          <w:szCs w:val="20"/>
          <w:lang w:val="en-GB" w:eastAsia="zh-CN"/>
        </w:rPr>
        <w:t xml:space="preserve">Proposal 0: this offline discussion can be focused on the corrections on TS38.306. </w:t>
      </w:r>
    </w:p>
    <w:p w14:paraId="6594D628" w14:textId="77777777" w:rsidR="00884EC5" w:rsidRDefault="00C63690">
      <w:pPr>
        <w:rPr>
          <w:rFonts w:eastAsia="宋体"/>
          <w:b/>
          <w:szCs w:val="20"/>
          <w:u w:val="single"/>
          <w:lang w:val="en-GB" w:eastAsia="zh-CN"/>
        </w:rPr>
      </w:pPr>
      <w:r>
        <w:rPr>
          <w:rFonts w:eastAsia="宋体"/>
          <w:b/>
          <w:szCs w:val="20"/>
          <w:u w:val="single"/>
          <w:lang w:val="en-GB" w:eastAsia="zh-CN"/>
        </w:rPr>
        <w:t>Q0: is Proposal 0 agreeable?</w:t>
      </w:r>
    </w:p>
    <w:tbl>
      <w:tblPr>
        <w:tblStyle w:val="af2"/>
        <w:tblW w:w="0" w:type="auto"/>
        <w:tblLook w:val="04A0" w:firstRow="1" w:lastRow="0" w:firstColumn="1" w:lastColumn="0" w:noHBand="0" w:noVBand="1"/>
      </w:tblPr>
      <w:tblGrid>
        <w:gridCol w:w="1200"/>
        <w:gridCol w:w="1139"/>
        <w:gridCol w:w="7189"/>
      </w:tblGrid>
      <w:tr w:rsidR="00884EC5" w14:paraId="47B487F9" w14:textId="77777777">
        <w:tc>
          <w:tcPr>
            <w:tcW w:w="1200" w:type="dxa"/>
          </w:tcPr>
          <w:p w14:paraId="19E8A9C8" w14:textId="77777777" w:rsidR="00884EC5" w:rsidRDefault="00C63690">
            <w:pPr>
              <w:rPr>
                <w:b/>
                <w:bCs/>
                <w:lang w:eastAsia="ja-JP"/>
              </w:rPr>
            </w:pPr>
            <w:r>
              <w:rPr>
                <w:b/>
                <w:bCs/>
                <w:lang w:eastAsia="ja-JP"/>
              </w:rPr>
              <w:t>Company</w:t>
            </w:r>
          </w:p>
        </w:tc>
        <w:tc>
          <w:tcPr>
            <w:tcW w:w="1139" w:type="dxa"/>
          </w:tcPr>
          <w:p w14:paraId="0DC60AB1" w14:textId="77777777" w:rsidR="00884EC5" w:rsidRDefault="00C63690">
            <w:pPr>
              <w:rPr>
                <w:b/>
                <w:bCs/>
                <w:lang w:eastAsia="ja-JP"/>
              </w:rPr>
            </w:pPr>
            <w:r>
              <w:rPr>
                <w:b/>
                <w:bCs/>
                <w:lang w:eastAsia="ja-JP"/>
              </w:rPr>
              <w:t>Yes/No</w:t>
            </w:r>
          </w:p>
        </w:tc>
        <w:tc>
          <w:tcPr>
            <w:tcW w:w="7189" w:type="dxa"/>
          </w:tcPr>
          <w:p w14:paraId="0194E226" w14:textId="77777777" w:rsidR="00884EC5" w:rsidRDefault="00C63690">
            <w:pPr>
              <w:rPr>
                <w:b/>
                <w:bCs/>
                <w:lang w:eastAsia="ja-JP"/>
              </w:rPr>
            </w:pPr>
            <w:r>
              <w:rPr>
                <w:b/>
                <w:bCs/>
                <w:lang w:eastAsia="ja-JP"/>
              </w:rPr>
              <w:t>Comment</w:t>
            </w:r>
          </w:p>
        </w:tc>
      </w:tr>
      <w:tr w:rsidR="00884EC5" w14:paraId="7FE2D04B" w14:textId="77777777">
        <w:tc>
          <w:tcPr>
            <w:tcW w:w="1200" w:type="dxa"/>
          </w:tcPr>
          <w:p w14:paraId="73D12FD3" w14:textId="77777777" w:rsidR="00884EC5" w:rsidRDefault="00C63690">
            <w:pPr>
              <w:rPr>
                <w:rFonts w:eastAsia="宋体"/>
                <w:lang w:eastAsia="zh-CN"/>
              </w:rPr>
            </w:pPr>
            <w:r>
              <w:rPr>
                <w:rFonts w:eastAsia="宋体" w:hint="eastAsia"/>
                <w:lang w:eastAsia="zh-CN"/>
              </w:rPr>
              <w:t>OPPO</w:t>
            </w:r>
          </w:p>
        </w:tc>
        <w:tc>
          <w:tcPr>
            <w:tcW w:w="1139" w:type="dxa"/>
          </w:tcPr>
          <w:p w14:paraId="3B24AB30" w14:textId="77777777" w:rsidR="00884EC5" w:rsidRDefault="00C63690">
            <w:pPr>
              <w:rPr>
                <w:rFonts w:eastAsia="宋体"/>
                <w:lang w:eastAsia="zh-CN"/>
              </w:rPr>
            </w:pPr>
            <w:r>
              <w:rPr>
                <w:rFonts w:eastAsia="宋体" w:hint="eastAsia"/>
                <w:lang w:eastAsia="zh-CN"/>
              </w:rPr>
              <w:t>See comments</w:t>
            </w:r>
          </w:p>
        </w:tc>
        <w:tc>
          <w:tcPr>
            <w:tcW w:w="7189" w:type="dxa"/>
          </w:tcPr>
          <w:p w14:paraId="08C81BE5" w14:textId="77777777" w:rsidR="00884EC5" w:rsidRDefault="00C63690">
            <w:pPr>
              <w:rPr>
                <w:rFonts w:eastAsia="宋体"/>
                <w:lang w:eastAsia="zh-CN"/>
              </w:rPr>
            </w:pPr>
            <w:r>
              <w:rPr>
                <w:rFonts w:eastAsia="宋体" w:hint="eastAsia"/>
                <w:lang w:eastAsia="zh-CN"/>
              </w:rPr>
              <w:t xml:space="preserve">We </w:t>
            </w:r>
            <w:r>
              <w:rPr>
                <w:rFonts w:eastAsia="宋体"/>
                <w:lang w:eastAsia="zh-CN"/>
              </w:rPr>
              <w:t>understand</w:t>
            </w:r>
            <w:r>
              <w:rPr>
                <w:rFonts w:eastAsia="宋体" w:hint="eastAsia"/>
                <w:lang w:eastAsia="zh-CN"/>
              </w:rPr>
              <w:t xml:space="preserve"> TR 38.822 and TS 38.306 should be aligned.</w:t>
            </w:r>
          </w:p>
        </w:tc>
      </w:tr>
      <w:tr w:rsidR="00884EC5" w14:paraId="628D7896" w14:textId="77777777">
        <w:tc>
          <w:tcPr>
            <w:tcW w:w="1200" w:type="dxa"/>
          </w:tcPr>
          <w:p w14:paraId="3B5DBE9D" w14:textId="77777777" w:rsidR="00884EC5" w:rsidRDefault="00C63690">
            <w:pPr>
              <w:rPr>
                <w:rFonts w:eastAsia="宋体"/>
                <w:lang w:eastAsia="zh-CN"/>
              </w:rPr>
            </w:pPr>
            <w:r>
              <w:rPr>
                <w:rFonts w:eastAsia="宋体" w:hint="eastAsia"/>
                <w:lang w:eastAsia="zh-CN"/>
              </w:rPr>
              <w:t>H</w:t>
            </w:r>
            <w:r>
              <w:rPr>
                <w:rFonts w:eastAsia="宋体"/>
                <w:lang w:eastAsia="zh-CN"/>
              </w:rPr>
              <w:t>uawei, HiSilicon</w:t>
            </w:r>
          </w:p>
        </w:tc>
        <w:tc>
          <w:tcPr>
            <w:tcW w:w="1139" w:type="dxa"/>
          </w:tcPr>
          <w:p w14:paraId="16666022" w14:textId="77777777" w:rsidR="00884EC5" w:rsidRDefault="00C63690">
            <w:pPr>
              <w:rPr>
                <w:rFonts w:eastAsia="宋体"/>
                <w:lang w:eastAsia="zh-CN"/>
              </w:rPr>
            </w:pPr>
            <w:r>
              <w:rPr>
                <w:rFonts w:eastAsia="宋体" w:hint="eastAsia"/>
                <w:lang w:eastAsia="zh-CN"/>
              </w:rPr>
              <w:t>Y</w:t>
            </w:r>
            <w:r>
              <w:rPr>
                <w:rFonts w:eastAsia="宋体"/>
                <w:lang w:eastAsia="zh-CN"/>
              </w:rPr>
              <w:t>es</w:t>
            </w:r>
          </w:p>
        </w:tc>
        <w:tc>
          <w:tcPr>
            <w:tcW w:w="7189" w:type="dxa"/>
          </w:tcPr>
          <w:p w14:paraId="7082BCAF" w14:textId="77777777" w:rsidR="00884EC5" w:rsidRDefault="00884EC5">
            <w:pPr>
              <w:jc w:val="both"/>
              <w:rPr>
                <w:rFonts w:eastAsia="宋体"/>
                <w:lang w:eastAsia="zh-CN"/>
              </w:rPr>
            </w:pPr>
          </w:p>
        </w:tc>
      </w:tr>
      <w:tr w:rsidR="00884EC5" w14:paraId="3FC9D66C" w14:textId="77777777">
        <w:tc>
          <w:tcPr>
            <w:tcW w:w="1200" w:type="dxa"/>
          </w:tcPr>
          <w:p w14:paraId="68580BCD" w14:textId="77777777" w:rsidR="00884EC5" w:rsidRDefault="00C63690">
            <w:pPr>
              <w:rPr>
                <w:rFonts w:eastAsia="宋体"/>
                <w:lang w:eastAsia="zh-CN"/>
              </w:rPr>
            </w:pPr>
            <w:r>
              <w:rPr>
                <w:rFonts w:eastAsia="宋体" w:hint="eastAsia"/>
                <w:lang w:eastAsia="zh-CN"/>
              </w:rPr>
              <w:t>X</w:t>
            </w:r>
            <w:r>
              <w:rPr>
                <w:rFonts w:eastAsia="宋体"/>
                <w:lang w:eastAsia="zh-CN"/>
              </w:rPr>
              <w:t>iaomi</w:t>
            </w:r>
          </w:p>
        </w:tc>
        <w:tc>
          <w:tcPr>
            <w:tcW w:w="1139" w:type="dxa"/>
          </w:tcPr>
          <w:p w14:paraId="14C9943D" w14:textId="77777777" w:rsidR="00884EC5" w:rsidRDefault="00C63690">
            <w:pPr>
              <w:rPr>
                <w:rFonts w:eastAsia="宋体"/>
                <w:lang w:eastAsia="zh-CN"/>
              </w:rPr>
            </w:pPr>
            <w:r>
              <w:rPr>
                <w:rFonts w:eastAsia="宋体" w:hint="eastAsia"/>
                <w:lang w:eastAsia="zh-CN"/>
              </w:rPr>
              <w:t>Y</w:t>
            </w:r>
            <w:r>
              <w:rPr>
                <w:rFonts w:eastAsia="宋体"/>
                <w:lang w:eastAsia="zh-CN"/>
              </w:rPr>
              <w:t>es</w:t>
            </w:r>
          </w:p>
        </w:tc>
        <w:tc>
          <w:tcPr>
            <w:tcW w:w="7189" w:type="dxa"/>
          </w:tcPr>
          <w:p w14:paraId="144896B2" w14:textId="77777777" w:rsidR="00884EC5" w:rsidRDefault="00C63690">
            <w:pPr>
              <w:rPr>
                <w:rFonts w:eastAsiaTheme="minorEastAsia"/>
                <w:lang w:eastAsia="zh-CN"/>
              </w:rPr>
            </w:pPr>
            <w:r>
              <w:rPr>
                <w:rFonts w:eastAsia="宋体"/>
                <w:lang w:eastAsia="zh-CN"/>
              </w:rPr>
              <w:t>We can focus on changes of 38.306. 38.822 can be updated accordingly.</w:t>
            </w:r>
          </w:p>
        </w:tc>
      </w:tr>
      <w:tr w:rsidR="00884EC5" w14:paraId="784C7F14" w14:textId="77777777">
        <w:tc>
          <w:tcPr>
            <w:tcW w:w="1200" w:type="dxa"/>
          </w:tcPr>
          <w:p w14:paraId="3D33CA12" w14:textId="77777777" w:rsidR="00884EC5" w:rsidRDefault="00C63690">
            <w:pPr>
              <w:rPr>
                <w:rFonts w:eastAsia="Malgun Gothic"/>
                <w:lang w:eastAsia="ko-KR"/>
              </w:rPr>
            </w:pPr>
            <w:r>
              <w:rPr>
                <w:rFonts w:eastAsia="Malgun Gothic"/>
                <w:lang w:eastAsia="ko-KR"/>
              </w:rPr>
              <w:t>Apple</w:t>
            </w:r>
          </w:p>
        </w:tc>
        <w:tc>
          <w:tcPr>
            <w:tcW w:w="1139" w:type="dxa"/>
          </w:tcPr>
          <w:p w14:paraId="06DBF068" w14:textId="77777777" w:rsidR="00884EC5" w:rsidRDefault="00C63690">
            <w:pPr>
              <w:rPr>
                <w:lang w:eastAsia="ja-JP"/>
              </w:rPr>
            </w:pPr>
            <w:r>
              <w:rPr>
                <w:lang w:eastAsia="ja-JP"/>
              </w:rPr>
              <w:t>Yes</w:t>
            </w:r>
          </w:p>
        </w:tc>
        <w:tc>
          <w:tcPr>
            <w:tcW w:w="7189" w:type="dxa"/>
          </w:tcPr>
          <w:p w14:paraId="3EA26D6B" w14:textId="77777777" w:rsidR="00884EC5" w:rsidRDefault="00884EC5">
            <w:pPr>
              <w:rPr>
                <w:lang w:eastAsia="ja-JP"/>
              </w:rPr>
            </w:pPr>
          </w:p>
        </w:tc>
      </w:tr>
      <w:tr w:rsidR="00884EC5" w14:paraId="63306F1E" w14:textId="77777777">
        <w:tc>
          <w:tcPr>
            <w:tcW w:w="1200" w:type="dxa"/>
            <w:shd w:val="clear" w:color="auto" w:fill="auto"/>
          </w:tcPr>
          <w:p w14:paraId="29B420F9" w14:textId="77777777" w:rsidR="00884EC5" w:rsidRDefault="00C63690">
            <w:pPr>
              <w:rPr>
                <w:rFonts w:eastAsia="宋体"/>
                <w:lang w:eastAsia="zh-CN"/>
              </w:rPr>
            </w:pPr>
            <w:r>
              <w:rPr>
                <w:rFonts w:eastAsia="宋体" w:hint="eastAsia"/>
                <w:lang w:eastAsia="zh-CN"/>
              </w:rPr>
              <w:t>ZTE</w:t>
            </w:r>
          </w:p>
        </w:tc>
        <w:tc>
          <w:tcPr>
            <w:tcW w:w="1139" w:type="dxa"/>
            <w:shd w:val="clear" w:color="auto" w:fill="auto"/>
          </w:tcPr>
          <w:p w14:paraId="7E61A9EC" w14:textId="77777777" w:rsidR="00884EC5" w:rsidRDefault="00C63690">
            <w:pPr>
              <w:rPr>
                <w:rFonts w:eastAsia="宋体"/>
                <w:lang w:eastAsia="ja-JP"/>
              </w:rPr>
            </w:pPr>
            <w:r>
              <w:rPr>
                <w:rFonts w:eastAsia="宋体" w:hint="eastAsia"/>
                <w:lang w:eastAsia="zh-CN"/>
              </w:rPr>
              <w:t>Yes</w:t>
            </w:r>
          </w:p>
        </w:tc>
        <w:tc>
          <w:tcPr>
            <w:tcW w:w="7189" w:type="dxa"/>
            <w:shd w:val="clear" w:color="auto" w:fill="auto"/>
          </w:tcPr>
          <w:p w14:paraId="03C0CF27" w14:textId="77777777" w:rsidR="00884EC5" w:rsidRDefault="00C63690">
            <w:pPr>
              <w:rPr>
                <w:rFonts w:eastAsia="宋体"/>
                <w:lang w:eastAsia="zh-CN"/>
              </w:rPr>
            </w:pPr>
            <w:r>
              <w:rPr>
                <w:rFonts w:eastAsia="宋体" w:hint="eastAsia"/>
                <w:lang w:eastAsia="zh-CN"/>
              </w:rPr>
              <w:t>Regarding 38.822, I think we can make changes in it via following two options:</w:t>
            </w:r>
          </w:p>
          <w:p w14:paraId="16D7CDEF" w14:textId="77777777" w:rsidR="00884EC5" w:rsidRDefault="00C63690">
            <w:pPr>
              <w:rPr>
                <w:rFonts w:eastAsia="宋体"/>
                <w:lang w:eastAsia="zh-CN"/>
              </w:rPr>
            </w:pPr>
            <w:r>
              <w:rPr>
                <w:rFonts w:eastAsia="宋体" w:hint="eastAsia"/>
                <w:lang w:eastAsia="zh-CN"/>
              </w:rPr>
              <w:t>1. Capture in Chair Note to say that 38.822 Rapper will make changes correspondingly.</w:t>
            </w:r>
          </w:p>
          <w:p w14:paraId="7003F73A" w14:textId="77777777" w:rsidR="00884EC5" w:rsidRDefault="00C63690">
            <w:pPr>
              <w:rPr>
                <w:rFonts w:eastAsia="宋体"/>
                <w:lang w:eastAsia="ja-JP"/>
              </w:rPr>
            </w:pPr>
            <w:r>
              <w:rPr>
                <w:rFonts w:eastAsia="宋体" w:hint="eastAsia"/>
                <w:lang w:eastAsia="zh-CN"/>
              </w:rPr>
              <w:t>2. Submit 38.822 CR next meeting, since this is a bis meeting.</w:t>
            </w:r>
          </w:p>
        </w:tc>
      </w:tr>
      <w:tr w:rsidR="00884EC5" w14:paraId="51592625" w14:textId="77777777">
        <w:tc>
          <w:tcPr>
            <w:tcW w:w="1200" w:type="dxa"/>
          </w:tcPr>
          <w:p w14:paraId="5423C643" w14:textId="12BA402A" w:rsidR="00884EC5" w:rsidRDefault="00A03158">
            <w:pPr>
              <w:rPr>
                <w:rFonts w:eastAsia="宋体"/>
                <w:lang w:eastAsia="zh-CN"/>
              </w:rPr>
            </w:pPr>
            <w:r>
              <w:rPr>
                <w:rFonts w:eastAsia="宋体" w:hint="eastAsia"/>
                <w:lang w:eastAsia="zh-CN"/>
              </w:rPr>
              <w:t>CATT</w:t>
            </w:r>
          </w:p>
        </w:tc>
        <w:tc>
          <w:tcPr>
            <w:tcW w:w="1139" w:type="dxa"/>
          </w:tcPr>
          <w:p w14:paraId="7B79D58C" w14:textId="75917C34" w:rsidR="00884EC5" w:rsidRDefault="00A03158">
            <w:pPr>
              <w:rPr>
                <w:rFonts w:eastAsia="宋体"/>
                <w:lang w:eastAsia="zh-CN"/>
              </w:rPr>
            </w:pPr>
            <w:r>
              <w:rPr>
                <w:rFonts w:eastAsia="宋体" w:hint="eastAsia"/>
                <w:lang w:eastAsia="zh-CN"/>
              </w:rPr>
              <w:t>Yes</w:t>
            </w:r>
          </w:p>
        </w:tc>
        <w:tc>
          <w:tcPr>
            <w:tcW w:w="7189" w:type="dxa"/>
          </w:tcPr>
          <w:p w14:paraId="0C025A91" w14:textId="3B4D7F9A" w:rsidR="00884EC5" w:rsidRPr="00A95F44" w:rsidRDefault="00A95F44">
            <w:pPr>
              <w:rPr>
                <w:rFonts w:eastAsia="宋体"/>
                <w:b/>
                <w:bCs/>
                <w:lang w:eastAsia="zh-CN"/>
              </w:rPr>
            </w:pPr>
            <w:r w:rsidRPr="00A95F44">
              <w:rPr>
                <w:rFonts w:eastAsia="宋体" w:hint="eastAsia"/>
                <w:lang w:eastAsia="zh-CN"/>
              </w:rPr>
              <w:t xml:space="preserve">Prefer not to update 38.822, </w:t>
            </w:r>
            <w:r>
              <w:rPr>
                <w:rFonts w:eastAsia="宋体" w:hint="eastAsia"/>
                <w:lang w:eastAsia="zh-CN"/>
              </w:rPr>
              <w:t>but no strong view.</w:t>
            </w:r>
          </w:p>
        </w:tc>
      </w:tr>
      <w:tr w:rsidR="00884EC5" w14:paraId="38AA8D0F" w14:textId="77777777">
        <w:tc>
          <w:tcPr>
            <w:tcW w:w="1200" w:type="dxa"/>
          </w:tcPr>
          <w:p w14:paraId="64193F7E" w14:textId="57893542" w:rsidR="00884EC5" w:rsidRDefault="00C63690">
            <w:pPr>
              <w:rPr>
                <w:rFonts w:eastAsiaTheme="minorEastAsia"/>
                <w:lang w:eastAsia="zh-CN"/>
              </w:rPr>
            </w:pPr>
            <w:r>
              <w:rPr>
                <w:rFonts w:eastAsiaTheme="minorEastAsia"/>
                <w:lang w:eastAsia="zh-CN"/>
              </w:rPr>
              <w:t>vivo</w:t>
            </w:r>
          </w:p>
        </w:tc>
        <w:tc>
          <w:tcPr>
            <w:tcW w:w="1139" w:type="dxa"/>
          </w:tcPr>
          <w:p w14:paraId="37A5ADC0" w14:textId="6AC4CB8E" w:rsidR="00884EC5" w:rsidRDefault="00C63690">
            <w:pPr>
              <w:rPr>
                <w:rFonts w:eastAsiaTheme="minorEastAsia"/>
                <w:lang w:eastAsia="zh-CN"/>
              </w:rPr>
            </w:pPr>
            <w:r>
              <w:rPr>
                <w:rFonts w:eastAsiaTheme="minorEastAsia"/>
                <w:lang w:eastAsia="zh-CN"/>
              </w:rPr>
              <w:t>Yes</w:t>
            </w:r>
          </w:p>
        </w:tc>
        <w:tc>
          <w:tcPr>
            <w:tcW w:w="7189" w:type="dxa"/>
          </w:tcPr>
          <w:p w14:paraId="6A076495" w14:textId="739950EE" w:rsidR="00884EC5" w:rsidRDefault="00C63690">
            <w:pPr>
              <w:rPr>
                <w:rFonts w:eastAsiaTheme="minorEastAsia"/>
                <w:lang w:eastAsia="zh-CN"/>
              </w:rPr>
            </w:pPr>
            <w:r>
              <w:rPr>
                <w:rFonts w:eastAsiaTheme="minorEastAsia"/>
                <w:lang w:eastAsia="zh-CN"/>
              </w:rPr>
              <w:t>It can be up to 38.322 rapporteur, no strong view.</w:t>
            </w:r>
          </w:p>
        </w:tc>
      </w:tr>
      <w:tr w:rsidR="00884EC5" w14:paraId="4DCFCBC8" w14:textId="77777777">
        <w:tc>
          <w:tcPr>
            <w:tcW w:w="1200" w:type="dxa"/>
          </w:tcPr>
          <w:p w14:paraId="01F245A1" w14:textId="74000AFF" w:rsidR="00884EC5" w:rsidRDefault="001B5644">
            <w:pPr>
              <w:rPr>
                <w:rFonts w:eastAsiaTheme="minorEastAsia"/>
                <w:lang w:eastAsia="zh-CN"/>
              </w:rPr>
            </w:pPr>
            <w:r>
              <w:rPr>
                <w:rFonts w:eastAsiaTheme="minorEastAsia"/>
                <w:lang w:eastAsia="zh-CN"/>
              </w:rPr>
              <w:t>Ericsson</w:t>
            </w:r>
          </w:p>
        </w:tc>
        <w:tc>
          <w:tcPr>
            <w:tcW w:w="1139" w:type="dxa"/>
          </w:tcPr>
          <w:p w14:paraId="4665E869" w14:textId="39A9D77C" w:rsidR="00884EC5" w:rsidRDefault="001B5644">
            <w:pPr>
              <w:rPr>
                <w:rFonts w:eastAsiaTheme="minorEastAsia"/>
                <w:lang w:eastAsia="zh-CN"/>
              </w:rPr>
            </w:pPr>
            <w:r>
              <w:rPr>
                <w:rFonts w:eastAsiaTheme="minorEastAsia"/>
                <w:lang w:eastAsia="zh-CN"/>
              </w:rPr>
              <w:t>See comments</w:t>
            </w:r>
          </w:p>
        </w:tc>
        <w:tc>
          <w:tcPr>
            <w:tcW w:w="7189" w:type="dxa"/>
          </w:tcPr>
          <w:p w14:paraId="4E91E375" w14:textId="7481BE33" w:rsidR="00884EC5" w:rsidRDefault="001B5644">
            <w:pPr>
              <w:rPr>
                <w:rFonts w:eastAsiaTheme="minorEastAsia"/>
                <w:lang w:eastAsia="zh-CN"/>
              </w:rPr>
            </w:pPr>
            <w:r>
              <w:rPr>
                <w:rFonts w:eastAsiaTheme="minorEastAsia"/>
                <w:lang w:eastAsia="zh-CN"/>
              </w:rPr>
              <w:t xml:space="preserve">Should attempt to align with 822, if possible. </w:t>
            </w:r>
          </w:p>
        </w:tc>
      </w:tr>
      <w:tr w:rsidR="00884EC5" w14:paraId="2EBEE1C1" w14:textId="77777777">
        <w:tc>
          <w:tcPr>
            <w:tcW w:w="1200" w:type="dxa"/>
          </w:tcPr>
          <w:p w14:paraId="37C98E0D" w14:textId="77777777" w:rsidR="00884EC5" w:rsidRDefault="00884EC5">
            <w:pPr>
              <w:rPr>
                <w:rFonts w:eastAsiaTheme="minorEastAsia"/>
                <w:lang w:eastAsia="zh-CN"/>
              </w:rPr>
            </w:pPr>
          </w:p>
        </w:tc>
        <w:tc>
          <w:tcPr>
            <w:tcW w:w="1139" w:type="dxa"/>
          </w:tcPr>
          <w:p w14:paraId="4A5B4CC2" w14:textId="77777777" w:rsidR="00884EC5" w:rsidRDefault="00884EC5">
            <w:pPr>
              <w:rPr>
                <w:rFonts w:eastAsiaTheme="minorEastAsia"/>
                <w:lang w:eastAsia="zh-CN"/>
              </w:rPr>
            </w:pPr>
          </w:p>
        </w:tc>
        <w:tc>
          <w:tcPr>
            <w:tcW w:w="7189" w:type="dxa"/>
          </w:tcPr>
          <w:p w14:paraId="2B9C859F" w14:textId="77777777" w:rsidR="00884EC5" w:rsidRDefault="00884EC5">
            <w:pPr>
              <w:rPr>
                <w:rFonts w:eastAsiaTheme="minorEastAsia"/>
                <w:lang w:eastAsia="zh-CN"/>
              </w:rPr>
            </w:pPr>
          </w:p>
        </w:tc>
      </w:tr>
    </w:tbl>
    <w:p w14:paraId="6BE77D68" w14:textId="3564D911" w:rsidR="00884EC5" w:rsidRDefault="00884EC5">
      <w:pPr>
        <w:rPr>
          <w:rFonts w:eastAsia="宋体"/>
          <w:lang w:val="en-GB" w:eastAsia="zh-CN"/>
        </w:rPr>
      </w:pPr>
    </w:p>
    <w:p w14:paraId="1827650B" w14:textId="77777777" w:rsidR="00A26F9C" w:rsidRPr="00625F30" w:rsidRDefault="00A26F9C" w:rsidP="00A26F9C">
      <w:pPr>
        <w:rPr>
          <w:rFonts w:eastAsia="宋体"/>
          <w:b/>
          <w:u w:val="single"/>
          <w:lang w:val="en-GB" w:eastAsia="zh-CN"/>
        </w:rPr>
      </w:pPr>
      <w:r w:rsidRPr="00625F30">
        <w:rPr>
          <w:rFonts w:eastAsia="宋体" w:hint="eastAsia"/>
          <w:b/>
          <w:u w:val="single"/>
          <w:lang w:val="en-GB" w:eastAsia="zh-CN"/>
        </w:rPr>
        <w:t>Summary</w:t>
      </w:r>
    </w:p>
    <w:p w14:paraId="3A5C0514" w14:textId="77777777" w:rsidR="00A26F9C" w:rsidRDefault="00A26F9C" w:rsidP="00A26F9C">
      <w:pPr>
        <w:ind w:firstLineChars="100" w:firstLine="200"/>
        <w:rPr>
          <w:rFonts w:eastAsia="宋体"/>
          <w:lang w:val="en-GB" w:eastAsia="zh-CN"/>
        </w:rPr>
      </w:pPr>
      <w:r>
        <w:rPr>
          <w:rFonts w:eastAsia="宋体" w:hint="eastAsia"/>
          <w:lang w:val="en-GB" w:eastAsia="zh-CN"/>
        </w:rPr>
        <w:t>6</w:t>
      </w:r>
      <w:r>
        <w:rPr>
          <w:rFonts w:eastAsia="宋体"/>
          <w:lang w:val="en-GB" w:eastAsia="zh-CN"/>
        </w:rPr>
        <w:t xml:space="preserve"> </w:t>
      </w:r>
      <w:r>
        <w:rPr>
          <w:rFonts w:eastAsia="宋体" w:hint="eastAsia"/>
          <w:lang w:val="en-GB" w:eastAsia="zh-CN"/>
        </w:rPr>
        <w:t>compa</w:t>
      </w:r>
      <w:r>
        <w:rPr>
          <w:rFonts w:eastAsia="宋体"/>
          <w:lang w:val="en-GB" w:eastAsia="zh-CN"/>
        </w:rPr>
        <w:t xml:space="preserve">nies agree that we should focus on TS38.306 during this discussion. </w:t>
      </w:r>
    </w:p>
    <w:p w14:paraId="78E835FE" w14:textId="7F6C42C9" w:rsidR="00A26F9C" w:rsidRDefault="00A26F9C">
      <w:pPr>
        <w:rPr>
          <w:rFonts w:eastAsia="宋体"/>
          <w:lang w:val="en-GB" w:eastAsia="zh-CN"/>
        </w:rPr>
      </w:pPr>
    </w:p>
    <w:p w14:paraId="774B2069" w14:textId="77777777" w:rsidR="00A26F9C" w:rsidRDefault="00A26F9C">
      <w:pPr>
        <w:rPr>
          <w:rFonts w:eastAsia="宋体" w:hint="eastAsia"/>
          <w:lang w:val="en-GB" w:eastAsia="zh-CN"/>
        </w:rPr>
      </w:pPr>
    </w:p>
    <w:p w14:paraId="2AC2E5E2" w14:textId="77777777" w:rsidR="00884EC5" w:rsidRDefault="00C63690">
      <w:pPr>
        <w:rPr>
          <w:rFonts w:eastAsia="宋体"/>
          <w:lang w:val="en-GB" w:eastAsia="zh-CN"/>
        </w:rPr>
      </w:pPr>
      <w:r>
        <w:rPr>
          <w:rFonts w:eastAsia="宋体" w:hint="eastAsia"/>
          <w:lang w:val="en-GB" w:eastAsia="zh-CN"/>
        </w:rPr>
        <w:t>T</w:t>
      </w:r>
      <w:r>
        <w:rPr>
          <w:rFonts w:eastAsia="宋体"/>
          <w:lang w:val="en-GB" w:eastAsia="zh-CN"/>
        </w:rPr>
        <w:t xml:space="preserve">he proposals from R2-2502779 are listed below for the purpose of collecting views. </w:t>
      </w:r>
    </w:p>
    <w:p w14:paraId="11F9E68C" w14:textId="77777777" w:rsidR="00884EC5" w:rsidRDefault="00C63690">
      <w:pPr>
        <w:rPr>
          <w:rFonts w:eastAsia="宋体"/>
          <w:u w:val="single"/>
          <w:lang w:val="en-GB" w:eastAsia="zh-CN"/>
        </w:rPr>
      </w:pPr>
      <w:r>
        <w:rPr>
          <w:rFonts w:eastAsia="宋体"/>
          <w:u w:val="single"/>
          <w:lang w:val="en-GB" w:eastAsia="zh-CN"/>
        </w:rPr>
        <w:t>Way of specification changes</w:t>
      </w:r>
    </w:p>
    <w:p w14:paraId="3B0E3B5D" w14:textId="77777777" w:rsidR="00884EC5" w:rsidRDefault="00C63690">
      <w:pPr>
        <w:rPr>
          <w:rFonts w:eastAsia="宋体"/>
          <w:b/>
          <w:szCs w:val="20"/>
          <w:lang w:val="en-GB" w:eastAsia="zh-CN"/>
        </w:rPr>
      </w:pPr>
      <w:r>
        <w:rPr>
          <w:rFonts w:eastAsia="宋体"/>
          <w:b/>
          <w:szCs w:val="20"/>
          <w:lang w:val="en-GB" w:eastAsia="zh-CN"/>
        </w:rPr>
        <w:t xml:space="preserve">Proposal 1: </w:t>
      </w:r>
      <w:r>
        <w:rPr>
          <w:rFonts w:eastAsia="宋体"/>
          <w:b/>
          <w:szCs w:val="20"/>
          <w:highlight w:val="yellow"/>
          <w:lang w:val="en-GB" w:eastAsia="zh-CN"/>
        </w:rPr>
        <w:t>(FFS point)</w:t>
      </w:r>
      <w:r>
        <w:rPr>
          <w:rFonts w:eastAsia="宋体"/>
          <w:b/>
          <w:szCs w:val="20"/>
          <w:lang w:val="en-GB" w:eastAsia="zh-CN"/>
        </w:rPr>
        <w:t xml:space="preserve"> RAN2 is kindly asked to discuss whether to carry out specification change from Rel17. </w:t>
      </w:r>
    </w:p>
    <w:p w14:paraId="2C082299" w14:textId="77777777" w:rsidR="00884EC5" w:rsidRDefault="00C63690">
      <w:pPr>
        <w:rPr>
          <w:rFonts w:eastAsia="宋体"/>
          <w:b/>
          <w:szCs w:val="20"/>
          <w:u w:val="single"/>
          <w:lang w:val="en-GB" w:eastAsia="zh-CN"/>
        </w:rPr>
      </w:pPr>
      <w:r>
        <w:rPr>
          <w:rFonts w:eastAsia="宋体"/>
          <w:b/>
          <w:szCs w:val="20"/>
          <w:u w:val="single"/>
          <w:lang w:val="en-GB" w:eastAsia="zh-CN"/>
        </w:rPr>
        <w:t>Q1: which release is started from for the specification change?</w:t>
      </w:r>
    </w:p>
    <w:tbl>
      <w:tblPr>
        <w:tblStyle w:val="af2"/>
        <w:tblW w:w="0" w:type="auto"/>
        <w:tblLook w:val="04A0" w:firstRow="1" w:lastRow="0" w:firstColumn="1" w:lastColumn="0" w:noHBand="0" w:noVBand="1"/>
      </w:tblPr>
      <w:tblGrid>
        <w:gridCol w:w="1200"/>
        <w:gridCol w:w="1183"/>
        <w:gridCol w:w="7189"/>
      </w:tblGrid>
      <w:tr w:rsidR="00884EC5" w14:paraId="291B92D7" w14:textId="77777777">
        <w:tc>
          <w:tcPr>
            <w:tcW w:w="1200" w:type="dxa"/>
          </w:tcPr>
          <w:p w14:paraId="4F2409D1" w14:textId="77777777" w:rsidR="00884EC5" w:rsidRDefault="00C63690">
            <w:pPr>
              <w:rPr>
                <w:b/>
                <w:bCs/>
                <w:lang w:eastAsia="ja-JP"/>
              </w:rPr>
            </w:pPr>
            <w:r>
              <w:rPr>
                <w:b/>
                <w:bCs/>
                <w:lang w:eastAsia="ja-JP"/>
              </w:rPr>
              <w:lastRenderedPageBreak/>
              <w:t>Company</w:t>
            </w:r>
          </w:p>
        </w:tc>
        <w:tc>
          <w:tcPr>
            <w:tcW w:w="1183" w:type="dxa"/>
          </w:tcPr>
          <w:p w14:paraId="349986A5" w14:textId="77777777" w:rsidR="00884EC5" w:rsidRDefault="00C63690">
            <w:pPr>
              <w:rPr>
                <w:b/>
                <w:bCs/>
                <w:lang w:eastAsia="ja-JP"/>
              </w:rPr>
            </w:pPr>
            <w:r>
              <w:rPr>
                <w:b/>
                <w:bCs/>
                <w:lang w:eastAsia="ja-JP"/>
              </w:rPr>
              <w:t>Rel17 or Rel18</w:t>
            </w:r>
          </w:p>
        </w:tc>
        <w:tc>
          <w:tcPr>
            <w:tcW w:w="7189" w:type="dxa"/>
          </w:tcPr>
          <w:p w14:paraId="00CF3B1E" w14:textId="77777777" w:rsidR="00884EC5" w:rsidRDefault="00C63690">
            <w:pPr>
              <w:rPr>
                <w:b/>
                <w:bCs/>
                <w:lang w:eastAsia="ja-JP"/>
              </w:rPr>
            </w:pPr>
            <w:r>
              <w:rPr>
                <w:b/>
                <w:bCs/>
                <w:lang w:eastAsia="ja-JP"/>
              </w:rPr>
              <w:t>Comment</w:t>
            </w:r>
          </w:p>
        </w:tc>
      </w:tr>
      <w:tr w:rsidR="00884EC5" w14:paraId="76181AD9" w14:textId="77777777">
        <w:tc>
          <w:tcPr>
            <w:tcW w:w="1200" w:type="dxa"/>
          </w:tcPr>
          <w:p w14:paraId="21DD0AA4" w14:textId="77777777" w:rsidR="00884EC5" w:rsidRDefault="00C63690">
            <w:pPr>
              <w:rPr>
                <w:rFonts w:eastAsia="宋体"/>
                <w:lang w:eastAsia="zh-CN"/>
              </w:rPr>
            </w:pPr>
            <w:r>
              <w:rPr>
                <w:rFonts w:eastAsia="宋体" w:hint="eastAsia"/>
                <w:lang w:eastAsia="zh-CN"/>
              </w:rPr>
              <w:t>OPPO</w:t>
            </w:r>
          </w:p>
        </w:tc>
        <w:tc>
          <w:tcPr>
            <w:tcW w:w="1183" w:type="dxa"/>
          </w:tcPr>
          <w:p w14:paraId="37EDEDF6" w14:textId="77777777" w:rsidR="00884EC5" w:rsidRDefault="00C63690">
            <w:pPr>
              <w:rPr>
                <w:rFonts w:eastAsia="宋体"/>
                <w:lang w:eastAsia="zh-CN"/>
              </w:rPr>
            </w:pPr>
            <w:r>
              <w:rPr>
                <w:rFonts w:eastAsia="宋体" w:hint="eastAsia"/>
                <w:lang w:eastAsia="zh-CN"/>
              </w:rPr>
              <w:t>Either Rel18 or no change is fine for us</w:t>
            </w:r>
          </w:p>
        </w:tc>
        <w:tc>
          <w:tcPr>
            <w:tcW w:w="7189" w:type="dxa"/>
          </w:tcPr>
          <w:p w14:paraId="3DCED74A" w14:textId="77777777" w:rsidR="00884EC5" w:rsidRDefault="00C63690">
            <w:pPr>
              <w:rPr>
                <w:rFonts w:eastAsia="宋体"/>
                <w:lang w:eastAsia="zh-CN"/>
              </w:rPr>
            </w:pPr>
            <w:r>
              <w:rPr>
                <w:rFonts w:eastAsia="宋体" w:hint="eastAsia"/>
                <w:lang w:eastAsia="zh-CN"/>
              </w:rPr>
              <w:t>We should avoid the R17 NBC change</w:t>
            </w:r>
          </w:p>
          <w:p w14:paraId="4325F6AB" w14:textId="77777777" w:rsidR="00884EC5" w:rsidRDefault="00C63690">
            <w:pPr>
              <w:pStyle w:val="af6"/>
              <w:numPr>
                <w:ilvl w:val="0"/>
                <w:numId w:val="5"/>
              </w:numPr>
              <w:rPr>
                <w:rFonts w:eastAsia="宋体"/>
                <w:sz w:val="20"/>
                <w:lang w:eastAsia="zh-CN"/>
              </w:rPr>
            </w:pPr>
            <w:r>
              <w:rPr>
                <w:rFonts w:eastAsia="宋体"/>
                <w:sz w:val="20"/>
                <w:lang w:eastAsia="zh-CN"/>
              </w:rPr>
              <w:t>The change from R17 is significant and involves the addition of prerequisites for multiple R17 capabilities. Additionally, there are varying understandings of the prerequisite relationship among different UE capabilities. It is risky to implement the NBC change from R17.</w:t>
            </w:r>
          </w:p>
          <w:p w14:paraId="2274CE39" w14:textId="77777777" w:rsidR="00884EC5" w:rsidRDefault="00C63690">
            <w:pPr>
              <w:pStyle w:val="af6"/>
              <w:numPr>
                <w:ilvl w:val="0"/>
                <w:numId w:val="5"/>
              </w:numPr>
              <w:rPr>
                <w:rFonts w:eastAsia="宋体"/>
                <w:lang w:eastAsia="zh-CN"/>
              </w:rPr>
            </w:pPr>
            <w:r>
              <w:rPr>
                <w:rFonts w:eastAsia="宋体"/>
                <w:sz w:val="20"/>
                <w:lang w:eastAsia="zh-CN"/>
              </w:rPr>
              <w:t>There is no blocking issue with the current R17 SL Relay features/capabilities without the prerequisite indicated.</w:t>
            </w:r>
          </w:p>
        </w:tc>
      </w:tr>
      <w:tr w:rsidR="00884EC5" w14:paraId="7BACFBCC" w14:textId="77777777">
        <w:tc>
          <w:tcPr>
            <w:tcW w:w="1200" w:type="dxa"/>
          </w:tcPr>
          <w:p w14:paraId="15CAF53D" w14:textId="77777777" w:rsidR="00884EC5" w:rsidRDefault="00C63690">
            <w:pPr>
              <w:rPr>
                <w:rFonts w:eastAsia="宋体"/>
                <w:lang w:eastAsia="zh-CN"/>
              </w:rPr>
            </w:pPr>
            <w:r>
              <w:rPr>
                <w:rFonts w:eastAsia="宋体" w:hint="eastAsia"/>
                <w:lang w:eastAsia="zh-CN"/>
              </w:rPr>
              <w:t>H</w:t>
            </w:r>
            <w:r>
              <w:rPr>
                <w:rFonts w:eastAsia="宋体"/>
                <w:lang w:eastAsia="zh-CN"/>
              </w:rPr>
              <w:t>uawei, HiSilicon</w:t>
            </w:r>
          </w:p>
        </w:tc>
        <w:tc>
          <w:tcPr>
            <w:tcW w:w="1183" w:type="dxa"/>
          </w:tcPr>
          <w:p w14:paraId="262EE91F" w14:textId="77777777" w:rsidR="00884EC5" w:rsidRDefault="00C63690">
            <w:pPr>
              <w:rPr>
                <w:rFonts w:eastAsia="宋体"/>
                <w:lang w:eastAsia="zh-CN"/>
              </w:rPr>
            </w:pPr>
            <w:r>
              <w:rPr>
                <w:rFonts w:eastAsia="宋体" w:hint="eastAsia"/>
                <w:lang w:eastAsia="zh-CN"/>
              </w:rPr>
              <w:t>Eith</w:t>
            </w:r>
            <w:r>
              <w:rPr>
                <w:rFonts w:eastAsia="宋体"/>
                <w:lang w:eastAsia="zh-CN"/>
              </w:rPr>
              <w:t>er from Rel-17, or nothing</w:t>
            </w:r>
          </w:p>
        </w:tc>
        <w:tc>
          <w:tcPr>
            <w:tcW w:w="7189" w:type="dxa"/>
          </w:tcPr>
          <w:p w14:paraId="70B21A6F" w14:textId="77777777" w:rsidR="00884EC5" w:rsidRDefault="00C63690">
            <w:pPr>
              <w:jc w:val="both"/>
              <w:rPr>
                <w:rFonts w:eastAsia="宋体"/>
                <w:lang w:eastAsia="zh-CN"/>
              </w:rPr>
            </w:pPr>
            <w:r>
              <w:rPr>
                <w:rFonts w:eastAsia="宋体"/>
                <w:lang w:eastAsia="zh-CN"/>
              </w:rPr>
              <w:t>The same logic/handling should be adopted for both of Rel-17 and Rel-18, i.e. if we think prerequisite is necessary, then both Rel-17 and Rel-18 should add the prerequisites. I do not see why this can be NBC only for Rel-17, but not for Rel-18.</w:t>
            </w:r>
          </w:p>
        </w:tc>
      </w:tr>
      <w:tr w:rsidR="00884EC5" w14:paraId="1E817C3D" w14:textId="77777777">
        <w:tc>
          <w:tcPr>
            <w:tcW w:w="1200" w:type="dxa"/>
          </w:tcPr>
          <w:p w14:paraId="3644BB78" w14:textId="77777777" w:rsidR="00884EC5" w:rsidRDefault="00C63690">
            <w:pPr>
              <w:rPr>
                <w:rFonts w:eastAsia="宋体"/>
                <w:lang w:eastAsia="zh-CN"/>
              </w:rPr>
            </w:pPr>
            <w:r>
              <w:rPr>
                <w:rFonts w:eastAsia="宋体" w:hint="eastAsia"/>
                <w:lang w:eastAsia="zh-CN"/>
              </w:rPr>
              <w:t>X</w:t>
            </w:r>
            <w:r>
              <w:rPr>
                <w:rFonts w:eastAsia="宋体"/>
                <w:lang w:eastAsia="zh-CN"/>
              </w:rPr>
              <w:t>iaomi</w:t>
            </w:r>
          </w:p>
        </w:tc>
        <w:tc>
          <w:tcPr>
            <w:tcW w:w="1183" w:type="dxa"/>
          </w:tcPr>
          <w:p w14:paraId="05D8B5E7" w14:textId="77777777" w:rsidR="00884EC5" w:rsidRDefault="00C63690">
            <w:pPr>
              <w:rPr>
                <w:rFonts w:eastAsia="宋体"/>
                <w:lang w:eastAsia="zh-CN"/>
              </w:rPr>
            </w:pPr>
            <w:r>
              <w:rPr>
                <w:rFonts w:eastAsia="宋体"/>
                <w:lang w:eastAsia="zh-CN"/>
              </w:rPr>
              <w:t>Comments</w:t>
            </w:r>
          </w:p>
        </w:tc>
        <w:tc>
          <w:tcPr>
            <w:tcW w:w="7189" w:type="dxa"/>
          </w:tcPr>
          <w:p w14:paraId="65C70115" w14:textId="77777777" w:rsidR="00884EC5" w:rsidRDefault="00C63690">
            <w:pPr>
              <w:rPr>
                <w:rFonts w:eastAsia="宋体"/>
                <w:lang w:eastAsia="zh-CN"/>
              </w:rPr>
            </w:pPr>
            <w:r>
              <w:rPr>
                <w:rFonts w:eastAsia="宋体"/>
                <w:lang w:eastAsia="zh-CN"/>
              </w:rPr>
              <w:t>Agree with HW. We shall avoid misalignment between R17 and R18.</w:t>
            </w:r>
          </w:p>
        </w:tc>
      </w:tr>
      <w:tr w:rsidR="00884EC5" w14:paraId="1989C920" w14:textId="77777777">
        <w:tc>
          <w:tcPr>
            <w:tcW w:w="1200" w:type="dxa"/>
          </w:tcPr>
          <w:p w14:paraId="6888026E" w14:textId="77777777" w:rsidR="00884EC5" w:rsidRDefault="00C63690">
            <w:pPr>
              <w:rPr>
                <w:rFonts w:eastAsia="Malgun Gothic"/>
                <w:lang w:eastAsia="ko-KR"/>
              </w:rPr>
            </w:pPr>
            <w:r>
              <w:rPr>
                <w:rFonts w:eastAsiaTheme="minorEastAsia"/>
                <w:lang w:eastAsia="zh-CN"/>
              </w:rPr>
              <w:t>Qualcomm</w:t>
            </w:r>
          </w:p>
        </w:tc>
        <w:tc>
          <w:tcPr>
            <w:tcW w:w="1183" w:type="dxa"/>
          </w:tcPr>
          <w:p w14:paraId="44D220BC" w14:textId="77777777" w:rsidR="00884EC5" w:rsidRDefault="00C63690">
            <w:pPr>
              <w:rPr>
                <w:lang w:eastAsia="ja-JP"/>
              </w:rPr>
            </w:pPr>
            <w:r>
              <w:rPr>
                <w:rFonts w:eastAsiaTheme="minorEastAsia"/>
                <w:lang w:eastAsia="zh-CN"/>
              </w:rPr>
              <w:t>nothing</w:t>
            </w:r>
          </w:p>
        </w:tc>
        <w:tc>
          <w:tcPr>
            <w:tcW w:w="7189" w:type="dxa"/>
          </w:tcPr>
          <w:p w14:paraId="4C3E9FEB" w14:textId="77777777" w:rsidR="00884EC5" w:rsidRDefault="00C63690">
            <w:pPr>
              <w:rPr>
                <w:lang w:eastAsia="ja-JP"/>
              </w:rPr>
            </w:pPr>
            <w:r>
              <w:rPr>
                <w:rFonts w:eastAsiaTheme="minorEastAsia"/>
                <w:lang w:eastAsia="zh-CN"/>
              </w:rPr>
              <w:t>Technically, nothing is broken. Companies should have no ambiguity on how relay works, and setting the capability based on relay operation.</w:t>
            </w:r>
          </w:p>
        </w:tc>
      </w:tr>
      <w:tr w:rsidR="00884EC5" w14:paraId="516264D8" w14:textId="77777777">
        <w:tc>
          <w:tcPr>
            <w:tcW w:w="1200" w:type="dxa"/>
            <w:shd w:val="clear" w:color="auto" w:fill="auto"/>
          </w:tcPr>
          <w:p w14:paraId="55F5806E" w14:textId="77777777" w:rsidR="00884EC5" w:rsidRDefault="00C63690">
            <w:pPr>
              <w:rPr>
                <w:rFonts w:eastAsia="宋体"/>
                <w:lang w:eastAsia="zh-CN"/>
              </w:rPr>
            </w:pPr>
            <w:r>
              <w:rPr>
                <w:rFonts w:eastAsia="Malgun Gothic"/>
                <w:lang w:eastAsia="ko-KR"/>
              </w:rPr>
              <w:t>Apple</w:t>
            </w:r>
          </w:p>
        </w:tc>
        <w:tc>
          <w:tcPr>
            <w:tcW w:w="1183" w:type="dxa"/>
            <w:shd w:val="clear" w:color="auto" w:fill="auto"/>
          </w:tcPr>
          <w:p w14:paraId="464CD174" w14:textId="77777777" w:rsidR="00884EC5" w:rsidRDefault="00C63690">
            <w:pPr>
              <w:rPr>
                <w:rFonts w:eastAsia="宋体"/>
                <w:lang w:eastAsia="ja-JP"/>
              </w:rPr>
            </w:pPr>
            <w:r>
              <w:rPr>
                <w:lang w:eastAsia="ja-JP"/>
              </w:rPr>
              <w:t>See comments</w:t>
            </w:r>
          </w:p>
        </w:tc>
        <w:tc>
          <w:tcPr>
            <w:tcW w:w="7189" w:type="dxa"/>
            <w:shd w:val="clear" w:color="auto" w:fill="auto"/>
          </w:tcPr>
          <w:p w14:paraId="0C0C32A6" w14:textId="77777777" w:rsidR="00884EC5" w:rsidRDefault="00C63690">
            <w:pPr>
              <w:rPr>
                <w:lang w:eastAsia="ja-JP"/>
              </w:rPr>
            </w:pPr>
            <w:r>
              <w:rPr>
                <w:lang w:eastAsia="ja-JP"/>
              </w:rPr>
              <w:t>We prefer to discuss this case by case, as we do not agree on the prerequisites in R17 relay work.</w:t>
            </w:r>
          </w:p>
          <w:p w14:paraId="4AFFC62C" w14:textId="77777777" w:rsidR="00884EC5" w:rsidRDefault="00C63690">
            <w:pPr>
              <w:overflowPunct w:val="0"/>
              <w:autoSpaceDE w:val="0"/>
              <w:autoSpaceDN w:val="0"/>
              <w:adjustRightInd w:val="0"/>
              <w:jc w:val="both"/>
              <w:textAlignment w:val="baseline"/>
              <w:rPr>
                <w:rFonts w:eastAsia="宋体"/>
                <w:lang w:eastAsia="ja-JP"/>
              </w:rPr>
            </w:pPr>
            <w:r>
              <w:rPr>
                <w:lang w:eastAsia="ja-JP"/>
              </w:rPr>
              <w:t>If RAN2 companies think any change is NBC, then we prefer no change at all.</w:t>
            </w:r>
          </w:p>
        </w:tc>
      </w:tr>
      <w:tr w:rsidR="00884EC5" w14:paraId="2F571E33" w14:textId="77777777">
        <w:tc>
          <w:tcPr>
            <w:tcW w:w="1200" w:type="dxa"/>
          </w:tcPr>
          <w:p w14:paraId="46C38AA9" w14:textId="77777777" w:rsidR="00884EC5" w:rsidRDefault="00C63690">
            <w:pPr>
              <w:rPr>
                <w:rFonts w:eastAsia="宋体"/>
                <w:lang w:eastAsia="zh-CN"/>
              </w:rPr>
            </w:pPr>
            <w:r>
              <w:rPr>
                <w:rFonts w:eastAsia="宋体" w:hint="eastAsia"/>
                <w:lang w:eastAsia="zh-CN"/>
              </w:rPr>
              <w:t>ZTE</w:t>
            </w:r>
          </w:p>
        </w:tc>
        <w:tc>
          <w:tcPr>
            <w:tcW w:w="1183" w:type="dxa"/>
          </w:tcPr>
          <w:p w14:paraId="56AB4737" w14:textId="77777777" w:rsidR="00884EC5" w:rsidRDefault="00C63690">
            <w:pPr>
              <w:rPr>
                <w:rFonts w:eastAsia="宋体"/>
                <w:lang w:eastAsia="zh-CN"/>
              </w:rPr>
            </w:pPr>
            <w:r>
              <w:rPr>
                <w:rFonts w:eastAsia="宋体" w:hint="eastAsia"/>
                <w:lang w:eastAsia="zh-CN"/>
              </w:rPr>
              <w:t>Either R18 or no change</w:t>
            </w:r>
          </w:p>
        </w:tc>
        <w:tc>
          <w:tcPr>
            <w:tcW w:w="7189" w:type="dxa"/>
          </w:tcPr>
          <w:p w14:paraId="03D7F050" w14:textId="77777777" w:rsidR="00884EC5" w:rsidRDefault="00C63690">
            <w:pPr>
              <w:overflowPunct w:val="0"/>
              <w:autoSpaceDE w:val="0"/>
              <w:autoSpaceDN w:val="0"/>
              <w:adjustRightInd w:val="0"/>
              <w:jc w:val="both"/>
              <w:textAlignment w:val="baseline"/>
              <w:rPr>
                <w:rFonts w:eastAsia="宋体"/>
                <w:lang w:eastAsia="zh-CN"/>
              </w:rPr>
            </w:pPr>
            <w:r>
              <w:rPr>
                <w:rFonts w:eastAsia="宋体" w:hint="eastAsia"/>
                <w:lang w:eastAsia="zh-CN"/>
              </w:rPr>
              <w:t>First, nothing is broken without this change, so if companies would like to do the changes, R18 is enough.</w:t>
            </w:r>
          </w:p>
          <w:p w14:paraId="0E2ACCB0" w14:textId="77777777" w:rsidR="00884EC5" w:rsidRDefault="00C63690">
            <w:pPr>
              <w:overflowPunct w:val="0"/>
              <w:autoSpaceDE w:val="0"/>
              <w:autoSpaceDN w:val="0"/>
              <w:adjustRightInd w:val="0"/>
              <w:jc w:val="both"/>
              <w:textAlignment w:val="baseline"/>
              <w:rPr>
                <w:rFonts w:eastAsia="宋体"/>
                <w:lang w:eastAsia="zh-CN"/>
              </w:rPr>
            </w:pPr>
            <w:r>
              <w:rPr>
                <w:rFonts w:eastAsia="宋体" w:hint="eastAsia"/>
                <w:lang w:eastAsia="zh-CN"/>
              </w:rPr>
              <w:t>Make changes on R17 features in R18 spec is ok.</w:t>
            </w:r>
          </w:p>
          <w:p w14:paraId="1AFB2214" w14:textId="77777777" w:rsidR="00884EC5" w:rsidRDefault="00C63690">
            <w:pPr>
              <w:overflowPunct w:val="0"/>
              <w:autoSpaceDE w:val="0"/>
              <w:autoSpaceDN w:val="0"/>
              <w:adjustRightInd w:val="0"/>
              <w:jc w:val="both"/>
              <w:textAlignment w:val="baseline"/>
              <w:rPr>
                <w:rFonts w:eastAsia="宋体"/>
                <w:lang w:eastAsia="zh-CN"/>
              </w:rPr>
            </w:pPr>
            <w:r>
              <w:rPr>
                <w:rFonts w:eastAsia="宋体" w:hint="eastAsia"/>
                <w:lang w:eastAsia="zh-CN"/>
              </w:rPr>
              <w:t>Make changes on R17 features in R17 spec is not preferred</w:t>
            </w:r>
          </w:p>
        </w:tc>
      </w:tr>
      <w:tr w:rsidR="00884EC5" w14:paraId="1BAA2CCB" w14:textId="77777777">
        <w:tc>
          <w:tcPr>
            <w:tcW w:w="1200" w:type="dxa"/>
          </w:tcPr>
          <w:p w14:paraId="3C2E6890" w14:textId="6655BFAB" w:rsidR="00884EC5" w:rsidRPr="00547915" w:rsidRDefault="00547915">
            <w:pPr>
              <w:rPr>
                <w:rFonts w:eastAsia="宋体"/>
                <w:lang w:eastAsia="zh-CN"/>
              </w:rPr>
            </w:pPr>
            <w:r>
              <w:rPr>
                <w:rFonts w:eastAsia="宋体" w:hint="eastAsia"/>
                <w:lang w:eastAsia="zh-CN"/>
              </w:rPr>
              <w:t>CATT</w:t>
            </w:r>
          </w:p>
        </w:tc>
        <w:tc>
          <w:tcPr>
            <w:tcW w:w="1183" w:type="dxa"/>
          </w:tcPr>
          <w:p w14:paraId="5B6E3494" w14:textId="6B9A079F" w:rsidR="00884EC5" w:rsidRPr="0005316A" w:rsidRDefault="0005316A">
            <w:pPr>
              <w:rPr>
                <w:rFonts w:eastAsia="宋体"/>
                <w:lang w:eastAsia="zh-CN"/>
              </w:rPr>
            </w:pPr>
            <w:r>
              <w:rPr>
                <w:rFonts w:eastAsia="宋体"/>
                <w:lang w:eastAsia="zh-CN"/>
              </w:rPr>
              <w:t>N</w:t>
            </w:r>
            <w:r>
              <w:rPr>
                <w:rFonts w:eastAsia="宋体" w:hint="eastAsia"/>
                <w:lang w:eastAsia="zh-CN"/>
              </w:rPr>
              <w:t>o change</w:t>
            </w:r>
          </w:p>
        </w:tc>
        <w:tc>
          <w:tcPr>
            <w:tcW w:w="7189" w:type="dxa"/>
          </w:tcPr>
          <w:p w14:paraId="2DE3EA8F" w14:textId="35A27092" w:rsidR="00884EC5" w:rsidRPr="0005316A" w:rsidRDefault="0005316A">
            <w:pPr>
              <w:rPr>
                <w:rFonts w:eastAsia="宋体"/>
                <w:lang w:eastAsia="zh-CN"/>
              </w:rPr>
            </w:pPr>
            <w:r>
              <w:rPr>
                <w:rFonts w:eastAsia="宋体" w:hint="eastAsia"/>
                <w:lang w:eastAsia="zh-CN"/>
              </w:rPr>
              <w:t>Same view as QC.</w:t>
            </w:r>
          </w:p>
        </w:tc>
      </w:tr>
      <w:tr w:rsidR="00884EC5" w14:paraId="43253ED0" w14:textId="77777777">
        <w:tc>
          <w:tcPr>
            <w:tcW w:w="1200" w:type="dxa"/>
          </w:tcPr>
          <w:p w14:paraId="6A852E1A" w14:textId="2AC37287" w:rsidR="00884EC5" w:rsidRDefault="00C63690">
            <w:pPr>
              <w:rPr>
                <w:rFonts w:eastAsiaTheme="minorEastAsia"/>
                <w:lang w:eastAsia="zh-CN"/>
              </w:rPr>
            </w:pPr>
            <w:r>
              <w:rPr>
                <w:rFonts w:eastAsiaTheme="minorEastAsia"/>
                <w:lang w:eastAsia="zh-CN"/>
              </w:rPr>
              <w:t>vivo</w:t>
            </w:r>
          </w:p>
        </w:tc>
        <w:tc>
          <w:tcPr>
            <w:tcW w:w="1183" w:type="dxa"/>
          </w:tcPr>
          <w:p w14:paraId="12468ACB" w14:textId="788C9DEF" w:rsidR="00884EC5" w:rsidRDefault="00C63690">
            <w:pPr>
              <w:rPr>
                <w:rFonts w:eastAsiaTheme="minorEastAsia"/>
                <w:lang w:eastAsia="zh-CN"/>
              </w:rPr>
            </w:pPr>
            <w:r>
              <w:rPr>
                <w:rFonts w:eastAsiaTheme="minorEastAsia"/>
                <w:lang w:eastAsia="zh-CN"/>
              </w:rPr>
              <w:t>Rel-18</w:t>
            </w:r>
          </w:p>
        </w:tc>
        <w:tc>
          <w:tcPr>
            <w:tcW w:w="7189" w:type="dxa"/>
          </w:tcPr>
          <w:p w14:paraId="4593C2E0" w14:textId="2BEE5A83" w:rsidR="00C63690" w:rsidRDefault="00C63690" w:rsidP="00C63690">
            <w:pPr>
              <w:rPr>
                <w:rFonts w:eastAsia="宋体"/>
                <w:lang w:eastAsia="zh-CN"/>
              </w:rPr>
            </w:pPr>
            <w:r>
              <w:rPr>
                <w:rFonts w:eastAsia="宋体"/>
                <w:lang w:eastAsia="zh-CN"/>
              </w:rPr>
              <w:t>Agree with companies that at least w</w:t>
            </w:r>
            <w:r>
              <w:rPr>
                <w:rFonts w:eastAsia="宋体" w:hint="eastAsia"/>
                <w:lang w:eastAsia="zh-CN"/>
              </w:rPr>
              <w:t>e should avoid the R17 NBC change</w:t>
            </w:r>
            <w:r>
              <w:rPr>
                <w:rFonts w:eastAsia="宋体"/>
                <w:lang w:eastAsia="zh-CN"/>
              </w:rPr>
              <w:t>. No change is also fine for us.</w:t>
            </w:r>
          </w:p>
          <w:p w14:paraId="37473E13" w14:textId="77777777" w:rsidR="00884EC5" w:rsidRDefault="00884EC5">
            <w:pPr>
              <w:rPr>
                <w:rFonts w:eastAsiaTheme="minorEastAsia"/>
                <w:lang w:eastAsia="zh-CN"/>
              </w:rPr>
            </w:pPr>
          </w:p>
        </w:tc>
      </w:tr>
      <w:tr w:rsidR="00884EC5" w14:paraId="4B3038C7" w14:textId="77777777">
        <w:tc>
          <w:tcPr>
            <w:tcW w:w="1200" w:type="dxa"/>
          </w:tcPr>
          <w:p w14:paraId="06E77839" w14:textId="3E0EA7A0" w:rsidR="00884EC5" w:rsidRDefault="000C5F55">
            <w:pPr>
              <w:rPr>
                <w:rFonts w:eastAsiaTheme="minorEastAsia"/>
                <w:lang w:eastAsia="zh-CN"/>
              </w:rPr>
            </w:pPr>
            <w:r>
              <w:rPr>
                <w:rFonts w:eastAsiaTheme="minorEastAsia"/>
                <w:lang w:eastAsia="zh-CN"/>
              </w:rPr>
              <w:t>Ericsson</w:t>
            </w:r>
          </w:p>
        </w:tc>
        <w:tc>
          <w:tcPr>
            <w:tcW w:w="1183" w:type="dxa"/>
          </w:tcPr>
          <w:p w14:paraId="78FBE132" w14:textId="2B88FCFB" w:rsidR="00884EC5" w:rsidRDefault="000C5F55">
            <w:pPr>
              <w:rPr>
                <w:rFonts w:eastAsiaTheme="minorEastAsia"/>
                <w:lang w:eastAsia="zh-CN"/>
              </w:rPr>
            </w:pPr>
            <w:r>
              <w:rPr>
                <w:rFonts w:eastAsiaTheme="minorEastAsia"/>
                <w:lang w:eastAsia="zh-CN"/>
              </w:rPr>
              <w:t>Rel-17/18</w:t>
            </w:r>
          </w:p>
        </w:tc>
        <w:tc>
          <w:tcPr>
            <w:tcW w:w="7189" w:type="dxa"/>
          </w:tcPr>
          <w:p w14:paraId="3DBC02E7" w14:textId="3DA85813" w:rsidR="006B6D83" w:rsidRDefault="0002214C" w:rsidP="0066188F">
            <w:pPr>
              <w:pStyle w:val="ReviewText"/>
              <w:ind w:left="0"/>
              <w15:collapsed w:val="0"/>
            </w:pPr>
            <w:r>
              <w:t>T</w:t>
            </w:r>
            <w:r w:rsidR="006B6D83" w:rsidRPr="00AF57E4">
              <w:t>o not add any pre-requisit</w:t>
            </w:r>
            <w:r w:rsidR="006B6D83">
              <w:t>e</w:t>
            </w:r>
            <w:r w:rsidR="006B6D83" w:rsidRPr="00AF57E4">
              <w:t xml:space="preserve"> specially if the pre-requisite is important would be good that implementations are aligned on what the UE should report together or not.</w:t>
            </w:r>
          </w:p>
          <w:p w14:paraId="71FB27BC" w14:textId="77777777" w:rsidR="00884EC5" w:rsidRDefault="00884EC5">
            <w:pPr>
              <w:rPr>
                <w:rFonts w:eastAsiaTheme="minorEastAsia"/>
                <w:lang w:eastAsia="zh-CN"/>
              </w:rPr>
            </w:pPr>
          </w:p>
        </w:tc>
      </w:tr>
    </w:tbl>
    <w:p w14:paraId="13FF1046" w14:textId="2D34785C" w:rsidR="00884EC5" w:rsidRDefault="00884EC5">
      <w:pPr>
        <w:rPr>
          <w:rFonts w:eastAsia="宋体"/>
          <w:b/>
          <w:szCs w:val="20"/>
          <w:lang w:val="en-GB" w:eastAsia="zh-CN"/>
        </w:rPr>
      </w:pPr>
    </w:p>
    <w:p w14:paraId="326799CF" w14:textId="77777777" w:rsidR="00430F73" w:rsidRPr="00625F30" w:rsidRDefault="00430F73" w:rsidP="00430F73">
      <w:pPr>
        <w:rPr>
          <w:rFonts w:eastAsia="宋体"/>
          <w:b/>
          <w:szCs w:val="20"/>
          <w:u w:val="single"/>
          <w:lang w:val="en-GB" w:eastAsia="zh-CN"/>
        </w:rPr>
      </w:pPr>
      <w:r w:rsidRPr="00625F30">
        <w:rPr>
          <w:rFonts w:eastAsia="宋体" w:hint="eastAsia"/>
          <w:b/>
          <w:szCs w:val="20"/>
          <w:u w:val="single"/>
          <w:lang w:val="en-GB" w:eastAsia="zh-CN"/>
        </w:rPr>
        <w:t>S</w:t>
      </w:r>
      <w:r w:rsidRPr="00625F30">
        <w:rPr>
          <w:rFonts w:eastAsia="宋体"/>
          <w:b/>
          <w:szCs w:val="20"/>
          <w:u w:val="single"/>
          <w:lang w:val="en-GB" w:eastAsia="zh-CN"/>
        </w:rPr>
        <w:t>ummary</w:t>
      </w:r>
    </w:p>
    <w:p w14:paraId="4B84631B" w14:textId="77777777" w:rsidR="00430F73" w:rsidRDefault="00430F73" w:rsidP="00430F73">
      <w:pPr>
        <w:pStyle w:val="af6"/>
        <w:numPr>
          <w:ilvl w:val="0"/>
          <w:numId w:val="5"/>
        </w:numPr>
        <w:rPr>
          <w:rFonts w:eastAsia="宋体"/>
          <w:szCs w:val="20"/>
          <w:lang w:val="en-GB" w:eastAsia="zh-CN"/>
        </w:rPr>
      </w:pPr>
      <w:r>
        <w:rPr>
          <w:rFonts w:eastAsia="宋体"/>
          <w:szCs w:val="20"/>
          <w:lang w:val="en-GB" w:eastAsia="zh-CN"/>
        </w:rPr>
        <w:t>Option 1: no change</w:t>
      </w:r>
    </w:p>
    <w:p w14:paraId="30DAD289" w14:textId="77777777" w:rsidR="00430F73" w:rsidRDefault="00430F73" w:rsidP="00430F73">
      <w:pPr>
        <w:pStyle w:val="af6"/>
        <w:numPr>
          <w:ilvl w:val="1"/>
          <w:numId w:val="5"/>
        </w:numPr>
        <w:rPr>
          <w:rFonts w:eastAsia="宋体"/>
          <w:szCs w:val="20"/>
          <w:lang w:val="en-GB" w:eastAsia="zh-CN"/>
        </w:rPr>
      </w:pPr>
      <w:r>
        <w:rPr>
          <w:rFonts w:eastAsia="宋体" w:hint="eastAsia"/>
          <w:szCs w:val="20"/>
          <w:lang w:val="en-GB" w:eastAsia="zh-CN"/>
        </w:rPr>
        <w:t>O</w:t>
      </w:r>
      <w:r>
        <w:rPr>
          <w:rFonts w:eastAsia="宋体"/>
          <w:szCs w:val="20"/>
          <w:lang w:val="en-GB" w:eastAsia="zh-CN"/>
        </w:rPr>
        <w:t>PPO, HW, Xiaomi, QC, Apple, ZTE, CATT, VIVO</w:t>
      </w:r>
    </w:p>
    <w:p w14:paraId="55CB8F6F" w14:textId="77777777" w:rsidR="00430F73" w:rsidRDefault="00430F73" w:rsidP="00430F73">
      <w:pPr>
        <w:pStyle w:val="af6"/>
        <w:numPr>
          <w:ilvl w:val="0"/>
          <w:numId w:val="5"/>
        </w:numPr>
        <w:rPr>
          <w:rFonts w:eastAsia="宋体"/>
          <w:szCs w:val="20"/>
          <w:lang w:val="en-GB" w:eastAsia="zh-CN"/>
        </w:rPr>
      </w:pPr>
      <w:r>
        <w:rPr>
          <w:rFonts w:eastAsia="宋体"/>
          <w:szCs w:val="20"/>
          <w:lang w:val="en-GB" w:eastAsia="zh-CN"/>
        </w:rPr>
        <w:t>Option 2: start from Rel17</w:t>
      </w:r>
    </w:p>
    <w:p w14:paraId="7D4A81F8" w14:textId="168FA6FE" w:rsidR="00430F73" w:rsidRDefault="00430F73" w:rsidP="00430F73">
      <w:pPr>
        <w:pStyle w:val="af6"/>
        <w:numPr>
          <w:ilvl w:val="1"/>
          <w:numId w:val="5"/>
        </w:numPr>
        <w:rPr>
          <w:rFonts w:eastAsia="宋体"/>
          <w:szCs w:val="20"/>
          <w:lang w:val="en-GB" w:eastAsia="zh-CN"/>
        </w:rPr>
      </w:pPr>
      <w:r>
        <w:rPr>
          <w:rFonts w:eastAsia="宋体"/>
          <w:szCs w:val="20"/>
          <w:lang w:val="en-GB" w:eastAsia="zh-CN"/>
        </w:rPr>
        <w:t>HW, Xiaomi, Ericsson</w:t>
      </w:r>
    </w:p>
    <w:p w14:paraId="2E68EF78" w14:textId="77777777" w:rsidR="00430F73" w:rsidRDefault="00430F73" w:rsidP="00430F73">
      <w:pPr>
        <w:pStyle w:val="af6"/>
        <w:numPr>
          <w:ilvl w:val="0"/>
          <w:numId w:val="5"/>
        </w:numPr>
        <w:rPr>
          <w:rFonts w:eastAsia="宋体"/>
          <w:szCs w:val="20"/>
          <w:lang w:val="en-GB" w:eastAsia="zh-CN"/>
        </w:rPr>
      </w:pPr>
      <w:r>
        <w:rPr>
          <w:rFonts w:eastAsia="宋体"/>
          <w:szCs w:val="20"/>
          <w:lang w:val="en-GB" w:eastAsia="zh-CN"/>
        </w:rPr>
        <w:t>Option 3: start from Rel18</w:t>
      </w:r>
    </w:p>
    <w:p w14:paraId="0AB7A97C" w14:textId="77777777" w:rsidR="00430F73" w:rsidRPr="00D525F5" w:rsidRDefault="00430F73" w:rsidP="00430F73">
      <w:pPr>
        <w:pStyle w:val="af6"/>
        <w:numPr>
          <w:ilvl w:val="1"/>
          <w:numId w:val="5"/>
        </w:numPr>
        <w:rPr>
          <w:rFonts w:eastAsia="宋体"/>
          <w:szCs w:val="20"/>
          <w:lang w:val="en-GB" w:eastAsia="zh-CN"/>
        </w:rPr>
      </w:pPr>
      <w:r>
        <w:rPr>
          <w:rFonts w:eastAsia="宋体"/>
          <w:szCs w:val="20"/>
          <w:lang w:val="en-GB" w:eastAsia="zh-CN"/>
        </w:rPr>
        <w:t>OPPO, ZTE</w:t>
      </w:r>
    </w:p>
    <w:p w14:paraId="50FA22D5" w14:textId="2717352C" w:rsidR="00430F73" w:rsidRDefault="00430F73">
      <w:pPr>
        <w:rPr>
          <w:rFonts w:eastAsia="宋体"/>
          <w:b/>
          <w:szCs w:val="20"/>
          <w:lang w:val="en-GB" w:eastAsia="zh-CN"/>
        </w:rPr>
      </w:pPr>
    </w:p>
    <w:p w14:paraId="405FB320" w14:textId="77777777" w:rsidR="00430F73" w:rsidRDefault="00430F73">
      <w:pPr>
        <w:rPr>
          <w:rFonts w:eastAsia="宋体" w:hint="eastAsia"/>
          <w:b/>
          <w:szCs w:val="20"/>
          <w:lang w:val="en-GB" w:eastAsia="zh-CN"/>
        </w:rPr>
      </w:pPr>
    </w:p>
    <w:p w14:paraId="3B200913" w14:textId="77777777" w:rsidR="00884EC5" w:rsidRDefault="00C63690">
      <w:pPr>
        <w:rPr>
          <w:rFonts w:eastAsia="宋体"/>
          <w:u w:val="single"/>
          <w:lang w:val="en-GB" w:eastAsia="zh-CN"/>
        </w:rPr>
      </w:pPr>
      <w:r>
        <w:rPr>
          <w:rFonts w:eastAsia="宋体"/>
          <w:u w:val="single"/>
          <w:lang w:val="en-GB" w:eastAsia="zh-CN"/>
        </w:rPr>
        <w:t>Rel-17 features</w:t>
      </w:r>
    </w:p>
    <w:p w14:paraId="5708E7DB" w14:textId="77777777" w:rsidR="00884EC5" w:rsidRDefault="00C63690">
      <w:pPr>
        <w:rPr>
          <w:rFonts w:eastAsia="宋体"/>
          <w:lang w:val="en-GB" w:eastAsia="zh-CN"/>
        </w:rPr>
      </w:pPr>
      <w:r>
        <w:rPr>
          <w:rFonts w:eastAsia="宋体" w:hint="eastAsia"/>
          <w:lang w:val="en-GB" w:eastAsia="zh-CN"/>
        </w:rPr>
        <w:t>F</w:t>
      </w:r>
      <w:r>
        <w:rPr>
          <w:rFonts w:eastAsia="宋体"/>
          <w:lang w:val="en-GB" w:eastAsia="zh-CN"/>
        </w:rPr>
        <w:t xml:space="preserve">or your reference, the description of each feature is given as below. </w:t>
      </w:r>
    </w:p>
    <w:tbl>
      <w:tblPr>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808"/>
        <w:gridCol w:w="7284"/>
      </w:tblGrid>
      <w:tr w:rsidR="00884EC5" w14:paraId="73E1A896" w14:textId="77777777">
        <w:trPr>
          <w:trHeight w:val="9"/>
        </w:trPr>
        <w:tc>
          <w:tcPr>
            <w:tcW w:w="1127" w:type="dxa"/>
            <w:tcBorders>
              <w:top w:val="single" w:sz="4" w:space="0" w:color="auto"/>
              <w:left w:val="single" w:sz="4" w:space="0" w:color="auto"/>
              <w:bottom w:val="single" w:sz="4" w:space="0" w:color="auto"/>
              <w:right w:val="single" w:sz="4" w:space="0" w:color="auto"/>
            </w:tcBorders>
          </w:tcPr>
          <w:p w14:paraId="0BB3A11E" w14:textId="77777777" w:rsidR="00884EC5" w:rsidRDefault="00C63690">
            <w:pPr>
              <w:keepNext/>
              <w:keepLines/>
              <w:overflowPunct w:val="0"/>
              <w:autoSpaceDE w:val="0"/>
              <w:autoSpaceDN w:val="0"/>
              <w:adjustRightInd w:val="0"/>
              <w:spacing w:after="0"/>
              <w:jc w:val="center"/>
              <w:textAlignment w:val="baseline"/>
              <w:rPr>
                <w:rFonts w:eastAsia="Times New Roman"/>
                <w:b/>
                <w:sz w:val="15"/>
                <w:szCs w:val="18"/>
                <w:lang w:val="en-GB" w:eastAsia="ja-JP"/>
              </w:rPr>
            </w:pPr>
            <w:r>
              <w:rPr>
                <w:rFonts w:eastAsia="Times New Roman"/>
                <w:b/>
                <w:sz w:val="15"/>
                <w:szCs w:val="18"/>
                <w:lang w:val="en-GB" w:eastAsia="ja-JP"/>
              </w:rPr>
              <w:t>Features</w:t>
            </w:r>
          </w:p>
        </w:tc>
        <w:tc>
          <w:tcPr>
            <w:tcW w:w="808" w:type="dxa"/>
            <w:tcBorders>
              <w:top w:val="single" w:sz="4" w:space="0" w:color="auto"/>
              <w:left w:val="single" w:sz="4" w:space="0" w:color="auto"/>
              <w:bottom w:val="single" w:sz="4" w:space="0" w:color="auto"/>
              <w:right w:val="single" w:sz="4" w:space="0" w:color="auto"/>
            </w:tcBorders>
          </w:tcPr>
          <w:p w14:paraId="0538A63D" w14:textId="77777777" w:rsidR="00884EC5" w:rsidRDefault="00C63690">
            <w:pPr>
              <w:keepNext/>
              <w:keepLines/>
              <w:overflowPunct w:val="0"/>
              <w:autoSpaceDE w:val="0"/>
              <w:autoSpaceDN w:val="0"/>
              <w:adjustRightInd w:val="0"/>
              <w:spacing w:after="0"/>
              <w:jc w:val="center"/>
              <w:textAlignment w:val="baseline"/>
              <w:rPr>
                <w:rFonts w:eastAsia="Times New Roman"/>
                <w:b/>
                <w:sz w:val="15"/>
                <w:szCs w:val="18"/>
                <w:lang w:val="en-GB" w:eastAsia="ja-JP"/>
              </w:rPr>
            </w:pPr>
            <w:r>
              <w:rPr>
                <w:rFonts w:eastAsia="Times New Roman"/>
                <w:b/>
                <w:sz w:val="15"/>
                <w:szCs w:val="18"/>
                <w:lang w:val="en-GB" w:eastAsia="ja-JP"/>
              </w:rPr>
              <w:t>Index</w:t>
            </w:r>
          </w:p>
        </w:tc>
        <w:tc>
          <w:tcPr>
            <w:tcW w:w="7284" w:type="dxa"/>
            <w:tcBorders>
              <w:top w:val="single" w:sz="4" w:space="0" w:color="auto"/>
              <w:left w:val="single" w:sz="4" w:space="0" w:color="auto"/>
              <w:bottom w:val="single" w:sz="4" w:space="0" w:color="auto"/>
              <w:right w:val="single" w:sz="4" w:space="0" w:color="auto"/>
            </w:tcBorders>
          </w:tcPr>
          <w:p w14:paraId="694E1753" w14:textId="77777777" w:rsidR="00884EC5" w:rsidRDefault="00C63690">
            <w:pPr>
              <w:keepNext/>
              <w:keepLines/>
              <w:overflowPunct w:val="0"/>
              <w:autoSpaceDE w:val="0"/>
              <w:autoSpaceDN w:val="0"/>
              <w:adjustRightInd w:val="0"/>
              <w:spacing w:after="0"/>
              <w:jc w:val="center"/>
              <w:textAlignment w:val="baseline"/>
              <w:rPr>
                <w:rFonts w:eastAsia="Times New Roman"/>
                <w:b/>
                <w:sz w:val="15"/>
                <w:szCs w:val="18"/>
                <w:lang w:val="en-GB" w:eastAsia="ja-JP"/>
              </w:rPr>
            </w:pPr>
            <w:r>
              <w:rPr>
                <w:rFonts w:eastAsia="Times New Roman"/>
                <w:b/>
                <w:sz w:val="15"/>
                <w:szCs w:val="18"/>
                <w:lang w:val="en-GB" w:eastAsia="ja-JP"/>
              </w:rPr>
              <w:t>Feature group</w:t>
            </w:r>
          </w:p>
        </w:tc>
      </w:tr>
      <w:tr w:rsidR="00884EC5" w14:paraId="0E636990" w14:textId="77777777">
        <w:trPr>
          <w:trHeight w:val="9"/>
        </w:trPr>
        <w:tc>
          <w:tcPr>
            <w:tcW w:w="1127" w:type="dxa"/>
            <w:vMerge w:val="restart"/>
            <w:tcBorders>
              <w:top w:val="single" w:sz="4" w:space="0" w:color="auto"/>
              <w:left w:val="single" w:sz="4" w:space="0" w:color="auto"/>
              <w:right w:val="single" w:sz="4" w:space="0" w:color="auto"/>
            </w:tcBorders>
          </w:tcPr>
          <w:p w14:paraId="330D6FBD" w14:textId="77777777" w:rsidR="00884EC5" w:rsidRDefault="00C63690">
            <w:pPr>
              <w:keepNext/>
              <w:keepLines/>
              <w:overflowPunct w:val="0"/>
              <w:autoSpaceDE w:val="0"/>
              <w:autoSpaceDN w:val="0"/>
              <w:adjustRightInd w:val="0"/>
              <w:spacing w:after="0"/>
              <w:textAlignment w:val="baseline"/>
              <w:rPr>
                <w:rFonts w:eastAsia="Times New Roman"/>
                <w:sz w:val="16"/>
                <w:szCs w:val="18"/>
                <w:lang w:val="en-GB" w:eastAsia="ja-JP"/>
              </w:rPr>
            </w:pPr>
            <w:r>
              <w:rPr>
                <w:rFonts w:eastAsia="Times New Roman"/>
                <w:sz w:val="16"/>
                <w:szCs w:val="18"/>
                <w:lang w:val="en-GB" w:eastAsia="ja-JP"/>
              </w:rPr>
              <w:t xml:space="preserve">31. </w:t>
            </w:r>
            <w:r>
              <w:rPr>
                <w:rFonts w:eastAsia="Times New Roman"/>
                <w:sz w:val="16"/>
                <w:szCs w:val="18"/>
                <w:lang w:val="en-GB" w:eastAsia="ja-JP"/>
              </w:rPr>
              <w:fldChar w:fldCharType="begin"/>
            </w:r>
            <w:r>
              <w:rPr>
                <w:rFonts w:eastAsia="Times New Roman"/>
                <w:sz w:val="16"/>
                <w:szCs w:val="18"/>
                <w:lang w:val="en-GB" w:eastAsia="ja-JP"/>
              </w:rPr>
              <w:instrText xml:space="preserve"> DOCPROPERTY  RelatedWis  \* MERGEFORMAT </w:instrText>
            </w:r>
            <w:r>
              <w:rPr>
                <w:rFonts w:eastAsia="Times New Roman"/>
                <w:sz w:val="16"/>
                <w:szCs w:val="18"/>
                <w:lang w:val="en-GB" w:eastAsia="ja-JP"/>
              </w:rPr>
              <w:fldChar w:fldCharType="separate"/>
            </w:r>
            <w:r>
              <w:rPr>
                <w:rFonts w:eastAsia="Times New Roman"/>
                <w:sz w:val="16"/>
                <w:szCs w:val="18"/>
                <w:lang w:val="en-GB" w:eastAsia="ja-JP"/>
              </w:rPr>
              <w:t>NR_SL_Relay-Core</w:t>
            </w:r>
            <w:r>
              <w:rPr>
                <w:rFonts w:eastAsia="Times New Roman"/>
                <w:sz w:val="16"/>
                <w:szCs w:val="18"/>
                <w:lang w:val="en-GB" w:eastAsia="ja-JP"/>
              </w:rPr>
              <w:fldChar w:fldCharType="end"/>
            </w:r>
          </w:p>
        </w:tc>
        <w:tc>
          <w:tcPr>
            <w:tcW w:w="808" w:type="dxa"/>
            <w:tcBorders>
              <w:top w:val="single" w:sz="4" w:space="0" w:color="auto"/>
              <w:left w:val="single" w:sz="4" w:space="0" w:color="auto"/>
              <w:bottom w:val="single" w:sz="4" w:space="0" w:color="auto"/>
              <w:right w:val="single" w:sz="4" w:space="0" w:color="auto"/>
            </w:tcBorders>
          </w:tcPr>
          <w:p w14:paraId="25847935" w14:textId="77777777" w:rsidR="00884EC5" w:rsidRDefault="00C63690">
            <w:pPr>
              <w:keepNext/>
              <w:keepLines/>
              <w:overflowPunct w:val="0"/>
              <w:autoSpaceDE w:val="0"/>
              <w:autoSpaceDN w:val="0"/>
              <w:adjustRightInd w:val="0"/>
              <w:spacing w:after="0"/>
              <w:textAlignment w:val="baseline"/>
              <w:rPr>
                <w:rFonts w:eastAsia="Times New Roman"/>
                <w:sz w:val="16"/>
                <w:szCs w:val="18"/>
                <w:lang w:val="en-GB" w:eastAsia="ja-JP"/>
              </w:rPr>
            </w:pPr>
            <w:r>
              <w:rPr>
                <w:rFonts w:eastAsia="Times New Roman"/>
                <w:sz w:val="16"/>
                <w:szCs w:val="18"/>
                <w:lang w:val="en-GB" w:eastAsia="ja-JP"/>
              </w:rPr>
              <w:t>31-1</w:t>
            </w:r>
          </w:p>
        </w:tc>
        <w:tc>
          <w:tcPr>
            <w:tcW w:w="7284" w:type="dxa"/>
            <w:tcBorders>
              <w:top w:val="single" w:sz="4" w:space="0" w:color="auto"/>
              <w:left w:val="single" w:sz="4" w:space="0" w:color="auto"/>
              <w:bottom w:val="single" w:sz="4" w:space="0" w:color="auto"/>
              <w:right w:val="single" w:sz="4" w:space="0" w:color="auto"/>
            </w:tcBorders>
          </w:tcPr>
          <w:p w14:paraId="662AAE09" w14:textId="77777777" w:rsidR="00884EC5" w:rsidRDefault="00C63690">
            <w:pPr>
              <w:keepNext/>
              <w:keepLines/>
              <w:overflowPunct w:val="0"/>
              <w:autoSpaceDE w:val="0"/>
              <w:autoSpaceDN w:val="0"/>
              <w:adjustRightInd w:val="0"/>
              <w:spacing w:after="0"/>
              <w:textAlignment w:val="baseline"/>
              <w:rPr>
                <w:rFonts w:eastAsia="宋体"/>
                <w:sz w:val="16"/>
                <w:szCs w:val="18"/>
                <w:lang w:val="en-GB" w:eastAsia="zh-CN"/>
              </w:rPr>
            </w:pPr>
            <w:r>
              <w:rPr>
                <w:rFonts w:eastAsia="宋体"/>
                <w:sz w:val="16"/>
                <w:szCs w:val="18"/>
                <w:lang w:val="en-GB" w:eastAsia="zh-CN"/>
              </w:rPr>
              <w:t>Band combination list supporting transmission and reception of relay discovery</w:t>
            </w:r>
          </w:p>
        </w:tc>
      </w:tr>
      <w:tr w:rsidR="00884EC5" w14:paraId="580C6EC5" w14:textId="77777777">
        <w:trPr>
          <w:trHeight w:val="9"/>
        </w:trPr>
        <w:tc>
          <w:tcPr>
            <w:tcW w:w="1127" w:type="dxa"/>
            <w:vMerge/>
            <w:tcBorders>
              <w:left w:val="single" w:sz="4" w:space="0" w:color="auto"/>
              <w:right w:val="single" w:sz="4" w:space="0" w:color="auto"/>
            </w:tcBorders>
            <w:vAlign w:val="center"/>
          </w:tcPr>
          <w:p w14:paraId="16D56812" w14:textId="77777777" w:rsidR="00884EC5" w:rsidRDefault="00884EC5">
            <w:pPr>
              <w:overflowPunct w:val="0"/>
              <w:autoSpaceDE w:val="0"/>
              <w:autoSpaceDN w:val="0"/>
              <w:adjustRightInd w:val="0"/>
              <w:spacing w:after="0"/>
              <w:textAlignment w:val="baseline"/>
              <w:rPr>
                <w:rFonts w:eastAsia="Times New Roman"/>
                <w:sz w:val="16"/>
                <w:szCs w:val="18"/>
                <w:lang w:val="en-GB" w:eastAsia="ja-JP"/>
              </w:rPr>
            </w:pPr>
          </w:p>
        </w:tc>
        <w:tc>
          <w:tcPr>
            <w:tcW w:w="808" w:type="dxa"/>
            <w:tcBorders>
              <w:top w:val="single" w:sz="4" w:space="0" w:color="auto"/>
              <w:left w:val="single" w:sz="4" w:space="0" w:color="auto"/>
              <w:bottom w:val="single" w:sz="4" w:space="0" w:color="auto"/>
              <w:right w:val="single" w:sz="4" w:space="0" w:color="auto"/>
            </w:tcBorders>
          </w:tcPr>
          <w:p w14:paraId="14063B35" w14:textId="77777777" w:rsidR="00884EC5" w:rsidRDefault="00C63690">
            <w:pPr>
              <w:keepNext/>
              <w:keepLines/>
              <w:overflowPunct w:val="0"/>
              <w:autoSpaceDE w:val="0"/>
              <w:autoSpaceDN w:val="0"/>
              <w:adjustRightInd w:val="0"/>
              <w:spacing w:after="0"/>
              <w:textAlignment w:val="baseline"/>
              <w:rPr>
                <w:rFonts w:eastAsia="Times New Roman"/>
                <w:sz w:val="16"/>
                <w:szCs w:val="18"/>
                <w:lang w:val="en-GB" w:eastAsia="ja-JP"/>
              </w:rPr>
            </w:pPr>
            <w:r>
              <w:rPr>
                <w:rFonts w:eastAsia="Times New Roman"/>
                <w:sz w:val="16"/>
                <w:szCs w:val="18"/>
                <w:lang w:val="en-GB" w:eastAsia="ja-JP"/>
              </w:rPr>
              <w:t>31-2</w:t>
            </w:r>
          </w:p>
        </w:tc>
        <w:tc>
          <w:tcPr>
            <w:tcW w:w="7284" w:type="dxa"/>
            <w:tcBorders>
              <w:top w:val="single" w:sz="4" w:space="0" w:color="auto"/>
              <w:left w:val="single" w:sz="4" w:space="0" w:color="auto"/>
              <w:bottom w:val="single" w:sz="4" w:space="0" w:color="auto"/>
              <w:right w:val="single" w:sz="4" w:space="0" w:color="auto"/>
            </w:tcBorders>
          </w:tcPr>
          <w:p w14:paraId="4E1A0A5D" w14:textId="77777777" w:rsidR="00884EC5" w:rsidRDefault="00C63690">
            <w:pPr>
              <w:keepNext/>
              <w:keepLines/>
              <w:overflowPunct w:val="0"/>
              <w:autoSpaceDE w:val="0"/>
              <w:autoSpaceDN w:val="0"/>
              <w:adjustRightInd w:val="0"/>
              <w:spacing w:after="0"/>
              <w:textAlignment w:val="baseline"/>
              <w:rPr>
                <w:rFonts w:eastAsia="宋体"/>
                <w:sz w:val="16"/>
                <w:szCs w:val="18"/>
                <w:lang w:val="en-GB" w:eastAsia="zh-CN"/>
              </w:rPr>
            </w:pPr>
            <w:r>
              <w:rPr>
                <w:rFonts w:eastAsia="宋体"/>
                <w:sz w:val="16"/>
                <w:szCs w:val="18"/>
                <w:lang w:val="en-GB" w:eastAsia="zh-CN"/>
              </w:rPr>
              <w:t>Band combination list supporting transmission and reception of non-relay discovery</w:t>
            </w:r>
          </w:p>
        </w:tc>
      </w:tr>
      <w:tr w:rsidR="00884EC5" w14:paraId="5C2BC1B1" w14:textId="77777777">
        <w:trPr>
          <w:trHeight w:val="9"/>
        </w:trPr>
        <w:tc>
          <w:tcPr>
            <w:tcW w:w="1127" w:type="dxa"/>
            <w:vMerge/>
            <w:tcBorders>
              <w:left w:val="single" w:sz="4" w:space="0" w:color="auto"/>
              <w:right w:val="single" w:sz="4" w:space="0" w:color="auto"/>
            </w:tcBorders>
            <w:vAlign w:val="center"/>
          </w:tcPr>
          <w:p w14:paraId="7002655D" w14:textId="77777777" w:rsidR="00884EC5" w:rsidRDefault="00884EC5">
            <w:pPr>
              <w:overflowPunct w:val="0"/>
              <w:autoSpaceDE w:val="0"/>
              <w:autoSpaceDN w:val="0"/>
              <w:adjustRightInd w:val="0"/>
              <w:spacing w:after="0"/>
              <w:textAlignment w:val="baseline"/>
              <w:rPr>
                <w:rFonts w:eastAsia="Times New Roman"/>
                <w:sz w:val="16"/>
                <w:szCs w:val="18"/>
                <w:lang w:val="en-GB" w:eastAsia="ja-JP"/>
              </w:rPr>
            </w:pPr>
          </w:p>
        </w:tc>
        <w:tc>
          <w:tcPr>
            <w:tcW w:w="808" w:type="dxa"/>
            <w:tcBorders>
              <w:top w:val="single" w:sz="4" w:space="0" w:color="auto"/>
              <w:left w:val="single" w:sz="4" w:space="0" w:color="auto"/>
              <w:bottom w:val="single" w:sz="4" w:space="0" w:color="auto"/>
              <w:right w:val="single" w:sz="4" w:space="0" w:color="auto"/>
            </w:tcBorders>
          </w:tcPr>
          <w:p w14:paraId="26F78CE9" w14:textId="77777777" w:rsidR="00884EC5" w:rsidRDefault="00C63690">
            <w:pPr>
              <w:keepNext/>
              <w:keepLines/>
              <w:overflowPunct w:val="0"/>
              <w:autoSpaceDE w:val="0"/>
              <w:autoSpaceDN w:val="0"/>
              <w:adjustRightInd w:val="0"/>
              <w:spacing w:after="0"/>
              <w:textAlignment w:val="baseline"/>
              <w:rPr>
                <w:rFonts w:eastAsia="Times New Roman"/>
                <w:sz w:val="16"/>
                <w:szCs w:val="18"/>
                <w:lang w:val="en-GB" w:eastAsia="ja-JP"/>
              </w:rPr>
            </w:pPr>
            <w:r>
              <w:rPr>
                <w:rFonts w:eastAsia="Times New Roman"/>
                <w:sz w:val="16"/>
                <w:szCs w:val="18"/>
                <w:lang w:val="en-GB" w:eastAsia="ja-JP"/>
              </w:rPr>
              <w:t>31-3</w:t>
            </w:r>
          </w:p>
        </w:tc>
        <w:tc>
          <w:tcPr>
            <w:tcW w:w="7284" w:type="dxa"/>
            <w:tcBorders>
              <w:top w:val="single" w:sz="4" w:space="0" w:color="auto"/>
              <w:left w:val="single" w:sz="4" w:space="0" w:color="auto"/>
              <w:bottom w:val="single" w:sz="4" w:space="0" w:color="auto"/>
              <w:right w:val="single" w:sz="4" w:space="0" w:color="auto"/>
            </w:tcBorders>
          </w:tcPr>
          <w:p w14:paraId="01E57E52" w14:textId="77777777" w:rsidR="00884EC5" w:rsidRDefault="00C63690">
            <w:pPr>
              <w:keepNext/>
              <w:keepLines/>
              <w:overflowPunct w:val="0"/>
              <w:autoSpaceDE w:val="0"/>
              <w:autoSpaceDN w:val="0"/>
              <w:adjustRightInd w:val="0"/>
              <w:spacing w:after="0"/>
              <w:textAlignment w:val="baseline"/>
              <w:rPr>
                <w:rFonts w:eastAsia="宋体"/>
                <w:sz w:val="16"/>
                <w:szCs w:val="18"/>
                <w:lang w:val="en-GB" w:eastAsia="zh-CN"/>
              </w:rPr>
            </w:pPr>
            <w:r>
              <w:rPr>
                <w:rFonts w:eastAsia="宋体"/>
                <w:sz w:val="16"/>
                <w:szCs w:val="18"/>
                <w:lang w:val="en-GB" w:eastAsia="zh-CN"/>
              </w:rPr>
              <w:t>Basic NR L2 sidelink relay UE operation</w:t>
            </w:r>
          </w:p>
        </w:tc>
      </w:tr>
      <w:tr w:rsidR="00884EC5" w14:paraId="195E670D" w14:textId="77777777">
        <w:trPr>
          <w:trHeight w:val="9"/>
        </w:trPr>
        <w:tc>
          <w:tcPr>
            <w:tcW w:w="1127" w:type="dxa"/>
            <w:vMerge/>
            <w:tcBorders>
              <w:left w:val="single" w:sz="4" w:space="0" w:color="auto"/>
              <w:right w:val="single" w:sz="4" w:space="0" w:color="auto"/>
            </w:tcBorders>
            <w:vAlign w:val="center"/>
          </w:tcPr>
          <w:p w14:paraId="15B27C19" w14:textId="77777777" w:rsidR="00884EC5" w:rsidRDefault="00884EC5">
            <w:pPr>
              <w:overflowPunct w:val="0"/>
              <w:autoSpaceDE w:val="0"/>
              <w:autoSpaceDN w:val="0"/>
              <w:adjustRightInd w:val="0"/>
              <w:spacing w:after="0"/>
              <w:textAlignment w:val="baseline"/>
              <w:rPr>
                <w:rFonts w:eastAsia="Times New Roman"/>
                <w:sz w:val="16"/>
                <w:szCs w:val="18"/>
                <w:lang w:val="en-GB" w:eastAsia="ja-JP"/>
              </w:rPr>
            </w:pPr>
          </w:p>
        </w:tc>
        <w:tc>
          <w:tcPr>
            <w:tcW w:w="808" w:type="dxa"/>
            <w:tcBorders>
              <w:top w:val="single" w:sz="4" w:space="0" w:color="auto"/>
              <w:left w:val="single" w:sz="4" w:space="0" w:color="auto"/>
              <w:bottom w:val="single" w:sz="4" w:space="0" w:color="auto"/>
              <w:right w:val="single" w:sz="4" w:space="0" w:color="auto"/>
            </w:tcBorders>
          </w:tcPr>
          <w:p w14:paraId="7B4F788F" w14:textId="77777777" w:rsidR="00884EC5" w:rsidRDefault="00C63690">
            <w:pPr>
              <w:keepNext/>
              <w:keepLines/>
              <w:overflowPunct w:val="0"/>
              <w:autoSpaceDE w:val="0"/>
              <w:autoSpaceDN w:val="0"/>
              <w:adjustRightInd w:val="0"/>
              <w:spacing w:after="0"/>
              <w:textAlignment w:val="baseline"/>
              <w:rPr>
                <w:rFonts w:eastAsia="Times New Roman"/>
                <w:sz w:val="16"/>
                <w:szCs w:val="18"/>
                <w:lang w:val="en-GB" w:eastAsia="ja-JP"/>
              </w:rPr>
            </w:pPr>
            <w:r>
              <w:rPr>
                <w:rFonts w:eastAsia="Times New Roman"/>
                <w:sz w:val="16"/>
                <w:szCs w:val="18"/>
                <w:lang w:val="en-GB" w:eastAsia="ja-JP"/>
              </w:rPr>
              <w:t>31-4</w:t>
            </w:r>
          </w:p>
        </w:tc>
        <w:tc>
          <w:tcPr>
            <w:tcW w:w="7284" w:type="dxa"/>
            <w:tcBorders>
              <w:top w:val="single" w:sz="4" w:space="0" w:color="auto"/>
              <w:left w:val="single" w:sz="4" w:space="0" w:color="auto"/>
              <w:bottom w:val="single" w:sz="4" w:space="0" w:color="auto"/>
              <w:right w:val="single" w:sz="4" w:space="0" w:color="auto"/>
            </w:tcBorders>
          </w:tcPr>
          <w:p w14:paraId="32D10FF8" w14:textId="77777777" w:rsidR="00884EC5" w:rsidRDefault="00C63690">
            <w:pPr>
              <w:keepNext/>
              <w:keepLines/>
              <w:overflowPunct w:val="0"/>
              <w:autoSpaceDE w:val="0"/>
              <w:autoSpaceDN w:val="0"/>
              <w:adjustRightInd w:val="0"/>
              <w:spacing w:after="0"/>
              <w:textAlignment w:val="baseline"/>
              <w:rPr>
                <w:rFonts w:eastAsia="宋体"/>
                <w:sz w:val="16"/>
                <w:szCs w:val="18"/>
                <w:lang w:val="en-GB" w:eastAsia="zh-CN"/>
              </w:rPr>
            </w:pPr>
            <w:r>
              <w:rPr>
                <w:rFonts w:eastAsia="宋体"/>
                <w:sz w:val="16"/>
                <w:szCs w:val="18"/>
                <w:lang w:val="en-GB" w:eastAsia="zh-CN"/>
              </w:rPr>
              <w:t>Basic NR L2 sidelink remote UE operation</w:t>
            </w:r>
          </w:p>
        </w:tc>
      </w:tr>
      <w:tr w:rsidR="00884EC5" w14:paraId="187B3698" w14:textId="77777777">
        <w:trPr>
          <w:trHeight w:val="9"/>
        </w:trPr>
        <w:tc>
          <w:tcPr>
            <w:tcW w:w="1127" w:type="dxa"/>
            <w:vMerge/>
            <w:tcBorders>
              <w:left w:val="single" w:sz="4" w:space="0" w:color="auto"/>
              <w:right w:val="single" w:sz="4" w:space="0" w:color="auto"/>
            </w:tcBorders>
            <w:vAlign w:val="center"/>
          </w:tcPr>
          <w:p w14:paraId="55A41BEA" w14:textId="77777777" w:rsidR="00884EC5" w:rsidRDefault="00884EC5">
            <w:pPr>
              <w:overflowPunct w:val="0"/>
              <w:autoSpaceDE w:val="0"/>
              <w:autoSpaceDN w:val="0"/>
              <w:adjustRightInd w:val="0"/>
              <w:spacing w:after="0"/>
              <w:textAlignment w:val="baseline"/>
              <w:rPr>
                <w:rFonts w:eastAsia="Times New Roman"/>
                <w:sz w:val="16"/>
                <w:szCs w:val="18"/>
                <w:lang w:val="en-GB" w:eastAsia="ja-JP"/>
              </w:rPr>
            </w:pPr>
          </w:p>
        </w:tc>
        <w:tc>
          <w:tcPr>
            <w:tcW w:w="808" w:type="dxa"/>
            <w:tcBorders>
              <w:top w:val="single" w:sz="4" w:space="0" w:color="auto"/>
              <w:left w:val="single" w:sz="4" w:space="0" w:color="auto"/>
              <w:bottom w:val="single" w:sz="4" w:space="0" w:color="auto"/>
              <w:right w:val="single" w:sz="4" w:space="0" w:color="auto"/>
            </w:tcBorders>
          </w:tcPr>
          <w:p w14:paraId="13CFB0B5" w14:textId="77777777" w:rsidR="00884EC5" w:rsidRDefault="00C63690">
            <w:pPr>
              <w:keepNext/>
              <w:keepLines/>
              <w:overflowPunct w:val="0"/>
              <w:autoSpaceDE w:val="0"/>
              <w:autoSpaceDN w:val="0"/>
              <w:adjustRightInd w:val="0"/>
              <w:spacing w:after="0"/>
              <w:textAlignment w:val="baseline"/>
              <w:rPr>
                <w:rFonts w:eastAsia="Times New Roman"/>
                <w:sz w:val="16"/>
                <w:szCs w:val="18"/>
                <w:lang w:val="en-GB" w:eastAsia="ja-JP"/>
              </w:rPr>
            </w:pPr>
            <w:r>
              <w:rPr>
                <w:rFonts w:eastAsia="Times New Roman"/>
                <w:sz w:val="16"/>
                <w:szCs w:val="18"/>
                <w:lang w:val="en-GB" w:eastAsia="ja-JP"/>
              </w:rPr>
              <w:t>31-5</w:t>
            </w:r>
          </w:p>
        </w:tc>
        <w:tc>
          <w:tcPr>
            <w:tcW w:w="7284" w:type="dxa"/>
            <w:tcBorders>
              <w:top w:val="single" w:sz="4" w:space="0" w:color="auto"/>
              <w:left w:val="single" w:sz="4" w:space="0" w:color="auto"/>
              <w:bottom w:val="single" w:sz="4" w:space="0" w:color="auto"/>
              <w:right w:val="single" w:sz="4" w:space="0" w:color="auto"/>
            </w:tcBorders>
          </w:tcPr>
          <w:p w14:paraId="21BADB49" w14:textId="77777777" w:rsidR="00884EC5" w:rsidRDefault="00C63690">
            <w:pPr>
              <w:keepNext/>
              <w:keepLines/>
              <w:overflowPunct w:val="0"/>
              <w:autoSpaceDE w:val="0"/>
              <w:autoSpaceDN w:val="0"/>
              <w:adjustRightInd w:val="0"/>
              <w:spacing w:after="0"/>
              <w:textAlignment w:val="baseline"/>
              <w:rPr>
                <w:rFonts w:eastAsia="宋体"/>
                <w:sz w:val="16"/>
                <w:szCs w:val="18"/>
                <w:lang w:val="en-GB" w:eastAsia="zh-CN"/>
              </w:rPr>
            </w:pPr>
            <w:r>
              <w:rPr>
                <w:rFonts w:eastAsia="宋体"/>
                <w:sz w:val="16"/>
                <w:szCs w:val="18"/>
                <w:lang w:val="en-GB" w:eastAsia="zh-CN"/>
              </w:rPr>
              <w:t>Remote UE performs handover to idle/inactive relay UE</w:t>
            </w:r>
          </w:p>
        </w:tc>
      </w:tr>
      <w:tr w:rsidR="00884EC5" w14:paraId="33F5EB98" w14:textId="77777777">
        <w:trPr>
          <w:trHeight w:val="9"/>
        </w:trPr>
        <w:tc>
          <w:tcPr>
            <w:tcW w:w="1127" w:type="dxa"/>
            <w:vMerge/>
            <w:tcBorders>
              <w:left w:val="single" w:sz="4" w:space="0" w:color="auto"/>
              <w:right w:val="single" w:sz="4" w:space="0" w:color="auto"/>
            </w:tcBorders>
            <w:vAlign w:val="center"/>
          </w:tcPr>
          <w:p w14:paraId="49EA2C1A" w14:textId="77777777" w:rsidR="00884EC5" w:rsidRDefault="00884EC5">
            <w:pPr>
              <w:overflowPunct w:val="0"/>
              <w:autoSpaceDE w:val="0"/>
              <w:autoSpaceDN w:val="0"/>
              <w:adjustRightInd w:val="0"/>
              <w:spacing w:after="0"/>
              <w:textAlignment w:val="baseline"/>
              <w:rPr>
                <w:rFonts w:eastAsia="Times New Roman"/>
                <w:sz w:val="16"/>
                <w:szCs w:val="18"/>
                <w:lang w:val="en-GB" w:eastAsia="ja-JP"/>
              </w:rPr>
            </w:pPr>
          </w:p>
        </w:tc>
        <w:tc>
          <w:tcPr>
            <w:tcW w:w="808" w:type="dxa"/>
            <w:tcBorders>
              <w:top w:val="single" w:sz="4" w:space="0" w:color="auto"/>
              <w:left w:val="single" w:sz="4" w:space="0" w:color="auto"/>
              <w:bottom w:val="single" w:sz="4" w:space="0" w:color="auto"/>
              <w:right w:val="single" w:sz="4" w:space="0" w:color="auto"/>
            </w:tcBorders>
          </w:tcPr>
          <w:p w14:paraId="37AAB4D7" w14:textId="77777777" w:rsidR="00884EC5" w:rsidRDefault="00C63690">
            <w:pPr>
              <w:keepNext/>
              <w:keepLines/>
              <w:overflowPunct w:val="0"/>
              <w:autoSpaceDE w:val="0"/>
              <w:autoSpaceDN w:val="0"/>
              <w:adjustRightInd w:val="0"/>
              <w:spacing w:after="0"/>
              <w:textAlignment w:val="baseline"/>
              <w:rPr>
                <w:rFonts w:eastAsia="Times New Roman"/>
                <w:sz w:val="16"/>
                <w:szCs w:val="18"/>
                <w:lang w:val="en-GB" w:eastAsia="ja-JP"/>
              </w:rPr>
            </w:pPr>
            <w:r>
              <w:rPr>
                <w:rFonts w:eastAsia="Times New Roman"/>
                <w:sz w:val="16"/>
                <w:szCs w:val="18"/>
                <w:lang w:val="en-GB" w:eastAsia="ja-JP"/>
              </w:rPr>
              <w:t>31-6</w:t>
            </w:r>
          </w:p>
        </w:tc>
        <w:tc>
          <w:tcPr>
            <w:tcW w:w="7284" w:type="dxa"/>
            <w:tcBorders>
              <w:top w:val="single" w:sz="4" w:space="0" w:color="auto"/>
              <w:left w:val="single" w:sz="4" w:space="0" w:color="auto"/>
              <w:bottom w:val="single" w:sz="4" w:space="0" w:color="auto"/>
              <w:right w:val="single" w:sz="4" w:space="0" w:color="auto"/>
            </w:tcBorders>
          </w:tcPr>
          <w:p w14:paraId="2AE87C51" w14:textId="77777777" w:rsidR="00884EC5" w:rsidRDefault="00C63690">
            <w:pPr>
              <w:keepNext/>
              <w:keepLines/>
              <w:overflowPunct w:val="0"/>
              <w:autoSpaceDE w:val="0"/>
              <w:autoSpaceDN w:val="0"/>
              <w:adjustRightInd w:val="0"/>
              <w:spacing w:after="0"/>
              <w:textAlignment w:val="baseline"/>
              <w:rPr>
                <w:rFonts w:eastAsia="宋体"/>
                <w:sz w:val="16"/>
                <w:szCs w:val="18"/>
                <w:lang w:val="en-GB" w:eastAsia="zh-CN"/>
              </w:rPr>
            </w:pPr>
            <w:r>
              <w:rPr>
                <w:rFonts w:eastAsia="宋体"/>
                <w:sz w:val="16"/>
                <w:szCs w:val="18"/>
                <w:lang w:val="en-GB" w:eastAsia="zh-CN"/>
              </w:rPr>
              <w:t>UE supports simultaneous transmission/reception of PC5 data (Relay discovery) and Uu uplink/downlink respectively</w:t>
            </w:r>
          </w:p>
        </w:tc>
      </w:tr>
      <w:tr w:rsidR="00884EC5" w14:paraId="73A1F509" w14:textId="77777777">
        <w:trPr>
          <w:trHeight w:val="9"/>
        </w:trPr>
        <w:tc>
          <w:tcPr>
            <w:tcW w:w="1127" w:type="dxa"/>
            <w:vMerge/>
            <w:tcBorders>
              <w:left w:val="single" w:sz="4" w:space="0" w:color="auto"/>
              <w:right w:val="single" w:sz="4" w:space="0" w:color="auto"/>
            </w:tcBorders>
            <w:vAlign w:val="center"/>
          </w:tcPr>
          <w:p w14:paraId="7C5BFA96" w14:textId="77777777" w:rsidR="00884EC5" w:rsidRDefault="00884EC5">
            <w:pPr>
              <w:overflowPunct w:val="0"/>
              <w:autoSpaceDE w:val="0"/>
              <w:autoSpaceDN w:val="0"/>
              <w:adjustRightInd w:val="0"/>
              <w:spacing w:after="0"/>
              <w:textAlignment w:val="baseline"/>
              <w:rPr>
                <w:rFonts w:eastAsia="Times New Roman"/>
                <w:sz w:val="16"/>
                <w:szCs w:val="18"/>
                <w:lang w:val="en-GB" w:eastAsia="ja-JP"/>
              </w:rPr>
            </w:pPr>
          </w:p>
        </w:tc>
        <w:tc>
          <w:tcPr>
            <w:tcW w:w="808" w:type="dxa"/>
            <w:tcBorders>
              <w:top w:val="single" w:sz="4" w:space="0" w:color="auto"/>
              <w:left w:val="single" w:sz="4" w:space="0" w:color="auto"/>
              <w:bottom w:val="single" w:sz="4" w:space="0" w:color="auto"/>
              <w:right w:val="single" w:sz="4" w:space="0" w:color="auto"/>
            </w:tcBorders>
          </w:tcPr>
          <w:p w14:paraId="6FA93A8F" w14:textId="77777777" w:rsidR="00884EC5" w:rsidRDefault="00C63690">
            <w:pPr>
              <w:keepNext/>
              <w:keepLines/>
              <w:overflowPunct w:val="0"/>
              <w:autoSpaceDE w:val="0"/>
              <w:autoSpaceDN w:val="0"/>
              <w:adjustRightInd w:val="0"/>
              <w:spacing w:after="0"/>
              <w:textAlignment w:val="baseline"/>
              <w:rPr>
                <w:rFonts w:eastAsia="Times New Roman"/>
                <w:sz w:val="16"/>
                <w:szCs w:val="18"/>
                <w:lang w:val="en-GB" w:eastAsia="ja-JP"/>
              </w:rPr>
            </w:pPr>
            <w:r>
              <w:rPr>
                <w:rFonts w:eastAsia="Times New Roman"/>
                <w:sz w:val="16"/>
                <w:szCs w:val="18"/>
                <w:lang w:val="en-GB" w:eastAsia="ja-JP"/>
              </w:rPr>
              <w:t>31-7</w:t>
            </w:r>
          </w:p>
        </w:tc>
        <w:tc>
          <w:tcPr>
            <w:tcW w:w="7284" w:type="dxa"/>
            <w:tcBorders>
              <w:top w:val="single" w:sz="4" w:space="0" w:color="auto"/>
              <w:left w:val="single" w:sz="4" w:space="0" w:color="auto"/>
              <w:bottom w:val="single" w:sz="4" w:space="0" w:color="auto"/>
              <w:right w:val="single" w:sz="4" w:space="0" w:color="auto"/>
            </w:tcBorders>
          </w:tcPr>
          <w:p w14:paraId="4A3879B5" w14:textId="77777777" w:rsidR="00884EC5" w:rsidRDefault="00C63690">
            <w:pPr>
              <w:keepNext/>
              <w:keepLines/>
              <w:overflowPunct w:val="0"/>
              <w:autoSpaceDE w:val="0"/>
              <w:autoSpaceDN w:val="0"/>
              <w:adjustRightInd w:val="0"/>
              <w:spacing w:after="0"/>
              <w:textAlignment w:val="baseline"/>
              <w:rPr>
                <w:rFonts w:eastAsia="宋体"/>
                <w:sz w:val="16"/>
                <w:szCs w:val="18"/>
                <w:lang w:val="en-GB" w:eastAsia="zh-CN"/>
              </w:rPr>
            </w:pPr>
            <w:r>
              <w:rPr>
                <w:rFonts w:eastAsia="宋体"/>
                <w:sz w:val="16"/>
                <w:szCs w:val="18"/>
                <w:lang w:val="en-GB" w:eastAsia="zh-CN"/>
              </w:rPr>
              <w:t>UE supports simultaneous transmission/reception of PC5 data (non-Relay discovery) and Uu uplink/downlink respectively</w:t>
            </w:r>
          </w:p>
        </w:tc>
      </w:tr>
      <w:tr w:rsidR="00884EC5" w14:paraId="478F9A86" w14:textId="77777777">
        <w:trPr>
          <w:trHeight w:val="9"/>
        </w:trPr>
        <w:tc>
          <w:tcPr>
            <w:tcW w:w="1127" w:type="dxa"/>
            <w:vMerge/>
            <w:tcBorders>
              <w:left w:val="single" w:sz="4" w:space="0" w:color="auto"/>
              <w:right w:val="single" w:sz="4" w:space="0" w:color="auto"/>
            </w:tcBorders>
            <w:vAlign w:val="center"/>
          </w:tcPr>
          <w:p w14:paraId="274243C5" w14:textId="77777777" w:rsidR="00884EC5" w:rsidRDefault="00884EC5">
            <w:pPr>
              <w:overflowPunct w:val="0"/>
              <w:autoSpaceDE w:val="0"/>
              <w:autoSpaceDN w:val="0"/>
              <w:adjustRightInd w:val="0"/>
              <w:spacing w:after="0"/>
              <w:textAlignment w:val="baseline"/>
              <w:rPr>
                <w:rFonts w:eastAsia="Times New Roman"/>
                <w:sz w:val="16"/>
                <w:szCs w:val="18"/>
                <w:lang w:val="en-GB" w:eastAsia="ja-JP"/>
              </w:rPr>
            </w:pPr>
          </w:p>
        </w:tc>
        <w:tc>
          <w:tcPr>
            <w:tcW w:w="808" w:type="dxa"/>
            <w:tcBorders>
              <w:top w:val="single" w:sz="4" w:space="0" w:color="auto"/>
              <w:left w:val="single" w:sz="4" w:space="0" w:color="auto"/>
              <w:bottom w:val="single" w:sz="4" w:space="0" w:color="auto"/>
              <w:right w:val="single" w:sz="4" w:space="0" w:color="auto"/>
            </w:tcBorders>
          </w:tcPr>
          <w:p w14:paraId="342EACD1" w14:textId="77777777" w:rsidR="00884EC5" w:rsidRDefault="00C63690">
            <w:pPr>
              <w:keepNext/>
              <w:keepLines/>
              <w:overflowPunct w:val="0"/>
              <w:autoSpaceDE w:val="0"/>
              <w:autoSpaceDN w:val="0"/>
              <w:adjustRightInd w:val="0"/>
              <w:spacing w:after="0"/>
              <w:textAlignment w:val="baseline"/>
              <w:rPr>
                <w:rFonts w:eastAsia="Times New Roman"/>
                <w:sz w:val="16"/>
                <w:szCs w:val="18"/>
                <w:lang w:val="en-GB" w:eastAsia="ja-JP"/>
              </w:rPr>
            </w:pPr>
            <w:r>
              <w:rPr>
                <w:rFonts w:eastAsia="Times New Roman"/>
                <w:sz w:val="16"/>
                <w:szCs w:val="18"/>
                <w:lang w:val="en-GB" w:eastAsia="ja-JP"/>
              </w:rPr>
              <w:t>31-8</w:t>
            </w:r>
          </w:p>
        </w:tc>
        <w:tc>
          <w:tcPr>
            <w:tcW w:w="7284" w:type="dxa"/>
            <w:tcBorders>
              <w:top w:val="single" w:sz="4" w:space="0" w:color="auto"/>
              <w:left w:val="single" w:sz="4" w:space="0" w:color="auto"/>
              <w:bottom w:val="single" w:sz="4" w:space="0" w:color="auto"/>
              <w:right w:val="single" w:sz="4" w:space="0" w:color="auto"/>
            </w:tcBorders>
          </w:tcPr>
          <w:p w14:paraId="7DA89601" w14:textId="77777777" w:rsidR="00884EC5" w:rsidRDefault="00C63690">
            <w:pPr>
              <w:keepNext/>
              <w:keepLines/>
              <w:overflowPunct w:val="0"/>
              <w:autoSpaceDE w:val="0"/>
              <w:autoSpaceDN w:val="0"/>
              <w:adjustRightInd w:val="0"/>
              <w:spacing w:after="0"/>
              <w:textAlignment w:val="baseline"/>
              <w:rPr>
                <w:rFonts w:eastAsia="宋体"/>
                <w:sz w:val="16"/>
                <w:szCs w:val="18"/>
                <w:lang w:val="en-GB" w:eastAsia="zh-CN"/>
              </w:rPr>
            </w:pPr>
            <w:r>
              <w:rPr>
                <w:rFonts w:eastAsia="Times New Roman"/>
                <w:sz w:val="16"/>
                <w:szCs w:val="18"/>
                <w:lang w:val="en-GB" w:eastAsia="zh-CN"/>
              </w:rPr>
              <w:t>Support L3 sidelink relay UE operation</w:t>
            </w:r>
          </w:p>
        </w:tc>
      </w:tr>
      <w:tr w:rsidR="00884EC5" w14:paraId="558B94E8" w14:textId="77777777">
        <w:trPr>
          <w:trHeight w:val="9"/>
        </w:trPr>
        <w:tc>
          <w:tcPr>
            <w:tcW w:w="1127" w:type="dxa"/>
            <w:vMerge/>
            <w:tcBorders>
              <w:left w:val="single" w:sz="4" w:space="0" w:color="auto"/>
              <w:bottom w:val="single" w:sz="4" w:space="0" w:color="auto"/>
              <w:right w:val="single" w:sz="4" w:space="0" w:color="auto"/>
            </w:tcBorders>
            <w:vAlign w:val="center"/>
          </w:tcPr>
          <w:p w14:paraId="6B27F1C0" w14:textId="77777777" w:rsidR="00884EC5" w:rsidRDefault="00884EC5">
            <w:pPr>
              <w:overflowPunct w:val="0"/>
              <w:autoSpaceDE w:val="0"/>
              <w:autoSpaceDN w:val="0"/>
              <w:adjustRightInd w:val="0"/>
              <w:spacing w:after="0"/>
              <w:textAlignment w:val="baseline"/>
              <w:rPr>
                <w:rFonts w:eastAsia="Times New Roman"/>
                <w:sz w:val="16"/>
                <w:szCs w:val="18"/>
                <w:lang w:val="en-GB" w:eastAsia="ja-JP"/>
              </w:rPr>
            </w:pPr>
          </w:p>
        </w:tc>
        <w:tc>
          <w:tcPr>
            <w:tcW w:w="808" w:type="dxa"/>
            <w:tcBorders>
              <w:top w:val="single" w:sz="4" w:space="0" w:color="auto"/>
              <w:left w:val="single" w:sz="4" w:space="0" w:color="auto"/>
              <w:bottom w:val="single" w:sz="4" w:space="0" w:color="auto"/>
              <w:right w:val="single" w:sz="4" w:space="0" w:color="auto"/>
            </w:tcBorders>
          </w:tcPr>
          <w:p w14:paraId="7672423E" w14:textId="77777777" w:rsidR="00884EC5" w:rsidRDefault="00C63690">
            <w:pPr>
              <w:keepNext/>
              <w:keepLines/>
              <w:overflowPunct w:val="0"/>
              <w:autoSpaceDE w:val="0"/>
              <w:autoSpaceDN w:val="0"/>
              <w:adjustRightInd w:val="0"/>
              <w:spacing w:after="0"/>
              <w:textAlignment w:val="baseline"/>
              <w:rPr>
                <w:rFonts w:eastAsia="Times New Roman"/>
                <w:sz w:val="16"/>
                <w:szCs w:val="18"/>
                <w:lang w:val="en-GB" w:eastAsia="ja-JP"/>
              </w:rPr>
            </w:pPr>
            <w:r>
              <w:rPr>
                <w:rFonts w:eastAsia="Times New Roman"/>
                <w:sz w:val="16"/>
                <w:szCs w:val="18"/>
                <w:lang w:val="en-GB" w:eastAsia="ja-JP"/>
              </w:rPr>
              <w:t>31-9</w:t>
            </w:r>
          </w:p>
        </w:tc>
        <w:tc>
          <w:tcPr>
            <w:tcW w:w="7284" w:type="dxa"/>
            <w:tcBorders>
              <w:top w:val="single" w:sz="4" w:space="0" w:color="auto"/>
              <w:left w:val="single" w:sz="4" w:space="0" w:color="auto"/>
              <w:bottom w:val="single" w:sz="4" w:space="0" w:color="auto"/>
              <w:right w:val="single" w:sz="4" w:space="0" w:color="auto"/>
            </w:tcBorders>
          </w:tcPr>
          <w:p w14:paraId="18642928" w14:textId="77777777" w:rsidR="00884EC5" w:rsidRDefault="00C63690">
            <w:pPr>
              <w:keepNext/>
              <w:keepLines/>
              <w:overflowPunct w:val="0"/>
              <w:autoSpaceDE w:val="0"/>
              <w:autoSpaceDN w:val="0"/>
              <w:adjustRightInd w:val="0"/>
              <w:spacing w:after="0"/>
              <w:textAlignment w:val="baseline"/>
              <w:rPr>
                <w:rFonts w:eastAsia="宋体"/>
                <w:sz w:val="16"/>
                <w:szCs w:val="18"/>
                <w:lang w:val="en-GB" w:eastAsia="zh-CN"/>
              </w:rPr>
            </w:pPr>
            <w:r>
              <w:rPr>
                <w:rFonts w:eastAsia="Times New Roman"/>
                <w:sz w:val="16"/>
                <w:szCs w:val="18"/>
                <w:lang w:val="en-GB" w:eastAsia="zh-CN"/>
              </w:rPr>
              <w:t>Support L3 sidelink remote UE operation</w:t>
            </w:r>
          </w:p>
        </w:tc>
      </w:tr>
    </w:tbl>
    <w:p w14:paraId="66DC7D04" w14:textId="77777777" w:rsidR="00884EC5" w:rsidRDefault="00884EC5">
      <w:pPr>
        <w:rPr>
          <w:rFonts w:eastAsia="宋体"/>
          <w:u w:val="single"/>
          <w:lang w:val="en-GB" w:eastAsia="zh-CN"/>
        </w:rPr>
      </w:pPr>
    </w:p>
    <w:p w14:paraId="33B50282" w14:textId="77777777" w:rsidR="00884EC5" w:rsidRDefault="00C63690">
      <w:pPr>
        <w:rPr>
          <w:rFonts w:eastAsia="宋体"/>
          <w:b/>
          <w:lang w:val="en-GB" w:eastAsia="zh-CN"/>
        </w:rPr>
      </w:pPr>
      <w:r>
        <w:rPr>
          <w:rFonts w:eastAsia="宋体"/>
          <w:b/>
          <w:lang w:val="en-GB" w:eastAsia="zh-CN"/>
        </w:rPr>
        <w:t xml:space="preserve">Proposal 2: RAN2 is kindly asked to agree that feature 31-1 can be considered as the prerequisite of 31-3/31-4/31-8/31-9. </w:t>
      </w:r>
    </w:p>
    <w:p w14:paraId="422DF8F6" w14:textId="77777777" w:rsidR="00884EC5" w:rsidRDefault="00C63690">
      <w:pPr>
        <w:rPr>
          <w:rFonts w:eastAsia="宋体"/>
          <w:b/>
          <w:lang w:val="en-GB" w:eastAsia="zh-CN"/>
        </w:rPr>
      </w:pPr>
      <w:r>
        <w:rPr>
          <w:rFonts w:eastAsia="宋体"/>
          <w:b/>
          <w:lang w:val="en-GB" w:eastAsia="zh-CN"/>
        </w:rPr>
        <w:t xml:space="preserve">Proposal 3: RAN2 is kindly asked to agree that feature 31-4 can be considered as the prerequisite of 31-5. </w:t>
      </w:r>
    </w:p>
    <w:p w14:paraId="78B4D6FF" w14:textId="77777777" w:rsidR="00884EC5" w:rsidRDefault="00C63690">
      <w:pPr>
        <w:rPr>
          <w:rFonts w:eastAsia="宋体"/>
          <w:b/>
          <w:szCs w:val="20"/>
          <w:u w:val="single"/>
          <w:lang w:val="en-GB" w:eastAsia="zh-CN"/>
        </w:rPr>
      </w:pPr>
      <w:r>
        <w:rPr>
          <w:rFonts w:eastAsia="宋体"/>
          <w:b/>
          <w:szCs w:val="20"/>
          <w:u w:val="single"/>
          <w:lang w:val="en-GB" w:eastAsia="zh-CN"/>
        </w:rPr>
        <w:t>Q2: Are proposals 2&amp;3 agreeable?</w:t>
      </w:r>
    </w:p>
    <w:tbl>
      <w:tblPr>
        <w:tblStyle w:val="af2"/>
        <w:tblW w:w="0" w:type="auto"/>
        <w:tblLook w:val="04A0" w:firstRow="1" w:lastRow="0" w:firstColumn="1" w:lastColumn="0" w:noHBand="0" w:noVBand="1"/>
      </w:tblPr>
      <w:tblGrid>
        <w:gridCol w:w="1200"/>
        <w:gridCol w:w="1183"/>
        <w:gridCol w:w="7189"/>
      </w:tblGrid>
      <w:tr w:rsidR="00884EC5" w14:paraId="72541E1F" w14:textId="77777777" w:rsidTr="00134924">
        <w:tc>
          <w:tcPr>
            <w:tcW w:w="1200" w:type="dxa"/>
          </w:tcPr>
          <w:p w14:paraId="4CA8E87A" w14:textId="77777777" w:rsidR="00884EC5" w:rsidRDefault="00C63690">
            <w:pPr>
              <w:rPr>
                <w:b/>
                <w:bCs/>
                <w:lang w:eastAsia="ja-JP"/>
              </w:rPr>
            </w:pPr>
            <w:r>
              <w:rPr>
                <w:b/>
                <w:bCs/>
                <w:lang w:eastAsia="ja-JP"/>
              </w:rPr>
              <w:t>Company</w:t>
            </w:r>
          </w:p>
        </w:tc>
        <w:tc>
          <w:tcPr>
            <w:tcW w:w="1183" w:type="dxa"/>
          </w:tcPr>
          <w:p w14:paraId="06EB6345" w14:textId="77777777" w:rsidR="00884EC5" w:rsidRDefault="00C63690">
            <w:pPr>
              <w:rPr>
                <w:b/>
                <w:bCs/>
                <w:lang w:eastAsia="ja-JP"/>
              </w:rPr>
            </w:pPr>
            <w:r>
              <w:rPr>
                <w:b/>
                <w:bCs/>
                <w:lang w:eastAsia="ja-JP"/>
              </w:rPr>
              <w:t>Yes/No</w:t>
            </w:r>
          </w:p>
        </w:tc>
        <w:tc>
          <w:tcPr>
            <w:tcW w:w="7189" w:type="dxa"/>
          </w:tcPr>
          <w:p w14:paraId="0F4C0478" w14:textId="77777777" w:rsidR="00884EC5" w:rsidRDefault="00C63690">
            <w:pPr>
              <w:rPr>
                <w:b/>
                <w:bCs/>
                <w:lang w:eastAsia="ja-JP"/>
              </w:rPr>
            </w:pPr>
            <w:r>
              <w:rPr>
                <w:b/>
                <w:bCs/>
                <w:lang w:eastAsia="ja-JP"/>
              </w:rPr>
              <w:t>Comment</w:t>
            </w:r>
          </w:p>
        </w:tc>
      </w:tr>
      <w:tr w:rsidR="00884EC5" w14:paraId="36E9A80A" w14:textId="77777777" w:rsidTr="00134924">
        <w:tc>
          <w:tcPr>
            <w:tcW w:w="1200" w:type="dxa"/>
          </w:tcPr>
          <w:p w14:paraId="201483C0" w14:textId="77777777" w:rsidR="00884EC5" w:rsidRDefault="00C63690">
            <w:pPr>
              <w:rPr>
                <w:rFonts w:eastAsia="宋体"/>
                <w:lang w:eastAsia="zh-CN"/>
              </w:rPr>
            </w:pPr>
            <w:r>
              <w:rPr>
                <w:rFonts w:eastAsia="宋体" w:hint="eastAsia"/>
                <w:lang w:eastAsia="zh-CN"/>
              </w:rPr>
              <w:t>OPPO</w:t>
            </w:r>
          </w:p>
        </w:tc>
        <w:tc>
          <w:tcPr>
            <w:tcW w:w="1183" w:type="dxa"/>
          </w:tcPr>
          <w:p w14:paraId="4E0F1339" w14:textId="77777777" w:rsidR="00884EC5" w:rsidRDefault="00C63690">
            <w:pPr>
              <w:rPr>
                <w:rFonts w:eastAsia="宋体"/>
                <w:lang w:eastAsia="zh-CN"/>
              </w:rPr>
            </w:pPr>
            <w:r>
              <w:rPr>
                <w:rFonts w:eastAsia="宋体" w:hint="eastAsia"/>
                <w:lang w:eastAsia="zh-CN"/>
              </w:rPr>
              <w:t>See comments</w:t>
            </w:r>
          </w:p>
        </w:tc>
        <w:tc>
          <w:tcPr>
            <w:tcW w:w="7189" w:type="dxa"/>
          </w:tcPr>
          <w:p w14:paraId="33614D92" w14:textId="77777777" w:rsidR="00884EC5" w:rsidRDefault="00C63690">
            <w:pPr>
              <w:rPr>
                <w:rFonts w:eastAsia="宋体"/>
                <w:lang w:eastAsia="zh-CN"/>
              </w:rPr>
            </w:pPr>
            <w:r>
              <w:rPr>
                <w:rFonts w:eastAsia="宋体"/>
                <w:lang w:eastAsia="zh-CN"/>
              </w:rPr>
              <w:t>N</w:t>
            </w:r>
            <w:r>
              <w:rPr>
                <w:rFonts w:eastAsia="宋体" w:hint="eastAsia"/>
                <w:lang w:eastAsia="zh-CN"/>
              </w:rPr>
              <w:t>o R17 change</w:t>
            </w:r>
          </w:p>
        </w:tc>
      </w:tr>
      <w:tr w:rsidR="00884EC5" w14:paraId="69DAC416" w14:textId="77777777" w:rsidTr="00134924">
        <w:tc>
          <w:tcPr>
            <w:tcW w:w="1200" w:type="dxa"/>
          </w:tcPr>
          <w:p w14:paraId="3CE064D8" w14:textId="77777777" w:rsidR="00884EC5" w:rsidRDefault="00C63690">
            <w:pPr>
              <w:rPr>
                <w:rFonts w:eastAsia="宋体"/>
                <w:lang w:eastAsia="zh-CN"/>
              </w:rPr>
            </w:pPr>
            <w:r>
              <w:rPr>
                <w:rFonts w:eastAsia="宋体" w:hint="eastAsia"/>
                <w:lang w:eastAsia="zh-CN"/>
              </w:rPr>
              <w:t>H</w:t>
            </w:r>
            <w:r>
              <w:rPr>
                <w:rFonts w:eastAsia="宋体"/>
                <w:lang w:eastAsia="zh-CN"/>
              </w:rPr>
              <w:t>uawei, HiSilicon</w:t>
            </w:r>
          </w:p>
        </w:tc>
        <w:tc>
          <w:tcPr>
            <w:tcW w:w="1183" w:type="dxa"/>
          </w:tcPr>
          <w:p w14:paraId="07898AD0" w14:textId="77777777" w:rsidR="00884EC5" w:rsidRDefault="00C63690">
            <w:pPr>
              <w:rPr>
                <w:rFonts w:eastAsia="宋体"/>
                <w:lang w:eastAsia="zh-CN"/>
              </w:rPr>
            </w:pPr>
            <w:r>
              <w:rPr>
                <w:rFonts w:eastAsia="宋体" w:hint="eastAsia"/>
                <w:lang w:eastAsia="zh-CN"/>
              </w:rPr>
              <w:t>Y</w:t>
            </w:r>
            <w:r>
              <w:rPr>
                <w:rFonts w:eastAsia="宋体"/>
                <w:lang w:eastAsia="zh-CN"/>
              </w:rPr>
              <w:t>es</w:t>
            </w:r>
          </w:p>
        </w:tc>
        <w:tc>
          <w:tcPr>
            <w:tcW w:w="7189" w:type="dxa"/>
          </w:tcPr>
          <w:p w14:paraId="429F06F5" w14:textId="77777777" w:rsidR="00884EC5" w:rsidRDefault="00C63690">
            <w:pPr>
              <w:jc w:val="both"/>
              <w:rPr>
                <w:rFonts w:eastAsia="宋体"/>
                <w:lang w:eastAsia="zh-CN"/>
              </w:rPr>
            </w:pPr>
            <w:r>
              <w:rPr>
                <w:rFonts w:eastAsia="宋体" w:hint="eastAsia"/>
                <w:lang w:eastAsia="zh-CN"/>
              </w:rPr>
              <w:t>T</w:t>
            </w:r>
            <w:r>
              <w:rPr>
                <w:rFonts w:eastAsia="宋体"/>
                <w:lang w:eastAsia="zh-CN"/>
              </w:rPr>
              <w:t>here should be no doubt that a relay UE/remote UE has to support discovery.</w:t>
            </w:r>
          </w:p>
        </w:tc>
      </w:tr>
      <w:tr w:rsidR="00884EC5" w14:paraId="65ADE8DF" w14:textId="77777777" w:rsidTr="00134924">
        <w:tc>
          <w:tcPr>
            <w:tcW w:w="1200" w:type="dxa"/>
          </w:tcPr>
          <w:p w14:paraId="08A16D17" w14:textId="77777777" w:rsidR="00884EC5" w:rsidRDefault="00C63690">
            <w:pPr>
              <w:rPr>
                <w:rFonts w:eastAsia="宋体"/>
                <w:lang w:eastAsia="zh-CN"/>
              </w:rPr>
            </w:pPr>
            <w:r>
              <w:rPr>
                <w:rFonts w:eastAsia="宋体" w:hint="eastAsia"/>
                <w:lang w:eastAsia="zh-CN"/>
              </w:rPr>
              <w:t>X</w:t>
            </w:r>
            <w:r>
              <w:rPr>
                <w:rFonts w:eastAsia="宋体"/>
                <w:lang w:eastAsia="zh-CN"/>
              </w:rPr>
              <w:t>iaomi</w:t>
            </w:r>
          </w:p>
        </w:tc>
        <w:tc>
          <w:tcPr>
            <w:tcW w:w="1183" w:type="dxa"/>
          </w:tcPr>
          <w:p w14:paraId="33E2D0D1" w14:textId="77777777" w:rsidR="00884EC5" w:rsidRDefault="00C63690">
            <w:pPr>
              <w:rPr>
                <w:rFonts w:eastAsia="宋体"/>
                <w:lang w:eastAsia="zh-CN"/>
              </w:rPr>
            </w:pPr>
            <w:r>
              <w:rPr>
                <w:rFonts w:eastAsia="宋体" w:hint="eastAsia"/>
                <w:lang w:eastAsia="zh-CN"/>
              </w:rPr>
              <w:t>Y</w:t>
            </w:r>
            <w:r>
              <w:rPr>
                <w:rFonts w:eastAsia="宋体"/>
                <w:lang w:eastAsia="zh-CN"/>
              </w:rPr>
              <w:t>es</w:t>
            </w:r>
          </w:p>
        </w:tc>
        <w:tc>
          <w:tcPr>
            <w:tcW w:w="7189" w:type="dxa"/>
          </w:tcPr>
          <w:p w14:paraId="1F71A404" w14:textId="77777777" w:rsidR="00884EC5" w:rsidRDefault="00884EC5">
            <w:pPr>
              <w:rPr>
                <w:rFonts w:eastAsia="宋体"/>
                <w:lang w:eastAsia="zh-CN"/>
              </w:rPr>
            </w:pPr>
          </w:p>
        </w:tc>
      </w:tr>
      <w:tr w:rsidR="00884EC5" w14:paraId="3C21E01E" w14:textId="77777777" w:rsidTr="00134924">
        <w:tc>
          <w:tcPr>
            <w:tcW w:w="1200" w:type="dxa"/>
          </w:tcPr>
          <w:p w14:paraId="5BCB8E6C" w14:textId="77777777" w:rsidR="00884EC5" w:rsidRDefault="00C63690">
            <w:pPr>
              <w:rPr>
                <w:rFonts w:eastAsia="Malgun Gothic"/>
                <w:lang w:eastAsia="ko-KR"/>
              </w:rPr>
            </w:pPr>
            <w:r>
              <w:rPr>
                <w:rFonts w:eastAsiaTheme="minorEastAsia"/>
                <w:lang w:eastAsia="zh-CN"/>
              </w:rPr>
              <w:t>Qualcomm</w:t>
            </w:r>
          </w:p>
        </w:tc>
        <w:tc>
          <w:tcPr>
            <w:tcW w:w="1183" w:type="dxa"/>
          </w:tcPr>
          <w:p w14:paraId="2B23B627" w14:textId="77777777" w:rsidR="00884EC5" w:rsidRDefault="00C63690">
            <w:pPr>
              <w:rPr>
                <w:lang w:eastAsia="ja-JP"/>
              </w:rPr>
            </w:pPr>
            <w:r>
              <w:rPr>
                <w:rFonts w:eastAsiaTheme="minorEastAsia"/>
                <w:lang w:eastAsia="zh-CN"/>
              </w:rPr>
              <w:t>See comments</w:t>
            </w:r>
          </w:p>
        </w:tc>
        <w:tc>
          <w:tcPr>
            <w:tcW w:w="7189" w:type="dxa"/>
          </w:tcPr>
          <w:p w14:paraId="140FC5BF" w14:textId="77777777" w:rsidR="00884EC5" w:rsidRDefault="00C63690">
            <w:pPr>
              <w:rPr>
                <w:lang w:eastAsia="ja-JP"/>
              </w:rPr>
            </w:pPr>
            <w:r>
              <w:rPr>
                <w:rFonts w:eastAsiaTheme="minorEastAsia"/>
                <w:lang w:eastAsia="zh-CN"/>
              </w:rPr>
              <w:t>As commented in Q1, it is not critical for both R17 and R18.</w:t>
            </w:r>
          </w:p>
        </w:tc>
      </w:tr>
      <w:tr w:rsidR="00884EC5" w14:paraId="3166108C" w14:textId="77777777" w:rsidTr="00134924">
        <w:tc>
          <w:tcPr>
            <w:tcW w:w="1200" w:type="dxa"/>
            <w:shd w:val="clear" w:color="auto" w:fill="auto"/>
          </w:tcPr>
          <w:p w14:paraId="7A9FAD6C" w14:textId="77777777" w:rsidR="00884EC5" w:rsidRDefault="00C63690">
            <w:pPr>
              <w:rPr>
                <w:rFonts w:eastAsia="宋体"/>
                <w:lang w:eastAsia="zh-CN"/>
              </w:rPr>
            </w:pPr>
            <w:r>
              <w:rPr>
                <w:rFonts w:eastAsia="Malgun Gothic"/>
                <w:lang w:eastAsia="ko-KR"/>
              </w:rPr>
              <w:t>Apple</w:t>
            </w:r>
          </w:p>
        </w:tc>
        <w:tc>
          <w:tcPr>
            <w:tcW w:w="1183" w:type="dxa"/>
            <w:shd w:val="clear" w:color="auto" w:fill="auto"/>
          </w:tcPr>
          <w:p w14:paraId="5ACCEFDC" w14:textId="77777777" w:rsidR="00884EC5" w:rsidRDefault="00C63690">
            <w:pPr>
              <w:rPr>
                <w:rFonts w:eastAsia="宋体"/>
                <w:lang w:eastAsia="ja-JP"/>
              </w:rPr>
            </w:pPr>
            <w:r>
              <w:rPr>
                <w:lang w:eastAsia="ja-JP"/>
              </w:rPr>
              <w:t>Not sure</w:t>
            </w:r>
          </w:p>
        </w:tc>
        <w:tc>
          <w:tcPr>
            <w:tcW w:w="7189" w:type="dxa"/>
            <w:shd w:val="clear" w:color="auto" w:fill="auto"/>
          </w:tcPr>
          <w:p w14:paraId="031AACDB" w14:textId="77777777" w:rsidR="00884EC5" w:rsidRDefault="00C63690">
            <w:pPr>
              <w:overflowPunct w:val="0"/>
              <w:autoSpaceDE w:val="0"/>
              <w:autoSpaceDN w:val="0"/>
              <w:adjustRightInd w:val="0"/>
              <w:jc w:val="both"/>
              <w:textAlignment w:val="baseline"/>
              <w:rPr>
                <w:rFonts w:eastAsia="宋体"/>
                <w:lang w:eastAsia="ja-JP"/>
              </w:rPr>
            </w:pPr>
            <w:r>
              <w:rPr>
                <w:lang w:eastAsia="ja-JP"/>
              </w:rPr>
              <w:t>We regard SL relay discovery and SL relay communication as two parallel features developed in Rel-17. So, it can be argued either way if there is an. Inter-dependency between those features (e.g, if a UE does not support L2 or L3 relay operation for data communication, there is no reason for UE to support relay discovery at all)</w:t>
            </w:r>
          </w:p>
        </w:tc>
      </w:tr>
      <w:tr w:rsidR="00884EC5" w14:paraId="1724E7DD" w14:textId="77777777" w:rsidTr="00134924">
        <w:tc>
          <w:tcPr>
            <w:tcW w:w="1200" w:type="dxa"/>
          </w:tcPr>
          <w:p w14:paraId="33958D2D" w14:textId="77777777" w:rsidR="00884EC5" w:rsidRDefault="00C63690">
            <w:pPr>
              <w:rPr>
                <w:rFonts w:eastAsia="宋体"/>
                <w:lang w:eastAsia="zh-CN"/>
              </w:rPr>
            </w:pPr>
            <w:r>
              <w:rPr>
                <w:rFonts w:eastAsia="宋体" w:hint="eastAsia"/>
                <w:lang w:eastAsia="zh-CN"/>
              </w:rPr>
              <w:t>ZTE</w:t>
            </w:r>
          </w:p>
        </w:tc>
        <w:tc>
          <w:tcPr>
            <w:tcW w:w="1183" w:type="dxa"/>
          </w:tcPr>
          <w:p w14:paraId="0B55B850" w14:textId="77777777" w:rsidR="00884EC5" w:rsidRDefault="00C63690">
            <w:pPr>
              <w:rPr>
                <w:rFonts w:eastAsia="宋体"/>
                <w:lang w:eastAsia="zh-CN"/>
              </w:rPr>
            </w:pPr>
            <w:r>
              <w:rPr>
                <w:rFonts w:eastAsia="宋体" w:hint="eastAsia"/>
                <w:lang w:eastAsia="zh-CN"/>
              </w:rPr>
              <w:t>Yes</w:t>
            </w:r>
          </w:p>
        </w:tc>
        <w:tc>
          <w:tcPr>
            <w:tcW w:w="7189" w:type="dxa"/>
          </w:tcPr>
          <w:p w14:paraId="728C9B0B" w14:textId="77777777" w:rsidR="00884EC5" w:rsidRDefault="00884EC5">
            <w:pPr>
              <w:rPr>
                <w:rFonts w:eastAsiaTheme="minorEastAsia"/>
                <w:b/>
                <w:bCs/>
                <w:lang w:eastAsia="zh-CN"/>
              </w:rPr>
            </w:pPr>
          </w:p>
        </w:tc>
      </w:tr>
      <w:tr w:rsidR="00134924" w14:paraId="537E92DB" w14:textId="77777777" w:rsidTr="00134924">
        <w:tc>
          <w:tcPr>
            <w:tcW w:w="1200" w:type="dxa"/>
          </w:tcPr>
          <w:p w14:paraId="7DDFCE4A" w14:textId="28E2632D" w:rsidR="00134924" w:rsidRPr="00134924" w:rsidRDefault="00134924" w:rsidP="00134924">
            <w:pPr>
              <w:rPr>
                <w:rFonts w:eastAsia="宋体"/>
                <w:lang w:eastAsia="zh-CN"/>
              </w:rPr>
            </w:pPr>
            <w:r>
              <w:rPr>
                <w:rFonts w:eastAsia="宋体" w:hint="eastAsia"/>
                <w:lang w:eastAsia="zh-CN"/>
              </w:rPr>
              <w:t>CATT</w:t>
            </w:r>
          </w:p>
        </w:tc>
        <w:tc>
          <w:tcPr>
            <w:tcW w:w="1183" w:type="dxa"/>
          </w:tcPr>
          <w:p w14:paraId="0DF9F841" w14:textId="7C00CC52" w:rsidR="00134924" w:rsidRPr="00134924" w:rsidRDefault="00134924" w:rsidP="00134924">
            <w:pPr>
              <w:rPr>
                <w:rFonts w:eastAsia="宋体"/>
                <w:lang w:eastAsia="zh-CN"/>
              </w:rPr>
            </w:pPr>
            <w:r>
              <w:rPr>
                <w:rFonts w:eastAsia="宋体" w:hint="eastAsia"/>
                <w:lang w:eastAsia="zh-CN"/>
              </w:rPr>
              <w:t>Comments</w:t>
            </w:r>
          </w:p>
        </w:tc>
        <w:tc>
          <w:tcPr>
            <w:tcW w:w="7189" w:type="dxa"/>
          </w:tcPr>
          <w:p w14:paraId="49B58365" w14:textId="67572854" w:rsidR="00134924" w:rsidRDefault="00134924" w:rsidP="00134924">
            <w:pPr>
              <w:rPr>
                <w:rFonts w:eastAsiaTheme="minorEastAsia"/>
                <w:lang w:eastAsia="zh-CN"/>
              </w:rPr>
            </w:pPr>
            <w:r>
              <w:rPr>
                <w:rFonts w:eastAsiaTheme="minorEastAsia"/>
                <w:lang w:eastAsia="zh-CN"/>
              </w:rPr>
              <w:t>As commented in Q1, it is not critical for both R17 and R18.</w:t>
            </w:r>
          </w:p>
        </w:tc>
      </w:tr>
      <w:tr w:rsidR="00134924" w14:paraId="715EE668" w14:textId="77777777" w:rsidTr="00134924">
        <w:tc>
          <w:tcPr>
            <w:tcW w:w="1200" w:type="dxa"/>
          </w:tcPr>
          <w:p w14:paraId="39D4BB3E" w14:textId="5437E2EA" w:rsidR="00134924" w:rsidRDefault="00C63690" w:rsidP="00134924">
            <w:pPr>
              <w:rPr>
                <w:rFonts w:eastAsiaTheme="minorEastAsia"/>
                <w:lang w:eastAsia="zh-CN"/>
              </w:rPr>
            </w:pPr>
            <w:r>
              <w:rPr>
                <w:rFonts w:eastAsiaTheme="minorEastAsia"/>
                <w:lang w:eastAsia="zh-CN"/>
              </w:rPr>
              <w:t>vivo</w:t>
            </w:r>
          </w:p>
        </w:tc>
        <w:tc>
          <w:tcPr>
            <w:tcW w:w="1183" w:type="dxa"/>
          </w:tcPr>
          <w:p w14:paraId="312011A4" w14:textId="002286C4" w:rsidR="00134924" w:rsidRDefault="00C63690" w:rsidP="00134924">
            <w:pPr>
              <w:rPr>
                <w:rFonts w:eastAsiaTheme="minorEastAsia"/>
                <w:lang w:eastAsia="zh-CN"/>
              </w:rPr>
            </w:pPr>
            <w:r>
              <w:rPr>
                <w:rFonts w:eastAsiaTheme="minorEastAsia"/>
                <w:lang w:eastAsia="zh-CN"/>
              </w:rPr>
              <w:t>Comments</w:t>
            </w:r>
          </w:p>
        </w:tc>
        <w:tc>
          <w:tcPr>
            <w:tcW w:w="7189" w:type="dxa"/>
          </w:tcPr>
          <w:p w14:paraId="36518B6F" w14:textId="75EAB1BC" w:rsidR="00134924" w:rsidRDefault="00C63690" w:rsidP="00134924">
            <w:pPr>
              <w:rPr>
                <w:rFonts w:eastAsiaTheme="minorEastAsia"/>
                <w:lang w:eastAsia="zh-CN"/>
              </w:rPr>
            </w:pPr>
            <w:r>
              <w:rPr>
                <w:rFonts w:eastAsiaTheme="minorEastAsia"/>
                <w:lang w:eastAsia="zh-CN"/>
              </w:rPr>
              <w:t>Agree with OPPO.</w:t>
            </w:r>
          </w:p>
        </w:tc>
      </w:tr>
      <w:tr w:rsidR="00134924" w14:paraId="126AA2AB" w14:textId="77777777" w:rsidTr="00134924">
        <w:tc>
          <w:tcPr>
            <w:tcW w:w="1200" w:type="dxa"/>
          </w:tcPr>
          <w:p w14:paraId="60BA0FC0" w14:textId="77777777" w:rsidR="00134924" w:rsidRDefault="00134924" w:rsidP="00134924">
            <w:pPr>
              <w:rPr>
                <w:rFonts w:eastAsiaTheme="minorEastAsia"/>
                <w:lang w:eastAsia="zh-CN"/>
              </w:rPr>
            </w:pPr>
          </w:p>
        </w:tc>
        <w:tc>
          <w:tcPr>
            <w:tcW w:w="1183" w:type="dxa"/>
          </w:tcPr>
          <w:p w14:paraId="5CFB2F36" w14:textId="77777777" w:rsidR="00134924" w:rsidRDefault="00134924" w:rsidP="00134924">
            <w:pPr>
              <w:rPr>
                <w:rFonts w:eastAsiaTheme="minorEastAsia"/>
                <w:lang w:eastAsia="zh-CN"/>
              </w:rPr>
            </w:pPr>
          </w:p>
        </w:tc>
        <w:tc>
          <w:tcPr>
            <w:tcW w:w="7189" w:type="dxa"/>
          </w:tcPr>
          <w:p w14:paraId="2B4F0B20" w14:textId="77777777" w:rsidR="00134924" w:rsidRDefault="00134924" w:rsidP="00134924">
            <w:pPr>
              <w:rPr>
                <w:rFonts w:eastAsiaTheme="minorEastAsia"/>
                <w:lang w:eastAsia="zh-CN"/>
              </w:rPr>
            </w:pPr>
          </w:p>
        </w:tc>
      </w:tr>
    </w:tbl>
    <w:p w14:paraId="1FEF3E02" w14:textId="791A60F0" w:rsidR="00884EC5" w:rsidRDefault="00884EC5">
      <w:pPr>
        <w:rPr>
          <w:rFonts w:eastAsia="宋体"/>
          <w:b/>
          <w:lang w:val="en-GB" w:eastAsia="zh-CN"/>
        </w:rPr>
      </w:pPr>
    </w:p>
    <w:p w14:paraId="6DFFB643" w14:textId="77777777" w:rsidR="000D766A" w:rsidRPr="00625F30" w:rsidRDefault="000D766A" w:rsidP="000D766A">
      <w:pPr>
        <w:rPr>
          <w:rFonts w:eastAsia="宋体"/>
          <w:b/>
          <w:szCs w:val="20"/>
          <w:u w:val="single"/>
          <w:lang w:val="en-GB" w:eastAsia="zh-CN"/>
        </w:rPr>
      </w:pPr>
      <w:r w:rsidRPr="00625F30">
        <w:rPr>
          <w:rFonts w:eastAsia="宋体" w:hint="eastAsia"/>
          <w:b/>
          <w:szCs w:val="20"/>
          <w:u w:val="single"/>
          <w:lang w:val="en-GB" w:eastAsia="zh-CN"/>
        </w:rPr>
        <w:t>S</w:t>
      </w:r>
      <w:r w:rsidRPr="00625F30">
        <w:rPr>
          <w:rFonts w:eastAsia="宋体"/>
          <w:b/>
          <w:szCs w:val="20"/>
          <w:u w:val="single"/>
          <w:lang w:val="en-GB" w:eastAsia="zh-CN"/>
        </w:rPr>
        <w:t>ummary</w:t>
      </w:r>
    </w:p>
    <w:p w14:paraId="06002D6B" w14:textId="77777777" w:rsidR="000D766A" w:rsidRDefault="000D766A" w:rsidP="000D766A">
      <w:pPr>
        <w:pStyle w:val="af6"/>
        <w:numPr>
          <w:ilvl w:val="0"/>
          <w:numId w:val="5"/>
        </w:numPr>
        <w:rPr>
          <w:rFonts w:eastAsia="宋体"/>
          <w:szCs w:val="20"/>
          <w:lang w:val="en-GB" w:eastAsia="zh-CN"/>
        </w:rPr>
      </w:pPr>
      <w:r>
        <w:rPr>
          <w:rFonts w:eastAsia="宋体"/>
          <w:szCs w:val="20"/>
          <w:lang w:val="en-GB" w:eastAsia="zh-CN"/>
        </w:rPr>
        <w:t>Option 1: Yes</w:t>
      </w:r>
    </w:p>
    <w:p w14:paraId="4FDB05C3" w14:textId="77777777" w:rsidR="000D766A" w:rsidRDefault="000D766A" w:rsidP="000D766A">
      <w:pPr>
        <w:pStyle w:val="af6"/>
        <w:numPr>
          <w:ilvl w:val="1"/>
          <w:numId w:val="5"/>
        </w:numPr>
        <w:rPr>
          <w:rFonts w:eastAsia="宋体"/>
          <w:szCs w:val="20"/>
          <w:lang w:val="en-GB" w:eastAsia="zh-CN"/>
        </w:rPr>
      </w:pPr>
      <w:r>
        <w:rPr>
          <w:rFonts w:eastAsia="宋体" w:hint="eastAsia"/>
          <w:szCs w:val="20"/>
          <w:lang w:val="en-GB" w:eastAsia="zh-CN"/>
        </w:rPr>
        <w:t>H</w:t>
      </w:r>
      <w:r>
        <w:rPr>
          <w:rFonts w:eastAsia="宋体"/>
          <w:szCs w:val="20"/>
          <w:lang w:val="en-GB" w:eastAsia="zh-CN"/>
        </w:rPr>
        <w:t>W, Xiaomi, ZTE</w:t>
      </w:r>
    </w:p>
    <w:p w14:paraId="2078E3E8" w14:textId="77777777" w:rsidR="000D766A" w:rsidRDefault="000D766A" w:rsidP="000D766A">
      <w:pPr>
        <w:pStyle w:val="af6"/>
        <w:numPr>
          <w:ilvl w:val="0"/>
          <w:numId w:val="5"/>
        </w:numPr>
        <w:rPr>
          <w:rFonts w:eastAsia="宋体"/>
          <w:szCs w:val="20"/>
          <w:lang w:val="en-GB" w:eastAsia="zh-CN"/>
        </w:rPr>
      </w:pPr>
      <w:r>
        <w:rPr>
          <w:rFonts w:eastAsia="宋体"/>
          <w:szCs w:val="20"/>
          <w:lang w:val="en-GB" w:eastAsia="zh-CN"/>
        </w:rPr>
        <w:lastRenderedPageBreak/>
        <w:t>Option 2: no change</w:t>
      </w:r>
    </w:p>
    <w:p w14:paraId="58CBFB7E" w14:textId="77777777" w:rsidR="000D766A" w:rsidRDefault="000D766A" w:rsidP="000D766A">
      <w:pPr>
        <w:pStyle w:val="af6"/>
        <w:numPr>
          <w:ilvl w:val="1"/>
          <w:numId w:val="5"/>
        </w:numPr>
        <w:rPr>
          <w:rFonts w:eastAsia="宋体"/>
          <w:szCs w:val="20"/>
          <w:lang w:val="en-GB" w:eastAsia="zh-CN"/>
        </w:rPr>
      </w:pPr>
      <w:r>
        <w:rPr>
          <w:rFonts w:eastAsia="宋体"/>
          <w:szCs w:val="20"/>
          <w:lang w:val="en-GB" w:eastAsia="zh-CN"/>
        </w:rPr>
        <w:t>OPPO, QC, CATT, VIVO</w:t>
      </w:r>
    </w:p>
    <w:p w14:paraId="247C042A" w14:textId="77777777" w:rsidR="000D766A" w:rsidRDefault="000D766A" w:rsidP="000D766A">
      <w:pPr>
        <w:pStyle w:val="af6"/>
        <w:numPr>
          <w:ilvl w:val="0"/>
          <w:numId w:val="5"/>
        </w:numPr>
        <w:rPr>
          <w:rFonts w:eastAsia="宋体"/>
          <w:szCs w:val="20"/>
          <w:lang w:val="en-GB" w:eastAsia="zh-CN"/>
        </w:rPr>
      </w:pPr>
      <w:r>
        <w:rPr>
          <w:rFonts w:eastAsia="宋体"/>
          <w:szCs w:val="20"/>
          <w:lang w:val="en-GB" w:eastAsia="zh-CN"/>
        </w:rPr>
        <w:t>Option 3: not sure</w:t>
      </w:r>
    </w:p>
    <w:p w14:paraId="44B88E9B" w14:textId="77777777" w:rsidR="000D766A" w:rsidRPr="00D525F5" w:rsidRDefault="000D766A" w:rsidP="000D766A">
      <w:pPr>
        <w:pStyle w:val="af6"/>
        <w:numPr>
          <w:ilvl w:val="1"/>
          <w:numId w:val="5"/>
        </w:numPr>
        <w:rPr>
          <w:rFonts w:eastAsia="宋体"/>
          <w:szCs w:val="20"/>
          <w:lang w:val="en-GB" w:eastAsia="zh-CN"/>
        </w:rPr>
      </w:pPr>
      <w:r>
        <w:rPr>
          <w:rFonts w:eastAsia="宋体" w:hint="eastAsia"/>
          <w:szCs w:val="20"/>
          <w:lang w:val="en-GB" w:eastAsia="zh-CN"/>
        </w:rPr>
        <w:t>A</w:t>
      </w:r>
      <w:r>
        <w:rPr>
          <w:rFonts w:eastAsia="宋体"/>
          <w:szCs w:val="20"/>
          <w:lang w:val="en-GB" w:eastAsia="zh-CN"/>
        </w:rPr>
        <w:t>pple</w:t>
      </w:r>
    </w:p>
    <w:p w14:paraId="0405CFC0" w14:textId="77777777" w:rsidR="000D766A" w:rsidRDefault="000D766A">
      <w:pPr>
        <w:rPr>
          <w:rFonts w:eastAsia="宋体" w:hint="eastAsia"/>
          <w:b/>
          <w:lang w:val="en-GB" w:eastAsia="zh-CN"/>
        </w:rPr>
      </w:pPr>
    </w:p>
    <w:p w14:paraId="382A9BEF" w14:textId="77777777" w:rsidR="00884EC5" w:rsidRDefault="00C63690">
      <w:pPr>
        <w:rPr>
          <w:rFonts w:eastAsia="宋体"/>
          <w:b/>
          <w:lang w:val="en-GB" w:eastAsia="zh-CN"/>
        </w:rPr>
      </w:pPr>
      <w:r>
        <w:rPr>
          <w:rFonts w:eastAsia="宋体"/>
          <w:b/>
          <w:lang w:val="en-GB" w:eastAsia="zh-CN"/>
        </w:rPr>
        <w:t xml:space="preserve">Proposal 4: </w:t>
      </w:r>
      <w:r>
        <w:rPr>
          <w:rFonts w:eastAsia="宋体"/>
          <w:b/>
          <w:highlight w:val="yellow"/>
          <w:lang w:val="en-GB" w:eastAsia="zh-CN"/>
        </w:rPr>
        <w:t>(FFS point)</w:t>
      </w:r>
      <w:r>
        <w:rPr>
          <w:rFonts w:eastAsia="宋体"/>
          <w:b/>
          <w:lang w:val="en-GB" w:eastAsia="zh-CN"/>
        </w:rPr>
        <w:t xml:space="preserve"> RAN2 is kindly asked to discuss whether 31-6 is the prerequisite of 31-4/31-5. </w:t>
      </w:r>
    </w:p>
    <w:p w14:paraId="55ACE50F" w14:textId="77777777" w:rsidR="00884EC5" w:rsidRDefault="00C63690">
      <w:pPr>
        <w:rPr>
          <w:rFonts w:eastAsia="宋体"/>
          <w:b/>
          <w:lang w:val="en-GB" w:eastAsia="zh-CN"/>
        </w:rPr>
      </w:pPr>
      <w:r>
        <w:rPr>
          <w:rFonts w:eastAsia="宋体" w:hint="eastAsia"/>
          <w:lang w:val="en-GB" w:eastAsia="zh-CN"/>
        </w:rPr>
        <w:t>3</w:t>
      </w:r>
      <w:r>
        <w:rPr>
          <w:rFonts w:eastAsia="宋体"/>
          <w:lang w:val="en-GB" w:eastAsia="zh-CN"/>
        </w:rPr>
        <w:t>1-6 represents the support of simultaneous transmission/reception of PC5 data (Relay discovery) and Uu UL/DL. How to understand this capability is unclear. One possible understanding is that this capability is not related to the remote UE basic operation (i.e., 31-4), and handover to idle/inactive relay UE (31-5). Specifically, even without such capability, the UE can perform the operation of Uu link and the operations of PC5 link separately (e.g., by TDM way) to support 31-4 and 31-5. Another understanding is that the 31-6 is the prerequisite of 31-4 and 31-5, which requires the UE perform Uu and PC5 operation at the same time.</w:t>
      </w:r>
    </w:p>
    <w:p w14:paraId="64DC43FE" w14:textId="77777777" w:rsidR="00884EC5" w:rsidRDefault="00C63690">
      <w:pPr>
        <w:rPr>
          <w:rFonts w:eastAsia="宋体"/>
          <w:b/>
          <w:szCs w:val="20"/>
          <w:u w:val="single"/>
          <w:lang w:val="en-GB" w:eastAsia="zh-CN"/>
        </w:rPr>
      </w:pPr>
      <w:r>
        <w:rPr>
          <w:rFonts w:eastAsia="宋体"/>
          <w:b/>
          <w:szCs w:val="20"/>
          <w:u w:val="single"/>
          <w:lang w:val="en-GB" w:eastAsia="zh-CN"/>
        </w:rPr>
        <w:t>Q3: Is 31-6 the prerequisite of 31-4/5?</w:t>
      </w:r>
    </w:p>
    <w:tbl>
      <w:tblPr>
        <w:tblStyle w:val="af2"/>
        <w:tblW w:w="0" w:type="auto"/>
        <w:tblLook w:val="04A0" w:firstRow="1" w:lastRow="0" w:firstColumn="1" w:lastColumn="0" w:noHBand="0" w:noVBand="1"/>
      </w:tblPr>
      <w:tblGrid>
        <w:gridCol w:w="1200"/>
        <w:gridCol w:w="1183"/>
        <w:gridCol w:w="7189"/>
      </w:tblGrid>
      <w:tr w:rsidR="00884EC5" w14:paraId="4B8CEFFD" w14:textId="77777777">
        <w:tc>
          <w:tcPr>
            <w:tcW w:w="1200" w:type="dxa"/>
          </w:tcPr>
          <w:p w14:paraId="7129556A" w14:textId="77777777" w:rsidR="00884EC5" w:rsidRDefault="00C63690">
            <w:pPr>
              <w:rPr>
                <w:b/>
                <w:bCs/>
                <w:lang w:eastAsia="ja-JP"/>
              </w:rPr>
            </w:pPr>
            <w:r>
              <w:rPr>
                <w:b/>
                <w:bCs/>
                <w:lang w:eastAsia="ja-JP"/>
              </w:rPr>
              <w:t>Company</w:t>
            </w:r>
          </w:p>
        </w:tc>
        <w:tc>
          <w:tcPr>
            <w:tcW w:w="1139" w:type="dxa"/>
          </w:tcPr>
          <w:p w14:paraId="59BEC429" w14:textId="77777777" w:rsidR="00884EC5" w:rsidRDefault="00C63690">
            <w:pPr>
              <w:rPr>
                <w:b/>
                <w:bCs/>
                <w:lang w:eastAsia="ja-JP"/>
              </w:rPr>
            </w:pPr>
            <w:r>
              <w:rPr>
                <w:b/>
                <w:bCs/>
                <w:lang w:eastAsia="ja-JP"/>
              </w:rPr>
              <w:t>Yes/No</w:t>
            </w:r>
          </w:p>
        </w:tc>
        <w:tc>
          <w:tcPr>
            <w:tcW w:w="7189" w:type="dxa"/>
          </w:tcPr>
          <w:p w14:paraId="06782E18" w14:textId="77777777" w:rsidR="00884EC5" w:rsidRDefault="00C63690">
            <w:pPr>
              <w:rPr>
                <w:b/>
                <w:bCs/>
                <w:lang w:eastAsia="ja-JP"/>
              </w:rPr>
            </w:pPr>
            <w:r>
              <w:rPr>
                <w:b/>
                <w:bCs/>
                <w:lang w:eastAsia="ja-JP"/>
              </w:rPr>
              <w:t>Comment</w:t>
            </w:r>
          </w:p>
        </w:tc>
      </w:tr>
      <w:tr w:rsidR="00884EC5" w14:paraId="4EEE8898" w14:textId="77777777">
        <w:tc>
          <w:tcPr>
            <w:tcW w:w="1200" w:type="dxa"/>
          </w:tcPr>
          <w:p w14:paraId="78DF8942" w14:textId="77777777" w:rsidR="00884EC5" w:rsidRDefault="00C63690">
            <w:pPr>
              <w:rPr>
                <w:rFonts w:eastAsia="宋体"/>
                <w:lang w:eastAsia="zh-CN"/>
              </w:rPr>
            </w:pPr>
            <w:r>
              <w:rPr>
                <w:rFonts w:eastAsia="宋体" w:hint="eastAsia"/>
                <w:lang w:eastAsia="zh-CN"/>
              </w:rPr>
              <w:t>OPPO</w:t>
            </w:r>
          </w:p>
        </w:tc>
        <w:tc>
          <w:tcPr>
            <w:tcW w:w="1139" w:type="dxa"/>
          </w:tcPr>
          <w:p w14:paraId="32A1ACB4" w14:textId="77777777" w:rsidR="00884EC5" w:rsidRDefault="00C63690">
            <w:pPr>
              <w:rPr>
                <w:rFonts w:eastAsia="宋体"/>
                <w:lang w:eastAsia="zh-CN"/>
              </w:rPr>
            </w:pPr>
            <w:r>
              <w:rPr>
                <w:rFonts w:eastAsia="宋体" w:hint="eastAsia"/>
                <w:lang w:eastAsia="zh-CN"/>
              </w:rPr>
              <w:t>See comments</w:t>
            </w:r>
          </w:p>
        </w:tc>
        <w:tc>
          <w:tcPr>
            <w:tcW w:w="7189" w:type="dxa"/>
          </w:tcPr>
          <w:p w14:paraId="7F6B3573" w14:textId="77777777" w:rsidR="00884EC5" w:rsidRDefault="00C63690">
            <w:pPr>
              <w:rPr>
                <w:rFonts w:eastAsia="宋体"/>
                <w:lang w:eastAsia="zh-CN"/>
              </w:rPr>
            </w:pPr>
            <w:r>
              <w:rPr>
                <w:rFonts w:eastAsia="宋体"/>
                <w:lang w:eastAsia="zh-CN"/>
              </w:rPr>
              <w:t>N</w:t>
            </w:r>
            <w:r>
              <w:rPr>
                <w:rFonts w:eastAsia="宋体" w:hint="eastAsia"/>
                <w:lang w:eastAsia="zh-CN"/>
              </w:rPr>
              <w:t>o R17 change</w:t>
            </w:r>
          </w:p>
        </w:tc>
      </w:tr>
      <w:tr w:rsidR="00884EC5" w14:paraId="342C5B37" w14:textId="77777777">
        <w:tc>
          <w:tcPr>
            <w:tcW w:w="1200" w:type="dxa"/>
          </w:tcPr>
          <w:p w14:paraId="2FFB06F6" w14:textId="77777777" w:rsidR="00884EC5" w:rsidRDefault="00C63690">
            <w:pPr>
              <w:rPr>
                <w:rFonts w:eastAsia="宋体"/>
                <w:lang w:eastAsia="zh-CN"/>
              </w:rPr>
            </w:pPr>
            <w:r>
              <w:rPr>
                <w:rFonts w:eastAsia="宋体" w:hint="eastAsia"/>
                <w:lang w:eastAsia="zh-CN"/>
              </w:rPr>
              <w:t>H</w:t>
            </w:r>
            <w:r>
              <w:rPr>
                <w:rFonts w:eastAsia="宋体"/>
                <w:lang w:eastAsia="zh-CN"/>
              </w:rPr>
              <w:t>uawei, HiSiliocn</w:t>
            </w:r>
          </w:p>
        </w:tc>
        <w:tc>
          <w:tcPr>
            <w:tcW w:w="1139" w:type="dxa"/>
          </w:tcPr>
          <w:p w14:paraId="4C46D9BE" w14:textId="77777777" w:rsidR="00884EC5" w:rsidRDefault="00C63690">
            <w:pPr>
              <w:rPr>
                <w:rFonts w:eastAsia="宋体"/>
                <w:lang w:eastAsia="zh-CN"/>
              </w:rPr>
            </w:pPr>
            <w:r>
              <w:rPr>
                <w:rFonts w:eastAsia="宋体" w:hint="eastAsia"/>
                <w:lang w:eastAsia="zh-CN"/>
              </w:rPr>
              <w:t>S</w:t>
            </w:r>
            <w:r>
              <w:rPr>
                <w:rFonts w:eastAsia="宋体"/>
                <w:lang w:eastAsia="zh-CN"/>
              </w:rPr>
              <w:t>ee comments</w:t>
            </w:r>
          </w:p>
        </w:tc>
        <w:tc>
          <w:tcPr>
            <w:tcW w:w="7189" w:type="dxa"/>
          </w:tcPr>
          <w:p w14:paraId="551C27B6" w14:textId="77777777" w:rsidR="00884EC5" w:rsidRDefault="00C63690">
            <w:pPr>
              <w:jc w:val="both"/>
              <w:rPr>
                <w:rFonts w:eastAsia="宋体"/>
                <w:lang w:eastAsia="zh-CN"/>
              </w:rPr>
            </w:pPr>
            <w:r>
              <w:rPr>
                <w:rFonts w:eastAsia="宋体"/>
                <w:lang w:eastAsia="zh-CN"/>
              </w:rPr>
              <w:t>The observation from offline discussion is that companies may have different understanding to 31-6. To be safe, I would suggest not to add 31-6 as prerequisite of other relay/remote UE capabilities.</w:t>
            </w:r>
          </w:p>
        </w:tc>
      </w:tr>
      <w:tr w:rsidR="00884EC5" w14:paraId="7A1CA2C9" w14:textId="77777777">
        <w:tc>
          <w:tcPr>
            <w:tcW w:w="1200" w:type="dxa"/>
          </w:tcPr>
          <w:p w14:paraId="24B42E9D" w14:textId="77777777" w:rsidR="00884EC5" w:rsidRDefault="00C63690">
            <w:pPr>
              <w:rPr>
                <w:rFonts w:eastAsia="宋体"/>
                <w:lang w:eastAsia="zh-CN"/>
              </w:rPr>
            </w:pPr>
            <w:r>
              <w:rPr>
                <w:rFonts w:eastAsia="宋体" w:hint="eastAsia"/>
                <w:lang w:eastAsia="zh-CN"/>
              </w:rPr>
              <w:t>X</w:t>
            </w:r>
            <w:r>
              <w:rPr>
                <w:rFonts w:eastAsia="宋体"/>
                <w:lang w:eastAsia="zh-CN"/>
              </w:rPr>
              <w:t>iaomi</w:t>
            </w:r>
          </w:p>
        </w:tc>
        <w:tc>
          <w:tcPr>
            <w:tcW w:w="1139" w:type="dxa"/>
          </w:tcPr>
          <w:p w14:paraId="2F6D0A83" w14:textId="77777777" w:rsidR="00884EC5" w:rsidRDefault="00C63690">
            <w:pPr>
              <w:rPr>
                <w:rFonts w:eastAsia="宋体"/>
                <w:lang w:eastAsia="zh-CN"/>
              </w:rPr>
            </w:pPr>
            <w:r>
              <w:rPr>
                <w:rFonts w:eastAsia="宋体" w:hint="eastAsia"/>
                <w:lang w:eastAsia="zh-CN"/>
              </w:rPr>
              <w:t>N</w:t>
            </w:r>
            <w:r>
              <w:rPr>
                <w:rFonts w:eastAsia="宋体"/>
                <w:lang w:eastAsia="zh-CN"/>
              </w:rPr>
              <w:t>o</w:t>
            </w:r>
          </w:p>
        </w:tc>
        <w:tc>
          <w:tcPr>
            <w:tcW w:w="7189" w:type="dxa"/>
          </w:tcPr>
          <w:p w14:paraId="05391664" w14:textId="77777777" w:rsidR="00884EC5" w:rsidRDefault="00C63690">
            <w:pPr>
              <w:rPr>
                <w:rFonts w:eastAsia="宋体"/>
                <w:lang w:eastAsia="zh-CN"/>
              </w:rPr>
            </w:pPr>
            <w:r>
              <w:rPr>
                <w:rFonts w:eastAsia="宋体"/>
                <w:lang w:eastAsia="zh-CN"/>
              </w:rPr>
              <w:t>We don’t see the motivation to set 31-6 as prerequisite of 31-4/31-5.</w:t>
            </w:r>
          </w:p>
        </w:tc>
      </w:tr>
      <w:tr w:rsidR="00884EC5" w14:paraId="6C56D486" w14:textId="77777777">
        <w:tc>
          <w:tcPr>
            <w:tcW w:w="1200" w:type="dxa"/>
          </w:tcPr>
          <w:p w14:paraId="379DFC85" w14:textId="77777777" w:rsidR="00884EC5" w:rsidRDefault="00C63690">
            <w:pPr>
              <w:rPr>
                <w:rFonts w:eastAsia="Malgun Gothic"/>
                <w:lang w:eastAsia="ko-KR"/>
              </w:rPr>
            </w:pPr>
            <w:r>
              <w:rPr>
                <w:rFonts w:eastAsiaTheme="minorEastAsia"/>
                <w:lang w:eastAsia="zh-CN"/>
              </w:rPr>
              <w:t>Qualcomm</w:t>
            </w:r>
          </w:p>
        </w:tc>
        <w:tc>
          <w:tcPr>
            <w:tcW w:w="1139" w:type="dxa"/>
          </w:tcPr>
          <w:p w14:paraId="42ED4BC3" w14:textId="77777777" w:rsidR="00884EC5" w:rsidRDefault="00C63690">
            <w:pPr>
              <w:rPr>
                <w:lang w:eastAsia="ja-JP"/>
              </w:rPr>
            </w:pPr>
            <w:r>
              <w:rPr>
                <w:rFonts w:eastAsiaTheme="minorEastAsia"/>
                <w:lang w:eastAsia="zh-CN"/>
              </w:rPr>
              <w:t>See comments</w:t>
            </w:r>
          </w:p>
        </w:tc>
        <w:tc>
          <w:tcPr>
            <w:tcW w:w="7189" w:type="dxa"/>
          </w:tcPr>
          <w:p w14:paraId="248062B1" w14:textId="77777777" w:rsidR="00884EC5" w:rsidRDefault="00C63690">
            <w:pPr>
              <w:rPr>
                <w:lang w:eastAsia="ja-JP"/>
              </w:rPr>
            </w:pPr>
            <w:r>
              <w:rPr>
                <w:rFonts w:eastAsiaTheme="minorEastAsia"/>
                <w:lang w:eastAsia="zh-CN"/>
              </w:rPr>
              <w:t>As commented in Q1, it is not critical for both R17 and R18. UE will set corresponding capabilities according to the feature functionality description in other specs.</w:t>
            </w:r>
          </w:p>
        </w:tc>
      </w:tr>
      <w:tr w:rsidR="00884EC5" w14:paraId="4914AEDA" w14:textId="77777777">
        <w:tc>
          <w:tcPr>
            <w:tcW w:w="1200" w:type="dxa"/>
            <w:shd w:val="clear" w:color="auto" w:fill="auto"/>
          </w:tcPr>
          <w:p w14:paraId="5A2409AC" w14:textId="77777777" w:rsidR="00884EC5" w:rsidRDefault="00C63690">
            <w:pPr>
              <w:rPr>
                <w:rFonts w:eastAsia="宋体"/>
                <w:lang w:eastAsia="zh-CN"/>
              </w:rPr>
            </w:pPr>
            <w:r>
              <w:rPr>
                <w:rFonts w:eastAsia="Malgun Gothic"/>
                <w:lang w:eastAsia="ko-KR"/>
              </w:rPr>
              <w:t>Apple</w:t>
            </w:r>
          </w:p>
        </w:tc>
        <w:tc>
          <w:tcPr>
            <w:tcW w:w="1139" w:type="dxa"/>
            <w:shd w:val="clear" w:color="auto" w:fill="auto"/>
          </w:tcPr>
          <w:p w14:paraId="3393E207" w14:textId="77777777" w:rsidR="00884EC5" w:rsidRDefault="00C63690">
            <w:pPr>
              <w:rPr>
                <w:rFonts w:eastAsia="宋体"/>
                <w:lang w:eastAsia="ja-JP"/>
              </w:rPr>
            </w:pPr>
            <w:r>
              <w:rPr>
                <w:lang w:eastAsia="ja-JP"/>
              </w:rPr>
              <w:t>No</w:t>
            </w:r>
          </w:p>
        </w:tc>
        <w:tc>
          <w:tcPr>
            <w:tcW w:w="7189" w:type="dxa"/>
            <w:shd w:val="clear" w:color="auto" w:fill="auto"/>
          </w:tcPr>
          <w:p w14:paraId="4B52F884" w14:textId="77777777" w:rsidR="00884EC5" w:rsidRDefault="00C63690">
            <w:pPr>
              <w:overflowPunct w:val="0"/>
              <w:autoSpaceDE w:val="0"/>
              <w:autoSpaceDN w:val="0"/>
              <w:adjustRightInd w:val="0"/>
              <w:jc w:val="both"/>
              <w:textAlignment w:val="baseline"/>
              <w:rPr>
                <w:rFonts w:eastAsia="宋体"/>
                <w:lang w:eastAsia="ja-JP"/>
              </w:rPr>
            </w:pPr>
            <w:r>
              <w:rPr>
                <w:lang w:eastAsia="ja-JP"/>
              </w:rPr>
              <w:t>We do not see a dependency here.</w:t>
            </w:r>
          </w:p>
        </w:tc>
      </w:tr>
      <w:tr w:rsidR="00884EC5" w14:paraId="0025D68F" w14:textId="77777777">
        <w:tc>
          <w:tcPr>
            <w:tcW w:w="1200" w:type="dxa"/>
          </w:tcPr>
          <w:p w14:paraId="3984C54D" w14:textId="77777777" w:rsidR="00884EC5" w:rsidRDefault="00C63690">
            <w:pPr>
              <w:rPr>
                <w:rFonts w:eastAsia="宋体"/>
                <w:lang w:eastAsia="zh-CN"/>
              </w:rPr>
            </w:pPr>
            <w:r>
              <w:rPr>
                <w:rFonts w:eastAsia="宋体" w:hint="eastAsia"/>
                <w:lang w:eastAsia="zh-CN"/>
              </w:rPr>
              <w:t>ZTE</w:t>
            </w:r>
          </w:p>
        </w:tc>
        <w:tc>
          <w:tcPr>
            <w:tcW w:w="1139" w:type="dxa"/>
          </w:tcPr>
          <w:p w14:paraId="3591E83A" w14:textId="77777777" w:rsidR="00884EC5" w:rsidRDefault="00C63690">
            <w:pPr>
              <w:rPr>
                <w:rFonts w:eastAsia="宋体"/>
                <w:lang w:eastAsia="zh-CN"/>
              </w:rPr>
            </w:pPr>
            <w:r>
              <w:rPr>
                <w:rFonts w:eastAsia="宋体" w:hint="eastAsia"/>
                <w:lang w:eastAsia="zh-CN"/>
              </w:rPr>
              <w:t>No</w:t>
            </w:r>
          </w:p>
        </w:tc>
        <w:tc>
          <w:tcPr>
            <w:tcW w:w="7189" w:type="dxa"/>
          </w:tcPr>
          <w:p w14:paraId="3986B6F6" w14:textId="77777777" w:rsidR="00884EC5" w:rsidRDefault="00C63690">
            <w:pPr>
              <w:overflowPunct w:val="0"/>
              <w:autoSpaceDE w:val="0"/>
              <w:autoSpaceDN w:val="0"/>
              <w:adjustRightInd w:val="0"/>
              <w:jc w:val="both"/>
              <w:textAlignment w:val="baseline"/>
              <w:rPr>
                <w:rFonts w:eastAsia="宋体"/>
                <w:lang w:eastAsia="zh-CN"/>
              </w:rPr>
            </w:pPr>
            <w:r>
              <w:rPr>
                <w:rFonts w:eastAsia="宋体" w:hint="eastAsia"/>
                <w:lang w:eastAsia="zh-CN"/>
              </w:rPr>
              <w:t>31-6 is the UE</w:t>
            </w:r>
            <w:r>
              <w:rPr>
                <w:rFonts w:eastAsia="宋体"/>
                <w:lang w:eastAsia="zh-CN"/>
              </w:rPr>
              <w:t>’</w:t>
            </w:r>
            <w:r>
              <w:rPr>
                <w:rFonts w:eastAsia="宋体" w:hint="eastAsia"/>
                <w:lang w:eastAsia="zh-CN"/>
              </w:rPr>
              <w:t xml:space="preserve">s physical capability about </w:t>
            </w:r>
            <w:r>
              <w:rPr>
                <w:rFonts w:eastAsia="宋体"/>
                <w:lang w:val="en-GB" w:eastAsia="zh-CN"/>
              </w:rPr>
              <w:t>simultaneous transmission/reception of PC5 data and Uu UL/DL</w:t>
            </w:r>
            <w:r>
              <w:rPr>
                <w:rFonts w:eastAsia="宋体" w:hint="eastAsia"/>
                <w:lang w:eastAsia="zh-CN"/>
              </w:rPr>
              <w:t>, not higher layer capability. So, we do not need to set 31-6 as the prerequisite of 31-4/5</w:t>
            </w:r>
          </w:p>
        </w:tc>
      </w:tr>
      <w:tr w:rsidR="00134924" w14:paraId="2A96BDC8" w14:textId="77777777">
        <w:tc>
          <w:tcPr>
            <w:tcW w:w="1200" w:type="dxa"/>
          </w:tcPr>
          <w:p w14:paraId="46A4E199" w14:textId="6F9A3FB3" w:rsidR="00134924" w:rsidRDefault="00134924" w:rsidP="00134924">
            <w:pPr>
              <w:rPr>
                <w:rFonts w:eastAsiaTheme="minorEastAsia"/>
                <w:lang w:eastAsia="zh-CN"/>
              </w:rPr>
            </w:pPr>
            <w:r>
              <w:rPr>
                <w:rFonts w:eastAsia="宋体" w:hint="eastAsia"/>
                <w:lang w:eastAsia="zh-CN"/>
              </w:rPr>
              <w:t>CATT</w:t>
            </w:r>
          </w:p>
        </w:tc>
        <w:tc>
          <w:tcPr>
            <w:tcW w:w="1139" w:type="dxa"/>
          </w:tcPr>
          <w:p w14:paraId="3E6F8685" w14:textId="0B8AB569" w:rsidR="00134924" w:rsidRDefault="00134924" w:rsidP="00134924">
            <w:pPr>
              <w:rPr>
                <w:rFonts w:eastAsiaTheme="minorEastAsia"/>
                <w:lang w:eastAsia="zh-CN"/>
              </w:rPr>
            </w:pPr>
            <w:r>
              <w:rPr>
                <w:rFonts w:eastAsia="宋体" w:hint="eastAsia"/>
                <w:lang w:eastAsia="zh-CN"/>
              </w:rPr>
              <w:t>Comments</w:t>
            </w:r>
          </w:p>
        </w:tc>
        <w:tc>
          <w:tcPr>
            <w:tcW w:w="7189" w:type="dxa"/>
          </w:tcPr>
          <w:p w14:paraId="57887FAC" w14:textId="500A5B96" w:rsidR="00134924" w:rsidRPr="00134924" w:rsidRDefault="00134924" w:rsidP="00134924">
            <w:pPr>
              <w:rPr>
                <w:rFonts w:eastAsia="宋体"/>
                <w:lang w:eastAsia="zh-CN"/>
              </w:rPr>
            </w:pPr>
            <w:r>
              <w:rPr>
                <w:rFonts w:eastAsia="宋体" w:hint="eastAsia"/>
                <w:lang w:eastAsia="zh-CN"/>
              </w:rPr>
              <w:t>Same view as QC.</w:t>
            </w:r>
          </w:p>
        </w:tc>
      </w:tr>
      <w:tr w:rsidR="00134924" w14:paraId="7F64C905" w14:textId="77777777">
        <w:tc>
          <w:tcPr>
            <w:tcW w:w="1200" w:type="dxa"/>
          </w:tcPr>
          <w:p w14:paraId="73FB6264" w14:textId="4EBED7FD" w:rsidR="00134924" w:rsidRDefault="00C63690" w:rsidP="00134924">
            <w:pPr>
              <w:rPr>
                <w:rFonts w:eastAsiaTheme="minorEastAsia"/>
                <w:lang w:eastAsia="zh-CN"/>
              </w:rPr>
            </w:pPr>
            <w:r>
              <w:rPr>
                <w:rFonts w:eastAsiaTheme="minorEastAsia"/>
                <w:lang w:eastAsia="zh-CN"/>
              </w:rPr>
              <w:t>vivo</w:t>
            </w:r>
          </w:p>
        </w:tc>
        <w:tc>
          <w:tcPr>
            <w:tcW w:w="1139" w:type="dxa"/>
          </w:tcPr>
          <w:p w14:paraId="0DFA9423" w14:textId="6B7FF63B" w:rsidR="00134924" w:rsidRDefault="00C63690" w:rsidP="00134924">
            <w:pPr>
              <w:rPr>
                <w:rFonts w:eastAsiaTheme="minorEastAsia"/>
                <w:lang w:eastAsia="zh-CN"/>
              </w:rPr>
            </w:pPr>
            <w:r>
              <w:rPr>
                <w:rFonts w:eastAsiaTheme="minorEastAsia"/>
                <w:lang w:eastAsia="zh-CN"/>
              </w:rPr>
              <w:t>Comments</w:t>
            </w:r>
          </w:p>
        </w:tc>
        <w:tc>
          <w:tcPr>
            <w:tcW w:w="7189" w:type="dxa"/>
          </w:tcPr>
          <w:p w14:paraId="6111B54A" w14:textId="55DFA55A" w:rsidR="00134924" w:rsidRDefault="00C63690" w:rsidP="00134924">
            <w:pPr>
              <w:rPr>
                <w:rFonts w:eastAsiaTheme="minorEastAsia"/>
                <w:lang w:eastAsia="zh-CN"/>
              </w:rPr>
            </w:pPr>
            <w:r>
              <w:rPr>
                <w:rFonts w:eastAsiaTheme="minorEastAsia"/>
                <w:lang w:eastAsia="zh-CN"/>
              </w:rPr>
              <w:t>Same comments as in Q2</w:t>
            </w:r>
          </w:p>
        </w:tc>
      </w:tr>
      <w:tr w:rsidR="00134924" w14:paraId="0C56E363" w14:textId="77777777">
        <w:tc>
          <w:tcPr>
            <w:tcW w:w="1200" w:type="dxa"/>
          </w:tcPr>
          <w:p w14:paraId="5880CFA8" w14:textId="77777777" w:rsidR="00134924" w:rsidRDefault="00134924" w:rsidP="00134924">
            <w:pPr>
              <w:rPr>
                <w:rFonts w:eastAsiaTheme="minorEastAsia"/>
                <w:lang w:eastAsia="zh-CN"/>
              </w:rPr>
            </w:pPr>
          </w:p>
        </w:tc>
        <w:tc>
          <w:tcPr>
            <w:tcW w:w="1139" w:type="dxa"/>
          </w:tcPr>
          <w:p w14:paraId="60AB5032" w14:textId="77777777" w:rsidR="00134924" w:rsidRDefault="00134924" w:rsidP="00134924">
            <w:pPr>
              <w:rPr>
                <w:rFonts w:eastAsiaTheme="minorEastAsia"/>
                <w:lang w:eastAsia="zh-CN"/>
              </w:rPr>
            </w:pPr>
          </w:p>
        </w:tc>
        <w:tc>
          <w:tcPr>
            <w:tcW w:w="7189" w:type="dxa"/>
          </w:tcPr>
          <w:p w14:paraId="27308B25" w14:textId="77777777" w:rsidR="00134924" w:rsidRDefault="00134924" w:rsidP="00134924">
            <w:pPr>
              <w:rPr>
                <w:rFonts w:eastAsiaTheme="minorEastAsia"/>
                <w:lang w:eastAsia="zh-CN"/>
              </w:rPr>
            </w:pPr>
          </w:p>
        </w:tc>
      </w:tr>
    </w:tbl>
    <w:p w14:paraId="7C5DF160" w14:textId="7677D006" w:rsidR="00884EC5" w:rsidRDefault="00884EC5">
      <w:pPr>
        <w:rPr>
          <w:rFonts w:eastAsia="宋体"/>
          <w:b/>
          <w:lang w:val="en-GB" w:eastAsia="zh-CN"/>
        </w:rPr>
      </w:pPr>
    </w:p>
    <w:p w14:paraId="2786E402" w14:textId="77777777" w:rsidR="000D766A" w:rsidRPr="00625F30" w:rsidRDefault="000D766A" w:rsidP="000D766A">
      <w:pPr>
        <w:rPr>
          <w:rFonts w:eastAsia="宋体"/>
          <w:b/>
          <w:szCs w:val="20"/>
          <w:u w:val="single"/>
          <w:lang w:val="en-GB" w:eastAsia="zh-CN"/>
        </w:rPr>
      </w:pPr>
      <w:r w:rsidRPr="00625F30">
        <w:rPr>
          <w:rFonts w:eastAsia="宋体" w:hint="eastAsia"/>
          <w:b/>
          <w:szCs w:val="20"/>
          <w:u w:val="single"/>
          <w:lang w:val="en-GB" w:eastAsia="zh-CN"/>
        </w:rPr>
        <w:t>S</w:t>
      </w:r>
      <w:r w:rsidRPr="00625F30">
        <w:rPr>
          <w:rFonts w:eastAsia="宋体"/>
          <w:b/>
          <w:szCs w:val="20"/>
          <w:u w:val="single"/>
          <w:lang w:val="en-GB" w:eastAsia="zh-CN"/>
        </w:rPr>
        <w:t>ummary</w:t>
      </w:r>
    </w:p>
    <w:p w14:paraId="7CE5D5B3" w14:textId="77777777" w:rsidR="000D766A" w:rsidRDefault="000D766A" w:rsidP="000D766A">
      <w:pPr>
        <w:pStyle w:val="af6"/>
        <w:numPr>
          <w:ilvl w:val="0"/>
          <w:numId w:val="5"/>
        </w:numPr>
        <w:rPr>
          <w:rFonts w:eastAsia="宋体"/>
          <w:szCs w:val="20"/>
          <w:lang w:val="en-GB" w:eastAsia="zh-CN"/>
        </w:rPr>
      </w:pPr>
      <w:r>
        <w:rPr>
          <w:rFonts w:eastAsia="宋体"/>
          <w:szCs w:val="20"/>
          <w:lang w:val="en-GB" w:eastAsia="zh-CN"/>
        </w:rPr>
        <w:t>Option 1: No</w:t>
      </w:r>
    </w:p>
    <w:p w14:paraId="18441DFB" w14:textId="77777777" w:rsidR="000D766A" w:rsidRDefault="000D766A" w:rsidP="000D766A">
      <w:pPr>
        <w:pStyle w:val="af6"/>
        <w:numPr>
          <w:ilvl w:val="1"/>
          <w:numId w:val="5"/>
        </w:numPr>
        <w:rPr>
          <w:rFonts w:eastAsia="宋体"/>
          <w:szCs w:val="20"/>
          <w:lang w:val="en-GB" w:eastAsia="zh-CN"/>
        </w:rPr>
      </w:pPr>
      <w:r>
        <w:rPr>
          <w:rFonts w:eastAsia="宋体"/>
          <w:szCs w:val="20"/>
          <w:lang w:val="en-GB" w:eastAsia="zh-CN"/>
        </w:rPr>
        <w:t>HW, Xiaomi, Apple, ZTE</w:t>
      </w:r>
    </w:p>
    <w:p w14:paraId="083ED3AB" w14:textId="77777777" w:rsidR="000D766A" w:rsidRDefault="000D766A" w:rsidP="000D766A">
      <w:pPr>
        <w:pStyle w:val="af6"/>
        <w:numPr>
          <w:ilvl w:val="0"/>
          <w:numId w:val="5"/>
        </w:numPr>
        <w:rPr>
          <w:rFonts w:eastAsia="宋体"/>
          <w:szCs w:val="20"/>
          <w:lang w:val="en-GB" w:eastAsia="zh-CN"/>
        </w:rPr>
      </w:pPr>
      <w:r>
        <w:rPr>
          <w:rFonts w:eastAsia="宋体"/>
          <w:szCs w:val="20"/>
          <w:lang w:val="en-GB" w:eastAsia="zh-CN"/>
        </w:rPr>
        <w:t>Option 2: no change</w:t>
      </w:r>
    </w:p>
    <w:p w14:paraId="6D4B0469" w14:textId="77777777" w:rsidR="000D766A" w:rsidRDefault="000D766A" w:rsidP="000D766A">
      <w:pPr>
        <w:pStyle w:val="af6"/>
        <w:numPr>
          <w:ilvl w:val="1"/>
          <w:numId w:val="5"/>
        </w:numPr>
        <w:rPr>
          <w:rFonts w:eastAsia="宋体"/>
          <w:szCs w:val="20"/>
          <w:lang w:val="en-GB" w:eastAsia="zh-CN"/>
        </w:rPr>
      </w:pPr>
      <w:r>
        <w:rPr>
          <w:rFonts w:eastAsia="宋体"/>
          <w:szCs w:val="20"/>
          <w:lang w:val="en-GB" w:eastAsia="zh-CN"/>
        </w:rPr>
        <w:t>OPPO, QC, CATT, VIVO</w:t>
      </w:r>
    </w:p>
    <w:p w14:paraId="6D7473AF" w14:textId="77777777" w:rsidR="000D766A" w:rsidRDefault="000D766A">
      <w:pPr>
        <w:rPr>
          <w:rFonts w:eastAsia="宋体" w:hint="eastAsia"/>
          <w:b/>
          <w:lang w:val="en-GB" w:eastAsia="zh-CN"/>
        </w:rPr>
      </w:pPr>
    </w:p>
    <w:p w14:paraId="3B01FAB8" w14:textId="77777777" w:rsidR="00884EC5" w:rsidRDefault="00C63690">
      <w:pPr>
        <w:rPr>
          <w:rFonts w:eastAsia="宋体"/>
          <w:u w:val="single"/>
          <w:lang w:eastAsia="zh-CN"/>
        </w:rPr>
      </w:pPr>
      <w:r>
        <w:rPr>
          <w:rFonts w:eastAsia="宋体" w:hint="eastAsia"/>
          <w:u w:val="single"/>
          <w:lang w:eastAsia="zh-CN"/>
        </w:rPr>
        <w:t>Rel</w:t>
      </w:r>
      <w:r>
        <w:rPr>
          <w:rFonts w:eastAsia="宋体"/>
          <w:u w:val="single"/>
          <w:lang w:eastAsia="zh-CN"/>
        </w:rPr>
        <w:t xml:space="preserve">-18 features </w:t>
      </w:r>
    </w:p>
    <w:p w14:paraId="55FC2EA6" w14:textId="77777777" w:rsidR="00884EC5" w:rsidRDefault="00C63690">
      <w:pPr>
        <w:rPr>
          <w:rFonts w:eastAsia="宋体"/>
          <w:lang w:val="en-GB" w:eastAsia="zh-CN"/>
        </w:rPr>
      </w:pPr>
      <w:r>
        <w:rPr>
          <w:rFonts w:eastAsia="宋体" w:hint="eastAsia"/>
          <w:lang w:val="en-GB" w:eastAsia="zh-CN"/>
        </w:rPr>
        <w:t>F</w:t>
      </w:r>
      <w:r>
        <w:rPr>
          <w:rFonts w:eastAsia="宋体"/>
          <w:lang w:val="en-GB" w:eastAsia="zh-CN"/>
        </w:rPr>
        <w:t xml:space="preserve">or your reference, the description of each feature is given as below. </w:t>
      </w:r>
    </w:p>
    <w:tbl>
      <w:tblPr>
        <w:tblW w:w="48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897"/>
        <w:gridCol w:w="7178"/>
      </w:tblGrid>
      <w:tr w:rsidR="00884EC5" w14:paraId="5B67DB9A" w14:textId="77777777">
        <w:trPr>
          <w:trHeight w:val="23"/>
        </w:trPr>
        <w:tc>
          <w:tcPr>
            <w:tcW w:w="671" w:type="pct"/>
            <w:tcBorders>
              <w:top w:val="single" w:sz="4" w:space="0" w:color="auto"/>
              <w:left w:val="single" w:sz="4" w:space="0" w:color="auto"/>
              <w:bottom w:val="single" w:sz="4" w:space="0" w:color="auto"/>
              <w:right w:val="single" w:sz="4" w:space="0" w:color="auto"/>
            </w:tcBorders>
          </w:tcPr>
          <w:p w14:paraId="46966CEC" w14:textId="77777777" w:rsidR="00884EC5" w:rsidRDefault="00C63690">
            <w:pPr>
              <w:pStyle w:val="TAH"/>
              <w:rPr>
                <w:sz w:val="13"/>
              </w:rPr>
            </w:pPr>
            <w:r>
              <w:rPr>
                <w:sz w:val="13"/>
              </w:rPr>
              <w:lastRenderedPageBreak/>
              <w:t>Features</w:t>
            </w:r>
          </w:p>
        </w:tc>
        <w:tc>
          <w:tcPr>
            <w:tcW w:w="481" w:type="pct"/>
            <w:tcBorders>
              <w:top w:val="single" w:sz="4" w:space="0" w:color="auto"/>
              <w:left w:val="single" w:sz="4" w:space="0" w:color="auto"/>
              <w:bottom w:val="single" w:sz="4" w:space="0" w:color="auto"/>
              <w:right w:val="single" w:sz="4" w:space="0" w:color="auto"/>
            </w:tcBorders>
          </w:tcPr>
          <w:p w14:paraId="13DD72AD" w14:textId="77777777" w:rsidR="00884EC5" w:rsidRDefault="00C63690">
            <w:pPr>
              <w:pStyle w:val="TAH"/>
              <w:rPr>
                <w:sz w:val="13"/>
              </w:rPr>
            </w:pPr>
            <w:r>
              <w:rPr>
                <w:sz w:val="13"/>
              </w:rPr>
              <w:t>Index</w:t>
            </w:r>
          </w:p>
        </w:tc>
        <w:tc>
          <w:tcPr>
            <w:tcW w:w="3848" w:type="pct"/>
            <w:tcBorders>
              <w:top w:val="single" w:sz="4" w:space="0" w:color="auto"/>
              <w:left w:val="single" w:sz="4" w:space="0" w:color="auto"/>
              <w:bottom w:val="single" w:sz="4" w:space="0" w:color="auto"/>
              <w:right w:val="single" w:sz="4" w:space="0" w:color="auto"/>
            </w:tcBorders>
          </w:tcPr>
          <w:p w14:paraId="318521A1" w14:textId="77777777" w:rsidR="00884EC5" w:rsidRDefault="00C63690">
            <w:pPr>
              <w:pStyle w:val="TAH"/>
              <w:rPr>
                <w:sz w:val="13"/>
              </w:rPr>
            </w:pPr>
            <w:r>
              <w:rPr>
                <w:sz w:val="13"/>
              </w:rPr>
              <w:t>Feature group</w:t>
            </w:r>
          </w:p>
        </w:tc>
      </w:tr>
      <w:tr w:rsidR="00884EC5" w14:paraId="74C0BFBF" w14:textId="77777777">
        <w:trPr>
          <w:trHeight w:val="23"/>
        </w:trPr>
        <w:tc>
          <w:tcPr>
            <w:tcW w:w="671" w:type="pct"/>
            <w:vMerge w:val="restart"/>
            <w:tcBorders>
              <w:top w:val="single" w:sz="4" w:space="0" w:color="auto"/>
              <w:left w:val="single" w:sz="4" w:space="0" w:color="auto"/>
              <w:right w:val="single" w:sz="4" w:space="0" w:color="auto"/>
            </w:tcBorders>
          </w:tcPr>
          <w:p w14:paraId="3A60930A" w14:textId="77777777" w:rsidR="00884EC5" w:rsidRDefault="00C63690">
            <w:pPr>
              <w:pStyle w:val="TAL"/>
              <w:rPr>
                <w:sz w:val="15"/>
              </w:rPr>
            </w:pPr>
            <w:r>
              <w:rPr>
                <w:rFonts w:eastAsia="Malgun Gothic"/>
                <w:sz w:val="15"/>
                <w:lang w:eastAsia="ko-KR"/>
              </w:rPr>
              <w:t>51. NR_SL_relay_enh-Core</w:t>
            </w:r>
          </w:p>
        </w:tc>
        <w:tc>
          <w:tcPr>
            <w:tcW w:w="481" w:type="pct"/>
            <w:tcBorders>
              <w:top w:val="single" w:sz="4" w:space="0" w:color="auto"/>
              <w:left w:val="single" w:sz="4" w:space="0" w:color="auto"/>
              <w:bottom w:val="single" w:sz="4" w:space="0" w:color="auto"/>
              <w:right w:val="single" w:sz="4" w:space="0" w:color="auto"/>
            </w:tcBorders>
          </w:tcPr>
          <w:p w14:paraId="25F5B649" w14:textId="77777777" w:rsidR="00884EC5" w:rsidRDefault="00C63690">
            <w:pPr>
              <w:pStyle w:val="TAL"/>
              <w:rPr>
                <w:sz w:val="15"/>
              </w:rPr>
            </w:pPr>
            <w:r>
              <w:rPr>
                <w:sz w:val="15"/>
              </w:rPr>
              <w:t>51-1</w:t>
            </w:r>
          </w:p>
        </w:tc>
        <w:tc>
          <w:tcPr>
            <w:tcW w:w="3848" w:type="pct"/>
            <w:tcBorders>
              <w:top w:val="single" w:sz="4" w:space="0" w:color="auto"/>
              <w:left w:val="single" w:sz="4" w:space="0" w:color="auto"/>
              <w:bottom w:val="single" w:sz="4" w:space="0" w:color="auto"/>
              <w:right w:val="single" w:sz="4" w:space="0" w:color="auto"/>
            </w:tcBorders>
          </w:tcPr>
          <w:p w14:paraId="5E5EC537" w14:textId="77777777" w:rsidR="00884EC5" w:rsidRDefault="00C63690">
            <w:pPr>
              <w:pStyle w:val="TAL"/>
              <w:rPr>
                <w:rFonts w:eastAsia="宋体"/>
                <w:sz w:val="15"/>
                <w:lang w:eastAsia="zh-CN"/>
              </w:rPr>
            </w:pPr>
            <w:r>
              <w:rPr>
                <w:rFonts w:eastAsia="宋体"/>
                <w:sz w:val="15"/>
                <w:lang w:eastAsia="zh-CN"/>
              </w:rPr>
              <w:t>Band combination list supporting transmission and reception of U2U relay discovery</w:t>
            </w:r>
          </w:p>
        </w:tc>
      </w:tr>
      <w:tr w:rsidR="00884EC5" w14:paraId="150C0F0F" w14:textId="77777777">
        <w:trPr>
          <w:trHeight w:val="23"/>
        </w:trPr>
        <w:tc>
          <w:tcPr>
            <w:tcW w:w="671" w:type="pct"/>
            <w:vMerge/>
            <w:tcBorders>
              <w:left w:val="single" w:sz="4" w:space="0" w:color="auto"/>
              <w:right w:val="single" w:sz="4" w:space="0" w:color="auto"/>
            </w:tcBorders>
            <w:vAlign w:val="center"/>
          </w:tcPr>
          <w:p w14:paraId="2188EA64" w14:textId="77777777" w:rsidR="00884EC5" w:rsidRDefault="00884EC5">
            <w:pPr>
              <w:pStyle w:val="TAL"/>
              <w:rPr>
                <w:sz w:val="15"/>
              </w:rPr>
            </w:pPr>
          </w:p>
        </w:tc>
        <w:tc>
          <w:tcPr>
            <w:tcW w:w="481" w:type="pct"/>
            <w:tcBorders>
              <w:top w:val="single" w:sz="4" w:space="0" w:color="auto"/>
              <w:left w:val="single" w:sz="4" w:space="0" w:color="auto"/>
              <w:bottom w:val="single" w:sz="4" w:space="0" w:color="auto"/>
              <w:right w:val="single" w:sz="4" w:space="0" w:color="auto"/>
            </w:tcBorders>
          </w:tcPr>
          <w:p w14:paraId="1C94B64D" w14:textId="77777777" w:rsidR="00884EC5" w:rsidRDefault="00C63690">
            <w:pPr>
              <w:pStyle w:val="TAL"/>
              <w:rPr>
                <w:sz w:val="15"/>
              </w:rPr>
            </w:pPr>
            <w:r>
              <w:rPr>
                <w:sz w:val="15"/>
              </w:rPr>
              <w:t>51-2</w:t>
            </w:r>
          </w:p>
        </w:tc>
        <w:tc>
          <w:tcPr>
            <w:tcW w:w="3848" w:type="pct"/>
            <w:tcBorders>
              <w:top w:val="single" w:sz="4" w:space="0" w:color="auto"/>
              <w:left w:val="single" w:sz="4" w:space="0" w:color="auto"/>
              <w:bottom w:val="single" w:sz="4" w:space="0" w:color="auto"/>
              <w:right w:val="single" w:sz="4" w:space="0" w:color="auto"/>
            </w:tcBorders>
          </w:tcPr>
          <w:p w14:paraId="102275C0" w14:textId="77777777" w:rsidR="00884EC5" w:rsidRDefault="00C63690">
            <w:pPr>
              <w:pStyle w:val="TAL"/>
              <w:rPr>
                <w:rFonts w:eastAsia="宋体"/>
                <w:sz w:val="15"/>
                <w:lang w:eastAsia="zh-CN"/>
              </w:rPr>
            </w:pPr>
            <w:r>
              <w:rPr>
                <w:rFonts w:eastAsia="宋体"/>
                <w:sz w:val="15"/>
                <w:lang w:eastAsia="zh-CN"/>
              </w:rPr>
              <w:t>Basic NR U2U L2 sidelink relay UE operation</w:t>
            </w:r>
          </w:p>
        </w:tc>
      </w:tr>
      <w:tr w:rsidR="00884EC5" w14:paraId="27B2CEA2" w14:textId="77777777">
        <w:trPr>
          <w:trHeight w:val="23"/>
        </w:trPr>
        <w:tc>
          <w:tcPr>
            <w:tcW w:w="671" w:type="pct"/>
            <w:vMerge/>
            <w:tcBorders>
              <w:left w:val="single" w:sz="4" w:space="0" w:color="auto"/>
              <w:right w:val="single" w:sz="4" w:space="0" w:color="auto"/>
            </w:tcBorders>
            <w:vAlign w:val="center"/>
          </w:tcPr>
          <w:p w14:paraId="0AAA70CB" w14:textId="77777777" w:rsidR="00884EC5" w:rsidRDefault="00884EC5">
            <w:pPr>
              <w:pStyle w:val="TAL"/>
              <w:rPr>
                <w:sz w:val="15"/>
              </w:rPr>
            </w:pPr>
          </w:p>
        </w:tc>
        <w:tc>
          <w:tcPr>
            <w:tcW w:w="481" w:type="pct"/>
            <w:tcBorders>
              <w:top w:val="single" w:sz="4" w:space="0" w:color="auto"/>
              <w:left w:val="single" w:sz="4" w:space="0" w:color="auto"/>
              <w:bottom w:val="single" w:sz="4" w:space="0" w:color="auto"/>
              <w:right w:val="single" w:sz="4" w:space="0" w:color="auto"/>
            </w:tcBorders>
          </w:tcPr>
          <w:p w14:paraId="47B5D404" w14:textId="77777777" w:rsidR="00884EC5" w:rsidRDefault="00C63690">
            <w:pPr>
              <w:pStyle w:val="TAL"/>
              <w:rPr>
                <w:sz w:val="15"/>
              </w:rPr>
            </w:pPr>
            <w:r>
              <w:rPr>
                <w:sz w:val="15"/>
              </w:rPr>
              <w:t>51-3</w:t>
            </w:r>
          </w:p>
        </w:tc>
        <w:tc>
          <w:tcPr>
            <w:tcW w:w="3848" w:type="pct"/>
            <w:tcBorders>
              <w:top w:val="single" w:sz="4" w:space="0" w:color="auto"/>
              <w:left w:val="single" w:sz="4" w:space="0" w:color="auto"/>
              <w:bottom w:val="single" w:sz="4" w:space="0" w:color="auto"/>
              <w:right w:val="single" w:sz="4" w:space="0" w:color="auto"/>
            </w:tcBorders>
          </w:tcPr>
          <w:p w14:paraId="2593871B" w14:textId="77777777" w:rsidR="00884EC5" w:rsidRDefault="00C63690">
            <w:pPr>
              <w:pStyle w:val="TAL"/>
              <w:rPr>
                <w:rFonts w:eastAsia="宋体"/>
                <w:sz w:val="15"/>
                <w:lang w:eastAsia="zh-CN"/>
              </w:rPr>
            </w:pPr>
            <w:r>
              <w:rPr>
                <w:rFonts w:eastAsia="宋体"/>
                <w:sz w:val="15"/>
                <w:lang w:eastAsia="zh-CN"/>
              </w:rPr>
              <w:t>Basic NR U2U L2 sidelink remote UE operation</w:t>
            </w:r>
          </w:p>
        </w:tc>
      </w:tr>
      <w:tr w:rsidR="00884EC5" w14:paraId="3EBF9EB3" w14:textId="77777777">
        <w:trPr>
          <w:trHeight w:val="23"/>
        </w:trPr>
        <w:tc>
          <w:tcPr>
            <w:tcW w:w="671" w:type="pct"/>
            <w:vMerge/>
            <w:tcBorders>
              <w:left w:val="single" w:sz="4" w:space="0" w:color="auto"/>
              <w:right w:val="single" w:sz="4" w:space="0" w:color="auto"/>
            </w:tcBorders>
            <w:vAlign w:val="center"/>
          </w:tcPr>
          <w:p w14:paraId="11ADDCB2" w14:textId="77777777" w:rsidR="00884EC5" w:rsidRDefault="00884EC5">
            <w:pPr>
              <w:pStyle w:val="TAL"/>
              <w:rPr>
                <w:sz w:val="15"/>
              </w:rPr>
            </w:pPr>
          </w:p>
        </w:tc>
        <w:tc>
          <w:tcPr>
            <w:tcW w:w="481" w:type="pct"/>
            <w:tcBorders>
              <w:top w:val="single" w:sz="4" w:space="0" w:color="auto"/>
              <w:left w:val="single" w:sz="4" w:space="0" w:color="auto"/>
              <w:bottom w:val="single" w:sz="4" w:space="0" w:color="auto"/>
              <w:right w:val="single" w:sz="4" w:space="0" w:color="auto"/>
            </w:tcBorders>
          </w:tcPr>
          <w:p w14:paraId="55F842D9" w14:textId="77777777" w:rsidR="00884EC5" w:rsidRDefault="00C63690">
            <w:pPr>
              <w:pStyle w:val="TAL"/>
              <w:rPr>
                <w:rFonts w:eastAsia="Malgun Gothic"/>
                <w:sz w:val="15"/>
                <w:lang w:eastAsia="ko-KR"/>
              </w:rPr>
            </w:pPr>
            <w:r>
              <w:rPr>
                <w:rFonts w:eastAsia="Malgun Gothic"/>
                <w:sz w:val="15"/>
                <w:lang w:eastAsia="ko-KR"/>
              </w:rPr>
              <w:t>51-4</w:t>
            </w:r>
          </w:p>
        </w:tc>
        <w:tc>
          <w:tcPr>
            <w:tcW w:w="3848" w:type="pct"/>
            <w:tcBorders>
              <w:top w:val="single" w:sz="4" w:space="0" w:color="auto"/>
              <w:left w:val="single" w:sz="4" w:space="0" w:color="auto"/>
              <w:bottom w:val="single" w:sz="4" w:space="0" w:color="auto"/>
              <w:right w:val="single" w:sz="4" w:space="0" w:color="auto"/>
            </w:tcBorders>
          </w:tcPr>
          <w:p w14:paraId="302962CA" w14:textId="77777777" w:rsidR="00884EC5" w:rsidRDefault="00C63690">
            <w:pPr>
              <w:pStyle w:val="TAL"/>
              <w:rPr>
                <w:rFonts w:eastAsia="宋体"/>
                <w:sz w:val="15"/>
                <w:lang w:eastAsia="zh-CN"/>
              </w:rPr>
            </w:pPr>
            <w:r>
              <w:rPr>
                <w:rFonts w:eastAsia="宋体"/>
                <w:sz w:val="15"/>
                <w:lang w:eastAsia="zh-CN"/>
              </w:rPr>
              <w:t>NR U2N L2 sidelink remote UE path switch operation</w:t>
            </w:r>
          </w:p>
        </w:tc>
      </w:tr>
      <w:tr w:rsidR="00884EC5" w14:paraId="6F96A4C1" w14:textId="77777777">
        <w:trPr>
          <w:trHeight w:val="23"/>
        </w:trPr>
        <w:tc>
          <w:tcPr>
            <w:tcW w:w="671" w:type="pct"/>
            <w:vMerge/>
            <w:tcBorders>
              <w:left w:val="single" w:sz="4" w:space="0" w:color="auto"/>
              <w:right w:val="single" w:sz="4" w:space="0" w:color="auto"/>
            </w:tcBorders>
            <w:vAlign w:val="center"/>
          </w:tcPr>
          <w:p w14:paraId="5837FF29" w14:textId="77777777" w:rsidR="00884EC5" w:rsidRDefault="00884EC5">
            <w:pPr>
              <w:pStyle w:val="TAL"/>
              <w:rPr>
                <w:sz w:val="15"/>
              </w:rPr>
            </w:pPr>
          </w:p>
        </w:tc>
        <w:tc>
          <w:tcPr>
            <w:tcW w:w="481" w:type="pct"/>
            <w:tcBorders>
              <w:top w:val="single" w:sz="4" w:space="0" w:color="auto"/>
              <w:left w:val="single" w:sz="4" w:space="0" w:color="auto"/>
              <w:bottom w:val="single" w:sz="4" w:space="0" w:color="auto"/>
              <w:right w:val="single" w:sz="4" w:space="0" w:color="auto"/>
            </w:tcBorders>
          </w:tcPr>
          <w:p w14:paraId="7744A254" w14:textId="77777777" w:rsidR="00884EC5" w:rsidRDefault="00C63690">
            <w:pPr>
              <w:pStyle w:val="TAL"/>
              <w:rPr>
                <w:rFonts w:eastAsia="Malgun Gothic"/>
                <w:sz w:val="15"/>
                <w:lang w:eastAsia="ko-KR"/>
              </w:rPr>
            </w:pPr>
            <w:r>
              <w:rPr>
                <w:rFonts w:eastAsia="Malgun Gothic"/>
                <w:sz w:val="15"/>
                <w:lang w:eastAsia="ko-KR"/>
              </w:rPr>
              <w:t>51-5</w:t>
            </w:r>
          </w:p>
        </w:tc>
        <w:tc>
          <w:tcPr>
            <w:tcW w:w="3848" w:type="pct"/>
            <w:tcBorders>
              <w:top w:val="single" w:sz="4" w:space="0" w:color="auto"/>
              <w:left w:val="single" w:sz="4" w:space="0" w:color="auto"/>
              <w:bottom w:val="single" w:sz="4" w:space="0" w:color="auto"/>
              <w:right w:val="single" w:sz="4" w:space="0" w:color="auto"/>
            </w:tcBorders>
          </w:tcPr>
          <w:p w14:paraId="1F1479F0" w14:textId="77777777" w:rsidR="00884EC5" w:rsidRDefault="00C63690">
            <w:pPr>
              <w:pStyle w:val="TAL"/>
              <w:rPr>
                <w:rFonts w:eastAsia="宋体"/>
                <w:sz w:val="15"/>
                <w:lang w:eastAsia="zh-CN"/>
              </w:rPr>
            </w:pPr>
            <w:r>
              <w:rPr>
                <w:rFonts w:eastAsia="宋体"/>
                <w:sz w:val="15"/>
                <w:lang w:eastAsia="zh-CN"/>
              </w:rPr>
              <w:t>NR L2 multipath remote UE operation using PC5 connection</w:t>
            </w:r>
          </w:p>
        </w:tc>
      </w:tr>
      <w:tr w:rsidR="00884EC5" w14:paraId="2E1022D3" w14:textId="77777777">
        <w:trPr>
          <w:trHeight w:val="23"/>
        </w:trPr>
        <w:tc>
          <w:tcPr>
            <w:tcW w:w="671" w:type="pct"/>
            <w:vMerge/>
            <w:tcBorders>
              <w:left w:val="single" w:sz="4" w:space="0" w:color="auto"/>
              <w:right w:val="single" w:sz="4" w:space="0" w:color="auto"/>
            </w:tcBorders>
            <w:vAlign w:val="center"/>
          </w:tcPr>
          <w:p w14:paraId="013B85A4" w14:textId="77777777" w:rsidR="00884EC5" w:rsidRDefault="00884EC5">
            <w:pPr>
              <w:pStyle w:val="TAL"/>
              <w:rPr>
                <w:sz w:val="15"/>
              </w:rPr>
            </w:pPr>
          </w:p>
        </w:tc>
        <w:tc>
          <w:tcPr>
            <w:tcW w:w="481" w:type="pct"/>
            <w:tcBorders>
              <w:top w:val="single" w:sz="4" w:space="0" w:color="auto"/>
              <w:left w:val="single" w:sz="4" w:space="0" w:color="auto"/>
              <w:bottom w:val="single" w:sz="4" w:space="0" w:color="auto"/>
              <w:right w:val="single" w:sz="4" w:space="0" w:color="auto"/>
            </w:tcBorders>
          </w:tcPr>
          <w:p w14:paraId="63828C10" w14:textId="77777777" w:rsidR="00884EC5" w:rsidRDefault="00C63690">
            <w:pPr>
              <w:pStyle w:val="TAL"/>
              <w:rPr>
                <w:rFonts w:eastAsia="Malgun Gothic"/>
                <w:sz w:val="15"/>
                <w:lang w:eastAsia="ko-KR"/>
              </w:rPr>
            </w:pPr>
            <w:r>
              <w:rPr>
                <w:rFonts w:eastAsia="Malgun Gothic"/>
                <w:sz w:val="15"/>
                <w:lang w:eastAsia="ko-KR"/>
              </w:rPr>
              <w:t>51-6</w:t>
            </w:r>
          </w:p>
        </w:tc>
        <w:tc>
          <w:tcPr>
            <w:tcW w:w="3848" w:type="pct"/>
            <w:tcBorders>
              <w:top w:val="single" w:sz="4" w:space="0" w:color="auto"/>
              <w:left w:val="single" w:sz="4" w:space="0" w:color="auto"/>
              <w:bottom w:val="single" w:sz="4" w:space="0" w:color="auto"/>
              <w:right w:val="single" w:sz="4" w:space="0" w:color="auto"/>
            </w:tcBorders>
          </w:tcPr>
          <w:p w14:paraId="22443774" w14:textId="77777777" w:rsidR="00884EC5" w:rsidRDefault="00C63690">
            <w:pPr>
              <w:pStyle w:val="TAL"/>
              <w:rPr>
                <w:rFonts w:eastAsia="Malgun Gothic"/>
                <w:sz w:val="15"/>
                <w:lang w:eastAsia="ko-KR"/>
              </w:rPr>
            </w:pPr>
            <w:r>
              <w:rPr>
                <w:rFonts w:eastAsia="Malgun Gothic"/>
                <w:sz w:val="15"/>
                <w:lang w:eastAsia="ko-KR"/>
              </w:rPr>
              <w:t>NR L2 multipath relay UE operation using non-3GPP connection</w:t>
            </w:r>
          </w:p>
        </w:tc>
      </w:tr>
      <w:tr w:rsidR="00884EC5" w14:paraId="2F8DE05B" w14:textId="77777777">
        <w:trPr>
          <w:trHeight w:val="23"/>
        </w:trPr>
        <w:tc>
          <w:tcPr>
            <w:tcW w:w="671" w:type="pct"/>
            <w:vMerge/>
            <w:tcBorders>
              <w:left w:val="single" w:sz="4" w:space="0" w:color="auto"/>
              <w:right w:val="single" w:sz="4" w:space="0" w:color="auto"/>
            </w:tcBorders>
            <w:vAlign w:val="center"/>
          </w:tcPr>
          <w:p w14:paraId="3C14CFA5" w14:textId="77777777" w:rsidR="00884EC5" w:rsidRDefault="00884EC5">
            <w:pPr>
              <w:pStyle w:val="TAL"/>
              <w:rPr>
                <w:sz w:val="15"/>
              </w:rPr>
            </w:pPr>
          </w:p>
        </w:tc>
        <w:tc>
          <w:tcPr>
            <w:tcW w:w="481" w:type="pct"/>
            <w:tcBorders>
              <w:top w:val="single" w:sz="4" w:space="0" w:color="auto"/>
              <w:left w:val="single" w:sz="4" w:space="0" w:color="auto"/>
              <w:bottom w:val="single" w:sz="4" w:space="0" w:color="auto"/>
              <w:right w:val="single" w:sz="4" w:space="0" w:color="auto"/>
            </w:tcBorders>
          </w:tcPr>
          <w:p w14:paraId="056EC25D" w14:textId="77777777" w:rsidR="00884EC5" w:rsidRDefault="00C63690">
            <w:pPr>
              <w:pStyle w:val="TAL"/>
              <w:rPr>
                <w:rFonts w:eastAsia="Malgun Gothic"/>
                <w:sz w:val="15"/>
                <w:lang w:eastAsia="ko-KR"/>
              </w:rPr>
            </w:pPr>
            <w:r>
              <w:rPr>
                <w:rFonts w:eastAsia="Malgun Gothic"/>
                <w:sz w:val="15"/>
                <w:lang w:eastAsia="ko-KR"/>
              </w:rPr>
              <w:t>51-7</w:t>
            </w:r>
          </w:p>
        </w:tc>
        <w:tc>
          <w:tcPr>
            <w:tcW w:w="3848" w:type="pct"/>
            <w:tcBorders>
              <w:top w:val="single" w:sz="4" w:space="0" w:color="auto"/>
              <w:left w:val="single" w:sz="4" w:space="0" w:color="auto"/>
              <w:bottom w:val="single" w:sz="4" w:space="0" w:color="auto"/>
              <w:right w:val="single" w:sz="4" w:space="0" w:color="auto"/>
            </w:tcBorders>
          </w:tcPr>
          <w:p w14:paraId="05231FF6" w14:textId="77777777" w:rsidR="00884EC5" w:rsidRDefault="00C63690">
            <w:pPr>
              <w:pStyle w:val="TAL"/>
              <w:rPr>
                <w:rFonts w:eastAsia="宋体"/>
                <w:sz w:val="15"/>
                <w:lang w:eastAsia="zh-CN"/>
              </w:rPr>
            </w:pPr>
            <w:r>
              <w:rPr>
                <w:rFonts w:eastAsia="Malgun Gothic"/>
                <w:sz w:val="15"/>
                <w:lang w:eastAsia="ko-KR"/>
              </w:rPr>
              <w:t>NR L2 multipath remote UE operation using non-3GPP connection</w:t>
            </w:r>
          </w:p>
        </w:tc>
      </w:tr>
      <w:tr w:rsidR="00884EC5" w14:paraId="7D46A8A9" w14:textId="77777777">
        <w:trPr>
          <w:trHeight w:val="23"/>
        </w:trPr>
        <w:tc>
          <w:tcPr>
            <w:tcW w:w="671" w:type="pct"/>
            <w:vMerge/>
            <w:tcBorders>
              <w:left w:val="single" w:sz="4" w:space="0" w:color="auto"/>
              <w:right w:val="single" w:sz="4" w:space="0" w:color="auto"/>
            </w:tcBorders>
            <w:vAlign w:val="center"/>
          </w:tcPr>
          <w:p w14:paraId="70E4E18A" w14:textId="77777777" w:rsidR="00884EC5" w:rsidRDefault="00884EC5">
            <w:pPr>
              <w:pStyle w:val="TAL"/>
              <w:rPr>
                <w:sz w:val="15"/>
              </w:rPr>
            </w:pPr>
          </w:p>
        </w:tc>
        <w:tc>
          <w:tcPr>
            <w:tcW w:w="481" w:type="pct"/>
            <w:tcBorders>
              <w:top w:val="single" w:sz="4" w:space="0" w:color="auto"/>
              <w:left w:val="single" w:sz="4" w:space="0" w:color="auto"/>
              <w:bottom w:val="single" w:sz="4" w:space="0" w:color="auto"/>
              <w:right w:val="single" w:sz="4" w:space="0" w:color="auto"/>
            </w:tcBorders>
          </w:tcPr>
          <w:p w14:paraId="17AD6D36" w14:textId="77777777" w:rsidR="00884EC5" w:rsidRDefault="00C63690">
            <w:pPr>
              <w:pStyle w:val="TAL"/>
              <w:rPr>
                <w:sz w:val="15"/>
              </w:rPr>
            </w:pPr>
            <w:r>
              <w:rPr>
                <w:sz w:val="15"/>
              </w:rPr>
              <w:t>51-8</w:t>
            </w:r>
          </w:p>
        </w:tc>
        <w:tc>
          <w:tcPr>
            <w:tcW w:w="3848" w:type="pct"/>
            <w:tcBorders>
              <w:top w:val="single" w:sz="4" w:space="0" w:color="auto"/>
              <w:left w:val="single" w:sz="4" w:space="0" w:color="auto"/>
              <w:bottom w:val="single" w:sz="4" w:space="0" w:color="auto"/>
              <w:right w:val="single" w:sz="4" w:space="0" w:color="auto"/>
            </w:tcBorders>
          </w:tcPr>
          <w:p w14:paraId="734370AE" w14:textId="77777777" w:rsidR="00884EC5" w:rsidRDefault="00C63690">
            <w:pPr>
              <w:pStyle w:val="TAL"/>
              <w:rPr>
                <w:rFonts w:eastAsia="宋体"/>
                <w:sz w:val="15"/>
                <w:lang w:eastAsia="zh-CN"/>
              </w:rPr>
            </w:pPr>
            <w:r>
              <w:rPr>
                <w:rFonts w:eastAsia="宋体"/>
                <w:sz w:val="15"/>
                <w:lang w:eastAsia="zh-CN"/>
              </w:rPr>
              <w:t>Indirect path addition/change to idle or inactive Relay UE</w:t>
            </w:r>
          </w:p>
        </w:tc>
      </w:tr>
      <w:tr w:rsidR="00884EC5" w14:paraId="288C31CE" w14:textId="77777777">
        <w:trPr>
          <w:trHeight w:val="23"/>
        </w:trPr>
        <w:tc>
          <w:tcPr>
            <w:tcW w:w="671" w:type="pct"/>
            <w:vMerge/>
            <w:tcBorders>
              <w:left w:val="single" w:sz="4" w:space="0" w:color="auto"/>
              <w:right w:val="single" w:sz="4" w:space="0" w:color="auto"/>
            </w:tcBorders>
            <w:vAlign w:val="center"/>
          </w:tcPr>
          <w:p w14:paraId="1AC15980" w14:textId="77777777" w:rsidR="00884EC5" w:rsidRDefault="00884EC5">
            <w:pPr>
              <w:pStyle w:val="TAL"/>
              <w:rPr>
                <w:sz w:val="15"/>
              </w:rPr>
            </w:pPr>
          </w:p>
        </w:tc>
        <w:tc>
          <w:tcPr>
            <w:tcW w:w="481" w:type="pct"/>
            <w:tcBorders>
              <w:top w:val="single" w:sz="4" w:space="0" w:color="auto"/>
              <w:left w:val="single" w:sz="4" w:space="0" w:color="auto"/>
              <w:bottom w:val="single" w:sz="4" w:space="0" w:color="auto"/>
              <w:right w:val="single" w:sz="4" w:space="0" w:color="auto"/>
            </w:tcBorders>
          </w:tcPr>
          <w:p w14:paraId="069351F4" w14:textId="77777777" w:rsidR="00884EC5" w:rsidRDefault="00C63690">
            <w:pPr>
              <w:pStyle w:val="TAL"/>
              <w:rPr>
                <w:rFonts w:eastAsia="Malgun Gothic"/>
                <w:sz w:val="15"/>
                <w:lang w:eastAsia="ko-KR"/>
              </w:rPr>
            </w:pPr>
            <w:r>
              <w:rPr>
                <w:rFonts w:eastAsia="Malgun Gothic"/>
                <w:sz w:val="15"/>
                <w:lang w:eastAsia="ko-KR"/>
              </w:rPr>
              <w:t>51-9</w:t>
            </w:r>
          </w:p>
        </w:tc>
        <w:tc>
          <w:tcPr>
            <w:tcW w:w="3848" w:type="pct"/>
            <w:tcBorders>
              <w:top w:val="single" w:sz="4" w:space="0" w:color="auto"/>
              <w:left w:val="single" w:sz="4" w:space="0" w:color="auto"/>
              <w:bottom w:val="single" w:sz="4" w:space="0" w:color="auto"/>
              <w:right w:val="single" w:sz="4" w:space="0" w:color="auto"/>
            </w:tcBorders>
          </w:tcPr>
          <w:p w14:paraId="5CBBB7EF" w14:textId="77777777" w:rsidR="00884EC5" w:rsidRDefault="00C63690">
            <w:pPr>
              <w:pStyle w:val="TAL"/>
              <w:rPr>
                <w:rFonts w:eastAsia="Malgun Gothic"/>
                <w:sz w:val="15"/>
                <w:lang w:eastAsia="ko-KR"/>
              </w:rPr>
            </w:pPr>
            <w:r>
              <w:rPr>
                <w:rFonts w:eastAsia="Malgun Gothic"/>
                <w:sz w:val="15"/>
                <w:lang w:eastAsia="ko-KR"/>
              </w:rPr>
              <w:t>PDCP duplication with more than one Uu RLC</w:t>
            </w:r>
          </w:p>
        </w:tc>
      </w:tr>
      <w:tr w:rsidR="00884EC5" w14:paraId="49EEBE44" w14:textId="77777777">
        <w:trPr>
          <w:trHeight w:val="23"/>
        </w:trPr>
        <w:tc>
          <w:tcPr>
            <w:tcW w:w="671" w:type="pct"/>
            <w:vMerge/>
            <w:tcBorders>
              <w:left w:val="single" w:sz="4" w:space="0" w:color="auto"/>
              <w:right w:val="single" w:sz="4" w:space="0" w:color="auto"/>
            </w:tcBorders>
            <w:vAlign w:val="center"/>
          </w:tcPr>
          <w:p w14:paraId="255F677B" w14:textId="77777777" w:rsidR="00884EC5" w:rsidRDefault="00884EC5">
            <w:pPr>
              <w:pStyle w:val="TAL"/>
              <w:rPr>
                <w:sz w:val="15"/>
              </w:rPr>
            </w:pPr>
          </w:p>
        </w:tc>
        <w:tc>
          <w:tcPr>
            <w:tcW w:w="481" w:type="pct"/>
            <w:tcBorders>
              <w:top w:val="single" w:sz="4" w:space="0" w:color="auto"/>
              <w:left w:val="single" w:sz="4" w:space="0" w:color="auto"/>
              <w:bottom w:val="single" w:sz="4" w:space="0" w:color="auto"/>
              <w:right w:val="single" w:sz="4" w:space="0" w:color="auto"/>
            </w:tcBorders>
          </w:tcPr>
          <w:p w14:paraId="5811A3A3" w14:textId="77777777" w:rsidR="00884EC5" w:rsidRDefault="00C63690">
            <w:pPr>
              <w:pStyle w:val="TAL"/>
              <w:rPr>
                <w:sz w:val="15"/>
              </w:rPr>
            </w:pPr>
            <w:r>
              <w:rPr>
                <w:sz w:val="15"/>
              </w:rPr>
              <w:t>51-10</w:t>
            </w:r>
          </w:p>
        </w:tc>
        <w:tc>
          <w:tcPr>
            <w:tcW w:w="3848" w:type="pct"/>
            <w:tcBorders>
              <w:top w:val="single" w:sz="4" w:space="0" w:color="auto"/>
              <w:left w:val="single" w:sz="4" w:space="0" w:color="auto"/>
              <w:bottom w:val="single" w:sz="4" w:space="0" w:color="auto"/>
              <w:right w:val="single" w:sz="4" w:space="0" w:color="auto"/>
            </w:tcBorders>
          </w:tcPr>
          <w:p w14:paraId="37BF88C5" w14:textId="77777777" w:rsidR="00884EC5" w:rsidRDefault="00C63690">
            <w:pPr>
              <w:pStyle w:val="TAL"/>
              <w:rPr>
                <w:rFonts w:eastAsia="宋体"/>
                <w:sz w:val="15"/>
                <w:lang w:eastAsia="zh-CN"/>
              </w:rPr>
            </w:pPr>
            <w:r>
              <w:rPr>
                <w:rFonts w:eastAsia="宋体"/>
                <w:sz w:val="15"/>
                <w:lang w:eastAsia="zh-CN"/>
              </w:rPr>
              <w:t>UE supports simultaneous transmission/reception of PC5 data (U2U relay discovery) and Uu uplink/downlink respectively</w:t>
            </w:r>
          </w:p>
        </w:tc>
      </w:tr>
      <w:tr w:rsidR="00884EC5" w14:paraId="46D94FBD" w14:textId="77777777">
        <w:trPr>
          <w:trHeight w:val="23"/>
        </w:trPr>
        <w:tc>
          <w:tcPr>
            <w:tcW w:w="671" w:type="pct"/>
            <w:vMerge/>
            <w:tcBorders>
              <w:left w:val="single" w:sz="4" w:space="0" w:color="auto"/>
              <w:right w:val="single" w:sz="4" w:space="0" w:color="auto"/>
            </w:tcBorders>
            <w:vAlign w:val="center"/>
          </w:tcPr>
          <w:p w14:paraId="6706023B" w14:textId="77777777" w:rsidR="00884EC5" w:rsidRDefault="00884EC5">
            <w:pPr>
              <w:pStyle w:val="TAL"/>
              <w:rPr>
                <w:sz w:val="15"/>
              </w:rPr>
            </w:pPr>
          </w:p>
        </w:tc>
        <w:tc>
          <w:tcPr>
            <w:tcW w:w="481" w:type="pct"/>
            <w:tcBorders>
              <w:top w:val="single" w:sz="4" w:space="0" w:color="auto"/>
              <w:left w:val="single" w:sz="4" w:space="0" w:color="auto"/>
              <w:bottom w:val="single" w:sz="4" w:space="0" w:color="auto"/>
              <w:right w:val="single" w:sz="4" w:space="0" w:color="auto"/>
            </w:tcBorders>
          </w:tcPr>
          <w:p w14:paraId="6C906EDE" w14:textId="77777777" w:rsidR="00884EC5" w:rsidRDefault="00C63690">
            <w:pPr>
              <w:pStyle w:val="TAL"/>
              <w:rPr>
                <w:sz w:val="15"/>
              </w:rPr>
            </w:pPr>
            <w:r>
              <w:rPr>
                <w:sz w:val="15"/>
              </w:rPr>
              <w:t>51-11</w:t>
            </w:r>
          </w:p>
        </w:tc>
        <w:tc>
          <w:tcPr>
            <w:tcW w:w="3848" w:type="pct"/>
            <w:tcBorders>
              <w:top w:val="single" w:sz="4" w:space="0" w:color="auto"/>
              <w:left w:val="single" w:sz="4" w:space="0" w:color="auto"/>
              <w:bottom w:val="single" w:sz="4" w:space="0" w:color="auto"/>
              <w:right w:val="single" w:sz="4" w:space="0" w:color="auto"/>
            </w:tcBorders>
          </w:tcPr>
          <w:p w14:paraId="7BFA27E4" w14:textId="77777777" w:rsidR="00884EC5" w:rsidRDefault="00C63690">
            <w:pPr>
              <w:pStyle w:val="TAL"/>
              <w:rPr>
                <w:rFonts w:eastAsia="宋体"/>
                <w:sz w:val="15"/>
                <w:lang w:eastAsia="zh-CN"/>
              </w:rPr>
            </w:pPr>
            <w:r>
              <w:rPr>
                <w:sz w:val="15"/>
                <w:lang w:eastAsia="zh-CN"/>
              </w:rPr>
              <w:t>L3 sidelink U2U relay UE operation</w:t>
            </w:r>
          </w:p>
        </w:tc>
      </w:tr>
      <w:tr w:rsidR="00884EC5" w14:paraId="44E66870" w14:textId="77777777">
        <w:trPr>
          <w:trHeight w:val="23"/>
        </w:trPr>
        <w:tc>
          <w:tcPr>
            <w:tcW w:w="671" w:type="pct"/>
            <w:vMerge/>
            <w:tcBorders>
              <w:left w:val="single" w:sz="4" w:space="0" w:color="auto"/>
              <w:right w:val="single" w:sz="4" w:space="0" w:color="auto"/>
            </w:tcBorders>
            <w:vAlign w:val="center"/>
          </w:tcPr>
          <w:p w14:paraId="19D4CD85" w14:textId="77777777" w:rsidR="00884EC5" w:rsidRDefault="00884EC5">
            <w:pPr>
              <w:pStyle w:val="TAL"/>
              <w:rPr>
                <w:sz w:val="15"/>
              </w:rPr>
            </w:pPr>
          </w:p>
        </w:tc>
        <w:tc>
          <w:tcPr>
            <w:tcW w:w="481" w:type="pct"/>
            <w:tcBorders>
              <w:top w:val="single" w:sz="4" w:space="0" w:color="auto"/>
              <w:left w:val="single" w:sz="4" w:space="0" w:color="auto"/>
              <w:bottom w:val="single" w:sz="4" w:space="0" w:color="auto"/>
              <w:right w:val="single" w:sz="4" w:space="0" w:color="auto"/>
            </w:tcBorders>
          </w:tcPr>
          <w:p w14:paraId="13DD2237" w14:textId="77777777" w:rsidR="00884EC5" w:rsidRDefault="00C63690">
            <w:pPr>
              <w:pStyle w:val="TAL"/>
              <w:rPr>
                <w:sz w:val="15"/>
              </w:rPr>
            </w:pPr>
            <w:r>
              <w:rPr>
                <w:sz w:val="15"/>
              </w:rPr>
              <w:t>51-12</w:t>
            </w:r>
          </w:p>
        </w:tc>
        <w:tc>
          <w:tcPr>
            <w:tcW w:w="3848" w:type="pct"/>
            <w:tcBorders>
              <w:top w:val="single" w:sz="4" w:space="0" w:color="auto"/>
              <w:left w:val="single" w:sz="4" w:space="0" w:color="auto"/>
              <w:bottom w:val="single" w:sz="4" w:space="0" w:color="auto"/>
              <w:right w:val="single" w:sz="4" w:space="0" w:color="auto"/>
            </w:tcBorders>
          </w:tcPr>
          <w:p w14:paraId="2576429E" w14:textId="77777777" w:rsidR="00884EC5" w:rsidRDefault="00C63690">
            <w:pPr>
              <w:pStyle w:val="TAL"/>
              <w:rPr>
                <w:rFonts w:eastAsia="宋体"/>
                <w:sz w:val="15"/>
                <w:lang w:eastAsia="zh-CN"/>
              </w:rPr>
            </w:pPr>
            <w:r>
              <w:rPr>
                <w:sz w:val="15"/>
                <w:lang w:eastAsia="zh-CN"/>
              </w:rPr>
              <w:t>L3 sidelink U2U remote UE operation</w:t>
            </w:r>
          </w:p>
        </w:tc>
      </w:tr>
      <w:tr w:rsidR="00884EC5" w14:paraId="0AACE55D" w14:textId="77777777">
        <w:trPr>
          <w:trHeight w:val="23"/>
        </w:trPr>
        <w:tc>
          <w:tcPr>
            <w:tcW w:w="671" w:type="pct"/>
            <w:vMerge/>
            <w:tcBorders>
              <w:left w:val="single" w:sz="4" w:space="0" w:color="auto"/>
              <w:right w:val="single" w:sz="4" w:space="0" w:color="auto"/>
            </w:tcBorders>
            <w:vAlign w:val="center"/>
          </w:tcPr>
          <w:p w14:paraId="56415DA3" w14:textId="77777777" w:rsidR="00884EC5" w:rsidRDefault="00884EC5">
            <w:pPr>
              <w:pStyle w:val="TAL"/>
              <w:rPr>
                <w:sz w:val="15"/>
              </w:rPr>
            </w:pPr>
          </w:p>
        </w:tc>
        <w:tc>
          <w:tcPr>
            <w:tcW w:w="481" w:type="pct"/>
            <w:tcBorders>
              <w:top w:val="single" w:sz="4" w:space="0" w:color="auto"/>
              <w:left w:val="single" w:sz="4" w:space="0" w:color="auto"/>
              <w:bottom w:val="single" w:sz="4" w:space="0" w:color="auto"/>
              <w:right w:val="single" w:sz="4" w:space="0" w:color="auto"/>
            </w:tcBorders>
          </w:tcPr>
          <w:p w14:paraId="24B224F6" w14:textId="77777777" w:rsidR="00884EC5" w:rsidRDefault="00C63690">
            <w:pPr>
              <w:pStyle w:val="TAL"/>
              <w:rPr>
                <w:sz w:val="15"/>
                <w:highlight w:val="green"/>
              </w:rPr>
            </w:pPr>
            <w:r>
              <w:rPr>
                <w:sz w:val="15"/>
              </w:rPr>
              <w:t>51-13</w:t>
            </w:r>
          </w:p>
        </w:tc>
        <w:tc>
          <w:tcPr>
            <w:tcW w:w="3848" w:type="pct"/>
            <w:tcBorders>
              <w:top w:val="single" w:sz="4" w:space="0" w:color="auto"/>
              <w:left w:val="single" w:sz="4" w:space="0" w:color="auto"/>
              <w:bottom w:val="single" w:sz="4" w:space="0" w:color="auto"/>
              <w:right w:val="single" w:sz="4" w:space="0" w:color="auto"/>
            </w:tcBorders>
          </w:tcPr>
          <w:p w14:paraId="6140B6AD" w14:textId="77777777" w:rsidR="00884EC5" w:rsidRDefault="00C63690">
            <w:pPr>
              <w:pStyle w:val="TAL"/>
              <w:rPr>
                <w:sz w:val="15"/>
                <w:lang w:eastAsia="zh-CN"/>
              </w:rPr>
            </w:pPr>
            <w:r>
              <w:rPr>
                <w:sz w:val="15"/>
                <w:lang w:eastAsia="zh-CN"/>
              </w:rPr>
              <w:t xml:space="preserve">CA-based PDCP duplication over DRB </w:t>
            </w:r>
          </w:p>
        </w:tc>
      </w:tr>
      <w:tr w:rsidR="00884EC5" w14:paraId="112564B6" w14:textId="77777777">
        <w:trPr>
          <w:trHeight w:val="23"/>
        </w:trPr>
        <w:tc>
          <w:tcPr>
            <w:tcW w:w="671" w:type="pct"/>
            <w:vMerge/>
            <w:tcBorders>
              <w:left w:val="single" w:sz="4" w:space="0" w:color="auto"/>
              <w:right w:val="single" w:sz="4" w:space="0" w:color="auto"/>
            </w:tcBorders>
            <w:vAlign w:val="center"/>
          </w:tcPr>
          <w:p w14:paraId="25E7E473" w14:textId="77777777" w:rsidR="00884EC5" w:rsidRDefault="00884EC5">
            <w:pPr>
              <w:pStyle w:val="TAL"/>
              <w:rPr>
                <w:sz w:val="15"/>
              </w:rPr>
            </w:pPr>
          </w:p>
        </w:tc>
        <w:tc>
          <w:tcPr>
            <w:tcW w:w="481" w:type="pct"/>
            <w:tcBorders>
              <w:top w:val="single" w:sz="4" w:space="0" w:color="auto"/>
              <w:left w:val="single" w:sz="4" w:space="0" w:color="auto"/>
              <w:bottom w:val="single" w:sz="4" w:space="0" w:color="auto"/>
              <w:right w:val="single" w:sz="4" w:space="0" w:color="auto"/>
            </w:tcBorders>
          </w:tcPr>
          <w:p w14:paraId="4C33C414" w14:textId="77777777" w:rsidR="00884EC5" w:rsidRDefault="00C63690">
            <w:pPr>
              <w:pStyle w:val="TAL"/>
              <w:rPr>
                <w:sz w:val="15"/>
                <w:highlight w:val="green"/>
              </w:rPr>
            </w:pPr>
            <w:r>
              <w:rPr>
                <w:sz w:val="15"/>
              </w:rPr>
              <w:t>51-14</w:t>
            </w:r>
          </w:p>
        </w:tc>
        <w:tc>
          <w:tcPr>
            <w:tcW w:w="3848" w:type="pct"/>
            <w:tcBorders>
              <w:top w:val="single" w:sz="4" w:space="0" w:color="auto"/>
              <w:left w:val="single" w:sz="4" w:space="0" w:color="auto"/>
              <w:bottom w:val="single" w:sz="4" w:space="0" w:color="auto"/>
              <w:right w:val="single" w:sz="4" w:space="0" w:color="auto"/>
            </w:tcBorders>
          </w:tcPr>
          <w:p w14:paraId="78F604DC" w14:textId="77777777" w:rsidR="00884EC5" w:rsidRDefault="00C63690">
            <w:pPr>
              <w:pStyle w:val="TAL"/>
              <w:rPr>
                <w:sz w:val="15"/>
                <w:lang w:eastAsia="zh-CN"/>
              </w:rPr>
            </w:pPr>
            <w:r>
              <w:rPr>
                <w:sz w:val="15"/>
                <w:lang w:eastAsia="zh-CN"/>
              </w:rPr>
              <w:t>CA-based PDCP duplication over SRB1/2</w:t>
            </w:r>
          </w:p>
        </w:tc>
      </w:tr>
      <w:tr w:rsidR="00884EC5" w14:paraId="322F2B4B" w14:textId="77777777">
        <w:trPr>
          <w:trHeight w:val="23"/>
        </w:trPr>
        <w:tc>
          <w:tcPr>
            <w:tcW w:w="671" w:type="pct"/>
            <w:vMerge/>
            <w:tcBorders>
              <w:left w:val="single" w:sz="4" w:space="0" w:color="auto"/>
              <w:right w:val="single" w:sz="4" w:space="0" w:color="auto"/>
            </w:tcBorders>
            <w:vAlign w:val="center"/>
          </w:tcPr>
          <w:p w14:paraId="62954619" w14:textId="77777777" w:rsidR="00884EC5" w:rsidRDefault="00884EC5">
            <w:pPr>
              <w:pStyle w:val="TAL"/>
              <w:rPr>
                <w:sz w:val="15"/>
              </w:rPr>
            </w:pPr>
          </w:p>
        </w:tc>
        <w:tc>
          <w:tcPr>
            <w:tcW w:w="481" w:type="pct"/>
            <w:tcBorders>
              <w:top w:val="single" w:sz="4" w:space="0" w:color="auto"/>
              <w:left w:val="single" w:sz="4" w:space="0" w:color="auto"/>
              <w:bottom w:val="single" w:sz="4" w:space="0" w:color="auto"/>
              <w:right w:val="single" w:sz="4" w:space="0" w:color="auto"/>
            </w:tcBorders>
          </w:tcPr>
          <w:p w14:paraId="13AF1ED4" w14:textId="77777777" w:rsidR="00884EC5" w:rsidRDefault="00C63690">
            <w:pPr>
              <w:pStyle w:val="TAL"/>
              <w:rPr>
                <w:sz w:val="15"/>
                <w:highlight w:val="green"/>
              </w:rPr>
            </w:pPr>
            <w:r>
              <w:rPr>
                <w:sz w:val="15"/>
              </w:rPr>
              <w:t>51-15</w:t>
            </w:r>
          </w:p>
        </w:tc>
        <w:tc>
          <w:tcPr>
            <w:tcW w:w="3848" w:type="pct"/>
            <w:tcBorders>
              <w:top w:val="single" w:sz="4" w:space="0" w:color="auto"/>
              <w:left w:val="single" w:sz="4" w:space="0" w:color="auto"/>
              <w:bottom w:val="single" w:sz="4" w:space="0" w:color="auto"/>
              <w:right w:val="single" w:sz="4" w:space="0" w:color="auto"/>
            </w:tcBorders>
          </w:tcPr>
          <w:p w14:paraId="403E5427" w14:textId="77777777" w:rsidR="00884EC5" w:rsidRDefault="00C63690">
            <w:pPr>
              <w:pStyle w:val="TAL"/>
              <w:rPr>
                <w:sz w:val="15"/>
                <w:lang w:eastAsia="zh-CN"/>
              </w:rPr>
            </w:pPr>
            <w:r>
              <w:rPr>
                <w:sz w:val="15"/>
                <w:lang w:eastAsia="zh-CN"/>
              </w:rPr>
              <w:t>PDCP duplication over split DRB in L2 multi-path relay</w:t>
            </w:r>
          </w:p>
        </w:tc>
      </w:tr>
      <w:tr w:rsidR="00884EC5" w14:paraId="5501E690" w14:textId="77777777">
        <w:trPr>
          <w:trHeight w:val="23"/>
        </w:trPr>
        <w:tc>
          <w:tcPr>
            <w:tcW w:w="671" w:type="pct"/>
            <w:vMerge/>
            <w:tcBorders>
              <w:left w:val="single" w:sz="4" w:space="0" w:color="auto"/>
              <w:right w:val="single" w:sz="4" w:space="0" w:color="auto"/>
            </w:tcBorders>
            <w:vAlign w:val="center"/>
          </w:tcPr>
          <w:p w14:paraId="569CAEE4" w14:textId="77777777" w:rsidR="00884EC5" w:rsidRDefault="00884EC5">
            <w:pPr>
              <w:pStyle w:val="TAL"/>
              <w:rPr>
                <w:sz w:val="15"/>
              </w:rPr>
            </w:pPr>
          </w:p>
        </w:tc>
        <w:tc>
          <w:tcPr>
            <w:tcW w:w="481" w:type="pct"/>
            <w:tcBorders>
              <w:top w:val="single" w:sz="4" w:space="0" w:color="auto"/>
              <w:left w:val="single" w:sz="4" w:space="0" w:color="auto"/>
              <w:bottom w:val="single" w:sz="4" w:space="0" w:color="auto"/>
              <w:right w:val="single" w:sz="4" w:space="0" w:color="auto"/>
            </w:tcBorders>
          </w:tcPr>
          <w:p w14:paraId="53EE4814" w14:textId="77777777" w:rsidR="00884EC5" w:rsidRDefault="00C63690">
            <w:pPr>
              <w:pStyle w:val="TAL"/>
              <w:rPr>
                <w:sz w:val="15"/>
                <w:highlight w:val="green"/>
              </w:rPr>
            </w:pPr>
            <w:r>
              <w:rPr>
                <w:sz w:val="15"/>
              </w:rPr>
              <w:t>51-16</w:t>
            </w:r>
          </w:p>
        </w:tc>
        <w:tc>
          <w:tcPr>
            <w:tcW w:w="3848" w:type="pct"/>
            <w:tcBorders>
              <w:top w:val="single" w:sz="4" w:space="0" w:color="auto"/>
              <w:left w:val="single" w:sz="4" w:space="0" w:color="auto"/>
              <w:bottom w:val="single" w:sz="4" w:space="0" w:color="auto"/>
              <w:right w:val="single" w:sz="4" w:space="0" w:color="auto"/>
            </w:tcBorders>
          </w:tcPr>
          <w:p w14:paraId="77500CA4" w14:textId="77777777" w:rsidR="00884EC5" w:rsidRDefault="00C63690">
            <w:pPr>
              <w:pStyle w:val="TAL"/>
              <w:rPr>
                <w:sz w:val="15"/>
                <w:lang w:eastAsia="zh-CN"/>
              </w:rPr>
            </w:pPr>
            <w:r>
              <w:rPr>
                <w:sz w:val="15"/>
                <w:lang w:eastAsia="zh-CN"/>
              </w:rPr>
              <w:t>PDCP duplication over split SRB1/2 in L2 multi-path relay</w:t>
            </w:r>
          </w:p>
        </w:tc>
      </w:tr>
      <w:tr w:rsidR="00884EC5" w14:paraId="3C1B0E98" w14:textId="77777777">
        <w:trPr>
          <w:trHeight w:val="23"/>
        </w:trPr>
        <w:tc>
          <w:tcPr>
            <w:tcW w:w="671" w:type="pct"/>
            <w:vMerge/>
            <w:tcBorders>
              <w:left w:val="single" w:sz="4" w:space="0" w:color="auto"/>
              <w:right w:val="single" w:sz="4" w:space="0" w:color="auto"/>
            </w:tcBorders>
            <w:vAlign w:val="center"/>
          </w:tcPr>
          <w:p w14:paraId="44F70D3C" w14:textId="77777777" w:rsidR="00884EC5" w:rsidRDefault="00884EC5">
            <w:pPr>
              <w:pStyle w:val="TAL"/>
              <w:rPr>
                <w:sz w:val="15"/>
              </w:rPr>
            </w:pPr>
          </w:p>
        </w:tc>
        <w:tc>
          <w:tcPr>
            <w:tcW w:w="481" w:type="pct"/>
            <w:tcBorders>
              <w:top w:val="single" w:sz="4" w:space="0" w:color="auto"/>
              <w:left w:val="single" w:sz="4" w:space="0" w:color="auto"/>
              <w:bottom w:val="single" w:sz="4" w:space="0" w:color="auto"/>
              <w:right w:val="single" w:sz="4" w:space="0" w:color="auto"/>
            </w:tcBorders>
          </w:tcPr>
          <w:p w14:paraId="54C3985A" w14:textId="77777777" w:rsidR="00884EC5" w:rsidRDefault="00C63690">
            <w:pPr>
              <w:pStyle w:val="TAL"/>
              <w:rPr>
                <w:sz w:val="15"/>
                <w:highlight w:val="green"/>
              </w:rPr>
            </w:pPr>
            <w:r>
              <w:rPr>
                <w:sz w:val="15"/>
              </w:rPr>
              <w:t>51-17</w:t>
            </w:r>
          </w:p>
        </w:tc>
        <w:tc>
          <w:tcPr>
            <w:tcW w:w="3848" w:type="pct"/>
            <w:tcBorders>
              <w:top w:val="single" w:sz="4" w:space="0" w:color="auto"/>
              <w:left w:val="single" w:sz="4" w:space="0" w:color="auto"/>
              <w:bottom w:val="single" w:sz="4" w:space="0" w:color="auto"/>
              <w:right w:val="single" w:sz="4" w:space="0" w:color="auto"/>
            </w:tcBorders>
          </w:tcPr>
          <w:p w14:paraId="6EB8A190" w14:textId="77777777" w:rsidR="00884EC5" w:rsidRDefault="00C63690">
            <w:pPr>
              <w:pStyle w:val="TAL"/>
              <w:rPr>
                <w:sz w:val="15"/>
                <w:lang w:eastAsia="zh-CN"/>
              </w:rPr>
            </w:pPr>
            <w:r>
              <w:rPr>
                <w:sz w:val="15"/>
                <w:lang w:eastAsia="zh-CN"/>
              </w:rPr>
              <w:t>recovery from direct path RLF via split SRB1 using either PC5 connection or non-3GPP connection</w:t>
            </w:r>
          </w:p>
        </w:tc>
      </w:tr>
      <w:tr w:rsidR="00884EC5" w14:paraId="667EA7D0" w14:textId="77777777">
        <w:trPr>
          <w:trHeight w:val="23"/>
        </w:trPr>
        <w:tc>
          <w:tcPr>
            <w:tcW w:w="671" w:type="pct"/>
            <w:vMerge/>
            <w:tcBorders>
              <w:left w:val="single" w:sz="4" w:space="0" w:color="auto"/>
              <w:right w:val="single" w:sz="4" w:space="0" w:color="auto"/>
            </w:tcBorders>
            <w:vAlign w:val="center"/>
          </w:tcPr>
          <w:p w14:paraId="750BABAA" w14:textId="77777777" w:rsidR="00884EC5" w:rsidRDefault="00884EC5">
            <w:pPr>
              <w:pStyle w:val="TAL"/>
              <w:rPr>
                <w:sz w:val="15"/>
              </w:rPr>
            </w:pPr>
          </w:p>
        </w:tc>
        <w:tc>
          <w:tcPr>
            <w:tcW w:w="481" w:type="pct"/>
            <w:tcBorders>
              <w:top w:val="single" w:sz="4" w:space="0" w:color="auto"/>
              <w:left w:val="single" w:sz="4" w:space="0" w:color="auto"/>
              <w:bottom w:val="single" w:sz="4" w:space="0" w:color="auto"/>
              <w:right w:val="single" w:sz="4" w:space="0" w:color="auto"/>
            </w:tcBorders>
          </w:tcPr>
          <w:p w14:paraId="5BC59FC7" w14:textId="77777777" w:rsidR="00884EC5" w:rsidRDefault="00C63690">
            <w:pPr>
              <w:pStyle w:val="TAL"/>
              <w:rPr>
                <w:sz w:val="15"/>
                <w:highlight w:val="green"/>
              </w:rPr>
            </w:pPr>
            <w:r>
              <w:rPr>
                <w:sz w:val="15"/>
              </w:rPr>
              <w:t>51-18</w:t>
            </w:r>
          </w:p>
        </w:tc>
        <w:tc>
          <w:tcPr>
            <w:tcW w:w="3848" w:type="pct"/>
            <w:tcBorders>
              <w:top w:val="single" w:sz="4" w:space="0" w:color="auto"/>
              <w:left w:val="single" w:sz="4" w:space="0" w:color="auto"/>
              <w:bottom w:val="single" w:sz="4" w:space="0" w:color="auto"/>
              <w:right w:val="single" w:sz="4" w:space="0" w:color="auto"/>
            </w:tcBorders>
          </w:tcPr>
          <w:p w14:paraId="478F7B6C" w14:textId="77777777" w:rsidR="00884EC5" w:rsidRDefault="00C63690">
            <w:pPr>
              <w:pStyle w:val="TAL"/>
              <w:rPr>
                <w:sz w:val="15"/>
                <w:lang w:eastAsia="zh-CN"/>
              </w:rPr>
            </w:pPr>
            <w:r>
              <w:rPr>
                <w:i/>
                <w:sz w:val="15"/>
                <w:lang w:eastAsia="zh-CN"/>
              </w:rPr>
              <w:t>L2 PC5-RRC trigger</w:t>
            </w:r>
          </w:p>
        </w:tc>
      </w:tr>
      <w:tr w:rsidR="00884EC5" w14:paraId="7F61AC22" w14:textId="77777777">
        <w:trPr>
          <w:trHeight w:val="23"/>
        </w:trPr>
        <w:tc>
          <w:tcPr>
            <w:tcW w:w="671" w:type="pct"/>
            <w:vMerge/>
            <w:tcBorders>
              <w:left w:val="single" w:sz="4" w:space="0" w:color="auto"/>
              <w:bottom w:val="single" w:sz="4" w:space="0" w:color="auto"/>
              <w:right w:val="single" w:sz="4" w:space="0" w:color="auto"/>
            </w:tcBorders>
            <w:vAlign w:val="center"/>
          </w:tcPr>
          <w:p w14:paraId="23F8BEA4" w14:textId="77777777" w:rsidR="00884EC5" w:rsidRDefault="00884EC5">
            <w:pPr>
              <w:pStyle w:val="TAL"/>
              <w:rPr>
                <w:sz w:val="15"/>
              </w:rPr>
            </w:pPr>
          </w:p>
        </w:tc>
        <w:tc>
          <w:tcPr>
            <w:tcW w:w="481" w:type="pct"/>
            <w:tcBorders>
              <w:top w:val="single" w:sz="4" w:space="0" w:color="auto"/>
              <w:left w:val="single" w:sz="4" w:space="0" w:color="auto"/>
              <w:bottom w:val="single" w:sz="4" w:space="0" w:color="auto"/>
              <w:right w:val="single" w:sz="4" w:space="0" w:color="auto"/>
            </w:tcBorders>
          </w:tcPr>
          <w:p w14:paraId="18B65885" w14:textId="77777777" w:rsidR="00884EC5" w:rsidRDefault="00C63690">
            <w:pPr>
              <w:pStyle w:val="TAL"/>
              <w:rPr>
                <w:sz w:val="15"/>
                <w:highlight w:val="green"/>
              </w:rPr>
            </w:pPr>
            <w:r>
              <w:rPr>
                <w:sz w:val="15"/>
              </w:rPr>
              <w:t>51-19</w:t>
            </w:r>
          </w:p>
        </w:tc>
        <w:tc>
          <w:tcPr>
            <w:tcW w:w="3848" w:type="pct"/>
            <w:tcBorders>
              <w:top w:val="single" w:sz="4" w:space="0" w:color="auto"/>
              <w:left w:val="single" w:sz="4" w:space="0" w:color="auto"/>
              <w:bottom w:val="single" w:sz="4" w:space="0" w:color="auto"/>
              <w:right w:val="single" w:sz="4" w:space="0" w:color="auto"/>
            </w:tcBorders>
          </w:tcPr>
          <w:p w14:paraId="266EAFF9" w14:textId="77777777" w:rsidR="00884EC5" w:rsidRDefault="00C63690">
            <w:pPr>
              <w:pStyle w:val="TAL"/>
              <w:rPr>
                <w:sz w:val="15"/>
                <w:lang w:eastAsia="zh-CN"/>
              </w:rPr>
            </w:pPr>
            <w:r>
              <w:rPr>
                <w:bCs/>
                <w:iCs/>
                <w:sz w:val="15"/>
                <w:lang w:eastAsia="zh-CN"/>
              </w:rPr>
              <w:t>UL transmission via both direct path and indirect path for split DRB</w:t>
            </w:r>
          </w:p>
        </w:tc>
      </w:tr>
    </w:tbl>
    <w:p w14:paraId="61159BE5" w14:textId="77777777" w:rsidR="00884EC5" w:rsidRDefault="00884EC5">
      <w:pPr>
        <w:rPr>
          <w:rFonts w:eastAsia="宋体"/>
          <w:u w:val="single"/>
          <w:lang w:eastAsia="zh-CN"/>
        </w:rPr>
      </w:pPr>
    </w:p>
    <w:p w14:paraId="150A90A9" w14:textId="77777777" w:rsidR="00884EC5" w:rsidRDefault="00C63690">
      <w:pPr>
        <w:rPr>
          <w:rFonts w:eastAsia="宋体"/>
          <w:b/>
          <w:lang w:val="en-GB" w:eastAsia="zh-CN"/>
        </w:rPr>
      </w:pPr>
      <w:r>
        <w:rPr>
          <w:rFonts w:eastAsia="宋体"/>
          <w:b/>
          <w:lang w:val="en-GB" w:eastAsia="zh-CN"/>
        </w:rPr>
        <w:t xml:space="preserve">Proposal 5: RAN2 is kindly asked to agree that 31-1/31-4/31-6 are prerequisite of 51-4. </w:t>
      </w:r>
    </w:p>
    <w:p w14:paraId="515C6F85" w14:textId="77777777" w:rsidR="00884EC5" w:rsidRDefault="00C63690">
      <w:pPr>
        <w:rPr>
          <w:rFonts w:eastAsia="宋体"/>
          <w:b/>
          <w:lang w:val="en-GB" w:eastAsia="zh-CN"/>
        </w:rPr>
      </w:pPr>
      <w:r>
        <w:rPr>
          <w:rFonts w:eastAsia="宋体" w:hint="eastAsia"/>
          <w:b/>
          <w:lang w:val="en-GB" w:eastAsia="zh-CN"/>
        </w:rPr>
        <w:t>Pr</w:t>
      </w:r>
      <w:r>
        <w:rPr>
          <w:rFonts w:eastAsia="宋体"/>
          <w:b/>
          <w:lang w:val="en-GB" w:eastAsia="zh-CN"/>
        </w:rPr>
        <w:t>oposal 7: RAN2 is kindly asked to agree that 31-1/31-4 are prerequisite of 51-5.</w:t>
      </w:r>
    </w:p>
    <w:p w14:paraId="622F3022" w14:textId="77777777" w:rsidR="00884EC5" w:rsidRDefault="00C63690">
      <w:pPr>
        <w:rPr>
          <w:rFonts w:eastAsia="宋体"/>
          <w:b/>
          <w:lang w:val="en-GB" w:eastAsia="zh-CN"/>
        </w:rPr>
      </w:pPr>
      <w:r>
        <w:rPr>
          <w:rFonts w:eastAsia="宋体" w:hint="eastAsia"/>
          <w:b/>
          <w:lang w:val="en-GB" w:eastAsia="zh-CN"/>
        </w:rPr>
        <w:t>Prop</w:t>
      </w:r>
      <w:r>
        <w:rPr>
          <w:rFonts w:eastAsia="宋体"/>
          <w:b/>
          <w:lang w:val="en-GB" w:eastAsia="zh-CN"/>
        </w:rPr>
        <w:t xml:space="preserve">osal 9: RAN2 is kindly asked to agree that 51-5 is prerequisite of 51-8/51-9/51-15/51-16/51-19. </w:t>
      </w:r>
    </w:p>
    <w:p w14:paraId="47567AFE" w14:textId="77777777" w:rsidR="00884EC5" w:rsidRDefault="00C63690">
      <w:pPr>
        <w:rPr>
          <w:rFonts w:eastAsia="宋体"/>
          <w:b/>
          <w:lang w:val="en-GB" w:eastAsia="zh-CN"/>
        </w:rPr>
      </w:pPr>
      <w:r>
        <w:rPr>
          <w:rFonts w:eastAsia="宋体" w:hint="eastAsia"/>
          <w:b/>
          <w:lang w:val="en-GB" w:eastAsia="zh-CN"/>
        </w:rPr>
        <w:t>Pr</w:t>
      </w:r>
      <w:r>
        <w:rPr>
          <w:rFonts w:eastAsia="宋体"/>
          <w:b/>
          <w:lang w:val="en-GB" w:eastAsia="zh-CN"/>
        </w:rPr>
        <w:t xml:space="preserve">oposal 10: RAN2 is kindly asked to agree that 51-9 is the prerequisite of 51-13/14. </w:t>
      </w:r>
    </w:p>
    <w:p w14:paraId="5BB938AA" w14:textId="77777777" w:rsidR="00884EC5" w:rsidRDefault="00C63690">
      <w:pPr>
        <w:rPr>
          <w:rFonts w:eastAsia="宋体"/>
          <w:b/>
          <w:lang w:val="en-GB" w:eastAsia="zh-CN"/>
        </w:rPr>
      </w:pPr>
      <w:r>
        <w:rPr>
          <w:rFonts w:eastAsia="宋体" w:hint="eastAsia"/>
          <w:b/>
          <w:lang w:val="en-GB" w:eastAsia="zh-CN"/>
        </w:rPr>
        <w:t>Proposal</w:t>
      </w:r>
      <w:r>
        <w:rPr>
          <w:rFonts w:eastAsia="宋体"/>
          <w:b/>
          <w:lang w:val="en-GB" w:eastAsia="zh-CN"/>
        </w:rPr>
        <w:t xml:space="preserve"> 11: RAN2 is kindly asked to agree that 51-1 are the prerequisite of 51-2/51-3/51-11/51-12. </w:t>
      </w:r>
    </w:p>
    <w:p w14:paraId="6BBFBC27" w14:textId="77777777" w:rsidR="00884EC5" w:rsidRDefault="00C63690">
      <w:pPr>
        <w:rPr>
          <w:rFonts w:eastAsia="宋体"/>
          <w:b/>
          <w:lang w:val="en-GB" w:eastAsia="zh-CN"/>
        </w:rPr>
      </w:pPr>
      <w:r>
        <w:rPr>
          <w:rFonts w:eastAsia="宋体" w:hint="eastAsia"/>
          <w:b/>
          <w:lang w:val="en-GB" w:eastAsia="zh-CN"/>
        </w:rPr>
        <w:t>Proposal</w:t>
      </w:r>
      <w:r>
        <w:rPr>
          <w:rFonts w:eastAsia="宋体"/>
          <w:b/>
          <w:lang w:val="en-GB" w:eastAsia="zh-CN"/>
        </w:rPr>
        <w:t xml:space="preserve"> 12: RAN2 is kindly asked to agree that 51-5 and 31-3 are the prerequisite of 51-18, respectively, for remote UE and relay UE.</w:t>
      </w:r>
    </w:p>
    <w:p w14:paraId="35A221AC" w14:textId="77777777" w:rsidR="00884EC5" w:rsidRDefault="00C63690">
      <w:pPr>
        <w:rPr>
          <w:rFonts w:eastAsia="宋体"/>
          <w:b/>
          <w:szCs w:val="20"/>
          <w:u w:val="single"/>
          <w:lang w:val="en-GB" w:eastAsia="zh-CN"/>
        </w:rPr>
      </w:pPr>
      <w:r>
        <w:rPr>
          <w:rFonts w:eastAsia="宋体"/>
          <w:b/>
          <w:szCs w:val="20"/>
          <w:u w:val="single"/>
          <w:lang w:val="en-GB" w:eastAsia="zh-CN"/>
        </w:rPr>
        <w:t>Q4: Are the above proposals agreeable?</w:t>
      </w:r>
    </w:p>
    <w:tbl>
      <w:tblPr>
        <w:tblStyle w:val="af2"/>
        <w:tblW w:w="0" w:type="auto"/>
        <w:tblLook w:val="04A0" w:firstRow="1" w:lastRow="0" w:firstColumn="1" w:lastColumn="0" w:noHBand="0" w:noVBand="1"/>
      </w:tblPr>
      <w:tblGrid>
        <w:gridCol w:w="1200"/>
        <w:gridCol w:w="1183"/>
        <w:gridCol w:w="7189"/>
      </w:tblGrid>
      <w:tr w:rsidR="00884EC5" w14:paraId="5E64402C" w14:textId="77777777">
        <w:tc>
          <w:tcPr>
            <w:tcW w:w="1200" w:type="dxa"/>
          </w:tcPr>
          <w:p w14:paraId="27F2A6EA" w14:textId="77777777" w:rsidR="00884EC5" w:rsidRDefault="00C63690">
            <w:pPr>
              <w:rPr>
                <w:b/>
                <w:bCs/>
                <w:lang w:eastAsia="ja-JP"/>
              </w:rPr>
            </w:pPr>
            <w:r>
              <w:rPr>
                <w:b/>
                <w:bCs/>
                <w:lang w:eastAsia="ja-JP"/>
              </w:rPr>
              <w:t>Company</w:t>
            </w:r>
          </w:p>
        </w:tc>
        <w:tc>
          <w:tcPr>
            <w:tcW w:w="1139" w:type="dxa"/>
          </w:tcPr>
          <w:p w14:paraId="22FA3A46" w14:textId="77777777" w:rsidR="00884EC5" w:rsidRDefault="00C63690">
            <w:pPr>
              <w:rPr>
                <w:b/>
                <w:bCs/>
                <w:lang w:eastAsia="ja-JP"/>
              </w:rPr>
            </w:pPr>
            <w:r>
              <w:rPr>
                <w:b/>
                <w:bCs/>
                <w:lang w:eastAsia="ja-JP"/>
              </w:rPr>
              <w:t>Yes/No</w:t>
            </w:r>
          </w:p>
        </w:tc>
        <w:tc>
          <w:tcPr>
            <w:tcW w:w="7189" w:type="dxa"/>
          </w:tcPr>
          <w:p w14:paraId="749A4C0B" w14:textId="77777777" w:rsidR="00884EC5" w:rsidRDefault="00C63690">
            <w:pPr>
              <w:rPr>
                <w:b/>
                <w:bCs/>
                <w:lang w:eastAsia="ja-JP"/>
              </w:rPr>
            </w:pPr>
            <w:r>
              <w:rPr>
                <w:b/>
                <w:bCs/>
                <w:lang w:eastAsia="ja-JP"/>
              </w:rPr>
              <w:t>Comment</w:t>
            </w:r>
          </w:p>
        </w:tc>
      </w:tr>
      <w:tr w:rsidR="00884EC5" w14:paraId="2FABA3BF" w14:textId="77777777">
        <w:tc>
          <w:tcPr>
            <w:tcW w:w="1200" w:type="dxa"/>
          </w:tcPr>
          <w:p w14:paraId="46FED3B1" w14:textId="77777777" w:rsidR="00884EC5" w:rsidRDefault="00C63690">
            <w:pPr>
              <w:rPr>
                <w:rFonts w:eastAsia="宋体"/>
                <w:lang w:eastAsia="zh-CN"/>
              </w:rPr>
            </w:pPr>
            <w:r>
              <w:rPr>
                <w:rFonts w:eastAsia="宋体" w:hint="eastAsia"/>
                <w:lang w:eastAsia="zh-CN"/>
              </w:rPr>
              <w:t>OPPO</w:t>
            </w:r>
          </w:p>
        </w:tc>
        <w:tc>
          <w:tcPr>
            <w:tcW w:w="1139" w:type="dxa"/>
          </w:tcPr>
          <w:p w14:paraId="390C02DF" w14:textId="77777777" w:rsidR="00884EC5" w:rsidRDefault="00C63690">
            <w:pPr>
              <w:rPr>
                <w:rFonts w:eastAsia="宋体"/>
                <w:lang w:eastAsia="zh-CN"/>
              </w:rPr>
            </w:pPr>
            <w:r>
              <w:rPr>
                <w:rFonts w:eastAsia="宋体" w:hint="eastAsia"/>
                <w:lang w:eastAsia="zh-CN"/>
              </w:rPr>
              <w:t>See comments</w:t>
            </w:r>
          </w:p>
        </w:tc>
        <w:tc>
          <w:tcPr>
            <w:tcW w:w="7189" w:type="dxa"/>
          </w:tcPr>
          <w:p w14:paraId="1CD6E920" w14:textId="77777777" w:rsidR="00884EC5" w:rsidRDefault="00C63690">
            <w:pPr>
              <w:rPr>
                <w:rFonts w:eastAsia="宋体"/>
                <w:lang w:eastAsia="zh-CN"/>
              </w:rPr>
            </w:pPr>
            <w:r>
              <w:rPr>
                <w:rFonts w:eastAsia="宋体" w:hint="eastAsia"/>
                <w:lang w:eastAsia="zh-CN"/>
              </w:rPr>
              <w:t xml:space="preserve">For Proposal 5, 31-6 is to be discussed in Q6 (Proposal-6), so </w:t>
            </w:r>
            <w:r>
              <w:rPr>
                <w:rFonts w:eastAsia="宋体"/>
                <w:lang w:eastAsia="zh-CN"/>
              </w:rPr>
              <w:t>should</w:t>
            </w:r>
            <w:r>
              <w:rPr>
                <w:rFonts w:eastAsia="宋体" w:hint="eastAsia"/>
                <w:lang w:eastAsia="zh-CN"/>
              </w:rPr>
              <w:t xml:space="preserve"> be removed in Proposal-5.</w:t>
            </w:r>
          </w:p>
          <w:p w14:paraId="7BBA285E" w14:textId="77777777" w:rsidR="00884EC5" w:rsidRDefault="00C63690">
            <w:pPr>
              <w:rPr>
                <w:rFonts w:eastAsia="宋体"/>
                <w:lang w:eastAsia="zh-CN"/>
              </w:rPr>
            </w:pPr>
            <w:r>
              <w:rPr>
                <w:rFonts w:eastAsia="宋体" w:hint="eastAsia"/>
                <w:lang w:eastAsia="zh-CN"/>
              </w:rPr>
              <w:t>Other proposals are fine</w:t>
            </w:r>
          </w:p>
        </w:tc>
      </w:tr>
      <w:tr w:rsidR="00884EC5" w14:paraId="60EFAEF1" w14:textId="77777777">
        <w:tc>
          <w:tcPr>
            <w:tcW w:w="1200" w:type="dxa"/>
          </w:tcPr>
          <w:p w14:paraId="66B5AB21" w14:textId="77777777" w:rsidR="00884EC5" w:rsidRDefault="00C63690">
            <w:pPr>
              <w:rPr>
                <w:rFonts w:eastAsia="宋体"/>
                <w:lang w:eastAsia="zh-CN"/>
              </w:rPr>
            </w:pPr>
            <w:r>
              <w:rPr>
                <w:rFonts w:eastAsia="宋体" w:hint="eastAsia"/>
                <w:lang w:eastAsia="zh-CN"/>
              </w:rPr>
              <w:t>H</w:t>
            </w:r>
            <w:r>
              <w:rPr>
                <w:rFonts w:eastAsia="宋体"/>
                <w:lang w:eastAsia="zh-CN"/>
              </w:rPr>
              <w:t>uawei, HiSilicon</w:t>
            </w:r>
          </w:p>
        </w:tc>
        <w:tc>
          <w:tcPr>
            <w:tcW w:w="1139" w:type="dxa"/>
          </w:tcPr>
          <w:p w14:paraId="6272FB89" w14:textId="77777777" w:rsidR="00884EC5" w:rsidRDefault="00C63690">
            <w:pPr>
              <w:rPr>
                <w:rFonts w:eastAsia="宋体"/>
                <w:lang w:eastAsia="zh-CN"/>
              </w:rPr>
            </w:pPr>
            <w:r>
              <w:rPr>
                <w:rFonts w:eastAsia="宋体" w:hint="eastAsia"/>
                <w:lang w:eastAsia="zh-CN"/>
              </w:rPr>
              <w:t>S</w:t>
            </w:r>
            <w:r>
              <w:rPr>
                <w:rFonts w:eastAsia="宋体"/>
                <w:lang w:eastAsia="zh-CN"/>
              </w:rPr>
              <w:t>ee comments</w:t>
            </w:r>
          </w:p>
        </w:tc>
        <w:tc>
          <w:tcPr>
            <w:tcW w:w="7189" w:type="dxa"/>
          </w:tcPr>
          <w:p w14:paraId="70289BD8" w14:textId="77777777" w:rsidR="00884EC5" w:rsidRDefault="00C63690">
            <w:pPr>
              <w:jc w:val="both"/>
              <w:rPr>
                <w:rFonts w:eastAsia="宋体"/>
                <w:lang w:eastAsia="zh-CN"/>
              </w:rPr>
            </w:pPr>
            <w:r>
              <w:rPr>
                <w:rFonts w:eastAsia="宋体" w:hint="eastAsia"/>
                <w:lang w:eastAsia="zh-CN"/>
              </w:rPr>
              <w:t>S</w:t>
            </w:r>
            <w:r>
              <w:rPr>
                <w:rFonts w:eastAsia="宋体"/>
                <w:lang w:eastAsia="zh-CN"/>
              </w:rPr>
              <w:t>ame view as OPPO about 31-6. For others, if 31-3 is taken as prerequisite of 31-4, the Rel-18 Prerequisite can be simplified.</w:t>
            </w:r>
          </w:p>
        </w:tc>
      </w:tr>
      <w:tr w:rsidR="00884EC5" w14:paraId="4F0F9964" w14:textId="77777777">
        <w:tc>
          <w:tcPr>
            <w:tcW w:w="1200" w:type="dxa"/>
          </w:tcPr>
          <w:p w14:paraId="66174EF5" w14:textId="77777777" w:rsidR="00884EC5" w:rsidRDefault="00C63690">
            <w:pPr>
              <w:rPr>
                <w:rFonts w:eastAsia="宋体"/>
                <w:lang w:eastAsia="zh-CN"/>
              </w:rPr>
            </w:pPr>
            <w:r>
              <w:rPr>
                <w:rFonts w:eastAsia="宋体" w:hint="eastAsia"/>
                <w:lang w:eastAsia="zh-CN"/>
              </w:rPr>
              <w:t>X</w:t>
            </w:r>
            <w:r>
              <w:rPr>
                <w:rFonts w:eastAsia="宋体"/>
                <w:lang w:eastAsia="zh-CN"/>
              </w:rPr>
              <w:t>iaomi</w:t>
            </w:r>
          </w:p>
        </w:tc>
        <w:tc>
          <w:tcPr>
            <w:tcW w:w="1139" w:type="dxa"/>
          </w:tcPr>
          <w:p w14:paraId="273CED10" w14:textId="77777777" w:rsidR="00884EC5" w:rsidRDefault="00C63690">
            <w:pPr>
              <w:rPr>
                <w:rFonts w:eastAsia="宋体"/>
                <w:lang w:eastAsia="zh-CN"/>
              </w:rPr>
            </w:pPr>
            <w:r>
              <w:rPr>
                <w:rFonts w:eastAsia="宋体" w:hint="eastAsia"/>
                <w:lang w:eastAsia="zh-CN"/>
              </w:rPr>
              <w:t>Y</w:t>
            </w:r>
            <w:r>
              <w:rPr>
                <w:rFonts w:eastAsia="宋体"/>
                <w:lang w:eastAsia="zh-CN"/>
              </w:rPr>
              <w:t>es except P5</w:t>
            </w:r>
          </w:p>
        </w:tc>
        <w:tc>
          <w:tcPr>
            <w:tcW w:w="7189" w:type="dxa"/>
          </w:tcPr>
          <w:p w14:paraId="675F5368" w14:textId="77777777" w:rsidR="00884EC5" w:rsidRDefault="00884EC5">
            <w:pPr>
              <w:rPr>
                <w:rFonts w:eastAsiaTheme="minorEastAsia"/>
                <w:lang w:eastAsia="zh-CN"/>
              </w:rPr>
            </w:pPr>
          </w:p>
        </w:tc>
      </w:tr>
      <w:tr w:rsidR="00884EC5" w14:paraId="72476028" w14:textId="77777777">
        <w:tc>
          <w:tcPr>
            <w:tcW w:w="1200" w:type="dxa"/>
          </w:tcPr>
          <w:p w14:paraId="247C7EA7" w14:textId="77777777" w:rsidR="00884EC5" w:rsidRDefault="00C63690">
            <w:pPr>
              <w:rPr>
                <w:rFonts w:eastAsia="Malgun Gothic"/>
                <w:lang w:eastAsia="ko-KR"/>
              </w:rPr>
            </w:pPr>
            <w:r>
              <w:rPr>
                <w:rFonts w:eastAsiaTheme="minorEastAsia"/>
                <w:lang w:eastAsia="zh-CN"/>
              </w:rPr>
              <w:t>Qualcomm</w:t>
            </w:r>
          </w:p>
        </w:tc>
        <w:tc>
          <w:tcPr>
            <w:tcW w:w="1139" w:type="dxa"/>
          </w:tcPr>
          <w:p w14:paraId="571380AB" w14:textId="77777777" w:rsidR="00884EC5" w:rsidRDefault="00C63690">
            <w:pPr>
              <w:rPr>
                <w:lang w:eastAsia="ja-JP"/>
              </w:rPr>
            </w:pPr>
            <w:r>
              <w:rPr>
                <w:rFonts w:eastAsiaTheme="minorEastAsia"/>
                <w:lang w:eastAsia="zh-CN"/>
              </w:rPr>
              <w:t>See comments</w:t>
            </w:r>
          </w:p>
        </w:tc>
        <w:tc>
          <w:tcPr>
            <w:tcW w:w="7189" w:type="dxa"/>
          </w:tcPr>
          <w:p w14:paraId="223BFC36" w14:textId="77777777" w:rsidR="00884EC5" w:rsidRDefault="00C63690">
            <w:pPr>
              <w:rPr>
                <w:lang w:eastAsia="ja-JP"/>
              </w:rPr>
            </w:pPr>
            <w:r>
              <w:rPr>
                <w:rFonts w:eastAsiaTheme="minorEastAsia"/>
                <w:lang w:eastAsia="zh-CN"/>
              </w:rPr>
              <w:t>As commented in Q1, it is not critical for both R17 and R18. UE will set corresponding capabilities according to the feature functionality description in other specs.</w:t>
            </w:r>
          </w:p>
        </w:tc>
      </w:tr>
      <w:tr w:rsidR="00884EC5" w14:paraId="5FE946D4" w14:textId="77777777">
        <w:tc>
          <w:tcPr>
            <w:tcW w:w="1200" w:type="dxa"/>
            <w:shd w:val="clear" w:color="auto" w:fill="auto"/>
          </w:tcPr>
          <w:p w14:paraId="3740D5BE" w14:textId="77777777" w:rsidR="00884EC5" w:rsidRDefault="00C63690">
            <w:pPr>
              <w:rPr>
                <w:rFonts w:eastAsia="宋体"/>
                <w:lang w:eastAsia="zh-CN"/>
              </w:rPr>
            </w:pPr>
            <w:r>
              <w:rPr>
                <w:rFonts w:eastAsia="Malgun Gothic"/>
                <w:lang w:eastAsia="ko-KR"/>
              </w:rPr>
              <w:t>Apple</w:t>
            </w:r>
          </w:p>
        </w:tc>
        <w:tc>
          <w:tcPr>
            <w:tcW w:w="1139" w:type="dxa"/>
            <w:shd w:val="clear" w:color="auto" w:fill="auto"/>
          </w:tcPr>
          <w:p w14:paraId="4D54B390" w14:textId="77777777" w:rsidR="00884EC5" w:rsidRDefault="00C63690">
            <w:pPr>
              <w:rPr>
                <w:rFonts w:eastAsia="宋体"/>
                <w:lang w:eastAsia="ja-JP"/>
              </w:rPr>
            </w:pPr>
            <w:r>
              <w:rPr>
                <w:lang w:eastAsia="ja-JP"/>
              </w:rPr>
              <w:t>See comments</w:t>
            </w:r>
          </w:p>
        </w:tc>
        <w:tc>
          <w:tcPr>
            <w:tcW w:w="7189" w:type="dxa"/>
            <w:shd w:val="clear" w:color="auto" w:fill="auto"/>
          </w:tcPr>
          <w:p w14:paraId="45797779" w14:textId="77777777" w:rsidR="00884EC5" w:rsidRDefault="00C63690">
            <w:pPr>
              <w:overflowPunct w:val="0"/>
              <w:autoSpaceDE w:val="0"/>
              <w:autoSpaceDN w:val="0"/>
              <w:adjustRightInd w:val="0"/>
              <w:jc w:val="both"/>
              <w:textAlignment w:val="baseline"/>
              <w:rPr>
                <w:rFonts w:eastAsia="宋体"/>
                <w:lang w:eastAsia="ja-JP"/>
              </w:rPr>
            </w:pPr>
            <w:r>
              <w:rPr>
                <w:lang w:eastAsia="ja-JP"/>
              </w:rPr>
              <w:t>Same view as OPPO.</w:t>
            </w:r>
          </w:p>
        </w:tc>
      </w:tr>
      <w:tr w:rsidR="00884EC5" w14:paraId="2CBA2836" w14:textId="77777777">
        <w:tc>
          <w:tcPr>
            <w:tcW w:w="1200" w:type="dxa"/>
          </w:tcPr>
          <w:p w14:paraId="134F261C" w14:textId="77777777" w:rsidR="00884EC5" w:rsidRDefault="00C63690">
            <w:pPr>
              <w:rPr>
                <w:rFonts w:eastAsia="宋体"/>
                <w:lang w:eastAsia="zh-CN"/>
              </w:rPr>
            </w:pPr>
            <w:r>
              <w:rPr>
                <w:rFonts w:eastAsia="宋体" w:hint="eastAsia"/>
                <w:lang w:eastAsia="zh-CN"/>
              </w:rPr>
              <w:t>ZTE</w:t>
            </w:r>
          </w:p>
        </w:tc>
        <w:tc>
          <w:tcPr>
            <w:tcW w:w="1139" w:type="dxa"/>
          </w:tcPr>
          <w:p w14:paraId="5E75B3A5" w14:textId="77777777" w:rsidR="00884EC5" w:rsidRDefault="00C63690">
            <w:pPr>
              <w:rPr>
                <w:rFonts w:eastAsia="宋体"/>
                <w:lang w:eastAsia="zh-CN"/>
              </w:rPr>
            </w:pPr>
            <w:r>
              <w:rPr>
                <w:rFonts w:eastAsia="宋体" w:hint="eastAsia"/>
                <w:lang w:eastAsia="zh-CN"/>
              </w:rPr>
              <w:t>No</w:t>
            </w:r>
          </w:p>
        </w:tc>
        <w:tc>
          <w:tcPr>
            <w:tcW w:w="7189" w:type="dxa"/>
          </w:tcPr>
          <w:p w14:paraId="6479B8FA" w14:textId="77777777" w:rsidR="00884EC5" w:rsidRDefault="00C63690">
            <w:pPr>
              <w:overflowPunct w:val="0"/>
              <w:autoSpaceDE w:val="0"/>
              <w:autoSpaceDN w:val="0"/>
              <w:adjustRightInd w:val="0"/>
              <w:jc w:val="both"/>
              <w:textAlignment w:val="baseline"/>
              <w:rPr>
                <w:rFonts w:eastAsia="宋体"/>
                <w:lang w:eastAsia="zh-CN"/>
              </w:rPr>
            </w:pPr>
            <w:r>
              <w:rPr>
                <w:rFonts w:eastAsia="宋体" w:hint="eastAsia"/>
                <w:lang w:eastAsia="zh-CN"/>
              </w:rPr>
              <w:t>31-6 is the UE</w:t>
            </w:r>
            <w:r>
              <w:rPr>
                <w:rFonts w:eastAsia="宋体"/>
                <w:lang w:eastAsia="zh-CN"/>
              </w:rPr>
              <w:t>’</w:t>
            </w:r>
            <w:r>
              <w:rPr>
                <w:rFonts w:eastAsia="宋体" w:hint="eastAsia"/>
                <w:lang w:eastAsia="zh-CN"/>
              </w:rPr>
              <w:t xml:space="preserve">s physical capability about </w:t>
            </w:r>
            <w:r>
              <w:rPr>
                <w:rFonts w:eastAsia="宋体"/>
                <w:lang w:val="en-GB" w:eastAsia="zh-CN"/>
              </w:rPr>
              <w:t>simultaneous transmission/reception of PC5 data and Uu UL/DL</w:t>
            </w:r>
            <w:r>
              <w:rPr>
                <w:rFonts w:eastAsia="宋体" w:hint="eastAsia"/>
                <w:lang w:eastAsia="zh-CN"/>
              </w:rPr>
              <w:t>, not higher layer capability. So, we do not need to set 31-6 as the prerequisite of 31-4/5</w:t>
            </w:r>
          </w:p>
        </w:tc>
      </w:tr>
      <w:tr w:rsidR="00884EC5" w14:paraId="24895367" w14:textId="77777777">
        <w:tc>
          <w:tcPr>
            <w:tcW w:w="1200" w:type="dxa"/>
          </w:tcPr>
          <w:p w14:paraId="7CA56DD7" w14:textId="5D8B5E08" w:rsidR="00884EC5" w:rsidRPr="00814FC8" w:rsidRDefault="00814FC8">
            <w:pPr>
              <w:rPr>
                <w:rFonts w:eastAsia="宋体"/>
                <w:lang w:eastAsia="zh-CN"/>
              </w:rPr>
            </w:pPr>
            <w:r>
              <w:rPr>
                <w:rFonts w:eastAsia="宋体" w:hint="eastAsia"/>
                <w:lang w:eastAsia="zh-CN"/>
              </w:rPr>
              <w:lastRenderedPageBreak/>
              <w:t>CATT</w:t>
            </w:r>
          </w:p>
        </w:tc>
        <w:tc>
          <w:tcPr>
            <w:tcW w:w="1139" w:type="dxa"/>
          </w:tcPr>
          <w:p w14:paraId="7173C338" w14:textId="40B725AC" w:rsidR="00884EC5" w:rsidRPr="00814FC8" w:rsidRDefault="00814FC8">
            <w:pPr>
              <w:rPr>
                <w:rFonts w:eastAsia="宋体"/>
                <w:lang w:eastAsia="zh-CN"/>
              </w:rPr>
            </w:pPr>
            <w:r>
              <w:rPr>
                <w:rFonts w:eastAsia="宋体" w:hint="eastAsia"/>
                <w:lang w:eastAsia="zh-CN"/>
              </w:rPr>
              <w:t>Comments</w:t>
            </w:r>
          </w:p>
        </w:tc>
        <w:tc>
          <w:tcPr>
            <w:tcW w:w="7189" w:type="dxa"/>
          </w:tcPr>
          <w:p w14:paraId="01152DC3" w14:textId="31FAA79A" w:rsidR="00884EC5" w:rsidRPr="00814FC8" w:rsidRDefault="00814FC8">
            <w:pPr>
              <w:rPr>
                <w:rFonts w:eastAsia="宋体"/>
                <w:lang w:eastAsia="zh-CN"/>
              </w:rPr>
            </w:pPr>
            <w:r>
              <w:rPr>
                <w:rFonts w:eastAsia="宋体" w:hint="eastAsia"/>
                <w:lang w:eastAsia="zh-CN"/>
              </w:rPr>
              <w:t>Same view as QC.</w:t>
            </w:r>
          </w:p>
        </w:tc>
      </w:tr>
      <w:tr w:rsidR="00884EC5" w14:paraId="1741945A" w14:textId="77777777">
        <w:tc>
          <w:tcPr>
            <w:tcW w:w="1200" w:type="dxa"/>
          </w:tcPr>
          <w:p w14:paraId="43516DC9" w14:textId="0D2C8A92" w:rsidR="00884EC5" w:rsidRDefault="00C63690">
            <w:pPr>
              <w:rPr>
                <w:rFonts w:eastAsiaTheme="minorEastAsia"/>
                <w:lang w:eastAsia="zh-CN"/>
              </w:rPr>
            </w:pPr>
            <w:r>
              <w:rPr>
                <w:rFonts w:eastAsiaTheme="minorEastAsia"/>
                <w:lang w:eastAsia="zh-CN"/>
              </w:rPr>
              <w:t>vivo</w:t>
            </w:r>
          </w:p>
        </w:tc>
        <w:tc>
          <w:tcPr>
            <w:tcW w:w="1139" w:type="dxa"/>
          </w:tcPr>
          <w:p w14:paraId="25ED956B" w14:textId="1F2504D4" w:rsidR="00884EC5" w:rsidRDefault="00C63690">
            <w:pPr>
              <w:rPr>
                <w:rFonts w:eastAsiaTheme="minorEastAsia"/>
                <w:lang w:eastAsia="zh-CN"/>
              </w:rPr>
            </w:pPr>
            <w:r>
              <w:rPr>
                <w:rFonts w:eastAsiaTheme="minorEastAsia"/>
                <w:lang w:eastAsia="zh-CN"/>
              </w:rPr>
              <w:t>Comments</w:t>
            </w:r>
          </w:p>
        </w:tc>
        <w:tc>
          <w:tcPr>
            <w:tcW w:w="7189" w:type="dxa"/>
          </w:tcPr>
          <w:p w14:paraId="268A007D" w14:textId="59D45F3A" w:rsidR="00884EC5" w:rsidRDefault="00C63690">
            <w:pPr>
              <w:rPr>
                <w:rFonts w:eastAsiaTheme="minorEastAsia"/>
                <w:lang w:eastAsia="zh-CN"/>
              </w:rPr>
            </w:pPr>
            <w:r w:rsidRPr="00C63690">
              <w:rPr>
                <w:rFonts w:eastAsiaTheme="minorEastAsia"/>
                <w:lang w:eastAsia="zh-CN"/>
              </w:rPr>
              <w:t>Same view as OPPO.</w:t>
            </w:r>
          </w:p>
        </w:tc>
      </w:tr>
      <w:tr w:rsidR="00884EC5" w14:paraId="7861CF84" w14:textId="77777777">
        <w:tc>
          <w:tcPr>
            <w:tcW w:w="1200" w:type="dxa"/>
          </w:tcPr>
          <w:p w14:paraId="49E50B79" w14:textId="77777777" w:rsidR="00884EC5" w:rsidRDefault="00884EC5">
            <w:pPr>
              <w:rPr>
                <w:rFonts w:eastAsiaTheme="minorEastAsia"/>
                <w:lang w:eastAsia="zh-CN"/>
              </w:rPr>
            </w:pPr>
          </w:p>
        </w:tc>
        <w:tc>
          <w:tcPr>
            <w:tcW w:w="1139" w:type="dxa"/>
          </w:tcPr>
          <w:p w14:paraId="72F6056F" w14:textId="77777777" w:rsidR="00884EC5" w:rsidRDefault="00884EC5">
            <w:pPr>
              <w:rPr>
                <w:rFonts w:eastAsiaTheme="minorEastAsia"/>
                <w:lang w:eastAsia="zh-CN"/>
              </w:rPr>
            </w:pPr>
          </w:p>
        </w:tc>
        <w:tc>
          <w:tcPr>
            <w:tcW w:w="7189" w:type="dxa"/>
          </w:tcPr>
          <w:p w14:paraId="633B636A" w14:textId="77777777" w:rsidR="00884EC5" w:rsidRDefault="00884EC5">
            <w:pPr>
              <w:rPr>
                <w:rFonts w:eastAsiaTheme="minorEastAsia"/>
                <w:lang w:eastAsia="zh-CN"/>
              </w:rPr>
            </w:pPr>
          </w:p>
        </w:tc>
      </w:tr>
    </w:tbl>
    <w:p w14:paraId="5B62FE60" w14:textId="6B47AD89" w:rsidR="00884EC5" w:rsidRDefault="00884EC5">
      <w:pPr>
        <w:rPr>
          <w:rFonts w:eastAsia="宋体"/>
          <w:b/>
          <w:lang w:val="en-GB" w:eastAsia="zh-CN"/>
        </w:rPr>
      </w:pPr>
    </w:p>
    <w:p w14:paraId="25147420" w14:textId="77777777" w:rsidR="00632BBA" w:rsidRPr="00625F30" w:rsidRDefault="00632BBA" w:rsidP="00632BBA">
      <w:pPr>
        <w:rPr>
          <w:rFonts w:eastAsia="宋体"/>
          <w:b/>
          <w:szCs w:val="20"/>
          <w:u w:val="single"/>
          <w:lang w:val="en-GB" w:eastAsia="zh-CN"/>
        </w:rPr>
      </w:pPr>
      <w:r w:rsidRPr="00625F30">
        <w:rPr>
          <w:rFonts w:eastAsia="宋体" w:hint="eastAsia"/>
          <w:b/>
          <w:szCs w:val="20"/>
          <w:u w:val="single"/>
          <w:lang w:val="en-GB" w:eastAsia="zh-CN"/>
        </w:rPr>
        <w:t>S</w:t>
      </w:r>
      <w:r w:rsidRPr="00625F30">
        <w:rPr>
          <w:rFonts w:eastAsia="宋体"/>
          <w:b/>
          <w:szCs w:val="20"/>
          <w:u w:val="single"/>
          <w:lang w:val="en-GB" w:eastAsia="zh-CN"/>
        </w:rPr>
        <w:t>ummary</w:t>
      </w:r>
    </w:p>
    <w:p w14:paraId="1CB7BB74" w14:textId="77777777" w:rsidR="00632BBA" w:rsidRDefault="00632BBA" w:rsidP="00632BBA">
      <w:pPr>
        <w:pStyle w:val="af6"/>
        <w:numPr>
          <w:ilvl w:val="0"/>
          <w:numId w:val="5"/>
        </w:numPr>
        <w:rPr>
          <w:rFonts w:eastAsia="宋体"/>
          <w:szCs w:val="20"/>
          <w:lang w:val="en-GB" w:eastAsia="zh-CN"/>
        </w:rPr>
      </w:pPr>
      <w:r>
        <w:rPr>
          <w:rFonts w:eastAsia="宋体"/>
          <w:szCs w:val="20"/>
          <w:lang w:val="en-GB" w:eastAsia="zh-CN"/>
        </w:rPr>
        <w:t>Option 1: All proposals except 31-6 part in P5 (31-6 part in P5 will be addressed in Q6)</w:t>
      </w:r>
    </w:p>
    <w:p w14:paraId="4F9F2416" w14:textId="77777777" w:rsidR="00632BBA" w:rsidRDefault="00632BBA" w:rsidP="00632BBA">
      <w:pPr>
        <w:pStyle w:val="af6"/>
        <w:numPr>
          <w:ilvl w:val="1"/>
          <w:numId w:val="5"/>
        </w:numPr>
        <w:rPr>
          <w:rFonts w:eastAsia="宋体"/>
          <w:szCs w:val="20"/>
          <w:lang w:val="en-GB" w:eastAsia="zh-CN"/>
        </w:rPr>
      </w:pPr>
      <w:r>
        <w:rPr>
          <w:rFonts w:eastAsia="宋体"/>
          <w:szCs w:val="20"/>
          <w:lang w:val="en-GB" w:eastAsia="zh-CN"/>
        </w:rPr>
        <w:t>OPPO, HW, Xiaomi, Apple, ZTE, VIVO</w:t>
      </w:r>
    </w:p>
    <w:p w14:paraId="27383CC1" w14:textId="77777777" w:rsidR="00632BBA" w:rsidRDefault="00632BBA" w:rsidP="00632BBA">
      <w:pPr>
        <w:pStyle w:val="af6"/>
        <w:numPr>
          <w:ilvl w:val="0"/>
          <w:numId w:val="5"/>
        </w:numPr>
        <w:rPr>
          <w:rFonts w:eastAsia="宋体"/>
          <w:szCs w:val="20"/>
          <w:lang w:val="en-GB" w:eastAsia="zh-CN"/>
        </w:rPr>
      </w:pPr>
      <w:r>
        <w:rPr>
          <w:rFonts w:eastAsia="宋体"/>
          <w:szCs w:val="20"/>
          <w:lang w:val="en-GB" w:eastAsia="zh-CN"/>
        </w:rPr>
        <w:t>Option 2: no change</w:t>
      </w:r>
    </w:p>
    <w:p w14:paraId="337F8D02" w14:textId="77777777" w:rsidR="00632BBA" w:rsidRDefault="00632BBA" w:rsidP="00632BBA">
      <w:pPr>
        <w:pStyle w:val="af6"/>
        <w:numPr>
          <w:ilvl w:val="1"/>
          <w:numId w:val="5"/>
        </w:numPr>
        <w:rPr>
          <w:rFonts w:eastAsia="宋体"/>
          <w:szCs w:val="20"/>
          <w:lang w:val="en-GB" w:eastAsia="zh-CN"/>
        </w:rPr>
      </w:pPr>
      <w:r>
        <w:rPr>
          <w:rFonts w:eastAsia="宋体"/>
          <w:szCs w:val="20"/>
          <w:lang w:val="en-GB" w:eastAsia="zh-CN"/>
        </w:rPr>
        <w:t>QC, CATT</w:t>
      </w:r>
    </w:p>
    <w:p w14:paraId="37D9440D" w14:textId="77777777" w:rsidR="00632BBA" w:rsidRDefault="00632BBA">
      <w:pPr>
        <w:rPr>
          <w:rFonts w:eastAsia="宋体" w:hint="eastAsia"/>
          <w:b/>
          <w:lang w:val="en-GB" w:eastAsia="zh-CN"/>
        </w:rPr>
      </w:pPr>
    </w:p>
    <w:p w14:paraId="7FC599CA" w14:textId="77777777" w:rsidR="00884EC5" w:rsidRDefault="00884EC5">
      <w:pPr>
        <w:rPr>
          <w:rFonts w:eastAsia="宋体"/>
          <w:b/>
          <w:lang w:val="en-GB" w:eastAsia="zh-CN"/>
        </w:rPr>
      </w:pPr>
    </w:p>
    <w:p w14:paraId="5AA9D052" w14:textId="77777777" w:rsidR="00884EC5" w:rsidRDefault="00C63690">
      <w:pPr>
        <w:rPr>
          <w:rFonts w:eastAsia="宋体"/>
          <w:b/>
          <w:lang w:val="en-GB" w:eastAsia="zh-CN"/>
        </w:rPr>
      </w:pPr>
      <w:r>
        <w:rPr>
          <w:rFonts w:eastAsia="宋体"/>
          <w:b/>
          <w:lang w:val="en-GB" w:eastAsia="zh-CN"/>
        </w:rPr>
        <w:t xml:space="preserve">Proposal 6: </w:t>
      </w:r>
      <w:r>
        <w:rPr>
          <w:rFonts w:eastAsia="宋体"/>
          <w:b/>
          <w:highlight w:val="yellow"/>
          <w:lang w:val="en-GB" w:eastAsia="zh-CN"/>
        </w:rPr>
        <w:t>(FFS point)</w:t>
      </w:r>
      <w:r>
        <w:rPr>
          <w:rFonts w:eastAsia="宋体"/>
          <w:b/>
          <w:lang w:val="en-GB" w:eastAsia="zh-CN"/>
        </w:rPr>
        <w:t xml:space="preserve"> RAN2 is kindly asked to discuss whether 31-5 is the prerequisite of 51-4.  </w:t>
      </w:r>
    </w:p>
    <w:p w14:paraId="3FA9B008" w14:textId="77777777" w:rsidR="00884EC5" w:rsidRDefault="00C63690">
      <w:pPr>
        <w:spacing w:after="0"/>
        <w:contextualSpacing/>
        <w:rPr>
          <w:rFonts w:eastAsia="宋体"/>
          <w:sz w:val="16"/>
          <w:lang w:val="en-GB" w:eastAsia="zh-CN"/>
        </w:rPr>
      </w:pPr>
      <w:r>
        <w:rPr>
          <w:rFonts w:eastAsia="宋体" w:hint="eastAsia"/>
          <w:sz w:val="16"/>
          <w:lang w:val="en-GB" w:eastAsia="zh-CN"/>
        </w:rPr>
        <w:t>I</w:t>
      </w:r>
      <w:r>
        <w:rPr>
          <w:rFonts w:eastAsia="宋体"/>
          <w:sz w:val="16"/>
          <w:lang w:val="en-GB" w:eastAsia="zh-CN"/>
        </w:rPr>
        <w:t xml:space="preserve">n Rel-17, a separate capability 31-5 (i.e., Remote UE performs handover to idle/inactive relay UE) is given. The question is whether 31-5 can be considered as the prerequisite of 51-4. </w:t>
      </w:r>
      <w:r>
        <w:rPr>
          <w:rFonts w:eastAsia="宋体" w:hint="eastAsia"/>
          <w:sz w:val="16"/>
          <w:lang w:val="en-GB" w:eastAsia="zh-CN"/>
        </w:rPr>
        <w:t>T</w:t>
      </w:r>
      <w:r>
        <w:rPr>
          <w:rFonts w:eastAsia="宋体"/>
          <w:sz w:val="16"/>
          <w:lang w:val="en-GB" w:eastAsia="zh-CN"/>
        </w:rPr>
        <w:t>hree possible understandings can be considered:</w:t>
      </w:r>
    </w:p>
    <w:p w14:paraId="6BD2FF5E" w14:textId="77777777" w:rsidR="00884EC5" w:rsidRDefault="00C63690">
      <w:pPr>
        <w:pStyle w:val="af6"/>
        <w:numPr>
          <w:ilvl w:val="0"/>
          <w:numId w:val="6"/>
        </w:numPr>
        <w:rPr>
          <w:rFonts w:eastAsia="宋体"/>
          <w:sz w:val="16"/>
          <w:szCs w:val="20"/>
          <w:lang w:val="en-GB" w:eastAsia="zh-CN"/>
        </w:rPr>
      </w:pPr>
      <w:r>
        <w:rPr>
          <w:rFonts w:eastAsia="宋体"/>
          <w:b/>
          <w:sz w:val="16"/>
          <w:szCs w:val="20"/>
          <w:lang w:val="en-GB" w:eastAsia="zh-CN"/>
        </w:rPr>
        <w:t>Understanding 1 (It is the prerequisite)</w:t>
      </w:r>
      <w:r>
        <w:rPr>
          <w:rFonts w:eastAsia="宋体"/>
          <w:sz w:val="16"/>
          <w:szCs w:val="20"/>
          <w:lang w:val="en-GB" w:eastAsia="zh-CN"/>
        </w:rPr>
        <w:t>: if a remote UE supports the Rel18 I2I path switch, it already supports Rel-17 D2I path switching. Since in Rel-18, there is no separate UE capability for idle/inactive, it means that the UE supports both of connected case and idle/inactive case. Thus, 31-5 can be considered as the prerequisite of 51-4</w:t>
      </w:r>
    </w:p>
    <w:p w14:paraId="189B9889" w14:textId="77777777" w:rsidR="00884EC5" w:rsidRDefault="00C63690">
      <w:pPr>
        <w:pStyle w:val="af6"/>
        <w:numPr>
          <w:ilvl w:val="0"/>
          <w:numId w:val="6"/>
        </w:numPr>
        <w:ind w:left="357" w:hanging="357"/>
        <w:rPr>
          <w:rFonts w:eastAsia="宋体"/>
          <w:sz w:val="16"/>
          <w:szCs w:val="20"/>
          <w:lang w:val="en-GB" w:eastAsia="zh-CN"/>
        </w:rPr>
      </w:pPr>
      <w:r>
        <w:rPr>
          <w:rFonts w:eastAsia="宋体"/>
          <w:b/>
          <w:sz w:val="16"/>
          <w:szCs w:val="20"/>
          <w:lang w:val="en-GB" w:eastAsia="zh-CN"/>
        </w:rPr>
        <w:t>Understanding 2 (Need new capability, and it is not prerequisite)</w:t>
      </w:r>
      <w:r>
        <w:rPr>
          <w:rFonts w:eastAsia="宋体"/>
          <w:sz w:val="16"/>
          <w:szCs w:val="20"/>
          <w:lang w:val="en-GB" w:eastAsia="zh-CN"/>
        </w:rPr>
        <w:t xml:space="preserve">: this depends on whether we support the case that the remote UE only supports I2I path switch to CONNECTED relay UE in Rel-18. If the answer is yes, we may need a separate capability of supporting I2I path switch to Idle/Inactive relay UE, and as a result, 31-5 is not the prerequisite of 51-4. </w:t>
      </w:r>
    </w:p>
    <w:p w14:paraId="24377C17" w14:textId="77777777" w:rsidR="00884EC5" w:rsidRDefault="00C63690">
      <w:pPr>
        <w:pStyle w:val="af6"/>
        <w:numPr>
          <w:ilvl w:val="0"/>
          <w:numId w:val="6"/>
        </w:numPr>
        <w:ind w:left="357" w:hanging="357"/>
        <w:rPr>
          <w:rFonts w:eastAsia="宋体"/>
          <w:sz w:val="16"/>
          <w:szCs w:val="20"/>
          <w:lang w:val="en-GB" w:eastAsia="zh-CN"/>
        </w:rPr>
      </w:pPr>
      <w:r>
        <w:rPr>
          <w:rFonts w:eastAsia="宋体"/>
          <w:b/>
          <w:sz w:val="16"/>
          <w:szCs w:val="20"/>
          <w:lang w:val="en-GB" w:eastAsia="zh-CN"/>
        </w:rPr>
        <w:t>Understanding 3 (It is not the prerequisite)</w:t>
      </w:r>
      <w:r>
        <w:rPr>
          <w:rFonts w:eastAsia="宋体"/>
          <w:sz w:val="16"/>
          <w:szCs w:val="20"/>
          <w:lang w:val="en-GB" w:eastAsia="zh-CN"/>
        </w:rPr>
        <w:t xml:space="preserve">: since Rel-18 does not have separate UE capability for idle/inactive for I2I path switch, 31-5 and 51-4 can be used jointly to determine the UE supports I2I path switch to idle/inactive relay UE. In this sense, it can be understood that 51-4 is the capability for I2I path switch to connected relay UE, and 31-5 is not the prerequisite of 51-4. </w:t>
      </w:r>
    </w:p>
    <w:p w14:paraId="7FA03A4B" w14:textId="77777777" w:rsidR="00884EC5" w:rsidRDefault="00884EC5">
      <w:pPr>
        <w:rPr>
          <w:rFonts w:eastAsia="宋体"/>
          <w:b/>
          <w:lang w:val="en-GB" w:eastAsia="zh-CN"/>
        </w:rPr>
      </w:pPr>
    </w:p>
    <w:p w14:paraId="40E95B70" w14:textId="77777777" w:rsidR="00884EC5" w:rsidRDefault="00C63690">
      <w:pPr>
        <w:rPr>
          <w:rFonts w:eastAsia="宋体"/>
          <w:b/>
          <w:szCs w:val="20"/>
          <w:u w:val="single"/>
          <w:lang w:val="en-GB" w:eastAsia="zh-CN"/>
        </w:rPr>
      </w:pPr>
      <w:r>
        <w:rPr>
          <w:rFonts w:eastAsia="宋体"/>
          <w:b/>
          <w:szCs w:val="20"/>
          <w:u w:val="single"/>
          <w:lang w:val="en-GB" w:eastAsia="zh-CN"/>
        </w:rPr>
        <w:t>Q5: which understanding to go?</w:t>
      </w:r>
    </w:p>
    <w:tbl>
      <w:tblPr>
        <w:tblStyle w:val="af2"/>
        <w:tblW w:w="0" w:type="auto"/>
        <w:tblLook w:val="04A0" w:firstRow="1" w:lastRow="0" w:firstColumn="1" w:lastColumn="0" w:noHBand="0" w:noVBand="1"/>
      </w:tblPr>
      <w:tblGrid>
        <w:gridCol w:w="1200"/>
        <w:gridCol w:w="1217"/>
        <w:gridCol w:w="7189"/>
      </w:tblGrid>
      <w:tr w:rsidR="00884EC5" w14:paraId="15785BE8" w14:textId="77777777">
        <w:tc>
          <w:tcPr>
            <w:tcW w:w="1200" w:type="dxa"/>
          </w:tcPr>
          <w:p w14:paraId="5365ABD5" w14:textId="77777777" w:rsidR="00884EC5" w:rsidRDefault="00C63690">
            <w:pPr>
              <w:rPr>
                <w:b/>
                <w:bCs/>
                <w:lang w:eastAsia="ja-JP"/>
              </w:rPr>
            </w:pPr>
            <w:r>
              <w:rPr>
                <w:b/>
                <w:bCs/>
                <w:lang w:eastAsia="ja-JP"/>
              </w:rPr>
              <w:t>Company</w:t>
            </w:r>
          </w:p>
        </w:tc>
        <w:tc>
          <w:tcPr>
            <w:tcW w:w="1217" w:type="dxa"/>
          </w:tcPr>
          <w:p w14:paraId="7E7DE38A" w14:textId="77777777" w:rsidR="00884EC5" w:rsidRDefault="00C63690">
            <w:pPr>
              <w:rPr>
                <w:b/>
                <w:bCs/>
                <w:lang w:eastAsia="ja-JP"/>
              </w:rPr>
            </w:pPr>
            <w:r>
              <w:rPr>
                <w:b/>
                <w:bCs/>
                <w:lang w:eastAsia="ja-JP"/>
              </w:rPr>
              <w:t>1/2/3</w:t>
            </w:r>
          </w:p>
        </w:tc>
        <w:tc>
          <w:tcPr>
            <w:tcW w:w="7189" w:type="dxa"/>
          </w:tcPr>
          <w:p w14:paraId="3E8F2B2E" w14:textId="77777777" w:rsidR="00884EC5" w:rsidRDefault="00C63690">
            <w:pPr>
              <w:rPr>
                <w:b/>
                <w:bCs/>
                <w:lang w:eastAsia="ja-JP"/>
              </w:rPr>
            </w:pPr>
            <w:r>
              <w:rPr>
                <w:b/>
                <w:bCs/>
                <w:lang w:eastAsia="ja-JP"/>
              </w:rPr>
              <w:t>Comment</w:t>
            </w:r>
          </w:p>
        </w:tc>
      </w:tr>
      <w:tr w:rsidR="00884EC5" w14:paraId="730F379D" w14:textId="77777777">
        <w:tc>
          <w:tcPr>
            <w:tcW w:w="1200" w:type="dxa"/>
          </w:tcPr>
          <w:p w14:paraId="456A7EBD" w14:textId="77777777" w:rsidR="00884EC5" w:rsidRDefault="00C63690">
            <w:pPr>
              <w:rPr>
                <w:rFonts w:eastAsia="宋体"/>
                <w:lang w:eastAsia="zh-CN"/>
              </w:rPr>
            </w:pPr>
            <w:r>
              <w:rPr>
                <w:rFonts w:eastAsia="宋体" w:hint="eastAsia"/>
                <w:lang w:eastAsia="zh-CN"/>
              </w:rPr>
              <w:t>OPPO</w:t>
            </w:r>
          </w:p>
        </w:tc>
        <w:tc>
          <w:tcPr>
            <w:tcW w:w="1217" w:type="dxa"/>
          </w:tcPr>
          <w:p w14:paraId="218CFFFD" w14:textId="77777777" w:rsidR="00884EC5" w:rsidRDefault="00C63690">
            <w:pPr>
              <w:rPr>
                <w:rFonts w:eastAsia="宋体"/>
                <w:lang w:eastAsia="zh-CN"/>
              </w:rPr>
            </w:pPr>
            <w:r>
              <w:rPr>
                <w:rFonts w:eastAsia="宋体" w:hint="eastAsia"/>
                <w:lang w:eastAsia="zh-CN"/>
              </w:rPr>
              <w:t>3</w:t>
            </w:r>
          </w:p>
        </w:tc>
        <w:tc>
          <w:tcPr>
            <w:tcW w:w="7189" w:type="dxa"/>
          </w:tcPr>
          <w:p w14:paraId="394552E5" w14:textId="77777777" w:rsidR="00884EC5" w:rsidRDefault="00C63690">
            <w:pPr>
              <w:rPr>
                <w:rFonts w:eastAsia="宋体"/>
                <w:lang w:eastAsia="zh-CN"/>
              </w:rPr>
            </w:pPr>
            <w:r>
              <w:rPr>
                <w:rFonts w:eastAsia="宋体" w:hint="eastAsia"/>
                <w:lang w:eastAsia="zh-CN"/>
              </w:rPr>
              <w:t xml:space="preserve">1. mandates the UE supports I2I path switching supports the path switching to IDLE/INACTIVE relay, which is </w:t>
            </w:r>
            <w:r>
              <w:rPr>
                <w:rFonts w:eastAsia="宋体"/>
                <w:lang w:eastAsia="zh-CN"/>
              </w:rPr>
              <w:t>technically</w:t>
            </w:r>
            <w:r>
              <w:rPr>
                <w:rFonts w:eastAsia="宋体" w:hint="eastAsia"/>
                <w:lang w:eastAsia="zh-CN"/>
              </w:rPr>
              <w:t xml:space="preserve"> wrong.</w:t>
            </w:r>
          </w:p>
          <w:p w14:paraId="3389E7B2" w14:textId="77777777" w:rsidR="00884EC5" w:rsidRDefault="00C63690">
            <w:pPr>
              <w:rPr>
                <w:rFonts w:eastAsia="宋体"/>
                <w:lang w:eastAsia="zh-CN"/>
              </w:rPr>
            </w:pPr>
            <w:r>
              <w:rPr>
                <w:rFonts w:eastAsia="宋体" w:hint="eastAsia"/>
                <w:lang w:eastAsia="zh-CN"/>
              </w:rPr>
              <w:t xml:space="preserve">2. requires a new capability which is not </w:t>
            </w:r>
            <w:r>
              <w:rPr>
                <w:rFonts w:eastAsia="宋体"/>
                <w:lang w:eastAsia="zh-CN"/>
              </w:rPr>
              <w:t>preferred</w:t>
            </w:r>
            <w:r>
              <w:rPr>
                <w:rFonts w:eastAsia="宋体" w:hint="eastAsia"/>
                <w:lang w:eastAsia="zh-CN"/>
              </w:rPr>
              <w:t xml:space="preserve"> at this stage.</w:t>
            </w:r>
          </w:p>
          <w:p w14:paraId="4C8A5C99" w14:textId="77777777" w:rsidR="00884EC5" w:rsidRDefault="00C63690">
            <w:pPr>
              <w:rPr>
                <w:rFonts w:eastAsia="宋体"/>
                <w:lang w:eastAsia="zh-CN"/>
              </w:rPr>
            </w:pPr>
            <w:r>
              <w:rPr>
                <w:rFonts w:eastAsia="宋体" w:hint="eastAsia"/>
                <w:lang w:eastAsia="zh-CN"/>
              </w:rPr>
              <w:t>3 can be achieved by adding some clarifications to 51-4, on the jointly using of 31-5 and 51-4. Which requires less specification impact.</w:t>
            </w:r>
          </w:p>
        </w:tc>
      </w:tr>
      <w:tr w:rsidR="00884EC5" w14:paraId="40A9AE77" w14:textId="77777777">
        <w:tc>
          <w:tcPr>
            <w:tcW w:w="1200" w:type="dxa"/>
          </w:tcPr>
          <w:p w14:paraId="29D580AA" w14:textId="77777777" w:rsidR="00884EC5" w:rsidRDefault="00C63690">
            <w:pPr>
              <w:rPr>
                <w:rFonts w:eastAsia="宋体"/>
                <w:lang w:eastAsia="zh-CN"/>
              </w:rPr>
            </w:pPr>
            <w:r>
              <w:rPr>
                <w:rFonts w:eastAsia="宋体" w:hint="eastAsia"/>
                <w:lang w:eastAsia="zh-CN"/>
              </w:rPr>
              <w:t>H</w:t>
            </w:r>
            <w:r>
              <w:rPr>
                <w:rFonts w:eastAsia="宋体"/>
                <w:lang w:eastAsia="zh-CN"/>
              </w:rPr>
              <w:t>uawei, HiSilicon</w:t>
            </w:r>
          </w:p>
        </w:tc>
        <w:tc>
          <w:tcPr>
            <w:tcW w:w="1217" w:type="dxa"/>
          </w:tcPr>
          <w:p w14:paraId="7EB5D2B2" w14:textId="77777777" w:rsidR="00884EC5" w:rsidRDefault="00C63690">
            <w:pPr>
              <w:rPr>
                <w:rFonts w:eastAsia="宋体"/>
                <w:lang w:eastAsia="zh-CN"/>
              </w:rPr>
            </w:pPr>
            <w:r>
              <w:rPr>
                <w:rFonts w:eastAsia="宋体" w:hint="eastAsia"/>
                <w:lang w:eastAsia="zh-CN"/>
              </w:rPr>
              <w:t>1</w:t>
            </w:r>
            <w:r>
              <w:rPr>
                <w:rFonts w:eastAsia="宋体"/>
                <w:lang w:eastAsia="zh-CN"/>
              </w:rPr>
              <w:t>/3, but need more clarification</w:t>
            </w:r>
          </w:p>
        </w:tc>
        <w:tc>
          <w:tcPr>
            <w:tcW w:w="7189" w:type="dxa"/>
          </w:tcPr>
          <w:p w14:paraId="2060E7CF" w14:textId="77777777" w:rsidR="00884EC5" w:rsidRDefault="00C63690">
            <w:pPr>
              <w:jc w:val="both"/>
              <w:rPr>
                <w:rFonts w:eastAsia="宋体"/>
                <w:lang w:eastAsia="zh-CN"/>
              </w:rPr>
            </w:pPr>
            <w:r>
              <w:rPr>
                <w:rFonts w:eastAsia="宋体"/>
                <w:lang w:eastAsia="zh-CN"/>
              </w:rPr>
              <w:t>In any case, we understand that no specific UE capability of idle/inactive for I2I case means the UE supporting I2I supports to handover to a relay UE in any RRC state, including idle/inactive/connected. So understanding 2 is not correct.</w:t>
            </w:r>
          </w:p>
        </w:tc>
      </w:tr>
      <w:tr w:rsidR="00884EC5" w14:paraId="6A46AF12" w14:textId="77777777">
        <w:tc>
          <w:tcPr>
            <w:tcW w:w="1200" w:type="dxa"/>
          </w:tcPr>
          <w:p w14:paraId="4896E2E5" w14:textId="77777777" w:rsidR="00884EC5" w:rsidRDefault="00C63690">
            <w:pPr>
              <w:rPr>
                <w:rFonts w:eastAsia="宋体"/>
                <w:lang w:eastAsia="zh-CN"/>
              </w:rPr>
            </w:pPr>
            <w:r>
              <w:rPr>
                <w:rFonts w:eastAsia="宋体" w:hint="eastAsia"/>
                <w:lang w:eastAsia="zh-CN"/>
              </w:rPr>
              <w:t>X</w:t>
            </w:r>
            <w:r>
              <w:rPr>
                <w:rFonts w:eastAsia="宋体"/>
                <w:lang w:eastAsia="zh-CN"/>
              </w:rPr>
              <w:t>iaomi</w:t>
            </w:r>
          </w:p>
        </w:tc>
        <w:tc>
          <w:tcPr>
            <w:tcW w:w="1217" w:type="dxa"/>
          </w:tcPr>
          <w:p w14:paraId="5F8B58F6" w14:textId="77777777" w:rsidR="00884EC5" w:rsidRDefault="00C63690">
            <w:pPr>
              <w:rPr>
                <w:rFonts w:eastAsia="宋体"/>
                <w:lang w:eastAsia="zh-CN"/>
              </w:rPr>
            </w:pPr>
            <w:r>
              <w:rPr>
                <w:rFonts w:eastAsia="宋体" w:hint="eastAsia"/>
                <w:lang w:eastAsia="zh-CN"/>
              </w:rPr>
              <w:t>1</w:t>
            </w:r>
            <w:r>
              <w:rPr>
                <w:rFonts w:eastAsia="宋体"/>
                <w:lang w:eastAsia="zh-CN"/>
              </w:rPr>
              <w:t xml:space="preserve"> or 3</w:t>
            </w:r>
          </w:p>
        </w:tc>
        <w:tc>
          <w:tcPr>
            <w:tcW w:w="7189" w:type="dxa"/>
          </w:tcPr>
          <w:p w14:paraId="7FE0B32D" w14:textId="77777777" w:rsidR="00884EC5" w:rsidRDefault="00C63690">
            <w:pPr>
              <w:rPr>
                <w:rFonts w:eastAsia="宋体"/>
                <w:lang w:eastAsia="zh-CN"/>
              </w:rPr>
            </w:pPr>
            <w:r>
              <w:rPr>
                <w:rFonts w:eastAsia="宋体" w:hint="eastAsia"/>
                <w:lang w:eastAsia="zh-CN"/>
              </w:rPr>
              <w:t>R</w:t>
            </w:r>
            <w:r>
              <w:rPr>
                <w:rFonts w:eastAsia="宋体"/>
                <w:lang w:eastAsia="zh-CN"/>
              </w:rPr>
              <w:t>RC impact is expected for understanding 2, which shall be avoided. Understanding 1 or 3 is acceptable.</w:t>
            </w:r>
          </w:p>
        </w:tc>
      </w:tr>
      <w:tr w:rsidR="00884EC5" w14:paraId="4C873F64" w14:textId="77777777">
        <w:tc>
          <w:tcPr>
            <w:tcW w:w="1200" w:type="dxa"/>
          </w:tcPr>
          <w:p w14:paraId="34B72AC5" w14:textId="77777777" w:rsidR="00884EC5" w:rsidRDefault="00C63690">
            <w:pPr>
              <w:rPr>
                <w:rFonts w:eastAsia="Malgun Gothic"/>
                <w:lang w:eastAsia="ko-KR"/>
              </w:rPr>
            </w:pPr>
            <w:r>
              <w:rPr>
                <w:rFonts w:eastAsiaTheme="minorEastAsia"/>
                <w:lang w:eastAsia="zh-CN"/>
              </w:rPr>
              <w:t>Qualcomm</w:t>
            </w:r>
          </w:p>
        </w:tc>
        <w:tc>
          <w:tcPr>
            <w:tcW w:w="1217" w:type="dxa"/>
          </w:tcPr>
          <w:p w14:paraId="71F08A40" w14:textId="77777777" w:rsidR="00884EC5" w:rsidRDefault="00C63690">
            <w:pPr>
              <w:rPr>
                <w:lang w:eastAsia="ja-JP"/>
              </w:rPr>
            </w:pPr>
            <w:r>
              <w:rPr>
                <w:rFonts w:eastAsiaTheme="minorEastAsia"/>
                <w:lang w:eastAsia="zh-CN"/>
              </w:rPr>
              <w:t>See comments</w:t>
            </w:r>
          </w:p>
        </w:tc>
        <w:tc>
          <w:tcPr>
            <w:tcW w:w="7189" w:type="dxa"/>
          </w:tcPr>
          <w:p w14:paraId="33F4AC6A" w14:textId="77777777" w:rsidR="00884EC5" w:rsidRDefault="00C63690">
            <w:pPr>
              <w:rPr>
                <w:lang w:eastAsia="ja-JP"/>
              </w:rPr>
            </w:pPr>
            <w:r>
              <w:rPr>
                <w:rFonts w:eastAsiaTheme="minorEastAsia"/>
                <w:lang w:eastAsia="zh-CN"/>
              </w:rPr>
              <w:t>As commented in Q1, it is not critical for both R17 and R18. UE will set corresponding capabilities according to the feature functionality description in other specs.</w:t>
            </w:r>
          </w:p>
        </w:tc>
      </w:tr>
      <w:tr w:rsidR="00884EC5" w14:paraId="011712EB" w14:textId="77777777">
        <w:tc>
          <w:tcPr>
            <w:tcW w:w="1200" w:type="dxa"/>
            <w:shd w:val="clear" w:color="auto" w:fill="auto"/>
          </w:tcPr>
          <w:p w14:paraId="7B97B3D8" w14:textId="77777777" w:rsidR="00884EC5" w:rsidRDefault="00C63690">
            <w:pPr>
              <w:rPr>
                <w:rFonts w:eastAsia="宋体"/>
                <w:lang w:eastAsia="zh-CN"/>
              </w:rPr>
            </w:pPr>
            <w:r>
              <w:rPr>
                <w:rFonts w:eastAsia="Malgun Gothic"/>
                <w:lang w:eastAsia="ko-KR"/>
              </w:rPr>
              <w:t>Apple</w:t>
            </w:r>
          </w:p>
        </w:tc>
        <w:tc>
          <w:tcPr>
            <w:tcW w:w="1217" w:type="dxa"/>
            <w:shd w:val="clear" w:color="auto" w:fill="auto"/>
          </w:tcPr>
          <w:p w14:paraId="05DB617B" w14:textId="77777777" w:rsidR="00884EC5" w:rsidRDefault="00C63690">
            <w:pPr>
              <w:rPr>
                <w:rFonts w:eastAsia="宋体"/>
                <w:lang w:eastAsia="ja-JP"/>
              </w:rPr>
            </w:pPr>
            <w:r>
              <w:rPr>
                <w:lang w:eastAsia="ja-JP"/>
              </w:rPr>
              <w:t>1</w:t>
            </w:r>
          </w:p>
        </w:tc>
        <w:tc>
          <w:tcPr>
            <w:tcW w:w="7189" w:type="dxa"/>
            <w:shd w:val="clear" w:color="auto" w:fill="auto"/>
          </w:tcPr>
          <w:p w14:paraId="4C375079" w14:textId="77777777" w:rsidR="00884EC5" w:rsidRDefault="00C63690">
            <w:pPr>
              <w:overflowPunct w:val="0"/>
              <w:autoSpaceDE w:val="0"/>
              <w:autoSpaceDN w:val="0"/>
              <w:adjustRightInd w:val="0"/>
              <w:jc w:val="both"/>
              <w:textAlignment w:val="baseline"/>
              <w:rPr>
                <w:rFonts w:eastAsia="宋体"/>
                <w:lang w:eastAsia="ja-JP"/>
              </w:rPr>
            </w:pPr>
            <w:r>
              <w:rPr>
                <w:lang w:eastAsia="ja-JP"/>
              </w:rPr>
              <w:t>We think UEs supporting 51-4 are supposed to support handed over to an idle-inactive relay UE.</w:t>
            </w:r>
          </w:p>
        </w:tc>
      </w:tr>
      <w:tr w:rsidR="00884EC5" w14:paraId="40CE9C62" w14:textId="77777777">
        <w:tc>
          <w:tcPr>
            <w:tcW w:w="1200" w:type="dxa"/>
          </w:tcPr>
          <w:p w14:paraId="6D3D767E" w14:textId="77777777" w:rsidR="00884EC5" w:rsidRDefault="00C63690">
            <w:pPr>
              <w:rPr>
                <w:rFonts w:eastAsia="宋体"/>
                <w:lang w:eastAsia="zh-CN"/>
              </w:rPr>
            </w:pPr>
            <w:r>
              <w:rPr>
                <w:rFonts w:eastAsia="宋体" w:hint="eastAsia"/>
                <w:lang w:eastAsia="zh-CN"/>
              </w:rPr>
              <w:t>ZTE</w:t>
            </w:r>
          </w:p>
        </w:tc>
        <w:tc>
          <w:tcPr>
            <w:tcW w:w="1217" w:type="dxa"/>
          </w:tcPr>
          <w:p w14:paraId="69F7B7A8" w14:textId="77777777" w:rsidR="00884EC5" w:rsidRDefault="00C63690">
            <w:pPr>
              <w:rPr>
                <w:rFonts w:eastAsia="宋体"/>
                <w:lang w:eastAsia="zh-CN"/>
              </w:rPr>
            </w:pPr>
            <w:r>
              <w:rPr>
                <w:rFonts w:eastAsia="宋体" w:hint="eastAsia"/>
                <w:lang w:eastAsia="zh-CN"/>
              </w:rPr>
              <w:t>3</w:t>
            </w:r>
          </w:p>
        </w:tc>
        <w:tc>
          <w:tcPr>
            <w:tcW w:w="7189" w:type="dxa"/>
          </w:tcPr>
          <w:p w14:paraId="5F4DA562" w14:textId="77777777" w:rsidR="00884EC5" w:rsidRDefault="00C63690">
            <w:pPr>
              <w:overflowPunct w:val="0"/>
              <w:autoSpaceDE w:val="0"/>
              <w:autoSpaceDN w:val="0"/>
              <w:adjustRightInd w:val="0"/>
              <w:jc w:val="both"/>
              <w:textAlignment w:val="baseline"/>
              <w:rPr>
                <w:rFonts w:eastAsia="宋体"/>
                <w:lang w:eastAsia="zh-CN"/>
              </w:rPr>
            </w:pPr>
            <w:r>
              <w:rPr>
                <w:rFonts w:eastAsia="宋体" w:hint="eastAsia"/>
                <w:lang w:eastAsia="zh-CN"/>
              </w:rPr>
              <w:t>Same feeling with OPPO</w:t>
            </w:r>
          </w:p>
        </w:tc>
      </w:tr>
      <w:tr w:rsidR="006140AF" w14:paraId="7566D61B" w14:textId="77777777">
        <w:tc>
          <w:tcPr>
            <w:tcW w:w="1200" w:type="dxa"/>
          </w:tcPr>
          <w:p w14:paraId="51523823" w14:textId="52CEB25E" w:rsidR="006140AF" w:rsidRDefault="006140AF" w:rsidP="006140AF">
            <w:pPr>
              <w:rPr>
                <w:rFonts w:eastAsiaTheme="minorEastAsia"/>
                <w:lang w:eastAsia="zh-CN"/>
              </w:rPr>
            </w:pPr>
            <w:r>
              <w:rPr>
                <w:rFonts w:eastAsia="宋体" w:hint="eastAsia"/>
                <w:lang w:eastAsia="zh-CN"/>
              </w:rPr>
              <w:lastRenderedPageBreak/>
              <w:t>CATT</w:t>
            </w:r>
          </w:p>
        </w:tc>
        <w:tc>
          <w:tcPr>
            <w:tcW w:w="1217" w:type="dxa"/>
          </w:tcPr>
          <w:p w14:paraId="5A407D11" w14:textId="5E9D9471" w:rsidR="006140AF" w:rsidRDefault="006140AF" w:rsidP="006140AF">
            <w:pPr>
              <w:rPr>
                <w:rFonts w:eastAsiaTheme="minorEastAsia"/>
                <w:lang w:eastAsia="zh-CN"/>
              </w:rPr>
            </w:pPr>
            <w:r>
              <w:rPr>
                <w:rFonts w:eastAsia="宋体" w:hint="eastAsia"/>
                <w:lang w:eastAsia="zh-CN"/>
              </w:rPr>
              <w:t>Comments</w:t>
            </w:r>
          </w:p>
        </w:tc>
        <w:tc>
          <w:tcPr>
            <w:tcW w:w="7189" w:type="dxa"/>
          </w:tcPr>
          <w:p w14:paraId="770AD3A8" w14:textId="5E549A27" w:rsidR="006140AF" w:rsidRDefault="006140AF" w:rsidP="006140AF">
            <w:pPr>
              <w:rPr>
                <w:rFonts w:eastAsiaTheme="minorEastAsia"/>
                <w:lang w:eastAsia="zh-CN"/>
              </w:rPr>
            </w:pPr>
            <w:r>
              <w:rPr>
                <w:rFonts w:eastAsia="宋体" w:hint="eastAsia"/>
                <w:lang w:eastAsia="zh-CN"/>
              </w:rPr>
              <w:t>Same view as QC.</w:t>
            </w:r>
          </w:p>
        </w:tc>
      </w:tr>
      <w:tr w:rsidR="00884EC5" w14:paraId="322729CD" w14:textId="77777777">
        <w:tc>
          <w:tcPr>
            <w:tcW w:w="1200" w:type="dxa"/>
          </w:tcPr>
          <w:p w14:paraId="0530B03D" w14:textId="34BBF762" w:rsidR="00884EC5" w:rsidRDefault="00C63690">
            <w:pPr>
              <w:rPr>
                <w:rFonts w:eastAsiaTheme="minorEastAsia"/>
                <w:lang w:eastAsia="zh-CN"/>
              </w:rPr>
            </w:pPr>
            <w:r>
              <w:rPr>
                <w:rFonts w:eastAsiaTheme="minorEastAsia"/>
                <w:lang w:eastAsia="zh-CN"/>
              </w:rPr>
              <w:t>vivo</w:t>
            </w:r>
          </w:p>
        </w:tc>
        <w:tc>
          <w:tcPr>
            <w:tcW w:w="1217" w:type="dxa"/>
          </w:tcPr>
          <w:p w14:paraId="37E5D353" w14:textId="2A0E390E" w:rsidR="00884EC5" w:rsidRDefault="00C63690">
            <w:pPr>
              <w:rPr>
                <w:rFonts w:eastAsiaTheme="minorEastAsia"/>
                <w:lang w:eastAsia="zh-CN"/>
              </w:rPr>
            </w:pPr>
            <w:r>
              <w:rPr>
                <w:rFonts w:eastAsiaTheme="minorEastAsia"/>
                <w:lang w:eastAsia="zh-CN"/>
              </w:rPr>
              <w:t>3</w:t>
            </w:r>
          </w:p>
        </w:tc>
        <w:tc>
          <w:tcPr>
            <w:tcW w:w="7189" w:type="dxa"/>
          </w:tcPr>
          <w:p w14:paraId="06E8F5B7" w14:textId="6634A6AC" w:rsidR="00884EC5" w:rsidRDefault="00C63690">
            <w:pPr>
              <w:rPr>
                <w:rFonts w:eastAsiaTheme="minorEastAsia"/>
                <w:lang w:eastAsia="zh-CN"/>
              </w:rPr>
            </w:pPr>
            <w:r>
              <w:rPr>
                <w:rFonts w:eastAsiaTheme="minorEastAsia"/>
                <w:lang w:eastAsia="zh-CN"/>
              </w:rPr>
              <w:t>We share the view with OPPO.</w:t>
            </w:r>
          </w:p>
        </w:tc>
      </w:tr>
      <w:tr w:rsidR="00884EC5" w14:paraId="6FCC0F42" w14:textId="77777777">
        <w:tc>
          <w:tcPr>
            <w:tcW w:w="1200" w:type="dxa"/>
          </w:tcPr>
          <w:p w14:paraId="237B596B" w14:textId="77777777" w:rsidR="00884EC5" w:rsidRDefault="00884EC5">
            <w:pPr>
              <w:rPr>
                <w:rFonts w:eastAsiaTheme="minorEastAsia"/>
                <w:lang w:eastAsia="zh-CN"/>
              </w:rPr>
            </w:pPr>
          </w:p>
        </w:tc>
        <w:tc>
          <w:tcPr>
            <w:tcW w:w="1217" w:type="dxa"/>
          </w:tcPr>
          <w:p w14:paraId="4E221D56" w14:textId="77777777" w:rsidR="00884EC5" w:rsidRDefault="00884EC5">
            <w:pPr>
              <w:rPr>
                <w:rFonts w:eastAsiaTheme="minorEastAsia"/>
                <w:lang w:eastAsia="zh-CN"/>
              </w:rPr>
            </w:pPr>
          </w:p>
        </w:tc>
        <w:tc>
          <w:tcPr>
            <w:tcW w:w="7189" w:type="dxa"/>
          </w:tcPr>
          <w:p w14:paraId="0DCC4051" w14:textId="77777777" w:rsidR="00884EC5" w:rsidRDefault="00884EC5">
            <w:pPr>
              <w:rPr>
                <w:rFonts w:eastAsiaTheme="minorEastAsia"/>
                <w:lang w:eastAsia="zh-CN"/>
              </w:rPr>
            </w:pPr>
          </w:p>
        </w:tc>
      </w:tr>
    </w:tbl>
    <w:p w14:paraId="02723AC9" w14:textId="0D23D183" w:rsidR="00884EC5" w:rsidRDefault="00884EC5">
      <w:pPr>
        <w:rPr>
          <w:rFonts w:eastAsia="宋体"/>
          <w:b/>
          <w:lang w:val="en-GB" w:eastAsia="zh-CN"/>
        </w:rPr>
      </w:pPr>
    </w:p>
    <w:p w14:paraId="7608DEA0" w14:textId="77777777" w:rsidR="00632BBA" w:rsidRPr="00625F30" w:rsidRDefault="00632BBA" w:rsidP="00632BBA">
      <w:pPr>
        <w:rPr>
          <w:rFonts w:eastAsia="宋体"/>
          <w:b/>
          <w:szCs w:val="20"/>
          <w:u w:val="single"/>
          <w:lang w:val="en-GB" w:eastAsia="zh-CN"/>
        </w:rPr>
      </w:pPr>
      <w:r w:rsidRPr="00625F30">
        <w:rPr>
          <w:rFonts w:eastAsia="宋体" w:hint="eastAsia"/>
          <w:b/>
          <w:szCs w:val="20"/>
          <w:u w:val="single"/>
          <w:lang w:val="en-GB" w:eastAsia="zh-CN"/>
        </w:rPr>
        <w:t>S</w:t>
      </w:r>
      <w:r w:rsidRPr="00625F30">
        <w:rPr>
          <w:rFonts w:eastAsia="宋体"/>
          <w:b/>
          <w:szCs w:val="20"/>
          <w:u w:val="single"/>
          <w:lang w:val="en-GB" w:eastAsia="zh-CN"/>
        </w:rPr>
        <w:t>ummary</w:t>
      </w:r>
    </w:p>
    <w:p w14:paraId="4D51A1E6" w14:textId="77777777" w:rsidR="00632BBA" w:rsidRDefault="00632BBA" w:rsidP="00632BBA">
      <w:pPr>
        <w:pStyle w:val="af6"/>
        <w:numPr>
          <w:ilvl w:val="0"/>
          <w:numId w:val="5"/>
        </w:numPr>
        <w:rPr>
          <w:rFonts w:eastAsia="宋体"/>
          <w:szCs w:val="20"/>
          <w:lang w:val="en-GB" w:eastAsia="zh-CN"/>
        </w:rPr>
      </w:pPr>
      <w:r>
        <w:rPr>
          <w:rFonts w:eastAsia="宋体"/>
          <w:szCs w:val="20"/>
          <w:lang w:val="en-GB" w:eastAsia="zh-CN"/>
        </w:rPr>
        <w:t>Understanding 1</w:t>
      </w:r>
    </w:p>
    <w:p w14:paraId="4FBCE579" w14:textId="77777777" w:rsidR="00632BBA" w:rsidRPr="00A575D7" w:rsidRDefault="00632BBA" w:rsidP="00632BBA">
      <w:pPr>
        <w:pStyle w:val="af6"/>
        <w:numPr>
          <w:ilvl w:val="1"/>
          <w:numId w:val="5"/>
        </w:numPr>
        <w:rPr>
          <w:rFonts w:eastAsia="宋体"/>
          <w:szCs w:val="20"/>
          <w:lang w:val="en-GB" w:eastAsia="zh-CN"/>
        </w:rPr>
      </w:pPr>
      <w:r>
        <w:rPr>
          <w:rFonts w:eastAsia="宋体"/>
          <w:szCs w:val="20"/>
          <w:lang w:val="en-GB" w:eastAsia="zh-CN"/>
        </w:rPr>
        <w:t>HW, Xiaomi, Apple</w:t>
      </w:r>
    </w:p>
    <w:p w14:paraId="1CBC2289" w14:textId="77777777" w:rsidR="00632BBA" w:rsidRDefault="00632BBA" w:rsidP="00632BBA">
      <w:pPr>
        <w:pStyle w:val="af6"/>
        <w:numPr>
          <w:ilvl w:val="0"/>
          <w:numId w:val="5"/>
        </w:numPr>
        <w:rPr>
          <w:rFonts w:eastAsia="宋体"/>
          <w:szCs w:val="20"/>
          <w:lang w:val="en-GB" w:eastAsia="zh-CN"/>
        </w:rPr>
      </w:pPr>
      <w:r>
        <w:rPr>
          <w:rFonts w:eastAsia="宋体" w:hint="eastAsia"/>
          <w:szCs w:val="20"/>
          <w:lang w:val="en-GB" w:eastAsia="zh-CN"/>
        </w:rPr>
        <w:t>U</w:t>
      </w:r>
      <w:r>
        <w:rPr>
          <w:rFonts w:eastAsia="宋体"/>
          <w:szCs w:val="20"/>
          <w:lang w:val="en-GB" w:eastAsia="zh-CN"/>
        </w:rPr>
        <w:t>nderstanding 2</w:t>
      </w:r>
    </w:p>
    <w:p w14:paraId="7885917F" w14:textId="77777777" w:rsidR="00632BBA" w:rsidRDefault="00632BBA" w:rsidP="00632BBA">
      <w:pPr>
        <w:pStyle w:val="af6"/>
        <w:numPr>
          <w:ilvl w:val="1"/>
          <w:numId w:val="5"/>
        </w:numPr>
        <w:rPr>
          <w:rFonts w:eastAsia="宋体"/>
          <w:szCs w:val="20"/>
          <w:lang w:val="en-GB" w:eastAsia="zh-CN"/>
        </w:rPr>
      </w:pPr>
    </w:p>
    <w:p w14:paraId="372BAA07" w14:textId="77777777" w:rsidR="00632BBA" w:rsidRDefault="00632BBA" w:rsidP="00632BBA">
      <w:pPr>
        <w:pStyle w:val="af6"/>
        <w:numPr>
          <w:ilvl w:val="0"/>
          <w:numId w:val="5"/>
        </w:numPr>
        <w:rPr>
          <w:rFonts w:eastAsia="宋体"/>
          <w:szCs w:val="20"/>
          <w:lang w:val="en-GB" w:eastAsia="zh-CN"/>
        </w:rPr>
      </w:pPr>
      <w:r>
        <w:rPr>
          <w:rFonts w:eastAsia="宋体"/>
          <w:szCs w:val="20"/>
          <w:lang w:val="en-GB" w:eastAsia="zh-CN"/>
        </w:rPr>
        <w:t>Understanding 3</w:t>
      </w:r>
    </w:p>
    <w:p w14:paraId="21268FCF" w14:textId="77777777" w:rsidR="00632BBA" w:rsidRDefault="00632BBA" w:rsidP="00632BBA">
      <w:pPr>
        <w:pStyle w:val="af6"/>
        <w:numPr>
          <w:ilvl w:val="1"/>
          <w:numId w:val="5"/>
        </w:numPr>
        <w:rPr>
          <w:rFonts w:eastAsia="宋体"/>
          <w:szCs w:val="20"/>
          <w:lang w:val="en-GB" w:eastAsia="zh-CN"/>
        </w:rPr>
      </w:pPr>
      <w:r>
        <w:rPr>
          <w:rFonts w:eastAsia="宋体" w:hint="eastAsia"/>
          <w:szCs w:val="20"/>
          <w:lang w:val="en-GB" w:eastAsia="zh-CN"/>
        </w:rPr>
        <w:t>O</w:t>
      </w:r>
      <w:r>
        <w:rPr>
          <w:rFonts w:eastAsia="宋体"/>
          <w:szCs w:val="20"/>
          <w:lang w:val="en-GB" w:eastAsia="zh-CN"/>
        </w:rPr>
        <w:t>PPO, HW, Xiaomi, ZTE, VIVO</w:t>
      </w:r>
    </w:p>
    <w:p w14:paraId="5F67B3B1" w14:textId="77777777" w:rsidR="00632BBA" w:rsidRPr="007040CC" w:rsidRDefault="00632BBA" w:rsidP="00632BBA">
      <w:pPr>
        <w:pStyle w:val="af6"/>
        <w:numPr>
          <w:ilvl w:val="0"/>
          <w:numId w:val="5"/>
        </w:numPr>
        <w:rPr>
          <w:rFonts w:eastAsia="宋体"/>
          <w:lang w:val="en-GB" w:eastAsia="zh-CN"/>
        </w:rPr>
      </w:pPr>
      <w:r w:rsidRPr="007040CC">
        <w:rPr>
          <w:rFonts w:eastAsia="宋体" w:hint="eastAsia"/>
          <w:lang w:val="en-GB" w:eastAsia="zh-CN"/>
        </w:rPr>
        <w:t>N</w:t>
      </w:r>
      <w:r w:rsidRPr="007040CC">
        <w:rPr>
          <w:rFonts w:eastAsia="宋体"/>
          <w:lang w:val="en-GB" w:eastAsia="zh-CN"/>
        </w:rPr>
        <w:t xml:space="preserve">o change </w:t>
      </w:r>
    </w:p>
    <w:p w14:paraId="28656FAF" w14:textId="77777777" w:rsidR="00632BBA" w:rsidRPr="007040CC" w:rsidRDefault="00632BBA" w:rsidP="00632BBA">
      <w:pPr>
        <w:pStyle w:val="af6"/>
        <w:numPr>
          <w:ilvl w:val="1"/>
          <w:numId w:val="5"/>
        </w:numPr>
        <w:rPr>
          <w:rFonts w:eastAsia="宋体"/>
          <w:lang w:val="en-GB" w:eastAsia="zh-CN"/>
        </w:rPr>
      </w:pPr>
      <w:r w:rsidRPr="007040CC">
        <w:rPr>
          <w:rFonts w:eastAsia="宋体"/>
          <w:lang w:val="en-GB" w:eastAsia="zh-CN"/>
        </w:rPr>
        <w:t>QC</w:t>
      </w:r>
      <w:r>
        <w:rPr>
          <w:rFonts w:eastAsia="宋体"/>
          <w:lang w:val="en-GB" w:eastAsia="zh-CN"/>
        </w:rPr>
        <w:t>, CATT</w:t>
      </w:r>
    </w:p>
    <w:p w14:paraId="322950AE" w14:textId="77777777" w:rsidR="00632BBA" w:rsidRDefault="00632BBA">
      <w:pPr>
        <w:rPr>
          <w:rFonts w:eastAsia="宋体" w:hint="eastAsia"/>
          <w:b/>
          <w:lang w:val="en-GB" w:eastAsia="zh-CN"/>
        </w:rPr>
      </w:pPr>
    </w:p>
    <w:p w14:paraId="7345E265" w14:textId="77777777" w:rsidR="00884EC5" w:rsidRDefault="00884EC5">
      <w:pPr>
        <w:rPr>
          <w:rFonts w:eastAsia="宋体"/>
          <w:b/>
          <w:lang w:val="en-GB" w:eastAsia="zh-CN"/>
        </w:rPr>
      </w:pPr>
    </w:p>
    <w:p w14:paraId="5B0B316E" w14:textId="77777777" w:rsidR="00884EC5" w:rsidRDefault="00C63690">
      <w:pPr>
        <w:rPr>
          <w:rFonts w:eastAsia="宋体"/>
          <w:b/>
          <w:lang w:val="en-GB" w:eastAsia="zh-CN"/>
        </w:rPr>
      </w:pPr>
      <w:r>
        <w:rPr>
          <w:rFonts w:eastAsia="宋体"/>
          <w:b/>
          <w:lang w:val="en-GB" w:eastAsia="zh-CN"/>
        </w:rPr>
        <w:t xml:space="preserve">Proposal 8: </w:t>
      </w:r>
      <w:r>
        <w:rPr>
          <w:rFonts w:eastAsia="宋体"/>
          <w:b/>
          <w:highlight w:val="yellow"/>
          <w:lang w:val="en-GB" w:eastAsia="zh-CN"/>
        </w:rPr>
        <w:t>(FFS point)</w:t>
      </w:r>
      <w:r>
        <w:rPr>
          <w:rFonts w:eastAsia="宋体"/>
          <w:b/>
          <w:lang w:val="en-GB" w:eastAsia="zh-CN"/>
        </w:rPr>
        <w:t xml:space="preserve"> RAN2 is kindly asked to discuss whether 31-6 is the prerequisite of 51-4/51-5. </w:t>
      </w:r>
    </w:p>
    <w:p w14:paraId="577439BA" w14:textId="77777777" w:rsidR="00884EC5" w:rsidRDefault="00C63690">
      <w:pPr>
        <w:spacing w:after="0"/>
        <w:contextualSpacing/>
        <w:rPr>
          <w:rFonts w:eastAsia="宋体"/>
          <w:sz w:val="16"/>
          <w:lang w:val="en-GB" w:eastAsia="zh-CN"/>
        </w:rPr>
      </w:pPr>
      <w:r>
        <w:rPr>
          <w:rFonts w:eastAsia="宋体" w:hint="eastAsia"/>
          <w:sz w:val="16"/>
          <w:lang w:val="en-GB" w:eastAsia="zh-CN"/>
        </w:rPr>
        <w:t>S</w:t>
      </w:r>
      <w:r>
        <w:rPr>
          <w:rFonts w:eastAsia="宋体"/>
          <w:sz w:val="16"/>
          <w:lang w:val="en-GB" w:eastAsia="zh-CN"/>
        </w:rPr>
        <w:t xml:space="preserve">imilar to Rel-17, it is unclear on whether 31-6 (i.e., UE supports simultaneous transmission/reception of PC5 data (Relay discovery) and Uu uplink/downlink respectively) is the prerequisite of 51-4/51-5. The reason is that in path switch case or multi-path case, the Uu link and PC5 link can work separately (e.g., TDM way). So, it is better to have some discussions in RAN2. </w:t>
      </w:r>
    </w:p>
    <w:p w14:paraId="20D77C93" w14:textId="77777777" w:rsidR="00884EC5" w:rsidRDefault="00884EC5">
      <w:pPr>
        <w:spacing w:after="0"/>
        <w:contextualSpacing/>
        <w:rPr>
          <w:rFonts w:eastAsia="宋体"/>
          <w:sz w:val="16"/>
          <w:lang w:val="en-GB" w:eastAsia="zh-CN"/>
        </w:rPr>
      </w:pPr>
    </w:p>
    <w:p w14:paraId="05D2CB61" w14:textId="77777777" w:rsidR="00884EC5" w:rsidRDefault="00C63690">
      <w:pPr>
        <w:rPr>
          <w:rFonts w:eastAsia="宋体"/>
          <w:b/>
          <w:szCs w:val="20"/>
          <w:u w:val="single"/>
          <w:lang w:val="en-GB" w:eastAsia="zh-CN"/>
        </w:rPr>
      </w:pPr>
      <w:r>
        <w:rPr>
          <w:rFonts w:eastAsia="宋体"/>
          <w:b/>
          <w:szCs w:val="20"/>
          <w:u w:val="single"/>
          <w:lang w:val="en-GB" w:eastAsia="zh-CN"/>
        </w:rPr>
        <w:t>Q6: is 31-6 the prerequisite of 51-4/51-5?</w:t>
      </w:r>
    </w:p>
    <w:tbl>
      <w:tblPr>
        <w:tblStyle w:val="af2"/>
        <w:tblW w:w="0" w:type="auto"/>
        <w:tblLook w:val="04A0" w:firstRow="1" w:lastRow="0" w:firstColumn="1" w:lastColumn="0" w:noHBand="0" w:noVBand="1"/>
      </w:tblPr>
      <w:tblGrid>
        <w:gridCol w:w="1200"/>
        <w:gridCol w:w="1183"/>
        <w:gridCol w:w="7189"/>
      </w:tblGrid>
      <w:tr w:rsidR="00884EC5" w14:paraId="21BFC489" w14:textId="77777777">
        <w:tc>
          <w:tcPr>
            <w:tcW w:w="1200" w:type="dxa"/>
          </w:tcPr>
          <w:p w14:paraId="02D0EFA8" w14:textId="77777777" w:rsidR="00884EC5" w:rsidRDefault="00C63690">
            <w:pPr>
              <w:rPr>
                <w:b/>
                <w:bCs/>
                <w:lang w:eastAsia="ja-JP"/>
              </w:rPr>
            </w:pPr>
            <w:r>
              <w:rPr>
                <w:b/>
                <w:bCs/>
                <w:lang w:eastAsia="ja-JP"/>
              </w:rPr>
              <w:t>Company</w:t>
            </w:r>
          </w:p>
        </w:tc>
        <w:tc>
          <w:tcPr>
            <w:tcW w:w="1139" w:type="dxa"/>
          </w:tcPr>
          <w:p w14:paraId="2486A1FA" w14:textId="77777777" w:rsidR="00884EC5" w:rsidRDefault="00C63690">
            <w:pPr>
              <w:rPr>
                <w:b/>
                <w:bCs/>
                <w:lang w:eastAsia="ja-JP"/>
              </w:rPr>
            </w:pPr>
            <w:r>
              <w:rPr>
                <w:b/>
                <w:bCs/>
                <w:lang w:eastAsia="ja-JP"/>
              </w:rPr>
              <w:t>Yes/No</w:t>
            </w:r>
          </w:p>
        </w:tc>
        <w:tc>
          <w:tcPr>
            <w:tcW w:w="7189" w:type="dxa"/>
          </w:tcPr>
          <w:p w14:paraId="5C00B229" w14:textId="77777777" w:rsidR="00884EC5" w:rsidRDefault="00C63690">
            <w:pPr>
              <w:rPr>
                <w:b/>
                <w:bCs/>
                <w:lang w:eastAsia="ja-JP"/>
              </w:rPr>
            </w:pPr>
            <w:r>
              <w:rPr>
                <w:b/>
                <w:bCs/>
                <w:lang w:eastAsia="ja-JP"/>
              </w:rPr>
              <w:t>Comment</w:t>
            </w:r>
          </w:p>
        </w:tc>
      </w:tr>
      <w:tr w:rsidR="00884EC5" w14:paraId="33B03158" w14:textId="77777777">
        <w:tc>
          <w:tcPr>
            <w:tcW w:w="1200" w:type="dxa"/>
          </w:tcPr>
          <w:p w14:paraId="54E375FD" w14:textId="77777777" w:rsidR="00884EC5" w:rsidRDefault="00C63690">
            <w:pPr>
              <w:rPr>
                <w:rFonts w:eastAsia="宋体"/>
                <w:lang w:eastAsia="zh-CN"/>
              </w:rPr>
            </w:pPr>
            <w:r>
              <w:rPr>
                <w:rFonts w:eastAsia="宋体" w:hint="eastAsia"/>
                <w:lang w:eastAsia="zh-CN"/>
              </w:rPr>
              <w:t>OPPO</w:t>
            </w:r>
          </w:p>
        </w:tc>
        <w:tc>
          <w:tcPr>
            <w:tcW w:w="1139" w:type="dxa"/>
          </w:tcPr>
          <w:p w14:paraId="353249EC" w14:textId="77777777" w:rsidR="00884EC5" w:rsidRDefault="00C63690">
            <w:pPr>
              <w:rPr>
                <w:rFonts w:eastAsia="宋体"/>
                <w:lang w:eastAsia="zh-CN"/>
              </w:rPr>
            </w:pPr>
            <w:r>
              <w:rPr>
                <w:rFonts w:eastAsia="宋体" w:hint="eastAsia"/>
                <w:lang w:eastAsia="zh-CN"/>
              </w:rPr>
              <w:t>Yes</w:t>
            </w:r>
          </w:p>
        </w:tc>
        <w:tc>
          <w:tcPr>
            <w:tcW w:w="7189" w:type="dxa"/>
          </w:tcPr>
          <w:p w14:paraId="654AA27F" w14:textId="77777777" w:rsidR="00884EC5" w:rsidRDefault="00C63690">
            <w:pPr>
              <w:rPr>
                <w:rFonts w:eastAsia="宋体"/>
                <w:lang w:eastAsia="zh-CN"/>
              </w:rPr>
            </w:pPr>
            <w:r>
              <w:rPr>
                <w:rFonts w:eastAsia="宋体"/>
                <w:lang w:eastAsia="zh-CN"/>
              </w:rPr>
              <w:t>31-6 should not be interpreted as “UE supports simultaneous transmission/reception of PC5 data (Relay discovery) and Uu uplink/downlink respectively”, since even if the UE does not support simul-operation, the field has to be present, and all bits are set as 0.</w:t>
            </w:r>
          </w:p>
          <w:p w14:paraId="7B48D214" w14:textId="77777777" w:rsidR="00884EC5" w:rsidRDefault="00C63690">
            <w:pPr>
              <w:rPr>
                <w:rFonts w:eastAsia="宋体"/>
                <w:lang w:eastAsia="zh-CN"/>
              </w:rPr>
            </w:pPr>
            <w:r>
              <w:rPr>
                <w:rFonts w:eastAsia="宋体"/>
                <w:lang w:eastAsia="zh-CN"/>
              </w:rPr>
              <w:t>I.e., the spec should not be interpreted as when UE does not support simul-operation, the IE should be saved. (otherwise, 306 should have make it explicit).</w:t>
            </w:r>
          </w:p>
        </w:tc>
      </w:tr>
      <w:tr w:rsidR="00884EC5" w14:paraId="18CCFD0E" w14:textId="77777777">
        <w:tc>
          <w:tcPr>
            <w:tcW w:w="1200" w:type="dxa"/>
          </w:tcPr>
          <w:p w14:paraId="0961BBFD" w14:textId="77777777" w:rsidR="00884EC5" w:rsidRDefault="00C63690">
            <w:pPr>
              <w:rPr>
                <w:rFonts w:eastAsia="宋体"/>
                <w:lang w:eastAsia="zh-CN"/>
              </w:rPr>
            </w:pPr>
            <w:r>
              <w:rPr>
                <w:rFonts w:eastAsia="宋体" w:hint="eastAsia"/>
                <w:lang w:eastAsia="zh-CN"/>
              </w:rPr>
              <w:t>H</w:t>
            </w:r>
            <w:r>
              <w:rPr>
                <w:rFonts w:eastAsia="宋体"/>
                <w:lang w:eastAsia="zh-CN"/>
              </w:rPr>
              <w:t>uawei, HiSilicon</w:t>
            </w:r>
          </w:p>
        </w:tc>
        <w:tc>
          <w:tcPr>
            <w:tcW w:w="1139" w:type="dxa"/>
          </w:tcPr>
          <w:p w14:paraId="0575832C" w14:textId="77777777" w:rsidR="00884EC5" w:rsidRDefault="00C63690">
            <w:pPr>
              <w:rPr>
                <w:rFonts w:eastAsia="宋体"/>
                <w:lang w:eastAsia="zh-CN"/>
              </w:rPr>
            </w:pPr>
            <w:r>
              <w:rPr>
                <w:rFonts w:eastAsia="宋体" w:hint="eastAsia"/>
                <w:lang w:eastAsia="zh-CN"/>
              </w:rPr>
              <w:t>S</w:t>
            </w:r>
            <w:r>
              <w:rPr>
                <w:rFonts w:eastAsia="宋体"/>
                <w:lang w:eastAsia="zh-CN"/>
              </w:rPr>
              <w:t>ee comments</w:t>
            </w:r>
          </w:p>
        </w:tc>
        <w:tc>
          <w:tcPr>
            <w:tcW w:w="7189" w:type="dxa"/>
          </w:tcPr>
          <w:p w14:paraId="0835F38C" w14:textId="77777777" w:rsidR="00884EC5" w:rsidRDefault="00C63690">
            <w:pPr>
              <w:jc w:val="both"/>
              <w:rPr>
                <w:rFonts w:eastAsia="宋体"/>
                <w:lang w:eastAsia="zh-CN"/>
              </w:rPr>
            </w:pPr>
            <w:r>
              <w:rPr>
                <w:rFonts w:eastAsia="宋体" w:hint="eastAsia"/>
                <w:lang w:eastAsia="zh-CN"/>
              </w:rPr>
              <w:t>J</w:t>
            </w:r>
            <w:r>
              <w:rPr>
                <w:rFonts w:eastAsia="宋体"/>
                <w:lang w:eastAsia="zh-CN"/>
              </w:rPr>
              <w:t xml:space="preserve">ust would like to understand, is there a common understanding in Rel-16 for SL communication that a SL UE has to report the similar UE capability </w:t>
            </w:r>
            <w:r>
              <w:rPr>
                <w:rFonts w:eastAsia="宋体"/>
                <w:sz w:val="16"/>
                <w:lang w:val="en-GB" w:eastAsia="zh-CN"/>
              </w:rPr>
              <w:t>(i.e., UE supports simultaneous transmission/reception of SL communication and Uu uplink/downlink respectively)</w:t>
            </w:r>
            <w:r>
              <w:rPr>
                <w:rFonts w:eastAsia="宋体"/>
                <w:lang w:eastAsia="zh-CN"/>
              </w:rPr>
              <w:t>?</w:t>
            </w:r>
          </w:p>
        </w:tc>
      </w:tr>
      <w:tr w:rsidR="00884EC5" w14:paraId="66D4DAEA" w14:textId="77777777">
        <w:tc>
          <w:tcPr>
            <w:tcW w:w="1200" w:type="dxa"/>
          </w:tcPr>
          <w:p w14:paraId="0B14C899" w14:textId="77777777" w:rsidR="00884EC5" w:rsidRDefault="00C63690">
            <w:pPr>
              <w:rPr>
                <w:rFonts w:eastAsia="宋体"/>
                <w:lang w:eastAsia="zh-CN"/>
              </w:rPr>
            </w:pPr>
            <w:r>
              <w:rPr>
                <w:rFonts w:eastAsia="宋体" w:hint="eastAsia"/>
                <w:lang w:eastAsia="zh-CN"/>
              </w:rPr>
              <w:t>X</w:t>
            </w:r>
            <w:r>
              <w:rPr>
                <w:rFonts w:eastAsia="宋体"/>
                <w:lang w:eastAsia="zh-CN"/>
              </w:rPr>
              <w:t>iaomi</w:t>
            </w:r>
          </w:p>
        </w:tc>
        <w:tc>
          <w:tcPr>
            <w:tcW w:w="1139" w:type="dxa"/>
          </w:tcPr>
          <w:p w14:paraId="37604623" w14:textId="77777777" w:rsidR="00884EC5" w:rsidRDefault="00C63690">
            <w:pPr>
              <w:rPr>
                <w:rFonts w:eastAsiaTheme="minorEastAsia"/>
                <w:lang w:eastAsia="zh-CN"/>
              </w:rPr>
            </w:pPr>
            <w:r>
              <w:rPr>
                <w:rFonts w:eastAsia="宋体" w:hint="eastAsia"/>
                <w:lang w:eastAsia="zh-CN"/>
              </w:rPr>
              <w:t>N</w:t>
            </w:r>
            <w:r>
              <w:rPr>
                <w:rFonts w:eastAsia="宋体"/>
                <w:lang w:eastAsia="zh-CN"/>
              </w:rPr>
              <w:t>o</w:t>
            </w:r>
          </w:p>
        </w:tc>
        <w:tc>
          <w:tcPr>
            <w:tcW w:w="7189" w:type="dxa"/>
          </w:tcPr>
          <w:p w14:paraId="036F7B2B" w14:textId="77777777" w:rsidR="00884EC5" w:rsidRDefault="00C63690">
            <w:pPr>
              <w:rPr>
                <w:rFonts w:eastAsiaTheme="minorEastAsia"/>
                <w:lang w:eastAsia="zh-CN"/>
              </w:rPr>
            </w:pPr>
            <w:r>
              <w:rPr>
                <w:rFonts w:eastAsia="宋体"/>
                <w:lang w:eastAsia="zh-CN"/>
              </w:rPr>
              <w:t>We don’t see the motivation to set 31-6 as prerequisite of 31-4/31-5.</w:t>
            </w:r>
          </w:p>
        </w:tc>
      </w:tr>
      <w:tr w:rsidR="00884EC5" w14:paraId="783814AF" w14:textId="77777777">
        <w:tc>
          <w:tcPr>
            <w:tcW w:w="1200" w:type="dxa"/>
          </w:tcPr>
          <w:p w14:paraId="0EDF28FD" w14:textId="77777777" w:rsidR="00884EC5" w:rsidRDefault="00C63690">
            <w:pPr>
              <w:rPr>
                <w:rFonts w:eastAsia="Malgun Gothic"/>
                <w:lang w:eastAsia="ko-KR"/>
              </w:rPr>
            </w:pPr>
            <w:r>
              <w:rPr>
                <w:rFonts w:eastAsiaTheme="minorEastAsia"/>
                <w:lang w:eastAsia="zh-CN"/>
              </w:rPr>
              <w:t>Qualcomm</w:t>
            </w:r>
          </w:p>
        </w:tc>
        <w:tc>
          <w:tcPr>
            <w:tcW w:w="1139" w:type="dxa"/>
          </w:tcPr>
          <w:p w14:paraId="22342D8E" w14:textId="77777777" w:rsidR="00884EC5" w:rsidRDefault="00C63690">
            <w:pPr>
              <w:rPr>
                <w:lang w:eastAsia="ja-JP"/>
              </w:rPr>
            </w:pPr>
            <w:r>
              <w:rPr>
                <w:rFonts w:eastAsiaTheme="minorEastAsia"/>
                <w:lang w:eastAsia="zh-CN"/>
              </w:rPr>
              <w:t>See comments</w:t>
            </w:r>
          </w:p>
        </w:tc>
        <w:tc>
          <w:tcPr>
            <w:tcW w:w="7189" w:type="dxa"/>
          </w:tcPr>
          <w:p w14:paraId="46C46A8A" w14:textId="77777777" w:rsidR="00884EC5" w:rsidRDefault="00C63690">
            <w:pPr>
              <w:rPr>
                <w:lang w:eastAsia="ja-JP"/>
              </w:rPr>
            </w:pPr>
            <w:r>
              <w:rPr>
                <w:rFonts w:eastAsiaTheme="minorEastAsia"/>
                <w:lang w:eastAsia="zh-CN"/>
              </w:rPr>
              <w:t>As commented in Q1, it is not critical for both R17 and R18. UE will set corresponding capabilities according to the feature functionality description in other specs.</w:t>
            </w:r>
          </w:p>
        </w:tc>
      </w:tr>
      <w:tr w:rsidR="00884EC5" w14:paraId="07D659A5" w14:textId="77777777">
        <w:tc>
          <w:tcPr>
            <w:tcW w:w="1200" w:type="dxa"/>
            <w:shd w:val="clear" w:color="auto" w:fill="auto"/>
          </w:tcPr>
          <w:p w14:paraId="1A7E74A3" w14:textId="77777777" w:rsidR="00884EC5" w:rsidRDefault="00C63690">
            <w:pPr>
              <w:rPr>
                <w:rFonts w:eastAsia="宋体"/>
                <w:lang w:eastAsia="zh-CN"/>
              </w:rPr>
            </w:pPr>
            <w:r>
              <w:rPr>
                <w:rFonts w:eastAsia="Malgun Gothic"/>
                <w:lang w:eastAsia="ko-KR"/>
              </w:rPr>
              <w:t>Apple</w:t>
            </w:r>
          </w:p>
        </w:tc>
        <w:tc>
          <w:tcPr>
            <w:tcW w:w="1139" w:type="dxa"/>
            <w:shd w:val="clear" w:color="auto" w:fill="auto"/>
          </w:tcPr>
          <w:p w14:paraId="004D5CD2" w14:textId="77777777" w:rsidR="00884EC5" w:rsidRDefault="00C63690">
            <w:pPr>
              <w:rPr>
                <w:rFonts w:eastAsia="宋体"/>
                <w:lang w:eastAsia="ja-JP"/>
              </w:rPr>
            </w:pPr>
            <w:r>
              <w:rPr>
                <w:lang w:eastAsia="ja-JP"/>
              </w:rPr>
              <w:t>No</w:t>
            </w:r>
          </w:p>
        </w:tc>
        <w:tc>
          <w:tcPr>
            <w:tcW w:w="7189" w:type="dxa"/>
            <w:shd w:val="clear" w:color="auto" w:fill="auto"/>
          </w:tcPr>
          <w:p w14:paraId="32EEA255" w14:textId="77777777" w:rsidR="00884EC5" w:rsidRDefault="00C63690">
            <w:pPr>
              <w:overflowPunct w:val="0"/>
              <w:autoSpaceDE w:val="0"/>
              <w:autoSpaceDN w:val="0"/>
              <w:adjustRightInd w:val="0"/>
              <w:jc w:val="both"/>
              <w:textAlignment w:val="baseline"/>
              <w:rPr>
                <w:rFonts w:eastAsia="宋体"/>
                <w:lang w:eastAsia="ja-JP"/>
              </w:rPr>
            </w:pPr>
            <w:r>
              <w:rPr>
                <w:lang w:eastAsia="ja-JP"/>
              </w:rPr>
              <w:t>We do not understand why a UE has to support 31-6 for relay operation,</w:t>
            </w:r>
          </w:p>
        </w:tc>
      </w:tr>
      <w:tr w:rsidR="00884EC5" w14:paraId="00796634" w14:textId="77777777">
        <w:tc>
          <w:tcPr>
            <w:tcW w:w="1200" w:type="dxa"/>
          </w:tcPr>
          <w:p w14:paraId="4539CABC" w14:textId="77777777" w:rsidR="00884EC5" w:rsidRDefault="00C63690">
            <w:pPr>
              <w:rPr>
                <w:rFonts w:eastAsia="宋体"/>
                <w:lang w:eastAsia="zh-CN"/>
              </w:rPr>
            </w:pPr>
            <w:r>
              <w:rPr>
                <w:rFonts w:eastAsia="宋体" w:hint="eastAsia"/>
                <w:lang w:eastAsia="zh-CN"/>
              </w:rPr>
              <w:t>ZTE</w:t>
            </w:r>
          </w:p>
        </w:tc>
        <w:tc>
          <w:tcPr>
            <w:tcW w:w="1139" w:type="dxa"/>
          </w:tcPr>
          <w:p w14:paraId="55236630" w14:textId="77777777" w:rsidR="00884EC5" w:rsidRDefault="00C63690">
            <w:pPr>
              <w:rPr>
                <w:rFonts w:eastAsia="宋体"/>
                <w:lang w:eastAsia="zh-CN"/>
              </w:rPr>
            </w:pPr>
            <w:r>
              <w:rPr>
                <w:rFonts w:eastAsia="宋体" w:hint="eastAsia"/>
                <w:lang w:eastAsia="zh-CN"/>
              </w:rPr>
              <w:t>No</w:t>
            </w:r>
          </w:p>
        </w:tc>
        <w:tc>
          <w:tcPr>
            <w:tcW w:w="7189" w:type="dxa"/>
          </w:tcPr>
          <w:p w14:paraId="4A141BC0" w14:textId="77777777" w:rsidR="00884EC5" w:rsidRDefault="00884EC5">
            <w:pPr>
              <w:rPr>
                <w:rFonts w:eastAsiaTheme="minorEastAsia"/>
                <w:b/>
                <w:bCs/>
                <w:lang w:eastAsia="zh-CN"/>
              </w:rPr>
            </w:pPr>
          </w:p>
        </w:tc>
      </w:tr>
      <w:tr w:rsidR="004459BC" w14:paraId="40AFEBDC" w14:textId="77777777">
        <w:tc>
          <w:tcPr>
            <w:tcW w:w="1200" w:type="dxa"/>
          </w:tcPr>
          <w:p w14:paraId="4C527703" w14:textId="25B46396" w:rsidR="004459BC" w:rsidRDefault="004459BC" w:rsidP="004459BC">
            <w:pPr>
              <w:rPr>
                <w:rFonts w:eastAsiaTheme="minorEastAsia"/>
                <w:lang w:eastAsia="zh-CN"/>
              </w:rPr>
            </w:pPr>
            <w:r>
              <w:rPr>
                <w:rFonts w:eastAsia="宋体" w:hint="eastAsia"/>
                <w:lang w:eastAsia="zh-CN"/>
              </w:rPr>
              <w:t>CATT</w:t>
            </w:r>
          </w:p>
        </w:tc>
        <w:tc>
          <w:tcPr>
            <w:tcW w:w="1139" w:type="dxa"/>
          </w:tcPr>
          <w:p w14:paraId="12AC88AF" w14:textId="145D2E30" w:rsidR="004459BC" w:rsidRDefault="004459BC" w:rsidP="004459BC">
            <w:pPr>
              <w:rPr>
                <w:rFonts w:eastAsiaTheme="minorEastAsia"/>
                <w:lang w:eastAsia="zh-CN"/>
              </w:rPr>
            </w:pPr>
            <w:r>
              <w:rPr>
                <w:rFonts w:eastAsia="宋体" w:hint="eastAsia"/>
                <w:lang w:eastAsia="zh-CN"/>
              </w:rPr>
              <w:t>Comments</w:t>
            </w:r>
          </w:p>
        </w:tc>
        <w:tc>
          <w:tcPr>
            <w:tcW w:w="7189" w:type="dxa"/>
          </w:tcPr>
          <w:p w14:paraId="0004514F" w14:textId="55C19FDC" w:rsidR="004459BC" w:rsidRDefault="004459BC" w:rsidP="004459BC">
            <w:pPr>
              <w:rPr>
                <w:rFonts w:eastAsiaTheme="minorEastAsia"/>
                <w:lang w:eastAsia="zh-CN"/>
              </w:rPr>
            </w:pPr>
            <w:r>
              <w:rPr>
                <w:rFonts w:eastAsia="宋体" w:hint="eastAsia"/>
                <w:lang w:eastAsia="zh-CN"/>
              </w:rPr>
              <w:t>Same view as QC.</w:t>
            </w:r>
          </w:p>
        </w:tc>
      </w:tr>
      <w:tr w:rsidR="00884EC5" w14:paraId="3893B27E" w14:textId="77777777">
        <w:tc>
          <w:tcPr>
            <w:tcW w:w="1200" w:type="dxa"/>
          </w:tcPr>
          <w:p w14:paraId="37F83E8D" w14:textId="78FFB264" w:rsidR="00884EC5" w:rsidRDefault="00C63690">
            <w:pPr>
              <w:rPr>
                <w:rFonts w:eastAsiaTheme="minorEastAsia"/>
                <w:lang w:eastAsia="zh-CN"/>
              </w:rPr>
            </w:pPr>
            <w:r>
              <w:rPr>
                <w:rFonts w:eastAsiaTheme="minorEastAsia"/>
                <w:lang w:eastAsia="zh-CN"/>
              </w:rPr>
              <w:lastRenderedPageBreak/>
              <w:t>vivo</w:t>
            </w:r>
          </w:p>
        </w:tc>
        <w:tc>
          <w:tcPr>
            <w:tcW w:w="1139" w:type="dxa"/>
          </w:tcPr>
          <w:p w14:paraId="49847094" w14:textId="2D7F4828" w:rsidR="00884EC5" w:rsidRDefault="00C63690">
            <w:pPr>
              <w:rPr>
                <w:rFonts w:eastAsiaTheme="minorEastAsia"/>
                <w:lang w:eastAsia="zh-CN"/>
              </w:rPr>
            </w:pPr>
            <w:r>
              <w:rPr>
                <w:rFonts w:eastAsiaTheme="minorEastAsia"/>
                <w:lang w:eastAsia="zh-CN"/>
              </w:rPr>
              <w:t>No</w:t>
            </w:r>
          </w:p>
        </w:tc>
        <w:tc>
          <w:tcPr>
            <w:tcW w:w="7189" w:type="dxa"/>
          </w:tcPr>
          <w:p w14:paraId="78DFB0EF" w14:textId="54D031B7" w:rsidR="00884EC5" w:rsidRDefault="00C63690">
            <w:pPr>
              <w:rPr>
                <w:rFonts w:eastAsiaTheme="minorEastAsia"/>
                <w:lang w:eastAsia="zh-CN"/>
              </w:rPr>
            </w:pPr>
            <w:r>
              <w:rPr>
                <w:rFonts w:eastAsiaTheme="minorEastAsia"/>
                <w:lang w:eastAsia="zh-CN"/>
              </w:rPr>
              <w:t xml:space="preserve">Not understand the modification. </w:t>
            </w:r>
          </w:p>
        </w:tc>
      </w:tr>
      <w:tr w:rsidR="00884EC5" w14:paraId="0D67D11C" w14:textId="77777777">
        <w:tc>
          <w:tcPr>
            <w:tcW w:w="1200" w:type="dxa"/>
          </w:tcPr>
          <w:p w14:paraId="15335462" w14:textId="77777777" w:rsidR="00884EC5" w:rsidRDefault="00884EC5">
            <w:pPr>
              <w:rPr>
                <w:rFonts w:eastAsiaTheme="minorEastAsia"/>
                <w:lang w:eastAsia="zh-CN"/>
              </w:rPr>
            </w:pPr>
          </w:p>
        </w:tc>
        <w:tc>
          <w:tcPr>
            <w:tcW w:w="1139" w:type="dxa"/>
          </w:tcPr>
          <w:p w14:paraId="6D38E773" w14:textId="77777777" w:rsidR="00884EC5" w:rsidRDefault="00884EC5">
            <w:pPr>
              <w:rPr>
                <w:rFonts w:eastAsiaTheme="minorEastAsia"/>
                <w:lang w:eastAsia="zh-CN"/>
              </w:rPr>
            </w:pPr>
          </w:p>
        </w:tc>
        <w:tc>
          <w:tcPr>
            <w:tcW w:w="7189" w:type="dxa"/>
          </w:tcPr>
          <w:p w14:paraId="3B141B4B" w14:textId="77777777" w:rsidR="00884EC5" w:rsidRDefault="00884EC5">
            <w:pPr>
              <w:rPr>
                <w:rFonts w:eastAsiaTheme="minorEastAsia"/>
                <w:lang w:eastAsia="zh-CN"/>
              </w:rPr>
            </w:pPr>
          </w:p>
        </w:tc>
      </w:tr>
    </w:tbl>
    <w:p w14:paraId="62CDCFE0" w14:textId="75B95704" w:rsidR="00884EC5" w:rsidRDefault="00884EC5">
      <w:pPr>
        <w:rPr>
          <w:lang w:val="en-GB" w:eastAsia="en-US"/>
        </w:rPr>
      </w:pPr>
    </w:p>
    <w:p w14:paraId="1D5F674E" w14:textId="77777777" w:rsidR="00632BBA" w:rsidRPr="00625F30" w:rsidRDefault="00632BBA" w:rsidP="00632BBA">
      <w:pPr>
        <w:rPr>
          <w:rFonts w:eastAsia="宋体"/>
          <w:b/>
          <w:szCs w:val="20"/>
          <w:u w:val="single"/>
          <w:lang w:val="en-GB" w:eastAsia="zh-CN"/>
        </w:rPr>
      </w:pPr>
      <w:r w:rsidRPr="00625F30">
        <w:rPr>
          <w:rFonts w:eastAsia="宋体" w:hint="eastAsia"/>
          <w:b/>
          <w:szCs w:val="20"/>
          <w:u w:val="single"/>
          <w:lang w:val="en-GB" w:eastAsia="zh-CN"/>
        </w:rPr>
        <w:t>S</w:t>
      </w:r>
      <w:r w:rsidRPr="00625F30">
        <w:rPr>
          <w:rFonts w:eastAsia="宋体"/>
          <w:b/>
          <w:szCs w:val="20"/>
          <w:u w:val="single"/>
          <w:lang w:val="en-GB" w:eastAsia="zh-CN"/>
        </w:rPr>
        <w:t>ummary</w:t>
      </w:r>
    </w:p>
    <w:p w14:paraId="700ADDB8" w14:textId="77777777" w:rsidR="00632BBA" w:rsidRDefault="00632BBA" w:rsidP="00632BBA">
      <w:pPr>
        <w:pStyle w:val="af6"/>
        <w:numPr>
          <w:ilvl w:val="0"/>
          <w:numId w:val="5"/>
        </w:numPr>
        <w:rPr>
          <w:rFonts w:eastAsia="宋体"/>
          <w:szCs w:val="20"/>
          <w:lang w:val="en-GB" w:eastAsia="zh-CN"/>
        </w:rPr>
      </w:pPr>
      <w:r>
        <w:rPr>
          <w:rFonts w:eastAsia="宋体"/>
          <w:szCs w:val="20"/>
          <w:lang w:val="en-GB" w:eastAsia="zh-CN"/>
        </w:rPr>
        <w:t>Yes</w:t>
      </w:r>
    </w:p>
    <w:p w14:paraId="6BE8D97F" w14:textId="77777777" w:rsidR="00632BBA" w:rsidRDefault="00632BBA" w:rsidP="00632BBA">
      <w:pPr>
        <w:pStyle w:val="af6"/>
        <w:numPr>
          <w:ilvl w:val="1"/>
          <w:numId w:val="5"/>
        </w:numPr>
        <w:rPr>
          <w:rFonts w:eastAsia="宋体"/>
          <w:szCs w:val="20"/>
          <w:lang w:val="en-GB" w:eastAsia="zh-CN"/>
        </w:rPr>
      </w:pPr>
      <w:r>
        <w:rPr>
          <w:rFonts w:eastAsia="宋体"/>
          <w:szCs w:val="20"/>
          <w:lang w:val="en-GB" w:eastAsia="zh-CN"/>
        </w:rPr>
        <w:t>OPPO</w:t>
      </w:r>
    </w:p>
    <w:p w14:paraId="5EECCE80" w14:textId="77777777" w:rsidR="00632BBA" w:rsidRDefault="00632BBA" w:rsidP="00632BBA">
      <w:pPr>
        <w:pStyle w:val="af6"/>
        <w:numPr>
          <w:ilvl w:val="0"/>
          <w:numId w:val="5"/>
        </w:numPr>
        <w:rPr>
          <w:rFonts w:eastAsia="宋体"/>
          <w:szCs w:val="20"/>
          <w:lang w:val="en-GB" w:eastAsia="zh-CN"/>
        </w:rPr>
      </w:pPr>
      <w:r>
        <w:rPr>
          <w:rFonts w:eastAsia="宋体"/>
          <w:szCs w:val="20"/>
          <w:lang w:val="en-GB" w:eastAsia="zh-CN"/>
        </w:rPr>
        <w:t>No</w:t>
      </w:r>
    </w:p>
    <w:p w14:paraId="3DBAFDF6" w14:textId="77777777" w:rsidR="00632BBA" w:rsidRDefault="00632BBA" w:rsidP="00632BBA">
      <w:pPr>
        <w:pStyle w:val="af6"/>
        <w:numPr>
          <w:ilvl w:val="1"/>
          <w:numId w:val="5"/>
        </w:numPr>
        <w:rPr>
          <w:rFonts w:eastAsia="宋体"/>
          <w:szCs w:val="20"/>
          <w:lang w:val="en-GB" w:eastAsia="zh-CN"/>
        </w:rPr>
      </w:pPr>
      <w:r>
        <w:rPr>
          <w:rFonts w:eastAsia="宋体" w:hint="eastAsia"/>
          <w:szCs w:val="20"/>
          <w:lang w:val="en-GB" w:eastAsia="zh-CN"/>
        </w:rPr>
        <w:t>X</w:t>
      </w:r>
      <w:r>
        <w:rPr>
          <w:rFonts w:eastAsia="宋体"/>
          <w:szCs w:val="20"/>
          <w:lang w:val="en-GB" w:eastAsia="zh-CN"/>
        </w:rPr>
        <w:t>iaomi, Apple, ZTE, Vivo</w:t>
      </w:r>
    </w:p>
    <w:p w14:paraId="49AD8AB4" w14:textId="77777777" w:rsidR="00632BBA" w:rsidRPr="007040CC" w:rsidRDefault="00632BBA" w:rsidP="00632BBA">
      <w:pPr>
        <w:pStyle w:val="af6"/>
        <w:numPr>
          <w:ilvl w:val="0"/>
          <w:numId w:val="5"/>
        </w:numPr>
        <w:rPr>
          <w:rFonts w:eastAsia="宋体"/>
          <w:lang w:val="en-GB" w:eastAsia="zh-CN"/>
        </w:rPr>
      </w:pPr>
      <w:r w:rsidRPr="007040CC">
        <w:rPr>
          <w:rFonts w:eastAsia="宋体" w:hint="eastAsia"/>
          <w:lang w:val="en-GB" w:eastAsia="zh-CN"/>
        </w:rPr>
        <w:t>N</w:t>
      </w:r>
      <w:r w:rsidRPr="007040CC">
        <w:rPr>
          <w:rFonts w:eastAsia="宋体"/>
          <w:lang w:val="en-GB" w:eastAsia="zh-CN"/>
        </w:rPr>
        <w:t xml:space="preserve">o change </w:t>
      </w:r>
    </w:p>
    <w:p w14:paraId="21AEE80B" w14:textId="77777777" w:rsidR="00632BBA" w:rsidRPr="007040CC" w:rsidRDefault="00632BBA" w:rsidP="00632BBA">
      <w:pPr>
        <w:pStyle w:val="af6"/>
        <w:numPr>
          <w:ilvl w:val="1"/>
          <w:numId w:val="5"/>
        </w:numPr>
        <w:rPr>
          <w:rFonts w:eastAsia="宋体"/>
          <w:lang w:val="en-GB" w:eastAsia="zh-CN"/>
        </w:rPr>
      </w:pPr>
      <w:r w:rsidRPr="007040CC">
        <w:rPr>
          <w:rFonts w:eastAsia="宋体"/>
          <w:lang w:val="en-GB" w:eastAsia="zh-CN"/>
        </w:rPr>
        <w:t>QC</w:t>
      </w:r>
      <w:r>
        <w:rPr>
          <w:rFonts w:eastAsia="宋体"/>
          <w:lang w:val="en-GB" w:eastAsia="zh-CN"/>
        </w:rPr>
        <w:t>, CATT</w:t>
      </w:r>
    </w:p>
    <w:p w14:paraId="624C1F73" w14:textId="77777777" w:rsidR="00632BBA" w:rsidRDefault="00632BBA">
      <w:pPr>
        <w:rPr>
          <w:lang w:val="en-GB" w:eastAsia="en-US"/>
        </w:rPr>
      </w:pPr>
    </w:p>
    <w:p w14:paraId="0CACA0C4" w14:textId="77777777" w:rsidR="00884EC5" w:rsidRDefault="00C63690">
      <w:pPr>
        <w:pStyle w:val="1"/>
      </w:pPr>
      <w:r>
        <w:t xml:space="preserve">Summary </w:t>
      </w:r>
    </w:p>
    <w:bookmarkEnd w:id="1"/>
    <w:bookmarkEnd w:id="2"/>
    <w:bookmarkEnd w:id="3"/>
    <w:p w14:paraId="3FAEB68C" w14:textId="77777777" w:rsidR="00632BBA" w:rsidRPr="008758C8" w:rsidRDefault="00632BBA" w:rsidP="00632BBA">
      <w:pPr>
        <w:rPr>
          <w:rFonts w:eastAsia="宋体"/>
          <w:lang w:val="en-GB" w:eastAsia="zh-CN"/>
        </w:rPr>
      </w:pPr>
      <w:r>
        <w:rPr>
          <w:rFonts w:eastAsia="宋体"/>
          <w:lang w:val="en-GB" w:eastAsia="zh-CN"/>
        </w:rPr>
        <w:t>Summary of technical points: the prerequisite of each UE capability</w:t>
      </w:r>
    </w:p>
    <w:tbl>
      <w:tblPr>
        <w:tblStyle w:val="af2"/>
        <w:tblW w:w="0" w:type="auto"/>
        <w:tblLook w:val="04A0" w:firstRow="1" w:lastRow="0" w:firstColumn="1" w:lastColumn="0" w:noHBand="0" w:noVBand="1"/>
      </w:tblPr>
      <w:tblGrid>
        <w:gridCol w:w="3823"/>
        <w:gridCol w:w="2463"/>
        <w:gridCol w:w="3143"/>
      </w:tblGrid>
      <w:tr w:rsidR="00632BBA" w14:paraId="04A681A7" w14:textId="77777777" w:rsidTr="00B725C6">
        <w:trPr>
          <w:trHeight w:val="313"/>
        </w:trPr>
        <w:tc>
          <w:tcPr>
            <w:tcW w:w="3823" w:type="dxa"/>
          </w:tcPr>
          <w:p w14:paraId="2C9DE12B" w14:textId="77777777" w:rsidR="00632BBA" w:rsidRDefault="00632BBA" w:rsidP="00B725C6">
            <w:pPr>
              <w:rPr>
                <w:rFonts w:eastAsia="宋体"/>
                <w:lang w:val="en-GB" w:eastAsia="zh-CN"/>
              </w:rPr>
            </w:pPr>
          </w:p>
        </w:tc>
        <w:tc>
          <w:tcPr>
            <w:tcW w:w="2463" w:type="dxa"/>
          </w:tcPr>
          <w:p w14:paraId="3FD3ECF6" w14:textId="77777777" w:rsidR="00632BBA" w:rsidRPr="005B35A2" w:rsidRDefault="00632BBA" w:rsidP="00B725C6">
            <w:pPr>
              <w:rPr>
                <w:rFonts w:eastAsia="宋体"/>
                <w:b/>
                <w:lang w:val="en-GB" w:eastAsia="zh-CN"/>
              </w:rPr>
            </w:pPr>
            <w:r w:rsidRPr="005B35A2">
              <w:rPr>
                <w:rFonts w:eastAsia="宋体" w:hint="eastAsia"/>
                <w:b/>
                <w:lang w:val="en-GB" w:eastAsia="zh-CN"/>
              </w:rPr>
              <w:t>Y</w:t>
            </w:r>
            <w:r w:rsidRPr="005B35A2">
              <w:rPr>
                <w:rFonts w:eastAsia="宋体"/>
                <w:b/>
                <w:lang w:val="en-GB" w:eastAsia="zh-CN"/>
              </w:rPr>
              <w:t xml:space="preserve">es </w:t>
            </w:r>
          </w:p>
        </w:tc>
        <w:tc>
          <w:tcPr>
            <w:tcW w:w="3143" w:type="dxa"/>
          </w:tcPr>
          <w:p w14:paraId="40367800" w14:textId="77777777" w:rsidR="00632BBA" w:rsidRPr="005B35A2" w:rsidRDefault="00632BBA" w:rsidP="00B725C6">
            <w:pPr>
              <w:rPr>
                <w:rFonts w:eastAsia="宋体"/>
                <w:b/>
                <w:lang w:val="en-GB" w:eastAsia="zh-CN"/>
              </w:rPr>
            </w:pPr>
            <w:r w:rsidRPr="005B35A2">
              <w:rPr>
                <w:rFonts w:eastAsia="宋体" w:hint="eastAsia"/>
                <w:b/>
                <w:lang w:val="en-GB" w:eastAsia="zh-CN"/>
              </w:rPr>
              <w:t>N</w:t>
            </w:r>
            <w:r w:rsidRPr="005B35A2">
              <w:rPr>
                <w:rFonts w:eastAsia="宋体"/>
                <w:b/>
                <w:lang w:val="en-GB" w:eastAsia="zh-CN"/>
              </w:rPr>
              <w:t>o/Not sure</w:t>
            </w:r>
          </w:p>
        </w:tc>
      </w:tr>
      <w:tr w:rsidR="00632BBA" w14:paraId="05D13345" w14:textId="77777777" w:rsidTr="00B725C6">
        <w:trPr>
          <w:trHeight w:val="313"/>
        </w:trPr>
        <w:tc>
          <w:tcPr>
            <w:tcW w:w="3823" w:type="dxa"/>
          </w:tcPr>
          <w:p w14:paraId="02C89B7E" w14:textId="77777777" w:rsidR="00632BBA" w:rsidRPr="005B35A2" w:rsidRDefault="00632BBA" w:rsidP="00B725C6">
            <w:pPr>
              <w:snapToGrid w:val="0"/>
              <w:spacing w:after="0" w:line="240" w:lineRule="auto"/>
              <w:rPr>
                <w:rFonts w:eastAsia="宋体"/>
                <w:b/>
                <w:lang w:val="en-GB" w:eastAsia="zh-CN"/>
              </w:rPr>
            </w:pPr>
            <w:r w:rsidRPr="005B35A2">
              <w:rPr>
                <w:rFonts w:eastAsia="宋体" w:hint="eastAsia"/>
                <w:b/>
                <w:lang w:val="en-GB" w:eastAsia="zh-CN"/>
              </w:rPr>
              <w:t>Q</w:t>
            </w:r>
            <w:r w:rsidRPr="005B35A2">
              <w:rPr>
                <w:rFonts w:eastAsia="宋体"/>
                <w:b/>
                <w:lang w:val="en-GB" w:eastAsia="zh-CN"/>
              </w:rPr>
              <w:t xml:space="preserve">2: </w:t>
            </w:r>
          </w:p>
          <w:p w14:paraId="6501F09C" w14:textId="77777777" w:rsidR="00632BBA" w:rsidRDefault="00632BBA" w:rsidP="00B725C6">
            <w:pPr>
              <w:snapToGrid w:val="0"/>
              <w:spacing w:after="0" w:line="240" w:lineRule="auto"/>
              <w:rPr>
                <w:rFonts w:eastAsia="宋体"/>
                <w:lang w:val="en-GB" w:eastAsia="zh-CN"/>
              </w:rPr>
            </w:pPr>
            <w:r>
              <w:rPr>
                <w:rFonts w:eastAsia="宋体"/>
                <w:lang w:val="en-GB" w:eastAsia="zh-CN"/>
              </w:rPr>
              <w:t>31-1: prerequisite of 31-3/4/8/9</w:t>
            </w:r>
          </w:p>
          <w:p w14:paraId="16788797" w14:textId="77777777" w:rsidR="00632BBA" w:rsidRDefault="00632BBA" w:rsidP="00B725C6">
            <w:pPr>
              <w:snapToGrid w:val="0"/>
              <w:spacing w:after="0" w:line="240" w:lineRule="auto"/>
              <w:rPr>
                <w:rFonts w:eastAsia="宋体"/>
                <w:lang w:val="en-GB" w:eastAsia="zh-CN"/>
              </w:rPr>
            </w:pPr>
            <w:r>
              <w:rPr>
                <w:rFonts w:eastAsia="宋体"/>
                <w:lang w:val="en-GB" w:eastAsia="zh-CN"/>
              </w:rPr>
              <w:t>31-4: prerequisite of 31-5</w:t>
            </w:r>
          </w:p>
        </w:tc>
        <w:tc>
          <w:tcPr>
            <w:tcW w:w="2463" w:type="dxa"/>
          </w:tcPr>
          <w:p w14:paraId="28F65A17" w14:textId="77777777" w:rsidR="00632BBA" w:rsidRDefault="00632BBA" w:rsidP="00B725C6">
            <w:pPr>
              <w:rPr>
                <w:rFonts w:eastAsia="宋体"/>
                <w:lang w:val="en-GB" w:eastAsia="zh-CN"/>
              </w:rPr>
            </w:pPr>
            <w:r>
              <w:rPr>
                <w:rFonts w:eastAsia="宋体" w:hint="eastAsia"/>
                <w:lang w:val="en-GB" w:eastAsia="zh-CN"/>
              </w:rPr>
              <w:t>H</w:t>
            </w:r>
            <w:r>
              <w:rPr>
                <w:rFonts w:eastAsia="宋体"/>
                <w:lang w:val="en-GB" w:eastAsia="zh-CN"/>
              </w:rPr>
              <w:t>W, Xiaomi, ZTE</w:t>
            </w:r>
          </w:p>
        </w:tc>
        <w:tc>
          <w:tcPr>
            <w:tcW w:w="3143" w:type="dxa"/>
          </w:tcPr>
          <w:p w14:paraId="0DEADA9B" w14:textId="77777777" w:rsidR="00632BBA" w:rsidRDefault="00632BBA" w:rsidP="00B725C6">
            <w:pPr>
              <w:rPr>
                <w:rFonts w:eastAsia="宋体"/>
                <w:lang w:val="en-GB" w:eastAsia="zh-CN"/>
              </w:rPr>
            </w:pPr>
            <w:r>
              <w:rPr>
                <w:rFonts w:eastAsia="宋体" w:hint="eastAsia"/>
                <w:lang w:val="en-GB" w:eastAsia="zh-CN"/>
              </w:rPr>
              <w:t>A</w:t>
            </w:r>
            <w:r>
              <w:rPr>
                <w:rFonts w:eastAsia="宋体"/>
                <w:lang w:val="en-GB" w:eastAsia="zh-CN"/>
              </w:rPr>
              <w:t>pple</w:t>
            </w:r>
          </w:p>
        </w:tc>
      </w:tr>
      <w:tr w:rsidR="00632BBA" w14:paraId="7EC7F1C2" w14:textId="77777777" w:rsidTr="00B725C6">
        <w:trPr>
          <w:trHeight w:val="306"/>
        </w:trPr>
        <w:tc>
          <w:tcPr>
            <w:tcW w:w="3823" w:type="dxa"/>
          </w:tcPr>
          <w:p w14:paraId="45A89211" w14:textId="77777777" w:rsidR="00632BBA" w:rsidRPr="005B35A2" w:rsidRDefault="00632BBA" w:rsidP="00B725C6">
            <w:pPr>
              <w:snapToGrid w:val="0"/>
              <w:spacing w:after="0" w:line="240" w:lineRule="auto"/>
              <w:rPr>
                <w:rFonts w:eastAsia="宋体"/>
                <w:b/>
                <w:lang w:val="en-GB" w:eastAsia="zh-CN"/>
              </w:rPr>
            </w:pPr>
            <w:r w:rsidRPr="005B35A2">
              <w:rPr>
                <w:rFonts w:eastAsia="宋体" w:hint="eastAsia"/>
                <w:b/>
                <w:lang w:val="en-GB" w:eastAsia="zh-CN"/>
              </w:rPr>
              <w:t>Q</w:t>
            </w:r>
            <w:r w:rsidRPr="005B35A2">
              <w:rPr>
                <w:rFonts w:eastAsia="宋体"/>
                <w:b/>
                <w:lang w:val="en-GB" w:eastAsia="zh-CN"/>
              </w:rPr>
              <w:t>3:</w:t>
            </w:r>
          </w:p>
          <w:p w14:paraId="6EF87243" w14:textId="77777777" w:rsidR="00632BBA" w:rsidRDefault="00632BBA" w:rsidP="00B725C6">
            <w:pPr>
              <w:snapToGrid w:val="0"/>
              <w:spacing w:after="0" w:line="240" w:lineRule="auto"/>
              <w:rPr>
                <w:rFonts w:eastAsia="宋体"/>
                <w:lang w:val="en-GB" w:eastAsia="zh-CN"/>
              </w:rPr>
            </w:pPr>
            <w:r>
              <w:rPr>
                <w:rFonts w:eastAsia="宋体"/>
                <w:lang w:val="en-GB" w:eastAsia="zh-CN"/>
              </w:rPr>
              <w:t>31-6: prerequisite of 31-4/5</w:t>
            </w:r>
          </w:p>
        </w:tc>
        <w:tc>
          <w:tcPr>
            <w:tcW w:w="2463" w:type="dxa"/>
          </w:tcPr>
          <w:p w14:paraId="4C44573F" w14:textId="77777777" w:rsidR="00632BBA" w:rsidRDefault="00632BBA" w:rsidP="00B725C6">
            <w:pPr>
              <w:rPr>
                <w:rFonts w:eastAsia="宋体"/>
                <w:lang w:val="en-GB" w:eastAsia="zh-CN"/>
              </w:rPr>
            </w:pPr>
          </w:p>
        </w:tc>
        <w:tc>
          <w:tcPr>
            <w:tcW w:w="3143" w:type="dxa"/>
          </w:tcPr>
          <w:p w14:paraId="74D3DCBB" w14:textId="77777777" w:rsidR="00632BBA" w:rsidRDefault="00632BBA" w:rsidP="00B725C6">
            <w:pPr>
              <w:rPr>
                <w:rFonts w:eastAsia="宋体"/>
                <w:lang w:val="en-GB" w:eastAsia="zh-CN"/>
              </w:rPr>
            </w:pPr>
            <w:r>
              <w:rPr>
                <w:rFonts w:eastAsia="宋体" w:hint="eastAsia"/>
                <w:lang w:val="en-GB" w:eastAsia="zh-CN"/>
              </w:rPr>
              <w:t>H</w:t>
            </w:r>
            <w:r>
              <w:rPr>
                <w:rFonts w:eastAsia="宋体"/>
                <w:lang w:val="en-GB" w:eastAsia="zh-CN"/>
              </w:rPr>
              <w:t>W, Xiaomi, Apple, ZTE</w:t>
            </w:r>
          </w:p>
        </w:tc>
      </w:tr>
      <w:tr w:rsidR="00632BBA" w14:paraId="62C3D1E8" w14:textId="77777777" w:rsidTr="00B725C6">
        <w:trPr>
          <w:trHeight w:val="313"/>
        </w:trPr>
        <w:tc>
          <w:tcPr>
            <w:tcW w:w="3823" w:type="dxa"/>
          </w:tcPr>
          <w:p w14:paraId="57929B2F" w14:textId="77777777" w:rsidR="00632BBA" w:rsidRPr="005B35A2" w:rsidRDefault="00632BBA" w:rsidP="00B725C6">
            <w:pPr>
              <w:snapToGrid w:val="0"/>
              <w:spacing w:after="0" w:line="240" w:lineRule="auto"/>
              <w:rPr>
                <w:rFonts w:eastAsia="宋体"/>
                <w:b/>
                <w:lang w:val="en-GB" w:eastAsia="zh-CN"/>
              </w:rPr>
            </w:pPr>
            <w:r w:rsidRPr="005B35A2">
              <w:rPr>
                <w:rFonts w:eastAsia="宋体" w:hint="eastAsia"/>
                <w:b/>
                <w:lang w:val="en-GB" w:eastAsia="zh-CN"/>
              </w:rPr>
              <w:t>Q</w:t>
            </w:r>
            <w:r w:rsidRPr="005B35A2">
              <w:rPr>
                <w:rFonts w:eastAsia="宋体"/>
                <w:b/>
                <w:lang w:val="en-GB" w:eastAsia="zh-CN"/>
              </w:rPr>
              <w:t>4 (P5/7/9/10/11/12, except 31-6 part in P5):</w:t>
            </w:r>
          </w:p>
          <w:p w14:paraId="2E582FB8" w14:textId="77777777" w:rsidR="00632BBA" w:rsidRDefault="00632BBA" w:rsidP="00B725C6">
            <w:pPr>
              <w:snapToGrid w:val="0"/>
              <w:spacing w:after="0" w:line="240" w:lineRule="auto"/>
              <w:rPr>
                <w:rFonts w:eastAsia="宋体"/>
                <w:lang w:val="en-GB" w:eastAsia="zh-CN"/>
              </w:rPr>
            </w:pPr>
            <w:r>
              <w:rPr>
                <w:rFonts w:eastAsia="宋体" w:hint="eastAsia"/>
                <w:lang w:val="en-GB" w:eastAsia="zh-CN"/>
              </w:rPr>
              <w:t>3</w:t>
            </w:r>
            <w:r>
              <w:rPr>
                <w:rFonts w:eastAsia="宋体"/>
                <w:lang w:val="en-GB" w:eastAsia="zh-CN"/>
              </w:rPr>
              <w:t>1-1/31-4: prerequisite of 51-4/51-5</w:t>
            </w:r>
          </w:p>
          <w:p w14:paraId="082B70ED" w14:textId="77777777" w:rsidR="00632BBA" w:rsidRDefault="00632BBA" w:rsidP="00B725C6">
            <w:pPr>
              <w:snapToGrid w:val="0"/>
              <w:spacing w:after="0" w:line="240" w:lineRule="auto"/>
              <w:rPr>
                <w:rFonts w:eastAsia="宋体"/>
                <w:lang w:val="en-GB" w:eastAsia="zh-CN"/>
              </w:rPr>
            </w:pPr>
            <w:r>
              <w:rPr>
                <w:rFonts w:eastAsia="宋体"/>
                <w:lang w:val="en-GB" w:eastAsia="zh-CN"/>
              </w:rPr>
              <w:t>51-5: prerequisite of 51-8/9/15/16/19</w:t>
            </w:r>
          </w:p>
          <w:p w14:paraId="0597E7BA" w14:textId="77777777" w:rsidR="00632BBA" w:rsidRDefault="00632BBA" w:rsidP="00B725C6">
            <w:pPr>
              <w:snapToGrid w:val="0"/>
              <w:spacing w:after="0" w:line="240" w:lineRule="auto"/>
              <w:rPr>
                <w:rFonts w:eastAsia="宋体"/>
                <w:lang w:val="en-GB" w:eastAsia="zh-CN"/>
              </w:rPr>
            </w:pPr>
            <w:r>
              <w:rPr>
                <w:rFonts w:eastAsia="宋体"/>
                <w:lang w:val="en-GB" w:eastAsia="zh-CN"/>
              </w:rPr>
              <w:t>51-9: prerequisite of 51-13/14</w:t>
            </w:r>
          </w:p>
          <w:p w14:paraId="2FA183D1" w14:textId="77777777" w:rsidR="00632BBA" w:rsidRDefault="00632BBA" w:rsidP="00B725C6">
            <w:pPr>
              <w:snapToGrid w:val="0"/>
              <w:spacing w:after="0" w:line="240" w:lineRule="auto"/>
              <w:rPr>
                <w:rFonts w:eastAsia="宋体"/>
                <w:lang w:val="en-GB" w:eastAsia="zh-CN"/>
              </w:rPr>
            </w:pPr>
            <w:r>
              <w:rPr>
                <w:rFonts w:eastAsia="宋体"/>
                <w:lang w:val="en-GB" w:eastAsia="zh-CN"/>
              </w:rPr>
              <w:t>51-1: prerequisite of 51-2/3/11/12</w:t>
            </w:r>
          </w:p>
          <w:p w14:paraId="624ABA12" w14:textId="77777777" w:rsidR="00632BBA" w:rsidRDefault="00632BBA" w:rsidP="00B725C6">
            <w:pPr>
              <w:snapToGrid w:val="0"/>
              <w:spacing w:after="0" w:line="240" w:lineRule="auto"/>
              <w:rPr>
                <w:rFonts w:eastAsia="宋体"/>
                <w:lang w:val="en-GB" w:eastAsia="zh-CN"/>
              </w:rPr>
            </w:pPr>
            <w:r>
              <w:rPr>
                <w:rFonts w:eastAsia="宋体" w:hint="eastAsia"/>
                <w:lang w:val="en-GB" w:eastAsia="zh-CN"/>
              </w:rPr>
              <w:t>5</w:t>
            </w:r>
            <w:r>
              <w:rPr>
                <w:rFonts w:eastAsia="宋体"/>
                <w:lang w:val="en-GB" w:eastAsia="zh-CN"/>
              </w:rPr>
              <w:t>1-5(remote UE)/31-3(relay UE): prerequisite of 51-18</w:t>
            </w:r>
          </w:p>
        </w:tc>
        <w:tc>
          <w:tcPr>
            <w:tcW w:w="2463" w:type="dxa"/>
          </w:tcPr>
          <w:p w14:paraId="67D139E0" w14:textId="77777777" w:rsidR="00632BBA" w:rsidRDefault="00632BBA" w:rsidP="00B725C6">
            <w:pPr>
              <w:rPr>
                <w:rFonts w:eastAsia="宋体"/>
                <w:lang w:val="en-GB" w:eastAsia="zh-CN"/>
              </w:rPr>
            </w:pPr>
            <w:r>
              <w:rPr>
                <w:rFonts w:eastAsia="宋体" w:hint="eastAsia"/>
                <w:lang w:val="en-GB" w:eastAsia="zh-CN"/>
              </w:rPr>
              <w:t>O</w:t>
            </w:r>
            <w:r>
              <w:rPr>
                <w:rFonts w:eastAsia="宋体"/>
                <w:lang w:val="en-GB" w:eastAsia="zh-CN"/>
              </w:rPr>
              <w:t>PPO, HW, Xiaomi, Apple, ZTE, VIVO</w:t>
            </w:r>
          </w:p>
        </w:tc>
        <w:tc>
          <w:tcPr>
            <w:tcW w:w="3143" w:type="dxa"/>
          </w:tcPr>
          <w:p w14:paraId="60A63172" w14:textId="77777777" w:rsidR="00632BBA" w:rsidRDefault="00632BBA" w:rsidP="00B725C6">
            <w:pPr>
              <w:rPr>
                <w:rFonts w:eastAsia="宋体"/>
                <w:lang w:val="en-GB" w:eastAsia="zh-CN"/>
              </w:rPr>
            </w:pPr>
          </w:p>
        </w:tc>
      </w:tr>
      <w:tr w:rsidR="00632BBA" w14:paraId="3B708124" w14:textId="77777777" w:rsidTr="00B725C6">
        <w:trPr>
          <w:trHeight w:val="313"/>
        </w:trPr>
        <w:tc>
          <w:tcPr>
            <w:tcW w:w="3823" w:type="dxa"/>
          </w:tcPr>
          <w:p w14:paraId="0D5895EA" w14:textId="77777777" w:rsidR="00632BBA" w:rsidRPr="005B35A2" w:rsidRDefault="00632BBA" w:rsidP="00B725C6">
            <w:pPr>
              <w:snapToGrid w:val="0"/>
              <w:spacing w:after="0" w:line="240" w:lineRule="auto"/>
              <w:rPr>
                <w:rFonts w:eastAsia="宋体"/>
                <w:b/>
                <w:lang w:val="en-GB" w:eastAsia="zh-CN"/>
              </w:rPr>
            </w:pPr>
            <w:r w:rsidRPr="005B35A2">
              <w:rPr>
                <w:rFonts w:eastAsia="宋体" w:hint="eastAsia"/>
                <w:b/>
                <w:lang w:val="en-GB" w:eastAsia="zh-CN"/>
              </w:rPr>
              <w:t>Q</w:t>
            </w:r>
            <w:r w:rsidRPr="005B35A2">
              <w:rPr>
                <w:rFonts w:eastAsia="宋体"/>
                <w:b/>
                <w:lang w:val="en-GB" w:eastAsia="zh-CN"/>
              </w:rPr>
              <w:t>5:</w:t>
            </w:r>
          </w:p>
          <w:p w14:paraId="1A7BE350" w14:textId="77777777" w:rsidR="00632BBA" w:rsidRDefault="00632BBA" w:rsidP="00B725C6">
            <w:pPr>
              <w:snapToGrid w:val="0"/>
              <w:spacing w:after="0" w:line="240" w:lineRule="auto"/>
              <w:rPr>
                <w:rFonts w:eastAsia="宋体"/>
                <w:lang w:val="en-GB" w:eastAsia="zh-CN"/>
              </w:rPr>
            </w:pPr>
            <w:r>
              <w:rPr>
                <w:rFonts w:eastAsia="宋体"/>
                <w:lang w:val="en-GB" w:eastAsia="zh-CN"/>
              </w:rPr>
              <w:t>31-5: prerequisite of 51-4</w:t>
            </w:r>
          </w:p>
        </w:tc>
        <w:tc>
          <w:tcPr>
            <w:tcW w:w="2463" w:type="dxa"/>
          </w:tcPr>
          <w:p w14:paraId="1DCC3B79" w14:textId="77777777" w:rsidR="00632BBA" w:rsidRDefault="00632BBA" w:rsidP="00B725C6">
            <w:pPr>
              <w:rPr>
                <w:rFonts w:eastAsia="宋体"/>
                <w:lang w:val="en-GB" w:eastAsia="zh-CN"/>
              </w:rPr>
            </w:pPr>
            <w:r>
              <w:rPr>
                <w:rFonts w:eastAsia="宋体" w:hint="eastAsia"/>
                <w:lang w:val="en-GB" w:eastAsia="zh-CN"/>
              </w:rPr>
              <w:t>H</w:t>
            </w:r>
            <w:r>
              <w:rPr>
                <w:rFonts w:eastAsia="宋体"/>
                <w:lang w:val="en-GB" w:eastAsia="zh-CN"/>
              </w:rPr>
              <w:t>W, Xiaomi, Apple</w:t>
            </w:r>
          </w:p>
        </w:tc>
        <w:tc>
          <w:tcPr>
            <w:tcW w:w="3143" w:type="dxa"/>
          </w:tcPr>
          <w:p w14:paraId="3F124868" w14:textId="77777777" w:rsidR="00632BBA" w:rsidRDefault="00632BBA" w:rsidP="00B725C6">
            <w:pPr>
              <w:rPr>
                <w:rFonts w:eastAsia="宋体"/>
                <w:lang w:val="en-GB" w:eastAsia="zh-CN"/>
              </w:rPr>
            </w:pPr>
            <w:r>
              <w:rPr>
                <w:rFonts w:eastAsia="宋体" w:hint="eastAsia"/>
                <w:lang w:val="en-GB" w:eastAsia="zh-CN"/>
              </w:rPr>
              <w:t>O</w:t>
            </w:r>
            <w:r>
              <w:rPr>
                <w:rFonts w:eastAsia="宋体"/>
                <w:lang w:val="en-GB" w:eastAsia="zh-CN"/>
              </w:rPr>
              <w:t>PPO, HW, Xiaomi, ZTE, VIVO</w:t>
            </w:r>
          </w:p>
        </w:tc>
      </w:tr>
      <w:tr w:rsidR="00632BBA" w14:paraId="292CAF46" w14:textId="77777777" w:rsidTr="00B725C6">
        <w:trPr>
          <w:trHeight w:val="313"/>
        </w:trPr>
        <w:tc>
          <w:tcPr>
            <w:tcW w:w="3823" w:type="dxa"/>
          </w:tcPr>
          <w:p w14:paraId="6617273B" w14:textId="77777777" w:rsidR="00632BBA" w:rsidRPr="005B35A2" w:rsidRDefault="00632BBA" w:rsidP="00B725C6">
            <w:pPr>
              <w:snapToGrid w:val="0"/>
              <w:spacing w:after="0" w:line="240" w:lineRule="auto"/>
              <w:rPr>
                <w:rFonts w:eastAsia="宋体"/>
                <w:b/>
                <w:lang w:val="en-GB" w:eastAsia="zh-CN"/>
              </w:rPr>
            </w:pPr>
            <w:r w:rsidRPr="005B35A2">
              <w:rPr>
                <w:rFonts w:eastAsia="宋体" w:hint="eastAsia"/>
                <w:b/>
                <w:lang w:val="en-GB" w:eastAsia="zh-CN"/>
              </w:rPr>
              <w:t>Q</w:t>
            </w:r>
            <w:r w:rsidRPr="005B35A2">
              <w:rPr>
                <w:rFonts w:eastAsia="宋体"/>
                <w:b/>
                <w:lang w:val="en-GB" w:eastAsia="zh-CN"/>
              </w:rPr>
              <w:t>6:</w:t>
            </w:r>
          </w:p>
          <w:p w14:paraId="2148E484" w14:textId="77777777" w:rsidR="00632BBA" w:rsidRDefault="00632BBA" w:rsidP="00B725C6">
            <w:pPr>
              <w:snapToGrid w:val="0"/>
              <w:spacing w:after="0" w:line="240" w:lineRule="auto"/>
              <w:rPr>
                <w:rFonts w:eastAsia="宋体"/>
                <w:lang w:val="en-GB" w:eastAsia="zh-CN"/>
              </w:rPr>
            </w:pPr>
            <w:r>
              <w:rPr>
                <w:rFonts w:eastAsia="宋体" w:hint="eastAsia"/>
                <w:lang w:val="en-GB" w:eastAsia="zh-CN"/>
              </w:rPr>
              <w:t>3</w:t>
            </w:r>
            <w:r>
              <w:rPr>
                <w:rFonts w:eastAsia="宋体"/>
                <w:lang w:val="en-GB" w:eastAsia="zh-CN"/>
              </w:rPr>
              <w:t>1-6: prerequisite of 51-4/5</w:t>
            </w:r>
          </w:p>
        </w:tc>
        <w:tc>
          <w:tcPr>
            <w:tcW w:w="2463" w:type="dxa"/>
          </w:tcPr>
          <w:p w14:paraId="04736CE1" w14:textId="77777777" w:rsidR="00632BBA" w:rsidRDefault="00632BBA" w:rsidP="00B725C6">
            <w:pPr>
              <w:rPr>
                <w:rFonts w:eastAsia="宋体"/>
                <w:lang w:val="en-GB" w:eastAsia="zh-CN"/>
              </w:rPr>
            </w:pPr>
            <w:r>
              <w:rPr>
                <w:rFonts w:eastAsia="宋体" w:hint="eastAsia"/>
                <w:lang w:val="en-GB" w:eastAsia="zh-CN"/>
              </w:rPr>
              <w:t>O</w:t>
            </w:r>
            <w:r>
              <w:rPr>
                <w:rFonts w:eastAsia="宋体"/>
                <w:lang w:val="en-GB" w:eastAsia="zh-CN"/>
              </w:rPr>
              <w:t>PPO</w:t>
            </w:r>
          </w:p>
        </w:tc>
        <w:tc>
          <w:tcPr>
            <w:tcW w:w="3143" w:type="dxa"/>
          </w:tcPr>
          <w:p w14:paraId="5B24ADCE" w14:textId="77777777" w:rsidR="00632BBA" w:rsidRDefault="00632BBA" w:rsidP="00B725C6">
            <w:pPr>
              <w:rPr>
                <w:rFonts w:eastAsia="宋体"/>
                <w:lang w:val="en-GB" w:eastAsia="zh-CN"/>
              </w:rPr>
            </w:pPr>
            <w:r>
              <w:rPr>
                <w:rFonts w:eastAsia="宋体" w:hint="eastAsia"/>
                <w:lang w:val="en-GB" w:eastAsia="zh-CN"/>
              </w:rPr>
              <w:t>X</w:t>
            </w:r>
            <w:r>
              <w:rPr>
                <w:rFonts w:eastAsia="宋体"/>
                <w:lang w:val="en-GB" w:eastAsia="zh-CN"/>
              </w:rPr>
              <w:t>iaomi, Apple, ZTE, VIVO</w:t>
            </w:r>
          </w:p>
        </w:tc>
      </w:tr>
    </w:tbl>
    <w:p w14:paraId="324CD870" w14:textId="77777777" w:rsidR="00632BBA" w:rsidRDefault="00632BBA" w:rsidP="00632BBA">
      <w:pPr>
        <w:rPr>
          <w:rFonts w:eastAsia="宋体"/>
          <w:lang w:val="en-GB" w:eastAsia="zh-CN"/>
        </w:rPr>
      </w:pPr>
    </w:p>
    <w:p w14:paraId="49180984" w14:textId="77777777" w:rsidR="00632BBA" w:rsidRDefault="00632BBA" w:rsidP="00632BBA">
      <w:pPr>
        <w:rPr>
          <w:rFonts w:eastAsia="宋体"/>
          <w:lang w:val="en-GB" w:eastAsia="zh-CN"/>
        </w:rPr>
      </w:pPr>
      <w:r>
        <w:rPr>
          <w:rFonts w:eastAsia="宋体" w:hint="eastAsia"/>
          <w:lang w:val="en-GB" w:eastAsia="zh-CN"/>
        </w:rPr>
        <w:t>S</w:t>
      </w:r>
      <w:r>
        <w:rPr>
          <w:rFonts w:eastAsia="宋体"/>
          <w:lang w:val="en-GB" w:eastAsia="zh-CN"/>
        </w:rPr>
        <w:t>ummary of views on specification change (only focus on TS38.306)</w:t>
      </w:r>
    </w:p>
    <w:tbl>
      <w:tblPr>
        <w:tblStyle w:val="af2"/>
        <w:tblW w:w="0" w:type="auto"/>
        <w:tblLook w:val="04A0" w:firstRow="1" w:lastRow="0" w:firstColumn="1" w:lastColumn="0" w:noHBand="0" w:noVBand="1"/>
      </w:tblPr>
      <w:tblGrid>
        <w:gridCol w:w="3210"/>
        <w:gridCol w:w="3210"/>
        <w:gridCol w:w="3211"/>
      </w:tblGrid>
      <w:tr w:rsidR="00632BBA" w14:paraId="5B6F4F26" w14:textId="77777777" w:rsidTr="00B725C6">
        <w:tc>
          <w:tcPr>
            <w:tcW w:w="3210" w:type="dxa"/>
          </w:tcPr>
          <w:p w14:paraId="3A31FC13" w14:textId="77777777" w:rsidR="00632BBA" w:rsidRDefault="00632BBA" w:rsidP="00B725C6">
            <w:pPr>
              <w:rPr>
                <w:rFonts w:eastAsia="宋体" w:hint="eastAsia"/>
                <w:lang w:val="en-GB" w:eastAsia="zh-CN"/>
              </w:rPr>
            </w:pPr>
            <w:r>
              <w:rPr>
                <w:rFonts w:eastAsia="宋体" w:hint="eastAsia"/>
                <w:lang w:val="en-GB" w:eastAsia="zh-CN"/>
              </w:rPr>
              <w:t>S</w:t>
            </w:r>
            <w:r>
              <w:rPr>
                <w:rFonts w:eastAsia="宋体"/>
                <w:lang w:val="en-GB" w:eastAsia="zh-CN"/>
              </w:rPr>
              <w:t>tart from Rel17</w:t>
            </w:r>
          </w:p>
        </w:tc>
        <w:tc>
          <w:tcPr>
            <w:tcW w:w="3210" w:type="dxa"/>
          </w:tcPr>
          <w:p w14:paraId="2AA026B1" w14:textId="77777777" w:rsidR="00632BBA" w:rsidRDefault="00632BBA" w:rsidP="00B725C6">
            <w:pPr>
              <w:rPr>
                <w:rFonts w:eastAsia="宋体" w:hint="eastAsia"/>
                <w:lang w:val="en-GB" w:eastAsia="zh-CN"/>
              </w:rPr>
            </w:pPr>
            <w:r>
              <w:rPr>
                <w:rFonts w:eastAsia="宋体" w:hint="eastAsia"/>
                <w:lang w:val="en-GB" w:eastAsia="zh-CN"/>
              </w:rPr>
              <w:t>S</w:t>
            </w:r>
            <w:r>
              <w:rPr>
                <w:rFonts w:eastAsia="宋体"/>
                <w:lang w:val="en-GB" w:eastAsia="zh-CN"/>
              </w:rPr>
              <w:t>tart from Rel18</w:t>
            </w:r>
          </w:p>
        </w:tc>
        <w:tc>
          <w:tcPr>
            <w:tcW w:w="3211" w:type="dxa"/>
          </w:tcPr>
          <w:p w14:paraId="5CF91A35" w14:textId="77777777" w:rsidR="00632BBA" w:rsidRDefault="00632BBA" w:rsidP="00B725C6">
            <w:pPr>
              <w:rPr>
                <w:rFonts w:eastAsia="宋体" w:hint="eastAsia"/>
                <w:lang w:val="en-GB" w:eastAsia="zh-CN"/>
              </w:rPr>
            </w:pPr>
            <w:r>
              <w:rPr>
                <w:rFonts w:eastAsia="宋体" w:hint="eastAsia"/>
                <w:lang w:val="en-GB" w:eastAsia="zh-CN"/>
              </w:rPr>
              <w:t>N</w:t>
            </w:r>
            <w:r>
              <w:rPr>
                <w:rFonts w:eastAsia="宋体"/>
                <w:lang w:val="en-GB" w:eastAsia="zh-CN"/>
              </w:rPr>
              <w:t>o change</w:t>
            </w:r>
          </w:p>
        </w:tc>
      </w:tr>
      <w:tr w:rsidR="00632BBA" w14:paraId="34249738" w14:textId="77777777" w:rsidTr="00B725C6">
        <w:tc>
          <w:tcPr>
            <w:tcW w:w="3210" w:type="dxa"/>
          </w:tcPr>
          <w:p w14:paraId="583C5439" w14:textId="0ED3A405" w:rsidR="00632BBA" w:rsidRDefault="00632BBA" w:rsidP="00B725C6">
            <w:pPr>
              <w:rPr>
                <w:rFonts w:eastAsia="宋体" w:hint="eastAsia"/>
                <w:lang w:val="en-GB" w:eastAsia="zh-CN"/>
              </w:rPr>
            </w:pPr>
            <w:r>
              <w:rPr>
                <w:rFonts w:eastAsia="宋体" w:hint="eastAsia"/>
                <w:lang w:val="en-GB" w:eastAsia="zh-CN"/>
              </w:rPr>
              <w:t>H</w:t>
            </w:r>
            <w:r>
              <w:rPr>
                <w:rFonts w:eastAsia="宋体"/>
                <w:lang w:val="en-GB" w:eastAsia="zh-CN"/>
              </w:rPr>
              <w:t>W, Xiaomi, Ericsson</w:t>
            </w:r>
          </w:p>
        </w:tc>
        <w:tc>
          <w:tcPr>
            <w:tcW w:w="3210" w:type="dxa"/>
          </w:tcPr>
          <w:p w14:paraId="1D77EC5F" w14:textId="77777777" w:rsidR="00632BBA" w:rsidRDefault="00632BBA" w:rsidP="00B725C6">
            <w:pPr>
              <w:rPr>
                <w:rFonts w:eastAsia="宋体" w:hint="eastAsia"/>
                <w:lang w:val="en-GB" w:eastAsia="zh-CN"/>
              </w:rPr>
            </w:pPr>
            <w:r>
              <w:rPr>
                <w:rFonts w:eastAsia="宋体" w:hint="eastAsia"/>
                <w:lang w:val="en-GB" w:eastAsia="zh-CN"/>
              </w:rPr>
              <w:t>O</w:t>
            </w:r>
            <w:r>
              <w:rPr>
                <w:rFonts w:eastAsia="宋体"/>
                <w:lang w:val="en-GB" w:eastAsia="zh-CN"/>
              </w:rPr>
              <w:t>PPO, ZTE</w:t>
            </w:r>
          </w:p>
        </w:tc>
        <w:tc>
          <w:tcPr>
            <w:tcW w:w="3211" w:type="dxa"/>
          </w:tcPr>
          <w:p w14:paraId="1CB3ADF0" w14:textId="77777777" w:rsidR="00632BBA" w:rsidRDefault="00632BBA" w:rsidP="00B725C6">
            <w:pPr>
              <w:rPr>
                <w:rFonts w:eastAsia="宋体" w:hint="eastAsia"/>
                <w:lang w:val="en-GB" w:eastAsia="zh-CN"/>
              </w:rPr>
            </w:pPr>
            <w:r>
              <w:rPr>
                <w:rFonts w:eastAsia="宋体" w:hint="eastAsia"/>
                <w:lang w:val="en-GB" w:eastAsia="zh-CN"/>
              </w:rPr>
              <w:t>O</w:t>
            </w:r>
            <w:r>
              <w:rPr>
                <w:rFonts w:eastAsia="宋体"/>
                <w:lang w:val="en-GB" w:eastAsia="zh-CN"/>
              </w:rPr>
              <w:t>PPO, HW, Xiaomi, QC, Apple, ZTE, CATT, VIVO</w:t>
            </w:r>
          </w:p>
        </w:tc>
      </w:tr>
    </w:tbl>
    <w:p w14:paraId="7ACA20AC" w14:textId="77777777" w:rsidR="00632BBA" w:rsidRDefault="00632BBA" w:rsidP="00632BBA">
      <w:pPr>
        <w:rPr>
          <w:rFonts w:eastAsia="宋体"/>
          <w:lang w:val="en-GB" w:eastAsia="zh-CN"/>
        </w:rPr>
      </w:pPr>
    </w:p>
    <w:p w14:paraId="375464D0" w14:textId="39B79AEF" w:rsidR="00632BBA" w:rsidRDefault="00632BBA" w:rsidP="00632BBA">
      <w:pPr>
        <w:rPr>
          <w:rFonts w:eastAsia="宋体" w:hint="eastAsia"/>
          <w:lang w:val="en-GB" w:eastAsia="zh-CN"/>
        </w:rPr>
      </w:pPr>
      <w:r>
        <w:rPr>
          <w:rFonts w:eastAsia="宋体" w:hint="eastAsia"/>
          <w:lang w:val="en-GB" w:eastAsia="zh-CN"/>
        </w:rPr>
        <w:t>A</w:t>
      </w:r>
      <w:r>
        <w:rPr>
          <w:rFonts w:eastAsia="宋体"/>
          <w:lang w:val="en-GB" w:eastAsia="zh-CN"/>
        </w:rPr>
        <w:t>ccording to the above two tables, “no change” can be acceptable for</w:t>
      </w:r>
      <w:r w:rsidR="00B725C6">
        <w:rPr>
          <w:rFonts w:eastAsia="宋体"/>
          <w:lang w:val="en-GB" w:eastAsia="zh-CN"/>
        </w:rPr>
        <w:t xml:space="preserve"> majority of</w:t>
      </w:r>
      <w:r>
        <w:rPr>
          <w:rFonts w:eastAsia="宋体"/>
          <w:lang w:val="en-GB" w:eastAsia="zh-CN"/>
        </w:rPr>
        <w:t xml:space="preserve"> participating companies. However, technically, some different understandings for some capabilities are observed among companies. From Rapporteur’s point of view, the decision of “no change” can be made only if all companies share the same technical views.  Thus, the following proposals are given: </w:t>
      </w:r>
    </w:p>
    <w:p w14:paraId="3BAC62FE" w14:textId="77777777" w:rsidR="00632BBA" w:rsidRPr="009020A0" w:rsidRDefault="00632BBA" w:rsidP="00632BBA">
      <w:pPr>
        <w:snapToGrid w:val="0"/>
        <w:spacing w:after="0" w:line="240" w:lineRule="auto"/>
        <w:rPr>
          <w:rFonts w:eastAsia="宋体"/>
          <w:b/>
          <w:lang w:val="en-GB" w:eastAsia="zh-CN"/>
        </w:rPr>
      </w:pPr>
      <w:r w:rsidRPr="009020A0">
        <w:rPr>
          <w:rFonts w:eastAsia="宋体" w:hint="eastAsia"/>
          <w:b/>
          <w:lang w:val="en-GB" w:eastAsia="zh-CN"/>
        </w:rPr>
        <w:t>P</w:t>
      </w:r>
      <w:r w:rsidRPr="009020A0">
        <w:rPr>
          <w:rFonts w:eastAsia="宋体"/>
          <w:b/>
          <w:lang w:val="en-GB" w:eastAsia="zh-CN"/>
        </w:rPr>
        <w:t>roposal 1: the following prerequisite can be agreeable (Rel-18 only):</w:t>
      </w:r>
    </w:p>
    <w:p w14:paraId="5F5E8589" w14:textId="77777777" w:rsidR="00632BBA" w:rsidRPr="009020A0" w:rsidRDefault="00632BBA" w:rsidP="00632BBA">
      <w:pPr>
        <w:pStyle w:val="af6"/>
        <w:numPr>
          <w:ilvl w:val="1"/>
          <w:numId w:val="5"/>
        </w:numPr>
        <w:snapToGrid w:val="0"/>
        <w:spacing w:line="240" w:lineRule="auto"/>
        <w:contextualSpacing w:val="0"/>
        <w:rPr>
          <w:rFonts w:eastAsia="宋体"/>
          <w:b/>
          <w:sz w:val="20"/>
          <w:lang w:val="en-GB" w:eastAsia="zh-CN"/>
        </w:rPr>
      </w:pPr>
      <w:r w:rsidRPr="009020A0">
        <w:rPr>
          <w:rFonts w:eastAsia="宋体" w:hint="eastAsia"/>
          <w:b/>
          <w:sz w:val="20"/>
          <w:lang w:val="en-GB" w:eastAsia="zh-CN"/>
        </w:rPr>
        <w:t>3</w:t>
      </w:r>
      <w:r w:rsidRPr="009020A0">
        <w:rPr>
          <w:rFonts w:eastAsia="宋体"/>
          <w:b/>
          <w:sz w:val="20"/>
          <w:lang w:val="en-GB" w:eastAsia="zh-CN"/>
        </w:rPr>
        <w:t>1-1/31-4: prerequisite of 51-4/51-5</w:t>
      </w:r>
    </w:p>
    <w:p w14:paraId="4835BBC0" w14:textId="77777777" w:rsidR="00632BBA" w:rsidRPr="009020A0" w:rsidRDefault="00632BBA" w:rsidP="00632BBA">
      <w:pPr>
        <w:pStyle w:val="af6"/>
        <w:numPr>
          <w:ilvl w:val="1"/>
          <w:numId w:val="5"/>
        </w:numPr>
        <w:snapToGrid w:val="0"/>
        <w:spacing w:line="240" w:lineRule="auto"/>
        <w:contextualSpacing w:val="0"/>
        <w:rPr>
          <w:rFonts w:eastAsia="宋体"/>
          <w:b/>
          <w:sz w:val="20"/>
          <w:lang w:val="en-GB" w:eastAsia="zh-CN"/>
        </w:rPr>
      </w:pPr>
      <w:r w:rsidRPr="009020A0">
        <w:rPr>
          <w:rFonts w:eastAsia="宋体"/>
          <w:b/>
          <w:sz w:val="20"/>
          <w:lang w:val="en-GB" w:eastAsia="zh-CN"/>
        </w:rPr>
        <w:t>51-5: prerequisite of 51-8/9/15/16/19</w:t>
      </w:r>
    </w:p>
    <w:p w14:paraId="50708C91" w14:textId="77777777" w:rsidR="00632BBA" w:rsidRPr="009020A0" w:rsidRDefault="00632BBA" w:rsidP="00632BBA">
      <w:pPr>
        <w:pStyle w:val="af6"/>
        <w:numPr>
          <w:ilvl w:val="1"/>
          <w:numId w:val="5"/>
        </w:numPr>
        <w:snapToGrid w:val="0"/>
        <w:spacing w:line="240" w:lineRule="auto"/>
        <w:contextualSpacing w:val="0"/>
        <w:rPr>
          <w:rFonts w:eastAsia="宋体"/>
          <w:b/>
          <w:sz w:val="20"/>
          <w:lang w:val="en-GB" w:eastAsia="zh-CN"/>
        </w:rPr>
      </w:pPr>
      <w:r w:rsidRPr="009020A0">
        <w:rPr>
          <w:rFonts w:eastAsia="宋体"/>
          <w:b/>
          <w:sz w:val="20"/>
          <w:lang w:val="en-GB" w:eastAsia="zh-CN"/>
        </w:rPr>
        <w:lastRenderedPageBreak/>
        <w:t>51-9: prerequisite of 51-13/14</w:t>
      </w:r>
    </w:p>
    <w:p w14:paraId="08CD6C06" w14:textId="77777777" w:rsidR="00632BBA" w:rsidRPr="009020A0" w:rsidRDefault="00632BBA" w:rsidP="00632BBA">
      <w:pPr>
        <w:pStyle w:val="af6"/>
        <w:numPr>
          <w:ilvl w:val="1"/>
          <w:numId w:val="5"/>
        </w:numPr>
        <w:snapToGrid w:val="0"/>
        <w:spacing w:line="240" w:lineRule="auto"/>
        <w:contextualSpacing w:val="0"/>
        <w:rPr>
          <w:rFonts w:eastAsia="宋体"/>
          <w:b/>
          <w:sz w:val="20"/>
          <w:lang w:val="en-GB" w:eastAsia="zh-CN"/>
        </w:rPr>
      </w:pPr>
      <w:r w:rsidRPr="009020A0">
        <w:rPr>
          <w:rFonts w:eastAsia="宋体"/>
          <w:b/>
          <w:sz w:val="20"/>
          <w:lang w:val="en-GB" w:eastAsia="zh-CN"/>
        </w:rPr>
        <w:t>51-1: prerequisite of 51-2/3/11/12</w:t>
      </w:r>
    </w:p>
    <w:p w14:paraId="4BB5D162" w14:textId="77777777" w:rsidR="00632BBA" w:rsidRPr="009020A0" w:rsidRDefault="00632BBA" w:rsidP="00632BBA">
      <w:pPr>
        <w:pStyle w:val="af6"/>
        <w:numPr>
          <w:ilvl w:val="1"/>
          <w:numId w:val="5"/>
        </w:numPr>
        <w:snapToGrid w:val="0"/>
        <w:spacing w:line="240" w:lineRule="auto"/>
        <w:contextualSpacing w:val="0"/>
        <w:rPr>
          <w:rFonts w:eastAsia="宋体"/>
          <w:b/>
          <w:sz w:val="20"/>
          <w:lang w:val="en-GB" w:eastAsia="zh-CN"/>
        </w:rPr>
      </w:pPr>
      <w:r w:rsidRPr="009020A0">
        <w:rPr>
          <w:rFonts w:eastAsia="宋体" w:hint="eastAsia"/>
          <w:b/>
          <w:sz w:val="20"/>
          <w:lang w:val="en-GB" w:eastAsia="zh-CN"/>
        </w:rPr>
        <w:t>5</w:t>
      </w:r>
      <w:r w:rsidRPr="009020A0">
        <w:rPr>
          <w:rFonts w:eastAsia="宋体"/>
          <w:b/>
          <w:sz w:val="20"/>
          <w:lang w:val="en-GB" w:eastAsia="zh-CN"/>
        </w:rPr>
        <w:t>1-5(remote UE)/31-3(relay UE): prerequisite of 51-18</w:t>
      </w:r>
    </w:p>
    <w:p w14:paraId="192E8714" w14:textId="77777777" w:rsidR="00632BBA" w:rsidRPr="009020A0" w:rsidRDefault="00632BBA" w:rsidP="00632BBA">
      <w:pPr>
        <w:rPr>
          <w:rFonts w:eastAsia="宋体"/>
          <w:b/>
          <w:lang w:val="en-GB" w:eastAsia="zh-CN"/>
        </w:rPr>
      </w:pPr>
    </w:p>
    <w:p w14:paraId="2900C204" w14:textId="77777777" w:rsidR="00632BBA" w:rsidRPr="009020A0" w:rsidRDefault="00632BBA" w:rsidP="00632BBA">
      <w:pPr>
        <w:snapToGrid w:val="0"/>
        <w:spacing w:after="0" w:line="240" w:lineRule="auto"/>
        <w:rPr>
          <w:rFonts w:eastAsia="宋体"/>
          <w:b/>
          <w:szCs w:val="20"/>
          <w:lang w:val="en-GB" w:eastAsia="zh-CN"/>
        </w:rPr>
      </w:pPr>
      <w:r w:rsidRPr="009020A0">
        <w:rPr>
          <w:rFonts w:eastAsia="宋体" w:hint="eastAsia"/>
          <w:b/>
          <w:szCs w:val="20"/>
          <w:lang w:val="en-GB" w:eastAsia="zh-CN"/>
        </w:rPr>
        <w:t>P</w:t>
      </w:r>
      <w:r w:rsidRPr="009020A0">
        <w:rPr>
          <w:rFonts w:eastAsia="宋体"/>
          <w:b/>
          <w:szCs w:val="20"/>
          <w:lang w:val="en-GB" w:eastAsia="zh-CN"/>
        </w:rPr>
        <w:t>roposal 2: RAN2 discusses whether there is any issue if no change is pursued considering that different companies have different understandings on the following prerequisite:</w:t>
      </w:r>
    </w:p>
    <w:p w14:paraId="1D1FCC53" w14:textId="77777777" w:rsidR="00632BBA" w:rsidRPr="009020A0" w:rsidRDefault="00632BBA" w:rsidP="00632BBA">
      <w:pPr>
        <w:pStyle w:val="af6"/>
        <w:numPr>
          <w:ilvl w:val="1"/>
          <w:numId w:val="5"/>
        </w:numPr>
        <w:snapToGrid w:val="0"/>
        <w:spacing w:line="240" w:lineRule="auto"/>
        <w:contextualSpacing w:val="0"/>
        <w:rPr>
          <w:rFonts w:eastAsia="宋体"/>
          <w:b/>
          <w:sz w:val="20"/>
          <w:szCs w:val="20"/>
          <w:lang w:val="en-GB" w:eastAsia="zh-CN"/>
        </w:rPr>
      </w:pPr>
      <w:r w:rsidRPr="009020A0">
        <w:rPr>
          <w:rFonts w:eastAsia="宋体"/>
          <w:b/>
          <w:sz w:val="20"/>
          <w:szCs w:val="20"/>
          <w:lang w:val="en-GB" w:eastAsia="zh-CN"/>
        </w:rPr>
        <w:t>(Rel17) 31-1</w:t>
      </w:r>
      <w:r>
        <w:rPr>
          <w:rFonts w:eastAsia="宋体"/>
          <w:b/>
          <w:sz w:val="20"/>
          <w:szCs w:val="20"/>
          <w:lang w:val="en-GB" w:eastAsia="zh-CN"/>
        </w:rPr>
        <w:t xml:space="preserve"> (</w:t>
      </w:r>
      <w:r w:rsidRPr="00B725C6">
        <w:rPr>
          <w:rFonts w:eastAsia="宋体"/>
          <w:sz w:val="20"/>
          <w:szCs w:val="20"/>
          <w:lang w:val="en-GB" w:eastAsia="zh-CN"/>
        </w:rPr>
        <w:t>BC for relay discovery</w:t>
      </w:r>
      <w:r>
        <w:rPr>
          <w:rFonts w:eastAsia="宋体"/>
          <w:b/>
          <w:sz w:val="20"/>
          <w:szCs w:val="20"/>
          <w:lang w:val="en-GB" w:eastAsia="zh-CN"/>
        </w:rPr>
        <w:t>)</w:t>
      </w:r>
      <w:r w:rsidRPr="009020A0">
        <w:rPr>
          <w:rFonts w:eastAsia="宋体"/>
          <w:b/>
          <w:sz w:val="20"/>
          <w:szCs w:val="20"/>
          <w:lang w:val="en-GB" w:eastAsia="zh-CN"/>
        </w:rPr>
        <w:t>: prerequisite of 31-3</w:t>
      </w:r>
      <w:r>
        <w:rPr>
          <w:rFonts w:eastAsia="宋体"/>
          <w:b/>
          <w:sz w:val="20"/>
          <w:szCs w:val="20"/>
          <w:lang w:val="en-GB" w:eastAsia="zh-CN"/>
        </w:rPr>
        <w:t xml:space="preserve"> (</w:t>
      </w:r>
      <w:r w:rsidRPr="00B725C6">
        <w:rPr>
          <w:rFonts w:eastAsia="宋体"/>
          <w:sz w:val="20"/>
          <w:szCs w:val="20"/>
          <w:lang w:val="en-GB" w:eastAsia="zh-CN"/>
        </w:rPr>
        <w:t>Basic L2 relay UE</w:t>
      </w:r>
      <w:r>
        <w:rPr>
          <w:rFonts w:eastAsia="宋体"/>
          <w:b/>
          <w:sz w:val="20"/>
          <w:szCs w:val="20"/>
          <w:lang w:val="en-GB" w:eastAsia="zh-CN"/>
        </w:rPr>
        <w:t>)</w:t>
      </w:r>
      <w:r w:rsidRPr="009020A0">
        <w:rPr>
          <w:rFonts w:eastAsia="宋体"/>
          <w:b/>
          <w:sz w:val="20"/>
          <w:szCs w:val="20"/>
          <w:lang w:val="en-GB" w:eastAsia="zh-CN"/>
        </w:rPr>
        <w:t>/4</w:t>
      </w:r>
      <w:r>
        <w:rPr>
          <w:rFonts w:eastAsia="宋体"/>
          <w:b/>
          <w:sz w:val="20"/>
          <w:szCs w:val="20"/>
          <w:lang w:val="en-GB" w:eastAsia="zh-CN"/>
        </w:rPr>
        <w:t>(</w:t>
      </w:r>
      <w:r w:rsidRPr="00B725C6">
        <w:rPr>
          <w:rFonts w:eastAsia="宋体"/>
          <w:sz w:val="20"/>
          <w:szCs w:val="20"/>
          <w:lang w:val="en-GB" w:eastAsia="zh-CN"/>
        </w:rPr>
        <w:t>Basic L2 remote UE</w:t>
      </w:r>
      <w:r>
        <w:rPr>
          <w:rFonts w:eastAsia="宋体"/>
          <w:b/>
          <w:sz w:val="20"/>
          <w:szCs w:val="20"/>
          <w:lang w:val="en-GB" w:eastAsia="zh-CN"/>
        </w:rPr>
        <w:t>)</w:t>
      </w:r>
      <w:r w:rsidRPr="009020A0">
        <w:rPr>
          <w:rFonts w:eastAsia="宋体"/>
          <w:b/>
          <w:sz w:val="20"/>
          <w:szCs w:val="20"/>
          <w:lang w:val="en-GB" w:eastAsia="zh-CN"/>
        </w:rPr>
        <w:t>/8</w:t>
      </w:r>
      <w:r>
        <w:rPr>
          <w:rFonts w:eastAsia="宋体"/>
          <w:b/>
          <w:sz w:val="20"/>
          <w:szCs w:val="20"/>
          <w:lang w:val="en-GB" w:eastAsia="zh-CN"/>
        </w:rPr>
        <w:t xml:space="preserve"> (</w:t>
      </w:r>
      <w:r w:rsidRPr="00B725C6">
        <w:rPr>
          <w:rFonts w:eastAsia="宋体"/>
          <w:sz w:val="20"/>
          <w:szCs w:val="20"/>
          <w:lang w:val="en-GB" w:eastAsia="zh-CN"/>
        </w:rPr>
        <w:t>Basic L3 relay UE</w:t>
      </w:r>
      <w:r>
        <w:rPr>
          <w:rFonts w:eastAsia="宋体"/>
          <w:b/>
          <w:sz w:val="20"/>
          <w:szCs w:val="20"/>
          <w:lang w:val="en-GB" w:eastAsia="zh-CN"/>
        </w:rPr>
        <w:t>)</w:t>
      </w:r>
      <w:r w:rsidRPr="009020A0">
        <w:rPr>
          <w:rFonts w:eastAsia="宋体"/>
          <w:b/>
          <w:sz w:val="20"/>
          <w:szCs w:val="20"/>
          <w:lang w:val="en-GB" w:eastAsia="zh-CN"/>
        </w:rPr>
        <w:t>/9</w:t>
      </w:r>
      <w:r>
        <w:rPr>
          <w:rFonts w:eastAsia="宋体"/>
          <w:b/>
          <w:sz w:val="20"/>
          <w:szCs w:val="20"/>
          <w:lang w:val="en-GB" w:eastAsia="zh-CN"/>
        </w:rPr>
        <w:t xml:space="preserve"> (</w:t>
      </w:r>
      <w:r w:rsidRPr="00B725C6">
        <w:rPr>
          <w:rFonts w:eastAsia="宋体"/>
          <w:sz w:val="20"/>
          <w:szCs w:val="20"/>
          <w:lang w:val="en-GB" w:eastAsia="zh-CN"/>
        </w:rPr>
        <w:t>Basic L3 remote UE</w:t>
      </w:r>
      <w:r>
        <w:rPr>
          <w:rFonts w:eastAsia="宋体"/>
          <w:b/>
          <w:sz w:val="20"/>
          <w:szCs w:val="20"/>
          <w:lang w:val="en-GB" w:eastAsia="zh-CN"/>
        </w:rPr>
        <w:t>)</w:t>
      </w:r>
    </w:p>
    <w:p w14:paraId="67EE60D2" w14:textId="77777777" w:rsidR="00632BBA" w:rsidRPr="009020A0" w:rsidRDefault="00632BBA" w:rsidP="00632BBA">
      <w:pPr>
        <w:pStyle w:val="af6"/>
        <w:numPr>
          <w:ilvl w:val="1"/>
          <w:numId w:val="5"/>
        </w:numPr>
        <w:snapToGrid w:val="0"/>
        <w:spacing w:line="240" w:lineRule="auto"/>
        <w:contextualSpacing w:val="0"/>
        <w:rPr>
          <w:rFonts w:eastAsia="宋体"/>
          <w:b/>
          <w:sz w:val="20"/>
          <w:szCs w:val="20"/>
          <w:lang w:val="en-GB" w:eastAsia="zh-CN"/>
        </w:rPr>
      </w:pPr>
      <w:r w:rsidRPr="009020A0">
        <w:rPr>
          <w:rFonts w:eastAsia="宋体"/>
          <w:b/>
          <w:sz w:val="20"/>
          <w:szCs w:val="20"/>
          <w:lang w:val="en-GB" w:eastAsia="zh-CN"/>
        </w:rPr>
        <w:t>(Rel17) 31-4</w:t>
      </w:r>
      <w:r>
        <w:rPr>
          <w:rFonts w:eastAsia="宋体"/>
          <w:b/>
          <w:sz w:val="20"/>
          <w:szCs w:val="20"/>
          <w:lang w:val="en-GB" w:eastAsia="zh-CN"/>
        </w:rPr>
        <w:t>(</w:t>
      </w:r>
      <w:r w:rsidRPr="00BE76A1">
        <w:rPr>
          <w:rFonts w:eastAsia="宋体"/>
          <w:sz w:val="20"/>
          <w:szCs w:val="20"/>
          <w:lang w:val="en-GB" w:eastAsia="zh-CN"/>
        </w:rPr>
        <w:t>Basic L2 remote UE</w:t>
      </w:r>
      <w:r>
        <w:rPr>
          <w:rFonts w:eastAsia="宋体"/>
          <w:b/>
          <w:sz w:val="20"/>
          <w:szCs w:val="20"/>
          <w:lang w:val="en-GB" w:eastAsia="zh-CN"/>
        </w:rPr>
        <w:t>)</w:t>
      </w:r>
      <w:r w:rsidRPr="009020A0">
        <w:rPr>
          <w:rFonts w:eastAsia="宋体"/>
          <w:b/>
          <w:sz w:val="20"/>
          <w:szCs w:val="20"/>
          <w:lang w:val="en-GB" w:eastAsia="zh-CN"/>
        </w:rPr>
        <w:t>: prerequisite of 31-5</w:t>
      </w:r>
      <w:r>
        <w:rPr>
          <w:rFonts w:eastAsia="宋体"/>
          <w:b/>
          <w:sz w:val="20"/>
          <w:szCs w:val="20"/>
          <w:lang w:val="en-GB" w:eastAsia="zh-CN"/>
        </w:rPr>
        <w:t>(</w:t>
      </w:r>
      <w:r w:rsidRPr="00BE76A1">
        <w:rPr>
          <w:rFonts w:eastAsia="宋体"/>
          <w:sz w:val="20"/>
          <w:szCs w:val="20"/>
          <w:lang w:val="en-GB" w:eastAsia="zh-CN"/>
        </w:rPr>
        <w:t>HO to idle/inactive relay UE</w:t>
      </w:r>
      <w:r>
        <w:rPr>
          <w:rFonts w:eastAsia="宋体"/>
          <w:b/>
          <w:sz w:val="20"/>
          <w:szCs w:val="20"/>
          <w:lang w:val="en-GB" w:eastAsia="zh-CN"/>
        </w:rPr>
        <w:t>)</w:t>
      </w:r>
    </w:p>
    <w:p w14:paraId="3F053BDF" w14:textId="77777777" w:rsidR="00632BBA" w:rsidRPr="009020A0" w:rsidRDefault="00632BBA" w:rsidP="00632BBA">
      <w:pPr>
        <w:pStyle w:val="af6"/>
        <w:numPr>
          <w:ilvl w:val="1"/>
          <w:numId w:val="5"/>
        </w:numPr>
        <w:snapToGrid w:val="0"/>
        <w:spacing w:line="240" w:lineRule="auto"/>
        <w:contextualSpacing w:val="0"/>
        <w:rPr>
          <w:rFonts w:eastAsia="宋体"/>
          <w:b/>
          <w:sz w:val="20"/>
          <w:szCs w:val="20"/>
          <w:lang w:val="en-GB" w:eastAsia="zh-CN"/>
        </w:rPr>
      </w:pPr>
      <w:r w:rsidRPr="009020A0">
        <w:rPr>
          <w:rFonts w:eastAsia="宋体"/>
          <w:b/>
          <w:sz w:val="20"/>
          <w:szCs w:val="20"/>
          <w:lang w:val="en-GB" w:eastAsia="zh-CN"/>
        </w:rPr>
        <w:t>(Rel18) 31-5</w:t>
      </w:r>
      <w:r>
        <w:rPr>
          <w:rFonts w:eastAsia="宋体"/>
          <w:b/>
          <w:sz w:val="20"/>
          <w:szCs w:val="20"/>
          <w:lang w:val="en-GB" w:eastAsia="zh-CN"/>
        </w:rPr>
        <w:t>(</w:t>
      </w:r>
      <w:r w:rsidRPr="00BE76A1">
        <w:rPr>
          <w:rFonts w:eastAsia="宋体"/>
          <w:sz w:val="20"/>
          <w:szCs w:val="20"/>
          <w:lang w:val="en-GB" w:eastAsia="zh-CN"/>
        </w:rPr>
        <w:t>HO to idle/inactive relay UE</w:t>
      </w:r>
      <w:r>
        <w:rPr>
          <w:rFonts w:eastAsia="宋体"/>
          <w:b/>
          <w:sz w:val="20"/>
          <w:szCs w:val="20"/>
          <w:lang w:val="en-GB" w:eastAsia="zh-CN"/>
        </w:rPr>
        <w:t>)</w:t>
      </w:r>
      <w:r w:rsidRPr="009020A0">
        <w:rPr>
          <w:rFonts w:eastAsia="宋体"/>
          <w:b/>
          <w:sz w:val="20"/>
          <w:szCs w:val="20"/>
          <w:lang w:val="en-GB" w:eastAsia="zh-CN"/>
        </w:rPr>
        <w:t>: prerequisite of 51-4</w:t>
      </w:r>
      <w:r>
        <w:rPr>
          <w:rFonts w:eastAsia="宋体"/>
          <w:b/>
          <w:sz w:val="20"/>
          <w:szCs w:val="20"/>
          <w:lang w:val="en-GB" w:eastAsia="zh-CN"/>
        </w:rPr>
        <w:t>(</w:t>
      </w:r>
      <w:r w:rsidRPr="00BE76A1">
        <w:rPr>
          <w:rFonts w:eastAsia="宋体"/>
          <w:sz w:val="20"/>
          <w:szCs w:val="20"/>
          <w:lang w:val="en-GB" w:eastAsia="zh-CN"/>
        </w:rPr>
        <w:t>remote UE path switch</w:t>
      </w:r>
      <w:r>
        <w:rPr>
          <w:rFonts w:eastAsia="宋体"/>
          <w:b/>
          <w:sz w:val="20"/>
          <w:szCs w:val="20"/>
          <w:lang w:val="en-GB" w:eastAsia="zh-CN"/>
        </w:rPr>
        <w:t>)</w:t>
      </w:r>
    </w:p>
    <w:p w14:paraId="46D69CD9" w14:textId="77777777" w:rsidR="00632BBA" w:rsidRPr="009020A0" w:rsidRDefault="00632BBA" w:rsidP="00632BBA">
      <w:pPr>
        <w:pStyle w:val="af6"/>
        <w:numPr>
          <w:ilvl w:val="1"/>
          <w:numId w:val="5"/>
        </w:numPr>
        <w:snapToGrid w:val="0"/>
        <w:spacing w:line="240" w:lineRule="auto"/>
        <w:contextualSpacing w:val="0"/>
        <w:rPr>
          <w:rFonts w:eastAsia="宋体"/>
          <w:b/>
          <w:sz w:val="20"/>
          <w:szCs w:val="20"/>
          <w:lang w:val="en-GB" w:eastAsia="zh-CN"/>
        </w:rPr>
      </w:pPr>
      <w:r w:rsidRPr="009020A0">
        <w:rPr>
          <w:rFonts w:eastAsia="宋体"/>
          <w:b/>
          <w:sz w:val="20"/>
          <w:szCs w:val="20"/>
          <w:lang w:val="en-GB" w:eastAsia="zh-CN"/>
        </w:rPr>
        <w:t xml:space="preserve">(Rel18) </w:t>
      </w:r>
      <w:r w:rsidRPr="009020A0">
        <w:rPr>
          <w:rFonts w:eastAsia="宋体" w:hint="eastAsia"/>
          <w:b/>
          <w:sz w:val="20"/>
          <w:szCs w:val="20"/>
          <w:lang w:val="en-GB" w:eastAsia="zh-CN"/>
        </w:rPr>
        <w:t>3</w:t>
      </w:r>
      <w:r w:rsidRPr="009020A0">
        <w:rPr>
          <w:rFonts w:eastAsia="宋体"/>
          <w:b/>
          <w:sz w:val="20"/>
          <w:szCs w:val="20"/>
          <w:lang w:val="en-GB" w:eastAsia="zh-CN"/>
        </w:rPr>
        <w:t>1-6</w:t>
      </w:r>
      <w:r>
        <w:rPr>
          <w:rFonts w:eastAsia="宋体"/>
          <w:b/>
          <w:sz w:val="20"/>
          <w:szCs w:val="20"/>
          <w:lang w:val="en-GB" w:eastAsia="zh-CN"/>
        </w:rPr>
        <w:t>(</w:t>
      </w:r>
      <w:r w:rsidRPr="00BE76A1">
        <w:rPr>
          <w:rFonts w:eastAsia="宋体"/>
          <w:sz w:val="20"/>
          <w:szCs w:val="20"/>
          <w:lang w:val="en-GB" w:eastAsia="zh-CN"/>
        </w:rPr>
        <w:t>simultaneous relay discovery and Uu UL/DL</w:t>
      </w:r>
      <w:r>
        <w:rPr>
          <w:rFonts w:eastAsia="宋体"/>
          <w:b/>
          <w:sz w:val="20"/>
          <w:szCs w:val="20"/>
          <w:lang w:val="en-GB" w:eastAsia="zh-CN"/>
        </w:rPr>
        <w:t>)</w:t>
      </w:r>
      <w:r w:rsidRPr="009020A0">
        <w:rPr>
          <w:rFonts w:eastAsia="宋体"/>
          <w:b/>
          <w:sz w:val="20"/>
          <w:szCs w:val="20"/>
          <w:lang w:val="en-GB" w:eastAsia="zh-CN"/>
        </w:rPr>
        <w:t>: prerequisite of 51-4</w:t>
      </w:r>
      <w:r>
        <w:rPr>
          <w:rFonts w:eastAsia="宋体"/>
          <w:b/>
          <w:sz w:val="20"/>
          <w:szCs w:val="20"/>
          <w:lang w:val="en-GB" w:eastAsia="zh-CN"/>
        </w:rPr>
        <w:t>(</w:t>
      </w:r>
      <w:r w:rsidRPr="00BE76A1">
        <w:rPr>
          <w:rFonts w:eastAsia="宋体"/>
          <w:sz w:val="20"/>
          <w:szCs w:val="20"/>
          <w:lang w:val="en-GB" w:eastAsia="zh-CN"/>
        </w:rPr>
        <w:t>remote UE path switch</w:t>
      </w:r>
      <w:r>
        <w:rPr>
          <w:rFonts w:eastAsia="宋体"/>
          <w:b/>
          <w:sz w:val="20"/>
          <w:szCs w:val="20"/>
          <w:lang w:val="en-GB" w:eastAsia="zh-CN"/>
        </w:rPr>
        <w:t>)</w:t>
      </w:r>
      <w:r w:rsidRPr="009020A0">
        <w:rPr>
          <w:rFonts w:eastAsia="宋体"/>
          <w:b/>
          <w:sz w:val="20"/>
          <w:szCs w:val="20"/>
          <w:lang w:val="en-GB" w:eastAsia="zh-CN"/>
        </w:rPr>
        <w:t>/5</w:t>
      </w:r>
      <w:r>
        <w:rPr>
          <w:rFonts w:eastAsia="宋体"/>
          <w:b/>
          <w:sz w:val="20"/>
          <w:szCs w:val="20"/>
          <w:lang w:val="en-GB" w:eastAsia="zh-CN"/>
        </w:rPr>
        <w:t>(</w:t>
      </w:r>
      <w:bookmarkStart w:id="4" w:name="_GoBack"/>
      <w:r w:rsidRPr="00BE76A1">
        <w:rPr>
          <w:rFonts w:eastAsia="宋体"/>
          <w:sz w:val="20"/>
          <w:szCs w:val="20"/>
          <w:lang w:val="en-GB" w:eastAsia="zh-CN"/>
        </w:rPr>
        <w:t>multipath remote UE operation</w:t>
      </w:r>
      <w:bookmarkEnd w:id="4"/>
      <w:r>
        <w:rPr>
          <w:rFonts w:eastAsia="宋体"/>
          <w:b/>
          <w:sz w:val="20"/>
          <w:szCs w:val="20"/>
          <w:lang w:val="en-GB" w:eastAsia="zh-CN"/>
        </w:rPr>
        <w:t>)</w:t>
      </w:r>
    </w:p>
    <w:p w14:paraId="324C0B92" w14:textId="77777777" w:rsidR="00632BBA" w:rsidRPr="009020A0" w:rsidRDefault="00632BBA" w:rsidP="00632BBA">
      <w:pPr>
        <w:rPr>
          <w:rFonts w:eastAsia="宋体"/>
          <w:b/>
          <w:lang w:val="en-GB" w:eastAsia="zh-CN"/>
        </w:rPr>
      </w:pPr>
    </w:p>
    <w:p w14:paraId="2A64B89B" w14:textId="77777777" w:rsidR="00632BBA" w:rsidRPr="009020A0" w:rsidRDefault="00632BBA" w:rsidP="00632BBA">
      <w:pPr>
        <w:rPr>
          <w:rFonts w:eastAsia="宋体"/>
          <w:b/>
          <w:lang w:val="en-GB" w:eastAsia="zh-CN"/>
        </w:rPr>
      </w:pPr>
      <w:r w:rsidRPr="009020A0">
        <w:rPr>
          <w:rFonts w:eastAsia="宋体" w:hint="eastAsia"/>
          <w:b/>
          <w:lang w:val="en-GB" w:eastAsia="zh-CN"/>
        </w:rPr>
        <w:t>P</w:t>
      </w:r>
      <w:r w:rsidRPr="009020A0">
        <w:rPr>
          <w:rFonts w:eastAsia="宋体"/>
          <w:b/>
          <w:lang w:val="en-GB" w:eastAsia="zh-CN"/>
        </w:rPr>
        <w:t xml:space="preserve">roposal 3: If some issues are identified in P2, RAN2 discusses on whether we need some changes to TS38.306, including the specification release for changes. </w:t>
      </w:r>
    </w:p>
    <w:p w14:paraId="55A03141" w14:textId="490AD589" w:rsidR="00884EC5" w:rsidRDefault="00884EC5" w:rsidP="00632BBA">
      <w:pPr>
        <w:rPr>
          <w:rFonts w:eastAsia="宋体"/>
          <w:lang w:val="en-GB" w:eastAsia="zh-CN"/>
        </w:rPr>
      </w:pPr>
    </w:p>
    <w:sectPr w:rsidR="00884EC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BABC4" w14:textId="77777777" w:rsidR="004970D3" w:rsidRDefault="004970D3" w:rsidP="00A26F9C">
      <w:pPr>
        <w:spacing w:after="0" w:line="240" w:lineRule="auto"/>
      </w:pPr>
      <w:r>
        <w:separator/>
      </w:r>
    </w:p>
  </w:endnote>
  <w:endnote w:type="continuationSeparator" w:id="0">
    <w:p w14:paraId="3B466A7F" w14:textId="77777777" w:rsidR="004970D3" w:rsidRDefault="004970D3" w:rsidP="00A26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80832" w14:textId="77777777" w:rsidR="004970D3" w:rsidRDefault="004970D3" w:rsidP="00A26F9C">
      <w:pPr>
        <w:spacing w:after="0" w:line="240" w:lineRule="auto"/>
      </w:pPr>
      <w:r>
        <w:separator/>
      </w:r>
    </w:p>
  </w:footnote>
  <w:footnote w:type="continuationSeparator" w:id="0">
    <w:p w14:paraId="234D6FE8" w14:textId="77777777" w:rsidR="004970D3" w:rsidRDefault="004970D3" w:rsidP="00A26F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F5E46"/>
    <w:multiLevelType w:val="multilevel"/>
    <w:tmpl w:val="188F5E46"/>
    <w:lvl w:ilvl="0">
      <w:start w:val="51"/>
      <w:numFmt w:val="bullet"/>
      <w:lvlText w:val=""/>
      <w:lvlJc w:val="left"/>
      <w:pPr>
        <w:ind w:left="360" w:hanging="360"/>
      </w:pPr>
      <w:rPr>
        <w:rFonts w:ascii="Wingdings" w:eastAsia="宋体"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3EB7072"/>
    <w:multiLevelType w:val="multilevel"/>
    <w:tmpl w:val="33EB7072"/>
    <w:lvl w:ilvl="0">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47501E46"/>
    <w:multiLevelType w:val="multilevel"/>
    <w:tmpl w:val="47501E46"/>
    <w:lvl w:ilvl="0">
      <w:start w:val="31"/>
      <w:numFmt w:val="bullet"/>
      <w:lvlText w:val=""/>
      <w:lvlJc w:val="left"/>
      <w:pPr>
        <w:ind w:left="360" w:hanging="360"/>
      </w:pPr>
      <w:rPr>
        <w:rFonts w:ascii="Wingdings" w:eastAsia="宋体"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837312F"/>
    <w:multiLevelType w:val="multilevel"/>
    <w:tmpl w:val="4837312F"/>
    <w:lvl w:ilvl="0">
      <w:start w:val="1"/>
      <w:numFmt w:val="decimal"/>
      <w:pStyle w:val="1"/>
      <w:lvlText w:val="%1"/>
      <w:lvlJc w:val="left"/>
      <w:pPr>
        <w:ind w:left="522" w:hanging="432"/>
      </w:pPr>
    </w:lvl>
    <w:lvl w:ilvl="1">
      <w:start w:val="1"/>
      <w:numFmt w:val="decimal"/>
      <w:pStyle w:val="2"/>
      <w:lvlText w:val="%1.%2"/>
      <w:lvlJc w:val="left"/>
      <w:pPr>
        <w:ind w:left="38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C2"/>
    <w:rsid w:val="0000107D"/>
    <w:rsid w:val="000012B8"/>
    <w:rsid w:val="00001886"/>
    <w:rsid w:val="00002263"/>
    <w:rsid w:val="000035AD"/>
    <w:rsid w:val="000038B6"/>
    <w:rsid w:val="00004ADC"/>
    <w:rsid w:val="00005695"/>
    <w:rsid w:val="00007440"/>
    <w:rsid w:val="00007713"/>
    <w:rsid w:val="00007761"/>
    <w:rsid w:val="00007CAB"/>
    <w:rsid w:val="00007EA6"/>
    <w:rsid w:val="00010711"/>
    <w:rsid w:val="0001163B"/>
    <w:rsid w:val="000116B3"/>
    <w:rsid w:val="00011C8D"/>
    <w:rsid w:val="00012C2F"/>
    <w:rsid w:val="00013CDB"/>
    <w:rsid w:val="00014BC5"/>
    <w:rsid w:val="000153CC"/>
    <w:rsid w:val="00015950"/>
    <w:rsid w:val="00015CC8"/>
    <w:rsid w:val="000162E9"/>
    <w:rsid w:val="00016557"/>
    <w:rsid w:val="00016B39"/>
    <w:rsid w:val="00017492"/>
    <w:rsid w:val="00017BAE"/>
    <w:rsid w:val="00017E86"/>
    <w:rsid w:val="00021B76"/>
    <w:rsid w:val="0002214C"/>
    <w:rsid w:val="0002219D"/>
    <w:rsid w:val="000225A8"/>
    <w:rsid w:val="000228BF"/>
    <w:rsid w:val="00022927"/>
    <w:rsid w:val="000230CB"/>
    <w:rsid w:val="000233A4"/>
    <w:rsid w:val="00023C40"/>
    <w:rsid w:val="000245ED"/>
    <w:rsid w:val="00025377"/>
    <w:rsid w:val="00025423"/>
    <w:rsid w:val="00026596"/>
    <w:rsid w:val="00026BFC"/>
    <w:rsid w:val="000274CF"/>
    <w:rsid w:val="00027DC5"/>
    <w:rsid w:val="00027EEA"/>
    <w:rsid w:val="000302F2"/>
    <w:rsid w:val="00031BE8"/>
    <w:rsid w:val="00031ECD"/>
    <w:rsid w:val="00032642"/>
    <w:rsid w:val="0003291A"/>
    <w:rsid w:val="00033397"/>
    <w:rsid w:val="00035DF0"/>
    <w:rsid w:val="000368CF"/>
    <w:rsid w:val="000375A6"/>
    <w:rsid w:val="00037861"/>
    <w:rsid w:val="00040095"/>
    <w:rsid w:val="000403D7"/>
    <w:rsid w:val="00040932"/>
    <w:rsid w:val="0004169F"/>
    <w:rsid w:val="00042C77"/>
    <w:rsid w:val="00043160"/>
    <w:rsid w:val="00043C04"/>
    <w:rsid w:val="00043DCF"/>
    <w:rsid w:val="00045515"/>
    <w:rsid w:val="0004585B"/>
    <w:rsid w:val="00046488"/>
    <w:rsid w:val="000472BC"/>
    <w:rsid w:val="0005040B"/>
    <w:rsid w:val="00051A55"/>
    <w:rsid w:val="00051C9B"/>
    <w:rsid w:val="00051D35"/>
    <w:rsid w:val="00051DF8"/>
    <w:rsid w:val="00051E6C"/>
    <w:rsid w:val="00051F75"/>
    <w:rsid w:val="00052840"/>
    <w:rsid w:val="00052F6F"/>
    <w:rsid w:val="0005316A"/>
    <w:rsid w:val="0005588D"/>
    <w:rsid w:val="00055E27"/>
    <w:rsid w:val="00055FB2"/>
    <w:rsid w:val="00057AE8"/>
    <w:rsid w:val="00057CA9"/>
    <w:rsid w:val="00057D7A"/>
    <w:rsid w:val="000602E5"/>
    <w:rsid w:val="00061D28"/>
    <w:rsid w:val="00062980"/>
    <w:rsid w:val="00062D54"/>
    <w:rsid w:val="00063A6B"/>
    <w:rsid w:val="00063B85"/>
    <w:rsid w:val="00063D1D"/>
    <w:rsid w:val="00064519"/>
    <w:rsid w:val="00065268"/>
    <w:rsid w:val="000657A8"/>
    <w:rsid w:val="00065E18"/>
    <w:rsid w:val="00066A34"/>
    <w:rsid w:val="0007062F"/>
    <w:rsid w:val="000708C4"/>
    <w:rsid w:val="00070BD9"/>
    <w:rsid w:val="00070EF1"/>
    <w:rsid w:val="00071B8C"/>
    <w:rsid w:val="00071C4F"/>
    <w:rsid w:val="00072646"/>
    <w:rsid w:val="000727B0"/>
    <w:rsid w:val="00073C9C"/>
    <w:rsid w:val="0007792A"/>
    <w:rsid w:val="000803BF"/>
    <w:rsid w:val="00080512"/>
    <w:rsid w:val="0008092F"/>
    <w:rsid w:val="000810C6"/>
    <w:rsid w:val="00081240"/>
    <w:rsid w:val="00082EDD"/>
    <w:rsid w:val="0008378E"/>
    <w:rsid w:val="00084881"/>
    <w:rsid w:val="00086E1B"/>
    <w:rsid w:val="0008709B"/>
    <w:rsid w:val="0008758B"/>
    <w:rsid w:val="000876B5"/>
    <w:rsid w:val="000879C8"/>
    <w:rsid w:val="00090468"/>
    <w:rsid w:val="00090878"/>
    <w:rsid w:val="00090CD4"/>
    <w:rsid w:val="000914AC"/>
    <w:rsid w:val="00091C22"/>
    <w:rsid w:val="00091C48"/>
    <w:rsid w:val="000921E7"/>
    <w:rsid w:val="00092310"/>
    <w:rsid w:val="00092CA5"/>
    <w:rsid w:val="00093957"/>
    <w:rsid w:val="00093C97"/>
    <w:rsid w:val="00093FA2"/>
    <w:rsid w:val="00094568"/>
    <w:rsid w:val="00094C6B"/>
    <w:rsid w:val="00095C30"/>
    <w:rsid w:val="00097290"/>
    <w:rsid w:val="0009766A"/>
    <w:rsid w:val="00097B88"/>
    <w:rsid w:val="000A07B1"/>
    <w:rsid w:val="000A0811"/>
    <w:rsid w:val="000A1490"/>
    <w:rsid w:val="000A2A11"/>
    <w:rsid w:val="000A2B52"/>
    <w:rsid w:val="000A3F88"/>
    <w:rsid w:val="000A4C20"/>
    <w:rsid w:val="000A5750"/>
    <w:rsid w:val="000A58E4"/>
    <w:rsid w:val="000A60C3"/>
    <w:rsid w:val="000A63AC"/>
    <w:rsid w:val="000A6B72"/>
    <w:rsid w:val="000A7150"/>
    <w:rsid w:val="000B0115"/>
    <w:rsid w:val="000B02F8"/>
    <w:rsid w:val="000B0BF3"/>
    <w:rsid w:val="000B0EF0"/>
    <w:rsid w:val="000B1245"/>
    <w:rsid w:val="000B1752"/>
    <w:rsid w:val="000B296C"/>
    <w:rsid w:val="000B40D8"/>
    <w:rsid w:val="000B4877"/>
    <w:rsid w:val="000B4DE0"/>
    <w:rsid w:val="000B61B9"/>
    <w:rsid w:val="000B6398"/>
    <w:rsid w:val="000B7460"/>
    <w:rsid w:val="000B7BCF"/>
    <w:rsid w:val="000C0379"/>
    <w:rsid w:val="000C1413"/>
    <w:rsid w:val="000C18BA"/>
    <w:rsid w:val="000C18FE"/>
    <w:rsid w:val="000C2B2C"/>
    <w:rsid w:val="000C3867"/>
    <w:rsid w:val="000C522B"/>
    <w:rsid w:val="000C5340"/>
    <w:rsid w:val="000C59D5"/>
    <w:rsid w:val="000C5AA7"/>
    <w:rsid w:val="000C5F55"/>
    <w:rsid w:val="000C6F6D"/>
    <w:rsid w:val="000D110E"/>
    <w:rsid w:val="000D2377"/>
    <w:rsid w:val="000D2941"/>
    <w:rsid w:val="000D2E51"/>
    <w:rsid w:val="000D3336"/>
    <w:rsid w:val="000D4B95"/>
    <w:rsid w:val="000D4EA0"/>
    <w:rsid w:val="000D58AB"/>
    <w:rsid w:val="000D58B8"/>
    <w:rsid w:val="000D5B48"/>
    <w:rsid w:val="000D64F1"/>
    <w:rsid w:val="000D6E3F"/>
    <w:rsid w:val="000D6FB6"/>
    <w:rsid w:val="000D72CB"/>
    <w:rsid w:val="000D75DC"/>
    <w:rsid w:val="000D766A"/>
    <w:rsid w:val="000D7E93"/>
    <w:rsid w:val="000E01FF"/>
    <w:rsid w:val="000E11DD"/>
    <w:rsid w:val="000E248F"/>
    <w:rsid w:val="000E3934"/>
    <w:rsid w:val="000E3B57"/>
    <w:rsid w:val="000E4069"/>
    <w:rsid w:val="000E5108"/>
    <w:rsid w:val="000E623A"/>
    <w:rsid w:val="000E7BDB"/>
    <w:rsid w:val="000F47BA"/>
    <w:rsid w:val="000F481F"/>
    <w:rsid w:val="000F526A"/>
    <w:rsid w:val="000F57DC"/>
    <w:rsid w:val="000F6A70"/>
    <w:rsid w:val="000F6CE7"/>
    <w:rsid w:val="000F7570"/>
    <w:rsid w:val="000F7A11"/>
    <w:rsid w:val="00100327"/>
    <w:rsid w:val="001011C1"/>
    <w:rsid w:val="001032F5"/>
    <w:rsid w:val="0010368C"/>
    <w:rsid w:val="001072C0"/>
    <w:rsid w:val="0011102B"/>
    <w:rsid w:val="00111CF1"/>
    <w:rsid w:val="00112016"/>
    <w:rsid w:val="00112F1A"/>
    <w:rsid w:val="00113845"/>
    <w:rsid w:val="001141A5"/>
    <w:rsid w:val="00116AF8"/>
    <w:rsid w:val="00116CDF"/>
    <w:rsid w:val="00117519"/>
    <w:rsid w:val="00120262"/>
    <w:rsid w:val="0012049E"/>
    <w:rsid w:val="0012283E"/>
    <w:rsid w:val="0012364A"/>
    <w:rsid w:val="00123AC6"/>
    <w:rsid w:val="00124397"/>
    <w:rsid w:val="0012485A"/>
    <w:rsid w:val="00124DD4"/>
    <w:rsid w:val="001261BD"/>
    <w:rsid w:val="00126400"/>
    <w:rsid w:val="001279F7"/>
    <w:rsid w:val="00130A42"/>
    <w:rsid w:val="001310A3"/>
    <w:rsid w:val="00131BCA"/>
    <w:rsid w:val="00133F3B"/>
    <w:rsid w:val="001340E4"/>
    <w:rsid w:val="00134924"/>
    <w:rsid w:val="00134E1D"/>
    <w:rsid w:val="001355EF"/>
    <w:rsid w:val="0014223B"/>
    <w:rsid w:val="0014230B"/>
    <w:rsid w:val="001423A4"/>
    <w:rsid w:val="001428D4"/>
    <w:rsid w:val="001430D4"/>
    <w:rsid w:val="00143363"/>
    <w:rsid w:val="001436BC"/>
    <w:rsid w:val="0014396D"/>
    <w:rsid w:val="001446F4"/>
    <w:rsid w:val="00144985"/>
    <w:rsid w:val="00144B90"/>
    <w:rsid w:val="00145075"/>
    <w:rsid w:val="0014519B"/>
    <w:rsid w:val="0014639B"/>
    <w:rsid w:val="001500B8"/>
    <w:rsid w:val="0015116D"/>
    <w:rsid w:val="00151373"/>
    <w:rsid w:val="00151AB1"/>
    <w:rsid w:val="001522F2"/>
    <w:rsid w:val="00153CB5"/>
    <w:rsid w:val="00155247"/>
    <w:rsid w:val="0015642D"/>
    <w:rsid w:val="00156593"/>
    <w:rsid w:val="00157C59"/>
    <w:rsid w:val="001617E5"/>
    <w:rsid w:val="00162882"/>
    <w:rsid w:val="00163443"/>
    <w:rsid w:val="001635E7"/>
    <w:rsid w:val="00163E02"/>
    <w:rsid w:val="00164A2C"/>
    <w:rsid w:val="00165A0D"/>
    <w:rsid w:val="00166538"/>
    <w:rsid w:val="0016666F"/>
    <w:rsid w:val="00166728"/>
    <w:rsid w:val="00166BB8"/>
    <w:rsid w:val="00166CE4"/>
    <w:rsid w:val="00171DA1"/>
    <w:rsid w:val="00171F10"/>
    <w:rsid w:val="001720FC"/>
    <w:rsid w:val="001741A0"/>
    <w:rsid w:val="00174291"/>
    <w:rsid w:val="00175FA0"/>
    <w:rsid w:val="0017713C"/>
    <w:rsid w:val="00177601"/>
    <w:rsid w:val="00177A3C"/>
    <w:rsid w:val="00177F3B"/>
    <w:rsid w:val="00180692"/>
    <w:rsid w:val="00181375"/>
    <w:rsid w:val="00182C72"/>
    <w:rsid w:val="00182E67"/>
    <w:rsid w:val="00183778"/>
    <w:rsid w:val="00183F0F"/>
    <w:rsid w:val="001841BF"/>
    <w:rsid w:val="00184D59"/>
    <w:rsid w:val="0018515E"/>
    <w:rsid w:val="0018573A"/>
    <w:rsid w:val="00185BC1"/>
    <w:rsid w:val="00186138"/>
    <w:rsid w:val="00186370"/>
    <w:rsid w:val="0018680E"/>
    <w:rsid w:val="00190972"/>
    <w:rsid w:val="0019158C"/>
    <w:rsid w:val="001921CE"/>
    <w:rsid w:val="00193A18"/>
    <w:rsid w:val="00194515"/>
    <w:rsid w:val="00194CD0"/>
    <w:rsid w:val="0019500E"/>
    <w:rsid w:val="001955EA"/>
    <w:rsid w:val="001962AF"/>
    <w:rsid w:val="001962B2"/>
    <w:rsid w:val="00196D94"/>
    <w:rsid w:val="00197FFC"/>
    <w:rsid w:val="001A1615"/>
    <w:rsid w:val="001A31FD"/>
    <w:rsid w:val="001A3628"/>
    <w:rsid w:val="001A498C"/>
    <w:rsid w:val="001A543A"/>
    <w:rsid w:val="001A57B2"/>
    <w:rsid w:val="001A5F19"/>
    <w:rsid w:val="001A7013"/>
    <w:rsid w:val="001A73A5"/>
    <w:rsid w:val="001A73C7"/>
    <w:rsid w:val="001A7BA1"/>
    <w:rsid w:val="001B0E6A"/>
    <w:rsid w:val="001B11D6"/>
    <w:rsid w:val="001B1E91"/>
    <w:rsid w:val="001B1FA7"/>
    <w:rsid w:val="001B3311"/>
    <w:rsid w:val="001B349E"/>
    <w:rsid w:val="001B49C9"/>
    <w:rsid w:val="001B5644"/>
    <w:rsid w:val="001C0FE8"/>
    <w:rsid w:val="001C1364"/>
    <w:rsid w:val="001C160A"/>
    <w:rsid w:val="001C1ADA"/>
    <w:rsid w:val="001C23F4"/>
    <w:rsid w:val="001C3543"/>
    <w:rsid w:val="001C433E"/>
    <w:rsid w:val="001C4AC4"/>
    <w:rsid w:val="001C4CEA"/>
    <w:rsid w:val="001C4F79"/>
    <w:rsid w:val="001C77C4"/>
    <w:rsid w:val="001D0016"/>
    <w:rsid w:val="001D0C63"/>
    <w:rsid w:val="001D1DAA"/>
    <w:rsid w:val="001D21D6"/>
    <w:rsid w:val="001D347B"/>
    <w:rsid w:val="001D5FC2"/>
    <w:rsid w:val="001D6647"/>
    <w:rsid w:val="001E0380"/>
    <w:rsid w:val="001E103B"/>
    <w:rsid w:val="001E16D0"/>
    <w:rsid w:val="001E2B19"/>
    <w:rsid w:val="001E3033"/>
    <w:rsid w:val="001E3379"/>
    <w:rsid w:val="001E33AD"/>
    <w:rsid w:val="001E3A80"/>
    <w:rsid w:val="001E5E26"/>
    <w:rsid w:val="001F168B"/>
    <w:rsid w:val="001F5363"/>
    <w:rsid w:val="001F63C9"/>
    <w:rsid w:val="001F664F"/>
    <w:rsid w:val="001F7188"/>
    <w:rsid w:val="001F7519"/>
    <w:rsid w:val="001F7543"/>
    <w:rsid w:val="001F7831"/>
    <w:rsid w:val="00200C36"/>
    <w:rsid w:val="00200FA6"/>
    <w:rsid w:val="00203874"/>
    <w:rsid w:val="00204045"/>
    <w:rsid w:val="002046EF"/>
    <w:rsid w:val="00204B93"/>
    <w:rsid w:val="002050AC"/>
    <w:rsid w:val="0020712B"/>
    <w:rsid w:val="00207576"/>
    <w:rsid w:val="0021054A"/>
    <w:rsid w:val="00210CA7"/>
    <w:rsid w:val="00211D36"/>
    <w:rsid w:val="0021231D"/>
    <w:rsid w:val="00212942"/>
    <w:rsid w:val="00212F1F"/>
    <w:rsid w:val="00213563"/>
    <w:rsid w:val="00214187"/>
    <w:rsid w:val="00214804"/>
    <w:rsid w:val="00214B18"/>
    <w:rsid w:val="00216876"/>
    <w:rsid w:val="002171B2"/>
    <w:rsid w:val="00217633"/>
    <w:rsid w:val="00220815"/>
    <w:rsid w:val="0022138A"/>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292"/>
    <w:rsid w:val="00231728"/>
    <w:rsid w:val="00231AEC"/>
    <w:rsid w:val="0023362D"/>
    <w:rsid w:val="002345A3"/>
    <w:rsid w:val="00234C99"/>
    <w:rsid w:val="0023661D"/>
    <w:rsid w:val="002370F8"/>
    <w:rsid w:val="00237D4A"/>
    <w:rsid w:val="00240552"/>
    <w:rsid w:val="00240B71"/>
    <w:rsid w:val="00240F43"/>
    <w:rsid w:val="0024324A"/>
    <w:rsid w:val="00243DE1"/>
    <w:rsid w:val="00244A05"/>
    <w:rsid w:val="00244DCF"/>
    <w:rsid w:val="002455B8"/>
    <w:rsid w:val="00247550"/>
    <w:rsid w:val="00250404"/>
    <w:rsid w:val="002504A5"/>
    <w:rsid w:val="002508F7"/>
    <w:rsid w:val="002548B1"/>
    <w:rsid w:val="00254D39"/>
    <w:rsid w:val="00254F26"/>
    <w:rsid w:val="0025613A"/>
    <w:rsid w:val="00256F27"/>
    <w:rsid w:val="002579BF"/>
    <w:rsid w:val="00257FF0"/>
    <w:rsid w:val="002607E8"/>
    <w:rsid w:val="00260EC0"/>
    <w:rsid w:val="002610D8"/>
    <w:rsid w:val="0026126B"/>
    <w:rsid w:val="00261EDB"/>
    <w:rsid w:val="00264734"/>
    <w:rsid w:val="0026513E"/>
    <w:rsid w:val="00266AF5"/>
    <w:rsid w:val="002675D3"/>
    <w:rsid w:val="00270673"/>
    <w:rsid w:val="002709D8"/>
    <w:rsid w:val="00270A2B"/>
    <w:rsid w:val="002710E4"/>
    <w:rsid w:val="00271A19"/>
    <w:rsid w:val="002747EC"/>
    <w:rsid w:val="002760EB"/>
    <w:rsid w:val="00276A2E"/>
    <w:rsid w:val="002815C0"/>
    <w:rsid w:val="00281D86"/>
    <w:rsid w:val="00282115"/>
    <w:rsid w:val="0028384B"/>
    <w:rsid w:val="002840C7"/>
    <w:rsid w:val="00284C86"/>
    <w:rsid w:val="00284E78"/>
    <w:rsid w:val="002855BF"/>
    <w:rsid w:val="0028710E"/>
    <w:rsid w:val="00287326"/>
    <w:rsid w:val="002874E7"/>
    <w:rsid w:val="00290336"/>
    <w:rsid w:val="00292FC9"/>
    <w:rsid w:val="002945AD"/>
    <w:rsid w:val="00294CF3"/>
    <w:rsid w:val="00296A41"/>
    <w:rsid w:val="002A0C96"/>
    <w:rsid w:val="002A0E72"/>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926"/>
    <w:rsid w:val="002B665F"/>
    <w:rsid w:val="002B6746"/>
    <w:rsid w:val="002B679D"/>
    <w:rsid w:val="002B7147"/>
    <w:rsid w:val="002B7736"/>
    <w:rsid w:val="002C14F5"/>
    <w:rsid w:val="002C1A18"/>
    <w:rsid w:val="002C286B"/>
    <w:rsid w:val="002C2ED2"/>
    <w:rsid w:val="002C329A"/>
    <w:rsid w:val="002C4BF2"/>
    <w:rsid w:val="002C5580"/>
    <w:rsid w:val="002C591F"/>
    <w:rsid w:val="002C6052"/>
    <w:rsid w:val="002C69AA"/>
    <w:rsid w:val="002C6D5E"/>
    <w:rsid w:val="002C7371"/>
    <w:rsid w:val="002C7808"/>
    <w:rsid w:val="002D093F"/>
    <w:rsid w:val="002D1B0D"/>
    <w:rsid w:val="002D2655"/>
    <w:rsid w:val="002D2B20"/>
    <w:rsid w:val="002D2C29"/>
    <w:rsid w:val="002D2CA2"/>
    <w:rsid w:val="002D2E81"/>
    <w:rsid w:val="002D5213"/>
    <w:rsid w:val="002D657A"/>
    <w:rsid w:val="002D7BD3"/>
    <w:rsid w:val="002E058A"/>
    <w:rsid w:val="002E1C8B"/>
    <w:rsid w:val="002E29AB"/>
    <w:rsid w:val="002E54FD"/>
    <w:rsid w:val="002E58F8"/>
    <w:rsid w:val="002E61C8"/>
    <w:rsid w:val="002E67B9"/>
    <w:rsid w:val="002E79BB"/>
    <w:rsid w:val="002F0D22"/>
    <w:rsid w:val="002F0DF4"/>
    <w:rsid w:val="002F12A5"/>
    <w:rsid w:val="002F1345"/>
    <w:rsid w:val="002F2220"/>
    <w:rsid w:val="002F2520"/>
    <w:rsid w:val="002F2E4C"/>
    <w:rsid w:val="002F34C3"/>
    <w:rsid w:val="002F5301"/>
    <w:rsid w:val="002F5488"/>
    <w:rsid w:val="002F5D76"/>
    <w:rsid w:val="002F732B"/>
    <w:rsid w:val="002F77A0"/>
    <w:rsid w:val="002F786F"/>
    <w:rsid w:val="003010D5"/>
    <w:rsid w:val="00301850"/>
    <w:rsid w:val="003021CE"/>
    <w:rsid w:val="003026A7"/>
    <w:rsid w:val="0030291F"/>
    <w:rsid w:val="00302A50"/>
    <w:rsid w:val="00303427"/>
    <w:rsid w:val="003055FD"/>
    <w:rsid w:val="00305D01"/>
    <w:rsid w:val="00305DAA"/>
    <w:rsid w:val="00306241"/>
    <w:rsid w:val="00307224"/>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1055"/>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37CAD"/>
    <w:rsid w:val="003407BE"/>
    <w:rsid w:val="00340C0B"/>
    <w:rsid w:val="0034315A"/>
    <w:rsid w:val="00343806"/>
    <w:rsid w:val="00343819"/>
    <w:rsid w:val="003460FD"/>
    <w:rsid w:val="003466A7"/>
    <w:rsid w:val="00347B20"/>
    <w:rsid w:val="00350D7C"/>
    <w:rsid w:val="0035156D"/>
    <w:rsid w:val="00351CAD"/>
    <w:rsid w:val="00352BBF"/>
    <w:rsid w:val="00353629"/>
    <w:rsid w:val="0035462D"/>
    <w:rsid w:val="00354B74"/>
    <w:rsid w:val="00357118"/>
    <w:rsid w:val="00357272"/>
    <w:rsid w:val="003574BB"/>
    <w:rsid w:val="00357F7A"/>
    <w:rsid w:val="00361D54"/>
    <w:rsid w:val="00362003"/>
    <w:rsid w:val="00362ECC"/>
    <w:rsid w:val="0036338C"/>
    <w:rsid w:val="00363509"/>
    <w:rsid w:val="00363968"/>
    <w:rsid w:val="00364152"/>
    <w:rsid w:val="00364273"/>
    <w:rsid w:val="0036459E"/>
    <w:rsid w:val="00364B41"/>
    <w:rsid w:val="00365B7E"/>
    <w:rsid w:val="00366426"/>
    <w:rsid w:val="003667FF"/>
    <w:rsid w:val="00366E8E"/>
    <w:rsid w:val="003676CB"/>
    <w:rsid w:val="00367A75"/>
    <w:rsid w:val="00370056"/>
    <w:rsid w:val="00370943"/>
    <w:rsid w:val="00370B5A"/>
    <w:rsid w:val="003714F6"/>
    <w:rsid w:val="003724CA"/>
    <w:rsid w:val="003733E4"/>
    <w:rsid w:val="00376209"/>
    <w:rsid w:val="0037693C"/>
    <w:rsid w:val="00377ACC"/>
    <w:rsid w:val="00377CEF"/>
    <w:rsid w:val="00377F37"/>
    <w:rsid w:val="00380E40"/>
    <w:rsid w:val="00381708"/>
    <w:rsid w:val="003824C2"/>
    <w:rsid w:val="00382C4D"/>
    <w:rsid w:val="00383096"/>
    <w:rsid w:val="00384561"/>
    <w:rsid w:val="0038495D"/>
    <w:rsid w:val="00384AA6"/>
    <w:rsid w:val="00385E77"/>
    <w:rsid w:val="00386130"/>
    <w:rsid w:val="003869A8"/>
    <w:rsid w:val="00387011"/>
    <w:rsid w:val="00387B0B"/>
    <w:rsid w:val="00387CB1"/>
    <w:rsid w:val="003900B0"/>
    <w:rsid w:val="003900D2"/>
    <w:rsid w:val="003909CB"/>
    <w:rsid w:val="00390D6B"/>
    <w:rsid w:val="00391EE4"/>
    <w:rsid w:val="0039263F"/>
    <w:rsid w:val="0039346C"/>
    <w:rsid w:val="003943BF"/>
    <w:rsid w:val="00394C6C"/>
    <w:rsid w:val="00395556"/>
    <w:rsid w:val="00395772"/>
    <w:rsid w:val="003957A6"/>
    <w:rsid w:val="00395AEF"/>
    <w:rsid w:val="00395D18"/>
    <w:rsid w:val="003972FF"/>
    <w:rsid w:val="003975DC"/>
    <w:rsid w:val="003A049C"/>
    <w:rsid w:val="003A0779"/>
    <w:rsid w:val="003A133F"/>
    <w:rsid w:val="003A1D3E"/>
    <w:rsid w:val="003A2082"/>
    <w:rsid w:val="003A229C"/>
    <w:rsid w:val="003A34E4"/>
    <w:rsid w:val="003A41EF"/>
    <w:rsid w:val="003A527F"/>
    <w:rsid w:val="003A565C"/>
    <w:rsid w:val="003A619C"/>
    <w:rsid w:val="003A78FD"/>
    <w:rsid w:val="003A7B3D"/>
    <w:rsid w:val="003A7F9F"/>
    <w:rsid w:val="003B0769"/>
    <w:rsid w:val="003B2EAB"/>
    <w:rsid w:val="003B30A9"/>
    <w:rsid w:val="003B3806"/>
    <w:rsid w:val="003B40AD"/>
    <w:rsid w:val="003B49A6"/>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28A"/>
    <w:rsid w:val="003D58BE"/>
    <w:rsid w:val="003D603A"/>
    <w:rsid w:val="003D6B94"/>
    <w:rsid w:val="003D795B"/>
    <w:rsid w:val="003D7E46"/>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1A20"/>
    <w:rsid w:val="003F24B6"/>
    <w:rsid w:val="003F2683"/>
    <w:rsid w:val="003F2920"/>
    <w:rsid w:val="003F2A95"/>
    <w:rsid w:val="003F3214"/>
    <w:rsid w:val="003F3652"/>
    <w:rsid w:val="003F4E28"/>
    <w:rsid w:val="003F5250"/>
    <w:rsid w:val="003F5ECC"/>
    <w:rsid w:val="003F679F"/>
    <w:rsid w:val="003F72DA"/>
    <w:rsid w:val="004006E8"/>
    <w:rsid w:val="004007A7"/>
    <w:rsid w:val="0040087F"/>
    <w:rsid w:val="00400C63"/>
    <w:rsid w:val="00401855"/>
    <w:rsid w:val="00401D27"/>
    <w:rsid w:val="00401ECB"/>
    <w:rsid w:val="004020DB"/>
    <w:rsid w:val="0040228D"/>
    <w:rsid w:val="0040378B"/>
    <w:rsid w:val="0040499C"/>
    <w:rsid w:val="00404D34"/>
    <w:rsid w:val="00405A25"/>
    <w:rsid w:val="0040702D"/>
    <w:rsid w:val="00410B87"/>
    <w:rsid w:val="00410D7F"/>
    <w:rsid w:val="00412625"/>
    <w:rsid w:val="00412DA7"/>
    <w:rsid w:val="004131CA"/>
    <w:rsid w:val="00413CC0"/>
    <w:rsid w:val="00413F2F"/>
    <w:rsid w:val="00414017"/>
    <w:rsid w:val="00414916"/>
    <w:rsid w:val="00415C1A"/>
    <w:rsid w:val="00415C3B"/>
    <w:rsid w:val="0041753E"/>
    <w:rsid w:val="004178E5"/>
    <w:rsid w:val="00420317"/>
    <w:rsid w:val="00420441"/>
    <w:rsid w:val="00420958"/>
    <w:rsid w:val="00420C40"/>
    <w:rsid w:val="00420E2C"/>
    <w:rsid w:val="0042113B"/>
    <w:rsid w:val="00422617"/>
    <w:rsid w:val="00422F1E"/>
    <w:rsid w:val="00423260"/>
    <w:rsid w:val="004234E3"/>
    <w:rsid w:val="004235E8"/>
    <w:rsid w:val="00423B13"/>
    <w:rsid w:val="00424323"/>
    <w:rsid w:val="00424DE6"/>
    <w:rsid w:val="0042688E"/>
    <w:rsid w:val="00426BF2"/>
    <w:rsid w:val="00427316"/>
    <w:rsid w:val="00427367"/>
    <w:rsid w:val="00427B7D"/>
    <w:rsid w:val="00427D3B"/>
    <w:rsid w:val="00430840"/>
    <w:rsid w:val="00430F73"/>
    <w:rsid w:val="0043135F"/>
    <w:rsid w:val="004322B3"/>
    <w:rsid w:val="00432BC9"/>
    <w:rsid w:val="00432BCA"/>
    <w:rsid w:val="00432BE2"/>
    <w:rsid w:val="0043415A"/>
    <w:rsid w:val="004349E3"/>
    <w:rsid w:val="004360EB"/>
    <w:rsid w:val="00436347"/>
    <w:rsid w:val="00436BB8"/>
    <w:rsid w:val="00437286"/>
    <w:rsid w:val="00437539"/>
    <w:rsid w:val="00440F73"/>
    <w:rsid w:val="00441356"/>
    <w:rsid w:val="00441FD9"/>
    <w:rsid w:val="00442BC8"/>
    <w:rsid w:val="0044301F"/>
    <w:rsid w:val="004433CF"/>
    <w:rsid w:val="0044406B"/>
    <w:rsid w:val="004459BC"/>
    <w:rsid w:val="0044738E"/>
    <w:rsid w:val="00450CDD"/>
    <w:rsid w:val="004514F4"/>
    <w:rsid w:val="00451660"/>
    <w:rsid w:val="00452280"/>
    <w:rsid w:val="004525BA"/>
    <w:rsid w:val="0045297D"/>
    <w:rsid w:val="004545AD"/>
    <w:rsid w:val="00454A52"/>
    <w:rsid w:val="00454B7A"/>
    <w:rsid w:val="00454E59"/>
    <w:rsid w:val="00457E45"/>
    <w:rsid w:val="00457F62"/>
    <w:rsid w:val="00460A99"/>
    <w:rsid w:val="00461101"/>
    <w:rsid w:val="00463913"/>
    <w:rsid w:val="00463D4C"/>
    <w:rsid w:val="00465587"/>
    <w:rsid w:val="004657C7"/>
    <w:rsid w:val="00465C07"/>
    <w:rsid w:val="004669A6"/>
    <w:rsid w:val="0046720C"/>
    <w:rsid w:val="0047086C"/>
    <w:rsid w:val="00471E00"/>
    <w:rsid w:val="00473A6E"/>
    <w:rsid w:val="0047404A"/>
    <w:rsid w:val="0047610A"/>
    <w:rsid w:val="00476C27"/>
    <w:rsid w:val="00476EFE"/>
    <w:rsid w:val="0047702F"/>
    <w:rsid w:val="00477455"/>
    <w:rsid w:val="004779FB"/>
    <w:rsid w:val="00480C20"/>
    <w:rsid w:val="0048554F"/>
    <w:rsid w:val="004866A1"/>
    <w:rsid w:val="00487060"/>
    <w:rsid w:val="004875F7"/>
    <w:rsid w:val="004901A6"/>
    <w:rsid w:val="00490325"/>
    <w:rsid w:val="004905F3"/>
    <w:rsid w:val="00490C92"/>
    <w:rsid w:val="00490E5C"/>
    <w:rsid w:val="00491923"/>
    <w:rsid w:val="00491F9E"/>
    <w:rsid w:val="004927BF"/>
    <w:rsid w:val="004937F8"/>
    <w:rsid w:val="0049389E"/>
    <w:rsid w:val="00493A0E"/>
    <w:rsid w:val="00493FF0"/>
    <w:rsid w:val="00495DDB"/>
    <w:rsid w:val="00496ACE"/>
    <w:rsid w:val="004970D3"/>
    <w:rsid w:val="004A10EE"/>
    <w:rsid w:val="004A136D"/>
    <w:rsid w:val="004A1803"/>
    <w:rsid w:val="004A1F7B"/>
    <w:rsid w:val="004A2470"/>
    <w:rsid w:val="004A3412"/>
    <w:rsid w:val="004A34E6"/>
    <w:rsid w:val="004A3BED"/>
    <w:rsid w:val="004A40FB"/>
    <w:rsid w:val="004A5984"/>
    <w:rsid w:val="004A5B0B"/>
    <w:rsid w:val="004A6E33"/>
    <w:rsid w:val="004A7B80"/>
    <w:rsid w:val="004B1812"/>
    <w:rsid w:val="004B18E1"/>
    <w:rsid w:val="004B2692"/>
    <w:rsid w:val="004B2751"/>
    <w:rsid w:val="004B32EB"/>
    <w:rsid w:val="004B579D"/>
    <w:rsid w:val="004B643D"/>
    <w:rsid w:val="004B716D"/>
    <w:rsid w:val="004B77BE"/>
    <w:rsid w:val="004B799A"/>
    <w:rsid w:val="004C0C6E"/>
    <w:rsid w:val="004C14B0"/>
    <w:rsid w:val="004C18F5"/>
    <w:rsid w:val="004C25E8"/>
    <w:rsid w:val="004C2D5E"/>
    <w:rsid w:val="004C2EC3"/>
    <w:rsid w:val="004C3DCD"/>
    <w:rsid w:val="004C44D2"/>
    <w:rsid w:val="004C4C56"/>
    <w:rsid w:val="004C6171"/>
    <w:rsid w:val="004D0C51"/>
    <w:rsid w:val="004D12EF"/>
    <w:rsid w:val="004D21BF"/>
    <w:rsid w:val="004D3578"/>
    <w:rsid w:val="004D380D"/>
    <w:rsid w:val="004D3A83"/>
    <w:rsid w:val="004D4335"/>
    <w:rsid w:val="004D437F"/>
    <w:rsid w:val="004D6202"/>
    <w:rsid w:val="004D6C16"/>
    <w:rsid w:val="004D6FD4"/>
    <w:rsid w:val="004D7824"/>
    <w:rsid w:val="004D7B60"/>
    <w:rsid w:val="004E08A0"/>
    <w:rsid w:val="004E213A"/>
    <w:rsid w:val="004E2D0B"/>
    <w:rsid w:val="004E31E3"/>
    <w:rsid w:val="004E36D6"/>
    <w:rsid w:val="004E4E09"/>
    <w:rsid w:val="004E5943"/>
    <w:rsid w:val="004E5BB6"/>
    <w:rsid w:val="004E62A1"/>
    <w:rsid w:val="004F10E9"/>
    <w:rsid w:val="004F1757"/>
    <w:rsid w:val="004F2F87"/>
    <w:rsid w:val="004F316E"/>
    <w:rsid w:val="004F3259"/>
    <w:rsid w:val="004F3ADA"/>
    <w:rsid w:val="004F3BA7"/>
    <w:rsid w:val="004F3EAA"/>
    <w:rsid w:val="004F446E"/>
    <w:rsid w:val="004F4540"/>
    <w:rsid w:val="004F4B9A"/>
    <w:rsid w:val="004F51B8"/>
    <w:rsid w:val="004F5BB2"/>
    <w:rsid w:val="004F6548"/>
    <w:rsid w:val="004F73A7"/>
    <w:rsid w:val="004F7C51"/>
    <w:rsid w:val="005001FE"/>
    <w:rsid w:val="00501C2E"/>
    <w:rsid w:val="00501D49"/>
    <w:rsid w:val="00501FB5"/>
    <w:rsid w:val="00502370"/>
    <w:rsid w:val="00502522"/>
    <w:rsid w:val="00503171"/>
    <w:rsid w:val="0050351B"/>
    <w:rsid w:val="005038C3"/>
    <w:rsid w:val="00503947"/>
    <w:rsid w:val="005039BC"/>
    <w:rsid w:val="00503B64"/>
    <w:rsid w:val="00503CB5"/>
    <w:rsid w:val="00504B69"/>
    <w:rsid w:val="00506C28"/>
    <w:rsid w:val="005075B6"/>
    <w:rsid w:val="0051073C"/>
    <w:rsid w:val="00510BE0"/>
    <w:rsid w:val="005115D5"/>
    <w:rsid w:val="00512361"/>
    <w:rsid w:val="005140A7"/>
    <w:rsid w:val="00514E8B"/>
    <w:rsid w:val="00516A0D"/>
    <w:rsid w:val="00516C28"/>
    <w:rsid w:val="00516FBC"/>
    <w:rsid w:val="00517034"/>
    <w:rsid w:val="0052024D"/>
    <w:rsid w:val="005208D9"/>
    <w:rsid w:val="005214BC"/>
    <w:rsid w:val="00521D47"/>
    <w:rsid w:val="00521DFD"/>
    <w:rsid w:val="00522F36"/>
    <w:rsid w:val="005235E1"/>
    <w:rsid w:val="005244D9"/>
    <w:rsid w:val="00524EEF"/>
    <w:rsid w:val="00527C31"/>
    <w:rsid w:val="00527F2A"/>
    <w:rsid w:val="0053081A"/>
    <w:rsid w:val="00531920"/>
    <w:rsid w:val="005333BC"/>
    <w:rsid w:val="00534DA0"/>
    <w:rsid w:val="00535D39"/>
    <w:rsid w:val="00535EC5"/>
    <w:rsid w:val="00536A0E"/>
    <w:rsid w:val="00541D87"/>
    <w:rsid w:val="00542000"/>
    <w:rsid w:val="00542CA3"/>
    <w:rsid w:val="00542D9D"/>
    <w:rsid w:val="00543E6C"/>
    <w:rsid w:val="005445E8"/>
    <w:rsid w:val="00544D1E"/>
    <w:rsid w:val="00545985"/>
    <w:rsid w:val="00546C79"/>
    <w:rsid w:val="00547211"/>
    <w:rsid w:val="00547915"/>
    <w:rsid w:val="00547A10"/>
    <w:rsid w:val="005507E7"/>
    <w:rsid w:val="00551763"/>
    <w:rsid w:val="00552779"/>
    <w:rsid w:val="00553988"/>
    <w:rsid w:val="0055422F"/>
    <w:rsid w:val="00554B36"/>
    <w:rsid w:val="00557006"/>
    <w:rsid w:val="00557329"/>
    <w:rsid w:val="00557338"/>
    <w:rsid w:val="00557CE5"/>
    <w:rsid w:val="00560004"/>
    <w:rsid w:val="00561FAA"/>
    <w:rsid w:val="005625DD"/>
    <w:rsid w:val="00563BA5"/>
    <w:rsid w:val="005642A1"/>
    <w:rsid w:val="00564CC6"/>
    <w:rsid w:val="00565087"/>
    <w:rsid w:val="00565367"/>
    <w:rsid w:val="0056554B"/>
    <w:rsid w:val="0056573F"/>
    <w:rsid w:val="00566468"/>
    <w:rsid w:val="0056656C"/>
    <w:rsid w:val="00570B29"/>
    <w:rsid w:val="00571279"/>
    <w:rsid w:val="00571B6E"/>
    <w:rsid w:val="00571D6B"/>
    <w:rsid w:val="00572564"/>
    <w:rsid w:val="005728A1"/>
    <w:rsid w:val="00573454"/>
    <w:rsid w:val="005739BD"/>
    <w:rsid w:val="005740F6"/>
    <w:rsid w:val="00574618"/>
    <w:rsid w:val="00575070"/>
    <w:rsid w:val="005752D5"/>
    <w:rsid w:val="0057598B"/>
    <w:rsid w:val="00575A1A"/>
    <w:rsid w:val="0057783A"/>
    <w:rsid w:val="0057790C"/>
    <w:rsid w:val="0058077E"/>
    <w:rsid w:val="00583007"/>
    <w:rsid w:val="00583421"/>
    <w:rsid w:val="00583C75"/>
    <w:rsid w:val="00583DC1"/>
    <w:rsid w:val="00584044"/>
    <w:rsid w:val="00584142"/>
    <w:rsid w:val="0058460B"/>
    <w:rsid w:val="005855F3"/>
    <w:rsid w:val="00591A40"/>
    <w:rsid w:val="00591E74"/>
    <w:rsid w:val="00592936"/>
    <w:rsid w:val="0059328F"/>
    <w:rsid w:val="0059376B"/>
    <w:rsid w:val="00593C4B"/>
    <w:rsid w:val="0059433B"/>
    <w:rsid w:val="00594518"/>
    <w:rsid w:val="00594B6F"/>
    <w:rsid w:val="005957E1"/>
    <w:rsid w:val="00595AAB"/>
    <w:rsid w:val="00595F74"/>
    <w:rsid w:val="00596097"/>
    <w:rsid w:val="00596B5D"/>
    <w:rsid w:val="005970C3"/>
    <w:rsid w:val="00597F49"/>
    <w:rsid w:val="005A035E"/>
    <w:rsid w:val="005A1366"/>
    <w:rsid w:val="005A2DAC"/>
    <w:rsid w:val="005A3A7E"/>
    <w:rsid w:val="005A49C6"/>
    <w:rsid w:val="005A4D6D"/>
    <w:rsid w:val="005A658E"/>
    <w:rsid w:val="005A68D5"/>
    <w:rsid w:val="005A6CA2"/>
    <w:rsid w:val="005A7602"/>
    <w:rsid w:val="005B1397"/>
    <w:rsid w:val="005B25E1"/>
    <w:rsid w:val="005B29AE"/>
    <w:rsid w:val="005B358C"/>
    <w:rsid w:val="005B5198"/>
    <w:rsid w:val="005B5565"/>
    <w:rsid w:val="005B598B"/>
    <w:rsid w:val="005B760B"/>
    <w:rsid w:val="005B79A0"/>
    <w:rsid w:val="005C007C"/>
    <w:rsid w:val="005C0359"/>
    <w:rsid w:val="005C1A18"/>
    <w:rsid w:val="005C1F7C"/>
    <w:rsid w:val="005C2F10"/>
    <w:rsid w:val="005C3919"/>
    <w:rsid w:val="005C3CFD"/>
    <w:rsid w:val="005C43C9"/>
    <w:rsid w:val="005C4665"/>
    <w:rsid w:val="005C4CEF"/>
    <w:rsid w:val="005C4F3E"/>
    <w:rsid w:val="005C5A2F"/>
    <w:rsid w:val="005C5E13"/>
    <w:rsid w:val="005C5F6B"/>
    <w:rsid w:val="005C63DA"/>
    <w:rsid w:val="005C64F2"/>
    <w:rsid w:val="005C70A7"/>
    <w:rsid w:val="005C78A8"/>
    <w:rsid w:val="005D1091"/>
    <w:rsid w:val="005D18D2"/>
    <w:rsid w:val="005D2171"/>
    <w:rsid w:val="005D2ED5"/>
    <w:rsid w:val="005D38C4"/>
    <w:rsid w:val="005D4207"/>
    <w:rsid w:val="005D4A4F"/>
    <w:rsid w:val="005D4B8A"/>
    <w:rsid w:val="005D6E49"/>
    <w:rsid w:val="005D725F"/>
    <w:rsid w:val="005D7A3A"/>
    <w:rsid w:val="005E0AED"/>
    <w:rsid w:val="005E1600"/>
    <w:rsid w:val="005E28FB"/>
    <w:rsid w:val="005E2D46"/>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0E3"/>
    <w:rsid w:val="0060041B"/>
    <w:rsid w:val="0060107D"/>
    <w:rsid w:val="00601562"/>
    <w:rsid w:val="00602036"/>
    <w:rsid w:val="00602F40"/>
    <w:rsid w:val="00602FD4"/>
    <w:rsid w:val="00603B63"/>
    <w:rsid w:val="00603D62"/>
    <w:rsid w:val="006040D2"/>
    <w:rsid w:val="00604294"/>
    <w:rsid w:val="006048A8"/>
    <w:rsid w:val="00604D20"/>
    <w:rsid w:val="00604D4A"/>
    <w:rsid w:val="006051DB"/>
    <w:rsid w:val="0060686C"/>
    <w:rsid w:val="00606D98"/>
    <w:rsid w:val="00606E30"/>
    <w:rsid w:val="00606E38"/>
    <w:rsid w:val="0061000C"/>
    <w:rsid w:val="006104DF"/>
    <w:rsid w:val="006106D9"/>
    <w:rsid w:val="00610FFB"/>
    <w:rsid w:val="00611566"/>
    <w:rsid w:val="00611868"/>
    <w:rsid w:val="0061201C"/>
    <w:rsid w:val="00613366"/>
    <w:rsid w:val="0061395F"/>
    <w:rsid w:val="006140AF"/>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2797B"/>
    <w:rsid w:val="00631E13"/>
    <w:rsid w:val="00631F4C"/>
    <w:rsid w:val="00632396"/>
    <w:rsid w:val="00632557"/>
    <w:rsid w:val="00632BBA"/>
    <w:rsid w:val="006349F9"/>
    <w:rsid w:val="00635845"/>
    <w:rsid w:val="0064019F"/>
    <w:rsid w:val="00640307"/>
    <w:rsid w:val="0064060B"/>
    <w:rsid w:val="006428DB"/>
    <w:rsid w:val="00642E77"/>
    <w:rsid w:val="00644102"/>
    <w:rsid w:val="00646D99"/>
    <w:rsid w:val="006504D6"/>
    <w:rsid w:val="006510E9"/>
    <w:rsid w:val="006519F2"/>
    <w:rsid w:val="00652B9E"/>
    <w:rsid w:val="006531A4"/>
    <w:rsid w:val="00653358"/>
    <w:rsid w:val="00653A13"/>
    <w:rsid w:val="006541A1"/>
    <w:rsid w:val="00654596"/>
    <w:rsid w:val="00655D08"/>
    <w:rsid w:val="00656910"/>
    <w:rsid w:val="00656E05"/>
    <w:rsid w:val="006574C0"/>
    <w:rsid w:val="00657CA6"/>
    <w:rsid w:val="0066096B"/>
    <w:rsid w:val="0066188F"/>
    <w:rsid w:val="006627AE"/>
    <w:rsid w:val="00662B56"/>
    <w:rsid w:val="00662DCD"/>
    <w:rsid w:val="00666621"/>
    <w:rsid w:val="0066761C"/>
    <w:rsid w:val="00670A50"/>
    <w:rsid w:val="00670C14"/>
    <w:rsid w:val="00671D08"/>
    <w:rsid w:val="00672522"/>
    <w:rsid w:val="00674D79"/>
    <w:rsid w:val="00675F0F"/>
    <w:rsid w:val="0067758B"/>
    <w:rsid w:val="00677822"/>
    <w:rsid w:val="0067783E"/>
    <w:rsid w:val="00677B91"/>
    <w:rsid w:val="00677F4E"/>
    <w:rsid w:val="00677F5B"/>
    <w:rsid w:val="006821C1"/>
    <w:rsid w:val="00682844"/>
    <w:rsid w:val="00682848"/>
    <w:rsid w:val="00682BF2"/>
    <w:rsid w:val="00683892"/>
    <w:rsid w:val="00683F2C"/>
    <w:rsid w:val="006845C3"/>
    <w:rsid w:val="006854C3"/>
    <w:rsid w:val="00687801"/>
    <w:rsid w:val="00690839"/>
    <w:rsid w:val="00690ED2"/>
    <w:rsid w:val="006913C8"/>
    <w:rsid w:val="006927AE"/>
    <w:rsid w:val="00692E15"/>
    <w:rsid w:val="00693045"/>
    <w:rsid w:val="00694551"/>
    <w:rsid w:val="006948BE"/>
    <w:rsid w:val="00694E24"/>
    <w:rsid w:val="00694EC1"/>
    <w:rsid w:val="00694F59"/>
    <w:rsid w:val="00695FBA"/>
    <w:rsid w:val="00696821"/>
    <w:rsid w:val="00696898"/>
    <w:rsid w:val="006A0687"/>
    <w:rsid w:val="006A15B3"/>
    <w:rsid w:val="006A19A8"/>
    <w:rsid w:val="006A1A2B"/>
    <w:rsid w:val="006A1CF8"/>
    <w:rsid w:val="006A300C"/>
    <w:rsid w:val="006A3F09"/>
    <w:rsid w:val="006A416F"/>
    <w:rsid w:val="006A4A4B"/>
    <w:rsid w:val="006A51E5"/>
    <w:rsid w:val="006A72C2"/>
    <w:rsid w:val="006B2EC5"/>
    <w:rsid w:val="006B3737"/>
    <w:rsid w:val="006B4494"/>
    <w:rsid w:val="006B46F5"/>
    <w:rsid w:val="006B4782"/>
    <w:rsid w:val="006B49C1"/>
    <w:rsid w:val="006B4A3A"/>
    <w:rsid w:val="006B5287"/>
    <w:rsid w:val="006B6D83"/>
    <w:rsid w:val="006B6DAC"/>
    <w:rsid w:val="006C086A"/>
    <w:rsid w:val="006C1B70"/>
    <w:rsid w:val="006C2167"/>
    <w:rsid w:val="006C3551"/>
    <w:rsid w:val="006C3BC0"/>
    <w:rsid w:val="006C5155"/>
    <w:rsid w:val="006C5559"/>
    <w:rsid w:val="006C5743"/>
    <w:rsid w:val="006C5795"/>
    <w:rsid w:val="006C5D44"/>
    <w:rsid w:val="006C66D8"/>
    <w:rsid w:val="006C7723"/>
    <w:rsid w:val="006C7C07"/>
    <w:rsid w:val="006C7C48"/>
    <w:rsid w:val="006D067F"/>
    <w:rsid w:val="006D11FC"/>
    <w:rsid w:val="006D1E24"/>
    <w:rsid w:val="006D35DE"/>
    <w:rsid w:val="006D3AF4"/>
    <w:rsid w:val="006D3CBB"/>
    <w:rsid w:val="006D530C"/>
    <w:rsid w:val="006D554E"/>
    <w:rsid w:val="006D6B7F"/>
    <w:rsid w:val="006D764B"/>
    <w:rsid w:val="006E0403"/>
    <w:rsid w:val="006E07AE"/>
    <w:rsid w:val="006E0F41"/>
    <w:rsid w:val="006E0FCB"/>
    <w:rsid w:val="006E1057"/>
    <w:rsid w:val="006E1417"/>
    <w:rsid w:val="006E1599"/>
    <w:rsid w:val="006E19AF"/>
    <w:rsid w:val="006E1CEB"/>
    <w:rsid w:val="006E4AE6"/>
    <w:rsid w:val="006E5D80"/>
    <w:rsid w:val="006F06AD"/>
    <w:rsid w:val="006F0CDD"/>
    <w:rsid w:val="006F0EA1"/>
    <w:rsid w:val="006F1726"/>
    <w:rsid w:val="006F31E6"/>
    <w:rsid w:val="006F5410"/>
    <w:rsid w:val="006F5666"/>
    <w:rsid w:val="006F69EC"/>
    <w:rsid w:val="006F6A2C"/>
    <w:rsid w:val="00700027"/>
    <w:rsid w:val="0070103B"/>
    <w:rsid w:val="0070148E"/>
    <w:rsid w:val="007019DD"/>
    <w:rsid w:val="00702693"/>
    <w:rsid w:val="007037BB"/>
    <w:rsid w:val="00704773"/>
    <w:rsid w:val="00705BC0"/>
    <w:rsid w:val="00705BCF"/>
    <w:rsid w:val="00705EA4"/>
    <w:rsid w:val="0070668B"/>
    <w:rsid w:val="007069DC"/>
    <w:rsid w:val="00706A56"/>
    <w:rsid w:val="00707482"/>
    <w:rsid w:val="00707B56"/>
    <w:rsid w:val="00710201"/>
    <w:rsid w:val="007102CD"/>
    <w:rsid w:val="00710D4C"/>
    <w:rsid w:val="00711731"/>
    <w:rsid w:val="0071194B"/>
    <w:rsid w:val="00711B08"/>
    <w:rsid w:val="0071219F"/>
    <w:rsid w:val="007121D1"/>
    <w:rsid w:val="00712781"/>
    <w:rsid w:val="007129D3"/>
    <w:rsid w:val="00713336"/>
    <w:rsid w:val="00713E60"/>
    <w:rsid w:val="007141FB"/>
    <w:rsid w:val="0071525F"/>
    <w:rsid w:val="007152FA"/>
    <w:rsid w:val="00715AA9"/>
    <w:rsid w:val="0071612E"/>
    <w:rsid w:val="00716B96"/>
    <w:rsid w:val="007171D0"/>
    <w:rsid w:val="00717949"/>
    <w:rsid w:val="00717D3D"/>
    <w:rsid w:val="00717FDA"/>
    <w:rsid w:val="0072073A"/>
    <w:rsid w:val="00721557"/>
    <w:rsid w:val="00721D97"/>
    <w:rsid w:val="007221FD"/>
    <w:rsid w:val="00723B0B"/>
    <w:rsid w:val="007242ED"/>
    <w:rsid w:val="0072499D"/>
    <w:rsid w:val="00725487"/>
    <w:rsid w:val="00725C33"/>
    <w:rsid w:val="00726234"/>
    <w:rsid w:val="0072663E"/>
    <w:rsid w:val="00730CE8"/>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367"/>
    <w:rsid w:val="007367EC"/>
    <w:rsid w:val="007379BF"/>
    <w:rsid w:val="00737B6B"/>
    <w:rsid w:val="00737CFC"/>
    <w:rsid w:val="00740C0A"/>
    <w:rsid w:val="00741F66"/>
    <w:rsid w:val="00744CDE"/>
    <w:rsid w:val="00744E76"/>
    <w:rsid w:val="0074569B"/>
    <w:rsid w:val="00745854"/>
    <w:rsid w:val="00745908"/>
    <w:rsid w:val="00745A2F"/>
    <w:rsid w:val="00745AC8"/>
    <w:rsid w:val="00745BA5"/>
    <w:rsid w:val="007469FD"/>
    <w:rsid w:val="007506B3"/>
    <w:rsid w:val="00751AA6"/>
    <w:rsid w:val="0075287B"/>
    <w:rsid w:val="00753786"/>
    <w:rsid w:val="00753B28"/>
    <w:rsid w:val="0075542C"/>
    <w:rsid w:val="007559B8"/>
    <w:rsid w:val="00755CF3"/>
    <w:rsid w:val="00755D22"/>
    <w:rsid w:val="007564E7"/>
    <w:rsid w:val="00756E85"/>
    <w:rsid w:val="00757D40"/>
    <w:rsid w:val="00760375"/>
    <w:rsid w:val="00760B4D"/>
    <w:rsid w:val="00761926"/>
    <w:rsid w:val="007627D9"/>
    <w:rsid w:val="007649C0"/>
    <w:rsid w:val="0076607C"/>
    <w:rsid w:val="00766139"/>
    <w:rsid w:val="007662B5"/>
    <w:rsid w:val="00767E7F"/>
    <w:rsid w:val="00770413"/>
    <w:rsid w:val="007709B3"/>
    <w:rsid w:val="00771287"/>
    <w:rsid w:val="00771BFF"/>
    <w:rsid w:val="00773E38"/>
    <w:rsid w:val="00774940"/>
    <w:rsid w:val="00776CAB"/>
    <w:rsid w:val="00776E25"/>
    <w:rsid w:val="00777000"/>
    <w:rsid w:val="0077751F"/>
    <w:rsid w:val="007778A0"/>
    <w:rsid w:val="007806E8"/>
    <w:rsid w:val="00781472"/>
    <w:rsid w:val="00781F0F"/>
    <w:rsid w:val="00782664"/>
    <w:rsid w:val="0078296C"/>
    <w:rsid w:val="007831D3"/>
    <w:rsid w:val="007850C1"/>
    <w:rsid w:val="00785178"/>
    <w:rsid w:val="0078534D"/>
    <w:rsid w:val="007864E8"/>
    <w:rsid w:val="00786A88"/>
    <w:rsid w:val="00787199"/>
    <w:rsid w:val="0078727C"/>
    <w:rsid w:val="00787719"/>
    <w:rsid w:val="0079049D"/>
    <w:rsid w:val="00792655"/>
    <w:rsid w:val="00792C78"/>
    <w:rsid w:val="007933A9"/>
    <w:rsid w:val="00793929"/>
    <w:rsid w:val="00793DC5"/>
    <w:rsid w:val="00793DEA"/>
    <w:rsid w:val="00794975"/>
    <w:rsid w:val="00794B9A"/>
    <w:rsid w:val="0079545E"/>
    <w:rsid w:val="00795742"/>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186"/>
    <w:rsid w:val="007B0513"/>
    <w:rsid w:val="007B09F5"/>
    <w:rsid w:val="007B18D8"/>
    <w:rsid w:val="007B1B79"/>
    <w:rsid w:val="007B1B7B"/>
    <w:rsid w:val="007B2202"/>
    <w:rsid w:val="007B2CAA"/>
    <w:rsid w:val="007B31C0"/>
    <w:rsid w:val="007B3336"/>
    <w:rsid w:val="007B3C9A"/>
    <w:rsid w:val="007B3D64"/>
    <w:rsid w:val="007B5E21"/>
    <w:rsid w:val="007B6071"/>
    <w:rsid w:val="007C095F"/>
    <w:rsid w:val="007C17D5"/>
    <w:rsid w:val="007C1A44"/>
    <w:rsid w:val="007C1DC3"/>
    <w:rsid w:val="007C1FFD"/>
    <w:rsid w:val="007C25AC"/>
    <w:rsid w:val="007C2DD0"/>
    <w:rsid w:val="007C4173"/>
    <w:rsid w:val="007C563E"/>
    <w:rsid w:val="007C6AE6"/>
    <w:rsid w:val="007C79DD"/>
    <w:rsid w:val="007C7B54"/>
    <w:rsid w:val="007C7BB8"/>
    <w:rsid w:val="007C7E7F"/>
    <w:rsid w:val="007D06E6"/>
    <w:rsid w:val="007D1A7F"/>
    <w:rsid w:val="007D1B14"/>
    <w:rsid w:val="007D1FAC"/>
    <w:rsid w:val="007D1FFC"/>
    <w:rsid w:val="007D22F1"/>
    <w:rsid w:val="007D2689"/>
    <w:rsid w:val="007D2788"/>
    <w:rsid w:val="007D2D53"/>
    <w:rsid w:val="007D397F"/>
    <w:rsid w:val="007D3ED9"/>
    <w:rsid w:val="007D4F8A"/>
    <w:rsid w:val="007D4FB2"/>
    <w:rsid w:val="007D60BF"/>
    <w:rsid w:val="007E0384"/>
    <w:rsid w:val="007E0CC9"/>
    <w:rsid w:val="007E1392"/>
    <w:rsid w:val="007E1EE8"/>
    <w:rsid w:val="007E2ED6"/>
    <w:rsid w:val="007E2EF9"/>
    <w:rsid w:val="007E3FA0"/>
    <w:rsid w:val="007E3FD2"/>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012"/>
    <w:rsid w:val="008104E0"/>
    <w:rsid w:val="0081087E"/>
    <w:rsid w:val="00811105"/>
    <w:rsid w:val="00811D9D"/>
    <w:rsid w:val="0081238F"/>
    <w:rsid w:val="00813245"/>
    <w:rsid w:val="00814BE5"/>
    <w:rsid w:val="00814FC8"/>
    <w:rsid w:val="00815AA2"/>
    <w:rsid w:val="008170F2"/>
    <w:rsid w:val="00817966"/>
    <w:rsid w:val="0081796F"/>
    <w:rsid w:val="00820098"/>
    <w:rsid w:val="00821E52"/>
    <w:rsid w:val="00822B26"/>
    <w:rsid w:val="00822FA0"/>
    <w:rsid w:val="00824262"/>
    <w:rsid w:val="008275B1"/>
    <w:rsid w:val="00827815"/>
    <w:rsid w:val="00827D94"/>
    <w:rsid w:val="0083007B"/>
    <w:rsid w:val="00830B22"/>
    <w:rsid w:val="00830E1C"/>
    <w:rsid w:val="008312D2"/>
    <w:rsid w:val="00831B21"/>
    <w:rsid w:val="00832127"/>
    <w:rsid w:val="00832DF3"/>
    <w:rsid w:val="008333B6"/>
    <w:rsid w:val="0083484D"/>
    <w:rsid w:val="008350FE"/>
    <w:rsid w:val="00836445"/>
    <w:rsid w:val="008378CB"/>
    <w:rsid w:val="00840DE0"/>
    <w:rsid w:val="00841052"/>
    <w:rsid w:val="0084147C"/>
    <w:rsid w:val="00842A34"/>
    <w:rsid w:val="008446C8"/>
    <w:rsid w:val="00844CDD"/>
    <w:rsid w:val="0084515E"/>
    <w:rsid w:val="008471B0"/>
    <w:rsid w:val="00847C73"/>
    <w:rsid w:val="00850982"/>
    <w:rsid w:val="00850C3E"/>
    <w:rsid w:val="008510D3"/>
    <w:rsid w:val="00851443"/>
    <w:rsid w:val="008515D4"/>
    <w:rsid w:val="0085208A"/>
    <w:rsid w:val="00852984"/>
    <w:rsid w:val="008550E8"/>
    <w:rsid w:val="008554CE"/>
    <w:rsid w:val="0085590E"/>
    <w:rsid w:val="00856568"/>
    <w:rsid w:val="00857EB3"/>
    <w:rsid w:val="00860623"/>
    <w:rsid w:val="008607A8"/>
    <w:rsid w:val="00861393"/>
    <w:rsid w:val="00861551"/>
    <w:rsid w:val="008619B8"/>
    <w:rsid w:val="00861FEE"/>
    <w:rsid w:val="00862027"/>
    <w:rsid w:val="0086354A"/>
    <w:rsid w:val="00865EDE"/>
    <w:rsid w:val="00866295"/>
    <w:rsid w:val="008668A5"/>
    <w:rsid w:val="00866A0C"/>
    <w:rsid w:val="00870505"/>
    <w:rsid w:val="00871728"/>
    <w:rsid w:val="00871D08"/>
    <w:rsid w:val="00872719"/>
    <w:rsid w:val="008732D6"/>
    <w:rsid w:val="00875CA2"/>
    <w:rsid w:val="00875EB1"/>
    <w:rsid w:val="008768CA"/>
    <w:rsid w:val="00877EF9"/>
    <w:rsid w:val="00880559"/>
    <w:rsid w:val="008815B2"/>
    <w:rsid w:val="008818E2"/>
    <w:rsid w:val="00882533"/>
    <w:rsid w:val="008849F5"/>
    <w:rsid w:val="00884E34"/>
    <w:rsid w:val="00884EC5"/>
    <w:rsid w:val="008855C3"/>
    <w:rsid w:val="00886B71"/>
    <w:rsid w:val="008905C2"/>
    <w:rsid w:val="00890D75"/>
    <w:rsid w:val="00892166"/>
    <w:rsid w:val="00892B82"/>
    <w:rsid w:val="00892FAC"/>
    <w:rsid w:val="00893BA3"/>
    <w:rsid w:val="00893E35"/>
    <w:rsid w:val="00895017"/>
    <w:rsid w:val="008950D6"/>
    <w:rsid w:val="008959AF"/>
    <w:rsid w:val="00895A0B"/>
    <w:rsid w:val="00896CB6"/>
    <w:rsid w:val="008A7BDE"/>
    <w:rsid w:val="008B0846"/>
    <w:rsid w:val="008B0A8C"/>
    <w:rsid w:val="008B29B9"/>
    <w:rsid w:val="008B41D3"/>
    <w:rsid w:val="008B5306"/>
    <w:rsid w:val="008B5890"/>
    <w:rsid w:val="008B6D4C"/>
    <w:rsid w:val="008B74AF"/>
    <w:rsid w:val="008C0076"/>
    <w:rsid w:val="008C1792"/>
    <w:rsid w:val="008C1CCF"/>
    <w:rsid w:val="008C2858"/>
    <w:rsid w:val="008C285A"/>
    <w:rsid w:val="008C2E2A"/>
    <w:rsid w:val="008C2F08"/>
    <w:rsid w:val="008C3057"/>
    <w:rsid w:val="008C3BA0"/>
    <w:rsid w:val="008C3CE9"/>
    <w:rsid w:val="008C469D"/>
    <w:rsid w:val="008C4E29"/>
    <w:rsid w:val="008C51E1"/>
    <w:rsid w:val="008C635A"/>
    <w:rsid w:val="008C68C6"/>
    <w:rsid w:val="008C68EA"/>
    <w:rsid w:val="008C6BD0"/>
    <w:rsid w:val="008C7DE0"/>
    <w:rsid w:val="008C7E15"/>
    <w:rsid w:val="008C7EF9"/>
    <w:rsid w:val="008D0321"/>
    <w:rsid w:val="008D19D1"/>
    <w:rsid w:val="008D1DD1"/>
    <w:rsid w:val="008D27B0"/>
    <w:rsid w:val="008D2E4D"/>
    <w:rsid w:val="008D3812"/>
    <w:rsid w:val="008D3BA5"/>
    <w:rsid w:val="008D49D8"/>
    <w:rsid w:val="008D5030"/>
    <w:rsid w:val="008D5B6B"/>
    <w:rsid w:val="008D5DFA"/>
    <w:rsid w:val="008D5F05"/>
    <w:rsid w:val="008D655C"/>
    <w:rsid w:val="008D6817"/>
    <w:rsid w:val="008E0988"/>
    <w:rsid w:val="008E199E"/>
    <w:rsid w:val="008E1C22"/>
    <w:rsid w:val="008E2927"/>
    <w:rsid w:val="008E2FA2"/>
    <w:rsid w:val="008E45FB"/>
    <w:rsid w:val="008E4A5C"/>
    <w:rsid w:val="008E596A"/>
    <w:rsid w:val="008E675F"/>
    <w:rsid w:val="008E690D"/>
    <w:rsid w:val="008F1714"/>
    <w:rsid w:val="008F240D"/>
    <w:rsid w:val="008F2A43"/>
    <w:rsid w:val="008F32B3"/>
    <w:rsid w:val="008F391F"/>
    <w:rsid w:val="008F396F"/>
    <w:rsid w:val="008F3DCD"/>
    <w:rsid w:val="008F5092"/>
    <w:rsid w:val="008F60D4"/>
    <w:rsid w:val="008F6CE8"/>
    <w:rsid w:val="008F7125"/>
    <w:rsid w:val="0090129C"/>
    <w:rsid w:val="009017A7"/>
    <w:rsid w:val="00901D5C"/>
    <w:rsid w:val="0090271F"/>
    <w:rsid w:val="009027DA"/>
    <w:rsid w:val="00902867"/>
    <w:rsid w:val="00902BC5"/>
    <w:rsid w:val="00902DB9"/>
    <w:rsid w:val="00903709"/>
    <w:rsid w:val="00903A30"/>
    <w:rsid w:val="00903FB5"/>
    <w:rsid w:val="009041DF"/>
    <w:rsid w:val="0090466A"/>
    <w:rsid w:val="00905BFE"/>
    <w:rsid w:val="00905E39"/>
    <w:rsid w:val="00906223"/>
    <w:rsid w:val="00906C0B"/>
    <w:rsid w:val="00907FE0"/>
    <w:rsid w:val="0091035F"/>
    <w:rsid w:val="00910B54"/>
    <w:rsid w:val="009111BA"/>
    <w:rsid w:val="00911821"/>
    <w:rsid w:val="00911D3B"/>
    <w:rsid w:val="00912176"/>
    <w:rsid w:val="009139F6"/>
    <w:rsid w:val="00913BD4"/>
    <w:rsid w:val="0091403C"/>
    <w:rsid w:val="009143D1"/>
    <w:rsid w:val="00914A26"/>
    <w:rsid w:val="0091704E"/>
    <w:rsid w:val="00920E92"/>
    <w:rsid w:val="00921E6D"/>
    <w:rsid w:val="0092209D"/>
    <w:rsid w:val="0092211A"/>
    <w:rsid w:val="00922190"/>
    <w:rsid w:val="00923655"/>
    <w:rsid w:val="0092419C"/>
    <w:rsid w:val="00925654"/>
    <w:rsid w:val="009259A8"/>
    <w:rsid w:val="009259C0"/>
    <w:rsid w:val="00926107"/>
    <w:rsid w:val="0092610E"/>
    <w:rsid w:val="009263AC"/>
    <w:rsid w:val="009322D7"/>
    <w:rsid w:val="009333E1"/>
    <w:rsid w:val="009342C4"/>
    <w:rsid w:val="00934DEF"/>
    <w:rsid w:val="0093589D"/>
    <w:rsid w:val="00935948"/>
    <w:rsid w:val="00936071"/>
    <w:rsid w:val="009376AF"/>
    <w:rsid w:val="009376CD"/>
    <w:rsid w:val="00940212"/>
    <w:rsid w:val="00942311"/>
    <w:rsid w:val="00942610"/>
    <w:rsid w:val="009428FC"/>
    <w:rsid w:val="00942EC2"/>
    <w:rsid w:val="0094332D"/>
    <w:rsid w:val="009434F8"/>
    <w:rsid w:val="00943F64"/>
    <w:rsid w:val="00944B5B"/>
    <w:rsid w:val="00944FBA"/>
    <w:rsid w:val="00946D5B"/>
    <w:rsid w:val="00946FB7"/>
    <w:rsid w:val="009504CA"/>
    <w:rsid w:val="009505D8"/>
    <w:rsid w:val="009508D2"/>
    <w:rsid w:val="00950B99"/>
    <w:rsid w:val="00950F55"/>
    <w:rsid w:val="009510B8"/>
    <w:rsid w:val="00951A3D"/>
    <w:rsid w:val="00951A4F"/>
    <w:rsid w:val="0095265D"/>
    <w:rsid w:val="00952941"/>
    <w:rsid w:val="00953214"/>
    <w:rsid w:val="0095330B"/>
    <w:rsid w:val="0095343C"/>
    <w:rsid w:val="0095393A"/>
    <w:rsid w:val="00954C78"/>
    <w:rsid w:val="00954D76"/>
    <w:rsid w:val="00954D7A"/>
    <w:rsid w:val="00955E64"/>
    <w:rsid w:val="00955FB6"/>
    <w:rsid w:val="0095778B"/>
    <w:rsid w:val="00957C08"/>
    <w:rsid w:val="0096059F"/>
    <w:rsid w:val="00960F02"/>
    <w:rsid w:val="009617FB"/>
    <w:rsid w:val="00961B32"/>
    <w:rsid w:val="00961BCE"/>
    <w:rsid w:val="00962455"/>
    <w:rsid w:val="00962509"/>
    <w:rsid w:val="00962CB6"/>
    <w:rsid w:val="00965089"/>
    <w:rsid w:val="009654E2"/>
    <w:rsid w:val="00965E6D"/>
    <w:rsid w:val="00966ABC"/>
    <w:rsid w:val="00966CE8"/>
    <w:rsid w:val="00970666"/>
    <w:rsid w:val="00970A01"/>
    <w:rsid w:val="00970A5E"/>
    <w:rsid w:val="00970DB3"/>
    <w:rsid w:val="00971A5C"/>
    <w:rsid w:val="009728C3"/>
    <w:rsid w:val="00972FBD"/>
    <w:rsid w:val="00973D04"/>
    <w:rsid w:val="00974BB0"/>
    <w:rsid w:val="00974CF6"/>
    <w:rsid w:val="00975530"/>
    <w:rsid w:val="00975610"/>
    <w:rsid w:val="00975BCD"/>
    <w:rsid w:val="00975FF0"/>
    <w:rsid w:val="0097603C"/>
    <w:rsid w:val="00977122"/>
    <w:rsid w:val="009773A0"/>
    <w:rsid w:val="00977609"/>
    <w:rsid w:val="009779E1"/>
    <w:rsid w:val="00977EAC"/>
    <w:rsid w:val="0098006C"/>
    <w:rsid w:val="0098195C"/>
    <w:rsid w:val="00981B7A"/>
    <w:rsid w:val="009827C3"/>
    <w:rsid w:val="00982DAE"/>
    <w:rsid w:val="00984741"/>
    <w:rsid w:val="00984DC1"/>
    <w:rsid w:val="00986172"/>
    <w:rsid w:val="00986407"/>
    <w:rsid w:val="009866C4"/>
    <w:rsid w:val="00986876"/>
    <w:rsid w:val="00986B60"/>
    <w:rsid w:val="00987140"/>
    <w:rsid w:val="00987AB0"/>
    <w:rsid w:val="00990814"/>
    <w:rsid w:val="009913B3"/>
    <w:rsid w:val="009928A9"/>
    <w:rsid w:val="00992ED4"/>
    <w:rsid w:val="009932BF"/>
    <w:rsid w:val="00994439"/>
    <w:rsid w:val="00994DB1"/>
    <w:rsid w:val="00995D8C"/>
    <w:rsid w:val="0099624B"/>
    <w:rsid w:val="009964C1"/>
    <w:rsid w:val="00997F2F"/>
    <w:rsid w:val="00997FAD"/>
    <w:rsid w:val="009A0A31"/>
    <w:rsid w:val="009A0AF3"/>
    <w:rsid w:val="009A0EDD"/>
    <w:rsid w:val="009A17FB"/>
    <w:rsid w:val="009A2126"/>
    <w:rsid w:val="009A2EEE"/>
    <w:rsid w:val="009A30F4"/>
    <w:rsid w:val="009A4931"/>
    <w:rsid w:val="009A5858"/>
    <w:rsid w:val="009A5940"/>
    <w:rsid w:val="009A69EE"/>
    <w:rsid w:val="009A6BFC"/>
    <w:rsid w:val="009B07CD"/>
    <w:rsid w:val="009B13FA"/>
    <w:rsid w:val="009B2423"/>
    <w:rsid w:val="009B26F6"/>
    <w:rsid w:val="009B5A4E"/>
    <w:rsid w:val="009B63B5"/>
    <w:rsid w:val="009B647D"/>
    <w:rsid w:val="009B66BD"/>
    <w:rsid w:val="009B6B5E"/>
    <w:rsid w:val="009B6F94"/>
    <w:rsid w:val="009B7234"/>
    <w:rsid w:val="009C01DB"/>
    <w:rsid w:val="009C0E65"/>
    <w:rsid w:val="009C19E9"/>
    <w:rsid w:val="009C32F8"/>
    <w:rsid w:val="009C6D75"/>
    <w:rsid w:val="009D03B7"/>
    <w:rsid w:val="009D051D"/>
    <w:rsid w:val="009D05F4"/>
    <w:rsid w:val="009D3B4B"/>
    <w:rsid w:val="009D5A5D"/>
    <w:rsid w:val="009D6D53"/>
    <w:rsid w:val="009D7140"/>
    <w:rsid w:val="009D7467"/>
    <w:rsid w:val="009D74A6"/>
    <w:rsid w:val="009D7615"/>
    <w:rsid w:val="009E070C"/>
    <w:rsid w:val="009E0E87"/>
    <w:rsid w:val="009E1CEC"/>
    <w:rsid w:val="009E1F72"/>
    <w:rsid w:val="009E291C"/>
    <w:rsid w:val="009E366D"/>
    <w:rsid w:val="009E4257"/>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71E"/>
    <w:rsid w:val="009F5806"/>
    <w:rsid w:val="009F59AE"/>
    <w:rsid w:val="009F68A0"/>
    <w:rsid w:val="009F6A23"/>
    <w:rsid w:val="00A00170"/>
    <w:rsid w:val="00A0066E"/>
    <w:rsid w:val="00A027CA"/>
    <w:rsid w:val="00A03158"/>
    <w:rsid w:val="00A03496"/>
    <w:rsid w:val="00A03D00"/>
    <w:rsid w:val="00A04A88"/>
    <w:rsid w:val="00A055DC"/>
    <w:rsid w:val="00A07140"/>
    <w:rsid w:val="00A10516"/>
    <w:rsid w:val="00A10F02"/>
    <w:rsid w:val="00A10F2C"/>
    <w:rsid w:val="00A11B52"/>
    <w:rsid w:val="00A11BF5"/>
    <w:rsid w:val="00A12E91"/>
    <w:rsid w:val="00A13227"/>
    <w:rsid w:val="00A13A13"/>
    <w:rsid w:val="00A15E38"/>
    <w:rsid w:val="00A15ED0"/>
    <w:rsid w:val="00A204CA"/>
    <w:rsid w:val="00A209D6"/>
    <w:rsid w:val="00A22738"/>
    <w:rsid w:val="00A22FED"/>
    <w:rsid w:val="00A2363D"/>
    <w:rsid w:val="00A2371A"/>
    <w:rsid w:val="00A23736"/>
    <w:rsid w:val="00A24DA6"/>
    <w:rsid w:val="00A255A1"/>
    <w:rsid w:val="00A269E3"/>
    <w:rsid w:val="00A26F9C"/>
    <w:rsid w:val="00A271CA"/>
    <w:rsid w:val="00A272FD"/>
    <w:rsid w:val="00A31B24"/>
    <w:rsid w:val="00A33876"/>
    <w:rsid w:val="00A33FE1"/>
    <w:rsid w:val="00A34163"/>
    <w:rsid w:val="00A341F5"/>
    <w:rsid w:val="00A34297"/>
    <w:rsid w:val="00A34EDB"/>
    <w:rsid w:val="00A35512"/>
    <w:rsid w:val="00A36938"/>
    <w:rsid w:val="00A36E93"/>
    <w:rsid w:val="00A409FF"/>
    <w:rsid w:val="00A41829"/>
    <w:rsid w:val="00A41E20"/>
    <w:rsid w:val="00A427E1"/>
    <w:rsid w:val="00A430EC"/>
    <w:rsid w:val="00A4371D"/>
    <w:rsid w:val="00A4385F"/>
    <w:rsid w:val="00A43C61"/>
    <w:rsid w:val="00A43CCA"/>
    <w:rsid w:val="00A44335"/>
    <w:rsid w:val="00A44430"/>
    <w:rsid w:val="00A4448C"/>
    <w:rsid w:val="00A44671"/>
    <w:rsid w:val="00A44A99"/>
    <w:rsid w:val="00A44FE9"/>
    <w:rsid w:val="00A45F66"/>
    <w:rsid w:val="00A461C7"/>
    <w:rsid w:val="00A4645A"/>
    <w:rsid w:val="00A466D4"/>
    <w:rsid w:val="00A46F4E"/>
    <w:rsid w:val="00A47F02"/>
    <w:rsid w:val="00A51AAF"/>
    <w:rsid w:val="00A5333A"/>
    <w:rsid w:val="00A53724"/>
    <w:rsid w:val="00A54027"/>
    <w:rsid w:val="00A5457E"/>
    <w:rsid w:val="00A548A8"/>
    <w:rsid w:val="00A54B2B"/>
    <w:rsid w:val="00A54C46"/>
    <w:rsid w:val="00A54E74"/>
    <w:rsid w:val="00A56155"/>
    <w:rsid w:val="00A566B9"/>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77C01"/>
    <w:rsid w:val="00A802B3"/>
    <w:rsid w:val="00A80335"/>
    <w:rsid w:val="00A80A7A"/>
    <w:rsid w:val="00A8161F"/>
    <w:rsid w:val="00A82346"/>
    <w:rsid w:val="00A838DA"/>
    <w:rsid w:val="00A84418"/>
    <w:rsid w:val="00A85727"/>
    <w:rsid w:val="00A85D8F"/>
    <w:rsid w:val="00A86A2C"/>
    <w:rsid w:val="00A9051A"/>
    <w:rsid w:val="00A905D9"/>
    <w:rsid w:val="00A90727"/>
    <w:rsid w:val="00A91596"/>
    <w:rsid w:val="00A933E1"/>
    <w:rsid w:val="00A95F44"/>
    <w:rsid w:val="00A9671C"/>
    <w:rsid w:val="00A979EC"/>
    <w:rsid w:val="00A97B06"/>
    <w:rsid w:val="00AA1081"/>
    <w:rsid w:val="00AA1553"/>
    <w:rsid w:val="00AA17C8"/>
    <w:rsid w:val="00AA338B"/>
    <w:rsid w:val="00AA4349"/>
    <w:rsid w:val="00AA4F5A"/>
    <w:rsid w:val="00AA5A02"/>
    <w:rsid w:val="00AA5B50"/>
    <w:rsid w:val="00AA6A57"/>
    <w:rsid w:val="00AA6D11"/>
    <w:rsid w:val="00AA6D24"/>
    <w:rsid w:val="00AB1387"/>
    <w:rsid w:val="00AB20DF"/>
    <w:rsid w:val="00AB2AE9"/>
    <w:rsid w:val="00AB2C03"/>
    <w:rsid w:val="00AB3DDD"/>
    <w:rsid w:val="00AB4454"/>
    <w:rsid w:val="00AB696A"/>
    <w:rsid w:val="00AB7EC1"/>
    <w:rsid w:val="00AC0FE8"/>
    <w:rsid w:val="00AC1F4D"/>
    <w:rsid w:val="00AC225B"/>
    <w:rsid w:val="00AC284B"/>
    <w:rsid w:val="00AC507F"/>
    <w:rsid w:val="00AC619E"/>
    <w:rsid w:val="00AC6887"/>
    <w:rsid w:val="00AC7742"/>
    <w:rsid w:val="00AD1715"/>
    <w:rsid w:val="00AD2119"/>
    <w:rsid w:val="00AD283D"/>
    <w:rsid w:val="00AD3082"/>
    <w:rsid w:val="00AD3304"/>
    <w:rsid w:val="00AD3804"/>
    <w:rsid w:val="00AD471E"/>
    <w:rsid w:val="00AD5354"/>
    <w:rsid w:val="00AD5A07"/>
    <w:rsid w:val="00AD5AD6"/>
    <w:rsid w:val="00AD6EC3"/>
    <w:rsid w:val="00AD70AD"/>
    <w:rsid w:val="00AD7632"/>
    <w:rsid w:val="00AE131E"/>
    <w:rsid w:val="00AE22AE"/>
    <w:rsid w:val="00AE38D2"/>
    <w:rsid w:val="00AE5D2D"/>
    <w:rsid w:val="00AE60BF"/>
    <w:rsid w:val="00AE77F5"/>
    <w:rsid w:val="00AE7974"/>
    <w:rsid w:val="00AF0BFE"/>
    <w:rsid w:val="00AF0FAE"/>
    <w:rsid w:val="00AF12A7"/>
    <w:rsid w:val="00AF1733"/>
    <w:rsid w:val="00AF1776"/>
    <w:rsid w:val="00AF371E"/>
    <w:rsid w:val="00AF409C"/>
    <w:rsid w:val="00AF4574"/>
    <w:rsid w:val="00AF4AF3"/>
    <w:rsid w:val="00AF649F"/>
    <w:rsid w:val="00AF6F54"/>
    <w:rsid w:val="00AF7C5F"/>
    <w:rsid w:val="00AF7E51"/>
    <w:rsid w:val="00B01130"/>
    <w:rsid w:val="00B02661"/>
    <w:rsid w:val="00B026A3"/>
    <w:rsid w:val="00B0385E"/>
    <w:rsid w:val="00B05380"/>
    <w:rsid w:val="00B05863"/>
    <w:rsid w:val="00B05962"/>
    <w:rsid w:val="00B06EDB"/>
    <w:rsid w:val="00B1032A"/>
    <w:rsid w:val="00B1172E"/>
    <w:rsid w:val="00B11B33"/>
    <w:rsid w:val="00B11EAC"/>
    <w:rsid w:val="00B12CB8"/>
    <w:rsid w:val="00B13A48"/>
    <w:rsid w:val="00B15449"/>
    <w:rsid w:val="00B15B76"/>
    <w:rsid w:val="00B16687"/>
    <w:rsid w:val="00B16C2F"/>
    <w:rsid w:val="00B16FEE"/>
    <w:rsid w:val="00B176C9"/>
    <w:rsid w:val="00B20081"/>
    <w:rsid w:val="00B21A2A"/>
    <w:rsid w:val="00B23C7A"/>
    <w:rsid w:val="00B2509E"/>
    <w:rsid w:val="00B2602A"/>
    <w:rsid w:val="00B261CD"/>
    <w:rsid w:val="00B27303"/>
    <w:rsid w:val="00B27BDA"/>
    <w:rsid w:val="00B27E4B"/>
    <w:rsid w:val="00B27FC2"/>
    <w:rsid w:val="00B30A77"/>
    <w:rsid w:val="00B30F22"/>
    <w:rsid w:val="00B312E5"/>
    <w:rsid w:val="00B31F1F"/>
    <w:rsid w:val="00B34A13"/>
    <w:rsid w:val="00B34A48"/>
    <w:rsid w:val="00B4113C"/>
    <w:rsid w:val="00B413F2"/>
    <w:rsid w:val="00B41C3C"/>
    <w:rsid w:val="00B422C6"/>
    <w:rsid w:val="00B43E59"/>
    <w:rsid w:val="00B45281"/>
    <w:rsid w:val="00B46043"/>
    <w:rsid w:val="00B4636F"/>
    <w:rsid w:val="00B463B6"/>
    <w:rsid w:val="00B46556"/>
    <w:rsid w:val="00B46E85"/>
    <w:rsid w:val="00B47C49"/>
    <w:rsid w:val="00B47FD1"/>
    <w:rsid w:val="00B51007"/>
    <w:rsid w:val="00B516BB"/>
    <w:rsid w:val="00B51B95"/>
    <w:rsid w:val="00B51FA6"/>
    <w:rsid w:val="00B53DBA"/>
    <w:rsid w:val="00B54FFC"/>
    <w:rsid w:val="00B55159"/>
    <w:rsid w:val="00B5658B"/>
    <w:rsid w:val="00B6002E"/>
    <w:rsid w:val="00B606E6"/>
    <w:rsid w:val="00B619DB"/>
    <w:rsid w:val="00B61C94"/>
    <w:rsid w:val="00B6335E"/>
    <w:rsid w:val="00B6484A"/>
    <w:rsid w:val="00B64C5C"/>
    <w:rsid w:val="00B657DE"/>
    <w:rsid w:val="00B65AA8"/>
    <w:rsid w:val="00B6672E"/>
    <w:rsid w:val="00B66D5A"/>
    <w:rsid w:val="00B66E42"/>
    <w:rsid w:val="00B67580"/>
    <w:rsid w:val="00B70D31"/>
    <w:rsid w:val="00B712B2"/>
    <w:rsid w:val="00B714D3"/>
    <w:rsid w:val="00B725C6"/>
    <w:rsid w:val="00B726D8"/>
    <w:rsid w:val="00B735B0"/>
    <w:rsid w:val="00B73674"/>
    <w:rsid w:val="00B73E92"/>
    <w:rsid w:val="00B7466D"/>
    <w:rsid w:val="00B74BBC"/>
    <w:rsid w:val="00B7538C"/>
    <w:rsid w:val="00B75895"/>
    <w:rsid w:val="00B75ECC"/>
    <w:rsid w:val="00B76953"/>
    <w:rsid w:val="00B77DD4"/>
    <w:rsid w:val="00B8075F"/>
    <w:rsid w:val="00B83E07"/>
    <w:rsid w:val="00B848D2"/>
    <w:rsid w:val="00B84B49"/>
    <w:rsid w:val="00B84DB2"/>
    <w:rsid w:val="00B85023"/>
    <w:rsid w:val="00B873FD"/>
    <w:rsid w:val="00B90062"/>
    <w:rsid w:val="00B921E4"/>
    <w:rsid w:val="00B93B6C"/>
    <w:rsid w:val="00B93FC5"/>
    <w:rsid w:val="00B9426B"/>
    <w:rsid w:val="00B94726"/>
    <w:rsid w:val="00B95E38"/>
    <w:rsid w:val="00B97CBC"/>
    <w:rsid w:val="00BA0970"/>
    <w:rsid w:val="00BA1226"/>
    <w:rsid w:val="00BA18CB"/>
    <w:rsid w:val="00BA38C0"/>
    <w:rsid w:val="00BA55D1"/>
    <w:rsid w:val="00BA56A5"/>
    <w:rsid w:val="00BB12BA"/>
    <w:rsid w:val="00BB1304"/>
    <w:rsid w:val="00BB1937"/>
    <w:rsid w:val="00BB1F15"/>
    <w:rsid w:val="00BB242A"/>
    <w:rsid w:val="00BB2949"/>
    <w:rsid w:val="00BB38AA"/>
    <w:rsid w:val="00BB3D55"/>
    <w:rsid w:val="00BB43FE"/>
    <w:rsid w:val="00BB7251"/>
    <w:rsid w:val="00BB7C42"/>
    <w:rsid w:val="00BB7E2D"/>
    <w:rsid w:val="00BC0826"/>
    <w:rsid w:val="00BC0BC3"/>
    <w:rsid w:val="00BC13D1"/>
    <w:rsid w:val="00BC1761"/>
    <w:rsid w:val="00BC1BC3"/>
    <w:rsid w:val="00BC20C9"/>
    <w:rsid w:val="00BC2317"/>
    <w:rsid w:val="00BC281E"/>
    <w:rsid w:val="00BC32E4"/>
    <w:rsid w:val="00BC3555"/>
    <w:rsid w:val="00BC3A26"/>
    <w:rsid w:val="00BC4549"/>
    <w:rsid w:val="00BC4D6B"/>
    <w:rsid w:val="00BC5731"/>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E76A1"/>
    <w:rsid w:val="00BE7AF3"/>
    <w:rsid w:val="00BF14F3"/>
    <w:rsid w:val="00BF21B3"/>
    <w:rsid w:val="00BF281D"/>
    <w:rsid w:val="00BF3CBC"/>
    <w:rsid w:val="00BF3E56"/>
    <w:rsid w:val="00BF4333"/>
    <w:rsid w:val="00BF45E8"/>
    <w:rsid w:val="00BF4969"/>
    <w:rsid w:val="00BF7272"/>
    <w:rsid w:val="00C00351"/>
    <w:rsid w:val="00C00512"/>
    <w:rsid w:val="00C02DF2"/>
    <w:rsid w:val="00C04398"/>
    <w:rsid w:val="00C04A27"/>
    <w:rsid w:val="00C04D62"/>
    <w:rsid w:val="00C05CD5"/>
    <w:rsid w:val="00C07BC7"/>
    <w:rsid w:val="00C108B1"/>
    <w:rsid w:val="00C10B1F"/>
    <w:rsid w:val="00C11561"/>
    <w:rsid w:val="00C115B5"/>
    <w:rsid w:val="00C11EFC"/>
    <w:rsid w:val="00C12B51"/>
    <w:rsid w:val="00C133C9"/>
    <w:rsid w:val="00C1493D"/>
    <w:rsid w:val="00C15129"/>
    <w:rsid w:val="00C162BB"/>
    <w:rsid w:val="00C1670C"/>
    <w:rsid w:val="00C20E49"/>
    <w:rsid w:val="00C21092"/>
    <w:rsid w:val="00C21461"/>
    <w:rsid w:val="00C22294"/>
    <w:rsid w:val="00C237F3"/>
    <w:rsid w:val="00C23F90"/>
    <w:rsid w:val="00C243E1"/>
    <w:rsid w:val="00C24650"/>
    <w:rsid w:val="00C25465"/>
    <w:rsid w:val="00C25A41"/>
    <w:rsid w:val="00C25EA6"/>
    <w:rsid w:val="00C26053"/>
    <w:rsid w:val="00C2720F"/>
    <w:rsid w:val="00C27BAF"/>
    <w:rsid w:val="00C27D85"/>
    <w:rsid w:val="00C30859"/>
    <w:rsid w:val="00C31B5A"/>
    <w:rsid w:val="00C33079"/>
    <w:rsid w:val="00C34F33"/>
    <w:rsid w:val="00C353B2"/>
    <w:rsid w:val="00C36004"/>
    <w:rsid w:val="00C36CC6"/>
    <w:rsid w:val="00C37358"/>
    <w:rsid w:val="00C37414"/>
    <w:rsid w:val="00C37615"/>
    <w:rsid w:val="00C379CF"/>
    <w:rsid w:val="00C37A39"/>
    <w:rsid w:val="00C405A7"/>
    <w:rsid w:val="00C424AD"/>
    <w:rsid w:val="00C44D4E"/>
    <w:rsid w:val="00C460F5"/>
    <w:rsid w:val="00C46E04"/>
    <w:rsid w:val="00C473EE"/>
    <w:rsid w:val="00C479AE"/>
    <w:rsid w:val="00C5010C"/>
    <w:rsid w:val="00C503B4"/>
    <w:rsid w:val="00C52ECE"/>
    <w:rsid w:val="00C53212"/>
    <w:rsid w:val="00C533AE"/>
    <w:rsid w:val="00C5348B"/>
    <w:rsid w:val="00C5362D"/>
    <w:rsid w:val="00C53E70"/>
    <w:rsid w:val="00C54AE7"/>
    <w:rsid w:val="00C54DA4"/>
    <w:rsid w:val="00C54F5D"/>
    <w:rsid w:val="00C55038"/>
    <w:rsid w:val="00C55A12"/>
    <w:rsid w:val="00C56734"/>
    <w:rsid w:val="00C56C9F"/>
    <w:rsid w:val="00C603BA"/>
    <w:rsid w:val="00C61653"/>
    <w:rsid w:val="00C62409"/>
    <w:rsid w:val="00C62A8A"/>
    <w:rsid w:val="00C63690"/>
    <w:rsid w:val="00C637FD"/>
    <w:rsid w:val="00C63E09"/>
    <w:rsid w:val="00C63E34"/>
    <w:rsid w:val="00C6553E"/>
    <w:rsid w:val="00C65650"/>
    <w:rsid w:val="00C66523"/>
    <w:rsid w:val="00C66D96"/>
    <w:rsid w:val="00C677E9"/>
    <w:rsid w:val="00C67EA4"/>
    <w:rsid w:val="00C70DC4"/>
    <w:rsid w:val="00C726FB"/>
    <w:rsid w:val="00C74717"/>
    <w:rsid w:val="00C7515F"/>
    <w:rsid w:val="00C7601C"/>
    <w:rsid w:val="00C7602C"/>
    <w:rsid w:val="00C760D4"/>
    <w:rsid w:val="00C76A1A"/>
    <w:rsid w:val="00C76B6B"/>
    <w:rsid w:val="00C77978"/>
    <w:rsid w:val="00C80D05"/>
    <w:rsid w:val="00C819E6"/>
    <w:rsid w:val="00C81E31"/>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4794"/>
    <w:rsid w:val="00C95F6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004E"/>
    <w:rsid w:val="00CB038B"/>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C7CB8"/>
    <w:rsid w:val="00CD0BA8"/>
    <w:rsid w:val="00CD14AE"/>
    <w:rsid w:val="00CD14F3"/>
    <w:rsid w:val="00CD2DC9"/>
    <w:rsid w:val="00CD3460"/>
    <w:rsid w:val="00CD3B0E"/>
    <w:rsid w:val="00CD4064"/>
    <w:rsid w:val="00CD4948"/>
    <w:rsid w:val="00CD4C7B"/>
    <w:rsid w:val="00CD4F02"/>
    <w:rsid w:val="00CD5366"/>
    <w:rsid w:val="00CD542C"/>
    <w:rsid w:val="00CD58FE"/>
    <w:rsid w:val="00CD6038"/>
    <w:rsid w:val="00CD751A"/>
    <w:rsid w:val="00CD75BC"/>
    <w:rsid w:val="00CD7EDD"/>
    <w:rsid w:val="00CE08D1"/>
    <w:rsid w:val="00CE1B38"/>
    <w:rsid w:val="00CE31BB"/>
    <w:rsid w:val="00CE4C53"/>
    <w:rsid w:val="00CE742E"/>
    <w:rsid w:val="00CE7FFC"/>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5A1A"/>
    <w:rsid w:val="00D06125"/>
    <w:rsid w:val="00D06188"/>
    <w:rsid w:val="00D06948"/>
    <w:rsid w:val="00D079E4"/>
    <w:rsid w:val="00D10D18"/>
    <w:rsid w:val="00D1229A"/>
    <w:rsid w:val="00D12D1B"/>
    <w:rsid w:val="00D12DDB"/>
    <w:rsid w:val="00D158D1"/>
    <w:rsid w:val="00D160D7"/>
    <w:rsid w:val="00D17225"/>
    <w:rsid w:val="00D1769D"/>
    <w:rsid w:val="00D20234"/>
    <w:rsid w:val="00D21BD1"/>
    <w:rsid w:val="00D2210F"/>
    <w:rsid w:val="00D22B9C"/>
    <w:rsid w:val="00D24065"/>
    <w:rsid w:val="00D24C0D"/>
    <w:rsid w:val="00D25208"/>
    <w:rsid w:val="00D25309"/>
    <w:rsid w:val="00D2739D"/>
    <w:rsid w:val="00D27618"/>
    <w:rsid w:val="00D31005"/>
    <w:rsid w:val="00D312F3"/>
    <w:rsid w:val="00D3195C"/>
    <w:rsid w:val="00D32D50"/>
    <w:rsid w:val="00D33A07"/>
    <w:rsid w:val="00D33BE3"/>
    <w:rsid w:val="00D35DEB"/>
    <w:rsid w:val="00D361BF"/>
    <w:rsid w:val="00D36C63"/>
    <w:rsid w:val="00D37918"/>
    <w:rsid w:val="00D3792D"/>
    <w:rsid w:val="00D41AA6"/>
    <w:rsid w:val="00D43A08"/>
    <w:rsid w:val="00D44B00"/>
    <w:rsid w:val="00D44D37"/>
    <w:rsid w:val="00D4517A"/>
    <w:rsid w:val="00D4560A"/>
    <w:rsid w:val="00D47CAD"/>
    <w:rsid w:val="00D51036"/>
    <w:rsid w:val="00D51F0F"/>
    <w:rsid w:val="00D52FC5"/>
    <w:rsid w:val="00D55E47"/>
    <w:rsid w:val="00D60C67"/>
    <w:rsid w:val="00D6126D"/>
    <w:rsid w:val="00D619C2"/>
    <w:rsid w:val="00D62A92"/>
    <w:rsid w:val="00D62E19"/>
    <w:rsid w:val="00D62E33"/>
    <w:rsid w:val="00D64B1C"/>
    <w:rsid w:val="00D6517A"/>
    <w:rsid w:val="00D65A92"/>
    <w:rsid w:val="00D65D48"/>
    <w:rsid w:val="00D66E3D"/>
    <w:rsid w:val="00D6762B"/>
    <w:rsid w:val="00D67CD1"/>
    <w:rsid w:val="00D7022F"/>
    <w:rsid w:val="00D721A0"/>
    <w:rsid w:val="00D72617"/>
    <w:rsid w:val="00D727AF"/>
    <w:rsid w:val="00D727BD"/>
    <w:rsid w:val="00D72C64"/>
    <w:rsid w:val="00D7370A"/>
    <w:rsid w:val="00D738D6"/>
    <w:rsid w:val="00D740A2"/>
    <w:rsid w:val="00D75219"/>
    <w:rsid w:val="00D77AB6"/>
    <w:rsid w:val="00D80795"/>
    <w:rsid w:val="00D80FFA"/>
    <w:rsid w:val="00D82A88"/>
    <w:rsid w:val="00D83807"/>
    <w:rsid w:val="00D843A6"/>
    <w:rsid w:val="00D851BD"/>
    <w:rsid w:val="00D854BE"/>
    <w:rsid w:val="00D86800"/>
    <w:rsid w:val="00D87009"/>
    <w:rsid w:val="00D87702"/>
    <w:rsid w:val="00D87E00"/>
    <w:rsid w:val="00D87E83"/>
    <w:rsid w:val="00D9134D"/>
    <w:rsid w:val="00D914CD"/>
    <w:rsid w:val="00D919E3"/>
    <w:rsid w:val="00D91FC0"/>
    <w:rsid w:val="00D92893"/>
    <w:rsid w:val="00D92DA4"/>
    <w:rsid w:val="00D92ED2"/>
    <w:rsid w:val="00D934DF"/>
    <w:rsid w:val="00D93832"/>
    <w:rsid w:val="00D93914"/>
    <w:rsid w:val="00D949E8"/>
    <w:rsid w:val="00D94AE4"/>
    <w:rsid w:val="00D960C4"/>
    <w:rsid w:val="00D96808"/>
    <w:rsid w:val="00D96D11"/>
    <w:rsid w:val="00DA29BD"/>
    <w:rsid w:val="00DA35AC"/>
    <w:rsid w:val="00DA36F4"/>
    <w:rsid w:val="00DA3D44"/>
    <w:rsid w:val="00DA6127"/>
    <w:rsid w:val="00DA680B"/>
    <w:rsid w:val="00DA6E35"/>
    <w:rsid w:val="00DA7A03"/>
    <w:rsid w:val="00DA7D34"/>
    <w:rsid w:val="00DB0DB8"/>
    <w:rsid w:val="00DB159F"/>
    <w:rsid w:val="00DB1818"/>
    <w:rsid w:val="00DB1F9F"/>
    <w:rsid w:val="00DB295B"/>
    <w:rsid w:val="00DB3682"/>
    <w:rsid w:val="00DB3918"/>
    <w:rsid w:val="00DB43D7"/>
    <w:rsid w:val="00DB4BAC"/>
    <w:rsid w:val="00DB6578"/>
    <w:rsid w:val="00DB7358"/>
    <w:rsid w:val="00DB74A8"/>
    <w:rsid w:val="00DC045F"/>
    <w:rsid w:val="00DC056C"/>
    <w:rsid w:val="00DC18DA"/>
    <w:rsid w:val="00DC1BBD"/>
    <w:rsid w:val="00DC2456"/>
    <w:rsid w:val="00DC309B"/>
    <w:rsid w:val="00DC3ED9"/>
    <w:rsid w:val="00DC4DA2"/>
    <w:rsid w:val="00DC4FDC"/>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30EF"/>
    <w:rsid w:val="00DE491C"/>
    <w:rsid w:val="00DE5947"/>
    <w:rsid w:val="00DF159B"/>
    <w:rsid w:val="00DF218F"/>
    <w:rsid w:val="00DF4645"/>
    <w:rsid w:val="00DF71B8"/>
    <w:rsid w:val="00DF7834"/>
    <w:rsid w:val="00E00C8E"/>
    <w:rsid w:val="00E00D16"/>
    <w:rsid w:val="00E01AC7"/>
    <w:rsid w:val="00E02228"/>
    <w:rsid w:val="00E0267E"/>
    <w:rsid w:val="00E02F09"/>
    <w:rsid w:val="00E042B7"/>
    <w:rsid w:val="00E044EF"/>
    <w:rsid w:val="00E04C5A"/>
    <w:rsid w:val="00E04CE8"/>
    <w:rsid w:val="00E053D4"/>
    <w:rsid w:val="00E057D5"/>
    <w:rsid w:val="00E05D04"/>
    <w:rsid w:val="00E069F7"/>
    <w:rsid w:val="00E10513"/>
    <w:rsid w:val="00E107C1"/>
    <w:rsid w:val="00E1255A"/>
    <w:rsid w:val="00E131B9"/>
    <w:rsid w:val="00E131E1"/>
    <w:rsid w:val="00E1430C"/>
    <w:rsid w:val="00E147E9"/>
    <w:rsid w:val="00E1589E"/>
    <w:rsid w:val="00E16A39"/>
    <w:rsid w:val="00E16BF5"/>
    <w:rsid w:val="00E17E34"/>
    <w:rsid w:val="00E20060"/>
    <w:rsid w:val="00E20D5B"/>
    <w:rsid w:val="00E21831"/>
    <w:rsid w:val="00E223EE"/>
    <w:rsid w:val="00E2250E"/>
    <w:rsid w:val="00E2305F"/>
    <w:rsid w:val="00E241E2"/>
    <w:rsid w:val="00E24C00"/>
    <w:rsid w:val="00E26122"/>
    <w:rsid w:val="00E262F2"/>
    <w:rsid w:val="00E271EB"/>
    <w:rsid w:val="00E33477"/>
    <w:rsid w:val="00E337F6"/>
    <w:rsid w:val="00E340BB"/>
    <w:rsid w:val="00E350DA"/>
    <w:rsid w:val="00E353C0"/>
    <w:rsid w:val="00E3639C"/>
    <w:rsid w:val="00E37983"/>
    <w:rsid w:val="00E37E4F"/>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0AF"/>
    <w:rsid w:val="00E5433E"/>
    <w:rsid w:val="00E54D39"/>
    <w:rsid w:val="00E5512B"/>
    <w:rsid w:val="00E55841"/>
    <w:rsid w:val="00E55DA6"/>
    <w:rsid w:val="00E56787"/>
    <w:rsid w:val="00E575B2"/>
    <w:rsid w:val="00E57E35"/>
    <w:rsid w:val="00E606C4"/>
    <w:rsid w:val="00E609A3"/>
    <w:rsid w:val="00E60DDD"/>
    <w:rsid w:val="00E6247A"/>
    <w:rsid w:val="00E62835"/>
    <w:rsid w:val="00E62BC9"/>
    <w:rsid w:val="00E62D26"/>
    <w:rsid w:val="00E65810"/>
    <w:rsid w:val="00E65EF2"/>
    <w:rsid w:val="00E66ABA"/>
    <w:rsid w:val="00E67116"/>
    <w:rsid w:val="00E675D5"/>
    <w:rsid w:val="00E7096B"/>
    <w:rsid w:val="00E73D53"/>
    <w:rsid w:val="00E74041"/>
    <w:rsid w:val="00E74135"/>
    <w:rsid w:val="00E743A8"/>
    <w:rsid w:val="00E74804"/>
    <w:rsid w:val="00E7496B"/>
    <w:rsid w:val="00E74E5E"/>
    <w:rsid w:val="00E75577"/>
    <w:rsid w:val="00E76044"/>
    <w:rsid w:val="00E7606B"/>
    <w:rsid w:val="00E766EC"/>
    <w:rsid w:val="00E77645"/>
    <w:rsid w:val="00E8137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27A"/>
    <w:rsid w:val="00E96CD0"/>
    <w:rsid w:val="00E96F95"/>
    <w:rsid w:val="00E9732D"/>
    <w:rsid w:val="00E97A4E"/>
    <w:rsid w:val="00EA0316"/>
    <w:rsid w:val="00EA0799"/>
    <w:rsid w:val="00EA12F9"/>
    <w:rsid w:val="00EA295F"/>
    <w:rsid w:val="00EA2F12"/>
    <w:rsid w:val="00EA3742"/>
    <w:rsid w:val="00EA3CAA"/>
    <w:rsid w:val="00EA3E27"/>
    <w:rsid w:val="00EA5A15"/>
    <w:rsid w:val="00EA66C9"/>
    <w:rsid w:val="00EA6F9D"/>
    <w:rsid w:val="00EA715F"/>
    <w:rsid w:val="00EA7B85"/>
    <w:rsid w:val="00EB06B2"/>
    <w:rsid w:val="00EB0784"/>
    <w:rsid w:val="00EB25FD"/>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6FC6"/>
    <w:rsid w:val="00EC761C"/>
    <w:rsid w:val="00EC7DFE"/>
    <w:rsid w:val="00ED0457"/>
    <w:rsid w:val="00ED112E"/>
    <w:rsid w:val="00ED1ADF"/>
    <w:rsid w:val="00ED1BAA"/>
    <w:rsid w:val="00ED1EEA"/>
    <w:rsid w:val="00ED3057"/>
    <w:rsid w:val="00ED35F7"/>
    <w:rsid w:val="00ED3C77"/>
    <w:rsid w:val="00ED3F41"/>
    <w:rsid w:val="00ED40AC"/>
    <w:rsid w:val="00ED47E8"/>
    <w:rsid w:val="00ED53CE"/>
    <w:rsid w:val="00ED6022"/>
    <w:rsid w:val="00ED608E"/>
    <w:rsid w:val="00EE00AC"/>
    <w:rsid w:val="00EE0D3F"/>
    <w:rsid w:val="00EE14E2"/>
    <w:rsid w:val="00EE1798"/>
    <w:rsid w:val="00EE1996"/>
    <w:rsid w:val="00EE1F53"/>
    <w:rsid w:val="00EE2069"/>
    <w:rsid w:val="00EE297D"/>
    <w:rsid w:val="00EE2E97"/>
    <w:rsid w:val="00EE384F"/>
    <w:rsid w:val="00EE38B5"/>
    <w:rsid w:val="00EE3D21"/>
    <w:rsid w:val="00EE3D2C"/>
    <w:rsid w:val="00EE4F7D"/>
    <w:rsid w:val="00EE5D46"/>
    <w:rsid w:val="00EE5F79"/>
    <w:rsid w:val="00EE61B2"/>
    <w:rsid w:val="00EE671D"/>
    <w:rsid w:val="00EE6C74"/>
    <w:rsid w:val="00EF0C39"/>
    <w:rsid w:val="00EF0DB9"/>
    <w:rsid w:val="00EF0E03"/>
    <w:rsid w:val="00EF5BAD"/>
    <w:rsid w:val="00EF612C"/>
    <w:rsid w:val="00EF7203"/>
    <w:rsid w:val="00EF7AA9"/>
    <w:rsid w:val="00F00442"/>
    <w:rsid w:val="00F004D9"/>
    <w:rsid w:val="00F00A37"/>
    <w:rsid w:val="00F01A45"/>
    <w:rsid w:val="00F01C6C"/>
    <w:rsid w:val="00F01C7D"/>
    <w:rsid w:val="00F025A2"/>
    <w:rsid w:val="00F02984"/>
    <w:rsid w:val="00F0353E"/>
    <w:rsid w:val="00F036E9"/>
    <w:rsid w:val="00F0428F"/>
    <w:rsid w:val="00F043D1"/>
    <w:rsid w:val="00F0476F"/>
    <w:rsid w:val="00F07388"/>
    <w:rsid w:val="00F0750E"/>
    <w:rsid w:val="00F07939"/>
    <w:rsid w:val="00F10733"/>
    <w:rsid w:val="00F110B5"/>
    <w:rsid w:val="00F11387"/>
    <w:rsid w:val="00F115F0"/>
    <w:rsid w:val="00F12DE6"/>
    <w:rsid w:val="00F141DF"/>
    <w:rsid w:val="00F14B69"/>
    <w:rsid w:val="00F155C2"/>
    <w:rsid w:val="00F16E96"/>
    <w:rsid w:val="00F17203"/>
    <w:rsid w:val="00F177BD"/>
    <w:rsid w:val="00F1781E"/>
    <w:rsid w:val="00F2026E"/>
    <w:rsid w:val="00F206BD"/>
    <w:rsid w:val="00F2073A"/>
    <w:rsid w:val="00F2173A"/>
    <w:rsid w:val="00F218B5"/>
    <w:rsid w:val="00F2210A"/>
    <w:rsid w:val="00F230F0"/>
    <w:rsid w:val="00F239F4"/>
    <w:rsid w:val="00F23E2E"/>
    <w:rsid w:val="00F247F6"/>
    <w:rsid w:val="00F25571"/>
    <w:rsid w:val="00F25696"/>
    <w:rsid w:val="00F26B9C"/>
    <w:rsid w:val="00F26EB7"/>
    <w:rsid w:val="00F275A1"/>
    <w:rsid w:val="00F30244"/>
    <w:rsid w:val="00F3039A"/>
    <w:rsid w:val="00F30DB2"/>
    <w:rsid w:val="00F31372"/>
    <w:rsid w:val="00F31C63"/>
    <w:rsid w:val="00F32340"/>
    <w:rsid w:val="00F33041"/>
    <w:rsid w:val="00F33E2F"/>
    <w:rsid w:val="00F33E54"/>
    <w:rsid w:val="00F341BE"/>
    <w:rsid w:val="00F3485F"/>
    <w:rsid w:val="00F349D4"/>
    <w:rsid w:val="00F36DFC"/>
    <w:rsid w:val="00F37678"/>
    <w:rsid w:val="00F37743"/>
    <w:rsid w:val="00F379D0"/>
    <w:rsid w:val="00F40AF9"/>
    <w:rsid w:val="00F41A62"/>
    <w:rsid w:val="00F42330"/>
    <w:rsid w:val="00F42905"/>
    <w:rsid w:val="00F43661"/>
    <w:rsid w:val="00F44DF5"/>
    <w:rsid w:val="00F45FE2"/>
    <w:rsid w:val="00F463C0"/>
    <w:rsid w:val="00F46B11"/>
    <w:rsid w:val="00F46F23"/>
    <w:rsid w:val="00F473BA"/>
    <w:rsid w:val="00F4749A"/>
    <w:rsid w:val="00F47CFC"/>
    <w:rsid w:val="00F5188D"/>
    <w:rsid w:val="00F520B2"/>
    <w:rsid w:val="00F521FD"/>
    <w:rsid w:val="00F52508"/>
    <w:rsid w:val="00F52DE9"/>
    <w:rsid w:val="00F54032"/>
    <w:rsid w:val="00F54A3D"/>
    <w:rsid w:val="00F54CB0"/>
    <w:rsid w:val="00F5639C"/>
    <w:rsid w:val="00F571A8"/>
    <w:rsid w:val="00F579CD"/>
    <w:rsid w:val="00F57A78"/>
    <w:rsid w:val="00F57EEF"/>
    <w:rsid w:val="00F61000"/>
    <w:rsid w:val="00F61301"/>
    <w:rsid w:val="00F61C8E"/>
    <w:rsid w:val="00F62661"/>
    <w:rsid w:val="00F62A1D"/>
    <w:rsid w:val="00F63298"/>
    <w:rsid w:val="00F633B4"/>
    <w:rsid w:val="00F653B8"/>
    <w:rsid w:val="00F6567D"/>
    <w:rsid w:val="00F66B03"/>
    <w:rsid w:val="00F673D2"/>
    <w:rsid w:val="00F701EF"/>
    <w:rsid w:val="00F71940"/>
    <w:rsid w:val="00F71B89"/>
    <w:rsid w:val="00F72A85"/>
    <w:rsid w:val="00F7353C"/>
    <w:rsid w:val="00F73746"/>
    <w:rsid w:val="00F74440"/>
    <w:rsid w:val="00F746C4"/>
    <w:rsid w:val="00F758D2"/>
    <w:rsid w:val="00F76F8F"/>
    <w:rsid w:val="00F77B35"/>
    <w:rsid w:val="00F77CC7"/>
    <w:rsid w:val="00F77EE4"/>
    <w:rsid w:val="00F81D4D"/>
    <w:rsid w:val="00F824FC"/>
    <w:rsid w:val="00F825CA"/>
    <w:rsid w:val="00F836AD"/>
    <w:rsid w:val="00F83BB0"/>
    <w:rsid w:val="00F83C4F"/>
    <w:rsid w:val="00F83CF8"/>
    <w:rsid w:val="00F8451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96A"/>
    <w:rsid w:val="00FA3BA9"/>
    <w:rsid w:val="00FA44AE"/>
    <w:rsid w:val="00FA4B6D"/>
    <w:rsid w:val="00FA58A2"/>
    <w:rsid w:val="00FA5E31"/>
    <w:rsid w:val="00FA6321"/>
    <w:rsid w:val="00FA7493"/>
    <w:rsid w:val="00FB0EFB"/>
    <w:rsid w:val="00FB1AB2"/>
    <w:rsid w:val="00FB2276"/>
    <w:rsid w:val="00FB22A3"/>
    <w:rsid w:val="00FB241A"/>
    <w:rsid w:val="00FB2E5C"/>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88D"/>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82D"/>
    <w:rsid w:val="00FE6DE6"/>
    <w:rsid w:val="00FF0428"/>
    <w:rsid w:val="00FF0D3E"/>
    <w:rsid w:val="00FF22E4"/>
    <w:rsid w:val="00FF231F"/>
    <w:rsid w:val="00FF2E60"/>
    <w:rsid w:val="00FF4395"/>
    <w:rsid w:val="00FF4815"/>
    <w:rsid w:val="00FF4E4C"/>
    <w:rsid w:val="00FF59B6"/>
    <w:rsid w:val="00FF6259"/>
    <w:rsid w:val="00FF6D58"/>
    <w:rsid w:val="00FF7D2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8D5589D"/>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63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lsdException w:name="toc 2" w:semiHidden="1" w:qFormat="1"/>
    <w:lsdException w:name="toc 3" w:semiHidden="1" w:qFormat="1"/>
    <w:lsdException w:name="toc 4" w:semiHidden="1"/>
    <w:lsdException w:name="toc 5" w:semiHidden="1"/>
    <w:lsdException w:name="toc 6" w:semiHidden="1" w:qFormat="1"/>
    <w:lsdException w:name="toc 7" w:semiHidden="1"/>
    <w:lsdException w:name="toc 8" w:semiHidden="1"/>
    <w:lsdException w:name="toc 9" w:semiHidden="1" w:qFormat="1"/>
    <w:lsdException w:name="annotation text" w:uiPriority="99"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Arial" w:eastAsia="MS Mincho" w:hAnsi="Arial" w:cs="Arial"/>
      <w:szCs w:val="24"/>
      <w:lang w:eastAsia="en-GB"/>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uiPriority w:val="9"/>
    <w:qFormat/>
    <w:pPr>
      <w:numPr>
        <w:ilvl w:val="1"/>
      </w:numPr>
      <w:pBdr>
        <w:top w:val="none" w:sz="0" w:space="0" w:color="auto"/>
      </w:pBdr>
      <w:tabs>
        <w:tab w:val="left" w:pos="3546"/>
      </w:tabs>
      <w:spacing w:before="180"/>
      <w:outlineLvl w:val="1"/>
    </w:pPr>
    <w:rPr>
      <w:sz w:val="32"/>
    </w:rPr>
  </w:style>
  <w:style w:type="paragraph" w:styleId="3">
    <w:name w:val="heading 3"/>
    <w:basedOn w:val="2"/>
    <w:next w:val="a"/>
    <w:uiPriority w:val="9"/>
    <w:qFormat/>
    <w:pPr>
      <w:numPr>
        <w:ilvl w:val="2"/>
      </w:numPr>
      <w:tabs>
        <w:tab w:val="left" w:pos="720"/>
      </w:tabs>
      <w:spacing w:before="120"/>
      <w:outlineLvl w:val="2"/>
    </w:pPr>
    <w:rPr>
      <w:sz w:val="28"/>
    </w:rPr>
  </w:style>
  <w:style w:type="paragraph" w:styleId="4">
    <w:name w:val="heading 4"/>
    <w:basedOn w:val="3"/>
    <w:next w:val="a"/>
    <w:uiPriority w:val="9"/>
    <w:qFormat/>
    <w:pPr>
      <w:numPr>
        <w:ilvl w:val="3"/>
      </w:numPr>
      <w:tabs>
        <w:tab w:val="left" w:pos="864"/>
      </w:tabs>
      <w:outlineLvl w:val="3"/>
    </w:pPr>
    <w:rPr>
      <w:sz w:val="24"/>
    </w:rPr>
  </w:style>
  <w:style w:type="paragraph" w:styleId="5">
    <w:name w:val="heading 5"/>
    <w:basedOn w:val="4"/>
    <w:next w:val="a"/>
    <w:uiPriority w:val="9"/>
    <w:qFormat/>
    <w:pPr>
      <w:numPr>
        <w:ilvl w:val="4"/>
      </w:numPr>
      <w:tabs>
        <w:tab w:val="left" w:pos="1008"/>
      </w:tabs>
      <w:outlineLvl w:val="4"/>
    </w:pPr>
    <w:rPr>
      <w:sz w:val="22"/>
    </w:rPr>
  </w:style>
  <w:style w:type="paragraph" w:styleId="6">
    <w:name w:val="heading 6"/>
    <w:basedOn w:val="H6"/>
    <w:next w:val="a"/>
    <w:uiPriority w:val="9"/>
    <w:qFormat/>
    <w:pPr>
      <w:numPr>
        <w:ilvl w:val="5"/>
      </w:numPr>
      <w:tabs>
        <w:tab w:val="left" w:pos="1152"/>
      </w:tabs>
      <w:outlineLvl w:val="5"/>
    </w:pPr>
  </w:style>
  <w:style w:type="paragraph" w:styleId="7">
    <w:name w:val="heading 7"/>
    <w:basedOn w:val="H6"/>
    <w:next w:val="a"/>
    <w:uiPriority w:val="9"/>
    <w:qFormat/>
    <w:pPr>
      <w:numPr>
        <w:ilvl w:val="6"/>
      </w:numPr>
      <w:tabs>
        <w:tab w:val="left" w:pos="1296"/>
      </w:tabs>
      <w:outlineLvl w:val="6"/>
    </w:pPr>
  </w:style>
  <w:style w:type="paragraph" w:styleId="8">
    <w:name w:val="heading 8"/>
    <w:basedOn w:val="1"/>
    <w:next w:val="a"/>
    <w:uiPriority w:val="9"/>
    <w:qFormat/>
    <w:pPr>
      <w:numPr>
        <w:ilvl w:val="7"/>
      </w:numPr>
      <w:tabs>
        <w:tab w:val="left" w:pos="1440"/>
      </w:tabs>
      <w:outlineLvl w:val="7"/>
    </w:pPr>
  </w:style>
  <w:style w:type="paragraph" w:styleId="9">
    <w:name w:val="heading 9"/>
    <w:basedOn w:val="8"/>
    <w:next w:val="a"/>
    <w:uiPriority w:val="9"/>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1"/>
    <w:next w:val="a"/>
    <w:semiHidden/>
    <w:qFormat/>
    <w:pPr>
      <w:keepNext w:val="0"/>
      <w:spacing w:before="0"/>
      <w:ind w:left="851" w:hanging="851"/>
    </w:pPr>
    <w:rPr>
      <w:sz w:val="20"/>
    </w:rPr>
  </w:style>
  <w:style w:type="paragraph" w:styleId="11">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qFormat/>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styleId="a4">
    <w:name w:val="Document Map"/>
    <w:basedOn w:val="a"/>
    <w:link w:val="a5"/>
    <w:qFormat/>
    <w:pPr>
      <w:spacing w:after="0"/>
    </w:pPr>
    <w:rPr>
      <w:sz w:val="24"/>
    </w:rPr>
  </w:style>
  <w:style w:type="paragraph" w:styleId="a6">
    <w:name w:val="annotation text"/>
    <w:basedOn w:val="a"/>
    <w:link w:val="a7"/>
    <w:uiPriority w:val="99"/>
    <w:qFormat/>
  </w:style>
  <w:style w:type="paragraph" w:styleId="a8">
    <w:name w:val="Body Text"/>
    <w:basedOn w:val="a"/>
    <w:link w:val="a9"/>
    <w:pPr>
      <w:spacing w:after="120" w:line="259" w:lineRule="auto"/>
    </w:pPr>
    <w:rPr>
      <w:rFonts w:eastAsiaTheme="minorEastAsia" w:cstheme="minorBidi"/>
      <w:sz w:val="22"/>
      <w:szCs w:val="22"/>
      <w:lang w:eastAsia="zh-CN"/>
    </w:rPr>
  </w:style>
  <w:style w:type="paragraph" w:styleId="80">
    <w:name w:val="toc 8"/>
    <w:basedOn w:val="11"/>
    <w:next w:val="a"/>
    <w:semiHidden/>
    <w:pPr>
      <w:spacing w:before="180"/>
      <w:ind w:left="2693" w:hanging="2693"/>
    </w:pPr>
    <w:rPr>
      <w:b/>
    </w:rPr>
  </w:style>
  <w:style w:type="paragraph" w:styleId="aa">
    <w:name w:val="Balloon Text"/>
    <w:basedOn w:val="a"/>
    <w:link w:val="ab"/>
    <w:qFormat/>
    <w:pPr>
      <w:spacing w:after="0"/>
    </w:pPr>
    <w:rPr>
      <w:rFonts w:ascii="Helvetica" w:hAnsi="Helvetica"/>
      <w:sz w:val="18"/>
      <w:szCs w:val="18"/>
    </w:rPr>
  </w:style>
  <w:style w:type="paragraph" w:styleId="ac">
    <w:name w:val="footer"/>
    <w:basedOn w:val="ad"/>
    <w:qFormat/>
    <w:pPr>
      <w:jc w:val="center"/>
    </w:pPr>
    <w:rPr>
      <w:i/>
    </w:rPr>
  </w:style>
  <w:style w:type="paragraph" w:styleId="ad">
    <w:name w:val="header"/>
    <w:link w:val="ae"/>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qFormat/>
    <w:pPr>
      <w:ind w:left="1418" w:hanging="1418"/>
    </w:pPr>
  </w:style>
  <w:style w:type="paragraph" w:styleId="af">
    <w:name w:val="Normal (Web)"/>
    <w:basedOn w:val="a"/>
    <w:uiPriority w:val="99"/>
    <w:unhideWhenUsed/>
    <w:qFormat/>
    <w:pPr>
      <w:spacing w:before="100" w:beforeAutospacing="1" w:after="100" w:afterAutospacing="1"/>
    </w:pPr>
    <w:rPr>
      <w:rFonts w:ascii="Gulim" w:eastAsia="Gulim" w:hAnsi="Gulim" w:cs="Gulim"/>
      <w:sz w:val="24"/>
      <w:lang w:eastAsia="ko-KR"/>
    </w:rPr>
  </w:style>
  <w:style w:type="paragraph" w:styleId="af0">
    <w:name w:val="annotation subject"/>
    <w:basedOn w:val="a6"/>
    <w:next w:val="a6"/>
    <w:link w:val="af1"/>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basedOn w:val="a0"/>
    <w:qFormat/>
    <w:rPr>
      <w:i/>
      <w:iCs/>
    </w:rPr>
  </w:style>
  <w:style w:type="character" w:styleId="af4">
    <w:name w:val="Hyperlink"/>
    <w:uiPriority w:val="99"/>
    <w:qFormat/>
    <w:rPr>
      <w:color w:val="0000FF"/>
      <w:u w:val="single"/>
    </w:rPr>
  </w:style>
  <w:style w:type="character" w:styleId="af5">
    <w:name w:val="annotation reference"/>
    <w:basedOn w:val="a0"/>
    <w:qFormat/>
    <w:rPr>
      <w:sz w:val="16"/>
      <w:szCs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e">
    <w:name w:val="页眉 字符"/>
    <w:link w:val="ad"/>
    <w:qFormat/>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a5">
    <w:name w:val="文档结构图 字符"/>
    <w:basedOn w:val="a0"/>
    <w:link w:val="a4"/>
    <w:rPr>
      <w:sz w:val="24"/>
      <w:szCs w:val="24"/>
      <w:lang w:eastAsia="en-US"/>
    </w:rPr>
  </w:style>
  <w:style w:type="character" w:customStyle="1" w:styleId="ab">
    <w:name w:val="批注框文本 字符"/>
    <w:basedOn w:val="a0"/>
    <w:link w:val="aa"/>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styleId="af6">
    <w:name w:val="List Paragraph"/>
    <w:basedOn w:val="a"/>
    <w:link w:val="af7"/>
    <w:uiPriority w:val="34"/>
    <w:qFormat/>
    <w:pPr>
      <w:spacing w:after="0"/>
      <w:ind w:left="720"/>
      <w:contextualSpacing/>
    </w:pPr>
    <w:rPr>
      <w:sz w:val="22"/>
    </w:rPr>
  </w:style>
  <w:style w:type="character" w:customStyle="1" w:styleId="af7">
    <w:name w:val="列出段落 字符"/>
    <w:basedOn w:val="a0"/>
    <w:link w:val="af6"/>
    <w:uiPriority w:val="34"/>
    <w:qFormat/>
    <w:locked/>
    <w:rPr>
      <w:rFonts w:ascii="Arial" w:hAnsi="Arial"/>
      <w:sz w:val="22"/>
      <w:lang w:val="en-US" w:eastAsia="en-US"/>
    </w:rPr>
  </w:style>
  <w:style w:type="paragraph" w:customStyle="1" w:styleId="12">
    <w:name w:val="修订1"/>
    <w:hidden/>
    <w:uiPriority w:val="99"/>
    <w:semiHidden/>
    <w:qFormat/>
    <w:rPr>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style>
  <w:style w:type="character" w:customStyle="1" w:styleId="a7">
    <w:name w:val="批注文字 字符"/>
    <w:basedOn w:val="a0"/>
    <w:link w:val="a6"/>
    <w:uiPriority w:val="99"/>
    <w:qFormat/>
    <w:rPr>
      <w:lang w:eastAsia="en-US"/>
    </w:rPr>
  </w:style>
  <w:style w:type="character" w:customStyle="1" w:styleId="af1">
    <w:name w:val="批注主题 字符"/>
    <w:basedOn w:val="a7"/>
    <w:link w:val="af0"/>
    <w:qFormat/>
    <w:rPr>
      <w:b/>
      <w:bCs/>
      <w:lang w:eastAsia="en-US"/>
    </w:rPr>
  </w:style>
  <w:style w:type="character" w:customStyle="1" w:styleId="a9">
    <w:name w:val="正文文本 字符"/>
    <w:basedOn w:val="a0"/>
    <w:link w:val="a8"/>
    <w:rPr>
      <w:rFonts w:ascii="Arial" w:eastAsiaTheme="minorEastAsia" w:hAnsi="Arial" w:cstheme="minorBidi"/>
      <w:sz w:val="22"/>
      <w:szCs w:val="22"/>
      <w:lang w:val="en-US" w:eastAsia="zh-CN"/>
    </w:rPr>
  </w:style>
  <w:style w:type="character" w:customStyle="1" w:styleId="10">
    <w:name w:val="标题 1 字符"/>
    <w:basedOn w:val="a0"/>
    <w:link w:val="1"/>
    <w:qFormat/>
    <w:rPr>
      <w:rFonts w:ascii="Arial" w:hAnsi="Arial"/>
      <w:sz w:val="36"/>
      <w:lang w:eastAsia="en-US"/>
    </w:rPr>
  </w:style>
  <w:style w:type="character" w:styleId="af8">
    <w:name w:val="Placeholder Text"/>
    <w:basedOn w:val="a0"/>
    <w:uiPriority w:val="99"/>
    <w:semiHidden/>
    <w:qFormat/>
    <w:rPr>
      <w:color w:val="808080"/>
    </w:rPr>
  </w:style>
  <w:style w:type="character" w:customStyle="1" w:styleId="B1Char">
    <w:name w:val="B1 Char"/>
    <w:link w:val="B1"/>
    <w:qFormat/>
    <w:rPr>
      <w:lang w:eastAsia="en-US"/>
    </w:rPr>
  </w:style>
  <w:style w:type="character" w:customStyle="1" w:styleId="apple-converted-space">
    <w:name w:val="apple-converted-space"/>
    <w:basedOn w:val="a0"/>
  </w:style>
  <w:style w:type="character" w:customStyle="1" w:styleId="B2Char">
    <w:name w:val="B2 Char"/>
    <w:link w:val="B2"/>
    <w:qFormat/>
    <w:rPr>
      <w:lang w:eastAsia="en-US"/>
    </w:rPr>
  </w:style>
  <w:style w:type="character" w:customStyle="1" w:styleId="B3Char">
    <w:name w:val="B3 Char"/>
    <w:link w:val="B3"/>
    <w:qFormat/>
    <w:rPr>
      <w:lang w:eastAsia="en-US"/>
    </w:rPr>
  </w:style>
  <w:style w:type="character" w:customStyle="1" w:styleId="B1Char1">
    <w:name w:val="B1 Char1"/>
    <w:qFormat/>
    <w:rPr>
      <w:rFonts w:eastAsia="Times New Roman"/>
      <w:lang w:val="en-GB" w:eastAsia="ja-JP"/>
    </w:rPr>
  </w:style>
  <w:style w:type="character" w:customStyle="1" w:styleId="TALCar">
    <w:name w:val="TAL Car"/>
    <w:link w:val="TAL"/>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table" w:customStyle="1" w:styleId="TableGrid1">
    <w:name w:val="Table Grid1"/>
    <w:basedOn w:val="a1"/>
    <w:uiPriority w:val="39"/>
    <w:rPr>
      <w:rFonts w:ascii="Calibri" w:eastAsia="Malgun Gothic"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2"/>
      </w:numPr>
      <w:spacing w:before="60" w:after="0"/>
    </w:pPr>
    <w:rPr>
      <w:rFonts w:cs="Times New Roman"/>
      <w:b/>
      <w:lang w:val="en-GB"/>
    </w:r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pPr>
      <w:jc w:val="both"/>
    </w:pPr>
    <w:rPr>
      <w:rFonts w:ascii="Times New Roman" w:hAnsi="Times New Roman" w:cs="Times New Roman"/>
    </w:rPr>
  </w:style>
  <w:style w:type="paragraph" w:customStyle="1" w:styleId="Reference0">
    <w:name w:val="Reference"/>
    <w:basedOn w:val="a"/>
    <w:link w:val="ReferenceChar"/>
    <w:qFormat/>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Pr>
      <w:sz w:val="22"/>
      <w:lang w:eastAsia="zh-CN"/>
    </w:rPr>
  </w:style>
  <w:style w:type="character" w:customStyle="1" w:styleId="PLChar">
    <w:name w:val="PL Char"/>
    <w:link w:val="PL"/>
    <w:qFormat/>
    <w:rPr>
      <w:rFonts w:ascii="Courier New" w:hAnsi="Courier New"/>
      <w:sz w:val="16"/>
      <w:lang w:eastAsia="en-US"/>
    </w:rPr>
  </w:style>
  <w:style w:type="character" w:customStyle="1" w:styleId="TALChar">
    <w:name w:val="TAL Char"/>
    <w:qFormat/>
    <w:locked/>
    <w:rPr>
      <w:rFonts w:ascii="Arial" w:hAnsi="Arial" w:cs="Times New Roman"/>
      <w:kern w:val="0"/>
      <w:sz w:val="18"/>
      <w:szCs w:val="20"/>
      <w:lang w:val="en-GB" w:eastAsia="en-US"/>
    </w:rPr>
  </w:style>
  <w:style w:type="paragraph" w:customStyle="1" w:styleId="Comments">
    <w:name w:val="Comments"/>
    <w:basedOn w:val="a"/>
    <w:link w:val="CommentsChar"/>
    <w:qFormat/>
    <w:pPr>
      <w:spacing w:before="40" w:after="0"/>
    </w:pPr>
    <w:rPr>
      <w:rFonts w:cs="Times New Roman"/>
      <w:i/>
      <w:sz w:val="18"/>
      <w:lang w:val="en-GB"/>
    </w:rPr>
  </w:style>
  <w:style w:type="character" w:customStyle="1" w:styleId="CommentsChar">
    <w:name w:val="Comments Char"/>
    <w:link w:val="Comments"/>
    <w:qFormat/>
    <w:rPr>
      <w:rFonts w:ascii="Arial" w:eastAsia="MS Mincho" w:hAnsi="Arial"/>
      <w:i/>
      <w:sz w:val="18"/>
      <w:szCs w:val="24"/>
    </w:rPr>
  </w:style>
  <w:style w:type="paragraph" w:customStyle="1" w:styleId="EmailDiscussion">
    <w:name w:val="EmailDiscussion"/>
    <w:basedOn w:val="a"/>
    <w:next w:val="EmailDiscussion2"/>
    <w:link w:val="EmailDiscussionChar"/>
    <w:qFormat/>
    <w:pPr>
      <w:numPr>
        <w:numId w:val="3"/>
      </w:numPr>
      <w:spacing w:before="40" w:after="0"/>
    </w:pPr>
    <w:rPr>
      <w:rFonts w:cs="Times New Roman"/>
      <w:b/>
      <w:lang w:val="en-GB"/>
    </w:rPr>
  </w:style>
  <w:style w:type="paragraph" w:customStyle="1" w:styleId="EmailDiscussion2">
    <w:name w:val="EmailDiscussion2"/>
    <w:basedOn w:val="Doc-text2"/>
    <w:qFormat/>
    <w:rPr>
      <w:rFonts w:cs="Times New Roman"/>
      <w:lang w:val="en-GB"/>
    </w:rPr>
  </w:style>
  <w:style w:type="character" w:customStyle="1" w:styleId="EmailDiscussionChar">
    <w:name w:val="EmailDiscussion Char"/>
    <w:link w:val="EmailDiscussion"/>
    <w:qFormat/>
    <w:rPr>
      <w:rFonts w:ascii="Arial" w:eastAsia="MS Mincho" w:hAnsi="Arial"/>
      <w:b/>
      <w:szCs w:val="24"/>
    </w:rPr>
  </w:style>
  <w:style w:type="paragraph" w:customStyle="1" w:styleId="ReviewText">
    <w:name w:val="ReviewText"/>
    <w:basedOn w:val="a"/>
    <w:link w:val="ReviewTextChar"/>
    <w:qFormat/>
    <w:rsid w:val="006B6D83"/>
    <w:pPr>
      <w:overflowPunct w:val="0"/>
      <w:autoSpaceDE w:val="0"/>
      <w:autoSpaceDN w:val="0"/>
      <w:adjustRightInd w:val="0"/>
      <w:spacing w:after="80" w:line="240" w:lineRule="auto"/>
      <w:ind w:left="567"/>
      <w:textAlignment w:val="baseline"/>
      <w15:collapsed/>
    </w:pPr>
    <w:rPr>
      <w:rFonts w:eastAsia="Times New Roman" w:cs="Times New Roman"/>
      <w:szCs w:val="20"/>
      <w:lang w:val="en-GB" w:eastAsia="zh-CN"/>
    </w:rPr>
  </w:style>
  <w:style w:type="character" w:customStyle="1" w:styleId="ReviewTextChar">
    <w:name w:val="ReviewText Char"/>
    <w:basedOn w:val="a0"/>
    <w:link w:val="ReviewText"/>
    <w:rsid w:val="006B6D83"/>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F17C90-90C8-4053-8887-6E0A6EE6C29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2719</Words>
  <Characters>15503</Characters>
  <Application>Microsoft Office Word</Application>
  <DocSecurity>0</DocSecurity>
  <Lines>129</Lines>
  <Paragraphs>36</Paragraphs>
  <ScaleCrop>false</ScaleCrop>
  <LinksUpToDate>false</LinksUpToDate>
  <CharactersWithSpaces>18186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#129bis	R2-250xxxx</dc:title>
  <dc:creator/>
  <cp:lastModifiedBy/>
  <cp:revision>1</cp:revision>
  <dcterms:created xsi:type="dcterms:W3CDTF">2025-04-09T10:32:00Z</dcterms:created>
  <dcterms:modified xsi:type="dcterms:W3CDTF">2025-04-09T22:10:00Z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806c49f014d711f080006b8d00006b8d">
    <vt:lpwstr>CWMbWPhxdOVf8CbTVd0He9Ll+1xMFkhIyCZAsiU7tWwSEtROM1sJlyQQUoVKSa4qFoZlH5HbDYjhyPS2VRedlepew==</vt:lpwstr>
  </property>
  <property fmtid="{D5CDD505-2E9C-101B-9397-08002B2CF9AE}" pid="4" name="KSOProductBuildVer">
    <vt:lpwstr>2052-11.8.2.9022</vt:lpwstr>
  </property>
</Properties>
</file>