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1BCDE" w14:textId="45366379" w:rsidR="00A8133B" w:rsidRPr="004117F0" w:rsidRDefault="00A8133B" w:rsidP="00A8133B">
      <w:pPr>
        <w:tabs>
          <w:tab w:val="right" w:pos="9639"/>
        </w:tabs>
        <w:rPr>
          <w:rFonts w:ascii="Arial" w:hAnsi="Arial" w:cs="Arial"/>
          <w:b/>
          <w:bCs/>
        </w:rPr>
      </w:pPr>
      <w:bookmarkStart w:id="0" w:name="_Ref181904463"/>
      <w:bookmarkStart w:id="1" w:name="_Hlk54275161"/>
      <w:bookmarkStart w:id="2" w:name="_Toc142579058"/>
      <w:bookmarkEnd w:id="1"/>
      <w:r w:rsidRPr="004117F0">
        <w:rPr>
          <w:rFonts w:ascii="Arial" w:hAnsi="Arial" w:cs="Arial"/>
          <w:b/>
        </w:rPr>
        <w:t>3GPP TSG-RAN WG2 #12</w:t>
      </w:r>
      <w:r>
        <w:rPr>
          <w:rFonts w:ascii="Arial" w:hAnsi="Arial" w:cs="Arial"/>
          <w:b/>
        </w:rPr>
        <w:t>9bis</w:t>
      </w:r>
      <w:r w:rsidRPr="004117F0">
        <w:rPr>
          <w:rFonts w:ascii="Arial" w:hAnsi="Arial" w:cs="Arial"/>
          <w:b/>
        </w:rPr>
        <w:tab/>
      </w:r>
      <w:bookmarkEnd w:id="2"/>
      <w:r w:rsidRPr="00EF7876">
        <w:rPr>
          <w:rFonts w:ascii="Arial" w:hAnsi="Arial" w:cs="Arial"/>
          <w:b/>
        </w:rPr>
        <w:t>R2-250305</w:t>
      </w:r>
      <w:r w:rsidR="006654E3">
        <w:rPr>
          <w:rFonts w:ascii="Arial" w:hAnsi="Arial" w:cs="Arial"/>
          <w:b/>
        </w:rPr>
        <w:t>4</w:t>
      </w:r>
    </w:p>
    <w:p w14:paraId="7C97945E" w14:textId="77777777" w:rsidR="00A8133B" w:rsidRPr="004117F0" w:rsidRDefault="00A8133B" w:rsidP="00A8133B">
      <w:pP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Wuhan</w:t>
      </w:r>
      <w:r w:rsidRPr="002870D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Pr="002870D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7 – 11 April </w:t>
      </w:r>
      <w:r w:rsidRPr="002870D0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  <w:lang w:eastAsia="zh-CN"/>
        </w:rPr>
      </w:pPr>
    </w:p>
    <w:p w14:paraId="6A7AF77E" w14:textId="4AF3AFEB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8F42DB">
        <w:rPr>
          <w:rFonts w:cs="Arial"/>
          <w:b/>
        </w:rPr>
        <w:t>[</w:t>
      </w:r>
      <w:r w:rsidR="00FB6925">
        <w:rPr>
          <w:rFonts w:cs="Arial"/>
          <w:bCs/>
        </w:rPr>
        <w:t>Draft</w:t>
      </w:r>
      <w:r w:rsidR="008F42DB">
        <w:rPr>
          <w:rFonts w:cs="Arial"/>
          <w:bCs/>
        </w:rPr>
        <w:t>]</w:t>
      </w:r>
      <w:r w:rsidR="00FB6925">
        <w:rPr>
          <w:rFonts w:cs="Arial"/>
          <w:bCs/>
        </w:rPr>
        <w:t xml:space="preserve"> </w:t>
      </w:r>
      <w:r w:rsidR="00040BB2" w:rsidRPr="00040BB2">
        <w:rPr>
          <w:rFonts w:cs="Arial"/>
          <w:bCs/>
        </w:rPr>
        <w:t>Reply</w:t>
      </w:r>
      <w:r w:rsidR="007E681B">
        <w:rPr>
          <w:rFonts w:cs="Arial"/>
          <w:bCs/>
        </w:rPr>
        <w:t xml:space="preserve"> LS</w:t>
      </w:r>
      <w:r w:rsidR="00040BB2" w:rsidRPr="00040BB2">
        <w:rPr>
          <w:rFonts w:cs="Arial"/>
          <w:bCs/>
        </w:rPr>
        <w:t xml:space="preserve"> on NR NB-IoT in-band operation</w:t>
      </w:r>
    </w:p>
    <w:p w14:paraId="0A759DF4" w14:textId="6530FC4A" w:rsidR="00EE5C1C" w:rsidRPr="00654758" w:rsidRDefault="00EE5C1C" w:rsidP="00635D0C">
      <w:pPr>
        <w:tabs>
          <w:tab w:val="left" w:pos="567"/>
          <w:tab w:val="left" w:pos="1134"/>
          <w:tab w:val="left" w:pos="1701"/>
          <w:tab w:val="left" w:pos="3035"/>
        </w:tabs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 w:rsidR="00635D0C">
        <w:rPr>
          <w:rFonts w:cs="Arial"/>
          <w:bCs/>
        </w:rPr>
        <w:t>-</w:t>
      </w:r>
      <w:r w:rsidR="00635D0C">
        <w:rPr>
          <w:rFonts w:cs="Arial"/>
          <w:bCs/>
        </w:rPr>
        <w:tab/>
      </w:r>
      <w:r w:rsidR="00793543" w:rsidRPr="00793543">
        <w:rPr>
          <w:rFonts w:cs="Arial"/>
          <w:bCs/>
        </w:rPr>
        <w:t>R4-2503035</w:t>
      </w:r>
    </w:p>
    <w:p w14:paraId="5D3952CF" w14:textId="4B00888B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</w:r>
      <w:r w:rsidRPr="00654758">
        <w:rPr>
          <w:rFonts w:cs="Arial"/>
          <w:bCs/>
          <w:lang w:eastAsia="zh-CN"/>
        </w:rPr>
        <w:t>Rel-1</w:t>
      </w:r>
      <w:r w:rsidR="00E82D1B">
        <w:rPr>
          <w:rFonts w:cs="Arial"/>
          <w:bCs/>
          <w:lang w:eastAsia="zh-CN"/>
        </w:rPr>
        <w:t>9</w:t>
      </w:r>
    </w:p>
    <w:p w14:paraId="7B2ABFBD" w14:textId="64B8C8F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="005C1E20">
        <w:rPr>
          <w:rFonts w:cs="Arial"/>
          <w:bCs/>
        </w:rPr>
        <w:t>TEI18</w:t>
      </w:r>
    </w:p>
    <w:p w14:paraId="320AAF1F" w14:textId="77777777" w:rsidR="00EE5C1C" w:rsidRPr="00654758" w:rsidRDefault="00EE5C1C" w:rsidP="00EE5C1C"/>
    <w:p w14:paraId="5EECFCAB" w14:textId="08237D75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="008F42DB">
        <w:rPr>
          <w:rFonts w:cs="Arial"/>
          <w:bCs/>
        </w:rPr>
        <w:t xml:space="preserve">Ericsson (to be </w:t>
      </w:r>
      <w:r w:rsidRPr="005B4C1F">
        <w:rPr>
          <w:rFonts w:cs="Arial"/>
          <w:bCs/>
        </w:rPr>
        <w:t>RAN2</w:t>
      </w:r>
      <w:r w:rsidR="008F42DB">
        <w:rPr>
          <w:rFonts w:cs="Arial"/>
          <w:bCs/>
        </w:rPr>
        <w:t>)</w:t>
      </w:r>
    </w:p>
    <w:p w14:paraId="44A6261B" w14:textId="0EA7369D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FB6925">
        <w:rPr>
          <w:rFonts w:cs="Arial"/>
          <w:bCs/>
          <w:lang w:eastAsia="zh-CN"/>
        </w:rPr>
        <w:t>RAN4</w:t>
      </w:r>
    </w:p>
    <w:p w14:paraId="3510A88F" w14:textId="42A8E728" w:rsidR="00EE5C1C" w:rsidRPr="0039720D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751EAD">
        <w:rPr>
          <w:rFonts w:cs="Arial"/>
          <w:bCs/>
        </w:rPr>
        <w:t>RAN1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  <w:lang w:eastAsia="zh-CN"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77777777" w:rsidR="00EE5C1C" w:rsidRPr="0039720D" w:rsidRDefault="00EE5C1C" w:rsidP="00EE5C1C">
      <w:pPr>
        <w:spacing w:after="0"/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  <w:r w:rsidRPr="0039720D">
        <w:rPr>
          <w:rFonts w:cs="Arial"/>
        </w:rPr>
        <w:t xml:space="preserve"> </w:t>
      </w:r>
    </w:p>
    <w:p w14:paraId="2E02409C" w14:textId="77777777" w:rsidR="00EE5C1C" w:rsidRDefault="00EE5C1C" w:rsidP="00EE5C1C">
      <w:pPr>
        <w:spacing w:after="0"/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Pr="00183478">
          <w:rPr>
            <w:rStyle w:val="Hyperlink"/>
            <w:rFonts w:cs="Arial"/>
          </w:rPr>
          <w:t>Ignacio.pascual.pelayo@ericsson.com</w:t>
        </w:r>
      </w:hyperlink>
    </w:p>
    <w:p w14:paraId="27757F88" w14:textId="77777777" w:rsidR="00EE5C1C" w:rsidRDefault="00EE5C1C" w:rsidP="00EE5C1C">
      <w:pPr>
        <w:pStyle w:val="Title"/>
      </w:pPr>
      <w:r>
        <w:t>Attachments:</w:t>
      </w:r>
      <w:r>
        <w:tab/>
        <w:t>None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  <w:lang w:eastAsia="zh-CN"/>
        </w:rPr>
      </w:pPr>
    </w:p>
    <w:p w14:paraId="22AFE2B5" w14:textId="77777777" w:rsidR="002B28D6" w:rsidRPr="0039720D" w:rsidRDefault="002B28D6" w:rsidP="002B28D6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3F27A41F" w14:textId="34A895E3" w:rsidR="009F4BBC" w:rsidRDefault="002B28D6" w:rsidP="002B28D6">
      <w:bookmarkStart w:id="3" w:name="OLE_LINK1"/>
      <w:r>
        <w:t xml:space="preserve">RAN2 has discussed the RAN4 assumptions related to </w:t>
      </w:r>
      <w:r w:rsidR="009F4BBC">
        <w:rPr>
          <w:rFonts w:cs="Arial"/>
        </w:rPr>
        <w:t xml:space="preserve">the introduction of </w:t>
      </w:r>
      <w:r w:rsidR="009F4BBC" w:rsidRPr="00960C6C">
        <w:rPr>
          <w:rFonts w:cs="Arial"/>
          <w:bCs/>
        </w:rPr>
        <w:t>the inband operation for NTN IoT in NR NTN</w:t>
      </w:r>
      <w:r w:rsidR="009F4BBC">
        <w:t xml:space="preserve"> and </w:t>
      </w:r>
      <w:r>
        <w:t>can confirm that the assumptions are aligned with RAN2 understanding</w:t>
      </w:r>
      <w:r w:rsidR="009F4BBC">
        <w:t xml:space="preserve">. </w:t>
      </w:r>
    </w:p>
    <w:p w14:paraId="462D4C85" w14:textId="073D61D0" w:rsidR="002B28D6" w:rsidRDefault="002B28D6" w:rsidP="002B28D6">
      <w:r>
        <w:t>RAN2 has decided to introduce a new UE capability without signalling to indicate the support of inband for NB-IoT NTN</w:t>
      </w:r>
      <w:r w:rsidR="009F4BBC">
        <w:t xml:space="preserve"> and </w:t>
      </w:r>
      <w:r>
        <w:t>introduce a clarification in Stage 2 for the operation modes that can be supported in NTN.</w:t>
      </w:r>
    </w:p>
    <w:bookmarkEnd w:id="3"/>
    <w:p w14:paraId="12CDFEE7" w14:textId="77777777" w:rsidR="002B28D6" w:rsidRPr="0039720D" w:rsidRDefault="002B28D6" w:rsidP="002B28D6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03B8ADCD" w14:textId="77777777" w:rsidR="002B28D6" w:rsidRPr="0039720D" w:rsidRDefault="002B28D6" w:rsidP="002B28D6">
      <w:pPr>
        <w:ind w:left="1985" w:hanging="1985"/>
        <w:outlineLvl w:val="0"/>
        <w:rPr>
          <w:rFonts w:cs="Arial"/>
          <w:b/>
        </w:rPr>
      </w:pPr>
      <w:r w:rsidRPr="0039720D">
        <w:rPr>
          <w:rFonts w:cs="Arial"/>
          <w:b/>
        </w:rPr>
        <w:t xml:space="preserve">To </w:t>
      </w:r>
      <w:r>
        <w:rPr>
          <w:rFonts w:cs="Arial"/>
          <w:b/>
        </w:rPr>
        <w:t>RAN WG 4:</w:t>
      </w:r>
    </w:p>
    <w:p w14:paraId="5EF048B1" w14:textId="4E48A430" w:rsidR="002B28D6" w:rsidRDefault="002B28D6" w:rsidP="002B28D6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</w:t>
      </w:r>
      <w:r w:rsidRPr="2F5861C9">
        <w:rPr>
          <w:rFonts w:cs="Arial"/>
        </w:rPr>
        <w:t>respectfully</w:t>
      </w:r>
      <w:r w:rsidRPr="003A44CB">
        <w:rPr>
          <w:rFonts w:cs="Arial"/>
        </w:rPr>
        <w:t xml:space="preserve"> </w:t>
      </w:r>
      <w:r>
        <w:rPr>
          <w:rFonts w:cs="Arial"/>
        </w:rPr>
        <w:t xml:space="preserve">confirms RAN4 assumptions regarding the introduction of </w:t>
      </w:r>
      <w:r w:rsidR="00B73989" w:rsidRPr="00960C6C">
        <w:rPr>
          <w:rFonts w:cs="Arial"/>
          <w:bCs/>
        </w:rPr>
        <w:t>the inband operation for NTN IoT in NR NTN</w:t>
      </w:r>
      <w:r w:rsidR="00B73989">
        <w:rPr>
          <w:rFonts w:cs="Arial"/>
          <w:bCs/>
        </w:rPr>
        <w:t>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42F8198B" w14:textId="61F532CD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30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19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May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23</w:t>
      </w:r>
      <w:r>
        <w:rPr>
          <w:rFonts w:cs="Arial"/>
          <w:szCs w:val="16"/>
          <w:vertAlign w:val="superscript"/>
          <w:lang w:eastAsia="zh-CN"/>
        </w:rPr>
        <w:t>rd</w:t>
      </w:r>
      <w:r>
        <w:rPr>
          <w:rFonts w:cs="Arial"/>
          <w:szCs w:val="16"/>
          <w:lang w:eastAsia="zh-CN"/>
        </w:rPr>
        <w:t xml:space="preserve"> May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 w:rsidR="00AE53A3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Malta</w:t>
      </w:r>
    </w:p>
    <w:p w14:paraId="463AC2B8" w14:textId="42C16A63" w:rsidR="00E8178C" w:rsidRPr="00B73989" w:rsidRDefault="00B73989" w:rsidP="00B73989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</w:t>
      </w:r>
      <w:r>
        <w:rPr>
          <w:rFonts w:cs="Arial"/>
          <w:szCs w:val="16"/>
          <w:lang w:eastAsia="zh-CN"/>
        </w:rPr>
        <w:t>1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19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May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23</w:t>
      </w:r>
      <w:r>
        <w:rPr>
          <w:rFonts w:cs="Arial"/>
          <w:szCs w:val="16"/>
          <w:vertAlign w:val="superscript"/>
          <w:lang w:eastAsia="zh-CN"/>
        </w:rPr>
        <w:t>rd</w:t>
      </w:r>
      <w:r>
        <w:rPr>
          <w:rFonts w:cs="Arial"/>
          <w:szCs w:val="16"/>
          <w:lang w:eastAsia="zh-CN"/>
        </w:rPr>
        <w:t xml:space="preserve"> May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India</w:t>
      </w:r>
      <w:bookmarkEnd w:id="0"/>
    </w:p>
    <w:sectPr w:rsidR="00E8178C" w:rsidRPr="00B73989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613C0" w14:textId="77777777" w:rsidR="00FD0CD5" w:rsidRDefault="00FD0CD5">
      <w:r>
        <w:separator/>
      </w:r>
    </w:p>
  </w:endnote>
  <w:endnote w:type="continuationSeparator" w:id="0">
    <w:p w14:paraId="00B929D8" w14:textId="77777777" w:rsidR="00FD0CD5" w:rsidRDefault="00FD0CD5">
      <w:r>
        <w:continuationSeparator/>
      </w:r>
    </w:p>
  </w:endnote>
  <w:endnote w:type="continuationNotice" w:id="1">
    <w:p w14:paraId="052445F5" w14:textId="77777777" w:rsidR="00FD0CD5" w:rsidRDefault="00FD0C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F6611" w14:textId="77777777" w:rsidR="00FD0CD5" w:rsidRDefault="00FD0CD5">
      <w:r>
        <w:separator/>
      </w:r>
    </w:p>
  </w:footnote>
  <w:footnote w:type="continuationSeparator" w:id="0">
    <w:p w14:paraId="554EC6F0" w14:textId="77777777" w:rsidR="00FD0CD5" w:rsidRDefault="00FD0CD5">
      <w:r>
        <w:continuationSeparator/>
      </w:r>
    </w:p>
  </w:footnote>
  <w:footnote w:type="continuationNotice" w:id="1">
    <w:p w14:paraId="1ADF024A" w14:textId="77777777" w:rsidR="00FD0CD5" w:rsidRDefault="00FD0C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8"/>
  </w:num>
  <w:num w:numId="2" w16cid:durableId="626470624">
    <w:abstractNumId w:val="6"/>
  </w:num>
  <w:num w:numId="3" w16cid:durableId="1669482877">
    <w:abstractNumId w:val="1"/>
  </w:num>
  <w:num w:numId="4" w16cid:durableId="2129155411">
    <w:abstractNumId w:val="9"/>
  </w:num>
  <w:num w:numId="5" w16cid:durableId="34082472">
    <w:abstractNumId w:val="10"/>
  </w:num>
  <w:num w:numId="6" w16cid:durableId="846481830">
    <w:abstractNumId w:val="12"/>
  </w:num>
  <w:num w:numId="7" w16cid:durableId="1144616275">
    <w:abstractNumId w:val="3"/>
  </w:num>
  <w:num w:numId="8" w16cid:durableId="1765567034">
    <w:abstractNumId w:val="4"/>
  </w:num>
  <w:num w:numId="9" w16cid:durableId="225529683">
    <w:abstractNumId w:val="2"/>
  </w:num>
  <w:num w:numId="10" w16cid:durableId="1152791407">
    <w:abstractNumId w:val="15"/>
  </w:num>
  <w:num w:numId="11" w16cid:durableId="881554179">
    <w:abstractNumId w:val="5"/>
  </w:num>
  <w:num w:numId="12" w16cid:durableId="1289358417">
    <w:abstractNumId w:val="13"/>
  </w:num>
  <w:num w:numId="13" w16cid:durableId="1961762433">
    <w:abstractNumId w:val="11"/>
  </w:num>
  <w:num w:numId="14" w16cid:durableId="1932860372">
    <w:abstractNumId w:val="7"/>
  </w:num>
  <w:num w:numId="15" w16cid:durableId="1015182642">
    <w:abstractNumId w:val="14"/>
  </w:num>
  <w:num w:numId="16" w16cid:durableId="28650248">
    <w:abstractNumId w:val="0"/>
  </w:num>
  <w:num w:numId="17" w16cid:durableId="376704509">
    <w:abstractNumId w:val="6"/>
  </w:num>
  <w:num w:numId="18" w16cid:durableId="1024870207">
    <w:abstractNumId w:val="6"/>
  </w:num>
  <w:num w:numId="19" w16cid:durableId="1062606505">
    <w:abstractNumId w:val="6"/>
  </w:num>
  <w:num w:numId="20" w16cid:durableId="64601488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BB2"/>
    <w:rsid w:val="00040CB3"/>
    <w:rsid w:val="000422E2"/>
    <w:rsid w:val="00042F22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C6DC7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3D4C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697"/>
    <w:rsid w:val="0029777D"/>
    <w:rsid w:val="002A055E"/>
    <w:rsid w:val="002A1D4E"/>
    <w:rsid w:val="002A2869"/>
    <w:rsid w:val="002A2A3F"/>
    <w:rsid w:val="002A2AFD"/>
    <w:rsid w:val="002B24D6"/>
    <w:rsid w:val="002B28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59C3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097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64689"/>
    <w:rsid w:val="00465328"/>
    <w:rsid w:val="004658AB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4E03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1E20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5D0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4E3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B8D"/>
    <w:rsid w:val="00726EA6"/>
    <w:rsid w:val="00727208"/>
    <w:rsid w:val="007273E4"/>
    <w:rsid w:val="00727680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1EAD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543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681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0C8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2DB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9F4BBC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995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133B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0E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46CE3"/>
    <w:rsid w:val="00B514C8"/>
    <w:rsid w:val="00B53412"/>
    <w:rsid w:val="00B541F4"/>
    <w:rsid w:val="00B548B7"/>
    <w:rsid w:val="00B576E8"/>
    <w:rsid w:val="00B640D8"/>
    <w:rsid w:val="00B664C7"/>
    <w:rsid w:val="00B73989"/>
    <w:rsid w:val="00B739F6"/>
    <w:rsid w:val="00B7438E"/>
    <w:rsid w:val="00B75F1D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7FF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791"/>
    <w:rsid w:val="00E72EFC"/>
    <w:rsid w:val="00E758EC"/>
    <w:rsid w:val="00E81600"/>
    <w:rsid w:val="00E8178C"/>
    <w:rsid w:val="00E8234C"/>
    <w:rsid w:val="00E82A1F"/>
    <w:rsid w:val="00E82D1B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0814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C80"/>
    <w:rsid w:val="00FB55ED"/>
    <w:rsid w:val="00FB5D96"/>
    <w:rsid w:val="00FB6925"/>
    <w:rsid w:val="00FB6A6A"/>
    <w:rsid w:val="00FC0DF8"/>
    <w:rsid w:val="00FC1413"/>
    <w:rsid w:val="00FC2AE5"/>
    <w:rsid w:val="00FC3DD1"/>
    <w:rsid w:val="00FC7429"/>
    <w:rsid w:val="00FD07F6"/>
    <w:rsid w:val="00FD0CD5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1988561F"/>
    <w:rsid w:val="2F5861C9"/>
    <w:rsid w:val="31CA0CA2"/>
    <w:rsid w:val="3253289B"/>
    <w:rsid w:val="40F0A48C"/>
    <w:rsid w:val="446979E9"/>
    <w:rsid w:val="55B09EB0"/>
    <w:rsid w:val="584B26C1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28D6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B28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28D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2878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Ericsson</cp:lastModifiedBy>
  <cp:revision>481</cp:revision>
  <cp:lastPrinted>2008-02-01T20:09:00Z</cp:lastPrinted>
  <dcterms:created xsi:type="dcterms:W3CDTF">2024-03-16T07:59:00Z</dcterms:created>
  <dcterms:modified xsi:type="dcterms:W3CDTF">2025-04-09T23:49:00Z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