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399006623"/>
    <w:bookmarkStart w:id="1" w:name="_Toc92513360"/>
    <w:bookmarkStart w:id="2" w:name="_Toc193024528"/>
    <w:p w14:paraId="37CD9AA3" w14:textId="000EA8C7" w:rsidR="00BD0009" w:rsidRPr="00E75000" w:rsidRDefault="00BD0009" w:rsidP="00BD0009">
      <w:pPr>
        <w:widowControl w:val="0"/>
        <w:tabs>
          <w:tab w:val="left" w:pos="8220"/>
        </w:tabs>
        <w:overflowPunct/>
        <w:autoSpaceDE/>
        <w:autoSpaceDN/>
        <w:spacing w:after="0"/>
        <w:jc w:val="both"/>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7C962ED6" wp14:editId="288FBF2F">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DFE154"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eastAsia="SimSun" w:hAnsi="Arial" w:cs="Arial"/>
          <w:b/>
          <w:kern w:val="2"/>
          <w:sz w:val="24"/>
        </w:rPr>
        <w:t xml:space="preserve">3GPP TSG </w:t>
      </w:r>
      <w:r w:rsidRPr="002C194F">
        <w:rPr>
          <w:rFonts w:ascii="Arial" w:eastAsia="SimSun" w:hAnsi="Arial" w:cs="Arial"/>
          <w:b/>
          <w:kern w:val="2"/>
          <w:sz w:val="24"/>
        </w:rPr>
        <w:t>RAN WG2 Meeting</w:t>
      </w:r>
      <w:r>
        <w:rPr>
          <w:rFonts w:ascii="Arial" w:eastAsia="SimSun" w:hAnsi="Arial" w:cs="Arial"/>
          <w:b/>
          <w:kern w:val="2"/>
          <w:sz w:val="24"/>
        </w:rPr>
        <w:t xml:space="preserve"> </w:t>
      </w:r>
      <w:r w:rsidRPr="002C194F">
        <w:rPr>
          <w:rFonts w:ascii="Arial" w:eastAsia="SimSun" w:hAnsi="Arial" w:cs="Arial"/>
          <w:b/>
          <w:kern w:val="2"/>
          <w:sz w:val="24"/>
        </w:rPr>
        <w:t>#1</w:t>
      </w:r>
      <w:r>
        <w:rPr>
          <w:rFonts w:ascii="Arial" w:eastAsiaTheme="minorEastAsia" w:hAnsi="Arial" w:cs="Arial"/>
          <w:b/>
          <w:kern w:val="2"/>
          <w:sz w:val="24"/>
          <w:lang w:eastAsia="ko-KR"/>
        </w:rPr>
        <w:t>29bis</w:t>
      </w:r>
      <w:r>
        <w:rPr>
          <w:rFonts w:ascii="Arial" w:eastAsiaTheme="minorEastAsia" w:hAnsi="Arial" w:cs="Arial"/>
          <w:b/>
          <w:kern w:val="2"/>
          <w:sz w:val="24"/>
          <w:lang w:eastAsia="ko-KR"/>
        </w:rPr>
        <w:tab/>
      </w:r>
      <w:r>
        <w:rPr>
          <w:rFonts w:ascii="Arial" w:eastAsiaTheme="minorEastAsia" w:hAnsi="Arial" w:cs="Arial"/>
          <w:b/>
          <w:kern w:val="2"/>
          <w:sz w:val="24"/>
          <w:lang w:val="en-US" w:eastAsia="ko-KR"/>
        </w:rPr>
        <w:t> </w:t>
      </w:r>
      <w:r w:rsidRPr="002C194F">
        <w:rPr>
          <w:rFonts w:ascii="Arial" w:eastAsia="SimSun" w:hAnsi="Arial" w:cs="Arial"/>
          <w:b/>
          <w:kern w:val="2"/>
          <w:sz w:val="24"/>
        </w:rPr>
        <w:t>R2-</w:t>
      </w:r>
      <w:r w:rsidR="00992C38" w:rsidRPr="00992C38">
        <w:rPr>
          <w:rFonts w:ascii="Arial" w:eastAsia="SimSun" w:hAnsi="Arial" w:cs="Arial"/>
          <w:b/>
          <w:kern w:val="2"/>
          <w:sz w:val="24"/>
        </w:rPr>
        <w:t>2502756</w:t>
      </w:r>
    </w:p>
    <w:p w14:paraId="65B2414B" w14:textId="77777777" w:rsidR="00BD0009" w:rsidRPr="002C194F" w:rsidRDefault="00BD0009" w:rsidP="00BD0009">
      <w:pPr>
        <w:widowControl w:val="0"/>
        <w:tabs>
          <w:tab w:val="left" w:pos="6521"/>
        </w:tabs>
        <w:overflowPunct/>
        <w:autoSpaceDE/>
        <w:autoSpaceDN/>
        <w:spacing w:after="0"/>
        <w:jc w:val="both"/>
        <w:textAlignment w:val="auto"/>
        <w:rPr>
          <w:rFonts w:ascii="Arial" w:eastAsia="SimSun" w:hAnsi="Arial" w:cs="Arial"/>
          <w:b/>
          <w:kern w:val="2"/>
          <w:lang w:val="en-US" w:eastAsia="ko-KR"/>
        </w:rPr>
      </w:pPr>
      <w:r>
        <w:rPr>
          <w:rFonts w:ascii="Arial" w:eastAsiaTheme="minorEastAsia" w:hAnsi="Arial" w:cs="Arial"/>
          <w:b/>
          <w:kern w:val="2"/>
          <w:sz w:val="24"/>
          <w:lang w:eastAsia="ko-KR"/>
        </w:rPr>
        <w:t>Wuhan</w:t>
      </w:r>
      <w:r w:rsidRPr="009C0402">
        <w:rPr>
          <w:rFonts w:ascii="Arial" w:eastAsiaTheme="minorEastAsia" w:hAnsi="Arial" w:cs="Arial"/>
          <w:b/>
          <w:kern w:val="2"/>
          <w:sz w:val="24"/>
          <w:lang w:eastAsia="ko-KR"/>
        </w:rPr>
        <w:t xml:space="preserve">, </w:t>
      </w:r>
      <w:r>
        <w:rPr>
          <w:rFonts w:ascii="Arial" w:eastAsiaTheme="minorEastAsia" w:hAnsi="Arial" w:cs="Arial"/>
          <w:b/>
          <w:kern w:val="2"/>
          <w:sz w:val="24"/>
          <w:lang w:eastAsia="ko-KR"/>
        </w:rPr>
        <w:t>China</w:t>
      </w:r>
      <w:r w:rsidRPr="009C0402">
        <w:rPr>
          <w:rFonts w:ascii="Arial" w:eastAsiaTheme="minorEastAsia" w:hAnsi="Arial" w:cs="Arial"/>
          <w:b/>
          <w:kern w:val="2"/>
          <w:sz w:val="24"/>
          <w:lang w:eastAsia="ko-KR"/>
        </w:rPr>
        <w:t xml:space="preserve">, </w:t>
      </w:r>
      <w:r>
        <w:rPr>
          <w:rFonts w:ascii="Arial" w:eastAsiaTheme="minorEastAsia" w:hAnsi="Arial" w:cs="Arial"/>
          <w:b/>
          <w:kern w:val="2"/>
          <w:sz w:val="24"/>
          <w:lang w:val="en-US" w:eastAsia="ko-KR"/>
        </w:rPr>
        <w:t>Apr.</w:t>
      </w:r>
      <w:r w:rsidRPr="009C0402">
        <w:rPr>
          <w:rFonts w:ascii="Arial" w:eastAsiaTheme="minorEastAsia" w:hAnsi="Arial" w:cs="Arial"/>
          <w:b/>
          <w:kern w:val="2"/>
          <w:sz w:val="24"/>
          <w:lang w:val="en-US" w:eastAsia="ko-KR"/>
        </w:rPr>
        <w:t xml:space="preserve"> </w:t>
      </w:r>
      <w:r>
        <w:rPr>
          <w:rFonts w:ascii="Arial" w:eastAsiaTheme="minorEastAsia" w:hAnsi="Arial" w:cs="Arial"/>
          <w:b/>
          <w:kern w:val="2"/>
          <w:sz w:val="24"/>
          <w:lang w:val="en-US" w:eastAsia="ko-KR"/>
        </w:rPr>
        <w:t>7</w:t>
      </w:r>
      <w:r w:rsidRPr="009C0402">
        <w:rPr>
          <w:rFonts w:ascii="Arial" w:eastAsiaTheme="minorEastAsia" w:hAnsi="Arial" w:cs="Arial"/>
          <w:b/>
          <w:kern w:val="2"/>
          <w:sz w:val="24"/>
          <w:vertAlign w:val="superscript"/>
          <w:lang w:val="en-US" w:eastAsia="ko-KR"/>
        </w:rPr>
        <w:t>th</w:t>
      </w:r>
      <w:r w:rsidRPr="009C0402">
        <w:rPr>
          <w:rFonts w:ascii="Arial" w:eastAsiaTheme="minorEastAsia" w:hAnsi="Arial" w:cs="Arial"/>
          <w:b/>
          <w:kern w:val="2"/>
          <w:sz w:val="24"/>
          <w:lang w:val="en-US" w:eastAsia="ko-KR"/>
        </w:rPr>
        <w:t xml:space="preserve"> – </w:t>
      </w:r>
      <w:r>
        <w:rPr>
          <w:rFonts w:ascii="Arial" w:eastAsiaTheme="minorEastAsia" w:hAnsi="Arial" w:cs="Arial"/>
          <w:b/>
          <w:kern w:val="2"/>
          <w:sz w:val="24"/>
          <w:lang w:val="en-US" w:eastAsia="ko-KR"/>
        </w:rPr>
        <w:t>11</w:t>
      </w:r>
      <w:r>
        <w:rPr>
          <w:rFonts w:ascii="Arial" w:eastAsiaTheme="minorEastAsia" w:hAnsi="Arial" w:cs="Arial"/>
          <w:b/>
          <w:kern w:val="2"/>
          <w:sz w:val="24"/>
          <w:vertAlign w:val="superscript"/>
          <w:lang w:val="en-US" w:eastAsia="ko-KR"/>
        </w:rPr>
        <w:t>th</w:t>
      </w:r>
      <w:r w:rsidRPr="009C0402">
        <w:rPr>
          <w:rFonts w:ascii="Arial" w:eastAsiaTheme="minorEastAsia" w:hAnsi="Arial" w:cs="Arial"/>
          <w:b/>
          <w:kern w:val="2"/>
          <w:sz w:val="24"/>
          <w:lang w:val="en-US" w:eastAsia="ko-KR"/>
        </w:rPr>
        <w:t>, 202</w:t>
      </w:r>
      <w:r>
        <w:rPr>
          <w:rFonts w:ascii="Arial" w:eastAsiaTheme="minorEastAsia" w:hAnsi="Arial" w:cs="Arial"/>
          <w:b/>
          <w:kern w:val="2"/>
          <w:sz w:val="24"/>
          <w:lang w:val="en-US" w:eastAsia="ko-KR"/>
        </w:rPr>
        <w:t>5</w:t>
      </w:r>
    </w:p>
    <w:p w14:paraId="027FD189" w14:textId="77777777" w:rsidR="00BD0009" w:rsidRPr="005C19DC" w:rsidRDefault="00BD0009" w:rsidP="00BD0009">
      <w:pPr>
        <w:pStyle w:val="CRCoverPage"/>
        <w:tabs>
          <w:tab w:val="right" w:pos="9639"/>
        </w:tabs>
        <w:spacing w:after="0"/>
        <w:jc w:val="both"/>
        <w:rPr>
          <w:rFonts w:cs="Arial"/>
          <w:b/>
          <w:noProof/>
          <w:sz w:val="24"/>
          <w:lang w:val="en-US" w:eastAsia="ko-KR"/>
        </w:rPr>
      </w:pPr>
    </w:p>
    <w:p w14:paraId="585DB950" w14:textId="54052D2E" w:rsidR="007E263D" w:rsidRDefault="00A52D52" w:rsidP="007E263D">
      <w:pPr>
        <w:tabs>
          <w:tab w:val="left" w:pos="1985"/>
        </w:tabs>
        <w:jc w:val="both"/>
        <w:rPr>
          <w:rFonts w:ascii="Arial" w:eastAsia="SimSun" w:hAnsi="Arial" w:cs="Arial"/>
          <w:b/>
          <w:sz w:val="22"/>
          <w:lang w:eastAsia="zh-CN"/>
        </w:rPr>
      </w:pPr>
      <w:r>
        <w:rPr>
          <w:rFonts w:ascii="Arial" w:hAnsi="Arial" w:cs="Arial"/>
          <w:b/>
          <w:sz w:val="24"/>
          <w:lang w:eastAsia="en-GB"/>
        </w:rPr>
        <w:t>Agenda Item:</w:t>
      </w:r>
      <w:r>
        <w:rPr>
          <w:rFonts w:ascii="Arial" w:hAnsi="Arial" w:cs="Arial"/>
          <w:b/>
          <w:sz w:val="24"/>
          <w:lang w:eastAsia="en-GB"/>
        </w:rPr>
        <w:tab/>
        <w:t>8.6.</w:t>
      </w:r>
      <w:r>
        <w:rPr>
          <w:rFonts w:asciiTheme="minorEastAsia" w:eastAsiaTheme="minorEastAsia" w:hAnsiTheme="minorEastAsia" w:cs="Arial" w:hint="eastAsia"/>
          <w:b/>
          <w:sz w:val="24"/>
          <w:lang w:eastAsia="ko-KR"/>
        </w:rPr>
        <w:t>4</w:t>
      </w:r>
      <w:bookmarkStart w:id="3" w:name="_GoBack"/>
      <w:bookmarkEnd w:id="3"/>
    </w:p>
    <w:p w14:paraId="1E9B1ABD"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14:paraId="3F5D94FC" w14:textId="1EAD367A" w:rsidR="007E263D" w:rsidRDefault="007E263D" w:rsidP="007E263D">
      <w:pPr>
        <w:ind w:left="1985" w:hanging="1985"/>
        <w:jc w:val="both"/>
        <w:rPr>
          <w:rFonts w:ascii="Arial" w:hAnsi="Arial" w:cs="Arial"/>
          <w:b/>
          <w:sz w:val="24"/>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000C6899">
        <w:rPr>
          <w:rFonts w:ascii="Arial" w:hAnsi="Arial" w:cs="Arial"/>
          <w:b/>
          <w:sz w:val="24"/>
          <w:szCs w:val="24"/>
        </w:rPr>
        <w:t>Discussion</w:t>
      </w:r>
      <w:r>
        <w:rPr>
          <w:rFonts w:ascii="Arial" w:hAnsi="Arial" w:cs="Arial"/>
          <w:b/>
          <w:sz w:val="24"/>
          <w:szCs w:val="24"/>
        </w:rPr>
        <w:t xml:space="preserve"> on </w:t>
      </w:r>
      <w:r w:rsidR="009152A6">
        <w:rPr>
          <w:rFonts w:ascii="Arial" w:eastAsiaTheme="minorEastAsia" w:hAnsi="Arial" w:cs="Arial"/>
          <w:b/>
          <w:sz w:val="24"/>
          <w:szCs w:val="24"/>
          <w:lang w:eastAsia="ko-KR"/>
        </w:rPr>
        <w:t>Conditional</w:t>
      </w:r>
      <w:r w:rsidR="00E359C7">
        <w:rPr>
          <w:rFonts w:ascii="Arial" w:eastAsiaTheme="minorEastAsia" w:hAnsi="Arial" w:cs="Arial"/>
          <w:b/>
          <w:sz w:val="24"/>
          <w:szCs w:val="24"/>
          <w:lang w:eastAsia="ko-KR"/>
        </w:rPr>
        <w:t xml:space="preserve"> intra-CU</w:t>
      </w:r>
      <w:r w:rsidR="00C97934" w:rsidRPr="00C97934">
        <w:rPr>
          <w:rFonts w:ascii="Arial" w:hAnsi="Arial" w:cs="Arial"/>
          <w:b/>
          <w:sz w:val="24"/>
          <w:szCs w:val="24"/>
        </w:rPr>
        <w:t xml:space="preserve"> </w:t>
      </w:r>
      <w:r w:rsidR="00C97934" w:rsidRPr="00C97934">
        <w:rPr>
          <w:rFonts w:ascii="Arial" w:eastAsiaTheme="minorEastAsia" w:hAnsi="Arial" w:cs="Arial"/>
          <w:b/>
          <w:sz w:val="24"/>
          <w:szCs w:val="24"/>
          <w:lang w:eastAsia="ko-KR"/>
        </w:rPr>
        <w:t>LTM</w:t>
      </w:r>
    </w:p>
    <w:p w14:paraId="0429569A"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4" w:name="OLE_LINK1"/>
      <w:bookmarkStart w:id="5" w:name="OLE_LINK2"/>
    </w:p>
    <w:p w14:paraId="58B3BB45" w14:textId="778DADAB" w:rsidR="00C613EB" w:rsidRDefault="00C613EB" w:rsidP="00C613EB">
      <w:pPr>
        <w:jc w:val="both"/>
        <w:rPr>
          <w:rFonts w:ascii="Arial" w:eastAsiaTheme="minorEastAsia" w:hAnsi="Arial" w:cs="Arial"/>
          <w:lang w:val="en-US" w:eastAsia="ko-KR"/>
        </w:rPr>
      </w:pPr>
      <w:r>
        <w:rPr>
          <w:rFonts w:ascii="Arial" w:eastAsiaTheme="minorEastAsia" w:hAnsi="Arial" w:cs="Arial"/>
          <w:lang w:val="en-US" w:eastAsia="ko-KR"/>
        </w:rPr>
        <w:t xml:space="preserve">In </w:t>
      </w:r>
      <w:r w:rsidR="00A25BF3">
        <w:rPr>
          <w:rFonts w:ascii="Arial" w:eastAsiaTheme="minorEastAsia" w:hAnsi="Arial" w:cs="Arial"/>
          <w:lang w:val="en-US" w:eastAsia="ko-KR"/>
        </w:rPr>
        <w:t>the previous RAN2 meeting</w:t>
      </w:r>
      <w:r w:rsidR="00B926B6">
        <w:rPr>
          <w:rFonts w:ascii="Arial" w:eastAsiaTheme="minorEastAsia" w:hAnsi="Arial" w:cs="Arial"/>
          <w:lang w:val="en-US" w:eastAsia="ko-KR"/>
        </w:rPr>
        <w:t xml:space="preserve"> [1]</w:t>
      </w:r>
      <w:r>
        <w:rPr>
          <w:rFonts w:ascii="Arial" w:eastAsiaTheme="minorEastAsia" w:hAnsi="Arial" w:cs="Arial"/>
          <w:lang w:val="en-US" w:eastAsia="ko-KR"/>
        </w:rPr>
        <w:t xml:space="preserve">, </w:t>
      </w:r>
      <w:r w:rsidR="00A25BF3">
        <w:rPr>
          <w:rFonts w:ascii="Arial" w:eastAsiaTheme="minorEastAsia" w:hAnsi="Arial" w:cs="Arial"/>
          <w:lang w:val="en-US" w:eastAsia="ko-KR"/>
        </w:rPr>
        <w:t>agreements</w:t>
      </w:r>
      <w:r w:rsidR="0005669F">
        <w:rPr>
          <w:rFonts w:ascii="Arial" w:eastAsiaTheme="minorEastAsia" w:hAnsi="Arial" w:cs="Arial"/>
          <w:lang w:val="en-US" w:eastAsia="ko-KR"/>
        </w:rPr>
        <w:t xml:space="preserve"> related to conditional intra-CU LTM </w:t>
      </w:r>
      <w:r w:rsidR="00A25BF3">
        <w:rPr>
          <w:rFonts w:ascii="Arial" w:eastAsiaTheme="minorEastAsia" w:hAnsi="Arial" w:cs="Arial"/>
          <w:lang w:val="en-US" w:eastAsia="ko-KR"/>
        </w:rPr>
        <w:t>are as follows:</w:t>
      </w:r>
    </w:p>
    <w:p w14:paraId="05D392DE" w14:textId="77777777" w:rsidR="001561F5" w:rsidRDefault="001561F5" w:rsidP="001561F5">
      <w:pPr>
        <w:pStyle w:val="Doc-text2"/>
        <w:pBdr>
          <w:top w:val="single" w:sz="4" w:space="1" w:color="auto"/>
          <w:left w:val="single" w:sz="4" w:space="4" w:color="auto"/>
          <w:bottom w:val="single" w:sz="4" w:space="1" w:color="auto"/>
          <w:right w:val="single" w:sz="4" w:space="0" w:color="auto"/>
        </w:pBdr>
        <w:ind w:leftChars="129" w:left="621"/>
        <w:rPr>
          <w:b/>
          <w:bCs/>
          <w:lang w:val="en-US"/>
        </w:rPr>
      </w:pPr>
      <w:r>
        <w:rPr>
          <w:b/>
          <w:bCs/>
          <w:lang w:val="en-US"/>
        </w:rPr>
        <w:t xml:space="preserve">Agreements on C-LTM:  </w:t>
      </w:r>
    </w:p>
    <w:p w14:paraId="20B60247" w14:textId="77777777" w:rsidR="001561F5" w:rsidRDefault="001561F5" w:rsidP="001561F5">
      <w:pPr>
        <w:pStyle w:val="Doc-text2"/>
        <w:numPr>
          <w:ilvl w:val="0"/>
          <w:numId w:val="41"/>
        </w:numPr>
        <w:pBdr>
          <w:top w:val="single" w:sz="4" w:space="1" w:color="auto"/>
          <w:left w:val="single" w:sz="4" w:space="4" w:color="auto"/>
          <w:bottom w:val="single" w:sz="4" w:space="1" w:color="auto"/>
          <w:right w:val="single" w:sz="4" w:space="0" w:color="auto"/>
        </w:pBdr>
        <w:overflowPunct/>
        <w:autoSpaceDE/>
        <w:autoSpaceDN/>
        <w:ind w:leftChars="129" w:left="618"/>
        <w:textAlignment w:val="auto"/>
        <w:rPr>
          <w:lang w:val="en-US"/>
        </w:rPr>
      </w:pPr>
      <w:r>
        <w:rPr>
          <w:lang w:val="en-US"/>
        </w:rPr>
        <w:t>From a given source cell, n</w:t>
      </w:r>
      <w:r w:rsidRPr="00F84526">
        <w:rPr>
          <w:lang w:val="en-US"/>
        </w:rPr>
        <w:t>etwork configures either L1 execution condition or L3 execution condition for a CLTM candidate cell.</w:t>
      </w:r>
    </w:p>
    <w:p w14:paraId="0182170B" w14:textId="77777777" w:rsidR="001561F5" w:rsidRDefault="001561F5" w:rsidP="001561F5">
      <w:pPr>
        <w:pStyle w:val="Doc-text2"/>
        <w:numPr>
          <w:ilvl w:val="0"/>
          <w:numId w:val="41"/>
        </w:numPr>
        <w:pBdr>
          <w:top w:val="single" w:sz="4" w:space="1" w:color="auto"/>
          <w:left w:val="single" w:sz="4" w:space="4" w:color="auto"/>
          <w:bottom w:val="single" w:sz="4" w:space="1" w:color="auto"/>
          <w:right w:val="single" w:sz="4" w:space="0" w:color="auto"/>
        </w:pBdr>
        <w:overflowPunct/>
        <w:autoSpaceDE/>
        <w:autoSpaceDN/>
        <w:ind w:leftChars="129" w:left="618"/>
        <w:textAlignment w:val="auto"/>
        <w:rPr>
          <w:lang w:val="en-US"/>
        </w:rPr>
      </w:pPr>
      <w:r w:rsidRPr="00EC61B7">
        <w:rPr>
          <w:rFonts w:hint="eastAsia"/>
          <w:lang w:val="en-US"/>
        </w:rPr>
        <w:t xml:space="preserve">The UE starts execution condition evaluation once it </w:t>
      </w:r>
      <w:r>
        <w:rPr>
          <w:lang w:val="en-US"/>
        </w:rPr>
        <w:t>receives</w:t>
      </w:r>
      <w:r w:rsidRPr="00EC61B7">
        <w:rPr>
          <w:rFonts w:hint="eastAsia"/>
          <w:lang w:val="en-US"/>
        </w:rPr>
        <w:t xml:space="preserve"> CLTM configuration</w:t>
      </w:r>
      <w:r>
        <w:rPr>
          <w:lang w:val="en-US"/>
        </w:rPr>
        <w:t xml:space="preserve"> including C-LTM execution condition.</w:t>
      </w:r>
    </w:p>
    <w:p w14:paraId="76BAABC7" w14:textId="77777777" w:rsidR="001561F5" w:rsidRPr="00663208" w:rsidRDefault="001561F5" w:rsidP="001561F5">
      <w:pPr>
        <w:pStyle w:val="Doc-text2"/>
        <w:numPr>
          <w:ilvl w:val="0"/>
          <w:numId w:val="41"/>
        </w:numPr>
        <w:pBdr>
          <w:top w:val="single" w:sz="4" w:space="1" w:color="auto"/>
          <w:left w:val="single" w:sz="4" w:space="4" w:color="auto"/>
          <w:bottom w:val="single" w:sz="4" w:space="1" w:color="auto"/>
          <w:right w:val="single" w:sz="4" w:space="0" w:color="auto"/>
        </w:pBdr>
        <w:overflowPunct/>
        <w:autoSpaceDE/>
        <w:autoSpaceDN/>
        <w:ind w:leftChars="129" w:left="618"/>
        <w:textAlignment w:val="auto"/>
        <w:rPr>
          <w:lang w:val="en-US"/>
        </w:rPr>
      </w:pPr>
      <w:r w:rsidRPr="00BD10A9">
        <w:t>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725CE6A1" w14:textId="77777777" w:rsidR="001561F5" w:rsidRPr="00663208" w:rsidRDefault="001561F5" w:rsidP="001561F5">
      <w:pPr>
        <w:pStyle w:val="Doc-text2"/>
        <w:numPr>
          <w:ilvl w:val="0"/>
          <w:numId w:val="41"/>
        </w:numPr>
        <w:pBdr>
          <w:top w:val="single" w:sz="4" w:space="1" w:color="auto"/>
          <w:left w:val="single" w:sz="4" w:space="4" w:color="auto"/>
          <w:bottom w:val="single" w:sz="4" w:space="1" w:color="auto"/>
          <w:right w:val="single" w:sz="4" w:space="0" w:color="auto"/>
        </w:pBdr>
        <w:overflowPunct/>
        <w:autoSpaceDE/>
        <w:autoSpaceDN/>
        <w:ind w:leftChars="129" w:left="618"/>
        <w:textAlignment w:val="auto"/>
        <w:rPr>
          <w:lang w:val="en-US"/>
        </w:rPr>
      </w:pPr>
      <w:r>
        <w:t>W</w:t>
      </w:r>
      <w:r w:rsidRPr="0099737A">
        <w:t>hen the C-LTM execution condition is satisfied with a candidate beam (any beam from the candidate RS set)</w:t>
      </w:r>
      <w:r>
        <w:t xml:space="preserve"> / cell</w:t>
      </w:r>
      <w:r w:rsidRPr="0099737A">
        <w:t>, UE performs RACH-less C-LTM</w:t>
      </w:r>
      <w:r>
        <w:t xml:space="preserve"> (</w:t>
      </w:r>
      <w:r w:rsidRPr="0099737A">
        <w:t>with that triggered beam</w:t>
      </w:r>
      <w:r>
        <w:t xml:space="preserve"> for L1 based C-LTM case)</w:t>
      </w:r>
      <w:r w:rsidRPr="0099737A">
        <w:t xml:space="preserve"> if UE has a valid TA for the associated candidate cell. Otherwise, UE performs RACH-based C-LTM.</w:t>
      </w:r>
    </w:p>
    <w:p w14:paraId="7108A519" w14:textId="77777777" w:rsidR="001561F5" w:rsidRDefault="001561F5" w:rsidP="001561F5">
      <w:pPr>
        <w:pStyle w:val="Doc-text2"/>
        <w:numPr>
          <w:ilvl w:val="0"/>
          <w:numId w:val="41"/>
        </w:numPr>
        <w:pBdr>
          <w:top w:val="single" w:sz="4" w:space="1" w:color="auto"/>
          <w:left w:val="single" w:sz="4" w:space="4" w:color="auto"/>
          <w:bottom w:val="single" w:sz="4" w:space="1" w:color="auto"/>
          <w:right w:val="single" w:sz="4" w:space="0" w:color="auto"/>
        </w:pBdr>
        <w:overflowPunct/>
        <w:autoSpaceDE/>
        <w:autoSpaceDN/>
        <w:ind w:leftChars="129" w:left="618"/>
        <w:textAlignment w:val="auto"/>
        <w:rPr>
          <w:lang w:val="en-US"/>
        </w:rPr>
      </w:pPr>
      <w:r>
        <w:rPr>
          <w:lang w:val="en-US"/>
        </w:rPr>
        <w:t>For L1 based C-LTM (assuming single beam fulfils C-LTM execution condition), beam selection for RACH-less LTM with CG is based on the beam meets C-LTM execution condition.</w:t>
      </w:r>
    </w:p>
    <w:p w14:paraId="73B29E99" w14:textId="77777777" w:rsidR="001561F5" w:rsidRPr="00663208" w:rsidRDefault="001561F5" w:rsidP="001561F5">
      <w:pPr>
        <w:pStyle w:val="Doc-text2"/>
        <w:numPr>
          <w:ilvl w:val="0"/>
          <w:numId w:val="41"/>
        </w:numPr>
        <w:pBdr>
          <w:top w:val="single" w:sz="4" w:space="1" w:color="auto"/>
          <w:left w:val="single" w:sz="4" w:space="4" w:color="auto"/>
          <w:bottom w:val="single" w:sz="4" w:space="1" w:color="auto"/>
          <w:right w:val="single" w:sz="4" w:space="0" w:color="auto"/>
        </w:pBdr>
        <w:overflowPunct/>
        <w:autoSpaceDE/>
        <w:autoSpaceDN/>
        <w:ind w:leftChars="129" w:left="618"/>
        <w:textAlignment w:val="auto"/>
        <w:rPr>
          <w:lang w:val="en-US"/>
        </w:rPr>
      </w:pPr>
      <w:r w:rsidRPr="008D28A4">
        <w:t xml:space="preserve">For L1 based C-LTM events, the C-LTM execution is triggered when at least one beam </w:t>
      </w:r>
      <w:proofErr w:type="spellStart"/>
      <w:r w:rsidRPr="008D28A4">
        <w:t>fulfills</w:t>
      </w:r>
      <w:proofErr w:type="spellEnd"/>
      <w:r w:rsidRPr="008D28A4">
        <w:t xml:space="preserve"> the C-LTM event condition. When multiple candidate beams satisfy the C-LTM condition, it is up to UE implementation to select a beam and perform C-LTM.</w:t>
      </w:r>
    </w:p>
    <w:p w14:paraId="267B50CA" w14:textId="77777777" w:rsidR="001561F5" w:rsidRPr="00663208" w:rsidRDefault="001561F5" w:rsidP="001561F5">
      <w:pPr>
        <w:pStyle w:val="Doc-text2"/>
        <w:numPr>
          <w:ilvl w:val="0"/>
          <w:numId w:val="41"/>
        </w:numPr>
        <w:pBdr>
          <w:top w:val="single" w:sz="4" w:space="1" w:color="auto"/>
          <w:left w:val="single" w:sz="4" w:space="4" w:color="auto"/>
          <w:bottom w:val="single" w:sz="4" w:space="1" w:color="auto"/>
          <w:right w:val="single" w:sz="4" w:space="0" w:color="auto"/>
        </w:pBdr>
        <w:overflowPunct/>
        <w:autoSpaceDE/>
        <w:autoSpaceDN/>
        <w:ind w:leftChars="129" w:left="618"/>
        <w:textAlignment w:val="auto"/>
        <w:rPr>
          <w:lang w:val="en-US"/>
        </w:rPr>
      </w:pPr>
      <w:r w:rsidRPr="00DF55C7">
        <w:t>Do not support DG-based first UL transmission for RACH-less conditional LTM.</w:t>
      </w:r>
    </w:p>
    <w:p w14:paraId="63D71CF0" w14:textId="77777777" w:rsidR="001561F5" w:rsidRPr="00663208" w:rsidRDefault="001561F5" w:rsidP="001561F5">
      <w:pPr>
        <w:pStyle w:val="Doc-text2"/>
        <w:numPr>
          <w:ilvl w:val="0"/>
          <w:numId w:val="41"/>
        </w:numPr>
        <w:pBdr>
          <w:top w:val="single" w:sz="4" w:space="1" w:color="auto"/>
          <w:left w:val="single" w:sz="4" w:space="4" w:color="auto"/>
          <w:bottom w:val="single" w:sz="4" w:space="1" w:color="auto"/>
          <w:right w:val="single" w:sz="4" w:space="0" w:color="auto"/>
        </w:pBdr>
        <w:overflowPunct/>
        <w:autoSpaceDE/>
        <w:autoSpaceDN/>
        <w:ind w:leftChars="129" w:left="618"/>
        <w:textAlignment w:val="auto"/>
        <w:rPr>
          <w:lang w:val="en-US"/>
        </w:rPr>
      </w:pPr>
      <w:r w:rsidRPr="00D0053D">
        <w:t xml:space="preserve">For RACH-based conditional LTM procedure, CFRA </w:t>
      </w:r>
      <w:r>
        <w:t>can be</w:t>
      </w:r>
      <w:r w:rsidRPr="00D0053D">
        <w:t xml:space="preserve"> </w:t>
      </w:r>
      <w:r>
        <w:t>supported</w:t>
      </w:r>
      <w:r w:rsidRPr="00D0053D">
        <w:t xml:space="preserve"> when CFRA resource is included in candidate cell configurations, otherwise CBRA is performed.</w:t>
      </w:r>
    </w:p>
    <w:p w14:paraId="4E7E0EEF" w14:textId="77777777" w:rsidR="001561F5" w:rsidRPr="00663208" w:rsidRDefault="001561F5" w:rsidP="001561F5">
      <w:pPr>
        <w:pStyle w:val="Doc-text2"/>
        <w:numPr>
          <w:ilvl w:val="0"/>
          <w:numId w:val="41"/>
        </w:numPr>
        <w:pBdr>
          <w:top w:val="single" w:sz="4" w:space="1" w:color="auto"/>
          <w:left w:val="single" w:sz="4" w:space="4" w:color="auto"/>
          <w:bottom w:val="single" w:sz="4" w:space="1" w:color="auto"/>
          <w:right w:val="single" w:sz="4" w:space="0" w:color="auto"/>
        </w:pBdr>
        <w:overflowPunct/>
        <w:autoSpaceDE/>
        <w:autoSpaceDN/>
        <w:ind w:leftChars="129" w:left="618"/>
        <w:textAlignment w:val="auto"/>
        <w:rPr>
          <w:lang w:val="en-US"/>
        </w:rPr>
      </w:pPr>
      <w:r w:rsidRPr="00B25AA2">
        <w:t>For intra-CU CLTM, it is up to NW implementation to ensure that only the candidate cells belonging to the same CU as the current serving cell are provided with the execution conditions.</w:t>
      </w:r>
    </w:p>
    <w:p w14:paraId="550FC84E" w14:textId="77777777" w:rsidR="001561F5" w:rsidRDefault="001561F5" w:rsidP="001561F5">
      <w:pPr>
        <w:pStyle w:val="Doc-text2"/>
        <w:numPr>
          <w:ilvl w:val="0"/>
          <w:numId w:val="41"/>
        </w:numPr>
        <w:pBdr>
          <w:top w:val="single" w:sz="4" w:space="1" w:color="auto"/>
          <w:left w:val="single" w:sz="4" w:space="4" w:color="auto"/>
          <w:bottom w:val="single" w:sz="4" w:space="1" w:color="auto"/>
          <w:right w:val="single" w:sz="4" w:space="0" w:color="auto"/>
        </w:pBdr>
        <w:overflowPunct/>
        <w:autoSpaceDE/>
        <w:autoSpaceDN/>
        <w:ind w:leftChars="129" w:left="618"/>
        <w:textAlignment w:val="auto"/>
        <w:rPr>
          <w:lang w:val="en-US"/>
        </w:rPr>
      </w:pPr>
      <w:r w:rsidRPr="00B25AA2">
        <w:t xml:space="preserve">Support the CLTM fast failure recovery, which </w:t>
      </w:r>
      <w:r>
        <w:t>reuses</w:t>
      </w:r>
      <w:r w:rsidRPr="00B25AA2">
        <w:t xml:space="preserve"> R18 LTM failure recovery mechan</w:t>
      </w:r>
      <w:r>
        <w:t>ism (i.e. based on CBRA).</w:t>
      </w:r>
    </w:p>
    <w:p w14:paraId="33AF3878" w14:textId="133E7117" w:rsidR="000250FA" w:rsidRPr="000250FA" w:rsidRDefault="000250FA" w:rsidP="00D5078C">
      <w:pPr>
        <w:spacing w:before="240"/>
        <w:jc w:val="both"/>
        <w:rPr>
          <w:rFonts w:ascii="Arial" w:eastAsiaTheme="minorEastAsia" w:hAnsi="Arial" w:cs="Arial"/>
          <w:lang w:eastAsia="ko-KR"/>
        </w:rPr>
      </w:pPr>
      <w:r>
        <w:rPr>
          <w:rFonts w:ascii="Arial" w:eastAsiaTheme="minorEastAsia" w:hAnsi="Arial" w:cs="Arial"/>
          <w:lang w:eastAsia="ko-KR"/>
        </w:rPr>
        <w:t>In</w:t>
      </w:r>
      <w:r w:rsidR="00A82676">
        <w:rPr>
          <w:rFonts w:ascii="Arial" w:eastAsiaTheme="minorEastAsia" w:hAnsi="Arial" w:cs="Arial"/>
          <w:lang w:eastAsia="ko-KR"/>
        </w:rPr>
        <w:t xml:space="preserve"> this contribution, we discuss</w:t>
      </w:r>
      <w:r w:rsidR="00CE7427">
        <w:rPr>
          <w:rFonts w:ascii="Arial" w:eastAsiaTheme="minorEastAsia" w:hAnsi="Arial" w:cs="Arial"/>
          <w:lang w:eastAsia="ko-KR"/>
        </w:rPr>
        <w:t>ed</w:t>
      </w:r>
      <w:r w:rsidR="00483144">
        <w:rPr>
          <w:rFonts w:ascii="Arial" w:eastAsiaTheme="minorEastAsia" w:hAnsi="Arial" w:cs="Arial"/>
          <w:lang w:eastAsia="ko-KR"/>
        </w:rPr>
        <w:t xml:space="preserve"> </w:t>
      </w:r>
      <w:r w:rsidR="007C0C18">
        <w:rPr>
          <w:rFonts w:ascii="Arial" w:eastAsiaTheme="minorEastAsia" w:hAnsi="Arial" w:cs="Arial"/>
          <w:lang w:eastAsia="ko-KR"/>
        </w:rPr>
        <w:t xml:space="preserve">the </w:t>
      </w:r>
      <w:r w:rsidR="009152A6">
        <w:rPr>
          <w:rFonts w:ascii="Arial" w:eastAsiaTheme="minorEastAsia" w:hAnsi="Arial" w:cs="Arial"/>
          <w:lang w:eastAsia="ko-KR"/>
        </w:rPr>
        <w:t>conditional</w:t>
      </w:r>
      <w:r w:rsidR="002F253D">
        <w:rPr>
          <w:rFonts w:ascii="Arial" w:eastAsiaTheme="minorEastAsia" w:hAnsi="Arial" w:cs="Arial"/>
          <w:lang w:eastAsia="ko-KR"/>
        </w:rPr>
        <w:t xml:space="preserve"> LTM for Intra-CU LTM</w:t>
      </w:r>
      <w:r>
        <w:rPr>
          <w:rFonts w:ascii="Arial" w:eastAsiaTheme="minorEastAsia" w:hAnsi="Arial" w:cs="Arial"/>
          <w:lang w:eastAsia="ko-KR"/>
        </w:rPr>
        <w:t>.</w:t>
      </w:r>
    </w:p>
    <w:p w14:paraId="7FD6A807" w14:textId="74BD4C3B" w:rsidR="00532287" w:rsidRDefault="00C13055">
      <w:pPr>
        <w:pStyle w:val="1"/>
        <w:tabs>
          <w:tab w:val="clear" w:pos="432"/>
        </w:tabs>
        <w:overflowPunct/>
        <w:autoSpaceDE/>
        <w:autoSpaceDN/>
        <w:ind w:left="0" w:firstLine="0"/>
        <w:jc w:val="both"/>
        <w:textAlignment w:val="auto"/>
        <w:rPr>
          <w:rFonts w:cs="Arial"/>
          <w:lang w:eastAsia="zh-CN"/>
        </w:rPr>
      </w:pPr>
      <w:bookmarkStart w:id="6" w:name="OLE_LINK45"/>
      <w:bookmarkStart w:id="7" w:name="OLE_LINK46"/>
      <w:bookmarkEnd w:id="4"/>
      <w:bookmarkEnd w:id="5"/>
      <w:r w:rsidRPr="007A1D34">
        <w:rPr>
          <w:rFonts w:cs="Arial"/>
          <w:lang w:eastAsia="zh-CN"/>
        </w:rPr>
        <w:t>Discussion</w:t>
      </w:r>
      <w:bookmarkStart w:id="8" w:name="_Toc423020280"/>
      <w:bookmarkStart w:id="9" w:name="_Ref37339923"/>
      <w:bookmarkEnd w:id="2"/>
      <w:bookmarkEnd w:id="6"/>
      <w:bookmarkEnd w:id="7"/>
      <w:bookmarkEnd w:id="8"/>
    </w:p>
    <w:p w14:paraId="14BFCC61" w14:textId="77777777" w:rsidR="004F0F95" w:rsidRDefault="004F0F95" w:rsidP="004F0F95">
      <w:pPr>
        <w:pStyle w:val="ae"/>
        <w:spacing w:line="276" w:lineRule="auto"/>
      </w:pPr>
      <w:r>
        <w:t>For Conditional LTM, the network can configure conditions for candidate cell(s). If the UE determines that any of these conditions are met, it initiates an LTM cell switch to the corresponding candidate cell.</w:t>
      </w:r>
    </w:p>
    <w:p w14:paraId="1D104F20" w14:textId="77777777" w:rsidR="004F0F95" w:rsidRDefault="004F0F95" w:rsidP="004F0F95">
      <w:pPr>
        <w:pStyle w:val="ae"/>
        <w:spacing w:line="276" w:lineRule="auto"/>
      </w:pPr>
      <w:r>
        <w:t>In Conditional LTM, since the UE triggers an LTM Cell switch without an LTM Cell switch command MAC CE, the UE needs to receive or derive the information that would typically be included in the LTM Cell switch command MAC CE before performing the C-LTM.</w:t>
      </w:r>
    </w:p>
    <w:p w14:paraId="15B846B5" w14:textId="77777777" w:rsidR="004F0F95" w:rsidRDefault="004F0F95" w:rsidP="004F0F95">
      <w:pPr>
        <w:pStyle w:val="ae"/>
        <w:spacing w:line="276" w:lineRule="auto"/>
      </w:pPr>
      <w:r>
        <w:t>Therefore, we consider it a key point of discussion to determine what information the UE needs to derive or receive, as well as how it should do so.</w:t>
      </w:r>
    </w:p>
    <w:p w14:paraId="597D5D8D" w14:textId="46DC7C96" w:rsidR="004F0F95" w:rsidRDefault="00D66E12" w:rsidP="004F0F95">
      <w:pPr>
        <w:pStyle w:val="ae"/>
        <w:keepNext/>
        <w:spacing w:line="276" w:lineRule="auto"/>
        <w:jc w:val="center"/>
      </w:pPr>
      <w:r w:rsidRPr="00782F5C">
        <w:object w:dxaOrig="5715" w:dyaOrig="4441" w14:anchorId="6CEE8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45pt;height:185.6pt" o:ole="">
            <v:imagedata r:id="rId8" o:title=""/>
          </v:shape>
          <o:OLEObject Type="Embed" ProgID="Visio.Drawing.15" ShapeID="_x0000_i1025" DrawAspect="Content" ObjectID="_1804662727" r:id="rId9"/>
        </w:object>
      </w:r>
    </w:p>
    <w:p w14:paraId="397AD539" w14:textId="3A9BDFF1" w:rsidR="004F0F95" w:rsidRPr="00727917" w:rsidRDefault="004F0F95" w:rsidP="004F0F95">
      <w:pPr>
        <w:pStyle w:val="ae"/>
        <w:spacing w:line="276" w:lineRule="auto"/>
        <w:jc w:val="center"/>
        <w:rPr>
          <w:rFonts w:eastAsiaTheme="minorEastAsia" w:cs="Arial"/>
          <w:lang w:val="en-GB" w:eastAsia="ko-KR" w:bidi="ar-SA"/>
        </w:rPr>
      </w:pPr>
      <w:bookmarkStart w:id="10" w:name="_Ref178927412"/>
      <w:r w:rsidRPr="00727917">
        <w:rPr>
          <w:rFonts w:eastAsiaTheme="minorEastAsia" w:cs="Arial"/>
          <w:lang w:val="en-GB" w:eastAsia="ko-KR" w:bidi="ar-SA"/>
        </w:rPr>
        <w:t xml:space="preserve">Figure </w:t>
      </w:r>
      <w:r w:rsidRPr="00727917">
        <w:rPr>
          <w:rFonts w:eastAsiaTheme="minorEastAsia" w:cs="Arial"/>
          <w:lang w:val="en-GB" w:eastAsia="ko-KR" w:bidi="ar-SA"/>
        </w:rPr>
        <w:fldChar w:fldCharType="begin"/>
      </w:r>
      <w:r w:rsidRPr="00727917">
        <w:rPr>
          <w:rFonts w:eastAsiaTheme="minorEastAsia" w:cs="Arial"/>
          <w:lang w:val="en-GB" w:eastAsia="ko-KR" w:bidi="ar-SA"/>
        </w:rPr>
        <w:instrText xml:space="preserve"> SEQ Figure \* ARABIC </w:instrText>
      </w:r>
      <w:r w:rsidRPr="00727917">
        <w:rPr>
          <w:rFonts w:eastAsiaTheme="minorEastAsia" w:cs="Arial"/>
          <w:lang w:val="en-GB" w:eastAsia="ko-KR" w:bidi="ar-SA"/>
        </w:rPr>
        <w:fldChar w:fldCharType="separate"/>
      </w:r>
      <w:r w:rsidR="006C1A3C">
        <w:rPr>
          <w:rFonts w:eastAsiaTheme="minorEastAsia" w:cs="Arial"/>
          <w:noProof/>
          <w:lang w:val="en-GB" w:eastAsia="ko-KR" w:bidi="ar-SA"/>
        </w:rPr>
        <w:t>1</w:t>
      </w:r>
      <w:r w:rsidRPr="00727917">
        <w:rPr>
          <w:rFonts w:eastAsiaTheme="minorEastAsia" w:cs="Arial"/>
          <w:lang w:val="en-GB" w:eastAsia="ko-KR" w:bidi="ar-SA"/>
        </w:rPr>
        <w:fldChar w:fldCharType="end"/>
      </w:r>
      <w:bookmarkEnd w:id="10"/>
      <w:r w:rsidRPr="00727917">
        <w:rPr>
          <w:rFonts w:eastAsiaTheme="minorEastAsia" w:cs="Arial"/>
          <w:lang w:val="en-GB" w:eastAsia="ko-KR" w:bidi="ar-SA"/>
        </w:rPr>
        <w:t>. LTM Cell switch command MAC CE</w:t>
      </w:r>
    </w:p>
    <w:p w14:paraId="3852ADDF" w14:textId="5D8A4F04" w:rsidR="004F0F95" w:rsidRPr="002627DA" w:rsidRDefault="004F0F95" w:rsidP="004F0F95">
      <w:pPr>
        <w:pStyle w:val="ae"/>
        <w:spacing w:line="276" w:lineRule="auto"/>
        <w:rPr>
          <w:rFonts w:eastAsiaTheme="minorEastAsia" w:cs="Arial"/>
          <w:lang w:eastAsia="ko-KR" w:bidi="ar-SA"/>
        </w:rPr>
      </w:pPr>
      <w:r w:rsidRPr="00727917">
        <w:rPr>
          <w:rFonts w:eastAsiaTheme="minorEastAsia" w:cs="Arial" w:hint="eastAsia"/>
          <w:lang w:val="en-GB" w:eastAsia="ko-KR" w:bidi="ar-SA"/>
        </w:rPr>
        <w:t>I</w:t>
      </w:r>
      <w:r w:rsidRPr="00727917">
        <w:rPr>
          <w:rFonts w:eastAsiaTheme="minorEastAsia" w:cs="Arial"/>
          <w:lang w:val="en-GB" w:eastAsia="ko-KR" w:bidi="ar-SA"/>
        </w:rPr>
        <w:t xml:space="preserve">n </w:t>
      </w:r>
      <w:r>
        <w:rPr>
          <w:rFonts w:eastAsiaTheme="minorEastAsia" w:cs="Arial"/>
          <w:lang w:val="en-GB" w:eastAsia="ko-KR" w:bidi="ar-SA"/>
        </w:rPr>
        <w:fldChar w:fldCharType="begin"/>
      </w:r>
      <w:r>
        <w:rPr>
          <w:rFonts w:eastAsiaTheme="minorEastAsia" w:cs="Arial"/>
          <w:lang w:val="en-GB" w:eastAsia="ko-KR" w:bidi="ar-SA"/>
        </w:rPr>
        <w:instrText xml:space="preserve"> REF _Ref178927412 \h </w:instrText>
      </w:r>
      <w:r>
        <w:rPr>
          <w:rFonts w:eastAsiaTheme="minorEastAsia" w:cs="Arial"/>
          <w:lang w:val="en-GB" w:eastAsia="ko-KR" w:bidi="ar-SA"/>
        </w:rPr>
      </w:r>
      <w:r>
        <w:rPr>
          <w:rFonts w:eastAsiaTheme="minorEastAsia" w:cs="Arial"/>
          <w:lang w:val="en-GB" w:eastAsia="ko-KR" w:bidi="ar-SA"/>
        </w:rPr>
        <w:fldChar w:fldCharType="separate"/>
      </w:r>
      <w:r w:rsidR="006C1A3C" w:rsidRPr="00727917">
        <w:rPr>
          <w:rFonts w:eastAsiaTheme="minorEastAsia" w:cs="Arial"/>
          <w:lang w:val="en-GB" w:eastAsia="ko-KR" w:bidi="ar-SA"/>
        </w:rPr>
        <w:t xml:space="preserve">Figure </w:t>
      </w:r>
      <w:r w:rsidR="006C1A3C">
        <w:rPr>
          <w:rFonts w:eastAsiaTheme="minorEastAsia" w:cs="Arial"/>
          <w:noProof/>
          <w:lang w:val="en-GB" w:eastAsia="ko-KR" w:bidi="ar-SA"/>
        </w:rPr>
        <w:t>1</w:t>
      </w:r>
      <w:r>
        <w:rPr>
          <w:rFonts w:eastAsiaTheme="minorEastAsia" w:cs="Arial"/>
          <w:lang w:val="en-GB" w:eastAsia="ko-KR" w:bidi="ar-SA"/>
        </w:rPr>
        <w:fldChar w:fldCharType="end"/>
      </w:r>
      <w:r>
        <w:rPr>
          <w:rFonts w:eastAsiaTheme="minorEastAsia" w:cs="Arial"/>
          <w:lang w:val="en-GB" w:eastAsia="ko-KR" w:bidi="ar-SA"/>
        </w:rPr>
        <w:t xml:space="preserve">, </w:t>
      </w:r>
      <w:r w:rsidRPr="002627DA">
        <w:rPr>
          <w:rFonts w:eastAsiaTheme="minorEastAsia" w:cs="Arial"/>
          <w:lang w:eastAsia="ko-KR" w:bidi="ar-SA"/>
        </w:rPr>
        <w:t>the LTM Cell Switch Command MAC CE contains information that enables the UE to perform eith</w:t>
      </w:r>
      <w:r>
        <w:rPr>
          <w:rFonts w:eastAsiaTheme="minorEastAsia" w:cs="Arial"/>
          <w:lang w:eastAsia="ko-KR" w:bidi="ar-SA"/>
        </w:rPr>
        <w:t>er RACH-less or RACH-based LTM:</w:t>
      </w:r>
    </w:p>
    <w:p w14:paraId="56E50666" w14:textId="77777777" w:rsidR="004F0F95" w:rsidRPr="002627DA" w:rsidRDefault="004F0F95" w:rsidP="004F0F95">
      <w:pPr>
        <w:pStyle w:val="ae"/>
        <w:numPr>
          <w:ilvl w:val="0"/>
          <w:numId w:val="32"/>
        </w:numPr>
        <w:spacing w:line="276" w:lineRule="auto"/>
        <w:rPr>
          <w:rFonts w:eastAsiaTheme="minorEastAsia" w:cs="Arial"/>
          <w:lang w:eastAsia="ko-KR" w:bidi="ar-SA"/>
        </w:rPr>
      </w:pPr>
      <w:r w:rsidRPr="002627DA">
        <w:rPr>
          <w:rFonts w:eastAsiaTheme="minorEastAsia" w:cs="Arial"/>
          <w:lang w:eastAsia="ko-KR" w:bidi="ar-SA"/>
        </w:rPr>
        <w:t>Target Config ID: Indicates the candidate cell ID.</w:t>
      </w:r>
    </w:p>
    <w:p w14:paraId="2B334E59" w14:textId="77777777" w:rsidR="004F0F95" w:rsidRPr="002627DA" w:rsidRDefault="004F0F95" w:rsidP="004F0F95">
      <w:pPr>
        <w:pStyle w:val="ae"/>
        <w:numPr>
          <w:ilvl w:val="0"/>
          <w:numId w:val="32"/>
        </w:numPr>
        <w:spacing w:line="276" w:lineRule="auto"/>
        <w:rPr>
          <w:rFonts w:eastAsiaTheme="minorEastAsia" w:cs="Arial"/>
          <w:lang w:eastAsia="ko-KR" w:bidi="ar-SA"/>
        </w:rPr>
      </w:pPr>
      <w:r w:rsidRPr="002627DA">
        <w:rPr>
          <w:rFonts w:eastAsiaTheme="minorEastAsia" w:cs="Arial"/>
          <w:lang w:eastAsia="ko-KR" w:bidi="ar-SA"/>
        </w:rPr>
        <w:t>Timing Advance Command: Specifies whether the timing advance (TA) is valid. Based on this, the UE determines whether to perform RACH-based or RACH-less LTM.</w:t>
      </w:r>
    </w:p>
    <w:p w14:paraId="6A517742" w14:textId="77777777" w:rsidR="004F0F95" w:rsidRPr="002627DA" w:rsidRDefault="004F0F95" w:rsidP="004F0F95">
      <w:pPr>
        <w:pStyle w:val="ae"/>
        <w:numPr>
          <w:ilvl w:val="0"/>
          <w:numId w:val="32"/>
        </w:numPr>
        <w:spacing w:line="276" w:lineRule="auto"/>
        <w:rPr>
          <w:rFonts w:eastAsiaTheme="minorEastAsia" w:cs="Arial"/>
          <w:lang w:eastAsia="ko-KR" w:bidi="ar-SA"/>
        </w:rPr>
      </w:pPr>
      <w:r w:rsidRPr="002627DA">
        <w:rPr>
          <w:rFonts w:eastAsiaTheme="minorEastAsia" w:cs="Arial"/>
          <w:lang w:eastAsia="ko-KR" w:bidi="ar-SA"/>
        </w:rPr>
        <w:t>TCI State ID: Indicates and activates the TCI state for the LTM target cell.</w:t>
      </w:r>
    </w:p>
    <w:p w14:paraId="213AEEF9" w14:textId="671147B5" w:rsidR="004F0F95" w:rsidRPr="000904BB" w:rsidRDefault="004F0F95" w:rsidP="00124AB0">
      <w:pPr>
        <w:pStyle w:val="ae"/>
        <w:numPr>
          <w:ilvl w:val="0"/>
          <w:numId w:val="32"/>
        </w:numPr>
        <w:spacing w:line="276" w:lineRule="auto"/>
        <w:rPr>
          <w:rFonts w:eastAsiaTheme="minorEastAsia" w:cs="Arial"/>
          <w:lang w:eastAsia="ko-KR" w:bidi="ar-SA"/>
        </w:rPr>
      </w:pPr>
      <w:r w:rsidRPr="002627DA">
        <w:rPr>
          <w:rFonts w:eastAsiaTheme="minorEastAsia" w:cs="Arial"/>
          <w:lang w:eastAsia="ko-KR" w:bidi="ar-SA"/>
        </w:rPr>
        <w:t>Random Access Related Information (preamble index, SSB index, PRACH mask index, C, S/U, repetition number): Provides RACH-related information for CBRA and CFRA procedures.</w:t>
      </w:r>
    </w:p>
    <w:p w14:paraId="19045ACA" w14:textId="501CD607" w:rsidR="00F36E7E" w:rsidRDefault="00084B18" w:rsidP="007F68F3">
      <w:pPr>
        <w:pStyle w:val="ae"/>
        <w:spacing w:line="276" w:lineRule="auto"/>
      </w:pPr>
      <w:r>
        <w:t xml:space="preserve">On the below, we show our views on some aspects of the information that should be used and how it should be received by the UE to support both RACH-less and RACH-based Conditional LTM. </w:t>
      </w:r>
    </w:p>
    <w:p w14:paraId="1DE120EB" w14:textId="77777777" w:rsidR="009B4DD9" w:rsidRPr="00D1591F" w:rsidRDefault="009B4DD9" w:rsidP="009B4DD9">
      <w:pPr>
        <w:pStyle w:val="2"/>
        <w:rPr>
          <w:b w:val="0"/>
          <w:lang w:eastAsia="ko-KR"/>
        </w:rPr>
      </w:pPr>
      <w:r>
        <w:rPr>
          <w:b w:val="0"/>
          <w:lang w:eastAsia="ko-KR"/>
        </w:rPr>
        <w:t>Timing advance command (TAC)</w:t>
      </w:r>
    </w:p>
    <w:p w14:paraId="60B8A06D" w14:textId="77777777" w:rsidR="009B4DD9" w:rsidRDefault="009B4DD9" w:rsidP="009B4DD9">
      <w:pPr>
        <w:pStyle w:val="ae"/>
        <w:spacing w:line="276" w:lineRule="auto"/>
      </w:pPr>
      <w:r>
        <w:t>In R18 LTM, if the Timing Advance Command (TAC) indicated in the LTM cell switch command MAC CE is valid (i.e., not FFF), the UE can perform RACH-less LTM. Therefore, we think that the UE should obtain TAC information for candidate cell(s) to determine whether to proceed with RACH-less or RACH-based conditional LTM.</w:t>
      </w:r>
    </w:p>
    <w:p w14:paraId="25EF5343" w14:textId="77777777" w:rsidR="009B4DD9" w:rsidRDefault="009B4DD9" w:rsidP="009B4DD9">
      <w:pPr>
        <w:pStyle w:val="ae"/>
        <w:spacing w:line="276" w:lineRule="auto"/>
      </w:pPr>
      <w:r>
        <w:t>In RAN2#128, it was agreed that a new MAC CE is introduced to indicate TA value of candidate cell(s).</w:t>
      </w:r>
    </w:p>
    <w:p w14:paraId="6959E6C3" w14:textId="77777777" w:rsidR="009B4DD9" w:rsidRPr="005340EA" w:rsidRDefault="009B4DD9" w:rsidP="009B4DD9">
      <w:pPr>
        <w:numPr>
          <w:ilvl w:val="0"/>
          <w:numId w:val="38"/>
        </w:num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textAlignment w:val="auto"/>
        <w:rPr>
          <w:rFonts w:ascii="Arial" w:hAnsi="Arial"/>
          <w:lang w:val="en-US" w:eastAsia="ja-JP"/>
        </w:rPr>
      </w:pPr>
      <w:r w:rsidRPr="005340EA">
        <w:rPr>
          <w:rFonts w:ascii="Arial" w:hAnsi="Arial"/>
          <w:lang w:eastAsia="ja-JP"/>
        </w:rPr>
        <w:t>The network can inform the candidate cell’s TA information to UE via new MAC CE, which is the TA value when UE switches to that candidate cell during CLTM.</w:t>
      </w:r>
    </w:p>
    <w:p w14:paraId="38F6B43C" w14:textId="77777777" w:rsidR="009B4DD9" w:rsidRDefault="009B4DD9" w:rsidP="009B4DD9">
      <w:pPr>
        <w:pStyle w:val="ae"/>
        <w:spacing w:line="276" w:lineRule="auto"/>
      </w:pPr>
      <w:r>
        <w:t xml:space="preserve">If the UE has a valid TA value for the C-LTM candidate cell(s), it can perform RACH-less C-LTM to the target cell when the L1 event conditions are met. </w:t>
      </w:r>
    </w:p>
    <w:p w14:paraId="6B6D4320" w14:textId="77777777" w:rsidR="009B4DD9" w:rsidRDefault="009B4DD9" w:rsidP="009B4DD9">
      <w:pPr>
        <w:pStyle w:val="ae"/>
        <w:spacing w:line="276" w:lineRule="auto"/>
      </w:pPr>
      <w:r>
        <w:t xml:space="preserve">We think that at least following contents can be considered </w:t>
      </w:r>
      <w:r>
        <w:rPr>
          <w:rFonts w:hint="eastAsia"/>
          <w:lang w:eastAsia="ko-KR"/>
        </w:rPr>
        <w:t>f</w:t>
      </w:r>
      <w:r>
        <w:rPr>
          <w:lang w:eastAsia="ko-KR"/>
        </w:rPr>
        <w:t>or ne</w:t>
      </w:r>
      <w:r>
        <w:t>w MAC CE.</w:t>
      </w:r>
    </w:p>
    <w:p w14:paraId="59B520F4" w14:textId="77777777" w:rsidR="009B4DD9" w:rsidRDefault="009B4DD9" w:rsidP="009B4DD9">
      <w:pPr>
        <w:pStyle w:val="ae"/>
        <w:numPr>
          <w:ilvl w:val="0"/>
          <w:numId w:val="21"/>
        </w:numPr>
        <w:spacing w:line="276" w:lineRule="auto"/>
      </w:pPr>
      <w:r>
        <w:t>C-LTM candidate cell ID(s)</w:t>
      </w:r>
    </w:p>
    <w:p w14:paraId="14BE1413" w14:textId="77777777" w:rsidR="009B4DD9" w:rsidRDefault="009B4DD9" w:rsidP="009B4DD9">
      <w:pPr>
        <w:pStyle w:val="ae"/>
        <w:numPr>
          <w:ilvl w:val="0"/>
          <w:numId w:val="21"/>
        </w:numPr>
        <w:spacing w:line="276" w:lineRule="auto"/>
      </w:pPr>
      <w:r>
        <w:t>TA value(s)</w:t>
      </w:r>
    </w:p>
    <w:p w14:paraId="5B14D1CD" w14:textId="77777777" w:rsidR="009B4DD9" w:rsidRDefault="009B4DD9" w:rsidP="009B4DD9">
      <w:pPr>
        <w:pStyle w:val="ae"/>
        <w:spacing w:line="276" w:lineRule="auto"/>
        <w:rPr>
          <w:lang w:eastAsia="ko-KR"/>
        </w:rPr>
      </w:pPr>
      <w:r>
        <w:rPr>
          <w:lang w:eastAsia="ko-KR"/>
        </w:rPr>
        <w:t>We think that t</w:t>
      </w:r>
      <w:r w:rsidRPr="004F50F1">
        <w:rPr>
          <w:lang w:eastAsia="ko-KR"/>
        </w:rPr>
        <w:t>he C-LTM candidate cell ID can either be the same as the existing LTM candidate cell ID</w:t>
      </w:r>
      <w:r>
        <w:rPr>
          <w:lang w:eastAsia="ko-KR"/>
        </w:rPr>
        <w:t xml:space="preserve"> (</w:t>
      </w:r>
      <w:r w:rsidRPr="00DB531B">
        <w:rPr>
          <w:i/>
        </w:rPr>
        <w:t>LTM-</w:t>
      </w:r>
      <w:proofErr w:type="spellStart"/>
      <w:r w:rsidRPr="00DB531B">
        <w:rPr>
          <w:i/>
        </w:rPr>
        <w:t>CandidateId</w:t>
      </w:r>
      <w:proofErr w:type="spellEnd"/>
      <w:r>
        <w:rPr>
          <w:lang w:eastAsia="ko-KR"/>
        </w:rPr>
        <w:t>)</w:t>
      </w:r>
      <w:r w:rsidRPr="004F50F1">
        <w:rPr>
          <w:lang w:eastAsia="ko-KR"/>
        </w:rPr>
        <w:t xml:space="preserve"> or serve as a separate identifier. In other words, if LTM and C-LTM coexist within the LTM configuration, the existing LTM candidate cell ID can be used. Conversely, if they do not coexist, a new identifier will be used.</w:t>
      </w:r>
    </w:p>
    <w:p w14:paraId="48C18874" w14:textId="3F20F295" w:rsidR="009B4DD9" w:rsidRDefault="009B4DD9" w:rsidP="009B4DD9">
      <w:pPr>
        <w:pStyle w:val="ae"/>
        <w:spacing w:line="276" w:lineRule="auto"/>
        <w:rPr>
          <w:b/>
        </w:rPr>
      </w:pPr>
      <w:r w:rsidRPr="00D85C62">
        <w:rPr>
          <w:b/>
        </w:rPr>
        <w:t xml:space="preserve">Proposal </w:t>
      </w:r>
      <w:r w:rsidR="000B6C74">
        <w:rPr>
          <w:b/>
        </w:rPr>
        <w:t>1</w:t>
      </w:r>
      <w:r w:rsidRPr="00D85C62">
        <w:rPr>
          <w:b/>
        </w:rPr>
        <w:t>:</w:t>
      </w:r>
      <w:r>
        <w:rPr>
          <w:b/>
        </w:rPr>
        <w:t xml:space="preserve"> A new MAC CE for the TA value of C-LTM candidate cells includes the following information:</w:t>
      </w:r>
    </w:p>
    <w:p w14:paraId="439CA1F5" w14:textId="77777777" w:rsidR="009B4DD9" w:rsidRDefault="009B4DD9" w:rsidP="009B4DD9">
      <w:pPr>
        <w:pStyle w:val="ae"/>
        <w:numPr>
          <w:ilvl w:val="0"/>
          <w:numId w:val="21"/>
        </w:numPr>
        <w:spacing w:line="276" w:lineRule="auto"/>
        <w:rPr>
          <w:b/>
        </w:rPr>
      </w:pPr>
      <w:r>
        <w:rPr>
          <w:b/>
        </w:rPr>
        <w:t>C-LTM candidate cell ID(s)</w:t>
      </w:r>
    </w:p>
    <w:p w14:paraId="7D4BB457" w14:textId="4A9BC881" w:rsidR="009B4DD9" w:rsidRPr="009460D5" w:rsidRDefault="009B4DD9" w:rsidP="007F68F3">
      <w:pPr>
        <w:pStyle w:val="ae"/>
        <w:numPr>
          <w:ilvl w:val="0"/>
          <w:numId w:val="21"/>
        </w:numPr>
        <w:spacing w:line="276" w:lineRule="auto"/>
        <w:rPr>
          <w:b/>
        </w:rPr>
      </w:pPr>
      <w:r>
        <w:rPr>
          <w:b/>
        </w:rPr>
        <w:lastRenderedPageBreak/>
        <w:t xml:space="preserve">TA value(s) </w:t>
      </w:r>
    </w:p>
    <w:p w14:paraId="633D68DE" w14:textId="3A3C4C61" w:rsidR="00512A8F" w:rsidRPr="00D1591F" w:rsidRDefault="00512A8F" w:rsidP="00512A8F">
      <w:pPr>
        <w:pStyle w:val="2"/>
        <w:rPr>
          <w:b w:val="0"/>
          <w:lang w:eastAsia="ko-KR"/>
        </w:rPr>
      </w:pPr>
      <w:r>
        <w:rPr>
          <w:b w:val="0"/>
          <w:lang w:eastAsia="ko-KR"/>
        </w:rPr>
        <w:t>Conditional LTM failure</w:t>
      </w:r>
      <w:r w:rsidR="00357759">
        <w:rPr>
          <w:b w:val="0"/>
          <w:lang w:eastAsia="ko-KR"/>
        </w:rPr>
        <w:t xml:space="preserve"> recovery</w:t>
      </w:r>
    </w:p>
    <w:p w14:paraId="45ECF805" w14:textId="266765A7" w:rsidR="00512A8F" w:rsidRDefault="00EE1515" w:rsidP="00512A8F">
      <w:pPr>
        <w:pStyle w:val="ae"/>
        <w:spacing w:line="276" w:lineRule="auto"/>
      </w:pPr>
      <w:r>
        <w:rPr>
          <w:lang w:eastAsia="ko-KR"/>
        </w:rPr>
        <w:t>I</w:t>
      </w:r>
      <w:r>
        <w:rPr>
          <w:rFonts w:hint="eastAsia"/>
          <w:lang w:eastAsia="ko-KR"/>
        </w:rPr>
        <w:t xml:space="preserve">n </w:t>
      </w:r>
      <w:r>
        <w:rPr>
          <w:lang w:eastAsia="ko-KR"/>
        </w:rPr>
        <w:t>TS</w:t>
      </w:r>
      <w:r w:rsidR="00357759">
        <w:rPr>
          <w:lang w:eastAsia="ko-KR"/>
        </w:rPr>
        <w:t xml:space="preserve"> </w:t>
      </w:r>
      <w:r>
        <w:rPr>
          <w:lang w:eastAsia="ko-KR"/>
        </w:rPr>
        <w:t xml:space="preserve">38.300, </w:t>
      </w:r>
      <w:r>
        <w:rPr>
          <w:rFonts w:hint="eastAsia"/>
          <w:lang w:eastAsia="ko-KR"/>
        </w:rPr>
        <w:t>f</w:t>
      </w:r>
      <w:r>
        <w:rPr>
          <w:lang w:eastAsia="ko-KR"/>
        </w:rPr>
        <w:t>or the</w:t>
      </w:r>
      <w:r w:rsidR="00512A8F">
        <w:rPr>
          <w:lang w:eastAsia="ko-KR"/>
        </w:rPr>
        <w:t xml:space="preserve"> </w:t>
      </w:r>
      <w:r>
        <w:rPr>
          <w:lang w:eastAsia="ko-KR"/>
        </w:rPr>
        <w:t xml:space="preserve">Handover failure </w:t>
      </w:r>
      <w:r w:rsidR="00357759">
        <w:rPr>
          <w:lang w:eastAsia="ko-KR"/>
        </w:rPr>
        <w:t>recovery</w:t>
      </w:r>
      <w:r w:rsidR="00512A8F">
        <w:rPr>
          <w:lang w:eastAsia="ko-KR"/>
        </w:rPr>
        <w:t>,</w:t>
      </w:r>
      <w:r w:rsidR="00357759">
        <w:rPr>
          <w:lang w:eastAsia="ko-KR"/>
        </w:rPr>
        <w:t xml:space="preserve"> </w:t>
      </w:r>
      <w:r w:rsidR="00357759">
        <w:rPr>
          <w:rFonts w:hint="eastAsia"/>
          <w:lang w:eastAsia="ko-KR"/>
        </w:rPr>
        <w:t>m</w:t>
      </w:r>
      <w:r w:rsidR="00357759">
        <w:t xml:space="preserve">ethods for not performing the </w:t>
      </w:r>
      <w:r w:rsidR="00357759" w:rsidRPr="00357759">
        <w:rPr>
          <w:rStyle w:val="af3"/>
          <w:b w:val="0"/>
        </w:rPr>
        <w:t>RRC re-establishment procedure</w:t>
      </w:r>
      <w:r w:rsidR="00357759">
        <w:t xml:space="preserve"> in certain cases are defined as follows:</w:t>
      </w:r>
    </w:p>
    <w:p w14:paraId="76E0E2D8" w14:textId="77777777" w:rsidR="00357759" w:rsidRPr="00357759" w:rsidRDefault="00357759" w:rsidP="00357759">
      <w:pPr>
        <w:pStyle w:val="B1"/>
        <w:numPr>
          <w:ilvl w:val="0"/>
          <w:numId w:val="21"/>
        </w:numPr>
        <w:rPr>
          <w:rFonts w:ascii="Arial" w:hAnsi="Arial" w:cs="Arial"/>
        </w:rPr>
      </w:pPr>
      <w:r w:rsidRPr="00357759">
        <w:rPr>
          <w:rFonts w:ascii="Arial" w:hAnsi="Arial" w:cs="Arial"/>
        </w:rPr>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2C6B6F02" w14:textId="749D9A87" w:rsidR="00357759" w:rsidRPr="00357759" w:rsidRDefault="00357759" w:rsidP="00357759">
      <w:pPr>
        <w:pStyle w:val="B1"/>
        <w:numPr>
          <w:ilvl w:val="0"/>
          <w:numId w:val="21"/>
        </w:numPr>
        <w:rPr>
          <w:rFonts w:ascii="Arial" w:hAnsi="Arial" w:cs="Arial"/>
        </w:rPr>
      </w:pPr>
      <w:r w:rsidRPr="00357759">
        <w:rPr>
          <w:rFonts w:ascii="Arial" w:hAnsi="Arial" w:cs="Arial"/>
        </w:rPr>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6A16FDAB" w14:textId="7D9BD240" w:rsidR="009F3357" w:rsidRPr="009F3357" w:rsidRDefault="00357759" w:rsidP="009F3357">
      <w:pPr>
        <w:pStyle w:val="B1"/>
        <w:numPr>
          <w:ilvl w:val="0"/>
          <w:numId w:val="21"/>
        </w:numPr>
        <w:rPr>
          <w:rFonts w:ascii="Arial" w:hAnsi="Arial" w:cs="Arial"/>
        </w:rPr>
      </w:pPr>
      <w:r w:rsidRPr="00357759">
        <w:rPr>
          <w:rFonts w:ascii="Arial" w:hAnsi="Arial" w:cs="Arial"/>
        </w:rPr>
        <w:t>When LTM execution attempt triggered by LTM cell switch command MAC CE fails, the UE performs cell selection and if the selected cell is an LTM candidate cell and if network configured the UE to try LTM after LTM execution failure, then the UE attempts RACH-based LTM execution once, otherwise re-establishment is performed.</w:t>
      </w:r>
    </w:p>
    <w:p w14:paraId="2EE68E4F" w14:textId="60507458" w:rsidR="00855C68" w:rsidRPr="00855C68" w:rsidRDefault="00357759" w:rsidP="00357759">
      <w:pPr>
        <w:pStyle w:val="ae"/>
        <w:spacing w:line="276" w:lineRule="auto"/>
        <w:rPr>
          <w:b/>
          <w:lang w:eastAsia="ko-KR"/>
        </w:rPr>
      </w:pPr>
      <w:r>
        <w:rPr>
          <w:lang w:eastAsia="ko-KR"/>
        </w:rPr>
        <w:t>I</w:t>
      </w:r>
      <w:r>
        <w:rPr>
          <w:rFonts w:hint="eastAsia"/>
          <w:lang w:eastAsia="ko-KR"/>
        </w:rPr>
        <w:t>n</w:t>
      </w:r>
      <w:r>
        <w:rPr>
          <w:lang w:eastAsia="ko-KR"/>
        </w:rPr>
        <w:t xml:space="preserve"> other words,</w:t>
      </w:r>
      <w:r>
        <w:rPr>
          <w:rFonts w:hint="eastAsia"/>
          <w:lang w:eastAsia="ko-KR"/>
        </w:rPr>
        <w:t xml:space="preserve"> </w:t>
      </w:r>
      <w:r>
        <w:rPr>
          <w:lang w:eastAsia="ko-KR"/>
        </w:rPr>
        <w:t>a</w:t>
      </w:r>
      <w:r w:rsidR="004C52D3" w:rsidRPr="004C52D3">
        <w:rPr>
          <w:lang w:eastAsia="ko-KR"/>
        </w:rPr>
        <w:t xml:space="preserve">fter an LTM failure, if </w:t>
      </w:r>
      <w:proofErr w:type="spellStart"/>
      <w:r w:rsidR="004C52D3" w:rsidRPr="004C52D3">
        <w:rPr>
          <w:i/>
          <w:lang w:eastAsia="ko-KR"/>
        </w:rPr>
        <w:t>attemptLTM</w:t>
      </w:r>
      <w:proofErr w:type="spellEnd"/>
      <w:r w:rsidR="004C52D3" w:rsidRPr="004C52D3">
        <w:rPr>
          <w:i/>
          <w:lang w:eastAsia="ko-KR"/>
        </w:rPr>
        <w:t>-Switch</w:t>
      </w:r>
      <w:r w:rsidR="004C52D3" w:rsidRPr="004C52D3">
        <w:rPr>
          <w:lang w:eastAsia="ko-KR"/>
        </w:rPr>
        <w:t xml:space="preserve"> is configured and the selected cell is one of the LTM candidate cells, the UE can attempt the LTM cell switch again</w:t>
      </w:r>
      <w:r w:rsidR="00ED376A">
        <w:rPr>
          <w:lang w:eastAsia="ko-KR"/>
        </w:rPr>
        <w:t xml:space="preserve">. And </w:t>
      </w:r>
      <w:r w:rsidR="004B65C4" w:rsidRPr="004C52D3">
        <w:rPr>
          <w:lang w:eastAsia="ko-KR"/>
        </w:rPr>
        <w:t xml:space="preserve">if </w:t>
      </w:r>
      <w:proofErr w:type="spellStart"/>
      <w:r w:rsidR="004B65C4" w:rsidRPr="004C52D3">
        <w:rPr>
          <w:i/>
          <w:lang w:eastAsia="ko-KR"/>
        </w:rPr>
        <w:t>attemptLTM</w:t>
      </w:r>
      <w:proofErr w:type="spellEnd"/>
      <w:r w:rsidR="004B65C4" w:rsidRPr="004C52D3">
        <w:rPr>
          <w:i/>
          <w:lang w:eastAsia="ko-KR"/>
        </w:rPr>
        <w:t>-Switch</w:t>
      </w:r>
      <w:r w:rsidR="004B65C4" w:rsidRPr="004C52D3">
        <w:rPr>
          <w:lang w:eastAsia="ko-KR"/>
        </w:rPr>
        <w:t xml:space="preserve"> is</w:t>
      </w:r>
      <w:r w:rsidR="004B65C4">
        <w:rPr>
          <w:lang w:eastAsia="ko-KR"/>
        </w:rPr>
        <w:t xml:space="preserve"> not</w:t>
      </w:r>
      <w:r w:rsidR="004B65C4" w:rsidRPr="004C52D3">
        <w:rPr>
          <w:lang w:eastAsia="ko-KR"/>
        </w:rPr>
        <w:t xml:space="preserve"> configured and the selected cell is</w:t>
      </w:r>
      <w:r w:rsidR="004B65C4">
        <w:rPr>
          <w:lang w:eastAsia="ko-KR"/>
        </w:rPr>
        <w:t xml:space="preserve"> not</w:t>
      </w:r>
      <w:r w:rsidR="004B65C4" w:rsidRPr="004C52D3">
        <w:rPr>
          <w:lang w:eastAsia="ko-KR"/>
        </w:rPr>
        <w:t xml:space="preserve"> one of the LTM candidate cells, the UE </w:t>
      </w:r>
      <w:r w:rsidR="004B65C4">
        <w:rPr>
          <w:lang w:eastAsia="ko-KR"/>
        </w:rPr>
        <w:t>perform the RRC re-establishment</w:t>
      </w:r>
      <w:r w:rsidR="00342E9D">
        <w:rPr>
          <w:lang w:eastAsia="ko-KR"/>
        </w:rPr>
        <w:t xml:space="preserve"> procedure</w:t>
      </w:r>
      <w:r w:rsidR="004C3A3C">
        <w:rPr>
          <w:lang w:eastAsia="ko-KR"/>
        </w:rPr>
        <w:t>.</w:t>
      </w:r>
    </w:p>
    <w:p w14:paraId="543B138D" w14:textId="39EDEED7" w:rsidR="001612B2" w:rsidRDefault="001612B2" w:rsidP="004B65C4">
      <w:pPr>
        <w:pStyle w:val="ae"/>
        <w:spacing w:line="276" w:lineRule="auto"/>
      </w:pPr>
      <w:r>
        <w:rPr>
          <w:rFonts w:hint="eastAsia"/>
          <w:lang w:eastAsia="ko-KR"/>
        </w:rPr>
        <w:t>F</w:t>
      </w:r>
      <w:r>
        <w:rPr>
          <w:lang w:eastAsia="ko-KR"/>
        </w:rPr>
        <w:t xml:space="preserve">or the C-LTM failure case, </w:t>
      </w:r>
      <w:r w:rsidR="00141742">
        <w:rPr>
          <w:rFonts w:hint="eastAsia"/>
          <w:lang w:eastAsia="ko-KR"/>
        </w:rPr>
        <w:t>i</w:t>
      </w:r>
      <w:r w:rsidR="00141742">
        <w:t xml:space="preserve">f the UE selects an </w:t>
      </w:r>
      <w:r w:rsidR="00141742" w:rsidRPr="00141742">
        <w:rPr>
          <w:rStyle w:val="af3"/>
          <w:b w:val="0"/>
        </w:rPr>
        <w:t>Intra-CU cell</w:t>
      </w:r>
      <w:r w:rsidR="00141742">
        <w:t xml:space="preserve">, we think that the above scheme for attempting </w:t>
      </w:r>
      <w:r w:rsidR="00141742" w:rsidRPr="00141742">
        <w:rPr>
          <w:rStyle w:val="af3"/>
          <w:b w:val="0"/>
        </w:rPr>
        <w:t xml:space="preserve">LTM </w:t>
      </w:r>
      <w:r w:rsidR="00141742">
        <w:t>can be reused.</w:t>
      </w:r>
      <w:r w:rsidR="00AF4757">
        <w:t xml:space="preserve"> </w:t>
      </w:r>
      <w:r w:rsidR="00AF4757" w:rsidRPr="00AF4757">
        <w:t xml:space="preserve">Additionally, if </w:t>
      </w:r>
      <w:r w:rsidR="009D4477">
        <w:rPr>
          <w:rStyle w:val="af3"/>
          <w:b w:val="0"/>
        </w:rPr>
        <w:t>C-</w:t>
      </w:r>
      <w:r w:rsidR="00AF4757" w:rsidRPr="00AF4757">
        <w:rPr>
          <w:rStyle w:val="af3"/>
          <w:b w:val="0"/>
        </w:rPr>
        <w:t>LTM</w:t>
      </w:r>
      <w:r w:rsidR="00AF4757" w:rsidRPr="00AF4757">
        <w:t xml:space="preserve"> is configured for the selected </w:t>
      </w:r>
      <w:r w:rsidR="00AF4757" w:rsidRPr="00AF4757">
        <w:rPr>
          <w:rStyle w:val="af3"/>
          <w:b w:val="0"/>
        </w:rPr>
        <w:t>Intra-CU cell</w:t>
      </w:r>
      <w:r w:rsidR="00AF4757" w:rsidRPr="00AF4757">
        <w:t xml:space="preserve"> and the </w:t>
      </w:r>
      <w:r w:rsidR="00AF4757" w:rsidRPr="00AF4757">
        <w:rPr>
          <w:rStyle w:val="af3"/>
          <w:b w:val="0"/>
        </w:rPr>
        <w:t>TA is valid</w:t>
      </w:r>
      <w:r w:rsidR="00AF4757" w:rsidRPr="00AF4757">
        <w:t xml:space="preserve">, we </w:t>
      </w:r>
      <w:r w:rsidR="00AF4757">
        <w:rPr>
          <w:rFonts w:hint="eastAsia"/>
          <w:lang w:eastAsia="ko-KR"/>
        </w:rPr>
        <w:t>t</w:t>
      </w:r>
      <w:r w:rsidR="00AF4757">
        <w:rPr>
          <w:lang w:eastAsia="ko-KR"/>
        </w:rPr>
        <w:t xml:space="preserve">hink </w:t>
      </w:r>
      <w:r w:rsidR="00C54F8D">
        <w:t xml:space="preserve">that </w:t>
      </w:r>
      <w:r w:rsidR="00AF4757" w:rsidRPr="00AF4757">
        <w:rPr>
          <w:rStyle w:val="af3"/>
          <w:b w:val="0"/>
        </w:rPr>
        <w:t>C-LTM attempt</w:t>
      </w:r>
      <w:r w:rsidR="00AF4757" w:rsidRPr="00AF4757">
        <w:t xml:space="preserve"> can also be performed.</w:t>
      </w:r>
    </w:p>
    <w:p w14:paraId="77F072F6" w14:textId="2B6A637E" w:rsidR="001B77CC" w:rsidRDefault="001B77CC" w:rsidP="004B65C4">
      <w:pPr>
        <w:pStyle w:val="ae"/>
        <w:spacing w:line="276" w:lineRule="auto"/>
        <w:rPr>
          <w:lang w:eastAsia="ko-KR"/>
        </w:rPr>
      </w:pPr>
      <w:r>
        <w:rPr>
          <w:rFonts w:hint="eastAsia"/>
          <w:lang w:eastAsia="ko-KR"/>
        </w:rPr>
        <w:t>I</w:t>
      </w:r>
      <w:r>
        <w:rPr>
          <w:lang w:eastAsia="ko-KR"/>
        </w:rPr>
        <w:t>n RAN2#129</w:t>
      </w:r>
      <w:r w:rsidR="008E2CD5">
        <w:rPr>
          <w:lang w:eastAsia="ko-KR"/>
        </w:rPr>
        <w:t xml:space="preserve">, RAN2 agreed </w:t>
      </w:r>
      <w:r w:rsidR="00D656F5">
        <w:rPr>
          <w:lang w:eastAsia="ko-KR"/>
        </w:rPr>
        <w:t>to support C-LTM fast recovery as follow:</w:t>
      </w:r>
    </w:p>
    <w:p w14:paraId="27C47CF6" w14:textId="77777777" w:rsidR="00D656F5" w:rsidRDefault="00D656F5" w:rsidP="00D656F5">
      <w:pPr>
        <w:pStyle w:val="Doc-text2"/>
        <w:numPr>
          <w:ilvl w:val="0"/>
          <w:numId w:val="42"/>
        </w:numPr>
        <w:pBdr>
          <w:top w:val="single" w:sz="4" w:space="1" w:color="auto"/>
          <w:left w:val="single" w:sz="4" w:space="4" w:color="auto"/>
          <w:bottom w:val="single" w:sz="4" w:space="1" w:color="auto"/>
          <w:right w:val="single" w:sz="4" w:space="0" w:color="auto"/>
        </w:pBdr>
        <w:overflowPunct/>
        <w:autoSpaceDE/>
        <w:autoSpaceDN/>
        <w:textAlignment w:val="auto"/>
        <w:rPr>
          <w:lang w:val="en-US"/>
        </w:rPr>
      </w:pPr>
      <w:r w:rsidRPr="00B25AA2">
        <w:t xml:space="preserve">Support the CLTM fast failure recovery, which </w:t>
      </w:r>
      <w:r>
        <w:t>reuses</w:t>
      </w:r>
      <w:r w:rsidRPr="00B25AA2">
        <w:t xml:space="preserve"> R18 LTM failure recovery mechan</w:t>
      </w:r>
      <w:r>
        <w:t>ism (i.e. based on CBRA).</w:t>
      </w:r>
    </w:p>
    <w:p w14:paraId="25D99CF9" w14:textId="7D922534" w:rsidR="009F3357" w:rsidRDefault="009F3357" w:rsidP="004B65C4">
      <w:pPr>
        <w:pStyle w:val="ae"/>
        <w:spacing w:line="276" w:lineRule="auto"/>
      </w:pPr>
      <w:r>
        <w:t xml:space="preserve">According to </w:t>
      </w:r>
      <w:r w:rsidRPr="009F3357">
        <w:rPr>
          <w:rStyle w:val="af3"/>
          <w:b w:val="0"/>
        </w:rPr>
        <w:t>TS 38.300</w:t>
      </w:r>
      <w:r>
        <w:t xml:space="preserve">, the UE may skip the RRC re-establishment procedure after HO or LTM failure under specific conditions. In Release 18, </w:t>
      </w:r>
      <w:r w:rsidRPr="009F3357">
        <w:rPr>
          <w:rStyle w:val="af3"/>
          <w:b w:val="0"/>
        </w:rPr>
        <w:t>LTM failure recovery</w:t>
      </w:r>
      <w:r>
        <w:t xml:space="preserve"> was limited to </w:t>
      </w:r>
      <w:r w:rsidRPr="009F3357">
        <w:rPr>
          <w:rStyle w:val="af3"/>
          <w:b w:val="0"/>
        </w:rPr>
        <w:t>RACH-based LTM</w:t>
      </w:r>
      <w:r>
        <w:t xml:space="preserve"> reattempts. In contrast, </w:t>
      </w:r>
      <w:r w:rsidRPr="009F3357">
        <w:rPr>
          <w:rStyle w:val="af3"/>
          <w:b w:val="0"/>
        </w:rPr>
        <w:t>C-LTM in Release 19</w:t>
      </w:r>
      <w:r>
        <w:t xml:space="preserve"> introduces</w:t>
      </w:r>
      <w:r w:rsidR="00E80AD5">
        <w:t xml:space="preserve"> early</w:t>
      </w:r>
      <w:r>
        <w:t xml:space="preserve"> TA for candidate cells, which can enable </w:t>
      </w:r>
      <w:r w:rsidRPr="0060646A">
        <w:rPr>
          <w:rStyle w:val="af3"/>
          <w:b w:val="0"/>
        </w:rPr>
        <w:t>RACH-less C-LTM</w:t>
      </w:r>
      <w:r w:rsidRPr="0060646A">
        <w:rPr>
          <w:b/>
        </w:rPr>
        <w:t>.</w:t>
      </w:r>
      <w:r w:rsidR="00460ED4">
        <w:rPr>
          <w:b/>
        </w:rPr>
        <w:t xml:space="preserve"> </w:t>
      </w:r>
      <w:r w:rsidR="00460ED4">
        <w:t xml:space="preserve">Due to TA knowledge available in C-LTM candidate cells, </w:t>
      </w:r>
      <w:r w:rsidR="00460ED4" w:rsidRPr="00FE7602">
        <w:rPr>
          <w:rStyle w:val="af3"/>
          <w:b w:val="0"/>
        </w:rPr>
        <w:t>RACH-less C-LTM</w:t>
      </w:r>
      <w:r w:rsidR="00460ED4">
        <w:t xml:space="preserve"> can also be supported, improving recovery time and reducing signaling overhead.</w:t>
      </w:r>
    </w:p>
    <w:p w14:paraId="686F1B05" w14:textId="7C21287E" w:rsidR="009F3357" w:rsidRDefault="00795800" w:rsidP="004B65C4">
      <w:pPr>
        <w:pStyle w:val="ae"/>
        <w:spacing w:line="276" w:lineRule="auto"/>
      </w:pPr>
      <w:r>
        <w:t xml:space="preserve">Furthermore, it is our understanding that the </w:t>
      </w:r>
      <w:r w:rsidRPr="00795800">
        <w:rPr>
          <w:rStyle w:val="af3"/>
          <w:b w:val="0"/>
        </w:rPr>
        <w:t>C-LTM candidate cell where the C-LTM was initially triggered</w:t>
      </w:r>
      <w:r w:rsidRPr="00795800">
        <w:rPr>
          <w:b/>
        </w:rPr>
        <w:t xml:space="preserve"> </w:t>
      </w:r>
      <w:r w:rsidRPr="00795800">
        <w:t xml:space="preserve">and the </w:t>
      </w:r>
      <w:r w:rsidRPr="00795800">
        <w:rPr>
          <w:rStyle w:val="af3"/>
          <w:b w:val="0"/>
        </w:rPr>
        <w:t>cell selected by the UE after the C-LTM failure</w:t>
      </w:r>
      <w:r>
        <w:t xml:space="preserve"> may be different.</w:t>
      </w:r>
      <w:r w:rsidR="003D33E1">
        <w:t xml:space="preserve"> </w:t>
      </w:r>
      <w:r>
        <w:t xml:space="preserve">This implies that the </w:t>
      </w:r>
      <w:r w:rsidRPr="00A42CA7">
        <w:rPr>
          <w:rStyle w:val="af3"/>
          <w:b w:val="0"/>
        </w:rPr>
        <w:t>TA value</w:t>
      </w:r>
      <w:r>
        <w:t xml:space="preserve"> used in the newly selected cell </w:t>
      </w:r>
      <w:r w:rsidRPr="00D40D53">
        <w:rPr>
          <w:rStyle w:val="af3"/>
          <w:b w:val="0"/>
        </w:rPr>
        <w:t>could differ</w:t>
      </w:r>
      <w:r>
        <w:t xml:space="preserve"> from the TA associated with the originally attempted C-LTM candidate cell.</w:t>
      </w:r>
    </w:p>
    <w:p w14:paraId="76D611F4" w14:textId="5BAA9749" w:rsidR="00721535" w:rsidRDefault="00B3371B" w:rsidP="004B65C4">
      <w:pPr>
        <w:pStyle w:val="ae"/>
        <w:spacing w:line="276" w:lineRule="auto"/>
        <w:rPr>
          <w:b/>
          <w:lang w:eastAsia="ko-KR"/>
        </w:rPr>
      </w:pPr>
      <w:r>
        <w:rPr>
          <w:b/>
          <w:lang w:eastAsia="ko-KR"/>
        </w:rPr>
        <w:t xml:space="preserve">Proposal </w:t>
      </w:r>
      <w:r w:rsidR="0066184B">
        <w:rPr>
          <w:b/>
          <w:lang w:eastAsia="ko-KR"/>
        </w:rPr>
        <w:t>2</w:t>
      </w:r>
      <w:r>
        <w:rPr>
          <w:b/>
          <w:lang w:eastAsia="ko-KR"/>
        </w:rPr>
        <w:t xml:space="preserve">: </w:t>
      </w:r>
      <w:r w:rsidR="00721535">
        <w:rPr>
          <w:b/>
          <w:lang w:eastAsia="ko-KR"/>
        </w:rPr>
        <w:t>RAN2</w:t>
      </w:r>
      <w:r w:rsidR="007C3501">
        <w:rPr>
          <w:b/>
          <w:lang w:eastAsia="ko-KR"/>
        </w:rPr>
        <w:t xml:space="preserve"> is</w:t>
      </w:r>
      <w:r w:rsidR="00721535">
        <w:rPr>
          <w:b/>
          <w:lang w:eastAsia="ko-KR"/>
        </w:rPr>
        <w:t xml:space="preserve"> kindly asked to discuss introduc</w:t>
      </w:r>
      <w:r w:rsidR="005F177D">
        <w:rPr>
          <w:b/>
          <w:lang w:eastAsia="ko-KR"/>
        </w:rPr>
        <w:t>ing</w:t>
      </w:r>
      <w:r w:rsidR="00721535">
        <w:rPr>
          <w:b/>
          <w:lang w:eastAsia="ko-KR"/>
        </w:rPr>
        <w:t xml:space="preserve"> RACH-less based C-LTM attempt after C-LTM failure</w:t>
      </w:r>
    </w:p>
    <w:p w14:paraId="0E61D43B" w14:textId="612DE71D"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9"/>
    <w:p w14:paraId="5A1799FF" w14:textId="6FAFC72F" w:rsidR="00532287" w:rsidRDefault="00C13055">
      <w:pPr>
        <w:jc w:val="both"/>
        <w:rPr>
          <w:rFonts w:ascii="Arial" w:eastAsiaTheme="minorEastAsia" w:hAnsi="Arial" w:cs="Arial"/>
          <w:szCs w:val="21"/>
          <w:lang w:val="en-US" w:eastAsia="ko-KR"/>
        </w:rPr>
      </w:pPr>
      <w:r>
        <w:rPr>
          <w:rFonts w:ascii="Arial" w:eastAsiaTheme="minorEastAsia" w:hAnsi="Arial" w:cs="Arial"/>
          <w:szCs w:val="21"/>
          <w:lang w:val="en-US" w:eastAsia="ko-KR"/>
        </w:rPr>
        <w:t>In this contribution, we discussed</w:t>
      </w:r>
      <w:r w:rsidR="00B208E3">
        <w:rPr>
          <w:rFonts w:ascii="Arial" w:eastAsiaTheme="minorEastAsia" w:hAnsi="Arial" w:cs="Arial"/>
          <w:szCs w:val="21"/>
          <w:lang w:val="en-US" w:eastAsia="ko-KR"/>
        </w:rPr>
        <w:t xml:space="preserve"> </w:t>
      </w:r>
      <w:r w:rsidR="003D17C5">
        <w:rPr>
          <w:rFonts w:ascii="Arial" w:eastAsiaTheme="minorEastAsia" w:hAnsi="Arial" w:cs="Arial"/>
          <w:lang w:eastAsia="ko-KR"/>
        </w:rPr>
        <w:t xml:space="preserve">the </w:t>
      </w:r>
      <w:r w:rsidR="009152A6">
        <w:rPr>
          <w:rFonts w:ascii="Arial" w:eastAsiaTheme="minorEastAsia" w:hAnsi="Arial" w:cs="Arial"/>
          <w:lang w:eastAsia="ko-KR"/>
        </w:rPr>
        <w:t>conditional</w:t>
      </w:r>
      <w:r w:rsidR="003D17C5">
        <w:rPr>
          <w:rFonts w:ascii="Arial" w:eastAsiaTheme="minorEastAsia" w:hAnsi="Arial" w:cs="Arial"/>
          <w:lang w:eastAsia="ko-KR"/>
        </w:rPr>
        <w:t xml:space="preserve"> LTM for Intra-CU LTM</w:t>
      </w:r>
      <w:r w:rsidR="00E31474">
        <w:rPr>
          <w:rFonts w:ascii="Arial" w:eastAsiaTheme="minorEastAsia" w:hAnsi="Arial" w:cs="Arial" w:hint="eastAsia"/>
          <w:lang w:val="en-US" w:eastAsia="ko-KR"/>
        </w:rPr>
        <w:t>.</w:t>
      </w:r>
      <w:r w:rsidR="00E31474">
        <w:rPr>
          <w:rFonts w:ascii="Arial" w:eastAsiaTheme="minorEastAsia" w:hAnsi="Arial" w:cs="Arial"/>
          <w:lang w:val="en-US" w:eastAsia="ko-KR"/>
        </w:rPr>
        <w:t xml:space="preserve"> </w:t>
      </w:r>
      <w:r>
        <w:rPr>
          <w:rFonts w:ascii="Arial" w:eastAsiaTheme="minorEastAsia" w:hAnsi="Arial" w:cs="Arial"/>
          <w:szCs w:val="21"/>
          <w:lang w:val="en-US" w:eastAsia="ko-KR"/>
        </w:rPr>
        <w:t>According to discussion in section 2, we have the following proposals:</w:t>
      </w:r>
    </w:p>
    <w:p w14:paraId="1F06B4CE" w14:textId="66BA17F3" w:rsidR="008861A8" w:rsidRDefault="008861A8" w:rsidP="008861A8">
      <w:pPr>
        <w:pStyle w:val="ae"/>
        <w:spacing w:line="276" w:lineRule="auto"/>
        <w:rPr>
          <w:b/>
        </w:rPr>
      </w:pPr>
      <w:r w:rsidRPr="00D85C62">
        <w:rPr>
          <w:b/>
        </w:rPr>
        <w:t xml:space="preserve">Proposal </w:t>
      </w:r>
      <w:r w:rsidR="0066184B">
        <w:rPr>
          <w:b/>
        </w:rPr>
        <w:t>1</w:t>
      </w:r>
      <w:r w:rsidRPr="00D85C62">
        <w:rPr>
          <w:b/>
        </w:rPr>
        <w:t>:</w:t>
      </w:r>
      <w:r>
        <w:rPr>
          <w:b/>
        </w:rPr>
        <w:t xml:space="preserve"> A new MAC CE for the TA value of C-LTM candidate cells includes the following information:</w:t>
      </w:r>
    </w:p>
    <w:p w14:paraId="5F52F7CF" w14:textId="77777777" w:rsidR="008861A8" w:rsidRDefault="008861A8" w:rsidP="008861A8">
      <w:pPr>
        <w:pStyle w:val="ae"/>
        <w:numPr>
          <w:ilvl w:val="0"/>
          <w:numId w:val="21"/>
        </w:numPr>
        <w:spacing w:line="276" w:lineRule="auto"/>
        <w:rPr>
          <w:b/>
        </w:rPr>
      </w:pPr>
      <w:r>
        <w:rPr>
          <w:b/>
        </w:rPr>
        <w:t>C-LTM candidate cell ID(s)</w:t>
      </w:r>
    </w:p>
    <w:p w14:paraId="3D5D2794" w14:textId="62D0304E" w:rsidR="00506239" w:rsidRPr="00C818A5" w:rsidRDefault="008861A8" w:rsidP="009666F2">
      <w:pPr>
        <w:pStyle w:val="ae"/>
        <w:numPr>
          <w:ilvl w:val="0"/>
          <w:numId w:val="21"/>
        </w:numPr>
        <w:spacing w:line="276" w:lineRule="auto"/>
        <w:rPr>
          <w:b/>
        </w:rPr>
      </w:pPr>
      <w:r>
        <w:rPr>
          <w:b/>
        </w:rPr>
        <w:t xml:space="preserve">TA value(s) </w:t>
      </w:r>
    </w:p>
    <w:p w14:paraId="4AB9083D" w14:textId="3FB729B3" w:rsidR="000E73A3" w:rsidRPr="0059711D" w:rsidRDefault="0059711D" w:rsidP="0066184B">
      <w:pPr>
        <w:pStyle w:val="ae"/>
        <w:spacing w:line="276" w:lineRule="auto"/>
        <w:rPr>
          <w:b/>
          <w:lang w:eastAsia="ko-KR"/>
        </w:rPr>
      </w:pPr>
      <w:r>
        <w:rPr>
          <w:b/>
          <w:lang w:eastAsia="ko-KR"/>
        </w:rPr>
        <w:t>Proposal 2: RAN2 is kindly asked to discuss introducing RACH-less based C-LTM attempt after C-LTM failure</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lastRenderedPageBreak/>
        <w:t>Reference</w:t>
      </w:r>
    </w:p>
    <w:p w14:paraId="2CB8DF62" w14:textId="622E65A0" w:rsidR="00F21F06" w:rsidRPr="00FB349B" w:rsidRDefault="00FB349B" w:rsidP="00FB349B">
      <w:pPr>
        <w:pStyle w:val="References"/>
        <w:tabs>
          <w:tab w:val="num" w:pos="431"/>
        </w:tabs>
        <w:ind w:leftChars="35" w:left="430"/>
        <w:rPr>
          <w:rFonts w:ascii="Arial" w:eastAsia="맑은 고딕" w:hAnsi="Arial" w:cs="Arial"/>
          <w:sz w:val="20"/>
          <w:szCs w:val="20"/>
          <w:lang w:val="en-GB" w:eastAsia="ko-KR"/>
        </w:rPr>
      </w:pPr>
      <w:r w:rsidRPr="00C36A33">
        <w:rPr>
          <w:rFonts w:ascii="Arial" w:hAnsi="Arial" w:cs="Arial"/>
          <w:sz w:val="20"/>
          <w:szCs w:val="20"/>
        </w:rPr>
        <w:t>RAN2#12</w:t>
      </w:r>
      <w:r w:rsidR="00042970">
        <w:rPr>
          <w:rFonts w:ascii="Arial" w:hAnsi="Arial" w:cs="Arial"/>
          <w:sz w:val="20"/>
          <w:szCs w:val="20"/>
        </w:rPr>
        <w:t>9</w:t>
      </w:r>
      <w:r w:rsidRPr="00C36A33">
        <w:rPr>
          <w:rFonts w:ascii="Arial" w:hAnsi="Arial" w:cs="Arial"/>
          <w:sz w:val="20"/>
          <w:szCs w:val="20"/>
        </w:rPr>
        <w:t xml:space="preserve"> meeting report</w:t>
      </w:r>
      <w:r>
        <w:rPr>
          <w:rFonts w:ascii="Arial" w:hAnsi="Arial" w:cs="Arial"/>
          <w:sz w:val="20"/>
          <w:szCs w:val="20"/>
        </w:rPr>
        <w:t xml:space="preserve"> </w:t>
      </w:r>
    </w:p>
    <w:sectPr w:rsidR="00F21F06" w:rsidRPr="00FB349B">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0AEE0" w14:textId="77777777" w:rsidR="001E3F88" w:rsidRDefault="001E3F88">
      <w:pPr>
        <w:spacing w:after="0"/>
      </w:pPr>
      <w:r>
        <w:separator/>
      </w:r>
    </w:p>
  </w:endnote>
  <w:endnote w:type="continuationSeparator" w:id="0">
    <w:p w14:paraId="3D4CE39E" w14:textId="77777777" w:rsidR="001E3F88" w:rsidRDefault="001E3F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나눔바른고딕">
    <w:altName w:val="맑은 고딕"/>
    <w:charset w:val="81"/>
    <w:family w:val="modern"/>
    <w:pitch w:val="variable"/>
    <w:sig w:usb0="800002A7" w:usb1="09D77CFB" w:usb2="00000010"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S Mincho">
    <w:altName w:val="‚l‚r –¾’©"/>
    <w:panose1 w:val="02020609040205080304"/>
    <w:charset w:val="80"/>
    <w:family w:val="modern"/>
    <w:pitch w:val="fixed"/>
    <w:sig w:usb0="A00002BF" w:usb1="68C7FCFB" w:usb2="00000010" w:usb3="00000000" w:csb0="0002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6BC45" w14:textId="77777777" w:rsidR="00532287" w:rsidRDefault="00C13055">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A178F" w14:textId="77777777" w:rsidR="001E3F88" w:rsidRDefault="001E3F88">
      <w:pPr>
        <w:spacing w:after="0"/>
      </w:pPr>
      <w:r>
        <w:separator/>
      </w:r>
    </w:p>
  </w:footnote>
  <w:footnote w:type="continuationSeparator" w:id="0">
    <w:p w14:paraId="3574DF4C" w14:textId="77777777" w:rsidR="001E3F88" w:rsidRDefault="001E3F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647A90"/>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736624B"/>
    <w:multiLevelType w:val="hybridMultilevel"/>
    <w:tmpl w:val="0B2AC686"/>
    <w:lvl w:ilvl="0" w:tplc="C7268030">
      <w:numFmt w:val="bullet"/>
      <w:lvlText w:val="-"/>
      <w:lvlJc w:val="left"/>
      <w:pPr>
        <w:ind w:left="360" w:hanging="360"/>
      </w:pPr>
      <w:rPr>
        <w:rFonts w:ascii="Arial" w:eastAsia="나눔바른고딕"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E5D445E"/>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4" w15:restartNumberingAfterBreak="0">
    <w:nsid w:val="0FA55929"/>
    <w:multiLevelType w:val="hybridMultilevel"/>
    <w:tmpl w:val="C4C2D192"/>
    <w:lvl w:ilvl="0" w:tplc="C146226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11BA4D4F"/>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6" w15:restartNumberingAfterBreak="0">
    <w:nsid w:val="11C20098"/>
    <w:multiLevelType w:val="hybridMultilevel"/>
    <w:tmpl w:val="5E901A80"/>
    <w:lvl w:ilvl="0" w:tplc="80FCADF6">
      <w:start w:val="2"/>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FD5072EC">
      <w:start w:val="1"/>
      <w:numFmt w:val="bullet"/>
      <w:lvlText w:val="-"/>
      <w:lvlJc w:val="left"/>
      <w:pPr>
        <w:ind w:left="1600" w:hanging="400"/>
      </w:pPr>
      <w:rPr>
        <w:rFonts w:ascii="Arial" w:eastAsia="SimSun" w:hAnsi="Arial" w:cs="Arial"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16211781"/>
    <w:multiLevelType w:val="hybridMultilevel"/>
    <w:tmpl w:val="EA08C67E"/>
    <w:lvl w:ilvl="0" w:tplc="FD5072EC">
      <w:start w:val="1"/>
      <w:numFmt w:val="bullet"/>
      <w:lvlText w:val="-"/>
      <w:lvlJc w:val="left"/>
      <w:pPr>
        <w:ind w:left="400" w:hanging="400"/>
      </w:pPr>
      <w:rPr>
        <w:rFonts w:ascii="Arial" w:eastAsia="SimSun"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1BAF3565"/>
    <w:multiLevelType w:val="hybridMultilevel"/>
    <w:tmpl w:val="B6464DC0"/>
    <w:lvl w:ilvl="0" w:tplc="3BA22ADC">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C2500E0"/>
    <w:multiLevelType w:val="hybridMultilevel"/>
    <w:tmpl w:val="ED462DB4"/>
    <w:lvl w:ilvl="0" w:tplc="5D2275B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1CA9419B"/>
    <w:multiLevelType w:val="hybridMultilevel"/>
    <w:tmpl w:val="58FAEBE8"/>
    <w:lvl w:ilvl="0" w:tplc="66FC4520">
      <w:start w:val="2"/>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1CD6587"/>
    <w:multiLevelType w:val="hybridMultilevel"/>
    <w:tmpl w:val="856AD364"/>
    <w:lvl w:ilvl="0" w:tplc="529A57DA">
      <w:numFmt w:val="bullet"/>
      <w:lvlText w:val="-"/>
      <w:lvlJc w:val="left"/>
      <w:pPr>
        <w:ind w:left="400" w:hanging="40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656786"/>
    <w:multiLevelType w:val="hybridMultilevel"/>
    <w:tmpl w:val="8AC62DC0"/>
    <w:lvl w:ilvl="0" w:tplc="FD5072EC">
      <w:start w:val="1"/>
      <w:numFmt w:val="bullet"/>
      <w:lvlText w:val="-"/>
      <w:lvlJc w:val="left"/>
      <w:pPr>
        <w:ind w:left="400" w:hanging="400"/>
      </w:pPr>
      <w:rPr>
        <w:rFonts w:ascii="Arial" w:eastAsia="SimSun"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51B2567"/>
    <w:multiLevelType w:val="hybridMultilevel"/>
    <w:tmpl w:val="A7168CBE"/>
    <w:lvl w:ilvl="0" w:tplc="6F0A34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26816C48"/>
    <w:multiLevelType w:val="hybridMultilevel"/>
    <w:tmpl w:val="C71856F6"/>
    <w:lvl w:ilvl="0" w:tplc="38021870">
      <w:numFmt w:val="bullet"/>
      <w:lvlText w:val="-"/>
      <w:lvlJc w:val="left"/>
      <w:pPr>
        <w:ind w:left="618" w:hanging="360"/>
      </w:pPr>
      <w:rPr>
        <w:rFonts w:ascii="Arial" w:eastAsia="Times New Roman" w:hAnsi="Arial" w:cs="Arial" w:hint="default"/>
      </w:rPr>
    </w:lvl>
    <w:lvl w:ilvl="1" w:tplc="04090003" w:tentative="1">
      <w:start w:val="1"/>
      <w:numFmt w:val="bullet"/>
      <w:lvlText w:val=""/>
      <w:lvlJc w:val="left"/>
      <w:pPr>
        <w:ind w:left="1058" w:hanging="400"/>
      </w:pPr>
      <w:rPr>
        <w:rFonts w:ascii="Wingdings" w:hAnsi="Wingdings" w:hint="default"/>
      </w:rPr>
    </w:lvl>
    <w:lvl w:ilvl="2" w:tplc="04090005" w:tentative="1">
      <w:start w:val="1"/>
      <w:numFmt w:val="bullet"/>
      <w:lvlText w:val=""/>
      <w:lvlJc w:val="left"/>
      <w:pPr>
        <w:ind w:left="1458" w:hanging="400"/>
      </w:pPr>
      <w:rPr>
        <w:rFonts w:ascii="Wingdings" w:hAnsi="Wingdings" w:hint="default"/>
      </w:rPr>
    </w:lvl>
    <w:lvl w:ilvl="3" w:tplc="04090001" w:tentative="1">
      <w:start w:val="1"/>
      <w:numFmt w:val="bullet"/>
      <w:lvlText w:val=""/>
      <w:lvlJc w:val="left"/>
      <w:pPr>
        <w:ind w:left="1858" w:hanging="400"/>
      </w:pPr>
      <w:rPr>
        <w:rFonts w:ascii="Wingdings" w:hAnsi="Wingdings" w:hint="default"/>
      </w:rPr>
    </w:lvl>
    <w:lvl w:ilvl="4" w:tplc="04090003" w:tentative="1">
      <w:start w:val="1"/>
      <w:numFmt w:val="bullet"/>
      <w:lvlText w:val=""/>
      <w:lvlJc w:val="left"/>
      <w:pPr>
        <w:ind w:left="2258" w:hanging="400"/>
      </w:pPr>
      <w:rPr>
        <w:rFonts w:ascii="Wingdings" w:hAnsi="Wingdings" w:hint="default"/>
      </w:rPr>
    </w:lvl>
    <w:lvl w:ilvl="5" w:tplc="04090005" w:tentative="1">
      <w:start w:val="1"/>
      <w:numFmt w:val="bullet"/>
      <w:lvlText w:val=""/>
      <w:lvlJc w:val="left"/>
      <w:pPr>
        <w:ind w:left="2658" w:hanging="400"/>
      </w:pPr>
      <w:rPr>
        <w:rFonts w:ascii="Wingdings" w:hAnsi="Wingdings" w:hint="default"/>
      </w:rPr>
    </w:lvl>
    <w:lvl w:ilvl="6" w:tplc="04090001" w:tentative="1">
      <w:start w:val="1"/>
      <w:numFmt w:val="bullet"/>
      <w:lvlText w:val=""/>
      <w:lvlJc w:val="left"/>
      <w:pPr>
        <w:ind w:left="3058" w:hanging="400"/>
      </w:pPr>
      <w:rPr>
        <w:rFonts w:ascii="Wingdings" w:hAnsi="Wingdings" w:hint="default"/>
      </w:rPr>
    </w:lvl>
    <w:lvl w:ilvl="7" w:tplc="04090003" w:tentative="1">
      <w:start w:val="1"/>
      <w:numFmt w:val="bullet"/>
      <w:lvlText w:val=""/>
      <w:lvlJc w:val="left"/>
      <w:pPr>
        <w:ind w:left="3458" w:hanging="400"/>
      </w:pPr>
      <w:rPr>
        <w:rFonts w:ascii="Wingdings" w:hAnsi="Wingdings" w:hint="default"/>
      </w:rPr>
    </w:lvl>
    <w:lvl w:ilvl="8" w:tplc="04090005" w:tentative="1">
      <w:start w:val="1"/>
      <w:numFmt w:val="bullet"/>
      <w:lvlText w:val=""/>
      <w:lvlJc w:val="left"/>
      <w:pPr>
        <w:ind w:left="3858" w:hanging="400"/>
      </w:pPr>
      <w:rPr>
        <w:rFonts w:ascii="Wingdings" w:hAnsi="Wingdings" w:hint="default"/>
      </w:rPr>
    </w:lvl>
  </w:abstractNum>
  <w:abstractNum w:abstractNumId="17" w15:restartNumberingAfterBreak="0">
    <w:nsid w:val="2E3724CA"/>
    <w:multiLevelType w:val="hybridMultilevel"/>
    <w:tmpl w:val="CEAE992A"/>
    <w:lvl w:ilvl="0" w:tplc="743CC30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35C34ADE"/>
    <w:multiLevelType w:val="hybridMultilevel"/>
    <w:tmpl w:val="2004C27C"/>
    <w:lvl w:ilvl="0" w:tplc="C2BADC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36063619"/>
    <w:multiLevelType w:val="hybridMultilevel"/>
    <w:tmpl w:val="E4E6CD62"/>
    <w:lvl w:ilvl="0" w:tplc="1F987892">
      <w:start w:val="1"/>
      <w:numFmt w:val="decimal"/>
      <w:lvlText w:val="%1."/>
      <w:lvlJc w:val="left"/>
      <w:pPr>
        <w:ind w:left="-124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400" w:hanging="400"/>
      </w:pPr>
    </w:lvl>
    <w:lvl w:ilvl="3" w:tplc="0409000F" w:tentative="1">
      <w:start w:val="1"/>
      <w:numFmt w:val="decimal"/>
      <w:lvlText w:val="%4."/>
      <w:lvlJc w:val="left"/>
      <w:pPr>
        <w:ind w:left="0" w:hanging="400"/>
      </w:pPr>
    </w:lvl>
    <w:lvl w:ilvl="4" w:tplc="04090019" w:tentative="1">
      <w:start w:val="1"/>
      <w:numFmt w:val="upperLetter"/>
      <w:lvlText w:val="%5."/>
      <w:lvlJc w:val="left"/>
      <w:pPr>
        <w:ind w:left="400" w:hanging="400"/>
      </w:pPr>
    </w:lvl>
    <w:lvl w:ilvl="5" w:tplc="0409001B" w:tentative="1">
      <w:start w:val="1"/>
      <w:numFmt w:val="lowerRoman"/>
      <w:lvlText w:val="%6."/>
      <w:lvlJc w:val="right"/>
      <w:pPr>
        <w:ind w:left="800" w:hanging="400"/>
      </w:pPr>
    </w:lvl>
    <w:lvl w:ilvl="6" w:tplc="0409000F" w:tentative="1">
      <w:start w:val="1"/>
      <w:numFmt w:val="decimal"/>
      <w:lvlText w:val="%7."/>
      <w:lvlJc w:val="left"/>
      <w:pPr>
        <w:ind w:left="1200" w:hanging="400"/>
      </w:pPr>
    </w:lvl>
    <w:lvl w:ilvl="7" w:tplc="04090019" w:tentative="1">
      <w:start w:val="1"/>
      <w:numFmt w:val="upperLetter"/>
      <w:lvlText w:val="%8."/>
      <w:lvlJc w:val="left"/>
      <w:pPr>
        <w:ind w:left="1600" w:hanging="400"/>
      </w:pPr>
    </w:lvl>
    <w:lvl w:ilvl="8" w:tplc="0409001B" w:tentative="1">
      <w:start w:val="1"/>
      <w:numFmt w:val="lowerRoman"/>
      <w:lvlText w:val="%9."/>
      <w:lvlJc w:val="right"/>
      <w:pPr>
        <w:ind w:left="2000" w:hanging="400"/>
      </w:pPr>
    </w:lvl>
  </w:abstractNum>
  <w:abstractNum w:abstractNumId="21" w15:restartNumberingAfterBreak="0">
    <w:nsid w:val="37FA28F1"/>
    <w:multiLevelType w:val="hybridMultilevel"/>
    <w:tmpl w:val="5D5616A0"/>
    <w:lvl w:ilvl="0" w:tplc="A42A6D6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15:restartNumberingAfterBreak="0">
    <w:nsid w:val="3B03287D"/>
    <w:multiLevelType w:val="hybridMultilevel"/>
    <w:tmpl w:val="900A5974"/>
    <w:lvl w:ilvl="0" w:tplc="0B18EFEA">
      <w:start w:val="1"/>
      <w:numFmt w:val="decimal"/>
      <w:lvlText w:val="%1."/>
      <w:lvlJc w:val="left"/>
      <w:pPr>
        <w:ind w:left="797" w:hanging="797"/>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4"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5CB1B57"/>
    <w:multiLevelType w:val="hybridMultilevel"/>
    <w:tmpl w:val="53DC9522"/>
    <w:lvl w:ilvl="0" w:tplc="18F008A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5865547B"/>
    <w:multiLevelType w:val="hybridMultilevel"/>
    <w:tmpl w:val="A51A3EEA"/>
    <w:lvl w:ilvl="0" w:tplc="529A57DA">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589C1C8A"/>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30" w15:restartNumberingAfterBreak="0">
    <w:nsid w:val="5CD477E7"/>
    <w:multiLevelType w:val="hybridMultilevel"/>
    <w:tmpl w:val="F90C07BE"/>
    <w:lvl w:ilvl="0" w:tplc="26829062">
      <w:start w:val="1"/>
      <w:numFmt w:val="decimal"/>
      <w:lvlText w:val="%1."/>
      <w:lvlJc w:val="left"/>
      <w:pPr>
        <w:ind w:left="795" w:hanging="891"/>
      </w:pPr>
      <w:rPr>
        <w:rFonts w:hint="default"/>
      </w:rPr>
    </w:lvl>
    <w:lvl w:ilvl="1" w:tplc="6E96FCFC">
      <w:start w:val="5"/>
      <w:numFmt w:val="bullet"/>
      <w:lvlText w:val="-"/>
      <w:lvlJc w:val="left"/>
      <w:pPr>
        <w:ind w:left="664" w:hanging="360"/>
      </w:pPr>
      <w:rPr>
        <w:rFonts w:ascii="Arial" w:eastAsia="Times New Roman" w:hAnsi="Arial" w:cs="Arial" w:hint="default"/>
      </w:rPr>
    </w:lvl>
    <w:lvl w:ilvl="2" w:tplc="0409001B" w:tentative="1">
      <w:start w:val="1"/>
      <w:numFmt w:val="lowerRoman"/>
      <w:lvlText w:val="%3."/>
      <w:lvlJc w:val="right"/>
      <w:pPr>
        <w:ind w:left="1104" w:hanging="400"/>
      </w:pPr>
    </w:lvl>
    <w:lvl w:ilvl="3" w:tplc="0409000F" w:tentative="1">
      <w:start w:val="1"/>
      <w:numFmt w:val="decimal"/>
      <w:lvlText w:val="%4."/>
      <w:lvlJc w:val="left"/>
      <w:pPr>
        <w:ind w:left="1504" w:hanging="400"/>
      </w:pPr>
    </w:lvl>
    <w:lvl w:ilvl="4" w:tplc="04090019" w:tentative="1">
      <w:start w:val="1"/>
      <w:numFmt w:val="upperLetter"/>
      <w:lvlText w:val="%5."/>
      <w:lvlJc w:val="left"/>
      <w:pPr>
        <w:ind w:left="1904" w:hanging="400"/>
      </w:pPr>
    </w:lvl>
    <w:lvl w:ilvl="5" w:tplc="0409001B" w:tentative="1">
      <w:start w:val="1"/>
      <w:numFmt w:val="lowerRoman"/>
      <w:lvlText w:val="%6."/>
      <w:lvlJc w:val="right"/>
      <w:pPr>
        <w:ind w:left="2304" w:hanging="400"/>
      </w:pPr>
    </w:lvl>
    <w:lvl w:ilvl="6" w:tplc="0409000F" w:tentative="1">
      <w:start w:val="1"/>
      <w:numFmt w:val="decimal"/>
      <w:lvlText w:val="%7."/>
      <w:lvlJc w:val="left"/>
      <w:pPr>
        <w:ind w:left="2704" w:hanging="400"/>
      </w:pPr>
    </w:lvl>
    <w:lvl w:ilvl="7" w:tplc="04090019" w:tentative="1">
      <w:start w:val="1"/>
      <w:numFmt w:val="upperLetter"/>
      <w:lvlText w:val="%8."/>
      <w:lvlJc w:val="left"/>
      <w:pPr>
        <w:ind w:left="3104" w:hanging="400"/>
      </w:pPr>
    </w:lvl>
    <w:lvl w:ilvl="8" w:tplc="0409001B" w:tentative="1">
      <w:start w:val="1"/>
      <w:numFmt w:val="lowerRoman"/>
      <w:lvlText w:val="%9."/>
      <w:lvlJc w:val="right"/>
      <w:pPr>
        <w:ind w:left="3504" w:hanging="400"/>
      </w:pPr>
    </w:lvl>
  </w:abstractNum>
  <w:abstractNum w:abstractNumId="31" w15:restartNumberingAfterBreak="0">
    <w:nsid w:val="5D677AD0"/>
    <w:multiLevelType w:val="hybridMultilevel"/>
    <w:tmpl w:val="B97095F6"/>
    <w:lvl w:ilvl="0" w:tplc="9F12DC0E">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62970BDA"/>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65257F65"/>
    <w:multiLevelType w:val="hybridMultilevel"/>
    <w:tmpl w:val="BCF6D674"/>
    <w:lvl w:ilvl="0" w:tplc="D6DAEE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81666DA"/>
    <w:multiLevelType w:val="hybridMultilevel"/>
    <w:tmpl w:val="84FAEF2A"/>
    <w:lvl w:ilvl="0" w:tplc="7F1A89C4">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68EF7351"/>
    <w:multiLevelType w:val="multilevel"/>
    <w:tmpl w:val="68EF7351"/>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9216CE8"/>
    <w:multiLevelType w:val="hybridMultilevel"/>
    <w:tmpl w:val="8480B786"/>
    <w:lvl w:ilvl="0" w:tplc="1F987892">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6A7A1F13"/>
    <w:multiLevelType w:val="hybridMultilevel"/>
    <w:tmpl w:val="8AF8ACDC"/>
    <w:lvl w:ilvl="0" w:tplc="0409000F">
      <w:start w:val="1"/>
      <w:numFmt w:val="decimal"/>
      <w:lvlText w:val="%1."/>
      <w:lvlJc w:val="left"/>
      <w:pPr>
        <w:ind w:left="704" w:hanging="400"/>
      </w:pPr>
    </w:lvl>
    <w:lvl w:ilvl="1" w:tplc="04090019">
      <w:start w:val="1"/>
      <w:numFmt w:val="upperLetter"/>
      <w:lvlText w:val="%2."/>
      <w:lvlJc w:val="left"/>
      <w:pPr>
        <w:ind w:left="1104" w:hanging="400"/>
      </w:pPr>
    </w:lvl>
    <w:lvl w:ilvl="2" w:tplc="0409001B" w:tentative="1">
      <w:start w:val="1"/>
      <w:numFmt w:val="lowerRoman"/>
      <w:lvlText w:val="%3."/>
      <w:lvlJc w:val="right"/>
      <w:pPr>
        <w:ind w:left="1504" w:hanging="400"/>
      </w:pPr>
    </w:lvl>
    <w:lvl w:ilvl="3" w:tplc="0409000F" w:tentative="1">
      <w:start w:val="1"/>
      <w:numFmt w:val="decimal"/>
      <w:lvlText w:val="%4."/>
      <w:lvlJc w:val="left"/>
      <w:pPr>
        <w:ind w:left="1904" w:hanging="400"/>
      </w:pPr>
    </w:lvl>
    <w:lvl w:ilvl="4" w:tplc="04090019" w:tentative="1">
      <w:start w:val="1"/>
      <w:numFmt w:val="upperLetter"/>
      <w:lvlText w:val="%5."/>
      <w:lvlJc w:val="left"/>
      <w:pPr>
        <w:ind w:left="2304" w:hanging="400"/>
      </w:pPr>
    </w:lvl>
    <w:lvl w:ilvl="5" w:tplc="0409001B" w:tentative="1">
      <w:start w:val="1"/>
      <w:numFmt w:val="lowerRoman"/>
      <w:lvlText w:val="%6."/>
      <w:lvlJc w:val="right"/>
      <w:pPr>
        <w:ind w:left="2704" w:hanging="400"/>
      </w:pPr>
    </w:lvl>
    <w:lvl w:ilvl="6" w:tplc="0409000F" w:tentative="1">
      <w:start w:val="1"/>
      <w:numFmt w:val="decimal"/>
      <w:lvlText w:val="%7."/>
      <w:lvlJc w:val="left"/>
      <w:pPr>
        <w:ind w:left="3104" w:hanging="400"/>
      </w:pPr>
    </w:lvl>
    <w:lvl w:ilvl="7" w:tplc="04090019" w:tentative="1">
      <w:start w:val="1"/>
      <w:numFmt w:val="upperLetter"/>
      <w:lvlText w:val="%8."/>
      <w:lvlJc w:val="left"/>
      <w:pPr>
        <w:ind w:left="3504" w:hanging="400"/>
      </w:pPr>
    </w:lvl>
    <w:lvl w:ilvl="8" w:tplc="0409001B" w:tentative="1">
      <w:start w:val="1"/>
      <w:numFmt w:val="lowerRoman"/>
      <w:lvlText w:val="%9."/>
      <w:lvlJc w:val="right"/>
      <w:pPr>
        <w:ind w:left="3904" w:hanging="400"/>
      </w:pPr>
    </w:lvl>
  </w:abstractNum>
  <w:abstractNum w:abstractNumId="39" w15:restartNumberingAfterBreak="0">
    <w:nsid w:val="79D66152"/>
    <w:multiLevelType w:val="hybridMultilevel"/>
    <w:tmpl w:val="9E7217EA"/>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A0F5487"/>
    <w:multiLevelType w:val="hybridMultilevel"/>
    <w:tmpl w:val="46B278F4"/>
    <w:lvl w:ilvl="0" w:tplc="38963BBA">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1" w15:restartNumberingAfterBreak="0">
    <w:nsid w:val="7EE15FE8"/>
    <w:multiLevelType w:val="hybridMultilevel"/>
    <w:tmpl w:val="FFF4F47C"/>
    <w:lvl w:ilvl="0" w:tplc="26829062">
      <w:start w:val="1"/>
      <w:numFmt w:val="decimal"/>
      <w:lvlText w:val="%1."/>
      <w:lvlJc w:val="left"/>
      <w:pPr>
        <w:ind w:left="795" w:hanging="891"/>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33"/>
  </w:num>
  <w:num w:numId="3">
    <w:abstractNumId w:val="32"/>
  </w:num>
  <w:num w:numId="4">
    <w:abstractNumId w:val="22"/>
    <w:lvlOverride w:ilvl="0">
      <w:startOverride w:val="1"/>
    </w:lvlOverride>
  </w:num>
  <w:num w:numId="5">
    <w:abstractNumId w:val="25"/>
  </w:num>
  <w:num w:numId="6">
    <w:abstractNumId w:val="13"/>
  </w:num>
  <w:num w:numId="7">
    <w:abstractNumId w:val="11"/>
  </w:num>
  <w:num w:numId="8">
    <w:abstractNumId w:val="18"/>
  </w:num>
  <w:num w:numId="9">
    <w:abstractNumId w:val="15"/>
  </w:num>
  <w:num w:numId="10">
    <w:abstractNumId w:val="19"/>
  </w:num>
  <w:num w:numId="11">
    <w:abstractNumId w:val="27"/>
  </w:num>
  <w:num w:numId="12">
    <w:abstractNumId w:val="9"/>
  </w:num>
  <w:num w:numId="13">
    <w:abstractNumId w:val="23"/>
  </w:num>
  <w:num w:numId="14">
    <w:abstractNumId w:val="17"/>
  </w:num>
  <w:num w:numId="15">
    <w:abstractNumId w:val="1"/>
  </w:num>
  <w:num w:numId="16">
    <w:abstractNumId w:val="40"/>
  </w:num>
  <w:num w:numId="17">
    <w:abstractNumId w:val="36"/>
  </w:num>
  <w:num w:numId="18">
    <w:abstractNumId w:val="31"/>
  </w:num>
  <w:num w:numId="19">
    <w:abstractNumId w:val="28"/>
  </w:num>
  <w:num w:numId="20">
    <w:abstractNumId w:val="8"/>
  </w:num>
  <w:num w:numId="21">
    <w:abstractNumId w:val="2"/>
  </w:num>
  <w:num w:numId="22">
    <w:abstractNumId w:val="35"/>
  </w:num>
  <w:num w:numId="23">
    <w:abstractNumId w:val="6"/>
  </w:num>
  <w:num w:numId="24">
    <w:abstractNumId w:val="20"/>
  </w:num>
  <w:num w:numId="25">
    <w:abstractNumId w:val="5"/>
  </w:num>
  <w:num w:numId="26">
    <w:abstractNumId w:val="37"/>
  </w:num>
  <w:num w:numId="27">
    <w:abstractNumId w:val="10"/>
  </w:num>
  <w:num w:numId="28">
    <w:abstractNumId w:val="3"/>
  </w:num>
  <w:num w:numId="29">
    <w:abstractNumId w:val="29"/>
  </w:num>
  <w:num w:numId="30">
    <w:abstractNumId w:val="4"/>
  </w:num>
  <w:num w:numId="31">
    <w:abstractNumId w:val="39"/>
  </w:num>
  <w:num w:numId="32">
    <w:abstractNumId w:val="12"/>
  </w:num>
  <w:num w:numId="33">
    <w:abstractNumId w:val="38"/>
  </w:num>
  <w:num w:numId="34">
    <w:abstractNumId w:val="30"/>
  </w:num>
  <w:num w:numId="35">
    <w:abstractNumId w:val="41"/>
  </w:num>
  <w:num w:numId="36">
    <w:abstractNumId w:val="24"/>
  </w:num>
  <w:num w:numId="37">
    <w:abstractNumId w:val="16"/>
  </w:num>
  <w:num w:numId="38">
    <w:abstractNumId w:val="34"/>
  </w:num>
  <w:num w:numId="39">
    <w:abstractNumId w:val="14"/>
  </w:num>
  <w:num w:numId="40">
    <w:abstractNumId w:val="7"/>
  </w:num>
  <w:num w:numId="41">
    <w:abstractNumId w:val="26"/>
  </w:num>
  <w:num w:numId="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bordersDoNotSurroundHeader/>
  <w:bordersDoNotSurroundFooter/>
  <w:hideGrammaticalErrors/>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287"/>
    <w:rsid w:val="0000130D"/>
    <w:rsid w:val="00002AC3"/>
    <w:rsid w:val="00003F2A"/>
    <w:rsid w:val="00006F42"/>
    <w:rsid w:val="000073E9"/>
    <w:rsid w:val="000104D3"/>
    <w:rsid w:val="000105DF"/>
    <w:rsid w:val="00015392"/>
    <w:rsid w:val="000164C6"/>
    <w:rsid w:val="000168B8"/>
    <w:rsid w:val="000171FF"/>
    <w:rsid w:val="00017513"/>
    <w:rsid w:val="000200CA"/>
    <w:rsid w:val="00020330"/>
    <w:rsid w:val="000204AC"/>
    <w:rsid w:val="000207FD"/>
    <w:rsid w:val="00020B69"/>
    <w:rsid w:val="00021950"/>
    <w:rsid w:val="00023C49"/>
    <w:rsid w:val="00024815"/>
    <w:rsid w:val="00024BF0"/>
    <w:rsid w:val="000250FA"/>
    <w:rsid w:val="00025914"/>
    <w:rsid w:val="00025D3A"/>
    <w:rsid w:val="0002614C"/>
    <w:rsid w:val="00026321"/>
    <w:rsid w:val="00026953"/>
    <w:rsid w:val="00026C77"/>
    <w:rsid w:val="00026F86"/>
    <w:rsid w:val="000275EE"/>
    <w:rsid w:val="00030586"/>
    <w:rsid w:val="00030676"/>
    <w:rsid w:val="00031FB4"/>
    <w:rsid w:val="00032B74"/>
    <w:rsid w:val="00033063"/>
    <w:rsid w:val="00033FB7"/>
    <w:rsid w:val="00035AAB"/>
    <w:rsid w:val="000366DB"/>
    <w:rsid w:val="0003718E"/>
    <w:rsid w:val="00037266"/>
    <w:rsid w:val="00037635"/>
    <w:rsid w:val="0003767D"/>
    <w:rsid w:val="000376B1"/>
    <w:rsid w:val="00037E55"/>
    <w:rsid w:val="00041432"/>
    <w:rsid w:val="0004224C"/>
    <w:rsid w:val="0004278F"/>
    <w:rsid w:val="00042970"/>
    <w:rsid w:val="0004517F"/>
    <w:rsid w:val="00045B67"/>
    <w:rsid w:val="00045D63"/>
    <w:rsid w:val="00046199"/>
    <w:rsid w:val="00046414"/>
    <w:rsid w:val="0004651F"/>
    <w:rsid w:val="00047F05"/>
    <w:rsid w:val="0005001F"/>
    <w:rsid w:val="000504A9"/>
    <w:rsid w:val="00050B5C"/>
    <w:rsid w:val="000512A1"/>
    <w:rsid w:val="000520F9"/>
    <w:rsid w:val="00052BCF"/>
    <w:rsid w:val="00052C5D"/>
    <w:rsid w:val="00052FE9"/>
    <w:rsid w:val="000531CE"/>
    <w:rsid w:val="00055057"/>
    <w:rsid w:val="00055348"/>
    <w:rsid w:val="00055356"/>
    <w:rsid w:val="000559EA"/>
    <w:rsid w:val="0005669F"/>
    <w:rsid w:val="000572C6"/>
    <w:rsid w:val="000602D6"/>
    <w:rsid w:val="0006052B"/>
    <w:rsid w:val="00061B0C"/>
    <w:rsid w:val="00062B06"/>
    <w:rsid w:val="00062BEC"/>
    <w:rsid w:val="000634F1"/>
    <w:rsid w:val="0006423D"/>
    <w:rsid w:val="000646B7"/>
    <w:rsid w:val="00064735"/>
    <w:rsid w:val="000652CE"/>
    <w:rsid w:val="00065457"/>
    <w:rsid w:val="000660C2"/>
    <w:rsid w:val="00066DCC"/>
    <w:rsid w:val="0007178B"/>
    <w:rsid w:val="00071C41"/>
    <w:rsid w:val="00074A39"/>
    <w:rsid w:val="00074AA4"/>
    <w:rsid w:val="0007538E"/>
    <w:rsid w:val="000765E9"/>
    <w:rsid w:val="00076D2C"/>
    <w:rsid w:val="00077349"/>
    <w:rsid w:val="00080CE4"/>
    <w:rsid w:val="00084B18"/>
    <w:rsid w:val="000851FB"/>
    <w:rsid w:val="00085C41"/>
    <w:rsid w:val="00085CFB"/>
    <w:rsid w:val="0008728A"/>
    <w:rsid w:val="0008732B"/>
    <w:rsid w:val="000879E5"/>
    <w:rsid w:val="000904BB"/>
    <w:rsid w:val="00091512"/>
    <w:rsid w:val="00092219"/>
    <w:rsid w:val="000923C0"/>
    <w:rsid w:val="00092A62"/>
    <w:rsid w:val="00093088"/>
    <w:rsid w:val="000941F8"/>
    <w:rsid w:val="000949E8"/>
    <w:rsid w:val="00095FAB"/>
    <w:rsid w:val="000968C6"/>
    <w:rsid w:val="00096E51"/>
    <w:rsid w:val="00097592"/>
    <w:rsid w:val="000A0096"/>
    <w:rsid w:val="000A05EC"/>
    <w:rsid w:val="000A157E"/>
    <w:rsid w:val="000A1A39"/>
    <w:rsid w:val="000A2D9C"/>
    <w:rsid w:val="000A33C9"/>
    <w:rsid w:val="000A5BB9"/>
    <w:rsid w:val="000A5D45"/>
    <w:rsid w:val="000A6E43"/>
    <w:rsid w:val="000B0772"/>
    <w:rsid w:val="000B359E"/>
    <w:rsid w:val="000B3BBF"/>
    <w:rsid w:val="000B56AA"/>
    <w:rsid w:val="000B619F"/>
    <w:rsid w:val="000B643D"/>
    <w:rsid w:val="000B6C74"/>
    <w:rsid w:val="000B6E3D"/>
    <w:rsid w:val="000C0083"/>
    <w:rsid w:val="000C0CE4"/>
    <w:rsid w:val="000C0DB5"/>
    <w:rsid w:val="000C230C"/>
    <w:rsid w:val="000C28CB"/>
    <w:rsid w:val="000C335C"/>
    <w:rsid w:val="000C35FC"/>
    <w:rsid w:val="000C37D4"/>
    <w:rsid w:val="000C3AC7"/>
    <w:rsid w:val="000C4002"/>
    <w:rsid w:val="000C41B4"/>
    <w:rsid w:val="000C4C74"/>
    <w:rsid w:val="000C583C"/>
    <w:rsid w:val="000C6899"/>
    <w:rsid w:val="000C68A2"/>
    <w:rsid w:val="000C70D5"/>
    <w:rsid w:val="000C7AA4"/>
    <w:rsid w:val="000D10B4"/>
    <w:rsid w:val="000D1538"/>
    <w:rsid w:val="000D20FD"/>
    <w:rsid w:val="000D2F5E"/>
    <w:rsid w:val="000D3914"/>
    <w:rsid w:val="000D5430"/>
    <w:rsid w:val="000D59A3"/>
    <w:rsid w:val="000D5D02"/>
    <w:rsid w:val="000D67E4"/>
    <w:rsid w:val="000D6E99"/>
    <w:rsid w:val="000E029D"/>
    <w:rsid w:val="000E16B1"/>
    <w:rsid w:val="000E23DF"/>
    <w:rsid w:val="000E335F"/>
    <w:rsid w:val="000E4441"/>
    <w:rsid w:val="000E44C5"/>
    <w:rsid w:val="000E47EB"/>
    <w:rsid w:val="000E557D"/>
    <w:rsid w:val="000E58AA"/>
    <w:rsid w:val="000E5D34"/>
    <w:rsid w:val="000E5EEF"/>
    <w:rsid w:val="000E73A3"/>
    <w:rsid w:val="000E7789"/>
    <w:rsid w:val="000E7B7C"/>
    <w:rsid w:val="000E7CC7"/>
    <w:rsid w:val="000F0F37"/>
    <w:rsid w:val="000F21AD"/>
    <w:rsid w:val="000F25DD"/>
    <w:rsid w:val="000F2B42"/>
    <w:rsid w:val="000F2CD8"/>
    <w:rsid w:val="000F3565"/>
    <w:rsid w:val="000F3EF2"/>
    <w:rsid w:val="000F4225"/>
    <w:rsid w:val="000F5238"/>
    <w:rsid w:val="000F609C"/>
    <w:rsid w:val="000F6D41"/>
    <w:rsid w:val="000F78AB"/>
    <w:rsid w:val="00101A18"/>
    <w:rsid w:val="00101B13"/>
    <w:rsid w:val="0010290C"/>
    <w:rsid w:val="00103524"/>
    <w:rsid w:val="00103C33"/>
    <w:rsid w:val="001043AC"/>
    <w:rsid w:val="00105F3E"/>
    <w:rsid w:val="00106C02"/>
    <w:rsid w:val="00111063"/>
    <w:rsid w:val="001129FB"/>
    <w:rsid w:val="00112E2A"/>
    <w:rsid w:val="00113658"/>
    <w:rsid w:val="0011429D"/>
    <w:rsid w:val="00114DD0"/>
    <w:rsid w:val="00115ACC"/>
    <w:rsid w:val="001161AD"/>
    <w:rsid w:val="00116BB0"/>
    <w:rsid w:val="00117AF8"/>
    <w:rsid w:val="00117C6C"/>
    <w:rsid w:val="001206CA"/>
    <w:rsid w:val="00120AA6"/>
    <w:rsid w:val="00122BDE"/>
    <w:rsid w:val="00123044"/>
    <w:rsid w:val="001231B9"/>
    <w:rsid w:val="001238EC"/>
    <w:rsid w:val="00123B9A"/>
    <w:rsid w:val="00124AB0"/>
    <w:rsid w:val="001310A4"/>
    <w:rsid w:val="00131491"/>
    <w:rsid w:val="00132FC9"/>
    <w:rsid w:val="001333FD"/>
    <w:rsid w:val="00133535"/>
    <w:rsid w:val="001341BA"/>
    <w:rsid w:val="00135D63"/>
    <w:rsid w:val="00136ACD"/>
    <w:rsid w:val="00137495"/>
    <w:rsid w:val="001402C5"/>
    <w:rsid w:val="001403DD"/>
    <w:rsid w:val="00141742"/>
    <w:rsid w:val="00142B00"/>
    <w:rsid w:val="001435FB"/>
    <w:rsid w:val="00143ECA"/>
    <w:rsid w:val="001454AA"/>
    <w:rsid w:val="00146BE6"/>
    <w:rsid w:val="00146CEB"/>
    <w:rsid w:val="00150226"/>
    <w:rsid w:val="0015055B"/>
    <w:rsid w:val="0015254F"/>
    <w:rsid w:val="0015314A"/>
    <w:rsid w:val="00154401"/>
    <w:rsid w:val="00155112"/>
    <w:rsid w:val="001561F5"/>
    <w:rsid w:val="001563BA"/>
    <w:rsid w:val="00157101"/>
    <w:rsid w:val="00157796"/>
    <w:rsid w:val="001612B2"/>
    <w:rsid w:val="00162283"/>
    <w:rsid w:val="00162AEA"/>
    <w:rsid w:val="00162F2A"/>
    <w:rsid w:val="00164AA2"/>
    <w:rsid w:val="00164FE7"/>
    <w:rsid w:val="00165EA5"/>
    <w:rsid w:val="00166BF0"/>
    <w:rsid w:val="00166F0E"/>
    <w:rsid w:val="00170072"/>
    <w:rsid w:val="0017106B"/>
    <w:rsid w:val="00171808"/>
    <w:rsid w:val="00171A78"/>
    <w:rsid w:val="00171B31"/>
    <w:rsid w:val="00172499"/>
    <w:rsid w:val="001727D9"/>
    <w:rsid w:val="00173375"/>
    <w:rsid w:val="0017579D"/>
    <w:rsid w:val="0017601B"/>
    <w:rsid w:val="00177B64"/>
    <w:rsid w:val="001803F9"/>
    <w:rsid w:val="00180F96"/>
    <w:rsid w:val="001833EE"/>
    <w:rsid w:val="001849BF"/>
    <w:rsid w:val="00185D4F"/>
    <w:rsid w:val="00186A15"/>
    <w:rsid w:val="00186A43"/>
    <w:rsid w:val="00186CD8"/>
    <w:rsid w:val="00187D93"/>
    <w:rsid w:val="001917F4"/>
    <w:rsid w:val="00191C7B"/>
    <w:rsid w:val="00192111"/>
    <w:rsid w:val="001934FF"/>
    <w:rsid w:val="00194934"/>
    <w:rsid w:val="0019504C"/>
    <w:rsid w:val="0019546A"/>
    <w:rsid w:val="0019567E"/>
    <w:rsid w:val="00196725"/>
    <w:rsid w:val="00197AB2"/>
    <w:rsid w:val="001A0086"/>
    <w:rsid w:val="001A05DF"/>
    <w:rsid w:val="001A0680"/>
    <w:rsid w:val="001A098C"/>
    <w:rsid w:val="001A0DAF"/>
    <w:rsid w:val="001A0E5B"/>
    <w:rsid w:val="001A1DD9"/>
    <w:rsid w:val="001A2110"/>
    <w:rsid w:val="001A2127"/>
    <w:rsid w:val="001A24A7"/>
    <w:rsid w:val="001A313B"/>
    <w:rsid w:val="001A3D26"/>
    <w:rsid w:val="001A4CCA"/>
    <w:rsid w:val="001A5870"/>
    <w:rsid w:val="001A643A"/>
    <w:rsid w:val="001A7C92"/>
    <w:rsid w:val="001B07EF"/>
    <w:rsid w:val="001B07FB"/>
    <w:rsid w:val="001B0866"/>
    <w:rsid w:val="001B0A3E"/>
    <w:rsid w:val="001B2510"/>
    <w:rsid w:val="001B25F5"/>
    <w:rsid w:val="001B2881"/>
    <w:rsid w:val="001B461F"/>
    <w:rsid w:val="001B4801"/>
    <w:rsid w:val="001B5626"/>
    <w:rsid w:val="001B5DA9"/>
    <w:rsid w:val="001B6C65"/>
    <w:rsid w:val="001B77CC"/>
    <w:rsid w:val="001B798B"/>
    <w:rsid w:val="001C009E"/>
    <w:rsid w:val="001C042E"/>
    <w:rsid w:val="001C07EB"/>
    <w:rsid w:val="001C0B93"/>
    <w:rsid w:val="001C188F"/>
    <w:rsid w:val="001C20AA"/>
    <w:rsid w:val="001C2859"/>
    <w:rsid w:val="001C2C64"/>
    <w:rsid w:val="001C3FED"/>
    <w:rsid w:val="001C5A0E"/>
    <w:rsid w:val="001C6443"/>
    <w:rsid w:val="001C7268"/>
    <w:rsid w:val="001D050C"/>
    <w:rsid w:val="001D32AE"/>
    <w:rsid w:val="001D5ECF"/>
    <w:rsid w:val="001D5ED5"/>
    <w:rsid w:val="001D6BDE"/>
    <w:rsid w:val="001D7981"/>
    <w:rsid w:val="001E0A8E"/>
    <w:rsid w:val="001E29A2"/>
    <w:rsid w:val="001E3F88"/>
    <w:rsid w:val="001E4C32"/>
    <w:rsid w:val="001E527B"/>
    <w:rsid w:val="001E572A"/>
    <w:rsid w:val="001E5ABF"/>
    <w:rsid w:val="001E6533"/>
    <w:rsid w:val="001F0475"/>
    <w:rsid w:val="001F0BD8"/>
    <w:rsid w:val="001F12C9"/>
    <w:rsid w:val="001F286B"/>
    <w:rsid w:val="001F29A0"/>
    <w:rsid w:val="001F2C1E"/>
    <w:rsid w:val="001F39F4"/>
    <w:rsid w:val="001F552A"/>
    <w:rsid w:val="001F6B3F"/>
    <w:rsid w:val="001F7AB5"/>
    <w:rsid w:val="0020036E"/>
    <w:rsid w:val="00200544"/>
    <w:rsid w:val="00201C89"/>
    <w:rsid w:val="002024B6"/>
    <w:rsid w:val="00202F0D"/>
    <w:rsid w:val="00203728"/>
    <w:rsid w:val="00205050"/>
    <w:rsid w:val="002065D2"/>
    <w:rsid w:val="00206E06"/>
    <w:rsid w:val="00207079"/>
    <w:rsid w:val="00207B00"/>
    <w:rsid w:val="00212007"/>
    <w:rsid w:val="00214701"/>
    <w:rsid w:val="0021570C"/>
    <w:rsid w:val="002157CD"/>
    <w:rsid w:val="00215990"/>
    <w:rsid w:val="00215AA5"/>
    <w:rsid w:val="00215E18"/>
    <w:rsid w:val="002164C6"/>
    <w:rsid w:val="002164FB"/>
    <w:rsid w:val="0021667F"/>
    <w:rsid w:val="00221ACB"/>
    <w:rsid w:val="00222450"/>
    <w:rsid w:val="00222B51"/>
    <w:rsid w:val="00225355"/>
    <w:rsid w:val="0022643C"/>
    <w:rsid w:val="0022650A"/>
    <w:rsid w:val="002266BC"/>
    <w:rsid w:val="00227D31"/>
    <w:rsid w:val="0023014E"/>
    <w:rsid w:val="00230D6D"/>
    <w:rsid w:val="00231496"/>
    <w:rsid w:val="002316CA"/>
    <w:rsid w:val="00231AE2"/>
    <w:rsid w:val="002328CE"/>
    <w:rsid w:val="00233981"/>
    <w:rsid w:val="00234A8C"/>
    <w:rsid w:val="00234D6A"/>
    <w:rsid w:val="00234F9D"/>
    <w:rsid w:val="00235092"/>
    <w:rsid w:val="00235539"/>
    <w:rsid w:val="00235A4B"/>
    <w:rsid w:val="00240163"/>
    <w:rsid w:val="002425D2"/>
    <w:rsid w:val="00242A8A"/>
    <w:rsid w:val="00242CC4"/>
    <w:rsid w:val="00243732"/>
    <w:rsid w:val="002447CD"/>
    <w:rsid w:val="00245885"/>
    <w:rsid w:val="00246582"/>
    <w:rsid w:val="002514A7"/>
    <w:rsid w:val="00251576"/>
    <w:rsid w:val="00253528"/>
    <w:rsid w:val="002545C3"/>
    <w:rsid w:val="00256CF1"/>
    <w:rsid w:val="002570E1"/>
    <w:rsid w:val="00260CA7"/>
    <w:rsid w:val="00262232"/>
    <w:rsid w:val="002627DA"/>
    <w:rsid w:val="00263358"/>
    <w:rsid w:val="00263435"/>
    <w:rsid w:val="00265112"/>
    <w:rsid w:val="002670D1"/>
    <w:rsid w:val="00267DD3"/>
    <w:rsid w:val="00271CD9"/>
    <w:rsid w:val="00272CDE"/>
    <w:rsid w:val="00272D62"/>
    <w:rsid w:val="00272F1A"/>
    <w:rsid w:val="002730D3"/>
    <w:rsid w:val="00275C7C"/>
    <w:rsid w:val="00277DAF"/>
    <w:rsid w:val="0028160F"/>
    <w:rsid w:val="002819D0"/>
    <w:rsid w:val="00282658"/>
    <w:rsid w:val="00282A8D"/>
    <w:rsid w:val="00283C52"/>
    <w:rsid w:val="00283E6B"/>
    <w:rsid w:val="00285AF1"/>
    <w:rsid w:val="00286596"/>
    <w:rsid w:val="00290173"/>
    <w:rsid w:val="002918BA"/>
    <w:rsid w:val="002920BB"/>
    <w:rsid w:val="0029298B"/>
    <w:rsid w:val="00293A31"/>
    <w:rsid w:val="00295FF6"/>
    <w:rsid w:val="002964B4"/>
    <w:rsid w:val="0029674D"/>
    <w:rsid w:val="00297446"/>
    <w:rsid w:val="00297722"/>
    <w:rsid w:val="00297FD3"/>
    <w:rsid w:val="002A0659"/>
    <w:rsid w:val="002A3E06"/>
    <w:rsid w:val="002A41F3"/>
    <w:rsid w:val="002A426E"/>
    <w:rsid w:val="002A63BC"/>
    <w:rsid w:val="002A7049"/>
    <w:rsid w:val="002A754D"/>
    <w:rsid w:val="002A7813"/>
    <w:rsid w:val="002B0312"/>
    <w:rsid w:val="002B39C9"/>
    <w:rsid w:val="002B428E"/>
    <w:rsid w:val="002B51D4"/>
    <w:rsid w:val="002B65A8"/>
    <w:rsid w:val="002C07E7"/>
    <w:rsid w:val="002C0EFE"/>
    <w:rsid w:val="002C10A4"/>
    <w:rsid w:val="002C1830"/>
    <w:rsid w:val="002C1C05"/>
    <w:rsid w:val="002C4B03"/>
    <w:rsid w:val="002C4FDF"/>
    <w:rsid w:val="002C528B"/>
    <w:rsid w:val="002C5E29"/>
    <w:rsid w:val="002C64F0"/>
    <w:rsid w:val="002C78A4"/>
    <w:rsid w:val="002D0909"/>
    <w:rsid w:val="002D2134"/>
    <w:rsid w:val="002D26F8"/>
    <w:rsid w:val="002D2BB8"/>
    <w:rsid w:val="002D6F15"/>
    <w:rsid w:val="002D71B1"/>
    <w:rsid w:val="002D7E62"/>
    <w:rsid w:val="002E1A7D"/>
    <w:rsid w:val="002E1B64"/>
    <w:rsid w:val="002E3263"/>
    <w:rsid w:val="002E3A53"/>
    <w:rsid w:val="002E3A61"/>
    <w:rsid w:val="002E4055"/>
    <w:rsid w:val="002E407C"/>
    <w:rsid w:val="002E447A"/>
    <w:rsid w:val="002E59BD"/>
    <w:rsid w:val="002F1282"/>
    <w:rsid w:val="002F253D"/>
    <w:rsid w:val="002F25AA"/>
    <w:rsid w:val="002F274B"/>
    <w:rsid w:val="002F3217"/>
    <w:rsid w:val="002F3433"/>
    <w:rsid w:val="002F3722"/>
    <w:rsid w:val="002F531A"/>
    <w:rsid w:val="002F6F42"/>
    <w:rsid w:val="00300875"/>
    <w:rsid w:val="003017A9"/>
    <w:rsid w:val="00302289"/>
    <w:rsid w:val="003029B6"/>
    <w:rsid w:val="003029D5"/>
    <w:rsid w:val="003030C1"/>
    <w:rsid w:val="003033DD"/>
    <w:rsid w:val="00303B4D"/>
    <w:rsid w:val="00303F3B"/>
    <w:rsid w:val="00304D5F"/>
    <w:rsid w:val="00304DFB"/>
    <w:rsid w:val="003050C1"/>
    <w:rsid w:val="00305F04"/>
    <w:rsid w:val="00306595"/>
    <w:rsid w:val="003069A6"/>
    <w:rsid w:val="0031376D"/>
    <w:rsid w:val="00313A8B"/>
    <w:rsid w:val="00314A51"/>
    <w:rsid w:val="00314B11"/>
    <w:rsid w:val="00314BE8"/>
    <w:rsid w:val="00314C23"/>
    <w:rsid w:val="00314E56"/>
    <w:rsid w:val="00315CB0"/>
    <w:rsid w:val="00315F22"/>
    <w:rsid w:val="00316DCD"/>
    <w:rsid w:val="003175D0"/>
    <w:rsid w:val="00317AE3"/>
    <w:rsid w:val="00320BCB"/>
    <w:rsid w:val="00322824"/>
    <w:rsid w:val="00324861"/>
    <w:rsid w:val="00325029"/>
    <w:rsid w:val="0032557D"/>
    <w:rsid w:val="00325E84"/>
    <w:rsid w:val="00326211"/>
    <w:rsid w:val="00330AC3"/>
    <w:rsid w:val="0033129D"/>
    <w:rsid w:val="00333047"/>
    <w:rsid w:val="00333A0F"/>
    <w:rsid w:val="00333EA2"/>
    <w:rsid w:val="00334477"/>
    <w:rsid w:val="0033555F"/>
    <w:rsid w:val="003362CF"/>
    <w:rsid w:val="003377A5"/>
    <w:rsid w:val="0034259D"/>
    <w:rsid w:val="0034296A"/>
    <w:rsid w:val="00342AB9"/>
    <w:rsid w:val="00342E9D"/>
    <w:rsid w:val="00342FEB"/>
    <w:rsid w:val="00343546"/>
    <w:rsid w:val="0034414C"/>
    <w:rsid w:val="00344D04"/>
    <w:rsid w:val="00344E74"/>
    <w:rsid w:val="00345DFC"/>
    <w:rsid w:val="00346619"/>
    <w:rsid w:val="00346C75"/>
    <w:rsid w:val="00350A1E"/>
    <w:rsid w:val="00351FB2"/>
    <w:rsid w:val="00352080"/>
    <w:rsid w:val="00354E97"/>
    <w:rsid w:val="00355100"/>
    <w:rsid w:val="00355324"/>
    <w:rsid w:val="00356190"/>
    <w:rsid w:val="00356C10"/>
    <w:rsid w:val="00357759"/>
    <w:rsid w:val="00357C7A"/>
    <w:rsid w:val="00357F1C"/>
    <w:rsid w:val="003602BF"/>
    <w:rsid w:val="00361FBC"/>
    <w:rsid w:val="0036497A"/>
    <w:rsid w:val="00365307"/>
    <w:rsid w:val="00365AB4"/>
    <w:rsid w:val="0036636E"/>
    <w:rsid w:val="0036693F"/>
    <w:rsid w:val="00366BE3"/>
    <w:rsid w:val="00370123"/>
    <w:rsid w:val="00371857"/>
    <w:rsid w:val="00372079"/>
    <w:rsid w:val="003746DD"/>
    <w:rsid w:val="003751C1"/>
    <w:rsid w:val="00375B74"/>
    <w:rsid w:val="003763FE"/>
    <w:rsid w:val="0037685D"/>
    <w:rsid w:val="00376FAC"/>
    <w:rsid w:val="00377479"/>
    <w:rsid w:val="00377758"/>
    <w:rsid w:val="00380F45"/>
    <w:rsid w:val="00381B62"/>
    <w:rsid w:val="00382475"/>
    <w:rsid w:val="00384275"/>
    <w:rsid w:val="00384932"/>
    <w:rsid w:val="0038515E"/>
    <w:rsid w:val="00385B54"/>
    <w:rsid w:val="00390229"/>
    <w:rsid w:val="0039059E"/>
    <w:rsid w:val="003905C6"/>
    <w:rsid w:val="003907EF"/>
    <w:rsid w:val="00391D8E"/>
    <w:rsid w:val="00391E68"/>
    <w:rsid w:val="00392E11"/>
    <w:rsid w:val="003930B9"/>
    <w:rsid w:val="00394F2C"/>
    <w:rsid w:val="00396B71"/>
    <w:rsid w:val="00396DB6"/>
    <w:rsid w:val="003A08A3"/>
    <w:rsid w:val="003A3578"/>
    <w:rsid w:val="003A43F4"/>
    <w:rsid w:val="003A4FE2"/>
    <w:rsid w:val="003A5D2D"/>
    <w:rsid w:val="003A7FB4"/>
    <w:rsid w:val="003B10A2"/>
    <w:rsid w:val="003B16C0"/>
    <w:rsid w:val="003B1810"/>
    <w:rsid w:val="003B1BAB"/>
    <w:rsid w:val="003B2748"/>
    <w:rsid w:val="003B29DA"/>
    <w:rsid w:val="003B5127"/>
    <w:rsid w:val="003B5D9B"/>
    <w:rsid w:val="003B6865"/>
    <w:rsid w:val="003B6C61"/>
    <w:rsid w:val="003B6EDA"/>
    <w:rsid w:val="003C0B26"/>
    <w:rsid w:val="003C5035"/>
    <w:rsid w:val="003C5097"/>
    <w:rsid w:val="003C5F61"/>
    <w:rsid w:val="003C6E5D"/>
    <w:rsid w:val="003D0500"/>
    <w:rsid w:val="003D17C5"/>
    <w:rsid w:val="003D1D38"/>
    <w:rsid w:val="003D21B0"/>
    <w:rsid w:val="003D2CED"/>
    <w:rsid w:val="003D33E1"/>
    <w:rsid w:val="003D43BC"/>
    <w:rsid w:val="003D4BAE"/>
    <w:rsid w:val="003D5A27"/>
    <w:rsid w:val="003D5B7B"/>
    <w:rsid w:val="003D6513"/>
    <w:rsid w:val="003D769C"/>
    <w:rsid w:val="003E04BE"/>
    <w:rsid w:val="003E0B97"/>
    <w:rsid w:val="003E30C0"/>
    <w:rsid w:val="003E3931"/>
    <w:rsid w:val="003E3959"/>
    <w:rsid w:val="003E5550"/>
    <w:rsid w:val="003E6160"/>
    <w:rsid w:val="003E61F7"/>
    <w:rsid w:val="003E62E2"/>
    <w:rsid w:val="003E675D"/>
    <w:rsid w:val="003E7FCB"/>
    <w:rsid w:val="003F047A"/>
    <w:rsid w:val="003F0805"/>
    <w:rsid w:val="003F0B89"/>
    <w:rsid w:val="003F0C24"/>
    <w:rsid w:val="003F0CB0"/>
    <w:rsid w:val="003F1D74"/>
    <w:rsid w:val="003F4A05"/>
    <w:rsid w:val="003F5B89"/>
    <w:rsid w:val="003F7104"/>
    <w:rsid w:val="003F7AA6"/>
    <w:rsid w:val="0040219C"/>
    <w:rsid w:val="0040245B"/>
    <w:rsid w:val="00402704"/>
    <w:rsid w:val="00402917"/>
    <w:rsid w:val="00403199"/>
    <w:rsid w:val="00403DD2"/>
    <w:rsid w:val="00406004"/>
    <w:rsid w:val="00406699"/>
    <w:rsid w:val="004068C1"/>
    <w:rsid w:val="00406B63"/>
    <w:rsid w:val="00406C68"/>
    <w:rsid w:val="00406EEF"/>
    <w:rsid w:val="004077B9"/>
    <w:rsid w:val="0041048A"/>
    <w:rsid w:val="00410EBB"/>
    <w:rsid w:val="00411DFC"/>
    <w:rsid w:val="00411EAA"/>
    <w:rsid w:val="00412847"/>
    <w:rsid w:val="00412FFD"/>
    <w:rsid w:val="00413F2C"/>
    <w:rsid w:val="0041411C"/>
    <w:rsid w:val="00414751"/>
    <w:rsid w:val="0041685F"/>
    <w:rsid w:val="004169B5"/>
    <w:rsid w:val="00416EFD"/>
    <w:rsid w:val="00416F1E"/>
    <w:rsid w:val="00416FF7"/>
    <w:rsid w:val="004202D9"/>
    <w:rsid w:val="0042055B"/>
    <w:rsid w:val="004209FF"/>
    <w:rsid w:val="00424D00"/>
    <w:rsid w:val="004252E2"/>
    <w:rsid w:val="004273A7"/>
    <w:rsid w:val="00430467"/>
    <w:rsid w:val="00430A00"/>
    <w:rsid w:val="00432842"/>
    <w:rsid w:val="004328F6"/>
    <w:rsid w:val="00434387"/>
    <w:rsid w:val="00434957"/>
    <w:rsid w:val="0043671D"/>
    <w:rsid w:val="004367B4"/>
    <w:rsid w:val="00436DD4"/>
    <w:rsid w:val="00440BE6"/>
    <w:rsid w:val="00441D97"/>
    <w:rsid w:val="00442669"/>
    <w:rsid w:val="00443D74"/>
    <w:rsid w:val="0044489B"/>
    <w:rsid w:val="00446527"/>
    <w:rsid w:val="004467C1"/>
    <w:rsid w:val="004468B6"/>
    <w:rsid w:val="0044704C"/>
    <w:rsid w:val="00450F4D"/>
    <w:rsid w:val="00452E43"/>
    <w:rsid w:val="00453C15"/>
    <w:rsid w:val="00455D54"/>
    <w:rsid w:val="00456BE8"/>
    <w:rsid w:val="00457A01"/>
    <w:rsid w:val="00460086"/>
    <w:rsid w:val="004600E2"/>
    <w:rsid w:val="00460ED4"/>
    <w:rsid w:val="0046107C"/>
    <w:rsid w:val="004611FF"/>
    <w:rsid w:val="00461C0E"/>
    <w:rsid w:val="004627ED"/>
    <w:rsid w:val="00462CA2"/>
    <w:rsid w:val="004642FC"/>
    <w:rsid w:val="004674FF"/>
    <w:rsid w:val="00470F8E"/>
    <w:rsid w:val="00472D05"/>
    <w:rsid w:val="00473ADD"/>
    <w:rsid w:val="00473CB5"/>
    <w:rsid w:val="00473FCA"/>
    <w:rsid w:val="00474113"/>
    <w:rsid w:val="004775F4"/>
    <w:rsid w:val="00477E8D"/>
    <w:rsid w:val="00480ECD"/>
    <w:rsid w:val="00482612"/>
    <w:rsid w:val="00482706"/>
    <w:rsid w:val="00483144"/>
    <w:rsid w:val="004838CE"/>
    <w:rsid w:val="00483CB6"/>
    <w:rsid w:val="00483FDD"/>
    <w:rsid w:val="0048515E"/>
    <w:rsid w:val="004852EA"/>
    <w:rsid w:val="00486CD1"/>
    <w:rsid w:val="004874ED"/>
    <w:rsid w:val="00491777"/>
    <w:rsid w:val="00493422"/>
    <w:rsid w:val="00493662"/>
    <w:rsid w:val="00494985"/>
    <w:rsid w:val="0049579E"/>
    <w:rsid w:val="00497002"/>
    <w:rsid w:val="00497E29"/>
    <w:rsid w:val="004A0D2C"/>
    <w:rsid w:val="004A3F51"/>
    <w:rsid w:val="004A463A"/>
    <w:rsid w:val="004A49B1"/>
    <w:rsid w:val="004A4A27"/>
    <w:rsid w:val="004A50BE"/>
    <w:rsid w:val="004A79FC"/>
    <w:rsid w:val="004A7A61"/>
    <w:rsid w:val="004B0DAC"/>
    <w:rsid w:val="004B1125"/>
    <w:rsid w:val="004B30F8"/>
    <w:rsid w:val="004B5B60"/>
    <w:rsid w:val="004B5FC5"/>
    <w:rsid w:val="004B65C4"/>
    <w:rsid w:val="004B691C"/>
    <w:rsid w:val="004B7246"/>
    <w:rsid w:val="004B7559"/>
    <w:rsid w:val="004B7E93"/>
    <w:rsid w:val="004C0807"/>
    <w:rsid w:val="004C0C9A"/>
    <w:rsid w:val="004C2B65"/>
    <w:rsid w:val="004C3A3C"/>
    <w:rsid w:val="004C3CC6"/>
    <w:rsid w:val="004C52D3"/>
    <w:rsid w:val="004C58AB"/>
    <w:rsid w:val="004C6719"/>
    <w:rsid w:val="004C6AA5"/>
    <w:rsid w:val="004C6CC5"/>
    <w:rsid w:val="004C7811"/>
    <w:rsid w:val="004D07C8"/>
    <w:rsid w:val="004D1D7C"/>
    <w:rsid w:val="004D290D"/>
    <w:rsid w:val="004D35F5"/>
    <w:rsid w:val="004D6A6F"/>
    <w:rsid w:val="004D6F9E"/>
    <w:rsid w:val="004D7C11"/>
    <w:rsid w:val="004E062B"/>
    <w:rsid w:val="004E0725"/>
    <w:rsid w:val="004E290E"/>
    <w:rsid w:val="004E355A"/>
    <w:rsid w:val="004E3B61"/>
    <w:rsid w:val="004E3C07"/>
    <w:rsid w:val="004E56F5"/>
    <w:rsid w:val="004E6533"/>
    <w:rsid w:val="004E6864"/>
    <w:rsid w:val="004E7108"/>
    <w:rsid w:val="004F0579"/>
    <w:rsid w:val="004F0F95"/>
    <w:rsid w:val="004F12B2"/>
    <w:rsid w:val="004F130C"/>
    <w:rsid w:val="004F1963"/>
    <w:rsid w:val="004F33A6"/>
    <w:rsid w:val="004F4298"/>
    <w:rsid w:val="004F46B2"/>
    <w:rsid w:val="004F50F1"/>
    <w:rsid w:val="004F57C8"/>
    <w:rsid w:val="004F59C4"/>
    <w:rsid w:val="004F5EE6"/>
    <w:rsid w:val="004F5F26"/>
    <w:rsid w:val="004F615E"/>
    <w:rsid w:val="004F6F67"/>
    <w:rsid w:val="004F7763"/>
    <w:rsid w:val="004F7E91"/>
    <w:rsid w:val="00501000"/>
    <w:rsid w:val="0050148F"/>
    <w:rsid w:val="005019E7"/>
    <w:rsid w:val="005030A2"/>
    <w:rsid w:val="005033B4"/>
    <w:rsid w:val="00504AE3"/>
    <w:rsid w:val="005055D8"/>
    <w:rsid w:val="00505637"/>
    <w:rsid w:val="00505C8C"/>
    <w:rsid w:val="00506239"/>
    <w:rsid w:val="005104FE"/>
    <w:rsid w:val="00511737"/>
    <w:rsid w:val="005117F8"/>
    <w:rsid w:val="00512A8F"/>
    <w:rsid w:val="005152C6"/>
    <w:rsid w:val="00520799"/>
    <w:rsid w:val="00520D05"/>
    <w:rsid w:val="00520DE1"/>
    <w:rsid w:val="0052112E"/>
    <w:rsid w:val="005216D4"/>
    <w:rsid w:val="005226FC"/>
    <w:rsid w:val="005227BF"/>
    <w:rsid w:val="00522DE4"/>
    <w:rsid w:val="00522F95"/>
    <w:rsid w:val="00524386"/>
    <w:rsid w:val="00524435"/>
    <w:rsid w:val="00525702"/>
    <w:rsid w:val="005276AD"/>
    <w:rsid w:val="00527C55"/>
    <w:rsid w:val="0053034F"/>
    <w:rsid w:val="005307A8"/>
    <w:rsid w:val="0053108E"/>
    <w:rsid w:val="00532287"/>
    <w:rsid w:val="005340EA"/>
    <w:rsid w:val="00534118"/>
    <w:rsid w:val="00536279"/>
    <w:rsid w:val="00540444"/>
    <w:rsid w:val="00540479"/>
    <w:rsid w:val="00540888"/>
    <w:rsid w:val="0054130D"/>
    <w:rsid w:val="0054288D"/>
    <w:rsid w:val="00542B17"/>
    <w:rsid w:val="00544B68"/>
    <w:rsid w:val="00547746"/>
    <w:rsid w:val="00550A0E"/>
    <w:rsid w:val="00552DBD"/>
    <w:rsid w:val="00554034"/>
    <w:rsid w:val="00554F22"/>
    <w:rsid w:val="00555B72"/>
    <w:rsid w:val="00556B66"/>
    <w:rsid w:val="00556D25"/>
    <w:rsid w:val="00557715"/>
    <w:rsid w:val="005579BC"/>
    <w:rsid w:val="00561757"/>
    <w:rsid w:val="00561C39"/>
    <w:rsid w:val="00562940"/>
    <w:rsid w:val="00562FD7"/>
    <w:rsid w:val="005642DD"/>
    <w:rsid w:val="005650ED"/>
    <w:rsid w:val="0056633D"/>
    <w:rsid w:val="00567C9E"/>
    <w:rsid w:val="00571051"/>
    <w:rsid w:val="0057108C"/>
    <w:rsid w:val="00571DE8"/>
    <w:rsid w:val="00573D33"/>
    <w:rsid w:val="005745E9"/>
    <w:rsid w:val="00574BF5"/>
    <w:rsid w:val="00574C05"/>
    <w:rsid w:val="005762AC"/>
    <w:rsid w:val="00576D68"/>
    <w:rsid w:val="00576FAC"/>
    <w:rsid w:val="005813D4"/>
    <w:rsid w:val="00581A6C"/>
    <w:rsid w:val="00581B29"/>
    <w:rsid w:val="00582032"/>
    <w:rsid w:val="005841B6"/>
    <w:rsid w:val="005846F8"/>
    <w:rsid w:val="00584BBF"/>
    <w:rsid w:val="0058627D"/>
    <w:rsid w:val="00586CA9"/>
    <w:rsid w:val="00586E18"/>
    <w:rsid w:val="00587F58"/>
    <w:rsid w:val="00590D66"/>
    <w:rsid w:val="0059179F"/>
    <w:rsid w:val="005924BB"/>
    <w:rsid w:val="0059310E"/>
    <w:rsid w:val="00593DCD"/>
    <w:rsid w:val="005950E3"/>
    <w:rsid w:val="00595276"/>
    <w:rsid w:val="00595D5C"/>
    <w:rsid w:val="005966DE"/>
    <w:rsid w:val="00596732"/>
    <w:rsid w:val="00596992"/>
    <w:rsid w:val="00596B77"/>
    <w:rsid w:val="0059711D"/>
    <w:rsid w:val="00597405"/>
    <w:rsid w:val="005A2965"/>
    <w:rsid w:val="005A3A2A"/>
    <w:rsid w:val="005A5FAD"/>
    <w:rsid w:val="005A6AAC"/>
    <w:rsid w:val="005B18A4"/>
    <w:rsid w:val="005B3B75"/>
    <w:rsid w:val="005B4092"/>
    <w:rsid w:val="005B4BED"/>
    <w:rsid w:val="005B4CAD"/>
    <w:rsid w:val="005B50F9"/>
    <w:rsid w:val="005B65D9"/>
    <w:rsid w:val="005B6C05"/>
    <w:rsid w:val="005B7994"/>
    <w:rsid w:val="005B7BCA"/>
    <w:rsid w:val="005B7D80"/>
    <w:rsid w:val="005B7E2F"/>
    <w:rsid w:val="005C00E9"/>
    <w:rsid w:val="005C08B3"/>
    <w:rsid w:val="005C17E8"/>
    <w:rsid w:val="005C2228"/>
    <w:rsid w:val="005C263C"/>
    <w:rsid w:val="005C2835"/>
    <w:rsid w:val="005C385C"/>
    <w:rsid w:val="005C431A"/>
    <w:rsid w:val="005D021E"/>
    <w:rsid w:val="005D02D2"/>
    <w:rsid w:val="005D0A10"/>
    <w:rsid w:val="005D160C"/>
    <w:rsid w:val="005D2432"/>
    <w:rsid w:val="005D30EF"/>
    <w:rsid w:val="005D34EE"/>
    <w:rsid w:val="005D3561"/>
    <w:rsid w:val="005D3701"/>
    <w:rsid w:val="005D46A4"/>
    <w:rsid w:val="005D5E91"/>
    <w:rsid w:val="005D7A82"/>
    <w:rsid w:val="005D7C31"/>
    <w:rsid w:val="005E11EF"/>
    <w:rsid w:val="005E12D8"/>
    <w:rsid w:val="005E1D08"/>
    <w:rsid w:val="005E1D55"/>
    <w:rsid w:val="005E37E0"/>
    <w:rsid w:val="005E3B2E"/>
    <w:rsid w:val="005E7271"/>
    <w:rsid w:val="005E749E"/>
    <w:rsid w:val="005F0249"/>
    <w:rsid w:val="005F15D3"/>
    <w:rsid w:val="005F177D"/>
    <w:rsid w:val="005F270D"/>
    <w:rsid w:val="005F37A9"/>
    <w:rsid w:val="005F733D"/>
    <w:rsid w:val="005F7BAB"/>
    <w:rsid w:val="006001DA"/>
    <w:rsid w:val="006002BB"/>
    <w:rsid w:val="00600355"/>
    <w:rsid w:val="006007E5"/>
    <w:rsid w:val="00603FB6"/>
    <w:rsid w:val="00604B61"/>
    <w:rsid w:val="00605C98"/>
    <w:rsid w:val="0060646A"/>
    <w:rsid w:val="00606CD3"/>
    <w:rsid w:val="0060762D"/>
    <w:rsid w:val="00607CCC"/>
    <w:rsid w:val="006130E7"/>
    <w:rsid w:val="00614131"/>
    <w:rsid w:val="0061429A"/>
    <w:rsid w:val="00614928"/>
    <w:rsid w:val="00615591"/>
    <w:rsid w:val="00615C44"/>
    <w:rsid w:val="00616875"/>
    <w:rsid w:val="00616F23"/>
    <w:rsid w:val="006171FA"/>
    <w:rsid w:val="00617F59"/>
    <w:rsid w:val="006202E5"/>
    <w:rsid w:val="00621281"/>
    <w:rsid w:val="00621AF5"/>
    <w:rsid w:val="00624E19"/>
    <w:rsid w:val="00626571"/>
    <w:rsid w:val="00627333"/>
    <w:rsid w:val="00630050"/>
    <w:rsid w:val="00633B16"/>
    <w:rsid w:val="006344CC"/>
    <w:rsid w:val="00634B85"/>
    <w:rsid w:val="00640A65"/>
    <w:rsid w:val="00640BCE"/>
    <w:rsid w:val="0064180A"/>
    <w:rsid w:val="00641B60"/>
    <w:rsid w:val="00641DBE"/>
    <w:rsid w:val="006438A2"/>
    <w:rsid w:val="00644210"/>
    <w:rsid w:val="00644795"/>
    <w:rsid w:val="00644C34"/>
    <w:rsid w:val="00644F41"/>
    <w:rsid w:val="00646C7E"/>
    <w:rsid w:val="006502C2"/>
    <w:rsid w:val="0065041B"/>
    <w:rsid w:val="00650475"/>
    <w:rsid w:val="00652981"/>
    <w:rsid w:val="00655D50"/>
    <w:rsid w:val="00657BE9"/>
    <w:rsid w:val="00657D30"/>
    <w:rsid w:val="0066184B"/>
    <w:rsid w:val="00662603"/>
    <w:rsid w:val="00663030"/>
    <w:rsid w:val="006636B1"/>
    <w:rsid w:val="00667E5B"/>
    <w:rsid w:val="006715BC"/>
    <w:rsid w:val="006715FD"/>
    <w:rsid w:val="006718F0"/>
    <w:rsid w:val="00672A57"/>
    <w:rsid w:val="00672D2A"/>
    <w:rsid w:val="00673E0A"/>
    <w:rsid w:val="00680FFE"/>
    <w:rsid w:val="006812FC"/>
    <w:rsid w:val="00681574"/>
    <w:rsid w:val="006838AF"/>
    <w:rsid w:val="006849CA"/>
    <w:rsid w:val="0068537F"/>
    <w:rsid w:val="0068695E"/>
    <w:rsid w:val="00687CB2"/>
    <w:rsid w:val="00690CAC"/>
    <w:rsid w:val="00690D89"/>
    <w:rsid w:val="00691A5E"/>
    <w:rsid w:val="006927EA"/>
    <w:rsid w:val="00692DA8"/>
    <w:rsid w:val="006932FD"/>
    <w:rsid w:val="0069491C"/>
    <w:rsid w:val="006971A7"/>
    <w:rsid w:val="006A0551"/>
    <w:rsid w:val="006A0EF0"/>
    <w:rsid w:val="006A10F4"/>
    <w:rsid w:val="006A2732"/>
    <w:rsid w:val="006A2FA5"/>
    <w:rsid w:val="006A3008"/>
    <w:rsid w:val="006A7721"/>
    <w:rsid w:val="006A7AA8"/>
    <w:rsid w:val="006B28BE"/>
    <w:rsid w:val="006B5E86"/>
    <w:rsid w:val="006B6CD7"/>
    <w:rsid w:val="006B727D"/>
    <w:rsid w:val="006C028F"/>
    <w:rsid w:val="006C0E2A"/>
    <w:rsid w:val="006C14CF"/>
    <w:rsid w:val="006C1A3C"/>
    <w:rsid w:val="006C45BF"/>
    <w:rsid w:val="006C63D6"/>
    <w:rsid w:val="006C7557"/>
    <w:rsid w:val="006C7753"/>
    <w:rsid w:val="006C7874"/>
    <w:rsid w:val="006D1BF5"/>
    <w:rsid w:val="006D20CB"/>
    <w:rsid w:val="006D35BC"/>
    <w:rsid w:val="006D5116"/>
    <w:rsid w:val="006D5B16"/>
    <w:rsid w:val="006D5C9B"/>
    <w:rsid w:val="006D6017"/>
    <w:rsid w:val="006D7AAA"/>
    <w:rsid w:val="006E0A6D"/>
    <w:rsid w:val="006E0D51"/>
    <w:rsid w:val="006E1A5D"/>
    <w:rsid w:val="006E23C9"/>
    <w:rsid w:val="006E3C4F"/>
    <w:rsid w:val="006E4DF6"/>
    <w:rsid w:val="006F07AB"/>
    <w:rsid w:val="006F1B35"/>
    <w:rsid w:val="006F2D4B"/>
    <w:rsid w:val="006F388F"/>
    <w:rsid w:val="006F3AD4"/>
    <w:rsid w:val="006F530B"/>
    <w:rsid w:val="006F58A3"/>
    <w:rsid w:val="006F678D"/>
    <w:rsid w:val="006F6FD0"/>
    <w:rsid w:val="007003FD"/>
    <w:rsid w:val="00701C36"/>
    <w:rsid w:val="00702E41"/>
    <w:rsid w:val="007039A3"/>
    <w:rsid w:val="00704E4E"/>
    <w:rsid w:val="00705F2B"/>
    <w:rsid w:val="00706E2E"/>
    <w:rsid w:val="00707A21"/>
    <w:rsid w:val="0071091F"/>
    <w:rsid w:val="00710AE1"/>
    <w:rsid w:val="007117C9"/>
    <w:rsid w:val="007117F5"/>
    <w:rsid w:val="00712846"/>
    <w:rsid w:val="00713045"/>
    <w:rsid w:val="00713B51"/>
    <w:rsid w:val="00714982"/>
    <w:rsid w:val="0071511E"/>
    <w:rsid w:val="0071546B"/>
    <w:rsid w:val="00715472"/>
    <w:rsid w:val="00715EB2"/>
    <w:rsid w:val="0071663B"/>
    <w:rsid w:val="007207EF"/>
    <w:rsid w:val="00721192"/>
    <w:rsid w:val="00721535"/>
    <w:rsid w:val="00722576"/>
    <w:rsid w:val="00724125"/>
    <w:rsid w:val="00724594"/>
    <w:rsid w:val="00724702"/>
    <w:rsid w:val="00726356"/>
    <w:rsid w:val="00727917"/>
    <w:rsid w:val="00730B59"/>
    <w:rsid w:val="007312B6"/>
    <w:rsid w:val="00731D67"/>
    <w:rsid w:val="007326BC"/>
    <w:rsid w:val="00732A78"/>
    <w:rsid w:val="00733876"/>
    <w:rsid w:val="00734451"/>
    <w:rsid w:val="00734477"/>
    <w:rsid w:val="00736682"/>
    <w:rsid w:val="00737998"/>
    <w:rsid w:val="00740692"/>
    <w:rsid w:val="00743EB7"/>
    <w:rsid w:val="007450FC"/>
    <w:rsid w:val="0074671E"/>
    <w:rsid w:val="007502D3"/>
    <w:rsid w:val="00750DFF"/>
    <w:rsid w:val="00751297"/>
    <w:rsid w:val="00751632"/>
    <w:rsid w:val="007525B0"/>
    <w:rsid w:val="00752751"/>
    <w:rsid w:val="00756B61"/>
    <w:rsid w:val="00756C76"/>
    <w:rsid w:val="00760E27"/>
    <w:rsid w:val="00760FC5"/>
    <w:rsid w:val="00761601"/>
    <w:rsid w:val="00762744"/>
    <w:rsid w:val="0076303B"/>
    <w:rsid w:val="00763A91"/>
    <w:rsid w:val="00764EF9"/>
    <w:rsid w:val="007664DB"/>
    <w:rsid w:val="00766830"/>
    <w:rsid w:val="0076707A"/>
    <w:rsid w:val="00767220"/>
    <w:rsid w:val="00771301"/>
    <w:rsid w:val="0077163A"/>
    <w:rsid w:val="007723BB"/>
    <w:rsid w:val="00773941"/>
    <w:rsid w:val="00773BF6"/>
    <w:rsid w:val="00773C82"/>
    <w:rsid w:val="00777524"/>
    <w:rsid w:val="00780AFE"/>
    <w:rsid w:val="007812A1"/>
    <w:rsid w:val="007815EB"/>
    <w:rsid w:val="007826CC"/>
    <w:rsid w:val="00783738"/>
    <w:rsid w:val="00785783"/>
    <w:rsid w:val="00785FC4"/>
    <w:rsid w:val="00786B5A"/>
    <w:rsid w:val="00787D81"/>
    <w:rsid w:val="00790D01"/>
    <w:rsid w:val="00791AFE"/>
    <w:rsid w:val="00792011"/>
    <w:rsid w:val="00792B27"/>
    <w:rsid w:val="007937A0"/>
    <w:rsid w:val="007940D3"/>
    <w:rsid w:val="0079431C"/>
    <w:rsid w:val="007955F6"/>
    <w:rsid w:val="00795800"/>
    <w:rsid w:val="00795F20"/>
    <w:rsid w:val="0079649E"/>
    <w:rsid w:val="00797494"/>
    <w:rsid w:val="007A0458"/>
    <w:rsid w:val="007A0D7A"/>
    <w:rsid w:val="007A1D34"/>
    <w:rsid w:val="007A37EB"/>
    <w:rsid w:val="007A416A"/>
    <w:rsid w:val="007A41B5"/>
    <w:rsid w:val="007A4C05"/>
    <w:rsid w:val="007A60EC"/>
    <w:rsid w:val="007A7045"/>
    <w:rsid w:val="007A75FA"/>
    <w:rsid w:val="007B0A54"/>
    <w:rsid w:val="007B134A"/>
    <w:rsid w:val="007B1B74"/>
    <w:rsid w:val="007B1EE8"/>
    <w:rsid w:val="007B1EF5"/>
    <w:rsid w:val="007B2405"/>
    <w:rsid w:val="007B2C3D"/>
    <w:rsid w:val="007B3DF6"/>
    <w:rsid w:val="007B422B"/>
    <w:rsid w:val="007B448D"/>
    <w:rsid w:val="007B72E0"/>
    <w:rsid w:val="007B74D5"/>
    <w:rsid w:val="007C0C18"/>
    <w:rsid w:val="007C1AF5"/>
    <w:rsid w:val="007C2075"/>
    <w:rsid w:val="007C2A76"/>
    <w:rsid w:val="007C3501"/>
    <w:rsid w:val="007C374A"/>
    <w:rsid w:val="007C3930"/>
    <w:rsid w:val="007C3D37"/>
    <w:rsid w:val="007C3F53"/>
    <w:rsid w:val="007C4B09"/>
    <w:rsid w:val="007C5364"/>
    <w:rsid w:val="007C5C20"/>
    <w:rsid w:val="007C7174"/>
    <w:rsid w:val="007C77E7"/>
    <w:rsid w:val="007D210F"/>
    <w:rsid w:val="007D2CC6"/>
    <w:rsid w:val="007D2E8E"/>
    <w:rsid w:val="007D312C"/>
    <w:rsid w:val="007D3164"/>
    <w:rsid w:val="007D3C6A"/>
    <w:rsid w:val="007D43E9"/>
    <w:rsid w:val="007D44E4"/>
    <w:rsid w:val="007D584B"/>
    <w:rsid w:val="007D5F49"/>
    <w:rsid w:val="007E0653"/>
    <w:rsid w:val="007E196B"/>
    <w:rsid w:val="007E263D"/>
    <w:rsid w:val="007E3AB6"/>
    <w:rsid w:val="007E3FF7"/>
    <w:rsid w:val="007E4E7F"/>
    <w:rsid w:val="007E5869"/>
    <w:rsid w:val="007E5F3F"/>
    <w:rsid w:val="007E62DB"/>
    <w:rsid w:val="007E67C7"/>
    <w:rsid w:val="007E6925"/>
    <w:rsid w:val="007E699D"/>
    <w:rsid w:val="007E7963"/>
    <w:rsid w:val="007E7C1F"/>
    <w:rsid w:val="007E7DFF"/>
    <w:rsid w:val="007E7F06"/>
    <w:rsid w:val="007F014F"/>
    <w:rsid w:val="007F15ED"/>
    <w:rsid w:val="007F1DD0"/>
    <w:rsid w:val="007F1E20"/>
    <w:rsid w:val="007F3590"/>
    <w:rsid w:val="007F36A9"/>
    <w:rsid w:val="007F441E"/>
    <w:rsid w:val="007F50B9"/>
    <w:rsid w:val="007F68F3"/>
    <w:rsid w:val="007F76E2"/>
    <w:rsid w:val="007F76F0"/>
    <w:rsid w:val="007F7CCA"/>
    <w:rsid w:val="008000A4"/>
    <w:rsid w:val="008013B3"/>
    <w:rsid w:val="00801545"/>
    <w:rsid w:val="00801BB4"/>
    <w:rsid w:val="0080236D"/>
    <w:rsid w:val="00804C1E"/>
    <w:rsid w:val="00804C8C"/>
    <w:rsid w:val="00807744"/>
    <w:rsid w:val="00807998"/>
    <w:rsid w:val="00810276"/>
    <w:rsid w:val="00810E26"/>
    <w:rsid w:val="00810F20"/>
    <w:rsid w:val="00812FCD"/>
    <w:rsid w:val="00817303"/>
    <w:rsid w:val="00820F9E"/>
    <w:rsid w:val="00821DEF"/>
    <w:rsid w:val="00823650"/>
    <w:rsid w:val="0082388B"/>
    <w:rsid w:val="00823A1E"/>
    <w:rsid w:val="00824E78"/>
    <w:rsid w:val="0082574D"/>
    <w:rsid w:val="00827F1D"/>
    <w:rsid w:val="0083050D"/>
    <w:rsid w:val="00830AA6"/>
    <w:rsid w:val="00831576"/>
    <w:rsid w:val="008315FB"/>
    <w:rsid w:val="0083216D"/>
    <w:rsid w:val="00833EFF"/>
    <w:rsid w:val="00835119"/>
    <w:rsid w:val="008360A3"/>
    <w:rsid w:val="0083682E"/>
    <w:rsid w:val="008411E1"/>
    <w:rsid w:val="0084586C"/>
    <w:rsid w:val="00846835"/>
    <w:rsid w:val="008476F6"/>
    <w:rsid w:val="00852C87"/>
    <w:rsid w:val="00852DD5"/>
    <w:rsid w:val="00853FCB"/>
    <w:rsid w:val="008545B8"/>
    <w:rsid w:val="00855C68"/>
    <w:rsid w:val="0085661F"/>
    <w:rsid w:val="008576FD"/>
    <w:rsid w:val="00861308"/>
    <w:rsid w:val="0086157C"/>
    <w:rsid w:val="00861B92"/>
    <w:rsid w:val="008621DB"/>
    <w:rsid w:val="00862798"/>
    <w:rsid w:val="008628D2"/>
    <w:rsid w:val="008630D9"/>
    <w:rsid w:val="0086315D"/>
    <w:rsid w:val="0086576F"/>
    <w:rsid w:val="00867073"/>
    <w:rsid w:val="008672E5"/>
    <w:rsid w:val="00867B2D"/>
    <w:rsid w:val="008706BE"/>
    <w:rsid w:val="00871689"/>
    <w:rsid w:val="008724C9"/>
    <w:rsid w:val="00872E40"/>
    <w:rsid w:val="008733F6"/>
    <w:rsid w:val="00873EA2"/>
    <w:rsid w:val="00881A98"/>
    <w:rsid w:val="0088435B"/>
    <w:rsid w:val="00884847"/>
    <w:rsid w:val="008859E9"/>
    <w:rsid w:val="008861A8"/>
    <w:rsid w:val="00886545"/>
    <w:rsid w:val="00886D9F"/>
    <w:rsid w:val="008929AD"/>
    <w:rsid w:val="00892FEF"/>
    <w:rsid w:val="008933D9"/>
    <w:rsid w:val="00893AC7"/>
    <w:rsid w:val="008947BE"/>
    <w:rsid w:val="0089481F"/>
    <w:rsid w:val="00894ECB"/>
    <w:rsid w:val="00895007"/>
    <w:rsid w:val="00895C3A"/>
    <w:rsid w:val="008960FB"/>
    <w:rsid w:val="00896530"/>
    <w:rsid w:val="008968E2"/>
    <w:rsid w:val="00896B76"/>
    <w:rsid w:val="008A0339"/>
    <w:rsid w:val="008A0C99"/>
    <w:rsid w:val="008A0FE8"/>
    <w:rsid w:val="008A2883"/>
    <w:rsid w:val="008A306D"/>
    <w:rsid w:val="008A40DB"/>
    <w:rsid w:val="008A45FA"/>
    <w:rsid w:val="008A4FED"/>
    <w:rsid w:val="008A5DBC"/>
    <w:rsid w:val="008A6289"/>
    <w:rsid w:val="008A7E9A"/>
    <w:rsid w:val="008B1529"/>
    <w:rsid w:val="008B1782"/>
    <w:rsid w:val="008B1884"/>
    <w:rsid w:val="008B2174"/>
    <w:rsid w:val="008B2B6C"/>
    <w:rsid w:val="008B3BC5"/>
    <w:rsid w:val="008B5207"/>
    <w:rsid w:val="008B716C"/>
    <w:rsid w:val="008C10FA"/>
    <w:rsid w:val="008C396C"/>
    <w:rsid w:val="008C5675"/>
    <w:rsid w:val="008C7CB7"/>
    <w:rsid w:val="008D036D"/>
    <w:rsid w:val="008D1036"/>
    <w:rsid w:val="008D1187"/>
    <w:rsid w:val="008D1E1D"/>
    <w:rsid w:val="008D1F5A"/>
    <w:rsid w:val="008D29B7"/>
    <w:rsid w:val="008D2E16"/>
    <w:rsid w:val="008D3A4A"/>
    <w:rsid w:val="008D3C21"/>
    <w:rsid w:val="008D5E06"/>
    <w:rsid w:val="008D682C"/>
    <w:rsid w:val="008D73C1"/>
    <w:rsid w:val="008D7B97"/>
    <w:rsid w:val="008E2597"/>
    <w:rsid w:val="008E2978"/>
    <w:rsid w:val="008E2C72"/>
    <w:rsid w:val="008E2CD5"/>
    <w:rsid w:val="008E35D1"/>
    <w:rsid w:val="008E3C5F"/>
    <w:rsid w:val="008E5A41"/>
    <w:rsid w:val="008E6445"/>
    <w:rsid w:val="008E769D"/>
    <w:rsid w:val="008F1F48"/>
    <w:rsid w:val="008F4340"/>
    <w:rsid w:val="008F45C0"/>
    <w:rsid w:val="008F4A33"/>
    <w:rsid w:val="008F4F71"/>
    <w:rsid w:val="008F51B7"/>
    <w:rsid w:val="008F5CB1"/>
    <w:rsid w:val="008F6974"/>
    <w:rsid w:val="008F7422"/>
    <w:rsid w:val="008F7A84"/>
    <w:rsid w:val="008F7B51"/>
    <w:rsid w:val="008F7D7D"/>
    <w:rsid w:val="008F7DE9"/>
    <w:rsid w:val="009021A2"/>
    <w:rsid w:val="00902822"/>
    <w:rsid w:val="00903F9C"/>
    <w:rsid w:val="009052AF"/>
    <w:rsid w:val="009053EE"/>
    <w:rsid w:val="00905F9F"/>
    <w:rsid w:val="009060D4"/>
    <w:rsid w:val="0090699D"/>
    <w:rsid w:val="00907978"/>
    <w:rsid w:val="00910AA1"/>
    <w:rsid w:val="00911AD3"/>
    <w:rsid w:val="00911FEB"/>
    <w:rsid w:val="009129DC"/>
    <w:rsid w:val="00912C02"/>
    <w:rsid w:val="00914DEA"/>
    <w:rsid w:val="009152A6"/>
    <w:rsid w:val="009157BD"/>
    <w:rsid w:val="00915A81"/>
    <w:rsid w:val="00915E7C"/>
    <w:rsid w:val="0091606B"/>
    <w:rsid w:val="00916157"/>
    <w:rsid w:val="00920AB5"/>
    <w:rsid w:val="00921477"/>
    <w:rsid w:val="009223CC"/>
    <w:rsid w:val="009239D3"/>
    <w:rsid w:val="00923A3F"/>
    <w:rsid w:val="009251B2"/>
    <w:rsid w:val="00926462"/>
    <w:rsid w:val="00926C5B"/>
    <w:rsid w:val="00931948"/>
    <w:rsid w:val="00935767"/>
    <w:rsid w:val="00936149"/>
    <w:rsid w:val="009419D2"/>
    <w:rsid w:val="00943447"/>
    <w:rsid w:val="009460D5"/>
    <w:rsid w:val="009470CE"/>
    <w:rsid w:val="00950300"/>
    <w:rsid w:val="00950B05"/>
    <w:rsid w:val="0095372B"/>
    <w:rsid w:val="00954146"/>
    <w:rsid w:val="00954EAB"/>
    <w:rsid w:val="009575AC"/>
    <w:rsid w:val="00961A87"/>
    <w:rsid w:val="00961C92"/>
    <w:rsid w:val="00962BE1"/>
    <w:rsid w:val="00963674"/>
    <w:rsid w:val="00963884"/>
    <w:rsid w:val="009638B6"/>
    <w:rsid w:val="0096397F"/>
    <w:rsid w:val="00963D4F"/>
    <w:rsid w:val="00964E1C"/>
    <w:rsid w:val="009654D0"/>
    <w:rsid w:val="00965EFB"/>
    <w:rsid w:val="0096634B"/>
    <w:rsid w:val="009666CD"/>
    <w:rsid w:val="009666F2"/>
    <w:rsid w:val="0096695F"/>
    <w:rsid w:val="00971EF6"/>
    <w:rsid w:val="00972EDE"/>
    <w:rsid w:val="009734FB"/>
    <w:rsid w:val="0097451D"/>
    <w:rsid w:val="00974C7A"/>
    <w:rsid w:val="00977168"/>
    <w:rsid w:val="00977209"/>
    <w:rsid w:val="00977525"/>
    <w:rsid w:val="0097752F"/>
    <w:rsid w:val="00977862"/>
    <w:rsid w:val="00977A77"/>
    <w:rsid w:val="00977B94"/>
    <w:rsid w:val="00977C60"/>
    <w:rsid w:val="009811E1"/>
    <w:rsid w:val="00981289"/>
    <w:rsid w:val="00982A4B"/>
    <w:rsid w:val="00984053"/>
    <w:rsid w:val="00984382"/>
    <w:rsid w:val="00986062"/>
    <w:rsid w:val="0098651B"/>
    <w:rsid w:val="0099025A"/>
    <w:rsid w:val="009912DE"/>
    <w:rsid w:val="00991DF5"/>
    <w:rsid w:val="009924C3"/>
    <w:rsid w:val="00992C38"/>
    <w:rsid w:val="00992F71"/>
    <w:rsid w:val="00993FB5"/>
    <w:rsid w:val="00994232"/>
    <w:rsid w:val="0099428B"/>
    <w:rsid w:val="00996B58"/>
    <w:rsid w:val="00997446"/>
    <w:rsid w:val="009974C2"/>
    <w:rsid w:val="00997E99"/>
    <w:rsid w:val="009A0C11"/>
    <w:rsid w:val="009A4FB6"/>
    <w:rsid w:val="009A68CF"/>
    <w:rsid w:val="009B005A"/>
    <w:rsid w:val="009B253F"/>
    <w:rsid w:val="009B4DD9"/>
    <w:rsid w:val="009B6FBE"/>
    <w:rsid w:val="009B7451"/>
    <w:rsid w:val="009B78A9"/>
    <w:rsid w:val="009B7D5D"/>
    <w:rsid w:val="009B7E8D"/>
    <w:rsid w:val="009C02F4"/>
    <w:rsid w:val="009C153C"/>
    <w:rsid w:val="009C28EC"/>
    <w:rsid w:val="009C3D11"/>
    <w:rsid w:val="009C4F88"/>
    <w:rsid w:val="009C6A9E"/>
    <w:rsid w:val="009D113C"/>
    <w:rsid w:val="009D2693"/>
    <w:rsid w:val="009D2BCB"/>
    <w:rsid w:val="009D391B"/>
    <w:rsid w:val="009D4477"/>
    <w:rsid w:val="009D5600"/>
    <w:rsid w:val="009D5622"/>
    <w:rsid w:val="009D63FC"/>
    <w:rsid w:val="009D6626"/>
    <w:rsid w:val="009E0154"/>
    <w:rsid w:val="009E11EC"/>
    <w:rsid w:val="009E2076"/>
    <w:rsid w:val="009E2099"/>
    <w:rsid w:val="009E2DA3"/>
    <w:rsid w:val="009E325A"/>
    <w:rsid w:val="009E3B52"/>
    <w:rsid w:val="009E3CC9"/>
    <w:rsid w:val="009E5D0F"/>
    <w:rsid w:val="009E6017"/>
    <w:rsid w:val="009E6D9D"/>
    <w:rsid w:val="009E76E4"/>
    <w:rsid w:val="009F189C"/>
    <w:rsid w:val="009F1E21"/>
    <w:rsid w:val="009F2B4A"/>
    <w:rsid w:val="009F2D54"/>
    <w:rsid w:val="009F2E73"/>
    <w:rsid w:val="009F3189"/>
    <w:rsid w:val="009F3357"/>
    <w:rsid w:val="009F5945"/>
    <w:rsid w:val="009F5EAD"/>
    <w:rsid w:val="009F63DB"/>
    <w:rsid w:val="009F6818"/>
    <w:rsid w:val="009F79A6"/>
    <w:rsid w:val="00A0048D"/>
    <w:rsid w:val="00A0103A"/>
    <w:rsid w:val="00A0213E"/>
    <w:rsid w:val="00A0364E"/>
    <w:rsid w:val="00A03FDE"/>
    <w:rsid w:val="00A0485F"/>
    <w:rsid w:val="00A049D4"/>
    <w:rsid w:val="00A04CBF"/>
    <w:rsid w:val="00A050BD"/>
    <w:rsid w:val="00A053CF"/>
    <w:rsid w:val="00A05AA0"/>
    <w:rsid w:val="00A06568"/>
    <w:rsid w:val="00A067F1"/>
    <w:rsid w:val="00A0720C"/>
    <w:rsid w:val="00A101A7"/>
    <w:rsid w:val="00A10A1A"/>
    <w:rsid w:val="00A11C50"/>
    <w:rsid w:val="00A13526"/>
    <w:rsid w:val="00A14067"/>
    <w:rsid w:val="00A15657"/>
    <w:rsid w:val="00A156A2"/>
    <w:rsid w:val="00A15C0F"/>
    <w:rsid w:val="00A17883"/>
    <w:rsid w:val="00A17CF1"/>
    <w:rsid w:val="00A17D58"/>
    <w:rsid w:val="00A222FB"/>
    <w:rsid w:val="00A243CF"/>
    <w:rsid w:val="00A245A5"/>
    <w:rsid w:val="00A25BF3"/>
    <w:rsid w:val="00A27547"/>
    <w:rsid w:val="00A30A4B"/>
    <w:rsid w:val="00A30B8C"/>
    <w:rsid w:val="00A318BE"/>
    <w:rsid w:val="00A31F67"/>
    <w:rsid w:val="00A322A7"/>
    <w:rsid w:val="00A32BA3"/>
    <w:rsid w:val="00A32E67"/>
    <w:rsid w:val="00A33D86"/>
    <w:rsid w:val="00A3424C"/>
    <w:rsid w:val="00A34C3B"/>
    <w:rsid w:val="00A359C8"/>
    <w:rsid w:val="00A36525"/>
    <w:rsid w:val="00A371DC"/>
    <w:rsid w:val="00A4128E"/>
    <w:rsid w:val="00A41EE4"/>
    <w:rsid w:val="00A4207E"/>
    <w:rsid w:val="00A423A5"/>
    <w:rsid w:val="00A42CA7"/>
    <w:rsid w:val="00A43396"/>
    <w:rsid w:val="00A4413E"/>
    <w:rsid w:val="00A44D61"/>
    <w:rsid w:val="00A4577F"/>
    <w:rsid w:val="00A45B54"/>
    <w:rsid w:val="00A46516"/>
    <w:rsid w:val="00A46B82"/>
    <w:rsid w:val="00A46EEE"/>
    <w:rsid w:val="00A4717A"/>
    <w:rsid w:val="00A525ED"/>
    <w:rsid w:val="00A52CA8"/>
    <w:rsid w:val="00A52D52"/>
    <w:rsid w:val="00A53086"/>
    <w:rsid w:val="00A533FE"/>
    <w:rsid w:val="00A547D2"/>
    <w:rsid w:val="00A557F2"/>
    <w:rsid w:val="00A56592"/>
    <w:rsid w:val="00A573AC"/>
    <w:rsid w:val="00A6014F"/>
    <w:rsid w:val="00A604A6"/>
    <w:rsid w:val="00A61201"/>
    <w:rsid w:val="00A61753"/>
    <w:rsid w:val="00A625EA"/>
    <w:rsid w:val="00A63ACF"/>
    <w:rsid w:val="00A6446F"/>
    <w:rsid w:val="00A656CE"/>
    <w:rsid w:val="00A66498"/>
    <w:rsid w:val="00A67600"/>
    <w:rsid w:val="00A67B43"/>
    <w:rsid w:val="00A704C6"/>
    <w:rsid w:val="00A70E7A"/>
    <w:rsid w:val="00A713DB"/>
    <w:rsid w:val="00A74372"/>
    <w:rsid w:val="00A74E11"/>
    <w:rsid w:val="00A75A51"/>
    <w:rsid w:val="00A76375"/>
    <w:rsid w:val="00A7681D"/>
    <w:rsid w:val="00A80162"/>
    <w:rsid w:val="00A819B2"/>
    <w:rsid w:val="00A81C5A"/>
    <w:rsid w:val="00A81CA4"/>
    <w:rsid w:val="00A82676"/>
    <w:rsid w:val="00A833A9"/>
    <w:rsid w:val="00A83AA8"/>
    <w:rsid w:val="00A83C85"/>
    <w:rsid w:val="00A841CB"/>
    <w:rsid w:val="00A84F7C"/>
    <w:rsid w:val="00A876D1"/>
    <w:rsid w:val="00A87C12"/>
    <w:rsid w:val="00A90983"/>
    <w:rsid w:val="00A90BE2"/>
    <w:rsid w:val="00A9141E"/>
    <w:rsid w:val="00A91DF1"/>
    <w:rsid w:val="00A93F99"/>
    <w:rsid w:val="00A940FE"/>
    <w:rsid w:val="00A953C3"/>
    <w:rsid w:val="00A95920"/>
    <w:rsid w:val="00A95F88"/>
    <w:rsid w:val="00A96A9A"/>
    <w:rsid w:val="00A97BB6"/>
    <w:rsid w:val="00AA1559"/>
    <w:rsid w:val="00AA24DD"/>
    <w:rsid w:val="00AA3B47"/>
    <w:rsid w:val="00AA5280"/>
    <w:rsid w:val="00AA6D7C"/>
    <w:rsid w:val="00AA745F"/>
    <w:rsid w:val="00AA757B"/>
    <w:rsid w:val="00AA79A5"/>
    <w:rsid w:val="00AB2620"/>
    <w:rsid w:val="00AB3710"/>
    <w:rsid w:val="00AB3B18"/>
    <w:rsid w:val="00AB3F9E"/>
    <w:rsid w:val="00AB5D9C"/>
    <w:rsid w:val="00AB6F80"/>
    <w:rsid w:val="00AB765B"/>
    <w:rsid w:val="00AB7D8D"/>
    <w:rsid w:val="00AC0A4E"/>
    <w:rsid w:val="00AC1295"/>
    <w:rsid w:val="00AC27AE"/>
    <w:rsid w:val="00AC3A16"/>
    <w:rsid w:val="00AC3BBE"/>
    <w:rsid w:val="00AC42B9"/>
    <w:rsid w:val="00AC44F4"/>
    <w:rsid w:val="00AC455A"/>
    <w:rsid w:val="00AC48AF"/>
    <w:rsid w:val="00AC55F1"/>
    <w:rsid w:val="00AC662A"/>
    <w:rsid w:val="00AD085F"/>
    <w:rsid w:val="00AD09F3"/>
    <w:rsid w:val="00AD29E4"/>
    <w:rsid w:val="00AD2B8F"/>
    <w:rsid w:val="00AD3576"/>
    <w:rsid w:val="00AD38EC"/>
    <w:rsid w:val="00AD445E"/>
    <w:rsid w:val="00AD4634"/>
    <w:rsid w:val="00AD4AA9"/>
    <w:rsid w:val="00AD53EC"/>
    <w:rsid w:val="00AD5E77"/>
    <w:rsid w:val="00AD61E3"/>
    <w:rsid w:val="00AD688C"/>
    <w:rsid w:val="00AD70E6"/>
    <w:rsid w:val="00AD7382"/>
    <w:rsid w:val="00AD73E9"/>
    <w:rsid w:val="00AE0031"/>
    <w:rsid w:val="00AE044D"/>
    <w:rsid w:val="00AE04BD"/>
    <w:rsid w:val="00AE0519"/>
    <w:rsid w:val="00AE0C37"/>
    <w:rsid w:val="00AE3C27"/>
    <w:rsid w:val="00AE5919"/>
    <w:rsid w:val="00AE6F00"/>
    <w:rsid w:val="00AE76AA"/>
    <w:rsid w:val="00AE7B07"/>
    <w:rsid w:val="00AF0BE6"/>
    <w:rsid w:val="00AF1940"/>
    <w:rsid w:val="00AF33EF"/>
    <w:rsid w:val="00AF4757"/>
    <w:rsid w:val="00AF4E3F"/>
    <w:rsid w:val="00AF5DC5"/>
    <w:rsid w:val="00AF67B1"/>
    <w:rsid w:val="00AF6CDF"/>
    <w:rsid w:val="00AF6FFD"/>
    <w:rsid w:val="00B0327E"/>
    <w:rsid w:val="00B03342"/>
    <w:rsid w:val="00B04096"/>
    <w:rsid w:val="00B044C5"/>
    <w:rsid w:val="00B07C81"/>
    <w:rsid w:val="00B10A67"/>
    <w:rsid w:val="00B11F2E"/>
    <w:rsid w:val="00B12FAF"/>
    <w:rsid w:val="00B14A3C"/>
    <w:rsid w:val="00B15074"/>
    <w:rsid w:val="00B15139"/>
    <w:rsid w:val="00B17260"/>
    <w:rsid w:val="00B208AE"/>
    <w:rsid w:val="00B208E3"/>
    <w:rsid w:val="00B208F6"/>
    <w:rsid w:val="00B21816"/>
    <w:rsid w:val="00B24D76"/>
    <w:rsid w:val="00B2599F"/>
    <w:rsid w:val="00B25B76"/>
    <w:rsid w:val="00B26763"/>
    <w:rsid w:val="00B277A7"/>
    <w:rsid w:val="00B27ABB"/>
    <w:rsid w:val="00B30585"/>
    <w:rsid w:val="00B3139E"/>
    <w:rsid w:val="00B31664"/>
    <w:rsid w:val="00B31957"/>
    <w:rsid w:val="00B31F56"/>
    <w:rsid w:val="00B32A07"/>
    <w:rsid w:val="00B32A6A"/>
    <w:rsid w:val="00B33391"/>
    <w:rsid w:val="00B3371B"/>
    <w:rsid w:val="00B34EE6"/>
    <w:rsid w:val="00B35492"/>
    <w:rsid w:val="00B360ED"/>
    <w:rsid w:val="00B375A1"/>
    <w:rsid w:val="00B37E33"/>
    <w:rsid w:val="00B4058A"/>
    <w:rsid w:val="00B40923"/>
    <w:rsid w:val="00B412E2"/>
    <w:rsid w:val="00B4142D"/>
    <w:rsid w:val="00B415F5"/>
    <w:rsid w:val="00B417FF"/>
    <w:rsid w:val="00B41ABB"/>
    <w:rsid w:val="00B4328C"/>
    <w:rsid w:val="00B43AB2"/>
    <w:rsid w:val="00B44098"/>
    <w:rsid w:val="00B4668A"/>
    <w:rsid w:val="00B46C13"/>
    <w:rsid w:val="00B46EAB"/>
    <w:rsid w:val="00B47D34"/>
    <w:rsid w:val="00B47F1B"/>
    <w:rsid w:val="00B50CB3"/>
    <w:rsid w:val="00B52EF2"/>
    <w:rsid w:val="00B531BC"/>
    <w:rsid w:val="00B55621"/>
    <w:rsid w:val="00B5574C"/>
    <w:rsid w:val="00B6031C"/>
    <w:rsid w:val="00B606DC"/>
    <w:rsid w:val="00B60F81"/>
    <w:rsid w:val="00B63468"/>
    <w:rsid w:val="00B650C7"/>
    <w:rsid w:val="00B65275"/>
    <w:rsid w:val="00B66698"/>
    <w:rsid w:val="00B66DAA"/>
    <w:rsid w:val="00B6725C"/>
    <w:rsid w:val="00B71208"/>
    <w:rsid w:val="00B7248F"/>
    <w:rsid w:val="00B7256F"/>
    <w:rsid w:val="00B73909"/>
    <w:rsid w:val="00B77281"/>
    <w:rsid w:val="00B77688"/>
    <w:rsid w:val="00B808DD"/>
    <w:rsid w:val="00B817C4"/>
    <w:rsid w:val="00B81A0E"/>
    <w:rsid w:val="00B81C71"/>
    <w:rsid w:val="00B83865"/>
    <w:rsid w:val="00B83A23"/>
    <w:rsid w:val="00B86E90"/>
    <w:rsid w:val="00B87F8D"/>
    <w:rsid w:val="00B90444"/>
    <w:rsid w:val="00B91B31"/>
    <w:rsid w:val="00B91DF0"/>
    <w:rsid w:val="00B926B6"/>
    <w:rsid w:val="00B9431B"/>
    <w:rsid w:val="00B94E3B"/>
    <w:rsid w:val="00B94F67"/>
    <w:rsid w:val="00B9590B"/>
    <w:rsid w:val="00BA0413"/>
    <w:rsid w:val="00BA0ED3"/>
    <w:rsid w:val="00BA1693"/>
    <w:rsid w:val="00BA271A"/>
    <w:rsid w:val="00BA2AA9"/>
    <w:rsid w:val="00BA3992"/>
    <w:rsid w:val="00BA4084"/>
    <w:rsid w:val="00BA5776"/>
    <w:rsid w:val="00BA6544"/>
    <w:rsid w:val="00BA7240"/>
    <w:rsid w:val="00BA7BF4"/>
    <w:rsid w:val="00BB02A1"/>
    <w:rsid w:val="00BB0433"/>
    <w:rsid w:val="00BB0A0C"/>
    <w:rsid w:val="00BB18F1"/>
    <w:rsid w:val="00BB1BC4"/>
    <w:rsid w:val="00BB1FF3"/>
    <w:rsid w:val="00BB20A1"/>
    <w:rsid w:val="00BB28E9"/>
    <w:rsid w:val="00BB382C"/>
    <w:rsid w:val="00BB5BC5"/>
    <w:rsid w:val="00BB5DD2"/>
    <w:rsid w:val="00BB7D1A"/>
    <w:rsid w:val="00BC06B1"/>
    <w:rsid w:val="00BC20A5"/>
    <w:rsid w:val="00BC2DF1"/>
    <w:rsid w:val="00BC3129"/>
    <w:rsid w:val="00BC3B5E"/>
    <w:rsid w:val="00BC3DB6"/>
    <w:rsid w:val="00BC41C5"/>
    <w:rsid w:val="00BC58E1"/>
    <w:rsid w:val="00BC5D17"/>
    <w:rsid w:val="00BC5EDD"/>
    <w:rsid w:val="00BC62A8"/>
    <w:rsid w:val="00BC6B85"/>
    <w:rsid w:val="00BC7683"/>
    <w:rsid w:val="00BC78D1"/>
    <w:rsid w:val="00BD0009"/>
    <w:rsid w:val="00BD14D3"/>
    <w:rsid w:val="00BD1DA5"/>
    <w:rsid w:val="00BD1EFF"/>
    <w:rsid w:val="00BD21C5"/>
    <w:rsid w:val="00BD2CA5"/>
    <w:rsid w:val="00BD31BF"/>
    <w:rsid w:val="00BD3DAB"/>
    <w:rsid w:val="00BD3EE9"/>
    <w:rsid w:val="00BD63AC"/>
    <w:rsid w:val="00BD6E1F"/>
    <w:rsid w:val="00BD7124"/>
    <w:rsid w:val="00BE0499"/>
    <w:rsid w:val="00BE1B70"/>
    <w:rsid w:val="00BE1BDB"/>
    <w:rsid w:val="00BE1CC8"/>
    <w:rsid w:val="00BE5136"/>
    <w:rsid w:val="00BE53AA"/>
    <w:rsid w:val="00BE5D33"/>
    <w:rsid w:val="00BE5F1C"/>
    <w:rsid w:val="00BE61BE"/>
    <w:rsid w:val="00BE7205"/>
    <w:rsid w:val="00BE73DC"/>
    <w:rsid w:val="00BE7F07"/>
    <w:rsid w:val="00BF1597"/>
    <w:rsid w:val="00BF1CE4"/>
    <w:rsid w:val="00BF2E47"/>
    <w:rsid w:val="00BF2EE5"/>
    <w:rsid w:val="00BF3F13"/>
    <w:rsid w:val="00BF5186"/>
    <w:rsid w:val="00BF6377"/>
    <w:rsid w:val="00BF6F15"/>
    <w:rsid w:val="00C00E8F"/>
    <w:rsid w:val="00C00F02"/>
    <w:rsid w:val="00C0329A"/>
    <w:rsid w:val="00C03B95"/>
    <w:rsid w:val="00C04B35"/>
    <w:rsid w:val="00C04EB9"/>
    <w:rsid w:val="00C05D06"/>
    <w:rsid w:val="00C063A0"/>
    <w:rsid w:val="00C06411"/>
    <w:rsid w:val="00C073DD"/>
    <w:rsid w:val="00C10914"/>
    <w:rsid w:val="00C12873"/>
    <w:rsid w:val="00C12C53"/>
    <w:rsid w:val="00C13055"/>
    <w:rsid w:val="00C1352A"/>
    <w:rsid w:val="00C13629"/>
    <w:rsid w:val="00C13672"/>
    <w:rsid w:val="00C13F8A"/>
    <w:rsid w:val="00C13FFA"/>
    <w:rsid w:val="00C145AD"/>
    <w:rsid w:val="00C145F2"/>
    <w:rsid w:val="00C14663"/>
    <w:rsid w:val="00C158F4"/>
    <w:rsid w:val="00C1627A"/>
    <w:rsid w:val="00C1710E"/>
    <w:rsid w:val="00C17F0D"/>
    <w:rsid w:val="00C204F2"/>
    <w:rsid w:val="00C21079"/>
    <w:rsid w:val="00C238D7"/>
    <w:rsid w:val="00C24509"/>
    <w:rsid w:val="00C24AF5"/>
    <w:rsid w:val="00C26CC2"/>
    <w:rsid w:val="00C26DDB"/>
    <w:rsid w:val="00C31A22"/>
    <w:rsid w:val="00C31ACC"/>
    <w:rsid w:val="00C336B5"/>
    <w:rsid w:val="00C34521"/>
    <w:rsid w:val="00C36854"/>
    <w:rsid w:val="00C369EC"/>
    <w:rsid w:val="00C36A33"/>
    <w:rsid w:val="00C36F86"/>
    <w:rsid w:val="00C41088"/>
    <w:rsid w:val="00C44204"/>
    <w:rsid w:val="00C44C9B"/>
    <w:rsid w:val="00C44FB0"/>
    <w:rsid w:val="00C455D6"/>
    <w:rsid w:val="00C463E8"/>
    <w:rsid w:val="00C4704A"/>
    <w:rsid w:val="00C4725C"/>
    <w:rsid w:val="00C5006E"/>
    <w:rsid w:val="00C50845"/>
    <w:rsid w:val="00C51DBD"/>
    <w:rsid w:val="00C5294B"/>
    <w:rsid w:val="00C5338E"/>
    <w:rsid w:val="00C53437"/>
    <w:rsid w:val="00C5346C"/>
    <w:rsid w:val="00C53989"/>
    <w:rsid w:val="00C54D56"/>
    <w:rsid w:val="00C54F8D"/>
    <w:rsid w:val="00C5649F"/>
    <w:rsid w:val="00C568B7"/>
    <w:rsid w:val="00C57D2C"/>
    <w:rsid w:val="00C60539"/>
    <w:rsid w:val="00C60942"/>
    <w:rsid w:val="00C613EB"/>
    <w:rsid w:val="00C6160A"/>
    <w:rsid w:val="00C616FF"/>
    <w:rsid w:val="00C61B6B"/>
    <w:rsid w:val="00C61FAE"/>
    <w:rsid w:val="00C64154"/>
    <w:rsid w:val="00C647F0"/>
    <w:rsid w:val="00C64C86"/>
    <w:rsid w:val="00C65590"/>
    <w:rsid w:val="00C65E30"/>
    <w:rsid w:val="00C66C51"/>
    <w:rsid w:val="00C66FEC"/>
    <w:rsid w:val="00C714F7"/>
    <w:rsid w:val="00C73EA8"/>
    <w:rsid w:val="00C74897"/>
    <w:rsid w:val="00C74AD6"/>
    <w:rsid w:val="00C74BF5"/>
    <w:rsid w:val="00C74D56"/>
    <w:rsid w:val="00C767B9"/>
    <w:rsid w:val="00C8029F"/>
    <w:rsid w:val="00C813EB"/>
    <w:rsid w:val="00C818A5"/>
    <w:rsid w:val="00C81932"/>
    <w:rsid w:val="00C824F5"/>
    <w:rsid w:val="00C83A16"/>
    <w:rsid w:val="00C8411B"/>
    <w:rsid w:val="00C84518"/>
    <w:rsid w:val="00C8483B"/>
    <w:rsid w:val="00C852AD"/>
    <w:rsid w:val="00C86990"/>
    <w:rsid w:val="00C86CCB"/>
    <w:rsid w:val="00C87C0D"/>
    <w:rsid w:val="00C90608"/>
    <w:rsid w:val="00C906F7"/>
    <w:rsid w:val="00C911D1"/>
    <w:rsid w:val="00C91E2A"/>
    <w:rsid w:val="00C92879"/>
    <w:rsid w:val="00C9287D"/>
    <w:rsid w:val="00C93660"/>
    <w:rsid w:val="00C93BF8"/>
    <w:rsid w:val="00C96B8C"/>
    <w:rsid w:val="00C97934"/>
    <w:rsid w:val="00CA0617"/>
    <w:rsid w:val="00CA0C42"/>
    <w:rsid w:val="00CA16B1"/>
    <w:rsid w:val="00CA199F"/>
    <w:rsid w:val="00CA2639"/>
    <w:rsid w:val="00CA31FA"/>
    <w:rsid w:val="00CA4122"/>
    <w:rsid w:val="00CA59A5"/>
    <w:rsid w:val="00CA6D0A"/>
    <w:rsid w:val="00CA6E76"/>
    <w:rsid w:val="00CA7109"/>
    <w:rsid w:val="00CA724E"/>
    <w:rsid w:val="00CB1B07"/>
    <w:rsid w:val="00CB32D0"/>
    <w:rsid w:val="00CB370F"/>
    <w:rsid w:val="00CB3DF6"/>
    <w:rsid w:val="00CB77C0"/>
    <w:rsid w:val="00CC09E8"/>
    <w:rsid w:val="00CC1B9E"/>
    <w:rsid w:val="00CC207F"/>
    <w:rsid w:val="00CC2F97"/>
    <w:rsid w:val="00CC30BB"/>
    <w:rsid w:val="00CC3440"/>
    <w:rsid w:val="00CC4663"/>
    <w:rsid w:val="00CC637C"/>
    <w:rsid w:val="00CD06AA"/>
    <w:rsid w:val="00CD0910"/>
    <w:rsid w:val="00CD0A60"/>
    <w:rsid w:val="00CD3B62"/>
    <w:rsid w:val="00CD6544"/>
    <w:rsid w:val="00CD7547"/>
    <w:rsid w:val="00CE0861"/>
    <w:rsid w:val="00CE0F52"/>
    <w:rsid w:val="00CE1277"/>
    <w:rsid w:val="00CE1E50"/>
    <w:rsid w:val="00CE26F6"/>
    <w:rsid w:val="00CE3542"/>
    <w:rsid w:val="00CE37DB"/>
    <w:rsid w:val="00CE404B"/>
    <w:rsid w:val="00CE45FD"/>
    <w:rsid w:val="00CE617E"/>
    <w:rsid w:val="00CE7427"/>
    <w:rsid w:val="00CF0771"/>
    <w:rsid w:val="00CF2294"/>
    <w:rsid w:val="00CF22FC"/>
    <w:rsid w:val="00CF24E2"/>
    <w:rsid w:val="00CF3C2D"/>
    <w:rsid w:val="00CF3FEF"/>
    <w:rsid w:val="00CF42BE"/>
    <w:rsid w:val="00CF4649"/>
    <w:rsid w:val="00CF5094"/>
    <w:rsid w:val="00CF5790"/>
    <w:rsid w:val="00CF586B"/>
    <w:rsid w:val="00CF63E8"/>
    <w:rsid w:val="00CF682E"/>
    <w:rsid w:val="00CF6AE1"/>
    <w:rsid w:val="00D0002F"/>
    <w:rsid w:val="00D00227"/>
    <w:rsid w:val="00D01045"/>
    <w:rsid w:val="00D01199"/>
    <w:rsid w:val="00D02B13"/>
    <w:rsid w:val="00D03195"/>
    <w:rsid w:val="00D0554E"/>
    <w:rsid w:val="00D072B1"/>
    <w:rsid w:val="00D07661"/>
    <w:rsid w:val="00D07762"/>
    <w:rsid w:val="00D101E3"/>
    <w:rsid w:val="00D10263"/>
    <w:rsid w:val="00D10D2A"/>
    <w:rsid w:val="00D10FC5"/>
    <w:rsid w:val="00D1293E"/>
    <w:rsid w:val="00D14F5A"/>
    <w:rsid w:val="00D1502A"/>
    <w:rsid w:val="00D1591F"/>
    <w:rsid w:val="00D15BFE"/>
    <w:rsid w:val="00D16B33"/>
    <w:rsid w:val="00D17614"/>
    <w:rsid w:val="00D203F8"/>
    <w:rsid w:val="00D20749"/>
    <w:rsid w:val="00D211EF"/>
    <w:rsid w:val="00D212C9"/>
    <w:rsid w:val="00D221DB"/>
    <w:rsid w:val="00D233BE"/>
    <w:rsid w:val="00D24A7C"/>
    <w:rsid w:val="00D24B6A"/>
    <w:rsid w:val="00D25006"/>
    <w:rsid w:val="00D2520F"/>
    <w:rsid w:val="00D253B7"/>
    <w:rsid w:val="00D25451"/>
    <w:rsid w:val="00D254AB"/>
    <w:rsid w:val="00D25A1F"/>
    <w:rsid w:val="00D25F29"/>
    <w:rsid w:val="00D262AB"/>
    <w:rsid w:val="00D264FF"/>
    <w:rsid w:val="00D2733C"/>
    <w:rsid w:val="00D27C55"/>
    <w:rsid w:val="00D30EE4"/>
    <w:rsid w:val="00D31807"/>
    <w:rsid w:val="00D32AF7"/>
    <w:rsid w:val="00D32E6C"/>
    <w:rsid w:val="00D332A9"/>
    <w:rsid w:val="00D33742"/>
    <w:rsid w:val="00D34B07"/>
    <w:rsid w:val="00D3563B"/>
    <w:rsid w:val="00D357EC"/>
    <w:rsid w:val="00D358E7"/>
    <w:rsid w:val="00D404E2"/>
    <w:rsid w:val="00D40D53"/>
    <w:rsid w:val="00D43F42"/>
    <w:rsid w:val="00D4409B"/>
    <w:rsid w:val="00D44EA8"/>
    <w:rsid w:val="00D455C4"/>
    <w:rsid w:val="00D45699"/>
    <w:rsid w:val="00D5078C"/>
    <w:rsid w:val="00D527B0"/>
    <w:rsid w:val="00D5312B"/>
    <w:rsid w:val="00D545E0"/>
    <w:rsid w:val="00D5470C"/>
    <w:rsid w:val="00D56B9A"/>
    <w:rsid w:val="00D56F4D"/>
    <w:rsid w:val="00D60261"/>
    <w:rsid w:val="00D60533"/>
    <w:rsid w:val="00D6232D"/>
    <w:rsid w:val="00D641FD"/>
    <w:rsid w:val="00D64909"/>
    <w:rsid w:val="00D64AC0"/>
    <w:rsid w:val="00D655E1"/>
    <w:rsid w:val="00D656F5"/>
    <w:rsid w:val="00D65A5B"/>
    <w:rsid w:val="00D66E12"/>
    <w:rsid w:val="00D67AD5"/>
    <w:rsid w:val="00D67E7A"/>
    <w:rsid w:val="00D71216"/>
    <w:rsid w:val="00D71DA5"/>
    <w:rsid w:val="00D72033"/>
    <w:rsid w:val="00D72D49"/>
    <w:rsid w:val="00D734A3"/>
    <w:rsid w:val="00D736EF"/>
    <w:rsid w:val="00D73DC4"/>
    <w:rsid w:val="00D741BC"/>
    <w:rsid w:val="00D74935"/>
    <w:rsid w:val="00D74EF0"/>
    <w:rsid w:val="00D76B76"/>
    <w:rsid w:val="00D774D6"/>
    <w:rsid w:val="00D8131E"/>
    <w:rsid w:val="00D815C4"/>
    <w:rsid w:val="00D82D03"/>
    <w:rsid w:val="00D85232"/>
    <w:rsid w:val="00D858F6"/>
    <w:rsid w:val="00D85C62"/>
    <w:rsid w:val="00D878FF"/>
    <w:rsid w:val="00D91689"/>
    <w:rsid w:val="00D919C1"/>
    <w:rsid w:val="00D92444"/>
    <w:rsid w:val="00D92878"/>
    <w:rsid w:val="00D9360F"/>
    <w:rsid w:val="00D97D50"/>
    <w:rsid w:val="00DA0414"/>
    <w:rsid w:val="00DA1A2D"/>
    <w:rsid w:val="00DA23DF"/>
    <w:rsid w:val="00DA29FF"/>
    <w:rsid w:val="00DA317B"/>
    <w:rsid w:val="00DA4873"/>
    <w:rsid w:val="00DA623B"/>
    <w:rsid w:val="00DA70A8"/>
    <w:rsid w:val="00DA73F9"/>
    <w:rsid w:val="00DA7420"/>
    <w:rsid w:val="00DA7AB0"/>
    <w:rsid w:val="00DB090A"/>
    <w:rsid w:val="00DB0FEE"/>
    <w:rsid w:val="00DB13FE"/>
    <w:rsid w:val="00DB1808"/>
    <w:rsid w:val="00DB1D16"/>
    <w:rsid w:val="00DB464E"/>
    <w:rsid w:val="00DB4688"/>
    <w:rsid w:val="00DB5163"/>
    <w:rsid w:val="00DB531B"/>
    <w:rsid w:val="00DB57DC"/>
    <w:rsid w:val="00DB5A34"/>
    <w:rsid w:val="00DB5CA2"/>
    <w:rsid w:val="00DB66C1"/>
    <w:rsid w:val="00DB6F09"/>
    <w:rsid w:val="00DC0D6D"/>
    <w:rsid w:val="00DC1088"/>
    <w:rsid w:val="00DC4DDF"/>
    <w:rsid w:val="00DC52ED"/>
    <w:rsid w:val="00DC55F8"/>
    <w:rsid w:val="00DC5DB3"/>
    <w:rsid w:val="00DC74AE"/>
    <w:rsid w:val="00DD0345"/>
    <w:rsid w:val="00DD0831"/>
    <w:rsid w:val="00DD0ECD"/>
    <w:rsid w:val="00DD182A"/>
    <w:rsid w:val="00DD238C"/>
    <w:rsid w:val="00DD3024"/>
    <w:rsid w:val="00DD6358"/>
    <w:rsid w:val="00DD7761"/>
    <w:rsid w:val="00DD7848"/>
    <w:rsid w:val="00DE07ED"/>
    <w:rsid w:val="00DE1BD3"/>
    <w:rsid w:val="00DE23A2"/>
    <w:rsid w:val="00DE240D"/>
    <w:rsid w:val="00DE2717"/>
    <w:rsid w:val="00DE2A41"/>
    <w:rsid w:val="00DE2DBD"/>
    <w:rsid w:val="00DE5662"/>
    <w:rsid w:val="00DE69CA"/>
    <w:rsid w:val="00DE6AA6"/>
    <w:rsid w:val="00DE6D83"/>
    <w:rsid w:val="00DF0733"/>
    <w:rsid w:val="00DF2C0F"/>
    <w:rsid w:val="00DF52AE"/>
    <w:rsid w:val="00DF6505"/>
    <w:rsid w:val="00DF7C1D"/>
    <w:rsid w:val="00E00CFB"/>
    <w:rsid w:val="00E01F19"/>
    <w:rsid w:val="00E02B6D"/>
    <w:rsid w:val="00E031C3"/>
    <w:rsid w:val="00E03B05"/>
    <w:rsid w:val="00E0408F"/>
    <w:rsid w:val="00E04B64"/>
    <w:rsid w:val="00E05B8C"/>
    <w:rsid w:val="00E05D38"/>
    <w:rsid w:val="00E07716"/>
    <w:rsid w:val="00E079C4"/>
    <w:rsid w:val="00E07A13"/>
    <w:rsid w:val="00E10030"/>
    <w:rsid w:val="00E11002"/>
    <w:rsid w:val="00E11F28"/>
    <w:rsid w:val="00E13139"/>
    <w:rsid w:val="00E13C2D"/>
    <w:rsid w:val="00E16142"/>
    <w:rsid w:val="00E1722F"/>
    <w:rsid w:val="00E17D6B"/>
    <w:rsid w:val="00E21494"/>
    <w:rsid w:val="00E26AF2"/>
    <w:rsid w:val="00E272DD"/>
    <w:rsid w:val="00E2730F"/>
    <w:rsid w:val="00E27CDF"/>
    <w:rsid w:val="00E31474"/>
    <w:rsid w:val="00E3177D"/>
    <w:rsid w:val="00E31AEB"/>
    <w:rsid w:val="00E3219D"/>
    <w:rsid w:val="00E33448"/>
    <w:rsid w:val="00E33765"/>
    <w:rsid w:val="00E3387C"/>
    <w:rsid w:val="00E34557"/>
    <w:rsid w:val="00E3496F"/>
    <w:rsid w:val="00E35455"/>
    <w:rsid w:val="00E359C7"/>
    <w:rsid w:val="00E37C63"/>
    <w:rsid w:val="00E41E29"/>
    <w:rsid w:val="00E425EF"/>
    <w:rsid w:val="00E434D0"/>
    <w:rsid w:val="00E4394C"/>
    <w:rsid w:val="00E44903"/>
    <w:rsid w:val="00E45747"/>
    <w:rsid w:val="00E459DD"/>
    <w:rsid w:val="00E47DBE"/>
    <w:rsid w:val="00E50C3E"/>
    <w:rsid w:val="00E53AED"/>
    <w:rsid w:val="00E53BE7"/>
    <w:rsid w:val="00E54427"/>
    <w:rsid w:val="00E56D80"/>
    <w:rsid w:val="00E57050"/>
    <w:rsid w:val="00E5733D"/>
    <w:rsid w:val="00E605FC"/>
    <w:rsid w:val="00E615C2"/>
    <w:rsid w:val="00E61C45"/>
    <w:rsid w:val="00E6546F"/>
    <w:rsid w:val="00E65E05"/>
    <w:rsid w:val="00E665C9"/>
    <w:rsid w:val="00E66775"/>
    <w:rsid w:val="00E67030"/>
    <w:rsid w:val="00E70086"/>
    <w:rsid w:val="00E705CA"/>
    <w:rsid w:val="00E70CFC"/>
    <w:rsid w:val="00E7178B"/>
    <w:rsid w:val="00E73C49"/>
    <w:rsid w:val="00E73DEF"/>
    <w:rsid w:val="00E7482C"/>
    <w:rsid w:val="00E758F2"/>
    <w:rsid w:val="00E7616B"/>
    <w:rsid w:val="00E771D9"/>
    <w:rsid w:val="00E77C02"/>
    <w:rsid w:val="00E80178"/>
    <w:rsid w:val="00E802A0"/>
    <w:rsid w:val="00E80AD5"/>
    <w:rsid w:val="00E80C0A"/>
    <w:rsid w:val="00E81A1C"/>
    <w:rsid w:val="00E81D04"/>
    <w:rsid w:val="00E8299B"/>
    <w:rsid w:val="00E84087"/>
    <w:rsid w:val="00E85B89"/>
    <w:rsid w:val="00E86802"/>
    <w:rsid w:val="00E86C65"/>
    <w:rsid w:val="00E86E99"/>
    <w:rsid w:val="00E876E2"/>
    <w:rsid w:val="00E87D6D"/>
    <w:rsid w:val="00E900BF"/>
    <w:rsid w:val="00E91D5A"/>
    <w:rsid w:val="00E927B8"/>
    <w:rsid w:val="00E93126"/>
    <w:rsid w:val="00E931FD"/>
    <w:rsid w:val="00E93642"/>
    <w:rsid w:val="00E9594A"/>
    <w:rsid w:val="00E979A0"/>
    <w:rsid w:val="00E97AA6"/>
    <w:rsid w:val="00E97E56"/>
    <w:rsid w:val="00EA04B3"/>
    <w:rsid w:val="00EA05A6"/>
    <w:rsid w:val="00EA0AE5"/>
    <w:rsid w:val="00EA0DE6"/>
    <w:rsid w:val="00EA21D7"/>
    <w:rsid w:val="00EA38B0"/>
    <w:rsid w:val="00EA3F31"/>
    <w:rsid w:val="00EA4450"/>
    <w:rsid w:val="00EA4564"/>
    <w:rsid w:val="00EA506C"/>
    <w:rsid w:val="00EA6CF1"/>
    <w:rsid w:val="00EB0549"/>
    <w:rsid w:val="00EB1538"/>
    <w:rsid w:val="00EB1A29"/>
    <w:rsid w:val="00EB43C3"/>
    <w:rsid w:val="00EB591C"/>
    <w:rsid w:val="00EB5D40"/>
    <w:rsid w:val="00EB6F15"/>
    <w:rsid w:val="00EB7514"/>
    <w:rsid w:val="00EC0AEF"/>
    <w:rsid w:val="00EC0EEE"/>
    <w:rsid w:val="00EC19D2"/>
    <w:rsid w:val="00EC2055"/>
    <w:rsid w:val="00EC233D"/>
    <w:rsid w:val="00EC27E0"/>
    <w:rsid w:val="00EC2D14"/>
    <w:rsid w:val="00EC4458"/>
    <w:rsid w:val="00ED06A8"/>
    <w:rsid w:val="00ED0ECF"/>
    <w:rsid w:val="00ED11D9"/>
    <w:rsid w:val="00ED2214"/>
    <w:rsid w:val="00ED376A"/>
    <w:rsid w:val="00ED4DF6"/>
    <w:rsid w:val="00ED60AA"/>
    <w:rsid w:val="00ED62F3"/>
    <w:rsid w:val="00ED6474"/>
    <w:rsid w:val="00ED6A2F"/>
    <w:rsid w:val="00ED7542"/>
    <w:rsid w:val="00EE0F10"/>
    <w:rsid w:val="00EE1515"/>
    <w:rsid w:val="00EE2617"/>
    <w:rsid w:val="00EE386B"/>
    <w:rsid w:val="00EE4C8C"/>
    <w:rsid w:val="00EE5B56"/>
    <w:rsid w:val="00EE6038"/>
    <w:rsid w:val="00EE614E"/>
    <w:rsid w:val="00EE6628"/>
    <w:rsid w:val="00EE6633"/>
    <w:rsid w:val="00EE7AC9"/>
    <w:rsid w:val="00EF06D9"/>
    <w:rsid w:val="00EF0B6C"/>
    <w:rsid w:val="00EF4331"/>
    <w:rsid w:val="00EF5152"/>
    <w:rsid w:val="00EF5977"/>
    <w:rsid w:val="00EF5A2E"/>
    <w:rsid w:val="00EF7CD3"/>
    <w:rsid w:val="00F008F2"/>
    <w:rsid w:val="00F0090B"/>
    <w:rsid w:val="00F00998"/>
    <w:rsid w:val="00F01483"/>
    <w:rsid w:val="00F015E4"/>
    <w:rsid w:val="00F03CEF"/>
    <w:rsid w:val="00F056FC"/>
    <w:rsid w:val="00F05FF9"/>
    <w:rsid w:val="00F06A4F"/>
    <w:rsid w:val="00F100FA"/>
    <w:rsid w:val="00F10271"/>
    <w:rsid w:val="00F10E63"/>
    <w:rsid w:val="00F12B58"/>
    <w:rsid w:val="00F14103"/>
    <w:rsid w:val="00F15E19"/>
    <w:rsid w:val="00F16B4E"/>
    <w:rsid w:val="00F20366"/>
    <w:rsid w:val="00F20D20"/>
    <w:rsid w:val="00F21F06"/>
    <w:rsid w:val="00F22658"/>
    <w:rsid w:val="00F23C0B"/>
    <w:rsid w:val="00F24763"/>
    <w:rsid w:val="00F25E94"/>
    <w:rsid w:val="00F2632C"/>
    <w:rsid w:val="00F26D81"/>
    <w:rsid w:val="00F272A7"/>
    <w:rsid w:val="00F310FA"/>
    <w:rsid w:val="00F3119D"/>
    <w:rsid w:val="00F314CB"/>
    <w:rsid w:val="00F31906"/>
    <w:rsid w:val="00F31BA0"/>
    <w:rsid w:val="00F321AE"/>
    <w:rsid w:val="00F322E1"/>
    <w:rsid w:val="00F33D08"/>
    <w:rsid w:val="00F34EB8"/>
    <w:rsid w:val="00F354AF"/>
    <w:rsid w:val="00F35C52"/>
    <w:rsid w:val="00F369F5"/>
    <w:rsid w:val="00F36E7E"/>
    <w:rsid w:val="00F376A6"/>
    <w:rsid w:val="00F37D48"/>
    <w:rsid w:val="00F4014E"/>
    <w:rsid w:val="00F4104F"/>
    <w:rsid w:val="00F4218E"/>
    <w:rsid w:val="00F446D0"/>
    <w:rsid w:val="00F45833"/>
    <w:rsid w:val="00F46568"/>
    <w:rsid w:val="00F466D6"/>
    <w:rsid w:val="00F508D5"/>
    <w:rsid w:val="00F51A7D"/>
    <w:rsid w:val="00F5254C"/>
    <w:rsid w:val="00F52E30"/>
    <w:rsid w:val="00F54168"/>
    <w:rsid w:val="00F54355"/>
    <w:rsid w:val="00F54960"/>
    <w:rsid w:val="00F5531A"/>
    <w:rsid w:val="00F555F7"/>
    <w:rsid w:val="00F57744"/>
    <w:rsid w:val="00F63C77"/>
    <w:rsid w:val="00F66424"/>
    <w:rsid w:val="00F66FC3"/>
    <w:rsid w:val="00F7086A"/>
    <w:rsid w:val="00F70FA3"/>
    <w:rsid w:val="00F71ED4"/>
    <w:rsid w:val="00F73253"/>
    <w:rsid w:val="00F7417D"/>
    <w:rsid w:val="00F74197"/>
    <w:rsid w:val="00F756AC"/>
    <w:rsid w:val="00F7697B"/>
    <w:rsid w:val="00F77D1F"/>
    <w:rsid w:val="00F8034F"/>
    <w:rsid w:val="00F803CB"/>
    <w:rsid w:val="00F809AA"/>
    <w:rsid w:val="00F81686"/>
    <w:rsid w:val="00F8272B"/>
    <w:rsid w:val="00F849E2"/>
    <w:rsid w:val="00F87672"/>
    <w:rsid w:val="00F8794E"/>
    <w:rsid w:val="00F87EE4"/>
    <w:rsid w:val="00F9196D"/>
    <w:rsid w:val="00F9197E"/>
    <w:rsid w:val="00F91D87"/>
    <w:rsid w:val="00F96BF4"/>
    <w:rsid w:val="00F97153"/>
    <w:rsid w:val="00FA03E7"/>
    <w:rsid w:val="00FA0C4E"/>
    <w:rsid w:val="00FA14B7"/>
    <w:rsid w:val="00FA2A83"/>
    <w:rsid w:val="00FA2AE5"/>
    <w:rsid w:val="00FA3E2F"/>
    <w:rsid w:val="00FA4176"/>
    <w:rsid w:val="00FA4E52"/>
    <w:rsid w:val="00FA505F"/>
    <w:rsid w:val="00FA589E"/>
    <w:rsid w:val="00FA671F"/>
    <w:rsid w:val="00FA754B"/>
    <w:rsid w:val="00FB2FA1"/>
    <w:rsid w:val="00FB3426"/>
    <w:rsid w:val="00FB349B"/>
    <w:rsid w:val="00FB35A8"/>
    <w:rsid w:val="00FB3B8F"/>
    <w:rsid w:val="00FB5A66"/>
    <w:rsid w:val="00FB7197"/>
    <w:rsid w:val="00FB72A2"/>
    <w:rsid w:val="00FC0625"/>
    <w:rsid w:val="00FC0904"/>
    <w:rsid w:val="00FC0E69"/>
    <w:rsid w:val="00FC10E8"/>
    <w:rsid w:val="00FC13C0"/>
    <w:rsid w:val="00FC26DF"/>
    <w:rsid w:val="00FC290B"/>
    <w:rsid w:val="00FC2E37"/>
    <w:rsid w:val="00FC37F0"/>
    <w:rsid w:val="00FD0B77"/>
    <w:rsid w:val="00FD0D9C"/>
    <w:rsid w:val="00FD2576"/>
    <w:rsid w:val="00FD2B23"/>
    <w:rsid w:val="00FD6058"/>
    <w:rsid w:val="00FD7633"/>
    <w:rsid w:val="00FD7ED8"/>
    <w:rsid w:val="00FD7FAE"/>
    <w:rsid w:val="00FE04C6"/>
    <w:rsid w:val="00FE078A"/>
    <w:rsid w:val="00FE1410"/>
    <w:rsid w:val="00FE1E6D"/>
    <w:rsid w:val="00FE2052"/>
    <w:rsid w:val="00FE2D7E"/>
    <w:rsid w:val="00FE39D7"/>
    <w:rsid w:val="00FE62D5"/>
    <w:rsid w:val="00FE7602"/>
    <w:rsid w:val="00FE7C1B"/>
    <w:rsid w:val="00FE7DF8"/>
    <w:rsid w:val="00FF0662"/>
    <w:rsid w:val="00FF1195"/>
    <w:rsid w:val="00FF27DC"/>
    <w:rsid w:val="00FF28CC"/>
    <w:rsid w:val="00FF2958"/>
    <w:rsid w:val="00FF4CC1"/>
    <w:rsid w:val="00FF4D24"/>
    <w:rsid w:val="00FF5B61"/>
    <w:rsid w:val="00FF5E34"/>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95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 w:type="character" w:styleId="af3">
    <w:name w:val="Strong"/>
    <w:basedOn w:val="a0"/>
    <w:uiPriority w:val="22"/>
    <w:qFormat/>
    <w:rsid w:val="009E325A"/>
    <w:rPr>
      <w:b/>
      <w:bCs/>
    </w:rPr>
  </w:style>
  <w:style w:type="character" w:customStyle="1" w:styleId="B1Zchn">
    <w:name w:val="B1 Zchn"/>
    <w:qFormat/>
    <w:rsid w:val="0035775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66262">
      <w:bodyDiv w:val="1"/>
      <w:marLeft w:val="0"/>
      <w:marRight w:val="0"/>
      <w:marTop w:val="0"/>
      <w:marBottom w:val="0"/>
      <w:divBdr>
        <w:top w:val="none" w:sz="0" w:space="0" w:color="auto"/>
        <w:left w:val="none" w:sz="0" w:space="0" w:color="auto"/>
        <w:bottom w:val="none" w:sz="0" w:space="0" w:color="auto"/>
        <w:right w:val="none" w:sz="0" w:space="0" w:color="auto"/>
      </w:divBdr>
    </w:div>
    <w:div w:id="126048881">
      <w:bodyDiv w:val="1"/>
      <w:marLeft w:val="0"/>
      <w:marRight w:val="0"/>
      <w:marTop w:val="0"/>
      <w:marBottom w:val="0"/>
      <w:divBdr>
        <w:top w:val="none" w:sz="0" w:space="0" w:color="auto"/>
        <w:left w:val="none" w:sz="0" w:space="0" w:color="auto"/>
        <w:bottom w:val="none" w:sz="0" w:space="0" w:color="auto"/>
        <w:right w:val="none" w:sz="0" w:space="0" w:color="auto"/>
      </w:divBdr>
    </w:div>
    <w:div w:id="942109026">
      <w:bodyDiv w:val="1"/>
      <w:marLeft w:val="0"/>
      <w:marRight w:val="0"/>
      <w:marTop w:val="0"/>
      <w:marBottom w:val="0"/>
      <w:divBdr>
        <w:top w:val="none" w:sz="0" w:space="0" w:color="auto"/>
        <w:left w:val="none" w:sz="0" w:space="0" w:color="auto"/>
        <w:bottom w:val="none" w:sz="0" w:space="0" w:color="auto"/>
        <w:right w:val="none" w:sz="0" w:space="0" w:color="auto"/>
      </w:divBdr>
    </w:div>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 w:id="1482818399">
      <w:bodyDiv w:val="1"/>
      <w:marLeft w:val="0"/>
      <w:marRight w:val="0"/>
      <w:marTop w:val="0"/>
      <w:marBottom w:val="0"/>
      <w:divBdr>
        <w:top w:val="none" w:sz="0" w:space="0" w:color="auto"/>
        <w:left w:val="none" w:sz="0" w:space="0" w:color="auto"/>
        <w:bottom w:val="none" w:sz="0" w:space="0" w:color="auto"/>
        <w:right w:val="none" w:sz="0" w:space="0" w:color="auto"/>
      </w:divBdr>
    </w:div>
    <w:div w:id="1710060730">
      <w:bodyDiv w:val="1"/>
      <w:marLeft w:val="0"/>
      <w:marRight w:val="0"/>
      <w:marTop w:val="0"/>
      <w:marBottom w:val="0"/>
      <w:divBdr>
        <w:top w:val="none" w:sz="0" w:space="0" w:color="auto"/>
        <w:left w:val="none" w:sz="0" w:space="0" w:color="auto"/>
        <w:bottom w:val="none" w:sz="0" w:space="0" w:color="auto"/>
        <w:right w:val="none" w:sz="0" w:space="0" w:color="auto"/>
      </w:divBdr>
      <w:divsChild>
        <w:div w:id="436415374">
          <w:marLeft w:val="1080"/>
          <w:marRight w:val="0"/>
          <w:marTop w:val="0"/>
          <w:marBottom w:val="0"/>
          <w:divBdr>
            <w:top w:val="none" w:sz="0" w:space="0" w:color="auto"/>
            <w:left w:val="none" w:sz="0" w:space="0" w:color="auto"/>
            <w:bottom w:val="none" w:sz="0" w:space="0" w:color="auto"/>
            <w:right w:val="none" w:sz="0" w:space="0" w:color="auto"/>
          </w:divBdr>
        </w:div>
        <w:div w:id="225067679">
          <w:marLeft w:val="1080"/>
          <w:marRight w:val="0"/>
          <w:marTop w:val="0"/>
          <w:marBottom w:val="0"/>
          <w:divBdr>
            <w:top w:val="none" w:sz="0" w:space="0" w:color="auto"/>
            <w:left w:val="none" w:sz="0" w:space="0" w:color="auto"/>
            <w:bottom w:val="none" w:sz="0" w:space="0" w:color="auto"/>
            <w:right w:val="none" w:sz="0" w:space="0" w:color="auto"/>
          </w:divBdr>
        </w:div>
        <w:div w:id="1268779221">
          <w:marLeft w:val="1080"/>
          <w:marRight w:val="0"/>
          <w:marTop w:val="0"/>
          <w:marBottom w:val="0"/>
          <w:divBdr>
            <w:top w:val="none" w:sz="0" w:space="0" w:color="auto"/>
            <w:left w:val="none" w:sz="0" w:space="0" w:color="auto"/>
            <w:bottom w:val="none" w:sz="0" w:space="0" w:color="auto"/>
            <w:right w:val="none" w:sz="0" w:space="0" w:color="auto"/>
          </w:divBdr>
        </w:div>
      </w:divsChild>
    </w:div>
    <w:div w:id="1729381726">
      <w:bodyDiv w:val="1"/>
      <w:marLeft w:val="0"/>
      <w:marRight w:val="0"/>
      <w:marTop w:val="0"/>
      <w:marBottom w:val="0"/>
      <w:divBdr>
        <w:top w:val="none" w:sz="0" w:space="0" w:color="auto"/>
        <w:left w:val="none" w:sz="0" w:space="0" w:color="auto"/>
        <w:bottom w:val="none" w:sz="0" w:space="0" w:color="auto"/>
        <w:right w:val="none" w:sz="0" w:space="0" w:color="auto"/>
      </w:divBdr>
      <w:divsChild>
        <w:div w:id="1101531052">
          <w:marLeft w:val="0"/>
          <w:marRight w:val="0"/>
          <w:marTop w:val="0"/>
          <w:marBottom w:val="0"/>
          <w:divBdr>
            <w:top w:val="none" w:sz="0" w:space="0" w:color="auto"/>
            <w:left w:val="none" w:sz="0" w:space="0" w:color="auto"/>
            <w:bottom w:val="none" w:sz="0" w:space="0" w:color="auto"/>
            <w:right w:val="none" w:sz="0" w:space="0" w:color="auto"/>
          </w:divBdr>
          <w:divsChild>
            <w:div w:id="131018543">
              <w:marLeft w:val="0"/>
              <w:marRight w:val="0"/>
              <w:marTop w:val="0"/>
              <w:marBottom w:val="0"/>
              <w:divBdr>
                <w:top w:val="none" w:sz="0" w:space="0" w:color="auto"/>
                <w:left w:val="none" w:sz="0" w:space="0" w:color="auto"/>
                <w:bottom w:val="none" w:sz="0" w:space="0" w:color="auto"/>
                <w:right w:val="none" w:sz="0" w:space="0" w:color="auto"/>
              </w:divBdr>
              <w:divsChild>
                <w:div w:id="124735847">
                  <w:marLeft w:val="0"/>
                  <w:marRight w:val="0"/>
                  <w:marTop w:val="0"/>
                  <w:marBottom w:val="0"/>
                  <w:divBdr>
                    <w:top w:val="none" w:sz="0" w:space="0" w:color="auto"/>
                    <w:left w:val="none" w:sz="0" w:space="0" w:color="auto"/>
                    <w:bottom w:val="none" w:sz="0" w:space="0" w:color="auto"/>
                    <w:right w:val="none" w:sz="0" w:space="0" w:color="auto"/>
                  </w:divBdr>
                  <w:divsChild>
                    <w:div w:id="951129116">
                      <w:marLeft w:val="0"/>
                      <w:marRight w:val="0"/>
                      <w:marTop w:val="0"/>
                      <w:marBottom w:val="0"/>
                      <w:divBdr>
                        <w:top w:val="none" w:sz="0" w:space="0" w:color="auto"/>
                        <w:left w:val="none" w:sz="0" w:space="0" w:color="auto"/>
                        <w:bottom w:val="none" w:sz="0" w:space="0" w:color="auto"/>
                        <w:right w:val="none" w:sz="0" w:space="0" w:color="auto"/>
                      </w:divBdr>
                      <w:divsChild>
                        <w:div w:id="1092164274">
                          <w:marLeft w:val="0"/>
                          <w:marRight w:val="0"/>
                          <w:marTop w:val="0"/>
                          <w:marBottom w:val="0"/>
                          <w:divBdr>
                            <w:top w:val="none" w:sz="0" w:space="0" w:color="auto"/>
                            <w:left w:val="none" w:sz="0" w:space="0" w:color="auto"/>
                            <w:bottom w:val="none" w:sz="0" w:space="0" w:color="auto"/>
                            <w:right w:val="none" w:sz="0" w:space="0" w:color="auto"/>
                          </w:divBdr>
                          <w:divsChild>
                            <w:div w:id="41209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5078590">
      <w:bodyDiv w:val="1"/>
      <w:marLeft w:val="0"/>
      <w:marRight w:val="0"/>
      <w:marTop w:val="0"/>
      <w:marBottom w:val="0"/>
      <w:divBdr>
        <w:top w:val="none" w:sz="0" w:space="0" w:color="auto"/>
        <w:left w:val="none" w:sz="0" w:space="0" w:color="auto"/>
        <w:bottom w:val="none" w:sz="0" w:space="0" w:color="auto"/>
        <w:right w:val="none" w:sz="0" w:space="0" w:color="auto"/>
      </w:divBdr>
    </w:div>
    <w:div w:id="213845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02.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77F58-51D4-42C1-88C1-EE8DD0846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1227</Words>
  <Characters>6999</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8210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2024-11-07T08:11:00Z</dcterms:created>
  <dcterms:modified xsi:type="dcterms:W3CDTF">2025-03-28T01:18:00Z</dcterms:modified>
  <cp:version>1100.0100.01</cp:version>
</cp:coreProperties>
</file>