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17F4AF" w14:textId="72F792D8" w:rsidR="000E46EC" w:rsidRPr="000E46EC" w:rsidRDefault="000E46EC" w:rsidP="000E46EC">
      <w:pPr>
        <w:tabs>
          <w:tab w:val="left" w:pos="1701"/>
          <w:tab w:val="right" w:pos="9923"/>
        </w:tabs>
        <w:spacing w:before="120"/>
        <w:jc w:val="left"/>
        <w:rPr>
          <w:rFonts w:ascii="Arial" w:eastAsia="ＭＳ 明朝" w:hAnsi="Arial" w:cs="Times New Roman"/>
          <w:b/>
          <w:kern w:val="0"/>
          <w:sz w:val="24"/>
          <w:szCs w:val="24"/>
          <w:lang w:val="de-DE"/>
        </w:rPr>
      </w:pPr>
      <w:r w:rsidRPr="000E46EC">
        <w:rPr>
          <w:rFonts w:ascii="Arial" w:eastAsia="ＭＳ 明朝" w:hAnsi="Arial" w:cs="Times New Roman"/>
          <w:b/>
          <w:kern w:val="0"/>
          <w:sz w:val="24"/>
          <w:szCs w:val="24"/>
          <w:lang w:val="de-DE" w:eastAsia="x-none"/>
        </w:rPr>
        <w:t>3GPP TSG-RAN WG2 Meeting #12</w:t>
      </w:r>
      <w:r w:rsidR="00A91304">
        <w:rPr>
          <w:rFonts w:ascii="Arial" w:eastAsia="ＭＳ 明朝" w:hAnsi="Arial" w:cs="Times New Roman"/>
          <w:b/>
          <w:kern w:val="0"/>
          <w:sz w:val="24"/>
          <w:szCs w:val="24"/>
          <w:lang w:val="de-DE" w:eastAsia="x-none"/>
        </w:rPr>
        <w:t>9</w:t>
      </w:r>
      <w:r w:rsidR="00412C9E">
        <w:rPr>
          <w:rFonts w:ascii="Arial" w:eastAsia="ＭＳ 明朝" w:hAnsi="Arial" w:cs="Times New Roman"/>
          <w:b/>
          <w:kern w:val="0"/>
          <w:sz w:val="24"/>
          <w:szCs w:val="24"/>
          <w:lang w:val="de-DE" w:eastAsia="x-none"/>
        </w:rPr>
        <w:t>bis</w:t>
      </w:r>
      <w:r w:rsidRPr="000E46EC">
        <w:rPr>
          <w:rFonts w:ascii="Arial" w:eastAsia="ＭＳ 明朝" w:hAnsi="Arial" w:cs="Times New Roman"/>
          <w:b/>
          <w:kern w:val="0"/>
          <w:sz w:val="24"/>
          <w:szCs w:val="24"/>
          <w:lang w:val="de-DE" w:eastAsia="x-none"/>
        </w:rPr>
        <w:tab/>
      </w:r>
      <w:r w:rsidR="006D4F70" w:rsidRPr="006D4F70">
        <w:rPr>
          <w:rFonts w:ascii="Arial" w:eastAsia="ＭＳ 明朝" w:hAnsi="Arial" w:cs="Times New Roman"/>
          <w:b/>
          <w:kern w:val="0"/>
          <w:sz w:val="24"/>
          <w:szCs w:val="24"/>
          <w:lang w:val="de-DE" w:eastAsia="x-none"/>
        </w:rPr>
        <w:t>R2-2502376</w:t>
      </w:r>
    </w:p>
    <w:p w14:paraId="0412D1A4" w14:textId="30767829" w:rsidR="000E46EC" w:rsidRPr="000E46EC" w:rsidRDefault="00A91304" w:rsidP="000E46EC">
      <w:pPr>
        <w:tabs>
          <w:tab w:val="left" w:pos="1701"/>
          <w:tab w:val="right" w:pos="9923"/>
        </w:tabs>
        <w:spacing w:before="120"/>
        <w:jc w:val="left"/>
        <w:rPr>
          <w:rFonts w:ascii="Arial" w:eastAsia="ＭＳ 明朝" w:hAnsi="Arial" w:cs="Times New Roman"/>
          <w:b/>
          <w:kern w:val="0"/>
          <w:sz w:val="24"/>
          <w:szCs w:val="24"/>
          <w:lang w:val="de-DE" w:eastAsia="x-none"/>
        </w:rPr>
      </w:pPr>
      <w:r w:rsidRPr="00A91304">
        <w:rPr>
          <w:rFonts w:ascii="Arial" w:eastAsia="ＭＳ 明朝" w:hAnsi="Arial" w:cs="Times New Roman"/>
          <w:b/>
          <w:kern w:val="0"/>
          <w:sz w:val="24"/>
          <w:szCs w:val="24"/>
          <w:lang w:val="de-DE" w:eastAsia="x-none"/>
        </w:rPr>
        <w:t>Wuhan</w:t>
      </w:r>
      <w:r w:rsidR="000E46EC" w:rsidRPr="000E46EC">
        <w:rPr>
          <w:rFonts w:ascii="Arial" w:eastAsia="ＭＳ 明朝" w:hAnsi="Arial" w:cs="Times New Roman"/>
          <w:b/>
          <w:kern w:val="0"/>
          <w:sz w:val="24"/>
          <w:szCs w:val="24"/>
          <w:lang w:val="de-DE" w:eastAsia="x-none"/>
        </w:rPr>
        <w:t xml:space="preserve">, </w:t>
      </w:r>
      <w:r>
        <w:rPr>
          <w:rFonts w:ascii="Arial" w:eastAsia="ＭＳ 明朝" w:hAnsi="Arial" w:cs="Times New Roman"/>
          <w:b/>
          <w:kern w:val="0"/>
          <w:sz w:val="24"/>
          <w:szCs w:val="24"/>
          <w:lang w:val="de-DE" w:eastAsia="x-none"/>
        </w:rPr>
        <w:t>China</w:t>
      </w:r>
      <w:r w:rsidR="000E46EC" w:rsidRPr="000E46EC">
        <w:rPr>
          <w:rFonts w:ascii="Arial" w:eastAsia="ＭＳ 明朝" w:hAnsi="Arial" w:cs="Times New Roman"/>
          <w:b/>
          <w:kern w:val="0"/>
          <w:sz w:val="24"/>
          <w:szCs w:val="24"/>
          <w:lang w:val="de-DE" w:eastAsia="x-none"/>
        </w:rPr>
        <w:t xml:space="preserve">, </w:t>
      </w:r>
      <w:r>
        <w:rPr>
          <w:rFonts w:ascii="Arial" w:eastAsia="ＭＳ 明朝" w:hAnsi="Arial" w:cs="Times New Roman"/>
          <w:b/>
          <w:kern w:val="0"/>
          <w:sz w:val="24"/>
          <w:szCs w:val="24"/>
          <w:lang w:val="de-DE" w:eastAsia="x-none"/>
        </w:rPr>
        <w:t>April</w:t>
      </w:r>
      <w:r w:rsidR="000E46EC" w:rsidRPr="000E46EC">
        <w:rPr>
          <w:rFonts w:ascii="Arial" w:eastAsia="ＭＳ 明朝" w:hAnsi="Arial" w:cs="Times New Roman"/>
          <w:b/>
          <w:kern w:val="0"/>
          <w:sz w:val="24"/>
          <w:szCs w:val="24"/>
          <w:lang w:val="de-DE" w:eastAsia="x-none"/>
        </w:rPr>
        <w:t xml:space="preserve"> </w:t>
      </w:r>
      <w:r>
        <w:rPr>
          <w:rFonts w:ascii="Arial" w:eastAsia="ＭＳ 明朝" w:hAnsi="Arial" w:cs="Times New Roman"/>
          <w:b/>
          <w:kern w:val="0"/>
          <w:sz w:val="24"/>
          <w:szCs w:val="24"/>
          <w:lang w:val="de-DE" w:eastAsia="x-none"/>
        </w:rPr>
        <w:t>7</w:t>
      </w:r>
      <w:r w:rsidR="00C61D9D" w:rsidRPr="00C61D9D">
        <w:rPr>
          <w:rFonts w:ascii="Arial" w:eastAsia="ＭＳ 明朝" w:hAnsi="Arial" w:cs="Times New Roman"/>
          <w:b/>
          <w:kern w:val="0"/>
          <w:sz w:val="24"/>
          <w:szCs w:val="24"/>
          <w:vertAlign w:val="superscript"/>
          <w:lang w:val="de-DE" w:eastAsia="x-none"/>
        </w:rPr>
        <w:t>th</w:t>
      </w:r>
      <w:r w:rsidR="000E46EC" w:rsidRPr="000E46EC">
        <w:rPr>
          <w:rFonts w:ascii="Arial" w:eastAsia="ＭＳ 明朝" w:hAnsi="Arial" w:cs="Times New Roman"/>
          <w:b/>
          <w:kern w:val="0"/>
          <w:sz w:val="24"/>
          <w:szCs w:val="24"/>
          <w:lang w:val="de-DE" w:eastAsia="x-none"/>
        </w:rPr>
        <w:t xml:space="preserve"> –</w:t>
      </w:r>
      <w:r>
        <w:rPr>
          <w:rFonts w:ascii="Arial" w:eastAsia="ＭＳ 明朝" w:hAnsi="Arial" w:cs="Times New Roman"/>
          <w:b/>
          <w:kern w:val="0"/>
          <w:sz w:val="24"/>
          <w:szCs w:val="24"/>
          <w:lang w:val="de-DE" w:eastAsia="x-none"/>
        </w:rPr>
        <w:t xml:space="preserve"> </w:t>
      </w:r>
      <w:r w:rsidR="00412C9E">
        <w:rPr>
          <w:rFonts w:ascii="Arial" w:eastAsia="ＭＳ 明朝" w:hAnsi="Arial" w:cs="Times New Roman"/>
          <w:b/>
          <w:kern w:val="0"/>
          <w:sz w:val="24"/>
          <w:szCs w:val="24"/>
          <w:lang w:val="de-DE" w:eastAsia="x-none"/>
        </w:rPr>
        <w:t>11</w:t>
      </w:r>
      <w:r w:rsidR="00412C9E">
        <w:rPr>
          <w:rFonts w:ascii="Arial" w:eastAsia="ＭＳ 明朝" w:hAnsi="Arial" w:cs="Times New Roman"/>
          <w:b/>
          <w:kern w:val="0"/>
          <w:sz w:val="24"/>
          <w:szCs w:val="24"/>
          <w:vertAlign w:val="superscript"/>
          <w:lang w:val="de-DE" w:eastAsia="x-none"/>
        </w:rPr>
        <w:t>th</w:t>
      </w:r>
      <w:r w:rsidR="000E46EC" w:rsidRPr="000E46EC">
        <w:rPr>
          <w:rFonts w:ascii="Arial" w:eastAsia="ＭＳ 明朝" w:hAnsi="Arial" w:cs="Times New Roman"/>
          <w:b/>
          <w:kern w:val="0"/>
          <w:sz w:val="24"/>
          <w:szCs w:val="24"/>
          <w:lang w:val="de-DE" w:eastAsia="x-none"/>
        </w:rPr>
        <w:t>, 202</w:t>
      </w:r>
      <w:r>
        <w:rPr>
          <w:rFonts w:ascii="Arial" w:eastAsia="ＭＳ 明朝" w:hAnsi="Arial" w:cs="Times New Roman"/>
          <w:b/>
          <w:kern w:val="0"/>
          <w:sz w:val="24"/>
          <w:szCs w:val="24"/>
          <w:lang w:val="de-DE" w:eastAsia="x-none"/>
        </w:rPr>
        <w:t>5</w:t>
      </w:r>
    </w:p>
    <w:p w14:paraId="6C9A76A8" w14:textId="77777777" w:rsidR="000E46EC" w:rsidRPr="006D4631" w:rsidRDefault="000E46EC" w:rsidP="00AB1D24">
      <w:pPr>
        <w:tabs>
          <w:tab w:val="left" w:pos="1988"/>
          <w:tab w:val="left" w:pos="2272"/>
          <w:tab w:val="left" w:pos="2556"/>
          <w:tab w:val="left" w:pos="2840"/>
        </w:tabs>
        <w:rPr>
          <w:rFonts w:ascii="Arial" w:hAnsi="Arial"/>
          <w:b/>
          <w:sz w:val="24"/>
          <w:lang w:val="de-DE"/>
        </w:rPr>
      </w:pPr>
    </w:p>
    <w:p w14:paraId="06594D82" w14:textId="5C95B076" w:rsidR="00AB1D24" w:rsidRPr="003632D0" w:rsidRDefault="00AB1D24" w:rsidP="00AB1D24">
      <w:pPr>
        <w:tabs>
          <w:tab w:val="left" w:pos="1988"/>
          <w:tab w:val="left" w:pos="2272"/>
          <w:tab w:val="left" w:pos="2556"/>
          <w:tab w:val="left" w:pos="2840"/>
        </w:tabs>
        <w:rPr>
          <w:rFonts w:ascii="Arial" w:hAnsi="Arial"/>
          <w:sz w:val="24"/>
          <w:lang w:eastAsia="zh-CN"/>
        </w:rPr>
      </w:pPr>
      <w:r w:rsidRPr="003632D0">
        <w:rPr>
          <w:rFonts w:ascii="Arial" w:hAnsi="Arial"/>
          <w:b/>
          <w:sz w:val="24"/>
        </w:rPr>
        <w:t>Agenda item</w:t>
      </w:r>
      <w:r w:rsidRPr="003632D0">
        <w:rPr>
          <w:rFonts w:ascii="Arial" w:hAnsi="Arial"/>
          <w:b/>
          <w:sz w:val="24"/>
        </w:rPr>
        <w:tab/>
        <w:t>:</w:t>
      </w:r>
      <w:r w:rsidRPr="003632D0">
        <w:rPr>
          <w:rFonts w:ascii="Arial" w:hAnsi="Arial"/>
          <w:sz w:val="24"/>
        </w:rPr>
        <w:tab/>
      </w:r>
      <w:bookmarkStart w:id="0" w:name="Source"/>
      <w:bookmarkEnd w:id="0"/>
      <w:r w:rsidR="00402DFA" w:rsidRPr="003632D0">
        <w:rPr>
          <w:rFonts w:ascii="Arial" w:hAnsi="Arial"/>
          <w:sz w:val="24"/>
        </w:rPr>
        <w:tab/>
      </w:r>
      <w:r w:rsidR="001E0862">
        <w:rPr>
          <w:rFonts w:ascii="Arial" w:hAnsi="Arial"/>
          <w:sz w:val="24"/>
        </w:rPr>
        <w:t>8.8.4</w:t>
      </w:r>
    </w:p>
    <w:p w14:paraId="2AFF3292" w14:textId="77777777" w:rsidR="00AB1D24" w:rsidRPr="003632D0" w:rsidRDefault="00AB1D24" w:rsidP="00AB1D24">
      <w:pPr>
        <w:tabs>
          <w:tab w:val="left" w:pos="1985"/>
        </w:tabs>
        <w:rPr>
          <w:rFonts w:ascii="Arial" w:hAnsi="Arial"/>
          <w:sz w:val="24"/>
          <w:lang w:eastAsia="zh-CN"/>
        </w:rPr>
      </w:pPr>
      <w:r w:rsidRPr="003632D0">
        <w:rPr>
          <w:rFonts w:ascii="Arial" w:hAnsi="Arial"/>
          <w:b/>
          <w:sz w:val="24"/>
        </w:rPr>
        <w:t>Source</w:t>
      </w:r>
      <w:r w:rsidRPr="003632D0">
        <w:rPr>
          <w:rFonts w:ascii="Arial" w:hAnsi="Arial"/>
          <w:b/>
          <w:sz w:val="24"/>
        </w:rPr>
        <w:tab/>
        <w:t xml:space="preserve">: </w:t>
      </w:r>
      <w:r w:rsidRPr="003632D0">
        <w:rPr>
          <w:rFonts w:ascii="Arial" w:hAnsi="Arial"/>
          <w:b/>
          <w:sz w:val="24"/>
        </w:rPr>
        <w:tab/>
      </w:r>
      <w:r w:rsidRPr="003632D0">
        <w:rPr>
          <w:rFonts w:ascii="Arial" w:hAnsi="Arial"/>
          <w:sz w:val="24"/>
        </w:rPr>
        <w:t>Sharp</w:t>
      </w:r>
    </w:p>
    <w:p w14:paraId="1B43C350" w14:textId="5F0EB5CF" w:rsidR="00AB1D24" w:rsidRPr="003632D0" w:rsidRDefault="00AB1D24" w:rsidP="00AB1D24">
      <w:pPr>
        <w:tabs>
          <w:tab w:val="left" w:pos="1985"/>
        </w:tabs>
        <w:ind w:left="1980" w:hanging="1980"/>
        <w:rPr>
          <w:rFonts w:ascii="Arial" w:eastAsia="ＭＳ 明朝" w:hAnsi="Arial"/>
          <w:sz w:val="24"/>
        </w:rPr>
      </w:pPr>
      <w:r w:rsidRPr="003632D0">
        <w:rPr>
          <w:rFonts w:ascii="Arial" w:hAnsi="Arial"/>
          <w:b/>
          <w:sz w:val="24"/>
        </w:rPr>
        <w:t>Title</w:t>
      </w:r>
      <w:r w:rsidRPr="003632D0">
        <w:rPr>
          <w:rFonts w:ascii="Arial" w:hAnsi="Arial"/>
          <w:b/>
          <w:sz w:val="24"/>
        </w:rPr>
        <w:tab/>
        <w:t>:</w:t>
      </w:r>
      <w:r w:rsidRPr="003632D0">
        <w:rPr>
          <w:rFonts w:ascii="Arial" w:hAnsi="Arial"/>
          <w:sz w:val="24"/>
        </w:rPr>
        <w:t xml:space="preserve"> </w:t>
      </w:r>
      <w:r w:rsidRPr="003632D0">
        <w:rPr>
          <w:rFonts w:ascii="Arial" w:hAnsi="Arial"/>
          <w:sz w:val="24"/>
        </w:rPr>
        <w:tab/>
      </w:r>
      <w:r w:rsidR="000E2210">
        <w:rPr>
          <w:rFonts w:ascii="Arial" w:hAnsi="Arial"/>
          <w:sz w:val="24"/>
        </w:rPr>
        <w:t>Discussion</w:t>
      </w:r>
      <w:r w:rsidR="00901125">
        <w:rPr>
          <w:rFonts w:ascii="Arial" w:hAnsi="Arial"/>
          <w:sz w:val="24"/>
        </w:rPr>
        <w:t xml:space="preserve"> on</w:t>
      </w:r>
      <w:r w:rsidR="000E2210">
        <w:rPr>
          <w:rFonts w:ascii="Arial" w:hAnsi="Arial"/>
          <w:sz w:val="24"/>
        </w:rPr>
        <w:t xml:space="preserve"> UE </w:t>
      </w:r>
      <w:r w:rsidR="001E0862" w:rsidRPr="001E0862">
        <w:rPr>
          <w:rFonts w:ascii="Arial" w:hAnsi="Arial"/>
          <w:sz w:val="24"/>
        </w:rPr>
        <w:t>behaviour</w:t>
      </w:r>
      <w:r w:rsidR="000E2210">
        <w:rPr>
          <w:rFonts w:ascii="Arial" w:hAnsi="Arial"/>
          <w:sz w:val="24"/>
        </w:rPr>
        <w:t>s</w:t>
      </w:r>
      <w:r w:rsidR="001E0862" w:rsidRPr="001E0862">
        <w:rPr>
          <w:rFonts w:ascii="Arial" w:hAnsi="Arial"/>
          <w:sz w:val="24"/>
        </w:rPr>
        <w:t xml:space="preserve"> </w:t>
      </w:r>
      <w:r w:rsidR="000E2210">
        <w:rPr>
          <w:rFonts w:ascii="Arial" w:hAnsi="Arial"/>
          <w:sz w:val="24"/>
        </w:rPr>
        <w:t>within intended service area</w:t>
      </w:r>
    </w:p>
    <w:p w14:paraId="11A8975A" w14:textId="77777777" w:rsidR="00AB1D24" w:rsidRPr="003632D0" w:rsidRDefault="00AB1D24" w:rsidP="00AB1D24">
      <w:pPr>
        <w:tabs>
          <w:tab w:val="left" w:pos="1985"/>
        </w:tabs>
        <w:ind w:left="1980" w:hanging="1980"/>
        <w:rPr>
          <w:rFonts w:ascii="Arial" w:hAnsi="Arial"/>
          <w:sz w:val="24"/>
          <w:lang w:eastAsia="zh-CN"/>
        </w:rPr>
      </w:pPr>
      <w:r w:rsidRPr="003632D0">
        <w:rPr>
          <w:rFonts w:ascii="Arial" w:hAnsi="Arial"/>
          <w:b/>
          <w:sz w:val="24"/>
        </w:rPr>
        <w:t>Document for</w:t>
      </w:r>
      <w:r w:rsidRPr="003632D0">
        <w:rPr>
          <w:rFonts w:ascii="Arial" w:hAnsi="Arial"/>
          <w:b/>
          <w:sz w:val="24"/>
        </w:rPr>
        <w:tab/>
        <w:t>:</w:t>
      </w:r>
      <w:r w:rsidRPr="003632D0">
        <w:rPr>
          <w:rFonts w:ascii="Arial" w:hAnsi="Arial"/>
          <w:sz w:val="24"/>
        </w:rPr>
        <w:tab/>
      </w:r>
      <w:bookmarkStart w:id="1" w:name="DocumentFor"/>
      <w:bookmarkEnd w:id="1"/>
      <w:r w:rsidRPr="003632D0">
        <w:rPr>
          <w:rFonts w:ascii="Arial" w:hAnsi="Arial"/>
          <w:sz w:val="24"/>
          <w:lang w:eastAsia="zh-CN"/>
        </w:rPr>
        <w:t>Discussion and Decision</w:t>
      </w:r>
    </w:p>
    <w:p w14:paraId="0BC30F85" w14:textId="77777777" w:rsidR="00AB1D24" w:rsidRPr="003632D0" w:rsidRDefault="00AB1D24" w:rsidP="00AB1D24">
      <w:pPr>
        <w:pStyle w:val="1"/>
        <w:spacing w:after="0"/>
        <w:rPr>
          <w:lang w:eastAsia="zh-CN"/>
        </w:rPr>
      </w:pPr>
      <w:r w:rsidRPr="003632D0">
        <w:t>Introduction</w:t>
      </w:r>
    </w:p>
    <w:p w14:paraId="55372128" w14:textId="4224BA7F" w:rsidR="00AB1D24" w:rsidRDefault="001E0862" w:rsidP="00AB1D24">
      <w:pPr>
        <w:rPr>
          <w:rFonts w:ascii="Times New Roman" w:hAnsi="Times New Roman" w:cs="Times New Roman"/>
        </w:rPr>
      </w:pPr>
      <w:bookmarkStart w:id="2" w:name="_Hlk149744732"/>
      <w:r>
        <w:rPr>
          <w:rFonts w:ascii="Times New Roman" w:hAnsi="Times New Roman" w:cs="Times New Roman"/>
        </w:rPr>
        <w:t xml:space="preserve">In the last meeting, </w:t>
      </w:r>
      <w:bookmarkEnd w:id="2"/>
      <w:r w:rsidR="00192A0C" w:rsidRPr="003632D0">
        <w:rPr>
          <w:rFonts w:ascii="Times New Roman" w:hAnsi="Times New Roman" w:cs="Times New Roman"/>
        </w:rPr>
        <w:t>RAN2 reached some agreements</w:t>
      </w:r>
      <w:r w:rsidR="00042E43">
        <w:rPr>
          <w:rFonts w:ascii="Times New Roman" w:hAnsi="Times New Roman" w:cs="Times New Roman"/>
        </w:rPr>
        <w:t>/decisions</w:t>
      </w:r>
      <w:r w:rsidR="00192A0C" w:rsidRPr="003632D0">
        <w:rPr>
          <w:rFonts w:ascii="Times New Roman" w:hAnsi="Times New Roman" w:cs="Times New Roman"/>
        </w:rPr>
        <w:t xml:space="preserve"> as follows</w:t>
      </w:r>
      <w:r w:rsidR="00CC7D8C">
        <w:rPr>
          <w:rFonts w:ascii="Times New Roman" w:hAnsi="Times New Roman" w:cs="Times New Roman"/>
        </w:rPr>
        <w:t xml:space="preserve"> [1]</w:t>
      </w:r>
      <w:r w:rsidR="00192A0C" w:rsidRPr="003632D0">
        <w:rPr>
          <w:rFonts w:ascii="Times New Roman" w:hAnsi="Times New Roman" w:cs="Times New Roman"/>
        </w:rPr>
        <w:t>;</w:t>
      </w:r>
    </w:p>
    <w:p w14:paraId="21F6A8C2" w14:textId="77777777" w:rsidR="001E0862" w:rsidRPr="001E0862" w:rsidRDefault="001E0862" w:rsidP="00AB1D24">
      <w:pPr>
        <w:rPr>
          <w:rFonts w:ascii="Times New Roman" w:hAnsi="Times New Roman" w:cs="Times New Roman"/>
        </w:rPr>
      </w:pPr>
    </w:p>
    <w:tbl>
      <w:tblPr>
        <w:tblStyle w:val="af0"/>
        <w:tblW w:w="0" w:type="auto"/>
        <w:tblLook w:val="04A0" w:firstRow="1" w:lastRow="0" w:firstColumn="1" w:lastColumn="0" w:noHBand="0" w:noVBand="1"/>
      </w:tblPr>
      <w:tblGrid>
        <w:gridCol w:w="9736"/>
      </w:tblGrid>
      <w:tr w:rsidR="00522D5C" w:rsidRPr="001E0862" w14:paraId="38D462DF" w14:textId="77777777" w:rsidTr="00522D5C">
        <w:tc>
          <w:tcPr>
            <w:tcW w:w="9736" w:type="dxa"/>
          </w:tcPr>
          <w:p w14:paraId="42DD8366" w14:textId="77777777" w:rsidR="001E0862" w:rsidRPr="00B32C06" w:rsidRDefault="001E0862" w:rsidP="001E0862">
            <w:pPr>
              <w:rPr>
                <w:rFonts w:ascii="Arial" w:hAnsi="Arial" w:cs="Arial"/>
                <w:bCs/>
                <w:sz w:val="20"/>
                <w:szCs w:val="21"/>
              </w:rPr>
            </w:pPr>
            <w:r w:rsidRPr="00B32C06">
              <w:rPr>
                <w:rFonts w:ascii="Arial" w:hAnsi="Arial" w:cs="Arial"/>
                <w:bCs/>
                <w:sz w:val="20"/>
                <w:szCs w:val="21"/>
              </w:rPr>
              <w:t>Agreements:</w:t>
            </w:r>
          </w:p>
          <w:p w14:paraId="69EB6BD2" w14:textId="77777777" w:rsidR="00EA644D" w:rsidRPr="00EA644D" w:rsidRDefault="00EA644D" w:rsidP="00EA644D">
            <w:pPr>
              <w:numPr>
                <w:ilvl w:val="0"/>
                <w:numId w:val="20"/>
              </w:numPr>
              <w:rPr>
                <w:rFonts w:ascii="Arial" w:hAnsi="Arial" w:cs="Arial"/>
                <w:bCs/>
                <w:sz w:val="20"/>
                <w:szCs w:val="21"/>
              </w:rPr>
            </w:pPr>
            <w:r w:rsidRPr="00EA644D">
              <w:rPr>
                <w:rFonts w:ascii="Arial" w:hAnsi="Arial" w:cs="Arial"/>
                <w:bCs/>
                <w:sz w:val="20"/>
                <w:szCs w:val="21"/>
              </w:rPr>
              <w:t>In the new SIB, explicit network-indicated area ID is used to label an intended service area in the list</w:t>
            </w:r>
          </w:p>
          <w:p w14:paraId="0794436A" w14:textId="77777777" w:rsidR="00EA644D" w:rsidRPr="00EA644D" w:rsidRDefault="00EA644D" w:rsidP="00EA644D">
            <w:pPr>
              <w:numPr>
                <w:ilvl w:val="0"/>
                <w:numId w:val="20"/>
              </w:numPr>
              <w:rPr>
                <w:rFonts w:ascii="Arial" w:hAnsi="Arial" w:cs="Arial"/>
                <w:bCs/>
                <w:sz w:val="20"/>
                <w:szCs w:val="21"/>
              </w:rPr>
            </w:pPr>
            <w:r w:rsidRPr="00EA644D">
              <w:rPr>
                <w:rFonts w:ascii="Arial" w:hAnsi="Arial" w:cs="Arial"/>
                <w:bCs/>
                <w:sz w:val="20"/>
                <w:szCs w:val="21"/>
              </w:rPr>
              <w:t>It shall be possible to signal multiple service area IDs to one MBS service (we Insert a list of service area IDs in MCCH)</w:t>
            </w:r>
          </w:p>
          <w:p w14:paraId="01B2863C" w14:textId="182EA772" w:rsidR="00522D5C" w:rsidRPr="00EA644D" w:rsidRDefault="00EA644D" w:rsidP="00EA644D">
            <w:pPr>
              <w:numPr>
                <w:ilvl w:val="0"/>
                <w:numId w:val="20"/>
              </w:numPr>
              <w:rPr>
                <w:rFonts w:ascii="Arial" w:hAnsi="Arial" w:cs="Arial"/>
                <w:bCs/>
                <w:sz w:val="20"/>
                <w:szCs w:val="21"/>
              </w:rPr>
            </w:pPr>
            <w:r w:rsidRPr="00EA644D">
              <w:rPr>
                <w:rFonts w:ascii="Arial" w:hAnsi="Arial" w:cs="Arial"/>
                <w:bCs/>
                <w:sz w:val="20"/>
                <w:szCs w:val="21"/>
              </w:rPr>
              <w:t>Introduce “warning area coordinates” in ETWS Primary Notification (SIB6) and in ETWS Secondary Notification (SIB7). FFS on the signalling details for “warning area coordinates”</w:t>
            </w:r>
          </w:p>
        </w:tc>
      </w:tr>
    </w:tbl>
    <w:p w14:paraId="0EFDE794" w14:textId="77777777" w:rsidR="00B32C06" w:rsidRDefault="00B32C06" w:rsidP="00AB1D24">
      <w:pPr>
        <w:rPr>
          <w:rFonts w:ascii="Times New Roman" w:hAnsi="Times New Roman" w:cs="Times New Roman"/>
        </w:rPr>
      </w:pPr>
    </w:p>
    <w:p w14:paraId="3EFFCC14" w14:textId="0409C46E" w:rsidR="00AB1D24" w:rsidRPr="003632D0" w:rsidRDefault="00534007" w:rsidP="00AB1D24">
      <w:pPr>
        <w:rPr>
          <w:rFonts w:ascii="Times New Roman" w:hAnsi="Times New Roman" w:cs="Times New Roman"/>
        </w:rPr>
      </w:pPr>
      <w:r w:rsidRPr="003632D0">
        <w:rPr>
          <w:rFonts w:ascii="Times New Roman" w:hAnsi="Times New Roman" w:cs="Times New Roman"/>
        </w:rPr>
        <w:t>In this paper, we</w:t>
      </w:r>
      <w:r w:rsidR="001E0862">
        <w:rPr>
          <w:rFonts w:ascii="Times New Roman" w:hAnsi="Times New Roman" w:cs="Times New Roman"/>
        </w:rPr>
        <w:t>’d like to</w:t>
      </w:r>
      <w:r w:rsidRPr="003632D0">
        <w:rPr>
          <w:rFonts w:ascii="Times New Roman" w:hAnsi="Times New Roman" w:cs="Times New Roman"/>
        </w:rPr>
        <w:t xml:space="preserve"> discuss </w:t>
      </w:r>
      <w:r w:rsidR="001E0862">
        <w:rPr>
          <w:rFonts w:ascii="Times New Roman" w:hAnsi="Times New Roman" w:cs="Times New Roman"/>
        </w:rPr>
        <w:t>UE behaviour</w:t>
      </w:r>
      <w:r w:rsidR="002C30A1">
        <w:rPr>
          <w:rFonts w:ascii="Times New Roman" w:hAnsi="Times New Roman" w:cs="Times New Roman"/>
        </w:rPr>
        <w:t>s</w:t>
      </w:r>
      <w:r w:rsidR="001E0862">
        <w:rPr>
          <w:rFonts w:ascii="Times New Roman" w:hAnsi="Times New Roman" w:cs="Times New Roman"/>
        </w:rPr>
        <w:t xml:space="preserve"> for MBS related procedures</w:t>
      </w:r>
      <w:r w:rsidR="006C7A73" w:rsidRPr="003632D0">
        <w:rPr>
          <w:rFonts w:ascii="Times New Roman" w:hAnsi="Times New Roman" w:cs="Times New Roman"/>
        </w:rPr>
        <w:t>.</w:t>
      </w:r>
    </w:p>
    <w:p w14:paraId="2AEB228A" w14:textId="31242C7F" w:rsidR="00CD4AF5" w:rsidRPr="00B24D83" w:rsidRDefault="00AB1D24" w:rsidP="00CD4AF5">
      <w:pPr>
        <w:pStyle w:val="1"/>
        <w:spacing w:before="0" w:after="0"/>
        <w:rPr>
          <w:rFonts w:eastAsiaTheme="minorEastAsia"/>
          <w:lang w:eastAsia="ja-JP"/>
        </w:rPr>
      </w:pPr>
      <w:r w:rsidRPr="003632D0">
        <w:rPr>
          <w:rFonts w:eastAsiaTheme="minorEastAsia"/>
          <w:lang w:eastAsia="ja-JP"/>
        </w:rPr>
        <w:t>Discussion</w:t>
      </w:r>
    </w:p>
    <w:p w14:paraId="5A5813A4" w14:textId="5578090E" w:rsidR="00336F15" w:rsidRPr="00CD4AF5" w:rsidRDefault="00EA644D" w:rsidP="00CD4AF5">
      <w:pPr>
        <w:pStyle w:val="2"/>
        <w:spacing w:before="0" w:after="0" w:line="0" w:lineRule="atLeast"/>
        <w:ind w:left="578" w:hanging="578"/>
        <w:rPr>
          <w:rFonts w:cs="Arial"/>
        </w:rPr>
      </w:pPr>
      <w:r>
        <w:rPr>
          <w:rFonts w:eastAsiaTheme="minorEastAsia" w:cs="Arial" w:hint="eastAsia"/>
          <w:lang w:eastAsia="ja-JP"/>
        </w:rPr>
        <w:t xml:space="preserve"> </w:t>
      </w:r>
      <w:bookmarkStart w:id="3" w:name="_Hlk193866517"/>
      <w:r>
        <w:rPr>
          <w:rFonts w:eastAsiaTheme="minorEastAsia" w:cs="Arial"/>
          <w:lang w:eastAsia="ja-JP"/>
        </w:rPr>
        <w:t>MCCH re-acquisition</w:t>
      </w:r>
      <w:bookmarkEnd w:id="3"/>
    </w:p>
    <w:p w14:paraId="6F26B238" w14:textId="13C4B81D" w:rsidR="00027306" w:rsidRPr="00110442" w:rsidRDefault="009674F8" w:rsidP="00027306">
      <w:pPr>
        <w:rPr>
          <w:rFonts w:ascii="Times New Roman" w:eastAsia="Meiryo UI" w:hAnsi="Times New Roman" w:cs="Times New Roman"/>
          <w:szCs w:val="21"/>
        </w:rPr>
      </w:pPr>
      <w:r w:rsidRPr="00110442">
        <w:rPr>
          <w:rFonts w:ascii="Times New Roman" w:eastAsia="Meiryo UI" w:hAnsi="Times New Roman" w:cs="Times New Roman"/>
        </w:rPr>
        <w:t>Based on the agreement of the R</w:t>
      </w:r>
      <w:r w:rsidR="00B93D44">
        <w:rPr>
          <w:rFonts w:ascii="Times New Roman" w:eastAsia="Meiryo UI" w:hAnsi="Times New Roman" w:cs="Times New Roman" w:hint="eastAsia"/>
        </w:rPr>
        <w:t>AN</w:t>
      </w:r>
      <w:r w:rsidRPr="00110442">
        <w:rPr>
          <w:rFonts w:ascii="Times New Roman" w:eastAsia="Meiryo UI" w:hAnsi="Times New Roman" w:cs="Times New Roman"/>
        </w:rPr>
        <w:t>2#129 meeting</w:t>
      </w:r>
      <w:r w:rsidR="00CC7D8C">
        <w:rPr>
          <w:rFonts w:ascii="Times New Roman" w:eastAsia="Meiryo UI" w:hAnsi="Times New Roman" w:cs="Times New Roman"/>
        </w:rPr>
        <w:t xml:space="preserve"> [1]</w:t>
      </w:r>
      <w:r w:rsidRPr="00110442">
        <w:rPr>
          <w:rFonts w:ascii="Times New Roman" w:eastAsia="Meiryo UI" w:hAnsi="Times New Roman" w:cs="Times New Roman"/>
        </w:rPr>
        <w:t>, the new SIB contains a list of ISAs and a list of NW-indicated IDs associated with each ISA entry in the list. The following configuration is considered as an example</w:t>
      </w:r>
      <w:r w:rsidR="00216879">
        <w:rPr>
          <w:rFonts w:ascii="Times New Roman" w:eastAsia="Meiryo UI" w:hAnsi="Times New Roman" w:cs="Times New Roman"/>
        </w:rPr>
        <w:t xml:space="preserve"> according to ASN.1 fo</w:t>
      </w:r>
      <w:r w:rsidR="00A97C34">
        <w:rPr>
          <w:rFonts w:ascii="Times New Roman" w:eastAsia="Meiryo UI" w:hAnsi="Times New Roman" w:cs="Times New Roman" w:hint="eastAsia"/>
        </w:rPr>
        <w:t>r</w:t>
      </w:r>
      <w:r w:rsidR="00216879">
        <w:rPr>
          <w:rFonts w:ascii="Times New Roman" w:eastAsia="Meiryo UI" w:hAnsi="Times New Roman" w:cs="Times New Roman"/>
        </w:rPr>
        <w:t>mat</w:t>
      </w:r>
      <w:r w:rsidRPr="00110442">
        <w:rPr>
          <w:rFonts w:ascii="Times New Roman" w:eastAsia="Meiryo UI" w:hAnsi="Times New Roman" w:cs="Times New Roman"/>
        </w:rPr>
        <w:t>.</w:t>
      </w:r>
      <w:r w:rsidRPr="00110442">
        <w:rPr>
          <w:rFonts w:ascii="Times New Roman" w:eastAsia="Meiryo UI" w:hAnsi="Times New Roman" w:cs="Times New Roman"/>
          <w:szCs w:val="21"/>
        </w:rPr>
        <w:t xml:space="preserve"> </w:t>
      </w:r>
      <w:r w:rsidR="00763293" w:rsidRPr="00763293">
        <w:rPr>
          <w:rFonts w:ascii="Times New Roman" w:eastAsia="Meiryo UI" w:hAnsi="Times New Roman" w:cs="Times New Roman"/>
          <w:szCs w:val="21"/>
        </w:rPr>
        <w:t xml:space="preserve">In this case, we assume the signalling structure that associates </w:t>
      </w:r>
      <w:r w:rsidR="00763293">
        <w:rPr>
          <w:rFonts w:ascii="Times New Roman" w:eastAsia="Meiryo UI" w:hAnsi="Times New Roman" w:cs="Times New Roman"/>
          <w:szCs w:val="21"/>
        </w:rPr>
        <w:t xml:space="preserve">an </w:t>
      </w:r>
      <w:r w:rsidR="00763293" w:rsidRPr="00763293">
        <w:rPr>
          <w:rFonts w:ascii="Times New Roman" w:eastAsia="Meiryo UI" w:hAnsi="Times New Roman" w:cs="Times New Roman"/>
          <w:szCs w:val="21"/>
        </w:rPr>
        <w:t xml:space="preserve">ISA </w:t>
      </w:r>
      <w:r w:rsidR="00763293">
        <w:rPr>
          <w:rFonts w:ascii="Times New Roman" w:eastAsia="Meiryo UI" w:hAnsi="Times New Roman" w:cs="Times New Roman"/>
          <w:szCs w:val="21"/>
        </w:rPr>
        <w:t>data</w:t>
      </w:r>
      <w:r w:rsidR="00763293" w:rsidRPr="00763293">
        <w:rPr>
          <w:rFonts w:ascii="Times New Roman" w:eastAsia="Meiryo UI" w:hAnsi="Times New Roman" w:cs="Times New Roman"/>
          <w:szCs w:val="21"/>
        </w:rPr>
        <w:t xml:space="preserve"> with an ISA ID.</w:t>
      </w:r>
    </w:p>
    <w:p w14:paraId="65F4EFF3" w14:textId="77777777" w:rsidR="00216879" w:rsidRPr="00216879" w:rsidRDefault="00216879" w:rsidP="006E7478">
      <w:pPr>
        <w:spacing w:before="240"/>
        <w:ind w:leftChars="200" w:left="420"/>
        <w:rPr>
          <w:rFonts w:ascii="Times New Roman" w:eastAsia="Meiryo UI" w:hAnsi="Times New Roman" w:cs="Times New Roman"/>
          <w:szCs w:val="21"/>
        </w:rPr>
      </w:pPr>
      <w:r w:rsidRPr="00216879">
        <w:rPr>
          <w:rFonts w:ascii="Times New Roman" w:eastAsia="Meiryo UI" w:hAnsi="Times New Roman" w:cs="Times New Roman"/>
          <w:szCs w:val="21"/>
        </w:rPr>
        <w:t>SIBxx-r19 ::=    SEQUENCE {</w:t>
      </w:r>
    </w:p>
    <w:p w14:paraId="00A62EB9" w14:textId="77777777" w:rsidR="00216879" w:rsidRPr="00216879" w:rsidRDefault="00216879" w:rsidP="003334D8">
      <w:pPr>
        <w:ind w:leftChars="200" w:left="420"/>
        <w:rPr>
          <w:rFonts w:ascii="Times New Roman" w:eastAsia="Meiryo UI" w:hAnsi="Times New Roman" w:cs="Times New Roman"/>
          <w:szCs w:val="21"/>
        </w:rPr>
      </w:pPr>
      <w:r w:rsidRPr="00216879">
        <w:rPr>
          <w:rFonts w:ascii="Times New Roman" w:eastAsia="Meiryo UI" w:hAnsi="Times New Roman" w:cs="Times New Roman"/>
          <w:szCs w:val="21"/>
        </w:rPr>
        <w:t xml:space="preserve">  isa-InfoList ::=   SEQUENCE (SIZE (1..maxIsaInfo-r19)) OF Isa-Info,</w:t>
      </w:r>
    </w:p>
    <w:p w14:paraId="025B22D6" w14:textId="77777777" w:rsidR="00216879" w:rsidRPr="00216879" w:rsidRDefault="00216879" w:rsidP="003334D8">
      <w:pPr>
        <w:ind w:leftChars="200" w:left="420"/>
        <w:rPr>
          <w:rFonts w:ascii="Times New Roman" w:eastAsia="Meiryo UI" w:hAnsi="Times New Roman" w:cs="Times New Roman"/>
          <w:szCs w:val="21"/>
        </w:rPr>
      </w:pPr>
      <w:r w:rsidRPr="00216879">
        <w:rPr>
          <w:rFonts w:ascii="Times New Roman" w:eastAsia="Meiryo UI" w:hAnsi="Times New Roman" w:cs="Times New Roman"/>
          <w:szCs w:val="21"/>
        </w:rPr>
        <w:t xml:space="preserve">  ...</w:t>
      </w:r>
    </w:p>
    <w:p w14:paraId="7D5424FC" w14:textId="77777777" w:rsidR="00216879" w:rsidRPr="00216879" w:rsidRDefault="00216879" w:rsidP="003334D8">
      <w:pPr>
        <w:ind w:leftChars="200" w:left="420"/>
        <w:rPr>
          <w:rFonts w:ascii="Times New Roman" w:eastAsia="Meiryo UI" w:hAnsi="Times New Roman" w:cs="Times New Roman"/>
          <w:szCs w:val="21"/>
        </w:rPr>
      </w:pPr>
      <w:r w:rsidRPr="00216879">
        <w:rPr>
          <w:rFonts w:ascii="Times New Roman" w:eastAsia="Meiryo UI" w:hAnsi="Times New Roman" w:cs="Times New Roman"/>
          <w:szCs w:val="21"/>
        </w:rPr>
        <w:t>}</w:t>
      </w:r>
    </w:p>
    <w:p w14:paraId="201BDA8F" w14:textId="77777777" w:rsidR="00216879" w:rsidRPr="00216879" w:rsidRDefault="00216879" w:rsidP="003334D8">
      <w:pPr>
        <w:ind w:leftChars="200" w:left="420"/>
        <w:rPr>
          <w:rFonts w:ascii="Times New Roman" w:eastAsia="Meiryo UI" w:hAnsi="Times New Roman" w:cs="Times New Roman"/>
          <w:szCs w:val="21"/>
        </w:rPr>
      </w:pPr>
      <w:r w:rsidRPr="00216879">
        <w:rPr>
          <w:rFonts w:ascii="Times New Roman" w:eastAsia="Meiryo UI" w:hAnsi="Times New Roman" w:cs="Times New Roman"/>
          <w:szCs w:val="21"/>
        </w:rPr>
        <w:t>Isa-Info ::=    SEQUENCE {</w:t>
      </w:r>
    </w:p>
    <w:p w14:paraId="679C669B" w14:textId="77777777" w:rsidR="00216879" w:rsidRPr="00216879" w:rsidRDefault="00216879" w:rsidP="003334D8">
      <w:pPr>
        <w:ind w:leftChars="200" w:left="420"/>
        <w:rPr>
          <w:rFonts w:ascii="Times New Roman" w:eastAsia="Meiryo UI" w:hAnsi="Times New Roman" w:cs="Times New Roman"/>
          <w:szCs w:val="21"/>
        </w:rPr>
      </w:pPr>
      <w:r w:rsidRPr="00216879">
        <w:rPr>
          <w:rFonts w:ascii="Times New Roman" w:eastAsia="Meiryo UI" w:hAnsi="Times New Roman" w:cs="Times New Roman"/>
          <w:szCs w:val="21"/>
        </w:rPr>
        <w:t xml:space="preserve">  isa-areaId-r19         Isa-areaId-r19,</w:t>
      </w:r>
    </w:p>
    <w:p w14:paraId="3D75D3E9" w14:textId="76192D29" w:rsidR="009674F8" w:rsidRPr="00110442" w:rsidRDefault="00216879" w:rsidP="006E7478">
      <w:pPr>
        <w:spacing w:after="240"/>
        <w:ind w:leftChars="200" w:left="420"/>
        <w:rPr>
          <w:rFonts w:ascii="Times New Roman" w:eastAsia="Meiryo UI" w:hAnsi="Times New Roman" w:cs="Times New Roman"/>
          <w:szCs w:val="21"/>
        </w:rPr>
      </w:pPr>
      <w:r w:rsidRPr="00216879">
        <w:rPr>
          <w:rFonts w:ascii="Times New Roman" w:eastAsia="Meiryo UI" w:hAnsi="Times New Roman" w:cs="Times New Roman"/>
          <w:szCs w:val="21"/>
        </w:rPr>
        <w:t xml:space="preserve">  intendedServiceArea-r19      IntendedServiceArea-r19,</w:t>
      </w:r>
    </w:p>
    <w:p w14:paraId="65E60ECC" w14:textId="61C9882F" w:rsidR="00027306" w:rsidRPr="00110442" w:rsidRDefault="00397980" w:rsidP="007710B3">
      <w:pPr>
        <w:ind w:firstLineChars="50" w:firstLine="105"/>
        <w:rPr>
          <w:rFonts w:ascii="Times New Roman" w:eastAsia="Meiryo UI" w:hAnsi="Times New Roman" w:cs="Times New Roman"/>
          <w:szCs w:val="21"/>
        </w:rPr>
      </w:pPr>
      <w:r>
        <w:rPr>
          <w:rFonts w:ascii="Times New Roman" w:eastAsia="Meiryo UI" w:hAnsi="Times New Roman" w:cs="Times New Roman"/>
          <w:szCs w:val="21"/>
        </w:rPr>
        <w:t>The agreement suggested</w:t>
      </w:r>
      <w:r w:rsidR="007710B3" w:rsidRPr="00110442">
        <w:rPr>
          <w:rFonts w:ascii="Times New Roman" w:eastAsia="Meiryo UI" w:hAnsi="Times New Roman" w:cs="Times New Roman"/>
          <w:szCs w:val="21"/>
        </w:rPr>
        <w:t xml:space="preserve"> that </w:t>
      </w:r>
      <w:r w:rsidRPr="00397980">
        <w:rPr>
          <w:rFonts w:ascii="Times New Roman" w:eastAsia="Meiryo UI" w:hAnsi="Times New Roman" w:cs="Times New Roman"/>
          <w:szCs w:val="21"/>
        </w:rPr>
        <w:t>network-indicated area ID included in new SIB</w:t>
      </w:r>
      <w:r>
        <w:rPr>
          <w:rFonts w:ascii="Times New Roman" w:eastAsia="Meiryo UI" w:hAnsi="Times New Roman" w:cs="Times New Roman"/>
          <w:szCs w:val="21"/>
        </w:rPr>
        <w:t xml:space="preserve"> </w:t>
      </w:r>
      <w:r w:rsidR="007710B3" w:rsidRPr="00110442">
        <w:rPr>
          <w:rFonts w:ascii="Times New Roman" w:eastAsia="Meiryo UI" w:hAnsi="Times New Roman" w:cs="Times New Roman"/>
          <w:szCs w:val="21"/>
        </w:rPr>
        <w:t xml:space="preserve">is not represented by a pointer aggregating multiple </w:t>
      </w:r>
      <w:r>
        <w:rPr>
          <w:rFonts w:ascii="Times New Roman" w:eastAsia="Meiryo UI" w:hAnsi="Times New Roman" w:cs="Times New Roman"/>
          <w:szCs w:val="21"/>
        </w:rPr>
        <w:t xml:space="preserve">intended service </w:t>
      </w:r>
      <w:r w:rsidR="007710B3" w:rsidRPr="00110442">
        <w:rPr>
          <w:rFonts w:ascii="Times New Roman" w:eastAsia="Meiryo UI" w:hAnsi="Times New Roman" w:cs="Times New Roman"/>
          <w:szCs w:val="21"/>
        </w:rPr>
        <w:t xml:space="preserve">areas, but is </w:t>
      </w:r>
      <w:r w:rsidR="00A6113C">
        <w:rPr>
          <w:rFonts w:ascii="Times New Roman" w:eastAsia="Meiryo UI" w:hAnsi="Times New Roman" w:cs="Times New Roman"/>
          <w:szCs w:val="21"/>
        </w:rPr>
        <w:t>an</w:t>
      </w:r>
      <w:r w:rsidR="007710B3" w:rsidRPr="00110442">
        <w:rPr>
          <w:rFonts w:ascii="Times New Roman" w:eastAsia="Meiryo UI" w:hAnsi="Times New Roman" w:cs="Times New Roman"/>
          <w:szCs w:val="21"/>
        </w:rPr>
        <w:t xml:space="preserve"> ID associated with a</w:t>
      </w:r>
      <w:r w:rsidR="00A6113C">
        <w:rPr>
          <w:rFonts w:ascii="Times New Roman" w:eastAsia="Meiryo UI" w:hAnsi="Times New Roman" w:cs="Times New Roman"/>
          <w:szCs w:val="21"/>
        </w:rPr>
        <w:t>n</w:t>
      </w:r>
      <w:r w:rsidR="007710B3" w:rsidRPr="00110442">
        <w:rPr>
          <w:rFonts w:ascii="Times New Roman" w:eastAsia="Meiryo UI" w:hAnsi="Times New Roman" w:cs="Times New Roman"/>
          <w:szCs w:val="21"/>
        </w:rPr>
        <w:t xml:space="preserve"> ISA, and that each ID is also included in the MCCH message in such a way that it is associated with the session. If there is a change in the contents of the new SIB for some reason, it is likely that a change in ID assignment is occurring at the same time. For example, the contents of the list of ISAs may change, or the mapping between ISAs and IDs may change, and so on. In</w:t>
      </w:r>
      <w:r w:rsidR="004113CA">
        <w:rPr>
          <w:rFonts w:ascii="Times New Roman" w:eastAsia="Meiryo UI" w:hAnsi="Times New Roman" w:cs="Times New Roman"/>
          <w:szCs w:val="21"/>
        </w:rPr>
        <w:t xml:space="preserve"> this case</w:t>
      </w:r>
      <w:r w:rsidR="007710B3" w:rsidRPr="00110442">
        <w:rPr>
          <w:rFonts w:ascii="Times New Roman" w:eastAsia="Meiryo UI" w:hAnsi="Times New Roman" w:cs="Times New Roman"/>
          <w:szCs w:val="21"/>
        </w:rPr>
        <w:t xml:space="preserve">, </w:t>
      </w:r>
      <w:r w:rsidR="007710B3" w:rsidRPr="00110442">
        <w:rPr>
          <w:rFonts w:ascii="Times New Roman" w:eastAsia="Meiryo UI" w:hAnsi="Times New Roman" w:cs="Times New Roman"/>
          <w:szCs w:val="21"/>
        </w:rPr>
        <w:lastRenderedPageBreak/>
        <w:t>the UE, which knows the association between the session and ISAs by MCCH messages, needs to re-acquire MCCH messages to update them with the new information.</w:t>
      </w:r>
    </w:p>
    <w:p w14:paraId="41AD0DDD" w14:textId="77777777" w:rsidR="00027306" w:rsidRPr="00110442" w:rsidRDefault="00027306" w:rsidP="002C4816">
      <w:pPr>
        <w:rPr>
          <w:rFonts w:ascii="Times New Roman" w:eastAsia="Meiryo UI" w:hAnsi="Times New Roman" w:cs="Times New Roman"/>
        </w:rPr>
      </w:pPr>
    </w:p>
    <w:p w14:paraId="34F15B8A" w14:textId="75351440" w:rsidR="007C4D1A" w:rsidRPr="00110442" w:rsidRDefault="0054615F" w:rsidP="007710B3">
      <w:pPr>
        <w:jc w:val="left"/>
        <w:rPr>
          <w:rFonts w:ascii="Times New Roman" w:eastAsia="Meiryo UI" w:hAnsi="Times New Roman" w:cs="Times New Roman"/>
          <w:b/>
          <w:bCs/>
        </w:rPr>
      </w:pPr>
      <w:r w:rsidRPr="00110442">
        <w:rPr>
          <w:rFonts w:ascii="Times New Roman" w:eastAsia="Meiryo UI" w:hAnsi="Times New Roman" w:cs="Times New Roman"/>
          <w:b/>
          <w:bCs/>
        </w:rPr>
        <w:t>Observation</w:t>
      </w:r>
      <w:r w:rsidR="007C4D1A" w:rsidRPr="00110442">
        <w:rPr>
          <w:rFonts w:ascii="Times New Roman" w:eastAsia="Meiryo UI" w:hAnsi="Times New Roman" w:cs="Times New Roman"/>
          <w:b/>
          <w:bCs/>
        </w:rPr>
        <w:t xml:space="preserve"> </w:t>
      </w:r>
      <w:r w:rsidR="007710B3" w:rsidRPr="00110442">
        <w:rPr>
          <w:rFonts w:ascii="Times New Roman" w:eastAsia="Meiryo UI" w:hAnsi="Times New Roman" w:cs="Times New Roman"/>
          <w:b/>
          <w:bCs/>
        </w:rPr>
        <w:t>1</w:t>
      </w:r>
      <w:r w:rsidR="007C4D1A" w:rsidRPr="00110442">
        <w:rPr>
          <w:rFonts w:ascii="Times New Roman" w:eastAsia="Meiryo UI" w:hAnsi="Times New Roman" w:cs="Times New Roman"/>
          <w:b/>
          <w:bCs/>
        </w:rPr>
        <w:t xml:space="preserve">: </w:t>
      </w:r>
      <w:r w:rsidR="004113CA" w:rsidRPr="004113CA">
        <w:rPr>
          <w:rFonts w:ascii="Times New Roman" w:eastAsia="Meiryo UI" w:hAnsi="Times New Roman" w:cs="Times New Roman"/>
          <w:b/>
          <w:bCs/>
        </w:rPr>
        <w:t>As a result of ISA information change in the New SIB, MCCH content may also be changed. In this case, UE needs to re-</w:t>
      </w:r>
      <w:r w:rsidR="006E7478" w:rsidRPr="004113CA">
        <w:rPr>
          <w:rFonts w:ascii="Times New Roman" w:eastAsia="Meiryo UI" w:hAnsi="Times New Roman" w:cs="Times New Roman"/>
          <w:b/>
          <w:bCs/>
        </w:rPr>
        <w:t>acquire</w:t>
      </w:r>
      <w:r w:rsidR="004113CA" w:rsidRPr="004113CA">
        <w:rPr>
          <w:rFonts w:ascii="Times New Roman" w:eastAsia="Meiryo UI" w:hAnsi="Times New Roman" w:cs="Times New Roman"/>
          <w:b/>
          <w:bCs/>
        </w:rPr>
        <w:t xml:space="preserve"> MCCH.</w:t>
      </w:r>
    </w:p>
    <w:p w14:paraId="37E7C9E7" w14:textId="77777777" w:rsidR="007C4D1A" w:rsidRPr="00110442" w:rsidRDefault="007C4D1A" w:rsidP="007C4D1A">
      <w:pPr>
        <w:jc w:val="left"/>
        <w:rPr>
          <w:rFonts w:ascii="Times New Roman" w:eastAsia="Meiryo UI" w:hAnsi="Times New Roman" w:cs="Times New Roman"/>
        </w:rPr>
      </w:pPr>
    </w:p>
    <w:p w14:paraId="5B2F3449" w14:textId="53ECCB2A" w:rsidR="0008482F" w:rsidRPr="00110442" w:rsidRDefault="004113CA" w:rsidP="004113CA">
      <w:pPr>
        <w:ind w:firstLineChars="50" w:firstLine="105"/>
        <w:rPr>
          <w:rFonts w:ascii="Times New Roman" w:eastAsia="Meiryo UI" w:hAnsi="Times New Roman" w:cs="Times New Roman"/>
        </w:rPr>
      </w:pPr>
      <w:r>
        <w:rPr>
          <w:rFonts w:ascii="Times New Roman" w:eastAsia="Meiryo UI" w:hAnsi="Times New Roman" w:cs="Times New Roman"/>
        </w:rPr>
        <w:t>T</w:t>
      </w:r>
      <w:r w:rsidRPr="00110442">
        <w:rPr>
          <w:rFonts w:ascii="Times New Roman" w:eastAsia="Meiryo UI" w:hAnsi="Times New Roman" w:cs="Times New Roman"/>
        </w:rPr>
        <w:t xml:space="preserve">he </w:t>
      </w:r>
      <w:r w:rsidR="0008482F" w:rsidRPr="00110442">
        <w:rPr>
          <w:rFonts w:ascii="Times New Roman" w:eastAsia="Meiryo UI" w:hAnsi="Times New Roman" w:cs="Times New Roman"/>
        </w:rPr>
        <w:t xml:space="preserve">UE </w:t>
      </w:r>
      <w:r w:rsidR="00300A9B">
        <w:rPr>
          <w:rFonts w:ascii="Times New Roman" w:eastAsia="Meiryo UI" w:hAnsi="Times New Roman" w:cs="Times New Roman"/>
        </w:rPr>
        <w:t>can</w:t>
      </w:r>
      <w:r w:rsidR="0008482F" w:rsidRPr="00110442">
        <w:rPr>
          <w:rFonts w:ascii="Times New Roman" w:eastAsia="Meiryo UI" w:hAnsi="Times New Roman" w:cs="Times New Roman"/>
        </w:rPr>
        <w:t xml:space="preserve"> follow the legacy modification procedure in order to know that there has been a change in the new SIB. However, the timing of MCCH update, and the timing of UE MCCH acquisition are not synchronized. </w:t>
      </w:r>
      <w:r w:rsidR="00300A9B" w:rsidRPr="00300A9B">
        <w:rPr>
          <w:rFonts w:ascii="Times New Roman" w:eastAsia="Meiryo UI" w:hAnsi="Times New Roman" w:cs="Times New Roman"/>
        </w:rPr>
        <w:t xml:space="preserve">Therefore, if the MCCH is reacquired immediately after the new SIB is received, the </w:t>
      </w:r>
      <w:r w:rsidR="00D42912" w:rsidRPr="00D42912">
        <w:rPr>
          <w:rFonts w:ascii="Times New Roman" w:eastAsia="Meiryo UI" w:hAnsi="Times New Roman" w:cs="Times New Roman"/>
        </w:rPr>
        <w:t>UE may receive an old MCCH which has not been updated yet.</w:t>
      </w:r>
    </w:p>
    <w:p w14:paraId="077AC3AB" w14:textId="2F2945CD" w:rsidR="008C12EB" w:rsidRPr="00110442" w:rsidRDefault="008C12EB" w:rsidP="0008482F">
      <w:pPr>
        <w:rPr>
          <w:rFonts w:ascii="Times New Roman" w:eastAsia="Meiryo UI" w:hAnsi="Times New Roman" w:cs="Times New Roman"/>
        </w:rPr>
      </w:pPr>
    </w:p>
    <w:p w14:paraId="5D880D6E" w14:textId="581803A2" w:rsidR="0054615F" w:rsidRPr="00110442" w:rsidRDefault="00D42912" w:rsidP="003334D8">
      <w:pPr>
        <w:jc w:val="left"/>
        <w:rPr>
          <w:rFonts w:ascii="Times New Roman" w:eastAsia="Meiryo UI" w:hAnsi="Times New Roman" w:cs="Times New Roman"/>
          <w:b/>
          <w:bCs/>
        </w:rPr>
      </w:pPr>
      <w:r>
        <w:rPr>
          <w:rFonts w:ascii="Times New Roman" w:eastAsia="Meiryo UI" w:hAnsi="Times New Roman" w:cs="Times New Roman"/>
          <w:b/>
          <w:bCs/>
        </w:rPr>
        <w:t>Observation</w:t>
      </w:r>
      <w:r w:rsidRPr="00110442">
        <w:rPr>
          <w:rFonts w:ascii="Times New Roman" w:eastAsia="Meiryo UI" w:hAnsi="Times New Roman" w:cs="Times New Roman"/>
          <w:b/>
          <w:bCs/>
        </w:rPr>
        <w:t xml:space="preserve"> </w:t>
      </w:r>
      <w:r>
        <w:rPr>
          <w:rFonts w:ascii="Times New Roman" w:eastAsia="Meiryo UI" w:hAnsi="Times New Roman" w:cs="Times New Roman"/>
          <w:b/>
          <w:bCs/>
        </w:rPr>
        <w:t>2</w:t>
      </w:r>
      <w:r w:rsidR="00922FBF" w:rsidRPr="00110442">
        <w:rPr>
          <w:rFonts w:ascii="Times New Roman" w:eastAsia="Meiryo UI" w:hAnsi="Times New Roman" w:cs="Times New Roman"/>
          <w:b/>
          <w:bCs/>
        </w:rPr>
        <w:t xml:space="preserve">: </w:t>
      </w:r>
      <w:r w:rsidR="0008482F" w:rsidRPr="00110442">
        <w:rPr>
          <w:rFonts w:ascii="Times New Roman" w:eastAsia="Meiryo UI" w:hAnsi="Times New Roman" w:cs="Times New Roman"/>
          <w:b/>
          <w:bCs/>
        </w:rPr>
        <w:t>UE cannot get the latest MCCH information</w:t>
      </w:r>
      <w:r w:rsidR="00A97C34">
        <w:rPr>
          <w:rFonts w:ascii="Times New Roman" w:eastAsia="Meiryo UI" w:hAnsi="Times New Roman" w:cs="Times New Roman"/>
          <w:b/>
          <w:bCs/>
        </w:rPr>
        <w:t xml:space="preserve"> </w:t>
      </w:r>
      <w:r w:rsidR="00A97C34" w:rsidRPr="00A97C34">
        <w:rPr>
          <w:rFonts w:ascii="Times New Roman" w:eastAsia="Meiryo UI" w:hAnsi="Times New Roman" w:cs="Times New Roman"/>
          <w:b/>
          <w:bCs/>
        </w:rPr>
        <w:t>in some cases</w:t>
      </w:r>
      <w:r w:rsidR="0008482F" w:rsidRPr="00110442">
        <w:rPr>
          <w:rFonts w:ascii="Times New Roman" w:eastAsia="Meiryo UI" w:hAnsi="Times New Roman" w:cs="Times New Roman"/>
          <w:b/>
          <w:bCs/>
        </w:rPr>
        <w:t xml:space="preserve"> if the UE re-acquire MCCH immediately after new SIB is changed.</w:t>
      </w:r>
    </w:p>
    <w:p w14:paraId="57318DCD" w14:textId="77777777" w:rsidR="0054615F" w:rsidRPr="00110442" w:rsidRDefault="0054615F" w:rsidP="0054615F">
      <w:pPr>
        <w:ind w:left="120"/>
        <w:rPr>
          <w:rFonts w:ascii="Times New Roman" w:eastAsia="Meiryo UI" w:hAnsi="Times New Roman" w:cs="Times New Roman"/>
          <w:b/>
          <w:bCs/>
        </w:rPr>
      </w:pPr>
    </w:p>
    <w:p w14:paraId="7C48B508" w14:textId="3B3FA95E" w:rsidR="007D7166" w:rsidRPr="00110442" w:rsidRDefault="0008482F" w:rsidP="00110442">
      <w:pPr>
        <w:ind w:firstLineChars="50" w:firstLine="105"/>
        <w:jc w:val="left"/>
        <w:rPr>
          <w:rFonts w:ascii="Times New Roman" w:eastAsia="Meiryo UI" w:hAnsi="Times New Roman" w:cs="Times New Roman"/>
        </w:rPr>
      </w:pPr>
      <w:r w:rsidRPr="00110442">
        <w:rPr>
          <w:rFonts w:ascii="Times New Roman" w:eastAsia="Meiryo UI" w:hAnsi="Times New Roman" w:cs="Times New Roman"/>
        </w:rPr>
        <w:t xml:space="preserve">In the current specification, </w:t>
      </w:r>
      <w:r w:rsidR="008E663C">
        <w:rPr>
          <w:rFonts w:hint="eastAsia"/>
        </w:rPr>
        <w:t>w</w:t>
      </w:r>
      <w:r w:rsidR="008E663C" w:rsidRPr="006D0C02">
        <w:t>hen the network changes (some of) the MCCH information, it notifies the UEs about the change starting from the beginning of the MCCH modification period via PDCCH in that modification period.</w:t>
      </w:r>
      <w:r w:rsidR="00D42912" w:rsidRPr="00D42912">
        <w:t xml:space="preserve"> </w:t>
      </w:r>
      <w:r w:rsidR="00D42912" w:rsidRPr="00D42912">
        <w:rPr>
          <w:rFonts w:ascii="Times New Roman" w:eastAsia="Meiryo UI" w:hAnsi="Times New Roman" w:cs="Times New Roman"/>
        </w:rPr>
        <w:t>Based on th</w:t>
      </w:r>
      <w:r w:rsidR="006E7478">
        <w:rPr>
          <w:rFonts w:ascii="Times New Roman" w:eastAsia="Meiryo UI" w:hAnsi="Times New Roman" w:cs="Times New Roman"/>
        </w:rPr>
        <w:t>is</w:t>
      </w:r>
      <w:r w:rsidR="00D42912" w:rsidRPr="00D42912">
        <w:rPr>
          <w:rFonts w:ascii="Times New Roman" w:eastAsia="Meiryo UI" w:hAnsi="Times New Roman" w:cs="Times New Roman"/>
        </w:rPr>
        <w:t xml:space="preserve"> </w:t>
      </w:r>
      <w:r w:rsidR="008E663C">
        <w:rPr>
          <w:rFonts w:ascii="Times New Roman" w:eastAsia="Meiryo UI" w:hAnsi="Times New Roman" w:cs="Times New Roman"/>
        </w:rPr>
        <w:t>notification</w:t>
      </w:r>
      <w:r w:rsidR="00D42912" w:rsidRPr="00D42912">
        <w:rPr>
          <w:rFonts w:ascii="Times New Roman" w:eastAsia="Meiryo UI" w:hAnsi="Times New Roman" w:cs="Times New Roman"/>
        </w:rPr>
        <w:t xml:space="preserve">, the UE </w:t>
      </w:r>
      <w:r w:rsidR="000C41F2">
        <w:rPr>
          <w:rFonts w:ascii="Times New Roman" w:eastAsia="Meiryo UI" w:hAnsi="Times New Roman" w:cs="Times New Roman"/>
        </w:rPr>
        <w:t>initiate</w:t>
      </w:r>
      <w:r w:rsidR="00D42912">
        <w:rPr>
          <w:rFonts w:ascii="Times New Roman" w:eastAsia="Meiryo UI" w:hAnsi="Times New Roman" w:cs="Times New Roman"/>
        </w:rPr>
        <w:t>s</w:t>
      </w:r>
      <w:r w:rsidRPr="00110442">
        <w:rPr>
          <w:rFonts w:ascii="Times New Roman" w:eastAsia="Meiryo UI" w:hAnsi="Times New Roman" w:cs="Times New Roman"/>
        </w:rPr>
        <w:t xml:space="preserve"> the MCCH re-acquisition procedure. </w:t>
      </w:r>
      <w:r w:rsidR="000C41F2" w:rsidRPr="009E20D1">
        <w:rPr>
          <w:rFonts w:ascii="Times New Roman" w:eastAsia="Meiryo UI" w:hAnsi="Times New Roman" w:cs="Times New Roman"/>
        </w:rPr>
        <w:t xml:space="preserve">If information is added to the new SIB before the MCCH </w:t>
      </w:r>
      <w:r w:rsidR="000C41F2">
        <w:rPr>
          <w:rFonts w:ascii="Times New Roman" w:eastAsia="Meiryo UI" w:hAnsi="Times New Roman" w:cs="Times New Roman"/>
        </w:rPr>
        <w:t>modification</w:t>
      </w:r>
      <w:r w:rsidR="000C41F2" w:rsidRPr="009E20D1">
        <w:rPr>
          <w:rFonts w:ascii="Times New Roman" w:eastAsia="Meiryo UI" w:hAnsi="Times New Roman" w:cs="Times New Roman"/>
        </w:rPr>
        <w:t xml:space="preserve"> period</w:t>
      </w:r>
      <w:r w:rsidR="006E7478">
        <w:rPr>
          <w:rFonts w:ascii="Times New Roman" w:eastAsia="Meiryo UI" w:hAnsi="Times New Roman" w:cs="Times New Roman" w:hint="eastAsia"/>
        </w:rPr>
        <w:t>,</w:t>
      </w:r>
      <w:r w:rsidR="000C41F2" w:rsidRPr="009E20D1">
        <w:rPr>
          <w:rFonts w:ascii="Times New Roman" w:eastAsia="Meiryo UI" w:hAnsi="Times New Roman" w:cs="Times New Roman"/>
        </w:rPr>
        <w:t xml:space="preserve"> and</w:t>
      </w:r>
      <w:r w:rsidR="006E7478">
        <w:rPr>
          <w:rFonts w:ascii="Times New Roman" w:eastAsia="Meiryo UI" w:hAnsi="Times New Roman" w:cs="Times New Roman"/>
        </w:rPr>
        <w:t>/or</w:t>
      </w:r>
      <w:r w:rsidR="000C41F2" w:rsidRPr="009E20D1">
        <w:rPr>
          <w:rFonts w:ascii="Times New Roman" w:eastAsia="Meiryo UI" w:hAnsi="Times New Roman" w:cs="Times New Roman"/>
        </w:rPr>
        <w:t xml:space="preserve"> if information is removed from the new SIB after the MCCH </w:t>
      </w:r>
      <w:r w:rsidR="000C41F2">
        <w:rPr>
          <w:rFonts w:ascii="Times New Roman" w:eastAsia="Meiryo UI" w:hAnsi="Times New Roman" w:cs="Times New Roman"/>
        </w:rPr>
        <w:t>modification</w:t>
      </w:r>
      <w:r w:rsidR="000C41F2" w:rsidRPr="009E20D1">
        <w:rPr>
          <w:rFonts w:ascii="Times New Roman" w:eastAsia="Meiryo UI" w:hAnsi="Times New Roman" w:cs="Times New Roman"/>
        </w:rPr>
        <w:t xml:space="preserve"> period, the UE can follow the </w:t>
      </w:r>
      <w:r w:rsidR="000C41F2">
        <w:rPr>
          <w:rFonts w:ascii="Times New Roman" w:eastAsia="Meiryo UI" w:hAnsi="Times New Roman" w:cs="Times New Roman"/>
        </w:rPr>
        <w:t>legacy</w:t>
      </w:r>
      <w:r w:rsidR="000C41F2" w:rsidRPr="009E20D1">
        <w:rPr>
          <w:rFonts w:ascii="Times New Roman" w:eastAsia="Meiryo UI" w:hAnsi="Times New Roman" w:cs="Times New Roman"/>
        </w:rPr>
        <w:t xml:space="preserve"> MCCH reacquisition procedure without causing any discrepancy between the MCCH and new SIB.</w:t>
      </w:r>
    </w:p>
    <w:p w14:paraId="6C34EF4C" w14:textId="77777777" w:rsidR="008E663C" w:rsidRPr="006E7478" w:rsidRDefault="008E663C" w:rsidP="0054615F">
      <w:pPr>
        <w:jc w:val="left"/>
        <w:rPr>
          <w:rFonts w:ascii="Times New Roman" w:eastAsia="Meiryo UI" w:hAnsi="Times New Roman" w:cs="Times New Roman"/>
          <w:b/>
          <w:bCs/>
        </w:rPr>
      </w:pPr>
    </w:p>
    <w:p w14:paraId="0A798899" w14:textId="5DB33EA5" w:rsidR="0054615F" w:rsidRPr="00110442" w:rsidRDefault="00014B3E" w:rsidP="0054615F">
      <w:pPr>
        <w:jc w:val="left"/>
        <w:rPr>
          <w:rFonts w:ascii="Times New Roman" w:eastAsia="Meiryo UI" w:hAnsi="Times New Roman" w:cs="Times New Roman"/>
        </w:rPr>
      </w:pPr>
      <w:r w:rsidRPr="00110442">
        <w:rPr>
          <w:rFonts w:ascii="Times New Roman" w:eastAsia="Meiryo UI" w:hAnsi="Times New Roman" w:cs="Times New Roman"/>
          <w:b/>
          <w:bCs/>
        </w:rPr>
        <w:t xml:space="preserve">Observation </w:t>
      </w:r>
      <w:r w:rsidR="00D42912">
        <w:rPr>
          <w:rFonts w:ascii="Times New Roman" w:eastAsia="Meiryo UI" w:hAnsi="Times New Roman" w:cs="Times New Roman"/>
          <w:b/>
          <w:bCs/>
        </w:rPr>
        <w:t>3</w:t>
      </w:r>
      <w:r w:rsidRPr="00110442">
        <w:rPr>
          <w:rFonts w:ascii="Times New Roman" w:eastAsia="Meiryo UI" w:hAnsi="Times New Roman" w:cs="Times New Roman"/>
          <w:b/>
          <w:bCs/>
        </w:rPr>
        <w:t>:</w:t>
      </w:r>
      <w:r>
        <w:rPr>
          <w:rFonts w:ascii="Times New Roman" w:eastAsia="Meiryo UI" w:hAnsi="Times New Roman" w:cs="Times New Roman" w:hint="eastAsia"/>
          <w:b/>
          <w:bCs/>
        </w:rPr>
        <w:t xml:space="preserve"> </w:t>
      </w:r>
      <w:r w:rsidR="006E7478">
        <w:rPr>
          <w:rFonts w:ascii="Times New Roman" w:eastAsia="Meiryo UI" w:hAnsi="Times New Roman" w:cs="Times New Roman"/>
          <w:b/>
          <w:bCs/>
        </w:rPr>
        <w:t xml:space="preserve">Based on the current mechanism, network can control the timing of the new SIB change and MCCH modification </w:t>
      </w:r>
      <w:r w:rsidR="006E7478" w:rsidRPr="006E7478">
        <w:rPr>
          <w:rFonts w:ascii="Times New Roman" w:eastAsia="Meiryo UI" w:hAnsi="Times New Roman" w:cs="Times New Roman"/>
          <w:b/>
          <w:bCs/>
        </w:rPr>
        <w:t>without causing any discrepancy between the MCCH</w:t>
      </w:r>
      <w:r w:rsidR="00CC7D8C">
        <w:rPr>
          <w:rFonts w:ascii="Times New Roman" w:eastAsia="Meiryo UI" w:hAnsi="Times New Roman" w:cs="Times New Roman"/>
          <w:b/>
          <w:bCs/>
        </w:rPr>
        <w:t xml:space="preserve"> </w:t>
      </w:r>
      <w:r w:rsidR="006E7478" w:rsidRPr="006E7478">
        <w:rPr>
          <w:rFonts w:ascii="Times New Roman" w:eastAsia="Meiryo UI" w:hAnsi="Times New Roman" w:cs="Times New Roman"/>
          <w:b/>
          <w:bCs/>
        </w:rPr>
        <w:t>and new SIB</w:t>
      </w:r>
      <w:r w:rsidRPr="00014B3E">
        <w:rPr>
          <w:rFonts w:ascii="Times New Roman" w:eastAsia="Meiryo UI" w:hAnsi="Times New Roman" w:cs="Times New Roman"/>
          <w:b/>
          <w:bCs/>
        </w:rPr>
        <w:t>.</w:t>
      </w:r>
    </w:p>
    <w:p w14:paraId="4DDD2C0E" w14:textId="4CB55810" w:rsidR="0054615F" w:rsidRPr="00110442" w:rsidRDefault="0054615F" w:rsidP="003334D8">
      <w:pPr>
        <w:jc w:val="left"/>
        <w:rPr>
          <w:rFonts w:ascii="Arial" w:hAnsi="Arial" w:cs="Arial"/>
        </w:rPr>
      </w:pPr>
      <w:r w:rsidRPr="00110442">
        <w:rPr>
          <w:rFonts w:ascii="Times New Roman" w:eastAsia="Meiryo UI" w:hAnsi="Times New Roman" w:cs="Times New Roman"/>
          <w:b/>
          <w:bCs/>
        </w:rPr>
        <w:t xml:space="preserve">Proposal </w:t>
      </w:r>
      <w:r w:rsidR="00D42912">
        <w:rPr>
          <w:rFonts w:ascii="Times New Roman" w:eastAsia="Meiryo UI" w:hAnsi="Times New Roman" w:cs="Times New Roman"/>
          <w:b/>
          <w:bCs/>
        </w:rPr>
        <w:t>1</w:t>
      </w:r>
      <w:r w:rsidR="0008482F" w:rsidRPr="00110442">
        <w:rPr>
          <w:rFonts w:ascii="Times New Roman" w:eastAsia="Meiryo UI" w:hAnsi="Times New Roman" w:cs="Times New Roman"/>
          <w:b/>
          <w:bCs/>
        </w:rPr>
        <w:t xml:space="preserve"> </w:t>
      </w:r>
      <w:r w:rsidRPr="00110442">
        <w:rPr>
          <w:rFonts w:ascii="Times New Roman" w:eastAsia="Meiryo UI" w:hAnsi="Times New Roman" w:cs="Times New Roman"/>
          <w:b/>
          <w:bCs/>
        </w:rPr>
        <w:t>：</w:t>
      </w:r>
      <w:r w:rsidRPr="00110442">
        <w:rPr>
          <w:rFonts w:ascii="Times New Roman" w:eastAsia="Meiryo UI" w:hAnsi="Times New Roman" w:cs="Times New Roman"/>
          <w:b/>
          <w:bCs/>
        </w:rPr>
        <w:t xml:space="preserve"> </w:t>
      </w:r>
      <w:r w:rsidR="0008482F" w:rsidRPr="00110442">
        <w:rPr>
          <w:rFonts w:ascii="Times New Roman" w:eastAsia="Meiryo UI" w:hAnsi="Times New Roman" w:cs="Times New Roman"/>
          <w:b/>
          <w:bCs/>
        </w:rPr>
        <w:t xml:space="preserve">No change is needed in the procedure for re-acquisition of MCCH </w:t>
      </w:r>
      <w:r w:rsidR="00CC7D8C">
        <w:rPr>
          <w:rFonts w:ascii="Times New Roman" w:eastAsia="Meiryo UI" w:hAnsi="Times New Roman" w:cs="Times New Roman"/>
          <w:b/>
          <w:bCs/>
        </w:rPr>
        <w:t>for the introducing</w:t>
      </w:r>
      <w:r w:rsidR="0008482F" w:rsidRPr="00110442">
        <w:rPr>
          <w:rFonts w:ascii="Times New Roman" w:eastAsia="Meiryo UI" w:hAnsi="Times New Roman" w:cs="Times New Roman"/>
          <w:b/>
          <w:bCs/>
        </w:rPr>
        <w:t xml:space="preserve"> the new SIB.</w:t>
      </w:r>
    </w:p>
    <w:p w14:paraId="5E6184A0" w14:textId="77777777" w:rsidR="006D4631" w:rsidRDefault="006D4631" w:rsidP="00F966E2">
      <w:pPr>
        <w:rPr>
          <w:rFonts w:ascii="Times New Roman" w:hAnsi="Times New Roman" w:cs="Times New Roman"/>
          <w:b/>
          <w:bCs/>
        </w:rPr>
      </w:pPr>
    </w:p>
    <w:p w14:paraId="7B0EB315" w14:textId="0291AF76" w:rsidR="00B24D83" w:rsidRPr="008C12EB" w:rsidRDefault="00EA644D" w:rsidP="00B24D83">
      <w:pPr>
        <w:pStyle w:val="2"/>
        <w:spacing w:before="0" w:after="0" w:line="0" w:lineRule="atLeast"/>
        <w:ind w:left="578" w:hanging="578"/>
        <w:rPr>
          <w:rFonts w:cs="Arial"/>
        </w:rPr>
      </w:pPr>
      <w:r>
        <w:rPr>
          <w:rFonts w:eastAsiaTheme="minorEastAsia" w:cs="Arial"/>
          <w:lang w:eastAsia="ja-JP"/>
        </w:rPr>
        <w:t>MBS interest indication transmission by UE within ISA</w:t>
      </w:r>
    </w:p>
    <w:p w14:paraId="6A4F52F8" w14:textId="41E95795" w:rsidR="00F0219D" w:rsidRPr="001E0862" w:rsidRDefault="00B24D83" w:rsidP="00F0219D">
      <w:pPr>
        <w:rPr>
          <w:rFonts w:ascii="Times New Roman" w:hAnsi="Times New Roman" w:cs="Times New Roman"/>
        </w:rPr>
      </w:pPr>
      <w:r>
        <w:rPr>
          <w:rFonts w:ascii="Times New Roman" w:hAnsi="Times New Roman" w:cs="Times New Roman"/>
        </w:rPr>
        <w:t xml:space="preserve">In </w:t>
      </w:r>
      <w:r w:rsidR="000C5870">
        <w:rPr>
          <w:rFonts w:ascii="Times New Roman" w:hAnsi="Times New Roman" w:cs="Times New Roman"/>
        </w:rPr>
        <w:t>RAN2#127</w:t>
      </w:r>
      <w:r>
        <w:rPr>
          <w:rFonts w:ascii="Times New Roman" w:hAnsi="Times New Roman" w:cs="Times New Roman"/>
        </w:rPr>
        <w:t xml:space="preserve"> meeting, RAN2 agreed UE behaviours for MRB establishment/release</w:t>
      </w:r>
      <w:r w:rsidR="00CC7D8C">
        <w:rPr>
          <w:rFonts w:ascii="Times New Roman" w:hAnsi="Times New Roman" w:cs="Times New Roman"/>
        </w:rPr>
        <w:t xml:space="preserve"> [2]</w:t>
      </w:r>
      <w:r>
        <w:rPr>
          <w:rFonts w:ascii="Times New Roman" w:hAnsi="Times New Roman" w:cs="Times New Roman"/>
        </w:rPr>
        <w:t>.</w:t>
      </w:r>
    </w:p>
    <w:tbl>
      <w:tblPr>
        <w:tblStyle w:val="af0"/>
        <w:tblW w:w="0" w:type="auto"/>
        <w:tblLook w:val="04A0" w:firstRow="1" w:lastRow="0" w:firstColumn="1" w:lastColumn="0" w:noHBand="0" w:noVBand="1"/>
      </w:tblPr>
      <w:tblGrid>
        <w:gridCol w:w="9736"/>
      </w:tblGrid>
      <w:tr w:rsidR="00F0219D" w:rsidRPr="001E0862" w14:paraId="5EEE4748" w14:textId="77777777" w:rsidTr="00C43F52">
        <w:tc>
          <w:tcPr>
            <w:tcW w:w="9736" w:type="dxa"/>
          </w:tcPr>
          <w:p w14:paraId="002ED475" w14:textId="77777777" w:rsidR="00F0219D" w:rsidRPr="00B32C06" w:rsidRDefault="00F0219D" w:rsidP="00C43F52">
            <w:pPr>
              <w:rPr>
                <w:rFonts w:ascii="Arial" w:hAnsi="Arial" w:cs="Arial"/>
                <w:bCs/>
                <w:sz w:val="20"/>
                <w:szCs w:val="21"/>
              </w:rPr>
            </w:pPr>
            <w:r w:rsidRPr="00B32C06">
              <w:rPr>
                <w:rFonts w:ascii="Arial" w:hAnsi="Arial" w:cs="Arial"/>
                <w:bCs/>
                <w:sz w:val="20"/>
                <w:szCs w:val="21"/>
              </w:rPr>
              <w:t>Agreements:</w:t>
            </w:r>
          </w:p>
          <w:p w14:paraId="1F99303F" w14:textId="77777777" w:rsidR="00F0219D" w:rsidRDefault="00F0219D" w:rsidP="00F0219D">
            <w:pPr>
              <w:numPr>
                <w:ilvl w:val="0"/>
                <w:numId w:val="33"/>
              </w:numPr>
              <w:rPr>
                <w:rFonts w:ascii="Arial" w:hAnsi="Arial" w:cs="Arial"/>
                <w:bCs/>
                <w:sz w:val="20"/>
                <w:szCs w:val="21"/>
              </w:rPr>
            </w:pPr>
            <w:r w:rsidRPr="00D66339">
              <w:rPr>
                <w:rFonts w:ascii="Arial" w:hAnsi="Arial" w:cs="Arial"/>
                <w:bCs/>
                <w:sz w:val="20"/>
                <w:szCs w:val="21"/>
              </w:rPr>
              <w:t>The intended broadcast service area is defined by a geographical area represented by a (set of) referenceLocation and radius or by a (set of) polygon(s).</w:t>
            </w:r>
          </w:p>
          <w:p w14:paraId="52DCAD04" w14:textId="77777777" w:rsidR="00F0219D" w:rsidRPr="00D66339" w:rsidRDefault="00F0219D" w:rsidP="00F0219D">
            <w:pPr>
              <w:numPr>
                <w:ilvl w:val="0"/>
                <w:numId w:val="33"/>
              </w:numPr>
              <w:rPr>
                <w:rFonts w:ascii="Arial" w:hAnsi="Arial" w:cs="Arial"/>
                <w:bCs/>
                <w:sz w:val="20"/>
                <w:szCs w:val="21"/>
              </w:rPr>
            </w:pPr>
            <w:r w:rsidRPr="00D66339">
              <w:rPr>
                <w:rFonts w:ascii="Arial" w:hAnsi="Arial" w:cs="Arial"/>
                <w:bCs/>
                <w:sz w:val="20"/>
                <w:szCs w:val="21"/>
              </w:rPr>
              <w:t>RAN2 understands that the expected UE behavior is that when the UE is not in any intended service area of its interested broadcast services, the UE may not need to (re)acquire up-to-date MCCH. FFS on solutions</w:t>
            </w:r>
          </w:p>
          <w:p w14:paraId="76E6494B" w14:textId="77777777" w:rsidR="00F0219D" w:rsidRDefault="00F0219D" w:rsidP="00F0219D">
            <w:pPr>
              <w:numPr>
                <w:ilvl w:val="0"/>
                <w:numId w:val="33"/>
              </w:numPr>
              <w:rPr>
                <w:rFonts w:ascii="Arial" w:hAnsi="Arial" w:cs="Arial"/>
                <w:bCs/>
                <w:color w:val="FF0000"/>
                <w:sz w:val="20"/>
                <w:szCs w:val="21"/>
              </w:rPr>
            </w:pPr>
            <w:r w:rsidRPr="00D66339">
              <w:rPr>
                <w:rFonts w:ascii="Arial" w:hAnsi="Arial" w:cs="Arial"/>
                <w:bCs/>
                <w:color w:val="FF0000"/>
                <w:sz w:val="20"/>
                <w:szCs w:val="21"/>
              </w:rPr>
              <w:t>For an MBS broadcast service intended for a certain area, a R19 UE supporting the feature should not establish MRB(s) for the MBS session associated to the intended area when it is outside the intended area (capture this in Stage 2)</w:t>
            </w:r>
          </w:p>
          <w:p w14:paraId="7B96B016" w14:textId="77777777" w:rsidR="00F0219D" w:rsidRPr="00D66339" w:rsidRDefault="00F0219D" w:rsidP="00F0219D">
            <w:pPr>
              <w:numPr>
                <w:ilvl w:val="0"/>
                <w:numId w:val="33"/>
              </w:numPr>
              <w:rPr>
                <w:rFonts w:ascii="Arial" w:hAnsi="Arial" w:cs="Arial"/>
                <w:bCs/>
                <w:color w:val="FF0000"/>
                <w:sz w:val="20"/>
                <w:szCs w:val="21"/>
              </w:rPr>
            </w:pPr>
            <w:r w:rsidRPr="00D66339">
              <w:rPr>
                <w:rFonts w:ascii="Arial" w:hAnsi="Arial" w:cs="Arial"/>
                <w:bCs/>
                <w:color w:val="FF0000"/>
                <w:sz w:val="20"/>
                <w:szCs w:val="21"/>
              </w:rPr>
              <w:t>For an MBS broadcast service intended for a certain area, a R19 UE supporting the feature may initiate the broadcast MRB establishment procedure when UE is inside the intended area; the UE may initiate the broadcast MRB release procedure when UE leaves the intended area (capture this in stage 3)</w:t>
            </w:r>
          </w:p>
        </w:tc>
      </w:tr>
    </w:tbl>
    <w:p w14:paraId="4B651D63" w14:textId="3088DA5E" w:rsidR="00B24D83" w:rsidRPr="00A9686A" w:rsidRDefault="00B24D83" w:rsidP="00B24D83">
      <w:pPr>
        <w:spacing w:before="240"/>
        <w:rPr>
          <w:rFonts w:ascii="Times New Roman" w:hAnsi="Times New Roman" w:cs="Times New Roman"/>
          <w:b/>
        </w:rPr>
      </w:pPr>
      <w:r>
        <w:rPr>
          <w:rFonts w:ascii="Times New Roman" w:hAnsi="Times New Roman" w:cs="Times New Roman"/>
        </w:rPr>
        <w:t xml:space="preserve">There are some other remaining MBS related procedures (e.g. MII (MBS interest indication), cell reselection priorities handling). If these procedures are performed by UEs which are not </w:t>
      </w:r>
      <w:r w:rsidR="00A97C34">
        <w:rPr>
          <w:rFonts w:ascii="Times New Roman" w:hAnsi="Times New Roman" w:cs="Times New Roman"/>
        </w:rPr>
        <w:t xml:space="preserve">in </w:t>
      </w:r>
      <w:r>
        <w:rPr>
          <w:rFonts w:ascii="Times New Roman" w:hAnsi="Times New Roman" w:cs="Times New Roman"/>
        </w:rPr>
        <w:t xml:space="preserve">intended </w:t>
      </w:r>
      <w:r w:rsidR="00A97C34">
        <w:rPr>
          <w:rFonts w:ascii="Times New Roman" w:hAnsi="Times New Roman" w:cs="Times New Roman"/>
        </w:rPr>
        <w:t>service area</w:t>
      </w:r>
      <w:r>
        <w:rPr>
          <w:rFonts w:ascii="Times New Roman" w:hAnsi="Times New Roman" w:cs="Times New Roman"/>
        </w:rPr>
        <w:t xml:space="preserve">, there are </w:t>
      </w:r>
      <w:r>
        <w:rPr>
          <w:rFonts w:ascii="Times New Roman" w:hAnsi="Times New Roman" w:cs="Times New Roman"/>
        </w:rPr>
        <w:lastRenderedPageBreak/>
        <w:t>negative impacts for NW operation, especially if UL resources are used by the procedure.</w:t>
      </w:r>
      <w:r>
        <w:rPr>
          <w:rFonts w:ascii="Times New Roman" w:hAnsi="Times New Roman" w:cs="Times New Roman" w:hint="eastAsia"/>
        </w:rPr>
        <w:t xml:space="preserve"> </w:t>
      </w:r>
      <w:r>
        <w:rPr>
          <w:rFonts w:ascii="Times New Roman" w:hAnsi="Times New Roman" w:cs="Times New Roman"/>
        </w:rPr>
        <w:t>For example,</w:t>
      </w:r>
      <w:r w:rsidRPr="009572A3">
        <w:t xml:space="preserve"> </w:t>
      </w:r>
      <w:r>
        <w:rPr>
          <w:rFonts w:ascii="Times New Roman" w:hAnsi="Times New Roman" w:cs="Times New Roman"/>
        </w:rPr>
        <w:t>i</w:t>
      </w:r>
      <w:r w:rsidRPr="009572A3">
        <w:rPr>
          <w:rFonts w:ascii="Times New Roman" w:hAnsi="Times New Roman" w:cs="Times New Roman"/>
        </w:rPr>
        <w:t>f UE is allowed to send MII from outside of the intended service area, UL resources are wasted by UEs which are not intended to receive the service.</w:t>
      </w:r>
      <w:r>
        <w:rPr>
          <w:rFonts w:ascii="Times New Roman" w:hAnsi="Times New Roman" w:cs="Times New Roman"/>
        </w:rPr>
        <w:t xml:space="preserve"> To prevent such negative impacts, the specification should also limit UE behaviours for these MBS related procedures.</w:t>
      </w:r>
      <w:r w:rsidRPr="002C30A1">
        <w:rPr>
          <w:rFonts w:ascii="Times New Roman" w:hAnsi="Times New Roman" w:cs="Times New Roman"/>
        </w:rPr>
        <w:t xml:space="preserve"> </w:t>
      </w:r>
      <w:r>
        <w:rPr>
          <w:rFonts w:ascii="Times New Roman" w:hAnsi="Times New Roman" w:cs="Times New Roman"/>
        </w:rPr>
        <w:t>Therefore, if the MBS service is associated to the intended service area(s</w:t>
      </w:r>
      <w:r>
        <w:rPr>
          <w:rStyle w:val="a7"/>
        </w:rPr>
        <w:t>)</w:t>
      </w:r>
      <w:r>
        <w:rPr>
          <w:rFonts w:ascii="Times New Roman" w:hAnsi="Times New Roman" w:cs="Times New Roman"/>
        </w:rPr>
        <w:t xml:space="preserve">, </w:t>
      </w:r>
      <w:r w:rsidRPr="009572A3">
        <w:rPr>
          <w:rFonts w:ascii="Times New Roman" w:hAnsi="Times New Roman" w:cs="Times New Roman"/>
        </w:rPr>
        <w:t xml:space="preserve">MII should not be sent by UE located outside of the intended </w:t>
      </w:r>
      <w:r>
        <w:rPr>
          <w:rFonts w:ascii="Times New Roman" w:hAnsi="Times New Roman" w:cs="Times New Roman"/>
        </w:rPr>
        <w:t xml:space="preserve">service </w:t>
      </w:r>
      <w:r w:rsidRPr="009572A3">
        <w:rPr>
          <w:rFonts w:ascii="Times New Roman" w:hAnsi="Times New Roman" w:cs="Times New Roman"/>
        </w:rPr>
        <w:t>area.</w:t>
      </w:r>
      <w:r>
        <w:rPr>
          <w:rFonts w:ascii="Times New Roman" w:hAnsi="Times New Roman" w:cs="Times New Roman"/>
        </w:rPr>
        <w:t xml:space="preserve"> </w:t>
      </w:r>
    </w:p>
    <w:p w14:paraId="01254A44" w14:textId="7F1E06AD" w:rsidR="00B24D83" w:rsidRDefault="00B24D83" w:rsidP="00B24D83">
      <w:pPr>
        <w:spacing w:before="240"/>
        <w:rPr>
          <w:rFonts w:ascii="Times New Roman" w:hAnsi="Times New Roman" w:cs="Times New Roman"/>
          <w:b/>
        </w:rPr>
      </w:pPr>
      <w:r w:rsidRPr="008A113C">
        <w:rPr>
          <w:rFonts w:ascii="Times New Roman" w:hAnsi="Times New Roman" w:cs="Times New Roman"/>
          <w:b/>
        </w:rPr>
        <w:t>Observation</w:t>
      </w:r>
      <w:r>
        <w:rPr>
          <w:rFonts w:ascii="Times New Roman" w:hAnsi="Times New Roman" w:cs="Times New Roman"/>
          <w:b/>
        </w:rPr>
        <w:t xml:space="preserve"> </w:t>
      </w:r>
      <w:r w:rsidR="00F0219D">
        <w:rPr>
          <w:rFonts w:ascii="Times New Roman" w:hAnsi="Times New Roman" w:cs="Times New Roman"/>
          <w:b/>
        </w:rPr>
        <w:t>4</w:t>
      </w:r>
      <w:r w:rsidR="0038075B" w:rsidRPr="009F20D8">
        <w:rPr>
          <w:rFonts w:ascii="Times New Roman" w:hAnsi="Times New Roman" w:cs="Times New Roman"/>
          <w:b/>
          <w:bCs/>
        </w:rPr>
        <w:t xml:space="preserve">: </w:t>
      </w:r>
      <w:r w:rsidRPr="001E0862">
        <w:rPr>
          <w:rFonts w:ascii="Times New Roman" w:hAnsi="Times New Roman" w:cs="Times New Roman"/>
          <w:b/>
        </w:rPr>
        <w:t xml:space="preserve">If UE is allowed to send </w:t>
      </w:r>
      <w:r w:rsidRPr="00B22951">
        <w:rPr>
          <w:rFonts w:ascii="Times New Roman" w:hAnsi="Times New Roman" w:cs="Times New Roman"/>
          <w:b/>
          <w:i/>
          <w:iCs/>
        </w:rPr>
        <w:t>MBSInterestIndication</w:t>
      </w:r>
      <w:r w:rsidRPr="002724D6">
        <w:rPr>
          <w:rFonts w:ascii="Times New Roman" w:hAnsi="Times New Roman" w:cs="Times New Roman"/>
          <w:b/>
        </w:rPr>
        <w:t xml:space="preserve"> message</w:t>
      </w:r>
      <w:r w:rsidRPr="002724D6" w:rsidDel="002724D6">
        <w:rPr>
          <w:rFonts w:ascii="Times New Roman" w:hAnsi="Times New Roman" w:cs="Times New Roman"/>
          <w:b/>
        </w:rPr>
        <w:t xml:space="preserve"> </w:t>
      </w:r>
      <w:r w:rsidRPr="001E0862">
        <w:rPr>
          <w:rFonts w:ascii="Times New Roman" w:hAnsi="Times New Roman" w:cs="Times New Roman"/>
          <w:b/>
        </w:rPr>
        <w:t xml:space="preserve">from outside of the intended service area, UL resources are wasted by UEs which are not intended to receive the </w:t>
      </w:r>
      <w:r>
        <w:rPr>
          <w:rFonts w:ascii="Times New Roman" w:hAnsi="Times New Roman" w:cs="Times New Roman"/>
          <w:b/>
        </w:rPr>
        <w:t xml:space="preserve">MBS </w:t>
      </w:r>
      <w:r w:rsidRPr="001E0862">
        <w:rPr>
          <w:rFonts w:ascii="Times New Roman" w:hAnsi="Times New Roman" w:cs="Times New Roman"/>
          <w:b/>
        </w:rPr>
        <w:t>service.</w:t>
      </w:r>
    </w:p>
    <w:p w14:paraId="0E9ECA61" w14:textId="57CAB7AE" w:rsidR="00B24D83" w:rsidRDefault="00B24D83" w:rsidP="00CC7D8C">
      <w:pPr>
        <w:rPr>
          <w:rFonts w:ascii="Times New Roman" w:hAnsi="Times New Roman" w:cs="Times New Roman"/>
        </w:rPr>
      </w:pPr>
      <w:r w:rsidRPr="008A113C">
        <w:rPr>
          <w:rFonts w:ascii="Times New Roman" w:hAnsi="Times New Roman" w:cs="Times New Roman"/>
          <w:b/>
        </w:rPr>
        <w:t xml:space="preserve">Proposal </w:t>
      </w:r>
      <w:r w:rsidR="00D42912">
        <w:rPr>
          <w:rFonts w:ascii="Times New Roman" w:hAnsi="Times New Roman" w:cs="Times New Roman"/>
          <w:b/>
        </w:rPr>
        <w:t>2</w:t>
      </w:r>
      <w:r w:rsidR="0038075B" w:rsidRPr="009F20D8">
        <w:rPr>
          <w:rFonts w:ascii="Times New Roman" w:hAnsi="Times New Roman" w:cs="Times New Roman"/>
          <w:b/>
          <w:bCs/>
        </w:rPr>
        <w:t xml:space="preserve">: </w:t>
      </w:r>
      <w:r w:rsidRPr="00B83CD4">
        <w:rPr>
          <w:rFonts w:ascii="Times New Roman" w:hAnsi="Times New Roman" w:cs="Times New Roman"/>
          <w:b/>
          <w:i/>
          <w:iCs/>
        </w:rPr>
        <w:t>MBSInterestIndication</w:t>
      </w:r>
      <w:r w:rsidRPr="002724D6">
        <w:rPr>
          <w:rFonts w:ascii="Times New Roman" w:hAnsi="Times New Roman" w:cs="Times New Roman"/>
          <w:b/>
        </w:rPr>
        <w:t xml:space="preserve"> message</w:t>
      </w:r>
      <w:r w:rsidRPr="001E0862" w:rsidDel="00CE56EE">
        <w:rPr>
          <w:rFonts w:ascii="Times New Roman" w:hAnsi="Times New Roman" w:cs="Times New Roman"/>
          <w:b/>
        </w:rPr>
        <w:t xml:space="preserve"> </w:t>
      </w:r>
      <w:r w:rsidRPr="001E0862">
        <w:rPr>
          <w:rFonts w:ascii="Times New Roman" w:hAnsi="Times New Roman" w:cs="Times New Roman"/>
          <w:b/>
        </w:rPr>
        <w:t xml:space="preserve">should not be sent by UE located outside of the intended service area. </w:t>
      </w:r>
    </w:p>
    <w:p w14:paraId="6659F600" w14:textId="77777777" w:rsidR="00576F57" w:rsidRPr="00B24D83" w:rsidRDefault="00576F57" w:rsidP="009D2E2A">
      <w:pPr>
        <w:rPr>
          <w:rFonts w:ascii="Times New Roman" w:eastAsia="PMingLiU" w:hAnsi="Times New Roman" w:cs="Times New Roman"/>
          <w:b/>
          <w:lang w:eastAsia="zh-TW"/>
        </w:rPr>
      </w:pPr>
    </w:p>
    <w:p w14:paraId="01F6AD53" w14:textId="77777777" w:rsidR="001300A7" w:rsidRPr="003632D0" w:rsidRDefault="001300A7" w:rsidP="001300A7">
      <w:pPr>
        <w:pStyle w:val="1"/>
        <w:spacing w:after="0"/>
        <w:rPr>
          <w:rFonts w:eastAsiaTheme="minorEastAsia"/>
          <w:lang w:eastAsia="ja-JP"/>
        </w:rPr>
      </w:pPr>
      <w:r w:rsidRPr="003632D0">
        <w:rPr>
          <w:rFonts w:eastAsiaTheme="minorEastAsia"/>
          <w:lang w:eastAsia="ja-JP"/>
        </w:rPr>
        <w:t>Conclusion</w:t>
      </w:r>
    </w:p>
    <w:p w14:paraId="4DE131A6" w14:textId="533A87AB" w:rsidR="00F0219D" w:rsidRPr="00F0219D" w:rsidRDefault="008A113C" w:rsidP="00FE6A4E">
      <w:pPr>
        <w:rPr>
          <w:rFonts w:ascii="Times New Roman" w:hAnsi="Times New Roman" w:cs="Times New Roman"/>
          <w:bCs/>
        </w:rPr>
      </w:pPr>
      <w:r w:rsidRPr="00B22951">
        <w:rPr>
          <w:rFonts w:ascii="Times New Roman" w:hAnsi="Times New Roman" w:cs="Times New Roman"/>
          <w:bCs/>
        </w:rPr>
        <w:t>In this paper, we made the following observations and proposals;</w:t>
      </w:r>
    </w:p>
    <w:p w14:paraId="70543EE0" w14:textId="30CBBFD8" w:rsidR="0038075B" w:rsidRDefault="0038075B" w:rsidP="00682CC9">
      <w:pPr>
        <w:rPr>
          <w:rFonts w:ascii="Times New Roman" w:hAnsi="Times New Roman" w:cs="Times New Roman"/>
          <w:b/>
        </w:rPr>
      </w:pPr>
      <w:r>
        <w:rPr>
          <w:rFonts w:ascii="Times New Roman" w:hAnsi="Times New Roman" w:cs="Times New Roman" w:hint="eastAsia"/>
        </w:rPr>
        <w:t>[</w:t>
      </w:r>
      <w:r w:rsidR="00F0219D" w:rsidRPr="00F0219D">
        <w:rPr>
          <w:rFonts w:ascii="Times New Roman" w:hAnsi="Times New Roman" w:cs="Times New Roman"/>
        </w:rPr>
        <w:t>MCCH re-acquisition</w:t>
      </w:r>
      <w:r>
        <w:rPr>
          <w:rFonts w:ascii="Times New Roman" w:hAnsi="Times New Roman" w:cs="Times New Roman"/>
        </w:rPr>
        <w:t>]</w:t>
      </w:r>
    </w:p>
    <w:p w14:paraId="3E906251" w14:textId="19CC472B" w:rsidR="002B151F" w:rsidRPr="00110442" w:rsidRDefault="00CC7D8C" w:rsidP="002B151F">
      <w:pPr>
        <w:jc w:val="left"/>
        <w:rPr>
          <w:rFonts w:ascii="Times New Roman" w:eastAsia="Meiryo UI" w:hAnsi="Times New Roman" w:cs="Times New Roman"/>
          <w:b/>
          <w:bCs/>
        </w:rPr>
      </w:pPr>
      <w:r w:rsidRPr="00110442">
        <w:rPr>
          <w:rFonts w:ascii="Times New Roman" w:eastAsia="Meiryo UI" w:hAnsi="Times New Roman" w:cs="Times New Roman"/>
          <w:b/>
          <w:bCs/>
        </w:rPr>
        <w:t xml:space="preserve">Observation 1: </w:t>
      </w:r>
      <w:r w:rsidRPr="004113CA">
        <w:rPr>
          <w:rFonts w:ascii="Times New Roman" w:eastAsia="Meiryo UI" w:hAnsi="Times New Roman" w:cs="Times New Roman"/>
          <w:b/>
          <w:bCs/>
        </w:rPr>
        <w:t>As a result of ISA information change in the New SIB, MCCH content may also be changed. In this case, UE needs to re-acquire MCCH.</w:t>
      </w:r>
    </w:p>
    <w:p w14:paraId="441892C5" w14:textId="421C0626" w:rsidR="002B151F" w:rsidRPr="00110442" w:rsidRDefault="00CC7D8C" w:rsidP="002B151F">
      <w:pPr>
        <w:jc w:val="left"/>
        <w:rPr>
          <w:rFonts w:ascii="Times New Roman" w:eastAsia="Meiryo UI" w:hAnsi="Times New Roman" w:cs="Times New Roman"/>
          <w:b/>
          <w:bCs/>
        </w:rPr>
      </w:pPr>
      <w:r>
        <w:rPr>
          <w:rFonts w:ascii="Times New Roman" w:eastAsia="Meiryo UI" w:hAnsi="Times New Roman" w:cs="Times New Roman"/>
          <w:b/>
          <w:bCs/>
        </w:rPr>
        <w:t>Observation</w:t>
      </w:r>
      <w:r w:rsidRPr="00110442">
        <w:rPr>
          <w:rFonts w:ascii="Times New Roman" w:eastAsia="Meiryo UI" w:hAnsi="Times New Roman" w:cs="Times New Roman"/>
          <w:b/>
          <w:bCs/>
        </w:rPr>
        <w:t xml:space="preserve"> </w:t>
      </w:r>
      <w:r>
        <w:rPr>
          <w:rFonts w:ascii="Times New Roman" w:eastAsia="Meiryo UI" w:hAnsi="Times New Roman" w:cs="Times New Roman"/>
          <w:b/>
          <w:bCs/>
        </w:rPr>
        <w:t>2</w:t>
      </w:r>
      <w:r w:rsidRPr="00110442">
        <w:rPr>
          <w:rFonts w:ascii="Times New Roman" w:eastAsia="Meiryo UI" w:hAnsi="Times New Roman" w:cs="Times New Roman"/>
          <w:b/>
          <w:bCs/>
        </w:rPr>
        <w:t>: UE cannot get the latest MCCH information</w:t>
      </w:r>
      <w:r>
        <w:rPr>
          <w:rFonts w:ascii="Times New Roman" w:eastAsia="Meiryo UI" w:hAnsi="Times New Roman" w:cs="Times New Roman"/>
          <w:b/>
          <w:bCs/>
        </w:rPr>
        <w:t xml:space="preserve"> </w:t>
      </w:r>
      <w:r w:rsidRPr="00A97C34">
        <w:rPr>
          <w:rFonts w:ascii="Times New Roman" w:eastAsia="Meiryo UI" w:hAnsi="Times New Roman" w:cs="Times New Roman"/>
          <w:b/>
          <w:bCs/>
        </w:rPr>
        <w:t>in some cases</w:t>
      </w:r>
      <w:r w:rsidRPr="00110442">
        <w:rPr>
          <w:rFonts w:ascii="Times New Roman" w:eastAsia="Meiryo UI" w:hAnsi="Times New Roman" w:cs="Times New Roman"/>
          <w:b/>
          <w:bCs/>
        </w:rPr>
        <w:t xml:space="preserve"> if the UE re-acquire MCCH immediately after new SIB is changed.</w:t>
      </w:r>
    </w:p>
    <w:p w14:paraId="4D0BFC84" w14:textId="77777777" w:rsidR="00CC7D8C" w:rsidRPr="00110442" w:rsidRDefault="00CC7D8C" w:rsidP="00CC7D8C">
      <w:pPr>
        <w:jc w:val="left"/>
        <w:rPr>
          <w:rFonts w:ascii="Times New Roman" w:eastAsia="Meiryo UI" w:hAnsi="Times New Roman" w:cs="Times New Roman"/>
        </w:rPr>
      </w:pPr>
      <w:r w:rsidRPr="00110442">
        <w:rPr>
          <w:rFonts w:ascii="Times New Roman" w:eastAsia="Meiryo UI" w:hAnsi="Times New Roman" w:cs="Times New Roman"/>
          <w:b/>
          <w:bCs/>
        </w:rPr>
        <w:t xml:space="preserve">Observation </w:t>
      </w:r>
      <w:r>
        <w:rPr>
          <w:rFonts w:ascii="Times New Roman" w:eastAsia="Meiryo UI" w:hAnsi="Times New Roman" w:cs="Times New Roman"/>
          <w:b/>
          <w:bCs/>
        </w:rPr>
        <w:t>3</w:t>
      </w:r>
      <w:r w:rsidRPr="00110442">
        <w:rPr>
          <w:rFonts w:ascii="Times New Roman" w:eastAsia="Meiryo UI" w:hAnsi="Times New Roman" w:cs="Times New Roman"/>
          <w:b/>
          <w:bCs/>
        </w:rPr>
        <w:t>:</w:t>
      </w:r>
      <w:r>
        <w:rPr>
          <w:rFonts w:ascii="Times New Roman" w:eastAsia="Meiryo UI" w:hAnsi="Times New Roman" w:cs="Times New Roman" w:hint="eastAsia"/>
          <w:b/>
          <w:bCs/>
        </w:rPr>
        <w:t xml:space="preserve"> </w:t>
      </w:r>
      <w:r>
        <w:rPr>
          <w:rFonts w:ascii="Times New Roman" w:eastAsia="Meiryo UI" w:hAnsi="Times New Roman" w:cs="Times New Roman"/>
          <w:b/>
          <w:bCs/>
        </w:rPr>
        <w:t xml:space="preserve">Based on the current mechanism, network can control the timing of the new SIB change and MCCH modification </w:t>
      </w:r>
      <w:r w:rsidRPr="006E7478">
        <w:rPr>
          <w:rFonts w:ascii="Times New Roman" w:eastAsia="Meiryo UI" w:hAnsi="Times New Roman" w:cs="Times New Roman"/>
          <w:b/>
          <w:bCs/>
        </w:rPr>
        <w:t>without causing any discrepancy between the MCCH</w:t>
      </w:r>
      <w:r>
        <w:rPr>
          <w:rFonts w:ascii="Times New Roman" w:eastAsia="Meiryo UI" w:hAnsi="Times New Roman" w:cs="Times New Roman"/>
          <w:b/>
          <w:bCs/>
        </w:rPr>
        <w:t xml:space="preserve"> </w:t>
      </w:r>
      <w:r w:rsidRPr="006E7478">
        <w:rPr>
          <w:rFonts w:ascii="Times New Roman" w:eastAsia="Meiryo UI" w:hAnsi="Times New Roman" w:cs="Times New Roman"/>
          <w:b/>
          <w:bCs/>
        </w:rPr>
        <w:t>and new SIB</w:t>
      </w:r>
      <w:r w:rsidRPr="00014B3E">
        <w:rPr>
          <w:rFonts w:ascii="Times New Roman" w:eastAsia="Meiryo UI" w:hAnsi="Times New Roman" w:cs="Times New Roman"/>
          <w:b/>
          <w:bCs/>
        </w:rPr>
        <w:t>.</w:t>
      </w:r>
    </w:p>
    <w:p w14:paraId="3F92CDFE" w14:textId="602DFA74" w:rsidR="002B151F" w:rsidRPr="00110442" w:rsidRDefault="00CC7D8C" w:rsidP="00CC7D8C">
      <w:pPr>
        <w:jc w:val="left"/>
        <w:rPr>
          <w:rFonts w:ascii="Times New Roman" w:eastAsia="Meiryo UI" w:hAnsi="Times New Roman" w:cs="Times New Roman"/>
          <w:b/>
          <w:bCs/>
        </w:rPr>
      </w:pPr>
      <w:r w:rsidRPr="00110442">
        <w:rPr>
          <w:rFonts w:ascii="Times New Roman" w:eastAsia="Meiryo UI" w:hAnsi="Times New Roman" w:cs="Times New Roman"/>
          <w:b/>
          <w:bCs/>
        </w:rPr>
        <w:t xml:space="preserve">Proposal </w:t>
      </w:r>
      <w:r>
        <w:rPr>
          <w:rFonts w:ascii="Times New Roman" w:eastAsia="Meiryo UI" w:hAnsi="Times New Roman" w:cs="Times New Roman"/>
          <w:b/>
          <w:bCs/>
        </w:rPr>
        <w:t>1</w:t>
      </w:r>
      <w:r w:rsidRPr="00110442">
        <w:rPr>
          <w:rFonts w:ascii="Times New Roman" w:eastAsia="Meiryo UI" w:hAnsi="Times New Roman" w:cs="Times New Roman"/>
          <w:b/>
          <w:bCs/>
        </w:rPr>
        <w:t>：</w:t>
      </w:r>
      <w:r w:rsidRPr="00110442">
        <w:rPr>
          <w:rFonts w:ascii="Times New Roman" w:eastAsia="Meiryo UI" w:hAnsi="Times New Roman" w:cs="Times New Roman"/>
          <w:b/>
          <w:bCs/>
        </w:rPr>
        <w:t xml:space="preserve"> No change is needed in the procedure for re-acquisition of MCCH </w:t>
      </w:r>
      <w:r>
        <w:rPr>
          <w:rFonts w:ascii="Times New Roman" w:eastAsia="Meiryo UI" w:hAnsi="Times New Roman" w:cs="Times New Roman"/>
          <w:b/>
          <w:bCs/>
        </w:rPr>
        <w:t>for the introducing</w:t>
      </w:r>
      <w:r w:rsidRPr="00110442">
        <w:rPr>
          <w:rFonts w:ascii="Times New Roman" w:eastAsia="Meiryo UI" w:hAnsi="Times New Roman" w:cs="Times New Roman"/>
          <w:b/>
          <w:bCs/>
        </w:rPr>
        <w:t xml:space="preserve"> the new SIB.</w:t>
      </w:r>
    </w:p>
    <w:p w14:paraId="3D026A90" w14:textId="77777777" w:rsidR="00F0219D" w:rsidRDefault="00F0219D" w:rsidP="00A55DFC"/>
    <w:p w14:paraId="5596D1DC" w14:textId="00F9AD0D" w:rsidR="00F0219D" w:rsidRPr="00F0219D" w:rsidRDefault="00F0219D" w:rsidP="00A55DFC">
      <w:pPr>
        <w:rPr>
          <w:rFonts w:ascii="Times New Roman" w:hAnsi="Times New Roman" w:cs="Times New Roman"/>
          <w:b/>
        </w:rPr>
      </w:pPr>
      <w:r w:rsidRPr="00F0219D">
        <w:rPr>
          <w:rFonts w:ascii="Times New Roman" w:hAnsi="Times New Roman" w:cs="Times New Roman"/>
          <w:b/>
        </w:rPr>
        <w:t>[</w:t>
      </w:r>
      <w:r w:rsidRPr="00F0219D">
        <w:rPr>
          <w:rFonts w:ascii="Times New Roman" w:hAnsi="Times New Roman" w:cs="Times New Roman"/>
        </w:rPr>
        <w:t>MBS interest indication transmission by UE within ISA</w:t>
      </w:r>
      <w:r w:rsidRPr="00F0219D">
        <w:rPr>
          <w:rFonts w:ascii="Times New Roman" w:hAnsi="Times New Roman" w:cs="Times New Roman"/>
          <w:b/>
        </w:rPr>
        <w:t>]</w:t>
      </w:r>
    </w:p>
    <w:p w14:paraId="172CA99C" w14:textId="77777777" w:rsidR="00CC7D8C" w:rsidRDefault="00CC7D8C" w:rsidP="00CC7D8C">
      <w:pPr>
        <w:rPr>
          <w:rFonts w:ascii="Times New Roman" w:hAnsi="Times New Roman" w:cs="Times New Roman"/>
          <w:b/>
        </w:rPr>
      </w:pPr>
      <w:r w:rsidRPr="008A113C">
        <w:rPr>
          <w:rFonts w:ascii="Times New Roman" w:hAnsi="Times New Roman" w:cs="Times New Roman"/>
          <w:b/>
        </w:rPr>
        <w:t>Observation</w:t>
      </w:r>
      <w:r>
        <w:rPr>
          <w:rFonts w:ascii="Times New Roman" w:hAnsi="Times New Roman" w:cs="Times New Roman"/>
          <w:b/>
        </w:rPr>
        <w:t xml:space="preserve"> 4</w:t>
      </w:r>
      <w:r w:rsidRPr="009F20D8">
        <w:rPr>
          <w:rFonts w:ascii="Times New Roman" w:hAnsi="Times New Roman" w:cs="Times New Roman"/>
          <w:b/>
          <w:bCs/>
        </w:rPr>
        <w:t xml:space="preserve">: </w:t>
      </w:r>
      <w:r w:rsidRPr="001E0862">
        <w:rPr>
          <w:rFonts w:ascii="Times New Roman" w:hAnsi="Times New Roman" w:cs="Times New Roman"/>
          <w:b/>
        </w:rPr>
        <w:t xml:space="preserve">If UE is allowed to send </w:t>
      </w:r>
      <w:r w:rsidRPr="00B22951">
        <w:rPr>
          <w:rFonts w:ascii="Times New Roman" w:hAnsi="Times New Roman" w:cs="Times New Roman"/>
          <w:b/>
          <w:i/>
          <w:iCs/>
        </w:rPr>
        <w:t>MBSInterestIndication</w:t>
      </w:r>
      <w:r w:rsidRPr="002724D6">
        <w:rPr>
          <w:rFonts w:ascii="Times New Roman" w:hAnsi="Times New Roman" w:cs="Times New Roman"/>
          <w:b/>
        </w:rPr>
        <w:t xml:space="preserve"> message</w:t>
      </w:r>
      <w:r w:rsidRPr="002724D6" w:rsidDel="002724D6">
        <w:rPr>
          <w:rFonts w:ascii="Times New Roman" w:hAnsi="Times New Roman" w:cs="Times New Roman"/>
          <w:b/>
        </w:rPr>
        <w:t xml:space="preserve"> </w:t>
      </w:r>
      <w:r w:rsidRPr="001E0862">
        <w:rPr>
          <w:rFonts w:ascii="Times New Roman" w:hAnsi="Times New Roman" w:cs="Times New Roman"/>
          <w:b/>
        </w:rPr>
        <w:t xml:space="preserve">from outside of the intended service area, UL resources are wasted by UEs which are not intended to receive the </w:t>
      </w:r>
      <w:r>
        <w:rPr>
          <w:rFonts w:ascii="Times New Roman" w:hAnsi="Times New Roman" w:cs="Times New Roman"/>
          <w:b/>
        </w:rPr>
        <w:t xml:space="preserve">MBS </w:t>
      </w:r>
      <w:r w:rsidRPr="001E0862">
        <w:rPr>
          <w:rFonts w:ascii="Times New Roman" w:hAnsi="Times New Roman" w:cs="Times New Roman"/>
          <w:b/>
        </w:rPr>
        <w:t>service.</w:t>
      </w:r>
    </w:p>
    <w:p w14:paraId="76ADBD67" w14:textId="277384D7" w:rsidR="0038075B" w:rsidRPr="00A55DFC" w:rsidRDefault="00CC7D8C" w:rsidP="00CC7D8C">
      <w:r w:rsidRPr="008A113C">
        <w:rPr>
          <w:rFonts w:ascii="Times New Roman" w:hAnsi="Times New Roman" w:cs="Times New Roman"/>
          <w:b/>
        </w:rPr>
        <w:t xml:space="preserve">Proposal </w:t>
      </w:r>
      <w:r>
        <w:rPr>
          <w:rFonts w:ascii="Times New Roman" w:hAnsi="Times New Roman" w:cs="Times New Roman"/>
          <w:b/>
        </w:rPr>
        <w:t>2</w:t>
      </w:r>
      <w:r w:rsidRPr="009F20D8">
        <w:rPr>
          <w:rFonts w:ascii="Times New Roman" w:hAnsi="Times New Roman" w:cs="Times New Roman"/>
          <w:b/>
          <w:bCs/>
        </w:rPr>
        <w:t xml:space="preserve">: </w:t>
      </w:r>
      <w:r w:rsidRPr="00B83CD4">
        <w:rPr>
          <w:rFonts w:ascii="Times New Roman" w:hAnsi="Times New Roman" w:cs="Times New Roman"/>
          <w:b/>
          <w:i/>
          <w:iCs/>
        </w:rPr>
        <w:t>MBSInterestIndication</w:t>
      </w:r>
      <w:r w:rsidRPr="002724D6">
        <w:rPr>
          <w:rFonts w:ascii="Times New Roman" w:hAnsi="Times New Roman" w:cs="Times New Roman"/>
          <w:b/>
        </w:rPr>
        <w:t xml:space="preserve"> message</w:t>
      </w:r>
      <w:r w:rsidRPr="001E0862" w:rsidDel="00CE56EE">
        <w:rPr>
          <w:rFonts w:ascii="Times New Roman" w:hAnsi="Times New Roman" w:cs="Times New Roman"/>
          <w:b/>
        </w:rPr>
        <w:t xml:space="preserve"> </w:t>
      </w:r>
      <w:r w:rsidRPr="001E0862">
        <w:rPr>
          <w:rFonts w:ascii="Times New Roman" w:hAnsi="Times New Roman" w:cs="Times New Roman"/>
          <w:b/>
        </w:rPr>
        <w:t>should not be sent by UE located outside of the intended service area.</w:t>
      </w:r>
    </w:p>
    <w:p w14:paraId="23BABA3E" w14:textId="45113DE8" w:rsidR="004B3488" w:rsidRPr="00C47756" w:rsidRDefault="001300A7" w:rsidP="00C47756">
      <w:pPr>
        <w:pStyle w:val="1"/>
        <w:spacing w:after="0"/>
        <w:rPr>
          <w:rFonts w:ascii="Times New Roman" w:hAnsi="Times New Roman"/>
        </w:rPr>
      </w:pPr>
      <w:r w:rsidRPr="003632D0">
        <w:rPr>
          <w:rFonts w:eastAsiaTheme="minorEastAsia"/>
          <w:lang w:eastAsia="ja-JP"/>
        </w:rPr>
        <w:t>Reference</w:t>
      </w:r>
    </w:p>
    <w:p w14:paraId="54B6C674" w14:textId="6C1CC82A" w:rsidR="00704C1B" w:rsidRDefault="00B93D44" w:rsidP="00EB485B">
      <w:pPr>
        <w:pStyle w:val="a6"/>
        <w:numPr>
          <w:ilvl w:val="0"/>
          <w:numId w:val="2"/>
        </w:numPr>
        <w:ind w:leftChars="0"/>
        <w:rPr>
          <w:rFonts w:ascii="Times New Roman" w:hAnsi="Times New Roman" w:cs="Times New Roman"/>
        </w:rPr>
      </w:pPr>
      <w:r w:rsidRPr="00B93D44">
        <w:rPr>
          <w:rFonts w:ascii="Times New Roman" w:hAnsi="Times New Roman" w:cs="Times New Roman"/>
        </w:rPr>
        <w:t>Draft_RAN2_129_Meeting_Report_v3.zip</w:t>
      </w:r>
    </w:p>
    <w:p w14:paraId="05AD5598" w14:textId="44F0C9D8" w:rsidR="00F803D4" w:rsidRPr="00B93D44" w:rsidRDefault="00704C1B" w:rsidP="00B93D44">
      <w:pPr>
        <w:pStyle w:val="a6"/>
        <w:numPr>
          <w:ilvl w:val="0"/>
          <w:numId w:val="2"/>
        </w:numPr>
        <w:ind w:leftChars="0"/>
        <w:rPr>
          <w:rFonts w:ascii="Times New Roman" w:hAnsi="Times New Roman" w:cs="Times New Roman"/>
        </w:rPr>
      </w:pPr>
      <w:r w:rsidRPr="006015A8" w:rsidDel="006015A8">
        <w:rPr>
          <w:rFonts w:ascii="Times New Roman" w:hAnsi="Times New Roman" w:cs="Times New Roman" w:hint="eastAsia"/>
        </w:rPr>
        <w:t xml:space="preserve"> </w:t>
      </w:r>
      <w:r w:rsidR="00B93D44" w:rsidRPr="00B93D44">
        <w:rPr>
          <w:rFonts w:ascii="Times New Roman" w:hAnsi="Times New Roman" w:cs="Times New Roman"/>
        </w:rPr>
        <w:t>R2-2409210</w:t>
      </w:r>
      <w:r w:rsidR="00B93D44">
        <w:rPr>
          <w:rFonts w:ascii="Times New Roman" w:hAnsi="Times New Roman" w:cs="Times New Roman"/>
        </w:rPr>
        <w:t xml:space="preserve"> </w:t>
      </w:r>
      <w:r w:rsidR="00B93D44" w:rsidRPr="00B93D44">
        <w:rPr>
          <w:rFonts w:ascii="Times New Roman" w:hAnsi="Times New Roman" w:cs="Times New Roman"/>
        </w:rPr>
        <w:t>Report of 3GPP TSG RAN WG2 meeting #127</w:t>
      </w:r>
      <w:r w:rsidR="00B93D44">
        <w:rPr>
          <w:rFonts w:ascii="Times New Roman" w:hAnsi="Times New Roman" w:cs="Times New Roman"/>
        </w:rPr>
        <w:t xml:space="preserve"> </w:t>
      </w:r>
      <w:r w:rsidR="00B93D44" w:rsidRPr="00B93D44">
        <w:rPr>
          <w:rFonts w:ascii="Times New Roman" w:hAnsi="Times New Roman" w:cs="Times New Roman"/>
        </w:rPr>
        <w:t>Maastricht, Netherlands</w:t>
      </w:r>
    </w:p>
    <w:p w14:paraId="535F6B08" w14:textId="63E06D5D" w:rsidR="00704C1B" w:rsidRPr="0011054C" w:rsidRDefault="00B93D44" w:rsidP="00EB485B">
      <w:pPr>
        <w:pStyle w:val="a6"/>
        <w:numPr>
          <w:ilvl w:val="0"/>
          <w:numId w:val="2"/>
        </w:numPr>
        <w:ind w:leftChars="0"/>
        <w:rPr>
          <w:rFonts w:ascii="Times New Roman" w:hAnsi="Times New Roman" w:cs="Times New Roman"/>
        </w:rPr>
      </w:pPr>
      <w:r w:rsidRPr="00B93D44">
        <w:rPr>
          <w:rFonts w:ascii="Times New Roman" w:hAnsi="Times New Roman" w:cs="Times New Roman"/>
        </w:rPr>
        <w:t>RP-243300</w:t>
      </w:r>
      <w:r>
        <w:rPr>
          <w:rFonts w:ascii="Times New Roman" w:hAnsi="Times New Roman" w:cs="Times New Roman"/>
        </w:rPr>
        <w:t xml:space="preserve"> </w:t>
      </w:r>
      <w:r w:rsidRPr="00B93D44">
        <w:rPr>
          <w:rFonts w:ascii="Times New Roman" w:hAnsi="Times New Roman" w:cs="Times New Roman"/>
        </w:rPr>
        <w:t>Revised WID: Non-Terrestrial Networks (NTN) for NR Phase 3</w:t>
      </w:r>
    </w:p>
    <w:p w14:paraId="2D342228" w14:textId="027A002B" w:rsidR="0011054C" w:rsidRPr="001E0862" w:rsidRDefault="00B93D44" w:rsidP="001E0862">
      <w:pPr>
        <w:rPr>
          <w:rFonts w:ascii="Times New Roman" w:hAnsi="Times New Roman" w:cs="Times New Roman"/>
        </w:rPr>
      </w:pPr>
      <w:r>
        <w:rPr>
          <w:rFonts w:ascii="Times New Roman" w:hAnsi="Times New Roman" w:cs="Times New Roman" w:hint="eastAsia"/>
        </w:rPr>
        <w:t xml:space="preserve"> </w:t>
      </w:r>
    </w:p>
    <w:sectPr w:rsidR="0011054C" w:rsidRPr="001E0862" w:rsidSect="00484BA7">
      <w:pgSz w:w="11906" w:h="16838"/>
      <w:pgMar w:top="1440" w:right="1080" w:bottom="1440" w:left="108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50F392" w14:textId="77777777" w:rsidR="002F4DAF" w:rsidRDefault="002F4DAF" w:rsidP="00F97DD8">
      <w:r>
        <w:separator/>
      </w:r>
    </w:p>
  </w:endnote>
  <w:endnote w:type="continuationSeparator" w:id="0">
    <w:p w14:paraId="61B4798C" w14:textId="77777777" w:rsidR="002F4DAF" w:rsidRDefault="002F4DAF" w:rsidP="00F97D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eiryo UI">
    <w:panose1 w:val="020B0604030504040204"/>
    <w:charset w:val="80"/>
    <w:family w:val="modern"/>
    <w:pitch w:val="variable"/>
    <w:sig w:usb0="E00002FF" w:usb1="6AC7FFFF"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ゴシック">
    <w:altName w:val="Yu Gothic"/>
    <w:panose1 w:val="020B0400000000000000"/>
    <w:charset w:val="80"/>
    <w:family w:val="modern"/>
    <w:pitch w:val="variable"/>
    <w:sig w:usb0="E00002FF" w:usb1="2AC7FDFF" w:usb2="00000016"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B5DB0E" w14:textId="77777777" w:rsidR="002F4DAF" w:rsidRDefault="002F4DAF" w:rsidP="00F97DD8">
      <w:r>
        <w:separator/>
      </w:r>
    </w:p>
  </w:footnote>
  <w:footnote w:type="continuationSeparator" w:id="0">
    <w:p w14:paraId="1F45805E" w14:textId="77777777" w:rsidR="002F4DAF" w:rsidRDefault="002F4DAF" w:rsidP="00F97DD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603F1E"/>
    <w:multiLevelType w:val="hybridMultilevel"/>
    <w:tmpl w:val="89CCDEF0"/>
    <w:lvl w:ilvl="0" w:tplc="60F864EE">
      <w:start w:val="1"/>
      <w:numFmt w:val="decimal"/>
      <w:lvlText w:val="(%1)"/>
      <w:lvlJc w:val="left"/>
      <w:pPr>
        <w:ind w:left="465" w:hanging="360"/>
      </w:pPr>
      <w:rPr>
        <w:rFonts w:hint="default"/>
      </w:rPr>
    </w:lvl>
    <w:lvl w:ilvl="1" w:tplc="04090017" w:tentative="1">
      <w:start w:val="1"/>
      <w:numFmt w:val="aiueoFullWidth"/>
      <w:lvlText w:val="(%2)"/>
      <w:lvlJc w:val="left"/>
      <w:pPr>
        <w:ind w:left="985" w:hanging="440"/>
      </w:pPr>
    </w:lvl>
    <w:lvl w:ilvl="2" w:tplc="04090011" w:tentative="1">
      <w:start w:val="1"/>
      <w:numFmt w:val="decimalEnclosedCircle"/>
      <w:lvlText w:val="%3"/>
      <w:lvlJc w:val="left"/>
      <w:pPr>
        <w:ind w:left="1425" w:hanging="440"/>
      </w:pPr>
    </w:lvl>
    <w:lvl w:ilvl="3" w:tplc="0409000F" w:tentative="1">
      <w:start w:val="1"/>
      <w:numFmt w:val="decimal"/>
      <w:lvlText w:val="%4."/>
      <w:lvlJc w:val="left"/>
      <w:pPr>
        <w:ind w:left="1865" w:hanging="440"/>
      </w:pPr>
    </w:lvl>
    <w:lvl w:ilvl="4" w:tplc="04090017" w:tentative="1">
      <w:start w:val="1"/>
      <w:numFmt w:val="aiueoFullWidth"/>
      <w:lvlText w:val="(%5)"/>
      <w:lvlJc w:val="left"/>
      <w:pPr>
        <w:ind w:left="2305" w:hanging="440"/>
      </w:pPr>
    </w:lvl>
    <w:lvl w:ilvl="5" w:tplc="04090011" w:tentative="1">
      <w:start w:val="1"/>
      <w:numFmt w:val="decimalEnclosedCircle"/>
      <w:lvlText w:val="%6"/>
      <w:lvlJc w:val="left"/>
      <w:pPr>
        <w:ind w:left="2745" w:hanging="440"/>
      </w:pPr>
    </w:lvl>
    <w:lvl w:ilvl="6" w:tplc="0409000F" w:tentative="1">
      <w:start w:val="1"/>
      <w:numFmt w:val="decimal"/>
      <w:lvlText w:val="%7."/>
      <w:lvlJc w:val="left"/>
      <w:pPr>
        <w:ind w:left="3185" w:hanging="440"/>
      </w:pPr>
    </w:lvl>
    <w:lvl w:ilvl="7" w:tplc="04090017" w:tentative="1">
      <w:start w:val="1"/>
      <w:numFmt w:val="aiueoFullWidth"/>
      <w:lvlText w:val="(%8)"/>
      <w:lvlJc w:val="left"/>
      <w:pPr>
        <w:ind w:left="3625" w:hanging="440"/>
      </w:pPr>
    </w:lvl>
    <w:lvl w:ilvl="8" w:tplc="04090011" w:tentative="1">
      <w:start w:val="1"/>
      <w:numFmt w:val="decimalEnclosedCircle"/>
      <w:lvlText w:val="%9"/>
      <w:lvlJc w:val="left"/>
      <w:pPr>
        <w:ind w:left="4065" w:hanging="440"/>
      </w:pPr>
    </w:lvl>
  </w:abstractNum>
  <w:abstractNum w:abstractNumId="1" w15:restartNumberingAfterBreak="0">
    <w:nsid w:val="04032838"/>
    <w:multiLevelType w:val="hybridMultilevel"/>
    <w:tmpl w:val="9912B5FE"/>
    <w:lvl w:ilvl="0" w:tplc="B2CA70EC">
      <w:numFmt w:val="bullet"/>
      <w:lvlText w:val=""/>
      <w:lvlJc w:val="left"/>
      <w:pPr>
        <w:ind w:left="480" w:hanging="360"/>
      </w:pPr>
      <w:rPr>
        <w:rFonts w:ascii="Wingdings" w:eastAsiaTheme="minorEastAsia" w:hAnsi="Wingdings" w:cs="Times New Roman" w:hint="default"/>
      </w:rPr>
    </w:lvl>
    <w:lvl w:ilvl="1" w:tplc="0409000B" w:tentative="1">
      <w:start w:val="1"/>
      <w:numFmt w:val="bullet"/>
      <w:lvlText w:val=""/>
      <w:lvlJc w:val="left"/>
      <w:pPr>
        <w:ind w:left="1000" w:hanging="440"/>
      </w:pPr>
      <w:rPr>
        <w:rFonts w:ascii="Wingdings" w:hAnsi="Wingdings" w:hint="default"/>
      </w:rPr>
    </w:lvl>
    <w:lvl w:ilvl="2" w:tplc="0409000D" w:tentative="1">
      <w:start w:val="1"/>
      <w:numFmt w:val="bullet"/>
      <w:lvlText w:val=""/>
      <w:lvlJc w:val="left"/>
      <w:pPr>
        <w:ind w:left="1440" w:hanging="440"/>
      </w:pPr>
      <w:rPr>
        <w:rFonts w:ascii="Wingdings" w:hAnsi="Wingdings" w:hint="default"/>
      </w:rPr>
    </w:lvl>
    <w:lvl w:ilvl="3" w:tplc="04090001" w:tentative="1">
      <w:start w:val="1"/>
      <w:numFmt w:val="bullet"/>
      <w:lvlText w:val=""/>
      <w:lvlJc w:val="left"/>
      <w:pPr>
        <w:ind w:left="1880" w:hanging="440"/>
      </w:pPr>
      <w:rPr>
        <w:rFonts w:ascii="Wingdings" w:hAnsi="Wingdings" w:hint="default"/>
      </w:rPr>
    </w:lvl>
    <w:lvl w:ilvl="4" w:tplc="0409000B" w:tentative="1">
      <w:start w:val="1"/>
      <w:numFmt w:val="bullet"/>
      <w:lvlText w:val=""/>
      <w:lvlJc w:val="left"/>
      <w:pPr>
        <w:ind w:left="2320" w:hanging="440"/>
      </w:pPr>
      <w:rPr>
        <w:rFonts w:ascii="Wingdings" w:hAnsi="Wingdings" w:hint="default"/>
      </w:rPr>
    </w:lvl>
    <w:lvl w:ilvl="5" w:tplc="0409000D" w:tentative="1">
      <w:start w:val="1"/>
      <w:numFmt w:val="bullet"/>
      <w:lvlText w:val=""/>
      <w:lvlJc w:val="left"/>
      <w:pPr>
        <w:ind w:left="2760" w:hanging="440"/>
      </w:pPr>
      <w:rPr>
        <w:rFonts w:ascii="Wingdings" w:hAnsi="Wingdings" w:hint="default"/>
      </w:rPr>
    </w:lvl>
    <w:lvl w:ilvl="6" w:tplc="04090001" w:tentative="1">
      <w:start w:val="1"/>
      <w:numFmt w:val="bullet"/>
      <w:lvlText w:val=""/>
      <w:lvlJc w:val="left"/>
      <w:pPr>
        <w:ind w:left="3200" w:hanging="440"/>
      </w:pPr>
      <w:rPr>
        <w:rFonts w:ascii="Wingdings" w:hAnsi="Wingdings" w:hint="default"/>
      </w:rPr>
    </w:lvl>
    <w:lvl w:ilvl="7" w:tplc="0409000B" w:tentative="1">
      <w:start w:val="1"/>
      <w:numFmt w:val="bullet"/>
      <w:lvlText w:val=""/>
      <w:lvlJc w:val="left"/>
      <w:pPr>
        <w:ind w:left="3640" w:hanging="440"/>
      </w:pPr>
      <w:rPr>
        <w:rFonts w:ascii="Wingdings" w:hAnsi="Wingdings" w:hint="default"/>
      </w:rPr>
    </w:lvl>
    <w:lvl w:ilvl="8" w:tplc="0409000D" w:tentative="1">
      <w:start w:val="1"/>
      <w:numFmt w:val="bullet"/>
      <w:lvlText w:val=""/>
      <w:lvlJc w:val="left"/>
      <w:pPr>
        <w:ind w:left="4080" w:hanging="440"/>
      </w:pPr>
      <w:rPr>
        <w:rFonts w:ascii="Wingdings" w:hAnsi="Wingdings" w:hint="default"/>
      </w:rPr>
    </w:lvl>
  </w:abstractNum>
  <w:abstractNum w:abstractNumId="2"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3" w15:restartNumberingAfterBreak="0">
    <w:nsid w:val="07713C40"/>
    <w:multiLevelType w:val="hybridMultilevel"/>
    <w:tmpl w:val="AF8E57B2"/>
    <w:lvl w:ilvl="0" w:tplc="FFFFFFFF">
      <w:start w:val="1"/>
      <w:numFmt w:val="decimal"/>
      <w:lvlText w:val="%1."/>
      <w:lvlJc w:val="left"/>
      <w:pPr>
        <w:ind w:left="1200" w:hanging="360"/>
      </w:pPr>
      <w:rPr>
        <w:rFonts w:hint="default"/>
      </w:rPr>
    </w:lvl>
    <w:lvl w:ilvl="1" w:tplc="FFFFFFFF">
      <w:start w:val="1"/>
      <w:numFmt w:val="bullet"/>
      <w:lvlText w:val=""/>
      <w:lvlJc w:val="left"/>
      <w:pPr>
        <w:ind w:left="1720" w:hanging="440"/>
      </w:pPr>
      <w:rPr>
        <w:rFonts w:ascii="Wingdings" w:hAnsi="Wingdings" w:hint="default"/>
      </w:rPr>
    </w:lvl>
    <w:lvl w:ilvl="2" w:tplc="FFFFFFFF" w:tentative="1">
      <w:start w:val="1"/>
      <w:numFmt w:val="bullet"/>
      <w:lvlText w:val=""/>
      <w:lvlJc w:val="left"/>
      <w:pPr>
        <w:ind w:left="2160" w:hanging="440"/>
      </w:pPr>
      <w:rPr>
        <w:rFonts w:ascii="Wingdings" w:hAnsi="Wingdings" w:hint="default"/>
      </w:rPr>
    </w:lvl>
    <w:lvl w:ilvl="3" w:tplc="FFFFFFFF" w:tentative="1">
      <w:start w:val="1"/>
      <w:numFmt w:val="bullet"/>
      <w:lvlText w:val=""/>
      <w:lvlJc w:val="left"/>
      <w:pPr>
        <w:ind w:left="2600" w:hanging="440"/>
      </w:pPr>
      <w:rPr>
        <w:rFonts w:ascii="Wingdings" w:hAnsi="Wingdings" w:hint="default"/>
      </w:rPr>
    </w:lvl>
    <w:lvl w:ilvl="4" w:tplc="FFFFFFFF" w:tentative="1">
      <w:start w:val="1"/>
      <w:numFmt w:val="bullet"/>
      <w:lvlText w:val=""/>
      <w:lvlJc w:val="left"/>
      <w:pPr>
        <w:ind w:left="3040" w:hanging="440"/>
      </w:pPr>
      <w:rPr>
        <w:rFonts w:ascii="Wingdings" w:hAnsi="Wingdings" w:hint="default"/>
      </w:rPr>
    </w:lvl>
    <w:lvl w:ilvl="5" w:tplc="FFFFFFFF" w:tentative="1">
      <w:start w:val="1"/>
      <w:numFmt w:val="bullet"/>
      <w:lvlText w:val=""/>
      <w:lvlJc w:val="left"/>
      <w:pPr>
        <w:ind w:left="3480" w:hanging="440"/>
      </w:pPr>
      <w:rPr>
        <w:rFonts w:ascii="Wingdings" w:hAnsi="Wingdings" w:hint="default"/>
      </w:rPr>
    </w:lvl>
    <w:lvl w:ilvl="6" w:tplc="FFFFFFFF" w:tentative="1">
      <w:start w:val="1"/>
      <w:numFmt w:val="bullet"/>
      <w:lvlText w:val=""/>
      <w:lvlJc w:val="left"/>
      <w:pPr>
        <w:ind w:left="3920" w:hanging="440"/>
      </w:pPr>
      <w:rPr>
        <w:rFonts w:ascii="Wingdings" w:hAnsi="Wingdings" w:hint="default"/>
      </w:rPr>
    </w:lvl>
    <w:lvl w:ilvl="7" w:tplc="FFFFFFFF" w:tentative="1">
      <w:start w:val="1"/>
      <w:numFmt w:val="bullet"/>
      <w:lvlText w:val=""/>
      <w:lvlJc w:val="left"/>
      <w:pPr>
        <w:ind w:left="4360" w:hanging="440"/>
      </w:pPr>
      <w:rPr>
        <w:rFonts w:ascii="Wingdings" w:hAnsi="Wingdings" w:hint="default"/>
      </w:rPr>
    </w:lvl>
    <w:lvl w:ilvl="8" w:tplc="FFFFFFFF" w:tentative="1">
      <w:start w:val="1"/>
      <w:numFmt w:val="bullet"/>
      <w:lvlText w:val=""/>
      <w:lvlJc w:val="left"/>
      <w:pPr>
        <w:ind w:left="4800" w:hanging="440"/>
      </w:pPr>
      <w:rPr>
        <w:rFonts w:ascii="Wingdings" w:hAnsi="Wingdings" w:hint="default"/>
      </w:rPr>
    </w:lvl>
  </w:abstractNum>
  <w:abstractNum w:abstractNumId="4" w15:restartNumberingAfterBreak="0">
    <w:nsid w:val="0DC3158B"/>
    <w:multiLevelType w:val="multilevel"/>
    <w:tmpl w:val="0DC3158B"/>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5" w15:restartNumberingAfterBreak="0">
    <w:nsid w:val="14104B95"/>
    <w:multiLevelType w:val="hybridMultilevel"/>
    <w:tmpl w:val="B7AA7E1C"/>
    <w:lvl w:ilvl="0" w:tplc="342CFF4C">
      <w:start w:val="1"/>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55E737A"/>
    <w:multiLevelType w:val="hybridMultilevel"/>
    <w:tmpl w:val="3760AD70"/>
    <w:lvl w:ilvl="0" w:tplc="0409000F">
      <w:start w:val="1"/>
      <w:numFmt w:val="decimal"/>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start w:val="1"/>
      <w:numFmt w:val="bullet"/>
      <w:lvlText w:val=""/>
      <w:lvlJc w:val="left"/>
      <w:pPr>
        <w:ind w:left="6120" w:hanging="360"/>
      </w:pPr>
      <w:rPr>
        <w:rFonts w:ascii="Wingdings" w:hAnsi="Wingdings" w:hint="default"/>
      </w:rPr>
    </w:lvl>
  </w:abstractNum>
  <w:abstractNum w:abstractNumId="7" w15:restartNumberingAfterBreak="0">
    <w:nsid w:val="16E2153D"/>
    <w:multiLevelType w:val="hybridMultilevel"/>
    <w:tmpl w:val="EDD813B2"/>
    <w:lvl w:ilvl="0" w:tplc="BB4A933C">
      <w:start w:val="1"/>
      <w:numFmt w:val="decimal"/>
      <w:lvlText w:val="%1."/>
      <w:lvlJc w:val="left"/>
      <w:pPr>
        <w:ind w:left="360" w:hanging="36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1F18016E"/>
    <w:multiLevelType w:val="hybridMultilevel"/>
    <w:tmpl w:val="48707C66"/>
    <w:lvl w:ilvl="0" w:tplc="4594D274">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202B43C4"/>
    <w:multiLevelType w:val="multilevel"/>
    <w:tmpl w:val="D5A49468"/>
    <w:lvl w:ilvl="0">
      <w:start w:val="2"/>
      <w:numFmt w:val="decimal"/>
      <w:lvlText w:val="%1"/>
      <w:lvlJc w:val="left"/>
      <w:pPr>
        <w:ind w:left="450" w:hanging="450"/>
      </w:pPr>
      <w:rPr>
        <w:rFonts w:ascii="Arial" w:eastAsia="SimSun" w:hAnsi="Arial" w:hint="default"/>
        <w:sz w:val="32"/>
      </w:rPr>
    </w:lvl>
    <w:lvl w:ilvl="1">
      <w:start w:val="2"/>
      <w:numFmt w:val="decimal"/>
      <w:lvlText w:val="%1.%2"/>
      <w:lvlJc w:val="left"/>
      <w:pPr>
        <w:ind w:left="450" w:hanging="450"/>
      </w:pPr>
      <w:rPr>
        <w:rFonts w:ascii="Arial" w:eastAsia="SimSun" w:hAnsi="Arial" w:hint="default"/>
        <w:sz w:val="32"/>
      </w:rPr>
    </w:lvl>
    <w:lvl w:ilvl="2">
      <w:start w:val="1"/>
      <w:numFmt w:val="decimal"/>
      <w:lvlText w:val="%1.%2.%3"/>
      <w:lvlJc w:val="left"/>
      <w:pPr>
        <w:ind w:left="720" w:hanging="720"/>
      </w:pPr>
      <w:rPr>
        <w:rFonts w:ascii="Arial" w:eastAsia="SimSun" w:hAnsi="Arial" w:hint="default"/>
        <w:sz w:val="32"/>
      </w:rPr>
    </w:lvl>
    <w:lvl w:ilvl="3">
      <w:start w:val="1"/>
      <w:numFmt w:val="decimal"/>
      <w:lvlText w:val="%1.%2.%3.%4"/>
      <w:lvlJc w:val="left"/>
      <w:pPr>
        <w:ind w:left="720" w:hanging="720"/>
      </w:pPr>
      <w:rPr>
        <w:rFonts w:ascii="Arial" w:eastAsia="SimSun" w:hAnsi="Arial" w:hint="default"/>
        <w:sz w:val="32"/>
      </w:rPr>
    </w:lvl>
    <w:lvl w:ilvl="4">
      <w:start w:val="1"/>
      <w:numFmt w:val="decimal"/>
      <w:lvlText w:val="%1.%2.%3.%4.%5"/>
      <w:lvlJc w:val="left"/>
      <w:pPr>
        <w:ind w:left="1080" w:hanging="1080"/>
      </w:pPr>
      <w:rPr>
        <w:rFonts w:ascii="Arial" w:eastAsia="SimSun" w:hAnsi="Arial" w:hint="default"/>
        <w:sz w:val="32"/>
      </w:rPr>
    </w:lvl>
    <w:lvl w:ilvl="5">
      <w:start w:val="1"/>
      <w:numFmt w:val="decimal"/>
      <w:lvlText w:val="%1.%2.%3.%4.%5.%6"/>
      <w:lvlJc w:val="left"/>
      <w:pPr>
        <w:ind w:left="1080" w:hanging="1080"/>
      </w:pPr>
      <w:rPr>
        <w:rFonts w:ascii="Arial" w:eastAsia="SimSun" w:hAnsi="Arial" w:hint="default"/>
        <w:sz w:val="32"/>
      </w:rPr>
    </w:lvl>
    <w:lvl w:ilvl="6">
      <w:start w:val="1"/>
      <w:numFmt w:val="decimal"/>
      <w:lvlText w:val="%1.%2.%3.%4.%5.%6.%7"/>
      <w:lvlJc w:val="left"/>
      <w:pPr>
        <w:ind w:left="1080" w:hanging="1080"/>
      </w:pPr>
      <w:rPr>
        <w:rFonts w:ascii="Arial" w:eastAsia="SimSun" w:hAnsi="Arial" w:hint="default"/>
        <w:sz w:val="32"/>
      </w:rPr>
    </w:lvl>
    <w:lvl w:ilvl="7">
      <w:start w:val="1"/>
      <w:numFmt w:val="decimal"/>
      <w:lvlText w:val="%1.%2.%3.%4.%5.%6.%7.%8"/>
      <w:lvlJc w:val="left"/>
      <w:pPr>
        <w:ind w:left="1440" w:hanging="1440"/>
      </w:pPr>
      <w:rPr>
        <w:rFonts w:ascii="Arial" w:eastAsia="SimSun" w:hAnsi="Arial" w:hint="default"/>
        <w:sz w:val="32"/>
      </w:rPr>
    </w:lvl>
    <w:lvl w:ilvl="8">
      <w:start w:val="1"/>
      <w:numFmt w:val="decimal"/>
      <w:lvlText w:val="%1.%2.%3.%4.%5.%6.%7.%8.%9"/>
      <w:lvlJc w:val="left"/>
      <w:pPr>
        <w:ind w:left="1440" w:hanging="1440"/>
      </w:pPr>
      <w:rPr>
        <w:rFonts w:ascii="Arial" w:eastAsia="SimSun" w:hAnsi="Arial" w:hint="default"/>
        <w:sz w:val="32"/>
      </w:rPr>
    </w:lvl>
  </w:abstractNum>
  <w:abstractNum w:abstractNumId="10" w15:restartNumberingAfterBreak="0">
    <w:nsid w:val="20C67C71"/>
    <w:multiLevelType w:val="hybridMultilevel"/>
    <w:tmpl w:val="A67202EA"/>
    <w:lvl w:ilvl="0" w:tplc="FFFFFFFF">
      <w:start w:val="1"/>
      <w:numFmt w:val="bullet"/>
      <w:lvlText w:val="o"/>
      <w:lvlJc w:val="left"/>
      <w:pPr>
        <w:ind w:left="440" w:hanging="440"/>
      </w:pPr>
      <w:rPr>
        <w:rFonts w:ascii="Courier New" w:hAnsi="Courier New" w:cs="Courier New" w:hint="default"/>
      </w:rPr>
    </w:lvl>
    <w:lvl w:ilvl="1" w:tplc="AE8A52EC">
      <w:start w:val="6"/>
      <w:numFmt w:val="bullet"/>
      <w:lvlText w:val="-"/>
      <w:lvlJc w:val="left"/>
      <w:pPr>
        <w:ind w:left="880" w:hanging="440"/>
      </w:pPr>
      <w:rPr>
        <w:rFonts w:ascii="Calibri" w:eastAsia="Calibri" w:hAnsi="Calibri" w:cs="Times New Roman"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1" w15:restartNumberingAfterBreak="0">
    <w:nsid w:val="2C7F49F6"/>
    <w:multiLevelType w:val="hybridMultilevel"/>
    <w:tmpl w:val="5D24BAB0"/>
    <w:lvl w:ilvl="0" w:tplc="7FA67E22">
      <w:start w:val="1"/>
      <w:numFmt w:val="decimal"/>
      <w:lvlText w:val="[%1] "/>
      <w:lvlJc w:val="left"/>
      <w:pPr>
        <w:ind w:left="420" w:hanging="420"/>
      </w:pPr>
      <w:rPr>
        <w:rFonts w:hint="eastAsia"/>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30CC2FBD"/>
    <w:multiLevelType w:val="hybridMultilevel"/>
    <w:tmpl w:val="D654D2D4"/>
    <w:lvl w:ilvl="0" w:tplc="CF7E8B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33602CCE"/>
    <w:multiLevelType w:val="hybridMultilevel"/>
    <w:tmpl w:val="DF6E1C64"/>
    <w:lvl w:ilvl="0" w:tplc="623C2738">
      <w:start w:val="1"/>
      <w:numFmt w:val="bullet"/>
      <w:lvlText w:val=""/>
      <w:lvlJc w:val="left"/>
      <w:pPr>
        <w:ind w:left="480" w:hanging="360"/>
      </w:pPr>
      <w:rPr>
        <w:rFonts w:ascii="Wingdings" w:hAnsi="Wingdings" w:hint="default"/>
      </w:rPr>
    </w:lvl>
    <w:lvl w:ilvl="1" w:tplc="FFFFFFFF" w:tentative="1">
      <w:start w:val="1"/>
      <w:numFmt w:val="bullet"/>
      <w:lvlText w:val=""/>
      <w:lvlJc w:val="left"/>
      <w:pPr>
        <w:ind w:left="1000" w:hanging="440"/>
      </w:pPr>
      <w:rPr>
        <w:rFonts w:ascii="Wingdings" w:hAnsi="Wingdings" w:hint="default"/>
      </w:rPr>
    </w:lvl>
    <w:lvl w:ilvl="2" w:tplc="FFFFFFFF" w:tentative="1">
      <w:start w:val="1"/>
      <w:numFmt w:val="bullet"/>
      <w:lvlText w:val=""/>
      <w:lvlJc w:val="left"/>
      <w:pPr>
        <w:ind w:left="1440" w:hanging="440"/>
      </w:pPr>
      <w:rPr>
        <w:rFonts w:ascii="Wingdings" w:hAnsi="Wingdings" w:hint="default"/>
      </w:rPr>
    </w:lvl>
    <w:lvl w:ilvl="3" w:tplc="FFFFFFFF" w:tentative="1">
      <w:start w:val="1"/>
      <w:numFmt w:val="bullet"/>
      <w:lvlText w:val=""/>
      <w:lvlJc w:val="left"/>
      <w:pPr>
        <w:ind w:left="1880" w:hanging="440"/>
      </w:pPr>
      <w:rPr>
        <w:rFonts w:ascii="Wingdings" w:hAnsi="Wingdings" w:hint="default"/>
      </w:rPr>
    </w:lvl>
    <w:lvl w:ilvl="4" w:tplc="FFFFFFFF" w:tentative="1">
      <w:start w:val="1"/>
      <w:numFmt w:val="bullet"/>
      <w:lvlText w:val=""/>
      <w:lvlJc w:val="left"/>
      <w:pPr>
        <w:ind w:left="2320" w:hanging="440"/>
      </w:pPr>
      <w:rPr>
        <w:rFonts w:ascii="Wingdings" w:hAnsi="Wingdings" w:hint="default"/>
      </w:rPr>
    </w:lvl>
    <w:lvl w:ilvl="5" w:tplc="FFFFFFFF" w:tentative="1">
      <w:start w:val="1"/>
      <w:numFmt w:val="bullet"/>
      <w:lvlText w:val=""/>
      <w:lvlJc w:val="left"/>
      <w:pPr>
        <w:ind w:left="2760" w:hanging="440"/>
      </w:pPr>
      <w:rPr>
        <w:rFonts w:ascii="Wingdings" w:hAnsi="Wingdings" w:hint="default"/>
      </w:rPr>
    </w:lvl>
    <w:lvl w:ilvl="6" w:tplc="FFFFFFFF" w:tentative="1">
      <w:start w:val="1"/>
      <w:numFmt w:val="bullet"/>
      <w:lvlText w:val=""/>
      <w:lvlJc w:val="left"/>
      <w:pPr>
        <w:ind w:left="3200" w:hanging="440"/>
      </w:pPr>
      <w:rPr>
        <w:rFonts w:ascii="Wingdings" w:hAnsi="Wingdings" w:hint="default"/>
      </w:rPr>
    </w:lvl>
    <w:lvl w:ilvl="7" w:tplc="FFFFFFFF" w:tentative="1">
      <w:start w:val="1"/>
      <w:numFmt w:val="bullet"/>
      <w:lvlText w:val=""/>
      <w:lvlJc w:val="left"/>
      <w:pPr>
        <w:ind w:left="3640" w:hanging="440"/>
      </w:pPr>
      <w:rPr>
        <w:rFonts w:ascii="Wingdings" w:hAnsi="Wingdings" w:hint="default"/>
      </w:rPr>
    </w:lvl>
    <w:lvl w:ilvl="8" w:tplc="FFFFFFFF" w:tentative="1">
      <w:start w:val="1"/>
      <w:numFmt w:val="bullet"/>
      <w:lvlText w:val=""/>
      <w:lvlJc w:val="left"/>
      <w:pPr>
        <w:ind w:left="4080" w:hanging="440"/>
      </w:pPr>
      <w:rPr>
        <w:rFonts w:ascii="Wingdings" w:hAnsi="Wingdings" w:hint="default"/>
      </w:rPr>
    </w:lvl>
  </w:abstractNum>
  <w:abstractNum w:abstractNumId="14" w15:restartNumberingAfterBreak="0">
    <w:nsid w:val="355237F9"/>
    <w:multiLevelType w:val="hybridMultilevel"/>
    <w:tmpl w:val="2766C7A4"/>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5" w15:restartNumberingAfterBreak="0">
    <w:nsid w:val="3FC6540D"/>
    <w:multiLevelType w:val="hybridMultilevel"/>
    <w:tmpl w:val="577C8A94"/>
    <w:lvl w:ilvl="0" w:tplc="D624C53C">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6" w15:restartNumberingAfterBreak="0">
    <w:nsid w:val="444F59F0"/>
    <w:multiLevelType w:val="multilevel"/>
    <w:tmpl w:val="444F59F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7" w15:restartNumberingAfterBreak="0">
    <w:nsid w:val="497E2C9E"/>
    <w:multiLevelType w:val="hybridMultilevel"/>
    <w:tmpl w:val="99549AFA"/>
    <w:lvl w:ilvl="0" w:tplc="44ACEC7A">
      <w:numFmt w:val="bullet"/>
      <w:lvlText w:val="-"/>
      <w:lvlJc w:val="left"/>
      <w:pPr>
        <w:ind w:left="360" w:hanging="360"/>
      </w:pPr>
      <w:rPr>
        <w:rFonts w:ascii="游明朝" w:eastAsia="游明朝" w:hAnsi="游明朝" w:cstheme="minorBidi"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49EA4DA9"/>
    <w:multiLevelType w:val="hybridMultilevel"/>
    <w:tmpl w:val="70DC3A7C"/>
    <w:lvl w:ilvl="0" w:tplc="60F864EE">
      <w:start w:val="1"/>
      <w:numFmt w:val="decimal"/>
      <w:lvlText w:val="(%1)"/>
      <w:lvlJc w:val="left"/>
      <w:pPr>
        <w:ind w:left="985" w:hanging="440"/>
      </w:pPr>
      <w:rPr>
        <w:rFonts w:hint="default"/>
      </w:rPr>
    </w:lvl>
    <w:lvl w:ilvl="1" w:tplc="0409000B" w:tentative="1">
      <w:start w:val="1"/>
      <w:numFmt w:val="bullet"/>
      <w:lvlText w:val=""/>
      <w:lvlJc w:val="left"/>
      <w:pPr>
        <w:ind w:left="1425" w:hanging="440"/>
      </w:pPr>
      <w:rPr>
        <w:rFonts w:ascii="Wingdings" w:hAnsi="Wingdings" w:hint="default"/>
      </w:rPr>
    </w:lvl>
    <w:lvl w:ilvl="2" w:tplc="0409000D" w:tentative="1">
      <w:start w:val="1"/>
      <w:numFmt w:val="bullet"/>
      <w:lvlText w:val=""/>
      <w:lvlJc w:val="left"/>
      <w:pPr>
        <w:ind w:left="1865" w:hanging="440"/>
      </w:pPr>
      <w:rPr>
        <w:rFonts w:ascii="Wingdings" w:hAnsi="Wingdings" w:hint="default"/>
      </w:rPr>
    </w:lvl>
    <w:lvl w:ilvl="3" w:tplc="04090001" w:tentative="1">
      <w:start w:val="1"/>
      <w:numFmt w:val="bullet"/>
      <w:lvlText w:val=""/>
      <w:lvlJc w:val="left"/>
      <w:pPr>
        <w:ind w:left="2305" w:hanging="440"/>
      </w:pPr>
      <w:rPr>
        <w:rFonts w:ascii="Wingdings" w:hAnsi="Wingdings" w:hint="default"/>
      </w:rPr>
    </w:lvl>
    <w:lvl w:ilvl="4" w:tplc="0409000B" w:tentative="1">
      <w:start w:val="1"/>
      <w:numFmt w:val="bullet"/>
      <w:lvlText w:val=""/>
      <w:lvlJc w:val="left"/>
      <w:pPr>
        <w:ind w:left="2745" w:hanging="440"/>
      </w:pPr>
      <w:rPr>
        <w:rFonts w:ascii="Wingdings" w:hAnsi="Wingdings" w:hint="default"/>
      </w:rPr>
    </w:lvl>
    <w:lvl w:ilvl="5" w:tplc="0409000D" w:tentative="1">
      <w:start w:val="1"/>
      <w:numFmt w:val="bullet"/>
      <w:lvlText w:val=""/>
      <w:lvlJc w:val="left"/>
      <w:pPr>
        <w:ind w:left="3185" w:hanging="440"/>
      </w:pPr>
      <w:rPr>
        <w:rFonts w:ascii="Wingdings" w:hAnsi="Wingdings" w:hint="default"/>
      </w:rPr>
    </w:lvl>
    <w:lvl w:ilvl="6" w:tplc="04090001" w:tentative="1">
      <w:start w:val="1"/>
      <w:numFmt w:val="bullet"/>
      <w:lvlText w:val=""/>
      <w:lvlJc w:val="left"/>
      <w:pPr>
        <w:ind w:left="3625" w:hanging="440"/>
      </w:pPr>
      <w:rPr>
        <w:rFonts w:ascii="Wingdings" w:hAnsi="Wingdings" w:hint="default"/>
      </w:rPr>
    </w:lvl>
    <w:lvl w:ilvl="7" w:tplc="0409000B" w:tentative="1">
      <w:start w:val="1"/>
      <w:numFmt w:val="bullet"/>
      <w:lvlText w:val=""/>
      <w:lvlJc w:val="left"/>
      <w:pPr>
        <w:ind w:left="4065" w:hanging="440"/>
      </w:pPr>
      <w:rPr>
        <w:rFonts w:ascii="Wingdings" w:hAnsi="Wingdings" w:hint="default"/>
      </w:rPr>
    </w:lvl>
    <w:lvl w:ilvl="8" w:tplc="0409000D" w:tentative="1">
      <w:start w:val="1"/>
      <w:numFmt w:val="bullet"/>
      <w:lvlText w:val=""/>
      <w:lvlJc w:val="left"/>
      <w:pPr>
        <w:ind w:left="4505" w:hanging="440"/>
      </w:pPr>
      <w:rPr>
        <w:rFonts w:ascii="Wingdings" w:hAnsi="Wingdings" w:hint="default"/>
      </w:rPr>
    </w:lvl>
  </w:abstractNum>
  <w:abstractNum w:abstractNumId="19" w15:restartNumberingAfterBreak="0">
    <w:nsid w:val="4B716D27"/>
    <w:multiLevelType w:val="multilevel"/>
    <w:tmpl w:val="4B716D27"/>
    <w:lvl w:ilvl="0">
      <w:start w:val="1"/>
      <w:numFmt w:val="decimal"/>
      <w:lvlText w:val="Observation %1"/>
      <w:lvlJc w:val="left"/>
      <w:pPr>
        <w:ind w:left="990" w:hanging="360"/>
      </w:pPr>
      <w:rPr>
        <w:rFonts w:ascii="Times New Roman" w:hAnsi="Times New Roman" w:cs="Times New Roman" w:hint="default"/>
        <w:sz w:val="20"/>
        <w:szCs w:val="20"/>
      </w:rPr>
    </w:lvl>
    <w:lvl w:ilvl="1">
      <w:start w:val="1"/>
      <w:numFmt w:val="lowerLetter"/>
      <w:lvlText w:val="%2."/>
      <w:lvlJc w:val="left"/>
      <w:pPr>
        <w:ind w:left="1440" w:hanging="360"/>
      </w:pPr>
      <w:rPr>
        <w:rFonts w:ascii="Times New Roman" w:hAnsi="Times New Roman" w:cs="Times New Roman" w:hint="default"/>
      </w:rPr>
    </w:lvl>
    <w:lvl w:ilvl="2">
      <w:start w:val="1"/>
      <w:numFmt w:val="lowerLetter"/>
      <w:lvlText w:val="%3)"/>
      <w:lvlJc w:val="lef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20" w15:restartNumberingAfterBreak="0">
    <w:nsid w:val="4CF35BB7"/>
    <w:multiLevelType w:val="hybridMultilevel"/>
    <w:tmpl w:val="2CC4A4E8"/>
    <w:lvl w:ilvl="0" w:tplc="E2E6210C">
      <w:numFmt w:val="bullet"/>
      <w:lvlText w:val="・"/>
      <w:lvlJc w:val="left"/>
      <w:pPr>
        <w:ind w:left="1200" w:hanging="360"/>
      </w:pPr>
      <w:rPr>
        <w:rFonts w:ascii="Meiryo UI" w:eastAsia="Meiryo UI" w:hAnsi="Meiryo UI" w:cs="Times New Roman" w:hint="eastAsia"/>
      </w:rPr>
    </w:lvl>
    <w:lvl w:ilvl="1" w:tplc="0409000B" w:tentative="1">
      <w:start w:val="1"/>
      <w:numFmt w:val="bullet"/>
      <w:lvlText w:val=""/>
      <w:lvlJc w:val="left"/>
      <w:pPr>
        <w:ind w:left="1720" w:hanging="440"/>
      </w:pPr>
      <w:rPr>
        <w:rFonts w:ascii="Wingdings" w:hAnsi="Wingdings" w:hint="default"/>
      </w:rPr>
    </w:lvl>
    <w:lvl w:ilvl="2" w:tplc="0409000D" w:tentative="1">
      <w:start w:val="1"/>
      <w:numFmt w:val="bullet"/>
      <w:lvlText w:val=""/>
      <w:lvlJc w:val="left"/>
      <w:pPr>
        <w:ind w:left="2160" w:hanging="440"/>
      </w:pPr>
      <w:rPr>
        <w:rFonts w:ascii="Wingdings" w:hAnsi="Wingdings" w:hint="default"/>
      </w:rPr>
    </w:lvl>
    <w:lvl w:ilvl="3" w:tplc="04090001" w:tentative="1">
      <w:start w:val="1"/>
      <w:numFmt w:val="bullet"/>
      <w:lvlText w:val=""/>
      <w:lvlJc w:val="left"/>
      <w:pPr>
        <w:ind w:left="2600" w:hanging="440"/>
      </w:pPr>
      <w:rPr>
        <w:rFonts w:ascii="Wingdings" w:hAnsi="Wingdings" w:hint="default"/>
      </w:rPr>
    </w:lvl>
    <w:lvl w:ilvl="4" w:tplc="0409000B" w:tentative="1">
      <w:start w:val="1"/>
      <w:numFmt w:val="bullet"/>
      <w:lvlText w:val=""/>
      <w:lvlJc w:val="left"/>
      <w:pPr>
        <w:ind w:left="3040" w:hanging="440"/>
      </w:pPr>
      <w:rPr>
        <w:rFonts w:ascii="Wingdings" w:hAnsi="Wingdings" w:hint="default"/>
      </w:rPr>
    </w:lvl>
    <w:lvl w:ilvl="5" w:tplc="0409000D" w:tentative="1">
      <w:start w:val="1"/>
      <w:numFmt w:val="bullet"/>
      <w:lvlText w:val=""/>
      <w:lvlJc w:val="left"/>
      <w:pPr>
        <w:ind w:left="3480" w:hanging="440"/>
      </w:pPr>
      <w:rPr>
        <w:rFonts w:ascii="Wingdings" w:hAnsi="Wingdings" w:hint="default"/>
      </w:rPr>
    </w:lvl>
    <w:lvl w:ilvl="6" w:tplc="04090001" w:tentative="1">
      <w:start w:val="1"/>
      <w:numFmt w:val="bullet"/>
      <w:lvlText w:val=""/>
      <w:lvlJc w:val="left"/>
      <w:pPr>
        <w:ind w:left="3920" w:hanging="440"/>
      </w:pPr>
      <w:rPr>
        <w:rFonts w:ascii="Wingdings" w:hAnsi="Wingdings" w:hint="default"/>
      </w:rPr>
    </w:lvl>
    <w:lvl w:ilvl="7" w:tplc="0409000B" w:tentative="1">
      <w:start w:val="1"/>
      <w:numFmt w:val="bullet"/>
      <w:lvlText w:val=""/>
      <w:lvlJc w:val="left"/>
      <w:pPr>
        <w:ind w:left="4360" w:hanging="440"/>
      </w:pPr>
      <w:rPr>
        <w:rFonts w:ascii="Wingdings" w:hAnsi="Wingdings" w:hint="default"/>
      </w:rPr>
    </w:lvl>
    <w:lvl w:ilvl="8" w:tplc="0409000D" w:tentative="1">
      <w:start w:val="1"/>
      <w:numFmt w:val="bullet"/>
      <w:lvlText w:val=""/>
      <w:lvlJc w:val="left"/>
      <w:pPr>
        <w:ind w:left="4800" w:hanging="440"/>
      </w:pPr>
      <w:rPr>
        <w:rFonts w:ascii="Wingdings" w:hAnsi="Wingdings" w:hint="default"/>
      </w:rPr>
    </w:lvl>
  </w:abstractNum>
  <w:abstractNum w:abstractNumId="21" w15:restartNumberingAfterBreak="0">
    <w:nsid w:val="545E717F"/>
    <w:multiLevelType w:val="hybridMultilevel"/>
    <w:tmpl w:val="99EEEBE8"/>
    <w:lvl w:ilvl="0" w:tplc="19F66DFA">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67573481"/>
    <w:multiLevelType w:val="hybridMultilevel"/>
    <w:tmpl w:val="3760AD70"/>
    <w:lvl w:ilvl="0" w:tplc="FFFFFFFF">
      <w:start w:val="1"/>
      <w:numFmt w:val="decimal"/>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start w:val="1"/>
      <w:numFmt w:val="bullet"/>
      <w:lvlText w:val=""/>
      <w:lvlJc w:val="left"/>
      <w:pPr>
        <w:ind w:left="6120" w:hanging="360"/>
      </w:pPr>
      <w:rPr>
        <w:rFonts w:ascii="Wingdings" w:hAnsi="Wingdings" w:hint="default"/>
      </w:rPr>
    </w:lvl>
  </w:abstractNum>
  <w:abstractNum w:abstractNumId="23" w15:restartNumberingAfterBreak="0">
    <w:nsid w:val="679F1472"/>
    <w:multiLevelType w:val="hybridMultilevel"/>
    <w:tmpl w:val="377C202E"/>
    <w:lvl w:ilvl="0" w:tplc="6A4683F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15:restartNumberingAfterBreak="0">
    <w:nsid w:val="67CB258F"/>
    <w:multiLevelType w:val="hybridMultilevel"/>
    <w:tmpl w:val="A830E1A4"/>
    <w:lvl w:ilvl="0" w:tplc="6BF04ABE">
      <w:start w:val="2"/>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6CD502AD"/>
    <w:multiLevelType w:val="hybridMultilevel"/>
    <w:tmpl w:val="3760AD70"/>
    <w:lvl w:ilvl="0" w:tplc="FFFFFFFF">
      <w:start w:val="1"/>
      <w:numFmt w:val="decimal"/>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start w:val="1"/>
      <w:numFmt w:val="bullet"/>
      <w:lvlText w:val=""/>
      <w:lvlJc w:val="left"/>
      <w:pPr>
        <w:ind w:left="6120" w:hanging="360"/>
      </w:pPr>
      <w:rPr>
        <w:rFonts w:ascii="Wingdings" w:hAnsi="Wingdings" w:hint="default"/>
      </w:rPr>
    </w:lvl>
  </w:abstractNum>
  <w:abstractNum w:abstractNumId="26" w15:restartNumberingAfterBreak="0">
    <w:nsid w:val="6E8408AD"/>
    <w:multiLevelType w:val="multilevel"/>
    <w:tmpl w:val="2A9E6940"/>
    <w:lvl w:ilvl="0">
      <w:start w:val="2"/>
      <w:numFmt w:val="decimal"/>
      <w:lvlText w:val="%1"/>
      <w:lvlJc w:val="left"/>
      <w:pPr>
        <w:ind w:left="450" w:hanging="450"/>
      </w:pPr>
      <w:rPr>
        <w:rFonts w:ascii="Arial" w:eastAsia="SimSun" w:hAnsi="Arial" w:hint="default"/>
        <w:sz w:val="32"/>
      </w:rPr>
    </w:lvl>
    <w:lvl w:ilvl="1">
      <w:start w:val="2"/>
      <w:numFmt w:val="decimal"/>
      <w:lvlText w:val="%1.%2"/>
      <w:lvlJc w:val="left"/>
      <w:pPr>
        <w:ind w:left="450" w:hanging="450"/>
      </w:pPr>
      <w:rPr>
        <w:rFonts w:ascii="Arial" w:eastAsia="SimSun" w:hAnsi="Arial" w:hint="default"/>
        <w:sz w:val="32"/>
      </w:rPr>
    </w:lvl>
    <w:lvl w:ilvl="2">
      <w:start w:val="1"/>
      <w:numFmt w:val="decimal"/>
      <w:lvlText w:val="%1.%2.%3"/>
      <w:lvlJc w:val="left"/>
      <w:pPr>
        <w:ind w:left="720" w:hanging="720"/>
      </w:pPr>
      <w:rPr>
        <w:rFonts w:ascii="Arial" w:eastAsia="SimSun" w:hAnsi="Arial" w:hint="default"/>
        <w:sz w:val="32"/>
      </w:rPr>
    </w:lvl>
    <w:lvl w:ilvl="3">
      <w:start w:val="1"/>
      <w:numFmt w:val="decimal"/>
      <w:lvlText w:val="%1.%2.%3.%4"/>
      <w:lvlJc w:val="left"/>
      <w:pPr>
        <w:ind w:left="720" w:hanging="720"/>
      </w:pPr>
      <w:rPr>
        <w:rFonts w:ascii="Arial" w:eastAsia="SimSun" w:hAnsi="Arial" w:hint="default"/>
        <w:sz w:val="32"/>
      </w:rPr>
    </w:lvl>
    <w:lvl w:ilvl="4">
      <w:start w:val="1"/>
      <w:numFmt w:val="decimal"/>
      <w:lvlText w:val="%1.%2.%3.%4.%5"/>
      <w:lvlJc w:val="left"/>
      <w:pPr>
        <w:ind w:left="1080" w:hanging="1080"/>
      </w:pPr>
      <w:rPr>
        <w:rFonts w:ascii="Arial" w:eastAsia="SimSun" w:hAnsi="Arial" w:hint="default"/>
        <w:sz w:val="32"/>
      </w:rPr>
    </w:lvl>
    <w:lvl w:ilvl="5">
      <w:start w:val="1"/>
      <w:numFmt w:val="decimal"/>
      <w:lvlText w:val="%1.%2.%3.%4.%5.%6"/>
      <w:lvlJc w:val="left"/>
      <w:pPr>
        <w:ind w:left="1080" w:hanging="1080"/>
      </w:pPr>
      <w:rPr>
        <w:rFonts w:ascii="Arial" w:eastAsia="SimSun" w:hAnsi="Arial" w:hint="default"/>
        <w:sz w:val="32"/>
      </w:rPr>
    </w:lvl>
    <w:lvl w:ilvl="6">
      <w:start w:val="1"/>
      <w:numFmt w:val="decimal"/>
      <w:lvlText w:val="%1.%2.%3.%4.%5.%6.%7"/>
      <w:lvlJc w:val="left"/>
      <w:pPr>
        <w:ind w:left="1440" w:hanging="1440"/>
      </w:pPr>
      <w:rPr>
        <w:rFonts w:ascii="Arial" w:eastAsia="SimSun" w:hAnsi="Arial" w:hint="default"/>
        <w:sz w:val="32"/>
      </w:rPr>
    </w:lvl>
    <w:lvl w:ilvl="7">
      <w:start w:val="1"/>
      <w:numFmt w:val="decimal"/>
      <w:lvlText w:val="%1.%2.%3.%4.%5.%6.%7.%8"/>
      <w:lvlJc w:val="left"/>
      <w:pPr>
        <w:ind w:left="1440" w:hanging="1440"/>
      </w:pPr>
      <w:rPr>
        <w:rFonts w:ascii="Arial" w:eastAsia="SimSun" w:hAnsi="Arial" w:hint="default"/>
        <w:sz w:val="32"/>
      </w:rPr>
    </w:lvl>
    <w:lvl w:ilvl="8">
      <w:start w:val="1"/>
      <w:numFmt w:val="decimal"/>
      <w:lvlText w:val="%1.%2.%3.%4.%5.%6.%7.%8.%9"/>
      <w:lvlJc w:val="left"/>
      <w:pPr>
        <w:ind w:left="1440" w:hanging="1440"/>
      </w:pPr>
      <w:rPr>
        <w:rFonts w:ascii="Arial" w:eastAsia="SimSun" w:hAnsi="Arial" w:hint="default"/>
        <w:sz w:val="32"/>
      </w:r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8ED005B"/>
    <w:multiLevelType w:val="hybridMultilevel"/>
    <w:tmpl w:val="1250C2E4"/>
    <w:lvl w:ilvl="0" w:tplc="5B64A0C4">
      <w:start w:val="10"/>
      <w:numFmt w:val="bullet"/>
      <w:lvlText w:val=""/>
      <w:lvlJc w:val="left"/>
      <w:pPr>
        <w:ind w:left="360" w:hanging="360"/>
      </w:pPr>
      <w:rPr>
        <w:rFonts w:ascii="Wingdings" w:eastAsiaTheme="minorEastAsia" w:hAnsi="Wingdings" w:cstheme="minorBidi"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7E264040"/>
    <w:multiLevelType w:val="hybridMultilevel"/>
    <w:tmpl w:val="2E2A7DAE"/>
    <w:lvl w:ilvl="0" w:tplc="DF44E6BC">
      <w:start w:val="1"/>
      <w:numFmt w:val="decimal"/>
      <w:lvlText w:val="proposal %1. "/>
      <w:lvlJc w:val="left"/>
      <w:pPr>
        <w:ind w:left="420" w:hanging="420"/>
      </w:pPr>
      <w:rPr>
        <w:rFonts w:ascii="Times New Roman" w:hAnsi="Times New Roman" w:hint="default"/>
        <w:b/>
        <w:i w:val="0"/>
        <w:color w:val="auto"/>
        <w:sz w:val="21"/>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0" w15:restartNumberingAfterBreak="0">
    <w:nsid w:val="7F897DDD"/>
    <w:multiLevelType w:val="hybridMultilevel"/>
    <w:tmpl w:val="A6464972"/>
    <w:lvl w:ilvl="0" w:tplc="80FCADF6">
      <w:start w:val="2"/>
      <w:numFmt w:val="bullet"/>
      <w:lvlText w:val="-"/>
      <w:lvlJc w:val="left"/>
      <w:pPr>
        <w:ind w:left="988" w:hanging="420"/>
      </w:pPr>
      <w:rPr>
        <w:rFonts w:ascii="Arial" w:eastAsia="Times New Roman" w:hAnsi="Arial" w:cs="Arial" w:hint="default"/>
      </w:rPr>
    </w:lvl>
    <w:lvl w:ilvl="1" w:tplc="04090003">
      <w:start w:val="1"/>
      <w:numFmt w:val="bullet"/>
      <w:lvlText w:val=""/>
      <w:lvlJc w:val="left"/>
      <w:pPr>
        <w:ind w:left="1408" w:hanging="420"/>
      </w:pPr>
      <w:rPr>
        <w:rFonts w:ascii="Wingdings" w:hAnsi="Wingdings" w:hint="default"/>
      </w:rPr>
    </w:lvl>
    <w:lvl w:ilvl="2" w:tplc="04090005">
      <w:start w:val="1"/>
      <w:numFmt w:val="bullet"/>
      <w:lvlText w:val=""/>
      <w:lvlJc w:val="left"/>
      <w:pPr>
        <w:ind w:left="1828" w:hanging="420"/>
      </w:pPr>
      <w:rPr>
        <w:rFonts w:ascii="Wingdings" w:hAnsi="Wingdings" w:hint="default"/>
      </w:rPr>
    </w:lvl>
    <w:lvl w:ilvl="3" w:tplc="04090001">
      <w:start w:val="1"/>
      <w:numFmt w:val="bullet"/>
      <w:lvlText w:val=""/>
      <w:lvlJc w:val="left"/>
      <w:pPr>
        <w:ind w:left="2248" w:hanging="420"/>
      </w:pPr>
      <w:rPr>
        <w:rFonts w:ascii="Wingdings" w:hAnsi="Wingdings" w:hint="default"/>
      </w:rPr>
    </w:lvl>
    <w:lvl w:ilvl="4" w:tplc="04090003">
      <w:start w:val="1"/>
      <w:numFmt w:val="bullet"/>
      <w:lvlText w:val=""/>
      <w:lvlJc w:val="left"/>
      <w:pPr>
        <w:ind w:left="2668" w:hanging="420"/>
      </w:pPr>
      <w:rPr>
        <w:rFonts w:ascii="Wingdings" w:hAnsi="Wingdings" w:hint="default"/>
      </w:rPr>
    </w:lvl>
    <w:lvl w:ilvl="5" w:tplc="04090005">
      <w:start w:val="1"/>
      <w:numFmt w:val="bullet"/>
      <w:lvlText w:val=""/>
      <w:lvlJc w:val="left"/>
      <w:pPr>
        <w:ind w:left="3088" w:hanging="420"/>
      </w:pPr>
      <w:rPr>
        <w:rFonts w:ascii="Wingdings" w:hAnsi="Wingdings" w:hint="default"/>
      </w:rPr>
    </w:lvl>
    <w:lvl w:ilvl="6" w:tplc="04090001">
      <w:start w:val="1"/>
      <w:numFmt w:val="bullet"/>
      <w:lvlText w:val=""/>
      <w:lvlJc w:val="left"/>
      <w:pPr>
        <w:ind w:left="3508" w:hanging="420"/>
      </w:pPr>
      <w:rPr>
        <w:rFonts w:ascii="Wingdings" w:hAnsi="Wingdings" w:hint="default"/>
      </w:rPr>
    </w:lvl>
    <w:lvl w:ilvl="7" w:tplc="04090003">
      <w:start w:val="1"/>
      <w:numFmt w:val="bullet"/>
      <w:lvlText w:val=""/>
      <w:lvlJc w:val="left"/>
      <w:pPr>
        <w:ind w:left="3928" w:hanging="420"/>
      </w:pPr>
      <w:rPr>
        <w:rFonts w:ascii="Wingdings" w:hAnsi="Wingdings" w:hint="default"/>
      </w:rPr>
    </w:lvl>
    <w:lvl w:ilvl="8" w:tplc="04090005">
      <w:start w:val="1"/>
      <w:numFmt w:val="bullet"/>
      <w:lvlText w:val=""/>
      <w:lvlJc w:val="left"/>
      <w:pPr>
        <w:ind w:left="4348" w:hanging="420"/>
      </w:pPr>
      <w:rPr>
        <w:rFonts w:ascii="Wingdings" w:hAnsi="Wingdings" w:hint="default"/>
      </w:rPr>
    </w:lvl>
  </w:abstractNum>
  <w:abstractNum w:abstractNumId="31" w15:restartNumberingAfterBreak="0">
    <w:nsid w:val="7FB06750"/>
    <w:multiLevelType w:val="multilevel"/>
    <w:tmpl w:val="7FB06750"/>
    <w:lvl w:ilvl="0">
      <w:start w:val="2"/>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1549102228">
    <w:abstractNumId w:val="16"/>
  </w:num>
  <w:num w:numId="2" w16cid:durableId="821652827">
    <w:abstractNumId w:val="11"/>
  </w:num>
  <w:num w:numId="3" w16cid:durableId="12342247">
    <w:abstractNumId w:val="29"/>
  </w:num>
  <w:num w:numId="4" w16cid:durableId="169943150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530150176">
    <w:abstractNumId w:val="31"/>
  </w:num>
  <w:num w:numId="6" w16cid:durableId="1648050092">
    <w:abstractNumId w:val="26"/>
  </w:num>
  <w:num w:numId="7" w16cid:durableId="427236592">
    <w:abstractNumId w:val="21"/>
  </w:num>
  <w:num w:numId="8" w16cid:durableId="372195527">
    <w:abstractNumId w:val="24"/>
  </w:num>
  <w:num w:numId="9" w16cid:durableId="931015950">
    <w:abstractNumId w:val="9"/>
  </w:num>
  <w:num w:numId="10" w16cid:durableId="128603818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146975259">
    <w:abstractNumId w:val="30"/>
  </w:num>
  <w:num w:numId="12" w16cid:durableId="1046024914">
    <w:abstractNumId w:val="4"/>
  </w:num>
  <w:num w:numId="13" w16cid:durableId="1660189710">
    <w:abstractNumId w:val="5"/>
  </w:num>
  <w:num w:numId="14" w16cid:durableId="1216354712">
    <w:abstractNumId w:val="2"/>
  </w:num>
  <w:num w:numId="15" w16cid:durableId="1643383088">
    <w:abstractNumId w:val="17"/>
  </w:num>
  <w:num w:numId="16" w16cid:durableId="270477535">
    <w:abstractNumId w:val="7"/>
  </w:num>
  <w:num w:numId="17" w16cid:durableId="920218975">
    <w:abstractNumId w:val="8"/>
  </w:num>
  <w:num w:numId="18" w16cid:durableId="1548760481">
    <w:abstractNumId w:val="28"/>
  </w:num>
  <w:num w:numId="19" w16cid:durableId="975914499">
    <w:abstractNumId w:val="23"/>
  </w:num>
  <w:num w:numId="20" w16cid:durableId="1645892215">
    <w:abstractNumId w:val="6"/>
  </w:num>
  <w:num w:numId="21" w16cid:durableId="2053840822">
    <w:abstractNumId w:val="27"/>
  </w:num>
  <w:num w:numId="22" w16cid:durableId="1824008705">
    <w:abstractNumId w:val="14"/>
  </w:num>
  <w:num w:numId="23" w16cid:durableId="2076396663">
    <w:abstractNumId w:val="1"/>
  </w:num>
  <w:num w:numId="24" w16cid:durableId="126512218">
    <w:abstractNumId w:val="13"/>
  </w:num>
  <w:num w:numId="25" w16cid:durableId="255359669">
    <w:abstractNumId w:val="18"/>
  </w:num>
  <w:num w:numId="26" w16cid:durableId="1333145296">
    <w:abstractNumId w:val="0"/>
  </w:num>
  <w:num w:numId="27" w16cid:durableId="1375156766">
    <w:abstractNumId w:val="12"/>
  </w:num>
  <w:num w:numId="28" w16cid:durableId="1515800460">
    <w:abstractNumId w:val="25"/>
  </w:num>
  <w:num w:numId="29" w16cid:durableId="2131051826">
    <w:abstractNumId w:val="22"/>
  </w:num>
  <w:num w:numId="30" w16cid:durableId="323629091">
    <w:abstractNumId w:val="20"/>
  </w:num>
  <w:num w:numId="31" w16cid:durableId="716317746">
    <w:abstractNumId w:val="3"/>
  </w:num>
  <w:num w:numId="32" w16cid:durableId="761493108">
    <w:abstractNumId w:val="10"/>
  </w:num>
  <w:num w:numId="33" w16cid:durableId="52049234">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doNotDisplayPageBoundaries/>
  <w:bordersDoNotSurroundHeader/>
  <w:bordersDoNotSurroundFooter/>
  <w:defaultTabStop w:val="840"/>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1D24"/>
    <w:rsid w:val="00001234"/>
    <w:rsid w:val="000121F5"/>
    <w:rsid w:val="00014849"/>
    <w:rsid w:val="00014B3E"/>
    <w:rsid w:val="000226E6"/>
    <w:rsid w:val="0002719B"/>
    <w:rsid w:val="00027306"/>
    <w:rsid w:val="000352C7"/>
    <w:rsid w:val="00035DC5"/>
    <w:rsid w:val="00037F70"/>
    <w:rsid w:val="00042E43"/>
    <w:rsid w:val="00045620"/>
    <w:rsid w:val="00050595"/>
    <w:rsid w:val="000517FC"/>
    <w:rsid w:val="0005387D"/>
    <w:rsid w:val="000543A2"/>
    <w:rsid w:val="00061C63"/>
    <w:rsid w:val="0006485E"/>
    <w:rsid w:val="00071B99"/>
    <w:rsid w:val="000773E5"/>
    <w:rsid w:val="0008482F"/>
    <w:rsid w:val="00090C16"/>
    <w:rsid w:val="00095AC8"/>
    <w:rsid w:val="000B2654"/>
    <w:rsid w:val="000B319C"/>
    <w:rsid w:val="000B3A90"/>
    <w:rsid w:val="000B5405"/>
    <w:rsid w:val="000B5703"/>
    <w:rsid w:val="000C41F2"/>
    <w:rsid w:val="000C5870"/>
    <w:rsid w:val="000D1E18"/>
    <w:rsid w:val="000E0D63"/>
    <w:rsid w:val="000E11B4"/>
    <w:rsid w:val="000E13BF"/>
    <w:rsid w:val="000E2210"/>
    <w:rsid w:val="000E45F1"/>
    <w:rsid w:val="000E46EC"/>
    <w:rsid w:val="000E59F9"/>
    <w:rsid w:val="000F6B3F"/>
    <w:rsid w:val="00100C20"/>
    <w:rsid w:val="00101FD8"/>
    <w:rsid w:val="00103390"/>
    <w:rsid w:val="00110442"/>
    <w:rsid w:val="0011054C"/>
    <w:rsid w:val="00112651"/>
    <w:rsid w:val="00126889"/>
    <w:rsid w:val="00127A24"/>
    <w:rsid w:val="001300A7"/>
    <w:rsid w:val="00135308"/>
    <w:rsid w:val="00135CD4"/>
    <w:rsid w:val="0013640D"/>
    <w:rsid w:val="0013715E"/>
    <w:rsid w:val="001601EE"/>
    <w:rsid w:val="00165054"/>
    <w:rsid w:val="00165811"/>
    <w:rsid w:val="001717C8"/>
    <w:rsid w:val="00176AF0"/>
    <w:rsid w:val="00177E4B"/>
    <w:rsid w:val="0018395A"/>
    <w:rsid w:val="0018617C"/>
    <w:rsid w:val="0019089E"/>
    <w:rsid w:val="00192A0C"/>
    <w:rsid w:val="001B5AA9"/>
    <w:rsid w:val="001C4083"/>
    <w:rsid w:val="001D22BA"/>
    <w:rsid w:val="001D4553"/>
    <w:rsid w:val="001E0862"/>
    <w:rsid w:val="00202467"/>
    <w:rsid w:val="00216879"/>
    <w:rsid w:val="00220E6E"/>
    <w:rsid w:val="00223DD5"/>
    <w:rsid w:val="0022632D"/>
    <w:rsid w:val="00227F2E"/>
    <w:rsid w:val="00237E6F"/>
    <w:rsid w:val="00241C63"/>
    <w:rsid w:val="00241CC8"/>
    <w:rsid w:val="00253577"/>
    <w:rsid w:val="0025646F"/>
    <w:rsid w:val="002665D8"/>
    <w:rsid w:val="00267ACD"/>
    <w:rsid w:val="002724D6"/>
    <w:rsid w:val="0027596A"/>
    <w:rsid w:val="00277324"/>
    <w:rsid w:val="002811EB"/>
    <w:rsid w:val="0029232B"/>
    <w:rsid w:val="0029312C"/>
    <w:rsid w:val="00296D51"/>
    <w:rsid w:val="002A4B91"/>
    <w:rsid w:val="002A5338"/>
    <w:rsid w:val="002B151F"/>
    <w:rsid w:val="002B1CB9"/>
    <w:rsid w:val="002B54E2"/>
    <w:rsid w:val="002C1BC6"/>
    <w:rsid w:val="002C26C1"/>
    <w:rsid w:val="002C30A1"/>
    <w:rsid w:val="002C4816"/>
    <w:rsid w:val="002C71C9"/>
    <w:rsid w:val="002D0F62"/>
    <w:rsid w:val="002F12B2"/>
    <w:rsid w:val="002F4DAF"/>
    <w:rsid w:val="002F6330"/>
    <w:rsid w:val="00300A9B"/>
    <w:rsid w:val="00302EAB"/>
    <w:rsid w:val="003236F8"/>
    <w:rsid w:val="0033189D"/>
    <w:rsid w:val="003334D8"/>
    <w:rsid w:val="00336F15"/>
    <w:rsid w:val="00337A0A"/>
    <w:rsid w:val="00340141"/>
    <w:rsid w:val="00341071"/>
    <w:rsid w:val="003514CD"/>
    <w:rsid w:val="003617E2"/>
    <w:rsid w:val="003632D0"/>
    <w:rsid w:val="003642CB"/>
    <w:rsid w:val="00366E38"/>
    <w:rsid w:val="0036765D"/>
    <w:rsid w:val="00367F67"/>
    <w:rsid w:val="0038075B"/>
    <w:rsid w:val="00383ECD"/>
    <w:rsid w:val="0039099C"/>
    <w:rsid w:val="00391451"/>
    <w:rsid w:val="00391B17"/>
    <w:rsid w:val="00393727"/>
    <w:rsid w:val="00393A8E"/>
    <w:rsid w:val="00397870"/>
    <w:rsid w:val="00397980"/>
    <w:rsid w:val="003A1883"/>
    <w:rsid w:val="003A2109"/>
    <w:rsid w:val="003A2568"/>
    <w:rsid w:val="003B0D9E"/>
    <w:rsid w:val="003B35D0"/>
    <w:rsid w:val="003B5D8B"/>
    <w:rsid w:val="003D46B0"/>
    <w:rsid w:val="003D6F25"/>
    <w:rsid w:val="003D78E8"/>
    <w:rsid w:val="003E36C5"/>
    <w:rsid w:val="003F673C"/>
    <w:rsid w:val="004003F4"/>
    <w:rsid w:val="00402DFA"/>
    <w:rsid w:val="00403FC4"/>
    <w:rsid w:val="004113CA"/>
    <w:rsid w:val="00412C9E"/>
    <w:rsid w:val="00414973"/>
    <w:rsid w:val="00416DFA"/>
    <w:rsid w:val="00423BB7"/>
    <w:rsid w:val="00425E23"/>
    <w:rsid w:val="00432241"/>
    <w:rsid w:val="00437EF6"/>
    <w:rsid w:val="00447ED1"/>
    <w:rsid w:val="004529CE"/>
    <w:rsid w:val="004606DC"/>
    <w:rsid w:val="00474A45"/>
    <w:rsid w:val="004801B4"/>
    <w:rsid w:val="00484BA7"/>
    <w:rsid w:val="00493714"/>
    <w:rsid w:val="00493B40"/>
    <w:rsid w:val="0049505D"/>
    <w:rsid w:val="0049765F"/>
    <w:rsid w:val="004A5A41"/>
    <w:rsid w:val="004B3299"/>
    <w:rsid w:val="004B3488"/>
    <w:rsid w:val="004B420B"/>
    <w:rsid w:val="004B424A"/>
    <w:rsid w:val="004C4771"/>
    <w:rsid w:val="004D0DB6"/>
    <w:rsid w:val="004D5FA4"/>
    <w:rsid w:val="004D7A76"/>
    <w:rsid w:val="004E4B30"/>
    <w:rsid w:val="004F32D0"/>
    <w:rsid w:val="004F3827"/>
    <w:rsid w:val="00506A18"/>
    <w:rsid w:val="00512931"/>
    <w:rsid w:val="00516BA9"/>
    <w:rsid w:val="00520684"/>
    <w:rsid w:val="00522D5C"/>
    <w:rsid w:val="0052321C"/>
    <w:rsid w:val="00523A30"/>
    <w:rsid w:val="00534007"/>
    <w:rsid w:val="0054615F"/>
    <w:rsid w:val="00551A08"/>
    <w:rsid w:val="005545AE"/>
    <w:rsid w:val="00556095"/>
    <w:rsid w:val="0056326E"/>
    <w:rsid w:val="00565EBD"/>
    <w:rsid w:val="0056613F"/>
    <w:rsid w:val="00572EA8"/>
    <w:rsid w:val="00576F57"/>
    <w:rsid w:val="00585DFD"/>
    <w:rsid w:val="00594C41"/>
    <w:rsid w:val="00595E99"/>
    <w:rsid w:val="005A5F62"/>
    <w:rsid w:val="005B1974"/>
    <w:rsid w:val="005B251F"/>
    <w:rsid w:val="005B6268"/>
    <w:rsid w:val="005B7C41"/>
    <w:rsid w:val="005C41DD"/>
    <w:rsid w:val="005D6103"/>
    <w:rsid w:val="005D7480"/>
    <w:rsid w:val="005E0414"/>
    <w:rsid w:val="005E0C40"/>
    <w:rsid w:val="005E15FC"/>
    <w:rsid w:val="005E3085"/>
    <w:rsid w:val="005E33BB"/>
    <w:rsid w:val="006015A8"/>
    <w:rsid w:val="006224BF"/>
    <w:rsid w:val="00645CF4"/>
    <w:rsid w:val="00651F81"/>
    <w:rsid w:val="00653C94"/>
    <w:rsid w:val="0065471B"/>
    <w:rsid w:val="00654992"/>
    <w:rsid w:val="00657ABA"/>
    <w:rsid w:val="00663631"/>
    <w:rsid w:val="00663C19"/>
    <w:rsid w:val="00667CC2"/>
    <w:rsid w:val="00670A3A"/>
    <w:rsid w:val="006811A7"/>
    <w:rsid w:val="00682CC9"/>
    <w:rsid w:val="00696B8D"/>
    <w:rsid w:val="006A35D7"/>
    <w:rsid w:val="006A44D9"/>
    <w:rsid w:val="006A5E44"/>
    <w:rsid w:val="006B03B1"/>
    <w:rsid w:val="006C7A73"/>
    <w:rsid w:val="006D14CC"/>
    <w:rsid w:val="006D2613"/>
    <w:rsid w:val="006D4631"/>
    <w:rsid w:val="006D4F70"/>
    <w:rsid w:val="006E7478"/>
    <w:rsid w:val="006F229E"/>
    <w:rsid w:val="006F27F1"/>
    <w:rsid w:val="006F364E"/>
    <w:rsid w:val="00704C1B"/>
    <w:rsid w:val="00712B42"/>
    <w:rsid w:val="00715C5D"/>
    <w:rsid w:val="00721150"/>
    <w:rsid w:val="00737E6E"/>
    <w:rsid w:val="00747795"/>
    <w:rsid w:val="007571CC"/>
    <w:rsid w:val="00757911"/>
    <w:rsid w:val="00763293"/>
    <w:rsid w:val="007710B3"/>
    <w:rsid w:val="007730E4"/>
    <w:rsid w:val="00774375"/>
    <w:rsid w:val="0077615C"/>
    <w:rsid w:val="00787030"/>
    <w:rsid w:val="007872FF"/>
    <w:rsid w:val="00787CAE"/>
    <w:rsid w:val="00793AFA"/>
    <w:rsid w:val="007A3ACD"/>
    <w:rsid w:val="007B1BB5"/>
    <w:rsid w:val="007B52B7"/>
    <w:rsid w:val="007C20D7"/>
    <w:rsid w:val="007C4D1A"/>
    <w:rsid w:val="007C65F4"/>
    <w:rsid w:val="007C6A37"/>
    <w:rsid w:val="007D0077"/>
    <w:rsid w:val="007D7166"/>
    <w:rsid w:val="007E58B3"/>
    <w:rsid w:val="007E7882"/>
    <w:rsid w:val="007F23B5"/>
    <w:rsid w:val="007F758A"/>
    <w:rsid w:val="008109CA"/>
    <w:rsid w:val="008116D5"/>
    <w:rsid w:val="008139FB"/>
    <w:rsid w:val="008262C9"/>
    <w:rsid w:val="008437EC"/>
    <w:rsid w:val="0084450D"/>
    <w:rsid w:val="00852F80"/>
    <w:rsid w:val="008535B8"/>
    <w:rsid w:val="008600FF"/>
    <w:rsid w:val="008633A1"/>
    <w:rsid w:val="00866F37"/>
    <w:rsid w:val="00872BDF"/>
    <w:rsid w:val="00876F2E"/>
    <w:rsid w:val="00880454"/>
    <w:rsid w:val="00883420"/>
    <w:rsid w:val="008852B7"/>
    <w:rsid w:val="00892A6F"/>
    <w:rsid w:val="008A113C"/>
    <w:rsid w:val="008A5074"/>
    <w:rsid w:val="008B5DB2"/>
    <w:rsid w:val="008B677D"/>
    <w:rsid w:val="008C12EB"/>
    <w:rsid w:val="008D2647"/>
    <w:rsid w:val="008D59E9"/>
    <w:rsid w:val="008E663C"/>
    <w:rsid w:val="008E7463"/>
    <w:rsid w:val="008F5316"/>
    <w:rsid w:val="008F7CB5"/>
    <w:rsid w:val="00901125"/>
    <w:rsid w:val="00903AC5"/>
    <w:rsid w:val="00913169"/>
    <w:rsid w:val="00922DE6"/>
    <w:rsid w:val="00922FBF"/>
    <w:rsid w:val="00931945"/>
    <w:rsid w:val="00933AC8"/>
    <w:rsid w:val="00935D26"/>
    <w:rsid w:val="00941655"/>
    <w:rsid w:val="00946094"/>
    <w:rsid w:val="00951056"/>
    <w:rsid w:val="00955BA4"/>
    <w:rsid w:val="00955FBA"/>
    <w:rsid w:val="009572A3"/>
    <w:rsid w:val="00965E16"/>
    <w:rsid w:val="009674F8"/>
    <w:rsid w:val="00967FBD"/>
    <w:rsid w:val="00980CFD"/>
    <w:rsid w:val="009A0578"/>
    <w:rsid w:val="009A1026"/>
    <w:rsid w:val="009B5846"/>
    <w:rsid w:val="009D2E2A"/>
    <w:rsid w:val="009D3CD7"/>
    <w:rsid w:val="009E0146"/>
    <w:rsid w:val="009E116E"/>
    <w:rsid w:val="009E3820"/>
    <w:rsid w:val="009F1410"/>
    <w:rsid w:val="009F3B30"/>
    <w:rsid w:val="009F684B"/>
    <w:rsid w:val="009F7280"/>
    <w:rsid w:val="009F777F"/>
    <w:rsid w:val="00A00BD2"/>
    <w:rsid w:val="00A039B2"/>
    <w:rsid w:val="00A12784"/>
    <w:rsid w:val="00A20513"/>
    <w:rsid w:val="00A26F5F"/>
    <w:rsid w:val="00A273DE"/>
    <w:rsid w:val="00A55DFC"/>
    <w:rsid w:val="00A56046"/>
    <w:rsid w:val="00A608F3"/>
    <w:rsid w:val="00A6113C"/>
    <w:rsid w:val="00A63CBC"/>
    <w:rsid w:val="00A65B43"/>
    <w:rsid w:val="00A66EFE"/>
    <w:rsid w:val="00A67C0A"/>
    <w:rsid w:val="00A8087F"/>
    <w:rsid w:val="00A847BA"/>
    <w:rsid w:val="00A87AEE"/>
    <w:rsid w:val="00A91304"/>
    <w:rsid w:val="00A91DA8"/>
    <w:rsid w:val="00A964BD"/>
    <w:rsid w:val="00A9686A"/>
    <w:rsid w:val="00A9744F"/>
    <w:rsid w:val="00A97C34"/>
    <w:rsid w:val="00AA6072"/>
    <w:rsid w:val="00AB1D24"/>
    <w:rsid w:val="00AB3FD5"/>
    <w:rsid w:val="00AC00D7"/>
    <w:rsid w:val="00AC3F0B"/>
    <w:rsid w:val="00AD6595"/>
    <w:rsid w:val="00AE7821"/>
    <w:rsid w:val="00AF4F74"/>
    <w:rsid w:val="00AF6A98"/>
    <w:rsid w:val="00B0071E"/>
    <w:rsid w:val="00B069D7"/>
    <w:rsid w:val="00B072B9"/>
    <w:rsid w:val="00B10CC5"/>
    <w:rsid w:val="00B1142A"/>
    <w:rsid w:val="00B14146"/>
    <w:rsid w:val="00B209EE"/>
    <w:rsid w:val="00B21D39"/>
    <w:rsid w:val="00B22951"/>
    <w:rsid w:val="00B24D83"/>
    <w:rsid w:val="00B3228D"/>
    <w:rsid w:val="00B32C06"/>
    <w:rsid w:val="00B33EB8"/>
    <w:rsid w:val="00B43A7A"/>
    <w:rsid w:val="00B47632"/>
    <w:rsid w:val="00B5278F"/>
    <w:rsid w:val="00B6410F"/>
    <w:rsid w:val="00B67795"/>
    <w:rsid w:val="00B73BE7"/>
    <w:rsid w:val="00B76BD8"/>
    <w:rsid w:val="00B844E8"/>
    <w:rsid w:val="00B93D44"/>
    <w:rsid w:val="00B941BB"/>
    <w:rsid w:val="00BA487D"/>
    <w:rsid w:val="00BA71DD"/>
    <w:rsid w:val="00BC2D22"/>
    <w:rsid w:val="00BD0763"/>
    <w:rsid w:val="00BD1471"/>
    <w:rsid w:val="00BD1FEA"/>
    <w:rsid w:val="00BE7B7B"/>
    <w:rsid w:val="00BF4B32"/>
    <w:rsid w:val="00BF61AA"/>
    <w:rsid w:val="00C004E9"/>
    <w:rsid w:val="00C02E9D"/>
    <w:rsid w:val="00C121D8"/>
    <w:rsid w:val="00C13AB3"/>
    <w:rsid w:val="00C143A9"/>
    <w:rsid w:val="00C1594C"/>
    <w:rsid w:val="00C1600E"/>
    <w:rsid w:val="00C16388"/>
    <w:rsid w:val="00C25BBC"/>
    <w:rsid w:val="00C27BAB"/>
    <w:rsid w:val="00C27F61"/>
    <w:rsid w:val="00C3068D"/>
    <w:rsid w:val="00C3542B"/>
    <w:rsid w:val="00C368A7"/>
    <w:rsid w:val="00C439E4"/>
    <w:rsid w:val="00C46D36"/>
    <w:rsid w:val="00C47756"/>
    <w:rsid w:val="00C510BD"/>
    <w:rsid w:val="00C52660"/>
    <w:rsid w:val="00C61D9D"/>
    <w:rsid w:val="00C630E9"/>
    <w:rsid w:val="00C932AC"/>
    <w:rsid w:val="00C94EA1"/>
    <w:rsid w:val="00C956CE"/>
    <w:rsid w:val="00C9573B"/>
    <w:rsid w:val="00C95AE0"/>
    <w:rsid w:val="00C96BFB"/>
    <w:rsid w:val="00C97F98"/>
    <w:rsid w:val="00CA1203"/>
    <w:rsid w:val="00CA3108"/>
    <w:rsid w:val="00CA4A57"/>
    <w:rsid w:val="00CA7DC0"/>
    <w:rsid w:val="00CB16F6"/>
    <w:rsid w:val="00CB3B1A"/>
    <w:rsid w:val="00CB3CC9"/>
    <w:rsid w:val="00CB56C5"/>
    <w:rsid w:val="00CC1AAF"/>
    <w:rsid w:val="00CC7D8C"/>
    <w:rsid w:val="00CD4AF5"/>
    <w:rsid w:val="00CE11B1"/>
    <w:rsid w:val="00CE2EFA"/>
    <w:rsid w:val="00CE56EE"/>
    <w:rsid w:val="00CE5DE6"/>
    <w:rsid w:val="00CF2D7B"/>
    <w:rsid w:val="00CF6833"/>
    <w:rsid w:val="00D036F2"/>
    <w:rsid w:val="00D072C5"/>
    <w:rsid w:val="00D11210"/>
    <w:rsid w:val="00D131CB"/>
    <w:rsid w:val="00D13685"/>
    <w:rsid w:val="00D17550"/>
    <w:rsid w:val="00D21E96"/>
    <w:rsid w:val="00D32B2C"/>
    <w:rsid w:val="00D411C3"/>
    <w:rsid w:val="00D42912"/>
    <w:rsid w:val="00D4579D"/>
    <w:rsid w:val="00D468CE"/>
    <w:rsid w:val="00D479BE"/>
    <w:rsid w:val="00D52A59"/>
    <w:rsid w:val="00D60F8D"/>
    <w:rsid w:val="00D6547D"/>
    <w:rsid w:val="00D661D6"/>
    <w:rsid w:val="00D66339"/>
    <w:rsid w:val="00D70D28"/>
    <w:rsid w:val="00D81671"/>
    <w:rsid w:val="00D94915"/>
    <w:rsid w:val="00D96503"/>
    <w:rsid w:val="00D97919"/>
    <w:rsid w:val="00DA626C"/>
    <w:rsid w:val="00DA6E77"/>
    <w:rsid w:val="00DB0215"/>
    <w:rsid w:val="00DB1636"/>
    <w:rsid w:val="00DC5BB4"/>
    <w:rsid w:val="00DD2A72"/>
    <w:rsid w:val="00DF0AC2"/>
    <w:rsid w:val="00DF0EA7"/>
    <w:rsid w:val="00DF287A"/>
    <w:rsid w:val="00E01C33"/>
    <w:rsid w:val="00E047FA"/>
    <w:rsid w:val="00E26B26"/>
    <w:rsid w:val="00E31705"/>
    <w:rsid w:val="00E3422C"/>
    <w:rsid w:val="00E3503D"/>
    <w:rsid w:val="00E3686B"/>
    <w:rsid w:val="00E37495"/>
    <w:rsid w:val="00E416E3"/>
    <w:rsid w:val="00E44576"/>
    <w:rsid w:val="00E50741"/>
    <w:rsid w:val="00E550AE"/>
    <w:rsid w:val="00E65DD5"/>
    <w:rsid w:val="00E7395C"/>
    <w:rsid w:val="00E84A03"/>
    <w:rsid w:val="00E85AF0"/>
    <w:rsid w:val="00E9238E"/>
    <w:rsid w:val="00E9299F"/>
    <w:rsid w:val="00E94BD6"/>
    <w:rsid w:val="00EA1147"/>
    <w:rsid w:val="00EA644D"/>
    <w:rsid w:val="00EB0F3B"/>
    <w:rsid w:val="00EB10DF"/>
    <w:rsid w:val="00EB3409"/>
    <w:rsid w:val="00EB485B"/>
    <w:rsid w:val="00EC792D"/>
    <w:rsid w:val="00ED0BD3"/>
    <w:rsid w:val="00ED7698"/>
    <w:rsid w:val="00EF2B55"/>
    <w:rsid w:val="00EF46D4"/>
    <w:rsid w:val="00EF7C70"/>
    <w:rsid w:val="00F00D6D"/>
    <w:rsid w:val="00F0219D"/>
    <w:rsid w:val="00F061B8"/>
    <w:rsid w:val="00F0750F"/>
    <w:rsid w:val="00F16CBD"/>
    <w:rsid w:val="00F20F04"/>
    <w:rsid w:val="00F22805"/>
    <w:rsid w:val="00F44A11"/>
    <w:rsid w:val="00F546BD"/>
    <w:rsid w:val="00F61BF4"/>
    <w:rsid w:val="00F61E6B"/>
    <w:rsid w:val="00F66F3E"/>
    <w:rsid w:val="00F7516B"/>
    <w:rsid w:val="00F803D4"/>
    <w:rsid w:val="00F94247"/>
    <w:rsid w:val="00F95696"/>
    <w:rsid w:val="00F966E2"/>
    <w:rsid w:val="00F97DD8"/>
    <w:rsid w:val="00FA3005"/>
    <w:rsid w:val="00FB14F3"/>
    <w:rsid w:val="00FB4D8F"/>
    <w:rsid w:val="00FB502D"/>
    <w:rsid w:val="00FB73A2"/>
    <w:rsid w:val="00FC4710"/>
    <w:rsid w:val="00FC4A56"/>
    <w:rsid w:val="00FC50B0"/>
    <w:rsid w:val="00FE4922"/>
    <w:rsid w:val="00FE6A4E"/>
    <w:rsid w:val="00FF357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9CC57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C7D8C"/>
    <w:pPr>
      <w:widowControl w:val="0"/>
      <w:jc w:val="both"/>
    </w:pPr>
    <w:rPr>
      <w:lang w:val="en-GB"/>
    </w:rPr>
  </w:style>
  <w:style w:type="paragraph" w:styleId="1">
    <w:name w:val="heading 1"/>
    <w:next w:val="a"/>
    <w:link w:val="10"/>
    <w:qFormat/>
    <w:rsid w:val="00AB1D24"/>
    <w:pPr>
      <w:keepNext/>
      <w:keepLines/>
      <w:numPr>
        <w:numId w:val="1"/>
      </w:numPr>
      <w:pBdr>
        <w:top w:val="single" w:sz="12" w:space="3" w:color="auto"/>
      </w:pBdr>
      <w:spacing w:before="240" w:after="180"/>
      <w:outlineLvl w:val="0"/>
    </w:pPr>
    <w:rPr>
      <w:rFonts w:ascii="Arial" w:eastAsia="SimSun" w:hAnsi="Arial" w:cs="Times New Roman"/>
      <w:kern w:val="0"/>
      <w:sz w:val="36"/>
      <w:szCs w:val="20"/>
      <w:lang w:val="en-GB" w:eastAsia="en-US"/>
    </w:rPr>
  </w:style>
  <w:style w:type="paragraph" w:styleId="2">
    <w:name w:val="heading 2"/>
    <w:basedOn w:val="1"/>
    <w:next w:val="a"/>
    <w:link w:val="20"/>
    <w:qFormat/>
    <w:rsid w:val="00AB1D24"/>
    <w:pPr>
      <w:numPr>
        <w:ilvl w:val="1"/>
      </w:numPr>
      <w:pBdr>
        <w:top w:val="none" w:sz="0" w:space="0" w:color="auto"/>
      </w:pBdr>
      <w:tabs>
        <w:tab w:val="left" w:pos="432"/>
        <w:tab w:val="left" w:pos="576"/>
      </w:tabs>
      <w:spacing w:before="180"/>
      <w:outlineLvl w:val="1"/>
    </w:pPr>
    <w:rPr>
      <w:sz w:val="32"/>
    </w:rPr>
  </w:style>
  <w:style w:type="paragraph" w:styleId="3">
    <w:name w:val="heading 3"/>
    <w:basedOn w:val="2"/>
    <w:next w:val="a"/>
    <w:link w:val="30"/>
    <w:qFormat/>
    <w:rsid w:val="00AB1D24"/>
    <w:pPr>
      <w:numPr>
        <w:ilvl w:val="2"/>
      </w:numPr>
      <w:tabs>
        <w:tab w:val="left" w:pos="720"/>
      </w:tabs>
      <w:spacing w:before="120"/>
      <w:outlineLvl w:val="2"/>
    </w:pPr>
    <w:rPr>
      <w:sz w:val="28"/>
    </w:rPr>
  </w:style>
  <w:style w:type="paragraph" w:styleId="4">
    <w:name w:val="heading 4"/>
    <w:basedOn w:val="3"/>
    <w:next w:val="a"/>
    <w:link w:val="40"/>
    <w:qFormat/>
    <w:rsid w:val="00AB1D24"/>
    <w:pPr>
      <w:numPr>
        <w:ilvl w:val="3"/>
      </w:numPr>
      <w:tabs>
        <w:tab w:val="left" w:pos="864"/>
      </w:tabs>
      <w:outlineLvl w:val="3"/>
    </w:pPr>
    <w:rPr>
      <w:sz w:val="24"/>
    </w:rPr>
  </w:style>
  <w:style w:type="paragraph" w:styleId="5">
    <w:name w:val="heading 5"/>
    <w:basedOn w:val="4"/>
    <w:next w:val="a"/>
    <w:link w:val="50"/>
    <w:qFormat/>
    <w:rsid w:val="00AB1D24"/>
    <w:pPr>
      <w:numPr>
        <w:ilvl w:val="5"/>
      </w:numPr>
      <w:tabs>
        <w:tab w:val="left" w:pos="1152"/>
      </w:tabs>
      <w:outlineLvl w:val="4"/>
    </w:pPr>
    <w:rPr>
      <w:sz w:val="22"/>
    </w:rPr>
  </w:style>
  <w:style w:type="paragraph" w:styleId="7">
    <w:name w:val="heading 7"/>
    <w:basedOn w:val="a"/>
    <w:next w:val="a"/>
    <w:link w:val="70"/>
    <w:qFormat/>
    <w:rsid w:val="00AB1D24"/>
    <w:pPr>
      <w:keepNext/>
      <w:keepLines/>
      <w:widowControl/>
      <w:numPr>
        <w:ilvl w:val="6"/>
        <w:numId w:val="1"/>
      </w:numPr>
      <w:tabs>
        <w:tab w:val="left" w:pos="432"/>
        <w:tab w:val="left" w:pos="576"/>
        <w:tab w:val="left" w:pos="720"/>
        <w:tab w:val="left" w:pos="864"/>
        <w:tab w:val="left" w:pos="1152"/>
        <w:tab w:val="left" w:pos="1296"/>
      </w:tabs>
      <w:spacing w:before="120" w:after="180"/>
      <w:jc w:val="left"/>
      <w:outlineLvl w:val="6"/>
    </w:pPr>
    <w:rPr>
      <w:rFonts w:ascii="Arial" w:eastAsia="SimSun" w:hAnsi="Arial" w:cs="Times New Roman"/>
      <w:kern w:val="0"/>
      <w:sz w:val="20"/>
      <w:szCs w:val="20"/>
      <w:lang w:eastAsia="en-US"/>
    </w:rPr>
  </w:style>
  <w:style w:type="paragraph" w:styleId="8">
    <w:name w:val="heading 8"/>
    <w:basedOn w:val="1"/>
    <w:next w:val="a"/>
    <w:link w:val="80"/>
    <w:qFormat/>
    <w:rsid w:val="00AB1D24"/>
    <w:pPr>
      <w:numPr>
        <w:ilvl w:val="7"/>
      </w:numPr>
      <w:tabs>
        <w:tab w:val="left" w:pos="432"/>
        <w:tab w:val="left" w:pos="1440"/>
      </w:tabs>
      <w:outlineLvl w:val="7"/>
    </w:pPr>
  </w:style>
  <w:style w:type="paragraph" w:styleId="9">
    <w:name w:val="heading 9"/>
    <w:basedOn w:val="8"/>
    <w:next w:val="a"/>
    <w:link w:val="90"/>
    <w:qFormat/>
    <w:rsid w:val="00AB1D24"/>
    <w:pPr>
      <w:numPr>
        <w:ilvl w:val="8"/>
      </w:numPr>
      <w:tabs>
        <w:tab w:val="left" w:pos="1584"/>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rsid w:val="00AB1D24"/>
    <w:rPr>
      <w:rFonts w:ascii="Arial" w:eastAsia="SimSun" w:hAnsi="Arial" w:cs="Times New Roman"/>
      <w:kern w:val="0"/>
      <w:sz w:val="36"/>
      <w:szCs w:val="20"/>
      <w:lang w:val="en-GB" w:eastAsia="en-US"/>
    </w:rPr>
  </w:style>
  <w:style w:type="character" w:customStyle="1" w:styleId="20">
    <w:name w:val="見出し 2 (文字)"/>
    <w:basedOn w:val="a0"/>
    <w:link w:val="2"/>
    <w:rsid w:val="00AB1D24"/>
    <w:rPr>
      <w:rFonts w:ascii="Arial" w:eastAsia="SimSun" w:hAnsi="Arial" w:cs="Times New Roman"/>
      <w:kern w:val="0"/>
      <w:sz w:val="32"/>
      <w:szCs w:val="20"/>
      <w:lang w:val="en-GB" w:eastAsia="en-US"/>
    </w:rPr>
  </w:style>
  <w:style w:type="character" w:customStyle="1" w:styleId="30">
    <w:name w:val="見出し 3 (文字)"/>
    <w:basedOn w:val="a0"/>
    <w:link w:val="3"/>
    <w:rsid w:val="00AB1D24"/>
    <w:rPr>
      <w:rFonts w:ascii="Arial" w:eastAsia="SimSun" w:hAnsi="Arial" w:cs="Times New Roman"/>
      <w:kern w:val="0"/>
      <w:sz w:val="28"/>
      <w:szCs w:val="20"/>
      <w:lang w:val="en-GB" w:eastAsia="en-US"/>
    </w:rPr>
  </w:style>
  <w:style w:type="character" w:customStyle="1" w:styleId="40">
    <w:name w:val="見出し 4 (文字)"/>
    <w:basedOn w:val="a0"/>
    <w:link w:val="4"/>
    <w:rsid w:val="00AB1D24"/>
    <w:rPr>
      <w:rFonts w:ascii="Arial" w:eastAsia="SimSun" w:hAnsi="Arial" w:cs="Times New Roman"/>
      <w:kern w:val="0"/>
      <w:sz w:val="24"/>
      <w:szCs w:val="20"/>
      <w:lang w:val="en-GB" w:eastAsia="en-US"/>
    </w:rPr>
  </w:style>
  <w:style w:type="character" w:customStyle="1" w:styleId="50">
    <w:name w:val="見出し 5 (文字)"/>
    <w:basedOn w:val="a0"/>
    <w:link w:val="5"/>
    <w:rsid w:val="00AB1D24"/>
    <w:rPr>
      <w:rFonts w:ascii="Arial" w:eastAsia="SimSun" w:hAnsi="Arial" w:cs="Times New Roman"/>
      <w:kern w:val="0"/>
      <w:sz w:val="22"/>
      <w:szCs w:val="20"/>
      <w:lang w:val="en-GB" w:eastAsia="en-US"/>
    </w:rPr>
  </w:style>
  <w:style w:type="character" w:customStyle="1" w:styleId="70">
    <w:name w:val="見出し 7 (文字)"/>
    <w:basedOn w:val="a0"/>
    <w:link w:val="7"/>
    <w:rsid w:val="00AB1D24"/>
    <w:rPr>
      <w:rFonts w:ascii="Arial" w:eastAsia="SimSun" w:hAnsi="Arial" w:cs="Times New Roman"/>
      <w:kern w:val="0"/>
      <w:sz w:val="20"/>
      <w:szCs w:val="20"/>
      <w:lang w:val="en-GB" w:eastAsia="en-US"/>
    </w:rPr>
  </w:style>
  <w:style w:type="character" w:customStyle="1" w:styleId="80">
    <w:name w:val="見出し 8 (文字)"/>
    <w:basedOn w:val="a0"/>
    <w:link w:val="8"/>
    <w:rsid w:val="00AB1D24"/>
    <w:rPr>
      <w:rFonts w:ascii="Arial" w:eastAsia="SimSun" w:hAnsi="Arial" w:cs="Times New Roman"/>
      <w:kern w:val="0"/>
      <w:sz w:val="36"/>
      <w:szCs w:val="20"/>
      <w:lang w:val="en-GB" w:eastAsia="en-US"/>
    </w:rPr>
  </w:style>
  <w:style w:type="character" w:customStyle="1" w:styleId="90">
    <w:name w:val="見出し 9 (文字)"/>
    <w:basedOn w:val="a0"/>
    <w:link w:val="9"/>
    <w:rsid w:val="00AB1D24"/>
    <w:rPr>
      <w:rFonts w:ascii="Arial" w:eastAsia="SimSun" w:hAnsi="Arial" w:cs="Times New Roman"/>
      <w:kern w:val="0"/>
      <w:sz w:val="36"/>
      <w:szCs w:val="20"/>
      <w:lang w:val="en-GB" w:eastAsia="en-US"/>
    </w:rPr>
  </w:style>
  <w:style w:type="character" w:customStyle="1" w:styleId="CRCoverPageZchn">
    <w:name w:val="CR Cover Page Zchn"/>
    <w:link w:val="CRCoverPage"/>
    <w:rsid w:val="00AB1D24"/>
    <w:rPr>
      <w:rFonts w:ascii="Arial" w:hAnsi="Arial"/>
      <w:lang w:val="en-GB" w:eastAsia="en-US"/>
    </w:rPr>
  </w:style>
  <w:style w:type="paragraph" w:styleId="a3">
    <w:name w:val="header"/>
    <w:basedOn w:val="a"/>
    <w:link w:val="a4"/>
    <w:rsid w:val="00AB1D24"/>
    <w:pPr>
      <w:spacing w:after="180"/>
      <w:jc w:val="left"/>
    </w:pPr>
    <w:rPr>
      <w:rFonts w:ascii="Arial" w:eastAsia="SimSun" w:hAnsi="Arial" w:cs="Times New Roman"/>
      <w:b/>
      <w:kern w:val="0"/>
      <w:sz w:val="18"/>
      <w:szCs w:val="20"/>
      <w:lang w:eastAsia="en-US"/>
    </w:rPr>
  </w:style>
  <w:style w:type="character" w:customStyle="1" w:styleId="a4">
    <w:name w:val="ヘッダー (文字)"/>
    <w:basedOn w:val="a0"/>
    <w:link w:val="a3"/>
    <w:rsid w:val="00AB1D24"/>
    <w:rPr>
      <w:rFonts w:ascii="Arial" w:eastAsia="SimSun" w:hAnsi="Arial" w:cs="Times New Roman"/>
      <w:b/>
      <w:kern w:val="0"/>
      <w:sz w:val="18"/>
      <w:szCs w:val="20"/>
      <w:lang w:eastAsia="en-US"/>
    </w:rPr>
  </w:style>
  <w:style w:type="paragraph" w:customStyle="1" w:styleId="CRCoverPage">
    <w:name w:val="CR Cover Page"/>
    <w:link w:val="CRCoverPageZchn"/>
    <w:rsid w:val="00AB1D24"/>
    <w:pPr>
      <w:spacing w:after="120"/>
    </w:pPr>
    <w:rPr>
      <w:rFonts w:ascii="Arial" w:hAnsi="Arial"/>
      <w:lang w:val="en-GB" w:eastAsia="en-US"/>
    </w:rPr>
  </w:style>
  <w:style w:type="paragraph" w:styleId="a5">
    <w:name w:val="No Spacing"/>
    <w:uiPriority w:val="1"/>
    <w:qFormat/>
    <w:rsid w:val="00AB1D24"/>
    <w:pPr>
      <w:widowControl w:val="0"/>
      <w:jc w:val="both"/>
    </w:pPr>
  </w:style>
  <w:style w:type="paragraph" w:styleId="a6">
    <w:name w:val="List Paragraph"/>
    <w:basedOn w:val="a"/>
    <w:uiPriority w:val="34"/>
    <w:qFormat/>
    <w:rsid w:val="00941655"/>
    <w:pPr>
      <w:ind w:leftChars="400" w:left="840"/>
    </w:pPr>
  </w:style>
  <w:style w:type="paragraph" w:customStyle="1" w:styleId="Proposal">
    <w:name w:val="Proposal"/>
    <w:basedOn w:val="a"/>
    <w:link w:val="Proposal0"/>
    <w:rsid w:val="00941655"/>
  </w:style>
  <w:style w:type="paragraph" w:customStyle="1" w:styleId="Observation">
    <w:name w:val="Observation"/>
    <w:basedOn w:val="a"/>
    <w:qFormat/>
    <w:rsid w:val="00941655"/>
    <w:pPr>
      <w:widowControl/>
      <w:tabs>
        <w:tab w:val="left" w:pos="1701"/>
      </w:tabs>
      <w:overflowPunct w:val="0"/>
      <w:autoSpaceDE w:val="0"/>
      <w:autoSpaceDN w:val="0"/>
      <w:adjustRightInd w:val="0"/>
      <w:spacing w:after="120"/>
      <w:ind w:left="1701" w:hanging="1701"/>
      <w:textAlignment w:val="baseline"/>
    </w:pPr>
    <w:rPr>
      <w:rFonts w:ascii="Arial" w:eastAsia="Times New Roman" w:hAnsi="Arial" w:cs="Times New Roman"/>
      <w:b/>
      <w:bCs/>
      <w:kern w:val="0"/>
      <w:sz w:val="20"/>
      <w:szCs w:val="20"/>
    </w:rPr>
  </w:style>
  <w:style w:type="character" w:customStyle="1" w:styleId="Proposal0">
    <w:name w:val="Proposal (文字)"/>
    <w:basedOn w:val="a0"/>
    <w:link w:val="Proposal"/>
    <w:rsid w:val="00941655"/>
    <w:rPr>
      <w:lang w:val="en-GB"/>
    </w:rPr>
  </w:style>
  <w:style w:type="character" w:styleId="a7">
    <w:name w:val="annotation reference"/>
    <w:basedOn w:val="a0"/>
    <w:uiPriority w:val="99"/>
    <w:unhideWhenUsed/>
    <w:qFormat/>
    <w:rsid w:val="000121F5"/>
    <w:rPr>
      <w:sz w:val="18"/>
      <w:szCs w:val="18"/>
    </w:rPr>
  </w:style>
  <w:style w:type="paragraph" w:styleId="a8">
    <w:name w:val="annotation text"/>
    <w:basedOn w:val="a"/>
    <w:link w:val="a9"/>
    <w:uiPriority w:val="99"/>
    <w:unhideWhenUsed/>
    <w:qFormat/>
    <w:rsid w:val="000121F5"/>
    <w:pPr>
      <w:jc w:val="left"/>
    </w:pPr>
  </w:style>
  <w:style w:type="character" w:customStyle="1" w:styleId="a9">
    <w:name w:val="コメント文字列 (文字)"/>
    <w:basedOn w:val="a0"/>
    <w:link w:val="a8"/>
    <w:uiPriority w:val="99"/>
    <w:qFormat/>
    <w:rsid w:val="000121F5"/>
  </w:style>
  <w:style w:type="paragraph" w:styleId="aa">
    <w:name w:val="annotation subject"/>
    <w:basedOn w:val="a8"/>
    <w:next w:val="a8"/>
    <w:link w:val="ab"/>
    <w:uiPriority w:val="99"/>
    <w:semiHidden/>
    <w:unhideWhenUsed/>
    <w:rsid w:val="000121F5"/>
    <w:rPr>
      <w:b/>
      <w:bCs/>
    </w:rPr>
  </w:style>
  <w:style w:type="character" w:customStyle="1" w:styleId="ab">
    <w:name w:val="コメント内容 (文字)"/>
    <w:basedOn w:val="a9"/>
    <w:link w:val="aa"/>
    <w:uiPriority w:val="99"/>
    <w:semiHidden/>
    <w:rsid w:val="000121F5"/>
    <w:rPr>
      <w:b/>
      <w:bCs/>
    </w:rPr>
  </w:style>
  <w:style w:type="paragraph" w:styleId="ac">
    <w:name w:val="Balloon Text"/>
    <w:basedOn w:val="a"/>
    <w:link w:val="ad"/>
    <w:uiPriority w:val="99"/>
    <w:semiHidden/>
    <w:unhideWhenUsed/>
    <w:rsid w:val="000121F5"/>
    <w:rPr>
      <w:rFonts w:asciiTheme="majorHAnsi" w:eastAsiaTheme="majorEastAsia" w:hAnsiTheme="majorHAnsi" w:cstheme="majorBidi"/>
      <w:sz w:val="18"/>
      <w:szCs w:val="18"/>
    </w:rPr>
  </w:style>
  <w:style w:type="character" w:customStyle="1" w:styleId="ad">
    <w:name w:val="吹き出し (文字)"/>
    <w:basedOn w:val="a0"/>
    <w:link w:val="ac"/>
    <w:uiPriority w:val="99"/>
    <w:semiHidden/>
    <w:rsid w:val="000121F5"/>
    <w:rPr>
      <w:rFonts w:asciiTheme="majorHAnsi" w:eastAsiaTheme="majorEastAsia" w:hAnsiTheme="majorHAnsi" w:cstheme="majorBidi"/>
      <w:sz w:val="18"/>
      <w:szCs w:val="18"/>
    </w:rPr>
  </w:style>
  <w:style w:type="paragraph" w:styleId="ae">
    <w:name w:val="footer"/>
    <w:basedOn w:val="a"/>
    <w:link w:val="af"/>
    <w:uiPriority w:val="99"/>
    <w:unhideWhenUsed/>
    <w:rsid w:val="00F97DD8"/>
    <w:pPr>
      <w:tabs>
        <w:tab w:val="center" w:pos="4252"/>
        <w:tab w:val="right" w:pos="8504"/>
      </w:tabs>
      <w:snapToGrid w:val="0"/>
    </w:pPr>
  </w:style>
  <w:style w:type="character" w:customStyle="1" w:styleId="af">
    <w:name w:val="フッター (文字)"/>
    <w:basedOn w:val="a0"/>
    <w:link w:val="ae"/>
    <w:uiPriority w:val="99"/>
    <w:rsid w:val="00F97DD8"/>
  </w:style>
  <w:style w:type="table" w:styleId="af0">
    <w:name w:val="Table Grid"/>
    <w:basedOn w:val="a1"/>
    <w:uiPriority w:val="39"/>
    <w:rsid w:val="0053400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a"/>
    <w:link w:val="NOChar"/>
    <w:qFormat/>
    <w:rsid w:val="00534007"/>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s="Times New Roman"/>
      <w:kern w:val="0"/>
      <w:sz w:val="20"/>
      <w:szCs w:val="20"/>
    </w:rPr>
  </w:style>
  <w:style w:type="character" w:customStyle="1" w:styleId="NOChar">
    <w:name w:val="NO Char"/>
    <w:link w:val="NO"/>
    <w:qFormat/>
    <w:rsid w:val="00534007"/>
    <w:rPr>
      <w:rFonts w:ascii="Times New Roman" w:eastAsia="Times New Roman" w:hAnsi="Times New Roman" w:cs="Times New Roman"/>
      <w:kern w:val="0"/>
      <w:sz w:val="20"/>
      <w:szCs w:val="20"/>
      <w:lang w:val="en-GB"/>
    </w:rPr>
  </w:style>
  <w:style w:type="paragraph" w:customStyle="1" w:styleId="B1">
    <w:name w:val="B1"/>
    <w:basedOn w:val="af1"/>
    <w:link w:val="B1Char1"/>
    <w:qFormat/>
    <w:rsid w:val="00534007"/>
    <w:pPr>
      <w:widowControl/>
      <w:overflowPunct w:val="0"/>
      <w:autoSpaceDE w:val="0"/>
      <w:autoSpaceDN w:val="0"/>
      <w:adjustRightInd w:val="0"/>
      <w:spacing w:after="180"/>
      <w:ind w:left="568"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1Char1">
    <w:name w:val="B1 Char1"/>
    <w:link w:val="B1"/>
    <w:qFormat/>
    <w:rsid w:val="00534007"/>
    <w:rPr>
      <w:rFonts w:ascii="Times New Roman" w:eastAsia="Times New Roman" w:hAnsi="Times New Roman" w:cs="Times New Roman"/>
      <w:kern w:val="0"/>
      <w:sz w:val="20"/>
      <w:szCs w:val="20"/>
      <w:lang w:val="en-GB"/>
    </w:rPr>
  </w:style>
  <w:style w:type="paragraph" w:customStyle="1" w:styleId="EditorsNote">
    <w:name w:val="Editor's Note"/>
    <w:basedOn w:val="NO"/>
    <w:link w:val="EditorsNoteChar"/>
    <w:qFormat/>
    <w:rsid w:val="00534007"/>
    <w:rPr>
      <w:color w:val="FF0000"/>
    </w:rPr>
  </w:style>
  <w:style w:type="character" w:customStyle="1" w:styleId="EditorsNoteChar">
    <w:name w:val="Editor's Note Char"/>
    <w:link w:val="EditorsNote"/>
    <w:qFormat/>
    <w:rsid w:val="00534007"/>
    <w:rPr>
      <w:rFonts w:ascii="Times New Roman" w:eastAsia="Times New Roman" w:hAnsi="Times New Roman" w:cs="Times New Roman"/>
      <w:color w:val="FF0000"/>
      <w:kern w:val="0"/>
      <w:sz w:val="20"/>
      <w:szCs w:val="20"/>
      <w:lang w:val="en-GB"/>
    </w:rPr>
  </w:style>
  <w:style w:type="paragraph" w:customStyle="1" w:styleId="B2">
    <w:name w:val="B2"/>
    <w:basedOn w:val="21"/>
    <w:link w:val="B2Char"/>
    <w:qFormat/>
    <w:rsid w:val="00534007"/>
    <w:pPr>
      <w:widowControl/>
      <w:overflowPunct w:val="0"/>
      <w:autoSpaceDE w:val="0"/>
      <w:autoSpaceDN w:val="0"/>
      <w:adjustRightInd w:val="0"/>
      <w:spacing w:after="180"/>
      <w:ind w:leftChars="0" w:left="851"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2Char">
    <w:name w:val="B2 Char"/>
    <w:link w:val="B2"/>
    <w:qFormat/>
    <w:rsid w:val="00534007"/>
    <w:rPr>
      <w:rFonts w:ascii="Times New Roman" w:eastAsia="Times New Roman" w:hAnsi="Times New Roman" w:cs="Times New Roman"/>
      <w:kern w:val="0"/>
      <w:sz w:val="20"/>
      <w:szCs w:val="20"/>
      <w:lang w:val="en-GB"/>
    </w:rPr>
  </w:style>
  <w:style w:type="paragraph" w:customStyle="1" w:styleId="B3">
    <w:name w:val="B3"/>
    <w:basedOn w:val="31"/>
    <w:link w:val="B3Char2"/>
    <w:qFormat/>
    <w:rsid w:val="00534007"/>
    <w:pPr>
      <w:widowControl/>
      <w:overflowPunct w:val="0"/>
      <w:autoSpaceDE w:val="0"/>
      <w:autoSpaceDN w:val="0"/>
      <w:adjustRightInd w:val="0"/>
      <w:spacing w:after="180"/>
      <w:ind w:leftChars="0" w:left="1135"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3Char2">
    <w:name w:val="B3 Char2"/>
    <w:link w:val="B3"/>
    <w:qFormat/>
    <w:rsid w:val="00534007"/>
    <w:rPr>
      <w:rFonts w:ascii="Times New Roman" w:eastAsia="Times New Roman" w:hAnsi="Times New Roman" w:cs="Times New Roman"/>
      <w:kern w:val="0"/>
      <w:sz w:val="20"/>
      <w:szCs w:val="20"/>
      <w:lang w:val="en-GB"/>
    </w:rPr>
  </w:style>
  <w:style w:type="paragraph" w:customStyle="1" w:styleId="B4">
    <w:name w:val="B4"/>
    <w:basedOn w:val="41"/>
    <w:link w:val="B4Char"/>
    <w:qFormat/>
    <w:rsid w:val="00534007"/>
    <w:pPr>
      <w:widowControl/>
      <w:overflowPunct w:val="0"/>
      <w:autoSpaceDE w:val="0"/>
      <w:autoSpaceDN w:val="0"/>
      <w:adjustRightInd w:val="0"/>
      <w:spacing w:after="180"/>
      <w:ind w:leftChars="0" w:left="1418"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4Char">
    <w:name w:val="B4 Char"/>
    <w:link w:val="B4"/>
    <w:qFormat/>
    <w:rsid w:val="00534007"/>
    <w:rPr>
      <w:rFonts w:ascii="Times New Roman" w:eastAsia="Times New Roman" w:hAnsi="Times New Roman" w:cs="Times New Roman"/>
      <w:kern w:val="0"/>
      <w:sz w:val="20"/>
      <w:szCs w:val="20"/>
      <w:lang w:val="en-GB"/>
    </w:rPr>
  </w:style>
  <w:style w:type="paragraph" w:styleId="af1">
    <w:name w:val="List"/>
    <w:basedOn w:val="a"/>
    <w:uiPriority w:val="99"/>
    <w:semiHidden/>
    <w:unhideWhenUsed/>
    <w:rsid w:val="00534007"/>
    <w:pPr>
      <w:ind w:left="200" w:hangingChars="200" w:hanging="200"/>
      <w:contextualSpacing/>
    </w:pPr>
  </w:style>
  <w:style w:type="paragraph" w:styleId="21">
    <w:name w:val="List 2"/>
    <w:basedOn w:val="a"/>
    <w:uiPriority w:val="99"/>
    <w:semiHidden/>
    <w:unhideWhenUsed/>
    <w:rsid w:val="00534007"/>
    <w:pPr>
      <w:ind w:leftChars="200" w:left="100" w:hangingChars="200" w:hanging="200"/>
      <w:contextualSpacing/>
    </w:pPr>
  </w:style>
  <w:style w:type="paragraph" w:styleId="31">
    <w:name w:val="List 3"/>
    <w:basedOn w:val="a"/>
    <w:uiPriority w:val="99"/>
    <w:semiHidden/>
    <w:unhideWhenUsed/>
    <w:rsid w:val="00534007"/>
    <w:pPr>
      <w:ind w:leftChars="400" w:left="100" w:hangingChars="200" w:hanging="200"/>
      <w:contextualSpacing/>
    </w:pPr>
  </w:style>
  <w:style w:type="paragraph" w:styleId="41">
    <w:name w:val="List 4"/>
    <w:basedOn w:val="a"/>
    <w:uiPriority w:val="99"/>
    <w:semiHidden/>
    <w:unhideWhenUsed/>
    <w:rsid w:val="00534007"/>
    <w:pPr>
      <w:ind w:leftChars="600" w:left="100" w:hangingChars="200" w:hanging="200"/>
      <w:contextualSpacing/>
    </w:pPr>
  </w:style>
  <w:style w:type="paragraph" w:customStyle="1" w:styleId="TAL">
    <w:name w:val="TAL"/>
    <w:basedOn w:val="a"/>
    <w:link w:val="TALCar"/>
    <w:qFormat/>
    <w:rsid w:val="00E31705"/>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rPr>
  </w:style>
  <w:style w:type="character" w:customStyle="1" w:styleId="TALCar">
    <w:name w:val="TAL Car"/>
    <w:link w:val="TAL"/>
    <w:qFormat/>
    <w:rsid w:val="00E31705"/>
    <w:rPr>
      <w:rFonts w:ascii="Arial" w:eastAsia="Times New Roman" w:hAnsi="Arial" w:cs="Times New Roman"/>
      <w:kern w:val="0"/>
      <w:sz w:val="18"/>
      <w:szCs w:val="20"/>
      <w:lang w:val="en-GB"/>
    </w:rPr>
  </w:style>
  <w:style w:type="paragraph" w:customStyle="1" w:styleId="TAH">
    <w:name w:val="TAH"/>
    <w:basedOn w:val="a"/>
    <w:link w:val="TAHCar"/>
    <w:qFormat/>
    <w:rsid w:val="00E31705"/>
    <w:pPr>
      <w:keepNext/>
      <w:keepLines/>
      <w:widowControl/>
      <w:overflowPunct w:val="0"/>
      <w:autoSpaceDE w:val="0"/>
      <w:autoSpaceDN w:val="0"/>
      <w:adjustRightInd w:val="0"/>
      <w:jc w:val="center"/>
      <w:textAlignment w:val="baseline"/>
    </w:pPr>
    <w:rPr>
      <w:rFonts w:ascii="Arial" w:eastAsia="Times New Roman" w:hAnsi="Arial" w:cs="Times New Roman"/>
      <w:b/>
      <w:kern w:val="0"/>
      <w:sz w:val="18"/>
      <w:szCs w:val="20"/>
    </w:rPr>
  </w:style>
  <w:style w:type="character" w:customStyle="1" w:styleId="TAHCar">
    <w:name w:val="TAH Car"/>
    <w:link w:val="TAH"/>
    <w:qFormat/>
    <w:locked/>
    <w:rsid w:val="00E31705"/>
    <w:rPr>
      <w:rFonts w:ascii="Arial" w:eastAsia="Times New Roman" w:hAnsi="Arial" w:cs="Times New Roman"/>
      <w:b/>
      <w:kern w:val="0"/>
      <w:sz w:val="18"/>
      <w:szCs w:val="20"/>
      <w:lang w:val="en-GB"/>
    </w:rPr>
  </w:style>
  <w:style w:type="paragraph" w:customStyle="1" w:styleId="PL">
    <w:name w:val="PL"/>
    <w:link w:val="PLChar"/>
    <w:qFormat/>
    <w:rsid w:val="005E15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5E15FC"/>
    <w:rPr>
      <w:rFonts w:ascii="Courier New" w:eastAsia="Times New Roman" w:hAnsi="Courier New" w:cs="Times New Roman"/>
      <w:noProof/>
      <w:kern w:val="0"/>
      <w:sz w:val="16"/>
      <w:szCs w:val="20"/>
      <w:shd w:val="clear" w:color="auto" w:fill="E6E6E6"/>
      <w:lang w:val="en-GB" w:eastAsia="en-GB"/>
    </w:rPr>
  </w:style>
  <w:style w:type="paragraph" w:customStyle="1" w:styleId="TH">
    <w:name w:val="TH"/>
    <w:basedOn w:val="a"/>
    <w:link w:val="THChar"/>
    <w:qFormat/>
    <w:rsid w:val="00484BA7"/>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rPr>
  </w:style>
  <w:style w:type="character" w:customStyle="1" w:styleId="THChar">
    <w:name w:val="TH Char"/>
    <w:link w:val="TH"/>
    <w:qFormat/>
    <w:rsid w:val="00484BA7"/>
    <w:rPr>
      <w:rFonts w:ascii="Arial" w:eastAsia="Times New Roman" w:hAnsi="Arial" w:cs="Times New Roman"/>
      <w:b/>
      <w:kern w:val="0"/>
      <w:sz w:val="20"/>
      <w:szCs w:val="20"/>
      <w:lang w:val="en-GB"/>
    </w:rPr>
  </w:style>
  <w:style w:type="paragraph" w:styleId="af2">
    <w:name w:val="Revision"/>
    <w:hidden/>
    <w:uiPriority w:val="99"/>
    <w:semiHidden/>
    <w:rsid w:val="006C7A73"/>
  </w:style>
  <w:style w:type="character" w:styleId="af3">
    <w:name w:val="Hyperlink"/>
    <w:basedOn w:val="a0"/>
    <w:uiPriority w:val="99"/>
    <w:unhideWhenUsed/>
    <w:rsid w:val="000E59F9"/>
    <w:rPr>
      <w:color w:val="0563C1" w:themeColor="hyperlink"/>
      <w:u w:val="single"/>
    </w:rPr>
  </w:style>
  <w:style w:type="character" w:styleId="af4">
    <w:name w:val="Unresolved Mention"/>
    <w:basedOn w:val="a0"/>
    <w:uiPriority w:val="99"/>
    <w:semiHidden/>
    <w:unhideWhenUsed/>
    <w:rsid w:val="000E59F9"/>
    <w:rPr>
      <w:color w:val="605E5C"/>
      <w:shd w:val="clear" w:color="auto" w:fill="E1DFDD"/>
    </w:rPr>
  </w:style>
  <w:style w:type="paragraph" w:styleId="af5">
    <w:name w:val="Plain Text"/>
    <w:basedOn w:val="a"/>
    <w:link w:val="af6"/>
    <w:uiPriority w:val="99"/>
    <w:semiHidden/>
    <w:unhideWhenUsed/>
    <w:rsid w:val="003F673C"/>
    <w:pPr>
      <w:jc w:val="left"/>
    </w:pPr>
    <w:rPr>
      <w:rFonts w:ascii="游ゴシック" w:eastAsia="游ゴシック" w:hAnsi="Courier New" w:cs="Courier New"/>
      <w:sz w:val="22"/>
    </w:rPr>
  </w:style>
  <w:style w:type="character" w:customStyle="1" w:styleId="af6">
    <w:name w:val="書式なし (文字)"/>
    <w:basedOn w:val="a0"/>
    <w:link w:val="af5"/>
    <w:uiPriority w:val="99"/>
    <w:semiHidden/>
    <w:rsid w:val="003F673C"/>
    <w:rPr>
      <w:rFonts w:ascii="游ゴシック" w:eastAsia="游ゴシック" w:hAnsi="Courier New" w:cs="Courier New"/>
      <w:sz w:val="22"/>
    </w:rPr>
  </w:style>
  <w:style w:type="paragraph" w:customStyle="1" w:styleId="Doc-text2">
    <w:name w:val="Doc-text2"/>
    <w:basedOn w:val="a"/>
    <w:link w:val="Doc-text2Char"/>
    <w:qFormat/>
    <w:rsid w:val="001E0862"/>
    <w:pPr>
      <w:widowControl/>
      <w:tabs>
        <w:tab w:val="left" w:pos="1622"/>
      </w:tabs>
      <w:overflowPunct w:val="0"/>
      <w:autoSpaceDE w:val="0"/>
      <w:autoSpaceDN w:val="0"/>
      <w:adjustRightInd w:val="0"/>
      <w:ind w:left="1622" w:hanging="363"/>
      <w:jc w:val="left"/>
      <w:textAlignment w:val="baseline"/>
    </w:pPr>
    <w:rPr>
      <w:rFonts w:ascii="Arial" w:eastAsia="Times New Roman" w:hAnsi="Arial" w:cs="Times New Roman"/>
      <w:kern w:val="0"/>
      <w:sz w:val="20"/>
      <w:szCs w:val="20"/>
    </w:rPr>
  </w:style>
  <w:style w:type="character" w:customStyle="1" w:styleId="Doc-text2Char">
    <w:name w:val="Doc-text2 Char"/>
    <w:link w:val="Doc-text2"/>
    <w:qFormat/>
    <w:rsid w:val="001E0862"/>
    <w:rPr>
      <w:rFonts w:ascii="Arial" w:eastAsia="Times New Roman" w:hAnsi="Arial" w:cs="Times New Roman"/>
      <w:kern w:val="0"/>
      <w:sz w:val="20"/>
      <w:szCs w:val="20"/>
      <w:lang w:val="en-GB"/>
    </w:rPr>
  </w:style>
  <w:style w:type="paragraph" w:customStyle="1" w:styleId="Comments">
    <w:name w:val="Comments"/>
    <w:basedOn w:val="a"/>
    <w:link w:val="CommentsChar"/>
    <w:qFormat/>
    <w:rsid w:val="00042E43"/>
    <w:pPr>
      <w:widowControl/>
      <w:overflowPunct w:val="0"/>
      <w:autoSpaceDE w:val="0"/>
      <w:autoSpaceDN w:val="0"/>
      <w:adjustRightInd w:val="0"/>
      <w:spacing w:before="40"/>
      <w:jc w:val="left"/>
      <w:textAlignment w:val="baseline"/>
    </w:pPr>
    <w:rPr>
      <w:rFonts w:ascii="Arial" w:eastAsia="Times New Roman" w:hAnsi="Arial" w:cs="Times New Roman"/>
      <w:i/>
      <w:noProof/>
      <w:kern w:val="0"/>
      <w:sz w:val="18"/>
      <w:szCs w:val="20"/>
    </w:rPr>
  </w:style>
  <w:style w:type="character" w:customStyle="1" w:styleId="CommentsChar">
    <w:name w:val="Comments Char"/>
    <w:link w:val="Comments"/>
    <w:qFormat/>
    <w:rsid w:val="00042E43"/>
    <w:rPr>
      <w:rFonts w:ascii="Arial" w:eastAsia="Times New Roman" w:hAnsi="Arial" w:cs="Times New Roman"/>
      <w:i/>
      <w:noProof/>
      <w:kern w:val="0"/>
      <w:sz w:val="18"/>
      <w:szCs w:val="20"/>
      <w:lang w:val="en-GB"/>
    </w:rPr>
  </w:style>
  <w:style w:type="paragraph" w:customStyle="1" w:styleId="Agreement">
    <w:name w:val="Agreement"/>
    <w:basedOn w:val="a"/>
    <w:next w:val="a"/>
    <w:uiPriority w:val="99"/>
    <w:qFormat/>
    <w:rsid w:val="00042E43"/>
    <w:pPr>
      <w:widowControl/>
      <w:numPr>
        <w:numId w:val="21"/>
      </w:numPr>
      <w:tabs>
        <w:tab w:val="num" w:pos="1619"/>
      </w:tabs>
      <w:overflowPunct w:val="0"/>
      <w:autoSpaceDE w:val="0"/>
      <w:autoSpaceDN w:val="0"/>
      <w:adjustRightInd w:val="0"/>
      <w:spacing w:before="60"/>
      <w:ind w:left="1616" w:hanging="357"/>
      <w:jc w:val="left"/>
      <w:textAlignment w:val="baseline"/>
    </w:pPr>
    <w:rPr>
      <w:rFonts w:ascii="Arial" w:eastAsia="Times New Roman" w:hAnsi="Arial" w:cs="Times New Roman"/>
      <w:b/>
      <w:kern w:val="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688168">
      <w:bodyDiv w:val="1"/>
      <w:marLeft w:val="0"/>
      <w:marRight w:val="0"/>
      <w:marTop w:val="0"/>
      <w:marBottom w:val="0"/>
      <w:divBdr>
        <w:top w:val="none" w:sz="0" w:space="0" w:color="auto"/>
        <w:left w:val="none" w:sz="0" w:space="0" w:color="auto"/>
        <w:bottom w:val="none" w:sz="0" w:space="0" w:color="auto"/>
        <w:right w:val="none" w:sz="0" w:space="0" w:color="auto"/>
      </w:divBdr>
    </w:div>
    <w:div w:id="504443725">
      <w:bodyDiv w:val="1"/>
      <w:marLeft w:val="0"/>
      <w:marRight w:val="0"/>
      <w:marTop w:val="0"/>
      <w:marBottom w:val="0"/>
      <w:divBdr>
        <w:top w:val="none" w:sz="0" w:space="0" w:color="auto"/>
        <w:left w:val="none" w:sz="0" w:space="0" w:color="auto"/>
        <w:bottom w:val="none" w:sz="0" w:space="0" w:color="auto"/>
        <w:right w:val="none" w:sz="0" w:space="0" w:color="auto"/>
      </w:divBdr>
    </w:div>
    <w:div w:id="581254682">
      <w:bodyDiv w:val="1"/>
      <w:marLeft w:val="0"/>
      <w:marRight w:val="0"/>
      <w:marTop w:val="0"/>
      <w:marBottom w:val="0"/>
      <w:divBdr>
        <w:top w:val="none" w:sz="0" w:space="0" w:color="auto"/>
        <w:left w:val="none" w:sz="0" w:space="0" w:color="auto"/>
        <w:bottom w:val="none" w:sz="0" w:space="0" w:color="auto"/>
        <w:right w:val="none" w:sz="0" w:space="0" w:color="auto"/>
      </w:divBdr>
    </w:div>
    <w:div w:id="1154683956">
      <w:bodyDiv w:val="1"/>
      <w:marLeft w:val="0"/>
      <w:marRight w:val="0"/>
      <w:marTop w:val="0"/>
      <w:marBottom w:val="0"/>
      <w:divBdr>
        <w:top w:val="none" w:sz="0" w:space="0" w:color="auto"/>
        <w:left w:val="none" w:sz="0" w:space="0" w:color="auto"/>
        <w:bottom w:val="none" w:sz="0" w:space="0" w:color="auto"/>
        <w:right w:val="none" w:sz="0" w:space="0" w:color="auto"/>
      </w:divBdr>
    </w:div>
    <w:div w:id="1328242688">
      <w:bodyDiv w:val="1"/>
      <w:marLeft w:val="0"/>
      <w:marRight w:val="0"/>
      <w:marTop w:val="0"/>
      <w:marBottom w:val="0"/>
      <w:divBdr>
        <w:top w:val="none" w:sz="0" w:space="0" w:color="auto"/>
        <w:left w:val="none" w:sz="0" w:space="0" w:color="auto"/>
        <w:bottom w:val="none" w:sz="0" w:space="0" w:color="auto"/>
        <w:right w:val="none" w:sz="0" w:space="0" w:color="auto"/>
      </w:divBdr>
    </w:div>
    <w:div w:id="1448356412">
      <w:bodyDiv w:val="1"/>
      <w:marLeft w:val="0"/>
      <w:marRight w:val="0"/>
      <w:marTop w:val="0"/>
      <w:marBottom w:val="0"/>
      <w:divBdr>
        <w:top w:val="none" w:sz="0" w:space="0" w:color="auto"/>
        <w:left w:val="none" w:sz="0" w:space="0" w:color="auto"/>
        <w:bottom w:val="none" w:sz="0" w:space="0" w:color="auto"/>
        <w:right w:val="none" w:sz="0" w:space="0" w:color="auto"/>
      </w:divBdr>
    </w:div>
    <w:div w:id="1460681267">
      <w:bodyDiv w:val="1"/>
      <w:marLeft w:val="0"/>
      <w:marRight w:val="0"/>
      <w:marTop w:val="0"/>
      <w:marBottom w:val="0"/>
      <w:divBdr>
        <w:top w:val="none" w:sz="0" w:space="0" w:color="auto"/>
        <w:left w:val="none" w:sz="0" w:space="0" w:color="auto"/>
        <w:bottom w:val="none" w:sz="0" w:space="0" w:color="auto"/>
        <w:right w:val="none" w:sz="0" w:space="0" w:color="auto"/>
      </w:divBdr>
    </w:div>
    <w:div w:id="1523742925">
      <w:bodyDiv w:val="1"/>
      <w:marLeft w:val="0"/>
      <w:marRight w:val="0"/>
      <w:marTop w:val="0"/>
      <w:marBottom w:val="0"/>
      <w:divBdr>
        <w:top w:val="none" w:sz="0" w:space="0" w:color="auto"/>
        <w:left w:val="none" w:sz="0" w:space="0" w:color="auto"/>
        <w:bottom w:val="none" w:sz="0" w:space="0" w:color="auto"/>
        <w:right w:val="none" w:sz="0" w:space="0" w:color="auto"/>
      </w:divBdr>
      <w:divsChild>
        <w:div w:id="885334060">
          <w:marLeft w:val="0"/>
          <w:marRight w:val="0"/>
          <w:marTop w:val="0"/>
          <w:marBottom w:val="0"/>
          <w:divBdr>
            <w:top w:val="none" w:sz="0" w:space="0" w:color="auto"/>
            <w:left w:val="none" w:sz="0" w:space="0" w:color="auto"/>
            <w:bottom w:val="none" w:sz="0" w:space="0" w:color="auto"/>
            <w:right w:val="none" w:sz="0" w:space="0" w:color="auto"/>
          </w:divBdr>
        </w:div>
      </w:divsChild>
    </w:div>
    <w:div w:id="1526023429">
      <w:bodyDiv w:val="1"/>
      <w:marLeft w:val="0"/>
      <w:marRight w:val="0"/>
      <w:marTop w:val="0"/>
      <w:marBottom w:val="0"/>
      <w:divBdr>
        <w:top w:val="none" w:sz="0" w:space="0" w:color="auto"/>
        <w:left w:val="none" w:sz="0" w:space="0" w:color="auto"/>
        <w:bottom w:val="none" w:sz="0" w:space="0" w:color="auto"/>
        <w:right w:val="none" w:sz="0" w:space="0" w:color="auto"/>
      </w:divBdr>
    </w:div>
    <w:div w:id="1740441152">
      <w:bodyDiv w:val="1"/>
      <w:marLeft w:val="0"/>
      <w:marRight w:val="0"/>
      <w:marTop w:val="0"/>
      <w:marBottom w:val="0"/>
      <w:divBdr>
        <w:top w:val="none" w:sz="0" w:space="0" w:color="auto"/>
        <w:left w:val="none" w:sz="0" w:space="0" w:color="auto"/>
        <w:bottom w:val="none" w:sz="0" w:space="0" w:color="auto"/>
        <w:right w:val="none" w:sz="0" w:space="0" w:color="auto"/>
      </w:divBdr>
    </w:div>
    <w:div w:id="211998533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1043</Words>
  <Characters>5946</Characters>
  <Application>Microsoft Office Word</Application>
  <DocSecurity>0</DocSecurity>
  <Lines>49</Lines>
  <Paragraphs>13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6976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2025-03-28T03:57:00Z</dcterms:created>
  <dcterms:modified xsi:type="dcterms:W3CDTF">2025-03-28T07:28:00Z</dcterms:modified>
</cp:coreProperties>
</file>