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C12AD" w14:textId="3BB28A0D" w:rsidR="007B3C5A" w:rsidRPr="00215562" w:rsidRDefault="007B3C5A" w:rsidP="007B3C5A">
      <w:pPr>
        <w:tabs>
          <w:tab w:val="left" w:pos="1701"/>
          <w:tab w:val="right" w:pos="9639"/>
        </w:tabs>
        <w:rPr>
          <w:rFonts w:ascii="Arial" w:hAnsi="Arial" w:cs="Arial"/>
          <w:b/>
          <w:sz w:val="22"/>
          <w:lang w:val="en-US"/>
        </w:rPr>
      </w:pPr>
      <w:r w:rsidRPr="00215562">
        <w:rPr>
          <w:rFonts w:ascii="Arial" w:hAnsi="Arial" w:cs="Arial"/>
          <w:b/>
          <w:sz w:val="22"/>
          <w:lang w:val="en-US"/>
        </w:rPr>
        <w:t>3GPP TSG-RAN WG2 Meeting #12</w:t>
      </w:r>
      <w:r>
        <w:rPr>
          <w:rFonts w:ascii="Arial" w:hAnsi="Arial" w:cs="Arial"/>
          <w:b/>
          <w:sz w:val="22"/>
          <w:lang w:val="en-US"/>
        </w:rPr>
        <w:t>9bis</w:t>
      </w:r>
      <w:r w:rsidRPr="00215562">
        <w:rPr>
          <w:rFonts w:ascii="Arial" w:hAnsi="Arial" w:cs="Arial"/>
          <w:b/>
          <w:sz w:val="22"/>
          <w:lang w:val="en-US"/>
        </w:rPr>
        <w:tab/>
      </w:r>
      <w:r w:rsidRPr="00215562">
        <w:rPr>
          <w:rFonts w:ascii="Arial" w:hAnsi="Arial" w:cs="Arial"/>
          <w:b/>
          <w:i/>
          <w:iCs/>
          <w:sz w:val="22"/>
          <w:lang w:val="en-US"/>
        </w:rPr>
        <w:t>R2-2</w:t>
      </w:r>
      <w:r>
        <w:rPr>
          <w:rFonts w:ascii="Arial" w:hAnsi="Arial" w:cs="Arial"/>
          <w:b/>
          <w:i/>
          <w:iCs/>
          <w:sz w:val="22"/>
          <w:lang w:val="en-US"/>
        </w:rPr>
        <w:t>5</w:t>
      </w:r>
      <w:r w:rsidR="00016F80">
        <w:rPr>
          <w:rFonts w:ascii="Arial" w:hAnsi="Arial" w:cs="Arial"/>
          <w:b/>
          <w:i/>
          <w:iCs/>
          <w:sz w:val="22"/>
          <w:lang w:val="en-US"/>
        </w:rPr>
        <w:t>01863</w:t>
      </w:r>
    </w:p>
    <w:p w14:paraId="50B52B12" w14:textId="128E29F7" w:rsidR="007B3C5A" w:rsidRDefault="000C380D" w:rsidP="007B3C5A">
      <w:pPr>
        <w:overflowPunct w:val="0"/>
        <w:autoSpaceDE w:val="0"/>
        <w:autoSpaceDN w:val="0"/>
        <w:adjustRightInd w:val="0"/>
        <w:jc w:val="left"/>
        <w:textAlignment w:val="baseline"/>
        <w:rPr>
          <w:rFonts w:ascii="Arial" w:hAnsi="Arial" w:cs="Arial"/>
          <w:b/>
          <w:sz w:val="22"/>
        </w:rPr>
      </w:pPr>
      <w:r w:rsidRPr="000C380D">
        <w:rPr>
          <w:rFonts w:ascii="Arial" w:hAnsi="Arial" w:cs="Arial"/>
          <w:b/>
          <w:sz w:val="22"/>
        </w:rPr>
        <w:t>Wuhan</w:t>
      </w:r>
      <w:r w:rsidR="007B3C5A" w:rsidRPr="00D9013F">
        <w:rPr>
          <w:rFonts w:ascii="Arial" w:hAnsi="Arial" w:cs="Arial"/>
          <w:b/>
          <w:sz w:val="22"/>
        </w:rPr>
        <w:t>, Ch</w:t>
      </w:r>
      <w:r w:rsidR="0058276D">
        <w:rPr>
          <w:rFonts w:ascii="Arial" w:hAnsi="Arial" w:cs="Arial"/>
          <w:b/>
          <w:sz w:val="22"/>
        </w:rPr>
        <w:t>ina</w:t>
      </w:r>
      <w:r w:rsidR="007B3C5A" w:rsidRPr="00D9013F">
        <w:rPr>
          <w:rFonts w:ascii="Arial" w:hAnsi="Arial" w:cs="Arial"/>
          <w:b/>
          <w:sz w:val="22"/>
        </w:rPr>
        <w:t>,</w:t>
      </w:r>
      <w:r w:rsidR="007B3C5A">
        <w:rPr>
          <w:rFonts w:ascii="Arial" w:hAnsi="Arial" w:cs="Arial"/>
          <w:b/>
          <w:sz w:val="22"/>
        </w:rPr>
        <w:t xml:space="preserve"> April</w:t>
      </w:r>
      <w:r w:rsidR="007B3C5A" w:rsidRPr="00A05383">
        <w:rPr>
          <w:rFonts w:ascii="Arial" w:hAnsi="Arial" w:cs="Arial"/>
          <w:b/>
          <w:sz w:val="22"/>
        </w:rPr>
        <w:t xml:space="preserve"> </w:t>
      </w:r>
      <w:r w:rsidR="007B3C5A">
        <w:rPr>
          <w:rFonts w:ascii="Arial" w:hAnsi="Arial" w:cs="Arial"/>
          <w:b/>
          <w:sz w:val="22"/>
        </w:rPr>
        <w:t>7</w:t>
      </w:r>
      <w:r w:rsidR="007B3C5A" w:rsidRPr="00A05383">
        <w:rPr>
          <w:rFonts w:ascii="Arial" w:hAnsi="Arial" w:cs="Arial"/>
          <w:b/>
          <w:sz w:val="22"/>
        </w:rPr>
        <w:t>th –</w:t>
      </w:r>
      <w:r w:rsidR="007B3C5A">
        <w:rPr>
          <w:rFonts w:ascii="Arial" w:hAnsi="Arial" w:cs="Arial"/>
          <w:b/>
          <w:sz w:val="22"/>
        </w:rPr>
        <w:t>11</w:t>
      </w:r>
      <w:r w:rsidR="007B3C5A" w:rsidRPr="00A05383">
        <w:rPr>
          <w:rFonts w:ascii="Arial" w:hAnsi="Arial" w:cs="Arial"/>
          <w:b/>
          <w:sz w:val="22"/>
        </w:rPr>
        <w:t>th,202</w:t>
      </w:r>
      <w:r w:rsidR="007B3C5A">
        <w:rPr>
          <w:rFonts w:ascii="Arial" w:hAnsi="Arial" w:cs="Arial"/>
          <w:b/>
          <w:sz w:val="22"/>
        </w:rPr>
        <w:t>5</w:t>
      </w:r>
    </w:p>
    <w:p w14:paraId="198035E2" w14:textId="77777777" w:rsidR="00694F87" w:rsidRPr="00C277B7" w:rsidRDefault="00694F87" w:rsidP="00694F87">
      <w:pPr>
        <w:overflowPunct w:val="0"/>
        <w:autoSpaceDE w:val="0"/>
        <w:autoSpaceDN w:val="0"/>
        <w:adjustRightInd w:val="0"/>
        <w:jc w:val="left"/>
        <w:textAlignment w:val="baseline"/>
        <w:rPr>
          <w:rFonts w:ascii="Arial" w:eastAsia="Yu Gothic Medium" w:hAnsi="Arial" w:cs="Arial"/>
          <w:b/>
          <w:bCs/>
          <w:kern w:val="0"/>
          <w:sz w:val="24"/>
          <w:szCs w:val="20"/>
        </w:rPr>
      </w:pPr>
    </w:p>
    <w:p w14:paraId="669FDA4B" w14:textId="6A3D2DBA" w:rsidR="00694F87" w:rsidRPr="00C277B7" w:rsidRDefault="00694F87" w:rsidP="00694F87">
      <w:pPr>
        <w:widowControl/>
        <w:spacing w:after="120"/>
        <w:jc w:val="left"/>
        <w:rPr>
          <w:rFonts w:ascii="Arial" w:eastAsia="Yu Gothic Medium" w:hAnsi="Arial" w:cs="Arial"/>
          <w:b/>
          <w:bCs/>
          <w:kern w:val="0"/>
          <w:sz w:val="24"/>
          <w:szCs w:val="20"/>
        </w:rPr>
      </w:pPr>
      <w:r w:rsidRPr="00C277B7">
        <w:rPr>
          <w:rFonts w:ascii="Arial" w:eastAsia="Yu Gothic Medium" w:hAnsi="Arial" w:cs="Arial"/>
          <w:b/>
          <w:bCs/>
          <w:kern w:val="0"/>
          <w:sz w:val="24"/>
          <w:szCs w:val="20"/>
          <w:lang w:eastAsia="en-US"/>
        </w:rPr>
        <w:t>Agenda item:</w:t>
      </w:r>
      <w:r w:rsidR="00493431">
        <w:rPr>
          <w:rFonts w:ascii="Arial" w:eastAsia="Yu Gothic Medium" w:hAnsi="Arial" w:cs="Arial"/>
          <w:b/>
          <w:bCs/>
          <w:kern w:val="0"/>
          <w:sz w:val="24"/>
          <w:szCs w:val="20"/>
        </w:rPr>
        <w:t xml:space="preserve">       </w:t>
      </w:r>
      <w:r w:rsidRPr="00C277B7">
        <w:rPr>
          <w:rFonts w:ascii="Arial" w:eastAsia="Yu Gothic Medium" w:hAnsi="Arial" w:cs="Arial"/>
          <w:b/>
          <w:bCs/>
          <w:kern w:val="0"/>
          <w:sz w:val="24"/>
          <w:szCs w:val="20"/>
        </w:rPr>
        <w:t>8.3</w:t>
      </w:r>
      <w:r w:rsidR="003D7E27">
        <w:rPr>
          <w:rFonts w:ascii="Arial" w:eastAsia="Yu Gothic Medium" w:hAnsi="Arial" w:cs="Arial"/>
          <w:b/>
          <w:bCs/>
          <w:kern w:val="0"/>
          <w:sz w:val="24"/>
          <w:szCs w:val="20"/>
        </w:rPr>
        <w:t>.3</w:t>
      </w:r>
    </w:p>
    <w:p w14:paraId="1D865C1F" w14:textId="3B818B12" w:rsidR="00694F87" w:rsidRPr="00215562" w:rsidRDefault="00694F87" w:rsidP="00694F87">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Title:</w:t>
      </w:r>
      <w:r w:rsidRPr="00215562">
        <w:rPr>
          <w:rFonts w:ascii="Arial" w:eastAsia="Yu Gothic Medium" w:hAnsi="Arial" w:cs="Arial"/>
          <w:b/>
          <w:bCs/>
          <w:kern w:val="0"/>
          <w:sz w:val="24"/>
          <w:szCs w:val="20"/>
        </w:rPr>
        <w:tab/>
      </w:r>
      <w:r>
        <w:rPr>
          <w:rFonts w:ascii="Arial" w:eastAsia="Yu Gothic Medium" w:hAnsi="Arial" w:cs="Arial"/>
          <w:b/>
          <w:bCs/>
          <w:kern w:val="0"/>
          <w:sz w:val="24"/>
          <w:szCs w:val="20"/>
        </w:rPr>
        <w:t>Simulation assumptions</w:t>
      </w:r>
      <w:r w:rsidR="002A1C37">
        <w:rPr>
          <w:rFonts w:ascii="Arial" w:eastAsia="Yu Gothic Medium" w:hAnsi="Arial" w:cs="Arial"/>
          <w:b/>
          <w:bCs/>
          <w:kern w:val="0"/>
          <w:sz w:val="24"/>
          <w:szCs w:val="20"/>
        </w:rPr>
        <w:t xml:space="preserve">, </w:t>
      </w:r>
      <w:r w:rsidR="00AE0AA7">
        <w:rPr>
          <w:rFonts w:ascii="Arial" w:eastAsia="Yu Gothic Medium" w:hAnsi="Arial" w:cs="Arial"/>
          <w:b/>
          <w:bCs/>
          <w:kern w:val="0"/>
          <w:sz w:val="24"/>
          <w:szCs w:val="20"/>
        </w:rPr>
        <w:t>metrics</w:t>
      </w:r>
      <w:r w:rsidR="002A1C37">
        <w:rPr>
          <w:rFonts w:ascii="Arial" w:eastAsia="Yu Gothic Medium" w:hAnsi="Arial" w:cs="Arial"/>
          <w:b/>
          <w:bCs/>
          <w:kern w:val="0"/>
          <w:sz w:val="24"/>
          <w:szCs w:val="20"/>
        </w:rPr>
        <w:t xml:space="preserve"> and specification impact</w:t>
      </w:r>
      <w:r>
        <w:rPr>
          <w:rFonts w:ascii="Arial" w:eastAsia="Yu Gothic Medium" w:hAnsi="Arial" w:cs="Arial"/>
          <w:b/>
          <w:bCs/>
          <w:kern w:val="0"/>
          <w:sz w:val="24"/>
          <w:szCs w:val="20"/>
        </w:rPr>
        <w:t xml:space="preserve"> for </w:t>
      </w:r>
      <w:r w:rsidRPr="00215562">
        <w:rPr>
          <w:rFonts w:ascii="Arial" w:eastAsia="Yu Gothic Medium" w:hAnsi="Arial" w:cs="Arial"/>
          <w:b/>
          <w:bCs/>
          <w:kern w:val="0"/>
          <w:sz w:val="24"/>
          <w:szCs w:val="20"/>
        </w:rPr>
        <w:t>measurement event prediction</w:t>
      </w:r>
    </w:p>
    <w:p w14:paraId="4688C1D1" w14:textId="586AFE6E" w:rsidR="00694F87" w:rsidRPr="00215562" w:rsidRDefault="00694F87" w:rsidP="00694F87">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Source:</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lang w:eastAsia="en-US"/>
        </w:rPr>
        <w:t>NEC</w:t>
      </w:r>
    </w:p>
    <w:p w14:paraId="07803D61" w14:textId="1CE48D32" w:rsidR="00694F87" w:rsidRPr="00215562" w:rsidRDefault="00694F87" w:rsidP="00694F87">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Document for:</w:t>
      </w:r>
      <w:r w:rsidR="0052755A">
        <w:rPr>
          <w:rFonts w:ascii="Arial" w:eastAsia="Yu Gothic Medium" w:hAnsi="Arial" w:cs="Arial"/>
          <w:b/>
          <w:bCs/>
          <w:kern w:val="0"/>
          <w:sz w:val="24"/>
          <w:szCs w:val="20"/>
        </w:rPr>
        <w:t xml:space="preserve">     </w:t>
      </w:r>
      <w:r w:rsidRPr="00215562">
        <w:rPr>
          <w:rFonts w:ascii="Arial" w:eastAsia="Yu Gothic Medium" w:hAnsi="Arial" w:cs="Arial"/>
          <w:b/>
          <w:bCs/>
          <w:kern w:val="0"/>
          <w:sz w:val="24"/>
          <w:szCs w:val="20"/>
          <w:lang w:eastAsia="en-US"/>
        </w:rPr>
        <w:t>Discussion</w:t>
      </w:r>
      <w:r w:rsidRPr="00215562">
        <w:rPr>
          <w:rFonts w:ascii="Arial" w:eastAsia="Yu Gothic Medium" w:hAnsi="Arial" w:cs="Arial"/>
          <w:b/>
          <w:bCs/>
          <w:kern w:val="0"/>
          <w:sz w:val="24"/>
          <w:szCs w:val="20"/>
        </w:rPr>
        <w:t xml:space="preserve"> and Decision</w:t>
      </w:r>
    </w:p>
    <w:p w14:paraId="5DBF6C88" w14:textId="77777777" w:rsidR="00694F87" w:rsidRPr="00215562" w:rsidRDefault="00694F87" w:rsidP="00694F8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lang w:eastAsia="en-US"/>
        </w:rPr>
        <w:t>1. Introduction</w:t>
      </w:r>
    </w:p>
    <w:p w14:paraId="13B38363" w14:textId="38F93A0C" w:rsidR="00694F87" w:rsidRDefault="00694F87" w:rsidP="00694F87">
      <w:pPr>
        <w:widowControl/>
        <w:spacing w:beforeLines="50" w:before="120"/>
        <w:rPr>
          <w:rFonts w:ascii="Arial" w:eastAsia="Yu Gothic Medium" w:hAnsi="Arial" w:cs="Arial"/>
          <w:kern w:val="0"/>
          <w:sz w:val="20"/>
          <w:szCs w:val="20"/>
          <w:lang w:val="en-US"/>
        </w:rPr>
      </w:pPr>
      <w:r w:rsidRPr="00215562">
        <w:rPr>
          <w:rFonts w:ascii="Arial" w:eastAsia="Yu Gothic Medium" w:hAnsi="Arial" w:cs="Arial"/>
          <w:kern w:val="0"/>
          <w:sz w:val="20"/>
          <w:szCs w:val="20"/>
          <w:lang w:val="en-US"/>
        </w:rPr>
        <w:t>For AI</w:t>
      </w:r>
      <w:r>
        <w:rPr>
          <w:rFonts w:ascii="Arial" w:eastAsia="Yu Gothic Medium" w:hAnsi="Arial" w:cs="Arial"/>
          <w:kern w:val="0"/>
          <w:sz w:val="20"/>
          <w:szCs w:val="20"/>
          <w:lang w:val="en-US"/>
        </w:rPr>
        <w:t>/</w:t>
      </w:r>
      <w:r w:rsidRPr="00215562">
        <w:rPr>
          <w:rFonts w:ascii="Arial" w:eastAsia="Yu Gothic Medium" w:hAnsi="Arial" w:cs="Arial"/>
          <w:kern w:val="0"/>
          <w:sz w:val="20"/>
          <w:szCs w:val="20"/>
          <w:lang w:val="en-US"/>
        </w:rPr>
        <w:t>ML mobility study</w:t>
      </w:r>
      <w:r>
        <w:rPr>
          <w:rFonts w:ascii="Arial" w:eastAsia="Yu Gothic Medium" w:hAnsi="Arial" w:cs="Arial"/>
          <w:kern w:val="0"/>
          <w:sz w:val="20"/>
          <w:szCs w:val="20"/>
          <w:lang w:val="en-US"/>
        </w:rPr>
        <w:t>, i</w:t>
      </w:r>
      <w:r w:rsidRPr="00BE129F">
        <w:rPr>
          <w:rFonts w:ascii="Arial" w:eastAsia="Yu Gothic Medium" w:hAnsi="Arial" w:cs="Arial"/>
          <w:kern w:val="0"/>
          <w:sz w:val="20"/>
          <w:szCs w:val="20"/>
        </w:rPr>
        <w:t>n RAN2#12</w:t>
      </w:r>
      <w:r w:rsidR="00DE2838">
        <w:rPr>
          <w:rFonts w:ascii="Arial" w:eastAsia="Yu Gothic Medium" w:hAnsi="Arial" w:cs="Arial"/>
          <w:kern w:val="0"/>
          <w:sz w:val="20"/>
          <w:szCs w:val="20"/>
        </w:rPr>
        <w:t>9</w:t>
      </w:r>
      <w:r w:rsidRPr="00BE129F">
        <w:rPr>
          <w:rFonts w:ascii="Arial" w:eastAsia="Yu Gothic Medium" w:hAnsi="Arial" w:cs="Arial"/>
          <w:kern w:val="0"/>
          <w:sz w:val="20"/>
          <w:szCs w:val="20"/>
        </w:rPr>
        <w:t xml:space="preserve"> meeting, RAN2 made progress on measurement event </w:t>
      </w:r>
      <w:r>
        <w:rPr>
          <w:rFonts w:ascii="Arial" w:eastAsia="Yu Gothic Medium" w:hAnsi="Arial" w:cs="Arial"/>
          <w:kern w:val="0"/>
          <w:sz w:val="20"/>
          <w:szCs w:val="20"/>
        </w:rPr>
        <w:t>on</w:t>
      </w:r>
      <w:r w:rsidRPr="00BE129F">
        <w:rPr>
          <w:rFonts w:ascii="Arial" w:eastAsia="Yu Gothic Medium" w:hAnsi="Arial" w:cs="Arial"/>
          <w:kern w:val="0"/>
          <w:sz w:val="20"/>
          <w:szCs w:val="20"/>
        </w:rPr>
        <w:t xml:space="preserve"> definition, methodology, metrics and simulation assumption.</w:t>
      </w:r>
      <w:r>
        <w:rPr>
          <w:rFonts w:ascii="Arial" w:eastAsia="Yu Gothic Medium" w:hAnsi="Arial" w:cs="Arial"/>
          <w:kern w:val="0"/>
          <w:sz w:val="20"/>
          <w:szCs w:val="20"/>
        </w:rPr>
        <w:t xml:space="preserve"> T</w:t>
      </w:r>
      <w:r w:rsidRPr="00215562">
        <w:rPr>
          <w:rFonts w:ascii="Arial" w:eastAsia="Yu Gothic Medium" w:hAnsi="Arial" w:cs="Arial"/>
          <w:kern w:val="0"/>
          <w:sz w:val="20"/>
          <w:szCs w:val="20"/>
          <w:lang w:val="en-US"/>
        </w:rPr>
        <w:t>he following agreements were reached at the previous RAN2 meetings:</w:t>
      </w:r>
    </w:p>
    <w:p w14:paraId="7FBF00DE" w14:textId="4B7EDFD5" w:rsidR="00405D87" w:rsidRDefault="00405D87" w:rsidP="00405D87">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Agreements</w:t>
      </w:r>
      <w:r>
        <w:rPr>
          <w:rFonts w:ascii="Arial" w:eastAsia="Yu Gothic Medium" w:hAnsi="Arial" w:cs="Arial"/>
          <w:i/>
          <w:iCs/>
          <w:kern w:val="0"/>
          <w:sz w:val="20"/>
          <w:szCs w:val="20"/>
        </w:rPr>
        <w:t>@RAN2#129</w:t>
      </w:r>
    </w:p>
    <w:p w14:paraId="3117BB5C" w14:textId="77777777" w:rsidR="00CA68E1" w:rsidRDefault="00CA68E1" w:rsidP="00CA68E1">
      <w:pPr>
        <w:pStyle w:val="ListParagraph"/>
        <w:widowControl/>
        <w:numPr>
          <w:ilvl w:val="0"/>
          <w:numId w:val="2"/>
        </w:numPr>
        <w:spacing w:beforeLines="50" w:before="120"/>
        <w:rPr>
          <w:rFonts w:ascii="Arial" w:eastAsia="Yu Gothic Medium" w:hAnsi="Arial" w:cs="Arial"/>
          <w:b/>
          <w:bCs/>
          <w:i/>
          <w:iCs/>
          <w:kern w:val="0"/>
          <w:sz w:val="20"/>
          <w:szCs w:val="20"/>
        </w:rPr>
      </w:pPr>
      <w:r w:rsidRPr="00B05272">
        <w:rPr>
          <w:rFonts w:ascii="Arial" w:eastAsia="Yu Gothic Medium" w:hAnsi="Arial" w:cs="Arial"/>
          <w:b/>
          <w:bCs/>
          <w:i/>
          <w:iCs/>
          <w:kern w:val="0"/>
          <w:sz w:val="20"/>
          <w:szCs w:val="20"/>
        </w:rPr>
        <w:t>Agreements on event prediction</w:t>
      </w:r>
    </w:p>
    <w:p w14:paraId="1CDD3880" w14:textId="77777777" w:rsidR="00CA68E1" w:rsidRDefault="00CA68E1" w:rsidP="00CA68E1">
      <w:pPr>
        <w:pStyle w:val="ListParagraph"/>
        <w:widowControl/>
        <w:numPr>
          <w:ilvl w:val="0"/>
          <w:numId w:val="2"/>
        </w:numPr>
        <w:spacing w:beforeLines="50" w:before="120"/>
        <w:rPr>
          <w:rFonts w:ascii="Arial" w:eastAsia="Yu Gothic Medium" w:hAnsi="Arial" w:cs="Arial"/>
          <w:b/>
          <w:bCs/>
          <w:i/>
          <w:iCs/>
          <w:kern w:val="0"/>
          <w:sz w:val="20"/>
          <w:szCs w:val="20"/>
        </w:rPr>
      </w:pPr>
      <w:r w:rsidRPr="00CA68E1">
        <w:rPr>
          <w:rFonts w:ascii="Arial" w:eastAsia="Yu Gothic Medium" w:hAnsi="Arial" w:cs="Arial"/>
          <w:b/>
          <w:bCs/>
          <w:i/>
          <w:iCs/>
          <w:kern w:val="0"/>
          <w:sz w:val="20"/>
          <w:szCs w:val="20"/>
        </w:rPr>
        <w:t>Agreements on Measurement event case A</w:t>
      </w:r>
    </w:p>
    <w:p w14:paraId="6B9A7D98" w14:textId="77777777" w:rsidR="00CA68E1" w:rsidRPr="00CA68E1" w:rsidRDefault="00CA68E1" w:rsidP="00CA68E1">
      <w:pPr>
        <w:pStyle w:val="ListParagraph"/>
        <w:widowControl/>
        <w:numPr>
          <w:ilvl w:val="0"/>
          <w:numId w:val="2"/>
        </w:numPr>
        <w:spacing w:beforeLines="50" w:before="120"/>
        <w:rPr>
          <w:rFonts w:ascii="Arial" w:eastAsia="Yu Gothic Medium" w:hAnsi="Arial" w:cs="Arial"/>
          <w:b/>
          <w:bCs/>
          <w:i/>
          <w:iCs/>
          <w:kern w:val="0"/>
          <w:sz w:val="20"/>
          <w:szCs w:val="20"/>
        </w:rPr>
      </w:pPr>
      <w:r w:rsidRPr="00CA68E1">
        <w:rPr>
          <w:rFonts w:ascii="Arial" w:eastAsia="Yu Gothic Medium" w:hAnsi="Arial" w:cs="Arial"/>
          <w:i/>
          <w:iCs/>
          <w:kern w:val="0"/>
          <w:sz w:val="20"/>
          <w:szCs w:val="20"/>
        </w:rPr>
        <w:t>1 Most of the results show that the F1 score for prediction of measurement event is very good.</w:t>
      </w:r>
    </w:p>
    <w:p w14:paraId="7D3E6519" w14:textId="47CE341B" w:rsidR="00405D87" w:rsidRPr="00CA68E1" w:rsidRDefault="00CA68E1" w:rsidP="00CA68E1">
      <w:pPr>
        <w:pStyle w:val="ListParagraph"/>
        <w:widowControl/>
        <w:numPr>
          <w:ilvl w:val="0"/>
          <w:numId w:val="2"/>
        </w:numPr>
        <w:spacing w:beforeLines="50" w:before="120"/>
        <w:rPr>
          <w:rFonts w:ascii="Arial" w:eastAsia="Yu Gothic Medium" w:hAnsi="Arial" w:cs="Arial"/>
          <w:b/>
          <w:bCs/>
          <w:i/>
          <w:iCs/>
          <w:kern w:val="0"/>
          <w:sz w:val="20"/>
          <w:szCs w:val="20"/>
        </w:rPr>
      </w:pPr>
      <w:r>
        <w:rPr>
          <w:rFonts w:ascii="Arial" w:eastAsia="Yu Gothic Medium" w:hAnsi="Arial" w:cs="Arial"/>
          <w:i/>
          <w:iCs/>
          <w:kern w:val="0"/>
          <w:sz w:val="20"/>
          <w:szCs w:val="20"/>
        </w:rPr>
        <w:t xml:space="preserve">2 </w:t>
      </w:r>
      <w:r w:rsidRPr="00CA68E1">
        <w:rPr>
          <w:rFonts w:ascii="Arial" w:eastAsia="Yu Gothic Medium" w:hAnsi="Arial" w:cs="Arial"/>
          <w:i/>
          <w:iCs/>
          <w:kern w:val="0"/>
          <w:sz w:val="20"/>
          <w:szCs w:val="20"/>
        </w:rPr>
        <w:t xml:space="preserve">For handover decision option 3 and 2 AI/ML performs better than baseline (legacy) in terms of HO failure rate.  </w:t>
      </w:r>
    </w:p>
    <w:p w14:paraId="33827F87" w14:textId="77777777" w:rsidR="00CA68E1" w:rsidRPr="00CA68E1" w:rsidRDefault="00CA68E1" w:rsidP="00CA68E1">
      <w:pPr>
        <w:pStyle w:val="ListParagraph"/>
        <w:numPr>
          <w:ilvl w:val="0"/>
          <w:numId w:val="2"/>
        </w:numPr>
        <w:spacing w:beforeLines="50" w:before="120"/>
        <w:rPr>
          <w:rFonts w:ascii="Arial" w:eastAsia="Yu Gothic Medium" w:hAnsi="Arial" w:cs="Arial"/>
          <w:b/>
          <w:bCs/>
          <w:i/>
          <w:iCs/>
          <w:kern w:val="0"/>
          <w:sz w:val="20"/>
          <w:szCs w:val="20"/>
        </w:rPr>
      </w:pPr>
      <w:r w:rsidRPr="00CA68E1">
        <w:rPr>
          <w:rFonts w:ascii="Arial" w:eastAsia="Yu Gothic Medium" w:hAnsi="Arial" w:cs="Arial"/>
          <w:b/>
          <w:bCs/>
          <w:i/>
          <w:iCs/>
          <w:kern w:val="0"/>
          <w:sz w:val="20"/>
          <w:szCs w:val="20"/>
        </w:rPr>
        <w:t>Agreements on Measurement event case B</w:t>
      </w:r>
    </w:p>
    <w:p w14:paraId="30633AE1" w14:textId="77777777" w:rsidR="00CA68E1" w:rsidRPr="00CA68E1" w:rsidRDefault="00CA68E1" w:rsidP="00CA68E1">
      <w:pPr>
        <w:pStyle w:val="ListParagraph"/>
        <w:numPr>
          <w:ilvl w:val="0"/>
          <w:numId w:val="2"/>
        </w:numPr>
        <w:spacing w:beforeLines="50" w:before="120"/>
        <w:rPr>
          <w:rFonts w:ascii="Arial" w:eastAsia="Yu Gothic Medium" w:hAnsi="Arial" w:cs="Arial"/>
          <w:i/>
          <w:iCs/>
          <w:kern w:val="0"/>
          <w:sz w:val="20"/>
          <w:szCs w:val="20"/>
          <w:lang w:val="en-US"/>
        </w:rPr>
      </w:pPr>
      <w:r w:rsidRPr="00CA68E1">
        <w:rPr>
          <w:rFonts w:ascii="Arial" w:eastAsia="Yu Gothic Medium" w:hAnsi="Arial" w:cs="Arial"/>
          <w:i/>
          <w:iCs/>
          <w:kern w:val="0"/>
          <w:sz w:val="20"/>
          <w:szCs w:val="20"/>
          <w:lang w:val="en-US"/>
        </w:rPr>
        <w:t xml:space="preserve">Measurement event case B can have very good F1 score depending on filtering approach/PW </w:t>
      </w:r>
    </w:p>
    <w:p w14:paraId="69D6A599" w14:textId="77777777" w:rsidR="00CA68E1" w:rsidRPr="00CA68E1" w:rsidRDefault="00CA68E1" w:rsidP="00CA68E1">
      <w:pPr>
        <w:pStyle w:val="ListParagraph"/>
        <w:numPr>
          <w:ilvl w:val="0"/>
          <w:numId w:val="2"/>
        </w:numPr>
        <w:spacing w:beforeLines="50" w:before="120"/>
        <w:rPr>
          <w:rFonts w:ascii="Arial" w:eastAsia="Yu Gothic Medium" w:hAnsi="Arial" w:cs="Arial"/>
          <w:i/>
          <w:iCs/>
          <w:kern w:val="0"/>
          <w:sz w:val="20"/>
          <w:szCs w:val="20"/>
          <w:lang w:val="en-US"/>
        </w:rPr>
      </w:pPr>
      <w:r w:rsidRPr="00CA68E1">
        <w:rPr>
          <w:rFonts w:ascii="Arial" w:eastAsia="Yu Gothic Medium" w:hAnsi="Arial" w:cs="Arial"/>
          <w:i/>
          <w:iCs/>
          <w:kern w:val="0"/>
          <w:sz w:val="20"/>
          <w:szCs w:val="20"/>
          <w:lang w:val="en-US"/>
        </w:rPr>
        <w:t>F1 score is good for the PW window for case B (i.e. low PW)</w:t>
      </w:r>
    </w:p>
    <w:p w14:paraId="6A9BD2F2" w14:textId="77777777" w:rsidR="00CA68E1" w:rsidRPr="00CA68E1" w:rsidRDefault="00CA68E1" w:rsidP="00CA68E1">
      <w:pPr>
        <w:pStyle w:val="ListParagraph"/>
        <w:numPr>
          <w:ilvl w:val="0"/>
          <w:numId w:val="2"/>
        </w:numPr>
        <w:spacing w:beforeLines="50" w:before="120"/>
        <w:rPr>
          <w:rFonts w:ascii="Arial" w:eastAsia="Yu Gothic Medium" w:hAnsi="Arial" w:cs="Arial"/>
          <w:i/>
          <w:iCs/>
          <w:kern w:val="0"/>
          <w:sz w:val="20"/>
          <w:szCs w:val="20"/>
          <w:lang w:val="en-US"/>
        </w:rPr>
      </w:pPr>
      <w:r w:rsidRPr="00CA68E1">
        <w:rPr>
          <w:rFonts w:ascii="Arial" w:eastAsia="Yu Gothic Medium" w:hAnsi="Arial" w:cs="Arial"/>
          <w:i/>
          <w:iCs/>
          <w:kern w:val="0"/>
          <w:sz w:val="20"/>
          <w:szCs w:val="20"/>
        </w:rPr>
        <w:t>F1 score decreases with an increasing MRRT value</w:t>
      </w:r>
    </w:p>
    <w:p w14:paraId="76F86B1F" w14:textId="77777777" w:rsidR="00CA68E1" w:rsidRPr="00CA68E1" w:rsidRDefault="00CA68E1" w:rsidP="00CA68E1">
      <w:pPr>
        <w:pStyle w:val="ListParagraph"/>
        <w:numPr>
          <w:ilvl w:val="0"/>
          <w:numId w:val="2"/>
        </w:numPr>
        <w:spacing w:beforeLines="50" w:before="120"/>
        <w:rPr>
          <w:rFonts w:ascii="Arial" w:eastAsia="Yu Gothic Medium" w:hAnsi="Arial" w:cs="Arial"/>
          <w:i/>
          <w:iCs/>
          <w:kern w:val="0"/>
          <w:sz w:val="20"/>
          <w:szCs w:val="20"/>
          <w:lang w:val="en-US"/>
        </w:rPr>
      </w:pPr>
      <w:r w:rsidRPr="00CA68E1">
        <w:rPr>
          <w:rFonts w:ascii="Arial" w:eastAsia="Yu Gothic Medium" w:hAnsi="Arial" w:cs="Arial"/>
          <w:i/>
          <w:iCs/>
          <w:kern w:val="0"/>
          <w:sz w:val="20"/>
          <w:szCs w:val="20"/>
          <w:lang w:val="en-US"/>
        </w:rPr>
        <w:t>We will focus on finding cases that bring benefits to the system rather than trying to compare</w:t>
      </w:r>
    </w:p>
    <w:p w14:paraId="33D71D91" w14:textId="60D40F24" w:rsidR="00CA68E1" w:rsidRPr="00CA68E1" w:rsidRDefault="00CA68E1" w:rsidP="00CA68E1">
      <w:pPr>
        <w:pStyle w:val="ListParagraph"/>
        <w:numPr>
          <w:ilvl w:val="0"/>
          <w:numId w:val="2"/>
        </w:numPr>
        <w:spacing w:beforeLines="50" w:before="120"/>
        <w:rPr>
          <w:rFonts w:ascii="Arial" w:eastAsia="Yu Gothic Medium" w:hAnsi="Arial" w:cs="Arial"/>
          <w:i/>
          <w:iCs/>
          <w:kern w:val="0"/>
          <w:sz w:val="20"/>
          <w:szCs w:val="20"/>
          <w:lang w:val="en-US"/>
        </w:rPr>
      </w:pPr>
      <w:r w:rsidRPr="00CA68E1">
        <w:rPr>
          <w:rFonts w:ascii="Arial" w:eastAsia="Yu Gothic Medium" w:hAnsi="Arial" w:cs="Arial"/>
          <w:i/>
          <w:iCs/>
          <w:kern w:val="0"/>
          <w:sz w:val="20"/>
          <w:szCs w:val="20"/>
        </w:rPr>
        <w:t xml:space="preserve">With indirect measurement event prediction based on temporal domain Case B (MRRT=50%), the AI-based HO has a minor/no system-level performance (i.e., HOF rate and HO number) decrease compared with the legacy HO mechanism. </w:t>
      </w:r>
    </w:p>
    <w:p w14:paraId="5E96035D" w14:textId="77777777" w:rsidR="00CA68E1" w:rsidRPr="00CA68E1" w:rsidRDefault="00CA68E1" w:rsidP="00CA68E1">
      <w:pPr>
        <w:pStyle w:val="ListParagraph"/>
        <w:numPr>
          <w:ilvl w:val="0"/>
          <w:numId w:val="2"/>
        </w:numPr>
        <w:spacing w:beforeLines="50" w:before="120"/>
        <w:rPr>
          <w:rFonts w:ascii="Arial" w:eastAsia="Yu Gothic Medium" w:hAnsi="Arial" w:cs="Arial"/>
          <w:b/>
          <w:bCs/>
          <w:i/>
          <w:iCs/>
          <w:kern w:val="0"/>
          <w:sz w:val="20"/>
          <w:szCs w:val="20"/>
          <w:lang w:val="en-US"/>
        </w:rPr>
      </w:pPr>
      <w:r w:rsidRPr="00CA68E1">
        <w:rPr>
          <w:rFonts w:ascii="Arial" w:eastAsia="Yu Gothic Medium" w:hAnsi="Arial" w:cs="Arial"/>
          <w:b/>
          <w:bCs/>
          <w:i/>
          <w:iCs/>
          <w:kern w:val="0"/>
          <w:sz w:val="20"/>
          <w:szCs w:val="20"/>
          <w:lang w:val="en-US"/>
        </w:rPr>
        <w:t xml:space="preserve">Other agreements </w:t>
      </w:r>
    </w:p>
    <w:p w14:paraId="3C0BEFC3" w14:textId="77777777" w:rsidR="00CA68E1" w:rsidRPr="00CA68E1" w:rsidRDefault="00CA68E1" w:rsidP="00CA68E1">
      <w:pPr>
        <w:pStyle w:val="ListParagraph"/>
        <w:numPr>
          <w:ilvl w:val="0"/>
          <w:numId w:val="2"/>
        </w:numPr>
        <w:spacing w:beforeLines="50" w:before="120"/>
        <w:rPr>
          <w:rFonts w:ascii="Arial" w:eastAsia="Yu Gothic Medium" w:hAnsi="Arial" w:cs="Arial"/>
          <w:i/>
          <w:iCs/>
          <w:kern w:val="0"/>
          <w:sz w:val="20"/>
          <w:szCs w:val="20"/>
        </w:rPr>
      </w:pPr>
      <w:r w:rsidRPr="00CA68E1">
        <w:rPr>
          <w:rFonts w:ascii="Arial" w:eastAsia="Yu Gothic Medium" w:hAnsi="Arial" w:cs="Arial"/>
          <w:i/>
          <w:iCs/>
          <w:kern w:val="0"/>
          <w:sz w:val="20"/>
          <w:szCs w:val="20"/>
        </w:rPr>
        <w:t xml:space="preserve">Inter-frequency measurement event prediction will be considered for the specification impact study but no explicit simulations will be required.  </w:t>
      </w:r>
    </w:p>
    <w:p w14:paraId="44F3D000" w14:textId="77777777" w:rsidR="00CA68E1" w:rsidRPr="00CA68E1" w:rsidRDefault="00CA68E1" w:rsidP="00CA68E1">
      <w:pPr>
        <w:pStyle w:val="ListParagraph"/>
        <w:widowControl/>
        <w:numPr>
          <w:ilvl w:val="0"/>
          <w:numId w:val="2"/>
        </w:numPr>
        <w:spacing w:beforeLines="50" w:before="120"/>
        <w:rPr>
          <w:rFonts w:ascii="Arial" w:eastAsia="Yu Gothic Medium" w:hAnsi="Arial" w:cs="Arial"/>
          <w:b/>
          <w:bCs/>
          <w:i/>
          <w:iCs/>
          <w:kern w:val="0"/>
          <w:sz w:val="20"/>
          <w:szCs w:val="20"/>
        </w:rPr>
      </w:pPr>
      <w:r w:rsidRPr="00CA68E1">
        <w:rPr>
          <w:rFonts w:ascii="Arial" w:eastAsia="Yu Gothic Medium" w:hAnsi="Arial" w:cs="Arial"/>
          <w:b/>
          <w:bCs/>
          <w:i/>
          <w:iCs/>
          <w:kern w:val="0"/>
          <w:sz w:val="20"/>
          <w:szCs w:val="20"/>
        </w:rPr>
        <w:t xml:space="preserve">Agreements on direct measurement event prediction </w:t>
      </w:r>
    </w:p>
    <w:p w14:paraId="5BC574A6" w14:textId="4F5CBDDD" w:rsidR="00CA68E1" w:rsidRPr="00CA68E1" w:rsidRDefault="00CA68E1" w:rsidP="00CA68E1">
      <w:pPr>
        <w:pStyle w:val="ListParagraph"/>
        <w:widowControl/>
        <w:numPr>
          <w:ilvl w:val="0"/>
          <w:numId w:val="2"/>
        </w:numPr>
        <w:spacing w:beforeLines="50" w:before="120"/>
        <w:rPr>
          <w:rFonts w:ascii="Arial" w:eastAsia="Yu Gothic Medium" w:hAnsi="Arial" w:cs="Arial"/>
          <w:b/>
          <w:bCs/>
          <w:i/>
          <w:iCs/>
          <w:kern w:val="0"/>
          <w:sz w:val="20"/>
          <w:szCs w:val="20"/>
        </w:rPr>
      </w:pPr>
      <w:r w:rsidRPr="00CA68E1">
        <w:rPr>
          <w:rFonts w:ascii="Arial" w:eastAsia="Yu Gothic Medium" w:hAnsi="Arial" w:cs="Arial"/>
          <w:i/>
          <w:iCs/>
          <w:kern w:val="0"/>
          <w:sz w:val="20"/>
          <w:szCs w:val="20"/>
        </w:rPr>
        <w:t>F1 score for direct measurement is very good based on the current simulation results</w:t>
      </w:r>
      <w:r w:rsidRPr="00CA68E1">
        <w:rPr>
          <w:rFonts w:ascii="Arial" w:eastAsia="Yu Gothic Medium" w:hAnsi="Arial" w:cs="Arial"/>
          <w:b/>
          <w:bCs/>
          <w:i/>
          <w:iCs/>
          <w:kern w:val="0"/>
          <w:sz w:val="20"/>
          <w:szCs w:val="20"/>
        </w:rPr>
        <w:t xml:space="preserve">.  </w:t>
      </w:r>
    </w:p>
    <w:p w14:paraId="68C4289B" w14:textId="77777777" w:rsidR="00694F87" w:rsidRPr="00BE129F" w:rsidRDefault="00694F87" w:rsidP="00694F87">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Agreements</w:t>
      </w:r>
      <w:r>
        <w:rPr>
          <w:rFonts w:ascii="Arial" w:eastAsia="Yu Gothic Medium" w:hAnsi="Arial" w:cs="Arial"/>
          <w:i/>
          <w:iCs/>
          <w:kern w:val="0"/>
          <w:sz w:val="20"/>
          <w:szCs w:val="20"/>
        </w:rPr>
        <w:t>@RAN2#128</w:t>
      </w:r>
    </w:p>
    <w:p w14:paraId="4856B2A0"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b/>
          <w:bCs/>
          <w:i/>
          <w:iCs/>
          <w:kern w:val="0"/>
          <w:sz w:val="20"/>
          <w:szCs w:val="20"/>
        </w:rPr>
      </w:pPr>
      <w:r w:rsidRPr="00B05272">
        <w:rPr>
          <w:rFonts w:ascii="Arial" w:eastAsia="Yu Gothic Medium" w:hAnsi="Arial" w:cs="Arial"/>
          <w:b/>
          <w:bCs/>
          <w:i/>
          <w:iCs/>
          <w:kern w:val="0"/>
          <w:sz w:val="20"/>
          <w:szCs w:val="20"/>
        </w:rPr>
        <w:t>Agreements on event prediction</w:t>
      </w:r>
    </w:p>
    <w:p w14:paraId="410F88AE"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 xml:space="preserve">1 Agree to listed 4 definitions of indirect measurement event prediction </w:t>
      </w:r>
    </w:p>
    <w:p w14:paraId="0BFB4BEA"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Indirect measurement event prediction for temporal domain case A:</w:t>
      </w:r>
    </w:p>
    <w:p w14:paraId="429BF52C"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7419766B"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Indirect measurement event prediction for temporal domain case B:</w:t>
      </w:r>
    </w:p>
    <w:p w14:paraId="0FE0D41F"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3F365672"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Indirect measurement event prediction for frequency domain:</w:t>
      </w:r>
    </w:p>
    <w:p w14:paraId="229F1B33"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4CE32774"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Indirect measurement event prediction for spatial domain:</w:t>
      </w:r>
    </w:p>
    <w:p w14:paraId="416D6242"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 xml:space="preserve">In indirect measurement event prediction, measurement result(s) is predicted by a RRM measurement prediction model in spatial domain at first. Afterwards, predicted measurement result(s) </w:t>
      </w:r>
      <w:r w:rsidRPr="00B05272">
        <w:rPr>
          <w:rFonts w:ascii="Arial" w:eastAsia="Yu Gothic Medium" w:hAnsi="Arial" w:cs="Arial"/>
          <w:i/>
          <w:iCs/>
          <w:kern w:val="0"/>
          <w:sz w:val="20"/>
          <w:szCs w:val="20"/>
          <w:u w:val="single"/>
        </w:rPr>
        <w:t xml:space="preserve">and actual </w:t>
      </w:r>
      <w:r w:rsidRPr="00B05272">
        <w:rPr>
          <w:rFonts w:ascii="Arial" w:eastAsia="Yu Gothic Medium" w:hAnsi="Arial" w:cs="Arial"/>
          <w:i/>
          <w:iCs/>
          <w:kern w:val="0"/>
          <w:sz w:val="20"/>
          <w:szCs w:val="20"/>
          <w:u w:val="single"/>
        </w:rPr>
        <w:lastRenderedPageBreak/>
        <w:t xml:space="preserve">measurement results </w:t>
      </w:r>
      <w:r w:rsidRPr="00B05272">
        <w:rPr>
          <w:rFonts w:ascii="Arial" w:eastAsia="Yu Gothic Medium" w:hAnsi="Arial" w:cs="Arial"/>
          <w:i/>
          <w:iCs/>
          <w:kern w:val="0"/>
          <w:sz w:val="20"/>
          <w:szCs w:val="20"/>
        </w:rPr>
        <w:t>are used to derive whether a measurement event at one time instance occurs, without further involvement of an AI/ML model</w:t>
      </w:r>
    </w:p>
    <w:p w14:paraId="1C5F6501"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2</w:t>
      </w:r>
      <w:r w:rsidRPr="00B05272">
        <w:rPr>
          <w:rFonts w:ascii="Arial" w:eastAsia="Yu Gothic Medium" w:hAnsi="Arial" w:cs="Arial"/>
          <w:i/>
          <w:iCs/>
          <w:kern w:val="0"/>
          <w:sz w:val="20"/>
          <w:szCs w:val="20"/>
        </w:rPr>
        <w:tab/>
        <w:t>The input of model for RRM measurement prediction can be reused as baseline for corresponding direct measurement event prediction. Additional input(s) is also allowed.</w:t>
      </w:r>
    </w:p>
    <w:p w14:paraId="12B2A7D7"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3</w:t>
      </w:r>
      <w:r w:rsidRPr="00B05272">
        <w:rPr>
          <w:rFonts w:ascii="Arial" w:eastAsia="Yu Gothic Medium" w:hAnsi="Arial" w:cs="Arial"/>
          <w:i/>
          <w:iCs/>
          <w:kern w:val="0"/>
          <w:sz w:val="20"/>
          <w:szCs w:val="20"/>
        </w:rPr>
        <w:tab/>
        <w:t xml:space="preserve">For intra-frequency temporal domain case B indirect measurement event prediction is taken as baseline. Direct prediction is optional. </w:t>
      </w:r>
    </w:p>
    <w:p w14:paraId="6ADD99BA"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4</w:t>
      </w:r>
      <w:r w:rsidRPr="00B05272">
        <w:rPr>
          <w:rFonts w:ascii="Arial" w:eastAsia="Yu Gothic Medium" w:hAnsi="Arial" w:cs="Arial"/>
          <w:i/>
          <w:iCs/>
          <w:kern w:val="0"/>
          <w:sz w:val="20"/>
          <w:szCs w:val="20"/>
        </w:rPr>
        <w:tab/>
        <w:t xml:space="preserve">To agree following definition for true event prediction, false event detection and missed event detection for indirect measurement event prediction </w:t>
      </w:r>
    </w:p>
    <w:p w14:paraId="525F5E5E"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n3(true event prediction): it increases by 1 when a real event occurs around a predicted event with ETD, whose range is [0, maximum ETD] or vice versa</w:t>
      </w:r>
    </w:p>
    <w:p w14:paraId="2FB42845"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n1(false event detection): it increases by 1 when no real event occurs around a predicted event with ETD, whose range is [0, maximum ETD]</w:t>
      </w:r>
    </w:p>
    <w:p w14:paraId="2D79BD07"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n2(missed event detection): it increases by 1 when no event is predicted around a real event with ETD, whose range is [0, maximum ETD]</w:t>
      </w:r>
    </w:p>
    <w:p w14:paraId="325586D7"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5</w:t>
      </w:r>
      <w:r w:rsidRPr="00B05272">
        <w:rPr>
          <w:rFonts w:ascii="Arial" w:eastAsia="Yu Gothic Medium" w:hAnsi="Arial" w:cs="Arial"/>
          <w:i/>
          <w:iCs/>
          <w:kern w:val="0"/>
          <w:sz w:val="20"/>
          <w:szCs w:val="20"/>
        </w:rPr>
        <w:tab/>
        <w:t xml:space="preserve">To agree following definition for true event prediction, false event detection and missed event detection for direct measurement event prediction </w:t>
      </w:r>
    </w:p>
    <w:p w14:paraId="1622C305"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n3’ (true event prediction): it increases by 1 when a real event occurs within the occurrence window of predicted event whose possibility is higher than a predefined threshold</w:t>
      </w:r>
    </w:p>
    <w:p w14:paraId="4EA05348"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n1’ (false event detection): it increases by 1 when no real event occurs within the occurrence window of predicted event whose possibility is higher than a predefined threshold</w:t>
      </w:r>
    </w:p>
    <w:p w14:paraId="77A7E165"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n2’ (missed event detection): it increases by 1 when a real event occurs, but it doesn’t fall in the occurrence window of any predicted event whose possibility is higher than a predefined threshold</w:t>
      </w:r>
    </w:p>
    <w:p w14:paraId="7E7EE3A3"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6</w:t>
      </w:r>
      <w:r w:rsidRPr="00B05272">
        <w:rPr>
          <w:rFonts w:ascii="Arial" w:eastAsia="Yu Gothic Medium" w:hAnsi="Arial" w:cs="Arial"/>
          <w:i/>
          <w:iCs/>
          <w:kern w:val="0"/>
          <w:sz w:val="20"/>
          <w:szCs w:val="20"/>
        </w:rPr>
        <w:tab/>
        <w:t>Agree following definition of F1 score:</w:t>
      </w:r>
    </w:p>
    <w:p w14:paraId="64EFDF78"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ab/>
        <w:t>F1 score = 2*Precision*Recall/(Precision + Recall)</w:t>
      </w:r>
      <w:r w:rsidRPr="00B05272">
        <w:rPr>
          <w:rFonts w:ascii="Arial" w:eastAsia="Yu Gothic Medium" w:hAnsi="Arial" w:cs="Arial"/>
          <w:i/>
          <w:iCs/>
          <w:kern w:val="0"/>
          <w:sz w:val="20"/>
          <w:szCs w:val="20"/>
        </w:rPr>
        <w:tab/>
      </w:r>
      <w:r w:rsidRPr="00B05272">
        <w:rPr>
          <w:rFonts w:ascii="Arial" w:eastAsia="Yu Gothic Medium" w:hAnsi="Arial" w:cs="Arial"/>
          <w:i/>
          <w:iCs/>
          <w:kern w:val="0"/>
          <w:sz w:val="20"/>
          <w:szCs w:val="20"/>
        </w:rPr>
        <w:tab/>
      </w:r>
      <w:r w:rsidRPr="00B05272">
        <w:rPr>
          <w:rFonts w:ascii="Arial" w:eastAsia="Yu Gothic Medium" w:hAnsi="Arial" w:cs="Arial"/>
          <w:i/>
          <w:iCs/>
          <w:kern w:val="0"/>
          <w:sz w:val="20"/>
          <w:szCs w:val="20"/>
        </w:rPr>
        <w:tab/>
        <w:t>Formula_3 (13/14)</w:t>
      </w:r>
    </w:p>
    <w:p w14:paraId="615CF727"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7</w:t>
      </w:r>
      <w:r w:rsidRPr="00B05272">
        <w:rPr>
          <w:rFonts w:ascii="Arial" w:eastAsia="Yu Gothic Medium" w:hAnsi="Arial" w:cs="Arial"/>
          <w:i/>
          <w:iCs/>
          <w:kern w:val="0"/>
          <w:sz w:val="20"/>
          <w:szCs w:val="20"/>
        </w:rPr>
        <w:tab/>
        <w:t>In addition to F1 score, precision and recall in following formula are optional metrics to report. (12/14)</w:t>
      </w:r>
    </w:p>
    <w:p w14:paraId="468276F9" w14:textId="77777777" w:rsidR="00694F87" w:rsidRPr="00C277B7" w:rsidRDefault="00694F87" w:rsidP="00694F87">
      <w:pPr>
        <w:pStyle w:val="ListParagraph"/>
        <w:widowControl/>
        <w:numPr>
          <w:ilvl w:val="0"/>
          <w:numId w:val="2"/>
        </w:numPr>
        <w:spacing w:beforeLines="50" w:before="120"/>
        <w:rPr>
          <w:rFonts w:ascii="Arial" w:eastAsia="Yu Gothic Medium" w:hAnsi="Arial" w:cs="Arial"/>
          <w:i/>
          <w:iCs/>
          <w:kern w:val="0"/>
          <w:sz w:val="20"/>
          <w:szCs w:val="20"/>
          <w:lang w:val="pt-PT"/>
        </w:rPr>
      </w:pPr>
      <w:r w:rsidRPr="00C277B7">
        <w:rPr>
          <w:rFonts w:ascii="Arial" w:eastAsia="Yu Gothic Medium" w:hAnsi="Arial" w:cs="Arial"/>
          <w:i/>
          <w:iCs/>
          <w:kern w:val="0"/>
          <w:sz w:val="20"/>
          <w:szCs w:val="20"/>
          <w:lang w:val="pt-PT"/>
        </w:rPr>
        <w:t>Precision</w:t>
      </w:r>
      <w:r w:rsidRPr="00C277B7">
        <w:rPr>
          <w:rFonts w:ascii="Arial" w:eastAsia="Yu Gothic Medium" w:hAnsi="Arial" w:cs="Arial"/>
          <w:i/>
          <w:iCs/>
          <w:kern w:val="0"/>
          <w:sz w:val="20"/>
          <w:szCs w:val="20"/>
          <w:lang w:val="pt-PT"/>
        </w:rPr>
        <w:tab/>
        <w:t xml:space="preserve">= n3/(n1+n3) </w:t>
      </w:r>
      <w:r w:rsidRPr="00C277B7">
        <w:rPr>
          <w:rFonts w:ascii="Arial" w:eastAsia="Yu Gothic Medium" w:hAnsi="Arial" w:cs="Arial"/>
          <w:i/>
          <w:iCs/>
          <w:kern w:val="0"/>
          <w:sz w:val="20"/>
          <w:szCs w:val="20"/>
          <w:lang w:val="pt-PT"/>
        </w:rPr>
        <w:tab/>
      </w:r>
      <w:r w:rsidRPr="00C277B7">
        <w:rPr>
          <w:rFonts w:ascii="Arial" w:eastAsia="Yu Gothic Medium" w:hAnsi="Arial" w:cs="Arial"/>
          <w:i/>
          <w:iCs/>
          <w:kern w:val="0"/>
          <w:sz w:val="20"/>
          <w:szCs w:val="20"/>
          <w:lang w:val="pt-PT"/>
        </w:rPr>
        <w:tab/>
        <w:t>Formula_1</w:t>
      </w:r>
    </w:p>
    <w:p w14:paraId="161B0633" w14:textId="77777777" w:rsidR="00694F87" w:rsidRPr="00C277B7" w:rsidRDefault="00694F87" w:rsidP="00694F87">
      <w:pPr>
        <w:pStyle w:val="ListParagraph"/>
        <w:widowControl/>
        <w:numPr>
          <w:ilvl w:val="0"/>
          <w:numId w:val="2"/>
        </w:numPr>
        <w:spacing w:beforeLines="50" w:before="120"/>
        <w:rPr>
          <w:rFonts w:ascii="Arial" w:eastAsia="Yu Gothic Medium" w:hAnsi="Arial" w:cs="Arial"/>
          <w:i/>
          <w:iCs/>
          <w:kern w:val="0"/>
          <w:sz w:val="20"/>
          <w:szCs w:val="20"/>
          <w:lang w:val="pt-PT"/>
        </w:rPr>
      </w:pPr>
      <w:r w:rsidRPr="00C277B7">
        <w:rPr>
          <w:rFonts w:ascii="Arial" w:eastAsia="Yu Gothic Medium" w:hAnsi="Arial" w:cs="Arial"/>
          <w:i/>
          <w:iCs/>
          <w:kern w:val="0"/>
          <w:sz w:val="20"/>
          <w:szCs w:val="20"/>
          <w:lang w:val="pt-PT"/>
        </w:rPr>
        <w:t xml:space="preserve">Recall </w:t>
      </w:r>
      <w:r w:rsidRPr="00C277B7">
        <w:rPr>
          <w:rFonts w:ascii="Arial" w:eastAsia="Yu Gothic Medium" w:hAnsi="Arial" w:cs="Arial"/>
          <w:i/>
          <w:iCs/>
          <w:kern w:val="0"/>
          <w:sz w:val="20"/>
          <w:szCs w:val="20"/>
          <w:lang w:val="pt-PT"/>
        </w:rPr>
        <w:tab/>
        <w:t>=n3/(n2+n3)</w:t>
      </w:r>
      <w:r w:rsidRPr="00C277B7">
        <w:rPr>
          <w:rFonts w:ascii="Arial" w:eastAsia="Yu Gothic Medium" w:hAnsi="Arial" w:cs="Arial"/>
          <w:i/>
          <w:iCs/>
          <w:kern w:val="0"/>
          <w:sz w:val="20"/>
          <w:szCs w:val="20"/>
          <w:lang w:val="pt-PT"/>
        </w:rPr>
        <w:tab/>
      </w:r>
      <w:r w:rsidRPr="00C277B7">
        <w:rPr>
          <w:rFonts w:ascii="Arial" w:eastAsia="Yu Gothic Medium" w:hAnsi="Arial" w:cs="Arial"/>
          <w:i/>
          <w:iCs/>
          <w:kern w:val="0"/>
          <w:sz w:val="20"/>
          <w:szCs w:val="20"/>
          <w:lang w:val="pt-PT"/>
        </w:rPr>
        <w:tab/>
      </w:r>
      <w:r w:rsidRPr="00C277B7">
        <w:rPr>
          <w:rFonts w:ascii="Arial" w:eastAsia="Yu Gothic Medium" w:hAnsi="Arial" w:cs="Arial"/>
          <w:i/>
          <w:iCs/>
          <w:kern w:val="0"/>
          <w:sz w:val="20"/>
          <w:szCs w:val="20"/>
          <w:lang w:val="pt-PT"/>
        </w:rPr>
        <w:tab/>
        <w:t>Formula_2</w:t>
      </w:r>
    </w:p>
    <w:p w14:paraId="25C9A0E7" w14:textId="77777777" w:rsidR="00694F87" w:rsidRPr="00B05272"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Note: for direct prediction, the counter should be n1’,n2’,n3’</w:t>
      </w:r>
    </w:p>
    <w:p w14:paraId="432E979B" w14:textId="77777777" w:rsidR="00694F87" w:rsidRPr="00BE129F" w:rsidRDefault="00694F87" w:rsidP="00694F87">
      <w:pPr>
        <w:pStyle w:val="ListParagraph"/>
        <w:widowControl/>
        <w:numPr>
          <w:ilvl w:val="0"/>
          <w:numId w:val="2"/>
        </w:numPr>
        <w:spacing w:beforeLines="50" w:before="120"/>
        <w:rPr>
          <w:rFonts w:ascii="Arial" w:eastAsia="Yu Gothic Medium" w:hAnsi="Arial" w:cs="Arial"/>
          <w:i/>
          <w:iCs/>
          <w:kern w:val="0"/>
          <w:sz w:val="20"/>
          <w:szCs w:val="20"/>
        </w:rPr>
      </w:pPr>
    </w:p>
    <w:p w14:paraId="6D7AFF68" w14:textId="514F1E61" w:rsidR="00694F87" w:rsidRPr="0007494C" w:rsidRDefault="00694F87" w:rsidP="00694F87">
      <w:pPr>
        <w:widowControl/>
        <w:spacing w:beforeLines="50" w:before="120"/>
        <w:rPr>
          <w:rFonts w:ascii="Arial" w:eastAsia="Yu Gothic Medium" w:hAnsi="Arial" w:cs="Arial"/>
          <w:kern w:val="0"/>
          <w:sz w:val="20"/>
          <w:szCs w:val="20"/>
        </w:rPr>
      </w:pPr>
      <w:r w:rsidRPr="0007494C">
        <w:rPr>
          <w:rFonts w:ascii="Arial" w:eastAsia="Yu Gothic Medium" w:hAnsi="Arial" w:cs="Arial"/>
          <w:kern w:val="0"/>
          <w:sz w:val="20"/>
          <w:szCs w:val="20"/>
        </w:rPr>
        <w:t>This document discusses the scenarios of measurement event predictions and the inputs for the AI/ML model for measurement event prediction and the metrics for performance of measurement event prediction based on the agreements RAN2 made for this subtopic.</w:t>
      </w:r>
      <w:r w:rsidR="00852D0A">
        <w:rPr>
          <w:rFonts w:ascii="Arial" w:eastAsia="Yu Gothic Medium" w:hAnsi="Arial" w:cs="Arial"/>
          <w:kern w:val="0"/>
          <w:sz w:val="20"/>
          <w:szCs w:val="20"/>
        </w:rPr>
        <w:t xml:space="preserve"> Further, we also include the specification impact for measurement event prediction in this document</w:t>
      </w:r>
    </w:p>
    <w:p w14:paraId="22A51A6A" w14:textId="77777777" w:rsidR="00694F87" w:rsidRPr="00215562" w:rsidRDefault="00694F87" w:rsidP="00694F87">
      <w:pPr>
        <w:widowControl/>
        <w:spacing w:beforeLines="50" w:before="120"/>
        <w:rPr>
          <w:rFonts w:ascii="Arial" w:eastAsia="Yu Gothic Medium" w:hAnsi="Arial" w:cs="Arial"/>
          <w:kern w:val="0"/>
          <w:sz w:val="20"/>
          <w:szCs w:val="20"/>
        </w:rPr>
      </w:pPr>
    </w:p>
    <w:p w14:paraId="32F3220F" w14:textId="77777777" w:rsidR="00694F87" w:rsidRPr="00215562" w:rsidRDefault="00694F87" w:rsidP="00694F8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Cs w:val="20"/>
        </w:rPr>
      </w:pPr>
      <w:r w:rsidRPr="00215562">
        <w:rPr>
          <w:rFonts w:ascii="Arial" w:eastAsia="Yu Gothic Medium" w:hAnsi="Arial" w:cs="Arial"/>
          <w:kern w:val="0"/>
          <w:sz w:val="32"/>
          <w:szCs w:val="20"/>
          <w:lang w:eastAsia="en-US"/>
        </w:rPr>
        <w:t xml:space="preserve">2. </w:t>
      </w:r>
      <w:r w:rsidRPr="00215562">
        <w:rPr>
          <w:rFonts w:ascii="Arial" w:eastAsia="Yu Gothic Medium" w:hAnsi="Arial" w:cs="Arial"/>
          <w:kern w:val="0"/>
          <w:sz w:val="32"/>
          <w:szCs w:val="20"/>
        </w:rPr>
        <w:t>Discussion</w:t>
      </w:r>
    </w:p>
    <w:p w14:paraId="346E7337" w14:textId="77777777" w:rsidR="00694F87" w:rsidRPr="00BE129F" w:rsidRDefault="00694F87" w:rsidP="00694F87">
      <w:pPr>
        <w:pStyle w:val="Heading2"/>
        <w:rPr>
          <w:rFonts w:ascii="Arial" w:hAnsi="Arial" w:cs="Arial"/>
          <w:color w:val="auto"/>
        </w:rPr>
      </w:pPr>
      <w:r>
        <w:rPr>
          <w:rFonts w:ascii="Arial" w:hAnsi="Arial" w:cs="Arial"/>
          <w:color w:val="auto"/>
        </w:rPr>
        <w:t>2.1</w:t>
      </w:r>
      <w:r w:rsidRPr="00BE129F">
        <w:rPr>
          <w:rFonts w:ascii="Arial" w:hAnsi="Arial" w:cs="Arial"/>
          <w:color w:val="auto"/>
        </w:rPr>
        <w:t xml:space="preserve"> Metric</w:t>
      </w:r>
      <w:r>
        <w:rPr>
          <w:rFonts w:ascii="Arial" w:hAnsi="Arial" w:cs="Arial"/>
          <w:color w:val="auto"/>
        </w:rPr>
        <w:t>s</w:t>
      </w:r>
      <w:r w:rsidRPr="00BE129F">
        <w:rPr>
          <w:rFonts w:ascii="Arial" w:hAnsi="Arial" w:cs="Arial"/>
          <w:color w:val="auto"/>
        </w:rPr>
        <w:t xml:space="preserve"> for measurement event prediction</w:t>
      </w:r>
    </w:p>
    <w:p w14:paraId="0C46CFB0" w14:textId="77777777" w:rsidR="00694F87" w:rsidRPr="00CE3EF3" w:rsidRDefault="00694F87" w:rsidP="00694F87">
      <w:pPr>
        <w:spacing w:before="120"/>
        <w:rPr>
          <w:rFonts w:ascii="Arial" w:eastAsia="Yu Gothic Medium" w:hAnsi="Arial" w:cs="Arial"/>
          <w:kern w:val="0"/>
          <w:sz w:val="20"/>
          <w:szCs w:val="20"/>
        </w:rPr>
      </w:pPr>
      <w:r w:rsidRPr="00CE3EF3">
        <w:rPr>
          <w:rFonts w:ascii="Arial" w:eastAsia="Yu Gothic Medium" w:hAnsi="Arial" w:cs="Arial"/>
          <w:kern w:val="0"/>
          <w:sz w:val="20"/>
          <w:szCs w:val="20"/>
        </w:rPr>
        <w:t xml:space="preserve">In RAN2#128 meeting, the following metrics were discussed </w:t>
      </w:r>
    </w:p>
    <w:p w14:paraId="139A4A16" w14:textId="77777777" w:rsidR="00694F87" w:rsidRPr="00CE3EF3" w:rsidRDefault="00694F87" w:rsidP="00694F87">
      <w:pPr>
        <w:spacing w:before="120"/>
        <w:rPr>
          <w:rFonts w:ascii="Arial" w:eastAsia="Yu Gothic Medium" w:hAnsi="Arial" w:cs="Arial"/>
          <w:kern w:val="0"/>
          <w:sz w:val="20"/>
          <w:szCs w:val="20"/>
        </w:rPr>
      </w:pPr>
      <w:r w:rsidRPr="00CE3EF3">
        <w:rPr>
          <w:rFonts w:ascii="Arial" w:eastAsia="Yu Gothic Medium" w:hAnsi="Arial" w:cs="Arial"/>
          <w:kern w:val="0"/>
          <w:sz w:val="20"/>
          <w:szCs w:val="20"/>
        </w:rPr>
        <w:t xml:space="preserve">To agree following definition for true event prediction, false event detection and missed event detection for indirect measurement event prediction </w:t>
      </w:r>
    </w:p>
    <w:p w14:paraId="2118FBD8" w14:textId="77777777" w:rsidR="00694F87" w:rsidRPr="00CE3EF3" w:rsidRDefault="00694F87" w:rsidP="00694F87">
      <w:pPr>
        <w:spacing w:before="120"/>
        <w:rPr>
          <w:rFonts w:ascii="Arial" w:eastAsia="Yu Gothic Medium" w:hAnsi="Arial" w:cs="Arial"/>
          <w:kern w:val="0"/>
          <w:sz w:val="20"/>
          <w:szCs w:val="20"/>
        </w:rPr>
      </w:pPr>
      <w:r w:rsidRPr="00CE3EF3">
        <w:rPr>
          <w:rFonts w:ascii="Arial" w:eastAsia="Yu Gothic Medium" w:hAnsi="Arial" w:cs="Arial"/>
          <w:kern w:val="0"/>
          <w:sz w:val="20"/>
          <w:szCs w:val="20"/>
        </w:rPr>
        <w:t>Counter n3(true event prediction): it increases by 1 when a real event occurs around a predicted event with ETD, whose range is [0, maximum ETD] or vice versa</w:t>
      </w:r>
    </w:p>
    <w:p w14:paraId="56825CBE" w14:textId="77777777" w:rsidR="00694F87" w:rsidRPr="00CE3EF3" w:rsidRDefault="00694F87" w:rsidP="00694F87">
      <w:pPr>
        <w:spacing w:before="120"/>
        <w:rPr>
          <w:rFonts w:ascii="Arial" w:eastAsia="Yu Gothic Medium" w:hAnsi="Arial" w:cs="Arial"/>
          <w:kern w:val="0"/>
          <w:sz w:val="20"/>
          <w:szCs w:val="20"/>
        </w:rPr>
      </w:pPr>
      <w:r w:rsidRPr="00CE3EF3">
        <w:rPr>
          <w:rFonts w:ascii="Arial" w:eastAsia="Yu Gothic Medium" w:hAnsi="Arial" w:cs="Arial"/>
          <w:kern w:val="0"/>
          <w:sz w:val="20"/>
          <w:szCs w:val="20"/>
        </w:rPr>
        <w:t>Counter n1(false event detection): it increases by 1 when no real event occurs around a predicted event with ETD, whose range is [0, maximum ETD]</w:t>
      </w:r>
    </w:p>
    <w:p w14:paraId="622CC59B" w14:textId="77777777" w:rsidR="00694F87" w:rsidRPr="00CE3EF3" w:rsidRDefault="00694F87" w:rsidP="00694F87">
      <w:pPr>
        <w:spacing w:before="120"/>
        <w:rPr>
          <w:rFonts w:ascii="Arial" w:eastAsia="Yu Gothic Medium" w:hAnsi="Arial" w:cs="Arial"/>
          <w:kern w:val="0"/>
          <w:sz w:val="20"/>
          <w:szCs w:val="20"/>
        </w:rPr>
      </w:pPr>
      <w:r w:rsidRPr="00CE3EF3">
        <w:rPr>
          <w:rFonts w:ascii="Arial" w:eastAsia="Yu Gothic Medium" w:hAnsi="Arial" w:cs="Arial"/>
          <w:kern w:val="0"/>
          <w:sz w:val="20"/>
          <w:szCs w:val="20"/>
        </w:rPr>
        <w:t>Counter n2(missed event detection): it increases by 1 when no event is predicted around a real event with ETD, whose range is [0, maximum ETD]</w:t>
      </w:r>
    </w:p>
    <w:p w14:paraId="6AA5AA51" w14:textId="77777777" w:rsidR="00694F87" w:rsidRDefault="00694F87" w:rsidP="00694F87">
      <w:pPr>
        <w:spacing w:before="120"/>
        <w:rPr>
          <w:rFonts w:ascii="Arial" w:eastAsia="Yu Gothic Medium" w:hAnsi="Arial" w:cs="Arial"/>
          <w:kern w:val="0"/>
          <w:sz w:val="20"/>
          <w:szCs w:val="20"/>
        </w:rPr>
      </w:pPr>
    </w:p>
    <w:p w14:paraId="7083CB8D" w14:textId="77777777" w:rsidR="00694F87" w:rsidRDefault="00694F87" w:rsidP="00694F87">
      <w:pPr>
        <w:spacing w:before="120"/>
        <w:rPr>
          <w:rFonts w:ascii="Arial" w:eastAsia="Yu Gothic Medium" w:hAnsi="Arial" w:cs="Arial"/>
          <w:kern w:val="0"/>
          <w:sz w:val="20"/>
          <w:szCs w:val="20"/>
        </w:rPr>
      </w:pPr>
      <w:r>
        <w:rPr>
          <w:rFonts w:ascii="Arial" w:eastAsia="Yu Gothic Medium" w:hAnsi="Arial" w:cs="Arial"/>
          <w:kern w:val="0"/>
          <w:sz w:val="20"/>
          <w:szCs w:val="20"/>
        </w:rPr>
        <w:t>However, even though an measurement event is predicted, it may be worthwhile to classify if the predicted event is a valid event or invalid event. W</w:t>
      </w:r>
      <w:r w:rsidRPr="00215562">
        <w:rPr>
          <w:rFonts w:ascii="Arial" w:eastAsia="Yu Gothic Medium" w:hAnsi="Arial" w:cs="Arial"/>
          <w:kern w:val="0"/>
          <w:sz w:val="20"/>
          <w:szCs w:val="20"/>
        </w:rPr>
        <w:t xml:space="preserve">hen the UE is moving faster or cell coverages are not uniformly spread (e.g. cell coverages among neighbouring cells are complicated), </w:t>
      </w:r>
      <w:r>
        <w:rPr>
          <w:rFonts w:ascii="Arial" w:eastAsia="Yu Gothic Medium" w:hAnsi="Arial" w:cs="Arial"/>
          <w:kern w:val="0"/>
          <w:sz w:val="20"/>
          <w:szCs w:val="20"/>
        </w:rPr>
        <w:t>a</w:t>
      </w:r>
      <w:r w:rsidRPr="00215562">
        <w:rPr>
          <w:rFonts w:ascii="Arial" w:eastAsia="Yu Gothic Medium" w:hAnsi="Arial" w:cs="Arial"/>
          <w:kern w:val="0"/>
          <w:sz w:val="20"/>
          <w:szCs w:val="20"/>
        </w:rPr>
        <w:t xml:space="preserve"> L3 HO based on those </w:t>
      </w:r>
      <w:r>
        <w:rPr>
          <w:rFonts w:ascii="Arial" w:eastAsia="Yu Gothic Medium" w:hAnsi="Arial" w:cs="Arial"/>
          <w:kern w:val="0"/>
          <w:sz w:val="20"/>
          <w:szCs w:val="20"/>
        </w:rPr>
        <w:t xml:space="preserve">predicted measurement </w:t>
      </w:r>
      <w:r w:rsidRPr="00215562">
        <w:rPr>
          <w:rFonts w:ascii="Arial" w:eastAsia="Yu Gothic Medium" w:hAnsi="Arial" w:cs="Arial"/>
          <w:kern w:val="0"/>
          <w:sz w:val="20"/>
          <w:szCs w:val="20"/>
        </w:rPr>
        <w:t xml:space="preserve">events might not work sufficiently well. For example, even though the HO is successfully performed, the UE may stay in the target cell for short period and then perform the HO again. The UE may continue this behaviour subsequently. The issue is known as “short time of stay” or frequent HO. One specific </w:t>
      </w:r>
      <w:r w:rsidRPr="00215562">
        <w:rPr>
          <w:rFonts w:ascii="Arial" w:eastAsia="Yu Gothic Medium" w:hAnsi="Arial" w:cs="Arial"/>
          <w:kern w:val="0"/>
          <w:sz w:val="20"/>
          <w:szCs w:val="20"/>
        </w:rPr>
        <w:lastRenderedPageBreak/>
        <w:t>case of frequent HO is a ping-pong HO, where the UE comes back to the source cell right after the HO completion to the target cell.</w:t>
      </w:r>
      <w:r>
        <w:rPr>
          <w:rFonts w:ascii="Arial" w:eastAsia="Yu Gothic Medium" w:hAnsi="Arial" w:cs="Arial"/>
          <w:kern w:val="0"/>
          <w:sz w:val="20"/>
          <w:szCs w:val="20"/>
        </w:rPr>
        <w:t xml:space="preserve"> If a measurement event predication results a </w:t>
      </w:r>
      <w:r w:rsidRPr="00215562">
        <w:rPr>
          <w:rFonts w:ascii="Arial" w:eastAsia="Yu Gothic Medium" w:hAnsi="Arial" w:cs="Arial"/>
          <w:kern w:val="0"/>
          <w:sz w:val="20"/>
          <w:szCs w:val="20"/>
        </w:rPr>
        <w:t>“short time of stay” or frequent HO</w:t>
      </w:r>
      <w:r>
        <w:rPr>
          <w:rFonts w:ascii="Arial" w:eastAsia="Yu Gothic Medium" w:hAnsi="Arial" w:cs="Arial"/>
          <w:kern w:val="0"/>
          <w:sz w:val="20"/>
          <w:szCs w:val="20"/>
        </w:rPr>
        <w:t>, it can be counted as invalid</w:t>
      </w:r>
      <w:r w:rsidRPr="007D5421">
        <w:rPr>
          <w:rFonts w:ascii="Arial" w:eastAsia="Yu Gothic Medium" w:hAnsi="Arial" w:cs="Arial"/>
          <w:kern w:val="0"/>
          <w:sz w:val="20"/>
          <w:szCs w:val="20"/>
        </w:rPr>
        <w:t xml:space="preserve"> </w:t>
      </w:r>
      <w:r>
        <w:rPr>
          <w:rFonts w:ascii="Arial" w:eastAsia="Yu Gothic Medium" w:hAnsi="Arial" w:cs="Arial"/>
          <w:kern w:val="0"/>
          <w:sz w:val="20"/>
          <w:szCs w:val="20"/>
        </w:rPr>
        <w:t>measurement event predication. For the purpose of performance observation, it may be helpful to know</w:t>
      </w:r>
      <w:r w:rsidRPr="005452C4">
        <w:rPr>
          <w:rFonts w:ascii="Arial" w:eastAsia="Yu Gothic Medium" w:hAnsi="Arial" w:cs="Arial"/>
          <w:kern w:val="0"/>
          <w:sz w:val="20"/>
          <w:szCs w:val="20"/>
        </w:rPr>
        <w:t xml:space="preserve"> the probability of invalid measurement event predications among all of the measurement event predications</w:t>
      </w:r>
      <w:r>
        <w:rPr>
          <w:rFonts w:ascii="Arial" w:eastAsia="Yu Gothic Medium" w:hAnsi="Arial" w:cs="Arial"/>
          <w:kern w:val="0"/>
          <w:sz w:val="20"/>
          <w:szCs w:val="20"/>
        </w:rPr>
        <w:t xml:space="preserve">. </w:t>
      </w:r>
    </w:p>
    <w:p w14:paraId="0B24D02B" w14:textId="77777777" w:rsidR="00694F87" w:rsidRDefault="00694F87" w:rsidP="00694F87">
      <w:pPr>
        <w:spacing w:before="120"/>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1</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Introduce one more metric to </w:t>
      </w:r>
      <w:bookmarkStart w:id="0" w:name="_Hlk181796811"/>
      <w:r>
        <w:rPr>
          <w:rFonts w:ascii="Arial" w:eastAsia="Yu Gothic Medium" w:hAnsi="Arial" w:cs="Arial"/>
          <w:b/>
          <w:kern w:val="0"/>
          <w:sz w:val="20"/>
          <w:szCs w:val="20"/>
        </w:rPr>
        <w:t xml:space="preserve">count the probability of </w:t>
      </w:r>
      <w:r w:rsidRPr="007D5421">
        <w:rPr>
          <w:rFonts w:ascii="Arial" w:eastAsia="Yu Gothic Medium" w:hAnsi="Arial" w:cs="Arial"/>
          <w:b/>
          <w:kern w:val="0"/>
          <w:sz w:val="20"/>
          <w:szCs w:val="20"/>
        </w:rPr>
        <w:t>invalid measurement event predication</w:t>
      </w:r>
      <w:r>
        <w:rPr>
          <w:rFonts w:ascii="Arial" w:eastAsia="Yu Gothic Medium" w:hAnsi="Arial" w:cs="Arial"/>
          <w:b/>
          <w:kern w:val="0"/>
          <w:sz w:val="20"/>
          <w:szCs w:val="20"/>
        </w:rPr>
        <w:t>s</w:t>
      </w:r>
      <w:r w:rsidRPr="007D5421">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among all </w:t>
      </w:r>
      <w:r w:rsidRPr="007D5421">
        <w:rPr>
          <w:rFonts w:ascii="Arial" w:eastAsia="Yu Gothic Medium" w:hAnsi="Arial" w:cs="Arial"/>
          <w:b/>
          <w:kern w:val="0"/>
          <w:sz w:val="20"/>
          <w:szCs w:val="20"/>
        </w:rPr>
        <w:t>of the measurement event predications</w:t>
      </w:r>
      <w:bookmarkEnd w:id="0"/>
      <w:r w:rsidRPr="007D5421">
        <w:rPr>
          <w:rFonts w:ascii="Arial" w:eastAsia="Yu Gothic Medium" w:hAnsi="Arial" w:cs="Arial"/>
          <w:b/>
          <w:kern w:val="0"/>
          <w:sz w:val="20"/>
          <w:szCs w:val="20"/>
        </w:rPr>
        <w:t>.</w:t>
      </w:r>
    </w:p>
    <w:p w14:paraId="1E52C37C" w14:textId="77777777" w:rsidR="00694F87" w:rsidRDefault="00694F87" w:rsidP="00694F87">
      <w:pPr>
        <w:spacing w:before="120"/>
        <w:rPr>
          <w:rFonts w:ascii="Arial" w:eastAsia="Yu Gothic Medium" w:hAnsi="Arial" w:cs="Arial"/>
          <w:b/>
          <w:kern w:val="0"/>
          <w:sz w:val="20"/>
          <w:szCs w:val="20"/>
        </w:rPr>
      </w:pPr>
    </w:p>
    <w:p w14:paraId="682238EC" w14:textId="77777777" w:rsidR="00694F87" w:rsidRPr="005A3762" w:rsidRDefault="00694F87" w:rsidP="00694F87">
      <w:p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In RAN2</w:t>
      </w:r>
      <w:r>
        <w:rPr>
          <w:rFonts w:ascii="Arial" w:eastAsia="Yu Gothic Medium" w:hAnsi="Arial" w:cs="Arial"/>
          <w:bCs/>
          <w:kern w:val="0"/>
          <w:sz w:val="20"/>
          <w:szCs w:val="20"/>
        </w:rPr>
        <w:t>#128</w:t>
      </w:r>
      <w:r w:rsidRPr="005A3762">
        <w:rPr>
          <w:rFonts w:ascii="Arial" w:eastAsia="Yu Gothic Medium" w:hAnsi="Arial" w:cs="Arial"/>
          <w:bCs/>
          <w:kern w:val="0"/>
          <w:sz w:val="20"/>
          <w:szCs w:val="20"/>
        </w:rPr>
        <w:t xml:space="preserve"> meeting, the following metric was agreed. The following definition for true event prediction, false event detection and missed event detection for indirect measurement event prediction </w:t>
      </w:r>
    </w:p>
    <w:p w14:paraId="03EE9D84" w14:textId="77777777" w:rsidR="00694F87" w:rsidRPr="005A3762" w:rsidRDefault="00694F87" w:rsidP="00694F87">
      <w:pPr>
        <w:numPr>
          <w:ilvl w:val="0"/>
          <w:numId w:val="4"/>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8"/>
          <w:szCs w:val="28"/>
          <w:vertAlign w:val="subscript"/>
        </w:rPr>
        <w:t>Counter n3 (true event prediction): it increases by 1 when a real event occurs within the occurrence</w:t>
      </w:r>
      <w:r w:rsidRPr="005A3762">
        <w:rPr>
          <w:rFonts w:ascii="Arial" w:eastAsia="Yu Gothic Medium" w:hAnsi="Arial" w:cs="Arial"/>
          <w:bCs/>
          <w:kern w:val="0"/>
          <w:sz w:val="20"/>
          <w:szCs w:val="20"/>
        </w:rPr>
        <w:t xml:space="preserve"> window of predicted event whose possibility is higher than a predefined threshold</w:t>
      </w:r>
    </w:p>
    <w:p w14:paraId="741D7404" w14:textId="77777777" w:rsidR="00694F87" w:rsidRPr="005A3762" w:rsidRDefault="00694F87" w:rsidP="00694F87">
      <w:pPr>
        <w:numPr>
          <w:ilvl w:val="0"/>
          <w:numId w:val="4"/>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Counter n1 (false event detection): it increases by 1 when no real event occurs within the occurrence window of predicted event whose possibility is higher than a predefined threshold</w:t>
      </w:r>
    </w:p>
    <w:p w14:paraId="28F8BDF5" w14:textId="77777777" w:rsidR="00694F87" w:rsidRPr="005A3762" w:rsidRDefault="00694F87" w:rsidP="00694F87">
      <w:pPr>
        <w:numPr>
          <w:ilvl w:val="0"/>
          <w:numId w:val="4"/>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Counter n2 (missed event detection): it increases by 1 when a real event occurs, but it doesn’t fall in the occurrence window of any predicted event whose possibility is higher than a predefined threshold</w:t>
      </w:r>
    </w:p>
    <w:p w14:paraId="699C2742" w14:textId="77777777" w:rsidR="00694F87" w:rsidRPr="005A3762" w:rsidRDefault="00694F87" w:rsidP="00694F87">
      <w:pPr>
        <w:numPr>
          <w:ilvl w:val="0"/>
          <w:numId w:val="4"/>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 xml:space="preserve"> Agree following definition of F1 score:</w:t>
      </w:r>
    </w:p>
    <w:p w14:paraId="269B0537" w14:textId="77777777" w:rsidR="00694F87" w:rsidRPr="005A3762" w:rsidRDefault="00694F87" w:rsidP="00694F87">
      <w:pPr>
        <w:numPr>
          <w:ilvl w:val="0"/>
          <w:numId w:val="4"/>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F1 score = 2*Precision*Recall/(Precision + Recall)</w:t>
      </w:r>
      <w:r w:rsidRPr="005A3762">
        <w:rPr>
          <w:rFonts w:ascii="Arial" w:eastAsia="Yu Gothic Medium" w:hAnsi="Arial" w:cs="Arial"/>
          <w:bCs/>
          <w:kern w:val="0"/>
          <w:sz w:val="20"/>
          <w:szCs w:val="20"/>
        </w:rPr>
        <w:tab/>
      </w:r>
      <w:r w:rsidRPr="005A3762">
        <w:rPr>
          <w:rFonts w:ascii="Arial" w:eastAsia="Yu Gothic Medium" w:hAnsi="Arial" w:cs="Arial"/>
          <w:bCs/>
          <w:kern w:val="0"/>
          <w:sz w:val="20"/>
          <w:szCs w:val="20"/>
        </w:rPr>
        <w:tab/>
      </w:r>
      <w:r w:rsidRPr="005A3762">
        <w:rPr>
          <w:rFonts w:ascii="Arial" w:eastAsia="Yu Gothic Medium" w:hAnsi="Arial" w:cs="Arial"/>
          <w:bCs/>
          <w:kern w:val="0"/>
          <w:sz w:val="20"/>
          <w:szCs w:val="20"/>
        </w:rPr>
        <w:tab/>
        <w:t xml:space="preserve">  Formula_3 </w:t>
      </w:r>
    </w:p>
    <w:p w14:paraId="2423DA96" w14:textId="77777777" w:rsidR="00694F87" w:rsidRPr="005A3762" w:rsidRDefault="00694F87" w:rsidP="00694F87">
      <w:pPr>
        <w:numPr>
          <w:ilvl w:val="0"/>
          <w:numId w:val="4"/>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 xml:space="preserve"> In addition to F1 score, precision and recall in following formula are optional metrics to report. </w:t>
      </w:r>
    </w:p>
    <w:p w14:paraId="0E856A89" w14:textId="77777777" w:rsidR="00694F87" w:rsidRPr="00C277B7" w:rsidRDefault="00694F87" w:rsidP="00694F87">
      <w:pPr>
        <w:numPr>
          <w:ilvl w:val="0"/>
          <w:numId w:val="4"/>
        </w:numPr>
        <w:spacing w:before="120"/>
        <w:rPr>
          <w:rFonts w:ascii="Arial" w:eastAsia="Yu Gothic Medium" w:hAnsi="Arial" w:cs="Arial"/>
          <w:bCs/>
          <w:kern w:val="0"/>
          <w:sz w:val="20"/>
          <w:szCs w:val="20"/>
          <w:lang w:val="pt-PT"/>
        </w:rPr>
      </w:pPr>
      <w:r w:rsidRPr="00C277B7">
        <w:rPr>
          <w:rFonts w:ascii="Arial" w:eastAsia="Yu Gothic Medium" w:hAnsi="Arial" w:cs="Arial"/>
          <w:bCs/>
          <w:kern w:val="0"/>
          <w:sz w:val="20"/>
          <w:szCs w:val="20"/>
          <w:lang w:val="pt-PT"/>
        </w:rPr>
        <w:t xml:space="preserve">Precision= n3/(n1+n3) </w:t>
      </w:r>
      <w:r w:rsidRPr="00C277B7">
        <w:rPr>
          <w:rFonts w:ascii="Arial" w:eastAsia="Yu Gothic Medium" w:hAnsi="Arial" w:cs="Arial"/>
          <w:bCs/>
          <w:kern w:val="0"/>
          <w:sz w:val="20"/>
          <w:szCs w:val="20"/>
          <w:lang w:val="pt-PT"/>
        </w:rPr>
        <w:tab/>
      </w:r>
      <w:r w:rsidRPr="00C277B7">
        <w:rPr>
          <w:rFonts w:ascii="Arial" w:eastAsia="Yu Gothic Medium" w:hAnsi="Arial" w:cs="Arial"/>
          <w:bCs/>
          <w:kern w:val="0"/>
          <w:sz w:val="20"/>
          <w:szCs w:val="20"/>
          <w:lang w:val="pt-PT"/>
        </w:rPr>
        <w:tab/>
        <w:t>Formula_1</w:t>
      </w:r>
    </w:p>
    <w:p w14:paraId="2F54CC88" w14:textId="77777777" w:rsidR="00694F87" w:rsidRPr="00C277B7" w:rsidRDefault="00694F87" w:rsidP="00694F87">
      <w:pPr>
        <w:numPr>
          <w:ilvl w:val="0"/>
          <w:numId w:val="4"/>
        </w:numPr>
        <w:spacing w:before="120"/>
        <w:rPr>
          <w:rFonts w:ascii="Arial" w:eastAsia="Yu Gothic Medium" w:hAnsi="Arial" w:cs="Arial"/>
          <w:bCs/>
          <w:kern w:val="0"/>
          <w:sz w:val="20"/>
          <w:szCs w:val="20"/>
          <w:lang w:val="pt-PT"/>
        </w:rPr>
      </w:pPr>
      <w:r w:rsidRPr="00C277B7">
        <w:rPr>
          <w:rFonts w:ascii="Arial" w:eastAsia="Yu Gothic Medium" w:hAnsi="Arial" w:cs="Arial"/>
          <w:bCs/>
          <w:kern w:val="0"/>
          <w:sz w:val="20"/>
          <w:szCs w:val="20"/>
          <w:lang w:val="pt-PT"/>
        </w:rPr>
        <w:t>Recall =n3/(n2+n3)</w:t>
      </w:r>
      <w:r w:rsidRPr="00C277B7">
        <w:rPr>
          <w:rFonts w:ascii="Arial" w:eastAsia="Yu Gothic Medium" w:hAnsi="Arial" w:cs="Arial"/>
          <w:bCs/>
          <w:kern w:val="0"/>
          <w:sz w:val="20"/>
          <w:szCs w:val="20"/>
          <w:lang w:val="pt-PT"/>
        </w:rPr>
        <w:tab/>
      </w:r>
      <w:r w:rsidRPr="00C277B7">
        <w:rPr>
          <w:rFonts w:ascii="Arial" w:eastAsia="Yu Gothic Medium" w:hAnsi="Arial" w:cs="Arial"/>
          <w:bCs/>
          <w:kern w:val="0"/>
          <w:sz w:val="20"/>
          <w:szCs w:val="20"/>
          <w:lang w:val="pt-PT"/>
        </w:rPr>
        <w:tab/>
        <w:t>Formula_2</w:t>
      </w:r>
    </w:p>
    <w:p w14:paraId="6337512D" w14:textId="77777777" w:rsidR="00694F87" w:rsidRPr="00C277B7" w:rsidRDefault="00694F87" w:rsidP="00694F87">
      <w:pPr>
        <w:spacing w:before="120"/>
        <w:rPr>
          <w:rFonts w:ascii="Arial" w:eastAsia="Yu Gothic Medium" w:hAnsi="Arial" w:cs="Arial"/>
          <w:bCs/>
          <w:kern w:val="0"/>
          <w:sz w:val="20"/>
          <w:szCs w:val="20"/>
          <w:lang w:val="pt-PT"/>
        </w:rPr>
      </w:pPr>
    </w:p>
    <w:p w14:paraId="5C320808" w14:textId="77777777" w:rsidR="00694F87" w:rsidRPr="005A3762" w:rsidRDefault="00694F87" w:rsidP="00694F87">
      <w:pPr>
        <w:spacing w:before="120"/>
        <w:rPr>
          <w:rFonts w:ascii="Arial" w:eastAsia="Yu Gothic Medium" w:hAnsi="Arial" w:cs="Arial"/>
          <w:bCs/>
          <w:kern w:val="0"/>
          <w:sz w:val="20"/>
          <w:szCs w:val="20"/>
        </w:rPr>
      </w:pPr>
      <w:r w:rsidRPr="005A3762">
        <w:rPr>
          <w:rFonts w:ascii="Arial" w:eastAsia="Yu Gothic Medium" w:hAnsi="Arial" w:cs="Arial"/>
          <w:bCs/>
          <w:kern w:val="0"/>
          <w:sz w:val="20"/>
          <w:szCs w:val="20"/>
        </w:rPr>
        <w:t>F1 score balances precision and recall equally, providing overall measure of the prediction performance. It does not differentiate between valid event and invalid measurement event predictions. For example, a true event prediction causing a ping-pong HO is treated as the same way as a true event prediction leading to a stable handover. We can provide another factor weighing each prediction based on a validity indicator where V</w:t>
      </w:r>
      <w:r w:rsidRPr="005A3762">
        <w:rPr>
          <w:rFonts w:ascii="Arial" w:eastAsia="Yu Gothic Medium" w:hAnsi="Arial" w:cs="Arial"/>
          <w:bCs/>
          <w:kern w:val="0"/>
          <w:sz w:val="20"/>
          <w:szCs w:val="20"/>
          <w:vertAlign w:val="subscript"/>
        </w:rPr>
        <w:t xml:space="preserve">i </w:t>
      </w:r>
      <w:r w:rsidRPr="005A3762">
        <w:rPr>
          <w:rFonts w:ascii="Arial" w:eastAsia="Yu Gothic Medium" w:hAnsi="Arial" w:cs="Arial"/>
          <w:bCs/>
          <w:kern w:val="0"/>
          <w:sz w:val="20"/>
          <w:szCs w:val="20"/>
        </w:rPr>
        <w:t>=1 for valid prediction and V</w:t>
      </w:r>
      <w:r w:rsidRPr="005A3762">
        <w:rPr>
          <w:rFonts w:ascii="Arial" w:eastAsia="Yu Gothic Medium" w:hAnsi="Arial" w:cs="Arial"/>
          <w:bCs/>
          <w:kern w:val="0"/>
          <w:sz w:val="20"/>
          <w:szCs w:val="20"/>
          <w:vertAlign w:val="subscript"/>
        </w:rPr>
        <w:t xml:space="preserve">i </w:t>
      </w:r>
      <w:r w:rsidRPr="005A3762">
        <w:rPr>
          <w:rFonts w:ascii="Arial" w:eastAsia="Yu Gothic Medium" w:hAnsi="Arial" w:cs="Arial"/>
          <w:bCs/>
          <w:kern w:val="0"/>
          <w:sz w:val="20"/>
          <w:szCs w:val="20"/>
        </w:rPr>
        <w:t>=0 for invalid prediction.</w:t>
      </w:r>
      <w:r>
        <w:rPr>
          <w:rFonts w:ascii="Arial" w:eastAsia="Yu Gothic Medium" w:hAnsi="Arial" w:cs="Arial"/>
          <w:bCs/>
          <w:kern w:val="0"/>
          <w:sz w:val="20"/>
          <w:szCs w:val="20"/>
        </w:rPr>
        <w:t xml:space="preserve"> </w:t>
      </w:r>
      <w:r w:rsidRPr="005A3762">
        <w:rPr>
          <w:rFonts w:ascii="Arial" w:eastAsia="Yu Gothic Medium" w:hAnsi="Arial" w:cs="Arial"/>
          <w:bCs/>
          <w:kern w:val="0"/>
          <w:sz w:val="20"/>
          <w:szCs w:val="20"/>
        </w:rPr>
        <w:t>This will ensure that the new metric not only reflects the correctness of prediction but the quality of prediction as well. This metric will be an extension of the current F1 score which prioritizes valid predictions and penalizes invalid ones.</w:t>
      </w:r>
      <w:r>
        <w:rPr>
          <w:rFonts w:ascii="Arial" w:eastAsia="Yu Gothic Medium" w:hAnsi="Arial" w:cs="Arial"/>
          <w:bCs/>
          <w:kern w:val="0"/>
          <w:sz w:val="20"/>
          <w:szCs w:val="20"/>
        </w:rPr>
        <w:t xml:space="preserve"> </w:t>
      </w:r>
      <w:r w:rsidRPr="005A3762">
        <w:rPr>
          <w:rFonts w:ascii="Arial" w:eastAsia="Yu Gothic Medium" w:hAnsi="Arial" w:cs="Arial"/>
          <w:bCs/>
          <w:kern w:val="0"/>
          <w:sz w:val="20"/>
          <w:szCs w:val="20"/>
        </w:rPr>
        <w:t xml:space="preserve">This metric will be more suitable for mobility scenarios. </w:t>
      </w:r>
    </w:p>
    <w:p w14:paraId="066B0F33" w14:textId="77777777" w:rsidR="00694F87" w:rsidRPr="005A3762" w:rsidRDefault="00694F87" w:rsidP="00694F87">
      <w:pPr>
        <w:spacing w:before="120"/>
        <w:rPr>
          <w:rFonts w:ascii="Arial" w:eastAsia="Yu Gothic Medium" w:hAnsi="Arial" w:cs="Arial"/>
          <w:bCs/>
          <w:kern w:val="0"/>
          <w:sz w:val="20"/>
          <w:szCs w:val="20"/>
        </w:rPr>
      </w:pPr>
    </w:p>
    <w:p w14:paraId="5432C768" w14:textId="77777777" w:rsidR="00694F87" w:rsidRPr="005A3762" w:rsidRDefault="00694F87" w:rsidP="00694F87">
      <w:pPr>
        <w:spacing w:before="120"/>
        <w:rPr>
          <w:rFonts w:ascii="Arial" w:eastAsia="Yu Gothic Medium" w:hAnsi="Arial" w:cs="Arial"/>
          <w:b/>
          <w:kern w:val="0"/>
          <w:sz w:val="20"/>
          <w:szCs w:val="20"/>
        </w:rPr>
      </w:pPr>
      <w:r w:rsidRPr="005A3762">
        <w:rPr>
          <w:rFonts w:ascii="Arial" w:eastAsia="Yu Gothic Medium" w:hAnsi="Arial" w:cs="Arial"/>
          <w:b/>
          <w:kern w:val="0"/>
          <w:sz w:val="20"/>
          <w:szCs w:val="20"/>
        </w:rPr>
        <w:t>Proposal-2: Introduce another metric for measurement event prediction which will ensure that the new metric not only reflects the correctness of prediction but the quality of prediction.</w:t>
      </w:r>
    </w:p>
    <w:p w14:paraId="3B18BD3E" w14:textId="77777777" w:rsidR="00694F87" w:rsidRDefault="00694F87" w:rsidP="00694F87">
      <w:pPr>
        <w:spacing w:before="120"/>
        <w:rPr>
          <w:rFonts w:ascii="Arial" w:eastAsia="Yu Gothic Medium" w:hAnsi="Arial" w:cs="Arial"/>
          <w:kern w:val="0"/>
          <w:sz w:val="20"/>
          <w:szCs w:val="20"/>
        </w:rPr>
      </w:pPr>
    </w:p>
    <w:p w14:paraId="3F20D2E8" w14:textId="77777777" w:rsidR="00694F87" w:rsidRPr="005C621F" w:rsidRDefault="00694F87" w:rsidP="00694F87">
      <w:pPr>
        <w:spacing w:before="120"/>
        <w:rPr>
          <w:rFonts w:ascii="Arial" w:eastAsia="Yu Gothic Medium" w:hAnsi="Arial" w:cs="Arial"/>
          <w:kern w:val="0"/>
          <w:sz w:val="20"/>
          <w:szCs w:val="20"/>
        </w:rPr>
      </w:pPr>
      <w:r w:rsidRPr="005C621F">
        <w:rPr>
          <w:rFonts w:ascii="Arial" w:eastAsia="Yu Gothic Medium" w:hAnsi="Arial" w:cs="Arial"/>
          <w:kern w:val="0"/>
          <w:sz w:val="20"/>
          <w:szCs w:val="20"/>
        </w:rPr>
        <w:t xml:space="preserve">for RRM measurement predictions, there are discussions on how to define a prediction accuracy metric. The RSRP difference is assumed to be the prediction accuracy metric for RRM measurement. For measurement event prediction and mobility event prediction, we may use a bit different metric to weigh the prediction accuracy. Since measurement event or mobility event occurs at a certain timeframe, one of the possible metric can be considering the timing difference between the predicted occurrence of the measurement event or HO event and the real time of the occurrence of the event. At some extreme case, the predicted occurrence of the event may never happen, so then basically, the occurrence of the event should be also one of the metrics. A CDF curve may be used to express the trend of the timing difference for multiple instances of event predictions. </w:t>
      </w:r>
    </w:p>
    <w:p w14:paraId="6947F0E2" w14:textId="77777777" w:rsidR="00694F87" w:rsidRDefault="00694F87" w:rsidP="00694F87">
      <w:pPr>
        <w:widowControl/>
        <w:spacing w:before="60" w:after="120" w:line="240" w:lineRule="atLeast"/>
        <w:rPr>
          <w:rFonts w:ascii="Arial" w:eastAsia="Yu Gothic Medium" w:hAnsi="Arial" w:cs="Arial"/>
          <w:b/>
          <w:kern w:val="0"/>
          <w:sz w:val="20"/>
          <w:szCs w:val="20"/>
        </w:rPr>
      </w:pPr>
      <w:r w:rsidRPr="00215562">
        <w:rPr>
          <w:rFonts w:ascii="Arial" w:eastAsia="Times New Roman" w:hAnsi="Arial" w:cs="Arial"/>
          <w:color w:val="000000"/>
          <w:kern w:val="0"/>
          <w:szCs w:val="21"/>
          <w:lang w:eastAsia="en-IN"/>
        </w:rPr>
        <w:br/>
      </w:r>
    </w:p>
    <w:p w14:paraId="07F10FCE" w14:textId="77777777" w:rsidR="00694F87" w:rsidRDefault="00694F87" w:rsidP="00694F87">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-3</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occurrence of the event, and the timing difference between the predicted occurrence of the event and the real time of the occurrence of the event can be defined as the prediction accuracy metric for measurement event (and mobility event) predictions.</w:t>
      </w:r>
    </w:p>
    <w:p w14:paraId="45F8156C" w14:textId="77777777" w:rsidR="00694F87" w:rsidRDefault="00694F87" w:rsidP="00694F87">
      <w:pPr>
        <w:widowControl/>
        <w:spacing w:before="60" w:after="120" w:line="240" w:lineRule="atLeast"/>
        <w:rPr>
          <w:rFonts w:ascii="Arial" w:eastAsia="Yu Gothic Medium" w:hAnsi="Arial" w:cs="Arial"/>
          <w:bCs/>
          <w:kern w:val="0"/>
          <w:sz w:val="20"/>
          <w:szCs w:val="20"/>
        </w:rPr>
      </w:pPr>
    </w:p>
    <w:p w14:paraId="595AA3EE" w14:textId="77777777" w:rsidR="00694F87" w:rsidRPr="00702434" w:rsidRDefault="00694F87" w:rsidP="00694F87">
      <w:pPr>
        <w:widowControl/>
        <w:spacing w:before="60" w:after="120" w:line="240" w:lineRule="atLeast"/>
        <w:rPr>
          <w:rFonts w:ascii="Arial" w:eastAsia="Yu Gothic Medium" w:hAnsi="Arial" w:cs="Arial"/>
          <w:bCs/>
          <w:kern w:val="0"/>
          <w:sz w:val="20"/>
          <w:szCs w:val="20"/>
          <w:lang w:val="en-IN"/>
        </w:rPr>
      </w:pPr>
      <w:bookmarkStart w:id="1" w:name="_Hlk178175246"/>
      <w:r w:rsidRPr="001D4E0E">
        <w:rPr>
          <w:rFonts w:ascii="Arial" w:eastAsia="Yu Gothic Medium" w:hAnsi="Arial" w:cs="Arial"/>
          <w:bCs/>
          <w:kern w:val="0"/>
          <w:sz w:val="20"/>
          <w:szCs w:val="20"/>
        </w:rPr>
        <w:t xml:space="preserve">Prediction Efficiency (PE) </w:t>
      </w:r>
      <w:r w:rsidRPr="00702434">
        <w:rPr>
          <w:rFonts w:ascii="Arial" w:eastAsia="Yu Gothic Medium" w:hAnsi="Arial" w:cs="Arial"/>
          <w:bCs/>
          <w:kern w:val="0"/>
          <w:sz w:val="20"/>
          <w:szCs w:val="20"/>
          <w:lang w:val="en-IN"/>
        </w:rPr>
        <w:t>quantifies how early a handover</w:t>
      </w:r>
      <w:r>
        <w:rPr>
          <w:rFonts w:ascii="Arial" w:eastAsia="Yu Gothic Medium" w:hAnsi="Arial" w:cs="Arial"/>
          <w:bCs/>
          <w:kern w:val="0"/>
          <w:sz w:val="20"/>
          <w:szCs w:val="20"/>
          <w:lang w:val="en-IN"/>
        </w:rPr>
        <w:t xml:space="preserve"> measurement</w:t>
      </w:r>
      <w:r w:rsidRPr="00702434">
        <w:rPr>
          <w:rFonts w:ascii="Arial" w:eastAsia="Yu Gothic Medium" w:hAnsi="Arial" w:cs="Arial"/>
          <w:bCs/>
          <w:kern w:val="0"/>
          <w:sz w:val="20"/>
          <w:szCs w:val="20"/>
          <w:lang w:val="en-IN"/>
        </w:rPr>
        <w:t xml:space="preserve"> event is predicted in advance of its occurrence, aiming to optimize resource management and minimize packet drops. This metric is crucial in </w:t>
      </w:r>
      <w:r w:rsidRPr="00702434">
        <w:rPr>
          <w:rFonts w:ascii="Arial" w:eastAsia="Yu Gothic Medium" w:hAnsi="Arial" w:cs="Arial"/>
          <w:bCs/>
          <w:kern w:val="0"/>
          <w:sz w:val="20"/>
          <w:szCs w:val="20"/>
          <w:lang w:val="en-IN"/>
        </w:rPr>
        <w:lastRenderedPageBreak/>
        <w:t>ensuring that the system reacts promptly to avoid any disruptions or degraded</w:t>
      </w:r>
      <w:r w:rsidRPr="001D4E0E">
        <w:rPr>
          <w:rFonts w:ascii="Arial" w:eastAsia="Yu Gothic Medium" w:hAnsi="Arial" w:cs="Arial"/>
          <w:bCs/>
          <w:kern w:val="0"/>
          <w:sz w:val="20"/>
          <w:szCs w:val="20"/>
          <w:lang w:val="en-IN"/>
        </w:rPr>
        <w:t xml:space="preserve"> QoS </w:t>
      </w:r>
      <w:r w:rsidRPr="00702434">
        <w:rPr>
          <w:rFonts w:ascii="Arial" w:eastAsia="Yu Gothic Medium" w:hAnsi="Arial" w:cs="Arial"/>
          <w:bCs/>
          <w:kern w:val="0"/>
          <w:sz w:val="20"/>
          <w:szCs w:val="20"/>
          <w:lang w:val="en-IN"/>
        </w:rPr>
        <w:t>during handovers, particularly in dense and dynamic network environments.</w:t>
      </w:r>
      <w:r w:rsidRPr="001D4E0E">
        <w:rPr>
          <w:rFonts w:ascii="Arial" w:eastAsia="Yu Gothic Medium" w:hAnsi="Arial" w:cs="Arial"/>
          <w:bCs/>
          <w:kern w:val="0"/>
          <w:sz w:val="20"/>
          <w:szCs w:val="20"/>
          <w:lang w:val="en-IN"/>
        </w:rPr>
        <w:t xml:space="preserve"> </w:t>
      </w:r>
      <w:r w:rsidRPr="00702434">
        <w:rPr>
          <w:rFonts w:ascii="Arial" w:eastAsia="Yu Gothic Medium" w:hAnsi="Arial" w:cs="Arial"/>
          <w:bCs/>
          <w:kern w:val="0"/>
          <w:sz w:val="20"/>
          <w:szCs w:val="20"/>
          <w:lang w:val="en-IN"/>
        </w:rPr>
        <w:t>Mathematically, PE is the ratio of the time difference between when the A3 event is predicted and when it would naturally trigger based on conventional thresholds, to the time window within which the handover can be successfully executed without packet loss or service interruption.</w:t>
      </w:r>
    </w:p>
    <w:p w14:paraId="054FB72F" w14:textId="77777777" w:rsidR="00694F87" w:rsidRPr="001D4E0E" w:rsidRDefault="00694F87" w:rsidP="00694F87">
      <w:pPr>
        <w:widowControl/>
        <w:spacing w:before="60" w:after="120" w:line="240" w:lineRule="atLeast"/>
        <w:rPr>
          <w:rFonts w:ascii="Arial" w:eastAsia="Yu Gothic Medium" w:hAnsi="Arial" w:cs="Arial"/>
          <w:bCs/>
          <w:kern w:val="0"/>
          <w:sz w:val="20"/>
          <w:szCs w:val="20"/>
          <w:lang w:val="en-IN"/>
        </w:rPr>
      </w:pPr>
      <m:oMathPara>
        <m:oMath>
          <m:r>
            <w:rPr>
              <w:rFonts w:ascii="Cambria Math" w:eastAsia="Yu Gothic Medium" w:hAnsi="Cambria Math" w:cs="Arial"/>
              <w:kern w:val="0"/>
              <w:sz w:val="20"/>
              <w:szCs w:val="20"/>
              <w:lang w:val="en-IN"/>
            </w:rPr>
            <m:t xml:space="preserve">PE= </m:t>
          </m:r>
          <m:f>
            <m:fPr>
              <m:ctrlPr>
                <w:rPr>
                  <w:rFonts w:ascii="Cambria Math" w:eastAsia="Yu Gothic Medium" w:hAnsi="Cambria Math" w:cs="Arial"/>
                  <w:bCs/>
                  <w:i/>
                  <w:kern w:val="0"/>
                  <w:sz w:val="20"/>
                  <w:szCs w:val="20"/>
                  <w:lang w:val="en-IN"/>
                </w:rPr>
              </m:ctrlPr>
            </m:fPr>
            <m:num>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trigger</m:t>
                  </m:r>
                </m:sub>
              </m:sSub>
              <m:r>
                <w:rPr>
                  <w:rFonts w:ascii="Cambria Math" w:eastAsia="Yu Gothic Medium" w:hAnsi="Cambria Math" w:cs="Arial"/>
                  <w:kern w:val="0"/>
                  <w:sz w:val="20"/>
                  <w:szCs w:val="20"/>
                  <w:lang w:val="en-IN"/>
                </w:rPr>
                <m:t>-</m:t>
              </m:r>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predicted</m:t>
                  </m:r>
                </m:sub>
              </m:sSub>
            </m:num>
            <m:den>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den>
          </m:f>
        </m:oMath>
      </m:oMathPara>
    </w:p>
    <w:p w14:paraId="5E3331C2" w14:textId="77777777" w:rsidR="00694F87" w:rsidRPr="00702434" w:rsidRDefault="00694F87" w:rsidP="00694F87">
      <w:pPr>
        <w:widowControl/>
        <w:spacing w:before="60"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Where:</w:t>
      </w:r>
    </w:p>
    <w:p w14:paraId="6D08B558" w14:textId="77777777" w:rsidR="00694F87" w:rsidRPr="00702434" w:rsidRDefault="00694F87" w:rsidP="00694F87">
      <w:pPr>
        <w:widowControl/>
        <w:numPr>
          <w:ilvl w:val="0"/>
          <w:numId w:val="1"/>
        </w:numPr>
        <w:spacing w:before="60"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 xml:space="preserve"> ​</w:t>
      </w: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predicted</m:t>
            </m:r>
          </m:sub>
        </m:sSub>
      </m:oMath>
      <w:r w:rsidRPr="00702434">
        <w:rPr>
          <w:rFonts w:ascii="Arial" w:eastAsia="Yu Gothic Medium" w:hAnsi="Arial" w:cs="Arial"/>
          <w:bCs/>
          <w:kern w:val="0"/>
          <w:sz w:val="20"/>
          <w:szCs w:val="20"/>
          <w:lang w:val="en-IN"/>
        </w:rPr>
        <w:t xml:space="preserve"> is the time at which the A3 event is predicted by the AI/ML model.</w:t>
      </w:r>
    </w:p>
    <w:p w14:paraId="0221D0F5" w14:textId="77777777" w:rsidR="00694F87" w:rsidRPr="00702434" w:rsidRDefault="00000000" w:rsidP="00694F87">
      <w:pPr>
        <w:widowControl/>
        <w:numPr>
          <w:ilvl w:val="0"/>
          <w:numId w:val="1"/>
        </w:numPr>
        <w:spacing w:before="60" w:after="120" w:line="240" w:lineRule="atLeast"/>
        <w:rPr>
          <w:rFonts w:ascii="Arial" w:eastAsia="Yu Gothic Medium" w:hAnsi="Arial" w:cs="Arial"/>
          <w:bCs/>
          <w:kern w:val="0"/>
          <w:sz w:val="20"/>
          <w:szCs w:val="20"/>
          <w:lang w:val="en-IN"/>
        </w:rPr>
      </w:pP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 xml:space="preserve">    T</m:t>
            </m:r>
          </m:e>
          <m:sub>
            <m:r>
              <w:rPr>
                <w:rFonts w:ascii="Cambria Math" w:eastAsia="Yu Gothic Medium" w:hAnsi="Cambria Math" w:cs="Arial"/>
                <w:kern w:val="0"/>
                <w:sz w:val="20"/>
                <w:szCs w:val="20"/>
                <w:lang w:val="en-IN"/>
              </w:rPr>
              <m:t>trigger</m:t>
            </m:r>
          </m:sub>
        </m:sSub>
        <m:r>
          <w:rPr>
            <w:rFonts w:ascii="Cambria Math" w:eastAsia="Yu Gothic Medium" w:hAnsi="Cambria Math" w:cs="Arial"/>
            <w:kern w:val="0"/>
            <w:sz w:val="20"/>
            <w:szCs w:val="20"/>
            <w:lang w:val="en-IN"/>
          </w:rPr>
          <m:t xml:space="preserve"> </m:t>
        </m:r>
      </m:oMath>
      <w:r w:rsidR="00694F87" w:rsidRPr="00702434">
        <w:rPr>
          <w:rFonts w:ascii="Arial" w:eastAsia="Yu Gothic Medium" w:hAnsi="Arial" w:cs="Arial"/>
          <w:bCs/>
          <w:kern w:val="0"/>
          <w:sz w:val="20"/>
          <w:szCs w:val="20"/>
          <w:lang w:val="en-IN"/>
        </w:rPr>
        <w:t xml:space="preserve"> is the actual time at which the A3 event is triggered based on the standard measurement report.</w:t>
      </w:r>
    </w:p>
    <w:p w14:paraId="6659EE57" w14:textId="77777777" w:rsidR="00694F87" w:rsidRPr="001D4E0E" w:rsidRDefault="00000000" w:rsidP="00694F87">
      <w:pPr>
        <w:widowControl/>
        <w:numPr>
          <w:ilvl w:val="0"/>
          <w:numId w:val="1"/>
        </w:numPr>
        <w:spacing w:before="60" w:after="120" w:line="240" w:lineRule="atLeast"/>
        <w:rPr>
          <w:rFonts w:ascii="Arial" w:eastAsia="Yu Gothic Medium" w:hAnsi="Arial" w:cs="Arial"/>
          <w:bCs/>
          <w:kern w:val="0"/>
          <w:sz w:val="20"/>
          <w:szCs w:val="20"/>
          <w:lang w:val="en-IN"/>
        </w:rPr>
      </w:pP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r>
          <w:rPr>
            <w:rFonts w:ascii="Cambria Math" w:eastAsia="Yu Gothic Medium" w:hAnsi="Cambria Math" w:cs="Arial"/>
            <w:kern w:val="0"/>
            <w:sz w:val="20"/>
            <w:szCs w:val="20"/>
            <w:lang w:val="en-IN"/>
          </w:rPr>
          <m:t xml:space="preserve"> </m:t>
        </m:r>
      </m:oMath>
      <w:r w:rsidR="00694F87" w:rsidRPr="00702434">
        <w:rPr>
          <w:rFonts w:ascii="Arial" w:eastAsia="Yu Gothic Medium" w:hAnsi="Arial" w:cs="Arial"/>
          <w:bCs/>
          <w:kern w:val="0"/>
          <w:sz w:val="20"/>
          <w:szCs w:val="20"/>
          <w:lang w:val="en-IN"/>
        </w:rPr>
        <w:t xml:space="preserve"> represents the time window during which a handover can be safely initiated and completed without packet drops or service degradation.</w:t>
      </w:r>
      <w:r w:rsidR="00694F87">
        <w:rPr>
          <w:rFonts w:ascii="Arial" w:eastAsia="Yu Gothic Medium" w:hAnsi="Arial" w:cs="Arial"/>
          <w:bCs/>
          <w:kern w:val="0"/>
          <w:sz w:val="20"/>
          <w:szCs w:val="20"/>
          <w:lang w:val="en-IN"/>
        </w:rPr>
        <w:t xml:space="preserve"> The </w:t>
      </w: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r>
          <w:rPr>
            <w:rFonts w:ascii="Cambria Math" w:eastAsia="Yu Gothic Medium" w:hAnsi="Cambria Math" w:cs="Arial"/>
            <w:kern w:val="0"/>
            <w:sz w:val="20"/>
            <w:szCs w:val="20"/>
            <w:lang w:val="en-IN"/>
          </w:rPr>
          <m:t xml:space="preserve"> </m:t>
        </m:r>
      </m:oMath>
      <w:r w:rsidR="00694F87">
        <w:rPr>
          <w:rFonts w:ascii="Arial" w:eastAsia="Yu Gothic Medium" w:hAnsi="Arial" w:cs="Arial"/>
          <w:bCs/>
          <w:kern w:val="0"/>
          <w:sz w:val="20"/>
          <w:szCs w:val="20"/>
          <w:lang w:val="en-IN"/>
        </w:rPr>
        <w:t xml:space="preserve"> includes TTT, Handover preparation time and handover execution time.</w:t>
      </w:r>
    </w:p>
    <w:p w14:paraId="23196750" w14:textId="77777777" w:rsidR="00694F87" w:rsidRDefault="00694F87" w:rsidP="00694F87">
      <w:pPr>
        <w:widowControl/>
        <w:spacing w:before="60" w:after="120" w:line="240" w:lineRule="atLeast"/>
        <w:rPr>
          <w:rFonts w:ascii="Arial" w:eastAsia="Yu Gothic Medium" w:hAnsi="Arial" w:cs="Arial"/>
          <w:bCs/>
          <w:kern w:val="0"/>
          <w:sz w:val="20"/>
          <w:szCs w:val="20"/>
        </w:rPr>
      </w:pPr>
      <w:r w:rsidRPr="00A239CE">
        <w:rPr>
          <w:rFonts w:ascii="Arial" w:eastAsia="Yu Gothic Medium" w:hAnsi="Arial" w:cs="Arial"/>
          <w:bCs/>
          <w:kern w:val="0"/>
          <w:sz w:val="20"/>
          <w:szCs w:val="20"/>
        </w:rPr>
        <w:t>High PE means the system can predict the A3 event well in advance, providing sufficient time to manage resources and execute a handover smoothly. Low PE indicates late predictions, potentially causing packet drops or failed handovers due to insufficient time for preparation. This metric is valuable for evaluating the performance of AI/ML models used in handover management, particularly when optimizing user experience in dense urban scenarios</w:t>
      </w:r>
      <w:bookmarkEnd w:id="1"/>
      <w:r>
        <w:rPr>
          <w:rFonts w:ascii="Arial" w:eastAsia="Yu Gothic Medium" w:hAnsi="Arial" w:cs="Arial"/>
          <w:bCs/>
          <w:kern w:val="0"/>
          <w:sz w:val="20"/>
          <w:szCs w:val="20"/>
        </w:rPr>
        <w:t>.</w:t>
      </w:r>
    </w:p>
    <w:p w14:paraId="209D1B2A" w14:textId="77777777" w:rsidR="00694F87" w:rsidRDefault="00694F87" w:rsidP="00694F87">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-4</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ratio of the time difference between the measurement event prediction time and trigger time to the time window within which handover can be successfully executed without service interruption can be termed as prediction efficiency metric for measurement event predictions.</w:t>
      </w:r>
    </w:p>
    <w:p w14:paraId="4627EF74" w14:textId="77777777" w:rsidR="00694F87" w:rsidRDefault="00694F87" w:rsidP="00694F87">
      <w:pPr>
        <w:widowControl/>
        <w:spacing w:before="60" w:after="120" w:line="240" w:lineRule="atLeast"/>
        <w:rPr>
          <w:rFonts w:ascii="Arial" w:eastAsia="Yu Gothic Medium" w:hAnsi="Arial" w:cs="Arial"/>
          <w:b/>
          <w:kern w:val="0"/>
          <w:sz w:val="20"/>
          <w:szCs w:val="20"/>
        </w:rPr>
      </w:pPr>
    </w:p>
    <w:p w14:paraId="0519FCC7" w14:textId="77777777" w:rsidR="00694F87" w:rsidRPr="002178C6" w:rsidRDefault="00694F87" w:rsidP="00694F87">
      <w:pPr>
        <w:widowControl/>
        <w:spacing w:before="60" w:after="120" w:line="240" w:lineRule="atLeast"/>
        <w:rPr>
          <w:rFonts w:ascii="Arial" w:eastAsia="Yu Gothic Medium" w:hAnsi="Arial" w:cs="Arial"/>
          <w:bCs/>
          <w:kern w:val="0"/>
          <w:sz w:val="20"/>
          <w:szCs w:val="20"/>
        </w:rPr>
      </w:pPr>
      <w:r w:rsidRPr="002178C6">
        <w:rPr>
          <w:rFonts w:ascii="Arial" w:eastAsia="Yu Gothic Medium" w:hAnsi="Arial" w:cs="Arial"/>
          <w:bCs/>
          <w:kern w:val="0"/>
          <w:sz w:val="20"/>
          <w:szCs w:val="20"/>
        </w:rPr>
        <w:t xml:space="preserve">We can define a </w:t>
      </w:r>
      <w:bookmarkStart w:id="2" w:name="_Hlk188891453"/>
      <w:r>
        <w:rPr>
          <w:rFonts w:ascii="Arial" w:eastAsia="Yu Gothic Medium" w:hAnsi="Arial" w:cs="Arial"/>
          <w:bCs/>
          <w:kern w:val="0"/>
          <w:sz w:val="20"/>
          <w:szCs w:val="20"/>
        </w:rPr>
        <w:t>resource reliability time</w:t>
      </w:r>
      <w:r w:rsidRPr="002178C6">
        <w:rPr>
          <w:rFonts w:ascii="Arial" w:eastAsia="Yu Gothic Medium" w:hAnsi="Arial" w:cs="Arial"/>
          <w:bCs/>
          <w:kern w:val="0"/>
          <w:sz w:val="20"/>
          <w:szCs w:val="20"/>
        </w:rPr>
        <w:t xml:space="preserve"> window</w:t>
      </w:r>
      <w:bookmarkEnd w:id="2"/>
      <w:r w:rsidRPr="002178C6">
        <w:rPr>
          <w:rFonts w:ascii="Arial" w:eastAsia="Yu Gothic Medium" w:hAnsi="Arial" w:cs="Arial"/>
          <w:bCs/>
          <w:kern w:val="0"/>
          <w:sz w:val="20"/>
          <w:szCs w:val="20"/>
        </w:rPr>
        <w:t xml:space="preserve"> which can be a time range around the actual measurement event occurrence time where a prediction is considered acceptable. Predictions falling outside this time window is considered invalid. If the predicted event time is </w:t>
      </w:r>
      <w:r>
        <w:rPr>
          <w:rFonts w:ascii="Arial" w:eastAsia="Yu Gothic Medium" w:hAnsi="Arial" w:cs="Arial"/>
          <w:bCs/>
          <w:kern w:val="0"/>
          <w:sz w:val="20"/>
          <w:szCs w:val="20"/>
        </w:rPr>
        <w:t>T</w:t>
      </w:r>
      <w:r w:rsidRPr="002178C6">
        <w:rPr>
          <w:rFonts w:ascii="Arial" w:eastAsia="Yu Gothic Medium" w:hAnsi="Arial" w:cs="Arial"/>
          <w:bCs/>
          <w:kern w:val="0"/>
          <w:sz w:val="20"/>
          <w:szCs w:val="20"/>
        </w:rPr>
        <w:t>predicted</w:t>
      </w:r>
      <w:r>
        <w:rPr>
          <w:rFonts w:ascii="Arial" w:eastAsia="Yu Gothic Medium" w:hAnsi="Arial" w:cs="Arial"/>
          <w:bCs/>
          <w:kern w:val="0"/>
          <w:sz w:val="20"/>
          <w:szCs w:val="20"/>
        </w:rPr>
        <w:t xml:space="preserve"> and</w:t>
      </w:r>
      <w:r w:rsidRPr="002178C6">
        <w:rPr>
          <w:rFonts w:ascii="Arial" w:eastAsia="Yu Gothic Medium" w:hAnsi="Arial" w:cs="Arial"/>
          <w:bCs/>
          <w:kern w:val="0"/>
          <w:sz w:val="20"/>
          <w:szCs w:val="20"/>
        </w:rPr>
        <w:t xml:space="preserve"> the actual event time is Tactual, then the prediction is considered </w:t>
      </w:r>
      <w:r>
        <w:rPr>
          <w:rFonts w:ascii="Arial" w:eastAsia="Yu Gothic Medium" w:hAnsi="Arial" w:cs="Arial"/>
          <w:bCs/>
          <w:kern w:val="0"/>
          <w:sz w:val="20"/>
          <w:szCs w:val="20"/>
        </w:rPr>
        <w:t xml:space="preserve">resource </w:t>
      </w:r>
      <w:r w:rsidRPr="002178C6">
        <w:rPr>
          <w:rFonts w:ascii="Arial" w:eastAsia="Yu Gothic Medium" w:hAnsi="Arial" w:cs="Arial"/>
          <w:bCs/>
          <w:kern w:val="0"/>
          <w:sz w:val="20"/>
          <w:szCs w:val="20"/>
        </w:rPr>
        <w:t>reliable if</w:t>
      </w:r>
    </w:p>
    <w:p w14:paraId="51030448" w14:textId="77777777" w:rsidR="00694F87" w:rsidRPr="002178C6" w:rsidRDefault="00694F87" w:rsidP="00694F87">
      <w:pPr>
        <w:widowControl/>
        <w:spacing w:before="60" w:after="120" w:line="240" w:lineRule="atLeast"/>
        <w:rPr>
          <w:rFonts w:ascii="Arial" w:eastAsia="Yu Gothic Medium" w:hAnsi="Arial" w:cs="Arial"/>
          <w:bCs/>
          <w:kern w:val="0"/>
          <w:sz w:val="20"/>
          <w:szCs w:val="20"/>
        </w:rPr>
      </w:pPr>
    </w:p>
    <w:p w14:paraId="7BC81B83" w14:textId="77777777" w:rsidR="00694F87" w:rsidRDefault="00694F87" w:rsidP="00694F87">
      <w:pPr>
        <w:widowControl/>
        <w:spacing w:before="60" w:after="120" w:line="240" w:lineRule="atLeast"/>
        <w:rPr>
          <w:rFonts w:ascii="Arial" w:eastAsia="Yu Gothic Medium" w:hAnsi="Arial" w:cs="Arial"/>
          <w:bCs/>
          <w:kern w:val="0"/>
          <w:sz w:val="20"/>
          <w:szCs w:val="20"/>
        </w:rPr>
      </w:pPr>
      <w:r>
        <w:rPr>
          <w:rFonts w:ascii="Arial" w:eastAsia="Yu Gothic Medium" w:hAnsi="Arial" w:cs="Arial"/>
          <w:bCs/>
          <w:kern w:val="0"/>
          <w:sz w:val="20"/>
          <w:szCs w:val="20"/>
        </w:rPr>
        <w:t>|Tactual</w:t>
      </w:r>
      <w:r w:rsidRPr="002178C6">
        <w:rPr>
          <w:rFonts w:ascii="Arial" w:eastAsia="Yu Gothic Medium" w:hAnsi="Arial" w:cs="Arial"/>
          <w:bCs/>
          <w:kern w:val="0"/>
          <w:sz w:val="20"/>
          <w:szCs w:val="20"/>
        </w:rPr>
        <w:t>- T</w:t>
      </w:r>
      <w:r>
        <w:rPr>
          <w:rFonts w:ascii="Arial" w:eastAsia="Yu Gothic Medium" w:hAnsi="Arial" w:cs="Arial"/>
          <w:bCs/>
          <w:kern w:val="0"/>
          <w:sz w:val="20"/>
          <w:szCs w:val="20"/>
        </w:rPr>
        <w:t>predicted|</w:t>
      </w:r>
      <w:r w:rsidRPr="002178C6">
        <w:rPr>
          <w:rFonts w:ascii="Arial" w:eastAsia="Yu Gothic Medium" w:hAnsi="Arial" w:cs="Arial"/>
          <w:bCs/>
          <w:kern w:val="0"/>
          <w:sz w:val="20"/>
          <w:szCs w:val="20"/>
        </w:rPr>
        <w:t xml:space="preserve"> ≤  T</w:t>
      </w:r>
      <w:r>
        <w:rPr>
          <w:rFonts w:ascii="Arial" w:eastAsia="Yu Gothic Medium" w:hAnsi="Arial" w:cs="Arial"/>
          <w:bCs/>
          <w:kern w:val="0"/>
          <w:sz w:val="20"/>
          <w:szCs w:val="20"/>
        </w:rPr>
        <w:t>reliability_time</w:t>
      </w:r>
      <w:r w:rsidRPr="002178C6">
        <w:rPr>
          <w:rFonts w:ascii="Arial" w:eastAsia="Yu Gothic Medium" w:hAnsi="Arial" w:cs="Arial"/>
          <w:bCs/>
          <w:kern w:val="0"/>
          <w:sz w:val="20"/>
          <w:szCs w:val="20"/>
        </w:rPr>
        <w:t xml:space="preserve">   </w:t>
      </w:r>
    </w:p>
    <w:p w14:paraId="46D47D3B" w14:textId="77777777" w:rsidR="00694F87" w:rsidRPr="002178C6" w:rsidRDefault="00694F87" w:rsidP="00694F87">
      <w:pPr>
        <w:widowControl/>
        <w:spacing w:before="60" w:after="120" w:line="240" w:lineRule="atLeast"/>
        <w:rPr>
          <w:rFonts w:ascii="Arial" w:eastAsia="Yu Gothic Medium" w:hAnsi="Arial" w:cs="Arial"/>
          <w:bCs/>
          <w:kern w:val="0"/>
          <w:sz w:val="20"/>
          <w:szCs w:val="20"/>
        </w:rPr>
      </w:pPr>
      <w:r>
        <w:rPr>
          <w:noProof/>
        </w:rPr>
        <w:drawing>
          <wp:inline distT="0" distB="0" distL="0" distR="0" wp14:anchorId="05C7F328" wp14:editId="3D61CA36">
            <wp:extent cx="4638675" cy="1665389"/>
            <wp:effectExtent l="0" t="0" r="0" b="0"/>
            <wp:docPr id="178363293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632936" name="Picture 1" descr="A diagram of a diagram&#10;&#10;AI-generated content may be incorrect."/>
                    <pic:cNvPicPr/>
                  </pic:nvPicPr>
                  <pic:blipFill>
                    <a:blip r:embed="rId5"/>
                    <a:stretch>
                      <a:fillRect/>
                    </a:stretch>
                  </pic:blipFill>
                  <pic:spPr>
                    <a:xfrm>
                      <a:off x="0" y="0"/>
                      <a:ext cx="4638675" cy="1665389"/>
                    </a:xfrm>
                    <a:prstGeom prst="rect">
                      <a:avLst/>
                    </a:prstGeom>
                  </pic:spPr>
                </pic:pic>
              </a:graphicData>
            </a:graphic>
          </wp:inline>
        </w:drawing>
      </w:r>
    </w:p>
    <w:p w14:paraId="60D51806" w14:textId="77777777" w:rsidR="00694F87" w:rsidRPr="002178C6" w:rsidRDefault="00694F87" w:rsidP="00694F87">
      <w:pPr>
        <w:widowControl/>
        <w:spacing w:before="60" w:after="120" w:line="240" w:lineRule="atLeast"/>
        <w:rPr>
          <w:rFonts w:ascii="Arial" w:eastAsia="Yu Gothic Medium" w:hAnsi="Arial" w:cs="Arial"/>
          <w:bCs/>
          <w:kern w:val="0"/>
          <w:sz w:val="20"/>
          <w:szCs w:val="20"/>
        </w:rPr>
      </w:pPr>
      <w:r w:rsidRPr="002178C6">
        <w:rPr>
          <w:rFonts w:ascii="Arial" w:eastAsia="Yu Gothic Medium" w:hAnsi="Arial" w:cs="Arial"/>
          <w:bCs/>
          <w:kern w:val="0"/>
          <w:sz w:val="20"/>
          <w:szCs w:val="20"/>
        </w:rPr>
        <w:t xml:space="preserve">  </w:t>
      </w:r>
    </w:p>
    <w:p w14:paraId="6A0784FB" w14:textId="77777777" w:rsidR="00694F87" w:rsidRDefault="00694F87" w:rsidP="00694F87">
      <w:pPr>
        <w:widowControl/>
        <w:spacing w:before="60" w:after="120" w:line="240" w:lineRule="atLeast"/>
        <w:rPr>
          <w:rFonts w:ascii="Arial" w:eastAsia="Yu Gothic Medium" w:hAnsi="Arial" w:cs="Arial"/>
          <w:bCs/>
          <w:kern w:val="0"/>
          <w:sz w:val="20"/>
          <w:szCs w:val="20"/>
        </w:rPr>
      </w:pPr>
      <w:r w:rsidRPr="002178C6">
        <w:rPr>
          <w:rFonts w:ascii="Arial" w:eastAsia="Yu Gothic Medium" w:hAnsi="Arial" w:cs="Arial"/>
          <w:bCs/>
          <w:kern w:val="0"/>
          <w:sz w:val="20"/>
          <w:szCs w:val="20"/>
        </w:rPr>
        <w:t>T</w:t>
      </w:r>
      <w:r>
        <w:rPr>
          <w:rFonts w:ascii="Arial" w:eastAsia="Yu Gothic Medium" w:hAnsi="Arial" w:cs="Arial"/>
          <w:bCs/>
          <w:kern w:val="0"/>
          <w:sz w:val="20"/>
          <w:szCs w:val="20"/>
        </w:rPr>
        <w:t xml:space="preserve">reliability_time </w:t>
      </w:r>
      <w:r w:rsidRPr="002178C6">
        <w:rPr>
          <w:rFonts w:ascii="Arial" w:eastAsia="Yu Gothic Medium" w:hAnsi="Arial" w:cs="Arial"/>
          <w:bCs/>
          <w:kern w:val="0"/>
          <w:sz w:val="20"/>
          <w:szCs w:val="20"/>
        </w:rPr>
        <w:t xml:space="preserve">is the threshold for how much deviation the prediction from actual event is tolerable. This tolerance window may account for the time preparing for the handover and avoiding packet loss during critical applications. The size of the tolerance window may vary depending on the scenario under consideration. A </w:t>
      </w:r>
      <w:r>
        <w:rPr>
          <w:rFonts w:ascii="Arial" w:eastAsia="Yu Gothic Medium" w:hAnsi="Arial" w:cs="Arial"/>
          <w:bCs/>
          <w:kern w:val="0"/>
          <w:sz w:val="20"/>
          <w:szCs w:val="20"/>
        </w:rPr>
        <w:t>larger</w:t>
      </w:r>
      <w:r w:rsidRPr="002178C6">
        <w:rPr>
          <w:rFonts w:ascii="Arial" w:eastAsia="Yu Gothic Medium" w:hAnsi="Arial" w:cs="Arial"/>
          <w:bCs/>
          <w:kern w:val="0"/>
          <w:sz w:val="20"/>
          <w:szCs w:val="20"/>
        </w:rPr>
        <w:t xml:space="preserve"> tolerance window may be needed for stricter timing requirements for handovers for delay critical applications</w:t>
      </w:r>
      <w:r>
        <w:rPr>
          <w:rFonts w:ascii="Arial" w:eastAsia="Yu Gothic Medium" w:hAnsi="Arial" w:cs="Arial"/>
          <w:bCs/>
          <w:kern w:val="0"/>
          <w:sz w:val="20"/>
          <w:szCs w:val="20"/>
        </w:rPr>
        <w:t xml:space="preserve"> for enhanced reliability</w:t>
      </w:r>
      <w:r w:rsidRPr="002178C6">
        <w:rPr>
          <w:rFonts w:ascii="Arial" w:eastAsia="Yu Gothic Medium" w:hAnsi="Arial" w:cs="Arial"/>
          <w:bCs/>
          <w:kern w:val="0"/>
          <w:sz w:val="20"/>
          <w:szCs w:val="20"/>
        </w:rPr>
        <w:t xml:space="preserve">. A </w:t>
      </w:r>
      <w:r>
        <w:rPr>
          <w:rFonts w:ascii="Arial" w:eastAsia="Yu Gothic Medium" w:hAnsi="Arial" w:cs="Arial"/>
          <w:bCs/>
          <w:kern w:val="0"/>
          <w:sz w:val="20"/>
          <w:szCs w:val="20"/>
        </w:rPr>
        <w:t>smaller</w:t>
      </w:r>
      <w:r w:rsidRPr="002178C6">
        <w:rPr>
          <w:rFonts w:ascii="Arial" w:eastAsia="Yu Gothic Medium" w:hAnsi="Arial" w:cs="Arial"/>
          <w:bCs/>
          <w:kern w:val="0"/>
          <w:sz w:val="20"/>
          <w:szCs w:val="20"/>
        </w:rPr>
        <w:t xml:space="preserve"> tolerance window may be acceptable for scenarios having relaxed latency requirements</w:t>
      </w:r>
      <w:r>
        <w:rPr>
          <w:rFonts w:ascii="Arial" w:eastAsia="Yu Gothic Medium" w:hAnsi="Arial" w:cs="Arial"/>
          <w:bCs/>
          <w:kern w:val="0"/>
          <w:sz w:val="20"/>
          <w:szCs w:val="20"/>
        </w:rPr>
        <w:t>.</w:t>
      </w:r>
    </w:p>
    <w:p w14:paraId="3D85731E" w14:textId="77777777" w:rsidR="00694F87" w:rsidRDefault="00694F87" w:rsidP="00694F87">
      <w:pPr>
        <w:widowControl/>
        <w:spacing w:before="60" w:after="120" w:line="240" w:lineRule="atLeast"/>
        <w:rPr>
          <w:rFonts w:ascii="Arial" w:eastAsia="Yu Gothic Medium" w:hAnsi="Arial" w:cs="Arial"/>
          <w:bCs/>
          <w:kern w:val="0"/>
          <w:sz w:val="20"/>
          <w:szCs w:val="20"/>
          <w:lang w:val="en-IN"/>
        </w:rPr>
      </w:pPr>
      <w:r w:rsidRPr="005D79FC">
        <w:rPr>
          <w:rFonts w:ascii="Arial" w:eastAsia="Yu Gothic Medium" w:hAnsi="Arial" w:cs="Arial"/>
          <w:bCs/>
          <w:kern w:val="0"/>
          <w:sz w:val="20"/>
          <w:szCs w:val="20"/>
          <w:lang w:val="en-IN"/>
        </w:rPr>
        <w:t>If the prediction happens much earlier compared to the actual measurement event, then the reservation of resources might lead to overall inefficient utilization. Thus, wanted to define a lower bound in terms of timing of prediction compared to the actual event</w:t>
      </w:r>
      <w:r>
        <w:rPr>
          <w:rFonts w:ascii="Arial" w:eastAsia="Yu Gothic Medium" w:hAnsi="Arial" w:cs="Arial"/>
          <w:bCs/>
          <w:kern w:val="0"/>
          <w:sz w:val="20"/>
          <w:szCs w:val="20"/>
          <w:lang w:val="en-IN"/>
        </w:rPr>
        <w:t xml:space="preserve"> in a duration of reliability time. </w:t>
      </w:r>
    </w:p>
    <w:p w14:paraId="439E08E2" w14:textId="77777777" w:rsidR="00694F87" w:rsidRPr="005D79FC" w:rsidRDefault="00694F87" w:rsidP="00694F87">
      <w:pPr>
        <w:widowControl/>
        <w:spacing w:before="60" w:after="120" w:line="240" w:lineRule="atLeast"/>
        <w:rPr>
          <w:rFonts w:ascii="Arial" w:eastAsia="Yu Gothic Medium" w:hAnsi="Arial" w:cs="Arial"/>
          <w:bCs/>
          <w:kern w:val="0"/>
          <w:sz w:val="20"/>
          <w:szCs w:val="20"/>
          <w:lang w:val="en-IN"/>
        </w:rPr>
      </w:pPr>
      <w:r w:rsidRPr="005D79FC">
        <w:rPr>
          <w:rFonts w:ascii="Arial" w:eastAsia="Yu Gothic Medium" w:hAnsi="Arial" w:cs="Arial"/>
          <w:bCs/>
          <w:kern w:val="0"/>
          <w:sz w:val="20"/>
          <w:szCs w:val="20"/>
          <w:lang w:val="en-IN"/>
        </w:rPr>
        <w:lastRenderedPageBreak/>
        <w:t xml:space="preserve">If the prediction is happening at certain time instance, the network may initiate the process below a certain time instance lesser than the prediction timing so that we allow the actual event a window from that time till the prediction instance.  If a measurement event is predicted to occur at time Tpredicted, network may initiate actions earlier allowing a time window named reliability time for the actual event to occur. Even if the actual event occurs before predicted time but within a Treliability_time this is considered acceptable. </w:t>
      </w:r>
    </w:p>
    <w:p w14:paraId="20C7AEC7" w14:textId="77777777" w:rsidR="00694F87" w:rsidRPr="002178C6" w:rsidRDefault="00694F87" w:rsidP="00694F87">
      <w:pPr>
        <w:widowControl/>
        <w:spacing w:before="60" w:after="120" w:line="240" w:lineRule="atLeast"/>
        <w:rPr>
          <w:rFonts w:ascii="Arial" w:eastAsia="Yu Gothic Medium" w:hAnsi="Arial" w:cs="Arial"/>
          <w:bCs/>
          <w:kern w:val="0"/>
          <w:sz w:val="20"/>
          <w:szCs w:val="20"/>
        </w:rPr>
      </w:pPr>
    </w:p>
    <w:p w14:paraId="2788D89E" w14:textId="77777777" w:rsidR="00694F87" w:rsidRPr="00601F47" w:rsidRDefault="00694F87" w:rsidP="00694F87">
      <w:pPr>
        <w:widowControl/>
        <w:spacing w:before="60" w:after="120" w:line="240" w:lineRule="atLeast"/>
        <w:rPr>
          <w:rFonts w:ascii="Arial" w:eastAsia="Yu Gothic Medium" w:hAnsi="Arial" w:cs="Arial"/>
          <w:b/>
          <w:kern w:val="0"/>
          <w:sz w:val="20"/>
          <w:szCs w:val="20"/>
        </w:rPr>
      </w:pPr>
      <w:r w:rsidRPr="00601F47">
        <w:rPr>
          <w:rFonts w:ascii="Arial" w:eastAsia="Yu Gothic Medium" w:hAnsi="Arial" w:cs="Arial"/>
          <w:b/>
          <w:kern w:val="0"/>
          <w:sz w:val="20"/>
          <w:szCs w:val="20"/>
        </w:rPr>
        <w:t>Proposal</w:t>
      </w:r>
      <w:r>
        <w:rPr>
          <w:rFonts w:ascii="Arial" w:eastAsia="Yu Gothic Medium" w:hAnsi="Arial" w:cs="Arial"/>
          <w:b/>
          <w:kern w:val="0"/>
          <w:sz w:val="20"/>
          <w:szCs w:val="20"/>
        </w:rPr>
        <w:t>-</w:t>
      </w:r>
      <w:r w:rsidRPr="00601F47">
        <w:rPr>
          <w:rFonts w:ascii="Arial" w:eastAsia="Yu Gothic Medium" w:hAnsi="Arial" w:cs="Arial"/>
          <w:b/>
          <w:kern w:val="0"/>
          <w:sz w:val="20"/>
          <w:szCs w:val="20"/>
        </w:rPr>
        <w:t xml:space="preserve">5: Define a </w:t>
      </w:r>
      <w:r w:rsidRPr="000B2B49">
        <w:rPr>
          <w:rFonts w:ascii="Arial" w:eastAsia="Yu Gothic Medium" w:hAnsi="Arial" w:cs="Arial"/>
          <w:b/>
          <w:bCs/>
          <w:kern w:val="0"/>
          <w:sz w:val="20"/>
          <w:szCs w:val="20"/>
        </w:rPr>
        <w:t>resource reliability time window</w:t>
      </w:r>
      <w:r w:rsidRPr="000B2B49">
        <w:rPr>
          <w:rFonts w:ascii="Arial" w:eastAsia="Yu Gothic Medium" w:hAnsi="Arial" w:cs="Arial"/>
          <w:b/>
          <w:kern w:val="0"/>
          <w:sz w:val="20"/>
          <w:szCs w:val="20"/>
        </w:rPr>
        <w:t xml:space="preserve"> </w:t>
      </w:r>
      <w:r w:rsidRPr="00601F47">
        <w:rPr>
          <w:rFonts w:ascii="Arial" w:eastAsia="Yu Gothic Medium" w:hAnsi="Arial" w:cs="Arial"/>
          <w:b/>
          <w:kern w:val="0"/>
          <w:sz w:val="20"/>
          <w:szCs w:val="20"/>
        </w:rPr>
        <w:t xml:space="preserve">(the time difference between the actual occurrence of the measurement event and the predicted occurrence of such measurement event) for evaluating the </w:t>
      </w:r>
      <w:r>
        <w:rPr>
          <w:rFonts w:ascii="Arial" w:eastAsia="Yu Gothic Medium" w:hAnsi="Arial" w:cs="Arial"/>
          <w:b/>
          <w:kern w:val="0"/>
          <w:sz w:val="20"/>
          <w:szCs w:val="20"/>
        </w:rPr>
        <w:t xml:space="preserve">resource </w:t>
      </w:r>
      <w:r w:rsidRPr="00601F47">
        <w:rPr>
          <w:rFonts w:ascii="Arial" w:eastAsia="Yu Gothic Medium" w:hAnsi="Arial" w:cs="Arial"/>
          <w:b/>
          <w:kern w:val="0"/>
          <w:sz w:val="20"/>
          <w:szCs w:val="20"/>
        </w:rPr>
        <w:t>reliability of measurement event prediction.</w:t>
      </w:r>
    </w:p>
    <w:p w14:paraId="47EAF473" w14:textId="77777777" w:rsidR="00694F87" w:rsidRPr="00BA35E8" w:rsidRDefault="00694F87" w:rsidP="00694F87">
      <w:pPr>
        <w:spacing w:before="120"/>
        <w:rPr>
          <w:rFonts w:ascii="Arial" w:eastAsia="Yu Gothic Medium" w:hAnsi="Arial" w:cs="Arial"/>
          <w:kern w:val="0"/>
          <w:sz w:val="20"/>
          <w:szCs w:val="20"/>
        </w:rPr>
      </w:pPr>
    </w:p>
    <w:p w14:paraId="1BB0AB75" w14:textId="77777777" w:rsidR="00694F87" w:rsidRDefault="00694F87" w:rsidP="00694F87">
      <w:pPr>
        <w:pStyle w:val="Heading2"/>
        <w:rPr>
          <w:rFonts w:ascii="Arial" w:hAnsi="Arial" w:cs="Arial"/>
          <w:color w:val="auto"/>
        </w:rPr>
      </w:pPr>
      <w:r>
        <w:rPr>
          <w:rFonts w:ascii="Arial" w:hAnsi="Arial" w:cs="Arial"/>
          <w:color w:val="auto"/>
        </w:rPr>
        <w:t>2.2</w:t>
      </w:r>
      <w:r w:rsidRPr="00BE129F">
        <w:rPr>
          <w:rFonts w:ascii="Arial" w:hAnsi="Arial" w:cs="Arial"/>
          <w:color w:val="auto"/>
        </w:rPr>
        <w:t xml:space="preserve"> </w:t>
      </w:r>
      <w:r>
        <w:rPr>
          <w:rFonts w:ascii="Arial" w:hAnsi="Arial" w:cs="Arial"/>
          <w:color w:val="auto"/>
        </w:rPr>
        <w:t>Simulation parameters</w:t>
      </w:r>
    </w:p>
    <w:p w14:paraId="63AE6C83" w14:textId="77777777" w:rsidR="00694F87" w:rsidRDefault="00694F87" w:rsidP="00694F87"/>
    <w:p w14:paraId="3585C298" w14:textId="77777777" w:rsidR="00694F87" w:rsidRDefault="00694F87" w:rsidP="00694F87">
      <w:pPr>
        <w:rPr>
          <w:rFonts w:ascii="Arial" w:hAnsi="Arial" w:cs="Arial"/>
        </w:rPr>
      </w:pPr>
      <w:r>
        <w:rPr>
          <w:rFonts w:ascii="Arial" w:hAnsi="Arial" w:cs="Arial"/>
        </w:rPr>
        <w:t>During the email discussion [3], the following simulation parameters were listed f</w:t>
      </w:r>
      <w:r w:rsidRPr="00EB78C4">
        <w:rPr>
          <w:rFonts w:ascii="Arial" w:hAnsi="Arial" w:cs="Arial"/>
        </w:rPr>
        <w:t xml:space="preserve">or </w:t>
      </w:r>
      <w:r>
        <w:rPr>
          <w:rFonts w:ascii="Arial" w:hAnsi="Arial" w:cs="Arial"/>
        </w:rPr>
        <w:t xml:space="preserve">the measurement event prediction based simulation based on </w:t>
      </w:r>
      <w:r w:rsidRPr="00EB78C4">
        <w:rPr>
          <w:rFonts w:ascii="Arial" w:hAnsi="Arial" w:cs="Arial"/>
        </w:rPr>
        <w:t>case A</w:t>
      </w:r>
      <w:r>
        <w:rPr>
          <w:rFonts w:ascii="Arial" w:hAnsi="Arial" w:cs="Arial"/>
        </w:rPr>
        <w:t xml:space="preserve">. </w:t>
      </w:r>
    </w:p>
    <w:p w14:paraId="6787155C" w14:textId="77777777" w:rsidR="00694F87" w:rsidRPr="000A1ECE" w:rsidRDefault="00694F87" w:rsidP="00694F87">
      <w:pPr>
        <w:pStyle w:val="ListParagraph"/>
        <w:numPr>
          <w:ilvl w:val="0"/>
          <w:numId w:val="3"/>
        </w:numPr>
        <w:rPr>
          <w:rFonts w:ascii="Arial" w:hAnsi="Arial" w:cs="Arial"/>
          <w:i/>
          <w:iCs/>
        </w:rPr>
      </w:pPr>
      <w:r w:rsidRPr="000A1ECE">
        <w:rPr>
          <w:rFonts w:ascii="Arial" w:hAnsi="Arial" w:cs="Arial"/>
          <w:i/>
          <w:iCs/>
        </w:rPr>
        <w:t>A3 event offset (db)</w:t>
      </w:r>
    </w:p>
    <w:p w14:paraId="444B69F3" w14:textId="77777777" w:rsidR="00694F87" w:rsidRPr="000A1ECE" w:rsidRDefault="00694F87" w:rsidP="00694F87">
      <w:pPr>
        <w:pStyle w:val="ListParagraph"/>
        <w:numPr>
          <w:ilvl w:val="0"/>
          <w:numId w:val="3"/>
        </w:numPr>
        <w:rPr>
          <w:rFonts w:ascii="Arial" w:hAnsi="Arial" w:cs="Arial"/>
          <w:i/>
          <w:iCs/>
        </w:rPr>
      </w:pPr>
      <w:r w:rsidRPr="000A1ECE">
        <w:rPr>
          <w:rFonts w:ascii="Arial" w:hAnsi="Arial" w:cs="Arial"/>
          <w:i/>
          <w:iCs/>
        </w:rPr>
        <w:t>TTT (ms)</w:t>
      </w:r>
    </w:p>
    <w:p w14:paraId="1C2C6EF7" w14:textId="77777777" w:rsidR="00694F87" w:rsidRPr="000A1ECE" w:rsidRDefault="00694F87" w:rsidP="00694F87">
      <w:pPr>
        <w:pStyle w:val="ListParagraph"/>
        <w:numPr>
          <w:ilvl w:val="0"/>
          <w:numId w:val="3"/>
        </w:numPr>
        <w:rPr>
          <w:rFonts w:ascii="Arial" w:hAnsi="Arial" w:cs="Arial"/>
          <w:i/>
          <w:iCs/>
        </w:rPr>
      </w:pPr>
      <w:r w:rsidRPr="000A1ECE">
        <w:rPr>
          <w:rFonts w:ascii="Arial" w:hAnsi="Arial" w:cs="Arial"/>
          <w:i/>
          <w:iCs/>
        </w:rPr>
        <w:t>UE speed (km/h)</w:t>
      </w:r>
    </w:p>
    <w:p w14:paraId="6FA9AB7B" w14:textId="77777777" w:rsidR="00694F87" w:rsidRPr="000A1ECE" w:rsidRDefault="00694F87" w:rsidP="00694F87">
      <w:pPr>
        <w:pStyle w:val="ListParagraph"/>
        <w:numPr>
          <w:ilvl w:val="0"/>
          <w:numId w:val="3"/>
        </w:numPr>
        <w:rPr>
          <w:rFonts w:ascii="Arial" w:hAnsi="Arial" w:cs="Arial"/>
          <w:i/>
          <w:iCs/>
        </w:rPr>
      </w:pPr>
      <w:r w:rsidRPr="000A1ECE">
        <w:rPr>
          <w:rFonts w:ascii="Arial" w:hAnsi="Arial" w:cs="Arial"/>
          <w:i/>
          <w:iCs/>
        </w:rPr>
        <w:t>OW length (ms)</w:t>
      </w:r>
    </w:p>
    <w:p w14:paraId="5B247EE6" w14:textId="77777777" w:rsidR="00694F87" w:rsidRPr="000A1ECE" w:rsidRDefault="00694F87" w:rsidP="00694F87">
      <w:pPr>
        <w:pStyle w:val="ListParagraph"/>
        <w:numPr>
          <w:ilvl w:val="0"/>
          <w:numId w:val="3"/>
        </w:numPr>
        <w:rPr>
          <w:rFonts w:ascii="Arial" w:hAnsi="Arial" w:cs="Arial"/>
          <w:i/>
          <w:iCs/>
        </w:rPr>
      </w:pPr>
      <w:r w:rsidRPr="000A1ECE">
        <w:rPr>
          <w:rFonts w:ascii="Arial" w:hAnsi="Arial" w:cs="Arial"/>
          <w:i/>
          <w:iCs/>
        </w:rPr>
        <w:t>PW length (ms)</w:t>
      </w:r>
    </w:p>
    <w:p w14:paraId="22252914" w14:textId="77777777" w:rsidR="00694F87" w:rsidRPr="000A1ECE" w:rsidRDefault="00694F87" w:rsidP="00694F87">
      <w:pPr>
        <w:pStyle w:val="ListParagraph"/>
        <w:numPr>
          <w:ilvl w:val="0"/>
          <w:numId w:val="3"/>
        </w:numPr>
        <w:rPr>
          <w:rFonts w:ascii="Arial" w:hAnsi="Arial" w:cs="Arial"/>
          <w:i/>
          <w:iCs/>
        </w:rPr>
      </w:pPr>
      <w:r w:rsidRPr="000A1ECE">
        <w:rPr>
          <w:rFonts w:ascii="Arial" w:hAnsi="Arial" w:cs="Arial"/>
          <w:i/>
          <w:iCs/>
        </w:rPr>
        <w:t>Max ETD (ms, note1)</w:t>
      </w:r>
    </w:p>
    <w:p w14:paraId="06A5B0D9" w14:textId="77777777" w:rsidR="00694F87" w:rsidRPr="000A1ECE" w:rsidRDefault="00694F87" w:rsidP="00694F87">
      <w:pPr>
        <w:pStyle w:val="ListParagraph"/>
        <w:numPr>
          <w:ilvl w:val="0"/>
          <w:numId w:val="3"/>
        </w:numPr>
        <w:rPr>
          <w:rFonts w:ascii="Arial" w:hAnsi="Arial" w:cs="Arial"/>
          <w:i/>
          <w:iCs/>
        </w:rPr>
      </w:pPr>
      <w:r w:rsidRPr="000A1ECE">
        <w:rPr>
          <w:rFonts w:ascii="Arial" w:hAnsi="Arial" w:cs="Arial"/>
          <w:i/>
          <w:iCs/>
        </w:rPr>
        <w:t xml:space="preserve">Event occurrence Window Length </w:t>
      </w:r>
    </w:p>
    <w:p w14:paraId="1D7E1A60" w14:textId="77777777" w:rsidR="00694F87" w:rsidRPr="000A1ECE" w:rsidRDefault="00694F87" w:rsidP="00694F87">
      <w:pPr>
        <w:pStyle w:val="ListParagraph"/>
        <w:numPr>
          <w:ilvl w:val="0"/>
          <w:numId w:val="3"/>
        </w:numPr>
        <w:rPr>
          <w:rFonts w:ascii="Arial" w:hAnsi="Arial" w:cs="Arial"/>
          <w:i/>
          <w:iCs/>
        </w:rPr>
      </w:pPr>
      <w:r w:rsidRPr="000A1ECE">
        <w:rPr>
          <w:rFonts w:ascii="Arial" w:hAnsi="Arial" w:cs="Arial"/>
          <w:i/>
          <w:iCs/>
        </w:rPr>
        <w:t xml:space="preserve">Probability threshold </w:t>
      </w:r>
    </w:p>
    <w:p w14:paraId="09C6886E" w14:textId="77777777" w:rsidR="00694F87" w:rsidRDefault="00694F87" w:rsidP="00694F87">
      <w:pPr>
        <w:widowControl/>
        <w:spacing w:after="120" w:line="240" w:lineRule="atLeast"/>
        <w:rPr>
          <w:rFonts w:ascii="Arial" w:eastAsia="Times New Roman" w:hAnsi="Arial" w:cs="Arial"/>
          <w:color w:val="000000"/>
          <w:kern w:val="0"/>
          <w:szCs w:val="21"/>
          <w:lang w:eastAsia="en-IN"/>
        </w:rPr>
      </w:pPr>
    </w:p>
    <w:p w14:paraId="206C963D" w14:textId="77777777" w:rsidR="00694F87" w:rsidRDefault="00694F87" w:rsidP="00694F8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 xml:space="preserve">According to the email discussion, there are some controversial on the setting of UE speed, </w:t>
      </w:r>
      <w:r w:rsidRPr="00EB78C4">
        <w:rPr>
          <w:rFonts w:ascii="Arial" w:hAnsi="Arial" w:cs="Arial"/>
        </w:rPr>
        <w:t>OW/PW length</w:t>
      </w:r>
      <w:r>
        <w:rPr>
          <w:rFonts w:ascii="Arial" w:hAnsi="Arial" w:cs="Arial"/>
        </w:rPr>
        <w:t xml:space="preserve"> and TTT. </w:t>
      </w:r>
    </w:p>
    <w:p w14:paraId="00CC776F" w14:textId="77777777" w:rsidR="00694F87" w:rsidRDefault="00694F87" w:rsidP="00694F8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 xml:space="preserve">For mobility performance following legacy mechanisms, the setting of TTT is very critical to ensure the mobility performance. A long TTT will delay the execution of the handover decision and a short TTT may lead to the occurrence of ping-pong handover. Hence, sometimes, the length of TTT can seen as a trade-off between the handover failure rate and the ping-pong handover rate in real network. From simulation perspective, it would be beneficial to see the performance of the measurement event prediction following the AI/ML model with the different setting of TTT value. We suggest setting low, middle and high values (i.e., 80ms, 160ms and 320ms) for TTT for the simulation.   </w:t>
      </w:r>
    </w:p>
    <w:p w14:paraId="3F0E8590" w14:textId="77777777" w:rsidR="00694F87" w:rsidRDefault="00694F87" w:rsidP="00694F87">
      <w:pPr>
        <w:widowControl/>
        <w:spacing w:after="120" w:line="240" w:lineRule="atLeast"/>
        <w:rPr>
          <w:rFonts w:ascii="Arial" w:eastAsia="Times New Roman" w:hAnsi="Arial" w:cs="Arial"/>
          <w:color w:val="000000"/>
          <w:kern w:val="0"/>
          <w:szCs w:val="21"/>
          <w:lang w:eastAsia="en-IN"/>
        </w:rPr>
      </w:pPr>
    </w:p>
    <w:p w14:paraId="2B26AD8C" w14:textId="77777777" w:rsidR="00694F87" w:rsidRDefault="00694F87" w:rsidP="00694F87">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6</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TTT value can be set as </w:t>
      </w:r>
      <w:r w:rsidRPr="00F902AA">
        <w:rPr>
          <w:rFonts w:ascii="Arial" w:eastAsia="Yu Gothic Medium" w:hAnsi="Arial" w:cs="Arial"/>
          <w:b/>
          <w:kern w:val="0"/>
          <w:sz w:val="20"/>
          <w:szCs w:val="20"/>
        </w:rPr>
        <w:t xml:space="preserve">low, middle and high values (i.e., 80ms, 160ms and 320ms) </w:t>
      </w:r>
      <w:r>
        <w:rPr>
          <w:rFonts w:ascii="Arial" w:eastAsia="Yu Gothic Medium" w:hAnsi="Arial" w:cs="Arial"/>
          <w:b/>
          <w:kern w:val="0"/>
          <w:sz w:val="20"/>
          <w:szCs w:val="20"/>
        </w:rPr>
        <w:t xml:space="preserve">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05DC96B3" w14:textId="77777777" w:rsidR="00694F87" w:rsidRDefault="00694F87" w:rsidP="00694F87">
      <w:pPr>
        <w:widowControl/>
        <w:spacing w:after="120" w:line="240" w:lineRule="atLeast"/>
        <w:rPr>
          <w:rFonts w:ascii="Arial" w:eastAsia="Times New Roman" w:hAnsi="Arial" w:cs="Arial"/>
          <w:color w:val="000000"/>
          <w:kern w:val="0"/>
          <w:szCs w:val="21"/>
          <w:lang w:eastAsia="en-IN"/>
        </w:rPr>
      </w:pPr>
    </w:p>
    <w:p w14:paraId="7A8E0566" w14:textId="77777777" w:rsidR="00694F87" w:rsidRDefault="00694F87" w:rsidP="00694F87">
      <w:pPr>
        <w:widowControl/>
        <w:spacing w:after="120" w:line="240" w:lineRule="atLeast"/>
        <w:rPr>
          <w:rFonts w:ascii="Arial" w:hAnsi="Arial" w:cs="Arial"/>
        </w:rPr>
      </w:pPr>
      <w:r>
        <w:rPr>
          <w:rFonts w:ascii="Arial" w:eastAsia="Times New Roman" w:hAnsi="Arial" w:cs="Arial"/>
          <w:color w:val="000000"/>
          <w:kern w:val="0"/>
          <w:szCs w:val="21"/>
          <w:lang w:eastAsia="en-IN"/>
        </w:rPr>
        <w:t xml:space="preserve">According to the observation submitted by the companies for RRM measurement prediction, the UE speed plays an important role in impacting the performance of measurement prediction, then for indirect approach based measurement event prediction, it may worthwhile to set different UE speed to observe the performance. Following simulation result submitted by the companies  at last meeting, the prediction for RRM measurement may benefit from having a long OW, but may not help by further increasing the OW when the UE speed is quite high. Hence we think that the setting of </w:t>
      </w:r>
      <w:r w:rsidRPr="00EB78C4">
        <w:rPr>
          <w:rFonts w:ascii="Arial" w:hAnsi="Arial" w:cs="Arial"/>
        </w:rPr>
        <w:t>OW/PW length</w:t>
      </w:r>
      <w:r>
        <w:rPr>
          <w:rFonts w:ascii="Arial" w:hAnsi="Arial" w:cs="Arial"/>
        </w:rPr>
        <w:t xml:space="preserve"> may be linked to the UE speed. A different setting of </w:t>
      </w:r>
      <w:r w:rsidRPr="00EB78C4">
        <w:rPr>
          <w:rFonts w:ascii="Arial" w:hAnsi="Arial" w:cs="Arial"/>
        </w:rPr>
        <w:t>OW/PW length</w:t>
      </w:r>
      <w:r>
        <w:rPr>
          <w:rFonts w:ascii="Arial" w:hAnsi="Arial" w:cs="Arial"/>
        </w:rPr>
        <w:t xml:space="preserve"> may apply to a different UE speed. </w:t>
      </w:r>
    </w:p>
    <w:p w14:paraId="357218FC" w14:textId="77777777" w:rsidR="00694F87" w:rsidRDefault="00694F87" w:rsidP="00694F87">
      <w:pPr>
        <w:widowControl/>
        <w:spacing w:after="120" w:line="240" w:lineRule="atLeast"/>
        <w:rPr>
          <w:rFonts w:ascii="Arial" w:hAnsi="Arial" w:cs="Arial"/>
        </w:rPr>
      </w:pPr>
    </w:p>
    <w:p w14:paraId="753549FE" w14:textId="77777777" w:rsidR="00694F87" w:rsidRDefault="00694F87" w:rsidP="00694F87">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7</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Multiple UE speed (e.g., </w:t>
      </w:r>
      <w:r w:rsidRPr="003557DA">
        <w:rPr>
          <w:rFonts w:ascii="Arial" w:eastAsia="Yu Gothic Medium" w:hAnsi="Arial" w:cs="Arial"/>
          <w:b/>
          <w:kern w:val="0"/>
          <w:sz w:val="20"/>
          <w:szCs w:val="20"/>
          <w:lang w:val="en-US"/>
        </w:rPr>
        <w:t>60, 90 and 120</w:t>
      </w:r>
      <w:r>
        <w:rPr>
          <w:rFonts w:ascii="Arial" w:eastAsia="Yu Gothic Medium" w:hAnsi="Arial" w:cs="Arial"/>
          <w:b/>
          <w:kern w:val="0"/>
          <w:sz w:val="20"/>
          <w:szCs w:val="20"/>
          <w:lang w:val="en-US"/>
        </w:rPr>
        <w:t xml:space="preserve"> kmph</w:t>
      </w:r>
      <w:r>
        <w:rPr>
          <w:rFonts w:ascii="Arial" w:eastAsia="Yu Gothic Medium" w:hAnsi="Arial" w:cs="Arial"/>
          <w:b/>
          <w:kern w:val="0"/>
          <w:sz w:val="20"/>
          <w:szCs w:val="20"/>
        </w:rPr>
        <w:t xml:space="preserve">) can be set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18649C4C" w14:textId="77777777" w:rsidR="00694F87" w:rsidRDefault="00694F87" w:rsidP="00694F87">
      <w:pPr>
        <w:widowControl/>
        <w:spacing w:after="120" w:line="240" w:lineRule="atLeast"/>
        <w:rPr>
          <w:rFonts w:ascii="Arial" w:eastAsia="Times New Roman" w:hAnsi="Arial" w:cs="Arial"/>
          <w:color w:val="000000"/>
          <w:kern w:val="0"/>
          <w:szCs w:val="21"/>
          <w:lang w:eastAsia="en-IN"/>
        </w:rPr>
      </w:pPr>
    </w:p>
    <w:p w14:paraId="66CCCF5F" w14:textId="77777777" w:rsidR="00694F87" w:rsidRDefault="00694F87" w:rsidP="00694F87">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8</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sidRPr="003557DA">
        <w:rPr>
          <w:rFonts w:ascii="Arial" w:eastAsia="Yu Gothic Medium" w:hAnsi="Arial" w:cs="Arial"/>
          <w:b/>
          <w:kern w:val="0"/>
          <w:sz w:val="20"/>
          <w:szCs w:val="20"/>
        </w:rPr>
        <w:t>A different setting of OW/PW length may apply to a different UE speed</w:t>
      </w:r>
      <w:r>
        <w:rPr>
          <w:rFonts w:ascii="Arial" w:eastAsia="Yu Gothic Medium" w:hAnsi="Arial" w:cs="Arial"/>
          <w:b/>
          <w:kern w:val="0"/>
          <w:sz w:val="20"/>
          <w:szCs w:val="20"/>
        </w:rPr>
        <w:t xml:space="preserve">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predictions(e.g., 400/400ms, 800/400ms, 800/800).</w:t>
      </w:r>
    </w:p>
    <w:p w14:paraId="5A3C5F74" w14:textId="77777777" w:rsidR="00694F87" w:rsidRDefault="00694F87" w:rsidP="00694F87">
      <w:pPr>
        <w:widowControl/>
        <w:spacing w:after="120" w:line="240" w:lineRule="atLeast"/>
        <w:rPr>
          <w:rFonts w:ascii="Arial" w:eastAsia="Times New Roman" w:hAnsi="Arial" w:cs="Arial"/>
          <w:color w:val="000000"/>
          <w:kern w:val="0"/>
          <w:szCs w:val="21"/>
          <w:lang w:eastAsia="en-IN"/>
        </w:rPr>
      </w:pPr>
    </w:p>
    <w:p w14:paraId="72A103F7" w14:textId="634DB046" w:rsidR="008604C2" w:rsidRDefault="008604C2" w:rsidP="008604C2">
      <w:pPr>
        <w:pStyle w:val="Heading2"/>
        <w:rPr>
          <w:rFonts w:ascii="Arial" w:hAnsi="Arial" w:cs="Arial"/>
          <w:color w:val="auto"/>
        </w:rPr>
      </w:pPr>
      <w:r>
        <w:rPr>
          <w:rFonts w:ascii="Arial" w:hAnsi="Arial" w:cs="Arial"/>
          <w:color w:val="auto"/>
        </w:rPr>
        <w:lastRenderedPageBreak/>
        <w:t>2.3</w:t>
      </w:r>
      <w:r w:rsidRPr="00BE129F">
        <w:rPr>
          <w:rFonts w:ascii="Arial" w:hAnsi="Arial" w:cs="Arial"/>
          <w:color w:val="auto"/>
        </w:rPr>
        <w:t xml:space="preserve"> </w:t>
      </w:r>
      <w:r>
        <w:rPr>
          <w:rFonts w:ascii="Arial" w:hAnsi="Arial" w:cs="Arial"/>
          <w:color w:val="auto"/>
        </w:rPr>
        <w:t>Specification Impact</w:t>
      </w:r>
    </w:p>
    <w:p w14:paraId="5926CD37" w14:textId="6EACCC59" w:rsidR="00694F87" w:rsidRDefault="0059779D" w:rsidP="00694F8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 xml:space="preserve"> In RAN2#129, agreement was made for considering i</w:t>
      </w:r>
      <w:r w:rsidRPr="0059779D">
        <w:rPr>
          <w:rFonts w:ascii="Arial" w:eastAsia="Times New Roman" w:hAnsi="Arial" w:cs="Arial"/>
          <w:color w:val="000000"/>
          <w:kern w:val="0"/>
          <w:szCs w:val="21"/>
          <w:lang w:eastAsia="en-IN"/>
        </w:rPr>
        <w:t xml:space="preserve">nter-frequency measurement event prediction for the specification impact study </w:t>
      </w:r>
      <w:r>
        <w:rPr>
          <w:rFonts w:ascii="Arial" w:eastAsia="Times New Roman" w:hAnsi="Arial" w:cs="Arial"/>
          <w:color w:val="000000"/>
          <w:kern w:val="0"/>
          <w:szCs w:val="21"/>
          <w:lang w:eastAsia="en-IN"/>
        </w:rPr>
        <w:t>without any</w:t>
      </w:r>
      <w:r w:rsidRPr="0059779D">
        <w:rPr>
          <w:rFonts w:ascii="Arial" w:eastAsia="Times New Roman" w:hAnsi="Arial" w:cs="Arial"/>
          <w:color w:val="000000"/>
          <w:kern w:val="0"/>
          <w:szCs w:val="21"/>
          <w:lang w:eastAsia="en-IN"/>
        </w:rPr>
        <w:t xml:space="preserve"> explicit simulations</w:t>
      </w:r>
      <w:r>
        <w:rPr>
          <w:rFonts w:ascii="Arial" w:eastAsia="Times New Roman" w:hAnsi="Arial" w:cs="Arial"/>
          <w:color w:val="000000"/>
          <w:kern w:val="0"/>
          <w:szCs w:val="21"/>
          <w:lang w:eastAsia="en-IN"/>
        </w:rPr>
        <w:t>.</w:t>
      </w:r>
      <w:r w:rsidR="00F25D6F">
        <w:rPr>
          <w:rFonts w:ascii="Arial" w:eastAsia="Times New Roman" w:hAnsi="Arial" w:cs="Arial"/>
          <w:color w:val="000000"/>
          <w:kern w:val="0"/>
          <w:szCs w:val="21"/>
          <w:lang w:eastAsia="en-IN"/>
        </w:rPr>
        <w:t xml:space="preserve"> </w:t>
      </w:r>
    </w:p>
    <w:p w14:paraId="20F85D65" w14:textId="4E24B60F" w:rsidR="00F25D6F" w:rsidRDefault="00F25D6F" w:rsidP="00694F8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 xml:space="preserve">Inter-frequency measurements reporting in dense networks (especially heterogeneous networks) lead to significant energy consumption and signalling overhead challenges. Since the UE need to activate measurements on different frequency bands, this results in increased battery (energy) consumption in especially requiring inter-frequency handover scenarios. Additionally, frequent measurement reporting will cause a higher signalling overhead. If we simply reduce the </w:t>
      </w:r>
      <w:r w:rsidR="00880B48">
        <w:rPr>
          <w:rFonts w:ascii="Arial" w:eastAsia="Times New Roman" w:hAnsi="Arial" w:cs="Arial"/>
          <w:color w:val="000000"/>
          <w:kern w:val="0"/>
          <w:szCs w:val="21"/>
          <w:lang w:eastAsia="en-IN"/>
        </w:rPr>
        <w:t>measurement reporting, this may degrade the handover performance leading to failed or delayed handovers. Here, AI/ML model for measurement event prediction model at UE helps the network to introduce a dynamic measurement reporting.</w:t>
      </w:r>
    </w:p>
    <w:p w14:paraId="6EA88A77" w14:textId="056E6808" w:rsidR="00880B48" w:rsidRDefault="00037377" w:rsidP="00694F8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The RSRP,RSRQ and SINR values of the serving and neighbouring cell</w:t>
      </w:r>
      <w:r w:rsidR="00E2169B">
        <w:rPr>
          <w:rFonts w:ascii="Arial" w:eastAsia="Times New Roman" w:hAnsi="Arial" w:cs="Arial"/>
          <w:color w:val="000000"/>
          <w:kern w:val="0"/>
          <w:szCs w:val="21"/>
          <w:lang w:eastAsia="en-IN"/>
        </w:rPr>
        <w:t xml:space="preserve"> and other input parameters discussed in Section 2.2 </w:t>
      </w:r>
      <w:r>
        <w:rPr>
          <w:rFonts w:ascii="Arial" w:eastAsia="Times New Roman" w:hAnsi="Arial" w:cs="Arial"/>
          <w:color w:val="000000"/>
          <w:kern w:val="0"/>
          <w:szCs w:val="21"/>
          <w:lang w:eastAsia="en-IN"/>
        </w:rPr>
        <w:t>are provided as an input to the AI/ML model to predict measurement events occurrence. The probability of prediction</w:t>
      </w:r>
      <w:r w:rsidR="00E2169B">
        <w:rPr>
          <w:rFonts w:ascii="Arial" w:eastAsia="Times New Roman" w:hAnsi="Arial" w:cs="Arial"/>
          <w:color w:val="000000"/>
          <w:kern w:val="0"/>
          <w:szCs w:val="21"/>
          <w:lang w:eastAsia="en-IN"/>
        </w:rPr>
        <w:t xml:space="preserve"> of measurement event </w:t>
      </w:r>
      <w:r>
        <w:rPr>
          <w:rFonts w:ascii="Arial" w:eastAsia="Times New Roman" w:hAnsi="Arial" w:cs="Arial"/>
          <w:color w:val="000000"/>
          <w:kern w:val="0"/>
          <w:szCs w:val="21"/>
          <w:lang w:eastAsia="en-IN"/>
        </w:rPr>
        <w:t>is reported to the network</w:t>
      </w:r>
      <w:r w:rsidR="00E2169B">
        <w:rPr>
          <w:rFonts w:ascii="Arial" w:eastAsia="Times New Roman" w:hAnsi="Arial" w:cs="Arial"/>
          <w:color w:val="000000"/>
          <w:kern w:val="0"/>
          <w:szCs w:val="21"/>
          <w:lang w:eastAsia="en-IN"/>
        </w:rPr>
        <w:t>. If the probability is below a network defined threshold, then gNB can supress the measurement reporting. Further, the UE battery status information (for example, low, medium or high) can be indicated to the gNB through User Assisted Information (UAI). If the battery is low, gNB can configure the UE to skip non-critical inter-frequency measurement. The gNB can configure and update the parameters listed below.</w:t>
      </w:r>
    </w:p>
    <w:p w14:paraId="0E3DF676" w14:textId="0A8CEE33" w:rsidR="00E2169B" w:rsidRPr="00093393" w:rsidRDefault="00E2169B" w:rsidP="00E2169B">
      <w:pPr>
        <w:pStyle w:val="ListParagraph"/>
        <w:numPr>
          <w:ilvl w:val="0"/>
          <w:numId w:val="3"/>
        </w:numPr>
        <w:rPr>
          <w:rFonts w:ascii="Arial" w:hAnsi="Arial" w:cs="Arial"/>
          <w:i/>
          <w:iCs/>
        </w:rPr>
      </w:pPr>
      <w:r w:rsidRPr="00093393">
        <w:rPr>
          <w:rFonts w:ascii="Arial" w:hAnsi="Arial" w:cs="Arial"/>
          <w:i/>
          <w:iCs/>
        </w:rPr>
        <w:t>Threshold for measurement reporting activation/deactivation</w:t>
      </w:r>
    </w:p>
    <w:p w14:paraId="7A24D877" w14:textId="444B92AD" w:rsidR="00E2169B" w:rsidRPr="00093393" w:rsidRDefault="00E2169B" w:rsidP="00E2169B">
      <w:pPr>
        <w:pStyle w:val="ListParagraph"/>
        <w:numPr>
          <w:ilvl w:val="0"/>
          <w:numId w:val="3"/>
        </w:numPr>
        <w:rPr>
          <w:rFonts w:ascii="Arial" w:hAnsi="Arial" w:cs="Arial"/>
          <w:i/>
          <w:iCs/>
        </w:rPr>
      </w:pPr>
      <w:r w:rsidRPr="00093393">
        <w:rPr>
          <w:rFonts w:ascii="Arial" w:hAnsi="Arial" w:cs="Arial"/>
          <w:i/>
          <w:iCs/>
        </w:rPr>
        <w:t>Battery level indication (below which the reporting can be supressed)</w:t>
      </w:r>
    </w:p>
    <w:p w14:paraId="32610F7B" w14:textId="558DA95C" w:rsidR="00E2169B" w:rsidRPr="00093393" w:rsidRDefault="00E2169B" w:rsidP="00E2169B">
      <w:pPr>
        <w:pStyle w:val="ListParagraph"/>
        <w:numPr>
          <w:ilvl w:val="0"/>
          <w:numId w:val="3"/>
        </w:numPr>
        <w:rPr>
          <w:rFonts w:ascii="Arial" w:hAnsi="Arial" w:cs="Arial"/>
          <w:i/>
          <w:iCs/>
        </w:rPr>
      </w:pPr>
      <w:r w:rsidRPr="00093393">
        <w:rPr>
          <w:rFonts w:ascii="Arial" w:hAnsi="Arial" w:cs="Arial"/>
          <w:i/>
          <w:iCs/>
        </w:rPr>
        <w:t xml:space="preserve">Prediction update interval </w:t>
      </w:r>
    </w:p>
    <w:p w14:paraId="4050EB62" w14:textId="2E7C5DAA" w:rsidR="00E2169B" w:rsidRPr="00093393" w:rsidRDefault="00E2169B" w:rsidP="00E2169B">
      <w:pPr>
        <w:pStyle w:val="ListParagraph"/>
        <w:numPr>
          <w:ilvl w:val="0"/>
          <w:numId w:val="3"/>
        </w:numPr>
        <w:rPr>
          <w:rFonts w:ascii="Arial" w:hAnsi="Arial" w:cs="Arial"/>
          <w:i/>
          <w:iCs/>
        </w:rPr>
      </w:pPr>
      <w:r w:rsidRPr="00093393">
        <w:rPr>
          <w:rFonts w:ascii="Arial" w:hAnsi="Arial" w:cs="Arial"/>
          <w:i/>
          <w:iCs/>
        </w:rPr>
        <w:t>Configuration of measurement gaps</w:t>
      </w:r>
    </w:p>
    <w:p w14:paraId="06B73797" w14:textId="77777777" w:rsidR="001E1FEA" w:rsidRDefault="001E1FEA" w:rsidP="001E1FEA">
      <w:pPr>
        <w:pStyle w:val="ListParagraph"/>
        <w:rPr>
          <w:rFonts w:ascii="Arial" w:hAnsi="Arial" w:cs="Arial"/>
          <w:i/>
          <w:iCs/>
        </w:rPr>
      </w:pPr>
    </w:p>
    <w:p w14:paraId="1BFFBFA4" w14:textId="009A7D13" w:rsidR="001E1FEA" w:rsidRDefault="001E1FEA" w:rsidP="001E1FEA">
      <w:pPr>
        <w:pStyle w:val="ListParagraph"/>
        <w:ind w:left="0"/>
        <w:rPr>
          <w:rFonts w:ascii="Arial" w:hAnsi="Arial" w:cs="Arial"/>
          <w:i/>
          <w:iCs/>
        </w:rPr>
      </w:pPr>
      <w:r w:rsidRPr="001E1FEA">
        <w:rPr>
          <w:rFonts w:ascii="Arial" w:hAnsi="Arial" w:cs="Arial"/>
        </w:rPr>
        <w:t>This framework will reduce measurement overheads and yet provide better handover performance</w:t>
      </w:r>
      <w:r>
        <w:rPr>
          <w:rFonts w:ascii="Arial" w:hAnsi="Arial" w:cs="Arial"/>
          <w:i/>
          <w:iCs/>
        </w:rPr>
        <w:t>.</w:t>
      </w:r>
    </w:p>
    <w:p w14:paraId="33032F45" w14:textId="77777777" w:rsidR="000C5DF3" w:rsidRDefault="000C5DF3" w:rsidP="000C5DF3">
      <w:pPr>
        <w:rPr>
          <w:rFonts w:ascii="Arial" w:hAnsi="Arial" w:cs="Arial"/>
          <w:i/>
          <w:iCs/>
        </w:rPr>
      </w:pPr>
    </w:p>
    <w:p w14:paraId="710886F4" w14:textId="77777777" w:rsidR="00093393" w:rsidRDefault="000C5DF3" w:rsidP="00093393">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sidR="001E1FEA">
        <w:rPr>
          <w:rFonts w:ascii="Arial" w:eastAsia="Yu Gothic Medium" w:hAnsi="Arial" w:cs="Arial"/>
          <w:b/>
          <w:kern w:val="0"/>
          <w:sz w:val="20"/>
          <w:szCs w:val="20"/>
        </w:rPr>
        <w:t>9</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RAN2 </w:t>
      </w:r>
      <w:r w:rsidR="00CA4C3B">
        <w:rPr>
          <w:rFonts w:ascii="Arial" w:eastAsia="Yu Gothic Medium" w:hAnsi="Arial" w:cs="Arial"/>
          <w:b/>
          <w:kern w:val="0"/>
          <w:sz w:val="20"/>
          <w:szCs w:val="20"/>
        </w:rPr>
        <w:t xml:space="preserve">to consider </w:t>
      </w:r>
      <w:r>
        <w:rPr>
          <w:rFonts w:ascii="Arial" w:eastAsia="Yu Gothic Medium" w:hAnsi="Arial" w:cs="Arial"/>
          <w:b/>
          <w:kern w:val="0"/>
          <w:sz w:val="20"/>
          <w:szCs w:val="20"/>
        </w:rPr>
        <w:t xml:space="preserve">the </w:t>
      </w:r>
      <w:r w:rsidR="00CA4C3B">
        <w:rPr>
          <w:rFonts w:ascii="Arial" w:eastAsia="Yu Gothic Medium" w:hAnsi="Arial" w:cs="Arial"/>
          <w:b/>
          <w:kern w:val="0"/>
          <w:sz w:val="20"/>
          <w:szCs w:val="20"/>
        </w:rPr>
        <w:t>following parameter configurations from gNB to UE for</w:t>
      </w:r>
      <w:r>
        <w:rPr>
          <w:rFonts w:ascii="Arial" w:eastAsia="Yu Gothic Medium" w:hAnsi="Arial" w:cs="Arial"/>
          <w:b/>
          <w:kern w:val="0"/>
          <w:sz w:val="20"/>
          <w:szCs w:val="20"/>
        </w:rPr>
        <w:t xml:space="preserve"> measurement event prediction on inter-frequency scenario aiming network assisted energy efficient measurement reporting</w:t>
      </w:r>
    </w:p>
    <w:p w14:paraId="4CC2EEB1" w14:textId="59C691E4" w:rsidR="00093393" w:rsidRPr="00093393" w:rsidRDefault="00093393" w:rsidP="00093393">
      <w:pPr>
        <w:pStyle w:val="ListParagraph"/>
        <w:widowControl/>
        <w:numPr>
          <w:ilvl w:val="0"/>
          <w:numId w:val="6"/>
        </w:numPr>
        <w:spacing w:after="120" w:line="240" w:lineRule="atLeast"/>
        <w:rPr>
          <w:rFonts w:ascii="Arial" w:eastAsia="Yu Gothic Medium" w:hAnsi="Arial" w:cs="Arial"/>
          <w:b/>
          <w:kern w:val="0"/>
          <w:sz w:val="20"/>
          <w:szCs w:val="20"/>
        </w:rPr>
      </w:pPr>
      <w:r w:rsidRPr="00093393">
        <w:rPr>
          <w:rFonts w:ascii="Arial" w:eastAsia="Yu Gothic Medium" w:hAnsi="Arial" w:cs="Arial"/>
          <w:b/>
          <w:kern w:val="0"/>
          <w:sz w:val="20"/>
          <w:szCs w:val="20"/>
        </w:rPr>
        <w:t>Threshold for measurement reporting activation/deactivation</w:t>
      </w:r>
    </w:p>
    <w:p w14:paraId="6D4BC9ED" w14:textId="0512AD9B" w:rsidR="00093393" w:rsidRPr="00093393" w:rsidRDefault="00093393" w:rsidP="00093393">
      <w:pPr>
        <w:pStyle w:val="ListParagraph"/>
        <w:widowControl/>
        <w:numPr>
          <w:ilvl w:val="0"/>
          <w:numId w:val="6"/>
        </w:numPr>
        <w:spacing w:after="120" w:line="240" w:lineRule="atLeast"/>
        <w:rPr>
          <w:rFonts w:ascii="Arial" w:eastAsia="Yu Gothic Medium" w:hAnsi="Arial" w:cs="Arial"/>
          <w:b/>
          <w:kern w:val="0"/>
          <w:sz w:val="20"/>
          <w:szCs w:val="20"/>
        </w:rPr>
      </w:pPr>
      <w:r w:rsidRPr="00093393">
        <w:rPr>
          <w:rFonts w:ascii="Arial" w:eastAsia="Yu Gothic Medium" w:hAnsi="Arial" w:cs="Arial"/>
          <w:b/>
          <w:kern w:val="0"/>
          <w:sz w:val="20"/>
          <w:szCs w:val="20"/>
        </w:rPr>
        <w:t>Battery level indication (below which the reporting can be supressed)</w:t>
      </w:r>
    </w:p>
    <w:p w14:paraId="756C3F81" w14:textId="77777777" w:rsidR="00093393" w:rsidRDefault="00093393" w:rsidP="00093393">
      <w:pPr>
        <w:pStyle w:val="ListParagraph"/>
        <w:widowControl/>
        <w:numPr>
          <w:ilvl w:val="0"/>
          <w:numId w:val="6"/>
        </w:numPr>
        <w:spacing w:after="120" w:line="240" w:lineRule="atLeast"/>
        <w:rPr>
          <w:rFonts w:ascii="Arial" w:eastAsia="Yu Gothic Medium" w:hAnsi="Arial" w:cs="Arial"/>
          <w:b/>
          <w:kern w:val="0"/>
          <w:sz w:val="20"/>
          <w:szCs w:val="20"/>
        </w:rPr>
      </w:pPr>
      <w:r w:rsidRPr="00093393">
        <w:rPr>
          <w:rFonts w:ascii="Arial" w:eastAsia="Yu Gothic Medium" w:hAnsi="Arial" w:cs="Arial"/>
          <w:b/>
          <w:kern w:val="0"/>
          <w:sz w:val="20"/>
          <w:szCs w:val="20"/>
        </w:rPr>
        <w:t xml:space="preserve">Prediction update interval </w:t>
      </w:r>
    </w:p>
    <w:p w14:paraId="7BFBCBA4" w14:textId="64E662E1" w:rsidR="000C5DF3" w:rsidRPr="00093393" w:rsidRDefault="00093393" w:rsidP="00093393">
      <w:pPr>
        <w:pStyle w:val="ListParagraph"/>
        <w:widowControl/>
        <w:numPr>
          <w:ilvl w:val="0"/>
          <w:numId w:val="6"/>
        </w:numPr>
        <w:spacing w:after="120" w:line="240" w:lineRule="atLeast"/>
        <w:rPr>
          <w:rFonts w:ascii="Arial" w:eastAsia="Yu Gothic Medium" w:hAnsi="Arial" w:cs="Arial"/>
          <w:b/>
          <w:kern w:val="0"/>
          <w:sz w:val="20"/>
          <w:szCs w:val="20"/>
        </w:rPr>
      </w:pPr>
      <w:r w:rsidRPr="00093393">
        <w:rPr>
          <w:rFonts w:ascii="Arial" w:eastAsia="Yu Gothic Medium" w:hAnsi="Arial" w:cs="Arial"/>
          <w:b/>
          <w:kern w:val="0"/>
          <w:sz w:val="20"/>
          <w:szCs w:val="20"/>
        </w:rPr>
        <w:t>Configuration of measurement gaps</w:t>
      </w:r>
    </w:p>
    <w:p w14:paraId="409B9C49" w14:textId="77777777" w:rsidR="00694F87" w:rsidRPr="00215562" w:rsidRDefault="00694F87" w:rsidP="00694F87">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rPr>
        <w:t>3. Conclusion</w:t>
      </w:r>
    </w:p>
    <w:p w14:paraId="2CC7662D" w14:textId="77777777" w:rsidR="00694F87" w:rsidRDefault="00694F87" w:rsidP="00694F87">
      <w:pPr>
        <w:widowControl/>
        <w:spacing w:line="240" w:lineRule="atLeast"/>
        <w:rPr>
          <w:rFonts w:ascii="Arial" w:eastAsia="Yu Gothic Medium" w:hAnsi="Arial" w:cs="Arial"/>
          <w:kern w:val="0"/>
          <w:sz w:val="20"/>
          <w:szCs w:val="20"/>
        </w:rPr>
      </w:pPr>
      <w:r>
        <w:rPr>
          <w:rFonts w:ascii="Arial" w:eastAsia="Yu Gothic Medium" w:hAnsi="Arial" w:cs="Arial"/>
          <w:kern w:val="0"/>
          <w:sz w:val="20"/>
          <w:szCs w:val="20"/>
        </w:rPr>
        <w:t xml:space="preserve">The following proposals are proposed following the discussion in this paper: </w:t>
      </w:r>
      <w:r w:rsidRPr="00215562">
        <w:rPr>
          <w:rFonts w:ascii="Arial" w:eastAsia="Yu Gothic Medium" w:hAnsi="Arial" w:cs="Arial"/>
          <w:kern w:val="0"/>
          <w:sz w:val="20"/>
          <w:szCs w:val="20"/>
        </w:rPr>
        <w:t xml:space="preserve"> </w:t>
      </w:r>
    </w:p>
    <w:p w14:paraId="78A79506" w14:textId="77777777" w:rsidR="00694F87" w:rsidRDefault="00694F87" w:rsidP="00694F87">
      <w:pPr>
        <w:spacing w:before="120"/>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1</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Introduce one more metric to count the probability of </w:t>
      </w:r>
      <w:r w:rsidRPr="007D5421">
        <w:rPr>
          <w:rFonts w:ascii="Arial" w:eastAsia="Yu Gothic Medium" w:hAnsi="Arial" w:cs="Arial"/>
          <w:b/>
          <w:kern w:val="0"/>
          <w:sz w:val="20"/>
          <w:szCs w:val="20"/>
        </w:rPr>
        <w:t>invalid measurement event predication</w:t>
      </w:r>
      <w:r>
        <w:rPr>
          <w:rFonts w:ascii="Arial" w:eastAsia="Yu Gothic Medium" w:hAnsi="Arial" w:cs="Arial"/>
          <w:b/>
          <w:kern w:val="0"/>
          <w:sz w:val="20"/>
          <w:szCs w:val="20"/>
        </w:rPr>
        <w:t>s</w:t>
      </w:r>
      <w:r w:rsidRPr="007D5421">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among all </w:t>
      </w:r>
      <w:r w:rsidRPr="007D5421">
        <w:rPr>
          <w:rFonts w:ascii="Arial" w:eastAsia="Yu Gothic Medium" w:hAnsi="Arial" w:cs="Arial"/>
          <w:b/>
          <w:kern w:val="0"/>
          <w:sz w:val="20"/>
          <w:szCs w:val="20"/>
        </w:rPr>
        <w:t>of the measurement event predications.</w:t>
      </w:r>
    </w:p>
    <w:p w14:paraId="500D0EB9" w14:textId="77777777" w:rsidR="00694F87" w:rsidRDefault="00694F87" w:rsidP="00694F87">
      <w:pPr>
        <w:widowControl/>
        <w:spacing w:after="120" w:line="240" w:lineRule="atLeast"/>
        <w:rPr>
          <w:b/>
          <w:bCs/>
          <w:color w:val="000000" w:themeColor="text1"/>
          <w:u w:val="single"/>
        </w:rPr>
      </w:pPr>
    </w:p>
    <w:p w14:paraId="1FFABFAD" w14:textId="77777777" w:rsidR="00694F87" w:rsidRPr="005A3762" w:rsidRDefault="00694F87" w:rsidP="00694F87">
      <w:pPr>
        <w:spacing w:before="120"/>
        <w:rPr>
          <w:rFonts w:ascii="Arial" w:eastAsia="Yu Gothic Medium" w:hAnsi="Arial" w:cs="Arial"/>
          <w:b/>
          <w:kern w:val="0"/>
          <w:sz w:val="20"/>
          <w:szCs w:val="20"/>
        </w:rPr>
      </w:pPr>
      <w:r w:rsidRPr="005A3762">
        <w:rPr>
          <w:rFonts w:ascii="Arial" w:eastAsia="Yu Gothic Medium" w:hAnsi="Arial" w:cs="Arial"/>
          <w:b/>
          <w:kern w:val="0"/>
          <w:sz w:val="20"/>
          <w:szCs w:val="20"/>
        </w:rPr>
        <w:t>Proposal-2: Introduce another metric for measurement event prediction which will ensure that the new metric not only reflects the correctness of prediction but the quality of prediction.</w:t>
      </w:r>
    </w:p>
    <w:p w14:paraId="71981BF9" w14:textId="77777777" w:rsidR="00694F87" w:rsidRDefault="00694F87" w:rsidP="00694F87">
      <w:pPr>
        <w:widowControl/>
        <w:spacing w:after="120" w:line="240" w:lineRule="atLeast"/>
        <w:rPr>
          <w:rFonts w:ascii="Arial" w:eastAsia="Yu Gothic Medium" w:hAnsi="Arial" w:cs="Arial"/>
          <w:b/>
          <w:kern w:val="0"/>
          <w:sz w:val="20"/>
          <w:szCs w:val="20"/>
        </w:rPr>
      </w:pPr>
    </w:p>
    <w:p w14:paraId="73760E46" w14:textId="77777777" w:rsidR="00694F87" w:rsidRDefault="00694F87" w:rsidP="00694F87">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-3</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occurrence of the event, and the timing difference between the predicted occurrence of the event and the real time of the occurrence of the event can be defined as the prediction accuracy metric for measurement event (and mobility event) predictions.</w:t>
      </w:r>
    </w:p>
    <w:p w14:paraId="130E8626" w14:textId="77777777" w:rsidR="00694F87" w:rsidRDefault="00694F87" w:rsidP="00694F87">
      <w:pPr>
        <w:widowControl/>
        <w:spacing w:after="120" w:line="240" w:lineRule="atLeast"/>
        <w:rPr>
          <w:rFonts w:ascii="Arial" w:eastAsia="Yu Gothic Medium" w:hAnsi="Arial" w:cs="Arial"/>
          <w:b/>
          <w:kern w:val="0"/>
          <w:sz w:val="20"/>
          <w:szCs w:val="20"/>
        </w:rPr>
      </w:pPr>
    </w:p>
    <w:p w14:paraId="2F3D16E1" w14:textId="77777777" w:rsidR="00694F87" w:rsidRDefault="00694F87" w:rsidP="00694F87">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-4</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ratio of the time difference between the measurement event prediction time and trigger time to the time window within which handover can be successfully executed without service interruption can be termed as prediction efficiency metric for measurement event predictions.</w:t>
      </w:r>
    </w:p>
    <w:p w14:paraId="55A37C9F" w14:textId="77777777" w:rsidR="00694F87" w:rsidRDefault="00694F87" w:rsidP="00694F87">
      <w:pPr>
        <w:widowControl/>
        <w:spacing w:after="120" w:line="240" w:lineRule="atLeast"/>
        <w:rPr>
          <w:rFonts w:ascii="Arial" w:eastAsia="Yu Gothic Medium" w:hAnsi="Arial" w:cs="Arial"/>
          <w:b/>
          <w:kern w:val="0"/>
          <w:sz w:val="20"/>
          <w:szCs w:val="20"/>
        </w:rPr>
      </w:pPr>
    </w:p>
    <w:p w14:paraId="7BF0B327" w14:textId="77777777" w:rsidR="00694F87" w:rsidRPr="00601F47" w:rsidRDefault="00694F87" w:rsidP="00694F87">
      <w:pPr>
        <w:widowControl/>
        <w:spacing w:before="60" w:after="120" w:line="240" w:lineRule="atLeast"/>
        <w:rPr>
          <w:rFonts w:ascii="Arial" w:eastAsia="Yu Gothic Medium" w:hAnsi="Arial" w:cs="Arial"/>
          <w:b/>
          <w:kern w:val="0"/>
          <w:sz w:val="20"/>
          <w:szCs w:val="20"/>
        </w:rPr>
      </w:pPr>
      <w:r w:rsidRPr="00601F47">
        <w:rPr>
          <w:rFonts w:ascii="Arial" w:eastAsia="Yu Gothic Medium" w:hAnsi="Arial" w:cs="Arial"/>
          <w:b/>
          <w:kern w:val="0"/>
          <w:sz w:val="20"/>
          <w:szCs w:val="20"/>
        </w:rPr>
        <w:t>Proposal</w:t>
      </w:r>
      <w:r>
        <w:rPr>
          <w:rFonts w:ascii="Arial" w:eastAsia="Yu Gothic Medium" w:hAnsi="Arial" w:cs="Arial"/>
          <w:b/>
          <w:kern w:val="0"/>
          <w:sz w:val="20"/>
          <w:szCs w:val="20"/>
        </w:rPr>
        <w:t>-</w:t>
      </w:r>
      <w:r w:rsidRPr="00601F47">
        <w:rPr>
          <w:rFonts w:ascii="Arial" w:eastAsia="Yu Gothic Medium" w:hAnsi="Arial" w:cs="Arial"/>
          <w:b/>
          <w:kern w:val="0"/>
          <w:sz w:val="20"/>
          <w:szCs w:val="20"/>
        </w:rPr>
        <w:t xml:space="preserve">5: Define a </w:t>
      </w:r>
      <w:r w:rsidRPr="000B2B49">
        <w:rPr>
          <w:rFonts w:ascii="Arial" w:eastAsia="Yu Gothic Medium" w:hAnsi="Arial" w:cs="Arial"/>
          <w:b/>
          <w:bCs/>
          <w:kern w:val="0"/>
          <w:sz w:val="20"/>
          <w:szCs w:val="20"/>
        </w:rPr>
        <w:t>resource reliability time window</w:t>
      </w:r>
      <w:r w:rsidRPr="000B2B49">
        <w:rPr>
          <w:rFonts w:ascii="Arial" w:eastAsia="Yu Gothic Medium" w:hAnsi="Arial" w:cs="Arial"/>
          <w:b/>
          <w:kern w:val="0"/>
          <w:sz w:val="20"/>
          <w:szCs w:val="20"/>
        </w:rPr>
        <w:t xml:space="preserve"> </w:t>
      </w:r>
      <w:r w:rsidRPr="00601F47">
        <w:rPr>
          <w:rFonts w:ascii="Arial" w:eastAsia="Yu Gothic Medium" w:hAnsi="Arial" w:cs="Arial"/>
          <w:b/>
          <w:kern w:val="0"/>
          <w:sz w:val="20"/>
          <w:szCs w:val="20"/>
        </w:rPr>
        <w:t xml:space="preserve">(the time difference between the actual occurrence of the measurement event and the predicted occurrence of such measurement event) for evaluating the </w:t>
      </w:r>
      <w:r>
        <w:rPr>
          <w:rFonts w:ascii="Arial" w:eastAsia="Yu Gothic Medium" w:hAnsi="Arial" w:cs="Arial"/>
          <w:b/>
          <w:kern w:val="0"/>
          <w:sz w:val="20"/>
          <w:szCs w:val="20"/>
        </w:rPr>
        <w:t xml:space="preserve">resource </w:t>
      </w:r>
      <w:r w:rsidRPr="00601F47">
        <w:rPr>
          <w:rFonts w:ascii="Arial" w:eastAsia="Yu Gothic Medium" w:hAnsi="Arial" w:cs="Arial"/>
          <w:b/>
          <w:kern w:val="0"/>
          <w:sz w:val="20"/>
          <w:szCs w:val="20"/>
        </w:rPr>
        <w:t>reliability of measurement event prediction.</w:t>
      </w:r>
    </w:p>
    <w:p w14:paraId="5C15E5BD" w14:textId="77777777" w:rsidR="00694F87" w:rsidRDefault="00694F87" w:rsidP="00694F87">
      <w:pPr>
        <w:widowControl/>
        <w:spacing w:after="120" w:line="240" w:lineRule="atLeast"/>
        <w:rPr>
          <w:rFonts w:ascii="Arial" w:eastAsia="Yu Gothic Medium" w:hAnsi="Arial" w:cs="Arial"/>
          <w:b/>
          <w:kern w:val="0"/>
          <w:sz w:val="20"/>
          <w:szCs w:val="20"/>
        </w:rPr>
      </w:pPr>
    </w:p>
    <w:p w14:paraId="4F1B6631" w14:textId="77777777" w:rsidR="00694F87" w:rsidRDefault="00694F87" w:rsidP="00694F87">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6</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TTT value can be set as </w:t>
      </w:r>
      <w:r w:rsidRPr="00F902AA">
        <w:rPr>
          <w:rFonts w:ascii="Arial" w:eastAsia="Yu Gothic Medium" w:hAnsi="Arial" w:cs="Arial"/>
          <w:b/>
          <w:kern w:val="0"/>
          <w:sz w:val="20"/>
          <w:szCs w:val="20"/>
        </w:rPr>
        <w:t xml:space="preserve">low, middle and high values (i.e., 80ms, 160ms and 320ms) </w:t>
      </w:r>
      <w:r>
        <w:rPr>
          <w:rFonts w:ascii="Arial" w:eastAsia="Yu Gothic Medium" w:hAnsi="Arial" w:cs="Arial"/>
          <w:b/>
          <w:kern w:val="0"/>
          <w:sz w:val="20"/>
          <w:szCs w:val="20"/>
        </w:rPr>
        <w:t xml:space="preserve">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692C3A2B" w14:textId="77777777" w:rsidR="00694F87" w:rsidRDefault="00694F87" w:rsidP="00694F87">
      <w:pPr>
        <w:widowControl/>
        <w:spacing w:after="120" w:line="240" w:lineRule="atLeast"/>
        <w:rPr>
          <w:rFonts w:ascii="Arial" w:eastAsia="Yu Gothic Medium" w:hAnsi="Arial" w:cs="Arial"/>
          <w:b/>
          <w:kern w:val="0"/>
          <w:sz w:val="20"/>
          <w:szCs w:val="20"/>
        </w:rPr>
      </w:pPr>
    </w:p>
    <w:p w14:paraId="60C071B0" w14:textId="77777777" w:rsidR="00694F87" w:rsidRDefault="00694F87" w:rsidP="00694F87">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7</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Multiple UE speed (e.g., </w:t>
      </w:r>
      <w:r w:rsidRPr="003557DA">
        <w:rPr>
          <w:rFonts w:ascii="Arial" w:eastAsia="Yu Gothic Medium" w:hAnsi="Arial" w:cs="Arial"/>
          <w:b/>
          <w:kern w:val="0"/>
          <w:sz w:val="20"/>
          <w:szCs w:val="20"/>
          <w:lang w:val="en-US"/>
        </w:rPr>
        <w:t>60, 90 and 120</w:t>
      </w:r>
      <w:r>
        <w:rPr>
          <w:rFonts w:ascii="Arial" w:eastAsia="Yu Gothic Medium" w:hAnsi="Arial" w:cs="Arial"/>
          <w:b/>
          <w:kern w:val="0"/>
          <w:sz w:val="20"/>
          <w:szCs w:val="20"/>
          <w:lang w:val="en-US"/>
        </w:rPr>
        <w:t xml:space="preserve"> kmph</w:t>
      </w:r>
      <w:r>
        <w:rPr>
          <w:rFonts w:ascii="Arial" w:eastAsia="Yu Gothic Medium" w:hAnsi="Arial" w:cs="Arial"/>
          <w:b/>
          <w:kern w:val="0"/>
          <w:sz w:val="20"/>
          <w:szCs w:val="20"/>
        </w:rPr>
        <w:t xml:space="preserve">) can be set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51D6669F" w14:textId="77777777" w:rsidR="00694F87" w:rsidRDefault="00694F87" w:rsidP="00694F87">
      <w:pPr>
        <w:widowControl/>
        <w:spacing w:after="120" w:line="240" w:lineRule="atLeast"/>
        <w:rPr>
          <w:rFonts w:ascii="Arial" w:eastAsia="Times New Roman" w:hAnsi="Arial" w:cs="Arial"/>
          <w:color w:val="000000"/>
          <w:kern w:val="0"/>
          <w:szCs w:val="21"/>
          <w:lang w:eastAsia="en-IN"/>
        </w:rPr>
      </w:pPr>
    </w:p>
    <w:p w14:paraId="292BBB01" w14:textId="120F4CA5" w:rsidR="00694F87" w:rsidRDefault="002E3BEF" w:rsidP="00694F87">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8</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sidR="00694F87" w:rsidRPr="003557DA">
        <w:rPr>
          <w:rFonts w:ascii="Arial" w:eastAsia="Yu Gothic Medium" w:hAnsi="Arial" w:cs="Arial"/>
          <w:b/>
          <w:kern w:val="0"/>
          <w:sz w:val="20"/>
          <w:szCs w:val="20"/>
        </w:rPr>
        <w:t>A different setting of OW/PW length may apply to a different UE speed</w:t>
      </w:r>
      <w:r w:rsidR="00694F87">
        <w:rPr>
          <w:rFonts w:ascii="Arial" w:eastAsia="Yu Gothic Medium" w:hAnsi="Arial" w:cs="Arial"/>
          <w:b/>
          <w:kern w:val="0"/>
          <w:sz w:val="20"/>
          <w:szCs w:val="20"/>
        </w:rPr>
        <w:t xml:space="preserve"> in </w:t>
      </w:r>
      <w:r w:rsidR="00694F87" w:rsidRPr="00F902AA">
        <w:rPr>
          <w:rFonts w:ascii="Arial" w:eastAsia="Yu Gothic Medium" w:hAnsi="Arial" w:cs="Arial"/>
          <w:b/>
          <w:kern w:val="0"/>
          <w:sz w:val="20"/>
          <w:szCs w:val="20"/>
        </w:rPr>
        <w:t>the simulation</w:t>
      </w:r>
      <w:r w:rsidR="00694F87">
        <w:rPr>
          <w:rFonts w:ascii="Arial" w:eastAsia="Yu Gothic Medium" w:hAnsi="Arial" w:cs="Arial"/>
          <w:b/>
          <w:kern w:val="0"/>
          <w:sz w:val="20"/>
          <w:szCs w:val="20"/>
        </w:rPr>
        <w:t xml:space="preserve"> for measurement event predictions (e.g., 400/400ms, 800/400ms, 800/800).</w:t>
      </w:r>
    </w:p>
    <w:p w14:paraId="4F758C20" w14:textId="77777777" w:rsidR="002E3BEF" w:rsidRDefault="002E3BEF" w:rsidP="00694F87">
      <w:pPr>
        <w:widowControl/>
        <w:spacing w:after="120" w:line="240" w:lineRule="atLeast"/>
        <w:rPr>
          <w:rFonts w:ascii="Arial" w:eastAsia="Yu Gothic Medium" w:hAnsi="Arial" w:cs="Arial"/>
          <w:b/>
          <w:kern w:val="0"/>
          <w:sz w:val="20"/>
          <w:szCs w:val="20"/>
        </w:rPr>
      </w:pPr>
    </w:p>
    <w:p w14:paraId="4FD9B363" w14:textId="77777777" w:rsidR="00626D9F" w:rsidRDefault="00626D9F" w:rsidP="00626D9F">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9</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RAN2 to consider the following parameter configurations from gNB to UE for measurement event prediction on inter-frequency scenario aiming network assisted energy efficient measurement reporting</w:t>
      </w:r>
    </w:p>
    <w:p w14:paraId="6DC3C1F7" w14:textId="77777777" w:rsidR="00626D9F" w:rsidRPr="00093393" w:rsidRDefault="00626D9F" w:rsidP="00626D9F">
      <w:pPr>
        <w:pStyle w:val="ListParagraph"/>
        <w:widowControl/>
        <w:numPr>
          <w:ilvl w:val="0"/>
          <w:numId w:val="6"/>
        </w:numPr>
        <w:spacing w:after="120" w:line="240" w:lineRule="atLeast"/>
        <w:rPr>
          <w:rFonts w:ascii="Arial" w:eastAsia="Yu Gothic Medium" w:hAnsi="Arial" w:cs="Arial"/>
          <w:b/>
          <w:kern w:val="0"/>
          <w:sz w:val="20"/>
          <w:szCs w:val="20"/>
        </w:rPr>
      </w:pPr>
      <w:r w:rsidRPr="00093393">
        <w:rPr>
          <w:rFonts w:ascii="Arial" w:eastAsia="Yu Gothic Medium" w:hAnsi="Arial" w:cs="Arial"/>
          <w:b/>
          <w:kern w:val="0"/>
          <w:sz w:val="20"/>
          <w:szCs w:val="20"/>
        </w:rPr>
        <w:t>Threshold for measurement reporting activation/deactivation</w:t>
      </w:r>
    </w:p>
    <w:p w14:paraId="09F51B3E" w14:textId="77777777" w:rsidR="00626D9F" w:rsidRPr="00093393" w:rsidRDefault="00626D9F" w:rsidP="00626D9F">
      <w:pPr>
        <w:pStyle w:val="ListParagraph"/>
        <w:widowControl/>
        <w:numPr>
          <w:ilvl w:val="0"/>
          <w:numId w:val="6"/>
        </w:numPr>
        <w:spacing w:after="120" w:line="240" w:lineRule="atLeast"/>
        <w:rPr>
          <w:rFonts w:ascii="Arial" w:eastAsia="Yu Gothic Medium" w:hAnsi="Arial" w:cs="Arial"/>
          <w:b/>
          <w:kern w:val="0"/>
          <w:sz w:val="20"/>
          <w:szCs w:val="20"/>
        </w:rPr>
      </w:pPr>
      <w:r w:rsidRPr="00093393">
        <w:rPr>
          <w:rFonts w:ascii="Arial" w:eastAsia="Yu Gothic Medium" w:hAnsi="Arial" w:cs="Arial"/>
          <w:b/>
          <w:kern w:val="0"/>
          <w:sz w:val="20"/>
          <w:szCs w:val="20"/>
        </w:rPr>
        <w:t>Battery level indication (below which the reporting can be supressed)</w:t>
      </w:r>
    </w:p>
    <w:p w14:paraId="1B22CC67" w14:textId="77777777" w:rsidR="00626D9F" w:rsidRDefault="00626D9F" w:rsidP="00626D9F">
      <w:pPr>
        <w:pStyle w:val="ListParagraph"/>
        <w:widowControl/>
        <w:numPr>
          <w:ilvl w:val="0"/>
          <w:numId w:val="6"/>
        </w:numPr>
        <w:spacing w:after="120" w:line="240" w:lineRule="atLeast"/>
        <w:rPr>
          <w:rFonts w:ascii="Arial" w:eastAsia="Yu Gothic Medium" w:hAnsi="Arial" w:cs="Arial"/>
          <w:b/>
          <w:kern w:val="0"/>
          <w:sz w:val="20"/>
          <w:szCs w:val="20"/>
        </w:rPr>
      </w:pPr>
      <w:r w:rsidRPr="00093393">
        <w:rPr>
          <w:rFonts w:ascii="Arial" w:eastAsia="Yu Gothic Medium" w:hAnsi="Arial" w:cs="Arial"/>
          <w:b/>
          <w:kern w:val="0"/>
          <w:sz w:val="20"/>
          <w:szCs w:val="20"/>
        </w:rPr>
        <w:t xml:space="preserve">Prediction update interval </w:t>
      </w:r>
    </w:p>
    <w:p w14:paraId="21084BB5" w14:textId="77777777" w:rsidR="00626D9F" w:rsidRPr="00093393" w:rsidRDefault="00626D9F" w:rsidP="00626D9F">
      <w:pPr>
        <w:pStyle w:val="ListParagraph"/>
        <w:widowControl/>
        <w:numPr>
          <w:ilvl w:val="0"/>
          <w:numId w:val="6"/>
        </w:numPr>
        <w:spacing w:after="120" w:line="240" w:lineRule="atLeast"/>
        <w:rPr>
          <w:rFonts w:ascii="Arial" w:eastAsia="Yu Gothic Medium" w:hAnsi="Arial" w:cs="Arial"/>
          <w:b/>
          <w:kern w:val="0"/>
          <w:sz w:val="20"/>
          <w:szCs w:val="20"/>
        </w:rPr>
      </w:pPr>
      <w:r w:rsidRPr="00093393">
        <w:rPr>
          <w:rFonts w:ascii="Arial" w:eastAsia="Yu Gothic Medium" w:hAnsi="Arial" w:cs="Arial"/>
          <w:b/>
          <w:kern w:val="0"/>
          <w:sz w:val="20"/>
          <w:szCs w:val="20"/>
        </w:rPr>
        <w:t>Configuration of measurement gaps</w:t>
      </w:r>
    </w:p>
    <w:p w14:paraId="7A5E3BA9" w14:textId="77777777" w:rsidR="00694F87" w:rsidRPr="00215562" w:rsidRDefault="00694F87" w:rsidP="00694F87">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rPr>
        <w:t>References</w:t>
      </w:r>
    </w:p>
    <w:p w14:paraId="0C23B3FD" w14:textId="580CA25D" w:rsidR="00694F87" w:rsidRDefault="00694F87" w:rsidP="00694F87">
      <w:pPr>
        <w:widowControl/>
        <w:adjustRightInd w:val="0"/>
        <w:spacing w:line="240" w:lineRule="atLeast"/>
        <w:jc w:val="left"/>
        <w:rPr>
          <w:rFonts w:ascii="Arial" w:eastAsia="Yu Gothic Medium" w:hAnsi="Arial" w:cs="Arial"/>
          <w:kern w:val="0"/>
          <w:sz w:val="20"/>
          <w:szCs w:val="20"/>
        </w:rPr>
      </w:pPr>
      <w:bookmarkStart w:id="3" w:name="_Hlk163072923"/>
      <w:r w:rsidRPr="00215562">
        <w:rPr>
          <w:rFonts w:ascii="Arial" w:eastAsia="Yu Gothic Medium" w:hAnsi="Arial" w:cs="Arial"/>
          <w:kern w:val="0"/>
          <w:sz w:val="20"/>
          <w:szCs w:val="20"/>
        </w:rPr>
        <w:t>[1] RAN2#1</w:t>
      </w:r>
      <w:r w:rsidR="00876E7F">
        <w:rPr>
          <w:rFonts w:ascii="Arial" w:eastAsia="Yu Gothic Medium" w:hAnsi="Arial" w:cs="Arial"/>
          <w:kern w:val="0"/>
          <w:sz w:val="20"/>
          <w:szCs w:val="20"/>
        </w:rPr>
        <w:t>28</w:t>
      </w:r>
      <w:r w:rsidRPr="00215562">
        <w:rPr>
          <w:rFonts w:ascii="Arial" w:eastAsia="Yu Gothic Medium" w:hAnsi="Arial" w:cs="Arial"/>
          <w:kern w:val="0"/>
          <w:sz w:val="20"/>
          <w:szCs w:val="20"/>
        </w:rPr>
        <w:t xml:space="preserve"> meeting minutes</w:t>
      </w:r>
    </w:p>
    <w:p w14:paraId="412403D5" w14:textId="76CA69B7" w:rsidR="00876E7F" w:rsidRPr="00215562" w:rsidRDefault="00876E7F" w:rsidP="00694F87">
      <w:pPr>
        <w:widowControl/>
        <w:adjustRightInd w:val="0"/>
        <w:spacing w:line="240" w:lineRule="atLeast"/>
        <w:jc w:val="left"/>
        <w:rPr>
          <w:rFonts w:ascii="Arial" w:eastAsia="Yu Gothic Medium" w:hAnsi="Arial" w:cs="Arial"/>
          <w:kern w:val="0"/>
          <w:sz w:val="20"/>
          <w:szCs w:val="20"/>
        </w:rPr>
      </w:pPr>
      <w:r>
        <w:rPr>
          <w:rFonts w:ascii="Arial" w:eastAsia="Yu Gothic Medium" w:hAnsi="Arial" w:cs="Arial"/>
          <w:kern w:val="0"/>
          <w:sz w:val="20"/>
          <w:szCs w:val="20"/>
        </w:rPr>
        <w:t>[2]</w:t>
      </w:r>
      <w:r w:rsidRPr="00876E7F">
        <w:rPr>
          <w:rFonts w:ascii="Arial" w:eastAsia="Yu Gothic Medium" w:hAnsi="Arial" w:cs="Arial"/>
          <w:kern w:val="0"/>
          <w:sz w:val="20"/>
          <w:szCs w:val="20"/>
        </w:rPr>
        <w:t xml:space="preserve"> </w:t>
      </w:r>
      <w:r w:rsidRPr="00215562">
        <w:rPr>
          <w:rFonts w:ascii="Arial" w:eastAsia="Yu Gothic Medium" w:hAnsi="Arial" w:cs="Arial"/>
          <w:kern w:val="0"/>
          <w:sz w:val="20"/>
          <w:szCs w:val="20"/>
        </w:rPr>
        <w:t>RAN2#1</w:t>
      </w:r>
      <w:r>
        <w:rPr>
          <w:rFonts w:ascii="Arial" w:eastAsia="Yu Gothic Medium" w:hAnsi="Arial" w:cs="Arial"/>
          <w:kern w:val="0"/>
          <w:sz w:val="20"/>
          <w:szCs w:val="20"/>
        </w:rPr>
        <w:t>29</w:t>
      </w:r>
      <w:r w:rsidRPr="00215562">
        <w:rPr>
          <w:rFonts w:ascii="Arial" w:eastAsia="Yu Gothic Medium" w:hAnsi="Arial" w:cs="Arial"/>
          <w:kern w:val="0"/>
          <w:sz w:val="20"/>
          <w:szCs w:val="20"/>
        </w:rPr>
        <w:t xml:space="preserve"> meeting minutes</w:t>
      </w:r>
    </w:p>
    <w:p w14:paraId="527A4915" w14:textId="120BEA15" w:rsidR="00876E7F" w:rsidRPr="00215562" w:rsidRDefault="00694F87" w:rsidP="00694F87">
      <w:pPr>
        <w:widowControl/>
        <w:adjustRightInd w:val="0"/>
        <w:spacing w:line="240" w:lineRule="atLeast"/>
        <w:jc w:val="left"/>
        <w:rPr>
          <w:rFonts w:ascii="Arial" w:eastAsia="Yu Gothic Medium" w:hAnsi="Arial" w:cs="Arial"/>
          <w:kern w:val="0"/>
          <w:sz w:val="20"/>
          <w:szCs w:val="20"/>
        </w:rPr>
      </w:pPr>
      <w:r w:rsidRPr="00215562">
        <w:rPr>
          <w:rFonts w:ascii="Arial" w:eastAsia="Yu Gothic Medium" w:hAnsi="Arial" w:cs="Arial"/>
          <w:kern w:val="0"/>
          <w:sz w:val="20"/>
          <w:szCs w:val="20"/>
        </w:rPr>
        <w:t>[</w:t>
      </w:r>
      <w:r w:rsidR="00876E7F">
        <w:rPr>
          <w:rFonts w:ascii="Arial" w:eastAsia="Yu Gothic Medium" w:hAnsi="Arial" w:cs="Arial"/>
          <w:kern w:val="0"/>
          <w:sz w:val="20"/>
          <w:szCs w:val="20"/>
        </w:rPr>
        <w:t>3</w:t>
      </w:r>
      <w:r w:rsidRPr="00215562">
        <w:rPr>
          <w:rFonts w:ascii="Arial" w:eastAsia="Yu Gothic Medium" w:hAnsi="Arial" w:cs="Arial"/>
          <w:kern w:val="0"/>
          <w:sz w:val="20"/>
          <w:szCs w:val="20"/>
        </w:rPr>
        <w:t>] R2-2404222 Target scenarios for measurement event prediction</w:t>
      </w:r>
    </w:p>
    <w:p w14:paraId="7217A352" w14:textId="5A9504E8" w:rsidR="00694F87" w:rsidRPr="00215562" w:rsidRDefault="00694F87" w:rsidP="00694F87">
      <w:pPr>
        <w:widowControl/>
        <w:adjustRightInd w:val="0"/>
        <w:spacing w:line="240" w:lineRule="atLeast"/>
        <w:jc w:val="left"/>
        <w:rPr>
          <w:rFonts w:ascii="Arial" w:eastAsia="Yu Gothic Medium" w:hAnsi="Arial" w:cs="Arial"/>
          <w:b/>
          <w:bCs/>
          <w:kern w:val="0"/>
          <w:sz w:val="20"/>
          <w:szCs w:val="20"/>
          <w:lang w:val="en-US"/>
        </w:rPr>
      </w:pPr>
      <w:r w:rsidRPr="00215562">
        <w:rPr>
          <w:rFonts w:ascii="Arial" w:eastAsia="Yu Gothic Medium" w:hAnsi="Arial" w:cs="Arial"/>
          <w:kern w:val="0"/>
          <w:sz w:val="20"/>
          <w:szCs w:val="20"/>
        </w:rPr>
        <w:t>[</w:t>
      </w:r>
      <w:r w:rsidR="00876E7F">
        <w:rPr>
          <w:rFonts w:ascii="Arial" w:eastAsia="Yu Gothic Medium" w:hAnsi="Arial" w:cs="Arial"/>
          <w:kern w:val="0"/>
          <w:sz w:val="20"/>
          <w:szCs w:val="20"/>
        </w:rPr>
        <w:t>4</w:t>
      </w:r>
      <w:r w:rsidRPr="00215562">
        <w:rPr>
          <w:rFonts w:ascii="Arial" w:eastAsia="Yu Gothic Medium" w:hAnsi="Arial" w:cs="Arial"/>
          <w:kern w:val="0"/>
          <w:sz w:val="20"/>
          <w:szCs w:val="20"/>
        </w:rPr>
        <w:t xml:space="preserve">] </w:t>
      </w:r>
      <w:r w:rsidRPr="003651AF">
        <w:rPr>
          <w:rFonts w:ascii="Arial" w:eastAsia="Yu Gothic Medium" w:hAnsi="Arial" w:cs="Arial"/>
          <w:bCs/>
          <w:kern w:val="0"/>
          <w:sz w:val="20"/>
          <w:szCs w:val="20"/>
        </w:rPr>
        <w:t>Draft Summary of [POST127bis][022][AI mobility] Simulation Assumption of measurement event/RLF prediction and SLS</w:t>
      </w:r>
    </w:p>
    <w:p w14:paraId="0FE1790D" w14:textId="77777777" w:rsidR="00694F87" w:rsidRPr="00215562" w:rsidRDefault="00694F87" w:rsidP="00694F87">
      <w:pPr>
        <w:widowControl/>
        <w:adjustRightInd w:val="0"/>
        <w:spacing w:line="240" w:lineRule="atLeast"/>
        <w:jc w:val="left"/>
        <w:rPr>
          <w:rFonts w:ascii="Arial" w:eastAsia="Yu Gothic Medium" w:hAnsi="Arial" w:cs="Arial"/>
          <w:kern w:val="0"/>
          <w:sz w:val="20"/>
          <w:szCs w:val="20"/>
        </w:rPr>
      </w:pPr>
    </w:p>
    <w:bookmarkEnd w:id="3"/>
    <w:p w14:paraId="57EDAFBA" w14:textId="77777777" w:rsidR="00694F87" w:rsidRPr="00215562" w:rsidRDefault="00694F87" w:rsidP="00694F87">
      <w:pPr>
        <w:widowControl/>
        <w:spacing w:line="240" w:lineRule="atLeast"/>
        <w:rPr>
          <w:rFonts w:ascii="Arial" w:eastAsia="Yu Gothic Medium" w:hAnsi="Arial" w:cs="Arial"/>
          <w:kern w:val="0"/>
          <w:sz w:val="20"/>
          <w:szCs w:val="20"/>
        </w:rPr>
      </w:pPr>
    </w:p>
    <w:p w14:paraId="547B61C3" w14:textId="77777777" w:rsidR="00694F87" w:rsidRPr="00215562" w:rsidRDefault="00694F87" w:rsidP="00694F87">
      <w:pPr>
        <w:rPr>
          <w:rFonts w:ascii="Arial" w:eastAsia="Yu Gothic Medium" w:hAnsi="Arial" w:cs="Arial"/>
        </w:rPr>
      </w:pPr>
    </w:p>
    <w:p w14:paraId="1C6264F6" w14:textId="77777777" w:rsidR="00694F87" w:rsidRDefault="00694F87" w:rsidP="00694F87"/>
    <w:p w14:paraId="32A31734" w14:textId="77777777" w:rsidR="0096169E" w:rsidRDefault="0096169E"/>
    <w:sectPr w:rsidR="0096169E" w:rsidSect="00694F87">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E33AB9"/>
    <w:multiLevelType w:val="hybridMultilevel"/>
    <w:tmpl w:val="32CAD9F4"/>
    <w:lvl w:ilvl="0" w:tplc="C750E0CA">
      <w:numFmt w:val="bullet"/>
      <w:lvlText w:val="•"/>
      <w:lvlJc w:val="left"/>
      <w:pPr>
        <w:ind w:left="420" w:hanging="360"/>
      </w:pPr>
      <w:rPr>
        <w:rFonts w:ascii="Arial" w:eastAsia="Yu Gothic Medium" w:hAnsi="Arial" w:cs="Arial"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1" w15:restartNumberingAfterBreak="0">
    <w:nsid w:val="50743459"/>
    <w:multiLevelType w:val="hybridMultilevel"/>
    <w:tmpl w:val="E7401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CF7FA2"/>
    <w:multiLevelType w:val="hybridMultilevel"/>
    <w:tmpl w:val="FFFFFFFF"/>
    <w:lvl w:ilvl="0" w:tplc="62DE3644">
      <w:start w:val="1"/>
      <w:numFmt w:val="decimal"/>
      <w:lvlText w:val="%1"/>
      <w:lvlJc w:val="left"/>
      <w:pPr>
        <w:ind w:left="1619" w:hanging="360"/>
      </w:pPr>
      <w:rPr>
        <w:rFonts w:cs="Times New Roman" w:hint="default"/>
      </w:rPr>
    </w:lvl>
    <w:lvl w:ilvl="1" w:tplc="04090019" w:tentative="1">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3" w15:restartNumberingAfterBreak="0">
    <w:nsid w:val="604B7332"/>
    <w:multiLevelType w:val="multilevel"/>
    <w:tmpl w:val="0700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8872C3"/>
    <w:multiLevelType w:val="hybridMultilevel"/>
    <w:tmpl w:val="F500B922"/>
    <w:lvl w:ilvl="0" w:tplc="E4E0E4C6">
      <w:start w:val="1"/>
      <w:numFmt w:val="bullet"/>
      <w:lvlText w:val=""/>
      <w:lvlJc w:val="left"/>
      <w:pPr>
        <w:tabs>
          <w:tab w:val="num" w:pos="720"/>
        </w:tabs>
        <w:ind w:left="720" w:hanging="360"/>
      </w:pPr>
      <w:rPr>
        <w:rFonts w:ascii="Wingdings" w:hAnsi="Wingdings" w:hint="default"/>
      </w:rPr>
    </w:lvl>
    <w:lvl w:ilvl="1" w:tplc="19F29E90">
      <w:numFmt w:val="bullet"/>
      <w:lvlText w:val=""/>
      <w:lvlJc w:val="left"/>
      <w:pPr>
        <w:tabs>
          <w:tab w:val="num" w:pos="1440"/>
        </w:tabs>
        <w:ind w:left="1440" w:hanging="360"/>
      </w:pPr>
      <w:rPr>
        <w:rFonts w:ascii="Wingdings" w:hAnsi="Wingdings" w:hint="default"/>
      </w:rPr>
    </w:lvl>
    <w:lvl w:ilvl="2" w:tplc="A43283EA" w:tentative="1">
      <w:start w:val="1"/>
      <w:numFmt w:val="bullet"/>
      <w:lvlText w:val=""/>
      <w:lvlJc w:val="left"/>
      <w:pPr>
        <w:tabs>
          <w:tab w:val="num" w:pos="2160"/>
        </w:tabs>
        <w:ind w:left="2160" w:hanging="360"/>
      </w:pPr>
      <w:rPr>
        <w:rFonts w:ascii="Wingdings" w:hAnsi="Wingdings" w:hint="default"/>
      </w:rPr>
    </w:lvl>
    <w:lvl w:ilvl="3" w:tplc="35FA33E2" w:tentative="1">
      <w:start w:val="1"/>
      <w:numFmt w:val="bullet"/>
      <w:lvlText w:val=""/>
      <w:lvlJc w:val="left"/>
      <w:pPr>
        <w:tabs>
          <w:tab w:val="num" w:pos="2880"/>
        </w:tabs>
        <w:ind w:left="2880" w:hanging="360"/>
      </w:pPr>
      <w:rPr>
        <w:rFonts w:ascii="Wingdings" w:hAnsi="Wingdings" w:hint="default"/>
      </w:rPr>
    </w:lvl>
    <w:lvl w:ilvl="4" w:tplc="CCA8DC20" w:tentative="1">
      <w:start w:val="1"/>
      <w:numFmt w:val="bullet"/>
      <w:lvlText w:val=""/>
      <w:lvlJc w:val="left"/>
      <w:pPr>
        <w:tabs>
          <w:tab w:val="num" w:pos="3600"/>
        </w:tabs>
        <w:ind w:left="3600" w:hanging="360"/>
      </w:pPr>
      <w:rPr>
        <w:rFonts w:ascii="Wingdings" w:hAnsi="Wingdings" w:hint="default"/>
      </w:rPr>
    </w:lvl>
    <w:lvl w:ilvl="5" w:tplc="68201D20" w:tentative="1">
      <w:start w:val="1"/>
      <w:numFmt w:val="bullet"/>
      <w:lvlText w:val=""/>
      <w:lvlJc w:val="left"/>
      <w:pPr>
        <w:tabs>
          <w:tab w:val="num" w:pos="4320"/>
        </w:tabs>
        <w:ind w:left="4320" w:hanging="360"/>
      </w:pPr>
      <w:rPr>
        <w:rFonts w:ascii="Wingdings" w:hAnsi="Wingdings" w:hint="default"/>
      </w:rPr>
    </w:lvl>
    <w:lvl w:ilvl="6" w:tplc="D3120198" w:tentative="1">
      <w:start w:val="1"/>
      <w:numFmt w:val="bullet"/>
      <w:lvlText w:val=""/>
      <w:lvlJc w:val="left"/>
      <w:pPr>
        <w:tabs>
          <w:tab w:val="num" w:pos="5040"/>
        </w:tabs>
        <w:ind w:left="5040" w:hanging="360"/>
      </w:pPr>
      <w:rPr>
        <w:rFonts w:ascii="Wingdings" w:hAnsi="Wingdings" w:hint="default"/>
      </w:rPr>
    </w:lvl>
    <w:lvl w:ilvl="7" w:tplc="7D709DE2" w:tentative="1">
      <w:start w:val="1"/>
      <w:numFmt w:val="bullet"/>
      <w:lvlText w:val=""/>
      <w:lvlJc w:val="left"/>
      <w:pPr>
        <w:tabs>
          <w:tab w:val="num" w:pos="5760"/>
        </w:tabs>
        <w:ind w:left="5760" w:hanging="360"/>
      </w:pPr>
      <w:rPr>
        <w:rFonts w:ascii="Wingdings" w:hAnsi="Wingdings" w:hint="default"/>
      </w:rPr>
    </w:lvl>
    <w:lvl w:ilvl="8" w:tplc="63EE396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1C7F91"/>
    <w:multiLevelType w:val="hybridMultilevel"/>
    <w:tmpl w:val="4B7C3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9905032">
    <w:abstractNumId w:val="3"/>
  </w:num>
  <w:num w:numId="2" w16cid:durableId="1883056753">
    <w:abstractNumId w:val="5"/>
  </w:num>
  <w:num w:numId="3" w16cid:durableId="481242276">
    <w:abstractNumId w:val="1"/>
  </w:num>
  <w:num w:numId="4" w16cid:durableId="961031065">
    <w:abstractNumId w:val="4"/>
  </w:num>
  <w:num w:numId="5" w16cid:durableId="527373056">
    <w:abstractNumId w:val="2"/>
  </w:num>
  <w:num w:numId="6" w16cid:durableId="465465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69E"/>
    <w:rsid w:val="00016F80"/>
    <w:rsid w:val="00037377"/>
    <w:rsid w:val="00093393"/>
    <w:rsid w:val="000C380D"/>
    <w:rsid w:val="000C5DF3"/>
    <w:rsid w:val="00102188"/>
    <w:rsid w:val="001A75D3"/>
    <w:rsid w:val="001E1FEA"/>
    <w:rsid w:val="002A1C37"/>
    <w:rsid w:val="002E3BEF"/>
    <w:rsid w:val="0032592D"/>
    <w:rsid w:val="00353953"/>
    <w:rsid w:val="003B72EB"/>
    <w:rsid w:val="003D7E27"/>
    <w:rsid w:val="00405D87"/>
    <w:rsid w:val="00493431"/>
    <w:rsid w:val="0052755A"/>
    <w:rsid w:val="0058276D"/>
    <w:rsid w:val="0059779D"/>
    <w:rsid w:val="00626D9F"/>
    <w:rsid w:val="00694F87"/>
    <w:rsid w:val="007950EB"/>
    <w:rsid w:val="007B3C5A"/>
    <w:rsid w:val="00837466"/>
    <w:rsid w:val="00852D0A"/>
    <w:rsid w:val="00860290"/>
    <w:rsid w:val="008604C2"/>
    <w:rsid w:val="00876E7F"/>
    <w:rsid w:val="00880B48"/>
    <w:rsid w:val="008C4DE3"/>
    <w:rsid w:val="00940EA6"/>
    <w:rsid w:val="0096169E"/>
    <w:rsid w:val="00962780"/>
    <w:rsid w:val="00A148CF"/>
    <w:rsid w:val="00A9342A"/>
    <w:rsid w:val="00AE0AA7"/>
    <w:rsid w:val="00B21025"/>
    <w:rsid w:val="00B75787"/>
    <w:rsid w:val="00C331C3"/>
    <w:rsid w:val="00CA1806"/>
    <w:rsid w:val="00CA4C3B"/>
    <w:rsid w:val="00CA68E1"/>
    <w:rsid w:val="00DD45F4"/>
    <w:rsid w:val="00DE2838"/>
    <w:rsid w:val="00E2169B"/>
    <w:rsid w:val="00F25D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07126"/>
  <w15:chartTrackingRefBased/>
  <w15:docId w15:val="{AA3CC7EF-D8BB-41D4-91D5-11B95826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BEF"/>
    <w:pPr>
      <w:widowControl w:val="0"/>
      <w:spacing w:after="0" w:line="240" w:lineRule="auto"/>
      <w:jc w:val="both"/>
    </w:pPr>
    <w:rPr>
      <w:rFonts w:eastAsiaTheme="minorEastAsia"/>
      <w:sz w:val="21"/>
      <w:szCs w:val="22"/>
      <w:lang w:val="en-GB" w:eastAsia="ja-JP"/>
      <w14:ligatures w14:val="none"/>
    </w:rPr>
  </w:style>
  <w:style w:type="paragraph" w:styleId="Heading1">
    <w:name w:val="heading 1"/>
    <w:basedOn w:val="Normal"/>
    <w:next w:val="Normal"/>
    <w:link w:val="Heading1Char"/>
    <w:uiPriority w:val="9"/>
    <w:qFormat/>
    <w:rsid w:val="009616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616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16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16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16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16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16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16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16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6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616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16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16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16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16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16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16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169E"/>
    <w:rPr>
      <w:rFonts w:eastAsiaTheme="majorEastAsia" w:cstheme="majorBidi"/>
      <w:color w:val="272727" w:themeColor="text1" w:themeTint="D8"/>
    </w:rPr>
  </w:style>
  <w:style w:type="paragraph" w:styleId="Title">
    <w:name w:val="Title"/>
    <w:basedOn w:val="Normal"/>
    <w:next w:val="Normal"/>
    <w:link w:val="TitleChar"/>
    <w:uiPriority w:val="10"/>
    <w:qFormat/>
    <w:rsid w:val="009616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16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16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16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169E"/>
    <w:pPr>
      <w:spacing w:before="160"/>
      <w:jc w:val="center"/>
    </w:pPr>
    <w:rPr>
      <w:i/>
      <w:iCs/>
      <w:color w:val="404040" w:themeColor="text1" w:themeTint="BF"/>
    </w:rPr>
  </w:style>
  <w:style w:type="character" w:customStyle="1" w:styleId="QuoteChar">
    <w:name w:val="Quote Char"/>
    <w:basedOn w:val="DefaultParagraphFont"/>
    <w:link w:val="Quote"/>
    <w:uiPriority w:val="29"/>
    <w:rsid w:val="0096169E"/>
    <w:rPr>
      <w:i/>
      <w:iCs/>
      <w:color w:val="404040" w:themeColor="text1" w:themeTint="BF"/>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96169E"/>
    <w:pPr>
      <w:ind w:left="720"/>
      <w:contextualSpacing/>
    </w:pPr>
  </w:style>
  <w:style w:type="character" w:styleId="IntenseEmphasis">
    <w:name w:val="Intense Emphasis"/>
    <w:basedOn w:val="DefaultParagraphFont"/>
    <w:uiPriority w:val="21"/>
    <w:qFormat/>
    <w:rsid w:val="0096169E"/>
    <w:rPr>
      <w:i/>
      <w:iCs/>
      <w:color w:val="0F4761" w:themeColor="accent1" w:themeShade="BF"/>
    </w:rPr>
  </w:style>
  <w:style w:type="paragraph" w:styleId="IntenseQuote">
    <w:name w:val="Intense Quote"/>
    <w:basedOn w:val="Normal"/>
    <w:next w:val="Normal"/>
    <w:link w:val="IntenseQuoteChar"/>
    <w:uiPriority w:val="30"/>
    <w:qFormat/>
    <w:rsid w:val="009616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169E"/>
    <w:rPr>
      <w:i/>
      <w:iCs/>
      <w:color w:val="0F4761" w:themeColor="accent1" w:themeShade="BF"/>
    </w:rPr>
  </w:style>
  <w:style w:type="character" w:styleId="IntenseReference">
    <w:name w:val="Intense Reference"/>
    <w:basedOn w:val="DefaultParagraphFont"/>
    <w:uiPriority w:val="32"/>
    <w:qFormat/>
    <w:rsid w:val="0096169E"/>
    <w:rPr>
      <w:b/>
      <w:bCs/>
      <w:smallCaps/>
      <w:color w:val="0F4761" w:themeColor="accent1" w:themeShade="BF"/>
      <w:spacing w:val="5"/>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694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3265</Words>
  <Characters>18612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Samhita Pati</dc:creator>
  <cp:keywords/>
  <dc:description/>
  <cp:lastModifiedBy>Preeti Samhita Pati</cp:lastModifiedBy>
  <cp:revision>2</cp:revision>
  <dcterms:created xsi:type="dcterms:W3CDTF">2025-03-28T06:17:00Z</dcterms:created>
  <dcterms:modified xsi:type="dcterms:W3CDTF">2025-03-28T06:17:00Z</dcterms:modified>
</cp:coreProperties>
</file>