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399006623"/>
    <w:bookmarkStart w:id="1" w:name="_Toc92513360"/>
    <w:bookmarkStart w:id="2" w:name="_Toc193024528"/>
    <w:p w14:paraId="722DA72D" w14:textId="1AC7FF19"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w:t>
      </w:r>
      <w:r w:rsidR="00D71DA5">
        <w:rPr>
          <w:rFonts w:ascii="Arial" w:eastAsiaTheme="minorEastAsia" w:hAnsi="Arial" w:cs="Arial"/>
          <w:b/>
          <w:kern w:val="2"/>
          <w:sz w:val="24"/>
          <w:lang w:eastAsia="ko-KR"/>
        </w:rPr>
        <w:t>9</w:t>
      </w:r>
      <w:r w:rsidR="005C19DC">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D2A28" w:rsidRPr="00DD2A28">
        <w:rPr>
          <w:rFonts w:ascii="Arial" w:eastAsia="SimSun" w:hAnsi="Arial" w:cs="Arial"/>
          <w:b/>
          <w:kern w:val="2"/>
          <w:sz w:val="24"/>
        </w:rPr>
        <w:t>2502753</w:t>
      </w:r>
    </w:p>
    <w:p w14:paraId="5C7350F9" w14:textId="687DF351" w:rsidR="007E263D" w:rsidRPr="002C194F" w:rsidRDefault="005C19DC"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Wuhan</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China</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Apr</w:t>
      </w:r>
      <w:r w:rsidR="00384275">
        <w:rPr>
          <w:rFonts w:ascii="Arial" w:eastAsiaTheme="minorEastAsia" w:hAnsi="Arial" w:cs="Arial"/>
          <w:b/>
          <w:kern w:val="2"/>
          <w:sz w:val="24"/>
          <w:lang w:val="en-US" w:eastAsia="ko-KR"/>
        </w:rPr>
        <w:t>.</w:t>
      </w:r>
      <w:r w:rsidR="007E263D" w:rsidRPr="009C0402">
        <w:rPr>
          <w:rFonts w:ascii="Arial" w:eastAsiaTheme="minorEastAsia" w:hAnsi="Arial" w:cs="Arial"/>
          <w:b/>
          <w:kern w:val="2"/>
          <w:sz w:val="24"/>
          <w:lang w:val="en-US" w:eastAsia="ko-KR"/>
        </w:rPr>
        <w:t xml:space="preserve"> </w:t>
      </w:r>
      <w:r w:rsidR="00D71DA5">
        <w:rPr>
          <w:rFonts w:ascii="Arial" w:eastAsiaTheme="minorEastAsia" w:hAnsi="Arial" w:cs="Arial"/>
          <w:b/>
          <w:kern w:val="2"/>
          <w:sz w:val="24"/>
          <w:lang w:val="en-US" w:eastAsia="ko-KR"/>
        </w:rPr>
        <w:t>7</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Pr>
          <w:rFonts w:ascii="Arial" w:eastAsiaTheme="minorEastAsia" w:hAnsi="Arial" w:cs="Arial"/>
          <w:b/>
          <w:kern w:val="2"/>
          <w:sz w:val="24"/>
          <w:lang w:val="en-US" w:eastAsia="ko-KR"/>
        </w:rPr>
        <w:t>11</w:t>
      </w:r>
      <w:r w:rsidR="00D71DA5">
        <w:rPr>
          <w:rFonts w:ascii="Arial" w:eastAsiaTheme="minorEastAsia" w:hAnsi="Arial" w:cs="Arial"/>
          <w:b/>
          <w:kern w:val="2"/>
          <w:sz w:val="24"/>
          <w:vertAlign w:val="superscript"/>
          <w:lang w:val="en-US" w:eastAsia="ko-KR"/>
        </w:rPr>
        <w:t>t</w:t>
      </w:r>
      <w:r>
        <w:rPr>
          <w:rFonts w:ascii="Arial" w:eastAsiaTheme="minorEastAsia" w:hAnsi="Arial" w:cs="Arial"/>
          <w:b/>
          <w:kern w:val="2"/>
          <w:sz w:val="24"/>
          <w:vertAlign w:val="superscript"/>
          <w:lang w:val="en-US" w:eastAsia="ko-KR"/>
        </w:rPr>
        <w:t>h</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4111AFEB"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w:t>
      </w:r>
      <w:r w:rsidR="0082761E">
        <w:rPr>
          <w:rFonts w:ascii="Arial" w:hAnsi="Arial" w:cs="Arial"/>
          <w:b/>
          <w:sz w:val="24"/>
          <w:lang w:eastAsia="en-GB"/>
        </w:rPr>
        <w:t>2</w:t>
      </w:r>
      <w:r>
        <w:rPr>
          <w:rFonts w:ascii="Arial" w:hAnsi="Arial" w:cs="Arial"/>
          <w:b/>
          <w:sz w:val="24"/>
          <w:lang w:eastAsia="en-GB"/>
        </w:rPr>
        <w:t>.</w:t>
      </w:r>
      <w:r w:rsidR="0082761E">
        <w:rPr>
          <w:rFonts w:asciiTheme="minorEastAsia" w:eastAsiaTheme="minorEastAsia" w:hAnsiTheme="minorEastAsia" w:cs="Arial"/>
          <w:b/>
          <w:sz w:val="24"/>
          <w:lang w:eastAsia="ko-KR"/>
        </w:rPr>
        <w:t>2</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3BA42760"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5C19DC">
        <w:rPr>
          <w:rFonts w:ascii="Arial" w:eastAsiaTheme="minorEastAsia" w:hAnsi="Arial" w:cs="Arial"/>
          <w:b/>
          <w:sz w:val="24"/>
          <w:szCs w:val="24"/>
          <w:lang w:eastAsia="ko-KR"/>
        </w:rPr>
        <w:t>A-IoT paging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4491331E"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w:t>
      </w:r>
      <w:r w:rsidR="000B1078">
        <w:rPr>
          <w:rFonts w:ascii="Arial" w:eastAsiaTheme="minorEastAsia" w:hAnsi="Arial" w:cs="Arial"/>
          <w:lang w:val="en-US" w:eastAsia="ko-KR"/>
        </w:rPr>
        <w:t>A-IoT paging</w:t>
      </w:r>
      <w:r w:rsidR="0005669F">
        <w:rPr>
          <w:rFonts w:ascii="Arial" w:eastAsiaTheme="minorEastAsia" w:hAnsi="Arial" w:cs="Arial"/>
          <w:lang w:val="en-US" w:eastAsia="ko-KR"/>
        </w:rPr>
        <w:t xml:space="preserve"> </w:t>
      </w:r>
      <w:r w:rsidR="00A25BF3">
        <w:rPr>
          <w:rFonts w:ascii="Arial" w:eastAsiaTheme="minorEastAsia" w:hAnsi="Arial" w:cs="Arial"/>
          <w:lang w:val="en-US" w:eastAsia="ko-KR"/>
        </w:rPr>
        <w:t>are as follows:</w:t>
      </w:r>
    </w:p>
    <w:p w14:paraId="15B294B4" w14:textId="7DD5786F" w:rsidR="005340EA" w:rsidRPr="005340EA" w:rsidRDefault="005340EA" w:rsidP="005340E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hAnsi="Arial"/>
          <w:b/>
          <w:bCs/>
          <w:lang w:val="en-US" w:eastAsia="ja-JP"/>
        </w:rPr>
      </w:pPr>
      <w:r w:rsidRPr="005340EA">
        <w:rPr>
          <w:rFonts w:ascii="Arial" w:hAnsi="Arial"/>
          <w:b/>
          <w:bCs/>
          <w:lang w:val="en-US" w:eastAsia="ja-JP"/>
        </w:rPr>
        <w:t>Agreements</w:t>
      </w:r>
    </w:p>
    <w:p w14:paraId="64C8E315" w14:textId="77777777" w:rsidR="00616D6A" w:rsidRPr="00616D6A" w:rsidRDefault="00616D6A" w:rsidP="00616D6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bCs/>
          <w:lang w:eastAsia="ja-JP"/>
        </w:rPr>
      </w:pPr>
      <w:r w:rsidRPr="00616D6A">
        <w:rPr>
          <w:rFonts w:ascii="Arial" w:hAnsi="Arial"/>
          <w:bCs/>
          <w:lang w:eastAsia="ja-JP"/>
        </w:rPr>
        <w:t xml:space="preserve">Parallel service requests by the same reader is not supported.    </w:t>
      </w:r>
    </w:p>
    <w:p w14:paraId="09BC7B91" w14:textId="77777777" w:rsidR="00616D6A" w:rsidRPr="00616D6A" w:rsidRDefault="00616D6A" w:rsidP="00616D6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bCs/>
          <w:lang w:eastAsia="ja-JP"/>
        </w:rPr>
      </w:pPr>
      <w:r w:rsidRPr="00616D6A">
        <w:rPr>
          <w:rFonts w:ascii="Arial" w:hAnsi="Arial"/>
          <w:bCs/>
          <w:lang w:eastAsia="ja-JP"/>
        </w:rPr>
        <w:t xml:space="preserve">The device is expected to only perform one procedure at a time.   FFS device behaviour if multiple requests are received in parallel (if needed).  </w:t>
      </w:r>
    </w:p>
    <w:p w14:paraId="1EDD2279" w14:textId="77777777" w:rsidR="00616D6A" w:rsidRPr="00616D6A" w:rsidRDefault="00616D6A" w:rsidP="00616D6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bCs/>
          <w:lang w:eastAsia="ja-JP"/>
        </w:rPr>
      </w:pPr>
      <w:r w:rsidRPr="00616D6A">
        <w:rPr>
          <w:rFonts w:ascii="Arial" w:hAnsi="Arial"/>
          <w:bCs/>
          <w:lang w:eastAsia="ja-JP"/>
        </w:rPr>
        <w:t xml:space="preserve">The “transaction ID” can be generated by reader based on CN </w:t>
      </w:r>
      <w:proofErr w:type="spellStart"/>
      <w:r w:rsidRPr="00616D6A">
        <w:rPr>
          <w:rFonts w:ascii="Arial" w:hAnsi="Arial"/>
          <w:bCs/>
          <w:lang w:eastAsia="ja-JP"/>
        </w:rPr>
        <w:t>corelation</w:t>
      </w:r>
      <w:proofErr w:type="spellEnd"/>
      <w:r w:rsidRPr="00616D6A">
        <w:rPr>
          <w:rFonts w:ascii="Arial" w:hAnsi="Arial"/>
          <w:bCs/>
          <w:lang w:eastAsia="ja-JP"/>
        </w:rPr>
        <w:t xml:space="preserve"> ID.  FFS how reader will generate “transaction ID”.  FFS the size of transaction ID</w:t>
      </w:r>
    </w:p>
    <w:p w14:paraId="248049A9" w14:textId="77777777" w:rsidR="00616D6A" w:rsidRPr="00616D6A" w:rsidRDefault="00616D6A" w:rsidP="00616D6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bCs/>
          <w:lang w:eastAsia="ja-JP"/>
        </w:rPr>
      </w:pPr>
      <w:proofErr w:type="gramStart"/>
      <w:r w:rsidRPr="00616D6A">
        <w:rPr>
          <w:rFonts w:ascii="Arial" w:hAnsi="Arial"/>
          <w:bCs/>
          <w:lang w:eastAsia="ja-JP"/>
        </w:rPr>
        <w:t>1 bit</w:t>
      </w:r>
      <w:proofErr w:type="gramEnd"/>
      <w:r w:rsidRPr="00616D6A">
        <w:rPr>
          <w:rFonts w:ascii="Arial" w:hAnsi="Arial"/>
          <w:bCs/>
          <w:lang w:eastAsia="ja-JP"/>
        </w:rPr>
        <w:t xml:space="preserve"> solution is excluded.   FFS the size.  Aim to have a reasonable size.</w:t>
      </w:r>
    </w:p>
    <w:p w14:paraId="64E089BD" w14:textId="77777777" w:rsidR="00CE7FA4" w:rsidRDefault="00616D6A" w:rsidP="00CE7FA4">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bCs/>
          <w:lang w:eastAsia="ja-JP"/>
        </w:rPr>
      </w:pPr>
      <w:r w:rsidRPr="00CE7FA4">
        <w:rPr>
          <w:rFonts w:ascii="Arial" w:hAnsi="Arial"/>
          <w:bCs/>
          <w:lang w:eastAsia="ja-JP"/>
        </w:rPr>
        <w:t xml:space="preserve">RAN2 acknowledges that multi-reader scenario may exist but we will not specify something specific for this purpose.  We can rely on transaction ID and implementation to handle it.  </w:t>
      </w:r>
    </w:p>
    <w:p w14:paraId="20FDE9D9" w14:textId="4800E1BA" w:rsidR="00CE7FA4" w:rsidRPr="00CE7FA4" w:rsidRDefault="00616D6A" w:rsidP="00CE7FA4">
      <w:p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258"/>
        <w:textAlignment w:val="auto"/>
        <w:rPr>
          <w:rFonts w:ascii="Arial" w:hAnsi="Arial"/>
          <w:bCs/>
          <w:lang w:eastAsia="ja-JP"/>
        </w:rPr>
      </w:pPr>
      <w:r w:rsidRPr="00CE7FA4">
        <w:rPr>
          <w:rFonts w:ascii="Arial" w:hAnsi="Arial"/>
          <w:bCs/>
          <w:lang w:eastAsia="ja-JP"/>
        </w:rPr>
        <w:t xml:space="preserve"> </w:t>
      </w:r>
    </w:p>
    <w:p w14:paraId="673573BD" w14:textId="41EC4AC9" w:rsidR="00CE7FA4" w:rsidRPr="00CE7FA4" w:rsidRDefault="00CE7FA4" w:rsidP="00CE7FA4">
      <w:p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258"/>
        <w:textAlignment w:val="auto"/>
        <w:rPr>
          <w:rFonts w:ascii="Arial" w:hAnsi="Arial"/>
          <w:b/>
          <w:bCs/>
          <w:lang w:eastAsia="ja-JP"/>
        </w:rPr>
      </w:pPr>
      <w:r w:rsidRPr="00CE7FA4">
        <w:rPr>
          <w:rFonts w:ascii="Arial" w:hAnsi="Arial"/>
          <w:b/>
          <w:bCs/>
          <w:lang w:val="en-US" w:eastAsia="ja-JP"/>
        </w:rPr>
        <w:t>Agreements on paging ID</w:t>
      </w:r>
    </w:p>
    <w:p w14:paraId="08A60017" w14:textId="77777777" w:rsidR="00CE7FA4" w:rsidRPr="00CE7FA4" w:rsidRDefault="00CE7FA4" w:rsidP="00CE7FA4">
      <w:pPr>
        <w:numPr>
          <w:ilvl w:val="0"/>
          <w:numId w:val="4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val="en-US" w:eastAsia="ja-JP"/>
        </w:rPr>
      </w:pPr>
      <w:r w:rsidRPr="00CE7FA4">
        <w:rPr>
          <w:rFonts w:ascii="Arial" w:hAnsi="Arial"/>
          <w:bCs/>
          <w:lang w:val="en-US" w:eastAsia="ja-JP"/>
        </w:rPr>
        <w:t>The “one identifier” in the paging message includes both the case of “one single device identifier” and “one group identifier”</w:t>
      </w:r>
      <w:proofErr w:type="gramStart"/>
      <w:r w:rsidRPr="00CE7FA4">
        <w:rPr>
          <w:rFonts w:ascii="Arial" w:hAnsi="Arial"/>
          <w:bCs/>
          <w:lang w:val="en-US" w:eastAsia="ja-JP"/>
        </w:rPr>
        <w:t>/”filtering</w:t>
      </w:r>
      <w:proofErr w:type="gramEnd"/>
      <w:r w:rsidRPr="00CE7FA4">
        <w:rPr>
          <w:rFonts w:ascii="Arial" w:hAnsi="Arial"/>
          <w:bCs/>
          <w:lang w:val="en-US" w:eastAsia="ja-JP"/>
        </w:rPr>
        <w:t xml:space="preserve"> criteria”, while the exact format of latter is supposed to be designed by SA2.</w:t>
      </w:r>
    </w:p>
    <w:p w14:paraId="18F59889" w14:textId="3D847A69" w:rsidR="00CE7FA4" w:rsidRPr="00CE7FA4" w:rsidRDefault="00CE7FA4" w:rsidP="00E05EA8">
      <w:pPr>
        <w:numPr>
          <w:ilvl w:val="0"/>
          <w:numId w:val="43"/>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textAlignment w:val="auto"/>
        <w:rPr>
          <w:rFonts w:ascii="Arial" w:hAnsi="Arial"/>
          <w:bCs/>
          <w:lang w:eastAsia="ja-JP"/>
        </w:rPr>
      </w:pPr>
      <w:r w:rsidRPr="00CE7FA4">
        <w:rPr>
          <w:rFonts w:ascii="Arial" w:hAnsi="Arial"/>
          <w:bCs/>
          <w:lang w:val="en-US" w:eastAsia="ja-JP"/>
        </w:rPr>
        <w:t>The current assumption is that the paging identifier is transparent to the A-IoT MAC Layer and carried by upper layer.   FFS if there is really a need for visibility in the MAC layer</w:t>
      </w:r>
    </w:p>
    <w:p w14:paraId="33AF3878" w14:textId="05CD8CB1"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7D6829">
        <w:rPr>
          <w:rFonts w:ascii="Arial" w:eastAsiaTheme="minorEastAsia" w:hAnsi="Arial" w:cs="Arial"/>
          <w:lang w:eastAsia="ko-KR"/>
        </w:rPr>
        <w:t>m</w:t>
      </w:r>
      <w:r w:rsidR="00CD6193" w:rsidRPr="00CD6193">
        <w:rPr>
          <w:rFonts w:ascii="Arial" w:eastAsiaTheme="minorEastAsia" w:hAnsi="Arial" w:cs="Arial"/>
          <w:lang w:eastAsia="ko-KR"/>
        </w:rPr>
        <w:t xml:space="preserve">ultiple </w:t>
      </w:r>
      <w:r w:rsidR="00220A71">
        <w:rPr>
          <w:rFonts w:ascii="Arial" w:eastAsiaTheme="minorEastAsia" w:hAnsi="Arial" w:cs="Arial"/>
          <w:lang w:eastAsia="ko-KR"/>
        </w:rPr>
        <w:t>service request</w:t>
      </w:r>
      <w:r w:rsidR="00790697">
        <w:rPr>
          <w:rFonts w:ascii="Arial" w:eastAsiaTheme="minorEastAsia" w:hAnsi="Arial" w:cs="Arial"/>
          <w:lang w:eastAsia="ko-KR"/>
        </w:rPr>
        <w:t>s</w:t>
      </w:r>
      <w:r w:rsidR="00CD6193">
        <w:rPr>
          <w:rFonts w:ascii="Arial" w:eastAsiaTheme="minorEastAsia" w:hAnsi="Arial" w:cs="Arial"/>
          <w:lang w:eastAsia="ko-KR"/>
        </w:rPr>
        <w:t xml:space="preserve"> </w:t>
      </w:r>
      <w:r w:rsidR="00877D9C">
        <w:rPr>
          <w:rFonts w:ascii="Arial" w:eastAsiaTheme="minorEastAsia" w:hAnsi="Arial" w:cs="Arial"/>
          <w:lang w:eastAsia="ko-KR"/>
        </w:rPr>
        <w:t>for A-IoT</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0BB7CC60" w14:textId="5A983E51" w:rsidR="00CD43C8" w:rsidRDefault="00CD43C8" w:rsidP="004F0F95">
      <w:pPr>
        <w:pStyle w:val="ae"/>
        <w:spacing w:line="276" w:lineRule="auto"/>
      </w:pPr>
      <w:r>
        <w:t xml:space="preserve">In </w:t>
      </w:r>
      <w:r w:rsidR="00234F63">
        <w:t>RAN2#</w:t>
      </w:r>
      <w:r w:rsidR="00DE3523">
        <w:t xml:space="preserve">129 </w:t>
      </w:r>
      <w:r w:rsidR="00631CC2">
        <w:t>meeting</w:t>
      </w:r>
      <w:r>
        <w:t xml:space="preserve">, RAN2 discussed the scenario in which a device might receive multiple paging messages related to different service requests, either from the </w:t>
      </w:r>
      <w:r w:rsidRPr="009C2D98">
        <w:rPr>
          <w:rStyle w:val="af3"/>
          <w:b w:val="0"/>
        </w:rPr>
        <w:t>same reader</w:t>
      </w:r>
      <w:r w:rsidRPr="009C2D98">
        <w:rPr>
          <w:b/>
        </w:rPr>
        <w:t xml:space="preserve"> </w:t>
      </w:r>
      <w:r w:rsidRPr="009C2D98">
        <w:t>or from</w:t>
      </w:r>
      <w:r w:rsidRPr="009C2D98">
        <w:rPr>
          <w:b/>
        </w:rPr>
        <w:t xml:space="preserve"> </w:t>
      </w:r>
      <w:r w:rsidRPr="009C2D98">
        <w:rPr>
          <w:rStyle w:val="af3"/>
          <w:b w:val="0"/>
        </w:rPr>
        <w:t>different readers</w:t>
      </w:r>
      <w:r>
        <w:t>. While current agreements state that parallel service requests from the same reader are not supported, unexpected conditions in real deployments may result in simultaneous paging from multiple sources.</w:t>
      </w:r>
    </w:p>
    <w:p w14:paraId="3488D711" w14:textId="77777777" w:rsidR="0038136A" w:rsidRDefault="0038136A" w:rsidP="0038136A">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616D6A">
        <w:rPr>
          <w:rFonts w:ascii="Arial" w:hAnsi="Arial"/>
          <w:bCs/>
          <w:lang w:eastAsia="ja-JP"/>
        </w:rPr>
        <w:t xml:space="preserve">Parallel service requests by the same reader is not supported.  </w:t>
      </w:r>
    </w:p>
    <w:p w14:paraId="6A6EED66" w14:textId="385CC648" w:rsidR="0038136A" w:rsidRPr="00616D6A" w:rsidRDefault="0038136A" w:rsidP="0038136A">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bCs/>
          <w:lang w:eastAsia="ja-JP"/>
        </w:rPr>
      </w:pPr>
      <w:r w:rsidRPr="0038136A">
        <w:rPr>
          <w:rFonts w:ascii="Arial" w:hAnsi="Arial"/>
          <w:bCs/>
          <w:lang w:eastAsia="ja-JP"/>
        </w:rPr>
        <w:t>The device is expected to only perform one procedure at a time.</w:t>
      </w:r>
      <w:r w:rsidRPr="00616D6A">
        <w:rPr>
          <w:rFonts w:ascii="Arial" w:hAnsi="Arial"/>
          <w:bCs/>
          <w:lang w:eastAsia="ja-JP"/>
        </w:rPr>
        <w:t xml:space="preserve">  FFS device behaviour if multiple requests are received in parallel (if needed).</w:t>
      </w:r>
    </w:p>
    <w:p w14:paraId="6D73CA3A" w14:textId="4117EE06" w:rsidR="00631CC2" w:rsidRDefault="007703EE" w:rsidP="004F0F95">
      <w:pPr>
        <w:pStyle w:val="ae"/>
        <w:spacing w:line="276" w:lineRule="auto"/>
      </w:pPr>
      <w:r>
        <w:t xml:space="preserve">While the above </w:t>
      </w:r>
      <w:r w:rsidR="0016285B">
        <w:t>agreemen</w:t>
      </w:r>
      <w:r>
        <w:t xml:space="preserve">ts are assumed in system design, they do </w:t>
      </w:r>
      <w:r w:rsidRPr="00830148">
        <w:rPr>
          <w:rStyle w:val="af3"/>
          <w:b w:val="0"/>
        </w:rPr>
        <w:t>not guarantee</w:t>
      </w:r>
      <w:r w:rsidRPr="00830148">
        <w:rPr>
          <w:b/>
        </w:rPr>
        <w:t xml:space="preserve"> </w:t>
      </w:r>
      <w:r>
        <w:t>that multiple paging messages won’t be received in practice. Therefore, the need for device behavior in such cases is considered as FFS.</w:t>
      </w:r>
    </w:p>
    <w:p w14:paraId="4E13448E" w14:textId="059708BA" w:rsidR="0093575D" w:rsidRPr="002965F5" w:rsidRDefault="00B0703C" w:rsidP="002965F5">
      <w:pPr>
        <w:pStyle w:val="2"/>
        <w:rPr>
          <w:b w:val="0"/>
          <w:lang w:eastAsia="ko-KR"/>
        </w:rPr>
      </w:pPr>
      <w:r>
        <w:rPr>
          <w:b w:val="0"/>
          <w:lang w:val="en-US" w:eastAsia="ko-KR"/>
        </w:rPr>
        <w:t>Device behavior if multiple</w:t>
      </w:r>
      <w:r w:rsidR="0031629B">
        <w:rPr>
          <w:b w:val="0"/>
          <w:lang w:val="en-US" w:eastAsia="ko-KR"/>
        </w:rPr>
        <w:t xml:space="preserve"> service</w:t>
      </w:r>
      <w:r>
        <w:rPr>
          <w:b w:val="0"/>
          <w:lang w:val="en-US" w:eastAsia="ko-KR"/>
        </w:rPr>
        <w:t xml:space="preserve"> requests are received in parallel</w:t>
      </w:r>
    </w:p>
    <w:p w14:paraId="5CFE6A12" w14:textId="33A68BCD" w:rsidR="00CC51FF" w:rsidRDefault="00AC0001" w:rsidP="004F0F95">
      <w:pPr>
        <w:pStyle w:val="ae"/>
        <w:spacing w:line="276" w:lineRule="auto"/>
        <w:rPr>
          <w:lang w:eastAsia="ko-KR"/>
        </w:rPr>
      </w:pPr>
      <w:r>
        <w:rPr>
          <w:lang w:eastAsia="ko-KR"/>
        </w:rPr>
        <w:t xml:space="preserve">In this section, </w:t>
      </w:r>
      <w:r w:rsidR="0093575D">
        <w:rPr>
          <w:lang w:eastAsia="ko-KR"/>
        </w:rPr>
        <w:t>w</w:t>
      </w:r>
      <w:r w:rsidR="00CC51FF">
        <w:rPr>
          <w:lang w:eastAsia="ko-KR"/>
        </w:rPr>
        <w:t xml:space="preserve">e show our view on </w:t>
      </w:r>
      <w:r w:rsidR="0033729F">
        <w:rPr>
          <w:lang w:eastAsia="ko-KR"/>
        </w:rPr>
        <w:t>whether to distinguish</w:t>
      </w:r>
      <w:r w:rsidR="00A17467">
        <w:rPr>
          <w:lang w:eastAsia="ko-KR"/>
        </w:rPr>
        <w:t xml:space="preserve"> different</w:t>
      </w:r>
      <w:r w:rsidR="0033729F">
        <w:rPr>
          <w:lang w:eastAsia="ko-KR"/>
        </w:rPr>
        <w:t xml:space="preserve"> service request from same reader or different readers</w:t>
      </w:r>
      <w:r w:rsidR="006E7014">
        <w:rPr>
          <w:lang w:eastAsia="ko-KR"/>
        </w:rPr>
        <w:t>.</w:t>
      </w:r>
    </w:p>
    <w:p w14:paraId="5A87CBC0" w14:textId="737D7CFC" w:rsidR="00F91F74" w:rsidRDefault="00F91F74" w:rsidP="006E7014">
      <w:pPr>
        <w:pStyle w:val="ae"/>
        <w:numPr>
          <w:ilvl w:val="0"/>
          <w:numId w:val="45"/>
        </w:numPr>
        <w:spacing w:line="276" w:lineRule="auto"/>
      </w:pPr>
      <w:r>
        <w:t xml:space="preserve">Device Simplicity: </w:t>
      </w:r>
      <w:r w:rsidR="005D30A4">
        <w:t>A</w:t>
      </w:r>
      <w:r>
        <w:t>dvocate for keeping device behavior simple, avoiding the need to distinguish between readers.</w:t>
      </w:r>
    </w:p>
    <w:p w14:paraId="72DDA711" w14:textId="2D11A40A" w:rsidR="00F91F74" w:rsidRDefault="00F91F74" w:rsidP="00F91F74">
      <w:pPr>
        <w:pStyle w:val="ae"/>
        <w:numPr>
          <w:ilvl w:val="0"/>
          <w:numId w:val="45"/>
        </w:numPr>
        <w:spacing w:line="276" w:lineRule="auto"/>
      </w:pPr>
      <w:r>
        <w:lastRenderedPageBreak/>
        <w:t>Transaction ID-based Handling: Devices should use transaction ID to determine if a service request is new or part of an ongoing procedure.</w:t>
      </w:r>
    </w:p>
    <w:p w14:paraId="28E857ED" w14:textId="54B3BFEF" w:rsidR="00F91F74" w:rsidRDefault="00F91F74" w:rsidP="006E7014">
      <w:pPr>
        <w:pStyle w:val="ae"/>
        <w:numPr>
          <w:ilvl w:val="0"/>
          <w:numId w:val="45"/>
        </w:numPr>
        <w:spacing w:line="276" w:lineRule="auto"/>
      </w:pPr>
      <w:r>
        <w:t>Reader Coordination via Implementation: Reader-level coordination (e.g., time-domain separation) is assumed to prevent concurrent paging.</w:t>
      </w:r>
    </w:p>
    <w:p w14:paraId="18865834" w14:textId="1CE31FB4" w:rsidR="007703EE" w:rsidRDefault="00F91F74" w:rsidP="006E7014">
      <w:pPr>
        <w:pStyle w:val="ae"/>
        <w:numPr>
          <w:ilvl w:val="0"/>
          <w:numId w:val="45"/>
        </w:numPr>
        <w:spacing w:line="276" w:lineRule="auto"/>
      </w:pPr>
      <w:r>
        <w:t>No Introduction of Reader ID: Introducing a Reader ID in paging messages is seen as unnecessary and potentially burdensome for low-capability devices.</w:t>
      </w:r>
    </w:p>
    <w:p w14:paraId="5043EBAB" w14:textId="79C55D02" w:rsidR="002A3E6A" w:rsidRPr="00842F35" w:rsidRDefault="002A3E6A" w:rsidP="002A3E6A">
      <w:pPr>
        <w:pStyle w:val="ae"/>
        <w:spacing w:line="276" w:lineRule="auto"/>
        <w:rPr>
          <w:b/>
          <w:lang w:val="en-GB"/>
        </w:rPr>
      </w:pPr>
      <w:r w:rsidRPr="002A3E6A">
        <w:rPr>
          <w:lang w:val="en-GB"/>
        </w:rPr>
        <w:t>Parallel service requests are not supported by design, so there is no need for the device to distinguish between different readers.</w:t>
      </w:r>
      <w:r w:rsidR="00746985">
        <w:rPr>
          <w:lang w:val="en-GB"/>
        </w:rPr>
        <w:t xml:space="preserve"> </w:t>
      </w:r>
      <w:r w:rsidRPr="002A3E6A">
        <w:rPr>
          <w:lang w:val="en-GB"/>
        </w:rPr>
        <w:t xml:space="preserve">Introducing reader identification would add unnecessary complexity, </w:t>
      </w:r>
      <w:proofErr w:type="spellStart"/>
      <w:r w:rsidRPr="002A3E6A">
        <w:rPr>
          <w:lang w:val="en-GB"/>
        </w:rPr>
        <w:t>signaling</w:t>
      </w:r>
      <w:proofErr w:type="spellEnd"/>
      <w:r w:rsidRPr="002A3E6A">
        <w:rPr>
          <w:lang w:val="en-GB"/>
        </w:rPr>
        <w:t xml:space="preserve"> overhead, and cost, especially for low-complexity A-IoT devices.</w:t>
      </w:r>
      <w:r w:rsidR="00D24E5B">
        <w:rPr>
          <w:lang w:val="en-GB"/>
        </w:rPr>
        <w:t xml:space="preserve"> </w:t>
      </w:r>
      <w:r w:rsidRPr="002A3E6A">
        <w:rPr>
          <w:lang w:val="en-GB"/>
        </w:rPr>
        <w:t>Devices can rely solely on the transaction ID to determine whether a service request is new or ongoing.</w:t>
      </w:r>
      <w:r w:rsidR="00FD09AE">
        <w:rPr>
          <w:lang w:val="en-GB"/>
        </w:rPr>
        <w:t xml:space="preserve"> </w:t>
      </w:r>
      <w:r w:rsidRPr="002A3E6A">
        <w:rPr>
          <w:lang w:val="en-GB"/>
        </w:rPr>
        <w:t>Scenarios involving multiple readers sending simultaneous requests are considered rare or avoidable through proper network deployment and implementation strategies (e.g., time-domain coordination, power control, topology planning)</w:t>
      </w:r>
      <w:r w:rsidR="00EF3122">
        <w:rPr>
          <w:lang w:val="en-GB"/>
        </w:rPr>
        <w:t xml:space="preserve">. </w:t>
      </w:r>
      <w:r w:rsidRPr="002A3E6A">
        <w:rPr>
          <w:lang w:val="en-GB"/>
        </w:rPr>
        <w:t>Potential interference issues caused by overlapping coverage from different readers should be addressed at the reader/network side, not by adding complexity to the device.</w:t>
      </w:r>
      <w:r w:rsidR="00842F35" w:rsidRPr="00842F35">
        <w:t xml:space="preserve"> </w:t>
      </w:r>
      <w:r w:rsidR="00842F35">
        <w:t xml:space="preserve">Thus, in </w:t>
      </w:r>
      <w:r w:rsidR="00842F35" w:rsidRPr="00842F35">
        <w:rPr>
          <w:rStyle w:val="af3"/>
          <w:b w:val="0"/>
        </w:rPr>
        <w:t>Release 19</w:t>
      </w:r>
      <w:r w:rsidR="00842F35">
        <w:t xml:space="preserve">, there is </w:t>
      </w:r>
      <w:r w:rsidR="00842F35" w:rsidRPr="00842F35">
        <w:rPr>
          <w:rStyle w:val="af3"/>
          <w:b w:val="0"/>
        </w:rPr>
        <w:t>no requirement</w:t>
      </w:r>
      <w:r w:rsidR="00842F35">
        <w:t xml:space="preserve"> for the device to distinguish whether a paging request comes from the same or a different reader. Unless clear use cases emerge in future releases, support for such differentiation at the device level is considered </w:t>
      </w:r>
      <w:r w:rsidR="00842F35" w:rsidRPr="00842F35">
        <w:rPr>
          <w:rStyle w:val="af3"/>
          <w:b w:val="0"/>
        </w:rPr>
        <w:t>unnecessary and inefficient</w:t>
      </w:r>
      <w:r w:rsidR="00842F35" w:rsidRPr="00842F35">
        <w:rPr>
          <w:b/>
        </w:rPr>
        <w:t>.</w:t>
      </w:r>
    </w:p>
    <w:p w14:paraId="69D53D15" w14:textId="0E6DBDF7" w:rsidR="00CC51FF" w:rsidRDefault="003555C8" w:rsidP="00F91F74">
      <w:pPr>
        <w:pStyle w:val="ae"/>
        <w:spacing w:line="276" w:lineRule="auto"/>
        <w:rPr>
          <w:b/>
          <w:lang w:eastAsia="ko-KR"/>
        </w:rPr>
      </w:pPr>
      <w:r w:rsidRPr="003555C8">
        <w:rPr>
          <w:rFonts w:hint="eastAsia"/>
          <w:b/>
          <w:lang w:eastAsia="ko-KR"/>
        </w:rPr>
        <w:t>P</w:t>
      </w:r>
      <w:r w:rsidRPr="003555C8">
        <w:rPr>
          <w:b/>
          <w:lang w:eastAsia="ko-KR"/>
        </w:rPr>
        <w:t>roposal 1:</w:t>
      </w:r>
      <w:r w:rsidR="00434AB9">
        <w:rPr>
          <w:b/>
          <w:lang w:eastAsia="ko-KR"/>
        </w:rPr>
        <w:t xml:space="preserve"> </w:t>
      </w:r>
      <w:r w:rsidR="00434AB9" w:rsidRPr="00434AB9">
        <w:rPr>
          <w:b/>
        </w:rPr>
        <w:t xml:space="preserve">Devices should </w:t>
      </w:r>
      <w:r w:rsidR="00434AB9" w:rsidRPr="00434AB9">
        <w:rPr>
          <w:rStyle w:val="af3"/>
        </w:rPr>
        <w:t>not be required</w:t>
      </w:r>
      <w:r w:rsidR="00434AB9" w:rsidRPr="00434AB9">
        <w:rPr>
          <w:b/>
        </w:rPr>
        <w:t xml:space="preserve"> to distinguish between</w:t>
      </w:r>
      <w:r w:rsidR="00CC7945">
        <w:rPr>
          <w:b/>
        </w:rPr>
        <w:t xml:space="preserve"> different</w:t>
      </w:r>
      <w:r w:rsidR="00434AB9" w:rsidRPr="00434AB9">
        <w:rPr>
          <w:b/>
        </w:rPr>
        <w:t xml:space="preserve"> service requests from the same or different readers</w:t>
      </w:r>
    </w:p>
    <w:p w14:paraId="354EED05" w14:textId="7D810C53" w:rsidR="00444066" w:rsidRDefault="00014F81" w:rsidP="007F68F3">
      <w:pPr>
        <w:pStyle w:val="ae"/>
        <w:spacing w:line="276" w:lineRule="auto"/>
        <w:rPr>
          <w:lang w:eastAsia="ko-KR"/>
        </w:rPr>
      </w:pPr>
      <w:r>
        <w:rPr>
          <w:lang w:eastAsia="ko-KR"/>
        </w:rPr>
        <w:t>Also</w:t>
      </w:r>
      <w:r w:rsidR="001260C8">
        <w:rPr>
          <w:lang w:eastAsia="ko-KR"/>
        </w:rPr>
        <w:t>,</w:t>
      </w:r>
      <w:r>
        <w:rPr>
          <w:lang w:eastAsia="ko-KR"/>
        </w:rPr>
        <w:t xml:space="preserve"> we show our view</w:t>
      </w:r>
      <w:r w:rsidR="001260C8">
        <w:rPr>
          <w:lang w:eastAsia="ko-KR"/>
        </w:rPr>
        <w:t xml:space="preserve"> </w:t>
      </w:r>
      <w:r w:rsidR="00771366">
        <w:rPr>
          <w:lang w:eastAsia="ko-KR"/>
        </w:rPr>
        <w:t>w</w:t>
      </w:r>
      <w:r w:rsidR="00771366" w:rsidRPr="00771366">
        <w:rPr>
          <w:lang w:eastAsia="ko-KR"/>
        </w:rPr>
        <w:t>hat would be the device behavior if another (different) service request is received from the same reader while there is one ongoing procedure</w:t>
      </w:r>
      <w:r>
        <w:rPr>
          <w:lang w:eastAsia="ko-KR"/>
        </w:rPr>
        <w:t>.</w:t>
      </w:r>
    </w:p>
    <w:p w14:paraId="1E8AAF2A" w14:textId="4C997CBF" w:rsidR="00757A52" w:rsidRDefault="00757A52" w:rsidP="00285AF2">
      <w:pPr>
        <w:pStyle w:val="ae"/>
        <w:numPr>
          <w:ilvl w:val="0"/>
          <w:numId w:val="45"/>
        </w:numPr>
        <w:spacing w:line="276" w:lineRule="auto"/>
        <w:rPr>
          <w:lang w:eastAsia="ko-KR"/>
        </w:rPr>
      </w:pPr>
      <w:r>
        <w:rPr>
          <w:lang w:eastAsia="ko-KR"/>
        </w:rPr>
        <w:t>One procedure at a time (as per RAN2 agreement): The device is expected to handle only one service procedure at a time. Accepting a new request would violate this.</w:t>
      </w:r>
    </w:p>
    <w:p w14:paraId="72067F8F" w14:textId="67964347" w:rsidR="00757A52" w:rsidRDefault="00757A52" w:rsidP="00157051">
      <w:pPr>
        <w:pStyle w:val="ae"/>
        <w:numPr>
          <w:ilvl w:val="0"/>
          <w:numId w:val="45"/>
        </w:numPr>
        <w:spacing w:line="276" w:lineRule="auto"/>
        <w:rPr>
          <w:lang w:eastAsia="ko-KR"/>
        </w:rPr>
      </w:pPr>
      <w:r>
        <w:rPr>
          <w:lang w:eastAsia="ko-KR"/>
        </w:rPr>
        <w:t>Implementation simplicity: Especially for low-complexity A-IoT devices, this behavior simplifies logic and state handling.</w:t>
      </w:r>
    </w:p>
    <w:p w14:paraId="1D4CB4D6" w14:textId="584C36AF" w:rsidR="00757A52" w:rsidRDefault="00757A52" w:rsidP="00410DF1">
      <w:pPr>
        <w:pStyle w:val="ae"/>
        <w:numPr>
          <w:ilvl w:val="0"/>
          <w:numId w:val="45"/>
        </w:numPr>
        <w:spacing w:line="276" w:lineRule="auto"/>
        <w:rPr>
          <w:lang w:eastAsia="ko-KR"/>
        </w:rPr>
      </w:pPr>
      <w:r>
        <w:rPr>
          <w:lang w:eastAsia="ko-KR"/>
        </w:rPr>
        <w:t>Transaction ID-</w:t>
      </w:r>
      <w:r w:rsidR="00F37FF4">
        <w:rPr>
          <w:lang w:eastAsia="ko-KR"/>
        </w:rPr>
        <w:t>b</w:t>
      </w:r>
      <w:r>
        <w:rPr>
          <w:lang w:eastAsia="ko-KR"/>
        </w:rPr>
        <w:t xml:space="preserve">ased </w:t>
      </w:r>
      <w:r w:rsidR="00F37FF4">
        <w:rPr>
          <w:lang w:eastAsia="ko-KR"/>
        </w:rPr>
        <w:t>f</w:t>
      </w:r>
      <w:r>
        <w:rPr>
          <w:lang w:eastAsia="ko-KR"/>
        </w:rPr>
        <w:t>iltering</w:t>
      </w:r>
      <w:r w:rsidR="00B5213F">
        <w:rPr>
          <w:lang w:eastAsia="ko-KR"/>
        </w:rPr>
        <w:t>:</w:t>
      </w:r>
      <w:r>
        <w:rPr>
          <w:lang w:eastAsia="ko-KR"/>
        </w:rPr>
        <w:t xml:space="preserve"> The device can simply discard any paging message that carries a different transaction ID while one procedure is active.</w:t>
      </w:r>
    </w:p>
    <w:p w14:paraId="7AC34AF1" w14:textId="1CAC8132" w:rsidR="00014F81" w:rsidRPr="00757A52" w:rsidRDefault="00757A52" w:rsidP="008D2A11">
      <w:pPr>
        <w:pStyle w:val="ae"/>
        <w:numPr>
          <w:ilvl w:val="0"/>
          <w:numId w:val="45"/>
        </w:numPr>
        <w:spacing w:line="276" w:lineRule="auto"/>
        <w:rPr>
          <w:lang w:eastAsia="ko-KR"/>
        </w:rPr>
      </w:pPr>
      <w:r>
        <w:rPr>
          <w:lang w:eastAsia="ko-KR"/>
        </w:rPr>
        <w:t xml:space="preserve">Avoidance of </w:t>
      </w:r>
      <w:r w:rsidR="00F37FF4">
        <w:rPr>
          <w:lang w:eastAsia="ko-KR"/>
        </w:rPr>
        <w:t>u</w:t>
      </w:r>
      <w:r>
        <w:rPr>
          <w:lang w:eastAsia="ko-KR"/>
        </w:rPr>
        <w:t xml:space="preserve">nexpected </w:t>
      </w:r>
      <w:r w:rsidR="00F37FF4">
        <w:rPr>
          <w:lang w:eastAsia="ko-KR"/>
        </w:rPr>
        <w:t>b</w:t>
      </w:r>
      <w:r>
        <w:rPr>
          <w:lang w:eastAsia="ko-KR"/>
        </w:rPr>
        <w:t>ehaviors</w:t>
      </w:r>
      <w:r w:rsidR="00F37FF4">
        <w:rPr>
          <w:lang w:eastAsia="ko-KR"/>
        </w:rPr>
        <w:t>:</w:t>
      </w:r>
      <w:r>
        <w:rPr>
          <w:lang w:eastAsia="ko-KR"/>
        </w:rPr>
        <w:t xml:space="preserve"> Prevents unintended switches or overlaps in procedures, ensuring robust and deterministic operation.</w:t>
      </w:r>
    </w:p>
    <w:p w14:paraId="16388A54" w14:textId="5342E378" w:rsidR="00757A52" w:rsidRDefault="005E1395" w:rsidP="007F68F3">
      <w:pPr>
        <w:pStyle w:val="ae"/>
        <w:spacing w:line="276" w:lineRule="auto"/>
      </w:pPr>
      <w:r>
        <w:t>Therefore, we think that the device maintains single-procedure integrity by discarding any subsequent service requests during an ongoing session</w:t>
      </w:r>
    </w:p>
    <w:p w14:paraId="09608A68" w14:textId="4027A715" w:rsidR="00685C01" w:rsidRDefault="00685C01" w:rsidP="00685C01">
      <w:pPr>
        <w:pStyle w:val="ae"/>
        <w:spacing w:line="276" w:lineRule="auto"/>
        <w:rPr>
          <w:b/>
        </w:rPr>
      </w:pPr>
      <w:r w:rsidRPr="003555C8">
        <w:rPr>
          <w:rFonts w:hint="eastAsia"/>
          <w:b/>
          <w:lang w:eastAsia="ko-KR"/>
        </w:rPr>
        <w:t>P</w:t>
      </w:r>
      <w:r w:rsidRPr="003555C8">
        <w:rPr>
          <w:b/>
          <w:lang w:eastAsia="ko-KR"/>
        </w:rPr>
        <w:t xml:space="preserve">roposal </w:t>
      </w:r>
      <w:r>
        <w:rPr>
          <w:b/>
          <w:lang w:eastAsia="ko-KR"/>
        </w:rPr>
        <w:t>2</w:t>
      </w:r>
      <w:r w:rsidRPr="003555C8">
        <w:rPr>
          <w:b/>
          <w:lang w:eastAsia="ko-KR"/>
        </w:rPr>
        <w:t>:</w:t>
      </w:r>
      <w:r>
        <w:rPr>
          <w:b/>
          <w:lang w:eastAsia="ko-KR"/>
        </w:rPr>
        <w:t xml:space="preserve"> </w:t>
      </w:r>
      <w:r w:rsidR="00C91C5C">
        <w:rPr>
          <w:rFonts w:hint="eastAsia"/>
          <w:b/>
          <w:lang w:eastAsia="ko-KR"/>
        </w:rPr>
        <w:t>I</w:t>
      </w:r>
      <w:r w:rsidRPr="00685C01">
        <w:rPr>
          <w:b/>
        </w:rPr>
        <w:t>f device gets a new service request while one procedure is still ongoing</w:t>
      </w:r>
      <w:r w:rsidR="00B464C0">
        <w:rPr>
          <w:b/>
        </w:rPr>
        <w:t xml:space="preserve">, </w:t>
      </w:r>
      <w:r w:rsidR="003F3446">
        <w:rPr>
          <w:b/>
        </w:rPr>
        <w:t xml:space="preserve">ignore all new requests </w:t>
      </w:r>
    </w:p>
    <w:p w14:paraId="7368443B" w14:textId="3199510D" w:rsidR="008F63C4" w:rsidRDefault="008F63C4" w:rsidP="00685C01">
      <w:pPr>
        <w:pStyle w:val="ae"/>
        <w:spacing w:line="276" w:lineRule="auto"/>
      </w:pPr>
      <w:r>
        <w:t>For the same service request,</w:t>
      </w:r>
      <w:r w:rsidR="00172625">
        <w:t xml:space="preserve"> we think that</w:t>
      </w:r>
      <w:r w:rsidRPr="008F63C4">
        <w:t xml:space="preserve"> A-IoT devices should </w:t>
      </w:r>
      <w:r w:rsidRPr="008F63C4">
        <w:rPr>
          <w:rStyle w:val="af3"/>
          <w:b w:val="0"/>
        </w:rPr>
        <w:t>not be required</w:t>
      </w:r>
      <w:r w:rsidRPr="008F63C4">
        <w:t xml:space="preserve"> to distinguish whether the </w:t>
      </w:r>
      <w:r w:rsidRPr="005840D3">
        <w:rPr>
          <w:rStyle w:val="af3"/>
          <w:b w:val="0"/>
        </w:rPr>
        <w:t>same service request</w:t>
      </w:r>
      <w:r w:rsidRPr="008F63C4">
        <w:t xml:space="preserve"> (i.e., with the same transaction ID) originates from the </w:t>
      </w:r>
      <w:r w:rsidRPr="005840D3">
        <w:rPr>
          <w:rStyle w:val="af3"/>
          <w:b w:val="0"/>
        </w:rPr>
        <w:t>same reader</w:t>
      </w:r>
      <w:r w:rsidRPr="008F63C4">
        <w:t xml:space="preserve"> or a </w:t>
      </w:r>
      <w:r w:rsidRPr="005840D3">
        <w:rPr>
          <w:rStyle w:val="af3"/>
          <w:b w:val="0"/>
        </w:rPr>
        <w:t>different reader</w:t>
      </w:r>
      <w:r w:rsidRPr="008F63C4">
        <w:t>.</w:t>
      </w:r>
      <w:r w:rsidR="001F5071">
        <w:t xml:space="preserve"> </w:t>
      </w:r>
      <w:r w:rsidR="00CB19B0">
        <w:t xml:space="preserve">Devices already use </w:t>
      </w:r>
      <w:r w:rsidR="00CB19B0" w:rsidRPr="00CB19B0">
        <w:rPr>
          <w:rStyle w:val="af3"/>
          <w:b w:val="0"/>
        </w:rPr>
        <w:t>transaction ID</w:t>
      </w:r>
      <w:r w:rsidR="00CB19B0">
        <w:t xml:space="preserve"> to identify and manage service requests. If the same transaction ID is reused, it should represent the same service request regardless of reader origin.</w:t>
      </w:r>
      <w:r w:rsidR="005932CA">
        <w:t xml:space="preserve"> It is up to the </w:t>
      </w:r>
      <w:r w:rsidR="005932CA" w:rsidRPr="005932CA">
        <w:rPr>
          <w:rStyle w:val="af3"/>
          <w:b w:val="0"/>
        </w:rPr>
        <w:t>CN and reader-side implementation</w:t>
      </w:r>
      <w:r w:rsidR="005932CA" w:rsidRPr="005932CA">
        <w:rPr>
          <w:b/>
        </w:rPr>
        <w:t xml:space="preserve"> </w:t>
      </w:r>
      <w:r w:rsidR="005932CA">
        <w:t>to ensure proper coordination (e.g., avoiding duplicate paging collisions, controlling reader coverage</w:t>
      </w:r>
      <w:r w:rsidR="00050AE0">
        <w:t>.</w:t>
      </w:r>
    </w:p>
    <w:p w14:paraId="61C72E8C" w14:textId="67BA17AE" w:rsidR="006F1EC9" w:rsidRDefault="006F1EC9" w:rsidP="00685C01">
      <w:pPr>
        <w:pStyle w:val="ae"/>
        <w:spacing w:line="276" w:lineRule="auto"/>
        <w:rPr>
          <w:lang w:eastAsia="ko-KR"/>
        </w:rPr>
      </w:pPr>
      <w:r>
        <w:t xml:space="preserve">However, the device </w:t>
      </w:r>
      <w:r w:rsidR="00947CC5">
        <w:t>should</w:t>
      </w:r>
      <w:r>
        <w:t xml:space="preserve"> determine its behavior based on whether it has </w:t>
      </w:r>
      <w:r w:rsidRPr="00947CC5">
        <w:rPr>
          <w:rStyle w:val="af3"/>
          <w:b w:val="0"/>
        </w:rPr>
        <w:t>already successfully responded</w:t>
      </w:r>
      <w:r w:rsidRPr="00947CC5">
        <w:rPr>
          <w:b/>
        </w:rPr>
        <w:t xml:space="preserve"> </w:t>
      </w:r>
      <w:r>
        <w:t xml:space="preserve">to </w:t>
      </w:r>
      <w:r w:rsidR="00211958">
        <w:t>repeated</w:t>
      </w:r>
      <w:r>
        <w:t xml:space="preserve"> service request.</w:t>
      </w:r>
      <w:r w:rsidR="00947CC5">
        <w:t xml:space="preserve"> </w:t>
      </w:r>
    </w:p>
    <w:p w14:paraId="4B3AA5B3" w14:textId="3B52CE4B" w:rsidR="00FA4B67" w:rsidRPr="00FA4B67" w:rsidRDefault="00FA4B67" w:rsidP="00FA4B67">
      <w:pPr>
        <w:pStyle w:val="a5"/>
        <w:numPr>
          <w:ilvl w:val="0"/>
          <w:numId w:val="45"/>
        </w:numPr>
        <w:ind w:firstLineChars="0"/>
        <w:rPr>
          <w:rFonts w:ascii="Arial" w:eastAsia="나눔바른고딕" w:hAnsi="Arial" w:cstheme="minorBidi"/>
          <w:lang w:val="en-US" w:eastAsia="ko-KR" w:bidi="en-US"/>
        </w:rPr>
      </w:pPr>
      <w:r w:rsidRPr="00FA4B67">
        <w:rPr>
          <w:rFonts w:ascii="Arial" w:eastAsia="나눔바른고딕" w:hAnsi="Arial" w:cstheme="minorBidi"/>
          <w:lang w:val="en-US" w:eastAsia="ko-KR" w:bidi="en-US"/>
        </w:rPr>
        <w:t xml:space="preserve">If the device has successfully responded to the service request, it </w:t>
      </w:r>
      <w:r>
        <w:rPr>
          <w:rFonts w:ascii="Arial" w:eastAsia="나눔바른고딕" w:hAnsi="Arial" w:cstheme="minorBidi"/>
          <w:lang w:val="en-US" w:eastAsia="ko-KR" w:bidi="en-US"/>
        </w:rPr>
        <w:t>should</w:t>
      </w:r>
      <w:r w:rsidRPr="00FA4B67">
        <w:rPr>
          <w:rFonts w:ascii="Arial" w:eastAsia="나눔바른고딕" w:hAnsi="Arial" w:cstheme="minorBidi"/>
          <w:lang w:val="en-US" w:eastAsia="ko-KR" w:bidi="en-US"/>
        </w:rPr>
        <w:t xml:space="preserve"> ignore any further paging messages carrying the same transaction ID.</w:t>
      </w:r>
    </w:p>
    <w:p w14:paraId="0DF4772A" w14:textId="768C2EDE" w:rsidR="00FA4B67" w:rsidRDefault="00FA4B67" w:rsidP="00981BAE">
      <w:pPr>
        <w:pStyle w:val="ae"/>
        <w:numPr>
          <w:ilvl w:val="0"/>
          <w:numId w:val="45"/>
        </w:numPr>
        <w:spacing w:line="276" w:lineRule="auto"/>
        <w:rPr>
          <w:lang w:eastAsia="ko-KR"/>
        </w:rPr>
      </w:pPr>
      <w:r w:rsidRPr="00FA4B67">
        <w:rPr>
          <w:lang w:eastAsia="ko-KR"/>
        </w:rPr>
        <w:t>If the device has not successfully responded (e.g., due to failure or interruption), it may reattempt access upon receiving a repeated paging message with the same transaction ID</w:t>
      </w:r>
    </w:p>
    <w:p w14:paraId="7AEEE5B8" w14:textId="4176E731" w:rsidR="00FA4B67" w:rsidRPr="00CE5547" w:rsidRDefault="00FA4B67" w:rsidP="00FA4B67">
      <w:pPr>
        <w:pStyle w:val="ae"/>
        <w:spacing w:line="276" w:lineRule="auto"/>
        <w:rPr>
          <w:b/>
          <w:lang w:eastAsia="ko-KR"/>
        </w:rPr>
      </w:pPr>
      <w:r w:rsidRPr="00CE5547">
        <w:rPr>
          <w:rFonts w:hint="eastAsia"/>
          <w:b/>
          <w:lang w:eastAsia="ko-KR"/>
        </w:rPr>
        <w:t>P</w:t>
      </w:r>
      <w:r w:rsidRPr="00CE5547">
        <w:rPr>
          <w:b/>
          <w:lang w:eastAsia="ko-KR"/>
        </w:rPr>
        <w:t>roposal 3:</w:t>
      </w:r>
      <w:r w:rsidR="00CE5547" w:rsidRPr="00CE5547">
        <w:t xml:space="preserve"> </w:t>
      </w:r>
      <w:r w:rsidR="00CE5547" w:rsidRPr="00CE5547">
        <w:rPr>
          <w:rFonts w:hint="eastAsia"/>
          <w:b/>
          <w:lang w:eastAsia="ko-KR"/>
        </w:rPr>
        <w:t>T</w:t>
      </w:r>
      <w:r w:rsidR="00CE5547" w:rsidRPr="00CE5547">
        <w:rPr>
          <w:b/>
        </w:rPr>
        <w:t xml:space="preserve">he device should determine its behavior based on whether it has </w:t>
      </w:r>
      <w:r w:rsidR="00CE5547" w:rsidRPr="00CE5547">
        <w:rPr>
          <w:rStyle w:val="af3"/>
        </w:rPr>
        <w:t>already successfully responded</w:t>
      </w:r>
      <w:r w:rsidR="00CE5547" w:rsidRPr="00CE5547">
        <w:rPr>
          <w:b/>
        </w:rPr>
        <w:t xml:space="preserve"> to repeated service request</w:t>
      </w:r>
    </w:p>
    <w:p w14:paraId="0DF74ED8" w14:textId="146CF0BF" w:rsidR="00E031C3" w:rsidRPr="00952610" w:rsidRDefault="00952610" w:rsidP="00231496">
      <w:pPr>
        <w:pStyle w:val="2"/>
        <w:rPr>
          <w:rFonts w:cs="Arial"/>
          <w:b w:val="0"/>
          <w:lang w:eastAsia="ko-KR"/>
        </w:rPr>
      </w:pPr>
      <w:r w:rsidRPr="00952610">
        <w:rPr>
          <w:rFonts w:eastAsiaTheme="minorEastAsia" w:cs="Arial"/>
          <w:b w:val="0"/>
          <w:lang w:eastAsia="ko-KR"/>
        </w:rPr>
        <w:lastRenderedPageBreak/>
        <w:t>Transaction</w:t>
      </w:r>
      <w:r w:rsidRPr="00952610">
        <w:rPr>
          <w:rFonts w:cs="Arial"/>
          <w:b w:val="0"/>
          <w:lang w:eastAsia="ko-KR"/>
        </w:rPr>
        <w:t xml:space="preserve"> </w:t>
      </w:r>
      <w:r w:rsidRPr="00952610">
        <w:rPr>
          <w:rFonts w:eastAsiaTheme="minorEastAsia" w:cs="Arial"/>
          <w:b w:val="0"/>
          <w:lang w:eastAsia="ko-KR"/>
        </w:rPr>
        <w:t>ID</w:t>
      </w:r>
    </w:p>
    <w:p w14:paraId="08E64E90" w14:textId="71C9757B" w:rsidR="004514B0" w:rsidRDefault="004514B0" w:rsidP="004514B0">
      <w:pPr>
        <w:pStyle w:val="ae"/>
        <w:spacing w:line="276" w:lineRule="auto"/>
        <w:rPr>
          <w:b/>
        </w:rPr>
      </w:pPr>
      <w:r>
        <w:rPr>
          <w:lang w:eastAsia="ko-KR"/>
        </w:rPr>
        <w:t xml:space="preserve">In multi-reader scenarios, the same service request (e.g., for proximity or location) may be sent by multiple readers. </w:t>
      </w:r>
      <w:r w:rsidR="00A437D5">
        <w:rPr>
          <w:lang w:eastAsia="ko-KR"/>
        </w:rPr>
        <w:t xml:space="preserve">For example, </w:t>
      </w:r>
      <w:proofErr w:type="gramStart"/>
      <w:r w:rsidR="00601A46">
        <w:t>The</w:t>
      </w:r>
      <w:proofErr w:type="gramEnd"/>
      <w:r w:rsidR="00601A46">
        <w:t xml:space="preserve"> </w:t>
      </w:r>
      <w:r w:rsidR="00601A46" w:rsidRPr="00601A46">
        <w:rPr>
          <w:rStyle w:val="af3"/>
          <w:b w:val="0"/>
        </w:rPr>
        <w:t>core network (CN)</w:t>
      </w:r>
      <w:r w:rsidR="00601A46" w:rsidRPr="00601A46">
        <w:rPr>
          <w:b/>
        </w:rPr>
        <w:t xml:space="preserve"> </w:t>
      </w:r>
      <w:r w:rsidR="00601A46">
        <w:t>distributes</w:t>
      </w:r>
      <w:r w:rsidR="00601A46" w:rsidRPr="00BE1D13">
        <w:t xml:space="preserve"> a</w:t>
      </w:r>
      <w:r w:rsidR="00601A46" w:rsidRPr="00601A46">
        <w:rPr>
          <w:b/>
        </w:rPr>
        <w:t xml:space="preserve"> </w:t>
      </w:r>
      <w:r w:rsidR="00601A46" w:rsidRPr="00601A46">
        <w:rPr>
          <w:rStyle w:val="af3"/>
          <w:b w:val="0"/>
        </w:rPr>
        <w:t>single A-IoT service request</w:t>
      </w:r>
      <w:r w:rsidR="00601A46">
        <w:t xml:space="preserve"> (e.g., for device location or inventory scan) to </w:t>
      </w:r>
      <w:r w:rsidR="00601A46" w:rsidRPr="00601A46">
        <w:rPr>
          <w:rStyle w:val="af3"/>
          <w:b w:val="0"/>
        </w:rPr>
        <w:t>multiple readers</w:t>
      </w:r>
      <w:r w:rsidR="00601A46" w:rsidRPr="00601A46">
        <w:rPr>
          <w:b/>
        </w:rPr>
        <w:t>.</w:t>
      </w:r>
      <w:r w:rsidR="009A6AA7">
        <w:rPr>
          <w:b/>
        </w:rPr>
        <w:t xml:space="preserve"> </w:t>
      </w:r>
      <w:r w:rsidR="009A6AA7">
        <w:t xml:space="preserve">Each reader, unaware of the others, </w:t>
      </w:r>
      <w:r w:rsidR="009A6AA7" w:rsidRPr="009A6AA7">
        <w:rPr>
          <w:rStyle w:val="af3"/>
          <w:b w:val="0"/>
        </w:rPr>
        <w:t>independently pages</w:t>
      </w:r>
      <w:r w:rsidR="009A6AA7">
        <w:t xml:space="preserve"> the same device with </w:t>
      </w:r>
      <w:r w:rsidR="009A6AA7" w:rsidRPr="009A6AA7">
        <w:rPr>
          <w:rStyle w:val="af3"/>
          <w:b w:val="0"/>
        </w:rPr>
        <w:t>the same service request</w:t>
      </w:r>
      <w:r w:rsidR="009A6AA7" w:rsidRPr="009A6AA7">
        <w:rPr>
          <w:b/>
        </w:rPr>
        <w:t>.</w:t>
      </w:r>
    </w:p>
    <w:p w14:paraId="5B84E952" w14:textId="34AF0C8A" w:rsidR="004E390B" w:rsidRDefault="00174FE3" w:rsidP="004514B0">
      <w:pPr>
        <w:pStyle w:val="ae"/>
        <w:spacing w:line="276" w:lineRule="auto"/>
        <w:rPr>
          <w:lang w:eastAsia="ko-KR"/>
        </w:rPr>
      </w:pPr>
      <w:r>
        <w:rPr>
          <w:rFonts w:hint="eastAsia"/>
          <w:lang w:eastAsia="ko-KR"/>
        </w:rPr>
        <w:t>I</w:t>
      </w:r>
      <w:r>
        <w:rPr>
          <w:lang w:eastAsia="ko-KR"/>
        </w:rPr>
        <w:t>n this case,</w:t>
      </w:r>
      <w:r w:rsidR="003601B1">
        <w:rPr>
          <w:lang w:eastAsia="ko-KR"/>
        </w:rPr>
        <w:t xml:space="preserve"> we show our view on </w:t>
      </w:r>
      <w:r w:rsidR="003601B1" w:rsidRPr="003601B1">
        <w:rPr>
          <w:lang w:eastAsia="ko-KR"/>
        </w:rPr>
        <w:t>our opinion on whether additional reader-specific information (e.g. reader ID) is required.</w:t>
      </w:r>
      <w:r w:rsidR="003601B1">
        <w:rPr>
          <w:lang w:eastAsia="ko-KR"/>
        </w:rPr>
        <w:t xml:space="preserve"> </w:t>
      </w:r>
    </w:p>
    <w:p w14:paraId="0D5E05CA" w14:textId="4ECE4C7C" w:rsidR="003B2F0E" w:rsidRDefault="003B2F0E" w:rsidP="00366243">
      <w:pPr>
        <w:pStyle w:val="ae"/>
        <w:spacing w:line="276" w:lineRule="auto"/>
      </w:pPr>
      <w:r>
        <w:t xml:space="preserve">Transaction ID is derived from the </w:t>
      </w:r>
      <w:r w:rsidRPr="003B2F0E">
        <w:rPr>
          <w:rStyle w:val="af3"/>
          <w:b w:val="0"/>
        </w:rPr>
        <w:t>CN correlation ID</w:t>
      </w:r>
      <w:r>
        <w:t xml:space="preserve">, which is unique per service request. This ensures that the device can reliably recognize </w:t>
      </w:r>
      <w:r w:rsidRPr="003B2F0E">
        <w:rPr>
          <w:rStyle w:val="af3"/>
          <w:b w:val="0"/>
        </w:rPr>
        <w:t>repeated paging messages for the same service</w:t>
      </w:r>
      <w:r w:rsidRPr="003B2F0E">
        <w:rPr>
          <w:b/>
        </w:rPr>
        <w:t>,</w:t>
      </w:r>
      <w:r>
        <w:t xml:space="preserve"> regardless of which reader sends them</w:t>
      </w:r>
      <w:r w:rsidR="00096AA1">
        <w:t>.</w:t>
      </w:r>
    </w:p>
    <w:p w14:paraId="5B591C45" w14:textId="49EB565B" w:rsidR="00096AA1" w:rsidRDefault="00096AA1" w:rsidP="00366243">
      <w:pPr>
        <w:pStyle w:val="ae"/>
        <w:spacing w:line="276" w:lineRule="auto"/>
        <w:rPr>
          <w:lang w:eastAsia="ko-KR"/>
        </w:rPr>
      </w:pPr>
      <w:r>
        <w:rPr>
          <w:lang w:eastAsia="ko-KR"/>
        </w:rPr>
        <w:t xml:space="preserve">Therefore, we think that </w:t>
      </w:r>
      <w:r>
        <w:t xml:space="preserve">the device </w:t>
      </w:r>
      <w:r w:rsidR="00320AD9">
        <w:t>can</w:t>
      </w:r>
      <w:r>
        <w:t xml:space="preserve"> determine whether a received service request is new or already handled based solely on the transaction ID</w:t>
      </w:r>
      <w:r w:rsidR="00D32D1D">
        <w:t>. If the device has already successfully responded to a request with that transaction ID, it shall ignore subsequent paging messages carrying the same transaction ID.</w:t>
      </w:r>
    </w:p>
    <w:p w14:paraId="7D356E65" w14:textId="292D826F" w:rsidR="00827F1D" w:rsidRPr="002131E0" w:rsidRDefault="00D32D1D" w:rsidP="00E705CA">
      <w:pPr>
        <w:pStyle w:val="ae"/>
        <w:spacing w:line="276" w:lineRule="auto"/>
        <w:rPr>
          <w:b/>
          <w:lang w:val="en-GB" w:eastAsia="ko-KR"/>
        </w:rPr>
      </w:pPr>
      <w:r w:rsidRPr="002131E0">
        <w:rPr>
          <w:b/>
          <w:lang w:val="en-GB" w:eastAsia="ko-KR"/>
        </w:rPr>
        <w:t xml:space="preserve">Proposal 4: </w:t>
      </w:r>
      <w:r w:rsidR="002131E0">
        <w:rPr>
          <w:b/>
          <w:lang w:val="en-GB" w:eastAsia="ko-KR"/>
        </w:rPr>
        <w:t xml:space="preserve">No </w:t>
      </w:r>
      <w:r w:rsidR="002E792F">
        <w:rPr>
          <w:b/>
          <w:lang w:val="en-GB" w:eastAsia="ko-KR"/>
        </w:rPr>
        <w:t xml:space="preserve">need to </w:t>
      </w:r>
      <w:r w:rsidR="00A41ACF">
        <w:rPr>
          <w:b/>
          <w:lang w:val="en-GB" w:eastAsia="ko-KR"/>
        </w:rPr>
        <w:t>provide Reader ID to the device</w:t>
      </w:r>
      <w:r w:rsidR="002131E0">
        <w:rPr>
          <w:b/>
          <w:lang w:val="en-GB" w:eastAsia="ko-KR"/>
        </w:rPr>
        <w:t xml:space="preserve"> </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2B2A911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17181F">
        <w:rPr>
          <w:rFonts w:ascii="Arial" w:eastAsiaTheme="minorEastAsia" w:hAnsi="Arial" w:cs="Arial"/>
          <w:lang w:eastAsia="ko-KR"/>
        </w:rPr>
        <w:t>A-IoT paging</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27A0E242" w14:textId="77777777" w:rsidR="009A705F" w:rsidRDefault="009A705F" w:rsidP="009A705F">
      <w:pPr>
        <w:pStyle w:val="ae"/>
        <w:spacing w:line="276" w:lineRule="auto"/>
        <w:rPr>
          <w:b/>
          <w:lang w:eastAsia="ko-KR"/>
        </w:rPr>
      </w:pPr>
      <w:r w:rsidRPr="003555C8">
        <w:rPr>
          <w:rFonts w:hint="eastAsia"/>
          <w:b/>
          <w:lang w:eastAsia="ko-KR"/>
        </w:rPr>
        <w:t>P</w:t>
      </w:r>
      <w:r w:rsidRPr="003555C8">
        <w:rPr>
          <w:b/>
          <w:lang w:eastAsia="ko-KR"/>
        </w:rPr>
        <w:t>roposal 1:</w:t>
      </w:r>
      <w:r>
        <w:rPr>
          <w:b/>
          <w:lang w:eastAsia="ko-KR"/>
        </w:rPr>
        <w:t xml:space="preserve"> </w:t>
      </w:r>
      <w:r w:rsidRPr="00434AB9">
        <w:rPr>
          <w:b/>
        </w:rPr>
        <w:t xml:space="preserve">Devices should </w:t>
      </w:r>
      <w:r w:rsidRPr="00434AB9">
        <w:rPr>
          <w:rStyle w:val="af3"/>
        </w:rPr>
        <w:t>not be required</w:t>
      </w:r>
      <w:r w:rsidRPr="00434AB9">
        <w:rPr>
          <w:b/>
        </w:rPr>
        <w:t xml:space="preserve"> to distinguish between</w:t>
      </w:r>
      <w:r>
        <w:rPr>
          <w:b/>
        </w:rPr>
        <w:t xml:space="preserve"> different</w:t>
      </w:r>
      <w:r w:rsidRPr="00434AB9">
        <w:rPr>
          <w:b/>
        </w:rPr>
        <w:t xml:space="preserve"> service requests from the same or different readers</w:t>
      </w:r>
    </w:p>
    <w:p w14:paraId="5827CF03" w14:textId="77777777" w:rsidR="00BB5D09" w:rsidRDefault="00BB5D09" w:rsidP="00BB5D09">
      <w:pPr>
        <w:pStyle w:val="ae"/>
        <w:spacing w:line="276" w:lineRule="auto"/>
        <w:rPr>
          <w:b/>
        </w:rPr>
      </w:pPr>
      <w:r w:rsidRPr="003555C8">
        <w:rPr>
          <w:rFonts w:hint="eastAsia"/>
          <w:b/>
          <w:lang w:eastAsia="ko-KR"/>
        </w:rPr>
        <w:t>P</w:t>
      </w:r>
      <w:r w:rsidRPr="003555C8">
        <w:rPr>
          <w:b/>
          <w:lang w:eastAsia="ko-KR"/>
        </w:rPr>
        <w:t xml:space="preserve">roposal </w:t>
      </w:r>
      <w:r>
        <w:rPr>
          <w:b/>
          <w:lang w:eastAsia="ko-KR"/>
        </w:rPr>
        <w:t>2</w:t>
      </w:r>
      <w:r w:rsidRPr="003555C8">
        <w:rPr>
          <w:b/>
          <w:lang w:eastAsia="ko-KR"/>
        </w:rPr>
        <w:t>:</w:t>
      </w:r>
      <w:r>
        <w:rPr>
          <w:b/>
          <w:lang w:eastAsia="ko-KR"/>
        </w:rPr>
        <w:t xml:space="preserve"> </w:t>
      </w:r>
      <w:r>
        <w:rPr>
          <w:rFonts w:hint="eastAsia"/>
          <w:b/>
          <w:lang w:eastAsia="ko-KR"/>
        </w:rPr>
        <w:t>I</w:t>
      </w:r>
      <w:r w:rsidRPr="00685C01">
        <w:rPr>
          <w:b/>
        </w:rPr>
        <w:t>f device gets a new service request while one procedure is still ongoing</w:t>
      </w:r>
      <w:r>
        <w:rPr>
          <w:b/>
        </w:rPr>
        <w:t xml:space="preserve">, ignore all new requests </w:t>
      </w:r>
      <w:bookmarkStart w:id="9" w:name="_GoBack"/>
      <w:bookmarkEnd w:id="9"/>
    </w:p>
    <w:p w14:paraId="4AB9083D" w14:textId="7696946B" w:rsidR="000E73A3" w:rsidRDefault="00010FD6" w:rsidP="00AC5815">
      <w:pPr>
        <w:jc w:val="both"/>
        <w:rPr>
          <w:rFonts w:ascii="Arial" w:hAnsi="Arial" w:cs="Arial"/>
          <w:b/>
        </w:rPr>
      </w:pPr>
      <w:r w:rsidRPr="00C23A8F">
        <w:rPr>
          <w:rFonts w:ascii="Arial" w:hAnsi="Arial" w:cs="Arial"/>
          <w:b/>
          <w:lang w:eastAsia="ko-KR"/>
        </w:rPr>
        <w:t>Proposal 3:</w:t>
      </w:r>
      <w:r w:rsidRPr="00C23A8F">
        <w:rPr>
          <w:rFonts w:ascii="Arial" w:hAnsi="Arial" w:cs="Arial"/>
        </w:rPr>
        <w:t xml:space="preserve"> </w:t>
      </w:r>
      <w:r w:rsidRPr="00C23A8F">
        <w:rPr>
          <w:rFonts w:ascii="Arial" w:hAnsi="Arial" w:cs="Arial"/>
          <w:b/>
          <w:lang w:eastAsia="ko-KR"/>
        </w:rPr>
        <w:t>T</w:t>
      </w:r>
      <w:r w:rsidRPr="00C23A8F">
        <w:rPr>
          <w:rFonts w:ascii="Arial" w:hAnsi="Arial" w:cs="Arial"/>
          <w:b/>
        </w:rPr>
        <w:t xml:space="preserve">he device should determine its </w:t>
      </w:r>
      <w:proofErr w:type="spellStart"/>
      <w:r w:rsidRPr="00C23A8F">
        <w:rPr>
          <w:rFonts w:ascii="Arial" w:hAnsi="Arial" w:cs="Arial"/>
          <w:b/>
        </w:rPr>
        <w:t>behavior</w:t>
      </w:r>
      <w:proofErr w:type="spellEnd"/>
      <w:r w:rsidRPr="00C23A8F">
        <w:rPr>
          <w:rFonts w:ascii="Arial" w:hAnsi="Arial" w:cs="Arial"/>
          <w:b/>
        </w:rPr>
        <w:t xml:space="preserve"> based on whether it has </w:t>
      </w:r>
      <w:r w:rsidRPr="00C23A8F">
        <w:rPr>
          <w:rStyle w:val="af3"/>
          <w:rFonts w:ascii="Arial" w:eastAsia="Arial" w:hAnsi="Arial" w:cs="Arial"/>
        </w:rPr>
        <w:t>already successfully responded</w:t>
      </w:r>
      <w:r w:rsidRPr="00C23A8F">
        <w:rPr>
          <w:rFonts w:ascii="Arial" w:hAnsi="Arial" w:cs="Arial"/>
          <w:b/>
        </w:rPr>
        <w:t xml:space="preserve"> to repeated service request</w:t>
      </w:r>
    </w:p>
    <w:p w14:paraId="617D6EBA" w14:textId="3BDE4304" w:rsidR="00DC1375" w:rsidRPr="00DC1375" w:rsidRDefault="00DC1375" w:rsidP="00DC1375">
      <w:pPr>
        <w:pStyle w:val="ae"/>
        <w:spacing w:line="276" w:lineRule="auto"/>
        <w:rPr>
          <w:b/>
          <w:lang w:val="en-GB" w:eastAsia="ko-KR"/>
        </w:rPr>
      </w:pPr>
      <w:r w:rsidRPr="002131E0">
        <w:rPr>
          <w:b/>
          <w:lang w:val="en-GB" w:eastAsia="ko-KR"/>
        </w:rPr>
        <w:t xml:space="preserve">Proposal 4: </w:t>
      </w:r>
      <w:r>
        <w:rPr>
          <w:b/>
          <w:lang w:val="en-GB" w:eastAsia="ko-KR"/>
        </w:rPr>
        <w:t xml:space="preserve">No need to provide Reader ID to the device </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02F55D35"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sidR="00DC1375">
        <w:rPr>
          <w:rFonts w:ascii="Arial" w:hAnsi="Arial" w:cs="Arial"/>
          <w:sz w:val="20"/>
          <w:szCs w:val="20"/>
        </w:rPr>
        <w:t>9</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CD2A" w14:textId="77777777" w:rsidR="00F803A7" w:rsidRDefault="00F803A7">
      <w:pPr>
        <w:spacing w:after="0"/>
      </w:pPr>
      <w:r>
        <w:separator/>
      </w:r>
    </w:p>
  </w:endnote>
  <w:endnote w:type="continuationSeparator" w:id="0">
    <w:p w14:paraId="1AEC6796" w14:textId="77777777" w:rsidR="00F803A7" w:rsidRDefault="00F80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l‚r –¾’©"/>
    <w:panose1 w:val="02020609040205080304"/>
    <w:charset w:val="80"/>
    <w:family w:val="modern"/>
    <w:pitch w:val="fixed"/>
    <w:sig w:usb0="A00002BF" w:usb1="68C7FCFB" w:usb2="00000010"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5C03B" w14:textId="77777777" w:rsidR="00F803A7" w:rsidRDefault="00F803A7">
      <w:pPr>
        <w:spacing w:after="0"/>
      </w:pPr>
      <w:r>
        <w:separator/>
      </w:r>
    </w:p>
  </w:footnote>
  <w:footnote w:type="continuationSeparator" w:id="0">
    <w:p w14:paraId="72CD0208" w14:textId="77777777" w:rsidR="00F803A7" w:rsidRDefault="00F80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5"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8"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19"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3"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2"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3"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41"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5"/>
  </w:num>
  <w:num w:numId="3">
    <w:abstractNumId w:val="34"/>
  </w:num>
  <w:num w:numId="4">
    <w:abstractNumId w:val="24"/>
    <w:lvlOverride w:ilvl="0">
      <w:startOverride w:val="1"/>
    </w:lvlOverride>
  </w:num>
  <w:num w:numId="5">
    <w:abstractNumId w:val="28"/>
  </w:num>
  <w:num w:numId="6">
    <w:abstractNumId w:val="15"/>
  </w:num>
  <w:num w:numId="7">
    <w:abstractNumId w:val="13"/>
  </w:num>
  <w:num w:numId="8">
    <w:abstractNumId w:val="20"/>
  </w:num>
  <w:num w:numId="9">
    <w:abstractNumId w:val="17"/>
  </w:num>
  <w:num w:numId="10">
    <w:abstractNumId w:val="21"/>
  </w:num>
  <w:num w:numId="11">
    <w:abstractNumId w:val="29"/>
  </w:num>
  <w:num w:numId="12">
    <w:abstractNumId w:val="11"/>
  </w:num>
  <w:num w:numId="13">
    <w:abstractNumId w:val="25"/>
  </w:num>
  <w:num w:numId="14">
    <w:abstractNumId w:val="19"/>
  </w:num>
  <w:num w:numId="15">
    <w:abstractNumId w:val="2"/>
  </w:num>
  <w:num w:numId="16">
    <w:abstractNumId w:val="43"/>
  </w:num>
  <w:num w:numId="17">
    <w:abstractNumId w:val="38"/>
  </w:num>
  <w:num w:numId="18">
    <w:abstractNumId w:val="33"/>
  </w:num>
  <w:num w:numId="19">
    <w:abstractNumId w:val="30"/>
  </w:num>
  <w:num w:numId="20">
    <w:abstractNumId w:val="10"/>
  </w:num>
  <w:num w:numId="21">
    <w:abstractNumId w:val="3"/>
  </w:num>
  <w:num w:numId="22">
    <w:abstractNumId w:val="37"/>
  </w:num>
  <w:num w:numId="23">
    <w:abstractNumId w:val="8"/>
  </w:num>
  <w:num w:numId="24">
    <w:abstractNumId w:val="22"/>
  </w:num>
  <w:num w:numId="25">
    <w:abstractNumId w:val="7"/>
  </w:num>
  <w:num w:numId="26">
    <w:abstractNumId w:val="39"/>
  </w:num>
  <w:num w:numId="27">
    <w:abstractNumId w:val="12"/>
  </w:num>
  <w:num w:numId="28">
    <w:abstractNumId w:val="4"/>
  </w:num>
  <w:num w:numId="29">
    <w:abstractNumId w:val="31"/>
  </w:num>
  <w:num w:numId="30">
    <w:abstractNumId w:val="5"/>
  </w:num>
  <w:num w:numId="31">
    <w:abstractNumId w:val="42"/>
  </w:num>
  <w:num w:numId="32">
    <w:abstractNumId w:val="14"/>
  </w:num>
  <w:num w:numId="33">
    <w:abstractNumId w:val="40"/>
  </w:num>
  <w:num w:numId="34">
    <w:abstractNumId w:val="32"/>
  </w:num>
  <w:num w:numId="35">
    <w:abstractNumId w:val="44"/>
  </w:num>
  <w:num w:numId="36">
    <w:abstractNumId w:val="26"/>
  </w:num>
  <w:num w:numId="37">
    <w:abstractNumId w:val="18"/>
  </w:num>
  <w:num w:numId="38">
    <w:abstractNumId w:val="36"/>
  </w:num>
  <w:num w:numId="39">
    <w:abstractNumId w:val="16"/>
  </w:num>
  <w:num w:numId="40">
    <w:abstractNumId w:val="9"/>
  </w:num>
  <w:num w:numId="41">
    <w:abstractNumId w:val="6"/>
    <w:lvlOverride w:ilvl="0">
      <w:startOverride w:val="1"/>
    </w:lvlOverride>
    <w:lvlOverride w:ilvl="1"/>
    <w:lvlOverride w:ilvl="2"/>
    <w:lvlOverride w:ilvl="3"/>
    <w:lvlOverride w:ilvl="4"/>
    <w:lvlOverride w:ilvl="5"/>
    <w:lvlOverride w:ilvl="6"/>
    <w:lvlOverride w:ilvl="7"/>
    <w:lvlOverride w:ilvl="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41"/>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AC3"/>
    <w:rsid w:val="00003F2A"/>
    <w:rsid w:val="00006F42"/>
    <w:rsid w:val="000073E9"/>
    <w:rsid w:val="000104D3"/>
    <w:rsid w:val="000105DF"/>
    <w:rsid w:val="00010FD6"/>
    <w:rsid w:val="00014313"/>
    <w:rsid w:val="00014F81"/>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517F"/>
    <w:rsid w:val="00045B67"/>
    <w:rsid w:val="00045D63"/>
    <w:rsid w:val="00046199"/>
    <w:rsid w:val="00046414"/>
    <w:rsid w:val="0004651F"/>
    <w:rsid w:val="00047F05"/>
    <w:rsid w:val="0005001F"/>
    <w:rsid w:val="000504A9"/>
    <w:rsid w:val="00050AE0"/>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592"/>
    <w:rsid w:val="000A0096"/>
    <w:rsid w:val="000A05EC"/>
    <w:rsid w:val="000A157E"/>
    <w:rsid w:val="000A1A39"/>
    <w:rsid w:val="000A2D9C"/>
    <w:rsid w:val="000A33C9"/>
    <w:rsid w:val="000A5BB9"/>
    <w:rsid w:val="000A5D45"/>
    <w:rsid w:val="000A6E43"/>
    <w:rsid w:val="000B0772"/>
    <w:rsid w:val="000B1078"/>
    <w:rsid w:val="000B1DF7"/>
    <w:rsid w:val="000B359E"/>
    <w:rsid w:val="000B3BBF"/>
    <w:rsid w:val="000B56AA"/>
    <w:rsid w:val="000B619F"/>
    <w:rsid w:val="000B643D"/>
    <w:rsid w:val="000B6E3D"/>
    <w:rsid w:val="000C0083"/>
    <w:rsid w:val="000C0CE4"/>
    <w:rsid w:val="000C0DB5"/>
    <w:rsid w:val="000C230C"/>
    <w:rsid w:val="000C28CB"/>
    <w:rsid w:val="000C335C"/>
    <w:rsid w:val="000C35FC"/>
    <w:rsid w:val="000C37D4"/>
    <w:rsid w:val="000C3AC7"/>
    <w:rsid w:val="000C4002"/>
    <w:rsid w:val="000C41B4"/>
    <w:rsid w:val="000C4C74"/>
    <w:rsid w:val="000C583C"/>
    <w:rsid w:val="000C6899"/>
    <w:rsid w:val="000C68A2"/>
    <w:rsid w:val="000C70D5"/>
    <w:rsid w:val="000C7AA4"/>
    <w:rsid w:val="000D10B4"/>
    <w:rsid w:val="000D1538"/>
    <w:rsid w:val="000D20FD"/>
    <w:rsid w:val="000D2F5E"/>
    <w:rsid w:val="000D3914"/>
    <w:rsid w:val="000D5430"/>
    <w:rsid w:val="000D59A3"/>
    <w:rsid w:val="000D5D02"/>
    <w:rsid w:val="000D67E4"/>
    <w:rsid w:val="000D6E99"/>
    <w:rsid w:val="000E029D"/>
    <w:rsid w:val="000E16B1"/>
    <w:rsid w:val="000E23DF"/>
    <w:rsid w:val="000E335F"/>
    <w:rsid w:val="000E4441"/>
    <w:rsid w:val="000E44C5"/>
    <w:rsid w:val="000E47EB"/>
    <w:rsid w:val="000E557D"/>
    <w:rsid w:val="000E58AA"/>
    <w:rsid w:val="000E5D34"/>
    <w:rsid w:val="000E5EEF"/>
    <w:rsid w:val="000E73A3"/>
    <w:rsid w:val="000E7789"/>
    <w:rsid w:val="000E7B7C"/>
    <w:rsid w:val="000E7CC7"/>
    <w:rsid w:val="000F0F37"/>
    <w:rsid w:val="000F21AD"/>
    <w:rsid w:val="000F25DD"/>
    <w:rsid w:val="000F2B42"/>
    <w:rsid w:val="000F2CD8"/>
    <w:rsid w:val="000F2DE5"/>
    <w:rsid w:val="000F3565"/>
    <w:rsid w:val="000F3EF2"/>
    <w:rsid w:val="000F4225"/>
    <w:rsid w:val="000F5238"/>
    <w:rsid w:val="000F609C"/>
    <w:rsid w:val="000F6D41"/>
    <w:rsid w:val="000F78AB"/>
    <w:rsid w:val="00101A18"/>
    <w:rsid w:val="00101B13"/>
    <w:rsid w:val="0010290C"/>
    <w:rsid w:val="00103524"/>
    <w:rsid w:val="00103C33"/>
    <w:rsid w:val="001043AC"/>
    <w:rsid w:val="00105F3E"/>
    <w:rsid w:val="00106C02"/>
    <w:rsid w:val="00111063"/>
    <w:rsid w:val="001129FB"/>
    <w:rsid w:val="00112AD6"/>
    <w:rsid w:val="00112E2A"/>
    <w:rsid w:val="00113658"/>
    <w:rsid w:val="0011429D"/>
    <w:rsid w:val="00114C33"/>
    <w:rsid w:val="00114DD0"/>
    <w:rsid w:val="00115ACC"/>
    <w:rsid w:val="001161AD"/>
    <w:rsid w:val="00116BB0"/>
    <w:rsid w:val="00117AF8"/>
    <w:rsid w:val="00117C6C"/>
    <w:rsid w:val="001206CA"/>
    <w:rsid w:val="00120AA6"/>
    <w:rsid w:val="00122401"/>
    <w:rsid w:val="00122BDE"/>
    <w:rsid w:val="00123044"/>
    <w:rsid w:val="001231B9"/>
    <w:rsid w:val="001238EC"/>
    <w:rsid w:val="00123B9A"/>
    <w:rsid w:val="00124AB0"/>
    <w:rsid w:val="001260C8"/>
    <w:rsid w:val="001310A4"/>
    <w:rsid w:val="00131491"/>
    <w:rsid w:val="00132DBE"/>
    <w:rsid w:val="00132FC9"/>
    <w:rsid w:val="001333FD"/>
    <w:rsid w:val="001341BA"/>
    <w:rsid w:val="00135D63"/>
    <w:rsid w:val="00136ACD"/>
    <w:rsid w:val="00137495"/>
    <w:rsid w:val="001402C5"/>
    <w:rsid w:val="001403DD"/>
    <w:rsid w:val="00141742"/>
    <w:rsid w:val="00142B00"/>
    <w:rsid w:val="001435FB"/>
    <w:rsid w:val="00143ECA"/>
    <w:rsid w:val="001454AA"/>
    <w:rsid w:val="00146BE6"/>
    <w:rsid w:val="00146CEB"/>
    <w:rsid w:val="00150226"/>
    <w:rsid w:val="0015055B"/>
    <w:rsid w:val="0015254F"/>
    <w:rsid w:val="0015314A"/>
    <w:rsid w:val="00154401"/>
    <w:rsid w:val="00155112"/>
    <w:rsid w:val="001563BA"/>
    <w:rsid w:val="00157101"/>
    <w:rsid w:val="00157796"/>
    <w:rsid w:val="001612B2"/>
    <w:rsid w:val="00162283"/>
    <w:rsid w:val="0016285B"/>
    <w:rsid w:val="00162AEA"/>
    <w:rsid w:val="00162F2A"/>
    <w:rsid w:val="00164AA2"/>
    <w:rsid w:val="00164FE7"/>
    <w:rsid w:val="00165EA5"/>
    <w:rsid w:val="00166BF0"/>
    <w:rsid w:val="00166F0E"/>
    <w:rsid w:val="00170072"/>
    <w:rsid w:val="0017106B"/>
    <w:rsid w:val="00171808"/>
    <w:rsid w:val="0017181F"/>
    <w:rsid w:val="00171A78"/>
    <w:rsid w:val="00171B31"/>
    <w:rsid w:val="00172499"/>
    <w:rsid w:val="00172625"/>
    <w:rsid w:val="001727D9"/>
    <w:rsid w:val="00173375"/>
    <w:rsid w:val="00174FE3"/>
    <w:rsid w:val="0017579D"/>
    <w:rsid w:val="0017601B"/>
    <w:rsid w:val="00177B64"/>
    <w:rsid w:val="001803F9"/>
    <w:rsid w:val="00180F96"/>
    <w:rsid w:val="001833EE"/>
    <w:rsid w:val="001849BF"/>
    <w:rsid w:val="00185D4F"/>
    <w:rsid w:val="00186A15"/>
    <w:rsid w:val="00186A43"/>
    <w:rsid w:val="00186CD8"/>
    <w:rsid w:val="0018796D"/>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268"/>
    <w:rsid w:val="001D050C"/>
    <w:rsid w:val="001D32AE"/>
    <w:rsid w:val="001D5ECF"/>
    <w:rsid w:val="001D5ED5"/>
    <w:rsid w:val="001D6BDE"/>
    <w:rsid w:val="001D7981"/>
    <w:rsid w:val="001E0A8E"/>
    <w:rsid w:val="001E29A2"/>
    <w:rsid w:val="001E4C32"/>
    <w:rsid w:val="001E527B"/>
    <w:rsid w:val="001E572A"/>
    <w:rsid w:val="001E5ABF"/>
    <w:rsid w:val="001E6533"/>
    <w:rsid w:val="001F0475"/>
    <w:rsid w:val="001F0BD8"/>
    <w:rsid w:val="001F12C9"/>
    <w:rsid w:val="001F286B"/>
    <w:rsid w:val="001F29A0"/>
    <w:rsid w:val="001F2C1E"/>
    <w:rsid w:val="001F39F4"/>
    <w:rsid w:val="001F5071"/>
    <w:rsid w:val="001F552A"/>
    <w:rsid w:val="001F6B3F"/>
    <w:rsid w:val="001F7860"/>
    <w:rsid w:val="001F7AB5"/>
    <w:rsid w:val="0020036E"/>
    <w:rsid w:val="00200544"/>
    <w:rsid w:val="00201C89"/>
    <w:rsid w:val="002024B6"/>
    <w:rsid w:val="00202F0D"/>
    <w:rsid w:val="00203728"/>
    <w:rsid w:val="00205050"/>
    <w:rsid w:val="002065D2"/>
    <w:rsid w:val="00206E06"/>
    <w:rsid w:val="00207079"/>
    <w:rsid w:val="00207B00"/>
    <w:rsid w:val="00211958"/>
    <w:rsid w:val="00212007"/>
    <w:rsid w:val="002131E0"/>
    <w:rsid w:val="00214701"/>
    <w:rsid w:val="0021570C"/>
    <w:rsid w:val="002157CD"/>
    <w:rsid w:val="00215990"/>
    <w:rsid w:val="00215AA5"/>
    <w:rsid w:val="00215E18"/>
    <w:rsid w:val="002164C6"/>
    <w:rsid w:val="002164FB"/>
    <w:rsid w:val="0021667F"/>
    <w:rsid w:val="00220A71"/>
    <w:rsid w:val="00221ACB"/>
    <w:rsid w:val="00222450"/>
    <w:rsid w:val="00222B51"/>
    <w:rsid w:val="00224845"/>
    <w:rsid w:val="00225355"/>
    <w:rsid w:val="0022643C"/>
    <w:rsid w:val="0022650A"/>
    <w:rsid w:val="002266BC"/>
    <w:rsid w:val="00227D31"/>
    <w:rsid w:val="0023014E"/>
    <w:rsid w:val="00230D6D"/>
    <w:rsid w:val="00231496"/>
    <w:rsid w:val="002316CA"/>
    <w:rsid w:val="00231AE2"/>
    <w:rsid w:val="002328CE"/>
    <w:rsid w:val="00233981"/>
    <w:rsid w:val="00234A8C"/>
    <w:rsid w:val="00234D6A"/>
    <w:rsid w:val="00234F63"/>
    <w:rsid w:val="00234F9D"/>
    <w:rsid w:val="00235092"/>
    <w:rsid w:val="00235539"/>
    <w:rsid w:val="00235A4B"/>
    <w:rsid w:val="00240163"/>
    <w:rsid w:val="002425D2"/>
    <w:rsid w:val="00242A8A"/>
    <w:rsid w:val="00242CC4"/>
    <w:rsid w:val="00243732"/>
    <w:rsid w:val="002447CD"/>
    <w:rsid w:val="00245885"/>
    <w:rsid w:val="00246582"/>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5FF6"/>
    <w:rsid w:val="002964B4"/>
    <w:rsid w:val="002965F5"/>
    <w:rsid w:val="0029674D"/>
    <w:rsid w:val="00297446"/>
    <w:rsid w:val="00297722"/>
    <w:rsid w:val="00297FD3"/>
    <w:rsid w:val="002A0659"/>
    <w:rsid w:val="002A3E06"/>
    <w:rsid w:val="002A3E6A"/>
    <w:rsid w:val="002A41F3"/>
    <w:rsid w:val="002A426E"/>
    <w:rsid w:val="002A63BC"/>
    <w:rsid w:val="002A7049"/>
    <w:rsid w:val="002A754D"/>
    <w:rsid w:val="002A7813"/>
    <w:rsid w:val="002B0312"/>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6F15"/>
    <w:rsid w:val="002D71B1"/>
    <w:rsid w:val="002D7E62"/>
    <w:rsid w:val="002E1A7D"/>
    <w:rsid w:val="002E1B64"/>
    <w:rsid w:val="002E3263"/>
    <w:rsid w:val="002E3A53"/>
    <w:rsid w:val="002E3A61"/>
    <w:rsid w:val="002E4055"/>
    <w:rsid w:val="002E407C"/>
    <w:rsid w:val="002E447A"/>
    <w:rsid w:val="002E59BD"/>
    <w:rsid w:val="002E792F"/>
    <w:rsid w:val="002F1282"/>
    <w:rsid w:val="002F253D"/>
    <w:rsid w:val="002F25AA"/>
    <w:rsid w:val="002F274B"/>
    <w:rsid w:val="002F3217"/>
    <w:rsid w:val="002F3433"/>
    <w:rsid w:val="002F3722"/>
    <w:rsid w:val="002F531A"/>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376D"/>
    <w:rsid w:val="00313A8B"/>
    <w:rsid w:val="00314A51"/>
    <w:rsid w:val="00314B11"/>
    <w:rsid w:val="00314BE8"/>
    <w:rsid w:val="00314C23"/>
    <w:rsid w:val="00314E56"/>
    <w:rsid w:val="00315CB0"/>
    <w:rsid w:val="00315F22"/>
    <w:rsid w:val="0031629B"/>
    <w:rsid w:val="00316DCD"/>
    <w:rsid w:val="003175D0"/>
    <w:rsid w:val="00317AE3"/>
    <w:rsid w:val="00320AD9"/>
    <w:rsid w:val="00320BCB"/>
    <w:rsid w:val="00322824"/>
    <w:rsid w:val="00324861"/>
    <w:rsid w:val="00325029"/>
    <w:rsid w:val="0032557D"/>
    <w:rsid w:val="00325E84"/>
    <w:rsid w:val="00326211"/>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DFC"/>
    <w:rsid w:val="00346619"/>
    <w:rsid w:val="00346C75"/>
    <w:rsid w:val="00350A1E"/>
    <w:rsid w:val="00351FB2"/>
    <w:rsid w:val="00352080"/>
    <w:rsid w:val="00354E97"/>
    <w:rsid w:val="00355100"/>
    <w:rsid w:val="00355324"/>
    <w:rsid w:val="003555C8"/>
    <w:rsid w:val="00356190"/>
    <w:rsid w:val="00356C10"/>
    <w:rsid w:val="00357759"/>
    <w:rsid w:val="00357C7A"/>
    <w:rsid w:val="00357F1C"/>
    <w:rsid w:val="003601B1"/>
    <w:rsid w:val="003602BF"/>
    <w:rsid w:val="00361FBC"/>
    <w:rsid w:val="0036497A"/>
    <w:rsid w:val="00365307"/>
    <w:rsid w:val="00365AB4"/>
    <w:rsid w:val="00366243"/>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36A"/>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6B71"/>
    <w:rsid w:val="00396DB6"/>
    <w:rsid w:val="003A08A3"/>
    <w:rsid w:val="003A3578"/>
    <w:rsid w:val="003A43F4"/>
    <w:rsid w:val="003A4FE2"/>
    <w:rsid w:val="003A5D2D"/>
    <w:rsid w:val="003A7FB4"/>
    <w:rsid w:val="003B10A2"/>
    <w:rsid w:val="003B16C0"/>
    <w:rsid w:val="003B1810"/>
    <w:rsid w:val="003B1BAB"/>
    <w:rsid w:val="003B2748"/>
    <w:rsid w:val="003B29DA"/>
    <w:rsid w:val="003B2F0E"/>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0D"/>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3446"/>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4D00"/>
    <w:rsid w:val="004252E2"/>
    <w:rsid w:val="004273A7"/>
    <w:rsid w:val="00430467"/>
    <w:rsid w:val="00430A00"/>
    <w:rsid w:val="00432842"/>
    <w:rsid w:val="004328F6"/>
    <w:rsid w:val="004331C4"/>
    <w:rsid w:val="00434387"/>
    <w:rsid w:val="00434957"/>
    <w:rsid w:val="00434AB9"/>
    <w:rsid w:val="0043671D"/>
    <w:rsid w:val="004367B4"/>
    <w:rsid w:val="00436DD4"/>
    <w:rsid w:val="00440BE6"/>
    <w:rsid w:val="00441D97"/>
    <w:rsid w:val="00442669"/>
    <w:rsid w:val="00443D74"/>
    <w:rsid w:val="00444066"/>
    <w:rsid w:val="0044489B"/>
    <w:rsid w:val="00446527"/>
    <w:rsid w:val="004467C1"/>
    <w:rsid w:val="004468B6"/>
    <w:rsid w:val="0044704C"/>
    <w:rsid w:val="00450F4D"/>
    <w:rsid w:val="004510EB"/>
    <w:rsid w:val="004514B0"/>
    <w:rsid w:val="00452E43"/>
    <w:rsid w:val="00453C15"/>
    <w:rsid w:val="00455D54"/>
    <w:rsid w:val="00456BE8"/>
    <w:rsid w:val="00457A01"/>
    <w:rsid w:val="00460086"/>
    <w:rsid w:val="004600E2"/>
    <w:rsid w:val="0046107C"/>
    <w:rsid w:val="004611FF"/>
    <w:rsid w:val="00461C0E"/>
    <w:rsid w:val="004627ED"/>
    <w:rsid w:val="00462CA2"/>
    <w:rsid w:val="00462FB3"/>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985"/>
    <w:rsid w:val="0049579E"/>
    <w:rsid w:val="00497002"/>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8AB"/>
    <w:rsid w:val="004C6719"/>
    <w:rsid w:val="004C6AA5"/>
    <w:rsid w:val="004C6CC5"/>
    <w:rsid w:val="004C7811"/>
    <w:rsid w:val="004D07C8"/>
    <w:rsid w:val="004D1D7C"/>
    <w:rsid w:val="004D290D"/>
    <w:rsid w:val="004D2F29"/>
    <w:rsid w:val="004D35F5"/>
    <w:rsid w:val="004D6A6F"/>
    <w:rsid w:val="004D6F9E"/>
    <w:rsid w:val="004D7C11"/>
    <w:rsid w:val="004E062B"/>
    <w:rsid w:val="004E0725"/>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963"/>
    <w:rsid w:val="004F33A6"/>
    <w:rsid w:val="004F4298"/>
    <w:rsid w:val="004F46B2"/>
    <w:rsid w:val="004F50F1"/>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104FE"/>
    <w:rsid w:val="00511737"/>
    <w:rsid w:val="005117F8"/>
    <w:rsid w:val="00512A8F"/>
    <w:rsid w:val="005152C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0EA"/>
    <w:rsid w:val="00534118"/>
    <w:rsid w:val="00536279"/>
    <w:rsid w:val="00540444"/>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940"/>
    <w:rsid w:val="00562FD7"/>
    <w:rsid w:val="005642DD"/>
    <w:rsid w:val="005650ED"/>
    <w:rsid w:val="0056633D"/>
    <w:rsid w:val="00567C9E"/>
    <w:rsid w:val="00571051"/>
    <w:rsid w:val="0057108C"/>
    <w:rsid w:val="00571DE8"/>
    <w:rsid w:val="0057330B"/>
    <w:rsid w:val="00573D33"/>
    <w:rsid w:val="005745E9"/>
    <w:rsid w:val="00574BF5"/>
    <w:rsid w:val="00574C05"/>
    <w:rsid w:val="005762AC"/>
    <w:rsid w:val="00576D68"/>
    <w:rsid w:val="00576FAC"/>
    <w:rsid w:val="005813D4"/>
    <w:rsid w:val="00581A6C"/>
    <w:rsid w:val="00581B29"/>
    <w:rsid w:val="00582032"/>
    <w:rsid w:val="005840D3"/>
    <w:rsid w:val="005841B6"/>
    <w:rsid w:val="005846F8"/>
    <w:rsid w:val="00584BBF"/>
    <w:rsid w:val="00585EC1"/>
    <w:rsid w:val="0058627D"/>
    <w:rsid w:val="00586CA9"/>
    <w:rsid w:val="00586E18"/>
    <w:rsid w:val="00587F58"/>
    <w:rsid w:val="00590D66"/>
    <w:rsid w:val="0059179F"/>
    <w:rsid w:val="005924BB"/>
    <w:rsid w:val="0059310E"/>
    <w:rsid w:val="005932CA"/>
    <w:rsid w:val="00593DCD"/>
    <w:rsid w:val="005950E3"/>
    <w:rsid w:val="00595276"/>
    <w:rsid w:val="00595D5C"/>
    <w:rsid w:val="005966DE"/>
    <w:rsid w:val="00596732"/>
    <w:rsid w:val="00596992"/>
    <w:rsid w:val="00596B77"/>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19DC"/>
    <w:rsid w:val="005C2228"/>
    <w:rsid w:val="005C263C"/>
    <w:rsid w:val="005C2835"/>
    <w:rsid w:val="005C385C"/>
    <w:rsid w:val="005C431A"/>
    <w:rsid w:val="005D021E"/>
    <w:rsid w:val="005D02D2"/>
    <w:rsid w:val="005D0A10"/>
    <w:rsid w:val="005D160C"/>
    <w:rsid w:val="005D2432"/>
    <w:rsid w:val="005D30A4"/>
    <w:rsid w:val="005D30EF"/>
    <w:rsid w:val="005D34EE"/>
    <w:rsid w:val="005D3561"/>
    <w:rsid w:val="005D3701"/>
    <w:rsid w:val="005D46A4"/>
    <w:rsid w:val="005D5E91"/>
    <w:rsid w:val="005D7A82"/>
    <w:rsid w:val="005D7C31"/>
    <w:rsid w:val="005E11EF"/>
    <w:rsid w:val="005E12D8"/>
    <w:rsid w:val="005E1395"/>
    <w:rsid w:val="005E1D08"/>
    <w:rsid w:val="005E1D55"/>
    <w:rsid w:val="005E37E0"/>
    <w:rsid w:val="005E3B2E"/>
    <w:rsid w:val="005E7271"/>
    <w:rsid w:val="005E749E"/>
    <w:rsid w:val="005F0249"/>
    <w:rsid w:val="005F15D3"/>
    <w:rsid w:val="005F270D"/>
    <w:rsid w:val="005F37A9"/>
    <w:rsid w:val="005F733D"/>
    <w:rsid w:val="005F7BAB"/>
    <w:rsid w:val="006001DA"/>
    <w:rsid w:val="006002BB"/>
    <w:rsid w:val="00600355"/>
    <w:rsid w:val="006007E5"/>
    <w:rsid w:val="00601A46"/>
    <w:rsid w:val="00603FB6"/>
    <w:rsid w:val="00604B61"/>
    <w:rsid w:val="00605C98"/>
    <w:rsid w:val="00606CD3"/>
    <w:rsid w:val="0060762D"/>
    <w:rsid w:val="00607CCC"/>
    <w:rsid w:val="00610300"/>
    <w:rsid w:val="006130E7"/>
    <w:rsid w:val="00614131"/>
    <w:rsid w:val="0061429A"/>
    <w:rsid w:val="00614928"/>
    <w:rsid w:val="00615452"/>
    <w:rsid w:val="00615591"/>
    <w:rsid w:val="00615C44"/>
    <w:rsid w:val="00616875"/>
    <w:rsid w:val="00616D6A"/>
    <w:rsid w:val="00616F23"/>
    <w:rsid w:val="006171FA"/>
    <w:rsid w:val="00617F59"/>
    <w:rsid w:val="006202E5"/>
    <w:rsid w:val="00621281"/>
    <w:rsid w:val="00621357"/>
    <w:rsid w:val="00621AF5"/>
    <w:rsid w:val="00624E19"/>
    <w:rsid w:val="00626571"/>
    <w:rsid w:val="00627333"/>
    <w:rsid w:val="00630050"/>
    <w:rsid w:val="00631CC2"/>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1B"/>
    <w:rsid w:val="00650475"/>
    <w:rsid w:val="00652981"/>
    <w:rsid w:val="00655D50"/>
    <w:rsid w:val="00657BE9"/>
    <w:rsid w:val="00657D30"/>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5C01"/>
    <w:rsid w:val="0068695E"/>
    <w:rsid w:val="00687CB2"/>
    <w:rsid w:val="00690CAC"/>
    <w:rsid w:val="00690D89"/>
    <w:rsid w:val="00691A5E"/>
    <w:rsid w:val="006927EA"/>
    <w:rsid w:val="00692DA8"/>
    <w:rsid w:val="006932FD"/>
    <w:rsid w:val="0069491C"/>
    <w:rsid w:val="006963C5"/>
    <w:rsid w:val="006971A7"/>
    <w:rsid w:val="006A0551"/>
    <w:rsid w:val="006A0EF0"/>
    <w:rsid w:val="006A10F4"/>
    <w:rsid w:val="006A2732"/>
    <w:rsid w:val="006A2FA5"/>
    <w:rsid w:val="006A3008"/>
    <w:rsid w:val="006A7721"/>
    <w:rsid w:val="006A7AA8"/>
    <w:rsid w:val="006B0ADE"/>
    <w:rsid w:val="006B28BE"/>
    <w:rsid w:val="006B5E86"/>
    <w:rsid w:val="006B6CD7"/>
    <w:rsid w:val="006B727D"/>
    <w:rsid w:val="006C028F"/>
    <w:rsid w:val="006C0E2A"/>
    <w:rsid w:val="006C14CF"/>
    <w:rsid w:val="006C1A3C"/>
    <w:rsid w:val="006C45BF"/>
    <w:rsid w:val="006C63D6"/>
    <w:rsid w:val="006C7557"/>
    <w:rsid w:val="006C7753"/>
    <w:rsid w:val="006C7874"/>
    <w:rsid w:val="006D1BF5"/>
    <w:rsid w:val="006D20CB"/>
    <w:rsid w:val="006D35BC"/>
    <w:rsid w:val="006D5116"/>
    <w:rsid w:val="006D5B16"/>
    <w:rsid w:val="006D5C9B"/>
    <w:rsid w:val="006D6017"/>
    <w:rsid w:val="006D7AAA"/>
    <w:rsid w:val="006E0A6D"/>
    <w:rsid w:val="006E0D51"/>
    <w:rsid w:val="006E1A5D"/>
    <w:rsid w:val="006E23C9"/>
    <w:rsid w:val="006E3C4F"/>
    <w:rsid w:val="006E4DF6"/>
    <w:rsid w:val="006E7014"/>
    <w:rsid w:val="006F07AB"/>
    <w:rsid w:val="006F1B35"/>
    <w:rsid w:val="006F1EC9"/>
    <w:rsid w:val="006F2D4B"/>
    <w:rsid w:val="006F388F"/>
    <w:rsid w:val="006F3AD4"/>
    <w:rsid w:val="006F530B"/>
    <w:rsid w:val="006F58A3"/>
    <w:rsid w:val="006F678D"/>
    <w:rsid w:val="006F6FD0"/>
    <w:rsid w:val="007003FD"/>
    <w:rsid w:val="00701C36"/>
    <w:rsid w:val="00702140"/>
    <w:rsid w:val="00702E41"/>
    <w:rsid w:val="007039A3"/>
    <w:rsid w:val="00704E4E"/>
    <w:rsid w:val="00705F2B"/>
    <w:rsid w:val="00706E2E"/>
    <w:rsid w:val="00707A21"/>
    <w:rsid w:val="00707AAF"/>
    <w:rsid w:val="0071091F"/>
    <w:rsid w:val="00710AE1"/>
    <w:rsid w:val="007117C9"/>
    <w:rsid w:val="007117F5"/>
    <w:rsid w:val="00712846"/>
    <w:rsid w:val="00713045"/>
    <w:rsid w:val="00713B51"/>
    <w:rsid w:val="00714683"/>
    <w:rsid w:val="00714982"/>
    <w:rsid w:val="0071511E"/>
    <w:rsid w:val="0071546B"/>
    <w:rsid w:val="00715472"/>
    <w:rsid w:val="00715EB2"/>
    <w:rsid w:val="0071663B"/>
    <w:rsid w:val="007207EF"/>
    <w:rsid w:val="00721192"/>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3F2A"/>
    <w:rsid w:val="007450FC"/>
    <w:rsid w:val="0074671E"/>
    <w:rsid w:val="00746985"/>
    <w:rsid w:val="007502D3"/>
    <w:rsid w:val="00750DFF"/>
    <w:rsid w:val="00751297"/>
    <w:rsid w:val="00751632"/>
    <w:rsid w:val="007525B0"/>
    <w:rsid w:val="00752751"/>
    <w:rsid w:val="007567BB"/>
    <w:rsid w:val="00756C76"/>
    <w:rsid w:val="00757A52"/>
    <w:rsid w:val="00760E27"/>
    <w:rsid w:val="00760FC5"/>
    <w:rsid w:val="00761601"/>
    <w:rsid w:val="00762744"/>
    <w:rsid w:val="0076303B"/>
    <w:rsid w:val="00763A91"/>
    <w:rsid w:val="00764EF9"/>
    <w:rsid w:val="007664DB"/>
    <w:rsid w:val="00766830"/>
    <w:rsid w:val="0076707A"/>
    <w:rsid w:val="00767220"/>
    <w:rsid w:val="007703EE"/>
    <w:rsid w:val="00771301"/>
    <w:rsid w:val="00771366"/>
    <w:rsid w:val="0077163A"/>
    <w:rsid w:val="007723BB"/>
    <w:rsid w:val="00773941"/>
    <w:rsid w:val="00773BF6"/>
    <w:rsid w:val="00773C82"/>
    <w:rsid w:val="00774B6F"/>
    <w:rsid w:val="00777524"/>
    <w:rsid w:val="00780AFE"/>
    <w:rsid w:val="007812A1"/>
    <w:rsid w:val="007815EB"/>
    <w:rsid w:val="007826CC"/>
    <w:rsid w:val="00783738"/>
    <w:rsid w:val="00785783"/>
    <w:rsid w:val="00785FC4"/>
    <w:rsid w:val="00786B5A"/>
    <w:rsid w:val="00787D81"/>
    <w:rsid w:val="00790697"/>
    <w:rsid w:val="00790D01"/>
    <w:rsid w:val="00791AFE"/>
    <w:rsid w:val="00792011"/>
    <w:rsid w:val="00792B27"/>
    <w:rsid w:val="007937A0"/>
    <w:rsid w:val="007940D3"/>
    <w:rsid w:val="0079431C"/>
    <w:rsid w:val="007955F6"/>
    <w:rsid w:val="00795F20"/>
    <w:rsid w:val="0079649E"/>
    <w:rsid w:val="00797494"/>
    <w:rsid w:val="007A0458"/>
    <w:rsid w:val="007A0D7A"/>
    <w:rsid w:val="007A1D34"/>
    <w:rsid w:val="007A37EB"/>
    <w:rsid w:val="007A416A"/>
    <w:rsid w:val="007A41B5"/>
    <w:rsid w:val="007A4C05"/>
    <w:rsid w:val="007A60EC"/>
    <w:rsid w:val="007A7045"/>
    <w:rsid w:val="007A75FA"/>
    <w:rsid w:val="007B0A54"/>
    <w:rsid w:val="007B134A"/>
    <w:rsid w:val="007B1B74"/>
    <w:rsid w:val="007B1EE8"/>
    <w:rsid w:val="007B1EF5"/>
    <w:rsid w:val="007B2405"/>
    <w:rsid w:val="007B2C3D"/>
    <w:rsid w:val="007B3DF6"/>
    <w:rsid w:val="007B422B"/>
    <w:rsid w:val="007B448D"/>
    <w:rsid w:val="007B72E0"/>
    <w:rsid w:val="007B74D5"/>
    <w:rsid w:val="007C0C18"/>
    <w:rsid w:val="007C1AF5"/>
    <w:rsid w:val="007C2075"/>
    <w:rsid w:val="007C2A76"/>
    <w:rsid w:val="007C374A"/>
    <w:rsid w:val="007C3930"/>
    <w:rsid w:val="007C3D37"/>
    <w:rsid w:val="007C3F53"/>
    <w:rsid w:val="007C4B09"/>
    <w:rsid w:val="007C5364"/>
    <w:rsid w:val="007C5C20"/>
    <w:rsid w:val="007C7174"/>
    <w:rsid w:val="007C77E7"/>
    <w:rsid w:val="007D210F"/>
    <w:rsid w:val="007D2CC6"/>
    <w:rsid w:val="007D2E8E"/>
    <w:rsid w:val="007D312C"/>
    <w:rsid w:val="007D3164"/>
    <w:rsid w:val="007D3C6A"/>
    <w:rsid w:val="007D43E9"/>
    <w:rsid w:val="007D44E4"/>
    <w:rsid w:val="007D584B"/>
    <w:rsid w:val="007D5F49"/>
    <w:rsid w:val="007D682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1DEF"/>
    <w:rsid w:val="00823650"/>
    <w:rsid w:val="0082388B"/>
    <w:rsid w:val="00823A1E"/>
    <w:rsid w:val="00824E78"/>
    <w:rsid w:val="0082574D"/>
    <w:rsid w:val="00825D4F"/>
    <w:rsid w:val="0082761E"/>
    <w:rsid w:val="00827F1D"/>
    <w:rsid w:val="00830148"/>
    <w:rsid w:val="0083050D"/>
    <w:rsid w:val="00830AA6"/>
    <w:rsid w:val="00831576"/>
    <w:rsid w:val="008315FB"/>
    <w:rsid w:val="0083216D"/>
    <w:rsid w:val="00833EFF"/>
    <w:rsid w:val="00835119"/>
    <w:rsid w:val="008360A3"/>
    <w:rsid w:val="0083682E"/>
    <w:rsid w:val="008411E1"/>
    <w:rsid w:val="00842F35"/>
    <w:rsid w:val="0084586C"/>
    <w:rsid w:val="00846835"/>
    <w:rsid w:val="008476F6"/>
    <w:rsid w:val="00852C87"/>
    <w:rsid w:val="00852DD5"/>
    <w:rsid w:val="00853FCB"/>
    <w:rsid w:val="008545B8"/>
    <w:rsid w:val="00855C68"/>
    <w:rsid w:val="0085661F"/>
    <w:rsid w:val="008576FD"/>
    <w:rsid w:val="00861180"/>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77D9C"/>
    <w:rsid w:val="00881A98"/>
    <w:rsid w:val="0088435B"/>
    <w:rsid w:val="00884847"/>
    <w:rsid w:val="008859E9"/>
    <w:rsid w:val="008861A8"/>
    <w:rsid w:val="00886545"/>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306D"/>
    <w:rsid w:val="008A40DB"/>
    <w:rsid w:val="008A45FA"/>
    <w:rsid w:val="008A4FED"/>
    <w:rsid w:val="008A5DBC"/>
    <w:rsid w:val="008A6289"/>
    <w:rsid w:val="008A7E9A"/>
    <w:rsid w:val="008B1529"/>
    <w:rsid w:val="008B1782"/>
    <w:rsid w:val="008B1884"/>
    <w:rsid w:val="008B2174"/>
    <w:rsid w:val="008B2B6C"/>
    <w:rsid w:val="008B3AD2"/>
    <w:rsid w:val="008B3BC5"/>
    <w:rsid w:val="008B5207"/>
    <w:rsid w:val="008B716C"/>
    <w:rsid w:val="008C10FA"/>
    <w:rsid w:val="008C396C"/>
    <w:rsid w:val="008C5675"/>
    <w:rsid w:val="008C7CB7"/>
    <w:rsid w:val="008D036D"/>
    <w:rsid w:val="008D1036"/>
    <w:rsid w:val="008D1187"/>
    <w:rsid w:val="008D1E1D"/>
    <w:rsid w:val="008D1F5A"/>
    <w:rsid w:val="008D29B7"/>
    <w:rsid w:val="008D2E16"/>
    <w:rsid w:val="008D3A4A"/>
    <w:rsid w:val="008D3C21"/>
    <w:rsid w:val="008D5E06"/>
    <w:rsid w:val="008D682C"/>
    <w:rsid w:val="008D73C1"/>
    <w:rsid w:val="008D7B97"/>
    <w:rsid w:val="008E2597"/>
    <w:rsid w:val="008E2978"/>
    <w:rsid w:val="008E2C72"/>
    <w:rsid w:val="008E35D1"/>
    <w:rsid w:val="008E3C5F"/>
    <w:rsid w:val="008E5A41"/>
    <w:rsid w:val="008E6445"/>
    <w:rsid w:val="008E769D"/>
    <w:rsid w:val="008F1F48"/>
    <w:rsid w:val="008F4340"/>
    <w:rsid w:val="008F45C0"/>
    <w:rsid w:val="008F4A33"/>
    <w:rsid w:val="008F4F71"/>
    <w:rsid w:val="008F51B7"/>
    <w:rsid w:val="008F5CB1"/>
    <w:rsid w:val="008F63C4"/>
    <w:rsid w:val="008F6974"/>
    <w:rsid w:val="008F7422"/>
    <w:rsid w:val="008F7A84"/>
    <w:rsid w:val="008F7B51"/>
    <w:rsid w:val="008F7D7D"/>
    <w:rsid w:val="008F7DE9"/>
    <w:rsid w:val="009021A2"/>
    <w:rsid w:val="00902822"/>
    <w:rsid w:val="00903F9C"/>
    <w:rsid w:val="009052AF"/>
    <w:rsid w:val="009053EE"/>
    <w:rsid w:val="00905F9F"/>
    <w:rsid w:val="009060D4"/>
    <w:rsid w:val="0090699D"/>
    <w:rsid w:val="00907978"/>
    <w:rsid w:val="00910AA1"/>
    <w:rsid w:val="00911093"/>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31948"/>
    <w:rsid w:val="0093575D"/>
    <w:rsid w:val="00935767"/>
    <w:rsid w:val="00936149"/>
    <w:rsid w:val="009419D2"/>
    <w:rsid w:val="00943447"/>
    <w:rsid w:val="009470CE"/>
    <w:rsid w:val="00947CC5"/>
    <w:rsid w:val="00950300"/>
    <w:rsid w:val="00950B05"/>
    <w:rsid w:val="00952610"/>
    <w:rsid w:val="0095372B"/>
    <w:rsid w:val="00954146"/>
    <w:rsid w:val="00954EAB"/>
    <w:rsid w:val="009575AC"/>
    <w:rsid w:val="00961A87"/>
    <w:rsid w:val="00961C92"/>
    <w:rsid w:val="00962BE1"/>
    <w:rsid w:val="00963674"/>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77C60"/>
    <w:rsid w:val="009811E1"/>
    <w:rsid w:val="00981289"/>
    <w:rsid w:val="00981BAE"/>
    <w:rsid w:val="00982A4B"/>
    <w:rsid w:val="00984053"/>
    <w:rsid w:val="00984382"/>
    <w:rsid w:val="00986062"/>
    <w:rsid w:val="0098651B"/>
    <w:rsid w:val="0099025A"/>
    <w:rsid w:val="009912DE"/>
    <w:rsid w:val="00991DF5"/>
    <w:rsid w:val="009924C3"/>
    <w:rsid w:val="00992F71"/>
    <w:rsid w:val="00993FB5"/>
    <w:rsid w:val="00994232"/>
    <w:rsid w:val="0099428B"/>
    <w:rsid w:val="00996B58"/>
    <w:rsid w:val="00997446"/>
    <w:rsid w:val="009974C2"/>
    <w:rsid w:val="00997E99"/>
    <w:rsid w:val="009A0C11"/>
    <w:rsid w:val="009A4FB6"/>
    <w:rsid w:val="009A68CF"/>
    <w:rsid w:val="009A6AA7"/>
    <w:rsid w:val="009A705F"/>
    <w:rsid w:val="009B005A"/>
    <w:rsid w:val="009B253F"/>
    <w:rsid w:val="009B6FBE"/>
    <w:rsid w:val="009B7451"/>
    <w:rsid w:val="009B78A9"/>
    <w:rsid w:val="009B7D5D"/>
    <w:rsid w:val="009B7E8D"/>
    <w:rsid w:val="009C02F4"/>
    <w:rsid w:val="009C153C"/>
    <w:rsid w:val="009C2D98"/>
    <w:rsid w:val="009C3D11"/>
    <w:rsid w:val="009C4F8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DA3"/>
    <w:rsid w:val="009E325A"/>
    <w:rsid w:val="009E3B52"/>
    <w:rsid w:val="009E3CC9"/>
    <w:rsid w:val="009E5D0F"/>
    <w:rsid w:val="009E6017"/>
    <w:rsid w:val="009E6D9D"/>
    <w:rsid w:val="009E76E4"/>
    <w:rsid w:val="009F189C"/>
    <w:rsid w:val="009F1E21"/>
    <w:rsid w:val="009F2B4A"/>
    <w:rsid w:val="009F2D54"/>
    <w:rsid w:val="009F2E73"/>
    <w:rsid w:val="009F3189"/>
    <w:rsid w:val="009F5945"/>
    <w:rsid w:val="009F5EAD"/>
    <w:rsid w:val="009F63DB"/>
    <w:rsid w:val="009F6818"/>
    <w:rsid w:val="009F79A6"/>
    <w:rsid w:val="00A0048D"/>
    <w:rsid w:val="00A0103A"/>
    <w:rsid w:val="00A0213E"/>
    <w:rsid w:val="00A0364E"/>
    <w:rsid w:val="00A03FDE"/>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7467"/>
    <w:rsid w:val="00A17883"/>
    <w:rsid w:val="00A17CF1"/>
    <w:rsid w:val="00A17D58"/>
    <w:rsid w:val="00A222FB"/>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4E11"/>
    <w:rsid w:val="00A75A51"/>
    <w:rsid w:val="00A76375"/>
    <w:rsid w:val="00A7681D"/>
    <w:rsid w:val="00A80162"/>
    <w:rsid w:val="00A819B2"/>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327E"/>
    <w:rsid w:val="00B03342"/>
    <w:rsid w:val="00B04096"/>
    <w:rsid w:val="00B044C5"/>
    <w:rsid w:val="00B0703C"/>
    <w:rsid w:val="00B07C81"/>
    <w:rsid w:val="00B07DB9"/>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4C0"/>
    <w:rsid w:val="00B4668A"/>
    <w:rsid w:val="00B46C13"/>
    <w:rsid w:val="00B46EAB"/>
    <w:rsid w:val="00B47D34"/>
    <w:rsid w:val="00B47F1B"/>
    <w:rsid w:val="00B50CB3"/>
    <w:rsid w:val="00B5213F"/>
    <w:rsid w:val="00B52EF2"/>
    <w:rsid w:val="00B531BC"/>
    <w:rsid w:val="00B55621"/>
    <w:rsid w:val="00B5574C"/>
    <w:rsid w:val="00B6031C"/>
    <w:rsid w:val="00B606DC"/>
    <w:rsid w:val="00B60F81"/>
    <w:rsid w:val="00B63468"/>
    <w:rsid w:val="00B650C7"/>
    <w:rsid w:val="00B65275"/>
    <w:rsid w:val="00B66698"/>
    <w:rsid w:val="00B6725C"/>
    <w:rsid w:val="00B71208"/>
    <w:rsid w:val="00B7248F"/>
    <w:rsid w:val="00B7256F"/>
    <w:rsid w:val="00B73909"/>
    <w:rsid w:val="00B77281"/>
    <w:rsid w:val="00B77688"/>
    <w:rsid w:val="00B808DD"/>
    <w:rsid w:val="00B817C4"/>
    <w:rsid w:val="00B81A0E"/>
    <w:rsid w:val="00B81C71"/>
    <w:rsid w:val="00B83865"/>
    <w:rsid w:val="00B83A23"/>
    <w:rsid w:val="00B84346"/>
    <w:rsid w:val="00B86E90"/>
    <w:rsid w:val="00B87F8D"/>
    <w:rsid w:val="00B90444"/>
    <w:rsid w:val="00B91B31"/>
    <w:rsid w:val="00B91DF0"/>
    <w:rsid w:val="00B926B6"/>
    <w:rsid w:val="00B9431B"/>
    <w:rsid w:val="00B94E3B"/>
    <w:rsid w:val="00B94F67"/>
    <w:rsid w:val="00B9590B"/>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20A5"/>
    <w:rsid w:val="00BC2DF1"/>
    <w:rsid w:val="00BC3129"/>
    <w:rsid w:val="00BC3B5E"/>
    <w:rsid w:val="00BC3DB6"/>
    <w:rsid w:val="00BC41C5"/>
    <w:rsid w:val="00BC58E1"/>
    <w:rsid w:val="00BC5D17"/>
    <w:rsid w:val="00BC5EDD"/>
    <w:rsid w:val="00BC62A8"/>
    <w:rsid w:val="00BC6B85"/>
    <w:rsid w:val="00BC7683"/>
    <w:rsid w:val="00BC78D1"/>
    <w:rsid w:val="00BD14D3"/>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1D13"/>
    <w:rsid w:val="00BE5136"/>
    <w:rsid w:val="00BE53AA"/>
    <w:rsid w:val="00BE5D33"/>
    <w:rsid w:val="00BE5F1C"/>
    <w:rsid w:val="00BE61BE"/>
    <w:rsid w:val="00BE7205"/>
    <w:rsid w:val="00BE73DC"/>
    <w:rsid w:val="00BE7F07"/>
    <w:rsid w:val="00BF1597"/>
    <w:rsid w:val="00BF1CE4"/>
    <w:rsid w:val="00BF2E47"/>
    <w:rsid w:val="00BF2EE5"/>
    <w:rsid w:val="00BF3F13"/>
    <w:rsid w:val="00BF5186"/>
    <w:rsid w:val="00BF6377"/>
    <w:rsid w:val="00BF6F15"/>
    <w:rsid w:val="00C00E8F"/>
    <w:rsid w:val="00C00F02"/>
    <w:rsid w:val="00C0329A"/>
    <w:rsid w:val="00C03B95"/>
    <w:rsid w:val="00C04B35"/>
    <w:rsid w:val="00C04EB9"/>
    <w:rsid w:val="00C05D06"/>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3A8F"/>
    <w:rsid w:val="00C24509"/>
    <w:rsid w:val="00C24AF5"/>
    <w:rsid w:val="00C26CC2"/>
    <w:rsid w:val="00C26DDB"/>
    <w:rsid w:val="00C31A22"/>
    <w:rsid w:val="00C31ACC"/>
    <w:rsid w:val="00C336B5"/>
    <w:rsid w:val="00C34521"/>
    <w:rsid w:val="00C36854"/>
    <w:rsid w:val="00C369EC"/>
    <w:rsid w:val="00C36A33"/>
    <w:rsid w:val="00C36F86"/>
    <w:rsid w:val="00C41088"/>
    <w:rsid w:val="00C44204"/>
    <w:rsid w:val="00C44C9B"/>
    <w:rsid w:val="00C44FB0"/>
    <w:rsid w:val="00C455D6"/>
    <w:rsid w:val="00C463E8"/>
    <w:rsid w:val="00C4725C"/>
    <w:rsid w:val="00C5006E"/>
    <w:rsid w:val="00C50845"/>
    <w:rsid w:val="00C50C6D"/>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3EB"/>
    <w:rsid w:val="00C818A5"/>
    <w:rsid w:val="00C81932"/>
    <w:rsid w:val="00C824F5"/>
    <w:rsid w:val="00C83A16"/>
    <w:rsid w:val="00C8411B"/>
    <w:rsid w:val="00C84518"/>
    <w:rsid w:val="00C8483B"/>
    <w:rsid w:val="00C852AD"/>
    <w:rsid w:val="00C86990"/>
    <w:rsid w:val="00C86CCB"/>
    <w:rsid w:val="00C87C0D"/>
    <w:rsid w:val="00C90608"/>
    <w:rsid w:val="00C906F7"/>
    <w:rsid w:val="00C90D86"/>
    <w:rsid w:val="00C911D1"/>
    <w:rsid w:val="00C91C5C"/>
    <w:rsid w:val="00C91E2A"/>
    <w:rsid w:val="00C92879"/>
    <w:rsid w:val="00C9287D"/>
    <w:rsid w:val="00C93660"/>
    <w:rsid w:val="00C93BF8"/>
    <w:rsid w:val="00C949A8"/>
    <w:rsid w:val="00C96B8C"/>
    <w:rsid w:val="00C97934"/>
    <w:rsid w:val="00CA0617"/>
    <w:rsid w:val="00CA0C42"/>
    <w:rsid w:val="00CA16B1"/>
    <w:rsid w:val="00CA199F"/>
    <w:rsid w:val="00CA2639"/>
    <w:rsid w:val="00CA31FA"/>
    <w:rsid w:val="00CA4122"/>
    <w:rsid w:val="00CA59A5"/>
    <w:rsid w:val="00CA6D0A"/>
    <w:rsid w:val="00CA6E76"/>
    <w:rsid w:val="00CA7109"/>
    <w:rsid w:val="00CA724E"/>
    <w:rsid w:val="00CB19B0"/>
    <w:rsid w:val="00CB1B07"/>
    <w:rsid w:val="00CB32D0"/>
    <w:rsid w:val="00CB370F"/>
    <w:rsid w:val="00CB3DF6"/>
    <w:rsid w:val="00CB77C0"/>
    <w:rsid w:val="00CC09E8"/>
    <w:rsid w:val="00CC1B9E"/>
    <w:rsid w:val="00CC207F"/>
    <w:rsid w:val="00CC2F97"/>
    <w:rsid w:val="00CC30BB"/>
    <w:rsid w:val="00CC3440"/>
    <w:rsid w:val="00CC4663"/>
    <w:rsid w:val="00CC51FF"/>
    <w:rsid w:val="00CC637C"/>
    <w:rsid w:val="00CC7945"/>
    <w:rsid w:val="00CD06AA"/>
    <w:rsid w:val="00CD0910"/>
    <w:rsid w:val="00CD0A60"/>
    <w:rsid w:val="00CD3B62"/>
    <w:rsid w:val="00CD43C8"/>
    <w:rsid w:val="00CD6193"/>
    <w:rsid w:val="00CD6544"/>
    <w:rsid w:val="00CD7547"/>
    <w:rsid w:val="00CE0861"/>
    <w:rsid w:val="00CE0F52"/>
    <w:rsid w:val="00CE1277"/>
    <w:rsid w:val="00CE1E50"/>
    <w:rsid w:val="00CE26F6"/>
    <w:rsid w:val="00CE3542"/>
    <w:rsid w:val="00CE37DB"/>
    <w:rsid w:val="00CE404B"/>
    <w:rsid w:val="00CE45FD"/>
    <w:rsid w:val="00CE5547"/>
    <w:rsid w:val="00CE617E"/>
    <w:rsid w:val="00CE7427"/>
    <w:rsid w:val="00CE7FA4"/>
    <w:rsid w:val="00CF0771"/>
    <w:rsid w:val="00CF2294"/>
    <w:rsid w:val="00CF22FC"/>
    <w:rsid w:val="00CF24E2"/>
    <w:rsid w:val="00CF3C2D"/>
    <w:rsid w:val="00CF3FEF"/>
    <w:rsid w:val="00CF42BE"/>
    <w:rsid w:val="00CF4649"/>
    <w:rsid w:val="00CF5094"/>
    <w:rsid w:val="00CF5790"/>
    <w:rsid w:val="00CF586B"/>
    <w:rsid w:val="00CF63E8"/>
    <w:rsid w:val="00CF682E"/>
    <w:rsid w:val="00CF6AE1"/>
    <w:rsid w:val="00CF745C"/>
    <w:rsid w:val="00D0002F"/>
    <w:rsid w:val="00D00227"/>
    <w:rsid w:val="00D01045"/>
    <w:rsid w:val="00D01199"/>
    <w:rsid w:val="00D02B13"/>
    <w:rsid w:val="00D03195"/>
    <w:rsid w:val="00D072B1"/>
    <w:rsid w:val="00D07661"/>
    <w:rsid w:val="00D07762"/>
    <w:rsid w:val="00D101E3"/>
    <w:rsid w:val="00D10263"/>
    <w:rsid w:val="00D10D2A"/>
    <w:rsid w:val="00D10FC5"/>
    <w:rsid w:val="00D1293E"/>
    <w:rsid w:val="00D14F5A"/>
    <w:rsid w:val="00D1502A"/>
    <w:rsid w:val="00D1591F"/>
    <w:rsid w:val="00D15BFE"/>
    <w:rsid w:val="00D16B33"/>
    <w:rsid w:val="00D17614"/>
    <w:rsid w:val="00D203F8"/>
    <w:rsid w:val="00D2061F"/>
    <w:rsid w:val="00D20749"/>
    <w:rsid w:val="00D211EF"/>
    <w:rsid w:val="00D212C9"/>
    <w:rsid w:val="00D221DB"/>
    <w:rsid w:val="00D233BE"/>
    <w:rsid w:val="00D24A7C"/>
    <w:rsid w:val="00D24B6A"/>
    <w:rsid w:val="00D24E5B"/>
    <w:rsid w:val="00D25006"/>
    <w:rsid w:val="00D2520F"/>
    <w:rsid w:val="00D253B7"/>
    <w:rsid w:val="00D25451"/>
    <w:rsid w:val="00D254AB"/>
    <w:rsid w:val="00D25A1F"/>
    <w:rsid w:val="00D25F29"/>
    <w:rsid w:val="00D262AB"/>
    <w:rsid w:val="00D264FF"/>
    <w:rsid w:val="00D2733C"/>
    <w:rsid w:val="00D27C55"/>
    <w:rsid w:val="00D30EE4"/>
    <w:rsid w:val="00D31807"/>
    <w:rsid w:val="00D32AF7"/>
    <w:rsid w:val="00D32D1D"/>
    <w:rsid w:val="00D32E6C"/>
    <w:rsid w:val="00D332A9"/>
    <w:rsid w:val="00D33742"/>
    <w:rsid w:val="00D34B07"/>
    <w:rsid w:val="00D3563B"/>
    <w:rsid w:val="00D357EC"/>
    <w:rsid w:val="00D358E7"/>
    <w:rsid w:val="00D404E2"/>
    <w:rsid w:val="00D41BE7"/>
    <w:rsid w:val="00D43F42"/>
    <w:rsid w:val="00D4409B"/>
    <w:rsid w:val="00D44EA8"/>
    <w:rsid w:val="00D455C4"/>
    <w:rsid w:val="00D45699"/>
    <w:rsid w:val="00D46289"/>
    <w:rsid w:val="00D5078C"/>
    <w:rsid w:val="00D527B0"/>
    <w:rsid w:val="00D52F4A"/>
    <w:rsid w:val="00D5312B"/>
    <w:rsid w:val="00D545E0"/>
    <w:rsid w:val="00D5470C"/>
    <w:rsid w:val="00D56B9A"/>
    <w:rsid w:val="00D56F4D"/>
    <w:rsid w:val="00D60261"/>
    <w:rsid w:val="00D60533"/>
    <w:rsid w:val="00D6232D"/>
    <w:rsid w:val="00D64909"/>
    <w:rsid w:val="00D64AC0"/>
    <w:rsid w:val="00D655E1"/>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CA2"/>
    <w:rsid w:val="00DB66C1"/>
    <w:rsid w:val="00DB6F09"/>
    <w:rsid w:val="00DC0D6D"/>
    <w:rsid w:val="00DC1088"/>
    <w:rsid w:val="00DC1375"/>
    <w:rsid w:val="00DC4DDF"/>
    <w:rsid w:val="00DC52ED"/>
    <w:rsid w:val="00DC55F8"/>
    <w:rsid w:val="00DC5DB3"/>
    <w:rsid w:val="00DC74AE"/>
    <w:rsid w:val="00DD0345"/>
    <w:rsid w:val="00DD0831"/>
    <w:rsid w:val="00DD0ECD"/>
    <w:rsid w:val="00DD182A"/>
    <w:rsid w:val="00DD238C"/>
    <w:rsid w:val="00DD2A28"/>
    <w:rsid w:val="00DD3024"/>
    <w:rsid w:val="00DD6358"/>
    <w:rsid w:val="00DD7761"/>
    <w:rsid w:val="00DD7848"/>
    <w:rsid w:val="00DE07ED"/>
    <w:rsid w:val="00DE1BD3"/>
    <w:rsid w:val="00DE23A2"/>
    <w:rsid w:val="00DE240D"/>
    <w:rsid w:val="00DE2717"/>
    <w:rsid w:val="00DE2A41"/>
    <w:rsid w:val="00DE2DBD"/>
    <w:rsid w:val="00DE3523"/>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5D38"/>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59C7"/>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050"/>
    <w:rsid w:val="00E5733D"/>
    <w:rsid w:val="00E605FC"/>
    <w:rsid w:val="00E615C2"/>
    <w:rsid w:val="00E61C45"/>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C0A"/>
    <w:rsid w:val="00E81A1C"/>
    <w:rsid w:val="00E81D04"/>
    <w:rsid w:val="00E8299B"/>
    <w:rsid w:val="00E84087"/>
    <w:rsid w:val="00E85B89"/>
    <w:rsid w:val="00E86802"/>
    <w:rsid w:val="00E86C65"/>
    <w:rsid w:val="00E86E99"/>
    <w:rsid w:val="00E876E2"/>
    <w:rsid w:val="00E87D6D"/>
    <w:rsid w:val="00E900BF"/>
    <w:rsid w:val="00E91D5A"/>
    <w:rsid w:val="00E927B8"/>
    <w:rsid w:val="00E93126"/>
    <w:rsid w:val="00E931FD"/>
    <w:rsid w:val="00E93642"/>
    <w:rsid w:val="00E9594A"/>
    <w:rsid w:val="00E979A0"/>
    <w:rsid w:val="00E97AA6"/>
    <w:rsid w:val="00E97E56"/>
    <w:rsid w:val="00EA04B3"/>
    <w:rsid w:val="00EA05A6"/>
    <w:rsid w:val="00EA0AE5"/>
    <w:rsid w:val="00EA0DE6"/>
    <w:rsid w:val="00EA38B0"/>
    <w:rsid w:val="00EA3F31"/>
    <w:rsid w:val="00EA4450"/>
    <w:rsid w:val="00EA4564"/>
    <w:rsid w:val="00EA506C"/>
    <w:rsid w:val="00EA6CF1"/>
    <w:rsid w:val="00EB0549"/>
    <w:rsid w:val="00EB1538"/>
    <w:rsid w:val="00EB1A29"/>
    <w:rsid w:val="00EB43C3"/>
    <w:rsid w:val="00EB591C"/>
    <w:rsid w:val="00EB5D40"/>
    <w:rsid w:val="00EB6F15"/>
    <w:rsid w:val="00EB7514"/>
    <w:rsid w:val="00EC0AEF"/>
    <w:rsid w:val="00EC0EEE"/>
    <w:rsid w:val="00EC19D2"/>
    <w:rsid w:val="00EC2055"/>
    <w:rsid w:val="00EC233D"/>
    <w:rsid w:val="00EC27E0"/>
    <w:rsid w:val="00EC2D14"/>
    <w:rsid w:val="00EC4458"/>
    <w:rsid w:val="00ED06A8"/>
    <w:rsid w:val="00ED0ECF"/>
    <w:rsid w:val="00ED11D9"/>
    <w:rsid w:val="00ED2214"/>
    <w:rsid w:val="00ED376A"/>
    <w:rsid w:val="00ED4DF6"/>
    <w:rsid w:val="00ED60AA"/>
    <w:rsid w:val="00ED62F3"/>
    <w:rsid w:val="00ED6474"/>
    <w:rsid w:val="00ED6A2F"/>
    <w:rsid w:val="00ED7542"/>
    <w:rsid w:val="00EE0F10"/>
    <w:rsid w:val="00EE1515"/>
    <w:rsid w:val="00EE2617"/>
    <w:rsid w:val="00EE386B"/>
    <w:rsid w:val="00EE4C8C"/>
    <w:rsid w:val="00EE5B56"/>
    <w:rsid w:val="00EE6038"/>
    <w:rsid w:val="00EE614E"/>
    <w:rsid w:val="00EE6628"/>
    <w:rsid w:val="00EE6633"/>
    <w:rsid w:val="00EE7AC9"/>
    <w:rsid w:val="00EF06D9"/>
    <w:rsid w:val="00EF0B6C"/>
    <w:rsid w:val="00EF3122"/>
    <w:rsid w:val="00EF4331"/>
    <w:rsid w:val="00EF5152"/>
    <w:rsid w:val="00EF5977"/>
    <w:rsid w:val="00EF5A2E"/>
    <w:rsid w:val="00EF7CD3"/>
    <w:rsid w:val="00F008F2"/>
    <w:rsid w:val="00F0090B"/>
    <w:rsid w:val="00F00998"/>
    <w:rsid w:val="00F01483"/>
    <w:rsid w:val="00F015E4"/>
    <w:rsid w:val="00F03CEF"/>
    <w:rsid w:val="00F056FC"/>
    <w:rsid w:val="00F05FF9"/>
    <w:rsid w:val="00F06A4F"/>
    <w:rsid w:val="00F100FA"/>
    <w:rsid w:val="00F10271"/>
    <w:rsid w:val="00F10E63"/>
    <w:rsid w:val="00F12998"/>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6E7E"/>
    <w:rsid w:val="00F376A6"/>
    <w:rsid w:val="00F37D48"/>
    <w:rsid w:val="00F37FF4"/>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3C77"/>
    <w:rsid w:val="00F66424"/>
    <w:rsid w:val="00F66FC3"/>
    <w:rsid w:val="00F7086A"/>
    <w:rsid w:val="00F70FA3"/>
    <w:rsid w:val="00F71ED4"/>
    <w:rsid w:val="00F73253"/>
    <w:rsid w:val="00F7417D"/>
    <w:rsid w:val="00F74197"/>
    <w:rsid w:val="00F756AC"/>
    <w:rsid w:val="00F7697B"/>
    <w:rsid w:val="00F77D1F"/>
    <w:rsid w:val="00F8034F"/>
    <w:rsid w:val="00F803A7"/>
    <w:rsid w:val="00F803CB"/>
    <w:rsid w:val="00F809AA"/>
    <w:rsid w:val="00F81686"/>
    <w:rsid w:val="00F8272B"/>
    <w:rsid w:val="00F82A16"/>
    <w:rsid w:val="00F849E2"/>
    <w:rsid w:val="00F87672"/>
    <w:rsid w:val="00F8794E"/>
    <w:rsid w:val="00F87EE4"/>
    <w:rsid w:val="00F9196D"/>
    <w:rsid w:val="00F9197E"/>
    <w:rsid w:val="00F91D87"/>
    <w:rsid w:val="00F91F74"/>
    <w:rsid w:val="00F96BF4"/>
    <w:rsid w:val="00F97153"/>
    <w:rsid w:val="00FA03E7"/>
    <w:rsid w:val="00FA0C4E"/>
    <w:rsid w:val="00FA14B7"/>
    <w:rsid w:val="00FA2A83"/>
    <w:rsid w:val="00FA2AE5"/>
    <w:rsid w:val="00FA3E2F"/>
    <w:rsid w:val="00FA4176"/>
    <w:rsid w:val="00FA4B67"/>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9AE"/>
    <w:rsid w:val="00FD0B77"/>
    <w:rsid w:val="00FD0D9C"/>
    <w:rsid w:val="00FD2576"/>
    <w:rsid w:val="00FD2B23"/>
    <w:rsid w:val="00FD6058"/>
    <w:rsid w:val="00FD7633"/>
    <w:rsid w:val="00FD7ED8"/>
    <w:rsid w:val="00FD7FAE"/>
    <w:rsid w:val="00FE04C6"/>
    <w:rsid w:val="00FE078A"/>
    <w:rsid w:val="00FE1410"/>
    <w:rsid w:val="00FE1E6D"/>
    <w:rsid w:val="00FE2052"/>
    <w:rsid w:val="00FE2D7E"/>
    <w:rsid w:val="00FE39D7"/>
    <w:rsid w:val="00FE62D5"/>
    <w:rsid w:val="00FE7C1B"/>
    <w:rsid w:val="00FE7DF8"/>
    <w:rsid w:val="00FF0662"/>
    <w:rsid w:val="00FF1195"/>
    <w:rsid w:val="00FF27DC"/>
    <w:rsid w:val="00FF28CC"/>
    <w:rsid w:val="00FF44A8"/>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6863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2024-11-07T08:11:00Z</dcterms:created>
  <dcterms:modified xsi:type="dcterms:W3CDTF">2025-03-28T01:15:00Z</dcterms:modified>
  <cp:version>1100.0100.01</cp:version>
</cp:coreProperties>
</file>