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55CB092F"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615D39">
        <w:rPr>
          <w:rFonts w:ascii="Times New Roman" w:hAnsi="Times New Roman" w:cs="Times New Roman"/>
          <w:bCs w:val="0"/>
          <w:sz w:val="24"/>
          <w:szCs w:val="24"/>
          <w:lang w:val="de-DE"/>
        </w:rPr>
        <w:t>2</w:t>
      </w:r>
      <w:r w:rsidR="00040667">
        <w:rPr>
          <w:rFonts w:ascii="Times New Roman" w:hAnsi="Times New Roman" w:cs="Times New Roman"/>
          <w:bCs w:val="0"/>
          <w:sz w:val="24"/>
          <w:szCs w:val="24"/>
          <w:lang w:val="de-DE"/>
        </w:rPr>
        <w:t>9</w:t>
      </w:r>
      <w:r w:rsidR="00D01780">
        <w:rPr>
          <w:rFonts w:ascii="Times New Roman" w:hAnsi="Times New Roman" w:cs="Times New Roman"/>
          <w:bCs w:val="0"/>
          <w:sz w:val="24"/>
          <w:szCs w:val="24"/>
          <w:lang w:val="de-DE"/>
        </w:rPr>
        <w:t>bis</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D50F67">
        <w:rPr>
          <w:rFonts w:ascii="Times New Roman" w:hAnsi="Times New Roman" w:cs="Times New Roman"/>
          <w:bCs w:val="0"/>
          <w:sz w:val="24"/>
          <w:szCs w:val="24"/>
          <w:lang w:val="de-DE"/>
        </w:rPr>
        <w:t>5</w:t>
      </w:r>
      <w:r w:rsidR="00F94918">
        <w:rPr>
          <w:rFonts w:ascii="Times New Roman" w:hAnsi="Times New Roman" w:cs="Times New Roman"/>
          <w:bCs w:val="0"/>
          <w:sz w:val="24"/>
          <w:szCs w:val="24"/>
          <w:lang w:val="de-DE"/>
        </w:rPr>
        <w:t>0</w:t>
      </w:r>
      <w:r w:rsidR="0033341C">
        <w:rPr>
          <w:rFonts w:ascii="Times New Roman" w:hAnsi="Times New Roman" w:cs="Times New Roman"/>
          <w:bCs w:val="0"/>
          <w:sz w:val="24"/>
          <w:szCs w:val="24"/>
          <w:lang w:val="de-DE"/>
        </w:rPr>
        <w:t>2624</w:t>
      </w:r>
    </w:p>
    <w:p w14:paraId="3DCE96D0" w14:textId="436951E5" w:rsidR="000E37C1" w:rsidRPr="001F12A0" w:rsidRDefault="00D01780" w:rsidP="00385FBA">
      <w:pPr>
        <w:rPr>
          <w:rFonts w:ascii="Times New Roman" w:hAnsi="Times New Roman" w:cs="Times New Roman"/>
          <w:bCs w:val="0"/>
          <w:color w:val="1F4E79"/>
          <w:sz w:val="22"/>
          <w:szCs w:val="24"/>
          <w:lang w:val="en-US"/>
        </w:rPr>
      </w:pPr>
      <w:r>
        <w:rPr>
          <w:rFonts w:ascii="Times New Roman" w:hAnsi="Times New Roman" w:cs="Times New Roman"/>
          <w:bCs w:val="0"/>
          <w:sz w:val="24"/>
          <w:szCs w:val="24"/>
          <w:lang w:val="en-US"/>
        </w:rPr>
        <w:t>Wuhan, China</w:t>
      </w:r>
      <w:r w:rsidR="00141BF0" w:rsidRPr="001F12A0">
        <w:rPr>
          <w:rFonts w:ascii="Times New Roman" w:hAnsi="Times New Roman" w:cs="Times New Roman"/>
          <w:bCs w:val="0"/>
          <w:sz w:val="24"/>
          <w:szCs w:val="24"/>
          <w:lang w:val="en-US"/>
        </w:rPr>
        <w:t xml:space="preserve"> </w:t>
      </w:r>
      <w:r w:rsidR="00385FBA" w:rsidRPr="001F12A0">
        <w:rPr>
          <w:rFonts w:ascii="Times New Roman" w:hAnsi="Times New Roman" w:cs="Times New Roman"/>
          <w:bCs w:val="0"/>
          <w:sz w:val="24"/>
          <w:szCs w:val="24"/>
          <w:lang w:val="en-US"/>
        </w:rPr>
        <w:t>–</w:t>
      </w:r>
      <w:r w:rsidR="00141BF0" w:rsidRPr="001F12A0">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April 7</w:t>
      </w:r>
      <w:r w:rsidR="00141BF0" w:rsidRPr="001F12A0">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- 1</w:t>
      </w:r>
      <w:r w:rsidR="00AC323A" w:rsidRPr="001F12A0">
        <w:rPr>
          <w:rFonts w:ascii="Times New Roman" w:hAnsi="Times New Roman" w:cs="Times New Roman"/>
          <w:bCs w:val="0"/>
          <w:sz w:val="24"/>
          <w:szCs w:val="24"/>
          <w:lang w:val="en-US"/>
        </w:rPr>
        <w:t>1</w:t>
      </w:r>
      <w:r w:rsidR="00A31A6E" w:rsidRPr="001F12A0">
        <w:rPr>
          <w:rFonts w:ascii="Times New Roman" w:hAnsi="Times New Roman" w:cs="Times New Roman"/>
          <w:bCs w:val="0"/>
          <w:sz w:val="24"/>
          <w:szCs w:val="24"/>
          <w:lang w:val="en-US"/>
        </w:rPr>
        <w:t>, 20</w:t>
      </w:r>
      <w:r w:rsidR="00F80A19" w:rsidRPr="001F12A0">
        <w:rPr>
          <w:rFonts w:ascii="Times New Roman" w:hAnsi="Times New Roman" w:cs="Times New Roman"/>
          <w:bCs w:val="0"/>
          <w:sz w:val="24"/>
          <w:szCs w:val="24"/>
          <w:lang w:val="en-US"/>
        </w:rPr>
        <w:t>2</w:t>
      </w:r>
      <w:r w:rsidR="00AC323A" w:rsidRPr="001F12A0">
        <w:rPr>
          <w:rFonts w:ascii="Times New Roman" w:hAnsi="Times New Roman" w:cs="Times New Roman"/>
          <w:bCs w:val="0"/>
          <w:sz w:val="24"/>
          <w:szCs w:val="24"/>
          <w:lang w:val="en-US"/>
        </w:rPr>
        <w:t>5</w:t>
      </w:r>
      <w:r w:rsidR="00385FBA" w:rsidRPr="001F12A0">
        <w:rPr>
          <w:rFonts w:ascii="Times New Roman" w:hAnsi="Times New Roman" w:cs="Times New Roman"/>
          <w:bCs w:val="0"/>
          <w:sz w:val="24"/>
          <w:szCs w:val="24"/>
          <w:lang w:val="en-US"/>
        </w:rPr>
        <w:tab/>
      </w:r>
      <w:r w:rsidR="00385FBA" w:rsidRPr="001F12A0">
        <w:rPr>
          <w:rFonts w:ascii="Times New Roman" w:hAnsi="Times New Roman" w:cs="Times New Roman"/>
          <w:bCs w:val="0"/>
          <w:sz w:val="24"/>
          <w:szCs w:val="24"/>
          <w:lang w:val="en-US"/>
        </w:rPr>
        <w:tab/>
      </w:r>
      <w:r w:rsidR="00A94102" w:rsidRPr="001F12A0">
        <w:rPr>
          <w:rFonts w:ascii="Times New Roman" w:hAnsi="Times New Roman" w:cs="Times New Roman"/>
          <w:bCs w:val="0"/>
          <w:sz w:val="24"/>
          <w:szCs w:val="24"/>
          <w:lang w:val="en-US"/>
        </w:rPr>
        <w:t xml:space="preserve"> </w:t>
      </w:r>
      <w:r w:rsidR="00EA6EA5" w:rsidRPr="001F12A0">
        <w:rPr>
          <w:rFonts w:ascii="Times New Roman" w:hAnsi="Times New Roman" w:cs="Times New Roman"/>
          <w:bCs w:val="0"/>
          <w:sz w:val="24"/>
          <w:szCs w:val="24"/>
          <w:lang w:val="en-US"/>
        </w:rPr>
        <w:t xml:space="preserve">     </w:t>
      </w:r>
      <w:r w:rsidR="00451645" w:rsidRPr="001F12A0">
        <w:rPr>
          <w:rFonts w:ascii="Times New Roman" w:hAnsi="Times New Roman" w:cs="Times New Roman"/>
          <w:bCs w:val="0"/>
          <w:sz w:val="24"/>
          <w:szCs w:val="24"/>
          <w:lang w:val="en-US"/>
        </w:rPr>
        <w:t xml:space="preserve"> </w:t>
      </w:r>
      <w:r w:rsidR="00EA6EA5" w:rsidRPr="001F12A0">
        <w:rPr>
          <w:rFonts w:ascii="Times New Roman" w:hAnsi="Times New Roman" w:cs="Times New Roman"/>
          <w:bCs w:val="0"/>
          <w:sz w:val="24"/>
          <w:szCs w:val="24"/>
          <w:lang w:val="en-US"/>
        </w:rPr>
        <w:t xml:space="preserve"> </w:t>
      </w:r>
      <w:r w:rsidR="0066055E" w:rsidRPr="001F12A0">
        <w:rPr>
          <w:rFonts w:ascii="Times New Roman" w:hAnsi="Times New Roman" w:cs="Times New Roman"/>
          <w:bCs w:val="0"/>
          <w:sz w:val="24"/>
          <w:szCs w:val="24"/>
          <w:lang w:val="en-US"/>
        </w:rPr>
        <w:t xml:space="preserve">   </w:t>
      </w:r>
      <w:r w:rsidR="00451645" w:rsidRPr="001F12A0">
        <w:rPr>
          <w:rFonts w:ascii="Times New Roman" w:hAnsi="Times New Roman" w:cs="Times New Roman"/>
          <w:bCs w:val="0"/>
          <w:sz w:val="24"/>
          <w:szCs w:val="24"/>
          <w:lang w:val="en-US"/>
        </w:rPr>
        <w:t xml:space="preserve">       </w:t>
      </w:r>
      <w:r w:rsidR="0066055E" w:rsidRPr="001F12A0">
        <w:rPr>
          <w:rFonts w:ascii="Times New Roman" w:hAnsi="Times New Roman" w:cs="Times New Roman"/>
          <w:bCs w:val="0"/>
          <w:sz w:val="24"/>
          <w:szCs w:val="24"/>
          <w:lang w:val="en-US"/>
        </w:rPr>
        <w:t xml:space="preserve"> </w:t>
      </w:r>
    </w:p>
    <w:p w14:paraId="397C6F3F" w14:textId="69C5D560" w:rsidR="00665109" w:rsidRPr="001F12A0" w:rsidRDefault="00665109" w:rsidP="002E0AB9">
      <w:pPr>
        <w:rPr>
          <w:rFonts w:ascii="Times New Roman" w:hAnsi="Times New Roman" w:cs="Times New Roman"/>
          <w:sz w:val="24"/>
          <w:szCs w:val="24"/>
          <w:lang w:val="en-US"/>
        </w:rPr>
      </w:pPr>
      <w:r w:rsidRPr="001F12A0">
        <w:rPr>
          <w:rFonts w:ascii="Times New Roman" w:hAnsi="Times New Roman" w:cs="Times New Roman"/>
          <w:sz w:val="24"/>
          <w:szCs w:val="24"/>
          <w:lang w:val="en-US"/>
        </w:rPr>
        <w:t>Agenda item:</w:t>
      </w:r>
      <w:r w:rsidRPr="001F12A0">
        <w:rPr>
          <w:rFonts w:ascii="Times New Roman" w:hAnsi="Times New Roman" w:cs="Times New Roman"/>
          <w:sz w:val="24"/>
          <w:szCs w:val="24"/>
          <w:lang w:val="en-US"/>
        </w:rPr>
        <w:tab/>
      </w:r>
      <w:r w:rsidR="001A449D" w:rsidRPr="001F12A0">
        <w:rPr>
          <w:rFonts w:ascii="Times New Roman" w:hAnsi="Times New Roman" w:cs="Times New Roman"/>
          <w:sz w:val="24"/>
          <w:szCs w:val="24"/>
          <w:lang w:val="en-US"/>
        </w:rPr>
        <w:t>8.1</w:t>
      </w:r>
      <w:r w:rsidR="00EC3205" w:rsidRPr="001F12A0">
        <w:rPr>
          <w:rFonts w:ascii="Times New Roman" w:hAnsi="Times New Roman" w:cs="Times New Roman"/>
          <w:sz w:val="24"/>
          <w:szCs w:val="24"/>
          <w:lang w:val="en-US"/>
        </w:rPr>
        <w:t>3</w:t>
      </w:r>
      <w:r w:rsidR="00D70597" w:rsidRPr="001F12A0">
        <w:rPr>
          <w:rFonts w:ascii="Times New Roman" w:hAnsi="Times New Roman" w:cs="Times New Roman"/>
          <w:sz w:val="24"/>
          <w:szCs w:val="24"/>
          <w:lang w:val="en-US"/>
        </w:rPr>
        <w:t>.2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48DBA406"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D01780">
        <w:rPr>
          <w:rFonts w:ascii="Times New Roman" w:hAnsi="Times New Roman" w:cs="Times New Roman"/>
          <w:sz w:val="24"/>
          <w:szCs w:val="24"/>
          <w:lang w:val="en-US"/>
        </w:rPr>
        <w:t>Relay</w:t>
      </w:r>
      <w:r w:rsidR="001A449D">
        <w:rPr>
          <w:rFonts w:ascii="Times New Roman" w:hAnsi="Times New Roman" w:cs="Times New Roman"/>
          <w:sz w:val="24"/>
          <w:szCs w:val="24"/>
          <w:lang w:val="en-US"/>
        </w:rPr>
        <w:t xml:space="preserve"> </w:t>
      </w:r>
      <w:r w:rsidR="002253D8">
        <w:rPr>
          <w:rFonts w:ascii="Times New Roman" w:hAnsi="Times New Roman" w:cs="Times New Roman"/>
          <w:sz w:val="24"/>
          <w:szCs w:val="24"/>
          <w:lang w:val="en-US"/>
        </w:rPr>
        <w:t>(</w:t>
      </w:r>
      <w:r w:rsidR="001A449D">
        <w:rPr>
          <w:rFonts w:ascii="Times New Roman" w:hAnsi="Times New Roman" w:cs="Times New Roman"/>
          <w:sz w:val="24"/>
          <w:szCs w:val="24"/>
          <w:lang w:val="en-US"/>
        </w:rPr>
        <w:t>re</w:t>
      </w:r>
      <w:r w:rsidR="002253D8">
        <w:rPr>
          <w:rFonts w:ascii="Times New Roman" w:hAnsi="Times New Roman" w:cs="Times New Roman"/>
          <w:sz w:val="24"/>
          <w:szCs w:val="24"/>
          <w:lang w:val="en-US"/>
        </w:rPr>
        <w:t>)</w:t>
      </w:r>
      <w:r w:rsidR="001A449D">
        <w:rPr>
          <w:rFonts w:ascii="Times New Roman" w:hAnsi="Times New Roman" w:cs="Times New Roman"/>
          <w:sz w:val="24"/>
          <w:szCs w:val="24"/>
          <w:lang w:val="en-US"/>
        </w:rPr>
        <w:t>selection under multihop relay</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121745A7"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of the </w:t>
      </w:r>
      <w:r w:rsidR="001A449D">
        <w:rPr>
          <w:rFonts w:ascii="Times New Roman" w:hAnsi="Times New Roman" w:cs="Times New Roman"/>
        </w:rPr>
        <w:t>key issues to address for relay discovery and (re)selection under U2N multihop relay</w:t>
      </w:r>
      <w:r w:rsidR="00CE0CD3">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472AB7D1" w14:textId="3161DD82" w:rsidR="00075016" w:rsidRDefault="00702A4C" w:rsidP="00781CD8">
      <w:pPr>
        <w:rPr>
          <w:rFonts w:ascii="Times New Roman" w:hAnsi="Times New Roman" w:cs="Times New Roman"/>
          <w:sz w:val="22"/>
          <w:szCs w:val="22"/>
        </w:rPr>
      </w:pPr>
      <w:r>
        <w:rPr>
          <w:rFonts w:ascii="Times New Roman" w:hAnsi="Times New Roman" w:cs="Times New Roman"/>
          <w:sz w:val="22"/>
          <w:szCs w:val="22"/>
        </w:rPr>
        <w:t>During RAN2#12</w:t>
      </w:r>
      <w:r w:rsidR="00881638">
        <w:rPr>
          <w:rFonts w:ascii="Times New Roman" w:hAnsi="Times New Roman" w:cs="Times New Roman"/>
          <w:sz w:val="22"/>
          <w:szCs w:val="22"/>
        </w:rPr>
        <w:t>9</w:t>
      </w:r>
      <w:r>
        <w:rPr>
          <w:rFonts w:ascii="Times New Roman" w:hAnsi="Times New Roman" w:cs="Times New Roman"/>
          <w:sz w:val="22"/>
          <w:szCs w:val="22"/>
        </w:rPr>
        <w:t>, the following agreements were reached</w:t>
      </w:r>
      <w:r w:rsidR="00EB6C11">
        <w:rPr>
          <w:rFonts w:ascii="Times New Roman" w:hAnsi="Times New Roman" w:cs="Times New Roman"/>
          <w:sz w:val="22"/>
          <w:szCs w:val="22"/>
        </w:rPr>
        <w:t xml:space="preserve"> on discovery and relay (re)selection</w:t>
      </w:r>
      <w:r w:rsidR="00881638">
        <w:rPr>
          <w:rFonts w:ascii="Times New Roman" w:hAnsi="Times New Roman" w:cs="Times New Roman"/>
          <w:sz w:val="22"/>
          <w:szCs w:val="22"/>
        </w:rPr>
        <w:t>.  In this contribution, we address the FFSs that are highlighted below.</w:t>
      </w:r>
    </w:p>
    <w:p w14:paraId="05669BF6" w14:textId="1662B8D0" w:rsidR="001B5E6D" w:rsidRDefault="001B5E6D" w:rsidP="00165EB4">
      <w:pPr>
        <w:pStyle w:val="Doc-text2"/>
        <w:pBdr>
          <w:top w:val="single" w:sz="4" w:space="1" w:color="auto"/>
          <w:left w:val="single" w:sz="4" w:space="4" w:color="auto"/>
          <w:bottom w:val="single" w:sz="4" w:space="0" w:color="auto"/>
          <w:right w:val="single" w:sz="4" w:space="4" w:color="auto"/>
        </w:pBdr>
        <w:rPr>
          <w:i/>
        </w:rPr>
      </w:pPr>
      <w:r w:rsidRPr="00B01B6D">
        <w:rPr>
          <w:i/>
        </w:rPr>
        <w:t>Agreements:</w:t>
      </w:r>
    </w:p>
    <w:p w14:paraId="39369A88"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The last relay UE over one cell cannot be operated as an intermediate relay UE towards a different cell.  FFS if there can be exceptions for control plane approach 2 when the intermediate relay UEs are in idle/inactive.</w:t>
      </w:r>
    </w:p>
    <w:p w14:paraId="7ED325C0"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From RAN2 perspective, when an intermediate/last relay UE serves two different downstream UEs, there is no assumption on whether it presents the same or different L2IDs for connection establishment.</w:t>
      </w:r>
    </w:p>
    <w:p w14:paraId="055C287F"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Reuse the same Uu RSRP thresholds for discovery transmission as in the legacy (i.e., single hop L2 U2N relay) for L2 Remote UE and L2 U2N last Relay UE in multi-hop U2N relay.</w:t>
      </w:r>
    </w:p>
    <w:p w14:paraId="3B8A396C"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Reuse the same discovery resource pool(s) and configurations as in the legacy (i.e., single hop L2 U2N relay) in multi-hop U2N relay.</w:t>
      </w:r>
    </w:p>
    <w:p w14:paraId="40C9C14C"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For model A discovery, there are no additional AS criteria on discovery message forwarding (the existence of the PC5 link is sufficient).</w:t>
      </w:r>
    </w:p>
    <w:p w14:paraId="17094B04"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For model B discovery, if the PC5 link on which the discovery message is received has already been established, no additional AS criteria on discovery message forwarding are applied.  FFS if the PC5 link is not already established.</w:t>
      </w:r>
    </w:p>
    <w:p w14:paraId="5A8F9A17" w14:textId="77777777" w:rsidR="00881638" w:rsidRDefault="00881638" w:rsidP="00165EB4">
      <w:pPr>
        <w:pStyle w:val="Doc-text2"/>
        <w:pBdr>
          <w:top w:val="single" w:sz="4" w:space="1" w:color="auto"/>
          <w:left w:val="single" w:sz="4" w:space="4" w:color="auto"/>
          <w:bottom w:val="single" w:sz="4" w:space="0" w:color="auto"/>
          <w:right w:val="single" w:sz="4" w:space="4" w:color="auto"/>
        </w:pBdr>
      </w:pPr>
    </w:p>
    <w:p w14:paraId="521742B0"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For multi-hop U2N relay selection at the remote UE, it reuses the trigger condition of R17 single-hop U2N relay, i.e.: 1) Direct Uu signal strength of current serving cell of the multi-hop U2N Remote UE is below a configured signal strength threshold; 2) Indicated by upper layer of the U2N Remote UE.</w:t>
      </w:r>
    </w:p>
    <w:p w14:paraId="61664E13"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lastRenderedPageBreak/>
        <w:t>For multi-hop U2N Relay reselection trigger at the remote UE, reuse the following R17 single-hop U2N Relay reselection trigger condition:</w:t>
      </w:r>
    </w:p>
    <w:p w14:paraId="2CCE1D93"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PC5 signal strength of current first relay UE is below a (pre)configured signal strength threshold.</w:t>
      </w:r>
    </w:p>
    <w:p w14:paraId="7A514EBD"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When U2N Remote UE receives a PC5-S link release message from current first relay UE.</w:t>
      </w:r>
    </w:p>
    <w:p w14:paraId="1C46ADA9"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When U2N Remote UE detects PC5 RLF with the current first relay UE.</w:t>
      </w:r>
    </w:p>
    <w:p w14:paraId="5E80EFC1"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Indicated by upper layer.</w:t>
      </w:r>
    </w:p>
    <w:p w14:paraId="137AA445"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highlight w:val="yellow"/>
        </w:rPr>
        <w:t>L2 multi-hop U2N Remote UE in idle/inactive triggers relay reselection upon PC5-RRC signaling from the first relay UE indicating (FFS on the detailed PC5-RRC signaling design):</w:t>
      </w:r>
    </w:p>
    <w:p w14:paraId="62FCA6C8"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cell reselection, handover, Uu RLF, or Uu RRC connection establishment/resume failure between the last relay UE and network.</w:t>
      </w:r>
    </w:p>
    <w:p w14:paraId="11973DF2"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release of RRC connection between an intermediate relay UE and the network.</w:t>
      </w:r>
    </w:p>
    <w:p w14:paraId="723026FB"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PC5 RLF or PC5-S connection release between the multi-hop U2N Relay UE(s).</w:t>
      </w:r>
    </w:p>
    <w:p w14:paraId="3C54629F"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FFS: link quality degradation of the upstream links resulting in a notification.</w:t>
      </w:r>
    </w:p>
    <w:p w14:paraId="0C5835EC"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r>
      <w:r w:rsidRPr="00881638">
        <w:rPr>
          <w:i/>
          <w:highlight w:val="yellow"/>
        </w:rPr>
        <w:t>FFS if any of these conditions can occur without notifying the remote UE (e.g., allowing recovery by the intermediate relay UE).</w:t>
      </w:r>
    </w:p>
    <w:p w14:paraId="2F194F24"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r>
      <w:r w:rsidRPr="00881638">
        <w:rPr>
          <w:i/>
          <w:highlight w:val="yellow"/>
        </w:rPr>
        <w:t>FFS on the signalling contents of the PC5-RRC indication from the first relay UE.</w:t>
      </w:r>
    </w:p>
    <w:p w14:paraId="78FDD897"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w:t>
      </w:r>
      <w:r w:rsidRPr="00881638">
        <w:rPr>
          <w:i/>
        </w:rPr>
        <w:tab/>
        <w:t>FFS applicability to L3.</w:t>
      </w:r>
    </w:p>
    <w:p w14:paraId="3D6B01C1" w14:textId="77777777" w:rsidR="00881638" w:rsidRDefault="00881638" w:rsidP="00165EB4">
      <w:pPr>
        <w:pStyle w:val="Doc-text2"/>
        <w:pBdr>
          <w:top w:val="single" w:sz="4" w:space="1" w:color="auto"/>
          <w:left w:val="single" w:sz="4" w:space="4" w:color="auto"/>
          <w:bottom w:val="single" w:sz="4" w:space="0" w:color="auto"/>
          <w:right w:val="single" w:sz="4" w:space="4" w:color="auto"/>
        </w:pBdr>
      </w:pPr>
    </w:p>
    <w:p w14:paraId="4D2F2E57"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The intermediate relay UE can adopt the same AS triggering condition of relay (re)selection of the R17 remote UE. FFS upper layer conditions and whether the spec impact will be modelled as a separate relay UE behaviour or through functioning as a remote UE.</w:t>
      </w:r>
    </w:p>
    <w:p w14:paraId="2611A8A8"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highlight w:val="yellow"/>
        </w:rPr>
        <w:t>Upon intermediate relay UE performing relay (re)selection, it can notify its child node.  If the cause of (re)selection already causes a notification, there is no double-trigger of the notification.</w:t>
      </w:r>
    </w:p>
    <w:p w14:paraId="0E8001D6"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highlight w:val="yellow"/>
        </w:rPr>
      </w:pPr>
      <w:r w:rsidRPr="00881638">
        <w:rPr>
          <w:i/>
          <w:highlight w:val="yellow"/>
        </w:rPr>
        <w:t>FFS if (re)selection as such is captured as a cause of notification (intention to maintain no double-trigger)</w:t>
      </w:r>
    </w:p>
    <w:p w14:paraId="5FD3292F"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highlight w:val="yellow"/>
        </w:rPr>
      </w:pPr>
      <w:r w:rsidRPr="00881638">
        <w:rPr>
          <w:i/>
          <w:highlight w:val="yellow"/>
        </w:rPr>
        <w:t>FFS if the notification is required in all cases</w:t>
      </w:r>
    </w:p>
    <w:p w14:paraId="42DFE3FD"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highlight w:val="yellow"/>
        </w:rPr>
      </w:pPr>
      <w:r w:rsidRPr="00881638">
        <w:rPr>
          <w:i/>
          <w:highlight w:val="yellow"/>
        </w:rPr>
        <w:t>FFS the content in the notification</w:t>
      </w:r>
    </w:p>
    <w:p w14:paraId="223A3AAD"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highlight w:val="yellow"/>
        </w:rPr>
        <w:t>FFS the child node behaviour after receiving this notification</w:t>
      </w:r>
    </w:p>
    <w:p w14:paraId="2EE9C98D" w14:textId="77777777" w:rsidR="00881638" w:rsidRPr="00881638" w:rsidRDefault="00881638" w:rsidP="00165EB4">
      <w:pPr>
        <w:pStyle w:val="Doc-text2"/>
        <w:pBdr>
          <w:top w:val="single" w:sz="4" w:space="1" w:color="auto"/>
          <w:left w:val="single" w:sz="4" w:space="4" w:color="auto"/>
          <w:bottom w:val="single" w:sz="4" w:space="0" w:color="auto"/>
          <w:right w:val="single" w:sz="4" w:space="4" w:color="auto"/>
        </w:pBdr>
        <w:rPr>
          <w:i/>
        </w:rPr>
      </w:pPr>
      <w:r w:rsidRPr="00881638">
        <w:rPr>
          <w:i/>
        </w:rPr>
        <w:t>FFS other condition/timing that the intermediate relay UE notifies its child node</w:t>
      </w:r>
    </w:p>
    <w:p w14:paraId="15C26009" w14:textId="77777777" w:rsidR="00793EC3" w:rsidRDefault="00793EC3" w:rsidP="003F61FB">
      <w:pPr>
        <w:rPr>
          <w:rFonts w:ascii="Times New Roman" w:hAnsi="Times New Roman" w:cs="Times New Roman"/>
          <w:lang w:eastAsia="zh-CN"/>
        </w:rPr>
      </w:pPr>
    </w:p>
    <w:p w14:paraId="24BC5164" w14:textId="77777777" w:rsidR="00CE02ED" w:rsidRDefault="00CE02ED" w:rsidP="004E365A">
      <w:pPr>
        <w:rPr>
          <w:rFonts w:ascii="Times New Roman" w:hAnsi="Times New Roman" w:cs="Times New Roman"/>
          <w:sz w:val="32"/>
          <w:szCs w:val="32"/>
          <w:lang w:eastAsia="zh-CN"/>
        </w:rPr>
      </w:pPr>
    </w:p>
    <w:p w14:paraId="539620F3" w14:textId="27B75CEA" w:rsidR="00CE02ED" w:rsidRDefault="00CE02ED" w:rsidP="00CE02ED">
      <w:pPr>
        <w:pStyle w:val="Heading2"/>
        <w:numPr>
          <w:ilvl w:val="0"/>
          <w:numId w:val="0"/>
        </w:numPr>
      </w:pPr>
      <w:r>
        <w:t>2.</w:t>
      </w:r>
      <w:r w:rsidR="00165EB4">
        <w:t>1</w:t>
      </w:r>
      <w:r>
        <w:tab/>
        <w:t>Relay (re)selection</w:t>
      </w:r>
      <w:r w:rsidRPr="00950060">
        <w:t xml:space="preserve"> </w:t>
      </w:r>
    </w:p>
    <w:p w14:paraId="7E3A80AF" w14:textId="1DC91121" w:rsidR="00866766" w:rsidRPr="00165EB4" w:rsidRDefault="00BC6CAD" w:rsidP="00FA6DC1">
      <w:pPr>
        <w:rPr>
          <w:rFonts w:ascii="Times New Roman" w:hAnsi="Times New Roman" w:cs="Times New Roman"/>
          <w:lang w:eastAsia="zh-CN"/>
        </w:rPr>
      </w:pPr>
      <w:r w:rsidRPr="00165EB4">
        <w:rPr>
          <w:rFonts w:ascii="Times New Roman" w:hAnsi="Times New Roman" w:cs="Times New Roman"/>
        </w:rPr>
        <w:t>2.1.1</w:t>
      </w:r>
      <w:r w:rsidRPr="00165EB4">
        <w:rPr>
          <w:rFonts w:ascii="Times New Roman" w:hAnsi="Times New Roman" w:cs="Times New Roman"/>
        </w:rPr>
        <w:tab/>
      </w:r>
      <w:r w:rsidRPr="00165EB4">
        <w:rPr>
          <w:rFonts w:ascii="Times New Roman" w:hAnsi="Times New Roman" w:cs="Times New Roman"/>
          <w:b/>
        </w:rPr>
        <w:t>RRC IDLE/INACTIVE scenarios</w:t>
      </w:r>
    </w:p>
    <w:p w14:paraId="1EAE5084" w14:textId="3DD6BDE8" w:rsidR="00513ABA" w:rsidRDefault="004E1FD6" w:rsidP="00FA6DC1">
      <w:pPr>
        <w:rPr>
          <w:rFonts w:ascii="Times New Roman" w:hAnsi="Times New Roman" w:cs="Times New Roman"/>
          <w:lang w:eastAsia="zh-CN"/>
        </w:rPr>
      </w:pPr>
      <w:r>
        <w:rPr>
          <w:rFonts w:ascii="Times New Roman" w:hAnsi="Times New Roman" w:cs="Times New Roman"/>
          <w:lang w:eastAsia="zh-CN"/>
        </w:rPr>
        <w:t xml:space="preserve">During the discussion in RAN2#129, </w:t>
      </w:r>
      <w:r w:rsidR="00987998">
        <w:rPr>
          <w:rFonts w:ascii="Times New Roman" w:hAnsi="Times New Roman" w:cs="Times New Roman"/>
          <w:lang w:eastAsia="zh-CN"/>
        </w:rPr>
        <w:t xml:space="preserve">it is already clear that </w:t>
      </w:r>
      <w:r w:rsidR="001C4004">
        <w:rPr>
          <w:rFonts w:ascii="Times New Roman" w:hAnsi="Times New Roman" w:cs="Times New Roman"/>
          <w:lang w:eastAsia="zh-CN"/>
        </w:rPr>
        <w:t>under certain scenario(s) the</w:t>
      </w:r>
      <w:r w:rsidR="00987998">
        <w:rPr>
          <w:rFonts w:ascii="Times New Roman" w:hAnsi="Times New Roman" w:cs="Times New Roman"/>
          <w:lang w:eastAsia="zh-CN"/>
        </w:rPr>
        <w:t xml:space="preserve"> intermediate relay UE </w:t>
      </w:r>
      <w:r w:rsidR="000A7593">
        <w:rPr>
          <w:rFonts w:ascii="Times New Roman" w:hAnsi="Times New Roman" w:cs="Times New Roman"/>
          <w:lang w:eastAsia="zh-CN"/>
        </w:rPr>
        <w:t>should</w:t>
      </w:r>
      <w:r w:rsidR="001C4004">
        <w:rPr>
          <w:rFonts w:ascii="Times New Roman" w:hAnsi="Times New Roman" w:cs="Times New Roman"/>
          <w:lang w:eastAsia="zh-CN"/>
        </w:rPr>
        <w:t xml:space="preserve"> be allowed </w:t>
      </w:r>
      <w:r w:rsidR="00987998">
        <w:rPr>
          <w:rFonts w:ascii="Times New Roman" w:hAnsi="Times New Roman" w:cs="Times New Roman"/>
          <w:lang w:eastAsia="zh-CN"/>
        </w:rPr>
        <w:t>to perform relay (re)selection</w:t>
      </w:r>
      <w:r w:rsidR="000A7593">
        <w:rPr>
          <w:rFonts w:ascii="Times New Roman" w:hAnsi="Times New Roman" w:cs="Times New Roman"/>
          <w:lang w:eastAsia="zh-CN"/>
        </w:rPr>
        <w:t xml:space="preserve">.  </w:t>
      </w:r>
      <w:proofErr w:type="gramStart"/>
      <w:r w:rsidR="000A7593">
        <w:rPr>
          <w:rFonts w:ascii="Times New Roman" w:hAnsi="Times New Roman" w:cs="Times New Roman"/>
          <w:lang w:eastAsia="zh-CN"/>
        </w:rPr>
        <w:t>In particular, for</w:t>
      </w:r>
      <w:proofErr w:type="gramEnd"/>
      <w:r w:rsidR="000A7593">
        <w:rPr>
          <w:rFonts w:ascii="Times New Roman" w:hAnsi="Times New Roman" w:cs="Times New Roman"/>
          <w:lang w:eastAsia="zh-CN"/>
        </w:rPr>
        <w:t xml:space="preserve"> Model A discovery, before the </w:t>
      </w:r>
      <w:r w:rsidR="009257CB">
        <w:rPr>
          <w:rFonts w:ascii="Times New Roman" w:hAnsi="Times New Roman" w:cs="Times New Roman"/>
          <w:lang w:eastAsia="zh-CN"/>
        </w:rPr>
        <w:t xml:space="preserve">IDLE/INACTIVE </w:t>
      </w:r>
      <w:r w:rsidR="000A7593">
        <w:rPr>
          <w:rFonts w:ascii="Times New Roman" w:hAnsi="Times New Roman" w:cs="Times New Roman"/>
          <w:lang w:eastAsia="zh-CN"/>
        </w:rPr>
        <w:t xml:space="preserve">intermediate relay UE forwards the discovery message from the last relay UE, it is required for the intermediate relay UE to be PC5 </w:t>
      </w:r>
      <w:r w:rsidR="000A7593">
        <w:rPr>
          <w:rFonts w:ascii="Times New Roman" w:hAnsi="Times New Roman" w:cs="Times New Roman"/>
          <w:lang w:eastAsia="zh-CN"/>
        </w:rPr>
        <w:lastRenderedPageBreak/>
        <w:t>connected to the last relay UE. In case a remote UE decides to select the intermediate relay UE for the indirect path toward the gNB</w:t>
      </w:r>
      <w:r w:rsidR="004C1BF5">
        <w:rPr>
          <w:rFonts w:ascii="Times New Roman" w:hAnsi="Times New Roman" w:cs="Times New Roman"/>
          <w:lang w:eastAsia="zh-CN"/>
        </w:rPr>
        <w:t>, it will need to be PC5 connected to the intermediate relay UE before attempting to be RRC connected to the gNB.  Prior to the remote UE’s RRC connection establishment, it is possible that the intermediate relay UE is triggered to perform relay reselection e.g., if it experiences PC5 RLF in its connection to the last relay UE.  Under this condition, it is not necessary for the intermediate relay UE to notify the PC5 connected remote UE upon initiating relay reselection.</w:t>
      </w:r>
      <w:r w:rsidR="007572D2">
        <w:rPr>
          <w:rFonts w:ascii="Times New Roman" w:hAnsi="Times New Roman" w:cs="Times New Roman"/>
          <w:lang w:eastAsia="zh-CN"/>
        </w:rPr>
        <w:t xml:space="preserve"> Furthermore, if the intermediate relay UE has already received SBR0 </w:t>
      </w:r>
      <w:r w:rsidR="001B3106">
        <w:rPr>
          <w:rFonts w:ascii="Times New Roman" w:hAnsi="Times New Roman" w:cs="Times New Roman"/>
          <w:lang w:eastAsia="zh-CN"/>
        </w:rPr>
        <w:t xml:space="preserve">message </w:t>
      </w:r>
      <w:r w:rsidR="007572D2">
        <w:rPr>
          <w:rFonts w:ascii="Times New Roman" w:hAnsi="Times New Roman" w:cs="Times New Roman"/>
          <w:lang w:eastAsia="zh-CN"/>
        </w:rPr>
        <w:t xml:space="preserve">(RRC Setup Request) from the remote UE </w:t>
      </w:r>
      <w:r w:rsidR="001B3106">
        <w:rPr>
          <w:rFonts w:ascii="Times New Roman" w:hAnsi="Times New Roman" w:cs="Times New Roman"/>
          <w:lang w:eastAsia="zh-CN"/>
        </w:rPr>
        <w:t>during</w:t>
      </w:r>
      <w:r w:rsidR="007572D2">
        <w:rPr>
          <w:rFonts w:ascii="Times New Roman" w:hAnsi="Times New Roman" w:cs="Times New Roman"/>
          <w:lang w:eastAsia="zh-CN"/>
        </w:rPr>
        <w:t xml:space="preserve"> its relay reselection, the SRB0</w:t>
      </w:r>
      <w:r w:rsidR="001B3106">
        <w:rPr>
          <w:rFonts w:ascii="Times New Roman" w:hAnsi="Times New Roman" w:cs="Times New Roman"/>
          <w:lang w:eastAsia="zh-CN"/>
        </w:rPr>
        <w:t xml:space="preserve"> message</w:t>
      </w:r>
      <w:r w:rsidR="007572D2">
        <w:rPr>
          <w:rFonts w:ascii="Times New Roman" w:hAnsi="Times New Roman" w:cs="Times New Roman"/>
          <w:lang w:eastAsia="zh-CN"/>
        </w:rPr>
        <w:t xml:space="preserve"> can be stored in the intermediate relay UE and forwarded to the last relay UE after relay reselection.</w:t>
      </w:r>
    </w:p>
    <w:p w14:paraId="3D7AF96F" w14:textId="71FD93AF" w:rsidR="004C1BF5" w:rsidRDefault="004C1BF5" w:rsidP="004C1BF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sidR="00191C6F">
        <w:rPr>
          <w:rFonts w:ascii="Times New Roman" w:hAnsi="Times New Roman"/>
          <w:lang w:eastAsia="ja-JP"/>
        </w:rPr>
        <w:t>While performing Model A discovery procedure, if the</w:t>
      </w:r>
      <w:r w:rsidR="009257CB">
        <w:rPr>
          <w:rFonts w:ascii="Times New Roman" w:hAnsi="Times New Roman"/>
          <w:lang w:eastAsia="ja-JP"/>
        </w:rPr>
        <w:t xml:space="preserve"> IDLE/INACTIVE</w:t>
      </w:r>
      <w:r w:rsidR="00191C6F">
        <w:rPr>
          <w:rFonts w:ascii="Times New Roman" w:hAnsi="Times New Roman"/>
          <w:lang w:eastAsia="ja-JP"/>
        </w:rPr>
        <w:t xml:space="preserve"> intermediate relay UE is triggered to perform relay reselection, it does not need to notify its PC5 connected remote UE that is still in IDLE/INACTIVE upon the initiation of relay reselection.</w:t>
      </w:r>
    </w:p>
    <w:p w14:paraId="156E9915" w14:textId="4773889F" w:rsidR="004C1BF5" w:rsidRDefault="00A61F8B" w:rsidP="00FA6DC1">
      <w:pPr>
        <w:rPr>
          <w:rFonts w:ascii="Times New Roman" w:hAnsi="Times New Roman" w:cs="Times New Roman"/>
          <w:lang w:eastAsia="zh-CN"/>
        </w:rPr>
      </w:pPr>
      <w:r>
        <w:rPr>
          <w:rFonts w:ascii="Times New Roman" w:hAnsi="Times New Roman" w:cs="Times New Roman"/>
          <w:lang w:eastAsia="zh-CN"/>
        </w:rPr>
        <w:t xml:space="preserve">Then a </w:t>
      </w:r>
      <w:r w:rsidR="00652C78">
        <w:rPr>
          <w:rFonts w:ascii="Times New Roman" w:hAnsi="Times New Roman" w:cs="Times New Roman"/>
          <w:lang w:eastAsia="zh-CN"/>
        </w:rPr>
        <w:t xml:space="preserve">follow-up issue is whether the </w:t>
      </w:r>
      <w:r w:rsidR="009257CB">
        <w:rPr>
          <w:rFonts w:ascii="Times New Roman" w:hAnsi="Times New Roman" w:cs="Times New Roman"/>
          <w:lang w:eastAsia="zh-CN"/>
        </w:rPr>
        <w:t xml:space="preserve">IDLE/INACTIVE </w:t>
      </w:r>
      <w:r w:rsidR="00652C78">
        <w:rPr>
          <w:rFonts w:ascii="Times New Roman" w:hAnsi="Times New Roman" w:cs="Times New Roman"/>
          <w:lang w:eastAsia="zh-CN"/>
        </w:rPr>
        <w:t>intermediate relay UE needs to inform the PC5 connected remote UE after the intermediate relay UE performs relay reselection. If the relay reselection is completed successfully</w:t>
      </w:r>
      <w:r w:rsidR="009257CB">
        <w:rPr>
          <w:rFonts w:ascii="Times New Roman" w:hAnsi="Times New Roman" w:cs="Times New Roman"/>
          <w:lang w:eastAsia="zh-CN"/>
        </w:rPr>
        <w:t xml:space="preserve"> (e.g., it is PC5 connected to another last relay UE)</w:t>
      </w:r>
      <w:r w:rsidR="00652C78">
        <w:rPr>
          <w:rFonts w:ascii="Times New Roman" w:hAnsi="Times New Roman" w:cs="Times New Roman"/>
          <w:lang w:eastAsia="zh-CN"/>
        </w:rPr>
        <w:t>, the intermediate relay UE</w:t>
      </w:r>
      <w:r w:rsidR="009257CB">
        <w:rPr>
          <w:rFonts w:ascii="Times New Roman" w:hAnsi="Times New Roman" w:cs="Times New Roman"/>
          <w:lang w:eastAsia="zh-CN"/>
        </w:rPr>
        <w:t xml:space="preserve"> shouldn’t need to notify the remote UE, so that any subsequent SRB0 message from the remote UE to the intermediate relay UE can be sent on the new path. </w:t>
      </w:r>
    </w:p>
    <w:p w14:paraId="1F2FEF08" w14:textId="09865AED" w:rsidR="002D774E" w:rsidRDefault="002D774E" w:rsidP="002D774E">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After successful relay reselection, the IDLE/INACTIVE intermediate relay UE does not need to notify the PC5 connected remote UE that is also still in IDLE/INACTIVE.</w:t>
      </w:r>
    </w:p>
    <w:p w14:paraId="364D039E" w14:textId="54B34324" w:rsidR="002D774E" w:rsidRDefault="00F10FA7" w:rsidP="00FA6DC1">
      <w:pPr>
        <w:rPr>
          <w:rFonts w:ascii="Times New Roman" w:hAnsi="Times New Roman" w:cs="Times New Roman"/>
          <w:lang w:eastAsia="zh-CN"/>
        </w:rPr>
      </w:pPr>
      <w:r>
        <w:rPr>
          <w:rFonts w:ascii="Times New Roman" w:hAnsi="Times New Roman" w:cs="Times New Roman"/>
          <w:lang w:eastAsia="zh-CN"/>
        </w:rPr>
        <w:t>In case the</w:t>
      </w:r>
      <w:r w:rsidR="000055C1">
        <w:rPr>
          <w:rFonts w:ascii="Times New Roman" w:hAnsi="Times New Roman" w:cs="Times New Roman"/>
          <w:lang w:eastAsia="zh-CN"/>
        </w:rPr>
        <w:t xml:space="preserve"> intermediate relay UE’s</w:t>
      </w:r>
      <w:r>
        <w:rPr>
          <w:rFonts w:ascii="Times New Roman" w:hAnsi="Times New Roman" w:cs="Times New Roman"/>
          <w:lang w:eastAsia="zh-CN"/>
        </w:rPr>
        <w:t xml:space="preserve"> relay reselection </w:t>
      </w:r>
      <w:r w:rsidR="000055C1">
        <w:rPr>
          <w:rFonts w:ascii="Times New Roman" w:hAnsi="Times New Roman" w:cs="Times New Roman"/>
          <w:lang w:eastAsia="zh-CN"/>
        </w:rPr>
        <w:t>is unsuccessful, we considered the following two options:</w:t>
      </w:r>
    </w:p>
    <w:p w14:paraId="7C23A559" w14:textId="78614992" w:rsidR="000055C1" w:rsidRDefault="000055C1" w:rsidP="000055C1">
      <w:pPr>
        <w:pStyle w:val="ListParagraph"/>
        <w:numPr>
          <w:ilvl w:val="0"/>
          <w:numId w:val="39"/>
        </w:numPr>
        <w:rPr>
          <w:rFonts w:ascii="Times New Roman" w:hAnsi="Times New Roman" w:cs="Times New Roman"/>
          <w:lang w:eastAsia="zh-CN"/>
        </w:rPr>
      </w:pPr>
      <w:r>
        <w:rPr>
          <w:rFonts w:ascii="Times New Roman" w:hAnsi="Times New Roman" w:cs="Times New Roman"/>
          <w:lang w:eastAsia="zh-CN"/>
        </w:rPr>
        <w:t>The intermediate relay UE notifies the remote UE of the relay reselection failure which would trigger the remote UE to perform its own relay reselection.</w:t>
      </w:r>
    </w:p>
    <w:p w14:paraId="5B782CD1" w14:textId="547F5469" w:rsidR="000055C1" w:rsidRPr="000055C1" w:rsidRDefault="000055C1" w:rsidP="000055C1">
      <w:pPr>
        <w:pStyle w:val="ListParagraph"/>
        <w:numPr>
          <w:ilvl w:val="0"/>
          <w:numId w:val="39"/>
        </w:numPr>
        <w:rPr>
          <w:rFonts w:ascii="Times New Roman" w:hAnsi="Times New Roman" w:cs="Times New Roman"/>
          <w:lang w:eastAsia="zh-CN"/>
        </w:rPr>
      </w:pPr>
      <w:r>
        <w:rPr>
          <w:rFonts w:ascii="Times New Roman" w:hAnsi="Times New Roman" w:cs="Times New Roman"/>
          <w:lang w:eastAsia="zh-CN"/>
        </w:rPr>
        <w:t xml:space="preserve">It’s up to remote UE’s implementation to monitor discovery message forwarding from the intermediate relay UE.  It is assumed the intermediate relay UE will stop forwarding Model A discovery if it cannot find a suitable last relay UE to connect to. </w:t>
      </w:r>
    </w:p>
    <w:p w14:paraId="0D0D077B" w14:textId="2B3E5D03" w:rsidR="000055C1" w:rsidRDefault="000055C1" w:rsidP="000055C1">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RAN2 should consider whether it’s necessary for the intermediate relay UE to notify the PC5 connected remote UE in case the intermediate relay UE’s relay reselection is unsuccessful. </w:t>
      </w:r>
    </w:p>
    <w:p w14:paraId="79EB934C" w14:textId="77777777" w:rsidR="00CB6389" w:rsidRDefault="00CB6389" w:rsidP="00FA6DC1">
      <w:pPr>
        <w:rPr>
          <w:rFonts w:ascii="Times New Roman" w:hAnsi="Times New Roman" w:cs="Times New Roman"/>
          <w:lang w:eastAsia="zh-CN"/>
        </w:rPr>
      </w:pPr>
    </w:p>
    <w:p w14:paraId="18B8B573" w14:textId="311BA907" w:rsidR="001C4004" w:rsidRPr="00165EB4" w:rsidRDefault="000064F5" w:rsidP="00FA6DC1">
      <w:pPr>
        <w:rPr>
          <w:rFonts w:ascii="Times New Roman" w:hAnsi="Times New Roman" w:cs="Times New Roman"/>
          <w:lang w:eastAsia="zh-CN"/>
        </w:rPr>
      </w:pPr>
      <w:r w:rsidRPr="00165EB4">
        <w:rPr>
          <w:rFonts w:ascii="Times New Roman" w:hAnsi="Times New Roman" w:cs="Times New Roman"/>
        </w:rPr>
        <w:t>2.1.1</w:t>
      </w:r>
      <w:r w:rsidRPr="00165EB4">
        <w:rPr>
          <w:rFonts w:ascii="Times New Roman" w:hAnsi="Times New Roman" w:cs="Times New Roman"/>
        </w:rPr>
        <w:tab/>
      </w:r>
      <w:r w:rsidR="000914E4" w:rsidRPr="00165EB4">
        <w:rPr>
          <w:rFonts w:ascii="Times New Roman" w:hAnsi="Times New Roman" w:cs="Times New Roman"/>
          <w:b/>
        </w:rPr>
        <w:t>RRC connected scenarios</w:t>
      </w:r>
    </w:p>
    <w:p w14:paraId="5B516F3B" w14:textId="1A4B55B2" w:rsidR="0063398E" w:rsidRDefault="0063398E" w:rsidP="0063398E">
      <w:pPr>
        <w:rPr>
          <w:rFonts w:ascii="Times New Roman" w:hAnsi="Times New Roman" w:cs="Times New Roman"/>
          <w:lang w:eastAsia="zh-CN"/>
        </w:rPr>
      </w:pPr>
      <w:r>
        <w:rPr>
          <w:rFonts w:ascii="Times New Roman" w:hAnsi="Times New Roman" w:cs="Times New Roman"/>
          <w:lang w:eastAsia="zh-CN"/>
        </w:rPr>
        <w:t xml:space="preserve">For simplicity, we assume in </w:t>
      </w:r>
      <w:r w:rsidR="001330BD">
        <w:rPr>
          <w:rFonts w:ascii="Times New Roman" w:hAnsi="Times New Roman" w:cs="Times New Roman"/>
          <w:lang w:eastAsia="zh-CN"/>
        </w:rPr>
        <w:t>this</w:t>
      </w:r>
      <w:r>
        <w:rPr>
          <w:rFonts w:ascii="Times New Roman" w:hAnsi="Times New Roman" w:cs="Times New Roman"/>
          <w:lang w:eastAsia="zh-CN"/>
        </w:rPr>
        <w:t xml:space="preserve"> discussion below that there’s only one intermediate relay UE which also serves as the remote UE’s first relay UE</w:t>
      </w:r>
      <w:r w:rsidR="001330BD">
        <w:rPr>
          <w:rFonts w:ascii="Times New Roman" w:hAnsi="Times New Roman" w:cs="Times New Roman"/>
          <w:lang w:eastAsia="zh-CN"/>
        </w:rPr>
        <w:t xml:space="preserve"> and that both UEs are RRC connected.  </w:t>
      </w:r>
      <w:r>
        <w:rPr>
          <w:rFonts w:ascii="Times New Roman" w:hAnsi="Times New Roman" w:cs="Times New Roman"/>
          <w:lang w:eastAsia="zh-CN"/>
        </w:rPr>
        <w:t xml:space="preserve">For the legacy U2N relay, it is assumed that if the U2N relay UE experience e.g., Uu link problem it will notify the remote UE, so that the remote UE may perform relay reselection.  It may be assumed that with multihop relay, the same notification should also apply to multihop relay.  However, in multihop relay, the intermediate relay UE may be a remote UE itself; therefore, it is also allowed to perform relay reselection on its own as pointed out in section 6.4.3.8.3 of [1] (i.e., </w:t>
      </w:r>
      <w:r w:rsidRPr="00755816">
        <w:rPr>
          <w:rFonts w:ascii="Times New Roman" w:hAnsi="Times New Roman" w:cs="Times New Roman"/>
          <w:i/>
          <w:lang w:eastAsia="zh-CN"/>
        </w:rPr>
        <w:t>The relay reselection procedure can be used by a 5G ProSe Intermediate UE-to-Network Relay, taking the role of the 5G ProSe Remote UE in the procedure</w:t>
      </w:r>
      <w:r w:rsidRPr="00755816">
        <w:rPr>
          <w:rFonts w:ascii="Times New Roman" w:hAnsi="Times New Roman" w:cs="Times New Roman"/>
          <w:lang w:eastAsia="zh-CN"/>
        </w:rPr>
        <w:t>.</w:t>
      </w:r>
      <w:r>
        <w:rPr>
          <w:rFonts w:ascii="Times New Roman" w:hAnsi="Times New Roman" w:cs="Times New Roman"/>
          <w:lang w:eastAsia="zh-CN"/>
        </w:rPr>
        <w:t xml:space="preserve">).  At least for the case the Intermediate relay UE is also a remote UE, RAN2 should further discuss </w:t>
      </w:r>
      <w:proofErr w:type="gramStart"/>
      <w:r>
        <w:rPr>
          <w:rFonts w:ascii="Times New Roman" w:hAnsi="Times New Roman" w:cs="Times New Roman"/>
          <w:lang w:eastAsia="zh-CN"/>
        </w:rPr>
        <w:t>if and when</w:t>
      </w:r>
      <w:proofErr w:type="gramEnd"/>
      <w:r>
        <w:rPr>
          <w:rFonts w:ascii="Times New Roman" w:hAnsi="Times New Roman" w:cs="Times New Roman"/>
          <w:lang w:eastAsia="zh-CN"/>
        </w:rPr>
        <w:t xml:space="preserve"> the Intermediate relay UE should notify its PC5 connected remote UE (e.g., when its PC5 connection to the last relay UE has deteriorated).  </w:t>
      </w:r>
    </w:p>
    <w:p w14:paraId="5E250F6F" w14:textId="1C89A101" w:rsidR="0063398E" w:rsidRDefault="0063398E" w:rsidP="0063398E">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9970A2">
        <w:rPr>
          <w:rFonts w:ascii="Times New Roman" w:hAnsi="Times New Roman"/>
          <w:lang w:eastAsia="ja-JP"/>
        </w:rPr>
        <w:t>4</w:t>
      </w:r>
      <w:r w:rsidRPr="00143027">
        <w:rPr>
          <w:rFonts w:ascii="Times New Roman" w:hAnsi="Times New Roman"/>
          <w:lang w:eastAsia="ja-JP"/>
        </w:rPr>
        <w:tab/>
      </w:r>
      <w:r w:rsidR="001330BD">
        <w:rPr>
          <w:rFonts w:ascii="Times New Roman" w:hAnsi="Times New Roman"/>
          <w:lang w:eastAsia="ja-JP"/>
        </w:rPr>
        <w:t>For RRC Connected operation, a</w:t>
      </w:r>
      <w:r>
        <w:rPr>
          <w:rFonts w:ascii="Times New Roman" w:hAnsi="Times New Roman"/>
          <w:lang w:eastAsia="ja-JP"/>
        </w:rPr>
        <w:t xml:space="preserve">t least for the case the Intermediate relay UE is also a remote UE, the intermediate relay UE </w:t>
      </w:r>
      <w:proofErr w:type="gramStart"/>
      <w:r>
        <w:rPr>
          <w:rFonts w:ascii="Times New Roman" w:hAnsi="Times New Roman"/>
          <w:lang w:eastAsia="ja-JP"/>
        </w:rPr>
        <w:t>is allowed to</w:t>
      </w:r>
      <w:proofErr w:type="gramEnd"/>
      <w:r>
        <w:rPr>
          <w:rFonts w:ascii="Times New Roman" w:hAnsi="Times New Roman"/>
          <w:lang w:eastAsia="ja-JP"/>
        </w:rPr>
        <w:t xml:space="preserve"> perform relay reselection.</w:t>
      </w:r>
    </w:p>
    <w:p w14:paraId="4ECE0FD5" w14:textId="77777777" w:rsidR="0063398E" w:rsidRDefault="0063398E" w:rsidP="0063398E">
      <w:pPr>
        <w:rPr>
          <w:rFonts w:ascii="Times New Roman" w:hAnsi="Times New Roman" w:cs="Times New Roman"/>
          <w:lang w:eastAsia="zh-CN"/>
        </w:rPr>
      </w:pPr>
    </w:p>
    <w:p w14:paraId="6928DD6A" w14:textId="4BE042E8" w:rsidR="0063398E" w:rsidRDefault="0063398E" w:rsidP="00FA6DC1">
      <w:pPr>
        <w:rPr>
          <w:rFonts w:ascii="Times New Roman" w:hAnsi="Times New Roman" w:cs="Times New Roman"/>
          <w:lang w:eastAsia="zh-CN"/>
        </w:rPr>
      </w:pPr>
      <w:r>
        <w:rPr>
          <w:rFonts w:ascii="Times New Roman" w:hAnsi="Times New Roman" w:cs="Times New Roman"/>
          <w:lang w:eastAsia="zh-CN"/>
        </w:rPr>
        <w:t>Although it should also be considered whether the Intermediate relay UE is allowed to perform relay reselection when it is NOT acting as a remote UE, we should first clarify the UE behavior for the case when the Intermediate relay UE is performing relay reselection, What is not yet clear is when the intermediate relay UE should notify the remote UE and what the contents of the notification should be.  Furthermore, it should be clarified what the remote UE’s behavior should be upon receiving the notification message from the intermediate relay UE.</w:t>
      </w:r>
    </w:p>
    <w:p w14:paraId="77579AA1" w14:textId="42CF7DDA" w:rsidR="009970A2" w:rsidRDefault="000064F5" w:rsidP="00FA6DC1">
      <w:pPr>
        <w:rPr>
          <w:rFonts w:ascii="Times New Roman" w:hAnsi="Times New Roman" w:cs="Times New Roman"/>
          <w:lang w:eastAsia="zh-CN"/>
        </w:rPr>
      </w:pPr>
      <w:r>
        <w:rPr>
          <w:rFonts w:ascii="Times New Roman" w:hAnsi="Times New Roman" w:cs="Times New Roman"/>
          <w:lang w:eastAsia="zh-CN"/>
        </w:rPr>
        <w:t xml:space="preserve">In case the intermediate relay UE </w:t>
      </w:r>
      <w:r w:rsidR="00907096">
        <w:rPr>
          <w:rFonts w:ascii="Times New Roman" w:hAnsi="Times New Roman" w:cs="Times New Roman"/>
          <w:lang w:eastAsia="zh-CN"/>
        </w:rPr>
        <w:t>detects</w:t>
      </w:r>
      <w:r w:rsidR="00F55E48">
        <w:rPr>
          <w:rFonts w:ascii="Times New Roman" w:hAnsi="Times New Roman" w:cs="Times New Roman"/>
          <w:lang w:eastAsia="zh-CN"/>
        </w:rPr>
        <w:t xml:space="preserve"> e.g.,</w:t>
      </w:r>
      <w:r w:rsidR="00907096">
        <w:rPr>
          <w:rFonts w:ascii="Times New Roman" w:hAnsi="Times New Roman" w:cs="Times New Roman"/>
          <w:lang w:eastAsia="zh-CN"/>
        </w:rPr>
        <w:t xml:space="preserve"> PC5 RLF or if the PC5 signal strength falls below the configured SL-RSRP threshold, it would be triggered to perform relay reselection.  In Rel-17, it was assumed</w:t>
      </w:r>
      <w:r w:rsidR="009970A2">
        <w:rPr>
          <w:rFonts w:ascii="Times New Roman" w:hAnsi="Times New Roman" w:cs="Times New Roman"/>
          <w:lang w:eastAsia="zh-CN"/>
        </w:rPr>
        <w:t xml:space="preserve"> once</w:t>
      </w:r>
      <w:r w:rsidR="00907096">
        <w:rPr>
          <w:rFonts w:ascii="Times New Roman" w:hAnsi="Times New Roman" w:cs="Times New Roman"/>
          <w:lang w:eastAsia="zh-CN"/>
        </w:rPr>
        <w:t xml:space="preserve"> the remote UE</w:t>
      </w:r>
      <w:r w:rsidR="009970A2">
        <w:rPr>
          <w:rFonts w:ascii="Times New Roman" w:hAnsi="Times New Roman" w:cs="Times New Roman"/>
          <w:lang w:eastAsia="zh-CN"/>
        </w:rPr>
        <w:t xml:space="preserve"> receives the notification message from its PC5 connected U2N relay UE, it</w:t>
      </w:r>
      <w:r w:rsidR="00907096">
        <w:rPr>
          <w:rFonts w:ascii="Times New Roman" w:hAnsi="Times New Roman" w:cs="Times New Roman"/>
          <w:lang w:eastAsia="zh-CN"/>
        </w:rPr>
        <w:t xml:space="preserve"> will </w:t>
      </w:r>
      <w:r w:rsidR="00575CF0">
        <w:rPr>
          <w:rFonts w:ascii="Times New Roman" w:hAnsi="Times New Roman" w:cs="Times New Roman"/>
          <w:lang w:eastAsia="zh-CN"/>
        </w:rPr>
        <w:t>perform</w:t>
      </w:r>
      <w:r w:rsidR="009970A2">
        <w:rPr>
          <w:rFonts w:ascii="Times New Roman" w:hAnsi="Times New Roman" w:cs="Times New Roman"/>
          <w:lang w:eastAsia="zh-CN"/>
        </w:rPr>
        <w:t xml:space="preserve"> relay reselection and perform</w:t>
      </w:r>
      <w:r w:rsidR="00575CF0">
        <w:rPr>
          <w:rFonts w:ascii="Times New Roman" w:hAnsi="Times New Roman" w:cs="Times New Roman"/>
          <w:lang w:eastAsia="zh-CN"/>
        </w:rPr>
        <w:t xml:space="preserve"> connection re-establishment, if needed</w:t>
      </w:r>
      <w:r w:rsidR="009970A2">
        <w:rPr>
          <w:rFonts w:ascii="Times New Roman" w:hAnsi="Times New Roman" w:cs="Times New Roman"/>
          <w:lang w:eastAsia="zh-CN"/>
        </w:rPr>
        <w:t>.  H</w:t>
      </w:r>
      <w:r w:rsidR="00575CF0">
        <w:rPr>
          <w:rFonts w:ascii="Times New Roman" w:hAnsi="Times New Roman" w:cs="Times New Roman"/>
          <w:lang w:eastAsia="zh-CN"/>
        </w:rPr>
        <w:t xml:space="preserve">owever, for multihop relay, we should allow the intermediate relay UE to </w:t>
      </w:r>
      <w:r w:rsidR="00BC20D5">
        <w:rPr>
          <w:rFonts w:ascii="Times New Roman" w:hAnsi="Times New Roman" w:cs="Times New Roman"/>
          <w:lang w:eastAsia="zh-CN"/>
        </w:rPr>
        <w:t xml:space="preserve">initiate </w:t>
      </w:r>
      <w:r w:rsidR="009970A2">
        <w:rPr>
          <w:rFonts w:ascii="Times New Roman" w:hAnsi="Times New Roman" w:cs="Times New Roman"/>
          <w:lang w:eastAsia="zh-CN"/>
        </w:rPr>
        <w:t xml:space="preserve">relay reselection </w:t>
      </w:r>
      <w:r w:rsidR="00BC20D5">
        <w:rPr>
          <w:rFonts w:ascii="Times New Roman" w:hAnsi="Times New Roman" w:cs="Times New Roman"/>
          <w:lang w:eastAsia="zh-CN"/>
        </w:rPr>
        <w:t>without</w:t>
      </w:r>
      <w:r w:rsidR="00A852E5">
        <w:rPr>
          <w:rFonts w:ascii="Times New Roman" w:hAnsi="Times New Roman" w:cs="Times New Roman"/>
          <w:lang w:eastAsia="zh-CN"/>
        </w:rPr>
        <w:t xml:space="preserve"> first</w:t>
      </w:r>
      <w:r w:rsidR="00BC20D5">
        <w:rPr>
          <w:rFonts w:ascii="Times New Roman" w:hAnsi="Times New Roman" w:cs="Times New Roman"/>
          <w:lang w:eastAsia="zh-CN"/>
        </w:rPr>
        <w:t xml:space="preserve"> notifying the remote UE</w:t>
      </w:r>
      <w:r w:rsidR="00A852E5">
        <w:rPr>
          <w:rFonts w:ascii="Times New Roman" w:hAnsi="Times New Roman" w:cs="Times New Roman"/>
          <w:lang w:eastAsia="zh-CN"/>
        </w:rPr>
        <w:t xml:space="preserve"> to prevent both UEs to perform relay reselection while they are PC5 </w:t>
      </w:r>
      <w:r w:rsidR="00A852E5">
        <w:rPr>
          <w:rFonts w:ascii="Times New Roman" w:hAnsi="Times New Roman" w:cs="Times New Roman"/>
          <w:lang w:eastAsia="zh-CN"/>
        </w:rPr>
        <w:lastRenderedPageBreak/>
        <w:t xml:space="preserve">connected.  </w:t>
      </w:r>
      <w:r w:rsidR="00BC20D5">
        <w:rPr>
          <w:rFonts w:ascii="Times New Roman" w:hAnsi="Times New Roman" w:cs="Times New Roman"/>
          <w:lang w:eastAsia="zh-CN"/>
        </w:rPr>
        <w:t>And upon successful relay reselection, the intermediate relay UE may perform RRC re-e</w:t>
      </w:r>
      <w:r w:rsidR="00575CF0">
        <w:rPr>
          <w:rFonts w:ascii="Times New Roman" w:hAnsi="Times New Roman" w:cs="Times New Roman"/>
          <w:lang w:eastAsia="zh-CN"/>
        </w:rPr>
        <w:t>stablishment, esp. in the case when the intermediate relay UE is also acting as a remote UE</w:t>
      </w:r>
      <w:r w:rsidR="00223DA0">
        <w:rPr>
          <w:rFonts w:ascii="Times New Roman" w:hAnsi="Times New Roman" w:cs="Times New Roman"/>
          <w:lang w:eastAsia="zh-CN"/>
        </w:rPr>
        <w:t xml:space="preserve">, </w:t>
      </w:r>
      <w:r w:rsidR="00BC20D5">
        <w:rPr>
          <w:rFonts w:ascii="Times New Roman" w:hAnsi="Times New Roman" w:cs="Times New Roman"/>
          <w:lang w:eastAsia="zh-CN"/>
        </w:rPr>
        <w:t xml:space="preserve">while </w:t>
      </w:r>
      <w:r w:rsidR="00223DA0">
        <w:rPr>
          <w:rFonts w:ascii="Times New Roman" w:hAnsi="Times New Roman" w:cs="Times New Roman"/>
          <w:lang w:eastAsia="zh-CN"/>
        </w:rPr>
        <w:t>it is still PC5 connected to the remote UE.</w:t>
      </w:r>
    </w:p>
    <w:p w14:paraId="7B561820" w14:textId="0D75C46A" w:rsidR="009970A2" w:rsidRDefault="009970A2" w:rsidP="009970A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223DA0">
        <w:rPr>
          <w:rFonts w:ascii="Times New Roman" w:hAnsi="Times New Roman"/>
          <w:lang w:eastAsia="ja-JP"/>
        </w:rPr>
        <w:t>5</w:t>
      </w:r>
      <w:r w:rsidRPr="00143027">
        <w:rPr>
          <w:rFonts w:ascii="Times New Roman" w:hAnsi="Times New Roman"/>
          <w:lang w:eastAsia="ja-JP"/>
        </w:rPr>
        <w:tab/>
      </w:r>
      <w:r w:rsidR="00223DA0">
        <w:rPr>
          <w:rFonts w:ascii="Times New Roman" w:hAnsi="Times New Roman"/>
          <w:lang w:eastAsia="ja-JP"/>
        </w:rPr>
        <w:t xml:space="preserve">The intermediate relay UE </w:t>
      </w:r>
      <w:proofErr w:type="gramStart"/>
      <w:r w:rsidR="00223DA0">
        <w:rPr>
          <w:rFonts w:ascii="Times New Roman" w:hAnsi="Times New Roman"/>
          <w:lang w:eastAsia="ja-JP"/>
        </w:rPr>
        <w:t>is allowed to</w:t>
      </w:r>
      <w:proofErr w:type="gramEnd"/>
      <w:r w:rsidR="00223DA0">
        <w:rPr>
          <w:rFonts w:ascii="Times New Roman" w:hAnsi="Times New Roman"/>
          <w:lang w:eastAsia="ja-JP"/>
        </w:rPr>
        <w:t xml:space="preserve"> </w:t>
      </w:r>
      <w:r w:rsidR="00BC20D5">
        <w:rPr>
          <w:rFonts w:ascii="Times New Roman" w:hAnsi="Times New Roman"/>
          <w:lang w:eastAsia="ja-JP"/>
        </w:rPr>
        <w:t>initiate</w:t>
      </w:r>
      <w:r w:rsidR="00223DA0">
        <w:rPr>
          <w:rFonts w:ascii="Times New Roman" w:hAnsi="Times New Roman"/>
          <w:lang w:eastAsia="ja-JP"/>
        </w:rPr>
        <w:t xml:space="preserve"> relay reselection </w:t>
      </w:r>
      <w:r w:rsidR="00BC20D5">
        <w:rPr>
          <w:rFonts w:ascii="Times New Roman" w:hAnsi="Times New Roman"/>
          <w:lang w:eastAsia="ja-JP"/>
        </w:rPr>
        <w:t>without notifying the remote UE.</w:t>
      </w:r>
    </w:p>
    <w:p w14:paraId="450EE1B7" w14:textId="0AF01F8A" w:rsidR="00BC20D5" w:rsidRDefault="00BC20D5" w:rsidP="009970A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The intermediate relay UE </w:t>
      </w:r>
      <w:proofErr w:type="gramStart"/>
      <w:r>
        <w:rPr>
          <w:rFonts w:ascii="Times New Roman" w:hAnsi="Times New Roman"/>
          <w:lang w:eastAsia="ja-JP"/>
        </w:rPr>
        <w:t>is allowed to</w:t>
      </w:r>
      <w:proofErr w:type="gramEnd"/>
      <w:r>
        <w:rPr>
          <w:rFonts w:ascii="Times New Roman" w:hAnsi="Times New Roman"/>
          <w:lang w:eastAsia="ja-JP"/>
        </w:rPr>
        <w:t xml:space="preserve"> perform RRC re-establishment while it is still PC5 connected to the remote UE.</w:t>
      </w:r>
    </w:p>
    <w:p w14:paraId="3DB90642" w14:textId="008D3EBC" w:rsidR="009970A2" w:rsidRDefault="009970A2" w:rsidP="00FA6DC1">
      <w:pPr>
        <w:rPr>
          <w:rFonts w:ascii="Times New Roman" w:hAnsi="Times New Roman" w:cs="Times New Roman"/>
          <w:lang w:eastAsia="zh-CN"/>
        </w:rPr>
      </w:pPr>
    </w:p>
    <w:p w14:paraId="3C83554D" w14:textId="5B9177F5" w:rsidR="00D20773" w:rsidRDefault="00D20773" w:rsidP="00FA6DC1">
      <w:pPr>
        <w:rPr>
          <w:rFonts w:ascii="Times New Roman" w:hAnsi="Times New Roman" w:cs="Times New Roman"/>
          <w:lang w:eastAsia="zh-CN"/>
        </w:rPr>
      </w:pPr>
      <w:r>
        <w:rPr>
          <w:rFonts w:ascii="Times New Roman" w:hAnsi="Times New Roman" w:cs="Times New Roman"/>
          <w:lang w:eastAsia="zh-CN"/>
        </w:rPr>
        <w:t xml:space="preserve">If the intermediate relay UE’s </w:t>
      </w:r>
      <w:r w:rsidR="00E30923">
        <w:rPr>
          <w:rFonts w:ascii="Times New Roman" w:hAnsi="Times New Roman" w:cs="Times New Roman"/>
          <w:lang w:eastAsia="zh-CN"/>
        </w:rPr>
        <w:t>RRC re-establishment</w:t>
      </w:r>
      <w:r>
        <w:rPr>
          <w:rFonts w:ascii="Times New Roman" w:hAnsi="Times New Roman" w:cs="Times New Roman"/>
          <w:lang w:eastAsia="zh-CN"/>
        </w:rPr>
        <w:t xml:space="preserve"> is completed towards a new cell via a new path</w:t>
      </w:r>
      <w:r w:rsidR="00E30923">
        <w:rPr>
          <w:rFonts w:ascii="Times New Roman" w:hAnsi="Times New Roman" w:cs="Times New Roman"/>
          <w:lang w:eastAsia="zh-CN"/>
        </w:rPr>
        <w:t xml:space="preserve">, it </w:t>
      </w:r>
      <w:r w:rsidR="0026654B">
        <w:rPr>
          <w:rFonts w:ascii="Times New Roman" w:hAnsi="Times New Roman" w:cs="Times New Roman"/>
          <w:lang w:eastAsia="zh-CN"/>
        </w:rPr>
        <w:t xml:space="preserve">is </w:t>
      </w:r>
      <w:r w:rsidR="00E30923">
        <w:rPr>
          <w:rFonts w:ascii="Times New Roman" w:hAnsi="Times New Roman" w:cs="Times New Roman"/>
          <w:lang w:eastAsia="zh-CN"/>
        </w:rPr>
        <w:t>assumed that PDCP will be re-established</w:t>
      </w:r>
      <w:r w:rsidR="0026654B">
        <w:rPr>
          <w:rFonts w:ascii="Times New Roman" w:hAnsi="Times New Roman" w:cs="Times New Roman"/>
          <w:lang w:eastAsia="zh-CN"/>
        </w:rPr>
        <w:t xml:space="preserve"> and the gNB may send SL-RLC </w:t>
      </w:r>
      <w:r>
        <w:rPr>
          <w:rFonts w:ascii="Times New Roman" w:hAnsi="Times New Roman" w:cs="Times New Roman"/>
          <w:lang w:eastAsia="zh-CN"/>
        </w:rPr>
        <w:t xml:space="preserve">and SRAP </w:t>
      </w:r>
      <w:r w:rsidR="0026654B">
        <w:rPr>
          <w:rFonts w:ascii="Times New Roman" w:hAnsi="Times New Roman" w:cs="Times New Roman"/>
          <w:lang w:eastAsia="zh-CN"/>
        </w:rPr>
        <w:t>configuration</w:t>
      </w:r>
      <w:r>
        <w:rPr>
          <w:rFonts w:ascii="Times New Roman" w:hAnsi="Times New Roman" w:cs="Times New Roman"/>
          <w:lang w:eastAsia="zh-CN"/>
        </w:rPr>
        <w:t>s</w:t>
      </w:r>
      <w:r w:rsidR="0026654B">
        <w:rPr>
          <w:rFonts w:ascii="Times New Roman" w:hAnsi="Times New Roman" w:cs="Times New Roman"/>
          <w:lang w:eastAsia="zh-CN"/>
        </w:rPr>
        <w:t xml:space="preserve"> to the intermediate relay UE. </w:t>
      </w:r>
      <w:r>
        <w:rPr>
          <w:rFonts w:ascii="Times New Roman" w:hAnsi="Times New Roman" w:cs="Times New Roman"/>
          <w:lang w:eastAsia="zh-CN"/>
        </w:rPr>
        <w:t xml:space="preserve"> Since it’s also necessary for the remote UE to re-establish PDCP and receive similar configurations, the intermediate relay UE should inform the remote UE of its RRC re-establishment status (i.e., success or failure to re-establish).  In case the intermediate relay UE’s RRC re-establishment fails, the notification should allow the remote UE to perform its own relay reselection.</w:t>
      </w:r>
    </w:p>
    <w:p w14:paraId="555E365A" w14:textId="78BE577C" w:rsidR="00D20773" w:rsidRDefault="00D20773" w:rsidP="00D2077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8A424F">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Upon successful RRC re-establishment towards a different cell, the intermediate relay UE should notify the remote UE of its RRC re-establishment status (</w:t>
      </w:r>
      <w:r>
        <w:rPr>
          <w:rFonts w:ascii="Times New Roman" w:hAnsi="Times New Roman"/>
          <w:lang w:eastAsia="zh-CN"/>
        </w:rPr>
        <w:t xml:space="preserve">i.e., success or failure to re-establish). </w:t>
      </w:r>
    </w:p>
    <w:p w14:paraId="724017C5" w14:textId="77777777" w:rsidR="00D20773" w:rsidRDefault="00D20773" w:rsidP="00FA6DC1">
      <w:pPr>
        <w:rPr>
          <w:rFonts w:ascii="Times New Roman" w:hAnsi="Times New Roman" w:cs="Times New Roman"/>
          <w:lang w:eastAsia="zh-CN"/>
        </w:rPr>
      </w:pPr>
    </w:p>
    <w:p w14:paraId="3A4B15AE" w14:textId="2D579A50" w:rsidR="0026654B" w:rsidRDefault="0026654B" w:rsidP="00FA6DC1">
      <w:pPr>
        <w:rPr>
          <w:rFonts w:ascii="Times New Roman" w:hAnsi="Times New Roman" w:cs="Times New Roman"/>
          <w:lang w:eastAsia="zh-CN"/>
        </w:rPr>
      </w:pPr>
      <w:r>
        <w:rPr>
          <w:rFonts w:ascii="Times New Roman" w:hAnsi="Times New Roman" w:cs="Times New Roman"/>
          <w:lang w:eastAsia="zh-CN"/>
        </w:rPr>
        <w:t>However, if the RRC re-establishment is completed towards the same cell, it should be further discussed if the remote UE should be performed the same RRC re-establishment procedure as the intermediate relay UE since the remote UE didn’t send the RRC re-establishment request.</w:t>
      </w:r>
      <w:r w:rsidR="00AD52D8">
        <w:rPr>
          <w:rFonts w:ascii="Times New Roman" w:hAnsi="Times New Roman" w:cs="Times New Roman"/>
          <w:lang w:eastAsia="zh-CN"/>
        </w:rPr>
        <w:t xml:space="preserve">  The intermediate </w:t>
      </w:r>
      <w:r w:rsidR="00F358B3">
        <w:rPr>
          <w:rFonts w:ascii="Times New Roman" w:hAnsi="Times New Roman" w:cs="Times New Roman" w:hint="eastAsia"/>
        </w:rPr>
        <w:t xml:space="preserve">relay UE </w:t>
      </w:r>
      <w:r w:rsidR="008A424F">
        <w:rPr>
          <w:rFonts w:ascii="Times New Roman" w:hAnsi="Times New Roman" w:cs="Times New Roman"/>
          <w:lang w:eastAsia="zh-CN"/>
        </w:rPr>
        <w:t>may need to inform the serving cell that it is still PC5 connected to a remote UE, but if the remote UE’s RR</w:t>
      </w:r>
      <w:r w:rsidR="00F358B3">
        <w:rPr>
          <w:rFonts w:ascii="Times New Roman" w:hAnsi="Times New Roman" w:cs="Times New Roman" w:hint="eastAsia"/>
        </w:rPr>
        <w:t>C</w:t>
      </w:r>
      <w:r w:rsidR="008A424F">
        <w:rPr>
          <w:rFonts w:ascii="Times New Roman" w:hAnsi="Times New Roman" w:cs="Times New Roman"/>
          <w:lang w:eastAsia="zh-CN"/>
        </w:rPr>
        <w:t xml:space="preserve"> re-establishment is not needed towards the same cell, it won’t be necessary for the intermediate relay UE to send notification to the remote UE</w:t>
      </w:r>
      <w:r w:rsidR="00165EB4">
        <w:rPr>
          <w:rFonts w:ascii="Times New Roman" w:hAnsi="Times New Roman" w:cs="Times New Roman"/>
          <w:lang w:eastAsia="zh-CN"/>
        </w:rPr>
        <w:t>, since the existing SL-RLC configuration and SRAP configuration (i.e., Local ID) can be re-used for the remote UE</w:t>
      </w:r>
      <w:r w:rsidR="00B800B7">
        <w:rPr>
          <w:rFonts w:ascii="Times New Roman" w:hAnsi="Times New Roman" w:cs="Times New Roman"/>
          <w:lang w:eastAsia="zh-CN"/>
        </w:rPr>
        <w:t xml:space="preserve"> and PDCP may be continued with</w:t>
      </w:r>
      <w:r w:rsidR="00561451">
        <w:rPr>
          <w:rFonts w:ascii="Times New Roman" w:hAnsi="Times New Roman" w:cs="Times New Roman"/>
          <w:lang w:eastAsia="zh-CN"/>
        </w:rPr>
        <w:t>out</w:t>
      </w:r>
      <w:r w:rsidR="00B800B7">
        <w:rPr>
          <w:rFonts w:ascii="Times New Roman" w:hAnsi="Times New Roman" w:cs="Times New Roman"/>
          <w:lang w:eastAsia="zh-CN"/>
        </w:rPr>
        <w:t xml:space="preserve"> re-establishment</w:t>
      </w:r>
      <w:r w:rsidR="00165EB4">
        <w:rPr>
          <w:rFonts w:ascii="Times New Roman" w:hAnsi="Times New Roman" w:cs="Times New Roman"/>
          <w:lang w:eastAsia="zh-CN"/>
        </w:rPr>
        <w:t>.</w:t>
      </w:r>
      <w:r w:rsidR="00B800B7">
        <w:rPr>
          <w:rFonts w:ascii="Times New Roman" w:hAnsi="Times New Roman" w:cs="Times New Roman"/>
          <w:lang w:eastAsia="zh-CN"/>
        </w:rPr>
        <w:t xml:space="preserve"> It should be further considered if this is applicable not just for the same cell case, but also if the target cell belongs to the same gNB.</w:t>
      </w:r>
      <w:r w:rsidR="00E04357">
        <w:rPr>
          <w:rFonts w:ascii="Times New Roman" w:hAnsi="Times New Roman" w:cs="Times New Roman"/>
          <w:lang w:eastAsia="zh-CN"/>
        </w:rPr>
        <w:t xml:space="preserve">  </w:t>
      </w:r>
      <w:r w:rsidR="0054266E">
        <w:rPr>
          <w:rFonts w:ascii="Times New Roman" w:hAnsi="Times New Roman" w:cs="Times New Roman"/>
          <w:lang w:eastAsia="zh-CN"/>
        </w:rPr>
        <w:t>In Figure 1, the signalling flowchart illustrates the condition for the intermediate relay UE’s RR</w:t>
      </w:r>
      <w:r w:rsidR="00F358B3">
        <w:rPr>
          <w:rFonts w:ascii="Times New Roman" w:hAnsi="Times New Roman" w:cs="Times New Roman" w:hint="eastAsia"/>
        </w:rPr>
        <w:t>C</w:t>
      </w:r>
      <w:r w:rsidR="0054266E">
        <w:rPr>
          <w:rFonts w:ascii="Times New Roman" w:hAnsi="Times New Roman" w:cs="Times New Roman"/>
          <w:lang w:eastAsia="zh-CN"/>
        </w:rPr>
        <w:t xml:space="preserve"> re-establishment procedure, whereby it </w:t>
      </w:r>
      <w:r w:rsidR="004C67BC">
        <w:rPr>
          <w:rFonts w:ascii="Times New Roman" w:hAnsi="Times New Roman" w:cs="Times New Roman"/>
          <w:lang w:eastAsia="zh-CN"/>
        </w:rPr>
        <w:t>is assumed the notification to the remote UE can be skipped</w:t>
      </w:r>
      <w:r w:rsidR="0054266E">
        <w:rPr>
          <w:rFonts w:ascii="Times New Roman" w:hAnsi="Times New Roman" w:cs="Times New Roman"/>
          <w:lang w:eastAsia="zh-CN"/>
        </w:rPr>
        <w:t>.</w:t>
      </w:r>
    </w:p>
    <w:p w14:paraId="5ABFD3A9" w14:textId="77777777" w:rsidR="0054266E" w:rsidRDefault="0054266E" w:rsidP="00FA6DC1">
      <w:pPr>
        <w:rPr>
          <w:rFonts w:ascii="Times New Roman" w:hAnsi="Times New Roman" w:cs="Times New Roman"/>
          <w:lang w:eastAsia="zh-CN"/>
        </w:rPr>
      </w:pPr>
    </w:p>
    <w:p w14:paraId="009D7C0B" w14:textId="2F28CBB1" w:rsidR="0054266E" w:rsidRDefault="0054266E" w:rsidP="00FA6DC1">
      <w:bookmarkStart w:id="0" w:name="_GoBack"/>
      <w:bookmarkEnd w:id="0"/>
    </w:p>
    <w:p w14:paraId="592BC6BA" w14:textId="4B87358A" w:rsidR="0075216D" w:rsidRDefault="004137FB" w:rsidP="00FA6DC1">
      <w:pPr>
        <w:rPr>
          <w:rFonts w:ascii="Times New Roman" w:hAnsi="Times New Roman" w:cs="Times New Roman"/>
          <w:lang w:eastAsia="zh-CN"/>
        </w:rPr>
      </w:pPr>
      <w:r>
        <w:object w:dxaOrig="15766" w:dyaOrig="10561" w14:anchorId="441F7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pt;height:326.75pt" o:ole="">
            <v:imagedata r:id="rId8" o:title=""/>
          </v:shape>
          <o:OLEObject Type="Embed" ProgID="Visio.Drawing.15" ShapeID="_x0000_i1025" DrawAspect="Content" ObjectID="_1804597450" r:id="rId9"/>
        </w:object>
      </w:r>
    </w:p>
    <w:p w14:paraId="3911F19E" w14:textId="093B8A4C" w:rsidR="004F3965" w:rsidRDefault="0026654B" w:rsidP="0092459A">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sidR="008A424F">
        <w:rPr>
          <w:rFonts w:ascii="Times New Roman" w:hAnsi="Times New Roman"/>
          <w:lang w:eastAsia="ja-JP"/>
        </w:rPr>
        <w:t>8</w:t>
      </w:r>
      <w:r w:rsidRPr="00143027">
        <w:rPr>
          <w:rFonts w:ascii="Times New Roman" w:hAnsi="Times New Roman"/>
          <w:lang w:eastAsia="ja-JP"/>
        </w:rPr>
        <w:tab/>
      </w:r>
      <w:r>
        <w:rPr>
          <w:rFonts w:ascii="Times New Roman" w:hAnsi="Times New Roman"/>
          <w:lang w:eastAsia="ja-JP"/>
        </w:rPr>
        <w:t>RAN2 should consider whether the remote should perform RRC re-establishment procedure if the intermediate relay UE completes the RRC re-establishment procedure towards the same cell</w:t>
      </w:r>
      <w:r w:rsidR="008A424F">
        <w:rPr>
          <w:rFonts w:ascii="Times New Roman" w:hAnsi="Times New Roman"/>
          <w:lang w:eastAsia="ja-JP"/>
        </w:rPr>
        <w:t>, and whether the intermediate relay UE needs to notify the remote UE.</w:t>
      </w:r>
    </w:p>
    <w:p w14:paraId="4C353377" w14:textId="4B1B10C1" w:rsidR="00165EB4" w:rsidRDefault="006D213C" w:rsidP="00165EB4">
      <w:pPr>
        <w:rPr>
          <w:rFonts w:ascii="Times New Roman" w:hAnsi="Times New Roman" w:cs="Times New Roman"/>
          <w:lang w:eastAsia="zh-CN"/>
        </w:rPr>
      </w:pPr>
      <w:r>
        <w:rPr>
          <w:rFonts w:ascii="Times New Roman" w:hAnsi="Times New Roman" w:cs="Times New Roman"/>
          <w:lang w:eastAsia="zh-CN"/>
        </w:rPr>
        <w:t>It may also be</w:t>
      </w:r>
      <w:r w:rsidR="00165EB4">
        <w:rPr>
          <w:rFonts w:ascii="Times New Roman" w:hAnsi="Times New Roman" w:cs="Times New Roman"/>
          <w:lang w:eastAsia="zh-CN"/>
        </w:rPr>
        <w:t xml:space="preserve"> further discussed, if it’s necessary for the intermediate relay UE to inform the remote UE to suspend UL data transmission until its connection re-establishment is completed.</w:t>
      </w:r>
    </w:p>
    <w:p w14:paraId="30043C5D" w14:textId="69F94F02" w:rsidR="00165EB4" w:rsidRDefault="00165EB4" w:rsidP="00165EB4">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9</w:t>
      </w:r>
      <w:r w:rsidRPr="00143027">
        <w:rPr>
          <w:rFonts w:ascii="Times New Roman" w:hAnsi="Times New Roman"/>
          <w:lang w:eastAsia="ja-JP"/>
        </w:rPr>
        <w:tab/>
      </w:r>
      <w:r>
        <w:rPr>
          <w:rFonts w:ascii="Times New Roman" w:hAnsi="Times New Roman"/>
          <w:lang w:eastAsia="ja-JP"/>
        </w:rPr>
        <w:t xml:space="preserve">It may be further discussed whether it is necessary for the intermediate relay UE to notify the remote UE </w:t>
      </w:r>
      <w:proofErr w:type="gramStart"/>
      <w:r>
        <w:rPr>
          <w:rFonts w:ascii="Times New Roman" w:hAnsi="Times New Roman"/>
          <w:lang w:eastAsia="ja-JP"/>
        </w:rPr>
        <w:t>for the purpose of</w:t>
      </w:r>
      <w:proofErr w:type="gramEnd"/>
      <w:r>
        <w:rPr>
          <w:rFonts w:ascii="Times New Roman" w:hAnsi="Times New Roman"/>
          <w:lang w:eastAsia="ja-JP"/>
        </w:rPr>
        <w:t xml:space="preserve"> suspending UL data transmission prior to the intermediate relay UE’s completion of RRC re-establishment. </w:t>
      </w:r>
    </w:p>
    <w:p w14:paraId="43BD7FEF" w14:textId="60DB9D46" w:rsidR="006F44A5" w:rsidRDefault="002B3E92" w:rsidP="00AB23C8">
      <w:pPr>
        <w:pStyle w:val="Observation"/>
        <w:numPr>
          <w:ilvl w:val="0"/>
          <w:numId w:val="0"/>
        </w:numPr>
        <w:rPr>
          <w:rFonts w:ascii="Times New Roman" w:hAnsi="Times New Roman"/>
          <w:b w:val="0"/>
          <w:lang w:eastAsia="zh-CN"/>
        </w:rPr>
      </w:pPr>
      <w:r>
        <w:rPr>
          <w:rFonts w:ascii="Times New Roman" w:hAnsi="Times New Roman"/>
          <w:lang w:eastAsia="ja-JP"/>
        </w:rPr>
        <w:t xml:space="preserve">  </w:t>
      </w: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7F2C71E6"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FF7A93">
        <w:rPr>
          <w:rFonts w:ascii="Times New Roman" w:hAnsi="Times New Roman" w:cs="Times New Roman"/>
        </w:rPr>
        <w:t xml:space="preserve">we addressed the issues that may arise with </w:t>
      </w:r>
      <w:r w:rsidR="00165EB4">
        <w:rPr>
          <w:rFonts w:ascii="Times New Roman" w:hAnsi="Times New Roman" w:cs="Times New Roman"/>
        </w:rPr>
        <w:t>the intermediate relay UE’s</w:t>
      </w:r>
      <w:r w:rsidR="00FF7A93">
        <w:rPr>
          <w:rFonts w:ascii="Times New Roman" w:hAnsi="Times New Roman" w:cs="Times New Roman"/>
        </w:rPr>
        <w:t xml:space="preserve"> relay (re)selection</w:t>
      </w:r>
      <w:r w:rsidR="00165EB4">
        <w:rPr>
          <w:rFonts w:ascii="Times New Roman" w:hAnsi="Times New Roman" w:cs="Times New Roman"/>
        </w:rPr>
        <w:t xml:space="preserve"> procedure</w:t>
      </w:r>
      <w:r w:rsidR="0015244A" w:rsidRPr="00143027">
        <w:rPr>
          <w:rFonts w:ascii="Times New Roman" w:hAnsi="Times New Roman" w:cs="Times New Roman"/>
        </w:rPr>
        <w:t>.</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C36CD1">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0E07B665" w14:textId="77777777" w:rsidR="00E0165C" w:rsidRDefault="00E0165C" w:rsidP="00E0165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While performing Model A discovery procedure, if the IDLE/INACTIVE intermediate relay UE is triggered to perform relay reselection, it does not need to notify its PC5 connected remote UE that is still in IDLE/INACTIVE upon the initiation of relay reselection.</w:t>
      </w:r>
    </w:p>
    <w:p w14:paraId="14999038" w14:textId="77777777" w:rsidR="00E0165C" w:rsidRDefault="00E0165C" w:rsidP="00E0165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After successful relay reselection, the IDLE/INACTIVE intermediate relay UE does not need to notify the PC5 connected remote UE that is also still in IDLE/INACTIVE.</w:t>
      </w:r>
    </w:p>
    <w:p w14:paraId="116EFA74" w14:textId="77777777" w:rsidR="00E0165C" w:rsidRDefault="00E0165C" w:rsidP="00E0165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RAN2 should consider whether it’s necessary for the intermediate relay UE to notify the PC5 connected remote UE in case the intermediate relay UE’s relay reselection is unsuccessful. </w:t>
      </w:r>
    </w:p>
    <w:p w14:paraId="10B38C46" w14:textId="77777777" w:rsidR="00E0165C" w:rsidRDefault="00E0165C" w:rsidP="00E0165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For RRC Connected operation, at least for the case the Intermediate relay UE is also a remote UE, the intermediate relay UE is allowed to perform relay reselection.</w:t>
      </w:r>
    </w:p>
    <w:p w14:paraId="4FFDAB6B" w14:textId="77777777" w:rsidR="00E0165C" w:rsidRDefault="00E0165C" w:rsidP="00E0165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lastRenderedPageBreak/>
        <w:t xml:space="preserve">Proposal </w:t>
      </w:r>
      <w:r>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The intermediate relay UE is allowed to initiate relay reselection without notifying the remote UE.</w:t>
      </w:r>
    </w:p>
    <w:p w14:paraId="51A5F8DF" w14:textId="77777777" w:rsidR="00E0165C" w:rsidRDefault="00E0165C" w:rsidP="00E0165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The intermediate relay UE is allowed to perform RRC re-establishment while it is still PC5 connected to the remote UE.</w:t>
      </w:r>
    </w:p>
    <w:p w14:paraId="0436EBFA" w14:textId="77777777" w:rsidR="00E0165C" w:rsidRDefault="00E0165C" w:rsidP="00E0165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Upon successful RRC re-establishment towards a different cell, the intermediate relay UE should notify the remote UE of its RRC re-establishment status (</w:t>
      </w:r>
      <w:r>
        <w:rPr>
          <w:rFonts w:ascii="Times New Roman" w:hAnsi="Times New Roman"/>
          <w:lang w:eastAsia="zh-CN"/>
        </w:rPr>
        <w:t xml:space="preserve">i.e., success or failure to re-establish). </w:t>
      </w:r>
    </w:p>
    <w:p w14:paraId="1BACD6FE" w14:textId="77777777" w:rsidR="00E0165C" w:rsidRDefault="00E0165C" w:rsidP="00E0165C">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8</w:t>
      </w:r>
      <w:r w:rsidRPr="00143027">
        <w:rPr>
          <w:rFonts w:ascii="Times New Roman" w:hAnsi="Times New Roman"/>
          <w:lang w:eastAsia="ja-JP"/>
        </w:rPr>
        <w:tab/>
      </w:r>
      <w:r>
        <w:rPr>
          <w:rFonts w:ascii="Times New Roman" w:hAnsi="Times New Roman"/>
          <w:lang w:eastAsia="ja-JP"/>
        </w:rPr>
        <w:t>RAN2 should consider whether the remote should perform RRC re-establishment procedure if the intermediate relay UE completes the RRC re-establishment procedure towards the same cell, and whether the intermediate relay UE needs to notify the remote UE.</w:t>
      </w:r>
    </w:p>
    <w:p w14:paraId="53235B72" w14:textId="4423DB22" w:rsidR="004E6647" w:rsidRDefault="00E0165C" w:rsidP="00E0165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9</w:t>
      </w:r>
      <w:r w:rsidRPr="00143027">
        <w:rPr>
          <w:rFonts w:ascii="Times New Roman" w:hAnsi="Times New Roman"/>
          <w:lang w:eastAsia="ja-JP"/>
        </w:rPr>
        <w:tab/>
      </w:r>
      <w:r>
        <w:rPr>
          <w:rFonts w:ascii="Times New Roman" w:hAnsi="Times New Roman"/>
          <w:lang w:eastAsia="ja-JP"/>
        </w:rPr>
        <w:t xml:space="preserve">It may be further discussed whether it is necessary for the intermediate relay UE to notify the remote UE for the purpose of suspending UL data transmission prior to the intermediate relay UE’s completion of RRC re-establishment. </w:t>
      </w:r>
    </w:p>
    <w:p w14:paraId="2E9A8E61" w14:textId="77777777" w:rsidR="00E0165C" w:rsidRDefault="00E0165C" w:rsidP="00E0165C">
      <w:pPr>
        <w:pStyle w:val="Observation"/>
        <w:numPr>
          <w:ilvl w:val="0"/>
          <w:numId w:val="0"/>
        </w:numPr>
        <w:ind w:left="1560" w:hanging="1560"/>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5D4C9677" w14:textId="7CF55964" w:rsidR="00FE5C84" w:rsidRPr="003024BC" w:rsidRDefault="003024BC" w:rsidP="006C6046">
      <w:pPr>
        <w:pStyle w:val="ListParagraph"/>
        <w:numPr>
          <w:ilvl w:val="0"/>
          <w:numId w:val="3"/>
        </w:numPr>
        <w:rPr>
          <w:rFonts w:ascii="Times New Roman" w:hAnsi="Times New Roman" w:cs="Times New Roman"/>
        </w:rPr>
      </w:pPr>
      <w:bookmarkStart w:id="2" w:name="_Ref45023395"/>
      <w:r>
        <w:rPr>
          <w:rFonts w:ascii="Times New Roman" w:hAnsi="Times New Roman" w:cs="Times New Roman"/>
        </w:rPr>
        <w:t>TS 23.304</w:t>
      </w:r>
      <w:r w:rsidR="006D3868">
        <w:rPr>
          <w:rFonts w:ascii="Times New Roman" w:hAnsi="Times New Roman" w:cs="Times New Roman"/>
        </w:rPr>
        <w:t>, “</w:t>
      </w:r>
      <w:r w:rsidRPr="003024BC">
        <w:rPr>
          <w:rFonts w:ascii="Times New Roman" w:hAnsi="Times New Roman" w:cs="Times New Roman"/>
        </w:rPr>
        <w:t>Proximity based Services (ProSe) in the 5G System (5GS)</w:t>
      </w:r>
      <w:r w:rsidR="006D3868">
        <w:rPr>
          <w:rFonts w:ascii="Times New Roman" w:hAnsi="Times New Roman" w:cs="Times New Roman"/>
        </w:rPr>
        <w:t>”</w:t>
      </w:r>
      <w:bookmarkEnd w:id="2"/>
      <w:r>
        <w:rPr>
          <w:rFonts w:ascii="Times New Roman" w:hAnsi="Times New Roman" w:cs="Times New Roman"/>
        </w:rPr>
        <w:t>.</w:t>
      </w:r>
    </w:p>
    <w:sectPr w:rsidR="00FE5C84" w:rsidRPr="003024BC"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C838F4" w16cex:dateUtc="2025-03-25T09:25:00Z"/>
  <w16cex:commentExtensible w16cex:durableId="322F40B5" w16cex:dateUtc="2025-03-26T01:42:00Z"/>
  <w16cex:commentExtensible w16cex:durableId="030C26E4" w16cex:dateUtc="2025-03-25T09:27:00Z"/>
  <w16cex:commentExtensible w16cex:durableId="4EC6513E" w16cex:dateUtc="2025-03-26T01:54:00Z"/>
  <w16cex:commentExtensible w16cex:durableId="5C961B42" w16cex:dateUtc="2025-03-25T09:31:00Z"/>
  <w16cex:commentExtensible w16cex:durableId="7A286AB4" w16cex:dateUtc="2025-03-26T02:02:00Z"/>
  <w16cex:commentExtensible w16cex:durableId="4559F8ED" w16cex:dateUtc="2025-03-25T09:32:00Z"/>
  <w16cex:commentExtensible w16cex:durableId="14E94825" w16cex:dateUtc="2025-03-25T09:43:00Z"/>
  <w16cex:commentExtensible w16cex:durableId="547D4098" w16cex:dateUtc="2025-03-26T02:04:00Z"/>
  <w16cex:commentExtensible w16cex:durableId="47A90146" w16cex:dateUtc="2025-03-25T09:43:00Z"/>
  <w16cex:commentExtensible w16cex:durableId="6B4E70A3" w16cex:dateUtc="2025-03-25T09:50:00Z"/>
  <w16cex:commentExtensible w16cex:durableId="66624162" w16cex:dateUtc="2025-03-26T02:05:00Z"/>
  <w16cex:commentExtensible w16cex:durableId="1CC52380" w16cex:dateUtc="2025-03-25T09:51:00Z"/>
  <w16cex:commentExtensible w16cex:durableId="499437FF" w16cex:dateUtc="2025-03-26T02:21:00Z"/>
  <w16cex:commentExtensible w16cex:durableId="1CD20F45" w16cex:dateUtc="2025-03-25T10:02:00Z"/>
  <w16cex:commentExtensible w16cex:durableId="361D061B" w16cex:dateUtc="2025-03-26T02:19:00Z"/>
  <w16cex:commentExtensible w16cex:durableId="5A98EB29" w16cex:dateUtc="2025-03-25T10:02:00Z"/>
  <w16cex:commentExtensible w16cex:durableId="35EC48BE" w16cex:dateUtc="2025-03-26T02:19:00Z"/>
  <w16cex:commentExtensible w16cex:durableId="0B778673" w16cex:dateUtc="2025-03-25T10:06:00Z"/>
  <w16cex:commentExtensible w16cex:durableId="52786330" w16cex:dateUtc="2025-03-25T10:10:00Z"/>
  <w16cex:commentExtensible w16cex:durableId="6712A6EC" w16cex:dateUtc="2025-03-26T02:19:00Z"/>
  <w16cex:commentExtensible w16cex:durableId="2F8CA62E" w16cex:dateUtc="2025-03-25T10:11:00Z"/>
  <w16cex:commentExtensible w16cex:durableId="567A45DF" w16cex:dateUtc="2025-03-26T02:20:00Z"/>
  <w16cex:commentExtensible w16cex:durableId="7BD2FB76" w16cex:dateUtc="2025-03-25T10:19:00Z"/>
  <w16cex:commentExtensible w16cex:durableId="73F7FDD1" w16cex:dateUtc="2025-03-26T02:23:00Z"/>
  <w16cex:commentExtensible w16cex:durableId="1DF35AD2" w16cex:dateUtc="2025-03-25T10:19:00Z"/>
  <w16cex:commentExtensible w16cex:durableId="3E9EC955" w16cex:dateUtc="2025-03-25T10:22:00Z"/>
  <w16cex:commentExtensible w16cex:durableId="16C888F3" w16cex:dateUtc="2025-03-26T02: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AA90F" w14:textId="77777777" w:rsidR="006C63B8" w:rsidRPr="00DA4F58" w:rsidRDefault="006C63B8" w:rsidP="002E0AB9">
      <w:pPr>
        <w:rPr>
          <w:kern w:val="2"/>
          <w:lang w:eastAsia="zh-CN"/>
        </w:rPr>
      </w:pPr>
      <w:r>
        <w:separator/>
      </w:r>
    </w:p>
  </w:endnote>
  <w:endnote w:type="continuationSeparator" w:id="0">
    <w:p w14:paraId="4CF03768" w14:textId="77777777" w:rsidR="006C63B8" w:rsidRPr="00DA4F58" w:rsidRDefault="006C63B8"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D4591" w14:textId="77777777" w:rsidR="006C63B8" w:rsidRPr="00DA4F58" w:rsidRDefault="006C63B8" w:rsidP="002E0AB9">
      <w:pPr>
        <w:rPr>
          <w:kern w:val="2"/>
          <w:lang w:eastAsia="zh-CN"/>
        </w:rPr>
      </w:pPr>
      <w:r>
        <w:separator/>
      </w:r>
    </w:p>
  </w:footnote>
  <w:footnote w:type="continuationSeparator" w:id="0">
    <w:p w14:paraId="0137AAD1" w14:textId="77777777" w:rsidR="006C63B8" w:rsidRPr="00DA4F58" w:rsidRDefault="006C63B8"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24341AA"/>
    <w:multiLevelType w:val="hybridMultilevel"/>
    <w:tmpl w:val="AA4467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1B080A"/>
    <w:multiLevelType w:val="hybridMultilevel"/>
    <w:tmpl w:val="2872EB46"/>
    <w:lvl w:ilvl="0" w:tplc="0409000F">
      <w:start w:val="1"/>
      <w:numFmt w:val="decimal"/>
      <w:lvlText w:val="%1."/>
      <w:lvlJc w:val="left"/>
      <w:pPr>
        <w:ind w:left="720" w:hanging="360"/>
      </w:pPr>
    </w:lvl>
    <w:lvl w:ilvl="1" w:tplc="ECA28A6E">
      <w:start w:val="1"/>
      <w:numFmt w:val="lowerLetter"/>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2"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4"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3F0574DB"/>
    <w:multiLevelType w:val="hybridMultilevel"/>
    <w:tmpl w:val="794C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31A7D08"/>
    <w:multiLevelType w:val="hybridMultilevel"/>
    <w:tmpl w:val="0298F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77180"/>
    <w:multiLevelType w:val="hybridMultilevel"/>
    <w:tmpl w:val="F9EA2972"/>
    <w:lvl w:ilvl="0" w:tplc="807A258A">
      <w:start w:val="1"/>
      <w:numFmt w:val="decimal"/>
      <w:lvlText w:val="%1)"/>
      <w:lvlJc w:val="left"/>
      <w:pPr>
        <w:ind w:left="1020" w:hanging="360"/>
      </w:pPr>
    </w:lvl>
    <w:lvl w:ilvl="1" w:tplc="88B072C8">
      <w:start w:val="1"/>
      <w:numFmt w:val="decimal"/>
      <w:lvlText w:val="%2)"/>
      <w:lvlJc w:val="left"/>
      <w:pPr>
        <w:ind w:left="1020" w:hanging="360"/>
      </w:pPr>
    </w:lvl>
    <w:lvl w:ilvl="2" w:tplc="D88ACFB0">
      <w:start w:val="1"/>
      <w:numFmt w:val="decimal"/>
      <w:lvlText w:val="%3)"/>
      <w:lvlJc w:val="left"/>
      <w:pPr>
        <w:ind w:left="1020" w:hanging="360"/>
      </w:pPr>
    </w:lvl>
    <w:lvl w:ilvl="3" w:tplc="14FA2C18">
      <w:start w:val="1"/>
      <w:numFmt w:val="decimal"/>
      <w:lvlText w:val="%4)"/>
      <w:lvlJc w:val="left"/>
      <w:pPr>
        <w:ind w:left="1020" w:hanging="360"/>
      </w:pPr>
    </w:lvl>
    <w:lvl w:ilvl="4" w:tplc="1FC4E2EA">
      <w:start w:val="1"/>
      <w:numFmt w:val="decimal"/>
      <w:lvlText w:val="%5)"/>
      <w:lvlJc w:val="left"/>
      <w:pPr>
        <w:ind w:left="1020" w:hanging="360"/>
      </w:pPr>
    </w:lvl>
    <w:lvl w:ilvl="5" w:tplc="F11A0FE2">
      <w:start w:val="1"/>
      <w:numFmt w:val="decimal"/>
      <w:lvlText w:val="%6)"/>
      <w:lvlJc w:val="left"/>
      <w:pPr>
        <w:ind w:left="1020" w:hanging="360"/>
      </w:pPr>
    </w:lvl>
    <w:lvl w:ilvl="6" w:tplc="AB2A185A">
      <w:start w:val="1"/>
      <w:numFmt w:val="decimal"/>
      <w:lvlText w:val="%7)"/>
      <w:lvlJc w:val="left"/>
      <w:pPr>
        <w:ind w:left="1020" w:hanging="360"/>
      </w:pPr>
    </w:lvl>
    <w:lvl w:ilvl="7" w:tplc="76D8DE54">
      <w:start w:val="1"/>
      <w:numFmt w:val="decimal"/>
      <w:lvlText w:val="%8)"/>
      <w:lvlJc w:val="left"/>
      <w:pPr>
        <w:ind w:left="1020" w:hanging="360"/>
      </w:pPr>
    </w:lvl>
    <w:lvl w:ilvl="8" w:tplc="E2268DF2">
      <w:start w:val="1"/>
      <w:numFmt w:val="decimal"/>
      <w:lvlText w:val="%9)"/>
      <w:lvlJc w:val="left"/>
      <w:pPr>
        <w:ind w:left="1020" w:hanging="360"/>
      </w:pPr>
    </w:lvl>
  </w:abstractNum>
  <w:abstractNum w:abstractNumId="30"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31"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71D5659"/>
    <w:multiLevelType w:val="hybridMultilevel"/>
    <w:tmpl w:val="93FA4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E8A4171"/>
    <w:multiLevelType w:val="hybridMultilevel"/>
    <w:tmpl w:val="982EB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6051F1"/>
    <w:multiLevelType w:val="multilevel"/>
    <w:tmpl w:val="17CA5391"/>
    <w:lvl w:ilvl="0">
      <w:start w:val="1"/>
      <w:numFmt w:val="lowerLetter"/>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num w:numId="1">
    <w:abstractNumId w:val="30"/>
  </w:num>
  <w:num w:numId="2">
    <w:abstractNumId w:val="15"/>
  </w:num>
  <w:num w:numId="3">
    <w:abstractNumId w:val="36"/>
  </w:num>
  <w:num w:numId="4">
    <w:abstractNumId w:val="13"/>
  </w:num>
  <w:num w:numId="5">
    <w:abstractNumId w:val="22"/>
  </w:num>
  <w:num w:numId="6">
    <w:abstractNumId w:val="7"/>
  </w:num>
  <w:num w:numId="7">
    <w:abstractNumId w:val="33"/>
  </w:num>
  <w:num w:numId="8">
    <w:abstractNumId w:val="21"/>
  </w:num>
  <w:num w:numId="9">
    <w:abstractNumId w:val="14"/>
  </w:num>
  <w:num w:numId="10">
    <w:abstractNumId w:val="2"/>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1"/>
  </w:num>
  <w:num w:numId="17">
    <w:abstractNumId w:val="28"/>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7"/>
  </w:num>
  <w:num w:numId="22">
    <w:abstractNumId w:val="8"/>
  </w:num>
  <w:num w:numId="23">
    <w:abstractNumId w:val="3"/>
  </w:num>
  <w:num w:numId="24">
    <w:abstractNumId w:val="0"/>
  </w:num>
  <w:num w:numId="25">
    <w:abstractNumId w:val="24"/>
  </w:num>
  <w:num w:numId="26">
    <w:abstractNumId w:val="23"/>
  </w:num>
  <w:num w:numId="27">
    <w:abstractNumId w:val="25"/>
  </w:num>
  <w:num w:numId="28">
    <w:abstractNumId w:val="10"/>
  </w:num>
  <w:num w:numId="29">
    <w:abstractNumId w:val="5"/>
  </w:num>
  <w:num w:numId="30">
    <w:abstractNumId w:val="32"/>
  </w:num>
  <w:num w:numId="31">
    <w:abstractNumId w:val="1"/>
  </w:num>
  <w:num w:numId="32">
    <w:abstractNumId w:val="17"/>
  </w:num>
  <w:num w:numId="33">
    <w:abstractNumId w:val="18"/>
  </w:num>
  <w:num w:numId="34">
    <w:abstractNumId w:val="4"/>
  </w:num>
  <w:num w:numId="35">
    <w:abstractNumId w:val="38"/>
  </w:num>
  <w:num w:numId="36">
    <w:abstractNumId w:val="9"/>
  </w:num>
  <w:num w:numId="37">
    <w:abstractNumId w:val="20"/>
  </w:num>
  <w:num w:numId="38">
    <w:abstractNumId w:val="35"/>
  </w:num>
  <w:num w:numId="39">
    <w:abstractNumId w:val="37"/>
  </w:num>
  <w:num w:numId="40">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921"/>
    <w:rsid w:val="00003A0D"/>
    <w:rsid w:val="00003A7E"/>
    <w:rsid w:val="00003FAF"/>
    <w:rsid w:val="00003FB6"/>
    <w:rsid w:val="000041B1"/>
    <w:rsid w:val="0000440B"/>
    <w:rsid w:val="00004596"/>
    <w:rsid w:val="00004785"/>
    <w:rsid w:val="000049AF"/>
    <w:rsid w:val="00004E9B"/>
    <w:rsid w:val="00005008"/>
    <w:rsid w:val="00005071"/>
    <w:rsid w:val="000050BE"/>
    <w:rsid w:val="000050F7"/>
    <w:rsid w:val="00005497"/>
    <w:rsid w:val="00005530"/>
    <w:rsid w:val="000055BA"/>
    <w:rsid w:val="000055C1"/>
    <w:rsid w:val="00005730"/>
    <w:rsid w:val="00005770"/>
    <w:rsid w:val="00005C93"/>
    <w:rsid w:val="0000618C"/>
    <w:rsid w:val="000062DF"/>
    <w:rsid w:val="000064AF"/>
    <w:rsid w:val="000064F5"/>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31"/>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1D4"/>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46C"/>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801"/>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66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3EA6"/>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245"/>
    <w:rsid w:val="000564EF"/>
    <w:rsid w:val="00056726"/>
    <w:rsid w:val="0005677D"/>
    <w:rsid w:val="0005681F"/>
    <w:rsid w:val="00056878"/>
    <w:rsid w:val="000568BB"/>
    <w:rsid w:val="000569F5"/>
    <w:rsid w:val="00056EF0"/>
    <w:rsid w:val="000575EB"/>
    <w:rsid w:val="0005760E"/>
    <w:rsid w:val="00057854"/>
    <w:rsid w:val="00057953"/>
    <w:rsid w:val="00057CD4"/>
    <w:rsid w:val="00057FD2"/>
    <w:rsid w:val="00060083"/>
    <w:rsid w:val="0006009A"/>
    <w:rsid w:val="0006015F"/>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97"/>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4E4"/>
    <w:rsid w:val="00091645"/>
    <w:rsid w:val="000917CF"/>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97F69"/>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93"/>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754"/>
    <w:rsid w:val="000B6BD3"/>
    <w:rsid w:val="000B7113"/>
    <w:rsid w:val="000B7346"/>
    <w:rsid w:val="000B7680"/>
    <w:rsid w:val="000B76C1"/>
    <w:rsid w:val="000B7921"/>
    <w:rsid w:val="000B7A42"/>
    <w:rsid w:val="000B7B3C"/>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1EB"/>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2FB"/>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66"/>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23"/>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2282"/>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0FE8"/>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6E04"/>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527"/>
    <w:rsid w:val="001315E4"/>
    <w:rsid w:val="0013165D"/>
    <w:rsid w:val="001316D7"/>
    <w:rsid w:val="001316F7"/>
    <w:rsid w:val="001318DB"/>
    <w:rsid w:val="001319C8"/>
    <w:rsid w:val="00131B36"/>
    <w:rsid w:val="00132477"/>
    <w:rsid w:val="001325D2"/>
    <w:rsid w:val="001326FA"/>
    <w:rsid w:val="00132941"/>
    <w:rsid w:val="001329B7"/>
    <w:rsid w:val="00132F8F"/>
    <w:rsid w:val="001330B3"/>
    <w:rsid w:val="001330BD"/>
    <w:rsid w:val="00133273"/>
    <w:rsid w:val="001332B6"/>
    <w:rsid w:val="00133322"/>
    <w:rsid w:val="0013343D"/>
    <w:rsid w:val="0013356E"/>
    <w:rsid w:val="001336CF"/>
    <w:rsid w:val="00133AC8"/>
    <w:rsid w:val="00133F2F"/>
    <w:rsid w:val="00133F8B"/>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5F3"/>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28"/>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0E5"/>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9ED"/>
    <w:rsid w:val="00151FE7"/>
    <w:rsid w:val="0015244A"/>
    <w:rsid w:val="0015281E"/>
    <w:rsid w:val="00152829"/>
    <w:rsid w:val="00152ACA"/>
    <w:rsid w:val="00152FAC"/>
    <w:rsid w:val="0015393B"/>
    <w:rsid w:val="00153B46"/>
    <w:rsid w:val="00153E1D"/>
    <w:rsid w:val="001542FB"/>
    <w:rsid w:val="00154411"/>
    <w:rsid w:val="001544C5"/>
    <w:rsid w:val="001544EE"/>
    <w:rsid w:val="001544FB"/>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25A5"/>
    <w:rsid w:val="00163339"/>
    <w:rsid w:val="00163A78"/>
    <w:rsid w:val="00163B98"/>
    <w:rsid w:val="00163C7C"/>
    <w:rsid w:val="00163F46"/>
    <w:rsid w:val="001643F9"/>
    <w:rsid w:val="0016454A"/>
    <w:rsid w:val="0016474C"/>
    <w:rsid w:val="001648C3"/>
    <w:rsid w:val="00164BD6"/>
    <w:rsid w:val="00164D52"/>
    <w:rsid w:val="0016501D"/>
    <w:rsid w:val="0016506B"/>
    <w:rsid w:val="001651C4"/>
    <w:rsid w:val="00165430"/>
    <w:rsid w:val="001658B5"/>
    <w:rsid w:val="001658D2"/>
    <w:rsid w:val="00165BFF"/>
    <w:rsid w:val="00165EB4"/>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4FCF"/>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DAA"/>
    <w:rsid w:val="00181520"/>
    <w:rsid w:val="001816E5"/>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C6F"/>
    <w:rsid w:val="00191FB3"/>
    <w:rsid w:val="00192086"/>
    <w:rsid w:val="00192A51"/>
    <w:rsid w:val="00192EA4"/>
    <w:rsid w:val="0019323C"/>
    <w:rsid w:val="001936A8"/>
    <w:rsid w:val="001937B8"/>
    <w:rsid w:val="001938AE"/>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AC0"/>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1B3"/>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06"/>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4AF"/>
    <w:rsid w:val="001B67F2"/>
    <w:rsid w:val="001B6852"/>
    <w:rsid w:val="001B69DB"/>
    <w:rsid w:val="001B69E6"/>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ACD"/>
    <w:rsid w:val="001C2B19"/>
    <w:rsid w:val="001C2C63"/>
    <w:rsid w:val="001C2DE2"/>
    <w:rsid w:val="001C32AC"/>
    <w:rsid w:val="001C32CB"/>
    <w:rsid w:val="001C3854"/>
    <w:rsid w:val="001C3924"/>
    <w:rsid w:val="001C3AD1"/>
    <w:rsid w:val="001C3BFA"/>
    <w:rsid w:val="001C4004"/>
    <w:rsid w:val="001C40C8"/>
    <w:rsid w:val="001C4300"/>
    <w:rsid w:val="001C48B1"/>
    <w:rsid w:val="001C5273"/>
    <w:rsid w:val="001C5348"/>
    <w:rsid w:val="001C5D16"/>
    <w:rsid w:val="001C5E2E"/>
    <w:rsid w:val="001C5E90"/>
    <w:rsid w:val="001C5E9C"/>
    <w:rsid w:val="001C618F"/>
    <w:rsid w:val="001C621D"/>
    <w:rsid w:val="001C6294"/>
    <w:rsid w:val="001C651C"/>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D16"/>
    <w:rsid w:val="001E2D58"/>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2A0"/>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3EF7"/>
    <w:rsid w:val="002041C5"/>
    <w:rsid w:val="0020436B"/>
    <w:rsid w:val="002043D4"/>
    <w:rsid w:val="002044ED"/>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3DA0"/>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5EA9"/>
    <w:rsid w:val="002362C1"/>
    <w:rsid w:val="00236529"/>
    <w:rsid w:val="00236663"/>
    <w:rsid w:val="00236736"/>
    <w:rsid w:val="002367C0"/>
    <w:rsid w:val="00236B67"/>
    <w:rsid w:val="00236B7A"/>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C02"/>
    <w:rsid w:val="00241FFA"/>
    <w:rsid w:val="002424D7"/>
    <w:rsid w:val="00242723"/>
    <w:rsid w:val="00242C14"/>
    <w:rsid w:val="00242DC0"/>
    <w:rsid w:val="00242F49"/>
    <w:rsid w:val="00242F9E"/>
    <w:rsid w:val="00243052"/>
    <w:rsid w:val="002430F7"/>
    <w:rsid w:val="002434CF"/>
    <w:rsid w:val="002438F0"/>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B54"/>
    <w:rsid w:val="00265FF7"/>
    <w:rsid w:val="002663B6"/>
    <w:rsid w:val="0026654B"/>
    <w:rsid w:val="00266813"/>
    <w:rsid w:val="00266988"/>
    <w:rsid w:val="00266B46"/>
    <w:rsid w:val="00266EFD"/>
    <w:rsid w:val="00266FCD"/>
    <w:rsid w:val="00267100"/>
    <w:rsid w:val="002671FC"/>
    <w:rsid w:val="002672CD"/>
    <w:rsid w:val="00267544"/>
    <w:rsid w:val="00267594"/>
    <w:rsid w:val="00267774"/>
    <w:rsid w:val="00267900"/>
    <w:rsid w:val="002679C8"/>
    <w:rsid w:val="00267A89"/>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B8A"/>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5AD"/>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74E"/>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DF"/>
    <w:rsid w:val="002F3732"/>
    <w:rsid w:val="002F3816"/>
    <w:rsid w:val="002F39D2"/>
    <w:rsid w:val="002F3F52"/>
    <w:rsid w:val="002F3F58"/>
    <w:rsid w:val="002F40F8"/>
    <w:rsid w:val="002F42F5"/>
    <w:rsid w:val="002F476B"/>
    <w:rsid w:val="002F4BD2"/>
    <w:rsid w:val="002F5165"/>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BC"/>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CEC"/>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1E8"/>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5E23"/>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787"/>
    <w:rsid w:val="0032291A"/>
    <w:rsid w:val="003229CE"/>
    <w:rsid w:val="00322C0B"/>
    <w:rsid w:val="00322C28"/>
    <w:rsid w:val="00322DF5"/>
    <w:rsid w:val="003231F1"/>
    <w:rsid w:val="00323546"/>
    <w:rsid w:val="003237A1"/>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314"/>
    <w:rsid w:val="00332F36"/>
    <w:rsid w:val="0033319A"/>
    <w:rsid w:val="00333206"/>
    <w:rsid w:val="0033323D"/>
    <w:rsid w:val="0033341C"/>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92D"/>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08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31"/>
    <w:rsid w:val="00372ADF"/>
    <w:rsid w:val="00372B0F"/>
    <w:rsid w:val="00372E16"/>
    <w:rsid w:val="0037326C"/>
    <w:rsid w:val="003738FE"/>
    <w:rsid w:val="00373F7E"/>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6D7D"/>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782"/>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E04"/>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07"/>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6DF"/>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3CF"/>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0F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43B"/>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24C"/>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9AF"/>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7FB"/>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AFB"/>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97"/>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4E0F"/>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6FDA"/>
    <w:rsid w:val="00447475"/>
    <w:rsid w:val="00447525"/>
    <w:rsid w:val="0044753A"/>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14C9"/>
    <w:rsid w:val="00461731"/>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0FFA"/>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36C"/>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36"/>
    <w:rsid w:val="004915D7"/>
    <w:rsid w:val="00491B05"/>
    <w:rsid w:val="00491E99"/>
    <w:rsid w:val="004927B4"/>
    <w:rsid w:val="00493332"/>
    <w:rsid w:val="00493870"/>
    <w:rsid w:val="004938CC"/>
    <w:rsid w:val="0049390D"/>
    <w:rsid w:val="00493CE0"/>
    <w:rsid w:val="00493EF2"/>
    <w:rsid w:val="00494344"/>
    <w:rsid w:val="004943AF"/>
    <w:rsid w:val="00494623"/>
    <w:rsid w:val="00494980"/>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384"/>
    <w:rsid w:val="004A44F2"/>
    <w:rsid w:val="004A4527"/>
    <w:rsid w:val="004A48EB"/>
    <w:rsid w:val="004A4E68"/>
    <w:rsid w:val="004A506E"/>
    <w:rsid w:val="004A50DE"/>
    <w:rsid w:val="004A555F"/>
    <w:rsid w:val="004A55CA"/>
    <w:rsid w:val="004A5658"/>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627"/>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BF5"/>
    <w:rsid w:val="004C1F2C"/>
    <w:rsid w:val="004C2085"/>
    <w:rsid w:val="004C2865"/>
    <w:rsid w:val="004C2FA1"/>
    <w:rsid w:val="004C304B"/>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67BC"/>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7F4"/>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361"/>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1FD6"/>
    <w:rsid w:val="004E2AF3"/>
    <w:rsid w:val="004E3289"/>
    <w:rsid w:val="004E365A"/>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47"/>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965"/>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3C"/>
    <w:rsid w:val="00512745"/>
    <w:rsid w:val="00512D72"/>
    <w:rsid w:val="00512F8C"/>
    <w:rsid w:val="00513106"/>
    <w:rsid w:val="005131A7"/>
    <w:rsid w:val="00513279"/>
    <w:rsid w:val="00513463"/>
    <w:rsid w:val="00513670"/>
    <w:rsid w:val="00513780"/>
    <w:rsid w:val="00513AA4"/>
    <w:rsid w:val="00513ABA"/>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115"/>
    <w:rsid w:val="005212DF"/>
    <w:rsid w:val="005214D9"/>
    <w:rsid w:val="005214F4"/>
    <w:rsid w:val="005218F3"/>
    <w:rsid w:val="00521A0B"/>
    <w:rsid w:val="005223E0"/>
    <w:rsid w:val="00522814"/>
    <w:rsid w:val="00522A7B"/>
    <w:rsid w:val="00522BE4"/>
    <w:rsid w:val="00522D7E"/>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1E7"/>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66E"/>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0F6A"/>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51"/>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82F"/>
    <w:rsid w:val="00573EEF"/>
    <w:rsid w:val="00573F5E"/>
    <w:rsid w:val="0057414A"/>
    <w:rsid w:val="005744D3"/>
    <w:rsid w:val="00574FF6"/>
    <w:rsid w:val="00575184"/>
    <w:rsid w:val="005751F0"/>
    <w:rsid w:val="005752BD"/>
    <w:rsid w:val="0057546C"/>
    <w:rsid w:val="00575470"/>
    <w:rsid w:val="005757C9"/>
    <w:rsid w:val="005758CA"/>
    <w:rsid w:val="00575BB7"/>
    <w:rsid w:val="00575CF0"/>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1F80"/>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3FA"/>
    <w:rsid w:val="0059185C"/>
    <w:rsid w:val="00591905"/>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47C"/>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2C7"/>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7C6"/>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B54"/>
    <w:rsid w:val="005D4D72"/>
    <w:rsid w:val="005D4FF0"/>
    <w:rsid w:val="005D529B"/>
    <w:rsid w:val="005D52DB"/>
    <w:rsid w:val="005D5654"/>
    <w:rsid w:val="005D582A"/>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C1D"/>
    <w:rsid w:val="005F5D08"/>
    <w:rsid w:val="005F5E35"/>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465"/>
    <w:rsid w:val="00615BDE"/>
    <w:rsid w:val="00615D39"/>
    <w:rsid w:val="00615DC9"/>
    <w:rsid w:val="006162A7"/>
    <w:rsid w:val="006162FA"/>
    <w:rsid w:val="00616391"/>
    <w:rsid w:val="0061641A"/>
    <w:rsid w:val="00616522"/>
    <w:rsid w:val="00616601"/>
    <w:rsid w:val="00616FE1"/>
    <w:rsid w:val="0061722F"/>
    <w:rsid w:val="00617910"/>
    <w:rsid w:val="00620200"/>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98E"/>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5FB2"/>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C78"/>
    <w:rsid w:val="00652E76"/>
    <w:rsid w:val="00653663"/>
    <w:rsid w:val="00653B8B"/>
    <w:rsid w:val="00653D18"/>
    <w:rsid w:val="00653F08"/>
    <w:rsid w:val="006540C5"/>
    <w:rsid w:val="00654323"/>
    <w:rsid w:val="00654350"/>
    <w:rsid w:val="006547F1"/>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1EB0"/>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4BF"/>
    <w:rsid w:val="00672635"/>
    <w:rsid w:val="00672739"/>
    <w:rsid w:val="0067274B"/>
    <w:rsid w:val="006728E0"/>
    <w:rsid w:val="00672998"/>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21E3"/>
    <w:rsid w:val="00682591"/>
    <w:rsid w:val="006825CA"/>
    <w:rsid w:val="00682656"/>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506"/>
    <w:rsid w:val="006A3577"/>
    <w:rsid w:val="006A3B9E"/>
    <w:rsid w:val="006A3BBB"/>
    <w:rsid w:val="006A3D59"/>
    <w:rsid w:val="006A411D"/>
    <w:rsid w:val="006A439E"/>
    <w:rsid w:val="006A440F"/>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04D"/>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1E6"/>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3B8"/>
    <w:rsid w:val="006C6449"/>
    <w:rsid w:val="006C6520"/>
    <w:rsid w:val="006C680E"/>
    <w:rsid w:val="006C6C8A"/>
    <w:rsid w:val="006C7317"/>
    <w:rsid w:val="006C7681"/>
    <w:rsid w:val="006C7A07"/>
    <w:rsid w:val="006C7A3A"/>
    <w:rsid w:val="006C7A9A"/>
    <w:rsid w:val="006C7E28"/>
    <w:rsid w:val="006C7F12"/>
    <w:rsid w:val="006D00B1"/>
    <w:rsid w:val="006D00E2"/>
    <w:rsid w:val="006D01CC"/>
    <w:rsid w:val="006D0213"/>
    <w:rsid w:val="006D0481"/>
    <w:rsid w:val="006D04BF"/>
    <w:rsid w:val="006D091C"/>
    <w:rsid w:val="006D09C4"/>
    <w:rsid w:val="006D0BAF"/>
    <w:rsid w:val="006D0D44"/>
    <w:rsid w:val="006D0EC5"/>
    <w:rsid w:val="006D1048"/>
    <w:rsid w:val="006D1230"/>
    <w:rsid w:val="006D19CB"/>
    <w:rsid w:val="006D1C25"/>
    <w:rsid w:val="006D20B0"/>
    <w:rsid w:val="006D213C"/>
    <w:rsid w:val="006D244A"/>
    <w:rsid w:val="006D288A"/>
    <w:rsid w:val="006D2E67"/>
    <w:rsid w:val="006D2FCC"/>
    <w:rsid w:val="006D3071"/>
    <w:rsid w:val="006D309B"/>
    <w:rsid w:val="006D3251"/>
    <w:rsid w:val="006D37CC"/>
    <w:rsid w:val="006D3868"/>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9A7"/>
    <w:rsid w:val="006D7AEB"/>
    <w:rsid w:val="006D7B6D"/>
    <w:rsid w:val="006D7D8F"/>
    <w:rsid w:val="006D7F97"/>
    <w:rsid w:val="006E07BD"/>
    <w:rsid w:val="006E07F1"/>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A5"/>
    <w:rsid w:val="006F44C3"/>
    <w:rsid w:val="006F44D6"/>
    <w:rsid w:val="006F451D"/>
    <w:rsid w:val="006F4884"/>
    <w:rsid w:val="006F489B"/>
    <w:rsid w:val="006F4D9A"/>
    <w:rsid w:val="006F53F6"/>
    <w:rsid w:val="006F54A8"/>
    <w:rsid w:val="006F5965"/>
    <w:rsid w:val="006F5B37"/>
    <w:rsid w:val="006F5DA4"/>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EF"/>
    <w:rsid w:val="00701E07"/>
    <w:rsid w:val="00701E10"/>
    <w:rsid w:val="0070215E"/>
    <w:rsid w:val="00702235"/>
    <w:rsid w:val="007023BA"/>
    <w:rsid w:val="00702A4C"/>
    <w:rsid w:val="00702B28"/>
    <w:rsid w:val="00702C69"/>
    <w:rsid w:val="0070309E"/>
    <w:rsid w:val="0070348B"/>
    <w:rsid w:val="00703BAB"/>
    <w:rsid w:val="00703D2C"/>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4C2"/>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436"/>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9D"/>
    <w:rsid w:val="0073688E"/>
    <w:rsid w:val="00736C91"/>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16D"/>
    <w:rsid w:val="007527C0"/>
    <w:rsid w:val="00752A25"/>
    <w:rsid w:val="00752B6E"/>
    <w:rsid w:val="00752D9F"/>
    <w:rsid w:val="00752F8B"/>
    <w:rsid w:val="00753BE0"/>
    <w:rsid w:val="00753DCA"/>
    <w:rsid w:val="00753FDD"/>
    <w:rsid w:val="0075409D"/>
    <w:rsid w:val="0075436E"/>
    <w:rsid w:val="0075443C"/>
    <w:rsid w:val="007547BF"/>
    <w:rsid w:val="00754BF4"/>
    <w:rsid w:val="00755060"/>
    <w:rsid w:val="007553C6"/>
    <w:rsid w:val="00755663"/>
    <w:rsid w:val="00755816"/>
    <w:rsid w:val="007558C5"/>
    <w:rsid w:val="0075599A"/>
    <w:rsid w:val="007559AE"/>
    <w:rsid w:val="00755B71"/>
    <w:rsid w:val="00755EAD"/>
    <w:rsid w:val="007564AE"/>
    <w:rsid w:val="007572D2"/>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24"/>
    <w:rsid w:val="00777435"/>
    <w:rsid w:val="00777664"/>
    <w:rsid w:val="00777756"/>
    <w:rsid w:val="00777C6E"/>
    <w:rsid w:val="00777C78"/>
    <w:rsid w:val="00777D00"/>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280"/>
    <w:rsid w:val="00783679"/>
    <w:rsid w:val="007837B9"/>
    <w:rsid w:val="007837EC"/>
    <w:rsid w:val="00783936"/>
    <w:rsid w:val="00783B1D"/>
    <w:rsid w:val="00783DC1"/>
    <w:rsid w:val="00783EC8"/>
    <w:rsid w:val="0078405D"/>
    <w:rsid w:val="007843CA"/>
    <w:rsid w:val="00784417"/>
    <w:rsid w:val="007845E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17A"/>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3EC3"/>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121"/>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8E3"/>
    <w:rsid w:val="007B5BA0"/>
    <w:rsid w:val="007B5E39"/>
    <w:rsid w:val="007B6239"/>
    <w:rsid w:val="007B6369"/>
    <w:rsid w:val="007B6C24"/>
    <w:rsid w:val="007B6C51"/>
    <w:rsid w:val="007B6CA7"/>
    <w:rsid w:val="007B6F65"/>
    <w:rsid w:val="007B6F8F"/>
    <w:rsid w:val="007B7028"/>
    <w:rsid w:val="007B7247"/>
    <w:rsid w:val="007B73B7"/>
    <w:rsid w:val="007B76B9"/>
    <w:rsid w:val="007B781C"/>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2C9A"/>
    <w:rsid w:val="007E2E2D"/>
    <w:rsid w:val="007E328E"/>
    <w:rsid w:val="007E3330"/>
    <w:rsid w:val="007E3364"/>
    <w:rsid w:val="007E345B"/>
    <w:rsid w:val="007E35DA"/>
    <w:rsid w:val="007E3628"/>
    <w:rsid w:val="007E367C"/>
    <w:rsid w:val="007E37DA"/>
    <w:rsid w:val="007E3834"/>
    <w:rsid w:val="007E3AA8"/>
    <w:rsid w:val="007E3AC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9B0"/>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037"/>
    <w:rsid w:val="0081048D"/>
    <w:rsid w:val="0081073C"/>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D88"/>
    <w:rsid w:val="008131AE"/>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44E"/>
    <w:rsid w:val="00825713"/>
    <w:rsid w:val="008258A0"/>
    <w:rsid w:val="00825B30"/>
    <w:rsid w:val="00825D45"/>
    <w:rsid w:val="00825F0B"/>
    <w:rsid w:val="0082621B"/>
    <w:rsid w:val="008267C8"/>
    <w:rsid w:val="00826C3F"/>
    <w:rsid w:val="00826C62"/>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2EF"/>
    <w:rsid w:val="00833568"/>
    <w:rsid w:val="008335C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0BD"/>
    <w:rsid w:val="00857138"/>
    <w:rsid w:val="0085731B"/>
    <w:rsid w:val="0085754C"/>
    <w:rsid w:val="00857816"/>
    <w:rsid w:val="00857E40"/>
    <w:rsid w:val="00857EAC"/>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461"/>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766"/>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B94"/>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38"/>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62C"/>
    <w:rsid w:val="008976CD"/>
    <w:rsid w:val="008977E8"/>
    <w:rsid w:val="00897B7C"/>
    <w:rsid w:val="008A001F"/>
    <w:rsid w:val="008A006D"/>
    <w:rsid w:val="008A04EC"/>
    <w:rsid w:val="008A06BD"/>
    <w:rsid w:val="008A06EA"/>
    <w:rsid w:val="008A0B57"/>
    <w:rsid w:val="008A1001"/>
    <w:rsid w:val="008A115E"/>
    <w:rsid w:val="008A11E3"/>
    <w:rsid w:val="008A1898"/>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4F"/>
    <w:rsid w:val="008A42BB"/>
    <w:rsid w:val="008A43B3"/>
    <w:rsid w:val="008A4554"/>
    <w:rsid w:val="008A483F"/>
    <w:rsid w:val="008A490A"/>
    <w:rsid w:val="008A4940"/>
    <w:rsid w:val="008A529D"/>
    <w:rsid w:val="008A576D"/>
    <w:rsid w:val="008A59C0"/>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3E3"/>
    <w:rsid w:val="008C2641"/>
    <w:rsid w:val="008C2924"/>
    <w:rsid w:val="008C2B99"/>
    <w:rsid w:val="008C2DE0"/>
    <w:rsid w:val="008C30A4"/>
    <w:rsid w:val="008C3965"/>
    <w:rsid w:val="008C39F3"/>
    <w:rsid w:val="008C3F42"/>
    <w:rsid w:val="008C42ED"/>
    <w:rsid w:val="008C45CE"/>
    <w:rsid w:val="008C4720"/>
    <w:rsid w:val="008C4906"/>
    <w:rsid w:val="008C4BAF"/>
    <w:rsid w:val="008C4ED5"/>
    <w:rsid w:val="008C5056"/>
    <w:rsid w:val="008C520E"/>
    <w:rsid w:val="008C52F6"/>
    <w:rsid w:val="008C5AC2"/>
    <w:rsid w:val="008C5C5F"/>
    <w:rsid w:val="008C5CCE"/>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1C0"/>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53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096"/>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04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59A"/>
    <w:rsid w:val="0092469D"/>
    <w:rsid w:val="009247EE"/>
    <w:rsid w:val="00924AFB"/>
    <w:rsid w:val="0092535F"/>
    <w:rsid w:val="00925473"/>
    <w:rsid w:val="00925583"/>
    <w:rsid w:val="009255DB"/>
    <w:rsid w:val="009257C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4A4"/>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7DF"/>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46B"/>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403"/>
    <w:rsid w:val="009777AD"/>
    <w:rsid w:val="009779CC"/>
    <w:rsid w:val="00977A35"/>
    <w:rsid w:val="00980065"/>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99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24BD"/>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A2"/>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404"/>
    <w:rsid w:val="00A04609"/>
    <w:rsid w:val="00A046B5"/>
    <w:rsid w:val="00A04802"/>
    <w:rsid w:val="00A049CA"/>
    <w:rsid w:val="00A049EB"/>
    <w:rsid w:val="00A04C7D"/>
    <w:rsid w:val="00A04DD6"/>
    <w:rsid w:val="00A04F5B"/>
    <w:rsid w:val="00A0536D"/>
    <w:rsid w:val="00A053EE"/>
    <w:rsid w:val="00A05650"/>
    <w:rsid w:val="00A056D7"/>
    <w:rsid w:val="00A05718"/>
    <w:rsid w:val="00A0573A"/>
    <w:rsid w:val="00A0591E"/>
    <w:rsid w:val="00A06198"/>
    <w:rsid w:val="00A06778"/>
    <w:rsid w:val="00A06872"/>
    <w:rsid w:val="00A06AB3"/>
    <w:rsid w:val="00A06D52"/>
    <w:rsid w:val="00A06D64"/>
    <w:rsid w:val="00A06DE1"/>
    <w:rsid w:val="00A06F32"/>
    <w:rsid w:val="00A07127"/>
    <w:rsid w:val="00A0742E"/>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A3"/>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299"/>
    <w:rsid w:val="00A163D2"/>
    <w:rsid w:val="00A16959"/>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6E29"/>
    <w:rsid w:val="00A275BE"/>
    <w:rsid w:val="00A275CD"/>
    <w:rsid w:val="00A27A4A"/>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488"/>
    <w:rsid w:val="00A3465D"/>
    <w:rsid w:val="00A346FD"/>
    <w:rsid w:val="00A3485D"/>
    <w:rsid w:val="00A34D92"/>
    <w:rsid w:val="00A35111"/>
    <w:rsid w:val="00A3550D"/>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1F8B"/>
    <w:rsid w:val="00A62112"/>
    <w:rsid w:val="00A6295C"/>
    <w:rsid w:val="00A62AA5"/>
    <w:rsid w:val="00A62E90"/>
    <w:rsid w:val="00A632F3"/>
    <w:rsid w:val="00A633C8"/>
    <w:rsid w:val="00A6341F"/>
    <w:rsid w:val="00A634D6"/>
    <w:rsid w:val="00A635B9"/>
    <w:rsid w:val="00A6370E"/>
    <w:rsid w:val="00A63723"/>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28"/>
    <w:rsid w:val="00A8408F"/>
    <w:rsid w:val="00A840B0"/>
    <w:rsid w:val="00A842F7"/>
    <w:rsid w:val="00A847BB"/>
    <w:rsid w:val="00A8489D"/>
    <w:rsid w:val="00A84D71"/>
    <w:rsid w:val="00A84FC5"/>
    <w:rsid w:val="00A84FEF"/>
    <w:rsid w:val="00A85148"/>
    <w:rsid w:val="00A852E5"/>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588"/>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5FD"/>
    <w:rsid w:val="00AA1A01"/>
    <w:rsid w:val="00AA2127"/>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1C9"/>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3C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384"/>
    <w:rsid w:val="00AB4516"/>
    <w:rsid w:val="00AB4710"/>
    <w:rsid w:val="00AB479E"/>
    <w:rsid w:val="00AB487E"/>
    <w:rsid w:val="00AB494A"/>
    <w:rsid w:val="00AB5181"/>
    <w:rsid w:val="00AB51C9"/>
    <w:rsid w:val="00AB5331"/>
    <w:rsid w:val="00AB54F8"/>
    <w:rsid w:val="00AB559D"/>
    <w:rsid w:val="00AB576E"/>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23A"/>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2D8"/>
    <w:rsid w:val="00AD5401"/>
    <w:rsid w:val="00AD59CC"/>
    <w:rsid w:val="00AD5B0F"/>
    <w:rsid w:val="00AD5BC2"/>
    <w:rsid w:val="00AD5BF8"/>
    <w:rsid w:val="00AD5D75"/>
    <w:rsid w:val="00AD5DD2"/>
    <w:rsid w:val="00AD6229"/>
    <w:rsid w:val="00AD644A"/>
    <w:rsid w:val="00AD661C"/>
    <w:rsid w:val="00AD6C08"/>
    <w:rsid w:val="00AD6C12"/>
    <w:rsid w:val="00AD6FA9"/>
    <w:rsid w:val="00AD704E"/>
    <w:rsid w:val="00AD7102"/>
    <w:rsid w:val="00AD7940"/>
    <w:rsid w:val="00AD7E74"/>
    <w:rsid w:val="00AD7FEB"/>
    <w:rsid w:val="00AE006E"/>
    <w:rsid w:val="00AE0340"/>
    <w:rsid w:val="00AE0373"/>
    <w:rsid w:val="00AE04EF"/>
    <w:rsid w:val="00AE066D"/>
    <w:rsid w:val="00AE0826"/>
    <w:rsid w:val="00AE0982"/>
    <w:rsid w:val="00AE0A7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6D"/>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E67"/>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6E"/>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6F"/>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37FF7"/>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479C4"/>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4AA"/>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0B7"/>
    <w:rsid w:val="00B80188"/>
    <w:rsid w:val="00B80255"/>
    <w:rsid w:val="00B80329"/>
    <w:rsid w:val="00B804A5"/>
    <w:rsid w:val="00B80E55"/>
    <w:rsid w:val="00B80E67"/>
    <w:rsid w:val="00B81062"/>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F62"/>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0D5"/>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6CAD"/>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0B"/>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8F7"/>
    <w:rsid w:val="00BD5A2D"/>
    <w:rsid w:val="00BD5B1E"/>
    <w:rsid w:val="00BD5DD7"/>
    <w:rsid w:val="00BD6248"/>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E52"/>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CD1"/>
    <w:rsid w:val="00C36E2D"/>
    <w:rsid w:val="00C36E71"/>
    <w:rsid w:val="00C36E7A"/>
    <w:rsid w:val="00C36F60"/>
    <w:rsid w:val="00C373FF"/>
    <w:rsid w:val="00C374BE"/>
    <w:rsid w:val="00C37922"/>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CFC"/>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65D"/>
    <w:rsid w:val="00C64849"/>
    <w:rsid w:val="00C64A08"/>
    <w:rsid w:val="00C64B15"/>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C8A"/>
    <w:rsid w:val="00C86E3D"/>
    <w:rsid w:val="00C86F23"/>
    <w:rsid w:val="00C87160"/>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72B"/>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3A6"/>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8C5"/>
    <w:rsid w:val="00CA2BDE"/>
    <w:rsid w:val="00CA2D3C"/>
    <w:rsid w:val="00CA2D8C"/>
    <w:rsid w:val="00CA2D95"/>
    <w:rsid w:val="00CA2E1F"/>
    <w:rsid w:val="00CA2E39"/>
    <w:rsid w:val="00CA3104"/>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389"/>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CB"/>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1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B75"/>
    <w:rsid w:val="00CF7C1C"/>
    <w:rsid w:val="00CF7C2C"/>
    <w:rsid w:val="00CF7E92"/>
    <w:rsid w:val="00CF7EEF"/>
    <w:rsid w:val="00CF7FC7"/>
    <w:rsid w:val="00D0016C"/>
    <w:rsid w:val="00D001FE"/>
    <w:rsid w:val="00D00473"/>
    <w:rsid w:val="00D005FE"/>
    <w:rsid w:val="00D0062E"/>
    <w:rsid w:val="00D00817"/>
    <w:rsid w:val="00D0094B"/>
    <w:rsid w:val="00D00EEC"/>
    <w:rsid w:val="00D01111"/>
    <w:rsid w:val="00D01226"/>
    <w:rsid w:val="00D0138C"/>
    <w:rsid w:val="00D0169F"/>
    <w:rsid w:val="00D01780"/>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77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96B"/>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0F67"/>
    <w:rsid w:val="00D510EE"/>
    <w:rsid w:val="00D511CD"/>
    <w:rsid w:val="00D513FA"/>
    <w:rsid w:val="00D51A3C"/>
    <w:rsid w:val="00D51BEA"/>
    <w:rsid w:val="00D51F03"/>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4AC"/>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AC"/>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A02"/>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A44"/>
    <w:rsid w:val="00D90ECF"/>
    <w:rsid w:val="00D91083"/>
    <w:rsid w:val="00D91096"/>
    <w:rsid w:val="00D919AE"/>
    <w:rsid w:val="00D91A41"/>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2F"/>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A47"/>
    <w:rsid w:val="00DD0ABF"/>
    <w:rsid w:val="00DD0E46"/>
    <w:rsid w:val="00DD0EB7"/>
    <w:rsid w:val="00DD1491"/>
    <w:rsid w:val="00DD1A9E"/>
    <w:rsid w:val="00DD1BBA"/>
    <w:rsid w:val="00DD2098"/>
    <w:rsid w:val="00DD25AF"/>
    <w:rsid w:val="00DD25D3"/>
    <w:rsid w:val="00DD2838"/>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5AA0"/>
    <w:rsid w:val="00DD6667"/>
    <w:rsid w:val="00DD674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B34"/>
    <w:rsid w:val="00DF0D6A"/>
    <w:rsid w:val="00DF0D9B"/>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65C"/>
    <w:rsid w:val="00E01B17"/>
    <w:rsid w:val="00E0234B"/>
    <w:rsid w:val="00E023C4"/>
    <w:rsid w:val="00E02501"/>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357"/>
    <w:rsid w:val="00E0441D"/>
    <w:rsid w:val="00E0457E"/>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791"/>
    <w:rsid w:val="00E10CB6"/>
    <w:rsid w:val="00E10E52"/>
    <w:rsid w:val="00E112BC"/>
    <w:rsid w:val="00E1193C"/>
    <w:rsid w:val="00E11C6B"/>
    <w:rsid w:val="00E11D83"/>
    <w:rsid w:val="00E11F5E"/>
    <w:rsid w:val="00E1206E"/>
    <w:rsid w:val="00E125A0"/>
    <w:rsid w:val="00E125B7"/>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923"/>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1FA7"/>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27"/>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8AE"/>
    <w:rsid w:val="00E76DFB"/>
    <w:rsid w:val="00E76E1D"/>
    <w:rsid w:val="00E770E4"/>
    <w:rsid w:val="00E7713E"/>
    <w:rsid w:val="00E7725B"/>
    <w:rsid w:val="00E77787"/>
    <w:rsid w:val="00E7795B"/>
    <w:rsid w:val="00E77989"/>
    <w:rsid w:val="00E77EDB"/>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82"/>
    <w:rsid w:val="00E84F17"/>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593"/>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852"/>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722"/>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31A"/>
    <w:rsid w:val="00EB0697"/>
    <w:rsid w:val="00EB07F9"/>
    <w:rsid w:val="00EB0D6D"/>
    <w:rsid w:val="00EB0E6E"/>
    <w:rsid w:val="00EB1156"/>
    <w:rsid w:val="00EB14FE"/>
    <w:rsid w:val="00EB18ED"/>
    <w:rsid w:val="00EB1A3E"/>
    <w:rsid w:val="00EB1DA2"/>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6C11"/>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C7EA1"/>
    <w:rsid w:val="00ED0293"/>
    <w:rsid w:val="00ED06E1"/>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7C"/>
    <w:rsid w:val="00EF1AFE"/>
    <w:rsid w:val="00EF1B1D"/>
    <w:rsid w:val="00EF1BD7"/>
    <w:rsid w:val="00EF1DF7"/>
    <w:rsid w:val="00EF2AB7"/>
    <w:rsid w:val="00EF2BED"/>
    <w:rsid w:val="00EF2CD9"/>
    <w:rsid w:val="00EF2F12"/>
    <w:rsid w:val="00EF3261"/>
    <w:rsid w:val="00EF32F0"/>
    <w:rsid w:val="00EF356A"/>
    <w:rsid w:val="00EF3F2A"/>
    <w:rsid w:val="00EF40AA"/>
    <w:rsid w:val="00EF4257"/>
    <w:rsid w:val="00EF4444"/>
    <w:rsid w:val="00EF44CB"/>
    <w:rsid w:val="00EF44F1"/>
    <w:rsid w:val="00EF453A"/>
    <w:rsid w:val="00EF47B7"/>
    <w:rsid w:val="00EF4880"/>
    <w:rsid w:val="00EF4D54"/>
    <w:rsid w:val="00EF4F40"/>
    <w:rsid w:val="00EF54E4"/>
    <w:rsid w:val="00EF5CE8"/>
    <w:rsid w:val="00EF5F2E"/>
    <w:rsid w:val="00EF60F1"/>
    <w:rsid w:val="00EF65AE"/>
    <w:rsid w:val="00EF6A6B"/>
    <w:rsid w:val="00EF6C5F"/>
    <w:rsid w:val="00EF6E6D"/>
    <w:rsid w:val="00EF6E80"/>
    <w:rsid w:val="00EF720F"/>
    <w:rsid w:val="00EF74B3"/>
    <w:rsid w:val="00EF7694"/>
    <w:rsid w:val="00EF777F"/>
    <w:rsid w:val="00EF7B5A"/>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909"/>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7FE"/>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0FA7"/>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1B6"/>
    <w:rsid w:val="00F358B3"/>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0D3D"/>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48"/>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ABC"/>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9BE"/>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18"/>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DC1"/>
    <w:rsid w:val="00FA6E34"/>
    <w:rsid w:val="00FA6EDD"/>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420"/>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79F"/>
    <w:rsid w:val="00FB785F"/>
    <w:rsid w:val="00FB7F81"/>
    <w:rsid w:val="00FC021B"/>
    <w:rsid w:val="00FC05C3"/>
    <w:rsid w:val="00FC0B2A"/>
    <w:rsid w:val="00FC12FB"/>
    <w:rsid w:val="00FC18A9"/>
    <w:rsid w:val="00FC1990"/>
    <w:rsid w:val="00FC1BCF"/>
    <w:rsid w:val="00FC1F89"/>
    <w:rsid w:val="00FC2150"/>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550"/>
    <w:rsid w:val="00FD7B35"/>
    <w:rsid w:val="00FD7BC6"/>
    <w:rsid w:val="00FD7E2B"/>
    <w:rsid w:val="00FE05C7"/>
    <w:rsid w:val="00FE0988"/>
    <w:rsid w:val="00FE0B0F"/>
    <w:rsid w:val="00FE0E51"/>
    <w:rsid w:val="00FE10EB"/>
    <w:rsid w:val="00FE1334"/>
    <w:rsid w:val="00FE1336"/>
    <w:rsid w:val="00FE14AB"/>
    <w:rsid w:val="00FE18A5"/>
    <w:rsid w:val="00FE1ACF"/>
    <w:rsid w:val="00FE1C75"/>
    <w:rsid w:val="00FE1D9F"/>
    <w:rsid w:val="00FE1E1A"/>
    <w:rsid w:val="00FE1E5C"/>
    <w:rsid w:val="00FE2032"/>
    <w:rsid w:val="00FE2436"/>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85"/>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4869295">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B5296-E9AF-49D6-860B-4D37427D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10</TotalTime>
  <Pages>6</Pages>
  <Words>2158</Words>
  <Characters>12301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4</cp:revision>
  <cp:lastPrinted>2018-09-20T21:17:00Z</cp:lastPrinted>
  <dcterms:created xsi:type="dcterms:W3CDTF">2025-03-27T18:38:00Z</dcterms:created>
  <dcterms:modified xsi:type="dcterms:W3CDTF">2025-03-27T23:13:00Z</dcterms:modified>
</cp:coreProperties>
</file>