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1149E85B"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w:t>
      </w:r>
      <w:r w:rsidR="0073372B">
        <w:rPr>
          <w:rFonts w:cs="Arial" w:hint="eastAsia"/>
          <w:sz w:val="24"/>
          <w:lang w:eastAsia="zh-CN"/>
        </w:rPr>
        <w:t>9</w:t>
      </w:r>
      <w:r w:rsidR="00222350">
        <w:rPr>
          <w:rFonts w:cs="Arial" w:hint="eastAsia"/>
          <w:sz w:val="24"/>
          <w:lang w:eastAsia="zh-CN"/>
        </w:rPr>
        <w:t>bis</w:t>
      </w:r>
      <w:r>
        <w:rPr>
          <w:rFonts w:cs="Arial"/>
          <w:sz w:val="24"/>
          <w:lang w:eastAsia="zh-CN"/>
        </w:rPr>
        <w:tab/>
      </w:r>
      <w:r w:rsidR="004D761B" w:rsidRPr="004D761B">
        <w:rPr>
          <w:rFonts w:cs="Arial"/>
          <w:sz w:val="24"/>
          <w:lang w:eastAsia="zh-CN"/>
        </w:rPr>
        <w:t>R2-2502579</w:t>
      </w:r>
    </w:p>
    <w:p w14:paraId="0C8AFB02" w14:textId="52BD615F" w:rsidR="00222350" w:rsidRPr="00993F1C" w:rsidRDefault="00222350" w:rsidP="00222350">
      <w:pPr>
        <w:tabs>
          <w:tab w:val="left" w:pos="4962"/>
        </w:tabs>
        <w:overflowPunct w:val="0"/>
        <w:autoSpaceDE w:val="0"/>
        <w:autoSpaceDN w:val="0"/>
        <w:adjustRightInd w:val="0"/>
        <w:textAlignment w:val="baseline"/>
        <w:rPr>
          <w:rFonts w:ascii="Arial" w:hAnsi="Arial" w:cs="Arial"/>
          <w:b/>
          <w:noProof/>
          <w:kern w:val="0"/>
          <w:sz w:val="24"/>
          <w:szCs w:val="20"/>
        </w:rPr>
      </w:pPr>
      <w:r w:rsidRPr="00993F1C">
        <w:rPr>
          <w:rFonts w:ascii="Arial" w:hAnsi="Arial" w:cs="Arial"/>
          <w:b/>
          <w:noProof/>
          <w:kern w:val="0"/>
          <w:sz w:val="24"/>
          <w:szCs w:val="20"/>
        </w:rPr>
        <w:t xml:space="preserve">Wuhan, China, </w:t>
      </w:r>
      <w:r w:rsidR="001E10B5">
        <w:rPr>
          <w:rFonts w:ascii="Arial" w:hAnsi="Arial" w:cs="Arial"/>
          <w:b/>
          <w:noProof/>
          <w:kern w:val="0"/>
          <w:sz w:val="24"/>
          <w:szCs w:val="20"/>
        </w:rPr>
        <w:t>7</w:t>
      </w:r>
      <w:r w:rsidR="001E10B5" w:rsidRPr="001E10B5">
        <w:rPr>
          <w:rFonts w:ascii="Arial" w:hAnsi="Arial" w:cs="Arial"/>
          <w:b/>
          <w:noProof/>
          <w:kern w:val="0"/>
          <w:sz w:val="24"/>
          <w:szCs w:val="20"/>
          <w:vertAlign w:val="superscript"/>
        </w:rPr>
        <w:t>th</w:t>
      </w:r>
      <w:r w:rsidR="001E10B5">
        <w:rPr>
          <w:rFonts w:ascii="Arial" w:hAnsi="Arial" w:cs="Arial"/>
          <w:b/>
          <w:noProof/>
          <w:kern w:val="0"/>
          <w:sz w:val="24"/>
          <w:szCs w:val="20"/>
        </w:rPr>
        <w:t xml:space="preserve"> – 11</w:t>
      </w:r>
      <w:r w:rsidR="001E10B5" w:rsidRPr="001E10B5">
        <w:rPr>
          <w:rFonts w:ascii="Arial" w:hAnsi="Arial" w:cs="Arial"/>
          <w:b/>
          <w:noProof/>
          <w:kern w:val="0"/>
          <w:sz w:val="24"/>
          <w:szCs w:val="20"/>
          <w:vertAlign w:val="superscript"/>
        </w:rPr>
        <w:t>th</w:t>
      </w:r>
      <w:r w:rsidR="001E10B5">
        <w:rPr>
          <w:rFonts w:ascii="Arial" w:hAnsi="Arial" w:cs="Arial"/>
          <w:b/>
          <w:noProof/>
          <w:kern w:val="0"/>
          <w:sz w:val="24"/>
          <w:szCs w:val="20"/>
        </w:rPr>
        <w:t xml:space="preserve"> </w:t>
      </w:r>
      <w:r w:rsidRPr="00993F1C">
        <w:rPr>
          <w:rFonts w:ascii="Arial" w:hAnsi="Arial" w:cs="Arial"/>
          <w:b/>
          <w:noProof/>
          <w:kern w:val="0"/>
          <w:sz w:val="24"/>
          <w:szCs w:val="20"/>
        </w:rPr>
        <w:t>April, 2025</w:t>
      </w:r>
    </w:p>
    <w:p w14:paraId="6CAB4A1B" w14:textId="77777777" w:rsidR="005F0E00" w:rsidRPr="00222350"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2F27E691" w:rsidR="005F0E00" w:rsidRPr="007D7DA1"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7D7DA1">
        <w:rPr>
          <w:rFonts w:eastAsiaTheme="minorEastAsia" w:cs="Arial" w:hint="eastAsia"/>
          <w:b/>
          <w:bCs/>
          <w:sz w:val="24"/>
          <w:lang w:eastAsia="zh-CN"/>
        </w:rPr>
        <w:t>.1</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45508E6"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565D44">
        <w:rPr>
          <w:rFonts w:cs="Arial"/>
          <w:b/>
          <w:bCs/>
          <w:sz w:val="24"/>
        </w:rPr>
        <w:t>R</w:t>
      </w:r>
      <w:r w:rsidR="00565D44" w:rsidRPr="00565D44">
        <w:rPr>
          <w:rFonts w:cs="Arial"/>
          <w:b/>
          <w:bCs/>
          <w:sz w:val="24"/>
        </w:rPr>
        <w:t>emaining details on Intra-UE prioritization</w:t>
      </w:r>
      <w:r w:rsidR="00565D44">
        <w:rPr>
          <w:rFonts w:cs="Arial"/>
          <w:b/>
          <w:bCs/>
          <w:sz w:val="24"/>
        </w:rPr>
        <w:t>/</w:t>
      </w:r>
      <w:r w:rsidR="00565D44" w:rsidRPr="00565D44">
        <w:rPr>
          <w:rFonts w:cs="Arial"/>
          <w:b/>
          <w:bCs/>
          <w:sz w:val="24"/>
        </w:rPr>
        <w:t xml:space="preserve">LCP </w:t>
      </w:r>
      <w:r w:rsidR="004D761B">
        <w:rPr>
          <w:rFonts w:cs="Arial"/>
          <w:b/>
          <w:bCs/>
          <w:sz w:val="24"/>
        </w:rPr>
        <w:t>enhancements</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7CF1DC1"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w:t>
      </w:r>
      <w:r w:rsidR="001E10B5">
        <w:rPr>
          <w:rFonts w:ascii="Times New Roman" w:eastAsia="DengXian" w:hAnsi="Times New Roman"/>
          <w:i w:val="0"/>
          <w:iCs/>
          <w:sz w:val="20"/>
          <w:szCs w:val="20"/>
        </w:rPr>
        <w:t>at</w:t>
      </w:r>
      <w:r w:rsidR="001E10B5">
        <w:rPr>
          <w:rFonts w:ascii="Times New Roman" w:eastAsia="DengXian" w:hAnsi="Times New Roman"/>
          <w:i w:val="0"/>
          <w:iCs/>
          <w:sz w:val="20"/>
          <w:szCs w:val="20"/>
        </w:rPr>
        <w:t xml:space="preserve"> </w:t>
      </w:r>
      <w:r w:rsidR="002C05EC">
        <w:rPr>
          <w:rFonts w:ascii="Times New Roman" w:eastAsia="DengXian" w:hAnsi="Times New Roman"/>
          <w:i w:val="0"/>
          <w:iCs/>
          <w:sz w:val="20"/>
          <w:szCs w:val="20"/>
        </w:rPr>
        <w:t xml:space="preserve">the  </w:t>
      </w:r>
      <w:r w:rsidR="001E10B5">
        <w:rPr>
          <w:rFonts w:ascii="Times New Roman" w:eastAsia="DengXian" w:hAnsi="Times New Roman"/>
          <w:i w:val="0"/>
          <w:iCs/>
          <w:sz w:val="20"/>
          <w:szCs w:val="20"/>
        </w:rPr>
        <w:t xml:space="preserve">remainig details of the intra-UE prioritization and the </w:t>
      </w:r>
      <w:r w:rsidR="002C05EC">
        <w:rPr>
          <w:rFonts w:ascii="Times New Roman" w:eastAsia="DengXian" w:hAnsi="Times New Roman"/>
          <w:i w:val="0"/>
          <w:iCs/>
          <w:sz w:val="20"/>
          <w:szCs w:val="20"/>
        </w:rPr>
        <w:t>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47BF3A6" w14:textId="1A099F24" w:rsidR="00407086" w:rsidRDefault="00407086" w:rsidP="005F0E00">
      <w:pPr>
        <w:rPr>
          <w:rFonts w:ascii="Times New Roman" w:eastAsia="DengXian" w:hAnsi="Times New Roman"/>
          <w:kern w:val="0"/>
          <w:sz w:val="20"/>
          <w:szCs w:val="20"/>
        </w:rPr>
      </w:pPr>
      <w:r>
        <w:rPr>
          <w:rFonts w:ascii="Times New Roman" w:eastAsia="DengXian" w:hAnsi="Times New Roman" w:hint="eastAsia"/>
          <w:kern w:val="0"/>
          <w:sz w:val="20"/>
          <w:szCs w:val="20"/>
        </w:rPr>
        <w:t>In RAN2#12</w:t>
      </w:r>
      <w:r w:rsidR="009E08D8">
        <w:rPr>
          <w:rFonts w:ascii="Times New Roman" w:eastAsia="DengXian" w:hAnsi="Times New Roman" w:hint="eastAsia"/>
          <w:kern w:val="0"/>
          <w:sz w:val="20"/>
          <w:szCs w:val="20"/>
        </w:rPr>
        <w:t>9</w:t>
      </w:r>
      <w:r>
        <w:rPr>
          <w:rFonts w:ascii="Times New Roman" w:eastAsia="DengXian" w:hAnsi="Times New Roman" w:hint="eastAsia"/>
          <w:kern w:val="0"/>
          <w:sz w:val="20"/>
          <w:szCs w:val="20"/>
        </w:rPr>
        <w:t xml:space="preserve"> the following agreements were reached:</w:t>
      </w:r>
    </w:p>
    <w:tbl>
      <w:tblPr>
        <w:tblStyle w:val="TableGrid"/>
        <w:tblW w:w="0" w:type="auto"/>
        <w:tblLook w:val="04A0" w:firstRow="1" w:lastRow="0" w:firstColumn="1" w:lastColumn="0" w:noHBand="0" w:noVBand="1"/>
      </w:tblPr>
      <w:tblGrid>
        <w:gridCol w:w="9350"/>
      </w:tblGrid>
      <w:tr w:rsidR="00C574A2" w14:paraId="02A0931C" w14:textId="77777777" w:rsidTr="00C574A2">
        <w:tc>
          <w:tcPr>
            <w:tcW w:w="9350" w:type="dxa"/>
          </w:tcPr>
          <w:p w14:paraId="4474CD5E" w14:textId="198F8508" w:rsidR="009E08D8" w:rsidRPr="009E08D8" w:rsidRDefault="00C574A2" w:rsidP="009E08D8">
            <w:pPr>
              <w:rPr>
                <w:rFonts w:ascii="Times New Roman" w:eastAsia="DengXian" w:hAnsi="Times New Roman"/>
                <w:lang w:val="en-GB"/>
              </w:rPr>
            </w:pPr>
            <w:r w:rsidRPr="00C574A2">
              <w:rPr>
                <w:rFonts w:ascii="Times New Roman" w:eastAsia="DengXian" w:hAnsi="Times New Roman"/>
                <w:lang w:val="en-GB"/>
              </w:rPr>
              <w:t>1.</w:t>
            </w:r>
            <w:r>
              <w:rPr>
                <w:rFonts w:ascii="Times New Roman" w:eastAsia="DengXian" w:hAnsi="Times New Roman" w:hint="eastAsia"/>
                <w:lang w:val="en-GB"/>
              </w:rPr>
              <w:t xml:space="preserve"> </w:t>
            </w:r>
            <w:r w:rsidR="009E08D8" w:rsidRPr="009E08D8">
              <w:rPr>
                <w:rFonts w:ascii="Times New Roman" w:eastAsia="DengXian" w:hAnsi="Times New Roman"/>
                <w:lang w:val="en-GB"/>
              </w:rPr>
              <w:t>Only one additional priority is configured to an LCH for LCP enhancement.</w:t>
            </w:r>
          </w:p>
          <w:p w14:paraId="4FF75D39" w14:textId="07D8933B"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2.</w:t>
            </w:r>
            <w:r>
              <w:rPr>
                <w:rFonts w:ascii="Times New Roman" w:eastAsia="DengXian" w:hAnsi="Times New Roman" w:hint="eastAsia"/>
                <w:lang w:val="en-GB"/>
              </w:rPr>
              <w:t xml:space="preserve"> </w:t>
            </w:r>
            <w:r w:rsidRPr="009E08D8">
              <w:rPr>
                <w:rFonts w:ascii="Times New Roman" w:eastAsia="DengXian" w:hAnsi="Times New Roman"/>
                <w:lang w:val="en-GB"/>
              </w:rPr>
              <w:t>We keep an existing agreement (remaining time threshold is configured per LCH)</w:t>
            </w:r>
          </w:p>
          <w:p w14:paraId="5FC037E2" w14:textId="1A94E09A"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3.</w:t>
            </w:r>
            <w:r>
              <w:rPr>
                <w:rFonts w:ascii="Times New Roman" w:eastAsia="DengXian" w:hAnsi="Times New Roman" w:hint="eastAsia"/>
                <w:lang w:val="en-GB"/>
              </w:rPr>
              <w:t xml:space="preserve"> </w:t>
            </w:r>
            <w:r w:rsidRPr="009E08D8">
              <w:rPr>
                <w:rFonts w:ascii="Times New Roman" w:eastAsia="DengXian" w:hAnsi="Times New Roman"/>
                <w:lang w:val="en-GB"/>
              </w:rPr>
              <w:t>There is no impact on BSR/SR/DSR triggering and reporting due to adjusted priority.</w:t>
            </w:r>
          </w:p>
          <w:p w14:paraId="6C2CD3AF" w14:textId="5C794730"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4.</w:t>
            </w:r>
            <w:r>
              <w:rPr>
                <w:rFonts w:ascii="Times New Roman" w:eastAsia="DengXian" w:hAnsi="Times New Roman" w:hint="eastAsia"/>
                <w:lang w:val="en-GB"/>
              </w:rPr>
              <w:t xml:space="preserve"> </w:t>
            </w:r>
            <w:r w:rsidRPr="009E08D8">
              <w:rPr>
                <w:rFonts w:ascii="Times New Roman" w:eastAsia="DengXian" w:hAnsi="Times New Roman"/>
                <w:lang w:val="en-GB"/>
              </w:rPr>
              <w:t>Intra-UE prioritization shall also use the additional LCP priority for UL grant priority determination. FFS whether this has specifications impact</w:t>
            </w:r>
          </w:p>
          <w:p w14:paraId="0EC1C0B6" w14:textId="33ACF513"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5.</w:t>
            </w:r>
            <w:r>
              <w:rPr>
                <w:rFonts w:ascii="Times New Roman" w:eastAsia="DengXian" w:hAnsi="Times New Roman" w:hint="eastAsia"/>
                <w:lang w:val="en-GB"/>
              </w:rPr>
              <w:t xml:space="preserve"> </w:t>
            </w:r>
            <w:r w:rsidRPr="009E08D8">
              <w:rPr>
                <w:rFonts w:ascii="Times New Roman" w:eastAsia="DengXian" w:hAnsi="Times New Roman"/>
                <w:lang w:val="en-GB"/>
              </w:rPr>
              <w:t>FFS Intra-UE prioritization shall also use the additional LCP priority for SR priority determination</w:t>
            </w:r>
          </w:p>
          <w:p w14:paraId="3A0ABB64" w14:textId="0D429E51"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6.</w:t>
            </w:r>
            <w:r>
              <w:rPr>
                <w:rFonts w:ascii="Times New Roman" w:eastAsia="DengXian" w:hAnsi="Times New Roman" w:hint="eastAsia"/>
                <w:lang w:val="en-GB"/>
              </w:rPr>
              <w:t xml:space="preserve"> </w:t>
            </w:r>
            <w:r w:rsidRPr="009E08D8">
              <w:rPr>
                <w:rFonts w:ascii="Times New Roman" w:eastAsia="DengXian" w:hAnsi="Times New Roman"/>
                <w:lang w:val="en-GB"/>
              </w:rPr>
              <w:t>No additional PBR is needed for priority adjusted data</w:t>
            </w:r>
          </w:p>
          <w:p w14:paraId="5AC99687" w14:textId="1BFEA654" w:rsidR="00C574A2" w:rsidRDefault="009E08D8" w:rsidP="009E08D8">
            <w:pPr>
              <w:rPr>
                <w:rFonts w:ascii="Times New Roman" w:eastAsia="DengXian" w:hAnsi="Times New Roman"/>
                <w:lang w:val="en-GB"/>
              </w:rPr>
            </w:pPr>
            <w:r w:rsidRPr="009E08D8">
              <w:rPr>
                <w:rFonts w:ascii="Times New Roman" w:eastAsia="DengXian" w:hAnsi="Times New Roman"/>
                <w:lang w:val="en-GB"/>
              </w:rPr>
              <w:t>7.</w:t>
            </w:r>
            <w:r>
              <w:rPr>
                <w:rFonts w:ascii="Times New Roman" w:eastAsia="DengXian" w:hAnsi="Times New Roman" w:hint="eastAsia"/>
                <w:lang w:val="en-GB"/>
              </w:rPr>
              <w:t xml:space="preserve"> </w:t>
            </w:r>
            <w:r w:rsidRPr="009E08D8">
              <w:rPr>
                <w:rFonts w:ascii="Times New Roman" w:eastAsia="DengXian" w:hAnsi="Times New Roman"/>
                <w:lang w:val="en-GB"/>
              </w:rPr>
              <w:t xml:space="preserve">FFS Allow an LCH with an upgraded priority to be transmitted even if </w:t>
            </w:r>
            <w:proofErr w:type="spellStart"/>
            <w:r w:rsidRPr="009E08D8">
              <w:rPr>
                <w:rFonts w:ascii="Times New Roman" w:eastAsia="DengXian" w:hAnsi="Times New Roman"/>
                <w:lang w:val="en-GB"/>
              </w:rPr>
              <w:t>Bj</w:t>
            </w:r>
            <w:proofErr w:type="spellEnd"/>
            <w:r w:rsidRPr="009E08D8">
              <w:rPr>
                <w:rFonts w:ascii="Times New Roman" w:eastAsia="DengXian" w:hAnsi="Times New Roman"/>
                <w:lang w:val="en-GB"/>
              </w:rPr>
              <w:t xml:space="preserve"> is negative (if configured by the network), while the remaining time is less the configured threshold.</w:t>
            </w:r>
          </w:p>
        </w:tc>
      </w:tr>
    </w:tbl>
    <w:p w14:paraId="135BBD78" w14:textId="77777777" w:rsidR="00EC3A42" w:rsidRDefault="00EC3A42" w:rsidP="00EC3A42">
      <w:pPr>
        <w:rPr>
          <w:rFonts w:ascii="Times New Roman" w:hAnsi="Times New Roman"/>
          <w:b/>
          <w:bCs/>
          <w:sz w:val="20"/>
          <w:szCs w:val="20"/>
        </w:rPr>
      </w:pPr>
    </w:p>
    <w:p w14:paraId="63A82FA7" w14:textId="7D5A7C33" w:rsidR="00EC3A42" w:rsidRDefault="00EC3A42" w:rsidP="00EC3A42">
      <w:pPr>
        <w:rPr>
          <w:rFonts w:ascii="Times New Roman" w:hAnsi="Times New Roman"/>
          <w:b/>
          <w:bCs/>
          <w:sz w:val="20"/>
          <w:szCs w:val="20"/>
        </w:rPr>
      </w:pPr>
      <w:r>
        <w:rPr>
          <w:rFonts w:ascii="Times New Roman" w:hAnsi="Times New Roman"/>
          <w:b/>
          <w:bCs/>
          <w:sz w:val="20"/>
          <w:szCs w:val="20"/>
        </w:rPr>
        <w:t>Intra-UE prioritization</w:t>
      </w:r>
    </w:p>
    <w:p w14:paraId="4638FA2D" w14:textId="6579A29B" w:rsidR="00EC3A42" w:rsidRDefault="00EC3A42" w:rsidP="00EC3A42">
      <w:pPr>
        <w:rPr>
          <w:rFonts w:ascii="Times New Roman" w:eastAsia="DengXian" w:hAnsi="Times New Roman"/>
          <w:kern w:val="0"/>
          <w:sz w:val="20"/>
          <w:szCs w:val="20"/>
          <w:lang w:val="en-GB" w:eastAsia="x-none"/>
        </w:rPr>
      </w:pPr>
      <w:proofErr w:type="gramStart"/>
      <w:r w:rsidRPr="00441AE6">
        <w:rPr>
          <w:rFonts w:ascii="Times New Roman" w:eastAsia="DengXian" w:hAnsi="Times New Roman"/>
          <w:kern w:val="0"/>
          <w:sz w:val="20"/>
          <w:szCs w:val="20"/>
          <w:lang w:val="en-GB" w:eastAsia="x-none"/>
        </w:rPr>
        <w:t xml:space="preserve">Similar </w:t>
      </w:r>
      <w:r>
        <w:rPr>
          <w:rFonts w:ascii="Times New Roman" w:eastAsia="DengXian" w:hAnsi="Times New Roman"/>
          <w:kern w:val="0"/>
          <w:sz w:val="20"/>
          <w:szCs w:val="20"/>
          <w:lang w:val="en-GB" w:eastAsia="x-none"/>
        </w:rPr>
        <w:t>to</w:t>
      </w:r>
      <w:proofErr w:type="gramEnd"/>
      <w:r>
        <w:rPr>
          <w:rFonts w:ascii="Times New Roman" w:eastAsia="DengXian" w:hAnsi="Times New Roman"/>
          <w:kern w:val="0"/>
          <w:sz w:val="20"/>
          <w:szCs w:val="20"/>
          <w:lang w:val="en-GB" w:eastAsia="x-none"/>
        </w:rPr>
        <w:t xml:space="preserve"> the </w:t>
      </w:r>
      <w:r w:rsidRPr="00441AE6">
        <w:rPr>
          <w:rFonts w:ascii="Times New Roman" w:eastAsia="DengXian" w:hAnsi="Times New Roman"/>
          <w:kern w:val="0"/>
          <w:sz w:val="20"/>
          <w:szCs w:val="20"/>
          <w:lang w:val="en-GB" w:eastAsia="x-none"/>
        </w:rPr>
        <w:t xml:space="preserve">considerations </w:t>
      </w:r>
      <w:r>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Pr>
          <w:rFonts w:ascii="Times New Roman" w:eastAsia="DengXian" w:hAnsi="Times New Roman"/>
          <w:kern w:val="0"/>
          <w:sz w:val="20"/>
          <w:szCs w:val="20"/>
          <w:lang w:val="en-GB" w:eastAsia="x-none"/>
        </w:rPr>
        <w:t xml:space="preserve"> the remaining time/delay of the data </w:t>
      </w:r>
      <w:r w:rsidR="00AB1548">
        <w:rPr>
          <w:rFonts w:ascii="Times New Roman" w:eastAsia="DengXian" w:hAnsi="Times New Roman"/>
          <w:kern w:val="0"/>
          <w:sz w:val="20"/>
          <w:szCs w:val="20"/>
          <w:lang w:val="en-GB" w:eastAsia="x-none"/>
        </w:rPr>
        <w:t xml:space="preserve">should be considered </w:t>
      </w:r>
      <w:r>
        <w:rPr>
          <w:rFonts w:ascii="Times New Roman" w:eastAsia="DengXian" w:hAnsi="Times New Roman"/>
          <w:kern w:val="0"/>
          <w:sz w:val="20"/>
          <w:szCs w:val="20"/>
          <w:lang w:val="en-GB" w:eastAsia="x-none"/>
        </w:rPr>
        <w:t xml:space="preserve">as a decisive parameter determining the priority of </w:t>
      </w:r>
      <w:r w:rsidR="00865ED6">
        <w:rPr>
          <w:rFonts w:ascii="Times New Roman" w:eastAsia="DengXian" w:hAnsi="Times New Roman"/>
          <w:kern w:val="0"/>
          <w:sz w:val="20"/>
          <w:szCs w:val="20"/>
          <w:lang w:val="en-GB" w:eastAsia="x-none"/>
        </w:rPr>
        <w:t xml:space="preserve">an </w:t>
      </w:r>
      <w:r>
        <w:rPr>
          <w:rFonts w:ascii="Times New Roman" w:eastAsia="DengXian" w:hAnsi="Times New Roman"/>
          <w:kern w:val="0"/>
          <w:sz w:val="20"/>
          <w:szCs w:val="20"/>
          <w:lang w:val="en-GB" w:eastAsia="x-none"/>
        </w:rPr>
        <w:t>UL grant</w:t>
      </w:r>
      <w:r w:rsidRPr="00441AE6">
        <w:rPr>
          <w:rFonts w:ascii="Times New Roman" w:eastAsia="DengXian" w:hAnsi="Times New Roman"/>
          <w:kern w:val="0"/>
          <w:sz w:val="20"/>
          <w:szCs w:val="20"/>
          <w:lang w:val="en-GB" w:eastAsia="x-none"/>
        </w:rPr>
        <w:t xml:space="preserve">.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w:t>
      </w:r>
      <w:r w:rsidR="00AB1548">
        <w:rPr>
          <w:rFonts w:ascii="Times New Roman" w:eastAsia="DengXian" w:hAnsi="Times New Roman"/>
          <w:kern w:val="0"/>
          <w:sz w:val="20"/>
          <w:szCs w:val="20"/>
          <w:lang w:val="en-GB" w:eastAsia="x-none"/>
        </w:rPr>
        <w:t>is yet to be generated</w:t>
      </w:r>
      <w:r w:rsidRPr="00441AE6">
        <w:rPr>
          <w:rFonts w:ascii="Times New Roman" w:eastAsia="DengXian" w:hAnsi="Times New Roman"/>
          <w:kern w:val="0"/>
          <w:sz w:val="20"/>
          <w:szCs w:val="20"/>
          <w:lang w:val="en-GB" w:eastAsia="x-none"/>
        </w:rPr>
        <w:t>) in the MAC PDU</w:t>
      </w:r>
      <w:r>
        <w:rPr>
          <w:rFonts w:ascii="Times New Roman" w:eastAsia="DengXian" w:hAnsi="Times New Roman"/>
          <w:kern w:val="0"/>
          <w:sz w:val="20"/>
          <w:szCs w:val="20"/>
          <w:lang w:val="en-GB" w:eastAsia="x-none"/>
        </w:rPr>
        <w:t xml:space="preserve">. Essentially </w:t>
      </w:r>
      <w:r w:rsidR="00AB1548">
        <w:rPr>
          <w:rFonts w:ascii="Times New Roman" w:eastAsia="DengXian" w:hAnsi="Times New Roman"/>
          <w:kern w:val="0"/>
          <w:sz w:val="20"/>
          <w:szCs w:val="20"/>
          <w:lang w:val="en-GB" w:eastAsia="x-none"/>
        </w:rPr>
        <w:t xml:space="preserve">up to Rel-19 </w:t>
      </w:r>
      <w:r>
        <w:rPr>
          <w:rFonts w:ascii="Times New Roman" w:eastAsia="DengXian" w:hAnsi="Times New Roman"/>
          <w:kern w:val="0"/>
          <w:sz w:val="20"/>
          <w:szCs w:val="20"/>
          <w:lang w:val="en-GB" w:eastAsia="x-none"/>
        </w:rPr>
        <w:t xml:space="preserve">only the </w:t>
      </w:r>
      <w:r w:rsidR="00AB1548">
        <w:rPr>
          <w:rFonts w:ascii="Times New Roman" w:eastAsia="DengXian" w:hAnsi="Times New Roman"/>
          <w:kern w:val="0"/>
          <w:sz w:val="20"/>
          <w:szCs w:val="20"/>
          <w:lang w:val="en-GB" w:eastAsia="x-none"/>
        </w:rPr>
        <w:t xml:space="preserve">configured “default” </w:t>
      </w:r>
      <w:r w:rsidRPr="00441AE6">
        <w:rPr>
          <w:rFonts w:ascii="Times New Roman" w:eastAsia="DengXian" w:hAnsi="Times New Roman"/>
          <w:kern w:val="0"/>
          <w:sz w:val="20"/>
          <w:szCs w:val="20"/>
          <w:lang w:val="en-GB" w:eastAsia="x-none"/>
        </w:rPr>
        <w:t>logical channel priority is considered to determine which UL grant is prioritized</w:t>
      </w:r>
      <w:r>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5EC1A1B6" w14:textId="64AC07E4" w:rsidR="00AB1548" w:rsidRDefault="00EC3A42" w:rsidP="00EC3A42">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w:t>
      </w:r>
      <w:r w:rsidR="00AB1548">
        <w:rPr>
          <w:rFonts w:ascii="Times New Roman" w:eastAsia="Malgun Gothic" w:hAnsi="Times New Roman"/>
          <w:sz w:val="20"/>
          <w:szCs w:val="20"/>
          <w:lang w:eastAsia="ko-KR"/>
        </w:rPr>
        <w:t xml:space="preserve">as agreed during RAN2#129, UE shall also use the additional priority when determining </w:t>
      </w:r>
      <w:r w:rsidR="00865ED6">
        <w:rPr>
          <w:rFonts w:ascii="Times New Roman" w:eastAsia="Malgun Gothic" w:hAnsi="Times New Roman"/>
          <w:sz w:val="20"/>
          <w:szCs w:val="20"/>
          <w:lang w:eastAsia="ko-KR"/>
        </w:rPr>
        <w:t xml:space="preserve">the </w:t>
      </w:r>
      <w:r w:rsidR="00AB1548">
        <w:rPr>
          <w:rFonts w:ascii="Times New Roman" w:eastAsia="Malgun Gothic" w:hAnsi="Times New Roman"/>
          <w:sz w:val="20"/>
          <w:szCs w:val="20"/>
          <w:lang w:eastAsia="ko-KR"/>
        </w:rPr>
        <w:t xml:space="preserve">priority of an UL grant. It is FFS whether such agreed </w:t>
      </w:r>
      <w:proofErr w:type="spellStart"/>
      <w:r w:rsidR="00AB1548">
        <w:rPr>
          <w:rFonts w:ascii="Times New Roman" w:eastAsia="Malgun Gothic" w:hAnsi="Times New Roman"/>
          <w:sz w:val="20"/>
          <w:szCs w:val="20"/>
          <w:lang w:eastAsia="ko-KR"/>
        </w:rPr>
        <w:t>behaviour</w:t>
      </w:r>
      <w:proofErr w:type="spellEnd"/>
      <w:r w:rsidR="00AB1548">
        <w:rPr>
          <w:rFonts w:ascii="Times New Roman" w:eastAsia="Malgun Gothic" w:hAnsi="Times New Roman"/>
          <w:sz w:val="20"/>
          <w:szCs w:val="20"/>
          <w:lang w:eastAsia="ko-KR"/>
        </w:rPr>
        <w:t xml:space="preserve"> for the intra-UE prioritization case should be explicitly captured in the specifications. </w:t>
      </w:r>
    </w:p>
    <w:p w14:paraId="1B682EFA" w14:textId="326F448A" w:rsidR="000228BE" w:rsidRDefault="00AB1548" w:rsidP="00EC3A42">
      <w:pPr>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In our view, we think it is better </w:t>
      </w:r>
      <w:r w:rsidR="000228BE">
        <w:rPr>
          <w:rFonts w:ascii="Times New Roman" w:eastAsia="Malgun Gothic" w:hAnsi="Times New Roman"/>
          <w:sz w:val="20"/>
          <w:szCs w:val="20"/>
          <w:lang w:eastAsia="ko-KR"/>
        </w:rPr>
        <w:t xml:space="preserve">to explicitly capture the intended </w:t>
      </w:r>
      <w:proofErr w:type="spellStart"/>
      <w:r w:rsidR="000228BE">
        <w:rPr>
          <w:rFonts w:ascii="Times New Roman" w:eastAsia="Malgun Gothic" w:hAnsi="Times New Roman"/>
          <w:sz w:val="20"/>
          <w:szCs w:val="20"/>
          <w:lang w:eastAsia="ko-KR"/>
        </w:rPr>
        <w:t>behaviour</w:t>
      </w:r>
      <w:proofErr w:type="spellEnd"/>
      <w:r w:rsidR="000228BE">
        <w:rPr>
          <w:rFonts w:ascii="Times New Roman" w:eastAsia="Malgun Gothic" w:hAnsi="Times New Roman"/>
          <w:sz w:val="20"/>
          <w:szCs w:val="20"/>
          <w:lang w:eastAsia="ko-KR"/>
        </w:rPr>
        <w:t xml:space="preserve"> in specifications, e.g. specify which priority is used for the determination of the priority of an UL grant, </w:t>
      </w:r>
      <w:r w:rsidR="000228BE" w:rsidRPr="000228BE">
        <w:rPr>
          <w:rFonts w:ascii="Times New Roman" w:eastAsia="Malgun Gothic" w:hAnsi="Times New Roman"/>
          <w:sz w:val="20"/>
          <w:szCs w:val="20"/>
          <w:lang w:eastAsia="ko-KR"/>
        </w:rPr>
        <w:t xml:space="preserve">because now a LCH may </w:t>
      </w:r>
      <w:r w:rsidR="000228BE">
        <w:rPr>
          <w:rFonts w:ascii="Times New Roman" w:eastAsia="Malgun Gothic" w:hAnsi="Times New Roman"/>
          <w:sz w:val="20"/>
          <w:szCs w:val="20"/>
          <w:lang w:eastAsia="ko-KR"/>
        </w:rPr>
        <w:t xml:space="preserve">be configured with two LCH priorities. Furthermore, we think that RAN2 needs to further discuss which of the potentially two priorities configured for a LCH should be used for determining the priority of an UL grant. It should be </w:t>
      </w:r>
      <w:r w:rsidR="00865ED6">
        <w:rPr>
          <w:rFonts w:ascii="Times New Roman" w:eastAsia="Malgun Gothic" w:hAnsi="Times New Roman"/>
          <w:sz w:val="20"/>
          <w:szCs w:val="20"/>
          <w:lang w:eastAsia="ko-KR"/>
        </w:rPr>
        <w:t>noted</w:t>
      </w:r>
      <w:r w:rsidR="000228BE">
        <w:rPr>
          <w:rFonts w:ascii="Times New Roman" w:eastAsia="Malgun Gothic" w:hAnsi="Times New Roman"/>
          <w:sz w:val="20"/>
          <w:szCs w:val="20"/>
          <w:lang w:eastAsia="ko-KR"/>
        </w:rPr>
        <w:t xml:space="preserve"> that a UE may apparently </w:t>
      </w:r>
      <w:r w:rsidR="00865ED6">
        <w:rPr>
          <w:rFonts w:ascii="Times New Roman" w:eastAsia="Malgun Gothic" w:hAnsi="Times New Roman"/>
          <w:sz w:val="20"/>
          <w:szCs w:val="20"/>
          <w:lang w:eastAsia="ko-KR"/>
        </w:rPr>
        <w:t xml:space="preserve">use </w:t>
      </w:r>
      <w:r w:rsidR="000228BE">
        <w:rPr>
          <w:rFonts w:ascii="Times New Roman" w:eastAsia="Malgun Gothic" w:hAnsi="Times New Roman"/>
          <w:sz w:val="20"/>
          <w:szCs w:val="20"/>
          <w:lang w:eastAsia="ko-KR"/>
        </w:rPr>
        <w:t xml:space="preserve">both configured LCH priorities during LCP procedure. As agreed in RAN2#128 and captured in the draft MAC CE, UE may fall back to the default priority for the second round of LCP procedure when having applied the additional priority during the first round of LCP. Question is now, which priority UE should use for the determination of the corresponding UL grant. </w:t>
      </w:r>
    </w:p>
    <w:p w14:paraId="3D643F6D" w14:textId="6E91B542" w:rsidR="000228BE" w:rsidRDefault="000228BE" w:rsidP="00EC3A42">
      <w:pPr>
        <w:rPr>
          <w:rFonts w:ascii="Times New Roman" w:eastAsia="Malgun Gothic" w:hAnsi="Times New Roman"/>
          <w:sz w:val="20"/>
          <w:szCs w:val="20"/>
          <w:lang w:eastAsia="ko-KR"/>
        </w:rPr>
      </w:pPr>
      <w:r>
        <w:rPr>
          <w:rFonts w:ascii="Times New Roman" w:eastAsia="Malgun Gothic" w:hAnsi="Times New Roman"/>
          <w:sz w:val="20"/>
          <w:szCs w:val="20"/>
          <w:lang w:eastAsia="ko-KR"/>
        </w:rPr>
        <w:lastRenderedPageBreak/>
        <w:t xml:space="preserve">For the retransmission case, e.g. LCP procedure has been already executed by UE, UE could essentially either use the additional priority (since it was used in the first round during LCP) or the default priority, </w:t>
      </w:r>
      <w:r w:rsidR="00C83BE9">
        <w:rPr>
          <w:rFonts w:ascii="Times New Roman" w:eastAsia="Malgun Gothic" w:hAnsi="Times New Roman"/>
          <w:sz w:val="20"/>
          <w:szCs w:val="20"/>
          <w:lang w:eastAsia="ko-KR"/>
        </w:rPr>
        <w:t>when it</w:t>
      </w:r>
      <w:r>
        <w:rPr>
          <w:rFonts w:ascii="Times New Roman" w:eastAsia="Malgun Gothic" w:hAnsi="Times New Roman"/>
          <w:sz w:val="20"/>
          <w:szCs w:val="20"/>
          <w:lang w:eastAsia="ko-KR"/>
        </w:rPr>
        <w:t xml:space="preserve"> was used during the second round, for determining the priority of the UL grant. Since UE has already performed LCP and is aware of the used priorities, both alternatives are same from UE complexity point of view. Here, we think that UE should rather use the additional priority for the determination of the UL grant priority only if UE has used the additional priority during the complete LCP (e.g. first and second round of LCP). </w:t>
      </w:r>
    </w:p>
    <w:p w14:paraId="35D36425" w14:textId="745B107B" w:rsidR="000228BE" w:rsidRDefault="00C83BE9" w:rsidP="00EC3A42">
      <w:pPr>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For </w:t>
      </w:r>
      <w:r w:rsidR="00865ED6">
        <w:rPr>
          <w:rFonts w:ascii="Times New Roman" w:eastAsia="Malgun Gothic" w:hAnsi="Times New Roman"/>
          <w:sz w:val="20"/>
          <w:szCs w:val="20"/>
          <w:lang w:eastAsia="ko-KR"/>
        </w:rPr>
        <w:t xml:space="preserve">the </w:t>
      </w:r>
      <w:r>
        <w:rPr>
          <w:rFonts w:ascii="Times New Roman" w:eastAsia="Malgun Gothic" w:hAnsi="Times New Roman"/>
          <w:sz w:val="20"/>
          <w:szCs w:val="20"/>
          <w:lang w:eastAsia="ko-KR"/>
        </w:rPr>
        <w:t xml:space="preserve">initial transmission case, e.g. LCP has not been executed yet, it will be easier from UE implementation/complexity perspective to use the additional priority of an LCH for determining the priority of the corresponding UL when UE uses the additional priority in the first round of LCP, e.g. regardless of which priority is used during second round of LCP. Otherwise, UE would need to </w:t>
      </w:r>
      <w:r w:rsidR="00865ED6">
        <w:rPr>
          <w:rFonts w:ascii="Times New Roman" w:eastAsia="Malgun Gothic" w:hAnsi="Times New Roman"/>
          <w:sz w:val="20"/>
          <w:szCs w:val="20"/>
          <w:lang w:eastAsia="ko-KR"/>
        </w:rPr>
        <w:t>estimate/</w:t>
      </w:r>
      <w:r>
        <w:rPr>
          <w:rFonts w:ascii="Times New Roman" w:eastAsia="Malgun Gothic" w:hAnsi="Times New Roman"/>
          <w:sz w:val="20"/>
          <w:szCs w:val="20"/>
          <w:lang w:eastAsia="ko-KR"/>
        </w:rPr>
        <w:t xml:space="preserve">be aware of the result of LCP </w:t>
      </w:r>
      <w:proofErr w:type="gramStart"/>
      <w:r>
        <w:rPr>
          <w:rFonts w:ascii="Times New Roman" w:eastAsia="Malgun Gothic" w:hAnsi="Times New Roman"/>
          <w:sz w:val="20"/>
          <w:szCs w:val="20"/>
          <w:lang w:eastAsia="ko-KR"/>
        </w:rPr>
        <w:t>in order to</w:t>
      </w:r>
      <w:proofErr w:type="gramEnd"/>
      <w:r>
        <w:rPr>
          <w:rFonts w:ascii="Times New Roman" w:eastAsia="Malgun Gothic" w:hAnsi="Times New Roman"/>
          <w:sz w:val="20"/>
          <w:szCs w:val="20"/>
          <w:lang w:eastAsia="ko-KR"/>
        </w:rPr>
        <w:t xml:space="preserve"> know whether additional priority is also used in the second round of LCP. </w:t>
      </w:r>
    </w:p>
    <w:p w14:paraId="06049835" w14:textId="77777777" w:rsidR="00C83BE9" w:rsidRPr="00D22AF4" w:rsidRDefault="00C83BE9" w:rsidP="00EC3A42">
      <w:pPr>
        <w:rPr>
          <w:rFonts w:ascii="Times New Roman" w:eastAsia="Malgun Gothic" w:hAnsi="Times New Roman"/>
          <w:b/>
          <w:bCs/>
          <w:sz w:val="20"/>
          <w:szCs w:val="20"/>
          <w:lang w:eastAsia="ko-KR"/>
        </w:rPr>
      </w:pPr>
      <w:r w:rsidRPr="00D22AF4">
        <w:rPr>
          <w:rFonts w:ascii="Times New Roman" w:eastAsia="Malgun Gothic" w:hAnsi="Times New Roman"/>
          <w:b/>
          <w:bCs/>
          <w:sz w:val="20"/>
          <w:szCs w:val="20"/>
          <w:lang w:eastAsia="ko-KR"/>
        </w:rPr>
        <w:t xml:space="preserve">Proposal 1: RAN2 to agree that it should be explicitly specified which priority, e.g. “default” or additional priority, to use for a LCH </w:t>
      </w:r>
      <w:proofErr w:type="gramStart"/>
      <w:r w:rsidRPr="00D22AF4">
        <w:rPr>
          <w:rFonts w:ascii="Times New Roman" w:eastAsia="Malgun Gothic" w:hAnsi="Times New Roman"/>
          <w:b/>
          <w:bCs/>
          <w:sz w:val="20"/>
          <w:szCs w:val="20"/>
          <w:lang w:eastAsia="ko-KR"/>
        </w:rPr>
        <w:t>in order to</w:t>
      </w:r>
      <w:proofErr w:type="gramEnd"/>
      <w:r w:rsidRPr="00D22AF4">
        <w:rPr>
          <w:rFonts w:ascii="Times New Roman" w:eastAsia="Malgun Gothic" w:hAnsi="Times New Roman"/>
          <w:b/>
          <w:bCs/>
          <w:sz w:val="20"/>
          <w:szCs w:val="20"/>
          <w:lang w:eastAsia="ko-KR"/>
        </w:rPr>
        <w:t xml:space="preserve"> determine the priority of the corresponding UL grant. </w:t>
      </w:r>
    </w:p>
    <w:p w14:paraId="2D5D4006" w14:textId="649433B8" w:rsidR="00C83BE9" w:rsidRPr="00D22AF4" w:rsidRDefault="00C83BE9" w:rsidP="00EC3A42">
      <w:pPr>
        <w:rPr>
          <w:rFonts w:ascii="Times New Roman" w:eastAsia="Malgun Gothic" w:hAnsi="Times New Roman"/>
          <w:b/>
          <w:bCs/>
          <w:sz w:val="20"/>
          <w:szCs w:val="20"/>
          <w:lang w:eastAsia="ko-KR"/>
        </w:rPr>
      </w:pPr>
      <w:r w:rsidRPr="00D22AF4">
        <w:rPr>
          <w:rFonts w:ascii="Times New Roman" w:eastAsia="Malgun Gothic" w:hAnsi="Times New Roman"/>
          <w:b/>
          <w:bCs/>
          <w:sz w:val="20"/>
          <w:szCs w:val="20"/>
          <w:lang w:eastAsia="ko-KR"/>
        </w:rPr>
        <w:t>Proposal 2: RA</w:t>
      </w:r>
      <w:r w:rsidR="00F067F6" w:rsidRPr="00D22AF4">
        <w:rPr>
          <w:rFonts w:ascii="Times New Roman" w:eastAsia="Malgun Gothic" w:hAnsi="Times New Roman"/>
          <w:b/>
          <w:bCs/>
          <w:sz w:val="20"/>
          <w:szCs w:val="20"/>
          <w:lang w:eastAsia="ko-KR"/>
        </w:rPr>
        <w:t>N2</w:t>
      </w:r>
      <w:r w:rsidRPr="00D22AF4">
        <w:rPr>
          <w:rFonts w:ascii="Times New Roman" w:eastAsia="Malgun Gothic" w:hAnsi="Times New Roman"/>
          <w:b/>
          <w:bCs/>
          <w:sz w:val="20"/>
          <w:szCs w:val="20"/>
          <w:lang w:eastAsia="ko-KR"/>
        </w:rPr>
        <w:t xml:space="preserve"> to agree that UE should use for the retransmission case the additional priority of a LCH for determining the priority of a corresponding UL grant only if the additional priority was used during the complete LCP, i.e. first and second round of LCP. </w:t>
      </w:r>
    </w:p>
    <w:p w14:paraId="1E8400E9" w14:textId="72981B81" w:rsidR="00C83BE9" w:rsidRDefault="00C83BE9" w:rsidP="00EC3A42">
      <w:pPr>
        <w:rPr>
          <w:rFonts w:ascii="Times New Roman" w:eastAsia="Malgun Gothic" w:hAnsi="Times New Roman"/>
          <w:sz w:val="20"/>
          <w:szCs w:val="20"/>
          <w:lang w:eastAsia="ko-KR"/>
        </w:rPr>
      </w:pPr>
      <w:r w:rsidRPr="00D22AF4">
        <w:rPr>
          <w:rFonts w:ascii="Times New Roman" w:eastAsia="Malgun Gothic" w:hAnsi="Times New Roman"/>
          <w:b/>
          <w:bCs/>
          <w:sz w:val="20"/>
          <w:szCs w:val="20"/>
          <w:lang w:eastAsia="ko-KR"/>
        </w:rPr>
        <w:t xml:space="preserve">Proposal 3: </w:t>
      </w:r>
      <w:r w:rsidR="00F067F6" w:rsidRPr="00D22AF4">
        <w:rPr>
          <w:rFonts w:ascii="Times New Roman" w:eastAsia="Malgun Gothic" w:hAnsi="Times New Roman"/>
          <w:b/>
          <w:bCs/>
          <w:sz w:val="20"/>
          <w:szCs w:val="20"/>
          <w:lang w:eastAsia="ko-KR"/>
        </w:rPr>
        <w:t xml:space="preserve"> RAN2 to agree that UE should use for the initial transmission case the priority that will be used for a LCH during first round of LCP for determining the priority of the corresponding UL grant</w:t>
      </w:r>
      <w:r w:rsidR="00F067F6">
        <w:rPr>
          <w:rFonts w:ascii="Times New Roman" w:eastAsia="Malgun Gothic" w:hAnsi="Times New Roman"/>
          <w:sz w:val="20"/>
          <w:szCs w:val="20"/>
          <w:lang w:eastAsia="ko-KR"/>
        </w:rPr>
        <w:t xml:space="preserve">. </w:t>
      </w:r>
    </w:p>
    <w:p w14:paraId="25D46B3B" w14:textId="54F4F6C3" w:rsidR="00F067F6" w:rsidRDefault="00F067F6" w:rsidP="00EC3A42">
      <w:pPr>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For the HARQ process prioritization case, we think </w:t>
      </w:r>
      <w:proofErr w:type="spellStart"/>
      <w:r w:rsidR="00687036">
        <w:rPr>
          <w:rFonts w:ascii="Times New Roman" w:eastAsia="Malgun Gothic" w:hAnsi="Times New Roman"/>
          <w:sz w:val="20"/>
          <w:szCs w:val="20"/>
          <w:lang w:eastAsia="ko-KR"/>
        </w:rPr>
        <w:t>similiar</w:t>
      </w:r>
      <w:proofErr w:type="spellEnd"/>
      <w:r>
        <w:rPr>
          <w:rFonts w:ascii="Times New Roman" w:eastAsia="Malgun Gothic" w:hAnsi="Times New Roman"/>
          <w:sz w:val="20"/>
          <w:szCs w:val="20"/>
          <w:lang w:eastAsia="ko-KR"/>
        </w:rPr>
        <w:t xml:space="preserve"> </w:t>
      </w:r>
      <w:proofErr w:type="spellStart"/>
      <w:r>
        <w:rPr>
          <w:rFonts w:ascii="Times New Roman" w:eastAsia="Malgun Gothic" w:hAnsi="Times New Roman"/>
          <w:sz w:val="20"/>
          <w:szCs w:val="20"/>
          <w:lang w:eastAsia="ko-KR"/>
        </w:rPr>
        <w:t>behaviour</w:t>
      </w:r>
      <w:proofErr w:type="spellEnd"/>
      <w:r>
        <w:rPr>
          <w:rFonts w:ascii="Times New Roman" w:eastAsia="Malgun Gothic" w:hAnsi="Times New Roman"/>
          <w:sz w:val="20"/>
          <w:szCs w:val="20"/>
          <w:lang w:eastAsia="ko-KR"/>
        </w:rPr>
        <w:t xml:space="preserve"> should be applied</w:t>
      </w:r>
      <w:r w:rsidR="00687036">
        <w:rPr>
          <w:rFonts w:ascii="Times New Roman" w:eastAsia="Malgun Gothic" w:hAnsi="Times New Roman"/>
          <w:sz w:val="20"/>
          <w:szCs w:val="20"/>
          <w:lang w:eastAsia="ko-KR"/>
        </w:rPr>
        <w:t xml:space="preserve"> as for the UL grant prioritization case</w:t>
      </w:r>
      <w:r>
        <w:rPr>
          <w:rFonts w:ascii="Times New Roman" w:eastAsia="Malgun Gothic" w:hAnsi="Times New Roman"/>
          <w:sz w:val="20"/>
          <w:szCs w:val="20"/>
          <w:lang w:eastAsia="ko-KR"/>
        </w:rPr>
        <w:t>.</w:t>
      </w:r>
      <w:r w:rsidR="00687036">
        <w:rPr>
          <w:rFonts w:ascii="Times New Roman" w:eastAsia="Malgun Gothic" w:hAnsi="Times New Roman"/>
          <w:sz w:val="20"/>
          <w:szCs w:val="20"/>
          <w:lang w:eastAsia="ko-KR"/>
        </w:rPr>
        <w:t xml:space="preserve"> It should be noted that for </w:t>
      </w:r>
      <w:r w:rsidR="00687036" w:rsidRPr="00D22AF4">
        <w:rPr>
          <w:rFonts w:ascii="Times New Roman" w:eastAsia="Malgun Gothic" w:hAnsi="Times New Roman"/>
          <w:sz w:val="20"/>
          <w:szCs w:val="20"/>
          <w:lang w:eastAsia="ko-KR"/>
        </w:rPr>
        <w:t>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w:t>
      </w:r>
      <w:r w:rsidR="00687036">
        <w:rPr>
          <w:rFonts w:ascii="Times New Roman" w:eastAsia="Malgun Gothic" w:hAnsi="Times New Roman"/>
          <w:sz w:val="20"/>
          <w:szCs w:val="20"/>
          <w:lang w:eastAsia="ko-KR"/>
        </w:rPr>
        <w:t>. Therefore, UE shall apply same rules for the LCH priority being used for determining the priority of a HARQ process as for determining the priority of an UL grant.</w:t>
      </w:r>
    </w:p>
    <w:p w14:paraId="73826D28" w14:textId="40975EB8" w:rsidR="00687036" w:rsidRPr="00D22AF4" w:rsidRDefault="00687036" w:rsidP="00EC3A42">
      <w:pPr>
        <w:rPr>
          <w:rFonts w:ascii="Times New Roman" w:eastAsia="Malgun Gothic" w:hAnsi="Times New Roman"/>
          <w:b/>
          <w:bCs/>
          <w:sz w:val="20"/>
          <w:szCs w:val="20"/>
          <w:lang w:eastAsia="ko-KR"/>
        </w:rPr>
      </w:pPr>
      <w:r w:rsidRPr="00D22AF4">
        <w:rPr>
          <w:rFonts w:ascii="Times New Roman" w:eastAsia="Malgun Gothic" w:hAnsi="Times New Roman"/>
          <w:b/>
          <w:bCs/>
          <w:sz w:val="20"/>
          <w:szCs w:val="20"/>
          <w:lang w:eastAsia="ko-KR"/>
        </w:rPr>
        <w:t>Proposal 4: RAN2 to agree that UE shall apply same rules for the LCH priority being used for determining the priority of a HARQ process as for determining the priority of an UL grant.</w:t>
      </w:r>
    </w:p>
    <w:p w14:paraId="024E3ED4" w14:textId="7A07B85E" w:rsidR="00C83BE9" w:rsidRDefault="00436C01" w:rsidP="00EC3A42">
      <w:pPr>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For determining the priority of an </w:t>
      </w:r>
      <w:r w:rsidR="00865ED6">
        <w:rPr>
          <w:rFonts w:ascii="Times New Roman" w:eastAsia="Malgun Gothic" w:hAnsi="Times New Roman"/>
          <w:sz w:val="20"/>
          <w:szCs w:val="20"/>
          <w:lang w:eastAsia="ko-KR"/>
        </w:rPr>
        <w:t>SR,</w:t>
      </w:r>
      <w:r>
        <w:rPr>
          <w:rFonts w:ascii="Times New Roman" w:eastAsia="Malgun Gothic" w:hAnsi="Times New Roman"/>
          <w:sz w:val="20"/>
          <w:szCs w:val="20"/>
          <w:lang w:eastAsia="ko-KR"/>
        </w:rPr>
        <w:t xml:space="preserve"> we don’t think that </w:t>
      </w:r>
      <w:r w:rsidR="00D1248B">
        <w:rPr>
          <w:rFonts w:ascii="Times New Roman" w:eastAsia="Malgun Gothic" w:hAnsi="Times New Roman"/>
          <w:sz w:val="20"/>
          <w:szCs w:val="20"/>
          <w:lang w:eastAsia="ko-KR"/>
        </w:rPr>
        <w:t>an</w:t>
      </w:r>
      <w:r>
        <w:rPr>
          <w:rFonts w:ascii="Times New Roman" w:eastAsia="Malgun Gothic" w:hAnsi="Times New Roman"/>
          <w:sz w:val="20"/>
          <w:szCs w:val="20"/>
          <w:lang w:eastAsia="ko-KR"/>
        </w:rPr>
        <w:t xml:space="preserve"> additional priority </w:t>
      </w:r>
      <w:r w:rsidR="00D1248B">
        <w:rPr>
          <w:rFonts w:ascii="Times New Roman" w:eastAsia="Malgun Gothic" w:hAnsi="Times New Roman"/>
          <w:sz w:val="20"/>
          <w:szCs w:val="20"/>
          <w:lang w:eastAsia="ko-KR"/>
        </w:rPr>
        <w:t xml:space="preserve">configured for a LCH </w:t>
      </w:r>
      <w:r>
        <w:rPr>
          <w:rFonts w:ascii="Times New Roman" w:eastAsia="Malgun Gothic" w:hAnsi="Times New Roman"/>
          <w:sz w:val="20"/>
          <w:szCs w:val="20"/>
          <w:lang w:eastAsia="ko-KR"/>
        </w:rPr>
        <w:t xml:space="preserve">should be considered, since </w:t>
      </w:r>
      <w:r w:rsidR="00D1248B">
        <w:rPr>
          <w:rFonts w:ascii="Times New Roman" w:eastAsia="Malgun Gothic" w:hAnsi="Times New Roman"/>
          <w:sz w:val="20"/>
          <w:szCs w:val="20"/>
          <w:lang w:eastAsia="ko-KR"/>
        </w:rPr>
        <w:t xml:space="preserve">for </w:t>
      </w:r>
      <w:r>
        <w:rPr>
          <w:rFonts w:ascii="Times New Roman" w:eastAsia="Malgun Gothic" w:hAnsi="Times New Roman"/>
          <w:sz w:val="20"/>
          <w:szCs w:val="20"/>
          <w:lang w:eastAsia="ko-KR"/>
        </w:rPr>
        <w:t xml:space="preserve">SR/BSR triggering </w:t>
      </w:r>
      <w:r w:rsidR="00D1248B">
        <w:rPr>
          <w:rFonts w:ascii="Times New Roman" w:eastAsia="Malgun Gothic" w:hAnsi="Times New Roman"/>
          <w:sz w:val="20"/>
          <w:szCs w:val="20"/>
          <w:lang w:eastAsia="ko-KR"/>
        </w:rPr>
        <w:t xml:space="preserve">no LCP procedure is involved. It will be anyway difficult for UE to predict which LCH priority is used for the corresponding UL grant/LCP in response to a triggered SR. However, when comparing the priority of an SR against a priority of an UL grant, the behavior </w:t>
      </w:r>
      <w:r w:rsidR="00865ED6">
        <w:rPr>
          <w:rFonts w:ascii="Times New Roman" w:eastAsia="Malgun Gothic" w:hAnsi="Times New Roman"/>
          <w:sz w:val="20"/>
          <w:szCs w:val="20"/>
          <w:lang w:eastAsia="ko-KR"/>
        </w:rPr>
        <w:t>a</w:t>
      </w:r>
      <w:r w:rsidR="00D1248B">
        <w:rPr>
          <w:rFonts w:ascii="Times New Roman" w:eastAsia="Malgun Gothic" w:hAnsi="Times New Roman"/>
          <w:sz w:val="20"/>
          <w:szCs w:val="20"/>
          <w:lang w:eastAsia="ko-KR"/>
        </w:rPr>
        <w:t xml:space="preserve">s </w:t>
      </w:r>
      <w:r w:rsidR="00865ED6">
        <w:rPr>
          <w:rFonts w:ascii="Times New Roman" w:eastAsia="Malgun Gothic" w:hAnsi="Times New Roman"/>
          <w:sz w:val="20"/>
          <w:szCs w:val="20"/>
          <w:lang w:eastAsia="ko-KR"/>
        </w:rPr>
        <w:t>described</w:t>
      </w:r>
      <w:r w:rsidR="00D1248B">
        <w:rPr>
          <w:rFonts w:ascii="Times New Roman" w:eastAsia="Malgun Gothic" w:hAnsi="Times New Roman"/>
          <w:sz w:val="20"/>
          <w:szCs w:val="20"/>
          <w:lang w:eastAsia="ko-KR"/>
        </w:rPr>
        <w:t xml:space="preserve"> above should be applied for determining the priority of the UL grant. </w:t>
      </w:r>
    </w:p>
    <w:p w14:paraId="12E26864" w14:textId="086EF39B" w:rsidR="00EC3A42" w:rsidRDefault="00D1248B" w:rsidP="00EC3A42">
      <w:pPr>
        <w:rPr>
          <w:rFonts w:ascii="Times New Roman" w:eastAsia="Malgun Gothic" w:hAnsi="Times New Roman"/>
          <w:sz w:val="20"/>
          <w:szCs w:val="20"/>
          <w:lang w:eastAsia="ko-KR"/>
        </w:rPr>
      </w:pPr>
      <w:r w:rsidRPr="00D22AF4">
        <w:rPr>
          <w:rFonts w:ascii="Times New Roman" w:eastAsia="Malgun Gothic" w:hAnsi="Times New Roman"/>
          <w:b/>
          <w:bCs/>
          <w:sz w:val="20"/>
          <w:szCs w:val="20"/>
          <w:lang w:eastAsia="ko-KR"/>
        </w:rPr>
        <w:t>Proposal 5: RAN2 to agree that an additional priority configured for a LCH triggered a SR is not considered for determining the priority of an SR. Additional priority is only considered for determining the priority of an UL grant, e.g. for the case where SR and UL grant collide</w:t>
      </w:r>
      <w:r>
        <w:rPr>
          <w:rFonts w:ascii="Times New Roman" w:eastAsia="Malgun Gothic" w:hAnsi="Times New Roman"/>
          <w:sz w:val="20"/>
          <w:szCs w:val="20"/>
          <w:lang w:eastAsia="ko-KR"/>
        </w:rPr>
        <w:t xml:space="preserve">. </w:t>
      </w:r>
    </w:p>
    <w:p w14:paraId="5A150CD3" w14:textId="2D6DA388"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t>E</w:t>
      </w:r>
      <w:r w:rsidR="00C042DE" w:rsidRPr="00F8169D">
        <w:rPr>
          <w:rFonts w:ascii="Times New Roman" w:hAnsi="Times New Roman"/>
          <w:b/>
          <w:bCs/>
          <w:sz w:val="24"/>
          <w:szCs w:val="24"/>
          <w:u w:val="single"/>
        </w:rPr>
        <w:t>nhanced LCP procedure</w:t>
      </w:r>
    </w:p>
    <w:p w14:paraId="346C9DDA" w14:textId="14F9B0E8" w:rsidR="00574C4D" w:rsidRDefault="0034381F" w:rsidP="0034381F">
      <w:pPr>
        <w:pStyle w:val="Agreement"/>
        <w:numPr>
          <w:ilvl w:val="0"/>
          <w:numId w:val="0"/>
        </w:numPr>
        <w:rPr>
          <w:rFonts w:asciiTheme="minorHAnsi" w:eastAsiaTheme="minorEastAsia" w:hAnsiTheme="minorHAnsi" w:cstheme="minorBidi"/>
          <w:kern w:val="2"/>
          <w:sz w:val="22"/>
          <w:szCs w:val="22"/>
          <w:lang w:val="en-US" w:eastAsia="zh-CN"/>
          <w14:ligatures w14:val="standardContextual"/>
        </w:rPr>
      </w:pPr>
      <w:r>
        <w:rPr>
          <w:rFonts w:ascii="Times New Roman" w:hAnsi="Times New Roman"/>
          <w:b w:val="0"/>
          <w:bCs/>
        </w:rPr>
        <w:br/>
      </w:r>
    </w:p>
    <w:p w14:paraId="5B04C3A1" w14:textId="27C25641" w:rsidR="006641D0" w:rsidRPr="00F52EEF" w:rsidRDefault="006641D0" w:rsidP="006641D0">
      <w:pPr>
        <w:rPr>
          <w:rFonts w:ascii="Times New Roman" w:eastAsia="DengXian" w:hAnsi="Times New Roman"/>
          <w:kern w:val="0"/>
          <w:sz w:val="20"/>
          <w:szCs w:val="20"/>
          <w:lang w:val="en-GB"/>
        </w:rPr>
      </w:pPr>
      <w:r w:rsidRPr="000B1B41">
        <w:rPr>
          <w:rFonts w:ascii="Times New Roman" w:eastAsia="DengXian" w:hAnsi="Times New Roman" w:cs="Times New Roman"/>
          <w:sz w:val="20"/>
          <w:szCs w:val="20"/>
          <w:lang w:val="en-GB"/>
          <w14:ligatures w14:val="none"/>
        </w:rPr>
        <w:t xml:space="preserve">The current LCP procedure </w:t>
      </w:r>
      <w:r>
        <w:rPr>
          <w:rFonts w:ascii="Times New Roman" w:eastAsia="DengXian" w:hAnsi="Times New Roman" w:cs="Times New Roman"/>
          <w:sz w:val="20"/>
          <w:szCs w:val="20"/>
          <w:lang w:val="en-GB"/>
          <w14:ligatures w14:val="none"/>
        </w:rPr>
        <w:t xml:space="preserve">has two stages, UE allocates </w:t>
      </w:r>
      <w:r w:rsidR="00B37EE6">
        <w:rPr>
          <w:rFonts w:ascii="Times New Roman" w:eastAsia="DengXian" w:hAnsi="Times New Roman" w:cs="Times New Roman"/>
          <w:sz w:val="20"/>
          <w:szCs w:val="20"/>
          <w:lang w:val="en-GB"/>
          <w14:ligatures w14:val="none"/>
        </w:rPr>
        <w:t xml:space="preserve">in the </w:t>
      </w:r>
      <w:proofErr w:type="gramStart"/>
      <w:r w:rsidR="00B37EE6">
        <w:rPr>
          <w:rFonts w:ascii="Times New Roman" w:eastAsia="DengXian" w:hAnsi="Times New Roman" w:cs="Times New Roman"/>
          <w:sz w:val="20"/>
          <w:szCs w:val="20"/>
          <w:lang w:val="en-GB"/>
          <w14:ligatures w14:val="none"/>
        </w:rPr>
        <w:t>first round</w:t>
      </w:r>
      <w:proofErr w:type="gramEnd"/>
      <w:r w:rsidR="00B37EE6">
        <w:rPr>
          <w:rFonts w:ascii="Times New Roman" w:eastAsia="DengXian" w:hAnsi="Times New Roman" w:cs="Times New Roman"/>
          <w:sz w:val="20"/>
          <w:szCs w:val="20"/>
          <w:lang w:val="en-GB"/>
          <w14:ligatures w14:val="none"/>
        </w:rPr>
        <w:t xml:space="preserve"> </w:t>
      </w:r>
      <w:r w:rsidR="006E2D73">
        <w:rPr>
          <w:rFonts w:ascii="Times New Roman" w:eastAsia="DengXian" w:hAnsi="Times New Roman" w:cs="Times New Roman"/>
          <w:sz w:val="20"/>
          <w:szCs w:val="20"/>
          <w:lang w:val="en-GB"/>
          <w14:ligatures w14:val="none"/>
        </w:rPr>
        <w:t xml:space="preserve">uplink </w:t>
      </w:r>
      <w:r>
        <w:rPr>
          <w:rFonts w:ascii="Times New Roman" w:eastAsia="DengXian" w:hAnsi="Times New Roman" w:cs="Times New Roman"/>
          <w:sz w:val="20"/>
          <w:szCs w:val="20"/>
          <w:lang w:val="en-GB"/>
          <w14:ligatures w14:val="none"/>
        </w:rPr>
        <w:t>resource</w:t>
      </w:r>
      <w:r w:rsidR="00B37EE6">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based on </w:t>
      </w:r>
      <w:proofErr w:type="spellStart"/>
      <w:r>
        <w:rPr>
          <w:rFonts w:ascii="Times New Roman" w:eastAsia="DengXian" w:hAnsi="Times New Roman" w:cs="Times New Roman"/>
          <w:sz w:val="20"/>
          <w:szCs w:val="20"/>
          <w:lang w:val="en-GB"/>
          <w14:ligatures w14:val="none"/>
        </w:rPr>
        <w:t>Bj</w:t>
      </w:r>
      <w:proofErr w:type="spellEnd"/>
      <w:r>
        <w:rPr>
          <w:rFonts w:ascii="Times New Roman" w:eastAsia="DengXian" w:hAnsi="Times New Roman" w:cs="Times New Roman"/>
          <w:sz w:val="20"/>
          <w:szCs w:val="20"/>
          <w:lang w:val="en-GB"/>
          <w14:ligatures w14:val="none"/>
        </w:rPr>
        <w:t xml:space="preserve"> in a </w:t>
      </w:r>
      <w:r w:rsidR="00865ED6">
        <w:rPr>
          <w:rFonts w:ascii="Times New Roman" w:eastAsia="DengXian" w:hAnsi="Times New Roman" w:cs="Times New Roman"/>
          <w:sz w:val="20"/>
          <w:szCs w:val="20"/>
          <w:lang w:val="en-GB"/>
          <w14:ligatures w14:val="none"/>
        </w:rPr>
        <w:t xml:space="preserve">decreasing </w:t>
      </w:r>
      <w:r>
        <w:rPr>
          <w:rFonts w:ascii="Times New Roman" w:eastAsia="DengXian" w:hAnsi="Times New Roman" w:cs="Times New Roman"/>
          <w:sz w:val="20"/>
          <w:szCs w:val="20"/>
          <w:lang w:val="en-GB"/>
          <w14:ligatures w14:val="none"/>
        </w:rPr>
        <w:t xml:space="preserve">logical channel </w:t>
      </w:r>
      <w:r w:rsidRPr="00DD0B4D">
        <w:rPr>
          <w:rFonts w:ascii="Times New Roman" w:eastAsia="DengXian" w:hAnsi="Times New Roman" w:cs="Times New Roman"/>
          <w:sz w:val="20"/>
          <w:szCs w:val="20"/>
          <w:lang w:val="en-GB"/>
          <w14:ligatures w14:val="none"/>
        </w:rPr>
        <w:t>priority order</w:t>
      </w:r>
      <w:r w:rsidR="008B1467">
        <w:rPr>
          <w:rFonts w:ascii="Times New Roman" w:eastAsia="DengXian" w:hAnsi="Times New Roman" w:cs="Times New Roman"/>
          <w:sz w:val="20"/>
          <w:szCs w:val="20"/>
          <w:lang w:val="en-GB"/>
          <w14:ligatures w14:val="none"/>
        </w:rPr>
        <w:t>. I</w:t>
      </w:r>
      <w:r>
        <w:rPr>
          <w:rFonts w:ascii="Times New Roman" w:eastAsia="DengXian" w:hAnsi="Times New Roman" w:cs="Times New Roman"/>
          <w:sz w:val="20"/>
          <w:szCs w:val="20"/>
          <w:lang w:val="en-GB"/>
          <w14:ligatures w14:val="none"/>
        </w:rPr>
        <w:t>f any</w:t>
      </w:r>
      <w:r w:rsidR="008B1467">
        <w:rPr>
          <w:rFonts w:ascii="Times New Roman" w:eastAsia="DengXian" w:hAnsi="Times New Roman" w:cs="Times New Roman"/>
          <w:sz w:val="20"/>
          <w:szCs w:val="20"/>
          <w:lang w:val="en-GB"/>
          <w14:ligatures w14:val="none"/>
        </w:rPr>
        <w:t xml:space="preserve"> UL</w:t>
      </w:r>
      <w:r>
        <w:rPr>
          <w:rFonts w:ascii="Times New Roman" w:eastAsia="DengXian" w:hAnsi="Times New Roman" w:cs="Times New Roman"/>
          <w:sz w:val="20"/>
          <w:szCs w:val="20"/>
          <w:lang w:val="en-GB"/>
          <w14:ligatures w14:val="none"/>
        </w:rPr>
        <w:t xml:space="preserve"> resources remain</w:t>
      </w:r>
      <w:r w:rsidR="00B37EE6">
        <w:rPr>
          <w:rFonts w:ascii="Times New Roman" w:eastAsia="DengXian" w:hAnsi="Times New Roman" w:cs="Times New Roman"/>
          <w:sz w:val="20"/>
          <w:szCs w:val="20"/>
          <w:lang w:val="en-GB"/>
          <w14:ligatures w14:val="none"/>
        </w:rPr>
        <w:t xml:space="preserve"> after the first round</w:t>
      </w:r>
      <w:r>
        <w:rPr>
          <w:rFonts w:ascii="Times New Roman" w:eastAsia="DengXian" w:hAnsi="Times New Roman" w:cs="Times New Roman"/>
          <w:sz w:val="20"/>
          <w:szCs w:val="20"/>
          <w:lang w:val="en-GB"/>
          <w14:ligatures w14:val="none"/>
        </w:rPr>
        <w:t xml:space="preserve">, UE allocates </w:t>
      </w:r>
      <w:r w:rsidR="008B1467">
        <w:rPr>
          <w:rFonts w:ascii="Times New Roman" w:eastAsia="DengXian" w:hAnsi="Times New Roman" w:cs="Times New Roman"/>
          <w:sz w:val="20"/>
          <w:szCs w:val="20"/>
          <w:lang w:val="en-GB"/>
          <w14:ligatures w14:val="none"/>
        </w:rPr>
        <w:t xml:space="preserve">the </w:t>
      </w:r>
      <w:r w:rsidR="00B37EE6">
        <w:rPr>
          <w:rFonts w:ascii="Times New Roman" w:eastAsia="DengXian" w:hAnsi="Times New Roman" w:cs="Times New Roman"/>
          <w:sz w:val="20"/>
          <w:szCs w:val="20"/>
          <w:lang w:val="en-GB"/>
          <w14:ligatures w14:val="none"/>
        </w:rPr>
        <w:t xml:space="preserve">remaining </w:t>
      </w:r>
      <w:r>
        <w:rPr>
          <w:rFonts w:ascii="Times New Roman" w:eastAsia="DengXian" w:hAnsi="Times New Roman" w:cs="Times New Roman"/>
          <w:sz w:val="20"/>
          <w:szCs w:val="20"/>
          <w:lang w:val="en-GB"/>
          <w14:ligatures w14:val="none"/>
        </w:rPr>
        <w:t>resource</w:t>
      </w:r>
      <w:r w:rsidR="00B37EE6">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regardless of </w:t>
      </w:r>
      <w:proofErr w:type="spellStart"/>
      <w:r>
        <w:rPr>
          <w:rFonts w:ascii="Times New Roman" w:eastAsia="DengXian" w:hAnsi="Times New Roman" w:cs="Times New Roman"/>
          <w:sz w:val="20"/>
          <w:szCs w:val="20"/>
          <w:lang w:val="en-GB"/>
          <w14:ligatures w14:val="none"/>
        </w:rPr>
        <w:t>Bj</w:t>
      </w:r>
      <w:proofErr w:type="spellEnd"/>
      <w:r>
        <w:rPr>
          <w:rFonts w:ascii="Times New Roman" w:eastAsia="DengXian" w:hAnsi="Times New Roman" w:cs="Times New Roman"/>
          <w:sz w:val="20"/>
          <w:szCs w:val="20"/>
          <w:lang w:val="en-GB"/>
          <w14:ligatures w14:val="none"/>
        </w:rPr>
        <w:t xml:space="preserve"> i</w:t>
      </w:r>
      <w:r w:rsidRPr="00DD0B4D">
        <w:rPr>
          <w:rFonts w:ascii="Times New Roman" w:eastAsia="DengXian" w:hAnsi="Times New Roman" w:cs="Times New Roman"/>
          <w:sz w:val="20"/>
          <w:szCs w:val="20"/>
          <w:lang w:val="en-GB"/>
          <w14:ligatures w14:val="none"/>
        </w:rPr>
        <w:t>n a decreasing priority order</w:t>
      </w:r>
      <w:r w:rsidR="006E2D73">
        <w:rPr>
          <w:rFonts w:ascii="Times New Roman" w:eastAsia="DengXian" w:hAnsi="Times New Roman" w:cs="Times New Roman"/>
          <w:sz w:val="20"/>
          <w:szCs w:val="20"/>
          <w:lang w:val="en-GB"/>
          <w14:ligatures w14:val="none"/>
        </w:rPr>
        <w:t xml:space="preserve"> during the second round</w:t>
      </w:r>
      <w:r>
        <w:rPr>
          <w:rFonts w:ascii="Times New Roman" w:eastAsia="DengXian" w:hAnsi="Times New Roman" w:cs="Times New Roman"/>
          <w:sz w:val="20"/>
          <w:szCs w:val="20"/>
          <w:lang w:val="en-GB"/>
          <w14:ligatures w14:val="none"/>
        </w:rPr>
        <w:t xml:space="preserve">.  </w:t>
      </w:r>
      <w:r w:rsidR="00443F72">
        <w:rPr>
          <w:rFonts w:ascii="Times New Roman" w:eastAsia="DengXian" w:hAnsi="Times New Roman" w:cs="Times New Roman" w:hint="eastAsia"/>
          <w:sz w:val="20"/>
          <w:szCs w:val="20"/>
          <w:lang w:val="en-GB"/>
          <w14:ligatures w14:val="none"/>
        </w:rPr>
        <w:t>RAN2 discussed whether to reconsider</w:t>
      </w:r>
      <w:r>
        <w:rPr>
          <w:rFonts w:ascii="Times New Roman" w:eastAsia="DengXian" w:hAnsi="Times New Roman" w:cs="Times New Roman"/>
          <w:sz w:val="20"/>
          <w:szCs w:val="20"/>
          <w:lang w:val="en-GB"/>
          <w14:ligatures w14:val="none"/>
        </w:rPr>
        <w:t xml:space="preserve"> </w:t>
      </w:r>
      <w:proofErr w:type="spellStart"/>
      <w:r>
        <w:rPr>
          <w:rFonts w:ascii="Times New Roman" w:eastAsia="DengXian" w:hAnsi="Times New Roman" w:cs="Times New Roman"/>
          <w:sz w:val="20"/>
          <w:szCs w:val="20"/>
          <w:lang w:val="en-GB"/>
          <w14:ligatures w14:val="none"/>
        </w:rPr>
        <w:t>Bj</w:t>
      </w:r>
      <w:proofErr w:type="spellEnd"/>
      <w:r>
        <w:rPr>
          <w:rFonts w:ascii="Times New Roman" w:eastAsia="DengXian" w:hAnsi="Times New Roman" w:cs="Times New Roman"/>
          <w:sz w:val="20"/>
          <w:szCs w:val="20"/>
          <w:lang w:val="en-GB"/>
          <w14:ligatures w14:val="none"/>
        </w:rPr>
        <w:t xml:space="preserve"> when </w:t>
      </w:r>
      <w:r w:rsidR="00B37EE6">
        <w:rPr>
          <w:rFonts w:ascii="Times New Roman" w:eastAsia="DengXian" w:hAnsi="Times New Roman" w:cs="Times New Roman"/>
          <w:sz w:val="20"/>
          <w:szCs w:val="20"/>
          <w:lang w:val="en-GB"/>
          <w14:ligatures w14:val="none"/>
        </w:rPr>
        <w:t xml:space="preserve">a higher LCH priority is applied during first </w:t>
      </w:r>
      <w:r w:rsidR="006E2D73">
        <w:rPr>
          <w:rFonts w:ascii="Times New Roman" w:eastAsia="DengXian" w:hAnsi="Times New Roman" w:cs="Times New Roman"/>
          <w:sz w:val="20"/>
          <w:szCs w:val="20"/>
          <w:lang w:val="en-GB"/>
          <w14:ligatures w14:val="none"/>
        </w:rPr>
        <w:t xml:space="preserve">round </w:t>
      </w:r>
      <w:r w:rsidR="00B37EE6">
        <w:rPr>
          <w:rFonts w:ascii="Times New Roman" w:eastAsia="DengXian" w:hAnsi="Times New Roman" w:cs="Times New Roman"/>
          <w:sz w:val="20"/>
          <w:szCs w:val="20"/>
          <w:lang w:val="en-GB"/>
          <w14:ligatures w14:val="none"/>
        </w:rPr>
        <w:t xml:space="preserve">of LCP for </w:t>
      </w:r>
      <w:r>
        <w:rPr>
          <w:rFonts w:ascii="Times New Roman" w:eastAsia="DengXian" w:hAnsi="Times New Roman" w:cs="Times New Roman"/>
          <w:sz w:val="20"/>
          <w:szCs w:val="20"/>
          <w:lang w:val="en-GB"/>
          <w14:ligatures w14:val="none"/>
        </w:rPr>
        <w:t>delay-critical data</w:t>
      </w:r>
      <w:r>
        <w:rPr>
          <w:rFonts w:ascii="Times New Roman" w:eastAsia="DengXian" w:hAnsi="Times New Roman" w:cs="Times New Roman" w:hint="eastAsia"/>
          <w:sz w:val="20"/>
          <w:szCs w:val="20"/>
          <w:lang w:val="en-GB"/>
          <w14:ligatures w14:val="none"/>
        </w:rPr>
        <w:t xml:space="preserve">. </w:t>
      </w:r>
      <w:r w:rsidR="00B37EE6">
        <w:rPr>
          <w:rFonts w:ascii="Times New Roman" w:eastAsia="DengXian" w:hAnsi="Times New Roman" w:cs="Times New Roman"/>
          <w:sz w:val="20"/>
          <w:szCs w:val="20"/>
          <w:lang w:val="en-GB"/>
          <w14:ligatures w14:val="none"/>
        </w:rPr>
        <w:t>It was argued that i</w:t>
      </w:r>
      <w:r>
        <w:rPr>
          <w:rFonts w:ascii="Times New Roman" w:eastAsia="DengXian" w:hAnsi="Times New Roman" w:cs="Times New Roman" w:hint="eastAsia"/>
          <w:sz w:val="20"/>
          <w:szCs w:val="20"/>
          <w:lang w:val="en-GB"/>
          <w14:ligatures w14:val="none"/>
        </w:rPr>
        <w:t xml:space="preserve">f the data volume of </w:t>
      </w:r>
      <w:r w:rsidR="00B37EE6">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hint="eastAsia"/>
          <w:sz w:val="20"/>
          <w:szCs w:val="20"/>
          <w:lang w:val="en-GB"/>
          <w14:ligatures w14:val="none"/>
        </w:rPr>
        <w:t xml:space="preserve">delay critical data is larger than </w:t>
      </w:r>
      <w:proofErr w:type="spellStart"/>
      <w:r>
        <w:rPr>
          <w:rFonts w:ascii="Times New Roman" w:eastAsia="DengXian" w:hAnsi="Times New Roman" w:cs="Times New Roman" w:hint="eastAsia"/>
          <w:sz w:val="20"/>
          <w:szCs w:val="20"/>
          <w:lang w:val="en-GB"/>
          <w14:ligatures w14:val="none"/>
        </w:rPr>
        <w:t>Bj</w:t>
      </w:r>
      <w:proofErr w:type="spellEnd"/>
      <w:r>
        <w:rPr>
          <w:rFonts w:ascii="Times New Roman" w:eastAsia="DengXian" w:hAnsi="Times New Roman" w:cs="Times New Roman" w:hint="eastAsia"/>
          <w:sz w:val="20"/>
          <w:szCs w:val="20"/>
          <w:lang w:val="en-GB"/>
          <w14:ligatures w14:val="none"/>
        </w:rPr>
        <w:t xml:space="preserve">, it may </w:t>
      </w:r>
      <w:r w:rsidR="00B37EE6">
        <w:rPr>
          <w:rFonts w:ascii="Times New Roman" w:eastAsia="DengXian" w:hAnsi="Times New Roman" w:cs="Times New Roman"/>
          <w:sz w:val="20"/>
          <w:szCs w:val="20"/>
          <w:lang w:val="en-GB"/>
          <w14:ligatures w14:val="none"/>
        </w:rPr>
        <w:t xml:space="preserve">happen that not the complete </w:t>
      </w:r>
      <w:r w:rsidR="00B37EE6">
        <w:rPr>
          <w:rFonts w:ascii="Times New Roman" w:eastAsia="DengXian" w:hAnsi="Times New Roman" w:cs="Times New Roman"/>
          <w:sz w:val="20"/>
          <w:szCs w:val="20"/>
          <w:lang w:val="en-GB"/>
          <w14:ligatures w14:val="none"/>
        </w:rPr>
        <w:lastRenderedPageBreak/>
        <w:t xml:space="preserve">delay-critical data may be multiplexed into the TB during the first round of LCP which would </w:t>
      </w:r>
      <w:r w:rsidR="006E2D73">
        <w:rPr>
          <w:rFonts w:ascii="Times New Roman" w:eastAsia="DengXian" w:hAnsi="Times New Roman" w:cs="Times New Roman"/>
          <w:sz w:val="20"/>
          <w:szCs w:val="20"/>
          <w:lang w:val="en-GB"/>
          <w14:ligatures w14:val="none"/>
        </w:rPr>
        <w:t xml:space="preserve">diminish </w:t>
      </w:r>
      <w:r>
        <w:rPr>
          <w:rFonts w:ascii="Times New Roman" w:eastAsia="DengXian" w:hAnsi="Times New Roman" w:cs="Times New Roman" w:hint="eastAsia"/>
          <w:sz w:val="20"/>
          <w:szCs w:val="20"/>
          <w:lang w:val="en-GB"/>
          <w14:ligatures w14:val="none"/>
        </w:rPr>
        <w:t>the benefit</w:t>
      </w:r>
      <w:r w:rsidR="006E2D73">
        <w:rPr>
          <w:rFonts w:ascii="Times New Roman" w:eastAsia="DengXian" w:hAnsi="Times New Roman" w:cs="Times New Roman"/>
          <w:sz w:val="20"/>
          <w:szCs w:val="20"/>
          <w:lang w:val="en-GB"/>
          <w14:ligatures w14:val="none"/>
        </w:rPr>
        <w:t>s</w:t>
      </w:r>
      <w:r>
        <w:rPr>
          <w:rFonts w:ascii="Times New Roman" w:eastAsia="DengXian" w:hAnsi="Times New Roman" w:cs="Times New Roman" w:hint="eastAsia"/>
          <w:sz w:val="20"/>
          <w:szCs w:val="20"/>
          <w:lang w:val="en-GB"/>
          <w14:ligatures w14:val="none"/>
        </w:rPr>
        <w:t xml:space="preserve"> of the </w:t>
      </w:r>
      <w:r w:rsidR="00B37EE6">
        <w:rPr>
          <w:rFonts w:ascii="Times New Roman" w:eastAsia="DengXian" w:hAnsi="Times New Roman" w:cs="Times New Roman"/>
          <w:sz w:val="20"/>
          <w:szCs w:val="20"/>
          <w:lang w:val="en-GB"/>
          <w14:ligatures w14:val="none"/>
        </w:rPr>
        <w:t xml:space="preserve">enhanced delay-aware </w:t>
      </w:r>
      <w:r>
        <w:rPr>
          <w:rFonts w:ascii="Times New Roman" w:eastAsia="DengXian" w:hAnsi="Times New Roman" w:cs="Times New Roman" w:hint="eastAsia"/>
          <w:sz w:val="20"/>
          <w:szCs w:val="20"/>
          <w:lang w:val="en-GB"/>
          <w14:ligatures w14:val="none"/>
        </w:rPr>
        <w:t xml:space="preserve">LCP </w:t>
      </w:r>
      <w:r w:rsidR="00B37EE6">
        <w:rPr>
          <w:rFonts w:ascii="Times New Roman" w:eastAsia="DengXian" w:hAnsi="Times New Roman" w:cs="Times New Roman"/>
          <w:sz w:val="20"/>
          <w:szCs w:val="20"/>
          <w:lang w:val="en-GB"/>
          <w14:ligatures w14:val="none"/>
        </w:rPr>
        <w:t>procedure</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w:t>
      </w:r>
      <w:r w:rsidR="00443F72">
        <w:rPr>
          <w:rFonts w:ascii="Times New Roman" w:eastAsia="DengXian" w:hAnsi="Times New Roman" w:cs="Times New Roman" w:hint="eastAsia"/>
          <w:sz w:val="20"/>
          <w:szCs w:val="20"/>
          <w:lang w:val="en-GB"/>
          <w14:ligatures w14:val="none"/>
        </w:rPr>
        <w:t xml:space="preserve">One possibility is </w:t>
      </w:r>
      <w:r w:rsidR="00EC3A42">
        <w:rPr>
          <w:rFonts w:ascii="Times New Roman" w:eastAsia="DengXian" w:hAnsi="Times New Roman" w:cs="Times New Roman" w:hint="eastAsia"/>
          <w:sz w:val="20"/>
          <w:szCs w:val="20"/>
          <w:lang w:val="en-GB"/>
          <w14:ligatures w14:val="none"/>
        </w:rPr>
        <w:t xml:space="preserve">to </w:t>
      </w:r>
      <w:r w:rsidR="00443F72">
        <w:rPr>
          <w:rFonts w:ascii="Times New Roman" w:eastAsia="DengXian" w:hAnsi="Times New Roman" w:cs="Times New Roman" w:hint="eastAsia"/>
          <w:sz w:val="20"/>
          <w:szCs w:val="20"/>
          <w:lang w:val="en-GB"/>
          <w14:ligatures w14:val="none"/>
        </w:rPr>
        <w:t>leave it up to</w:t>
      </w:r>
      <w:r w:rsidR="003D703E">
        <w:rPr>
          <w:rFonts w:ascii="Times New Roman" w:eastAsia="DengXian" w:hAnsi="Times New Roman" w:cs="Times New Roman"/>
          <w:sz w:val="20"/>
          <w:szCs w:val="20"/>
          <w:lang w:val="en-GB"/>
          <w14:ligatures w14:val="none"/>
        </w:rPr>
        <w:t xml:space="preserve"> UE implementation to use a negative value for </w:t>
      </w:r>
      <w:proofErr w:type="spellStart"/>
      <w:r w:rsidR="003D703E">
        <w:rPr>
          <w:rFonts w:ascii="Times New Roman" w:eastAsia="DengXian" w:hAnsi="Times New Roman" w:cs="Times New Roman"/>
          <w:sz w:val="20"/>
          <w:szCs w:val="20"/>
          <w:lang w:val="en-GB"/>
          <w14:ligatures w14:val="none"/>
        </w:rPr>
        <w:t>B</w:t>
      </w:r>
      <w:r w:rsidR="003D703E" w:rsidRPr="00117B24">
        <w:rPr>
          <w:rFonts w:ascii="Times New Roman" w:eastAsia="DengXian" w:hAnsi="Times New Roman" w:cs="Times New Roman"/>
          <w:sz w:val="20"/>
          <w:szCs w:val="20"/>
          <w:vertAlign w:val="subscript"/>
          <w:lang w:val="en-GB"/>
          <w14:ligatures w14:val="none"/>
        </w:rPr>
        <w:t>j</w:t>
      </w:r>
      <w:proofErr w:type="spellEnd"/>
      <w:r w:rsidR="003D703E">
        <w:rPr>
          <w:rFonts w:ascii="Times New Roman" w:eastAsia="DengXian" w:hAnsi="Times New Roman" w:cs="Times New Roman"/>
          <w:sz w:val="20"/>
          <w:szCs w:val="20"/>
          <w:lang w:val="en-GB"/>
          <w14:ligatures w14:val="none"/>
        </w:rPr>
        <w:t xml:space="preserve">. </w:t>
      </w:r>
      <w:r w:rsidR="00443F72">
        <w:rPr>
          <w:rFonts w:ascii="Times New Roman" w:eastAsia="DengXian" w:hAnsi="Times New Roman" w:cs="Times New Roman" w:hint="eastAsia"/>
          <w:sz w:val="20"/>
          <w:szCs w:val="20"/>
          <w:lang w:val="en-GB"/>
          <w14:ligatures w14:val="none"/>
        </w:rPr>
        <w:t xml:space="preserve">Another alternative is to specify the behaviour in </w:t>
      </w:r>
      <w:r w:rsidR="00443F72">
        <w:rPr>
          <w:rFonts w:ascii="Times New Roman" w:eastAsia="DengXian" w:hAnsi="Times New Roman" w:cs="Times New Roman"/>
          <w:sz w:val="20"/>
          <w:szCs w:val="20"/>
          <w:lang w:val="en-GB"/>
          <w14:ligatures w14:val="none"/>
        </w:rPr>
        <w:t>specification</w:t>
      </w:r>
      <w:r w:rsidR="00865ED6">
        <w:rPr>
          <w:rFonts w:ascii="Times New Roman" w:eastAsia="DengXian" w:hAnsi="Times New Roman" w:cs="Times New Roman"/>
          <w:sz w:val="20"/>
          <w:szCs w:val="20"/>
          <w:lang w:val="en-GB"/>
          <w14:ligatures w14:val="none"/>
        </w:rPr>
        <w:t>s</w:t>
      </w:r>
      <w:r w:rsidR="00443F72">
        <w:rPr>
          <w:rFonts w:ascii="Times New Roman" w:eastAsia="DengXian" w:hAnsi="Times New Roman" w:cs="Times New Roman" w:hint="eastAsia"/>
          <w:sz w:val="20"/>
          <w:szCs w:val="20"/>
          <w:lang w:val="en-GB"/>
          <w14:ligatures w14:val="none"/>
        </w:rPr>
        <w:t xml:space="preserve"> so that it is easy to control and test</w:t>
      </w:r>
      <w:r w:rsidR="008511E0">
        <w:rPr>
          <w:rFonts w:ascii="Times New Roman" w:eastAsia="DengXian" w:hAnsi="Times New Roman" w:cs="Times New Roman" w:hint="eastAsia"/>
          <w:sz w:val="20"/>
          <w:szCs w:val="20"/>
          <w:lang w:val="en-GB"/>
          <w14:ligatures w14:val="none"/>
        </w:rPr>
        <w:t xml:space="preserve">. For </w:t>
      </w:r>
      <w:r w:rsidR="008511E0">
        <w:rPr>
          <w:rFonts w:ascii="Times New Roman" w:eastAsia="DengXian" w:hAnsi="Times New Roman" w:cs="Times New Roman"/>
          <w:sz w:val="20"/>
          <w:szCs w:val="20"/>
          <w:lang w:val="en-GB"/>
          <w14:ligatures w14:val="none"/>
        </w:rPr>
        <w:t>example</w:t>
      </w:r>
      <w:r w:rsidR="008511E0">
        <w:rPr>
          <w:rFonts w:ascii="Times New Roman" w:eastAsia="DengXian" w:hAnsi="Times New Roman" w:cs="Times New Roman" w:hint="eastAsia"/>
          <w:sz w:val="20"/>
          <w:szCs w:val="20"/>
          <w:lang w:val="en-GB"/>
          <w14:ligatures w14:val="none"/>
        </w:rPr>
        <w:t>, to a</w:t>
      </w:r>
      <w:r w:rsidR="008511E0" w:rsidRPr="008511E0">
        <w:rPr>
          <w:rFonts w:ascii="Times New Roman" w:eastAsia="DengXian" w:hAnsi="Times New Roman" w:cs="Times New Roman"/>
          <w:sz w:val="20"/>
          <w:szCs w:val="20"/>
          <w:lang w:val="en-GB"/>
          <w14:ligatures w14:val="none"/>
        </w:rPr>
        <w:t xml:space="preserve">llow </w:t>
      </w:r>
      <w:r w:rsidR="00865ED6">
        <w:rPr>
          <w:rFonts w:ascii="Times New Roman" w:eastAsia="DengXian" w:hAnsi="Times New Roman" w:cs="Times New Roman"/>
          <w:sz w:val="20"/>
          <w:szCs w:val="20"/>
          <w:lang w:val="en-GB"/>
          <w14:ligatures w14:val="none"/>
        </w:rPr>
        <w:t>considering</w:t>
      </w:r>
      <w:r w:rsidR="00D1248B">
        <w:rPr>
          <w:rFonts w:ascii="Times New Roman" w:eastAsia="DengXian" w:hAnsi="Times New Roman" w:cs="Times New Roman"/>
          <w:sz w:val="20"/>
          <w:szCs w:val="20"/>
          <w:lang w:val="en-GB"/>
          <w14:ligatures w14:val="none"/>
        </w:rPr>
        <w:t xml:space="preserve"> a </w:t>
      </w:r>
      <w:r w:rsidR="008511E0" w:rsidRPr="008511E0">
        <w:rPr>
          <w:rFonts w:ascii="Times New Roman" w:eastAsia="DengXian" w:hAnsi="Times New Roman" w:cs="Times New Roman"/>
          <w:sz w:val="20"/>
          <w:szCs w:val="20"/>
          <w:lang w:val="en-GB"/>
          <w14:ligatures w14:val="none"/>
        </w:rPr>
        <w:t xml:space="preserve">LCH </w:t>
      </w:r>
      <w:r w:rsidR="00D1248B">
        <w:rPr>
          <w:rFonts w:ascii="Times New Roman" w:eastAsia="DengXian" w:hAnsi="Times New Roman" w:cs="Times New Roman"/>
          <w:sz w:val="20"/>
          <w:szCs w:val="20"/>
          <w:lang w:val="en-GB"/>
          <w14:ligatures w14:val="none"/>
        </w:rPr>
        <w:t>using an additional</w:t>
      </w:r>
      <w:r w:rsidR="008511E0" w:rsidRPr="008511E0">
        <w:rPr>
          <w:rFonts w:ascii="Times New Roman" w:eastAsia="DengXian" w:hAnsi="Times New Roman" w:cs="Times New Roman"/>
          <w:sz w:val="20"/>
          <w:szCs w:val="20"/>
          <w:lang w:val="en-GB"/>
          <w14:ligatures w14:val="none"/>
        </w:rPr>
        <w:t xml:space="preserve"> priority </w:t>
      </w:r>
      <w:r w:rsidR="00D1248B">
        <w:rPr>
          <w:rFonts w:ascii="Times New Roman" w:eastAsia="DengXian" w:hAnsi="Times New Roman" w:cs="Times New Roman"/>
          <w:sz w:val="20"/>
          <w:szCs w:val="20"/>
          <w:lang w:val="en-GB"/>
          <w14:ligatures w14:val="none"/>
        </w:rPr>
        <w:t xml:space="preserve">during first round of LCP </w:t>
      </w:r>
      <w:r w:rsidR="008511E0">
        <w:rPr>
          <w:rFonts w:ascii="Times New Roman" w:eastAsia="DengXian" w:hAnsi="Times New Roman" w:cs="Times New Roman" w:hint="eastAsia"/>
          <w:sz w:val="20"/>
          <w:szCs w:val="20"/>
          <w:lang w:val="en-GB"/>
          <w14:ligatures w14:val="none"/>
        </w:rPr>
        <w:t>regardless of</w:t>
      </w:r>
      <w:r w:rsidR="008511E0" w:rsidRPr="008511E0">
        <w:rPr>
          <w:rFonts w:ascii="Times New Roman" w:eastAsia="DengXian" w:hAnsi="Times New Roman" w:cs="Times New Roman"/>
          <w:sz w:val="20"/>
          <w:szCs w:val="20"/>
          <w:lang w:val="en-GB"/>
          <w14:ligatures w14:val="none"/>
        </w:rPr>
        <w:t xml:space="preserve"> </w:t>
      </w:r>
      <w:r w:rsidR="00D1248B">
        <w:rPr>
          <w:rFonts w:ascii="Times New Roman" w:eastAsia="DengXian" w:hAnsi="Times New Roman" w:cs="Times New Roman"/>
          <w:sz w:val="20"/>
          <w:szCs w:val="20"/>
          <w:lang w:val="en-GB"/>
          <w14:ligatures w14:val="none"/>
        </w:rPr>
        <w:t xml:space="preserve">whether the corresponding </w:t>
      </w:r>
      <w:proofErr w:type="spellStart"/>
      <w:r w:rsidR="008511E0" w:rsidRPr="008511E0">
        <w:rPr>
          <w:rFonts w:ascii="Times New Roman" w:eastAsia="DengXian" w:hAnsi="Times New Roman" w:cs="Times New Roman"/>
          <w:sz w:val="20"/>
          <w:szCs w:val="20"/>
          <w:lang w:val="en-GB"/>
          <w14:ligatures w14:val="none"/>
        </w:rPr>
        <w:t>Bj</w:t>
      </w:r>
      <w:proofErr w:type="spellEnd"/>
      <w:r w:rsidR="00EC3A42">
        <w:rPr>
          <w:rFonts w:ascii="Times New Roman" w:eastAsia="DengXian" w:hAnsi="Times New Roman" w:cs="Times New Roman" w:hint="eastAsia"/>
          <w:sz w:val="20"/>
          <w:szCs w:val="20"/>
          <w:lang w:val="en-GB"/>
          <w14:ligatures w14:val="none"/>
        </w:rPr>
        <w:t xml:space="preserve"> </w:t>
      </w:r>
      <w:r w:rsidR="00D1248B">
        <w:rPr>
          <w:rFonts w:ascii="Times New Roman" w:eastAsia="DengXian" w:hAnsi="Times New Roman" w:cs="Times New Roman"/>
          <w:sz w:val="20"/>
          <w:szCs w:val="20"/>
          <w:lang w:val="en-GB"/>
          <w14:ligatures w14:val="none"/>
        </w:rPr>
        <w:t>is negative</w:t>
      </w:r>
      <w:r w:rsidR="008511E0" w:rsidRPr="008511E0">
        <w:rPr>
          <w:rFonts w:ascii="Times New Roman" w:eastAsia="DengXian" w:hAnsi="Times New Roman" w:cs="Times New Roman"/>
          <w:sz w:val="20"/>
          <w:szCs w:val="20"/>
          <w:lang w:val="en-GB"/>
          <w14:ligatures w14:val="none"/>
        </w:rPr>
        <w:t xml:space="preserve"> while the remaining time is less the configured threshold</w:t>
      </w:r>
      <w:r w:rsidR="00EC3A42">
        <w:rPr>
          <w:rFonts w:ascii="Times New Roman" w:eastAsia="DengXian" w:hAnsi="Times New Roman" w:cs="Times New Roman" w:hint="eastAsia"/>
          <w:sz w:val="20"/>
          <w:szCs w:val="20"/>
          <w:lang w:val="en-GB"/>
          <w14:ligatures w14:val="none"/>
        </w:rPr>
        <w:t xml:space="preserve">, </w:t>
      </w:r>
      <w:proofErr w:type="gramStart"/>
      <w:r w:rsidR="00D1248B">
        <w:rPr>
          <w:rFonts w:ascii="Times New Roman" w:eastAsia="DengXian" w:hAnsi="Times New Roman" w:cs="Times New Roman"/>
          <w:sz w:val="20"/>
          <w:szCs w:val="20"/>
          <w:lang w:val="en-GB"/>
          <w14:ligatures w14:val="none"/>
        </w:rPr>
        <w:t>in order to</w:t>
      </w:r>
      <w:proofErr w:type="gramEnd"/>
      <w:r w:rsidR="00EC3A42" w:rsidRPr="00EC3A42">
        <w:rPr>
          <w:rFonts w:ascii="Times New Roman" w:eastAsia="DengXian" w:hAnsi="Times New Roman" w:cs="Times New Roman"/>
          <w:sz w:val="20"/>
          <w:szCs w:val="20"/>
          <w:lang w:val="en-GB"/>
          <w14:ligatures w14:val="none"/>
        </w:rPr>
        <w:t xml:space="preserve"> maximise the transmission of </w:t>
      </w:r>
      <w:r w:rsidR="00EC3A42">
        <w:rPr>
          <w:rFonts w:ascii="Times New Roman" w:eastAsia="DengXian" w:hAnsi="Times New Roman" w:cs="Times New Roman" w:hint="eastAsia"/>
          <w:sz w:val="20"/>
          <w:szCs w:val="20"/>
          <w:lang w:val="en-GB"/>
          <w14:ligatures w14:val="none"/>
        </w:rPr>
        <w:t>delay-</w:t>
      </w:r>
      <w:r w:rsidR="00EC3A42">
        <w:rPr>
          <w:rFonts w:ascii="Times New Roman" w:eastAsia="DengXian" w:hAnsi="Times New Roman" w:cs="Times New Roman"/>
          <w:sz w:val="20"/>
          <w:szCs w:val="20"/>
          <w:lang w:val="en-GB"/>
          <w14:ligatures w14:val="none"/>
        </w:rPr>
        <w:t>critical</w:t>
      </w:r>
      <w:r w:rsidR="00EC3A42">
        <w:rPr>
          <w:rFonts w:ascii="Times New Roman" w:eastAsia="DengXian" w:hAnsi="Times New Roman" w:cs="Times New Roman" w:hint="eastAsia"/>
          <w:sz w:val="20"/>
          <w:szCs w:val="20"/>
          <w:lang w:val="en-GB"/>
          <w14:ligatures w14:val="none"/>
        </w:rPr>
        <w:t xml:space="preserve"> </w:t>
      </w:r>
      <w:r w:rsidR="00EC3A42" w:rsidRPr="00EC3A42">
        <w:rPr>
          <w:rFonts w:ascii="Times New Roman" w:eastAsia="DengXian" w:hAnsi="Times New Roman" w:cs="Times New Roman"/>
          <w:sz w:val="20"/>
          <w:szCs w:val="20"/>
          <w:lang w:val="en-GB"/>
          <w14:ligatures w14:val="none"/>
        </w:rPr>
        <w:t>data</w:t>
      </w:r>
      <w:r w:rsidR="00CC71B6">
        <w:rPr>
          <w:rFonts w:ascii="Times New Roman" w:eastAsia="DengXian" w:hAnsi="Times New Roman" w:cs="Times New Roman"/>
          <w:sz w:val="20"/>
          <w:szCs w:val="20"/>
          <w:lang w:val="en-GB"/>
          <w14:ligatures w14:val="none"/>
        </w:rPr>
        <w:t xml:space="preserve">. </w:t>
      </w:r>
    </w:p>
    <w:p w14:paraId="69828029" w14:textId="7E541AD4" w:rsidR="006641D0" w:rsidRDefault="006641D0" w:rsidP="00CC7397">
      <w:pPr>
        <w:rPr>
          <w:rFonts w:ascii="Times New Roman" w:hAnsi="Times New Roman"/>
          <w:b/>
          <w:bCs/>
          <w:sz w:val="20"/>
          <w:szCs w:val="20"/>
        </w:rPr>
      </w:pPr>
      <w:r w:rsidRPr="00C155ED">
        <w:rPr>
          <w:rFonts w:ascii="Times New Roman" w:eastAsia="DengXian" w:hAnsi="Times New Roman"/>
          <w:b/>
          <w:bCs/>
          <w:kern w:val="0"/>
          <w:sz w:val="20"/>
          <w:szCs w:val="20"/>
        </w:rPr>
        <w:t xml:space="preserve">Proposal </w:t>
      </w:r>
      <w:r w:rsidR="00B31640">
        <w:rPr>
          <w:rFonts w:ascii="Times New Roman" w:eastAsia="DengXian" w:hAnsi="Times New Roman" w:hint="eastAsia"/>
          <w:b/>
          <w:bCs/>
          <w:kern w:val="0"/>
          <w:sz w:val="20"/>
          <w:szCs w:val="20"/>
        </w:rPr>
        <w:t>6</w:t>
      </w:r>
      <w:r w:rsidRPr="00C155ED">
        <w:rPr>
          <w:rFonts w:ascii="Times New Roman" w:eastAsia="DengXian" w:hAnsi="Times New Roman"/>
          <w:b/>
          <w:bCs/>
          <w:kern w:val="0"/>
          <w:sz w:val="20"/>
          <w:szCs w:val="20"/>
        </w:rPr>
        <w:t xml:space="preserve">: RAN2 to </w:t>
      </w:r>
      <w:r w:rsidR="00443F72">
        <w:rPr>
          <w:rFonts w:ascii="Times New Roman" w:eastAsia="DengXian" w:hAnsi="Times New Roman" w:hint="eastAsia"/>
          <w:b/>
          <w:bCs/>
          <w:kern w:val="0"/>
          <w:sz w:val="20"/>
          <w:szCs w:val="20"/>
        </w:rPr>
        <w:t xml:space="preserve">agree </w:t>
      </w:r>
      <w:r w:rsidR="00CC71B6">
        <w:rPr>
          <w:rFonts w:ascii="Times New Roman" w:eastAsia="DengXian" w:hAnsi="Times New Roman"/>
          <w:b/>
          <w:bCs/>
          <w:kern w:val="0"/>
          <w:sz w:val="20"/>
          <w:szCs w:val="20"/>
        </w:rPr>
        <w:t>to</w:t>
      </w:r>
      <w:r w:rsidR="0076240C" w:rsidRPr="0076240C">
        <w:rPr>
          <w:rFonts w:ascii="Times New Roman" w:eastAsia="DengXian" w:hAnsi="Times New Roman"/>
          <w:b/>
          <w:bCs/>
          <w:kern w:val="0"/>
          <w:sz w:val="20"/>
          <w:szCs w:val="20"/>
        </w:rPr>
        <w:t xml:space="preserve"> explicitly specif</w:t>
      </w:r>
      <w:r w:rsidR="00865ED6">
        <w:rPr>
          <w:rFonts w:ascii="Times New Roman" w:eastAsia="DengXian" w:hAnsi="Times New Roman"/>
          <w:b/>
          <w:bCs/>
          <w:kern w:val="0"/>
          <w:sz w:val="20"/>
          <w:szCs w:val="20"/>
        </w:rPr>
        <w:t>y</w:t>
      </w:r>
      <w:r w:rsidR="0076240C">
        <w:rPr>
          <w:rFonts w:ascii="Times New Roman" w:eastAsia="DengXian" w:hAnsi="Times New Roman" w:hint="eastAsia"/>
          <w:b/>
          <w:bCs/>
          <w:kern w:val="0"/>
          <w:sz w:val="20"/>
          <w:szCs w:val="20"/>
        </w:rPr>
        <w:t xml:space="preserve"> </w:t>
      </w:r>
      <w:r w:rsidR="00865ED6">
        <w:rPr>
          <w:rFonts w:ascii="Times New Roman" w:eastAsia="DengXian" w:hAnsi="Times New Roman"/>
          <w:b/>
          <w:bCs/>
          <w:kern w:val="0"/>
          <w:sz w:val="20"/>
          <w:szCs w:val="20"/>
        </w:rPr>
        <w:t xml:space="preserve">that </w:t>
      </w:r>
      <w:r w:rsidR="00443F72" w:rsidRPr="00443F72">
        <w:rPr>
          <w:rFonts w:ascii="Times New Roman" w:eastAsia="DengXian" w:hAnsi="Times New Roman"/>
          <w:b/>
          <w:bCs/>
          <w:kern w:val="0"/>
          <w:sz w:val="20"/>
          <w:szCs w:val="20"/>
        </w:rPr>
        <w:t xml:space="preserve">a LCH </w:t>
      </w:r>
      <w:r w:rsidR="00865ED6">
        <w:rPr>
          <w:rFonts w:ascii="Times New Roman" w:eastAsia="DengXian" w:hAnsi="Times New Roman"/>
          <w:b/>
          <w:bCs/>
          <w:kern w:val="0"/>
          <w:sz w:val="20"/>
          <w:szCs w:val="20"/>
        </w:rPr>
        <w:t xml:space="preserve">using an additional </w:t>
      </w:r>
      <w:r w:rsidR="00443F72" w:rsidRPr="00443F72">
        <w:rPr>
          <w:rFonts w:ascii="Times New Roman" w:eastAsia="DengXian" w:hAnsi="Times New Roman"/>
          <w:b/>
          <w:bCs/>
          <w:kern w:val="0"/>
          <w:sz w:val="20"/>
          <w:szCs w:val="20"/>
        </w:rPr>
        <w:t xml:space="preserve">priority </w:t>
      </w:r>
      <w:r w:rsidR="00865ED6">
        <w:rPr>
          <w:rFonts w:ascii="Times New Roman" w:eastAsia="DengXian" w:hAnsi="Times New Roman"/>
          <w:b/>
          <w:bCs/>
          <w:kern w:val="0"/>
          <w:sz w:val="20"/>
          <w:szCs w:val="20"/>
        </w:rPr>
        <w:t>during LCP is considered for the first round of LCP</w:t>
      </w:r>
      <w:r w:rsidR="00443F72" w:rsidRPr="00443F72">
        <w:rPr>
          <w:rFonts w:ascii="Times New Roman" w:eastAsia="DengXian" w:hAnsi="Times New Roman"/>
          <w:b/>
          <w:bCs/>
          <w:kern w:val="0"/>
          <w:sz w:val="20"/>
          <w:szCs w:val="20"/>
        </w:rPr>
        <w:t xml:space="preserve"> regardless of </w:t>
      </w:r>
      <w:r w:rsidR="00865ED6">
        <w:rPr>
          <w:rFonts w:ascii="Times New Roman" w:eastAsia="DengXian" w:hAnsi="Times New Roman"/>
          <w:b/>
          <w:bCs/>
          <w:kern w:val="0"/>
          <w:sz w:val="20"/>
          <w:szCs w:val="20"/>
        </w:rPr>
        <w:t xml:space="preserve">whether </w:t>
      </w:r>
      <w:proofErr w:type="spellStart"/>
      <w:r w:rsidR="00443F72" w:rsidRPr="00443F72">
        <w:rPr>
          <w:rFonts w:ascii="Times New Roman" w:eastAsia="DengXian" w:hAnsi="Times New Roman"/>
          <w:b/>
          <w:bCs/>
          <w:kern w:val="0"/>
          <w:sz w:val="20"/>
          <w:szCs w:val="20"/>
        </w:rPr>
        <w:t>Bj</w:t>
      </w:r>
      <w:proofErr w:type="spellEnd"/>
      <w:r w:rsidR="00782AB2">
        <w:rPr>
          <w:rFonts w:ascii="Times New Roman" w:eastAsia="DengXian" w:hAnsi="Times New Roman" w:hint="eastAsia"/>
          <w:b/>
          <w:bCs/>
          <w:kern w:val="0"/>
          <w:sz w:val="20"/>
          <w:szCs w:val="20"/>
        </w:rPr>
        <w:t xml:space="preserve"> </w:t>
      </w:r>
      <w:r w:rsidR="00865ED6">
        <w:rPr>
          <w:rFonts w:ascii="Times New Roman" w:eastAsia="DengXian" w:hAnsi="Times New Roman"/>
          <w:b/>
          <w:bCs/>
          <w:kern w:val="0"/>
          <w:sz w:val="20"/>
          <w:szCs w:val="20"/>
        </w:rPr>
        <w:t>is negative</w:t>
      </w:r>
      <w:r w:rsidR="003976D9">
        <w:rPr>
          <w:rFonts w:ascii="Times New Roman" w:eastAsia="DengXian" w:hAnsi="Times New Roman"/>
          <w:b/>
          <w:bCs/>
          <w:kern w:val="0"/>
          <w:sz w:val="20"/>
          <w:szCs w:val="20"/>
        </w:rPr>
        <w:t xml:space="preserve"> </w:t>
      </w:r>
      <w:r w:rsidR="00782AB2" w:rsidRPr="00782AB2">
        <w:rPr>
          <w:rFonts w:ascii="Times New Roman" w:eastAsia="DengXian" w:hAnsi="Times New Roman"/>
          <w:b/>
          <w:bCs/>
          <w:kern w:val="0"/>
          <w:sz w:val="20"/>
          <w:szCs w:val="20"/>
        </w:rPr>
        <w:t>while the remaining time is less the configured threshold</w:t>
      </w:r>
      <w:r w:rsidRPr="00C155ED">
        <w:rPr>
          <w:rFonts w:ascii="Times New Roman" w:eastAsia="DengXian" w:hAnsi="Times New Roman"/>
          <w:b/>
          <w:bCs/>
          <w:kern w:val="0"/>
          <w:sz w:val="20"/>
          <w:szCs w:val="20"/>
        </w:rPr>
        <w:t xml:space="preserve">. </w:t>
      </w:r>
    </w:p>
    <w:p w14:paraId="0B1DF535" w14:textId="7B962FB9" w:rsidR="00EC3A42" w:rsidRPr="0034381F" w:rsidRDefault="00EC3A42" w:rsidP="00EC3A42">
      <w:pPr>
        <w:rPr>
          <w:rFonts w:ascii="Times New Roman" w:hAnsi="Times New Roman"/>
          <w:b/>
          <w:bCs/>
          <w:sz w:val="20"/>
          <w:szCs w:val="20"/>
        </w:rPr>
      </w:pPr>
      <w:r w:rsidRPr="0034381F">
        <w:rPr>
          <w:rFonts w:ascii="Times New Roman" w:hAnsi="Times New Roman"/>
          <w:b/>
          <w:bCs/>
          <w:sz w:val="20"/>
          <w:szCs w:val="20"/>
        </w:rPr>
        <w:t xml:space="preserve">  </w:t>
      </w:r>
    </w:p>
    <w:p w14:paraId="04D7EC67" w14:textId="77777777" w:rsidR="00EC3A42" w:rsidRDefault="00EC3A42" w:rsidP="00EC3A42">
      <w:pPr>
        <w:rPr>
          <w:rFonts w:ascii="Times New Roman" w:hAnsi="Times New Roman"/>
          <w:sz w:val="20"/>
          <w:szCs w:val="20"/>
        </w:rPr>
      </w:pPr>
      <w:r>
        <w:rPr>
          <w:rFonts w:ascii="Times New Roman" w:hAnsi="Times New Roman"/>
          <w:sz w:val="20"/>
          <w:szCs w:val="20"/>
        </w:rPr>
        <w:t xml:space="preserve">We think that NW should control/configure if and for which LCHs the remaining time should be considered when executing the LCP. For example, the remaining time doesn’t need to be considered during LCP for every kind of service/LCH, e.g. only for specific LCHs carrying XR traffic. As another example, the enhanced LCP procedure may be only used when DSR has been reported to the </w:t>
      </w:r>
      <w:proofErr w:type="spellStart"/>
      <w:r>
        <w:rPr>
          <w:rFonts w:ascii="Times New Roman" w:hAnsi="Times New Roman"/>
          <w:sz w:val="20"/>
          <w:szCs w:val="20"/>
        </w:rPr>
        <w:t>gNB</w:t>
      </w:r>
      <w:proofErr w:type="spellEnd"/>
      <w:r>
        <w:rPr>
          <w:rFonts w:ascii="Times New Roman" w:hAnsi="Times New Roman"/>
          <w:sz w:val="20"/>
          <w:szCs w:val="20"/>
        </w:rPr>
        <w:t xml:space="preserve"> </w:t>
      </w:r>
      <w:proofErr w:type="gramStart"/>
      <w:r>
        <w:rPr>
          <w:rFonts w:ascii="Times New Roman" w:hAnsi="Times New Roman"/>
          <w:sz w:val="20"/>
          <w:szCs w:val="20"/>
        </w:rPr>
        <w:t>in order to</w:t>
      </w:r>
      <w:proofErr w:type="gramEnd"/>
      <w:r>
        <w:rPr>
          <w:rFonts w:ascii="Times New Roman" w:hAnsi="Times New Roman"/>
          <w:sz w:val="20"/>
          <w:szCs w:val="20"/>
        </w:rPr>
        <w:t xml:space="preserve"> ensure that delay-critical data – as reported in the DSR – is transmitted in the corresponding UL grant, e.g. received in response to the DSR. It should be also further discussed whether the enhanced LCP procedure is explicitly activated/deactivated by NW, e.g. </w:t>
      </w:r>
      <w:proofErr w:type="gramStart"/>
      <w:r>
        <w:rPr>
          <w:rFonts w:ascii="Times New Roman" w:hAnsi="Times New Roman"/>
          <w:sz w:val="20"/>
          <w:szCs w:val="20"/>
        </w:rPr>
        <w:t>similar to</w:t>
      </w:r>
      <w:proofErr w:type="gramEnd"/>
      <w:r>
        <w:rPr>
          <w:rFonts w:ascii="Times New Roman" w:hAnsi="Times New Roman"/>
          <w:sz w:val="20"/>
          <w:szCs w:val="20"/>
        </w:rPr>
        <w:t xml:space="preserve"> the PSI-based discarding procedure by a MAC CE. </w:t>
      </w:r>
    </w:p>
    <w:p w14:paraId="6A94F0CD" w14:textId="7CD3C2B8" w:rsidR="00EC3A42" w:rsidRDefault="00EC3A42" w:rsidP="00EC3A42">
      <w:pPr>
        <w:rPr>
          <w:rFonts w:ascii="Times New Roman" w:hAnsi="Times New Roman"/>
          <w:b/>
          <w:bCs/>
          <w:sz w:val="20"/>
          <w:szCs w:val="20"/>
        </w:rPr>
      </w:pPr>
      <w:r w:rsidRPr="007F5AA7">
        <w:rPr>
          <w:rFonts w:ascii="Times New Roman" w:hAnsi="Times New Roman"/>
          <w:b/>
          <w:bCs/>
          <w:sz w:val="20"/>
          <w:szCs w:val="20"/>
        </w:rPr>
        <w:t xml:space="preserve">Proposal </w:t>
      </w:r>
      <w:r w:rsidR="003976D9">
        <w:rPr>
          <w:rFonts w:ascii="Times New Roman" w:hAnsi="Times New Roman"/>
          <w:b/>
          <w:bCs/>
          <w:sz w:val="20"/>
          <w:szCs w:val="20"/>
        </w:rPr>
        <w:t>7</w:t>
      </w:r>
      <w:r w:rsidRPr="007F5AA7">
        <w:rPr>
          <w:rFonts w:ascii="Times New Roman" w:hAnsi="Times New Roman"/>
          <w:b/>
          <w:bCs/>
          <w:sz w:val="20"/>
          <w:szCs w:val="20"/>
        </w:rPr>
        <w:t xml:space="preserve">: </w:t>
      </w:r>
      <w:r>
        <w:rPr>
          <w:rFonts w:ascii="Times New Roman" w:hAnsi="Times New Roman"/>
          <w:b/>
          <w:bCs/>
          <w:sz w:val="20"/>
          <w:szCs w:val="20"/>
        </w:rPr>
        <w:t xml:space="preserve">NW should control/configure whether the enhanced LCP procedure taking remaining delay/time into account is used or not by the UE. RAN2 to further discuss whether enhanced LCP procedure is explicitly activated/deactivated by NW. </w:t>
      </w:r>
    </w:p>
    <w:p w14:paraId="6EE6C9F4" w14:textId="77777777" w:rsidR="00EC3A42" w:rsidRPr="00D54008" w:rsidRDefault="00EC3A42" w:rsidP="00EC3A42">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sz w:val="20"/>
          <w:szCs w:val="20"/>
          <w:lang w:val="en-GB"/>
          <w14:ligatures w14:val="none"/>
        </w:rPr>
        <w:t>PDU set importance based PDCP discard has been introduced for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 and a lower discard timer value, e.g. </w:t>
      </w:r>
      <w:proofErr w:type="spellStart"/>
      <w:r w:rsidRPr="009D6922">
        <w:rPr>
          <w:rFonts w:ascii="Times New Roman" w:eastAsia="DengXian" w:hAnsi="Times New Roman" w:cs="Times New Roman"/>
          <w:i/>
          <w:iCs/>
          <w:sz w:val="20"/>
          <w:szCs w:val="20"/>
          <w:lang w:val="en-GB"/>
          <w14:ligatures w14:val="none"/>
        </w:rPr>
        <w:t>discardTimerForLowImportance</w:t>
      </w:r>
      <w:proofErr w:type="spellEnd"/>
      <w:r>
        <w:rPr>
          <w:rFonts w:ascii="Times New Roman" w:eastAsia="DengXian" w:hAnsi="Times New Roman" w:cs="Times New Roman"/>
          <w:i/>
          <w:iCs/>
          <w:sz w:val="20"/>
          <w:szCs w:val="20"/>
          <w:lang w:val="en-GB"/>
          <w14:ligatures w14:val="none"/>
        </w:rPr>
        <w:t xml:space="preserve"> </w:t>
      </w:r>
      <w:r>
        <w:rPr>
          <w:rFonts w:ascii="Times New Roman" w:eastAsia="DengXian" w:hAnsi="Times New Roman" w:cs="Times New Roman"/>
          <w:sz w:val="20"/>
          <w:szCs w:val="20"/>
          <w:lang w:val="en-GB"/>
          <w14:ligatures w14:val="none"/>
        </w:rPr>
        <w:t xml:space="preserve">is applied to the low importance PDCP SDUs.  When PSI based discarding is activated, UE only supports DSR reporting for high importance data. Following the same principle, </w:t>
      </w:r>
      <w:r w:rsidRPr="00B34D26">
        <w:rPr>
          <w:rFonts w:ascii="Times New Roman" w:eastAsia="DengXian" w:hAnsi="Times New Roman" w:cs="Times New Roman"/>
          <w:sz w:val="20"/>
          <w:szCs w:val="20"/>
          <w:lang w:val="en-GB"/>
          <w14:ligatures w14:val="none"/>
        </w:rPr>
        <w:t>when LCP procedure considers the remaining time/delay of data prioritization</w:t>
      </w:r>
      <w:r>
        <w:rPr>
          <w:rFonts w:ascii="Times New Roman" w:eastAsia="DengXian" w:hAnsi="Times New Roman" w:cs="Times New Roman"/>
          <w:sz w:val="20"/>
          <w:szCs w:val="20"/>
          <w:lang w:val="en-GB"/>
          <w14:ligatures w14:val="none"/>
        </w:rPr>
        <w:t xml:space="preserve">, the enhancement may also only be applied to </w:t>
      </w:r>
      <w:r w:rsidRPr="000D4B83">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 e.g. delay-critical LCH that has high importance data in its buffers</w:t>
      </w:r>
      <w:r w:rsidRPr="000D4B83">
        <w:rPr>
          <w:rFonts w:ascii="Times New Roman" w:eastAsia="DengXian" w:hAnsi="Times New Roman" w:cs="Times New Roman"/>
          <w:sz w:val="20"/>
          <w:szCs w:val="20"/>
          <w:lang w:val="en-GB"/>
          <w14:ligatures w14:val="none"/>
        </w:rPr>
        <w:t>.</w:t>
      </w:r>
      <w:r>
        <w:rPr>
          <w:rFonts w:ascii="Times New Roman" w:eastAsia="DengXian" w:hAnsi="Times New Roman" w:cs="Times New Roman"/>
          <w:sz w:val="20"/>
          <w:szCs w:val="20"/>
          <w:lang w:val="en-GB"/>
          <w14:ligatures w14:val="none"/>
        </w:rPr>
        <w:t xml:space="preserve"> </w:t>
      </w:r>
    </w:p>
    <w:p w14:paraId="26DE7B8C" w14:textId="13ED84C3" w:rsidR="00EC3A42" w:rsidRDefault="00EC3A42" w:rsidP="00EC3A42">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3976D9">
        <w:rPr>
          <w:rFonts w:ascii="Times New Roman" w:eastAsia="DengXian" w:hAnsi="Times New Roman"/>
          <w:b/>
          <w:bCs/>
          <w:kern w:val="0"/>
          <w:sz w:val="20"/>
          <w:szCs w:val="20"/>
        </w:rPr>
        <w:t>8</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4BAC01D1" w14:textId="322F8489" w:rsidR="00234058" w:rsidRPr="00117B24" w:rsidRDefault="00234058" w:rsidP="00993926">
      <w:pPr>
        <w:rPr>
          <w:rFonts w:ascii="Times New Roman" w:eastAsia="DengXian" w:hAnsi="Times New Roman" w:cs="Times New Roman"/>
          <w:b/>
          <w:bCs/>
          <w:sz w:val="20"/>
          <w:szCs w:val="20"/>
          <w:lang w:val="en-GB"/>
          <w14:ligatures w14:val="none"/>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1F3AB19F" w14:textId="77777777" w:rsidR="00BC5551" w:rsidRPr="00D22AF4" w:rsidRDefault="00BC5551" w:rsidP="00BC5551">
      <w:pPr>
        <w:rPr>
          <w:rFonts w:ascii="Times New Roman" w:eastAsia="Malgun Gothic" w:hAnsi="Times New Roman"/>
          <w:b/>
          <w:bCs/>
          <w:sz w:val="20"/>
          <w:szCs w:val="20"/>
          <w:lang w:eastAsia="ko-KR"/>
        </w:rPr>
      </w:pPr>
      <w:r w:rsidRPr="00D22AF4">
        <w:rPr>
          <w:rFonts w:ascii="Times New Roman" w:eastAsia="Malgun Gothic" w:hAnsi="Times New Roman"/>
          <w:b/>
          <w:bCs/>
          <w:sz w:val="20"/>
          <w:szCs w:val="20"/>
          <w:lang w:eastAsia="ko-KR"/>
        </w:rPr>
        <w:t xml:space="preserve">Proposal 1: RAN2 to agree that it should be explicitly specified which priority, e.g. “default” or additional priority, to use for a LCH </w:t>
      </w:r>
      <w:proofErr w:type="gramStart"/>
      <w:r w:rsidRPr="00D22AF4">
        <w:rPr>
          <w:rFonts w:ascii="Times New Roman" w:eastAsia="Malgun Gothic" w:hAnsi="Times New Roman"/>
          <w:b/>
          <w:bCs/>
          <w:sz w:val="20"/>
          <w:szCs w:val="20"/>
          <w:lang w:eastAsia="ko-KR"/>
        </w:rPr>
        <w:t>in order to</w:t>
      </w:r>
      <w:proofErr w:type="gramEnd"/>
      <w:r w:rsidRPr="00D22AF4">
        <w:rPr>
          <w:rFonts w:ascii="Times New Roman" w:eastAsia="Malgun Gothic" w:hAnsi="Times New Roman"/>
          <w:b/>
          <w:bCs/>
          <w:sz w:val="20"/>
          <w:szCs w:val="20"/>
          <w:lang w:eastAsia="ko-KR"/>
        </w:rPr>
        <w:t xml:space="preserve"> determine the priority of the corresponding UL grant. </w:t>
      </w:r>
    </w:p>
    <w:p w14:paraId="29BCD357" w14:textId="77777777" w:rsidR="00BC5551" w:rsidRPr="00D22AF4" w:rsidRDefault="00BC5551" w:rsidP="00BC5551">
      <w:pPr>
        <w:rPr>
          <w:rFonts w:ascii="Times New Roman" w:eastAsia="Malgun Gothic" w:hAnsi="Times New Roman"/>
          <w:b/>
          <w:bCs/>
          <w:sz w:val="20"/>
          <w:szCs w:val="20"/>
          <w:lang w:eastAsia="ko-KR"/>
        </w:rPr>
      </w:pPr>
      <w:r w:rsidRPr="00D22AF4">
        <w:rPr>
          <w:rFonts w:ascii="Times New Roman" w:eastAsia="Malgun Gothic" w:hAnsi="Times New Roman"/>
          <w:b/>
          <w:bCs/>
          <w:sz w:val="20"/>
          <w:szCs w:val="20"/>
          <w:lang w:eastAsia="ko-KR"/>
        </w:rPr>
        <w:t xml:space="preserve">Proposal 2: RAN2 to agree that UE should use for the retransmission case the additional priority of a LCH for determining the priority of a corresponding UL grant only if the additional priority was used during the complete LCP, i.e. first and second round of LCP. </w:t>
      </w:r>
    </w:p>
    <w:p w14:paraId="29D6963D" w14:textId="4C047B62" w:rsidR="00B31640" w:rsidRPr="00DF57F6" w:rsidRDefault="00BC5551" w:rsidP="00BC5551">
      <w:pPr>
        <w:rPr>
          <w:rFonts w:ascii="Times New Roman" w:hAnsi="Times New Roman"/>
          <w:b/>
          <w:bCs/>
          <w:sz w:val="20"/>
          <w:szCs w:val="20"/>
        </w:rPr>
      </w:pPr>
      <w:r w:rsidRPr="00D22AF4">
        <w:rPr>
          <w:rFonts w:ascii="Times New Roman" w:eastAsia="Malgun Gothic" w:hAnsi="Times New Roman"/>
          <w:b/>
          <w:bCs/>
          <w:sz w:val="20"/>
          <w:szCs w:val="20"/>
          <w:lang w:eastAsia="ko-KR"/>
        </w:rPr>
        <w:t>Proposal 3:  RAN2 to agree that UE should use for the initial transmission case the priority that will be used for a LCH during first round of LCP for determining the priority of the corresponding UL grant</w:t>
      </w:r>
      <w:r>
        <w:rPr>
          <w:rFonts w:ascii="Times New Roman" w:eastAsia="Malgun Gothic" w:hAnsi="Times New Roman"/>
          <w:sz w:val="20"/>
          <w:szCs w:val="20"/>
          <w:lang w:eastAsia="ko-KR"/>
        </w:rPr>
        <w:t>.</w:t>
      </w:r>
      <w:r w:rsidR="00B31640" w:rsidRPr="0034381F">
        <w:rPr>
          <w:rFonts w:ascii="Times New Roman" w:hAnsi="Times New Roman"/>
          <w:b/>
          <w:bCs/>
          <w:sz w:val="20"/>
          <w:szCs w:val="20"/>
        </w:rPr>
        <w:t xml:space="preserve">  </w:t>
      </w:r>
    </w:p>
    <w:p w14:paraId="749B1044" w14:textId="38942A5E" w:rsidR="009F7726" w:rsidRDefault="00BC5551" w:rsidP="009D6922">
      <w:pPr>
        <w:rPr>
          <w:rFonts w:ascii="Times New Roman" w:hAnsi="Times New Roman"/>
          <w:b/>
          <w:bCs/>
          <w:sz w:val="20"/>
          <w:szCs w:val="20"/>
        </w:rPr>
      </w:pPr>
      <w:r w:rsidRPr="00D22AF4">
        <w:rPr>
          <w:rFonts w:ascii="Times New Roman" w:eastAsia="Malgun Gothic" w:hAnsi="Times New Roman"/>
          <w:b/>
          <w:bCs/>
          <w:sz w:val="20"/>
          <w:szCs w:val="20"/>
          <w:lang w:eastAsia="ko-KR"/>
        </w:rPr>
        <w:t>Proposal 4: RAN2 to agree that UE shall apply same rules for the LCH priority being used for determining the priority of a HARQ process as for determining the priority of an UL grant.</w:t>
      </w:r>
    </w:p>
    <w:p w14:paraId="7855AEA7" w14:textId="0A1A3AED" w:rsidR="00BC5551" w:rsidRDefault="00BC5551" w:rsidP="00B31640">
      <w:pPr>
        <w:rPr>
          <w:rFonts w:ascii="Times New Roman" w:eastAsia="DengXian" w:hAnsi="Times New Roman"/>
          <w:b/>
          <w:bCs/>
          <w:kern w:val="0"/>
          <w:sz w:val="20"/>
          <w:szCs w:val="20"/>
        </w:rPr>
      </w:pPr>
      <w:r w:rsidRPr="00D22AF4">
        <w:rPr>
          <w:rFonts w:ascii="Times New Roman" w:eastAsia="Malgun Gothic" w:hAnsi="Times New Roman"/>
          <w:b/>
          <w:bCs/>
          <w:sz w:val="20"/>
          <w:szCs w:val="20"/>
          <w:lang w:eastAsia="ko-KR"/>
        </w:rPr>
        <w:lastRenderedPageBreak/>
        <w:t>Proposal 5: RAN2 to agree that an additional priority configured for a LCH triggered a SR is not considered for determining the priority of an SR. Additional priority is only considered for determining the priority of an UL grant, e.g. for the case where SR and UL grant collide</w:t>
      </w:r>
      <w:r>
        <w:rPr>
          <w:rFonts w:ascii="Times New Roman" w:eastAsia="Malgun Gothic" w:hAnsi="Times New Roman"/>
          <w:sz w:val="20"/>
          <w:szCs w:val="20"/>
          <w:lang w:eastAsia="ko-KR"/>
        </w:rPr>
        <w:t>.</w:t>
      </w:r>
    </w:p>
    <w:p w14:paraId="2CD4D6C2" w14:textId="5BB63680" w:rsidR="00B31640" w:rsidDel="00B31640" w:rsidRDefault="00BC5551" w:rsidP="00B31640">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hint="eastAsia"/>
          <w:b/>
          <w:bCs/>
          <w:kern w:val="0"/>
          <w:sz w:val="20"/>
          <w:szCs w:val="20"/>
        </w:rPr>
        <w:t>6</w:t>
      </w:r>
      <w:r w:rsidRPr="00C155ED">
        <w:rPr>
          <w:rFonts w:ascii="Times New Roman" w:eastAsia="DengXian" w:hAnsi="Times New Roman"/>
          <w:b/>
          <w:bCs/>
          <w:kern w:val="0"/>
          <w:sz w:val="20"/>
          <w:szCs w:val="20"/>
        </w:rPr>
        <w:t xml:space="preserve">: RAN2 to </w:t>
      </w:r>
      <w:r>
        <w:rPr>
          <w:rFonts w:ascii="Times New Roman" w:eastAsia="DengXian" w:hAnsi="Times New Roman" w:hint="eastAsia"/>
          <w:b/>
          <w:bCs/>
          <w:kern w:val="0"/>
          <w:sz w:val="20"/>
          <w:szCs w:val="20"/>
        </w:rPr>
        <w:t xml:space="preserve">agree </w:t>
      </w:r>
      <w:r>
        <w:rPr>
          <w:rFonts w:ascii="Times New Roman" w:eastAsia="DengXian" w:hAnsi="Times New Roman"/>
          <w:b/>
          <w:bCs/>
          <w:kern w:val="0"/>
          <w:sz w:val="20"/>
          <w:szCs w:val="20"/>
        </w:rPr>
        <w:t>to</w:t>
      </w:r>
      <w:r w:rsidRPr="0076240C">
        <w:rPr>
          <w:rFonts w:ascii="Times New Roman" w:eastAsia="DengXian" w:hAnsi="Times New Roman"/>
          <w:b/>
          <w:bCs/>
          <w:kern w:val="0"/>
          <w:sz w:val="20"/>
          <w:szCs w:val="20"/>
        </w:rPr>
        <w:t xml:space="preserve"> explicitly specif</w:t>
      </w:r>
      <w:r>
        <w:rPr>
          <w:rFonts w:ascii="Times New Roman" w:eastAsia="DengXian" w:hAnsi="Times New Roman"/>
          <w:b/>
          <w:bCs/>
          <w:kern w:val="0"/>
          <w:sz w:val="20"/>
          <w:szCs w:val="20"/>
        </w:rPr>
        <w:t>y</w:t>
      </w:r>
      <w:r>
        <w:rPr>
          <w:rFonts w:ascii="Times New Roman" w:eastAsia="DengXian" w:hAnsi="Times New Roman" w:hint="eastAsia"/>
          <w:b/>
          <w:bCs/>
          <w:kern w:val="0"/>
          <w:sz w:val="20"/>
          <w:szCs w:val="20"/>
        </w:rPr>
        <w:t xml:space="preserve"> </w:t>
      </w:r>
      <w:r>
        <w:rPr>
          <w:rFonts w:ascii="Times New Roman" w:eastAsia="DengXian" w:hAnsi="Times New Roman"/>
          <w:b/>
          <w:bCs/>
          <w:kern w:val="0"/>
          <w:sz w:val="20"/>
          <w:szCs w:val="20"/>
        </w:rPr>
        <w:t xml:space="preserve">that </w:t>
      </w:r>
      <w:r w:rsidRPr="00443F72">
        <w:rPr>
          <w:rFonts w:ascii="Times New Roman" w:eastAsia="DengXian" w:hAnsi="Times New Roman"/>
          <w:b/>
          <w:bCs/>
          <w:kern w:val="0"/>
          <w:sz w:val="20"/>
          <w:szCs w:val="20"/>
        </w:rPr>
        <w:t xml:space="preserve">a LCH </w:t>
      </w:r>
      <w:r>
        <w:rPr>
          <w:rFonts w:ascii="Times New Roman" w:eastAsia="DengXian" w:hAnsi="Times New Roman"/>
          <w:b/>
          <w:bCs/>
          <w:kern w:val="0"/>
          <w:sz w:val="20"/>
          <w:szCs w:val="20"/>
        </w:rPr>
        <w:t xml:space="preserve">using an additional </w:t>
      </w:r>
      <w:r w:rsidRPr="00443F72">
        <w:rPr>
          <w:rFonts w:ascii="Times New Roman" w:eastAsia="DengXian" w:hAnsi="Times New Roman"/>
          <w:b/>
          <w:bCs/>
          <w:kern w:val="0"/>
          <w:sz w:val="20"/>
          <w:szCs w:val="20"/>
        </w:rPr>
        <w:t xml:space="preserve">priority </w:t>
      </w:r>
      <w:r>
        <w:rPr>
          <w:rFonts w:ascii="Times New Roman" w:eastAsia="DengXian" w:hAnsi="Times New Roman"/>
          <w:b/>
          <w:bCs/>
          <w:kern w:val="0"/>
          <w:sz w:val="20"/>
          <w:szCs w:val="20"/>
        </w:rPr>
        <w:t>during LCP is considered for the first round of LCP</w:t>
      </w:r>
      <w:r w:rsidRPr="00443F72">
        <w:rPr>
          <w:rFonts w:ascii="Times New Roman" w:eastAsia="DengXian" w:hAnsi="Times New Roman"/>
          <w:b/>
          <w:bCs/>
          <w:kern w:val="0"/>
          <w:sz w:val="20"/>
          <w:szCs w:val="20"/>
        </w:rPr>
        <w:t xml:space="preserve"> regardless of </w:t>
      </w:r>
      <w:r>
        <w:rPr>
          <w:rFonts w:ascii="Times New Roman" w:eastAsia="DengXian" w:hAnsi="Times New Roman"/>
          <w:b/>
          <w:bCs/>
          <w:kern w:val="0"/>
          <w:sz w:val="20"/>
          <w:szCs w:val="20"/>
        </w:rPr>
        <w:t xml:space="preserve">whether </w:t>
      </w:r>
      <w:proofErr w:type="spellStart"/>
      <w:r w:rsidRPr="00443F72">
        <w:rPr>
          <w:rFonts w:ascii="Times New Roman" w:eastAsia="DengXian" w:hAnsi="Times New Roman"/>
          <w:b/>
          <w:bCs/>
          <w:kern w:val="0"/>
          <w:sz w:val="20"/>
          <w:szCs w:val="20"/>
        </w:rPr>
        <w:t>Bj</w:t>
      </w:r>
      <w:proofErr w:type="spellEnd"/>
      <w:r>
        <w:rPr>
          <w:rFonts w:ascii="Times New Roman" w:eastAsia="DengXian" w:hAnsi="Times New Roman" w:hint="eastAsia"/>
          <w:b/>
          <w:bCs/>
          <w:kern w:val="0"/>
          <w:sz w:val="20"/>
          <w:szCs w:val="20"/>
        </w:rPr>
        <w:t xml:space="preserve"> </w:t>
      </w:r>
      <w:r>
        <w:rPr>
          <w:rFonts w:ascii="Times New Roman" w:eastAsia="DengXian" w:hAnsi="Times New Roman"/>
          <w:b/>
          <w:bCs/>
          <w:kern w:val="0"/>
          <w:sz w:val="20"/>
          <w:szCs w:val="20"/>
        </w:rPr>
        <w:t xml:space="preserve">is negative </w:t>
      </w:r>
      <w:r w:rsidRPr="00782AB2">
        <w:rPr>
          <w:rFonts w:ascii="Times New Roman" w:eastAsia="DengXian" w:hAnsi="Times New Roman"/>
          <w:b/>
          <w:bCs/>
          <w:kern w:val="0"/>
          <w:sz w:val="20"/>
          <w:szCs w:val="20"/>
        </w:rPr>
        <w:t>while the remaining time is less the configured threshold</w:t>
      </w:r>
      <w:r w:rsidRPr="00C155ED">
        <w:rPr>
          <w:rFonts w:ascii="Times New Roman" w:eastAsia="DengXian" w:hAnsi="Times New Roman"/>
          <w:b/>
          <w:bCs/>
          <w:kern w:val="0"/>
          <w:sz w:val="20"/>
          <w:szCs w:val="20"/>
        </w:rPr>
        <w:t>.</w:t>
      </w:r>
    </w:p>
    <w:p w14:paraId="0317F22F" w14:textId="3DF0B977" w:rsidR="00B31640" w:rsidRPr="00B31640" w:rsidRDefault="00BC5551" w:rsidP="00B31640">
      <w:pPr>
        <w:rPr>
          <w:rFonts w:ascii="Times New Roman" w:eastAsia="DengXian" w:hAnsi="Times New Roman"/>
          <w:b/>
          <w:bCs/>
          <w:kern w:val="0"/>
          <w:sz w:val="20"/>
          <w:szCs w:val="20"/>
        </w:rPr>
      </w:pPr>
      <w:r w:rsidRPr="007F5AA7">
        <w:rPr>
          <w:rFonts w:ascii="Times New Roman" w:hAnsi="Times New Roman"/>
          <w:b/>
          <w:bCs/>
          <w:sz w:val="20"/>
          <w:szCs w:val="20"/>
        </w:rPr>
        <w:t xml:space="preserve">Proposal </w:t>
      </w:r>
      <w:r>
        <w:rPr>
          <w:rFonts w:ascii="Times New Roman" w:hAnsi="Times New Roman"/>
          <w:b/>
          <w:bCs/>
          <w:sz w:val="20"/>
          <w:szCs w:val="20"/>
        </w:rPr>
        <w:t>7</w:t>
      </w:r>
      <w:r w:rsidRPr="007F5AA7">
        <w:rPr>
          <w:rFonts w:ascii="Times New Roman" w:hAnsi="Times New Roman"/>
          <w:b/>
          <w:bCs/>
          <w:sz w:val="20"/>
          <w:szCs w:val="20"/>
        </w:rPr>
        <w:t xml:space="preserve">: </w:t>
      </w:r>
      <w:r>
        <w:rPr>
          <w:rFonts w:ascii="Times New Roman" w:hAnsi="Times New Roman"/>
          <w:b/>
          <w:bCs/>
          <w:sz w:val="20"/>
          <w:szCs w:val="20"/>
        </w:rPr>
        <w:t xml:space="preserve">NW should control/configure whether the enhanced LCP procedure taking remaining delay/time into account is used or not by the UE. RAN2 to further discuss whether enhanced LCP procedure is explicitly activated/deactivated by NW. </w:t>
      </w:r>
      <w:r w:rsidR="00B31640" w:rsidRPr="00C155ED">
        <w:rPr>
          <w:rFonts w:ascii="Times New Roman" w:eastAsia="DengXian" w:hAnsi="Times New Roman"/>
          <w:b/>
          <w:bCs/>
          <w:kern w:val="0"/>
          <w:sz w:val="20"/>
          <w:szCs w:val="20"/>
        </w:rPr>
        <w:t xml:space="preserve"> </w:t>
      </w:r>
    </w:p>
    <w:p w14:paraId="206550C2" w14:textId="657E0192" w:rsidR="009F7726" w:rsidRDefault="00BC5551" w:rsidP="009F7726">
      <w:pPr>
        <w:rPr>
          <w:rFonts w:ascii="Times New Roman" w:eastAsia="DengXian" w:hAnsi="Times New Roman"/>
          <w:b/>
          <w:bCs/>
          <w:kern w:val="0"/>
          <w:sz w:val="20"/>
          <w:szCs w:val="20"/>
          <w:lang w:val="en-GB" w:eastAsia="x-none"/>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8</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6238AA08" w14:textId="47FB780F" w:rsidR="009D6922" w:rsidRPr="009F7726" w:rsidRDefault="009D6922" w:rsidP="009F7726">
      <w:pPr>
        <w:rPr>
          <w:rFonts w:ascii="Times New Roman" w:eastAsia="DengXian" w:hAnsi="Times New Roman" w:cs="Times New Roman"/>
          <w:b/>
          <w:bCs/>
          <w:sz w:val="20"/>
          <w:szCs w:val="20"/>
          <w:lang w:val="en-GB"/>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5759" w14:textId="77777777" w:rsidR="00460E1C" w:rsidRDefault="00460E1C" w:rsidP="003C76B8">
      <w:pPr>
        <w:spacing w:after="0" w:line="240" w:lineRule="auto"/>
      </w:pPr>
      <w:r>
        <w:separator/>
      </w:r>
    </w:p>
  </w:endnote>
  <w:endnote w:type="continuationSeparator" w:id="0">
    <w:p w14:paraId="71B3786E" w14:textId="77777777" w:rsidR="00460E1C" w:rsidRDefault="00460E1C"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81643" w14:textId="77777777" w:rsidR="00460E1C" w:rsidRDefault="00460E1C" w:rsidP="003C76B8">
      <w:pPr>
        <w:spacing w:after="0" w:line="240" w:lineRule="auto"/>
      </w:pPr>
      <w:r>
        <w:separator/>
      </w:r>
    </w:p>
  </w:footnote>
  <w:footnote w:type="continuationSeparator" w:id="0">
    <w:p w14:paraId="29957B6F" w14:textId="77777777" w:rsidR="00460E1C" w:rsidRDefault="00460E1C"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857811440">
    <w:abstractNumId w:val="3"/>
  </w:num>
  <w:num w:numId="2" w16cid:durableId="377631245">
    <w:abstractNumId w:val="10"/>
  </w:num>
  <w:num w:numId="3" w16cid:durableId="1454247978">
    <w:abstractNumId w:val="5"/>
  </w:num>
  <w:num w:numId="4" w16cid:durableId="1331325155">
    <w:abstractNumId w:val="8"/>
  </w:num>
  <w:num w:numId="5" w16cid:durableId="849950541">
    <w:abstractNumId w:val="14"/>
  </w:num>
  <w:num w:numId="6" w16cid:durableId="1790003758">
    <w:abstractNumId w:val="0"/>
  </w:num>
  <w:num w:numId="7" w16cid:durableId="2050493667">
    <w:abstractNumId w:val="9"/>
  </w:num>
  <w:num w:numId="8" w16cid:durableId="506555586">
    <w:abstractNumId w:val="1"/>
  </w:num>
  <w:num w:numId="9" w16cid:durableId="1650746834">
    <w:abstractNumId w:val="4"/>
  </w:num>
  <w:num w:numId="10" w16cid:durableId="965769574">
    <w:abstractNumId w:val="12"/>
  </w:num>
  <w:num w:numId="11" w16cid:durableId="127668817">
    <w:abstractNumId w:val="6"/>
  </w:num>
  <w:num w:numId="12" w16cid:durableId="1981182665">
    <w:abstractNumId w:val="15"/>
  </w:num>
  <w:num w:numId="13" w16cid:durableId="1035227639">
    <w:abstractNumId w:val="7"/>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1"/>
  </w:num>
  <w:num w:numId="19" w16cid:durableId="1459303240">
    <w:abstractNumId w:val="2"/>
  </w:num>
  <w:num w:numId="20" w16cid:durableId="1291588928">
    <w:abstractNumId w:val="15"/>
  </w:num>
  <w:num w:numId="21" w16cid:durableId="1166285604">
    <w:abstractNumId w:val="15"/>
  </w:num>
  <w:num w:numId="22" w16cid:durableId="2036347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4302"/>
    <w:rsid w:val="00005F5D"/>
    <w:rsid w:val="00007987"/>
    <w:rsid w:val="000228BE"/>
    <w:rsid w:val="00027FDC"/>
    <w:rsid w:val="00031B74"/>
    <w:rsid w:val="00052260"/>
    <w:rsid w:val="000524DD"/>
    <w:rsid w:val="00057BF3"/>
    <w:rsid w:val="00063D80"/>
    <w:rsid w:val="000A059B"/>
    <w:rsid w:val="000A3B5A"/>
    <w:rsid w:val="000A3E56"/>
    <w:rsid w:val="000B1B41"/>
    <w:rsid w:val="000B306B"/>
    <w:rsid w:val="000B7BC9"/>
    <w:rsid w:val="000C2205"/>
    <w:rsid w:val="000D4054"/>
    <w:rsid w:val="000D4B83"/>
    <w:rsid w:val="000E06B7"/>
    <w:rsid w:val="000F33A4"/>
    <w:rsid w:val="00105F49"/>
    <w:rsid w:val="00111A5C"/>
    <w:rsid w:val="001173C3"/>
    <w:rsid w:val="00117B24"/>
    <w:rsid w:val="00143489"/>
    <w:rsid w:val="001538A2"/>
    <w:rsid w:val="00161E1A"/>
    <w:rsid w:val="00174277"/>
    <w:rsid w:val="00193F19"/>
    <w:rsid w:val="001A1E60"/>
    <w:rsid w:val="001A6CC5"/>
    <w:rsid w:val="001B0595"/>
    <w:rsid w:val="001B7B1D"/>
    <w:rsid w:val="001C03DA"/>
    <w:rsid w:val="001D6A5B"/>
    <w:rsid w:val="001E10B5"/>
    <w:rsid w:val="001F205D"/>
    <w:rsid w:val="001F6575"/>
    <w:rsid w:val="001F78C6"/>
    <w:rsid w:val="00201513"/>
    <w:rsid w:val="00202AAA"/>
    <w:rsid w:val="00222350"/>
    <w:rsid w:val="00224200"/>
    <w:rsid w:val="00234058"/>
    <w:rsid w:val="00237405"/>
    <w:rsid w:val="00247167"/>
    <w:rsid w:val="00251456"/>
    <w:rsid w:val="00251579"/>
    <w:rsid w:val="00263E80"/>
    <w:rsid w:val="00266935"/>
    <w:rsid w:val="00272409"/>
    <w:rsid w:val="00276C70"/>
    <w:rsid w:val="00283561"/>
    <w:rsid w:val="002B37B5"/>
    <w:rsid w:val="002C05EC"/>
    <w:rsid w:val="002C51FE"/>
    <w:rsid w:val="002C6998"/>
    <w:rsid w:val="002E3203"/>
    <w:rsid w:val="002F05A1"/>
    <w:rsid w:val="002F247E"/>
    <w:rsid w:val="003009DC"/>
    <w:rsid w:val="00300BF0"/>
    <w:rsid w:val="00312FC5"/>
    <w:rsid w:val="00315CBC"/>
    <w:rsid w:val="00316C12"/>
    <w:rsid w:val="00320ACB"/>
    <w:rsid w:val="00332DE0"/>
    <w:rsid w:val="0034109A"/>
    <w:rsid w:val="0034381F"/>
    <w:rsid w:val="003456FB"/>
    <w:rsid w:val="00353111"/>
    <w:rsid w:val="003561AB"/>
    <w:rsid w:val="00372A32"/>
    <w:rsid w:val="0037428A"/>
    <w:rsid w:val="00381A4B"/>
    <w:rsid w:val="00382669"/>
    <w:rsid w:val="00387B1E"/>
    <w:rsid w:val="00391DA0"/>
    <w:rsid w:val="00392AF6"/>
    <w:rsid w:val="003949AF"/>
    <w:rsid w:val="003976D9"/>
    <w:rsid w:val="003B2DB3"/>
    <w:rsid w:val="003C43BD"/>
    <w:rsid w:val="003C76B8"/>
    <w:rsid w:val="003D0B8F"/>
    <w:rsid w:val="003D5517"/>
    <w:rsid w:val="003D703E"/>
    <w:rsid w:val="003D7C54"/>
    <w:rsid w:val="003E161E"/>
    <w:rsid w:val="003E1B76"/>
    <w:rsid w:val="003E380C"/>
    <w:rsid w:val="003E786C"/>
    <w:rsid w:val="00407086"/>
    <w:rsid w:val="00411DF7"/>
    <w:rsid w:val="00435170"/>
    <w:rsid w:val="00436C01"/>
    <w:rsid w:val="00443B5A"/>
    <w:rsid w:val="00443F72"/>
    <w:rsid w:val="004469CB"/>
    <w:rsid w:val="00451604"/>
    <w:rsid w:val="004544AD"/>
    <w:rsid w:val="00456D79"/>
    <w:rsid w:val="00460E1C"/>
    <w:rsid w:val="004735A8"/>
    <w:rsid w:val="00494078"/>
    <w:rsid w:val="004A7125"/>
    <w:rsid w:val="004B281E"/>
    <w:rsid w:val="004C5E21"/>
    <w:rsid w:val="004C67B3"/>
    <w:rsid w:val="004D0300"/>
    <w:rsid w:val="004D761B"/>
    <w:rsid w:val="005000F2"/>
    <w:rsid w:val="00501EEE"/>
    <w:rsid w:val="00505699"/>
    <w:rsid w:val="00530F09"/>
    <w:rsid w:val="00547B26"/>
    <w:rsid w:val="00565D44"/>
    <w:rsid w:val="00574C4D"/>
    <w:rsid w:val="00580265"/>
    <w:rsid w:val="005847DF"/>
    <w:rsid w:val="005A30E6"/>
    <w:rsid w:val="005A649F"/>
    <w:rsid w:val="005A7B28"/>
    <w:rsid w:val="005B28B9"/>
    <w:rsid w:val="005C6B3C"/>
    <w:rsid w:val="005C786C"/>
    <w:rsid w:val="005D0A72"/>
    <w:rsid w:val="005D7F75"/>
    <w:rsid w:val="005F0E00"/>
    <w:rsid w:val="005F7628"/>
    <w:rsid w:val="00602DD5"/>
    <w:rsid w:val="00604113"/>
    <w:rsid w:val="00610DCB"/>
    <w:rsid w:val="006144CD"/>
    <w:rsid w:val="006365A1"/>
    <w:rsid w:val="00640C3A"/>
    <w:rsid w:val="006448F6"/>
    <w:rsid w:val="006641D0"/>
    <w:rsid w:val="00676B53"/>
    <w:rsid w:val="00687036"/>
    <w:rsid w:val="006961CC"/>
    <w:rsid w:val="006A65DA"/>
    <w:rsid w:val="006E2D73"/>
    <w:rsid w:val="006F5633"/>
    <w:rsid w:val="0072555F"/>
    <w:rsid w:val="00726906"/>
    <w:rsid w:val="00731DE3"/>
    <w:rsid w:val="0073372B"/>
    <w:rsid w:val="0075757E"/>
    <w:rsid w:val="00757AE6"/>
    <w:rsid w:val="00761D3E"/>
    <w:rsid w:val="0076240C"/>
    <w:rsid w:val="00781CEE"/>
    <w:rsid w:val="00782AB2"/>
    <w:rsid w:val="00797231"/>
    <w:rsid w:val="007B5C25"/>
    <w:rsid w:val="007C77DB"/>
    <w:rsid w:val="007D350D"/>
    <w:rsid w:val="007D3F01"/>
    <w:rsid w:val="007D7DA1"/>
    <w:rsid w:val="007E0A7E"/>
    <w:rsid w:val="007F5AA7"/>
    <w:rsid w:val="00802C7B"/>
    <w:rsid w:val="00802CFC"/>
    <w:rsid w:val="00826638"/>
    <w:rsid w:val="00826D02"/>
    <w:rsid w:val="0083160A"/>
    <w:rsid w:val="0083520B"/>
    <w:rsid w:val="008511E0"/>
    <w:rsid w:val="00861724"/>
    <w:rsid w:val="00861FE1"/>
    <w:rsid w:val="00865ED6"/>
    <w:rsid w:val="008671A7"/>
    <w:rsid w:val="00870A7E"/>
    <w:rsid w:val="00873995"/>
    <w:rsid w:val="0087726C"/>
    <w:rsid w:val="00882D7D"/>
    <w:rsid w:val="0089162F"/>
    <w:rsid w:val="008B127E"/>
    <w:rsid w:val="008B1467"/>
    <w:rsid w:val="008B1BD5"/>
    <w:rsid w:val="008C5821"/>
    <w:rsid w:val="008D1A02"/>
    <w:rsid w:val="008D7D33"/>
    <w:rsid w:val="008E0FFB"/>
    <w:rsid w:val="008E2BF6"/>
    <w:rsid w:val="008E6762"/>
    <w:rsid w:val="008E7E7A"/>
    <w:rsid w:val="008F1675"/>
    <w:rsid w:val="00901ABF"/>
    <w:rsid w:val="00902F79"/>
    <w:rsid w:val="009073DA"/>
    <w:rsid w:val="0091182B"/>
    <w:rsid w:val="009126E2"/>
    <w:rsid w:val="00912A71"/>
    <w:rsid w:val="00923114"/>
    <w:rsid w:val="00923AAA"/>
    <w:rsid w:val="009329C0"/>
    <w:rsid w:val="009413E5"/>
    <w:rsid w:val="009421D9"/>
    <w:rsid w:val="00944797"/>
    <w:rsid w:val="00945F3F"/>
    <w:rsid w:val="0095558B"/>
    <w:rsid w:val="0096212F"/>
    <w:rsid w:val="00984699"/>
    <w:rsid w:val="00993291"/>
    <w:rsid w:val="00993926"/>
    <w:rsid w:val="009A449D"/>
    <w:rsid w:val="009A6021"/>
    <w:rsid w:val="009B126B"/>
    <w:rsid w:val="009C1F5B"/>
    <w:rsid w:val="009C5064"/>
    <w:rsid w:val="009D4DAD"/>
    <w:rsid w:val="009D6922"/>
    <w:rsid w:val="009D6993"/>
    <w:rsid w:val="009E08D8"/>
    <w:rsid w:val="009E2E70"/>
    <w:rsid w:val="009E5ED5"/>
    <w:rsid w:val="009F7726"/>
    <w:rsid w:val="00A1173E"/>
    <w:rsid w:val="00A12A79"/>
    <w:rsid w:val="00A1460A"/>
    <w:rsid w:val="00A32905"/>
    <w:rsid w:val="00A41179"/>
    <w:rsid w:val="00A43518"/>
    <w:rsid w:val="00A45688"/>
    <w:rsid w:val="00A51C59"/>
    <w:rsid w:val="00A612DF"/>
    <w:rsid w:val="00A61882"/>
    <w:rsid w:val="00A7029A"/>
    <w:rsid w:val="00A762B2"/>
    <w:rsid w:val="00A87992"/>
    <w:rsid w:val="00A97BC8"/>
    <w:rsid w:val="00AB1548"/>
    <w:rsid w:val="00AB3018"/>
    <w:rsid w:val="00AB3DA5"/>
    <w:rsid w:val="00AC2596"/>
    <w:rsid w:val="00AD1242"/>
    <w:rsid w:val="00AE5D59"/>
    <w:rsid w:val="00B00EDB"/>
    <w:rsid w:val="00B11EAD"/>
    <w:rsid w:val="00B31535"/>
    <w:rsid w:val="00B31640"/>
    <w:rsid w:val="00B34D26"/>
    <w:rsid w:val="00B37EE6"/>
    <w:rsid w:val="00B63FB9"/>
    <w:rsid w:val="00B64D69"/>
    <w:rsid w:val="00B7162A"/>
    <w:rsid w:val="00B81387"/>
    <w:rsid w:val="00B91DC0"/>
    <w:rsid w:val="00B9775F"/>
    <w:rsid w:val="00BA005C"/>
    <w:rsid w:val="00BA08AE"/>
    <w:rsid w:val="00BC4ABF"/>
    <w:rsid w:val="00BC4F60"/>
    <w:rsid w:val="00BC5551"/>
    <w:rsid w:val="00BE1B0D"/>
    <w:rsid w:val="00BF13E1"/>
    <w:rsid w:val="00C042DE"/>
    <w:rsid w:val="00C14D8B"/>
    <w:rsid w:val="00C155ED"/>
    <w:rsid w:val="00C21FB8"/>
    <w:rsid w:val="00C22DC0"/>
    <w:rsid w:val="00C2385E"/>
    <w:rsid w:val="00C30E98"/>
    <w:rsid w:val="00C35825"/>
    <w:rsid w:val="00C3669F"/>
    <w:rsid w:val="00C36757"/>
    <w:rsid w:val="00C415A1"/>
    <w:rsid w:val="00C41616"/>
    <w:rsid w:val="00C44447"/>
    <w:rsid w:val="00C4797A"/>
    <w:rsid w:val="00C505A0"/>
    <w:rsid w:val="00C50796"/>
    <w:rsid w:val="00C574A2"/>
    <w:rsid w:val="00C654DC"/>
    <w:rsid w:val="00C83BE9"/>
    <w:rsid w:val="00C93B45"/>
    <w:rsid w:val="00C97EE4"/>
    <w:rsid w:val="00CB5B29"/>
    <w:rsid w:val="00CC0483"/>
    <w:rsid w:val="00CC149D"/>
    <w:rsid w:val="00CC71B6"/>
    <w:rsid w:val="00CC7397"/>
    <w:rsid w:val="00CD2ED0"/>
    <w:rsid w:val="00CD5649"/>
    <w:rsid w:val="00CE20FC"/>
    <w:rsid w:val="00CE4137"/>
    <w:rsid w:val="00CE460E"/>
    <w:rsid w:val="00D02F64"/>
    <w:rsid w:val="00D042FB"/>
    <w:rsid w:val="00D0683A"/>
    <w:rsid w:val="00D1248B"/>
    <w:rsid w:val="00D1275E"/>
    <w:rsid w:val="00D13B27"/>
    <w:rsid w:val="00D2098E"/>
    <w:rsid w:val="00D22AF4"/>
    <w:rsid w:val="00D22CE3"/>
    <w:rsid w:val="00D31F3F"/>
    <w:rsid w:val="00D47C84"/>
    <w:rsid w:val="00D47F7C"/>
    <w:rsid w:val="00D534D5"/>
    <w:rsid w:val="00D5385C"/>
    <w:rsid w:val="00D54008"/>
    <w:rsid w:val="00D601A3"/>
    <w:rsid w:val="00D75F69"/>
    <w:rsid w:val="00D76A13"/>
    <w:rsid w:val="00D8626F"/>
    <w:rsid w:val="00D91002"/>
    <w:rsid w:val="00DA3A68"/>
    <w:rsid w:val="00DB1A3D"/>
    <w:rsid w:val="00DB5272"/>
    <w:rsid w:val="00DD00A5"/>
    <w:rsid w:val="00DD0B4D"/>
    <w:rsid w:val="00DD6609"/>
    <w:rsid w:val="00DE0DB8"/>
    <w:rsid w:val="00DE1BF8"/>
    <w:rsid w:val="00DF0506"/>
    <w:rsid w:val="00DF44D1"/>
    <w:rsid w:val="00DF57F6"/>
    <w:rsid w:val="00DF62B2"/>
    <w:rsid w:val="00E0095F"/>
    <w:rsid w:val="00E036B0"/>
    <w:rsid w:val="00E11AF8"/>
    <w:rsid w:val="00E11F7E"/>
    <w:rsid w:val="00E22084"/>
    <w:rsid w:val="00E2720F"/>
    <w:rsid w:val="00E31A2A"/>
    <w:rsid w:val="00E32F6F"/>
    <w:rsid w:val="00E35D08"/>
    <w:rsid w:val="00E54B22"/>
    <w:rsid w:val="00E572D8"/>
    <w:rsid w:val="00E638FA"/>
    <w:rsid w:val="00E7022C"/>
    <w:rsid w:val="00E75375"/>
    <w:rsid w:val="00E807B8"/>
    <w:rsid w:val="00E8145C"/>
    <w:rsid w:val="00E82D0C"/>
    <w:rsid w:val="00EA0871"/>
    <w:rsid w:val="00EA1FA3"/>
    <w:rsid w:val="00EA6D77"/>
    <w:rsid w:val="00EB4A27"/>
    <w:rsid w:val="00EC3A42"/>
    <w:rsid w:val="00EC52BD"/>
    <w:rsid w:val="00ED28B9"/>
    <w:rsid w:val="00ED524E"/>
    <w:rsid w:val="00F003E8"/>
    <w:rsid w:val="00F03B19"/>
    <w:rsid w:val="00F04189"/>
    <w:rsid w:val="00F0428C"/>
    <w:rsid w:val="00F067F6"/>
    <w:rsid w:val="00F07911"/>
    <w:rsid w:val="00F17722"/>
    <w:rsid w:val="00F32ECD"/>
    <w:rsid w:val="00F36D12"/>
    <w:rsid w:val="00F37975"/>
    <w:rsid w:val="00F40D5B"/>
    <w:rsid w:val="00F47ECF"/>
    <w:rsid w:val="00F50DD4"/>
    <w:rsid w:val="00F514B8"/>
    <w:rsid w:val="00F66048"/>
    <w:rsid w:val="00F8169D"/>
    <w:rsid w:val="00F83BEE"/>
    <w:rsid w:val="00F9375B"/>
    <w:rsid w:val="00F95071"/>
    <w:rsid w:val="00F97846"/>
    <w:rsid w:val="00FA3F64"/>
    <w:rsid w:val="00FA6295"/>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640"/>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paragraph" w:customStyle="1" w:styleId="Doc-text2">
    <w:name w:val="Doc-text2"/>
    <w:basedOn w:val="Normal"/>
    <w:link w:val="Doc-text2Char"/>
    <w:qFormat/>
    <w:rsid w:val="009A449D"/>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9A449D"/>
    <w:rPr>
      <w:rFonts w:ascii="Arial" w:eastAsia="MS Mincho" w:hAnsi="Arial" w:cs="Times New Roman"/>
      <w:kern w:val="0"/>
      <w:sz w:val="20"/>
      <w:szCs w:val="24"/>
      <w:lang w:val="en-GB" w:eastAsia="en-GB"/>
      <w14:ligatures w14:val="none"/>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rsid w:val="0073372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1717">
      <w:bodyDiv w:val="1"/>
      <w:marLeft w:val="0"/>
      <w:marRight w:val="0"/>
      <w:marTop w:val="0"/>
      <w:marBottom w:val="0"/>
      <w:divBdr>
        <w:top w:val="none" w:sz="0" w:space="0" w:color="auto"/>
        <w:left w:val="none" w:sz="0" w:space="0" w:color="auto"/>
        <w:bottom w:val="none" w:sz="0" w:space="0" w:color="auto"/>
        <w:right w:val="none" w:sz="0" w:space="0" w:color="auto"/>
      </w:divBdr>
      <w:divsChild>
        <w:div w:id="648289739">
          <w:marLeft w:val="0"/>
          <w:marRight w:val="0"/>
          <w:marTop w:val="0"/>
          <w:marBottom w:val="0"/>
          <w:divBdr>
            <w:top w:val="none" w:sz="0" w:space="0" w:color="auto"/>
            <w:left w:val="none" w:sz="0" w:space="0" w:color="auto"/>
            <w:bottom w:val="none" w:sz="0" w:space="0" w:color="auto"/>
            <w:right w:val="none" w:sz="0" w:space="0" w:color="auto"/>
          </w:divBdr>
        </w:div>
      </w:divsChild>
    </w:div>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1623</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2</cp:revision>
  <dcterms:created xsi:type="dcterms:W3CDTF">2025-03-27T14:37:00Z</dcterms:created>
  <dcterms:modified xsi:type="dcterms:W3CDTF">2025-03-27T14:37:00Z</dcterms:modified>
</cp:coreProperties>
</file>