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FEFE6" w14:textId="508CEA88" w:rsidR="00E6516F" w:rsidRPr="00FD2A35" w:rsidRDefault="00E6516F" w:rsidP="00BC1BE5">
      <w:pPr>
        <w:tabs>
          <w:tab w:val="left" w:pos="2160"/>
        </w:tabs>
        <w:rPr>
          <w:rFonts w:ascii="Arial" w:hAnsi="Arial" w:cs="Arial"/>
          <w:b/>
          <w:sz w:val="24"/>
          <w:lang w:val="en-US"/>
        </w:rPr>
      </w:pPr>
      <w:bookmarkStart w:id="0" w:name="historyclause"/>
      <w:r w:rsidRPr="00FD2A35">
        <w:rPr>
          <w:rFonts w:ascii="Arial" w:hAnsi="Arial" w:cs="Arial"/>
          <w:b/>
          <w:sz w:val="24"/>
          <w:lang w:val="en-US"/>
        </w:rPr>
        <w:t>3GPP TSG-RAN WG2 Meeting #12</w:t>
      </w:r>
      <w:r w:rsidR="001302B0">
        <w:rPr>
          <w:rFonts w:ascii="Arial" w:hAnsi="Arial" w:cs="Arial"/>
          <w:b/>
          <w:sz w:val="24"/>
          <w:lang w:val="en-US"/>
        </w:rPr>
        <w:t>9</w:t>
      </w:r>
      <w:r w:rsidR="000043C3" w:rsidRPr="00FD2A35">
        <w:rPr>
          <w:rFonts w:ascii="Arial" w:hAnsi="Arial" w:cs="Arial"/>
          <w:b/>
          <w:sz w:val="24"/>
          <w:lang w:val="en-US"/>
        </w:rPr>
        <w:t>bis</w:t>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00A24351" w:rsidRPr="00FD2A35">
        <w:rPr>
          <w:rFonts w:ascii="Arial" w:hAnsi="Arial" w:cs="Arial"/>
          <w:b/>
          <w:sz w:val="24"/>
          <w:lang w:val="en-US"/>
        </w:rPr>
        <w:t xml:space="preserve">     </w:t>
      </w:r>
      <w:r w:rsidR="00836A06" w:rsidRPr="00836A06">
        <w:rPr>
          <w:rFonts w:ascii="Arial" w:hAnsi="Arial" w:cs="Arial"/>
          <w:b/>
          <w:bCs/>
          <w:sz w:val="24"/>
        </w:rPr>
        <w:t>R2-2502178</w:t>
      </w:r>
    </w:p>
    <w:p w14:paraId="3293D479" w14:textId="0F806558" w:rsidR="00C56D74" w:rsidRPr="00FD2A35" w:rsidRDefault="001302B0" w:rsidP="000043C3">
      <w:pPr>
        <w:tabs>
          <w:tab w:val="left" w:pos="2160"/>
        </w:tabs>
        <w:rPr>
          <w:rFonts w:ascii="Arial" w:hAnsi="Arial" w:cs="Arial"/>
          <w:b/>
          <w:sz w:val="24"/>
          <w:lang w:val="en-US"/>
        </w:rPr>
      </w:pPr>
      <w:r w:rsidRPr="004E3A73">
        <w:rPr>
          <w:rFonts w:ascii="Arial" w:hAnsi="Arial" w:cs="Arial"/>
          <w:b/>
          <w:sz w:val="24"/>
          <w:lang w:val="en-US"/>
        </w:rPr>
        <w:t>Wuhan, China, Apr. 7th – 11th, 2025</w:t>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t xml:space="preserve">  </w:t>
      </w:r>
    </w:p>
    <w:p w14:paraId="6C4AF3F4" w14:textId="046A02AC" w:rsidR="00C56D74" w:rsidRPr="00FD2A35" w:rsidRDefault="00C56D74" w:rsidP="00C56D74">
      <w:pPr>
        <w:pStyle w:val="CH"/>
        <w:rPr>
          <w:b w:val="0"/>
          <w:lang w:val="en-US"/>
        </w:rPr>
      </w:pPr>
      <w:r w:rsidRPr="00FD2A35">
        <w:rPr>
          <w:lang w:val="en-US"/>
        </w:rPr>
        <w:t>Agenda item:</w:t>
      </w:r>
      <w:r w:rsidRPr="00FD2A35">
        <w:rPr>
          <w:lang w:val="en-US"/>
        </w:rPr>
        <w:tab/>
      </w:r>
      <w:r w:rsidR="001302B0">
        <w:rPr>
          <w:lang w:val="en-US"/>
        </w:rPr>
        <w:t>8.3.2.1</w:t>
      </w:r>
    </w:p>
    <w:p w14:paraId="127DDB38" w14:textId="77777777" w:rsidR="00C56D74" w:rsidRPr="00FD2A35" w:rsidRDefault="00C56D74" w:rsidP="00C56D74">
      <w:pPr>
        <w:pStyle w:val="CH"/>
        <w:rPr>
          <w:b w:val="0"/>
          <w:lang w:val="en-US" w:eastAsia="zh-CN"/>
        </w:rPr>
      </w:pPr>
      <w:r w:rsidRPr="00FD2A35">
        <w:rPr>
          <w:lang w:val="en-US"/>
        </w:rPr>
        <w:t>Source:</w:t>
      </w:r>
      <w:r w:rsidRPr="00FD2A35">
        <w:rPr>
          <w:lang w:val="en-US"/>
        </w:rPr>
        <w:tab/>
        <w:t>Apple</w:t>
      </w:r>
    </w:p>
    <w:p w14:paraId="014FA553" w14:textId="5F3680B3" w:rsidR="00C56D74" w:rsidRPr="00FD2A35" w:rsidRDefault="00C56D74" w:rsidP="00C56D74">
      <w:pPr>
        <w:pStyle w:val="CH"/>
        <w:ind w:left="2260" w:hanging="2260"/>
        <w:rPr>
          <w:lang w:val="en-US" w:eastAsia="zh-CN"/>
        </w:rPr>
      </w:pPr>
      <w:r w:rsidRPr="00FD2A35">
        <w:rPr>
          <w:lang w:val="en-US"/>
        </w:rPr>
        <w:t>Title:</w:t>
      </w:r>
      <w:r w:rsidRPr="00FD2A35">
        <w:rPr>
          <w:lang w:val="en-US"/>
        </w:rPr>
        <w:tab/>
      </w:r>
      <w:r w:rsidR="001302B0">
        <w:rPr>
          <w:lang w:val="en-US"/>
        </w:rPr>
        <w:t>SLS evaluation results for RRM measurement prediction</w:t>
      </w:r>
    </w:p>
    <w:p w14:paraId="67861A8C" w14:textId="77777777" w:rsidR="00C56D74" w:rsidRPr="00FD2A35" w:rsidRDefault="00C56D74" w:rsidP="00C56D74">
      <w:pPr>
        <w:pStyle w:val="CH"/>
        <w:rPr>
          <w:lang w:val="en-US"/>
        </w:rPr>
      </w:pPr>
      <w:r w:rsidRPr="00FD2A35">
        <w:rPr>
          <w:lang w:val="en-US"/>
        </w:rPr>
        <w:t>Document for:</w:t>
      </w:r>
      <w:r w:rsidRPr="00FD2A35">
        <w:rPr>
          <w:lang w:val="en-US"/>
        </w:rPr>
        <w:tab/>
        <w:t>Discussion and Decision</w:t>
      </w:r>
    </w:p>
    <w:p w14:paraId="7B661F3C" w14:textId="77777777" w:rsidR="00C56D74" w:rsidRPr="00FD2A35" w:rsidRDefault="00C56D74" w:rsidP="00D309CC">
      <w:pPr>
        <w:pStyle w:val="B3"/>
        <w:rPr>
          <w:lang w:val="en-US"/>
        </w:rPr>
      </w:pPr>
    </w:p>
    <w:p w14:paraId="0273524A" w14:textId="77777777" w:rsidR="008E7986" w:rsidRPr="00FD2A35" w:rsidRDefault="008E7986" w:rsidP="008E7986">
      <w:pPr>
        <w:pStyle w:val="Heading1"/>
        <w:rPr>
          <w:lang w:val="en-US"/>
        </w:rPr>
      </w:pPr>
      <w:r w:rsidRPr="00FD2A35">
        <w:rPr>
          <w:lang w:val="en-US"/>
        </w:rPr>
        <w:t>1</w:t>
      </w:r>
      <w:r w:rsidRPr="00FD2A35">
        <w:rPr>
          <w:lang w:val="en-US"/>
        </w:rPr>
        <w:tab/>
        <w:t xml:space="preserve">Introduction </w:t>
      </w:r>
    </w:p>
    <w:p w14:paraId="116FD180" w14:textId="5BD690E1" w:rsidR="00AB510A" w:rsidRDefault="00C0454F" w:rsidP="007F0E50">
      <w:pPr>
        <w:rPr>
          <w:lang w:val="en-US" w:eastAsia="zh-CN"/>
        </w:rPr>
      </w:pPr>
      <w:r w:rsidRPr="00FD2A35">
        <w:rPr>
          <w:lang w:val="en-US" w:eastAsia="zh-CN"/>
        </w:rPr>
        <w:t>In this contribution we provide</w:t>
      </w:r>
      <w:r w:rsidR="00117178" w:rsidRPr="00FD2A35">
        <w:rPr>
          <w:lang w:val="en-US" w:eastAsia="zh-CN"/>
        </w:rPr>
        <w:t xml:space="preserve"> </w:t>
      </w:r>
      <w:r w:rsidR="001302B0">
        <w:rPr>
          <w:lang w:val="en-US" w:eastAsia="zh-CN"/>
        </w:rPr>
        <w:t>our SLS evaluation results for RRM measurement prediction.</w:t>
      </w:r>
    </w:p>
    <w:p w14:paraId="5BFE1289" w14:textId="4884C882" w:rsidR="001302B0" w:rsidRDefault="001302B0" w:rsidP="007F0E50">
      <w:pPr>
        <w:rPr>
          <w:lang w:val="en-US" w:eastAsia="zh-CN"/>
        </w:rPr>
      </w:pPr>
      <w:r>
        <w:rPr>
          <w:lang w:val="en-US" w:eastAsia="zh-CN"/>
        </w:rPr>
        <w:t xml:space="preserve">We are aware that in RAN2#129 we’ve agreed that no additional simulation results are expected in RAN2#129bis and therefore we are not seeking presentation or discussions based on this contribution. </w:t>
      </w:r>
    </w:p>
    <w:p w14:paraId="727D8509" w14:textId="179C248A" w:rsidR="001302B0" w:rsidRPr="00FD2A35" w:rsidRDefault="001302B0" w:rsidP="007F0E50">
      <w:pPr>
        <w:rPr>
          <w:lang w:val="en-US" w:eastAsia="zh-CN"/>
        </w:rPr>
      </w:pPr>
      <w:r>
        <w:rPr>
          <w:lang w:val="en-US" w:eastAsia="zh-CN"/>
        </w:rPr>
        <w:t>We are only asking to include the results (uploaded to the corresponding FTP folder) to be included in the TR.</w:t>
      </w:r>
    </w:p>
    <w:p w14:paraId="760B78CF" w14:textId="5877396B" w:rsidR="0039762A" w:rsidRPr="00FD2A35" w:rsidRDefault="008E7986" w:rsidP="00DB0119">
      <w:pPr>
        <w:pStyle w:val="Heading1"/>
        <w:rPr>
          <w:lang w:val="en-US"/>
        </w:rPr>
      </w:pPr>
      <w:r w:rsidRPr="00FD2A35">
        <w:rPr>
          <w:lang w:val="en-US"/>
        </w:rPr>
        <w:t>2</w:t>
      </w:r>
      <w:r w:rsidR="00004B93" w:rsidRPr="00FD2A35">
        <w:rPr>
          <w:lang w:val="en-US"/>
        </w:rPr>
        <w:t xml:space="preserve"> </w:t>
      </w:r>
      <w:r w:rsidR="00AF45EF">
        <w:rPr>
          <w:lang w:val="en-US"/>
        </w:rPr>
        <w:tab/>
      </w:r>
      <w:r w:rsidR="009575A3" w:rsidRPr="00FD2A35">
        <w:rPr>
          <w:lang w:val="en-US"/>
        </w:rPr>
        <w:t>Discussion</w:t>
      </w:r>
    </w:p>
    <w:p w14:paraId="5319E2F7" w14:textId="0B4931F1" w:rsidR="009C3CE9" w:rsidRDefault="009C3CE9" w:rsidP="009C3CE9">
      <w:pPr>
        <w:rPr>
          <w:lang w:val="en-US"/>
        </w:rPr>
      </w:pPr>
      <w:r>
        <w:rPr>
          <w:lang w:val="en-US"/>
        </w:rPr>
        <w:t xml:space="preserve">As mentioned in the introduction section, this contribution is only submitted to provide background and relevant explanations to the SLS results we’ve submitted in the agreed manner (to the corresponding FTP folder). As such, this contribution is brief as the only intention is to provide the relevant information about the simulation assumptions we’ve used and the results we’ve submitted. </w:t>
      </w:r>
    </w:p>
    <w:p w14:paraId="3006DD9F" w14:textId="7CDF6C72" w:rsidR="009C3CE9" w:rsidRDefault="00F93100" w:rsidP="009C3CE9">
      <w:pPr>
        <w:rPr>
          <w:lang w:val="en-US"/>
        </w:rPr>
      </w:pPr>
      <w:r>
        <w:rPr>
          <w:lang w:val="en-US"/>
        </w:rPr>
        <w:t xml:space="preserve">As not so many companies provided SLS evaluation results (in terms of HOF rate), we believe that additional results (even submitted somewhat late) are useful to strengthen our confidence in the conclusions of the study. </w:t>
      </w:r>
    </w:p>
    <w:p w14:paraId="7B1651A5" w14:textId="4F87022B" w:rsidR="00F93100" w:rsidRPr="00015519" w:rsidRDefault="00F93100" w:rsidP="009C3CE9">
      <w:pPr>
        <w:rPr>
          <w:b/>
          <w:bCs/>
          <w:lang w:val="en-US"/>
        </w:rPr>
      </w:pPr>
      <w:r w:rsidRPr="00015519">
        <w:rPr>
          <w:b/>
          <w:bCs/>
          <w:lang w:val="en-US"/>
        </w:rPr>
        <w:t>Observation 1: since limited number of companies provided SLS results, additional results are useful to strengthen our confidence in the conclusions of the study.</w:t>
      </w:r>
    </w:p>
    <w:p w14:paraId="69501674" w14:textId="20D73F63" w:rsidR="00F93100" w:rsidRDefault="00F93100" w:rsidP="009C3CE9">
      <w:pPr>
        <w:rPr>
          <w:lang w:val="en-US"/>
        </w:rPr>
      </w:pPr>
      <w:r>
        <w:rPr>
          <w:lang w:val="en-US"/>
        </w:rPr>
        <w:t xml:space="preserve">In this </w:t>
      </w:r>
      <w:r w:rsidR="0045593D">
        <w:rPr>
          <w:lang w:val="en-US"/>
        </w:rPr>
        <w:t>exercise</w:t>
      </w:r>
      <w:r>
        <w:rPr>
          <w:lang w:val="en-US"/>
        </w:rPr>
        <w:t xml:space="preserve"> we focused on temporal domain prediction in FR1 and case B. This scenario was selected as arguably the most common and the most relevant to practical deployments. </w:t>
      </w:r>
    </w:p>
    <w:p w14:paraId="23C3CAFF" w14:textId="18202B12" w:rsidR="00F93100" w:rsidRPr="00015519" w:rsidRDefault="00F93100" w:rsidP="009C3CE9">
      <w:pPr>
        <w:rPr>
          <w:b/>
          <w:bCs/>
          <w:lang w:val="en-US"/>
        </w:rPr>
      </w:pPr>
      <w:r w:rsidRPr="00015519">
        <w:rPr>
          <w:b/>
          <w:bCs/>
          <w:lang w:val="en-US"/>
        </w:rPr>
        <w:t>Observation 2: we focused on temporal domain prediction in FR1 and case B as the most relevant to actual deployments.</w:t>
      </w:r>
    </w:p>
    <w:p w14:paraId="030E8AFC" w14:textId="31CEDE9B" w:rsidR="00F93100" w:rsidRDefault="0045593D" w:rsidP="009C3CE9">
      <w:pPr>
        <w:rPr>
          <w:lang w:val="en-US"/>
        </w:rPr>
      </w:pPr>
      <w:r>
        <w:rPr>
          <w:lang w:val="en-US"/>
        </w:rPr>
        <w:t>Simulation assumptions are aligned with what we’ve agreed in RAN2 and what we’ve used in the previous submissions. They are summarized in Appendix A below.</w:t>
      </w:r>
    </w:p>
    <w:p w14:paraId="24D80868" w14:textId="58A4644A" w:rsidR="00F2210F" w:rsidRDefault="00F2210F" w:rsidP="009C3CE9">
      <w:pPr>
        <w:rPr>
          <w:lang w:val="en-US"/>
        </w:rPr>
      </w:pPr>
      <w:r>
        <w:rPr>
          <w:lang w:val="en-US"/>
        </w:rPr>
        <w:t>We simulated case B with MRR of 50%, with two lengths of Observation Window (OW): 600ms and 1000ms.</w:t>
      </w:r>
    </w:p>
    <w:p w14:paraId="15A8C4A1" w14:textId="7EB0DF60" w:rsidR="00F2210F" w:rsidRDefault="00F2210F" w:rsidP="009C3CE9">
      <w:pPr>
        <w:rPr>
          <w:lang w:val="en-US"/>
        </w:rPr>
      </w:pPr>
      <w:r>
        <w:rPr>
          <w:lang w:val="en-US"/>
        </w:rPr>
        <w:t>As in the previous contributions, we’ve evaluated the following models:</w:t>
      </w:r>
    </w:p>
    <w:p w14:paraId="6006F156" w14:textId="41668014" w:rsidR="00F2210F" w:rsidRDefault="00F2210F" w:rsidP="00F2210F">
      <w:pPr>
        <w:pStyle w:val="ListParagraph"/>
        <w:numPr>
          <w:ilvl w:val="0"/>
          <w:numId w:val="5"/>
        </w:numPr>
        <w:rPr>
          <w:lang w:val="en-US"/>
        </w:rPr>
      </w:pPr>
      <w:r>
        <w:rPr>
          <w:lang w:val="en-US"/>
        </w:rPr>
        <w:t xml:space="preserve">A simple Autoregressive model, and </w:t>
      </w:r>
    </w:p>
    <w:p w14:paraId="5064EE15" w14:textId="2191ED4C" w:rsidR="00F2210F" w:rsidRDefault="00F2210F" w:rsidP="00F2210F">
      <w:pPr>
        <w:pStyle w:val="ListParagraph"/>
        <w:numPr>
          <w:ilvl w:val="0"/>
          <w:numId w:val="5"/>
        </w:numPr>
        <w:rPr>
          <w:lang w:val="en-US"/>
        </w:rPr>
      </w:pPr>
      <w:r>
        <w:rPr>
          <w:lang w:val="en-US"/>
        </w:rPr>
        <w:t>A more complex Feedforward NN model</w:t>
      </w:r>
    </w:p>
    <w:p w14:paraId="6042213A" w14:textId="7979B13E" w:rsidR="00F2210F" w:rsidRDefault="00F2210F" w:rsidP="00F2210F">
      <w:pPr>
        <w:rPr>
          <w:lang w:val="en-US"/>
        </w:rPr>
      </w:pPr>
      <w:r>
        <w:rPr>
          <w:lang w:val="en-US"/>
        </w:rPr>
        <w:t>Furthermore, for comparison, we used the following:</w:t>
      </w:r>
    </w:p>
    <w:p w14:paraId="0A1479B3" w14:textId="284FD366" w:rsidR="00F2210F" w:rsidRDefault="00F2210F" w:rsidP="00F2210F">
      <w:pPr>
        <w:pStyle w:val="ListParagraph"/>
        <w:numPr>
          <w:ilvl w:val="0"/>
          <w:numId w:val="6"/>
        </w:numPr>
        <w:rPr>
          <w:lang w:val="en-US"/>
        </w:rPr>
      </w:pPr>
      <w:r>
        <w:rPr>
          <w:lang w:val="en-US"/>
        </w:rPr>
        <w:t xml:space="preserve">Baseline HO, i.e. without predictions, and </w:t>
      </w:r>
    </w:p>
    <w:p w14:paraId="1EAE8401" w14:textId="443E4D75" w:rsidR="00F2210F" w:rsidRDefault="00F2210F" w:rsidP="00F2210F">
      <w:pPr>
        <w:pStyle w:val="ListParagraph"/>
        <w:numPr>
          <w:ilvl w:val="0"/>
          <w:numId w:val="6"/>
        </w:numPr>
        <w:rPr>
          <w:lang w:val="en-US"/>
        </w:rPr>
      </w:pPr>
      <w:r>
        <w:rPr>
          <w:lang w:val="en-US"/>
        </w:rPr>
        <w:t>Sample and hold</w:t>
      </w:r>
    </w:p>
    <w:p w14:paraId="6B517ED0" w14:textId="12C4D9F9" w:rsidR="003A4E47" w:rsidRDefault="003A4E47" w:rsidP="003A4E47">
      <w:pPr>
        <w:rPr>
          <w:lang w:val="en-US"/>
        </w:rPr>
      </w:pPr>
      <w:r>
        <w:rPr>
          <w:lang w:val="en-US"/>
        </w:rPr>
        <w:t>Regarding HO modelling, we used the following approach:</w:t>
      </w:r>
    </w:p>
    <w:p w14:paraId="728EF9DF" w14:textId="03FC5EFC" w:rsidR="003A4E47" w:rsidRPr="003A4E47" w:rsidRDefault="003A4E47" w:rsidP="003A4E47">
      <w:pPr>
        <w:pStyle w:val="ListParagraph"/>
        <w:numPr>
          <w:ilvl w:val="0"/>
          <w:numId w:val="7"/>
        </w:numPr>
        <w:rPr>
          <w:lang w:val="en-US"/>
        </w:rPr>
      </w:pPr>
      <w:r w:rsidRPr="003A4E47">
        <w:rPr>
          <w:lang w:val="en-US"/>
        </w:rPr>
        <w:t xml:space="preserve">A Handover Failure (HOF) is </w:t>
      </w:r>
      <w:r>
        <w:rPr>
          <w:lang w:val="en-US"/>
        </w:rPr>
        <w:t>considered</w:t>
      </w:r>
      <w:r w:rsidRPr="003A4E47">
        <w:rPr>
          <w:lang w:val="en-US"/>
        </w:rPr>
        <w:t xml:space="preserve"> </w:t>
      </w:r>
      <w:r>
        <w:rPr>
          <w:lang w:val="en-US"/>
        </w:rPr>
        <w:t>if</w:t>
      </w:r>
      <w:r w:rsidRPr="003A4E47">
        <w:rPr>
          <w:lang w:val="en-US"/>
        </w:rPr>
        <w:t>:</w:t>
      </w:r>
    </w:p>
    <w:p w14:paraId="7214DE90" w14:textId="77777777" w:rsidR="003A4E47" w:rsidRPr="003A4E47" w:rsidRDefault="003A4E47" w:rsidP="003A4E47">
      <w:pPr>
        <w:pStyle w:val="ListParagraph"/>
        <w:numPr>
          <w:ilvl w:val="1"/>
          <w:numId w:val="7"/>
        </w:numPr>
        <w:rPr>
          <w:lang w:val="en-US"/>
        </w:rPr>
      </w:pPr>
      <w:r w:rsidRPr="003A4E47">
        <w:rPr>
          <w:lang w:val="en-US"/>
        </w:rPr>
        <w:t>A HO command is transmitted to the UE while T310 is running [TR 36.839]</w:t>
      </w:r>
    </w:p>
    <w:p w14:paraId="25AB3293" w14:textId="77777777" w:rsidR="003A4E47" w:rsidRPr="003A4E47" w:rsidRDefault="003A4E47" w:rsidP="003A4E47">
      <w:pPr>
        <w:pStyle w:val="ListParagraph"/>
        <w:numPr>
          <w:ilvl w:val="1"/>
          <w:numId w:val="7"/>
        </w:numPr>
        <w:rPr>
          <w:lang w:val="en-US"/>
        </w:rPr>
      </w:pPr>
      <w:r w:rsidRPr="003A4E47">
        <w:rPr>
          <w:lang w:val="en-US"/>
        </w:rPr>
        <w:t>T310 expires while TTT is running [TR 36.839]</w:t>
      </w:r>
    </w:p>
    <w:p w14:paraId="33BFF969" w14:textId="77777777" w:rsidR="003A4E47" w:rsidRPr="003A4E47" w:rsidRDefault="003A4E47" w:rsidP="003A4E47">
      <w:pPr>
        <w:pStyle w:val="ListParagraph"/>
        <w:numPr>
          <w:ilvl w:val="1"/>
          <w:numId w:val="7"/>
        </w:numPr>
        <w:rPr>
          <w:lang w:val="en-US"/>
        </w:rPr>
      </w:pPr>
      <w:r w:rsidRPr="003A4E47">
        <w:rPr>
          <w:lang w:val="en-US"/>
        </w:rPr>
        <w:t>T310 expires while TTT is not running and there exists at least one strong neighbour cell [TR 36.839]</w:t>
      </w:r>
    </w:p>
    <w:p w14:paraId="53B5B493" w14:textId="3E4688D7" w:rsidR="003A4E47" w:rsidRPr="003A4E47" w:rsidRDefault="003A4E47" w:rsidP="003A4E47">
      <w:pPr>
        <w:pStyle w:val="ListParagraph"/>
        <w:numPr>
          <w:ilvl w:val="1"/>
          <w:numId w:val="7"/>
        </w:numPr>
        <w:rPr>
          <w:lang w:val="en-US"/>
        </w:rPr>
      </w:pPr>
      <w:r w:rsidRPr="003A4E47">
        <w:rPr>
          <w:lang w:val="en-US"/>
        </w:rPr>
        <w:t>RACH to target cell fails [TR 36.839]</w:t>
      </w:r>
    </w:p>
    <w:p w14:paraId="7CDD538D" w14:textId="1263296F" w:rsidR="003A4E47" w:rsidRPr="003A4E47" w:rsidRDefault="003A4E47" w:rsidP="003A4E47">
      <w:pPr>
        <w:pStyle w:val="ListParagraph"/>
        <w:numPr>
          <w:ilvl w:val="0"/>
          <w:numId w:val="7"/>
        </w:numPr>
        <w:rPr>
          <w:lang w:val="en-US"/>
        </w:rPr>
      </w:pPr>
      <w:r w:rsidRPr="003A4E47">
        <w:rPr>
          <w:lang w:val="en-US"/>
        </w:rPr>
        <w:t xml:space="preserve">A Handover Success is </w:t>
      </w:r>
      <w:r>
        <w:rPr>
          <w:lang w:val="en-US"/>
        </w:rPr>
        <w:t>considered if</w:t>
      </w:r>
      <w:r w:rsidRPr="003A4E47">
        <w:rPr>
          <w:lang w:val="en-US"/>
        </w:rPr>
        <w:t>:</w:t>
      </w:r>
    </w:p>
    <w:p w14:paraId="6179B1BE" w14:textId="0B6EFD17" w:rsidR="003A4E47" w:rsidRPr="003A4E47" w:rsidRDefault="003A4E47" w:rsidP="003A4E47">
      <w:pPr>
        <w:pStyle w:val="ListParagraph"/>
        <w:numPr>
          <w:ilvl w:val="1"/>
          <w:numId w:val="7"/>
        </w:numPr>
        <w:rPr>
          <w:lang w:val="en-US"/>
        </w:rPr>
      </w:pPr>
      <w:r w:rsidRPr="003A4E47">
        <w:rPr>
          <w:lang w:val="en-US"/>
        </w:rPr>
        <w:t>RACH to target cell is successful [TR 36.839]</w:t>
      </w:r>
    </w:p>
    <w:p w14:paraId="5FCDA34A" w14:textId="14A4BC6A" w:rsidR="003A4E47" w:rsidRPr="003A4E47" w:rsidRDefault="003A4E47" w:rsidP="003A4E47">
      <w:pPr>
        <w:pStyle w:val="ListParagraph"/>
        <w:numPr>
          <w:ilvl w:val="0"/>
          <w:numId w:val="7"/>
        </w:numPr>
        <w:rPr>
          <w:lang w:val="en-US"/>
        </w:rPr>
      </w:pPr>
      <w:r w:rsidRPr="003A4E47">
        <w:rPr>
          <w:lang w:val="en-US"/>
        </w:rPr>
        <w:lastRenderedPageBreak/>
        <w:t>RACH is modeled with the PDCCH-based RACH model [TR 36.839].</w:t>
      </w:r>
    </w:p>
    <w:p w14:paraId="0BE6080C" w14:textId="207CB5A7" w:rsidR="003A4E47" w:rsidRDefault="003A4E47" w:rsidP="003A4E47">
      <w:pPr>
        <w:rPr>
          <w:lang w:val="en-US"/>
        </w:rPr>
      </w:pPr>
      <w:r>
        <w:rPr>
          <w:lang w:val="en-US"/>
        </w:rPr>
        <w:t xml:space="preserve">And </w:t>
      </w:r>
      <w:proofErr w:type="gramStart"/>
      <w:r>
        <w:rPr>
          <w:lang w:val="en-US"/>
        </w:rPr>
        <w:t>finally</w:t>
      </w:r>
      <w:proofErr w:type="gramEnd"/>
      <w:r>
        <w:rPr>
          <w:lang w:val="en-US"/>
        </w:rPr>
        <w:t xml:space="preserve"> we used HOF rate and HOF/UE/sec as the KPIs. The results are summarized in the Table 1 below.</w:t>
      </w:r>
    </w:p>
    <w:tbl>
      <w:tblPr>
        <w:tblW w:w="0" w:type="auto"/>
        <w:tblCellMar>
          <w:left w:w="0" w:type="dxa"/>
          <w:right w:w="0" w:type="dxa"/>
        </w:tblCellMar>
        <w:tblLook w:val="04A0" w:firstRow="1" w:lastRow="0" w:firstColumn="1" w:lastColumn="0" w:noHBand="0" w:noVBand="1"/>
      </w:tblPr>
      <w:tblGrid>
        <w:gridCol w:w="2009"/>
        <w:gridCol w:w="1574"/>
        <w:gridCol w:w="1288"/>
        <w:gridCol w:w="1123"/>
        <w:gridCol w:w="1167"/>
        <w:gridCol w:w="1213"/>
        <w:gridCol w:w="1251"/>
      </w:tblGrid>
      <w:tr w:rsidR="003A4E47" w:rsidRPr="003A4E47" w14:paraId="5D571742" w14:textId="77777777" w:rsidTr="003A4E47">
        <w:trPr>
          <w:trHeight w:val="1275"/>
        </w:trPr>
        <w:tc>
          <w:tcPr>
            <w:tcW w:w="550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57682C5" w14:textId="475D8DD7" w:rsidR="003A4E47" w:rsidRPr="003A4E47" w:rsidRDefault="003A4E47" w:rsidP="003A4E47">
            <w:pPr>
              <w:rPr>
                <w:lang w:val="en-IL"/>
              </w:rPr>
            </w:pPr>
            <w:r w:rsidRPr="003A4E47">
              <w:rPr>
                <w:b/>
                <w:bCs/>
                <w:lang w:val="en-IL"/>
              </w:rPr>
              <w:t>KPI</w:t>
            </w:r>
          </w:p>
        </w:tc>
        <w:tc>
          <w:tcPr>
            <w:tcW w:w="4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839907" w14:textId="77777777" w:rsidR="003A4E47" w:rsidRPr="003A4E47" w:rsidRDefault="003A4E47" w:rsidP="003A4E47">
            <w:pPr>
              <w:rPr>
                <w:lang w:val="en-IL"/>
              </w:rPr>
            </w:pPr>
            <w:r w:rsidRPr="003A4E47">
              <w:rPr>
                <w:b/>
                <w:bCs/>
                <w:lang w:val="en-IL"/>
              </w:rPr>
              <w:t>Baseline Handover</w:t>
            </w:r>
          </w:p>
        </w:tc>
        <w:tc>
          <w:tcPr>
            <w:tcW w:w="36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929D19" w14:textId="77777777" w:rsidR="003A4E47" w:rsidRPr="003A4E47" w:rsidRDefault="003A4E47" w:rsidP="003A4E47">
            <w:pPr>
              <w:rPr>
                <w:lang w:val="en-IL"/>
              </w:rPr>
            </w:pPr>
            <w:r w:rsidRPr="003A4E47">
              <w:rPr>
                <w:b/>
                <w:bCs/>
                <w:lang w:val="en-IL"/>
              </w:rPr>
              <w:t>HO Sample and Hold</w:t>
            </w:r>
          </w:p>
        </w:tc>
        <w:tc>
          <w:tcPr>
            <w:tcW w:w="28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A1B628" w14:textId="77777777" w:rsidR="003A4E47" w:rsidRPr="003A4E47" w:rsidRDefault="003A4E47" w:rsidP="003A4E47">
            <w:pPr>
              <w:rPr>
                <w:lang w:val="en-IL"/>
              </w:rPr>
            </w:pPr>
            <w:r w:rsidRPr="003A4E47">
              <w:rPr>
                <w:b/>
                <w:bCs/>
                <w:lang w:val="en-IL"/>
              </w:rPr>
              <w:t>HO FNN OW3 </w:t>
            </w:r>
          </w:p>
          <w:p w14:paraId="0ED5C97E" w14:textId="77777777" w:rsidR="003A4E47" w:rsidRPr="003A4E47" w:rsidRDefault="003A4E47" w:rsidP="003A4E47">
            <w:pPr>
              <w:rPr>
                <w:lang w:val="en-IL"/>
              </w:rPr>
            </w:pPr>
            <w:r w:rsidRPr="003A4E47">
              <w:rPr>
                <w:b/>
                <w:bCs/>
                <w:lang w:val="en-IL"/>
              </w:rPr>
              <w:t>(OW 600ms)</w:t>
            </w:r>
          </w:p>
        </w:tc>
        <w:tc>
          <w:tcPr>
            <w:tcW w:w="31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9F99A7" w14:textId="77777777" w:rsidR="003A4E47" w:rsidRPr="003A4E47" w:rsidRDefault="003A4E47" w:rsidP="003A4E47">
            <w:pPr>
              <w:rPr>
                <w:lang w:val="en-IL"/>
              </w:rPr>
            </w:pPr>
            <w:r w:rsidRPr="003A4E47">
              <w:rPr>
                <w:b/>
                <w:bCs/>
                <w:lang w:val="en-IL"/>
              </w:rPr>
              <w:t>HO AR OW3</w:t>
            </w:r>
          </w:p>
          <w:p w14:paraId="17D65BF6" w14:textId="77777777" w:rsidR="003A4E47" w:rsidRPr="003A4E47" w:rsidRDefault="003A4E47" w:rsidP="003A4E47">
            <w:pPr>
              <w:rPr>
                <w:lang w:val="en-IL"/>
              </w:rPr>
            </w:pPr>
            <w:r w:rsidRPr="003A4E47">
              <w:rPr>
                <w:b/>
                <w:bCs/>
                <w:lang w:val="en-IL"/>
              </w:rPr>
              <w:t>(OW 600ms)</w:t>
            </w:r>
          </w:p>
        </w:tc>
        <w:tc>
          <w:tcPr>
            <w:tcW w:w="29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929A00" w14:textId="77777777" w:rsidR="003A4E47" w:rsidRPr="003A4E47" w:rsidRDefault="003A4E47" w:rsidP="003A4E47">
            <w:pPr>
              <w:rPr>
                <w:lang w:val="en-IL"/>
              </w:rPr>
            </w:pPr>
            <w:r w:rsidRPr="003A4E47">
              <w:rPr>
                <w:b/>
                <w:bCs/>
                <w:lang w:val="en-IL"/>
              </w:rPr>
              <w:t>HO FNN OW5</w:t>
            </w:r>
          </w:p>
          <w:p w14:paraId="342ABD3B" w14:textId="77777777" w:rsidR="003A4E47" w:rsidRPr="003A4E47" w:rsidRDefault="003A4E47" w:rsidP="003A4E47">
            <w:pPr>
              <w:rPr>
                <w:lang w:val="en-IL"/>
              </w:rPr>
            </w:pPr>
            <w:r w:rsidRPr="003A4E47">
              <w:rPr>
                <w:b/>
                <w:bCs/>
                <w:lang w:val="en-IL"/>
              </w:rPr>
              <w:t>(OW 1000ms)</w:t>
            </w:r>
          </w:p>
        </w:tc>
        <w:tc>
          <w:tcPr>
            <w:tcW w:w="31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AA41FE" w14:textId="77777777" w:rsidR="003A4E47" w:rsidRPr="003A4E47" w:rsidRDefault="003A4E47" w:rsidP="003A4E47">
            <w:pPr>
              <w:rPr>
                <w:lang w:val="en-IL"/>
              </w:rPr>
            </w:pPr>
            <w:r w:rsidRPr="003A4E47">
              <w:rPr>
                <w:b/>
                <w:bCs/>
                <w:lang w:val="en-IL"/>
              </w:rPr>
              <w:t>HO AR OW5</w:t>
            </w:r>
          </w:p>
          <w:p w14:paraId="2CB2AB01" w14:textId="77777777" w:rsidR="003A4E47" w:rsidRPr="003A4E47" w:rsidRDefault="003A4E47" w:rsidP="003A4E47">
            <w:pPr>
              <w:rPr>
                <w:lang w:val="en-IL"/>
              </w:rPr>
            </w:pPr>
            <w:r w:rsidRPr="003A4E47">
              <w:rPr>
                <w:b/>
                <w:bCs/>
                <w:lang w:val="en-IL"/>
              </w:rPr>
              <w:t>(OW 1000ms)</w:t>
            </w:r>
          </w:p>
        </w:tc>
      </w:tr>
      <w:tr w:rsidR="003A4E47" w:rsidRPr="003A4E47" w14:paraId="7B2C6076" w14:textId="77777777" w:rsidTr="003A4E47">
        <w:trPr>
          <w:trHeight w:val="422"/>
        </w:trPr>
        <w:tc>
          <w:tcPr>
            <w:tcW w:w="550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1242D45" w14:textId="77777777" w:rsidR="003A4E47" w:rsidRPr="003A4E47" w:rsidRDefault="003A4E47" w:rsidP="003A4E47">
            <w:pPr>
              <w:rPr>
                <w:lang w:val="en-IL"/>
              </w:rPr>
            </w:pPr>
            <w:r w:rsidRPr="003A4E47">
              <w:rPr>
                <w:b/>
                <w:bCs/>
                <w:lang w:val="en-IL"/>
              </w:rPr>
              <w:t>HOF Rate</w:t>
            </w:r>
          </w:p>
        </w:tc>
        <w:tc>
          <w:tcPr>
            <w:tcW w:w="4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E9984B" w14:textId="77777777" w:rsidR="003A4E47" w:rsidRPr="003A4E47" w:rsidRDefault="003A4E47" w:rsidP="003A4E47">
            <w:pPr>
              <w:rPr>
                <w:lang w:val="en-IL"/>
              </w:rPr>
            </w:pPr>
            <w:r w:rsidRPr="003A4E47">
              <w:rPr>
                <w:lang w:val="en-IL"/>
              </w:rPr>
              <w:t>11.00 %</w:t>
            </w:r>
          </w:p>
        </w:tc>
        <w:tc>
          <w:tcPr>
            <w:tcW w:w="36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844234" w14:textId="77777777" w:rsidR="003A4E47" w:rsidRPr="003A4E47" w:rsidRDefault="003A4E47" w:rsidP="003A4E47">
            <w:pPr>
              <w:rPr>
                <w:lang w:val="en-IL"/>
              </w:rPr>
            </w:pPr>
            <w:r w:rsidRPr="003A4E47">
              <w:rPr>
                <w:lang w:val="en-IL"/>
              </w:rPr>
              <w:t>17.13 %</w:t>
            </w:r>
          </w:p>
        </w:tc>
        <w:tc>
          <w:tcPr>
            <w:tcW w:w="28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EC66E9" w14:textId="77777777" w:rsidR="003A4E47" w:rsidRPr="003A4E47" w:rsidRDefault="003A4E47" w:rsidP="003A4E47">
            <w:pPr>
              <w:rPr>
                <w:lang w:val="en-IL"/>
              </w:rPr>
            </w:pPr>
            <w:r w:rsidRPr="003A4E47">
              <w:rPr>
                <w:lang w:val="en-IL"/>
              </w:rPr>
              <w:t>12.48 %</w:t>
            </w:r>
          </w:p>
        </w:tc>
        <w:tc>
          <w:tcPr>
            <w:tcW w:w="31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34BDF5" w14:textId="77777777" w:rsidR="003A4E47" w:rsidRPr="003A4E47" w:rsidRDefault="003A4E47" w:rsidP="003A4E47">
            <w:pPr>
              <w:rPr>
                <w:lang w:val="en-IL"/>
              </w:rPr>
            </w:pPr>
            <w:r w:rsidRPr="003A4E47">
              <w:rPr>
                <w:lang w:val="en-IL"/>
              </w:rPr>
              <w:t>11.99 %</w:t>
            </w:r>
          </w:p>
        </w:tc>
        <w:tc>
          <w:tcPr>
            <w:tcW w:w="29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681427" w14:textId="77777777" w:rsidR="003A4E47" w:rsidRPr="003A4E47" w:rsidRDefault="003A4E47" w:rsidP="003A4E47">
            <w:pPr>
              <w:rPr>
                <w:lang w:val="en-IL"/>
              </w:rPr>
            </w:pPr>
            <w:r w:rsidRPr="003A4E47">
              <w:rPr>
                <w:lang w:val="en-IL"/>
              </w:rPr>
              <w:t>12.29 %</w:t>
            </w:r>
          </w:p>
        </w:tc>
        <w:tc>
          <w:tcPr>
            <w:tcW w:w="31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DA0631" w14:textId="77777777" w:rsidR="003A4E47" w:rsidRPr="003A4E47" w:rsidRDefault="003A4E47" w:rsidP="003A4E47">
            <w:pPr>
              <w:rPr>
                <w:lang w:val="en-IL"/>
              </w:rPr>
            </w:pPr>
            <w:r w:rsidRPr="003A4E47">
              <w:rPr>
                <w:lang w:val="en-IL"/>
              </w:rPr>
              <w:t>11.96 %</w:t>
            </w:r>
          </w:p>
        </w:tc>
      </w:tr>
      <w:tr w:rsidR="003A4E47" w:rsidRPr="003A4E47" w14:paraId="41222D7A" w14:textId="77777777" w:rsidTr="003A4E47">
        <w:trPr>
          <w:trHeight w:val="303"/>
        </w:trPr>
        <w:tc>
          <w:tcPr>
            <w:tcW w:w="550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07D86D3" w14:textId="77777777" w:rsidR="003A4E47" w:rsidRPr="003A4E47" w:rsidRDefault="003A4E47" w:rsidP="003A4E47">
            <w:pPr>
              <w:rPr>
                <w:lang w:val="en-IL"/>
              </w:rPr>
            </w:pPr>
            <w:r w:rsidRPr="003A4E47">
              <w:rPr>
                <w:b/>
                <w:bCs/>
                <w:lang w:val="en-IL"/>
              </w:rPr>
              <w:t>HOF/UE/Sec</w:t>
            </w:r>
          </w:p>
        </w:tc>
        <w:tc>
          <w:tcPr>
            <w:tcW w:w="4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AA4584" w14:textId="77777777" w:rsidR="003A4E47" w:rsidRPr="003A4E47" w:rsidRDefault="003A4E47" w:rsidP="003A4E47">
            <w:pPr>
              <w:rPr>
                <w:lang w:val="en-IL"/>
              </w:rPr>
            </w:pPr>
            <w:r w:rsidRPr="003A4E47">
              <w:rPr>
                <w:lang w:val="en-IL"/>
              </w:rPr>
              <w:t>0.0133</w:t>
            </w:r>
          </w:p>
        </w:tc>
        <w:tc>
          <w:tcPr>
            <w:tcW w:w="36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398BFC" w14:textId="77777777" w:rsidR="003A4E47" w:rsidRPr="003A4E47" w:rsidRDefault="003A4E47" w:rsidP="003A4E47">
            <w:pPr>
              <w:rPr>
                <w:lang w:val="en-IL"/>
              </w:rPr>
            </w:pPr>
            <w:r w:rsidRPr="003A4E47">
              <w:rPr>
                <w:lang w:val="en-IL"/>
              </w:rPr>
              <w:t>0.0193</w:t>
            </w:r>
          </w:p>
        </w:tc>
        <w:tc>
          <w:tcPr>
            <w:tcW w:w="28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BBEA68" w14:textId="77777777" w:rsidR="003A4E47" w:rsidRPr="003A4E47" w:rsidRDefault="003A4E47" w:rsidP="003A4E47">
            <w:pPr>
              <w:rPr>
                <w:lang w:val="en-IL"/>
              </w:rPr>
            </w:pPr>
            <w:r w:rsidRPr="003A4E47">
              <w:rPr>
                <w:lang w:val="en-IL"/>
              </w:rPr>
              <w:t>0.0166</w:t>
            </w:r>
          </w:p>
        </w:tc>
        <w:tc>
          <w:tcPr>
            <w:tcW w:w="31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1C89E6" w14:textId="77777777" w:rsidR="003A4E47" w:rsidRPr="003A4E47" w:rsidRDefault="003A4E47" w:rsidP="003A4E47">
            <w:pPr>
              <w:rPr>
                <w:lang w:val="en-IL"/>
              </w:rPr>
            </w:pPr>
            <w:r w:rsidRPr="003A4E47">
              <w:rPr>
                <w:lang w:val="en-IL"/>
              </w:rPr>
              <w:t>0.0163</w:t>
            </w:r>
          </w:p>
        </w:tc>
        <w:tc>
          <w:tcPr>
            <w:tcW w:w="29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E30887" w14:textId="77777777" w:rsidR="003A4E47" w:rsidRPr="003A4E47" w:rsidRDefault="003A4E47" w:rsidP="003A4E47">
            <w:pPr>
              <w:rPr>
                <w:lang w:val="en-IL"/>
              </w:rPr>
            </w:pPr>
            <w:r w:rsidRPr="003A4E47">
              <w:rPr>
                <w:lang w:val="en-IL"/>
              </w:rPr>
              <w:t>0.0165</w:t>
            </w:r>
          </w:p>
        </w:tc>
        <w:tc>
          <w:tcPr>
            <w:tcW w:w="31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CB2A4A" w14:textId="77777777" w:rsidR="003A4E47" w:rsidRPr="003A4E47" w:rsidRDefault="003A4E47" w:rsidP="003A4E47">
            <w:pPr>
              <w:keepNext/>
              <w:rPr>
                <w:lang w:val="en-IL"/>
              </w:rPr>
            </w:pPr>
            <w:r w:rsidRPr="003A4E47">
              <w:rPr>
                <w:lang w:val="en-IL"/>
              </w:rPr>
              <w:t>0.0163</w:t>
            </w:r>
          </w:p>
        </w:tc>
      </w:tr>
    </w:tbl>
    <w:p w14:paraId="18336353" w14:textId="4BB0DD15" w:rsidR="003A4E47" w:rsidRDefault="003A4E47" w:rsidP="003A4E47">
      <w:pPr>
        <w:pStyle w:val="Caption"/>
        <w:jc w:val="center"/>
        <w:rPr>
          <w:lang w:val="en-US"/>
        </w:rPr>
      </w:pPr>
      <w:r>
        <w:t xml:space="preserve">Table </w:t>
      </w:r>
      <w:fldSimple w:instr=" SEQ Table \* ARABIC ">
        <w:r>
          <w:rPr>
            <w:noProof/>
          </w:rPr>
          <w:t>1</w:t>
        </w:r>
      </w:fldSimple>
      <w:r>
        <w:rPr>
          <w:lang w:val="en-US"/>
        </w:rPr>
        <w:t>: SLS Results for temporal prediction case B in FR1 with 50% MRR</w:t>
      </w:r>
    </w:p>
    <w:p w14:paraId="734485C9" w14:textId="4178D8ED" w:rsidR="00CC7610" w:rsidRDefault="00CC7610" w:rsidP="003A4E47">
      <w:pPr>
        <w:rPr>
          <w:lang w:val="en-US"/>
        </w:rPr>
      </w:pPr>
      <w:r>
        <w:rPr>
          <w:lang w:val="en-US"/>
        </w:rPr>
        <w:t xml:space="preserve">One thing that pops up immediately is the relatively thigh HOF rate even in the baseline scenario, i.e. without predictions. This certainly looks </w:t>
      </w:r>
      <w:r w:rsidR="004B3C8E">
        <w:rPr>
          <w:lang w:val="en-US"/>
        </w:rPr>
        <w:t>suspicious;</w:t>
      </w:r>
      <w:r>
        <w:rPr>
          <w:lang w:val="en-US"/>
        </w:rPr>
        <w:t xml:space="preserve"> </w:t>
      </w:r>
      <w:proofErr w:type="gramStart"/>
      <w:r>
        <w:rPr>
          <w:lang w:val="en-US"/>
        </w:rPr>
        <w:t>however</w:t>
      </w:r>
      <w:proofErr w:type="gramEnd"/>
      <w:r>
        <w:rPr>
          <w:lang w:val="en-US"/>
        </w:rPr>
        <w:t xml:space="preserve"> we observe that some other companies (e.g. </w:t>
      </w:r>
      <w:r w:rsidR="004B3C8E">
        <w:rPr>
          <w:lang w:val="en-US"/>
        </w:rPr>
        <w:t>[2]) reported similarly high HOF rates.</w:t>
      </w:r>
    </w:p>
    <w:p w14:paraId="71828301" w14:textId="1538393B" w:rsidR="004B3C8E" w:rsidRDefault="004B3C8E" w:rsidP="003A4E47">
      <w:pPr>
        <w:rPr>
          <w:lang w:val="en-US"/>
        </w:rPr>
      </w:pPr>
      <w:r>
        <w:rPr>
          <w:lang w:val="en-US"/>
        </w:rPr>
        <w:t>First off, thi</w:t>
      </w:r>
      <w:r w:rsidR="00913099">
        <w:rPr>
          <w:lang w:val="en-US"/>
        </w:rPr>
        <w:t>s probably deserves further study, which the current AI/ML SI may or may not be the right time and place. At any rate, based on our initial analysis, one reason for such high HOF rate might be</w:t>
      </w:r>
      <w:r w:rsidR="00B21DF4">
        <w:rPr>
          <w:lang w:val="en-US"/>
        </w:rPr>
        <w:t xml:space="preserve"> the following (the list is most likely not exhaustive):</w:t>
      </w:r>
    </w:p>
    <w:p w14:paraId="130DF4B6" w14:textId="14F932CD" w:rsidR="00B21DF4" w:rsidRPr="00153737" w:rsidRDefault="00B21DF4" w:rsidP="00153737">
      <w:pPr>
        <w:pStyle w:val="ListParagraph"/>
        <w:numPr>
          <w:ilvl w:val="0"/>
          <w:numId w:val="8"/>
        </w:numPr>
        <w:rPr>
          <w:lang w:val="en-IL"/>
        </w:rPr>
      </w:pPr>
      <w:r w:rsidRPr="00B21DF4">
        <w:rPr>
          <w:lang w:val="en-IL"/>
        </w:rPr>
        <w:t>In the TR 36.839</w:t>
      </w:r>
      <w:r>
        <w:rPr>
          <w:lang w:val="en-IL"/>
        </w:rPr>
        <w:t xml:space="preserve"> [3]</w:t>
      </w:r>
      <w:r w:rsidRPr="00B21DF4">
        <w:rPr>
          <w:lang w:val="en-IL"/>
        </w:rPr>
        <w:t xml:space="preserve">, it is assumed that if a HO command is transmitted while the T310 has been triggered or is running at the UE (indicating PDCCH failure), then the HO command is not successfully received and it counts as HOF, </w:t>
      </w:r>
      <w:r w:rsidR="00977AEE">
        <w:rPr>
          <w:lang w:val="en-IL"/>
        </w:rPr>
        <w:t>which is not necessarily true</w:t>
      </w:r>
      <w:r w:rsidRPr="00B21DF4">
        <w:rPr>
          <w:lang w:val="en-IL"/>
        </w:rPr>
        <w:t>.</w:t>
      </w:r>
      <w:r w:rsidR="00153737">
        <w:rPr>
          <w:lang w:val="en-IL"/>
        </w:rPr>
        <w:t xml:space="preserve"> </w:t>
      </w:r>
      <w:r w:rsidRPr="00153737">
        <w:rPr>
          <w:lang w:val="en-IL"/>
        </w:rPr>
        <w:t>Even if T310 is running, there is a likelihood that PDCCH could be decoded and HO command could be received.</w:t>
      </w:r>
    </w:p>
    <w:p w14:paraId="57F4D117" w14:textId="1506A467" w:rsidR="00B21DF4" w:rsidRPr="00153737" w:rsidRDefault="00B21DF4" w:rsidP="00153737">
      <w:pPr>
        <w:pStyle w:val="ListParagraph"/>
        <w:numPr>
          <w:ilvl w:val="0"/>
          <w:numId w:val="8"/>
        </w:numPr>
        <w:rPr>
          <w:lang w:val="en-IL"/>
        </w:rPr>
      </w:pPr>
      <w:r w:rsidRPr="00B21DF4">
        <w:rPr>
          <w:lang w:val="en-IL"/>
        </w:rPr>
        <w:t>In addition, no HARQ and RLC ARQ retransmissions are assumed for handover modeling according to TR 36.839</w:t>
      </w:r>
      <w:r w:rsidR="00153737">
        <w:rPr>
          <w:lang w:val="en-IL"/>
        </w:rPr>
        <w:t xml:space="preserve"> [3]</w:t>
      </w:r>
    </w:p>
    <w:p w14:paraId="2BE41785" w14:textId="73B43414" w:rsidR="00977AEE" w:rsidRPr="00977AEE" w:rsidRDefault="00977AEE" w:rsidP="003A4E47">
      <w:pPr>
        <w:rPr>
          <w:b/>
          <w:bCs/>
          <w:lang w:val="en-US"/>
        </w:rPr>
      </w:pPr>
      <w:r w:rsidRPr="00977AEE">
        <w:rPr>
          <w:b/>
          <w:bCs/>
          <w:lang w:val="en-US"/>
        </w:rPr>
        <w:t xml:space="preserve">Observation 3: high baseline (i.e. without predictions) HOF rate indicates that a potential issue with RAN2 simulation assumptions; this does not necessarily negate the study </w:t>
      </w:r>
      <w:proofErr w:type="gramStart"/>
      <w:r w:rsidRPr="00977AEE">
        <w:rPr>
          <w:b/>
          <w:bCs/>
          <w:lang w:val="en-US"/>
        </w:rPr>
        <w:t>outcome, but</w:t>
      </w:r>
      <w:proofErr w:type="gramEnd"/>
      <w:r w:rsidRPr="00977AEE">
        <w:rPr>
          <w:b/>
          <w:bCs/>
          <w:lang w:val="en-US"/>
        </w:rPr>
        <w:t xml:space="preserve"> deserves further analysis (not necessarily in this particular SI).</w:t>
      </w:r>
    </w:p>
    <w:p w14:paraId="46A0C39A" w14:textId="371E9919" w:rsidR="003A4E47" w:rsidRDefault="003A4E47" w:rsidP="003A4E47">
      <w:pPr>
        <w:rPr>
          <w:lang w:val="en-US"/>
        </w:rPr>
      </w:pPr>
      <w:r>
        <w:rPr>
          <w:lang w:val="en-US"/>
        </w:rPr>
        <w:t xml:space="preserve">The first and perhaps the main observation is that the difference in both HOF rate and HOF/UE/sec between the best performing models is rather small (i.e. 11% vs 12% HOF and 0.013 vs. 0016 in HOF/UE/sec). Having said that, there is </w:t>
      </w:r>
      <w:r w:rsidR="007020B5">
        <w:rPr>
          <w:lang w:val="en-US"/>
        </w:rPr>
        <w:t>a certain</w:t>
      </w:r>
      <w:r>
        <w:rPr>
          <w:lang w:val="en-US"/>
        </w:rPr>
        <w:t xml:space="preserve"> performance </w:t>
      </w:r>
      <w:r w:rsidR="007020B5">
        <w:rPr>
          <w:lang w:val="en-US"/>
        </w:rPr>
        <w:t xml:space="preserve">degradation, which may or may not be acceptable – depending on various factors such as where UE is actively transmitting/receiving traffic, QoS, etc. </w:t>
      </w:r>
    </w:p>
    <w:p w14:paraId="4DEFD74D" w14:textId="0236DCD5" w:rsidR="007020B5" w:rsidRPr="007020B5" w:rsidRDefault="007020B5" w:rsidP="003A4E47">
      <w:pPr>
        <w:rPr>
          <w:b/>
          <w:bCs/>
          <w:lang w:val="en-US"/>
        </w:rPr>
      </w:pPr>
      <w:r w:rsidRPr="007020B5">
        <w:rPr>
          <w:b/>
          <w:bCs/>
          <w:lang w:val="en-US"/>
        </w:rPr>
        <w:t xml:space="preserve">Observation </w:t>
      </w:r>
      <w:r w:rsidR="00977AEE">
        <w:rPr>
          <w:b/>
          <w:bCs/>
          <w:lang w:val="en-US"/>
        </w:rPr>
        <w:t>4</w:t>
      </w:r>
      <w:r w:rsidRPr="007020B5">
        <w:rPr>
          <w:b/>
          <w:bCs/>
          <w:lang w:val="en-US"/>
        </w:rPr>
        <w:t xml:space="preserve">: while the performance degradation (in terms of SLS KPIs such as HOF rate) is small (in case B with MRR of 50%), it is non-zero; such small (e.g. 1%) performance degradation may be acceptable in some case, but maybe not in others. </w:t>
      </w:r>
    </w:p>
    <w:p w14:paraId="68A3AAEC" w14:textId="34314AC5" w:rsidR="007020B5" w:rsidRDefault="007020B5" w:rsidP="003A4E47">
      <w:pPr>
        <w:rPr>
          <w:lang w:val="en-US"/>
        </w:rPr>
      </w:pPr>
      <w:r>
        <w:rPr>
          <w:lang w:val="en-US"/>
        </w:rPr>
        <w:t xml:space="preserve">One practical consideration that follows from this, is that the decision of when and whether to use AI/ML prediction depends, among other things, on the importance of the situation the UE is in (e.g. whether it is in an emergency call or even just high importance over-the-top video call) or simply transmitting/receiving occasional best-effort traffic. </w:t>
      </w:r>
    </w:p>
    <w:p w14:paraId="53E812E1" w14:textId="7D0ABD12" w:rsidR="007020B5" w:rsidRPr="007020B5" w:rsidRDefault="007020B5" w:rsidP="003A4E47">
      <w:pPr>
        <w:rPr>
          <w:b/>
          <w:bCs/>
          <w:lang w:val="en-US"/>
        </w:rPr>
      </w:pPr>
      <w:r w:rsidRPr="007020B5">
        <w:rPr>
          <w:b/>
          <w:bCs/>
          <w:lang w:val="en-US"/>
        </w:rPr>
        <w:t xml:space="preserve">Observation </w:t>
      </w:r>
      <w:r w:rsidR="00977AEE">
        <w:rPr>
          <w:b/>
          <w:bCs/>
          <w:lang w:val="en-US"/>
        </w:rPr>
        <w:t>5</w:t>
      </w:r>
      <w:r w:rsidRPr="007020B5">
        <w:rPr>
          <w:b/>
          <w:bCs/>
          <w:lang w:val="en-US"/>
        </w:rPr>
        <w:t>: the decision of when and whether to use AI/ML prediction depends, among other things, on the importance of the situation the UE is in and the type of traffic.</w:t>
      </w:r>
    </w:p>
    <w:p w14:paraId="37C4BC94" w14:textId="1A8607D7" w:rsidR="007020B5" w:rsidRDefault="007020B5" w:rsidP="003A4E47">
      <w:pPr>
        <w:rPr>
          <w:lang w:val="en-US"/>
        </w:rPr>
      </w:pPr>
      <w:r>
        <w:rPr>
          <w:lang w:val="en-US"/>
        </w:rPr>
        <w:t>While, as we’ve already established, the most important (</w:t>
      </w:r>
      <w:proofErr w:type="gramStart"/>
      <w:r>
        <w:rPr>
          <w:lang w:val="en-US"/>
        </w:rPr>
        <w:t>in order to</w:t>
      </w:r>
      <w:proofErr w:type="gramEnd"/>
      <w:r>
        <w:rPr>
          <w:lang w:val="en-US"/>
        </w:rPr>
        <w:t xml:space="preserve"> decide how to proceed to the normative phase) results are the best results we can achieve, some differences between various models simulated may also be of interest. </w:t>
      </w:r>
    </w:p>
    <w:p w14:paraId="24CB6328" w14:textId="7FDD1830" w:rsidR="007020B5" w:rsidRDefault="007020B5" w:rsidP="003A4E47">
      <w:pPr>
        <w:rPr>
          <w:lang w:val="en-US"/>
        </w:rPr>
      </w:pPr>
      <w:r>
        <w:rPr>
          <w:lang w:val="en-US"/>
        </w:rPr>
        <w:t xml:space="preserve">Here we would like to note that simple Autoregressive (AR) models </w:t>
      </w:r>
      <w:proofErr w:type="gramStart"/>
      <w:r>
        <w:rPr>
          <w:lang w:val="en-US"/>
        </w:rPr>
        <w:t>actually outperform</w:t>
      </w:r>
      <w:proofErr w:type="gramEnd"/>
      <w:r>
        <w:rPr>
          <w:lang w:val="en-US"/>
        </w:rPr>
        <w:t xml:space="preserve"> (slightly) complex FNN. While the gap is probably insignificant, what’s important is that simple AR models provide very competitive (and in fact identical if not better) performance compared to complex FNN models. We’ve observed similar results in our previous submissions as well. </w:t>
      </w:r>
    </w:p>
    <w:p w14:paraId="2AAFECF8" w14:textId="5F0BAEA7" w:rsidR="007020B5" w:rsidRPr="007020B5" w:rsidRDefault="007020B5" w:rsidP="003A4E47">
      <w:pPr>
        <w:rPr>
          <w:b/>
          <w:bCs/>
          <w:lang w:val="en-US"/>
        </w:rPr>
      </w:pPr>
      <w:r w:rsidRPr="007020B5">
        <w:rPr>
          <w:b/>
          <w:bCs/>
          <w:lang w:val="en-US"/>
        </w:rPr>
        <w:t xml:space="preserve">Observation </w:t>
      </w:r>
      <w:r w:rsidR="00977AEE">
        <w:rPr>
          <w:b/>
          <w:bCs/>
          <w:lang w:val="en-US"/>
        </w:rPr>
        <w:t>6</w:t>
      </w:r>
      <w:r w:rsidRPr="007020B5">
        <w:rPr>
          <w:b/>
          <w:bCs/>
          <w:lang w:val="en-US"/>
        </w:rPr>
        <w:t>: simple Autoregressive (AR) models provide very competitive (and in fact identical if not better) performance compared to complex FNN models.</w:t>
      </w:r>
    </w:p>
    <w:p w14:paraId="266F2C43" w14:textId="1201CEA6" w:rsidR="007020B5" w:rsidRDefault="003A4E47" w:rsidP="007020B5">
      <w:pPr>
        <w:rPr>
          <w:lang w:val="en-US"/>
        </w:rPr>
      </w:pPr>
      <w:r>
        <w:rPr>
          <w:lang w:val="en-US"/>
        </w:rPr>
        <w:lastRenderedPageBreak/>
        <w:t>We realize that there is no opportunity to discuss these observations during RAN2#129bis, therefore we are only asking to include the evaluation results (uploaded to FTP) in the TR.</w:t>
      </w:r>
    </w:p>
    <w:p w14:paraId="61D3FE1E" w14:textId="62E6B004" w:rsidR="003A4E47" w:rsidRPr="003A4E47" w:rsidRDefault="003A4E47" w:rsidP="003A4E47">
      <w:pPr>
        <w:rPr>
          <w:b/>
          <w:bCs/>
          <w:lang w:val="en-US"/>
        </w:rPr>
      </w:pPr>
      <w:r w:rsidRPr="00E22DF8">
        <w:rPr>
          <w:b/>
          <w:bCs/>
          <w:lang w:val="en-US"/>
        </w:rPr>
        <w:t xml:space="preserve">Proposal 1: to include </w:t>
      </w:r>
      <w:r>
        <w:rPr>
          <w:b/>
          <w:bCs/>
          <w:lang w:val="en-US"/>
        </w:rPr>
        <w:t>the</w:t>
      </w:r>
      <w:r w:rsidRPr="00E22DF8">
        <w:rPr>
          <w:b/>
          <w:bCs/>
          <w:lang w:val="en-US"/>
        </w:rPr>
        <w:t xml:space="preserve"> results </w:t>
      </w:r>
      <w:r>
        <w:rPr>
          <w:b/>
          <w:bCs/>
          <w:lang w:val="en-US"/>
        </w:rPr>
        <w:t xml:space="preserve">of this contribution (uploaded to FTP) </w:t>
      </w:r>
      <w:r w:rsidRPr="00E22DF8">
        <w:rPr>
          <w:b/>
          <w:bCs/>
          <w:lang w:val="en-US"/>
        </w:rPr>
        <w:t>in the TR.</w:t>
      </w:r>
    </w:p>
    <w:p w14:paraId="34C99636" w14:textId="6D5E3B67" w:rsidR="008E7986" w:rsidRDefault="008E7986" w:rsidP="001E2944">
      <w:pPr>
        <w:pStyle w:val="Heading1"/>
        <w:rPr>
          <w:lang w:val="en-US"/>
        </w:rPr>
      </w:pPr>
      <w:r w:rsidRPr="00FD2A35">
        <w:rPr>
          <w:lang w:val="en-US"/>
        </w:rPr>
        <w:t>3</w:t>
      </w:r>
      <w:r w:rsidRPr="00FD2A35">
        <w:rPr>
          <w:lang w:val="en-US"/>
        </w:rPr>
        <w:tab/>
      </w:r>
      <w:r w:rsidR="00E04DD7" w:rsidRPr="00FD2A35">
        <w:rPr>
          <w:lang w:val="en-US"/>
        </w:rPr>
        <w:t>Proposals</w:t>
      </w:r>
    </w:p>
    <w:p w14:paraId="35D9FA35" w14:textId="77777777" w:rsidR="007020B5" w:rsidRPr="00015519" w:rsidRDefault="007020B5" w:rsidP="007020B5">
      <w:pPr>
        <w:rPr>
          <w:b/>
          <w:bCs/>
          <w:lang w:val="en-US"/>
        </w:rPr>
      </w:pPr>
      <w:r w:rsidRPr="00015519">
        <w:rPr>
          <w:b/>
          <w:bCs/>
          <w:lang w:val="en-US"/>
        </w:rPr>
        <w:t>Observation 1: since limited number of companies provided SLS results, additional results are useful to strengthen our confidence in the conclusions of the study.</w:t>
      </w:r>
    </w:p>
    <w:p w14:paraId="43ED4E17" w14:textId="77777777" w:rsidR="007020B5" w:rsidRDefault="007020B5" w:rsidP="007020B5">
      <w:pPr>
        <w:rPr>
          <w:b/>
          <w:bCs/>
          <w:lang w:val="en-US"/>
        </w:rPr>
      </w:pPr>
      <w:r w:rsidRPr="00015519">
        <w:rPr>
          <w:b/>
          <w:bCs/>
          <w:lang w:val="en-US"/>
        </w:rPr>
        <w:t>Observation 2: we focused on temporal domain prediction in FR1 and case B as the most relevant to actual deployments.</w:t>
      </w:r>
    </w:p>
    <w:p w14:paraId="27BA02A8" w14:textId="48E32706" w:rsidR="00977AEE" w:rsidRPr="00015519" w:rsidRDefault="00977AEE" w:rsidP="00977AEE">
      <w:pPr>
        <w:rPr>
          <w:b/>
          <w:bCs/>
          <w:lang w:val="en-US"/>
        </w:rPr>
      </w:pPr>
      <w:r w:rsidRPr="00977AEE">
        <w:rPr>
          <w:b/>
          <w:bCs/>
          <w:lang w:val="en-US"/>
        </w:rPr>
        <w:t xml:space="preserve">Observation 3: high baseline (i.e. without predictions) HOF rate indicates that a potential issue with RAN2 simulation assumptions; this does not necessarily negate the study </w:t>
      </w:r>
      <w:proofErr w:type="gramStart"/>
      <w:r w:rsidRPr="00977AEE">
        <w:rPr>
          <w:b/>
          <w:bCs/>
          <w:lang w:val="en-US"/>
        </w:rPr>
        <w:t>outcome, but</w:t>
      </w:r>
      <w:proofErr w:type="gramEnd"/>
      <w:r w:rsidRPr="00977AEE">
        <w:rPr>
          <w:b/>
          <w:bCs/>
          <w:lang w:val="en-US"/>
        </w:rPr>
        <w:t xml:space="preserve"> deserves further analysis (not necessarily in this particular SI).</w:t>
      </w:r>
    </w:p>
    <w:p w14:paraId="259F986E" w14:textId="02EA16E3" w:rsidR="007020B5" w:rsidRPr="007020B5" w:rsidRDefault="007020B5" w:rsidP="007020B5">
      <w:pPr>
        <w:rPr>
          <w:b/>
          <w:bCs/>
          <w:lang w:val="en-US"/>
        </w:rPr>
      </w:pPr>
      <w:r w:rsidRPr="007020B5">
        <w:rPr>
          <w:b/>
          <w:bCs/>
          <w:lang w:val="en-US"/>
        </w:rPr>
        <w:t xml:space="preserve">Observation </w:t>
      </w:r>
      <w:r w:rsidR="00977AEE">
        <w:rPr>
          <w:b/>
          <w:bCs/>
          <w:lang w:val="en-US"/>
        </w:rPr>
        <w:t>4</w:t>
      </w:r>
      <w:r w:rsidRPr="007020B5">
        <w:rPr>
          <w:b/>
          <w:bCs/>
          <w:lang w:val="en-US"/>
        </w:rPr>
        <w:t xml:space="preserve">: while the performance degradation (in terms of SLS KPIs such as HOF rate) is small (in case B with MRR of 50%), it is non-zero; such small (e.g. 1%) performance degradation may be acceptable in some case, but maybe not in others. </w:t>
      </w:r>
    </w:p>
    <w:p w14:paraId="2D11395E" w14:textId="163FCCD3" w:rsidR="00977AEE" w:rsidRPr="007020B5" w:rsidRDefault="007020B5" w:rsidP="00977AEE">
      <w:pPr>
        <w:rPr>
          <w:b/>
          <w:bCs/>
          <w:lang w:val="en-US"/>
        </w:rPr>
      </w:pPr>
      <w:r w:rsidRPr="007020B5">
        <w:rPr>
          <w:b/>
          <w:bCs/>
          <w:lang w:val="en-US"/>
        </w:rPr>
        <w:t xml:space="preserve">Observation </w:t>
      </w:r>
      <w:r w:rsidR="00977AEE">
        <w:rPr>
          <w:b/>
          <w:bCs/>
          <w:lang w:val="en-US"/>
        </w:rPr>
        <w:t>5</w:t>
      </w:r>
      <w:r w:rsidRPr="007020B5">
        <w:rPr>
          <w:b/>
          <w:bCs/>
          <w:lang w:val="en-US"/>
        </w:rPr>
        <w:t>: the decision of when and whether to use AI/ML prediction depends, among other things, on the importance of the situation the UE is in and the type of traffic.</w:t>
      </w:r>
    </w:p>
    <w:p w14:paraId="42724BFD" w14:textId="3DE96C68" w:rsidR="007020B5" w:rsidRPr="007020B5" w:rsidRDefault="007020B5" w:rsidP="007020B5">
      <w:pPr>
        <w:rPr>
          <w:b/>
          <w:bCs/>
          <w:lang w:val="en-US"/>
        </w:rPr>
      </w:pPr>
      <w:r w:rsidRPr="007020B5">
        <w:rPr>
          <w:b/>
          <w:bCs/>
          <w:lang w:val="en-US"/>
        </w:rPr>
        <w:t xml:space="preserve">Observation </w:t>
      </w:r>
      <w:r w:rsidR="00977AEE">
        <w:rPr>
          <w:b/>
          <w:bCs/>
          <w:lang w:val="en-US"/>
        </w:rPr>
        <w:t>6</w:t>
      </w:r>
      <w:r w:rsidRPr="007020B5">
        <w:rPr>
          <w:b/>
          <w:bCs/>
          <w:lang w:val="en-US"/>
        </w:rPr>
        <w:t>: simple Autoregressive (AR) models provide very competitive (and in fact identical if not better) performance compared to complex FNN models.</w:t>
      </w:r>
    </w:p>
    <w:p w14:paraId="2E960D94" w14:textId="3F5542FE" w:rsidR="006A2207" w:rsidRPr="00E22DF8" w:rsidRDefault="00E22DF8" w:rsidP="00E22DF8">
      <w:pPr>
        <w:rPr>
          <w:b/>
          <w:bCs/>
          <w:lang w:val="en-US"/>
        </w:rPr>
      </w:pPr>
      <w:r w:rsidRPr="00E22DF8">
        <w:rPr>
          <w:b/>
          <w:bCs/>
          <w:lang w:val="en-US"/>
        </w:rPr>
        <w:t xml:space="preserve">Proposal 1: to include </w:t>
      </w:r>
      <w:r w:rsidR="003A4E47">
        <w:rPr>
          <w:b/>
          <w:bCs/>
          <w:lang w:val="en-US"/>
        </w:rPr>
        <w:t>the</w:t>
      </w:r>
      <w:r w:rsidRPr="00E22DF8">
        <w:rPr>
          <w:b/>
          <w:bCs/>
          <w:lang w:val="en-US"/>
        </w:rPr>
        <w:t xml:space="preserve"> results </w:t>
      </w:r>
      <w:r w:rsidR="003A4E47">
        <w:rPr>
          <w:b/>
          <w:bCs/>
          <w:lang w:val="en-US"/>
        </w:rPr>
        <w:t xml:space="preserve">of this contribution (uploaded to FTP) </w:t>
      </w:r>
      <w:r w:rsidRPr="00E22DF8">
        <w:rPr>
          <w:b/>
          <w:bCs/>
          <w:lang w:val="en-US"/>
        </w:rPr>
        <w:t>in the TR.</w:t>
      </w:r>
    </w:p>
    <w:bookmarkEnd w:id="0"/>
    <w:p w14:paraId="32792E9B" w14:textId="42BD737C" w:rsidR="00CC7610" w:rsidRPr="00FD2A35" w:rsidRDefault="00CC7610" w:rsidP="00CC7610">
      <w:pPr>
        <w:pStyle w:val="Heading1"/>
        <w:rPr>
          <w:lang w:val="en-US"/>
        </w:rPr>
      </w:pPr>
      <w:r>
        <w:rPr>
          <w:lang w:val="en-US"/>
        </w:rPr>
        <w:t xml:space="preserve">4 </w:t>
      </w:r>
      <w:r>
        <w:rPr>
          <w:lang w:val="en-US"/>
        </w:rPr>
        <w:tab/>
        <w:t>References</w:t>
      </w:r>
    </w:p>
    <w:p w14:paraId="2798F845" w14:textId="741423AA" w:rsidR="00CC7610" w:rsidRDefault="00097C85" w:rsidP="00097C85">
      <w:pPr>
        <w:rPr>
          <w:lang w:val="en-US"/>
        </w:rPr>
      </w:pPr>
      <w:r>
        <w:rPr>
          <w:lang w:val="en-US"/>
        </w:rPr>
        <w:t>[1]</w:t>
      </w:r>
      <w:r>
        <w:rPr>
          <w:lang w:val="en-US"/>
        </w:rPr>
        <w:tab/>
      </w:r>
      <w:r>
        <w:rPr>
          <w:lang w:val="en-US"/>
        </w:rPr>
        <w:tab/>
      </w:r>
      <w:r>
        <w:rPr>
          <w:lang w:val="en-US"/>
        </w:rPr>
        <w:tab/>
      </w:r>
      <w:r>
        <w:rPr>
          <w:lang w:val="en-US"/>
        </w:rPr>
        <w:tab/>
        <w:t xml:space="preserve">RAN2#129 </w:t>
      </w:r>
      <w:r w:rsidR="00153737">
        <w:rPr>
          <w:lang w:val="en-US"/>
        </w:rPr>
        <w:tab/>
      </w:r>
      <w:r>
        <w:rPr>
          <w:lang w:val="en-US"/>
        </w:rPr>
        <w:t>meeting minutes</w:t>
      </w:r>
    </w:p>
    <w:p w14:paraId="56229C9F" w14:textId="49130232" w:rsidR="00097C85" w:rsidRDefault="00097C85" w:rsidP="002042EE">
      <w:r>
        <w:rPr>
          <w:lang w:val="en-US"/>
        </w:rPr>
        <w:t>[2]</w:t>
      </w:r>
      <w:r>
        <w:rPr>
          <w:lang w:val="en-US"/>
        </w:rPr>
        <w:tab/>
      </w:r>
      <w:r>
        <w:rPr>
          <w:lang w:val="en-US"/>
        </w:rPr>
        <w:tab/>
      </w:r>
      <w:r>
        <w:rPr>
          <w:lang w:val="en-US"/>
        </w:rPr>
        <w:tab/>
      </w:r>
      <w:r>
        <w:rPr>
          <w:lang w:val="en-US"/>
        </w:rPr>
        <w:tab/>
      </w:r>
      <w:r w:rsidR="002042EE" w:rsidRPr="002042EE">
        <w:t>R2-2500245</w:t>
      </w:r>
      <w:r w:rsidR="003A7AAD">
        <w:tab/>
      </w:r>
      <w:r w:rsidR="003A7AAD" w:rsidRPr="003A7AAD">
        <w:t>Simulation results of AI based Handover performance</w:t>
      </w:r>
      <w:r w:rsidR="003A7AAD">
        <w:t>, CATT, Turkcell</w:t>
      </w:r>
    </w:p>
    <w:p w14:paraId="4562B1A4" w14:textId="033834BF" w:rsidR="00B21DF4" w:rsidRDefault="00B21DF4" w:rsidP="00153737">
      <w:pPr>
        <w:ind w:left="284" w:hanging="284"/>
        <w:rPr>
          <w:lang w:val="en-US"/>
        </w:rPr>
      </w:pPr>
      <w:r>
        <w:t>[3]</w:t>
      </w:r>
      <w:r>
        <w:tab/>
      </w:r>
      <w:r>
        <w:tab/>
      </w:r>
      <w:r>
        <w:tab/>
      </w:r>
      <w:r>
        <w:tab/>
      </w:r>
      <w:r w:rsidRPr="00B21DF4">
        <w:rPr>
          <w:lang w:val="en-IL"/>
        </w:rPr>
        <w:t>TR 36.839</w:t>
      </w:r>
      <w:r w:rsidR="00153737">
        <w:rPr>
          <w:lang w:val="en-IL"/>
        </w:rPr>
        <w:tab/>
      </w:r>
      <w:r w:rsidR="00153737" w:rsidRPr="00153737">
        <w:t>Evolved Universal Terrestrial Radio Access (E-UTRA</w:t>
      </w:r>
      <w:proofErr w:type="gramStart"/>
      <w:r w:rsidR="00153737" w:rsidRPr="00153737">
        <w:t>);</w:t>
      </w:r>
      <w:proofErr w:type="gramEnd"/>
      <w:r w:rsidR="00153737" w:rsidRPr="00153737">
        <w:t xml:space="preserve"> Mobility enhancements in heterogeneous networks</w:t>
      </w:r>
    </w:p>
    <w:p w14:paraId="404B682A" w14:textId="2366535E" w:rsidR="003E31FD" w:rsidRPr="00FD2A35" w:rsidRDefault="0045593D" w:rsidP="003E31FD">
      <w:pPr>
        <w:pStyle w:val="Heading1"/>
        <w:rPr>
          <w:lang w:val="en-US"/>
        </w:rPr>
      </w:pPr>
      <w:r>
        <w:rPr>
          <w:lang w:val="en-US"/>
        </w:rPr>
        <w:t>Appendix A – Simulation Assumptions</w:t>
      </w:r>
    </w:p>
    <w:tbl>
      <w:tblPr>
        <w:tblW w:w="0" w:type="auto"/>
        <w:tblCellMar>
          <w:left w:w="0" w:type="dxa"/>
          <w:right w:w="0" w:type="dxa"/>
        </w:tblCellMar>
        <w:tblLook w:val="04A0" w:firstRow="1" w:lastRow="0" w:firstColumn="1" w:lastColumn="0" w:noHBand="0" w:noVBand="1"/>
      </w:tblPr>
      <w:tblGrid>
        <w:gridCol w:w="3400"/>
        <w:gridCol w:w="6235"/>
      </w:tblGrid>
      <w:tr w:rsidR="0045593D" w:rsidRPr="0045593D" w14:paraId="4D575C19" w14:textId="77777777" w:rsidTr="0045593D">
        <w:trPr>
          <w:trHeight w:val="720"/>
        </w:trPr>
        <w:tc>
          <w:tcPr>
            <w:tcW w:w="4224" w:type="dxa"/>
            <w:tcBorders>
              <w:top w:val="single" w:sz="2" w:space="0" w:color="auto"/>
              <w:left w:val="single" w:sz="2" w:space="0" w:color="auto"/>
              <w:bottom w:val="single" w:sz="6" w:space="0" w:color="auto"/>
              <w:right w:val="single" w:sz="6" w:space="0" w:color="auto"/>
            </w:tcBorders>
            <w:shd w:val="clear" w:color="auto" w:fill="D0D0D0"/>
            <w:tcMar>
              <w:top w:w="0" w:type="dxa"/>
              <w:left w:w="108" w:type="dxa"/>
              <w:bottom w:w="0" w:type="dxa"/>
              <w:right w:w="108" w:type="dxa"/>
            </w:tcMar>
            <w:hideMark/>
          </w:tcPr>
          <w:p w14:paraId="415E13B3" w14:textId="4A9D8EFF" w:rsidR="0045593D" w:rsidRPr="0045593D" w:rsidRDefault="0045593D" w:rsidP="0045593D">
            <w:pPr>
              <w:rPr>
                <w:lang w:val="en-IL" w:eastAsia="ko-KR"/>
              </w:rPr>
            </w:pPr>
            <w:r w:rsidRPr="0045593D">
              <w:rPr>
                <w:b/>
                <w:bCs/>
                <w:lang w:val="en-IL" w:eastAsia="ko-KR"/>
              </w:rPr>
              <w:t>Parameter</w:t>
            </w:r>
          </w:p>
        </w:tc>
        <w:tc>
          <w:tcPr>
            <w:tcW w:w="7839" w:type="dxa"/>
            <w:tcBorders>
              <w:top w:val="single" w:sz="2" w:space="0" w:color="auto"/>
              <w:left w:val="single" w:sz="6" w:space="0" w:color="auto"/>
              <w:bottom w:val="single" w:sz="6" w:space="0" w:color="auto"/>
              <w:right w:val="single" w:sz="2" w:space="0" w:color="auto"/>
            </w:tcBorders>
            <w:shd w:val="clear" w:color="auto" w:fill="D0D0D0"/>
            <w:tcMar>
              <w:top w:w="0" w:type="dxa"/>
              <w:left w:w="108" w:type="dxa"/>
              <w:bottom w:w="0" w:type="dxa"/>
              <w:right w:w="108" w:type="dxa"/>
            </w:tcMar>
            <w:hideMark/>
          </w:tcPr>
          <w:p w14:paraId="51268208" w14:textId="1561238D" w:rsidR="0045593D" w:rsidRPr="0045593D" w:rsidRDefault="0045593D" w:rsidP="0045593D">
            <w:pPr>
              <w:rPr>
                <w:lang w:val="en-IL" w:eastAsia="ko-KR"/>
              </w:rPr>
            </w:pPr>
            <w:r>
              <w:rPr>
                <w:b/>
                <w:bCs/>
                <w:lang w:val="en-IL" w:eastAsia="ko-KR"/>
              </w:rPr>
              <w:t>Value</w:t>
            </w:r>
          </w:p>
        </w:tc>
      </w:tr>
      <w:tr w:rsidR="0045593D" w:rsidRPr="0045593D" w14:paraId="627BADCB" w14:textId="77777777" w:rsidTr="0045593D">
        <w:trPr>
          <w:trHeight w:val="1080"/>
        </w:trPr>
        <w:tc>
          <w:tcPr>
            <w:tcW w:w="422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2B751A34" w14:textId="77777777" w:rsidR="0045593D" w:rsidRPr="0045593D" w:rsidRDefault="0045593D" w:rsidP="0045593D">
            <w:pPr>
              <w:rPr>
                <w:lang w:val="en-IL" w:eastAsia="ko-KR"/>
              </w:rPr>
            </w:pPr>
            <w:r w:rsidRPr="0045593D">
              <w:rPr>
                <w:lang w:val="en-IL" w:eastAsia="ko-KR"/>
              </w:rPr>
              <w:t>Frequency Range</w:t>
            </w:r>
          </w:p>
        </w:tc>
        <w:tc>
          <w:tcPr>
            <w:tcW w:w="7839"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467AFEAD" w14:textId="77777777" w:rsidR="0045593D" w:rsidRPr="0045593D" w:rsidRDefault="0045593D" w:rsidP="0045593D">
            <w:pPr>
              <w:rPr>
                <w:lang w:val="en-IL" w:eastAsia="ko-KR"/>
              </w:rPr>
            </w:pPr>
            <w:r w:rsidRPr="0045593D">
              <w:rPr>
                <w:lang w:val="en-IL" w:eastAsia="ko-KR"/>
              </w:rPr>
              <w:t>FR1@{4GHz,30KHz} as central frequency for intra-frequency scenario</w:t>
            </w:r>
          </w:p>
          <w:p w14:paraId="77891F1E" w14:textId="77777777" w:rsidR="0045593D" w:rsidRPr="0045593D" w:rsidRDefault="0045593D" w:rsidP="0045593D">
            <w:pPr>
              <w:rPr>
                <w:lang w:val="en-IL" w:eastAsia="ko-KR"/>
              </w:rPr>
            </w:pPr>
          </w:p>
        </w:tc>
      </w:tr>
      <w:tr w:rsidR="0045593D" w:rsidRPr="0045593D" w14:paraId="0E723EEE" w14:textId="77777777" w:rsidTr="0045593D">
        <w:trPr>
          <w:trHeight w:val="330"/>
        </w:trPr>
        <w:tc>
          <w:tcPr>
            <w:tcW w:w="422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3DC7342A" w14:textId="77777777" w:rsidR="0045593D" w:rsidRPr="0045593D" w:rsidRDefault="0045593D" w:rsidP="0045593D">
            <w:pPr>
              <w:rPr>
                <w:lang w:val="en-IL" w:eastAsia="ko-KR"/>
              </w:rPr>
            </w:pPr>
            <w:r w:rsidRPr="0045593D">
              <w:rPr>
                <w:lang w:val="en-IL" w:eastAsia="ko-KR"/>
              </w:rPr>
              <w:t>Deployment Scenario</w:t>
            </w:r>
          </w:p>
        </w:tc>
        <w:tc>
          <w:tcPr>
            <w:tcW w:w="7875"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1E290CEC" w14:textId="77777777" w:rsidR="0045593D" w:rsidRPr="0045593D" w:rsidRDefault="0045593D" w:rsidP="0045593D">
            <w:pPr>
              <w:rPr>
                <w:lang w:val="en-IL" w:eastAsia="ko-KR"/>
              </w:rPr>
            </w:pPr>
            <w:r w:rsidRPr="0045593D">
              <w:rPr>
                <w:lang w:val="en-IL" w:eastAsia="ko-KR"/>
              </w:rPr>
              <w:t>2-tier model with wrap-around (7 sites, 3 sectors/cells per site)</w:t>
            </w:r>
          </w:p>
          <w:p w14:paraId="27E16F29" w14:textId="77777777" w:rsidR="0045593D" w:rsidRPr="0045593D" w:rsidRDefault="0045593D" w:rsidP="0045593D">
            <w:pPr>
              <w:rPr>
                <w:lang w:val="en-IL" w:eastAsia="ko-KR"/>
              </w:rPr>
            </w:pPr>
          </w:p>
        </w:tc>
      </w:tr>
      <w:tr w:rsidR="0045593D" w:rsidRPr="0045593D" w14:paraId="60651160" w14:textId="77777777" w:rsidTr="0045593D">
        <w:trPr>
          <w:trHeight w:val="615"/>
        </w:trPr>
        <w:tc>
          <w:tcPr>
            <w:tcW w:w="422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4FE4EB6E" w14:textId="77777777" w:rsidR="0045593D" w:rsidRPr="0045593D" w:rsidRDefault="0045593D" w:rsidP="0045593D">
            <w:pPr>
              <w:rPr>
                <w:lang w:val="en-IL" w:eastAsia="ko-KR"/>
              </w:rPr>
            </w:pPr>
            <w:r w:rsidRPr="0045593D">
              <w:rPr>
                <w:lang w:val="en-IL" w:eastAsia="ko-KR"/>
              </w:rPr>
              <w:t>Channel Model</w:t>
            </w:r>
          </w:p>
        </w:tc>
        <w:tc>
          <w:tcPr>
            <w:tcW w:w="7875"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1C28B2EE" w14:textId="77777777" w:rsidR="0045593D" w:rsidRPr="0045593D" w:rsidRDefault="0045593D" w:rsidP="0045593D">
            <w:pPr>
              <w:rPr>
                <w:lang w:val="en-IL" w:eastAsia="ko-KR"/>
              </w:rPr>
            </w:pPr>
            <w:r w:rsidRPr="0045593D">
              <w:rPr>
                <w:lang w:val="en-IL" w:eastAsia="ko-KR"/>
              </w:rPr>
              <w:t>UMA, LOSsoft is enabled</w:t>
            </w:r>
          </w:p>
        </w:tc>
      </w:tr>
      <w:tr w:rsidR="0045593D" w:rsidRPr="0045593D" w14:paraId="10B95CD7" w14:textId="77777777" w:rsidTr="0045593D">
        <w:trPr>
          <w:trHeight w:val="435"/>
        </w:trPr>
        <w:tc>
          <w:tcPr>
            <w:tcW w:w="422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20588391" w14:textId="77777777" w:rsidR="0045593D" w:rsidRPr="0045593D" w:rsidRDefault="0045593D" w:rsidP="0045593D">
            <w:pPr>
              <w:rPr>
                <w:lang w:val="en-IL" w:eastAsia="ko-KR"/>
              </w:rPr>
            </w:pPr>
            <w:r w:rsidRPr="0045593D">
              <w:rPr>
                <w:lang w:val="en-IL" w:eastAsia="ko-KR"/>
              </w:rPr>
              <w:t>System bandwidth</w:t>
            </w:r>
          </w:p>
        </w:tc>
        <w:tc>
          <w:tcPr>
            <w:tcW w:w="7839"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7EBC1688" w14:textId="77777777" w:rsidR="0045593D" w:rsidRPr="0045593D" w:rsidRDefault="0045593D" w:rsidP="0045593D">
            <w:pPr>
              <w:rPr>
                <w:lang w:val="en-IL" w:eastAsia="ko-KR"/>
              </w:rPr>
            </w:pPr>
            <w:r w:rsidRPr="0045593D">
              <w:rPr>
                <w:lang w:val="en-IL" w:eastAsia="ko-KR"/>
              </w:rPr>
              <w:t>20MHz</w:t>
            </w:r>
          </w:p>
        </w:tc>
      </w:tr>
      <w:tr w:rsidR="0045593D" w:rsidRPr="0045593D" w14:paraId="200A6226" w14:textId="77777777" w:rsidTr="0045593D">
        <w:trPr>
          <w:trHeight w:val="450"/>
        </w:trPr>
        <w:tc>
          <w:tcPr>
            <w:tcW w:w="422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322B5A21" w14:textId="77777777" w:rsidR="0045593D" w:rsidRPr="0045593D" w:rsidRDefault="0045593D" w:rsidP="0045593D">
            <w:pPr>
              <w:rPr>
                <w:lang w:val="en-IL" w:eastAsia="ko-KR"/>
              </w:rPr>
            </w:pPr>
            <w:r w:rsidRPr="0045593D">
              <w:rPr>
                <w:lang w:val="en-IL" w:eastAsia="ko-KR"/>
              </w:rPr>
              <w:t>UE Speed</w:t>
            </w:r>
          </w:p>
        </w:tc>
        <w:tc>
          <w:tcPr>
            <w:tcW w:w="7839"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442D7C67" w14:textId="77777777" w:rsidR="0045593D" w:rsidRPr="0045593D" w:rsidRDefault="0045593D" w:rsidP="0045593D">
            <w:pPr>
              <w:rPr>
                <w:lang w:val="en-IL" w:eastAsia="ko-KR"/>
              </w:rPr>
            </w:pPr>
            <w:r w:rsidRPr="0045593D">
              <w:rPr>
                <w:lang w:val="en-IL" w:eastAsia="ko-KR"/>
              </w:rPr>
              <w:t>30 kmph</w:t>
            </w:r>
          </w:p>
        </w:tc>
      </w:tr>
      <w:tr w:rsidR="0045593D" w:rsidRPr="0045593D" w14:paraId="1DA858C4" w14:textId="77777777" w:rsidTr="0045593D">
        <w:trPr>
          <w:trHeight w:val="435"/>
        </w:trPr>
        <w:tc>
          <w:tcPr>
            <w:tcW w:w="422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49640067" w14:textId="77777777" w:rsidR="0045593D" w:rsidRPr="0045593D" w:rsidRDefault="0045593D" w:rsidP="0045593D">
            <w:pPr>
              <w:rPr>
                <w:lang w:val="en-IL" w:eastAsia="ko-KR"/>
              </w:rPr>
            </w:pPr>
            <w:r w:rsidRPr="0045593D">
              <w:rPr>
                <w:lang w:val="en-IL" w:eastAsia="ko-KR"/>
              </w:rPr>
              <w:t>UE distribution </w:t>
            </w:r>
          </w:p>
        </w:tc>
        <w:tc>
          <w:tcPr>
            <w:tcW w:w="7839"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1C705CE4" w14:textId="77777777" w:rsidR="0045593D" w:rsidRPr="0045593D" w:rsidRDefault="0045593D" w:rsidP="0045593D">
            <w:pPr>
              <w:rPr>
                <w:lang w:val="en-IL" w:eastAsia="ko-KR"/>
              </w:rPr>
            </w:pPr>
            <w:r w:rsidRPr="0045593D">
              <w:rPr>
                <w:lang w:val="en-IL" w:eastAsia="ko-KR"/>
              </w:rPr>
              <w:t>100% outdoor</w:t>
            </w:r>
          </w:p>
        </w:tc>
      </w:tr>
      <w:tr w:rsidR="0045593D" w:rsidRPr="0045593D" w14:paraId="47561642" w14:textId="77777777" w:rsidTr="0045593D">
        <w:trPr>
          <w:trHeight w:val="870"/>
        </w:trPr>
        <w:tc>
          <w:tcPr>
            <w:tcW w:w="422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5E622B0C" w14:textId="77777777" w:rsidR="0045593D" w:rsidRPr="0045593D" w:rsidRDefault="0045593D" w:rsidP="0045593D">
            <w:pPr>
              <w:rPr>
                <w:lang w:val="en-IL" w:eastAsia="ko-KR"/>
              </w:rPr>
            </w:pPr>
            <w:r w:rsidRPr="0045593D">
              <w:rPr>
                <w:lang w:val="en-IL" w:eastAsia="ko-KR"/>
              </w:rPr>
              <w:lastRenderedPageBreak/>
              <w:t>BS Antenna configuration</w:t>
            </w:r>
          </w:p>
        </w:tc>
        <w:tc>
          <w:tcPr>
            <w:tcW w:w="7839"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771A4F03" w14:textId="77777777" w:rsidR="0045593D" w:rsidRPr="0045593D" w:rsidRDefault="0045593D" w:rsidP="0045593D">
            <w:pPr>
              <w:rPr>
                <w:lang w:val="en-IL" w:eastAsia="ko-KR"/>
              </w:rPr>
            </w:pPr>
            <w:r w:rsidRPr="0045593D">
              <w:rPr>
                <w:lang w:val="en-IL" w:eastAsia="ko-KR"/>
              </w:rPr>
              <w:t>(M, N, P, Mg, Ng; Mp, Np) = (8, 4, 2, 1, 1, 2, 4), (dH, dV) = (0.5, 0.8) λ, 1 beam</w:t>
            </w:r>
          </w:p>
        </w:tc>
      </w:tr>
      <w:tr w:rsidR="0045593D" w:rsidRPr="0045593D" w14:paraId="4912F190" w14:textId="77777777" w:rsidTr="0045593D">
        <w:trPr>
          <w:trHeight w:val="570"/>
        </w:trPr>
        <w:tc>
          <w:tcPr>
            <w:tcW w:w="422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4CA0B8AB" w14:textId="77777777" w:rsidR="0045593D" w:rsidRPr="0045593D" w:rsidRDefault="0045593D" w:rsidP="0045593D">
            <w:pPr>
              <w:rPr>
                <w:lang w:val="en-IL" w:eastAsia="ko-KR"/>
              </w:rPr>
            </w:pPr>
            <w:r w:rsidRPr="0045593D">
              <w:rPr>
                <w:lang w:val="en-IL" w:eastAsia="ko-KR"/>
              </w:rPr>
              <w:t>BS Antenna radiation pattern</w:t>
            </w:r>
          </w:p>
        </w:tc>
        <w:tc>
          <w:tcPr>
            <w:tcW w:w="7839"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4CD95807" w14:textId="77777777" w:rsidR="0045593D" w:rsidRPr="0045593D" w:rsidRDefault="0045593D" w:rsidP="0045593D">
            <w:pPr>
              <w:rPr>
                <w:lang w:val="en-IL" w:eastAsia="ko-KR"/>
              </w:rPr>
            </w:pPr>
            <w:r w:rsidRPr="0045593D">
              <w:rPr>
                <w:lang w:val="en-IL" w:eastAsia="ko-KR"/>
              </w:rPr>
              <w:t>3-sector antenna radiation pattern, 8 dBi</w:t>
            </w:r>
          </w:p>
        </w:tc>
      </w:tr>
      <w:tr w:rsidR="0045593D" w:rsidRPr="0045593D" w14:paraId="305E5780" w14:textId="77777777" w:rsidTr="0045593D">
        <w:trPr>
          <w:trHeight w:val="1005"/>
        </w:trPr>
        <w:tc>
          <w:tcPr>
            <w:tcW w:w="422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76CA062A" w14:textId="77777777" w:rsidR="0045593D" w:rsidRPr="0045593D" w:rsidRDefault="0045593D" w:rsidP="0045593D">
            <w:pPr>
              <w:rPr>
                <w:lang w:val="en-IL" w:eastAsia="ko-KR"/>
              </w:rPr>
            </w:pPr>
            <w:r w:rsidRPr="0045593D">
              <w:rPr>
                <w:lang w:val="en-IL" w:eastAsia="ko-KR"/>
              </w:rPr>
              <w:t>UE Antenna configuration</w:t>
            </w:r>
          </w:p>
        </w:tc>
        <w:tc>
          <w:tcPr>
            <w:tcW w:w="7839"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3F5B65D4" w14:textId="77777777" w:rsidR="0045593D" w:rsidRPr="0045593D" w:rsidRDefault="0045593D" w:rsidP="0045593D">
            <w:pPr>
              <w:rPr>
                <w:lang w:val="en-IL" w:eastAsia="ko-KR"/>
              </w:rPr>
            </w:pPr>
            <w:r w:rsidRPr="0045593D">
              <w:rPr>
                <w:lang w:val="en-IL" w:eastAsia="ko-KR"/>
              </w:rPr>
              <w:t>(M, N, P, Mg, Ng; Mp, Np) = (1, 2, 2, 1, 1, 1, 2), (dH, dV) = (0.5, 0.8) λ, 1 beam</w:t>
            </w:r>
          </w:p>
        </w:tc>
      </w:tr>
      <w:tr w:rsidR="0045593D" w:rsidRPr="0045593D" w14:paraId="5C50D78F" w14:textId="77777777" w:rsidTr="0045593D">
        <w:trPr>
          <w:trHeight w:val="1020"/>
        </w:trPr>
        <w:tc>
          <w:tcPr>
            <w:tcW w:w="422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2E4F890A" w14:textId="77777777" w:rsidR="0045593D" w:rsidRPr="0045593D" w:rsidRDefault="0045593D" w:rsidP="0045593D">
            <w:pPr>
              <w:rPr>
                <w:lang w:val="en-IL" w:eastAsia="ko-KR"/>
              </w:rPr>
            </w:pPr>
            <w:r w:rsidRPr="0045593D">
              <w:rPr>
                <w:lang w:val="en-IL" w:eastAsia="ko-KR"/>
              </w:rPr>
              <w:t>UE Antenna radiation pattern </w:t>
            </w:r>
          </w:p>
        </w:tc>
        <w:tc>
          <w:tcPr>
            <w:tcW w:w="7839"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3C491FAC" w14:textId="77777777" w:rsidR="0045593D" w:rsidRPr="0045593D" w:rsidRDefault="0045593D" w:rsidP="0045593D">
            <w:pPr>
              <w:rPr>
                <w:lang w:val="en-IL" w:eastAsia="ko-KR"/>
              </w:rPr>
            </w:pPr>
            <w:r w:rsidRPr="0045593D">
              <w:rPr>
                <w:lang w:val="en-IL" w:eastAsia="ko-KR"/>
              </w:rPr>
              <w:t>Omni-directional</w:t>
            </w:r>
          </w:p>
        </w:tc>
      </w:tr>
      <w:tr w:rsidR="0045593D" w:rsidRPr="0045593D" w14:paraId="10F65464" w14:textId="77777777" w:rsidTr="0045593D">
        <w:trPr>
          <w:trHeight w:val="720"/>
        </w:trPr>
        <w:tc>
          <w:tcPr>
            <w:tcW w:w="422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246A6D21" w14:textId="77777777" w:rsidR="0045593D" w:rsidRPr="0045593D" w:rsidRDefault="0045593D" w:rsidP="0045593D">
            <w:pPr>
              <w:rPr>
                <w:lang w:val="en-IL" w:eastAsia="ko-KR"/>
              </w:rPr>
            </w:pPr>
            <w:r w:rsidRPr="0045593D">
              <w:rPr>
                <w:lang w:val="en-IL" w:eastAsia="ko-KR"/>
              </w:rPr>
              <w:t>BS Tx power</w:t>
            </w:r>
          </w:p>
        </w:tc>
        <w:tc>
          <w:tcPr>
            <w:tcW w:w="7839"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21E95F36" w14:textId="77777777" w:rsidR="0045593D" w:rsidRPr="0045593D" w:rsidRDefault="0045593D" w:rsidP="0045593D">
            <w:pPr>
              <w:rPr>
                <w:lang w:val="en-IL" w:eastAsia="ko-KR"/>
              </w:rPr>
            </w:pPr>
            <w:r w:rsidRPr="0045593D">
              <w:rPr>
                <w:lang w:val="en-IL" w:eastAsia="ko-KR"/>
              </w:rPr>
              <w:t>44 dBm</w:t>
            </w:r>
          </w:p>
        </w:tc>
      </w:tr>
      <w:tr w:rsidR="0045593D" w:rsidRPr="0045593D" w14:paraId="2AD1D31A" w14:textId="77777777" w:rsidTr="0045593D">
        <w:trPr>
          <w:trHeight w:val="630"/>
        </w:trPr>
        <w:tc>
          <w:tcPr>
            <w:tcW w:w="422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55103587" w14:textId="77777777" w:rsidR="0045593D" w:rsidRPr="0045593D" w:rsidRDefault="0045593D" w:rsidP="0045593D">
            <w:pPr>
              <w:rPr>
                <w:lang w:val="en-IL" w:eastAsia="ko-KR"/>
              </w:rPr>
            </w:pPr>
            <w:r w:rsidRPr="0045593D">
              <w:rPr>
                <w:lang w:val="en-IL" w:eastAsia="ko-KR"/>
              </w:rPr>
              <w:t>Maximum UE Tx power</w:t>
            </w:r>
          </w:p>
        </w:tc>
        <w:tc>
          <w:tcPr>
            <w:tcW w:w="7839"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69E25488" w14:textId="77777777" w:rsidR="0045593D" w:rsidRPr="0045593D" w:rsidRDefault="0045593D" w:rsidP="0045593D">
            <w:pPr>
              <w:rPr>
                <w:lang w:val="en-IL" w:eastAsia="ko-KR"/>
              </w:rPr>
            </w:pPr>
            <w:r w:rsidRPr="0045593D">
              <w:rPr>
                <w:lang w:val="en-IL" w:eastAsia="ko-KR"/>
              </w:rPr>
              <w:t>23 dBm</w:t>
            </w:r>
          </w:p>
        </w:tc>
      </w:tr>
      <w:tr w:rsidR="0045593D" w:rsidRPr="0045593D" w14:paraId="089B3591" w14:textId="77777777" w:rsidTr="0045593D">
        <w:trPr>
          <w:trHeight w:val="615"/>
        </w:trPr>
        <w:tc>
          <w:tcPr>
            <w:tcW w:w="422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4E9C6349" w14:textId="77777777" w:rsidR="0045593D" w:rsidRPr="0045593D" w:rsidRDefault="0045593D" w:rsidP="0045593D">
            <w:pPr>
              <w:rPr>
                <w:lang w:val="en-IL" w:eastAsia="ko-KR"/>
              </w:rPr>
            </w:pPr>
            <w:r w:rsidRPr="0045593D">
              <w:rPr>
                <w:lang w:val="en-IL" w:eastAsia="ko-KR"/>
              </w:rPr>
              <w:t>Inter site distance</w:t>
            </w:r>
          </w:p>
        </w:tc>
        <w:tc>
          <w:tcPr>
            <w:tcW w:w="7839"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6099D55D" w14:textId="77777777" w:rsidR="0045593D" w:rsidRPr="0045593D" w:rsidRDefault="0045593D" w:rsidP="0045593D">
            <w:pPr>
              <w:rPr>
                <w:lang w:val="en-IL" w:eastAsia="ko-KR"/>
              </w:rPr>
            </w:pPr>
            <w:r w:rsidRPr="0045593D">
              <w:rPr>
                <w:lang w:val="en-IL" w:eastAsia="ko-KR"/>
              </w:rPr>
              <w:t>500 m</w:t>
            </w:r>
          </w:p>
        </w:tc>
      </w:tr>
      <w:tr w:rsidR="0045593D" w:rsidRPr="0045593D" w14:paraId="3DE7CE54" w14:textId="77777777" w:rsidTr="0045593D">
        <w:trPr>
          <w:trHeight w:val="390"/>
        </w:trPr>
        <w:tc>
          <w:tcPr>
            <w:tcW w:w="422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4562BAEA" w14:textId="77777777" w:rsidR="0045593D" w:rsidRPr="0045593D" w:rsidRDefault="0045593D" w:rsidP="0045593D">
            <w:pPr>
              <w:rPr>
                <w:lang w:val="en-IL" w:eastAsia="ko-KR"/>
              </w:rPr>
            </w:pPr>
            <w:r w:rsidRPr="0045593D">
              <w:rPr>
                <w:lang w:val="en-IL" w:eastAsia="ko-KR"/>
              </w:rPr>
              <w:t>BS Antenna height</w:t>
            </w:r>
          </w:p>
        </w:tc>
        <w:tc>
          <w:tcPr>
            <w:tcW w:w="7839"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77A98888" w14:textId="77777777" w:rsidR="0045593D" w:rsidRPr="0045593D" w:rsidRDefault="0045593D" w:rsidP="0045593D">
            <w:pPr>
              <w:rPr>
                <w:lang w:val="en-IL" w:eastAsia="ko-KR"/>
              </w:rPr>
            </w:pPr>
            <w:r w:rsidRPr="0045593D">
              <w:rPr>
                <w:lang w:val="en-IL" w:eastAsia="ko-KR"/>
              </w:rPr>
              <w:t>25 m</w:t>
            </w:r>
          </w:p>
        </w:tc>
      </w:tr>
      <w:tr w:rsidR="0045593D" w:rsidRPr="0045593D" w14:paraId="6C91C86C" w14:textId="77777777" w:rsidTr="0045593D">
        <w:trPr>
          <w:trHeight w:val="660"/>
        </w:trPr>
        <w:tc>
          <w:tcPr>
            <w:tcW w:w="422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00E34F33" w14:textId="77777777" w:rsidR="0045593D" w:rsidRPr="0045593D" w:rsidRDefault="0045593D" w:rsidP="0045593D">
            <w:pPr>
              <w:rPr>
                <w:lang w:val="en-IL" w:eastAsia="ko-KR"/>
              </w:rPr>
            </w:pPr>
            <w:r w:rsidRPr="0045593D">
              <w:rPr>
                <w:lang w:val="en-IL" w:eastAsia="ko-KR"/>
              </w:rPr>
              <w:t>UE height</w:t>
            </w:r>
          </w:p>
        </w:tc>
        <w:tc>
          <w:tcPr>
            <w:tcW w:w="7839"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2B621379" w14:textId="77777777" w:rsidR="0045593D" w:rsidRPr="0045593D" w:rsidRDefault="0045593D" w:rsidP="0045593D">
            <w:pPr>
              <w:rPr>
                <w:lang w:val="en-IL" w:eastAsia="ko-KR"/>
              </w:rPr>
            </w:pPr>
            <w:r w:rsidRPr="0045593D">
              <w:rPr>
                <w:lang w:val="en-IL" w:eastAsia="ko-KR"/>
              </w:rPr>
              <w:t>1.5 m</w:t>
            </w:r>
          </w:p>
        </w:tc>
      </w:tr>
      <w:tr w:rsidR="0045593D" w:rsidRPr="0045593D" w14:paraId="02A5B05E" w14:textId="77777777" w:rsidTr="0045593D">
        <w:trPr>
          <w:trHeight w:val="720"/>
        </w:trPr>
        <w:tc>
          <w:tcPr>
            <w:tcW w:w="422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2FC2B6CF" w14:textId="77777777" w:rsidR="0045593D" w:rsidRPr="0045593D" w:rsidRDefault="0045593D" w:rsidP="0045593D">
            <w:pPr>
              <w:rPr>
                <w:lang w:val="en-IL" w:eastAsia="ko-KR"/>
              </w:rPr>
            </w:pPr>
            <w:r w:rsidRPr="0045593D">
              <w:rPr>
                <w:lang w:val="en-IL" w:eastAsia="ko-KR"/>
              </w:rPr>
              <w:t>Spatial Consistency</w:t>
            </w:r>
          </w:p>
        </w:tc>
        <w:tc>
          <w:tcPr>
            <w:tcW w:w="7839"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5BEBDDB8" w14:textId="77777777" w:rsidR="0045593D" w:rsidRPr="0045593D" w:rsidRDefault="0045593D" w:rsidP="0045593D">
            <w:pPr>
              <w:rPr>
                <w:lang w:val="en-IL" w:eastAsia="ko-KR"/>
              </w:rPr>
            </w:pPr>
            <w:r w:rsidRPr="0045593D">
              <w:rPr>
                <w:lang w:val="en-IL" w:eastAsia="ko-KR"/>
              </w:rPr>
              <w:t>Procedure A in 38.901</w:t>
            </w:r>
          </w:p>
        </w:tc>
      </w:tr>
      <w:tr w:rsidR="0045593D" w:rsidRPr="0045593D" w14:paraId="626D589F" w14:textId="77777777" w:rsidTr="0045593D">
        <w:trPr>
          <w:trHeight w:val="720"/>
        </w:trPr>
        <w:tc>
          <w:tcPr>
            <w:tcW w:w="422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296BB56E" w14:textId="77777777" w:rsidR="0045593D" w:rsidRPr="0045593D" w:rsidRDefault="0045593D" w:rsidP="0045593D">
            <w:pPr>
              <w:rPr>
                <w:lang w:val="en-IL" w:eastAsia="ko-KR"/>
              </w:rPr>
            </w:pPr>
            <w:r w:rsidRPr="0045593D">
              <w:rPr>
                <w:lang w:val="en-IL" w:eastAsia="ko-KR"/>
              </w:rPr>
              <w:t>UE Trajectory model</w:t>
            </w:r>
          </w:p>
        </w:tc>
        <w:tc>
          <w:tcPr>
            <w:tcW w:w="7839"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241C080B" w14:textId="77777777" w:rsidR="0045593D" w:rsidRPr="0045593D" w:rsidRDefault="0045593D" w:rsidP="0045593D">
            <w:pPr>
              <w:rPr>
                <w:lang w:val="en-IL" w:eastAsia="ko-KR"/>
              </w:rPr>
            </w:pPr>
            <w:r w:rsidRPr="0045593D">
              <w:rPr>
                <w:lang w:val="en-IL" w:eastAsia="ko-KR"/>
              </w:rPr>
              <w:t>Option 1 in 38.843 section 6.3.1</w:t>
            </w:r>
          </w:p>
        </w:tc>
      </w:tr>
      <w:tr w:rsidR="0045593D" w:rsidRPr="0045593D" w14:paraId="3B4DD99E" w14:textId="77777777" w:rsidTr="0045593D">
        <w:trPr>
          <w:trHeight w:val="720"/>
        </w:trPr>
        <w:tc>
          <w:tcPr>
            <w:tcW w:w="4224" w:type="dxa"/>
            <w:tcBorders>
              <w:top w:val="single" w:sz="6" w:space="0" w:color="auto"/>
              <w:left w:val="single" w:sz="2" w:space="0" w:color="auto"/>
              <w:bottom w:val="single" w:sz="2" w:space="0" w:color="auto"/>
              <w:right w:val="single" w:sz="6" w:space="0" w:color="auto"/>
            </w:tcBorders>
            <w:shd w:val="clear" w:color="auto" w:fill="C7D1D6"/>
            <w:tcMar>
              <w:top w:w="0" w:type="dxa"/>
              <w:left w:w="108" w:type="dxa"/>
              <w:bottom w:w="0" w:type="dxa"/>
              <w:right w:w="108" w:type="dxa"/>
            </w:tcMar>
            <w:hideMark/>
          </w:tcPr>
          <w:p w14:paraId="17EDC8AC" w14:textId="77777777" w:rsidR="0045593D" w:rsidRPr="0045593D" w:rsidRDefault="0045593D" w:rsidP="0045593D">
            <w:pPr>
              <w:rPr>
                <w:lang w:val="en-IL" w:eastAsia="ko-KR"/>
              </w:rPr>
            </w:pPr>
            <w:r w:rsidRPr="0045593D">
              <w:rPr>
                <w:lang w:val="en-IL" w:eastAsia="ko-KR"/>
              </w:rPr>
              <w:t>UE trajectory boundary processing model</w:t>
            </w:r>
          </w:p>
        </w:tc>
        <w:tc>
          <w:tcPr>
            <w:tcW w:w="7839" w:type="dxa"/>
            <w:tcBorders>
              <w:top w:val="single" w:sz="6" w:space="0" w:color="auto"/>
              <w:left w:val="single" w:sz="6" w:space="0" w:color="auto"/>
              <w:bottom w:val="single" w:sz="2" w:space="0" w:color="auto"/>
              <w:right w:val="single" w:sz="2" w:space="0" w:color="auto"/>
            </w:tcBorders>
            <w:shd w:val="clear" w:color="auto" w:fill="C7D1D6"/>
            <w:tcMar>
              <w:top w:w="0" w:type="dxa"/>
              <w:left w:w="108" w:type="dxa"/>
              <w:bottom w:w="0" w:type="dxa"/>
              <w:right w:w="108" w:type="dxa"/>
            </w:tcMar>
            <w:hideMark/>
          </w:tcPr>
          <w:p w14:paraId="18381A18" w14:textId="77777777" w:rsidR="0045593D" w:rsidRPr="0045593D" w:rsidRDefault="0045593D" w:rsidP="0045593D">
            <w:pPr>
              <w:rPr>
                <w:lang w:val="en-IL" w:eastAsia="ko-KR"/>
              </w:rPr>
            </w:pPr>
            <w:r w:rsidRPr="0045593D">
              <w:rPr>
                <w:lang w:val="en-IL" w:eastAsia="ko-KR"/>
              </w:rPr>
              <w:t>Boundary-terminated model</w:t>
            </w:r>
          </w:p>
        </w:tc>
      </w:tr>
    </w:tbl>
    <w:p w14:paraId="46157F0B" w14:textId="69189638" w:rsidR="00A217E9" w:rsidRPr="00FD2A35" w:rsidRDefault="00A217E9" w:rsidP="007F0E50">
      <w:pPr>
        <w:rPr>
          <w:lang w:val="en-US" w:eastAsia="ko-KR"/>
        </w:rPr>
      </w:pPr>
    </w:p>
    <w:tbl>
      <w:tblPr>
        <w:tblW w:w="0" w:type="auto"/>
        <w:tblCellMar>
          <w:left w:w="0" w:type="dxa"/>
          <w:right w:w="0" w:type="dxa"/>
        </w:tblCellMar>
        <w:tblLook w:val="04A0" w:firstRow="1" w:lastRow="0" w:firstColumn="1" w:lastColumn="0" w:noHBand="0" w:noVBand="1"/>
      </w:tblPr>
      <w:tblGrid>
        <w:gridCol w:w="3496"/>
        <w:gridCol w:w="6139"/>
      </w:tblGrid>
      <w:tr w:rsidR="0045593D" w:rsidRPr="0045593D" w14:paraId="702904BF" w14:textId="77777777" w:rsidTr="0045593D">
        <w:trPr>
          <w:trHeight w:val="735"/>
        </w:trPr>
        <w:tc>
          <w:tcPr>
            <w:tcW w:w="4434" w:type="dxa"/>
            <w:tcBorders>
              <w:top w:val="single" w:sz="2"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243D05C3"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Sampling period </w:t>
            </w:r>
          </w:p>
        </w:tc>
        <w:tc>
          <w:tcPr>
            <w:tcW w:w="8214" w:type="dxa"/>
            <w:tcBorders>
              <w:top w:val="single" w:sz="2"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5412CC00"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40ms</w:t>
            </w:r>
          </w:p>
        </w:tc>
      </w:tr>
      <w:tr w:rsidR="0045593D" w:rsidRPr="0045593D" w14:paraId="4B943918" w14:textId="77777777" w:rsidTr="0045593D">
        <w:trPr>
          <w:trHeight w:val="720"/>
        </w:trPr>
        <w:tc>
          <w:tcPr>
            <w:tcW w:w="443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70A8110A"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SSB period</w:t>
            </w:r>
          </w:p>
        </w:tc>
        <w:tc>
          <w:tcPr>
            <w:tcW w:w="8214"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7AA29DFF"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40ms</w:t>
            </w:r>
          </w:p>
        </w:tc>
      </w:tr>
      <w:tr w:rsidR="0045593D" w:rsidRPr="0045593D" w14:paraId="1999AA72" w14:textId="77777777" w:rsidTr="0045593D">
        <w:trPr>
          <w:trHeight w:val="735"/>
        </w:trPr>
        <w:tc>
          <w:tcPr>
            <w:tcW w:w="443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105F387F"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RRC Measurement period</w:t>
            </w:r>
          </w:p>
        </w:tc>
        <w:tc>
          <w:tcPr>
            <w:tcW w:w="8214"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30070D65"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200ms</w:t>
            </w:r>
          </w:p>
        </w:tc>
      </w:tr>
      <w:tr w:rsidR="0045593D" w:rsidRPr="0045593D" w14:paraId="02F9A940" w14:textId="77777777" w:rsidTr="0045593D">
        <w:trPr>
          <w:trHeight w:val="720"/>
        </w:trPr>
        <w:tc>
          <w:tcPr>
            <w:tcW w:w="443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372C8738"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L1 filtering</w:t>
            </w:r>
          </w:p>
        </w:tc>
        <w:tc>
          <w:tcPr>
            <w:tcW w:w="8214"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424C44D6"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Block filter with 5 samples</w:t>
            </w:r>
          </w:p>
        </w:tc>
      </w:tr>
      <w:tr w:rsidR="0045593D" w:rsidRPr="0045593D" w14:paraId="16FD42AC" w14:textId="77777777" w:rsidTr="0045593D">
        <w:trPr>
          <w:trHeight w:val="345"/>
        </w:trPr>
        <w:tc>
          <w:tcPr>
            <w:tcW w:w="443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3EDEB81E"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L3 Filter Coefficient</w:t>
            </w:r>
          </w:p>
        </w:tc>
        <w:tc>
          <w:tcPr>
            <w:tcW w:w="8214"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014A35C4"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4</w:t>
            </w:r>
          </w:p>
        </w:tc>
      </w:tr>
      <w:tr w:rsidR="0045593D" w:rsidRPr="0045593D" w14:paraId="67F7EC1E" w14:textId="77777777" w:rsidTr="0045593D">
        <w:trPr>
          <w:trHeight w:val="375"/>
        </w:trPr>
        <w:tc>
          <w:tcPr>
            <w:tcW w:w="443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0CF3893F"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A3 event offset (dB)</w:t>
            </w:r>
          </w:p>
        </w:tc>
        <w:tc>
          <w:tcPr>
            <w:tcW w:w="8214"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75E4DCCF"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2</w:t>
            </w:r>
          </w:p>
        </w:tc>
      </w:tr>
      <w:tr w:rsidR="0045593D" w:rsidRPr="0045593D" w14:paraId="7EDB1F5E" w14:textId="77777777" w:rsidTr="0045593D">
        <w:trPr>
          <w:trHeight w:val="480"/>
        </w:trPr>
        <w:tc>
          <w:tcPr>
            <w:tcW w:w="443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2D2A272C"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TTT (ms)</w:t>
            </w:r>
          </w:p>
        </w:tc>
        <w:tc>
          <w:tcPr>
            <w:tcW w:w="8214"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452D8885"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320</w:t>
            </w:r>
          </w:p>
        </w:tc>
      </w:tr>
      <w:tr w:rsidR="0045593D" w:rsidRPr="0045593D" w14:paraId="3C463EF6" w14:textId="77777777" w:rsidTr="0045593D">
        <w:trPr>
          <w:trHeight w:val="480"/>
        </w:trPr>
        <w:tc>
          <w:tcPr>
            <w:tcW w:w="443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374F5D2C"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PW length</w:t>
            </w:r>
          </w:p>
        </w:tc>
        <w:tc>
          <w:tcPr>
            <w:tcW w:w="8214"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7AB63CC5"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200</w:t>
            </w:r>
          </w:p>
        </w:tc>
      </w:tr>
      <w:tr w:rsidR="0045593D" w:rsidRPr="0045593D" w14:paraId="58FB198D" w14:textId="77777777" w:rsidTr="0045593D">
        <w:trPr>
          <w:trHeight w:val="480"/>
        </w:trPr>
        <w:tc>
          <w:tcPr>
            <w:tcW w:w="443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6DEA44B2"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lastRenderedPageBreak/>
              <w:t>MRRT</w:t>
            </w:r>
          </w:p>
        </w:tc>
        <w:tc>
          <w:tcPr>
            <w:tcW w:w="8214"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4F5A5EFE"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50%</w:t>
            </w:r>
          </w:p>
        </w:tc>
      </w:tr>
      <w:tr w:rsidR="0045593D" w:rsidRPr="0045593D" w14:paraId="7B21ADB6" w14:textId="77777777" w:rsidTr="0045593D">
        <w:trPr>
          <w:trHeight w:val="480"/>
        </w:trPr>
        <w:tc>
          <w:tcPr>
            <w:tcW w:w="443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341029EA"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T310 duration</w:t>
            </w:r>
          </w:p>
        </w:tc>
        <w:tc>
          <w:tcPr>
            <w:tcW w:w="8214"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6B24BADD"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1000ms</w:t>
            </w:r>
          </w:p>
        </w:tc>
      </w:tr>
      <w:tr w:rsidR="0045593D" w:rsidRPr="0045593D" w14:paraId="68B99E68" w14:textId="77777777" w:rsidTr="0045593D">
        <w:trPr>
          <w:trHeight w:val="555"/>
        </w:trPr>
        <w:tc>
          <w:tcPr>
            <w:tcW w:w="443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561221DE"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Qout</w:t>
            </w:r>
          </w:p>
        </w:tc>
        <w:tc>
          <w:tcPr>
            <w:tcW w:w="8214"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10AA1A24"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10% BLER of out-of-sync PDCCH configuration</w:t>
            </w:r>
          </w:p>
        </w:tc>
      </w:tr>
      <w:tr w:rsidR="0045593D" w:rsidRPr="0045593D" w14:paraId="1B14E61C" w14:textId="77777777" w:rsidTr="0045593D">
        <w:trPr>
          <w:trHeight w:val="810"/>
        </w:trPr>
        <w:tc>
          <w:tcPr>
            <w:tcW w:w="443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33FEF8FD"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Qin</w:t>
            </w:r>
          </w:p>
        </w:tc>
        <w:tc>
          <w:tcPr>
            <w:tcW w:w="8214"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57A2C964"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2% BLER of in-sync PDCCH configuration</w:t>
            </w:r>
          </w:p>
        </w:tc>
      </w:tr>
      <w:tr w:rsidR="0045593D" w:rsidRPr="0045593D" w14:paraId="32C5D90C" w14:textId="77777777" w:rsidTr="0045593D">
        <w:trPr>
          <w:trHeight w:val="420"/>
        </w:trPr>
        <w:tc>
          <w:tcPr>
            <w:tcW w:w="443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0BCC7F6A"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Qout evaluation period</w:t>
            </w:r>
          </w:p>
        </w:tc>
        <w:tc>
          <w:tcPr>
            <w:tcW w:w="8214"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3F40C4AC"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max(200ms, 10 SSB periods) = 400ms</w:t>
            </w:r>
          </w:p>
        </w:tc>
      </w:tr>
      <w:tr w:rsidR="0045593D" w:rsidRPr="0045593D" w14:paraId="161BF600" w14:textId="77777777" w:rsidTr="0045593D">
        <w:trPr>
          <w:trHeight w:val="405"/>
        </w:trPr>
        <w:tc>
          <w:tcPr>
            <w:tcW w:w="443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6B245DAD"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Qin evaluation period</w:t>
            </w:r>
          </w:p>
        </w:tc>
        <w:tc>
          <w:tcPr>
            <w:tcW w:w="8214"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6D2A9827"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max(100ms, 5 SSB periods) = 200ms</w:t>
            </w:r>
          </w:p>
        </w:tc>
      </w:tr>
      <w:tr w:rsidR="0045593D" w:rsidRPr="0045593D" w14:paraId="0928E7FA" w14:textId="77777777" w:rsidTr="0045593D">
        <w:trPr>
          <w:trHeight w:val="375"/>
        </w:trPr>
        <w:tc>
          <w:tcPr>
            <w:tcW w:w="443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49B90BC8"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N310</w:t>
            </w:r>
          </w:p>
        </w:tc>
        <w:tc>
          <w:tcPr>
            <w:tcW w:w="8214"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5B05D0D2"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1</w:t>
            </w:r>
          </w:p>
        </w:tc>
      </w:tr>
      <w:tr w:rsidR="0045593D" w:rsidRPr="0045593D" w14:paraId="6316DE0F" w14:textId="77777777" w:rsidTr="0045593D">
        <w:trPr>
          <w:trHeight w:val="465"/>
        </w:trPr>
        <w:tc>
          <w:tcPr>
            <w:tcW w:w="443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01581394"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N311</w:t>
            </w:r>
          </w:p>
        </w:tc>
        <w:tc>
          <w:tcPr>
            <w:tcW w:w="8214"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2AF3B942"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1</w:t>
            </w:r>
          </w:p>
        </w:tc>
      </w:tr>
      <w:tr w:rsidR="0045593D" w:rsidRPr="0045593D" w14:paraId="2F3D67AB" w14:textId="77777777" w:rsidTr="0045593D">
        <w:trPr>
          <w:trHeight w:val="375"/>
        </w:trPr>
        <w:tc>
          <w:tcPr>
            <w:tcW w:w="4434" w:type="dxa"/>
            <w:tcBorders>
              <w:top w:val="single" w:sz="6" w:space="0" w:color="auto"/>
              <w:left w:val="single" w:sz="2" w:space="0" w:color="auto"/>
              <w:bottom w:val="single" w:sz="6" w:space="0" w:color="auto"/>
              <w:right w:val="single" w:sz="6" w:space="0" w:color="auto"/>
            </w:tcBorders>
            <w:shd w:val="clear" w:color="auto" w:fill="C7D1D6"/>
            <w:tcMar>
              <w:top w:w="0" w:type="dxa"/>
              <w:left w:w="108" w:type="dxa"/>
              <w:bottom w:w="0" w:type="dxa"/>
              <w:right w:w="108" w:type="dxa"/>
            </w:tcMar>
            <w:hideMark/>
          </w:tcPr>
          <w:p w14:paraId="7F51DCEB"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Handover preparation delay</w:t>
            </w:r>
          </w:p>
        </w:tc>
        <w:tc>
          <w:tcPr>
            <w:tcW w:w="8214" w:type="dxa"/>
            <w:tcBorders>
              <w:top w:val="single" w:sz="6" w:space="0" w:color="auto"/>
              <w:left w:val="single" w:sz="6" w:space="0" w:color="auto"/>
              <w:bottom w:val="single" w:sz="6" w:space="0" w:color="auto"/>
              <w:right w:val="single" w:sz="2" w:space="0" w:color="auto"/>
            </w:tcBorders>
            <w:shd w:val="clear" w:color="auto" w:fill="C7D1D6"/>
            <w:tcMar>
              <w:top w:w="0" w:type="dxa"/>
              <w:left w:w="108" w:type="dxa"/>
              <w:bottom w:w="0" w:type="dxa"/>
              <w:right w:w="108" w:type="dxa"/>
            </w:tcMar>
            <w:hideMark/>
          </w:tcPr>
          <w:p w14:paraId="02952873"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40 ms</w:t>
            </w:r>
          </w:p>
        </w:tc>
      </w:tr>
      <w:tr w:rsidR="0045593D" w:rsidRPr="0045593D" w14:paraId="738FA5FD" w14:textId="77777777" w:rsidTr="0045593D">
        <w:trPr>
          <w:trHeight w:val="495"/>
        </w:trPr>
        <w:tc>
          <w:tcPr>
            <w:tcW w:w="4434" w:type="dxa"/>
            <w:tcBorders>
              <w:top w:val="single" w:sz="6" w:space="0" w:color="auto"/>
              <w:left w:val="single" w:sz="2" w:space="0" w:color="auto"/>
              <w:bottom w:val="single" w:sz="2" w:space="0" w:color="auto"/>
              <w:right w:val="single" w:sz="6" w:space="0" w:color="auto"/>
            </w:tcBorders>
            <w:shd w:val="clear" w:color="auto" w:fill="C7D1D6"/>
            <w:tcMar>
              <w:top w:w="0" w:type="dxa"/>
              <w:left w:w="108" w:type="dxa"/>
              <w:bottom w:w="0" w:type="dxa"/>
              <w:right w:w="108" w:type="dxa"/>
            </w:tcMar>
            <w:hideMark/>
          </w:tcPr>
          <w:p w14:paraId="61BEE52F"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Handover execution delay</w:t>
            </w:r>
          </w:p>
        </w:tc>
        <w:tc>
          <w:tcPr>
            <w:tcW w:w="8214" w:type="dxa"/>
            <w:tcBorders>
              <w:top w:val="single" w:sz="6" w:space="0" w:color="auto"/>
              <w:left w:val="single" w:sz="6" w:space="0" w:color="auto"/>
              <w:bottom w:val="single" w:sz="2" w:space="0" w:color="auto"/>
              <w:right w:val="single" w:sz="2" w:space="0" w:color="auto"/>
            </w:tcBorders>
            <w:shd w:val="clear" w:color="auto" w:fill="C7D1D6"/>
            <w:tcMar>
              <w:top w:w="0" w:type="dxa"/>
              <w:left w:w="108" w:type="dxa"/>
              <w:bottom w:w="0" w:type="dxa"/>
              <w:right w:w="108" w:type="dxa"/>
            </w:tcMar>
            <w:hideMark/>
          </w:tcPr>
          <w:p w14:paraId="736B39A7" w14:textId="77777777" w:rsidR="0045593D" w:rsidRPr="0045593D" w:rsidRDefault="0045593D" w:rsidP="0045593D">
            <w:pPr>
              <w:spacing w:after="0"/>
              <w:rPr>
                <w:rFonts w:asciiTheme="majorBidi" w:eastAsia="Times New Roman" w:hAnsiTheme="majorBidi" w:cstheme="majorBidi"/>
                <w:lang w:val="en-IL" w:bidi="he-IL"/>
              </w:rPr>
            </w:pPr>
            <w:r w:rsidRPr="0045593D">
              <w:rPr>
                <w:rFonts w:asciiTheme="majorBidi" w:eastAsia="Times New Roman" w:hAnsiTheme="majorBidi" w:cstheme="majorBidi"/>
                <w:color w:val="000000"/>
                <w:lang w:val="en-IL" w:bidi="he-IL"/>
              </w:rPr>
              <w:t>40 ms</w:t>
            </w:r>
          </w:p>
        </w:tc>
      </w:tr>
    </w:tbl>
    <w:p w14:paraId="6244BA76" w14:textId="2A6527F0" w:rsidR="00500110" w:rsidRPr="00FD2A35" w:rsidRDefault="00500110" w:rsidP="00F91BB5">
      <w:pPr>
        <w:rPr>
          <w:lang w:val="en-US"/>
        </w:rPr>
      </w:pPr>
    </w:p>
    <w:sectPr w:rsidR="00500110" w:rsidRPr="00FD2A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0E052" w14:textId="77777777" w:rsidR="00FC2FB1" w:rsidRDefault="00FC2FB1">
      <w:r>
        <w:separator/>
      </w:r>
    </w:p>
  </w:endnote>
  <w:endnote w:type="continuationSeparator" w:id="0">
    <w:p w14:paraId="003C4296" w14:textId="77777777" w:rsidR="00FC2FB1" w:rsidRDefault="00FC2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500DC" w14:textId="77777777" w:rsidR="00FC2FB1" w:rsidRDefault="00FC2FB1">
      <w:r>
        <w:separator/>
      </w:r>
    </w:p>
  </w:footnote>
  <w:footnote w:type="continuationSeparator" w:id="0">
    <w:p w14:paraId="3CC1D668" w14:textId="77777777" w:rsidR="00FC2FB1" w:rsidRDefault="00FC2F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A621B2"/>
    <w:multiLevelType w:val="hybridMultilevel"/>
    <w:tmpl w:val="9F3A1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BF0819"/>
    <w:multiLevelType w:val="hybridMultilevel"/>
    <w:tmpl w:val="B2587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4862B8"/>
    <w:multiLevelType w:val="multilevel"/>
    <w:tmpl w:val="ED767B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157A4A"/>
    <w:multiLevelType w:val="hybridMultilevel"/>
    <w:tmpl w:val="76681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6DD2EFD"/>
    <w:multiLevelType w:val="hybridMultilevel"/>
    <w:tmpl w:val="BBD09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6781032">
    <w:abstractNumId w:val="0"/>
  </w:num>
  <w:num w:numId="2" w16cid:durableId="821431081">
    <w:abstractNumId w:val="7"/>
  </w:num>
  <w:num w:numId="3" w16cid:durableId="2117361261">
    <w:abstractNumId w:val="5"/>
  </w:num>
  <w:num w:numId="4" w16cid:durableId="1774083706">
    <w:abstractNumId w:val="8"/>
  </w:num>
  <w:num w:numId="5" w16cid:durableId="822887949">
    <w:abstractNumId w:val="1"/>
  </w:num>
  <w:num w:numId="6" w16cid:durableId="2003386681">
    <w:abstractNumId w:val="6"/>
  </w:num>
  <w:num w:numId="7" w16cid:durableId="742064759">
    <w:abstractNumId w:val="4"/>
  </w:num>
  <w:num w:numId="8" w16cid:durableId="1232814645">
    <w:abstractNumId w:val="2"/>
  </w:num>
  <w:num w:numId="9" w16cid:durableId="155577401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3C3"/>
    <w:rsid w:val="00004AFD"/>
    <w:rsid w:val="00004B93"/>
    <w:rsid w:val="000060A4"/>
    <w:rsid w:val="00010655"/>
    <w:rsid w:val="00010B89"/>
    <w:rsid w:val="000132BF"/>
    <w:rsid w:val="0001481B"/>
    <w:rsid w:val="00015519"/>
    <w:rsid w:val="000208C5"/>
    <w:rsid w:val="00023750"/>
    <w:rsid w:val="00024E24"/>
    <w:rsid w:val="000309EC"/>
    <w:rsid w:val="00031196"/>
    <w:rsid w:val="000311B8"/>
    <w:rsid w:val="00033397"/>
    <w:rsid w:val="0003671B"/>
    <w:rsid w:val="00040095"/>
    <w:rsid w:val="00041964"/>
    <w:rsid w:val="00041CF5"/>
    <w:rsid w:val="000421E1"/>
    <w:rsid w:val="00044CFF"/>
    <w:rsid w:val="0004737E"/>
    <w:rsid w:val="0005006C"/>
    <w:rsid w:val="00051834"/>
    <w:rsid w:val="00054A22"/>
    <w:rsid w:val="00055C4A"/>
    <w:rsid w:val="00062023"/>
    <w:rsid w:val="00063EA4"/>
    <w:rsid w:val="000655A6"/>
    <w:rsid w:val="0006627D"/>
    <w:rsid w:val="0007052A"/>
    <w:rsid w:val="000712B5"/>
    <w:rsid w:val="00071677"/>
    <w:rsid w:val="00074B66"/>
    <w:rsid w:val="00075F60"/>
    <w:rsid w:val="00080512"/>
    <w:rsid w:val="0008121B"/>
    <w:rsid w:val="00082B33"/>
    <w:rsid w:val="000872A4"/>
    <w:rsid w:val="00087E09"/>
    <w:rsid w:val="00093427"/>
    <w:rsid w:val="00097203"/>
    <w:rsid w:val="00097263"/>
    <w:rsid w:val="0009755D"/>
    <w:rsid w:val="00097C85"/>
    <w:rsid w:val="000A365D"/>
    <w:rsid w:val="000A7B22"/>
    <w:rsid w:val="000B0981"/>
    <w:rsid w:val="000B2CFA"/>
    <w:rsid w:val="000C2196"/>
    <w:rsid w:val="000C47C3"/>
    <w:rsid w:val="000C50DC"/>
    <w:rsid w:val="000D582E"/>
    <w:rsid w:val="000D58AB"/>
    <w:rsid w:val="000D7B98"/>
    <w:rsid w:val="000E0B50"/>
    <w:rsid w:val="000E1AFC"/>
    <w:rsid w:val="000E1DF5"/>
    <w:rsid w:val="000E723A"/>
    <w:rsid w:val="000F7392"/>
    <w:rsid w:val="00100D4B"/>
    <w:rsid w:val="00104BC6"/>
    <w:rsid w:val="001061CB"/>
    <w:rsid w:val="00107C38"/>
    <w:rsid w:val="00113B6F"/>
    <w:rsid w:val="00114BBF"/>
    <w:rsid w:val="00117178"/>
    <w:rsid w:val="00125A00"/>
    <w:rsid w:val="00130174"/>
    <w:rsid w:val="001302B0"/>
    <w:rsid w:val="00133525"/>
    <w:rsid w:val="0013608F"/>
    <w:rsid w:val="001378F3"/>
    <w:rsid w:val="001420AB"/>
    <w:rsid w:val="001509BB"/>
    <w:rsid w:val="00151156"/>
    <w:rsid w:val="00153737"/>
    <w:rsid w:val="00154248"/>
    <w:rsid w:val="00155C92"/>
    <w:rsid w:val="00156229"/>
    <w:rsid w:val="00160F3D"/>
    <w:rsid w:val="0016132D"/>
    <w:rsid w:val="001644D8"/>
    <w:rsid w:val="0017007C"/>
    <w:rsid w:val="00173532"/>
    <w:rsid w:val="0018138E"/>
    <w:rsid w:val="0019189A"/>
    <w:rsid w:val="00193066"/>
    <w:rsid w:val="001933C5"/>
    <w:rsid w:val="0019410B"/>
    <w:rsid w:val="001A2850"/>
    <w:rsid w:val="001A4326"/>
    <w:rsid w:val="001A4C42"/>
    <w:rsid w:val="001A59BE"/>
    <w:rsid w:val="001A5BAB"/>
    <w:rsid w:val="001A6387"/>
    <w:rsid w:val="001A72FB"/>
    <w:rsid w:val="001B0409"/>
    <w:rsid w:val="001B3D02"/>
    <w:rsid w:val="001B6DD7"/>
    <w:rsid w:val="001B6E2B"/>
    <w:rsid w:val="001C21C3"/>
    <w:rsid w:val="001C48E5"/>
    <w:rsid w:val="001C6ECB"/>
    <w:rsid w:val="001C7007"/>
    <w:rsid w:val="001D02C2"/>
    <w:rsid w:val="001D3AF3"/>
    <w:rsid w:val="001D56C9"/>
    <w:rsid w:val="001E2944"/>
    <w:rsid w:val="001E3DF0"/>
    <w:rsid w:val="001E69EE"/>
    <w:rsid w:val="001F03E0"/>
    <w:rsid w:val="001F0590"/>
    <w:rsid w:val="001F0AFF"/>
    <w:rsid w:val="001F0C1D"/>
    <w:rsid w:val="001F1132"/>
    <w:rsid w:val="001F168B"/>
    <w:rsid w:val="001F2A64"/>
    <w:rsid w:val="002007B5"/>
    <w:rsid w:val="00200F8E"/>
    <w:rsid w:val="00201C11"/>
    <w:rsid w:val="002027AD"/>
    <w:rsid w:val="002042EE"/>
    <w:rsid w:val="00205A11"/>
    <w:rsid w:val="00210BCD"/>
    <w:rsid w:val="00216E68"/>
    <w:rsid w:val="00221BEB"/>
    <w:rsid w:val="00224739"/>
    <w:rsid w:val="002347A2"/>
    <w:rsid w:val="002347D9"/>
    <w:rsid w:val="002369B7"/>
    <w:rsid w:val="00241F2F"/>
    <w:rsid w:val="00242D80"/>
    <w:rsid w:val="00244ED3"/>
    <w:rsid w:val="00245165"/>
    <w:rsid w:val="00247926"/>
    <w:rsid w:val="002508FA"/>
    <w:rsid w:val="00254AB3"/>
    <w:rsid w:val="00256F8A"/>
    <w:rsid w:val="0026273A"/>
    <w:rsid w:val="00263BE2"/>
    <w:rsid w:val="0026501B"/>
    <w:rsid w:val="002675F0"/>
    <w:rsid w:val="00273722"/>
    <w:rsid w:val="00276EE4"/>
    <w:rsid w:val="002772D3"/>
    <w:rsid w:val="00277FB3"/>
    <w:rsid w:val="002813DB"/>
    <w:rsid w:val="00285E21"/>
    <w:rsid w:val="0028623A"/>
    <w:rsid w:val="00287B51"/>
    <w:rsid w:val="00290222"/>
    <w:rsid w:val="00293C86"/>
    <w:rsid w:val="00294314"/>
    <w:rsid w:val="00295C21"/>
    <w:rsid w:val="00296F91"/>
    <w:rsid w:val="002A0190"/>
    <w:rsid w:val="002A1440"/>
    <w:rsid w:val="002A2BA0"/>
    <w:rsid w:val="002A6F58"/>
    <w:rsid w:val="002A7E47"/>
    <w:rsid w:val="002B5912"/>
    <w:rsid w:val="002B6339"/>
    <w:rsid w:val="002C196A"/>
    <w:rsid w:val="002C2D23"/>
    <w:rsid w:val="002C35D2"/>
    <w:rsid w:val="002C4F55"/>
    <w:rsid w:val="002C7271"/>
    <w:rsid w:val="002D0162"/>
    <w:rsid w:val="002D2104"/>
    <w:rsid w:val="002D3214"/>
    <w:rsid w:val="002D6B85"/>
    <w:rsid w:val="002E00EE"/>
    <w:rsid w:val="002E21E5"/>
    <w:rsid w:val="002E6A1E"/>
    <w:rsid w:val="002F3DB6"/>
    <w:rsid w:val="002F41D1"/>
    <w:rsid w:val="00303705"/>
    <w:rsid w:val="00313F1B"/>
    <w:rsid w:val="003172DC"/>
    <w:rsid w:val="00324AD9"/>
    <w:rsid w:val="00326E8B"/>
    <w:rsid w:val="003275A6"/>
    <w:rsid w:val="00331E92"/>
    <w:rsid w:val="00333023"/>
    <w:rsid w:val="003331C6"/>
    <w:rsid w:val="00335C07"/>
    <w:rsid w:val="003370CD"/>
    <w:rsid w:val="00340D69"/>
    <w:rsid w:val="003448DD"/>
    <w:rsid w:val="00344903"/>
    <w:rsid w:val="00346A74"/>
    <w:rsid w:val="003501FB"/>
    <w:rsid w:val="003511B1"/>
    <w:rsid w:val="00353439"/>
    <w:rsid w:val="0035462D"/>
    <w:rsid w:val="00372C8F"/>
    <w:rsid w:val="00373B3B"/>
    <w:rsid w:val="003765B8"/>
    <w:rsid w:val="0038169C"/>
    <w:rsid w:val="00381E10"/>
    <w:rsid w:val="003854BE"/>
    <w:rsid w:val="00386301"/>
    <w:rsid w:val="00396E1F"/>
    <w:rsid w:val="00396F2A"/>
    <w:rsid w:val="00396F92"/>
    <w:rsid w:val="0039762A"/>
    <w:rsid w:val="003A0483"/>
    <w:rsid w:val="003A1FCE"/>
    <w:rsid w:val="003A2259"/>
    <w:rsid w:val="003A4582"/>
    <w:rsid w:val="003A4ACA"/>
    <w:rsid w:val="003A4E47"/>
    <w:rsid w:val="003A6D7F"/>
    <w:rsid w:val="003A7AAD"/>
    <w:rsid w:val="003A7B33"/>
    <w:rsid w:val="003B0015"/>
    <w:rsid w:val="003B10E8"/>
    <w:rsid w:val="003B5DF7"/>
    <w:rsid w:val="003B6200"/>
    <w:rsid w:val="003B6758"/>
    <w:rsid w:val="003B6D40"/>
    <w:rsid w:val="003C3971"/>
    <w:rsid w:val="003C564B"/>
    <w:rsid w:val="003C6949"/>
    <w:rsid w:val="003D1FE2"/>
    <w:rsid w:val="003D424E"/>
    <w:rsid w:val="003D7776"/>
    <w:rsid w:val="003D7AA8"/>
    <w:rsid w:val="003D7B4F"/>
    <w:rsid w:val="003D7F79"/>
    <w:rsid w:val="003E238E"/>
    <w:rsid w:val="003E31FD"/>
    <w:rsid w:val="003E43E3"/>
    <w:rsid w:val="003E4B0A"/>
    <w:rsid w:val="003E4DE1"/>
    <w:rsid w:val="003E5346"/>
    <w:rsid w:val="003E7753"/>
    <w:rsid w:val="003F3AD6"/>
    <w:rsid w:val="003F3C0E"/>
    <w:rsid w:val="003F65AF"/>
    <w:rsid w:val="00407B61"/>
    <w:rsid w:val="00410618"/>
    <w:rsid w:val="00420BDA"/>
    <w:rsid w:val="00422A19"/>
    <w:rsid w:val="00423334"/>
    <w:rsid w:val="00423702"/>
    <w:rsid w:val="00423FA6"/>
    <w:rsid w:val="00425B55"/>
    <w:rsid w:val="004304E7"/>
    <w:rsid w:val="004345EC"/>
    <w:rsid w:val="00445F9D"/>
    <w:rsid w:val="00447117"/>
    <w:rsid w:val="00452B04"/>
    <w:rsid w:val="00452F63"/>
    <w:rsid w:val="00455227"/>
    <w:rsid w:val="0045593D"/>
    <w:rsid w:val="0045626A"/>
    <w:rsid w:val="00460CF7"/>
    <w:rsid w:val="00461758"/>
    <w:rsid w:val="0046281F"/>
    <w:rsid w:val="00462D23"/>
    <w:rsid w:val="00465CB5"/>
    <w:rsid w:val="0046603B"/>
    <w:rsid w:val="00471E5F"/>
    <w:rsid w:val="0047379C"/>
    <w:rsid w:val="00475C60"/>
    <w:rsid w:val="00475C62"/>
    <w:rsid w:val="00476CE3"/>
    <w:rsid w:val="004811E3"/>
    <w:rsid w:val="004826A9"/>
    <w:rsid w:val="0048579F"/>
    <w:rsid w:val="0048614B"/>
    <w:rsid w:val="00487685"/>
    <w:rsid w:val="00493055"/>
    <w:rsid w:val="0049320B"/>
    <w:rsid w:val="004939C9"/>
    <w:rsid w:val="004947C3"/>
    <w:rsid w:val="00497EFB"/>
    <w:rsid w:val="004A0FC8"/>
    <w:rsid w:val="004A138D"/>
    <w:rsid w:val="004A3A3F"/>
    <w:rsid w:val="004A4C1D"/>
    <w:rsid w:val="004B0539"/>
    <w:rsid w:val="004B18E2"/>
    <w:rsid w:val="004B3C8E"/>
    <w:rsid w:val="004B4F36"/>
    <w:rsid w:val="004B5EC9"/>
    <w:rsid w:val="004B722E"/>
    <w:rsid w:val="004B7A6C"/>
    <w:rsid w:val="004C1236"/>
    <w:rsid w:val="004C1601"/>
    <w:rsid w:val="004D3578"/>
    <w:rsid w:val="004D5AC2"/>
    <w:rsid w:val="004D6DA4"/>
    <w:rsid w:val="004E039D"/>
    <w:rsid w:val="004E213A"/>
    <w:rsid w:val="004E26A2"/>
    <w:rsid w:val="004E350F"/>
    <w:rsid w:val="004E4952"/>
    <w:rsid w:val="004E681F"/>
    <w:rsid w:val="004E6EB4"/>
    <w:rsid w:val="004F005C"/>
    <w:rsid w:val="004F0988"/>
    <w:rsid w:val="004F2C96"/>
    <w:rsid w:val="004F3340"/>
    <w:rsid w:val="004F391C"/>
    <w:rsid w:val="004F3E3D"/>
    <w:rsid w:val="004F4207"/>
    <w:rsid w:val="004F46CE"/>
    <w:rsid w:val="004F552B"/>
    <w:rsid w:val="004F61B0"/>
    <w:rsid w:val="00500110"/>
    <w:rsid w:val="00502E07"/>
    <w:rsid w:val="00503ED8"/>
    <w:rsid w:val="005043AA"/>
    <w:rsid w:val="00507559"/>
    <w:rsid w:val="0051077F"/>
    <w:rsid w:val="00514E53"/>
    <w:rsid w:val="00516291"/>
    <w:rsid w:val="00517558"/>
    <w:rsid w:val="005214DC"/>
    <w:rsid w:val="00526A07"/>
    <w:rsid w:val="0053388B"/>
    <w:rsid w:val="00534A81"/>
    <w:rsid w:val="00535773"/>
    <w:rsid w:val="00537627"/>
    <w:rsid w:val="0054061A"/>
    <w:rsid w:val="00543E6C"/>
    <w:rsid w:val="005510CB"/>
    <w:rsid w:val="00553C1C"/>
    <w:rsid w:val="00555A5C"/>
    <w:rsid w:val="00560C1A"/>
    <w:rsid w:val="00562B5D"/>
    <w:rsid w:val="00565087"/>
    <w:rsid w:val="005668CB"/>
    <w:rsid w:val="00567E21"/>
    <w:rsid w:val="00570E9D"/>
    <w:rsid w:val="005724C2"/>
    <w:rsid w:val="00572E14"/>
    <w:rsid w:val="00574F89"/>
    <w:rsid w:val="00575751"/>
    <w:rsid w:val="00583ADE"/>
    <w:rsid w:val="00584261"/>
    <w:rsid w:val="00584A7F"/>
    <w:rsid w:val="00585E07"/>
    <w:rsid w:val="005876C4"/>
    <w:rsid w:val="005913FB"/>
    <w:rsid w:val="005914AB"/>
    <w:rsid w:val="005967AC"/>
    <w:rsid w:val="005973BE"/>
    <w:rsid w:val="005978D1"/>
    <w:rsid w:val="005A0AB6"/>
    <w:rsid w:val="005A5986"/>
    <w:rsid w:val="005B0515"/>
    <w:rsid w:val="005B4882"/>
    <w:rsid w:val="005B5C5B"/>
    <w:rsid w:val="005C59F9"/>
    <w:rsid w:val="005D2E01"/>
    <w:rsid w:val="005D315E"/>
    <w:rsid w:val="005D66A6"/>
    <w:rsid w:val="005D6A1F"/>
    <w:rsid w:val="005D7526"/>
    <w:rsid w:val="005E2040"/>
    <w:rsid w:val="005E2769"/>
    <w:rsid w:val="005E352F"/>
    <w:rsid w:val="005E5287"/>
    <w:rsid w:val="005E69AE"/>
    <w:rsid w:val="005E78E4"/>
    <w:rsid w:val="005F2C8C"/>
    <w:rsid w:val="005F33AB"/>
    <w:rsid w:val="00600A5F"/>
    <w:rsid w:val="00601946"/>
    <w:rsid w:val="00602AEA"/>
    <w:rsid w:val="0060440C"/>
    <w:rsid w:val="00607E3C"/>
    <w:rsid w:val="0061006B"/>
    <w:rsid w:val="00614462"/>
    <w:rsid w:val="00614FDF"/>
    <w:rsid w:val="006150D4"/>
    <w:rsid w:val="0061523D"/>
    <w:rsid w:val="00617B00"/>
    <w:rsid w:val="00620B70"/>
    <w:rsid w:val="006246A7"/>
    <w:rsid w:val="0062498E"/>
    <w:rsid w:val="0062595A"/>
    <w:rsid w:val="006267F4"/>
    <w:rsid w:val="00627C37"/>
    <w:rsid w:val="00634D24"/>
    <w:rsid w:val="00634EF7"/>
    <w:rsid w:val="0063543D"/>
    <w:rsid w:val="00642064"/>
    <w:rsid w:val="00642550"/>
    <w:rsid w:val="00646ACB"/>
    <w:rsid w:val="00647114"/>
    <w:rsid w:val="00654768"/>
    <w:rsid w:val="00654806"/>
    <w:rsid w:val="00654C8F"/>
    <w:rsid w:val="00654E0E"/>
    <w:rsid w:val="00657F90"/>
    <w:rsid w:val="00661921"/>
    <w:rsid w:val="006659CB"/>
    <w:rsid w:val="00666C51"/>
    <w:rsid w:val="0067044C"/>
    <w:rsid w:val="0067359C"/>
    <w:rsid w:val="006738D3"/>
    <w:rsid w:val="00676E3E"/>
    <w:rsid w:val="006774C8"/>
    <w:rsid w:val="00692656"/>
    <w:rsid w:val="006A2207"/>
    <w:rsid w:val="006A2A85"/>
    <w:rsid w:val="006A323F"/>
    <w:rsid w:val="006A763F"/>
    <w:rsid w:val="006B0443"/>
    <w:rsid w:val="006B1095"/>
    <w:rsid w:val="006B18DD"/>
    <w:rsid w:val="006B2D70"/>
    <w:rsid w:val="006B30D0"/>
    <w:rsid w:val="006B4085"/>
    <w:rsid w:val="006B48A5"/>
    <w:rsid w:val="006B599E"/>
    <w:rsid w:val="006B740C"/>
    <w:rsid w:val="006C15D4"/>
    <w:rsid w:val="006C328A"/>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691D"/>
    <w:rsid w:val="006F729C"/>
    <w:rsid w:val="007020B5"/>
    <w:rsid w:val="00702CE9"/>
    <w:rsid w:val="0070316F"/>
    <w:rsid w:val="00703AB4"/>
    <w:rsid w:val="00707124"/>
    <w:rsid w:val="00713C44"/>
    <w:rsid w:val="00713D99"/>
    <w:rsid w:val="007164E2"/>
    <w:rsid w:val="00720CFE"/>
    <w:rsid w:val="00720DA8"/>
    <w:rsid w:val="007210AF"/>
    <w:rsid w:val="00721FC2"/>
    <w:rsid w:val="00722EE0"/>
    <w:rsid w:val="007248B7"/>
    <w:rsid w:val="00730341"/>
    <w:rsid w:val="00730F98"/>
    <w:rsid w:val="00733982"/>
    <w:rsid w:val="00734A5B"/>
    <w:rsid w:val="0074026F"/>
    <w:rsid w:val="00741E3D"/>
    <w:rsid w:val="007429F6"/>
    <w:rsid w:val="00743BDB"/>
    <w:rsid w:val="00744B1D"/>
    <w:rsid w:val="00744E76"/>
    <w:rsid w:val="00752198"/>
    <w:rsid w:val="007521D9"/>
    <w:rsid w:val="00753881"/>
    <w:rsid w:val="00756226"/>
    <w:rsid w:val="007577DD"/>
    <w:rsid w:val="00760092"/>
    <w:rsid w:val="007612D2"/>
    <w:rsid w:val="007613A4"/>
    <w:rsid w:val="00763DF1"/>
    <w:rsid w:val="00765DB0"/>
    <w:rsid w:val="00767BD9"/>
    <w:rsid w:val="007713D4"/>
    <w:rsid w:val="00771833"/>
    <w:rsid w:val="00774DA4"/>
    <w:rsid w:val="00774EA1"/>
    <w:rsid w:val="00776039"/>
    <w:rsid w:val="00780CB6"/>
    <w:rsid w:val="00781F0F"/>
    <w:rsid w:val="0078318F"/>
    <w:rsid w:val="00787C81"/>
    <w:rsid w:val="00791558"/>
    <w:rsid w:val="00797086"/>
    <w:rsid w:val="007A3410"/>
    <w:rsid w:val="007A6CA7"/>
    <w:rsid w:val="007B1526"/>
    <w:rsid w:val="007B31AF"/>
    <w:rsid w:val="007B600E"/>
    <w:rsid w:val="007C14FD"/>
    <w:rsid w:val="007C584C"/>
    <w:rsid w:val="007D2EA9"/>
    <w:rsid w:val="007D440F"/>
    <w:rsid w:val="007D4611"/>
    <w:rsid w:val="007D4791"/>
    <w:rsid w:val="007D62C7"/>
    <w:rsid w:val="007E184A"/>
    <w:rsid w:val="007E5DDC"/>
    <w:rsid w:val="007F0E50"/>
    <w:rsid w:val="007F0F4A"/>
    <w:rsid w:val="007F1067"/>
    <w:rsid w:val="00801997"/>
    <w:rsid w:val="00801F83"/>
    <w:rsid w:val="00802649"/>
    <w:rsid w:val="008028A4"/>
    <w:rsid w:val="00803196"/>
    <w:rsid w:val="00806114"/>
    <w:rsid w:val="00806C56"/>
    <w:rsid w:val="0081122F"/>
    <w:rsid w:val="00811A5E"/>
    <w:rsid w:val="00813071"/>
    <w:rsid w:val="0081484C"/>
    <w:rsid w:val="00815FF9"/>
    <w:rsid w:val="00820605"/>
    <w:rsid w:val="00820B25"/>
    <w:rsid w:val="0082147A"/>
    <w:rsid w:val="00821E31"/>
    <w:rsid w:val="0082307B"/>
    <w:rsid w:val="008272DD"/>
    <w:rsid w:val="00830747"/>
    <w:rsid w:val="00832CF7"/>
    <w:rsid w:val="00835F9B"/>
    <w:rsid w:val="00836A06"/>
    <w:rsid w:val="00836DC2"/>
    <w:rsid w:val="00846F18"/>
    <w:rsid w:val="00852524"/>
    <w:rsid w:val="00855398"/>
    <w:rsid w:val="00857745"/>
    <w:rsid w:val="00866EDF"/>
    <w:rsid w:val="00866F59"/>
    <w:rsid w:val="00871376"/>
    <w:rsid w:val="00872100"/>
    <w:rsid w:val="00872B25"/>
    <w:rsid w:val="00872F4A"/>
    <w:rsid w:val="008730C8"/>
    <w:rsid w:val="008768CA"/>
    <w:rsid w:val="00882458"/>
    <w:rsid w:val="00885E96"/>
    <w:rsid w:val="0088743A"/>
    <w:rsid w:val="008905F5"/>
    <w:rsid w:val="00891D12"/>
    <w:rsid w:val="00895C3A"/>
    <w:rsid w:val="008A23EC"/>
    <w:rsid w:val="008A5709"/>
    <w:rsid w:val="008A7428"/>
    <w:rsid w:val="008A7581"/>
    <w:rsid w:val="008B78E7"/>
    <w:rsid w:val="008C0100"/>
    <w:rsid w:val="008C1D5E"/>
    <w:rsid w:val="008C384C"/>
    <w:rsid w:val="008C3D3E"/>
    <w:rsid w:val="008C499C"/>
    <w:rsid w:val="008C4EBF"/>
    <w:rsid w:val="008D0A9B"/>
    <w:rsid w:val="008D51EA"/>
    <w:rsid w:val="008D5A1E"/>
    <w:rsid w:val="008D6CEC"/>
    <w:rsid w:val="008D70D0"/>
    <w:rsid w:val="008D77C5"/>
    <w:rsid w:val="008E1810"/>
    <w:rsid w:val="008E2A85"/>
    <w:rsid w:val="008E71F1"/>
    <w:rsid w:val="008E7986"/>
    <w:rsid w:val="008F1588"/>
    <w:rsid w:val="008F32C2"/>
    <w:rsid w:val="008F5733"/>
    <w:rsid w:val="008F71F2"/>
    <w:rsid w:val="0090271F"/>
    <w:rsid w:val="00902E23"/>
    <w:rsid w:val="009051EC"/>
    <w:rsid w:val="00905EC8"/>
    <w:rsid w:val="00906AD7"/>
    <w:rsid w:val="00910E77"/>
    <w:rsid w:val="009114D7"/>
    <w:rsid w:val="00913099"/>
    <w:rsid w:val="0091348E"/>
    <w:rsid w:val="00913853"/>
    <w:rsid w:val="00914651"/>
    <w:rsid w:val="00917CCB"/>
    <w:rsid w:val="009201D0"/>
    <w:rsid w:val="009205BE"/>
    <w:rsid w:val="00926D4B"/>
    <w:rsid w:val="00931F36"/>
    <w:rsid w:val="00932699"/>
    <w:rsid w:val="009332B0"/>
    <w:rsid w:val="009410D1"/>
    <w:rsid w:val="00942EC2"/>
    <w:rsid w:val="00944557"/>
    <w:rsid w:val="00955506"/>
    <w:rsid w:val="00956D54"/>
    <w:rsid w:val="009575A3"/>
    <w:rsid w:val="00960814"/>
    <w:rsid w:val="00961ADE"/>
    <w:rsid w:val="009623E5"/>
    <w:rsid w:val="009639D4"/>
    <w:rsid w:val="0096410F"/>
    <w:rsid w:val="0096691B"/>
    <w:rsid w:val="00971A26"/>
    <w:rsid w:val="00977AEE"/>
    <w:rsid w:val="00977B40"/>
    <w:rsid w:val="00977E47"/>
    <w:rsid w:val="00982AF7"/>
    <w:rsid w:val="009840A0"/>
    <w:rsid w:val="00987515"/>
    <w:rsid w:val="00992A6D"/>
    <w:rsid w:val="00993D7F"/>
    <w:rsid w:val="00997281"/>
    <w:rsid w:val="0099773F"/>
    <w:rsid w:val="00997C9A"/>
    <w:rsid w:val="009A1D13"/>
    <w:rsid w:val="009A386D"/>
    <w:rsid w:val="009A3FCF"/>
    <w:rsid w:val="009B2577"/>
    <w:rsid w:val="009B4388"/>
    <w:rsid w:val="009B4886"/>
    <w:rsid w:val="009B53A1"/>
    <w:rsid w:val="009B68D8"/>
    <w:rsid w:val="009B76A1"/>
    <w:rsid w:val="009C1080"/>
    <w:rsid w:val="009C1D9E"/>
    <w:rsid w:val="009C25EE"/>
    <w:rsid w:val="009C3CE9"/>
    <w:rsid w:val="009C5BDC"/>
    <w:rsid w:val="009C72E6"/>
    <w:rsid w:val="009D2F7E"/>
    <w:rsid w:val="009D50B7"/>
    <w:rsid w:val="009D6138"/>
    <w:rsid w:val="009D798C"/>
    <w:rsid w:val="009E3D94"/>
    <w:rsid w:val="009E3E0A"/>
    <w:rsid w:val="009E6B92"/>
    <w:rsid w:val="009E777F"/>
    <w:rsid w:val="009F24AA"/>
    <w:rsid w:val="009F37B7"/>
    <w:rsid w:val="009F5E43"/>
    <w:rsid w:val="009F6881"/>
    <w:rsid w:val="009F6F20"/>
    <w:rsid w:val="00A037C9"/>
    <w:rsid w:val="00A05C7E"/>
    <w:rsid w:val="00A10F02"/>
    <w:rsid w:val="00A110C7"/>
    <w:rsid w:val="00A11872"/>
    <w:rsid w:val="00A13BC0"/>
    <w:rsid w:val="00A13ECB"/>
    <w:rsid w:val="00A15EFF"/>
    <w:rsid w:val="00A164B4"/>
    <w:rsid w:val="00A217E9"/>
    <w:rsid w:val="00A2395C"/>
    <w:rsid w:val="00A2397C"/>
    <w:rsid w:val="00A2426E"/>
    <w:rsid w:val="00A24351"/>
    <w:rsid w:val="00A243FD"/>
    <w:rsid w:val="00A264BB"/>
    <w:rsid w:val="00A26956"/>
    <w:rsid w:val="00A32F7C"/>
    <w:rsid w:val="00A33F1C"/>
    <w:rsid w:val="00A3449C"/>
    <w:rsid w:val="00A36240"/>
    <w:rsid w:val="00A37078"/>
    <w:rsid w:val="00A4031D"/>
    <w:rsid w:val="00A41046"/>
    <w:rsid w:val="00A423F4"/>
    <w:rsid w:val="00A453A3"/>
    <w:rsid w:val="00A46B82"/>
    <w:rsid w:val="00A53724"/>
    <w:rsid w:val="00A558BE"/>
    <w:rsid w:val="00A66CD1"/>
    <w:rsid w:val="00A7029D"/>
    <w:rsid w:val="00A71A9C"/>
    <w:rsid w:val="00A73129"/>
    <w:rsid w:val="00A73BCE"/>
    <w:rsid w:val="00A73D51"/>
    <w:rsid w:val="00A74EF9"/>
    <w:rsid w:val="00A75A83"/>
    <w:rsid w:val="00A80090"/>
    <w:rsid w:val="00A807DA"/>
    <w:rsid w:val="00A82346"/>
    <w:rsid w:val="00A84B5A"/>
    <w:rsid w:val="00A862D7"/>
    <w:rsid w:val="00A86B86"/>
    <w:rsid w:val="00A86CBC"/>
    <w:rsid w:val="00A91111"/>
    <w:rsid w:val="00A92BA1"/>
    <w:rsid w:val="00A93484"/>
    <w:rsid w:val="00A93DB8"/>
    <w:rsid w:val="00A95E22"/>
    <w:rsid w:val="00A96ECD"/>
    <w:rsid w:val="00AA32B3"/>
    <w:rsid w:val="00AA37A2"/>
    <w:rsid w:val="00AA71AC"/>
    <w:rsid w:val="00AA7C09"/>
    <w:rsid w:val="00AB1C53"/>
    <w:rsid w:val="00AB408F"/>
    <w:rsid w:val="00AB510A"/>
    <w:rsid w:val="00AB5170"/>
    <w:rsid w:val="00AB7326"/>
    <w:rsid w:val="00AC6BC6"/>
    <w:rsid w:val="00AC6F4A"/>
    <w:rsid w:val="00AC7141"/>
    <w:rsid w:val="00AD1FDE"/>
    <w:rsid w:val="00AD330E"/>
    <w:rsid w:val="00AD563A"/>
    <w:rsid w:val="00AD7C3E"/>
    <w:rsid w:val="00AE0C7C"/>
    <w:rsid w:val="00AE0E06"/>
    <w:rsid w:val="00AE109A"/>
    <w:rsid w:val="00AE3403"/>
    <w:rsid w:val="00AE3797"/>
    <w:rsid w:val="00AE44FD"/>
    <w:rsid w:val="00AE4A5E"/>
    <w:rsid w:val="00AF0CA7"/>
    <w:rsid w:val="00AF45EF"/>
    <w:rsid w:val="00AF63C0"/>
    <w:rsid w:val="00B00A85"/>
    <w:rsid w:val="00B026DC"/>
    <w:rsid w:val="00B03B5E"/>
    <w:rsid w:val="00B102B6"/>
    <w:rsid w:val="00B15449"/>
    <w:rsid w:val="00B206FD"/>
    <w:rsid w:val="00B21248"/>
    <w:rsid w:val="00B21DF4"/>
    <w:rsid w:val="00B22F4F"/>
    <w:rsid w:val="00B23DD2"/>
    <w:rsid w:val="00B27A39"/>
    <w:rsid w:val="00B31C91"/>
    <w:rsid w:val="00B3207E"/>
    <w:rsid w:val="00B35B32"/>
    <w:rsid w:val="00B35DBA"/>
    <w:rsid w:val="00B35F32"/>
    <w:rsid w:val="00B379AE"/>
    <w:rsid w:val="00B37EB8"/>
    <w:rsid w:val="00B4192D"/>
    <w:rsid w:val="00B41EBD"/>
    <w:rsid w:val="00B42B14"/>
    <w:rsid w:val="00B615CD"/>
    <w:rsid w:val="00B64F8E"/>
    <w:rsid w:val="00B65BC4"/>
    <w:rsid w:val="00B7177B"/>
    <w:rsid w:val="00B80010"/>
    <w:rsid w:val="00B80F14"/>
    <w:rsid w:val="00B83B8A"/>
    <w:rsid w:val="00B8506D"/>
    <w:rsid w:val="00B8639C"/>
    <w:rsid w:val="00B87183"/>
    <w:rsid w:val="00B87DCA"/>
    <w:rsid w:val="00B92FCB"/>
    <w:rsid w:val="00B93086"/>
    <w:rsid w:val="00B93BE6"/>
    <w:rsid w:val="00BA125D"/>
    <w:rsid w:val="00BA13D4"/>
    <w:rsid w:val="00BA19ED"/>
    <w:rsid w:val="00BA1D06"/>
    <w:rsid w:val="00BA300B"/>
    <w:rsid w:val="00BA4B8D"/>
    <w:rsid w:val="00BA5ADB"/>
    <w:rsid w:val="00BA65C8"/>
    <w:rsid w:val="00BA6B22"/>
    <w:rsid w:val="00BA76D8"/>
    <w:rsid w:val="00BB08E8"/>
    <w:rsid w:val="00BB132C"/>
    <w:rsid w:val="00BB2B87"/>
    <w:rsid w:val="00BB3F2C"/>
    <w:rsid w:val="00BB452B"/>
    <w:rsid w:val="00BC0F7D"/>
    <w:rsid w:val="00BC1BE5"/>
    <w:rsid w:val="00BC21EF"/>
    <w:rsid w:val="00BC29C3"/>
    <w:rsid w:val="00BD2CFF"/>
    <w:rsid w:val="00BD300D"/>
    <w:rsid w:val="00BD30DE"/>
    <w:rsid w:val="00BD639F"/>
    <w:rsid w:val="00BD7F8B"/>
    <w:rsid w:val="00BE3255"/>
    <w:rsid w:val="00BE35DB"/>
    <w:rsid w:val="00BE6387"/>
    <w:rsid w:val="00BF128E"/>
    <w:rsid w:val="00BF4580"/>
    <w:rsid w:val="00C00D87"/>
    <w:rsid w:val="00C02A38"/>
    <w:rsid w:val="00C04097"/>
    <w:rsid w:val="00C043A4"/>
    <w:rsid w:val="00C0454F"/>
    <w:rsid w:val="00C05610"/>
    <w:rsid w:val="00C060EE"/>
    <w:rsid w:val="00C120EB"/>
    <w:rsid w:val="00C1496A"/>
    <w:rsid w:val="00C15754"/>
    <w:rsid w:val="00C20C9A"/>
    <w:rsid w:val="00C21E56"/>
    <w:rsid w:val="00C24732"/>
    <w:rsid w:val="00C32093"/>
    <w:rsid w:val="00C33079"/>
    <w:rsid w:val="00C35A42"/>
    <w:rsid w:val="00C40A3F"/>
    <w:rsid w:val="00C42670"/>
    <w:rsid w:val="00C45231"/>
    <w:rsid w:val="00C4759C"/>
    <w:rsid w:val="00C56D74"/>
    <w:rsid w:val="00C600DD"/>
    <w:rsid w:val="00C61CAA"/>
    <w:rsid w:val="00C645F2"/>
    <w:rsid w:val="00C6640A"/>
    <w:rsid w:val="00C66C05"/>
    <w:rsid w:val="00C72833"/>
    <w:rsid w:val="00C7752D"/>
    <w:rsid w:val="00C77BE7"/>
    <w:rsid w:val="00C803FE"/>
    <w:rsid w:val="00C80F1D"/>
    <w:rsid w:val="00C812DD"/>
    <w:rsid w:val="00C832B0"/>
    <w:rsid w:val="00C9010C"/>
    <w:rsid w:val="00C93F40"/>
    <w:rsid w:val="00C952CA"/>
    <w:rsid w:val="00CA0C61"/>
    <w:rsid w:val="00CA2F63"/>
    <w:rsid w:val="00CA3D0C"/>
    <w:rsid w:val="00CA5F2C"/>
    <w:rsid w:val="00CB4809"/>
    <w:rsid w:val="00CB52EC"/>
    <w:rsid w:val="00CB6866"/>
    <w:rsid w:val="00CC1793"/>
    <w:rsid w:val="00CC7610"/>
    <w:rsid w:val="00CD20BD"/>
    <w:rsid w:val="00CD216D"/>
    <w:rsid w:val="00CD347F"/>
    <w:rsid w:val="00CD417D"/>
    <w:rsid w:val="00CF20E3"/>
    <w:rsid w:val="00CF3390"/>
    <w:rsid w:val="00CF3C5A"/>
    <w:rsid w:val="00CF4156"/>
    <w:rsid w:val="00CF53C3"/>
    <w:rsid w:val="00CF678C"/>
    <w:rsid w:val="00D0150F"/>
    <w:rsid w:val="00D02105"/>
    <w:rsid w:val="00D07EE8"/>
    <w:rsid w:val="00D1400C"/>
    <w:rsid w:val="00D212FB"/>
    <w:rsid w:val="00D22AFA"/>
    <w:rsid w:val="00D26579"/>
    <w:rsid w:val="00D27771"/>
    <w:rsid w:val="00D27D8E"/>
    <w:rsid w:val="00D309CC"/>
    <w:rsid w:val="00D31221"/>
    <w:rsid w:val="00D31650"/>
    <w:rsid w:val="00D340AD"/>
    <w:rsid w:val="00D368C5"/>
    <w:rsid w:val="00D43140"/>
    <w:rsid w:val="00D4461B"/>
    <w:rsid w:val="00D46431"/>
    <w:rsid w:val="00D46ACE"/>
    <w:rsid w:val="00D51006"/>
    <w:rsid w:val="00D51A15"/>
    <w:rsid w:val="00D53175"/>
    <w:rsid w:val="00D56284"/>
    <w:rsid w:val="00D56A52"/>
    <w:rsid w:val="00D5712F"/>
    <w:rsid w:val="00D57972"/>
    <w:rsid w:val="00D616F7"/>
    <w:rsid w:val="00D6178A"/>
    <w:rsid w:val="00D62126"/>
    <w:rsid w:val="00D62760"/>
    <w:rsid w:val="00D63FE7"/>
    <w:rsid w:val="00D654C6"/>
    <w:rsid w:val="00D675A9"/>
    <w:rsid w:val="00D738D6"/>
    <w:rsid w:val="00D755EB"/>
    <w:rsid w:val="00D75F67"/>
    <w:rsid w:val="00D765EC"/>
    <w:rsid w:val="00D81210"/>
    <w:rsid w:val="00D85C9F"/>
    <w:rsid w:val="00D87E00"/>
    <w:rsid w:val="00D9134D"/>
    <w:rsid w:val="00D914C3"/>
    <w:rsid w:val="00D91A37"/>
    <w:rsid w:val="00D92158"/>
    <w:rsid w:val="00D926E9"/>
    <w:rsid w:val="00D92C48"/>
    <w:rsid w:val="00D9409B"/>
    <w:rsid w:val="00D94E16"/>
    <w:rsid w:val="00D94FD2"/>
    <w:rsid w:val="00D95F83"/>
    <w:rsid w:val="00D9676D"/>
    <w:rsid w:val="00D96F4E"/>
    <w:rsid w:val="00DA495E"/>
    <w:rsid w:val="00DA7A03"/>
    <w:rsid w:val="00DB0119"/>
    <w:rsid w:val="00DB0B7F"/>
    <w:rsid w:val="00DB1818"/>
    <w:rsid w:val="00DB4A58"/>
    <w:rsid w:val="00DB5A6B"/>
    <w:rsid w:val="00DB5FE6"/>
    <w:rsid w:val="00DC06ED"/>
    <w:rsid w:val="00DC0F04"/>
    <w:rsid w:val="00DC309B"/>
    <w:rsid w:val="00DC4DA2"/>
    <w:rsid w:val="00DD1A10"/>
    <w:rsid w:val="00DD2A8A"/>
    <w:rsid w:val="00DD3B12"/>
    <w:rsid w:val="00DD4C17"/>
    <w:rsid w:val="00DD4D0B"/>
    <w:rsid w:val="00DD71A6"/>
    <w:rsid w:val="00DE0128"/>
    <w:rsid w:val="00DE5973"/>
    <w:rsid w:val="00DE7112"/>
    <w:rsid w:val="00DE7AFB"/>
    <w:rsid w:val="00DF000A"/>
    <w:rsid w:val="00DF2B1F"/>
    <w:rsid w:val="00DF3112"/>
    <w:rsid w:val="00DF434F"/>
    <w:rsid w:val="00DF6189"/>
    <w:rsid w:val="00DF62CD"/>
    <w:rsid w:val="00DF7A12"/>
    <w:rsid w:val="00E003A3"/>
    <w:rsid w:val="00E010BC"/>
    <w:rsid w:val="00E04DD7"/>
    <w:rsid w:val="00E1167F"/>
    <w:rsid w:val="00E14F1D"/>
    <w:rsid w:val="00E16509"/>
    <w:rsid w:val="00E16A27"/>
    <w:rsid w:val="00E20951"/>
    <w:rsid w:val="00E214B7"/>
    <w:rsid w:val="00E22DF8"/>
    <w:rsid w:val="00E22E7B"/>
    <w:rsid w:val="00E30929"/>
    <w:rsid w:val="00E31A5E"/>
    <w:rsid w:val="00E33499"/>
    <w:rsid w:val="00E344B9"/>
    <w:rsid w:val="00E34C02"/>
    <w:rsid w:val="00E40260"/>
    <w:rsid w:val="00E40D2B"/>
    <w:rsid w:val="00E420AD"/>
    <w:rsid w:val="00E44582"/>
    <w:rsid w:val="00E44EF0"/>
    <w:rsid w:val="00E50039"/>
    <w:rsid w:val="00E52814"/>
    <w:rsid w:val="00E609FC"/>
    <w:rsid w:val="00E60A57"/>
    <w:rsid w:val="00E649A9"/>
    <w:rsid w:val="00E6516F"/>
    <w:rsid w:val="00E65E13"/>
    <w:rsid w:val="00E664B2"/>
    <w:rsid w:val="00E72324"/>
    <w:rsid w:val="00E72ABE"/>
    <w:rsid w:val="00E74D99"/>
    <w:rsid w:val="00E75D3C"/>
    <w:rsid w:val="00E77645"/>
    <w:rsid w:val="00E777FD"/>
    <w:rsid w:val="00E8127C"/>
    <w:rsid w:val="00E83104"/>
    <w:rsid w:val="00E9012C"/>
    <w:rsid w:val="00E9103C"/>
    <w:rsid w:val="00E96A8E"/>
    <w:rsid w:val="00EA11F2"/>
    <w:rsid w:val="00EA1665"/>
    <w:rsid w:val="00EA1922"/>
    <w:rsid w:val="00EA3416"/>
    <w:rsid w:val="00EA4B7E"/>
    <w:rsid w:val="00EA59CA"/>
    <w:rsid w:val="00EA6789"/>
    <w:rsid w:val="00EA6F9B"/>
    <w:rsid w:val="00EB0BB2"/>
    <w:rsid w:val="00EB369C"/>
    <w:rsid w:val="00EC4A25"/>
    <w:rsid w:val="00EC55C0"/>
    <w:rsid w:val="00EC5B39"/>
    <w:rsid w:val="00ED40DE"/>
    <w:rsid w:val="00ED461B"/>
    <w:rsid w:val="00ED6A47"/>
    <w:rsid w:val="00EE0817"/>
    <w:rsid w:val="00EE1C1B"/>
    <w:rsid w:val="00EE48CD"/>
    <w:rsid w:val="00EE5AA7"/>
    <w:rsid w:val="00EF5E69"/>
    <w:rsid w:val="00EF7451"/>
    <w:rsid w:val="00EF7BF5"/>
    <w:rsid w:val="00F025A2"/>
    <w:rsid w:val="00F04712"/>
    <w:rsid w:val="00F07C12"/>
    <w:rsid w:val="00F1763F"/>
    <w:rsid w:val="00F21311"/>
    <w:rsid w:val="00F2210F"/>
    <w:rsid w:val="00F22EC7"/>
    <w:rsid w:val="00F24920"/>
    <w:rsid w:val="00F262F6"/>
    <w:rsid w:val="00F26FCF"/>
    <w:rsid w:val="00F2776D"/>
    <w:rsid w:val="00F31384"/>
    <w:rsid w:val="00F325C8"/>
    <w:rsid w:val="00F3404A"/>
    <w:rsid w:val="00F35359"/>
    <w:rsid w:val="00F43C54"/>
    <w:rsid w:val="00F453AF"/>
    <w:rsid w:val="00F45F18"/>
    <w:rsid w:val="00F501B8"/>
    <w:rsid w:val="00F507C1"/>
    <w:rsid w:val="00F516AF"/>
    <w:rsid w:val="00F62AEB"/>
    <w:rsid w:val="00F62CE9"/>
    <w:rsid w:val="00F650CA"/>
    <w:rsid w:val="00F653B8"/>
    <w:rsid w:val="00F65AD8"/>
    <w:rsid w:val="00F65EC6"/>
    <w:rsid w:val="00F70647"/>
    <w:rsid w:val="00F70AE8"/>
    <w:rsid w:val="00F712B9"/>
    <w:rsid w:val="00F72696"/>
    <w:rsid w:val="00F73E0F"/>
    <w:rsid w:val="00F7437C"/>
    <w:rsid w:val="00F768E8"/>
    <w:rsid w:val="00F76A1C"/>
    <w:rsid w:val="00F81C7D"/>
    <w:rsid w:val="00F82350"/>
    <w:rsid w:val="00F86365"/>
    <w:rsid w:val="00F86782"/>
    <w:rsid w:val="00F867A9"/>
    <w:rsid w:val="00F86A50"/>
    <w:rsid w:val="00F87D5B"/>
    <w:rsid w:val="00F914BD"/>
    <w:rsid w:val="00F91BB5"/>
    <w:rsid w:val="00F93100"/>
    <w:rsid w:val="00F93150"/>
    <w:rsid w:val="00F9325D"/>
    <w:rsid w:val="00F937F5"/>
    <w:rsid w:val="00F97AFD"/>
    <w:rsid w:val="00F97B58"/>
    <w:rsid w:val="00FA02E0"/>
    <w:rsid w:val="00FA1266"/>
    <w:rsid w:val="00FA2149"/>
    <w:rsid w:val="00FA2A9C"/>
    <w:rsid w:val="00FA531C"/>
    <w:rsid w:val="00FA62EC"/>
    <w:rsid w:val="00FB240F"/>
    <w:rsid w:val="00FB4F95"/>
    <w:rsid w:val="00FC1192"/>
    <w:rsid w:val="00FC2FB1"/>
    <w:rsid w:val="00FC79E6"/>
    <w:rsid w:val="00FD2958"/>
    <w:rsid w:val="00FD2A35"/>
    <w:rsid w:val="00FD46C6"/>
    <w:rsid w:val="00FD5176"/>
    <w:rsid w:val="00FE3076"/>
    <w:rsid w:val="00FE44D7"/>
    <w:rsid w:val="00FE75F9"/>
    <w:rsid w:val="00FF0630"/>
    <w:rsid w:val="00FF4631"/>
    <w:rsid w:val="00FF4DD2"/>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paragraph" w:styleId="Caption">
    <w:name w:val="caption"/>
    <w:basedOn w:val="Normal"/>
    <w:next w:val="Normal"/>
    <w:unhideWhenUsed/>
    <w:qFormat/>
    <w:rsid w:val="00872F4A"/>
    <w:pPr>
      <w:spacing w:after="200"/>
    </w:pPr>
    <w:rPr>
      <w:i/>
      <w:iCs/>
      <w:color w:val="44546A" w:themeColor="text2"/>
      <w:sz w:val="18"/>
      <w:szCs w:val="18"/>
    </w:rPr>
  </w:style>
  <w:style w:type="character" w:customStyle="1" w:styleId="B1Char1">
    <w:name w:val="B1 Char1"/>
    <w:qFormat/>
    <w:rsid w:val="00F507C1"/>
    <w:rPr>
      <w:rFonts w:eastAsia="Times New Roman"/>
      <w:lang w:val="en-GB" w:eastAsia="ja-JP"/>
    </w:rPr>
  </w:style>
  <w:style w:type="character" w:styleId="PlaceholderText">
    <w:name w:val="Placeholder Text"/>
    <w:basedOn w:val="DefaultParagraphFont"/>
    <w:uiPriority w:val="99"/>
    <w:semiHidden/>
    <w:rsid w:val="005B5C5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105389538">
      <w:bodyDiv w:val="1"/>
      <w:marLeft w:val="0"/>
      <w:marRight w:val="0"/>
      <w:marTop w:val="0"/>
      <w:marBottom w:val="0"/>
      <w:divBdr>
        <w:top w:val="none" w:sz="0" w:space="0" w:color="auto"/>
        <w:left w:val="none" w:sz="0" w:space="0" w:color="auto"/>
        <w:bottom w:val="none" w:sz="0" w:space="0" w:color="auto"/>
        <w:right w:val="none" w:sz="0" w:space="0" w:color="auto"/>
      </w:divBdr>
    </w:div>
    <w:div w:id="163400328">
      <w:bodyDiv w:val="1"/>
      <w:marLeft w:val="0"/>
      <w:marRight w:val="0"/>
      <w:marTop w:val="0"/>
      <w:marBottom w:val="0"/>
      <w:divBdr>
        <w:top w:val="none" w:sz="0" w:space="0" w:color="auto"/>
        <w:left w:val="none" w:sz="0" w:space="0" w:color="auto"/>
        <w:bottom w:val="none" w:sz="0" w:space="0" w:color="auto"/>
        <w:right w:val="none" w:sz="0" w:space="0" w:color="auto"/>
      </w:divBdr>
    </w:div>
    <w:div w:id="232932287">
      <w:bodyDiv w:val="1"/>
      <w:marLeft w:val="0"/>
      <w:marRight w:val="0"/>
      <w:marTop w:val="0"/>
      <w:marBottom w:val="0"/>
      <w:divBdr>
        <w:top w:val="none" w:sz="0" w:space="0" w:color="auto"/>
        <w:left w:val="none" w:sz="0" w:space="0" w:color="auto"/>
        <w:bottom w:val="none" w:sz="0" w:space="0" w:color="auto"/>
        <w:right w:val="none" w:sz="0" w:space="0" w:color="auto"/>
      </w:divBdr>
      <w:divsChild>
        <w:div w:id="751700432">
          <w:marLeft w:val="0"/>
          <w:marRight w:val="0"/>
          <w:marTop w:val="0"/>
          <w:marBottom w:val="0"/>
          <w:divBdr>
            <w:top w:val="none" w:sz="0" w:space="0" w:color="auto"/>
            <w:left w:val="none" w:sz="0" w:space="0" w:color="auto"/>
            <w:bottom w:val="none" w:sz="0" w:space="0" w:color="auto"/>
            <w:right w:val="none" w:sz="0" w:space="0" w:color="auto"/>
          </w:divBdr>
        </w:div>
      </w:divsChild>
    </w:div>
    <w:div w:id="254174167">
      <w:bodyDiv w:val="1"/>
      <w:marLeft w:val="0"/>
      <w:marRight w:val="0"/>
      <w:marTop w:val="0"/>
      <w:marBottom w:val="0"/>
      <w:divBdr>
        <w:top w:val="none" w:sz="0" w:space="0" w:color="auto"/>
        <w:left w:val="none" w:sz="0" w:space="0" w:color="auto"/>
        <w:bottom w:val="none" w:sz="0" w:space="0" w:color="auto"/>
        <w:right w:val="none" w:sz="0" w:space="0" w:color="auto"/>
      </w:divBdr>
    </w:div>
    <w:div w:id="272785903">
      <w:bodyDiv w:val="1"/>
      <w:marLeft w:val="0"/>
      <w:marRight w:val="0"/>
      <w:marTop w:val="0"/>
      <w:marBottom w:val="0"/>
      <w:divBdr>
        <w:top w:val="none" w:sz="0" w:space="0" w:color="auto"/>
        <w:left w:val="none" w:sz="0" w:space="0" w:color="auto"/>
        <w:bottom w:val="none" w:sz="0" w:space="0" w:color="auto"/>
        <w:right w:val="none" w:sz="0" w:space="0" w:color="auto"/>
      </w:divBdr>
    </w:div>
    <w:div w:id="314530737">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18903">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4790737">
      <w:bodyDiv w:val="1"/>
      <w:marLeft w:val="0"/>
      <w:marRight w:val="0"/>
      <w:marTop w:val="0"/>
      <w:marBottom w:val="0"/>
      <w:divBdr>
        <w:top w:val="none" w:sz="0" w:space="0" w:color="auto"/>
        <w:left w:val="none" w:sz="0" w:space="0" w:color="auto"/>
        <w:bottom w:val="none" w:sz="0" w:space="0" w:color="auto"/>
        <w:right w:val="none" w:sz="0" w:space="0" w:color="auto"/>
      </w:divBdr>
    </w:div>
    <w:div w:id="725103703">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02251844">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5431">
      <w:bodyDiv w:val="1"/>
      <w:marLeft w:val="0"/>
      <w:marRight w:val="0"/>
      <w:marTop w:val="0"/>
      <w:marBottom w:val="0"/>
      <w:divBdr>
        <w:top w:val="none" w:sz="0" w:space="0" w:color="auto"/>
        <w:left w:val="none" w:sz="0" w:space="0" w:color="auto"/>
        <w:bottom w:val="none" w:sz="0" w:space="0" w:color="auto"/>
        <w:right w:val="none" w:sz="0" w:space="0" w:color="auto"/>
      </w:divBdr>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36393168">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89960817">
      <w:bodyDiv w:val="1"/>
      <w:marLeft w:val="0"/>
      <w:marRight w:val="0"/>
      <w:marTop w:val="0"/>
      <w:marBottom w:val="0"/>
      <w:divBdr>
        <w:top w:val="none" w:sz="0" w:space="0" w:color="auto"/>
        <w:left w:val="none" w:sz="0" w:space="0" w:color="auto"/>
        <w:bottom w:val="none" w:sz="0" w:space="0" w:color="auto"/>
        <w:right w:val="none" w:sz="0" w:space="0" w:color="auto"/>
      </w:divBdr>
    </w:div>
    <w:div w:id="1093938117">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651054">
      <w:bodyDiv w:val="1"/>
      <w:marLeft w:val="0"/>
      <w:marRight w:val="0"/>
      <w:marTop w:val="0"/>
      <w:marBottom w:val="0"/>
      <w:divBdr>
        <w:top w:val="none" w:sz="0" w:space="0" w:color="auto"/>
        <w:left w:val="none" w:sz="0" w:space="0" w:color="auto"/>
        <w:bottom w:val="none" w:sz="0" w:space="0" w:color="auto"/>
        <w:right w:val="none" w:sz="0" w:space="0" w:color="auto"/>
      </w:divBdr>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978425">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066880">
      <w:bodyDiv w:val="1"/>
      <w:marLeft w:val="0"/>
      <w:marRight w:val="0"/>
      <w:marTop w:val="0"/>
      <w:marBottom w:val="0"/>
      <w:divBdr>
        <w:top w:val="none" w:sz="0" w:space="0" w:color="auto"/>
        <w:left w:val="none" w:sz="0" w:space="0" w:color="auto"/>
        <w:bottom w:val="none" w:sz="0" w:space="0" w:color="auto"/>
        <w:right w:val="none" w:sz="0" w:space="0" w:color="auto"/>
      </w:divBdr>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89723070">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96432">
      <w:bodyDiv w:val="1"/>
      <w:marLeft w:val="0"/>
      <w:marRight w:val="0"/>
      <w:marTop w:val="0"/>
      <w:marBottom w:val="0"/>
      <w:divBdr>
        <w:top w:val="none" w:sz="0" w:space="0" w:color="auto"/>
        <w:left w:val="none" w:sz="0" w:space="0" w:color="auto"/>
        <w:bottom w:val="none" w:sz="0" w:space="0" w:color="auto"/>
        <w:right w:val="none" w:sz="0" w:space="0" w:color="auto"/>
      </w:divBdr>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402999">
      <w:bodyDiv w:val="1"/>
      <w:marLeft w:val="0"/>
      <w:marRight w:val="0"/>
      <w:marTop w:val="0"/>
      <w:marBottom w:val="0"/>
      <w:divBdr>
        <w:top w:val="none" w:sz="0" w:space="0" w:color="auto"/>
        <w:left w:val="none" w:sz="0" w:space="0" w:color="auto"/>
        <w:bottom w:val="none" w:sz="0" w:space="0" w:color="auto"/>
        <w:right w:val="none" w:sz="0" w:space="0" w:color="auto"/>
      </w:divBdr>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0498688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787456749">
      <w:bodyDiv w:val="1"/>
      <w:marLeft w:val="0"/>
      <w:marRight w:val="0"/>
      <w:marTop w:val="0"/>
      <w:marBottom w:val="0"/>
      <w:divBdr>
        <w:top w:val="none" w:sz="0" w:space="0" w:color="auto"/>
        <w:left w:val="none" w:sz="0" w:space="0" w:color="auto"/>
        <w:bottom w:val="none" w:sz="0" w:space="0" w:color="auto"/>
        <w:right w:val="none" w:sz="0" w:space="0" w:color="auto"/>
      </w:divBdr>
    </w:div>
    <w:div w:id="1810516205">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129914">
      <w:bodyDiv w:val="1"/>
      <w:marLeft w:val="0"/>
      <w:marRight w:val="0"/>
      <w:marTop w:val="0"/>
      <w:marBottom w:val="0"/>
      <w:divBdr>
        <w:top w:val="none" w:sz="0" w:space="0" w:color="auto"/>
        <w:left w:val="none" w:sz="0" w:space="0" w:color="auto"/>
        <w:bottom w:val="none" w:sz="0" w:space="0" w:color="auto"/>
        <w:right w:val="none" w:sz="0" w:space="0" w:color="auto"/>
      </w:divBdr>
    </w:div>
    <w:div w:id="1901358337">
      <w:bodyDiv w:val="1"/>
      <w:marLeft w:val="0"/>
      <w:marRight w:val="0"/>
      <w:marTop w:val="0"/>
      <w:marBottom w:val="0"/>
      <w:divBdr>
        <w:top w:val="none" w:sz="0" w:space="0" w:color="auto"/>
        <w:left w:val="none" w:sz="0" w:space="0" w:color="auto"/>
        <w:bottom w:val="none" w:sz="0" w:space="0" w:color="auto"/>
        <w:right w:val="none" w:sz="0" w:space="0" w:color="auto"/>
      </w:divBdr>
    </w:div>
    <w:div w:id="1949697560">
      <w:bodyDiv w:val="1"/>
      <w:marLeft w:val="0"/>
      <w:marRight w:val="0"/>
      <w:marTop w:val="0"/>
      <w:marBottom w:val="0"/>
      <w:divBdr>
        <w:top w:val="none" w:sz="0" w:space="0" w:color="auto"/>
        <w:left w:val="none" w:sz="0" w:space="0" w:color="auto"/>
        <w:bottom w:val="none" w:sz="0" w:space="0" w:color="auto"/>
        <w:right w:val="none" w:sz="0" w:space="0" w:color="auto"/>
      </w:divBdr>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10980">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062233">
      <w:bodyDiv w:val="1"/>
      <w:marLeft w:val="0"/>
      <w:marRight w:val="0"/>
      <w:marTop w:val="0"/>
      <w:marBottom w:val="0"/>
      <w:divBdr>
        <w:top w:val="none" w:sz="0" w:space="0" w:color="auto"/>
        <w:left w:val="none" w:sz="0" w:space="0" w:color="auto"/>
        <w:bottom w:val="none" w:sz="0" w:space="0" w:color="auto"/>
        <w:right w:val="none" w:sz="0" w:space="0" w:color="auto"/>
      </w:divBdr>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87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45</TotalTime>
  <Pages>5</Pages>
  <Words>1547</Words>
  <Characters>8046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cp:lastModifiedBy>
  <cp:revision>23</cp:revision>
  <cp:lastPrinted>2019-02-25T14:05:00Z</cp:lastPrinted>
  <dcterms:created xsi:type="dcterms:W3CDTF">2025-03-26T08:24:00Z</dcterms:created>
  <dcterms:modified xsi:type="dcterms:W3CDTF">2025-03-27T20:46:00Z</dcterms:modified>
  <cp:category/>
</cp:coreProperties>
</file>