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C5987" w14:textId="05CC9D52" w:rsidR="00C3628A" w:rsidRPr="00087EA3" w:rsidRDefault="00C3628A" w:rsidP="00C3628A">
      <w:pPr>
        <w:tabs>
          <w:tab w:val="right" w:pos="9781"/>
        </w:tabs>
        <w:rPr>
          <w:rFonts w:eastAsia="Yu Mincho"/>
          <w:b/>
          <w:noProof/>
          <w:sz w:val="24"/>
        </w:rPr>
      </w:pPr>
      <w:bookmarkStart w:id="0" w:name="OLE_LINK541"/>
      <w:bookmarkStart w:id="1" w:name="OLE_LINK542"/>
      <w:bookmarkStart w:id="2" w:name="DocumentFor"/>
      <w:bookmarkStart w:id="3" w:name="Title"/>
      <w:bookmarkEnd w:id="2"/>
      <w:bookmarkEnd w:id="3"/>
      <w:r w:rsidRPr="00087EA3">
        <w:rPr>
          <w:rFonts w:eastAsia="DengXian"/>
          <w:b/>
          <w:noProof/>
          <w:sz w:val="24"/>
        </w:rPr>
        <w:t>3GPP TSG RAN WG2#129</w:t>
      </w:r>
      <w:r>
        <w:rPr>
          <w:rFonts w:eastAsia="DengXian"/>
          <w:b/>
          <w:noProof/>
          <w:sz w:val="24"/>
        </w:rPr>
        <w:t>bis</w:t>
      </w:r>
      <w:r w:rsidRPr="00087EA3">
        <w:rPr>
          <w:rFonts w:eastAsia="DengXian"/>
          <w:b/>
          <w:noProof/>
          <w:sz w:val="24"/>
        </w:rPr>
        <w:tab/>
      </w:r>
      <w:r w:rsidR="008C616F" w:rsidRPr="008C616F">
        <w:rPr>
          <w:rFonts w:eastAsia="DengXian"/>
          <w:b/>
          <w:noProof/>
          <w:sz w:val="24"/>
        </w:rPr>
        <w:t>R2-2502064</w:t>
      </w:r>
    </w:p>
    <w:p w14:paraId="64FB9074" w14:textId="2E965391" w:rsidR="00D67CBE" w:rsidRPr="00C3628A" w:rsidRDefault="00C3628A" w:rsidP="00C3628A">
      <w:pPr>
        <w:tabs>
          <w:tab w:val="right" w:pos="9216"/>
        </w:tabs>
        <w:rPr>
          <w:rFonts w:eastAsia="DengXian"/>
          <w:b/>
          <w:noProof/>
          <w:sz w:val="24"/>
        </w:rPr>
      </w:pPr>
      <w:r>
        <w:rPr>
          <w:rFonts w:eastAsia="DengXian"/>
          <w:b/>
          <w:noProof/>
          <w:sz w:val="24"/>
        </w:rPr>
        <w:t>Wuhan, China</w:t>
      </w:r>
      <w:r w:rsidRPr="00087EA3">
        <w:rPr>
          <w:rFonts w:eastAsia="DengXian"/>
          <w:b/>
          <w:noProof/>
          <w:sz w:val="24"/>
        </w:rPr>
        <w:t>, 7</w:t>
      </w:r>
      <w:r w:rsidRPr="005F2DE9">
        <w:rPr>
          <w:rFonts w:eastAsia="DengXian"/>
          <w:b/>
          <w:noProof/>
          <w:sz w:val="24"/>
          <w:vertAlign w:val="superscript"/>
        </w:rPr>
        <w:t>th</w:t>
      </w:r>
      <w:r w:rsidRPr="00087EA3">
        <w:rPr>
          <w:rFonts w:eastAsia="DengXian"/>
          <w:b/>
          <w:noProof/>
          <w:sz w:val="24"/>
        </w:rPr>
        <w:t xml:space="preserve"> - </w:t>
      </w:r>
      <w:r>
        <w:rPr>
          <w:rFonts w:eastAsia="DengXian"/>
          <w:b/>
          <w:noProof/>
          <w:sz w:val="24"/>
        </w:rPr>
        <w:t>11</w:t>
      </w:r>
      <w:r w:rsidRPr="00C223E8">
        <w:rPr>
          <w:rFonts w:eastAsia="DengXian"/>
          <w:b/>
          <w:noProof/>
          <w:sz w:val="24"/>
          <w:vertAlign w:val="superscript"/>
        </w:rPr>
        <w:t>th</w:t>
      </w:r>
      <w:r>
        <w:rPr>
          <w:rFonts w:eastAsia="DengXian"/>
          <w:b/>
          <w:noProof/>
          <w:sz w:val="24"/>
        </w:rPr>
        <w:t xml:space="preserve"> April</w:t>
      </w:r>
      <w:r w:rsidRPr="00087EA3">
        <w:rPr>
          <w:rFonts w:eastAsia="DengXian"/>
          <w:b/>
          <w:noProof/>
          <w:sz w:val="24"/>
        </w:rPr>
        <w:t xml:space="preserve"> 2025</w:t>
      </w:r>
    </w:p>
    <w:p w14:paraId="2105055E" w14:textId="2948FB77" w:rsidR="00593F0D" w:rsidRPr="00D1752B" w:rsidRDefault="00593F0D" w:rsidP="00593F0D">
      <w:pPr>
        <w:pStyle w:val="3GPPHeader"/>
        <w:rPr>
          <w:rFonts w:cs="Arial"/>
        </w:rPr>
      </w:pPr>
      <w:r w:rsidRPr="00D1752B">
        <w:rPr>
          <w:rFonts w:cs="Arial"/>
        </w:rPr>
        <w:t>Agenda Item:</w:t>
      </w:r>
      <w:r w:rsidRPr="00D1752B">
        <w:rPr>
          <w:rFonts w:cs="Arial"/>
        </w:rPr>
        <w:tab/>
      </w:r>
      <w:r w:rsidRPr="00D1752B">
        <w:rPr>
          <w:rFonts w:cs="Arial"/>
          <w:b w:val="0"/>
        </w:rPr>
        <w:t>8.</w:t>
      </w:r>
      <w:r w:rsidR="009B1749">
        <w:rPr>
          <w:rFonts w:cs="Arial"/>
          <w:b w:val="0"/>
        </w:rPr>
        <w:t>8</w:t>
      </w:r>
      <w:r w:rsidRPr="00D1752B">
        <w:rPr>
          <w:rFonts w:cs="Arial"/>
          <w:b w:val="0"/>
        </w:rPr>
        <w:t>.</w:t>
      </w:r>
      <w:r w:rsidR="009B1749">
        <w:rPr>
          <w:rFonts w:cs="Arial"/>
          <w:b w:val="0"/>
        </w:rPr>
        <w:t>4</w:t>
      </w:r>
      <w:r w:rsidRPr="00D1752B">
        <w:rPr>
          <w:rFonts w:cs="Arial"/>
          <w:b w:val="0"/>
        </w:rPr>
        <w:t xml:space="preserve"> </w:t>
      </w:r>
    </w:p>
    <w:p w14:paraId="58ABB4A0" w14:textId="28C13394" w:rsidR="00593F0D" w:rsidRPr="00D1752B" w:rsidRDefault="00A17AA0" w:rsidP="00593F0D">
      <w:pPr>
        <w:pStyle w:val="3GPPHeader"/>
        <w:spacing w:after="160"/>
        <w:rPr>
          <w:rFonts w:eastAsia="Malgun Gothic" w:cs="Arial"/>
        </w:rPr>
      </w:pPr>
      <w:r w:rsidRPr="00D1752B">
        <w:rPr>
          <w:rFonts w:cs="Arial"/>
        </w:rPr>
        <w:t xml:space="preserve">Source:    </w:t>
      </w:r>
      <w:r w:rsidR="00593F0D" w:rsidRPr="00D1752B">
        <w:rPr>
          <w:rFonts w:cs="Arial"/>
          <w:b w:val="0"/>
        </w:rPr>
        <w:t>TCL.</w:t>
      </w:r>
    </w:p>
    <w:p w14:paraId="4E3D30EC" w14:textId="0A852552" w:rsidR="00593F0D" w:rsidRPr="008C616F" w:rsidRDefault="009B2479" w:rsidP="00593F0D">
      <w:pPr>
        <w:pStyle w:val="3GPPHeader"/>
        <w:spacing w:after="200"/>
        <w:rPr>
          <w:rFonts w:cs="Arial"/>
          <w:b w:val="0"/>
          <w:bCs/>
        </w:rPr>
      </w:pPr>
      <w:r>
        <w:rPr>
          <w:rFonts w:cs="Arial"/>
        </w:rPr>
        <w:t xml:space="preserve">Title:         </w:t>
      </w:r>
      <w:r w:rsidR="008C616F" w:rsidRPr="008C616F">
        <w:rPr>
          <w:rFonts w:cs="Arial"/>
          <w:b w:val="0"/>
          <w:bCs/>
        </w:rPr>
        <w:t>Further Discussion on Support of MBS Broadcast Service</w:t>
      </w:r>
    </w:p>
    <w:p w14:paraId="1C8A9C90" w14:textId="77777777" w:rsidR="00593F0D" w:rsidRPr="00D1752B" w:rsidRDefault="00593F0D" w:rsidP="00593F0D">
      <w:pPr>
        <w:pStyle w:val="3GPPHeader"/>
        <w:rPr>
          <w:rFonts w:cs="Arial"/>
        </w:rPr>
      </w:pPr>
      <w:r w:rsidRPr="00D1752B">
        <w:rPr>
          <w:rFonts w:cs="Arial"/>
        </w:rPr>
        <w:t>Document for:</w:t>
      </w:r>
      <w:r w:rsidRPr="00D1752B">
        <w:rPr>
          <w:rFonts w:cs="Arial"/>
        </w:rPr>
        <w:tab/>
      </w:r>
      <w:r w:rsidRPr="00D1752B">
        <w:rPr>
          <w:rFonts w:cs="Arial"/>
          <w:b w:val="0"/>
        </w:rPr>
        <w:t>Discussion and Decision</w:t>
      </w:r>
    </w:p>
    <w:bookmarkEnd w:id="0"/>
    <w:bookmarkEnd w:id="1"/>
    <w:p w14:paraId="0CA4F717" w14:textId="77777777" w:rsidR="00593F0D" w:rsidRPr="00044BA7" w:rsidRDefault="00593F0D" w:rsidP="00593F0D">
      <w:pPr>
        <w:pStyle w:val="Heading1"/>
        <w:tabs>
          <w:tab w:val="clear" w:pos="432"/>
        </w:tabs>
        <w:textAlignment w:val="auto"/>
        <w:rPr>
          <w:rFonts w:eastAsia="Malgun Gothic" w:cs="Arial"/>
          <w:sz w:val="30"/>
          <w:szCs w:val="30"/>
          <w:lang w:val="en-US"/>
        </w:rPr>
      </w:pPr>
      <w:r w:rsidRPr="00044BA7">
        <w:rPr>
          <w:rFonts w:cs="Arial"/>
          <w:sz w:val="30"/>
          <w:szCs w:val="30"/>
          <w:lang w:val="en-US"/>
        </w:rPr>
        <w:t>Introduction</w:t>
      </w:r>
    </w:p>
    <w:p w14:paraId="38EDD106" w14:textId="08EAAD34" w:rsidR="00244338" w:rsidRPr="00044BA7" w:rsidRDefault="009B1749" w:rsidP="00244338">
      <w:pPr>
        <w:rPr>
          <w:rFonts w:eastAsiaTheme="minorEastAsia" w:cs="Arial"/>
          <w:kern w:val="2"/>
          <w:lang w:eastAsia="x-none"/>
        </w:rPr>
      </w:pPr>
      <w:r>
        <w:rPr>
          <w:rFonts w:cs="Arial"/>
          <w:sz w:val="23"/>
          <w:szCs w:val="23"/>
        </w:rPr>
        <w:t xml:space="preserve">      </w:t>
      </w:r>
      <w:r w:rsidR="00244338" w:rsidRPr="00044BA7">
        <w:rPr>
          <w:rFonts w:cs="Arial"/>
        </w:rPr>
        <w:t xml:space="preserve">Multicast/broadcast service (MBS) </w:t>
      </w:r>
      <w:r w:rsidR="00244338" w:rsidRPr="00044BA7">
        <w:rPr>
          <w:rFonts w:eastAsiaTheme="minorEastAsia" w:cs="Arial"/>
          <w:kern w:val="2"/>
          <w:lang w:val="en-US" w:eastAsia="x-none"/>
        </w:rPr>
        <w:t xml:space="preserve">feature provides an important add-value for NR NTN system, leveraging the large coverage area of NTN compared to TN for MBS deployment. </w:t>
      </w:r>
      <w:r w:rsidR="00216FAD" w:rsidRPr="00044BA7">
        <w:rPr>
          <w:rFonts w:eastAsiaTheme="minorEastAsia" w:cs="Arial"/>
          <w:kern w:val="2"/>
          <w:lang w:val="en-US" w:eastAsia="x-none"/>
        </w:rPr>
        <w:t xml:space="preserve">During </w:t>
      </w:r>
      <w:r w:rsidR="00244338" w:rsidRPr="00044BA7">
        <w:rPr>
          <w:rFonts w:eastAsiaTheme="minorEastAsia" w:cs="Arial"/>
          <w:kern w:val="2"/>
          <w:lang w:val="en-US" w:eastAsia="x-none"/>
        </w:rPr>
        <w:t>3GPP RAN</w:t>
      </w:r>
      <w:r w:rsidR="00244338" w:rsidRPr="00044BA7">
        <w:rPr>
          <w:rFonts w:eastAsiaTheme="minorEastAsia" w:cs="Arial"/>
          <w:kern w:val="2"/>
          <w:lang w:val="en-US"/>
        </w:rPr>
        <w:t>#102</w:t>
      </w:r>
      <w:r w:rsidR="00244338" w:rsidRPr="00044BA7">
        <w:rPr>
          <w:rFonts w:eastAsiaTheme="minorEastAsia" w:cs="Arial"/>
          <w:kern w:val="2"/>
          <w:lang w:val="en-US" w:eastAsia="x-none"/>
        </w:rPr>
        <w:t xml:space="preserve">, a new Rel-19 satellite access related </w:t>
      </w:r>
      <w:r w:rsidR="00216FAD" w:rsidRPr="00044BA7">
        <w:rPr>
          <w:rFonts w:eastAsiaTheme="minorEastAsia" w:cs="Arial"/>
          <w:kern w:val="2"/>
          <w:lang w:val="en-US" w:eastAsia="x-none"/>
        </w:rPr>
        <w:t>WID</w:t>
      </w:r>
      <w:r w:rsidR="00244338" w:rsidRPr="00044BA7">
        <w:rPr>
          <w:rFonts w:eastAsiaTheme="minorEastAsia" w:cs="Arial"/>
          <w:kern w:val="2"/>
          <w:lang w:val="en-US" w:eastAsia="x-none"/>
        </w:rPr>
        <w:t xml:space="preserve"> was approved [1] targeting enabling</w:t>
      </w:r>
      <w:r w:rsidR="00244338" w:rsidRPr="00044BA7">
        <w:rPr>
          <w:rFonts w:eastAsiaTheme="minorEastAsia" w:cs="Arial"/>
          <w:kern w:val="2"/>
          <w:lang w:eastAsia="x-none"/>
        </w:rPr>
        <w:t xml:space="preserve"> </w:t>
      </w:r>
      <w:r w:rsidR="00244338" w:rsidRPr="00044BA7">
        <w:rPr>
          <w:rFonts w:eastAsiaTheme="minorEastAsia" w:cs="Arial"/>
          <w:kern w:val="2"/>
          <w:lang w:val="en-US" w:eastAsia="x-none"/>
        </w:rPr>
        <w:t>MBS features over NTN in the 5G specifications</w:t>
      </w:r>
      <w:r w:rsidR="00244338" w:rsidRPr="00044BA7">
        <w:rPr>
          <w:rFonts w:eastAsiaTheme="minorEastAsia" w:cs="Arial"/>
          <w:kern w:val="2"/>
          <w:lang w:eastAsia="x-none"/>
        </w:rPr>
        <w:t xml:space="preserve">. </w:t>
      </w:r>
      <w:r w:rsidR="00244338" w:rsidRPr="00044BA7">
        <w:rPr>
          <w:rFonts w:eastAsiaTheme="minorEastAsia" w:cs="Arial"/>
          <w:kern w:val="2"/>
          <w:lang w:val="en-US" w:eastAsia="x-none"/>
        </w:rPr>
        <w:t xml:space="preserve">The major focus this WID, is to enhancements NTN/MBS to address the scenario when intended service area of MBS broadcast is smaller than the coverage of an NTN cell or a satellite beam. </w:t>
      </w:r>
      <w:r w:rsidR="00216FAD" w:rsidRPr="00044BA7">
        <w:rPr>
          <w:rFonts w:eastAsiaTheme="minorEastAsia" w:cs="Arial"/>
          <w:kern w:val="2"/>
          <w:lang w:val="en-US" w:eastAsia="x-none"/>
        </w:rPr>
        <w:t>T</w:t>
      </w:r>
      <w:r w:rsidR="00244338" w:rsidRPr="00044BA7">
        <w:rPr>
          <w:rFonts w:eastAsiaTheme="minorEastAsia" w:cs="Arial"/>
          <w:kern w:val="2"/>
          <w:lang w:val="en-US" w:eastAsia="x-none"/>
        </w:rPr>
        <w:t>he following objectives were agreed as part of</w:t>
      </w:r>
      <w:r w:rsidR="00663026" w:rsidRPr="00044BA7">
        <w:rPr>
          <w:rFonts w:eastAsiaTheme="minorEastAsia" w:cs="Arial"/>
          <w:kern w:val="2"/>
          <w:lang w:val="en-US" w:eastAsia="x-none"/>
        </w:rPr>
        <w:t>]</w:t>
      </w:r>
      <w:r w:rsidR="00244338" w:rsidRPr="00044BA7">
        <w:rPr>
          <w:rFonts w:eastAsiaTheme="minorEastAsia" w:cs="Arial"/>
          <w:kern w:val="2"/>
          <w:lang w:val="en-US" w:eastAsia="x-none"/>
        </w:rPr>
        <w:t xml:space="preserve"> this WID:</w:t>
      </w:r>
    </w:p>
    <w:p w14:paraId="1678AA79" w14:textId="77777777" w:rsidR="00244338" w:rsidRPr="00044BA7" w:rsidRDefault="00244338" w:rsidP="00244338">
      <w:pPr>
        <w:pStyle w:val="ListParagraph"/>
        <w:numPr>
          <w:ilvl w:val="0"/>
          <w:numId w:val="26"/>
        </w:numPr>
        <w:overflowPunct w:val="0"/>
        <w:autoSpaceDE w:val="0"/>
        <w:autoSpaceDN w:val="0"/>
        <w:adjustRightInd w:val="0"/>
        <w:ind w:left="470" w:hanging="357"/>
        <w:jc w:val="both"/>
        <w:textAlignment w:val="baseline"/>
        <w:rPr>
          <w:rFonts w:eastAsia="Malgun Gothic" w:cs="Arial"/>
          <w:sz w:val="20"/>
          <w:szCs w:val="20"/>
          <w:lang w:val="en-US" w:eastAsia="ko-KR"/>
        </w:rPr>
      </w:pPr>
      <w:r w:rsidRPr="00044BA7">
        <w:rPr>
          <w:rFonts w:eastAsia="Malgun Gothic" w:cs="Arial"/>
          <w:sz w:val="20"/>
          <w:szCs w:val="20"/>
          <w:lang w:val="en-US" w:eastAsia="ko-KR"/>
        </w:rPr>
        <w:t>Specify signaling of the intended service area of a broadcast service (e.g., MBS broadcast) via NR NTN [RAN2, RAN3]</w:t>
      </w:r>
    </w:p>
    <w:p w14:paraId="2E30AEE3" w14:textId="77777777" w:rsidR="00244338" w:rsidRPr="00044BA7" w:rsidRDefault="00244338" w:rsidP="00244338">
      <w:pPr>
        <w:pStyle w:val="ListParagraph"/>
        <w:widowControl w:val="0"/>
        <w:numPr>
          <w:ilvl w:val="0"/>
          <w:numId w:val="25"/>
        </w:numPr>
        <w:spacing w:after="0"/>
        <w:ind w:hanging="357"/>
        <w:jc w:val="both"/>
        <w:rPr>
          <w:rFonts w:cs="Arial"/>
          <w:sz w:val="20"/>
          <w:szCs w:val="20"/>
        </w:rPr>
      </w:pPr>
      <w:r w:rsidRPr="00044BA7">
        <w:rPr>
          <w:rFonts w:cs="Arial"/>
          <w:sz w:val="20"/>
          <w:szCs w:val="20"/>
        </w:rPr>
        <w:t>Specify SIB signalling to indicate the intended service area in case the satellite footprint covers a larger area. [RAN2]</w:t>
      </w:r>
    </w:p>
    <w:p w14:paraId="1CB20685" w14:textId="6A71A4B8" w:rsidR="00244338" w:rsidRPr="00044BA7" w:rsidRDefault="00244338" w:rsidP="00244338">
      <w:pPr>
        <w:pStyle w:val="ListParagraph"/>
        <w:widowControl w:val="0"/>
        <w:numPr>
          <w:ilvl w:val="0"/>
          <w:numId w:val="25"/>
        </w:numPr>
        <w:spacing w:after="0"/>
        <w:ind w:hanging="357"/>
        <w:jc w:val="both"/>
        <w:rPr>
          <w:rFonts w:cs="Arial"/>
          <w:sz w:val="20"/>
          <w:szCs w:val="20"/>
        </w:rPr>
      </w:pPr>
      <w:r w:rsidRPr="00044BA7">
        <w:rPr>
          <w:rFonts w:cs="Arial"/>
          <w:sz w:val="20"/>
          <w:szCs w:val="20"/>
        </w:rPr>
        <w:t>Specify the necessary signalling between CN and NG-RAN. [RAN3]</w:t>
      </w:r>
    </w:p>
    <w:p w14:paraId="6A1F2C72" w14:textId="57AF2C6D" w:rsidR="00866DC7" w:rsidRPr="00686EAE" w:rsidRDefault="00F23D65" w:rsidP="007D01DB">
      <w:pPr>
        <w:widowControl w:val="0"/>
        <w:spacing w:after="0"/>
      </w:pPr>
      <w:r w:rsidRPr="00044BA7">
        <w:rPr>
          <w:rFonts w:cs="Arial"/>
        </w:rPr>
        <w:t>During last meeting</w:t>
      </w:r>
      <w:r w:rsidR="00AC35DE" w:rsidRPr="00044BA7">
        <w:rPr>
          <w:rFonts w:cs="Arial"/>
        </w:rPr>
        <w:t>s</w:t>
      </w:r>
      <w:r w:rsidRPr="00044BA7">
        <w:rPr>
          <w:rFonts w:cs="Arial"/>
        </w:rPr>
        <w:t xml:space="preserve"> the following agreements has been made on this regard:</w:t>
      </w:r>
    </w:p>
    <w:p w14:paraId="7D0E8217" w14:textId="51214B30" w:rsidR="00F23D65" w:rsidRPr="00686EAE" w:rsidRDefault="00F23D65" w:rsidP="007D01DB">
      <w:pPr>
        <w:pStyle w:val="Doc-text2"/>
        <w:pBdr>
          <w:top w:val="single" w:sz="4" w:space="1" w:color="auto"/>
          <w:left w:val="single" w:sz="4" w:space="31" w:color="auto"/>
          <w:bottom w:val="single" w:sz="4" w:space="1" w:color="auto"/>
          <w:right w:val="single" w:sz="4" w:space="0" w:color="auto"/>
        </w:pBdr>
        <w:spacing w:before="120" w:after="120"/>
        <w:ind w:left="1543" w:hanging="284"/>
        <w:rPr>
          <w:b/>
          <w:u w:val="single"/>
        </w:rPr>
      </w:pPr>
      <w:r w:rsidRPr="00686EAE">
        <w:rPr>
          <w:b/>
          <w:u w:val="single"/>
        </w:rPr>
        <w:t>Agreements:</w:t>
      </w:r>
    </w:p>
    <w:p w14:paraId="6E14D939"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The intended service area can cover the area of more than one NTN cells (or portions thereof)</w:t>
      </w:r>
    </w:p>
    <w:p w14:paraId="30DE3EB8"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Can discuss next time whether the broadcast transmission can be limited to the intended service area only (i.e. no transmission happens outside of the intended serive area)</w:t>
      </w:r>
    </w:p>
    <w:p w14:paraId="5918D89B"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pPr>
      <w:r w:rsidRPr="00686EAE">
        <w:t>At least the following geographical area formats to model service area can be further considered (the signalling of other information than the geographical information can be considered):</w:t>
      </w:r>
    </w:p>
    <w:p w14:paraId="293AA241" w14:textId="77777777" w:rsidR="003C0343" w:rsidRPr="00686EAE" w:rsidRDefault="003C0343" w:rsidP="003C0343">
      <w:pPr>
        <w:pStyle w:val="Doc-text2"/>
        <w:pBdr>
          <w:top w:val="single" w:sz="4" w:space="1" w:color="auto"/>
          <w:left w:val="single" w:sz="4" w:space="31" w:color="auto"/>
          <w:bottom w:val="single" w:sz="4" w:space="1" w:color="auto"/>
          <w:right w:val="single" w:sz="4" w:space="0" w:color="auto"/>
        </w:pBdr>
        <w:ind w:left="1259" w:firstLine="0"/>
      </w:pPr>
      <w:r w:rsidRPr="00686EAE">
        <w:tab/>
        <w:t>- Circles (like for TN coverage)</w:t>
      </w:r>
    </w:p>
    <w:p w14:paraId="496F5953" w14:textId="77777777" w:rsidR="003C0343" w:rsidRPr="00686EAE" w:rsidRDefault="003C0343" w:rsidP="003C0343">
      <w:pPr>
        <w:pStyle w:val="Doc-text2"/>
        <w:pBdr>
          <w:top w:val="single" w:sz="4" w:space="1" w:color="auto"/>
          <w:left w:val="single" w:sz="4" w:space="31" w:color="auto"/>
          <w:bottom w:val="single" w:sz="4" w:space="1" w:color="auto"/>
          <w:right w:val="single" w:sz="4" w:space="0" w:color="auto"/>
        </w:pBdr>
      </w:pPr>
      <w:r w:rsidRPr="00686EAE">
        <w:tab/>
        <w:t>- Geographical area information, e.g. via polygons, to better approximate the intended shape of service area</w:t>
      </w:r>
    </w:p>
    <w:p w14:paraId="4FC2AA74"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For MBS broadcast service, both EFC and EMC are supported.</w:t>
      </w:r>
    </w:p>
    <w:p w14:paraId="7A121428"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RAN2 will not define means for the NW to prevent the reception of the content of the service outside of the intended service area.</w:t>
      </w:r>
    </w:p>
    <w:p w14:paraId="229C3194"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MBS broadcast intended service area is provided via system information</w:t>
      </w:r>
    </w:p>
    <w:p w14:paraId="5D26B5BC"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For MBS broadcast RAN2 considers the following possibilities for including the service area information: SIB20/ SIB21/ MBSBroadcastConfiguration. FFS for ETWS</w:t>
      </w:r>
    </w:p>
    <w:p w14:paraId="3116C544" w14:textId="0197B32D"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When intended service area (e.g., geographical area/TN coverage) is provided for MBS broadcast service, it needs to be associated with MBS session (FFS on the details)</w:t>
      </w:r>
    </w:p>
    <w:p w14:paraId="17D78E17" w14:textId="7C1A46EF" w:rsidR="00AC35DE" w:rsidRPr="00686EAE" w:rsidRDefault="00AC35DE">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 xml:space="preserve">RAN2 understands that the expected UE behavior, is that when the UE is not in any intended service area of its interested broadcast services, the UE may not need to (re)acquire up-to-date MCCH. FFS on solutions. </w:t>
      </w:r>
    </w:p>
    <w:p w14:paraId="4372C293" w14:textId="77777777" w:rsidR="00AC35DE" w:rsidRPr="00686EAE" w:rsidRDefault="00AC35DE" w:rsidP="00AC35DE">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 xml:space="preserve">For an MBS broadcast service intended for a certain area, a R19 UE supporting the feature </w:t>
      </w:r>
      <w:r w:rsidRPr="00686EAE">
        <w:rPr>
          <w:u w:val="single"/>
          <w:lang w:val="sv-SE"/>
        </w:rPr>
        <w:t>should not establish MRB(s) for</w:t>
      </w:r>
      <w:r w:rsidRPr="00686EAE">
        <w:rPr>
          <w:lang w:val="sv-SE"/>
        </w:rPr>
        <w:t xml:space="preserve"> the MBS session associated to the intended area when it is outside the intended area (capture this in Stage 2)</w:t>
      </w:r>
    </w:p>
    <w:p w14:paraId="33C18543" w14:textId="190BCDDC" w:rsidR="002C2780" w:rsidRPr="00686EAE" w:rsidRDefault="00AC35DE">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 xml:space="preserve">For an MBS broadcast service intended for a certain area, a R19 UE supporting the feature may initiate the broadcast MRB establishment procedure when UE is inside the intended area; </w:t>
      </w:r>
      <w:r w:rsidRPr="00686EAE">
        <w:rPr>
          <w:u w:val="single"/>
          <w:lang w:val="sv-SE"/>
        </w:rPr>
        <w:t xml:space="preserve">the UE may initiate </w:t>
      </w:r>
      <w:r w:rsidRPr="00686EAE">
        <w:rPr>
          <w:lang w:val="sv-SE"/>
        </w:rPr>
        <w:t>the broadcast MRB release procedure when UE leaves the intended area (capture this in stage 3)</w:t>
      </w:r>
    </w:p>
    <w:p w14:paraId="74E53EC5" w14:textId="77777777" w:rsidR="00AC35DE" w:rsidRPr="00686EAE" w:rsidRDefault="00AC35DE" w:rsidP="000F4987">
      <w:pPr>
        <w:pStyle w:val="Doc-text2"/>
        <w:pBdr>
          <w:top w:val="single" w:sz="4" w:space="1" w:color="auto"/>
          <w:left w:val="single" w:sz="4" w:space="31" w:color="auto"/>
          <w:bottom w:val="single" w:sz="4" w:space="1" w:color="auto"/>
          <w:right w:val="single" w:sz="4" w:space="0" w:color="auto"/>
        </w:pBdr>
        <w:overflowPunct/>
        <w:autoSpaceDE/>
        <w:autoSpaceDN/>
        <w:adjustRightInd/>
        <w:ind w:left="1259" w:firstLine="0"/>
        <w:textAlignment w:val="auto"/>
        <w:rPr>
          <w:highlight w:val="green"/>
          <w:lang w:val="sv-SE"/>
        </w:rPr>
      </w:pPr>
    </w:p>
    <w:p w14:paraId="6C779777" w14:textId="143AB590" w:rsidR="00593F0D" w:rsidRPr="00044BA7" w:rsidRDefault="00244338" w:rsidP="001E52E6">
      <w:pPr>
        <w:spacing w:before="80"/>
        <w:jc w:val="left"/>
        <w:rPr>
          <w:rFonts w:eastAsiaTheme="minorEastAsia" w:cs="Arial"/>
          <w:kern w:val="2"/>
          <w:lang w:eastAsia="x-none"/>
        </w:rPr>
      </w:pPr>
      <w:r w:rsidRPr="00044BA7">
        <w:rPr>
          <w:rFonts w:eastAsiaTheme="minorEastAsia" w:cs="Arial"/>
          <w:kern w:val="2"/>
          <w:lang w:eastAsia="x-none"/>
        </w:rPr>
        <w:lastRenderedPageBreak/>
        <w:t>This report discusses the</w:t>
      </w:r>
      <w:r w:rsidR="008121D3" w:rsidRPr="00044BA7">
        <w:rPr>
          <w:rFonts w:eastAsiaTheme="minorEastAsia" w:cs="Arial"/>
          <w:kern w:val="2"/>
          <w:lang w:eastAsia="x-none"/>
        </w:rPr>
        <w:t xml:space="preserve"> </w:t>
      </w:r>
      <w:r w:rsidRPr="00044BA7">
        <w:rPr>
          <w:rFonts w:eastAsiaTheme="minorEastAsia" w:cs="Arial"/>
          <w:kern w:val="2"/>
          <w:lang w:eastAsia="x-none"/>
        </w:rPr>
        <w:t xml:space="preserve">enhancements for </w:t>
      </w:r>
      <w:r w:rsidR="00585820" w:rsidRPr="00044BA7">
        <w:rPr>
          <w:rFonts w:eastAsiaTheme="minorEastAsia" w:cs="Arial"/>
          <w:kern w:val="2"/>
          <w:lang w:eastAsia="x-none"/>
        </w:rPr>
        <w:t>supporting of</w:t>
      </w:r>
      <w:r w:rsidRPr="00044BA7">
        <w:rPr>
          <w:rFonts w:eastAsiaTheme="minorEastAsia" w:cs="Arial"/>
          <w:kern w:val="2"/>
          <w:lang w:eastAsia="x-none"/>
        </w:rPr>
        <w:t xml:space="preserve"> </w:t>
      </w:r>
      <w:r w:rsidR="00585820" w:rsidRPr="00044BA7">
        <w:rPr>
          <w:rFonts w:eastAsiaTheme="minorEastAsia" w:cs="Arial"/>
          <w:kern w:val="2"/>
          <w:lang w:eastAsia="x-none"/>
        </w:rPr>
        <w:t xml:space="preserve">MBS </w:t>
      </w:r>
      <w:r w:rsidRPr="00044BA7">
        <w:rPr>
          <w:rFonts w:eastAsiaTheme="minorEastAsia" w:cs="Arial"/>
          <w:kern w:val="2"/>
          <w:lang w:eastAsia="x-none"/>
        </w:rPr>
        <w:t xml:space="preserve">broadcasting over NTN </w:t>
      </w:r>
      <w:r w:rsidR="00DA30A5" w:rsidRPr="00044BA7">
        <w:rPr>
          <w:rFonts w:eastAsiaTheme="minorEastAsia" w:cs="Arial"/>
          <w:kern w:val="2"/>
          <w:lang w:eastAsia="x-none"/>
        </w:rPr>
        <w:t>focusing on</w:t>
      </w:r>
      <w:r w:rsidRPr="00044BA7">
        <w:rPr>
          <w:rFonts w:eastAsiaTheme="minorEastAsia" w:cs="Arial"/>
          <w:kern w:val="2"/>
          <w:lang w:eastAsia="x-none"/>
        </w:rPr>
        <w:t xml:space="preserve"> </w:t>
      </w:r>
      <w:r w:rsidR="00AC35DE" w:rsidRPr="00044BA7">
        <w:rPr>
          <w:rFonts w:eastAsiaTheme="minorEastAsia" w:cs="Arial"/>
          <w:kern w:val="2"/>
        </w:rPr>
        <w:t>the</w:t>
      </w:r>
      <w:r w:rsidR="006C55CC" w:rsidRPr="00044BA7">
        <w:rPr>
          <w:rFonts w:eastAsiaTheme="minorEastAsia" w:cs="Arial"/>
          <w:kern w:val="2"/>
        </w:rPr>
        <w:t xml:space="preserve"> </w:t>
      </w:r>
      <w:r w:rsidRPr="00044BA7">
        <w:rPr>
          <w:rFonts w:eastAsiaTheme="minorEastAsia" w:cs="Arial"/>
          <w:kern w:val="2"/>
          <w:lang w:eastAsia="x-none"/>
        </w:rPr>
        <w:t>intended MBS broadcasting area</w:t>
      </w:r>
      <w:r w:rsidR="00E0610F" w:rsidRPr="00044BA7">
        <w:rPr>
          <w:rFonts w:eastAsiaTheme="minorEastAsia" w:cs="Arial"/>
          <w:kern w:val="2"/>
          <w:lang w:eastAsia="x-none"/>
        </w:rPr>
        <w:t xml:space="preserve"> definition</w:t>
      </w:r>
      <w:r w:rsidR="00AC35DE" w:rsidRPr="00044BA7">
        <w:rPr>
          <w:rFonts w:eastAsiaTheme="minorEastAsia" w:cs="Arial"/>
          <w:kern w:val="2"/>
          <w:lang w:eastAsia="x-none"/>
        </w:rPr>
        <w:t>,</w:t>
      </w:r>
      <w:r w:rsidR="006C55CC" w:rsidRPr="00044BA7">
        <w:rPr>
          <w:rFonts w:eastAsiaTheme="minorEastAsia" w:cs="Arial"/>
          <w:kern w:val="2"/>
          <w:lang w:eastAsia="x-none"/>
        </w:rPr>
        <w:t xml:space="preserve"> the </w:t>
      </w:r>
      <w:r w:rsidR="007938F1" w:rsidRPr="00044BA7">
        <w:rPr>
          <w:rFonts w:eastAsiaTheme="minorEastAsia" w:cs="Arial"/>
          <w:kern w:val="2"/>
          <w:lang w:eastAsia="x-none"/>
        </w:rPr>
        <w:t>signalling</w:t>
      </w:r>
      <w:r w:rsidR="00FA31C7" w:rsidRPr="00044BA7">
        <w:rPr>
          <w:rFonts w:eastAsiaTheme="minorEastAsia" w:cs="Arial"/>
          <w:kern w:val="2"/>
          <w:lang w:eastAsia="x-none"/>
        </w:rPr>
        <w:t xml:space="preserve"> design for</w:t>
      </w:r>
      <w:r w:rsidR="006C55CC" w:rsidRPr="00044BA7">
        <w:rPr>
          <w:rFonts w:eastAsiaTheme="minorEastAsia" w:cs="Arial"/>
          <w:kern w:val="2"/>
          <w:lang w:eastAsia="x-none"/>
        </w:rPr>
        <w:t xml:space="preserve"> controlling MBS broadcasting over NTN</w:t>
      </w:r>
      <w:r w:rsidR="00E0610F" w:rsidRPr="00044BA7">
        <w:rPr>
          <w:rFonts w:eastAsiaTheme="minorEastAsia" w:cs="Arial"/>
          <w:kern w:val="2"/>
          <w:lang w:eastAsia="x-none"/>
        </w:rPr>
        <w:t xml:space="preserve"> and </w:t>
      </w:r>
      <w:r w:rsidR="0043739F" w:rsidRPr="00044BA7">
        <w:rPr>
          <w:rFonts w:eastAsiaTheme="minorEastAsia" w:cs="Arial"/>
          <w:kern w:val="2"/>
          <w:lang w:eastAsia="x-none"/>
        </w:rPr>
        <w:t xml:space="preserve">the </w:t>
      </w:r>
      <w:r w:rsidR="00E0610F" w:rsidRPr="00044BA7">
        <w:rPr>
          <w:rFonts w:eastAsiaTheme="minorEastAsia" w:cs="Arial"/>
          <w:kern w:val="2"/>
          <w:lang w:eastAsia="x-none"/>
        </w:rPr>
        <w:t>service continuity issues</w:t>
      </w:r>
      <w:r w:rsidR="009B700C" w:rsidRPr="00044BA7">
        <w:rPr>
          <w:rFonts w:eastAsiaTheme="minorEastAsia" w:cs="Arial"/>
          <w:kern w:val="2"/>
          <w:lang w:eastAsia="x-none"/>
        </w:rPr>
        <w:t>.</w:t>
      </w:r>
    </w:p>
    <w:p w14:paraId="773D6F41" w14:textId="72CBB8C5" w:rsidR="00957B72" w:rsidRPr="00375695" w:rsidRDefault="00593F0D" w:rsidP="00375695">
      <w:pPr>
        <w:pStyle w:val="Heading1"/>
        <w:tabs>
          <w:tab w:val="clear" w:pos="432"/>
        </w:tabs>
        <w:textAlignment w:val="auto"/>
        <w:rPr>
          <w:rFonts w:cs="Arial"/>
          <w:sz w:val="30"/>
          <w:szCs w:val="30"/>
          <w:lang w:val="en-US"/>
        </w:rPr>
      </w:pPr>
      <w:r w:rsidRPr="00044BA7">
        <w:rPr>
          <w:rFonts w:cs="Arial"/>
          <w:sz w:val="30"/>
          <w:szCs w:val="30"/>
          <w:lang w:val="en-US"/>
        </w:rPr>
        <w:t>Discussion</w:t>
      </w:r>
      <w:bookmarkStart w:id="4" w:name="OLE_LINK65"/>
      <w:bookmarkStart w:id="5" w:name="OLE_LINK66"/>
    </w:p>
    <w:p w14:paraId="576CF078" w14:textId="2CCE8D97" w:rsidR="000F4987" w:rsidRPr="00375695" w:rsidRDefault="000F4987" w:rsidP="00375695">
      <w:pPr>
        <w:rPr>
          <w:sz w:val="22"/>
          <w:szCs w:val="22"/>
          <w:lang w:val="sv-SE"/>
        </w:rPr>
      </w:pPr>
      <w:r w:rsidRPr="00A85DE3">
        <w:rPr>
          <w:rFonts w:eastAsiaTheme="minorEastAsia" w:cs="Arial"/>
          <w:kern w:val="2"/>
          <w:sz w:val="22"/>
          <w:szCs w:val="22"/>
          <w:lang w:val="en-US" w:eastAsia="x-none"/>
        </w:rPr>
        <w:t>Regarding</w:t>
      </w:r>
      <w:r w:rsidR="00375695">
        <w:rPr>
          <w:rFonts w:eastAsiaTheme="minorEastAsia" w:cs="Arial"/>
          <w:kern w:val="2"/>
          <w:sz w:val="22"/>
          <w:szCs w:val="22"/>
          <w:lang w:val="en-US" w:eastAsia="x-none"/>
        </w:rPr>
        <w:t xml:space="preserve"> the </w:t>
      </w:r>
      <w:r w:rsidR="00375695">
        <w:rPr>
          <w:sz w:val="22"/>
          <w:szCs w:val="22"/>
          <w:lang w:val="sv-SE"/>
        </w:rPr>
        <w:t>c</w:t>
      </w:r>
      <w:r w:rsidR="00375695" w:rsidRPr="00B8198B">
        <w:rPr>
          <w:sz w:val="22"/>
          <w:szCs w:val="22"/>
          <w:lang w:val="sv-SE"/>
        </w:rPr>
        <w:t xml:space="preserve">ontents &amp; </w:t>
      </w:r>
      <w:r w:rsidR="00375695">
        <w:rPr>
          <w:sz w:val="22"/>
          <w:szCs w:val="22"/>
          <w:lang w:val="sv-SE"/>
        </w:rPr>
        <w:t>s</w:t>
      </w:r>
      <w:r w:rsidR="00375695" w:rsidRPr="00B8198B">
        <w:rPr>
          <w:sz w:val="22"/>
          <w:szCs w:val="22"/>
          <w:lang w:val="sv-SE"/>
        </w:rPr>
        <w:t xml:space="preserve">ignalling </w:t>
      </w:r>
      <w:r w:rsidR="00375695">
        <w:rPr>
          <w:sz w:val="22"/>
          <w:szCs w:val="22"/>
          <w:lang w:val="sv-SE"/>
        </w:rPr>
        <w:t>f</w:t>
      </w:r>
      <w:r w:rsidR="00375695" w:rsidRPr="00B8198B">
        <w:rPr>
          <w:sz w:val="22"/>
          <w:szCs w:val="22"/>
          <w:lang w:val="sv-SE"/>
        </w:rPr>
        <w:t>ormat of intended service area</w:t>
      </w:r>
      <w:r w:rsidRPr="00A85DE3">
        <w:rPr>
          <w:rFonts w:eastAsiaTheme="minorEastAsia" w:cs="Arial"/>
          <w:kern w:val="2"/>
          <w:sz w:val="22"/>
          <w:szCs w:val="22"/>
          <w:lang w:val="en-US" w:eastAsia="x-none"/>
        </w:rPr>
        <w:t>, the following agreements has been made during latest meeting</w:t>
      </w:r>
      <w:r w:rsidRPr="00A85DE3">
        <w:rPr>
          <w:rFonts w:eastAsiaTheme="minorEastAsia" w:cs="Arial"/>
          <w:kern w:val="2"/>
          <w:sz w:val="21"/>
          <w:szCs w:val="21"/>
          <w:lang w:val="en-US" w:eastAsia="x-none"/>
        </w:rPr>
        <w:t xml:space="preserve">: </w:t>
      </w:r>
    </w:p>
    <w:p w14:paraId="09520CEE" w14:textId="77777777" w:rsidR="000F4987" w:rsidRPr="000F4987" w:rsidRDefault="000F4987" w:rsidP="000F4987">
      <w:pPr>
        <w:pStyle w:val="Doc-text2"/>
        <w:pBdr>
          <w:top w:val="single" w:sz="4" w:space="1" w:color="auto"/>
          <w:left w:val="single" w:sz="4" w:space="31" w:color="auto"/>
          <w:bottom w:val="single" w:sz="4" w:space="1" w:color="auto"/>
          <w:right w:val="single" w:sz="4" w:space="0" w:color="auto"/>
        </w:pBdr>
        <w:spacing w:before="120" w:after="120"/>
        <w:ind w:left="1543" w:hanging="284"/>
        <w:rPr>
          <w:b/>
          <w:u w:val="single"/>
        </w:rPr>
      </w:pPr>
      <w:r w:rsidRPr="000F4987">
        <w:rPr>
          <w:b/>
          <w:u w:val="single"/>
        </w:rPr>
        <w:t>Agreements:</w:t>
      </w:r>
    </w:p>
    <w:p w14:paraId="6391FC35" w14:textId="44E4C49B" w:rsidR="007D1BFF" w:rsidRPr="009147CD" w:rsidRDefault="007D1BFF" w:rsidP="009147CD">
      <w:pPr>
        <w:pStyle w:val="Doc-text2"/>
        <w:numPr>
          <w:ilvl w:val="0"/>
          <w:numId w:val="48"/>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9147CD">
        <w:rPr>
          <w:lang w:val="sv-SE"/>
        </w:rPr>
        <w:t>RAN2 understands that the expected UE behavior is that when the UE is not in any intended service area of its interested broadcast services, the UE may not need to (re)acquire up-to-date MCCH. FFS on solutions</w:t>
      </w:r>
    </w:p>
    <w:p w14:paraId="72857044" w14:textId="4DDF9CCE" w:rsidR="007D1BFF" w:rsidRPr="009147CD" w:rsidRDefault="007D1BFF" w:rsidP="009147CD">
      <w:pPr>
        <w:pStyle w:val="Doc-text2"/>
        <w:numPr>
          <w:ilvl w:val="0"/>
          <w:numId w:val="48"/>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9147CD">
        <w:rPr>
          <w:lang w:val="sv-SE"/>
        </w:rPr>
        <w:t>For an MBS broadcast service intended for a certain area, a R19 UE supporting the feature should not establish MRB(s) for the MBS session associated to the intended area when it is outside the intended area (capture this in Stage 2)</w:t>
      </w:r>
    </w:p>
    <w:p w14:paraId="0430D9F1" w14:textId="65E7227C" w:rsidR="007D1BFF" w:rsidRDefault="007D1BFF" w:rsidP="009147CD">
      <w:pPr>
        <w:pStyle w:val="Doc-text2"/>
        <w:numPr>
          <w:ilvl w:val="0"/>
          <w:numId w:val="48"/>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9147CD">
        <w:rPr>
          <w:lang w:val="sv-SE"/>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7B22D080" w14:textId="7BB70D3C" w:rsidR="000F4987" w:rsidRPr="00E71AE6" w:rsidRDefault="00BA3651" w:rsidP="00E71AE6">
      <w:pPr>
        <w:pStyle w:val="Doc-text2"/>
        <w:numPr>
          <w:ilvl w:val="0"/>
          <w:numId w:val="48"/>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BA3651">
        <w:rPr>
          <w:lang w:val="sv-SE"/>
        </w:rPr>
        <w:t>For each MBS service we include one or more intended service area IDs into MCCH. FFS whether the list of the intended service areas (and related IDs) is also included in MCCH or if it is provided in a new or existing SIB. We will consider possible enhancements (including enhancements left up to UE implementation) to allow UE skipping MCCH re-acquisition when UE is not within intended service area of any interested broadcast service.</w:t>
      </w:r>
    </w:p>
    <w:p w14:paraId="4B3BEF98" w14:textId="143D4059" w:rsidR="007F1FC9" w:rsidRDefault="007E6BD5" w:rsidP="00294632">
      <w:pPr>
        <w:spacing w:before="120"/>
        <w:rPr>
          <w:rFonts w:eastAsiaTheme="minorEastAsia" w:cs="Arial"/>
          <w:kern w:val="2"/>
          <w:lang w:eastAsia="x-none"/>
        </w:rPr>
      </w:pPr>
      <w:r w:rsidRPr="00044BA7">
        <w:rPr>
          <w:rFonts w:eastAsiaTheme="minorEastAsia" w:cs="Arial"/>
          <w:kern w:val="2"/>
          <w:lang w:eastAsia="x-none"/>
        </w:rPr>
        <w:t>T</w:t>
      </w:r>
      <w:r w:rsidR="000F4987" w:rsidRPr="00044BA7">
        <w:rPr>
          <w:rFonts w:eastAsiaTheme="minorEastAsia" w:cs="Arial"/>
          <w:kern w:val="2"/>
          <w:lang w:eastAsia="x-none"/>
        </w:rPr>
        <w:t xml:space="preserve">he above agreements </w:t>
      </w:r>
      <w:r w:rsidRPr="00044BA7">
        <w:rPr>
          <w:rFonts w:eastAsiaTheme="minorEastAsia" w:cs="Arial"/>
          <w:kern w:val="2"/>
          <w:lang w:eastAsia="x-none"/>
        </w:rPr>
        <w:t>are</w:t>
      </w:r>
      <w:r w:rsidR="000F4987" w:rsidRPr="00044BA7">
        <w:rPr>
          <w:rFonts w:eastAsiaTheme="minorEastAsia" w:cs="Arial"/>
          <w:kern w:val="2"/>
          <w:lang w:eastAsia="x-none"/>
        </w:rPr>
        <w:t xml:space="preserve"> assum</w:t>
      </w:r>
      <w:r w:rsidRPr="00044BA7">
        <w:rPr>
          <w:rFonts w:eastAsiaTheme="minorEastAsia" w:cs="Arial"/>
          <w:kern w:val="2"/>
          <w:lang w:eastAsia="x-none"/>
        </w:rPr>
        <w:t>ing</w:t>
      </w:r>
      <w:r w:rsidR="000F4987" w:rsidRPr="00044BA7">
        <w:rPr>
          <w:rFonts w:eastAsiaTheme="minorEastAsia" w:cs="Arial"/>
          <w:kern w:val="2"/>
          <w:lang w:eastAsia="x-none"/>
        </w:rPr>
        <w:t xml:space="preserve"> that a UE</w:t>
      </w:r>
      <w:r w:rsidRPr="00044BA7">
        <w:rPr>
          <w:rFonts w:eastAsiaTheme="minorEastAsia" w:cs="Arial"/>
          <w:kern w:val="2"/>
          <w:lang w:eastAsia="x-none"/>
        </w:rPr>
        <w:t xml:space="preserve"> </w:t>
      </w:r>
      <w:r w:rsidR="005D08A8" w:rsidRPr="00044BA7">
        <w:rPr>
          <w:rFonts w:eastAsiaTheme="minorEastAsia" w:cs="Arial"/>
          <w:kern w:val="2"/>
          <w:lang w:eastAsia="x-none"/>
        </w:rPr>
        <w:t>can be</w:t>
      </w:r>
      <w:r w:rsidR="000F4987" w:rsidRPr="00044BA7">
        <w:rPr>
          <w:rFonts w:eastAsiaTheme="minorEastAsia" w:cs="Arial"/>
          <w:kern w:val="2"/>
          <w:lang w:eastAsia="x-none"/>
        </w:rPr>
        <w:t xml:space="preserve"> aware of the geolocation boundary</w:t>
      </w:r>
      <w:r w:rsidRPr="00044BA7">
        <w:rPr>
          <w:rFonts w:eastAsiaTheme="minorEastAsia" w:cs="Arial"/>
          <w:kern w:val="2"/>
          <w:lang w:eastAsia="x-none"/>
        </w:rPr>
        <w:t xml:space="preserve"> of the intended service area</w:t>
      </w:r>
      <w:r w:rsidR="000F4987" w:rsidRPr="00044BA7">
        <w:rPr>
          <w:rFonts w:eastAsiaTheme="minorEastAsia" w:cs="Arial"/>
          <w:kern w:val="2"/>
          <w:lang w:eastAsia="x-none"/>
        </w:rPr>
        <w:t>, so that it can initiate the action</w:t>
      </w:r>
      <w:r w:rsidRPr="00044BA7">
        <w:rPr>
          <w:rFonts w:eastAsiaTheme="minorEastAsia" w:cs="Arial"/>
          <w:kern w:val="2"/>
          <w:lang w:eastAsia="x-none"/>
        </w:rPr>
        <w:t>s of</w:t>
      </w:r>
      <w:r w:rsidR="000F4987" w:rsidRPr="00044BA7">
        <w:rPr>
          <w:rFonts w:eastAsiaTheme="minorEastAsia" w:cs="Arial"/>
          <w:kern w:val="2"/>
          <w:lang w:eastAsia="x-none"/>
        </w:rPr>
        <w:t xml:space="preserve"> release or establishment of a</w:t>
      </w:r>
      <w:r w:rsidRPr="00044BA7">
        <w:rPr>
          <w:rFonts w:eastAsiaTheme="minorEastAsia" w:cs="Arial"/>
          <w:kern w:val="2"/>
          <w:lang w:eastAsia="x-none"/>
        </w:rPr>
        <w:t xml:space="preserve">n MBS </w:t>
      </w:r>
      <w:r w:rsidR="005D08A8" w:rsidRPr="00044BA7">
        <w:rPr>
          <w:rFonts w:eastAsiaTheme="minorEastAsia" w:cs="Arial"/>
          <w:kern w:val="2"/>
          <w:lang w:eastAsia="x-none"/>
        </w:rPr>
        <w:t>broadcast</w:t>
      </w:r>
      <w:r w:rsidR="000F4987" w:rsidRPr="00044BA7">
        <w:rPr>
          <w:rFonts w:eastAsiaTheme="minorEastAsia" w:cs="Arial"/>
          <w:kern w:val="2"/>
          <w:lang w:eastAsia="x-none"/>
        </w:rPr>
        <w:t xml:space="preserve"> session</w:t>
      </w:r>
      <w:r w:rsidR="005D08A8" w:rsidRPr="00044BA7">
        <w:rPr>
          <w:rFonts w:eastAsiaTheme="minorEastAsia" w:cs="Arial"/>
          <w:kern w:val="2"/>
          <w:lang w:eastAsia="x-none"/>
        </w:rPr>
        <w:t xml:space="preserve"> based on </w:t>
      </w:r>
      <w:r w:rsidR="009147CD" w:rsidRPr="00044BA7">
        <w:rPr>
          <w:rFonts w:eastAsiaTheme="minorEastAsia" w:cs="Arial"/>
          <w:kern w:val="2"/>
          <w:lang w:eastAsia="x-none"/>
        </w:rPr>
        <w:t xml:space="preserve">that. </w:t>
      </w:r>
      <w:r w:rsidR="000F4987" w:rsidRPr="00044BA7">
        <w:rPr>
          <w:rFonts w:eastAsiaTheme="minorEastAsia" w:cs="Arial"/>
          <w:kern w:val="2"/>
          <w:lang w:eastAsia="x-none"/>
        </w:rPr>
        <w:t xml:space="preserve">In practical conditions, </w:t>
      </w:r>
      <w:r w:rsidR="005D08A8" w:rsidRPr="00044BA7">
        <w:rPr>
          <w:rFonts w:eastAsiaTheme="minorEastAsia" w:cs="Arial"/>
          <w:kern w:val="2"/>
          <w:lang w:eastAsia="x-none"/>
        </w:rPr>
        <w:t>a UE initiate</w:t>
      </w:r>
      <w:r w:rsidR="00053BC2" w:rsidRPr="00044BA7">
        <w:rPr>
          <w:rFonts w:eastAsiaTheme="minorEastAsia" w:cs="Arial"/>
          <w:kern w:val="2"/>
          <w:lang w:eastAsia="x-none"/>
        </w:rPr>
        <w:t>s</w:t>
      </w:r>
      <w:r w:rsidR="005D08A8" w:rsidRPr="00044BA7">
        <w:rPr>
          <w:rFonts w:eastAsiaTheme="minorEastAsia" w:cs="Arial"/>
          <w:kern w:val="2"/>
          <w:lang w:eastAsia="x-none"/>
        </w:rPr>
        <w:t xml:space="preserve"> </w:t>
      </w:r>
      <w:r w:rsidR="00053BC2" w:rsidRPr="00044BA7">
        <w:rPr>
          <w:rFonts w:eastAsiaTheme="minorEastAsia" w:cs="Arial"/>
          <w:kern w:val="2"/>
          <w:lang w:eastAsia="x-none"/>
        </w:rPr>
        <w:t>a</w:t>
      </w:r>
      <w:r w:rsidR="005D08A8" w:rsidRPr="00044BA7">
        <w:rPr>
          <w:rFonts w:eastAsiaTheme="minorEastAsia" w:cs="Arial"/>
          <w:kern w:val="2"/>
          <w:lang w:eastAsia="x-none"/>
        </w:rPr>
        <w:t xml:space="preserve"> session release or establishment</w:t>
      </w:r>
      <w:r w:rsidR="00053BC2" w:rsidRPr="00044BA7">
        <w:rPr>
          <w:rFonts w:eastAsiaTheme="minorEastAsia" w:cs="Arial"/>
          <w:kern w:val="2"/>
          <w:lang w:eastAsia="x-none"/>
        </w:rPr>
        <w:t xml:space="preserve"> actions </w:t>
      </w:r>
      <w:r w:rsidR="005D08A8" w:rsidRPr="00044BA7">
        <w:rPr>
          <w:rFonts w:eastAsiaTheme="minorEastAsia" w:cs="Arial"/>
          <w:kern w:val="2"/>
          <w:lang w:eastAsia="x-none"/>
        </w:rPr>
        <w:t xml:space="preserve">based </w:t>
      </w:r>
      <w:r w:rsidR="00053BC2" w:rsidRPr="00044BA7">
        <w:rPr>
          <w:rFonts w:eastAsiaTheme="minorEastAsia" w:cs="Arial"/>
          <w:kern w:val="2"/>
          <w:lang w:eastAsia="x-none"/>
        </w:rPr>
        <w:t xml:space="preserve">on </w:t>
      </w:r>
      <w:r w:rsidR="009147CD" w:rsidRPr="00044BA7">
        <w:rPr>
          <w:rFonts w:eastAsiaTheme="minorEastAsia" w:cs="Arial"/>
          <w:kern w:val="2"/>
          <w:lang w:eastAsia="x-none"/>
        </w:rPr>
        <w:t>it</w:t>
      </w:r>
      <w:r w:rsidR="00DA1D3E" w:rsidRPr="00044BA7">
        <w:rPr>
          <w:rFonts w:eastAsiaTheme="minorEastAsia" w:cs="Arial"/>
          <w:kern w:val="2"/>
          <w:lang w:eastAsia="x-none"/>
        </w:rPr>
        <w:t>s</w:t>
      </w:r>
      <w:r w:rsidR="00053BC2" w:rsidRPr="00044BA7">
        <w:rPr>
          <w:rFonts w:eastAsiaTheme="minorEastAsia" w:cs="Arial"/>
          <w:kern w:val="2"/>
          <w:lang w:eastAsia="x-none"/>
        </w:rPr>
        <w:t xml:space="preserve"> knowledge of </w:t>
      </w:r>
      <w:r w:rsidR="005D08A8" w:rsidRPr="00044BA7">
        <w:rPr>
          <w:rFonts w:eastAsiaTheme="minorEastAsia" w:cs="Arial"/>
          <w:kern w:val="2"/>
          <w:lang w:eastAsia="x-none"/>
        </w:rPr>
        <w:t>network identities (e.g., PLMN, tracking areas and/or mapped cell identities)</w:t>
      </w:r>
      <w:r w:rsidR="00053BC2" w:rsidRPr="00044BA7">
        <w:rPr>
          <w:rFonts w:eastAsiaTheme="minorEastAsia" w:cs="Arial"/>
          <w:kern w:val="2"/>
          <w:lang w:eastAsia="x-none"/>
        </w:rPr>
        <w:t xml:space="preserve"> rather than a knowledge of </w:t>
      </w:r>
      <w:r w:rsidR="00DA1D3E" w:rsidRPr="00044BA7">
        <w:rPr>
          <w:rFonts w:eastAsiaTheme="minorEastAsia" w:cs="Arial"/>
          <w:kern w:val="2"/>
          <w:lang w:eastAsia="x-none"/>
        </w:rPr>
        <w:t xml:space="preserve">a </w:t>
      </w:r>
      <w:r w:rsidR="00053BC2" w:rsidRPr="00044BA7">
        <w:rPr>
          <w:rFonts w:eastAsiaTheme="minorEastAsia" w:cs="Arial"/>
          <w:kern w:val="2"/>
          <w:lang w:eastAsia="x-none"/>
        </w:rPr>
        <w:t>location</w:t>
      </w:r>
      <w:r w:rsidR="00DA1D3E" w:rsidRPr="00044BA7">
        <w:rPr>
          <w:rFonts w:eastAsiaTheme="minorEastAsia" w:cs="Arial"/>
          <w:kern w:val="2"/>
          <w:lang w:eastAsia="x-none"/>
        </w:rPr>
        <w:t xml:space="preserve"> </w:t>
      </w:r>
      <w:r w:rsidR="00053BC2" w:rsidRPr="00044BA7">
        <w:rPr>
          <w:rFonts w:eastAsiaTheme="minorEastAsia" w:cs="Arial"/>
          <w:kern w:val="2"/>
          <w:lang w:eastAsia="x-none"/>
        </w:rPr>
        <w:t xml:space="preserve">information. </w:t>
      </w:r>
      <w:r w:rsidR="00DA1D3E" w:rsidRPr="00044BA7">
        <w:rPr>
          <w:rFonts w:eastAsiaTheme="minorEastAsia" w:cs="Arial"/>
          <w:kern w:val="2"/>
          <w:lang w:eastAsia="x-none"/>
        </w:rPr>
        <w:t>For example during connected or inactive state mobility</w:t>
      </w:r>
      <w:r w:rsidR="00053BC2" w:rsidRPr="00044BA7">
        <w:rPr>
          <w:rFonts w:eastAsiaTheme="minorEastAsia" w:cs="Arial"/>
          <w:kern w:val="2"/>
          <w:lang w:eastAsia="x-none"/>
        </w:rPr>
        <w:t>, the locations are defined for UE as set of network identities</w:t>
      </w:r>
      <w:r w:rsidR="00DA1D3E" w:rsidRPr="00044BA7">
        <w:rPr>
          <w:rFonts w:eastAsiaTheme="minorEastAsia" w:cs="Arial"/>
          <w:kern w:val="2"/>
          <w:lang w:eastAsia="x-none"/>
        </w:rPr>
        <w:t xml:space="preserve"> (e.g. cells or tracking areas)</w:t>
      </w:r>
      <w:r w:rsidR="00053BC2" w:rsidRPr="00044BA7">
        <w:rPr>
          <w:rFonts w:eastAsiaTheme="minorEastAsia" w:cs="Arial"/>
          <w:kern w:val="2"/>
          <w:lang w:eastAsia="x-none"/>
        </w:rPr>
        <w:t xml:space="preserve">, and based on such identities the UE may perform </w:t>
      </w:r>
      <w:r w:rsidR="00DA1D3E" w:rsidRPr="00044BA7">
        <w:rPr>
          <w:rFonts w:eastAsiaTheme="minorEastAsia" w:cs="Arial"/>
          <w:kern w:val="2"/>
          <w:lang w:eastAsia="x-none"/>
        </w:rPr>
        <w:t>the actions of</w:t>
      </w:r>
      <w:r w:rsidR="00053BC2" w:rsidRPr="00044BA7">
        <w:rPr>
          <w:rFonts w:eastAsiaTheme="minorEastAsia" w:cs="Arial"/>
          <w:kern w:val="2"/>
          <w:lang w:eastAsia="x-none"/>
        </w:rPr>
        <w:t xml:space="preserve"> release or an establishment of a radio bearer.</w:t>
      </w:r>
      <w:r w:rsidR="00442CB3" w:rsidRPr="00044BA7">
        <w:rPr>
          <w:rFonts w:eastAsiaTheme="minorEastAsia" w:cs="Arial"/>
          <w:kern w:val="2"/>
          <w:lang w:eastAsia="x-none"/>
        </w:rPr>
        <w:t xml:space="preserve"> Without the knowledge of the identities that define the</w:t>
      </w:r>
      <w:r w:rsidR="0064438E" w:rsidRPr="00044BA7">
        <w:rPr>
          <w:rFonts w:eastAsiaTheme="minorEastAsia" w:cs="Arial"/>
          <w:kern w:val="2"/>
          <w:lang w:eastAsia="x-none"/>
        </w:rPr>
        <w:t xml:space="preserve"> boundary of</w:t>
      </w:r>
      <w:r w:rsidR="00442CB3" w:rsidRPr="00044BA7">
        <w:rPr>
          <w:rFonts w:eastAsiaTheme="minorEastAsia" w:cs="Arial"/>
          <w:kern w:val="2"/>
          <w:lang w:eastAsia="x-none"/>
        </w:rPr>
        <w:t xml:space="preserve"> intended area for a UE, it is hard for a UE to know </w:t>
      </w:r>
      <w:r w:rsidR="0064438E" w:rsidRPr="00044BA7">
        <w:rPr>
          <w:rFonts w:eastAsiaTheme="minorEastAsia" w:cs="Arial"/>
          <w:kern w:val="2"/>
          <w:lang w:eastAsia="x-none"/>
        </w:rPr>
        <w:t>whether</w:t>
      </w:r>
      <w:r w:rsidR="00442CB3" w:rsidRPr="00044BA7">
        <w:rPr>
          <w:rFonts w:eastAsiaTheme="minorEastAsia" w:cs="Arial"/>
          <w:kern w:val="2"/>
          <w:lang w:eastAsia="x-none"/>
        </w:rPr>
        <w:t xml:space="preserve"> it is within or outside the intended service area so that </w:t>
      </w:r>
      <w:r w:rsidR="00202908" w:rsidRPr="00044BA7">
        <w:rPr>
          <w:rFonts w:eastAsiaTheme="minorEastAsia" w:cs="Arial"/>
          <w:kern w:val="2"/>
          <w:lang w:eastAsia="x-none"/>
        </w:rPr>
        <w:t xml:space="preserve">to </w:t>
      </w:r>
      <w:r w:rsidR="00442CB3" w:rsidRPr="00044BA7">
        <w:rPr>
          <w:rFonts w:eastAsiaTheme="minorEastAsia" w:cs="Arial"/>
          <w:kern w:val="2"/>
          <w:lang w:eastAsia="x-none"/>
        </w:rPr>
        <w:t>(re)acquire</w:t>
      </w:r>
      <w:r w:rsidR="007F1FC9">
        <w:rPr>
          <w:rFonts w:eastAsiaTheme="minorEastAsia" w:cs="Arial"/>
          <w:kern w:val="2"/>
          <w:lang w:eastAsia="x-none"/>
        </w:rPr>
        <w:t xml:space="preserve"> MCCH </w:t>
      </w:r>
      <w:r w:rsidR="00442CB3" w:rsidRPr="00044BA7">
        <w:rPr>
          <w:rFonts w:eastAsiaTheme="minorEastAsia" w:cs="Arial"/>
          <w:kern w:val="2"/>
          <w:lang w:eastAsia="x-none"/>
        </w:rPr>
        <w:t xml:space="preserve">or </w:t>
      </w:r>
      <w:r w:rsidR="00DA1D3E" w:rsidRPr="00044BA7">
        <w:rPr>
          <w:rFonts w:eastAsiaTheme="minorEastAsia" w:cs="Arial"/>
          <w:kern w:val="2"/>
          <w:lang w:eastAsia="x-none"/>
        </w:rPr>
        <w:t xml:space="preserve">initiate the broadcast MRB </w:t>
      </w:r>
      <w:r w:rsidR="00442CB3" w:rsidRPr="00044BA7">
        <w:rPr>
          <w:rFonts w:eastAsiaTheme="minorEastAsia" w:cs="Arial"/>
          <w:kern w:val="2"/>
          <w:lang w:eastAsia="x-none"/>
        </w:rPr>
        <w:t xml:space="preserve">establishment procedure when it enter or </w:t>
      </w:r>
      <w:r w:rsidR="007F1FC9">
        <w:rPr>
          <w:rFonts w:eastAsiaTheme="minorEastAsia" w:cs="Arial"/>
          <w:kern w:val="2"/>
          <w:lang w:eastAsia="x-none"/>
        </w:rPr>
        <w:t>not (re)acquire MCCH</w:t>
      </w:r>
      <w:r w:rsidR="0064438E" w:rsidRPr="00044BA7">
        <w:rPr>
          <w:rFonts w:eastAsiaTheme="minorEastAsia" w:cs="Arial"/>
          <w:kern w:val="2"/>
          <w:lang w:eastAsia="x-none"/>
        </w:rPr>
        <w:t xml:space="preserve"> and/or MRB release</w:t>
      </w:r>
      <w:r w:rsidR="00442CB3" w:rsidRPr="00044BA7">
        <w:rPr>
          <w:rFonts w:eastAsiaTheme="minorEastAsia" w:cs="Arial"/>
          <w:kern w:val="2"/>
          <w:lang w:eastAsia="x-none"/>
        </w:rPr>
        <w:t xml:space="preserve"> when it </w:t>
      </w:r>
      <w:r w:rsidR="00DA1D3E" w:rsidRPr="00044BA7">
        <w:rPr>
          <w:rFonts w:eastAsiaTheme="minorEastAsia" w:cs="Arial"/>
          <w:kern w:val="2"/>
          <w:lang w:eastAsia="x-none"/>
        </w:rPr>
        <w:t>leaves the intended area</w:t>
      </w:r>
      <w:r w:rsidR="00442CB3" w:rsidRPr="00044BA7">
        <w:rPr>
          <w:rFonts w:eastAsiaTheme="minorEastAsia" w:cs="Arial"/>
          <w:kern w:val="2"/>
          <w:lang w:eastAsia="x-none"/>
        </w:rPr>
        <w:t xml:space="preserve">. </w:t>
      </w:r>
      <w:r w:rsidR="0064438E" w:rsidRPr="00044BA7">
        <w:rPr>
          <w:rFonts w:eastAsiaTheme="minorEastAsia" w:cs="Arial"/>
          <w:kern w:val="2"/>
          <w:lang w:eastAsia="x-none"/>
        </w:rPr>
        <w:t xml:space="preserve">In addition, if </w:t>
      </w:r>
      <w:r w:rsidR="00FF021E" w:rsidRPr="00044BA7">
        <w:rPr>
          <w:rFonts w:eastAsiaTheme="minorEastAsia" w:cs="Arial"/>
          <w:kern w:val="2"/>
          <w:lang w:eastAsia="x-none"/>
        </w:rPr>
        <w:t xml:space="preserve">no </w:t>
      </w:r>
      <w:r w:rsidR="0064438E" w:rsidRPr="00044BA7">
        <w:rPr>
          <w:rFonts w:eastAsiaTheme="minorEastAsia" w:cs="Arial"/>
          <w:kern w:val="2"/>
          <w:lang w:val="en-US" w:eastAsia="x-none"/>
        </w:rPr>
        <w:t>association between the geographical area formats describing the entire region under the coverage of the satellite and the network identities</w:t>
      </w:r>
      <w:r w:rsidR="00FF021E" w:rsidRPr="00044BA7">
        <w:rPr>
          <w:rFonts w:eastAsiaTheme="minorEastAsia" w:cs="Arial"/>
          <w:kern w:val="2"/>
          <w:lang w:val="en-US" w:eastAsia="x-none"/>
        </w:rPr>
        <w:t xml:space="preserve"> (</w:t>
      </w:r>
      <w:r w:rsidR="0064438E" w:rsidRPr="00044BA7">
        <w:rPr>
          <w:rFonts w:eastAsiaTheme="minorEastAsia" w:cs="Arial"/>
          <w:kern w:val="2"/>
          <w:lang w:val="en-US" w:eastAsia="x-none"/>
        </w:rPr>
        <w:t>e.g., PLMN ID</w:t>
      </w:r>
      <w:r w:rsidR="00202908" w:rsidRPr="00044BA7">
        <w:rPr>
          <w:rFonts w:eastAsiaTheme="minorEastAsia" w:cs="Arial"/>
          <w:kern w:val="2"/>
          <w:lang w:val="en-US" w:eastAsia="x-none"/>
        </w:rPr>
        <w:t>s, tracking areas or mapped cell</w:t>
      </w:r>
      <w:r w:rsidR="0064438E" w:rsidRPr="00044BA7">
        <w:rPr>
          <w:rFonts w:eastAsiaTheme="minorEastAsia" w:cs="Arial"/>
          <w:kern w:val="2"/>
          <w:lang w:val="en-US" w:eastAsia="x-none"/>
        </w:rPr>
        <w:t xml:space="preserve"> </w:t>
      </w:r>
      <w:r w:rsidR="00202908" w:rsidRPr="00044BA7">
        <w:rPr>
          <w:rFonts w:eastAsiaTheme="minorEastAsia" w:cs="Arial"/>
          <w:kern w:val="2"/>
          <w:lang w:val="en-US" w:eastAsia="x-none"/>
        </w:rPr>
        <w:t>i</w:t>
      </w:r>
      <w:r w:rsidR="0064438E" w:rsidRPr="00044BA7">
        <w:rPr>
          <w:rFonts w:eastAsiaTheme="minorEastAsia" w:cs="Arial"/>
          <w:kern w:val="2"/>
          <w:lang w:val="en-US" w:eastAsia="x-none"/>
        </w:rPr>
        <w:t>ds</w:t>
      </w:r>
      <w:r w:rsidR="00FF021E" w:rsidRPr="00044BA7">
        <w:rPr>
          <w:rFonts w:eastAsiaTheme="minorEastAsia" w:cs="Arial"/>
          <w:kern w:val="2"/>
          <w:lang w:val="en-US" w:eastAsia="x-none"/>
        </w:rPr>
        <w:t>)</w:t>
      </w:r>
      <w:r w:rsidR="0064438E" w:rsidRPr="00044BA7">
        <w:rPr>
          <w:rFonts w:eastAsiaTheme="minorEastAsia" w:cs="Arial"/>
          <w:color w:val="FF0000"/>
          <w:kern w:val="2"/>
          <w:lang w:val="en-US" w:eastAsia="x-none"/>
        </w:rPr>
        <w:t xml:space="preserve"> </w:t>
      </w:r>
      <w:r w:rsidR="00202908" w:rsidRPr="00044BA7">
        <w:rPr>
          <w:rFonts w:eastAsiaTheme="minorEastAsia" w:cs="Arial"/>
          <w:kern w:val="2"/>
          <w:lang w:val="en-US" w:eastAsia="x-none"/>
        </w:rPr>
        <w:t>is</w:t>
      </w:r>
      <w:r w:rsidR="0064438E" w:rsidRPr="00044BA7">
        <w:rPr>
          <w:rFonts w:eastAsiaTheme="minorEastAsia" w:cs="Arial"/>
          <w:kern w:val="2"/>
          <w:lang w:val="en-US" w:eastAsia="x-none"/>
        </w:rPr>
        <w:t xml:space="preserve"> </w:t>
      </w:r>
      <w:r w:rsidR="00FF021E" w:rsidRPr="00044BA7">
        <w:rPr>
          <w:rFonts w:eastAsiaTheme="minorEastAsia" w:cs="Arial"/>
          <w:kern w:val="2"/>
          <w:lang w:val="en-US" w:eastAsia="x-none"/>
        </w:rPr>
        <w:t>provided to</w:t>
      </w:r>
      <w:r w:rsidR="0064438E" w:rsidRPr="00044BA7">
        <w:rPr>
          <w:rFonts w:eastAsiaTheme="minorEastAsia" w:cs="Arial"/>
          <w:kern w:val="2"/>
          <w:lang w:val="en-US" w:eastAsia="x-none"/>
        </w:rPr>
        <w:t xml:space="preserve"> UE in advance</w:t>
      </w:r>
      <w:r w:rsidR="00202908" w:rsidRPr="00044BA7">
        <w:rPr>
          <w:rFonts w:eastAsiaTheme="minorEastAsia" w:cs="Arial"/>
          <w:kern w:val="2"/>
          <w:lang w:val="en-US" w:eastAsia="x-none"/>
        </w:rPr>
        <w:t xml:space="preserve"> by the network</w:t>
      </w:r>
      <w:r w:rsidR="0064438E" w:rsidRPr="00044BA7">
        <w:rPr>
          <w:rFonts w:eastAsiaTheme="minorEastAsia" w:cs="Arial"/>
          <w:kern w:val="2"/>
          <w:lang w:val="en-US" w:eastAsia="x-none"/>
        </w:rPr>
        <w:t xml:space="preserve">, </w:t>
      </w:r>
      <w:r w:rsidR="00FF021E" w:rsidRPr="00044BA7">
        <w:rPr>
          <w:rFonts w:eastAsiaTheme="minorEastAsia" w:cs="Arial"/>
          <w:kern w:val="2"/>
          <w:lang w:val="en-US" w:eastAsia="x-none"/>
        </w:rPr>
        <w:t xml:space="preserve">it would be unclear how the UE will identify </w:t>
      </w:r>
      <w:r w:rsidR="00FF021E" w:rsidRPr="00044BA7">
        <w:rPr>
          <w:rFonts w:eastAsiaTheme="minorEastAsia" w:cs="Arial"/>
          <w:kern w:val="2"/>
          <w:lang w:eastAsia="x-none"/>
        </w:rPr>
        <w:t>whether a specific region with</w:t>
      </w:r>
      <w:r w:rsidR="007D6381" w:rsidRPr="00044BA7">
        <w:rPr>
          <w:rFonts w:eastAsiaTheme="minorEastAsia" w:cs="Arial"/>
          <w:kern w:val="2"/>
          <w:lang w:eastAsia="x-none"/>
        </w:rPr>
        <w:t>in</w:t>
      </w:r>
      <w:r w:rsidR="00FF021E" w:rsidRPr="00044BA7">
        <w:rPr>
          <w:rFonts w:eastAsiaTheme="minorEastAsia" w:cs="Arial"/>
          <w:kern w:val="2"/>
          <w:lang w:eastAsia="x-none"/>
        </w:rPr>
        <w:t xml:space="preserve"> the satellite coverage is an intended service area or </w:t>
      </w:r>
      <w:r w:rsidR="00202908" w:rsidRPr="00044BA7">
        <w:rPr>
          <w:rFonts w:eastAsiaTheme="minorEastAsia" w:cs="Arial"/>
          <w:kern w:val="2"/>
          <w:lang w:val="en-US" w:eastAsia="x-none"/>
        </w:rPr>
        <w:t>not</w:t>
      </w:r>
      <w:r w:rsidR="0065705B" w:rsidRPr="00686EAE">
        <w:rPr>
          <w:lang w:val="en-US" w:eastAsia="ko-KR"/>
        </w:rPr>
        <w:t>.</w:t>
      </w:r>
      <w:r w:rsidR="00294632">
        <w:rPr>
          <w:rFonts w:eastAsiaTheme="minorEastAsia" w:cs="Arial"/>
          <w:kern w:val="2"/>
          <w:lang w:eastAsia="x-none"/>
        </w:rPr>
        <w:t xml:space="preserve"> </w:t>
      </w:r>
      <w:r w:rsidR="004157FD" w:rsidRPr="00E20C06">
        <w:rPr>
          <w:rFonts w:eastAsiaTheme="minorEastAsia" w:cs="Arial"/>
          <w:kern w:val="2"/>
          <w:lang w:eastAsia="x-none"/>
        </w:rPr>
        <w:t>Based on the above discussion we</w:t>
      </w:r>
      <w:r w:rsidR="00E44624">
        <w:rPr>
          <w:rFonts w:eastAsiaTheme="minorEastAsia" w:cs="Arial"/>
          <w:kern w:val="2"/>
          <w:lang w:eastAsia="x-none"/>
        </w:rPr>
        <w:t xml:space="preserve"> made the following observation:</w:t>
      </w:r>
      <w:r w:rsidR="004157FD" w:rsidRPr="00E20C06">
        <w:rPr>
          <w:rFonts w:eastAsiaTheme="minorEastAsia" w:cs="Arial"/>
          <w:kern w:val="2"/>
          <w:lang w:eastAsia="x-none"/>
        </w:rPr>
        <w:t xml:space="preserve"> </w:t>
      </w:r>
    </w:p>
    <w:p w14:paraId="45B1B041" w14:textId="24E627C0" w:rsidR="0064438E" w:rsidRPr="00E20C06" w:rsidRDefault="000F4987" w:rsidP="001E52E6">
      <w:pPr>
        <w:ind w:left="170"/>
        <w:jc w:val="left"/>
        <w:rPr>
          <w:rFonts w:eastAsiaTheme="minorEastAsia" w:cs="Arial"/>
          <w:kern w:val="2"/>
          <w:lang w:eastAsia="x-none"/>
        </w:rPr>
      </w:pPr>
      <w:r w:rsidRPr="00E20C06">
        <w:rPr>
          <w:rFonts w:eastAsiaTheme="minorEastAsia" w:cs="Arial"/>
          <w:b/>
          <w:kern w:val="2"/>
          <w:lang w:eastAsia="x-none"/>
        </w:rPr>
        <w:t xml:space="preserve">Observation </w:t>
      </w:r>
      <w:r w:rsidR="00375695">
        <w:rPr>
          <w:rFonts w:eastAsiaTheme="minorEastAsia" w:cs="Arial"/>
          <w:b/>
          <w:kern w:val="2"/>
          <w:lang w:eastAsia="x-none"/>
        </w:rPr>
        <w:t>1</w:t>
      </w:r>
      <w:r w:rsidR="0064438E" w:rsidRPr="00E20C06">
        <w:rPr>
          <w:rFonts w:eastAsiaTheme="minorEastAsia" w:cs="Arial"/>
          <w:b/>
          <w:kern w:val="2"/>
          <w:lang w:eastAsia="x-none"/>
        </w:rPr>
        <w:t>:</w:t>
      </w:r>
      <w:r w:rsidR="00FF021E" w:rsidRPr="00E20C06">
        <w:rPr>
          <w:rFonts w:eastAsiaTheme="minorEastAsia" w:cs="Arial"/>
          <w:kern w:val="2"/>
          <w:lang w:eastAsia="x-none"/>
        </w:rPr>
        <w:t xml:space="preserve"> UE initiate action based on network identity, w</w:t>
      </w:r>
      <w:r w:rsidR="0064438E" w:rsidRPr="00E20C06">
        <w:rPr>
          <w:rFonts w:eastAsiaTheme="minorEastAsia" w:cs="Arial"/>
          <w:kern w:val="2"/>
          <w:lang w:eastAsia="x-none"/>
        </w:rPr>
        <w:t>ithout the knowledge of the identities</w:t>
      </w:r>
      <w:r w:rsidR="00FF021E" w:rsidRPr="00E20C06">
        <w:rPr>
          <w:rFonts w:eastAsiaTheme="minorEastAsia" w:cs="Arial"/>
          <w:kern w:val="2"/>
          <w:lang w:eastAsia="x-none"/>
        </w:rPr>
        <w:t xml:space="preserve"> defining</w:t>
      </w:r>
      <w:r w:rsidR="0064438E" w:rsidRPr="00E20C06">
        <w:rPr>
          <w:rFonts w:eastAsiaTheme="minorEastAsia" w:cs="Arial"/>
          <w:kern w:val="2"/>
          <w:lang w:eastAsia="x-none"/>
        </w:rPr>
        <w:t xml:space="preserve"> the boundary of intended area for a UE, it is hard for a UE to know whether it is within or outside the intended service area so that to (re)acquire </w:t>
      </w:r>
      <w:r w:rsidR="007F1FC9">
        <w:rPr>
          <w:rFonts w:eastAsiaTheme="minorEastAsia" w:cs="Arial"/>
          <w:kern w:val="2"/>
          <w:lang w:eastAsia="x-none"/>
        </w:rPr>
        <w:t xml:space="preserve">MCCH </w:t>
      </w:r>
      <w:r w:rsidR="0064438E" w:rsidRPr="00E20C06">
        <w:rPr>
          <w:rFonts w:eastAsiaTheme="minorEastAsia" w:cs="Arial"/>
          <w:kern w:val="2"/>
          <w:lang w:eastAsia="x-none"/>
        </w:rPr>
        <w:t xml:space="preserve">or initiate the broadcast MRB establishment procedure when it </w:t>
      </w:r>
      <w:r w:rsidR="00375695" w:rsidRPr="00E20C06">
        <w:rPr>
          <w:rFonts w:eastAsiaTheme="minorEastAsia" w:cs="Arial"/>
          <w:kern w:val="2"/>
          <w:lang w:eastAsia="x-none"/>
        </w:rPr>
        <w:t>enters</w:t>
      </w:r>
      <w:r w:rsidR="0064438E" w:rsidRPr="00E20C06">
        <w:rPr>
          <w:rFonts w:eastAsiaTheme="minorEastAsia" w:cs="Arial"/>
          <w:kern w:val="2"/>
          <w:lang w:eastAsia="x-none"/>
        </w:rPr>
        <w:t xml:space="preserve"> or not (re)acquire </w:t>
      </w:r>
      <w:r w:rsidR="007F1FC9">
        <w:rPr>
          <w:rFonts w:eastAsiaTheme="minorEastAsia" w:cs="Arial"/>
          <w:kern w:val="2"/>
          <w:lang w:eastAsia="x-none"/>
        </w:rPr>
        <w:t>MCCH</w:t>
      </w:r>
      <w:r w:rsidR="0064438E" w:rsidRPr="00E20C06">
        <w:rPr>
          <w:rFonts w:eastAsiaTheme="minorEastAsia" w:cs="Arial"/>
          <w:kern w:val="2"/>
          <w:lang w:eastAsia="x-none"/>
        </w:rPr>
        <w:t xml:space="preserve"> and/or MRB release when it leaves the intended area</w:t>
      </w:r>
    </w:p>
    <w:p w14:paraId="1968A9ED" w14:textId="607B5B6A" w:rsidR="0064438E" w:rsidRPr="00044BA7" w:rsidRDefault="0064438E" w:rsidP="001E52E6">
      <w:pPr>
        <w:ind w:left="170"/>
        <w:jc w:val="left"/>
        <w:rPr>
          <w:rFonts w:eastAsiaTheme="minorEastAsia" w:cs="Arial"/>
          <w:kern w:val="2"/>
          <w:lang w:val="en-US" w:eastAsia="x-none"/>
        </w:rPr>
      </w:pPr>
      <w:r w:rsidRPr="00E20C06">
        <w:rPr>
          <w:rFonts w:eastAsiaTheme="minorEastAsia" w:cs="Arial"/>
          <w:b/>
          <w:kern w:val="2"/>
          <w:lang w:eastAsia="x-none"/>
        </w:rPr>
        <w:t xml:space="preserve">Observation </w:t>
      </w:r>
      <w:r w:rsidR="00375695">
        <w:rPr>
          <w:rFonts w:eastAsiaTheme="minorEastAsia" w:cs="Arial"/>
          <w:b/>
          <w:kern w:val="2"/>
          <w:lang w:eastAsia="x-none"/>
        </w:rPr>
        <w:t>2</w:t>
      </w:r>
      <w:r w:rsidRPr="00E20C06">
        <w:rPr>
          <w:rFonts w:eastAsiaTheme="minorEastAsia" w:cs="Arial"/>
          <w:b/>
          <w:kern w:val="2"/>
          <w:lang w:eastAsia="x-none"/>
        </w:rPr>
        <w:t>:</w:t>
      </w:r>
      <w:r w:rsidRPr="00E20C06">
        <w:rPr>
          <w:rFonts w:eastAsiaTheme="minorEastAsia" w:cs="Arial"/>
          <w:kern w:val="2"/>
          <w:lang w:eastAsia="x-none"/>
        </w:rPr>
        <w:t xml:space="preserve"> </w:t>
      </w:r>
      <w:r w:rsidR="00FF021E" w:rsidRPr="00E20C06">
        <w:rPr>
          <w:rFonts w:eastAsiaTheme="minorEastAsia" w:cs="Arial"/>
          <w:kern w:val="2"/>
          <w:lang w:eastAsia="x-none"/>
        </w:rPr>
        <w:t xml:space="preserve">Without a prior knowledge of the </w:t>
      </w:r>
      <w:r w:rsidRPr="00E20C06">
        <w:rPr>
          <w:rFonts w:eastAsiaTheme="minorEastAsia" w:cs="Arial"/>
          <w:kern w:val="2"/>
          <w:lang w:val="en-US" w:eastAsia="x-none"/>
        </w:rPr>
        <w:t xml:space="preserve">association between the geographical area formats describing </w:t>
      </w:r>
      <w:r w:rsidRPr="00E20C06">
        <w:rPr>
          <w:rFonts w:eastAsiaTheme="minorEastAsia" w:cs="Arial"/>
          <w:kern w:val="2"/>
          <w:lang w:eastAsia="x-none"/>
        </w:rPr>
        <w:t>the entire region under the coverage of the satellite (including both the intended and unintended areas for MBS broadcasting on the</w:t>
      </w:r>
      <w:r w:rsidRPr="00E20C06">
        <w:rPr>
          <w:rFonts w:eastAsiaTheme="minorEastAsia" w:cs="Arial"/>
          <w:kern w:val="2"/>
          <w:lang w:val="en-US" w:eastAsia="x-none"/>
        </w:rPr>
        <w:t xml:space="preserve"> ground) and the network identities known by UE, </w:t>
      </w:r>
      <w:r w:rsidR="007D6381" w:rsidRPr="00E20C06">
        <w:rPr>
          <w:rFonts w:eastAsiaTheme="minorEastAsia" w:cs="Arial"/>
          <w:kern w:val="2"/>
          <w:lang w:val="en-US" w:eastAsia="x-none"/>
        </w:rPr>
        <w:t xml:space="preserve">it would be unclear how the UE will identify </w:t>
      </w:r>
      <w:r w:rsidR="007D6381" w:rsidRPr="00E20C06">
        <w:rPr>
          <w:rFonts w:eastAsiaTheme="minorEastAsia" w:cs="Arial"/>
          <w:kern w:val="2"/>
          <w:lang w:eastAsia="x-none"/>
        </w:rPr>
        <w:t>whether a specific region within the satellite coverage is an intended service area or</w:t>
      </w:r>
      <w:r w:rsidR="00202908" w:rsidRPr="00E20C06">
        <w:rPr>
          <w:rFonts w:eastAsiaTheme="minorEastAsia" w:cs="Arial"/>
          <w:kern w:val="2"/>
          <w:lang w:eastAsia="x-none"/>
        </w:rPr>
        <w:t xml:space="preserve"> not (</w:t>
      </w:r>
      <w:r w:rsidR="007D6381" w:rsidRPr="00044BA7">
        <w:rPr>
          <w:rFonts w:eastAsiaTheme="minorEastAsia" w:cs="Arial"/>
          <w:kern w:val="2"/>
          <w:lang w:val="en-US" w:eastAsia="x-none"/>
        </w:rPr>
        <w:t>unintended</w:t>
      </w:r>
      <w:r w:rsidR="00202908" w:rsidRPr="00044BA7">
        <w:rPr>
          <w:rFonts w:eastAsiaTheme="minorEastAsia" w:cs="Arial"/>
          <w:kern w:val="2"/>
          <w:lang w:val="en-US" w:eastAsia="x-none"/>
        </w:rPr>
        <w:t xml:space="preserve"> service area from MBS)</w:t>
      </w:r>
      <w:r w:rsidR="007D6381" w:rsidRPr="00044BA7">
        <w:rPr>
          <w:rFonts w:eastAsiaTheme="minorEastAsia" w:cs="Arial"/>
          <w:kern w:val="2"/>
          <w:lang w:val="en-US" w:eastAsia="x-none"/>
        </w:rPr>
        <w:t xml:space="preserve">. </w:t>
      </w:r>
    </w:p>
    <w:p w14:paraId="7FD345EC" w14:textId="6804CDC6" w:rsidR="005451DB" w:rsidRDefault="005451DB" w:rsidP="005451DB">
      <w:pPr>
        <w:ind w:left="170"/>
        <w:jc w:val="left"/>
        <w:rPr>
          <w:rFonts w:eastAsiaTheme="minorEastAsia" w:cs="Arial"/>
          <w:kern w:val="2"/>
          <w:lang w:val="en-US" w:eastAsia="x-none"/>
        </w:rPr>
      </w:pPr>
      <w:r>
        <w:rPr>
          <w:rFonts w:eastAsiaTheme="minorEastAsia" w:cs="Arial"/>
          <w:b/>
          <w:kern w:val="2"/>
          <w:lang w:eastAsia="x-none"/>
        </w:rPr>
        <w:t xml:space="preserve">Observation </w:t>
      </w:r>
      <w:r w:rsidR="00375695">
        <w:rPr>
          <w:rFonts w:eastAsiaTheme="minorEastAsia" w:cs="Arial"/>
          <w:b/>
          <w:kern w:val="2"/>
          <w:lang w:eastAsia="x-none"/>
        </w:rPr>
        <w:t>3</w:t>
      </w:r>
      <w:r w:rsidR="00BF3F38" w:rsidRPr="00044BA7">
        <w:rPr>
          <w:rFonts w:eastAsiaTheme="minorEastAsia" w:cs="Arial"/>
          <w:b/>
          <w:kern w:val="2"/>
          <w:lang w:eastAsia="x-none"/>
        </w:rPr>
        <w:t>:</w:t>
      </w:r>
      <w:r w:rsidR="00BF3F38" w:rsidRPr="00044BA7">
        <w:rPr>
          <w:lang w:val="en-US" w:eastAsia="ko-KR"/>
        </w:rPr>
        <w:t xml:space="preserve"> The option of providing the mapping within the SIB option more favorable in terms of skipping MCCH re-acquisition</w:t>
      </w:r>
      <w:r w:rsidR="00124B7C" w:rsidRPr="00044BA7">
        <w:rPr>
          <w:lang w:val="en-US" w:eastAsia="ko-KR"/>
        </w:rPr>
        <w:t xml:space="preserve">. In the sense that, </w:t>
      </w:r>
      <w:r w:rsidR="00124B7C" w:rsidRPr="00044BA7">
        <w:rPr>
          <w:rFonts w:eastAsiaTheme="minorEastAsia" w:cs="Arial"/>
          <w:kern w:val="2"/>
          <w:lang w:val="en-US" w:eastAsia="x-none"/>
        </w:rPr>
        <w:t xml:space="preserve">an association between TN </w:t>
      </w:r>
      <w:r w:rsidR="00124B7C" w:rsidRPr="00044BA7">
        <w:rPr>
          <w:rFonts w:eastAsiaTheme="minorEastAsia" w:cs="Arial"/>
          <w:kern w:val="2"/>
          <w:lang w:eastAsia="x-none"/>
        </w:rPr>
        <w:t xml:space="preserve">network identities (e.g., tracking areas and/or mapped cell identities) </w:t>
      </w:r>
      <w:r w:rsidR="00124B7C" w:rsidRPr="00044BA7">
        <w:t xml:space="preserve">and the geographical area formats can be provided along with the </w:t>
      </w:r>
      <w:r w:rsidR="00124B7C" w:rsidRPr="00044BA7">
        <w:rPr>
          <w:rFonts w:eastAsiaTheme="minorEastAsia" w:cs="Arial"/>
          <w:kern w:val="2"/>
          <w:lang w:val="en-US" w:eastAsia="x-none"/>
        </w:rPr>
        <w:t xml:space="preserve">mapping information to assist UE on skipping </w:t>
      </w:r>
      <w:r w:rsidR="00124B7C" w:rsidRPr="00044BA7">
        <w:rPr>
          <w:lang w:val="en-US" w:eastAsia="ko-KR"/>
        </w:rPr>
        <w:t>re-acquisition of MCCH</w:t>
      </w:r>
      <w:r w:rsidR="00124B7C" w:rsidRPr="00044BA7">
        <w:t xml:space="preserve"> </w:t>
      </w:r>
      <w:r w:rsidR="00124B7C" w:rsidRPr="00044BA7">
        <w:rPr>
          <w:lang w:val="en-US" w:eastAsia="ko-KR"/>
        </w:rPr>
        <w:t>when UE is not within intended service area of any interested broadcast service</w:t>
      </w:r>
      <w:r w:rsidR="00BF3F38" w:rsidRPr="00044BA7">
        <w:rPr>
          <w:rFonts w:eastAsiaTheme="minorEastAsia" w:cs="Arial"/>
          <w:kern w:val="2"/>
          <w:lang w:val="en-US" w:eastAsia="x-none"/>
        </w:rPr>
        <w:t xml:space="preserve">. </w:t>
      </w:r>
    </w:p>
    <w:p w14:paraId="41BDF72C" w14:textId="11BBC3A1" w:rsidR="005D08A8" w:rsidRPr="00044BA7" w:rsidRDefault="004157FD" w:rsidP="000F4987">
      <w:pPr>
        <w:rPr>
          <w:rFonts w:eastAsiaTheme="minorEastAsia" w:cs="Arial"/>
          <w:kern w:val="2"/>
          <w:lang w:eastAsia="x-none"/>
        </w:rPr>
      </w:pPr>
      <w:r w:rsidRPr="00044BA7">
        <w:rPr>
          <w:rFonts w:eastAsiaTheme="minorEastAsia" w:cs="Arial"/>
          <w:kern w:val="2"/>
          <w:lang w:eastAsia="x-none"/>
        </w:rPr>
        <w:t>Ba</w:t>
      </w:r>
      <w:r w:rsidR="00FA33DC" w:rsidRPr="00044BA7">
        <w:rPr>
          <w:rFonts w:eastAsiaTheme="minorEastAsia" w:cs="Arial"/>
          <w:kern w:val="2"/>
          <w:lang w:eastAsia="x-none"/>
        </w:rPr>
        <w:t>s</w:t>
      </w:r>
      <w:r w:rsidRPr="00044BA7">
        <w:rPr>
          <w:rFonts w:eastAsiaTheme="minorEastAsia" w:cs="Arial"/>
          <w:kern w:val="2"/>
          <w:lang w:eastAsia="x-none"/>
        </w:rPr>
        <w:t xml:space="preserve">ed </w:t>
      </w:r>
      <w:r w:rsidR="00FA33DC" w:rsidRPr="00044BA7">
        <w:rPr>
          <w:rFonts w:eastAsiaTheme="minorEastAsia" w:cs="Arial"/>
          <w:kern w:val="2"/>
          <w:lang w:eastAsia="x-none"/>
        </w:rPr>
        <w:t xml:space="preserve">on </w:t>
      </w:r>
      <w:r w:rsidR="00FA33DC" w:rsidRPr="00044BA7">
        <w:rPr>
          <w:rFonts w:eastAsiaTheme="minorEastAsia" w:cs="Arial"/>
          <w:kern w:val="2"/>
          <w:lang w:val="en-US" w:eastAsia="x-none"/>
        </w:rPr>
        <w:t>these observations, we</w:t>
      </w:r>
      <w:r w:rsidR="00E44624">
        <w:rPr>
          <w:rFonts w:eastAsiaTheme="minorEastAsia" w:cs="Arial"/>
          <w:kern w:val="2"/>
          <w:lang w:val="en-US" w:eastAsia="x-none"/>
        </w:rPr>
        <w:t xml:space="preserve"> propose:</w:t>
      </w:r>
    </w:p>
    <w:p w14:paraId="099D9ADC" w14:textId="78948264" w:rsidR="005D08A8" w:rsidRPr="00E20C06" w:rsidRDefault="000F4987" w:rsidP="0043739F">
      <w:pPr>
        <w:numPr>
          <w:ilvl w:val="1"/>
          <w:numId w:val="6"/>
        </w:numPr>
        <w:overflowPunct/>
        <w:autoSpaceDE/>
        <w:autoSpaceDN/>
        <w:adjustRightInd/>
        <w:spacing w:after="0" w:line="0" w:lineRule="atLeast"/>
        <w:jc w:val="left"/>
        <w:textAlignment w:val="auto"/>
        <w:rPr>
          <w:rFonts w:cs="Arial"/>
        </w:rPr>
      </w:pPr>
      <w:r w:rsidRPr="00044BA7">
        <w:rPr>
          <w:rFonts w:cs="Arial"/>
          <w:b/>
          <w:bCs/>
        </w:rPr>
        <w:lastRenderedPageBreak/>
        <w:t xml:space="preserve">Proposal </w:t>
      </w:r>
      <w:r w:rsidR="00375695">
        <w:rPr>
          <w:rFonts w:cs="Arial"/>
          <w:b/>
          <w:bCs/>
        </w:rPr>
        <w:t>1</w:t>
      </w:r>
      <w:r w:rsidRPr="00044BA7">
        <w:rPr>
          <w:rFonts w:eastAsiaTheme="minorEastAsia" w:cs="Arial"/>
          <w:kern w:val="2"/>
          <w:lang w:val="en-US" w:eastAsia="x-none"/>
        </w:rPr>
        <w:t xml:space="preserve">: </w:t>
      </w:r>
      <w:r w:rsidR="005D08A8" w:rsidRPr="00044BA7">
        <w:rPr>
          <w:rFonts w:eastAsiaTheme="minorEastAsia" w:cs="Arial"/>
          <w:kern w:val="2"/>
          <w:lang w:val="en-US" w:eastAsia="x-none"/>
        </w:rPr>
        <w:t xml:space="preserve">To better describe the MBS intended area for the UE; an association between </w:t>
      </w:r>
      <w:r w:rsidR="005D08A8" w:rsidRPr="00044BA7">
        <w:rPr>
          <w:rFonts w:eastAsiaTheme="minorEastAsia" w:cs="Arial"/>
          <w:kern w:val="2"/>
          <w:lang w:eastAsia="x-none"/>
        </w:rPr>
        <w:t>network identities (e.g., PLMN</w:t>
      </w:r>
      <w:r w:rsidR="00202908" w:rsidRPr="00044BA7">
        <w:rPr>
          <w:rFonts w:eastAsiaTheme="minorEastAsia" w:cs="Arial"/>
          <w:kern w:val="2"/>
          <w:lang w:eastAsia="x-none"/>
        </w:rPr>
        <w:t>s, tracking areas</w:t>
      </w:r>
      <w:r w:rsidR="005D08A8" w:rsidRPr="00044BA7">
        <w:rPr>
          <w:rFonts w:eastAsiaTheme="minorEastAsia" w:cs="Arial"/>
          <w:kern w:val="2"/>
          <w:lang w:eastAsia="x-none"/>
        </w:rPr>
        <w:t xml:space="preserve"> and/or mapped cell</w:t>
      </w:r>
      <w:r w:rsidR="005D08A8" w:rsidRPr="00E20C06">
        <w:rPr>
          <w:rFonts w:eastAsiaTheme="minorEastAsia" w:cs="Arial"/>
          <w:kern w:val="2"/>
          <w:lang w:eastAsia="x-none"/>
        </w:rPr>
        <w:t xml:space="preserve"> identities) </w:t>
      </w:r>
      <w:r w:rsidR="005D08A8" w:rsidRPr="00E20C06">
        <w:t>and the geographical area formats used to describe the intended region on the ground is needed to be signalled to the UE.</w:t>
      </w:r>
    </w:p>
    <w:p w14:paraId="231FF0B8" w14:textId="6AEBA9B4" w:rsidR="00294632" w:rsidRDefault="005D08A8" w:rsidP="00294632">
      <w:pPr>
        <w:numPr>
          <w:ilvl w:val="1"/>
          <w:numId w:val="6"/>
        </w:numPr>
        <w:overflowPunct/>
        <w:autoSpaceDE/>
        <w:autoSpaceDN/>
        <w:adjustRightInd/>
        <w:spacing w:after="0" w:line="0" w:lineRule="atLeast"/>
        <w:jc w:val="left"/>
        <w:textAlignment w:val="auto"/>
        <w:rPr>
          <w:rFonts w:cs="Arial"/>
        </w:rPr>
      </w:pPr>
      <w:r w:rsidRPr="00E20C06">
        <w:rPr>
          <w:rFonts w:cs="Arial"/>
          <w:b/>
          <w:bCs/>
        </w:rPr>
        <w:t xml:space="preserve">Proposal </w:t>
      </w:r>
      <w:r w:rsidR="00375695">
        <w:rPr>
          <w:rFonts w:cs="Arial"/>
          <w:b/>
          <w:bCs/>
        </w:rPr>
        <w:t>2</w:t>
      </w:r>
      <w:r w:rsidRPr="00E20C06">
        <w:rPr>
          <w:rFonts w:eastAsiaTheme="minorEastAsia" w:cs="Arial"/>
          <w:kern w:val="2"/>
          <w:lang w:val="en-US" w:eastAsia="x-none"/>
        </w:rPr>
        <w:t xml:space="preserve">: </w:t>
      </w:r>
      <w:r w:rsidR="000F4987" w:rsidRPr="00E20C06">
        <w:rPr>
          <w:rFonts w:eastAsiaTheme="minorEastAsia" w:cs="Arial"/>
          <w:kern w:val="2"/>
          <w:lang w:val="en-US" w:eastAsia="x-none"/>
        </w:rPr>
        <w:t>An association between the geographical area formats describing the entire region under the coverage of the satellite (</w:t>
      </w:r>
      <w:r w:rsidR="000F4987" w:rsidRPr="00E20C06">
        <w:rPr>
          <w:rFonts w:eastAsiaTheme="minorEastAsia" w:cs="Arial"/>
          <w:i/>
          <w:kern w:val="2"/>
          <w:lang w:val="en-US" w:eastAsia="x-none"/>
        </w:rPr>
        <w:t>including both the intended and unintended areas for MBS broadcasting on the ground</w:t>
      </w:r>
      <w:r w:rsidR="000F4987" w:rsidRPr="00E20C06">
        <w:rPr>
          <w:rFonts w:eastAsiaTheme="minorEastAsia" w:cs="Arial"/>
          <w:kern w:val="2"/>
          <w:lang w:val="en-US" w:eastAsia="x-none"/>
        </w:rPr>
        <w:t xml:space="preserve">) and the network identities </w:t>
      </w:r>
      <w:r w:rsidR="007D6381" w:rsidRPr="00E20C06">
        <w:rPr>
          <w:rFonts w:eastAsiaTheme="minorEastAsia" w:cs="Arial"/>
          <w:kern w:val="2"/>
          <w:lang w:val="en-US" w:eastAsia="x-none"/>
        </w:rPr>
        <w:t xml:space="preserve">shall be also </w:t>
      </w:r>
      <w:proofErr w:type="gramStart"/>
      <w:r w:rsidR="007D6381" w:rsidRPr="00E20C06">
        <w:rPr>
          <w:rFonts w:eastAsiaTheme="minorEastAsia" w:cs="Arial"/>
          <w:kern w:val="2"/>
          <w:lang w:val="en-US" w:eastAsia="x-none"/>
        </w:rPr>
        <w:t>signaled  to</w:t>
      </w:r>
      <w:proofErr w:type="gramEnd"/>
      <w:r w:rsidR="000F4987" w:rsidRPr="00E20C06">
        <w:rPr>
          <w:rFonts w:eastAsiaTheme="minorEastAsia" w:cs="Arial"/>
          <w:kern w:val="2"/>
          <w:lang w:val="en-US" w:eastAsia="x-none"/>
        </w:rPr>
        <w:t xml:space="preserve"> UE, to </w:t>
      </w:r>
      <w:r w:rsidR="007D6381" w:rsidRPr="00E20C06">
        <w:rPr>
          <w:rFonts w:eastAsiaTheme="minorEastAsia" w:cs="Arial"/>
          <w:kern w:val="2"/>
          <w:lang w:val="en-US" w:eastAsia="x-none"/>
        </w:rPr>
        <w:t xml:space="preserve">help </w:t>
      </w:r>
      <w:r w:rsidR="000F4987" w:rsidRPr="00E20C06">
        <w:rPr>
          <w:rFonts w:eastAsiaTheme="minorEastAsia" w:cs="Arial"/>
          <w:kern w:val="2"/>
          <w:lang w:val="en-US" w:eastAsia="x-none"/>
        </w:rPr>
        <w:t>UE to identify</w:t>
      </w:r>
      <w:r w:rsidR="007D6381" w:rsidRPr="00E20C06">
        <w:rPr>
          <w:rFonts w:eastAsiaTheme="minorEastAsia" w:cs="Arial"/>
          <w:kern w:val="2"/>
          <w:lang w:val="en-US" w:eastAsia="x-none"/>
        </w:rPr>
        <w:t xml:space="preserve">ing whether it is </w:t>
      </w:r>
      <w:r w:rsidR="007D6381" w:rsidRPr="00E20C06">
        <w:rPr>
          <w:rFonts w:eastAsiaTheme="minorEastAsia" w:cs="Arial"/>
          <w:kern w:val="2"/>
          <w:lang w:eastAsia="x-none"/>
        </w:rPr>
        <w:t>within an intended service area or not</w:t>
      </w:r>
      <w:r w:rsidR="000F4987" w:rsidRPr="00E20C06">
        <w:rPr>
          <w:rFonts w:eastAsiaTheme="minorEastAsia" w:cs="Arial"/>
          <w:kern w:val="2"/>
          <w:lang w:val="en-US" w:eastAsia="x-none"/>
        </w:rPr>
        <w:t xml:space="preserve"> </w:t>
      </w:r>
      <w:r w:rsidRPr="00E20C06">
        <w:rPr>
          <w:rFonts w:eastAsiaTheme="minorEastAsia" w:cs="Arial"/>
          <w:kern w:val="2"/>
          <w:lang w:val="en-US" w:eastAsia="x-none"/>
        </w:rPr>
        <w:t>.</w:t>
      </w:r>
    </w:p>
    <w:p w14:paraId="4D0C46B3" w14:textId="79247ADE" w:rsidR="00294632" w:rsidRDefault="00294632" w:rsidP="00294632">
      <w:pPr>
        <w:spacing w:before="120"/>
        <w:rPr>
          <w:rFonts w:eastAsiaTheme="minorEastAsia" w:cs="Arial"/>
          <w:kern w:val="2"/>
        </w:rPr>
      </w:pPr>
      <w:r w:rsidRPr="00044BA7">
        <w:rPr>
          <w:rFonts w:eastAsiaTheme="minorEastAsia" w:cs="Arial"/>
          <w:kern w:val="2"/>
          <w:lang w:eastAsia="x-none"/>
        </w:rPr>
        <w:t xml:space="preserve">On the other hand, </w:t>
      </w:r>
      <w:r>
        <w:rPr>
          <w:rFonts w:eastAsiaTheme="minorEastAsia" w:cs="Arial"/>
          <w:kern w:val="2"/>
          <w:lang w:eastAsia="x-none"/>
        </w:rPr>
        <w:t>during RAN2</w:t>
      </w:r>
      <w:r>
        <w:rPr>
          <w:rFonts w:eastAsiaTheme="minorEastAsia" w:cs="Arial"/>
          <w:kern w:val="2"/>
        </w:rPr>
        <w:t xml:space="preserve">#127 </w:t>
      </w:r>
      <w:r>
        <w:rPr>
          <w:rFonts w:eastAsiaTheme="minorEastAsia" w:cs="Arial" w:hint="eastAsia"/>
          <w:kern w:val="2"/>
        </w:rPr>
        <w:t xml:space="preserve">meeting </w:t>
      </w:r>
      <w:r w:rsidRPr="00044BA7">
        <w:rPr>
          <w:rFonts w:eastAsiaTheme="minorEastAsia" w:cs="Arial"/>
          <w:kern w:val="2"/>
          <w:lang w:eastAsia="x-none"/>
        </w:rPr>
        <w:t>it was agreed that MBS</w:t>
      </w:r>
      <w:r w:rsidRPr="00044BA7">
        <w:t xml:space="preserve"> intended service area IDs can be included into MCCH.  While for the </w:t>
      </w:r>
      <w:r w:rsidRPr="00044BA7">
        <w:rPr>
          <w:lang w:val="en-US" w:eastAsia="ko-KR"/>
        </w:rPr>
        <w:t xml:space="preserve">mapping between broadcast service session and intended service area, it was argued whether </w:t>
      </w:r>
      <w:r w:rsidRPr="00044BA7">
        <w:t xml:space="preserve">if it shall </w:t>
      </w:r>
      <w:r w:rsidRPr="00044BA7">
        <w:rPr>
          <w:lang w:val="sv-SE"/>
        </w:rPr>
        <w:t>also be included in MCCH or provided in a new SIB or in an existing SIB</w:t>
      </w:r>
      <w:r w:rsidRPr="00044BA7">
        <w:t>. Regarding SIB</w:t>
      </w:r>
      <w:r>
        <w:t>s</w:t>
      </w:r>
      <w:r w:rsidRPr="00044BA7">
        <w:t xml:space="preserve"> option, some companies have showed a concern on </w:t>
      </w:r>
      <w:r w:rsidRPr="00044BA7">
        <w:rPr>
          <w:lang w:val="en-US" w:eastAsia="ko-KR"/>
        </w:rPr>
        <w:t xml:space="preserve">whether </w:t>
      </w:r>
      <w:r w:rsidRPr="00044BA7">
        <w:t xml:space="preserve">the </w:t>
      </w:r>
      <w:r w:rsidRPr="00044BA7">
        <w:rPr>
          <w:lang w:val="en-US" w:eastAsia="ko-KR"/>
        </w:rPr>
        <w:t>size of the MBS SIB can fit for such mapping information if an existing SIB is used. Others argued that there will be a signaling duplication and delay because the UE may need to decode more than one SIB, one for</w:t>
      </w:r>
      <w:r w:rsidRPr="00044BA7">
        <w:t xml:space="preserve"> intended service area IDs another for the mapping,</w:t>
      </w:r>
      <w:r w:rsidRPr="00044BA7">
        <w:rPr>
          <w:lang w:val="en-US" w:eastAsia="ko-KR"/>
        </w:rPr>
        <w:t xml:space="preserve"> if we consider introducing a new SIB. </w:t>
      </w:r>
      <w:r>
        <w:rPr>
          <w:rFonts w:eastAsiaTheme="minorEastAsia" w:cs="Arial"/>
          <w:kern w:val="2"/>
          <w:lang w:eastAsia="x-none"/>
        </w:rPr>
        <w:t>During RAN2</w:t>
      </w:r>
      <w:r>
        <w:rPr>
          <w:rFonts w:eastAsiaTheme="minorEastAsia" w:cs="Arial" w:hint="eastAsia"/>
          <w:kern w:val="2"/>
        </w:rPr>
        <w:t>#</w:t>
      </w:r>
      <w:r>
        <w:rPr>
          <w:rFonts w:eastAsiaTheme="minorEastAsia" w:cs="Arial"/>
          <w:kern w:val="2"/>
        </w:rPr>
        <w:t>128 the following agreements has been made</w:t>
      </w:r>
      <w:r>
        <w:rPr>
          <w:rFonts w:eastAsiaTheme="minorEastAsia" w:cs="Arial" w:hint="eastAsia"/>
          <w:kern w:val="2"/>
        </w:rPr>
        <w:t>：</w:t>
      </w:r>
    </w:p>
    <w:p w14:paraId="0F651043" w14:textId="781340A9" w:rsidR="00B8198B" w:rsidRPr="00B8198B" w:rsidRDefault="00B8198B" w:rsidP="00B8198B">
      <w:pPr>
        <w:pStyle w:val="Doc-text2"/>
        <w:pBdr>
          <w:top w:val="single" w:sz="4" w:space="1" w:color="auto"/>
          <w:left w:val="single" w:sz="4" w:space="31" w:color="auto"/>
          <w:bottom w:val="single" w:sz="4" w:space="1" w:color="auto"/>
          <w:right w:val="single" w:sz="4" w:space="1" w:color="auto"/>
        </w:pBdr>
        <w:rPr>
          <w:rFonts w:eastAsia="MS Mincho"/>
        </w:rPr>
      </w:pPr>
      <w:r>
        <w:t>Agreements:</w:t>
      </w:r>
    </w:p>
    <w:p w14:paraId="6B01207C" w14:textId="28B052CB" w:rsidR="00294632" w:rsidRPr="00950BDE" w:rsidRDefault="00294632" w:rsidP="00294632">
      <w:pPr>
        <w:pStyle w:val="Doc-text2"/>
        <w:pBdr>
          <w:top w:val="single" w:sz="4" w:space="1" w:color="auto"/>
          <w:left w:val="single" w:sz="4" w:space="31" w:color="auto"/>
          <w:bottom w:val="single" w:sz="4" w:space="1" w:color="auto"/>
          <w:right w:val="single" w:sz="4" w:space="1" w:color="auto"/>
        </w:pBdr>
      </w:pPr>
      <w:r>
        <w:t>1. Introduce a new SIB to include a list of intended service areas and related pointer (FFS if we point to the intended services areas via the index in the list or with an ID or another way)</w:t>
      </w:r>
    </w:p>
    <w:p w14:paraId="25481E9F" w14:textId="26605024" w:rsidR="00294632" w:rsidRDefault="00294632" w:rsidP="00294632">
      <w:pPr>
        <w:pStyle w:val="Doc-text2"/>
        <w:pBdr>
          <w:top w:val="single" w:sz="4" w:space="1" w:color="auto"/>
          <w:left w:val="single" w:sz="4" w:space="31" w:color="auto"/>
          <w:bottom w:val="single" w:sz="4" w:space="1" w:color="auto"/>
          <w:right w:val="single" w:sz="4" w:space="1" w:color="auto"/>
        </w:pBdr>
      </w:pPr>
      <w:r>
        <w:t>2. The legacy SIB modification procedure is applied to update the intended service area information in the new SIB.</w:t>
      </w:r>
    </w:p>
    <w:p w14:paraId="57EF360A" w14:textId="77777777" w:rsidR="00B8198B" w:rsidRPr="005451DB" w:rsidRDefault="00B8198B" w:rsidP="00294632">
      <w:pPr>
        <w:pStyle w:val="Doc-text2"/>
        <w:pBdr>
          <w:top w:val="single" w:sz="4" w:space="1" w:color="auto"/>
          <w:left w:val="single" w:sz="4" w:space="31" w:color="auto"/>
          <w:bottom w:val="single" w:sz="4" w:space="1" w:color="auto"/>
          <w:right w:val="single" w:sz="4" w:space="1" w:color="auto"/>
        </w:pBdr>
      </w:pPr>
    </w:p>
    <w:p w14:paraId="178CFCB1" w14:textId="701CDABF" w:rsidR="00294632" w:rsidRDefault="00294632" w:rsidP="00294632">
      <w:pPr>
        <w:overflowPunct/>
        <w:autoSpaceDE/>
        <w:autoSpaceDN/>
        <w:adjustRightInd/>
        <w:spacing w:after="0" w:line="0" w:lineRule="atLeast"/>
        <w:textAlignment w:val="auto"/>
        <w:rPr>
          <w:lang w:val="en-US" w:eastAsia="ko-KR"/>
        </w:rPr>
      </w:pPr>
    </w:p>
    <w:p w14:paraId="14600A9B" w14:textId="24EB7CEE" w:rsidR="00B8198B" w:rsidRPr="00B8198B" w:rsidRDefault="00B8198B" w:rsidP="00E44624">
      <w:pPr>
        <w:spacing w:before="120"/>
        <w:rPr>
          <w:rFonts w:eastAsiaTheme="minorEastAsia" w:cs="Arial"/>
          <w:kern w:val="2"/>
          <w:lang w:eastAsia="x-none"/>
        </w:rPr>
      </w:pPr>
      <w:r>
        <w:rPr>
          <w:rFonts w:eastAsiaTheme="minorEastAsia" w:cs="Arial"/>
          <w:kern w:val="2"/>
          <w:lang w:eastAsia="x-none"/>
        </w:rPr>
        <w:t xml:space="preserve">  </w:t>
      </w:r>
      <w:r w:rsidRPr="00B8198B">
        <w:rPr>
          <w:rFonts w:eastAsiaTheme="minorEastAsia" w:cs="Arial"/>
          <w:kern w:val="2"/>
          <w:lang w:eastAsia="x-none"/>
        </w:rPr>
        <w:t>And during RAN2 #129 meeting</w:t>
      </w:r>
    </w:p>
    <w:p w14:paraId="2835CEF2" w14:textId="77777777" w:rsidR="00B8198B" w:rsidRDefault="00B8198B" w:rsidP="00E44624">
      <w:pPr>
        <w:spacing w:before="120"/>
        <w:rPr>
          <w:lang w:val="en-US" w:eastAsia="ko-KR"/>
        </w:rPr>
      </w:pPr>
    </w:p>
    <w:p w14:paraId="3350DA34" w14:textId="77777777" w:rsidR="00B8198B" w:rsidRDefault="00B8198B" w:rsidP="00B8198B">
      <w:pPr>
        <w:pStyle w:val="Doc-text2"/>
        <w:pBdr>
          <w:top w:val="single" w:sz="4" w:space="1" w:color="auto"/>
          <w:left w:val="single" w:sz="4" w:space="31" w:color="auto"/>
          <w:bottom w:val="single" w:sz="4" w:space="1" w:color="auto"/>
          <w:right w:val="single" w:sz="4" w:space="1" w:color="auto"/>
        </w:pBdr>
        <w:rPr>
          <w:rFonts w:eastAsia="MS Mincho"/>
        </w:rPr>
      </w:pPr>
      <w:r>
        <w:t>Agreements:</w:t>
      </w:r>
    </w:p>
    <w:p w14:paraId="3FCFD0E3" w14:textId="77777777" w:rsidR="00B8198B" w:rsidRDefault="00B8198B" w:rsidP="00B8198B">
      <w:pPr>
        <w:pStyle w:val="Doc-text2"/>
        <w:numPr>
          <w:ilvl w:val="0"/>
          <w:numId w:val="53"/>
        </w:numPr>
        <w:pBdr>
          <w:top w:val="single" w:sz="4" w:space="1" w:color="auto"/>
          <w:left w:val="single" w:sz="4" w:space="31" w:color="auto"/>
          <w:bottom w:val="single" w:sz="4" w:space="1" w:color="auto"/>
          <w:right w:val="single" w:sz="4" w:space="1" w:color="auto"/>
        </w:pBdr>
        <w:overflowPunct/>
        <w:autoSpaceDE/>
        <w:autoSpaceDN/>
        <w:adjustRightInd/>
        <w:textAlignment w:val="auto"/>
      </w:pPr>
      <w:r>
        <w:t>In the new SIB, explicit network-indicated area ID is used to label an intended service area in the list</w:t>
      </w:r>
    </w:p>
    <w:p w14:paraId="228D5FB2" w14:textId="77777777" w:rsidR="00B8198B" w:rsidRDefault="00B8198B" w:rsidP="00B8198B">
      <w:pPr>
        <w:pStyle w:val="Doc-text2"/>
        <w:numPr>
          <w:ilvl w:val="0"/>
          <w:numId w:val="53"/>
        </w:numPr>
        <w:pBdr>
          <w:top w:val="single" w:sz="4" w:space="1" w:color="auto"/>
          <w:left w:val="single" w:sz="4" w:space="31" w:color="auto"/>
          <w:bottom w:val="single" w:sz="4" w:space="1" w:color="auto"/>
          <w:right w:val="single" w:sz="4" w:space="1" w:color="auto"/>
        </w:pBdr>
        <w:overflowPunct/>
        <w:autoSpaceDE/>
        <w:autoSpaceDN/>
        <w:adjustRightInd/>
        <w:textAlignment w:val="auto"/>
      </w:pPr>
      <w:r>
        <w:t>It shall be possible to signal multiple service area IDs to one MBS service (we Insert a list of service area IDs in MCCH)</w:t>
      </w:r>
    </w:p>
    <w:p w14:paraId="7433B008" w14:textId="3DC6C2AC" w:rsidR="00B8198B" w:rsidRPr="00B8198B" w:rsidRDefault="00B8198B" w:rsidP="00B8198B">
      <w:pPr>
        <w:pStyle w:val="Doc-text2"/>
        <w:numPr>
          <w:ilvl w:val="0"/>
          <w:numId w:val="53"/>
        </w:numPr>
        <w:pBdr>
          <w:top w:val="single" w:sz="4" w:space="1" w:color="auto"/>
          <w:left w:val="single" w:sz="4" w:space="31" w:color="auto"/>
          <w:bottom w:val="single" w:sz="4" w:space="1" w:color="auto"/>
          <w:right w:val="single" w:sz="4" w:space="1" w:color="auto"/>
        </w:pBdr>
        <w:overflowPunct/>
        <w:autoSpaceDE/>
        <w:autoSpaceDN/>
        <w:adjustRightInd/>
        <w:textAlignment w:val="auto"/>
      </w:pPr>
      <w:r>
        <w:t>Introduce “warning area coordinates” in ETWS Primary Notification (SIB6) and in ETWS Secondary Notification (SIB7). FFS on the signalling details for “warning area coordinates” (SIB6 is not segmented)</w:t>
      </w:r>
    </w:p>
    <w:p w14:paraId="338D602A" w14:textId="7F9437F5" w:rsidR="00E44624" w:rsidRDefault="00294632" w:rsidP="00E44624">
      <w:pPr>
        <w:spacing w:before="120"/>
        <w:rPr>
          <w:rFonts w:eastAsiaTheme="minorEastAsia" w:cs="Arial"/>
          <w:kern w:val="2"/>
          <w:lang w:eastAsia="x-none"/>
        </w:rPr>
      </w:pPr>
      <w:r>
        <w:rPr>
          <w:lang w:val="en-US" w:eastAsia="ko-KR"/>
        </w:rPr>
        <w:t xml:space="preserve"> </w:t>
      </w:r>
      <w:r w:rsidRPr="00044BA7">
        <w:rPr>
          <w:lang w:val="en-US" w:eastAsia="ko-KR"/>
        </w:rPr>
        <w:t>In our view, reusing NTN SIB</w:t>
      </w:r>
      <w:r w:rsidRPr="00044BA7">
        <w:t>,</w:t>
      </w:r>
      <w:r w:rsidRPr="00044BA7">
        <w:rPr>
          <w:lang w:val="en-US" w:eastAsia="ko-KR"/>
        </w:rPr>
        <w:t xml:space="preserve"> such as SIB 19; for providing the mapping between broadcast service session and intended service area</w:t>
      </w:r>
      <w:r w:rsidR="00E44624">
        <w:rPr>
          <w:lang w:val="en-US" w:eastAsia="ko-KR"/>
        </w:rPr>
        <w:t xml:space="preserve"> is more favorable in terms of avoiding</w:t>
      </w:r>
      <w:r w:rsidRPr="00044BA7">
        <w:rPr>
          <w:lang w:eastAsia="ko-KR"/>
        </w:rPr>
        <w:t xml:space="preserve"> the </w:t>
      </w:r>
      <w:r w:rsidR="00E44624">
        <w:rPr>
          <w:lang w:val="en-US" w:eastAsia="ko-KR"/>
        </w:rPr>
        <w:t>signaling duplication. B</w:t>
      </w:r>
      <w:r w:rsidRPr="00044BA7">
        <w:rPr>
          <w:lang w:val="en-US" w:eastAsia="ko-KR"/>
        </w:rPr>
        <w:t>ecause</w:t>
      </w:r>
      <w:r>
        <w:rPr>
          <w:lang w:val="en-US" w:eastAsia="ko-KR"/>
        </w:rPr>
        <w:t>,</w:t>
      </w:r>
      <w:r w:rsidRPr="00044BA7">
        <w:rPr>
          <w:lang w:val="en-US" w:eastAsia="ko-KR"/>
        </w:rPr>
        <w:t xml:space="preserve"> </w:t>
      </w:r>
      <w:r w:rsidR="00E44624">
        <w:rPr>
          <w:lang w:val="en-US" w:eastAsia="ko-KR"/>
        </w:rPr>
        <w:t xml:space="preserve">by default </w:t>
      </w:r>
      <w:r w:rsidRPr="00044BA7">
        <w:rPr>
          <w:lang w:val="en-US" w:eastAsia="ko-KR"/>
        </w:rPr>
        <w:t>the UE</w:t>
      </w:r>
      <w:r w:rsidRPr="00044BA7">
        <w:rPr>
          <w:lang w:eastAsia="ko-KR"/>
        </w:rPr>
        <w:t xml:space="preserve"> have to acquire NTN SIB if MBS </w:t>
      </w:r>
      <w:r>
        <w:rPr>
          <w:lang w:eastAsia="ko-KR"/>
        </w:rPr>
        <w:t xml:space="preserve">broadcast </w:t>
      </w:r>
      <w:r w:rsidRPr="00044BA7">
        <w:rPr>
          <w:lang w:eastAsia="ko-KR"/>
        </w:rPr>
        <w:t xml:space="preserve">is configured </w:t>
      </w:r>
      <w:r>
        <w:rPr>
          <w:lang w:eastAsia="ko-KR"/>
        </w:rPr>
        <w:t xml:space="preserve">to be </w:t>
      </w:r>
      <w:r w:rsidRPr="00044BA7">
        <w:rPr>
          <w:lang w:eastAsia="ko-KR"/>
        </w:rPr>
        <w:t>over satellite access. If the mapping information is provided along with</w:t>
      </w:r>
      <w:r w:rsidR="00E44624">
        <w:rPr>
          <w:lang w:eastAsia="ko-KR"/>
        </w:rPr>
        <w:t>in NTN existing SIB along with</w:t>
      </w:r>
      <w:r w:rsidRPr="00044BA7">
        <w:rPr>
          <w:lang w:eastAsia="ko-KR"/>
        </w:rPr>
        <w:t xml:space="preserve"> other NTN configuring, UE do not need to acquire two SIBs. Additionally, N</w:t>
      </w:r>
      <w:r w:rsidRPr="00686EAE">
        <w:rPr>
          <w:lang w:eastAsia="ko-KR"/>
        </w:rPr>
        <w:t xml:space="preserve">TN SIB </w:t>
      </w:r>
      <w:r>
        <w:rPr>
          <w:lang w:eastAsia="ko-KR"/>
        </w:rPr>
        <w:t>has enough capacity to</w:t>
      </w:r>
      <w:r w:rsidRPr="00686EAE">
        <w:rPr>
          <w:lang w:eastAsia="ko-KR"/>
        </w:rPr>
        <w:t xml:space="preserve"> fit for such</w:t>
      </w:r>
      <w:r>
        <w:rPr>
          <w:lang w:eastAsia="ko-KR"/>
        </w:rPr>
        <w:t xml:space="preserve"> mapping information and </w:t>
      </w:r>
      <w:r w:rsidRPr="00686EAE">
        <w:rPr>
          <w:lang w:val="en-US" w:eastAsia="ko-KR"/>
        </w:rPr>
        <w:t xml:space="preserve">more favorable in terms of skipping MCCH re-acquisition </w:t>
      </w:r>
      <w:r w:rsidR="00E44624">
        <w:rPr>
          <w:lang w:val="en-US" w:eastAsia="ko-KR"/>
        </w:rPr>
        <w:t>given</w:t>
      </w:r>
      <w:r w:rsidRPr="00686EAE">
        <w:rPr>
          <w:lang w:val="en-US" w:eastAsia="ko-KR"/>
        </w:rPr>
        <w:t xml:space="preserve"> that</w:t>
      </w:r>
      <w:r w:rsidR="00E44624">
        <w:rPr>
          <w:lang w:val="en-US" w:eastAsia="ko-KR"/>
        </w:rPr>
        <w:t xml:space="preserve"> </w:t>
      </w:r>
      <w:r w:rsidRPr="00E20C06">
        <w:rPr>
          <w:rFonts w:eastAsiaTheme="minorEastAsia" w:cs="Arial"/>
          <w:kern w:val="2"/>
          <w:lang w:val="en-US" w:eastAsia="x-none"/>
        </w:rPr>
        <w:t>an association between</w:t>
      </w:r>
      <w:r>
        <w:rPr>
          <w:rFonts w:eastAsiaTheme="minorEastAsia" w:cs="Arial"/>
          <w:kern w:val="2"/>
          <w:lang w:val="en-US" w:eastAsia="x-none"/>
        </w:rPr>
        <w:t xml:space="preserve"> TN</w:t>
      </w:r>
      <w:r w:rsidRPr="00E20C06">
        <w:rPr>
          <w:rFonts w:eastAsiaTheme="minorEastAsia" w:cs="Arial"/>
          <w:kern w:val="2"/>
          <w:lang w:val="en-US" w:eastAsia="x-none"/>
        </w:rPr>
        <w:t xml:space="preserve"> </w:t>
      </w:r>
      <w:r w:rsidRPr="00E20C06">
        <w:rPr>
          <w:rFonts w:eastAsiaTheme="minorEastAsia" w:cs="Arial"/>
          <w:kern w:val="2"/>
          <w:lang w:eastAsia="x-none"/>
        </w:rPr>
        <w:t xml:space="preserve">network identities (e.g., tracking areas and/or mapped cell identities) </w:t>
      </w:r>
      <w:r w:rsidRPr="00E20C06">
        <w:t xml:space="preserve">and the geographical area formats can be provided </w:t>
      </w:r>
      <w:r w:rsidR="00E44624">
        <w:t xml:space="preserve">within it </w:t>
      </w:r>
      <w:r w:rsidRPr="00E20C06">
        <w:t xml:space="preserve">along with the </w:t>
      </w:r>
      <w:r w:rsidRPr="00E20C06">
        <w:rPr>
          <w:rFonts w:eastAsiaTheme="minorEastAsia" w:cs="Arial"/>
          <w:kern w:val="2"/>
          <w:lang w:val="en-US" w:eastAsia="x-none"/>
        </w:rPr>
        <w:t>mapping information to assist UE</w:t>
      </w:r>
      <w:r>
        <w:rPr>
          <w:rFonts w:eastAsiaTheme="minorEastAsia" w:cs="Arial"/>
          <w:kern w:val="2"/>
          <w:lang w:val="en-US" w:eastAsia="x-none"/>
        </w:rPr>
        <w:t xml:space="preserve"> on</w:t>
      </w:r>
      <w:r w:rsidRPr="00E20C06">
        <w:rPr>
          <w:rFonts w:eastAsiaTheme="minorEastAsia" w:cs="Arial"/>
          <w:kern w:val="2"/>
          <w:lang w:val="en-US" w:eastAsia="x-none"/>
        </w:rPr>
        <w:t xml:space="preserve"> skip</w:t>
      </w:r>
      <w:r>
        <w:rPr>
          <w:rFonts w:eastAsiaTheme="minorEastAsia" w:cs="Arial"/>
          <w:kern w:val="2"/>
          <w:lang w:val="en-US" w:eastAsia="x-none"/>
        </w:rPr>
        <w:t>ping</w:t>
      </w:r>
      <w:r w:rsidRPr="00E20C06">
        <w:rPr>
          <w:rFonts w:eastAsiaTheme="minorEastAsia" w:cs="Arial"/>
          <w:kern w:val="2"/>
          <w:lang w:val="en-US" w:eastAsia="x-none"/>
        </w:rPr>
        <w:t xml:space="preserve"> </w:t>
      </w:r>
      <w:r w:rsidRPr="00686EAE">
        <w:rPr>
          <w:lang w:val="en-US" w:eastAsia="ko-KR"/>
        </w:rPr>
        <w:t>re-acquisition of MCCH</w:t>
      </w:r>
      <w:r w:rsidRPr="00686EAE">
        <w:t xml:space="preserve"> </w:t>
      </w:r>
      <w:r w:rsidRPr="00686EAE">
        <w:rPr>
          <w:lang w:val="en-US" w:eastAsia="ko-KR"/>
        </w:rPr>
        <w:t>when UE is n</w:t>
      </w:r>
      <w:r w:rsidR="00E44624">
        <w:rPr>
          <w:lang w:val="en-US" w:eastAsia="ko-KR"/>
        </w:rPr>
        <w:t>ot within intended service area.</w:t>
      </w:r>
      <w:r w:rsidR="00E44624" w:rsidRPr="00E44624">
        <w:rPr>
          <w:rFonts w:eastAsiaTheme="minorEastAsia" w:cs="Arial"/>
          <w:kern w:val="2"/>
          <w:lang w:eastAsia="x-none"/>
        </w:rPr>
        <w:t xml:space="preserve"> </w:t>
      </w:r>
      <w:r w:rsidR="00E44624" w:rsidRPr="00E20C06">
        <w:rPr>
          <w:rFonts w:eastAsiaTheme="minorEastAsia" w:cs="Arial"/>
          <w:kern w:val="2"/>
          <w:lang w:eastAsia="x-none"/>
        </w:rPr>
        <w:t>Based on the above discussion we</w:t>
      </w:r>
      <w:r w:rsidR="00E44624">
        <w:rPr>
          <w:rFonts w:eastAsiaTheme="minorEastAsia" w:cs="Arial"/>
          <w:kern w:val="2"/>
          <w:lang w:eastAsia="x-none"/>
        </w:rPr>
        <w:t xml:space="preserve"> made the following observation:</w:t>
      </w:r>
      <w:r w:rsidR="00E44624" w:rsidRPr="00E20C06">
        <w:rPr>
          <w:rFonts w:eastAsiaTheme="minorEastAsia" w:cs="Arial"/>
          <w:kern w:val="2"/>
          <w:lang w:eastAsia="x-none"/>
        </w:rPr>
        <w:t xml:space="preserve"> </w:t>
      </w:r>
    </w:p>
    <w:p w14:paraId="7D7A5FB6" w14:textId="6CA847C2" w:rsidR="00F45C48" w:rsidRPr="00F45C48" w:rsidRDefault="00E44624" w:rsidP="00F45C48">
      <w:pPr>
        <w:overflowPunct/>
        <w:autoSpaceDE/>
        <w:autoSpaceDN/>
        <w:adjustRightInd/>
        <w:spacing w:line="0" w:lineRule="atLeast"/>
        <w:ind w:left="170"/>
        <w:textAlignment w:val="auto"/>
        <w:rPr>
          <w:lang w:eastAsia="ko-KR"/>
        </w:rPr>
      </w:pPr>
      <w:r>
        <w:rPr>
          <w:rFonts w:eastAsiaTheme="minorEastAsia" w:cs="Arial"/>
          <w:b/>
          <w:kern w:val="2"/>
          <w:lang w:eastAsia="x-none"/>
        </w:rPr>
        <w:t xml:space="preserve">Observation </w:t>
      </w:r>
      <w:r w:rsidR="00375695">
        <w:rPr>
          <w:rFonts w:eastAsiaTheme="minorEastAsia" w:cs="Arial"/>
          <w:b/>
          <w:kern w:val="2"/>
          <w:lang w:eastAsia="x-none"/>
        </w:rPr>
        <w:t>4</w:t>
      </w:r>
      <w:r w:rsidRPr="00044BA7">
        <w:rPr>
          <w:rFonts w:eastAsiaTheme="minorEastAsia" w:cs="Arial"/>
          <w:b/>
          <w:kern w:val="2"/>
          <w:lang w:eastAsia="x-none"/>
        </w:rPr>
        <w:t>:</w:t>
      </w:r>
      <w:r w:rsidRPr="00044BA7">
        <w:rPr>
          <w:lang w:val="en-US" w:eastAsia="ko-KR"/>
        </w:rPr>
        <w:t xml:space="preserve"> </w:t>
      </w:r>
      <w:r>
        <w:rPr>
          <w:lang w:val="en-US" w:eastAsia="ko-KR"/>
        </w:rPr>
        <w:t>R</w:t>
      </w:r>
      <w:r w:rsidRPr="00044BA7">
        <w:rPr>
          <w:lang w:val="en-US" w:eastAsia="ko-KR"/>
        </w:rPr>
        <w:t>eusing NTN SIB</w:t>
      </w:r>
      <w:r w:rsidRPr="00044BA7">
        <w:t>,</w:t>
      </w:r>
      <w:r w:rsidRPr="00044BA7">
        <w:rPr>
          <w:lang w:val="en-US" w:eastAsia="ko-KR"/>
        </w:rPr>
        <w:t xml:space="preserve"> such as SIB 19; for providing the mapping between broadcast service session and intended service area</w:t>
      </w:r>
      <w:r>
        <w:rPr>
          <w:lang w:val="en-US" w:eastAsia="ko-KR"/>
        </w:rPr>
        <w:t xml:space="preserve"> is more favorable in terms of avoiding</w:t>
      </w:r>
      <w:r w:rsidRPr="00044BA7">
        <w:rPr>
          <w:lang w:eastAsia="ko-KR"/>
        </w:rPr>
        <w:t xml:space="preserve"> the </w:t>
      </w:r>
      <w:r>
        <w:rPr>
          <w:lang w:val="en-US" w:eastAsia="ko-KR"/>
        </w:rPr>
        <w:t>signaling duplication. B</w:t>
      </w:r>
      <w:r w:rsidRPr="00044BA7">
        <w:rPr>
          <w:lang w:val="en-US" w:eastAsia="ko-KR"/>
        </w:rPr>
        <w:t>ecause</w:t>
      </w:r>
      <w:r>
        <w:rPr>
          <w:lang w:val="en-US" w:eastAsia="ko-KR"/>
        </w:rPr>
        <w:t>,</w:t>
      </w:r>
      <w:r w:rsidRPr="00044BA7">
        <w:rPr>
          <w:lang w:val="en-US" w:eastAsia="ko-KR"/>
        </w:rPr>
        <w:t xml:space="preserve"> </w:t>
      </w:r>
      <w:r>
        <w:rPr>
          <w:lang w:val="en-US" w:eastAsia="ko-KR"/>
        </w:rPr>
        <w:t xml:space="preserve">by default </w:t>
      </w:r>
      <w:r w:rsidRPr="00044BA7">
        <w:rPr>
          <w:lang w:val="en-US" w:eastAsia="ko-KR"/>
        </w:rPr>
        <w:t>the UE</w:t>
      </w:r>
      <w:r w:rsidRPr="00044BA7">
        <w:rPr>
          <w:lang w:eastAsia="ko-KR"/>
        </w:rPr>
        <w:t xml:space="preserve"> have to acquire NTN SIB if MBS </w:t>
      </w:r>
      <w:r>
        <w:rPr>
          <w:lang w:eastAsia="ko-KR"/>
        </w:rPr>
        <w:t xml:space="preserve">broadcast </w:t>
      </w:r>
      <w:r w:rsidRPr="00044BA7">
        <w:rPr>
          <w:lang w:eastAsia="ko-KR"/>
        </w:rPr>
        <w:t xml:space="preserve">is configured </w:t>
      </w:r>
      <w:r>
        <w:rPr>
          <w:lang w:eastAsia="ko-KR"/>
        </w:rPr>
        <w:t xml:space="preserve">to be </w:t>
      </w:r>
      <w:r w:rsidRPr="00044BA7">
        <w:rPr>
          <w:lang w:eastAsia="ko-KR"/>
        </w:rPr>
        <w:t>over satellite access. If the mapping information is provided along with</w:t>
      </w:r>
      <w:r>
        <w:rPr>
          <w:lang w:eastAsia="ko-KR"/>
        </w:rPr>
        <w:t>in NTN existing SIB along with</w:t>
      </w:r>
      <w:r w:rsidRPr="00044BA7">
        <w:rPr>
          <w:lang w:eastAsia="ko-KR"/>
        </w:rPr>
        <w:t xml:space="preserve"> other NTN configuring, UE do not need to acquire two SIBs</w:t>
      </w:r>
      <w:r w:rsidR="00F45C48" w:rsidRPr="00044BA7">
        <w:rPr>
          <w:rFonts w:eastAsiaTheme="minorEastAsia" w:cs="Arial"/>
          <w:kern w:val="2"/>
          <w:lang w:val="en-US" w:eastAsia="x-none"/>
        </w:rPr>
        <w:t xml:space="preserve">. </w:t>
      </w:r>
    </w:p>
    <w:p w14:paraId="17744D07" w14:textId="032A9C0D" w:rsidR="00294632" w:rsidRPr="00E44624" w:rsidRDefault="00E44624" w:rsidP="00E44624">
      <w:pPr>
        <w:rPr>
          <w:rFonts w:eastAsiaTheme="minorEastAsia" w:cs="Arial"/>
          <w:kern w:val="2"/>
          <w:lang w:eastAsia="x-none"/>
        </w:rPr>
      </w:pPr>
      <w:r w:rsidRPr="00044BA7">
        <w:rPr>
          <w:rFonts w:eastAsiaTheme="minorEastAsia" w:cs="Arial"/>
          <w:kern w:val="2"/>
          <w:lang w:eastAsia="x-none"/>
        </w:rPr>
        <w:t xml:space="preserve">Based on </w:t>
      </w:r>
      <w:r w:rsidRPr="00044BA7">
        <w:rPr>
          <w:rFonts w:eastAsiaTheme="minorEastAsia" w:cs="Arial"/>
          <w:kern w:val="2"/>
          <w:lang w:val="en-US" w:eastAsia="x-none"/>
        </w:rPr>
        <w:t>these observations, we</w:t>
      </w:r>
      <w:r>
        <w:rPr>
          <w:rFonts w:eastAsiaTheme="minorEastAsia" w:cs="Arial"/>
          <w:kern w:val="2"/>
          <w:lang w:val="en-US" w:eastAsia="x-none"/>
        </w:rPr>
        <w:t xml:space="preserve"> propose:</w:t>
      </w:r>
    </w:p>
    <w:p w14:paraId="3C74DEBE" w14:textId="3AA3D09E" w:rsidR="00E0610F" w:rsidRPr="00044BA7" w:rsidRDefault="005451DB" w:rsidP="0043739F">
      <w:pPr>
        <w:numPr>
          <w:ilvl w:val="1"/>
          <w:numId w:val="6"/>
        </w:numPr>
        <w:overflowPunct/>
        <w:autoSpaceDE/>
        <w:autoSpaceDN/>
        <w:adjustRightInd/>
        <w:spacing w:after="0" w:line="0" w:lineRule="atLeast"/>
        <w:jc w:val="left"/>
        <w:textAlignment w:val="auto"/>
        <w:rPr>
          <w:rFonts w:eastAsiaTheme="minorEastAsia" w:cs="Arial"/>
          <w:kern w:val="2"/>
          <w:lang w:val="en-US" w:eastAsia="x-none"/>
        </w:rPr>
      </w:pPr>
      <w:r>
        <w:rPr>
          <w:rFonts w:cs="Arial"/>
          <w:b/>
          <w:bCs/>
        </w:rPr>
        <w:t xml:space="preserve">Proposal </w:t>
      </w:r>
      <w:r w:rsidR="00375695">
        <w:rPr>
          <w:rFonts w:cs="Arial"/>
          <w:b/>
          <w:bCs/>
        </w:rPr>
        <w:t>3</w:t>
      </w:r>
      <w:r w:rsidR="00BF3F38" w:rsidRPr="00044BA7">
        <w:rPr>
          <w:rFonts w:eastAsiaTheme="minorEastAsia" w:cs="Arial"/>
          <w:kern w:val="2"/>
          <w:lang w:val="en-US" w:eastAsia="x-none"/>
        </w:rPr>
        <w:t xml:space="preserve">: </w:t>
      </w:r>
      <w:r w:rsidR="007F1FC9">
        <w:rPr>
          <w:rFonts w:eastAsiaTheme="minorEastAsia" w:cs="Arial"/>
          <w:kern w:val="2"/>
          <w:lang w:val="en-US" w:eastAsia="x-none"/>
        </w:rPr>
        <w:t>D</w:t>
      </w:r>
      <w:r w:rsidR="00BF3F38" w:rsidRPr="00044BA7">
        <w:rPr>
          <w:rFonts w:eastAsiaTheme="minorEastAsia" w:cs="Arial"/>
          <w:kern w:val="2"/>
          <w:lang w:val="en-US" w:eastAsia="x-none"/>
        </w:rPr>
        <w:t xml:space="preserve">iscuss </w:t>
      </w:r>
      <w:r w:rsidR="00BF3F38" w:rsidRPr="00044BA7">
        <w:rPr>
          <w:lang w:val="en-US" w:eastAsia="ko-KR"/>
        </w:rPr>
        <w:t>reusing</w:t>
      </w:r>
      <w:r w:rsidR="00294632">
        <w:rPr>
          <w:lang w:val="en-US" w:eastAsia="ko-KR"/>
        </w:rPr>
        <w:t xml:space="preserve"> an</w:t>
      </w:r>
      <w:r w:rsidR="00E0610F" w:rsidRPr="00044BA7">
        <w:rPr>
          <w:lang w:val="en-US" w:eastAsia="ko-KR"/>
        </w:rPr>
        <w:t xml:space="preserve"> </w:t>
      </w:r>
      <w:r w:rsidR="00BF3F38" w:rsidRPr="00044BA7">
        <w:rPr>
          <w:lang w:val="en-US" w:eastAsia="ko-KR"/>
        </w:rPr>
        <w:t>existing NTN</w:t>
      </w:r>
      <w:r w:rsidR="00294632">
        <w:rPr>
          <w:lang w:val="en-US" w:eastAsia="ko-KR"/>
        </w:rPr>
        <w:t xml:space="preserve"> </w:t>
      </w:r>
      <w:r w:rsidR="00BF3F38" w:rsidRPr="00044BA7">
        <w:rPr>
          <w:lang w:val="en-US" w:eastAsia="ko-KR"/>
        </w:rPr>
        <w:t>SIB</w:t>
      </w:r>
      <w:r w:rsidR="00E0610F" w:rsidRPr="00044BA7">
        <w:rPr>
          <w:lang w:val="en-US" w:eastAsia="ko-KR"/>
        </w:rPr>
        <w:t>s</w:t>
      </w:r>
      <w:r w:rsidR="00BF3F38" w:rsidRPr="00044BA7">
        <w:rPr>
          <w:lang w:val="en-US" w:eastAsia="ko-KR"/>
        </w:rPr>
        <w:t xml:space="preserve"> such as SIB 19 for providing the mapping information between broadcast service session and intended service </w:t>
      </w:r>
      <w:r w:rsidR="00E0610F" w:rsidRPr="00044BA7">
        <w:rPr>
          <w:lang w:val="en-US" w:eastAsia="ko-KR"/>
        </w:rPr>
        <w:t>area.</w:t>
      </w:r>
    </w:p>
    <w:p w14:paraId="796B531E" w14:textId="0E56F38D" w:rsidR="00FB595A" w:rsidRPr="005451DB" w:rsidRDefault="005451DB" w:rsidP="005451DB">
      <w:pPr>
        <w:numPr>
          <w:ilvl w:val="1"/>
          <w:numId w:val="6"/>
        </w:numPr>
        <w:overflowPunct/>
        <w:autoSpaceDE/>
        <w:autoSpaceDN/>
        <w:adjustRightInd/>
        <w:spacing w:after="0" w:line="0" w:lineRule="atLeast"/>
        <w:jc w:val="left"/>
        <w:textAlignment w:val="auto"/>
        <w:rPr>
          <w:rFonts w:eastAsiaTheme="minorEastAsia" w:cs="Arial"/>
          <w:kern w:val="2"/>
          <w:lang w:val="en-US" w:eastAsia="x-none"/>
        </w:rPr>
      </w:pPr>
      <w:r>
        <w:rPr>
          <w:rFonts w:cs="Arial"/>
          <w:b/>
          <w:bCs/>
        </w:rPr>
        <w:t xml:space="preserve">Proposal </w:t>
      </w:r>
      <w:r w:rsidR="00375695">
        <w:rPr>
          <w:rFonts w:cs="Arial"/>
          <w:b/>
          <w:bCs/>
        </w:rPr>
        <w:t>4</w:t>
      </w:r>
      <w:r w:rsidR="00E0610F" w:rsidRPr="00044BA7">
        <w:rPr>
          <w:rFonts w:eastAsiaTheme="minorEastAsia" w:cs="Arial"/>
          <w:kern w:val="2"/>
          <w:lang w:val="en-US" w:eastAsia="x-none"/>
        </w:rPr>
        <w:t xml:space="preserve">: </w:t>
      </w:r>
      <w:r w:rsidR="00E44624">
        <w:rPr>
          <w:rFonts w:eastAsiaTheme="minorEastAsia" w:cs="Arial"/>
          <w:kern w:val="2"/>
          <w:lang w:val="en-US" w:eastAsia="x-none"/>
        </w:rPr>
        <w:t xml:space="preserve">If proposal </w:t>
      </w:r>
      <w:r w:rsidR="00965BE7">
        <w:rPr>
          <w:rFonts w:eastAsiaTheme="minorEastAsia" w:cs="Arial"/>
          <w:kern w:val="2"/>
          <w:lang w:val="en-US" w:eastAsia="x-none"/>
        </w:rPr>
        <w:t xml:space="preserve">4 </w:t>
      </w:r>
      <w:r w:rsidR="00E44624">
        <w:rPr>
          <w:rFonts w:eastAsiaTheme="minorEastAsia" w:cs="Arial"/>
          <w:kern w:val="2"/>
          <w:lang w:val="en-US" w:eastAsia="x-none"/>
        </w:rPr>
        <w:t xml:space="preserve">is agreeable, </w:t>
      </w:r>
      <w:r w:rsidR="00E44624">
        <w:rPr>
          <w:lang w:val="en-US" w:eastAsia="ko-KR"/>
        </w:rPr>
        <w:t>d</w:t>
      </w:r>
      <w:r w:rsidR="00E0610F" w:rsidRPr="00044BA7">
        <w:rPr>
          <w:lang w:val="en-US" w:eastAsia="ko-KR"/>
        </w:rPr>
        <w:t xml:space="preserve">iscuss whether additional information such </w:t>
      </w:r>
      <w:r w:rsidR="00DA657D" w:rsidRPr="00044BA7">
        <w:rPr>
          <w:lang w:val="en-US" w:eastAsia="ko-KR"/>
        </w:rPr>
        <w:t xml:space="preserve">TN </w:t>
      </w:r>
      <w:r w:rsidR="00E0610F" w:rsidRPr="00044BA7">
        <w:rPr>
          <w:lang w:val="en-US" w:eastAsia="ko-KR"/>
        </w:rPr>
        <w:t xml:space="preserve">networks identities can be also included within </w:t>
      </w:r>
      <w:r w:rsidR="00124B7C" w:rsidRPr="00044BA7">
        <w:rPr>
          <w:lang w:val="en-US" w:eastAsia="ko-KR"/>
        </w:rPr>
        <w:t xml:space="preserve">mapping information </w:t>
      </w:r>
      <w:r w:rsidR="00294632">
        <w:rPr>
          <w:lang w:val="en-US" w:eastAsia="ko-KR"/>
        </w:rPr>
        <w:t xml:space="preserve">the </w:t>
      </w:r>
      <w:r w:rsidR="00294632" w:rsidRPr="00044BA7">
        <w:rPr>
          <w:lang w:val="en-US" w:eastAsia="ko-KR"/>
        </w:rPr>
        <w:t>existing NTN</w:t>
      </w:r>
      <w:r w:rsidR="00294632">
        <w:rPr>
          <w:lang w:val="en-US" w:eastAsia="ko-KR"/>
        </w:rPr>
        <w:t xml:space="preserve"> SIB </w:t>
      </w:r>
      <w:r w:rsidR="00E0610F" w:rsidRPr="00044BA7">
        <w:rPr>
          <w:lang w:val="en-US" w:eastAsia="ko-KR"/>
        </w:rPr>
        <w:t xml:space="preserve">to </w:t>
      </w:r>
      <w:r w:rsidR="00E0610F" w:rsidRPr="00044BA7">
        <w:rPr>
          <w:rFonts w:eastAsiaTheme="minorEastAsia" w:cs="Arial"/>
          <w:kern w:val="2"/>
          <w:lang w:val="en-US" w:eastAsia="x-none"/>
        </w:rPr>
        <w:t xml:space="preserve">assist UE </w:t>
      </w:r>
      <w:r w:rsidR="00CF05B7">
        <w:rPr>
          <w:rFonts w:eastAsiaTheme="minorEastAsia" w:cs="Arial"/>
          <w:kern w:val="2"/>
          <w:lang w:val="en-US" w:eastAsia="x-none"/>
        </w:rPr>
        <w:t>on</w:t>
      </w:r>
      <w:r w:rsidR="00E0610F" w:rsidRPr="00044BA7">
        <w:rPr>
          <w:rFonts w:eastAsiaTheme="minorEastAsia" w:cs="Arial"/>
          <w:kern w:val="2"/>
          <w:lang w:val="en-US" w:eastAsia="x-none"/>
        </w:rPr>
        <w:t xml:space="preserve"> </w:t>
      </w:r>
      <w:r w:rsidR="00CF05B7" w:rsidRPr="00044BA7">
        <w:rPr>
          <w:rFonts w:eastAsiaTheme="minorEastAsia" w:cs="Arial"/>
          <w:kern w:val="2"/>
          <w:lang w:val="en-US" w:eastAsia="x-none"/>
        </w:rPr>
        <w:t>skip</w:t>
      </w:r>
      <w:r w:rsidR="00CF05B7">
        <w:rPr>
          <w:rFonts w:eastAsiaTheme="minorEastAsia" w:cs="Arial"/>
          <w:kern w:val="2"/>
          <w:lang w:val="en-US" w:eastAsia="x-none"/>
        </w:rPr>
        <w:t xml:space="preserve">ping </w:t>
      </w:r>
      <w:r w:rsidR="00E0610F" w:rsidRPr="00044BA7">
        <w:rPr>
          <w:lang w:val="en-US" w:eastAsia="ko-KR"/>
        </w:rPr>
        <w:t>re-acquisition of MCCH</w:t>
      </w:r>
      <w:r w:rsidR="00E0610F" w:rsidRPr="00044BA7">
        <w:t xml:space="preserve"> </w:t>
      </w:r>
      <w:r w:rsidR="00E0610F" w:rsidRPr="00044BA7">
        <w:rPr>
          <w:lang w:val="en-US" w:eastAsia="ko-KR"/>
        </w:rPr>
        <w:t xml:space="preserve">when UE is not within intended </w:t>
      </w:r>
      <w:r>
        <w:rPr>
          <w:lang w:val="en-US" w:eastAsia="ko-KR"/>
        </w:rPr>
        <w:t>service area</w:t>
      </w:r>
      <w:r w:rsidR="00FB595A" w:rsidRPr="005451DB">
        <w:rPr>
          <w:lang w:val="en-US" w:eastAsia="ko-KR"/>
        </w:rPr>
        <w:t>.</w:t>
      </w:r>
    </w:p>
    <w:bookmarkEnd w:id="4"/>
    <w:bookmarkEnd w:id="5"/>
    <w:p w14:paraId="4D3AFB6A" w14:textId="77777777" w:rsidR="00593F0D" w:rsidRPr="00044BA7" w:rsidRDefault="00593F0D" w:rsidP="00044BA7">
      <w:pPr>
        <w:pStyle w:val="Heading1"/>
        <w:tabs>
          <w:tab w:val="clear" w:pos="432"/>
        </w:tabs>
        <w:textAlignment w:val="auto"/>
        <w:rPr>
          <w:rFonts w:cs="Arial"/>
          <w:sz w:val="30"/>
          <w:szCs w:val="30"/>
          <w:lang w:val="en-US"/>
        </w:rPr>
      </w:pPr>
      <w:r w:rsidRPr="00044BA7">
        <w:rPr>
          <w:rFonts w:cs="Arial"/>
          <w:sz w:val="30"/>
          <w:szCs w:val="30"/>
          <w:lang w:val="en-US"/>
        </w:rPr>
        <w:lastRenderedPageBreak/>
        <w:t>Conclusion</w:t>
      </w:r>
    </w:p>
    <w:p w14:paraId="7BCF269D" w14:textId="36833BC2" w:rsidR="00E44624" w:rsidRDefault="00CD0ECE" w:rsidP="00CD0ECE">
      <w:pPr>
        <w:spacing w:after="180" w:line="0" w:lineRule="atLeast"/>
        <w:rPr>
          <w:rFonts w:cs="Arial"/>
          <w:w w:val="105"/>
          <w:lang w:eastAsia="x-none"/>
        </w:rPr>
      </w:pPr>
      <w:r w:rsidRPr="00044BA7">
        <w:rPr>
          <w:rFonts w:cs="Arial"/>
          <w:w w:val="105"/>
          <w:lang w:eastAsia="x-none"/>
        </w:rPr>
        <w:t>In this contribution,</w:t>
      </w:r>
      <w:r w:rsidR="008121D3" w:rsidRPr="00044BA7">
        <w:rPr>
          <w:rFonts w:cs="Arial"/>
          <w:w w:val="105"/>
          <w:lang w:eastAsia="x-none"/>
        </w:rPr>
        <w:t xml:space="preserve"> we have</w:t>
      </w:r>
      <w:r w:rsidRPr="00044BA7">
        <w:rPr>
          <w:rFonts w:cs="Arial"/>
          <w:w w:val="105"/>
          <w:lang w:eastAsia="x-none"/>
        </w:rPr>
        <w:t xml:space="preserve"> </w:t>
      </w:r>
      <w:r w:rsidR="008121D3" w:rsidRPr="00044BA7">
        <w:rPr>
          <w:rFonts w:eastAsiaTheme="minorEastAsia" w:cs="Arial"/>
          <w:kern w:val="2"/>
          <w:lang w:eastAsia="x-none"/>
        </w:rPr>
        <w:t xml:space="preserve">discussed </w:t>
      </w:r>
      <w:r w:rsidR="004157FD" w:rsidRPr="00044BA7">
        <w:rPr>
          <w:rFonts w:eastAsiaTheme="minorEastAsia" w:cs="Arial"/>
          <w:kern w:val="2"/>
          <w:lang w:eastAsia="x-none"/>
        </w:rPr>
        <w:t xml:space="preserve">the enhancements for supporting MBS broadcasting over NTN focusing on </w:t>
      </w:r>
      <w:r w:rsidR="004157FD" w:rsidRPr="00044BA7">
        <w:rPr>
          <w:rFonts w:eastAsiaTheme="minorEastAsia" w:cs="Arial"/>
          <w:kern w:val="2"/>
        </w:rPr>
        <w:t xml:space="preserve">the </w:t>
      </w:r>
      <w:r w:rsidR="004157FD" w:rsidRPr="00044BA7">
        <w:rPr>
          <w:rFonts w:eastAsiaTheme="minorEastAsia" w:cs="Arial"/>
          <w:kern w:val="2"/>
          <w:lang w:eastAsia="x-none"/>
        </w:rPr>
        <w:t>intended MBS broadcasting area, the signalling design for controlling MBS broadcasting over NTN</w:t>
      </w:r>
      <w:r w:rsidR="0043739F" w:rsidRPr="00044BA7">
        <w:rPr>
          <w:rFonts w:eastAsiaTheme="minorEastAsia" w:cs="Arial"/>
          <w:kern w:val="2"/>
          <w:lang w:eastAsia="x-none"/>
        </w:rPr>
        <w:t xml:space="preserve"> and the service continuity issues</w:t>
      </w:r>
      <w:r w:rsidRPr="00044BA7">
        <w:rPr>
          <w:rFonts w:cs="Arial"/>
          <w:w w:val="105"/>
          <w:lang w:eastAsia="x-none"/>
        </w:rPr>
        <w:t>.</w:t>
      </w:r>
      <w:r w:rsidR="008121D3" w:rsidRPr="00044BA7">
        <w:rPr>
          <w:rFonts w:cs="Arial"/>
          <w:w w:val="105"/>
          <w:lang w:eastAsia="x-none"/>
        </w:rPr>
        <w:t xml:space="preserve"> </w:t>
      </w:r>
      <w:r w:rsidR="00E44624" w:rsidRPr="00E20C06">
        <w:rPr>
          <w:rFonts w:eastAsiaTheme="minorEastAsia" w:cs="Arial"/>
          <w:kern w:val="2"/>
          <w:lang w:eastAsia="x-none"/>
        </w:rPr>
        <w:t>Based on the above discussion we</w:t>
      </w:r>
      <w:r w:rsidR="00E44624">
        <w:rPr>
          <w:rFonts w:eastAsiaTheme="minorEastAsia" w:cs="Arial"/>
          <w:kern w:val="2"/>
          <w:lang w:eastAsia="x-none"/>
        </w:rPr>
        <w:t xml:space="preserve"> made the following observation</w:t>
      </w:r>
      <w:r w:rsidR="00965BE7">
        <w:rPr>
          <w:rFonts w:eastAsiaTheme="minorEastAsia" w:cs="Arial" w:hint="eastAsia"/>
          <w:kern w:val="2"/>
        </w:rPr>
        <w:t>s</w:t>
      </w:r>
      <w:r w:rsidR="00E44624">
        <w:rPr>
          <w:rFonts w:eastAsiaTheme="minorEastAsia" w:cs="Arial"/>
          <w:kern w:val="2"/>
          <w:lang w:eastAsia="x-none"/>
        </w:rPr>
        <w:t>:</w:t>
      </w:r>
    </w:p>
    <w:p w14:paraId="63AC9446" w14:textId="573C18E3" w:rsidR="00F45C48" w:rsidRPr="00E20C06" w:rsidRDefault="00F45C48" w:rsidP="00F45C48">
      <w:pPr>
        <w:ind w:left="170"/>
        <w:jc w:val="left"/>
        <w:rPr>
          <w:rFonts w:eastAsiaTheme="minorEastAsia" w:cs="Arial"/>
          <w:kern w:val="2"/>
          <w:lang w:eastAsia="x-none"/>
        </w:rPr>
      </w:pPr>
      <w:r w:rsidRPr="00E20C06">
        <w:rPr>
          <w:rFonts w:eastAsiaTheme="minorEastAsia" w:cs="Arial"/>
          <w:b/>
          <w:kern w:val="2"/>
          <w:lang w:eastAsia="x-none"/>
        </w:rPr>
        <w:t xml:space="preserve">Observation </w:t>
      </w:r>
      <w:r w:rsidR="00375695">
        <w:rPr>
          <w:rFonts w:eastAsiaTheme="minorEastAsia" w:cs="Arial"/>
          <w:b/>
          <w:kern w:val="2"/>
          <w:lang w:eastAsia="x-none"/>
        </w:rPr>
        <w:t>1</w:t>
      </w:r>
      <w:r w:rsidRPr="00E20C06">
        <w:rPr>
          <w:rFonts w:eastAsiaTheme="minorEastAsia" w:cs="Arial"/>
          <w:b/>
          <w:kern w:val="2"/>
          <w:lang w:eastAsia="x-none"/>
        </w:rPr>
        <w:t>:</w:t>
      </w:r>
      <w:r w:rsidRPr="00E20C06">
        <w:rPr>
          <w:rFonts w:eastAsiaTheme="minorEastAsia" w:cs="Arial"/>
          <w:kern w:val="2"/>
          <w:lang w:eastAsia="x-none"/>
        </w:rPr>
        <w:t xml:space="preserve"> UE initiate action based on network identity, without the knowledge of the identities defining the boundary of intended area for a UE, it is hard for a UE to know whether it is within or outside the intended service area so that to (re)acquire </w:t>
      </w:r>
      <w:r>
        <w:rPr>
          <w:rFonts w:eastAsiaTheme="minorEastAsia" w:cs="Arial"/>
          <w:kern w:val="2"/>
          <w:lang w:eastAsia="x-none"/>
        </w:rPr>
        <w:t xml:space="preserve">MCCH </w:t>
      </w:r>
      <w:r w:rsidRPr="00E20C06">
        <w:rPr>
          <w:rFonts w:eastAsiaTheme="minorEastAsia" w:cs="Arial"/>
          <w:kern w:val="2"/>
          <w:lang w:eastAsia="x-none"/>
        </w:rPr>
        <w:t xml:space="preserve">or initiate the broadcast MRB establishment procedure when it </w:t>
      </w:r>
      <w:r w:rsidR="00375695" w:rsidRPr="00E20C06">
        <w:rPr>
          <w:rFonts w:eastAsiaTheme="minorEastAsia" w:cs="Arial"/>
          <w:kern w:val="2"/>
          <w:lang w:eastAsia="x-none"/>
        </w:rPr>
        <w:t>enters</w:t>
      </w:r>
      <w:r w:rsidRPr="00E20C06">
        <w:rPr>
          <w:rFonts w:eastAsiaTheme="minorEastAsia" w:cs="Arial"/>
          <w:kern w:val="2"/>
          <w:lang w:eastAsia="x-none"/>
        </w:rPr>
        <w:t xml:space="preserve"> or not (re)acquire </w:t>
      </w:r>
      <w:r>
        <w:rPr>
          <w:rFonts w:eastAsiaTheme="minorEastAsia" w:cs="Arial"/>
          <w:kern w:val="2"/>
          <w:lang w:eastAsia="x-none"/>
        </w:rPr>
        <w:t>MCCH</w:t>
      </w:r>
      <w:r w:rsidRPr="00E20C06">
        <w:rPr>
          <w:rFonts w:eastAsiaTheme="minorEastAsia" w:cs="Arial"/>
          <w:kern w:val="2"/>
          <w:lang w:eastAsia="x-none"/>
        </w:rPr>
        <w:t xml:space="preserve"> and/or MRB release when it leaves the intended area</w:t>
      </w:r>
    </w:p>
    <w:p w14:paraId="6EC139D6" w14:textId="5F6AAA76" w:rsidR="00F45C48" w:rsidRPr="00044BA7" w:rsidRDefault="00F45C48" w:rsidP="00F45C48">
      <w:pPr>
        <w:ind w:left="170"/>
        <w:jc w:val="left"/>
        <w:rPr>
          <w:rFonts w:eastAsiaTheme="minorEastAsia" w:cs="Arial"/>
          <w:kern w:val="2"/>
          <w:lang w:val="en-US" w:eastAsia="x-none"/>
        </w:rPr>
      </w:pPr>
      <w:r w:rsidRPr="00E20C06">
        <w:rPr>
          <w:rFonts w:eastAsiaTheme="minorEastAsia" w:cs="Arial"/>
          <w:b/>
          <w:kern w:val="2"/>
          <w:lang w:eastAsia="x-none"/>
        </w:rPr>
        <w:t xml:space="preserve">Observation </w:t>
      </w:r>
      <w:r w:rsidR="00375695">
        <w:rPr>
          <w:rFonts w:eastAsiaTheme="minorEastAsia" w:cs="Arial"/>
          <w:b/>
          <w:kern w:val="2"/>
          <w:lang w:eastAsia="x-none"/>
        </w:rPr>
        <w:t>2</w:t>
      </w:r>
      <w:r w:rsidRPr="00E20C06">
        <w:rPr>
          <w:rFonts w:eastAsiaTheme="minorEastAsia" w:cs="Arial"/>
          <w:b/>
          <w:kern w:val="2"/>
          <w:lang w:eastAsia="x-none"/>
        </w:rPr>
        <w:t>:</w:t>
      </w:r>
      <w:r w:rsidRPr="00E20C06">
        <w:rPr>
          <w:rFonts w:eastAsiaTheme="minorEastAsia" w:cs="Arial"/>
          <w:kern w:val="2"/>
          <w:lang w:eastAsia="x-none"/>
        </w:rPr>
        <w:t xml:space="preserve"> Without a prior knowledge of the </w:t>
      </w:r>
      <w:r w:rsidRPr="00E20C06">
        <w:rPr>
          <w:rFonts w:eastAsiaTheme="minorEastAsia" w:cs="Arial"/>
          <w:kern w:val="2"/>
          <w:lang w:val="en-US" w:eastAsia="x-none"/>
        </w:rPr>
        <w:t xml:space="preserve">association between the geographical area formats describing </w:t>
      </w:r>
      <w:r w:rsidRPr="00E20C06">
        <w:rPr>
          <w:rFonts w:eastAsiaTheme="minorEastAsia" w:cs="Arial"/>
          <w:kern w:val="2"/>
          <w:lang w:eastAsia="x-none"/>
        </w:rPr>
        <w:t>the entire region under the coverage of the satellite (including both the intended and unintended areas for MBS broadcasting on the</w:t>
      </w:r>
      <w:r w:rsidRPr="00E20C06">
        <w:rPr>
          <w:rFonts w:eastAsiaTheme="minorEastAsia" w:cs="Arial"/>
          <w:kern w:val="2"/>
          <w:lang w:val="en-US" w:eastAsia="x-none"/>
        </w:rPr>
        <w:t xml:space="preserve"> ground) and the network identities known by UE, it would be unclear how the UE will identify </w:t>
      </w:r>
      <w:r w:rsidRPr="00E20C06">
        <w:rPr>
          <w:rFonts w:eastAsiaTheme="minorEastAsia" w:cs="Arial"/>
          <w:kern w:val="2"/>
          <w:lang w:eastAsia="x-none"/>
        </w:rPr>
        <w:t>whether a specific region within the satellite coverage is an intended service area or not (</w:t>
      </w:r>
      <w:r w:rsidRPr="00044BA7">
        <w:rPr>
          <w:rFonts w:eastAsiaTheme="minorEastAsia" w:cs="Arial"/>
          <w:kern w:val="2"/>
          <w:lang w:val="en-US" w:eastAsia="x-none"/>
        </w:rPr>
        <w:t xml:space="preserve">unintended service area from MBS). </w:t>
      </w:r>
    </w:p>
    <w:p w14:paraId="05D4C2FA" w14:textId="01CCE419" w:rsidR="00F45C48" w:rsidRDefault="00F45C48" w:rsidP="00F45C48">
      <w:pPr>
        <w:ind w:left="170"/>
        <w:jc w:val="left"/>
        <w:rPr>
          <w:rFonts w:eastAsiaTheme="minorEastAsia" w:cs="Arial"/>
          <w:kern w:val="2"/>
          <w:lang w:val="en-US" w:eastAsia="x-none"/>
        </w:rPr>
      </w:pPr>
      <w:r>
        <w:rPr>
          <w:rFonts w:eastAsiaTheme="minorEastAsia" w:cs="Arial"/>
          <w:b/>
          <w:kern w:val="2"/>
          <w:lang w:eastAsia="x-none"/>
        </w:rPr>
        <w:t xml:space="preserve">Observation </w:t>
      </w:r>
      <w:r w:rsidR="00375695">
        <w:rPr>
          <w:rFonts w:eastAsiaTheme="minorEastAsia" w:cs="Arial"/>
          <w:b/>
          <w:kern w:val="2"/>
          <w:lang w:eastAsia="x-none"/>
        </w:rPr>
        <w:t>3</w:t>
      </w:r>
      <w:r w:rsidRPr="00044BA7">
        <w:rPr>
          <w:rFonts w:eastAsiaTheme="minorEastAsia" w:cs="Arial"/>
          <w:b/>
          <w:kern w:val="2"/>
          <w:lang w:eastAsia="x-none"/>
        </w:rPr>
        <w:t>:</w:t>
      </w:r>
      <w:r w:rsidRPr="00044BA7">
        <w:rPr>
          <w:lang w:val="en-US" w:eastAsia="ko-KR"/>
        </w:rPr>
        <w:t xml:space="preserve"> The option of providing the mapping within the SIB option more favorable in terms of skipping MCCH re-acquisition. In the sense that, </w:t>
      </w:r>
      <w:r w:rsidRPr="00044BA7">
        <w:rPr>
          <w:rFonts w:eastAsiaTheme="minorEastAsia" w:cs="Arial"/>
          <w:kern w:val="2"/>
          <w:lang w:val="en-US" w:eastAsia="x-none"/>
        </w:rPr>
        <w:t xml:space="preserve">an association between TN </w:t>
      </w:r>
      <w:r w:rsidRPr="00044BA7">
        <w:rPr>
          <w:rFonts w:eastAsiaTheme="minorEastAsia" w:cs="Arial"/>
          <w:kern w:val="2"/>
          <w:lang w:eastAsia="x-none"/>
        </w:rPr>
        <w:t xml:space="preserve">network identities (e.g., tracking areas and/or mapped cell identities) </w:t>
      </w:r>
      <w:r w:rsidRPr="00044BA7">
        <w:t xml:space="preserve">and the geographical area formats can be provided along with the </w:t>
      </w:r>
      <w:r w:rsidRPr="00044BA7">
        <w:rPr>
          <w:rFonts w:eastAsiaTheme="minorEastAsia" w:cs="Arial"/>
          <w:kern w:val="2"/>
          <w:lang w:val="en-US" w:eastAsia="x-none"/>
        </w:rPr>
        <w:t xml:space="preserve">mapping information to assist UE on skipping </w:t>
      </w:r>
      <w:r w:rsidRPr="00044BA7">
        <w:rPr>
          <w:lang w:val="en-US" w:eastAsia="ko-KR"/>
        </w:rPr>
        <w:t>re-acquisition of MCCH</w:t>
      </w:r>
      <w:r w:rsidRPr="00044BA7">
        <w:t xml:space="preserve"> </w:t>
      </w:r>
      <w:r w:rsidRPr="00044BA7">
        <w:rPr>
          <w:lang w:val="en-US" w:eastAsia="ko-KR"/>
        </w:rPr>
        <w:t>when UE is not within intended service area of any interested broadcast service</w:t>
      </w:r>
      <w:r w:rsidRPr="00044BA7">
        <w:rPr>
          <w:rFonts w:eastAsiaTheme="minorEastAsia" w:cs="Arial"/>
          <w:kern w:val="2"/>
          <w:lang w:val="en-US" w:eastAsia="x-none"/>
        </w:rPr>
        <w:t xml:space="preserve">. </w:t>
      </w:r>
    </w:p>
    <w:p w14:paraId="04E26D3F" w14:textId="2957C35A" w:rsidR="00F45C48" w:rsidRPr="00F45C48" w:rsidRDefault="00F45C48" w:rsidP="00F45C48">
      <w:pPr>
        <w:overflowPunct/>
        <w:autoSpaceDE/>
        <w:autoSpaceDN/>
        <w:adjustRightInd/>
        <w:spacing w:line="0" w:lineRule="atLeast"/>
        <w:ind w:left="170"/>
        <w:textAlignment w:val="auto"/>
        <w:rPr>
          <w:lang w:val="en-US" w:eastAsia="ko-KR"/>
        </w:rPr>
      </w:pPr>
      <w:r>
        <w:rPr>
          <w:rFonts w:eastAsiaTheme="minorEastAsia" w:cs="Arial"/>
          <w:b/>
          <w:kern w:val="2"/>
          <w:lang w:eastAsia="x-none"/>
        </w:rPr>
        <w:t xml:space="preserve">Observation </w:t>
      </w:r>
      <w:r w:rsidR="00375695">
        <w:rPr>
          <w:rFonts w:eastAsiaTheme="minorEastAsia" w:cs="Arial"/>
          <w:b/>
          <w:kern w:val="2"/>
          <w:lang w:eastAsia="x-none"/>
        </w:rPr>
        <w:t>4</w:t>
      </w:r>
      <w:r w:rsidRPr="00044BA7">
        <w:rPr>
          <w:rFonts w:eastAsiaTheme="minorEastAsia" w:cs="Arial"/>
          <w:b/>
          <w:kern w:val="2"/>
          <w:lang w:eastAsia="x-none"/>
        </w:rPr>
        <w:t>:</w:t>
      </w:r>
      <w:r w:rsidRPr="00044BA7">
        <w:rPr>
          <w:lang w:val="en-US" w:eastAsia="ko-KR"/>
        </w:rPr>
        <w:t xml:space="preserve"> </w:t>
      </w:r>
      <w:r>
        <w:rPr>
          <w:lang w:val="en-US" w:eastAsia="ko-KR"/>
        </w:rPr>
        <w:t>R</w:t>
      </w:r>
      <w:r w:rsidRPr="00044BA7">
        <w:rPr>
          <w:lang w:val="en-US" w:eastAsia="ko-KR"/>
        </w:rPr>
        <w:t>eusing NTN SIB</w:t>
      </w:r>
      <w:r w:rsidRPr="00044BA7">
        <w:t>,</w:t>
      </w:r>
      <w:r w:rsidRPr="00044BA7">
        <w:rPr>
          <w:lang w:val="en-US" w:eastAsia="ko-KR"/>
        </w:rPr>
        <w:t xml:space="preserve"> such as SIB 19; for providing the mapping between broadcast service session and intended service area</w:t>
      </w:r>
      <w:r>
        <w:rPr>
          <w:lang w:val="en-US" w:eastAsia="ko-KR"/>
        </w:rPr>
        <w:t xml:space="preserve"> is more favorable in terms of avoiding</w:t>
      </w:r>
      <w:r w:rsidRPr="00044BA7">
        <w:rPr>
          <w:lang w:eastAsia="ko-KR"/>
        </w:rPr>
        <w:t xml:space="preserve"> the </w:t>
      </w:r>
      <w:r>
        <w:rPr>
          <w:lang w:val="en-US" w:eastAsia="ko-KR"/>
        </w:rPr>
        <w:t>signaling duplication. B</w:t>
      </w:r>
      <w:r w:rsidRPr="00044BA7">
        <w:rPr>
          <w:lang w:val="en-US" w:eastAsia="ko-KR"/>
        </w:rPr>
        <w:t>ecause</w:t>
      </w:r>
      <w:r>
        <w:rPr>
          <w:lang w:val="en-US" w:eastAsia="ko-KR"/>
        </w:rPr>
        <w:t>,</w:t>
      </w:r>
      <w:r w:rsidRPr="00044BA7">
        <w:rPr>
          <w:lang w:val="en-US" w:eastAsia="ko-KR"/>
        </w:rPr>
        <w:t xml:space="preserve"> </w:t>
      </w:r>
      <w:r>
        <w:rPr>
          <w:lang w:val="en-US" w:eastAsia="ko-KR"/>
        </w:rPr>
        <w:t xml:space="preserve">by default </w:t>
      </w:r>
      <w:r w:rsidRPr="00044BA7">
        <w:rPr>
          <w:lang w:val="en-US" w:eastAsia="ko-KR"/>
        </w:rPr>
        <w:t>the UE</w:t>
      </w:r>
      <w:r w:rsidRPr="00044BA7">
        <w:rPr>
          <w:lang w:eastAsia="ko-KR"/>
        </w:rPr>
        <w:t xml:space="preserve"> have to acquire NTN SIB if MBS </w:t>
      </w:r>
      <w:r>
        <w:rPr>
          <w:lang w:eastAsia="ko-KR"/>
        </w:rPr>
        <w:t xml:space="preserve">broadcast </w:t>
      </w:r>
      <w:r w:rsidRPr="00044BA7">
        <w:rPr>
          <w:lang w:eastAsia="ko-KR"/>
        </w:rPr>
        <w:t xml:space="preserve">is configured </w:t>
      </w:r>
      <w:r>
        <w:rPr>
          <w:lang w:eastAsia="ko-KR"/>
        </w:rPr>
        <w:t xml:space="preserve">to be </w:t>
      </w:r>
      <w:r w:rsidRPr="00044BA7">
        <w:rPr>
          <w:lang w:eastAsia="ko-KR"/>
        </w:rPr>
        <w:t>over satellite access. If the mapping information is provided along with</w:t>
      </w:r>
      <w:r>
        <w:rPr>
          <w:lang w:eastAsia="ko-KR"/>
        </w:rPr>
        <w:t>in NTN existing SIB along with</w:t>
      </w:r>
      <w:r w:rsidRPr="00044BA7">
        <w:rPr>
          <w:lang w:eastAsia="ko-KR"/>
        </w:rPr>
        <w:t xml:space="preserve"> other NTN configuring, UE do not need to acquire two SIBs</w:t>
      </w:r>
      <w:r w:rsidRPr="00044BA7">
        <w:rPr>
          <w:rFonts w:eastAsiaTheme="minorEastAsia" w:cs="Arial"/>
          <w:kern w:val="2"/>
          <w:lang w:val="en-US" w:eastAsia="x-none"/>
        </w:rPr>
        <w:t xml:space="preserve">. </w:t>
      </w:r>
    </w:p>
    <w:p w14:paraId="6ACBFB87" w14:textId="66B2FA42" w:rsidR="00CD0ECE" w:rsidRDefault="008121D3" w:rsidP="00CD0ECE">
      <w:pPr>
        <w:spacing w:after="180" w:line="0" w:lineRule="atLeast"/>
        <w:rPr>
          <w:rFonts w:cs="Arial"/>
          <w:w w:val="105"/>
          <w:lang w:eastAsia="x-none"/>
        </w:rPr>
      </w:pPr>
      <w:r w:rsidRPr="00044BA7">
        <w:rPr>
          <w:rFonts w:cs="Arial"/>
          <w:w w:val="105"/>
          <w:lang w:eastAsia="x-none"/>
        </w:rPr>
        <w:t xml:space="preserve">Based on the discussion we made following </w:t>
      </w:r>
      <w:r w:rsidR="005451DB">
        <w:rPr>
          <w:rFonts w:cs="Arial"/>
          <w:w w:val="105"/>
          <w:lang w:eastAsia="x-none"/>
        </w:rPr>
        <w:t>proposals</w:t>
      </w:r>
      <w:r w:rsidRPr="00044BA7">
        <w:rPr>
          <w:rFonts w:cs="Arial"/>
          <w:w w:val="105"/>
          <w:lang w:eastAsia="x-none"/>
        </w:rPr>
        <w:t>:</w:t>
      </w:r>
    </w:p>
    <w:p w14:paraId="32D17CBB" w14:textId="5BE03DBE" w:rsidR="005451DB" w:rsidRPr="00E20C06" w:rsidRDefault="005451DB" w:rsidP="005451DB">
      <w:pPr>
        <w:numPr>
          <w:ilvl w:val="1"/>
          <w:numId w:val="6"/>
        </w:numPr>
        <w:overflowPunct/>
        <w:autoSpaceDE/>
        <w:autoSpaceDN/>
        <w:adjustRightInd/>
        <w:spacing w:after="0" w:line="0" w:lineRule="atLeast"/>
        <w:jc w:val="left"/>
        <w:textAlignment w:val="auto"/>
        <w:rPr>
          <w:rFonts w:cs="Arial"/>
        </w:rPr>
      </w:pPr>
      <w:r w:rsidRPr="00044BA7">
        <w:rPr>
          <w:rFonts w:cs="Arial"/>
          <w:b/>
          <w:bCs/>
        </w:rPr>
        <w:t xml:space="preserve">Proposal </w:t>
      </w:r>
      <w:r w:rsidR="00375695">
        <w:rPr>
          <w:rFonts w:cs="Arial"/>
          <w:b/>
          <w:bCs/>
        </w:rPr>
        <w:t>1</w:t>
      </w:r>
      <w:r w:rsidRPr="00044BA7">
        <w:rPr>
          <w:rFonts w:eastAsiaTheme="minorEastAsia" w:cs="Arial"/>
          <w:kern w:val="2"/>
          <w:lang w:val="en-US" w:eastAsia="x-none"/>
        </w:rPr>
        <w:t xml:space="preserve">: To better describe the MBS intended area for the UE; an association between </w:t>
      </w:r>
      <w:r w:rsidRPr="00044BA7">
        <w:rPr>
          <w:rFonts w:eastAsiaTheme="minorEastAsia" w:cs="Arial"/>
          <w:kern w:val="2"/>
          <w:lang w:eastAsia="x-none"/>
        </w:rPr>
        <w:t>network identities (e.g., PLMNs, tracking areas and/or mapped cell</w:t>
      </w:r>
      <w:r w:rsidRPr="00E20C06">
        <w:rPr>
          <w:rFonts w:eastAsiaTheme="minorEastAsia" w:cs="Arial"/>
          <w:kern w:val="2"/>
          <w:lang w:eastAsia="x-none"/>
        </w:rPr>
        <w:t xml:space="preserve"> identities) </w:t>
      </w:r>
      <w:r w:rsidRPr="00E20C06">
        <w:t>and the geographical area formats used to describe the intended region on the ground is needed to be signalled to the UE.</w:t>
      </w:r>
    </w:p>
    <w:p w14:paraId="29AAE209" w14:textId="4ECBDB14" w:rsidR="005451DB" w:rsidRPr="005451DB" w:rsidRDefault="005451DB" w:rsidP="005451DB">
      <w:pPr>
        <w:numPr>
          <w:ilvl w:val="1"/>
          <w:numId w:val="6"/>
        </w:numPr>
        <w:overflowPunct/>
        <w:autoSpaceDE/>
        <w:autoSpaceDN/>
        <w:adjustRightInd/>
        <w:spacing w:after="0" w:line="0" w:lineRule="atLeast"/>
        <w:jc w:val="left"/>
        <w:textAlignment w:val="auto"/>
        <w:rPr>
          <w:rFonts w:cs="Arial"/>
        </w:rPr>
      </w:pPr>
      <w:r w:rsidRPr="00E20C06">
        <w:rPr>
          <w:rFonts w:cs="Arial"/>
          <w:b/>
          <w:bCs/>
        </w:rPr>
        <w:t xml:space="preserve">Proposal </w:t>
      </w:r>
      <w:r w:rsidR="00375695">
        <w:rPr>
          <w:rFonts w:cs="Arial"/>
          <w:b/>
          <w:bCs/>
        </w:rPr>
        <w:t>2</w:t>
      </w:r>
      <w:r w:rsidRPr="00E20C06">
        <w:rPr>
          <w:rFonts w:eastAsiaTheme="minorEastAsia" w:cs="Arial"/>
          <w:kern w:val="2"/>
          <w:lang w:val="en-US" w:eastAsia="x-none"/>
        </w:rPr>
        <w:t>: An association between the geographical area formats describing the entire region under the coverage of the satellite (</w:t>
      </w:r>
      <w:r w:rsidRPr="00E20C06">
        <w:rPr>
          <w:rFonts w:eastAsiaTheme="minorEastAsia" w:cs="Arial"/>
          <w:i/>
          <w:kern w:val="2"/>
          <w:lang w:val="en-US" w:eastAsia="x-none"/>
        </w:rPr>
        <w:t>including both the intended and unintended areas for MBS broadcasting on the ground</w:t>
      </w:r>
      <w:r w:rsidRPr="00E20C06">
        <w:rPr>
          <w:rFonts w:eastAsiaTheme="minorEastAsia" w:cs="Arial"/>
          <w:kern w:val="2"/>
          <w:lang w:val="en-US" w:eastAsia="x-none"/>
        </w:rPr>
        <w:t xml:space="preserve">) and the network identities shall be also </w:t>
      </w:r>
      <w:proofErr w:type="gramStart"/>
      <w:r w:rsidRPr="00E20C06">
        <w:rPr>
          <w:rFonts w:eastAsiaTheme="minorEastAsia" w:cs="Arial"/>
          <w:kern w:val="2"/>
          <w:lang w:val="en-US" w:eastAsia="x-none"/>
        </w:rPr>
        <w:t>signaled  to</w:t>
      </w:r>
      <w:proofErr w:type="gramEnd"/>
      <w:r w:rsidRPr="00E20C06">
        <w:rPr>
          <w:rFonts w:eastAsiaTheme="minorEastAsia" w:cs="Arial"/>
          <w:kern w:val="2"/>
          <w:lang w:val="en-US" w:eastAsia="x-none"/>
        </w:rPr>
        <w:t xml:space="preserve"> UE, to help UE to identifying whether it is </w:t>
      </w:r>
      <w:r w:rsidRPr="00E20C06">
        <w:rPr>
          <w:rFonts w:eastAsiaTheme="minorEastAsia" w:cs="Arial"/>
          <w:kern w:val="2"/>
          <w:lang w:eastAsia="x-none"/>
        </w:rPr>
        <w:t>within an intended service area or not</w:t>
      </w:r>
      <w:r w:rsidRPr="00E20C06">
        <w:rPr>
          <w:rFonts w:eastAsiaTheme="minorEastAsia" w:cs="Arial"/>
          <w:kern w:val="2"/>
          <w:lang w:val="en-US" w:eastAsia="x-none"/>
        </w:rPr>
        <w:t xml:space="preserve"> .</w:t>
      </w:r>
    </w:p>
    <w:p w14:paraId="2CEF6D42" w14:textId="0C6DB501" w:rsidR="00F45C48" w:rsidRPr="00044BA7" w:rsidRDefault="00F45C48" w:rsidP="00F45C48">
      <w:pPr>
        <w:numPr>
          <w:ilvl w:val="1"/>
          <w:numId w:val="6"/>
        </w:numPr>
        <w:overflowPunct/>
        <w:autoSpaceDE/>
        <w:autoSpaceDN/>
        <w:adjustRightInd/>
        <w:spacing w:after="0" w:line="0" w:lineRule="atLeast"/>
        <w:jc w:val="left"/>
        <w:textAlignment w:val="auto"/>
        <w:rPr>
          <w:rFonts w:eastAsiaTheme="minorEastAsia" w:cs="Arial"/>
          <w:kern w:val="2"/>
          <w:lang w:val="en-US" w:eastAsia="x-none"/>
        </w:rPr>
      </w:pPr>
      <w:r>
        <w:rPr>
          <w:rFonts w:cs="Arial"/>
          <w:b/>
          <w:bCs/>
        </w:rPr>
        <w:t xml:space="preserve">Proposal </w:t>
      </w:r>
      <w:r w:rsidR="00375695">
        <w:rPr>
          <w:rFonts w:cs="Arial"/>
          <w:b/>
          <w:bCs/>
        </w:rPr>
        <w:t>3</w:t>
      </w:r>
      <w:r w:rsidRPr="00044BA7">
        <w:rPr>
          <w:rFonts w:eastAsiaTheme="minorEastAsia" w:cs="Arial"/>
          <w:kern w:val="2"/>
          <w:lang w:val="en-US" w:eastAsia="x-none"/>
        </w:rPr>
        <w:t xml:space="preserve">: </w:t>
      </w:r>
      <w:r>
        <w:rPr>
          <w:rFonts w:eastAsiaTheme="minorEastAsia" w:cs="Arial"/>
          <w:kern w:val="2"/>
          <w:lang w:val="en-US" w:eastAsia="x-none"/>
        </w:rPr>
        <w:t>D</w:t>
      </w:r>
      <w:r w:rsidRPr="00044BA7">
        <w:rPr>
          <w:rFonts w:eastAsiaTheme="minorEastAsia" w:cs="Arial"/>
          <w:kern w:val="2"/>
          <w:lang w:val="en-US" w:eastAsia="x-none"/>
        </w:rPr>
        <w:t xml:space="preserve">iscuss </w:t>
      </w:r>
      <w:r w:rsidRPr="00044BA7">
        <w:rPr>
          <w:lang w:val="en-US" w:eastAsia="ko-KR"/>
        </w:rPr>
        <w:t>reusing</w:t>
      </w:r>
      <w:r>
        <w:rPr>
          <w:lang w:val="en-US" w:eastAsia="ko-KR"/>
        </w:rPr>
        <w:t xml:space="preserve"> an</w:t>
      </w:r>
      <w:r w:rsidRPr="00044BA7">
        <w:rPr>
          <w:lang w:val="en-US" w:eastAsia="ko-KR"/>
        </w:rPr>
        <w:t xml:space="preserve"> existing NTN</w:t>
      </w:r>
      <w:r>
        <w:rPr>
          <w:lang w:val="en-US" w:eastAsia="ko-KR"/>
        </w:rPr>
        <w:t xml:space="preserve"> </w:t>
      </w:r>
      <w:r w:rsidRPr="00044BA7">
        <w:rPr>
          <w:lang w:val="en-US" w:eastAsia="ko-KR"/>
        </w:rPr>
        <w:t>SIBs such as SIB 19 for providing the mapping information between broadcast service session and intended service area.</w:t>
      </w:r>
    </w:p>
    <w:p w14:paraId="709BAF61" w14:textId="1AC1B2A9" w:rsidR="00B8198B" w:rsidRPr="00375695" w:rsidRDefault="00F45C48" w:rsidP="00375695">
      <w:pPr>
        <w:numPr>
          <w:ilvl w:val="1"/>
          <w:numId w:val="6"/>
        </w:numPr>
        <w:overflowPunct/>
        <w:autoSpaceDE/>
        <w:autoSpaceDN/>
        <w:adjustRightInd/>
        <w:spacing w:after="0" w:line="0" w:lineRule="atLeast"/>
        <w:jc w:val="left"/>
        <w:textAlignment w:val="auto"/>
        <w:rPr>
          <w:rFonts w:eastAsiaTheme="minorEastAsia" w:cs="Arial"/>
          <w:kern w:val="2"/>
          <w:lang w:val="en-US" w:eastAsia="x-none"/>
        </w:rPr>
      </w:pPr>
      <w:r>
        <w:rPr>
          <w:rFonts w:cs="Arial"/>
          <w:b/>
          <w:bCs/>
        </w:rPr>
        <w:t xml:space="preserve">Proposal </w:t>
      </w:r>
      <w:r w:rsidR="00375695">
        <w:rPr>
          <w:rFonts w:cs="Arial"/>
          <w:b/>
          <w:bCs/>
        </w:rPr>
        <w:t>4</w:t>
      </w:r>
      <w:r w:rsidRPr="00044BA7">
        <w:rPr>
          <w:rFonts w:eastAsiaTheme="minorEastAsia" w:cs="Arial"/>
          <w:kern w:val="2"/>
          <w:lang w:val="en-US" w:eastAsia="x-none"/>
        </w:rPr>
        <w:t xml:space="preserve">: </w:t>
      </w:r>
      <w:r>
        <w:rPr>
          <w:rFonts w:eastAsiaTheme="minorEastAsia" w:cs="Arial"/>
          <w:kern w:val="2"/>
          <w:lang w:val="en-US" w:eastAsia="x-none"/>
        </w:rPr>
        <w:t xml:space="preserve">If proposal </w:t>
      </w:r>
      <w:r w:rsidR="00375695">
        <w:rPr>
          <w:rFonts w:eastAsiaTheme="minorEastAsia" w:cs="Arial"/>
          <w:kern w:val="2"/>
          <w:lang w:val="en-US" w:eastAsia="x-none"/>
        </w:rPr>
        <w:t>3</w:t>
      </w:r>
      <w:r>
        <w:rPr>
          <w:rFonts w:eastAsiaTheme="minorEastAsia" w:cs="Arial"/>
          <w:kern w:val="2"/>
          <w:lang w:val="en-US" w:eastAsia="x-none"/>
        </w:rPr>
        <w:t xml:space="preserve"> is agreeable, </w:t>
      </w:r>
      <w:r>
        <w:rPr>
          <w:lang w:val="en-US" w:eastAsia="ko-KR"/>
        </w:rPr>
        <w:t>d</w:t>
      </w:r>
      <w:r w:rsidRPr="00044BA7">
        <w:rPr>
          <w:lang w:val="en-US" w:eastAsia="ko-KR"/>
        </w:rPr>
        <w:t xml:space="preserve">iscuss whether additional information such TN networks identities can be also included within mapping information </w:t>
      </w:r>
      <w:r>
        <w:rPr>
          <w:lang w:val="en-US" w:eastAsia="ko-KR"/>
        </w:rPr>
        <w:t xml:space="preserve">the </w:t>
      </w:r>
      <w:r w:rsidRPr="00044BA7">
        <w:rPr>
          <w:lang w:val="en-US" w:eastAsia="ko-KR"/>
        </w:rPr>
        <w:t>existing NTN</w:t>
      </w:r>
      <w:r>
        <w:rPr>
          <w:lang w:val="en-US" w:eastAsia="ko-KR"/>
        </w:rPr>
        <w:t xml:space="preserve"> SIB </w:t>
      </w:r>
      <w:r w:rsidRPr="00044BA7">
        <w:rPr>
          <w:lang w:val="en-US" w:eastAsia="ko-KR"/>
        </w:rPr>
        <w:t xml:space="preserve">to </w:t>
      </w:r>
      <w:r w:rsidRPr="00044BA7">
        <w:rPr>
          <w:rFonts w:eastAsiaTheme="minorEastAsia" w:cs="Arial"/>
          <w:kern w:val="2"/>
          <w:lang w:val="en-US" w:eastAsia="x-none"/>
        </w:rPr>
        <w:t xml:space="preserve">assist UE </w:t>
      </w:r>
      <w:r>
        <w:rPr>
          <w:rFonts w:eastAsiaTheme="minorEastAsia" w:cs="Arial"/>
          <w:kern w:val="2"/>
          <w:lang w:val="en-US" w:eastAsia="x-none"/>
        </w:rPr>
        <w:t>on</w:t>
      </w:r>
      <w:r w:rsidRPr="00044BA7">
        <w:rPr>
          <w:rFonts w:eastAsiaTheme="minorEastAsia" w:cs="Arial"/>
          <w:kern w:val="2"/>
          <w:lang w:val="en-US" w:eastAsia="x-none"/>
        </w:rPr>
        <w:t xml:space="preserve"> skip</w:t>
      </w:r>
      <w:r>
        <w:rPr>
          <w:rFonts w:eastAsiaTheme="minorEastAsia" w:cs="Arial"/>
          <w:kern w:val="2"/>
          <w:lang w:val="en-US" w:eastAsia="x-none"/>
        </w:rPr>
        <w:t xml:space="preserve">ping </w:t>
      </w:r>
      <w:r w:rsidRPr="00044BA7">
        <w:rPr>
          <w:lang w:val="en-US" w:eastAsia="ko-KR"/>
        </w:rPr>
        <w:t>re-acquisition of MCCH</w:t>
      </w:r>
      <w:r w:rsidRPr="00044BA7">
        <w:t xml:space="preserve"> </w:t>
      </w:r>
      <w:r w:rsidRPr="00044BA7">
        <w:rPr>
          <w:lang w:val="en-US" w:eastAsia="ko-KR"/>
        </w:rPr>
        <w:t xml:space="preserve">when UE is not within intended </w:t>
      </w:r>
      <w:r>
        <w:rPr>
          <w:lang w:val="en-US" w:eastAsia="ko-KR"/>
        </w:rPr>
        <w:t>service area</w:t>
      </w:r>
      <w:r w:rsidRPr="005451DB">
        <w:rPr>
          <w:lang w:val="en-US" w:eastAsia="ko-KR"/>
        </w:rPr>
        <w:t>.</w:t>
      </w:r>
    </w:p>
    <w:p w14:paraId="5A913243" w14:textId="77777777" w:rsidR="00593F0D" w:rsidRPr="00044BA7" w:rsidRDefault="00593F0D" w:rsidP="00044BA7">
      <w:pPr>
        <w:pStyle w:val="Heading1"/>
        <w:tabs>
          <w:tab w:val="clear" w:pos="432"/>
        </w:tabs>
        <w:textAlignment w:val="auto"/>
        <w:rPr>
          <w:rFonts w:cs="Arial"/>
          <w:sz w:val="30"/>
          <w:szCs w:val="30"/>
          <w:lang w:val="en-US"/>
        </w:rPr>
      </w:pPr>
      <w:r w:rsidRPr="00044BA7">
        <w:rPr>
          <w:rFonts w:cs="Arial"/>
          <w:sz w:val="30"/>
          <w:szCs w:val="30"/>
          <w:lang w:val="en-US"/>
        </w:rPr>
        <w:t>References</w:t>
      </w:r>
    </w:p>
    <w:bookmarkStart w:id="6" w:name="_Ref174151459"/>
    <w:bookmarkStart w:id="7" w:name="_Ref189809556"/>
    <w:bookmarkStart w:id="8" w:name="_Ref430705448"/>
    <w:bookmarkStart w:id="9" w:name="_Hlk163175880"/>
    <w:p w14:paraId="38513C40" w14:textId="5479157A" w:rsidR="00934331" w:rsidRPr="007D01DB" w:rsidRDefault="00F7148B" w:rsidP="00244338">
      <w:pPr>
        <w:pStyle w:val="Reference"/>
        <w:numPr>
          <w:ilvl w:val="0"/>
          <w:numId w:val="3"/>
        </w:numPr>
        <w:textAlignment w:val="auto"/>
        <w:rPr>
          <w:rFonts w:eastAsia="PMingLiU" w:cs="Arial"/>
          <w:sz w:val="22"/>
          <w:szCs w:val="22"/>
          <w:lang w:eastAsia="zh-TW"/>
        </w:rPr>
      </w:pPr>
      <w:r w:rsidRPr="00530C81">
        <w:fldChar w:fldCharType="begin"/>
      </w:r>
      <w:r w:rsidRPr="00530C81">
        <w:rPr>
          <w:sz w:val="22"/>
          <w:szCs w:val="22"/>
        </w:rPr>
        <w:instrText xml:space="preserve"> HYPERLINK "http://ftp.3gpp.org/tsg_ran/TSG_RAN/TSGR_103/Docs/RP-240775.zip" </w:instrText>
      </w:r>
      <w:r w:rsidRPr="00530C81">
        <w:fldChar w:fldCharType="separate"/>
      </w:r>
      <w:r w:rsidRPr="00530C81">
        <w:rPr>
          <w:rStyle w:val="Hyperlink"/>
          <w:sz w:val="22"/>
          <w:szCs w:val="22"/>
        </w:rPr>
        <w:t>RP-240775</w:t>
      </w:r>
      <w:r w:rsidRPr="00530C81">
        <w:rPr>
          <w:rStyle w:val="Hyperlink"/>
          <w:sz w:val="22"/>
          <w:szCs w:val="22"/>
        </w:rPr>
        <w:fldChar w:fldCharType="end"/>
      </w:r>
      <w:r w:rsidR="00593F0D" w:rsidRPr="00530C81">
        <w:rPr>
          <w:rFonts w:eastAsia="PMingLiU" w:cs="Arial"/>
          <w:sz w:val="22"/>
          <w:szCs w:val="22"/>
          <w:lang w:eastAsia="zh-TW"/>
        </w:rPr>
        <w:t>,</w:t>
      </w:r>
      <w:r w:rsidR="00593F0D" w:rsidRPr="00D1752B">
        <w:rPr>
          <w:rFonts w:eastAsia="PMingLiU" w:cs="Arial"/>
          <w:sz w:val="22"/>
          <w:szCs w:val="22"/>
          <w:lang w:eastAsia="zh-TW"/>
        </w:rPr>
        <w:t xml:space="preserve"> “</w:t>
      </w:r>
      <w:r w:rsidR="00410697" w:rsidRPr="00410697">
        <w:rPr>
          <w:rFonts w:cs="Arial"/>
          <w:w w:val="105"/>
          <w:sz w:val="22"/>
          <w:lang w:eastAsia="x-none"/>
        </w:rPr>
        <w:t>Revised WID: Rel-19 WI Non-Terrestrial Networks (NTN) for NR Phase 3</w:t>
      </w:r>
      <w:r w:rsidR="00593F0D" w:rsidRPr="00410697">
        <w:rPr>
          <w:rFonts w:cs="Arial"/>
          <w:w w:val="105"/>
          <w:sz w:val="22"/>
          <w:lang w:eastAsia="x-none"/>
        </w:rPr>
        <w:t xml:space="preserve">”, </w:t>
      </w:r>
      <w:r w:rsidR="00410697" w:rsidRPr="00410697">
        <w:rPr>
          <w:rFonts w:cs="Arial"/>
          <w:w w:val="105"/>
          <w:sz w:val="22"/>
          <w:lang w:eastAsia="x-none"/>
        </w:rPr>
        <w:t>THALES, CATT</w:t>
      </w:r>
      <w:r w:rsidR="00593F0D" w:rsidRPr="00410697">
        <w:rPr>
          <w:rFonts w:cs="Arial"/>
          <w:w w:val="105"/>
          <w:sz w:val="22"/>
          <w:lang w:eastAsia="x-none"/>
        </w:rPr>
        <w:t xml:space="preserve">, </w:t>
      </w:r>
      <w:r w:rsidR="00410697" w:rsidRPr="00410697">
        <w:rPr>
          <w:rFonts w:cs="Arial"/>
          <w:w w:val="105"/>
          <w:sz w:val="22"/>
          <w:lang w:eastAsia="x-none"/>
        </w:rPr>
        <w:t>RAN#103</w:t>
      </w:r>
      <w:r w:rsidR="00593F0D" w:rsidRPr="00410697">
        <w:rPr>
          <w:rFonts w:cs="Arial"/>
          <w:w w:val="105"/>
          <w:sz w:val="22"/>
          <w:lang w:eastAsia="x-none"/>
        </w:rPr>
        <w:t xml:space="preserve">, </w:t>
      </w:r>
      <w:bookmarkEnd w:id="6"/>
      <w:bookmarkEnd w:id="7"/>
      <w:bookmarkEnd w:id="8"/>
      <w:r w:rsidR="00104AC7" w:rsidRPr="00104AC7">
        <w:rPr>
          <w:rFonts w:cs="Arial"/>
          <w:w w:val="105"/>
          <w:sz w:val="22"/>
          <w:lang w:eastAsia="x-none"/>
        </w:rPr>
        <w:t>Netherlands</w:t>
      </w:r>
      <w:r w:rsidR="00BB065F">
        <w:rPr>
          <w:rFonts w:cs="Arial"/>
          <w:w w:val="105"/>
          <w:sz w:val="22"/>
          <w:lang w:eastAsia="x-none"/>
        </w:rPr>
        <w:t xml:space="preserve">, </w:t>
      </w:r>
      <w:r w:rsidR="00BB065F" w:rsidRPr="00104AC7">
        <w:rPr>
          <w:rFonts w:cs="Arial"/>
          <w:w w:val="105"/>
          <w:sz w:val="22"/>
          <w:lang w:eastAsia="x-none"/>
        </w:rPr>
        <w:t>March 18-22, 2024</w:t>
      </w:r>
      <w:r w:rsidR="00C64032">
        <w:rPr>
          <w:rFonts w:cs="Arial"/>
          <w:w w:val="105"/>
          <w:sz w:val="22"/>
          <w:lang w:eastAsia="x-none"/>
        </w:rPr>
        <w:t>.</w:t>
      </w:r>
      <w:bookmarkEnd w:id="9"/>
    </w:p>
    <w:p w14:paraId="5C5248C6" w14:textId="3347D255" w:rsidR="007770F3" w:rsidRDefault="007770F3" w:rsidP="007D01DB">
      <w:pPr>
        <w:pStyle w:val="Reference"/>
        <w:numPr>
          <w:ilvl w:val="0"/>
          <w:numId w:val="0"/>
        </w:numPr>
        <w:textAlignment w:val="auto"/>
        <w:rPr>
          <w:rFonts w:eastAsia="PMingLiU" w:cs="Arial"/>
          <w:sz w:val="22"/>
          <w:szCs w:val="22"/>
          <w:lang w:eastAsia="zh-TW"/>
        </w:rPr>
      </w:pPr>
    </w:p>
    <w:p w14:paraId="655CE31D" w14:textId="77777777" w:rsidR="007770F3" w:rsidRPr="00244338" w:rsidRDefault="007770F3" w:rsidP="007D01DB">
      <w:pPr>
        <w:pStyle w:val="Reference"/>
        <w:numPr>
          <w:ilvl w:val="0"/>
          <w:numId w:val="0"/>
        </w:numPr>
        <w:textAlignment w:val="auto"/>
        <w:rPr>
          <w:rFonts w:eastAsia="PMingLiU" w:cs="Arial"/>
          <w:sz w:val="22"/>
          <w:szCs w:val="22"/>
          <w:lang w:eastAsia="zh-TW"/>
        </w:rPr>
      </w:pPr>
    </w:p>
    <w:sectPr w:rsidR="007770F3" w:rsidRPr="00244338" w:rsidSect="009A02B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95880" w14:textId="77777777" w:rsidR="00215A33" w:rsidRDefault="00215A33">
      <w:pPr>
        <w:spacing w:after="0"/>
      </w:pPr>
      <w:r>
        <w:separator/>
      </w:r>
    </w:p>
  </w:endnote>
  <w:endnote w:type="continuationSeparator" w:id="0">
    <w:p w14:paraId="73C3F744" w14:textId="77777777" w:rsidR="00215A33" w:rsidRDefault="00215A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897C3" w14:textId="694E4353" w:rsidR="00BF3F38" w:rsidRDefault="00BF3F38"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5BE7">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5BE7">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7029C" w14:textId="77777777" w:rsidR="00215A33" w:rsidRDefault="00215A33">
      <w:pPr>
        <w:spacing w:after="0"/>
      </w:pPr>
      <w:r>
        <w:separator/>
      </w:r>
    </w:p>
  </w:footnote>
  <w:footnote w:type="continuationSeparator" w:id="0">
    <w:p w14:paraId="72469598" w14:textId="77777777" w:rsidR="00215A33" w:rsidRDefault="00215A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DAFF9" w14:textId="77777777" w:rsidR="00BF3F38" w:rsidRDefault="00BF3F3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0"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B83FEC"/>
    <w:multiLevelType w:val="hybridMultilevel"/>
    <w:tmpl w:val="4D94A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78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9A706E1"/>
    <w:multiLevelType w:val="hybridMultilevel"/>
    <w:tmpl w:val="6BECB562"/>
    <w:lvl w:ilvl="0" w:tplc="5F80237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D5E6F2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F53AD"/>
    <w:multiLevelType w:val="hybridMultilevel"/>
    <w:tmpl w:val="49FA8E0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ED7558"/>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184D29"/>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533888"/>
    <w:multiLevelType w:val="multilevel"/>
    <w:tmpl w:val="E6666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9D611E"/>
    <w:multiLevelType w:val="hybridMultilevel"/>
    <w:tmpl w:val="9BA449B4"/>
    <w:lvl w:ilvl="0" w:tplc="EE6EA67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27A361A6"/>
    <w:multiLevelType w:val="multilevel"/>
    <w:tmpl w:val="27A361A6"/>
    <w:lvl w:ilvl="0">
      <w:start w:val="6"/>
      <w:numFmt w:val="bullet"/>
      <w:lvlText w:val="-"/>
      <w:lvlJc w:val="left"/>
      <w:pPr>
        <w:ind w:left="180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8E075C"/>
    <w:multiLevelType w:val="hybridMultilevel"/>
    <w:tmpl w:val="E82462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E84BBC"/>
    <w:multiLevelType w:val="hybridMultilevel"/>
    <w:tmpl w:val="B574AD1A"/>
    <w:lvl w:ilvl="0" w:tplc="4E78A90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3A61AA2"/>
    <w:multiLevelType w:val="hybridMultilevel"/>
    <w:tmpl w:val="E7E01ADC"/>
    <w:lvl w:ilvl="0" w:tplc="04090001">
      <w:start w:val="1"/>
      <w:numFmt w:val="bullet"/>
      <w:lvlText w:val=""/>
      <w:lvlJc w:val="left"/>
      <w:pPr>
        <w:ind w:left="420" w:hanging="420"/>
      </w:pPr>
      <w:rPr>
        <w:rFonts w:ascii="Wingdings" w:hAnsi="Wingdings" w:hint="default"/>
      </w:rPr>
    </w:lvl>
    <w:lvl w:ilvl="1" w:tplc="DF3EF2BA">
      <w:numFmt w:val="bullet"/>
      <w:lvlText w:val="-"/>
      <w:lvlJc w:val="left"/>
      <w:pPr>
        <w:ind w:left="780" w:hanging="420"/>
      </w:pPr>
      <w:rPr>
        <w:rFonts w:ascii="Arial" w:eastAsia="SimSun" w:hAnsi="Arial" w:cs="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72A0C21"/>
    <w:multiLevelType w:val="multilevel"/>
    <w:tmpl w:val="76401928"/>
    <w:lvl w:ilvl="0">
      <w:start w:val="1"/>
      <w:numFmt w:val="decimal"/>
      <w:lvlText w:val="%1"/>
      <w:lvlJc w:val="left"/>
      <w:pPr>
        <w:tabs>
          <w:tab w:val="num" w:pos="432"/>
        </w:tabs>
        <w:ind w:left="432" w:hanging="432"/>
      </w:pPr>
      <w:rPr>
        <w:rFonts w:hint="default"/>
        <w:i w:val="0"/>
        <w:lang w:val="en-US"/>
      </w:rPr>
    </w:lvl>
    <w:lvl w:ilvl="1">
      <w:start w:val="1"/>
      <w:numFmt w:val="decimal"/>
      <w:lvlText w:val="3.%2"/>
      <w:lvlJc w:val="left"/>
      <w:pPr>
        <w:tabs>
          <w:tab w:val="num" w:pos="576"/>
        </w:tabs>
        <w:ind w:left="576" w:hanging="576"/>
      </w:pPr>
      <w:rPr>
        <w:rFonts w:hint="default"/>
        <w:b w:val="0"/>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6D1EF5"/>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5614EE0"/>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547F29"/>
    <w:multiLevelType w:val="hybridMultilevel"/>
    <w:tmpl w:val="1BAC1902"/>
    <w:lvl w:ilvl="0" w:tplc="49FE12AC">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E194D5A"/>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3F65445"/>
    <w:multiLevelType w:val="hybridMultilevel"/>
    <w:tmpl w:val="44001C9A"/>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1BF30AA"/>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6715B3F"/>
    <w:multiLevelType w:val="hybridMultilevel"/>
    <w:tmpl w:val="5F388538"/>
    <w:lvl w:ilvl="0" w:tplc="A5A8C2D0">
      <w:start w:val="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B7E1550"/>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C276302"/>
    <w:multiLevelType w:val="multilevel"/>
    <w:tmpl w:val="E9BC683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i w:val="0"/>
      </w:rPr>
    </w:lvl>
    <w:lvl w:ilvl="2">
      <w:start w:val="1"/>
      <w:numFmt w:val="decimal"/>
      <w:lvlText w:val="%1.%2.%3"/>
      <w:lvlJc w:val="left"/>
      <w:pPr>
        <w:ind w:left="11160" w:hanging="720"/>
      </w:pPr>
      <w:rPr>
        <w:rFonts w:hint="default"/>
      </w:rPr>
    </w:lvl>
    <w:lvl w:ilvl="3">
      <w:start w:val="1"/>
      <w:numFmt w:val="decimal"/>
      <w:lvlText w:val="%1.%2.%3.%4"/>
      <w:lvlJc w:val="left"/>
      <w:pPr>
        <w:ind w:left="16380" w:hanging="720"/>
      </w:pPr>
      <w:rPr>
        <w:rFonts w:hint="default"/>
      </w:rPr>
    </w:lvl>
    <w:lvl w:ilvl="4">
      <w:start w:val="1"/>
      <w:numFmt w:val="decimal"/>
      <w:lvlText w:val="%1.%2.%3.%4.%5"/>
      <w:lvlJc w:val="left"/>
      <w:pPr>
        <w:ind w:left="21960" w:hanging="1080"/>
      </w:pPr>
      <w:rPr>
        <w:rFonts w:hint="default"/>
      </w:rPr>
    </w:lvl>
    <w:lvl w:ilvl="5">
      <w:start w:val="1"/>
      <w:numFmt w:val="decimal"/>
      <w:lvlText w:val="%1.%2.%3.%4.%5.%6"/>
      <w:lvlJc w:val="left"/>
      <w:pPr>
        <w:ind w:left="27180" w:hanging="1080"/>
      </w:pPr>
      <w:rPr>
        <w:rFonts w:hint="default"/>
      </w:rPr>
    </w:lvl>
    <w:lvl w:ilvl="6">
      <w:start w:val="1"/>
      <w:numFmt w:val="decimal"/>
      <w:lvlText w:val="%1.%2.%3.%4.%5.%6.%7"/>
      <w:lvlJc w:val="left"/>
      <w:pPr>
        <w:ind w:left="32760" w:hanging="1440"/>
      </w:pPr>
      <w:rPr>
        <w:rFonts w:hint="default"/>
      </w:rPr>
    </w:lvl>
    <w:lvl w:ilvl="7">
      <w:start w:val="1"/>
      <w:numFmt w:val="decimal"/>
      <w:lvlText w:val="%1.%2.%3.%4.%5.%6.%7.%8"/>
      <w:lvlJc w:val="left"/>
      <w:pPr>
        <w:ind w:left="-27556" w:hanging="1440"/>
      </w:pPr>
      <w:rPr>
        <w:rFonts w:hint="default"/>
      </w:rPr>
    </w:lvl>
    <w:lvl w:ilvl="8">
      <w:start w:val="1"/>
      <w:numFmt w:val="decimal"/>
      <w:lvlText w:val="%1.%2.%3.%4.%5.%6.%7.%8.%9"/>
      <w:lvlJc w:val="left"/>
      <w:pPr>
        <w:ind w:left="-22336" w:hanging="1440"/>
      </w:pPr>
      <w:rPr>
        <w:rFonts w:hint="default"/>
      </w:rPr>
    </w:lvl>
  </w:abstractNum>
  <w:abstractNum w:abstractNumId="32" w15:restartNumberingAfterBreak="0">
    <w:nsid w:val="735C55A7"/>
    <w:multiLevelType w:val="hybridMultilevel"/>
    <w:tmpl w:val="4A0E7B5C"/>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8787A"/>
    <w:multiLevelType w:val="hybridMultilevel"/>
    <w:tmpl w:val="4F0E49BC"/>
    <w:lvl w:ilvl="0" w:tplc="0809000B">
      <w:start w:val="1"/>
      <w:numFmt w:val="bullet"/>
      <w:lvlText w:val=""/>
      <w:lvlJc w:val="left"/>
      <w:pPr>
        <w:ind w:left="1500" w:hanging="360"/>
      </w:pPr>
      <w:rPr>
        <w:rFonts w:ascii="Wingdings" w:hAnsi="Wingdings"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num w:numId="1">
    <w:abstractNumId w:val="1"/>
  </w:num>
  <w:num w:numId="2">
    <w:abstractNumId w:val="22"/>
  </w:num>
  <w:num w:numId="3">
    <w:abstractNumId w:val="10"/>
  </w:num>
  <w:num w:numId="4">
    <w:abstractNumId w:val="32"/>
  </w:num>
  <w:num w:numId="5">
    <w:abstractNumId w:val="25"/>
  </w:num>
  <w:num w:numId="6">
    <w:abstractNumId w:val="2"/>
  </w:num>
  <w:num w:numId="7">
    <w:abstractNumId w:val="15"/>
  </w:num>
  <w:num w:numId="8">
    <w:abstractNumId w:val="19"/>
  </w:num>
  <w:num w:numId="9">
    <w:abstractNumId w:val="3"/>
  </w:num>
  <w:num w:numId="10">
    <w:abstractNumId w:val="6"/>
  </w:num>
  <w:num w:numId="11">
    <w:abstractNumId w:val="28"/>
  </w:num>
  <w:num w:numId="12">
    <w:abstractNumId w:val="1"/>
  </w:num>
  <w:num w:numId="13">
    <w:abstractNumId w:val="1"/>
  </w:num>
  <w:num w:numId="14">
    <w:abstractNumId w:val="13"/>
  </w:num>
  <w:num w:numId="15">
    <w:abstractNumId w:val="22"/>
  </w:num>
  <w:num w:numId="16">
    <w:abstractNumId w:val="22"/>
  </w:num>
  <w:num w:numId="17">
    <w:abstractNumId w:val="1"/>
  </w:num>
  <w:num w:numId="18">
    <w:abstractNumId w:val="1"/>
  </w:num>
  <w:num w:numId="19">
    <w:abstractNumId w:val="22"/>
  </w:num>
  <w:num w:numId="20">
    <w:abstractNumId w:val="22"/>
  </w:num>
  <w:num w:numId="21">
    <w:abstractNumId w:val="22"/>
  </w:num>
  <w:num w:numId="22">
    <w:abstractNumId w:val="26"/>
  </w:num>
  <w:num w:numId="23">
    <w:abstractNumId w:val="31"/>
  </w:num>
  <w:num w:numId="24">
    <w:abstractNumId w:val="23"/>
  </w:num>
  <w:num w:numId="25">
    <w:abstractNumId w:val="16"/>
  </w:num>
  <w:num w:numId="26">
    <w:abstractNumId w:val="7"/>
  </w:num>
  <w:num w:numId="27">
    <w:abstractNumId w:val="1"/>
  </w:num>
  <w:num w:numId="28">
    <w:abstractNumId w:val="1"/>
  </w:num>
  <w:num w:numId="29">
    <w:abstractNumId w:val="17"/>
  </w:num>
  <w:num w:numId="30">
    <w:abstractNumId w:val="1"/>
  </w:num>
  <w:num w:numId="31">
    <w:abstractNumId w:val="1"/>
  </w:num>
  <w:num w:numId="32">
    <w:abstractNumId w:val="1"/>
  </w:num>
  <w:num w:numId="33">
    <w:abstractNumId w:val="11"/>
  </w:num>
  <w:num w:numId="34">
    <w:abstractNumId w:val="5"/>
  </w:num>
  <w:num w:numId="35">
    <w:abstractNumId w:val="22"/>
  </w:num>
  <w:num w:numId="36">
    <w:abstractNumId w:val="18"/>
  </w:num>
  <w:num w:numId="37">
    <w:abstractNumId w:val="8"/>
  </w:num>
  <w:num w:numId="38">
    <w:abstractNumId w:val="33"/>
  </w:num>
  <w:num w:numId="39">
    <w:abstractNumId w:val="29"/>
  </w:num>
  <w:num w:numId="40">
    <w:abstractNumId w:val="0"/>
  </w:num>
  <w:num w:numId="41">
    <w:abstractNumId w:val="24"/>
  </w:num>
  <w:num w:numId="42">
    <w:abstractNumId w:val="20"/>
  </w:num>
  <w:num w:numId="43">
    <w:abstractNumId w:val="21"/>
  </w:num>
  <w:num w:numId="44">
    <w:abstractNumId w:val="30"/>
  </w:num>
  <w:num w:numId="45">
    <w:abstractNumId w:val="14"/>
  </w:num>
  <w:num w:numId="46">
    <w:abstractNumId w:val="27"/>
  </w:num>
  <w:num w:numId="47">
    <w:abstractNumId w:val="1"/>
  </w:num>
  <w:num w:numId="48">
    <w:abstractNumId w:val="9"/>
  </w:num>
  <w:num w:numId="49">
    <w:abstractNumId w:val="12"/>
  </w:num>
  <w:num w:numId="50">
    <w:abstractNumId w:val="1"/>
  </w:num>
  <w:num w:numId="51">
    <w:abstractNumId w:val="1"/>
  </w:num>
  <w:num w:numId="52">
    <w:abstractNumId w:val="1"/>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F0D"/>
    <w:rsid w:val="000015B4"/>
    <w:rsid w:val="00004263"/>
    <w:rsid w:val="00005D3D"/>
    <w:rsid w:val="00010304"/>
    <w:rsid w:val="0001117F"/>
    <w:rsid w:val="00012941"/>
    <w:rsid w:val="00015CF5"/>
    <w:rsid w:val="000219C8"/>
    <w:rsid w:val="00023657"/>
    <w:rsid w:val="0002482F"/>
    <w:rsid w:val="00025124"/>
    <w:rsid w:val="0002599C"/>
    <w:rsid w:val="000307FB"/>
    <w:rsid w:val="00030B96"/>
    <w:rsid w:val="000314F7"/>
    <w:rsid w:val="00034C88"/>
    <w:rsid w:val="000430FE"/>
    <w:rsid w:val="00043FF3"/>
    <w:rsid w:val="00044BA7"/>
    <w:rsid w:val="00047E52"/>
    <w:rsid w:val="00051CFD"/>
    <w:rsid w:val="00053BC2"/>
    <w:rsid w:val="00055777"/>
    <w:rsid w:val="00057786"/>
    <w:rsid w:val="0006183A"/>
    <w:rsid w:val="00064492"/>
    <w:rsid w:val="0006649E"/>
    <w:rsid w:val="00070CC1"/>
    <w:rsid w:val="00071AB8"/>
    <w:rsid w:val="000726EC"/>
    <w:rsid w:val="00081813"/>
    <w:rsid w:val="00086BA6"/>
    <w:rsid w:val="00093188"/>
    <w:rsid w:val="0009392C"/>
    <w:rsid w:val="000A06D9"/>
    <w:rsid w:val="000A1221"/>
    <w:rsid w:val="000A3F15"/>
    <w:rsid w:val="000A4AB4"/>
    <w:rsid w:val="000C2546"/>
    <w:rsid w:val="000C2AFD"/>
    <w:rsid w:val="000D1CC1"/>
    <w:rsid w:val="000D33DA"/>
    <w:rsid w:val="000D4809"/>
    <w:rsid w:val="000D52E4"/>
    <w:rsid w:val="000E024D"/>
    <w:rsid w:val="000E2531"/>
    <w:rsid w:val="000E3E86"/>
    <w:rsid w:val="000E591D"/>
    <w:rsid w:val="000F4987"/>
    <w:rsid w:val="000F71B8"/>
    <w:rsid w:val="000F7EB2"/>
    <w:rsid w:val="00101F43"/>
    <w:rsid w:val="00104AB5"/>
    <w:rsid w:val="00104AC7"/>
    <w:rsid w:val="001150EB"/>
    <w:rsid w:val="00116C40"/>
    <w:rsid w:val="00120A86"/>
    <w:rsid w:val="00120AE9"/>
    <w:rsid w:val="00121EC2"/>
    <w:rsid w:val="00122CC9"/>
    <w:rsid w:val="00123E0F"/>
    <w:rsid w:val="00124B7C"/>
    <w:rsid w:val="0012588B"/>
    <w:rsid w:val="0013076E"/>
    <w:rsid w:val="00133B33"/>
    <w:rsid w:val="00137851"/>
    <w:rsid w:val="00140221"/>
    <w:rsid w:val="0014062F"/>
    <w:rsid w:val="00141105"/>
    <w:rsid w:val="0014704C"/>
    <w:rsid w:val="001523F8"/>
    <w:rsid w:val="00153071"/>
    <w:rsid w:val="00165C25"/>
    <w:rsid w:val="00170A41"/>
    <w:rsid w:val="00172E36"/>
    <w:rsid w:val="00172F17"/>
    <w:rsid w:val="00174E37"/>
    <w:rsid w:val="00176C60"/>
    <w:rsid w:val="001A1B35"/>
    <w:rsid w:val="001A4D5D"/>
    <w:rsid w:val="001A6DB0"/>
    <w:rsid w:val="001B3BC3"/>
    <w:rsid w:val="001B4657"/>
    <w:rsid w:val="001B5EF1"/>
    <w:rsid w:val="001B7A9C"/>
    <w:rsid w:val="001C1804"/>
    <w:rsid w:val="001C3B4C"/>
    <w:rsid w:val="001C5499"/>
    <w:rsid w:val="001C78C0"/>
    <w:rsid w:val="001C7C52"/>
    <w:rsid w:val="001D4203"/>
    <w:rsid w:val="001D5139"/>
    <w:rsid w:val="001E0C68"/>
    <w:rsid w:val="001E52E6"/>
    <w:rsid w:val="001E74E6"/>
    <w:rsid w:val="001F021D"/>
    <w:rsid w:val="001F101B"/>
    <w:rsid w:val="001F131C"/>
    <w:rsid w:val="001F4665"/>
    <w:rsid w:val="001F48E7"/>
    <w:rsid w:val="001F4926"/>
    <w:rsid w:val="001F4BA0"/>
    <w:rsid w:val="001F795B"/>
    <w:rsid w:val="00200F11"/>
    <w:rsid w:val="00202908"/>
    <w:rsid w:val="00202F15"/>
    <w:rsid w:val="002109B2"/>
    <w:rsid w:val="00213F51"/>
    <w:rsid w:val="00215A33"/>
    <w:rsid w:val="00216BA1"/>
    <w:rsid w:val="00216FAD"/>
    <w:rsid w:val="00222777"/>
    <w:rsid w:val="00225E8B"/>
    <w:rsid w:val="002321E9"/>
    <w:rsid w:val="00233154"/>
    <w:rsid w:val="002371A3"/>
    <w:rsid w:val="00244338"/>
    <w:rsid w:val="00245068"/>
    <w:rsid w:val="0025030D"/>
    <w:rsid w:val="00250BA3"/>
    <w:rsid w:val="00255F0D"/>
    <w:rsid w:val="002621E9"/>
    <w:rsid w:val="0027058C"/>
    <w:rsid w:val="0027186D"/>
    <w:rsid w:val="00273FCC"/>
    <w:rsid w:val="00274FF7"/>
    <w:rsid w:val="002759A9"/>
    <w:rsid w:val="002823BF"/>
    <w:rsid w:val="00282D32"/>
    <w:rsid w:val="002857DE"/>
    <w:rsid w:val="00293EB0"/>
    <w:rsid w:val="002941DB"/>
    <w:rsid w:val="00294632"/>
    <w:rsid w:val="00294C3A"/>
    <w:rsid w:val="00295930"/>
    <w:rsid w:val="00296BEC"/>
    <w:rsid w:val="002A0EB9"/>
    <w:rsid w:val="002B00C8"/>
    <w:rsid w:val="002B2855"/>
    <w:rsid w:val="002B2DCA"/>
    <w:rsid w:val="002B4238"/>
    <w:rsid w:val="002B6322"/>
    <w:rsid w:val="002C20C8"/>
    <w:rsid w:val="002C2545"/>
    <w:rsid w:val="002C2780"/>
    <w:rsid w:val="002C42CE"/>
    <w:rsid w:val="002D62A6"/>
    <w:rsid w:val="002E6002"/>
    <w:rsid w:val="002F1370"/>
    <w:rsid w:val="002F3796"/>
    <w:rsid w:val="00300C47"/>
    <w:rsid w:val="00301675"/>
    <w:rsid w:val="00312F9A"/>
    <w:rsid w:val="00325E89"/>
    <w:rsid w:val="0032798C"/>
    <w:rsid w:val="00330BC0"/>
    <w:rsid w:val="003318FC"/>
    <w:rsid w:val="00331F78"/>
    <w:rsid w:val="00334CD9"/>
    <w:rsid w:val="00334F14"/>
    <w:rsid w:val="00342883"/>
    <w:rsid w:val="003430BB"/>
    <w:rsid w:val="003519AD"/>
    <w:rsid w:val="00353C16"/>
    <w:rsid w:val="003672CA"/>
    <w:rsid w:val="00372FEA"/>
    <w:rsid w:val="00375695"/>
    <w:rsid w:val="00384463"/>
    <w:rsid w:val="00390654"/>
    <w:rsid w:val="003906E8"/>
    <w:rsid w:val="00392CC7"/>
    <w:rsid w:val="0039672D"/>
    <w:rsid w:val="00396BFC"/>
    <w:rsid w:val="003B6F38"/>
    <w:rsid w:val="003C0343"/>
    <w:rsid w:val="003C2357"/>
    <w:rsid w:val="003C32FA"/>
    <w:rsid w:val="003C45C8"/>
    <w:rsid w:val="003C67CA"/>
    <w:rsid w:val="003D0427"/>
    <w:rsid w:val="003D595C"/>
    <w:rsid w:val="003D79D3"/>
    <w:rsid w:val="003E15AB"/>
    <w:rsid w:val="003E5B66"/>
    <w:rsid w:val="003E5DDF"/>
    <w:rsid w:val="003E6004"/>
    <w:rsid w:val="003E6087"/>
    <w:rsid w:val="003E7F70"/>
    <w:rsid w:val="003F4A27"/>
    <w:rsid w:val="003F65E5"/>
    <w:rsid w:val="004000C7"/>
    <w:rsid w:val="00401ACC"/>
    <w:rsid w:val="00410697"/>
    <w:rsid w:val="0041359B"/>
    <w:rsid w:val="004157FD"/>
    <w:rsid w:val="00415D68"/>
    <w:rsid w:val="00421FE6"/>
    <w:rsid w:val="00425631"/>
    <w:rsid w:val="00434D7E"/>
    <w:rsid w:val="0043739F"/>
    <w:rsid w:val="00437DDB"/>
    <w:rsid w:val="00441338"/>
    <w:rsid w:val="00441DB6"/>
    <w:rsid w:val="00442CB3"/>
    <w:rsid w:val="00444F75"/>
    <w:rsid w:val="00445EEC"/>
    <w:rsid w:val="0044748A"/>
    <w:rsid w:val="00447783"/>
    <w:rsid w:val="00447C61"/>
    <w:rsid w:val="004509A1"/>
    <w:rsid w:val="00451AAF"/>
    <w:rsid w:val="00452FCC"/>
    <w:rsid w:val="004544D2"/>
    <w:rsid w:val="004567E8"/>
    <w:rsid w:val="0045755E"/>
    <w:rsid w:val="0046221B"/>
    <w:rsid w:val="00463688"/>
    <w:rsid w:val="00465963"/>
    <w:rsid w:val="00471971"/>
    <w:rsid w:val="0047425B"/>
    <w:rsid w:val="004757BC"/>
    <w:rsid w:val="0047666D"/>
    <w:rsid w:val="004846B4"/>
    <w:rsid w:val="00486BF4"/>
    <w:rsid w:val="00491D69"/>
    <w:rsid w:val="004926FC"/>
    <w:rsid w:val="00494980"/>
    <w:rsid w:val="00496E5D"/>
    <w:rsid w:val="004A2AAD"/>
    <w:rsid w:val="004A33AC"/>
    <w:rsid w:val="004A3E89"/>
    <w:rsid w:val="004A71D6"/>
    <w:rsid w:val="004A73EB"/>
    <w:rsid w:val="004A755B"/>
    <w:rsid w:val="004A777F"/>
    <w:rsid w:val="004B1D0B"/>
    <w:rsid w:val="004C084F"/>
    <w:rsid w:val="004C0977"/>
    <w:rsid w:val="004C0CD6"/>
    <w:rsid w:val="004C1233"/>
    <w:rsid w:val="004C5E22"/>
    <w:rsid w:val="004C6D09"/>
    <w:rsid w:val="004D0FF7"/>
    <w:rsid w:val="004D167C"/>
    <w:rsid w:val="004D4B5E"/>
    <w:rsid w:val="004D719B"/>
    <w:rsid w:val="004D7ACC"/>
    <w:rsid w:val="004E1345"/>
    <w:rsid w:val="004E291B"/>
    <w:rsid w:val="004E29CA"/>
    <w:rsid w:val="004F0ADC"/>
    <w:rsid w:val="004F18EF"/>
    <w:rsid w:val="004F29EC"/>
    <w:rsid w:val="004F5978"/>
    <w:rsid w:val="004F77D3"/>
    <w:rsid w:val="005041D3"/>
    <w:rsid w:val="00512B2E"/>
    <w:rsid w:val="005150B2"/>
    <w:rsid w:val="00515689"/>
    <w:rsid w:val="00523E98"/>
    <w:rsid w:val="005242E4"/>
    <w:rsid w:val="00527FBC"/>
    <w:rsid w:val="00530C81"/>
    <w:rsid w:val="00532CF1"/>
    <w:rsid w:val="00535AF3"/>
    <w:rsid w:val="00537C00"/>
    <w:rsid w:val="00540FAB"/>
    <w:rsid w:val="005451DB"/>
    <w:rsid w:val="005504C3"/>
    <w:rsid w:val="00551A2A"/>
    <w:rsid w:val="00551F6C"/>
    <w:rsid w:val="00555B54"/>
    <w:rsid w:val="00563BC4"/>
    <w:rsid w:val="00570C4C"/>
    <w:rsid w:val="005712F3"/>
    <w:rsid w:val="00577965"/>
    <w:rsid w:val="00582A1D"/>
    <w:rsid w:val="00585820"/>
    <w:rsid w:val="00591D8F"/>
    <w:rsid w:val="00592811"/>
    <w:rsid w:val="00593F0D"/>
    <w:rsid w:val="005A3107"/>
    <w:rsid w:val="005A32CC"/>
    <w:rsid w:val="005A69B8"/>
    <w:rsid w:val="005B63E1"/>
    <w:rsid w:val="005B6506"/>
    <w:rsid w:val="005B789E"/>
    <w:rsid w:val="005C0486"/>
    <w:rsid w:val="005C178F"/>
    <w:rsid w:val="005C262D"/>
    <w:rsid w:val="005C48DE"/>
    <w:rsid w:val="005D08A8"/>
    <w:rsid w:val="005D17D7"/>
    <w:rsid w:val="005D40D9"/>
    <w:rsid w:val="005D7571"/>
    <w:rsid w:val="005E0486"/>
    <w:rsid w:val="005E3BAB"/>
    <w:rsid w:val="005F1DB3"/>
    <w:rsid w:val="005F4393"/>
    <w:rsid w:val="005F5A6C"/>
    <w:rsid w:val="00601532"/>
    <w:rsid w:val="00607E47"/>
    <w:rsid w:val="00617C85"/>
    <w:rsid w:val="00622228"/>
    <w:rsid w:val="00623E74"/>
    <w:rsid w:val="0062598D"/>
    <w:rsid w:val="00630536"/>
    <w:rsid w:val="006309F3"/>
    <w:rsid w:val="00633A52"/>
    <w:rsid w:val="00640548"/>
    <w:rsid w:val="00641199"/>
    <w:rsid w:val="00642E53"/>
    <w:rsid w:val="0064438E"/>
    <w:rsid w:val="006459EC"/>
    <w:rsid w:val="00646945"/>
    <w:rsid w:val="00652F12"/>
    <w:rsid w:val="0065457B"/>
    <w:rsid w:val="0065705B"/>
    <w:rsid w:val="00661D65"/>
    <w:rsid w:val="00662B1E"/>
    <w:rsid w:val="00663026"/>
    <w:rsid w:val="00664390"/>
    <w:rsid w:val="00665176"/>
    <w:rsid w:val="00670407"/>
    <w:rsid w:val="006728D1"/>
    <w:rsid w:val="00673EDA"/>
    <w:rsid w:val="006743FF"/>
    <w:rsid w:val="00675A9E"/>
    <w:rsid w:val="00680E20"/>
    <w:rsid w:val="0068434B"/>
    <w:rsid w:val="00686AF2"/>
    <w:rsid w:val="00686EAE"/>
    <w:rsid w:val="006940A8"/>
    <w:rsid w:val="00694A15"/>
    <w:rsid w:val="00695B44"/>
    <w:rsid w:val="0069684B"/>
    <w:rsid w:val="006A06D8"/>
    <w:rsid w:val="006A09A3"/>
    <w:rsid w:val="006A1F69"/>
    <w:rsid w:val="006A6EEB"/>
    <w:rsid w:val="006B1B2C"/>
    <w:rsid w:val="006B1E81"/>
    <w:rsid w:val="006B31BB"/>
    <w:rsid w:val="006B3928"/>
    <w:rsid w:val="006B3B26"/>
    <w:rsid w:val="006B446D"/>
    <w:rsid w:val="006B53B3"/>
    <w:rsid w:val="006C12B3"/>
    <w:rsid w:val="006C55CC"/>
    <w:rsid w:val="006C5608"/>
    <w:rsid w:val="006D0194"/>
    <w:rsid w:val="006D5E9E"/>
    <w:rsid w:val="006D5FDD"/>
    <w:rsid w:val="006D6152"/>
    <w:rsid w:val="006D625F"/>
    <w:rsid w:val="006E1915"/>
    <w:rsid w:val="006E302F"/>
    <w:rsid w:val="006E39FA"/>
    <w:rsid w:val="006E6808"/>
    <w:rsid w:val="006F7DB3"/>
    <w:rsid w:val="00700123"/>
    <w:rsid w:val="007004AD"/>
    <w:rsid w:val="00702F83"/>
    <w:rsid w:val="00714423"/>
    <w:rsid w:val="007200F5"/>
    <w:rsid w:val="0072050C"/>
    <w:rsid w:val="007238E3"/>
    <w:rsid w:val="00724BC4"/>
    <w:rsid w:val="00731B10"/>
    <w:rsid w:val="00737CFA"/>
    <w:rsid w:val="00754FCE"/>
    <w:rsid w:val="00755CB4"/>
    <w:rsid w:val="00764235"/>
    <w:rsid w:val="00764752"/>
    <w:rsid w:val="0076690C"/>
    <w:rsid w:val="0076706F"/>
    <w:rsid w:val="00767A57"/>
    <w:rsid w:val="00770EC2"/>
    <w:rsid w:val="0077488A"/>
    <w:rsid w:val="00774BC6"/>
    <w:rsid w:val="00777004"/>
    <w:rsid w:val="007770F3"/>
    <w:rsid w:val="00780ED1"/>
    <w:rsid w:val="007818D5"/>
    <w:rsid w:val="007871E4"/>
    <w:rsid w:val="0079144D"/>
    <w:rsid w:val="00793897"/>
    <w:rsid w:val="007938F1"/>
    <w:rsid w:val="00793A92"/>
    <w:rsid w:val="00794DEF"/>
    <w:rsid w:val="0079544F"/>
    <w:rsid w:val="007A4AB5"/>
    <w:rsid w:val="007A5008"/>
    <w:rsid w:val="007A5EA1"/>
    <w:rsid w:val="007A6863"/>
    <w:rsid w:val="007A698A"/>
    <w:rsid w:val="007B5B8D"/>
    <w:rsid w:val="007C5CAC"/>
    <w:rsid w:val="007D01DB"/>
    <w:rsid w:val="007D0680"/>
    <w:rsid w:val="007D1BFF"/>
    <w:rsid w:val="007D5EA2"/>
    <w:rsid w:val="007D6381"/>
    <w:rsid w:val="007E1214"/>
    <w:rsid w:val="007E5FD0"/>
    <w:rsid w:val="007E6BD5"/>
    <w:rsid w:val="007E6D35"/>
    <w:rsid w:val="007F038C"/>
    <w:rsid w:val="007F1FC9"/>
    <w:rsid w:val="007F32C5"/>
    <w:rsid w:val="007F4425"/>
    <w:rsid w:val="007F4B12"/>
    <w:rsid w:val="007F7161"/>
    <w:rsid w:val="00801BFC"/>
    <w:rsid w:val="008021CE"/>
    <w:rsid w:val="00802429"/>
    <w:rsid w:val="00804205"/>
    <w:rsid w:val="00810256"/>
    <w:rsid w:val="008102BD"/>
    <w:rsid w:val="00810911"/>
    <w:rsid w:val="008121D3"/>
    <w:rsid w:val="0081421F"/>
    <w:rsid w:val="00832CA0"/>
    <w:rsid w:val="008363D9"/>
    <w:rsid w:val="008431E5"/>
    <w:rsid w:val="00846686"/>
    <w:rsid w:val="00850555"/>
    <w:rsid w:val="00853A41"/>
    <w:rsid w:val="008579DF"/>
    <w:rsid w:val="00860AC8"/>
    <w:rsid w:val="00860F0F"/>
    <w:rsid w:val="00863650"/>
    <w:rsid w:val="00864D09"/>
    <w:rsid w:val="0086568D"/>
    <w:rsid w:val="00866DC7"/>
    <w:rsid w:val="00876CBD"/>
    <w:rsid w:val="00881C42"/>
    <w:rsid w:val="00887EA4"/>
    <w:rsid w:val="00893CB8"/>
    <w:rsid w:val="008942EC"/>
    <w:rsid w:val="008969AE"/>
    <w:rsid w:val="008A5F20"/>
    <w:rsid w:val="008A650C"/>
    <w:rsid w:val="008C5F0F"/>
    <w:rsid w:val="008C616F"/>
    <w:rsid w:val="008D1114"/>
    <w:rsid w:val="008D23C7"/>
    <w:rsid w:val="008D616D"/>
    <w:rsid w:val="008E0A64"/>
    <w:rsid w:val="008E5C11"/>
    <w:rsid w:val="008F17D0"/>
    <w:rsid w:val="008F1E2B"/>
    <w:rsid w:val="00900783"/>
    <w:rsid w:val="00904CE0"/>
    <w:rsid w:val="00904E6B"/>
    <w:rsid w:val="00906A72"/>
    <w:rsid w:val="00910499"/>
    <w:rsid w:val="009106B7"/>
    <w:rsid w:val="00913225"/>
    <w:rsid w:val="009147CD"/>
    <w:rsid w:val="00914ECD"/>
    <w:rsid w:val="00915685"/>
    <w:rsid w:val="009200B7"/>
    <w:rsid w:val="0092113D"/>
    <w:rsid w:val="00922447"/>
    <w:rsid w:val="009239D5"/>
    <w:rsid w:val="0092447F"/>
    <w:rsid w:val="0093289E"/>
    <w:rsid w:val="00933F80"/>
    <w:rsid w:val="00934331"/>
    <w:rsid w:val="00934788"/>
    <w:rsid w:val="00937863"/>
    <w:rsid w:val="00953F24"/>
    <w:rsid w:val="00954812"/>
    <w:rsid w:val="00956D25"/>
    <w:rsid w:val="00956D93"/>
    <w:rsid w:val="00957B72"/>
    <w:rsid w:val="00957D9F"/>
    <w:rsid w:val="00965BE7"/>
    <w:rsid w:val="00972862"/>
    <w:rsid w:val="00973B77"/>
    <w:rsid w:val="00974B8E"/>
    <w:rsid w:val="00975440"/>
    <w:rsid w:val="009815A6"/>
    <w:rsid w:val="00981741"/>
    <w:rsid w:val="009909C7"/>
    <w:rsid w:val="009910F7"/>
    <w:rsid w:val="009A02BC"/>
    <w:rsid w:val="009A0E4D"/>
    <w:rsid w:val="009A1543"/>
    <w:rsid w:val="009A3A0B"/>
    <w:rsid w:val="009A51A9"/>
    <w:rsid w:val="009A7844"/>
    <w:rsid w:val="009B05AB"/>
    <w:rsid w:val="009B1749"/>
    <w:rsid w:val="009B22B7"/>
    <w:rsid w:val="009B2479"/>
    <w:rsid w:val="009B700C"/>
    <w:rsid w:val="009C015D"/>
    <w:rsid w:val="009C1A0D"/>
    <w:rsid w:val="009C37C2"/>
    <w:rsid w:val="009C4128"/>
    <w:rsid w:val="009D3A15"/>
    <w:rsid w:val="009D5AE7"/>
    <w:rsid w:val="009E0083"/>
    <w:rsid w:val="009E15CD"/>
    <w:rsid w:val="009E2537"/>
    <w:rsid w:val="009E3798"/>
    <w:rsid w:val="009F3BD0"/>
    <w:rsid w:val="00A02004"/>
    <w:rsid w:val="00A032FA"/>
    <w:rsid w:val="00A06FD7"/>
    <w:rsid w:val="00A10543"/>
    <w:rsid w:val="00A10BCE"/>
    <w:rsid w:val="00A14011"/>
    <w:rsid w:val="00A1490A"/>
    <w:rsid w:val="00A14B68"/>
    <w:rsid w:val="00A17173"/>
    <w:rsid w:val="00A17AA0"/>
    <w:rsid w:val="00A20DCE"/>
    <w:rsid w:val="00A27E13"/>
    <w:rsid w:val="00A53F20"/>
    <w:rsid w:val="00A55DB7"/>
    <w:rsid w:val="00A63597"/>
    <w:rsid w:val="00A63ED3"/>
    <w:rsid w:val="00A674C3"/>
    <w:rsid w:val="00A700F9"/>
    <w:rsid w:val="00A70649"/>
    <w:rsid w:val="00A73C20"/>
    <w:rsid w:val="00A775A0"/>
    <w:rsid w:val="00A835F2"/>
    <w:rsid w:val="00A85DE3"/>
    <w:rsid w:val="00A932E7"/>
    <w:rsid w:val="00A94227"/>
    <w:rsid w:val="00AA3E6F"/>
    <w:rsid w:val="00AA4D19"/>
    <w:rsid w:val="00AA759F"/>
    <w:rsid w:val="00AB3DE2"/>
    <w:rsid w:val="00AB41FC"/>
    <w:rsid w:val="00AB541A"/>
    <w:rsid w:val="00AB777F"/>
    <w:rsid w:val="00AB7CC0"/>
    <w:rsid w:val="00AC35DE"/>
    <w:rsid w:val="00AD0BCE"/>
    <w:rsid w:val="00AD1453"/>
    <w:rsid w:val="00AD6D49"/>
    <w:rsid w:val="00AD715A"/>
    <w:rsid w:val="00AE418F"/>
    <w:rsid w:val="00AF493A"/>
    <w:rsid w:val="00B01111"/>
    <w:rsid w:val="00B0125C"/>
    <w:rsid w:val="00B047D8"/>
    <w:rsid w:val="00B06D87"/>
    <w:rsid w:val="00B11395"/>
    <w:rsid w:val="00B11D7C"/>
    <w:rsid w:val="00B149C9"/>
    <w:rsid w:val="00B14CD2"/>
    <w:rsid w:val="00B20629"/>
    <w:rsid w:val="00B21659"/>
    <w:rsid w:val="00B2286A"/>
    <w:rsid w:val="00B228BD"/>
    <w:rsid w:val="00B25527"/>
    <w:rsid w:val="00B3075B"/>
    <w:rsid w:val="00B34722"/>
    <w:rsid w:val="00B40405"/>
    <w:rsid w:val="00B45B9F"/>
    <w:rsid w:val="00B5280F"/>
    <w:rsid w:val="00B5341F"/>
    <w:rsid w:val="00B558E3"/>
    <w:rsid w:val="00B560CB"/>
    <w:rsid w:val="00B61B8C"/>
    <w:rsid w:val="00B6433C"/>
    <w:rsid w:val="00B66294"/>
    <w:rsid w:val="00B70256"/>
    <w:rsid w:val="00B7087B"/>
    <w:rsid w:val="00B70BE0"/>
    <w:rsid w:val="00B74669"/>
    <w:rsid w:val="00B75C51"/>
    <w:rsid w:val="00B8198B"/>
    <w:rsid w:val="00B81D36"/>
    <w:rsid w:val="00B8464F"/>
    <w:rsid w:val="00B90139"/>
    <w:rsid w:val="00B90ABF"/>
    <w:rsid w:val="00B9617C"/>
    <w:rsid w:val="00BA3651"/>
    <w:rsid w:val="00BA3B0B"/>
    <w:rsid w:val="00BA6D1A"/>
    <w:rsid w:val="00BB065F"/>
    <w:rsid w:val="00BB6E92"/>
    <w:rsid w:val="00BC2913"/>
    <w:rsid w:val="00BC7085"/>
    <w:rsid w:val="00BD0974"/>
    <w:rsid w:val="00BD7563"/>
    <w:rsid w:val="00BE4B85"/>
    <w:rsid w:val="00BF0E45"/>
    <w:rsid w:val="00BF1124"/>
    <w:rsid w:val="00BF1C7F"/>
    <w:rsid w:val="00BF35ED"/>
    <w:rsid w:val="00BF3F38"/>
    <w:rsid w:val="00BF4677"/>
    <w:rsid w:val="00C03B3F"/>
    <w:rsid w:val="00C04521"/>
    <w:rsid w:val="00C04F29"/>
    <w:rsid w:val="00C05665"/>
    <w:rsid w:val="00C11391"/>
    <w:rsid w:val="00C1514E"/>
    <w:rsid w:val="00C16EEE"/>
    <w:rsid w:val="00C20334"/>
    <w:rsid w:val="00C212B5"/>
    <w:rsid w:val="00C2165D"/>
    <w:rsid w:val="00C316D1"/>
    <w:rsid w:val="00C356FC"/>
    <w:rsid w:val="00C3628A"/>
    <w:rsid w:val="00C46C8C"/>
    <w:rsid w:val="00C46F4B"/>
    <w:rsid w:val="00C50868"/>
    <w:rsid w:val="00C5645D"/>
    <w:rsid w:val="00C57591"/>
    <w:rsid w:val="00C575CA"/>
    <w:rsid w:val="00C614AE"/>
    <w:rsid w:val="00C61E7F"/>
    <w:rsid w:val="00C63E60"/>
    <w:rsid w:val="00C64032"/>
    <w:rsid w:val="00C74665"/>
    <w:rsid w:val="00C80084"/>
    <w:rsid w:val="00C834DE"/>
    <w:rsid w:val="00C85878"/>
    <w:rsid w:val="00C86083"/>
    <w:rsid w:val="00C91C9F"/>
    <w:rsid w:val="00C940D0"/>
    <w:rsid w:val="00CA403B"/>
    <w:rsid w:val="00CA6299"/>
    <w:rsid w:val="00CA73D7"/>
    <w:rsid w:val="00CB0200"/>
    <w:rsid w:val="00CB0575"/>
    <w:rsid w:val="00CC12BF"/>
    <w:rsid w:val="00CC50A2"/>
    <w:rsid w:val="00CC5FCE"/>
    <w:rsid w:val="00CD0ECE"/>
    <w:rsid w:val="00CD6AE0"/>
    <w:rsid w:val="00CE0C35"/>
    <w:rsid w:val="00CE2144"/>
    <w:rsid w:val="00CE3990"/>
    <w:rsid w:val="00CE721F"/>
    <w:rsid w:val="00CF008D"/>
    <w:rsid w:val="00CF05B7"/>
    <w:rsid w:val="00CF0D49"/>
    <w:rsid w:val="00CF309B"/>
    <w:rsid w:val="00CF48DA"/>
    <w:rsid w:val="00D01751"/>
    <w:rsid w:val="00D11928"/>
    <w:rsid w:val="00D12026"/>
    <w:rsid w:val="00D1752B"/>
    <w:rsid w:val="00D21C39"/>
    <w:rsid w:val="00D23E5A"/>
    <w:rsid w:val="00D24109"/>
    <w:rsid w:val="00D32714"/>
    <w:rsid w:val="00D36B14"/>
    <w:rsid w:val="00D3727A"/>
    <w:rsid w:val="00D40571"/>
    <w:rsid w:val="00D40DB5"/>
    <w:rsid w:val="00D465A6"/>
    <w:rsid w:val="00D5142B"/>
    <w:rsid w:val="00D5650C"/>
    <w:rsid w:val="00D607E0"/>
    <w:rsid w:val="00D60829"/>
    <w:rsid w:val="00D6381B"/>
    <w:rsid w:val="00D66DB3"/>
    <w:rsid w:val="00D67CBE"/>
    <w:rsid w:val="00D73C73"/>
    <w:rsid w:val="00D803D9"/>
    <w:rsid w:val="00D84473"/>
    <w:rsid w:val="00D85F32"/>
    <w:rsid w:val="00D8760C"/>
    <w:rsid w:val="00D87E12"/>
    <w:rsid w:val="00D93376"/>
    <w:rsid w:val="00D93D89"/>
    <w:rsid w:val="00D94316"/>
    <w:rsid w:val="00D9506B"/>
    <w:rsid w:val="00D97372"/>
    <w:rsid w:val="00DA1D3E"/>
    <w:rsid w:val="00DA30A5"/>
    <w:rsid w:val="00DA3A94"/>
    <w:rsid w:val="00DA657D"/>
    <w:rsid w:val="00DA7B75"/>
    <w:rsid w:val="00DB22F7"/>
    <w:rsid w:val="00DB52A0"/>
    <w:rsid w:val="00DB6D58"/>
    <w:rsid w:val="00DD18A5"/>
    <w:rsid w:val="00DD2C8F"/>
    <w:rsid w:val="00DD4874"/>
    <w:rsid w:val="00DD52EC"/>
    <w:rsid w:val="00DD667F"/>
    <w:rsid w:val="00DD6964"/>
    <w:rsid w:val="00DE25B4"/>
    <w:rsid w:val="00DE4427"/>
    <w:rsid w:val="00DE444F"/>
    <w:rsid w:val="00DE49E8"/>
    <w:rsid w:val="00DE6F8F"/>
    <w:rsid w:val="00DE7739"/>
    <w:rsid w:val="00DF02CC"/>
    <w:rsid w:val="00DF1240"/>
    <w:rsid w:val="00DF4C3E"/>
    <w:rsid w:val="00DF4C9F"/>
    <w:rsid w:val="00DF4EB0"/>
    <w:rsid w:val="00DF5FE9"/>
    <w:rsid w:val="00DF6C20"/>
    <w:rsid w:val="00E00C99"/>
    <w:rsid w:val="00E02B7C"/>
    <w:rsid w:val="00E0610F"/>
    <w:rsid w:val="00E074E9"/>
    <w:rsid w:val="00E20C06"/>
    <w:rsid w:val="00E308C6"/>
    <w:rsid w:val="00E31D83"/>
    <w:rsid w:val="00E325E8"/>
    <w:rsid w:val="00E40F07"/>
    <w:rsid w:val="00E43EDC"/>
    <w:rsid w:val="00E44624"/>
    <w:rsid w:val="00E44E9B"/>
    <w:rsid w:val="00E47365"/>
    <w:rsid w:val="00E47C60"/>
    <w:rsid w:val="00E52A3C"/>
    <w:rsid w:val="00E548A3"/>
    <w:rsid w:val="00E57788"/>
    <w:rsid w:val="00E57B3E"/>
    <w:rsid w:val="00E57D49"/>
    <w:rsid w:val="00E60307"/>
    <w:rsid w:val="00E666DD"/>
    <w:rsid w:val="00E71AE6"/>
    <w:rsid w:val="00E73BF3"/>
    <w:rsid w:val="00E8053D"/>
    <w:rsid w:val="00E8475F"/>
    <w:rsid w:val="00E87969"/>
    <w:rsid w:val="00E905C2"/>
    <w:rsid w:val="00E91D03"/>
    <w:rsid w:val="00E9234D"/>
    <w:rsid w:val="00E928A2"/>
    <w:rsid w:val="00EA1D5A"/>
    <w:rsid w:val="00EA47AD"/>
    <w:rsid w:val="00EA628E"/>
    <w:rsid w:val="00EB0C74"/>
    <w:rsid w:val="00EB45FC"/>
    <w:rsid w:val="00EB6B63"/>
    <w:rsid w:val="00EC23EB"/>
    <w:rsid w:val="00EC5AA5"/>
    <w:rsid w:val="00ED18A3"/>
    <w:rsid w:val="00ED1AEF"/>
    <w:rsid w:val="00ED284A"/>
    <w:rsid w:val="00ED3124"/>
    <w:rsid w:val="00ED37F1"/>
    <w:rsid w:val="00ED6AE1"/>
    <w:rsid w:val="00EE34F0"/>
    <w:rsid w:val="00EE5227"/>
    <w:rsid w:val="00EE7A60"/>
    <w:rsid w:val="00EF4BCB"/>
    <w:rsid w:val="00F01403"/>
    <w:rsid w:val="00F0526C"/>
    <w:rsid w:val="00F05A0F"/>
    <w:rsid w:val="00F07931"/>
    <w:rsid w:val="00F1320E"/>
    <w:rsid w:val="00F16D8E"/>
    <w:rsid w:val="00F21AD0"/>
    <w:rsid w:val="00F23D65"/>
    <w:rsid w:val="00F25036"/>
    <w:rsid w:val="00F264D1"/>
    <w:rsid w:val="00F27DE7"/>
    <w:rsid w:val="00F34BAB"/>
    <w:rsid w:val="00F36CCA"/>
    <w:rsid w:val="00F421D5"/>
    <w:rsid w:val="00F43B54"/>
    <w:rsid w:val="00F452FD"/>
    <w:rsid w:val="00F45C48"/>
    <w:rsid w:val="00F46A65"/>
    <w:rsid w:val="00F527D9"/>
    <w:rsid w:val="00F556D0"/>
    <w:rsid w:val="00F7072F"/>
    <w:rsid w:val="00F7148B"/>
    <w:rsid w:val="00F8717D"/>
    <w:rsid w:val="00F977F9"/>
    <w:rsid w:val="00FA31C7"/>
    <w:rsid w:val="00FA33DC"/>
    <w:rsid w:val="00FA35D7"/>
    <w:rsid w:val="00FA402C"/>
    <w:rsid w:val="00FA560A"/>
    <w:rsid w:val="00FA7791"/>
    <w:rsid w:val="00FB160D"/>
    <w:rsid w:val="00FB21AC"/>
    <w:rsid w:val="00FB24C4"/>
    <w:rsid w:val="00FB3C7A"/>
    <w:rsid w:val="00FB4869"/>
    <w:rsid w:val="00FB595A"/>
    <w:rsid w:val="00FC0948"/>
    <w:rsid w:val="00FC12A4"/>
    <w:rsid w:val="00FC1789"/>
    <w:rsid w:val="00FD1D35"/>
    <w:rsid w:val="00FE2CCB"/>
    <w:rsid w:val="00FE5A17"/>
    <w:rsid w:val="00FE7CC9"/>
    <w:rsid w:val="00FF021E"/>
    <w:rsid w:val="00FF5D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rPr>
  </w:style>
  <w:style w:type="paragraph" w:styleId="Heading1">
    <w:name w:val="heading 1"/>
    <w:next w:val="Normal"/>
    <w:link w:val="Heading1Char"/>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en-US"/>
    </w:rPr>
  </w:style>
  <w:style w:type="paragraph" w:styleId="Heading2">
    <w:name w:val="heading 2"/>
    <w:basedOn w:val="Heading1"/>
    <w:next w:val="Normal"/>
    <w:link w:val="Heading2Char"/>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3F0D"/>
    <w:rPr>
      <w:rFonts w:ascii="Arial" w:eastAsia="SimSun" w:hAnsi="Arial" w:cs="Times New Roman"/>
      <w:sz w:val="36"/>
      <w:szCs w:val="36"/>
      <w:lang w:val="en-GB" w:eastAsia="en-US"/>
    </w:rPr>
  </w:style>
  <w:style w:type="character" w:customStyle="1" w:styleId="Heading2Char">
    <w:name w:val="Heading 2 Char"/>
    <w:basedOn w:val="DefaultParagraphFont"/>
    <w:link w:val="Heading2"/>
    <w:rsid w:val="00593F0D"/>
    <w:rPr>
      <w:rFonts w:ascii="Arial" w:eastAsia="SimSun" w:hAnsi="Arial" w:cs="Times New Roman"/>
      <w:sz w:val="32"/>
      <w:szCs w:val="32"/>
      <w:lang w:val="en-GB" w:eastAsia="en-US"/>
    </w:rPr>
  </w:style>
  <w:style w:type="character" w:customStyle="1" w:styleId="Heading3Char">
    <w:name w:val="Heading 3 Char"/>
    <w:basedOn w:val="DefaultParagraphFont"/>
    <w:link w:val="Heading3"/>
    <w:rsid w:val="00593F0D"/>
    <w:rPr>
      <w:rFonts w:ascii="Arial" w:eastAsia="SimSun"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SimSun"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SimSun" w:hAnsi="Arial" w:cs="Times New Roman"/>
      <w:lang w:val="en-GB" w:eastAsia="en-US"/>
    </w:rPr>
  </w:style>
  <w:style w:type="character" w:customStyle="1" w:styleId="Heading6Char">
    <w:name w:val="Heading 6 Char"/>
    <w:basedOn w:val="DefaultParagraphFont"/>
    <w:link w:val="Heading6"/>
    <w:rsid w:val="00593F0D"/>
    <w:rPr>
      <w:rFonts w:ascii="Arial" w:eastAsia="SimSun" w:hAnsi="Arial" w:cs="Arial"/>
      <w:sz w:val="20"/>
      <w:szCs w:val="20"/>
      <w:lang w:val="en-GB"/>
    </w:rPr>
  </w:style>
  <w:style w:type="character" w:customStyle="1" w:styleId="Heading7Char">
    <w:name w:val="Heading 7 Char"/>
    <w:basedOn w:val="DefaultParagraphFont"/>
    <w:link w:val="Heading7"/>
    <w:rsid w:val="00593F0D"/>
    <w:rPr>
      <w:rFonts w:ascii="Arial" w:eastAsia="SimSun" w:hAnsi="Arial" w:cs="Arial"/>
      <w:sz w:val="20"/>
      <w:szCs w:val="20"/>
      <w:lang w:val="en-GB"/>
    </w:rPr>
  </w:style>
  <w:style w:type="character" w:customStyle="1" w:styleId="Heading8Char">
    <w:name w:val="Heading 8 Char"/>
    <w:basedOn w:val="DefaultParagraphFont"/>
    <w:link w:val="Heading8"/>
    <w:rsid w:val="00593F0D"/>
    <w:rPr>
      <w:rFonts w:ascii="Arial" w:eastAsia="SimSun" w:hAnsi="Arial" w:cs="Arial"/>
      <w:sz w:val="20"/>
      <w:szCs w:val="20"/>
      <w:lang w:val="en-GB"/>
    </w:rPr>
  </w:style>
  <w:style w:type="character" w:customStyle="1" w:styleId="Heading9Char">
    <w:name w:val="Heading 9 Char"/>
    <w:basedOn w:val="DefaultParagraphFont"/>
    <w:link w:val="Heading9"/>
    <w:rsid w:val="00593F0D"/>
    <w:rPr>
      <w:rFonts w:ascii="Arial" w:eastAsia="SimSun"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SimSun"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SimSun"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link w:val="CRCoverPageZchn"/>
    <w:qFormat/>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SimSun"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93F0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93F0D"/>
    <w:rPr>
      <w:rFonts w:ascii="Arial" w:eastAsia="SimSun"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locked/>
    <w:rsid w:val="00593F0D"/>
    <w:rPr>
      <w:lang w:eastAsia="x-none"/>
    </w:rPr>
  </w:style>
  <w:style w:type="character" w:styleId="Hyperlink">
    <w:name w:val="Hyperlink"/>
    <w:uiPriority w:val="99"/>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iPriority w:val="99"/>
    <w:semiHidden/>
    <w:unhideWhenUsed/>
    <w:rsid w:val="00846686"/>
  </w:style>
  <w:style w:type="character" w:customStyle="1" w:styleId="CommentTextChar">
    <w:name w:val="Comment Text Char"/>
    <w:basedOn w:val="DefaultParagraphFont"/>
    <w:link w:val="CommentText"/>
    <w:uiPriority w:val="99"/>
    <w:semiHidden/>
    <w:rsid w:val="00846686"/>
    <w:rPr>
      <w:rFonts w:ascii="Arial" w:eastAsia="SimSu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SimSun"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SimSun" w:hAnsi="Segoe UI" w:cs="Segoe UI"/>
      <w:sz w:val="18"/>
      <w:szCs w:val="18"/>
      <w:lang w:val="en-GB"/>
    </w:rPr>
  </w:style>
  <w:style w:type="character" w:customStyle="1" w:styleId="CRCoverPageZchn">
    <w:name w:val="CR Cover Page Zchn"/>
    <w:link w:val="CRCoverPage"/>
    <w:qFormat/>
    <w:rsid w:val="00810256"/>
    <w:rPr>
      <w:rFonts w:ascii="Arial" w:eastAsia="MS Mincho" w:hAnsi="Arial" w:cs="Times New Roman"/>
      <w:sz w:val="20"/>
      <w:szCs w:val="20"/>
      <w:lang w:val="en-GB" w:eastAsia="en-US"/>
    </w:rPr>
  </w:style>
  <w:style w:type="paragraph" w:customStyle="1" w:styleId="Comments">
    <w:name w:val="Comments"/>
    <w:basedOn w:val="Normal"/>
    <w:link w:val="CommentsChar"/>
    <w:qFormat/>
    <w:rsid w:val="009B174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9B1749"/>
    <w:rPr>
      <w:rFonts w:ascii="Arial" w:eastAsia="MS Mincho" w:hAnsi="Arial" w:cs="Times New Roman"/>
      <w:i/>
      <w:noProof/>
      <w:sz w:val="18"/>
      <w:szCs w:val="24"/>
      <w:lang w:val="en-GB" w:eastAsia="en-GB"/>
    </w:rPr>
  </w:style>
  <w:style w:type="character" w:styleId="FollowedHyperlink">
    <w:name w:val="FollowedHyperlink"/>
    <w:basedOn w:val="DefaultParagraphFont"/>
    <w:uiPriority w:val="99"/>
    <w:semiHidden/>
    <w:unhideWhenUsed/>
    <w:rsid w:val="00F7148B"/>
    <w:rPr>
      <w:color w:val="954F72" w:themeColor="followedHyperlink"/>
      <w:u w:val="single"/>
    </w:rPr>
  </w:style>
  <w:style w:type="character" w:styleId="Strong">
    <w:name w:val="Strong"/>
    <w:basedOn w:val="DefaultParagraphFont"/>
    <w:uiPriority w:val="22"/>
    <w:qFormat/>
    <w:rsid w:val="00D12026"/>
    <w:rPr>
      <w:b/>
      <w:bCs/>
    </w:rPr>
  </w:style>
  <w:style w:type="paragraph" w:customStyle="1" w:styleId="Doc-text2">
    <w:name w:val="Doc-text2"/>
    <w:basedOn w:val="Normal"/>
    <w:link w:val="Doc-text2Char"/>
    <w:qFormat/>
    <w:rsid w:val="00F23D65"/>
    <w:pPr>
      <w:tabs>
        <w:tab w:val="left" w:pos="1622"/>
      </w:tabs>
      <w:spacing w:after="0"/>
      <w:ind w:left="1622" w:hanging="363"/>
      <w:jc w:val="left"/>
    </w:pPr>
    <w:rPr>
      <w:rFonts w:eastAsia="Times New Roman"/>
      <w:lang w:eastAsia="ja-JP"/>
    </w:rPr>
  </w:style>
  <w:style w:type="character" w:customStyle="1" w:styleId="Doc-text2Char">
    <w:name w:val="Doc-text2 Char"/>
    <w:link w:val="Doc-text2"/>
    <w:qFormat/>
    <w:rsid w:val="00F23D65"/>
    <w:rPr>
      <w:rFonts w:ascii="Arial" w:eastAsia="Times New Roman" w:hAnsi="Arial" w:cs="Times New Roman"/>
      <w:sz w:val="20"/>
      <w:szCs w:val="20"/>
      <w:lang w:val="en-GB" w:eastAsia="ja-JP"/>
    </w:rPr>
  </w:style>
  <w:style w:type="table" w:styleId="PlainTable3">
    <w:name w:val="Plain Table 3"/>
    <w:basedOn w:val="TableNormal"/>
    <w:uiPriority w:val="43"/>
    <w:rsid w:val="005150B2"/>
    <w:pPr>
      <w:spacing w:after="0" w:line="240" w:lineRule="auto"/>
    </w:pPr>
    <w:rPr>
      <w:lang w:val="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H">
    <w:name w:val="TH"/>
    <w:basedOn w:val="Normal"/>
    <w:link w:val="THChar"/>
    <w:qFormat/>
    <w:rsid w:val="00523E98"/>
    <w:pPr>
      <w:keepNext/>
      <w:keepLines/>
      <w:overflowPunct/>
      <w:autoSpaceDE/>
      <w:autoSpaceDN/>
      <w:adjustRightInd/>
      <w:spacing w:before="60" w:after="180"/>
      <w:jc w:val="center"/>
      <w:textAlignment w:val="auto"/>
    </w:pPr>
    <w:rPr>
      <w:rFonts w:eastAsia="Times New Roman"/>
      <w:b/>
      <w:lang w:eastAsia="en-US"/>
    </w:rPr>
  </w:style>
  <w:style w:type="paragraph" w:customStyle="1" w:styleId="TF">
    <w:name w:val="TF"/>
    <w:basedOn w:val="TH"/>
    <w:link w:val="TFChar"/>
    <w:qFormat/>
    <w:rsid w:val="00523E98"/>
    <w:pPr>
      <w:keepNext w:val="0"/>
      <w:spacing w:before="0" w:after="240"/>
    </w:pPr>
  </w:style>
  <w:style w:type="character" w:customStyle="1" w:styleId="THChar">
    <w:name w:val="TH Char"/>
    <w:link w:val="TH"/>
    <w:qFormat/>
    <w:rsid w:val="00523E98"/>
    <w:rPr>
      <w:rFonts w:ascii="Arial" w:eastAsia="Times New Roman" w:hAnsi="Arial" w:cs="Times New Roman"/>
      <w:b/>
      <w:sz w:val="20"/>
      <w:szCs w:val="20"/>
      <w:lang w:val="en-GB" w:eastAsia="en-US"/>
    </w:rPr>
  </w:style>
  <w:style w:type="character" w:customStyle="1" w:styleId="TFChar">
    <w:name w:val="TF Char"/>
    <w:link w:val="TF"/>
    <w:rsid w:val="00523E98"/>
    <w:rPr>
      <w:rFonts w:ascii="Arial" w:eastAsia="Times New Roman" w:hAnsi="Arial" w:cs="Times New Roman"/>
      <w:b/>
      <w:sz w:val="20"/>
      <w:szCs w:val="20"/>
      <w:lang w:val="en-GB" w:eastAsia="en-US"/>
    </w:rPr>
  </w:style>
  <w:style w:type="paragraph" w:customStyle="1" w:styleId="LSHeader">
    <w:name w:val="LSHeader"/>
    <w:rsid w:val="00D67CBE"/>
    <w:pPr>
      <w:tabs>
        <w:tab w:val="right" w:pos="9781"/>
      </w:tabs>
      <w:spacing w:after="0" w:line="240" w:lineRule="auto"/>
    </w:pPr>
    <w:rPr>
      <w:rFonts w:ascii="Arial" w:eastAsia="SimSun" w:hAnsi="Arial" w:cs="Times New Roman"/>
      <w:b/>
      <w:sz w:val="24"/>
      <w:szCs w:val="20"/>
      <w:lang w:val="en-GB" w:eastAsia="ko-KR"/>
    </w:rPr>
  </w:style>
  <w:style w:type="paragraph" w:customStyle="1" w:styleId="TAL">
    <w:name w:val="TAL"/>
    <w:basedOn w:val="Normal"/>
    <w:link w:val="TALCar"/>
    <w:qFormat/>
    <w:rsid w:val="00101F43"/>
    <w:pPr>
      <w:keepNext/>
      <w:keepLines/>
      <w:spacing w:after="0"/>
      <w:jc w:val="left"/>
    </w:pPr>
    <w:rPr>
      <w:rFonts w:eastAsia="Times New Roman"/>
      <w:sz w:val="18"/>
      <w:lang w:eastAsia="ja-JP"/>
    </w:rPr>
  </w:style>
  <w:style w:type="character" w:customStyle="1" w:styleId="TALCar">
    <w:name w:val="TAL Car"/>
    <w:link w:val="TAL"/>
    <w:qFormat/>
    <w:rsid w:val="00101F43"/>
    <w:rPr>
      <w:rFonts w:ascii="Arial" w:eastAsia="Times New Roman" w:hAnsi="Arial" w:cs="Times New Roman"/>
      <w:sz w:val="18"/>
      <w:szCs w:val="20"/>
      <w:lang w:val="en-GB" w:eastAsia="ja-JP"/>
    </w:rPr>
  </w:style>
  <w:style w:type="paragraph" w:customStyle="1" w:styleId="TAH">
    <w:name w:val="TAH"/>
    <w:basedOn w:val="TAC"/>
    <w:link w:val="TAHCar"/>
    <w:qFormat/>
    <w:rsid w:val="00101F43"/>
    <w:rPr>
      <w:b/>
      <w:lang w:eastAsia="ja-JP"/>
    </w:rPr>
  </w:style>
  <w:style w:type="character" w:customStyle="1" w:styleId="TAHCar">
    <w:name w:val="TAH Car"/>
    <w:link w:val="TAH"/>
    <w:qFormat/>
    <w:locked/>
    <w:rsid w:val="00101F43"/>
    <w:rPr>
      <w:rFonts w:ascii="Arial" w:eastAsia="Times New Roman" w:hAnsi="Arial" w:cs="Times New Roman"/>
      <w:b/>
      <w:sz w:val="18"/>
      <w:szCs w:val="20"/>
      <w:lang w:val="en-GB" w:eastAsia="ja-JP"/>
    </w:rPr>
  </w:style>
  <w:style w:type="paragraph" w:customStyle="1" w:styleId="NO">
    <w:name w:val="NO"/>
    <w:basedOn w:val="Normal"/>
    <w:link w:val="NOChar1"/>
    <w:rsid w:val="000C2546"/>
    <w:pPr>
      <w:keepLines/>
      <w:overflowPunct/>
      <w:autoSpaceDE/>
      <w:autoSpaceDN/>
      <w:adjustRightInd/>
      <w:spacing w:after="180"/>
      <w:ind w:left="1135" w:hanging="851"/>
      <w:jc w:val="left"/>
      <w:textAlignment w:val="auto"/>
    </w:pPr>
    <w:rPr>
      <w:rFonts w:ascii="Times New Roman" w:eastAsia="Times New Roman" w:hAnsi="Times New Roman"/>
      <w:lang w:eastAsia="en-US"/>
    </w:rPr>
  </w:style>
  <w:style w:type="character" w:customStyle="1" w:styleId="NOChar1">
    <w:name w:val="NO Char1"/>
    <w:link w:val="NO"/>
    <w:rsid w:val="000C2546"/>
    <w:rPr>
      <w:rFonts w:ascii="Times New Roman" w:eastAsia="Times New Roman" w:hAnsi="Times New Roman" w:cs="Times New Roman"/>
      <w:sz w:val="20"/>
      <w:szCs w:val="20"/>
      <w:lang w:val="en-GB" w:eastAsia="en-US"/>
    </w:rPr>
  </w:style>
  <w:style w:type="table" w:styleId="TableGrid">
    <w:name w:val="Table Grid"/>
    <w:basedOn w:val="TableNormal"/>
    <w:uiPriority w:val="39"/>
    <w:qFormat/>
    <w:rsid w:val="002D62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780ED1"/>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754828">
      <w:bodyDiv w:val="1"/>
      <w:marLeft w:val="0"/>
      <w:marRight w:val="0"/>
      <w:marTop w:val="0"/>
      <w:marBottom w:val="0"/>
      <w:divBdr>
        <w:top w:val="none" w:sz="0" w:space="0" w:color="auto"/>
        <w:left w:val="none" w:sz="0" w:space="0" w:color="auto"/>
        <w:bottom w:val="none" w:sz="0" w:space="0" w:color="auto"/>
        <w:right w:val="none" w:sz="0" w:space="0" w:color="auto"/>
      </w:divBdr>
    </w:div>
    <w:div w:id="1168448221">
      <w:bodyDiv w:val="1"/>
      <w:marLeft w:val="0"/>
      <w:marRight w:val="0"/>
      <w:marTop w:val="0"/>
      <w:marBottom w:val="0"/>
      <w:divBdr>
        <w:top w:val="none" w:sz="0" w:space="0" w:color="auto"/>
        <w:left w:val="none" w:sz="0" w:space="0" w:color="auto"/>
        <w:bottom w:val="none" w:sz="0" w:space="0" w:color="auto"/>
        <w:right w:val="none" w:sz="0" w:space="0" w:color="auto"/>
      </w:divBdr>
    </w:div>
    <w:div w:id="156444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2256</Words>
  <Characters>12862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 Mikaeil</cp:lastModifiedBy>
  <cp:revision>2</cp:revision>
  <dcterms:created xsi:type="dcterms:W3CDTF">2025-03-27T15:08:00Z</dcterms:created>
  <dcterms:modified xsi:type="dcterms:W3CDTF">2025-03-27T15:08:00Z</dcterms:modified>
</cp:coreProperties>
</file>