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4D7A6E78" w:rsidR="008F7FA6" w:rsidRPr="002C6C71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2C6C7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3GPP TSG-RAN2#12</w:t>
      </w:r>
      <w:r w:rsidR="001345CA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9</w:t>
      </w:r>
      <w:r w:rsidRPr="002C6C7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ab/>
      </w:r>
      <w:r w:rsidR="008521EF" w:rsidRPr="008521EF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R2-2500794</w:t>
      </w:r>
    </w:p>
    <w:p w14:paraId="6D7FEBCE" w14:textId="649D6C38" w:rsidR="00960B44" w:rsidRPr="00A00C41" w:rsidRDefault="001345CA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Athens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Greece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Feb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 w:rsidR="009302D3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7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-</w:t>
      </w:r>
      <w:r w:rsidR="0092610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="008F7FA6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202</w:t>
      </w:r>
      <w:r>
        <w:rPr>
          <w:rFonts w:ascii="Times New Roman" w:eastAsia="SimSun" w:hAnsi="Times New Roman" w:cs="Times New Roman"/>
          <w:b/>
          <w:bCs/>
          <w:noProof/>
          <w:sz w:val="24"/>
          <w:szCs w:val="20"/>
          <w:lang w:val="en-GB"/>
        </w:rPr>
        <w:t>5</w:t>
      </w:r>
    </w:p>
    <w:p w14:paraId="5F862F0D" w14:textId="77777777" w:rsidR="00960B44" w:rsidRPr="00A00C41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val="en-GB" w:eastAsia="zh-CN"/>
        </w:rPr>
      </w:pPr>
    </w:p>
    <w:p w14:paraId="39C7F13F" w14:textId="0CFB840D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2F746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</w:t>
      </w:r>
      <w:r w:rsidR="00A00C41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7.6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5B8A3CA3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A00C41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XR Rate Control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1484E549" w14:textId="15033C30" w:rsidR="00F45416" w:rsidRDefault="009E78A4" w:rsidP="00487F35">
      <w:pPr>
        <w:rPr>
          <w:rFonts w:ascii="Garamond" w:hAnsi="Garamond"/>
          <w:sz w:val="20"/>
          <w:szCs w:val="20"/>
        </w:rPr>
      </w:pPr>
      <w:bookmarkStart w:id="2" w:name="Proposal_Beacon"/>
      <w:r>
        <w:rPr>
          <w:rFonts w:ascii="Garamond" w:hAnsi="Garamond"/>
          <w:sz w:val="20"/>
          <w:szCs w:val="20"/>
        </w:rPr>
        <w:t>For XR traffic</w:t>
      </w:r>
      <w:r w:rsidR="00CC47A7" w:rsidRPr="00CC47A7">
        <w:rPr>
          <w:rFonts w:ascii="Garamond" w:hAnsi="Garamond"/>
          <w:sz w:val="20"/>
          <w:szCs w:val="20"/>
        </w:rPr>
        <w:t xml:space="preserve">, </w:t>
      </w:r>
      <w:r>
        <w:rPr>
          <w:rFonts w:ascii="Garamond" w:hAnsi="Garamond"/>
          <w:sz w:val="20"/>
          <w:szCs w:val="20"/>
        </w:rPr>
        <w:t xml:space="preserve">it would be beneficial to enable the </w:t>
      </w:r>
      <w:r w:rsidR="00AF1355">
        <w:rPr>
          <w:rFonts w:ascii="Garamond" w:hAnsi="Garamond"/>
          <w:sz w:val="20"/>
          <w:szCs w:val="20"/>
        </w:rPr>
        <w:t xml:space="preserve">application to adapt the </w:t>
      </w:r>
      <w:r w:rsidR="009F1BC2">
        <w:rPr>
          <w:rFonts w:ascii="Garamond" w:hAnsi="Garamond"/>
          <w:sz w:val="20"/>
          <w:szCs w:val="20"/>
        </w:rPr>
        <w:t>codec rate based on the network conditions to avoid drop</w:t>
      </w:r>
      <w:r w:rsidR="00767E63">
        <w:rPr>
          <w:rFonts w:ascii="Garamond" w:hAnsi="Garamond"/>
          <w:sz w:val="20"/>
          <w:szCs w:val="20"/>
        </w:rPr>
        <w:t xml:space="preserve">ping of packets over the air interface. </w:t>
      </w:r>
      <w:r w:rsidR="007D004B">
        <w:rPr>
          <w:rFonts w:ascii="Garamond" w:hAnsi="Garamond"/>
          <w:sz w:val="20"/>
          <w:szCs w:val="20"/>
        </w:rPr>
        <w:t xml:space="preserve">Such discussion </w:t>
      </w:r>
      <w:r w:rsidR="00E50D82">
        <w:rPr>
          <w:rFonts w:ascii="Garamond" w:hAnsi="Garamond"/>
          <w:sz w:val="20"/>
          <w:szCs w:val="20"/>
        </w:rPr>
        <w:t>has</w:t>
      </w:r>
      <w:r w:rsidR="007D004B">
        <w:rPr>
          <w:rFonts w:ascii="Garamond" w:hAnsi="Garamond"/>
          <w:sz w:val="20"/>
          <w:szCs w:val="20"/>
        </w:rPr>
        <w:t xml:space="preserve"> been ongoing in the RAN Plenary with the following be</w:t>
      </w:r>
      <w:r w:rsidR="00E03338">
        <w:rPr>
          <w:rFonts w:ascii="Garamond" w:hAnsi="Garamond"/>
          <w:sz w:val="20"/>
          <w:szCs w:val="20"/>
        </w:rPr>
        <w:t>ing</w:t>
      </w:r>
      <w:r w:rsidR="007D004B">
        <w:rPr>
          <w:rFonts w:ascii="Garamond" w:hAnsi="Garamond"/>
          <w:sz w:val="20"/>
          <w:szCs w:val="20"/>
        </w:rPr>
        <w:t xml:space="preserve"> agreed as the way forwa</w:t>
      </w:r>
      <w:r w:rsidR="00E50D82">
        <w:rPr>
          <w:rFonts w:ascii="Garamond" w:hAnsi="Garamond"/>
          <w:sz w:val="20"/>
          <w:szCs w:val="20"/>
        </w:rPr>
        <w:t xml:space="preserve">rd in the last meeting, RAN #105 [1]. </w:t>
      </w:r>
    </w:p>
    <w:tbl>
      <w:tblPr>
        <w:tblW w:w="722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29"/>
      </w:tblGrid>
      <w:tr w:rsidR="00AF6372" w14:paraId="79A48962" w14:textId="77777777" w:rsidTr="00AF6372">
        <w:trPr>
          <w:trHeight w:val="578"/>
        </w:trPr>
        <w:tc>
          <w:tcPr>
            <w:tcW w:w="7229" w:type="dxa"/>
          </w:tcPr>
          <w:p w14:paraId="16ACAE39" w14:textId="1244D3EB" w:rsidR="00AF6372" w:rsidRPr="00AF6372" w:rsidRDefault="00AF6372" w:rsidP="00AF6372">
            <w:pPr>
              <w:pStyle w:val="ListParagraph"/>
              <w:numPr>
                <w:ilvl w:val="0"/>
                <w:numId w:val="26"/>
              </w:numPr>
              <w:rPr>
                <w:rFonts w:ascii="Garamond" w:hAnsi="Garamond"/>
              </w:rPr>
            </w:pPr>
            <w:r w:rsidRPr="00AF6372">
              <w:rPr>
                <w:rFonts w:ascii="Garamond" w:hAnsi="Garamond"/>
              </w:rPr>
              <w:t xml:space="preserve">Specify in MAC layer XR rate control </w:t>
            </w:r>
            <w:proofErr w:type="spellStart"/>
            <w:r w:rsidRPr="00AF6372">
              <w:rPr>
                <w:rFonts w:ascii="Garamond" w:hAnsi="Garamond"/>
              </w:rPr>
              <w:t>signaling</w:t>
            </w:r>
            <w:proofErr w:type="spellEnd"/>
            <w:r w:rsidRPr="00AF6372">
              <w:rPr>
                <w:rFonts w:ascii="Garamond" w:hAnsi="Garamond"/>
              </w:rPr>
              <w:t xml:space="preserve"> over downlink per QoS flow/per DRB to enable faster source rate adaption to uplink congestion.</w:t>
            </w:r>
          </w:p>
        </w:tc>
      </w:tr>
    </w:tbl>
    <w:p w14:paraId="23454556" w14:textId="77777777" w:rsidR="00AF6372" w:rsidRDefault="00AF6372">
      <w:pPr>
        <w:rPr>
          <w:rFonts w:ascii="Garamond" w:hAnsi="Garamond"/>
          <w:sz w:val="20"/>
          <w:szCs w:val="20"/>
        </w:rPr>
      </w:pPr>
    </w:p>
    <w:p w14:paraId="07D76E8D" w14:textId="43A917F8" w:rsidR="00882D01" w:rsidRDefault="00882D0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Additionally, the following agreements were made at the RAN2 #127-bis </w:t>
      </w:r>
      <w:r w:rsidR="001F0892">
        <w:rPr>
          <w:rFonts w:ascii="Garamond" w:hAnsi="Garamond"/>
          <w:sz w:val="20"/>
          <w:szCs w:val="20"/>
        </w:rPr>
        <w:t xml:space="preserve">and RAN2 #128 </w:t>
      </w:r>
      <w:r>
        <w:rPr>
          <w:rFonts w:ascii="Garamond" w:hAnsi="Garamond"/>
          <w:sz w:val="20"/>
          <w:szCs w:val="20"/>
        </w:rPr>
        <w:t>meeting</w:t>
      </w:r>
      <w:r w:rsidR="001F0892">
        <w:rPr>
          <w:rFonts w:ascii="Garamond" w:hAnsi="Garamond"/>
          <w:sz w:val="20"/>
          <w:szCs w:val="20"/>
        </w:rPr>
        <w:t>s</w:t>
      </w:r>
      <w:r>
        <w:rPr>
          <w:rFonts w:ascii="Garamond" w:hAnsi="Garamond"/>
          <w:sz w:val="20"/>
          <w:szCs w:val="20"/>
        </w:rPr>
        <w:t xml:space="preserve"> [2],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3E1" w14:paraId="4C4D6DAD" w14:textId="77777777" w:rsidTr="002603E1">
        <w:tc>
          <w:tcPr>
            <w:tcW w:w="9350" w:type="dxa"/>
          </w:tcPr>
          <w:p w14:paraId="39F4311E" w14:textId="024833B7" w:rsidR="002603E1" w:rsidRPr="002603E1" w:rsidRDefault="002603E1" w:rsidP="002603E1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2603E1">
              <w:rPr>
                <w:rFonts w:ascii="Garamond" w:hAnsi="Garamond"/>
                <w:b/>
                <w:bCs/>
                <w:sz w:val="20"/>
                <w:szCs w:val="20"/>
              </w:rPr>
              <w:t xml:space="preserve">Agreements </w:t>
            </w:r>
            <w:r w:rsidR="00F72A9C">
              <w:rPr>
                <w:rFonts w:ascii="Garamond" w:hAnsi="Garamond"/>
                <w:b/>
                <w:bCs/>
                <w:sz w:val="20"/>
                <w:szCs w:val="20"/>
              </w:rPr>
              <w:t>from RAN2 #127-bis</w:t>
            </w:r>
          </w:p>
          <w:p w14:paraId="680D261C" w14:textId="33BA7E32" w:rsidR="002603E1" w:rsidRPr="002603E1" w:rsidRDefault="002603E1" w:rsidP="002603E1">
            <w:pPr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1.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2603E1">
              <w:rPr>
                <w:rFonts w:ascii="Garamond" w:hAnsi="Garamond"/>
                <w:sz w:val="20"/>
                <w:szCs w:val="20"/>
              </w:rPr>
              <w:t xml:space="preserve">FFS if the indication is per DRB or per QoS flow. Companies should </w:t>
            </w:r>
            <w:proofErr w:type="spellStart"/>
            <w:r w:rsidRPr="002603E1">
              <w:rPr>
                <w:rFonts w:ascii="Garamond" w:hAnsi="Garamond"/>
                <w:sz w:val="20"/>
                <w:szCs w:val="20"/>
              </w:rPr>
              <w:t>analyse</w:t>
            </w:r>
            <w:proofErr w:type="spellEnd"/>
            <w:r w:rsidRPr="002603E1">
              <w:rPr>
                <w:rFonts w:ascii="Garamond" w:hAnsi="Garamond"/>
                <w:sz w:val="20"/>
                <w:szCs w:val="20"/>
              </w:rPr>
              <w:t xml:space="preserve"> the impact on QoS enforcement, interworking with L4S etc.</w:t>
            </w:r>
          </w:p>
          <w:p w14:paraId="5B7BF4AF" w14:textId="2FCF98B9" w:rsidR="002603E1" w:rsidRPr="002603E1" w:rsidRDefault="002603E1" w:rsidP="002603E1">
            <w:pPr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2.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2603E1">
              <w:rPr>
                <w:rFonts w:ascii="Garamond" w:hAnsi="Garamond"/>
                <w:sz w:val="20"/>
                <w:szCs w:val="20"/>
              </w:rPr>
              <w:t>RAN2 to consider the following approaches to provide recommended bit rate values better fitting XR applications:</w:t>
            </w:r>
          </w:p>
          <w:p w14:paraId="3D66C8B9" w14:textId="77777777" w:rsidR="002603E1" w:rsidRPr="002603E1" w:rsidRDefault="002603E1" w:rsidP="002603E1">
            <w:pPr>
              <w:ind w:left="720"/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-</w:t>
            </w:r>
            <w:r w:rsidRPr="002603E1">
              <w:rPr>
                <w:rFonts w:ascii="Garamond" w:hAnsi="Garamond"/>
                <w:sz w:val="20"/>
                <w:szCs w:val="20"/>
              </w:rPr>
              <w:tab/>
              <w:t>Extend the Bit Rate field</w:t>
            </w:r>
          </w:p>
          <w:p w14:paraId="2B2F314F" w14:textId="77777777" w:rsidR="002603E1" w:rsidRPr="002603E1" w:rsidRDefault="002603E1" w:rsidP="002603E1">
            <w:pPr>
              <w:ind w:left="720"/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-</w:t>
            </w:r>
            <w:r w:rsidRPr="002603E1">
              <w:rPr>
                <w:rFonts w:ascii="Garamond" w:hAnsi="Garamond"/>
                <w:sz w:val="20"/>
                <w:szCs w:val="20"/>
              </w:rPr>
              <w:tab/>
              <w:t>Define a new bit rate table to provide sufficient granularity for XR traffic</w:t>
            </w:r>
          </w:p>
          <w:p w14:paraId="4C835DD8" w14:textId="77777777" w:rsidR="002603E1" w:rsidRPr="002603E1" w:rsidRDefault="002603E1" w:rsidP="002603E1">
            <w:pPr>
              <w:ind w:left="720"/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-</w:t>
            </w:r>
            <w:r w:rsidRPr="002603E1">
              <w:rPr>
                <w:rFonts w:ascii="Garamond" w:hAnsi="Garamond"/>
                <w:sz w:val="20"/>
                <w:szCs w:val="20"/>
              </w:rPr>
              <w:tab/>
              <w:t xml:space="preserve">Introduce new values for the </w:t>
            </w:r>
            <w:proofErr w:type="spellStart"/>
            <w:r w:rsidRPr="002603E1">
              <w:rPr>
                <w:rFonts w:ascii="Garamond" w:hAnsi="Garamond"/>
                <w:sz w:val="20"/>
                <w:szCs w:val="20"/>
              </w:rPr>
              <w:t>bitRateMultiplier</w:t>
            </w:r>
            <w:proofErr w:type="spellEnd"/>
          </w:p>
          <w:p w14:paraId="06096EF9" w14:textId="77777777" w:rsidR="002603E1" w:rsidRDefault="002603E1" w:rsidP="002603E1">
            <w:pPr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3.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2603E1">
              <w:rPr>
                <w:rFonts w:ascii="Garamond" w:hAnsi="Garamond"/>
                <w:sz w:val="20"/>
                <w:szCs w:val="20"/>
              </w:rPr>
              <w:t>Send LS to SA4 asking about range/granularity which is required</w:t>
            </w:r>
            <w:r w:rsidR="00F72A9C">
              <w:rPr>
                <w:rFonts w:ascii="Garamond" w:hAnsi="Garamond"/>
                <w:sz w:val="20"/>
                <w:szCs w:val="20"/>
              </w:rPr>
              <w:t>.</w:t>
            </w:r>
          </w:p>
          <w:p w14:paraId="2C48F012" w14:textId="77777777" w:rsidR="00F72A9C" w:rsidRDefault="00F72A9C" w:rsidP="002603E1">
            <w:pPr>
              <w:rPr>
                <w:rFonts w:ascii="Garamond" w:hAnsi="Garamond"/>
                <w:sz w:val="20"/>
                <w:szCs w:val="20"/>
              </w:rPr>
            </w:pPr>
          </w:p>
          <w:p w14:paraId="4B65330B" w14:textId="606F8BBA" w:rsidR="00F72A9C" w:rsidRPr="002603E1" w:rsidRDefault="00F72A9C" w:rsidP="00F72A9C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2603E1">
              <w:rPr>
                <w:rFonts w:ascii="Garamond" w:hAnsi="Garamond"/>
                <w:b/>
                <w:bCs/>
                <w:sz w:val="20"/>
                <w:szCs w:val="20"/>
              </w:rPr>
              <w:t xml:space="preserve">Agreements </w:t>
            </w:r>
            <w:r>
              <w:rPr>
                <w:rFonts w:ascii="Garamond" w:hAnsi="Garamond"/>
                <w:b/>
                <w:bCs/>
                <w:sz w:val="20"/>
                <w:szCs w:val="20"/>
              </w:rPr>
              <w:t>from RAN2 #128</w:t>
            </w:r>
          </w:p>
          <w:p w14:paraId="4EAE4DCC" w14:textId="77777777" w:rsidR="00B823F9" w:rsidRPr="00B823F9" w:rsidRDefault="00F72A9C" w:rsidP="00B823F9">
            <w:pPr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1.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B823F9" w:rsidRPr="00B823F9">
              <w:rPr>
                <w:rFonts w:ascii="Garamond" w:hAnsi="Garamond"/>
                <w:sz w:val="20"/>
                <w:szCs w:val="20"/>
              </w:rPr>
              <w:t>RAN2 confirms it is feasible for RAN to estimate the congestion information at both per-DRB and per-QoS flow level.</w:t>
            </w:r>
          </w:p>
          <w:p w14:paraId="0FEB6B8C" w14:textId="6297867C" w:rsidR="00B823F9" w:rsidRPr="00B823F9" w:rsidRDefault="00B823F9" w:rsidP="00B823F9">
            <w:pPr>
              <w:rPr>
                <w:rFonts w:ascii="Garamond" w:hAnsi="Garamond"/>
                <w:sz w:val="20"/>
                <w:szCs w:val="20"/>
              </w:rPr>
            </w:pPr>
            <w:r w:rsidRPr="00B823F9">
              <w:rPr>
                <w:rFonts w:ascii="Garamond" w:hAnsi="Garamond"/>
                <w:sz w:val="20"/>
                <w:szCs w:val="20"/>
              </w:rPr>
              <w:t>2.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B823F9">
              <w:rPr>
                <w:rFonts w:ascii="Garamond" w:hAnsi="Garamond"/>
                <w:sz w:val="20"/>
                <w:szCs w:val="20"/>
              </w:rPr>
              <w:t>gNB</w:t>
            </w:r>
            <w:proofErr w:type="spellEnd"/>
            <w:r w:rsidRPr="00B823F9">
              <w:rPr>
                <w:rFonts w:ascii="Garamond" w:hAnsi="Garamond"/>
                <w:sz w:val="20"/>
                <w:szCs w:val="20"/>
              </w:rPr>
              <w:t xml:space="preserve"> can be indicated which QoS flows can be throttled. FFS whether this is indicated from UE/CN</w:t>
            </w:r>
            <w:r w:rsidR="00195ADC">
              <w:rPr>
                <w:rFonts w:ascii="Garamond" w:hAnsi="Garamond"/>
                <w:sz w:val="20"/>
                <w:szCs w:val="20"/>
              </w:rPr>
              <w:t>.</w:t>
            </w:r>
          </w:p>
          <w:p w14:paraId="55898491" w14:textId="17448EFC" w:rsidR="00B823F9" w:rsidRPr="00B823F9" w:rsidRDefault="00B823F9" w:rsidP="00B823F9">
            <w:pPr>
              <w:rPr>
                <w:rFonts w:ascii="Garamond" w:hAnsi="Garamond"/>
                <w:sz w:val="20"/>
                <w:szCs w:val="20"/>
              </w:rPr>
            </w:pPr>
            <w:r w:rsidRPr="00B823F9">
              <w:rPr>
                <w:rFonts w:ascii="Garamond" w:hAnsi="Garamond"/>
                <w:sz w:val="20"/>
                <w:szCs w:val="20"/>
              </w:rPr>
              <w:t>3.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823F9">
              <w:rPr>
                <w:rFonts w:ascii="Garamond" w:hAnsi="Garamond"/>
                <w:sz w:val="20"/>
                <w:szCs w:val="20"/>
              </w:rPr>
              <w:t xml:space="preserve">Rate indication from </w:t>
            </w:r>
            <w:proofErr w:type="spellStart"/>
            <w:r w:rsidRPr="00B823F9">
              <w:rPr>
                <w:rFonts w:ascii="Garamond" w:hAnsi="Garamond"/>
                <w:sz w:val="20"/>
                <w:szCs w:val="20"/>
              </w:rPr>
              <w:t>gNB</w:t>
            </w:r>
            <w:proofErr w:type="spellEnd"/>
            <w:r w:rsidRPr="00B823F9">
              <w:rPr>
                <w:rFonts w:ascii="Garamond" w:hAnsi="Garamond"/>
                <w:sz w:val="20"/>
                <w:szCs w:val="20"/>
              </w:rPr>
              <w:t xml:space="preserve"> to the UE on a per QoS flow level is supported. FFS the details, e.g. if: 1) flows are indicated by MAC CE or 2) by RRC while MAC CE is per DRB.</w:t>
            </w:r>
          </w:p>
          <w:p w14:paraId="17AF9D0C" w14:textId="4FB8F9B4" w:rsidR="00B823F9" w:rsidRPr="00B823F9" w:rsidRDefault="00B823F9" w:rsidP="00B823F9">
            <w:pPr>
              <w:rPr>
                <w:rFonts w:ascii="Garamond" w:hAnsi="Garamond"/>
                <w:sz w:val="20"/>
                <w:szCs w:val="20"/>
              </w:rPr>
            </w:pPr>
            <w:r w:rsidRPr="00B823F9">
              <w:rPr>
                <w:rFonts w:ascii="Garamond" w:hAnsi="Garamond"/>
                <w:sz w:val="20"/>
                <w:szCs w:val="20"/>
              </w:rPr>
              <w:t>4.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823F9">
              <w:rPr>
                <w:rFonts w:ascii="Garamond" w:hAnsi="Garamond"/>
                <w:sz w:val="20"/>
                <w:szCs w:val="20"/>
              </w:rPr>
              <w:t xml:space="preserve">RAN2 will not discuss/support rate indication for DL unless WID is updated to include it by RANP. </w:t>
            </w:r>
          </w:p>
          <w:p w14:paraId="47289E31" w14:textId="1E5D40EB" w:rsidR="00B823F9" w:rsidRPr="00B823F9" w:rsidRDefault="00B823F9" w:rsidP="00B823F9">
            <w:pPr>
              <w:rPr>
                <w:rFonts w:ascii="Garamond" w:hAnsi="Garamond"/>
                <w:sz w:val="20"/>
                <w:szCs w:val="20"/>
              </w:rPr>
            </w:pPr>
            <w:r w:rsidRPr="00B823F9">
              <w:rPr>
                <w:rFonts w:ascii="Garamond" w:hAnsi="Garamond"/>
                <w:sz w:val="20"/>
                <w:szCs w:val="20"/>
              </w:rPr>
              <w:t>5.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823F9">
              <w:rPr>
                <w:rFonts w:ascii="Garamond" w:hAnsi="Garamond"/>
                <w:sz w:val="20"/>
                <w:szCs w:val="20"/>
              </w:rPr>
              <w:t xml:space="preserve">RAN2 assumes that the congestion situation can be known at the </w:t>
            </w:r>
            <w:proofErr w:type="spellStart"/>
            <w:r w:rsidRPr="00B823F9">
              <w:rPr>
                <w:rFonts w:ascii="Garamond" w:hAnsi="Garamond"/>
                <w:sz w:val="20"/>
                <w:szCs w:val="20"/>
              </w:rPr>
              <w:t>gNB</w:t>
            </w:r>
            <w:proofErr w:type="spellEnd"/>
            <w:r w:rsidRPr="00B823F9">
              <w:rPr>
                <w:rFonts w:ascii="Garamond" w:hAnsi="Garamond"/>
                <w:sz w:val="20"/>
                <w:szCs w:val="20"/>
              </w:rPr>
              <w:t xml:space="preserve"> without any indication from the UE</w:t>
            </w:r>
            <w:r w:rsidR="00C37CC3">
              <w:rPr>
                <w:rFonts w:ascii="Garamond" w:hAnsi="Garamond"/>
                <w:sz w:val="20"/>
                <w:szCs w:val="20"/>
              </w:rPr>
              <w:t>.</w:t>
            </w:r>
          </w:p>
          <w:p w14:paraId="4CD2C146" w14:textId="652333CF" w:rsidR="00F72A9C" w:rsidRDefault="00B823F9" w:rsidP="00B823F9">
            <w:pPr>
              <w:rPr>
                <w:rFonts w:ascii="Garamond" w:hAnsi="Garamond"/>
                <w:sz w:val="20"/>
                <w:szCs w:val="20"/>
              </w:rPr>
            </w:pPr>
            <w:r w:rsidRPr="00B823F9">
              <w:rPr>
                <w:rFonts w:ascii="Garamond" w:hAnsi="Garamond"/>
                <w:sz w:val="20"/>
                <w:szCs w:val="20"/>
              </w:rPr>
              <w:t>6.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823F9">
              <w:rPr>
                <w:rFonts w:ascii="Garamond" w:hAnsi="Garamond"/>
                <w:sz w:val="20"/>
                <w:szCs w:val="20"/>
              </w:rPr>
              <w:t>FFS whether UL MAC CE rate query/preference is supported as UE recommendation to the NW or whether legacy MAC CE can serve this already. FFS in which scenarios this is useful.</w:t>
            </w:r>
          </w:p>
        </w:tc>
      </w:tr>
    </w:tbl>
    <w:p w14:paraId="53404D28" w14:textId="77777777" w:rsidR="002603E1" w:rsidRDefault="002603E1">
      <w:pPr>
        <w:rPr>
          <w:rFonts w:ascii="Garamond" w:hAnsi="Garamond"/>
          <w:sz w:val="20"/>
          <w:szCs w:val="20"/>
        </w:rPr>
      </w:pPr>
    </w:p>
    <w:p w14:paraId="647461C1" w14:textId="7FFC29AA" w:rsidR="008B0BE4" w:rsidRPr="001E28D3" w:rsidRDefault="00FC0CD1">
      <w:pPr>
        <w:rPr>
          <w:rFonts w:ascii="Garamond" w:hAnsi="Garamond"/>
          <w:sz w:val="20"/>
          <w:szCs w:val="20"/>
        </w:rPr>
      </w:pPr>
      <w:r w:rsidRPr="00B8070F">
        <w:rPr>
          <w:rFonts w:ascii="Garamond" w:hAnsi="Garamond"/>
          <w:sz w:val="20"/>
          <w:szCs w:val="20"/>
        </w:rPr>
        <w:t xml:space="preserve">This contribution looks at </w:t>
      </w:r>
      <w:r w:rsidR="002613A2">
        <w:rPr>
          <w:rFonts w:ascii="Garamond" w:hAnsi="Garamond"/>
          <w:sz w:val="20"/>
          <w:szCs w:val="20"/>
        </w:rPr>
        <w:t xml:space="preserve">how the </w:t>
      </w:r>
      <w:r w:rsidR="00986110">
        <w:rPr>
          <w:rFonts w:ascii="Garamond" w:hAnsi="Garamond"/>
          <w:sz w:val="20"/>
          <w:szCs w:val="20"/>
        </w:rPr>
        <w:t>XR rate control information may be signaled in the downlink to support source rate adaption to uplink congestion</w:t>
      </w:r>
      <w:r w:rsidR="00FD2978">
        <w:rPr>
          <w:rFonts w:ascii="Garamond" w:hAnsi="Garamond"/>
          <w:sz w:val="20"/>
          <w:szCs w:val="20"/>
        </w:rPr>
        <w:t>.</w:t>
      </w:r>
      <w:r w:rsidR="000E4DEE">
        <w:rPr>
          <w:rFonts w:ascii="Garamond" w:hAnsi="Garamond"/>
          <w:sz w:val="20"/>
          <w:szCs w:val="20"/>
        </w:rPr>
        <w:t xml:space="preserve"> </w:t>
      </w:r>
    </w:p>
    <w:p w14:paraId="5FA0C98E" w14:textId="47535F1B" w:rsidR="000E6A78" w:rsidRDefault="00960B44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0E6DEEC7" w14:textId="0C47D554" w:rsidR="00FA288B" w:rsidRPr="00CF04CB" w:rsidRDefault="00603C32" w:rsidP="00CF04CB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Currently, there already exists a mechanism in </w:t>
      </w:r>
      <w:r w:rsidR="005F3BA7">
        <w:rPr>
          <w:rFonts w:ascii="Garamond" w:hAnsi="Garamond"/>
          <w:sz w:val="20"/>
          <w:szCs w:val="20"/>
        </w:rPr>
        <w:t>NR for bitrate control</w:t>
      </w:r>
      <w:r w:rsidR="00245E68">
        <w:rPr>
          <w:rFonts w:ascii="Garamond" w:hAnsi="Garamond"/>
          <w:sz w:val="20"/>
          <w:szCs w:val="20"/>
        </w:rPr>
        <w:t xml:space="preserve"> on a per LCH </w:t>
      </w:r>
      <w:r w:rsidR="00F25B30">
        <w:rPr>
          <w:rFonts w:ascii="Garamond" w:hAnsi="Garamond"/>
          <w:sz w:val="20"/>
          <w:szCs w:val="20"/>
        </w:rPr>
        <w:t>basis</w:t>
      </w:r>
      <w:r w:rsidR="005F3BA7">
        <w:rPr>
          <w:rFonts w:ascii="Garamond" w:hAnsi="Garamond"/>
          <w:sz w:val="20"/>
          <w:szCs w:val="20"/>
        </w:rPr>
        <w:t xml:space="preserve">. The </w:t>
      </w:r>
      <w:r w:rsidR="00A250BB">
        <w:rPr>
          <w:rFonts w:ascii="Garamond" w:hAnsi="Garamond"/>
          <w:sz w:val="20"/>
          <w:szCs w:val="20"/>
        </w:rPr>
        <w:t>R</w:t>
      </w:r>
      <w:r w:rsidR="005F3BA7">
        <w:rPr>
          <w:rFonts w:ascii="Garamond" w:hAnsi="Garamond"/>
          <w:sz w:val="20"/>
          <w:szCs w:val="20"/>
        </w:rPr>
        <w:t xml:space="preserve">ecommended </w:t>
      </w:r>
      <w:r w:rsidR="00A250BB">
        <w:rPr>
          <w:rFonts w:ascii="Garamond" w:hAnsi="Garamond"/>
          <w:sz w:val="20"/>
          <w:szCs w:val="20"/>
        </w:rPr>
        <w:t>B</w:t>
      </w:r>
      <w:r w:rsidR="005F3BA7">
        <w:rPr>
          <w:rFonts w:ascii="Garamond" w:hAnsi="Garamond"/>
          <w:sz w:val="20"/>
          <w:szCs w:val="20"/>
        </w:rPr>
        <w:t>itrate</w:t>
      </w:r>
      <w:r w:rsidR="005A66EC">
        <w:rPr>
          <w:rFonts w:ascii="Garamond" w:hAnsi="Garamond"/>
          <w:sz w:val="20"/>
          <w:szCs w:val="20"/>
        </w:rPr>
        <w:t xml:space="preserve"> (RBR)</w:t>
      </w:r>
      <w:r w:rsidR="005F3BA7">
        <w:rPr>
          <w:rFonts w:ascii="Garamond" w:hAnsi="Garamond"/>
          <w:sz w:val="20"/>
          <w:szCs w:val="20"/>
        </w:rPr>
        <w:t xml:space="preserve"> MAC CE can be used by the </w:t>
      </w:r>
      <w:proofErr w:type="spellStart"/>
      <w:r w:rsidR="005F3BA7">
        <w:rPr>
          <w:rFonts w:ascii="Garamond" w:hAnsi="Garamond"/>
          <w:sz w:val="20"/>
          <w:szCs w:val="20"/>
        </w:rPr>
        <w:t>gNB</w:t>
      </w:r>
      <w:proofErr w:type="spellEnd"/>
      <w:r w:rsidR="005F3BA7">
        <w:rPr>
          <w:rFonts w:ascii="Garamond" w:hAnsi="Garamond"/>
          <w:sz w:val="20"/>
          <w:szCs w:val="20"/>
        </w:rPr>
        <w:t xml:space="preserve"> to indicate </w:t>
      </w:r>
      <w:r w:rsidR="00601AD9">
        <w:rPr>
          <w:rFonts w:ascii="Garamond" w:hAnsi="Garamond"/>
          <w:sz w:val="20"/>
          <w:szCs w:val="20"/>
        </w:rPr>
        <w:t xml:space="preserve">a new bitrate to the UE to combat for uplink congestion or other changes in network conditions that may impact the </w:t>
      </w:r>
      <w:r w:rsidR="00A250BB">
        <w:rPr>
          <w:rFonts w:ascii="Garamond" w:hAnsi="Garamond"/>
          <w:sz w:val="20"/>
          <w:szCs w:val="20"/>
        </w:rPr>
        <w:t>data transmission.</w:t>
      </w:r>
      <w:r w:rsidR="00050148">
        <w:rPr>
          <w:rFonts w:ascii="Garamond" w:hAnsi="Garamond"/>
          <w:sz w:val="20"/>
          <w:szCs w:val="20"/>
        </w:rPr>
        <w:t xml:space="preserve"> This MAC CE is a 2-byte </w:t>
      </w:r>
      <w:r w:rsidR="00B94E7C">
        <w:rPr>
          <w:rFonts w:ascii="Garamond" w:hAnsi="Garamond"/>
          <w:sz w:val="20"/>
          <w:szCs w:val="20"/>
        </w:rPr>
        <w:t xml:space="preserve">one with 6-bits for </w:t>
      </w:r>
      <w:r w:rsidR="0062266C">
        <w:rPr>
          <w:rFonts w:ascii="Garamond" w:hAnsi="Garamond"/>
          <w:sz w:val="20"/>
          <w:szCs w:val="20"/>
        </w:rPr>
        <w:t xml:space="preserve">Logical Channel ID (LCID) and 6-bits for the </w:t>
      </w:r>
      <w:r w:rsidR="00B94E7C">
        <w:rPr>
          <w:rFonts w:ascii="Garamond" w:hAnsi="Garamond"/>
          <w:sz w:val="20"/>
          <w:szCs w:val="20"/>
        </w:rPr>
        <w:t xml:space="preserve">indication of the recommended bitrate. </w:t>
      </w:r>
      <w:r w:rsidR="00CE6DE0">
        <w:rPr>
          <w:rFonts w:ascii="Garamond" w:hAnsi="Garamond"/>
          <w:sz w:val="20"/>
          <w:szCs w:val="20"/>
        </w:rPr>
        <w:t>The bitrate value is indicated by means of a</w:t>
      </w:r>
      <w:r w:rsidR="0079393C">
        <w:rPr>
          <w:rFonts w:ascii="Garamond" w:hAnsi="Garamond"/>
          <w:sz w:val="20"/>
          <w:szCs w:val="20"/>
        </w:rPr>
        <w:t xml:space="preserve">n index and a </w:t>
      </w:r>
      <w:proofErr w:type="spellStart"/>
      <w:r w:rsidR="0079393C" w:rsidRPr="0034403D">
        <w:rPr>
          <w:rFonts w:ascii="Garamond" w:hAnsi="Garamond"/>
          <w:i/>
          <w:iCs/>
          <w:sz w:val="20"/>
          <w:szCs w:val="20"/>
        </w:rPr>
        <w:t>bit</w:t>
      </w:r>
      <w:r w:rsidR="0034403D" w:rsidRPr="0034403D">
        <w:rPr>
          <w:rFonts w:ascii="Garamond" w:hAnsi="Garamond"/>
          <w:i/>
          <w:iCs/>
          <w:sz w:val="20"/>
          <w:szCs w:val="20"/>
        </w:rPr>
        <w:t>Rate</w:t>
      </w:r>
      <w:r w:rsidR="0079393C" w:rsidRPr="0034403D">
        <w:rPr>
          <w:rFonts w:ascii="Garamond" w:hAnsi="Garamond"/>
          <w:i/>
          <w:iCs/>
          <w:sz w:val="20"/>
          <w:szCs w:val="20"/>
        </w:rPr>
        <w:t>Multiplier</w:t>
      </w:r>
      <w:proofErr w:type="spellEnd"/>
      <w:r w:rsidR="0079393C" w:rsidRPr="0034403D">
        <w:rPr>
          <w:rFonts w:ascii="Garamond" w:hAnsi="Garamond"/>
          <w:i/>
          <w:iCs/>
          <w:sz w:val="20"/>
          <w:szCs w:val="20"/>
        </w:rPr>
        <w:t xml:space="preserve"> </w:t>
      </w:r>
      <w:r w:rsidR="0034403D">
        <w:rPr>
          <w:rFonts w:ascii="Garamond" w:hAnsi="Garamond"/>
          <w:sz w:val="20"/>
          <w:szCs w:val="20"/>
        </w:rPr>
        <w:t>component</w:t>
      </w:r>
      <w:r w:rsidR="0065184A">
        <w:rPr>
          <w:rFonts w:ascii="Garamond" w:hAnsi="Garamond"/>
          <w:sz w:val="20"/>
          <w:szCs w:val="20"/>
        </w:rPr>
        <w:t xml:space="preserve"> [</w:t>
      </w:r>
      <w:r w:rsidR="000262BB">
        <w:rPr>
          <w:rFonts w:ascii="Garamond" w:hAnsi="Garamond"/>
          <w:sz w:val="20"/>
          <w:szCs w:val="20"/>
        </w:rPr>
        <w:t>3</w:t>
      </w:r>
      <w:r w:rsidR="0065184A">
        <w:rPr>
          <w:rFonts w:ascii="Garamond" w:hAnsi="Garamond"/>
          <w:sz w:val="20"/>
          <w:szCs w:val="20"/>
        </w:rPr>
        <w:t>]</w:t>
      </w:r>
      <w:r w:rsidR="00CF06EE">
        <w:rPr>
          <w:rFonts w:ascii="Garamond" w:hAnsi="Garamond"/>
          <w:sz w:val="20"/>
          <w:szCs w:val="20"/>
        </w:rPr>
        <w:t>. The index points to a bitrate value ranging from 0 to 8000kbps and the</w:t>
      </w:r>
      <w:r w:rsidR="00A43787">
        <w:rPr>
          <w:rFonts w:ascii="Garamond" w:hAnsi="Garamond"/>
          <w:sz w:val="20"/>
          <w:szCs w:val="20"/>
        </w:rPr>
        <w:t xml:space="preserve"> </w:t>
      </w:r>
      <w:bookmarkStart w:id="3" w:name="_Hlk189487505"/>
      <w:proofErr w:type="spellStart"/>
      <w:r w:rsidR="00A43787" w:rsidRPr="0034403D">
        <w:rPr>
          <w:rFonts w:ascii="Garamond" w:hAnsi="Garamond"/>
          <w:i/>
          <w:iCs/>
          <w:sz w:val="20"/>
          <w:szCs w:val="20"/>
        </w:rPr>
        <w:t>bitRateMultiplier</w:t>
      </w:r>
      <w:bookmarkEnd w:id="3"/>
      <w:proofErr w:type="spellEnd"/>
      <w:r w:rsidR="00A43787">
        <w:rPr>
          <w:rFonts w:ascii="Garamond" w:hAnsi="Garamond"/>
          <w:i/>
          <w:iCs/>
          <w:sz w:val="20"/>
          <w:szCs w:val="20"/>
        </w:rPr>
        <w:t xml:space="preserve"> </w:t>
      </w:r>
      <w:r w:rsidR="00A43787">
        <w:rPr>
          <w:rFonts w:ascii="Garamond" w:hAnsi="Garamond"/>
          <w:sz w:val="20"/>
          <w:szCs w:val="20"/>
        </w:rPr>
        <w:t xml:space="preserve">can take values </w:t>
      </w:r>
      <w:r w:rsidR="00735B99">
        <w:rPr>
          <w:rFonts w:ascii="Garamond" w:hAnsi="Garamond"/>
          <w:sz w:val="20"/>
          <w:szCs w:val="20"/>
        </w:rPr>
        <w:t xml:space="preserve">1, </w:t>
      </w:r>
      <w:r w:rsidR="00393648">
        <w:rPr>
          <w:rFonts w:ascii="Garamond" w:hAnsi="Garamond"/>
          <w:sz w:val="20"/>
          <w:szCs w:val="20"/>
        </w:rPr>
        <w:t xml:space="preserve">40, 70, 100 and 200 making the total bitrate value ranging from 0 to </w:t>
      </w:r>
      <w:r w:rsidR="005C6BE9">
        <w:rPr>
          <w:rFonts w:ascii="Garamond" w:hAnsi="Garamond"/>
          <w:sz w:val="20"/>
          <w:szCs w:val="20"/>
        </w:rPr>
        <w:t>1.6Gbps.</w:t>
      </w:r>
      <w:r w:rsidR="00CF06EE">
        <w:rPr>
          <w:rFonts w:ascii="Garamond" w:hAnsi="Garamond"/>
          <w:sz w:val="20"/>
          <w:szCs w:val="20"/>
        </w:rPr>
        <w:t xml:space="preserve"> </w:t>
      </w:r>
    </w:p>
    <w:p w14:paraId="07341CEB" w14:textId="25F49FAE" w:rsidR="0013249F" w:rsidRPr="00735BBA" w:rsidRDefault="00C12924" w:rsidP="008F55E4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bookmarkStart w:id="4" w:name="_Hlk174026930"/>
      <w:r>
        <w:rPr>
          <w:rFonts w:ascii="Garamond" w:hAnsi="Garamond"/>
          <w:b/>
          <w:bCs/>
        </w:rPr>
        <w:t xml:space="preserve">The </w:t>
      </w:r>
      <w:bookmarkStart w:id="5" w:name="_Hlk178771468"/>
      <w:r>
        <w:rPr>
          <w:rFonts w:ascii="Garamond" w:hAnsi="Garamond"/>
          <w:b/>
          <w:bCs/>
        </w:rPr>
        <w:t xml:space="preserve">Recommended Bitrate MAC CE </w:t>
      </w:r>
      <w:r w:rsidR="000A182B">
        <w:rPr>
          <w:rFonts w:ascii="Garamond" w:hAnsi="Garamond"/>
          <w:b/>
          <w:bCs/>
        </w:rPr>
        <w:t>can indicate bitrate values ranging from 0 to 1.6Gbps</w:t>
      </w:r>
      <w:r w:rsidR="0013249F" w:rsidRPr="00735BBA">
        <w:rPr>
          <w:rFonts w:ascii="Garamond" w:hAnsi="Garamond"/>
          <w:b/>
          <w:bCs/>
        </w:rPr>
        <w:t>.</w:t>
      </w:r>
      <w:bookmarkEnd w:id="5"/>
    </w:p>
    <w:bookmarkEnd w:id="4"/>
    <w:p w14:paraId="14C17AE9" w14:textId="56281916" w:rsidR="00777981" w:rsidRDefault="00AD720A" w:rsidP="00B57EC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lastRenderedPageBreak/>
        <w:t>For XR applications that have very strict requirements in terms of data rate and latencies, it is beneficial for the</w:t>
      </w:r>
      <w:r w:rsidR="008F5E09">
        <w:rPr>
          <w:rFonts w:ascii="Garamond" w:hAnsi="Garamond"/>
          <w:sz w:val="20"/>
          <w:szCs w:val="20"/>
        </w:rPr>
        <w:t xml:space="preserve"> </w:t>
      </w:r>
      <w:r>
        <w:rPr>
          <w:rFonts w:ascii="Garamond" w:hAnsi="Garamond"/>
          <w:sz w:val="20"/>
          <w:szCs w:val="20"/>
        </w:rPr>
        <w:t xml:space="preserve">application to be able to adapt the source </w:t>
      </w:r>
      <w:r w:rsidR="003F72F3">
        <w:rPr>
          <w:rFonts w:ascii="Garamond" w:hAnsi="Garamond"/>
          <w:sz w:val="20"/>
          <w:szCs w:val="20"/>
        </w:rPr>
        <w:t>rates based on the congestion and network conditions on the uplink.</w:t>
      </w:r>
      <w:r w:rsidR="00DA1D38">
        <w:rPr>
          <w:rFonts w:ascii="Garamond" w:hAnsi="Garamond"/>
          <w:sz w:val="20"/>
          <w:szCs w:val="20"/>
        </w:rPr>
        <w:t xml:space="preserve"> </w:t>
      </w:r>
      <w:r w:rsidR="0033195D">
        <w:rPr>
          <w:rFonts w:ascii="Garamond" w:hAnsi="Garamond"/>
          <w:sz w:val="20"/>
          <w:szCs w:val="20"/>
        </w:rPr>
        <w:t>During the plenary meetings, m</w:t>
      </w:r>
      <w:r w:rsidR="00FA5C20">
        <w:rPr>
          <w:rFonts w:ascii="Garamond" w:hAnsi="Garamond"/>
          <w:sz w:val="20"/>
          <w:szCs w:val="20"/>
        </w:rPr>
        <w:t xml:space="preserve">any companies have been discussing whether the Recommended Bitrate MAC CE can be reused for </w:t>
      </w:r>
      <w:r w:rsidR="0033195D">
        <w:rPr>
          <w:rFonts w:ascii="Garamond" w:hAnsi="Garamond"/>
          <w:sz w:val="20"/>
          <w:szCs w:val="20"/>
        </w:rPr>
        <w:t>XR applications</w:t>
      </w:r>
      <w:r w:rsidR="00FA5C20">
        <w:rPr>
          <w:rFonts w:ascii="Garamond" w:hAnsi="Garamond"/>
          <w:sz w:val="20"/>
          <w:szCs w:val="20"/>
        </w:rPr>
        <w:t xml:space="preserve">. </w:t>
      </w:r>
      <w:r w:rsidR="0033195D">
        <w:rPr>
          <w:rFonts w:ascii="Garamond" w:hAnsi="Garamond"/>
          <w:sz w:val="20"/>
          <w:szCs w:val="20"/>
        </w:rPr>
        <w:t xml:space="preserve">In our view, the existing Recommended Bitrate MAC CE may </w:t>
      </w:r>
      <w:r w:rsidR="00E65E8E">
        <w:rPr>
          <w:rFonts w:ascii="Garamond" w:hAnsi="Garamond"/>
          <w:sz w:val="20"/>
          <w:szCs w:val="20"/>
        </w:rPr>
        <w:t>pose certain inefficiencies with respect to XR</w:t>
      </w:r>
      <w:r w:rsidR="0032790F">
        <w:rPr>
          <w:rFonts w:ascii="Garamond" w:hAnsi="Garamond"/>
          <w:sz w:val="20"/>
          <w:szCs w:val="20"/>
        </w:rPr>
        <w:t xml:space="preserve">: </w:t>
      </w:r>
    </w:p>
    <w:p w14:paraId="68D895D7" w14:textId="0C92CF91" w:rsidR="00BD224E" w:rsidRDefault="0032790F" w:rsidP="0032790F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t>Granularity:</w:t>
      </w:r>
    </w:p>
    <w:p w14:paraId="3C593079" w14:textId="4A4DFF85" w:rsidR="0032790F" w:rsidRDefault="00880D19" w:rsidP="00BD224E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>Currently the Recommended Bitrate MAC CE is signa</w:t>
      </w:r>
      <w:r w:rsidR="005A66EC">
        <w:rPr>
          <w:rFonts w:ascii="Garamond" w:hAnsi="Garamond"/>
        </w:rPr>
        <w:t>l</w:t>
      </w:r>
      <w:r>
        <w:rPr>
          <w:rFonts w:ascii="Garamond" w:hAnsi="Garamond"/>
        </w:rPr>
        <w:t>led on a per LCH basis, i.e., on a per DRB basis. In the case of XR, multiple QoS flows may be mapped to the same DRB</w:t>
      </w:r>
      <w:r w:rsidR="005A66EC">
        <w:rPr>
          <w:rFonts w:ascii="Garamond" w:hAnsi="Garamond"/>
        </w:rPr>
        <w:t>. Upon receiving a RBR MAC CE</w:t>
      </w:r>
      <w:r w:rsidR="00720F0C">
        <w:rPr>
          <w:rFonts w:ascii="Garamond" w:hAnsi="Garamond"/>
        </w:rPr>
        <w:t xml:space="preserve">, the UE cannot differentiate the bitrate </w:t>
      </w:r>
      <w:r w:rsidR="009D75BB">
        <w:rPr>
          <w:rFonts w:ascii="Garamond" w:hAnsi="Garamond"/>
        </w:rPr>
        <w:t>for each QoS</w:t>
      </w:r>
      <w:r w:rsidR="006E025A">
        <w:rPr>
          <w:rFonts w:ascii="Garamond" w:hAnsi="Garamond"/>
        </w:rPr>
        <w:t xml:space="preserve"> flow which can impact the upper layer throughput</w:t>
      </w:r>
      <w:r w:rsidR="009D75BB">
        <w:rPr>
          <w:rFonts w:ascii="Garamond" w:hAnsi="Garamond"/>
        </w:rPr>
        <w:t>.</w:t>
      </w:r>
    </w:p>
    <w:p w14:paraId="013CEE6E" w14:textId="77777777" w:rsidR="006E025A" w:rsidRDefault="006E025A" w:rsidP="00BD224E">
      <w:pPr>
        <w:pStyle w:val="ListParagraph"/>
        <w:rPr>
          <w:rFonts w:ascii="Garamond" w:hAnsi="Garamond"/>
        </w:rPr>
      </w:pPr>
    </w:p>
    <w:p w14:paraId="52387499" w14:textId="6C6A8800" w:rsidR="006E025A" w:rsidRDefault="006E025A" w:rsidP="006E025A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t xml:space="preserve">Bitrate Range: </w:t>
      </w:r>
    </w:p>
    <w:p w14:paraId="19143913" w14:textId="2F17B342" w:rsidR="006E025A" w:rsidRDefault="006E025A" w:rsidP="006E025A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>Although the RBR MAC CE can cover up to 1.6Gbps, the granularity of the values may not be sufficient</w:t>
      </w:r>
      <w:r w:rsidR="00F71347">
        <w:rPr>
          <w:rFonts w:ascii="Garamond" w:hAnsi="Garamond"/>
        </w:rPr>
        <w:t xml:space="preserve"> for XR applications</w:t>
      </w:r>
      <w:r>
        <w:rPr>
          <w:rFonts w:ascii="Garamond" w:hAnsi="Garamond"/>
        </w:rPr>
        <w:t xml:space="preserve">. </w:t>
      </w:r>
      <w:r w:rsidR="00F71347">
        <w:rPr>
          <w:rFonts w:ascii="Garamond" w:hAnsi="Garamond"/>
        </w:rPr>
        <w:t xml:space="preserve">With only 56 indices and a single multiplier, the recommended bitrate value may not </w:t>
      </w:r>
      <w:r w:rsidR="009E5A5D">
        <w:rPr>
          <w:rFonts w:ascii="Garamond" w:hAnsi="Garamond"/>
        </w:rPr>
        <w:t xml:space="preserve">accurately match the bitrate required by the application which can degrade the user-experience. </w:t>
      </w:r>
      <w:r>
        <w:rPr>
          <w:rFonts w:ascii="Garamond" w:hAnsi="Garamond"/>
        </w:rPr>
        <w:t xml:space="preserve"> </w:t>
      </w:r>
    </w:p>
    <w:p w14:paraId="701209B6" w14:textId="77777777" w:rsidR="003258C3" w:rsidRDefault="003258C3" w:rsidP="006E025A">
      <w:pPr>
        <w:pStyle w:val="ListParagraph"/>
        <w:rPr>
          <w:rFonts w:ascii="Garamond" w:hAnsi="Garamond"/>
        </w:rPr>
      </w:pPr>
    </w:p>
    <w:p w14:paraId="498043B8" w14:textId="5A8B14FD" w:rsidR="003258C3" w:rsidRDefault="003258C3" w:rsidP="003258C3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bookmarkStart w:id="6" w:name="_Hlk189493036"/>
      <w:r>
        <w:rPr>
          <w:rFonts w:ascii="Garamond" w:hAnsi="Garamond"/>
          <w:b/>
          <w:bCs/>
        </w:rPr>
        <w:t xml:space="preserve">The </w:t>
      </w:r>
      <w:bookmarkStart w:id="7" w:name="_Hlk178771492"/>
      <w:r>
        <w:rPr>
          <w:rFonts w:ascii="Garamond" w:hAnsi="Garamond"/>
          <w:b/>
          <w:bCs/>
        </w:rPr>
        <w:t>UE cannot differentiate the bitrate for each QoS flow</w:t>
      </w:r>
      <w:r w:rsidR="00C85303">
        <w:rPr>
          <w:rFonts w:ascii="Garamond" w:hAnsi="Garamond"/>
          <w:b/>
          <w:bCs/>
        </w:rPr>
        <w:t xml:space="preserve"> of a DRB</w:t>
      </w:r>
      <w:r>
        <w:rPr>
          <w:rFonts w:ascii="Garamond" w:hAnsi="Garamond"/>
          <w:b/>
          <w:bCs/>
        </w:rPr>
        <w:t xml:space="preserve"> </w:t>
      </w:r>
      <w:r w:rsidR="00C85303">
        <w:rPr>
          <w:rFonts w:ascii="Garamond" w:hAnsi="Garamond"/>
          <w:b/>
          <w:bCs/>
        </w:rPr>
        <w:t>from the RBR MAC CE</w:t>
      </w:r>
      <w:r w:rsidRPr="00735BBA">
        <w:rPr>
          <w:rFonts w:ascii="Garamond" w:hAnsi="Garamond"/>
          <w:b/>
          <w:bCs/>
        </w:rPr>
        <w:t>.</w:t>
      </w:r>
      <w:bookmarkEnd w:id="7"/>
    </w:p>
    <w:bookmarkEnd w:id="6"/>
    <w:p w14:paraId="12C4877B" w14:textId="77777777" w:rsidR="00472E7D" w:rsidRDefault="00472E7D" w:rsidP="00472E7D">
      <w:pPr>
        <w:pStyle w:val="ListParagraph"/>
        <w:ind w:left="1418"/>
        <w:rPr>
          <w:rFonts w:ascii="Garamond" w:hAnsi="Garamond"/>
          <w:b/>
          <w:bCs/>
        </w:rPr>
      </w:pPr>
    </w:p>
    <w:p w14:paraId="0313FFFC" w14:textId="53AD3BC0" w:rsidR="003258C3" w:rsidRPr="003258C3" w:rsidRDefault="00472E7D" w:rsidP="003258C3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The </w:t>
      </w:r>
      <w:bookmarkStart w:id="8" w:name="_Hlk178771510"/>
      <w:r w:rsidR="00566BEB">
        <w:rPr>
          <w:rFonts w:ascii="Garamond" w:hAnsi="Garamond"/>
          <w:b/>
          <w:bCs/>
        </w:rPr>
        <w:t>granularity</w:t>
      </w:r>
      <w:r>
        <w:rPr>
          <w:rFonts w:ascii="Garamond" w:hAnsi="Garamond"/>
          <w:b/>
          <w:bCs/>
        </w:rPr>
        <w:t xml:space="preserve"> of bitrate values of the legacy RBR MAC CE may not be sufficient for XR applications</w:t>
      </w:r>
      <w:r w:rsidR="003258C3" w:rsidRPr="00735BBA">
        <w:rPr>
          <w:rFonts w:ascii="Garamond" w:hAnsi="Garamond"/>
          <w:b/>
          <w:bCs/>
        </w:rPr>
        <w:t>.</w:t>
      </w:r>
      <w:bookmarkEnd w:id="8"/>
    </w:p>
    <w:p w14:paraId="04CCDB46" w14:textId="6490EB46" w:rsidR="005166DE" w:rsidRDefault="00344BDB" w:rsidP="00BE1824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the previous meeting, RAN2 had </w:t>
      </w:r>
      <w:r w:rsidR="005166DE">
        <w:rPr>
          <w:rFonts w:ascii="Garamond" w:hAnsi="Garamond"/>
          <w:sz w:val="20"/>
          <w:szCs w:val="20"/>
        </w:rPr>
        <w:t>co</w:t>
      </w:r>
      <w:r w:rsidR="008E236A">
        <w:rPr>
          <w:rFonts w:ascii="Garamond" w:hAnsi="Garamond"/>
          <w:sz w:val="20"/>
          <w:szCs w:val="20"/>
        </w:rPr>
        <w:t xml:space="preserve">ncluded that a UL rate indication from </w:t>
      </w:r>
      <w:proofErr w:type="spellStart"/>
      <w:r w:rsidR="008E236A">
        <w:rPr>
          <w:rFonts w:ascii="Garamond" w:hAnsi="Garamond"/>
          <w:sz w:val="20"/>
          <w:szCs w:val="20"/>
        </w:rPr>
        <w:t>gNB</w:t>
      </w:r>
      <w:proofErr w:type="spellEnd"/>
      <w:r w:rsidR="008E236A">
        <w:rPr>
          <w:rFonts w:ascii="Garamond" w:hAnsi="Garamond"/>
          <w:sz w:val="20"/>
          <w:szCs w:val="20"/>
        </w:rPr>
        <w:t xml:space="preserve"> to UE on a per QoS flow basis is supported. RAN2 had further </w:t>
      </w:r>
      <w:r w:rsidR="00141CD4">
        <w:rPr>
          <w:rFonts w:ascii="Garamond" w:hAnsi="Garamond"/>
          <w:sz w:val="20"/>
          <w:szCs w:val="20"/>
        </w:rPr>
        <w:t xml:space="preserve">proposed two options – whether to indicate the UL rate recommendation in an enhanced MAC CE </w:t>
      </w:r>
      <w:r w:rsidR="0031428D">
        <w:rPr>
          <w:rFonts w:ascii="Garamond" w:hAnsi="Garamond"/>
          <w:sz w:val="20"/>
          <w:szCs w:val="20"/>
        </w:rPr>
        <w:t>at QoS flow level, or to reuse the existing RBR MAC CE format but with a RRC configuration to indica</w:t>
      </w:r>
      <w:r w:rsidR="00721886">
        <w:rPr>
          <w:rFonts w:ascii="Garamond" w:hAnsi="Garamond"/>
          <w:sz w:val="20"/>
          <w:szCs w:val="20"/>
        </w:rPr>
        <w:t xml:space="preserve">te the adaptable QoS flows. </w:t>
      </w:r>
      <w:r w:rsidR="003C5E74">
        <w:rPr>
          <w:rFonts w:ascii="Garamond" w:hAnsi="Garamond"/>
          <w:sz w:val="20"/>
          <w:szCs w:val="20"/>
        </w:rPr>
        <w:t xml:space="preserve">In our view, </w:t>
      </w:r>
      <w:r w:rsidR="008D1BB6">
        <w:rPr>
          <w:rFonts w:ascii="Garamond" w:hAnsi="Garamond"/>
          <w:sz w:val="20"/>
          <w:szCs w:val="20"/>
        </w:rPr>
        <w:t xml:space="preserve">the exact benefit of </w:t>
      </w:r>
      <w:r w:rsidR="00837172">
        <w:rPr>
          <w:rFonts w:ascii="Garamond" w:hAnsi="Garamond"/>
          <w:sz w:val="20"/>
          <w:szCs w:val="20"/>
        </w:rPr>
        <w:t>providin</w:t>
      </w:r>
      <w:r w:rsidR="00A717CD">
        <w:rPr>
          <w:rFonts w:ascii="Garamond" w:hAnsi="Garamond"/>
          <w:sz w:val="20"/>
          <w:szCs w:val="20"/>
        </w:rPr>
        <w:t xml:space="preserve">g bitrate recommendations at a per QoS flow level </w:t>
      </w:r>
      <w:r w:rsidR="008D1BB6">
        <w:rPr>
          <w:rFonts w:ascii="Garamond" w:hAnsi="Garamond"/>
          <w:sz w:val="20"/>
          <w:szCs w:val="20"/>
        </w:rPr>
        <w:t>still remains unclear</w:t>
      </w:r>
      <w:r w:rsidR="00821FF8">
        <w:rPr>
          <w:rFonts w:ascii="Garamond" w:hAnsi="Garamond"/>
          <w:sz w:val="20"/>
          <w:szCs w:val="20"/>
        </w:rPr>
        <w:t xml:space="preserve">. </w:t>
      </w:r>
      <w:r w:rsidR="001468D6">
        <w:rPr>
          <w:rFonts w:ascii="Garamond" w:hAnsi="Garamond"/>
          <w:sz w:val="20"/>
          <w:szCs w:val="20"/>
        </w:rPr>
        <w:t xml:space="preserve">Currently, the Access Network Bitrate Recommendation (ANBR) feature is an optional one </w:t>
      </w:r>
      <w:r w:rsidR="0019588F">
        <w:rPr>
          <w:rFonts w:ascii="Garamond" w:hAnsi="Garamond"/>
          <w:sz w:val="20"/>
          <w:szCs w:val="20"/>
        </w:rPr>
        <w:t xml:space="preserve">wherein the access network can inform a MTSI client </w:t>
      </w:r>
      <w:r w:rsidR="00F60B30">
        <w:rPr>
          <w:rFonts w:ascii="Garamond" w:hAnsi="Garamond"/>
          <w:sz w:val="20"/>
          <w:szCs w:val="20"/>
        </w:rPr>
        <w:t xml:space="preserve">about a change in the recommended bitrate by means of an ANBR message. </w:t>
      </w:r>
      <w:r w:rsidR="00CE2756">
        <w:rPr>
          <w:rFonts w:ascii="Garamond" w:hAnsi="Garamond"/>
          <w:sz w:val="20"/>
          <w:szCs w:val="20"/>
        </w:rPr>
        <w:t>I</w:t>
      </w:r>
      <w:r w:rsidR="00837976">
        <w:rPr>
          <w:rFonts w:ascii="Garamond" w:hAnsi="Garamond"/>
          <w:sz w:val="20"/>
          <w:szCs w:val="20"/>
        </w:rPr>
        <w:t xml:space="preserve">t is also understood that </w:t>
      </w:r>
      <w:r w:rsidR="00837976" w:rsidRPr="00837976">
        <w:rPr>
          <w:rFonts w:ascii="Garamond" w:hAnsi="Garamond"/>
          <w:sz w:val="20"/>
          <w:szCs w:val="20"/>
        </w:rPr>
        <w:t>a single access bearer can carry multiple RTP streams, in which case ANBR applies to the sum of the individual RTP stream bitrates on that bearer</w:t>
      </w:r>
      <w:r w:rsidR="00837976">
        <w:rPr>
          <w:rFonts w:ascii="Garamond" w:hAnsi="Garamond"/>
          <w:sz w:val="20"/>
          <w:szCs w:val="20"/>
        </w:rPr>
        <w:t xml:space="preserve"> </w:t>
      </w:r>
      <w:r w:rsidR="000F4725">
        <w:rPr>
          <w:rFonts w:ascii="Garamond" w:hAnsi="Garamond"/>
          <w:sz w:val="20"/>
          <w:szCs w:val="20"/>
        </w:rPr>
        <w:t>[4]</w:t>
      </w:r>
      <w:r w:rsidR="00837976" w:rsidRPr="00837976">
        <w:rPr>
          <w:rFonts w:ascii="Garamond" w:hAnsi="Garamond"/>
          <w:sz w:val="20"/>
          <w:szCs w:val="20"/>
        </w:rPr>
        <w:t>.</w:t>
      </w:r>
      <w:r w:rsidR="00651D8C">
        <w:rPr>
          <w:rFonts w:ascii="Garamond" w:hAnsi="Garamond"/>
          <w:sz w:val="20"/>
          <w:szCs w:val="20"/>
        </w:rPr>
        <w:t xml:space="preserve"> </w:t>
      </w:r>
      <w:r w:rsidR="00BA4D75">
        <w:rPr>
          <w:rFonts w:ascii="Garamond" w:hAnsi="Garamond"/>
          <w:sz w:val="20"/>
          <w:szCs w:val="20"/>
        </w:rPr>
        <w:t xml:space="preserve">Since the application is best capable of </w:t>
      </w:r>
      <w:r w:rsidR="00B13725">
        <w:rPr>
          <w:rFonts w:ascii="Garamond" w:hAnsi="Garamond"/>
          <w:sz w:val="20"/>
          <w:szCs w:val="20"/>
        </w:rPr>
        <w:t>choosing the right flow to adapt, we think that the</w:t>
      </w:r>
      <w:r w:rsidR="003669D2">
        <w:rPr>
          <w:rFonts w:ascii="Garamond" w:hAnsi="Garamond"/>
          <w:sz w:val="20"/>
          <w:szCs w:val="20"/>
        </w:rPr>
        <w:t xml:space="preserve"> existing RBR MAC CE format on a per LCH basis is sufficient for handling </w:t>
      </w:r>
      <w:r w:rsidR="00E3599F">
        <w:rPr>
          <w:rFonts w:ascii="Garamond" w:hAnsi="Garamond"/>
          <w:sz w:val="20"/>
          <w:szCs w:val="20"/>
        </w:rPr>
        <w:t xml:space="preserve">UL rate indication. Since the discussion is still on going in RAN2 and </w:t>
      </w:r>
      <w:r w:rsidR="000B0D7E">
        <w:rPr>
          <w:rFonts w:ascii="Garamond" w:hAnsi="Garamond"/>
          <w:sz w:val="20"/>
          <w:szCs w:val="20"/>
        </w:rPr>
        <w:t>since feedback has not yet been provided</w:t>
      </w:r>
      <w:r w:rsidR="003669D2">
        <w:rPr>
          <w:rFonts w:ascii="Garamond" w:hAnsi="Garamond"/>
          <w:sz w:val="20"/>
          <w:szCs w:val="20"/>
        </w:rPr>
        <w:t xml:space="preserve"> </w:t>
      </w:r>
      <w:r w:rsidR="000B0D7E">
        <w:rPr>
          <w:rFonts w:ascii="Garamond" w:hAnsi="Garamond"/>
          <w:sz w:val="20"/>
          <w:szCs w:val="20"/>
        </w:rPr>
        <w:t xml:space="preserve">by </w:t>
      </w:r>
      <w:r w:rsidR="00F63B67">
        <w:rPr>
          <w:rFonts w:ascii="Garamond" w:hAnsi="Garamond"/>
          <w:sz w:val="20"/>
          <w:szCs w:val="20"/>
        </w:rPr>
        <w:t xml:space="preserve">the other working groups regarding the conclusions made in RAN2, we think it is best to postpone the discussion for how the rate indication is to be </w:t>
      </w:r>
      <w:proofErr w:type="spellStart"/>
      <w:r w:rsidR="00F63B67">
        <w:rPr>
          <w:rFonts w:ascii="Garamond" w:hAnsi="Garamond"/>
          <w:sz w:val="20"/>
          <w:szCs w:val="20"/>
        </w:rPr>
        <w:t>signalled</w:t>
      </w:r>
      <w:proofErr w:type="spellEnd"/>
      <w:r w:rsidR="00FF220E">
        <w:rPr>
          <w:rFonts w:ascii="Garamond" w:hAnsi="Garamond"/>
          <w:sz w:val="20"/>
          <w:szCs w:val="20"/>
        </w:rPr>
        <w:t xml:space="preserve">. </w:t>
      </w:r>
    </w:p>
    <w:p w14:paraId="69979BA1" w14:textId="1E2753A6" w:rsidR="00DF3166" w:rsidRPr="00DF3166" w:rsidRDefault="00DF3166" w:rsidP="00BE1824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bookmarkStart w:id="9" w:name="_Hlk189493089"/>
      <w:r w:rsidRPr="008F2A3D">
        <w:rPr>
          <w:rFonts w:ascii="Garamond" w:eastAsiaTheme="minorEastAsia" w:hAnsi="Garamond"/>
        </w:rPr>
        <w:t xml:space="preserve">RAN2 to </w:t>
      </w:r>
      <w:r>
        <w:rPr>
          <w:rFonts w:ascii="Garamond" w:eastAsiaTheme="minorEastAsia" w:hAnsi="Garamond"/>
        </w:rPr>
        <w:t xml:space="preserve">postpone the discussion on how UL rate indication is signalled until </w:t>
      </w:r>
      <w:r w:rsidR="00CE2756">
        <w:rPr>
          <w:rFonts w:ascii="Garamond" w:eastAsiaTheme="minorEastAsia" w:hAnsi="Garamond"/>
        </w:rPr>
        <w:t>a response is received from SA4/ RAN3</w:t>
      </w:r>
      <w:r>
        <w:rPr>
          <w:rFonts w:ascii="Garamond" w:eastAsiaTheme="minorEastAsia" w:hAnsi="Garamond"/>
        </w:rPr>
        <w:t xml:space="preserve">. </w:t>
      </w:r>
    </w:p>
    <w:bookmarkEnd w:id="9"/>
    <w:p w14:paraId="5B1EB4D8" w14:textId="6865EAE4" w:rsidR="005C422E" w:rsidRDefault="00FC4BAC" w:rsidP="00BE1824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Additionally, </w:t>
      </w:r>
      <w:r w:rsidR="00686BE5">
        <w:rPr>
          <w:rFonts w:ascii="Garamond" w:hAnsi="Garamond"/>
          <w:sz w:val="20"/>
          <w:szCs w:val="20"/>
        </w:rPr>
        <w:t>SA4</w:t>
      </w:r>
      <w:r w:rsidR="00CE2756">
        <w:rPr>
          <w:rFonts w:ascii="Garamond" w:hAnsi="Garamond"/>
          <w:sz w:val="20"/>
          <w:szCs w:val="20"/>
        </w:rPr>
        <w:t xml:space="preserve"> has provided a response regarding </w:t>
      </w:r>
      <w:r w:rsidR="00270BAC">
        <w:rPr>
          <w:rFonts w:ascii="Garamond" w:hAnsi="Garamond"/>
          <w:sz w:val="20"/>
          <w:szCs w:val="20"/>
        </w:rPr>
        <w:t xml:space="preserve">the </w:t>
      </w:r>
      <w:r w:rsidR="002619E8">
        <w:rPr>
          <w:rFonts w:ascii="Garamond" w:hAnsi="Garamond"/>
          <w:sz w:val="20"/>
          <w:szCs w:val="20"/>
        </w:rPr>
        <w:t xml:space="preserve">range and granularity of </w:t>
      </w:r>
      <w:r w:rsidR="00B0139E">
        <w:rPr>
          <w:rFonts w:ascii="Garamond" w:hAnsi="Garamond"/>
          <w:sz w:val="20"/>
          <w:szCs w:val="20"/>
        </w:rPr>
        <w:t>UL bitrates that need to be supported</w:t>
      </w:r>
      <w:r w:rsidR="00422CB9" w:rsidRPr="00554A58">
        <w:rPr>
          <w:rFonts w:ascii="Garamond" w:hAnsi="Garamond"/>
          <w:sz w:val="20"/>
          <w:szCs w:val="20"/>
        </w:rPr>
        <w:t xml:space="preserve">. </w:t>
      </w:r>
      <w:r w:rsidR="00B0139E">
        <w:rPr>
          <w:rFonts w:ascii="Garamond" w:hAnsi="Garamond"/>
          <w:sz w:val="20"/>
          <w:szCs w:val="20"/>
        </w:rPr>
        <w:t xml:space="preserve">The range varies from </w:t>
      </w:r>
      <w:r w:rsidR="00B738B8">
        <w:rPr>
          <w:rFonts w:ascii="Garamond" w:hAnsi="Garamond"/>
          <w:sz w:val="20"/>
          <w:szCs w:val="20"/>
        </w:rPr>
        <w:t xml:space="preserve">100kbps to 40Mbps whereas a </w:t>
      </w:r>
      <w:r w:rsidR="0078665A">
        <w:rPr>
          <w:rFonts w:ascii="Garamond" w:hAnsi="Garamond"/>
          <w:sz w:val="20"/>
          <w:szCs w:val="20"/>
        </w:rPr>
        <w:t>granularity</w:t>
      </w:r>
      <w:r w:rsidR="00B738B8">
        <w:rPr>
          <w:rFonts w:ascii="Garamond" w:hAnsi="Garamond"/>
          <w:sz w:val="20"/>
          <w:szCs w:val="20"/>
        </w:rPr>
        <w:t xml:space="preserve"> of 1% is preferred from the application perspective although a coarser </w:t>
      </w:r>
      <w:r w:rsidR="0078665A">
        <w:rPr>
          <w:rFonts w:ascii="Garamond" w:hAnsi="Garamond"/>
          <w:sz w:val="20"/>
          <w:szCs w:val="20"/>
        </w:rPr>
        <w:t>granularity</w:t>
      </w:r>
      <w:r w:rsidR="00B738B8">
        <w:rPr>
          <w:rFonts w:ascii="Garamond" w:hAnsi="Garamond"/>
          <w:sz w:val="20"/>
          <w:szCs w:val="20"/>
        </w:rPr>
        <w:t xml:space="preserve"> of 10</w:t>
      </w:r>
      <w:r w:rsidR="00031D18">
        <w:rPr>
          <w:rFonts w:ascii="Garamond" w:hAnsi="Garamond"/>
          <w:sz w:val="20"/>
          <w:szCs w:val="20"/>
        </w:rPr>
        <w:t xml:space="preserve">% is also sufficient. </w:t>
      </w:r>
      <w:r w:rsidR="00E007D4">
        <w:rPr>
          <w:rFonts w:ascii="Garamond" w:hAnsi="Garamond"/>
          <w:sz w:val="20"/>
          <w:szCs w:val="20"/>
        </w:rPr>
        <w:t xml:space="preserve">According to the </w:t>
      </w:r>
      <w:r w:rsidR="009D58C3">
        <w:rPr>
          <w:rFonts w:ascii="Garamond" w:hAnsi="Garamond"/>
          <w:sz w:val="20"/>
          <w:szCs w:val="20"/>
        </w:rPr>
        <w:t>MAC spec</w:t>
      </w:r>
      <w:r w:rsidR="002F236D">
        <w:rPr>
          <w:rFonts w:ascii="Garamond" w:hAnsi="Garamond"/>
          <w:sz w:val="20"/>
          <w:szCs w:val="20"/>
        </w:rPr>
        <w:t>s, the current table for bitrate recom</w:t>
      </w:r>
      <w:r w:rsidR="00656CA7">
        <w:rPr>
          <w:rFonts w:ascii="Garamond" w:hAnsi="Garamond"/>
          <w:sz w:val="20"/>
          <w:szCs w:val="20"/>
        </w:rPr>
        <w:t>mendation values provides sufficient range for XR applications but does not provide sufficient granularity</w:t>
      </w:r>
      <w:r w:rsidR="007B464A">
        <w:rPr>
          <w:rFonts w:ascii="Garamond" w:hAnsi="Garamond"/>
          <w:sz w:val="20"/>
          <w:szCs w:val="20"/>
        </w:rPr>
        <w:t xml:space="preserve">. </w:t>
      </w:r>
    </w:p>
    <w:p w14:paraId="7DEBA67E" w14:textId="77777777" w:rsidR="001F5202" w:rsidRDefault="005C422E" w:rsidP="00BE1824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the previous RAN2 meetings, </w:t>
      </w:r>
      <w:r w:rsidR="001F5202">
        <w:rPr>
          <w:rFonts w:ascii="Garamond" w:hAnsi="Garamond"/>
          <w:sz w:val="20"/>
          <w:szCs w:val="20"/>
        </w:rPr>
        <w:t xml:space="preserve">three approaches were concluded for provided UL bitrate recommendations: </w:t>
      </w:r>
    </w:p>
    <w:p w14:paraId="3183E4E6" w14:textId="77777777" w:rsidR="00823767" w:rsidRDefault="001F5202" w:rsidP="001F5202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t xml:space="preserve">Extend the </w:t>
      </w:r>
      <w:r w:rsidR="00823767">
        <w:rPr>
          <w:rFonts w:ascii="Garamond" w:hAnsi="Garamond"/>
        </w:rPr>
        <w:t xml:space="preserve">Bitrate Field: </w:t>
      </w:r>
    </w:p>
    <w:p w14:paraId="7C948E3E" w14:textId="77777777" w:rsidR="00257800" w:rsidRDefault="00823767" w:rsidP="00823767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With this approach, the current bitrate table can be extended to include more code points. </w:t>
      </w:r>
      <w:r w:rsidR="00475591">
        <w:rPr>
          <w:rFonts w:ascii="Garamond" w:hAnsi="Garamond"/>
        </w:rPr>
        <w:t xml:space="preserve">Since SA4 has confirmed that the range of </w:t>
      </w:r>
      <w:r w:rsidR="00275ED2">
        <w:rPr>
          <w:rFonts w:ascii="Garamond" w:hAnsi="Garamond"/>
        </w:rPr>
        <w:t xml:space="preserve">appropriate bitrate values </w:t>
      </w:r>
      <w:r w:rsidR="00257800">
        <w:rPr>
          <w:rFonts w:ascii="Garamond" w:hAnsi="Garamond"/>
        </w:rPr>
        <w:t xml:space="preserve">for XR applications is already covered by the existing table, this approach seems redundant. </w:t>
      </w:r>
    </w:p>
    <w:p w14:paraId="2F4FC18F" w14:textId="77777777" w:rsidR="00257800" w:rsidRDefault="00257800" w:rsidP="00823767">
      <w:pPr>
        <w:pStyle w:val="ListParagraph"/>
        <w:rPr>
          <w:rFonts w:ascii="Garamond" w:hAnsi="Garamond"/>
        </w:rPr>
      </w:pPr>
    </w:p>
    <w:p w14:paraId="3A72868F" w14:textId="77777777" w:rsidR="00257800" w:rsidRDefault="00257800" w:rsidP="00257800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t>Define a new Bitrate Table:</w:t>
      </w:r>
    </w:p>
    <w:p w14:paraId="0751B6B7" w14:textId="6C02E265" w:rsidR="005C422E" w:rsidRDefault="00257800" w:rsidP="00257800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>D</w:t>
      </w:r>
      <w:r w:rsidRPr="00257800">
        <w:rPr>
          <w:rFonts w:ascii="Garamond" w:hAnsi="Garamond"/>
        </w:rPr>
        <w:t xml:space="preserve">esigning a new base table with appropriate step sizes catered to XR applications can provide the network with full </w:t>
      </w:r>
      <w:proofErr w:type="spellStart"/>
      <w:r w:rsidRPr="00257800">
        <w:rPr>
          <w:rFonts w:ascii="Garamond" w:hAnsi="Garamond"/>
        </w:rPr>
        <w:t>flexibity</w:t>
      </w:r>
      <w:proofErr w:type="spellEnd"/>
      <w:r w:rsidRPr="00257800">
        <w:rPr>
          <w:rFonts w:ascii="Garamond" w:hAnsi="Garamond"/>
        </w:rPr>
        <w:t xml:space="preserve"> while enabling UL bitrate recommendations to the UE.</w:t>
      </w:r>
      <w:r>
        <w:rPr>
          <w:rFonts w:ascii="Garamond" w:hAnsi="Garamond"/>
        </w:rPr>
        <w:t xml:space="preserve"> </w:t>
      </w:r>
      <w:r w:rsidR="00CD3214">
        <w:rPr>
          <w:rFonts w:ascii="Garamond" w:hAnsi="Garamond"/>
        </w:rPr>
        <w:t>The new table can be based on the range and granularity recommendation provided by SA4 to be well suited for XR codec rates.</w:t>
      </w:r>
      <w:r w:rsidR="00502878">
        <w:rPr>
          <w:rFonts w:ascii="Garamond" w:hAnsi="Garamond"/>
        </w:rPr>
        <w:t xml:space="preserve"> </w:t>
      </w:r>
      <w:r w:rsidR="009901CD">
        <w:rPr>
          <w:rFonts w:ascii="Garamond" w:hAnsi="Garamond"/>
        </w:rPr>
        <w:t xml:space="preserve">Refer </w:t>
      </w:r>
      <w:r w:rsidR="0027376D">
        <w:rPr>
          <w:rFonts w:ascii="Garamond" w:hAnsi="Garamond"/>
        </w:rPr>
        <w:t xml:space="preserve">Section 5. </w:t>
      </w:r>
    </w:p>
    <w:p w14:paraId="497320DC" w14:textId="77777777" w:rsidR="00CD3214" w:rsidRDefault="00CD3214" w:rsidP="00257800">
      <w:pPr>
        <w:pStyle w:val="ListParagraph"/>
        <w:rPr>
          <w:rFonts w:ascii="Garamond" w:hAnsi="Garamond"/>
        </w:rPr>
      </w:pPr>
    </w:p>
    <w:p w14:paraId="6042A119" w14:textId="77777777" w:rsidR="0040492F" w:rsidRPr="0040492F" w:rsidRDefault="00CD3214" w:rsidP="00257800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t xml:space="preserve">Introduce new values for </w:t>
      </w:r>
      <w:proofErr w:type="spellStart"/>
      <w:r w:rsidRPr="0034403D">
        <w:rPr>
          <w:rFonts w:ascii="Garamond" w:hAnsi="Garamond"/>
          <w:i/>
          <w:iCs/>
        </w:rPr>
        <w:t>bitRateMultiplier</w:t>
      </w:r>
      <w:proofErr w:type="spellEnd"/>
      <w:r>
        <w:rPr>
          <w:rFonts w:ascii="Garamond" w:hAnsi="Garamond"/>
          <w:i/>
          <w:iCs/>
        </w:rPr>
        <w:t>:</w:t>
      </w:r>
    </w:p>
    <w:p w14:paraId="21709796" w14:textId="7E4C4B3C" w:rsidR="00577E3A" w:rsidRPr="0040492F" w:rsidRDefault="0040492F" w:rsidP="0040492F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In </w:t>
      </w:r>
      <w:r w:rsidR="007B464A" w:rsidRPr="0040492F">
        <w:rPr>
          <w:rFonts w:ascii="Garamond" w:hAnsi="Garamond"/>
        </w:rPr>
        <w:t xml:space="preserve">order to provide bitrate recommendation values with sufficient range and granularity, the </w:t>
      </w:r>
      <w:proofErr w:type="spellStart"/>
      <w:r w:rsidR="00341A6A" w:rsidRPr="0040492F">
        <w:rPr>
          <w:rFonts w:ascii="Garamond" w:hAnsi="Garamond"/>
          <w:i/>
          <w:iCs/>
        </w:rPr>
        <w:t>bitRateMultiplier</w:t>
      </w:r>
      <w:proofErr w:type="spellEnd"/>
      <w:r w:rsidR="00341A6A" w:rsidRPr="0040492F">
        <w:rPr>
          <w:rFonts w:ascii="Garamond" w:hAnsi="Garamond"/>
        </w:rPr>
        <w:t xml:space="preserve"> </w:t>
      </w:r>
      <w:r w:rsidR="007B464A" w:rsidRPr="0040492F">
        <w:rPr>
          <w:rFonts w:ascii="Garamond" w:hAnsi="Garamond"/>
        </w:rPr>
        <w:t xml:space="preserve">may need to be frequently reconfigured. </w:t>
      </w:r>
      <w:r w:rsidR="00341A6A" w:rsidRPr="0040492F">
        <w:rPr>
          <w:rFonts w:ascii="Garamond" w:hAnsi="Garamond"/>
        </w:rPr>
        <w:t>Such frequent reconfigurations of the</w:t>
      </w:r>
      <w:r w:rsidR="007B464A" w:rsidRPr="0040492F">
        <w:rPr>
          <w:rFonts w:ascii="Garamond" w:hAnsi="Garamond"/>
        </w:rPr>
        <w:t xml:space="preserve"> </w:t>
      </w:r>
      <w:proofErr w:type="spellStart"/>
      <w:r w:rsidR="008F664B" w:rsidRPr="0040492F">
        <w:rPr>
          <w:rFonts w:ascii="Garamond" w:hAnsi="Garamond"/>
          <w:i/>
          <w:iCs/>
        </w:rPr>
        <w:t>bitRateMultiplier</w:t>
      </w:r>
      <w:proofErr w:type="spellEnd"/>
      <w:r w:rsidR="008F664B">
        <w:rPr>
          <w:rFonts w:ascii="Garamond" w:hAnsi="Garamond"/>
        </w:rPr>
        <w:t xml:space="preserve"> </w:t>
      </w:r>
      <w:r w:rsidR="00341A6A" w:rsidRPr="0040492F">
        <w:rPr>
          <w:rFonts w:ascii="Garamond" w:hAnsi="Garamond"/>
        </w:rPr>
        <w:t>can lead to a lot of signalling overhead which may aggravate the UL congestion rather than alleviate it.</w:t>
      </w:r>
      <w:bookmarkStart w:id="10" w:name="_Hlk142471815"/>
      <w:bookmarkStart w:id="11" w:name="_Hlk181710156"/>
    </w:p>
    <w:p w14:paraId="6A892129" w14:textId="08D8C7C8" w:rsidR="00A053DD" w:rsidRPr="003D2A91" w:rsidRDefault="00A053DD" w:rsidP="003D2A91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 xml:space="preserve">RAN2 to </w:t>
      </w:r>
      <w:r w:rsidR="003C7BC6">
        <w:rPr>
          <w:rFonts w:ascii="Garamond" w:eastAsiaTheme="minorEastAsia" w:hAnsi="Garamond"/>
        </w:rPr>
        <w:t>de</w:t>
      </w:r>
      <w:r w:rsidR="001C212F">
        <w:rPr>
          <w:rFonts w:ascii="Garamond" w:eastAsiaTheme="minorEastAsia" w:hAnsi="Garamond"/>
        </w:rPr>
        <w:t>fine</w:t>
      </w:r>
      <w:r w:rsidR="003C7BC6">
        <w:rPr>
          <w:rFonts w:ascii="Garamond" w:eastAsiaTheme="minorEastAsia" w:hAnsi="Garamond"/>
        </w:rPr>
        <w:t xml:space="preserve"> a new bitrate table to provide sufficient granularity for XR </w:t>
      </w:r>
      <w:r w:rsidR="001C212F">
        <w:rPr>
          <w:rFonts w:ascii="Garamond" w:eastAsiaTheme="minorEastAsia" w:hAnsi="Garamond"/>
        </w:rPr>
        <w:t>traffic</w:t>
      </w:r>
      <w:r w:rsidR="00686BE5">
        <w:rPr>
          <w:rFonts w:ascii="Garamond" w:eastAsiaTheme="minorEastAsia" w:hAnsi="Garamond"/>
        </w:rPr>
        <w:t xml:space="preserve">. </w:t>
      </w:r>
    </w:p>
    <w:bookmarkEnd w:id="10"/>
    <w:bookmarkEnd w:id="11"/>
    <w:p w14:paraId="185FB279" w14:textId="47DF6B86" w:rsidR="000C124B" w:rsidRDefault="000C124B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Conclusion</w:t>
      </w:r>
    </w:p>
    <w:p w14:paraId="5E37E64D" w14:textId="3E57BF2A" w:rsidR="009F0630" w:rsidRDefault="009F0630" w:rsidP="009F0630">
      <w:pPr>
        <w:pStyle w:val="Proposal"/>
        <w:numPr>
          <w:ilvl w:val="0"/>
          <w:numId w:val="0"/>
        </w:numPr>
        <w:rPr>
          <w:rFonts w:ascii="Garamond" w:eastAsiaTheme="minorEastAsia" w:hAnsi="Garamond"/>
        </w:rPr>
      </w:pPr>
      <w:r w:rsidRPr="009F0630">
        <w:rPr>
          <w:rFonts w:ascii="Garamond" w:eastAsiaTheme="minorEastAsia" w:hAnsi="Garamond"/>
        </w:rPr>
        <w:t>Observation 1: The Recommended Bitrate MAC CE can indicate bitrate values ranging from 0 to 1.6Gbps.</w:t>
      </w:r>
    </w:p>
    <w:p w14:paraId="674FE9F1" w14:textId="45E702D8" w:rsidR="009D50FC" w:rsidRDefault="009D50FC" w:rsidP="009F0630">
      <w:pPr>
        <w:pStyle w:val="Proposal"/>
        <w:numPr>
          <w:ilvl w:val="0"/>
          <w:numId w:val="0"/>
        </w:numPr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 xml:space="preserve">Observation 2: </w:t>
      </w:r>
      <w:r w:rsidRPr="009D50FC">
        <w:rPr>
          <w:rFonts w:ascii="Garamond" w:eastAsiaTheme="minorEastAsia" w:hAnsi="Garamond"/>
        </w:rPr>
        <w:t>The UE cannot differentiate the bitrate for each QoS flow of a DRB from the RBR MAC CE.</w:t>
      </w:r>
    </w:p>
    <w:p w14:paraId="15FF3AAB" w14:textId="5B1D8F61" w:rsidR="009D50FC" w:rsidRDefault="009D50FC" w:rsidP="009F0630">
      <w:pPr>
        <w:pStyle w:val="Proposal"/>
        <w:numPr>
          <w:ilvl w:val="0"/>
          <w:numId w:val="0"/>
        </w:numPr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Observation 3:</w:t>
      </w:r>
      <w:r w:rsidR="00C107CF">
        <w:rPr>
          <w:rFonts w:ascii="Garamond" w:eastAsiaTheme="minorEastAsia" w:hAnsi="Garamond"/>
        </w:rPr>
        <w:t xml:space="preserve"> </w:t>
      </w:r>
      <w:r w:rsidR="00C107CF" w:rsidRPr="00C107CF">
        <w:rPr>
          <w:rFonts w:ascii="Garamond" w:eastAsiaTheme="minorEastAsia" w:hAnsi="Garamond"/>
        </w:rPr>
        <w:t>The granularity of bitrate values of the legacy RBR MAC CE may not be sufficient for XR applications.</w:t>
      </w:r>
    </w:p>
    <w:p w14:paraId="5587A203" w14:textId="77777777" w:rsidR="00502878" w:rsidRDefault="00C107CF" w:rsidP="00502878">
      <w:pPr>
        <w:pStyle w:val="Proposal"/>
        <w:numPr>
          <w:ilvl w:val="0"/>
          <w:numId w:val="0"/>
        </w:numPr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 xml:space="preserve">Proposal 1: </w:t>
      </w:r>
      <w:r w:rsidRPr="00C107CF">
        <w:rPr>
          <w:rFonts w:ascii="Garamond" w:eastAsiaTheme="minorEastAsia" w:hAnsi="Garamond"/>
        </w:rPr>
        <w:t>RAN2 to postpone the discussion on how UL rate indication is signalled until a response is received from SA4/ RAN3.</w:t>
      </w:r>
    </w:p>
    <w:p w14:paraId="06CAC17A" w14:textId="5A0B7FFC" w:rsidR="00C107CF" w:rsidRPr="009F0630" w:rsidRDefault="00C107CF" w:rsidP="009F0630">
      <w:pPr>
        <w:pStyle w:val="Proposal"/>
        <w:numPr>
          <w:ilvl w:val="0"/>
          <w:numId w:val="0"/>
        </w:numPr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 xml:space="preserve">Proposal 2: RAN2 to define a new bitrate table to provide sufficient granularity for XR traffic. </w:t>
      </w:r>
    </w:p>
    <w:p w14:paraId="314373B0" w14:textId="040E80BD" w:rsidR="00812A55" w:rsidRPr="005B41AF" w:rsidRDefault="00812A55" w:rsidP="00812A55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</w:p>
    <w:p w14:paraId="6FEE8F4B" w14:textId="2DD709A5" w:rsidR="000E2258" w:rsidRPr="002D4CE1" w:rsidRDefault="000E2258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References</w:t>
      </w:r>
    </w:p>
    <w:p w14:paraId="2F1B2366" w14:textId="3F29C943" w:rsidR="000E2258" w:rsidRDefault="000E2258" w:rsidP="00A662DC">
      <w:pPr>
        <w:rPr>
          <w:rFonts w:ascii="Garamond" w:hAnsi="Garamond"/>
          <w:b/>
          <w:bCs/>
          <w:sz w:val="18"/>
          <w:szCs w:val="18"/>
        </w:rPr>
      </w:pPr>
    </w:p>
    <w:p w14:paraId="76981B0E" w14:textId="67517DCD" w:rsidR="00F1105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F136E7">
        <w:rPr>
          <w:rFonts w:ascii="Garamond" w:hAnsi="Garamond"/>
          <w:sz w:val="18"/>
          <w:szCs w:val="18"/>
        </w:rPr>
        <w:t>RP-242390: Way Forward on WID Scope Revision</w:t>
      </w:r>
      <w:r w:rsidR="00BB2693">
        <w:rPr>
          <w:rFonts w:ascii="Garamond" w:hAnsi="Garamond"/>
          <w:sz w:val="18"/>
          <w:szCs w:val="18"/>
        </w:rPr>
        <w:t>, Nokia</w:t>
      </w:r>
    </w:p>
    <w:p w14:paraId="4A9232F2" w14:textId="14B1A60F" w:rsidR="000262BB" w:rsidRDefault="000262BB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8A7185" w:rsidRPr="008A7185">
        <w:rPr>
          <w:rFonts w:ascii="Garamond" w:hAnsi="Garamond"/>
          <w:sz w:val="18"/>
          <w:szCs w:val="18"/>
        </w:rPr>
        <w:t>R</w:t>
      </w:r>
      <w:r w:rsidR="00563553">
        <w:rPr>
          <w:rFonts w:ascii="Garamond" w:hAnsi="Garamond"/>
          <w:sz w:val="18"/>
          <w:szCs w:val="18"/>
        </w:rPr>
        <w:t>P</w:t>
      </w:r>
      <w:r w:rsidR="008A7185" w:rsidRPr="008A7185">
        <w:rPr>
          <w:rFonts w:ascii="Garamond" w:hAnsi="Garamond"/>
          <w:sz w:val="18"/>
          <w:szCs w:val="18"/>
        </w:rPr>
        <w:t>-24</w:t>
      </w:r>
      <w:r w:rsidR="00665DE8">
        <w:rPr>
          <w:rFonts w:ascii="Garamond" w:hAnsi="Garamond"/>
          <w:sz w:val="18"/>
          <w:szCs w:val="18"/>
        </w:rPr>
        <w:t>2517</w:t>
      </w:r>
      <w:r w:rsidR="008A7185">
        <w:rPr>
          <w:rFonts w:ascii="Garamond" w:hAnsi="Garamond"/>
          <w:sz w:val="18"/>
          <w:szCs w:val="18"/>
        </w:rPr>
        <w:t xml:space="preserve">: </w:t>
      </w:r>
      <w:r w:rsidR="00665DE8">
        <w:rPr>
          <w:rFonts w:ascii="Garamond" w:hAnsi="Garamond"/>
          <w:sz w:val="18"/>
          <w:szCs w:val="18"/>
        </w:rPr>
        <w:t>Status Report for XR Work Item</w:t>
      </w:r>
    </w:p>
    <w:p w14:paraId="293BD241" w14:textId="1107EB5A" w:rsidR="006475B7" w:rsidRDefault="00AF4BD8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</w:t>
      </w:r>
      <w:r w:rsidR="001A2CD0">
        <w:rPr>
          <w:rFonts w:ascii="Garamond" w:hAnsi="Garamond"/>
          <w:sz w:val="18"/>
          <w:szCs w:val="18"/>
          <w:lang w:eastAsia="zh-CN"/>
        </w:rPr>
        <w:t>3</w:t>
      </w:r>
      <w:r>
        <w:rPr>
          <w:rFonts w:ascii="Garamond" w:hAnsi="Garamond"/>
          <w:sz w:val="18"/>
          <w:szCs w:val="18"/>
          <w:lang w:eastAsia="zh-CN"/>
        </w:rPr>
        <w:t>]</w:t>
      </w:r>
      <w:r w:rsidR="00302FC1" w:rsidRPr="00302FC1">
        <w:t xml:space="preserve"> </w:t>
      </w:r>
      <w:r w:rsidR="00302FC1" w:rsidRPr="00302FC1">
        <w:rPr>
          <w:rFonts w:ascii="Garamond" w:hAnsi="Garamond"/>
          <w:sz w:val="18"/>
          <w:szCs w:val="18"/>
          <w:lang w:eastAsia="zh-CN"/>
        </w:rPr>
        <w:t>3GPP TS 38.321</w:t>
      </w:r>
      <w:r w:rsidR="001A2CD0">
        <w:rPr>
          <w:rFonts w:ascii="Garamond" w:hAnsi="Garamond"/>
          <w:sz w:val="18"/>
          <w:szCs w:val="18"/>
          <w:lang w:eastAsia="zh-CN"/>
        </w:rPr>
        <w:t>:</w:t>
      </w:r>
      <w:r w:rsidR="00DF367E">
        <w:rPr>
          <w:rFonts w:ascii="Garamond" w:hAnsi="Garamond"/>
          <w:sz w:val="18"/>
          <w:szCs w:val="18"/>
          <w:lang w:eastAsia="zh-CN"/>
        </w:rPr>
        <w:t xml:space="preserve"> </w:t>
      </w:r>
      <w:r w:rsidR="00DF367E" w:rsidRPr="00DF367E">
        <w:rPr>
          <w:rFonts w:ascii="Garamond" w:hAnsi="Garamond"/>
          <w:sz w:val="18"/>
          <w:szCs w:val="18"/>
          <w:lang w:eastAsia="zh-CN"/>
        </w:rPr>
        <w:t>Medium Access Control (MAC) protocol specification</w:t>
      </w:r>
      <w:r w:rsidR="00DF367E">
        <w:rPr>
          <w:rFonts w:ascii="Garamond" w:hAnsi="Garamond"/>
          <w:sz w:val="18"/>
          <w:szCs w:val="18"/>
          <w:lang w:eastAsia="zh-CN"/>
        </w:rPr>
        <w:t>.</w:t>
      </w:r>
    </w:p>
    <w:p w14:paraId="262A35AA" w14:textId="3717D1AC" w:rsidR="000F4725" w:rsidRDefault="000F4725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/>
          <w:sz w:val="18"/>
          <w:szCs w:val="18"/>
          <w:lang w:eastAsia="zh-CN"/>
        </w:rPr>
        <w:t>[4] 3GPP TS 26.114</w:t>
      </w:r>
      <w:r w:rsidR="001A2CD0">
        <w:rPr>
          <w:rFonts w:ascii="Garamond" w:hAnsi="Garamond"/>
          <w:sz w:val="18"/>
          <w:szCs w:val="18"/>
          <w:lang w:eastAsia="zh-CN"/>
        </w:rPr>
        <w:t>:</w:t>
      </w:r>
      <w:r>
        <w:rPr>
          <w:rFonts w:ascii="Garamond" w:hAnsi="Garamond"/>
          <w:sz w:val="18"/>
          <w:szCs w:val="18"/>
          <w:lang w:eastAsia="zh-CN"/>
        </w:rPr>
        <w:t xml:space="preserve"> </w:t>
      </w:r>
      <w:r w:rsidR="001A2CD0">
        <w:rPr>
          <w:rFonts w:ascii="Garamond" w:hAnsi="Garamond"/>
          <w:sz w:val="18"/>
          <w:szCs w:val="18"/>
          <w:lang w:eastAsia="zh-CN"/>
        </w:rPr>
        <w:t>Group Services and System Aspects, IMS, Multimedia and Telephony, Media handling and interaction</w:t>
      </w:r>
    </w:p>
    <w:p w14:paraId="55EA6B23" w14:textId="11C67487" w:rsidR="00B767B3" w:rsidRPr="002D4CE1" w:rsidRDefault="00B767B3" w:rsidP="00B767B3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Annex</w:t>
      </w:r>
    </w:p>
    <w:p w14:paraId="58126CF2" w14:textId="30D2FB16" w:rsidR="00B767B3" w:rsidRDefault="0027376D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/>
          <w:sz w:val="18"/>
          <w:szCs w:val="18"/>
          <w:lang w:eastAsia="zh-CN"/>
        </w:rPr>
        <w:t xml:space="preserve">In our view, the new table needs to have a range of 100kbps to 40Mbps and a step size of at least 10%. Based on the following </w:t>
      </w:r>
      <w:r w:rsidR="00D71CFE">
        <w:rPr>
          <w:rFonts w:ascii="Garamond" w:hAnsi="Garamond"/>
          <w:sz w:val="18"/>
          <w:szCs w:val="18"/>
          <w:lang w:eastAsia="zh-CN"/>
        </w:rPr>
        <w:t xml:space="preserve">conclusions, we have formulated the new bitrate table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788"/>
        <w:gridCol w:w="1189"/>
        <w:gridCol w:w="1748"/>
        <w:gridCol w:w="1228"/>
        <w:gridCol w:w="1984"/>
      </w:tblGrid>
      <w:tr w:rsidR="00644DE1" w14:paraId="58778FDB" w14:textId="77777777" w:rsidTr="00C24A91">
        <w:tc>
          <w:tcPr>
            <w:tcW w:w="1413" w:type="dxa"/>
          </w:tcPr>
          <w:p w14:paraId="01FB3BAF" w14:textId="79BD3116" w:rsidR="00CD4D21" w:rsidRPr="00243E9B" w:rsidRDefault="00CD4D21" w:rsidP="00243E9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788" w:type="dxa"/>
          </w:tcPr>
          <w:p w14:paraId="1E2D5EE6" w14:textId="31FBA9D7" w:rsidR="00CD4D21" w:rsidRPr="00243E9B" w:rsidRDefault="00CD4D21" w:rsidP="00243E9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  <w:tc>
          <w:tcPr>
            <w:tcW w:w="1189" w:type="dxa"/>
          </w:tcPr>
          <w:p w14:paraId="4D9E6B7B" w14:textId="3CE133D5" w:rsidR="00CD4D21" w:rsidRPr="00243E9B" w:rsidRDefault="00CD4D21" w:rsidP="00243E9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748" w:type="dxa"/>
          </w:tcPr>
          <w:p w14:paraId="545FB7BA" w14:textId="10D2F9FB" w:rsidR="00CD4D21" w:rsidRPr="00243E9B" w:rsidRDefault="0082619D" w:rsidP="00243E9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  <w:tc>
          <w:tcPr>
            <w:tcW w:w="1228" w:type="dxa"/>
          </w:tcPr>
          <w:p w14:paraId="411F12D9" w14:textId="0B7EB7BE" w:rsidR="00CD4D21" w:rsidRPr="00243E9B" w:rsidRDefault="0082619D" w:rsidP="00243E9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984" w:type="dxa"/>
          </w:tcPr>
          <w:p w14:paraId="518E3AEE" w14:textId="4F065606" w:rsidR="00CD4D21" w:rsidRPr="00243E9B" w:rsidRDefault="00CD4D21" w:rsidP="00243E9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</w:tr>
      <w:tr w:rsidR="009E10D7" w14:paraId="67B49639" w14:textId="77777777" w:rsidTr="00C24A91">
        <w:tc>
          <w:tcPr>
            <w:tcW w:w="1413" w:type="dxa"/>
          </w:tcPr>
          <w:p w14:paraId="7DD6A4C3" w14:textId="2EA8BD25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788" w:type="dxa"/>
          </w:tcPr>
          <w:p w14:paraId="2E7BD5BC" w14:textId="7D250321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89" w:type="dxa"/>
          </w:tcPr>
          <w:p w14:paraId="5FC361BD" w14:textId="6246720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748" w:type="dxa"/>
          </w:tcPr>
          <w:p w14:paraId="6F32C569" w14:textId="0EC3D1B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895.4302433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≈895</w:t>
            </w:r>
          </w:p>
        </w:tc>
        <w:tc>
          <w:tcPr>
            <w:tcW w:w="1228" w:type="dxa"/>
          </w:tcPr>
          <w:p w14:paraId="309F945D" w14:textId="00894D9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984" w:type="dxa"/>
          </w:tcPr>
          <w:p w14:paraId="658984B2" w14:textId="617885BF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8017.953205</w:t>
            </w:r>
            <w:r w:rsidR="00644DE1">
              <w:rPr>
                <w:rFonts w:ascii="Garamond" w:hAnsi="Garamond"/>
                <w:sz w:val="18"/>
                <w:szCs w:val="18"/>
                <w:lang w:eastAsia="zh-CN"/>
              </w:rPr>
              <w:t>≈8018</w:t>
            </w:r>
          </w:p>
        </w:tc>
      </w:tr>
      <w:tr w:rsidR="009E10D7" w14:paraId="11E2CDD1" w14:textId="77777777" w:rsidTr="00C24A91">
        <w:tc>
          <w:tcPr>
            <w:tcW w:w="1413" w:type="dxa"/>
          </w:tcPr>
          <w:p w14:paraId="15F408B0" w14:textId="1A6CF03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88" w:type="dxa"/>
          </w:tcPr>
          <w:p w14:paraId="4DFE04B4" w14:textId="4FBB647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189" w:type="dxa"/>
          </w:tcPr>
          <w:p w14:paraId="25075325" w14:textId="4CC50AF2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748" w:type="dxa"/>
          </w:tcPr>
          <w:p w14:paraId="33598FAC" w14:textId="0157C6C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984.9732676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≈985</w:t>
            </w:r>
          </w:p>
        </w:tc>
        <w:tc>
          <w:tcPr>
            <w:tcW w:w="1228" w:type="dxa"/>
          </w:tcPr>
          <w:p w14:paraId="7BBCE3B7" w14:textId="0D596D2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984" w:type="dxa"/>
          </w:tcPr>
          <w:p w14:paraId="250D7F8B" w14:textId="5E32FDC0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8819.748526</w:t>
            </w:r>
            <w:r w:rsidR="00644DE1">
              <w:rPr>
                <w:rFonts w:ascii="Garamond" w:hAnsi="Garamond"/>
                <w:sz w:val="18"/>
                <w:szCs w:val="18"/>
                <w:lang w:eastAsia="zh-CN"/>
              </w:rPr>
              <w:t>≈8820</w:t>
            </w:r>
          </w:p>
        </w:tc>
      </w:tr>
      <w:tr w:rsidR="009E10D7" w14:paraId="51C380E4" w14:textId="77777777" w:rsidTr="00C24A91">
        <w:tc>
          <w:tcPr>
            <w:tcW w:w="1413" w:type="dxa"/>
          </w:tcPr>
          <w:p w14:paraId="44FE87FE" w14:textId="604905B0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88" w:type="dxa"/>
          </w:tcPr>
          <w:p w14:paraId="73B3F689" w14:textId="60FAB96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189" w:type="dxa"/>
          </w:tcPr>
          <w:p w14:paraId="5A05C8C0" w14:textId="0EDFADF1" w:rsidR="0082619D" w:rsidRDefault="004718CA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748" w:type="dxa"/>
          </w:tcPr>
          <w:p w14:paraId="67C9F4F9" w14:textId="4DFE4D5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1083.470594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≈1083</w:t>
            </w:r>
          </w:p>
        </w:tc>
        <w:tc>
          <w:tcPr>
            <w:tcW w:w="1228" w:type="dxa"/>
          </w:tcPr>
          <w:p w14:paraId="63D92DFE" w14:textId="1748FF5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984" w:type="dxa"/>
          </w:tcPr>
          <w:p w14:paraId="2AF345A4" w14:textId="230A774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9701.723378</w:t>
            </w:r>
            <w:r w:rsidR="00644DE1">
              <w:rPr>
                <w:rFonts w:ascii="Garamond" w:hAnsi="Garamond"/>
                <w:sz w:val="18"/>
                <w:szCs w:val="18"/>
                <w:lang w:eastAsia="zh-CN"/>
              </w:rPr>
              <w:t>≈9702</w:t>
            </w:r>
          </w:p>
        </w:tc>
      </w:tr>
      <w:tr w:rsidR="009E10D7" w14:paraId="0D1A11DA" w14:textId="77777777" w:rsidTr="00C24A91">
        <w:tc>
          <w:tcPr>
            <w:tcW w:w="1413" w:type="dxa"/>
          </w:tcPr>
          <w:p w14:paraId="54347C46" w14:textId="6C6C0D3F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88" w:type="dxa"/>
          </w:tcPr>
          <w:p w14:paraId="7C907446" w14:textId="0969D0C0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133.1</w:t>
            </w:r>
            <w:r w:rsidR="004718CA">
              <w:rPr>
                <w:rFonts w:ascii="Garamond" w:hAnsi="Garamond"/>
                <w:sz w:val="18"/>
                <w:szCs w:val="18"/>
                <w:lang w:eastAsia="zh-CN"/>
              </w:rPr>
              <w:t>≈133</w:t>
            </w:r>
          </w:p>
        </w:tc>
        <w:tc>
          <w:tcPr>
            <w:tcW w:w="1189" w:type="dxa"/>
          </w:tcPr>
          <w:p w14:paraId="4CC9A261" w14:textId="55F6D01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748" w:type="dxa"/>
          </w:tcPr>
          <w:p w14:paraId="35CB7D22" w14:textId="6010200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1191.817654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≈1192</w:t>
            </w:r>
          </w:p>
        </w:tc>
        <w:tc>
          <w:tcPr>
            <w:tcW w:w="1228" w:type="dxa"/>
          </w:tcPr>
          <w:p w14:paraId="4EAACF92" w14:textId="2B801EAF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984" w:type="dxa"/>
          </w:tcPr>
          <w:p w14:paraId="6E67544D" w14:textId="65630DB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10671.89572</w:t>
            </w:r>
            <w:r w:rsidR="00644DE1">
              <w:rPr>
                <w:rFonts w:ascii="Garamond" w:hAnsi="Garamond"/>
                <w:sz w:val="18"/>
                <w:szCs w:val="18"/>
                <w:lang w:eastAsia="zh-CN"/>
              </w:rPr>
              <w:t>≈</w:t>
            </w:r>
            <w:r w:rsidR="009455D7">
              <w:rPr>
                <w:rFonts w:ascii="Garamond" w:hAnsi="Garamond"/>
                <w:sz w:val="18"/>
                <w:szCs w:val="18"/>
                <w:lang w:eastAsia="zh-CN"/>
              </w:rPr>
              <w:t>10672</w:t>
            </w:r>
          </w:p>
        </w:tc>
      </w:tr>
      <w:tr w:rsidR="009E10D7" w14:paraId="0C0FCEF4" w14:textId="77777777" w:rsidTr="00C24A91">
        <w:tc>
          <w:tcPr>
            <w:tcW w:w="1413" w:type="dxa"/>
          </w:tcPr>
          <w:p w14:paraId="3C2B7FAF" w14:textId="084521B3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88" w:type="dxa"/>
          </w:tcPr>
          <w:p w14:paraId="6BCE2BD9" w14:textId="3B79FF90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146.41</w:t>
            </w:r>
            <w:r w:rsidR="004718CA">
              <w:rPr>
                <w:rFonts w:ascii="Garamond" w:hAnsi="Garamond"/>
                <w:sz w:val="18"/>
                <w:szCs w:val="18"/>
                <w:lang w:eastAsia="zh-CN"/>
              </w:rPr>
              <w:t>≈146</w:t>
            </w:r>
          </w:p>
        </w:tc>
        <w:tc>
          <w:tcPr>
            <w:tcW w:w="1189" w:type="dxa"/>
          </w:tcPr>
          <w:p w14:paraId="5F75046A" w14:textId="53B80B7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748" w:type="dxa"/>
          </w:tcPr>
          <w:p w14:paraId="3E5024A0" w14:textId="024597B9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1310.999419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≈1311</w:t>
            </w:r>
          </w:p>
        </w:tc>
        <w:tc>
          <w:tcPr>
            <w:tcW w:w="1228" w:type="dxa"/>
          </w:tcPr>
          <w:p w14:paraId="63D28FF1" w14:textId="639677E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984" w:type="dxa"/>
          </w:tcPr>
          <w:p w14:paraId="27373598" w14:textId="0012EC29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11739.08529</w:t>
            </w:r>
            <w:r w:rsidR="009455D7">
              <w:rPr>
                <w:rFonts w:ascii="Garamond" w:hAnsi="Garamond"/>
                <w:sz w:val="18"/>
                <w:szCs w:val="18"/>
                <w:lang w:eastAsia="zh-CN"/>
              </w:rPr>
              <w:t>≈11739</w:t>
            </w:r>
          </w:p>
        </w:tc>
      </w:tr>
      <w:tr w:rsidR="009E10D7" w14:paraId="09689BC1" w14:textId="77777777" w:rsidTr="00C24A91">
        <w:tc>
          <w:tcPr>
            <w:tcW w:w="1413" w:type="dxa"/>
          </w:tcPr>
          <w:p w14:paraId="55832C19" w14:textId="5F2A949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88" w:type="dxa"/>
          </w:tcPr>
          <w:p w14:paraId="243FA389" w14:textId="524DF86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161.051</w:t>
            </w:r>
            <w:r w:rsidR="004718CA">
              <w:rPr>
                <w:rFonts w:ascii="Garamond" w:hAnsi="Garamond"/>
                <w:sz w:val="18"/>
                <w:szCs w:val="18"/>
                <w:lang w:eastAsia="zh-CN"/>
              </w:rPr>
              <w:t>≈161</w:t>
            </w:r>
          </w:p>
        </w:tc>
        <w:tc>
          <w:tcPr>
            <w:tcW w:w="1189" w:type="dxa"/>
          </w:tcPr>
          <w:p w14:paraId="38717A30" w14:textId="7BAB2F1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748" w:type="dxa"/>
          </w:tcPr>
          <w:p w14:paraId="3D561631" w14:textId="55C9083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1442.099361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≈1442</w:t>
            </w:r>
          </w:p>
        </w:tc>
        <w:tc>
          <w:tcPr>
            <w:tcW w:w="1228" w:type="dxa"/>
          </w:tcPr>
          <w:p w14:paraId="4CED7E3A" w14:textId="3528338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984" w:type="dxa"/>
          </w:tcPr>
          <w:p w14:paraId="74695ED9" w14:textId="783DCA25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12912.99382</w:t>
            </w:r>
            <w:r w:rsidR="009455D7">
              <w:rPr>
                <w:rFonts w:ascii="Garamond" w:hAnsi="Garamond"/>
                <w:sz w:val="18"/>
                <w:szCs w:val="18"/>
                <w:lang w:eastAsia="zh-CN"/>
              </w:rPr>
              <w:t>≈12913</w:t>
            </w:r>
          </w:p>
        </w:tc>
      </w:tr>
      <w:tr w:rsidR="009E10D7" w14:paraId="4F1E6ECB" w14:textId="77777777" w:rsidTr="00C24A91">
        <w:tc>
          <w:tcPr>
            <w:tcW w:w="1413" w:type="dxa"/>
          </w:tcPr>
          <w:p w14:paraId="0D2BE467" w14:textId="7F93200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788" w:type="dxa"/>
          </w:tcPr>
          <w:p w14:paraId="67E5FA1D" w14:textId="14404185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177.1561</w:t>
            </w:r>
            <w:r w:rsidR="004718CA">
              <w:rPr>
                <w:rFonts w:ascii="Garamond" w:hAnsi="Garamond"/>
                <w:sz w:val="18"/>
                <w:szCs w:val="18"/>
                <w:lang w:eastAsia="zh-CN"/>
              </w:rPr>
              <w:t>≈177</w:t>
            </w:r>
          </w:p>
        </w:tc>
        <w:tc>
          <w:tcPr>
            <w:tcW w:w="1189" w:type="dxa"/>
          </w:tcPr>
          <w:p w14:paraId="7CB91B4D" w14:textId="7C50E1D8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748" w:type="dxa"/>
          </w:tcPr>
          <w:p w14:paraId="02BA9785" w14:textId="65E62373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1586.309297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≈1586</w:t>
            </w:r>
          </w:p>
        </w:tc>
        <w:tc>
          <w:tcPr>
            <w:tcW w:w="1228" w:type="dxa"/>
          </w:tcPr>
          <w:p w14:paraId="522259C6" w14:textId="7F2FE8C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984" w:type="dxa"/>
          </w:tcPr>
          <w:p w14:paraId="645940F9" w14:textId="4D5B164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14204.2932</w:t>
            </w:r>
            <w:r w:rsidR="009455D7">
              <w:rPr>
                <w:rFonts w:ascii="Garamond" w:hAnsi="Garamond"/>
                <w:sz w:val="18"/>
                <w:szCs w:val="18"/>
                <w:lang w:eastAsia="zh-CN"/>
              </w:rPr>
              <w:t>≈14204</w:t>
            </w:r>
          </w:p>
        </w:tc>
      </w:tr>
      <w:tr w:rsidR="009E10D7" w14:paraId="3C4D936E" w14:textId="77777777" w:rsidTr="00C24A91">
        <w:tc>
          <w:tcPr>
            <w:tcW w:w="1413" w:type="dxa"/>
          </w:tcPr>
          <w:p w14:paraId="1782DEB2" w14:textId="49629004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88" w:type="dxa"/>
          </w:tcPr>
          <w:p w14:paraId="12A60984" w14:textId="001E4F95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194.87171</w:t>
            </w:r>
            <w:r w:rsidR="00F560CF">
              <w:rPr>
                <w:rFonts w:ascii="Garamond" w:hAnsi="Garamond"/>
                <w:sz w:val="18"/>
                <w:szCs w:val="18"/>
                <w:lang w:eastAsia="zh-CN"/>
              </w:rPr>
              <w:t>≈195</w:t>
            </w:r>
          </w:p>
        </w:tc>
        <w:tc>
          <w:tcPr>
            <w:tcW w:w="1189" w:type="dxa"/>
          </w:tcPr>
          <w:p w14:paraId="06C7BEEF" w14:textId="66D76B5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748" w:type="dxa"/>
          </w:tcPr>
          <w:p w14:paraId="2C013E74" w14:textId="61AFDE94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1744.940227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≈1745</w:t>
            </w:r>
          </w:p>
        </w:tc>
        <w:tc>
          <w:tcPr>
            <w:tcW w:w="1228" w:type="dxa"/>
          </w:tcPr>
          <w:p w14:paraId="683C1EE7" w14:textId="480A57F1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984" w:type="dxa"/>
          </w:tcPr>
          <w:p w14:paraId="37F49038" w14:textId="334948E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15624.72252</w:t>
            </w:r>
            <w:r w:rsidR="009455D7">
              <w:rPr>
                <w:rFonts w:ascii="Garamond" w:hAnsi="Garamond"/>
                <w:sz w:val="18"/>
                <w:szCs w:val="18"/>
                <w:lang w:eastAsia="zh-CN"/>
              </w:rPr>
              <w:t>≈15625</w:t>
            </w:r>
          </w:p>
        </w:tc>
      </w:tr>
      <w:tr w:rsidR="009E10D7" w14:paraId="047B65F9" w14:textId="77777777" w:rsidTr="00C24A91">
        <w:tc>
          <w:tcPr>
            <w:tcW w:w="1413" w:type="dxa"/>
          </w:tcPr>
          <w:p w14:paraId="071DA9B2" w14:textId="653BD44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788" w:type="dxa"/>
          </w:tcPr>
          <w:p w14:paraId="1803D720" w14:textId="711DE0A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214.358881</w:t>
            </w:r>
            <w:r w:rsidR="00F560CF">
              <w:rPr>
                <w:rFonts w:ascii="Garamond" w:hAnsi="Garamond"/>
                <w:sz w:val="18"/>
                <w:szCs w:val="18"/>
                <w:lang w:eastAsia="zh-CN"/>
              </w:rPr>
              <w:t>≈214</w:t>
            </w:r>
          </w:p>
        </w:tc>
        <w:tc>
          <w:tcPr>
            <w:tcW w:w="1189" w:type="dxa"/>
          </w:tcPr>
          <w:p w14:paraId="6660A8B6" w14:textId="1515895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748" w:type="dxa"/>
          </w:tcPr>
          <w:p w14:paraId="36AECBA4" w14:textId="0C23A490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1919.43425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≈1919</w:t>
            </w:r>
          </w:p>
        </w:tc>
        <w:tc>
          <w:tcPr>
            <w:tcW w:w="1228" w:type="dxa"/>
          </w:tcPr>
          <w:p w14:paraId="77B7CA90" w14:textId="5D3648FF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984" w:type="dxa"/>
          </w:tcPr>
          <w:p w14:paraId="25352FE7" w14:textId="214179E5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17187.19477</w:t>
            </w:r>
            <w:r w:rsidR="00C24A91">
              <w:rPr>
                <w:rFonts w:ascii="Garamond" w:hAnsi="Garamond"/>
                <w:sz w:val="18"/>
                <w:szCs w:val="18"/>
                <w:lang w:eastAsia="zh-CN"/>
              </w:rPr>
              <w:t>≈17187</w:t>
            </w:r>
          </w:p>
        </w:tc>
      </w:tr>
      <w:tr w:rsidR="009E10D7" w14:paraId="4049A025" w14:textId="77777777" w:rsidTr="00C24A91">
        <w:tc>
          <w:tcPr>
            <w:tcW w:w="1413" w:type="dxa"/>
          </w:tcPr>
          <w:p w14:paraId="419F2343" w14:textId="434C6890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788" w:type="dxa"/>
          </w:tcPr>
          <w:p w14:paraId="11189FD4" w14:textId="03B3481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235.7947691</w:t>
            </w:r>
            <w:r w:rsidR="00F560CF">
              <w:rPr>
                <w:rFonts w:ascii="Garamond" w:hAnsi="Garamond"/>
                <w:sz w:val="18"/>
                <w:szCs w:val="18"/>
                <w:lang w:eastAsia="zh-CN"/>
              </w:rPr>
              <w:t>≈236</w:t>
            </w:r>
          </w:p>
        </w:tc>
        <w:tc>
          <w:tcPr>
            <w:tcW w:w="1189" w:type="dxa"/>
          </w:tcPr>
          <w:p w14:paraId="78B83D5D" w14:textId="165C3D7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748" w:type="dxa"/>
          </w:tcPr>
          <w:p w14:paraId="684E9DC8" w14:textId="1D5B6993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2111.377675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≈2111</w:t>
            </w:r>
          </w:p>
        </w:tc>
        <w:tc>
          <w:tcPr>
            <w:tcW w:w="1228" w:type="dxa"/>
          </w:tcPr>
          <w:p w14:paraId="4DEBA65E" w14:textId="0EDA8F14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984" w:type="dxa"/>
          </w:tcPr>
          <w:p w14:paraId="4F16FF36" w14:textId="1F28CBE1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18905.91425</w:t>
            </w:r>
            <w:r w:rsidR="00C24A91">
              <w:rPr>
                <w:rFonts w:ascii="Garamond" w:hAnsi="Garamond"/>
                <w:sz w:val="18"/>
                <w:szCs w:val="18"/>
                <w:lang w:eastAsia="zh-CN"/>
              </w:rPr>
              <w:t>≈18906</w:t>
            </w:r>
          </w:p>
        </w:tc>
      </w:tr>
      <w:tr w:rsidR="009E10D7" w14:paraId="26FAB7D9" w14:textId="77777777" w:rsidTr="00C24A91">
        <w:tc>
          <w:tcPr>
            <w:tcW w:w="1413" w:type="dxa"/>
          </w:tcPr>
          <w:p w14:paraId="255716CD" w14:textId="6866C217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88" w:type="dxa"/>
          </w:tcPr>
          <w:p w14:paraId="19128FA4" w14:textId="35FEBDD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259.374246</w:t>
            </w:r>
            <w:r w:rsidR="00F560CF">
              <w:rPr>
                <w:rFonts w:ascii="Garamond" w:hAnsi="Garamond"/>
                <w:sz w:val="18"/>
                <w:szCs w:val="18"/>
                <w:lang w:eastAsia="zh-CN"/>
              </w:rPr>
              <w:t>≈259</w:t>
            </w:r>
          </w:p>
        </w:tc>
        <w:tc>
          <w:tcPr>
            <w:tcW w:w="1189" w:type="dxa"/>
          </w:tcPr>
          <w:p w14:paraId="781D56E6" w14:textId="3900F955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748" w:type="dxa"/>
          </w:tcPr>
          <w:p w14:paraId="28591BEC" w14:textId="7C34B89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2322.515442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≈2323</w:t>
            </w:r>
          </w:p>
        </w:tc>
        <w:tc>
          <w:tcPr>
            <w:tcW w:w="1228" w:type="dxa"/>
          </w:tcPr>
          <w:p w14:paraId="12842747" w14:textId="7A5F3CB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984" w:type="dxa"/>
          </w:tcPr>
          <w:p w14:paraId="189BAAF8" w14:textId="67CDE39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20796.50567</w:t>
            </w:r>
            <w:r w:rsidR="00C24A91">
              <w:rPr>
                <w:rFonts w:ascii="Garamond" w:hAnsi="Garamond"/>
                <w:sz w:val="18"/>
                <w:szCs w:val="18"/>
                <w:lang w:eastAsia="zh-CN"/>
              </w:rPr>
              <w:t>≈20797</w:t>
            </w:r>
          </w:p>
        </w:tc>
      </w:tr>
      <w:tr w:rsidR="009E10D7" w14:paraId="08A5EBC3" w14:textId="77777777" w:rsidTr="00C24A91">
        <w:tc>
          <w:tcPr>
            <w:tcW w:w="1413" w:type="dxa"/>
          </w:tcPr>
          <w:p w14:paraId="735B8F8A" w14:textId="73C22933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788" w:type="dxa"/>
          </w:tcPr>
          <w:p w14:paraId="1A9EA95B" w14:textId="35B58394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285.3116706</w:t>
            </w:r>
            <w:r w:rsidR="00F560CF">
              <w:rPr>
                <w:rFonts w:ascii="Garamond" w:hAnsi="Garamond"/>
                <w:sz w:val="18"/>
                <w:szCs w:val="18"/>
                <w:lang w:eastAsia="zh-CN"/>
              </w:rPr>
              <w:t>≈285</w:t>
            </w:r>
          </w:p>
        </w:tc>
        <w:tc>
          <w:tcPr>
            <w:tcW w:w="1189" w:type="dxa"/>
          </w:tcPr>
          <w:p w14:paraId="53D3C43A" w14:textId="01EE50E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748" w:type="dxa"/>
          </w:tcPr>
          <w:p w14:paraId="1FF948EF" w14:textId="49B036B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2554.766986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≈2555</w:t>
            </w:r>
          </w:p>
        </w:tc>
        <w:tc>
          <w:tcPr>
            <w:tcW w:w="1228" w:type="dxa"/>
          </w:tcPr>
          <w:p w14:paraId="64A20E06" w14:textId="31552682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984" w:type="dxa"/>
          </w:tcPr>
          <w:p w14:paraId="7E1BB970" w14:textId="387830C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22876.15624</w:t>
            </w:r>
            <w:r w:rsidR="00C24A91">
              <w:rPr>
                <w:rFonts w:ascii="Garamond" w:hAnsi="Garamond"/>
                <w:sz w:val="18"/>
                <w:szCs w:val="18"/>
                <w:lang w:eastAsia="zh-CN"/>
              </w:rPr>
              <w:t>≈22876</w:t>
            </w:r>
          </w:p>
        </w:tc>
      </w:tr>
      <w:tr w:rsidR="009E10D7" w14:paraId="5069093E" w14:textId="77777777" w:rsidTr="00C24A91">
        <w:tc>
          <w:tcPr>
            <w:tcW w:w="1413" w:type="dxa"/>
          </w:tcPr>
          <w:p w14:paraId="605244DF" w14:textId="5081AD1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788" w:type="dxa"/>
          </w:tcPr>
          <w:p w14:paraId="4F28FF38" w14:textId="76D6835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313.8428377</w:t>
            </w:r>
            <w:r w:rsidR="00F560CF">
              <w:rPr>
                <w:rFonts w:ascii="Garamond" w:hAnsi="Garamond"/>
                <w:sz w:val="18"/>
                <w:szCs w:val="18"/>
                <w:lang w:eastAsia="zh-CN"/>
              </w:rPr>
              <w:t>≈314</w:t>
            </w:r>
          </w:p>
        </w:tc>
        <w:tc>
          <w:tcPr>
            <w:tcW w:w="1189" w:type="dxa"/>
          </w:tcPr>
          <w:p w14:paraId="72D3E9DF" w14:textId="1E021323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748" w:type="dxa"/>
          </w:tcPr>
          <w:p w14:paraId="1BD26CE7" w14:textId="15A99C54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2810.243685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≈2810</w:t>
            </w:r>
          </w:p>
        </w:tc>
        <w:tc>
          <w:tcPr>
            <w:tcW w:w="1228" w:type="dxa"/>
          </w:tcPr>
          <w:p w14:paraId="714B1434" w14:textId="3180E0F3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984" w:type="dxa"/>
          </w:tcPr>
          <w:p w14:paraId="46C00ABF" w14:textId="1B2E0B2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25163.77186</w:t>
            </w:r>
            <w:r w:rsidR="00C24A91">
              <w:rPr>
                <w:rFonts w:ascii="Garamond" w:hAnsi="Garamond"/>
                <w:sz w:val="18"/>
                <w:szCs w:val="18"/>
                <w:lang w:eastAsia="zh-CN"/>
              </w:rPr>
              <w:t>≈25164</w:t>
            </w:r>
          </w:p>
        </w:tc>
      </w:tr>
      <w:tr w:rsidR="009E10D7" w14:paraId="5A360827" w14:textId="77777777" w:rsidTr="00C24A91">
        <w:tc>
          <w:tcPr>
            <w:tcW w:w="1413" w:type="dxa"/>
          </w:tcPr>
          <w:p w14:paraId="689470C7" w14:textId="73A36815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788" w:type="dxa"/>
          </w:tcPr>
          <w:p w14:paraId="21B779A8" w14:textId="6363438F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345.2271214</w:t>
            </w:r>
            <w:r w:rsidR="00F560CF">
              <w:rPr>
                <w:rFonts w:ascii="Garamond" w:hAnsi="Garamond"/>
                <w:sz w:val="18"/>
                <w:szCs w:val="18"/>
                <w:lang w:eastAsia="zh-CN"/>
              </w:rPr>
              <w:t>≈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345</w:t>
            </w:r>
          </w:p>
        </w:tc>
        <w:tc>
          <w:tcPr>
            <w:tcW w:w="1189" w:type="dxa"/>
          </w:tcPr>
          <w:p w14:paraId="16C2E312" w14:textId="63C4A994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748" w:type="dxa"/>
          </w:tcPr>
          <w:p w14:paraId="5704B9DA" w14:textId="6D8E6980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3091.268053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≈3091</w:t>
            </w:r>
          </w:p>
        </w:tc>
        <w:tc>
          <w:tcPr>
            <w:tcW w:w="1228" w:type="dxa"/>
          </w:tcPr>
          <w:p w14:paraId="1DE93F7D" w14:textId="6D6E5DC9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984" w:type="dxa"/>
          </w:tcPr>
          <w:p w14:paraId="4D8DF67D" w14:textId="4583D8A2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27680.14905</w:t>
            </w:r>
            <w:r w:rsidR="00C24A91">
              <w:rPr>
                <w:rFonts w:ascii="Garamond" w:hAnsi="Garamond"/>
                <w:sz w:val="18"/>
                <w:szCs w:val="18"/>
                <w:lang w:eastAsia="zh-CN"/>
              </w:rPr>
              <w:t>≈</w:t>
            </w:r>
            <w:r w:rsidR="003C1B06">
              <w:rPr>
                <w:rFonts w:ascii="Garamond" w:hAnsi="Garamond"/>
                <w:sz w:val="18"/>
                <w:szCs w:val="18"/>
                <w:lang w:eastAsia="zh-CN"/>
              </w:rPr>
              <w:t>27680</w:t>
            </w:r>
          </w:p>
        </w:tc>
      </w:tr>
      <w:tr w:rsidR="009E10D7" w14:paraId="7CE41226" w14:textId="77777777" w:rsidTr="00C24A91">
        <w:tc>
          <w:tcPr>
            <w:tcW w:w="1413" w:type="dxa"/>
          </w:tcPr>
          <w:p w14:paraId="65E3ABD7" w14:textId="5C52197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788" w:type="dxa"/>
          </w:tcPr>
          <w:p w14:paraId="6A44319E" w14:textId="33D5BB43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379.7498336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≈380</w:t>
            </w:r>
          </w:p>
        </w:tc>
        <w:tc>
          <w:tcPr>
            <w:tcW w:w="1189" w:type="dxa"/>
          </w:tcPr>
          <w:p w14:paraId="5530646C" w14:textId="4762E47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748" w:type="dxa"/>
          </w:tcPr>
          <w:p w14:paraId="02ECC3D4" w14:textId="045F54A5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3400.394859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≈3400</w:t>
            </w:r>
          </w:p>
        </w:tc>
        <w:tc>
          <w:tcPr>
            <w:tcW w:w="1228" w:type="dxa"/>
          </w:tcPr>
          <w:p w14:paraId="5E8CC14A" w14:textId="294AC8C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984" w:type="dxa"/>
          </w:tcPr>
          <w:p w14:paraId="3C895DE6" w14:textId="63576D73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30448.16395</w:t>
            </w:r>
            <w:r w:rsidR="003C1B06">
              <w:rPr>
                <w:rFonts w:ascii="Garamond" w:hAnsi="Garamond"/>
                <w:sz w:val="18"/>
                <w:szCs w:val="18"/>
                <w:lang w:eastAsia="zh-CN"/>
              </w:rPr>
              <w:t>≈30448</w:t>
            </w:r>
          </w:p>
        </w:tc>
      </w:tr>
      <w:tr w:rsidR="009E10D7" w14:paraId="799FD0CC" w14:textId="77777777" w:rsidTr="00C24A91">
        <w:tc>
          <w:tcPr>
            <w:tcW w:w="1413" w:type="dxa"/>
          </w:tcPr>
          <w:p w14:paraId="54993497" w14:textId="65618D61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788" w:type="dxa"/>
          </w:tcPr>
          <w:p w14:paraId="14835734" w14:textId="569F772F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417.7248169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≈418</w:t>
            </w:r>
          </w:p>
        </w:tc>
        <w:tc>
          <w:tcPr>
            <w:tcW w:w="1189" w:type="dxa"/>
          </w:tcPr>
          <w:p w14:paraId="0DB53146" w14:textId="5127E81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748" w:type="dxa"/>
          </w:tcPr>
          <w:p w14:paraId="597961E9" w14:textId="5B963A0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3740.434344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≈3740</w:t>
            </w:r>
          </w:p>
        </w:tc>
        <w:tc>
          <w:tcPr>
            <w:tcW w:w="1228" w:type="dxa"/>
          </w:tcPr>
          <w:p w14:paraId="3F5E216A" w14:textId="449FC9C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984" w:type="dxa"/>
          </w:tcPr>
          <w:p w14:paraId="7B2FF390" w14:textId="362F76C7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33492.98035</w:t>
            </w:r>
            <w:r w:rsidR="003C1B06">
              <w:rPr>
                <w:rFonts w:ascii="Garamond" w:hAnsi="Garamond"/>
                <w:sz w:val="18"/>
                <w:szCs w:val="18"/>
                <w:lang w:eastAsia="zh-CN"/>
              </w:rPr>
              <w:t>≈33493</w:t>
            </w:r>
          </w:p>
        </w:tc>
      </w:tr>
      <w:tr w:rsidR="009E10D7" w14:paraId="28E68717" w14:textId="77777777" w:rsidTr="00C24A91">
        <w:tc>
          <w:tcPr>
            <w:tcW w:w="1413" w:type="dxa"/>
          </w:tcPr>
          <w:p w14:paraId="031A1B1F" w14:textId="56909AFF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788" w:type="dxa"/>
          </w:tcPr>
          <w:p w14:paraId="1B8F353A" w14:textId="242E1960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459.4972986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≈459</w:t>
            </w:r>
          </w:p>
        </w:tc>
        <w:tc>
          <w:tcPr>
            <w:tcW w:w="1189" w:type="dxa"/>
          </w:tcPr>
          <w:p w14:paraId="5FF9B80E" w14:textId="340762F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748" w:type="dxa"/>
          </w:tcPr>
          <w:p w14:paraId="5781C103" w14:textId="6D3EBD6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4114.477779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≈4114</w:t>
            </w:r>
          </w:p>
        </w:tc>
        <w:tc>
          <w:tcPr>
            <w:tcW w:w="1228" w:type="dxa"/>
          </w:tcPr>
          <w:p w14:paraId="1F283DD3" w14:textId="455DDC9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984" w:type="dxa"/>
          </w:tcPr>
          <w:p w14:paraId="0A16D498" w14:textId="07EF3F01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36842.27838</w:t>
            </w:r>
            <w:r w:rsidR="003C1B06">
              <w:rPr>
                <w:rFonts w:ascii="Garamond" w:hAnsi="Garamond"/>
                <w:sz w:val="18"/>
                <w:szCs w:val="18"/>
                <w:lang w:eastAsia="zh-CN"/>
              </w:rPr>
              <w:t>≈36842</w:t>
            </w:r>
          </w:p>
        </w:tc>
      </w:tr>
      <w:tr w:rsidR="009E10D7" w14:paraId="7B833D63" w14:textId="77777777" w:rsidTr="00C24A91">
        <w:tc>
          <w:tcPr>
            <w:tcW w:w="1413" w:type="dxa"/>
          </w:tcPr>
          <w:p w14:paraId="2ED935DA" w14:textId="32719B09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788" w:type="dxa"/>
          </w:tcPr>
          <w:p w14:paraId="5DF3C462" w14:textId="0FD6FF1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505.4470285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≈505</w:t>
            </w:r>
          </w:p>
        </w:tc>
        <w:tc>
          <w:tcPr>
            <w:tcW w:w="1189" w:type="dxa"/>
          </w:tcPr>
          <w:p w14:paraId="6BC1DBC9" w14:textId="5C963F0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748" w:type="dxa"/>
          </w:tcPr>
          <w:p w14:paraId="0FE52C46" w14:textId="5DAAD2D0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4525.925557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≈4526</w:t>
            </w:r>
          </w:p>
        </w:tc>
        <w:tc>
          <w:tcPr>
            <w:tcW w:w="1228" w:type="dxa"/>
          </w:tcPr>
          <w:p w14:paraId="6B8AE20E" w14:textId="2FA106E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984" w:type="dxa"/>
          </w:tcPr>
          <w:p w14:paraId="07199559" w14:textId="33E10669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40526.50622</w:t>
            </w:r>
            <w:r w:rsidR="003C1B06">
              <w:rPr>
                <w:rFonts w:ascii="Garamond" w:hAnsi="Garamond"/>
                <w:sz w:val="18"/>
                <w:szCs w:val="18"/>
                <w:lang w:eastAsia="zh-CN"/>
              </w:rPr>
              <w:t>≈</w:t>
            </w:r>
            <w:r w:rsidR="007C3E29">
              <w:rPr>
                <w:rFonts w:ascii="Garamond" w:hAnsi="Garamond"/>
                <w:sz w:val="18"/>
                <w:szCs w:val="18"/>
                <w:lang w:eastAsia="zh-CN"/>
              </w:rPr>
              <w:t>40527</w:t>
            </w:r>
          </w:p>
        </w:tc>
      </w:tr>
      <w:tr w:rsidR="009E10D7" w14:paraId="48DF559B" w14:textId="77777777" w:rsidTr="00C24A91">
        <w:tc>
          <w:tcPr>
            <w:tcW w:w="1413" w:type="dxa"/>
          </w:tcPr>
          <w:p w14:paraId="74D6F8CC" w14:textId="26260F1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788" w:type="dxa"/>
          </w:tcPr>
          <w:p w14:paraId="7613916F" w14:textId="67634EB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555.9917313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≈556</w:t>
            </w:r>
          </w:p>
        </w:tc>
        <w:tc>
          <w:tcPr>
            <w:tcW w:w="1189" w:type="dxa"/>
          </w:tcPr>
          <w:p w14:paraId="67BF3BBE" w14:textId="3C59F1A1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748" w:type="dxa"/>
          </w:tcPr>
          <w:p w14:paraId="3C35D3C5" w14:textId="139425D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4978.518112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≈4979</w:t>
            </w:r>
          </w:p>
        </w:tc>
        <w:tc>
          <w:tcPr>
            <w:tcW w:w="1228" w:type="dxa"/>
          </w:tcPr>
          <w:p w14:paraId="2C267C5A" w14:textId="07ED7889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2E63E1EF" w14:textId="14BCDAE7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9E10D7" w14:paraId="5B96C8EF" w14:textId="77777777" w:rsidTr="00C24A91">
        <w:tc>
          <w:tcPr>
            <w:tcW w:w="1413" w:type="dxa"/>
          </w:tcPr>
          <w:p w14:paraId="3AE3F599" w14:textId="40FF48E5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788" w:type="dxa"/>
          </w:tcPr>
          <w:p w14:paraId="5651C3B3" w14:textId="52463B2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611.5909045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≈612</w:t>
            </w:r>
          </w:p>
        </w:tc>
        <w:tc>
          <w:tcPr>
            <w:tcW w:w="1189" w:type="dxa"/>
          </w:tcPr>
          <w:p w14:paraId="19CD910E" w14:textId="21061FE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748" w:type="dxa"/>
          </w:tcPr>
          <w:p w14:paraId="0E0A01B8" w14:textId="49E5682D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5476.369924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≈5476</w:t>
            </w:r>
          </w:p>
        </w:tc>
        <w:tc>
          <w:tcPr>
            <w:tcW w:w="1228" w:type="dxa"/>
          </w:tcPr>
          <w:p w14:paraId="52B4229E" w14:textId="3846C540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7E42968E" w14:textId="1BCE4184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9E10D7" w14:paraId="01E53A75" w14:textId="77777777" w:rsidTr="00C24A91">
        <w:tc>
          <w:tcPr>
            <w:tcW w:w="1413" w:type="dxa"/>
          </w:tcPr>
          <w:p w14:paraId="42A762B3" w14:textId="31E86593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788" w:type="dxa"/>
          </w:tcPr>
          <w:p w14:paraId="2A8239C1" w14:textId="2B51D876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672.7499949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≈673</w:t>
            </w:r>
          </w:p>
        </w:tc>
        <w:tc>
          <w:tcPr>
            <w:tcW w:w="1189" w:type="dxa"/>
          </w:tcPr>
          <w:p w14:paraId="60EE7AF3" w14:textId="13CD4655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748" w:type="dxa"/>
          </w:tcPr>
          <w:p w14:paraId="72930FA1" w14:textId="09CDED9F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6024.006916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≈6024</w:t>
            </w:r>
          </w:p>
        </w:tc>
        <w:tc>
          <w:tcPr>
            <w:tcW w:w="1228" w:type="dxa"/>
          </w:tcPr>
          <w:p w14:paraId="3562ECB0" w14:textId="2A78AD0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37EFB450" w14:textId="31FC4153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9E10D7" w14:paraId="31E56BBA" w14:textId="77777777" w:rsidTr="00C24A91">
        <w:tc>
          <w:tcPr>
            <w:tcW w:w="1413" w:type="dxa"/>
          </w:tcPr>
          <w:p w14:paraId="5200425D" w14:textId="771231F8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lastRenderedPageBreak/>
              <w:t>21</w:t>
            </w:r>
          </w:p>
        </w:tc>
        <w:tc>
          <w:tcPr>
            <w:tcW w:w="1788" w:type="dxa"/>
          </w:tcPr>
          <w:p w14:paraId="6EFEDBE7" w14:textId="3C43C917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740.0249944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≈740</w:t>
            </w:r>
          </w:p>
        </w:tc>
        <w:tc>
          <w:tcPr>
            <w:tcW w:w="1189" w:type="dxa"/>
          </w:tcPr>
          <w:p w14:paraId="42470FE6" w14:textId="10364AA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748" w:type="dxa"/>
          </w:tcPr>
          <w:p w14:paraId="2B8E69CB" w14:textId="4A79EC9E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6626.407608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≈6626</w:t>
            </w:r>
          </w:p>
        </w:tc>
        <w:tc>
          <w:tcPr>
            <w:tcW w:w="1228" w:type="dxa"/>
          </w:tcPr>
          <w:p w14:paraId="2783061C" w14:textId="5A9BF18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3B39C272" w14:textId="6B93FDF8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82619D" w14:paraId="525D0D66" w14:textId="77777777" w:rsidTr="00C24A91">
        <w:tc>
          <w:tcPr>
            <w:tcW w:w="1413" w:type="dxa"/>
          </w:tcPr>
          <w:p w14:paraId="41FCDFA2" w14:textId="68E91198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788" w:type="dxa"/>
          </w:tcPr>
          <w:p w14:paraId="1D1C2006" w14:textId="031D64CA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814.0274939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≈814</w:t>
            </w:r>
          </w:p>
        </w:tc>
        <w:tc>
          <w:tcPr>
            <w:tcW w:w="1189" w:type="dxa"/>
          </w:tcPr>
          <w:p w14:paraId="5B05354F" w14:textId="40AC450C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748" w:type="dxa"/>
          </w:tcPr>
          <w:p w14:paraId="71DAFB34" w14:textId="38D6C73F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7289.048369</w:t>
            </w:r>
            <w:r w:rsidR="009E10D7">
              <w:rPr>
                <w:rFonts w:ascii="Garamond" w:hAnsi="Garamond"/>
                <w:sz w:val="18"/>
                <w:szCs w:val="18"/>
                <w:lang w:eastAsia="zh-CN"/>
              </w:rPr>
              <w:t>≈7289</w:t>
            </w:r>
          </w:p>
        </w:tc>
        <w:tc>
          <w:tcPr>
            <w:tcW w:w="1228" w:type="dxa"/>
          </w:tcPr>
          <w:p w14:paraId="78E3DC1E" w14:textId="77777777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58807032" w14:textId="77777777" w:rsidR="0082619D" w:rsidRDefault="0082619D" w:rsidP="0082619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</w:tbl>
    <w:p w14:paraId="33194AEF" w14:textId="77777777" w:rsidR="00D71CFE" w:rsidRPr="000E2258" w:rsidRDefault="00D71CFE" w:rsidP="00455366">
      <w:pPr>
        <w:rPr>
          <w:rFonts w:ascii="Garamond" w:hAnsi="Garamond"/>
          <w:sz w:val="18"/>
          <w:szCs w:val="18"/>
          <w:lang w:eastAsia="zh-CN"/>
        </w:rPr>
      </w:pPr>
    </w:p>
    <w:sectPr w:rsidR="00D71CFE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5A858" w14:textId="77777777" w:rsidR="00472420" w:rsidRDefault="00472420" w:rsidP="00FC6453">
      <w:pPr>
        <w:spacing w:after="0" w:line="240" w:lineRule="auto"/>
      </w:pPr>
      <w:r>
        <w:separator/>
      </w:r>
    </w:p>
  </w:endnote>
  <w:endnote w:type="continuationSeparator" w:id="0">
    <w:p w14:paraId="75AA4420" w14:textId="77777777" w:rsidR="00472420" w:rsidRDefault="00472420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B0D1B" w14:textId="77777777" w:rsidR="00472420" w:rsidRDefault="00472420" w:rsidP="00FC6453">
      <w:pPr>
        <w:spacing w:after="0" w:line="240" w:lineRule="auto"/>
      </w:pPr>
      <w:r>
        <w:separator/>
      </w:r>
    </w:p>
  </w:footnote>
  <w:footnote w:type="continuationSeparator" w:id="0">
    <w:p w14:paraId="53782762" w14:textId="77777777" w:rsidR="00472420" w:rsidRDefault="00472420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0208AB"/>
    <w:multiLevelType w:val="hybridMultilevel"/>
    <w:tmpl w:val="904ADD5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13001E5"/>
    <w:multiLevelType w:val="hybridMultilevel"/>
    <w:tmpl w:val="D9CA9BB4"/>
    <w:lvl w:ilvl="0" w:tplc="3802F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85503"/>
    <w:multiLevelType w:val="hybridMultilevel"/>
    <w:tmpl w:val="4FFE266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35D70A3"/>
    <w:multiLevelType w:val="hybridMultilevel"/>
    <w:tmpl w:val="BE4C14C8"/>
    <w:lvl w:ilvl="0" w:tplc="085C1F62">
      <w:start w:val="1"/>
      <w:numFmt w:val="decimal"/>
      <w:lvlText w:val="Proposal %1"/>
      <w:lvlJc w:val="left"/>
      <w:pPr>
        <w:ind w:left="1713" w:hanging="360"/>
      </w:pPr>
      <w:rPr>
        <w:rFonts w:ascii="Garamond" w:hAnsi="Garamond" w:hint="default"/>
        <w:b/>
        <w:i w:val="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D55DD"/>
    <w:multiLevelType w:val="hybridMultilevel"/>
    <w:tmpl w:val="2A00973A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A46647"/>
    <w:multiLevelType w:val="hybridMultilevel"/>
    <w:tmpl w:val="0F36D0C2"/>
    <w:lvl w:ilvl="0" w:tplc="3294A5C6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3D011C27"/>
    <w:multiLevelType w:val="multilevel"/>
    <w:tmpl w:val="55FAA8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A7FE7"/>
    <w:multiLevelType w:val="hybridMultilevel"/>
    <w:tmpl w:val="2A00973A"/>
    <w:lvl w:ilvl="0" w:tplc="FFFFFFFF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26349"/>
    <w:multiLevelType w:val="hybridMultilevel"/>
    <w:tmpl w:val="7AA2F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20675"/>
    <w:multiLevelType w:val="hybridMultilevel"/>
    <w:tmpl w:val="0DCA7550"/>
    <w:lvl w:ilvl="0" w:tplc="91DE907A">
      <w:numFmt w:val="bullet"/>
      <w:lvlText w:val="-"/>
      <w:lvlJc w:val="left"/>
      <w:pPr>
        <w:ind w:left="720" w:hanging="360"/>
      </w:pPr>
      <w:rPr>
        <w:rFonts w:ascii="Garamond" w:eastAsiaTheme="minorEastAsia" w:hAnsi="Garamond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46C67"/>
    <w:multiLevelType w:val="hybridMultilevel"/>
    <w:tmpl w:val="D3946BD6"/>
    <w:lvl w:ilvl="0" w:tplc="08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16" w15:restartNumberingAfterBreak="0">
    <w:nsid w:val="734D2CCF"/>
    <w:multiLevelType w:val="hybridMultilevel"/>
    <w:tmpl w:val="94D09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81DED"/>
    <w:multiLevelType w:val="hybridMultilevel"/>
    <w:tmpl w:val="683650EE"/>
    <w:lvl w:ilvl="0" w:tplc="B0EE51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623FF"/>
    <w:multiLevelType w:val="hybridMultilevel"/>
    <w:tmpl w:val="3FA07090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B3A2B"/>
    <w:multiLevelType w:val="hybridMultilevel"/>
    <w:tmpl w:val="7648313C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81EB7"/>
    <w:multiLevelType w:val="hybridMultilevel"/>
    <w:tmpl w:val="76DC76C6"/>
    <w:lvl w:ilvl="0" w:tplc="ADA8BB92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 w16cid:durableId="1327587736">
    <w:abstractNumId w:val="0"/>
  </w:num>
  <w:num w:numId="2" w16cid:durableId="1647931465">
    <w:abstractNumId w:val="8"/>
  </w:num>
  <w:num w:numId="3" w16cid:durableId="14693428">
    <w:abstractNumId w:val="10"/>
  </w:num>
  <w:num w:numId="4" w16cid:durableId="1516113577">
    <w:abstractNumId w:val="15"/>
  </w:num>
  <w:num w:numId="5" w16cid:durableId="1298679397">
    <w:abstractNumId w:val="7"/>
  </w:num>
  <w:num w:numId="6" w16cid:durableId="900366019">
    <w:abstractNumId w:val="20"/>
  </w:num>
  <w:num w:numId="7" w16cid:durableId="203714828">
    <w:abstractNumId w:val="6"/>
  </w:num>
  <w:num w:numId="8" w16cid:durableId="252980124">
    <w:abstractNumId w:val="5"/>
  </w:num>
  <w:num w:numId="9" w16cid:durableId="1677536648">
    <w:abstractNumId w:val="16"/>
  </w:num>
  <w:num w:numId="10" w16cid:durableId="514274333">
    <w:abstractNumId w:val="17"/>
  </w:num>
  <w:num w:numId="11" w16cid:durableId="1035621430">
    <w:abstractNumId w:val="9"/>
  </w:num>
  <w:num w:numId="12" w16cid:durableId="1316186369">
    <w:abstractNumId w:val="1"/>
  </w:num>
  <w:num w:numId="13" w16cid:durableId="736635052">
    <w:abstractNumId w:val="3"/>
  </w:num>
  <w:num w:numId="14" w16cid:durableId="342559548">
    <w:abstractNumId w:val="11"/>
  </w:num>
  <w:num w:numId="15" w16cid:durableId="25369692">
    <w:abstractNumId w:val="4"/>
  </w:num>
  <w:num w:numId="16" w16cid:durableId="1946383119">
    <w:abstractNumId w:val="8"/>
  </w:num>
  <w:num w:numId="17" w16cid:durableId="1133208261">
    <w:abstractNumId w:val="18"/>
  </w:num>
  <w:num w:numId="18" w16cid:durableId="656884856">
    <w:abstractNumId w:val="8"/>
  </w:num>
  <w:num w:numId="19" w16cid:durableId="58064971">
    <w:abstractNumId w:val="19"/>
  </w:num>
  <w:num w:numId="20" w16cid:durableId="805051890">
    <w:abstractNumId w:val="8"/>
  </w:num>
  <w:num w:numId="21" w16cid:durableId="536940087">
    <w:abstractNumId w:val="8"/>
  </w:num>
  <w:num w:numId="22" w16cid:durableId="337583506">
    <w:abstractNumId w:val="8"/>
  </w:num>
  <w:num w:numId="23" w16cid:durableId="915824953">
    <w:abstractNumId w:val="8"/>
  </w:num>
  <w:num w:numId="24" w16cid:durableId="1476794895">
    <w:abstractNumId w:val="2"/>
  </w:num>
  <w:num w:numId="25" w16cid:durableId="1808159934">
    <w:abstractNumId w:val="12"/>
  </w:num>
  <w:num w:numId="26" w16cid:durableId="1184973697">
    <w:abstractNumId w:val="14"/>
  </w:num>
  <w:num w:numId="27" w16cid:durableId="313529576">
    <w:abstractNumId w:val="13"/>
  </w:num>
  <w:num w:numId="28" w16cid:durableId="178942692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0913"/>
    <w:rsid w:val="00002ADB"/>
    <w:rsid w:val="0000363B"/>
    <w:rsid w:val="000044F7"/>
    <w:rsid w:val="00005CB3"/>
    <w:rsid w:val="00006219"/>
    <w:rsid w:val="0000648A"/>
    <w:rsid w:val="00007DF2"/>
    <w:rsid w:val="000106B2"/>
    <w:rsid w:val="0001114C"/>
    <w:rsid w:val="00011EBF"/>
    <w:rsid w:val="000132AB"/>
    <w:rsid w:val="00013358"/>
    <w:rsid w:val="000146DE"/>
    <w:rsid w:val="00016AB4"/>
    <w:rsid w:val="00016B2C"/>
    <w:rsid w:val="000175BB"/>
    <w:rsid w:val="00017D47"/>
    <w:rsid w:val="000262BB"/>
    <w:rsid w:val="00027C7A"/>
    <w:rsid w:val="0003103E"/>
    <w:rsid w:val="000316E0"/>
    <w:rsid w:val="00031999"/>
    <w:rsid w:val="00031D18"/>
    <w:rsid w:val="000329A1"/>
    <w:rsid w:val="000338BB"/>
    <w:rsid w:val="00035774"/>
    <w:rsid w:val="000376D7"/>
    <w:rsid w:val="00037EC7"/>
    <w:rsid w:val="000416EA"/>
    <w:rsid w:val="00042700"/>
    <w:rsid w:val="00043028"/>
    <w:rsid w:val="0004302B"/>
    <w:rsid w:val="00043D52"/>
    <w:rsid w:val="0004505D"/>
    <w:rsid w:val="00045D9A"/>
    <w:rsid w:val="000467A5"/>
    <w:rsid w:val="00046D20"/>
    <w:rsid w:val="00047405"/>
    <w:rsid w:val="00050148"/>
    <w:rsid w:val="0005156F"/>
    <w:rsid w:val="00052297"/>
    <w:rsid w:val="00053387"/>
    <w:rsid w:val="0005469B"/>
    <w:rsid w:val="00055FFA"/>
    <w:rsid w:val="000601F6"/>
    <w:rsid w:val="0006170C"/>
    <w:rsid w:val="00061848"/>
    <w:rsid w:val="0006285A"/>
    <w:rsid w:val="000630A0"/>
    <w:rsid w:val="00065C69"/>
    <w:rsid w:val="000711AF"/>
    <w:rsid w:val="00071907"/>
    <w:rsid w:val="00072B4F"/>
    <w:rsid w:val="00072F36"/>
    <w:rsid w:val="00073EE7"/>
    <w:rsid w:val="000750E2"/>
    <w:rsid w:val="00075383"/>
    <w:rsid w:val="00076F0B"/>
    <w:rsid w:val="00080F2A"/>
    <w:rsid w:val="00081570"/>
    <w:rsid w:val="00082663"/>
    <w:rsid w:val="00082C7A"/>
    <w:rsid w:val="00083698"/>
    <w:rsid w:val="00084A01"/>
    <w:rsid w:val="00084F84"/>
    <w:rsid w:val="000866C9"/>
    <w:rsid w:val="00086C69"/>
    <w:rsid w:val="0008766A"/>
    <w:rsid w:val="000902B9"/>
    <w:rsid w:val="00090826"/>
    <w:rsid w:val="00090E76"/>
    <w:rsid w:val="00091846"/>
    <w:rsid w:val="00091C47"/>
    <w:rsid w:val="00093F6A"/>
    <w:rsid w:val="00094B57"/>
    <w:rsid w:val="00094C5A"/>
    <w:rsid w:val="00095225"/>
    <w:rsid w:val="00096C5C"/>
    <w:rsid w:val="000973ED"/>
    <w:rsid w:val="00097F4E"/>
    <w:rsid w:val="000A165E"/>
    <w:rsid w:val="000A182B"/>
    <w:rsid w:val="000A2BB0"/>
    <w:rsid w:val="000A35C1"/>
    <w:rsid w:val="000A443A"/>
    <w:rsid w:val="000A4C8B"/>
    <w:rsid w:val="000A55E4"/>
    <w:rsid w:val="000A60F7"/>
    <w:rsid w:val="000A6F76"/>
    <w:rsid w:val="000A731C"/>
    <w:rsid w:val="000B05A0"/>
    <w:rsid w:val="000B0D7E"/>
    <w:rsid w:val="000B10F6"/>
    <w:rsid w:val="000B3AE7"/>
    <w:rsid w:val="000B5090"/>
    <w:rsid w:val="000B5D2E"/>
    <w:rsid w:val="000B5DCC"/>
    <w:rsid w:val="000C124B"/>
    <w:rsid w:val="000C20BA"/>
    <w:rsid w:val="000C2C1C"/>
    <w:rsid w:val="000C4C04"/>
    <w:rsid w:val="000C5649"/>
    <w:rsid w:val="000C57D0"/>
    <w:rsid w:val="000C7ECB"/>
    <w:rsid w:val="000C7FBD"/>
    <w:rsid w:val="000D17AC"/>
    <w:rsid w:val="000D1822"/>
    <w:rsid w:val="000D277B"/>
    <w:rsid w:val="000D4993"/>
    <w:rsid w:val="000D6918"/>
    <w:rsid w:val="000D6F64"/>
    <w:rsid w:val="000E1B9E"/>
    <w:rsid w:val="000E2258"/>
    <w:rsid w:val="000E2947"/>
    <w:rsid w:val="000E38D0"/>
    <w:rsid w:val="000E4A50"/>
    <w:rsid w:val="000E4DEE"/>
    <w:rsid w:val="000E6A78"/>
    <w:rsid w:val="000E6EA9"/>
    <w:rsid w:val="000E7E51"/>
    <w:rsid w:val="000F3040"/>
    <w:rsid w:val="000F31EF"/>
    <w:rsid w:val="000F4725"/>
    <w:rsid w:val="000F62A1"/>
    <w:rsid w:val="00101ED2"/>
    <w:rsid w:val="00102CAC"/>
    <w:rsid w:val="00102EBF"/>
    <w:rsid w:val="00104D48"/>
    <w:rsid w:val="00104F3E"/>
    <w:rsid w:val="00105149"/>
    <w:rsid w:val="001104C8"/>
    <w:rsid w:val="00110AC0"/>
    <w:rsid w:val="0011149F"/>
    <w:rsid w:val="0011313A"/>
    <w:rsid w:val="00113BC6"/>
    <w:rsid w:val="00114197"/>
    <w:rsid w:val="0011482F"/>
    <w:rsid w:val="00114F59"/>
    <w:rsid w:val="00116C4F"/>
    <w:rsid w:val="001179A2"/>
    <w:rsid w:val="0012076C"/>
    <w:rsid w:val="00121537"/>
    <w:rsid w:val="00122853"/>
    <w:rsid w:val="00122909"/>
    <w:rsid w:val="0012372D"/>
    <w:rsid w:val="00124395"/>
    <w:rsid w:val="001243B1"/>
    <w:rsid w:val="00124CEF"/>
    <w:rsid w:val="00125688"/>
    <w:rsid w:val="00125FFC"/>
    <w:rsid w:val="001272E6"/>
    <w:rsid w:val="00127931"/>
    <w:rsid w:val="00130523"/>
    <w:rsid w:val="0013095B"/>
    <w:rsid w:val="00130B86"/>
    <w:rsid w:val="0013249F"/>
    <w:rsid w:val="00133BAB"/>
    <w:rsid w:val="001345CA"/>
    <w:rsid w:val="001349C1"/>
    <w:rsid w:val="00135446"/>
    <w:rsid w:val="0013580E"/>
    <w:rsid w:val="00135D25"/>
    <w:rsid w:val="00136717"/>
    <w:rsid w:val="001415A3"/>
    <w:rsid w:val="0014176E"/>
    <w:rsid w:val="00141CD4"/>
    <w:rsid w:val="00141E7F"/>
    <w:rsid w:val="00142657"/>
    <w:rsid w:val="00143C57"/>
    <w:rsid w:val="0014437B"/>
    <w:rsid w:val="001445E3"/>
    <w:rsid w:val="001468D6"/>
    <w:rsid w:val="00147CE9"/>
    <w:rsid w:val="001530DC"/>
    <w:rsid w:val="00154592"/>
    <w:rsid w:val="0015517F"/>
    <w:rsid w:val="00155AAA"/>
    <w:rsid w:val="00160140"/>
    <w:rsid w:val="00160A6C"/>
    <w:rsid w:val="001611F1"/>
    <w:rsid w:val="0016380E"/>
    <w:rsid w:val="00164BA0"/>
    <w:rsid w:val="00165DC3"/>
    <w:rsid w:val="00166ABF"/>
    <w:rsid w:val="001676A5"/>
    <w:rsid w:val="0017079D"/>
    <w:rsid w:val="001707BA"/>
    <w:rsid w:val="001716EA"/>
    <w:rsid w:val="00171B27"/>
    <w:rsid w:val="0017228D"/>
    <w:rsid w:val="001726A4"/>
    <w:rsid w:val="00172899"/>
    <w:rsid w:val="0017502D"/>
    <w:rsid w:val="00175AE8"/>
    <w:rsid w:val="00176E24"/>
    <w:rsid w:val="00180B0E"/>
    <w:rsid w:val="001817F5"/>
    <w:rsid w:val="00182CD2"/>
    <w:rsid w:val="00185023"/>
    <w:rsid w:val="001865AC"/>
    <w:rsid w:val="00186728"/>
    <w:rsid w:val="001878EC"/>
    <w:rsid w:val="001900E8"/>
    <w:rsid w:val="001905FD"/>
    <w:rsid w:val="0019588F"/>
    <w:rsid w:val="00195ADC"/>
    <w:rsid w:val="0019633B"/>
    <w:rsid w:val="00196D48"/>
    <w:rsid w:val="001A042E"/>
    <w:rsid w:val="001A065E"/>
    <w:rsid w:val="001A0692"/>
    <w:rsid w:val="001A18FE"/>
    <w:rsid w:val="001A2CD0"/>
    <w:rsid w:val="001A3916"/>
    <w:rsid w:val="001A547E"/>
    <w:rsid w:val="001A6638"/>
    <w:rsid w:val="001A6BB3"/>
    <w:rsid w:val="001B03B7"/>
    <w:rsid w:val="001B1960"/>
    <w:rsid w:val="001B2CB9"/>
    <w:rsid w:val="001B3499"/>
    <w:rsid w:val="001B3ACD"/>
    <w:rsid w:val="001C0DB2"/>
    <w:rsid w:val="001C212F"/>
    <w:rsid w:val="001C2F13"/>
    <w:rsid w:val="001C317D"/>
    <w:rsid w:val="001C4A9D"/>
    <w:rsid w:val="001C4BC5"/>
    <w:rsid w:val="001C6E98"/>
    <w:rsid w:val="001C7368"/>
    <w:rsid w:val="001C754E"/>
    <w:rsid w:val="001C791C"/>
    <w:rsid w:val="001C7BF0"/>
    <w:rsid w:val="001C7CC0"/>
    <w:rsid w:val="001D0363"/>
    <w:rsid w:val="001D0B3B"/>
    <w:rsid w:val="001D2FCB"/>
    <w:rsid w:val="001D324F"/>
    <w:rsid w:val="001D4572"/>
    <w:rsid w:val="001D5247"/>
    <w:rsid w:val="001D55DE"/>
    <w:rsid w:val="001D584A"/>
    <w:rsid w:val="001D6815"/>
    <w:rsid w:val="001E0A8F"/>
    <w:rsid w:val="001E0B58"/>
    <w:rsid w:val="001E1416"/>
    <w:rsid w:val="001E28D3"/>
    <w:rsid w:val="001E53AD"/>
    <w:rsid w:val="001E59A0"/>
    <w:rsid w:val="001E624F"/>
    <w:rsid w:val="001E7CCD"/>
    <w:rsid w:val="001E7CD5"/>
    <w:rsid w:val="001F0892"/>
    <w:rsid w:val="001F0BA2"/>
    <w:rsid w:val="001F1A9F"/>
    <w:rsid w:val="001F1C13"/>
    <w:rsid w:val="001F29F3"/>
    <w:rsid w:val="001F396A"/>
    <w:rsid w:val="001F3977"/>
    <w:rsid w:val="001F5202"/>
    <w:rsid w:val="001F657F"/>
    <w:rsid w:val="001F7FF4"/>
    <w:rsid w:val="00200636"/>
    <w:rsid w:val="002014B3"/>
    <w:rsid w:val="00205EEA"/>
    <w:rsid w:val="00206389"/>
    <w:rsid w:val="00206630"/>
    <w:rsid w:val="002068EF"/>
    <w:rsid w:val="00207C74"/>
    <w:rsid w:val="0021010E"/>
    <w:rsid w:val="00215396"/>
    <w:rsid w:val="00215BC1"/>
    <w:rsid w:val="00215D07"/>
    <w:rsid w:val="002167BC"/>
    <w:rsid w:val="00216BCC"/>
    <w:rsid w:val="0021733E"/>
    <w:rsid w:val="002173BC"/>
    <w:rsid w:val="00217F99"/>
    <w:rsid w:val="0022037C"/>
    <w:rsid w:val="00221509"/>
    <w:rsid w:val="002218EF"/>
    <w:rsid w:val="00223AF1"/>
    <w:rsid w:val="00224828"/>
    <w:rsid w:val="0022492A"/>
    <w:rsid w:val="00224B29"/>
    <w:rsid w:val="00225A95"/>
    <w:rsid w:val="002268C7"/>
    <w:rsid w:val="002325AD"/>
    <w:rsid w:val="00233618"/>
    <w:rsid w:val="00233B00"/>
    <w:rsid w:val="002354FB"/>
    <w:rsid w:val="0023735A"/>
    <w:rsid w:val="00237E9C"/>
    <w:rsid w:val="002406A8"/>
    <w:rsid w:val="00240CB8"/>
    <w:rsid w:val="00241C77"/>
    <w:rsid w:val="00241D01"/>
    <w:rsid w:val="00241F98"/>
    <w:rsid w:val="00242B51"/>
    <w:rsid w:val="00243E9B"/>
    <w:rsid w:val="00245C60"/>
    <w:rsid w:val="00245E68"/>
    <w:rsid w:val="0024657D"/>
    <w:rsid w:val="00246F55"/>
    <w:rsid w:val="0024701F"/>
    <w:rsid w:val="00247E40"/>
    <w:rsid w:val="002510C7"/>
    <w:rsid w:val="00251244"/>
    <w:rsid w:val="00251952"/>
    <w:rsid w:val="002526D3"/>
    <w:rsid w:val="00252700"/>
    <w:rsid w:val="002547D4"/>
    <w:rsid w:val="00255647"/>
    <w:rsid w:val="00255DD3"/>
    <w:rsid w:val="00257800"/>
    <w:rsid w:val="002603E1"/>
    <w:rsid w:val="00260CA5"/>
    <w:rsid w:val="002613A2"/>
    <w:rsid w:val="002619E8"/>
    <w:rsid w:val="00261C0A"/>
    <w:rsid w:val="0026239B"/>
    <w:rsid w:val="002625B5"/>
    <w:rsid w:val="00263076"/>
    <w:rsid w:val="0026516A"/>
    <w:rsid w:val="002676D2"/>
    <w:rsid w:val="00270002"/>
    <w:rsid w:val="0027067B"/>
    <w:rsid w:val="00270870"/>
    <w:rsid w:val="00270BAC"/>
    <w:rsid w:val="00270BF3"/>
    <w:rsid w:val="00272541"/>
    <w:rsid w:val="002725F1"/>
    <w:rsid w:val="0027341B"/>
    <w:rsid w:val="0027376D"/>
    <w:rsid w:val="00274707"/>
    <w:rsid w:val="00275ED2"/>
    <w:rsid w:val="00276A24"/>
    <w:rsid w:val="00280E9E"/>
    <w:rsid w:val="002872A8"/>
    <w:rsid w:val="00292B4F"/>
    <w:rsid w:val="00292CB2"/>
    <w:rsid w:val="00292CD5"/>
    <w:rsid w:val="00292D00"/>
    <w:rsid w:val="00293DAC"/>
    <w:rsid w:val="002946A0"/>
    <w:rsid w:val="00294917"/>
    <w:rsid w:val="00294D40"/>
    <w:rsid w:val="0029662A"/>
    <w:rsid w:val="00296A92"/>
    <w:rsid w:val="00296DAA"/>
    <w:rsid w:val="002A01DF"/>
    <w:rsid w:val="002A08C4"/>
    <w:rsid w:val="002A0AFF"/>
    <w:rsid w:val="002A1016"/>
    <w:rsid w:val="002A1629"/>
    <w:rsid w:val="002A18C6"/>
    <w:rsid w:val="002A2ECD"/>
    <w:rsid w:val="002A55D2"/>
    <w:rsid w:val="002A55D9"/>
    <w:rsid w:val="002A5C79"/>
    <w:rsid w:val="002A5F87"/>
    <w:rsid w:val="002A677E"/>
    <w:rsid w:val="002A6976"/>
    <w:rsid w:val="002A743A"/>
    <w:rsid w:val="002A7707"/>
    <w:rsid w:val="002A7918"/>
    <w:rsid w:val="002B003A"/>
    <w:rsid w:val="002B05EE"/>
    <w:rsid w:val="002B1C57"/>
    <w:rsid w:val="002B1F5E"/>
    <w:rsid w:val="002B4D71"/>
    <w:rsid w:val="002B5A3D"/>
    <w:rsid w:val="002B6063"/>
    <w:rsid w:val="002C1DFE"/>
    <w:rsid w:val="002C2071"/>
    <w:rsid w:val="002C35D1"/>
    <w:rsid w:val="002C3D2D"/>
    <w:rsid w:val="002C6C71"/>
    <w:rsid w:val="002C6DD7"/>
    <w:rsid w:val="002C7751"/>
    <w:rsid w:val="002C7BE8"/>
    <w:rsid w:val="002D1DF2"/>
    <w:rsid w:val="002D20CF"/>
    <w:rsid w:val="002D214C"/>
    <w:rsid w:val="002D2416"/>
    <w:rsid w:val="002D3863"/>
    <w:rsid w:val="002D494F"/>
    <w:rsid w:val="002D4CE1"/>
    <w:rsid w:val="002D62EB"/>
    <w:rsid w:val="002E0186"/>
    <w:rsid w:val="002E2637"/>
    <w:rsid w:val="002E3235"/>
    <w:rsid w:val="002E3876"/>
    <w:rsid w:val="002E3B6C"/>
    <w:rsid w:val="002E4AFA"/>
    <w:rsid w:val="002E5577"/>
    <w:rsid w:val="002E5873"/>
    <w:rsid w:val="002F0072"/>
    <w:rsid w:val="002F053E"/>
    <w:rsid w:val="002F0CB8"/>
    <w:rsid w:val="002F153C"/>
    <w:rsid w:val="002F20C6"/>
    <w:rsid w:val="002F236D"/>
    <w:rsid w:val="002F2A4D"/>
    <w:rsid w:val="002F3E33"/>
    <w:rsid w:val="002F4B46"/>
    <w:rsid w:val="002F50DA"/>
    <w:rsid w:val="002F5A69"/>
    <w:rsid w:val="002F5A8F"/>
    <w:rsid w:val="002F746F"/>
    <w:rsid w:val="002F77FC"/>
    <w:rsid w:val="00301720"/>
    <w:rsid w:val="00302FC1"/>
    <w:rsid w:val="00303641"/>
    <w:rsid w:val="00304974"/>
    <w:rsid w:val="00304C47"/>
    <w:rsid w:val="00305D41"/>
    <w:rsid w:val="0030689D"/>
    <w:rsid w:val="00306A4E"/>
    <w:rsid w:val="003121A7"/>
    <w:rsid w:val="00312580"/>
    <w:rsid w:val="0031301D"/>
    <w:rsid w:val="00313C64"/>
    <w:rsid w:val="0031428D"/>
    <w:rsid w:val="003145C8"/>
    <w:rsid w:val="00314A9F"/>
    <w:rsid w:val="003151BE"/>
    <w:rsid w:val="00315483"/>
    <w:rsid w:val="003155DF"/>
    <w:rsid w:val="0031634B"/>
    <w:rsid w:val="003173D2"/>
    <w:rsid w:val="0032130E"/>
    <w:rsid w:val="00321BD6"/>
    <w:rsid w:val="00322A84"/>
    <w:rsid w:val="00324852"/>
    <w:rsid w:val="00324F3B"/>
    <w:rsid w:val="003258C3"/>
    <w:rsid w:val="00325DE5"/>
    <w:rsid w:val="0032790F"/>
    <w:rsid w:val="00330575"/>
    <w:rsid w:val="0033195D"/>
    <w:rsid w:val="00332AD8"/>
    <w:rsid w:val="003408EC"/>
    <w:rsid w:val="003413D8"/>
    <w:rsid w:val="00341A6A"/>
    <w:rsid w:val="00342D6A"/>
    <w:rsid w:val="0034403D"/>
    <w:rsid w:val="00344BDB"/>
    <w:rsid w:val="003457A5"/>
    <w:rsid w:val="00346AB2"/>
    <w:rsid w:val="003473C5"/>
    <w:rsid w:val="00347D98"/>
    <w:rsid w:val="0035054D"/>
    <w:rsid w:val="003507F6"/>
    <w:rsid w:val="00350DD4"/>
    <w:rsid w:val="003518F5"/>
    <w:rsid w:val="00352186"/>
    <w:rsid w:val="00353336"/>
    <w:rsid w:val="003546F6"/>
    <w:rsid w:val="003547F6"/>
    <w:rsid w:val="003552C8"/>
    <w:rsid w:val="00357A8A"/>
    <w:rsid w:val="00357EEF"/>
    <w:rsid w:val="00360A9A"/>
    <w:rsid w:val="003617DD"/>
    <w:rsid w:val="00361B8B"/>
    <w:rsid w:val="0036278D"/>
    <w:rsid w:val="00362E06"/>
    <w:rsid w:val="00362EE7"/>
    <w:rsid w:val="00363F08"/>
    <w:rsid w:val="003644B0"/>
    <w:rsid w:val="003669D2"/>
    <w:rsid w:val="0037119A"/>
    <w:rsid w:val="0037251D"/>
    <w:rsid w:val="00373965"/>
    <w:rsid w:val="0037598C"/>
    <w:rsid w:val="00376156"/>
    <w:rsid w:val="00376248"/>
    <w:rsid w:val="003762DC"/>
    <w:rsid w:val="00376958"/>
    <w:rsid w:val="00376AAF"/>
    <w:rsid w:val="0037798A"/>
    <w:rsid w:val="003779BD"/>
    <w:rsid w:val="00377B24"/>
    <w:rsid w:val="00385134"/>
    <w:rsid w:val="003877D0"/>
    <w:rsid w:val="00387EA4"/>
    <w:rsid w:val="003908C6"/>
    <w:rsid w:val="0039102E"/>
    <w:rsid w:val="00392CE3"/>
    <w:rsid w:val="00392E82"/>
    <w:rsid w:val="00393648"/>
    <w:rsid w:val="00393691"/>
    <w:rsid w:val="0039498B"/>
    <w:rsid w:val="003962E9"/>
    <w:rsid w:val="00396536"/>
    <w:rsid w:val="003968D8"/>
    <w:rsid w:val="00396912"/>
    <w:rsid w:val="00396E9E"/>
    <w:rsid w:val="0039704D"/>
    <w:rsid w:val="003A121C"/>
    <w:rsid w:val="003A2F38"/>
    <w:rsid w:val="003A32C1"/>
    <w:rsid w:val="003A3434"/>
    <w:rsid w:val="003A3B53"/>
    <w:rsid w:val="003A422B"/>
    <w:rsid w:val="003A58AA"/>
    <w:rsid w:val="003A6C51"/>
    <w:rsid w:val="003B0236"/>
    <w:rsid w:val="003B3D65"/>
    <w:rsid w:val="003B447B"/>
    <w:rsid w:val="003C166D"/>
    <w:rsid w:val="003C1B06"/>
    <w:rsid w:val="003C3D22"/>
    <w:rsid w:val="003C3F21"/>
    <w:rsid w:val="003C550F"/>
    <w:rsid w:val="003C5E74"/>
    <w:rsid w:val="003C6344"/>
    <w:rsid w:val="003C6855"/>
    <w:rsid w:val="003C759F"/>
    <w:rsid w:val="003C7BC6"/>
    <w:rsid w:val="003D09B9"/>
    <w:rsid w:val="003D09CD"/>
    <w:rsid w:val="003D1737"/>
    <w:rsid w:val="003D2A91"/>
    <w:rsid w:val="003D2B38"/>
    <w:rsid w:val="003D30C9"/>
    <w:rsid w:val="003D529F"/>
    <w:rsid w:val="003E0030"/>
    <w:rsid w:val="003E06D5"/>
    <w:rsid w:val="003E1925"/>
    <w:rsid w:val="003E2B71"/>
    <w:rsid w:val="003E3C25"/>
    <w:rsid w:val="003E3F5A"/>
    <w:rsid w:val="003E47E4"/>
    <w:rsid w:val="003E4A18"/>
    <w:rsid w:val="003E4AEE"/>
    <w:rsid w:val="003E4DF3"/>
    <w:rsid w:val="003E506E"/>
    <w:rsid w:val="003E6223"/>
    <w:rsid w:val="003E69ED"/>
    <w:rsid w:val="003F06F0"/>
    <w:rsid w:val="003F1594"/>
    <w:rsid w:val="003F1678"/>
    <w:rsid w:val="003F1829"/>
    <w:rsid w:val="003F196F"/>
    <w:rsid w:val="003F1FB2"/>
    <w:rsid w:val="003F3CC5"/>
    <w:rsid w:val="003F3F18"/>
    <w:rsid w:val="003F66C1"/>
    <w:rsid w:val="003F7071"/>
    <w:rsid w:val="003F72F3"/>
    <w:rsid w:val="004004ED"/>
    <w:rsid w:val="00402305"/>
    <w:rsid w:val="00402721"/>
    <w:rsid w:val="00402BE7"/>
    <w:rsid w:val="004031A7"/>
    <w:rsid w:val="004033AB"/>
    <w:rsid w:val="00403505"/>
    <w:rsid w:val="0040492F"/>
    <w:rsid w:val="0040765A"/>
    <w:rsid w:val="00410779"/>
    <w:rsid w:val="004116B5"/>
    <w:rsid w:val="004129FB"/>
    <w:rsid w:val="00412CD0"/>
    <w:rsid w:val="00414224"/>
    <w:rsid w:val="004159C7"/>
    <w:rsid w:val="00417CF2"/>
    <w:rsid w:val="00422CB9"/>
    <w:rsid w:val="00424A80"/>
    <w:rsid w:val="00425920"/>
    <w:rsid w:val="004267E0"/>
    <w:rsid w:val="004308D0"/>
    <w:rsid w:val="00430987"/>
    <w:rsid w:val="00430B07"/>
    <w:rsid w:val="004318CD"/>
    <w:rsid w:val="00432F08"/>
    <w:rsid w:val="00433038"/>
    <w:rsid w:val="0043475C"/>
    <w:rsid w:val="00435BD5"/>
    <w:rsid w:val="00436BA7"/>
    <w:rsid w:val="00436BDF"/>
    <w:rsid w:val="00436ECE"/>
    <w:rsid w:val="00437BB1"/>
    <w:rsid w:val="004412D3"/>
    <w:rsid w:val="0044249C"/>
    <w:rsid w:val="00443173"/>
    <w:rsid w:val="00443B6A"/>
    <w:rsid w:val="00443E1F"/>
    <w:rsid w:val="004447D9"/>
    <w:rsid w:val="004448B6"/>
    <w:rsid w:val="004449E9"/>
    <w:rsid w:val="00444F34"/>
    <w:rsid w:val="00446739"/>
    <w:rsid w:val="00447B48"/>
    <w:rsid w:val="00452A06"/>
    <w:rsid w:val="00452B28"/>
    <w:rsid w:val="00452D98"/>
    <w:rsid w:val="004537EC"/>
    <w:rsid w:val="00454CAB"/>
    <w:rsid w:val="00454CD4"/>
    <w:rsid w:val="00455366"/>
    <w:rsid w:val="00455538"/>
    <w:rsid w:val="00455F13"/>
    <w:rsid w:val="00456843"/>
    <w:rsid w:val="00457EBE"/>
    <w:rsid w:val="00460D68"/>
    <w:rsid w:val="004610DF"/>
    <w:rsid w:val="00461CB7"/>
    <w:rsid w:val="00461F53"/>
    <w:rsid w:val="0046574A"/>
    <w:rsid w:val="00466103"/>
    <w:rsid w:val="0047154B"/>
    <w:rsid w:val="004718CA"/>
    <w:rsid w:val="00472420"/>
    <w:rsid w:val="00472E7D"/>
    <w:rsid w:val="00473823"/>
    <w:rsid w:val="0047537B"/>
    <w:rsid w:val="00475591"/>
    <w:rsid w:val="00475DF5"/>
    <w:rsid w:val="004778C4"/>
    <w:rsid w:val="00480B5A"/>
    <w:rsid w:val="00481055"/>
    <w:rsid w:val="00481CE7"/>
    <w:rsid w:val="00482F51"/>
    <w:rsid w:val="00484D05"/>
    <w:rsid w:val="00484DDA"/>
    <w:rsid w:val="00486034"/>
    <w:rsid w:val="004877DB"/>
    <w:rsid w:val="00487F35"/>
    <w:rsid w:val="00490165"/>
    <w:rsid w:val="0049034A"/>
    <w:rsid w:val="004903CB"/>
    <w:rsid w:val="00490D1B"/>
    <w:rsid w:val="0049311B"/>
    <w:rsid w:val="0049358A"/>
    <w:rsid w:val="00495CA3"/>
    <w:rsid w:val="00497DF4"/>
    <w:rsid w:val="00497F46"/>
    <w:rsid w:val="004A5919"/>
    <w:rsid w:val="004A5A10"/>
    <w:rsid w:val="004A72C1"/>
    <w:rsid w:val="004A7365"/>
    <w:rsid w:val="004B1177"/>
    <w:rsid w:val="004B174C"/>
    <w:rsid w:val="004B36D4"/>
    <w:rsid w:val="004B4468"/>
    <w:rsid w:val="004B458E"/>
    <w:rsid w:val="004B4E03"/>
    <w:rsid w:val="004B5D44"/>
    <w:rsid w:val="004B5FA0"/>
    <w:rsid w:val="004B7C91"/>
    <w:rsid w:val="004C0389"/>
    <w:rsid w:val="004C14DA"/>
    <w:rsid w:val="004C207C"/>
    <w:rsid w:val="004C2669"/>
    <w:rsid w:val="004C2A7A"/>
    <w:rsid w:val="004C470E"/>
    <w:rsid w:val="004C532C"/>
    <w:rsid w:val="004C5637"/>
    <w:rsid w:val="004C7DE6"/>
    <w:rsid w:val="004D134E"/>
    <w:rsid w:val="004D1BB9"/>
    <w:rsid w:val="004D21B9"/>
    <w:rsid w:val="004D346B"/>
    <w:rsid w:val="004D45C8"/>
    <w:rsid w:val="004E2DF0"/>
    <w:rsid w:val="004E41EE"/>
    <w:rsid w:val="004E48F7"/>
    <w:rsid w:val="004E6C3E"/>
    <w:rsid w:val="004E7B28"/>
    <w:rsid w:val="004F2A96"/>
    <w:rsid w:val="004F367B"/>
    <w:rsid w:val="004F4282"/>
    <w:rsid w:val="004F4686"/>
    <w:rsid w:val="004F7412"/>
    <w:rsid w:val="004F7655"/>
    <w:rsid w:val="0050059B"/>
    <w:rsid w:val="00501DDD"/>
    <w:rsid w:val="00502878"/>
    <w:rsid w:val="00504719"/>
    <w:rsid w:val="00504782"/>
    <w:rsid w:val="00504E45"/>
    <w:rsid w:val="00506CEF"/>
    <w:rsid w:val="00507030"/>
    <w:rsid w:val="0050712F"/>
    <w:rsid w:val="0050788E"/>
    <w:rsid w:val="0051361E"/>
    <w:rsid w:val="00514976"/>
    <w:rsid w:val="005166DE"/>
    <w:rsid w:val="005171B0"/>
    <w:rsid w:val="0051762B"/>
    <w:rsid w:val="00520082"/>
    <w:rsid w:val="005214A3"/>
    <w:rsid w:val="00521BD3"/>
    <w:rsid w:val="00525001"/>
    <w:rsid w:val="00525FBF"/>
    <w:rsid w:val="00527E35"/>
    <w:rsid w:val="00531286"/>
    <w:rsid w:val="00532458"/>
    <w:rsid w:val="005357E6"/>
    <w:rsid w:val="005375C6"/>
    <w:rsid w:val="00540952"/>
    <w:rsid w:val="005409CE"/>
    <w:rsid w:val="00540CD2"/>
    <w:rsid w:val="00540E31"/>
    <w:rsid w:val="005417A6"/>
    <w:rsid w:val="005417D3"/>
    <w:rsid w:val="00542ACD"/>
    <w:rsid w:val="0054427E"/>
    <w:rsid w:val="005446EB"/>
    <w:rsid w:val="005463EB"/>
    <w:rsid w:val="005464B8"/>
    <w:rsid w:val="00546610"/>
    <w:rsid w:val="00546FC6"/>
    <w:rsid w:val="00550D54"/>
    <w:rsid w:val="00551660"/>
    <w:rsid w:val="0055215E"/>
    <w:rsid w:val="00552B9B"/>
    <w:rsid w:val="00553BE5"/>
    <w:rsid w:val="005541D0"/>
    <w:rsid w:val="00554A58"/>
    <w:rsid w:val="0055585E"/>
    <w:rsid w:val="00555CFF"/>
    <w:rsid w:val="00556B38"/>
    <w:rsid w:val="00560196"/>
    <w:rsid w:val="00561A9D"/>
    <w:rsid w:val="005633BF"/>
    <w:rsid w:val="00563553"/>
    <w:rsid w:val="00563EA5"/>
    <w:rsid w:val="00564FF2"/>
    <w:rsid w:val="00565718"/>
    <w:rsid w:val="00566BEB"/>
    <w:rsid w:val="00566FDB"/>
    <w:rsid w:val="0057200D"/>
    <w:rsid w:val="00572E91"/>
    <w:rsid w:val="0057398A"/>
    <w:rsid w:val="00573E99"/>
    <w:rsid w:val="00574E91"/>
    <w:rsid w:val="005762C7"/>
    <w:rsid w:val="00576F37"/>
    <w:rsid w:val="00577E3A"/>
    <w:rsid w:val="005800D1"/>
    <w:rsid w:val="00580E79"/>
    <w:rsid w:val="0058156E"/>
    <w:rsid w:val="005829CA"/>
    <w:rsid w:val="005836A3"/>
    <w:rsid w:val="00583D69"/>
    <w:rsid w:val="005852DE"/>
    <w:rsid w:val="005861DF"/>
    <w:rsid w:val="0058771C"/>
    <w:rsid w:val="00592273"/>
    <w:rsid w:val="00593848"/>
    <w:rsid w:val="005956A5"/>
    <w:rsid w:val="0059723F"/>
    <w:rsid w:val="005A0769"/>
    <w:rsid w:val="005A0CA4"/>
    <w:rsid w:val="005A2761"/>
    <w:rsid w:val="005A5369"/>
    <w:rsid w:val="005A66EC"/>
    <w:rsid w:val="005B072C"/>
    <w:rsid w:val="005B155A"/>
    <w:rsid w:val="005B22B1"/>
    <w:rsid w:val="005B2F31"/>
    <w:rsid w:val="005B41AF"/>
    <w:rsid w:val="005B44F9"/>
    <w:rsid w:val="005B5A8D"/>
    <w:rsid w:val="005B7405"/>
    <w:rsid w:val="005B7C0E"/>
    <w:rsid w:val="005B7E00"/>
    <w:rsid w:val="005C21DB"/>
    <w:rsid w:val="005C311D"/>
    <w:rsid w:val="005C422E"/>
    <w:rsid w:val="005C6BE9"/>
    <w:rsid w:val="005C7C58"/>
    <w:rsid w:val="005D1848"/>
    <w:rsid w:val="005D20E1"/>
    <w:rsid w:val="005D5E23"/>
    <w:rsid w:val="005D7CCD"/>
    <w:rsid w:val="005E003D"/>
    <w:rsid w:val="005E09BE"/>
    <w:rsid w:val="005E0C42"/>
    <w:rsid w:val="005E33B7"/>
    <w:rsid w:val="005E3454"/>
    <w:rsid w:val="005E4124"/>
    <w:rsid w:val="005E4B45"/>
    <w:rsid w:val="005E5A3A"/>
    <w:rsid w:val="005F05DD"/>
    <w:rsid w:val="005F0CA6"/>
    <w:rsid w:val="005F285C"/>
    <w:rsid w:val="005F33D3"/>
    <w:rsid w:val="005F3BA7"/>
    <w:rsid w:val="005F5143"/>
    <w:rsid w:val="005F51BD"/>
    <w:rsid w:val="006010C4"/>
    <w:rsid w:val="0060178E"/>
    <w:rsid w:val="00601AD9"/>
    <w:rsid w:val="00603C32"/>
    <w:rsid w:val="00603C81"/>
    <w:rsid w:val="006052C5"/>
    <w:rsid w:val="00605594"/>
    <w:rsid w:val="00605DBC"/>
    <w:rsid w:val="0060657D"/>
    <w:rsid w:val="00607A1C"/>
    <w:rsid w:val="00607DE8"/>
    <w:rsid w:val="006101BA"/>
    <w:rsid w:val="00610533"/>
    <w:rsid w:val="00612F76"/>
    <w:rsid w:val="00613048"/>
    <w:rsid w:val="0061405D"/>
    <w:rsid w:val="006158AE"/>
    <w:rsid w:val="0061679A"/>
    <w:rsid w:val="00620E58"/>
    <w:rsid w:val="006215D8"/>
    <w:rsid w:val="006219A2"/>
    <w:rsid w:val="0062266C"/>
    <w:rsid w:val="00622BDB"/>
    <w:rsid w:val="0062699D"/>
    <w:rsid w:val="00626A8D"/>
    <w:rsid w:val="00627B2A"/>
    <w:rsid w:val="00630420"/>
    <w:rsid w:val="0063045E"/>
    <w:rsid w:val="006305A0"/>
    <w:rsid w:val="00630DF5"/>
    <w:rsid w:val="0063281F"/>
    <w:rsid w:val="006342E7"/>
    <w:rsid w:val="00634BC6"/>
    <w:rsid w:val="00636FD7"/>
    <w:rsid w:val="00637EDC"/>
    <w:rsid w:val="006400C6"/>
    <w:rsid w:val="00643742"/>
    <w:rsid w:val="00643D92"/>
    <w:rsid w:val="00643EA1"/>
    <w:rsid w:val="0064485C"/>
    <w:rsid w:val="00644DE1"/>
    <w:rsid w:val="00645D75"/>
    <w:rsid w:val="00647426"/>
    <w:rsid w:val="006475B7"/>
    <w:rsid w:val="00647DFF"/>
    <w:rsid w:val="00650BEE"/>
    <w:rsid w:val="0065184A"/>
    <w:rsid w:val="00651D8C"/>
    <w:rsid w:val="006537AC"/>
    <w:rsid w:val="0065403A"/>
    <w:rsid w:val="00654343"/>
    <w:rsid w:val="00654BEE"/>
    <w:rsid w:val="0065544D"/>
    <w:rsid w:val="006556ED"/>
    <w:rsid w:val="0065653F"/>
    <w:rsid w:val="00656A9A"/>
    <w:rsid w:val="00656CA7"/>
    <w:rsid w:val="00657CA7"/>
    <w:rsid w:val="00660E77"/>
    <w:rsid w:val="0066438C"/>
    <w:rsid w:val="0066530E"/>
    <w:rsid w:val="006655DF"/>
    <w:rsid w:val="00665C1E"/>
    <w:rsid w:val="00665DE8"/>
    <w:rsid w:val="00665FCD"/>
    <w:rsid w:val="00666848"/>
    <w:rsid w:val="00666B04"/>
    <w:rsid w:val="00666D5E"/>
    <w:rsid w:val="00670DCA"/>
    <w:rsid w:val="00671B79"/>
    <w:rsid w:val="00672674"/>
    <w:rsid w:val="006741BA"/>
    <w:rsid w:val="006822BF"/>
    <w:rsid w:val="00683BA5"/>
    <w:rsid w:val="00684F5D"/>
    <w:rsid w:val="00686BE5"/>
    <w:rsid w:val="00687224"/>
    <w:rsid w:val="00687C71"/>
    <w:rsid w:val="00690ECE"/>
    <w:rsid w:val="0069176D"/>
    <w:rsid w:val="0069202C"/>
    <w:rsid w:val="00693C5A"/>
    <w:rsid w:val="00695FC8"/>
    <w:rsid w:val="0069755E"/>
    <w:rsid w:val="00697C5F"/>
    <w:rsid w:val="006A0224"/>
    <w:rsid w:val="006A03A6"/>
    <w:rsid w:val="006A3036"/>
    <w:rsid w:val="006A448B"/>
    <w:rsid w:val="006A4914"/>
    <w:rsid w:val="006A56AD"/>
    <w:rsid w:val="006A598C"/>
    <w:rsid w:val="006B0221"/>
    <w:rsid w:val="006B0F0A"/>
    <w:rsid w:val="006B1AD8"/>
    <w:rsid w:val="006B2650"/>
    <w:rsid w:val="006B2C55"/>
    <w:rsid w:val="006B3266"/>
    <w:rsid w:val="006B332D"/>
    <w:rsid w:val="006B4246"/>
    <w:rsid w:val="006B5EE5"/>
    <w:rsid w:val="006B6914"/>
    <w:rsid w:val="006C011B"/>
    <w:rsid w:val="006C0E1D"/>
    <w:rsid w:val="006C23FC"/>
    <w:rsid w:val="006C2769"/>
    <w:rsid w:val="006C4571"/>
    <w:rsid w:val="006C55BB"/>
    <w:rsid w:val="006C55FA"/>
    <w:rsid w:val="006C5A5C"/>
    <w:rsid w:val="006D0714"/>
    <w:rsid w:val="006D0F86"/>
    <w:rsid w:val="006D1347"/>
    <w:rsid w:val="006D29F4"/>
    <w:rsid w:val="006D2ACB"/>
    <w:rsid w:val="006D379B"/>
    <w:rsid w:val="006D3E93"/>
    <w:rsid w:val="006D43E8"/>
    <w:rsid w:val="006D47C2"/>
    <w:rsid w:val="006D6168"/>
    <w:rsid w:val="006D7650"/>
    <w:rsid w:val="006E025A"/>
    <w:rsid w:val="006E03D5"/>
    <w:rsid w:val="006E3270"/>
    <w:rsid w:val="006F392A"/>
    <w:rsid w:val="006F3CB8"/>
    <w:rsid w:val="006F43D9"/>
    <w:rsid w:val="006F4D4C"/>
    <w:rsid w:val="006F57F6"/>
    <w:rsid w:val="006F5EEC"/>
    <w:rsid w:val="006F6728"/>
    <w:rsid w:val="007009DC"/>
    <w:rsid w:val="00700BC8"/>
    <w:rsid w:val="00700C64"/>
    <w:rsid w:val="0070159C"/>
    <w:rsid w:val="00701A8A"/>
    <w:rsid w:val="007022BC"/>
    <w:rsid w:val="00703285"/>
    <w:rsid w:val="00704B38"/>
    <w:rsid w:val="0070651D"/>
    <w:rsid w:val="00710217"/>
    <w:rsid w:val="00710B7F"/>
    <w:rsid w:val="00710EB2"/>
    <w:rsid w:val="00710F2E"/>
    <w:rsid w:val="007123BA"/>
    <w:rsid w:val="007126C5"/>
    <w:rsid w:val="007141D3"/>
    <w:rsid w:val="007149FA"/>
    <w:rsid w:val="0071598D"/>
    <w:rsid w:val="00717226"/>
    <w:rsid w:val="00720F0C"/>
    <w:rsid w:val="00721886"/>
    <w:rsid w:val="00722401"/>
    <w:rsid w:val="00726EC9"/>
    <w:rsid w:val="00730050"/>
    <w:rsid w:val="00730096"/>
    <w:rsid w:val="007302DF"/>
    <w:rsid w:val="00731253"/>
    <w:rsid w:val="00731277"/>
    <w:rsid w:val="00731463"/>
    <w:rsid w:val="00732283"/>
    <w:rsid w:val="00733518"/>
    <w:rsid w:val="00733809"/>
    <w:rsid w:val="00735B99"/>
    <w:rsid w:val="00735BBA"/>
    <w:rsid w:val="007362D9"/>
    <w:rsid w:val="00737214"/>
    <w:rsid w:val="00737373"/>
    <w:rsid w:val="007400FC"/>
    <w:rsid w:val="007402ED"/>
    <w:rsid w:val="00741367"/>
    <w:rsid w:val="00742E3F"/>
    <w:rsid w:val="00743AE6"/>
    <w:rsid w:val="007441AB"/>
    <w:rsid w:val="00745694"/>
    <w:rsid w:val="00745722"/>
    <w:rsid w:val="00745FBC"/>
    <w:rsid w:val="0074618D"/>
    <w:rsid w:val="00746759"/>
    <w:rsid w:val="00746B52"/>
    <w:rsid w:val="0074795D"/>
    <w:rsid w:val="00750CC2"/>
    <w:rsid w:val="00750FCF"/>
    <w:rsid w:val="007544F2"/>
    <w:rsid w:val="007549E8"/>
    <w:rsid w:val="00760D69"/>
    <w:rsid w:val="00761D1B"/>
    <w:rsid w:val="00762136"/>
    <w:rsid w:val="00762144"/>
    <w:rsid w:val="00763697"/>
    <w:rsid w:val="00764648"/>
    <w:rsid w:val="0076641C"/>
    <w:rsid w:val="007669F7"/>
    <w:rsid w:val="00767D73"/>
    <w:rsid w:val="00767E63"/>
    <w:rsid w:val="00770BE4"/>
    <w:rsid w:val="00771B6C"/>
    <w:rsid w:val="00772823"/>
    <w:rsid w:val="00774403"/>
    <w:rsid w:val="00774409"/>
    <w:rsid w:val="00774956"/>
    <w:rsid w:val="00775458"/>
    <w:rsid w:val="007754CC"/>
    <w:rsid w:val="00776A56"/>
    <w:rsid w:val="00777981"/>
    <w:rsid w:val="00782752"/>
    <w:rsid w:val="00782926"/>
    <w:rsid w:val="00782FFE"/>
    <w:rsid w:val="00783889"/>
    <w:rsid w:val="00784908"/>
    <w:rsid w:val="00786065"/>
    <w:rsid w:val="0078665A"/>
    <w:rsid w:val="00786D6D"/>
    <w:rsid w:val="007873E2"/>
    <w:rsid w:val="00787B7F"/>
    <w:rsid w:val="00787D39"/>
    <w:rsid w:val="00787E10"/>
    <w:rsid w:val="007903AE"/>
    <w:rsid w:val="00790727"/>
    <w:rsid w:val="0079393C"/>
    <w:rsid w:val="00794482"/>
    <w:rsid w:val="00794535"/>
    <w:rsid w:val="007966D4"/>
    <w:rsid w:val="00796F13"/>
    <w:rsid w:val="007A1093"/>
    <w:rsid w:val="007A30FA"/>
    <w:rsid w:val="007A4503"/>
    <w:rsid w:val="007A45FC"/>
    <w:rsid w:val="007A4627"/>
    <w:rsid w:val="007A6627"/>
    <w:rsid w:val="007A77AF"/>
    <w:rsid w:val="007A7BD6"/>
    <w:rsid w:val="007B167F"/>
    <w:rsid w:val="007B18A6"/>
    <w:rsid w:val="007B2269"/>
    <w:rsid w:val="007B326C"/>
    <w:rsid w:val="007B3F8E"/>
    <w:rsid w:val="007B455C"/>
    <w:rsid w:val="007B464A"/>
    <w:rsid w:val="007B6B92"/>
    <w:rsid w:val="007B6BBB"/>
    <w:rsid w:val="007B77A7"/>
    <w:rsid w:val="007C05EB"/>
    <w:rsid w:val="007C2A1D"/>
    <w:rsid w:val="007C3E29"/>
    <w:rsid w:val="007C5B88"/>
    <w:rsid w:val="007C6053"/>
    <w:rsid w:val="007C7541"/>
    <w:rsid w:val="007C7C10"/>
    <w:rsid w:val="007D004B"/>
    <w:rsid w:val="007D154F"/>
    <w:rsid w:val="007D184E"/>
    <w:rsid w:val="007D37C0"/>
    <w:rsid w:val="007D3A15"/>
    <w:rsid w:val="007D69E1"/>
    <w:rsid w:val="007D74A3"/>
    <w:rsid w:val="007E0191"/>
    <w:rsid w:val="007E0594"/>
    <w:rsid w:val="007E07CD"/>
    <w:rsid w:val="007E0AEB"/>
    <w:rsid w:val="007E1D96"/>
    <w:rsid w:val="007E2921"/>
    <w:rsid w:val="007E36D4"/>
    <w:rsid w:val="007E384C"/>
    <w:rsid w:val="007E5F4D"/>
    <w:rsid w:val="007F0388"/>
    <w:rsid w:val="007F1A54"/>
    <w:rsid w:val="007F4362"/>
    <w:rsid w:val="007F6366"/>
    <w:rsid w:val="007F6CA4"/>
    <w:rsid w:val="00801160"/>
    <w:rsid w:val="008029DC"/>
    <w:rsid w:val="00804A16"/>
    <w:rsid w:val="00804DE7"/>
    <w:rsid w:val="00806C58"/>
    <w:rsid w:val="00810ACB"/>
    <w:rsid w:val="00811729"/>
    <w:rsid w:val="00812A02"/>
    <w:rsid w:val="00812A55"/>
    <w:rsid w:val="008157C4"/>
    <w:rsid w:val="00816075"/>
    <w:rsid w:val="00817608"/>
    <w:rsid w:val="008203DE"/>
    <w:rsid w:val="0082133D"/>
    <w:rsid w:val="00821D26"/>
    <w:rsid w:val="00821FF8"/>
    <w:rsid w:val="00822132"/>
    <w:rsid w:val="00822B5C"/>
    <w:rsid w:val="00823767"/>
    <w:rsid w:val="00823C7C"/>
    <w:rsid w:val="00824F62"/>
    <w:rsid w:val="0082619D"/>
    <w:rsid w:val="00827DCB"/>
    <w:rsid w:val="0083187F"/>
    <w:rsid w:val="00831984"/>
    <w:rsid w:val="00831C44"/>
    <w:rsid w:val="008330EC"/>
    <w:rsid w:val="00834F0F"/>
    <w:rsid w:val="00835105"/>
    <w:rsid w:val="00837172"/>
    <w:rsid w:val="008372DA"/>
    <w:rsid w:val="00837976"/>
    <w:rsid w:val="0084005A"/>
    <w:rsid w:val="00841BFB"/>
    <w:rsid w:val="0084583A"/>
    <w:rsid w:val="008464C4"/>
    <w:rsid w:val="00850A43"/>
    <w:rsid w:val="008512A6"/>
    <w:rsid w:val="008521EF"/>
    <w:rsid w:val="008522EB"/>
    <w:rsid w:val="0085242F"/>
    <w:rsid w:val="00853DF8"/>
    <w:rsid w:val="00854030"/>
    <w:rsid w:val="00856695"/>
    <w:rsid w:val="00857851"/>
    <w:rsid w:val="0086405A"/>
    <w:rsid w:val="00864147"/>
    <w:rsid w:val="0086599E"/>
    <w:rsid w:val="008666B6"/>
    <w:rsid w:val="00866A68"/>
    <w:rsid w:val="00866D0F"/>
    <w:rsid w:val="00872484"/>
    <w:rsid w:val="00875528"/>
    <w:rsid w:val="00875705"/>
    <w:rsid w:val="00877829"/>
    <w:rsid w:val="00877D71"/>
    <w:rsid w:val="00877EEE"/>
    <w:rsid w:val="00880D19"/>
    <w:rsid w:val="0088260C"/>
    <w:rsid w:val="00882613"/>
    <w:rsid w:val="00882D01"/>
    <w:rsid w:val="00882E99"/>
    <w:rsid w:val="00884829"/>
    <w:rsid w:val="00885B79"/>
    <w:rsid w:val="00887BAC"/>
    <w:rsid w:val="008904AD"/>
    <w:rsid w:val="00891412"/>
    <w:rsid w:val="0089250D"/>
    <w:rsid w:val="008936F7"/>
    <w:rsid w:val="00894605"/>
    <w:rsid w:val="00894B89"/>
    <w:rsid w:val="008979C7"/>
    <w:rsid w:val="008A019D"/>
    <w:rsid w:val="008A16C8"/>
    <w:rsid w:val="008A1EEB"/>
    <w:rsid w:val="008A35EA"/>
    <w:rsid w:val="008A3DC8"/>
    <w:rsid w:val="008A4E1A"/>
    <w:rsid w:val="008A5BBF"/>
    <w:rsid w:val="008A5E06"/>
    <w:rsid w:val="008A5F55"/>
    <w:rsid w:val="008A7185"/>
    <w:rsid w:val="008A76E4"/>
    <w:rsid w:val="008B0BE4"/>
    <w:rsid w:val="008B1470"/>
    <w:rsid w:val="008B1DFF"/>
    <w:rsid w:val="008B3D47"/>
    <w:rsid w:val="008B5836"/>
    <w:rsid w:val="008B665C"/>
    <w:rsid w:val="008C188E"/>
    <w:rsid w:val="008C307B"/>
    <w:rsid w:val="008C7136"/>
    <w:rsid w:val="008D068F"/>
    <w:rsid w:val="008D095E"/>
    <w:rsid w:val="008D1BB6"/>
    <w:rsid w:val="008D2340"/>
    <w:rsid w:val="008D265E"/>
    <w:rsid w:val="008D5582"/>
    <w:rsid w:val="008D7872"/>
    <w:rsid w:val="008D7E29"/>
    <w:rsid w:val="008E14F7"/>
    <w:rsid w:val="008E1895"/>
    <w:rsid w:val="008E236A"/>
    <w:rsid w:val="008E3006"/>
    <w:rsid w:val="008E336E"/>
    <w:rsid w:val="008E3A87"/>
    <w:rsid w:val="008E63E4"/>
    <w:rsid w:val="008E7A87"/>
    <w:rsid w:val="008F1DD5"/>
    <w:rsid w:val="008F26D5"/>
    <w:rsid w:val="008F2A3D"/>
    <w:rsid w:val="008F2E6D"/>
    <w:rsid w:val="008F3702"/>
    <w:rsid w:val="008F4258"/>
    <w:rsid w:val="008F45D3"/>
    <w:rsid w:val="008F55E4"/>
    <w:rsid w:val="008F5E09"/>
    <w:rsid w:val="008F664B"/>
    <w:rsid w:val="008F7226"/>
    <w:rsid w:val="008F7661"/>
    <w:rsid w:val="008F799D"/>
    <w:rsid w:val="008F7FA6"/>
    <w:rsid w:val="00900668"/>
    <w:rsid w:val="0090147B"/>
    <w:rsid w:val="00901C20"/>
    <w:rsid w:val="00902B3D"/>
    <w:rsid w:val="00904DF0"/>
    <w:rsid w:val="0090548B"/>
    <w:rsid w:val="0090796B"/>
    <w:rsid w:val="00911716"/>
    <w:rsid w:val="00911F6C"/>
    <w:rsid w:val="0091386D"/>
    <w:rsid w:val="00917D8F"/>
    <w:rsid w:val="009213C3"/>
    <w:rsid w:val="00923C7E"/>
    <w:rsid w:val="00924CE4"/>
    <w:rsid w:val="00924CFF"/>
    <w:rsid w:val="009259DC"/>
    <w:rsid w:val="00926101"/>
    <w:rsid w:val="0092748B"/>
    <w:rsid w:val="009302D3"/>
    <w:rsid w:val="009313A9"/>
    <w:rsid w:val="009319C9"/>
    <w:rsid w:val="009329CE"/>
    <w:rsid w:val="009349EE"/>
    <w:rsid w:val="00934F0E"/>
    <w:rsid w:val="009355F6"/>
    <w:rsid w:val="00937B06"/>
    <w:rsid w:val="00941707"/>
    <w:rsid w:val="00941EA4"/>
    <w:rsid w:val="00942490"/>
    <w:rsid w:val="00942C8A"/>
    <w:rsid w:val="00942D69"/>
    <w:rsid w:val="009455D7"/>
    <w:rsid w:val="009458EE"/>
    <w:rsid w:val="009459CB"/>
    <w:rsid w:val="00945E90"/>
    <w:rsid w:val="00946559"/>
    <w:rsid w:val="00946D98"/>
    <w:rsid w:val="0095113D"/>
    <w:rsid w:val="00951FCF"/>
    <w:rsid w:val="009535D1"/>
    <w:rsid w:val="0095499C"/>
    <w:rsid w:val="00954FD5"/>
    <w:rsid w:val="0095696E"/>
    <w:rsid w:val="009604B1"/>
    <w:rsid w:val="00960A79"/>
    <w:rsid w:val="00960B44"/>
    <w:rsid w:val="0096378B"/>
    <w:rsid w:val="009653CF"/>
    <w:rsid w:val="009665B5"/>
    <w:rsid w:val="00967092"/>
    <w:rsid w:val="00970566"/>
    <w:rsid w:val="00973E83"/>
    <w:rsid w:val="00973E92"/>
    <w:rsid w:val="009752E2"/>
    <w:rsid w:val="00976130"/>
    <w:rsid w:val="009773A5"/>
    <w:rsid w:val="0097789F"/>
    <w:rsid w:val="00980F19"/>
    <w:rsid w:val="009817A0"/>
    <w:rsid w:val="0098228F"/>
    <w:rsid w:val="009829CD"/>
    <w:rsid w:val="00983E9A"/>
    <w:rsid w:val="009855BC"/>
    <w:rsid w:val="009856B8"/>
    <w:rsid w:val="00986110"/>
    <w:rsid w:val="00987D44"/>
    <w:rsid w:val="009901CD"/>
    <w:rsid w:val="00994283"/>
    <w:rsid w:val="00995D63"/>
    <w:rsid w:val="009A0AFF"/>
    <w:rsid w:val="009A0CA0"/>
    <w:rsid w:val="009A20CB"/>
    <w:rsid w:val="009A267E"/>
    <w:rsid w:val="009A3F55"/>
    <w:rsid w:val="009A45CC"/>
    <w:rsid w:val="009A4704"/>
    <w:rsid w:val="009B0E1E"/>
    <w:rsid w:val="009B274B"/>
    <w:rsid w:val="009B3206"/>
    <w:rsid w:val="009B4CAB"/>
    <w:rsid w:val="009B5E47"/>
    <w:rsid w:val="009B63C6"/>
    <w:rsid w:val="009B6915"/>
    <w:rsid w:val="009B7DC6"/>
    <w:rsid w:val="009C067B"/>
    <w:rsid w:val="009C0E5D"/>
    <w:rsid w:val="009C2D5E"/>
    <w:rsid w:val="009C2FF8"/>
    <w:rsid w:val="009D0563"/>
    <w:rsid w:val="009D1272"/>
    <w:rsid w:val="009D1FC9"/>
    <w:rsid w:val="009D37B4"/>
    <w:rsid w:val="009D4859"/>
    <w:rsid w:val="009D50FC"/>
    <w:rsid w:val="009D58C3"/>
    <w:rsid w:val="009D75BB"/>
    <w:rsid w:val="009D7662"/>
    <w:rsid w:val="009D781B"/>
    <w:rsid w:val="009E075B"/>
    <w:rsid w:val="009E0A62"/>
    <w:rsid w:val="009E10D7"/>
    <w:rsid w:val="009E1980"/>
    <w:rsid w:val="009E1EF8"/>
    <w:rsid w:val="009E2713"/>
    <w:rsid w:val="009E2729"/>
    <w:rsid w:val="009E2FA0"/>
    <w:rsid w:val="009E3887"/>
    <w:rsid w:val="009E5A5D"/>
    <w:rsid w:val="009E604A"/>
    <w:rsid w:val="009E78A4"/>
    <w:rsid w:val="009F0630"/>
    <w:rsid w:val="009F16B6"/>
    <w:rsid w:val="009F1905"/>
    <w:rsid w:val="009F1BC2"/>
    <w:rsid w:val="009F554A"/>
    <w:rsid w:val="009F692C"/>
    <w:rsid w:val="009F6F3F"/>
    <w:rsid w:val="009F7860"/>
    <w:rsid w:val="00A001CD"/>
    <w:rsid w:val="00A002DF"/>
    <w:rsid w:val="00A00C41"/>
    <w:rsid w:val="00A0161A"/>
    <w:rsid w:val="00A022CC"/>
    <w:rsid w:val="00A031AF"/>
    <w:rsid w:val="00A0342D"/>
    <w:rsid w:val="00A03D7D"/>
    <w:rsid w:val="00A03E39"/>
    <w:rsid w:val="00A04BF8"/>
    <w:rsid w:val="00A053DD"/>
    <w:rsid w:val="00A058BA"/>
    <w:rsid w:val="00A05CF8"/>
    <w:rsid w:val="00A06ABA"/>
    <w:rsid w:val="00A07924"/>
    <w:rsid w:val="00A10C66"/>
    <w:rsid w:val="00A10D3A"/>
    <w:rsid w:val="00A13980"/>
    <w:rsid w:val="00A15B23"/>
    <w:rsid w:val="00A21180"/>
    <w:rsid w:val="00A212BC"/>
    <w:rsid w:val="00A21E48"/>
    <w:rsid w:val="00A2319E"/>
    <w:rsid w:val="00A24B88"/>
    <w:rsid w:val="00A250BB"/>
    <w:rsid w:val="00A25C10"/>
    <w:rsid w:val="00A26432"/>
    <w:rsid w:val="00A30416"/>
    <w:rsid w:val="00A310E1"/>
    <w:rsid w:val="00A31EC7"/>
    <w:rsid w:val="00A33918"/>
    <w:rsid w:val="00A34BF8"/>
    <w:rsid w:val="00A359FD"/>
    <w:rsid w:val="00A36201"/>
    <w:rsid w:val="00A368E0"/>
    <w:rsid w:val="00A3742B"/>
    <w:rsid w:val="00A3747B"/>
    <w:rsid w:val="00A40807"/>
    <w:rsid w:val="00A43787"/>
    <w:rsid w:val="00A455D1"/>
    <w:rsid w:val="00A456D6"/>
    <w:rsid w:val="00A45F33"/>
    <w:rsid w:val="00A46810"/>
    <w:rsid w:val="00A5012C"/>
    <w:rsid w:val="00A5524E"/>
    <w:rsid w:val="00A5687A"/>
    <w:rsid w:val="00A5740E"/>
    <w:rsid w:val="00A600AF"/>
    <w:rsid w:val="00A61327"/>
    <w:rsid w:val="00A616FE"/>
    <w:rsid w:val="00A62E72"/>
    <w:rsid w:val="00A62E78"/>
    <w:rsid w:val="00A62F0D"/>
    <w:rsid w:val="00A659A7"/>
    <w:rsid w:val="00A662DC"/>
    <w:rsid w:val="00A717CD"/>
    <w:rsid w:val="00A71ABE"/>
    <w:rsid w:val="00A7299E"/>
    <w:rsid w:val="00A72BA9"/>
    <w:rsid w:val="00A7322F"/>
    <w:rsid w:val="00A760D0"/>
    <w:rsid w:val="00A82561"/>
    <w:rsid w:val="00A82E99"/>
    <w:rsid w:val="00A87858"/>
    <w:rsid w:val="00A90ACD"/>
    <w:rsid w:val="00A92D82"/>
    <w:rsid w:val="00A933A4"/>
    <w:rsid w:val="00A93A59"/>
    <w:rsid w:val="00A948BC"/>
    <w:rsid w:val="00A96D5E"/>
    <w:rsid w:val="00A972B3"/>
    <w:rsid w:val="00AA1155"/>
    <w:rsid w:val="00AA20BE"/>
    <w:rsid w:val="00AA3944"/>
    <w:rsid w:val="00AA5797"/>
    <w:rsid w:val="00AA72BF"/>
    <w:rsid w:val="00AB1C12"/>
    <w:rsid w:val="00AB2C10"/>
    <w:rsid w:val="00AB3496"/>
    <w:rsid w:val="00AB585A"/>
    <w:rsid w:val="00AB5C78"/>
    <w:rsid w:val="00AB5CD1"/>
    <w:rsid w:val="00AB6522"/>
    <w:rsid w:val="00AC0163"/>
    <w:rsid w:val="00AC07F2"/>
    <w:rsid w:val="00AC49F6"/>
    <w:rsid w:val="00AC4BE0"/>
    <w:rsid w:val="00AC4D21"/>
    <w:rsid w:val="00AC4FA9"/>
    <w:rsid w:val="00AC5B27"/>
    <w:rsid w:val="00AC5BB9"/>
    <w:rsid w:val="00AC6A23"/>
    <w:rsid w:val="00AD04BB"/>
    <w:rsid w:val="00AD12DC"/>
    <w:rsid w:val="00AD16B8"/>
    <w:rsid w:val="00AD2EFC"/>
    <w:rsid w:val="00AD3672"/>
    <w:rsid w:val="00AD3B18"/>
    <w:rsid w:val="00AD51C3"/>
    <w:rsid w:val="00AD5262"/>
    <w:rsid w:val="00AD5884"/>
    <w:rsid w:val="00AD66CB"/>
    <w:rsid w:val="00AD720A"/>
    <w:rsid w:val="00AD7C63"/>
    <w:rsid w:val="00AE0709"/>
    <w:rsid w:val="00AE0787"/>
    <w:rsid w:val="00AE1F6A"/>
    <w:rsid w:val="00AE1FF9"/>
    <w:rsid w:val="00AE29DE"/>
    <w:rsid w:val="00AE47B8"/>
    <w:rsid w:val="00AE47FF"/>
    <w:rsid w:val="00AE60C8"/>
    <w:rsid w:val="00AE6FD9"/>
    <w:rsid w:val="00AE74BE"/>
    <w:rsid w:val="00AE79A9"/>
    <w:rsid w:val="00AF053A"/>
    <w:rsid w:val="00AF1355"/>
    <w:rsid w:val="00AF2733"/>
    <w:rsid w:val="00AF29D2"/>
    <w:rsid w:val="00AF4BD8"/>
    <w:rsid w:val="00AF57CB"/>
    <w:rsid w:val="00AF6119"/>
    <w:rsid w:val="00AF6372"/>
    <w:rsid w:val="00B003CB"/>
    <w:rsid w:val="00B0139E"/>
    <w:rsid w:val="00B018C6"/>
    <w:rsid w:val="00B0207E"/>
    <w:rsid w:val="00B03158"/>
    <w:rsid w:val="00B0359E"/>
    <w:rsid w:val="00B07BAF"/>
    <w:rsid w:val="00B07E40"/>
    <w:rsid w:val="00B111D0"/>
    <w:rsid w:val="00B12BF3"/>
    <w:rsid w:val="00B13725"/>
    <w:rsid w:val="00B13AA5"/>
    <w:rsid w:val="00B163CE"/>
    <w:rsid w:val="00B16B7F"/>
    <w:rsid w:val="00B17415"/>
    <w:rsid w:val="00B20129"/>
    <w:rsid w:val="00B20CA8"/>
    <w:rsid w:val="00B21116"/>
    <w:rsid w:val="00B2191F"/>
    <w:rsid w:val="00B22907"/>
    <w:rsid w:val="00B22EA4"/>
    <w:rsid w:val="00B23117"/>
    <w:rsid w:val="00B236FD"/>
    <w:rsid w:val="00B2492A"/>
    <w:rsid w:val="00B2747B"/>
    <w:rsid w:val="00B32353"/>
    <w:rsid w:val="00B32965"/>
    <w:rsid w:val="00B32B31"/>
    <w:rsid w:val="00B32BF3"/>
    <w:rsid w:val="00B3454A"/>
    <w:rsid w:val="00B34CB1"/>
    <w:rsid w:val="00B3555C"/>
    <w:rsid w:val="00B35AF2"/>
    <w:rsid w:val="00B35BF5"/>
    <w:rsid w:val="00B36A2E"/>
    <w:rsid w:val="00B37A3A"/>
    <w:rsid w:val="00B37CB8"/>
    <w:rsid w:val="00B40D6D"/>
    <w:rsid w:val="00B42923"/>
    <w:rsid w:val="00B464C2"/>
    <w:rsid w:val="00B47449"/>
    <w:rsid w:val="00B476E8"/>
    <w:rsid w:val="00B47A0C"/>
    <w:rsid w:val="00B5067E"/>
    <w:rsid w:val="00B50826"/>
    <w:rsid w:val="00B50F2E"/>
    <w:rsid w:val="00B51251"/>
    <w:rsid w:val="00B5255A"/>
    <w:rsid w:val="00B563DA"/>
    <w:rsid w:val="00B57B8B"/>
    <w:rsid w:val="00B57EC1"/>
    <w:rsid w:val="00B623A9"/>
    <w:rsid w:val="00B65898"/>
    <w:rsid w:val="00B66B81"/>
    <w:rsid w:val="00B7093C"/>
    <w:rsid w:val="00B71A13"/>
    <w:rsid w:val="00B733CA"/>
    <w:rsid w:val="00B738B8"/>
    <w:rsid w:val="00B73E03"/>
    <w:rsid w:val="00B76576"/>
    <w:rsid w:val="00B767B3"/>
    <w:rsid w:val="00B8070F"/>
    <w:rsid w:val="00B81D64"/>
    <w:rsid w:val="00B82042"/>
    <w:rsid w:val="00B823F9"/>
    <w:rsid w:val="00B831A1"/>
    <w:rsid w:val="00B84DB7"/>
    <w:rsid w:val="00B85148"/>
    <w:rsid w:val="00B861D8"/>
    <w:rsid w:val="00B86200"/>
    <w:rsid w:val="00B8641C"/>
    <w:rsid w:val="00B8761B"/>
    <w:rsid w:val="00B87A9C"/>
    <w:rsid w:val="00B90228"/>
    <w:rsid w:val="00B94078"/>
    <w:rsid w:val="00B94E7C"/>
    <w:rsid w:val="00B9597A"/>
    <w:rsid w:val="00B9782C"/>
    <w:rsid w:val="00BA20E1"/>
    <w:rsid w:val="00BA2636"/>
    <w:rsid w:val="00BA2F77"/>
    <w:rsid w:val="00BA315A"/>
    <w:rsid w:val="00BA3737"/>
    <w:rsid w:val="00BA3BF7"/>
    <w:rsid w:val="00BA3E4B"/>
    <w:rsid w:val="00BA4D75"/>
    <w:rsid w:val="00BA7AFE"/>
    <w:rsid w:val="00BA7B9B"/>
    <w:rsid w:val="00BB024D"/>
    <w:rsid w:val="00BB0430"/>
    <w:rsid w:val="00BB186F"/>
    <w:rsid w:val="00BB1B16"/>
    <w:rsid w:val="00BB2693"/>
    <w:rsid w:val="00BB2EB0"/>
    <w:rsid w:val="00BB65D9"/>
    <w:rsid w:val="00BB701E"/>
    <w:rsid w:val="00BB7206"/>
    <w:rsid w:val="00BC0BBC"/>
    <w:rsid w:val="00BC1B08"/>
    <w:rsid w:val="00BC2142"/>
    <w:rsid w:val="00BC21E7"/>
    <w:rsid w:val="00BC52AC"/>
    <w:rsid w:val="00BC5A8B"/>
    <w:rsid w:val="00BC6A22"/>
    <w:rsid w:val="00BC79EA"/>
    <w:rsid w:val="00BD0078"/>
    <w:rsid w:val="00BD0119"/>
    <w:rsid w:val="00BD1169"/>
    <w:rsid w:val="00BD1BA2"/>
    <w:rsid w:val="00BD224E"/>
    <w:rsid w:val="00BD3031"/>
    <w:rsid w:val="00BD3CFD"/>
    <w:rsid w:val="00BD477B"/>
    <w:rsid w:val="00BD5FA8"/>
    <w:rsid w:val="00BD622F"/>
    <w:rsid w:val="00BD6F95"/>
    <w:rsid w:val="00BE0180"/>
    <w:rsid w:val="00BE0EE0"/>
    <w:rsid w:val="00BE0FB7"/>
    <w:rsid w:val="00BE1824"/>
    <w:rsid w:val="00BE1C4F"/>
    <w:rsid w:val="00BE23F6"/>
    <w:rsid w:val="00BE3D82"/>
    <w:rsid w:val="00BE4038"/>
    <w:rsid w:val="00BE707B"/>
    <w:rsid w:val="00BE7C60"/>
    <w:rsid w:val="00BF0216"/>
    <w:rsid w:val="00BF0EF3"/>
    <w:rsid w:val="00BF155B"/>
    <w:rsid w:val="00BF19A8"/>
    <w:rsid w:val="00BF1E35"/>
    <w:rsid w:val="00BF37CB"/>
    <w:rsid w:val="00BF3C04"/>
    <w:rsid w:val="00BF4603"/>
    <w:rsid w:val="00C02000"/>
    <w:rsid w:val="00C03969"/>
    <w:rsid w:val="00C05539"/>
    <w:rsid w:val="00C103F5"/>
    <w:rsid w:val="00C107CF"/>
    <w:rsid w:val="00C12924"/>
    <w:rsid w:val="00C12D71"/>
    <w:rsid w:val="00C1449E"/>
    <w:rsid w:val="00C15DAD"/>
    <w:rsid w:val="00C16662"/>
    <w:rsid w:val="00C214DC"/>
    <w:rsid w:val="00C22B77"/>
    <w:rsid w:val="00C24A91"/>
    <w:rsid w:val="00C250FF"/>
    <w:rsid w:val="00C25320"/>
    <w:rsid w:val="00C2553C"/>
    <w:rsid w:val="00C269D7"/>
    <w:rsid w:val="00C3077B"/>
    <w:rsid w:val="00C3133C"/>
    <w:rsid w:val="00C313E4"/>
    <w:rsid w:val="00C318F9"/>
    <w:rsid w:val="00C321C3"/>
    <w:rsid w:val="00C33274"/>
    <w:rsid w:val="00C369E4"/>
    <w:rsid w:val="00C36A39"/>
    <w:rsid w:val="00C37096"/>
    <w:rsid w:val="00C3718D"/>
    <w:rsid w:val="00C37CC3"/>
    <w:rsid w:val="00C40A4A"/>
    <w:rsid w:val="00C40EBB"/>
    <w:rsid w:val="00C4357D"/>
    <w:rsid w:val="00C43800"/>
    <w:rsid w:val="00C44E79"/>
    <w:rsid w:val="00C46D0A"/>
    <w:rsid w:val="00C47A75"/>
    <w:rsid w:val="00C5199D"/>
    <w:rsid w:val="00C51C28"/>
    <w:rsid w:val="00C5333F"/>
    <w:rsid w:val="00C53394"/>
    <w:rsid w:val="00C561FC"/>
    <w:rsid w:val="00C56A2A"/>
    <w:rsid w:val="00C56DBE"/>
    <w:rsid w:val="00C60EB3"/>
    <w:rsid w:val="00C60FF4"/>
    <w:rsid w:val="00C61948"/>
    <w:rsid w:val="00C62047"/>
    <w:rsid w:val="00C62093"/>
    <w:rsid w:val="00C622AA"/>
    <w:rsid w:val="00C62731"/>
    <w:rsid w:val="00C63194"/>
    <w:rsid w:val="00C6410A"/>
    <w:rsid w:val="00C6537A"/>
    <w:rsid w:val="00C679B9"/>
    <w:rsid w:val="00C726FE"/>
    <w:rsid w:val="00C72854"/>
    <w:rsid w:val="00C72FDA"/>
    <w:rsid w:val="00C750CD"/>
    <w:rsid w:val="00C77872"/>
    <w:rsid w:val="00C812CC"/>
    <w:rsid w:val="00C81562"/>
    <w:rsid w:val="00C81A44"/>
    <w:rsid w:val="00C82476"/>
    <w:rsid w:val="00C85303"/>
    <w:rsid w:val="00C86F36"/>
    <w:rsid w:val="00C87516"/>
    <w:rsid w:val="00C90C79"/>
    <w:rsid w:val="00C90F52"/>
    <w:rsid w:val="00C91AF2"/>
    <w:rsid w:val="00C91BA8"/>
    <w:rsid w:val="00C91D98"/>
    <w:rsid w:val="00C92DB8"/>
    <w:rsid w:val="00C935B6"/>
    <w:rsid w:val="00C94A04"/>
    <w:rsid w:val="00C95B34"/>
    <w:rsid w:val="00C9779C"/>
    <w:rsid w:val="00CA0080"/>
    <w:rsid w:val="00CA1170"/>
    <w:rsid w:val="00CA3317"/>
    <w:rsid w:val="00CA3EB6"/>
    <w:rsid w:val="00CA552B"/>
    <w:rsid w:val="00CA7032"/>
    <w:rsid w:val="00CA70AC"/>
    <w:rsid w:val="00CA7161"/>
    <w:rsid w:val="00CA74DE"/>
    <w:rsid w:val="00CA74F2"/>
    <w:rsid w:val="00CB0B0F"/>
    <w:rsid w:val="00CB0F2C"/>
    <w:rsid w:val="00CB13EB"/>
    <w:rsid w:val="00CB2804"/>
    <w:rsid w:val="00CB3C39"/>
    <w:rsid w:val="00CB5B13"/>
    <w:rsid w:val="00CB6689"/>
    <w:rsid w:val="00CC0B34"/>
    <w:rsid w:val="00CC1800"/>
    <w:rsid w:val="00CC47A7"/>
    <w:rsid w:val="00CC6485"/>
    <w:rsid w:val="00CC7053"/>
    <w:rsid w:val="00CD1A35"/>
    <w:rsid w:val="00CD2402"/>
    <w:rsid w:val="00CD262D"/>
    <w:rsid w:val="00CD3214"/>
    <w:rsid w:val="00CD4D21"/>
    <w:rsid w:val="00CD5974"/>
    <w:rsid w:val="00CE061E"/>
    <w:rsid w:val="00CE099A"/>
    <w:rsid w:val="00CE1933"/>
    <w:rsid w:val="00CE2756"/>
    <w:rsid w:val="00CE28BC"/>
    <w:rsid w:val="00CE4CB2"/>
    <w:rsid w:val="00CE5392"/>
    <w:rsid w:val="00CE5633"/>
    <w:rsid w:val="00CE6DE0"/>
    <w:rsid w:val="00CE722C"/>
    <w:rsid w:val="00CE7E47"/>
    <w:rsid w:val="00CF04CB"/>
    <w:rsid w:val="00CF06EE"/>
    <w:rsid w:val="00CF0F3B"/>
    <w:rsid w:val="00CF25C1"/>
    <w:rsid w:val="00CF4F20"/>
    <w:rsid w:val="00CF56C1"/>
    <w:rsid w:val="00CF724B"/>
    <w:rsid w:val="00D01054"/>
    <w:rsid w:val="00D013E2"/>
    <w:rsid w:val="00D014BC"/>
    <w:rsid w:val="00D01524"/>
    <w:rsid w:val="00D02097"/>
    <w:rsid w:val="00D03C1B"/>
    <w:rsid w:val="00D03D47"/>
    <w:rsid w:val="00D0583E"/>
    <w:rsid w:val="00D104E7"/>
    <w:rsid w:val="00D11695"/>
    <w:rsid w:val="00D1274C"/>
    <w:rsid w:val="00D1282E"/>
    <w:rsid w:val="00D130AD"/>
    <w:rsid w:val="00D14770"/>
    <w:rsid w:val="00D14AA1"/>
    <w:rsid w:val="00D15250"/>
    <w:rsid w:val="00D16C36"/>
    <w:rsid w:val="00D178D1"/>
    <w:rsid w:val="00D17958"/>
    <w:rsid w:val="00D17D1C"/>
    <w:rsid w:val="00D217D7"/>
    <w:rsid w:val="00D220A4"/>
    <w:rsid w:val="00D23A2B"/>
    <w:rsid w:val="00D26149"/>
    <w:rsid w:val="00D27132"/>
    <w:rsid w:val="00D30F14"/>
    <w:rsid w:val="00D32710"/>
    <w:rsid w:val="00D32AEE"/>
    <w:rsid w:val="00D338C3"/>
    <w:rsid w:val="00D340BB"/>
    <w:rsid w:val="00D350A5"/>
    <w:rsid w:val="00D36921"/>
    <w:rsid w:val="00D406A6"/>
    <w:rsid w:val="00D40CAA"/>
    <w:rsid w:val="00D40CED"/>
    <w:rsid w:val="00D419F9"/>
    <w:rsid w:val="00D41CA6"/>
    <w:rsid w:val="00D420BA"/>
    <w:rsid w:val="00D44EC9"/>
    <w:rsid w:val="00D44FD0"/>
    <w:rsid w:val="00D45205"/>
    <w:rsid w:val="00D452A0"/>
    <w:rsid w:val="00D46415"/>
    <w:rsid w:val="00D4671B"/>
    <w:rsid w:val="00D4685B"/>
    <w:rsid w:val="00D46CB0"/>
    <w:rsid w:val="00D47BDD"/>
    <w:rsid w:val="00D51412"/>
    <w:rsid w:val="00D52A21"/>
    <w:rsid w:val="00D53429"/>
    <w:rsid w:val="00D5371E"/>
    <w:rsid w:val="00D57A71"/>
    <w:rsid w:val="00D61B3E"/>
    <w:rsid w:val="00D61DF6"/>
    <w:rsid w:val="00D63F81"/>
    <w:rsid w:val="00D65C7F"/>
    <w:rsid w:val="00D700F9"/>
    <w:rsid w:val="00D718EA"/>
    <w:rsid w:val="00D71CFE"/>
    <w:rsid w:val="00D7508B"/>
    <w:rsid w:val="00D76BD9"/>
    <w:rsid w:val="00D776AB"/>
    <w:rsid w:val="00D80506"/>
    <w:rsid w:val="00D819EB"/>
    <w:rsid w:val="00D81C2D"/>
    <w:rsid w:val="00D821C3"/>
    <w:rsid w:val="00D86440"/>
    <w:rsid w:val="00D91BF8"/>
    <w:rsid w:val="00D9262F"/>
    <w:rsid w:val="00D95DD2"/>
    <w:rsid w:val="00D975EF"/>
    <w:rsid w:val="00DA0FC3"/>
    <w:rsid w:val="00DA1734"/>
    <w:rsid w:val="00DA1D38"/>
    <w:rsid w:val="00DA3B4B"/>
    <w:rsid w:val="00DA6BD7"/>
    <w:rsid w:val="00DB00B4"/>
    <w:rsid w:val="00DB16A4"/>
    <w:rsid w:val="00DB1D0E"/>
    <w:rsid w:val="00DB330D"/>
    <w:rsid w:val="00DB4348"/>
    <w:rsid w:val="00DB5A04"/>
    <w:rsid w:val="00DB706A"/>
    <w:rsid w:val="00DB70D9"/>
    <w:rsid w:val="00DB7631"/>
    <w:rsid w:val="00DB7AB5"/>
    <w:rsid w:val="00DC1373"/>
    <w:rsid w:val="00DC2298"/>
    <w:rsid w:val="00DC2F2A"/>
    <w:rsid w:val="00DC2FD0"/>
    <w:rsid w:val="00DC315E"/>
    <w:rsid w:val="00DC3921"/>
    <w:rsid w:val="00DC4C4A"/>
    <w:rsid w:val="00DC5C96"/>
    <w:rsid w:val="00DD03EA"/>
    <w:rsid w:val="00DD1CFD"/>
    <w:rsid w:val="00DD2F3B"/>
    <w:rsid w:val="00DD30FE"/>
    <w:rsid w:val="00DD3226"/>
    <w:rsid w:val="00DD3B00"/>
    <w:rsid w:val="00DD3B07"/>
    <w:rsid w:val="00DD4EBB"/>
    <w:rsid w:val="00DD50AF"/>
    <w:rsid w:val="00DD7006"/>
    <w:rsid w:val="00DE0199"/>
    <w:rsid w:val="00DE0B2B"/>
    <w:rsid w:val="00DE157A"/>
    <w:rsid w:val="00DE24B5"/>
    <w:rsid w:val="00DE2F9C"/>
    <w:rsid w:val="00DE3080"/>
    <w:rsid w:val="00DE5D54"/>
    <w:rsid w:val="00DE610A"/>
    <w:rsid w:val="00DE7223"/>
    <w:rsid w:val="00DF103A"/>
    <w:rsid w:val="00DF20A8"/>
    <w:rsid w:val="00DF2167"/>
    <w:rsid w:val="00DF248A"/>
    <w:rsid w:val="00DF2BFB"/>
    <w:rsid w:val="00DF2D05"/>
    <w:rsid w:val="00DF2F12"/>
    <w:rsid w:val="00DF3166"/>
    <w:rsid w:val="00DF367E"/>
    <w:rsid w:val="00DF64F8"/>
    <w:rsid w:val="00DF69EB"/>
    <w:rsid w:val="00DF7AB6"/>
    <w:rsid w:val="00E007D4"/>
    <w:rsid w:val="00E03338"/>
    <w:rsid w:val="00E03F57"/>
    <w:rsid w:val="00E04D4E"/>
    <w:rsid w:val="00E0575E"/>
    <w:rsid w:val="00E0701A"/>
    <w:rsid w:val="00E107F8"/>
    <w:rsid w:val="00E1203C"/>
    <w:rsid w:val="00E1255F"/>
    <w:rsid w:val="00E12E8C"/>
    <w:rsid w:val="00E14101"/>
    <w:rsid w:val="00E14E51"/>
    <w:rsid w:val="00E16972"/>
    <w:rsid w:val="00E206FB"/>
    <w:rsid w:val="00E246CE"/>
    <w:rsid w:val="00E2544D"/>
    <w:rsid w:val="00E2560B"/>
    <w:rsid w:val="00E30F4C"/>
    <w:rsid w:val="00E310FB"/>
    <w:rsid w:val="00E315FE"/>
    <w:rsid w:val="00E32E41"/>
    <w:rsid w:val="00E3599F"/>
    <w:rsid w:val="00E35A3E"/>
    <w:rsid w:val="00E36806"/>
    <w:rsid w:val="00E377FE"/>
    <w:rsid w:val="00E403C3"/>
    <w:rsid w:val="00E4044A"/>
    <w:rsid w:val="00E40BF0"/>
    <w:rsid w:val="00E40D97"/>
    <w:rsid w:val="00E41429"/>
    <w:rsid w:val="00E414DA"/>
    <w:rsid w:val="00E416B8"/>
    <w:rsid w:val="00E4263F"/>
    <w:rsid w:val="00E45D08"/>
    <w:rsid w:val="00E46855"/>
    <w:rsid w:val="00E50D82"/>
    <w:rsid w:val="00E51219"/>
    <w:rsid w:val="00E5375F"/>
    <w:rsid w:val="00E53CB4"/>
    <w:rsid w:val="00E53EFA"/>
    <w:rsid w:val="00E54F3D"/>
    <w:rsid w:val="00E560BF"/>
    <w:rsid w:val="00E56A83"/>
    <w:rsid w:val="00E57908"/>
    <w:rsid w:val="00E57D93"/>
    <w:rsid w:val="00E605A8"/>
    <w:rsid w:val="00E60E26"/>
    <w:rsid w:val="00E613A8"/>
    <w:rsid w:val="00E61CAE"/>
    <w:rsid w:val="00E61E9A"/>
    <w:rsid w:val="00E62A98"/>
    <w:rsid w:val="00E63EFE"/>
    <w:rsid w:val="00E654C7"/>
    <w:rsid w:val="00E65E8E"/>
    <w:rsid w:val="00E735A9"/>
    <w:rsid w:val="00E738E1"/>
    <w:rsid w:val="00E73984"/>
    <w:rsid w:val="00E7442C"/>
    <w:rsid w:val="00E74D1F"/>
    <w:rsid w:val="00E74F12"/>
    <w:rsid w:val="00E75AC8"/>
    <w:rsid w:val="00E764D4"/>
    <w:rsid w:val="00E76ADB"/>
    <w:rsid w:val="00E77880"/>
    <w:rsid w:val="00E77AB2"/>
    <w:rsid w:val="00E77E4A"/>
    <w:rsid w:val="00E80092"/>
    <w:rsid w:val="00E8226F"/>
    <w:rsid w:val="00E8319D"/>
    <w:rsid w:val="00E83475"/>
    <w:rsid w:val="00E84858"/>
    <w:rsid w:val="00E85113"/>
    <w:rsid w:val="00E85334"/>
    <w:rsid w:val="00E86948"/>
    <w:rsid w:val="00E869B9"/>
    <w:rsid w:val="00E87350"/>
    <w:rsid w:val="00E909BA"/>
    <w:rsid w:val="00E9144A"/>
    <w:rsid w:val="00E926EA"/>
    <w:rsid w:val="00E938E5"/>
    <w:rsid w:val="00E94E0D"/>
    <w:rsid w:val="00E96247"/>
    <w:rsid w:val="00E962DD"/>
    <w:rsid w:val="00E96543"/>
    <w:rsid w:val="00E969A8"/>
    <w:rsid w:val="00E977D3"/>
    <w:rsid w:val="00E97F93"/>
    <w:rsid w:val="00EA0751"/>
    <w:rsid w:val="00EA1195"/>
    <w:rsid w:val="00EA40F1"/>
    <w:rsid w:val="00EA436A"/>
    <w:rsid w:val="00EA4905"/>
    <w:rsid w:val="00EA4A11"/>
    <w:rsid w:val="00EA5F9B"/>
    <w:rsid w:val="00EA7A3A"/>
    <w:rsid w:val="00EA7D21"/>
    <w:rsid w:val="00EB0B5D"/>
    <w:rsid w:val="00EB14F7"/>
    <w:rsid w:val="00EB2929"/>
    <w:rsid w:val="00EB2BDC"/>
    <w:rsid w:val="00EB3F2C"/>
    <w:rsid w:val="00EB47E1"/>
    <w:rsid w:val="00EC225F"/>
    <w:rsid w:val="00EC2656"/>
    <w:rsid w:val="00EC4D59"/>
    <w:rsid w:val="00EC6245"/>
    <w:rsid w:val="00EC6494"/>
    <w:rsid w:val="00EC77E4"/>
    <w:rsid w:val="00EC7912"/>
    <w:rsid w:val="00EC7CC3"/>
    <w:rsid w:val="00ED0126"/>
    <w:rsid w:val="00ED0A68"/>
    <w:rsid w:val="00ED0DCE"/>
    <w:rsid w:val="00ED13B1"/>
    <w:rsid w:val="00ED1C34"/>
    <w:rsid w:val="00ED20D2"/>
    <w:rsid w:val="00ED25DC"/>
    <w:rsid w:val="00ED3A29"/>
    <w:rsid w:val="00ED5522"/>
    <w:rsid w:val="00ED783C"/>
    <w:rsid w:val="00EE0164"/>
    <w:rsid w:val="00EE1943"/>
    <w:rsid w:val="00EE1BD3"/>
    <w:rsid w:val="00EE3388"/>
    <w:rsid w:val="00EE60B9"/>
    <w:rsid w:val="00EF1586"/>
    <w:rsid w:val="00EF1A62"/>
    <w:rsid w:val="00EF274B"/>
    <w:rsid w:val="00EF2C55"/>
    <w:rsid w:val="00EF2CDF"/>
    <w:rsid w:val="00EF5761"/>
    <w:rsid w:val="00EF7A4B"/>
    <w:rsid w:val="00F006A2"/>
    <w:rsid w:val="00F034BF"/>
    <w:rsid w:val="00F036E1"/>
    <w:rsid w:val="00F04365"/>
    <w:rsid w:val="00F04EC8"/>
    <w:rsid w:val="00F06C38"/>
    <w:rsid w:val="00F11051"/>
    <w:rsid w:val="00F136E7"/>
    <w:rsid w:val="00F15711"/>
    <w:rsid w:val="00F15A98"/>
    <w:rsid w:val="00F15DB0"/>
    <w:rsid w:val="00F164B0"/>
    <w:rsid w:val="00F1744C"/>
    <w:rsid w:val="00F22058"/>
    <w:rsid w:val="00F2255F"/>
    <w:rsid w:val="00F24CF3"/>
    <w:rsid w:val="00F24F84"/>
    <w:rsid w:val="00F25B30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4D17"/>
    <w:rsid w:val="00F35A09"/>
    <w:rsid w:val="00F3640C"/>
    <w:rsid w:val="00F3695A"/>
    <w:rsid w:val="00F37874"/>
    <w:rsid w:val="00F3795C"/>
    <w:rsid w:val="00F4142C"/>
    <w:rsid w:val="00F414F4"/>
    <w:rsid w:val="00F41671"/>
    <w:rsid w:val="00F420DB"/>
    <w:rsid w:val="00F4302F"/>
    <w:rsid w:val="00F43B0A"/>
    <w:rsid w:val="00F43F6F"/>
    <w:rsid w:val="00F4462A"/>
    <w:rsid w:val="00F45416"/>
    <w:rsid w:val="00F4768D"/>
    <w:rsid w:val="00F5420F"/>
    <w:rsid w:val="00F560CF"/>
    <w:rsid w:val="00F5637E"/>
    <w:rsid w:val="00F5783C"/>
    <w:rsid w:val="00F60A3F"/>
    <w:rsid w:val="00F60B30"/>
    <w:rsid w:val="00F614DF"/>
    <w:rsid w:val="00F62A98"/>
    <w:rsid w:val="00F62FA8"/>
    <w:rsid w:val="00F63138"/>
    <w:rsid w:val="00F63B67"/>
    <w:rsid w:val="00F66F32"/>
    <w:rsid w:val="00F673A6"/>
    <w:rsid w:val="00F6771A"/>
    <w:rsid w:val="00F71347"/>
    <w:rsid w:val="00F72A9C"/>
    <w:rsid w:val="00F732C0"/>
    <w:rsid w:val="00F737AF"/>
    <w:rsid w:val="00F7530D"/>
    <w:rsid w:val="00F76E89"/>
    <w:rsid w:val="00F77116"/>
    <w:rsid w:val="00F77CAF"/>
    <w:rsid w:val="00F8141D"/>
    <w:rsid w:val="00F81BCC"/>
    <w:rsid w:val="00F83427"/>
    <w:rsid w:val="00F85304"/>
    <w:rsid w:val="00F8609A"/>
    <w:rsid w:val="00F86555"/>
    <w:rsid w:val="00F86800"/>
    <w:rsid w:val="00F914A3"/>
    <w:rsid w:val="00F919BD"/>
    <w:rsid w:val="00F92734"/>
    <w:rsid w:val="00F9300A"/>
    <w:rsid w:val="00F93079"/>
    <w:rsid w:val="00F966AE"/>
    <w:rsid w:val="00FA1243"/>
    <w:rsid w:val="00FA1669"/>
    <w:rsid w:val="00FA288B"/>
    <w:rsid w:val="00FA3732"/>
    <w:rsid w:val="00FA485D"/>
    <w:rsid w:val="00FA511B"/>
    <w:rsid w:val="00FA532B"/>
    <w:rsid w:val="00FA584F"/>
    <w:rsid w:val="00FA5C20"/>
    <w:rsid w:val="00FA77AC"/>
    <w:rsid w:val="00FB1B58"/>
    <w:rsid w:val="00FB1EC5"/>
    <w:rsid w:val="00FB2AD6"/>
    <w:rsid w:val="00FB307E"/>
    <w:rsid w:val="00FB4709"/>
    <w:rsid w:val="00FB6005"/>
    <w:rsid w:val="00FB7028"/>
    <w:rsid w:val="00FC0CD1"/>
    <w:rsid w:val="00FC0F09"/>
    <w:rsid w:val="00FC1AA0"/>
    <w:rsid w:val="00FC4BAC"/>
    <w:rsid w:val="00FC4CD4"/>
    <w:rsid w:val="00FC52DF"/>
    <w:rsid w:val="00FC56FB"/>
    <w:rsid w:val="00FC6453"/>
    <w:rsid w:val="00FC6495"/>
    <w:rsid w:val="00FD0A3D"/>
    <w:rsid w:val="00FD1CE2"/>
    <w:rsid w:val="00FD2978"/>
    <w:rsid w:val="00FD2EE7"/>
    <w:rsid w:val="00FD3786"/>
    <w:rsid w:val="00FD384D"/>
    <w:rsid w:val="00FD3DC8"/>
    <w:rsid w:val="00FD40F0"/>
    <w:rsid w:val="00FD523E"/>
    <w:rsid w:val="00FD7B8F"/>
    <w:rsid w:val="00FD7D4F"/>
    <w:rsid w:val="00FE0879"/>
    <w:rsid w:val="00FE1329"/>
    <w:rsid w:val="00FE1CBD"/>
    <w:rsid w:val="00FE1DCE"/>
    <w:rsid w:val="00FE245D"/>
    <w:rsid w:val="00FE3658"/>
    <w:rsid w:val="00FE3F02"/>
    <w:rsid w:val="00FE463D"/>
    <w:rsid w:val="00FE4E65"/>
    <w:rsid w:val="00FE4F09"/>
    <w:rsid w:val="00FE63D6"/>
    <w:rsid w:val="00FE766E"/>
    <w:rsid w:val="00FF00BB"/>
    <w:rsid w:val="00FF220E"/>
    <w:rsid w:val="00FF261A"/>
    <w:rsid w:val="00FF46E6"/>
    <w:rsid w:val="00FF5AFB"/>
    <w:rsid w:val="00FF5DC7"/>
    <w:rsid w:val="00FF5DD9"/>
    <w:rsid w:val="00FF6A7C"/>
    <w:rsid w:val="00FF7208"/>
    <w:rsid w:val="00FF7432"/>
    <w:rsid w:val="00FF7571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110</cp:revision>
  <dcterms:created xsi:type="dcterms:W3CDTF">2024-11-06T10:06:00Z</dcterms:created>
  <dcterms:modified xsi:type="dcterms:W3CDTF">2025-02-07T08:39:00Z</dcterms:modified>
</cp:coreProperties>
</file>