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ADA14" w14:textId="45645DDE" w:rsidR="00BA20BC" w:rsidRDefault="00E6516F" w:rsidP="00BA20BC">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03689D">
        <w:rPr>
          <w:rFonts w:ascii="Arial" w:hAnsi="Arial" w:cs="Arial"/>
          <w:b/>
          <w:sz w:val="24"/>
          <w:lang w:val="en-US"/>
        </w:rPr>
        <w:t>9</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BA0916" w:rsidRPr="00BA0916">
        <w:rPr>
          <w:rFonts w:ascii="Arial" w:hAnsi="Arial" w:cs="Arial"/>
          <w:b/>
          <w:bCs/>
          <w:sz w:val="24"/>
        </w:rPr>
        <w:t>R2-2500557</w:t>
      </w:r>
    </w:p>
    <w:p w14:paraId="3293D479" w14:textId="3D7E0AC1" w:rsidR="00C56D74" w:rsidRPr="00FD2A35" w:rsidRDefault="0003689D" w:rsidP="00BA20BC">
      <w:pPr>
        <w:tabs>
          <w:tab w:val="left" w:pos="2160"/>
        </w:tabs>
        <w:rPr>
          <w:rFonts w:ascii="Arial" w:hAnsi="Arial" w:cs="Arial"/>
          <w:b/>
          <w:sz w:val="24"/>
          <w:lang w:val="en-US"/>
        </w:rPr>
      </w:pPr>
      <w:r>
        <w:rPr>
          <w:rFonts w:ascii="Arial" w:hAnsi="Arial" w:cs="Arial"/>
          <w:b/>
          <w:sz w:val="24"/>
          <w:lang w:val="en-US"/>
        </w:rPr>
        <w:t>Athens, Greece</w:t>
      </w:r>
      <w:r w:rsidR="00BA20BC" w:rsidRPr="00BA20BC">
        <w:rPr>
          <w:rFonts w:ascii="Arial" w:hAnsi="Arial" w:cs="Arial"/>
          <w:b/>
          <w:sz w:val="24"/>
          <w:lang w:val="en-US"/>
        </w:rPr>
        <w:t xml:space="preserve">, </w:t>
      </w:r>
      <w:r>
        <w:rPr>
          <w:rFonts w:ascii="Arial" w:hAnsi="Arial" w:cs="Arial"/>
          <w:b/>
          <w:sz w:val="24"/>
          <w:lang w:val="en-US"/>
        </w:rPr>
        <w:t xml:space="preserve">17-21 </w:t>
      </w:r>
      <w:proofErr w:type="gramStart"/>
      <w:r>
        <w:rPr>
          <w:rFonts w:ascii="Arial" w:hAnsi="Arial" w:cs="Arial"/>
          <w:b/>
          <w:sz w:val="24"/>
          <w:lang w:val="en-US"/>
        </w:rPr>
        <w:t>Feb</w:t>
      </w:r>
      <w:r w:rsidR="00BA20BC" w:rsidRPr="00BA20BC">
        <w:rPr>
          <w:rFonts w:ascii="Arial" w:hAnsi="Arial" w:cs="Arial"/>
          <w:b/>
          <w:sz w:val="24"/>
          <w:lang w:val="en-US"/>
        </w:rPr>
        <w:t>,</w:t>
      </w:r>
      <w:proofErr w:type="gramEnd"/>
      <w:r w:rsidR="00BA20BC" w:rsidRPr="00BA20BC">
        <w:rPr>
          <w:rFonts w:ascii="Arial" w:hAnsi="Arial" w:cs="Arial"/>
          <w:b/>
          <w:sz w:val="24"/>
          <w:lang w:val="en-US"/>
        </w:rPr>
        <w:t xml:space="preserve"> 202</w:t>
      </w:r>
      <w:r>
        <w:rPr>
          <w:rFonts w:ascii="Arial" w:hAnsi="Arial" w:cs="Arial"/>
          <w:b/>
          <w:sz w:val="24"/>
          <w:lang w:val="en-US"/>
        </w:rPr>
        <w:t>5</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6814A173" w:rsidR="00C56D74" w:rsidRPr="00FD2A35" w:rsidRDefault="00C56D74" w:rsidP="00C56D74">
      <w:pPr>
        <w:pStyle w:val="CH"/>
        <w:rPr>
          <w:b w:val="0"/>
          <w:lang w:val="en-US"/>
        </w:rPr>
      </w:pPr>
      <w:r w:rsidRPr="00FD2A35">
        <w:rPr>
          <w:lang w:val="en-US"/>
        </w:rPr>
        <w:t>Agenda item:</w:t>
      </w:r>
      <w:r w:rsidRPr="00FD2A35">
        <w:rPr>
          <w:lang w:val="en-US"/>
        </w:rPr>
        <w:tab/>
      </w:r>
      <w:r w:rsidR="00926D4B" w:rsidRPr="00FD2A35">
        <w:rPr>
          <w:lang w:val="en-US"/>
        </w:rPr>
        <w:t>8.</w:t>
      </w:r>
      <w:r w:rsidR="00B03E8C">
        <w:rPr>
          <w:lang w:val="en-US"/>
        </w:rPr>
        <w:t>2.4</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4475BD2F" w14:textId="2C75B2D7" w:rsidR="00B17B61" w:rsidRPr="00FD2A35" w:rsidRDefault="00C56D74" w:rsidP="00B17B61">
      <w:pPr>
        <w:pStyle w:val="CH"/>
        <w:ind w:left="2260" w:hanging="2260"/>
        <w:rPr>
          <w:lang w:val="en-US"/>
        </w:rPr>
      </w:pPr>
      <w:r w:rsidRPr="00FD2A35">
        <w:rPr>
          <w:lang w:val="en-US"/>
        </w:rPr>
        <w:t>Title:</w:t>
      </w:r>
      <w:r w:rsidRPr="00FD2A35">
        <w:rPr>
          <w:lang w:val="en-US"/>
        </w:rPr>
        <w:tab/>
      </w:r>
      <w:r w:rsidR="00B03E8C">
        <w:rPr>
          <w:lang w:val="en-US"/>
        </w:rPr>
        <w:t>Ambient IoT MAC design</w:t>
      </w:r>
      <w:r w:rsidR="004765EE">
        <w:rPr>
          <w:lang w:val="en-US"/>
        </w:rPr>
        <w:t xml:space="preserve"> for UL and DL data transmission</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62937205" w:rsidR="00AB510A" w:rsidRDefault="00C0454F" w:rsidP="00BF5243">
      <w:pPr>
        <w:rPr>
          <w:lang w:val="en-US" w:eastAsia="zh-CN"/>
        </w:rPr>
      </w:pPr>
      <w:r w:rsidRPr="00FD2A35">
        <w:rPr>
          <w:lang w:val="en-US" w:eastAsia="zh-CN"/>
        </w:rPr>
        <w:t>In this contribution we provide</w:t>
      </w:r>
      <w:r w:rsidR="00117178" w:rsidRPr="00FD2A35">
        <w:rPr>
          <w:lang w:val="en-US" w:eastAsia="zh-CN"/>
        </w:rPr>
        <w:t xml:space="preserve"> </w:t>
      </w:r>
      <w:r w:rsidR="00FA5A6B">
        <w:rPr>
          <w:lang w:val="en-US" w:eastAsia="zh-CN"/>
        </w:rPr>
        <w:t>our</w:t>
      </w:r>
      <w:r w:rsidR="006121F2">
        <w:rPr>
          <w:lang w:val="en-US" w:eastAsia="zh-CN"/>
        </w:rPr>
        <w:t xml:space="preserve"> views</w:t>
      </w:r>
      <w:r w:rsidR="00B17B61">
        <w:rPr>
          <w:lang w:val="en-US" w:eastAsia="zh-CN"/>
        </w:rPr>
        <w:t xml:space="preserve"> on</w:t>
      </w:r>
      <w:r w:rsidR="00B03E8C">
        <w:rPr>
          <w:lang w:val="en-US" w:eastAsia="zh-CN"/>
        </w:rPr>
        <w:t xml:space="preserve"> the Ambient IoT MAC design</w:t>
      </w:r>
      <w:r w:rsidR="00394A9E">
        <w:rPr>
          <w:lang w:val="en-US" w:eastAsia="zh-CN"/>
        </w:rPr>
        <w:t xml:space="preserve"> </w:t>
      </w:r>
      <w:r w:rsidR="008324AF">
        <w:rPr>
          <w:lang w:val="en-US" w:eastAsia="zh-CN"/>
        </w:rPr>
        <w:t xml:space="preserve">focusing on data transmission </w:t>
      </w:r>
      <w:r w:rsidR="00394A9E">
        <w:rPr>
          <w:lang w:val="en-US" w:eastAsia="zh-CN"/>
        </w:rPr>
        <w:t>in accordance with the WID [1] objectives</w:t>
      </w:r>
      <w:r w:rsidR="008324AF">
        <w:rPr>
          <w:lang w:val="en-US" w:eastAsia="zh-CN"/>
        </w:rPr>
        <w:t xml:space="preserve"> and </w:t>
      </w:r>
      <w:r w:rsidR="00394A9E">
        <w:rPr>
          <w:lang w:val="en-US" w:eastAsia="zh-CN"/>
        </w:rPr>
        <w:t xml:space="preserve">SI conclusions </w:t>
      </w:r>
      <w:r w:rsidR="008324AF">
        <w:rPr>
          <w:lang w:val="en-US" w:eastAsia="zh-CN"/>
        </w:rPr>
        <w:t xml:space="preserve">[2]. </w:t>
      </w:r>
    </w:p>
    <w:p w14:paraId="04A45EA2" w14:textId="185A793D" w:rsidR="008324AF" w:rsidRDefault="008324AF" w:rsidP="00BF5243">
      <w:pPr>
        <w:rPr>
          <w:lang w:val="en-US" w:eastAsia="zh-CN"/>
        </w:rPr>
      </w:pPr>
      <w:r>
        <w:rPr>
          <w:lang w:val="en-US" w:eastAsia="zh-CN"/>
        </w:rPr>
        <w:t>As the meeting agenda is divided into: “paging”, “random access”, and “data transmission and other general aspects” and it is not otherwise clear where a discussion on the general MAC design principles should be help, we assume that the questions regarding general MAC design applicable to all the messages would be discussed in this AI 8.2.4 and therefore these are addressed in the present contribution.</w:t>
      </w:r>
    </w:p>
    <w:p w14:paraId="617BF976" w14:textId="02F1B014" w:rsidR="008324AF" w:rsidRPr="008324AF" w:rsidRDefault="008324AF" w:rsidP="00BF5243">
      <w:pPr>
        <w:rPr>
          <w:b/>
          <w:bCs/>
          <w:lang w:val="en-US" w:eastAsia="zh-CN"/>
        </w:rPr>
      </w:pPr>
      <w:r w:rsidRPr="008324AF">
        <w:rPr>
          <w:b/>
          <w:bCs/>
          <w:lang w:val="en-US" w:eastAsia="zh-CN"/>
        </w:rPr>
        <w:t>Observation 1: this contribution addresses not just the data transmission aspects, but also general MAC design aspects.</w:t>
      </w:r>
    </w:p>
    <w:p w14:paraId="760B78CF" w14:textId="76FA9A28" w:rsidR="0039762A"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424677A0" w14:textId="4D9CBEC3" w:rsidR="00394A9E" w:rsidRDefault="00C30DAF" w:rsidP="00394A9E">
      <w:pPr>
        <w:rPr>
          <w:lang w:val="en-US" w:bidi="he-IL"/>
        </w:rPr>
      </w:pPr>
      <w:r>
        <w:rPr>
          <w:lang w:val="en-US"/>
        </w:rPr>
        <w:t xml:space="preserve">Before diving into the actual technical </w:t>
      </w:r>
      <w:r w:rsidR="00062483">
        <w:rPr>
          <w:lang w:val="en-US"/>
        </w:rPr>
        <w:t>proposals,</w:t>
      </w:r>
      <w:r>
        <w:rPr>
          <w:lang w:val="en-US"/>
        </w:rPr>
        <w:t xml:space="preserve"> we would like to discuss some general guiding principles we think RAN2 should following in the MAC protocol design. </w:t>
      </w:r>
    </w:p>
    <w:p w14:paraId="23EB9DFE" w14:textId="28C89D72" w:rsidR="00062483" w:rsidRDefault="00062483" w:rsidP="00394A9E">
      <w:pPr>
        <w:rPr>
          <w:lang w:val="en-US" w:bidi="he-IL"/>
        </w:rPr>
      </w:pPr>
      <w:r>
        <w:rPr>
          <w:lang w:val="en-US" w:bidi="he-IL"/>
        </w:rPr>
        <w:t xml:space="preserve">As we’ve discussed numerous times, an Ambient IoT device is expected to have an extremely low complexity “modem”, no CPU and in general very rudimentary processing capabilities. While it may not be true for all devices, it is certainly true for </w:t>
      </w:r>
      <w:r w:rsidR="00FA5A6B">
        <w:rPr>
          <w:lang w:val="en-US" w:bidi="he-IL"/>
        </w:rPr>
        <w:t>many</w:t>
      </w:r>
      <w:r>
        <w:rPr>
          <w:lang w:val="en-US" w:bidi="he-IL"/>
        </w:rPr>
        <w:t>. As ambient IoT MAC design should cater to all device</w:t>
      </w:r>
      <w:r w:rsidR="00FA5A6B">
        <w:rPr>
          <w:lang w:val="en-US" w:bidi="he-IL"/>
        </w:rPr>
        <w:t xml:space="preserve"> types</w:t>
      </w:r>
      <w:r>
        <w:rPr>
          <w:lang w:val="en-US" w:bidi="he-IL"/>
        </w:rPr>
        <w:t xml:space="preserve">, including extremely low complexity ones (such as stickers for products in a warehouse), our main guiding principle should be </w:t>
      </w:r>
      <w:r w:rsidR="00FA5A6B">
        <w:rPr>
          <w:lang w:val="en-US" w:bidi="he-IL"/>
        </w:rPr>
        <w:t xml:space="preserve">low cost and </w:t>
      </w:r>
      <w:r>
        <w:rPr>
          <w:lang w:val="en-US" w:bidi="he-IL"/>
        </w:rPr>
        <w:t xml:space="preserve">simplicity, specifically </w:t>
      </w:r>
      <w:r w:rsidR="00FA5A6B">
        <w:rPr>
          <w:lang w:val="en-US" w:bidi="he-IL"/>
        </w:rPr>
        <w:t xml:space="preserve">processing </w:t>
      </w:r>
      <w:r>
        <w:rPr>
          <w:lang w:val="en-US" w:bidi="he-IL"/>
        </w:rPr>
        <w:t xml:space="preserve">simplicity. This is a radical departure from the way 3GPP normally design our systems, where performance is key. We think that in Ambient IoT </w:t>
      </w:r>
      <w:r w:rsidR="00FA5A6B">
        <w:rPr>
          <w:lang w:val="en-US" w:bidi="he-IL"/>
        </w:rPr>
        <w:t>design</w:t>
      </w:r>
      <w:r>
        <w:rPr>
          <w:lang w:val="en-US" w:bidi="he-IL"/>
        </w:rPr>
        <w:t xml:space="preserve">, when there is a tradeoff to make between simplicity and performance, we should prefer the </w:t>
      </w:r>
      <w:r w:rsidR="00FA5A6B">
        <w:rPr>
          <w:lang w:val="en-US" w:bidi="he-IL"/>
        </w:rPr>
        <w:t>former</w:t>
      </w:r>
      <w:r>
        <w:rPr>
          <w:lang w:val="en-US" w:bidi="he-IL"/>
        </w:rPr>
        <w:t xml:space="preserve">. Otherwise, we are likely to end up with a great Ambient IoT system which no one would deploy. </w:t>
      </w:r>
    </w:p>
    <w:p w14:paraId="290D13FA" w14:textId="68ED2E27" w:rsidR="00062483" w:rsidRPr="0038394C" w:rsidRDefault="00062483" w:rsidP="00394A9E">
      <w:pPr>
        <w:rPr>
          <w:b/>
          <w:bCs/>
          <w:lang w:val="en-US" w:bidi="he-IL"/>
        </w:rPr>
      </w:pPr>
      <w:r w:rsidRPr="0038394C">
        <w:rPr>
          <w:b/>
          <w:bCs/>
          <w:lang w:val="en-US" w:bidi="he-IL"/>
        </w:rPr>
        <w:t xml:space="preserve">Observation 2: Ambient IoT MAC design should support devices with extremely limited rudimentary processing capabilities.  </w:t>
      </w:r>
    </w:p>
    <w:p w14:paraId="62F5AB14" w14:textId="537E6491" w:rsidR="00F86020" w:rsidRDefault="00F86020" w:rsidP="00F86020">
      <w:pPr>
        <w:pStyle w:val="Heading3"/>
        <w:rPr>
          <w:lang w:val="en-US"/>
        </w:rPr>
      </w:pPr>
      <w:r>
        <w:rPr>
          <w:lang w:val="en-US"/>
        </w:rPr>
        <w:t>2.1 UL and DL data PDUs</w:t>
      </w:r>
    </w:p>
    <w:p w14:paraId="464C9453" w14:textId="68C23CB1" w:rsidR="00394A9E" w:rsidRDefault="0038394C" w:rsidP="00394A9E">
      <w:pPr>
        <w:rPr>
          <w:lang w:val="en-US"/>
        </w:rPr>
      </w:pPr>
      <w:r>
        <w:rPr>
          <w:lang w:val="en-US"/>
        </w:rPr>
        <w:t>With this understanding we now proceed to discuss DL and UL data frame formats. It must be noted that in the following</w:t>
      </w:r>
      <w:r w:rsidR="00FA5A6B">
        <w:rPr>
          <w:lang w:val="en-US"/>
        </w:rPr>
        <w:t xml:space="preserve"> discuss</w:t>
      </w:r>
      <w:r>
        <w:rPr>
          <w:lang w:val="en-US"/>
        </w:rPr>
        <w:t xml:space="preserve">, the </w:t>
      </w:r>
      <w:r w:rsidR="00FA5A6B">
        <w:rPr>
          <w:lang w:val="en-US"/>
        </w:rPr>
        <w:t xml:space="preserve">functions </w:t>
      </w:r>
      <w:r>
        <w:rPr>
          <w:lang w:val="en-US"/>
        </w:rPr>
        <w:t xml:space="preserve">we propose to </w:t>
      </w:r>
      <w:r w:rsidR="00FA5A6B">
        <w:rPr>
          <w:lang w:val="en-US"/>
        </w:rPr>
        <w:t xml:space="preserve">and to </w:t>
      </w:r>
      <w:r>
        <w:rPr>
          <w:lang w:val="en-US"/>
        </w:rPr>
        <w:t xml:space="preserve">include </w:t>
      </w:r>
      <w:r w:rsidR="00FA5A6B">
        <w:rPr>
          <w:lang w:val="en-US"/>
        </w:rPr>
        <w:t xml:space="preserve">control information </w:t>
      </w:r>
      <w:r>
        <w:rPr>
          <w:lang w:val="en-US"/>
        </w:rPr>
        <w:t xml:space="preserve">is not exclusive. That is, what we propose for now is the “bare minimum” and we are generally open to consider additional proposals. However, we must start somewhere and so let’s start with the following </w:t>
      </w:r>
      <w:r w:rsidR="000A5F5B">
        <w:rPr>
          <w:lang w:val="en-US"/>
        </w:rPr>
        <w:t>high-level</w:t>
      </w:r>
      <w:r>
        <w:rPr>
          <w:lang w:val="en-US"/>
        </w:rPr>
        <w:t xml:space="preserve"> DL and UL data frame formats. </w:t>
      </w:r>
      <w:r w:rsidR="00FA5A6B">
        <w:rPr>
          <w:lang w:val="en-US"/>
        </w:rPr>
        <w:t>Furthermore, what’s important for now is to agree on design principles – once it is done, adding new features would be relatively easy.</w:t>
      </w:r>
    </w:p>
    <w:p w14:paraId="4018FCF3" w14:textId="49A4BBE1" w:rsidR="00FA5A6B" w:rsidRDefault="00FA5A6B" w:rsidP="00394A9E">
      <w:pPr>
        <w:rPr>
          <w:lang w:val="en-US"/>
        </w:rPr>
      </w:pPr>
      <w:r>
        <w:rPr>
          <w:lang w:val="en-US"/>
        </w:rPr>
        <w:t xml:space="preserve">Below we illustrate a general DL and UL data frame structure.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6"/>
        <w:gridCol w:w="3210"/>
        <w:gridCol w:w="3211"/>
      </w:tblGrid>
      <w:tr w:rsidR="00BC5F3F" w14:paraId="593983EB" w14:textId="77777777" w:rsidTr="00006005">
        <w:tc>
          <w:tcPr>
            <w:tcW w:w="3210" w:type="dxa"/>
          </w:tcPr>
          <w:p w14:paraId="5730AC01" w14:textId="5FD1F202" w:rsidR="00BC5F3F" w:rsidRDefault="00BC5F3F" w:rsidP="00BC5F3F">
            <w:pPr>
              <w:keepNext/>
            </w:pPr>
            <w:r>
              <w:rPr>
                <w:noProof/>
                <w:lang w:val="en-US"/>
              </w:rPr>
              <w:lastRenderedPageBreak/>
              <w:drawing>
                <wp:inline distT="0" distB="0" distL="0" distR="0" wp14:anchorId="1C3EB55B" wp14:editId="278D95C5">
                  <wp:extent cx="1899661" cy="2195709"/>
                  <wp:effectExtent l="0" t="0" r="5715" b="1905"/>
                  <wp:docPr id="2012993444" name="Picture 2" descr="A screenshot of a phone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993444" name="Picture 2" descr="A screenshot of a phone scree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2361" cy="2268180"/>
                          </a:xfrm>
                          <a:prstGeom prst="rect">
                            <a:avLst/>
                          </a:prstGeom>
                        </pic:spPr>
                      </pic:pic>
                    </a:graphicData>
                  </a:graphic>
                </wp:inline>
              </w:drawing>
            </w:r>
          </w:p>
          <w:p w14:paraId="01439229" w14:textId="4B733B26" w:rsidR="00BC5F3F" w:rsidRDefault="00BC5F3F" w:rsidP="00BC5F3F">
            <w:pPr>
              <w:pStyle w:val="Caption"/>
            </w:pPr>
            <w:r>
              <w:t xml:space="preserve">Figure </w:t>
            </w:r>
            <w:fldSimple w:instr=" SEQ Figure \* ARABIC ">
              <w:r>
                <w:rPr>
                  <w:noProof/>
                </w:rPr>
                <w:t>1</w:t>
              </w:r>
            </w:fldSimple>
            <w:r w:rsidRPr="0045684B">
              <w:rPr>
                <w:lang w:val="en-US"/>
              </w:rPr>
              <w:t>: DL data PD</w:t>
            </w:r>
            <w:r>
              <w:rPr>
                <w:lang w:val="en-US"/>
              </w:rPr>
              <w:t>U</w:t>
            </w:r>
          </w:p>
          <w:p w14:paraId="62BDB290" w14:textId="0F83B79B" w:rsidR="000A5F5B" w:rsidRDefault="000A5F5B" w:rsidP="00006005">
            <w:pPr>
              <w:keepNext/>
              <w:rPr>
                <w:lang w:val="en-US"/>
              </w:rPr>
            </w:pPr>
          </w:p>
        </w:tc>
        <w:tc>
          <w:tcPr>
            <w:tcW w:w="3210" w:type="dxa"/>
          </w:tcPr>
          <w:p w14:paraId="22783813" w14:textId="3B98A8CC" w:rsidR="000A5F5B" w:rsidRDefault="000A5F5B" w:rsidP="00394A9E">
            <w:pPr>
              <w:rPr>
                <w:lang w:val="en-US"/>
              </w:rPr>
            </w:pPr>
          </w:p>
        </w:tc>
        <w:tc>
          <w:tcPr>
            <w:tcW w:w="3211" w:type="dxa"/>
          </w:tcPr>
          <w:p w14:paraId="02CDAACC" w14:textId="77777777" w:rsidR="00B94D68" w:rsidRDefault="000A5F5B" w:rsidP="00B94D68">
            <w:pPr>
              <w:keepNext/>
            </w:pPr>
            <w:r>
              <w:rPr>
                <w:noProof/>
                <w:lang w:val="en-US"/>
              </w:rPr>
              <w:drawing>
                <wp:inline distT="0" distB="0" distL="0" distR="0" wp14:anchorId="22099654" wp14:editId="3D95D6E5">
                  <wp:extent cx="1857001" cy="2195195"/>
                  <wp:effectExtent l="0" t="0" r="0" b="1905"/>
                  <wp:docPr id="2117754156" name="Picture 2" descr="A screenshot of a white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754156" name="Picture 2" descr="A screenshot of a white pap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18683" cy="2268110"/>
                          </a:xfrm>
                          <a:prstGeom prst="rect">
                            <a:avLst/>
                          </a:prstGeom>
                        </pic:spPr>
                      </pic:pic>
                    </a:graphicData>
                  </a:graphic>
                </wp:inline>
              </w:drawing>
            </w:r>
          </w:p>
          <w:p w14:paraId="790BEABE" w14:textId="04CED437" w:rsidR="000A5F5B" w:rsidRDefault="00B94D68" w:rsidP="00B94D68">
            <w:pPr>
              <w:pStyle w:val="Caption"/>
              <w:rPr>
                <w:lang w:val="en-US"/>
              </w:rPr>
            </w:pPr>
            <w:r>
              <w:t xml:space="preserve">Figure </w:t>
            </w:r>
            <w:fldSimple w:instr=" SEQ Figure \* ARABIC ">
              <w:r w:rsidR="00546B86">
                <w:rPr>
                  <w:noProof/>
                </w:rPr>
                <w:t>2</w:t>
              </w:r>
            </w:fldSimple>
            <w:r>
              <w:rPr>
                <w:lang w:val="en-US"/>
              </w:rPr>
              <w:t>: UL data PDU</w:t>
            </w:r>
          </w:p>
        </w:tc>
      </w:tr>
    </w:tbl>
    <w:p w14:paraId="0E117FB2" w14:textId="61604320" w:rsidR="000A5F5B" w:rsidRDefault="004A4429" w:rsidP="00394A9E">
      <w:pPr>
        <w:rPr>
          <w:lang w:val="en-US"/>
        </w:rPr>
      </w:pPr>
      <w:r>
        <w:rPr>
          <w:lang w:val="en-US"/>
        </w:rPr>
        <w:t>In both UL and DL, the proposal is to have a frame structure with fixed control part (which is always present) and an optional data part (which may or may not be present, see below for more detail).</w:t>
      </w:r>
    </w:p>
    <w:p w14:paraId="758F5B26" w14:textId="4DECEE0E" w:rsidR="004A4429" w:rsidRPr="00006005" w:rsidRDefault="004A4429" w:rsidP="00394A9E">
      <w:pPr>
        <w:rPr>
          <w:b/>
          <w:bCs/>
          <w:lang w:val="en-US"/>
        </w:rPr>
      </w:pPr>
      <w:r w:rsidRPr="00006005">
        <w:rPr>
          <w:b/>
          <w:bCs/>
          <w:lang w:val="en-US"/>
        </w:rPr>
        <w:t>Proposal 1: UL and DL data frames consist of control part (always present) and data part (optional).</w:t>
      </w:r>
    </w:p>
    <w:p w14:paraId="63FE835E" w14:textId="5EC185B1" w:rsidR="000A5F5B" w:rsidRPr="00B94D68" w:rsidRDefault="00B94D68" w:rsidP="000A5F5B">
      <w:pPr>
        <w:rPr>
          <w:lang w:val="en-US"/>
        </w:rPr>
      </w:pPr>
      <w:r>
        <w:rPr>
          <w:lang w:val="en-US"/>
        </w:rPr>
        <w:t xml:space="preserve">As is perhaps clear from Figures 1 and 2, the proposal is to have a fixed-length MAC PDU control header. Furthermore, as we explain below, there is also the proposal to have fixed control bit assignment. As the motivation for these proposals is the same, </w:t>
      </w:r>
      <w:r w:rsidR="000242FF">
        <w:rPr>
          <w:lang w:val="en-US"/>
        </w:rPr>
        <w:t xml:space="preserve">we mention it here. </w:t>
      </w:r>
    </w:p>
    <w:p w14:paraId="19504338" w14:textId="101617C9" w:rsidR="0038394C" w:rsidRDefault="000242FF" w:rsidP="00394A9E">
      <w:pPr>
        <w:rPr>
          <w:lang w:val="en-US"/>
        </w:rPr>
      </w:pPr>
      <w:r>
        <w:rPr>
          <w:lang w:val="en-US"/>
        </w:rPr>
        <w:t xml:space="preserve">As we already demonstrated, the primary motivation for the Ambient IoT MAC design should be [extreme] device simplicity. Since such devices can’t be expected to have a real CPU implementing complex logic, there is benefit in defining a fixed-length MAC control header where each control (e.g. ACK/NACK) indication is always in the same bit. </w:t>
      </w:r>
    </w:p>
    <w:p w14:paraId="6C83C5F2" w14:textId="3205C374" w:rsidR="000242FF" w:rsidRPr="00C4420E" w:rsidRDefault="000242FF" w:rsidP="00394A9E">
      <w:pPr>
        <w:rPr>
          <w:lang w:val="ru-RU"/>
        </w:rPr>
      </w:pPr>
      <w:r>
        <w:rPr>
          <w:lang w:val="en-US"/>
        </w:rPr>
        <w:t>We understand that such design may have limitations as it is somewhat less extensible (however, there are ways to make it extensible in future releases, as we demonstrate below). Furthermore, it is evident that more flexible design would be somewhat more efficient in terms over the air interface transmissions. However, such minor optimizations (saving a few bits here and there) hardly justify substantial increase in Ambient IoT device complexity and cost. Hence the proposals: MAC PDU contains a fixed length (e.g. 1 or 2 bytes) “control header” with fixed control bits assignment.</w:t>
      </w:r>
    </w:p>
    <w:p w14:paraId="297E71E4" w14:textId="2CC67DAB" w:rsidR="00B03E8C" w:rsidRDefault="00B03E8C" w:rsidP="00F1389F">
      <w:pPr>
        <w:rPr>
          <w:b/>
          <w:bCs/>
          <w:lang w:eastAsia="ja-JP"/>
        </w:rPr>
      </w:pPr>
      <w:r>
        <w:rPr>
          <w:b/>
          <w:bCs/>
          <w:lang w:eastAsia="ja-JP"/>
        </w:rPr>
        <w:t xml:space="preserve">Proposal 2: </w:t>
      </w:r>
      <w:r w:rsidR="000242FF">
        <w:rPr>
          <w:b/>
          <w:bCs/>
          <w:lang w:eastAsia="ja-JP"/>
        </w:rPr>
        <w:t>F</w:t>
      </w:r>
      <w:r>
        <w:rPr>
          <w:b/>
          <w:bCs/>
          <w:lang w:eastAsia="ja-JP"/>
        </w:rPr>
        <w:t>ixed length “control header”</w:t>
      </w:r>
      <w:r w:rsidR="000242FF">
        <w:rPr>
          <w:b/>
          <w:bCs/>
          <w:lang w:eastAsia="ja-JP"/>
        </w:rPr>
        <w:t xml:space="preserve"> in MAC PDU</w:t>
      </w:r>
      <w:r>
        <w:rPr>
          <w:b/>
          <w:bCs/>
          <w:lang w:eastAsia="ja-JP"/>
        </w:rPr>
        <w:t>.</w:t>
      </w:r>
    </w:p>
    <w:p w14:paraId="5576FAAB" w14:textId="01EC4407" w:rsidR="00B94D68" w:rsidRDefault="00B94D68" w:rsidP="00F1389F">
      <w:pPr>
        <w:rPr>
          <w:b/>
          <w:bCs/>
          <w:lang w:val="ru-RU" w:eastAsia="ja-JP"/>
        </w:rPr>
      </w:pPr>
      <w:r>
        <w:rPr>
          <w:b/>
          <w:bCs/>
          <w:lang w:eastAsia="ja-JP"/>
        </w:rPr>
        <w:t xml:space="preserve">Proposal 3: </w:t>
      </w:r>
      <w:r w:rsidR="000242FF">
        <w:rPr>
          <w:b/>
          <w:bCs/>
          <w:lang w:eastAsia="ja-JP"/>
        </w:rPr>
        <w:t>F</w:t>
      </w:r>
      <w:r>
        <w:rPr>
          <w:b/>
          <w:bCs/>
          <w:lang w:eastAsia="ja-JP"/>
        </w:rPr>
        <w:t>ixed control bit assignment</w:t>
      </w:r>
      <w:r w:rsidR="000242FF">
        <w:rPr>
          <w:b/>
          <w:bCs/>
          <w:lang w:eastAsia="ja-JP"/>
        </w:rPr>
        <w:t xml:space="preserve"> in control header</w:t>
      </w:r>
      <w:r>
        <w:rPr>
          <w:b/>
          <w:bCs/>
          <w:lang w:eastAsia="ja-JP"/>
        </w:rPr>
        <w:t xml:space="preserve">. </w:t>
      </w:r>
    </w:p>
    <w:p w14:paraId="570F0CAD" w14:textId="14C7BE54" w:rsidR="00A26C8A" w:rsidRDefault="00A26C8A" w:rsidP="00F1389F">
      <w:pPr>
        <w:rPr>
          <w:lang w:val="en-US" w:eastAsia="ja-JP"/>
        </w:rPr>
      </w:pPr>
      <w:r>
        <w:rPr>
          <w:lang w:val="en-US" w:eastAsia="ja-JP"/>
        </w:rPr>
        <w:t>Note: we don’t need to discuss the exact MAC control header length (e.g. 1 or 2 bytes) at this stage, even though in our view 1 byte is probably sufficient. We can first agree on the control bits and based on this (and the number of reserved bits we would want to have) decide the MAC control header length.</w:t>
      </w:r>
    </w:p>
    <w:p w14:paraId="446F16AE" w14:textId="4511CDC0" w:rsidR="00C4420E" w:rsidRDefault="00C4420E" w:rsidP="00F1389F">
      <w:pPr>
        <w:rPr>
          <w:lang w:val="en-US" w:eastAsia="ja-JP"/>
        </w:rPr>
      </w:pPr>
      <w:r w:rsidRPr="00C4420E">
        <w:rPr>
          <w:lang w:val="en-US" w:eastAsia="ja-JP"/>
        </w:rPr>
        <w:t xml:space="preserve">Similar </w:t>
      </w:r>
      <w:r>
        <w:rPr>
          <w:lang w:val="en-US" w:eastAsia="ja-JP"/>
        </w:rPr>
        <w:t xml:space="preserve">considerations (i.e. the appeal of fixed size headers) apply to other fields as well, naturally the “address” and perhaps even “UL grant”. Since these parameters depend on other WGs (SA2 and RAN1, respectively) we skip this discussion for now. </w:t>
      </w:r>
    </w:p>
    <w:p w14:paraId="338A9517" w14:textId="141D364A" w:rsidR="00C4420E" w:rsidRPr="00A26C8A" w:rsidRDefault="00C4420E" w:rsidP="00F1389F">
      <w:pPr>
        <w:rPr>
          <w:b/>
          <w:bCs/>
          <w:lang w:val="en-US" w:eastAsia="ja-JP"/>
        </w:rPr>
      </w:pPr>
      <w:r w:rsidRPr="00A26C8A">
        <w:rPr>
          <w:b/>
          <w:bCs/>
          <w:lang w:val="en-US" w:eastAsia="ja-JP"/>
        </w:rPr>
        <w:t xml:space="preserve">Observation 3: </w:t>
      </w:r>
      <w:r w:rsidR="004A4429">
        <w:rPr>
          <w:b/>
          <w:bCs/>
          <w:lang w:val="en-US" w:eastAsia="ja-JP"/>
        </w:rPr>
        <w:t xml:space="preserve">the details of </w:t>
      </w:r>
      <w:r w:rsidRPr="00A26C8A">
        <w:rPr>
          <w:b/>
          <w:bCs/>
          <w:lang w:val="en-US" w:eastAsia="ja-JP"/>
        </w:rPr>
        <w:t xml:space="preserve">“address” and “UL grant” design depend on other WGs (SA2 and RAN1), and therefore it would be best to postpone the discussion about these field till those groups provide more clarity. </w:t>
      </w:r>
    </w:p>
    <w:p w14:paraId="06E2B732" w14:textId="31996B08" w:rsidR="00A26C8A" w:rsidRDefault="00A26C8A" w:rsidP="00F1389F">
      <w:pPr>
        <w:rPr>
          <w:lang w:val="en-US" w:eastAsia="ja-JP"/>
        </w:rPr>
      </w:pPr>
      <w:r>
        <w:rPr>
          <w:lang w:val="en-US" w:eastAsia="ja-JP"/>
        </w:rPr>
        <w:t xml:space="preserve">Assuming it is agreeable that the MAC control header with fixed length is adopted, we then need to discuss the “content”, i.e. what kind of control information we need to have in DL and UL MAC PDUs and how many bits to assign for each one. </w:t>
      </w:r>
    </w:p>
    <w:p w14:paraId="0F4652A6" w14:textId="42994FD2" w:rsidR="00A26C8A" w:rsidRDefault="00A26C8A" w:rsidP="00A26C8A">
      <w:pPr>
        <w:rPr>
          <w:lang w:val="en-US" w:eastAsia="ja-JP"/>
        </w:rPr>
      </w:pPr>
      <w:r>
        <w:rPr>
          <w:lang w:val="en-US" w:eastAsia="ja-JP"/>
        </w:rPr>
        <w:t>As we seem to have agreed to support retransmissions</w:t>
      </w:r>
      <w:r w:rsidR="00957830">
        <w:rPr>
          <w:lang w:val="en-US" w:eastAsia="ja-JP"/>
        </w:rPr>
        <w:t xml:space="preserve"> (of segments)</w:t>
      </w:r>
      <w:r>
        <w:rPr>
          <w:lang w:val="en-US" w:eastAsia="ja-JP"/>
        </w:rPr>
        <w:t xml:space="preserve"> in UL, it’s obvious that ACK/NACK bit is needed in the DL MAC PDU</w:t>
      </w:r>
      <w:r w:rsidR="00006005">
        <w:rPr>
          <w:lang w:val="en-US" w:eastAsia="ja-JP"/>
        </w:rPr>
        <w:t xml:space="preserve"> </w:t>
      </w:r>
      <w:r w:rsidR="000B47D7">
        <w:rPr>
          <w:lang w:val="en-US" w:eastAsia="ja-JP"/>
        </w:rPr>
        <w:t>to</w:t>
      </w:r>
      <w:r w:rsidR="00006005">
        <w:rPr>
          <w:lang w:val="en-US" w:eastAsia="ja-JP"/>
        </w:rPr>
        <w:t xml:space="preserve"> indicate success/failure of </w:t>
      </w:r>
      <w:r w:rsidR="000B47D7">
        <w:rPr>
          <w:lang w:val="en-US" w:eastAsia="ja-JP"/>
        </w:rPr>
        <w:t xml:space="preserve">the </w:t>
      </w:r>
      <w:r w:rsidR="00006005">
        <w:rPr>
          <w:lang w:val="en-US" w:eastAsia="ja-JP"/>
        </w:rPr>
        <w:t>last received segment</w:t>
      </w:r>
      <w:r>
        <w:rPr>
          <w:lang w:val="en-US" w:eastAsia="ja-JP"/>
        </w:rPr>
        <w:t xml:space="preserve">. Furthermore, it is equally obvious that we need to support multiple types of DL PDUs (e.g. data, paging, msg2, </w:t>
      </w:r>
      <w:proofErr w:type="spellStart"/>
      <w:r>
        <w:rPr>
          <w:lang w:val="en-US" w:eastAsia="ja-JP"/>
        </w:rPr>
        <w:t>etc</w:t>
      </w:r>
      <w:proofErr w:type="spellEnd"/>
      <w:r>
        <w:rPr>
          <w:lang w:val="en-US" w:eastAsia="ja-JP"/>
        </w:rPr>
        <w:t xml:space="preserve">) we also need a “message type” field. While in our view it is sufficient to allocate 2 bits for the message type field, we acknowledge that it would be better to park the question of how many bits to use for the time being till we agree on the number of different DL MAC PDUs. With this we propose to agree that DL MAC control header contains at least the following: </w:t>
      </w:r>
      <w:r>
        <w:rPr>
          <w:lang w:val="en-US" w:eastAsia="ja-JP"/>
        </w:rPr>
        <w:lastRenderedPageBreak/>
        <w:t>“message type” and “ACK/NACK” (1 bit).</w:t>
      </w:r>
      <w:r w:rsidR="00006005">
        <w:rPr>
          <w:lang w:val="en-US" w:eastAsia="ja-JP"/>
        </w:rPr>
        <w:t xml:space="preserve"> Note that ACK/NACK bit is not used for all </w:t>
      </w:r>
      <w:r w:rsidR="005D7785">
        <w:rPr>
          <w:lang w:val="en-US" w:eastAsia="ja-JP"/>
        </w:rPr>
        <w:t xml:space="preserve">DL MAC </w:t>
      </w:r>
      <w:r w:rsidR="00006005">
        <w:rPr>
          <w:lang w:val="en-US" w:eastAsia="ja-JP"/>
        </w:rPr>
        <w:t>message types. For example, a paging message or Msg2 will not need to set this ACK/NACK bit.</w:t>
      </w:r>
    </w:p>
    <w:p w14:paraId="162297E0" w14:textId="2B8F3875" w:rsidR="00C4420E" w:rsidRPr="00A26C8A" w:rsidRDefault="00C4420E" w:rsidP="00F1389F">
      <w:pPr>
        <w:rPr>
          <w:b/>
          <w:bCs/>
          <w:lang w:val="en-US" w:eastAsia="ja-JP"/>
        </w:rPr>
      </w:pPr>
      <w:r w:rsidRPr="00A26C8A">
        <w:rPr>
          <w:b/>
          <w:bCs/>
          <w:lang w:val="en-US" w:eastAsia="ja-JP"/>
        </w:rPr>
        <w:t>Proposal 4: DL MAC control header contains at least the following: “message type” and “ACK/NACK” (1 bit).</w:t>
      </w:r>
    </w:p>
    <w:p w14:paraId="7E80C534" w14:textId="52BC9B35" w:rsidR="004261C1" w:rsidRDefault="00A26C8A" w:rsidP="004261C1">
      <w:pPr>
        <w:rPr>
          <w:rStyle w:val="CommentReference"/>
        </w:rPr>
      </w:pPr>
      <w:r>
        <w:rPr>
          <w:lang w:val="en-US" w:eastAsia="ja-JP"/>
        </w:rPr>
        <w:t xml:space="preserve">Turning now to the UL control, we first note that it is equally obvious that the “message type” field is also needed. </w:t>
      </w:r>
    </w:p>
    <w:p w14:paraId="7D6BA3DD" w14:textId="569A4439" w:rsidR="004261C1" w:rsidRDefault="004261C1" w:rsidP="00F1389F">
      <w:pPr>
        <w:rPr>
          <w:lang w:val="en-US" w:eastAsia="ja-JP"/>
        </w:rPr>
      </w:pPr>
      <w:r w:rsidRPr="00A26C8A">
        <w:rPr>
          <w:b/>
          <w:bCs/>
          <w:lang w:val="en-US" w:eastAsia="ja-JP"/>
        </w:rPr>
        <w:t xml:space="preserve">Proposal </w:t>
      </w:r>
      <w:r>
        <w:rPr>
          <w:b/>
          <w:bCs/>
          <w:lang w:val="en-US" w:eastAsia="ja-JP"/>
        </w:rPr>
        <w:t>5: UL MAC control header contains “message type” field</w:t>
      </w:r>
    </w:p>
    <w:p w14:paraId="2A2783F4" w14:textId="175044C9" w:rsidR="00C4420E" w:rsidRDefault="00A26C8A" w:rsidP="00F1389F">
      <w:pPr>
        <w:rPr>
          <w:lang w:val="en-US" w:eastAsia="ja-JP"/>
        </w:rPr>
      </w:pPr>
      <w:r>
        <w:rPr>
          <w:lang w:val="en-US" w:eastAsia="ja-JP"/>
        </w:rPr>
        <w:t>Furthermore, we’ve also agreed to have the functionality that would require at least the following indications in the UL control header:</w:t>
      </w:r>
    </w:p>
    <w:p w14:paraId="607C1900" w14:textId="74C6BC56" w:rsidR="00A26C8A" w:rsidRDefault="00A26C8A" w:rsidP="001258A2">
      <w:pPr>
        <w:pStyle w:val="ListParagraph"/>
        <w:numPr>
          <w:ilvl w:val="0"/>
          <w:numId w:val="5"/>
        </w:numPr>
        <w:rPr>
          <w:lang w:val="en-US" w:eastAsia="ja-JP"/>
        </w:rPr>
      </w:pPr>
      <w:r>
        <w:rPr>
          <w:lang w:val="en-US" w:eastAsia="ja-JP"/>
        </w:rPr>
        <w:t>Energy status indication</w:t>
      </w:r>
    </w:p>
    <w:p w14:paraId="78BC5232" w14:textId="019EDED0" w:rsidR="00A26C8A" w:rsidRDefault="00A26C8A" w:rsidP="001258A2">
      <w:pPr>
        <w:pStyle w:val="ListParagraph"/>
        <w:numPr>
          <w:ilvl w:val="0"/>
          <w:numId w:val="5"/>
        </w:numPr>
        <w:rPr>
          <w:lang w:val="en-US" w:eastAsia="ja-JP"/>
        </w:rPr>
      </w:pPr>
      <w:r>
        <w:rPr>
          <w:lang w:val="en-US" w:eastAsia="ja-JP"/>
        </w:rPr>
        <w:t>Last segment/more data</w:t>
      </w:r>
    </w:p>
    <w:p w14:paraId="2CCC388D" w14:textId="28C367BB" w:rsidR="00A26C8A" w:rsidRDefault="00A26C8A" w:rsidP="00A26C8A">
      <w:pPr>
        <w:rPr>
          <w:lang w:val="en-US" w:eastAsia="ja-JP"/>
        </w:rPr>
      </w:pPr>
      <w:r>
        <w:rPr>
          <w:lang w:val="en-US" w:eastAsia="ja-JP"/>
        </w:rPr>
        <w:t xml:space="preserve">Before discussing the number of bits to allocate for these indications, </w:t>
      </w:r>
      <w:r w:rsidR="00DB29ED">
        <w:rPr>
          <w:lang w:val="en-US" w:eastAsia="ja-JP"/>
        </w:rPr>
        <w:t>we would like to address the issue of optionality. Naturally, features like energy status indication and segmentation should be optional, as many devices wouldn’t have the hardware capability to implement them and may not even need them. For instance, a typical warehouse application with nothing but inventory is unlikely to require segmentation. Therefore, we propose to agree that these are optional.</w:t>
      </w:r>
    </w:p>
    <w:p w14:paraId="26F646B7" w14:textId="3B239682" w:rsidR="00DB29ED" w:rsidRPr="00D576D0" w:rsidRDefault="00DB29ED" w:rsidP="00A26C8A">
      <w:pPr>
        <w:rPr>
          <w:b/>
          <w:bCs/>
          <w:lang w:val="en-US" w:eastAsia="ja-JP"/>
        </w:rPr>
      </w:pPr>
      <w:r w:rsidRPr="00D576D0">
        <w:rPr>
          <w:b/>
          <w:bCs/>
          <w:lang w:val="en-US" w:eastAsia="ja-JP"/>
        </w:rPr>
        <w:t xml:space="preserve">Proposal </w:t>
      </w:r>
      <w:r w:rsidR="004261C1">
        <w:rPr>
          <w:b/>
          <w:bCs/>
          <w:lang w:val="en-US" w:eastAsia="ja-JP"/>
        </w:rPr>
        <w:t>6</w:t>
      </w:r>
      <w:r w:rsidRPr="00D576D0">
        <w:rPr>
          <w:b/>
          <w:bCs/>
          <w:lang w:val="en-US" w:eastAsia="ja-JP"/>
        </w:rPr>
        <w:t>: energy status indication and segmentation are optional features.</w:t>
      </w:r>
    </w:p>
    <w:p w14:paraId="1086E8AF" w14:textId="616B7FF7" w:rsidR="00DB29ED" w:rsidRDefault="00D576D0" w:rsidP="00A26C8A">
      <w:pPr>
        <w:rPr>
          <w:lang w:val="en-US" w:eastAsia="ja-JP"/>
        </w:rPr>
      </w:pPr>
      <w:r>
        <w:rPr>
          <w:lang w:val="en-US" w:eastAsia="ja-JP"/>
        </w:rPr>
        <w:t xml:space="preserve">Assuming this is agreeable, the question then becomes how to realize optionality. The usual 3GPP way of UE capability signaling is obviously out of the question, as we have agreed not to use RRC (and in fact agreed to only define MAC). </w:t>
      </w:r>
    </w:p>
    <w:p w14:paraId="7EB90CE3" w14:textId="32D19994" w:rsidR="00D576D0" w:rsidRPr="00D576D0" w:rsidRDefault="00D576D0" w:rsidP="00A26C8A">
      <w:pPr>
        <w:rPr>
          <w:b/>
          <w:bCs/>
          <w:lang w:val="en-US" w:eastAsia="ja-JP"/>
        </w:rPr>
      </w:pPr>
      <w:r w:rsidRPr="00D576D0">
        <w:rPr>
          <w:b/>
          <w:bCs/>
          <w:lang w:val="en-US" w:eastAsia="ja-JP"/>
        </w:rPr>
        <w:t xml:space="preserve">Observation 4: as there is no RRC in Ambient IoT, optional features cannot be realized through capability </w:t>
      </w:r>
      <w:proofErr w:type="spellStart"/>
      <w:r w:rsidRPr="00D576D0">
        <w:rPr>
          <w:b/>
          <w:bCs/>
          <w:lang w:val="en-US" w:eastAsia="ja-JP"/>
        </w:rPr>
        <w:t>signalling</w:t>
      </w:r>
      <w:proofErr w:type="spellEnd"/>
      <w:r w:rsidRPr="00D576D0">
        <w:rPr>
          <w:b/>
          <w:bCs/>
          <w:lang w:val="en-US" w:eastAsia="ja-JP"/>
        </w:rPr>
        <w:t xml:space="preserve">. </w:t>
      </w:r>
    </w:p>
    <w:p w14:paraId="71FE1F8D" w14:textId="473B4CAC" w:rsidR="00D576D0" w:rsidRDefault="00D576D0" w:rsidP="00A26C8A">
      <w:pPr>
        <w:rPr>
          <w:lang w:val="en-US" w:eastAsia="ja-JP"/>
        </w:rPr>
      </w:pPr>
      <w:r>
        <w:rPr>
          <w:lang w:val="en-US" w:eastAsia="ja-JP"/>
        </w:rPr>
        <w:t xml:space="preserve">Our proposal is to define the </w:t>
      </w:r>
      <w:proofErr w:type="spellStart"/>
      <w:r>
        <w:rPr>
          <w:lang w:val="en-US" w:eastAsia="ja-JP"/>
        </w:rPr>
        <w:t>signalling</w:t>
      </w:r>
      <w:proofErr w:type="spellEnd"/>
      <w:r>
        <w:rPr>
          <w:lang w:val="en-US" w:eastAsia="ja-JP"/>
        </w:rPr>
        <w:t xml:space="preserve"> (i.e. MAC control header bits and the associated device behavior) is such a way, that devices supporting the feature would signal the relevant indication while the devices not supporting it would signal a fixed value</w:t>
      </w:r>
      <w:r w:rsidR="00AA0B90">
        <w:rPr>
          <w:lang w:val="en-US" w:eastAsia="ja-JP"/>
        </w:rPr>
        <w:t xml:space="preserve">, </w:t>
      </w:r>
      <w:proofErr w:type="spellStart"/>
      <w:r w:rsidR="00AA0B90">
        <w:rPr>
          <w:lang w:val="en-US" w:eastAsia="ja-JP"/>
        </w:rPr>
        <w:t>e.g</w:t>
      </w:r>
      <w:proofErr w:type="spellEnd"/>
      <w:r w:rsidR="00AA0B90">
        <w:rPr>
          <w:lang w:val="en-US" w:eastAsia="ja-JP"/>
        </w:rPr>
        <w:t>, 0</w:t>
      </w:r>
      <w:r>
        <w:rPr>
          <w:lang w:val="en-US" w:eastAsia="ja-JP"/>
        </w:rPr>
        <w:t xml:space="preserve">. </w:t>
      </w:r>
    </w:p>
    <w:p w14:paraId="6712FAC4" w14:textId="6DB2C17B" w:rsidR="00C114E8" w:rsidRPr="00C118ED" w:rsidRDefault="00C114E8" w:rsidP="00C118ED">
      <w:pPr>
        <w:rPr>
          <w:lang w:val="en-US" w:eastAsia="ja-JP"/>
        </w:rPr>
      </w:pPr>
      <w:r w:rsidRPr="00C118ED">
        <w:rPr>
          <w:lang w:val="en-US" w:eastAsia="ja-JP"/>
        </w:rPr>
        <w:t xml:space="preserve">For example, </w:t>
      </w:r>
      <w:r w:rsidR="00C118ED" w:rsidRPr="00C118ED">
        <w:rPr>
          <w:lang w:val="en-US" w:eastAsia="ja-JP"/>
        </w:rPr>
        <w:t>the energy status 1-bit indicator can be defined as follows:</w:t>
      </w:r>
    </w:p>
    <w:p w14:paraId="64EE25AE" w14:textId="3FA4DE2B" w:rsidR="00C118ED" w:rsidRPr="00C118ED" w:rsidRDefault="00C118ED" w:rsidP="001258A2">
      <w:pPr>
        <w:numPr>
          <w:ilvl w:val="0"/>
          <w:numId w:val="6"/>
        </w:numPr>
        <w:rPr>
          <w:lang w:val="en-US" w:eastAsia="ja-JP"/>
        </w:rPr>
      </w:pPr>
      <w:r w:rsidRPr="00C118ED">
        <w:rPr>
          <w:lang w:val="en-US" w:eastAsia="ja-JP"/>
        </w:rPr>
        <w:t xml:space="preserve">1 indicates </w:t>
      </w:r>
      <w:r w:rsidR="00AA0B90">
        <w:rPr>
          <w:lang w:val="en-US" w:eastAsia="ja-JP"/>
        </w:rPr>
        <w:t xml:space="preserve">an alert that the device has no energy for </w:t>
      </w:r>
      <w:r w:rsidR="000B47D7">
        <w:rPr>
          <w:lang w:val="en-US" w:eastAsia="ja-JP"/>
        </w:rPr>
        <w:t>more</w:t>
      </w:r>
      <w:r w:rsidRPr="00C118ED">
        <w:rPr>
          <w:lang w:val="en-US" w:eastAsia="ja-JP"/>
        </w:rPr>
        <w:t xml:space="preserve"> than the current </w:t>
      </w:r>
      <w:proofErr w:type="gramStart"/>
      <w:r w:rsidRPr="00C118ED">
        <w:rPr>
          <w:lang w:val="en-US" w:eastAsia="ja-JP"/>
        </w:rPr>
        <w:t xml:space="preserve">message </w:t>
      </w:r>
      <w:r w:rsidR="00AA0B90">
        <w:rPr>
          <w:lang w:val="en-US" w:eastAsia="ja-JP"/>
        </w:rPr>
        <w:t xml:space="preserve"> exchange</w:t>
      </w:r>
      <w:proofErr w:type="gramEnd"/>
      <w:r w:rsidR="00AA0B90">
        <w:rPr>
          <w:lang w:val="en-US" w:eastAsia="ja-JP"/>
        </w:rPr>
        <w:t xml:space="preserve"> </w:t>
      </w:r>
      <w:r w:rsidRPr="00C118ED">
        <w:rPr>
          <w:lang w:val="en-US" w:eastAsia="ja-JP"/>
        </w:rPr>
        <w:t>(or if the feature is not supported)</w:t>
      </w:r>
    </w:p>
    <w:p w14:paraId="1F288191" w14:textId="2047B14B" w:rsidR="00C118ED" w:rsidRPr="00C118ED" w:rsidRDefault="00C118ED" w:rsidP="001258A2">
      <w:pPr>
        <w:numPr>
          <w:ilvl w:val="0"/>
          <w:numId w:val="6"/>
        </w:numPr>
        <w:rPr>
          <w:lang w:val="en-US" w:eastAsia="ja-JP"/>
        </w:rPr>
      </w:pPr>
      <w:r w:rsidRPr="00C118ED">
        <w:rPr>
          <w:lang w:val="en-US" w:eastAsia="ja-JP"/>
        </w:rPr>
        <w:t>0 otherwise</w:t>
      </w:r>
      <w:r w:rsidR="00AA0B90">
        <w:rPr>
          <w:lang w:val="en-US" w:eastAsia="ja-JP"/>
        </w:rPr>
        <w:t xml:space="preserve"> (i.e., </w:t>
      </w:r>
      <w:r w:rsidR="000B47D7">
        <w:rPr>
          <w:lang w:val="en-US" w:eastAsia="ja-JP"/>
        </w:rPr>
        <w:t xml:space="preserve">the device has energy for more transmissions, or in other words </w:t>
      </w:r>
      <w:r w:rsidR="00AA0B90">
        <w:rPr>
          <w:lang w:val="en-US" w:eastAsia="ja-JP"/>
        </w:rPr>
        <w:t xml:space="preserve">no </w:t>
      </w:r>
      <w:proofErr w:type="spellStart"/>
      <w:r w:rsidR="00AA0B90">
        <w:rPr>
          <w:lang w:val="en-US" w:eastAsia="ja-JP"/>
        </w:rPr>
        <w:t>engery</w:t>
      </w:r>
      <w:proofErr w:type="spellEnd"/>
      <w:r w:rsidR="00AA0B90">
        <w:rPr>
          <w:lang w:val="en-US" w:eastAsia="ja-JP"/>
        </w:rPr>
        <w:t xml:space="preserve"> shortage alert</w:t>
      </w:r>
      <w:proofErr w:type="gramStart"/>
      <w:r w:rsidR="00AA0B90">
        <w:rPr>
          <w:lang w:val="en-US" w:eastAsia="ja-JP"/>
        </w:rPr>
        <w:t>)</w:t>
      </w:r>
      <w:r w:rsidR="000B47D7">
        <w:rPr>
          <w:lang w:val="en-US" w:eastAsia="ja-JP"/>
        </w:rPr>
        <w:t>;</w:t>
      </w:r>
      <w:r w:rsidR="00AA0B90" w:rsidRPr="00C118ED">
        <w:rPr>
          <w:lang w:val="en-US" w:eastAsia="ja-JP"/>
        </w:rPr>
        <w:t>device</w:t>
      </w:r>
      <w:proofErr w:type="gramEnd"/>
      <w:r w:rsidR="00AA0B90" w:rsidRPr="00C118ED">
        <w:rPr>
          <w:lang w:val="en-US" w:eastAsia="ja-JP"/>
        </w:rPr>
        <w:t xml:space="preserve"> not supporting the feature always signals 0</w:t>
      </w:r>
    </w:p>
    <w:p w14:paraId="33E7AD23" w14:textId="796941B1" w:rsidR="00C118ED" w:rsidRDefault="00C118ED" w:rsidP="00A26C8A">
      <w:pPr>
        <w:rPr>
          <w:lang w:val="en-US" w:eastAsia="ja-JP"/>
        </w:rPr>
      </w:pPr>
      <w:r>
        <w:rPr>
          <w:lang w:val="en-US" w:eastAsia="ja-JP"/>
        </w:rPr>
        <w:t xml:space="preserve">And </w:t>
      </w:r>
      <w:proofErr w:type="gramStart"/>
      <w:r>
        <w:rPr>
          <w:lang w:val="en-US" w:eastAsia="ja-JP"/>
        </w:rPr>
        <w:t>so</w:t>
      </w:r>
      <w:proofErr w:type="gramEnd"/>
      <w:r>
        <w:rPr>
          <w:lang w:val="en-US" w:eastAsia="ja-JP"/>
        </w:rPr>
        <w:t xml:space="preserve"> the devices that support the feature, would indicate 1 or 0 in accordance with their energy status </w:t>
      </w:r>
      <w:r w:rsidR="00AA0B90">
        <w:rPr>
          <w:lang w:val="en-US" w:eastAsia="ja-JP"/>
        </w:rPr>
        <w:t xml:space="preserve">alert </w:t>
      </w:r>
      <w:r>
        <w:rPr>
          <w:lang w:val="en-US" w:eastAsia="ja-JP"/>
        </w:rPr>
        <w:t xml:space="preserve">and the devices that don’t would always indicate </w:t>
      </w:r>
      <w:r w:rsidR="00AA0B90">
        <w:rPr>
          <w:lang w:val="en-US" w:eastAsia="ja-JP"/>
        </w:rPr>
        <w:t>0</w:t>
      </w:r>
      <w:r>
        <w:rPr>
          <w:lang w:val="en-US" w:eastAsia="ja-JP"/>
        </w:rPr>
        <w:t>. The reader would then be able to handle the situation even without knowing which devices support it. So the reader behavior (this is just an example for illustration, we do not actually propose to specify reader behavior) would be:</w:t>
      </w:r>
    </w:p>
    <w:p w14:paraId="5376591B" w14:textId="560A0D06" w:rsidR="00C118ED" w:rsidRDefault="00C118ED" w:rsidP="001258A2">
      <w:pPr>
        <w:pStyle w:val="ListParagraph"/>
        <w:numPr>
          <w:ilvl w:val="0"/>
          <w:numId w:val="7"/>
        </w:numPr>
        <w:rPr>
          <w:lang w:val="en-US" w:eastAsia="ja-JP"/>
        </w:rPr>
      </w:pPr>
      <w:r>
        <w:rPr>
          <w:lang w:val="en-US" w:eastAsia="ja-JP"/>
        </w:rPr>
        <w:t>If the reader gets an UL message with energy status</w:t>
      </w:r>
      <w:r w:rsidR="00AA0B90">
        <w:rPr>
          <w:lang w:val="en-US" w:eastAsia="ja-JP"/>
        </w:rPr>
        <w:t xml:space="preserve"> alert</w:t>
      </w:r>
      <w:r>
        <w:rPr>
          <w:lang w:val="en-US" w:eastAsia="ja-JP"/>
        </w:rPr>
        <w:t xml:space="preserve"> indication set to </w:t>
      </w:r>
      <w:r w:rsidR="00AA0B90">
        <w:rPr>
          <w:lang w:val="en-US" w:eastAsia="ja-JP"/>
        </w:rPr>
        <w:t>0</w:t>
      </w:r>
      <w:r>
        <w:rPr>
          <w:lang w:val="en-US" w:eastAsia="ja-JP"/>
        </w:rPr>
        <w:t>, it will immediately proceed to the next message (if needed). If it fails (which can happen anyway), the reader will handle it as it would for many other reasons a message might fail.</w:t>
      </w:r>
    </w:p>
    <w:p w14:paraId="38C2D7A3" w14:textId="27BE72D5" w:rsidR="00C118ED" w:rsidRPr="00C118ED" w:rsidRDefault="00C118ED" w:rsidP="001258A2">
      <w:pPr>
        <w:pStyle w:val="ListParagraph"/>
        <w:numPr>
          <w:ilvl w:val="0"/>
          <w:numId w:val="7"/>
        </w:numPr>
        <w:rPr>
          <w:lang w:val="en-US" w:eastAsia="ja-JP"/>
        </w:rPr>
      </w:pPr>
      <w:r>
        <w:rPr>
          <w:lang w:val="en-US" w:eastAsia="ja-JP"/>
        </w:rPr>
        <w:t>If the reader gets an UL message with energy status set to</w:t>
      </w:r>
      <w:r w:rsidR="00AA0B90">
        <w:rPr>
          <w:lang w:val="en-US" w:eastAsia="ja-JP"/>
        </w:rPr>
        <w:t>1</w:t>
      </w:r>
      <w:r>
        <w:rPr>
          <w:lang w:val="en-US" w:eastAsia="ja-JP"/>
        </w:rPr>
        <w:t xml:space="preserve">, it will deploy whatever corrective actions the reader implementation finds useful (e.g. wait for the device to accumulate more energy, </w:t>
      </w:r>
      <w:r w:rsidR="00AA0B90">
        <w:rPr>
          <w:lang w:val="en-US" w:eastAsia="ja-JP"/>
        </w:rPr>
        <w:t>etc.</w:t>
      </w:r>
      <w:r>
        <w:rPr>
          <w:lang w:val="en-US" w:eastAsia="ja-JP"/>
        </w:rPr>
        <w:t xml:space="preserve">). </w:t>
      </w:r>
    </w:p>
    <w:p w14:paraId="18B5030C" w14:textId="0E663796" w:rsidR="00C118ED" w:rsidRDefault="00C118ED" w:rsidP="00A26C8A">
      <w:pPr>
        <w:rPr>
          <w:lang w:val="en-US" w:eastAsia="ja-JP"/>
        </w:rPr>
      </w:pPr>
      <w:r>
        <w:rPr>
          <w:lang w:val="en-US" w:eastAsia="ja-JP"/>
        </w:rPr>
        <w:t xml:space="preserve">We would like to further note, that even if a device does support the energy status </w:t>
      </w:r>
      <w:r w:rsidR="00AA0B90">
        <w:rPr>
          <w:lang w:val="en-US" w:eastAsia="ja-JP"/>
        </w:rPr>
        <w:t xml:space="preserve">alert </w:t>
      </w:r>
      <w:r>
        <w:rPr>
          <w:lang w:val="en-US" w:eastAsia="ja-JP"/>
        </w:rPr>
        <w:t xml:space="preserve">indication feature, such estimate would be imprecise as the device may not know the next command, how much data it will need to send, etc. So the feature is an optimization which might work in some cases, but for sure will not work in 100% cases. </w:t>
      </w:r>
    </w:p>
    <w:p w14:paraId="30EC7D29" w14:textId="15949103" w:rsidR="00C118ED" w:rsidRPr="00C118ED" w:rsidRDefault="00C118ED" w:rsidP="00C118ED">
      <w:pPr>
        <w:rPr>
          <w:lang w:val="en-US" w:eastAsia="ja-JP"/>
        </w:rPr>
      </w:pPr>
      <w:r w:rsidRPr="00C118ED">
        <w:rPr>
          <w:lang w:val="en-US" w:eastAsia="ja-JP"/>
        </w:rPr>
        <w:t>Similar logic can be defined for another optional feature of last segment/more data indication as follows:</w:t>
      </w:r>
    </w:p>
    <w:p w14:paraId="7BAE4FF7" w14:textId="535E488E" w:rsidR="00C118ED" w:rsidRPr="00C118ED" w:rsidRDefault="00C118ED" w:rsidP="001258A2">
      <w:pPr>
        <w:numPr>
          <w:ilvl w:val="0"/>
          <w:numId w:val="8"/>
        </w:numPr>
        <w:rPr>
          <w:lang w:val="en-US" w:eastAsia="ja-JP"/>
        </w:rPr>
      </w:pPr>
      <w:r w:rsidRPr="00C118ED">
        <w:rPr>
          <w:lang w:val="en-US" w:eastAsia="ja-JP"/>
        </w:rPr>
        <w:t xml:space="preserve">1 indicates device has more (beyond the current grant) data to transmit </w:t>
      </w:r>
    </w:p>
    <w:p w14:paraId="33B302AA" w14:textId="693EBD13" w:rsidR="00C118ED" w:rsidRDefault="00C118ED" w:rsidP="001258A2">
      <w:pPr>
        <w:pStyle w:val="ListParagraph"/>
        <w:numPr>
          <w:ilvl w:val="0"/>
          <w:numId w:val="8"/>
        </w:numPr>
        <w:rPr>
          <w:lang w:val="en-US" w:eastAsia="ja-JP"/>
        </w:rPr>
      </w:pPr>
      <w:r w:rsidRPr="00C118ED">
        <w:rPr>
          <w:lang w:val="en-US" w:eastAsia="ja-JP"/>
        </w:rPr>
        <w:t>0 otherwise (i.e. this is the last segment); device not supporting the feature always signals 0</w:t>
      </w:r>
    </w:p>
    <w:p w14:paraId="12BED7C8" w14:textId="47E6A940" w:rsidR="00C118ED" w:rsidRPr="001020E0" w:rsidRDefault="00C118ED" w:rsidP="00C118ED">
      <w:pPr>
        <w:rPr>
          <w:b/>
          <w:bCs/>
          <w:lang w:val="en-US" w:eastAsia="ja-JP"/>
        </w:rPr>
      </w:pPr>
      <w:r w:rsidRPr="001020E0">
        <w:rPr>
          <w:b/>
          <w:bCs/>
          <w:lang w:val="en-US" w:eastAsia="ja-JP"/>
        </w:rPr>
        <w:t xml:space="preserve">Proposal </w:t>
      </w:r>
      <w:r w:rsidR="004261C1">
        <w:rPr>
          <w:b/>
          <w:bCs/>
          <w:lang w:val="en-US" w:eastAsia="ja-JP"/>
        </w:rPr>
        <w:t>7</w:t>
      </w:r>
      <w:r w:rsidRPr="001020E0">
        <w:rPr>
          <w:b/>
          <w:bCs/>
          <w:lang w:val="en-US" w:eastAsia="ja-JP"/>
        </w:rPr>
        <w:t xml:space="preserve">: since there is no capability signaling, optional features are defined in such a way that a device not supporting a feature always signals a specific value in the corresponding control bit. </w:t>
      </w:r>
    </w:p>
    <w:p w14:paraId="33964F01" w14:textId="7A541F84" w:rsidR="00C118ED" w:rsidRPr="001020E0" w:rsidRDefault="00C118ED" w:rsidP="00C118ED">
      <w:pPr>
        <w:rPr>
          <w:b/>
          <w:bCs/>
          <w:lang w:val="en-US" w:eastAsia="ja-JP"/>
        </w:rPr>
      </w:pPr>
      <w:r w:rsidRPr="001020E0">
        <w:rPr>
          <w:b/>
          <w:bCs/>
          <w:lang w:val="en-US" w:eastAsia="ja-JP"/>
        </w:rPr>
        <w:t xml:space="preserve">Proposal </w:t>
      </w:r>
      <w:r w:rsidR="004261C1">
        <w:rPr>
          <w:b/>
          <w:bCs/>
          <w:lang w:val="en-US" w:eastAsia="ja-JP"/>
        </w:rPr>
        <w:t>7</w:t>
      </w:r>
      <w:r w:rsidRPr="001020E0">
        <w:rPr>
          <w:b/>
          <w:bCs/>
          <w:lang w:val="en-US" w:eastAsia="ja-JP"/>
        </w:rPr>
        <w:t xml:space="preserve">a: for energy status </w:t>
      </w:r>
      <w:r w:rsidR="00AA0B90">
        <w:rPr>
          <w:b/>
          <w:bCs/>
          <w:lang w:val="en-US" w:eastAsia="ja-JP"/>
        </w:rPr>
        <w:t xml:space="preserve">alert </w:t>
      </w:r>
      <w:r w:rsidRPr="001020E0">
        <w:rPr>
          <w:b/>
          <w:bCs/>
          <w:lang w:val="en-US" w:eastAsia="ja-JP"/>
        </w:rPr>
        <w:t xml:space="preserve">indication, 1 indicates </w:t>
      </w:r>
      <w:r w:rsidR="001020E0" w:rsidRPr="001020E0">
        <w:rPr>
          <w:b/>
          <w:bCs/>
          <w:lang w:val="en-US" w:eastAsia="ja-JP"/>
        </w:rPr>
        <w:t>there is</w:t>
      </w:r>
      <w:r w:rsidRPr="001020E0">
        <w:rPr>
          <w:b/>
          <w:bCs/>
          <w:lang w:val="en-US" w:eastAsia="ja-JP"/>
        </w:rPr>
        <w:t xml:space="preserve"> energy</w:t>
      </w:r>
      <w:r w:rsidR="00AA0B90">
        <w:rPr>
          <w:b/>
          <w:bCs/>
          <w:lang w:val="en-US" w:eastAsia="ja-JP"/>
        </w:rPr>
        <w:t xml:space="preserve"> shortage alert</w:t>
      </w:r>
      <w:r w:rsidRPr="001020E0">
        <w:rPr>
          <w:b/>
          <w:bCs/>
          <w:lang w:val="en-US" w:eastAsia="ja-JP"/>
        </w:rPr>
        <w:t xml:space="preserve"> </w:t>
      </w:r>
      <w:r w:rsidR="00AA0B90" w:rsidRPr="001020E0">
        <w:rPr>
          <w:b/>
          <w:bCs/>
          <w:lang w:val="en-US" w:eastAsia="ja-JP"/>
        </w:rPr>
        <w:t xml:space="preserve">and 0 otherwise </w:t>
      </w:r>
      <w:r w:rsidRPr="001020E0">
        <w:rPr>
          <w:b/>
          <w:bCs/>
          <w:lang w:val="en-US" w:eastAsia="ja-JP"/>
        </w:rPr>
        <w:t>(or if the feature is not supported)</w:t>
      </w:r>
      <w:r w:rsidR="001020E0" w:rsidRPr="001020E0">
        <w:rPr>
          <w:b/>
          <w:bCs/>
          <w:lang w:val="en-US" w:eastAsia="ja-JP"/>
        </w:rPr>
        <w:t>.</w:t>
      </w:r>
    </w:p>
    <w:p w14:paraId="2E1524D1" w14:textId="38C33E40" w:rsidR="00D576D0" w:rsidRDefault="001020E0" w:rsidP="001020E0">
      <w:pPr>
        <w:rPr>
          <w:b/>
          <w:bCs/>
          <w:lang w:val="en-US" w:eastAsia="ja-JP"/>
        </w:rPr>
      </w:pPr>
      <w:r w:rsidRPr="001020E0">
        <w:rPr>
          <w:b/>
          <w:bCs/>
          <w:lang w:val="en-US" w:eastAsia="ja-JP"/>
        </w:rPr>
        <w:lastRenderedPageBreak/>
        <w:t xml:space="preserve">Proposal </w:t>
      </w:r>
      <w:r w:rsidR="004261C1">
        <w:rPr>
          <w:b/>
          <w:bCs/>
          <w:lang w:val="en-US" w:eastAsia="ja-JP"/>
        </w:rPr>
        <w:t>7</w:t>
      </w:r>
      <w:r w:rsidRPr="001020E0">
        <w:rPr>
          <w:b/>
          <w:bCs/>
          <w:lang w:val="en-US" w:eastAsia="ja-JP"/>
        </w:rPr>
        <w:t>b: for last segment/more data indication, 1 indicates device has more (beyond the current grant) data to transmit and 0 otherwise (or if the device doesn’t support the feature).</w:t>
      </w:r>
    </w:p>
    <w:p w14:paraId="2A69E6CB" w14:textId="3B2D5B42" w:rsidR="004765EE" w:rsidRPr="004765EE" w:rsidRDefault="004765EE" w:rsidP="001020E0">
      <w:pPr>
        <w:rPr>
          <w:lang w:val="en-US" w:eastAsia="ja-JP"/>
        </w:rPr>
      </w:pPr>
      <w:r w:rsidRPr="004765EE">
        <w:rPr>
          <w:lang w:val="en-US" w:eastAsia="ja-JP"/>
        </w:rPr>
        <w:t xml:space="preserve">As for the data </w:t>
      </w:r>
      <w:r>
        <w:rPr>
          <w:lang w:val="en-US" w:eastAsia="ja-JP"/>
        </w:rPr>
        <w:t xml:space="preserve">payload/SDU, perhaps the main question is whether it needs a length indicator, as the alternative would be to rely on PHY </w:t>
      </w:r>
      <w:proofErr w:type="spellStart"/>
      <w:r>
        <w:rPr>
          <w:lang w:val="en-US" w:eastAsia="ja-JP"/>
        </w:rPr>
        <w:t>postamble</w:t>
      </w:r>
      <w:proofErr w:type="spellEnd"/>
      <w:r>
        <w:rPr>
          <w:lang w:val="en-US" w:eastAsia="ja-JP"/>
        </w:rPr>
        <w:t>. Unfortunately, the latter is still under discussion in RAN1 and so it appears that at least I this meeting we won’t be able to address this issue.</w:t>
      </w:r>
    </w:p>
    <w:p w14:paraId="46E64187" w14:textId="105656DF" w:rsidR="004765EE" w:rsidRPr="001020E0" w:rsidRDefault="004765EE" w:rsidP="001020E0">
      <w:pPr>
        <w:rPr>
          <w:b/>
          <w:bCs/>
          <w:lang w:val="en-US" w:eastAsia="ja-JP"/>
        </w:rPr>
      </w:pPr>
      <w:r>
        <w:rPr>
          <w:b/>
          <w:bCs/>
          <w:lang w:val="en-US" w:eastAsia="ja-JP"/>
        </w:rPr>
        <w:t xml:space="preserve">Observation 5: the question of whether data length field is needed depends on the RAN1 discussion, in particular on the question whether RAN1 adopt </w:t>
      </w:r>
      <w:proofErr w:type="spellStart"/>
      <w:r>
        <w:rPr>
          <w:b/>
          <w:bCs/>
          <w:lang w:val="en-US" w:eastAsia="ja-JP"/>
        </w:rPr>
        <w:t>postamble</w:t>
      </w:r>
      <w:proofErr w:type="spellEnd"/>
      <w:r>
        <w:rPr>
          <w:b/>
          <w:bCs/>
          <w:lang w:val="en-US" w:eastAsia="ja-JP"/>
        </w:rPr>
        <w:t xml:space="preserve"> and if so, whether it would be in both UL and DL.</w:t>
      </w:r>
    </w:p>
    <w:p w14:paraId="5A5AF256" w14:textId="538D56CB" w:rsidR="00AA0B90" w:rsidRDefault="00AA0B90" w:rsidP="00AA0B90">
      <w:pPr>
        <w:pStyle w:val="Heading3"/>
        <w:rPr>
          <w:lang w:val="en-US"/>
        </w:rPr>
      </w:pPr>
      <w:r>
        <w:rPr>
          <w:lang w:val="en-US"/>
        </w:rPr>
        <w:t>2.</w:t>
      </w:r>
      <w:r w:rsidR="008925B5">
        <w:rPr>
          <w:lang w:val="en-US"/>
        </w:rPr>
        <w:t>2</w:t>
      </w:r>
      <w:r>
        <w:rPr>
          <w:lang w:val="en-US"/>
        </w:rPr>
        <w:t xml:space="preserve"> Data transmission transaction</w:t>
      </w:r>
    </w:p>
    <w:p w14:paraId="1718B419" w14:textId="2C86DA1E" w:rsidR="00AA0B90" w:rsidRPr="00BA0916" w:rsidRDefault="00F67E59" w:rsidP="00AA0B90">
      <w:pPr>
        <w:rPr>
          <w:lang w:val="en-US" w:eastAsia="ja-JP"/>
        </w:rPr>
      </w:pPr>
      <w:r w:rsidRPr="00BA0916">
        <w:rPr>
          <w:lang w:val="en-US" w:eastAsia="ja-JP"/>
        </w:rPr>
        <w:t xml:space="preserve">RAN2 has agreed that certain transaction ID </w:t>
      </w:r>
      <w:proofErr w:type="gramStart"/>
      <w:r w:rsidRPr="00BA0916">
        <w:rPr>
          <w:lang w:val="en-US" w:eastAsia="ja-JP"/>
        </w:rPr>
        <w:t>( or</w:t>
      </w:r>
      <w:proofErr w:type="gramEnd"/>
      <w:r w:rsidRPr="00BA0916">
        <w:rPr>
          <w:lang w:val="en-US" w:eastAsia="ja-JP"/>
        </w:rPr>
        <w:t xml:space="preserve"> other </w:t>
      </w:r>
      <w:r w:rsidR="000D5113" w:rsidRPr="00BA0916">
        <w:rPr>
          <w:lang w:val="en-US" w:eastAsia="ja-JP"/>
        </w:rPr>
        <w:t>equivalent</w:t>
      </w:r>
      <w:r w:rsidRPr="00BA0916">
        <w:rPr>
          <w:lang w:val="en-US" w:eastAsia="ja-JP"/>
        </w:rPr>
        <w:t xml:space="preserve"> name) is used in DL paging message to avoid the </w:t>
      </w:r>
      <w:r w:rsidR="000B47D7">
        <w:rPr>
          <w:lang w:val="en-US" w:eastAsia="ja-JP"/>
        </w:rPr>
        <w:t xml:space="preserve">situation when a </w:t>
      </w:r>
      <w:r w:rsidRPr="00BA0916">
        <w:rPr>
          <w:lang w:val="en-US" w:eastAsia="ja-JP"/>
        </w:rPr>
        <w:t>device send</w:t>
      </w:r>
      <w:r w:rsidR="000B47D7">
        <w:rPr>
          <w:lang w:val="en-US" w:eastAsia="ja-JP"/>
        </w:rPr>
        <w:t>s</w:t>
      </w:r>
      <w:r w:rsidRPr="00BA0916">
        <w:rPr>
          <w:lang w:val="en-US" w:eastAsia="ja-JP"/>
        </w:rPr>
        <w:t xml:space="preserve"> duplicated</w:t>
      </w:r>
      <w:r w:rsidR="008925B5" w:rsidRPr="00BA0916">
        <w:rPr>
          <w:lang w:val="en-US" w:eastAsia="ja-JP"/>
        </w:rPr>
        <w:t xml:space="preserve"> RA</w:t>
      </w:r>
      <w:r w:rsidRPr="00BA0916">
        <w:rPr>
          <w:lang w:val="en-US" w:eastAsia="ja-JP"/>
        </w:rPr>
        <w:t xml:space="preserve"> responses. </w:t>
      </w:r>
      <w:r w:rsidR="00AA0B90" w:rsidRPr="00BA0916">
        <w:rPr>
          <w:lang w:val="en-US" w:eastAsia="ja-JP"/>
        </w:rPr>
        <w:t xml:space="preserve">Note that </w:t>
      </w:r>
      <w:r w:rsidR="000B47D7">
        <w:rPr>
          <w:lang w:val="en-US" w:eastAsia="ja-JP"/>
        </w:rPr>
        <w:t xml:space="preserve">in contrast to </w:t>
      </w:r>
      <w:r w:rsidR="00AA0B90" w:rsidRPr="00BA0916">
        <w:rPr>
          <w:lang w:val="en-US" w:eastAsia="ja-JP"/>
        </w:rPr>
        <w:t xml:space="preserve">one-to-many paging transaction, </w:t>
      </w:r>
      <w:r w:rsidRPr="00BA0916">
        <w:rPr>
          <w:lang w:val="en-US" w:eastAsia="ja-JP"/>
        </w:rPr>
        <w:t xml:space="preserve">data transmission is one-to-one message exchange between a reader and a </w:t>
      </w:r>
      <w:r w:rsidR="008925B5" w:rsidRPr="00BA0916">
        <w:rPr>
          <w:lang w:val="en-US" w:eastAsia="ja-JP"/>
        </w:rPr>
        <w:t>device</w:t>
      </w:r>
      <w:r w:rsidR="000B47D7">
        <w:rPr>
          <w:lang w:val="en-US" w:eastAsia="ja-JP"/>
        </w:rPr>
        <w:t>.</w:t>
      </w:r>
      <w:r w:rsidR="008925B5" w:rsidRPr="00BA0916">
        <w:rPr>
          <w:lang w:val="en-US" w:eastAsia="ja-JP"/>
        </w:rPr>
        <w:t xml:space="preserve"> </w:t>
      </w:r>
      <w:r w:rsidRPr="00BA0916">
        <w:rPr>
          <w:lang w:val="en-US" w:eastAsia="ja-JP"/>
        </w:rPr>
        <w:t xml:space="preserve">Thus including “transaction ID” </w:t>
      </w:r>
      <w:r w:rsidR="008925B5" w:rsidRPr="00BA0916">
        <w:rPr>
          <w:lang w:val="en-US" w:eastAsia="ja-JP"/>
        </w:rPr>
        <w:t>in “Message Type</w:t>
      </w:r>
      <w:r w:rsidR="000D5113" w:rsidRPr="00BA0916">
        <w:rPr>
          <w:lang w:val="en-US" w:eastAsia="ja-JP"/>
        </w:rPr>
        <w:t xml:space="preserve"> </w:t>
      </w:r>
      <w:r w:rsidR="008925B5" w:rsidRPr="00BA0916">
        <w:rPr>
          <w:lang w:val="en-US" w:eastAsia="ja-JP"/>
        </w:rPr>
        <w:t xml:space="preserve">= Data” case </w:t>
      </w:r>
      <w:r w:rsidRPr="00BA0916">
        <w:rPr>
          <w:lang w:val="en-US" w:eastAsia="ja-JP"/>
        </w:rPr>
        <w:t xml:space="preserve">may not </w:t>
      </w:r>
      <w:r w:rsidR="008925B5" w:rsidRPr="00BA0916">
        <w:rPr>
          <w:lang w:val="en-US" w:eastAsia="ja-JP"/>
        </w:rPr>
        <w:t>have</w:t>
      </w:r>
      <w:r w:rsidRPr="00BA0916">
        <w:rPr>
          <w:lang w:val="en-US" w:eastAsia="ja-JP"/>
        </w:rPr>
        <w:t xml:space="preserve"> the same benefit as </w:t>
      </w:r>
      <w:r w:rsidR="000D5113" w:rsidRPr="00BA0916">
        <w:rPr>
          <w:lang w:val="en-US" w:eastAsia="ja-JP"/>
        </w:rPr>
        <w:t xml:space="preserve">used in </w:t>
      </w:r>
      <w:r w:rsidR="008925B5" w:rsidRPr="00BA0916">
        <w:rPr>
          <w:lang w:val="en-US" w:eastAsia="ja-JP"/>
        </w:rPr>
        <w:t>DL paging message. However, as we proposed to have fixed MAC header to reduce device decoding complexity, there is no harm to also use a transaction ID field for “data’. When the reader set a new “transaction ID”, it implies that the reader has move</w:t>
      </w:r>
      <w:r w:rsidR="000B47D7">
        <w:rPr>
          <w:lang w:val="en-US" w:eastAsia="ja-JP"/>
        </w:rPr>
        <w:t>d</w:t>
      </w:r>
      <w:r w:rsidR="008925B5" w:rsidRPr="00BA0916">
        <w:rPr>
          <w:lang w:val="en-US" w:eastAsia="ja-JP"/>
        </w:rPr>
        <w:t xml:space="preserve"> on to a new command procedure or inventory procedure.</w:t>
      </w:r>
    </w:p>
    <w:p w14:paraId="02CA6E47" w14:textId="7AF473C1" w:rsidR="00AA0B90" w:rsidRDefault="00AA0B90" w:rsidP="00AA0B90">
      <w:pPr>
        <w:rPr>
          <w:b/>
          <w:bCs/>
          <w:lang w:val="en-US" w:eastAsia="ja-JP"/>
        </w:rPr>
      </w:pPr>
      <w:r>
        <w:rPr>
          <w:b/>
          <w:bCs/>
          <w:lang w:eastAsia="ja-JP"/>
        </w:rPr>
        <w:t xml:space="preserve">Proposal 8: </w:t>
      </w:r>
      <w:r w:rsidR="008925B5" w:rsidRPr="00A26C8A">
        <w:rPr>
          <w:b/>
          <w:bCs/>
          <w:lang w:val="en-US" w:eastAsia="ja-JP"/>
        </w:rPr>
        <w:t xml:space="preserve">DL MAC control header contains </w:t>
      </w:r>
      <w:r w:rsidR="008925B5">
        <w:rPr>
          <w:b/>
          <w:bCs/>
          <w:lang w:val="en-US" w:eastAsia="ja-JP"/>
        </w:rPr>
        <w:t xml:space="preserve">a “transaction ID” field to be set by </w:t>
      </w:r>
      <w:r w:rsidR="000D5113">
        <w:rPr>
          <w:b/>
          <w:bCs/>
          <w:lang w:val="en-US" w:eastAsia="ja-JP"/>
        </w:rPr>
        <w:t>reader</w:t>
      </w:r>
      <w:r w:rsidR="008925B5">
        <w:rPr>
          <w:b/>
          <w:bCs/>
          <w:lang w:val="en-US" w:eastAsia="ja-JP"/>
        </w:rPr>
        <w:t xml:space="preserve"> for each new </w:t>
      </w:r>
      <w:r w:rsidR="000D5113">
        <w:rPr>
          <w:b/>
          <w:bCs/>
          <w:lang w:val="en-US" w:eastAsia="ja-JP"/>
        </w:rPr>
        <w:t>inventory</w:t>
      </w:r>
      <w:r w:rsidR="008925B5">
        <w:rPr>
          <w:b/>
          <w:bCs/>
          <w:lang w:val="en-US" w:eastAsia="ja-JP"/>
        </w:rPr>
        <w:t xml:space="preserve"> or command transaction.</w:t>
      </w:r>
    </w:p>
    <w:p w14:paraId="2E92AB81" w14:textId="4D4B4692" w:rsidR="008925B5" w:rsidRPr="00BA0916" w:rsidRDefault="008925B5" w:rsidP="00AA0B90">
      <w:pPr>
        <w:rPr>
          <w:lang w:val="ru-RU"/>
        </w:rPr>
      </w:pPr>
      <w:r>
        <w:rPr>
          <w:b/>
          <w:bCs/>
          <w:lang w:val="en-US" w:eastAsia="ja-JP"/>
        </w:rPr>
        <w:t>I</w:t>
      </w:r>
      <w:r w:rsidRPr="00BA0916">
        <w:rPr>
          <w:lang w:val="en-US" w:eastAsia="ja-JP"/>
        </w:rPr>
        <w:t xml:space="preserve">t is also worth noting that the </w:t>
      </w:r>
      <w:r w:rsidR="000D5113" w:rsidRPr="00BA0916">
        <w:rPr>
          <w:lang w:val="en-US" w:eastAsia="ja-JP"/>
        </w:rPr>
        <w:t xml:space="preserve">UL grant allocated for a device may overlap with the UL grant of a neighboring device by a neighboring reader. So, there exists </w:t>
      </w:r>
      <w:r w:rsidRPr="00BA0916">
        <w:rPr>
          <w:lang w:val="en-US" w:eastAsia="ja-JP"/>
        </w:rPr>
        <w:t xml:space="preserve">the risk of D2R transmission collisions issue, that the reader may receive an interfering device’s UL </w:t>
      </w:r>
      <w:r w:rsidR="000D5113" w:rsidRPr="00BA0916">
        <w:rPr>
          <w:lang w:val="en-US" w:eastAsia="ja-JP"/>
        </w:rPr>
        <w:t>transmission</w:t>
      </w:r>
      <w:r w:rsidRPr="00BA0916">
        <w:rPr>
          <w:lang w:val="en-US" w:eastAsia="ja-JP"/>
        </w:rPr>
        <w:t xml:space="preserve"> in </w:t>
      </w:r>
      <w:r w:rsidR="000D5113" w:rsidRPr="00BA0916">
        <w:rPr>
          <w:lang w:val="en-US" w:eastAsia="ja-JP"/>
        </w:rPr>
        <w:t>its</w:t>
      </w:r>
      <w:r w:rsidRPr="00BA0916">
        <w:rPr>
          <w:lang w:val="en-US" w:eastAsia="ja-JP"/>
        </w:rPr>
        <w:t xml:space="preserve"> allocated UL grant because the same</w:t>
      </w:r>
      <w:r w:rsidR="000D5113" w:rsidRPr="00BA0916">
        <w:rPr>
          <w:lang w:val="en-US" w:eastAsia="ja-JP"/>
        </w:rPr>
        <w:t xml:space="preserve"> or overlapping</w:t>
      </w:r>
      <w:r w:rsidRPr="00BA0916">
        <w:rPr>
          <w:lang w:val="en-US" w:eastAsia="ja-JP"/>
        </w:rPr>
        <w:t xml:space="preserve"> grant has also been allocated by a neighboring reader.</w:t>
      </w:r>
      <w:r w:rsidR="000D5113" w:rsidRPr="00BA0916">
        <w:rPr>
          <w:lang w:val="en-US" w:eastAsia="ja-JP"/>
        </w:rPr>
        <w:t xml:space="preserve"> This is especially true if the readers in the same proximity have co-channel interference by using the same PDRCH channel while there is no NW coordination solution in RAN3 to address this issue. If such a case occurs, </w:t>
      </w:r>
      <w:r w:rsidR="00DF5B8D" w:rsidRPr="00BA0916">
        <w:rPr>
          <w:lang w:val="en-US" w:eastAsia="ja-JP"/>
        </w:rPr>
        <w:t xml:space="preserve"> it is beneficial to let device to echo back a “transaction ID” in UL MAC control header to indicate its intended receiver implicitly so that the reader mistakenly receiving this D2R message can ignore it. Note that a “reader ID” can also be used for solving this problem However, as more complexity will be introduced to support “reader ID” (e.g., involving RAN3), we prefer to just </w:t>
      </w:r>
      <w:r w:rsidR="00DF5B8D">
        <w:rPr>
          <w:lang w:val="en-US" w:eastAsia="ja-JP"/>
        </w:rPr>
        <w:t>re</w:t>
      </w:r>
      <w:r w:rsidR="00DF5B8D" w:rsidRPr="00BA0916">
        <w:rPr>
          <w:lang w:val="en-US" w:eastAsia="ja-JP"/>
        </w:rPr>
        <w:t>use “</w:t>
      </w:r>
      <w:r w:rsidR="00DF5B8D" w:rsidRPr="00DF5B8D">
        <w:rPr>
          <w:lang w:val="en-US" w:eastAsia="ja-JP"/>
        </w:rPr>
        <w:t>transaction</w:t>
      </w:r>
      <w:r w:rsidR="00DF5B8D" w:rsidRPr="00BA0916">
        <w:rPr>
          <w:lang w:val="en-US" w:eastAsia="ja-JP"/>
        </w:rPr>
        <w:t xml:space="preserve"> ID” instead. </w:t>
      </w:r>
    </w:p>
    <w:p w14:paraId="2D51593D" w14:textId="517BA9CA" w:rsidR="000D5113" w:rsidRPr="00DF5B8D" w:rsidRDefault="000D5113" w:rsidP="000D5113">
      <w:pPr>
        <w:rPr>
          <w:b/>
          <w:bCs/>
          <w:lang w:val="en-US" w:eastAsia="ja-JP"/>
        </w:rPr>
      </w:pPr>
      <w:r w:rsidRPr="00DF5B8D">
        <w:rPr>
          <w:b/>
          <w:bCs/>
          <w:lang w:eastAsia="ja-JP"/>
        </w:rPr>
        <w:t xml:space="preserve">Proposal 9: </w:t>
      </w:r>
      <w:r w:rsidRPr="00DF5B8D">
        <w:rPr>
          <w:b/>
          <w:bCs/>
          <w:lang w:val="en-US" w:eastAsia="ja-JP"/>
        </w:rPr>
        <w:t>RAN2 discuss the UL collision risk in multi-reader deployment scenario and whether UL MAC control header includes the “transaction ID” to mitigate this risk.</w:t>
      </w:r>
    </w:p>
    <w:p w14:paraId="533A5B49" w14:textId="77777777" w:rsidR="00AA0B90" w:rsidRDefault="00AA0B90" w:rsidP="00F86020">
      <w:pPr>
        <w:pStyle w:val="Heading3"/>
        <w:rPr>
          <w:lang w:val="en-US"/>
        </w:rPr>
      </w:pPr>
    </w:p>
    <w:p w14:paraId="4B4E450D" w14:textId="4C6A839E" w:rsidR="00F86020" w:rsidRDefault="00F86020" w:rsidP="00F86020">
      <w:pPr>
        <w:pStyle w:val="Heading3"/>
        <w:rPr>
          <w:lang w:val="en-US"/>
        </w:rPr>
      </w:pPr>
      <w:r>
        <w:rPr>
          <w:lang w:val="en-US"/>
        </w:rPr>
        <w:t>2.</w:t>
      </w:r>
      <w:r w:rsidR="008925B5">
        <w:rPr>
          <w:lang w:val="en-US"/>
        </w:rPr>
        <w:t xml:space="preserve">3 </w:t>
      </w:r>
      <w:r w:rsidR="001020E0">
        <w:rPr>
          <w:lang w:val="en-US"/>
        </w:rPr>
        <w:t>Extensibility</w:t>
      </w:r>
    </w:p>
    <w:p w14:paraId="23783AF9" w14:textId="3DB26B03" w:rsidR="00411924" w:rsidRDefault="001020E0" w:rsidP="00F86020">
      <w:pPr>
        <w:rPr>
          <w:lang w:eastAsia="ja-JP"/>
        </w:rPr>
      </w:pPr>
      <w:r w:rsidRPr="001020E0">
        <w:rPr>
          <w:lang w:eastAsia="ja-JP"/>
        </w:rPr>
        <w:t xml:space="preserve">With </w:t>
      </w:r>
      <w:r>
        <w:rPr>
          <w:lang w:eastAsia="ja-JP"/>
        </w:rPr>
        <w:t>fixed MAC control header design, there is the inevitable question of extensibility – that is, how new features are added in e.g. the next release.</w:t>
      </w:r>
    </w:p>
    <w:p w14:paraId="65B8AE45" w14:textId="29EBED29" w:rsidR="001020E0" w:rsidRDefault="001020E0" w:rsidP="00F86020">
      <w:pPr>
        <w:rPr>
          <w:lang w:eastAsia="ja-JP"/>
        </w:rPr>
      </w:pPr>
      <w:r>
        <w:rPr>
          <w:lang w:eastAsia="ja-JP"/>
        </w:rPr>
        <w:t>First off, we are likely to end up having a few spare/reserved bits, which present</w:t>
      </w:r>
      <w:r w:rsidR="004765EE">
        <w:rPr>
          <w:lang w:eastAsia="ja-JP"/>
        </w:rPr>
        <w:t>s</w:t>
      </w:r>
      <w:r>
        <w:rPr>
          <w:lang w:eastAsia="ja-JP"/>
        </w:rPr>
        <w:t xml:space="preserve"> an easy way to add more functionality in the future. As we’ve demonstrated above, in many (if not all) cases it should be possible to design new features in such a way that the legacy devices not supporting it would always signal a specific value (e.g. 0) in the spare/reserved bits.</w:t>
      </w:r>
    </w:p>
    <w:p w14:paraId="548DF2A5" w14:textId="49127971" w:rsidR="001020E0" w:rsidRPr="006B4855" w:rsidRDefault="001020E0" w:rsidP="00F86020">
      <w:pPr>
        <w:rPr>
          <w:b/>
          <w:bCs/>
          <w:lang w:eastAsia="ja-JP"/>
        </w:rPr>
      </w:pPr>
      <w:r w:rsidRPr="006B4855">
        <w:rPr>
          <w:b/>
          <w:bCs/>
          <w:lang w:eastAsia="ja-JP"/>
        </w:rPr>
        <w:t xml:space="preserve">Observation </w:t>
      </w:r>
      <w:r w:rsidR="004765EE">
        <w:rPr>
          <w:b/>
          <w:bCs/>
          <w:lang w:eastAsia="ja-JP"/>
        </w:rPr>
        <w:t>6</w:t>
      </w:r>
      <w:r w:rsidRPr="006B4855">
        <w:rPr>
          <w:b/>
          <w:bCs/>
          <w:lang w:eastAsia="ja-JP"/>
        </w:rPr>
        <w:t xml:space="preserve">: spare/reserved bits can be used for future extensions. </w:t>
      </w:r>
    </w:p>
    <w:p w14:paraId="7960A675" w14:textId="65E3A64D" w:rsidR="001020E0" w:rsidRDefault="001020E0" w:rsidP="00F86020">
      <w:pPr>
        <w:rPr>
          <w:lang w:eastAsia="ja-JP"/>
        </w:rPr>
      </w:pPr>
      <w:r>
        <w:rPr>
          <w:lang w:eastAsia="ja-JP"/>
        </w:rPr>
        <w:t xml:space="preserve">However, as Rel-19 is </w:t>
      </w:r>
      <w:r w:rsidR="004765EE">
        <w:rPr>
          <w:lang w:eastAsia="ja-JP"/>
        </w:rPr>
        <w:t>the</w:t>
      </w:r>
      <w:r>
        <w:rPr>
          <w:lang w:eastAsia="ja-JP"/>
        </w:rPr>
        <w:t xml:space="preserve"> first Ambient IoT release with very limited functionality, it is likely that we won’t be able to get away with just the reserved bits </w:t>
      </w:r>
      <w:r w:rsidR="004765EE">
        <w:rPr>
          <w:lang w:eastAsia="ja-JP"/>
        </w:rPr>
        <w:t xml:space="preserve">for future extensions </w:t>
      </w:r>
      <w:r>
        <w:rPr>
          <w:lang w:eastAsia="ja-JP"/>
        </w:rPr>
        <w:t xml:space="preserve">(even though we could </w:t>
      </w:r>
      <w:r w:rsidR="004765EE">
        <w:rPr>
          <w:lang w:eastAsia="ja-JP"/>
        </w:rPr>
        <w:t>reserve</w:t>
      </w:r>
      <w:r>
        <w:rPr>
          <w:lang w:eastAsia="ja-JP"/>
        </w:rPr>
        <w:t xml:space="preserve"> a whole spare byte to be on the safe side). There are then two ways to ensure future extensibility without the limitations of using a handful of spare/reserved bits:</w:t>
      </w:r>
    </w:p>
    <w:p w14:paraId="24F5282C" w14:textId="07E1C0E0" w:rsidR="001020E0" w:rsidRDefault="001020E0" w:rsidP="001258A2">
      <w:pPr>
        <w:pStyle w:val="ListParagraph"/>
        <w:numPr>
          <w:ilvl w:val="0"/>
          <w:numId w:val="9"/>
        </w:numPr>
        <w:rPr>
          <w:lang w:eastAsia="ja-JP"/>
        </w:rPr>
      </w:pPr>
      <w:r>
        <w:rPr>
          <w:lang w:eastAsia="ja-JP"/>
        </w:rPr>
        <w:t xml:space="preserve">Protocol version indication, or </w:t>
      </w:r>
    </w:p>
    <w:p w14:paraId="7361B8E2" w14:textId="69009A0F" w:rsidR="001020E0" w:rsidRDefault="001020E0" w:rsidP="001258A2">
      <w:pPr>
        <w:pStyle w:val="ListParagraph"/>
        <w:numPr>
          <w:ilvl w:val="0"/>
          <w:numId w:val="9"/>
        </w:numPr>
        <w:rPr>
          <w:lang w:eastAsia="ja-JP"/>
        </w:rPr>
      </w:pPr>
      <w:r>
        <w:rPr>
          <w:lang w:eastAsia="ja-JP"/>
        </w:rPr>
        <w:t>Extension bit</w:t>
      </w:r>
    </w:p>
    <w:p w14:paraId="1963A4FB" w14:textId="56D9C012" w:rsidR="004765EE" w:rsidRDefault="004765EE" w:rsidP="004765EE">
      <w:pPr>
        <w:rPr>
          <w:lang w:eastAsia="ja-JP"/>
        </w:rPr>
      </w:pPr>
      <w:r>
        <w:rPr>
          <w:lang w:eastAsia="ja-JP"/>
        </w:rPr>
        <w:t>Assuming 1 byte MAC control header, 2 bits version field (V), 2 bits message type (T) and 1 bit for ACK/NACK (A) in the UL header (these numbers are up to further discussion, we use them just to illustrate the concept here) the header could look as in Figure 3. Fields marks as R indicate spare/reserved bits.</w:t>
      </w:r>
    </w:p>
    <w:p w14:paraId="3A7EAF5E" w14:textId="77777777" w:rsidR="004765EE" w:rsidRDefault="004765EE" w:rsidP="004765EE">
      <w:pPr>
        <w:keepNext/>
        <w:jc w:val="center"/>
      </w:pPr>
      <w:r>
        <w:rPr>
          <w:noProof/>
          <w:lang w:eastAsia="ja-JP"/>
        </w:rPr>
        <w:lastRenderedPageBreak/>
        <w:drawing>
          <wp:inline distT="0" distB="0" distL="0" distR="0" wp14:anchorId="71E9C41C" wp14:editId="05CD9427">
            <wp:extent cx="2813050" cy="427660"/>
            <wp:effectExtent l="0" t="0" r="0" b="4445"/>
            <wp:docPr id="1505480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480845" name="Picture 1505480845"/>
                    <pic:cNvPicPr/>
                  </pic:nvPicPr>
                  <pic:blipFill>
                    <a:blip r:embed="rId11">
                      <a:extLst>
                        <a:ext uri="{28A0092B-C50C-407E-A947-70E740481C1C}">
                          <a14:useLocalDpi xmlns:a14="http://schemas.microsoft.com/office/drawing/2010/main" val="0"/>
                        </a:ext>
                      </a:extLst>
                    </a:blip>
                    <a:stretch>
                      <a:fillRect/>
                    </a:stretch>
                  </pic:blipFill>
                  <pic:spPr>
                    <a:xfrm>
                      <a:off x="0" y="0"/>
                      <a:ext cx="2846015" cy="432672"/>
                    </a:xfrm>
                    <a:prstGeom prst="rect">
                      <a:avLst/>
                    </a:prstGeom>
                  </pic:spPr>
                </pic:pic>
              </a:graphicData>
            </a:graphic>
          </wp:inline>
        </w:drawing>
      </w:r>
    </w:p>
    <w:p w14:paraId="4FB563EA" w14:textId="5AF81DED" w:rsidR="004765EE" w:rsidRPr="001020E0" w:rsidRDefault="004765EE" w:rsidP="004765EE">
      <w:pPr>
        <w:pStyle w:val="Caption"/>
        <w:jc w:val="center"/>
        <w:rPr>
          <w:lang w:eastAsia="ja-JP"/>
        </w:rPr>
      </w:pPr>
      <w:r>
        <w:t xml:space="preserve">Figure </w:t>
      </w:r>
      <w:fldSimple w:instr=" SEQ Figure \* ARABIC ">
        <w:r w:rsidR="00546B86">
          <w:rPr>
            <w:noProof/>
          </w:rPr>
          <w:t>3</w:t>
        </w:r>
      </w:fldSimple>
      <w:r>
        <w:rPr>
          <w:lang w:val="en-US"/>
        </w:rPr>
        <w:t>: Illustration of UL control header</w:t>
      </w:r>
      <w:r w:rsidR="00546B86">
        <w:rPr>
          <w:lang w:val="en-US"/>
        </w:rPr>
        <w:t xml:space="preserve"> with protocol version</w:t>
      </w:r>
    </w:p>
    <w:p w14:paraId="6B7A64F1" w14:textId="77777777" w:rsidR="00546B86" w:rsidRDefault="004765EE" w:rsidP="006B4855">
      <w:pPr>
        <w:rPr>
          <w:lang w:eastAsia="ja-JP"/>
        </w:rPr>
      </w:pPr>
      <w:r>
        <w:rPr>
          <w:lang w:eastAsia="ja-JP"/>
        </w:rPr>
        <w:t xml:space="preserve">With the version field, in the next release we would increase the version number, which would allow us </w:t>
      </w:r>
      <w:r w:rsidR="00546B86">
        <w:rPr>
          <w:lang w:eastAsia="ja-JP"/>
        </w:rPr>
        <w:t xml:space="preserve">unrestricted freedom of design for the next extensions. </w:t>
      </w:r>
    </w:p>
    <w:p w14:paraId="489F213D" w14:textId="3636C1B9" w:rsidR="00546B86" w:rsidRDefault="00546B86" w:rsidP="006B4855">
      <w:pPr>
        <w:rPr>
          <w:lang w:eastAsia="ja-JP"/>
        </w:rPr>
      </w:pPr>
      <w:r>
        <w:rPr>
          <w:lang w:eastAsia="ja-JP"/>
        </w:rPr>
        <w:t>With regards to the existing features and their control bit assignment there would be two options:</w:t>
      </w:r>
    </w:p>
    <w:p w14:paraId="779D761F" w14:textId="3666A014" w:rsidR="00546B86" w:rsidRDefault="00546B86" w:rsidP="001258A2">
      <w:pPr>
        <w:pStyle w:val="ListParagraph"/>
        <w:numPr>
          <w:ilvl w:val="0"/>
          <w:numId w:val="10"/>
        </w:numPr>
        <w:rPr>
          <w:lang w:eastAsia="ja-JP"/>
        </w:rPr>
      </w:pPr>
      <w:r>
        <w:rPr>
          <w:lang w:eastAsia="ja-JP"/>
        </w:rPr>
        <w:t>Complete redesign of the whole header, both the legacy and the new parts</w:t>
      </w:r>
    </w:p>
    <w:p w14:paraId="236641DF" w14:textId="16C78DE9" w:rsidR="00546B86" w:rsidRDefault="00546B86" w:rsidP="001258A2">
      <w:pPr>
        <w:pStyle w:val="ListParagraph"/>
        <w:numPr>
          <w:ilvl w:val="0"/>
          <w:numId w:val="10"/>
        </w:numPr>
        <w:rPr>
          <w:lang w:eastAsia="ja-JP"/>
        </w:rPr>
      </w:pPr>
      <w:r>
        <w:rPr>
          <w:lang w:eastAsia="ja-JP"/>
        </w:rPr>
        <w:t>Keep the legacy part as is, and only add new features and their corresponding control bits in e.g. the second byte</w:t>
      </w:r>
    </w:p>
    <w:p w14:paraId="0F00948F" w14:textId="434AF28A" w:rsidR="004765EE" w:rsidRDefault="00546B86" w:rsidP="006B4855">
      <w:pPr>
        <w:rPr>
          <w:lang w:eastAsia="ja-JP"/>
        </w:rPr>
      </w:pPr>
      <w:r>
        <w:rPr>
          <w:lang w:eastAsia="ja-JP"/>
        </w:rPr>
        <w:t xml:space="preserve">Either way, in this approach </w:t>
      </w:r>
      <w:r w:rsidR="004765EE">
        <w:rPr>
          <w:lang w:eastAsia="ja-JP"/>
        </w:rPr>
        <w:t>both the device and the reader would indicate their supported version</w:t>
      </w:r>
      <w:r>
        <w:rPr>
          <w:lang w:eastAsia="ja-JP"/>
        </w:rPr>
        <w:t xml:space="preserve"> in the header and the legacy devices would ignore MAC PDUs with protocol versions they don’t support. This would probably require the reader to support both versions and if (it expects multiple versions in the population of devices they need to communicate with), the reader would need to integrate and communicate with devices of different versions separately. For example, the reader would first inventory/communicate with devices of version 0 and then proceed to do the same with devices supporting version 1, etc. </w:t>
      </w:r>
    </w:p>
    <w:p w14:paraId="2AE78858" w14:textId="040752B1" w:rsidR="00546B86" w:rsidRPr="004765EE" w:rsidRDefault="00546B86" w:rsidP="006B4855">
      <w:pPr>
        <w:rPr>
          <w:lang w:eastAsia="ja-JP"/>
        </w:rPr>
      </w:pPr>
      <w:r>
        <w:rPr>
          <w:lang w:eastAsia="ja-JP"/>
        </w:rPr>
        <w:t>Alternatively, we can allocate 1 (e.g. the last bit) to indicate that there is an extension. This is illustrated in Figure 4 below.</w:t>
      </w:r>
    </w:p>
    <w:p w14:paraId="47D6BEB2" w14:textId="77777777" w:rsidR="00546B86" w:rsidRDefault="00546B86" w:rsidP="00546B86">
      <w:pPr>
        <w:keepNext/>
        <w:jc w:val="center"/>
      </w:pPr>
      <w:r>
        <w:rPr>
          <w:noProof/>
          <w:lang w:eastAsia="ja-JP"/>
        </w:rPr>
        <w:drawing>
          <wp:inline distT="0" distB="0" distL="0" distR="0" wp14:anchorId="1C53922D" wp14:editId="4D1B7C1F">
            <wp:extent cx="2317750" cy="406204"/>
            <wp:effectExtent l="0" t="0" r="0" b="635"/>
            <wp:docPr id="8745104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510425" name="Picture 874510425"/>
                    <pic:cNvPicPr/>
                  </pic:nvPicPr>
                  <pic:blipFill>
                    <a:blip r:embed="rId12">
                      <a:extLst>
                        <a:ext uri="{28A0092B-C50C-407E-A947-70E740481C1C}">
                          <a14:useLocalDpi xmlns:a14="http://schemas.microsoft.com/office/drawing/2010/main" val="0"/>
                        </a:ext>
                      </a:extLst>
                    </a:blip>
                    <a:stretch>
                      <a:fillRect/>
                    </a:stretch>
                  </pic:blipFill>
                  <pic:spPr>
                    <a:xfrm>
                      <a:off x="0" y="0"/>
                      <a:ext cx="2415814" cy="423391"/>
                    </a:xfrm>
                    <a:prstGeom prst="rect">
                      <a:avLst/>
                    </a:prstGeom>
                  </pic:spPr>
                </pic:pic>
              </a:graphicData>
            </a:graphic>
          </wp:inline>
        </w:drawing>
      </w:r>
    </w:p>
    <w:p w14:paraId="4F27BE59" w14:textId="43D3212A" w:rsidR="00546B86" w:rsidRDefault="00546B86" w:rsidP="00546B86">
      <w:pPr>
        <w:pStyle w:val="Caption"/>
        <w:jc w:val="center"/>
        <w:rPr>
          <w:lang w:val="en-US"/>
        </w:rPr>
      </w:pPr>
      <w:r>
        <w:t xml:space="preserve">Figure </w:t>
      </w:r>
      <w:fldSimple w:instr=" SEQ Figure \* ARABIC ">
        <w:r>
          <w:rPr>
            <w:noProof/>
          </w:rPr>
          <w:t>4</w:t>
        </w:r>
      </w:fldSimple>
      <w:r>
        <w:rPr>
          <w:lang w:val="en-US"/>
        </w:rPr>
        <w:t xml:space="preserve">: </w:t>
      </w:r>
      <w:r w:rsidRPr="009A1AF8">
        <w:rPr>
          <w:lang w:val="en-US"/>
        </w:rPr>
        <w:t xml:space="preserve">Illustration of UL control header with </w:t>
      </w:r>
      <w:r>
        <w:rPr>
          <w:lang w:val="en-US"/>
        </w:rPr>
        <w:t>extension bit</w:t>
      </w:r>
    </w:p>
    <w:p w14:paraId="47AC5C55" w14:textId="0A7811A7" w:rsidR="00546B86" w:rsidRPr="00546B86" w:rsidRDefault="00546B86" w:rsidP="00546B86">
      <w:pPr>
        <w:rPr>
          <w:lang w:val="en-US"/>
        </w:rPr>
      </w:pPr>
      <w:r>
        <w:rPr>
          <w:lang w:val="en-US"/>
        </w:rPr>
        <w:t xml:space="preserve">In this alternative, in the first version the extension bit X would be set to 0, and to 1 in the next release. When a legacy (e.g. Rel-19) devices </w:t>
      </w:r>
      <w:proofErr w:type="gramStart"/>
      <w:r>
        <w:rPr>
          <w:lang w:val="en-US"/>
        </w:rPr>
        <w:t>sees</w:t>
      </w:r>
      <w:proofErr w:type="gramEnd"/>
      <w:r>
        <w:rPr>
          <w:lang w:val="en-US"/>
        </w:rPr>
        <w:t xml:space="preserve"> that X is set to 1, it would assume that there is an extra byte in the control header that it is not expected to comprehend and process.</w:t>
      </w:r>
    </w:p>
    <w:p w14:paraId="1CF8B5DB" w14:textId="45CAB8A8" w:rsidR="00A26C8A" w:rsidRPr="00DB29ED" w:rsidRDefault="00F86020" w:rsidP="006B4855">
      <w:pPr>
        <w:rPr>
          <w:b/>
          <w:bCs/>
          <w:lang w:val="ru-RU"/>
        </w:rPr>
      </w:pPr>
      <w:r>
        <w:rPr>
          <w:b/>
          <w:bCs/>
          <w:lang w:eastAsia="ja-JP"/>
        </w:rPr>
        <w:t xml:space="preserve">Proposal </w:t>
      </w:r>
      <w:r w:rsidR="00DF5B8D">
        <w:rPr>
          <w:b/>
          <w:bCs/>
          <w:lang w:eastAsia="ja-JP"/>
        </w:rPr>
        <w:t>10</w:t>
      </w:r>
      <w:r w:rsidR="006B4855">
        <w:rPr>
          <w:b/>
          <w:bCs/>
          <w:lang w:eastAsia="ja-JP"/>
        </w:rPr>
        <w:t>: to discuss whether to support future extensibility using “protocol version” or “extension bit”.</w:t>
      </w:r>
    </w:p>
    <w:p w14:paraId="34C99636" w14:textId="78A0A7F0" w:rsidR="008E7986"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bookmarkEnd w:id="0"/>
    <w:p w14:paraId="2DB4F9D6" w14:textId="77777777" w:rsidR="001258A2" w:rsidRPr="008324AF" w:rsidRDefault="001258A2" w:rsidP="001258A2">
      <w:pPr>
        <w:rPr>
          <w:b/>
          <w:bCs/>
          <w:lang w:val="en-US" w:eastAsia="zh-CN"/>
        </w:rPr>
      </w:pPr>
      <w:r w:rsidRPr="008324AF">
        <w:rPr>
          <w:b/>
          <w:bCs/>
          <w:lang w:val="en-US" w:eastAsia="zh-CN"/>
        </w:rPr>
        <w:t>Observation 1: this contribution addresses not just the data transmission aspects, but also general MAC design aspects.</w:t>
      </w:r>
    </w:p>
    <w:p w14:paraId="12E1447C" w14:textId="77777777" w:rsidR="001258A2" w:rsidRPr="0038394C" w:rsidRDefault="001258A2" w:rsidP="001258A2">
      <w:pPr>
        <w:rPr>
          <w:b/>
          <w:bCs/>
          <w:lang w:val="en-US" w:bidi="he-IL"/>
        </w:rPr>
      </w:pPr>
      <w:r w:rsidRPr="0038394C">
        <w:rPr>
          <w:b/>
          <w:bCs/>
          <w:lang w:val="en-US" w:bidi="he-IL"/>
        </w:rPr>
        <w:t xml:space="preserve">Observation 2: Ambient IoT MAC design should support devices with extremely limited rudimentary processing capabilities.  </w:t>
      </w:r>
    </w:p>
    <w:p w14:paraId="670D164C" w14:textId="77777777" w:rsidR="001258A2" w:rsidRPr="00006005" w:rsidRDefault="001258A2" w:rsidP="001258A2">
      <w:pPr>
        <w:rPr>
          <w:b/>
          <w:bCs/>
          <w:lang w:val="en-US"/>
        </w:rPr>
      </w:pPr>
      <w:r w:rsidRPr="00006005">
        <w:rPr>
          <w:b/>
          <w:bCs/>
          <w:lang w:val="en-US"/>
        </w:rPr>
        <w:t>Proposal 1: UL and DL data frames consist of control part (always present) and data part (optional).</w:t>
      </w:r>
    </w:p>
    <w:p w14:paraId="7C1D45DC" w14:textId="77777777" w:rsidR="001258A2" w:rsidRDefault="001258A2" w:rsidP="001258A2">
      <w:pPr>
        <w:rPr>
          <w:b/>
          <w:bCs/>
          <w:lang w:eastAsia="ja-JP"/>
        </w:rPr>
      </w:pPr>
      <w:r>
        <w:rPr>
          <w:b/>
          <w:bCs/>
          <w:lang w:eastAsia="ja-JP"/>
        </w:rPr>
        <w:t>Proposal 2: Fixed length “control header” in MAC PDU.</w:t>
      </w:r>
    </w:p>
    <w:p w14:paraId="0A0E0A7A" w14:textId="77777777" w:rsidR="001258A2" w:rsidRDefault="001258A2" w:rsidP="001258A2">
      <w:pPr>
        <w:rPr>
          <w:b/>
          <w:bCs/>
          <w:lang w:val="ru-RU" w:eastAsia="ja-JP"/>
        </w:rPr>
      </w:pPr>
      <w:r>
        <w:rPr>
          <w:b/>
          <w:bCs/>
          <w:lang w:eastAsia="ja-JP"/>
        </w:rPr>
        <w:t xml:space="preserve">Proposal 3: Fixed control bit assignment in control header. </w:t>
      </w:r>
    </w:p>
    <w:p w14:paraId="57B4A00B" w14:textId="77777777" w:rsidR="001258A2" w:rsidRPr="00A26C8A" w:rsidRDefault="001258A2" w:rsidP="001258A2">
      <w:pPr>
        <w:rPr>
          <w:b/>
          <w:bCs/>
          <w:lang w:val="en-US" w:eastAsia="ja-JP"/>
        </w:rPr>
      </w:pPr>
      <w:r w:rsidRPr="00A26C8A">
        <w:rPr>
          <w:b/>
          <w:bCs/>
          <w:lang w:val="en-US" w:eastAsia="ja-JP"/>
        </w:rPr>
        <w:t xml:space="preserve">Observation 3: </w:t>
      </w:r>
      <w:r>
        <w:rPr>
          <w:b/>
          <w:bCs/>
          <w:lang w:val="en-US" w:eastAsia="ja-JP"/>
        </w:rPr>
        <w:t xml:space="preserve">the details of </w:t>
      </w:r>
      <w:r w:rsidRPr="00A26C8A">
        <w:rPr>
          <w:b/>
          <w:bCs/>
          <w:lang w:val="en-US" w:eastAsia="ja-JP"/>
        </w:rPr>
        <w:t xml:space="preserve">“address” and “UL grant” design depend on other WGs (SA2 and RAN1), and therefore it would be best to postpone the discussion about these field till those groups provide more clarity. </w:t>
      </w:r>
    </w:p>
    <w:p w14:paraId="476CA8E7" w14:textId="77777777" w:rsidR="001258A2" w:rsidRPr="00A26C8A" w:rsidRDefault="001258A2" w:rsidP="001258A2">
      <w:pPr>
        <w:rPr>
          <w:b/>
          <w:bCs/>
          <w:lang w:val="en-US" w:eastAsia="ja-JP"/>
        </w:rPr>
      </w:pPr>
      <w:r w:rsidRPr="00A26C8A">
        <w:rPr>
          <w:b/>
          <w:bCs/>
          <w:lang w:val="en-US" w:eastAsia="ja-JP"/>
        </w:rPr>
        <w:t>Proposal 4: DL MAC control header contains at least the following: “message type” and “ACK/NACK” (1 bit).</w:t>
      </w:r>
    </w:p>
    <w:p w14:paraId="2E9876C4" w14:textId="77777777" w:rsidR="001258A2" w:rsidRDefault="001258A2" w:rsidP="001258A2">
      <w:pPr>
        <w:rPr>
          <w:b/>
          <w:bCs/>
          <w:lang w:val="en-US" w:eastAsia="ja-JP"/>
        </w:rPr>
      </w:pPr>
      <w:r w:rsidRPr="00A26C8A">
        <w:rPr>
          <w:b/>
          <w:bCs/>
          <w:lang w:val="en-US" w:eastAsia="ja-JP"/>
        </w:rPr>
        <w:t xml:space="preserve">Proposal </w:t>
      </w:r>
      <w:r>
        <w:rPr>
          <w:b/>
          <w:bCs/>
          <w:lang w:val="en-US" w:eastAsia="ja-JP"/>
        </w:rPr>
        <w:t>5: UL MAC control header contains “message type” field</w:t>
      </w:r>
    </w:p>
    <w:p w14:paraId="2A1116AB" w14:textId="77777777" w:rsidR="001258A2" w:rsidRPr="00D576D0" w:rsidRDefault="001258A2" w:rsidP="001258A2">
      <w:pPr>
        <w:rPr>
          <w:b/>
          <w:bCs/>
          <w:lang w:val="en-US" w:eastAsia="ja-JP"/>
        </w:rPr>
      </w:pPr>
      <w:r w:rsidRPr="00D576D0">
        <w:rPr>
          <w:b/>
          <w:bCs/>
          <w:lang w:val="en-US" w:eastAsia="ja-JP"/>
        </w:rPr>
        <w:t xml:space="preserve">Proposal </w:t>
      </w:r>
      <w:r>
        <w:rPr>
          <w:b/>
          <w:bCs/>
          <w:lang w:val="en-US" w:eastAsia="ja-JP"/>
        </w:rPr>
        <w:t>6</w:t>
      </w:r>
      <w:r w:rsidRPr="00D576D0">
        <w:rPr>
          <w:b/>
          <w:bCs/>
          <w:lang w:val="en-US" w:eastAsia="ja-JP"/>
        </w:rPr>
        <w:t>: energy status indication and segmentation are optional features.</w:t>
      </w:r>
    </w:p>
    <w:p w14:paraId="6C9F7350" w14:textId="77777777" w:rsidR="001258A2" w:rsidRDefault="001258A2" w:rsidP="001258A2">
      <w:pPr>
        <w:rPr>
          <w:b/>
          <w:bCs/>
          <w:lang w:val="en-US" w:eastAsia="ja-JP"/>
        </w:rPr>
      </w:pPr>
      <w:r w:rsidRPr="00D576D0">
        <w:rPr>
          <w:b/>
          <w:bCs/>
          <w:lang w:val="en-US" w:eastAsia="ja-JP"/>
        </w:rPr>
        <w:t xml:space="preserve">Observation 4: as there is no RRC in Ambient IoT, optional features cannot be realized through capability </w:t>
      </w:r>
      <w:proofErr w:type="spellStart"/>
      <w:r w:rsidRPr="00D576D0">
        <w:rPr>
          <w:b/>
          <w:bCs/>
          <w:lang w:val="en-US" w:eastAsia="ja-JP"/>
        </w:rPr>
        <w:t>signalling</w:t>
      </w:r>
      <w:proofErr w:type="spellEnd"/>
      <w:r w:rsidRPr="00D576D0">
        <w:rPr>
          <w:b/>
          <w:bCs/>
          <w:lang w:val="en-US" w:eastAsia="ja-JP"/>
        </w:rPr>
        <w:t xml:space="preserve">. </w:t>
      </w:r>
    </w:p>
    <w:p w14:paraId="3C17B20F" w14:textId="77777777" w:rsidR="001258A2" w:rsidRPr="001020E0" w:rsidRDefault="001258A2" w:rsidP="001258A2">
      <w:pPr>
        <w:rPr>
          <w:b/>
          <w:bCs/>
          <w:lang w:val="en-US" w:eastAsia="ja-JP"/>
        </w:rPr>
      </w:pPr>
      <w:r w:rsidRPr="001020E0">
        <w:rPr>
          <w:b/>
          <w:bCs/>
          <w:lang w:val="en-US" w:eastAsia="ja-JP"/>
        </w:rPr>
        <w:t xml:space="preserve">Proposal </w:t>
      </w:r>
      <w:r>
        <w:rPr>
          <w:b/>
          <w:bCs/>
          <w:lang w:val="en-US" w:eastAsia="ja-JP"/>
        </w:rPr>
        <w:t>7</w:t>
      </w:r>
      <w:r w:rsidRPr="001020E0">
        <w:rPr>
          <w:b/>
          <w:bCs/>
          <w:lang w:val="en-US" w:eastAsia="ja-JP"/>
        </w:rPr>
        <w:t xml:space="preserve">: since there is no capability signaling, optional features are defined in such a way that a device not supporting a feature always signals a specific value in the corresponding control bit. </w:t>
      </w:r>
    </w:p>
    <w:p w14:paraId="7416B5CC" w14:textId="77777777" w:rsidR="001258A2" w:rsidRPr="001020E0" w:rsidRDefault="001258A2" w:rsidP="001258A2">
      <w:pPr>
        <w:rPr>
          <w:b/>
          <w:bCs/>
          <w:lang w:val="en-US" w:eastAsia="ja-JP"/>
        </w:rPr>
      </w:pPr>
      <w:r w:rsidRPr="001020E0">
        <w:rPr>
          <w:b/>
          <w:bCs/>
          <w:lang w:val="en-US" w:eastAsia="ja-JP"/>
        </w:rPr>
        <w:t xml:space="preserve">Proposal </w:t>
      </w:r>
      <w:r>
        <w:rPr>
          <w:b/>
          <w:bCs/>
          <w:lang w:val="en-US" w:eastAsia="ja-JP"/>
        </w:rPr>
        <w:t>7</w:t>
      </w:r>
      <w:r w:rsidRPr="001020E0">
        <w:rPr>
          <w:b/>
          <w:bCs/>
          <w:lang w:val="en-US" w:eastAsia="ja-JP"/>
        </w:rPr>
        <w:t xml:space="preserve">a: for energy status </w:t>
      </w:r>
      <w:r>
        <w:rPr>
          <w:b/>
          <w:bCs/>
          <w:lang w:val="en-US" w:eastAsia="ja-JP"/>
        </w:rPr>
        <w:t xml:space="preserve">alert </w:t>
      </w:r>
      <w:r w:rsidRPr="001020E0">
        <w:rPr>
          <w:b/>
          <w:bCs/>
          <w:lang w:val="en-US" w:eastAsia="ja-JP"/>
        </w:rPr>
        <w:t>indication, 1 indicates there is energy</w:t>
      </w:r>
      <w:r>
        <w:rPr>
          <w:b/>
          <w:bCs/>
          <w:lang w:val="en-US" w:eastAsia="ja-JP"/>
        </w:rPr>
        <w:t xml:space="preserve"> shortage alert</w:t>
      </w:r>
      <w:r w:rsidRPr="001020E0">
        <w:rPr>
          <w:b/>
          <w:bCs/>
          <w:lang w:val="en-US" w:eastAsia="ja-JP"/>
        </w:rPr>
        <w:t xml:space="preserve"> and 0 otherwise (or if the feature is not supported).</w:t>
      </w:r>
    </w:p>
    <w:p w14:paraId="264956D6" w14:textId="77777777" w:rsidR="001258A2" w:rsidRDefault="001258A2" w:rsidP="001258A2">
      <w:pPr>
        <w:rPr>
          <w:b/>
          <w:bCs/>
          <w:lang w:val="en-US" w:eastAsia="ja-JP"/>
        </w:rPr>
      </w:pPr>
      <w:r w:rsidRPr="001020E0">
        <w:rPr>
          <w:b/>
          <w:bCs/>
          <w:lang w:val="en-US" w:eastAsia="ja-JP"/>
        </w:rPr>
        <w:t xml:space="preserve">Proposal </w:t>
      </w:r>
      <w:r>
        <w:rPr>
          <w:b/>
          <w:bCs/>
          <w:lang w:val="en-US" w:eastAsia="ja-JP"/>
        </w:rPr>
        <w:t>7</w:t>
      </w:r>
      <w:r w:rsidRPr="001020E0">
        <w:rPr>
          <w:b/>
          <w:bCs/>
          <w:lang w:val="en-US" w:eastAsia="ja-JP"/>
        </w:rPr>
        <w:t>b: for last segment/more data indication, 1 indicates device has more (beyond the current grant) data to transmit and 0 otherwise (or if the device doesn’t support the feature).</w:t>
      </w:r>
    </w:p>
    <w:p w14:paraId="66950FA7" w14:textId="77777777" w:rsidR="001258A2" w:rsidRDefault="001258A2" w:rsidP="001258A2">
      <w:pPr>
        <w:rPr>
          <w:b/>
          <w:bCs/>
          <w:lang w:val="en-US" w:eastAsia="ja-JP"/>
        </w:rPr>
      </w:pPr>
      <w:r>
        <w:rPr>
          <w:b/>
          <w:bCs/>
          <w:lang w:val="en-US" w:eastAsia="ja-JP"/>
        </w:rPr>
        <w:t xml:space="preserve">Observation 5: the question of whether data length field is needed depends on the RAN1 discussion, </w:t>
      </w:r>
      <w:proofErr w:type="gramStart"/>
      <w:r>
        <w:rPr>
          <w:b/>
          <w:bCs/>
          <w:lang w:val="en-US" w:eastAsia="ja-JP"/>
        </w:rPr>
        <w:t>in particular on</w:t>
      </w:r>
      <w:proofErr w:type="gramEnd"/>
      <w:r>
        <w:rPr>
          <w:b/>
          <w:bCs/>
          <w:lang w:val="en-US" w:eastAsia="ja-JP"/>
        </w:rPr>
        <w:t xml:space="preserve"> the question whether RAN1 adopt </w:t>
      </w:r>
      <w:proofErr w:type="spellStart"/>
      <w:r>
        <w:rPr>
          <w:b/>
          <w:bCs/>
          <w:lang w:val="en-US" w:eastAsia="ja-JP"/>
        </w:rPr>
        <w:t>postamble</w:t>
      </w:r>
      <w:proofErr w:type="spellEnd"/>
      <w:r>
        <w:rPr>
          <w:b/>
          <w:bCs/>
          <w:lang w:val="en-US" w:eastAsia="ja-JP"/>
        </w:rPr>
        <w:t xml:space="preserve"> and if so, whether it would be in both UL and DL.</w:t>
      </w:r>
    </w:p>
    <w:p w14:paraId="7F86778B" w14:textId="77777777" w:rsidR="001258A2" w:rsidRDefault="001258A2" w:rsidP="001258A2">
      <w:pPr>
        <w:rPr>
          <w:b/>
          <w:bCs/>
          <w:lang w:val="en-US" w:eastAsia="ja-JP"/>
        </w:rPr>
      </w:pPr>
      <w:r>
        <w:rPr>
          <w:b/>
          <w:bCs/>
          <w:lang w:eastAsia="ja-JP"/>
        </w:rPr>
        <w:t xml:space="preserve">Proposal 8: </w:t>
      </w:r>
      <w:r w:rsidRPr="00A26C8A">
        <w:rPr>
          <w:b/>
          <w:bCs/>
          <w:lang w:val="en-US" w:eastAsia="ja-JP"/>
        </w:rPr>
        <w:t xml:space="preserve">DL MAC control header contains </w:t>
      </w:r>
      <w:r>
        <w:rPr>
          <w:b/>
          <w:bCs/>
          <w:lang w:val="en-US" w:eastAsia="ja-JP"/>
        </w:rPr>
        <w:t>a “transaction ID” field to be set by reader for each new inventory or command transaction.</w:t>
      </w:r>
    </w:p>
    <w:p w14:paraId="64A515B1" w14:textId="77777777" w:rsidR="001258A2" w:rsidRDefault="001258A2" w:rsidP="001258A2">
      <w:pPr>
        <w:rPr>
          <w:b/>
          <w:bCs/>
          <w:lang w:val="en-US" w:eastAsia="ja-JP"/>
        </w:rPr>
      </w:pPr>
      <w:r w:rsidRPr="00DF5B8D">
        <w:rPr>
          <w:b/>
          <w:bCs/>
          <w:lang w:eastAsia="ja-JP"/>
        </w:rPr>
        <w:t xml:space="preserve">Proposal 9: </w:t>
      </w:r>
      <w:r w:rsidRPr="00DF5B8D">
        <w:rPr>
          <w:b/>
          <w:bCs/>
          <w:lang w:val="en-US" w:eastAsia="ja-JP"/>
        </w:rPr>
        <w:t>RAN2 discuss the UL collision risk in multi-reader deployment scenario and whether UL MAC control header includes the “transaction ID” to mitigate this risk.</w:t>
      </w:r>
    </w:p>
    <w:p w14:paraId="2C3E0D6E" w14:textId="77777777" w:rsidR="001258A2" w:rsidRPr="006B4855" w:rsidRDefault="001258A2" w:rsidP="001258A2">
      <w:pPr>
        <w:rPr>
          <w:b/>
          <w:bCs/>
          <w:lang w:eastAsia="ja-JP"/>
        </w:rPr>
      </w:pPr>
      <w:r w:rsidRPr="006B4855">
        <w:rPr>
          <w:b/>
          <w:bCs/>
          <w:lang w:eastAsia="ja-JP"/>
        </w:rPr>
        <w:t xml:space="preserve">Observation </w:t>
      </w:r>
      <w:r>
        <w:rPr>
          <w:b/>
          <w:bCs/>
          <w:lang w:eastAsia="ja-JP"/>
        </w:rPr>
        <w:t>6</w:t>
      </w:r>
      <w:r w:rsidRPr="006B4855">
        <w:rPr>
          <w:b/>
          <w:bCs/>
          <w:lang w:eastAsia="ja-JP"/>
        </w:rPr>
        <w:t xml:space="preserve">: spare/reserved bits can be used for future extensions. </w:t>
      </w:r>
    </w:p>
    <w:p w14:paraId="7FCD7E17" w14:textId="2C7936DF" w:rsidR="001258A2" w:rsidRPr="001258A2" w:rsidRDefault="001258A2" w:rsidP="001258A2">
      <w:pPr>
        <w:rPr>
          <w:b/>
          <w:bCs/>
          <w:lang w:val="en-US"/>
        </w:rPr>
      </w:pPr>
      <w:r>
        <w:rPr>
          <w:b/>
          <w:bCs/>
          <w:lang w:eastAsia="ja-JP"/>
        </w:rPr>
        <w:t>Proposal 10: to discuss whether to support future extensibility using “protocol version” or “extension bit”.</w:t>
      </w:r>
    </w:p>
    <w:p w14:paraId="404B682A" w14:textId="739036D6" w:rsidR="003E31FD" w:rsidRPr="00FD2A35" w:rsidRDefault="00F2776D" w:rsidP="003E31FD">
      <w:pPr>
        <w:pStyle w:val="Heading1"/>
        <w:rPr>
          <w:lang w:val="en-US"/>
        </w:rPr>
      </w:pPr>
      <w:r>
        <w:rPr>
          <w:lang w:val="en-US"/>
        </w:rPr>
        <w:t>5</w:t>
      </w:r>
      <w:r w:rsidR="003E31FD" w:rsidRPr="00FD2A35">
        <w:rPr>
          <w:lang w:val="en-US"/>
        </w:rPr>
        <w:tab/>
        <w:t>References</w:t>
      </w:r>
    </w:p>
    <w:p w14:paraId="6244BA76" w14:textId="6E3C09CF" w:rsidR="00500110" w:rsidRDefault="00B03E8C" w:rsidP="00B03E8C">
      <w:r>
        <w:rPr>
          <w:lang w:val="en-US"/>
        </w:rPr>
        <w:t>[</w:t>
      </w:r>
      <w:r w:rsidR="008324AF">
        <w:rPr>
          <w:lang w:val="en-US"/>
        </w:rPr>
        <w:t>1</w:t>
      </w:r>
      <w:r>
        <w:rPr>
          <w:lang w:val="en-US"/>
        </w:rPr>
        <w:t>]</w:t>
      </w:r>
      <w:r>
        <w:rPr>
          <w:lang w:val="en-US"/>
        </w:rPr>
        <w:tab/>
      </w:r>
      <w:r>
        <w:rPr>
          <w:lang w:val="en-US"/>
        </w:rPr>
        <w:tab/>
      </w:r>
      <w:r w:rsidRPr="00B03E8C">
        <w:t>RP-243326</w:t>
      </w:r>
      <w:r>
        <w:t xml:space="preserve">, </w:t>
      </w:r>
      <w:r w:rsidRPr="00B03E8C">
        <w:t>New Work Item: Solutions for Ambient IoT (Internet of Things) in NR</w:t>
      </w:r>
    </w:p>
    <w:p w14:paraId="1878106A" w14:textId="5C366C00" w:rsidR="008324AF" w:rsidRPr="00B03E8C" w:rsidRDefault="008324AF" w:rsidP="00B03E8C">
      <w:r>
        <w:t>[2]</w:t>
      </w:r>
      <w:r>
        <w:tab/>
      </w:r>
      <w:r>
        <w:tab/>
        <w:t xml:space="preserve">TR 38.769 </w:t>
      </w:r>
      <w:r w:rsidRPr="008324AF">
        <w:t>Study on solutions for ambient IoT (Internet of Things)</w:t>
      </w:r>
    </w:p>
    <w:sectPr w:rsidR="008324AF" w:rsidRPr="00B03E8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15E00" w14:textId="77777777" w:rsidR="00857923" w:rsidRDefault="00857923">
      <w:r>
        <w:separator/>
      </w:r>
    </w:p>
  </w:endnote>
  <w:endnote w:type="continuationSeparator" w:id="0">
    <w:p w14:paraId="0F8FD780" w14:textId="77777777" w:rsidR="00857923" w:rsidRDefault="0085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FD1A4" w14:textId="77777777" w:rsidR="00857923" w:rsidRDefault="00857923">
      <w:r>
        <w:separator/>
      </w:r>
    </w:p>
  </w:footnote>
  <w:footnote w:type="continuationSeparator" w:id="0">
    <w:p w14:paraId="43642614" w14:textId="77777777" w:rsidR="00857923" w:rsidRDefault="00857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086CC1"/>
    <w:multiLevelType w:val="hybridMultilevel"/>
    <w:tmpl w:val="D63E8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6644AA"/>
    <w:multiLevelType w:val="hybridMultilevel"/>
    <w:tmpl w:val="DC0E9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BB1BB6"/>
    <w:multiLevelType w:val="hybridMultilevel"/>
    <w:tmpl w:val="74F0C03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A57D44"/>
    <w:multiLevelType w:val="hybridMultilevel"/>
    <w:tmpl w:val="C3F4E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60574D"/>
    <w:multiLevelType w:val="hybridMultilevel"/>
    <w:tmpl w:val="C7CA4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E9867F0"/>
    <w:multiLevelType w:val="hybridMultilevel"/>
    <w:tmpl w:val="483A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0"/>
  </w:num>
  <w:num w:numId="2" w16cid:durableId="821431081">
    <w:abstractNumId w:val="7"/>
  </w:num>
  <w:num w:numId="3" w16cid:durableId="2117361261">
    <w:abstractNumId w:val="4"/>
  </w:num>
  <w:num w:numId="4" w16cid:durableId="1774083706">
    <w:abstractNumId w:val="8"/>
  </w:num>
  <w:num w:numId="5" w16cid:durableId="1572351175">
    <w:abstractNumId w:val="1"/>
  </w:num>
  <w:num w:numId="6" w16cid:durableId="574363053">
    <w:abstractNumId w:val="3"/>
  </w:num>
  <w:num w:numId="7" w16cid:durableId="1772897114">
    <w:abstractNumId w:val="2"/>
  </w:num>
  <w:num w:numId="8" w16cid:durableId="2077628834">
    <w:abstractNumId w:val="9"/>
  </w:num>
  <w:num w:numId="9" w16cid:durableId="522475378">
    <w:abstractNumId w:val="6"/>
  </w:num>
  <w:num w:numId="10" w16cid:durableId="4658586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05"/>
    <w:rsid w:val="000060A4"/>
    <w:rsid w:val="00010655"/>
    <w:rsid w:val="00010B89"/>
    <w:rsid w:val="000132BF"/>
    <w:rsid w:val="0001481B"/>
    <w:rsid w:val="000208C5"/>
    <w:rsid w:val="00023750"/>
    <w:rsid w:val="000242FF"/>
    <w:rsid w:val="00024E24"/>
    <w:rsid w:val="000309EC"/>
    <w:rsid w:val="00031196"/>
    <w:rsid w:val="00033397"/>
    <w:rsid w:val="0003671B"/>
    <w:rsid w:val="0003689D"/>
    <w:rsid w:val="00040095"/>
    <w:rsid w:val="00041964"/>
    <w:rsid w:val="00041CF5"/>
    <w:rsid w:val="000421E1"/>
    <w:rsid w:val="00044CFF"/>
    <w:rsid w:val="0004737E"/>
    <w:rsid w:val="0005006C"/>
    <w:rsid w:val="00051834"/>
    <w:rsid w:val="00054A22"/>
    <w:rsid w:val="00055C4A"/>
    <w:rsid w:val="00062023"/>
    <w:rsid w:val="00062483"/>
    <w:rsid w:val="00063EA4"/>
    <w:rsid w:val="000655A6"/>
    <w:rsid w:val="0006627D"/>
    <w:rsid w:val="0007052A"/>
    <w:rsid w:val="000712B5"/>
    <w:rsid w:val="00071677"/>
    <w:rsid w:val="00074B66"/>
    <w:rsid w:val="00075F60"/>
    <w:rsid w:val="00077E32"/>
    <w:rsid w:val="00080512"/>
    <w:rsid w:val="0008121B"/>
    <w:rsid w:val="000823B9"/>
    <w:rsid w:val="00082B33"/>
    <w:rsid w:val="000872A4"/>
    <w:rsid w:val="00087E09"/>
    <w:rsid w:val="000905A1"/>
    <w:rsid w:val="00093427"/>
    <w:rsid w:val="00097203"/>
    <w:rsid w:val="00097263"/>
    <w:rsid w:val="0009755D"/>
    <w:rsid w:val="000A365D"/>
    <w:rsid w:val="000A5F5B"/>
    <w:rsid w:val="000A7B22"/>
    <w:rsid w:val="000B0981"/>
    <w:rsid w:val="000B2CFA"/>
    <w:rsid w:val="000B47D7"/>
    <w:rsid w:val="000C2196"/>
    <w:rsid w:val="000C35D9"/>
    <w:rsid w:val="000C47C3"/>
    <w:rsid w:val="000C50DC"/>
    <w:rsid w:val="000D4B53"/>
    <w:rsid w:val="000D5113"/>
    <w:rsid w:val="000D582E"/>
    <w:rsid w:val="000D58AB"/>
    <w:rsid w:val="000D7B98"/>
    <w:rsid w:val="000E0B50"/>
    <w:rsid w:val="000E1AFC"/>
    <w:rsid w:val="000E1DF5"/>
    <w:rsid w:val="000E3FEF"/>
    <w:rsid w:val="000E723A"/>
    <w:rsid w:val="000F7392"/>
    <w:rsid w:val="00100D4B"/>
    <w:rsid w:val="001020E0"/>
    <w:rsid w:val="00104BC6"/>
    <w:rsid w:val="001061CB"/>
    <w:rsid w:val="00107C38"/>
    <w:rsid w:val="00111CFF"/>
    <w:rsid w:val="00113B6F"/>
    <w:rsid w:val="00114BBF"/>
    <w:rsid w:val="00117178"/>
    <w:rsid w:val="001258A2"/>
    <w:rsid w:val="00125A00"/>
    <w:rsid w:val="00130174"/>
    <w:rsid w:val="00133525"/>
    <w:rsid w:val="0013608F"/>
    <w:rsid w:val="001378F3"/>
    <w:rsid w:val="001420AB"/>
    <w:rsid w:val="00143A32"/>
    <w:rsid w:val="001509BB"/>
    <w:rsid w:val="00151156"/>
    <w:rsid w:val="00154248"/>
    <w:rsid w:val="00155578"/>
    <w:rsid w:val="00155C92"/>
    <w:rsid w:val="00160F3D"/>
    <w:rsid w:val="0016132D"/>
    <w:rsid w:val="001644D8"/>
    <w:rsid w:val="0017007C"/>
    <w:rsid w:val="00173532"/>
    <w:rsid w:val="00173A7F"/>
    <w:rsid w:val="0018138E"/>
    <w:rsid w:val="0019189A"/>
    <w:rsid w:val="00193066"/>
    <w:rsid w:val="001933C5"/>
    <w:rsid w:val="0019410B"/>
    <w:rsid w:val="001A1DDF"/>
    <w:rsid w:val="001A2850"/>
    <w:rsid w:val="001A4326"/>
    <w:rsid w:val="001A4C42"/>
    <w:rsid w:val="001A59BE"/>
    <w:rsid w:val="001A5BAB"/>
    <w:rsid w:val="001A6387"/>
    <w:rsid w:val="001A72FB"/>
    <w:rsid w:val="001B0409"/>
    <w:rsid w:val="001B3D02"/>
    <w:rsid w:val="001B6DD7"/>
    <w:rsid w:val="001B6E2B"/>
    <w:rsid w:val="001C21C3"/>
    <w:rsid w:val="001C48E5"/>
    <w:rsid w:val="001C6ECB"/>
    <w:rsid w:val="001C7007"/>
    <w:rsid w:val="001D02C2"/>
    <w:rsid w:val="001D2A20"/>
    <w:rsid w:val="001D3AF3"/>
    <w:rsid w:val="001D56C9"/>
    <w:rsid w:val="001E2944"/>
    <w:rsid w:val="001E3DF0"/>
    <w:rsid w:val="001E69EE"/>
    <w:rsid w:val="001F03E0"/>
    <w:rsid w:val="001F0590"/>
    <w:rsid w:val="001F0AFF"/>
    <w:rsid w:val="001F0C1D"/>
    <w:rsid w:val="001F1132"/>
    <w:rsid w:val="001F168B"/>
    <w:rsid w:val="001F47CA"/>
    <w:rsid w:val="002007B5"/>
    <w:rsid w:val="00200F8E"/>
    <w:rsid w:val="00201C11"/>
    <w:rsid w:val="002027AD"/>
    <w:rsid w:val="00205A11"/>
    <w:rsid w:val="00210BCD"/>
    <w:rsid w:val="00216E68"/>
    <w:rsid w:val="002215E2"/>
    <w:rsid w:val="00221BEB"/>
    <w:rsid w:val="00224739"/>
    <w:rsid w:val="002347A2"/>
    <w:rsid w:val="002347D9"/>
    <w:rsid w:val="00235F4D"/>
    <w:rsid w:val="002369B7"/>
    <w:rsid w:val="00241F2F"/>
    <w:rsid w:val="00242D80"/>
    <w:rsid w:val="00244A83"/>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13DB"/>
    <w:rsid w:val="00285E21"/>
    <w:rsid w:val="0028623A"/>
    <w:rsid w:val="00287B51"/>
    <w:rsid w:val="00290222"/>
    <w:rsid w:val="00293C86"/>
    <w:rsid w:val="00294314"/>
    <w:rsid w:val="00295C21"/>
    <w:rsid w:val="00296F91"/>
    <w:rsid w:val="002A0190"/>
    <w:rsid w:val="002A1440"/>
    <w:rsid w:val="002A2BA0"/>
    <w:rsid w:val="002A6F58"/>
    <w:rsid w:val="002A7E47"/>
    <w:rsid w:val="002B5912"/>
    <w:rsid w:val="002B6339"/>
    <w:rsid w:val="002C1467"/>
    <w:rsid w:val="002C196A"/>
    <w:rsid w:val="002C2D23"/>
    <w:rsid w:val="002C35D2"/>
    <w:rsid w:val="002C4F55"/>
    <w:rsid w:val="002C7271"/>
    <w:rsid w:val="002D0162"/>
    <w:rsid w:val="002D2104"/>
    <w:rsid w:val="002D3214"/>
    <w:rsid w:val="002D4F7F"/>
    <w:rsid w:val="002D6B85"/>
    <w:rsid w:val="002E00EE"/>
    <w:rsid w:val="002E21E5"/>
    <w:rsid w:val="002E6A1E"/>
    <w:rsid w:val="002F3DB6"/>
    <w:rsid w:val="002F41D1"/>
    <w:rsid w:val="002F71FE"/>
    <w:rsid w:val="00303705"/>
    <w:rsid w:val="0030783D"/>
    <w:rsid w:val="00311624"/>
    <w:rsid w:val="00313F1B"/>
    <w:rsid w:val="003172A9"/>
    <w:rsid w:val="003172DC"/>
    <w:rsid w:val="00324AD9"/>
    <w:rsid w:val="00326E8B"/>
    <w:rsid w:val="003275A6"/>
    <w:rsid w:val="00331E92"/>
    <w:rsid w:val="00333023"/>
    <w:rsid w:val="003331C6"/>
    <w:rsid w:val="00335C07"/>
    <w:rsid w:val="003370CD"/>
    <w:rsid w:val="00340D69"/>
    <w:rsid w:val="003448DD"/>
    <w:rsid w:val="00344903"/>
    <w:rsid w:val="00346A74"/>
    <w:rsid w:val="003501FB"/>
    <w:rsid w:val="003511B1"/>
    <w:rsid w:val="00353439"/>
    <w:rsid w:val="0035462D"/>
    <w:rsid w:val="00372C8F"/>
    <w:rsid w:val="00373B3B"/>
    <w:rsid w:val="003765B8"/>
    <w:rsid w:val="0038169C"/>
    <w:rsid w:val="00381E10"/>
    <w:rsid w:val="0038394C"/>
    <w:rsid w:val="003854BE"/>
    <w:rsid w:val="00386301"/>
    <w:rsid w:val="00394A9E"/>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B7E34"/>
    <w:rsid w:val="003C3971"/>
    <w:rsid w:val="003C564B"/>
    <w:rsid w:val="003C6949"/>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275C"/>
    <w:rsid w:val="00407B61"/>
    <w:rsid w:val="00410618"/>
    <w:rsid w:val="00411924"/>
    <w:rsid w:val="00420BDA"/>
    <w:rsid w:val="00422A19"/>
    <w:rsid w:val="00423334"/>
    <w:rsid w:val="00423702"/>
    <w:rsid w:val="00423FA6"/>
    <w:rsid w:val="00425B55"/>
    <w:rsid w:val="004261C1"/>
    <w:rsid w:val="004304E7"/>
    <w:rsid w:val="004345EC"/>
    <w:rsid w:val="00445F9D"/>
    <w:rsid w:val="00447117"/>
    <w:rsid w:val="00452B04"/>
    <w:rsid w:val="00452F63"/>
    <w:rsid w:val="00455227"/>
    <w:rsid w:val="0045626A"/>
    <w:rsid w:val="00460CF7"/>
    <w:rsid w:val="00461758"/>
    <w:rsid w:val="0046281F"/>
    <w:rsid w:val="00462D23"/>
    <w:rsid w:val="00465CB5"/>
    <w:rsid w:val="0046603B"/>
    <w:rsid w:val="00470B02"/>
    <w:rsid w:val="00471E5F"/>
    <w:rsid w:val="0047379C"/>
    <w:rsid w:val="00474CA8"/>
    <w:rsid w:val="00475C60"/>
    <w:rsid w:val="00475C62"/>
    <w:rsid w:val="004765EE"/>
    <w:rsid w:val="00476CE3"/>
    <w:rsid w:val="004811E3"/>
    <w:rsid w:val="004826A9"/>
    <w:rsid w:val="0048579F"/>
    <w:rsid w:val="0048614B"/>
    <w:rsid w:val="00487685"/>
    <w:rsid w:val="00493055"/>
    <w:rsid w:val="0049320B"/>
    <w:rsid w:val="004939C9"/>
    <w:rsid w:val="00497EFB"/>
    <w:rsid w:val="004A0FC8"/>
    <w:rsid w:val="004A138D"/>
    <w:rsid w:val="004A3A3F"/>
    <w:rsid w:val="004A4429"/>
    <w:rsid w:val="004A4C1D"/>
    <w:rsid w:val="004B0539"/>
    <w:rsid w:val="004B101C"/>
    <w:rsid w:val="004B18E2"/>
    <w:rsid w:val="004B4F36"/>
    <w:rsid w:val="004B5EC9"/>
    <w:rsid w:val="004B722E"/>
    <w:rsid w:val="004B7411"/>
    <w:rsid w:val="004B7A6C"/>
    <w:rsid w:val="004C1236"/>
    <w:rsid w:val="004C1601"/>
    <w:rsid w:val="004C58FF"/>
    <w:rsid w:val="004D3578"/>
    <w:rsid w:val="004D5AC2"/>
    <w:rsid w:val="004D6DA4"/>
    <w:rsid w:val="004E039D"/>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4C06"/>
    <w:rsid w:val="004F552B"/>
    <w:rsid w:val="004F61B0"/>
    <w:rsid w:val="00500110"/>
    <w:rsid w:val="00502E07"/>
    <w:rsid w:val="00503ED8"/>
    <w:rsid w:val="005043AA"/>
    <w:rsid w:val="00507559"/>
    <w:rsid w:val="0051077F"/>
    <w:rsid w:val="00514E53"/>
    <w:rsid w:val="00516291"/>
    <w:rsid w:val="00517558"/>
    <w:rsid w:val="005214DC"/>
    <w:rsid w:val="00526A07"/>
    <w:rsid w:val="0053388B"/>
    <w:rsid w:val="00534A81"/>
    <w:rsid w:val="00535773"/>
    <w:rsid w:val="00537627"/>
    <w:rsid w:val="0054061A"/>
    <w:rsid w:val="00543E6C"/>
    <w:rsid w:val="00546B86"/>
    <w:rsid w:val="005510CB"/>
    <w:rsid w:val="00553C1C"/>
    <w:rsid w:val="00555A5C"/>
    <w:rsid w:val="00560C1A"/>
    <w:rsid w:val="00562B5D"/>
    <w:rsid w:val="00565087"/>
    <w:rsid w:val="005668CB"/>
    <w:rsid w:val="0056742A"/>
    <w:rsid w:val="00567E21"/>
    <w:rsid w:val="00570E9D"/>
    <w:rsid w:val="00571FA6"/>
    <w:rsid w:val="005724C2"/>
    <w:rsid w:val="00572E14"/>
    <w:rsid w:val="00574F89"/>
    <w:rsid w:val="00575751"/>
    <w:rsid w:val="00575D4B"/>
    <w:rsid w:val="005770F1"/>
    <w:rsid w:val="00583ADE"/>
    <w:rsid w:val="00584261"/>
    <w:rsid w:val="00584A7F"/>
    <w:rsid w:val="00585E07"/>
    <w:rsid w:val="005876C4"/>
    <w:rsid w:val="005913FB"/>
    <w:rsid w:val="005914AB"/>
    <w:rsid w:val="005967AC"/>
    <w:rsid w:val="005973BE"/>
    <w:rsid w:val="005978D1"/>
    <w:rsid w:val="005A0AB6"/>
    <w:rsid w:val="005A5986"/>
    <w:rsid w:val="005B0515"/>
    <w:rsid w:val="005B4882"/>
    <w:rsid w:val="005B5C5B"/>
    <w:rsid w:val="005C59F9"/>
    <w:rsid w:val="005D2E01"/>
    <w:rsid w:val="005D315E"/>
    <w:rsid w:val="005D66A6"/>
    <w:rsid w:val="005D6A1F"/>
    <w:rsid w:val="005D7526"/>
    <w:rsid w:val="005D7785"/>
    <w:rsid w:val="005E2040"/>
    <w:rsid w:val="005E2769"/>
    <w:rsid w:val="005E352F"/>
    <w:rsid w:val="005E5287"/>
    <w:rsid w:val="005E69AE"/>
    <w:rsid w:val="005E78E4"/>
    <w:rsid w:val="005F2C8C"/>
    <w:rsid w:val="005F33AB"/>
    <w:rsid w:val="00600A5F"/>
    <w:rsid w:val="00601946"/>
    <w:rsid w:val="00602AEA"/>
    <w:rsid w:val="0060440C"/>
    <w:rsid w:val="00607E3C"/>
    <w:rsid w:val="0061006B"/>
    <w:rsid w:val="006121F2"/>
    <w:rsid w:val="00614462"/>
    <w:rsid w:val="00614FDF"/>
    <w:rsid w:val="006150D4"/>
    <w:rsid w:val="0061523D"/>
    <w:rsid w:val="00617B00"/>
    <w:rsid w:val="00620B70"/>
    <w:rsid w:val="006223BD"/>
    <w:rsid w:val="00623854"/>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7044C"/>
    <w:rsid w:val="0067359C"/>
    <w:rsid w:val="006738D3"/>
    <w:rsid w:val="00676E3E"/>
    <w:rsid w:val="006774C8"/>
    <w:rsid w:val="00681B17"/>
    <w:rsid w:val="00692656"/>
    <w:rsid w:val="006A2207"/>
    <w:rsid w:val="006A2A85"/>
    <w:rsid w:val="006A323F"/>
    <w:rsid w:val="006A763F"/>
    <w:rsid w:val="006B0443"/>
    <w:rsid w:val="006B1095"/>
    <w:rsid w:val="006B18DD"/>
    <w:rsid w:val="006B2D70"/>
    <w:rsid w:val="006B30D0"/>
    <w:rsid w:val="006B4085"/>
    <w:rsid w:val="006B4855"/>
    <w:rsid w:val="006B48A5"/>
    <w:rsid w:val="006B599E"/>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13D99"/>
    <w:rsid w:val="007164E2"/>
    <w:rsid w:val="00720CFE"/>
    <w:rsid w:val="00720DA8"/>
    <w:rsid w:val="007210AF"/>
    <w:rsid w:val="00721FC2"/>
    <w:rsid w:val="00722EE0"/>
    <w:rsid w:val="007248B7"/>
    <w:rsid w:val="00730341"/>
    <w:rsid w:val="00730F98"/>
    <w:rsid w:val="00733982"/>
    <w:rsid w:val="00734A5B"/>
    <w:rsid w:val="0074026F"/>
    <w:rsid w:val="00741E3D"/>
    <w:rsid w:val="007429F6"/>
    <w:rsid w:val="00743BDB"/>
    <w:rsid w:val="00744B1D"/>
    <w:rsid w:val="00744E76"/>
    <w:rsid w:val="00752198"/>
    <w:rsid w:val="007521D9"/>
    <w:rsid w:val="00753881"/>
    <w:rsid w:val="00754881"/>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7086"/>
    <w:rsid w:val="007A3410"/>
    <w:rsid w:val="007A6CA7"/>
    <w:rsid w:val="007B1526"/>
    <w:rsid w:val="007B31AF"/>
    <w:rsid w:val="007B600E"/>
    <w:rsid w:val="007C14FD"/>
    <w:rsid w:val="007C584C"/>
    <w:rsid w:val="007C79E1"/>
    <w:rsid w:val="007D2EA9"/>
    <w:rsid w:val="007D440F"/>
    <w:rsid w:val="007D4611"/>
    <w:rsid w:val="007D470B"/>
    <w:rsid w:val="007D4791"/>
    <w:rsid w:val="007D62C7"/>
    <w:rsid w:val="007E184A"/>
    <w:rsid w:val="007E5DDC"/>
    <w:rsid w:val="007F0F4A"/>
    <w:rsid w:val="007F1067"/>
    <w:rsid w:val="007F1785"/>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72DD"/>
    <w:rsid w:val="00830747"/>
    <w:rsid w:val="008324AF"/>
    <w:rsid w:val="00832CF7"/>
    <w:rsid w:val="00835F9B"/>
    <w:rsid w:val="00836DC2"/>
    <w:rsid w:val="00846F18"/>
    <w:rsid w:val="00852524"/>
    <w:rsid w:val="00855398"/>
    <w:rsid w:val="00857745"/>
    <w:rsid w:val="00857923"/>
    <w:rsid w:val="00860EC2"/>
    <w:rsid w:val="00864BD4"/>
    <w:rsid w:val="00866EDF"/>
    <w:rsid w:val="00866F59"/>
    <w:rsid w:val="00871376"/>
    <w:rsid w:val="00872100"/>
    <w:rsid w:val="00872B25"/>
    <w:rsid w:val="00872F4A"/>
    <w:rsid w:val="008730C8"/>
    <w:rsid w:val="008768CA"/>
    <w:rsid w:val="00882458"/>
    <w:rsid w:val="00885E96"/>
    <w:rsid w:val="0088743A"/>
    <w:rsid w:val="008905F5"/>
    <w:rsid w:val="00891D12"/>
    <w:rsid w:val="008925B5"/>
    <w:rsid w:val="00895C3A"/>
    <w:rsid w:val="008A23EC"/>
    <w:rsid w:val="008A5709"/>
    <w:rsid w:val="008A7428"/>
    <w:rsid w:val="008A7581"/>
    <w:rsid w:val="008B78E7"/>
    <w:rsid w:val="008C0100"/>
    <w:rsid w:val="008C384C"/>
    <w:rsid w:val="008C3D3E"/>
    <w:rsid w:val="008C499C"/>
    <w:rsid w:val="008C4EBF"/>
    <w:rsid w:val="008D0A9B"/>
    <w:rsid w:val="008D51EA"/>
    <w:rsid w:val="008D5A1E"/>
    <w:rsid w:val="008D6CEC"/>
    <w:rsid w:val="008D70D0"/>
    <w:rsid w:val="008D77C5"/>
    <w:rsid w:val="008E1810"/>
    <w:rsid w:val="008E2A85"/>
    <w:rsid w:val="008E4BF0"/>
    <w:rsid w:val="008E5E7C"/>
    <w:rsid w:val="008E71F1"/>
    <w:rsid w:val="008E756C"/>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2BF4"/>
    <w:rsid w:val="00926D4B"/>
    <w:rsid w:val="00931F36"/>
    <w:rsid w:val="00932699"/>
    <w:rsid w:val="009332B0"/>
    <w:rsid w:val="009410D1"/>
    <w:rsid w:val="00942EC2"/>
    <w:rsid w:val="00944557"/>
    <w:rsid w:val="00955506"/>
    <w:rsid w:val="00956D54"/>
    <w:rsid w:val="009575A3"/>
    <w:rsid w:val="00957830"/>
    <w:rsid w:val="00960814"/>
    <w:rsid w:val="00961ADE"/>
    <w:rsid w:val="009623E5"/>
    <w:rsid w:val="009639D4"/>
    <w:rsid w:val="0096410F"/>
    <w:rsid w:val="0096691B"/>
    <w:rsid w:val="00971A26"/>
    <w:rsid w:val="00977B40"/>
    <w:rsid w:val="00977E47"/>
    <w:rsid w:val="00982AF7"/>
    <w:rsid w:val="009840A0"/>
    <w:rsid w:val="0098454D"/>
    <w:rsid w:val="00987515"/>
    <w:rsid w:val="00992A6D"/>
    <w:rsid w:val="00993D7F"/>
    <w:rsid w:val="00994149"/>
    <w:rsid w:val="00995CC7"/>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5BDC"/>
    <w:rsid w:val="009C72E6"/>
    <w:rsid w:val="009D2F7E"/>
    <w:rsid w:val="009D50B7"/>
    <w:rsid w:val="009D6138"/>
    <w:rsid w:val="009D798C"/>
    <w:rsid w:val="009E1C8C"/>
    <w:rsid w:val="009E3D94"/>
    <w:rsid w:val="009E3E0A"/>
    <w:rsid w:val="009E6B92"/>
    <w:rsid w:val="009E777F"/>
    <w:rsid w:val="009F24AA"/>
    <w:rsid w:val="009F37B7"/>
    <w:rsid w:val="009F5E43"/>
    <w:rsid w:val="009F66C6"/>
    <w:rsid w:val="009F6881"/>
    <w:rsid w:val="009F6F20"/>
    <w:rsid w:val="00A00A0B"/>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64BB"/>
    <w:rsid w:val="00A26956"/>
    <w:rsid w:val="00A26C8A"/>
    <w:rsid w:val="00A32F7C"/>
    <w:rsid w:val="00A33F1C"/>
    <w:rsid w:val="00A3449C"/>
    <w:rsid w:val="00A36240"/>
    <w:rsid w:val="00A37078"/>
    <w:rsid w:val="00A4031D"/>
    <w:rsid w:val="00A41046"/>
    <w:rsid w:val="00A423F4"/>
    <w:rsid w:val="00A453A3"/>
    <w:rsid w:val="00A46B82"/>
    <w:rsid w:val="00A53724"/>
    <w:rsid w:val="00A558BE"/>
    <w:rsid w:val="00A66CD1"/>
    <w:rsid w:val="00A7029D"/>
    <w:rsid w:val="00A71A9C"/>
    <w:rsid w:val="00A73129"/>
    <w:rsid w:val="00A73BCE"/>
    <w:rsid w:val="00A73D51"/>
    <w:rsid w:val="00A74EF9"/>
    <w:rsid w:val="00A75A83"/>
    <w:rsid w:val="00A7645B"/>
    <w:rsid w:val="00A80090"/>
    <w:rsid w:val="00A807DA"/>
    <w:rsid w:val="00A82346"/>
    <w:rsid w:val="00A84B5A"/>
    <w:rsid w:val="00A862D7"/>
    <w:rsid w:val="00A86B86"/>
    <w:rsid w:val="00A86CBC"/>
    <w:rsid w:val="00A91111"/>
    <w:rsid w:val="00A92BA1"/>
    <w:rsid w:val="00A93484"/>
    <w:rsid w:val="00A93DB8"/>
    <w:rsid w:val="00A95E22"/>
    <w:rsid w:val="00A96ECD"/>
    <w:rsid w:val="00AA0B90"/>
    <w:rsid w:val="00AA32B3"/>
    <w:rsid w:val="00AA37A2"/>
    <w:rsid w:val="00AA71AC"/>
    <w:rsid w:val="00AA7C09"/>
    <w:rsid w:val="00AB1C53"/>
    <w:rsid w:val="00AB408F"/>
    <w:rsid w:val="00AB4689"/>
    <w:rsid w:val="00AB510A"/>
    <w:rsid w:val="00AB5170"/>
    <w:rsid w:val="00AB7326"/>
    <w:rsid w:val="00AC6BC6"/>
    <w:rsid w:val="00AC6F4A"/>
    <w:rsid w:val="00AC7141"/>
    <w:rsid w:val="00AD1FDE"/>
    <w:rsid w:val="00AD330E"/>
    <w:rsid w:val="00AD563A"/>
    <w:rsid w:val="00AD7C3E"/>
    <w:rsid w:val="00AE0C7C"/>
    <w:rsid w:val="00AE0E06"/>
    <w:rsid w:val="00AE109A"/>
    <w:rsid w:val="00AE2662"/>
    <w:rsid w:val="00AE3403"/>
    <w:rsid w:val="00AE3797"/>
    <w:rsid w:val="00AE44FD"/>
    <w:rsid w:val="00AE4A5E"/>
    <w:rsid w:val="00AF0CA7"/>
    <w:rsid w:val="00AF63C0"/>
    <w:rsid w:val="00B00A85"/>
    <w:rsid w:val="00B026DC"/>
    <w:rsid w:val="00B03B5E"/>
    <w:rsid w:val="00B03E8C"/>
    <w:rsid w:val="00B046E0"/>
    <w:rsid w:val="00B102B6"/>
    <w:rsid w:val="00B15449"/>
    <w:rsid w:val="00B16009"/>
    <w:rsid w:val="00B17B61"/>
    <w:rsid w:val="00B206FD"/>
    <w:rsid w:val="00B21248"/>
    <w:rsid w:val="00B22F4F"/>
    <w:rsid w:val="00B23DD2"/>
    <w:rsid w:val="00B27A39"/>
    <w:rsid w:val="00B30E12"/>
    <w:rsid w:val="00B31C91"/>
    <w:rsid w:val="00B3207E"/>
    <w:rsid w:val="00B35B32"/>
    <w:rsid w:val="00B35DBA"/>
    <w:rsid w:val="00B35F32"/>
    <w:rsid w:val="00B379AE"/>
    <w:rsid w:val="00B37EB8"/>
    <w:rsid w:val="00B4192D"/>
    <w:rsid w:val="00B41EBD"/>
    <w:rsid w:val="00B42B14"/>
    <w:rsid w:val="00B448D7"/>
    <w:rsid w:val="00B615CD"/>
    <w:rsid w:val="00B64F8E"/>
    <w:rsid w:val="00B65BC4"/>
    <w:rsid w:val="00B7177B"/>
    <w:rsid w:val="00B74623"/>
    <w:rsid w:val="00B80010"/>
    <w:rsid w:val="00B80F14"/>
    <w:rsid w:val="00B83B8A"/>
    <w:rsid w:val="00B8506D"/>
    <w:rsid w:val="00B8639C"/>
    <w:rsid w:val="00B87183"/>
    <w:rsid w:val="00B87DCA"/>
    <w:rsid w:val="00B92FCB"/>
    <w:rsid w:val="00B93086"/>
    <w:rsid w:val="00B93BE6"/>
    <w:rsid w:val="00B94D68"/>
    <w:rsid w:val="00BA0916"/>
    <w:rsid w:val="00BA125D"/>
    <w:rsid w:val="00BA13D4"/>
    <w:rsid w:val="00BA19ED"/>
    <w:rsid w:val="00BA1D06"/>
    <w:rsid w:val="00BA20BC"/>
    <w:rsid w:val="00BA300B"/>
    <w:rsid w:val="00BA4B8D"/>
    <w:rsid w:val="00BA5ADB"/>
    <w:rsid w:val="00BA65C8"/>
    <w:rsid w:val="00BA6B22"/>
    <w:rsid w:val="00BA76D8"/>
    <w:rsid w:val="00BB08E8"/>
    <w:rsid w:val="00BB132C"/>
    <w:rsid w:val="00BB2B87"/>
    <w:rsid w:val="00BB3F2C"/>
    <w:rsid w:val="00BB452B"/>
    <w:rsid w:val="00BC0F7D"/>
    <w:rsid w:val="00BC1BE5"/>
    <w:rsid w:val="00BC21EF"/>
    <w:rsid w:val="00BC29C3"/>
    <w:rsid w:val="00BC3F15"/>
    <w:rsid w:val="00BC5F3F"/>
    <w:rsid w:val="00BD2CFF"/>
    <w:rsid w:val="00BD300D"/>
    <w:rsid w:val="00BD30DE"/>
    <w:rsid w:val="00BD639F"/>
    <w:rsid w:val="00BD7F8B"/>
    <w:rsid w:val="00BE3255"/>
    <w:rsid w:val="00BE35DB"/>
    <w:rsid w:val="00BF0AC1"/>
    <w:rsid w:val="00BF128E"/>
    <w:rsid w:val="00BF4580"/>
    <w:rsid w:val="00BF5243"/>
    <w:rsid w:val="00C00D87"/>
    <w:rsid w:val="00C02A38"/>
    <w:rsid w:val="00C04097"/>
    <w:rsid w:val="00C043A4"/>
    <w:rsid w:val="00C0454F"/>
    <w:rsid w:val="00C05610"/>
    <w:rsid w:val="00C060EE"/>
    <w:rsid w:val="00C114E8"/>
    <w:rsid w:val="00C118ED"/>
    <w:rsid w:val="00C120EB"/>
    <w:rsid w:val="00C1496A"/>
    <w:rsid w:val="00C15754"/>
    <w:rsid w:val="00C17295"/>
    <w:rsid w:val="00C20C9A"/>
    <w:rsid w:val="00C21E56"/>
    <w:rsid w:val="00C24732"/>
    <w:rsid w:val="00C30735"/>
    <w:rsid w:val="00C30DAF"/>
    <w:rsid w:val="00C32093"/>
    <w:rsid w:val="00C33079"/>
    <w:rsid w:val="00C35A42"/>
    <w:rsid w:val="00C40A3F"/>
    <w:rsid w:val="00C42670"/>
    <w:rsid w:val="00C4420E"/>
    <w:rsid w:val="00C45231"/>
    <w:rsid w:val="00C4759C"/>
    <w:rsid w:val="00C56D74"/>
    <w:rsid w:val="00C600DD"/>
    <w:rsid w:val="00C61CAA"/>
    <w:rsid w:val="00C645F2"/>
    <w:rsid w:val="00C6640A"/>
    <w:rsid w:val="00C66C05"/>
    <w:rsid w:val="00C72833"/>
    <w:rsid w:val="00C7752D"/>
    <w:rsid w:val="00C77BE7"/>
    <w:rsid w:val="00C80F1D"/>
    <w:rsid w:val="00C812DD"/>
    <w:rsid w:val="00C832B0"/>
    <w:rsid w:val="00C9010C"/>
    <w:rsid w:val="00C93F40"/>
    <w:rsid w:val="00C952CA"/>
    <w:rsid w:val="00CA0C61"/>
    <w:rsid w:val="00CA2F63"/>
    <w:rsid w:val="00CA3D0C"/>
    <w:rsid w:val="00CA5F2C"/>
    <w:rsid w:val="00CB4809"/>
    <w:rsid w:val="00CB52EC"/>
    <w:rsid w:val="00CB6866"/>
    <w:rsid w:val="00CC1793"/>
    <w:rsid w:val="00CD20BD"/>
    <w:rsid w:val="00CD216D"/>
    <w:rsid w:val="00CD347F"/>
    <w:rsid w:val="00CD417D"/>
    <w:rsid w:val="00CF20E3"/>
    <w:rsid w:val="00CF3390"/>
    <w:rsid w:val="00CF3C5A"/>
    <w:rsid w:val="00CF4156"/>
    <w:rsid w:val="00CF4B18"/>
    <w:rsid w:val="00CF53C3"/>
    <w:rsid w:val="00CF5EC3"/>
    <w:rsid w:val="00CF678C"/>
    <w:rsid w:val="00D0150F"/>
    <w:rsid w:val="00D02105"/>
    <w:rsid w:val="00D07EE8"/>
    <w:rsid w:val="00D1400C"/>
    <w:rsid w:val="00D212FB"/>
    <w:rsid w:val="00D22AFA"/>
    <w:rsid w:val="00D26579"/>
    <w:rsid w:val="00D27771"/>
    <w:rsid w:val="00D27D8E"/>
    <w:rsid w:val="00D309CC"/>
    <w:rsid w:val="00D31221"/>
    <w:rsid w:val="00D31650"/>
    <w:rsid w:val="00D340AD"/>
    <w:rsid w:val="00D368C5"/>
    <w:rsid w:val="00D43140"/>
    <w:rsid w:val="00D4461B"/>
    <w:rsid w:val="00D46431"/>
    <w:rsid w:val="00D46ACE"/>
    <w:rsid w:val="00D51006"/>
    <w:rsid w:val="00D51A15"/>
    <w:rsid w:val="00D52EE0"/>
    <w:rsid w:val="00D53175"/>
    <w:rsid w:val="00D56284"/>
    <w:rsid w:val="00D56A52"/>
    <w:rsid w:val="00D56F3E"/>
    <w:rsid w:val="00D5712F"/>
    <w:rsid w:val="00D576D0"/>
    <w:rsid w:val="00D57972"/>
    <w:rsid w:val="00D61135"/>
    <w:rsid w:val="00D616F7"/>
    <w:rsid w:val="00D6178A"/>
    <w:rsid w:val="00D62126"/>
    <w:rsid w:val="00D62760"/>
    <w:rsid w:val="00D63FE7"/>
    <w:rsid w:val="00D654C6"/>
    <w:rsid w:val="00D675A9"/>
    <w:rsid w:val="00D738D6"/>
    <w:rsid w:val="00D755EB"/>
    <w:rsid w:val="00D75F67"/>
    <w:rsid w:val="00D765EC"/>
    <w:rsid w:val="00D81210"/>
    <w:rsid w:val="00D85C9F"/>
    <w:rsid w:val="00D86FC6"/>
    <w:rsid w:val="00D87E00"/>
    <w:rsid w:val="00D9134D"/>
    <w:rsid w:val="00D914C3"/>
    <w:rsid w:val="00D91A37"/>
    <w:rsid w:val="00D92158"/>
    <w:rsid w:val="00D926E9"/>
    <w:rsid w:val="00D92C48"/>
    <w:rsid w:val="00D9409B"/>
    <w:rsid w:val="00D94E16"/>
    <w:rsid w:val="00D94FD2"/>
    <w:rsid w:val="00D95F83"/>
    <w:rsid w:val="00D9676D"/>
    <w:rsid w:val="00D96F4E"/>
    <w:rsid w:val="00DA495E"/>
    <w:rsid w:val="00DA7A03"/>
    <w:rsid w:val="00DB0119"/>
    <w:rsid w:val="00DB0B7F"/>
    <w:rsid w:val="00DB1818"/>
    <w:rsid w:val="00DB29ED"/>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0FD2"/>
    <w:rsid w:val="00DE5973"/>
    <w:rsid w:val="00DE7112"/>
    <w:rsid w:val="00DE7AFB"/>
    <w:rsid w:val="00DF000A"/>
    <w:rsid w:val="00DF2B1F"/>
    <w:rsid w:val="00DF3112"/>
    <w:rsid w:val="00DF434F"/>
    <w:rsid w:val="00DF5B8D"/>
    <w:rsid w:val="00DF6189"/>
    <w:rsid w:val="00DF62CD"/>
    <w:rsid w:val="00DF7A12"/>
    <w:rsid w:val="00DF7A17"/>
    <w:rsid w:val="00E003A3"/>
    <w:rsid w:val="00E010BC"/>
    <w:rsid w:val="00E04DD7"/>
    <w:rsid w:val="00E1167F"/>
    <w:rsid w:val="00E14F1D"/>
    <w:rsid w:val="00E16509"/>
    <w:rsid w:val="00E16A27"/>
    <w:rsid w:val="00E20951"/>
    <w:rsid w:val="00E214B7"/>
    <w:rsid w:val="00E2249D"/>
    <w:rsid w:val="00E22E7B"/>
    <w:rsid w:val="00E30929"/>
    <w:rsid w:val="00E31A5E"/>
    <w:rsid w:val="00E33499"/>
    <w:rsid w:val="00E344B9"/>
    <w:rsid w:val="00E34C02"/>
    <w:rsid w:val="00E40260"/>
    <w:rsid w:val="00E40D2B"/>
    <w:rsid w:val="00E420AD"/>
    <w:rsid w:val="00E44582"/>
    <w:rsid w:val="00E44EF0"/>
    <w:rsid w:val="00E50039"/>
    <w:rsid w:val="00E52814"/>
    <w:rsid w:val="00E609FC"/>
    <w:rsid w:val="00E60A57"/>
    <w:rsid w:val="00E610C2"/>
    <w:rsid w:val="00E649A9"/>
    <w:rsid w:val="00E6516F"/>
    <w:rsid w:val="00E65E13"/>
    <w:rsid w:val="00E664B2"/>
    <w:rsid w:val="00E72324"/>
    <w:rsid w:val="00E72ABE"/>
    <w:rsid w:val="00E74D99"/>
    <w:rsid w:val="00E75D3C"/>
    <w:rsid w:val="00E77645"/>
    <w:rsid w:val="00E777FD"/>
    <w:rsid w:val="00E8127C"/>
    <w:rsid w:val="00E83104"/>
    <w:rsid w:val="00E9012C"/>
    <w:rsid w:val="00E9103C"/>
    <w:rsid w:val="00E96A8E"/>
    <w:rsid w:val="00EA11F2"/>
    <w:rsid w:val="00EA1665"/>
    <w:rsid w:val="00EA1922"/>
    <w:rsid w:val="00EA3416"/>
    <w:rsid w:val="00EA4B7E"/>
    <w:rsid w:val="00EA59CA"/>
    <w:rsid w:val="00EA6789"/>
    <w:rsid w:val="00EA6F9B"/>
    <w:rsid w:val="00EB0BB2"/>
    <w:rsid w:val="00EB2BA0"/>
    <w:rsid w:val="00EB369C"/>
    <w:rsid w:val="00EC4A25"/>
    <w:rsid w:val="00EC50FB"/>
    <w:rsid w:val="00EC55C0"/>
    <w:rsid w:val="00EC5B39"/>
    <w:rsid w:val="00ED40DE"/>
    <w:rsid w:val="00ED461B"/>
    <w:rsid w:val="00ED6A47"/>
    <w:rsid w:val="00EE0817"/>
    <w:rsid w:val="00EE1C1B"/>
    <w:rsid w:val="00EE48CD"/>
    <w:rsid w:val="00EE5AA7"/>
    <w:rsid w:val="00EF354D"/>
    <w:rsid w:val="00EF5E69"/>
    <w:rsid w:val="00EF7451"/>
    <w:rsid w:val="00EF7BF5"/>
    <w:rsid w:val="00F025A2"/>
    <w:rsid w:val="00F02F68"/>
    <w:rsid w:val="00F04712"/>
    <w:rsid w:val="00F11CA1"/>
    <w:rsid w:val="00F1389F"/>
    <w:rsid w:val="00F16AB5"/>
    <w:rsid w:val="00F1763F"/>
    <w:rsid w:val="00F21311"/>
    <w:rsid w:val="00F22EC7"/>
    <w:rsid w:val="00F24920"/>
    <w:rsid w:val="00F262F6"/>
    <w:rsid w:val="00F26FCF"/>
    <w:rsid w:val="00F2776D"/>
    <w:rsid w:val="00F31384"/>
    <w:rsid w:val="00F325C8"/>
    <w:rsid w:val="00F3404A"/>
    <w:rsid w:val="00F35359"/>
    <w:rsid w:val="00F43C54"/>
    <w:rsid w:val="00F453AF"/>
    <w:rsid w:val="00F45F18"/>
    <w:rsid w:val="00F501B8"/>
    <w:rsid w:val="00F507C1"/>
    <w:rsid w:val="00F516AF"/>
    <w:rsid w:val="00F53E22"/>
    <w:rsid w:val="00F62AEB"/>
    <w:rsid w:val="00F62CE9"/>
    <w:rsid w:val="00F6505C"/>
    <w:rsid w:val="00F650CA"/>
    <w:rsid w:val="00F653B8"/>
    <w:rsid w:val="00F65AD8"/>
    <w:rsid w:val="00F65EC6"/>
    <w:rsid w:val="00F67E59"/>
    <w:rsid w:val="00F70647"/>
    <w:rsid w:val="00F70AE8"/>
    <w:rsid w:val="00F712B9"/>
    <w:rsid w:val="00F72696"/>
    <w:rsid w:val="00F73E0F"/>
    <w:rsid w:val="00F7437C"/>
    <w:rsid w:val="00F768E8"/>
    <w:rsid w:val="00F76A1C"/>
    <w:rsid w:val="00F810B2"/>
    <w:rsid w:val="00F81C7D"/>
    <w:rsid w:val="00F82350"/>
    <w:rsid w:val="00F86020"/>
    <w:rsid w:val="00F86365"/>
    <w:rsid w:val="00F86782"/>
    <w:rsid w:val="00F867A9"/>
    <w:rsid w:val="00F86A50"/>
    <w:rsid w:val="00F87D5B"/>
    <w:rsid w:val="00F914BD"/>
    <w:rsid w:val="00F91BB5"/>
    <w:rsid w:val="00F93150"/>
    <w:rsid w:val="00F9325D"/>
    <w:rsid w:val="00F937F5"/>
    <w:rsid w:val="00F941EA"/>
    <w:rsid w:val="00F95F67"/>
    <w:rsid w:val="00F97AFD"/>
    <w:rsid w:val="00F97B58"/>
    <w:rsid w:val="00FA02E0"/>
    <w:rsid w:val="00FA1266"/>
    <w:rsid w:val="00FA2149"/>
    <w:rsid w:val="00FA2A9C"/>
    <w:rsid w:val="00FA531C"/>
    <w:rsid w:val="00FA5A6B"/>
    <w:rsid w:val="00FA62EC"/>
    <w:rsid w:val="00FB240F"/>
    <w:rsid w:val="00FB4F95"/>
    <w:rsid w:val="00FC1192"/>
    <w:rsid w:val="00FC79E6"/>
    <w:rsid w:val="00FD2958"/>
    <w:rsid w:val="00FD2A35"/>
    <w:rsid w:val="00FD46C6"/>
    <w:rsid w:val="00FD5176"/>
    <w:rsid w:val="00FE2D99"/>
    <w:rsid w:val="00FE3076"/>
    <w:rsid w:val="00FE44D7"/>
    <w:rsid w:val="00FF0630"/>
    <w:rsid w:val="00FF4DD2"/>
    <w:rsid w:val="00FF4EFD"/>
    <w:rsid w:val="00FF685B"/>
    <w:rsid w:val="00FF7D1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0D4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68719">
      <w:bodyDiv w:val="1"/>
      <w:marLeft w:val="0"/>
      <w:marRight w:val="0"/>
      <w:marTop w:val="0"/>
      <w:marBottom w:val="0"/>
      <w:divBdr>
        <w:top w:val="none" w:sz="0" w:space="0" w:color="auto"/>
        <w:left w:val="none" w:sz="0" w:space="0" w:color="auto"/>
        <w:bottom w:val="none" w:sz="0" w:space="0" w:color="auto"/>
        <w:right w:val="none" w:sz="0" w:space="0" w:color="auto"/>
      </w:divBdr>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886872">
      <w:bodyDiv w:val="1"/>
      <w:marLeft w:val="0"/>
      <w:marRight w:val="0"/>
      <w:marTop w:val="0"/>
      <w:marBottom w:val="0"/>
      <w:divBdr>
        <w:top w:val="none" w:sz="0" w:space="0" w:color="auto"/>
        <w:left w:val="none" w:sz="0" w:space="0" w:color="auto"/>
        <w:bottom w:val="none" w:sz="0" w:space="0" w:color="auto"/>
        <w:right w:val="none" w:sz="0" w:space="0" w:color="auto"/>
      </w:divBdr>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445697">
      <w:bodyDiv w:val="1"/>
      <w:marLeft w:val="0"/>
      <w:marRight w:val="0"/>
      <w:marTop w:val="0"/>
      <w:marBottom w:val="0"/>
      <w:divBdr>
        <w:top w:val="none" w:sz="0" w:space="0" w:color="auto"/>
        <w:left w:val="none" w:sz="0" w:space="0" w:color="auto"/>
        <w:bottom w:val="none" w:sz="0" w:space="0" w:color="auto"/>
        <w:right w:val="none" w:sz="0" w:space="0" w:color="auto"/>
      </w:divBdr>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6</Pages>
  <Words>3068</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(Apple)</cp:lastModifiedBy>
  <cp:revision>7</cp:revision>
  <cp:lastPrinted>2019-02-25T14:05:00Z</cp:lastPrinted>
  <dcterms:created xsi:type="dcterms:W3CDTF">2025-02-02T08:57:00Z</dcterms:created>
  <dcterms:modified xsi:type="dcterms:W3CDTF">2025-02-07T06:46:00Z</dcterms:modified>
  <cp:category/>
</cp:coreProperties>
</file>