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ADF36F" w14:textId="29E12C18" w:rsidR="00EB410E" w:rsidRPr="007F16F8" w:rsidRDefault="00EB410E" w:rsidP="00EB410E">
      <w:pPr>
        <w:pStyle w:val="Header"/>
        <w:tabs>
          <w:tab w:val="right" w:pos="9639"/>
        </w:tabs>
        <w:rPr>
          <w:bCs/>
          <w:i/>
          <w:noProof w:val="0"/>
          <w:sz w:val="32"/>
          <w:highlight w:val="cyan"/>
          <w:lang w:eastAsia="zh-CN"/>
        </w:rPr>
      </w:pPr>
      <w:r w:rsidRPr="00EE0A06">
        <w:rPr>
          <w:sz w:val="24"/>
          <w:lang w:eastAsia="zh-CN"/>
        </w:rPr>
        <w:t>3GPP T</w:t>
      </w:r>
      <w:bookmarkStart w:id="0" w:name="_Ref452454252"/>
      <w:bookmarkEnd w:id="0"/>
      <w:r w:rsidRPr="00EE0A06">
        <w:rPr>
          <w:sz w:val="24"/>
          <w:lang w:eastAsia="zh-CN"/>
        </w:rPr>
        <w:t>SG RAN WG2 Meeting #</w:t>
      </w:r>
      <w:r w:rsidR="008B56A6" w:rsidRPr="008B56A6">
        <w:rPr>
          <w:sz w:val="24"/>
          <w:lang w:eastAsia="zh-CN"/>
        </w:rPr>
        <w:t>1</w:t>
      </w:r>
      <w:r w:rsidR="00305609">
        <w:rPr>
          <w:sz w:val="24"/>
          <w:lang w:eastAsia="zh-CN"/>
        </w:rPr>
        <w:t>2</w:t>
      </w:r>
      <w:r w:rsidR="002D62DE">
        <w:rPr>
          <w:sz w:val="24"/>
          <w:lang w:eastAsia="zh-CN"/>
        </w:rPr>
        <w:t xml:space="preserve">6       </w:t>
      </w:r>
      <w:r w:rsidR="00EC3444">
        <w:rPr>
          <w:sz w:val="24"/>
          <w:lang w:eastAsia="zh-CN"/>
        </w:rPr>
        <w:t xml:space="preserve"> </w:t>
      </w:r>
      <w:r w:rsidRPr="00EE0A06">
        <w:rPr>
          <w:bCs/>
          <w:noProof w:val="0"/>
          <w:sz w:val="24"/>
        </w:rPr>
        <w:t xml:space="preserve">                      </w:t>
      </w:r>
      <w:r w:rsidR="008B56A6">
        <w:rPr>
          <w:bCs/>
          <w:noProof w:val="0"/>
          <w:sz w:val="24"/>
        </w:rPr>
        <w:t xml:space="preserve">                            </w:t>
      </w:r>
      <w:r w:rsidRPr="00EE0A06">
        <w:rPr>
          <w:bCs/>
          <w:noProof w:val="0"/>
          <w:sz w:val="24"/>
        </w:rPr>
        <w:t xml:space="preserve"> </w:t>
      </w:r>
      <w:r w:rsidR="008567F4" w:rsidRPr="008567F4">
        <w:rPr>
          <w:bCs/>
          <w:noProof w:val="0"/>
          <w:sz w:val="24"/>
        </w:rPr>
        <w:t>R2-2404262</w:t>
      </w:r>
    </w:p>
    <w:p w14:paraId="2B60AF3C" w14:textId="53E4DA68" w:rsidR="00EB410E" w:rsidRDefault="006F3FA7" w:rsidP="00ED7D99">
      <w:pPr>
        <w:pStyle w:val="CRCoverPage"/>
        <w:spacing w:after="240"/>
        <w:outlineLvl w:val="0"/>
        <w:rPr>
          <w:b/>
          <w:sz w:val="24"/>
        </w:rPr>
      </w:pPr>
      <w:r w:rsidRPr="006F3FA7">
        <w:rPr>
          <w:b/>
          <w:sz w:val="24"/>
        </w:rPr>
        <w:t>Fukuoka, Japan May 2</w:t>
      </w:r>
      <w:r w:rsidR="00F96A39">
        <w:rPr>
          <w:b/>
          <w:sz w:val="24"/>
        </w:rPr>
        <w:t>0th</w:t>
      </w:r>
      <w:r w:rsidRPr="006F3FA7">
        <w:rPr>
          <w:b/>
          <w:sz w:val="24"/>
        </w:rPr>
        <w:t xml:space="preserve"> – 2</w:t>
      </w:r>
      <w:r w:rsidR="00F96A39">
        <w:rPr>
          <w:b/>
          <w:sz w:val="24"/>
        </w:rPr>
        <w:t>4</w:t>
      </w:r>
      <w:r w:rsidRPr="006F3FA7">
        <w:rPr>
          <w:b/>
          <w:sz w:val="24"/>
        </w:rPr>
        <w:t>th, 2024</w:t>
      </w:r>
    </w:p>
    <w:p w14:paraId="012E2D7F" w14:textId="0D9BA033" w:rsidR="00C643E9" w:rsidRPr="005D6CBF" w:rsidRDefault="00C643E9" w:rsidP="00C643E9">
      <w:pPr>
        <w:tabs>
          <w:tab w:val="left" w:pos="2160"/>
          <w:tab w:val="left" w:pos="3880"/>
        </w:tabs>
        <w:spacing w:after="120"/>
        <w:ind w:left="2070" w:hanging="2070"/>
        <w:rPr>
          <w:rFonts w:ascii="Arial" w:hAnsi="Arial" w:cs="Arial"/>
          <w:sz w:val="24"/>
          <w:szCs w:val="24"/>
          <w:lang w:eastAsia="ko-KR"/>
        </w:rPr>
      </w:pPr>
      <w:r w:rsidRPr="132B57D3">
        <w:rPr>
          <w:rFonts w:ascii="Arial" w:hAnsi="Arial" w:cs="Arial"/>
          <w:b/>
          <w:sz w:val="24"/>
          <w:szCs w:val="24"/>
        </w:rPr>
        <w:t>Agenda item:</w:t>
      </w:r>
      <w:r>
        <w:tab/>
      </w:r>
      <w:r w:rsidR="7295ADAC" w:rsidRPr="005D6CBF">
        <w:rPr>
          <w:rFonts w:ascii="Arial" w:hAnsi="Arial" w:cs="Arial"/>
          <w:sz w:val="24"/>
          <w:szCs w:val="24"/>
        </w:rPr>
        <w:t>8.5.3</w:t>
      </w:r>
    </w:p>
    <w:p w14:paraId="34499EFF" w14:textId="33B2094D" w:rsidR="00F03C36" w:rsidRPr="007F16F8" w:rsidRDefault="00C643E9" w:rsidP="00F03C36">
      <w:pPr>
        <w:tabs>
          <w:tab w:val="left" w:pos="2160"/>
          <w:tab w:val="left" w:pos="3880"/>
        </w:tabs>
        <w:spacing w:after="120"/>
        <w:ind w:left="2070" w:hanging="2070"/>
        <w:rPr>
          <w:rFonts w:ascii="Arial" w:eastAsia="Malgun Gothic" w:hAnsi="Arial" w:cs="Arial"/>
          <w:bCs/>
          <w:sz w:val="24"/>
          <w:lang w:eastAsia="ko-KR"/>
        </w:rPr>
      </w:pPr>
      <w:r>
        <w:rPr>
          <w:rFonts w:ascii="Arial" w:hAnsi="Arial" w:cs="Arial"/>
          <w:b/>
          <w:bCs/>
          <w:sz w:val="24"/>
        </w:rPr>
        <w:t>Source</w:t>
      </w:r>
      <w:r w:rsidR="00F03C36">
        <w:rPr>
          <w:rFonts w:ascii="Arial" w:hAnsi="Arial" w:cs="Arial"/>
          <w:b/>
          <w:bCs/>
          <w:sz w:val="24"/>
        </w:rPr>
        <w:t>:</w:t>
      </w:r>
      <w:r w:rsidR="00F03C36">
        <w:rPr>
          <w:rFonts w:ascii="Arial" w:hAnsi="Arial" w:cs="Arial"/>
          <w:bCs/>
          <w:sz w:val="24"/>
        </w:rPr>
        <w:tab/>
      </w:r>
      <w:r>
        <w:rPr>
          <w:rFonts w:ascii="Arial" w:hAnsi="Arial" w:cs="Arial"/>
          <w:bCs/>
          <w:sz w:val="24"/>
        </w:rPr>
        <w:t>Intel Corporation</w:t>
      </w:r>
    </w:p>
    <w:p w14:paraId="07655EBA" w14:textId="47DA3E92" w:rsidR="00F03C36" w:rsidRPr="007F16F8" w:rsidRDefault="00F03C36" w:rsidP="00F03C36">
      <w:pPr>
        <w:tabs>
          <w:tab w:val="left" w:pos="2160"/>
          <w:tab w:val="left" w:pos="3880"/>
        </w:tabs>
        <w:spacing w:after="120"/>
        <w:ind w:left="2070" w:hanging="2070"/>
        <w:rPr>
          <w:rFonts w:ascii="Arial" w:eastAsia="Malgun Gothic" w:hAnsi="Arial" w:cs="Arial"/>
          <w:sz w:val="24"/>
          <w:szCs w:val="24"/>
          <w:lang w:eastAsia="ko-KR"/>
        </w:rPr>
      </w:pPr>
      <w:r w:rsidRPr="132B57D3">
        <w:rPr>
          <w:rFonts w:ascii="Arial" w:hAnsi="Arial" w:cs="Arial"/>
          <w:b/>
          <w:bCs/>
          <w:sz w:val="24"/>
          <w:szCs w:val="24"/>
        </w:rPr>
        <w:t>Title:</w:t>
      </w:r>
      <w:r>
        <w:tab/>
      </w:r>
      <w:r w:rsidR="5B11B919" w:rsidRPr="132B57D3">
        <w:rPr>
          <w:rFonts w:ascii="Arial" w:hAnsi="Arial" w:cs="Arial"/>
          <w:sz w:val="24"/>
          <w:szCs w:val="24"/>
        </w:rPr>
        <w:t xml:space="preserve">UE behaviour when (re)selecting to a NES Cell including further solution </w:t>
      </w:r>
      <w:r w:rsidR="5B11B919" w:rsidRPr="005D6CBF">
        <w:rPr>
          <w:rFonts w:ascii="Arial" w:hAnsi="Arial" w:cs="Arial"/>
          <w:sz w:val="24"/>
          <w:szCs w:val="24"/>
        </w:rPr>
        <w:t xml:space="preserve">details and </w:t>
      </w:r>
      <w:r w:rsidR="4D8512CA" w:rsidRPr="132B57D3">
        <w:rPr>
          <w:rFonts w:ascii="Arial" w:hAnsi="Arial" w:cs="Arial"/>
          <w:sz w:val="24"/>
          <w:szCs w:val="24"/>
        </w:rPr>
        <w:t xml:space="preserve">scenarios to support OD-SIB1 </w:t>
      </w:r>
      <w:r w:rsidRPr="132B57D3">
        <w:rPr>
          <w:rFonts w:ascii="Arial" w:hAnsi="Arial" w:cs="Arial"/>
          <w:sz w:val="24"/>
          <w:szCs w:val="24"/>
        </w:rPr>
        <w:t xml:space="preserve"> </w:t>
      </w:r>
    </w:p>
    <w:p w14:paraId="7E34ABB8" w14:textId="617E1A57" w:rsidR="00C643E9" w:rsidRPr="007F16F8" w:rsidRDefault="00C643E9" w:rsidP="00C643E9">
      <w:pPr>
        <w:tabs>
          <w:tab w:val="left" w:pos="2160"/>
          <w:tab w:val="left" w:pos="3880"/>
        </w:tabs>
        <w:spacing w:after="120"/>
        <w:ind w:left="2070" w:hanging="2070"/>
        <w:rPr>
          <w:rFonts w:ascii="Arial" w:eastAsia="Malgun Gothic" w:hAnsi="Arial" w:cs="Arial"/>
          <w:bCs/>
          <w:sz w:val="24"/>
          <w:lang w:eastAsia="ko-KR"/>
        </w:rPr>
      </w:pPr>
      <w:r>
        <w:rPr>
          <w:rFonts w:ascii="Arial" w:hAnsi="Arial" w:cs="Arial"/>
          <w:b/>
          <w:bCs/>
          <w:sz w:val="24"/>
        </w:rPr>
        <w:t>Document for:</w:t>
      </w:r>
      <w:r>
        <w:rPr>
          <w:rFonts w:ascii="Arial" w:hAnsi="Arial" w:cs="Arial"/>
          <w:bCs/>
          <w:sz w:val="24"/>
        </w:rPr>
        <w:tab/>
      </w:r>
      <w:r w:rsidRPr="00C643E9">
        <w:rPr>
          <w:rFonts w:ascii="Arial" w:hAnsi="Arial" w:cs="Arial"/>
          <w:bCs/>
          <w:sz w:val="24"/>
        </w:rPr>
        <w:t xml:space="preserve">Discussion and </w:t>
      </w:r>
      <w:proofErr w:type="gramStart"/>
      <w:r w:rsidRPr="00C643E9">
        <w:rPr>
          <w:rFonts w:ascii="Arial" w:hAnsi="Arial" w:cs="Arial"/>
          <w:bCs/>
          <w:sz w:val="24"/>
        </w:rPr>
        <w:t>decision</w:t>
      </w:r>
      <w:proofErr w:type="gramEnd"/>
    </w:p>
    <w:p w14:paraId="2B8DF5C7" w14:textId="77777777" w:rsidR="00EB410E" w:rsidRDefault="00EB410E" w:rsidP="00EB410E">
      <w:pPr>
        <w:pStyle w:val="Heading1"/>
        <w:numPr>
          <w:ilvl w:val="0"/>
          <w:numId w:val="2"/>
        </w:numPr>
      </w:pPr>
      <w:r>
        <w:t>Introduction</w:t>
      </w:r>
    </w:p>
    <w:p w14:paraId="001A8E44" w14:textId="0DE29DB9" w:rsidR="00EB410E" w:rsidRDefault="004D21FD" w:rsidP="00EB410E">
      <w:pPr>
        <w:jc w:val="both"/>
        <w:rPr>
          <w:lang w:val="en-GB"/>
        </w:rPr>
      </w:pPr>
      <w:bookmarkStart w:id="1" w:name="Proposal_Pattern_Length"/>
      <w:r>
        <w:rPr>
          <w:lang w:val="en-GB"/>
        </w:rPr>
        <w:t xml:space="preserve">RAN2 continues discussion on how to enable on-demand SIB1 (OD-SIB1) for a NES Cell considering </w:t>
      </w:r>
      <w:r w:rsidR="00331DCB">
        <w:rPr>
          <w:lang w:val="en-GB"/>
        </w:rPr>
        <w:t xml:space="preserve">the last </w:t>
      </w:r>
      <w:r>
        <w:rPr>
          <w:lang w:val="en-GB"/>
        </w:rPr>
        <w:t>agreements</w:t>
      </w:r>
      <w:r w:rsidR="00331DCB">
        <w:rPr>
          <w:lang w:val="en-GB"/>
        </w:rPr>
        <w:t xml:space="preserve"> in RAN2</w:t>
      </w:r>
      <w:r>
        <w:rPr>
          <w:lang w:val="en-GB"/>
        </w:rPr>
        <w:t xml:space="preserve"> and RAN1 </w:t>
      </w:r>
      <w:r w:rsidR="00331DCB">
        <w:rPr>
          <w:lang w:val="en-GB"/>
        </w:rPr>
        <w:t>sides</w:t>
      </w:r>
      <w:r w:rsidR="004A2849">
        <w:rPr>
          <w:lang w:val="en-GB"/>
        </w:rPr>
        <w:t xml:space="preserve"> and </w:t>
      </w:r>
      <w:r w:rsidR="007A27B5">
        <w:rPr>
          <w:lang w:val="en-GB"/>
        </w:rPr>
        <w:t>addresses</w:t>
      </w:r>
      <w:r w:rsidR="004A2849">
        <w:rPr>
          <w:lang w:val="en-GB"/>
        </w:rPr>
        <w:t xml:space="preserve"> other scenarios to study, impacts to UE’s </w:t>
      </w:r>
      <w:r w:rsidR="008F7385">
        <w:rPr>
          <w:lang w:val="en-GB"/>
        </w:rPr>
        <w:t xml:space="preserve">RRC_IDLE/INACTIVE operation (including cell (re)selection and </w:t>
      </w:r>
      <w:r w:rsidR="004A2849">
        <w:rPr>
          <w:lang w:val="en-GB"/>
        </w:rPr>
        <w:t>camp</w:t>
      </w:r>
      <w:r w:rsidR="008F7385">
        <w:rPr>
          <w:lang w:val="en-GB"/>
        </w:rPr>
        <w:t xml:space="preserve">ing), and </w:t>
      </w:r>
      <w:r w:rsidR="007A27B5">
        <w:rPr>
          <w:lang w:val="en-GB"/>
        </w:rPr>
        <w:t>further foreseen impacts for the different scenarios</w:t>
      </w:r>
      <w:r w:rsidR="00331DCB">
        <w:rPr>
          <w:lang w:val="en-GB"/>
        </w:rPr>
        <w:t>.</w:t>
      </w:r>
    </w:p>
    <w:p w14:paraId="79A42B9D" w14:textId="77777777" w:rsidR="00EB410E" w:rsidRDefault="00EB410E" w:rsidP="00EB410E">
      <w:pPr>
        <w:pStyle w:val="Heading1"/>
        <w:numPr>
          <w:ilvl w:val="0"/>
          <w:numId w:val="2"/>
        </w:numPr>
      </w:pPr>
      <w:r>
        <w:t>Discussion</w:t>
      </w:r>
    </w:p>
    <w:p w14:paraId="422586DB" w14:textId="1E93DBB1" w:rsidR="00034D6F" w:rsidRDefault="00034D6F" w:rsidP="00321F1E">
      <w:pPr>
        <w:spacing w:after="80"/>
        <w:jc w:val="both"/>
      </w:pPr>
      <w:r>
        <w:t xml:space="preserve">RAN2 agreed to focus </w:t>
      </w:r>
      <w:r w:rsidR="00AA438A">
        <w:t xml:space="preserve">at least </w:t>
      </w:r>
      <w:r>
        <w:t xml:space="preserve">the study </w:t>
      </w:r>
      <w:r w:rsidR="00AA438A">
        <w:t>scenario 1a (without excluding other ones at this point)</w:t>
      </w:r>
      <w:r w:rsidR="003E5AF9">
        <w:t>:</w:t>
      </w:r>
    </w:p>
    <w:p w14:paraId="5A579DFB" w14:textId="77777777" w:rsidR="00EA39FB" w:rsidRDefault="00EA39FB" w:rsidP="00AA438A">
      <w:pPr>
        <w:pStyle w:val="ListParagraph"/>
        <w:numPr>
          <w:ilvl w:val="0"/>
          <w:numId w:val="10"/>
        </w:numPr>
        <w:tabs>
          <w:tab w:val="left" w:pos="1327"/>
        </w:tabs>
        <w:spacing w:after="40"/>
        <w:jc w:val="both"/>
        <w:rPr>
          <w:i/>
          <w:iCs/>
          <w:lang w:val="en-GB"/>
        </w:rPr>
        <w:sectPr w:rsidR="00EA39FB" w:rsidSect="001A3FFC">
          <w:type w:val="continuous"/>
          <w:pgSz w:w="12240" w:h="15840"/>
          <w:pgMar w:top="1440" w:right="1440" w:bottom="1440" w:left="1440" w:header="720" w:footer="720" w:gutter="0"/>
          <w:cols w:space="720"/>
          <w:docGrid w:linePitch="360"/>
        </w:sectPr>
      </w:pPr>
    </w:p>
    <w:p w14:paraId="3C83EB33" w14:textId="77777777" w:rsidR="00034D6F" w:rsidRPr="002D588E" w:rsidRDefault="00034D6F" w:rsidP="00321F1E">
      <w:pPr>
        <w:pStyle w:val="ListParagraph"/>
        <w:numPr>
          <w:ilvl w:val="0"/>
          <w:numId w:val="10"/>
        </w:numPr>
        <w:tabs>
          <w:tab w:val="left" w:pos="1327"/>
        </w:tabs>
        <w:spacing w:after="80"/>
        <w:ind w:left="540" w:right="86" w:hanging="274"/>
        <w:contextualSpacing w:val="0"/>
        <w:jc w:val="both"/>
        <w:rPr>
          <w:i/>
          <w:iCs/>
          <w:lang w:val="en-GB"/>
        </w:rPr>
      </w:pPr>
      <w:r w:rsidRPr="00DF5942">
        <w:rPr>
          <w:b/>
          <w:bCs/>
          <w:i/>
          <w:iCs/>
          <w:lang w:val="en-GB"/>
        </w:rPr>
        <w:t>Scenario 1a:</w:t>
      </w:r>
      <w:r w:rsidRPr="00AA438A">
        <w:rPr>
          <w:i/>
          <w:iCs/>
          <w:lang w:val="en-GB"/>
        </w:rPr>
        <w:t xml:space="preserve"> Cell A SIB assisted intra-cell WUS</w:t>
      </w:r>
      <w:r w:rsidRPr="002D588E">
        <w:rPr>
          <w:i/>
          <w:iCs/>
          <w:lang w:val="en-GB"/>
        </w:rPr>
        <w:t>. And WUS and SIB1 is sent to/from NES cell. with below potential RAN2 impacts:</w:t>
      </w:r>
    </w:p>
    <w:p w14:paraId="2BE2CF35" w14:textId="77777777" w:rsidR="00034D6F" w:rsidRPr="002D588E" w:rsidRDefault="00034D6F" w:rsidP="00321F1E">
      <w:pPr>
        <w:pStyle w:val="ListParagraph"/>
        <w:numPr>
          <w:ilvl w:val="1"/>
          <w:numId w:val="10"/>
        </w:numPr>
        <w:spacing w:after="80"/>
        <w:ind w:left="990" w:right="86" w:hanging="274"/>
        <w:contextualSpacing w:val="0"/>
        <w:jc w:val="both"/>
        <w:rPr>
          <w:i/>
          <w:iCs/>
          <w:lang w:val="en-GB"/>
        </w:rPr>
      </w:pPr>
      <w:r w:rsidRPr="002D588E">
        <w:rPr>
          <w:i/>
          <w:iCs/>
          <w:lang w:val="en-GB"/>
        </w:rPr>
        <w:t>Add WUS configuration in SIB of cell A.</w:t>
      </w:r>
    </w:p>
    <w:p w14:paraId="3733E944" w14:textId="77777777" w:rsidR="00034D6F" w:rsidRPr="002D588E" w:rsidRDefault="00034D6F" w:rsidP="00321F1E">
      <w:pPr>
        <w:pStyle w:val="ListParagraph"/>
        <w:numPr>
          <w:ilvl w:val="1"/>
          <w:numId w:val="10"/>
        </w:numPr>
        <w:spacing w:after="80"/>
        <w:ind w:left="990" w:right="86" w:hanging="274"/>
        <w:contextualSpacing w:val="0"/>
        <w:jc w:val="both"/>
        <w:rPr>
          <w:i/>
          <w:iCs/>
          <w:lang w:val="en-GB"/>
        </w:rPr>
      </w:pPr>
      <w:r w:rsidRPr="002D588E">
        <w:rPr>
          <w:i/>
          <w:iCs/>
          <w:lang w:val="en-GB"/>
        </w:rPr>
        <w:t xml:space="preserve">Cell reselection from cell A to NES cell, including trigger condition and cell barring changes. </w:t>
      </w:r>
    </w:p>
    <w:p w14:paraId="5D889457" w14:textId="77777777" w:rsidR="00034D6F" w:rsidRPr="002D588E" w:rsidRDefault="00034D6F" w:rsidP="00321F1E">
      <w:pPr>
        <w:pStyle w:val="ListParagraph"/>
        <w:numPr>
          <w:ilvl w:val="1"/>
          <w:numId w:val="10"/>
        </w:numPr>
        <w:spacing w:after="80"/>
        <w:ind w:left="990" w:right="86" w:hanging="274"/>
        <w:contextualSpacing w:val="0"/>
        <w:jc w:val="both"/>
        <w:rPr>
          <w:i/>
          <w:iCs/>
          <w:lang w:val="en-GB"/>
        </w:rPr>
      </w:pPr>
      <w:r w:rsidRPr="002D588E">
        <w:rPr>
          <w:i/>
          <w:iCs/>
          <w:lang w:val="en-GB"/>
        </w:rPr>
        <w:t xml:space="preserve">Whether allow camping, </w:t>
      </w:r>
      <w:proofErr w:type="gramStart"/>
      <w:r w:rsidRPr="002D588E">
        <w:rPr>
          <w:i/>
          <w:iCs/>
          <w:lang w:val="en-GB"/>
        </w:rPr>
        <w:t>paging</w:t>
      </w:r>
      <w:proofErr w:type="gramEnd"/>
      <w:r w:rsidRPr="002D588E">
        <w:rPr>
          <w:i/>
          <w:iCs/>
          <w:lang w:val="en-GB"/>
        </w:rPr>
        <w:t xml:space="preserve"> and SIB update in NES cell.  </w:t>
      </w:r>
    </w:p>
    <w:p w14:paraId="5BAFC81D" w14:textId="6BCDE72B" w:rsidR="00034D6F" w:rsidRDefault="00034D6F" w:rsidP="00321F1E">
      <w:pPr>
        <w:pStyle w:val="ListParagraph"/>
        <w:numPr>
          <w:ilvl w:val="1"/>
          <w:numId w:val="10"/>
        </w:numPr>
        <w:spacing w:after="80"/>
        <w:ind w:left="990" w:right="90" w:hanging="270"/>
        <w:contextualSpacing w:val="0"/>
        <w:jc w:val="both"/>
        <w:rPr>
          <w:i/>
          <w:iCs/>
          <w:lang w:val="en-GB"/>
        </w:rPr>
      </w:pPr>
      <w:r w:rsidRPr="002D588E">
        <w:rPr>
          <w:i/>
          <w:iCs/>
          <w:lang w:val="en-GB"/>
        </w:rPr>
        <w:t>Cell reselection from NES cell to cell A or normal cell.</w:t>
      </w:r>
    </w:p>
    <w:p w14:paraId="58EB848D" w14:textId="2440FA56" w:rsidR="00E56C95" w:rsidRDefault="00931B15" w:rsidP="00E56C95">
      <w:pPr>
        <w:keepNext/>
        <w:spacing w:after="0"/>
        <w:jc w:val="center"/>
      </w:pPr>
      <w:r>
        <w:object w:dxaOrig="5533" w:dyaOrig="5497" w14:anchorId="2B26D0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9.05pt;height:157.95pt" o:ole="">
            <v:imagedata r:id="rId9" o:title=""/>
          </v:shape>
          <o:OLEObject Type="Embed" ProgID="Visio.Drawing.15" ShapeID="_x0000_i1025" DrawAspect="Content" ObjectID="_1776772937" r:id="rId10"/>
        </w:object>
      </w:r>
    </w:p>
    <w:p w14:paraId="6E549513" w14:textId="124666BE" w:rsidR="00EA39FB" w:rsidRPr="00E56C95" w:rsidRDefault="00E56C95" w:rsidP="00E56C95">
      <w:pPr>
        <w:pStyle w:val="Caption"/>
        <w:jc w:val="center"/>
        <w:rPr>
          <w:i w:val="0"/>
          <w:iCs w:val="0"/>
          <w:color w:val="auto"/>
          <w:sz w:val="20"/>
          <w:szCs w:val="20"/>
          <w:lang w:val="en-GB" w:eastAsia="x-none"/>
        </w:rPr>
        <w:sectPr w:rsidR="00EA39FB" w:rsidRPr="00E56C95" w:rsidSect="001A3FFC">
          <w:type w:val="continuous"/>
          <w:pgSz w:w="12240" w:h="15840"/>
          <w:pgMar w:top="1440" w:right="1440" w:bottom="1440" w:left="1440" w:header="720" w:footer="720" w:gutter="0"/>
          <w:cols w:num="2" w:space="180"/>
          <w:docGrid w:linePitch="360"/>
        </w:sectPr>
      </w:pPr>
      <w:bookmarkStart w:id="2" w:name="_Ref165473352"/>
      <w:r w:rsidRPr="005D6CBF">
        <w:rPr>
          <w:b/>
          <w:bCs/>
          <w:i w:val="0"/>
          <w:iCs w:val="0"/>
          <w:color w:val="auto"/>
          <w:sz w:val="20"/>
          <w:szCs w:val="20"/>
        </w:rPr>
        <w:t xml:space="preserve">Figure </w:t>
      </w:r>
      <w:r w:rsidRPr="005D6CBF">
        <w:rPr>
          <w:b/>
          <w:bCs/>
          <w:i w:val="0"/>
          <w:iCs w:val="0"/>
          <w:color w:val="auto"/>
          <w:sz w:val="20"/>
          <w:szCs w:val="20"/>
        </w:rPr>
        <w:fldChar w:fldCharType="begin"/>
      </w:r>
      <w:r w:rsidRPr="005D6CBF">
        <w:rPr>
          <w:b/>
          <w:bCs/>
          <w:i w:val="0"/>
          <w:iCs w:val="0"/>
          <w:color w:val="auto"/>
          <w:sz w:val="20"/>
          <w:szCs w:val="20"/>
        </w:rPr>
        <w:instrText xml:space="preserve"> SEQ Figure \* ARABIC </w:instrText>
      </w:r>
      <w:r w:rsidRPr="005D6CBF">
        <w:rPr>
          <w:b/>
          <w:bCs/>
          <w:i w:val="0"/>
          <w:iCs w:val="0"/>
          <w:color w:val="auto"/>
          <w:sz w:val="20"/>
          <w:szCs w:val="20"/>
        </w:rPr>
        <w:fldChar w:fldCharType="separate"/>
      </w:r>
      <w:r w:rsidR="00396EFC" w:rsidRPr="005D6CBF">
        <w:rPr>
          <w:b/>
          <w:bCs/>
          <w:i w:val="0"/>
          <w:iCs w:val="0"/>
          <w:noProof/>
          <w:color w:val="auto"/>
          <w:sz w:val="20"/>
          <w:szCs w:val="20"/>
        </w:rPr>
        <w:t>1</w:t>
      </w:r>
      <w:r w:rsidRPr="005D6CBF">
        <w:rPr>
          <w:b/>
          <w:bCs/>
          <w:i w:val="0"/>
          <w:iCs w:val="0"/>
          <w:color w:val="auto"/>
          <w:sz w:val="20"/>
          <w:szCs w:val="20"/>
        </w:rPr>
        <w:fldChar w:fldCharType="end"/>
      </w:r>
      <w:bookmarkEnd w:id="2"/>
      <w:r w:rsidRPr="005D6CBF">
        <w:rPr>
          <w:b/>
          <w:bCs/>
          <w:i w:val="0"/>
          <w:iCs w:val="0"/>
          <w:color w:val="auto"/>
          <w:sz w:val="20"/>
          <w:szCs w:val="20"/>
        </w:rPr>
        <w:t>.</w:t>
      </w:r>
      <w:r w:rsidRPr="00E56C95">
        <w:rPr>
          <w:i w:val="0"/>
          <w:iCs w:val="0"/>
          <w:color w:val="auto"/>
          <w:sz w:val="20"/>
          <w:szCs w:val="20"/>
        </w:rPr>
        <w:t xml:space="preserve"> Scenario 1a (or case (2) from RAN1)</w:t>
      </w:r>
    </w:p>
    <w:p w14:paraId="2ADD5F4E" w14:textId="2B2B509E" w:rsidR="009A06D0" w:rsidRDefault="009A06D0" w:rsidP="00705C8B">
      <w:pPr>
        <w:spacing w:before="100"/>
        <w:jc w:val="both"/>
        <w:rPr>
          <w:lang w:val="en-GB" w:eastAsia="x-none"/>
        </w:rPr>
      </w:pPr>
      <w:r>
        <w:rPr>
          <w:lang w:val="en-GB" w:eastAsia="x-none"/>
        </w:rPr>
        <w:t>During RAN2#125bis, there were different views on the impacts to cell (re)selection and/or camping operation due to OD-SIB1 when moving from Cell A to NES Cell</w:t>
      </w:r>
      <w:r w:rsidR="00931B15">
        <w:rPr>
          <w:lang w:val="en-GB" w:eastAsia="x-none"/>
        </w:rPr>
        <w:t xml:space="preserve"> (as shown in step (X) of</w:t>
      </w:r>
      <w:r w:rsidR="00931B15" w:rsidRPr="007E491A">
        <w:rPr>
          <w:lang w:val="en-GB" w:eastAsia="x-none"/>
        </w:rPr>
        <w:t xml:space="preserve"> </w:t>
      </w:r>
      <w:r w:rsidR="00931B15" w:rsidRPr="007E491A">
        <w:rPr>
          <w:lang w:val="en-GB" w:eastAsia="x-none"/>
        </w:rPr>
        <w:fldChar w:fldCharType="begin"/>
      </w:r>
      <w:r w:rsidR="00931B15" w:rsidRPr="007E491A">
        <w:rPr>
          <w:lang w:val="en-GB" w:eastAsia="x-none"/>
        </w:rPr>
        <w:instrText xml:space="preserve"> REF _Ref165473352 \h  \* MERGEFORMAT </w:instrText>
      </w:r>
      <w:r w:rsidR="00931B15" w:rsidRPr="007E491A">
        <w:rPr>
          <w:lang w:val="en-GB" w:eastAsia="x-none"/>
        </w:rPr>
      </w:r>
      <w:r w:rsidR="00931B15" w:rsidRPr="007E491A">
        <w:rPr>
          <w:lang w:val="en-GB" w:eastAsia="x-none"/>
        </w:rPr>
        <w:fldChar w:fldCharType="separate"/>
      </w:r>
      <w:r w:rsidR="00396EFC" w:rsidRPr="00E56C95">
        <w:t xml:space="preserve">Figure </w:t>
      </w:r>
      <w:r w:rsidR="00396EFC" w:rsidRPr="00396EFC">
        <w:rPr>
          <w:noProof/>
        </w:rPr>
        <w:t>1</w:t>
      </w:r>
      <w:r w:rsidR="00931B15" w:rsidRPr="007E491A">
        <w:rPr>
          <w:lang w:val="en-GB" w:eastAsia="x-none"/>
        </w:rPr>
        <w:fldChar w:fldCharType="end"/>
      </w:r>
      <w:r w:rsidR="00931B15">
        <w:rPr>
          <w:lang w:val="en-GB" w:eastAsia="x-none"/>
        </w:rPr>
        <w:t>)</w:t>
      </w:r>
      <w:r>
        <w:rPr>
          <w:lang w:val="en-GB" w:eastAsia="x-none"/>
        </w:rPr>
        <w:t xml:space="preserve">. This is a </w:t>
      </w:r>
      <w:r w:rsidR="00931B15">
        <w:rPr>
          <w:lang w:val="en-GB" w:eastAsia="x-none"/>
        </w:rPr>
        <w:t>critical</w:t>
      </w:r>
      <w:r>
        <w:rPr>
          <w:lang w:val="en-GB" w:eastAsia="x-none"/>
        </w:rPr>
        <w:t xml:space="preserve"> topic for RAN2 to </w:t>
      </w:r>
      <w:r w:rsidR="00705C8B">
        <w:rPr>
          <w:lang w:val="en-GB" w:eastAsia="x-none"/>
        </w:rPr>
        <w:t xml:space="preserve">firstly </w:t>
      </w:r>
      <w:r w:rsidR="004F6F17">
        <w:rPr>
          <w:lang w:val="en-GB" w:eastAsia="x-none"/>
        </w:rPr>
        <w:t>clarify</w:t>
      </w:r>
      <w:r w:rsidR="007E491A">
        <w:rPr>
          <w:lang w:val="en-GB" w:eastAsia="x-none"/>
        </w:rPr>
        <w:t xml:space="preserve"> on the UE expected behaviour</w:t>
      </w:r>
      <w:r w:rsidR="00E526CD">
        <w:rPr>
          <w:lang w:val="en-GB" w:eastAsia="x-none"/>
        </w:rPr>
        <w:t xml:space="preserve"> which is </w:t>
      </w:r>
      <w:r w:rsidR="006828C9">
        <w:rPr>
          <w:lang w:val="en-GB" w:eastAsia="x-none"/>
        </w:rPr>
        <w:t>address in next §2.1</w:t>
      </w:r>
      <w:r>
        <w:rPr>
          <w:lang w:val="en-GB" w:eastAsia="x-none"/>
        </w:rPr>
        <w:t xml:space="preserve">. </w:t>
      </w:r>
    </w:p>
    <w:p w14:paraId="771AD5A3" w14:textId="77777777" w:rsidR="00BD5FE3" w:rsidRDefault="000C3620" w:rsidP="009A06D0">
      <w:pPr>
        <w:pStyle w:val="Heading2"/>
      </w:pPr>
      <w:bookmarkStart w:id="3" w:name="_Ref165458799"/>
      <w:r>
        <w:t>(X) IDLE/INACTIVE operation for NES Cell with OD-SIB1</w:t>
      </w:r>
      <w:bookmarkEnd w:id="3"/>
    </w:p>
    <w:p w14:paraId="5C4C4700" w14:textId="4609FA9B" w:rsidR="000C3620" w:rsidRDefault="00BD5FE3" w:rsidP="00BD5FE3">
      <w:pPr>
        <w:pStyle w:val="Heading3"/>
      </w:pPr>
      <w:bookmarkStart w:id="4" w:name="_Ref165542443"/>
      <w:r>
        <w:t>UE</w:t>
      </w:r>
      <w:r w:rsidR="0061057D">
        <w:t>’s</w:t>
      </w:r>
      <w:r>
        <w:t xml:space="preserve"> Re</w:t>
      </w:r>
      <w:r w:rsidR="0061057D">
        <w:t>a</w:t>
      </w:r>
      <w:r>
        <w:t>chability</w:t>
      </w:r>
      <w:bookmarkEnd w:id="4"/>
    </w:p>
    <w:p w14:paraId="5E5548A8" w14:textId="3636FB1D" w:rsidR="004F6F17" w:rsidRDefault="004F6F17" w:rsidP="000C3620">
      <w:pPr>
        <w:spacing w:after="100"/>
        <w:jc w:val="both"/>
        <w:rPr>
          <w:lang w:val="en-GB" w:eastAsia="x-none"/>
        </w:rPr>
      </w:pPr>
      <w:r>
        <w:rPr>
          <w:lang w:val="en-GB" w:eastAsia="x-none"/>
        </w:rPr>
        <w:t>When UE in RRC_IDLE/INACTIVE moves from a Cell A to a NES Cell and still needs to request</w:t>
      </w:r>
      <w:r w:rsidR="007E491A">
        <w:rPr>
          <w:lang w:val="en-GB" w:eastAsia="x-none"/>
        </w:rPr>
        <w:t>/acquire</w:t>
      </w:r>
      <w:r>
        <w:rPr>
          <w:lang w:val="en-GB" w:eastAsia="x-none"/>
        </w:rPr>
        <w:t xml:space="preserve"> OD-SIB1 in NES Cell (as shown on </w:t>
      </w:r>
      <w:r w:rsidR="007E491A" w:rsidRPr="007E491A">
        <w:rPr>
          <w:lang w:val="en-GB" w:eastAsia="x-none"/>
        </w:rPr>
        <w:fldChar w:fldCharType="begin"/>
      </w:r>
      <w:r w:rsidR="007E491A" w:rsidRPr="007E491A">
        <w:rPr>
          <w:lang w:val="en-GB" w:eastAsia="x-none"/>
        </w:rPr>
        <w:instrText xml:space="preserve"> REF _Ref165473352 \h  \* MERGEFORMAT </w:instrText>
      </w:r>
      <w:r w:rsidR="007E491A" w:rsidRPr="007E491A">
        <w:rPr>
          <w:lang w:val="en-GB" w:eastAsia="x-none"/>
        </w:rPr>
      </w:r>
      <w:r w:rsidR="007E491A" w:rsidRPr="007E491A">
        <w:rPr>
          <w:lang w:val="en-GB" w:eastAsia="x-none"/>
        </w:rPr>
        <w:fldChar w:fldCharType="separate"/>
      </w:r>
      <w:r w:rsidR="00396EFC" w:rsidRPr="00E56C95">
        <w:t xml:space="preserve">Figure </w:t>
      </w:r>
      <w:r w:rsidR="00396EFC" w:rsidRPr="00396EFC">
        <w:rPr>
          <w:noProof/>
        </w:rPr>
        <w:t>1</w:t>
      </w:r>
      <w:r w:rsidR="007E491A" w:rsidRPr="007E491A">
        <w:rPr>
          <w:lang w:val="en-GB" w:eastAsia="x-none"/>
        </w:rPr>
        <w:fldChar w:fldCharType="end"/>
      </w:r>
      <w:r w:rsidR="007E491A">
        <w:rPr>
          <w:lang w:val="en-GB" w:eastAsia="x-none"/>
        </w:rPr>
        <w:t>)</w:t>
      </w:r>
      <w:r w:rsidR="00A25F18">
        <w:rPr>
          <w:lang w:val="en-GB" w:eastAsia="x-none"/>
        </w:rPr>
        <w:t xml:space="preserve">, therefore UE would not </w:t>
      </w:r>
      <w:r w:rsidR="00DB7E1A">
        <w:rPr>
          <w:lang w:val="en-GB" w:eastAsia="x-none"/>
        </w:rPr>
        <w:t xml:space="preserve">be able to acquire paging or critical SI (e.g., ETWS notifications) </w:t>
      </w:r>
      <w:r w:rsidR="0046346F">
        <w:rPr>
          <w:lang w:val="en-GB" w:eastAsia="x-none"/>
        </w:rPr>
        <w:t xml:space="preserve">in NES Cell until OD-SIB1 is acquired. </w:t>
      </w:r>
      <w:r w:rsidR="00D772D2">
        <w:rPr>
          <w:lang w:val="en-GB" w:eastAsia="x-none"/>
        </w:rPr>
        <w:t xml:space="preserve">It would be good for RAN2 to confirm </w:t>
      </w:r>
      <w:r w:rsidR="0054179E">
        <w:rPr>
          <w:lang w:val="en-GB" w:eastAsia="x-none"/>
        </w:rPr>
        <w:t xml:space="preserve">whether </w:t>
      </w:r>
      <w:r w:rsidR="00D772D2">
        <w:rPr>
          <w:lang w:val="en-GB" w:eastAsia="x-none"/>
        </w:rPr>
        <w:t>this</w:t>
      </w:r>
      <w:r w:rsidR="0054179E">
        <w:rPr>
          <w:lang w:val="en-GB" w:eastAsia="x-none"/>
        </w:rPr>
        <w:t xml:space="preserve"> behaviour is acceptable</w:t>
      </w:r>
      <w:r w:rsidR="00D772D2">
        <w:rPr>
          <w:lang w:val="en-GB" w:eastAsia="x-none"/>
        </w:rPr>
        <w:t xml:space="preserve"> and discuss </w:t>
      </w:r>
      <w:r w:rsidR="0054179E">
        <w:rPr>
          <w:lang w:val="en-GB" w:eastAsia="x-none"/>
        </w:rPr>
        <w:t xml:space="preserve">separately </w:t>
      </w:r>
      <w:r w:rsidR="00D772D2">
        <w:rPr>
          <w:lang w:val="en-GB" w:eastAsia="x-none"/>
        </w:rPr>
        <w:t xml:space="preserve">whether any enhancement or requirement should be defined to allow UE to still be reachable during </w:t>
      </w:r>
      <w:r w:rsidR="000C0D48">
        <w:rPr>
          <w:lang w:val="en-GB" w:eastAsia="x-none"/>
        </w:rPr>
        <w:t>these in-between state</w:t>
      </w:r>
      <w:r w:rsidR="00D772D2">
        <w:rPr>
          <w:lang w:val="en-GB" w:eastAsia="x-none"/>
        </w:rPr>
        <w:t xml:space="preserve"> (i.e. when UE </w:t>
      </w:r>
      <w:r w:rsidR="000C0D48">
        <w:rPr>
          <w:lang w:val="en-GB" w:eastAsia="x-none"/>
        </w:rPr>
        <w:t xml:space="preserve">is </w:t>
      </w:r>
      <w:r w:rsidR="00334EF7">
        <w:rPr>
          <w:lang w:val="en-GB" w:eastAsia="x-none"/>
        </w:rPr>
        <w:t>attempting</w:t>
      </w:r>
      <w:r w:rsidR="000C0D48">
        <w:rPr>
          <w:lang w:val="en-GB" w:eastAsia="x-none"/>
        </w:rPr>
        <w:t xml:space="preserve"> to move to NES </w:t>
      </w:r>
      <w:proofErr w:type="gramStart"/>
      <w:r w:rsidR="000C0D48">
        <w:rPr>
          <w:lang w:val="en-GB" w:eastAsia="x-none"/>
        </w:rPr>
        <w:t>Cell</w:t>
      </w:r>
      <w:proofErr w:type="gramEnd"/>
      <w:r w:rsidR="000C0D48">
        <w:rPr>
          <w:lang w:val="en-GB" w:eastAsia="x-none"/>
        </w:rPr>
        <w:t xml:space="preserve"> but it is still trying to acquire OD-SIB1).</w:t>
      </w:r>
    </w:p>
    <w:p w14:paraId="0AC3AB18" w14:textId="385484BD" w:rsidR="0054179E" w:rsidRPr="00C86884" w:rsidRDefault="0054179E" w:rsidP="00FB0C02">
      <w:pPr>
        <w:pStyle w:val="Proposal"/>
        <w:numPr>
          <w:ilvl w:val="0"/>
          <w:numId w:val="4"/>
        </w:numPr>
      </w:pPr>
      <w:bookmarkStart w:id="5" w:name="_Toc165544610"/>
      <w:bookmarkStart w:id="6" w:name="_Toc166159895"/>
      <w:bookmarkStart w:id="7" w:name="_Toc166159926"/>
      <w:r w:rsidRPr="0054179E">
        <w:lastRenderedPageBreak/>
        <w:t>When UE in RRC_IDLE/INACTIVE moves from a Cell A to a NES Cell and still needs to request/acquire OD-SIB1 in NES Cell</w:t>
      </w:r>
      <w:r w:rsidR="00C86884">
        <w:t>, t</w:t>
      </w:r>
      <w:r w:rsidRPr="00C86884">
        <w:t>o confirm</w:t>
      </w:r>
      <w:r w:rsidR="00D673BD" w:rsidRPr="00C86884">
        <w:t xml:space="preserve"> that </w:t>
      </w:r>
      <w:r w:rsidRPr="00C86884">
        <w:t>it is acceptable</w:t>
      </w:r>
      <w:r w:rsidR="00D673BD" w:rsidRPr="00C86884">
        <w:t xml:space="preserve"> for this</w:t>
      </w:r>
      <w:r w:rsidRPr="00C86884">
        <w:t xml:space="preserve"> UE not </w:t>
      </w:r>
      <w:r w:rsidR="00D673BD" w:rsidRPr="00C86884">
        <w:t xml:space="preserve">to </w:t>
      </w:r>
      <w:r w:rsidRPr="00C86884">
        <w:t>monitor</w:t>
      </w:r>
      <w:r w:rsidR="00D673BD" w:rsidRPr="00C86884">
        <w:t>/receive</w:t>
      </w:r>
      <w:r w:rsidRPr="00C86884">
        <w:t xml:space="preserve"> paging</w:t>
      </w:r>
      <w:r w:rsidR="00D673BD" w:rsidRPr="00C86884">
        <w:t xml:space="preserve"> or critical SI (e.g., </w:t>
      </w:r>
      <w:r w:rsidRPr="00C86884">
        <w:t xml:space="preserve">ETWS </w:t>
      </w:r>
      <w:r w:rsidR="00D673BD" w:rsidRPr="00C86884">
        <w:t xml:space="preserve">notification) </w:t>
      </w:r>
      <w:r w:rsidR="00C86884">
        <w:t>in this</w:t>
      </w:r>
      <w:r w:rsidRPr="00C86884">
        <w:t xml:space="preserve"> NES Cell</w:t>
      </w:r>
      <w:r w:rsidR="00D673BD" w:rsidRPr="00C86884">
        <w:t xml:space="preserve"> until OD-SBI1 is</w:t>
      </w:r>
      <w:r w:rsidR="00B27E35" w:rsidRPr="00C86884">
        <w:t xml:space="preserve"> received</w:t>
      </w:r>
      <w:r w:rsidRPr="00C86884">
        <w:t>.</w:t>
      </w:r>
      <w:bookmarkEnd w:id="5"/>
      <w:bookmarkEnd w:id="6"/>
      <w:bookmarkEnd w:id="7"/>
      <w:r w:rsidRPr="00C86884">
        <w:t xml:space="preserve"> </w:t>
      </w:r>
    </w:p>
    <w:p w14:paraId="02E1D865" w14:textId="764C5AA1" w:rsidR="000C0D48" w:rsidRDefault="00B27E35" w:rsidP="00FB0C02">
      <w:pPr>
        <w:pStyle w:val="Proposal"/>
        <w:numPr>
          <w:ilvl w:val="0"/>
          <w:numId w:val="4"/>
        </w:numPr>
      </w:pPr>
      <w:bookmarkStart w:id="8" w:name="_Toc165544611"/>
      <w:bookmarkStart w:id="9" w:name="_Toc166159896"/>
      <w:bookmarkStart w:id="10" w:name="_Toc166159927"/>
      <w:r>
        <w:t>To discuss whether a new behaviour is required for Rel-19 NES UEs</w:t>
      </w:r>
      <w:r w:rsidR="0054179E" w:rsidRPr="0054179E">
        <w:t xml:space="preserve"> to still monitor</w:t>
      </w:r>
      <w:r w:rsidR="00C86884">
        <w:t>/receive</w:t>
      </w:r>
      <w:r w:rsidR="0054179E" w:rsidRPr="0054179E">
        <w:t xml:space="preserve"> paging</w:t>
      </w:r>
      <w:r w:rsidR="00C86884">
        <w:t xml:space="preserve"> or critical SI (e.g. </w:t>
      </w:r>
      <w:r w:rsidR="0054179E" w:rsidRPr="0054179E">
        <w:t>ETWS</w:t>
      </w:r>
      <w:r w:rsidR="00C86884">
        <w:t>)</w:t>
      </w:r>
      <w:r w:rsidR="0054179E" w:rsidRPr="0054179E">
        <w:t xml:space="preserve"> in</w:t>
      </w:r>
      <w:r w:rsidR="00C86884">
        <w:t xml:space="preserve"> a different</w:t>
      </w:r>
      <w:r w:rsidR="0054179E" w:rsidRPr="0054179E">
        <w:t xml:space="preserve"> Cell </w:t>
      </w:r>
      <w:r w:rsidR="00CE04B6">
        <w:t>A</w:t>
      </w:r>
      <w:r w:rsidR="0054179E" w:rsidRPr="0054179E">
        <w:t xml:space="preserve"> while trying to acquire OD-SIB1on</w:t>
      </w:r>
      <w:r w:rsidR="00FB0C02">
        <w:t xml:space="preserve"> a</w:t>
      </w:r>
      <w:r w:rsidR="0054179E" w:rsidRPr="0054179E">
        <w:t xml:space="preserve"> NES Cell.</w:t>
      </w:r>
      <w:bookmarkEnd w:id="8"/>
      <w:bookmarkEnd w:id="9"/>
      <w:bookmarkEnd w:id="10"/>
      <w:r w:rsidR="00BD5FE3">
        <w:t xml:space="preserve"> </w:t>
      </w:r>
    </w:p>
    <w:p w14:paraId="415FFD93" w14:textId="77777777" w:rsidR="0061057D" w:rsidRDefault="0061057D" w:rsidP="000C3620">
      <w:pPr>
        <w:spacing w:after="100"/>
        <w:jc w:val="both"/>
        <w:rPr>
          <w:lang w:val="en-GB" w:eastAsia="x-none"/>
        </w:rPr>
      </w:pPr>
    </w:p>
    <w:p w14:paraId="540410C8" w14:textId="7C990636" w:rsidR="0061057D" w:rsidRDefault="0061057D" w:rsidP="0061057D">
      <w:pPr>
        <w:pStyle w:val="Heading3"/>
      </w:pPr>
      <w:r>
        <w:t>Cell (re)selection</w:t>
      </w:r>
    </w:p>
    <w:p w14:paraId="1B33DD0F" w14:textId="0C14F655" w:rsidR="000C3620" w:rsidRDefault="000C3620" w:rsidP="000C3620">
      <w:pPr>
        <w:spacing w:after="100"/>
        <w:jc w:val="both"/>
        <w:rPr>
          <w:lang w:val="en-GB" w:eastAsia="x-none"/>
        </w:rPr>
      </w:pPr>
      <w:r>
        <w:rPr>
          <w:lang w:val="en-GB" w:eastAsia="x-none"/>
        </w:rPr>
        <w:t xml:space="preserve">RAN2 should aiming to minimize impacts/complexity on legacy cell (re)selection </w:t>
      </w:r>
      <w:r w:rsidR="00334EF7">
        <w:rPr>
          <w:lang w:val="en-GB" w:eastAsia="x-none"/>
        </w:rPr>
        <w:t>specification/</w:t>
      </w:r>
      <w:r>
        <w:rPr>
          <w:lang w:val="en-GB" w:eastAsia="x-none"/>
        </w:rPr>
        <w:t xml:space="preserve">operation and if possible, avoid defining new states/transitions. The term of </w:t>
      </w:r>
      <w:r w:rsidR="00334EF7">
        <w:rPr>
          <w:lang w:val="en-GB" w:eastAsia="x-none"/>
        </w:rPr>
        <w:t>“</w:t>
      </w:r>
      <w:r w:rsidRPr="00BB429F">
        <w:rPr>
          <w:highlight w:val="green"/>
          <w:lang w:val="en-GB" w:eastAsia="x-none"/>
        </w:rPr>
        <w:t>camping</w:t>
      </w:r>
      <w:r w:rsidR="00334EF7">
        <w:rPr>
          <w:lang w:val="en-GB" w:eastAsia="x-none"/>
        </w:rPr>
        <w:t>”</w:t>
      </w:r>
      <w:r>
        <w:rPr>
          <w:lang w:val="en-GB" w:eastAsia="x-none"/>
        </w:rPr>
        <w:t xml:space="preserve"> on a cell is used after successful (re)selecting and acquisition of minimum SI as shown in below references. </w:t>
      </w:r>
    </w:p>
    <w:p w14:paraId="2FB45B19" w14:textId="77777777" w:rsidR="000C3620" w:rsidRDefault="000C3620" w:rsidP="000C3620">
      <w:pPr>
        <w:spacing w:after="100"/>
        <w:ind w:left="360"/>
        <w:jc w:val="both"/>
        <w:rPr>
          <w:lang w:val="en-GB" w:eastAsia="x-none"/>
        </w:rPr>
      </w:pPr>
      <w:r>
        <w:rPr>
          <w:lang w:val="en-GB" w:eastAsia="x-none"/>
        </w:rPr>
        <w:t>TS 38.300 captures the following:</w:t>
      </w:r>
    </w:p>
    <w:p w14:paraId="35178EF9" w14:textId="77777777" w:rsidR="000C3620" w:rsidRDefault="000C3620" w:rsidP="000C3620">
      <w:pPr>
        <w:spacing w:after="0"/>
        <w:ind w:left="720"/>
        <w:rPr>
          <w:i/>
          <w:iCs/>
          <w:lang w:val="en-GB" w:eastAsia="x-none"/>
        </w:rPr>
      </w:pPr>
      <w:r w:rsidRPr="0003033B">
        <w:rPr>
          <w:i/>
          <w:iCs/>
          <w:lang w:val="en-GB" w:eastAsia="x-none"/>
        </w:rPr>
        <w:t xml:space="preserve">For a UE to be </w:t>
      </w:r>
      <w:r w:rsidRPr="00271F2B">
        <w:rPr>
          <w:b/>
          <w:bCs/>
          <w:i/>
          <w:iCs/>
          <w:highlight w:val="green"/>
          <w:u w:val="single"/>
          <w:lang w:val="en-GB" w:eastAsia="x-none"/>
        </w:rPr>
        <w:t>allowed to camp</w:t>
      </w:r>
      <w:r w:rsidRPr="0003033B">
        <w:rPr>
          <w:b/>
          <w:bCs/>
          <w:i/>
          <w:iCs/>
          <w:u w:val="single"/>
          <w:lang w:val="en-GB" w:eastAsia="x-none"/>
        </w:rPr>
        <w:t xml:space="preserve"> on a cell</w:t>
      </w:r>
      <w:r w:rsidRPr="0003033B">
        <w:rPr>
          <w:i/>
          <w:iCs/>
          <w:lang w:val="en-GB" w:eastAsia="x-none"/>
        </w:rPr>
        <w:t xml:space="preserve"> it must </w:t>
      </w:r>
      <w:r w:rsidRPr="00D46147">
        <w:rPr>
          <w:i/>
          <w:iCs/>
          <w:lang w:val="en-GB" w:eastAsia="x-none"/>
        </w:rPr>
        <w:t xml:space="preserve">have </w:t>
      </w:r>
      <w:r w:rsidRPr="00D46147">
        <w:rPr>
          <w:b/>
          <w:bCs/>
          <w:i/>
          <w:iCs/>
          <w:u w:val="single"/>
          <w:lang w:val="en-GB" w:eastAsia="x-none"/>
        </w:rPr>
        <w:t>acquired</w:t>
      </w:r>
      <w:r w:rsidRPr="00D46147">
        <w:rPr>
          <w:b/>
          <w:bCs/>
          <w:i/>
          <w:iCs/>
          <w:lang w:val="en-GB" w:eastAsia="x-none"/>
        </w:rPr>
        <w:t xml:space="preserve"> the contents of the </w:t>
      </w:r>
      <w:r w:rsidRPr="00D46147">
        <w:rPr>
          <w:b/>
          <w:bCs/>
          <w:i/>
          <w:iCs/>
          <w:u w:val="single"/>
          <w:lang w:val="en-GB" w:eastAsia="x-none"/>
        </w:rPr>
        <w:t>Minimum SI</w:t>
      </w:r>
      <w:r w:rsidRPr="00D46147">
        <w:rPr>
          <w:i/>
          <w:iCs/>
          <w:lang w:val="en-GB" w:eastAsia="x-none"/>
        </w:rPr>
        <w:t xml:space="preserve"> from that cell. There may be cells in the system that do not broa</w:t>
      </w:r>
      <w:r w:rsidRPr="0003033B">
        <w:rPr>
          <w:i/>
          <w:iCs/>
          <w:lang w:val="en-GB" w:eastAsia="x-none"/>
        </w:rPr>
        <w:t>dcast the Minimum SI and where the UE therefore cannot camp</w:t>
      </w:r>
      <w:r>
        <w:rPr>
          <w:i/>
          <w:iCs/>
          <w:lang w:val="en-GB" w:eastAsia="x-none"/>
        </w:rPr>
        <w:t xml:space="preserve">. </w:t>
      </w:r>
    </w:p>
    <w:p w14:paraId="63D4A578" w14:textId="77777777" w:rsidR="000C3620" w:rsidRDefault="000C3620" w:rsidP="000C3620">
      <w:pPr>
        <w:spacing w:after="40"/>
        <w:ind w:left="720"/>
        <w:rPr>
          <w:i/>
          <w:iCs/>
          <w:lang w:val="en-GB" w:eastAsia="x-none"/>
        </w:rPr>
      </w:pPr>
      <w:r>
        <w:rPr>
          <w:i/>
          <w:iCs/>
          <w:lang w:val="en-GB" w:eastAsia="x-none"/>
        </w:rPr>
        <w:t>…</w:t>
      </w:r>
    </w:p>
    <w:p w14:paraId="6FDCE394" w14:textId="77777777" w:rsidR="000C3620" w:rsidRPr="0084484B" w:rsidRDefault="000C3620" w:rsidP="000C3620">
      <w:pPr>
        <w:pStyle w:val="ListParagraph"/>
        <w:spacing w:after="40"/>
        <w:rPr>
          <w:i/>
          <w:iCs/>
          <w:lang w:val="en-GB" w:eastAsia="x-none"/>
        </w:rPr>
      </w:pPr>
      <w:r w:rsidRPr="00D46147">
        <w:rPr>
          <w:b/>
          <w:bCs/>
          <w:i/>
          <w:iCs/>
          <w:u w:val="single"/>
          <w:lang w:val="en-GB" w:eastAsia="x-none"/>
        </w:rPr>
        <w:t>Minimum SI</w:t>
      </w:r>
      <w:r w:rsidRPr="00D46147">
        <w:rPr>
          <w:i/>
          <w:iCs/>
          <w:lang w:val="en-GB" w:eastAsia="x-none"/>
        </w:rPr>
        <w:t xml:space="preserve"> comprises</w:t>
      </w:r>
      <w:r w:rsidRPr="0084484B">
        <w:rPr>
          <w:i/>
          <w:iCs/>
          <w:lang w:val="en-GB" w:eastAsia="x-none"/>
        </w:rPr>
        <w:t xml:space="preserve"> basic information required for initial access and information for acquiring any other SI. Minimum SI consists of: </w:t>
      </w:r>
    </w:p>
    <w:p w14:paraId="08138FB1" w14:textId="77777777" w:rsidR="000C3620" w:rsidRPr="004618D8" w:rsidRDefault="000C3620" w:rsidP="000C3620">
      <w:pPr>
        <w:pStyle w:val="ListParagraph"/>
        <w:numPr>
          <w:ilvl w:val="1"/>
          <w:numId w:val="13"/>
        </w:numPr>
        <w:spacing w:after="40"/>
        <w:rPr>
          <w:i/>
          <w:iCs/>
          <w:lang w:val="en-GB" w:eastAsia="x-none"/>
        </w:rPr>
      </w:pPr>
      <w:r w:rsidRPr="008612CF">
        <w:rPr>
          <w:b/>
          <w:bCs/>
          <w:i/>
          <w:iCs/>
          <w:lang w:val="en-GB" w:eastAsia="x-none"/>
        </w:rPr>
        <w:t>MIB</w:t>
      </w:r>
      <w:r w:rsidRPr="004618D8">
        <w:rPr>
          <w:i/>
          <w:iCs/>
          <w:lang w:val="en-GB" w:eastAsia="x-none"/>
        </w:rPr>
        <w:t xml:space="preserve"> contains cell barred status information and essential physical layer information of the cell required to receive further system information, e.g. CORESET#0 configuration. MIB is periodically broadcast on BCH. </w:t>
      </w:r>
    </w:p>
    <w:p w14:paraId="717C3491" w14:textId="77777777" w:rsidR="000C3620" w:rsidRPr="00D33952" w:rsidRDefault="000C3620" w:rsidP="000C3620">
      <w:pPr>
        <w:pStyle w:val="ListParagraph"/>
        <w:numPr>
          <w:ilvl w:val="1"/>
          <w:numId w:val="13"/>
        </w:numPr>
        <w:spacing w:after="40"/>
        <w:rPr>
          <w:i/>
          <w:iCs/>
          <w:lang w:val="en-GB" w:eastAsia="x-none"/>
        </w:rPr>
      </w:pPr>
      <w:r w:rsidRPr="00D46147">
        <w:rPr>
          <w:b/>
          <w:bCs/>
          <w:i/>
          <w:iCs/>
          <w:lang w:val="en-GB" w:eastAsia="x-none"/>
        </w:rPr>
        <w:t>SIB1</w:t>
      </w:r>
      <w:r w:rsidRPr="00D46147">
        <w:rPr>
          <w:i/>
          <w:iCs/>
          <w:lang w:val="en-GB" w:eastAsia="x-none"/>
        </w:rPr>
        <w:t xml:space="preserve"> defines the scheduling of other system information blocks and contains information required for initial access</w:t>
      </w:r>
      <w:r w:rsidRPr="00D33952">
        <w:rPr>
          <w:i/>
          <w:iCs/>
          <w:lang w:val="en-GB" w:eastAsia="x-none"/>
        </w:rPr>
        <w:t xml:space="preserve">. SIB1 is also referred to </w:t>
      </w:r>
      <w:r w:rsidRPr="00D46147">
        <w:rPr>
          <w:i/>
          <w:iCs/>
          <w:lang w:val="en-GB" w:eastAsia="x-none"/>
        </w:rPr>
        <w:t>as Remaining Minimum SI (RMSI) and is</w:t>
      </w:r>
      <w:r w:rsidRPr="00D33952">
        <w:rPr>
          <w:i/>
          <w:iCs/>
          <w:lang w:val="en-GB" w:eastAsia="x-none"/>
        </w:rPr>
        <w:t xml:space="preserve"> periodically broadcast on DL-SCH or sent in a dedicated manner on DL-SCH to UEs in RRC_CONNECTED.</w:t>
      </w:r>
    </w:p>
    <w:p w14:paraId="44F99284" w14:textId="77777777" w:rsidR="000C3620" w:rsidRDefault="000C3620" w:rsidP="000C3620">
      <w:pPr>
        <w:spacing w:after="100"/>
        <w:ind w:left="360"/>
        <w:jc w:val="both"/>
        <w:rPr>
          <w:lang w:val="en-GB" w:eastAsia="x-none"/>
        </w:rPr>
      </w:pPr>
      <w:r>
        <w:rPr>
          <w:lang w:val="en-GB" w:eastAsia="x-none"/>
        </w:rPr>
        <w:t>TS 38.304 captures the following:</w:t>
      </w:r>
    </w:p>
    <w:p w14:paraId="3576A4E6" w14:textId="77777777" w:rsidR="000C3620" w:rsidRDefault="000C3620" w:rsidP="000C3620">
      <w:pPr>
        <w:spacing w:after="40"/>
        <w:ind w:left="720"/>
        <w:rPr>
          <w:i/>
          <w:iCs/>
          <w:lang w:val="en-GB" w:eastAsia="x-none"/>
        </w:rPr>
      </w:pPr>
      <w:r w:rsidRPr="00271F2B">
        <w:rPr>
          <w:b/>
          <w:bCs/>
          <w:i/>
          <w:iCs/>
          <w:highlight w:val="green"/>
          <w:lang w:val="en-GB" w:eastAsia="x-none"/>
        </w:rPr>
        <w:t>Camped on a cell</w:t>
      </w:r>
      <w:r w:rsidRPr="008D34B2">
        <w:rPr>
          <w:i/>
          <w:iCs/>
          <w:lang w:val="en-GB" w:eastAsia="x-none"/>
        </w:rPr>
        <w:t xml:space="preserve">: UE has </w:t>
      </w:r>
      <w:r w:rsidRPr="00271F2B">
        <w:rPr>
          <w:b/>
          <w:bCs/>
          <w:i/>
          <w:iCs/>
          <w:u w:val="single"/>
          <w:lang w:val="en-GB" w:eastAsia="x-none"/>
        </w:rPr>
        <w:t>completed the cell selection/reselection</w:t>
      </w:r>
      <w:r w:rsidRPr="008D34B2">
        <w:rPr>
          <w:i/>
          <w:iCs/>
          <w:lang w:val="en-GB" w:eastAsia="x-none"/>
        </w:rPr>
        <w:t xml:space="preserve"> process and has </w:t>
      </w:r>
      <w:r w:rsidRPr="00271F2B">
        <w:rPr>
          <w:b/>
          <w:bCs/>
          <w:i/>
          <w:iCs/>
          <w:u w:val="single"/>
          <w:lang w:val="en-GB" w:eastAsia="x-none"/>
        </w:rPr>
        <w:t>chosen a cell</w:t>
      </w:r>
      <w:r w:rsidRPr="008D34B2">
        <w:rPr>
          <w:i/>
          <w:iCs/>
          <w:lang w:val="en-GB" w:eastAsia="x-none"/>
        </w:rPr>
        <w:t xml:space="preserve">. The UE </w:t>
      </w:r>
      <w:r w:rsidRPr="00271F2B">
        <w:rPr>
          <w:b/>
          <w:bCs/>
          <w:i/>
          <w:iCs/>
          <w:u w:val="single"/>
          <w:lang w:val="en-GB" w:eastAsia="x-none"/>
        </w:rPr>
        <w:t>monitors system information</w:t>
      </w:r>
      <w:r w:rsidRPr="00271F2B">
        <w:rPr>
          <w:b/>
          <w:bCs/>
          <w:i/>
          <w:iCs/>
          <w:lang w:val="en-GB" w:eastAsia="x-none"/>
        </w:rPr>
        <w:t xml:space="preserve"> </w:t>
      </w:r>
      <w:r w:rsidRPr="008D34B2">
        <w:rPr>
          <w:i/>
          <w:iCs/>
          <w:lang w:val="en-GB" w:eastAsia="x-none"/>
        </w:rPr>
        <w:t xml:space="preserve">and (in most cases) </w:t>
      </w:r>
      <w:r w:rsidRPr="00E86A33">
        <w:rPr>
          <w:b/>
          <w:bCs/>
          <w:i/>
          <w:iCs/>
          <w:lang w:val="en-GB" w:eastAsia="x-none"/>
        </w:rPr>
        <w:t>paging</w:t>
      </w:r>
      <w:r w:rsidRPr="008D34B2">
        <w:rPr>
          <w:i/>
          <w:iCs/>
          <w:lang w:val="en-GB" w:eastAsia="x-none"/>
        </w:rPr>
        <w:t xml:space="preserve"> information.</w:t>
      </w:r>
    </w:p>
    <w:p w14:paraId="23A0E851" w14:textId="6A3DBD2F" w:rsidR="000C3620" w:rsidRDefault="000C3620" w:rsidP="000C3620">
      <w:pPr>
        <w:tabs>
          <w:tab w:val="left" w:pos="5588"/>
        </w:tabs>
        <w:spacing w:before="240" w:after="100"/>
        <w:jc w:val="both"/>
        <w:rPr>
          <w:lang w:val="en-GB" w:eastAsia="x-none"/>
        </w:rPr>
      </w:pPr>
      <w:r>
        <w:rPr>
          <w:lang w:val="en-GB" w:eastAsia="x-none"/>
        </w:rPr>
        <w:t>In addition, the term “</w:t>
      </w:r>
      <w:r w:rsidRPr="00BE0B15">
        <w:rPr>
          <w:highlight w:val="cyan"/>
          <w:lang w:val="en-GB" w:eastAsia="x-none"/>
        </w:rPr>
        <w:t>considered for camping</w:t>
      </w:r>
      <w:r>
        <w:rPr>
          <w:lang w:val="en-GB" w:eastAsia="x-none"/>
        </w:rPr>
        <w:t xml:space="preserve">” is used only in stage-2 to indicate when UE is not required to acquire minimum SI from another cell/frequency </w:t>
      </w:r>
      <w:r w:rsidR="002E74DB">
        <w:rPr>
          <w:lang w:val="en-GB" w:eastAsia="x-none"/>
        </w:rPr>
        <w:t>layer</w:t>
      </w:r>
      <w:r>
        <w:rPr>
          <w:lang w:val="en-GB" w:eastAsia="x-none"/>
        </w:rPr>
        <w:t>.</w:t>
      </w:r>
    </w:p>
    <w:p w14:paraId="6EFD4051" w14:textId="77777777" w:rsidR="000C3620" w:rsidRDefault="000C3620" w:rsidP="000C3620">
      <w:pPr>
        <w:spacing w:after="100"/>
        <w:ind w:left="360"/>
        <w:jc w:val="both"/>
        <w:rPr>
          <w:lang w:val="en-GB" w:eastAsia="x-none"/>
        </w:rPr>
      </w:pPr>
      <w:r>
        <w:rPr>
          <w:lang w:val="en-GB" w:eastAsia="x-none"/>
        </w:rPr>
        <w:t>TS 38.300 captures the following:</w:t>
      </w:r>
    </w:p>
    <w:p w14:paraId="04995BEA" w14:textId="552A4871" w:rsidR="000C3620" w:rsidRPr="00096FAC" w:rsidRDefault="000C3620" w:rsidP="000C3620">
      <w:pPr>
        <w:pStyle w:val="ListParagraph"/>
        <w:spacing w:after="40"/>
        <w:rPr>
          <w:i/>
          <w:lang w:val="en-GB"/>
        </w:rPr>
      </w:pPr>
      <w:r w:rsidRPr="51BE77AD">
        <w:rPr>
          <w:b/>
          <w:i/>
          <w:lang w:val="en-GB"/>
        </w:rPr>
        <w:t>For a cell/frequency</w:t>
      </w:r>
      <w:r w:rsidRPr="51BE77AD">
        <w:rPr>
          <w:i/>
          <w:lang w:val="en-GB"/>
        </w:rPr>
        <w:t xml:space="preserve"> that is </w:t>
      </w:r>
      <w:r w:rsidRPr="51BE77AD">
        <w:rPr>
          <w:b/>
          <w:i/>
          <w:highlight w:val="cyan"/>
          <w:u w:val="single"/>
          <w:lang w:val="en-GB"/>
        </w:rPr>
        <w:t>considered</w:t>
      </w:r>
      <w:r w:rsidRPr="51BE77AD">
        <w:rPr>
          <w:i/>
          <w:highlight w:val="cyan"/>
          <w:lang w:val="en-GB"/>
        </w:rPr>
        <w:t xml:space="preserve"> </w:t>
      </w:r>
      <w:r w:rsidRPr="51BE77AD">
        <w:rPr>
          <w:b/>
          <w:i/>
          <w:highlight w:val="cyan"/>
          <w:lang w:val="en-GB"/>
        </w:rPr>
        <w:t>for camping</w:t>
      </w:r>
      <w:r w:rsidRPr="51BE77AD">
        <w:rPr>
          <w:b/>
          <w:i/>
          <w:lang w:val="en-GB"/>
        </w:rPr>
        <w:t xml:space="preserve"> by the UE</w:t>
      </w:r>
      <w:r w:rsidRPr="51BE77AD">
        <w:rPr>
          <w:i/>
          <w:lang w:val="en-GB"/>
        </w:rPr>
        <w:t xml:space="preserve">, the UE is </w:t>
      </w:r>
      <w:r w:rsidRPr="51BE77AD">
        <w:rPr>
          <w:b/>
          <w:i/>
          <w:u w:val="single"/>
          <w:lang w:val="en-GB"/>
        </w:rPr>
        <w:t>not</w:t>
      </w:r>
      <w:r w:rsidRPr="51BE77AD">
        <w:rPr>
          <w:b/>
          <w:i/>
          <w:lang w:val="en-GB"/>
        </w:rPr>
        <w:t xml:space="preserve"> required to acquire</w:t>
      </w:r>
      <w:r w:rsidRPr="51BE77AD">
        <w:rPr>
          <w:i/>
          <w:lang w:val="en-GB"/>
        </w:rPr>
        <w:t xml:space="preserve"> the contents of the </w:t>
      </w:r>
      <w:r w:rsidRPr="51BE77AD">
        <w:rPr>
          <w:b/>
          <w:i/>
          <w:lang w:val="en-GB"/>
        </w:rPr>
        <w:t>minimum SI</w:t>
      </w:r>
      <w:r w:rsidRPr="51BE77AD">
        <w:rPr>
          <w:i/>
          <w:lang w:val="en-GB"/>
        </w:rPr>
        <w:t xml:space="preserve"> </w:t>
      </w:r>
      <w:r w:rsidRPr="51BE77AD">
        <w:rPr>
          <w:b/>
          <w:i/>
          <w:lang w:val="en-GB"/>
        </w:rPr>
        <w:t xml:space="preserve">of that cell/frequency from </w:t>
      </w:r>
      <w:r w:rsidRPr="51BE77AD">
        <w:rPr>
          <w:b/>
          <w:i/>
          <w:u w:val="single"/>
          <w:lang w:val="en-GB"/>
        </w:rPr>
        <w:t>another</w:t>
      </w:r>
      <w:r w:rsidRPr="51BE77AD">
        <w:rPr>
          <w:b/>
          <w:i/>
          <w:lang w:val="en-GB"/>
        </w:rPr>
        <w:t xml:space="preserve"> cell/frequency layer</w:t>
      </w:r>
      <w:r w:rsidRPr="51BE77AD">
        <w:rPr>
          <w:i/>
          <w:lang w:val="en-GB"/>
        </w:rPr>
        <w:t xml:space="preserve">. This does not preclude the case that the UE applies stored SI from previously visited cell(s). </w:t>
      </w:r>
    </w:p>
    <w:p w14:paraId="0A67D67C" w14:textId="19FDDCAB" w:rsidR="000C3620" w:rsidRDefault="000C3620" w:rsidP="000C3620">
      <w:pPr>
        <w:spacing w:before="240" w:after="100"/>
        <w:jc w:val="both"/>
        <w:rPr>
          <w:lang w:val="en-GB"/>
        </w:rPr>
      </w:pPr>
      <w:r w:rsidRPr="51BE77AD">
        <w:rPr>
          <w:lang w:val="en-GB"/>
        </w:rPr>
        <w:t xml:space="preserve">For our new scenario, when UE chooses a NES cell with OD-SIB1 (which would require that cell (re)selection has successfully completed) but UE </w:t>
      </w:r>
      <w:r w:rsidR="003D46F2" w:rsidRPr="51BE77AD">
        <w:rPr>
          <w:lang w:val="en-GB"/>
        </w:rPr>
        <w:t xml:space="preserve">is yet </w:t>
      </w:r>
      <w:r w:rsidR="0C6E955B" w:rsidRPr="51BE77AD">
        <w:rPr>
          <w:lang w:val="en-GB"/>
        </w:rPr>
        <w:t>to</w:t>
      </w:r>
      <w:r w:rsidR="003D46F2" w:rsidRPr="51BE77AD">
        <w:rPr>
          <w:lang w:val="en-GB"/>
        </w:rPr>
        <w:t xml:space="preserve"> </w:t>
      </w:r>
      <w:r w:rsidRPr="51BE77AD">
        <w:rPr>
          <w:lang w:val="en-GB"/>
        </w:rPr>
        <w:t xml:space="preserve">acquire its OD-SIB1, we suggest using a new/different term “attempting to camp” to avoid confusions while not adding a new state/transition. This “attempting to camp" term would knowledge the in-between/longer transition in which UE requests and waits for the OD-SIB1. </w:t>
      </w:r>
      <w:r w:rsidR="006E01D6" w:rsidRPr="51BE77AD">
        <w:rPr>
          <w:lang w:val="en-GB"/>
        </w:rPr>
        <w:t xml:space="preserve">After it is clarified how UE behaviour during </w:t>
      </w:r>
      <w:proofErr w:type="gramStart"/>
      <w:r w:rsidR="006E01D6" w:rsidRPr="51BE77AD">
        <w:rPr>
          <w:lang w:val="en-GB"/>
        </w:rPr>
        <w:t>this ”attempting</w:t>
      </w:r>
      <w:proofErr w:type="gramEnd"/>
      <w:r w:rsidR="006E01D6" w:rsidRPr="51BE77AD">
        <w:rPr>
          <w:lang w:val="en-GB"/>
        </w:rPr>
        <w:t xml:space="preserve"> to camp” period, RAN2 could revisit whether it can be reused the same wording as in TS 38.300 “considered for camping”. S</w:t>
      </w:r>
      <w:r w:rsidRPr="51BE77AD">
        <w:rPr>
          <w:lang w:val="en-GB"/>
        </w:rPr>
        <w:t>ummar</w:t>
      </w:r>
      <w:r w:rsidR="006E01D6" w:rsidRPr="51BE77AD">
        <w:rPr>
          <w:lang w:val="en-GB"/>
        </w:rPr>
        <w:t>izing</w:t>
      </w:r>
      <w:r w:rsidR="00E90164" w:rsidRPr="51BE77AD">
        <w:rPr>
          <w:lang w:val="en-GB"/>
        </w:rPr>
        <w:t xml:space="preserve"> our scenario under discussion over time</w:t>
      </w:r>
      <w:r w:rsidRPr="51BE77AD">
        <w:rPr>
          <w:lang w:val="en-GB"/>
        </w:rPr>
        <w:t>:</w:t>
      </w:r>
    </w:p>
    <w:p w14:paraId="4C9C088C" w14:textId="51022556" w:rsidR="000C3620" w:rsidRDefault="008C1134" w:rsidP="51BE77AD">
      <w:pPr>
        <w:pStyle w:val="ListParagraph"/>
        <w:numPr>
          <w:ilvl w:val="0"/>
          <w:numId w:val="15"/>
        </w:numPr>
        <w:spacing w:after="100"/>
        <w:ind w:left="548" w:hanging="274"/>
        <w:jc w:val="both"/>
        <w:rPr>
          <w:lang w:val="en-GB"/>
        </w:rPr>
      </w:pPr>
      <w:r w:rsidRPr="51BE77AD">
        <w:rPr>
          <w:lang w:val="en-GB"/>
        </w:rPr>
        <w:t xml:space="preserve">While </w:t>
      </w:r>
      <w:r w:rsidR="000C3620" w:rsidRPr="51BE77AD">
        <w:rPr>
          <w:lang w:val="en-GB"/>
        </w:rPr>
        <w:t>RRC_IDLE/INAC</w:t>
      </w:r>
      <w:r w:rsidR="002D1EB1" w:rsidRPr="51BE77AD">
        <w:rPr>
          <w:lang w:val="en-GB"/>
        </w:rPr>
        <w:t>I</w:t>
      </w:r>
      <w:r w:rsidR="000C3620" w:rsidRPr="51BE77AD">
        <w:rPr>
          <w:lang w:val="en-GB"/>
        </w:rPr>
        <w:t xml:space="preserve">TVE UE </w:t>
      </w:r>
      <w:r w:rsidRPr="51BE77AD">
        <w:rPr>
          <w:lang w:val="en-GB"/>
        </w:rPr>
        <w:t xml:space="preserve">is </w:t>
      </w:r>
      <w:r w:rsidR="000C3620" w:rsidRPr="51BE77AD">
        <w:rPr>
          <w:lang w:val="en-GB"/>
        </w:rPr>
        <w:t>perform</w:t>
      </w:r>
      <w:r w:rsidRPr="51BE77AD">
        <w:rPr>
          <w:lang w:val="en-GB"/>
        </w:rPr>
        <w:t>ing</w:t>
      </w:r>
      <w:r w:rsidR="000C3620" w:rsidRPr="51BE77AD">
        <w:rPr>
          <w:lang w:val="en-GB"/>
        </w:rPr>
        <w:t xml:space="preserve"> cell (re)selection and cho</w:t>
      </w:r>
      <w:r w:rsidR="002D1EB1" w:rsidRPr="51BE77AD">
        <w:rPr>
          <w:lang w:val="en-GB"/>
        </w:rPr>
        <w:t>o</w:t>
      </w:r>
      <w:r w:rsidR="000C3620" w:rsidRPr="51BE77AD">
        <w:rPr>
          <w:lang w:val="en-GB"/>
        </w:rPr>
        <w:t>ses a NES cell. UE is “attempting to camp” in that NES Cell.</w:t>
      </w:r>
    </w:p>
    <w:p w14:paraId="1900B0DD" w14:textId="77777777" w:rsidR="000C3620" w:rsidRDefault="000C3620" w:rsidP="000C3620">
      <w:pPr>
        <w:pStyle w:val="ListParagraph"/>
        <w:numPr>
          <w:ilvl w:val="0"/>
          <w:numId w:val="15"/>
        </w:numPr>
        <w:spacing w:after="100"/>
        <w:ind w:left="548" w:hanging="274"/>
        <w:contextualSpacing w:val="0"/>
        <w:jc w:val="both"/>
        <w:rPr>
          <w:lang w:val="en-GB" w:eastAsia="x-none"/>
        </w:rPr>
      </w:pPr>
      <w:r>
        <w:rPr>
          <w:lang w:val="en-GB" w:eastAsia="x-none"/>
        </w:rPr>
        <w:t>UE sends UL request for the transmission of OD-SIB1 (i.e., UE sends UL WUS to request OD-SIB1).</w:t>
      </w:r>
    </w:p>
    <w:p w14:paraId="4A8DC522" w14:textId="7AA10213" w:rsidR="000C3620" w:rsidRDefault="000C3620" w:rsidP="000C3620">
      <w:pPr>
        <w:pStyle w:val="ListParagraph"/>
        <w:numPr>
          <w:ilvl w:val="0"/>
          <w:numId w:val="15"/>
        </w:numPr>
        <w:spacing w:after="100"/>
        <w:ind w:left="548" w:hanging="274"/>
        <w:contextualSpacing w:val="0"/>
        <w:jc w:val="both"/>
        <w:rPr>
          <w:lang w:val="en-GB" w:eastAsia="x-none"/>
        </w:rPr>
      </w:pPr>
      <w:r>
        <w:rPr>
          <w:lang w:val="en-GB" w:eastAsia="x-none"/>
        </w:rPr>
        <w:t>UE waits and receives OD-SIB1. After receiving OD-SIB1, UE can camp in that NES Cell</w:t>
      </w:r>
      <w:r w:rsidR="002D1EB1">
        <w:rPr>
          <w:lang w:val="en-GB" w:eastAsia="x-none"/>
        </w:rPr>
        <w:t xml:space="preserve"> (if not barred)</w:t>
      </w:r>
      <w:r>
        <w:rPr>
          <w:lang w:val="en-GB" w:eastAsia="x-none"/>
        </w:rPr>
        <w:t>.</w:t>
      </w:r>
    </w:p>
    <w:p w14:paraId="3BD081B1" w14:textId="4410581F" w:rsidR="000C3620" w:rsidRDefault="000C3620" w:rsidP="00B04FD1">
      <w:pPr>
        <w:spacing w:before="240"/>
        <w:jc w:val="both"/>
        <w:rPr>
          <w:lang w:val="en-GB" w:eastAsia="x-none"/>
        </w:rPr>
      </w:pPr>
      <w:r>
        <w:rPr>
          <w:lang w:val="en-GB" w:eastAsia="x-none"/>
        </w:rPr>
        <w:t>While UE is “attempting to camp” in an NES Cell (i.e., UE does not have minimum SI)</w:t>
      </w:r>
      <w:r w:rsidR="00B04FD1">
        <w:rPr>
          <w:lang w:val="en-GB" w:eastAsia="x-none"/>
        </w:rPr>
        <w:t>,</w:t>
      </w:r>
      <w:r>
        <w:rPr>
          <w:lang w:val="en-GB" w:eastAsia="x-none"/>
        </w:rPr>
        <w:t xml:space="preserve"> it would not be able to monitor paging </w:t>
      </w:r>
      <w:r w:rsidR="00B04FD1">
        <w:rPr>
          <w:lang w:val="en-GB" w:eastAsia="x-none"/>
        </w:rPr>
        <w:t xml:space="preserve">or critical SI in NES Cell </w:t>
      </w:r>
      <w:r>
        <w:rPr>
          <w:lang w:val="en-GB" w:eastAsia="x-none"/>
        </w:rPr>
        <w:t>until the corresponding OD-SIB1 is acquired</w:t>
      </w:r>
      <w:r w:rsidR="00B04FD1">
        <w:rPr>
          <w:lang w:val="en-GB" w:eastAsia="x-none"/>
        </w:rPr>
        <w:t xml:space="preserve"> as it was previously explained</w:t>
      </w:r>
      <w:r>
        <w:rPr>
          <w:lang w:val="en-GB" w:eastAsia="x-none"/>
        </w:rPr>
        <w:t>.</w:t>
      </w:r>
    </w:p>
    <w:p w14:paraId="490C430F" w14:textId="10D5F49D" w:rsidR="000C3620" w:rsidRDefault="000C3620" w:rsidP="000C3620">
      <w:pPr>
        <w:pStyle w:val="Proposal"/>
        <w:numPr>
          <w:ilvl w:val="0"/>
          <w:numId w:val="4"/>
        </w:numPr>
      </w:pPr>
      <w:bookmarkStart w:id="11" w:name="_Toc165461790"/>
      <w:bookmarkStart w:id="12" w:name="_Toc165544612"/>
      <w:bookmarkStart w:id="13" w:name="_Toc166159897"/>
      <w:bookmarkStart w:id="14" w:name="_Toc166159928"/>
      <w:r>
        <w:lastRenderedPageBreak/>
        <w:t>Legacy cell (re)selection operation is reused as baseline for NES Cells with OD-SIB1 (i.e., no new states or states transitions are defined for UEs in RRC_IDLE/INACTIVE).</w:t>
      </w:r>
      <w:bookmarkEnd w:id="11"/>
      <w:bookmarkEnd w:id="12"/>
      <w:r>
        <w:t xml:space="preserve"> </w:t>
      </w:r>
      <w:r w:rsidR="00DB0A2B">
        <w:t>Legacy term “camped” on a cell is not changed.</w:t>
      </w:r>
      <w:bookmarkEnd w:id="13"/>
      <w:bookmarkEnd w:id="14"/>
    </w:p>
    <w:p w14:paraId="76757588" w14:textId="2AE03727" w:rsidR="000C3620" w:rsidRDefault="000C3620" w:rsidP="000C3620">
      <w:pPr>
        <w:pStyle w:val="Proposal"/>
        <w:numPr>
          <w:ilvl w:val="0"/>
          <w:numId w:val="4"/>
        </w:numPr>
      </w:pPr>
      <w:bookmarkStart w:id="15" w:name="_Toc165461791"/>
      <w:bookmarkStart w:id="16" w:name="_Toc165544613"/>
      <w:bookmarkStart w:id="17" w:name="_Toc166159898"/>
      <w:bookmarkStart w:id="18" w:name="_Toc166159929"/>
      <w:r>
        <w:t>A new term “</w:t>
      </w:r>
      <w:r w:rsidRPr="0025623B">
        <w:rPr>
          <w:u w:val="single"/>
        </w:rPr>
        <w:t>attempting to</w:t>
      </w:r>
      <w:r>
        <w:t xml:space="preserve"> camp” is used. When UE is “attempting to camp” on a NES Cell, the following behaviours apply: (1) UE chose the NES cell using legacy cell (re)selection procedure (as baseline), (2) UE is allowed to request OD-SIB1 and wait for its transmission and (3) UE is not required to monitor</w:t>
      </w:r>
      <w:r w:rsidR="00B04FD1">
        <w:t>/receive</w:t>
      </w:r>
      <w:r>
        <w:t xml:space="preserve"> paging</w:t>
      </w:r>
      <w:r w:rsidR="005615EC">
        <w:t xml:space="preserve"> or critical SI</w:t>
      </w:r>
      <w:r>
        <w:t xml:space="preserve"> in this NES Cell.</w:t>
      </w:r>
      <w:bookmarkEnd w:id="15"/>
      <w:bookmarkEnd w:id="16"/>
      <w:bookmarkEnd w:id="17"/>
      <w:bookmarkEnd w:id="18"/>
      <w:r>
        <w:t xml:space="preserve"> </w:t>
      </w:r>
    </w:p>
    <w:p w14:paraId="132ACF81" w14:textId="26D8D270" w:rsidR="000C3620" w:rsidRDefault="000C3620" w:rsidP="000C3620">
      <w:pPr>
        <w:pStyle w:val="Proposal"/>
        <w:numPr>
          <w:ilvl w:val="1"/>
          <w:numId w:val="4"/>
        </w:numPr>
      </w:pPr>
      <w:bookmarkStart w:id="19" w:name="_Toc165461792"/>
      <w:bookmarkStart w:id="20" w:name="_Toc165544614"/>
      <w:bookmarkStart w:id="21" w:name="_Toc166159899"/>
      <w:bookmarkStart w:id="22" w:name="_Toc166159930"/>
      <w:r>
        <w:t>After UE successfully receives OD-SIB1 for that NES Cell</w:t>
      </w:r>
      <w:r w:rsidR="00C40AA9">
        <w:t xml:space="preserve"> and if is a suitable cell</w:t>
      </w:r>
      <w:r>
        <w:t xml:space="preserve">, UE camps </w:t>
      </w:r>
      <w:r w:rsidR="005615EC">
        <w:t>i</w:t>
      </w:r>
      <w:r w:rsidR="00FC2C20">
        <w:t>n</w:t>
      </w:r>
      <w:r>
        <w:t xml:space="preserve"> the NES Cell </w:t>
      </w:r>
      <w:r w:rsidR="00BA4049">
        <w:t>“</w:t>
      </w:r>
      <w:r w:rsidR="00FC2C20">
        <w:t>similar</w:t>
      </w:r>
      <w:r w:rsidR="00BA4049">
        <w:t>”</w:t>
      </w:r>
      <w:r w:rsidR="00FC2C20">
        <w:t xml:space="preserve"> to a legacy Cel</w:t>
      </w:r>
      <w:r w:rsidR="00BA4049">
        <w:t xml:space="preserve">l </w:t>
      </w:r>
      <w:r>
        <w:t>(i.e., acquisition of OD-SIB1 is successful even though it is not broadcasted</w:t>
      </w:r>
      <w:r w:rsidR="00BA4049">
        <w:t xml:space="preserve"> periodically</w:t>
      </w:r>
      <w:r>
        <w:t>)</w:t>
      </w:r>
      <w:bookmarkEnd w:id="19"/>
      <w:r w:rsidR="00BA4049">
        <w:t>.</w:t>
      </w:r>
      <w:bookmarkEnd w:id="20"/>
      <w:bookmarkEnd w:id="21"/>
      <w:bookmarkEnd w:id="22"/>
    </w:p>
    <w:p w14:paraId="6AFE6773" w14:textId="3ABDD92E" w:rsidR="00E90164" w:rsidRDefault="00E90164" w:rsidP="000C3620">
      <w:pPr>
        <w:pStyle w:val="Proposal"/>
        <w:numPr>
          <w:ilvl w:val="1"/>
          <w:numId w:val="4"/>
        </w:numPr>
      </w:pPr>
      <w:bookmarkStart w:id="23" w:name="_Toc166159900"/>
      <w:bookmarkStart w:id="24" w:name="_Toc166159931"/>
      <w:r>
        <w:t xml:space="preserve">FFS whether the term “considered </w:t>
      </w:r>
      <w:r w:rsidR="00126D08">
        <w:t>for camping</w:t>
      </w:r>
      <w:r>
        <w:t>”</w:t>
      </w:r>
      <w:r w:rsidR="00126D08">
        <w:t xml:space="preserve"> (which is currently used in TS 38.300) could be also re-used instead of “attempting to camp” for OD-SIB1 operation. Discuss this FFS after </w:t>
      </w:r>
      <w:r w:rsidR="005C3389">
        <w:t>UE behaviour during “attempting to camp” is clarified.</w:t>
      </w:r>
      <w:bookmarkEnd w:id="23"/>
      <w:bookmarkEnd w:id="24"/>
    </w:p>
    <w:p w14:paraId="6356A50E" w14:textId="77777777" w:rsidR="007F6DBF" w:rsidRDefault="007F6DBF" w:rsidP="000C3620">
      <w:pPr>
        <w:spacing w:after="100"/>
        <w:jc w:val="both"/>
        <w:rPr>
          <w:lang w:val="en-GB" w:eastAsia="x-none"/>
        </w:rPr>
      </w:pPr>
    </w:p>
    <w:p w14:paraId="3D9B9C25" w14:textId="556DD34F" w:rsidR="007F6DBF" w:rsidRDefault="001B3BA1" w:rsidP="007F6DBF">
      <w:pPr>
        <w:pStyle w:val="Heading3"/>
      </w:pPr>
      <w:r>
        <w:t>Unnable to acquire</w:t>
      </w:r>
      <w:r w:rsidR="00D201A5">
        <w:t xml:space="preserve"> OD-SIB1</w:t>
      </w:r>
    </w:p>
    <w:p w14:paraId="6C674D52" w14:textId="71DA6B63" w:rsidR="000C3620" w:rsidRDefault="000C3620" w:rsidP="000C3620">
      <w:pPr>
        <w:spacing w:after="100"/>
        <w:jc w:val="both"/>
        <w:rPr>
          <w:lang w:val="en-GB" w:eastAsia="x-none"/>
        </w:rPr>
      </w:pPr>
      <w:r>
        <w:rPr>
          <w:lang w:val="en-GB" w:eastAsia="x-none"/>
        </w:rPr>
        <w:t xml:space="preserve">When UE is not able to acquire minimum SI of a cell, it considers the cell as </w:t>
      </w:r>
      <w:r w:rsidRPr="00550BFF">
        <w:rPr>
          <w:highlight w:val="yellow"/>
          <w:lang w:val="en-GB" w:eastAsia="x-none"/>
        </w:rPr>
        <w:t>barred</w:t>
      </w:r>
      <w:r>
        <w:rPr>
          <w:lang w:val="en-GB" w:eastAsia="x-none"/>
        </w:rPr>
        <w:t xml:space="preserve"> as shown in below references:</w:t>
      </w:r>
    </w:p>
    <w:p w14:paraId="520E2B3D" w14:textId="77777777" w:rsidR="000C3620" w:rsidRDefault="000C3620" w:rsidP="000C3620">
      <w:pPr>
        <w:spacing w:after="100"/>
        <w:ind w:left="360"/>
        <w:jc w:val="both"/>
        <w:rPr>
          <w:lang w:val="en-GB" w:eastAsia="x-none"/>
        </w:rPr>
      </w:pPr>
      <w:r>
        <w:rPr>
          <w:lang w:val="en-GB" w:eastAsia="x-none"/>
        </w:rPr>
        <w:t>TS 38.300 captures the following:</w:t>
      </w:r>
    </w:p>
    <w:p w14:paraId="2ED34CB5" w14:textId="0C83047E" w:rsidR="000C3620" w:rsidRPr="00364B84" w:rsidRDefault="000C3620" w:rsidP="00364B84">
      <w:pPr>
        <w:pStyle w:val="ListParagraph"/>
        <w:spacing w:after="40"/>
        <w:rPr>
          <w:i/>
          <w:iCs/>
          <w:lang w:val="en-GB" w:eastAsia="x-none"/>
        </w:rPr>
      </w:pPr>
      <w:r w:rsidRPr="00096FAC">
        <w:rPr>
          <w:i/>
          <w:iCs/>
          <w:lang w:val="en-GB" w:eastAsia="x-none"/>
        </w:rPr>
        <w:t xml:space="preserve">If the </w:t>
      </w:r>
      <w:r w:rsidRPr="00096FAC">
        <w:rPr>
          <w:b/>
          <w:bCs/>
          <w:i/>
          <w:iCs/>
          <w:lang w:val="en-GB" w:eastAsia="x-none"/>
        </w:rPr>
        <w:t xml:space="preserve">UE </w:t>
      </w:r>
      <w:r w:rsidRPr="00096FAC">
        <w:rPr>
          <w:b/>
          <w:bCs/>
          <w:i/>
          <w:iCs/>
          <w:u w:val="single"/>
          <w:lang w:val="en-GB" w:eastAsia="x-none"/>
        </w:rPr>
        <w:t>cannot determine</w:t>
      </w:r>
      <w:r w:rsidRPr="00096FAC">
        <w:rPr>
          <w:b/>
          <w:bCs/>
          <w:i/>
          <w:iCs/>
          <w:lang w:val="en-GB" w:eastAsia="x-none"/>
        </w:rPr>
        <w:t xml:space="preserve"> the full contents of the </w:t>
      </w:r>
      <w:r w:rsidRPr="00096FAC">
        <w:rPr>
          <w:b/>
          <w:bCs/>
          <w:i/>
          <w:iCs/>
          <w:u w:val="single"/>
          <w:lang w:val="en-GB" w:eastAsia="x-none"/>
        </w:rPr>
        <w:t>minimum SI of a cell</w:t>
      </w:r>
      <w:r w:rsidRPr="00096FAC">
        <w:rPr>
          <w:i/>
          <w:iCs/>
          <w:lang w:val="en-GB" w:eastAsia="x-none"/>
        </w:rPr>
        <w:t xml:space="preserve"> by receiving from that cell, the UE shall consider that </w:t>
      </w:r>
      <w:r w:rsidRPr="00096FAC">
        <w:rPr>
          <w:b/>
          <w:bCs/>
          <w:i/>
          <w:iCs/>
          <w:u w:val="single"/>
          <w:lang w:val="en-GB" w:eastAsia="x-none"/>
        </w:rPr>
        <w:t xml:space="preserve">cell as </w:t>
      </w:r>
      <w:r w:rsidRPr="00096FAC">
        <w:rPr>
          <w:b/>
          <w:bCs/>
          <w:i/>
          <w:iCs/>
          <w:highlight w:val="yellow"/>
          <w:u w:val="single"/>
          <w:lang w:val="en-GB" w:eastAsia="x-none"/>
        </w:rPr>
        <w:t>barred</w:t>
      </w:r>
      <w:r w:rsidRPr="00096FAC">
        <w:rPr>
          <w:i/>
          <w:iCs/>
          <w:lang w:val="en-GB" w:eastAsia="x-none"/>
        </w:rPr>
        <w:t xml:space="preserve">. </w:t>
      </w:r>
    </w:p>
    <w:p w14:paraId="7B327E10" w14:textId="77777777" w:rsidR="000C3620" w:rsidRDefault="000C3620" w:rsidP="00CB2013">
      <w:pPr>
        <w:spacing w:before="100" w:after="100"/>
        <w:ind w:left="360"/>
        <w:jc w:val="both"/>
        <w:rPr>
          <w:lang w:val="en-GB" w:eastAsia="x-none"/>
        </w:rPr>
      </w:pPr>
      <w:r>
        <w:rPr>
          <w:lang w:val="en-GB" w:eastAsia="x-none"/>
        </w:rPr>
        <w:t>TS 38.331 captures the following:</w:t>
      </w:r>
    </w:p>
    <w:p w14:paraId="5B1B227F" w14:textId="77777777" w:rsidR="000C3620" w:rsidRPr="00FE293B" w:rsidRDefault="000C3620" w:rsidP="00CB2013">
      <w:pPr>
        <w:spacing w:after="0"/>
        <w:ind w:left="720"/>
        <w:rPr>
          <w:i/>
          <w:iCs/>
          <w:lang w:val="en-GB" w:eastAsia="x-none"/>
        </w:rPr>
      </w:pPr>
      <w:r w:rsidRPr="00FE293B">
        <w:rPr>
          <w:i/>
          <w:iCs/>
          <w:lang w:val="en-GB" w:eastAsia="x-none"/>
        </w:rPr>
        <w:t xml:space="preserve">1&gt; if the UE is in RRC_IDLE or in RRC_INACTIVE; or </w:t>
      </w:r>
    </w:p>
    <w:p w14:paraId="3B07578D" w14:textId="77777777" w:rsidR="000C3620" w:rsidRDefault="000C3620" w:rsidP="00CB2013">
      <w:pPr>
        <w:spacing w:after="0"/>
        <w:ind w:left="720"/>
        <w:rPr>
          <w:i/>
          <w:iCs/>
          <w:lang w:val="en-GB" w:eastAsia="x-none"/>
        </w:rPr>
      </w:pPr>
      <w:r w:rsidRPr="00FE293B">
        <w:rPr>
          <w:i/>
          <w:iCs/>
          <w:lang w:val="en-GB" w:eastAsia="x-none"/>
        </w:rPr>
        <w:t>1&gt; if the UE is in RRC_CONNECTED while T311 is running:</w:t>
      </w:r>
    </w:p>
    <w:p w14:paraId="23B687E7" w14:textId="77777777" w:rsidR="000C3620" w:rsidRPr="00F76F9F" w:rsidRDefault="000C3620" w:rsidP="00CB2013">
      <w:pPr>
        <w:spacing w:after="0"/>
        <w:ind w:left="1440"/>
        <w:rPr>
          <w:i/>
          <w:iCs/>
          <w:lang w:val="en-GB" w:eastAsia="x-none"/>
        </w:rPr>
      </w:pPr>
      <w:r w:rsidRPr="00F76F9F">
        <w:rPr>
          <w:i/>
          <w:iCs/>
          <w:lang w:val="en-GB" w:eastAsia="x-none"/>
        </w:rPr>
        <w:t xml:space="preserve">2&gt; if </w:t>
      </w:r>
      <w:proofErr w:type="spellStart"/>
      <w:r w:rsidRPr="00F76F9F">
        <w:rPr>
          <w:i/>
          <w:iCs/>
          <w:lang w:val="en-GB" w:eastAsia="x-none"/>
        </w:rPr>
        <w:t>ssb-SubcarrierOffset</w:t>
      </w:r>
      <w:proofErr w:type="spellEnd"/>
      <w:r w:rsidRPr="00F76F9F">
        <w:rPr>
          <w:i/>
          <w:iCs/>
          <w:lang w:val="en-GB" w:eastAsia="x-none"/>
        </w:rPr>
        <w:t xml:space="preserve"> indicates SIB1 is transmitted in the cell (TS 38.213 [13]) and if SIB1 acquisition is required for the UE: </w:t>
      </w:r>
    </w:p>
    <w:p w14:paraId="2C886DEE" w14:textId="77777777" w:rsidR="000C3620" w:rsidRPr="00F76F9F" w:rsidRDefault="000C3620" w:rsidP="00CB2013">
      <w:pPr>
        <w:spacing w:after="0"/>
        <w:ind w:left="2160"/>
        <w:rPr>
          <w:i/>
          <w:iCs/>
          <w:lang w:val="en-GB" w:eastAsia="x-none"/>
        </w:rPr>
      </w:pPr>
      <w:r w:rsidRPr="00F76F9F">
        <w:rPr>
          <w:i/>
          <w:iCs/>
          <w:lang w:val="en-GB" w:eastAsia="x-none"/>
        </w:rPr>
        <w:t xml:space="preserve">3&gt; </w:t>
      </w:r>
      <w:r w:rsidRPr="00432FD7">
        <w:rPr>
          <w:b/>
          <w:bCs/>
          <w:i/>
          <w:iCs/>
          <w:u w:val="single"/>
          <w:lang w:val="en-GB" w:eastAsia="x-none"/>
        </w:rPr>
        <w:t>acquire the SIB1</w:t>
      </w:r>
      <w:r w:rsidRPr="00F76F9F">
        <w:rPr>
          <w:i/>
          <w:iCs/>
          <w:lang w:val="en-GB" w:eastAsia="x-none"/>
        </w:rPr>
        <w:t xml:space="preserve">, which is </w:t>
      </w:r>
      <w:r w:rsidRPr="00432FD7">
        <w:rPr>
          <w:b/>
          <w:bCs/>
          <w:i/>
          <w:iCs/>
          <w:lang w:val="en-GB" w:eastAsia="x-none"/>
        </w:rPr>
        <w:t>scheduled</w:t>
      </w:r>
      <w:r w:rsidRPr="00F76F9F">
        <w:rPr>
          <w:i/>
          <w:iCs/>
          <w:lang w:val="en-GB" w:eastAsia="x-none"/>
        </w:rPr>
        <w:t xml:space="preserve"> as specified in TS 38.213 [13</w:t>
      </w:r>
      <w:proofErr w:type="gramStart"/>
      <w:r w:rsidRPr="00F76F9F">
        <w:rPr>
          <w:i/>
          <w:iCs/>
          <w:lang w:val="en-GB" w:eastAsia="x-none"/>
        </w:rPr>
        <w:t>];</w:t>
      </w:r>
      <w:proofErr w:type="gramEnd"/>
      <w:r w:rsidRPr="00F76F9F">
        <w:rPr>
          <w:i/>
          <w:iCs/>
          <w:lang w:val="en-GB" w:eastAsia="x-none"/>
        </w:rPr>
        <w:t xml:space="preserve"> </w:t>
      </w:r>
    </w:p>
    <w:p w14:paraId="08EE021B" w14:textId="77777777" w:rsidR="000C3620" w:rsidRPr="00F76F9F" w:rsidRDefault="000C3620" w:rsidP="00CB2013">
      <w:pPr>
        <w:spacing w:after="0"/>
        <w:ind w:left="2160"/>
        <w:rPr>
          <w:i/>
          <w:iCs/>
          <w:lang w:val="en-GB" w:eastAsia="x-none"/>
        </w:rPr>
      </w:pPr>
      <w:r w:rsidRPr="00F76F9F">
        <w:rPr>
          <w:i/>
          <w:iCs/>
          <w:lang w:val="en-GB" w:eastAsia="x-none"/>
        </w:rPr>
        <w:t xml:space="preserve">3&gt; if the UE is </w:t>
      </w:r>
      <w:r w:rsidRPr="00271F2B">
        <w:rPr>
          <w:b/>
          <w:bCs/>
          <w:i/>
          <w:iCs/>
          <w:highlight w:val="yellow"/>
          <w:u w:val="single"/>
          <w:lang w:val="en-GB" w:eastAsia="x-none"/>
        </w:rPr>
        <w:t>unable to acquire</w:t>
      </w:r>
      <w:r w:rsidRPr="00F76F9F">
        <w:rPr>
          <w:b/>
          <w:bCs/>
          <w:i/>
          <w:iCs/>
          <w:lang w:val="en-GB" w:eastAsia="x-none"/>
        </w:rPr>
        <w:t xml:space="preserve"> the SIB1</w:t>
      </w:r>
      <w:r w:rsidRPr="00F76F9F">
        <w:rPr>
          <w:i/>
          <w:iCs/>
          <w:lang w:val="en-GB" w:eastAsia="x-none"/>
        </w:rPr>
        <w:t xml:space="preserve">: </w:t>
      </w:r>
    </w:p>
    <w:p w14:paraId="2DD37397" w14:textId="77777777" w:rsidR="000C3620" w:rsidRPr="00F76F9F" w:rsidRDefault="000C3620" w:rsidP="00CB2013">
      <w:pPr>
        <w:spacing w:after="0"/>
        <w:ind w:left="2880"/>
        <w:rPr>
          <w:i/>
          <w:iCs/>
          <w:lang w:val="en-GB" w:eastAsia="x-none"/>
        </w:rPr>
      </w:pPr>
      <w:r w:rsidRPr="00F76F9F">
        <w:rPr>
          <w:i/>
          <w:iCs/>
          <w:lang w:val="en-GB" w:eastAsia="x-none"/>
        </w:rPr>
        <w:t xml:space="preserve">4&gt; perform the actions as specified in </w:t>
      </w:r>
      <w:r w:rsidRPr="00271F2B">
        <w:rPr>
          <w:i/>
          <w:iCs/>
          <w:highlight w:val="yellow"/>
          <w:lang w:val="en-GB" w:eastAsia="x-none"/>
        </w:rPr>
        <w:t xml:space="preserve">clause </w:t>
      </w:r>
      <w:proofErr w:type="gramStart"/>
      <w:r w:rsidRPr="00271F2B">
        <w:rPr>
          <w:i/>
          <w:iCs/>
          <w:highlight w:val="yellow"/>
          <w:lang w:val="en-GB" w:eastAsia="x-none"/>
        </w:rPr>
        <w:t>5.2.2.5</w:t>
      </w:r>
      <w:r w:rsidRPr="00F76F9F">
        <w:rPr>
          <w:i/>
          <w:iCs/>
          <w:lang w:val="en-GB" w:eastAsia="x-none"/>
        </w:rPr>
        <w:t>;</w:t>
      </w:r>
      <w:proofErr w:type="gramEnd"/>
      <w:r w:rsidRPr="00F76F9F">
        <w:rPr>
          <w:i/>
          <w:iCs/>
          <w:lang w:val="en-GB" w:eastAsia="x-none"/>
        </w:rPr>
        <w:t xml:space="preserve"> </w:t>
      </w:r>
    </w:p>
    <w:p w14:paraId="24064106" w14:textId="77777777" w:rsidR="000C3620" w:rsidRPr="00F76F9F" w:rsidRDefault="000C3620" w:rsidP="00CB2013">
      <w:pPr>
        <w:spacing w:after="0"/>
        <w:ind w:left="2160"/>
        <w:rPr>
          <w:i/>
          <w:iCs/>
          <w:lang w:val="en-GB" w:eastAsia="x-none"/>
        </w:rPr>
      </w:pPr>
      <w:r w:rsidRPr="00F76F9F">
        <w:rPr>
          <w:i/>
          <w:iCs/>
          <w:lang w:val="en-GB" w:eastAsia="x-none"/>
        </w:rPr>
        <w:t xml:space="preserve">3&gt; else: </w:t>
      </w:r>
    </w:p>
    <w:p w14:paraId="1EF93C81" w14:textId="77777777" w:rsidR="000C3620" w:rsidRPr="00F76F9F" w:rsidRDefault="000C3620" w:rsidP="00CB2013">
      <w:pPr>
        <w:spacing w:after="0"/>
        <w:ind w:left="2880"/>
        <w:rPr>
          <w:i/>
          <w:iCs/>
          <w:lang w:val="en-GB" w:eastAsia="x-none"/>
        </w:rPr>
      </w:pPr>
      <w:r w:rsidRPr="00F76F9F">
        <w:rPr>
          <w:i/>
          <w:iCs/>
          <w:lang w:val="en-GB" w:eastAsia="x-none"/>
        </w:rPr>
        <w:t xml:space="preserve">4&gt; upon acquiring SIB1, perform the actions specified in clause 5.2.2.4.2. </w:t>
      </w:r>
    </w:p>
    <w:p w14:paraId="5A92D29D" w14:textId="77777777" w:rsidR="000C3620" w:rsidRPr="00F76F9F" w:rsidRDefault="000C3620" w:rsidP="00CB2013">
      <w:pPr>
        <w:spacing w:after="0"/>
        <w:ind w:left="1440"/>
        <w:rPr>
          <w:i/>
          <w:iCs/>
          <w:lang w:val="en-GB" w:eastAsia="x-none"/>
        </w:rPr>
      </w:pPr>
      <w:r w:rsidRPr="00F76F9F">
        <w:rPr>
          <w:i/>
          <w:iCs/>
          <w:lang w:val="en-GB" w:eastAsia="x-none"/>
        </w:rPr>
        <w:t xml:space="preserve">2&gt; else if SIB1 acquisition is required for the UE and </w:t>
      </w:r>
      <w:proofErr w:type="spellStart"/>
      <w:r w:rsidRPr="00F76F9F">
        <w:rPr>
          <w:i/>
          <w:iCs/>
          <w:lang w:val="en-GB" w:eastAsia="x-none"/>
        </w:rPr>
        <w:t>ssb-SubcarrierOffset</w:t>
      </w:r>
      <w:proofErr w:type="spellEnd"/>
      <w:r w:rsidRPr="00F76F9F">
        <w:rPr>
          <w:i/>
          <w:iCs/>
          <w:lang w:val="en-GB" w:eastAsia="x-none"/>
        </w:rPr>
        <w:t xml:space="preserve"> indicates that </w:t>
      </w:r>
      <w:r w:rsidRPr="00F76F9F">
        <w:rPr>
          <w:b/>
          <w:bCs/>
          <w:i/>
          <w:iCs/>
          <w:lang w:val="en-GB" w:eastAsia="x-none"/>
        </w:rPr>
        <w:t>SIB1 is</w:t>
      </w:r>
      <w:r w:rsidRPr="00F76F9F">
        <w:rPr>
          <w:b/>
          <w:bCs/>
          <w:i/>
          <w:iCs/>
          <w:u w:val="single"/>
          <w:lang w:val="en-GB" w:eastAsia="x-none"/>
        </w:rPr>
        <w:t xml:space="preserve"> </w:t>
      </w:r>
      <w:r w:rsidRPr="00271F2B">
        <w:rPr>
          <w:b/>
          <w:bCs/>
          <w:i/>
          <w:iCs/>
          <w:highlight w:val="yellow"/>
          <w:u w:val="single"/>
          <w:lang w:val="en-GB" w:eastAsia="x-none"/>
        </w:rPr>
        <w:t>not scheduled</w:t>
      </w:r>
      <w:r w:rsidRPr="00F76F9F">
        <w:rPr>
          <w:i/>
          <w:iCs/>
          <w:lang w:val="en-GB" w:eastAsia="x-none"/>
        </w:rPr>
        <w:t xml:space="preserve"> in the cell: </w:t>
      </w:r>
    </w:p>
    <w:p w14:paraId="4DA6C240" w14:textId="77777777" w:rsidR="000C3620" w:rsidRPr="00F76F9F" w:rsidRDefault="000C3620" w:rsidP="00CB2013">
      <w:pPr>
        <w:spacing w:after="0"/>
        <w:ind w:left="2160"/>
        <w:rPr>
          <w:i/>
          <w:iCs/>
          <w:lang w:val="en-GB" w:eastAsia="x-none"/>
        </w:rPr>
      </w:pPr>
      <w:r w:rsidRPr="00F76F9F">
        <w:rPr>
          <w:i/>
          <w:iCs/>
          <w:lang w:val="en-GB" w:eastAsia="x-none"/>
        </w:rPr>
        <w:t xml:space="preserve">3&gt; perform the actions as specified in </w:t>
      </w:r>
      <w:r w:rsidRPr="00271F2B">
        <w:rPr>
          <w:i/>
          <w:iCs/>
          <w:highlight w:val="yellow"/>
          <w:lang w:val="en-GB" w:eastAsia="x-none"/>
        </w:rPr>
        <w:t>clause 5.2.2.5</w:t>
      </w:r>
      <w:r w:rsidRPr="00F76F9F">
        <w:rPr>
          <w:i/>
          <w:iCs/>
          <w:lang w:val="en-GB" w:eastAsia="x-none"/>
        </w:rPr>
        <w:t xml:space="preserve">. </w:t>
      </w:r>
    </w:p>
    <w:p w14:paraId="1176FCB3" w14:textId="77777777" w:rsidR="000C3620" w:rsidRDefault="000C3620" w:rsidP="00CB2013">
      <w:pPr>
        <w:spacing w:after="0"/>
        <w:ind w:left="720"/>
        <w:rPr>
          <w:lang w:val="en-GB" w:eastAsia="x-none"/>
        </w:rPr>
      </w:pPr>
      <w:r w:rsidRPr="000E5466">
        <w:rPr>
          <w:i/>
          <w:iCs/>
          <w:lang w:val="en-GB" w:eastAsia="x-none"/>
        </w:rPr>
        <w:t>….</w:t>
      </w:r>
    </w:p>
    <w:p w14:paraId="1CC924A3" w14:textId="77777777" w:rsidR="000C3620" w:rsidRPr="000E5466" w:rsidRDefault="000C3620" w:rsidP="00CB2013">
      <w:pPr>
        <w:spacing w:after="0"/>
        <w:ind w:left="720"/>
        <w:rPr>
          <w:b/>
          <w:bCs/>
          <w:i/>
          <w:iCs/>
          <w:lang w:val="en-GB" w:eastAsia="x-none"/>
        </w:rPr>
      </w:pPr>
      <w:proofErr w:type="gramStart"/>
      <w:r w:rsidRPr="00271F2B">
        <w:rPr>
          <w:b/>
          <w:bCs/>
          <w:i/>
          <w:iCs/>
          <w:highlight w:val="yellow"/>
          <w:lang w:val="en-GB" w:eastAsia="x-none"/>
        </w:rPr>
        <w:t>5.2.2.5  Essential</w:t>
      </w:r>
      <w:proofErr w:type="gramEnd"/>
      <w:r w:rsidRPr="00271F2B">
        <w:rPr>
          <w:b/>
          <w:bCs/>
          <w:i/>
          <w:iCs/>
          <w:highlight w:val="yellow"/>
          <w:lang w:val="en-GB" w:eastAsia="x-none"/>
        </w:rPr>
        <w:t xml:space="preserve"> system information missing</w:t>
      </w:r>
      <w:r w:rsidRPr="000E5466">
        <w:rPr>
          <w:b/>
          <w:bCs/>
          <w:i/>
          <w:iCs/>
          <w:lang w:val="en-GB" w:eastAsia="x-none"/>
        </w:rPr>
        <w:t xml:space="preserve"> </w:t>
      </w:r>
    </w:p>
    <w:p w14:paraId="6B8F513C" w14:textId="77777777" w:rsidR="000C3620" w:rsidRPr="000E5466" w:rsidRDefault="000C3620" w:rsidP="00CB2013">
      <w:pPr>
        <w:spacing w:after="0"/>
        <w:ind w:left="720"/>
        <w:rPr>
          <w:i/>
          <w:iCs/>
          <w:lang w:val="en-GB" w:eastAsia="x-none"/>
        </w:rPr>
      </w:pPr>
      <w:r w:rsidRPr="000E5466">
        <w:rPr>
          <w:i/>
          <w:iCs/>
          <w:lang w:val="en-GB" w:eastAsia="x-none"/>
        </w:rPr>
        <w:t xml:space="preserve">The UE shall: </w:t>
      </w:r>
    </w:p>
    <w:p w14:paraId="742C6AB2" w14:textId="77777777" w:rsidR="000C3620" w:rsidRPr="000E5466" w:rsidRDefault="000C3620" w:rsidP="00CB2013">
      <w:pPr>
        <w:spacing w:after="0"/>
        <w:ind w:left="720"/>
        <w:rPr>
          <w:i/>
          <w:iCs/>
          <w:lang w:val="en-GB" w:eastAsia="x-none"/>
        </w:rPr>
      </w:pPr>
      <w:r w:rsidRPr="000E5466">
        <w:rPr>
          <w:i/>
          <w:iCs/>
          <w:lang w:val="en-GB" w:eastAsia="x-none"/>
        </w:rPr>
        <w:t xml:space="preserve">1&gt; if in RRC_IDLE or in RRC_INACTIVE or in RRC_CONNECTED while T311 is running: </w:t>
      </w:r>
    </w:p>
    <w:p w14:paraId="67063143" w14:textId="77777777" w:rsidR="000C3620" w:rsidRPr="000E5466" w:rsidRDefault="000C3620" w:rsidP="00CB2013">
      <w:pPr>
        <w:spacing w:after="0"/>
        <w:ind w:left="1440"/>
        <w:rPr>
          <w:i/>
          <w:iCs/>
          <w:lang w:val="en-GB" w:eastAsia="x-none"/>
        </w:rPr>
      </w:pPr>
      <w:r w:rsidRPr="000E5466">
        <w:rPr>
          <w:i/>
          <w:iCs/>
          <w:lang w:val="en-GB" w:eastAsia="x-none"/>
        </w:rPr>
        <w:t xml:space="preserve">2&gt; if the UE is unable to acquire the MIB: </w:t>
      </w:r>
    </w:p>
    <w:p w14:paraId="739CC841" w14:textId="77777777" w:rsidR="000C3620" w:rsidRPr="000E5466" w:rsidRDefault="000C3620" w:rsidP="00CB2013">
      <w:pPr>
        <w:spacing w:after="0"/>
        <w:ind w:left="2160"/>
        <w:rPr>
          <w:i/>
          <w:iCs/>
          <w:lang w:val="en-GB" w:eastAsia="x-none"/>
        </w:rPr>
      </w:pPr>
      <w:r w:rsidRPr="000E5466">
        <w:rPr>
          <w:i/>
          <w:iCs/>
          <w:lang w:val="en-GB" w:eastAsia="x-none"/>
        </w:rPr>
        <w:t>3&gt; consider the cell as barred in accordance with TS 38.304 [20</w:t>
      </w:r>
      <w:proofErr w:type="gramStart"/>
      <w:r w:rsidRPr="000E5466">
        <w:rPr>
          <w:i/>
          <w:iCs/>
          <w:lang w:val="en-GB" w:eastAsia="x-none"/>
        </w:rPr>
        <w:t>];</w:t>
      </w:r>
      <w:proofErr w:type="gramEnd"/>
      <w:r w:rsidRPr="000E5466">
        <w:rPr>
          <w:i/>
          <w:iCs/>
          <w:lang w:val="en-GB" w:eastAsia="x-none"/>
        </w:rPr>
        <w:t xml:space="preserve"> </w:t>
      </w:r>
    </w:p>
    <w:p w14:paraId="60BB5B8C" w14:textId="77777777" w:rsidR="000C3620" w:rsidRPr="000E5466" w:rsidRDefault="000C3620" w:rsidP="00CB2013">
      <w:pPr>
        <w:spacing w:after="0"/>
        <w:ind w:left="2160"/>
        <w:rPr>
          <w:i/>
          <w:iCs/>
          <w:lang w:val="en-GB" w:eastAsia="x-none"/>
        </w:rPr>
      </w:pPr>
      <w:r w:rsidRPr="000E5466">
        <w:rPr>
          <w:i/>
          <w:iCs/>
          <w:lang w:val="en-GB" w:eastAsia="x-none"/>
        </w:rPr>
        <w:t xml:space="preserve">3&gt; perform barring as if </w:t>
      </w:r>
      <w:proofErr w:type="spellStart"/>
      <w:r w:rsidRPr="000E5466">
        <w:rPr>
          <w:i/>
          <w:iCs/>
          <w:lang w:val="en-GB" w:eastAsia="x-none"/>
        </w:rPr>
        <w:t>intraFreqReselection</w:t>
      </w:r>
      <w:proofErr w:type="spellEnd"/>
      <w:r w:rsidRPr="000E5466">
        <w:rPr>
          <w:i/>
          <w:iCs/>
          <w:lang w:val="en-GB" w:eastAsia="x-none"/>
        </w:rPr>
        <w:t xml:space="preserve">, or </w:t>
      </w:r>
      <w:proofErr w:type="spellStart"/>
      <w:r w:rsidRPr="000E5466">
        <w:rPr>
          <w:i/>
          <w:iCs/>
          <w:lang w:val="en-GB" w:eastAsia="x-none"/>
        </w:rPr>
        <w:t>intraFreqReselectionRedCap</w:t>
      </w:r>
      <w:proofErr w:type="spellEnd"/>
      <w:r w:rsidRPr="000E5466">
        <w:rPr>
          <w:i/>
          <w:iCs/>
          <w:lang w:val="en-GB" w:eastAsia="x-none"/>
        </w:rPr>
        <w:t xml:space="preserve"> for </w:t>
      </w:r>
      <w:proofErr w:type="spellStart"/>
      <w:r w:rsidRPr="000E5466">
        <w:rPr>
          <w:i/>
          <w:iCs/>
          <w:lang w:val="en-GB" w:eastAsia="x-none"/>
        </w:rPr>
        <w:t>RedCap</w:t>
      </w:r>
      <w:proofErr w:type="spellEnd"/>
      <w:r w:rsidRPr="000E5466">
        <w:rPr>
          <w:i/>
          <w:iCs/>
          <w:lang w:val="en-GB" w:eastAsia="x-none"/>
        </w:rPr>
        <w:t xml:space="preserve"> UEs, or </w:t>
      </w:r>
      <w:proofErr w:type="spellStart"/>
      <w:r w:rsidRPr="000E5466">
        <w:rPr>
          <w:i/>
          <w:iCs/>
          <w:lang w:val="en-GB" w:eastAsia="x-none"/>
        </w:rPr>
        <w:t>intraFreqReselection-eRedCap</w:t>
      </w:r>
      <w:proofErr w:type="spellEnd"/>
      <w:r w:rsidRPr="000E5466">
        <w:rPr>
          <w:i/>
          <w:iCs/>
          <w:lang w:val="en-GB" w:eastAsia="x-none"/>
        </w:rPr>
        <w:t xml:space="preserve"> for </w:t>
      </w:r>
      <w:proofErr w:type="spellStart"/>
      <w:r w:rsidRPr="000E5466">
        <w:rPr>
          <w:i/>
          <w:iCs/>
          <w:lang w:val="en-GB" w:eastAsia="x-none"/>
        </w:rPr>
        <w:t>eRedCap</w:t>
      </w:r>
      <w:proofErr w:type="spellEnd"/>
      <w:r w:rsidRPr="000E5466">
        <w:rPr>
          <w:i/>
          <w:iCs/>
          <w:lang w:val="en-GB" w:eastAsia="x-none"/>
        </w:rPr>
        <w:t xml:space="preserve"> UEs, is set to </w:t>
      </w:r>
      <w:proofErr w:type="gramStart"/>
      <w:r w:rsidRPr="000E5466">
        <w:rPr>
          <w:i/>
          <w:iCs/>
          <w:lang w:val="en-GB" w:eastAsia="x-none"/>
        </w:rPr>
        <w:t>allowed;</w:t>
      </w:r>
      <w:proofErr w:type="gramEnd"/>
      <w:r w:rsidRPr="000E5466">
        <w:rPr>
          <w:i/>
          <w:iCs/>
          <w:lang w:val="en-GB" w:eastAsia="x-none"/>
        </w:rPr>
        <w:t xml:space="preserve"> </w:t>
      </w:r>
    </w:p>
    <w:p w14:paraId="0EB40678" w14:textId="77777777" w:rsidR="000C3620" w:rsidRPr="000E5466" w:rsidRDefault="000C3620" w:rsidP="00CB2013">
      <w:pPr>
        <w:spacing w:after="0"/>
        <w:ind w:left="1440"/>
        <w:rPr>
          <w:i/>
          <w:iCs/>
          <w:lang w:val="en-GB" w:eastAsia="x-none"/>
        </w:rPr>
      </w:pPr>
      <w:r w:rsidRPr="000E5466">
        <w:rPr>
          <w:i/>
          <w:iCs/>
          <w:lang w:val="en-GB" w:eastAsia="x-none"/>
        </w:rPr>
        <w:t xml:space="preserve">2&gt; else if the UE is </w:t>
      </w:r>
      <w:r w:rsidRPr="000E5466">
        <w:rPr>
          <w:b/>
          <w:bCs/>
          <w:i/>
          <w:iCs/>
          <w:u w:val="single"/>
          <w:lang w:val="en-GB" w:eastAsia="x-none"/>
        </w:rPr>
        <w:t>unable to acquire the SIB1</w:t>
      </w:r>
      <w:r w:rsidRPr="000E5466">
        <w:rPr>
          <w:i/>
          <w:iCs/>
          <w:lang w:val="en-GB" w:eastAsia="x-none"/>
        </w:rPr>
        <w:t xml:space="preserve">: </w:t>
      </w:r>
    </w:p>
    <w:p w14:paraId="2B68DFB2" w14:textId="77777777" w:rsidR="000C3620" w:rsidRPr="000E5466" w:rsidRDefault="000C3620" w:rsidP="00CB2013">
      <w:pPr>
        <w:spacing w:after="0"/>
        <w:ind w:left="2160"/>
        <w:rPr>
          <w:i/>
          <w:iCs/>
          <w:lang w:val="en-GB" w:eastAsia="x-none"/>
        </w:rPr>
      </w:pPr>
      <w:r w:rsidRPr="000E5466">
        <w:rPr>
          <w:i/>
          <w:iCs/>
          <w:lang w:val="en-GB" w:eastAsia="x-none"/>
        </w:rPr>
        <w:t xml:space="preserve">3&gt; consider the cell as </w:t>
      </w:r>
      <w:r w:rsidRPr="000E5466">
        <w:rPr>
          <w:i/>
          <w:iCs/>
          <w:highlight w:val="yellow"/>
          <w:lang w:val="en-GB" w:eastAsia="x-none"/>
        </w:rPr>
        <w:t>barred</w:t>
      </w:r>
      <w:r w:rsidRPr="000E5466">
        <w:rPr>
          <w:i/>
          <w:iCs/>
          <w:lang w:val="en-GB" w:eastAsia="x-none"/>
        </w:rPr>
        <w:t xml:space="preserve"> in accordance with TS 38.304 [20</w:t>
      </w:r>
      <w:proofErr w:type="gramStart"/>
      <w:r w:rsidRPr="000E5466">
        <w:rPr>
          <w:i/>
          <w:iCs/>
          <w:lang w:val="en-GB" w:eastAsia="x-none"/>
        </w:rPr>
        <w:t>];</w:t>
      </w:r>
      <w:proofErr w:type="gramEnd"/>
      <w:r w:rsidRPr="000E5466">
        <w:rPr>
          <w:i/>
          <w:iCs/>
          <w:lang w:val="en-GB" w:eastAsia="x-none"/>
        </w:rPr>
        <w:t xml:space="preserve"> </w:t>
      </w:r>
    </w:p>
    <w:p w14:paraId="715A68AF" w14:textId="77777777" w:rsidR="000C3620" w:rsidRPr="000E5466" w:rsidRDefault="000C3620" w:rsidP="00CB2013">
      <w:pPr>
        <w:spacing w:after="0"/>
        <w:ind w:left="2160"/>
        <w:rPr>
          <w:i/>
          <w:iCs/>
          <w:lang w:val="en-GB" w:eastAsia="x-none"/>
        </w:rPr>
      </w:pPr>
      <w:r w:rsidRPr="000E5466">
        <w:rPr>
          <w:i/>
          <w:iCs/>
          <w:lang w:val="en-GB" w:eastAsia="x-none"/>
        </w:rPr>
        <w:t xml:space="preserve">3&gt; if the UE is a </w:t>
      </w:r>
      <w:proofErr w:type="spellStart"/>
      <w:r w:rsidRPr="000E5466">
        <w:rPr>
          <w:i/>
          <w:iCs/>
          <w:lang w:val="en-GB" w:eastAsia="x-none"/>
        </w:rPr>
        <w:t>RedCap</w:t>
      </w:r>
      <w:proofErr w:type="spellEnd"/>
      <w:r w:rsidRPr="000E5466">
        <w:rPr>
          <w:i/>
          <w:iCs/>
          <w:lang w:val="en-GB" w:eastAsia="x-none"/>
        </w:rPr>
        <w:t xml:space="preserve"> UE: </w:t>
      </w:r>
    </w:p>
    <w:p w14:paraId="346EE42E" w14:textId="77777777" w:rsidR="000C3620" w:rsidRPr="000E5466" w:rsidRDefault="000C3620" w:rsidP="00CB2013">
      <w:pPr>
        <w:spacing w:after="0"/>
        <w:ind w:left="2880"/>
        <w:rPr>
          <w:i/>
          <w:iCs/>
          <w:lang w:val="en-GB" w:eastAsia="x-none"/>
        </w:rPr>
      </w:pPr>
      <w:r w:rsidRPr="000E5466">
        <w:rPr>
          <w:i/>
          <w:iCs/>
          <w:lang w:val="en-GB" w:eastAsia="x-none"/>
        </w:rPr>
        <w:t xml:space="preserve">4&gt; perform barring as if </w:t>
      </w:r>
      <w:proofErr w:type="spellStart"/>
      <w:r w:rsidRPr="000E5466">
        <w:rPr>
          <w:i/>
          <w:iCs/>
          <w:lang w:val="en-GB" w:eastAsia="x-none"/>
        </w:rPr>
        <w:t>intraFreqReselectionRedCap</w:t>
      </w:r>
      <w:proofErr w:type="spellEnd"/>
      <w:r w:rsidRPr="000E5466">
        <w:rPr>
          <w:i/>
          <w:iCs/>
          <w:lang w:val="en-GB" w:eastAsia="x-none"/>
        </w:rPr>
        <w:t xml:space="preserve"> is set to </w:t>
      </w:r>
      <w:proofErr w:type="gramStart"/>
      <w:r w:rsidRPr="000E5466">
        <w:rPr>
          <w:i/>
          <w:iCs/>
          <w:lang w:val="en-GB" w:eastAsia="x-none"/>
        </w:rPr>
        <w:t>allowed;</w:t>
      </w:r>
      <w:proofErr w:type="gramEnd"/>
      <w:r w:rsidRPr="000E5466">
        <w:rPr>
          <w:i/>
          <w:iCs/>
          <w:lang w:val="en-GB" w:eastAsia="x-none"/>
        </w:rPr>
        <w:t xml:space="preserve"> </w:t>
      </w:r>
    </w:p>
    <w:p w14:paraId="1D34940D" w14:textId="77777777" w:rsidR="000C3620" w:rsidRPr="000E5466" w:rsidRDefault="000C3620" w:rsidP="00CB2013">
      <w:pPr>
        <w:spacing w:after="0"/>
        <w:ind w:left="2160"/>
        <w:rPr>
          <w:i/>
          <w:iCs/>
          <w:lang w:val="en-GB" w:eastAsia="x-none"/>
        </w:rPr>
      </w:pPr>
      <w:r w:rsidRPr="000E5466">
        <w:rPr>
          <w:i/>
          <w:iCs/>
          <w:lang w:val="en-GB" w:eastAsia="x-none"/>
        </w:rPr>
        <w:t xml:space="preserve">3&gt; else if the UE is an </w:t>
      </w:r>
      <w:proofErr w:type="spellStart"/>
      <w:r w:rsidRPr="000E5466">
        <w:rPr>
          <w:i/>
          <w:iCs/>
          <w:lang w:val="en-GB" w:eastAsia="x-none"/>
        </w:rPr>
        <w:t>eRedCap</w:t>
      </w:r>
      <w:proofErr w:type="spellEnd"/>
      <w:r w:rsidRPr="000E5466">
        <w:rPr>
          <w:i/>
          <w:iCs/>
          <w:lang w:val="en-GB" w:eastAsia="x-none"/>
        </w:rPr>
        <w:t xml:space="preserve"> UE: </w:t>
      </w:r>
    </w:p>
    <w:p w14:paraId="05207A50" w14:textId="77777777" w:rsidR="000C3620" w:rsidRPr="000E5466" w:rsidRDefault="000C3620" w:rsidP="00CB2013">
      <w:pPr>
        <w:spacing w:after="0"/>
        <w:ind w:left="2880"/>
        <w:rPr>
          <w:i/>
          <w:iCs/>
          <w:lang w:val="en-GB" w:eastAsia="x-none"/>
        </w:rPr>
      </w:pPr>
      <w:r w:rsidRPr="000E5466">
        <w:rPr>
          <w:i/>
          <w:iCs/>
          <w:lang w:val="en-GB" w:eastAsia="x-none"/>
        </w:rPr>
        <w:t xml:space="preserve">4&gt; perform barring as if </w:t>
      </w:r>
      <w:proofErr w:type="spellStart"/>
      <w:r w:rsidRPr="000E5466">
        <w:rPr>
          <w:i/>
          <w:iCs/>
          <w:lang w:val="en-GB" w:eastAsia="x-none"/>
        </w:rPr>
        <w:t>intraFreqReselection-eRedCap</w:t>
      </w:r>
      <w:proofErr w:type="spellEnd"/>
      <w:r w:rsidRPr="000E5466">
        <w:rPr>
          <w:i/>
          <w:iCs/>
          <w:lang w:val="en-GB" w:eastAsia="x-none"/>
        </w:rPr>
        <w:t xml:space="preserve"> is set to </w:t>
      </w:r>
      <w:proofErr w:type="gramStart"/>
      <w:r w:rsidRPr="000E5466">
        <w:rPr>
          <w:i/>
          <w:iCs/>
          <w:lang w:val="en-GB" w:eastAsia="x-none"/>
        </w:rPr>
        <w:t>allowed;</w:t>
      </w:r>
      <w:proofErr w:type="gramEnd"/>
      <w:r w:rsidRPr="000E5466">
        <w:rPr>
          <w:i/>
          <w:iCs/>
          <w:lang w:val="en-GB" w:eastAsia="x-none"/>
        </w:rPr>
        <w:t xml:space="preserve"> </w:t>
      </w:r>
    </w:p>
    <w:p w14:paraId="4A00FC65" w14:textId="77777777" w:rsidR="000C3620" w:rsidRPr="000E5466" w:rsidRDefault="000C3620" w:rsidP="00CB2013">
      <w:pPr>
        <w:spacing w:after="0"/>
        <w:ind w:left="2160"/>
        <w:rPr>
          <w:i/>
          <w:iCs/>
          <w:lang w:val="en-GB" w:eastAsia="x-none"/>
        </w:rPr>
      </w:pPr>
      <w:r w:rsidRPr="000E5466">
        <w:rPr>
          <w:i/>
          <w:iCs/>
          <w:lang w:val="en-GB" w:eastAsia="x-none"/>
        </w:rPr>
        <w:t xml:space="preserve">3&gt; else: </w:t>
      </w:r>
    </w:p>
    <w:p w14:paraId="22DF8469" w14:textId="77777777" w:rsidR="000C3620" w:rsidRDefault="000C3620" w:rsidP="000C3620">
      <w:pPr>
        <w:spacing w:after="40"/>
        <w:ind w:left="2880"/>
        <w:rPr>
          <w:i/>
          <w:iCs/>
          <w:lang w:val="en-GB" w:eastAsia="x-none"/>
        </w:rPr>
      </w:pPr>
      <w:r w:rsidRPr="000E5466">
        <w:rPr>
          <w:i/>
          <w:iCs/>
          <w:lang w:val="en-GB" w:eastAsia="x-none"/>
        </w:rPr>
        <w:t xml:space="preserve">4&gt; perform cell re-selection to other cells on the same frequency as the barred cell as specified in TS 38.304 [20]. </w:t>
      </w:r>
    </w:p>
    <w:p w14:paraId="73E78230" w14:textId="5A5F2AEF" w:rsidR="000C3620" w:rsidRDefault="000C3620" w:rsidP="00CB2013">
      <w:pPr>
        <w:spacing w:before="160" w:after="160"/>
        <w:jc w:val="both"/>
        <w:rPr>
          <w:lang w:val="en-GB"/>
        </w:rPr>
      </w:pPr>
      <w:r w:rsidRPr="51BE77AD">
        <w:rPr>
          <w:lang w:val="en-GB"/>
        </w:rPr>
        <w:lastRenderedPageBreak/>
        <w:t>Legacy mechanism defined when UE is unable to acquire SIB1 could equally apply for NES Cell.</w:t>
      </w:r>
      <w:r w:rsidR="00E60460" w:rsidRPr="51BE77AD">
        <w:rPr>
          <w:lang w:val="en-GB"/>
        </w:rPr>
        <w:t xml:space="preserve"> </w:t>
      </w:r>
      <w:r w:rsidR="008E7827" w:rsidRPr="51BE77AD">
        <w:rPr>
          <w:lang w:val="en-GB"/>
        </w:rPr>
        <w:t>However,</w:t>
      </w:r>
      <w:r w:rsidR="00E60460" w:rsidRPr="51BE77AD">
        <w:rPr>
          <w:lang w:val="en-GB"/>
        </w:rPr>
        <w:t xml:space="preserve"> it should also be considered whether any time limit needs to be specified or configured on how long a UE is allowed to be waiting for the OD-SIB1.</w:t>
      </w:r>
      <w:r w:rsidR="00D87B14" w:rsidRPr="51BE77AD">
        <w:rPr>
          <w:lang w:val="en-GB"/>
        </w:rPr>
        <w:t xml:space="preserve"> Another approach is that there is an explicit network indication defined that </w:t>
      </w:r>
      <w:r w:rsidR="00A933DD" w:rsidRPr="51BE77AD">
        <w:rPr>
          <w:lang w:val="en-GB"/>
        </w:rPr>
        <w:t xml:space="preserve">acknowledge the </w:t>
      </w:r>
      <w:r w:rsidR="401B28C2" w:rsidRPr="51BE77AD">
        <w:rPr>
          <w:lang w:val="en-GB"/>
        </w:rPr>
        <w:t xml:space="preserve">future </w:t>
      </w:r>
      <w:r w:rsidR="00A933DD" w:rsidRPr="51BE77AD">
        <w:rPr>
          <w:lang w:val="en-GB"/>
        </w:rPr>
        <w:t>transmission of OD-SIB1.</w:t>
      </w:r>
    </w:p>
    <w:p w14:paraId="39C2B04A" w14:textId="778A77CB" w:rsidR="00E60460" w:rsidRDefault="000C3620" w:rsidP="000C3620">
      <w:pPr>
        <w:pStyle w:val="Proposal"/>
        <w:numPr>
          <w:ilvl w:val="0"/>
          <w:numId w:val="4"/>
        </w:numPr>
      </w:pPr>
      <w:bookmarkStart w:id="25" w:name="_Toc165544615"/>
      <w:bookmarkStart w:id="26" w:name="_Toc165461793"/>
      <w:bookmarkStart w:id="27" w:name="_Toc166159901"/>
      <w:bookmarkStart w:id="28" w:name="_Toc166159932"/>
      <w:r>
        <w:t>When UE attempts to camp on a NES Cell and is unable to acquire OD-SIB1 for that NES Cell, legacy operation when UE is unable to acquire SIB1 applies, as defined in TS 38.331 §5.2.2.5 “essential system information missing”. I.e., UE considers the cell as barred</w:t>
      </w:r>
      <w:r w:rsidR="00E60460">
        <w:t>.</w:t>
      </w:r>
      <w:bookmarkEnd w:id="25"/>
      <w:bookmarkEnd w:id="27"/>
      <w:bookmarkEnd w:id="28"/>
    </w:p>
    <w:p w14:paraId="137A67AC" w14:textId="42B2DCF4" w:rsidR="000C3620" w:rsidRDefault="00E60460" w:rsidP="009E48F6">
      <w:pPr>
        <w:pStyle w:val="Proposal"/>
        <w:numPr>
          <w:ilvl w:val="1"/>
          <w:numId w:val="4"/>
        </w:numPr>
      </w:pPr>
      <w:bookmarkStart w:id="29" w:name="_Toc165544616"/>
      <w:bookmarkStart w:id="30" w:name="_Toc166159902"/>
      <w:bookmarkStart w:id="31" w:name="_Toc166159933"/>
      <w:r>
        <w:t xml:space="preserve">To discuss whether </w:t>
      </w:r>
      <w:r w:rsidR="00B41CF7">
        <w:t>a control mechanism</w:t>
      </w:r>
      <w:r w:rsidR="00364B84">
        <w:t xml:space="preserve"> </w:t>
      </w:r>
      <w:r w:rsidR="00B41CF7">
        <w:t xml:space="preserve">needs to be defined to limit </w:t>
      </w:r>
      <w:r w:rsidR="00DF2EAC">
        <w:t>how long a</w:t>
      </w:r>
      <w:r>
        <w:t xml:space="preserve"> UE allow to </w:t>
      </w:r>
      <w:r w:rsidR="006F1C2F">
        <w:t>wait</w:t>
      </w:r>
      <w:r w:rsidR="00DF2EAC">
        <w:t xml:space="preserve"> for the reception of the</w:t>
      </w:r>
      <w:r w:rsidR="006F1C2F">
        <w:t xml:space="preserve"> OD-SIB1 in a NES Cell before </w:t>
      </w:r>
      <w:r w:rsidR="00DF2EAC">
        <w:t>triggering</w:t>
      </w:r>
      <w:r w:rsidR="006F1C2F">
        <w:t xml:space="preserve"> that is unable to acquire it</w:t>
      </w:r>
      <w:r w:rsidR="000C3620">
        <w:t>.</w:t>
      </w:r>
      <w:bookmarkEnd w:id="26"/>
      <w:bookmarkEnd w:id="29"/>
      <w:r w:rsidR="00D87B14">
        <w:t xml:space="preserve"> </w:t>
      </w:r>
      <w:r w:rsidR="005A3A67">
        <w:t xml:space="preserve">If so, to discuss </w:t>
      </w:r>
      <w:r w:rsidR="009E48F6">
        <w:t xml:space="preserve">whether </w:t>
      </w:r>
      <w:r w:rsidR="005A3A67">
        <w:t xml:space="preserve">a maximum </w:t>
      </w:r>
      <w:r w:rsidR="009E48F6">
        <w:t xml:space="preserve">wait </w:t>
      </w:r>
      <w:r w:rsidR="005A3A67">
        <w:t>time</w:t>
      </w:r>
      <w:r w:rsidR="00EE5C1F">
        <w:t xml:space="preserve"> for </w:t>
      </w:r>
      <w:r w:rsidR="00810C2F">
        <w:t>the transmission of OD-SIB1</w:t>
      </w:r>
      <w:r w:rsidR="005A3A67">
        <w:t xml:space="preserve"> </w:t>
      </w:r>
      <w:r w:rsidR="009E48F6">
        <w:t>needs to be defined and</w:t>
      </w:r>
      <w:r w:rsidR="00810C2F">
        <w:t>/or</w:t>
      </w:r>
      <w:r w:rsidR="009E48F6">
        <w:t xml:space="preserve"> </w:t>
      </w:r>
      <w:r w:rsidR="00A933DD">
        <w:t xml:space="preserve">whether </w:t>
      </w:r>
      <w:r w:rsidR="009722C8">
        <w:t>network should always acknowledge a UE’s request for OD-SIB1</w:t>
      </w:r>
      <w:r w:rsidR="00810C2F">
        <w:t>.</w:t>
      </w:r>
      <w:bookmarkEnd w:id="30"/>
      <w:bookmarkEnd w:id="31"/>
    </w:p>
    <w:p w14:paraId="70A83756" w14:textId="77777777" w:rsidR="00E60460" w:rsidRDefault="00E60460" w:rsidP="003040DB">
      <w:pPr>
        <w:spacing w:after="240"/>
        <w:jc w:val="both"/>
        <w:rPr>
          <w:lang w:val="en-GB" w:eastAsia="x-none"/>
        </w:rPr>
      </w:pPr>
    </w:p>
    <w:p w14:paraId="70FBB830" w14:textId="26A31FBB" w:rsidR="00D201A5" w:rsidRDefault="00D201A5" w:rsidP="00D201A5">
      <w:pPr>
        <w:pStyle w:val="Heading3"/>
      </w:pPr>
      <w:r>
        <w:t>Valid version of OD-SIB1</w:t>
      </w:r>
    </w:p>
    <w:p w14:paraId="59E7EB41" w14:textId="71506BEB" w:rsidR="000C3620" w:rsidRDefault="000C3620" w:rsidP="000C3620">
      <w:pPr>
        <w:spacing w:before="240" w:after="40"/>
        <w:rPr>
          <w:lang w:val="en-GB" w:eastAsia="x-none"/>
        </w:rPr>
      </w:pPr>
      <w:r>
        <w:rPr>
          <w:lang w:val="en-GB" w:eastAsia="x-none"/>
        </w:rPr>
        <w:t xml:space="preserve">RAN2 agreed, as shown below, that UE needs to have a valid SIB1 </w:t>
      </w:r>
      <w:proofErr w:type="gramStart"/>
      <w:r>
        <w:rPr>
          <w:lang w:val="en-GB" w:eastAsia="x-none"/>
        </w:rPr>
        <w:t>in order to</w:t>
      </w:r>
      <w:proofErr w:type="gramEnd"/>
      <w:r>
        <w:rPr>
          <w:lang w:val="en-GB" w:eastAsia="x-none"/>
        </w:rPr>
        <w:t xml:space="preserve"> camp in a NES Cell which is aligned to able explanation.</w:t>
      </w:r>
    </w:p>
    <w:p w14:paraId="3138F82D" w14:textId="77777777" w:rsidR="000C3620" w:rsidRPr="002D588E" w:rsidRDefault="000C3620" w:rsidP="000C3620">
      <w:pPr>
        <w:pStyle w:val="ListParagraph"/>
        <w:numPr>
          <w:ilvl w:val="0"/>
          <w:numId w:val="10"/>
        </w:numPr>
        <w:tabs>
          <w:tab w:val="left" w:pos="1327"/>
        </w:tabs>
        <w:spacing w:after="40"/>
        <w:jc w:val="both"/>
        <w:rPr>
          <w:i/>
          <w:iCs/>
          <w:lang w:val="en-GB"/>
        </w:rPr>
      </w:pPr>
      <w:r w:rsidRPr="002D588E">
        <w:rPr>
          <w:i/>
          <w:iCs/>
          <w:lang w:val="en-GB"/>
        </w:rPr>
        <w:t>The UE first should acquire valid SIB1 (e.g. via SIB1 request) for camping to NES cell (if the UE knows the cell doesn’t broadcast SIB1 and supports on-demand SIB1).</w:t>
      </w:r>
    </w:p>
    <w:p w14:paraId="7195AED6" w14:textId="33D01060" w:rsidR="000C3620" w:rsidRDefault="000C3620" w:rsidP="000C3620">
      <w:pPr>
        <w:spacing w:before="160" w:after="40"/>
        <w:jc w:val="both"/>
        <w:rPr>
          <w:lang w:val="en-GB" w:eastAsia="x-none"/>
        </w:rPr>
      </w:pPr>
      <w:r>
        <w:rPr>
          <w:lang w:val="en-GB" w:eastAsia="x-none"/>
        </w:rPr>
        <w:t xml:space="preserve">The concept of “valid SIB1” would be new as legacy operation assumes that is always periodically broadcasted for a given cell. On other hand, other SIBs have the concept of “valid stored version”. </w:t>
      </w:r>
    </w:p>
    <w:p w14:paraId="16613571" w14:textId="77777777" w:rsidR="000C3620" w:rsidRDefault="000C3620" w:rsidP="000C3620">
      <w:pPr>
        <w:spacing w:after="100"/>
        <w:ind w:left="360"/>
        <w:jc w:val="both"/>
        <w:rPr>
          <w:lang w:val="en-GB" w:eastAsia="x-none"/>
        </w:rPr>
      </w:pPr>
      <w:r>
        <w:rPr>
          <w:lang w:val="en-GB" w:eastAsia="x-none"/>
        </w:rPr>
        <w:t>TS 38.331 captures the following:</w:t>
      </w:r>
    </w:p>
    <w:p w14:paraId="2A4BE088" w14:textId="77777777" w:rsidR="000C3620" w:rsidRPr="0081688A" w:rsidRDefault="000C3620" w:rsidP="000C3620">
      <w:pPr>
        <w:spacing w:after="40"/>
        <w:ind w:left="720"/>
        <w:rPr>
          <w:b/>
          <w:bCs/>
          <w:i/>
          <w:iCs/>
          <w:lang w:val="en-GB" w:eastAsia="x-none"/>
        </w:rPr>
      </w:pPr>
      <w:r w:rsidRPr="00E00E3C">
        <w:rPr>
          <w:i/>
          <w:iCs/>
          <w:lang w:val="en-GB" w:eastAsia="x-none"/>
        </w:rPr>
        <w:t xml:space="preserve">When the UE acquires a MIB or a SIB1 or an SI message in a serving </w:t>
      </w:r>
      <w:r w:rsidRPr="00DD5F78">
        <w:rPr>
          <w:i/>
          <w:iCs/>
          <w:lang w:val="en-GB" w:eastAsia="x-none"/>
        </w:rPr>
        <w:t xml:space="preserve">cell as described in clause 5.2.2.3, and if the UE stores the acquired SIB, then the UE shall store the associated </w:t>
      </w:r>
      <w:proofErr w:type="spellStart"/>
      <w:r w:rsidRPr="005D6CBF">
        <w:rPr>
          <w:i/>
          <w:iCs/>
          <w:lang w:val="en-GB" w:eastAsia="x-none"/>
        </w:rPr>
        <w:t>areaScope</w:t>
      </w:r>
      <w:proofErr w:type="spellEnd"/>
      <w:r w:rsidRPr="00DD5F78">
        <w:rPr>
          <w:i/>
          <w:iCs/>
          <w:lang w:val="en-GB" w:eastAsia="x-none"/>
        </w:rPr>
        <w:t>, if present, the first PLMN-Identity in the PLMN-</w:t>
      </w:r>
      <w:proofErr w:type="spellStart"/>
      <w:r w:rsidRPr="00DD5F78">
        <w:rPr>
          <w:i/>
          <w:iCs/>
          <w:lang w:val="en-GB" w:eastAsia="x-none"/>
        </w:rPr>
        <w:t>IdentityInfoList</w:t>
      </w:r>
      <w:proofErr w:type="spellEnd"/>
      <w:r w:rsidRPr="00DD5F78">
        <w:rPr>
          <w:i/>
          <w:iCs/>
          <w:lang w:val="en-GB" w:eastAsia="x-none"/>
        </w:rPr>
        <w:t xml:space="preserve"> for non-NPN-only cells or the first NPN identity (SNPN identity in case of SNPN, or PNI-NPN identity in case of PNI-NPN) in the NPN-</w:t>
      </w:r>
      <w:proofErr w:type="spellStart"/>
      <w:r w:rsidRPr="00DD5F78">
        <w:rPr>
          <w:i/>
          <w:iCs/>
          <w:lang w:val="en-GB" w:eastAsia="x-none"/>
        </w:rPr>
        <w:t>IdentityInfoList</w:t>
      </w:r>
      <w:proofErr w:type="spellEnd"/>
      <w:r w:rsidRPr="00E00E3C">
        <w:rPr>
          <w:i/>
          <w:iCs/>
          <w:lang w:val="en-GB" w:eastAsia="x-none"/>
        </w:rPr>
        <w:t xml:space="preserve"> for NPN-only cells, the </w:t>
      </w:r>
      <w:proofErr w:type="spellStart"/>
      <w:r w:rsidRPr="00E00E3C">
        <w:rPr>
          <w:i/>
          <w:iCs/>
          <w:lang w:val="en-GB" w:eastAsia="x-none"/>
        </w:rPr>
        <w:t>cellIdentity</w:t>
      </w:r>
      <w:proofErr w:type="spellEnd"/>
      <w:r w:rsidRPr="00E00E3C">
        <w:rPr>
          <w:i/>
          <w:iCs/>
          <w:lang w:val="en-GB" w:eastAsia="x-none"/>
        </w:rPr>
        <w:t xml:space="preserve">, the </w:t>
      </w:r>
      <w:proofErr w:type="spellStart"/>
      <w:r w:rsidRPr="00E00E3C">
        <w:rPr>
          <w:i/>
          <w:iCs/>
          <w:lang w:val="en-GB" w:eastAsia="x-none"/>
        </w:rPr>
        <w:t>systemInformationAreaID</w:t>
      </w:r>
      <w:proofErr w:type="spellEnd"/>
      <w:r w:rsidRPr="00E00E3C">
        <w:rPr>
          <w:i/>
          <w:iCs/>
          <w:lang w:val="en-GB" w:eastAsia="x-none"/>
        </w:rPr>
        <w:t xml:space="preserve">, if present, and the </w:t>
      </w:r>
      <w:proofErr w:type="spellStart"/>
      <w:r w:rsidRPr="00E00E3C">
        <w:rPr>
          <w:i/>
          <w:iCs/>
          <w:lang w:val="en-GB" w:eastAsia="x-none"/>
        </w:rPr>
        <w:t>valueTag</w:t>
      </w:r>
      <w:proofErr w:type="spellEnd"/>
      <w:r w:rsidRPr="00E00E3C">
        <w:rPr>
          <w:i/>
          <w:iCs/>
          <w:lang w:val="en-GB" w:eastAsia="x-none"/>
        </w:rPr>
        <w:t xml:space="preserve">, if present, as indicated in the </w:t>
      </w:r>
      <w:proofErr w:type="spellStart"/>
      <w:r w:rsidRPr="00E00E3C">
        <w:rPr>
          <w:i/>
          <w:iCs/>
          <w:lang w:val="en-GB" w:eastAsia="x-none"/>
        </w:rPr>
        <w:t>si-SchedulingInfo</w:t>
      </w:r>
      <w:proofErr w:type="spellEnd"/>
      <w:r w:rsidRPr="00E00E3C">
        <w:rPr>
          <w:i/>
          <w:iCs/>
          <w:lang w:val="en-GB" w:eastAsia="x-none"/>
        </w:rPr>
        <w:t xml:space="preserve"> for the SIB. If the UE stores the acquired </w:t>
      </w:r>
      <w:proofErr w:type="spellStart"/>
      <w:r w:rsidRPr="00E00E3C">
        <w:rPr>
          <w:i/>
          <w:iCs/>
          <w:lang w:val="en-GB" w:eastAsia="x-none"/>
        </w:rPr>
        <w:t>posSIB</w:t>
      </w:r>
      <w:proofErr w:type="spellEnd"/>
      <w:r w:rsidRPr="00E00E3C">
        <w:rPr>
          <w:i/>
          <w:iCs/>
          <w:lang w:val="en-GB" w:eastAsia="x-none"/>
        </w:rPr>
        <w:t xml:space="preserve">, then the UE shall store the associated </w:t>
      </w:r>
      <w:proofErr w:type="spellStart"/>
      <w:r w:rsidRPr="00E00E3C">
        <w:rPr>
          <w:i/>
          <w:iCs/>
          <w:lang w:val="en-GB" w:eastAsia="x-none"/>
        </w:rPr>
        <w:t>areaScope</w:t>
      </w:r>
      <w:proofErr w:type="spellEnd"/>
      <w:r w:rsidRPr="00E00E3C">
        <w:rPr>
          <w:i/>
          <w:iCs/>
          <w:lang w:val="en-GB" w:eastAsia="x-none"/>
        </w:rPr>
        <w:t xml:space="preserve">, if present, the </w:t>
      </w:r>
      <w:proofErr w:type="spellStart"/>
      <w:r w:rsidRPr="00E00E3C">
        <w:rPr>
          <w:i/>
          <w:iCs/>
          <w:lang w:val="en-GB" w:eastAsia="x-none"/>
        </w:rPr>
        <w:t>cellIdentity</w:t>
      </w:r>
      <w:proofErr w:type="spellEnd"/>
      <w:r w:rsidRPr="00E00E3C">
        <w:rPr>
          <w:i/>
          <w:iCs/>
          <w:lang w:val="en-GB" w:eastAsia="x-none"/>
        </w:rPr>
        <w:t xml:space="preserve">, the </w:t>
      </w:r>
      <w:proofErr w:type="spellStart"/>
      <w:r w:rsidRPr="00E00E3C">
        <w:rPr>
          <w:i/>
          <w:iCs/>
          <w:lang w:val="en-GB" w:eastAsia="x-none"/>
        </w:rPr>
        <w:t>systemInformationAreaID</w:t>
      </w:r>
      <w:proofErr w:type="spellEnd"/>
      <w:r w:rsidRPr="00E00E3C">
        <w:rPr>
          <w:i/>
          <w:iCs/>
          <w:lang w:val="en-GB" w:eastAsia="x-none"/>
        </w:rPr>
        <w:t xml:space="preserve">, if present, the </w:t>
      </w:r>
      <w:proofErr w:type="spellStart"/>
      <w:r w:rsidRPr="00E00E3C">
        <w:rPr>
          <w:i/>
          <w:iCs/>
          <w:lang w:val="en-GB" w:eastAsia="x-none"/>
        </w:rPr>
        <w:t>valueTag</w:t>
      </w:r>
      <w:proofErr w:type="spellEnd"/>
      <w:r w:rsidRPr="00E00E3C">
        <w:rPr>
          <w:i/>
          <w:iCs/>
          <w:lang w:val="en-GB" w:eastAsia="x-none"/>
        </w:rPr>
        <w:t xml:space="preserve">, if provided in </w:t>
      </w:r>
      <w:proofErr w:type="spellStart"/>
      <w:r w:rsidRPr="00E00E3C">
        <w:rPr>
          <w:i/>
          <w:iCs/>
          <w:lang w:val="en-GB" w:eastAsia="x-none"/>
        </w:rPr>
        <w:t>assistanceDataSIB</w:t>
      </w:r>
      <w:proofErr w:type="spellEnd"/>
      <w:r w:rsidRPr="00E00E3C">
        <w:rPr>
          <w:i/>
          <w:iCs/>
          <w:lang w:val="en-GB" w:eastAsia="x-none"/>
        </w:rPr>
        <w:t xml:space="preserve">-Element, and the </w:t>
      </w:r>
      <w:proofErr w:type="spellStart"/>
      <w:r w:rsidRPr="00E00E3C">
        <w:rPr>
          <w:i/>
          <w:iCs/>
          <w:lang w:val="en-GB" w:eastAsia="x-none"/>
        </w:rPr>
        <w:t>expirationTime</w:t>
      </w:r>
      <w:proofErr w:type="spellEnd"/>
      <w:r w:rsidRPr="00E00E3C">
        <w:rPr>
          <w:i/>
          <w:iCs/>
          <w:lang w:val="en-GB" w:eastAsia="x-none"/>
        </w:rPr>
        <w:t xml:space="preserve"> if provided in </w:t>
      </w:r>
      <w:proofErr w:type="spellStart"/>
      <w:r w:rsidRPr="00E00E3C">
        <w:rPr>
          <w:i/>
          <w:iCs/>
          <w:lang w:val="en-GB" w:eastAsia="x-none"/>
        </w:rPr>
        <w:t>assistanceDataSIB</w:t>
      </w:r>
      <w:proofErr w:type="spellEnd"/>
      <w:r w:rsidRPr="00E00E3C">
        <w:rPr>
          <w:i/>
          <w:iCs/>
          <w:lang w:val="en-GB" w:eastAsia="x-none"/>
        </w:rPr>
        <w:t xml:space="preserve">-Element. The UE may </w:t>
      </w:r>
      <w:r w:rsidRPr="0081688A">
        <w:rPr>
          <w:b/>
          <w:bCs/>
          <w:i/>
          <w:iCs/>
          <w:lang w:val="en-GB" w:eastAsia="x-none"/>
        </w:rPr>
        <w:t xml:space="preserve">use a </w:t>
      </w:r>
      <w:r w:rsidRPr="005D6CBF">
        <w:rPr>
          <w:b/>
          <w:bCs/>
          <w:i/>
          <w:iCs/>
          <w:highlight w:val="magenta"/>
          <w:u w:val="single"/>
          <w:lang w:val="en-GB" w:eastAsia="x-none"/>
        </w:rPr>
        <w:t>valid stored version</w:t>
      </w:r>
      <w:r w:rsidRPr="0081688A">
        <w:rPr>
          <w:b/>
          <w:bCs/>
          <w:i/>
          <w:iCs/>
          <w:lang w:val="en-GB" w:eastAsia="x-none"/>
        </w:rPr>
        <w:t xml:space="preserve"> of the SI </w:t>
      </w:r>
      <w:r w:rsidRPr="005D6CBF">
        <w:rPr>
          <w:b/>
          <w:bCs/>
          <w:i/>
          <w:iCs/>
          <w:highlight w:val="magenta"/>
          <w:u w:val="single"/>
          <w:lang w:val="en-GB" w:eastAsia="x-none"/>
        </w:rPr>
        <w:t>except</w:t>
      </w:r>
      <w:r w:rsidRPr="0081688A">
        <w:rPr>
          <w:b/>
          <w:bCs/>
          <w:i/>
          <w:iCs/>
          <w:lang w:val="en-GB" w:eastAsia="x-none"/>
        </w:rPr>
        <w:t xml:space="preserve"> MIB, </w:t>
      </w:r>
      <w:r w:rsidRPr="005D6CBF">
        <w:rPr>
          <w:b/>
          <w:bCs/>
          <w:i/>
          <w:iCs/>
          <w:highlight w:val="magenta"/>
          <w:u w:val="single"/>
          <w:lang w:val="en-GB" w:eastAsia="x-none"/>
        </w:rPr>
        <w:t>SIB1</w:t>
      </w:r>
      <w:r w:rsidRPr="0081688A">
        <w:rPr>
          <w:b/>
          <w:bCs/>
          <w:i/>
          <w:iCs/>
          <w:lang w:val="en-GB" w:eastAsia="x-none"/>
        </w:rPr>
        <w:t xml:space="preserve">, SIB6, </w:t>
      </w:r>
    </w:p>
    <w:p w14:paraId="3BF188E3" w14:textId="77777777" w:rsidR="000C3620" w:rsidRDefault="000C3620" w:rsidP="000C3620">
      <w:pPr>
        <w:spacing w:after="40"/>
        <w:ind w:left="720"/>
        <w:rPr>
          <w:i/>
          <w:iCs/>
          <w:lang w:val="en-GB" w:eastAsia="x-none"/>
        </w:rPr>
      </w:pPr>
      <w:r w:rsidRPr="0081688A">
        <w:rPr>
          <w:b/>
          <w:bCs/>
          <w:i/>
          <w:iCs/>
          <w:lang w:val="en-GB" w:eastAsia="x-none"/>
        </w:rPr>
        <w:t>SIB7 or SIB8</w:t>
      </w:r>
      <w:r w:rsidRPr="00E00E3C">
        <w:rPr>
          <w:i/>
          <w:iCs/>
          <w:lang w:val="en-GB" w:eastAsia="x-none"/>
        </w:rPr>
        <w:t xml:space="preserve"> e.g. after cell re-selection, upon return from out of coverage or after the reception of SI change indication. The </w:t>
      </w:r>
      <w:proofErr w:type="spellStart"/>
      <w:r w:rsidRPr="00E00E3C">
        <w:rPr>
          <w:i/>
          <w:iCs/>
          <w:lang w:val="en-GB" w:eastAsia="x-none"/>
        </w:rPr>
        <w:t>valueTag</w:t>
      </w:r>
      <w:proofErr w:type="spellEnd"/>
      <w:r w:rsidRPr="00E00E3C">
        <w:rPr>
          <w:i/>
          <w:iCs/>
          <w:lang w:val="en-GB" w:eastAsia="x-none"/>
        </w:rPr>
        <w:t xml:space="preserve"> and </w:t>
      </w:r>
      <w:proofErr w:type="spellStart"/>
      <w:r w:rsidRPr="00E00E3C">
        <w:rPr>
          <w:i/>
          <w:iCs/>
          <w:lang w:val="en-GB" w:eastAsia="x-none"/>
        </w:rPr>
        <w:t>expirationTime</w:t>
      </w:r>
      <w:proofErr w:type="spellEnd"/>
      <w:r w:rsidRPr="00E00E3C">
        <w:rPr>
          <w:i/>
          <w:iCs/>
          <w:lang w:val="en-GB" w:eastAsia="x-none"/>
        </w:rPr>
        <w:t xml:space="preserve"> for </w:t>
      </w:r>
      <w:proofErr w:type="spellStart"/>
      <w:r w:rsidRPr="00E00E3C">
        <w:rPr>
          <w:i/>
          <w:iCs/>
          <w:lang w:val="en-GB" w:eastAsia="x-none"/>
        </w:rPr>
        <w:t>posSIB</w:t>
      </w:r>
      <w:proofErr w:type="spellEnd"/>
      <w:r w:rsidRPr="00E00E3C">
        <w:rPr>
          <w:i/>
          <w:iCs/>
          <w:lang w:val="en-GB" w:eastAsia="x-none"/>
        </w:rPr>
        <w:t xml:space="preserve"> is optionally provided in </w:t>
      </w:r>
      <w:proofErr w:type="spellStart"/>
      <w:r w:rsidRPr="00E00E3C">
        <w:rPr>
          <w:i/>
          <w:iCs/>
          <w:lang w:val="en-GB" w:eastAsia="x-none"/>
        </w:rPr>
        <w:t>assistanceDataSIB</w:t>
      </w:r>
      <w:proofErr w:type="spellEnd"/>
      <w:r w:rsidRPr="00E00E3C">
        <w:rPr>
          <w:i/>
          <w:iCs/>
          <w:lang w:val="en-GB" w:eastAsia="x-none"/>
        </w:rPr>
        <w:t>-Element, as specified in TS 37.355 [49].</w:t>
      </w:r>
    </w:p>
    <w:p w14:paraId="03FEEA41" w14:textId="7D246999" w:rsidR="000C3620" w:rsidRPr="00307937" w:rsidRDefault="00DB0A2B" w:rsidP="000C3620">
      <w:pPr>
        <w:spacing w:before="120"/>
        <w:jc w:val="both"/>
      </w:pPr>
      <w:r>
        <w:t>I</w:t>
      </w:r>
      <w:r w:rsidR="000C3620">
        <w:t xml:space="preserve">n summary, RAN2 should discuss whether a validity time </w:t>
      </w:r>
      <w:r w:rsidR="00EB0EB5">
        <w:t>is used</w:t>
      </w:r>
      <w:r w:rsidR="000C3620">
        <w:t xml:space="preserve"> for OD-SIB1 and if so, whether legacy </w:t>
      </w:r>
      <w:r w:rsidR="00EB0EB5">
        <w:t xml:space="preserve">concept </w:t>
      </w:r>
      <w:r w:rsidR="000C3620">
        <w:t xml:space="preserve">could be </w:t>
      </w:r>
      <w:r w:rsidR="00120A2C">
        <w:t>reused</w:t>
      </w:r>
      <w:r w:rsidR="000C3620">
        <w:t xml:space="preserve"> baseline.</w:t>
      </w:r>
    </w:p>
    <w:p w14:paraId="656D7B8E" w14:textId="77777777" w:rsidR="000C3620" w:rsidRDefault="000C3620" w:rsidP="000C3620">
      <w:pPr>
        <w:pStyle w:val="Proposal"/>
        <w:numPr>
          <w:ilvl w:val="0"/>
          <w:numId w:val="4"/>
        </w:numPr>
      </w:pPr>
      <w:bookmarkStart w:id="32" w:name="_Toc165461794"/>
      <w:bookmarkStart w:id="33" w:name="_Toc165544617"/>
      <w:bookmarkStart w:id="34" w:name="_Toc166159903"/>
      <w:bookmarkStart w:id="35" w:name="_Toc166159934"/>
      <w:r>
        <w:t>UE is allowed to camp on a NES Cell while UE has a valid version of OD-SIB1, and legacy cell (re)selection conditions are met.</w:t>
      </w:r>
      <w:bookmarkEnd w:id="32"/>
      <w:bookmarkEnd w:id="33"/>
      <w:bookmarkEnd w:id="34"/>
      <w:bookmarkEnd w:id="35"/>
      <w:r>
        <w:t xml:space="preserve"> </w:t>
      </w:r>
    </w:p>
    <w:p w14:paraId="3429DC6A" w14:textId="7FD4A82A" w:rsidR="000C3620" w:rsidRDefault="000C3620" w:rsidP="000C3620">
      <w:pPr>
        <w:pStyle w:val="Proposal"/>
        <w:numPr>
          <w:ilvl w:val="1"/>
          <w:numId w:val="4"/>
        </w:numPr>
      </w:pPr>
      <w:bookmarkStart w:id="36" w:name="_Toc165461795"/>
      <w:bookmarkStart w:id="37" w:name="_Toc165544618"/>
      <w:bookmarkStart w:id="38" w:name="_Toc166159904"/>
      <w:bookmarkStart w:id="39" w:name="_Toc166159935"/>
      <w:r>
        <w:t xml:space="preserve">To </w:t>
      </w:r>
      <w:r w:rsidR="00882B0F">
        <w:t xml:space="preserve">re-use </w:t>
      </w:r>
      <w:r>
        <w:t>validity time</w:t>
      </w:r>
      <w:r w:rsidR="00882B0F">
        <w:t xml:space="preserve"> concept</w:t>
      </w:r>
      <w:r>
        <w:t xml:space="preserve"> </w:t>
      </w:r>
      <w:r w:rsidR="00882B0F">
        <w:t xml:space="preserve">(which is </w:t>
      </w:r>
      <w:r w:rsidR="001458F7">
        <w:t>currently</w:t>
      </w:r>
      <w:r w:rsidR="00882B0F">
        <w:t xml:space="preserve"> </w:t>
      </w:r>
      <w:r>
        <w:t>defined for other SIBs</w:t>
      </w:r>
      <w:r w:rsidR="00882B0F">
        <w:t>)</w:t>
      </w:r>
      <w:r>
        <w:t xml:space="preserve"> for OD-SIB1.</w:t>
      </w:r>
      <w:bookmarkEnd w:id="36"/>
      <w:bookmarkEnd w:id="37"/>
      <w:bookmarkEnd w:id="38"/>
      <w:bookmarkEnd w:id="39"/>
      <w:r>
        <w:t xml:space="preserve"> </w:t>
      </w:r>
    </w:p>
    <w:p w14:paraId="37DED9F6" w14:textId="77777777" w:rsidR="000C3620" w:rsidRDefault="000C3620" w:rsidP="003040DB">
      <w:pPr>
        <w:spacing w:after="240"/>
        <w:jc w:val="both"/>
      </w:pPr>
    </w:p>
    <w:p w14:paraId="17C6781B" w14:textId="77777777" w:rsidR="000C3620" w:rsidRDefault="000C3620" w:rsidP="000C3620">
      <w:pPr>
        <w:pStyle w:val="Heading2"/>
      </w:pPr>
      <w:r>
        <w:t>Scenarios for OD-SIB1 operation</w:t>
      </w:r>
    </w:p>
    <w:p w14:paraId="08C8DE2E" w14:textId="57E97C7D" w:rsidR="00D31493" w:rsidRDefault="00495934" w:rsidP="003E5AF9">
      <w:pPr>
        <w:spacing w:before="100" w:after="80"/>
        <w:jc w:val="both"/>
      </w:pPr>
      <w:r>
        <w:fldChar w:fldCharType="begin"/>
      </w:r>
      <w:r>
        <w:instrText xml:space="preserve"> REF _Ref165291392 \h </w:instrText>
      </w:r>
      <w:r>
        <w:fldChar w:fldCharType="separate"/>
      </w:r>
      <w:r w:rsidR="00396EFC" w:rsidRPr="00740D61">
        <w:t xml:space="preserve">Table </w:t>
      </w:r>
      <w:r w:rsidR="00396EFC">
        <w:rPr>
          <w:noProof/>
        </w:rPr>
        <w:t>1</w:t>
      </w:r>
      <w:r>
        <w:fldChar w:fldCharType="end"/>
      </w:r>
      <w:r>
        <w:t xml:space="preserve"> </w:t>
      </w:r>
      <w:r w:rsidR="001C29B7">
        <w:t xml:space="preserve">and </w:t>
      </w:r>
      <w:r>
        <w:fldChar w:fldCharType="begin"/>
      </w:r>
      <w:r>
        <w:instrText xml:space="preserve"> REF _Ref165291372 \h </w:instrText>
      </w:r>
      <w:r>
        <w:fldChar w:fldCharType="separate"/>
      </w:r>
      <w:r w:rsidR="00396EFC" w:rsidRPr="0043212D">
        <w:t xml:space="preserve">Figure </w:t>
      </w:r>
      <w:r w:rsidR="00396EFC">
        <w:rPr>
          <w:noProof/>
        </w:rPr>
        <w:t>2</w:t>
      </w:r>
      <w:r>
        <w:fldChar w:fldCharType="end"/>
      </w:r>
      <w:r w:rsidR="001C29B7">
        <w:t xml:space="preserve"> </w:t>
      </w:r>
      <w:r w:rsidR="008378BB">
        <w:t>summarizes</w:t>
      </w:r>
      <w:r w:rsidR="001C29B7">
        <w:t xml:space="preserve"> </w:t>
      </w:r>
      <w:r w:rsidR="008378BB">
        <w:t>all</w:t>
      </w:r>
      <w:r w:rsidR="001C29B7">
        <w:t xml:space="preserve"> scenarios </w:t>
      </w:r>
      <w:r w:rsidR="002C506F">
        <w:t>agreed by RAN1 and RAN2 to focus the study</w:t>
      </w:r>
      <w:r w:rsidR="00B246E3">
        <w:t xml:space="preserve"> of enabling on-demand SIB1 (OD-SIB1) operation for UEs in RRC_IDLE/INACTIVE.</w:t>
      </w:r>
      <w:r w:rsidR="00D02774">
        <w:t xml:space="preserve"> </w:t>
      </w:r>
      <w:r w:rsidR="00C05526">
        <w:t>RAN1 is currently considering the</w:t>
      </w:r>
      <w:r w:rsidR="00D02774">
        <w:t xml:space="preserve"> study</w:t>
      </w:r>
      <w:r w:rsidR="00C05526">
        <w:t xml:space="preserve"> of three cases while RAN2 </w:t>
      </w:r>
      <w:r w:rsidR="00A23D2A">
        <w:t>agreed to only focus in one of them</w:t>
      </w:r>
      <w:r w:rsidR="00D02774">
        <w:t>.</w:t>
      </w:r>
    </w:p>
    <w:p w14:paraId="445CEB43" w14:textId="4041C1F6" w:rsidR="00740D61" w:rsidRPr="005D6CBF" w:rsidRDefault="00740D61" w:rsidP="00740D61">
      <w:pPr>
        <w:pStyle w:val="Caption"/>
        <w:keepNext/>
        <w:spacing w:after="60"/>
        <w:jc w:val="center"/>
        <w:rPr>
          <w:i w:val="0"/>
          <w:iCs w:val="0"/>
          <w:color w:val="auto"/>
          <w:sz w:val="20"/>
          <w:szCs w:val="20"/>
        </w:rPr>
      </w:pPr>
      <w:bookmarkStart w:id="40" w:name="_Ref165291392"/>
      <w:r w:rsidRPr="005D6CBF">
        <w:rPr>
          <w:b/>
          <w:bCs/>
          <w:i w:val="0"/>
          <w:iCs w:val="0"/>
          <w:color w:val="auto"/>
          <w:sz w:val="20"/>
          <w:szCs w:val="20"/>
        </w:rPr>
        <w:lastRenderedPageBreak/>
        <w:t xml:space="preserve">Table </w:t>
      </w:r>
      <w:r w:rsidRPr="005D6CBF">
        <w:rPr>
          <w:b/>
          <w:bCs/>
          <w:i w:val="0"/>
          <w:iCs w:val="0"/>
          <w:color w:val="auto"/>
          <w:sz w:val="20"/>
          <w:szCs w:val="20"/>
        </w:rPr>
        <w:fldChar w:fldCharType="begin"/>
      </w:r>
      <w:r w:rsidRPr="005D6CBF">
        <w:rPr>
          <w:b/>
          <w:bCs/>
          <w:i w:val="0"/>
          <w:iCs w:val="0"/>
          <w:color w:val="auto"/>
          <w:sz w:val="20"/>
          <w:szCs w:val="20"/>
        </w:rPr>
        <w:instrText xml:space="preserve"> SEQ Table \* ARABIC </w:instrText>
      </w:r>
      <w:r w:rsidRPr="005D6CBF">
        <w:rPr>
          <w:b/>
          <w:bCs/>
          <w:i w:val="0"/>
          <w:iCs w:val="0"/>
          <w:color w:val="auto"/>
          <w:sz w:val="20"/>
          <w:szCs w:val="20"/>
        </w:rPr>
        <w:fldChar w:fldCharType="separate"/>
      </w:r>
      <w:r w:rsidR="00396EFC" w:rsidRPr="005D6CBF">
        <w:rPr>
          <w:b/>
          <w:bCs/>
          <w:i w:val="0"/>
          <w:iCs w:val="0"/>
          <w:noProof/>
          <w:color w:val="auto"/>
          <w:sz w:val="20"/>
          <w:szCs w:val="20"/>
        </w:rPr>
        <w:t>1</w:t>
      </w:r>
      <w:r w:rsidRPr="005D6CBF">
        <w:rPr>
          <w:b/>
          <w:bCs/>
          <w:i w:val="0"/>
          <w:iCs w:val="0"/>
          <w:color w:val="auto"/>
          <w:sz w:val="20"/>
          <w:szCs w:val="20"/>
        </w:rPr>
        <w:fldChar w:fldCharType="end"/>
      </w:r>
      <w:bookmarkEnd w:id="40"/>
      <w:r w:rsidRPr="005D6CBF">
        <w:rPr>
          <w:b/>
          <w:bCs/>
          <w:i w:val="0"/>
          <w:iCs w:val="0"/>
          <w:color w:val="auto"/>
          <w:sz w:val="20"/>
          <w:szCs w:val="20"/>
        </w:rPr>
        <w:t>.</w:t>
      </w:r>
      <w:r w:rsidRPr="005D6CBF">
        <w:rPr>
          <w:i w:val="0"/>
          <w:iCs w:val="0"/>
          <w:color w:val="auto"/>
          <w:sz w:val="20"/>
          <w:szCs w:val="20"/>
        </w:rPr>
        <w:t xml:space="preserve"> Scenarios </w:t>
      </w:r>
      <w:r w:rsidR="00495934" w:rsidRPr="005D6CBF">
        <w:rPr>
          <w:i w:val="0"/>
          <w:iCs w:val="0"/>
          <w:color w:val="auto"/>
          <w:sz w:val="20"/>
          <w:szCs w:val="20"/>
        </w:rPr>
        <w:t>agreed to focus the study in RAN1 and RAN2</w:t>
      </w:r>
    </w:p>
    <w:tbl>
      <w:tblPr>
        <w:tblStyle w:val="TableGrid"/>
        <w:tblW w:w="4853" w:type="pct"/>
        <w:jc w:val="center"/>
        <w:tblLook w:val="04A0" w:firstRow="1" w:lastRow="0" w:firstColumn="1" w:lastColumn="0" w:noHBand="0" w:noVBand="1"/>
      </w:tblPr>
      <w:tblGrid>
        <w:gridCol w:w="1012"/>
        <w:gridCol w:w="1153"/>
        <w:gridCol w:w="1154"/>
        <w:gridCol w:w="1153"/>
        <w:gridCol w:w="1154"/>
        <w:gridCol w:w="1153"/>
        <w:gridCol w:w="1154"/>
        <w:gridCol w:w="1142"/>
      </w:tblGrid>
      <w:tr w:rsidR="00D0282A" w:rsidRPr="007F7FE8" w14:paraId="1F4C5BA8" w14:textId="522441D6" w:rsidTr="00B246E3">
        <w:trPr>
          <w:jc w:val="center"/>
        </w:trPr>
        <w:tc>
          <w:tcPr>
            <w:tcW w:w="558" w:type="pct"/>
            <w:vMerge w:val="restart"/>
            <w:shd w:val="clear" w:color="auto" w:fill="595959" w:themeFill="text1" w:themeFillTint="A6"/>
            <w:vAlign w:val="center"/>
          </w:tcPr>
          <w:p w14:paraId="2389E031" w14:textId="723E739E" w:rsidR="00D0282A" w:rsidRPr="00DC636C" w:rsidRDefault="00D0282A" w:rsidP="007F7FE8">
            <w:pPr>
              <w:spacing w:after="0"/>
              <w:jc w:val="center"/>
              <w:rPr>
                <w:rFonts w:ascii="Calibri(body)" w:hAnsi="Calibri(body)" w:hint="eastAsia"/>
                <w:b/>
                <w:bCs/>
                <w:color w:val="FFFFFF" w:themeColor="background1"/>
              </w:rPr>
            </w:pPr>
            <w:r w:rsidRPr="00DC636C">
              <w:rPr>
                <w:rFonts w:ascii="Calibri(body)" w:hAnsi="Calibri(body)"/>
                <w:b/>
                <w:bCs/>
                <w:color w:val="FFFFFF" w:themeColor="background1"/>
              </w:rPr>
              <w:t>Scenarios</w:t>
            </w:r>
          </w:p>
        </w:tc>
        <w:tc>
          <w:tcPr>
            <w:tcW w:w="1271" w:type="pct"/>
            <w:gridSpan w:val="2"/>
            <w:shd w:val="clear" w:color="auto" w:fill="F6BB00"/>
            <w:vAlign w:val="center"/>
          </w:tcPr>
          <w:p w14:paraId="3A574DE1" w14:textId="3FFD5270" w:rsidR="00D0282A" w:rsidRPr="00DC636C" w:rsidRDefault="003B036F" w:rsidP="007F7FE8">
            <w:pPr>
              <w:spacing w:after="0"/>
              <w:rPr>
                <w:rFonts w:ascii="Calibri(body)" w:hAnsi="Calibri(body)" w:hint="eastAsia"/>
                <w:b/>
                <w:bCs/>
                <w:color w:val="FFFFFF" w:themeColor="background1"/>
              </w:rPr>
            </w:pPr>
            <w:r w:rsidRPr="00C44060">
              <w:rPr>
                <w:rFonts w:ascii="Calibri(body)" w:hAnsi="Calibri(body)"/>
                <w:b/>
                <w:bCs/>
              </w:rPr>
              <w:t xml:space="preserve">Required </w:t>
            </w:r>
            <w:r w:rsidR="00D0282A" w:rsidRPr="00C44060">
              <w:rPr>
                <w:rFonts w:ascii="Calibri(body)" w:hAnsi="Calibri(body)"/>
                <w:b/>
                <w:bCs/>
              </w:rPr>
              <w:t>Config</w:t>
            </w:r>
            <w:r w:rsidRPr="00C44060">
              <w:rPr>
                <w:rFonts w:ascii="Calibri(body)" w:hAnsi="Calibri(body)"/>
                <w:b/>
                <w:bCs/>
              </w:rPr>
              <w:t>uration</w:t>
            </w:r>
          </w:p>
        </w:tc>
        <w:tc>
          <w:tcPr>
            <w:tcW w:w="1271" w:type="pct"/>
            <w:gridSpan w:val="2"/>
            <w:shd w:val="clear" w:color="auto" w:fill="669D41"/>
            <w:vAlign w:val="center"/>
          </w:tcPr>
          <w:p w14:paraId="7B6A6B33" w14:textId="1262F9CB" w:rsidR="00D0282A" w:rsidRPr="00C44060" w:rsidRDefault="00D0282A" w:rsidP="007F7FE8">
            <w:pPr>
              <w:spacing w:after="0"/>
              <w:rPr>
                <w:rFonts w:ascii="Calibri(body)" w:hAnsi="Calibri(body)" w:hint="eastAsia"/>
                <w:b/>
                <w:bCs/>
              </w:rPr>
            </w:pPr>
            <w:r w:rsidRPr="00C44060">
              <w:rPr>
                <w:rFonts w:ascii="Calibri(body)" w:hAnsi="Calibri(body)"/>
                <w:b/>
                <w:bCs/>
              </w:rPr>
              <w:t>Request</w:t>
            </w:r>
            <w:r w:rsidR="003B036F" w:rsidRPr="00C44060">
              <w:rPr>
                <w:rFonts w:ascii="Calibri(body)" w:hAnsi="Calibri(body)"/>
                <w:b/>
                <w:bCs/>
              </w:rPr>
              <w:t xml:space="preserve"> to get OD-SIB1</w:t>
            </w:r>
          </w:p>
        </w:tc>
        <w:tc>
          <w:tcPr>
            <w:tcW w:w="1271" w:type="pct"/>
            <w:gridSpan w:val="2"/>
            <w:shd w:val="clear" w:color="auto" w:fill="416FC3"/>
            <w:vAlign w:val="center"/>
          </w:tcPr>
          <w:p w14:paraId="4C48C8CE" w14:textId="4669EB28" w:rsidR="00D0282A" w:rsidRPr="00C44060" w:rsidRDefault="00D0282A" w:rsidP="007F7FE8">
            <w:pPr>
              <w:spacing w:after="0"/>
              <w:rPr>
                <w:rFonts w:ascii="Calibri(body)" w:hAnsi="Calibri(body)" w:hint="eastAsia"/>
                <w:b/>
                <w:bCs/>
              </w:rPr>
            </w:pPr>
            <w:r w:rsidRPr="00C44060">
              <w:rPr>
                <w:rFonts w:ascii="Calibri(body)" w:hAnsi="Calibri(body)"/>
                <w:b/>
                <w:bCs/>
              </w:rPr>
              <w:t>Transmi</w:t>
            </w:r>
            <w:r w:rsidR="003B036F" w:rsidRPr="00C44060">
              <w:rPr>
                <w:rFonts w:ascii="Calibri(body)" w:hAnsi="Calibri(body)"/>
                <w:b/>
                <w:bCs/>
              </w:rPr>
              <w:t>ssion of OD-SIB1</w:t>
            </w:r>
          </w:p>
        </w:tc>
        <w:tc>
          <w:tcPr>
            <w:tcW w:w="629" w:type="pct"/>
            <w:vMerge w:val="restart"/>
            <w:shd w:val="clear" w:color="auto" w:fill="595959" w:themeFill="text1" w:themeFillTint="A6"/>
          </w:tcPr>
          <w:p w14:paraId="53FEA354" w14:textId="599E9AD0" w:rsidR="00D0282A" w:rsidRPr="00DC636C" w:rsidRDefault="00D0282A" w:rsidP="007F7FE8">
            <w:pPr>
              <w:spacing w:after="0"/>
              <w:rPr>
                <w:rFonts w:ascii="Calibri(body)" w:hAnsi="Calibri(body)" w:hint="eastAsia"/>
                <w:b/>
                <w:bCs/>
                <w:color w:val="FFFFFF" w:themeColor="background1"/>
              </w:rPr>
            </w:pPr>
            <w:r w:rsidRPr="00DC636C">
              <w:rPr>
                <w:rFonts w:ascii="Calibri(body)" w:hAnsi="Calibri(body)"/>
                <w:b/>
                <w:bCs/>
                <w:color w:val="FFFFFF" w:themeColor="background1"/>
              </w:rPr>
              <w:t>Agreed for study by…</w:t>
            </w:r>
          </w:p>
        </w:tc>
      </w:tr>
      <w:tr w:rsidR="007F7FE8" w:rsidRPr="007F7FE8" w14:paraId="370F4C41" w14:textId="7D15270B" w:rsidTr="00B246E3">
        <w:trPr>
          <w:jc w:val="center"/>
        </w:trPr>
        <w:tc>
          <w:tcPr>
            <w:tcW w:w="558" w:type="pct"/>
            <w:vMerge/>
            <w:vAlign w:val="center"/>
          </w:tcPr>
          <w:p w14:paraId="6073B5C8" w14:textId="77777777" w:rsidR="007F7FE8" w:rsidRPr="007F7FE8" w:rsidRDefault="007F7FE8" w:rsidP="007F7FE8">
            <w:pPr>
              <w:spacing w:after="0"/>
              <w:jc w:val="center"/>
              <w:rPr>
                <w:rFonts w:ascii="Calibri(body)" w:hAnsi="Calibri(body)" w:hint="eastAsia"/>
                <w:b/>
                <w:bCs/>
              </w:rPr>
            </w:pPr>
          </w:p>
        </w:tc>
        <w:tc>
          <w:tcPr>
            <w:tcW w:w="635" w:type="pct"/>
            <w:shd w:val="clear" w:color="auto" w:fill="FFE599" w:themeFill="accent4" w:themeFillTint="66"/>
            <w:vAlign w:val="center"/>
          </w:tcPr>
          <w:p w14:paraId="314024ED" w14:textId="648DACE9" w:rsidR="007F7FE8" w:rsidRPr="00C44060" w:rsidRDefault="007F7FE8" w:rsidP="00DC636C">
            <w:pPr>
              <w:spacing w:after="0"/>
              <w:ind w:left="-48"/>
              <w:jc w:val="both"/>
              <w:rPr>
                <w:rFonts w:ascii="Calibri(body)" w:hAnsi="Calibri(body)" w:hint="eastAsia"/>
                <w:b/>
                <w:bCs/>
                <w:color w:val="C00000"/>
              </w:rPr>
            </w:pPr>
            <w:r w:rsidRPr="00C44060">
              <w:rPr>
                <w:rFonts w:ascii="Calibri(body)" w:hAnsi="Calibri(body)"/>
                <w:b/>
                <w:bCs/>
                <w:color w:val="C00000"/>
              </w:rPr>
              <w:t>(A)</w:t>
            </w:r>
            <w:r w:rsidR="00DC636C" w:rsidRPr="00C44060">
              <w:rPr>
                <w:rFonts w:ascii="Calibri(body)" w:hAnsi="Calibri(body)"/>
                <w:b/>
                <w:bCs/>
                <w:color w:val="C00000"/>
              </w:rPr>
              <w:t xml:space="preserve"> NES </w:t>
            </w:r>
            <w:r w:rsidRPr="00C44060">
              <w:rPr>
                <w:rFonts w:ascii="Calibri(body)" w:hAnsi="Calibri(body)"/>
                <w:b/>
                <w:bCs/>
                <w:color w:val="C00000"/>
              </w:rPr>
              <w:t>Cell</w:t>
            </w:r>
          </w:p>
        </w:tc>
        <w:tc>
          <w:tcPr>
            <w:tcW w:w="636" w:type="pct"/>
            <w:shd w:val="clear" w:color="auto" w:fill="FFE599" w:themeFill="accent4" w:themeFillTint="66"/>
            <w:vAlign w:val="center"/>
          </w:tcPr>
          <w:p w14:paraId="04D559AA" w14:textId="059C5230" w:rsidR="007F7FE8" w:rsidRPr="00DC636C" w:rsidRDefault="007F7FE8" w:rsidP="007F7FE8">
            <w:pPr>
              <w:spacing w:after="0"/>
              <w:jc w:val="both"/>
              <w:rPr>
                <w:rFonts w:ascii="Calibri(body)" w:hAnsi="Calibri(body)" w:hint="eastAsia"/>
                <w:b/>
                <w:bCs/>
              </w:rPr>
            </w:pPr>
            <w:r w:rsidRPr="00DC636C">
              <w:rPr>
                <w:rFonts w:ascii="Calibri(body)" w:hAnsi="Calibri(body)"/>
                <w:b/>
                <w:bCs/>
              </w:rPr>
              <w:t>(B) Cell</w:t>
            </w:r>
            <w:r w:rsidR="00DC636C" w:rsidRPr="00DC636C">
              <w:rPr>
                <w:rFonts w:ascii="Calibri(body)" w:hAnsi="Calibri(body)"/>
                <w:b/>
                <w:bCs/>
              </w:rPr>
              <w:t xml:space="preserve"> A</w:t>
            </w:r>
          </w:p>
        </w:tc>
        <w:tc>
          <w:tcPr>
            <w:tcW w:w="635" w:type="pct"/>
            <w:shd w:val="clear" w:color="auto" w:fill="C5E0B3" w:themeFill="accent6" w:themeFillTint="66"/>
            <w:vAlign w:val="center"/>
          </w:tcPr>
          <w:p w14:paraId="07DD7FC4" w14:textId="06EA5E15" w:rsidR="007F7FE8" w:rsidRPr="00C44060" w:rsidRDefault="007F7FE8" w:rsidP="007F7FE8">
            <w:pPr>
              <w:spacing w:after="0"/>
              <w:jc w:val="both"/>
              <w:rPr>
                <w:rFonts w:ascii="Calibri(body)" w:hAnsi="Calibri(body)" w:hint="eastAsia"/>
                <w:b/>
                <w:bCs/>
                <w:color w:val="C00000"/>
              </w:rPr>
            </w:pPr>
            <w:r w:rsidRPr="00C44060">
              <w:rPr>
                <w:rFonts w:ascii="Calibri(body)" w:hAnsi="Calibri(body)"/>
                <w:b/>
                <w:bCs/>
                <w:color w:val="C00000"/>
              </w:rPr>
              <w:t>(1)</w:t>
            </w:r>
            <w:r w:rsidR="00DC636C" w:rsidRPr="00C44060">
              <w:rPr>
                <w:rFonts w:ascii="Calibri(body)" w:hAnsi="Calibri(body)"/>
                <w:b/>
                <w:bCs/>
                <w:color w:val="C00000"/>
              </w:rPr>
              <w:t xml:space="preserve"> NES</w:t>
            </w:r>
            <w:r w:rsidRPr="00C44060">
              <w:rPr>
                <w:rFonts w:ascii="Calibri(body)" w:hAnsi="Calibri(body)"/>
                <w:b/>
                <w:bCs/>
                <w:color w:val="C00000"/>
              </w:rPr>
              <w:t xml:space="preserve"> Cell</w:t>
            </w:r>
          </w:p>
        </w:tc>
        <w:tc>
          <w:tcPr>
            <w:tcW w:w="636" w:type="pct"/>
            <w:shd w:val="clear" w:color="auto" w:fill="C5E0B3" w:themeFill="accent6" w:themeFillTint="66"/>
            <w:vAlign w:val="center"/>
          </w:tcPr>
          <w:p w14:paraId="5211ADCB" w14:textId="22824A72" w:rsidR="007F7FE8" w:rsidRPr="00DC636C" w:rsidRDefault="007F7FE8" w:rsidP="007F7FE8">
            <w:pPr>
              <w:spacing w:after="0"/>
              <w:jc w:val="both"/>
              <w:rPr>
                <w:rFonts w:ascii="Calibri(body)" w:hAnsi="Calibri(body)" w:hint="eastAsia"/>
                <w:b/>
                <w:bCs/>
              </w:rPr>
            </w:pPr>
            <w:r w:rsidRPr="00DC636C">
              <w:rPr>
                <w:rFonts w:ascii="Calibri(body)" w:hAnsi="Calibri(body)"/>
                <w:b/>
                <w:bCs/>
              </w:rPr>
              <w:t>(2) Cell</w:t>
            </w:r>
            <w:r w:rsidR="00DC636C">
              <w:rPr>
                <w:rFonts w:ascii="Calibri(body)" w:hAnsi="Calibri(body)"/>
                <w:b/>
                <w:bCs/>
              </w:rPr>
              <w:t xml:space="preserve"> A</w:t>
            </w:r>
          </w:p>
        </w:tc>
        <w:tc>
          <w:tcPr>
            <w:tcW w:w="635" w:type="pct"/>
            <w:shd w:val="clear" w:color="auto" w:fill="BDD6EE" w:themeFill="accent5" w:themeFillTint="66"/>
            <w:vAlign w:val="center"/>
          </w:tcPr>
          <w:p w14:paraId="0B45336B" w14:textId="2A297E93" w:rsidR="007F7FE8" w:rsidRPr="00C44060" w:rsidRDefault="007F7FE8" w:rsidP="007F7FE8">
            <w:pPr>
              <w:spacing w:after="0"/>
              <w:jc w:val="both"/>
              <w:rPr>
                <w:rFonts w:ascii="Calibri(body)" w:hAnsi="Calibri(body)" w:hint="eastAsia"/>
                <w:b/>
                <w:bCs/>
                <w:color w:val="C00000"/>
              </w:rPr>
            </w:pPr>
            <w:r w:rsidRPr="00C44060">
              <w:rPr>
                <w:rFonts w:ascii="Calibri(body)" w:hAnsi="Calibri(body)"/>
                <w:b/>
                <w:bCs/>
                <w:color w:val="C00000"/>
              </w:rPr>
              <w:t xml:space="preserve">(X) </w:t>
            </w:r>
            <w:r w:rsidR="00DC636C" w:rsidRPr="00C44060">
              <w:rPr>
                <w:rFonts w:ascii="Calibri(body)" w:hAnsi="Calibri(body)"/>
                <w:b/>
                <w:bCs/>
                <w:color w:val="C00000"/>
              </w:rPr>
              <w:t xml:space="preserve">NES </w:t>
            </w:r>
            <w:r w:rsidRPr="00C44060">
              <w:rPr>
                <w:rFonts w:ascii="Calibri(body)" w:hAnsi="Calibri(body)"/>
                <w:b/>
                <w:bCs/>
                <w:color w:val="C00000"/>
              </w:rPr>
              <w:t>Cell</w:t>
            </w:r>
          </w:p>
        </w:tc>
        <w:tc>
          <w:tcPr>
            <w:tcW w:w="636" w:type="pct"/>
            <w:shd w:val="clear" w:color="auto" w:fill="BDD6EE" w:themeFill="accent5" w:themeFillTint="66"/>
            <w:vAlign w:val="center"/>
          </w:tcPr>
          <w:p w14:paraId="78D24E35" w14:textId="31B3661C" w:rsidR="007F7FE8" w:rsidRPr="00DC636C" w:rsidRDefault="007F7FE8" w:rsidP="007F7FE8">
            <w:pPr>
              <w:spacing w:after="0"/>
              <w:jc w:val="both"/>
              <w:rPr>
                <w:rFonts w:ascii="Calibri(body)" w:hAnsi="Calibri(body)" w:hint="eastAsia"/>
                <w:b/>
                <w:bCs/>
              </w:rPr>
            </w:pPr>
            <w:r w:rsidRPr="00DC636C">
              <w:rPr>
                <w:rFonts w:ascii="Calibri(body)" w:hAnsi="Calibri(body)"/>
                <w:b/>
                <w:bCs/>
              </w:rPr>
              <w:t>(Y) Cell</w:t>
            </w:r>
            <w:r w:rsidR="00DC636C">
              <w:rPr>
                <w:rFonts w:ascii="Calibri(body)" w:hAnsi="Calibri(body)"/>
                <w:b/>
                <w:bCs/>
              </w:rPr>
              <w:t xml:space="preserve"> A</w:t>
            </w:r>
          </w:p>
        </w:tc>
        <w:tc>
          <w:tcPr>
            <w:tcW w:w="629" w:type="pct"/>
            <w:vMerge/>
            <w:shd w:val="clear" w:color="auto" w:fill="D0CECE" w:themeFill="background2" w:themeFillShade="E6"/>
          </w:tcPr>
          <w:p w14:paraId="2F87D9D1" w14:textId="77777777" w:rsidR="007F7FE8" w:rsidRPr="007F7FE8" w:rsidRDefault="007F7FE8" w:rsidP="007F7FE8">
            <w:pPr>
              <w:spacing w:after="0"/>
              <w:jc w:val="both"/>
              <w:rPr>
                <w:rFonts w:ascii="Calibri(body)" w:hAnsi="Calibri(body)" w:hint="eastAsia"/>
                <w:color w:val="0000CC"/>
              </w:rPr>
            </w:pPr>
          </w:p>
        </w:tc>
      </w:tr>
      <w:tr w:rsidR="007F7FE8" w:rsidRPr="007F7FE8" w14:paraId="1DE5DE4E" w14:textId="082204B3" w:rsidTr="00B246E3">
        <w:trPr>
          <w:jc w:val="center"/>
        </w:trPr>
        <w:tc>
          <w:tcPr>
            <w:tcW w:w="558" w:type="pct"/>
            <w:shd w:val="clear" w:color="auto" w:fill="D0CECE" w:themeFill="background2" w:themeFillShade="E6"/>
            <w:vAlign w:val="center"/>
          </w:tcPr>
          <w:p w14:paraId="4F65072F" w14:textId="0B75063D" w:rsidR="007F7FE8" w:rsidRPr="007F7FE8" w:rsidRDefault="007F7FE8" w:rsidP="007F7FE8">
            <w:pPr>
              <w:spacing w:after="0"/>
              <w:jc w:val="center"/>
              <w:rPr>
                <w:rFonts w:ascii="Calibri(body)" w:hAnsi="Calibri(body)" w:hint="eastAsia"/>
                <w:b/>
                <w:bCs/>
              </w:rPr>
            </w:pPr>
            <w:r w:rsidRPr="007F7FE8">
              <w:rPr>
                <w:rFonts w:ascii="Calibri(body)" w:hAnsi="Calibri(body)"/>
                <w:b/>
                <w:bCs/>
              </w:rPr>
              <w:t>Case 1</w:t>
            </w:r>
          </w:p>
        </w:tc>
        <w:tc>
          <w:tcPr>
            <w:tcW w:w="635" w:type="pct"/>
            <w:vAlign w:val="center"/>
          </w:tcPr>
          <w:p w14:paraId="56560281" w14:textId="6E85295F" w:rsidR="007F7FE8" w:rsidRPr="00C44060" w:rsidRDefault="007F7FE8" w:rsidP="007F7FE8">
            <w:pPr>
              <w:spacing w:after="0"/>
              <w:jc w:val="center"/>
              <w:rPr>
                <w:rFonts w:ascii="Calibri(body)" w:hAnsi="Calibri(body)" w:hint="eastAsia"/>
                <w:color w:val="C00000"/>
              </w:rPr>
            </w:pPr>
            <w:r w:rsidRPr="00C44060">
              <w:rPr>
                <w:rFonts w:ascii="Calibri(body)" w:hAnsi="Calibri(body)"/>
                <w:color w:val="C00000"/>
              </w:rPr>
              <w:t>(A)</w:t>
            </w:r>
          </w:p>
        </w:tc>
        <w:tc>
          <w:tcPr>
            <w:tcW w:w="636" w:type="pct"/>
            <w:vAlign w:val="center"/>
          </w:tcPr>
          <w:p w14:paraId="3CAAF6A4" w14:textId="77777777" w:rsidR="007F7FE8" w:rsidRPr="007F7FE8" w:rsidRDefault="007F7FE8" w:rsidP="007F7FE8">
            <w:pPr>
              <w:spacing w:after="0"/>
              <w:jc w:val="center"/>
              <w:rPr>
                <w:rFonts w:ascii="Calibri(body)" w:hAnsi="Calibri(body)" w:hint="eastAsia"/>
              </w:rPr>
            </w:pPr>
          </w:p>
        </w:tc>
        <w:tc>
          <w:tcPr>
            <w:tcW w:w="635" w:type="pct"/>
            <w:vAlign w:val="center"/>
          </w:tcPr>
          <w:p w14:paraId="05C4BB03" w14:textId="7392F4A9" w:rsidR="007F7FE8" w:rsidRPr="00C44060" w:rsidRDefault="007F7FE8" w:rsidP="007F7FE8">
            <w:pPr>
              <w:spacing w:after="0"/>
              <w:jc w:val="center"/>
              <w:rPr>
                <w:rFonts w:ascii="Calibri(body)" w:hAnsi="Calibri(body)" w:hint="eastAsia"/>
                <w:color w:val="C00000"/>
              </w:rPr>
            </w:pPr>
            <w:r w:rsidRPr="00C44060">
              <w:rPr>
                <w:rFonts w:ascii="Calibri(body)" w:hAnsi="Calibri(body)"/>
                <w:color w:val="C00000"/>
              </w:rPr>
              <w:t>(1)</w:t>
            </w:r>
          </w:p>
        </w:tc>
        <w:tc>
          <w:tcPr>
            <w:tcW w:w="636" w:type="pct"/>
            <w:vAlign w:val="center"/>
          </w:tcPr>
          <w:p w14:paraId="71D17707" w14:textId="45DD5015" w:rsidR="007F7FE8" w:rsidRPr="007F7FE8" w:rsidRDefault="007F7FE8" w:rsidP="007F7FE8">
            <w:pPr>
              <w:spacing w:after="0"/>
              <w:jc w:val="center"/>
              <w:rPr>
                <w:rFonts w:ascii="Calibri(body)" w:hAnsi="Calibri(body)" w:hint="eastAsia"/>
              </w:rPr>
            </w:pPr>
          </w:p>
        </w:tc>
        <w:tc>
          <w:tcPr>
            <w:tcW w:w="635" w:type="pct"/>
            <w:vAlign w:val="center"/>
          </w:tcPr>
          <w:p w14:paraId="0BD04966" w14:textId="4E6B7BF9" w:rsidR="007F7FE8" w:rsidRPr="00C44060" w:rsidRDefault="007F7FE8" w:rsidP="007F7FE8">
            <w:pPr>
              <w:spacing w:after="0"/>
              <w:jc w:val="center"/>
              <w:rPr>
                <w:rFonts w:ascii="Calibri(body)" w:hAnsi="Calibri(body)" w:hint="eastAsia"/>
                <w:color w:val="C00000"/>
              </w:rPr>
            </w:pPr>
            <w:r w:rsidRPr="00C44060">
              <w:rPr>
                <w:rFonts w:ascii="Calibri(body)" w:hAnsi="Calibri(body)"/>
                <w:color w:val="C00000"/>
              </w:rPr>
              <w:t>(X)</w:t>
            </w:r>
          </w:p>
        </w:tc>
        <w:tc>
          <w:tcPr>
            <w:tcW w:w="636" w:type="pct"/>
            <w:vAlign w:val="center"/>
          </w:tcPr>
          <w:p w14:paraId="509C794A" w14:textId="77777777" w:rsidR="007F7FE8" w:rsidRPr="007F7FE8" w:rsidRDefault="007F7FE8" w:rsidP="007F7FE8">
            <w:pPr>
              <w:spacing w:after="0"/>
              <w:jc w:val="center"/>
              <w:rPr>
                <w:rFonts w:ascii="Calibri(body)" w:hAnsi="Calibri(body)" w:hint="eastAsia"/>
              </w:rPr>
            </w:pPr>
          </w:p>
        </w:tc>
        <w:tc>
          <w:tcPr>
            <w:tcW w:w="629" w:type="pct"/>
          </w:tcPr>
          <w:p w14:paraId="1C1AFE2D" w14:textId="4E962508" w:rsidR="007F7FE8" w:rsidRPr="00C44060" w:rsidRDefault="007F7FE8" w:rsidP="007F7FE8">
            <w:pPr>
              <w:spacing w:after="0"/>
              <w:jc w:val="center"/>
              <w:rPr>
                <w:rFonts w:ascii="Calibri(body)" w:hAnsi="Calibri(body)" w:hint="eastAsia"/>
                <w:b/>
                <w:bCs/>
                <w:i/>
                <w:iCs/>
              </w:rPr>
            </w:pPr>
            <w:r w:rsidRPr="00370A8B">
              <w:rPr>
                <w:rFonts w:ascii="Calibri(body)" w:hAnsi="Calibri(body)"/>
                <w:b/>
                <w:bCs/>
                <w:i/>
                <w:iCs/>
                <w:highlight w:val="cyan"/>
              </w:rPr>
              <w:t>RAN1</w:t>
            </w:r>
          </w:p>
        </w:tc>
      </w:tr>
      <w:tr w:rsidR="007F7FE8" w:rsidRPr="007F7FE8" w14:paraId="7D179D88" w14:textId="1C57420F" w:rsidTr="00B246E3">
        <w:trPr>
          <w:jc w:val="center"/>
        </w:trPr>
        <w:tc>
          <w:tcPr>
            <w:tcW w:w="558" w:type="pct"/>
            <w:shd w:val="clear" w:color="auto" w:fill="D0CECE" w:themeFill="background2" w:themeFillShade="E6"/>
            <w:vAlign w:val="center"/>
          </w:tcPr>
          <w:p w14:paraId="168E28AF" w14:textId="505A8214" w:rsidR="007F7FE8" w:rsidRPr="007F7FE8" w:rsidRDefault="007F7FE8" w:rsidP="007F7FE8">
            <w:pPr>
              <w:spacing w:after="0"/>
              <w:jc w:val="center"/>
              <w:rPr>
                <w:rFonts w:ascii="Calibri(body)" w:hAnsi="Calibri(body)" w:hint="eastAsia"/>
                <w:b/>
                <w:bCs/>
              </w:rPr>
            </w:pPr>
            <w:r w:rsidRPr="007F7FE8">
              <w:rPr>
                <w:rFonts w:ascii="Calibri(body)" w:hAnsi="Calibri(body)"/>
                <w:b/>
                <w:bCs/>
              </w:rPr>
              <w:t>Case 2</w:t>
            </w:r>
          </w:p>
        </w:tc>
        <w:tc>
          <w:tcPr>
            <w:tcW w:w="635" w:type="pct"/>
            <w:vAlign w:val="center"/>
          </w:tcPr>
          <w:p w14:paraId="031E303F" w14:textId="77777777" w:rsidR="007F7FE8" w:rsidRPr="00051C33" w:rsidRDefault="007F7FE8" w:rsidP="007F7FE8">
            <w:pPr>
              <w:spacing w:after="0"/>
              <w:jc w:val="center"/>
              <w:rPr>
                <w:rFonts w:ascii="Calibri(body)" w:hAnsi="Calibri(body)" w:hint="eastAsia"/>
                <w:color w:val="C00000"/>
              </w:rPr>
            </w:pPr>
          </w:p>
        </w:tc>
        <w:tc>
          <w:tcPr>
            <w:tcW w:w="636" w:type="pct"/>
            <w:vAlign w:val="center"/>
          </w:tcPr>
          <w:p w14:paraId="382D9E8E" w14:textId="219EAD3F" w:rsidR="007F7FE8" w:rsidRPr="007F7FE8" w:rsidRDefault="007F7FE8" w:rsidP="007F7FE8">
            <w:pPr>
              <w:spacing w:after="0"/>
              <w:jc w:val="center"/>
              <w:rPr>
                <w:rFonts w:ascii="Calibri(body)" w:hAnsi="Calibri(body)" w:hint="eastAsia"/>
              </w:rPr>
            </w:pPr>
            <w:r w:rsidRPr="007F7FE8">
              <w:rPr>
                <w:rFonts w:ascii="Calibri(body)" w:hAnsi="Calibri(body)"/>
              </w:rPr>
              <w:t>(B)</w:t>
            </w:r>
          </w:p>
        </w:tc>
        <w:tc>
          <w:tcPr>
            <w:tcW w:w="635" w:type="pct"/>
            <w:vAlign w:val="center"/>
          </w:tcPr>
          <w:p w14:paraId="492873DF" w14:textId="4164A90E" w:rsidR="007F7FE8" w:rsidRPr="00C44060" w:rsidRDefault="007F7FE8" w:rsidP="007F7FE8">
            <w:pPr>
              <w:spacing w:after="0"/>
              <w:jc w:val="center"/>
              <w:rPr>
                <w:rFonts w:ascii="Calibri(body)" w:hAnsi="Calibri(body)" w:hint="eastAsia"/>
                <w:color w:val="C00000"/>
              </w:rPr>
            </w:pPr>
            <w:r w:rsidRPr="00C44060">
              <w:rPr>
                <w:rFonts w:ascii="Calibri(body)" w:hAnsi="Calibri(body)"/>
                <w:color w:val="C00000"/>
              </w:rPr>
              <w:t>(1)</w:t>
            </w:r>
          </w:p>
        </w:tc>
        <w:tc>
          <w:tcPr>
            <w:tcW w:w="636" w:type="pct"/>
            <w:vAlign w:val="center"/>
          </w:tcPr>
          <w:p w14:paraId="66BB8CF3" w14:textId="0CD9304A" w:rsidR="007F7FE8" w:rsidRPr="007F7FE8" w:rsidRDefault="007F7FE8" w:rsidP="007F7FE8">
            <w:pPr>
              <w:spacing w:after="0"/>
              <w:jc w:val="center"/>
              <w:rPr>
                <w:rFonts w:ascii="Calibri(body)" w:hAnsi="Calibri(body)" w:hint="eastAsia"/>
              </w:rPr>
            </w:pPr>
          </w:p>
        </w:tc>
        <w:tc>
          <w:tcPr>
            <w:tcW w:w="635" w:type="pct"/>
            <w:vAlign w:val="center"/>
          </w:tcPr>
          <w:p w14:paraId="441B3C24" w14:textId="540D6CC2" w:rsidR="007F7FE8" w:rsidRPr="00C44060" w:rsidRDefault="007F7FE8" w:rsidP="007F7FE8">
            <w:pPr>
              <w:spacing w:after="0"/>
              <w:jc w:val="center"/>
              <w:rPr>
                <w:rFonts w:ascii="Calibri(body)" w:hAnsi="Calibri(body)" w:hint="eastAsia"/>
                <w:color w:val="C00000"/>
              </w:rPr>
            </w:pPr>
            <w:r w:rsidRPr="00C44060">
              <w:rPr>
                <w:rFonts w:ascii="Calibri(body)" w:hAnsi="Calibri(body)"/>
                <w:color w:val="C00000"/>
              </w:rPr>
              <w:t>(X)</w:t>
            </w:r>
          </w:p>
        </w:tc>
        <w:tc>
          <w:tcPr>
            <w:tcW w:w="636" w:type="pct"/>
            <w:vAlign w:val="center"/>
          </w:tcPr>
          <w:p w14:paraId="63DF0033" w14:textId="77777777" w:rsidR="007F7FE8" w:rsidRPr="007F7FE8" w:rsidRDefault="007F7FE8" w:rsidP="007F7FE8">
            <w:pPr>
              <w:spacing w:after="0"/>
              <w:jc w:val="center"/>
              <w:rPr>
                <w:rFonts w:ascii="Calibri(body)" w:hAnsi="Calibri(body)" w:hint="eastAsia"/>
              </w:rPr>
            </w:pPr>
          </w:p>
        </w:tc>
        <w:tc>
          <w:tcPr>
            <w:tcW w:w="629" w:type="pct"/>
          </w:tcPr>
          <w:p w14:paraId="5A8DF218" w14:textId="21B2C03F" w:rsidR="007F7FE8" w:rsidRPr="00C44060" w:rsidRDefault="007F7FE8" w:rsidP="007F7FE8">
            <w:pPr>
              <w:spacing w:after="0"/>
              <w:jc w:val="center"/>
              <w:rPr>
                <w:rFonts w:ascii="Calibri(body)" w:hAnsi="Calibri(body)" w:hint="eastAsia"/>
                <w:b/>
                <w:bCs/>
                <w:i/>
                <w:iCs/>
              </w:rPr>
            </w:pPr>
            <w:r w:rsidRPr="00C44060">
              <w:rPr>
                <w:rFonts w:ascii="Calibri(body)" w:hAnsi="Calibri(body)"/>
                <w:b/>
                <w:bCs/>
                <w:i/>
                <w:iCs/>
                <w:highlight w:val="green"/>
              </w:rPr>
              <w:t>RAN</w:t>
            </w:r>
            <w:r w:rsidR="00DC636C" w:rsidRPr="00C44060">
              <w:rPr>
                <w:rFonts w:ascii="Calibri(body)" w:hAnsi="Calibri(body)"/>
                <w:b/>
                <w:bCs/>
                <w:i/>
                <w:iCs/>
                <w:highlight w:val="green"/>
              </w:rPr>
              <w:t>1/2</w:t>
            </w:r>
          </w:p>
        </w:tc>
      </w:tr>
      <w:tr w:rsidR="007F7FE8" w:rsidRPr="007F7FE8" w14:paraId="3DAC681A" w14:textId="42F4A238" w:rsidTr="00B246E3">
        <w:trPr>
          <w:jc w:val="center"/>
        </w:trPr>
        <w:tc>
          <w:tcPr>
            <w:tcW w:w="558" w:type="pct"/>
            <w:shd w:val="clear" w:color="auto" w:fill="D0CECE" w:themeFill="background2" w:themeFillShade="E6"/>
            <w:vAlign w:val="center"/>
          </w:tcPr>
          <w:p w14:paraId="528B9CAD" w14:textId="169A387D" w:rsidR="007F7FE8" w:rsidRPr="007F7FE8" w:rsidRDefault="007F7FE8" w:rsidP="007F7FE8">
            <w:pPr>
              <w:spacing w:after="0"/>
              <w:jc w:val="center"/>
              <w:rPr>
                <w:rFonts w:ascii="Calibri(body)" w:hAnsi="Calibri(body)" w:hint="eastAsia"/>
                <w:b/>
                <w:bCs/>
              </w:rPr>
            </w:pPr>
            <w:r w:rsidRPr="007F7FE8">
              <w:rPr>
                <w:rFonts w:ascii="Calibri(body)" w:hAnsi="Calibri(body)"/>
                <w:b/>
                <w:bCs/>
              </w:rPr>
              <w:t>Case 3</w:t>
            </w:r>
          </w:p>
        </w:tc>
        <w:tc>
          <w:tcPr>
            <w:tcW w:w="635" w:type="pct"/>
            <w:vAlign w:val="center"/>
          </w:tcPr>
          <w:p w14:paraId="379054C7" w14:textId="77777777" w:rsidR="007F7FE8" w:rsidRPr="00051C33" w:rsidRDefault="007F7FE8" w:rsidP="007F7FE8">
            <w:pPr>
              <w:spacing w:after="0"/>
              <w:jc w:val="center"/>
              <w:rPr>
                <w:rFonts w:ascii="Calibri(body)" w:hAnsi="Calibri(body)" w:hint="eastAsia"/>
                <w:color w:val="C00000"/>
              </w:rPr>
            </w:pPr>
          </w:p>
        </w:tc>
        <w:tc>
          <w:tcPr>
            <w:tcW w:w="636" w:type="pct"/>
            <w:vAlign w:val="center"/>
          </w:tcPr>
          <w:p w14:paraId="3711305C" w14:textId="18F2C70A" w:rsidR="007F7FE8" w:rsidRPr="007F7FE8" w:rsidRDefault="007F7FE8" w:rsidP="007F7FE8">
            <w:pPr>
              <w:spacing w:after="0"/>
              <w:jc w:val="center"/>
              <w:rPr>
                <w:rFonts w:ascii="Calibri(body)" w:hAnsi="Calibri(body)" w:hint="eastAsia"/>
              </w:rPr>
            </w:pPr>
            <w:r w:rsidRPr="007F7FE8">
              <w:rPr>
                <w:rFonts w:ascii="Calibri(body)" w:hAnsi="Calibri(body)"/>
              </w:rPr>
              <w:t>(B)</w:t>
            </w:r>
          </w:p>
        </w:tc>
        <w:tc>
          <w:tcPr>
            <w:tcW w:w="635" w:type="pct"/>
            <w:vAlign w:val="center"/>
          </w:tcPr>
          <w:p w14:paraId="2978F9A3" w14:textId="77777777" w:rsidR="007F7FE8" w:rsidRPr="00C44060" w:rsidRDefault="007F7FE8" w:rsidP="007F7FE8">
            <w:pPr>
              <w:spacing w:after="0"/>
              <w:jc w:val="center"/>
              <w:rPr>
                <w:rFonts w:ascii="Calibri(body)" w:hAnsi="Calibri(body)" w:hint="eastAsia"/>
                <w:color w:val="C00000"/>
              </w:rPr>
            </w:pPr>
          </w:p>
        </w:tc>
        <w:tc>
          <w:tcPr>
            <w:tcW w:w="636" w:type="pct"/>
            <w:vAlign w:val="center"/>
          </w:tcPr>
          <w:p w14:paraId="510689FD" w14:textId="21BF23EB" w:rsidR="007F7FE8" w:rsidRPr="007F7FE8" w:rsidRDefault="007F7FE8" w:rsidP="007F7FE8">
            <w:pPr>
              <w:spacing w:after="0"/>
              <w:jc w:val="center"/>
              <w:rPr>
                <w:rFonts w:ascii="Calibri(body)" w:hAnsi="Calibri(body)" w:hint="eastAsia"/>
              </w:rPr>
            </w:pPr>
            <w:r w:rsidRPr="007F7FE8">
              <w:rPr>
                <w:rFonts w:ascii="Calibri(body)" w:hAnsi="Calibri(body)"/>
              </w:rPr>
              <w:t>(2)</w:t>
            </w:r>
          </w:p>
        </w:tc>
        <w:tc>
          <w:tcPr>
            <w:tcW w:w="635" w:type="pct"/>
            <w:vAlign w:val="center"/>
          </w:tcPr>
          <w:p w14:paraId="02E89365" w14:textId="77777777" w:rsidR="007F7FE8" w:rsidRPr="00C44060" w:rsidRDefault="007F7FE8" w:rsidP="007F7FE8">
            <w:pPr>
              <w:spacing w:after="0"/>
              <w:jc w:val="center"/>
              <w:rPr>
                <w:rFonts w:ascii="Calibri(body)" w:hAnsi="Calibri(body)" w:hint="eastAsia"/>
                <w:color w:val="C00000"/>
              </w:rPr>
            </w:pPr>
          </w:p>
        </w:tc>
        <w:tc>
          <w:tcPr>
            <w:tcW w:w="636" w:type="pct"/>
            <w:vAlign w:val="center"/>
          </w:tcPr>
          <w:p w14:paraId="2F6B2D0F" w14:textId="70355B14" w:rsidR="007F7FE8" w:rsidRPr="007F7FE8" w:rsidRDefault="007F7FE8" w:rsidP="007F7FE8">
            <w:pPr>
              <w:spacing w:after="0"/>
              <w:jc w:val="center"/>
              <w:rPr>
                <w:rFonts w:ascii="Calibri(body)" w:hAnsi="Calibri(body)" w:hint="eastAsia"/>
              </w:rPr>
            </w:pPr>
            <w:r w:rsidRPr="007F7FE8">
              <w:rPr>
                <w:rFonts w:ascii="Calibri(body)" w:hAnsi="Calibri(body)"/>
              </w:rPr>
              <w:t>(Y)</w:t>
            </w:r>
          </w:p>
        </w:tc>
        <w:tc>
          <w:tcPr>
            <w:tcW w:w="629" w:type="pct"/>
          </w:tcPr>
          <w:p w14:paraId="3E0023A6" w14:textId="1723AC5B" w:rsidR="007F7FE8" w:rsidRPr="00C44060" w:rsidRDefault="00DC636C" w:rsidP="007F7FE8">
            <w:pPr>
              <w:spacing w:after="0"/>
              <w:jc w:val="center"/>
              <w:rPr>
                <w:rFonts w:ascii="Calibri(body)" w:hAnsi="Calibri(body)" w:hint="eastAsia"/>
                <w:b/>
                <w:bCs/>
                <w:i/>
                <w:iCs/>
              </w:rPr>
            </w:pPr>
            <w:r w:rsidRPr="00370A8B">
              <w:rPr>
                <w:rFonts w:ascii="Calibri(body)" w:hAnsi="Calibri(body)"/>
                <w:b/>
                <w:bCs/>
                <w:i/>
                <w:iCs/>
                <w:highlight w:val="cyan"/>
              </w:rPr>
              <w:t>RAN1</w:t>
            </w:r>
          </w:p>
        </w:tc>
      </w:tr>
    </w:tbl>
    <w:p w14:paraId="4684F4DA" w14:textId="77777777" w:rsidR="00D31493" w:rsidRPr="005D6CBF" w:rsidRDefault="00D31493" w:rsidP="00B246E3">
      <w:pPr>
        <w:spacing w:after="0"/>
        <w:jc w:val="both"/>
        <w:rPr>
          <w:sz w:val="14"/>
          <w:szCs w:val="14"/>
        </w:rPr>
      </w:pPr>
    </w:p>
    <w:p w14:paraId="473CFD03" w14:textId="29769749" w:rsidR="00740D61" w:rsidRDefault="005B3E2F" w:rsidP="00495934">
      <w:pPr>
        <w:keepNext/>
        <w:spacing w:after="60"/>
        <w:jc w:val="both"/>
      </w:pPr>
      <w:r>
        <w:object w:dxaOrig="18409" w:dyaOrig="6445" w14:anchorId="01B3E1DB">
          <v:shape id="_x0000_i1026" type="#_x0000_t75" style="width:467.45pt;height:163.9pt" o:ole="">
            <v:imagedata r:id="rId11" o:title=""/>
          </v:shape>
          <o:OLEObject Type="Embed" ProgID="Visio.Drawing.15" ShapeID="_x0000_i1026" DrawAspect="Content" ObjectID="_1776772938" r:id="rId12"/>
        </w:object>
      </w:r>
    </w:p>
    <w:p w14:paraId="7450CCD7" w14:textId="00F7CC4C" w:rsidR="001C29B7" w:rsidRPr="005D6CBF" w:rsidRDefault="00740D61" w:rsidP="00495934">
      <w:pPr>
        <w:pStyle w:val="Caption"/>
        <w:jc w:val="center"/>
        <w:rPr>
          <w:i w:val="0"/>
          <w:iCs w:val="0"/>
          <w:color w:val="auto"/>
          <w:sz w:val="20"/>
          <w:szCs w:val="20"/>
        </w:rPr>
      </w:pPr>
      <w:bookmarkStart w:id="41" w:name="_Ref165291372"/>
      <w:r w:rsidRPr="005D6CBF">
        <w:rPr>
          <w:b/>
          <w:bCs/>
          <w:i w:val="0"/>
          <w:iCs w:val="0"/>
          <w:color w:val="auto"/>
          <w:sz w:val="20"/>
          <w:szCs w:val="20"/>
        </w:rPr>
        <w:t xml:space="preserve">Figure </w:t>
      </w:r>
      <w:r w:rsidRPr="005D6CBF">
        <w:rPr>
          <w:b/>
          <w:bCs/>
          <w:i w:val="0"/>
          <w:iCs w:val="0"/>
          <w:color w:val="auto"/>
          <w:sz w:val="20"/>
          <w:szCs w:val="20"/>
        </w:rPr>
        <w:fldChar w:fldCharType="begin"/>
      </w:r>
      <w:r w:rsidRPr="005D6CBF">
        <w:rPr>
          <w:b/>
          <w:bCs/>
          <w:i w:val="0"/>
          <w:iCs w:val="0"/>
          <w:color w:val="auto"/>
          <w:sz w:val="20"/>
          <w:szCs w:val="20"/>
        </w:rPr>
        <w:instrText xml:space="preserve"> SEQ Figure \* ARABIC </w:instrText>
      </w:r>
      <w:r w:rsidRPr="005D6CBF">
        <w:rPr>
          <w:b/>
          <w:bCs/>
          <w:i w:val="0"/>
          <w:iCs w:val="0"/>
          <w:color w:val="auto"/>
          <w:sz w:val="20"/>
          <w:szCs w:val="20"/>
        </w:rPr>
        <w:fldChar w:fldCharType="separate"/>
      </w:r>
      <w:r w:rsidR="00396EFC" w:rsidRPr="005D6CBF">
        <w:rPr>
          <w:b/>
          <w:bCs/>
          <w:i w:val="0"/>
          <w:iCs w:val="0"/>
          <w:noProof/>
          <w:color w:val="auto"/>
          <w:sz w:val="20"/>
          <w:szCs w:val="20"/>
        </w:rPr>
        <w:t>2</w:t>
      </w:r>
      <w:r w:rsidRPr="005D6CBF">
        <w:rPr>
          <w:b/>
          <w:bCs/>
          <w:i w:val="0"/>
          <w:iCs w:val="0"/>
          <w:color w:val="auto"/>
          <w:sz w:val="20"/>
          <w:szCs w:val="20"/>
        </w:rPr>
        <w:fldChar w:fldCharType="end"/>
      </w:r>
      <w:bookmarkEnd w:id="41"/>
      <w:r w:rsidRPr="005D6CBF">
        <w:rPr>
          <w:b/>
          <w:bCs/>
          <w:i w:val="0"/>
          <w:iCs w:val="0"/>
          <w:color w:val="auto"/>
          <w:sz w:val="20"/>
          <w:szCs w:val="20"/>
        </w:rPr>
        <w:t>.</w:t>
      </w:r>
      <w:r w:rsidR="00495934" w:rsidRPr="005D6CBF">
        <w:rPr>
          <w:i w:val="0"/>
          <w:iCs w:val="0"/>
          <w:color w:val="auto"/>
          <w:sz w:val="20"/>
          <w:szCs w:val="20"/>
        </w:rPr>
        <w:t xml:space="preserve"> Scenarios agreed to focus the study in RAN1 and RAN2</w:t>
      </w:r>
    </w:p>
    <w:p w14:paraId="2457839F" w14:textId="54191656" w:rsidR="00D02774" w:rsidRDefault="00D02774" w:rsidP="00D02774">
      <w:pPr>
        <w:pStyle w:val="observ"/>
        <w:ind w:left="360"/>
      </w:pPr>
      <w:bookmarkStart w:id="42" w:name="_Toc165461779"/>
      <w:bookmarkStart w:id="43" w:name="_Toc165544607"/>
      <w:bookmarkStart w:id="44" w:name="_Toc166159892"/>
      <w:bookmarkStart w:id="45" w:name="_Toc166159955"/>
      <w:r>
        <w:t xml:space="preserve">RAN1 agreed to focus its study </w:t>
      </w:r>
      <w:r w:rsidR="00740D61">
        <w:t xml:space="preserve">of enabling OD-SIB1 </w:t>
      </w:r>
      <w:r w:rsidR="009B101A">
        <w:t xml:space="preserve">operation for UEs in RRC_IDLE/INACTIVE for the scenarios described </w:t>
      </w:r>
      <w:r w:rsidR="00740D61">
        <w:t xml:space="preserve">in case (1), case (2) and case (3) shown in </w:t>
      </w:r>
      <w:r w:rsidR="00495934">
        <w:fldChar w:fldCharType="begin"/>
      </w:r>
      <w:r w:rsidR="00495934">
        <w:instrText xml:space="preserve"> REF _Ref165291392 \h </w:instrText>
      </w:r>
      <w:r w:rsidR="00495934">
        <w:fldChar w:fldCharType="separate"/>
      </w:r>
      <w:r w:rsidR="00396EFC" w:rsidRPr="00740D61">
        <w:t xml:space="preserve">Table </w:t>
      </w:r>
      <w:r w:rsidR="00396EFC">
        <w:rPr>
          <w:noProof/>
        </w:rPr>
        <w:t>1</w:t>
      </w:r>
      <w:r w:rsidR="00495934">
        <w:fldChar w:fldCharType="end"/>
      </w:r>
      <w:r w:rsidR="00495934">
        <w:t xml:space="preserve"> and </w:t>
      </w:r>
      <w:r w:rsidR="00495934">
        <w:fldChar w:fldCharType="begin"/>
      </w:r>
      <w:r w:rsidR="00495934">
        <w:instrText xml:space="preserve"> REF _Ref165291372 \h </w:instrText>
      </w:r>
      <w:r w:rsidR="00495934">
        <w:fldChar w:fldCharType="separate"/>
      </w:r>
      <w:r w:rsidR="00396EFC" w:rsidRPr="0043212D">
        <w:t xml:space="preserve">Figure </w:t>
      </w:r>
      <w:r w:rsidR="00396EFC">
        <w:rPr>
          <w:noProof/>
        </w:rPr>
        <w:t>2</w:t>
      </w:r>
      <w:r w:rsidR="00495934">
        <w:fldChar w:fldCharType="end"/>
      </w:r>
      <w:r w:rsidR="006D7514">
        <w:t>; where is RAN2 only focus on the case (2).</w:t>
      </w:r>
      <w:bookmarkEnd w:id="42"/>
      <w:bookmarkEnd w:id="43"/>
      <w:bookmarkEnd w:id="44"/>
      <w:bookmarkEnd w:id="45"/>
    </w:p>
    <w:p w14:paraId="6BC1433D" w14:textId="3807683A" w:rsidR="00A23D2A" w:rsidRDefault="00BD5847" w:rsidP="005D6CBF">
      <w:pPr>
        <w:spacing w:before="100" w:after="120"/>
        <w:jc w:val="both"/>
      </w:pPr>
      <w:r>
        <w:t xml:space="preserve">RAN1 focuses its study in RAN1 centric </w:t>
      </w:r>
      <w:r w:rsidR="002A4CF4">
        <w:t>mechanism</w:t>
      </w:r>
      <w:r w:rsidR="002B4F90">
        <w:t>, i.e. using</w:t>
      </w:r>
      <w:r>
        <w:t xml:space="preserve"> UE’s request </w:t>
      </w:r>
      <w:r w:rsidR="002B4F90">
        <w:t>to trigger OD-SIB1</w:t>
      </w:r>
      <w:r>
        <w:t xml:space="preserve">. </w:t>
      </w:r>
      <w:r w:rsidR="006828C9">
        <w:rPr>
          <w:lang w:val="en-GB" w:eastAsia="x-none"/>
        </w:rPr>
        <w:t xml:space="preserve">RAN1 also sent an LS </w:t>
      </w:r>
      <w:r w:rsidR="006828C9">
        <w:rPr>
          <w:lang w:val="en-GB" w:eastAsia="x-none"/>
        </w:rPr>
        <w:fldChar w:fldCharType="begin"/>
      </w:r>
      <w:r w:rsidR="006828C9">
        <w:rPr>
          <w:lang w:val="en-GB" w:eastAsia="x-none"/>
        </w:rPr>
        <w:instrText xml:space="preserve"> REF _Ref478150265 \r \h </w:instrText>
      </w:r>
      <w:r w:rsidR="006828C9">
        <w:rPr>
          <w:lang w:val="en-GB" w:eastAsia="x-none"/>
        </w:rPr>
      </w:r>
      <w:r w:rsidR="006828C9">
        <w:rPr>
          <w:lang w:val="en-GB" w:eastAsia="x-none"/>
        </w:rPr>
        <w:fldChar w:fldCharType="separate"/>
      </w:r>
      <w:r w:rsidR="006828C9">
        <w:rPr>
          <w:lang w:val="en-GB" w:eastAsia="x-none"/>
        </w:rPr>
        <w:t>[1]</w:t>
      </w:r>
      <w:r w:rsidR="006828C9">
        <w:rPr>
          <w:lang w:val="en-GB" w:eastAsia="x-none"/>
        </w:rPr>
        <w:fldChar w:fldCharType="end"/>
      </w:r>
      <w:r w:rsidR="006828C9">
        <w:rPr>
          <w:lang w:val="en-GB" w:eastAsia="x-none"/>
        </w:rPr>
        <w:t xml:space="preserve"> to indicate</w:t>
      </w:r>
      <w:r w:rsidR="00811C78">
        <w:rPr>
          <w:lang w:val="en-GB" w:eastAsia="x-none"/>
        </w:rPr>
        <w:t>:</w:t>
      </w:r>
      <w:r w:rsidR="006828C9">
        <w:rPr>
          <w:lang w:val="en-GB" w:eastAsia="x-none"/>
        </w:rPr>
        <w:t xml:space="preserve"> “</w:t>
      </w:r>
      <w:r w:rsidR="006828C9">
        <w:rPr>
          <w:i/>
          <w:iCs/>
          <w:lang w:val="en-GB" w:eastAsia="x-none"/>
        </w:rPr>
        <w:t>c</w:t>
      </w:r>
      <w:r w:rsidR="006828C9" w:rsidRPr="00EB56D9">
        <w:rPr>
          <w:i/>
          <w:iCs/>
          <w:lang w:val="en-GB" w:eastAsia="x-none"/>
        </w:rPr>
        <w:t xml:space="preserve">onditions for triggering UL WUS transmissions </w:t>
      </w:r>
      <w:proofErr w:type="gramStart"/>
      <w:r w:rsidR="006828C9" w:rsidRPr="00EB56D9">
        <w:rPr>
          <w:i/>
          <w:iCs/>
          <w:lang w:val="en-GB" w:eastAsia="x-none"/>
        </w:rPr>
        <w:t>is</w:t>
      </w:r>
      <w:proofErr w:type="gramEnd"/>
      <w:r w:rsidR="006828C9" w:rsidRPr="00EB56D9">
        <w:rPr>
          <w:i/>
          <w:iCs/>
          <w:lang w:val="en-GB" w:eastAsia="x-none"/>
        </w:rPr>
        <w:t xml:space="preserve"> up to RAN2. Any related work in RAN1 to be triggered by RAN2 LS</w:t>
      </w:r>
      <w:r w:rsidR="006828C9">
        <w:rPr>
          <w:lang w:val="en-GB" w:eastAsia="x-none"/>
        </w:rPr>
        <w:t xml:space="preserve">”. This topic is related to step (B) in </w:t>
      </w:r>
      <w:r w:rsidR="006828C9">
        <w:fldChar w:fldCharType="begin"/>
      </w:r>
      <w:r w:rsidR="006828C9">
        <w:instrText xml:space="preserve"> REF _Ref165291372 \h </w:instrText>
      </w:r>
      <w:r w:rsidR="006828C9">
        <w:fldChar w:fldCharType="separate"/>
      </w:r>
      <w:r w:rsidR="006828C9" w:rsidRPr="0043212D">
        <w:t xml:space="preserve">Figure </w:t>
      </w:r>
      <w:r w:rsidR="006828C9">
        <w:rPr>
          <w:noProof/>
        </w:rPr>
        <w:t>2</w:t>
      </w:r>
      <w:r w:rsidR="006828C9">
        <w:fldChar w:fldCharType="end"/>
      </w:r>
      <w:r w:rsidR="006828C9">
        <w:rPr>
          <w:lang w:val="en-GB" w:eastAsia="x-none"/>
        </w:rPr>
        <w:t xml:space="preserve"> which </w:t>
      </w:r>
      <w:r w:rsidR="00811C78">
        <w:rPr>
          <w:lang w:val="en-GB" w:eastAsia="x-none"/>
        </w:rPr>
        <w:t>is</w:t>
      </w:r>
      <w:r w:rsidR="006828C9">
        <w:rPr>
          <w:lang w:val="en-GB" w:eastAsia="x-none"/>
        </w:rPr>
        <w:t xml:space="preserve"> discussed </w:t>
      </w:r>
      <w:proofErr w:type="gramStart"/>
      <w:r w:rsidR="00811C78">
        <w:rPr>
          <w:lang w:val="en-GB" w:eastAsia="x-none"/>
        </w:rPr>
        <w:t>later on</w:t>
      </w:r>
      <w:proofErr w:type="gramEnd"/>
      <w:r w:rsidR="00811C78">
        <w:rPr>
          <w:lang w:val="en-GB" w:eastAsia="x-none"/>
        </w:rPr>
        <w:t xml:space="preserve"> for each case</w:t>
      </w:r>
      <w:r w:rsidR="006828C9">
        <w:rPr>
          <w:lang w:val="en-GB" w:eastAsia="x-none"/>
        </w:rPr>
        <w:t>.</w:t>
      </w:r>
      <w:r w:rsidR="00EE0E41">
        <w:rPr>
          <w:lang w:val="en-GB" w:eastAsia="x-none"/>
        </w:rPr>
        <w:t xml:space="preserve"> </w:t>
      </w:r>
      <w:r w:rsidR="00740D5C">
        <w:t>In addition</w:t>
      </w:r>
      <w:r w:rsidR="002A4CF4">
        <w:t xml:space="preserve">, RAN2 centric mechanisms </w:t>
      </w:r>
      <w:r w:rsidR="007B6C62">
        <w:t xml:space="preserve">should also be considered, if any. E.g., case (4) </w:t>
      </w:r>
      <w:r w:rsidR="002A4CF4">
        <w:t xml:space="preserve">where </w:t>
      </w:r>
      <w:r w:rsidR="00755CF0">
        <w:t xml:space="preserve">cell A </w:t>
      </w:r>
      <w:r w:rsidR="00FD7E4D">
        <w:t xml:space="preserve">can </w:t>
      </w:r>
      <w:proofErr w:type="gramStart"/>
      <w:r w:rsidR="00755CF0">
        <w:t xml:space="preserve">provide </w:t>
      </w:r>
      <w:r w:rsidR="00FD7E4D">
        <w:t>directly</w:t>
      </w:r>
      <w:proofErr w:type="gramEnd"/>
      <w:r w:rsidR="00FD7E4D">
        <w:t xml:space="preserve"> the </w:t>
      </w:r>
      <w:r w:rsidR="00755CF0">
        <w:t>information of OD-SIB1</w:t>
      </w:r>
      <w:r w:rsidR="00FD7E4D">
        <w:t xml:space="preserve"> for NES Cell without any previous request from UE side</w:t>
      </w:r>
      <w:r w:rsidR="00F6390C">
        <w:t>.</w:t>
      </w:r>
      <w:r w:rsidR="00334C94">
        <w:t xml:space="preserve"> This case (4) </w:t>
      </w:r>
      <w:r w:rsidR="006E6556">
        <w:t xml:space="preserve">includes when </w:t>
      </w:r>
      <w:r w:rsidR="00334C94">
        <w:t>Cell A provide</w:t>
      </w:r>
      <w:r w:rsidR="006E6556">
        <w:t>s</w:t>
      </w:r>
      <w:r w:rsidR="00334C94">
        <w:t xml:space="preserve"> all or only part of the information (e.g., critical </w:t>
      </w:r>
      <w:r w:rsidR="006E6556">
        <w:t>one</w:t>
      </w:r>
      <w:r w:rsidR="00334C94">
        <w:t xml:space="preserve"> only)</w:t>
      </w:r>
      <w:r w:rsidR="006E6556">
        <w:t xml:space="preserve"> for the OD-SIB1 of the NES Cell.</w:t>
      </w:r>
      <w:r w:rsidR="00396EFC">
        <w:t xml:space="preserve"> </w:t>
      </w:r>
    </w:p>
    <w:p w14:paraId="56B1B239" w14:textId="11914AEF" w:rsidR="00CB1A1D" w:rsidRDefault="0096089E" w:rsidP="00852A9F">
      <w:pPr>
        <w:pStyle w:val="Proposal"/>
        <w:numPr>
          <w:ilvl w:val="0"/>
          <w:numId w:val="4"/>
        </w:numPr>
      </w:pPr>
      <w:bookmarkStart w:id="46" w:name="_Toc165461782"/>
      <w:bookmarkStart w:id="47" w:name="_Toc165544620"/>
      <w:bookmarkStart w:id="48" w:name="_Toc166159905"/>
      <w:bookmarkStart w:id="49" w:name="_Toc166159936"/>
      <w:r>
        <w:t>RAN2</w:t>
      </w:r>
      <w:r w:rsidR="0000486F">
        <w:t xml:space="preserve"> </w:t>
      </w:r>
      <w:r w:rsidR="00F6390C">
        <w:t>consider</w:t>
      </w:r>
      <w:r>
        <w:t>s the following scenarios to</w:t>
      </w:r>
      <w:r w:rsidR="00F6390C">
        <w:t xml:space="preserve"> study</w:t>
      </w:r>
      <w:r w:rsidR="00CB1A1D">
        <w:t xml:space="preserve"> </w:t>
      </w:r>
      <w:r>
        <w:t>how/whether to</w:t>
      </w:r>
      <w:r w:rsidR="00CB1A1D">
        <w:t xml:space="preserve"> enabling OD-SIB1</w:t>
      </w:r>
      <w:r w:rsidR="00170E6D">
        <w:t xml:space="preserve"> for a NES Cell</w:t>
      </w:r>
      <w:r>
        <w:t xml:space="preserve"> (in alignment to RAN1 agreements</w:t>
      </w:r>
      <w:r w:rsidR="00FD36F5">
        <w:t xml:space="preserve"> and RAN2 centric ones</w:t>
      </w:r>
      <w:r>
        <w:t>)</w:t>
      </w:r>
      <w:r w:rsidR="00CB1A1D">
        <w:t>:</w:t>
      </w:r>
      <w:bookmarkEnd w:id="46"/>
      <w:bookmarkEnd w:id="47"/>
      <w:bookmarkEnd w:id="48"/>
      <w:bookmarkEnd w:id="49"/>
    </w:p>
    <w:p w14:paraId="373BC130" w14:textId="35283217" w:rsidR="00CB1A1D" w:rsidRDefault="00CB1A1D" w:rsidP="00CB1A1D">
      <w:pPr>
        <w:pStyle w:val="Proposal"/>
        <w:numPr>
          <w:ilvl w:val="1"/>
          <w:numId w:val="4"/>
        </w:numPr>
      </w:pPr>
      <w:bookmarkStart w:id="50" w:name="_Toc165461783"/>
      <w:bookmarkStart w:id="51" w:name="_Toc165544621"/>
      <w:bookmarkStart w:id="52" w:name="_Toc166159906"/>
      <w:bookmarkStart w:id="53" w:name="_Toc166159937"/>
      <w:r w:rsidRPr="0096089E">
        <w:rPr>
          <w:b/>
          <w:bCs/>
        </w:rPr>
        <w:t>Case (1)</w:t>
      </w:r>
      <w:r w:rsidR="00FC660B">
        <w:rPr>
          <w:b/>
          <w:bCs/>
        </w:rPr>
        <w:t xml:space="preserve"> only via NES Cell</w:t>
      </w:r>
      <w:r w:rsidR="0000486F">
        <w:t xml:space="preserve"> </w:t>
      </w:r>
      <w:r w:rsidR="00FC660B">
        <w:rPr>
          <w:rFonts w:ascii="Wingdings" w:eastAsia="Wingdings" w:hAnsi="Wingdings" w:cs="Wingdings"/>
        </w:rPr>
        <w:t>à</w:t>
      </w:r>
      <w:r w:rsidR="00FC660B">
        <w:t xml:space="preserve"> </w:t>
      </w:r>
      <w:r w:rsidR="00670EC7">
        <w:t xml:space="preserve">(A) </w:t>
      </w:r>
      <w:r w:rsidR="00800E3F">
        <w:t xml:space="preserve">NES Cell provides OD-SIB1 related </w:t>
      </w:r>
      <w:proofErr w:type="gramStart"/>
      <w:r w:rsidR="00670EC7">
        <w:t>info./</w:t>
      </w:r>
      <w:proofErr w:type="gramEnd"/>
      <w:r w:rsidR="00800E3F">
        <w:t xml:space="preserve">configuration, </w:t>
      </w:r>
      <w:r w:rsidR="00670EC7">
        <w:t xml:space="preserve">(C) NES Cell </w:t>
      </w:r>
      <w:r w:rsidR="00800E3F">
        <w:t xml:space="preserve">gets UE’s request when OD-SIB1 transmission is required, and </w:t>
      </w:r>
      <w:r w:rsidR="00670EC7">
        <w:t>(</w:t>
      </w:r>
      <w:r w:rsidR="00133E5F">
        <w:t>E</w:t>
      </w:r>
      <w:r w:rsidR="00670EC7">
        <w:t>) NES Cell transmits OD-SIB1 (upon/when requested).</w:t>
      </w:r>
      <w:bookmarkEnd w:id="50"/>
      <w:bookmarkEnd w:id="51"/>
      <w:bookmarkEnd w:id="52"/>
      <w:bookmarkEnd w:id="53"/>
    </w:p>
    <w:p w14:paraId="6BDFBA00" w14:textId="0F405630" w:rsidR="00FD36F5" w:rsidRPr="00F61B89" w:rsidRDefault="00F61B89" w:rsidP="00FD36F5">
      <w:pPr>
        <w:pStyle w:val="Proposal"/>
        <w:numPr>
          <w:ilvl w:val="1"/>
          <w:numId w:val="4"/>
        </w:numPr>
        <w:rPr>
          <w:i/>
          <w:iCs/>
        </w:rPr>
      </w:pPr>
      <w:bookmarkStart w:id="54" w:name="_Toc165461784"/>
      <w:bookmarkStart w:id="55" w:name="_Toc165544622"/>
      <w:bookmarkStart w:id="56" w:name="_Toc166159907"/>
      <w:bookmarkStart w:id="57" w:name="_Toc166159938"/>
      <w:r>
        <w:rPr>
          <w:i/>
          <w:iCs/>
        </w:rPr>
        <w:t>[A</w:t>
      </w:r>
      <w:r w:rsidR="00FD36F5" w:rsidRPr="00F61B89">
        <w:rPr>
          <w:i/>
          <w:iCs/>
        </w:rPr>
        <w:t xml:space="preserve">dded </w:t>
      </w:r>
      <w:r w:rsidRPr="00F61B89">
        <w:rPr>
          <w:i/>
          <w:iCs/>
        </w:rPr>
        <w:t>for reference</w:t>
      </w:r>
      <w:r>
        <w:rPr>
          <w:i/>
          <w:iCs/>
        </w:rPr>
        <w:t xml:space="preserve">/completion but it was </w:t>
      </w:r>
      <w:r w:rsidR="00FD36F5" w:rsidRPr="00F61B89">
        <w:rPr>
          <w:i/>
          <w:iCs/>
        </w:rPr>
        <w:t xml:space="preserve">already agreed </w:t>
      </w:r>
      <w:r w:rsidR="009777E7">
        <w:rPr>
          <w:i/>
          <w:iCs/>
        </w:rPr>
        <w:t>in RAN2#125bis</w:t>
      </w:r>
      <w:r w:rsidR="0066354B">
        <w:rPr>
          <w:i/>
          <w:iCs/>
        </w:rPr>
        <w:t>]</w:t>
      </w:r>
      <w:r w:rsidR="00FD36F5" w:rsidRPr="00F61B89">
        <w:rPr>
          <w:i/>
          <w:iCs/>
        </w:rPr>
        <w:t xml:space="preserve"> </w:t>
      </w:r>
      <w:r w:rsidR="00FD36F5" w:rsidRPr="00F61B89">
        <w:rPr>
          <w:b/>
          <w:bCs/>
          <w:i/>
          <w:iCs/>
        </w:rPr>
        <w:t>Case (2)</w:t>
      </w:r>
      <w:r w:rsidR="00FD36F5" w:rsidRPr="00F61B89">
        <w:rPr>
          <w:i/>
          <w:iCs/>
        </w:rPr>
        <w:t xml:space="preserve"> </w:t>
      </w:r>
      <w:r w:rsidR="00FD36F5" w:rsidRPr="00F61B89">
        <w:rPr>
          <w:b/>
          <w:bCs/>
          <w:i/>
          <w:iCs/>
        </w:rPr>
        <w:t>via both Cell A and NES Cell</w:t>
      </w:r>
      <w:r w:rsidR="00FD36F5" w:rsidRPr="00F61B89">
        <w:rPr>
          <w:i/>
          <w:iCs/>
        </w:rPr>
        <w:t xml:space="preserve"> </w:t>
      </w:r>
      <w:r w:rsidR="00FD36F5" w:rsidRPr="00F61B89">
        <w:rPr>
          <w:rFonts w:ascii="Wingdings" w:eastAsia="Wingdings" w:hAnsi="Wingdings" w:cs="Wingdings"/>
          <w:i/>
          <w:iCs/>
        </w:rPr>
        <w:t>à</w:t>
      </w:r>
      <w:r w:rsidR="00FD36F5" w:rsidRPr="00F61B89">
        <w:rPr>
          <w:i/>
          <w:iCs/>
        </w:rPr>
        <w:t xml:space="preserve"> (A) Cell A provides OD-SIB1 related </w:t>
      </w:r>
      <w:proofErr w:type="gramStart"/>
      <w:r w:rsidR="00FD36F5" w:rsidRPr="00F61B89">
        <w:rPr>
          <w:i/>
          <w:iCs/>
        </w:rPr>
        <w:t>info./</w:t>
      </w:r>
      <w:proofErr w:type="gramEnd"/>
      <w:r w:rsidR="00FD36F5" w:rsidRPr="00F61B89">
        <w:rPr>
          <w:i/>
          <w:iCs/>
        </w:rPr>
        <w:t>configuration, (C) NES Cell gets UE’s request when OD-SIB1 transmission is required, and (</w:t>
      </w:r>
      <w:r w:rsidR="00133E5F">
        <w:rPr>
          <w:i/>
          <w:iCs/>
        </w:rPr>
        <w:t>E</w:t>
      </w:r>
      <w:r w:rsidR="00FD36F5" w:rsidRPr="00F61B89">
        <w:rPr>
          <w:i/>
          <w:iCs/>
        </w:rPr>
        <w:t>) NES Cell transmits OD-SIB1 (upon/when requested)</w:t>
      </w:r>
      <w:r>
        <w:rPr>
          <w:i/>
          <w:iCs/>
        </w:rPr>
        <w:t>.</w:t>
      </w:r>
      <w:bookmarkEnd w:id="54"/>
      <w:bookmarkEnd w:id="55"/>
      <w:bookmarkEnd w:id="56"/>
      <w:bookmarkEnd w:id="57"/>
    </w:p>
    <w:p w14:paraId="4F961B68" w14:textId="0B28DB51" w:rsidR="00852A9F" w:rsidRDefault="00CB1A1D" w:rsidP="00CB1A1D">
      <w:pPr>
        <w:pStyle w:val="Proposal"/>
        <w:numPr>
          <w:ilvl w:val="1"/>
          <w:numId w:val="4"/>
        </w:numPr>
      </w:pPr>
      <w:bookmarkStart w:id="58" w:name="_Toc165461785"/>
      <w:bookmarkStart w:id="59" w:name="_Toc165544623"/>
      <w:bookmarkStart w:id="60" w:name="_Toc166159908"/>
      <w:bookmarkStart w:id="61" w:name="_Toc166159939"/>
      <w:r w:rsidRPr="00FC660B">
        <w:rPr>
          <w:b/>
          <w:bCs/>
        </w:rPr>
        <w:t>Case (3)</w:t>
      </w:r>
      <w:r>
        <w:t xml:space="preserve"> </w:t>
      </w:r>
      <w:r w:rsidR="00FC660B">
        <w:rPr>
          <w:b/>
          <w:bCs/>
        </w:rPr>
        <w:t>only via Cell</w:t>
      </w:r>
      <w:r w:rsidR="00170E6D">
        <w:rPr>
          <w:b/>
          <w:bCs/>
        </w:rPr>
        <w:t xml:space="preserve"> A</w:t>
      </w:r>
      <w:r w:rsidR="00FC660B">
        <w:t xml:space="preserve"> </w:t>
      </w:r>
      <w:r w:rsidR="00FC660B">
        <w:rPr>
          <w:rFonts w:ascii="Wingdings" w:eastAsia="Wingdings" w:hAnsi="Wingdings" w:cs="Wingdings"/>
        </w:rPr>
        <w:t>à</w:t>
      </w:r>
      <w:r w:rsidR="00FC660B">
        <w:t xml:space="preserve"> (A) Cell</w:t>
      </w:r>
      <w:r w:rsidR="00170E6D">
        <w:t xml:space="preserve"> A</w:t>
      </w:r>
      <w:r w:rsidR="00FC660B">
        <w:t xml:space="preserve"> provides OD-SIB1 related </w:t>
      </w:r>
      <w:proofErr w:type="gramStart"/>
      <w:r w:rsidR="00FC660B">
        <w:t>info./</w:t>
      </w:r>
      <w:proofErr w:type="gramEnd"/>
      <w:r w:rsidR="00FC660B">
        <w:t>configuration, (C) Cell</w:t>
      </w:r>
      <w:r w:rsidR="00170E6D">
        <w:t xml:space="preserve"> A</w:t>
      </w:r>
      <w:r w:rsidR="00FC660B">
        <w:t xml:space="preserve"> gets UE’s request when OD-SIB1 transmission is required, and (</w:t>
      </w:r>
      <w:r w:rsidR="00133E5F">
        <w:t>E</w:t>
      </w:r>
      <w:r w:rsidR="00FC660B">
        <w:t>) Cell</w:t>
      </w:r>
      <w:r w:rsidR="00170E6D">
        <w:t xml:space="preserve"> A</w:t>
      </w:r>
      <w:r w:rsidR="00FC660B">
        <w:t xml:space="preserve"> transmits OD-SIB1 (upon/when requested).</w:t>
      </w:r>
      <w:bookmarkEnd w:id="58"/>
      <w:bookmarkEnd w:id="59"/>
      <w:bookmarkEnd w:id="60"/>
      <w:bookmarkEnd w:id="61"/>
    </w:p>
    <w:p w14:paraId="47582572" w14:textId="1AF7B3BF" w:rsidR="00170E6D" w:rsidRDefault="00170E6D" w:rsidP="00FD36F5">
      <w:pPr>
        <w:pStyle w:val="Proposal"/>
        <w:numPr>
          <w:ilvl w:val="1"/>
          <w:numId w:val="4"/>
        </w:numPr>
      </w:pPr>
      <w:bookmarkStart w:id="62" w:name="_Toc165461786"/>
      <w:bookmarkStart w:id="63" w:name="_Toc165544624"/>
      <w:bookmarkStart w:id="64" w:name="_Toc166159909"/>
      <w:bookmarkStart w:id="65" w:name="_Toc166159940"/>
      <w:r w:rsidRPr="00FD36F5">
        <w:rPr>
          <w:b/>
          <w:bCs/>
        </w:rPr>
        <w:t xml:space="preserve">Case </w:t>
      </w:r>
      <w:r w:rsidR="00DE3ADA" w:rsidRPr="00FD36F5">
        <w:rPr>
          <w:b/>
          <w:bCs/>
        </w:rPr>
        <w:t>(</w:t>
      </w:r>
      <w:r w:rsidRPr="00FD36F5">
        <w:rPr>
          <w:b/>
          <w:bCs/>
        </w:rPr>
        <w:t>4</w:t>
      </w:r>
      <w:r w:rsidR="00DE3ADA" w:rsidRPr="00FD36F5">
        <w:rPr>
          <w:b/>
          <w:bCs/>
        </w:rPr>
        <w:t>)</w:t>
      </w:r>
      <w:r w:rsidRPr="00FD36F5">
        <w:rPr>
          <w:b/>
          <w:bCs/>
        </w:rPr>
        <w:t xml:space="preserve"> </w:t>
      </w:r>
      <w:r w:rsidR="00DE3ADA" w:rsidRPr="00FD36F5">
        <w:rPr>
          <w:b/>
          <w:bCs/>
        </w:rPr>
        <w:t>only via Cell A (without UE’s request)</w:t>
      </w:r>
      <w:r w:rsidRPr="00FD36F5">
        <w:rPr>
          <w:b/>
          <w:bCs/>
        </w:rPr>
        <w:t xml:space="preserve"> </w:t>
      </w:r>
      <w:r>
        <w:rPr>
          <w:rFonts w:ascii="Wingdings" w:eastAsia="Wingdings" w:hAnsi="Wingdings" w:cs="Wingdings"/>
        </w:rPr>
        <w:t>à</w:t>
      </w:r>
      <w:r>
        <w:t xml:space="preserve"> </w:t>
      </w:r>
      <w:r w:rsidR="00D80A98">
        <w:t>(</w:t>
      </w:r>
      <w:r w:rsidR="00623FFC">
        <w:t>E</w:t>
      </w:r>
      <w:r w:rsidR="00D80A98">
        <w:t>) Cell A provides OD-SIB1 related information in advance</w:t>
      </w:r>
      <w:r w:rsidR="00136F56">
        <w:t xml:space="preserve"> for an NES Cell.</w:t>
      </w:r>
      <w:bookmarkEnd w:id="62"/>
      <w:bookmarkEnd w:id="63"/>
      <w:bookmarkEnd w:id="64"/>
      <w:bookmarkEnd w:id="65"/>
    </w:p>
    <w:p w14:paraId="5E31948B" w14:textId="77777777" w:rsidR="003040DB" w:rsidRDefault="003040DB" w:rsidP="005D6CBF">
      <w:pPr>
        <w:spacing w:before="240" w:after="120"/>
      </w:pPr>
    </w:p>
    <w:p w14:paraId="0815FC77" w14:textId="77777777" w:rsidR="003040DB" w:rsidRDefault="003040DB" w:rsidP="005D6CBF">
      <w:pPr>
        <w:spacing w:before="240" w:after="120"/>
      </w:pPr>
    </w:p>
    <w:p w14:paraId="16AC5DA1" w14:textId="2F0FB16A" w:rsidR="00A70B14" w:rsidRDefault="00A70B14" w:rsidP="005D6CBF">
      <w:pPr>
        <w:spacing w:before="240" w:after="120"/>
      </w:pPr>
      <w:r>
        <w:lastRenderedPageBreak/>
        <w:fldChar w:fldCharType="begin"/>
      </w:r>
      <w:r>
        <w:instrText xml:space="preserve"> REF _Ref165542687 \h </w:instrText>
      </w:r>
      <w:r>
        <w:fldChar w:fldCharType="separate"/>
      </w:r>
      <w:r w:rsidRPr="00740D61">
        <w:t xml:space="preserve">Table </w:t>
      </w:r>
      <w:r>
        <w:rPr>
          <w:noProof/>
        </w:rPr>
        <w:t>2</w:t>
      </w:r>
      <w:r>
        <w:fldChar w:fldCharType="end"/>
      </w:r>
      <w:r>
        <w:t xml:space="preserve"> below provides an overview on the key impacts or drawbacks for the different cases.</w:t>
      </w:r>
    </w:p>
    <w:p w14:paraId="6D90AE7F" w14:textId="77777777" w:rsidR="00A70B14" w:rsidRPr="005D6CBF" w:rsidRDefault="00A70B14" w:rsidP="00A70B14">
      <w:pPr>
        <w:pStyle w:val="Caption"/>
        <w:keepNext/>
        <w:spacing w:after="60"/>
        <w:jc w:val="center"/>
        <w:rPr>
          <w:i w:val="0"/>
          <w:iCs w:val="0"/>
          <w:color w:val="auto"/>
          <w:sz w:val="20"/>
          <w:szCs w:val="20"/>
        </w:rPr>
      </w:pPr>
      <w:bookmarkStart w:id="66" w:name="_Ref165542687"/>
      <w:r w:rsidRPr="005D6CBF">
        <w:rPr>
          <w:b/>
          <w:bCs/>
          <w:i w:val="0"/>
          <w:iCs w:val="0"/>
          <w:color w:val="auto"/>
          <w:sz w:val="20"/>
          <w:szCs w:val="20"/>
        </w:rPr>
        <w:t xml:space="preserve">Table </w:t>
      </w:r>
      <w:r w:rsidRPr="005D6CBF">
        <w:rPr>
          <w:b/>
          <w:bCs/>
          <w:i w:val="0"/>
          <w:iCs w:val="0"/>
          <w:color w:val="auto"/>
          <w:sz w:val="20"/>
          <w:szCs w:val="20"/>
        </w:rPr>
        <w:fldChar w:fldCharType="begin"/>
      </w:r>
      <w:r w:rsidRPr="005D6CBF">
        <w:rPr>
          <w:b/>
          <w:bCs/>
          <w:i w:val="0"/>
          <w:iCs w:val="0"/>
          <w:color w:val="auto"/>
          <w:sz w:val="20"/>
          <w:szCs w:val="20"/>
        </w:rPr>
        <w:instrText xml:space="preserve"> SEQ Table \* ARABIC </w:instrText>
      </w:r>
      <w:r w:rsidRPr="005D6CBF">
        <w:rPr>
          <w:b/>
          <w:bCs/>
          <w:i w:val="0"/>
          <w:iCs w:val="0"/>
          <w:color w:val="auto"/>
          <w:sz w:val="20"/>
          <w:szCs w:val="20"/>
        </w:rPr>
        <w:fldChar w:fldCharType="separate"/>
      </w:r>
      <w:r w:rsidRPr="005D6CBF">
        <w:rPr>
          <w:b/>
          <w:bCs/>
          <w:i w:val="0"/>
          <w:iCs w:val="0"/>
          <w:noProof/>
          <w:color w:val="auto"/>
          <w:sz w:val="20"/>
          <w:szCs w:val="20"/>
        </w:rPr>
        <w:t>2</w:t>
      </w:r>
      <w:r w:rsidRPr="005D6CBF">
        <w:rPr>
          <w:b/>
          <w:bCs/>
          <w:i w:val="0"/>
          <w:iCs w:val="0"/>
          <w:color w:val="auto"/>
          <w:sz w:val="20"/>
          <w:szCs w:val="20"/>
        </w:rPr>
        <w:fldChar w:fldCharType="end"/>
      </w:r>
      <w:bookmarkEnd w:id="66"/>
      <w:r w:rsidRPr="005D6CBF">
        <w:rPr>
          <w:b/>
          <w:bCs/>
          <w:i w:val="0"/>
          <w:iCs w:val="0"/>
          <w:color w:val="auto"/>
          <w:sz w:val="20"/>
          <w:szCs w:val="20"/>
        </w:rPr>
        <w:t>.</w:t>
      </w:r>
      <w:r w:rsidRPr="005D6CBF">
        <w:rPr>
          <w:i w:val="0"/>
          <w:iCs w:val="0"/>
          <w:color w:val="auto"/>
          <w:sz w:val="20"/>
          <w:szCs w:val="20"/>
        </w:rPr>
        <w:t xml:space="preserve"> Scenarios agreed to focus the study in RAN1 and RAN2</w:t>
      </w:r>
    </w:p>
    <w:tbl>
      <w:tblPr>
        <w:tblStyle w:val="TableGrid"/>
        <w:tblW w:w="5000" w:type="pct"/>
        <w:jc w:val="center"/>
        <w:tblLook w:val="04A0" w:firstRow="1" w:lastRow="0" w:firstColumn="1" w:lastColumn="0" w:noHBand="0" w:noVBand="1"/>
      </w:tblPr>
      <w:tblGrid>
        <w:gridCol w:w="1039"/>
        <w:gridCol w:w="1355"/>
        <w:gridCol w:w="6956"/>
      </w:tblGrid>
      <w:tr w:rsidR="00B81521" w:rsidRPr="00C53244" w14:paraId="13DDD1DC" w14:textId="77777777" w:rsidTr="00B81521">
        <w:trPr>
          <w:trHeight w:val="144"/>
          <w:jc w:val="center"/>
        </w:trPr>
        <w:tc>
          <w:tcPr>
            <w:tcW w:w="549" w:type="pct"/>
            <w:shd w:val="clear" w:color="auto" w:fill="595959" w:themeFill="text1" w:themeFillTint="A6"/>
            <w:vAlign w:val="center"/>
          </w:tcPr>
          <w:p w14:paraId="62832323" w14:textId="77777777" w:rsidR="00A70B14" w:rsidRPr="00C53244" w:rsidRDefault="00A70B14" w:rsidP="007A7536">
            <w:pPr>
              <w:spacing w:after="0"/>
              <w:jc w:val="center"/>
              <w:rPr>
                <w:b/>
                <w:bCs/>
                <w:color w:val="FFFFFF" w:themeColor="background1"/>
              </w:rPr>
            </w:pPr>
            <w:r w:rsidRPr="00C53244">
              <w:rPr>
                <w:b/>
                <w:bCs/>
                <w:color w:val="FFFFFF" w:themeColor="background1"/>
              </w:rPr>
              <w:t>Scenarios</w:t>
            </w:r>
          </w:p>
        </w:tc>
        <w:tc>
          <w:tcPr>
            <w:tcW w:w="728" w:type="pct"/>
            <w:shd w:val="clear" w:color="auto" w:fill="595959" w:themeFill="text1" w:themeFillTint="A6"/>
            <w:vAlign w:val="center"/>
          </w:tcPr>
          <w:p w14:paraId="5BE7F039" w14:textId="77777777" w:rsidR="00A70B14" w:rsidRPr="00C53244" w:rsidRDefault="00A70B14" w:rsidP="007A7536">
            <w:pPr>
              <w:spacing w:after="0"/>
              <w:jc w:val="center"/>
              <w:rPr>
                <w:b/>
                <w:bCs/>
                <w:color w:val="FFFFFF" w:themeColor="background1"/>
              </w:rPr>
            </w:pPr>
            <w:r w:rsidRPr="00C53244">
              <w:rPr>
                <w:b/>
                <w:bCs/>
                <w:color w:val="FFFFFF" w:themeColor="background1"/>
              </w:rPr>
              <w:t>Description</w:t>
            </w:r>
          </w:p>
        </w:tc>
        <w:tc>
          <w:tcPr>
            <w:tcW w:w="3723" w:type="pct"/>
            <w:shd w:val="clear" w:color="auto" w:fill="255F93"/>
          </w:tcPr>
          <w:p w14:paraId="6BF793DF" w14:textId="77777777" w:rsidR="00A70B14" w:rsidRPr="00C53244" w:rsidRDefault="00A70B14" w:rsidP="007A7536">
            <w:pPr>
              <w:spacing w:after="0"/>
              <w:jc w:val="center"/>
              <w:rPr>
                <w:b/>
                <w:bCs/>
                <w:color w:val="FFFFFF" w:themeColor="background1"/>
              </w:rPr>
            </w:pPr>
            <w:r>
              <w:rPr>
                <w:b/>
                <w:bCs/>
                <w:color w:val="FFFFFF" w:themeColor="background1"/>
              </w:rPr>
              <w:t>Key impacts</w:t>
            </w:r>
          </w:p>
        </w:tc>
      </w:tr>
      <w:tr w:rsidR="00B81521" w:rsidRPr="00C53244" w14:paraId="658E79C1" w14:textId="77777777" w:rsidTr="00B81521">
        <w:trPr>
          <w:trHeight w:val="144"/>
          <w:jc w:val="center"/>
        </w:trPr>
        <w:tc>
          <w:tcPr>
            <w:tcW w:w="549" w:type="pct"/>
            <w:shd w:val="clear" w:color="auto" w:fill="D0CECE" w:themeFill="background2" w:themeFillShade="E6"/>
            <w:vAlign w:val="center"/>
          </w:tcPr>
          <w:p w14:paraId="3FC89061" w14:textId="77777777" w:rsidR="00A70B14" w:rsidRPr="00C53244" w:rsidRDefault="00A70B14" w:rsidP="007A7536">
            <w:pPr>
              <w:spacing w:after="0"/>
              <w:jc w:val="center"/>
              <w:rPr>
                <w:b/>
                <w:bCs/>
                <w:color w:val="FFFFFF" w:themeColor="background1"/>
              </w:rPr>
            </w:pPr>
            <w:r w:rsidRPr="00C53244">
              <w:rPr>
                <w:b/>
                <w:bCs/>
              </w:rPr>
              <w:t>Case 1</w:t>
            </w:r>
          </w:p>
        </w:tc>
        <w:tc>
          <w:tcPr>
            <w:tcW w:w="728" w:type="pct"/>
            <w:shd w:val="clear" w:color="auto" w:fill="F2F2F2" w:themeFill="background1" w:themeFillShade="F2"/>
          </w:tcPr>
          <w:p w14:paraId="0C57C091" w14:textId="77777777" w:rsidR="00A70B14" w:rsidRPr="00C53244" w:rsidRDefault="00A70B14" w:rsidP="007A7536">
            <w:pPr>
              <w:spacing w:after="0"/>
              <w:jc w:val="center"/>
            </w:pPr>
            <w:r w:rsidRPr="00C53244">
              <w:t xml:space="preserve">Only </w:t>
            </w:r>
          </w:p>
          <w:p w14:paraId="1D8340A9" w14:textId="77777777" w:rsidR="00A70B14" w:rsidRPr="00C53244" w:rsidRDefault="00A70B14" w:rsidP="007A7536">
            <w:pPr>
              <w:spacing w:after="0"/>
              <w:jc w:val="center"/>
            </w:pPr>
            <w:r w:rsidRPr="00C53244">
              <w:rPr>
                <w:color w:val="C00000"/>
              </w:rPr>
              <w:t>NES Cell</w:t>
            </w:r>
          </w:p>
        </w:tc>
        <w:tc>
          <w:tcPr>
            <w:tcW w:w="3723" w:type="pct"/>
          </w:tcPr>
          <w:p w14:paraId="4F545FE5" w14:textId="77777777" w:rsidR="00A70B14" w:rsidRPr="00C53244" w:rsidRDefault="00A70B14" w:rsidP="007A7536">
            <w:pPr>
              <w:spacing w:after="0"/>
            </w:pPr>
            <w:r w:rsidRPr="00C53244">
              <w:t>- [*1] UE is not reachable and cannot monitor critical SI until OD-SIB1 is acquired (unless NES UE behaviour is changed as explained in §</w:t>
            </w:r>
            <w:r w:rsidRPr="00C53244">
              <w:fldChar w:fldCharType="begin"/>
            </w:r>
            <w:r w:rsidRPr="00C53244">
              <w:instrText xml:space="preserve"> REF _Ref165542443 \r \h </w:instrText>
            </w:r>
            <w:r>
              <w:instrText xml:space="preserve"> \* MERGEFORMAT </w:instrText>
            </w:r>
            <w:r w:rsidRPr="00C53244">
              <w:fldChar w:fldCharType="separate"/>
            </w:r>
            <w:r>
              <w:t>2.1.1</w:t>
            </w:r>
            <w:r w:rsidRPr="00C53244">
              <w:fldChar w:fldCharType="end"/>
            </w:r>
            <w:r w:rsidRPr="00C53244">
              <w:t>)</w:t>
            </w:r>
            <w:r>
              <w:t>.</w:t>
            </w:r>
          </w:p>
          <w:p w14:paraId="72EFBF7C" w14:textId="77777777" w:rsidR="00A70B14" w:rsidRPr="00C53244" w:rsidRDefault="00A70B14" w:rsidP="007A7536">
            <w:pPr>
              <w:spacing w:after="0"/>
            </w:pPr>
            <w:r w:rsidRPr="00C53244">
              <w:t xml:space="preserve">- New signaling/indication in NES Cell is required to </w:t>
            </w:r>
            <w:r>
              <w:t>provide NES</w:t>
            </w:r>
            <w:r w:rsidRPr="00C53244">
              <w:t xml:space="preserve"> </w:t>
            </w:r>
            <w:proofErr w:type="gramStart"/>
            <w:r w:rsidRPr="00C53244">
              <w:t>info./</w:t>
            </w:r>
            <w:proofErr w:type="gramEnd"/>
            <w:r w:rsidRPr="00C53244">
              <w:t xml:space="preserve">config. for UE to </w:t>
            </w:r>
            <w:r>
              <w:t xml:space="preserve">be able to </w:t>
            </w:r>
            <w:r w:rsidRPr="00C53244">
              <w:t>request OD-SIB1</w:t>
            </w:r>
            <w:r>
              <w:t>.</w:t>
            </w:r>
          </w:p>
        </w:tc>
      </w:tr>
      <w:tr w:rsidR="00B81521" w:rsidRPr="00C53244" w14:paraId="2A99696C" w14:textId="77777777" w:rsidTr="00B81521">
        <w:trPr>
          <w:trHeight w:val="144"/>
          <w:jc w:val="center"/>
        </w:trPr>
        <w:tc>
          <w:tcPr>
            <w:tcW w:w="549" w:type="pct"/>
            <w:shd w:val="clear" w:color="auto" w:fill="D0CECE" w:themeFill="background2" w:themeFillShade="E6"/>
            <w:vAlign w:val="center"/>
          </w:tcPr>
          <w:p w14:paraId="25E1C0F3" w14:textId="77777777" w:rsidR="00A70B14" w:rsidRPr="00C53244" w:rsidRDefault="00A70B14" w:rsidP="007A7536">
            <w:pPr>
              <w:spacing w:after="0"/>
              <w:jc w:val="center"/>
              <w:rPr>
                <w:b/>
                <w:bCs/>
              </w:rPr>
            </w:pPr>
            <w:r w:rsidRPr="00C53244">
              <w:rPr>
                <w:b/>
                <w:bCs/>
              </w:rPr>
              <w:t>Case 2</w:t>
            </w:r>
          </w:p>
        </w:tc>
        <w:tc>
          <w:tcPr>
            <w:tcW w:w="728" w:type="pct"/>
            <w:shd w:val="clear" w:color="auto" w:fill="F2F2F2" w:themeFill="background1" w:themeFillShade="F2"/>
          </w:tcPr>
          <w:p w14:paraId="60B3E9F7" w14:textId="77777777" w:rsidR="00A70B14" w:rsidRPr="00C53244" w:rsidRDefault="00A70B14" w:rsidP="007A7536">
            <w:pPr>
              <w:spacing w:after="0"/>
              <w:jc w:val="center"/>
            </w:pPr>
            <w:r w:rsidRPr="00C53244">
              <w:t xml:space="preserve">Both Cell A &amp; </w:t>
            </w:r>
            <w:r w:rsidRPr="00C53244">
              <w:rPr>
                <w:color w:val="C00000"/>
              </w:rPr>
              <w:t>NES Cell</w:t>
            </w:r>
          </w:p>
        </w:tc>
        <w:tc>
          <w:tcPr>
            <w:tcW w:w="3723" w:type="pct"/>
          </w:tcPr>
          <w:p w14:paraId="712391B4" w14:textId="77777777" w:rsidR="00A70B14" w:rsidRPr="00C53244" w:rsidRDefault="00A70B14" w:rsidP="007A7536">
            <w:pPr>
              <w:spacing w:after="0"/>
            </w:pPr>
            <w:r w:rsidRPr="00C53244">
              <w:t>- [*1]</w:t>
            </w:r>
          </w:p>
        </w:tc>
      </w:tr>
      <w:tr w:rsidR="00B81521" w:rsidRPr="00C53244" w14:paraId="2000A851" w14:textId="77777777" w:rsidTr="00B81521">
        <w:trPr>
          <w:trHeight w:val="144"/>
          <w:jc w:val="center"/>
        </w:trPr>
        <w:tc>
          <w:tcPr>
            <w:tcW w:w="549" w:type="pct"/>
            <w:shd w:val="clear" w:color="auto" w:fill="D0CECE" w:themeFill="background2" w:themeFillShade="E6"/>
            <w:vAlign w:val="center"/>
          </w:tcPr>
          <w:p w14:paraId="5A6E217C" w14:textId="77777777" w:rsidR="00A70B14" w:rsidRPr="00C53244" w:rsidRDefault="00A70B14" w:rsidP="007A7536">
            <w:pPr>
              <w:spacing w:after="0"/>
              <w:jc w:val="center"/>
              <w:rPr>
                <w:b/>
                <w:bCs/>
              </w:rPr>
            </w:pPr>
            <w:r w:rsidRPr="00C53244">
              <w:rPr>
                <w:b/>
                <w:bCs/>
              </w:rPr>
              <w:t>Case 3</w:t>
            </w:r>
          </w:p>
        </w:tc>
        <w:tc>
          <w:tcPr>
            <w:tcW w:w="728" w:type="pct"/>
            <w:shd w:val="clear" w:color="auto" w:fill="F2F2F2" w:themeFill="background1" w:themeFillShade="F2"/>
          </w:tcPr>
          <w:p w14:paraId="4E07764D" w14:textId="77777777" w:rsidR="00A70B14" w:rsidRPr="00C53244" w:rsidRDefault="00A70B14" w:rsidP="007A7536">
            <w:pPr>
              <w:spacing w:after="0"/>
              <w:jc w:val="center"/>
            </w:pPr>
            <w:r w:rsidRPr="00C53244">
              <w:t>Only Cell A</w:t>
            </w:r>
          </w:p>
        </w:tc>
        <w:tc>
          <w:tcPr>
            <w:tcW w:w="3723" w:type="pct"/>
          </w:tcPr>
          <w:p w14:paraId="0F52432A" w14:textId="77777777" w:rsidR="00A70B14" w:rsidRPr="00C53244" w:rsidRDefault="00A70B14" w:rsidP="007A7536">
            <w:pPr>
              <w:spacing w:after="0"/>
            </w:pPr>
            <w:r w:rsidRPr="00C53244">
              <w:t xml:space="preserve">- UE adds signaling load in Cell A with </w:t>
            </w:r>
            <w:r>
              <w:t>intention</w:t>
            </w:r>
            <w:r w:rsidRPr="00C53244">
              <w:t xml:space="preserve"> of later</w:t>
            </w:r>
            <w:r>
              <w:t xml:space="preserve"> (in future)</w:t>
            </w:r>
            <w:r w:rsidRPr="00C53244">
              <w:t xml:space="preserve"> reselecting to a different </w:t>
            </w:r>
            <w:r>
              <w:t xml:space="preserve">NES </w:t>
            </w:r>
            <w:r w:rsidRPr="00C53244">
              <w:t>cell</w:t>
            </w:r>
            <w:r>
              <w:t>.</w:t>
            </w:r>
          </w:p>
          <w:p w14:paraId="61E757E8" w14:textId="77777777" w:rsidR="00A70B14" w:rsidRPr="00C53244" w:rsidRDefault="00A70B14" w:rsidP="007A7536">
            <w:pPr>
              <w:spacing w:after="0"/>
            </w:pPr>
            <w:r w:rsidRPr="00C53244">
              <w:t xml:space="preserve">- [*2] Cell A </w:t>
            </w:r>
            <w:proofErr w:type="gramStart"/>
            <w:r w:rsidRPr="00C53244">
              <w:t>has to</w:t>
            </w:r>
            <w:proofErr w:type="gramEnd"/>
            <w:r w:rsidRPr="00C53244">
              <w:t xml:space="preserve"> share SIB1 information of a neighboring NES Cell before UE has </w:t>
            </w:r>
            <w:r>
              <w:t xml:space="preserve">performed </w:t>
            </w:r>
            <w:r w:rsidRPr="00C53244">
              <w:t>reselect</w:t>
            </w:r>
            <w:r>
              <w:t>ion</w:t>
            </w:r>
            <w:r w:rsidRPr="00C53244">
              <w:t xml:space="preserve"> to it</w:t>
            </w:r>
            <w:r>
              <w:t>.</w:t>
            </w:r>
          </w:p>
        </w:tc>
      </w:tr>
      <w:tr w:rsidR="00B81521" w:rsidRPr="00C53244" w14:paraId="34A9FED9" w14:textId="77777777" w:rsidTr="00B81521">
        <w:trPr>
          <w:trHeight w:val="144"/>
          <w:jc w:val="center"/>
        </w:trPr>
        <w:tc>
          <w:tcPr>
            <w:tcW w:w="549" w:type="pct"/>
            <w:shd w:val="clear" w:color="auto" w:fill="D0CECE" w:themeFill="background2" w:themeFillShade="E6"/>
            <w:vAlign w:val="center"/>
          </w:tcPr>
          <w:p w14:paraId="5445DE27" w14:textId="77777777" w:rsidR="00A70B14" w:rsidRPr="00C53244" w:rsidRDefault="00A70B14" w:rsidP="007A7536">
            <w:pPr>
              <w:spacing w:after="0"/>
              <w:jc w:val="center"/>
              <w:rPr>
                <w:b/>
                <w:bCs/>
              </w:rPr>
            </w:pPr>
            <w:r w:rsidRPr="00C53244">
              <w:rPr>
                <w:b/>
                <w:bCs/>
              </w:rPr>
              <w:t>Case 4</w:t>
            </w:r>
          </w:p>
        </w:tc>
        <w:tc>
          <w:tcPr>
            <w:tcW w:w="728" w:type="pct"/>
            <w:shd w:val="clear" w:color="auto" w:fill="F2F2F2" w:themeFill="background1" w:themeFillShade="F2"/>
          </w:tcPr>
          <w:p w14:paraId="17686DE4" w14:textId="77777777" w:rsidR="00A70B14" w:rsidRPr="00C53244" w:rsidRDefault="00A70B14" w:rsidP="007A7536">
            <w:pPr>
              <w:spacing w:after="0"/>
              <w:jc w:val="center"/>
            </w:pPr>
            <w:r w:rsidRPr="00C53244">
              <w:t>Only Cell A (w/o request)</w:t>
            </w:r>
          </w:p>
        </w:tc>
        <w:tc>
          <w:tcPr>
            <w:tcW w:w="3723" w:type="pct"/>
          </w:tcPr>
          <w:p w14:paraId="1C4C70A3" w14:textId="77777777" w:rsidR="00A70B14" w:rsidRPr="00C53244" w:rsidRDefault="00A70B14" w:rsidP="007A7536">
            <w:pPr>
              <w:spacing w:after="0"/>
            </w:pPr>
            <w:r w:rsidRPr="00C53244">
              <w:t>- [*2]</w:t>
            </w:r>
          </w:p>
        </w:tc>
      </w:tr>
    </w:tbl>
    <w:p w14:paraId="71765708" w14:textId="595DD26A" w:rsidR="00623FFC" w:rsidRDefault="00A70B14" w:rsidP="00623FFC">
      <w:pPr>
        <w:spacing w:before="240" w:after="0"/>
        <w:jc w:val="both"/>
      </w:pPr>
      <w:r>
        <w:t>Case 2 and Case 3 seems to address similar scenarios, i.e. both NES Cell and Cell A are within nearby range. Therefore, it might be sufficient to only enabled one of the approaches. If so, case 2 might be simpler than case 3.</w:t>
      </w:r>
      <w:r w:rsidR="0028591B">
        <w:t xml:space="preserve"> On other hand, </w:t>
      </w:r>
      <w:r w:rsidR="00A45C4C">
        <w:t>C</w:t>
      </w:r>
      <w:r w:rsidR="0028591B">
        <w:t>ase 2 has the drawback that UE may not be reachable when performing its request for OD-SIB1 in NES Cell as explained in previous section.</w:t>
      </w:r>
      <w:r w:rsidR="00623FFC">
        <w:t xml:space="preserve"> </w:t>
      </w:r>
    </w:p>
    <w:p w14:paraId="6F0E08F6" w14:textId="77777777" w:rsidR="00623FFC" w:rsidRDefault="00A70B14" w:rsidP="00623FFC">
      <w:pPr>
        <w:spacing w:after="0"/>
        <w:jc w:val="both"/>
      </w:pPr>
      <w:r>
        <w:t xml:space="preserve">Case 1 would be suitable for deployments in which NES Cells are deployed by themselves or UE were to move into it without previous knowledge on whether this is or not an NES Cell. It might be good to ask network vendors and operators whether this might be a desirable deployment to address. </w:t>
      </w:r>
    </w:p>
    <w:p w14:paraId="1197378A" w14:textId="234BAFD9" w:rsidR="00A70B14" w:rsidRDefault="00A70B14" w:rsidP="00623FFC">
      <w:pPr>
        <w:spacing w:before="240"/>
        <w:jc w:val="both"/>
      </w:pPr>
      <w:r>
        <w:t>Case 4 could help network vendors and operators when redirecting UEs in RRC_IDLE/INACTIVE aiming to reduce network energy consumption while “controlling” which UEs may camp on specific NES Cell.</w:t>
      </w:r>
      <w:r w:rsidR="006B0F2F">
        <w:t xml:space="preserve"> </w:t>
      </w:r>
    </w:p>
    <w:p w14:paraId="1E01E1D9" w14:textId="29A5E4C9" w:rsidR="00EF3302" w:rsidRPr="00F474BA" w:rsidRDefault="00760100" w:rsidP="00EF3302">
      <w:pPr>
        <w:pStyle w:val="observ"/>
        <w:ind w:left="360"/>
      </w:pPr>
      <w:bookmarkStart w:id="67" w:name="_Toc165461780"/>
      <w:bookmarkStart w:id="68" w:name="_Toc165544608"/>
      <w:bookmarkStart w:id="69" w:name="_Toc166159893"/>
      <w:bookmarkStart w:id="70" w:name="_Toc166159956"/>
      <w:r w:rsidRPr="00F474BA">
        <w:t>Case 2, 3 and 4 target mixed deployments (i.e., non-NES Cell(s) and NES Cell(s)), vs case 1</w:t>
      </w:r>
      <w:r w:rsidR="00D57064" w:rsidRPr="00F474BA">
        <w:t xml:space="preserve"> focus on NES standalone deployments</w:t>
      </w:r>
      <w:r w:rsidR="00EF3302" w:rsidRPr="00F474BA">
        <w:t>.</w:t>
      </w:r>
      <w:bookmarkEnd w:id="67"/>
      <w:bookmarkEnd w:id="68"/>
      <w:bookmarkEnd w:id="69"/>
      <w:bookmarkEnd w:id="70"/>
      <w:r w:rsidR="00623FFC" w:rsidRPr="00F474BA">
        <w:t xml:space="preserve"> </w:t>
      </w:r>
    </w:p>
    <w:p w14:paraId="43F75A7A" w14:textId="77777777" w:rsidR="00F474BA" w:rsidRDefault="00F474BA" w:rsidP="00F474BA">
      <w:pPr>
        <w:pStyle w:val="Proposal"/>
        <w:numPr>
          <w:ilvl w:val="0"/>
          <w:numId w:val="4"/>
        </w:numPr>
      </w:pPr>
      <w:bookmarkStart w:id="71" w:name="_Toc165544625"/>
      <w:bookmarkStart w:id="72" w:name="_Toc166159910"/>
      <w:bookmarkStart w:id="73" w:name="_Toc166159941"/>
      <w:r>
        <w:t>To discuss if RAN2 should study/define a mechanism that allow a UE to acquire OD-SIB1 for NES Cell without assistance of any other cell (as per case 1).</w:t>
      </w:r>
      <w:bookmarkEnd w:id="71"/>
      <w:bookmarkEnd w:id="72"/>
      <w:bookmarkEnd w:id="73"/>
    </w:p>
    <w:p w14:paraId="4B2B7F38" w14:textId="0C476B1C" w:rsidR="007F143A" w:rsidRDefault="007F143A" w:rsidP="00EB410E">
      <w:pPr>
        <w:jc w:val="both"/>
      </w:pPr>
      <w:r>
        <w:t>The following sections discuss RAN2 foreseen impacts</w:t>
      </w:r>
      <w:r w:rsidR="000C3125">
        <w:t xml:space="preserve"> and point that may require discussion if RAN2 were to study/define all four cases here explained.</w:t>
      </w:r>
    </w:p>
    <w:p w14:paraId="4AC3C522" w14:textId="77777777" w:rsidR="000C3125" w:rsidRDefault="000C3125" w:rsidP="00EB410E">
      <w:pPr>
        <w:jc w:val="both"/>
      </w:pPr>
    </w:p>
    <w:p w14:paraId="3FDB3A6A" w14:textId="77777777" w:rsidR="00C34B2B" w:rsidRDefault="00C34B2B" w:rsidP="00C34B2B">
      <w:pPr>
        <w:pStyle w:val="Heading2"/>
      </w:pPr>
      <w:r>
        <w:t xml:space="preserve">Case (2) </w:t>
      </w:r>
      <w:r w:rsidRPr="0030155E">
        <w:rPr>
          <w:u w:val="single"/>
        </w:rPr>
        <w:t>Cell A</w:t>
      </w:r>
      <w:r>
        <w:t xml:space="preserve"> provides OD-SIB1 info./config. and </w:t>
      </w:r>
      <w:r w:rsidRPr="0030155E">
        <w:rPr>
          <w:u w:val="single"/>
        </w:rPr>
        <w:t>NES Cell</w:t>
      </w:r>
      <w:r>
        <w:t xml:space="preserve"> gets UE’s request and provides OD-SIB1</w:t>
      </w:r>
    </w:p>
    <w:p w14:paraId="585CC56E" w14:textId="77777777" w:rsidR="00C34B2B" w:rsidRDefault="00C34B2B" w:rsidP="00C34B2B">
      <w:pPr>
        <w:pStyle w:val="Heading3"/>
      </w:pPr>
      <w:bookmarkStart w:id="74" w:name="_Ref165459024"/>
      <w:r>
        <w:t xml:space="preserve">(A) </w:t>
      </w:r>
      <w:r w:rsidRPr="00BE0930">
        <w:t xml:space="preserve">UE’s awareness of </w:t>
      </w:r>
      <w:r>
        <w:t>OD-</w:t>
      </w:r>
      <w:r w:rsidRPr="00BE0930">
        <w:t xml:space="preserve">SIB1 in </w:t>
      </w:r>
      <w:r>
        <w:t xml:space="preserve">NES </w:t>
      </w:r>
      <w:r w:rsidRPr="00BE0930">
        <w:t>Cell</w:t>
      </w:r>
      <w:r>
        <w:t xml:space="preserve"> (from </w:t>
      </w:r>
      <w:r w:rsidRPr="0030155E">
        <w:rPr>
          <w:u w:val="single"/>
        </w:rPr>
        <w:t>Cell A</w:t>
      </w:r>
      <w:r>
        <w:t>)</w:t>
      </w:r>
      <w:bookmarkEnd w:id="74"/>
    </w:p>
    <w:p w14:paraId="6372102E" w14:textId="77777777" w:rsidR="00EF6B69" w:rsidRDefault="00C34B2B" w:rsidP="00EF6B69">
      <w:pPr>
        <w:spacing w:after="80"/>
        <w:jc w:val="both"/>
      </w:pPr>
      <w:r>
        <w:t xml:space="preserve">RAN2 already agreed that cell A would provide UE information about the UL WUS configuration in the NES Cell which at least would include RACH related configuration and knowledge about which is the NES Cell that this OD-SIB1 related configuration refers to. </w:t>
      </w:r>
    </w:p>
    <w:p w14:paraId="72970CA5" w14:textId="77777777" w:rsidR="00EF6B69" w:rsidRPr="002D588E" w:rsidRDefault="00EF6B69" w:rsidP="00EF6B69">
      <w:pPr>
        <w:pStyle w:val="ListParagraph"/>
        <w:numPr>
          <w:ilvl w:val="0"/>
          <w:numId w:val="10"/>
        </w:numPr>
        <w:tabs>
          <w:tab w:val="left" w:pos="1327"/>
        </w:tabs>
        <w:spacing w:after="40"/>
        <w:jc w:val="both"/>
        <w:rPr>
          <w:i/>
          <w:iCs/>
          <w:lang w:val="en-GB"/>
        </w:rPr>
      </w:pPr>
      <w:r w:rsidRPr="00CC30F4">
        <w:rPr>
          <w:b/>
          <w:bCs/>
          <w:i/>
          <w:iCs/>
          <w:lang w:val="en-GB"/>
        </w:rPr>
        <w:t>UL WUS configuration</w:t>
      </w:r>
      <w:r w:rsidRPr="002D588E">
        <w:rPr>
          <w:i/>
          <w:iCs/>
          <w:lang w:val="en-GB"/>
        </w:rPr>
        <w:t xml:space="preserve"> includes at least below information:</w:t>
      </w:r>
    </w:p>
    <w:p w14:paraId="27CCFCAB" w14:textId="1622992A" w:rsidR="00EF6B69" w:rsidRPr="00CC30F4" w:rsidRDefault="00EF6B69" w:rsidP="00EF6B69">
      <w:pPr>
        <w:pStyle w:val="ListParagraph"/>
        <w:numPr>
          <w:ilvl w:val="1"/>
          <w:numId w:val="10"/>
        </w:numPr>
        <w:tabs>
          <w:tab w:val="left" w:pos="1327"/>
        </w:tabs>
        <w:spacing w:after="40"/>
        <w:jc w:val="both"/>
        <w:rPr>
          <w:b/>
          <w:bCs/>
          <w:i/>
          <w:iCs/>
          <w:lang w:val="en-GB"/>
        </w:rPr>
      </w:pPr>
      <w:r w:rsidRPr="00CC30F4">
        <w:rPr>
          <w:b/>
          <w:bCs/>
          <w:i/>
          <w:iCs/>
          <w:lang w:val="en-GB"/>
        </w:rPr>
        <w:t xml:space="preserve">RACH configuration </w:t>
      </w:r>
    </w:p>
    <w:p w14:paraId="7E060728" w14:textId="77777777" w:rsidR="00EF6B69" w:rsidRPr="002D588E" w:rsidRDefault="00EF6B69" w:rsidP="00EF6B69">
      <w:pPr>
        <w:pStyle w:val="ListParagraph"/>
        <w:numPr>
          <w:ilvl w:val="0"/>
          <w:numId w:val="10"/>
        </w:numPr>
        <w:tabs>
          <w:tab w:val="left" w:pos="1327"/>
        </w:tabs>
        <w:spacing w:after="40"/>
        <w:jc w:val="both"/>
        <w:rPr>
          <w:i/>
          <w:iCs/>
          <w:lang w:val="en-GB"/>
        </w:rPr>
      </w:pPr>
      <w:r w:rsidRPr="002D588E">
        <w:rPr>
          <w:i/>
          <w:iCs/>
          <w:lang w:val="en-GB"/>
        </w:rPr>
        <w:t xml:space="preserve">A UE needs to know a </w:t>
      </w:r>
      <w:r w:rsidRPr="00EF5D2A">
        <w:rPr>
          <w:b/>
          <w:bCs/>
          <w:i/>
          <w:iCs/>
          <w:lang w:val="en-GB"/>
        </w:rPr>
        <w:t>UL WUS configuration to request SIB1 of which cell</w:t>
      </w:r>
      <w:r w:rsidRPr="002D588E">
        <w:rPr>
          <w:i/>
          <w:iCs/>
          <w:lang w:val="en-GB"/>
        </w:rPr>
        <w:t xml:space="preserve">. </w:t>
      </w:r>
    </w:p>
    <w:p w14:paraId="7A0EED64" w14:textId="371CE80A" w:rsidR="00C34B2B" w:rsidRDefault="00EF6B69" w:rsidP="00EF6B69">
      <w:pPr>
        <w:spacing w:before="240"/>
        <w:jc w:val="both"/>
      </w:pPr>
      <w:r>
        <w:t>To understand whether further NES related information is required, we</w:t>
      </w:r>
      <w:r w:rsidR="00C34B2B">
        <w:t xml:space="preserve"> suggest </w:t>
      </w:r>
      <w:r>
        <w:t>waiting on RAN1 progress</w:t>
      </w:r>
      <w:r w:rsidR="00C34B2B">
        <w:t>.</w:t>
      </w:r>
      <w:r>
        <w:t xml:space="preserve"> RAN2 could discuss which signaling mechanism may be used to provide the NES related information/configuration via Cell A. Two </w:t>
      </w:r>
      <w:r w:rsidR="007E6C76">
        <w:t>approaches</w:t>
      </w:r>
      <w:r>
        <w:t xml:space="preserve"> are possible</w:t>
      </w:r>
      <w:r w:rsidR="00895513">
        <w:t xml:space="preserve"> when this information is provided via Cell A</w:t>
      </w:r>
      <w:r>
        <w:t>:</w:t>
      </w:r>
    </w:p>
    <w:p w14:paraId="64794ABB" w14:textId="3DBC7D7A" w:rsidR="00533A26" w:rsidRDefault="00533A26" w:rsidP="00125E5F">
      <w:pPr>
        <w:pStyle w:val="ListParagraph"/>
        <w:numPr>
          <w:ilvl w:val="0"/>
          <w:numId w:val="21"/>
        </w:numPr>
        <w:spacing w:after="80"/>
        <w:ind w:left="720"/>
        <w:contextualSpacing w:val="0"/>
        <w:jc w:val="both"/>
      </w:pPr>
      <w:r w:rsidRPr="007E6C76">
        <w:rPr>
          <w:b/>
          <w:bCs/>
        </w:rPr>
        <w:lastRenderedPageBreak/>
        <w:t xml:space="preserve">(1) </w:t>
      </w:r>
      <w:r w:rsidR="007E6C76" w:rsidRPr="007E6C76">
        <w:rPr>
          <w:b/>
          <w:bCs/>
        </w:rPr>
        <w:t>Broadcast signaling</w:t>
      </w:r>
      <w:r w:rsidR="007E6C76">
        <w:t xml:space="preserve">. This would allow cell A to provide </w:t>
      </w:r>
      <w:r w:rsidR="00960D60">
        <w:t>OD-SIB1</w:t>
      </w:r>
      <w:r w:rsidR="007E6C76">
        <w:t xml:space="preserve"> related information</w:t>
      </w:r>
      <w:r w:rsidR="00960D60">
        <w:t>/configuration</w:t>
      </w:r>
      <w:r w:rsidR="007E6C76">
        <w:t xml:space="preserve"> associated with </w:t>
      </w:r>
      <w:r w:rsidR="00960D60">
        <w:t>specific</w:t>
      </w:r>
      <w:r w:rsidR="007E6C76">
        <w:t xml:space="preserve"> neighboring </w:t>
      </w:r>
      <w:r w:rsidR="00960D60">
        <w:t xml:space="preserve">NES </w:t>
      </w:r>
      <w:r w:rsidR="007E6C76">
        <w:t>cells to any UE in RRC_IDLE/INACTIVE</w:t>
      </w:r>
      <w:r w:rsidR="00960D60">
        <w:t>.</w:t>
      </w:r>
    </w:p>
    <w:p w14:paraId="209EF0B0" w14:textId="444CC07A" w:rsidR="00960D60" w:rsidRDefault="00960D60" w:rsidP="00ED1B38">
      <w:pPr>
        <w:pStyle w:val="ListParagraph"/>
        <w:numPr>
          <w:ilvl w:val="0"/>
          <w:numId w:val="21"/>
        </w:numPr>
        <w:spacing w:after="200"/>
        <w:ind w:left="720"/>
        <w:jc w:val="both"/>
      </w:pPr>
      <w:r w:rsidRPr="007E6C76">
        <w:rPr>
          <w:b/>
          <w:bCs/>
        </w:rPr>
        <w:t>(</w:t>
      </w:r>
      <w:r>
        <w:rPr>
          <w:b/>
          <w:bCs/>
        </w:rPr>
        <w:t>2</w:t>
      </w:r>
      <w:r w:rsidRPr="007E6C76">
        <w:rPr>
          <w:b/>
          <w:bCs/>
        </w:rPr>
        <w:t xml:space="preserve">) </w:t>
      </w:r>
      <w:r>
        <w:rPr>
          <w:b/>
          <w:bCs/>
        </w:rPr>
        <w:t>Dedicated</w:t>
      </w:r>
      <w:r w:rsidRPr="007E6C76">
        <w:rPr>
          <w:b/>
          <w:bCs/>
        </w:rPr>
        <w:t xml:space="preserve"> signaling</w:t>
      </w:r>
      <w:r>
        <w:t xml:space="preserve">. This would allow cell A to provide OD-SIB1 related information/configuration associated with the neighboring cells to UEs in RRC_CONNECTED. For this, two scenarios could be discussed, whether this information may be provided in </w:t>
      </w:r>
      <w:proofErr w:type="spellStart"/>
      <w:r w:rsidRPr="00960D60">
        <w:rPr>
          <w:i/>
          <w:iCs/>
        </w:rPr>
        <w:t>RRCReconfiguration</w:t>
      </w:r>
      <w:proofErr w:type="spellEnd"/>
      <w:r>
        <w:t xml:space="preserve"> for handover scenarios or in </w:t>
      </w:r>
      <w:proofErr w:type="spellStart"/>
      <w:r w:rsidRPr="00960D60">
        <w:rPr>
          <w:i/>
          <w:iCs/>
        </w:rPr>
        <w:t>RRCRelease</w:t>
      </w:r>
      <w:proofErr w:type="spellEnd"/>
      <w:r>
        <w:t xml:space="preserve"> for UE to use when moving into RRC_IDLE or RRC_INACTIVE.</w:t>
      </w:r>
    </w:p>
    <w:p w14:paraId="4AD2042F" w14:textId="5617CB24" w:rsidR="00BE304B" w:rsidRDefault="00BE304B" w:rsidP="00BE304B">
      <w:pPr>
        <w:spacing w:after="200"/>
        <w:jc w:val="both"/>
      </w:pPr>
      <w:r>
        <w:t xml:space="preserve">Both signaling </w:t>
      </w:r>
      <w:r w:rsidR="00A62CD7">
        <w:t xml:space="preserve">mechanism could be complementary as they address UEs in different RRC state and </w:t>
      </w:r>
      <w:r w:rsidR="001C7E0B">
        <w:t>different scenarios (handover vs transition out of RRC_CONNECTED vs reselection). Moreover</w:t>
      </w:r>
      <w:r w:rsidR="00D41F7A">
        <w:t>,</w:t>
      </w:r>
      <w:r w:rsidR="001C7E0B">
        <w:t xml:space="preserve"> unicast signaling could allow network to also </w:t>
      </w:r>
      <w:r w:rsidR="00B503B2">
        <w:t>provide</w:t>
      </w:r>
      <w:r w:rsidR="00714988">
        <w:t xml:space="preserve"> additional information to the UE. </w:t>
      </w:r>
    </w:p>
    <w:p w14:paraId="22BB923A" w14:textId="77777777" w:rsidR="00E80789" w:rsidRDefault="00ED1B38" w:rsidP="00ED1B38">
      <w:pPr>
        <w:pStyle w:val="Proposal"/>
        <w:numPr>
          <w:ilvl w:val="0"/>
          <w:numId w:val="4"/>
        </w:numPr>
      </w:pPr>
      <w:bookmarkStart w:id="75" w:name="_Toc165461787"/>
      <w:bookmarkStart w:id="76" w:name="_Toc165544626"/>
      <w:bookmarkStart w:id="77" w:name="_Toc166159911"/>
      <w:bookmarkStart w:id="78" w:name="_Toc166159942"/>
      <w:r>
        <w:t xml:space="preserve">When Cell A provides OD-SIB1 related information/configuration of a </w:t>
      </w:r>
      <w:proofErr w:type="spellStart"/>
      <w:r>
        <w:t>neighboring</w:t>
      </w:r>
      <w:proofErr w:type="spellEnd"/>
      <w:r>
        <w:t xml:space="preserve"> NES cell</w:t>
      </w:r>
      <w:r w:rsidR="00D41F7A">
        <w:t>,</w:t>
      </w:r>
      <w:r w:rsidR="00BE304B">
        <w:t xml:space="preserve"> to </w:t>
      </w:r>
      <w:r w:rsidR="00D41F7A">
        <w:t>confirm whether this information should be allowed to provide to</w:t>
      </w:r>
      <w:r w:rsidR="00E80789">
        <w:t xml:space="preserve"> (a)</w:t>
      </w:r>
      <w:r w:rsidR="00D41F7A">
        <w:t xml:space="preserve"> UEs in RRC_CONNECTED (</w:t>
      </w:r>
      <w:r w:rsidR="008B60E3">
        <w:t>e.g.</w:t>
      </w:r>
      <w:r w:rsidR="00D41F7A">
        <w:t xml:space="preserve">, when performing HO or transitioning to RRC_IDLE/INACCTIVE) </w:t>
      </w:r>
      <w:r w:rsidR="008B60E3">
        <w:t>as well as to</w:t>
      </w:r>
      <w:r w:rsidR="00E80789">
        <w:t xml:space="preserve"> (b)</w:t>
      </w:r>
      <w:r w:rsidR="008B60E3">
        <w:t xml:space="preserve"> UEs in RRC_IDLE/INACTIVE</w:t>
      </w:r>
      <w:r w:rsidR="00BE304B">
        <w:t>.</w:t>
      </w:r>
      <w:bookmarkEnd w:id="75"/>
      <w:bookmarkEnd w:id="76"/>
      <w:bookmarkEnd w:id="77"/>
      <w:bookmarkEnd w:id="78"/>
      <w:r w:rsidR="00E80789">
        <w:t xml:space="preserve"> </w:t>
      </w:r>
    </w:p>
    <w:p w14:paraId="2787B118" w14:textId="504E7612" w:rsidR="00ED1B38" w:rsidRDefault="00E80789" w:rsidP="00E80789">
      <w:pPr>
        <w:pStyle w:val="Proposal"/>
        <w:numPr>
          <w:ilvl w:val="1"/>
          <w:numId w:val="4"/>
        </w:numPr>
      </w:pPr>
      <w:bookmarkStart w:id="79" w:name="_Toc165461788"/>
      <w:bookmarkStart w:id="80" w:name="_Toc165544627"/>
      <w:bookmarkStart w:id="81" w:name="_Toc166159912"/>
      <w:bookmarkStart w:id="82" w:name="_Toc166159943"/>
      <w:r>
        <w:t xml:space="preserve">If (a) is agreed, optional dedicated signaling would be defined for Cell A to provide OD-SIB1 related information/configuration of </w:t>
      </w:r>
      <w:proofErr w:type="spellStart"/>
      <w:r>
        <w:t>neighboring</w:t>
      </w:r>
      <w:proofErr w:type="spellEnd"/>
      <w:r>
        <w:t xml:space="preserve"> NES cell(s).</w:t>
      </w:r>
      <w:bookmarkEnd w:id="79"/>
      <w:bookmarkEnd w:id="80"/>
      <w:bookmarkEnd w:id="81"/>
      <w:bookmarkEnd w:id="82"/>
    </w:p>
    <w:p w14:paraId="5F426F60" w14:textId="24D331B5" w:rsidR="00E80789" w:rsidRDefault="00E80789" w:rsidP="00E80789">
      <w:pPr>
        <w:pStyle w:val="Proposal"/>
        <w:numPr>
          <w:ilvl w:val="1"/>
          <w:numId w:val="4"/>
        </w:numPr>
      </w:pPr>
      <w:bookmarkStart w:id="83" w:name="_Toc165461789"/>
      <w:bookmarkStart w:id="84" w:name="_Toc165544628"/>
      <w:bookmarkStart w:id="85" w:name="_Toc166159913"/>
      <w:bookmarkStart w:id="86" w:name="_Toc166159944"/>
      <w:r>
        <w:t xml:space="preserve">If (b) is agreed, optional broadcast signaling would be defined for Cell A to provide OD-SIB1 related information/configuration of </w:t>
      </w:r>
      <w:proofErr w:type="spellStart"/>
      <w:r>
        <w:t>neighboring</w:t>
      </w:r>
      <w:proofErr w:type="spellEnd"/>
      <w:r>
        <w:t xml:space="preserve"> NES cell(s).</w:t>
      </w:r>
      <w:bookmarkEnd w:id="83"/>
      <w:bookmarkEnd w:id="84"/>
      <w:bookmarkEnd w:id="85"/>
      <w:bookmarkEnd w:id="86"/>
    </w:p>
    <w:p w14:paraId="4A9927DD" w14:textId="77777777" w:rsidR="00125E5F" w:rsidRDefault="00125E5F" w:rsidP="00EF6B69">
      <w:pPr>
        <w:spacing w:before="240"/>
        <w:jc w:val="both"/>
      </w:pPr>
    </w:p>
    <w:p w14:paraId="4D8E92FB" w14:textId="4A09387B" w:rsidR="00494758" w:rsidRDefault="00494758" w:rsidP="00494758">
      <w:pPr>
        <w:pStyle w:val="Heading3"/>
      </w:pPr>
      <w:bookmarkStart w:id="87" w:name="_Ref165458903"/>
      <w:r>
        <w:t xml:space="preserve">(B) </w:t>
      </w:r>
      <w:r w:rsidR="00185995">
        <w:t>Trigger(s) on UE to request transmission of OD-SIB1</w:t>
      </w:r>
      <w:bookmarkEnd w:id="87"/>
    </w:p>
    <w:p w14:paraId="52A37C14" w14:textId="0EB8A5F6" w:rsidR="00135877" w:rsidRPr="00135877" w:rsidRDefault="006B5D4D" w:rsidP="00135877">
      <w:pPr>
        <w:jc w:val="both"/>
      </w:pPr>
      <w:r>
        <w:t xml:space="preserve">The assumption is that UE is “attempting to camp” in the NES Cell and </w:t>
      </w:r>
      <w:r w:rsidR="00C47281">
        <w:t xml:space="preserve">requires to trigger OD-SIB1. </w:t>
      </w:r>
      <w:r w:rsidR="00135877" w:rsidRPr="00135877">
        <w:t xml:space="preserve">When network decides to transmit it, it is up to network implementation. However, RAN2 should discuss whether any rules or restrictions, if any, need to be defined on when a UE can trigger the request for OD-SIB1 transmission. </w:t>
      </w:r>
    </w:p>
    <w:p w14:paraId="64DBDCA3" w14:textId="69D8FCB7" w:rsidR="00135877" w:rsidRPr="00135877" w:rsidRDefault="00135877" w:rsidP="00135877">
      <w:pPr>
        <w:jc w:val="both"/>
      </w:pPr>
      <w:r w:rsidRPr="00135877">
        <w:t xml:space="preserve">Legacy on-demand SI does not define any UE’s restriction/limitation, instead it indicates that when it is needed and that </w:t>
      </w:r>
      <w:proofErr w:type="spellStart"/>
      <w:r w:rsidRPr="00135877">
        <w:t>SIBx</w:t>
      </w:r>
      <w:proofErr w:type="spellEnd"/>
      <w:r w:rsidRPr="00135877">
        <w:t xml:space="preserve"> is not broadcasted, UE triggers a request to acquire the SI message(s). Similar approach seems reasonable with the difference that UE needs to be aware that the corresponding NES Cell supports on-demand SIB1.</w:t>
      </w:r>
    </w:p>
    <w:p w14:paraId="61AC3D18" w14:textId="4463F41D" w:rsidR="00135877" w:rsidRPr="00135877" w:rsidRDefault="00135877" w:rsidP="00135877">
      <w:pPr>
        <w:pStyle w:val="observ"/>
        <w:ind w:left="360"/>
      </w:pPr>
      <w:bookmarkStart w:id="88" w:name="_Toc165461781"/>
      <w:bookmarkStart w:id="89" w:name="_Toc165544609"/>
      <w:bookmarkStart w:id="90" w:name="_Toc166159894"/>
      <w:bookmarkStart w:id="91" w:name="_Toc166159957"/>
      <w:r w:rsidRPr="5005DE2D">
        <w:t xml:space="preserve">Legacy on-demand SI does not </w:t>
      </w:r>
      <w:r w:rsidR="00421A6A" w:rsidRPr="163418F3">
        <w:t>define</w:t>
      </w:r>
      <w:r w:rsidRPr="5005DE2D">
        <w:t xml:space="preserve"> any restrictions/requirements for UE to trigger the request of on-demand SI when </w:t>
      </w:r>
      <w:proofErr w:type="spellStart"/>
      <w:r w:rsidRPr="5005DE2D">
        <w:t>SIBx</w:t>
      </w:r>
      <w:proofErr w:type="spellEnd"/>
      <w:r w:rsidRPr="5005DE2D">
        <w:t xml:space="preserve"> is needed by UE and not broadcasted.</w:t>
      </w:r>
      <w:bookmarkEnd w:id="88"/>
      <w:bookmarkEnd w:id="89"/>
      <w:bookmarkEnd w:id="90"/>
      <w:bookmarkEnd w:id="91"/>
    </w:p>
    <w:p w14:paraId="229A665A" w14:textId="247F1599" w:rsidR="003564E2" w:rsidRDefault="000B70AA" w:rsidP="00135877">
      <w:pPr>
        <w:jc w:val="both"/>
      </w:pPr>
      <w:r>
        <w:t>S</w:t>
      </w:r>
      <w:r w:rsidR="00135877" w:rsidRPr="00135877">
        <w:t xml:space="preserve">ome RAN2#125bis </w:t>
      </w:r>
      <w:proofErr w:type="spellStart"/>
      <w:r w:rsidR="00135877" w:rsidRPr="00135877">
        <w:t>TDoc</w:t>
      </w:r>
      <w:proofErr w:type="spellEnd"/>
      <w:r w:rsidR="00135877" w:rsidRPr="00135877">
        <w:t xml:space="preserve"> proposed that network defines some conditions that allow the UE to determine when the </w:t>
      </w:r>
      <w:r w:rsidR="00135877" w:rsidRPr="007B6439">
        <w:t xml:space="preserve">UE’s request of OD-SIB1 could be sent considering e.g. radio conditions (such as RSRP/RSRQ thresholds) or UL data buffer. </w:t>
      </w:r>
      <w:r w:rsidRPr="007B6439">
        <w:t>However</w:t>
      </w:r>
      <w:r w:rsidR="00015D7C">
        <w:t>,</w:t>
      </w:r>
      <w:r w:rsidRPr="007B6439">
        <w:t xml:space="preserve"> this does not seem required for this case (1) in which the</w:t>
      </w:r>
      <w:r>
        <w:t xml:space="preserve"> </w:t>
      </w:r>
      <w:r w:rsidR="007B6439">
        <w:t>UE has already perform legacy cell (re)selection</w:t>
      </w:r>
      <w:r w:rsidR="00597A67">
        <w:t>.</w:t>
      </w:r>
    </w:p>
    <w:p w14:paraId="3F1734DB" w14:textId="7DCEE265" w:rsidR="00015D7C" w:rsidRDefault="00015D7C" w:rsidP="00015D7C">
      <w:pPr>
        <w:pStyle w:val="Proposal"/>
        <w:numPr>
          <w:ilvl w:val="0"/>
          <w:numId w:val="4"/>
        </w:numPr>
      </w:pPr>
      <w:bookmarkStart w:id="92" w:name="_Toc165461797"/>
      <w:bookmarkStart w:id="93" w:name="_Toc165544629"/>
      <w:bookmarkStart w:id="94" w:name="_Toc166159914"/>
      <w:bookmarkStart w:id="95" w:name="_Toc166159945"/>
      <w:r>
        <w:t xml:space="preserve">When a UE is attempting to camp on a NES Cell, UE is allowed to request OD-SIB1 </w:t>
      </w:r>
      <w:r w:rsidR="00E462D8">
        <w:t>(i.e., send WUS), if UE has the required</w:t>
      </w:r>
      <w:r w:rsidR="00B00401">
        <w:t xml:space="preserve"> WUS</w:t>
      </w:r>
      <w:r w:rsidR="00E462D8">
        <w:t xml:space="preserve"> configuration/information (e.g.,</w:t>
      </w:r>
      <w:r w:rsidR="00C202D1">
        <w:t xml:space="preserve"> required RACH configuration).</w:t>
      </w:r>
      <w:bookmarkEnd w:id="92"/>
      <w:bookmarkEnd w:id="93"/>
      <w:bookmarkEnd w:id="94"/>
      <w:bookmarkEnd w:id="95"/>
      <w:r w:rsidR="00C202D1">
        <w:t xml:space="preserve"> </w:t>
      </w:r>
    </w:p>
    <w:p w14:paraId="33397590" w14:textId="77777777" w:rsidR="00135877" w:rsidRDefault="00135877" w:rsidP="00494758">
      <w:pPr>
        <w:jc w:val="both"/>
      </w:pPr>
    </w:p>
    <w:p w14:paraId="4C956148" w14:textId="0B73A536" w:rsidR="00D3552F" w:rsidRDefault="00D3552F" w:rsidP="00D3552F">
      <w:pPr>
        <w:pStyle w:val="Heading3"/>
      </w:pPr>
      <w:bookmarkStart w:id="96" w:name="_Ref165458907"/>
      <w:r>
        <w:t xml:space="preserve">(C) UE’s request </w:t>
      </w:r>
      <w:r w:rsidR="00B91E33">
        <w:t>to get</w:t>
      </w:r>
      <w:r>
        <w:t xml:space="preserve"> OD-SIB1</w:t>
      </w:r>
      <w:r w:rsidR="00B91E33">
        <w:t xml:space="preserve"> (sent to NES Cell)</w:t>
      </w:r>
      <w:bookmarkEnd w:id="96"/>
    </w:p>
    <w:p w14:paraId="19C1EE69" w14:textId="7DF8989A" w:rsidR="00D3552F" w:rsidRDefault="00F169A1" w:rsidP="00AD783B">
      <w:pPr>
        <w:spacing w:after="60"/>
        <w:jc w:val="both"/>
      </w:pPr>
      <w:r>
        <w:t xml:space="preserve">RAN2 agreed </w:t>
      </w:r>
      <w:r w:rsidR="00516663">
        <w:t xml:space="preserve">that Msg1 based on-demand kind of </w:t>
      </w:r>
      <w:r w:rsidR="00AD783B">
        <w:t xml:space="preserve">RACH </w:t>
      </w:r>
      <w:r w:rsidR="00516663">
        <w:t xml:space="preserve">procedure is at least reused </w:t>
      </w:r>
      <w:r w:rsidR="00AD783B">
        <w:t>as shown below:</w:t>
      </w:r>
    </w:p>
    <w:p w14:paraId="48F7E24E" w14:textId="77777777" w:rsidR="00F169A1" w:rsidRPr="002D588E" w:rsidRDefault="00F169A1" w:rsidP="003040DB">
      <w:pPr>
        <w:pStyle w:val="ListParagraph"/>
        <w:numPr>
          <w:ilvl w:val="0"/>
          <w:numId w:val="10"/>
        </w:numPr>
        <w:tabs>
          <w:tab w:val="left" w:pos="1327"/>
        </w:tabs>
        <w:spacing w:after="60"/>
        <w:contextualSpacing w:val="0"/>
        <w:jc w:val="both"/>
        <w:rPr>
          <w:i/>
          <w:iCs/>
          <w:lang w:val="en-GB"/>
        </w:rPr>
      </w:pPr>
      <w:r w:rsidRPr="002D588E">
        <w:rPr>
          <w:i/>
          <w:iCs/>
          <w:lang w:val="en-GB"/>
        </w:rPr>
        <w:t xml:space="preserve">RAN2 assume that </w:t>
      </w:r>
      <w:r w:rsidRPr="00CC30F4">
        <w:rPr>
          <w:b/>
          <w:bCs/>
          <w:i/>
          <w:iCs/>
          <w:lang w:val="en-GB"/>
        </w:rPr>
        <w:t>RACH procedure</w:t>
      </w:r>
      <w:r w:rsidRPr="002D588E">
        <w:rPr>
          <w:i/>
          <w:iCs/>
          <w:lang w:val="en-GB"/>
        </w:rPr>
        <w:t xml:space="preserve"> is reused for UE to request on-demand SIB1. </w:t>
      </w:r>
    </w:p>
    <w:p w14:paraId="68B1ABF7" w14:textId="77777777" w:rsidR="00F169A1" w:rsidRPr="002D588E" w:rsidRDefault="00F169A1" w:rsidP="003040DB">
      <w:pPr>
        <w:pStyle w:val="ListParagraph"/>
        <w:numPr>
          <w:ilvl w:val="0"/>
          <w:numId w:val="10"/>
        </w:numPr>
        <w:tabs>
          <w:tab w:val="left" w:pos="1327"/>
        </w:tabs>
        <w:spacing w:after="60"/>
        <w:contextualSpacing w:val="0"/>
        <w:jc w:val="both"/>
        <w:rPr>
          <w:i/>
          <w:iCs/>
          <w:lang w:val="en-GB"/>
        </w:rPr>
      </w:pPr>
      <w:r w:rsidRPr="00CC30F4">
        <w:rPr>
          <w:b/>
          <w:bCs/>
          <w:i/>
          <w:iCs/>
          <w:lang w:val="en-GB"/>
        </w:rPr>
        <w:t>UL WUS configuration</w:t>
      </w:r>
      <w:r w:rsidRPr="002D588E">
        <w:rPr>
          <w:i/>
          <w:iCs/>
          <w:lang w:val="en-GB"/>
        </w:rPr>
        <w:t xml:space="preserve"> includes at least below information:</w:t>
      </w:r>
    </w:p>
    <w:p w14:paraId="031F1693" w14:textId="77777777" w:rsidR="00F169A1" w:rsidRPr="00CC30F4" w:rsidRDefault="00F169A1" w:rsidP="003040DB">
      <w:pPr>
        <w:pStyle w:val="ListParagraph"/>
        <w:numPr>
          <w:ilvl w:val="1"/>
          <w:numId w:val="10"/>
        </w:numPr>
        <w:tabs>
          <w:tab w:val="left" w:pos="1327"/>
        </w:tabs>
        <w:spacing w:after="60"/>
        <w:contextualSpacing w:val="0"/>
        <w:jc w:val="both"/>
        <w:rPr>
          <w:b/>
          <w:bCs/>
          <w:i/>
          <w:iCs/>
          <w:lang w:val="en-GB"/>
        </w:rPr>
      </w:pPr>
      <w:r w:rsidRPr="00CC30F4">
        <w:rPr>
          <w:b/>
          <w:bCs/>
          <w:i/>
          <w:iCs/>
          <w:lang w:val="en-GB"/>
        </w:rPr>
        <w:t xml:space="preserve">RACH configuration </w:t>
      </w:r>
    </w:p>
    <w:p w14:paraId="5AB1B1D5" w14:textId="77777777" w:rsidR="00F169A1" w:rsidRPr="002D588E" w:rsidRDefault="00F169A1" w:rsidP="003040DB">
      <w:pPr>
        <w:pStyle w:val="ListParagraph"/>
        <w:numPr>
          <w:ilvl w:val="0"/>
          <w:numId w:val="10"/>
        </w:numPr>
        <w:tabs>
          <w:tab w:val="left" w:pos="1327"/>
        </w:tabs>
        <w:spacing w:after="60"/>
        <w:contextualSpacing w:val="0"/>
        <w:jc w:val="both"/>
        <w:rPr>
          <w:i/>
          <w:iCs/>
          <w:lang w:val="en-GB"/>
        </w:rPr>
      </w:pPr>
      <w:r w:rsidRPr="002D588E">
        <w:rPr>
          <w:i/>
          <w:iCs/>
          <w:lang w:val="en-GB"/>
        </w:rPr>
        <w:t xml:space="preserve">A UE needs to know a </w:t>
      </w:r>
      <w:r w:rsidRPr="00EF5D2A">
        <w:rPr>
          <w:b/>
          <w:bCs/>
          <w:i/>
          <w:iCs/>
          <w:lang w:val="en-GB"/>
        </w:rPr>
        <w:t>UL WUS configuration to request SIB1 of which cell</w:t>
      </w:r>
      <w:r w:rsidRPr="002D588E">
        <w:rPr>
          <w:i/>
          <w:iCs/>
          <w:lang w:val="en-GB"/>
        </w:rPr>
        <w:t xml:space="preserve">. </w:t>
      </w:r>
    </w:p>
    <w:p w14:paraId="6E002D91" w14:textId="77777777" w:rsidR="00F169A1" w:rsidRPr="002D588E" w:rsidRDefault="00F169A1" w:rsidP="003040DB">
      <w:pPr>
        <w:pStyle w:val="ListParagraph"/>
        <w:numPr>
          <w:ilvl w:val="0"/>
          <w:numId w:val="10"/>
        </w:numPr>
        <w:tabs>
          <w:tab w:val="left" w:pos="1327"/>
        </w:tabs>
        <w:spacing w:after="60"/>
        <w:contextualSpacing w:val="0"/>
        <w:jc w:val="both"/>
        <w:rPr>
          <w:i/>
          <w:iCs/>
          <w:lang w:val="en-GB"/>
        </w:rPr>
      </w:pPr>
      <w:r w:rsidRPr="002D588E">
        <w:rPr>
          <w:i/>
          <w:iCs/>
          <w:lang w:val="en-GB"/>
        </w:rPr>
        <w:t xml:space="preserve">Existing </w:t>
      </w:r>
      <w:proofErr w:type="spellStart"/>
      <w:r w:rsidRPr="00F169A1">
        <w:rPr>
          <w:b/>
          <w:bCs/>
          <w:i/>
          <w:iCs/>
          <w:lang w:val="en-GB"/>
        </w:rPr>
        <w:t>Msg</w:t>
      </w:r>
      <w:proofErr w:type="spellEnd"/>
      <w:r w:rsidRPr="00F169A1">
        <w:rPr>
          <w:b/>
          <w:bCs/>
          <w:i/>
          <w:iCs/>
          <w:lang w:val="en-GB"/>
        </w:rPr>
        <w:t xml:space="preserve"> 1 based on-demand procedure is reused for on-demand SIB1</w:t>
      </w:r>
      <w:r w:rsidRPr="002D588E">
        <w:rPr>
          <w:i/>
          <w:iCs/>
          <w:lang w:val="en-GB"/>
        </w:rPr>
        <w:t xml:space="preserve"> acquisition procedure. </w:t>
      </w:r>
      <w:r w:rsidRPr="00F169A1">
        <w:rPr>
          <w:i/>
          <w:iCs/>
          <w:highlight w:val="yellow"/>
          <w:lang w:val="en-GB"/>
        </w:rPr>
        <w:t>FFS</w:t>
      </w:r>
      <w:r w:rsidRPr="002D588E">
        <w:rPr>
          <w:i/>
          <w:iCs/>
          <w:lang w:val="en-GB"/>
        </w:rPr>
        <w:t xml:space="preserve"> on </w:t>
      </w:r>
      <w:proofErr w:type="spellStart"/>
      <w:r w:rsidRPr="00F169A1">
        <w:rPr>
          <w:i/>
          <w:iCs/>
          <w:highlight w:val="yellow"/>
          <w:lang w:val="en-GB"/>
        </w:rPr>
        <w:t>Msg</w:t>
      </w:r>
      <w:proofErr w:type="spellEnd"/>
      <w:r w:rsidRPr="00F169A1">
        <w:rPr>
          <w:i/>
          <w:iCs/>
          <w:highlight w:val="yellow"/>
          <w:lang w:val="en-GB"/>
        </w:rPr>
        <w:t xml:space="preserve"> 3</w:t>
      </w:r>
      <w:r w:rsidRPr="002D588E">
        <w:rPr>
          <w:i/>
          <w:iCs/>
          <w:lang w:val="en-GB"/>
        </w:rPr>
        <w:t xml:space="preserve">. FFS if / when the UE monitors the OD-SIB1 upon reception of RAR. FFS: whether introduce specified UE </w:t>
      </w:r>
      <w:proofErr w:type="spellStart"/>
      <w:r w:rsidRPr="002D588E">
        <w:rPr>
          <w:i/>
          <w:iCs/>
          <w:lang w:val="en-GB"/>
        </w:rPr>
        <w:t>behavior</w:t>
      </w:r>
      <w:proofErr w:type="spellEnd"/>
      <w:r w:rsidRPr="002D588E">
        <w:rPr>
          <w:i/>
          <w:iCs/>
          <w:lang w:val="en-GB"/>
        </w:rPr>
        <w:t xml:space="preserve"> if RACH failure of OD-SIB1 request.</w:t>
      </w:r>
    </w:p>
    <w:p w14:paraId="7CA6FC35" w14:textId="78F35FB1" w:rsidR="00AD783B" w:rsidRDefault="00AD783B" w:rsidP="008D6B8B">
      <w:pPr>
        <w:spacing w:before="160" w:after="60"/>
        <w:jc w:val="both"/>
      </w:pPr>
      <w:r>
        <w:lastRenderedPageBreak/>
        <w:t>For on-demand SI, Msg 3 based procedure was defined as UE could request the transmission of one or multiple SIBs. For OD-SIB1, RAN1 agreed that</w:t>
      </w:r>
      <w:r w:rsidR="009375CC">
        <w:t xml:space="preserve"> at least</w:t>
      </w:r>
      <w:r>
        <w:t xml:space="preserve"> dedicated RACH resources are assumed</w:t>
      </w:r>
      <w:r w:rsidR="00076131">
        <w:t>, as shown below:</w:t>
      </w:r>
    </w:p>
    <w:p w14:paraId="308A9261" w14:textId="77777777" w:rsidR="008D6B8B" w:rsidRPr="008D6B8B" w:rsidRDefault="008D6B8B" w:rsidP="003040DB">
      <w:pPr>
        <w:pStyle w:val="ListParagraph"/>
        <w:numPr>
          <w:ilvl w:val="0"/>
          <w:numId w:val="10"/>
        </w:numPr>
        <w:tabs>
          <w:tab w:val="left" w:pos="1327"/>
        </w:tabs>
        <w:spacing w:after="60"/>
        <w:contextualSpacing w:val="0"/>
        <w:jc w:val="both"/>
        <w:rPr>
          <w:i/>
          <w:iCs/>
          <w:lang w:val="en-GB"/>
        </w:rPr>
      </w:pPr>
      <w:r w:rsidRPr="008D6B8B">
        <w:rPr>
          <w:i/>
          <w:iCs/>
          <w:lang w:val="en-GB"/>
        </w:rPr>
        <w:t xml:space="preserve">For UL WUS design for SIB1 request, </w:t>
      </w:r>
      <w:r w:rsidRPr="008D6B8B">
        <w:rPr>
          <w:b/>
          <w:bCs/>
          <w:i/>
          <w:iCs/>
          <w:lang w:val="en-GB"/>
        </w:rPr>
        <w:t>at least dedicated PRACH resource</w:t>
      </w:r>
      <w:r w:rsidRPr="008D6B8B">
        <w:rPr>
          <w:i/>
          <w:iCs/>
          <w:lang w:val="en-GB"/>
        </w:rPr>
        <w:t xml:space="preserve"> is the assumption for further study in </w:t>
      </w:r>
      <w:proofErr w:type="gramStart"/>
      <w:r w:rsidRPr="008D6B8B">
        <w:rPr>
          <w:i/>
          <w:iCs/>
          <w:lang w:val="en-GB"/>
        </w:rPr>
        <w:t>RAN1</w:t>
      </w:r>
      <w:proofErr w:type="gramEnd"/>
    </w:p>
    <w:p w14:paraId="4F1E53C0" w14:textId="77777777" w:rsidR="008D6B8B" w:rsidRPr="008D6B8B" w:rsidRDefault="008D6B8B" w:rsidP="003040DB">
      <w:pPr>
        <w:pStyle w:val="ListParagraph"/>
        <w:numPr>
          <w:ilvl w:val="1"/>
          <w:numId w:val="10"/>
        </w:numPr>
        <w:tabs>
          <w:tab w:val="left" w:pos="1327"/>
        </w:tabs>
        <w:spacing w:after="60"/>
        <w:contextualSpacing w:val="0"/>
        <w:jc w:val="both"/>
        <w:rPr>
          <w:i/>
          <w:iCs/>
          <w:lang w:val="en-GB"/>
        </w:rPr>
      </w:pPr>
      <w:r w:rsidRPr="008D6B8B">
        <w:rPr>
          <w:i/>
          <w:iCs/>
          <w:lang w:val="en-GB"/>
        </w:rPr>
        <w:t>FFS: Details on time, frequency, and/or PRACH preamble resources for UL WUS</w:t>
      </w:r>
    </w:p>
    <w:p w14:paraId="597FD5A6" w14:textId="77777777" w:rsidR="008D6B8B" w:rsidRPr="008D6B8B" w:rsidRDefault="008D6B8B" w:rsidP="003040DB">
      <w:pPr>
        <w:pStyle w:val="ListParagraph"/>
        <w:numPr>
          <w:ilvl w:val="1"/>
          <w:numId w:val="10"/>
        </w:numPr>
        <w:tabs>
          <w:tab w:val="left" w:pos="1327"/>
        </w:tabs>
        <w:spacing w:after="60"/>
        <w:ind w:left="1800" w:hanging="720"/>
        <w:contextualSpacing w:val="0"/>
        <w:jc w:val="both"/>
        <w:rPr>
          <w:i/>
          <w:iCs/>
          <w:lang w:val="en-GB"/>
        </w:rPr>
      </w:pPr>
      <w:r w:rsidRPr="008D6B8B">
        <w:rPr>
          <w:i/>
          <w:iCs/>
          <w:lang w:val="en-GB"/>
        </w:rPr>
        <w:t>FFS: whether RACH resource for SIB1 request could be used for an initial access procedure and/or an on-demand SI procedure</w:t>
      </w:r>
    </w:p>
    <w:p w14:paraId="1466384D" w14:textId="71C2463A" w:rsidR="008D6B8B" w:rsidRDefault="008D6B8B" w:rsidP="00AD783B">
      <w:pPr>
        <w:spacing w:before="60"/>
        <w:jc w:val="both"/>
      </w:pPr>
      <w:r>
        <w:t>Therefore Msg.3 based procedure does not seem required</w:t>
      </w:r>
      <w:r w:rsidR="0062587A">
        <w:t xml:space="preserve"> if the usage of dedicated PRACH resources can already indicate to network that OD-SIB1 is required. </w:t>
      </w:r>
    </w:p>
    <w:p w14:paraId="60D664AF" w14:textId="09854EA9" w:rsidR="0062587A" w:rsidRDefault="0062587A" w:rsidP="0062587A">
      <w:pPr>
        <w:pStyle w:val="Proposal"/>
        <w:numPr>
          <w:ilvl w:val="0"/>
          <w:numId w:val="4"/>
        </w:numPr>
      </w:pPr>
      <w:bookmarkStart w:id="97" w:name="_Toc165461798"/>
      <w:bookmarkStart w:id="98" w:name="_Toc165544630"/>
      <w:bookmarkStart w:id="99" w:name="_Toc166159915"/>
      <w:bookmarkStart w:id="100" w:name="_Toc166159946"/>
      <w:r>
        <w:t xml:space="preserve">OD-SIB1 via Msg.3 </w:t>
      </w:r>
      <w:r w:rsidR="00D138C6">
        <w:t xml:space="preserve">based towards NES Cell </w:t>
      </w:r>
      <w:r>
        <w:t>is not supported unless RAN1 indicates that there is a requirement for this (e.g., dedicated PRACH resources are not to be used</w:t>
      </w:r>
      <w:r w:rsidR="003744EB">
        <w:t>/assumed</w:t>
      </w:r>
      <w:r>
        <w:t>).</w:t>
      </w:r>
      <w:bookmarkEnd w:id="97"/>
      <w:bookmarkEnd w:id="98"/>
      <w:bookmarkEnd w:id="99"/>
      <w:bookmarkEnd w:id="100"/>
      <w:r>
        <w:t xml:space="preserve"> </w:t>
      </w:r>
    </w:p>
    <w:p w14:paraId="0F03C159" w14:textId="77777777" w:rsidR="0062587A" w:rsidRDefault="0062587A" w:rsidP="00D3552F">
      <w:pPr>
        <w:jc w:val="both"/>
      </w:pPr>
    </w:p>
    <w:p w14:paraId="6EBBE779" w14:textId="1197F685" w:rsidR="00B91E33" w:rsidRDefault="00B91E33" w:rsidP="00B91E33">
      <w:pPr>
        <w:pStyle w:val="Heading3"/>
      </w:pPr>
      <w:bookmarkStart w:id="101" w:name="_Ref165458909"/>
      <w:r>
        <w:t>(</w:t>
      </w:r>
      <w:r w:rsidR="00D53409">
        <w:t>D</w:t>
      </w:r>
      <w:r>
        <w:t xml:space="preserve">) Response (if any) to UE’s request </w:t>
      </w:r>
      <w:r w:rsidR="00D53409">
        <w:t>for</w:t>
      </w:r>
      <w:r>
        <w:t xml:space="preserve"> OD-SIB1 (sent </w:t>
      </w:r>
      <w:r w:rsidR="00D53409">
        <w:t>by</w:t>
      </w:r>
      <w:r>
        <w:t xml:space="preserve"> NES Cell)</w:t>
      </w:r>
      <w:r w:rsidR="000C59F2">
        <w:t xml:space="preserve"> and (E) Transmission of OD-SIB1 (sent by NES Cell)</w:t>
      </w:r>
      <w:bookmarkEnd w:id="101"/>
    </w:p>
    <w:p w14:paraId="099F9B6C" w14:textId="77777777" w:rsidR="00846A05" w:rsidRDefault="00846A05" w:rsidP="00846A05">
      <w:pPr>
        <w:jc w:val="both"/>
      </w:pPr>
      <w:r>
        <w:t xml:space="preserve">The following was agreed by RAN1 on the </w:t>
      </w:r>
      <w:proofErr w:type="spellStart"/>
      <w:r w:rsidRPr="00A72004">
        <w:t>Rsp</w:t>
      </w:r>
      <w:proofErr w:type="spellEnd"/>
      <w:r w:rsidRPr="00A72004">
        <w:t xml:space="preserve">/config. for on-demand SIB1 </w:t>
      </w:r>
      <w:r>
        <w:t xml:space="preserve">for Cell B </w:t>
      </w:r>
      <w:r w:rsidRPr="00A72004">
        <w:t>(if needed)</w:t>
      </w:r>
      <w:r>
        <w:t>:</w:t>
      </w:r>
    </w:p>
    <w:p w14:paraId="4B1A24D2" w14:textId="77777777" w:rsidR="00846A05" w:rsidRPr="00A030FC" w:rsidRDefault="00846A05" w:rsidP="00846A05">
      <w:pPr>
        <w:spacing w:after="80"/>
        <w:ind w:left="720"/>
        <w:jc w:val="both"/>
        <w:rPr>
          <w:i/>
          <w:iCs/>
        </w:rPr>
      </w:pPr>
      <w:r w:rsidRPr="00A030FC">
        <w:rPr>
          <w:i/>
          <w:iCs/>
        </w:rPr>
        <w:t xml:space="preserve">RAN1 to further </w:t>
      </w:r>
      <w:r w:rsidRPr="0077022A">
        <w:rPr>
          <w:b/>
          <w:bCs/>
          <w:i/>
          <w:iCs/>
        </w:rPr>
        <w:t>study</w:t>
      </w:r>
      <w:r w:rsidRPr="00A030FC">
        <w:rPr>
          <w:i/>
          <w:iCs/>
        </w:rPr>
        <w:t xml:space="preserve"> whether </w:t>
      </w:r>
      <w:r w:rsidRPr="00D12887">
        <w:rPr>
          <w:b/>
          <w:bCs/>
          <w:i/>
          <w:iCs/>
        </w:rPr>
        <w:t>feedback</w:t>
      </w:r>
      <w:r w:rsidRPr="00A030FC">
        <w:rPr>
          <w:i/>
          <w:iCs/>
        </w:rPr>
        <w:t xml:space="preserve"> from </w:t>
      </w:r>
      <w:proofErr w:type="spellStart"/>
      <w:r w:rsidRPr="00A030FC">
        <w:rPr>
          <w:i/>
          <w:iCs/>
        </w:rPr>
        <w:t>gNB</w:t>
      </w:r>
      <w:proofErr w:type="spellEnd"/>
      <w:r w:rsidRPr="00A030FC">
        <w:rPr>
          <w:i/>
          <w:iCs/>
        </w:rPr>
        <w:t xml:space="preserve"> in response to the SIB1 request is supported including associated details.</w:t>
      </w:r>
    </w:p>
    <w:p w14:paraId="45037B08" w14:textId="4FD7809D" w:rsidR="00846A05" w:rsidRDefault="00C44FFF" w:rsidP="00846A05">
      <w:pPr>
        <w:jc w:val="both"/>
      </w:pPr>
      <w:r>
        <w:t xml:space="preserve">Baseline </w:t>
      </w:r>
      <w:r w:rsidR="00583D11">
        <w:t>should be</w:t>
      </w:r>
      <w:r>
        <w:t xml:space="preserve"> that network does not need to provide any response and upon transmitting UE’s request for OD-SIB1, UE would be expected to start monitoring legacy</w:t>
      </w:r>
      <w:r w:rsidR="003575C9">
        <w:t xml:space="preserve"> occasions for</w:t>
      </w:r>
      <w:r>
        <w:t xml:space="preserve"> </w:t>
      </w:r>
      <w:r w:rsidR="003575C9">
        <w:t xml:space="preserve">SIB1. If </w:t>
      </w:r>
      <w:r w:rsidR="005A3B9F">
        <w:t>a</w:t>
      </w:r>
      <w:r w:rsidR="00875203">
        <w:t>ny</w:t>
      </w:r>
      <w:r w:rsidR="004F62EE">
        <w:t xml:space="preserve"> network respon</w:t>
      </w:r>
      <w:r w:rsidR="00341D92">
        <w:t>se</w:t>
      </w:r>
      <w:r w:rsidR="005A3B9F">
        <w:t xml:space="preserve"> or different occasions</w:t>
      </w:r>
      <w:r w:rsidR="00875203">
        <w:t xml:space="preserve"> (e.g., more dynamic)</w:t>
      </w:r>
      <w:r w:rsidR="004F62EE">
        <w:t xml:space="preserve"> </w:t>
      </w:r>
      <w:r w:rsidR="00875203">
        <w:t>were</w:t>
      </w:r>
      <w:r w:rsidR="004F62EE">
        <w:t xml:space="preserve"> needed, this would be more as an</w:t>
      </w:r>
      <w:r w:rsidR="003575C9">
        <w:t xml:space="preserve"> </w:t>
      </w:r>
      <w:r w:rsidR="005A3B9F">
        <w:t>enhancement</w:t>
      </w:r>
      <w:r w:rsidR="004F62EE">
        <w:t xml:space="preserve"> or </w:t>
      </w:r>
      <w:r w:rsidR="00875203">
        <w:t xml:space="preserve">should be driven by </w:t>
      </w:r>
      <w:r w:rsidR="004F62EE">
        <w:t>a requirement from RAN1 design of the UL WUS</w:t>
      </w:r>
      <w:r w:rsidR="00092999">
        <w:t>.</w:t>
      </w:r>
      <w:r w:rsidR="004F62EE">
        <w:t xml:space="preserve"> In addition, RAN2 would </w:t>
      </w:r>
    </w:p>
    <w:p w14:paraId="206C4756" w14:textId="77777777" w:rsidR="00513942" w:rsidRDefault="00E61715" w:rsidP="00846A05">
      <w:pPr>
        <w:pStyle w:val="Proposal"/>
        <w:numPr>
          <w:ilvl w:val="0"/>
          <w:numId w:val="4"/>
        </w:numPr>
      </w:pPr>
      <w:bookmarkStart w:id="102" w:name="_Toc165461799"/>
      <w:bookmarkStart w:id="103" w:name="_Toc165544631"/>
      <w:bookmarkStart w:id="104" w:name="_Toc162898419"/>
      <w:bookmarkStart w:id="105" w:name="_Toc162904477"/>
      <w:bookmarkStart w:id="106" w:name="_Toc162956306"/>
      <w:bookmarkStart w:id="107" w:name="_Toc163122102"/>
      <w:bookmarkStart w:id="108" w:name="_Toc163122193"/>
      <w:bookmarkStart w:id="109" w:name="_Toc163122208"/>
      <w:bookmarkStart w:id="110" w:name="_Toc163122221"/>
      <w:bookmarkStart w:id="111" w:name="_Toc163122276"/>
      <w:bookmarkStart w:id="112" w:name="_Toc163122331"/>
      <w:bookmarkStart w:id="113" w:name="_Toc163122360"/>
      <w:bookmarkStart w:id="114" w:name="_Toc163122579"/>
      <w:bookmarkStart w:id="115" w:name="_Toc163122643"/>
      <w:bookmarkStart w:id="116" w:name="_Toc163138694"/>
      <w:bookmarkStart w:id="117" w:name="_Toc163141271"/>
      <w:bookmarkStart w:id="118" w:name="_Toc163141293"/>
      <w:bookmarkStart w:id="119" w:name="_Toc166159916"/>
      <w:bookmarkStart w:id="120" w:name="_Toc166159947"/>
      <w:r>
        <w:t>After</w:t>
      </w:r>
      <w:r w:rsidR="00092999">
        <w:t xml:space="preserve"> UE sends request to the network for OD-SIB1 transmission (i.e., transmission of UL WUS)</w:t>
      </w:r>
      <w:r w:rsidR="006B24E1">
        <w:t xml:space="preserve">, UE starts monitoring legacy </w:t>
      </w:r>
      <w:r>
        <w:t xml:space="preserve">sub-sequent </w:t>
      </w:r>
      <w:r w:rsidR="006B24E1">
        <w:t>occasions of SIB1</w:t>
      </w:r>
      <w:r w:rsidR="00E04CEA">
        <w:t xml:space="preserve"> (</w:t>
      </w:r>
      <w:r>
        <w:t>b</w:t>
      </w:r>
      <w:r w:rsidR="00E04CEA">
        <w:t>aseline operation)</w:t>
      </w:r>
      <w:r w:rsidR="006B24E1">
        <w:t>.</w:t>
      </w:r>
      <w:bookmarkEnd w:id="102"/>
      <w:bookmarkEnd w:id="103"/>
      <w:bookmarkEnd w:id="119"/>
      <w:bookmarkEnd w:id="120"/>
      <w:r w:rsidR="00353186">
        <w:t xml:space="preserve"> </w:t>
      </w:r>
    </w:p>
    <w:p w14:paraId="45964767" w14:textId="76A46BBE" w:rsidR="006B24E1" w:rsidRDefault="00353186" w:rsidP="00513942">
      <w:pPr>
        <w:pStyle w:val="Proposal"/>
        <w:numPr>
          <w:ilvl w:val="1"/>
          <w:numId w:val="4"/>
        </w:numPr>
      </w:pPr>
      <w:bookmarkStart w:id="121" w:name="_Toc165461800"/>
      <w:bookmarkStart w:id="122" w:name="_Toc165544632"/>
      <w:bookmarkStart w:id="123" w:name="_Toc166159917"/>
      <w:bookmarkStart w:id="124" w:name="_Toc166159948"/>
      <w:r>
        <w:t xml:space="preserve">FFS whether </w:t>
      </w:r>
      <w:r w:rsidR="00E61715">
        <w:t>to define</w:t>
      </w:r>
      <w:r w:rsidR="00E04CEA">
        <w:t xml:space="preserve"> how long UE is expected to monitor </w:t>
      </w:r>
      <w:r w:rsidR="00E61715">
        <w:t xml:space="preserve">the occasions </w:t>
      </w:r>
      <w:r w:rsidR="00E04CEA">
        <w:t xml:space="preserve">for </w:t>
      </w:r>
      <w:r w:rsidR="00E61715">
        <w:t xml:space="preserve">the transmission of </w:t>
      </w:r>
      <w:r w:rsidR="00E04CEA">
        <w:t xml:space="preserve">OD-SIB1 before being able to </w:t>
      </w:r>
      <w:r w:rsidR="00513942">
        <w:t>send a future</w:t>
      </w:r>
      <w:r w:rsidR="00E04CEA">
        <w:t>/subsequent request</w:t>
      </w:r>
      <w:r w:rsidR="00E61715">
        <w:t xml:space="preserve"> (if it is not received)</w:t>
      </w:r>
      <w:r w:rsidR="00E04CEA">
        <w:t>.</w:t>
      </w:r>
      <w:bookmarkEnd w:id="121"/>
      <w:bookmarkEnd w:id="122"/>
      <w:bookmarkEnd w:id="123"/>
      <w:bookmarkEnd w:id="124"/>
    </w:p>
    <w:p w14:paraId="09271DB3" w14:textId="77777777" w:rsidR="00353186" w:rsidRDefault="006B24E1" w:rsidP="006B24E1">
      <w:pPr>
        <w:pStyle w:val="Proposal"/>
        <w:numPr>
          <w:ilvl w:val="1"/>
          <w:numId w:val="4"/>
        </w:numPr>
      </w:pPr>
      <w:bookmarkStart w:id="125" w:name="_Toc165461801"/>
      <w:bookmarkStart w:id="126" w:name="_Toc165544633"/>
      <w:bookmarkStart w:id="127" w:name="_Toc166159918"/>
      <w:bookmarkStart w:id="128" w:name="_Toc166159949"/>
      <w:r>
        <w:t>I</w:t>
      </w:r>
      <w:r w:rsidR="000F3AA0">
        <w:t xml:space="preserve">t is up to </w:t>
      </w:r>
      <w:r w:rsidR="00846A05">
        <w:t xml:space="preserve">RAN1 </w:t>
      </w:r>
      <w:r w:rsidR="000F3AA0">
        <w:t>decision if</w:t>
      </w:r>
      <w:r w:rsidR="00846A05">
        <w:t xml:space="preserve">/which response network may </w:t>
      </w:r>
      <w:r w:rsidR="000F3AA0">
        <w:t xml:space="preserve">needed </w:t>
      </w:r>
      <w:r w:rsidR="00846A05">
        <w:t xml:space="preserve">if </w:t>
      </w:r>
      <w:r w:rsidR="000F3AA0">
        <w:t>OD-SIB1 is sent</w:t>
      </w:r>
      <w:r w:rsidR="00353186">
        <w:t xml:space="preserve"> in different way than legacy SIB1</w:t>
      </w:r>
      <w:r w:rsidR="00846A05" w:rsidRPr="00B6565C">
        <w:t>.</w:t>
      </w:r>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25"/>
      <w:bookmarkEnd w:id="126"/>
      <w:bookmarkEnd w:id="127"/>
      <w:bookmarkEnd w:id="128"/>
    </w:p>
    <w:p w14:paraId="12ECAF7E" w14:textId="77777777" w:rsidR="00494758" w:rsidRDefault="00494758" w:rsidP="003040DB">
      <w:pPr>
        <w:spacing w:after="240"/>
        <w:jc w:val="both"/>
      </w:pPr>
    </w:p>
    <w:p w14:paraId="08957AA9" w14:textId="4998CB22" w:rsidR="00FB207D" w:rsidRDefault="00FB207D" w:rsidP="00FB207D">
      <w:pPr>
        <w:pStyle w:val="Heading2"/>
      </w:pPr>
      <w:r>
        <w:t xml:space="preserve">Case (1) </w:t>
      </w:r>
      <w:r w:rsidR="00BF7CFE" w:rsidRPr="0030155E">
        <w:rPr>
          <w:u w:val="single"/>
        </w:rPr>
        <w:t xml:space="preserve">NES </w:t>
      </w:r>
      <w:r w:rsidRPr="0030155E">
        <w:rPr>
          <w:u w:val="single"/>
        </w:rPr>
        <w:t>Cell</w:t>
      </w:r>
      <w:r>
        <w:t xml:space="preserve"> provides OD-SIB1 info./config.  gets UE’s request and provides OD-SIB1</w:t>
      </w:r>
    </w:p>
    <w:p w14:paraId="4F9A8680" w14:textId="338A7085" w:rsidR="00BE02AA" w:rsidRDefault="00BE02AA" w:rsidP="00FB207D">
      <w:pPr>
        <w:pStyle w:val="Heading3"/>
      </w:pPr>
      <w:r>
        <w:t>(X) IDLE/INACTIVE operation for NES Cell with OD-SIB1</w:t>
      </w:r>
    </w:p>
    <w:p w14:paraId="0FC2AB92" w14:textId="501A8D28" w:rsidR="00C01ACC" w:rsidRDefault="00C01ACC" w:rsidP="00C01ACC">
      <w:pPr>
        <w:rPr>
          <w:lang w:val="en-GB" w:eastAsia="x-none"/>
        </w:rPr>
      </w:pPr>
      <w:r>
        <w:rPr>
          <w:lang w:val="en-GB" w:eastAsia="x-none"/>
        </w:rPr>
        <w:t xml:space="preserve">Similar discussion as in previous section </w:t>
      </w:r>
      <w:r w:rsidR="00E36B9C">
        <w:rPr>
          <w:lang w:val="en-GB" w:eastAsia="x-none"/>
        </w:rPr>
        <w:fldChar w:fldCharType="begin"/>
      </w:r>
      <w:r w:rsidR="00E36B9C">
        <w:rPr>
          <w:lang w:val="en-GB" w:eastAsia="x-none"/>
        </w:rPr>
        <w:instrText xml:space="preserve"> REF _Ref165458799 \n \h </w:instrText>
      </w:r>
      <w:r w:rsidR="00E36B9C">
        <w:rPr>
          <w:lang w:val="en-GB" w:eastAsia="x-none"/>
        </w:rPr>
      </w:r>
      <w:r w:rsidR="00E36B9C">
        <w:rPr>
          <w:lang w:val="en-GB" w:eastAsia="x-none"/>
        </w:rPr>
        <w:fldChar w:fldCharType="separate"/>
      </w:r>
      <w:r w:rsidR="00396EFC">
        <w:rPr>
          <w:lang w:val="en-GB" w:eastAsia="x-none"/>
        </w:rPr>
        <w:t>2.1</w:t>
      </w:r>
      <w:r w:rsidR="00E36B9C">
        <w:rPr>
          <w:lang w:val="en-GB" w:eastAsia="x-none"/>
        </w:rPr>
        <w:fldChar w:fldCharType="end"/>
      </w:r>
      <w:r w:rsidR="00E36B9C">
        <w:rPr>
          <w:lang w:val="en-GB" w:eastAsia="x-none"/>
        </w:rPr>
        <w:t xml:space="preserve"> applies as UE in IDLE/INACTIVE needs to attempt to camp in a NES Cell without a valid OD-SIB1 which would not be known by UE until its request is provided.</w:t>
      </w:r>
    </w:p>
    <w:p w14:paraId="698F635C" w14:textId="225FC879" w:rsidR="00FB207D" w:rsidRDefault="00FB207D" w:rsidP="00FB207D">
      <w:pPr>
        <w:pStyle w:val="Heading3"/>
      </w:pPr>
      <w:r>
        <w:t xml:space="preserve">(A) </w:t>
      </w:r>
      <w:r w:rsidRPr="00BE0930">
        <w:t xml:space="preserve">UE’s awareness of </w:t>
      </w:r>
      <w:r>
        <w:t>OD-</w:t>
      </w:r>
      <w:r w:rsidRPr="00BE0930">
        <w:t xml:space="preserve">SIB1 in </w:t>
      </w:r>
      <w:r>
        <w:t xml:space="preserve">NES </w:t>
      </w:r>
      <w:r w:rsidRPr="00BE0930">
        <w:t>Cell</w:t>
      </w:r>
      <w:r>
        <w:t xml:space="preserve"> (</w:t>
      </w:r>
      <w:r w:rsidR="00FE059E">
        <w:t xml:space="preserve">from NES </w:t>
      </w:r>
      <w:r>
        <w:t>Cell)</w:t>
      </w:r>
    </w:p>
    <w:p w14:paraId="3CE3A294" w14:textId="24DD4A64" w:rsidR="00FB207D" w:rsidRDefault="00513942" w:rsidP="00FB207D">
      <w:pPr>
        <w:jc w:val="both"/>
      </w:pPr>
      <w:r>
        <w:t xml:space="preserve">This case (1) mainly differs from case (2) that NES Cell needs to inform </w:t>
      </w:r>
      <w:r w:rsidR="004756D6">
        <w:t xml:space="preserve">UE that this cell is an NES Cell and SIB1 is only available on demand (and not periodically). If this case/scenario were to be allowed, </w:t>
      </w:r>
      <w:r w:rsidR="001A00C2">
        <w:t xml:space="preserve">UE needs to be able to know that current cell is an NES Cell and the required minimal information to request the network about </w:t>
      </w:r>
      <w:r w:rsidR="00503CE8">
        <w:t>the OD-SIB1</w:t>
      </w:r>
      <w:r w:rsidR="001A00C2">
        <w:t>.</w:t>
      </w:r>
    </w:p>
    <w:p w14:paraId="71E41D3C" w14:textId="0F85784E" w:rsidR="004756D6" w:rsidRDefault="00C07E20" w:rsidP="0012754C">
      <w:pPr>
        <w:pStyle w:val="ListParagraph"/>
        <w:numPr>
          <w:ilvl w:val="0"/>
          <w:numId w:val="20"/>
        </w:numPr>
        <w:spacing w:after="60"/>
        <w:contextualSpacing w:val="0"/>
        <w:jc w:val="both"/>
      </w:pPr>
      <w:r w:rsidRPr="00C07E20">
        <w:rPr>
          <w:b/>
          <w:bCs/>
        </w:rPr>
        <w:t>Awareness of NES Cell</w:t>
      </w:r>
      <w:r>
        <w:t xml:space="preserve">. </w:t>
      </w:r>
      <w:r w:rsidR="00615AA3">
        <w:t xml:space="preserve">UE could recognize an NES Cell </w:t>
      </w:r>
      <w:r w:rsidR="00615AA3" w:rsidRPr="00A33528">
        <w:rPr>
          <w:b/>
          <w:bCs/>
        </w:rPr>
        <w:t>option (1.a)</w:t>
      </w:r>
      <w:r w:rsidR="00615AA3">
        <w:t xml:space="preserve"> implicitly (e.g., if UE supports NES OD-SIB1 and </w:t>
      </w:r>
      <w:r w:rsidR="00A33528">
        <w:t xml:space="preserve">is able to acquire MIB but not SIB1, or if network broadcast a new OD-SIB1 related </w:t>
      </w:r>
      <w:r w:rsidR="00A33528">
        <w:lastRenderedPageBreak/>
        <w:t>configuration as discussed in next point (2.b)</w:t>
      </w:r>
      <w:r w:rsidR="00615AA3">
        <w:t>)</w:t>
      </w:r>
      <w:r w:rsidR="00A33528">
        <w:t xml:space="preserve"> or </w:t>
      </w:r>
      <w:r w:rsidR="00A33528" w:rsidRPr="00A33528">
        <w:rPr>
          <w:b/>
          <w:bCs/>
        </w:rPr>
        <w:t>option (</w:t>
      </w:r>
      <w:r w:rsidR="00A33528">
        <w:rPr>
          <w:b/>
          <w:bCs/>
        </w:rPr>
        <w:t>1</w:t>
      </w:r>
      <w:r w:rsidR="00A33528" w:rsidRPr="00A33528">
        <w:rPr>
          <w:b/>
          <w:bCs/>
        </w:rPr>
        <w:t>.b)</w:t>
      </w:r>
      <w:r w:rsidR="00A33528">
        <w:t xml:space="preserve"> explicit new indication is defined (e.g., using</w:t>
      </w:r>
      <w:r w:rsidR="00615AA3">
        <w:t xml:space="preserve"> </w:t>
      </w:r>
      <w:r w:rsidR="00A33528">
        <w:t xml:space="preserve">a new NES indication via </w:t>
      </w:r>
      <w:r w:rsidR="0012754C">
        <w:t>MIB provides</w:t>
      </w:r>
      <w:r w:rsidR="00A33528">
        <w:t>)</w:t>
      </w:r>
      <w:r w:rsidR="00503CE8">
        <w:t>.</w:t>
      </w:r>
    </w:p>
    <w:p w14:paraId="4316357E" w14:textId="29D508E9" w:rsidR="0012754C" w:rsidRDefault="001C49E5" w:rsidP="0012754C">
      <w:pPr>
        <w:pStyle w:val="ListParagraph"/>
        <w:numPr>
          <w:ilvl w:val="0"/>
          <w:numId w:val="20"/>
        </w:numPr>
        <w:spacing w:after="60"/>
        <w:contextualSpacing w:val="0"/>
        <w:jc w:val="both"/>
      </w:pPr>
      <w:r w:rsidRPr="00C07E20">
        <w:rPr>
          <w:b/>
          <w:bCs/>
        </w:rPr>
        <w:t>C</w:t>
      </w:r>
      <w:r w:rsidR="00503CE8" w:rsidRPr="00C07E20">
        <w:rPr>
          <w:b/>
          <w:bCs/>
        </w:rPr>
        <w:t>onfiguration to request OD-SIB1</w:t>
      </w:r>
      <w:r w:rsidR="00490EC9" w:rsidRPr="00C07E20">
        <w:rPr>
          <w:b/>
          <w:bCs/>
        </w:rPr>
        <w:t xml:space="preserve">. </w:t>
      </w:r>
      <w:r w:rsidR="00490EC9">
        <w:t xml:space="preserve">This </w:t>
      </w:r>
      <w:r>
        <w:t xml:space="preserve">minimal/required configuration for UE to </w:t>
      </w:r>
      <w:r w:rsidR="00076E53">
        <w:t xml:space="preserve">send its request </w:t>
      </w:r>
      <w:r w:rsidR="00490EC9">
        <w:t xml:space="preserve">could be </w:t>
      </w:r>
      <w:r w:rsidR="00076E53" w:rsidRPr="00A33528">
        <w:rPr>
          <w:b/>
          <w:bCs/>
        </w:rPr>
        <w:t>option (2.a)</w:t>
      </w:r>
      <w:r w:rsidR="00076E53">
        <w:t xml:space="preserve"> </w:t>
      </w:r>
      <w:r w:rsidR="00490EC9">
        <w:t xml:space="preserve">defined in specification or </w:t>
      </w:r>
      <w:r w:rsidR="00076E53" w:rsidRPr="00A33528">
        <w:rPr>
          <w:b/>
          <w:bCs/>
        </w:rPr>
        <w:t>option (2.b)</w:t>
      </w:r>
      <w:r w:rsidR="00C07E20">
        <w:t xml:space="preserve"> provided</w:t>
      </w:r>
      <w:r w:rsidR="00076E53">
        <w:t xml:space="preserve"> via </w:t>
      </w:r>
      <w:r w:rsidR="00490EC9">
        <w:t>a new broadcast signaling.</w:t>
      </w:r>
      <w:r w:rsidR="00503CE8">
        <w:t xml:space="preserve"> </w:t>
      </w:r>
    </w:p>
    <w:p w14:paraId="2ABE254D" w14:textId="151B11BC" w:rsidR="004756D6" w:rsidRDefault="001B0C09" w:rsidP="00FB207D">
      <w:pPr>
        <w:jc w:val="both"/>
      </w:pPr>
      <w:r>
        <w:t xml:space="preserve">To differentiate the scenarios where UE is not able to decode SIB1 vs when network supports OD-SIB1 seems preferable that some form if network </w:t>
      </w:r>
      <w:r w:rsidR="008D4DA4">
        <w:t>indication is enabled (e.g., via option (1.a) and/or option (2.b))</w:t>
      </w:r>
    </w:p>
    <w:p w14:paraId="3BE2E477" w14:textId="77777777" w:rsidR="003433E7" w:rsidRDefault="00A33528" w:rsidP="00A33528">
      <w:pPr>
        <w:pStyle w:val="Proposal"/>
        <w:numPr>
          <w:ilvl w:val="0"/>
          <w:numId w:val="4"/>
        </w:numPr>
      </w:pPr>
      <w:bookmarkStart w:id="129" w:name="_Toc165461802"/>
      <w:bookmarkStart w:id="130" w:name="_Toc165544634"/>
      <w:bookmarkStart w:id="131" w:name="_Toc166159919"/>
      <w:bookmarkStart w:id="132" w:name="_Toc166159950"/>
      <w:r>
        <w:t>When</w:t>
      </w:r>
      <w:r w:rsidR="001A4D6A">
        <w:t xml:space="preserve"> UE attempt</w:t>
      </w:r>
      <w:r w:rsidR="00F57550">
        <w:t>s</w:t>
      </w:r>
      <w:r w:rsidR="001A4D6A">
        <w:t xml:space="preserve"> to camp</w:t>
      </w:r>
      <w:r w:rsidR="00F57550">
        <w:t xml:space="preserve"> in a NES Cell and is not aware of any NES Cell related configuration beforehand</w:t>
      </w:r>
      <w:r w:rsidR="001A4D6A">
        <w:t xml:space="preserve">, </w:t>
      </w:r>
      <w:r w:rsidR="00F57550">
        <w:t>UE needs to</w:t>
      </w:r>
      <w:r w:rsidR="009C3188">
        <w:t xml:space="preserve"> </w:t>
      </w:r>
      <w:r w:rsidR="00F57550">
        <w:t>recognize that</w:t>
      </w:r>
      <w:r w:rsidR="009C3188">
        <w:t xml:space="preserve"> this new cell is a NES Cell with OD-SIB1</w:t>
      </w:r>
      <w:r w:rsidR="003433E7">
        <w:t xml:space="preserve"> via some explicit indication provided from the network</w:t>
      </w:r>
      <w:r>
        <w:t>.</w:t>
      </w:r>
      <w:bookmarkEnd w:id="129"/>
      <w:bookmarkEnd w:id="130"/>
      <w:bookmarkEnd w:id="131"/>
      <w:bookmarkEnd w:id="132"/>
      <w:r w:rsidR="009C3188">
        <w:t xml:space="preserve"> </w:t>
      </w:r>
    </w:p>
    <w:p w14:paraId="4796252C" w14:textId="5B47F1BD" w:rsidR="00A33528" w:rsidRDefault="00536F93" w:rsidP="003433E7">
      <w:pPr>
        <w:pStyle w:val="Proposal"/>
        <w:numPr>
          <w:ilvl w:val="1"/>
          <w:numId w:val="4"/>
        </w:numPr>
      </w:pPr>
      <w:bookmarkStart w:id="133" w:name="_Toc165461803"/>
      <w:bookmarkStart w:id="134" w:name="_Toc165544635"/>
      <w:bookmarkStart w:id="135" w:name="_Toc166159920"/>
      <w:bookmarkStart w:id="136" w:name="_Toc166159951"/>
      <w:r>
        <w:t>To d</w:t>
      </w:r>
      <w:r w:rsidR="009C3188">
        <w:t xml:space="preserve">iscuss whether </w:t>
      </w:r>
      <w:r w:rsidR="003433E7">
        <w:t>the indication of NES OD-SIB1 is done via</w:t>
      </w:r>
      <w:r>
        <w:t xml:space="preserve"> a new NES indication in </w:t>
      </w:r>
      <w:r w:rsidR="003433E7">
        <w:t xml:space="preserve">MIB or a new broadcast signaling </w:t>
      </w:r>
      <w:r>
        <w:t>defined to provide</w:t>
      </w:r>
      <w:r w:rsidR="003433E7">
        <w:t xml:space="preserve"> the minimal</w:t>
      </w:r>
      <w:r>
        <w:t xml:space="preserve"> required configuration for UE to request OD-SIB1 transmission (i.e., configuration of UL WUS).</w:t>
      </w:r>
      <w:bookmarkEnd w:id="133"/>
      <w:bookmarkEnd w:id="134"/>
      <w:bookmarkEnd w:id="135"/>
      <w:bookmarkEnd w:id="136"/>
    </w:p>
    <w:p w14:paraId="429542B7" w14:textId="77777777" w:rsidR="00A33528" w:rsidRDefault="00A33528" w:rsidP="00FB207D">
      <w:pPr>
        <w:jc w:val="both"/>
      </w:pPr>
    </w:p>
    <w:p w14:paraId="03E0DFA9" w14:textId="77777777" w:rsidR="00FB207D" w:rsidRDefault="00FB207D" w:rsidP="00FB207D">
      <w:pPr>
        <w:pStyle w:val="Heading3"/>
      </w:pPr>
      <w:r>
        <w:t>(B) Trigger(s) on UE to request transmission of OD-SIB1</w:t>
      </w:r>
    </w:p>
    <w:p w14:paraId="64F10C57" w14:textId="722E3610" w:rsidR="00FB207D" w:rsidRDefault="00EF4E69" w:rsidP="00FB207D">
      <w:pPr>
        <w:jc w:val="both"/>
      </w:pPr>
      <w:r>
        <w:rPr>
          <w:lang w:val="en-GB" w:eastAsia="x-none"/>
        </w:rPr>
        <w:t xml:space="preserve">Similar discussion as in previous section </w:t>
      </w:r>
      <w:r>
        <w:rPr>
          <w:lang w:val="en-GB" w:eastAsia="x-none"/>
        </w:rPr>
        <w:fldChar w:fldCharType="begin"/>
      </w:r>
      <w:r>
        <w:rPr>
          <w:lang w:val="en-GB" w:eastAsia="x-none"/>
        </w:rPr>
        <w:instrText xml:space="preserve"> REF _Ref165458903 \n \h </w:instrText>
      </w:r>
      <w:r>
        <w:rPr>
          <w:lang w:val="en-GB" w:eastAsia="x-none"/>
        </w:rPr>
      </w:r>
      <w:r>
        <w:rPr>
          <w:lang w:val="en-GB" w:eastAsia="x-none"/>
        </w:rPr>
        <w:fldChar w:fldCharType="separate"/>
      </w:r>
      <w:r w:rsidR="00396EFC">
        <w:rPr>
          <w:lang w:val="en-GB" w:eastAsia="x-none"/>
        </w:rPr>
        <w:t>2.3.2</w:t>
      </w:r>
      <w:r>
        <w:rPr>
          <w:lang w:val="en-GB" w:eastAsia="x-none"/>
        </w:rPr>
        <w:fldChar w:fldCharType="end"/>
      </w:r>
      <w:r>
        <w:rPr>
          <w:lang w:val="en-GB" w:eastAsia="x-none"/>
        </w:rPr>
        <w:t xml:space="preserve"> applies for</w:t>
      </w:r>
      <w:r w:rsidR="00F2174E">
        <w:rPr>
          <w:lang w:val="en-GB" w:eastAsia="x-none"/>
        </w:rPr>
        <w:t xml:space="preserve"> this case (2). </w:t>
      </w:r>
    </w:p>
    <w:p w14:paraId="0E735D6B" w14:textId="77777777" w:rsidR="00FB207D" w:rsidRDefault="00FB207D" w:rsidP="00FB207D">
      <w:pPr>
        <w:pStyle w:val="Heading3"/>
      </w:pPr>
      <w:r>
        <w:t>(C) UE’s request to get OD-SIB1 (sent to NES Cell)</w:t>
      </w:r>
    </w:p>
    <w:p w14:paraId="15E464B9" w14:textId="47D8B4A6" w:rsidR="00F2174E" w:rsidRDefault="00F2174E" w:rsidP="00F2174E">
      <w:pPr>
        <w:jc w:val="both"/>
      </w:pPr>
      <w:r>
        <w:rPr>
          <w:lang w:val="en-GB" w:eastAsia="x-none"/>
        </w:rPr>
        <w:t xml:space="preserve">Similar discussion as in previous section </w:t>
      </w:r>
      <w:r>
        <w:rPr>
          <w:lang w:val="en-GB" w:eastAsia="x-none"/>
        </w:rPr>
        <w:fldChar w:fldCharType="begin"/>
      </w:r>
      <w:r>
        <w:rPr>
          <w:lang w:val="en-GB" w:eastAsia="x-none"/>
        </w:rPr>
        <w:instrText xml:space="preserve"> REF _Ref165458907 \n \h </w:instrText>
      </w:r>
      <w:r>
        <w:rPr>
          <w:lang w:val="en-GB" w:eastAsia="x-none"/>
        </w:rPr>
      </w:r>
      <w:r>
        <w:rPr>
          <w:lang w:val="en-GB" w:eastAsia="x-none"/>
        </w:rPr>
        <w:fldChar w:fldCharType="separate"/>
      </w:r>
      <w:r w:rsidR="00396EFC">
        <w:rPr>
          <w:lang w:val="en-GB" w:eastAsia="x-none"/>
        </w:rPr>
        <w:t>2.3.3</w:t>
      </w:r>
      <w:r>
        <w:rPr>
          <w:lang w:val="en-GB" w:eastAsia="x-none"/>
        </w:rPr>
        <w:fldChar w:fldCharType="end"/>
      </w:r>
      <w:r>
        <w:rPr>
          <w:lang w:val="en-GB" w:eastAsia="x-none"/>
        </w:rPr>
        <w:t xml:space="preserve"> applies for this case (2). </w:t>
      </w:r>
    </w:p>
    <w:p w14:paraId="7D855C3C" w14:textId="58DAFC8F" w:rsidR="00FB207D" w:rsidRDefault="00FB207D" w:rsidP="00F2174E">
      <w:pPr>
        <w:pStyle w:val="Heading3"/>
      </w:pPr>
      <w:r>
        <w:t>(D) Response (if any) to UE’s request for OD-SIB1 (sent by NES Cell)</w:t>
      </w:r>
      <w:r w:rsidR="00F2174E">
        <w:t xml:space="preserve"> and </w:t>
      </w:r>
      <w:r>
        <w:t>(E) Transmission of OD-SIB1 (sent by NES Cell)</w:t>
      </w:r>
    </w:p>
    <w:p w14:paraId="38B043CD" w14:textId="4515AFF9" w:rsidR="00D46115" w:rsidRDefault="00D46115" w:rsidP="00D46115">
      <w:pPr>
        <w:jc w:val="both"/>
      </w:pPr>
      <w:r>
        <w:rPr>
          <w:lang w:val="en-GB" w:eastAsia="x-none"/>
        </w:rPr>
        <w:t xml:space="preserve">Similar discussion as in previous section </w:t>
      </w:r>
      <w:r>
        <w:rPr>
          <w:lang w:val="en-GB" w:eastAsia="x-none"/>
        </w:rPr>
        <w:fldChar w:fldCharType="begin"/>
      </w:r>
      <w:r>
        <w:rPr>
          <w:lang w:val="en-GB" w:eastAsia="x-none"/>
        </w:rPr>
        <w:instrText xml:space="preserve"> REF _Ref165458909 \n \h </w:instrText>
      </w:r>
      <w:r>
        <w:rPr>
          <w:lang w:val="en-GB" w:eastAsia="x-none"/>
        </w:rPr>
      </w:r>
      <w:r>
        <w:rPr>
          <w:lang w:val="en-GB" w:eastAsia="x-none"/>
        </w:rPr>
        <w:fldChar w:fldCharType="separate"/>
      </w:r>
      <w:r w:rsidR="00396EFC">
        <w:rPr>
          <w:lang w:val="en-GB" w:eastAsia="x-none"/>
        </w:rPr>
        <w:t>2.3.4</w:t>
      </w:r>
      <w:r>
        <w:rPr>
          <w:lang w:val="en-GB" w:eastAsia="x-none"/>
        </w:rPr>
        <w:fldChar w:fldCharType="end"/>
      </w:r>
      <w:r>
        <w:rPr>
          <w:lang w:val="en-GB" w:eastAsia="x-none"/>
        </w:rPr>
        <w:t xml:space="preserve"> applies for this case (2). </w:t>
      </w:r>
    </w:p>
    <w:p w14:paraId="53C388BB" w14:textId="552D4FC4" w:rsidR="00505342" w:rsidRDefault="00505342" w:rsidP="00505342">
      <w:pPr>
        <w:pStyle w:val="Heading2"/>
      </w:pPr>
      <w:r>
        <w:t>Case (</w:t>
      </w:r>
      <w:r w:rsidR="003F29CF">
        <w:t>3</w:t>
      </w:r>
      <w:r>
        <w:t xml:space="preserve">) </w:t>
      </w:r>
      <w:r w:rsidRPr="003F29CF">
        <w:rPr>
          <w:u w:val="single"/>
        </w:rPr>
        <w:t>Cell A</w:t>
      </w:r>
      <w:r>
        <w:t xml:space="preserve"> provides OD-SIB1 info./config.</w:t>
      </w:r>
      <w:r w:rsidR="003F29CF">
        <w:t>,</w:t>
      </w:r>
      <w:r>
        <w:t xml:space="preserve"> gets UE’s request and provides OD-SIB1</w:t>
      </w:r>
      <w:r w:rsidR="003F29CF">
        <w:t xml:space="preserve"> (for </w:t>
      </w:r>
      <w:r w:rsidR="00C65136">
        <w:t xml:space="preserve">a </w:t>
      </w:r>
      <w:r w:rsidR="003F29CF">
        <w:t>NES Cell)</w:t>
      </w:r>
    </w:p>
    <w:p w14:paraId="0F615CE8" w14:textId="77777777" w:rsidR="00505342" w:rsidRDefault="00505342" w:rsidP="00505342">
      <w:pPr>
        <w:pStyle w:val="Heading3"/>
      </w:pPr>
      <w:r>
        <w:t xml:space="preserve">(A) </w:t>
      </w:r>
      <w:r w:rsidRPr="00BE0930">
        <w:t xml:space="preserve">UE’s awareness of </w:t>
      </w:r>
      <w:r>
        <w:t>OD-</w:t>
      </w:r>
      <w:r w:rsidRPr="00BE0930">
        <w:t xml:space="preserve">SIB1 in </w:t>
      </w:r>
      <w:r>
        <w:t xml:space="preserve">NES </w:t>
      </w:r>
      <w:r w:rsidRPr="00BE0930">
        <w:t>Cell</w:t>
      </w:r>
      <w:r>
        <w:t xml:space="preserve"> (via Cell A)</w:t>
      </w:r>
    </w:p>
    <w:p w14:paraId="3924B20D" w14:textId="05B5C5F3" w:rsidR="00D46115" w:rsidRDefault="00D46115" w:rsidP="00D46115">
      <w:pPr>
        <w:jc w:val="both"/>
      </w:pPr>
      <w:r>
        <w:rPr>
          <w:lang w:val="en-GB" w:eastAsia="x-none"/>
        </w:rPr>
        <w:t xml:space="preserve">Similar discussion as in previous section </w:t>
      </w:r>
      <w:r w:rsidR="00B90010">
        <w:rPr>
          <w:lang w:val="en-GB" w:eastAsia="x-none"/>
        </w:rPr>
        <w:fldChar w:fldCharType="begin"/>
      </w:r>
      <w:r w:rsidR="00B90010">
        <w:rPr>
          <w:lang w:val="en-GB" w:eastAsia="x-none"/>
        </w:rPr>
        <w:instrText xml:space="preserve"> REF _Ref165459024 \n \h </w:instrText>
      </w:r>
      <w:r w:rsidR="00B90010">
        <w:rPr>
          <w:lang w:val="en-GB" w:eastAsia="x-none"/>
        </w:rPr>
      </w:r>
      <w:r w:rsidR="00B90010">
        <w:rPr>
          <w:lang w:val="en-GB" w:eastAsia="x-none"/>
        </w:rPr>
        <w:fldChar w:fldCharType="separate"/>
      </w:r>
      <w:r w:rsidR="00396EFC">
        <w:rPr>
          <w:lang w:val="en-GB" w:eastAsia="x-none"/>
        </w:rPr>
        <w:t>2.3.1</w:t>
      </w:r>
      <w:r w:rsidR="00B90010">
        <w:rPr>
          <w:lang w:val="en-GB" w:eastAsia="x-none"/>
        </w:rPr>
        <w:fldChar w:fldCharType="end"/>
      </w:r>
      <w:r>
        <w:rPr>
          <w:lang w:val="en-GB" w:eastAsia="x-none"/>
        </w:rPr>
        <w:t xml:space="preserve"> applies for this case (</w:t>
      </w:r>
      <w:r w:rsidR="00B90010">
        <w:rPr>
          <w:lang w:val="en-GB" w:eastAsia="x-none"/>
        </w:rPr>
        <w:t>3</w:t>
      </w:r>
      <w:r>
        <w:rPr>
          <w:lang w:val="en-GB" w:eastAsia="x-none"/>
        </w:rPr>
        <w:t>)</w:t>
      </w:r>
      <w:r w:rsidR="004F2CCA">
        <w:rPr>
          <w:lang w:val="en-GB" w:eastAsia="x-none"/>
        </w:rPr>
        <w:t xml:space="preserve"> with the only difference that network may only provide an indication that certain neighbouring NES cells support OD-SIB1 without having to provide all the required configuration for UE to request OD-SIB1 on those neighbouring NES cells</w:t>
      </w:r>
      <w:r>
        <w:rPr>
          <w:lang w:val="en-GB" w:eastAsia="x-none"/>
        </w:rPr>
        <w:t xml:space="preserve">. </w:t>
      </w:r>
    </w:p>
    <w:p w14:paraId="1F7DBA81" w14:textId="77777777" w:rsidR="00505342" w:rsidRDefault="00505342" w:rsidP="00505342">
      <w:pPr>
        <w:pStyle w:val="Heading3"/>
      </w:pPr>
      <w:r>
        <w:t>(B) Trigger(s) on UE to request transmission of OD-SIB1</w:t>
      </w:r>
    </w:p>
    <w:p w14:paraId="43F7F99C" w14:textId="2977B2A7" w:rsidR="00E80789" w:rsidRDefault="00E80789" w:rsidP="00505342">
      <w:pPr>
        <w:jc w:val="both"/>
      </w:pPr>
      <w:r>
        <w:t>This case (3) is</w:t>
      </w:r>
      <w:r w:rsidR="004F2CCA">
        <w:t xml:space="preserve"> slightly</w:t>
      </w:r>
      <w:r>
        <w:t xml:space="preserve"> different from case (1) and (2)</w:t>
      </w:r>
      <w:r w:rsidR="004F2CCA">
        <w:t xml:space="preserve"> as </w:t>
      </w:r>
      <w:r w:rsidR="00CA3537">
        <w:t xml:space="preserve">UE </w:t>
      </w:r>
      <w:r w:rsidR="00EA3153">
        <w:t xml:space="preserve">is camping or </w:t>
      </w:r>
      <w:r w:rsidR="00F24C12">
        <w:t xml:space="preserve">even </w:t>
      </w:r>
      <w:r w:rsidR="00EA3153">
        <w:t xml:space="preserve">connected for Cell A when request the OD-SIB1 of a </w:t>
      </w:r>
      <w:r w:rsidR="00EA3153">
        <w:rPr>
          <w:lang w:val="en-GB" w:eastAsia="x-none"/>
        </w:rPr>
        <w:t>neighbouring NES cell. Before discussing how the mechanism would work, it is important for RAN2 understand the</w:t>
      </w:r>
      <w:r w:rsidR="00F24C12">
        <w:rPr>
          <w:lang w:val="en-GB" w:eastAsia="x-none"/>
        </w:rPr>
        <w:t xml:space="preserve"> target scenario. In our understanding, this case (3) should focus on UEs which are in RRC_IDLE/INACTIVE. If so, these UEs could request the OD-SIB1 of a neighbouring NES cell when required (e.g., in preparation for a future cell reselection) and potentially network may configure certain radio link rules to be met by UE before requesting this information.</w:t>
      </w:r>
      <w:r w:rsidR="00EA3153">
        <w:rPr>
          <w:lang w:val="en-GB" w:eastAsia="x-none"/>
        </w:rPr>
        <w:t xml:space="preserve"> </w:t>
      </w:r>
    </w:p>
    <w:p w14:paraId="6BB12D05" w14:textId="5744FDDB" w:rsidR="00421E4E" w:rsidRDefault="00421AEC" w:rsidP="00F24C12">
      <w:pPr>
        <w:pStyle w:val="Proposal"/>
        <w:numPr>
          <w:ilvl w:val="0"/>
          <w:numId w:val="4"/>
        </w:numPr>
      </w:pPr>
      <w:bookmarkStart w:id="137" w:name="_Toc165461804"/>
      <w:bookmarkStart w:id="138" w:name="_Toc165544636"/>
      <w:bookmarkStart w:id="139" w:name="_Toc166159921"/>
      <w:bookmarkStart w:id="140" w:name="_Toc166159952"/>
      <w:r>
        <w:t xml:space="preserve">Network indicates to a </w:t>
      </w:r>
      <w:r w:rsidR="00F24C12">
        <w:t>UE camp</w:t>
      </w:r>
      <w:r>
        <w:t>ing</w:t>
      </w:r>
      <w:r w:rsidR="00F24C12">
        <w:t xml:space="preserve"> in a</w:t>
      </w:r>
      <w:r>
        <w:t xml:space="preserve"> Cell A </w:t>
      </w:r>
      <w:r w:rsidR="00421E4E">
        <w:t xml:space="preserve">whether OD-SIB1 request for a neighbouring NES cell can be performed. </w:t>
      </w:r>
      <w:r w:rsidR="009A0F2B">
        <w:t xml:space="preserve">In addition, </w:t>
      </w:r>
      <w:r w:rsidR="00421E4E">
        <w:t>network could</w:t>
      </w:r>
      <w:r w:rsidR="009A0F2B">
        <w:t xml:space="preserve"> optionally</w:t>
      </w:r>
      <w:r w:rsidR="002744DB">
        <w:t xml:space="preserve"> configure certain radio link rules that UE should meet </w:t>
      </w:r>
      <w:r w:rsidR="009A0F2B">
        <w:t>before triggering this request (e.g., if target to UEs in cell edge and/or with certain mobility state).</w:t>
      </w:r>
      <w:bookmarkEnd w:id="137"/>
      <w:bookmarkEnd w:id="138"/>
      <w:bookmarkEnd w:id="139"/>
      <w:bookmarkEnd w:id="140"/>
    </w:p>
    <w:p w14:paraId="54DC014A" w14:textId="77777777" w:rsidR="00F24C12" w:rsidRDefault="00F24C12" w:rsidP="00505342">
      <w:pPr>
        <w:jc w:val="both"/>
      </w:pPr>
    </w:p>
    <w:p w14:paraId="0B8DCF68" w14:textId="0ECE97E7" w:rsidR="00505342" w:rsidRDefault="00505342" w:rsidP="00505342">
      <w:pPr>
        <w:pStyle w:val="Heading3"/>
      </w:pPr>
      <w:r>
        <w:lastRenderedPageBreak/>
        <w:t>(C) UE’s request to get OD-SIB1 (sent to Cell A)</w:t>
      </w:r>
    </w:p>
    <w:p w14:paraId="18D09FFB" w14:textId="13AAB76A" w:rsidR="009A0F2B" w:rsidRDefault="009A0F2B" w:rsidP="009A0F2B">
      <w:pPr>
        <w:jc w:val="both"/>
        <w:rPr>
          <w:lang w:val="en-GB" w:eastAsia="x-none"/>
        </w:rPr>
      </w:pPr>
      <w:r>
        <w:rPr>
          <w:lang w:val="en-GB" w:eastAsia="x-none"/>
        </w:rPr>
        <w:t xml:space="preserve">Similar discussion as in previous section </w:t>
      </w:r>
      <w:r>
        <w:rPr>
          <w:lang w:val="en-GB" w:eastAsia="x-none"/>
        </w:rPr>
        <w:fldChar w:fldCharType="begin"/>
      </w:r>
      <w:r>
        <w:rPr>
          <w:lang w:val="en-GB" w:eastAsia="x-none"/>
        </w:rPr>
        <w:instrText xml:space="preserve"> REF _Ref165458907 \n \h </w:instrText>
      </w:r>
      <w:r>
        <w:rPr>
          <w:lang w:val="en-GB" w:eastAsia="x-none"/>
        </w:rPr>
      </w:r>
      <w:r>
        <w:rPr>
          <w:lang w:val="en-GB" w:eastAsia="x-none"/>
        </w:rPr>
        <w:fldChar w:fldCharType="separate"/>
      </w:r>
      <w:r w:rsidR="00396EFC">
        <w:rPr>
          <w:lang w:val="en-GB" w:eastAsia="x-none"/>
        </w:rPr>
        <w:t>2.3.3</w:t>
      </w:r>
      <w:r>
        <w:rPr>
          <w:lang w:val="en-GB" w:eastAsia="x-none"/>
        </w:rPr>
        <w:fldChar w:fldCharType="end"/>
      </w:r>
      <w:r>
        <w:rPr>
          <w:lang w:val="en-GB" w:eastAsia="x-none"/>
        </w:rPr>
        <w:t xml:space="preserve"> applies for this case (2). </w:t>
      </w:r>
    </w:p>
    <w:p w14:paraId="72F31AEF" w14:textId="11C75A65" w:rsidR="00505342" w:rsidRDefault="00505342" w:rsidP="007A7536">
      <w:pPr>
        <w:pStyle w:val="Heading3"/>
        <w:jc w:val="both"/>
      </w:pPr>
      <w:r>
        <w:t>(D) Response (if any) to UE’s request OD-SIB1</w:t>
      </w:r>
      <w:r w:rsidR="00946AB0">
        <w:t xml:space="preserve"> for NES Cell</w:t>
      </w:r>
      <w:r>
        <w:t xml:space="preserve"> (sent by Cell A)</w:t>
      </w:r>
      <w:r w:rsidR="009A0F2B">
        <w:t xml:space="preserve"> and (</w:t>
      </w:r>
      <w:r>
        <w:t xml:space="preserve">E) Transmission of OD-SIB1 </w:t>
      </w:r>
      <w:r w:rsidR="00C65136">
        <w:t xml:space="preserve">for NES Cell </w:t>
      </w:r>
      <w:r>
        <w:t>(sent by Cell</w:t>
      </w:r>
      <w:r w:rsidR="00C65136">
        <w:t xml:space="preserve"> A</w:t>
      </w:r>
      <w:r>
        <w:t>)</w:t>
      </w:r>
    </w:p>
    <w:p w14:paraId="735D2E6B" w14:textId="4F305577" w:rsidR="00505342" w:rsidRDefault="009A0F2B" w:rsidP="00505342">
      <w:pPr>
        <w:jc w:val="both"/>
      </w:pPr>
      <w:r>
        <w:t xml:space="preserve">This topic would require some discussion </w:t>
      </w:r>
      <w:r w:rsidR="00DC0605">
        <w:t>as</w:t>
      </w:r>
      <w:r>
        <w:t xml:space="preserve"> OD-SIB1 information would be provided to UE via Cell A upon requested by a UE in RRC_IDLE/INACTIVE.</w:t>
      </w:r>
      <w:r w:rsidR="00DC0605">
        <w:t xml:space="preserve"> </w:t>
      </w:r>
      <w:r w:rsidR="00946AB0">
        <w:t xml:space="preserve">The response could be via broadcast or dedicated kind of signaling. Said this, we suggest </w:t>
      </w:r>
      <w:r w:rsidR="00A57D30">
        <w:t>waiting</w:t>
      </w:r>
      <w:r w:rsidR="00946AB0">
        <w:t xml:space="preserve"> for RAN1 input on whether they may have any preference/view on this.</w:t>
      </w:r>
    </w:p>
    <w:p w14:paraId="413B1F1A" w14:textId="32814CBD" w:rsidR="00946AB0" w:rsidRDefault="00A57D30" w:rsidP="00946AB0">
      <w:pPr>
        <w:pStyle w:val="Proposal"/>
        <w:numPr>
          <w:ilvl w:val="0"/>
          <w:numId w:val="4"/>
        </w:numPr>
      </w:pPr>
      <w:bookmarkStart w:id="141" w:name="_Toc165461805"/>
      <w:bookmarkStart w:id="142" w:name="_Toc165544637"/>
      <w:bookmarkStart w:id="143" w:name="_Toc166159922"/>
      <w:bookmarkStart w:id="144" w:name="_Toc166159953"/>
      <w:r>
        <w:t xml:space="preserve">Suggest </w:t>
      </w:r>
      <w:r w:rsidR="00C637A7">
        <w:t>waiting</w:t>
      </w:r>
      <w:r>
        <w:t xml:space="preserve"> for RAN1 input/progress on how a Cell A responds w</w:t>
      </w:r>
      <w:r w:rsidR="00946AB0">
        <w:t>hen UE</w:t>
      </w:r>
      <w:r>
        <w:t xml:space="preserve"> sends a</w:t>
      </w:r>
      <w:r w:rsidR="00946AB0">
        <w:t xml:space="preserve"> request </w:t>
      </w:r>
      <w:r>
        <w:t xml:space="preserve">for </w:t>
      </w:r>
      <w:r w:rsidR="00946AB0">
        <w:t>OD-SIB1</w:t>
      </w:r>
      <w:r>
        <w:t xml:space="preserve"> of a NES Cell (towards that Cell A).</w:t>
      </w:r>
      <w:bookmarkEnd w:id="141"/>
      <w:bookmarkEnd w:id="142"/>
      <w:bookmarkEnd w:id="143"/>
      <w:bookmarkEnd w:id="144"/>
    </w:p>
    <w:p w14:paraId="6CB96115" w14:textId="77777777" w:rsidR="00C637A7" w:rsidRDefault="00C637A7" w:rsidP="00C637A7">
      <w:pPr>
        <w:jc w:val="both"/>
      </w:pPr>
    </w:p>
    <w:p w14:paraId="06FE90AD" w14:textId="0F5FE3F8" w:rsidR="00966A76" w:rsidRDefault="00966A76" w:rsidP="00966A76">
      <w:pPr>
        <w:pStyle w:val="Heading2"/>
      </w:pPr>
      <w:r>
        <w:t xml:space="preserve">Case (4) </w:t>
      </w:r>
      <w:r w:rsidRPr="003F29CF">
        <w:rPr>
          <w:u w:val="single"/>
        </w:rPr>
        <w:t>Cell A</w:t>
      </w:r>
      <w:r>
        <w:t xml:space="preserve"> </w:t>
      </w:r>
      <w:r w:rsidR="0093300A">
        <w:t>transmits</w:t>
      </w:r>
      <w:r>
        <w:t xml:space="preserve"> OD-SIB1</w:t>
      </w:r>
      <w:r w:rsidR="0093300A">
        <w:t xml:space="preserve"> for NES Cell</w:t>
      </w:r>
      <w:r>
        <w:t xml:space="preserve"> (w</w:t>
      </w:r>
      <w:r w:rsidR="0093300A">
        <w:t>/o</w:t>
      </w:r>
      <w:r>
        <w:t xml:space="preserve"> request)</w:t>
      </w:r>
    </w:p>
    <w:p w14:paraId="71E8BC87" w14:textId="700D6D0F" w:rsidR="00FB207D" w:rsidRDefault="00971FF0" w:rsidP="00EB410E">
      <w:pPr>
        <w:jc w:val="both"/>
      </w:pPr>
      <w:r>
        <w:t xml:space="preserve">This case (4) </w:t>
      </w:r>
      <w:r w:rsidR="006E6556">
        <w:t>can be</w:t>
      </w:r>
      <w:r>
        <w:t xml:space="preserve"> </w:t>
      </w:r>
      <w:proofErr w:type="gramStart"/>
      <w:r>
        <w:t>similar to</w:t>
      </w:r>
      <w:proofErr w:type="gramEnd"/>
      <w:r>
        <w:t xml:space="preserve"> case (3) with the different than UE would not need to provide any request to the network</w:t>
      </w:r>
      <w:r w:rsidR="006E6556">
        <w:t xml:space="preserve"> or could only provide critical information of OD-SIB1 (such as, those configurations associated to paging or emergency</w:t>
      </w:r>
      <w:r w:rsidR="009035ED">
        <w:t>/critical services) for the NES Cell</w:t>
      </w:r>
      <w:r>
        <w:t xml:space="preserve">. This </w:t>
      </w:r>
      <w:r w:rsidR="004D67D2">
        <w:t>would be a RAN2 centric and simple solution that may be desirable to networks/operation depending on their cell deployment.</w:t>
      </w:r>
      <w:r w:rsidR="00A935DF">
        <w:t xml:space="preserve"> If this case (4) </w:t>
      </w:r>
      <w:r w:rsidR="004515D4">
        <w:t>is</w:t>
      </w:r>
      <w:r w:rsidR="00A935DF">
        <w:t xml:space="preserve"> allowed, network could provide OD-SIB1 directly to UEs via dedicated or </w:t>
      </w:r>
      <w:r w:rsidR="00C637A7">
        <w:t xml:space="preserve">broadcast signaling. </w:t>
      </w:r>
    </w:p>
    <w:p w14:paraId="75108461" w14:textId="4BA84053" w:rsidR="00C637A7" w:rsidRDefault="009E0411" w:rsidP="00C637A7">
      <w:pPr>
        <w:pStyle w:val="Proposal"/>
        <w:numPr>
          <w:ilvl w:val="0"/>
          <w:numId w:val="4"/>
        </w:numPr>
      </w:pPr>
      <w:bookmarkStart w:id="145" w:name="_Toc165461806"/>
      <w:bookmarkStart w:id="146" w:name="_Toc165544638"/>
      <w:bookmarkStart w:id="147" w:name="_Toc166159923"/>
      <w:bookmarkStart w:id="148" w:name="_Toc166159954"/>
      <w:r>
        <w:t>To discuss whether a</w:t>
      </w:r>
      <w:r w:rsidR="004515D4">
        <w:t xml:space="preserve"> Cell A </w:t>
      </w:r>
      <w:r w:rsidR="009035ED">
        <w:t xml:space="preserve">can </w:t>
      </w:r>
      <w:proofErr w:type="gramStart"/>
      <w:r w:rsidR="004515D4">
        <w:t xml:space="preserve">provide </w:t>
      </w:r>
      <w:r w:rsidR="009035ED">
        <w:t>directly</w:t>
      </w:r>
      <w:proofErr w:type="gramEnd"/>
      <w:r w:rsidR="009035ED">
        <w:t xml:space="preserve"> the information (or part of it e.g., critical configuration) </w:t>
      </w:r>
      <w:r w:rsidR="008E32FE">
        <w:t xml:space="preserve">of </w:t>
      </w:r>
      <w:r w:rsidR="004515D4">
        <w:t xml:space="preserve">OD-SIB1 </w:t>
      </w:r>
      <w:r>
        <w:t xml:space="preserve">for </w:t>
      </w:r>
      <w:r w:rsidR="00A35A56">
        <w:t xml:space="preserve">neighbouring </w:t>
      </w:r>
      <w:r>
        <w:t>NES</w:t>
      </w:r>
      <w:r w:rsidR="00A35A56">
        <w:t xml:space="preserve"> cell(s).</w:t>
      </w:r>
      <w:bookmarkEnd w:id="145"/>
      <w:bookmarkEnd w:id="146"/>
      <w:bookmarkEnd w:id="147"/>
      <w:bookmarkEnd w:id="148"/>
    </w:p>
    <w:p w14:paraId="2D14EEDB" w14:textId="77777777" w:rsidR="004D67D2" w:rsidRDefault="004D67D2" w:rsidP="00EB410E">
      <w:pPr>
        <w:jc w:val="both"/>
      </w:pPr>
    </w:p>
    <w:p w14:paraId="613FF600" w14:textId="77777777" w:rsidR="00763DB3" w:rsidRDefault="00763DB3" w:rsidP="00EB410E">
      <w:pPr>
        <w:jc w:val="both"/>
      </w:pPr>
    </w:p>
    <w:p w14:paraId="5AB4BABA" w14:textId="77777777" w:rsidR="00EB410E" w:rsidRDefault="00EB410E" w:rsidP="00EB410E">
      <w:pPr>
        <w:pStyle w:val="Heading1"/>
        <w:numPr>
          <w:ilvl w:val="0"/>
          <w:numId w:val="2"/>
        </w:numPr>
      </w:pPr>
      <w:bookmarkStart w:id="149" w:name="_Toc463058201"/>
      <w:bookmarkStart w:id="150" w:name="_Toc463058245"/>
      <w:bookmarkStart w:id="151" w:name="_Toc463058202"/>
      <w:bookmarkStart w:id="152" w:name="_Toc463058246"/>
      <w:bookmarkStart w:id="153" w:name="_Toc463058203"/>
      <w:bookmarkStart w:id="154" w:name="_Toc463058247"/>
      <w:bookmarkStart w:id="155" w:name="_Toc465992504"/>
      <w:bookmarkStart w:id="156" w:name="_Toc465993063"/>
      <w:bookmarkStart w:id="157" w:name="_Toc465993086"/>
      <w:bookmarkEnd w:id="149"/>
      <w:bookmarkEnd w:id="150"/>
      <w:bookmarkEnd w:id="151"/>
      <w:bookmarkEnd w:id="152"/>
      <w:bookmarkEnd w:id="153"/>
      <w:bookmarkEnd w:id="154"/>
      <w:bookmarkEnd w:id="155"/>
      <w:bookmarkEnd w:id="156"/>
      <w:bookmarkEnd w:id="157"/>
      <w:r>
        <w:t>Conclusion</w:t>
      </w:r>
    </w:p>
    <w:p w14:paraId="626C5779" w14:textId="77777777" w:rsidR="00EB410E" w:rsidRDefault="00EB410E" w:rsidP="00EB410E">
      <w:pPr>
        <w:spacing w:after="60"/>
        <w:jc w:val="both"/>
        <w:rPr>
          <w:lang w:val="en-GB" w:eastAsia="zh-CN"/>
        </w:rPr>
      </w:pPr>
      <w:r w:rsidRPr="00BF38D8">
        <w:rPr>
          <w:iCs/>
          <w:lang w:eastAsia="ja-JP"/>
        </w:rPr>
        <w:t xml:space="preserve">The </w:t>
      </w:r>
      <w:r>
        <w:rPr>
          <w:iCs/>
          <w:lang w:eastAsia="ja-JP"/>
        </w:rPr>
        <w:t>observations</w:t>
      </w:r>
      <w:r w:rsidRPr="00BF38D8">
        <w:rPr>
          <w:iCs/>
          <w:lang w:eastAsia="ja-JP"/>
        </w:rPr>
        <w:t xml:space="preserve"> </w:t>
      </w:r>
      <w:r>
        <w:rPr>
          <w:iCs/>
          <w:lang w:eastAsia="ja-JP"/>
        </w:rPr>
        <w:t xml:space="preserve">captured </w:t>
      </w:r>
      <w:r w:rsidRPr="00BF38D8">
        <w:rPr>
          <w:iCs/>
          <w:lang w:eastAsia="ja-JP"/>
        </w:rPr>
        <w:t>are the following</w:t>
      </w:r>
      <w:r w:rsidRPr="00BF38D8">
        <w:rPr>
          <w:lang w:val="en-GB" w:eastAsia="zh-CN"/>
        </w:rPr>
        <w:t>:</w:t>
      </w:r>
    </w:p>
    <w:p w14:paraId="29ED5013" w14:textId="77777777" w:rsidR="003040DB" w:rsidRDefault="00EB410E">
      <w:pPr>
        <w:pStyle w:val="TOC1"/>
        <w:rPr>
          <w:rFonts w:asciiTheme="minorHAnsi" w:eastAsiaTheme="minorEastAsia" w:hAnsiTheme="minorHAnsi" w:cstheme="minorBidi"/>
          <w:noProof/>
          <w:kern w:val="2"/>
          <w:sz w:val="22"/>
          <w14:ligatures w14:val="standardContextual"/>
        </w:rPr>
      </w:pPr>
      <w:r>
        <w:rPr>
          <w:iCs/>
          <w:lang w:eastAsia="ja-JP"/>
        </w:rPr>
        <w:fldChar w:fldCharType="begin"/>
      </w:r>
      <w:r>
        <w:rPr>
          <w:iCs/>
          <w:lang w:eastAsia="ja-JP"/>
        </w:rPr>
        <w:instrText xml:space="preserve"> TOC \n \p " " \t "observ.,1" </w:instrText>
      </w:r>
      <w:r>
        <w:rPr>
          <w:iCs/>
          <w:lang w:eastAsia="ja-JP"/>
        </w:rPr>
        <w:fldChar w:fldCharType="separate"/>
      </w:r>
      <w:r w:rsidR="003040DB" w:rsidRPr="005577FD">
        <w:rPr>
          <w:b/>
          <w:noProof/>
        </w:rPr>
        <w:t>Observation 1.</w:t>
      </w:r>
      <w:r w:rsidR="003040DB">
        <w:rPr>
          <w:rFonts w:asciiTheme="minorHAnsi" w:eastAsiaTheme="minorEastAsia" w:hAnsiTheme="minorHAnsi" w:cstheme="minorBidi"/>
          <w:noProof/>
          <w:kern w:val="2"/>
          <w:sz w:val="22"/>
          <w14:ligatures w14:val="standardContextual"/>
        </w:rPr>
        <w:tab/>
      </w:r>
      <w:r w:rsidR="003040DB">
        <w:rPr>
          <w:noProof/>
        </w:rPr>
        <w:t>RAN1 agreed to focus its study of enabling OD-SIB1 operation for UEs in RRC_IDLE/INACTIVE for the scenarios described in case (1), case (2) and case (3) shown in Table 1 and Figure 2; where is RAN2 only focus on the case (2).</w:t>
      </w:r>
    </w:p>
    <w:p w14:paraId="1025A6DF" w14:textId="77777777" w:rsidR="003040DB" w:rsidRDefault="003040DB">
      <w:pPr>
        <w:pStyle w:val="TOC1"/>
        <w:rPr>
          <w:rFonts w:asciiTheme="minorHAnsi" w:eastAsiaTheme="minorEastAsia" w:hAnsiTheme="minorHAnsi" w:cstheme="minorBidi"/>
          <w:noProof/>
          <w:kern w:val="2"/>
          <w:sz w:val="22"/>
          <w14:ligatures w14:val="standardContextual"/>
        </w:rPr>
      </w:pPr>
      <w:r w:rsidRPr="005577FD">
        <w:rPr>
          <w:b/>
          <w:noProof/>
        </w:rPr>
        <w:t>Observation 2.</w:t>
      </w:r>
      <w:r>
        <w:rPr>
          <w:rFonts w:asciiTheme="minorHAnsi" w:eastAsiaTheme="minorEastAsia" w:hAnsiTheme="minorHAnsi" w:cstheme="minorBidi"/>
          <w:noProof/>
          <w:kern w:val="2"/>
          <w:sz w:val="22"/>
          <w14:ligatures w14:val="standardContextual"/>
        </w:rPr>
        <w:tab/>
      </w:r>
      <w:r>
        <w:rPr>
          <w:noProof/>
        </w:rPr>
        <w:t>Case 2, 3 and 4 target mixed deployments (i.e., non-NES Cell(s) and NES Cell(s)), vs case 1 focus on NES standalone deployments.</w:t>
      </w:r>
    </w:p>
    <w:p w14:paraId="0F7F74CF" w14:textId="77777777" w:rsidR="003040DB" w:rsidRDefault="003040DB">
      <w:pPr>
        <w:pStyle w:val="TOC1"/>
        <w:rPr>
          <w:rFonts w:asciiTheme="minorHAnsi" w:eastAsiaTheme="minorEastAsia" w:hAnsiTheme="minorHAnsi" w:cstheme="minorBidi"/>
          <w:noProof/>
          <w:kern w:val="2"/>
          <w:sz w:val="22"/>
          <w14:ligatures w14:val="standardContextual"/>
        </w:rPr>
      </w:pPr>
      <w:r w:rsidRPr="005577FD">
        <w:rPr>
          <w:b/>
          <w:noProof/>
        </w:rPr>
        <w:t>Observation 3.</w:t>
      </w:r>
      <w:r>
        <w:rPr>
          <w:rFonts w:asciiTheme="minorHAnsi" w:eastAsiaTheme="minorEastAsia" w:hAnsiTheme="minorHAnsi" w:cstheme="minorBidi"/>
          <w:noProof/>
          <w:kern w:val="2"/>
          <w:sz w:val="22"/>
          <w14:ligatures w14:val="standardContextual"/>
        </w:rPr>
        <w:tab/>
      </w:r>
      <w:r>
        <w:rPr>
          <w:noProof/>
        </w:rPr>
        <w:t>Legacy on-demand SI does not define any restrictions/requirements for UE to trigger the request of on-demand SI when SIBx is needed by UE and not broadcasted.</w:t>
      </w:r>
    </w:p>
    <w:p w14:paraId="5239C8EE" w14:textId="27B0DABB" w:rsidR="00EB410E" w:rsidRDefault="00EB410E" w:rsidP="00EB410E">
      <w:pPr>
        <w:spacing w:before="240" w:after="120"/>
        <w:jc w:val="both"/>
        <w:rPr>
          <w:lang w:val="en-GB" w:eastAsia="zh-CN"/>
        </w:rPr>
      </w:pPr>
      <w:r>
        <w:rPr>
          <w:iCs/>
          <w:lang w:eastAsia="ja-JP"/>
        </w:rPr>
        <w:fldChar w:fldCharType="end"/>
      </w:r>
      <w:r w:rsidRPr="00BF38D8">
        <w:rPr>
          <w:iCs/>
          <w:lang w:eastAsia="ja-JP"/>
        </w:rPr>
        <w:t>The proposal</w:t>
      </w:r>
      <w:r>
        <w:rPr>
          <w:iCs/>
          <w:lang w:eastAsia="ja-JP"/>
        </w:rPr>
        <w:t>s</w:t>
      </w:r>
      <w:r w:rsidRPr="00BF38D8">
        <w:rPr>
          <w:iCs/>
          <w:lang w:eastAsia="ja-JP"/>
        </w:rPr>
        <w:t xml:space="preserve"> </w:t>
      </w:r>
      <w:r>
        <w:rPr>
          <w:iCs/>
          <w:lang w:eastAsia="ja-JP"/>
        </w:rPr>
        <w:t xml:space="preserve">captured </w:t>
      </w:r>
      <w:r w:rsidRPr="00BF38D8">
        <w:rPr>
          <w:iCs/>
          <w:lang w:eastAsia="ja-JP"/>
        </w:rPr>
        <w:t>are the following</w:t>
      </w:r>
      <w:r w:rsidRPr="00BF38D8">
        <w:rPr>
          <w:lang w:val="en-GB" w:eastAsia="zh-CN"/>
        </w:rPr>
        <w:t>:</w:t>
      </w:r>
    </w:p>
    <w:p w14:paraId="1D99762A" w14:textId="2356E308" w:rsidR="003040DB" w:rsidRPr="003040DB" w:rsidRDefault="003040DB" w:rsidP="00EB410E">
      <w:pPr>
        <w:spacing w:before="240" w:after="120"/>
        <w:jc w:val="both"/>
        <w:rPr>
          <w:b/>
          <w:bCs/>
          <w:u w:val="single"/>
          <w:lang w:val="en-GB" w:eastAsia="zh-CN"/>
        </w:rPr>
      </w:pPr>
      <w:r w:rsidRPr="003040DB">
        <w:rPr>
          <w:b/>
          <w:bCs/>
          <w:u w:val="single"/>
        </w:rPr>
        <w:t>IDLE/INACTIVE operation for NES Cell with OD-SIB1</w:t>
      </w:r>
    </w:p>
    <w:p w14:paraId="50D970E7" w14:textId="77777777" w:rsidR="003040DB" w:rsidRDefault="00EB410E">
      <w:pPr>
        <w:pStyle w:val="TOC1"/>
        <w:rPr>
          <w:rFonts w:asciiTheme="minorHAnsi" w:eastAsiaTheme="minorEastAsia" w:hAnsiTheme="minorHAnsi" w:cstheme="minorBidi"/>
          <w:noProof/>
          <w:kern w:val="2"/>
          <w:sz w:val="22"/>
          <w14:ligatures w14:val="standardContextual"/>
        </w:rPr>
      </w:pPr>
      <w:r>
        <w:rPr>
          <w:lang w:eastAsia="zh-CN"/>
        </w:rPr>
        <w:fldChar w:fldCharType="begin"/>
      </w:r>
      <w:r>
        <w:rPr>
          <w:lang w:eastAsia="zh-CN"/>
        </w:rPr>
        <w:instrText xml:space="preserve"> TOC \n \t "Proposal,1" </w:instrText>
      </w:r>
      <w:r>
        <w:rPr>
          <w:lang w:eastAsia="zh-CN"/>
        </w:rPr>
        <w:fldChar w:fldCharType="separate"/>
      </w:r>
      <w:r w:rsidR="003040DB" w:rsidRPr="00CE3066">
        <w:rPr>
          <w:b/>
          <w:noProof/>
        </w:rPr>
        <w:t>Proposal 1.</w:t>
      </w:r>
      <w:r w:rsidR="003040DB">
        <w:rPr>
          <w:rFonts w:asciiTheme="minorHAnsi" w:eastAsiaTheme="minorEastAsia" w:hAnsiTheme="minorHAnsi" w:cstheme="minorBidi"/>
          <w:noProof/>
          <w:kern w:val="2"/>
          <w:sz w:val="22"/>
          <w14:ligatures w14:val="standardContextual"/>
        </w:rPr>
        <w:tab/>
      </w:r>
      <w:r w:rsidR="003040DB">
        <w:rPr>
          <w:noProof/>
        </w:rPr>
        <w:t>When UE in RRC_IDLE/INACTIVE moves from a Cell A to a NES Cell and still needs to request/acquire OD-SIB1 in NES Cell, to confirm that it is acceptable for this UE not to monitor/receive paging or critical SI (e.g., ETWS notification) in this NES Cell until OD-SBI1 is received.</w:t>
      </w:r>
    </w:p>
    <w:p w14:paraId="40CD402F" w14:textId="77777777" w:rsidR="003040DB" w:rsidRDefault="003040DB">
      <w:pPr>
        <w:pStyle w:val="TOC1"/>
        <w:rPr>
          <w:rFonts w:asciiTheme="minorHAnsi" w:eastAsiaTheme="minorEastAsia" w:hAnsiTheme="minorHAnsi" w:cstheme="minorBidi"/>
          <w:noProof/>
          <w:kern w:val="2"/>
          <w:sz w:val="22"/>
          <w14:ligatures w14:val="standardContextual"/>
        </w:rPr>
      </w:pPr>
      <w:r w:rsidRPr="00CE3066">
        <w:rPr>
          <w:b/>
          <w:noProof/>
        </w:rPr>
        <w:t>Proposal 2.</w:t>
      </w:r>
      <w:r>
        <w:rPr>
          <w:rFonts w:asciiTheme="minorHAnsi" w:eastAsiaTheme="minorEastAsia" w:hAnsiTheme="minorHAnsi" w:cstheme="minorBidi"/>
          <w:noProof/>
          <w:kern w:val="2"/>
          <w:sz w:val="22"/>
          <w14:ligatures w14:val="standardContextual"/>
        </w:rPr>
        <w:tab/>
      </w:r>
      <w:r>
        <w:rPr>
          <w:noProof/>
        </w:rPr>
        <w:t>To discuss whether a new behaviour is required for Rel-19 NES UEs to still monitor/receive paging or critical SI (e.g. ETWS) in a different Cell A while trying to acquire OD-SIB1on a NES Cell.</w:t>
      </w:r>
    </w:p>
    <w:p w14:paraId="1D2424FE" w14:textId="77777777" w:rsidR="003040DB" w:rsidRDefault="003040DB">
      <w:pPr>
        <w:pStyle w:val="TOC1"/>
        <w:rPr>
          <w:rFonts w:asciiTheme="minorHAnsi" w:eastAsiaTheme="minorEastAsia" w:hAnsiTheme="minorHAnsi" w:cstheme="minorBidi"/>
          <w:noProof/>
          <w:kern w:val="2"/>
          <w:sz w:val="22"/>
          <w14:ligatures w14:val="standardContextual"/>
        </w:rPr>
      </w:pPr>
      <w:r w:rsidRPr="00CE3066">
        <w:rPr>
          <w:b/>
          <w:noProof/>
        </w:rPr>
        <w:lastRenderedPageBreak/>
        <w:t>Proposal 3.</w:t>
      </w:r>
      <w:r>
        <w:rPr>
          <w:rFonts w:asciiTheme="minorHAnsi" w:eastAsiaTheme="minorEastAsia" w:hAnsiTheme="minorHAnsi" w:cstheme="minorBidi"/>
          <w:noProof/>
          <w:kern w:val="2"/>
          <w:sz w:val="22"/>
          <w14:ligatures w14:val="standardContextual"/>
        </w:rPr>
        <w:tab/>
      </w:r>
      <w:r>
        <w:rPr>
          <w:noProof/>
        </w:rPr>
        <w:t>Legacy cell (re)selection operation is reused as baseline for NES Cells with OD-SIB1 (i.e., no new states or states transitions are defined for UEs in RRC_IDLE/INACTIVE). Legacy term “camped” on a cell is not changed.</w:t>
      </w:r>
    </w:p>
    <w:p w14:paraId="0EABD68E" w14:textId="77777777" w:rsidR="003040DB" w:rsidRDefault="003040DB">
      <w:pPr>
        <w:pStyle w:val="TOC1"/>
        <w:rPr>
          <w:rFonts w:asciiTheme="minorHAnsi" w:eastAsiaTheme="minorEastAsia" w:hAnsiTheme="minorHAnsi" w:cstheme="minorBidi"/>
          <w:noProof/>
          <w:kern w:val="2"/>
          <w:sz w:val="22"/>
          <w14:ligatures w14:val="standardContextual"/>
        </w:rPr>
      </w:pPr>
      <w:r w:rsidRPr="00CE3066">
        <w:rPr>
          <w:b/>
          <w:noProof/>
        </w:rPr>
        <w:t>Proposal 4.</w:t>
      </w:r>
      <w:r>
        <w:rPr>
          <w:rFonts w:asciiTheme="minorHAnsi" w:eastAsiaTheme="minorEastAsia" w:hAnsiTheme="minorHAnsi" w:cstheme="minorBidi"/>
          <w:noProof/>
          <w:kern w:val="2"/>
          <w:sz w:val="22"/>
          <w14:ligatures w14:val="standardContextual"/>
        </w:rPr>
        <w:tab/>
      </w:r>
      <w:r>
        <w:rPr>
          <w:noProof/>
        </w:rPr>
        <w:t>A new term “</w:t>
      </w:r>
      <w:r w:rsidRPr="00CE3066">
        <w:rPr>
          <w:noProof/>
          <w:u w:val="single"/>
        </w:rPr>
        <w:t>attempting to</w:t>
      </w:r>
      <w:r>
        <w:rPr>
          <w:noProof/>
        </w:rPr>
        <w:t xml:space="preserve"> camp” is used. When UE is “attempting to camp” on a NES Cell, the following behaviours apply: (1) UE chose the NES cell using legacy cell (re)selection procedure (as baseline), (2) UE is allowed to request OD-SIB1 and wait for its transmission and (3) UE is not required to monitor/receive paging or critical SI in this NES Cell.</w:t>
      </w:r>
    </w:p>
    <w:p w14:paraId="7152B47D" w14:textId="77777777" w:rsidR="003040DB" w:rsidRDefault="003040DB">
      <w:pPr>
        <w:pStyle w:val="TOC1"/>
        <w:rPr>
          <w:rFonts w:asciiTheme="minorHAnsi" w:eastAsiaTheme="minorEastAsia" w:hAnsiTheme="minorHAnsi" w:cstheme="minorBidi"/>
          <w:noProof/>
          <w:kern w:val="2"/>
          <w:sz w:val="22"/>
          <w14:ligatures w14:val="standardContextual"/>
        </w:rPr>
      </w:pPr>
      <w:r w:rsidRPr="00CE3066">
        <w:rPr>
          <w:b/>
          <w:noProof/>
        </w:rPr>
        <w:t>Proposal 4.1.</w:t>
      </w:r>
      <w:r>
        <w:rPr>
          <w:rFonts w:asciiTheme="minorHAnsi" w:eastAsiaTheme="minorEastAsia" w:hAnsiTheme="minorHAnsi" w:cstheme="minorBidi"/>
          <w:noProof/>
          <w:kern w:val="2"/>
          <w:sz w:val="22"/>
          <w14:ligatures w14:val="standardContextual"/>
        </w:rPr>
        <w:tab/>
      </w:r>
      <w:r>
        <w:rPr>
          <w:noProof/>
        </w:rPr>
        <w:t>After UE successfully receives OD-SIB1 for that NES Cell and if is a suitable cell, UE camps in the NES Cell “similar” to a legacy Cell (i.e., acquisition of OD-SIB1 is successful even though it is not broadcasted periodically).</w:t>
      </w:r>
    </w:p>
    <w:p w14:paraId="0CE31460" w14:textId="77777777" w:rsidR="003040DB" w:rsidRDefault="003040DB">
      <w:pPr>
        <w:pStyle w:val="TOC1"/>
        <w:rPr>
          <w:rFonts w:asciiTheme="minorHAnsi" w:eastAsiaTheme="minorEastAsia" w:hAnsiTheme="minorHAnsi" w:cstheme="minorBidi"/>
          <w:noProof/>
          <w:kern w:val="2"/>
          <w:sz w:val="22"/>
          <w14:ligatures w14:val="standardContextual"/>
        </w:rPr>
      </w:pPr>
      <w:r w:rsidRPr="00CE3066">
        <w:rPr>
          <w:b/>
          <w:noProof/>
        </w:rPr>
        <w:t>Proposal 4.2.</w:t>
      </w:r>
      <w:r>
        <w:rPr>
          <w:rFonts w:asciiTheme="minorHAnsi" w:eastAsiaTheme="minorEastAsia" w:hAnsiTheme="minorHAnsi" w:cstheme="minorBidi"/>
          <w:noProof/>
          <w:kern w:val="2"/>
          <w:sz w:val="22"/>
          <w14:ligatures w14:val="standardContextual"/>
        </w:rPr>
        <w:tab/>
      </w:r>
      <w:r>
        <w:rPr>
          <w:noProof/>
        </w:rPr>
        <w:t>FFS whether the term “considered for camping” (which is currently used in TS 38.300) could be also re-used instead of “attempting to camp” for OD-SIB1 operation. Discuss this FFS after UE behaviour during “attempting to camp” is clarified.</w:t>
      </w:r>
    </w:p>
    <w:p w14:paraId="7E916F2D" w14:textId="77777777" w:rsidR="003040DB" w:rsidRDefault="003040DB">
      <w:pPr>
        <w:pStyle w:val="TOC1"/>
        <w:rPr>
          <w:rFonts w:asciiTheme="minorHAnsi" w:eastAsiaTheme="minorEastAsia" w:hAnsiTheme="minorHAnsi" w:cstheme="minorBidi"/>
          <w:noProof/>
          <w:kern w:val="2"/>
          <w:sz w:val="22"/>
          <w14:ligatures w14:val="standardContextual"/>
        </w:rPr>
      </w:pPr>
      <w:r w:rsidRPr="00CE3066">
        <w:rPr>
          <w:b/>
          <w:noProof/>
        </w:rPr>
        <w:t>Proposal 5.</w:t>
      </w:r>
      <w:r>
        <w:rPr>
          <w:rFonts w:asciiTheme="minorHAnsi" w:eastAsiaTheme="minorEastAsia" w:hAnsiTheme="minorHAnsi" w:cstheme="minorBidi"/>
          <w:noProof/>
          <w:kern w:val="2"/>
          <w:sz w:val="22"/>
          <w14:ligatures w14:val="standardContextual"/>
        </w:rPr>
        <w:tab/>
      </w:r>
      <w:r>
        <w:rPr>
          <w:noProof/>
        </w:rPr>
        <w:t>When UE attempts to camp on a NES Cell and is unable to acquire OD-SIB1 for that NES Cell, legacy operation when UE is unable to acquire SIB1 applies, as defined in TS 38.331 §5.2.2.5 “essential system information missing”. I.e., UE considers the cell as barred.</w:t>
      </w:r>
    </w:p>
    <w:p w14:paraId="2C631C6B" w14:textId="77777777" w:rsidR="003040DB" w:rsidRDefault="003040DB">
      <w:pPr>
        <w:pStyle w:val="TOC1"/>
        <w:rPr>
          <w:rFonts w:asciiTheme="minorHAnsi" w:eastAsiaTheme="minorEastAsia" w:hAnsiTheme="minorHAnsi" w:cstheme="minorBidi"/>
          <w:noProof/>
          <w:kern w:val="2"/>
          <w:sz w:val="22"/>
          <w14:ligatures w14:val="standardContextual"/>
        </w:rPr>
      </w:pPr>
      <w:r w:rsidRPr="00CE3066">
        <w:rPr>
          <w:b/>
          <w:noProof/>
        </w:rPr>
        <w:t>Proposal 5.1.</w:t>
      </w:r>
      <w:r>
        <w:rPr>
          <w:rFonts w:asciiTheme="minorHAnsi" w:eastAsiaTheme="minorEastAsia" w:hAnsiTheme="minorHAnsi" w:cstheme="minorBidi"/>
          <w:noProof/>
          <w:kern w:val="2"/>
          <w:sz w:val="22"/>
          <w14:ligatures w14:val="standardContextual"/>
        </w:rPr>
        <w:tab/>
      </w:r>
      <w:r>
        <w:rPr>
          <w:noProof/>
        </w:rPr>
        <w:t>To discuss whether a control mechanism needs to be defined to limit how long a UE allow to wait for the reception of the OD-SIB1 in a NES Cell before triggering that is unable to acquire it. If so, to discuss whether a maximum wait time for the transmission of OD-SIB1 needs to be defined and/or whether network should always acknowledge a UE’s request for OD-SIB1.</w:t>
      </w:r>
    </w:p>
    <w:p w14:paraId="7145ED24" w14:textId="77777777" w:rsidR="003040DB" w:rsidRDefault="003040DB">
      <w:pPr>
        <w:pStyle w:val="TOC1"/>
        <w:rPr>
          <w:rFonts w:asciiTheme="minorHAnsi" w:eastAsiaTheme="minorEastAsia" w:hAnsiTheme="minorHAnsi" w:cstheme="minorBidi"/>
          <w:noProof/>
          <w:kern w:val="2"/>
          <w:sz w:val="22"/>
          <w14:ligatures w14:val="standardContextual"/>
        </w:rPr>
      </w:pPr>
      <w:r w:rsidRPr="00CE3066">
        <w:rPr>
          <w:b/>
          <w:noProof/>
        </w:rPr>
        <w:t>Proposal 6.</w:t>
      </w:r>
      <w:r>
        <w:rPr>
          <w:rFonts w:asciiTheme="minorHAnsi" w:eastAsiaTheme="minorEastAsia" w:hAnsiTheme="minorHAnsi" w:cstheme="minorBidi"/>
          <w:noProof/>
          <w:kern w:val="2"/>
          <w:sz w:val="22"/>
          <w14:ligatures w14:val="standardContextual"/>
        </w:rPr>
        <w:tab/>
      </w:r>
      <w:r>
        <w:rPr>
          <w:noProof/>
        </w:rPr>
        <w:t>UE is allowed to camp on a NES Cell while UE has a valid version of OD-SIB1, and legacy cell (re)selection conditions are met.</w:t>
      </w:r>
    </w:p>
    <w:p w14:paraId="22A767BB" w14:textId="77777777" w:rsidR="003040DB" w:rsidRDefault="003040DB">
      <w:pPr>
        <w:pStyle w:val="TOC1"/>
        <w:rPr>
          <w:noProof/>
        </w:rPr>
      </w:pPr>
      <w:r w:rsidRPr="00CE3066">
        <w:rPr>
          <w:b/>
          <w:noProof/>
        </w:rPr>
        <w:t>Proposal 6.1.</w:t>
      </w:r>
      <w:r>
        <w:rPr>
          <w:rFonts w:asciiTheme="minorHAnsi" w:eastAsiaTheme="minorEastAsia" w:hAnsiTheme="minorHAnsi" w:cstheme="minorBidi"/>
          <w:noProof/>
          <w:kern w:val="2"/>
          <w:sz w:val="22"/>
          <w14:ligatures w14:val="standardContextual"/>
        </w:rPr>
        <w:tab/>
      </w:r>
      <w:r>
        <w:rPr>
          <w:noProof/>
        </w:rPr>
        <w:t>To re-use validity time concept (which is currently defined for other SIBs) for OD-SIB1.</w:t>
      </w:r>
    </w:p>
    <w:p w14:paraId="717FDCFF" w14:textId="77777777" w:rsidR="007434B2" w:rsidRDefault="007434B2" w:rsidP="003040DB">
      <w:pPr>
        <w:rPr>
          <w:b/>
          <w:bCs/>
          <w:u w:val="single"/>
        </w:rPr>
      </w:pPr>
    </w:p>
    <w:p w14:paraId="1A95D3E7" w14:textId="5B8AA8F0" w:rsidR="003040DB" w:rsidRPr="003040DB" w:rsidRDefault="003040DB" w:rsidP="003040DB">
      <w:pPr>
        <w:rPr>
          <w:b/>
          <w:bCs/>
          <w:u w:val="single"/>
        </w:rPr>
      </w:pPr>
      <w:r w:rsidRPr="003040DB">
        <w:rPr>
          <w:b/>
          <w:bCs/>
          <w:u w:val="single"/>
        </w:rPr>
        <w:t>Scenarios for OD-SIB1 operation</w:t>
      </w:r>
    </w:p>
    <w:p w14:paraId="0B4328E9" w14:textId="77777777" w:rsidR="003040DB" w:rsidRDefault="003040DB">
      <w:pPr>
        <w:pStyle w:val="TOC1"/>
        <w:rPr>
          <w:rFonts w:asciiTheme="minorHAnsi" w:eastAsiaTheme="minorEastAsia" w:hAnsiTheme="minorHAnsi" w:cstheme="minorBidi"/>
          <w:noProof/>
          <w:kern w:val="2"/>
          <w:sz w:val="22"/>
          <w14:ligatures w14:val="standardContextual"/>
        </w:rPr>
      </w:pPr>
      <w:r w:rsidRPr="00CE3066">
        <w:rPr>
          <w:b/>
          <w:noProof/>
        </w:rPr>
        <w:t>Proposal 7.</w:t>
      </w:r>
      <w:r>
        <w:rPr>
          <w:rFonts w:asciiTheme="minorHAnsi" w:eastAsiaTheme="minorEastAsia" w:hAnsiTheme="minorHAnsi" w:cstheme="minorBidi"/>
          <w:noProof/>
          <w:kern w:val="2"/>
          <w:sz w:val="22"/>
          <w14:ligatures w14:val="standardContextual"/>
        </w:rPr>
        <w:tab/>
      </w:r>
      <w:r>
        <w:rPr>
          <w:noProof/>
        </w:rPr>
        <w:t>RAN2 considers the following scenarios to study how/whether to enabling OD-SIB1 for a NES Cell (in alignment to RAN1 agreements and RAN2 centric ones):</w:t>
      </w:r>
    </w:p>
    <w:p w14:paraId="2A851A0F" w14:textId="77777777" w:rsidR="003040DB" w:rsidRDefault="003040DB">
      <w:pPr>
        <w:pStyle w:val="TOC1"/>
        <w:rPr>
          <w:rFonts w:asciiTheme="minorHAnsi" w:eastAsiaTheme="minorEastAsia" w:hAnsiTheme="minorHAnsi" w:cstheme="minorBidi"/>
          <w:noProof/>
          <w:kern w:val="2"/>
          <w:sz w:val="22"/>
          <w14:ligatures w14:val="standardContextual"/>
        </w:rPr>
      </w:pPr>
      <w:r w:rsidRPr="00CE3066">
        <w:rPr>
          <w:b/>
          <w:noProof/>
        </w:rPr>
        <w:t>Proposal 7.1.</w:t>
      </w:r>
      <w:r>
        <w:rPr>
          <w:rFonts w:asciiTheme="minorHAnsi" w:eastAsiaTheme="minorEastAsia" w:hAnsiTheme="minorHAnsi" w:cstheme="minorBidi"/>
          <w:noProof/>
          <w:kern w:val="2"/>
          <w:sz w:val="22"/>
          <w14:ligatures w14:val="standardContextual"/>
        </w:rPr>
        <w:tab/>
      </w:r>
      <w:r w:rsidRPr="00CE3066">
        <w:rPr>
          <w:b/>
          <w:bCs/>
          <w:noProof/>
        </w:rPr>
        <w:t>Case (1) only via NES Cell</w:t>
      </w:r>
      <w:r>
        <w:rPr>
          <w:noProof/>
        </w:rPr>
        <w:t xml:space="preserve"> </w:t>
      </w:r>
      <w:r w:rsidRPr="00CE3066">
        <w:rPr>
          <w:rFonts w:ascii="Wingdings" w:eastAsia="Wingdings" w:hAnsi="Wingdings" w:cs="Wingdings"/>
          <w:noProof/>
        </w:rPr>
        <w:t></w:t>
      </w:r>
      <w:r>
        <w:rPr>
          <w:noProof/>
        </w:rPr>
        <w:t xml:space="preserve"> (A) NES Cell provides OD-SIB1 related info./configuration, (C) NES Cell gets UE’s request when OD-SIB1 transmission is required, and (E) NES Cell transmits OD-SIB1 (upon/when requested).</w:t>
      </w:r>
    </w:p>
    <w:p w14:paraId="4F4579C1" w14:textId="77777777" w:rsidR="003040DB" w:rsidRDefault="003040DB">
      <w:pPr>
        <w:pStyle w:val="TOC1"/>
        <w:rPr>
          <w:rFonts w:asciiTheme="minorHAnsi" w:eastAsiaTheme="minorEastAsia" w:hAnsiTheme="minorHAnsi" w:cstheme="minorBidi"/>
          <w:noProof/>
          <w:kern w:val="2"/>
          <w:sz w:val="22"/>
          <w14:ligatures w14:val="standardContextual"/>
        </w:rPr>
      </w:pPr>
      <w:r w:rsidRPr="00CE3066">
        <w:rPr>
          <w:b/>
          <w:iCs/>
          <w:noProof/>
        </w:rPr>
        <w:t>Proposal 7.2.</w:t>
      </w:r>
      <w:r>
        <w:rPr>
          <w:rFonts w:asciiTheme="minorHAnsi" w:eastAsiaTheme="minorEastAsia" w:hAnsiTheme="minorHAnsi" w:cstheme="minorBidi"/>
          <w:noProof/>
          <w:kern w:val="2"/>
          <w:sz w:val="22"/>
          <w14:ligatures w14:val="standardContextual"/>
        </w:rPr>
        <w:tab/>
      </w:r>
      <w:r w:rsidRPr="00CE3066">
        <w:rPr>
          <w:i/>
          <w:iCs/>
          <w:noProof/>
        </w:rPr>
        <w:t xml:space="preserve">[Added for reference/completion but it was already agreed in RAN2#125bis] </w:t>
      </w:r>
      <w:r w:rsidRPr="00CE3066">
        <w:rPr>
          <w:b/>
          <w:bCs/>
          <w:i/>
          <w:iCs/>
          <w:noProof/>
        </w:rPr>
        <w:t>Case (2)</w:t>
      </w:r>
      <w:r w:rsidRPr="00CE3066">
        <w:rPr>
          <w:i/>
          <w:iCs/>
          <w:noProof/>
        </w:rPr>
        <w:t xml:space="preserve"> </w:t>
      </w:r>
      <w:r w:rsidRPr="00CE3066">
        <w:rPr>
          <w:b/>
          <w:bCs/>
          <w:i/>
          <w:iCs/>
          <w:noProof/>
        </w:rPr>
        <w:t>via both Cell A and NES Cell</w:t>
      </w:r>
      <w:r w:rsidRPr="00CE3066">
        <w:rPr>
          <w:i/>
          <w:iCs/>
          <w:noProof/>
        </w:rPr>
        <w:t xml:space="preserve"> </w:t>
      </w:r>
      <w:r w:rsidRPr="00CE3066">
        <w:rPr>
          <w:rFonts w:ascii="Wingdings" w:eastAsia="Wingdings" w:hAnsi="Wingdings" w:cs="Wingdings"/>
          <w:i/>
          <w:iCs/>
          <w:noProof/>
        </w:rPr>
        <w:t></w:t>
      </w:r>
      <w:r w:rsidRPr="00CE3066">
        <w:rPr>
          <w:i/>
          <w:iCs/>
          <w:noProof/>
        </w:rPr>
        <w:t xml:space="preserve"> (A) Cell A provides OD-SIB1 related info./configuration, (C) NES Cell gets UE’s request when OD-SIB1 transmission is required, and (E) NES Cell transmits OD-SIB1 (upon/when requested).</w:t>
      </w:r>
    </w:p>
    <w:p w14:paraId="375CC5D1" w14:textId="77777777" w:rsidR="003040DB" w:rsidRDefault="003040DB">
      <w:pPr>
        <w:pStyle w:val="TOC1"/>
        <w:rPr>
          <w:rFonts w:asciiTheme="minorHAnsi" w:eastAsiaTheme="minorEastAsia" w:hAnsiTheme="minorHAnsi" w:cstheme="minorBidi"/>
          <w:noProof/>
          <w:kern w:val="2"/>
          <w:sz w:val="22"/>
          <w14:ligatures w14:val="standardContextual"/>
        </w:rPr>
      </w:pPr>
      <w:r w:rsidRPr="00CE3066">
        <w:rPr>
          <w:b/>
          <w:noProof/>
        </w:rPr>
        <w:t>Proposal 7.3.</w:t>
      </w:r>
      <w:r>
        <w:rPr>
          <w:rFonts w:asciiTheme="minorHAnsi" w:eastAsiaTheme="minorEastAsia" w:hAnsiTheme="minorHAnsi" w:cstheme="minorBidi"/>
          <w:noProof/>
          <w:kern w:val="2"/>
          <w:sz w:val="22"/>
          <w14:ligatures w14:val="standardContextual"/>
        </w:rPr>
        <w:tab/>
      </w:r>
      <w:r w:rsidRPr="00CE3066">
        <w:rPr>
          <w:b/>
          <w:bCs/>
          <w:noProof/>
        </w:rPr>
        <w:t>Case (3)</w:t>
      </w:r>
      <w:r>
        <w:rPr>
          <w:noProof/>
        </w:rPr>
        <w:t xml:space="preserve"> </w:t>
      </w:r>
      <w:r w:rsidRPr="00CE3066">
        <w:rPr>
          <w:b/>
          <w:bCs/>
          <w:noProof/>
        </w:rPr>
        <w:t>only via Cell A</w:t>
      </w:r>
      <w:r>
        <w:rPr>
          <w:noProof/>
        </w:rPr>
        <w:t xml:space="preserve"> </w:t>
      </w:r>
      <w:r w:rsidRPr="00CE3066">
        <w:rPr>
          <w:rFonts w:ascii="Wingdings" w:eastAsia="Wingdings" w:hAnsi="Wingdings" w:cs="Wingdings"/>
          <w:noProof/>
        </w:rPr>
        <w:t></w:t>
      </w:r>
      <w:r>
        <w:rPr>
          <w:noProof/>
        </w:rPr>
        <w:t xml:space="preserve"> (A) Cell A provides OD-SIB1 related info./configuration, (C) Cell A gets UE’s request when OD-SIB1 transmission is required, and (E) Cell A transmits OD-SIB1 (upon/when requested).</w:t>
      </w:r>
    </w:p>
    <w:p w14:paraId="7D1DC18F" w14:textId="77777777" w:rsidR="003040DB" w:rsidRDefault="003040DB">
      <w:pPr>
        <w:pStyle w:val="TOC1"/>
        <w:rPr>
          <w:rFonts w:asciiTheme="minorHAnsi" w:eastAsiaTheme="minorEastAsia" w:hAnsiTheme="minorHAnsi" w:cstheme="minorBidi"/>
          <w:noProof/>
          <w:kern w:val="2"/>
          <w:sz w:val="22"/>
          <w14:ligatures w14:val="standardContextual"/>
        </w:rPr>
      </w:pPr>
      <w:r w:rsidRPr="00CE3066">
        <w:rPr>
          <w:b/>
          <w:noProof/>
        </w:rPr>
        <w:t>Proposal 7.4.</w:t>
      </w:r>
      <w:r>
        <w:rPr>
          <w:rFonts w:asciiTheme="minorHAnsi" w:eastAsiaTheme="minorEastAsia" w:hAnsiTheme="minorHAnsi" w:cstheme="minorBidi"/>
          <w:noProof/>
          <w:kern w:val="2"/>
          <w:sz w:val="22"/>
          <w14:ligatures w14:val="standardContextual"/>
        </w:rPr>
        <w:tab/>
      </w:r>
      <w:r w:rsidRPr="00CE3066">
        <w:rPr>
          <w:b/>
          <w:bCs/>
          <w:noProof/>
        </w:rPr>
        <w:t xml:space="preserve">Case (4) only via Cell A (without UE’s request) </w:t>
      </w:r>
      <w:r w:rsidRPr="00CE3066">
        <w:rPr>
          <w:rFonts w:ascii="Wingdings" w:eastAsia="Wingdings" w:hAnsi="Wingdings" w:cs="Wingdings"/>
          <w:noProof/>
        </w:rPr>
        <w:t></w:t>
      </w:r>
      <w:r>
        <w:rPr>
          <w:noProof/>
        </w:rPr>
        <w:t xml:space="preserve"> (E) Cell A provides OD-SIB1 related information in advance for an NES Cell.</w:t>
      </w:r>
    </w:p>
    <w:p w14:paraId="79977498" w14:textId="77777777" w:rsidR="003040DB" w:rsidRDefault="003040DB">
      <w:pPr>
        <w:pStyle w:val="TOC1"/>
        <w:rPr>
          <w:noProof/>
        </w:rPr>
      </w:pPr>
      <w:r w:rsidRPr="00CE3066">
        <w:rPr>
          <w:b/>
          <w:noProof/>
        </w:rPr>
        <w:t>Proposal 8.</w:t>
      </w:r>
      <w:r>
        <w:rPr>
          <w:rFonts w:asciiTheme="minorHAnsi" w:eastAsiaTheme="minorEastAsia" w:hAnsiTheme="minorHAnsi" w:cstheme="minorBidi"/>
          <w:noProof/>
          <w:kern w:val="2"/>
          <w:sz w:val="22"/>
          <w14:ligatures w14:val="standardContextual"/>
        </w:rPr>
        <w:tab/>
      </w:r>
      <w:r>
        <w:rPr>
          <w:noProof/>
        </w:rPr>
        <w:t>To discuss if RAN2 should study/define a mechanism that allow a UE to acquire OD-SIB1 for NES Cell without assistance of any other cell (as per case 1).</w:t>
      </w:r>
    </w:p>
    <w:p w14:paraId="2CDF9DAA" w14:textId="77777777" w:rsidR="007434B2" w:rsidRDefault="007434B2" w:rsidP="009C0D93">
      <w:pPr>
        <w:rPr>
          <w:b/>
          <w:bCs/>
          <w:u w:val="single"/>
        </w:rPr>
      </w:pPr>
    </w:p>
    <w:p w14:paraId="04346155" w14:textId="4F41DD9D" w:rsidR="009C0D93" w:rsidRPr="009C0D93" w:rsidRDefault="009C0D93" w:rsidP="009C0D93">
      <w:pPr>
        <w:rPr>
          <w:b/>
          <w:bCs/>
          <w:u w:val="single"/>
        </w:rPr>
      </w:pPr>
      <w:r w:rsidRPr="009C0D93">
        <w:rPr>
          <w:b/>
          <w:bCs/>
          <w:u w:val="single"/>
        </w:rPr>
        <w:t>Case (2</w:t>
      </w:r>
      <w:r w:rsidRPr="009C0D93">
        <w:rPr>
          <w:b/>
          <w:bCs/>
          <w:u w:val="single"/>
        </w:rPr>
        <w:t>)</w:t>
      </w:r>
      <w:r w:rsidRPr="009C0D93">
        <w:rPr>
          <w:b/>
          <w:bCs/>
          <w:u w:val="single"/>
        </w:rPr>
        <w:t xml:space="preserve"> Cell A provides OD-SIB1 </w:t>
      </w:r>
      <w:proofErr w:type="gramStart"/>
      <w:r w:rsidRPr="009C0D93">
        <w:rPr>
          <w:b/>
          <w:bCs/>
          <w:u w:val="single"/>
        </w:rPr>
        <w:t>info./</w:t>
      </w:r>
      <w:proofErr w:type="gramEnd"/>
      <w:r w:rsidRPr="009C0D93">
        <w:rPr>
          <w:b/>
          <w:bCs/>
          <w:u w:val="single"/>
        </w:rPr>
        <w:t>config. and NES Cell gets UE’s request and provides OD-SIB1</w:t>
      </w:r>
    </w:p>
    <w:p w14:paraId="4260EFEB" w14:textId="77777777" w:rsidR="003040DB" w:rsidRDefault="003040DB">
      <w:pPr>
        <w:pStyle w:val="TOC1"/>
        <w:rPr>
          <w:rFonts w:asciiTheme="minorHAnsi" w:eastAsiaTheme="minorEastAsia" w:hAnsiTheme="minorHAnsi" w:cstheme="minorBidi"/>
          <w:noProof/>
          <w:kern w:val="2"/>
          <w:sz w:val="22"/>
          <w14:ligatures w14:val="standardContextual"/>
        </w:rPr>
      </w:pPr>
      <w:r w:rsidRPr="00CE3066">
        <w:rPr>
          <w:b/>
          <w:noProof/>
        </w:rPr>
        <w:t>Proposal 9.</w:t>
      </w:r>
      <w:r>
        <w:rPr>
          <w:rFonts w:asciiTheme="minorHAnsi" w:eastAsiaTheme="minorEastAsia" w:hAnsiTheme="minorHAnsi" w:cstheme="minorBidi"/>
          <w:noProof/>
          <w:kern w:val="2"/>
          <w:sz w:val="22"/>
          <w14:ligatures w14:val="standardContextual"/>
        </w:rPr>
        <w:tab/>
      </w:r>
      <w:r>
        <w:rPr>
          <w:noProof/>
        </w:rPr>
        <w:t>When Cell A provides OD-SIB1 related information/configuration of a neighboring NES cell, to confirm whether this information should be allowed to provide to (a) UEs in RRC_CONNECTED (e.g., when performing HO or transitioning to RRC_IDLE/INACCTIVE) as well as to (b) UEs in RRC_IDLE/INACTIVE.</w:t>
      </w:r>
    </w:p>
    <w:p w14:paraId="1BE0D839" w14:textId="77777777" w:rsidR="003040DB" w:rsidRDefault="003040DB">
      <w:pPr>
        <w:pStyle w:val="TOC1"/>
        <w:rPr>
          <w:rFonts w:asciiTheme="minorHAnsi" w:eastAsiaTheme="minorEastAsia" w:hAnsiTheme="minorHAnsi" w:cstheme="minorBidi"/>
          <w:noProof/>
          <w:kern w:val="2"/>
          <w:sz w:val="22"/>
          <w14:ligatures w14:val="standardContextual"/>
        </w:rPr>
      </w:pPr>
      <w:r w:rsidRPr="00CE3066">
        <w:rPr>
          <w:b/>
          <w:noProof/>
        </w:rPr>
        <w:lastRenderedPageBreak/>
        <w:t>Proposal 9.1.</w:t>
      </w:r>
      <w:r>
        <w:rPr>
          <w:rFonts w:asciiTheme="minorHAnsi" w:eastAsiaTheme="minorEastAsia" w:hAnsiTheme="minorHAnsi" w:cstheme="minorBidi"/>
          <w:noProof/>
          <w:kern w:val="2"/>
          <w:sz w:val="22"/>
          <w14:ligatures w14:val="standardContextual"/>
        </w:rPr>
        <w:tab/>
      </w:r>
      <w:r>
        <w:rPr>
          <w:noProof/>
        </w:rPr>
        <w:t>If (a) is agreed, optional dedicated signaling would be defined for Cell A to provide OD-SIB1 related information/configuration of neighboring NES cell(s).</w:t>
      </w:r>
    </w:p>
    <w:p w14:paraId="1BD3D1FC" w14:textId="77777777" w:rsidR="003040DB" w:rsidRDefault="003040DB">
      <w:pPr>
        <w:pStyle w:val="TOC1"/>
        <w:rPr>
          <w:rFonts w:asciiTheme="minorHAnsi" w:eastAsiaTheme="minorEastAsia" w:hAnsiTheme="minorHAnsi" w:cstheme="minorBidi"/>
          <w:noProof/>
          <w:kern w:val="2"/>
          <w:sz w:val="22"/>
          <w14:ligatures w14:val="standardContextual"/>
        </w:rPr>
      </w:pPr>
      <w:r w:rsidRPr="00CE3066">
        <w:rPr>
          <w:b/>
          <w:noProof/>
        </w:rPr>
        <w:t>Proposal 9.2.</w:t>
      </w:r>
      <w:r>
        <w:rPr>
          <w:rFonts w:asciiTheme="minorHAnsi" w:eastAsiaTheme="minorEastAsia" w:hAnsiTheme="minorHAnsi" w:cstheme="minorBidi"/>
          <w:noProof/>
          <w:kern w:val="2"/>
          <w:sz w:val="22"/>
          <w14:ligatures w14:val="standardContextual"/>
        </w:rPr>
        <w:tab/>
      </w:r>
      <w:r>
        <w:rPr>
          <w:noProof/>
        </w:rPr>
        <w:t>If (b) is agreed, optional broadcast signaling would be defined for Cell A to provide OD-SIB1 related information/configuration of neighboring NES cell(s).</w:t>
      </w:r>
    </w:p>
    <w:p w14:paraId="282B6AC5" w14:textId="77777777" w:rsidR="003040DB" w:rsidRDefault="003040DB">
      <w:pPr>
        <w:pStyle w:val="TOC1"/>
        <w:rPr>
          <w:rFonts w:asciiTheme="minorHAnsi" w:eastAsiaTheme="minorEastAsia" w:hAnsiTheme="minorHAnsi" w:cstheme="minorBidi"/>
          <w:noProof/>
          <w:kern w:val="2"/>
          <w:sz w:val="22"/>
          <w14:ligatures w14:val="standardContextual"/>
        </w:rPr>
      </w:pPr>
      <w:r w:rsidRPr="00CE3066">
        <w:rPr>
          <w:b/>
          <w:noProof/>
        </w:rPr>
        <w:t>Proposal 10.</w:t>
      </w:r>
      <w:r>
        <w:rPr>
          <w:rFonts w:asciiTheme="minorHAnsi" w:eastAsiaTheme="minorEastAsia" w:hAnsiTheme="minorHAnsi" w:cstheme="minorBidi"/>
          <w:noProof/>
          <w:kern w:val="2"/>
          <w:sz w:val="22"/>
          <w14:ligatures w14:val="standardContextual"/>
        </w:rPr>
        <w:tab/>
      </w:r>
      <w:r>
        <w:rPr>
          <w:noProof/>
        </w:rPr>
        <w:t>When a UE is attempting to camp on a NES Cell, UE is allowed to request OD-SIB1 (i.e., send WUS), if UE has the required WUS configuration/information (e.g., required RACH configuration).</w:t>
      </w:r>
    </w:p>
    <w:p w14:paraId="24ABC037" w14:textId="77777777" w:rsidR="003040DB" w:rsidRDefault="003040DB">
      <w:pPr>
        <w:pStyle w:val="TOC1"/>
        <w:rPr>
          <w:rFonts w:asciiTheme="minorHAnsi" w:eastAsiaTheme="minorEastAsia" w:hAnsiTheme="minorHAnsi" w:cstheme="minorBidi"/>
          <w:noProof/>
          <w:kern w:val="2"/>
          <w:sz w:val="22"/>
          <w14:ligatures w14:val="standardContextual"/>
        </w:rPr>
      </w:pPr>
      <w:r w:rsidRPr="00CE3066">
        <w:rPr>
          <w:b/>
          <w:noProof/>
        </w:rPr>
        <w:t>Proposal 11.</w:t>
      </w:r>
      <w:r>
        <w:rPr>
          <w:rFonts w:asciiTheme="minorHAnsi" w:eastAsiaTheme="minorEastAsia" w:hAnsiTheme="minorHAnsi" w:cstheme="minorBidi"/>
          <w:noProof/>
          <w:kern w:val="2"/>
          <w:sz w:val="22"/>
          <w14:ligatures w14:val="standardContextual"/>
        </w:rPr>
        <w:tab/>
      </w:r>
      <w:r>
        <w:rPr>
          <w:noProof/>
        </w:rPr>
        <w:t>OD-SIB1 via Msg.3 based towards NES Cell is not supported unless RAN1 indicates that there is a requirement for this (e.g., dedicated PRACH resources are not to be used/assumed).</w:t>
      </w:r>
    </w:p>
    <w:p w14:paraId="6BF9BDBE" w14:textId="77777777" w:rsidR="003040DB" w:rsidRDefault="003040DB">
      <w:pPr>
        <w:pStyle w:val="TOC1"/>
        <w:rPr>
          <w:rFonts w:asciiTheme="minorHAnsi" w:eastAsiaTheme="minorEastAsia" w:hAnsiTheme="minorHAnsi" w:cstheme="minorBidi"/>
          <w:noProof/>
          <w:kern w:val="2"/>
          <w:sz w:val="22"/>
          <w14:ligatures w14:val="standardContextual"/>
        </w:rPr>
      </w:pPr>
      <w:r w:rsidRPr="00CE3066">
        <w:rPr>
          <w:b/>
          <w:noProof/>
        </w:rPr>
        <w:t>Proposal 12.</w:t>
      </w:r>
      <w:r>
        <w:rPr>
          <w:rFonts w:asciiTheme="minorHAnsi" w:eastAsiaTheme="minorEastAsia" w:hAnsiTheme="minorHAnsi" w:cstheme="minorBidi"/>
          <w:noProof/>
          <w:kern w:val="2"/>
          <w:sz w:val="22"/>
          <w14:ligatures w14:val="standardContextual"/>
        </w:rPr>
        <w:tab/>
      </w:r>
      <w:r>
        <w:rPr>
          <w:noProof/>
        </w:rPr>
        <w:t>After UE sends request to the network for OD-SIB1 transmission (i.e., transmission of UL WUS), UE starts monitoring legacy sub-sequent occasions of SIB1 (baseline operation).</w:t>
      </w:r>
    </w:p>
    <w:p w14:paraId="66F111F7" w14:textId="77777777" w:rsidR="003040DB" w:rsidRDefault="003040DB">
      <w:pPr>
        <w:pStyle w:val="TOC1"/>
        <w:rPr>
          <w:rFonts w:asciiTheme="minorHAnsi" w:eastAsiaTheme="minorEastAsia" w:hAnsiTheme="minorHAnsi" w:cstheme="minorBidi"/>
          <w:noProof/>
          <w:kern w:val="2"/>
          <w:sz w:val="22"/>
          <w14:ligatures w14:val="standardContextual"/>
        </w:rPr>
      </w:pPr>
      <w:r w:rsidRPr="00CE3066">
        <w:rPr>
          <w:b/>
          <w:noProof/>
        </w:rPr>
        <w:t>Proposal 12.1.</w:t>
      </w:r>
      <w:r>
        <w:rPr>
          <w:rFonts w:asciiTheme="minorHAnsi" w:eastAsiaTheme="minorEastAsia" w:hAnsiTheme="minorHAnsi" w:cstheme="minorBidi"/>
          <w:noProof/>
          <w:kern w:val="2"/>
          <w:sz w:val="22"/>
          <w14:ligatures w14:val="standardContextual"/>
        </w:rPr>
        <w:tab/>
      </w:r>
      <w:r>
        <w:rPr>
          <w:noProof/>
        </w:rPr>
        <w:t>FFS whether to define how long UE is expected to monitor the occasions for the transmission of OD-SIB1 before being able to send a future/subsequent request (if it is not received).</w:t>
      </w:r>
    </w:p>
    <w:p w14:paraId="494B18F5" w14:textId="77777777" w:rsidR="003040DB" w:rsidRDefault="003040DB">
      <w:pPr>
        <w:pStyle w:val="TOC1"/>
        <w:rPr>
          <w:noProof/>
        </w:rPr>
      </w:pPr>
      <w:r w:rsidRPr="00CE3066">
        <w:rPr>
          <w:b/>
          <w:noProof/>
        </w:rPr>
        <w:t>Proposal 12.2.</w:t>
      </w:r>
      <w:r>
        <w:rPr>
          <w:rFonts w:asciiTheme="minorHAnsi" w:eastAsiaTheme="minorEastAsia" w:hAnsiTheme="minorHAnsi" w:cstheme="minorBidi"/>
          <w:noProof/>
          <w:kern w:val="2"/>
          <w:sz w:val="22"/>
          <w14:ligatures w14:val="standardContextual"/>
        </w:rPr>
        <w:tab/>
      </w:r>
      <w:r>
        <w:rPr>
          <w:noProof/>
        </w:rPr>
        <w:t>It is up to RAN1 decision if/which response network may needed if OD-SIB1 is sent in different way than legacy SIB1.</w:t>
      </w:r>
    </w:p>
    <w:p w14:paraId="3A3D0AA7" w14:textId="77777777" w:rsidR="007434B2" w:rsidRDefault="007434B2" w:rsidP="00451F63">
      <w:pPr>
        <w:rPr>
          <w:b/>
          <w:bCs/>
          <w:u w:val="single"/>
        </w:rPr>
      </w:pPr>
    </w:p>
    <w:p w14:paraId="16F674FD" w14:textId="514E0C5C" w:rsidR="00451F63" w:rsidRPr="00451F63" w:rsidRDefault="00451F63" w:rsidP="00451F63">
      <w:pPr>
        <w:rPr>
          <w:b/>
          <w:bCs/>
          <w:u w:val="single"/>
        </w:rPr>
      </w:pPr>
      <w:r w:rsidRPr="00451F63">
        <w:rPr>
          <w:b/>
          <w:bCs/>
          <w:u w:val="single"/>
        </w:rPr>
        <w:t xml:space="preserve">Case (1) NES Cell provides OD-SIB1 </w:t>
      </w:r>
      <w:proofErr w:type="gramStart"/>
      <w:r w:rsidRPr="00451F63">
        <w:rPr>
          <w:b/>
          <w:bCs/>
          <w:u w:val="single"/>
        </w:rPr>
        <w:t>info./</w:t>
      </w:r>
      <w:proofErr w:type="gramEnd"/>
      <w:r w:rsidRPr="00451F63">
        <w:rPr>
          <w:b/>
          <w:bCs/>
          <w:u w:val="single"/>
        </w:rPr>
        <w:t>config.  gets UE’s request and provides OD-SIB1</w:t>
      </w:r>
    </w:p>
    <w:p w14:paraId="61093BE1" w14:textId="77777777" w:rsidR="003040DB" w:rsidRDefault="003040DB">
      <w:pPr>
        <w:pStyle w:val="TOC1"/>
        <w:rPr>
          <w:rFonts w:asciiTheme="minorHAnsi" w:eastAsiaTheme="minorEastAsia" w:hAnsiTheme="minorHAnsi" w:cstheme="minorBidi"/>
          <w:noProof/>
          <w:kern w:val="2"/>
          <w:sz w:val="22"/>
          <w14:ligatures w14:val="standardContextual"/>
        </w:rPr>
      </w:pPr>
      <w:r w:rsidRPr="00CE3066">
        <w:rPr>
          <w:b/>
          <w:noProof/>
        </w:rPr>
        <w:t>Proposal 13.</w:t>
      </w:r>
      <w:r>
        <w:rPr>
          <w:rFonts w:asciiTheme="minorHAnsi" w:eastAsiaTheme="minorEastAsia" w:hAnsiTheme="minorHAnsi" w:cstheme="minorBidi"/>
          <w:noProof/>
          <w:kern w:val="2"/>
          <w:sz w:val="22"/>
          <w14:ligatures w14:val="standardContextual"/>
        </w:rPr>
        <w:tab/>
      </w:r>
      <w:r>
        <w:rPr>
          <w:noProof/>
        </w:rPr>
        <w:t>When UE attempts to camp in a NES Cell and is not aware of any NES Cell related configuration beforehand, UE needs to recognize that this new cell is a NES Cell with OD-SIB1 via some explicit indication provided from the network.</w:t>
      </w:r>
    </w:p>
    <w:p w14:paraId="3A4B0E84" w14:textId="77777777" w:rsidR="003040DB" w:rsidRDefault="003040DB">
      <w:pPr>
        <w:pStyle w:val="TOC1"/>
        <w:rPr>
          <w:noProof/>
        </w:rPr>
      </w:pPr>
      <w:r w:rsidRPr="00CE3066">
        <w:rPr>
          <w:b/>
          <w:noProof/>
        </w:rPr>
        <w:t>Proposal 13.1.</w:t>
      </w:r>
      <w:r>
        <w:rPr>
          <w:rFonts w:asciiTheme="minorHAnsi" w:eastAsiaTheme="minorEastAsia" w:hAnsiTheme="minorHAnsi" w:cstheme="minorBidi"/>
          <w:noProof/>
          <w:kern w:val="2"/>
          <w:sz w:val="22"/>
          <w14:ligatures w14:val="standardContextual"/>
        </w:rPr>
        <w:tab/>
      </w:r>
      <w:r>
        <w:rPr>
          <w:noProof/>
        </w:rPr>
        <w:t>To discuss whether the indication of NES OD-SIB1 is done via a new NES indication in MIB or a new broadcast signaling defined to provide the minimal required configuration for UE to request OD-SIB1 transmission (i.e., configuration of UL WUS).</w:t>
      </w:r>
    </w:p>
    <w:p w14:paraId="53F94EDC" w14:textId="77777777" w:rsidR="007434B2" w:rsidRDefault="007434B2" w:rsidP="00665688">
      <w:pPr>
        <w:rPr>
          <w:b/>
          <w:bCs/>
          <w:u w:val="single"/>
        </w:rPr>
      </w:pPr>
    </w:p>
    <w:p w14:paraId="221851B1" w14:textId="52CE6B5A" w:rsidR="00665688" w:rsidRPr="00665688" w:rsidRDefault="00665688" w:rsidP="00665688">
      <w:pPr>
        <w:rPr>
          <w:b/>
          <w:bCs/>
          <w:u w:val="single"/>
        </w:rPr>
      </w:pPr>
      <w:r w:rsidRPr="00665688">
        <w:rPr>
          <w:b/>
          <w:bCs/>
          <w:u w:val="single"/>
        </w:rPr>
        <w:t xml:space="preserve">Case (3) Cell A provides OD-SIB1 </w:t>
      </w:r>
      <w:proofErr w:type="gramStart"/>
      <w:r w:rsidRPr="00665688">
        <w:rPr>
          <w:b/>
          <w:bCs/>
          <w:u w:val="single"/>
        </w:rPr>
        <w:t>info./</w:t>
      </w:r>
      <w:proofErr w:type="gramEnd"/>
      <w:r w:rsidRPr="00665688">
        <w:rPr>
          <w:b/>
          <w:bCs/>
          <w:u w:val="single"/>
        </w:rPr>
        <w:t>config., gets UE’s request and provides OD-SIB1 (for a NES Cell)</w:t>
      </w:r>
    </w:p>
    <w:p w14:paraId="6C78A761" w14:textId="77777777" w:rsidR="003040DB" w:rsidRDefault="003040DB">
      <w:pPr>
        <w:pStyle w:val="TOC1"/>
        <w:rPr>
          <w:rFonts w:asciiTheme="minorHAnsi" w:eastAsiaTheme="minorEastAsia" w:hAnsiTheme="minorHAnsi" w:cstheme="minorBidi"/>
          <w:noProof/>
          <w:kern w:val="2"/>
          <w:sz w:val="22"/>
          <w14:ligatures w14:val="standardContextual"/>
        </w:rPr>
      </w:pPr>
      <w:r w:rsidRPr="00CE3066">
        <w:rPr>
          <w:b/>
          <w:noProof/>
        </w:rPr>
        <w:t>Proposal 14.</w:t>
      </w:r>
      <w:r>
        <w:rPr>
          <w:rFonts w:asciiTheme="minorHAnsi" w:eastAsiaTheme="minorEastAsia" w:hAnsiTheme="minorHAnsi" w:cstheme="minorBidi"/>
          <w:noProof/>
          <w:kern w:val="2"/>
          <w:sz w:val="22"/>
          <w14:ligatures w14:val="standardContextual"/>
        </w:rPr>
        <w:tab/>
      </w:r>
      <w:r>
        <w:rPr>
          <w:noProof/>
        </w:rPr>
        <w:t>Network indicates to a UE camping in a Cell A whether OD-SIB1 request for a neighbouring NES cell can be performed. In addition, network could optionally configure certain radio link rules that UE should meet before triggering this request (e.g., if target to UEs in cell edge and/or with certain mobility state).</w:t>
      </w:r>
    </w:p>
    <w:p w14:paraId="6BBA34BD" w14:textId="77777777" w:rsidR="003040DB" w:rsidRDefault="003040DB">
      <w:pPr>
        <w:pStyle w:val="TOC1"/>
        <w:rPr>
          <w:noProof/>
        </w:rPr>
      </w:pPr>
      <w:r w:rsidRPr="00CE3066">
        <w:rPr>
          <w:b/>
          <w:noProof/>
        </w:rPr>
        <w:t>Proposal 15.</w:t>
      </w:r>
      <w:r>
        <w:rPr>
          <w:rFonts w:asciiTheme="minorHAnsi" w:eastAsiaTheme="minorEastAsia" w:hAnsiTheme="minorHAnsi" w:cstheme="minorBidi"/>
          <w:noProof/>
          <w:kern w:val="2"/>
          <w:sz w:val="22"/>
          <w14:ligatures w14:val="standardContextual"/>
        </w:rPr>
        <w:tab/>
      </w:r>
      <w:r>
        <w:rPr>
          <w:noProof/>
        </w:rPr>
        <w:t>Suggest waiting for RAN1 input/progress on how a Cell A responds when UE sends a request for OD-SIB1 of a NES Cell (towards that Cell A).</w:t>
      </w:r>
    </w:p>
    <w:p w14:paraId="7032EA33" w14:textId="77777777" w:rsidR="007434B2" w:rsidRDefault="007434B2" w:rsidP="00665688">
      <w:pPr>
        <w:rPr>
          <w:b/>
          <w:bCs/>
          <w:u w:val="single"/>
        </w:rPr>
      </w:pPr>
    </w:p>
    <w:p w14:paraId="63909462" w14:textId="7BB1D485" w:rsidR="00665688" w:rsidRPr="00665688" w:rsidRDefault="00665688" w:rsidP="00665688">
      <w:pPr>
        <w:rPr>
          <w:b/>
          <w:bCs/>
          <w:u w:val="single"/>
        </w:rPr>
      </w:pPr>
      <w:r w:rsidRPr="00665688">
        <w:rPr>
          <w:b/>
          <w:bCs/>
          <w:u w:val="single"/>
        </w:rPr>
        <w:t>Case (4) Cell A transmits OD-SIB1 for NES Cell (w/o request)</w:t>
      </w:r>
    </w:p>
    <w:p w14:paraId="61862447" w14:textId="77777777" w:rsidR="003040DB" w:rsidRDefault="003040DB">
      <w:pPr>
        <w:pStyle w:val="TOC1"/>
        <w:rPr>
          <w:rFonts w:asciiTheme="minorHAnsi" w:eastAsiaTheme="minorEastAsia" w:hAnsiTheme="minorHAnsi" w:cstheme="minorBidi"/>
          <w:noProof/>
          <w:kern w:val="2"/>
          <w:sz w:val="22"/>
          <w14:ligatures w14:val="standardContextual"/>
        </w:rPr>
      </w:pPr>
      <w:r w:rsidRPr="00CE3066">
        <w:rPr>
          <w:b/>
          <w:noProof/>
        </w:rPr>
        <w:t>Proposal 16.</w:t>
      </w:r>
      <w:r>
        <w:rPr>
          <w:rFonts w:asciiTheme="minorHAnsi" w:eastAsiaTheme="minorEastAsia" w:hAnsiTheme="minorHAnsi" w:cstheme="minorBidi"/>
          <w:noProof/>
          <w:kern w:val="2"/>
          <w:sz w:val="22"/>
          <w14:ligatures w14:val="standardContextual"/>
        </w:rPr>
        <w:tab/>
      </w:r>
      <w:r>
        <w:rPr>
          <w:noProof/>
        </w:rPr>
        <w:t>To discuss whether a Cell A can provide directly the information (or part of it e.g., critical configuration) of OD-SIB1 for neighbouring NES cell(s).</w:t>
      </w:r>
    </w:p>
    <w:p w14:paraId="0580D4BA" w14:textId="722AAE1A" w:rsidR="00EB410E" w:rsidRDefault="00EB410E" w:rsidP="00EB410E">
      <w:pPr>
        <w:jc w:val="both"/>
        <w:rPr>
          <w:lang w:eastAsia="zh-CN"/>
        </w:rPr>
      </w:pPr>
      <w:r>
        <w:rPr>
          <w:lang w:eastAsia="zh-CN"/>
        </w:rPr>
        <w:fldChar w:fldCharType="end"/>
      </w:r>
    </w:p>
    <w:p w14:paraId="4831B0DD" w14:textId="77777777" w:rsidR="00EB410E" w:rsidRDefault="00EB410E" w:rsidP="00EB410E">
      <w:pPr>
        <w:pStyle w:val="Heading1"/>
        <w:numPr>
          <w:ilvl w:val="0"/>
          <w:numId w:val="2"/>
        </w:numPr>
      </w:pPr>
      <w:bookmarkStart w:id="158" w:name="_Ref434066290"/>
      <w:r>
        <w:t>Reference</w:t>
      </w:r>
      <w:bookmarkEnd w:id="158"/>
    </w:p>
    <w:p w14:paraId="355ADD30" w14:textId="0822CE4E" w:rsidR="00EB410E" w:rsidRDefault="009A6585" w:rsidP="00EB410E">
      <w:pPr>
        <w:pStyle w:val="Doc-title"/>
        <w:numPr>
          <w:ilvl w:val="0"/>
          <w:numId w:val="3"/>
        </w:numPr>
        <w:spacing w:before="0" w:after="60"/>
        <w:rPr>
          <w:rFonts w:ascii="Times New Roman" w:hAnsi="Times New Roman" w:cs="Times New Roman"/>
          <w:sz w:val="20"/>
        </w:rPr>
      </w:pPr>
      <w:bookmarkStart w:id="159" w:name="_Ref478150265"/>
      <w:bookmarkEnd w:id="1"/>
      <w:r w:rsidRPr="009A6585">
        <w:rPr>
          <w:rFonts w:ascii="Times New Roman" w:hAnsi="Times New Roman" w:cs="Times New Roman"/>
          <w:sz w:val="20"/>
        </w:rPr>
        <w:t>R1-2403779</w:t>
      </w:r>
      <w:r>
        <w:rPr>
          <w:rFonts w:ascii="Times New Roman" w:hAnsi="Times New Roman" w:cs="Times New Roman"/>
          <w:sz w:val="20"/>
        </w:rPr>
        <w:t>,</w:t>
      </w:r>
      <w:r w:rsidR="007E247B" w:rsidRPr="007E247B">
        <w:t xml:space="preserve"> </w:t>
      </w:r>
      <w:r w:rsidR="007E247B" w:rsidRPr="007E247B">
        <w:rPr>
          <w:rFonts w:ascii="Times New Roman" w:hAnsi="Times New Roman" w:cs="Times New Roman"/>
          <w:sz w:val="20"/>
        </w:rPr>
        <w:t>LS on the conditions for triggering UL WUS transmission to request on-demand SIB1</w:t>
      </w:r>
      <w:r w:rsidR="007E247B">
        <w:rPr>
          <w:rFonts w:ascii="Times New Roman" w:hAnsi="Times New Roman" w:cs="Times New Roman"/>
          <w:sz w:val="20"/>
        </w:rPr>
        <w:t>, From RAN1, To RAN2, Aprl 2024</w:t>
      </w:r>
      <w:r w:rsidR="00EB410E">
        <w:rPr>
          <w:rFonts w:ascii="Times New Roman" w:hAnsi="Times New Roman" w:cs="Times New Roman"/>
          <w:sz w:val="20"/>
        </w:rPr>
        <w:t>.</w:t>
      </w:r>
      <w:bookmarkEnd w:id="159"/>
    </w:p>
    <w:p w14:paraId="434C09F6" w14:textId="6F107C1C" w:rsidR="00A4565C" w:rsidRPr="00EB410E" w:rsidRDefault="00A4565C">
      <w:pPr>
        <w:rPr>
          <w:lang w:val="en-GB"/>
        </w:rPr>
      </w:pPr>
    </w:p>
    <w:sectPr w:rsidR="00A4565C" w:rsidRPr="00EB410E" w:rsidSect="001A3FFC">
      <w:type w:val="continuous"/>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body)">
    <w:altName w:val="Calibri"/>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A613C3"/>
    <w:multiLevelType w:val="hybridMultilevel"/>
    <w:tmpl w:val="3B7EAA7C"/>
    <w:lvl w:ilvl="0" w:tplc="C146162C">
      <w:start w:val="1"/>
      <w:numFmt w:val="bullet"/>
      <w:lvlText w:val=""/>
      <w:lvlJc w:val="left"/>
      <w:pPr>
        <w:ind w:left="720" w:hanging="360"/>
      </w:pPr>
      <w:rPr>
        <w:rFonts w:ascii="Symbol" w:hAnsi="Symbol" w:hint="default"/>
      </w:rPr>
    </w:lvl>
    <w:lvl w:ilvl="1" w:tplc="DCA427D4">
      <w:start w:val="1"/>
      <w:numFmt w:val="bullet"/>
      <w:lvlText w:val="•"/>
      <w:lvlJc w:val="left"/>
      <w:pPr>
        <w:ind w:left="2412" w:hanging="1332"/>
      </w:pPr>
      <w:rPr>
        <w:rFonts w:ascii="Times New Roman" w:eastAsia="SimSu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AE6E6E"/>
    <w:multiLevelType w:val="hybridMultilevel"/>
    <w:tmpl w:val="9C120480"/>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213A72"/>
    <w:multiLevelType w:val="hybridMultilevel"/>
    <w:tmpl w:val="E4B8EAE6"/>
    <w:lvl w:ilvl="0" w:tplc="2B3863F8">
      <w:start w:val="1"/>
      <w:numFmt w:val="decimal"/>
      <w:lvlText w:val="(T%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F9119C"/>
    <w:multiLevelType w:val="hybridMultilevel"/>
    <w:tmpl w:val="8708D5CE"/>
    <w:lvl w:ilvl="0" w:tplc="A7A4D062">
      <w:start w:val="1"/>
      <w:numFmt w:val="decimal"/>
      <w:lvlText w:val="Approach %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C71788"/>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53F3EBE"/>
    <w:multiLevelType w:val="hybridMultilevel"/>
    <w:tmpl w:val="79A0957A"/>
    <w:lvl w:ilvl="0" w:tplc="E740104A">
      <w:start w:val="1"/>
      <w:numFmt w:val="decimal"/>
      <w:lvlText w:val="%1."/>
      <w:lvlJc w:val="left"/>
      <w:pPr>
        <w:ind w:left="720" w:hanging="360"/>
      </w:pPr>
    </w:lvl>
    <w:lvl w:ilvl="1" w:tplc="535A06D0">
      <w:start w:val="1"/>
      <w:numFmt w:val="decimal"/>
      <w:lvlText w:val="%2."/>
      <w:lvlJc w:val="left"/>
      <w:pPr>
        <w:ind w:left="720" w:hanging="360"/>
      </w:pPr>
    </w:lvl>
    <w:lvl w:ilvl="2" w:tplc="D49CE7A0">
      <w:start w:val="1"/>
      <w:numFmt w:val="decimal"/>
      <w:lvlText w:val="%3."/>
      <w:lvlJc w:val="left"/>
      <w:pPr>
        <w:ind w:left="720" w:hanging="360"/>
      </w:pPr>
    </w:lvl>
    <w:lvl w:ilvl="3" w:tplc="793A1646">
      <w:start w:val="1"/>
      <w:numFmt w:val="decimal"/>
      <w:lvlText w:val="%4."/>
      <w:lvlJc w:val="left"/>
      <w:pPr>
        <w:ind w:left="720" w:hanging="360"/>
      </w:pPr>
    </w:lvl>
    <w:lvl w:ilvl="4" w:tplc="BB8805E8">
      <w:start w:val="1"/>
      <w:numFmt w:val="decimal"/>
      <w:lvlText w:val="%5."/>
      <w:lvlJc w:val="left"/>
      <w:pPr>
        <w:ind w:left="720" w:hanging="360"/>
      </w:pPr>
    </w:lvl>
    <w:lvl w:ilvl="5" w:tplc="F9409102">
      <w:start w:val="1"/>
      <w:numFmt w:val="decimal"/>
      <w:lvlText w:val="%6."/>
      <w:lvlJc w:val="left"/>
      <w:pPr>
        <w:ind w:left="720" w:hanging="360"/>
      </w:pPr>
    </w:lvl>
    <w:lvl w:ilvl="6" w:tplc="9B38338E">
      <w:start w:val="1"/>
      <w:numFmt w:val="decimal"/>
      <w:lvlText w:val="%7."/>
      <w:lvlJc w:val="left"/>
      <w:pPr>
        <w:ind w:left="720" w:hanging="360"/>
      </w:pPr>
    </w:lvl>
    <w:lvl w:ilvl="7" w:tplc="37A2A228">
      <w:start w:val="1"/>
      <w:numFmt w:val="decimal"/>
      <w:lvlText w:val="%8."/>
      <w:lvlJc w:val="left"/>
      <w:pPr>
        <w:ind w:left="720" w:hanging="360"/>
      </w:pPr>
    </w:lvl>
    <w:lvl w:ilvl="8" w:tplc="7DB62B36">
      <w:start w:val="1"/>
      <w:numFmt w:val="decimal"/>
      <w:lvlText w:val="%9."/>
      <w:lvlJc w:val="left"/>
      <w:pPr>
        <w:ind w:left="720" w:hanging="360"/>
      </w:pPr>
    </w:lvl>
  </w:abstractNum>
  <w:abstractNum w:abstractNumId="6" w15:restartNumberingAfterBreak="0">
    <w:nsid w:val="16101523"/>
    <w:multiLevelType w:val="hybridMultilevel"/>
    <w:tmpl w:val="2FB459CE"/>
    <w:lvl w:ilvl="0" w:tplc="BC94EA12">
      <w:start w:val="1"/>
      <w:numFmt w:val="decimal"/>
      <w:lvlText w:val="%1."/>
      <w:lvlJc w:val="left"/>
      <w:pPr>
        <w:ind w:left="720" w:hanging="360"/>
      </w:pPr>
    </w:lvl>
    <w:lvl w:ilvl="1" w:tplc="489E550A">
      <w:start w:val="1"/>
      <w:numFmt w:val="decimal"/>
      <w:lvlText w:val="%2."/>
      <w:lvlJc w:val="left"/>
      <w:pPr>
        <w:ind w:left="720" w:hanging="360"/>
      </w:pPr>
    </w:lvl>
    <w:lvl w:ilvl="2" w:tplc="F3A48222">
      <w:start w:val="1"/>
      <w:numFmt w:val="decimal"/>
      <w:lvlText w:val="%3."/>
      <w:lvlJc w:val="left"/>
      <w:pPr>
        <w:ind w:left="720" w:hanging="360"/>
      </w:pPr>
    </w:lvl>
    <w:lvl w:ilvl="3" w:tplc="CD70F6EC">
      <w:start w:val="1"/>
      <w:numFmt w:val="decimal"/>
      <w:lvlText w:val="%4."/>
      <w:lvlJc w:val="left"/>
      <w:pPr>
        <w:ind w:left="720" w:hanging="360"/>
      </w:pPr>
    </w:lvl>
    <w:lvl w:ilvl="4" w:tplc="4EFC9DF0">
      <w:start w:val="1"/>
      <w:numFmt w:val="decimal"/>
      <w:lvlText w:val="%5."/>
      <w:lvlJc w:val="left"/>
      <w:pPr>
        <w:ind w:left="720" w:hanging="360"/>
      </w:pPr>
    </w:lvl>
    <w:lvl w:ilvl="5" w:tplc="ADF29D94">
      <w:start w:val="1"/>
      <w:numFmt w:val="decimal"/>
      <w:lvlText w:val="%6."/>
      <w:lvlJc w:val="left"/>
      <w:pPr>
        <w:ind w:left="720" w:hanging="360"/>
      </w:pPr>
    </w:lvl>
    <w:lvl w:ilvl="6" w:tplc="DD5809DA">
      <w:start w:val="1"/>
      <w:numFmt w:val="decimal"/>
      <w:lvlText w:val="%7."/>
      <w:lvlJc w:val="left"/>
      <w:pPr>
        <w:ind w:left="720" w:hanging="360"/>
      </w:pPr>
    </w:lvl>
    <w:lvl w:ilvl="7" w:tplc="29748E9E">
      <w:start w:val="1"/>
      <w:numFmt w:val="decimal"/>
      <w:lvlText w:val="%8."/>
      <w:lvlJc w:val="left"/>
      <w:pPr>
        <w:ind w:left="720" w:hanging="360"/>
      </w:pPr>
    </w:lvl>
    <w:lvl w:ilvl="8" w:tplc="D33E6940">
      <w:start w:val="1"/>
      <w:numFmt w:val="decimal"/>
      <w:lvlText w:val="%9."/>
      <w:lvlJc w:val="left"/>
      <w:pPr>
        <w:ind w:left="720" w:hanging="360"/>
      </w:pPr>
    </w:lvl>
  </w:abstractNum>
  <w:abstractNum w:abstractNumId="7" w15:restartNumberingAfterBreak="0">
    <w:nsid w:val="16736E6B"/>
    <w:multiLevelType w:val="hybridMultilevel"/>
    <w:tmpl w:val="82D6C252"/>
    <w:lvl w:ilvl="0" w:tplc="3E082F74">
      <w:start w:val="1"/>
      <w:numFmt w:val="bullet"/>
      <w:lvlText w:val="-"/>
      <w:lvlJc w:val="left"/>
      <w:pPr>
        <w:ind w:left="1440" w:hanging="360"/>
      </w:pPr>
      <w:rPr>
        <w:rFonts w:ascii="Times New Roman" w:hAnsi="Times New Roman" w:cs="Times New Roman" w:hint="default"/>
        <w:sz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1E240E49"/>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2222ED1"/>
    <w:multiLevelType w:val="hybridMultilevel"/>
    <w:tmpl w:val="6B9807D2"/>
    <w:lvl w:ilvl="0" w:tplc="592207B4">
      <w:start w:val="1"/>
      <w:numFmt w:val="decimal"/>
      <w:lvlText w:val="%1."/>
      <w:lvlJc w:val="left"/>
      <w:pPr>
        <w:ind w:left="1440" w:hanging="360"/>
      </w:pPr>
    </w:lvl>
    <w:lvl w:ilvl="1" w:tplc="0842201E">
      <w:start w:val="1"/>
      <w:numFmt w:val="decimal"/>
      <w:lvlText w:val="%2."/>
      <w:lvlJc w:val="left"/>
      <w:pPr>
        <w:ind w:left="1440" w:hanging="360"/>
      </w:pPr>
    </w:lvl>
    <w:lvl w:ilvl="2" w:tplc="7BB8A15A">
      <w:start w:val="1"/>
      <w:numFmt w:val="decimal"/>
      <w:lvlText w:val="%3."/>
      <w:lvlJc w:val="left"/>
      <w:pPr>
        <w:ind w:left="1440" w:hanging="360"/>
      </w:pPr>
    </w:lvl>
    <w:lvl w:ilvl="3" w:tplc="A4ACED4A">
      <w:start w:val="1"/>
      <w:numFmt w:val="decimal"/>
      <w:lvlText w:val="%4."/>
      <w:lvlJc w:val="left"/>
      <w:pPr>
        <w:ind w:left="1440" w:hanging="360"/>
      </w:pPr>
    </w:lvl>
    <w:lvl w:ilvl="4" w:tplc="C6D45E04">
      <w:start w:val="1"/>
      <w:numFmt w:val="decimal"/>
      <w:lvlText w:val="%5."/>
      <w:lvlJc w:val="left"/>
      <w:pPr>
        <w:ind w:left="1440" w:hanging="360"/>
      </w:pPr>
    </w:lvl>
    <w:lvl w:ilvl="5" w:tplc="3C26D6F4">
      <w:start w:val="1"/>
      <w:numFmt w:val="decimal"/>
      <w:lvlText w:val="%6."/>
      <w:lvlJc w:val="left"/>
      <w:pPr>
        <w:ind w:left="1440" w:hanging="360"/>
      </w:pPr>
    </w:lvl>
    <w:lvl w:ilvl="6" w:tplc="C6624C3C">
      <w:start w:val="1"/>
      <w:numFmt w:val="decimal"/>
      <w:lvlText w:val="%7."/>
      <w:lvlJc w:val="left"/>
      <w:pPr>
        <w:ind w:left="1440" w:hanging="360"/>
      </w:pPr>
    </w:lvl>
    <w:lvl w:ilvl="7" w:tplc="19D67362">
      <w:start w:val="1"/>
      <w:numFmt w:val="decimal"/>
      <w:lvlText w:val="%8."/>
      <w:lvlJc w:val="left"/>
      <w:pPr>
        <w:ind w:left="1440" w:hanging="360"/>
      </w:pPr>
    </w:lvl>
    <w:lvl w:ilvl="8" w:tplc="F2984A98">
      <w:start w:val="1"/>
      <w:numFmt w:val="decimal"/>
      <w:lvlText w:val="%9."/>
      <w:lvlJc w:val="left"/>
      <w:pPr>
        <w:ind w:left="1440" w:hanging="360"/>
      </w:pPr>
    </w:lvl>
  </w:abstractNum>
  <w:abstractNum w:abstractNumId="10" w15:restartNumberingAfterBreak="0">
    <w:nsid w:val="2B076B0C"/>
    <w:multiLevelType w:val="hybridMultilevel"/>
    <w:tmpl w:val="D88AC9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662489"/>
    <w:multiLevelType w:val="hybridMultilevel"/>
    <w:tmpl w:val="9E5A90F8"/>
    <w:lvl w:ilvl="0" w:tplc="EFC4B8AE">
      <w:start w:val="1"/>
      <w:numFmt w:val="bullet"/>
      <w:lvlText w:val=""/>
      <w:lvlJc w:val="left"/>
      <w:pPr>
        <w:ind w:left="920" w:hanging="360"/>
      </w:pPr>
      <w:rPr>
        <w:rFonts w:ascii="Symbol" w:hAnsi="Symbol"/>
      </w:rPr>
    </w:lvl>
    <w:lvl w:ilvl="1" w:tplc="9E6CFBF0">
      <w:start w:val="1"/>
      <w:numFmt w:val="bullet"/>
      <w:lvlText w:val=""/>
      <w:lvlJc w:val="left"/>
      <w:pPr>
        <w:ind w:left="920" w:hanging="360"/>
      </w:pPr>
      <w:rPr>
        <w:rFonts w:ascii="Symbol" w:hAnsi="Symbol"/>
      </w:rPr>
    </w:lvl>
    <w:lvl w:ilvl="2" w:tplc="CA06E606">
      <w:start w:val="1"/>
      <w:numFmt w:val="bullet"/>
      <w:lvlText w:val=""/>
      <w:lvlJc w:val="left"/>
      <w:pPr>
        <w:ind w:left="920" w:hanging="360"/>
      </w:pPr>
      <w:rPr>
        <w:rFonts w:ascii="Symbol" w:hAnsi="Symbol"/>
      </w:rPr>
    </w:lvl>
    <w:lvl w:ilvl="3" w:tplc="2CA29A9A">
      <w:start w:val="1"/>
      <w:numFmt w:val="bullet"/>
      <w:lvlText w:val=""/>
      <w:lvlJc w:val="left"/>
      <w:pPr>
        <w:ind w:left="920" w:hanging="360"/>
      </w:pPr>
      <w:rPr>
        <w:rFonts w:ascii="Symbol" w:hAnsi="Symbol"/>
      </w:rPr>
    </w:lvl>
    <w:lvl w:ilvl="4" w:tplc="AF0AA20A">
      <w:start w:val="1"/>
      <w:numFmt w:val="bullet"/>
      <w:lvlText w:val=""/>
      <w:lvlJc w:val="left"/>
      <w:pPr>
        <w:ind w:left="920" w:hanging="360"/>
      </w:pPr>
      <w:rPr>
        <w:rFonts w:ascii="Symbol" w:hAnsi="Symbol"/>
      </w:rPr>
    </w:lvl>
    <w:lvl w:ilvl="5" w:tplc="F3C0A38A">
      <w:start w:val="1"/>
      <w:numFmt w:val="bullet"/>
      <w:lvlText w:val=""/>
      <w:lvlJc w:val="left"/>
      <w:pPr>
        <w:ind w:left="920" w:hanging="360"/>
      </w:pPr>
      <w:rPr>
        <w:rFonts w:ascii="Symbol" w:hAnsi="Symbol"/>
      </w:rPr>
    </w:lvl>
    <w:lvl w:ilvl="6" w:tplc="979010AE">
      <w:start w:val="1"/>
      <w:numFmt w:val="bullet"/>
      <w:lvlText w:val=""/>
      <w:lvlJc w:val="left"/>
      <w:pPr>
        <w:ind w:left="920" w:hanging="360"/>
      </w:pPr>
      <w:rPr>
        <w:rFonts w:ascii="Symbol" w:hAnsi="Symbol"/>
      </w:rPr>
    </w:lvl>
    <w:lvl w:ilvl="7" w:tplc="4FCE1C0A">
      <w:start w:val="1"/>
      <w:numFmt w:val="bullet"/>
      <w:lvlText w:val=""/>
      <w:lvlJc w:val="left"/>
      <w:pPr>
        <w:ind w:left="920" w:hanging="360"/>
      </w:pPr>
      <w:rPr>
        <w:rFonts w:ascii="Symbol" w:hAnsi="Symbol"/>
      </w:rPr>
    </w:lvl>
    <w:lvl w:ilvl="8" w:tplc="13E0D662">
      <w:start w:val="1"/>
      <w:numFmt w:val="bullet"/>
      <w:lvlText w:val=""/>
      <w:lvlJc w:val="left"/>
      <w:pPr>
        <w:ind w:left="920" w:hanging="360"/>
      </w:pPr>
      <w:rPr>
        <w:rFonts w:ascii="Symbol" w:hAnsi="Symbol"/>
      </w:rPr>
    </w:lvl>
  </w:abstractNum>
  <w:abstractNum w:abstractNumId="12" w15:restartNumberingAfterBreak="0">
    <w:nsid w:val="31624CB3"/>
    <w:multiLevelType w:val="hybridMultilevel"/>
    <w:tmpl w:val="23E8DDEA"/>
    <w:lvl w:ilvl="0" w:tplc="9B0CC1E6">
      <w:start w:val="1"/>
      <w:numFmt w:val="decimal"/>
      <w:lvlText w:val="%1."/>
      <w:lvlJc w:val="left"/>
      <w:pPr>
        <w:ind w:left="1692" w:hanging="1332"/>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5647301"/>
    <w:multiLevelType w:val="multilevel"/>
    <w:tmpl w:val="553AED7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4" w15:restartNumberingAfterBreak="0">
    <w:nsid w:val="3640727D"/>
    <w:multiLevelType w:val="hybridMultilevel"/>
    <w:tmpl w:val="DEAE4CBA"/>
    <w:lvl w:ilvl="0" w:tplc="DF148DF4">
      <w:start w:val="1"/>
      <w:numFmt w:val="bullet"/>
      <w:lvlText w:val=""/>
      <w:lvlJc w:val="left"/>
      <w:pPr>
        <w:ind w:left="1800" w:hanging="360"/>
      </w:pPr>
      <w:rPr>
        <w:rFonts w:ascii="Symbol" w:hAnsi="Symbol"/>
      </w:rPr>
    </w:lvl>
    <w:lvl w:ilvl="1" w:tplc="48D474D2">
      <w:start w:val="1"/>
      <w:numFmt w:val="bullet"/>
      <w:lvlText w:val=""/>
      <w:lvlJc w:val="left"/>
      <w:pPr>
        <w:ind w:left="1800" w:hanging="360"/>
      </w:pPr>
      <w:rPr>
        <w:rFonts w:ascii="Symbol" w:hAnsi="Symbol"/>
      </w:rPr>
    </w:lvl>
    <w:lvl w:ilvl="2" w:tplc="FF8C34DA">
      <w:start w:val="1"/>
      <w:numFmt w:val="bullet"/>
      <w:lvlText w:val=""/>
      <w:lvlJc w:val="left"/>
      <w:pPr>
        <w:ind w:left="1800" w:hanging="360"/>
      </w:pPr>
      <w:rPr>
        <w:rFonts w:ascii="Symbol" w:hAnsi="Symbol"/>
      </w:rPr>
    </w:lvl>
    <w:lvl w:ilvl="3" w:tplc="E64EBD6A">
      <w:start w:val="1"/>
      <w:numFmt w:val="bullet"/>
      <w:lvlText w:val=""/>
      <w:lvlJc w:val="left"/>
      <w:pPr>
        <w:ind w:left="1800" w:hanging="360"/>
      </w:pPr>
      <w:rPr>
        <w:rFonts w:ascii="Symbol" w:hAnsi="Symbol"/>
      </w:rPr>
    </w:lvl>
    <w:lvl w:ilvl="4" w:tplc="3F7E3EB8">
      <w:start w:val="1"/>
      <w:numFmt w:val="bullet"/>
      <w:lvlText w:val=""/>
      <w:lvlJc w:val="left"/>
      <w:pPr>
        <w:ind w:left="1800" w:hanging="360"/>
      </w:pPr>
      <w:rPr>
        <w:rFonts w:ascii="Symbol" w:hAnsi="Symbol"/>
      </w:rPr>
    </w:lvl>
    <w:lvl w:ilvl="5" w:tplc="7ED2CA1E">
      <w:start w:val="1"/>
      <w:numFmt w:val="bullet"/>
      <w:lvlText w:val=""/>
      <w:lvlJc w:val="left"/>
      <w:pPr>
        <w:ind w:left="1800" w:hanging="360"/>
      </w:pPr>
      <w:rPr>
        <w:rFonts w:ascii="Symbol" w:hAnsi="Symbol"/>
      </w:rPr>
    </w:lvl>
    <w:lvl w:ilvl="6" w:tplc="6666F51C">
      <w:start w:val="1"/>
      <w:numFmt w:val="bullet"/>
      <w:lvlText w:val=""/>
      <w:lvlJc w:val="left"/>
      <w:pPr>
        <w:ind w:left="1800" w:hanging="360"/>
      </w:pPr>
      <w:rPr>
        <w:rFonts w:ascii="Symbol" w:hAnsi="Symbol"/>
      </w:rPr>
    </w:lvl>
    <w:lvl w:ilvl="7" w:tplc="B4C0CECC">
      <w:start w:val="1"/>
      <w:numFmt w:val="bullet"/>
      <w:lvlText w:val=""/>
      <w:lvlJc w:val="left"/>
      <w:pPr>
        <w:ind w:left="1800" w:hanging="360"/>
      </w:pPr>
      <w:rPr>
        <w:rFonts w:ascii="Symbol" w:hAnsi="Symbol"/>
      </w:rPr>
    </w:lvl>
    <w:lvl w:ilvl="8" w:tplc="ECF62DF8">
      <w:start w:val="1"/>
      <w:numFmt w:val="bullet"/>
      <w:lvlText w:val=""/>
      <w:lvlJc w:val="left"/>
      <w:pPr>
        <w:ind w:left="1800" w:hanging="360"/>
      </w:pPr>
      <w:rPr>
        <w:rFonts w:ascii="Symbol" w:hAnsi="Symbol"/>
      </w:rPr>
    </w:lvl>
  </w:abstractNum>
  <w:abstractNum w:abstractNumId="15" w15:restartNumberingAfterBreak="0">
    <w:nsid w:val="37EB6A5F"/>
    <w:multiLevelType w:val="hybridMultilevel"/>
    <w:tmpl w:val="467673C0"/>
    <w:lvl w:ilvl="0" w:tplc="3E082F74">
      <w:start w:val="1"/>
      <w:numFmt w:val="bullet"/>
      <w:lvlText w:val="-"/>
      <w:lvlJc w:val="left"/>
      <w:pPr>
        <w:ind w:left="720" w:hanging="360"/>
      </w:pPr>
      <w:rPr>
        <w:rFonts w:ascii="Times New Roman" w:hAnsi="Times New Roman" w:cs="Times New Roman" w:hint="default"/>
        <w:sz w:val="20"/>
      </w:rPr>
    </w:lvl>
    <w:lvl w:ilvl="1" w:tplc="3E082F74">
      <w:start w:val="1"/>
      <w:numFmt w:val="bullet"/>
      <w:lvlText w:val="-"/>
      <w:lvlJc w:val="left"/>
      <w:pPr>
        <w:ind w:left="1440" w:hanging="360"/>
      </w:pPr>
      <w:rPr>
        <w:rFonts w:ascii="Times New Roman" w:hAnsi="Times New Roman" w:cs="Times New Roman" w:hint="default"/>
        <w:sz w:val="20"/>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C694B36"/>
    <w:multiLevelType w:val="hybridMultilevel"/>
    <w:tmpl w:val="4C7A367C"/>
    <w:lvl w:ilvl="0" w:tplc="84A08906">
      <w:start w:val="1"/>
      <w:numFmt w:val="decimal"/>
      <w:lvlText w:val="(%1)"/>
      <w:lvlJc w:val="left"/>
      <w:pPr>
        <w:ind w:left="720" w:hanging="360"/>
      </w:pPr>
      <w:rPr>
        <w:rFonts w:hint="default"/>
        <w:b/>
        <w:i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40DF7BBD"/>
    <w:multiLevelType w:val="hybridMultilevel"/>
    <w:tmpl w:val="94FAC944"/>
    <w:lvl w:ilvl="0" w:tplc="AA16C32E">
      <w:start w:val="1"/>
      <w:numFmt w:val="bullet"/>
      <w:lvlText w:val=""/>
      <w:lvlJc w:val="left"/>
      <w:pPr>
        <w:ind w:left="1440" w:hanging="360"/>
      </w:pPr>
      <w:rPr>
        <w:rFonts w:ascii="Symbol" w:hAnsi="Symbol"/>
      </w:rPr>
    </w:lvl>
    <w:lvl w:ilvl="1" w:tplc="77A0983E">
      <w:start w:val="1"/>
      <w:numFmt w:val="bullet"/>
      <w:lvlText w:val=""/>
      <w:lvlJc w:val="left"/>
      <w:pPr>
        <w:ind w:left="1440" w:hanging="360"/>
      </w:pPr>
      <w:rPr>
        <w:rFonts w:ascii="Symbol" w:hAnsi="Symbol"/>
      </w:rPr>
    </w:lvl>
    <w:lvl w:ilvl="2" w:tplc="0F1C26A2">
      <w:start w:val="1"/>
      <w:numFmt w:val="bullet"/>
      <w:lvlText w:val=""/>
      <w:lvlJc w:val="left"/>
      <w:pPr>
        <w:ind w:left="1440" w:hanging="360"/>
      </w:pPr>
      <w:rPr>
        <w:rFonts w:ascii="Symbol" w:hAnsi="Symbol"/>
      </w:rPr>
    </w:lvl>
    <w:lvl w:ilvl="3" w:tplc="60028474">
      <w:start w:val="1"/>
      <w:numFmt w:val="bullet"/>
      <w:lvlText w:val=""/>
      <w:lvlJc w:val="left"/>
      <w:pPr>
        <w:ind w:left="1440" w:hanging="360"/>
      </w:pPr>
      <w:rPr>
        <w:rFonts w:ascii="Symbol" w:hAnsi="Symbol"/>
      </w:rPr>
    </w:lvl>
    <w:lvl w:ilvl="4" w:tplc="E64EB9B4">
      <w:start w:val="1"/>
      <w:numFmt w:val="bullet"/>
      <w:lvlText w:val=""/>
      <w:lvlJc w:val="left"/>
      <w:pPr>
        <w:ind w:left="1440" w:hanging="360"/>
      </w:pPr>
      <w:rPr>
        <w:rFonts w:ascii="Symbol" w:hAnsi="Symbol"/>
      </w:rPr>
    </w:lvl>
    <w:lvl w:ilvl="5" w:tplc="D05270C8">
      <w:start w:val="1"/>
      <w:numFmt w:val="bullet"/>
      <w:lvlText w:val=""/>
      <w:lvlJc w:val="left"/>
      <w:pPr>
        <w:ind w:left="1440" w:hanging="360"/>
      </w:pPr>
      <w:rPr>
        <w:rFonts w:ascii="Symbol" w:hAnsi="Symbol"/>
      </w:rPr>
    </w:lvl>
    <w:lvl w:ilvl="6" w:tplc="04CC7C82">
      <w:start w:val="1"/>
      <w:numFmt w:val="bullet"/>
      <w:lvlText w:val=""/>
      <w:lvlJc w:val="left"/>
      <w:pPr>
        <w:ind w:left="1440" w:hanging="360"/>
      </w:pPr>
      <w:rPr>
        <w:rFonts w:ascii="Symbol" w:hAnsi="Symbol"/>
      </w:rPr>
    </w:lvl>
    <w:lvl w:ilvl="7" w:tplc="20B08772">
      <w:start w:val="1"/>
      <w:numFmt w:val="bullet"/>
      <w:lvlText w:val=""/>
      <w:lvlJc w:val="left"/>
      <w:pPr>
        <w:ind w:left="1440" w:hanging="360"/>
      </w:pPr>
      <w:rPr>
        <w:rFonts w:ascii="Symbol" w:hAnsi="Symbol"/>
      </w:rPr>
    </w:lvl>
    <w:lvl w:ilvl="8" w:tplc="C2E8D85C">
      <w:start w:val="1"/>
      <w:numFmt w:val="bullet"/>
      <w:lvlText w:val=""/>
      <w:lvlJc w:val="left"/>
      <w:pPr>
        <w:ind w:left="1440" w:hanging="360"/>
      </w:pPr>
      <w:rPr>
        <w:rFonts w:ascii="Symbol" w:hAnsi="Symbol"/>
      </w:rPr>
    </w:lvl>
  </w:abstractNum>
  <w:abstractNum w:abstractNumId="18" w15:restartNumberingAfterBreak="0">
    <w:nsid w:val="485C33E9"/>
    <w:multiLevelType w:val="hybridMultilevel"/>
    <w:tmpl w:val="DF0441B2"/>
    <w:lvl w:ilvl="0" w:tplc="FFFFFFFF">
      <w:start w:val="1"/>
      <w:numFmt w:val="bullet"/>
      <w:lvlText w:val=""/>
      <w:lvlJc w:val="left"/>
      <w:pPr>
        <w:ind w:left="1080" w:hanging="360"/>
      </w:pPr>
      <w:rPr>
        <w:rFonts w:ascii="Symbol" w:hAnsi="Symbol" w:hint="default"/>
      </w:rPr>
    </w:lvl>
    <w:lvl w:ilvl="1" w:tplc="F55C731E">
      <w:start w:val="5"/>
      <w:numFmt w:val="bullet"/>
      <w:lvlText w:val="-"/>
      <w:lvlJc w:val="left"/>
      <w:pPr>
        <w:ind w:left="1800" w:hanging="360"/>
      </w:pPr>
      <w:rPr>
        <w:rFonts w:ascii="Times New Roman" w:eastAsia="SimSun" w:hAnsi="Times New Roman" w:cs="Times New Roman"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9" w15:restartNumberingAfterBreak="0">
    <w:nsid w:val="49A3391E"/>
    <w:multiLevelType w:val="hybridMultilevel"/>
    <w:tmpl w:val="D3D04C80"/>
    <w:lvl w:ilvl="0" w:tplc="DB5CD8F6">
      <w:start w:val="1"/>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5380E62C">
      <w:start w:val="6"/>
      <w:numFmt w:val="bullet"/>
      <w:lvlText w:val="-"/>
      <w:lvlJc w:val="left"/>
      <w:pPr>
        <w:ind w:left="2340" w:hanging="360"/>
      </w:pPr>
      <w:rPr>
        <w:rFonts w:ascii="Times New Roman" w:eastAsia="SimSun" w:hAnsi="Times New Roman"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A07A3B"/>
    <w:multiLevelType w:val="hybridMultilevel"/>
    <w:tmpl w:val="F4749866"/>
    <w:lvl w:ilvl="0" w:tplc="9482ABD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A460B46"/>
    <w:multiLevelType w:val="hybridMultilevel"/>
    <w:tmpl w:val="4420F346"/>
    <w:lvl w:ilvl="0" w:tplc="8AE640BE">
      <w:start w:val="1"/>
      <w:numFmt w:val="bullet"/>
      <w:lvlText w:val=""/>
      <w:lvlJc w:val="left"/>
      <w:pPr>
        <w:ind w:left="1080" w:hanging="360"/>
      </w:pPr>
      <w:rPr>
        <w:rFonts w:ascii="Symbol" w:hAnsi="Symbol"/>
      </w:rPr>
    </w:lvl>
    <w:lvl w:ilvl="1" w:tplc="178E1F5A">
      <w:start w:val="1"/>
      <w:numFmt w:val="bullet"/>
      <w:lvlText w:val=""/>
      <w:lvlJc w:val="left"/>
      <w:pPr>
        <w:ind w:left="1080" w:hanging="360"/>
      </w:pPr>
      <w:rPr>
        <w:rFonts w:ascii="Symbol" w:hAnsi="Symbol"/>
      </w:rPr>
    </w:lvl>
    <w:lvl w:ilvl="2" w:tplc="258CD4AA">
      <w:start w:val="1"/>
      <w:numFmt w:val="bullet"/>
      <w:lvlText w:val=""/>
      <w:lvlJc w:val="left"/>
      <w:pPr>
        <w:ind w:left="1080" w:hanging="360"/>
      </w:pPr>
      <w:rPr>
        <w:rFonts w:ascii="Symbol" w:hAnsi="Symbol"/>
      </w:rPr>
    </w:lvl>
    <w:lvl w:ilvl="3" w:tplc="2BD4D028">
      <w:start w:val="1"/>
      <w:numFmt w:val="bullet"/>
      <w:lvlText w:val=""/>
      <w:lvlJc w:val="left"/>
      <w:pPr>
        <w:ind w:left="1080" w:hanging="360"/>
      </w:pPr>
      <w:rPr>
        <w:rFonts w:ascii="Symbol" w:hAnsi="Symbol"/>
      </w:rPr>
    </w:lvl>
    <w:lvl w:ilvl="4" w:tplc="1BF25786">
      <w:start w:val="1"/>
      <w:numFmt w:val="bullet"/>
      <w:lvlText w:val=""/>
      <w:lvlJc w:val="left"/>
      <w:pPr>
        <w:ind w:left="1080" w:hanging="360"/>
      </w:pPr>
      <w:rPr>
        <w:rFonts w:ascii="Symbol" w:hAnsi="Symbol"/>
      </w:rPr>
    </w:lvl>
    <w:lvl w:ilvl="5" w:tplc="075E0BB8">
      <w:start w:val="1"/>
      <w:numFmt w:val="bullet"/>
      <w:lvlText w:val=""/>
      <w:lvlJc w:val="left"/>
      <w:pPr>
        <w:ind w:left="1080" w:hanging="360"/>
      </w:pPr>
      <w:rPr>
        <w:rFonts w:ascii="Symbol" w:hAnsi="Symbol"/>
      </w:rPr>
    </w:lvl>
    <w:lvl w:ilvl="6" w:tplc="14F0B236">
      <w:start w:val="1"/>
      <w:numFmt w:val="bullet"/>
      <w:lvlText w:val=""/>
      <w:lvlJc w:val="left"/>
      <w:pPr>
        <w:ind w:left="1080" w:hanging="360"/>
      </w:pPr>
      <w:rPr>
        <w:rFonts w:ascii="Symbol" w:hAnsi="Symbol"/>
      </w:rPr>
    </w:lvl>
    <w:lvl w:ilvl="7" w:tplc="386E3ADA">
      <w:start w:val="1"/>
      <w:numFmt w:val="bullet"/>
      <w:lvlText w:val=""/>
      <w:lvlJc w:val="left"/>
      <w:pPr>
        <w:ind w:left="1080" w:hanging="360"/>
      </w:pPr>
      <w:rPr>
        <w:rFonts w:ascii="Symbol" w:hAnsi="Symbol"/>
      </w:rPr>
    </w:lvl>
    <w:lvl w:ilvl="8" w:tplc="50F8B660">
      <w:start w:val="1"/>
      <w:numFmt w:val="bullet"/>
      <w:lvlText w:val=""/>
      <w:lvlJc w:val="left"/>
      <w:pPr>
        <w:ind w:left="1080" w:hanging="360"/>
      </w:pPr>
      <w:rPr>
        <w:rFonts w:ascii="Symbol" w:hAnsi="Symbol"/>
      </w:rPr>
    </w:lvl>
  </w:abstractNum>
  <w:abstractNum w:abstractNumId="22" w15:restartNumberingAfterBreak="0">
    <w:nsid w:val="5BD07ECA"/>
    <w:multiLevelType w:val="hybridMultilevel"/>
    <w:tmpl w:val="B306811C"/>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CF7400C"/>
    <w:multiLevelType w:val="hybridMultilevel"/>
    <w:tmpl w:val="A72A88AC"/>
    <w:lvl w:ilvl="0" w:tplc="A644F03A">
      <w:start w:val="1"/>
      <w:numFmt w:val="bullet"/>
      <w:lvlText w:val=""/>
      <w:lvlJc w:val="left"/>
      <w:pPr>
        <w:ind w:left="720" w:hanging="360"/>
      </w:pPr>
      <w:rPr>
        <w:rFonts w:ascii="Symbol" w:hAnsi="Symbol"/>
      </w:rPr>
    </w:lvl>
    <w:lvl w:ilvl="1" w:tplc="870EA130">
      <w:start w:val="1"/>
      <w:numFmt w:val="bullet"/>
      <w:lvlText w:val=""/>
      <w:lvlJc w:val="left"/>
      <w:pPr>
        <w:ind w:left="720" w:hanging="360"/>
      </w:pPr>
      <w:rPr>
        <w:rFonts w:ascii="Symbol" w:hAnsi="Symbol"/>
      </w:rPr>
    </w:lvl>
    <w:lvl w:ilvl="2" w:tplc="50D6979A">
      <w:start w:val="1"/>
      <w:numFmt w:val="bullet"/>
      <w:lvlText w:val=""/>
      <w:lvlJc w:val="left"/>
      <w:pPr>
        <w:ind w:left="720" w:hanging="360"/>
      </w:pPr>
      <w:rPr>
        <w:rFonts w:ascii="Symbol" w:hAnsi="Symbol"/>
      </w:rPr>
    </w:lvl>
    <w:lvl w:ilvl="3" w:tplc="9C725D7A">
      <w:start w:val="1"/>
      <w:numFmt w:val="bullet"/>
      <w:lvlText w:val=""/>
      <w:lvlJc w:val="left"/>
      <w:pPr>
        <w:ind w:left="720" w:hanging="360"/>
      </w:pPr>
      <w:rPr>
        <w:rFonts w:ascii="Symbol" w:hAnsi="Symbol"/>
      </w:rPr>
    </w:lvl>
    <w:lvl w:ilvl="4" w:tplc="856296E8">
      <w:start w:val="1"/>
      <w:numFmt w:val="bullet"/>
      <w:lvlText w:val=""/>
      <w:lvlJc w:val="left"/>
      <w:pPr>
        <w:ind w:left="720" w:hanging="360"/>
      </w:pPr>
      <w:rPr>
        <w:rFonts w:ascii="Symbol" w:hAnsi="Symbol"/>
      </w:rPr>
    </w:lvl>
    <w:lvl w:ilvl="5" w:tplc="D4CE829A">
      <w:start w:val="1"/>
      <w:numFmt w:val="bullet"/>
      <w:lvlText w:val=""/>
      <w:lvlJc w:val="left"/>
      <w:pPr>
        <w:ind w:left="720" w:hanging="360"/>
      </w:pPr>
      <w:rPr>
        <w:rFonts w:ascii="Symbol" w:hAnsi="Symbol"/>
      </w:rPr>
    </w:lvl>
    <w:lvl w:ilvl="6" w:tplc="D7600C54">
      <w:start w:val="1"/>
      <w:numFmt w:val="bullet"/>
      <w:lvlText w:val=""/>
      <w:lvlJc w:val="left"/>
      <w:pPr>
        <w:ind w:left="720" w:hanging="360"/>
      </w:pPr>
      <w:rPr>
        <w:rFonts w:ascii="Symbol" w:hAnsi="Symbol"/>
      </w:rPr>
    </w:lvl>
    <w:lvl w:ilvl="7" w:tplc="3E6C3F12">
      <w:start w:val="1"/>
      <w:numFmt w:val="bullet"/>
      <w:lvlText w:val=""/>
      <w:lvlJc w:val="left"/>
      <w:pPr>
        <w:ind w:left="720" w:hanging="360"/>
      </w:pPr>
      <w:rPr>
        <w:rFonts w:ascii="Symbol" w:hAnsi="Symbol"/>
      </w:rPr>
    </w:lvl>
    <w:lvl w:ilvl="8" w:tplc="29B69360">
      <w:start w:val="1"/>
      <w:numFmt w:val="bullet"/>
      <w:lvlText w:val=""/>
      <w:lvlJc w:val="left"/>
      <w:pPr>
        <w:ind w:left="720" w:hanging="360"/>
      </w:pPr>
      <w:rPr>
        <w:rFonts w:ascii="Symbol" w:hAnsi="Symbol"/>
      </w:rPr>
    </w:lvl>
  </w:abstractNum>
  <w:abstractNum w:abstractNumId="24" w15:restartNumberingAfterBreak="0">
    <w:nsid w:val="5E1767AB"/>
    <w:multiLevelType w:val="hybridMultilevel"/>
    <w:tmpl w:val="B90473EE"/>
    <w:lvl w:ilvl="0" w:tplc="F53C910E">
      <w:start w:val="1"/>
      <w:numFmt w:val="bullet"/>
      <w:lvlText w:val=""/>
      <w:lvlJc w:val="left"/>
      <w:pPr>
        <w:ind w:left="720" w:hanging="360"/>
      </w:pPr>
      <w:rPr>
        <w:rFonts w:ascii="Symbol" w:hAnsi="Symbol"/>
      </w:rPr>
    </w:lvl>
    <w:lvl w:ilvl="1" w:tplc="44A0324A">
      <w:start w:val="1"/>
      <w:numFmt w:val="bullet"/>
      <w:lvlText w:val=""/>
      <w:lvlJc w:val="left"/>
      <w:pPr>
        <w:ind w:left="720" w:hanging="360"/>
      </w:pPr>
      <w:rPr>
        <w:rFonts w:ascii="Symbol" w:hAnsi="Symbol"/>
      </w:rPr>
    </w:lvl>
    <w:lvl w:ilvl="2" w:tplc="97D43DF8">
      <w:start w:val="1"/>
      <w:numFmt w:val="bullet"/>
      <w:lvlText w:val=""/>
      <w:lvlJc w:val="left"/>
      <w:pPr>
        <w:ind w:left="720" w:hanging="360"/>
      </w:pPr>
      <w:rPr>
        <w:rFonts w:ascii="Symbol" w:hAnsi="Symbol"/>
      </w:rPr>
    </w:lvl>
    <w:lvl w:ilvl="3" w:tplc="D17AEE4C">
      <w:start w:val="1"/>
      <w:numFmt w:val="bullet"/>
      <w:lvlText w:val=""/>
      <w:lvlJc w:val="left"/>
      <w:pPr>
        <w:ind w:left="720" w:hanging="360"/>
      </w:pPr>
      <w:rPr>
        <w:rFonts w:ascii="Symbol" w:hAnsi="Symbol"/>
      </w:rPr>
    </w:lvl>
    <w:lvl w:ilvl="4" w:tplc="70607DE4">
      <w:start w:val="1"/>
      <w:numFmt w:val="bullet"/>
      <w:lvlText w:val=""/>
      <w:lvlJc w:val="left"/>
      <w:pPr>
        <w:ind w:left="720" w:hanging="360"/>
      </w:pPr>
      <w:rPr>
        <w:rFonts w:ascii="Symbol" w:hAnsi="Symbol"/>
      </w:rPr>
    </w:lvl>
    <w:lvl w:ilvl="5" w:tplc="117C252C">
      <w:start w:val="1"/>
      <w:numFmt w:val="bullet"/>
      <w:lvlText w:val=""/>
      <w:lvlJc w:val="left"/>
      <w:pPr>
        <w:ind w:left="720" w:hanging="360"/>
      </w:pPr>
      <w:rPr>
        <w:rFonts w:ascii="Symbol" w:hAnsi="Symbol"/>
      </w:rPr>
    </w:lvl>
    <w:lvl w:ilvl="6" w:tplc="6BE00218">
      <w:start w:val="1"/>
      <w:numFmt w:val="bullet"/>
      <w:lvlText w:val=""/>
      <w:lvlJc w:val="left"/>
      <w:pPr>
        <w:ind w:left="720" w:hanging="360"/>
      </w:pPr>
      <w:rPr>
        <w:rFonts w:ascii="Symbol" w:hAnsi="Symbol"/>
      </w:rPr>
    </w:lvl>
    <w:lvl w:ilvl="7" w:tplc="B2AE4D62">
      <w:start w:val="1"/>
      <w:numFmt w:val="bullet"/>
      <w:lvlText w:val=""/>
      <w:lvlJc w:val="left"/>
      <w:pPr>
        <w:ind w:left="720" w:hanging="360"/>
      </w:pPr>
      <w:rPr>
        <w:rFonts w:ascii="Symbol" w:hAnsi="Symbol"/>
      </w:rPr>
    </w:lvl>
    <w:lvl w:ilvl="8" w:tplc="0B1A4D16">
      <w:start w:val="1"/>
      <w:numFmt w:val="bullet"/>
      <w:lvlText w:val=""/>
      <w:lvlJc w:val="left"/>
      <w:pPr>
        <w:ind w:left="720" w:hanging="360"/>
      </w:pPr>
      <w:rPr>
        <w:rFonts w:ascii="Symbol" w:hAnsi="Symbol"/>
      </w:rPr>
    </w:lvl>
  </w:abstractNum>
  <w:abstractNum w:abstractNumId="25" w15:restartNumberingAfterBreak="0">
    <w:nsid w:val="5FB020F8"/>
    <w:multiLevelType w:val="hybridMultilevel"/>
    <w:tmpl w:val="EE56E6B4"/>
    <w:lvl w:ilvl="0" w:tplc="3C784E62">
      <w:start w:val="1"/>
      <w:numFmt w:val="bullet"/>
      <w:lvlText w:val=""/>
      <w:lvlJc w:val="left"/>
      <w:pPr>
        <w:ind w:left="1440" w:hanging="360"/>
      </w:pPr>
      <w:rPr>
        <w:rFonts w:ascii="Symbol" w:hAnsi="Symbol"/>
      </w:rPr>
    </w:lvl>
    <w:lvl w:ilvl="1" w:tplc="711A8EBA">
      <w:start w:val="1"/>
      <w:numFmt w:val="bullet"/>
      <w:lvlText w:val=""/>
      <w:lvlJc w:val="left"/>
      <w:pPr>
        <w:ind w:left="1440" w:hanging="360"/>
      </w:pPr>
      <w:rPr>
        <w:rFonts w:ascii="Symbol" w:hAnsi="Symbol"/>
      </w:rPr>
    </w:lvl>
    <w:lvl w:ilvl="2" w:tplc="E610B0AA">
      <w:start w:val="1"/>
      <w:numFmt w:val="bullet"/>
      <w:lvlText w:val=""/>
      <w:lvlJc w:val="left"/>
      <w:pPr>
        <w:ind w:left="1440" w:hanging="360"/>
      </w:pPr>
      <w:rPr>
        <w:rFonts w:ascii="Symbol" w:hAnsi="Symbol"/>
      </w:rPr>
    </w:lvl>
    <w:lvl w:ilvl="3" w:tplc="E2686460">
      <w:start w:val="1"/>
      <w:numFmt w:val="bullet"/>
      <w:lvlText w:val=""/>
      <w:lvlJc w:val="left"/>
      <w:pPr>
        <w:ind w:left="1440" w:hanging="360"/>
      </w:pPr>
      <w:rPr>
        <w:rFonts w:ascii="Symbol" w:hAnsi="Symbol"/>
      </w:rPr>
    </w:lvl>
    <w:lvl w:ilvl="4" w:tplc="25B0239E">
      <w:start w:val="1"/>
      <w:numFmt w:val="bullet"/>
      <w:lvlText w:val=""/>
      <w:lvlJc w:val="left"/>
      <w:pPr>
        <w:ind w:left="1440" w:hanging="360"/>
      </w:pPr>
      <w:rPr>
        <w:rFonts w:ascii="Symbol" w:hAnsi="Symbol"/>
      </w:rPr>
    </w:lvl>
    <w:lvl w:ilvl="5" w:tplc="BE8C95C8">
      <w:start w:val="1"/>
      <w:numFmt w:val="bullet"/>
      <w:lvlText w:val=""/>
      <w:lvlJc w:val="left"/>
      <w:pPr>
        <w:ind w:left="1440" w:hanging="360"/>
      </w:pPr>
      <w:rPr>
        <w:rFonts w:ascii="Symbol" w:hAnsi="Symbol"/>
      </w:rPr>
    </w:lvl>
    <w:lvl w:ilvl="6" w:tplc="9B801D60">
      <w:start w:val="1"/>
      <w:numFmt w:val="bullet"/>
      <w:lvlText w:val=""/>
      <w:lvlJc w:val="left"/>
      <w:pPr>
        <w:ind w:left="1440" w:hanging="360"/>
      </w:pPr>
      <w:rPr>
        <w:rFonts w:ascii="Symbol" w:hAnsi="Symbol"/>
      </w:rPr>
    </w:lvl>
    <w:lvl w:ilvl="7" w:tplc="585AE568">
      <w:start w:val="1"/>
      <w:numFmt w:val="bullet"/>
      <w:lvlText w:val=""/>
      <w:lvlJc w:val="left"/>
      <w:pPr>
        <w:ind w:left="1440" w:hanging="360"/>
      </w:pPr>
      <w:rPr>
        <w:rFonts w:ascii="Symbol" w:hAnsi="Symbol"/>
      </w:rPr>
    </w:lvl>
    <w:lvl w:ilvl="8" w:tplc="52921280">
      <w:start w:val="1"/>
      <w:numFmt w:val="bullet"/>
      <w:lvlText w:val=""/>
      <w:lvlJc w:val="left"/>
      <w:pPr>
        <w:ind w:left="1440" w:hanging="360"/>
      </w:pPr>
      <w:rPr>
        <w:rFonts w:ascii="Symbol" w:hAnsi="Symbol"/>
      </w:rPr>
    </w:lvl>
  </w:abstractNum>
  <w:abstractNum w:abstractNumId="26" w15:restartNumberingAfterBreak="0">
    <w:nsid w:val="659A219A"/>
    <w:multiLevelType w:val="hybridMultilevel"/>
    <w:tmpl w:val="189694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6A076DE5"/>
    <w:multiLevelType w:val="hybridMultilevel"/>
    <w:tmpl w:val="872C48F8"/>
    <w:lvl w:ilvl="0" w:tplc="C818EE80">
      <w:start w:val="1"/>
      <w:numFmt w:val="decimal"/>
      <w:lvlText w:val="%1)"/>
      <w:lvlJc w:val="left"/>
      <w:pPr>
        <w:ind w:left="920" w:hanging="360"/>
      </w:pPr>
    </w:lvl>
    <w:lvl w:ilvl="1" w:tplc="C59A2D42">
      <w:start w:val="1"/>
      <w:numFmt w:val="lowerLetter"/>
      <w:lvlText w:val="%2)"/>
      <w:lvlJc w:val="left"/>
      <w:pPr>
        <w:ind w:left="1440" w:hanging="360"/>
      </w:pPr>
    </w:lvl>
    <w:lvl w:ilvl="2" w:tplc="C004EFB0">
      <w:start w:val="1"/>
      <w:numFmt w:val="lowerRoman"/>
      <w:lvlText w:val="%3)"/>
      <w:lvlJc w:val="right"/>
      <w:pPr>
        <w:ind w:left="1800" w:hanging="360"/>
      </w:pPr>
    </w:lvl>
    <w:lvl w:ilvl="3" w:tplc="2F1A7090">
      <w:start w:val="1"/>
      <w:numFmt w:val="decimal"/>
      <w:lvlText w:val="%4)"/>
      <w:lvlJc w:val="left"/>
      <w:pPr>
        <w:ind w:left="920" w:hanging="360"/>
      </w:pPr>
    </w:lvl>
    <w:lvl w:ilvl="4" w:tplc="DFAEA666">
      <w:start w:val="1"/>
      <w:numFmt w:val="decimal"/>
      <w:lvlText w:val="%5)"/>
      <w:lvlJc w:val="left"/>
      <w:pPr>
        <w:ind w:left="920" w:hanging="360"/>
      </w:pPr>
    </w:lvl>
    <w:lvl w:ilvl="5" w:tplc="357C5DCA">
      <w:start w:val="1"/>
      <w:numFmt w:val="decimal"/>
      <w:lvlText w:val="%6)"/>
      <w:lvlJc w:val="left"/>
      <w:pPr>
        <w:ind w:left="920" w:hanging="360"/>
      </w:pPr>
    </w:lvl>
    <w:lvl w:ilvl="6" w:tplc="7158D8EA">
      <w:start w:val="1"/>
      <w:numFmt w:val="decimal"/>
      <w:lvlText w:val="%7)"/>
      <w:lvlJc w:val="left"/>
      <w:pPr>
        <w:ind w:left="920" w:hanging="360"/>
      </w:pPr>
    </w:lvl>
    <w:lvl w:ilvl="7" w:tplc="17D822B8">
      <w:start w:val="1"/>
      <w:numFmt w:val="decimal"/>
      <w:lvlText w:val="%8)"/>
      <w:lvlJc w:val="left"/>
      <w:pPr>
        <w:ind w:left="920" w:hanging="360"/>
      </w:pPr>
    </w:lvl>
    <w:lvl w:ilvl="8" w:tplc="64BE3FD6">
      <w:start w:val="1"/>
      <w:numFmt w:val="decimal"/>
      <w:lvlText w:val="%9)"/>
      <w:lvlJc w:val="left"/>
      <w:pPr>
        <w:ind w:left="920" w:hanging="360"/>
      </w:pPr>
    </w:lvl>
  </w:abstractNum>
  <w:abstractNum w:abstractNumId="28" w15:restartNumberingAfterBreak="0">
    <w:nsid w:val="6CD86663"/>
    <w:multiLevelType w:val="hybridMultilevel"/>
    <w:tmpl w:val="EF64838A"/>
    <w:lvl w:ilvl="0" w:tplc="2B3863F8">
      <w:start w:val="1"/>
      <w:numFmt w:val="decimal"/>
      <w:lvlText w:val="(T%1)"/>
      <w:lvlJc w:val="left"/>
      <w:pPr>
        <w:ind w:left="1746" w:hanging="1332"/>
      </w:pPr>
      <w:rPr>
        <w:rFonts w:hint="default"/>
        <w:b/>
        <w:i w:val="0"/>
      </w:rPr>
    </w:lvl>
    <w:lvl w:ilvl="1" w:tplc="04090019" w:tentative="1">
      <w:start w:val="1"/>
      <w:numFmt w:val="lowerLetter"/>
      <w:lvlText w:val="%2."/>
      <w:lvlJc w:val="left"/>
      <w:pPr>
        <w:ind w:left="1494" w:hanging="360"/>
      </w:pPr>
    </w:lvl>
    <w:lvl w:ilvl="2" w:tplc="0409001B" w:tentative="1">
      <w:start w:val="1"/>
      <w:numFmt w:val="lowerRoman"/>
      <w:lvlText w:val="%3."/>
      <w:lvlJc w:val="right"/>
      <w:pPr>
        <w:ind w:left="2214" w:hanging="180"/>
      </w:pPr>
    </w:lvl>
    <w:lvl w:ilvl="3" w:tplc="0409000F" w:tentative="1">
      <w:start w:val="1"/>
      <w:numFmt w:val="decimal"/>
      <w:lvlText w:val="%4."/>
      <w:lvlJc w:val="left"/>
      <w:pPr>
        <w:ind w:left="2934" w:hanging="360"/>
      </w:pPr>
    </w:lvl>
    <w:lvl w:ilvl="4" w:tplc="04090019" w:tentative="1">
      <w:start w:val="1"/>
      <w:numFmt w:val="lowerLetter"/>
      <w:lvlText w:val="%5."/>
      <w:lvlJc w:val="left"/>
      <w:pPr>
        <w:ind w:left="3654" w:hanging="360"/>
      </w:pPr>
    </w:lvl>
    <w:lvl w:ilvl="5" w:tplc="0409001B" w:tentative="1">
      <w:start w:val="1"/>
      <w:numFmt w:val="lowerRoman"/>
      <w:lvlText w:val="%6."/>
      <w:lvlJc w:val="right"/>
      <w:pPr>
        <w:ind w:left="4374" w:hanging="180"/>
      </w:pPr>
    </w:lvl>
    <w:lvl w:ilvl="6" w:tplc="0409000F" w:tentative="1">
      <w:start w:val="1"/>
      <w:numFmt w:val="decimal"/>
      <w:lvlText w:val="%7."/>
      <w:lvlJc w:val="left"/>
      <w:pPr>
        <w:ind w:left="5094" w:hanging="360"/>
      </w:pPr>
    </w:lvl>
    <w:lvl w:ilvl="7" w:tplc="04090019" w:tentative="1">
      <w:start w:val="1"/>
      <w:numFmt w:val="lowerLetter"/>
      <w:lvlText w:val="%8."/>
      <w:lvlJc w:val="left"/>
      <w:pPr>
        <w:ind w:left="5814" w:hanging="360"/>
      </w:pPr>
    </w:lvl>
    <w:lvl w:ilvl="8" w:tplc="0409001B" w:tentative="1">
      <w:start w:val="1"/>
      <w:numFmt w:val="lowerRoman"/>
      <w:lvlText w:val="%9."/>
      <w:lvlJc w:val="right"/>
      <w:pPr>
        <w:ind w:left="6534" w:hanging="180"/>
      </w:pPr>
    </w:lvl>
  </w:abstractNum>
  <w:abstractNum w:abstractNumId="29" w15:restartNumberingAfterBreak="0">
    <w:nsid w:val="6E4D3D32"/>
    <w:multiLevelType w:val="hybridMultilevel"/>
    <w:tmpl w:val="EC1A2618"/>
    <w:lvl w:ilvl="0" w:tplc="F41EC1E0">
      <w:start w:val="1"/>
      <w:numFmt w:val="bullet"/>
      <w:lvlText w:val=""/>
      <w:lvlJc w:val="left"/>
      <w:pPr>
        <w:ind w:left="2160" w:hanging="360"/>
      </w:pPr>
      <w:rPr>
        <w:rFonts w:ascii="Symbol" w:hAnsi="Symbol"/>
      </w:rPr>
    </w:lvl>
    <w:lvl w:ilvl="1" w:tplc="2FCE63FC">
      <w:start w:val="1"/>
      <w:numFmt w:val="bullet"/>
      <w:lvlText w:val=""/>
      <w:lvlJc w:val="left"/>
      <w:pPr>
        <w:ind w:left="2160" w:hanging="360"/>
      </w:pPr>
      <w:rPr>
        <w:rFonts w:ascii="Symbol" w:hAnsi="Symbol"/>
      </w:rPr>
    </w:lvl>
    <w:lvl w:ilvl="2" w:tplc="27844FB0">
      <w:start w:val="1"/>
      <w:numFmt w:val="bullet"/>
      <w:lvlText w:val=""/>
      <w:lvlJc w:val="left"/>
      <w:pPr>
        <w:ind w:left="2160" w:hanging="360"/>
      </w:pPr>
      <w:rPr>
        <w:rFonts w:ascii="Symbol" w:hAnsi="Symbol"/>
      </w:rPr>
    </w:lvl>
    <w:lvl w:ilvl="3" w:tplc="6240AA62">
      <w:start w:val="1"/>
      <w:numFmt w:val="bullet"/>
      <w:lvlText w:val=""/>
      <w:lvlJc w:val="left"/>
      <w:pPr>
        <w:ind w:left="2160" w:hanging="360"/>
      </w:pPr>
      <w:rPr>
        <w:rFonts w:ascii="Symbol" w:hAnsi="Symbol"/>
      </w:rPr>
    </w:lvl>
    <w:lvl w:ilvl="4" w:tplc="0CD00482">
      <w:start w:val="1"/>
      <w:numFmt w:val="bullet"/>
      <w:lvlText w:val=""/>
      <w:lvlJc w:val="left"/>
      <w:pPr>
        <w:ind w:left="2160" w:hanging="360"/>
      </w:pPr>
      <w:rPr>
        <w:rFonts w:ascii="Symbol" w:hAnsi="Symbol"/>
      </w:rPr>
    </w:lvl>
    <w:lvl w:ilvl="5" w:tplc="6D444FE6">
      <w:start w:val="1"/>
      <w:numFmt w:val="bullet"/>
      <w:lvlText w:val=""/>
      <w:lvlJc w:val="left"/>
      <w:pPr>
        <w:ind w:left="2160" w:hanging="360"/>
      </w:pPr>
      <w:rPr>
        <w:rFonts w:ascii="Symbol" w:hAnsi="Symbol"/>
      </w:rPr>
    </w:lvl>
    <w:lvl w:ilvl="6" w:tplc="7B366278">
      <w:start w:val="1"/>
      <w:numFmt w:val="bullet"/>
      <w:lvlText w:val=""/>
      <w:lvlJc w:val="left"/>
      <w:pPr>
        <w:ind w:left="2160" w:hanging="360"/>
      </w:pPr>
      <w:rPr>
        <w:rFonts w:ascii="Symbol" w:hAnsi="Symbol"/>
      </w:rPr>
    </w:lvl>
    <w:lvl w:ilvl="7" w:tplc="F52E80D0">
      <w:start w:val="1"/>
      <w:numFmt w:val="bullet"/>
      <w:lvlText w:val=""/>
      <w:lvlJc w:val="left"/>
      <w:pPr>
        <w:ind w:left="2160" w:hanging="360"/>
      </w:pPr>
      <w:rPr>
        <w:rFonts w:ascii="Symbol" w:hAnsi="Symbol"/>
      </w:rPr>
    </w:lvl>
    <w:lvl w:ilvl="8" w:tplc="290E87C8">
      <w:start w:val="1"/>
      <w:numFmt w:val="bullet"/>
      <w:lvlText w:val=""/>
      <w:lvlJc w:val="left"/>
      <w:pPr>
        <w:ind w:left="2160" w:hanging="360"/>
      </w:pPr>
      <w:rPr>
        <w:rFonts w:ascii="Symbol" w:hAnsi="Symbol"/>
      </w:rPr>
    </w:lvl>
  </w:abstractNum>
  <w:abstractNum w:abstractNumId="30" w15:restartNumberingAfterBreak="0">
    <w:nsid w:val="710476B9"/>
    <w:multiLevelType w:val="hybridMultilevel"/>
    <w:tmpl w:val="D918F2DE"/>
    <w:lvl w:ilvl="0" w:tplc="A5D8C0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BB35553"/>
    <w:multiLevelType w:val="hybridMultilevel"/>
    <w:tmpl w:val="30B0245E"/>
    <w:lvl w:ilvl="0" w:tplc="94AE6CCA">
      <w:start w:val="1"/>
      <w:numFmt w:val="bullet"/>
      <w:lvlText w:val=""/>
      <w:lvlJc w:val="left"/>
      <w:pPr>
        <w:ind w:left="720" w:hanging="360"/>
      </w:pPr>
      <w:rPr>
        <w:rFonts w:ascii="Symbol" w:hAnsi="Symbol"/>
      </w:rPr>
    </w:lvl>
    <w:lvl w:ilvl="1" w:tplc="E27AEF40">
      <w:start w:val="1"/>
      <w:numFmt w:val="bullet"/>
      <w:lvlText w:val=""/>
      <w:lvlJc w:val="left"/>
      <w:pPr>
        <w:ind w:left="720" w:hanging="360"/>
      </w:pPr>
      <w:rPr>
        <w:rFonts w:ascii="Symbol" w:hAnsi="Symbol"/>
      </w:rPr>
    </w:lvl>
    <w:lvl w:ilvl="2" w:tplc="13FC27A0">
      <w:start w:val="1"/>
      <w:numFmt w:val="bullet"/>
      <w:lvlText w:val=""/>
      <w:lvlJc w:val="left"/>
      <w:pPr>
        <w:ind w:left="720" w:hanging="360"/>
      </w:pPr>
      <w:rPr>
        <w:rFonts w:ascii="Symbol" w:hAnsi="Symbol"/>
      </w:rPr>
    </w:lvl>
    <w:lvl w:ilvl="3" w:tplc="AC861C70">
      <w:start w:val="1"/>
      <w:numFmt w:val="bullet"/>
      <w:lvlText w:val=""/>
      <w:lvlJc w:val="left"/>
      <w:pPr>
        <w:ind w:left="720" w:hanging="360"/>
      </w:pPr>
      <w:rPr>
        <w:rFonts w:ascii="Symbol" w:hAnsi="Symbol"/>
      </w:rPr>
    </w:lvl>
    <w:lvl w:ilvl="4" w:tplc="591A978A">
      <w:start w:val="1"/>
      <w:numFmt w:val="bullet"/>
      <w:lvlText w:val=""/>
      <w:lvlJc w:val="left"/>
      <w:pPr>
        <w:ind w:left="720" w:hanging="360"/>
      </w:pPr>
      <w:rPr>
        <w:rFonts w:ascii="Symbol" w:hAnsi="Symbol"/>
      </w:rPr>
    </w:lvl>
    <w:lvl w:ilvl="5" w:tplc="2B70AFE6">
      <w:start w:val="1"/>
      <w:numFmt w:val="bullet"/>
      <w:lvlText w:val=""/>
      <w:lvlJc w:val="left"/>
      <w:pPr>
        <w:ind w:left="720" w:hanging="360"/>
      </w:pPr>
      <w:rPr>
        <w:rFonts w:ascii="Symbol" w:hAnsi="Symbol"/>
      </w:rPr>
    </w:lvl>
    <w:lvl w:ilvl="6" w:tplc="A406EB60">
      <w:start w:val="1"/>
      <w:numFmt w:val="bullet"/>
      <w:lvlText w:val=""/>
      <w:lvlJc w:val="left"/>
      <w:pPr>
        <w:ind w:left="720" w:hanging="360"/>
      </w:pPr>
      <w:rPr>
        <w:rFonts w:ascii="Symbol" w:hAnsi="Symbol"/>
      </w:rPr>
    </w:lvl>
    <w:lvl w:ilvl="7" w:tplc="55E0FAB4">
      <w:start w:val="1"/>
      <w:numFmt w:val="bullet"/>
      <w:lvlText w:val=""/>
      <w:lvlJc w:val="left"/>
      <w:pPr>
        <w:ind w:left="720" w:hanging="360"/>
      </w:pPr>
      <w:rPr>
        <w:rFonts w:ascii="Symbol" w:hAnsi="Symbol"/>
      </w:rPr>
    </w:lvl>
    <w:lvl w:ilvl="8" w:tplc="80247468">
      <w:start w:val="1"/>
      <w:numFmt w:val="bullet"/>
      <w:lvlText w:val=""/>
      <w:lvlJc w:val="left"/>
      <w:pPr>
        <w:ind w:left="720" w:hanging="360"/>
      </w:pPr>
      <w:rPr>
        <w:rFonts w:ascii="Symbol" w:hAnsi="Symbol"/>
      </w:rPr>
    </w:lvl>
  </w:abstractNum>
  <w:num w:numId="1" w16cid:durableId="232080934">
    <w:abstractNumId w:val="13"/>
  </w:num>
  <w:num w:numId="2" w16cid:durableId="155130320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5085466">
    <w:abstractNumId w:val="30"/>
  </w:num>
  <w:num w:numId="4" w16cid:durableId="951472591">
    <w:abstractNumId w:val="8"/>
  </w:num>
  <w:num w:numId="5" w16cid:durableId="140582985">
    <w:abstractNumId w:val="19"/>
  </w:num>
  <w:num w:numId="6" w16cid:durableId="686640496">
    <w:abstractNumId w:val="22"/>
  </w:num>
  <w:num w:numId="7" w16cid:durableId="1715042058">
    <w:abstractNumId w:val="1"/>
  </w:num>
  <w:num w:numId="8" w16cid:durableId="1682391644">
    <w:abstractNumId w:val="20"/>
  </w:num>
  <w:num w:numId="9" w16cid:durableId="545724608">
    <w:abstractNumId w:val="27"/>
  </w:num>
  <w:num w:numId="10" w16cid:durableId="366491661">
    <w:abstractNumId w:val="0"/>
  </w:num>
  <w:num w:numId="11" w16cid:durableId="271783425">
    <w:abstractNumId w:val="12"/>
  </w:num>
  <w:num w:numId="12" w16cid:durableId="1568802611">
    <w:abstractNumId w:val="28"/>
  </w:num>
  <w:num w:numId="13" w16cid:durableId="1299802917">
    <w:abstractNumId w:val="15"/>
  </w:num>
  <w:num w:numId="14" w16cid:durableId="495612909">
    <w:abstractNumId w:val="7"/>
  </w:num>
  <w:num w:numId="15" w16cid:durableId="1968121884">
    <w:abstractNumId w:val="2"/>
  </w:num>
  <w:num w:numId="16" w16cid:durableId="2053770367">
    <w:abstractNumId w:val="4"/>
  </w:num>
  <w:num w:numId="17" w16cid:durableId="1023243065">
    <w:abstractNumId w:val="29"/>
  </w:num>
  <w:num w:numId="18" w16cid:durableId="642806555">
    <w:abstractNumId w:val="10"/>
  </w:num>
  <w:num w:numId="19" w16cid:durableId="590969006">
    <w:abstractNumId w:val="3"/>
  </w:num>
  <w:num w:numId="20" w16cid:durableId="710035244">
    <w:abstractNumId w:val="16"/>
  </w:num>
  <w:num w:numId="21" w16cid:durableId="1826235447">
    <w:abstractNumId w:val="26"/>
  </w:num>
  <w:num w:numId="22" w16cid:durableId="962266254">
    <w:abstractNumId w:val="18"/>
  </w:num>
  <w:num w:numId="23" w16cid:durableId="369696505">
    <w:abstractNumId w:val="9"/>
  </w:num>
  <w:num w:numId="24" w16cid:durableId="38208411">
    <w:abstractNumId w:val="25"/>
  </w:num>
  <w:num w:numId="25" w16cid:durableId="1765343406">
    <w:abstractNumId w:val="14"/>
  </w:num>
  <w:num w:numId="26" w16cid:durableId="1987079747">
    <w:abstractNumId w:val="17"/>
  </w:num>
  <w:num w:numId="27" w16cid:durableId="369451998">
    <w:abstractNumId w:val="11"/>
  </w:num>
  <w:num w:numId="28" w16cid:durableId="289868353">
    <w:abstractNumId w:val="6"/>
  </w:num>
  <w:num w:numId="29" w16cid:durableId="1769080651">
    <w:abstractNumId w:val="24"/>
  </w:num>
  <w:num w:numId="30" w16cid:durableId="175928306">
    <w:abstractNumId w:val="21"/>
  </w:num>
  <w:num w:numId="31" w16cid:durableId="820268729">
    <w:abstractNumId w:val="23"/>
  </w:num>
  <w:num w:numId="32" w16cid:durableId="215941144">
    <w:abstractNumId w:val="5"/>
  </w:num>
  <w:num w:numId="33" w16cid:durableId="264507810">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3F24"/>
    <w:rsid w:val="0000028B"/>
    <w:rsid w:val="0000486F"/>
    <w:rsid w:val="00015D7C"/>
    <w:rsid w:val="00022355"/>
    <w:rsid w:val="000265D9"/>
    <w:rsid w:val="0003033B"/>
    <w:rsid w:val="00030E8B"/>
    <w:rsid w:val="00034D6F"/>
    <w:rsid w:val="00035B83"/>
    <w:rsid w:val="00047DAD"/>
    <w:rsid w:val="00051C33"/>
    <w:rsid w:val="00054827"/>
    <w:rsid w:val="000648E2"/>
    <w:rsid w:val="000669FC"/>
    <w:rsid w:val="000737DA"/>
    <w:rsid w:val="00073FA2"/>
    <w:rsid w:val="00076131"/>
    <w:rsid w:val="00076E53"/>
    <w:rsid w:val="00092999"/>
    <w:rsid w:val="00093621"/>
    <w:rsid w:val="00093FB5"/>
    <w:rsid w:val="00096FAC"/>
    <w:rsid w:val="000A0677"/>
    <w:rsid w:val="000A5DBC"/>
    <w:rsid w:val="000B01A2"/>
    <w:rsid w:val="000B70AA"/>
    <w:rsid w:val="000B72D6"/>
    <w:rsid w:val="000C0D48"/>
    <w:rsid w:val="000C3125"/>
    <w:rsid w:val="000C3620"/>
    <w:rsid w:val="000C59F2"/>
    <w:rsid w:val="000D0038"/>
    <w:rsid w:val="000D1DDC"/>
    <w:rsid w:val="000D3331"/>
    <w:rsid w:val="000D33E1"/>
    <w:rsid w:val="000D6BC8"/>
    <w:rsid w:val="000E0B9D"/>
    <w:rsid w:val="000E5466"/>
    <w:rsid w:val="000F2D39"/>
    <w:rsid w:val="000F3AA0"/>
    <w:rsid w:val="000F432D"/>
    <w:rsid w:val="000F6CC6"/>
    <w:rsid w:val="000F6F20"/>
    <w:rsid w:val="00101FEC"/>
    <w:rsid w:val="001069E2"/>
    <w:rsid w:val="001106C1"/>
    <w:rsid w:val="001123E2"/>
    <w:rsid w:val="00120A2C"/>
    <w:rsid w:val="00125CE0"/>
    <w:rsid w:val="00125E5F"/>
    <w:rsid w:val="00126D08"/>
    <w:rsid w:val="0012754C"/>
    <w:rsid w:val="00133B93"/>
    <w:rsid w:val="00133E5F"/>
    <w:rsid w:val="00135877"/>
    <w:rsid w:val="00136F56"/>
    <w:rsid w:val="001458F7"/>
    <w:rsid w:val="00153F81"/>
    <w:rsid w:val="001640F9"/>
    <w:rsid w:val="00170E6D"/>
    <w:rsid w:val="00171658"/>
    <w:rsid w:val="00175810"/>
    <w:rsid w:val="001814AC"/>
    <w:rsid w:val="00185995"/>
    <w:rsid w:val="001A00C2"/>
    <w:rsid w:val="001A3B15"/>
    <w:rsid w:val="001A3FFC"/>
    <w:rsid w:val="001A4D6A"/>
    <w:rsid w:val="001B0C09"/>
    <w:rsid w:val="001B3BA1"/>
    <w:rsid w:val="001B5804"/>
    <w:rsid w:val="001B5ED4"/>
    <w:rsid w:val="001C29B7"/>
    <w:rsid w:val="001C486E"/>
    <w:rsid w:val="001C49E5"/>
    <w:rsid w:val="001C7E0B"/>
    <w:rsid w:val="001D136B"/>
    <w:rsid w:val="001D46AE"/>
    <w:rsid w:val="001E2E64"/>
    <w:rsid w:val="001E69AB"/>
    <w:rsid w:val="001F4315"/>
    <w:rsid w:val="0021719E"/>
    <w:rsid w:val="00217DD8"/>
    <w:rsid w:val="002216BF"/>
    <w:rsid w:val="00224043"/>
    <w:rsid w:val="002336F3"/>
    <w:rsid w:val="0025041E"/>
    <w:rsid w:val="0025623B"/>
    <w:rsid w:val="00264868"/>
    <w:rsid w:val="00267A76"/>
    <w:rsid w:val="00267E72"/>
    <w:rsid w:val="00271F2B"/>
    <w:rsid w:val="0027287C"/>
    <w:rsid w:val="002744DB"/>
    <w:rsid w:val="00275713"/>
    <w:rsid w:val="0028591B"/>
    <w:rsid w:val="002924FC"/>
    <w:rsid w:val="00294FE8"/>
    <w:rsid w:val="002973F6"/>
    <w:rsid w:val="002A4CF4"/>
    <w:rsid w:val="002B4711"/>
    <w:rsid w:val="002B4F90"/>
    <w:rsid w:val="002C506F"/>
    <w:rsid w:val="002D1EB1"/>
    <w:rsid w:val="002D588E"/>
    <w:rsid w:val="002D62DE"/>
    <w:rsid w:val="002E74DB"/>
    <w:rsid w:val="002F17F3"/>
    <w:rsid w:val="002F1C7B"/>
    <w:rsid w:val="002F6BFC"/>
    <w:rsid w:val="002F7614"/>
    <w:rsid w:val="0030155E"/>
    <w:rsid w:val="003040DB"/>
    <w:rsid w:val="00305609"/>
    <w:rsid w:val="00306C06"/>
    <w:rsid w:val="00307937"/>
    <w:rsid w:val="00313D8A"/>
    <w:rsid w:val="00315F23"/>
    <w:rsid w:val="00321F1E"/>
    <w:rsid w:val="00322995"/>
    <w:rsid w:val="00331DCB"/>
    <w:rsid w:val="00334C94"/>
    <w:rsid w:val="00334EF7"/>
    <w:rsid w:val="0033672C"/>
    <w:rsid w:val="00341D92"/>
    <w:rsid w:val="003433E7"/>
    <w:rsid w:val="00343E6A"/>
    <w:rsid w:val="00344040"/>
    <w:rsid w:val="00353186"/>
    <w:rsid w:val="003564E2"/>
    <w:rsid w:val="003575C9"/>
    <w:rsid w:val="00363594"/>
    <w:rsid w:val="00364B84"/>
    <w:rsid w:val="00370A8B"/>
    <w:rsid w:val="00371265"/>
    <w:rsid w:val="003744EB"/>
    <w:rsid w:val="00383B07"/>
    <w:rsid w:val="00384E6D"/>
    <w:rsid w:val="00391B52"/>
    <w:rsid w:val="00393F1E"/>
    <w:rsid w:val="003958FF"/>
    <w:rsid w:val="00395E4E"/>
    <w:rsid w:val="00396EFC"/>
    <w:rsid w:val="003A180A"/>
    <w:rsid w:val="003A2FE8"/>
    <w:rsid w:val="003A6AE5"/>
    <w:rsid w:val="003B036F"/>
    <w:rsid w:val="003B3D69"/>
    <w:rsid w:val="003B5CB3"/>
    <w:rsid w:val="003C5975"/>
    <w:rsid w:val="003C7764"/>
    <w:rsid w:val="003D1992"/>
    <w:rsid w:val="003D427E"/>
    <w:rsid w:val="003D46F2"/>
    <w:rsid w:val="003E358A"/>
    <w:rsid w:val="003E5AF9"/>
    <w:rsid w:val="003E7071"/>
    <w:rsid w:val="003F29CF"/>
    <w:rsid w:val="003F3659"/>
    <w:rsid w:val="003F4847"/>
    <w:rsid w:val="00407DEB"/>
    <w:rsid w:val="00410344"/>
    <w:rsid w:val="00411EAF"/>
    <w:rsid w:val="0041728A"/>
    <w:rsid w:val="00421A6A"/>
    <w:rsid w:val="00421AEC"/>
    <w:rsid w:val="00421E4E"/>
    <w:rsid w:val="0042215A"/>
    <w:rsid w:val="004235BF"/>
    <w:rsid w:val="0043212D"/>
    <w:rsid w:val="00432FD7"/>
    <w:rsid w:val="00433A2D"/>
    <w:rsid w:val="00437F35"/>
    <w:rsid w:val="004515D4"/>
    <w:rsid w:val="00451F63"/>
    <w:rsid w:val="00454AFF"/>
    <w:rsid w:val="004611EE"/>
    <w:rsid w:val="004618D8"/>
    <w:rsid w:val="0046346F"/>
    <w:rsid w:val="00465CD8"/>
    <w:rsid w:val="00466831"/>
    <w:rsid w:val="00467493"/>
    <w:rsid w:val="004756D6"/>
    <w:rsid w:val="00490EC9"/>
    <w:rsid w:val="00494758"/>
    <w:rsid w:val="00495934"/>
    <w:rsid w:val="004A1EE1"/>
    <w:rsid w:val="004A2849"/>
    <w:rsid w:val="004C6014"/>
    <w:rsid w:val="004D21FD"/>
    <w:rsid w:val="004D67D2"/>
    <w:rsid w:val="004E1AE7"/>
    <w:rsid w:val="004E5E29"/>
    <w:rsid w:val="004F2CCA"/>
    <w:rsid w:val="004F62EE"/>
    <w:rsid w:val="004F6F17"/>
    <w:rsid w:val="00502FA6"/>
    <w:rsid w:val="00503CE8"/>
    <w:rsid w:val="00505342"/>
    <w:rsid w:val="00507676"/>
    <w:rsid w:val="00513942"/>
    <w:rsid w:val="00513F3D"/>
    <w:rsid w:val="0051416A"/>
    <w:rsid w:val="00516663"/>
    <w:rsid w:val="00527AEA"/>
    <w:rsid w:val="00532779"/>
    <w:rsid w:val="00533A26"/>
    <w:rsid w:val="005361EE"/>
    <w:rsid w:val="00536F93"/>
    <w:rsid w:val="0054179E"/>
    <w:rsid w:val="00550BFF"/>
    <w:rsid w:val="005615EC"/>
    <w:rsid w:val="00562A98"/>
    <w:rsid w:val="00562D0D"/>
    <w:rsid w:val="0057197E"/>
    <w:rsid w:val="00572F76"/>
    <w:rsid w:val="00576836"/>
    <w:rsid w:val="00577986"/>
    <w:rsid w:val="00580F00"/>
    <w:rsid w:val="00583536"/>
    <w:rsid w:val="00583D11"/>
    <w:rsid w:val="00584821"/>
    <w:rsid w:val="0059347F"/>
    <w:rsid w:val="00596E85"/>
    <w:rsid w:val="00597A67"/>
    <w:rsid w:val="005A3A67"/>
    <w:rsid w:val="005A3B9F"/>
    <w:rsid w:val="005B3333"/>
    <w:rsid w:val="005B3B46"/>
    <w:rsid w:val="005B3E2F"/>
    <w:rsid w:val="005C195E"/>
    <w:rsid w:val="005C3389"/>
    <w:rsid w:val="005C433B"/>
    <w:rsid w:val="005D11BF"/>
    <w:rsid w:val="005D240B"/>
    <w:rsid w:val="005D6CBF"/>
    <w:rsid w:val="005E5E8D"/>
    <w:rsid w:val="005F45AA"/>
    <w:rsid w:val="005F7221"/>
    <w:rsid w:val="006063D2"/>
    <w:rsid w:val="0061057D"/>
    <w:rsid w:val="00615AA3"/>
    <w:rsid w:val="006201E4"/>
    <w:rsid w:val="006210F5"/>
    <w:rsid w:val="00623FFC"/>
    <w:rsid w:val="0062587A"/>
    <w:rsid w:val="00645F98"/>
    <w:rsid w:val="0065552B"/>
    <w:rsid w:val="00657C3B"/>
    <w:rsid w:val="0066354B"/>
    <w:rsid w:val="00664D99"/>
    <w:rsid w:val="00665688"/>
    <w:rsid w:val="00670EC7"/>
    <w:rsid w:val="00674942"/>
    <w:rsid w:val="006828C9"/>
    <w:rsid w:val="006830E7"/>
    <w:rsid w:val="00693463"/>
    <w:rsid w:val="006A2D29"/>
    <w:rsid w:val="006A4ACB"/>
    <w:rsid w:val="006A6C98"/>
    <w:rsid w:val="006B0F2F"/>
    <w:rsid w:val="006B24E1"/>
    <w:rsid w:val="006B5D4D"/>
    <w:rsid w:val="006C6D8B"/>
    <w:rsid w:val="006D076A"/>
    <w:rsid w:val="006D1484"/>
    <w:rsid w:val="006D7514"/>
    <w:rsid w:val="006E01D6"/>
    <w:rsid w:val="006E28C0"/>
    <w:rsid w:val="006E6556"/>
    <w:rsid w:val="006E7236"/>
    <w:rsid w:val="006F1C2F"/>
    <w:rsid w:val="006F3FA7"/>
    <w:rsid w:val="00702959"/>
    <w:rsid w:val="00705C8B"/>
    <w:rsid w:val="0070633E"/>
    <w:rsid w:val="00714988"/>
    <w:rsid w:val="00721A8F"/>
    <w:rsid w:val="00723F24"/>
    <w:rsid w:val="007342AA"/>
    <w:rsid w:val="00735154"/>
    <w:rsid w:val="00740D5C"/>
    <w:rsid w:val="00740D61"/>
    <w:rsid w:val="007434B2"/>
    <w:rsid w:val="007440D0"/>
    <w:rsid w:val="007450A0"/>
    <w:rsid w:val="007555A7"/>
    <w:rsid w:val="00755CF0"/>
    <w:rsid w:val="007578CE"/>
    <w:rsid w:val="00760100"/>
    <w:rsid w:val="00763DB3"/>
    <w:rsid w:val="00772B59"/>
    <w:rsid w:val="00775D0F"/>
    <w:rsid w:val="0077656A"/>
    <w:rsid w:val="00776D76"/>
    <w:rsid w:val="00777865"/>
    <w:rsid w:val="00784352"/>
    <w:rsid w:val="00791B9B"/>
    <w:rsid w:val="00793713"/>
    <w:rsid w:val="007A27B5"/>
    <w:rsid w:val="007A3A05"/>
    <w:rsid w:val="007A4F06"/>
    <w:rsid w:val="007A7536"/>
    <w:rsid w:val="007B6439"/>
    <w:rsid w:val="007B6C62"/>
    <w:rsid w:val="007C6038"/>
    <w:rsid w:val="007E0F03"/>
    <w:rsid w:val="007E247B"/>
    <w:rsid w:val="007E4643"/>
    <w:rsid w:val="007E491A"/>
    <w:rsid w:val="007E6C76"/>
    <w:rsid w:val="007F143A"/>
    <w:rsid w:val="007F4E67"/>
    <w:rsid w:val="007F6DBF"/>
    <w:rsid w:val="007F7FE8"/>
    <w:rsid w:val="00800E3F"/>
    <w:rsid w:val="0080266B"/>
    <w:rsid w:val="00805883"/>
    <w:rsid w:val="00810C2F"/>
    <w:rsid w:val="00811C78"/>
    <w:rsid w:val="00816133"/>
    <w:rsid w:val="00816561"/>
    <w:rsid w:val="0081688A"/>
    <w:rsid w:val="00822DBB"/>
    <w:rsid w:val="00827971"/>
    <w:rsid w:val="00834ED8"/>
    <w:rsid w:val="008359E9"/>
    <w:rsid w:val="008378BB"/>
    <w:rsid w:val="0084484B"/>
    <w:rsid w:val="0084581A"/>
    <w:rsid w:val="00846A05"/>
    <w:rsid w:val="00852223"/>
    <w:rsid w:val="00852485"/>
    <w:rsid w:val="00852A9F"/>
    <w:rsid w:val="00853498"/>
    <w:rsid w:val="00853629"/>
    <w:rsid w:val="008567F4"/>
    <w:rsid w:val="008612CF"/>
    <w:rsid w:val="0087499D"/>
    <w:rsid w:val="00875203"/>
    <w:rsid w:val="008769D1"/>
    <w:rsid w:val="00882B0F"/>
    <w:rsid w:val="00882E40"/>
    <w:rsid w:val="0088390C"/>
    <w:rsid w:val="00895513"/>
    <w:rsid w:val="00896FA3"/>
    <w:rsid w:val="008970A6"/>
    <w:rsid w:val="008A26DC"/>
    <w:rsid w:val="008B2C91"/>
    <w:rsid w:val="008B3133"/>
    <w:rsid w:val="008B56A6"/>
    <w:rsid w:val="008B60E3"/>
    <w:rsid w:val="008B71AF"/>
    <w:rsid w:val="008C1134"/>
    <w:rsid w:val="008C4C47"/>
    <w:rsid w:val="008D34B2"/>
    <w:rsid w:val="008D4DA4"/>
    <w:rsid w:val="008D6B8B"/>
    <w:rsid w:val="008E0D2F"/>
    <w:rsid w:val="008E32FE"/>
    <w:rsid w:val="008E7827"/>
    <w:rsid w:val="008F3A37"/>
    <w:rsid w:val="008F55C2"/>
    <w:rsid w:val="008F7385"/>
    <w:rsid w:val="009035ED"/>
    <w:rsid w:val="00905D0D"/>
    <w:rsid w:val="00923F1B"/>
    <w:rsid w:val="00931B15"/>
    <w:rsid w:val="0093300A"/>
    <w:rsid w:val="009375CC"/>
    <w:rsid w:val="00937C11"/>
    <w:rsid w:val="00942713"/>
    <w:rsid w:val="00946AB0"/>
    <w:rsid w:val="00951C1B"/>
    <w:rsid w:val="009556FC"/>
    <w:rsid w:val="0096089E"/>
    <w:rsid w:val="009608F8"/>
    <w:rsid w:val="00960D60"/>
    <w:rsid w:val="00966A76"/>
    <w:rsid w:val="00967B0D"/>
    <w:rsid w:val="00971FF0"/>
    <w:rsid w:val="009722C8"/>
    <w:rsid w:val="009777E7"/>
    <w:rsid w:val="009943A2"/>
    <w:rsid w:val="009A06D0"/>
    <w:rsid w:val="009A0F2B"/>
    <w:rsid w:val="009A4B38"/>
    <w:rsid w:val="009A6585"/>
    <w:rsid w:val="009A710B"/>
    <w:rsid w:val="009B101A"/>
    <w:rsid w:val="009B5BFC"/>
    <w:rsid w:val="009C0D93"/>
    <w:rsid w:val="009C3188"/>
    <w:rsid w:val="009C55AF"/>
    <w:rsid w:val="009C7C16"/>
    <w:rsid w:val="009E0411"/>
    <w:rsid w:val="009E24D5"/>
    <w:rsid w:val="009E48F6"/>
    <w:rsid w:val="009E79B0"/>
    <w:rsid w:val="009F074C"/>
    <w:rsid w:val="009F1326"/>
    <w:rsid w:val="009F1D7E"/>
    <w:rsid w:val="00A01783"/>
    <w:rsid w:val="00A11659"/>
    <w:rsid w:val="00A22C4C"/>
    <w:rsid w:val="00A23C79"/>
    <w:rsid w:val="00A23D2A"/>
    <w:rsid w:val="00A25F18"/>
    <w:rsid w:val="00A2640A"/>
    <w:rsid w:val="00A270A8"/>
    <w:rsid w:val="00A33528"/>
    <w:rsid w:val="00A345A2"/>
    <w:rsid w:val="00A35A56"/>
    <w:rsid w:val="00A4328C"/>
    <w:rsid w:val="00A4565C"/>
    <w:rsid w:val="00A45C4C"/>
    <w:rsid w:val="00A5762F"/>
    <w:rsid w:val="00A57D30"/>
    <w:rsid w:val="00A62CD7"/>
    <w:rsid w:val="00A70B14"/>
    <w:rsid w:val="00A835C7"/>
    <w:rsid w:val="00A839CE"/>
    <w:rsid w:val="00A84FBC"/>
    <w:rsid w:val="00A933DD"/>
    <w:rsid w:val="00A935DF"/>
    <w:rsid w:val="00AA198E"/>
    <w:rsid w:val="00AA438A"/>
    <w:rsid w:val="00AC124F"/>
    <w:rsid w:val="00AD0208"/>
    <w:rsid w:val="00AD696D"/>
    <w:rsid w:val="00AD783B"/>
    <w:rsid w:val="00AD7BBD"/>
    <w:rsid w:val="00AE141D"/>
    <w:rsid w:val="00AE68E3"/>
    <w:rsid w:val="00AF65DC"/>
    <w:rsid w:val="00B00401"/>
    <w:rsid w:val="00B0468C"/>
    <w:rsid w:val="00B04FD1"/>
    <w:rsid w:val="00B054AF"/>
    <w:rsid w:val="00B13058"/>
    <w:rsid w:val="00B246E3"/>
    <w:rsid w:val="00B25E92"/>
    <w:rsid w:val="00B27E35"/>
    <w:rsid w:val="00B304C9"/>
    <w:rsid w:val="00B31265"/>
    <w:rsid w:val="00B40DA6"/>
    <w:rsid w:val="00B41CF7"/>
    <w:rsid w:val="00B43A52"/>
    <w:rsid w:val="00B446FE"/>
    <w:rsid w:val="00B503B2"/>
    <w:rsid w:val="00B71E85"/>
    <w:rsid w:val="00B81521"/>
    <w:rsid w:val="00B90010"/>
    <w:rsid w:val="00B910F6"/>
    <w:rsid w:val="00B91E33"/>
    <w:rsid w:val="00BA4049"/>
    <w:rsid w:val="00BB373D"/>
    <w:rsid w:val="00BB429F"/>
    <w:rsid w:val="00BB4E68"/>
    <w:rsid w:val="00BC2265"/>
    <w:rsid w:val="00BD0A93"/>
    <w:rsid w:val="00BD5847"/>
    <w:rsid w:val="00BD5FE3"/>
    <w:rsid w:val="00BE02AA"/>
    <w:rsid w:val="00BE0930"/>
    <w:rsid w:val="00BE0B15"/>
    <w:rsid w:val="00BE304B"/>
    <w:rsid w:val="00BE4049"/>
    <w:rsid w:val="00BE4B16"/>
    <w:rsid w:val="00BF2229"/>
    <w:rsid w:val="00BF7CFE"/>
    <w:rsid w:val="00C01ACC"/>
    <w:rsid w:val="00C05526"/>
    <w:rsid w:val="00C058D9"/>
    <w:rsid w:val="00C07E20"/>
    <w:rsid w:val="00C14617"/>
    <w:rsid w:val="00C202D1"/>
    <w:rsid w:val="00C2373A"/>
    <w:rsid w:val="00C34B2B"/>
    <w:rsid w:val="00C360F9"/>
    <w:rsid w:val="00C36FD6"/>
    <w:rsid w:val="00C40AA9"/>
    <w:rsid w:val="00C43D93"/>
    <w:rsid w:val="00C43F1C"/>
    <w:rsid w:val="00C44060"/>
    <w:rsid w:val="00C44612"/>
    <w:rsid w:val="00C44FFF"/>
    <w:rsid w:val="00C47281"/>
    <w:rsid w:val="00C53244"/>
    <w:rsid w:val="00C637A7"/>
    <w:rsid w:val="00C643E9"/>
    <w:rsid w:val="00C65136"/>
    <w:rsid w:val="00C67049"/>
    <w:rsid w:val="00C86884"/>
    <w:rsid w:val="00C90D87"/>
    <w:rsid w:val="00C923A1"/>
    <w:rsid w:val="00C932F5"/>
    <w:rsid w:val="00C972A6"/>
    <w:rsid w:val="00CA3537"/>
    <w:rsid w:val="00CB1A1D"/>
    <w:rsid w:val="00CB2013"/>
    <w:rsid w:val="00CC30F4"/>
    <w:rsid w:val="00CE04B6"/>
    <w:rsid w:val="00CE0ED3"/>
    <w:rsid w:val="00D00671"/>
    <w:rsid w:val="00D02774"/>
    <w:rsid w:val="00D0282A"/>
    <w:rsid w:val="00D057C0"/>
    <w:rsid w:val="00D12887"/>
    <w:rsid w:val="00D138C6"/>
    <w:rsid w:val="00D147EE"/>
    <w:rsid w:val="00D16713"/>
    <w:rsid w:val="00D201A5"/>
    <w:rsid w:val="00D262B0"/>
    <w:rsid w:val="00D31493"/>
    <w:rsid w:val="00D335EA"/>
    <w:rsid w:val="00D33952"/>
    <w:rsid w:val="00D3552F"/>
    <w:rsid w:val="00D40BCC"/>
    <w:rsid w:val="00D41F7A"/>
    <w:rsid w:val="00D44245"/>
    <w:rsid w:val="00D46115"/>
    <w:rsid w:val="00D46147"/>
    <w:rsid w:val="00D53409"/>
    <w:rsid w:val="00D57064"/>
    <w:rsid w:val="00D673BD"/>
    <w:rsid w:val="00D7561D"/>
    <w:rsid w:val="00D7725A"/>
    <w:rsid w:val="00D772D2"/>
    <w:rsid w:val="00D80A98"/>
    <w:rsid w:val="00D8114F"/>
    <w:rsid w:val="00D81AD8"/>
    <w:rsid w:val="00D84C7E"/>
    <w:rsid w:val="00D87B14"/>
    <w:rsid w:val="00DA6DD0"/>
    <w:rsid w:val="00DB0A2B"/>
    <w:rsid w:val="00DB125B"/>
    <w:rsid w:val="00DB614A"/>
    <w:rsid w:val="00DB7E1A"/>
    <w:rsid w:val="00DC0605"/>
    <w:rsid w:val="00DC636C"/>
    <w:rsid w:val="00DC6472"/>
    <w:rsid w:val="00DC694A"/>
    <w:rsid w:val="00DD3827"/>
    <w:rsid w:val="00DD5E28"/>
    <w:rsid w:val="00DD5F78"/>
    <w:rsid w:val="00DE3231"/>
    <w:rsid w:val="00DE3ADA"/>
    <w:rsid w:val="00DF0B8A"/>
    <w:rsid w:val="00DF2EAC"/>
    <w:rsid w:val="00DF5942"/>
    <w:rsid w:val="00DF7E0D"/>
    <w:rsid w:val="00E0093C"/>
    <w:rsid w:val="00E00E3C"/>
    <w:rsid w:val="00E040A7"/>
    <w:rsid w:val="00E04CEA"/>
    <w:rsid w:val="00E35507"/>
    <w:rsid w:val="00E36B9C"/>
    <w:rsid w:val="00E37FC6"/>
    <w:rsid w:val="00E462D8"/>
    <w:rsid w:val="00E526CD"/>
    <w:rsid w:val="00E56C95"/>
    <w:rsid w:val="00E60460"/>
    <w:rsid w:val="00E606D2"/>
    <w:rsid w:val="00E61715"/>
    <w:rsid w:val="00E67755"/>
    <w:rsid w:val="00E70EA2"/>
    <w:rsid w:val="00E75D09"/>
    <w:rsid w:val="00E80789"/>
    <w:rsid w:val="00E84A69"/>
    <w:rsid w:val="00E86A33"/>
    <w:rsid w:val="00E90164"/>
    <w:rsid w:val="00E91ABC"/>
    <w:rsid w:val="00E94542"/>
    <w:rsid w:val="00EA3153"/>
    <w:rsid w:val="00EA39FB"/>
    <w:rsid w:val="00EB0EB5"/>
    <w:rsid w:val="00EB410E"/>
    <w:rsid w:val="00EC3444"/>
    <w:rsid w:val="00EC43CD"/>
    <w:rsid w:val="00EC4E79"/>
    <w:rsid w:val="00EC6423"/>
    <w:rsid w:val="00ED1B38"/>
    <w:rsid w:val="00ED6FEE"/>
    <w:rsid w:val="00ED7798"/>
    <w:rsid w:val="00ED7D99"/>
    <w:rsid w:val="00EE0E41"/>
    <w:rsid w:val="00EE2B74"/>
    <w:rsid w:val="00EE4BA3"/>
    <w:rsid w:val="00EE5C1F"/>
    <w:rsid w:val="00EF3229"/>
    <w:rsid w:val="00EF3302"/>
    <w:rsid w:val="00EF43D2"/>
    <w:rsid w:val="00EF4E69"/>
    <w:rsid w:val="00EF5D2A"/>
    <w:rsid w:val="00EF6289"/>
    <w:rsid w:val="00EF6B69"/>
    <w:rsid w:val="00F00C63"/>
    <w:rsid w:val="00F03C36"/>
    <w:rsid w:val="00F10A9E"/>
    <w:rsid w:val="00F169A1"/>
    <w:rsid w:val="00F2174E"/>
    <w:rsid w:val="00F24C12"/>
    <w:rsid w:val="00F32605"/>
    <w:rsid w:val="00F474BA"/>
    <w:rsid w:val="00F5272B"/>
    <w:rsid w:val="00F5383F"/>
    <w:rsid w:val="00F57550"/>
    <w:rsid w:val="00F61B89"/>
    <w:rsid w:val="00F6390C"/>
    <w:rsid w:val="00F67062"/>
    <w:rsid w:val="00F73A55"/>
    <w:rsid w:val="00F76F9F"/>
    <w:rsid w:val="00F813BA"/>
    <w:rsid w:val="00F81728"/>
    <w:rsid w:val="00F8195E"/>
    <w:rsid w:val="00F84281"/>
    <w:rsid w:val="00F84E53"/>
    <w:rsid w:val="00F92A07"/>
    <w:rsid w:val="00F96A39"/>
    <w:rsid w:val="00FA1892"/>
    <w:rsid w:val="00FA765E"/>
    <w:rsid w:val="00FB0C02"/>
    <w:rsid w:val="00FB207D"/>
    <w:rsid w:val="00FB3E99"/>
    <w:rsid w:val="00FC2C20"/>
    <w:rsid w:val="00FC660B"/>
    <w:rsid w:val="00FD1736"/>
    <w:rsid w:val="00FD2835"/>
    <w:rsid w:val="00FD36F5"/>
    <w:rsid w:val="00FD7E4D"/>
    <w:rsid w:val="00FE059E"/>
    <w:rsid w:val="00FE293B"/>
    <w:rsid w:val="00FE384B"/>
    <w:rsid w:val="00FE4D83"/>
    <w:rsid w:val="00FF33C1"/>
    <w:rsid w:val="00FF42C8"/>
    <w:rsid w:val="01C8D3DC"/>
    <w:rsid w:val="08D315EE"/>
    <w:rsid w:val="0C0524ED"/>
    <w:rsid w:val="0C6E955B"/>
    <w:rsid w:val="132B57D3"/>
    <w:rsid w:val="163418F3"/>
    <w:rsid w:val="26289E51"/>
    <w:rsid w:val="2A559D5F"/>
    <w:rsid w:val="346F0B8E"/>
    <w:rsid w:val="401B28C2"/>
    <w:rsid w:val="4AFC5E62"/>
    <w:rsid w:val="4C4EC217"/>
    <w:rsid w:val="4D8512CA"/>
    <w:rsid w:val="5005DE2D"/>
    <w:rsid w:val="51BE77AD"/>
    <w:rsid w:val="57D19E6C"/>
    <w:rsid w:val="5B11B919"/>
    <w:rsid w:val="7295ADAC"/>
    <w:rsid w:val="744AB53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38BCD3"/>
  <w15:chartTrackingRefBased/>
  <w15:docId w15:val="{407772D8-F5A1-41C5-88E0-BAB539C03E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7064"/>
    <w:pPr>
      <w:overflowPunct w:val="0"/>
      <w:autoSpaceDE w:val="0"/>
      <w:autoSpaceDN w:val="0"/>
      <w:adjustRightInd w:val="0"/>
      <w:spacing w:after="180"/>
    </w:pPr>
    <w:rPr>
      <w:rFonts w:ascii="Times New Roman" w:eastAsia="SimSun" w:hAnsi="Times New Roman"/>
    </w:rPr>
  </w:style>
  <w:style w:type="paragraph" w:styleId="Heading1">
    <w:name w:val="heading 1"/>
    <w:aliases w:val="H1,h1,Heading 1 3GPP"/>
    <w:basedOn w:val="Header"/>
    <w:next w:val="Normal"/>
    <w:link w:val="Heading1Char"/>
    <w:autoRedefine/>
    <w:qFormat/>
    <w:rsid w:val="00EB410E"/>
    <w:pPr>
      <w:keepNext/>
      <w:keepLines/>
      <w:numPr>
        <w:numId w:val="1"/>
      </w:numPr>
      <w:pBdr>
        <w:top w:val="single" w:sz="12" w:space="3" w:color="auto"/>
      </w:pBdr>
      <w:spacing w:before="240" w:after="180"/>
      <w:outlineLvl w:val="0"/>
    </w:pPr>
    <w:rPr>
      <w:rFonts w:eastAsia="Arial"/>
      <w:b w:val="0"/>
      <w:sz w:val="36"/>
      <w:lang w:val="en-GB" w:eastAsia="x-none"/>
    </w:rPr>
  </w:style>
  <w:style w:type="paragraph" w:styleId="Heading2">
    <w:name w:val="heading 2"/>
    <w:aliases w:val="H2,h2,DO NOT USE_h2,h21,Heading 2 3GPP,Head2A,2,Head 2,l2,TitreProp,UNDERRUBRIK 1-2,Header 2,ITT t2,PA Major Section,Livello 2,R2,H21,Heading 2 Hidden,Head1,2nd level,heading 2,I2,Section Title,Heading2,list2,H2-Heading 2,Header&#10;2,Header2,22"/>
    <w:basedOn w:val="Heading1"/>
    <w:next w:val="Normal"/>
    <w:link w:val="Heading2Char"/>
    <w:uiPriority w:val="9"/>
    <w:unhideWhenUsed/>
    <w:qFormat/>
    <w:rsid w:val="00EB410E"/>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unhideWhenUsed/>
    <w:qFormat/>
    <w:rsid w:val="00EB410E"/>
    <w:pPr>
      <w:numPr>
        <w:ilvl w:val="2"/>
      </w:numPr>
      <w:spacing w:before="120"/>
      <w:outlineLvl w:val="2"/>
    </w:pPr>
    <w:rPr>
      <w:sz w:val="28"/>
    </w:rPr>
  </w:style>
  <w:style w:type="paragraph" w:styleId="Heading4">
    <w:name w:val="heading 4"/>
    <w:basedOn w:val="Normal"/>
    <w:next w:val="Normal"/>
    <w:link w:val="Heading4Char"/>
    <w:uiPriority w:val="9"/>
    <w:unhideWhenUsed/>
    <w:qFormat/>
    <w:rsid w:val="00EB410E"/>
    <w:pPr>
      <w:keepNext/>
      <w:numPr>
        <w:ilvl w:val="3"/>
        <w:numId w:val="1"/>
      </w:numPr>
      <w:spacing w:before="240" w:after="60"/>
      <w:outlineLvl w:val="3"/>
    </w:pPr>
    <w:rPr>
      <w:rFonts w:ascii="Calibri" w:eastAsia="Times New Roman" w:hAnsi="Calibri"/>
      <w:b/>
      <w:bCs/>
      <w:sz w:val="28"/>
      <w:szCs w:val="28"/>
      <w:lang w:val="x-none" w:eastAsia="x-none"/>
    </w:rPr>
  </w:style>
  <w:style w:type="paragraph" w:styleId="Heading5">
    <w:name w:val="heading 5"/>
    <w:basedOn w:val="Normal"/>
    <w:next w:val="Normal"/>
    <w:link w:val="Heading5Char"/>
    <w:uiPriority w:val="9"/>
    <w:unhideWhenUsed/>
    <w:qFormat/>
    <w:rsid w:val="00EB410E"/>
    <w:pPr>
      <w:keepNext/>
      <w:keepLines/>
      <w:numPr>
        <w:ilvl w:val="4"/>
        <w:numId w:val="1"/>
      </w:numPr>
      <w:spacing w:before="200" w:after="0"/>
      <w:outlineLvl w:val="4"/>
    </w:pPr>
    <w:rPr>
      <w:rFonts w:ascii="Cambria" w:hAnsi="Cambria"/>
      <w:color w:val="243F60"/>
      <w:lang w:val="x-none" w:eastAsia="x-none"/>
    </w:rPr>
  </w:style>
  <w:style w:type="paragraph" w:styleId="Heading6">
    <w:name w:val="heading 6"/>
    <w:basedOn w:val="Normal"/>
    <w:next w:val="Normal"/>
    <w:link w:val="Heading6Char"/>
    <w:uiPriority w:val="9"/>
    <w:semiHidden/>
    <w:unhideWhenUsed/>
    <w:qFormat/>
    <w:rsid w:val="00EB410E"/>
    <w:pPr>
      <w:numPr>
        <w:ilvl w:val="5"/>
        <w:numId w:val="1"/>
      </w:numPr>
      <w:spacing w:before="240" w:after="60"/>
      <w:outlineLvl w:val="5"/>
    </w:pPr>
    <w:rPr>
      <w:rFonts w:ascii="Calibri" w:eastAsia="Times New Roman" w:hAnsi="Calibri"/>
      <w:b/>
      <w:bCs/>
      <w:sz w:val="22"/>
      <w:szCs w:val="22"/>
      <w:lang w:val="x-none" w:eastAsia="x-none"/>
    </w:rPr>
  </w:style>
  <w:style w:type="paragraph" w:styleId="Heading7">
    <w:name w:val="heading 7"/>
    <w:basedOn w:val="Normal"/>
    <w:next w:val="Normal"/>
    <w:link w:val="Heading7Char"/>
    <w:uiPriority w:val="9"/>
    <w:semiHidden/>
    <w:unhideWhenUsed/>
    <w:qFormat/>
    <w:rsid w:val="00EB410E"/>
    <w:pPr>
      <w:numPr>
        <w:ilvl w:val="6"/>
        <w:numId w:val="1"/>
      </w:numPr>
      <w:spacing w:before="240" w:after="60"/>
      <w:outlineLvl w:val="6"/>
    </w:pPr>
    <w:rPr>
      <w:rFonts w:ascii="Calibri" w:eastAsia="Times New Roman" w:hAnsi="Calibri"/>
      <w:sz w:val="24"/>
      <w:szCs w:val="24"/>
      <w:lang w:val="x-none" w:eastAsia="x-none"/>
    </w:rPr>
  </w:style>
  <w:style w:type="paragraph" w:styleId="Heading8">
    <w:name w:val="heading 8"/>
    <w:basedOn w:val="Normal"/>
    <w:next w:val="Normal"/>
    <w:link w:val="Heading8Char"/>
    <w:uiPriority w:val="9"/>
    <w:semiHidden/>
    <w:unhideWhenUsed/>
    <w:qFormat/>
    <w:rsid w:val="00EB410E"/>
    <w:pPr>
      <w:numPr>
        <w:ilvl w:val="7"/>
        <w:numId w:val="1"/>
      </w:numPr>
      <w:spacing w:before="240" w:after="60"/>
      <w:outlineLvl w:val="7"/>
    </w:pPr>
    <w:rPr>
      <w:rFonts w:ascii="Calibri" w:eastAsia="Times New Roman" w:hAnsi="Calibri"/>
      <w:i/>
      <w:iCs/>
      <w:sz w:val="24"/>
      <w:szCs w:val="24"/>
      <w:lang w:val="x-none" w:eastAsia="x-none"/>
    </w:rPr>
  </w:style>
  <w:style w:type="paragraph" w:styleId="Heading9">
    <w:name w:val="heading 9"/>
    <w:basedOn w:val="Normal"/>
    <w:next w:val="Normal"/>
    <w:link w:val="Heading9Char"/>
    <w:uiPriority w:val="9"/>
    <w:semiHidden/>
    <w:unhideWhenUsed/>
    <w:qFormat/>
    <w:rsid w:val="00EB410E"/>
    <w:pPr>
      <w:numPr>
        <w:ilvl w:val="8"/>
        <w:numId w:val="1"/>
      </w:numPr>
      <w:spacing w:before="240" w:after="60"/>
      <w:outlineLvl w:val="8"/>
    </w:pPr>
    <w:rPr>
      <w:rFonts w:ascii="Calibri Light" w:eastAsia="Times New Roman" w:hAnsi="Calibri Light"/>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EB410E"/>
    <w:rPr>
      <w:rFonts w:ascii="Arial" w:eastAsia="Arial" w:hAnsi="Arial" w:cs="Times New Roman"/>
      <w:noProof/>
      <w:sz w:val="36"/>
      <w:szCs w:val="20"/>
      <w:lang w:val="en-GB" w:eastAsia="x-none"/>
    </w:rPr>
  </w:style>
  <w:style w:type="character" w:customStyle="1" w:styleId="Heading2Char">
    <w:name w:val="Heading 2 Char"/>
    <w:aliases w:val="H2 Char,h2 Char,DO NOT USE_h2 Char,h21 Char,Heading 2 3GPP Char,Head2A Char,2 Char,Head 2 Char,l2 Char,TitreProp Char,UNDERRUBRIK 1-2 Char,Header 2 Char,ITT t2 Char,PA Major Section Char,Livello 2 Char,R2 Char,H21 Char,Head1 Char,I2 Char"/>
    <w:link w:val="Heading2"/>
    <w:uiPriority w:val="9"/>
    <w:rsid w:val="00EB410E"/>
    <w:rPr>
      <w:rFonts w:ascii="Arial" w:eastAsia="Arial" w:hAnsi="Arial" w:cs="Times New Roman"/>
      <w:noProof/>
      <w:sz w:val="32"/>
      <w:szCs w:val="20"/>
      <w:lang w:val="en-GB" w:eastAsia="x-none"/>
    </w:rPr>
  </w:style>
  <w:style w:type="character" w:customStyle="1" w:styleId="Heading3Char">
    <w:name w:val="Heading 3 Char"/>
    <w:aliases w:val="Heading 3 3GPP Char"/>
    <w:link w:val="Heading3"/>
    <w:rsid w:val="00EB410E"/>
    <w:rPr>
      <w:rFonts w:ascii="Arial" w:eastAsia="Arial" w:hAnsi="Arial" w:cs="Times New Roman"/>
      <w:noProof/>
      <w:sz w:val="28"/>
      <w:szCs w:val="20"/>
      <w:lang w:val="en-GB" w:eastAsia="x-none"/>
    </w:rPr>
  </w:style>
  <w:style w:type="character" w:customStyle="1" w:styleId="Heading4Char">
    <w:name w:val="Heading 4 Char"/>
    <w:link w:val="Heading4"/>
    <w:uiPriority w:val="9"/>
    <w:rsid w:val="00EB410E"/>
    <w:rPr>
      <w:rFonts w:ascii="Calibri" w:eastAsia="Times New Roman" w:hAnsi="Calibri" w:cs="Times New Roman"/>
      <w:b/>
      <w:bCs/>
      <w:sz w:val="28"/>
      <w:szCs w:val="28"/>
      <w:lang w:val="x-none" w:eastAsia="x-none"/>
    </w:rPr>
  </w:style>
  <w:style w:type="character" w:customStyle="1" w:styleId="Heading5Char">
    <w:name w:val="Heading 5 Char"/>
    <w:link w:val="Heading5"/>
    <w:uiPriority w:val="9"/>
    <w:rsid w:val="00EB410E"/>
    <w:rPr>
      <w:rFonts w:ascii="Cambria" w:eastAsia="SimSun" w:hAnsi="Cambria" w:cs="Times New Roman"/>
      <w:color w:val="243F60"/>
      <w:sz w:val="20"/>
      <w:szCs w:val="20"/>
      <w:lang w:val="x-none" w:eastAsia="x-none"/>
    </w:rPr>
  </w:style>
  <w:style w:type="character" w:customStyle="1" w:styleId="Heading6Char">
    <w:name w:val="Heading 6 Char"/>
    <w:link w:val="Heading6"/>
    <w:uiPriority w:val="9"/>
    <w:semiHidden/>
    <w:rsid w:val="00EB410E"/>
    <w:rPr>
      <w:rFonts w:ascii="Calibri" w:eastAsia="Times New Roman" w:hAnsi="Calibri" w:cs="Times New Roman"/>
      <w:b/>
      <w:bCs/>
      <w:lang w:val="x-none" w:eastAsia="x-none"/>
    </w:rPr>
  </w:style>
  <w:style w:type="character" w:customStyle="1" w:styleId="Heading7Char">
    <w:name w:val="Heading 7 Char"/>
    <w:link w:val="Heading7"/>
    <w:uiPriority w:val="9"/>
    <w:semiHidden/>
    <w:rsid w:val="00EB410E"/>
    <w:rPr>
      <w:rFonts w:ascii="Calibri" w:eastAsia="Times New Roman" w:hAnsi="Calibri" w:cs="Times New Roman"/>
      <w:sz w:val="24"/>
      <w:szCs w:val="24"/>
      <w:lang w:val="x-none" w:eastAsia="x-none"/>
    </w:rPr>
  </w:style>
  <w:style w:type="character" w:customStyle="1" w:styleId="Heading8Char">
    <w:name w:val="Heading 8 Char"/>
    <w:link w:val="Heading8"/>
    <w:uiPriority w:val="9"/>
    <w:semiHidden/>
    <w:rsid w:val="00EB410E"/>
    <w:rPr>
      <w:rFonts w:ascii="Calibri" w:eastAsia="Times New Roman" w:hAnsi="Calibri" w:cs="Times New Roman"/>
      <w:i/>
      <w:iCs/>
      <w:sz w:val="24"/>
      <w:szCs w:val="24"/>
      <w:lang w:val="x-none" w:eastAsia="x-none"/>
    </w:rPr>
  </w:style>
  <w:style w:type="character" w:customStyle="1" w:styleId="Heading9Char">
    <w:name w:val="Heading 9 Char"/>
    <w:link w:val="Heading9"/>
    <w:uiPriority w:val="9"/>
    <w:semiHidden/>
    <w:rsid w:val="00EB410E"/>
    <w:rPr>
      <w:rFonts w:ascii="Calibri Light" w:eastAsia="Times New Roman" w:hAnsi="Calibri Light" w:cs="Times New Roman"/>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uiPriority w:val="99"/>
    <w:semiHidden/>
    <w:unhideWhenUsed/>
    <w:rsid w:val="00EB410E"/>
    <w:pPr>
      <w:widowControl w:val="0"/>
      <w:overflowPunct w:val="0"/>
      <w:autoSpaceDE w:val="0"/>
      <w:autoSpaceDN w:val="0"/>
      <w:adjustRightInd w:val="0"/>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semiHidden/>
    <w:rsid w:val="00EB410E"/>
    <w:rPr>
      <w:rFonts w:ascii="Arial" w:eastAsia="SimSun" w:hAnsi="Arial" w:cs="Times New Roman"/>
      <w:b/>
      <w:noProof/>
      <w:sz w:val="18"/>
      <w:szCs w:val="20"/>
    </w:rPr>
  </w:style>
  <w:style w:type="paragraph" w:customStyle="1" w:styleId="CRCoverPage">
    <w:name w:val="CR Cover Page"/>
    <w:rsid w:val="00EB410E"/>
    <w:pPr>
      <w:spacing w:after="120"/>
    </w:pPr>
    <w:rPr>
      <w:rFonts w:ascii="Arial" w:eastAsia="MS Mincho" w:hAnsi="Arial"/>
      <w:lang w:val="en-GB"/>
    </w:rPr>
  </w:style>
  <w:style w:type="character" w:customStyle="1" w:styleId="Doc-titleChar">
    <w:name w:val="Doc-title Char"/>
    <w:link w:val="Doc-title"/>
    <w:locked/>
    <w:rsid w:val="00EB410E"/>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EB410E"/>
    <w:pPr>
      <w:overflowPunct/>
      <w:autoSpaceDE/>
      <w:autoSpaceDN/>
      <w:adjustRightInd/>
      <w:spacing w:before="60" w:after="0"/>
      <w:ind w:left="1259" w:hanging="1259"/>
    </w:pPr>
    <w:rPr>
      <w:rFonts w:ascii="Arial" w:eastAsia="MS Mincho" w:hAnsi="Arial" w:cs="Arial"/>
      <w:noProof/>
      <w:sz w:val="22"/>
      <w:szCs w:val="24"/>
      <w:lang w:val="en-GB" w:eastAsia="en-GB"/>
    </w:rPr>
  </w:style>
  <w:style w:type="character" w:customStyle="1" w:styleId="THChar">
    <w:name w:val="TH Char"/>
    <w:link w:val="TH"/>
    <w:locked/>
    <w:rsid w:val="00EB410E"/>
    <w:rPr>
      <w:rFonts w:ascii="Arial" w:hAnsi="Arial" w:cs="Arial"/>
      <w:b/>
      <w:lang w:val="en-GB"/>
    </w:rPr>
  </w:style>
  <w:style w:type="paragraph" w:customStyle="1" w:styleId="TH">
    <w:name w:val="TH"/>
    <w:basedOn w:val="Normal"/>
    <w:link w:val="THChar"/>
    <w:rsid w:val="00EB410E"/>
    <w:pPr>
      <w:keepNext/>
      <w:keepLines/>
      <w:overflowPunct/>
      <w:autoSpaceDE/>
      <w:autoSpaceDN/>
      <w:adjustRightInd/>
      <w:spacing w:before="60"/>
      <w:jc w:val="center"/>
    </w:pPr>
    <w:rPr>
      <w:rFonts w:ascii="Arial" w:eastAsia="Calibri" w:hAnsi="Arial" w:cs="Arial"/>
      <w:b/>
      <w:sz w:val="22"/>
      <w:szCs w:val="22"/>
      <w:lang w:val="en-GB"/>
    </w:rPr>
  </w:style>
  <w:style w:type="character" w:customStyle="1" w:styleId="TFChar">
    <w:name w:val="TF Char"/>
    <w:link w:val="TF"/>
    <w:locked/>
    <w:rsid w:val="00EB410E"/>
    <w:rPr>
      <w:rFonts w:ascii="Arial" w:eastAsia="Times New Roman" w:hAnsi="Arial" w:cs="Arial"/>
      <w:b/>
      <w:lang w:val="en-GB" w:eastAsia="ko-KR"/>
    </w:rPr>
  </w:style>
  <w:style w:type="paragraph" w:customStyle="1" w:styleId="TF">
    <w:name w:val="TF"/>
    <w:basedOn w:val="TH"/>
    <w:link w:val="TFChar"/>
    <w:rsid w:val="00EB410E"/>
    <w:pPr>
      <w:keepNext w:val="0"/>
      <w:overflowPunct w:val="0"/>
      <w:autoSpaceDE w:val="0"/>
      <w:autoSpaceDN w:val="0"/>
      <w:adjustRightInd w:val="0"/>
      <w:spacing w:before="0" w:after="240"/>
    </w:pPr>
    <w:rPr>
      <w:rFonts w:eastAsia="Times New Roman"/>
      <w:lang w:eastAsia="ko-KR"/>
    </w:rPr>
  </w:style>
  <w:style w:type="paragraph" w:styleId="TOC1">
    <w:name w:val="toc 1"/>
    <w:basedOn w:val="Normal"/>
    <w:next w:val="Normal"/>
    <w:autoRedefine/>
    <w:uiPriority w:val="39"/>
    <w:unhideWhenUsed/>
    <w:rsid w:val="00EB410E"/>
    <w:pPr>
      <w:tabs>
        <w:tab w:val="left" w:pos="1418"/>
        <w:tab w:val="right" w:leader="dot" w:pos="9350"/>
      </w:tabs>
      <w:overflowPunct/>
      <w:autoSpaceDE/>
      <w:autoSpaceDN/>
      <w:adjustRightInd/>
      <w:spacing w:after="100" w:line="259" w:lineRule="auto"/>
      <w:jc w:val="both"/>
    </w:pPr>
    <w:rPr>
      <w:rFonts w:eastAsia="Times New Roman"/>
      <w:szCs w:val="22"/>
    </w:rPr>
  </w:style>
  <w:style w:type="paragraph" w:customStyle="1" w:styleId="Proposal">
    <w:name w:val="Proposal"/>
    <w:basedOn w:val="Normal"/>
    <w:link w:val="ProposalChar"/>
    <w:qFormat/>
    <w:rsid w:val="00EB410E"/>
    <w:pPr>
      <w:jc w:val="both"/>
    </w:pPr>
    <w:rPr>
      <w:lang w:val="en-GB" w:eastAsia="x-none"/>
    </w:rPr>
  </w:style>
  <w:style w:type="character" w:customStyle="1" w:styleId="ProposalChar">
    <w:name w:val="Proposal Char"/>
    <w:link w:val="Proposal"/>
    <w:rsid w:val="00EB410E"/>
    <w:rPr>
      <w:rFonts w:ascii="Times New Roman" w:eastAsia="SimSun" w:hAnsi="Times New Roman" w:cs="Times New Roman"/>
      <w:sz w:val="20"/>
      <w:szCs w:val="20"/>
      <w:lang w:val="en-GB" w:eastAsia="x-none"/>
    </w:rPr>
  </w:style>
  <w:style w:type="paragraph" w:customStyle="1" w:styleId="observ">
    <w:name w:val="observ."/>
    <w:basedOn w:val="Proposal"/>
    <w:link w:val="observChar"/>
    <w:qFormat/>
    <w:rsid w:val="00EB410E"/>
    <w:pPr>
      <w:numPr>
        <w:numId w:val="5"/>
      </w:numPr>
    </w:pPr>
    <w:rPr>
      <w:lang w:eastAsia="zh-CN"/>
    </w:rPr>
  </w:style>
  <w:style w:type="character" w:customStyle="1" w:styleId="observChar">
    <w:name w:val="observ. Char"/>
    <w:link w:val="observ"/>
    <w:rsid w:val="00EB410E"/>
    <w:rPr>
      <w:rFonts w:ascii="Times New Roman" w:eastAsia="SimSun" w:hAnsi="Times New Roman" w:cs="Times New Roman"/>
      <w:sz w:val="20"/>
      <w:szCs w:val="20"/>
      <w:lang w:val="en-GB" w:eastAsia="zh-CN"/>
    </w:rPr>
  </w:style>
  <w:style w:type="paragraph" w:customStyle="1" w:styleId="3GPPHeader">
    <w:name w:val="3GPP_Header"/>
    <w:basedOn w:val="BodyText"/>
    <w:rsid w:val="00ED7D99"/>
    <w:pPr>
      <w:tabs>
        <w:tab w:val="left" w:pos="1701"/>
        <w:tab w:val="right" w:pos="9639"/>
      </w:tabs>
      <w:spacing w:after="240"/>
      <w:jc w:val="both"/>
    </w:pPr>
    <w:rPr>
      <w:rFonts w:ascii="Arial" w:eastAsia="Times New Roman" w:hAnsi="Arial"/>
      <w:b/>
      <w:sz w:val="24"/>
      <w:lang w:val="en-GB" w:eastAsia="zh-CN"/>
    </w:rPr>
  </w:style>
  <w:style w:type="paragraph" w:styleId="BodyText">
    <w:name w:val="Body Text"/>
    <w:basedOn w:val="Normal"/>
    <w:link w:val="BodyTextChar"/>
    <w:uiPriority w:val="99"/>
    <w:semiHidden/>
    <w:unhideWhenUsed/>
    <w:rsid w:val="00ED7D99"/>
    <w:pPr>
      <w:spacing w:after="120"/>
    </w:pPr>
  </w:style>
  <w:style w:type="character" w:customStyle="1" w:styleId="BodyTextChar">
    <w:name w:val="Body Text Char"/>
    <w:link w:val="BodyText"/>
    <w:uiPriority w:val="99"/>
    <w:semiHidden/>
    <w:rsid w:val="00ED7D99"/>
    <w:rPr>
      <w:rFonts w:ascii="Times New Roman" w:eastAsia="SimSun" w:hAnsi="Times New Roman"/>
    </w:rPr>
  </w:style>
  <w:style w:type="paragraph" w:styleId="BalloonText">
    <w:name w:val="Balloon Text"/>
    <w:basedOn w:val="Normal"/>
    <w:link w:val="BalloonTextChar"/>
    <w:uiPriority w:val="99"/>
    <w:semiHidden/>
    <w:unhideWhenUsed/>
    <w:rsid w:val="00772B5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72B59"/>
    <w:rPr>
      <w:rFonts w:ascii="Segoe UI" w:eastAsia="SimSun" w:hAnsi="Segoe UI" w:cs="Segoe UI"/>
      <w:sz w:val="18"/>
      <w:szCs w:val="18"/>
    </w:rPr>
  </w:style>
  <w:style w:type="paragraph" w:styleId="ListParagraph">
    <w:name w:val="List Paragraph"/>
    <w:basedOn w:val="Normal"/>
    <w:uiPriority w:val="34"/>
    <w:qFormat/>
    <w:rsid w:val="00E67755"/>
    <w:pPr>
      <w:ind w:left="720"/>
      <w:contextualSpacing/>
    </w:pPr>
  </w:style>
  <w:style w:type="table" w:styleId="TableGrid">
    <w:name w:val="Table Grid"/>
    <w:basedOn w:val="TableNormal"/>
    <w:uiPriority w:val="39"/>
    <w:rsid w:val="00D314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740D61"/>
    <w:pPr>
      <w:spacing w:after="200"/>
    </w:pPr>
    <w:rPr>
      <w:i/>
      <w:iCs/>
      <w:color w:val="44546A" w:themeColor="text2"/>
      <w:sz w:val="18"/>
      <w:szCs w:val="18"/>
    </w:rPr>
  </w:style>
  <w:style w:type="character" w:styleId="CommentReference">
    <w:name w:val="annotation reference"/>
    <w:basedOn w:val="DefaultParagraphFont"/>
    <w:uiPriority w:val="99"/>
    <w:semiHidden/>
    <w:unhideWhenUsed/>
    <w:rsid w:val="003958FF"/>
    <w:rPr>
      <w:sz w:val="16"/>
      <w:szCs w:val="16"/>
    </w:rPr>
  </w:style>
  <w:style w:type="paragraph" w:styleId="CommentText">
    <w:name w:val="annotation text"/>
    <w:basedOn w:val="Normal"/>
    <w:link w:val="CommentTextChar"/>
    <w:uiPriority w:val="99"/>
    <w:unhideWhenUsed/>
    <w:rsid w:val="003958FF"/>
  </w:style>
  <w:style w:type="character" w:customStyle="1" w:styleId="CommentTextChar">
    <w:name w:val="Comment Text Char"/>
    <w:basedOn w:val="DefaultParagraphFont"/>
    <w:link w:val="CommentText"/>
    <w:uiPriority w:val="99"/>
    <w:rsid w:val="003958FF"/>
    <w:rPr>
      <w:rFonts w:ascii="Times New Roman" w:eastAsia="SimSun" w:hAnsi="Times New Roman"/>
    </w:rPr>
  </w:style>
  <w:style w:type="paragraph" w:styleId="CommentSubject">
    <w:name w:val="annotation subject"/>
    <w:basedOn w:val="CommentText"/>
    <w:next w:val="CommentText"/>
    <w:link w:val="CommentSubjectChar"/>
    <w:uiPriority w:val="99"/>
    <w:semiHidden/>
    <w:unhideWhenUsed/>
    <w:rsid w:val="003958FF"/>
    <w:rPr>
      <w:b/>
      <w:bCs/>
    </w:rPr>
  </w:style>
  <w:style w:type="character" w:customStyle="1" w:styleId="CommentSubjectChar">
    <w:name w:val="Comment Subject Char"/>
    <w:basedOn w:val="CommentTextChar"/>
    <w:link w:val="CommentSubject"/>
    <w:uiPriority w:val="99"/>
    <w:semiHidden/>
    <w:rsid w:val="003958FF"/>
    <w:rPr>
      <w:rFonts w:ascii="Times New Roman" w:eastAsia="SimSun" w:hAnsi="Times New Roman"/>
      <w:b/>
      <w:bCs/>
    </w:rPr>
  </w:style>
  <w:style w:type="character" w:styleId="Hyperlink">
    <w:name w:val="Hyperlink"/>
    <w:basedOn w:val="DefaultParagraphFont"/>
    <w:uiPriority w:val="99"/>
    <w:unhideWhenUsed/>
    <w:rsid w:val="003958FF"/>
    <w:rPr>
      <w:color w:val="0563C1" w:themeColor="hyperlink"/>
      <w:u w:val="single"/>
    </w:rPr>
  </w:style>
  <w:style w:type="character" w:styleId="UnresolvedMention">
    <w:name w:val="Unresolved Mention"/>
    <w:basedOn w:val="DefaultParagraphFont"/>
    <w:uiPriority w:val="99"/>
    <w:semiHidden/>
    <w:unhideWhenUsed/>
    <w:rsid w:val="003958FF"/>
    <w:rPr>
      <w:color w:val="605E5C"/>
      <w:shd w:val="clear" w:color="auto" w:fill="E1DFDD"/>
    </w:rPr>
  </w:style>
  <w:style w:type="paragraph" w:styleId="Revision">
    <w:name w:val="Revision"/>
    <w:hidden/>
    <w:uiPriority w:val="99"/>
    <w:semiHidden/>
    <w:rsid w:val="00C40AA9"/>
    <w:rPr>
      <w:rFonts w:ascii="Times New Roman" w:eastAsia="SimSun" w:hAnsi="Times New Roman"/>
    </w:rPr>
  </w:style>
  <w:style w:type="character" w:styleId="Mention">
    <w:name w:val="Mention"/>
    <w:basedOn w:val="DefaultParagraphFont"/>
    <w:uiPriority w:val="99"/>
    <w:unhideWhenUsed/>
    <w:rsid w:val="00E94542"/>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7027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1.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emf"/><Relationship Id="rId5" Type="http://schemas.openxmlformats.org/officeDocument/2006/relationships/numbering" Target="numbering.xml"/><Relationship Id="rId10" Type="http://schemas.openxmlformats.org/officeDocument/2006/relationships/package" Target="embeddings/Microsoft_Visio_Drawing.vsdx"/><Relationship Id="rId4" Type="http://schemas.openxmlformats.org/officeDocument/2006/relationships/customXml" Target="../customXml/item4.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20" ma:contentTypeDescription="Create a new document." ma:contentTypeScope="" ma:versionID="8f715a2171e141a23b63f115a0520fef">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f1ae94a037da8bba1215a02937bfcf69"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5CDB602-5BE8-4B83-8E3C-2021F6161662}">
  <ds:schemaRefs>
    <ds:schemaRef ds:uri="http://schemas.microsoft.com/sharepoint/v3/contenttype/forms"/>
  </ds:schemaRefs>
</ds:datastoreItem>
</file>

<file path=customXml/itemProps2.xml><?xml version="1.0" encoding="utf-8"?>
<ds:datastoreItem xmlns:ds="http://schemas.openxmlformats.org/officeDocument/2006/customXml" ds:itemID="{DA02D06B-C666-4403-A090-DBE304CEEF61}">
  <ds:schemaRefs>
    <ds:schemaRef ds:uri="http://schemas.openxmlformats.org/officeDocument/2006/bibliography"/>
  </ds:schemaRefs>
</ds:datastoreItem>
</file>

<file path=customXml/itemProps3.xml><?xml version="1.0" encoding="utf-8"?>
<ds:datastoreItem xmlns:ds="http://schemas.openxmlformats.org/officeDocument/2006/customXml" ds:itemID="{593437A1-9C77-45E7-8BC4-57C4C4545331}">
  <ds:schemaRefs>
    <ds:schemaRef ds:uri="http://schemas.microsoft.com/office/2006/metadata/properties"/>
    <ds:schemaRef ds:uri="http://schemas.microsoft.com/office/infopath/2007/PartnerControls"/>
    <ds:schemaRef ds:uri="042397af-7977-45ef-9118-11c18c8623b6"/>
    <ds:schemaRef ds:uri="a7bc6c04-a6f3-4b85-abcc-278c78dc556b"/>
  </ds:schemaRefs>
</ds:datastoreItem>
</file>

<file path=customXml/itemProps4.xml><?xml version="1.0" encoding="utf-8"?>
<ds:datastoreItem xmlns:ds="http://schemas.openxmlformats.org/officeDocument/2006/customXml" ds:itemID="{6E3B0565-4024-47E6-AA6F-95EE3ABE2B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93</TotalTime>
  <Pages>12</Pages>
  <Words>5463</Words>
  <Characters>31145</Characters>
  <Application>Microsoft Office Word</Application>
  <DocSecurity>0</DocSecurity>
  <Lines>259</Lines>
  <Paragraphs>73</Paragraphs>
  <ScaleCrop>false</ScaleCrop>
  <Company>Intel Corporation</Company>
  <LinksUpToDate>false</LinksUpToDate>
  <CharactersWithSpaces>36535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dc:creator>
  <cp:keywords>CTPClassification=CTP_NT</cp:keywords>
  <dc:description/>
  <cp:lastModifiedBy>Intel - Marta</cp:lastModifiedBy>
  <cp:revision>562</cp:revision>
  <dcterms:created xsi:type="dcterms:W3CDTF">2019-10-07T18:06:00Z</dcterms:created>
  <dcterms:modified xsi:type="dcterms:W3CDTF">2024-05-09T22:16:00Z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8d06707b-1d4e-46c9-8feb-899c7542bb53</vt:lpwstr>
  </property>
  <property fmtid="{D5CDD505-2E9C-101B-9397-08002B2CF9AE}" pid="3" name="CTP_TimeStamp">
    <vt:lpwstr>2020-07-27 18:07:24Z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0x010100C3355BB4B7850E44A83DAD8AF6CF14B0</vt:lpwstr>
  </property>
  <property fmtid="{D5CDD505-2E9C-101B-9397-08002B2CF9AE}" pid="9" name="MediaServiceImageTags">
    <vt:lpwstr/>
  </property>
</Properties>
</file>