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BF6FA" w14:textId="4ADD45F2" w:rsidR="004212C5" w:rsidRPr="00EC46A5" w:rsidRDefault="004212C5" w:rsidP="004212C5">
      <w:pPr>
        <w:tabs>
          <w:tab w:val="right" w:pos="9781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8E08A0">
        <w:rPr>
          <w:rFonts w:ascii="Arial" w:hAnsi="Arial"/>
          <w:b/>
          <w:noProof/>
          <w:sz w:val="24"/>
        </w:rPr>
        <w:t>70</w:t>
      </w:r>
      <w:r>
        <w:rPr>
          <w:rFonts w:ascii="Arial" w:hAnsi="Arial"/>
          <w:b/>
          <w:noProof/>
          <w:sz w:val="24"/>
        </w:rPr>
        <w:t>5</w:t>
      </w:r>
    </w:p>
    <w:p w14:paraId="565E939C" w14:textId="77777777" w:rsidR="004212C5" w:rsidRPr="00EC46A5" w:rsidRDefault="004212C5" w:rsidP="004212C5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0551A9C2" w14:textId="77777777" w:rsidR="004212C5" w:rsidRPr="00EC46A5" w:rsidRDefault="004212C5" w:rsidP="004212C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28EA220A" w14:textId="77777777" w:rsidR="004212C5" w:rsidRPr="00EC46A5" w:rsidRDefault="004212C5" w:rsidP="004212C5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4D8E1F8F" w14:textId="00205544" w:rsidR="002D587A" w:rsidRPr="00A031D2" w:rsidRDefault="00000000" w:rsidP="00A031D2">
      <w:pPr>
        <w:pStyle w:val="CRCoverPage"/>
        <w:tabs>
          <w:tab w:val="clear" w:pos="8385"/>
        </w:tabs>
        <w:rPr>
          <w:b/>
          <w:bCs/>
          <w:lang w:val="en-US" w:eastAsia="zh-CN"/>
        </w:rPr>
      </w:pPr>
      <w:r w:rsidRPr="00A031D2">
        <w:rPr>
          <w:b/>
          <w:bCs/>
          <w:lang w:val="en-US"/>
        </w:rPr>
        <w:t>3GPP TSG RAN WG1 Meeting #11</w:t>
      </w:r>
      <w:r w:rsidRPr="00A031D2">
        <w:rPr>
          <w:rFonts w:hint="eastAsia"/>
          <w:b/>
          <w:bCs/>
          <w:lang w:val="en-US" w:eastAsia="zh-CN"/>
        </w:rPr>
        <w:t>6</w:t>
      </w:r>
      <w:r w:rsidRPr="00A031D2">
        <w:rPr>
          <w:b/>
          <w:bCs/>
          <w:lang w:val="en-US"/>
        </w:rPr>
        <w:tab/>
      </w:r>
      <w:r w:rsidRPr="00A031D2">
        <w:rPr>
          <w:rFonts w:hint="eastAsia"/>
          <w:b/>
          <w:bCs/>
          <w:lang w:val="en-US"/>
        </w:rPr>
        <w:t>R1-240173</w:t>
      </w:r>
      <w:r w:rsidRPr="00A031D2">
        <w:rPr>
          <w:rFonts w:hint="eastAsia"/>
          <w:b/>
          <w:bCs/>
          <w:lang w:val="en-US" w:eastAsia="zh-CN"/>
        </w:rPr>
        <w:t>2</w:t>
      </w:r>
    </w:p>
    <w:p w14:paraId="605D9919" w14:textId="77777777" w:rsidR="002D587A" w:rsidRPr="00A031D2" w:rsidRDefault="00000000" w:rsidP="00A031D2">
      <w:pPr>
        <w:pStyle w:val="CRCoverPage"/>
        <w:rPr>
          <w:b/>
          <w:bCs/>
          <w:lang w:val="en-US" w:eastAsia="ja-JP"/>
        </w:rPr>
      </w:pPr>
      <w:r w:rsidRPr="00A031D2">
        <w:rPr>
          <w:rFonts w:hint="eastAsia"/>
          <w:b/>
          <w:bCs/>
          <w:lang w:val="en-US"/>
        </w:rPr>
        <w:t>Athens, Greece, February 26</w:t>
      </w:r>
      <w:r w:rsidRPr="00A031D2">
        <w:rPr>
          <w:rFonts w:hint="eastAsia"/>
          <w:b/>
          <w:bCs/>
          <w:vertAlign w:val="superscript"/>
          <w:lang w:val="en-US"/>
        </w:rPr>
        <w:t>th</w:t>
      </w:r>
      <w:r w:rsidRPr="00A031D2">
        <w:rPr>
          <w:rFonts w:hint="eastAsia"/>
          <w:b/>
          <w:bCs/>
          <w:lang w:val="en-US"/>
        </w:rPr>
        <w:t xml:space="preserve"> </w:t>
      </w:r>
      <w:r w:rsidRPr="00A031D2">
        <w:rPr>
          <w:rFonts w:hint="eastAsia"/>
          <w:b/>
          <w:bCs/>
          <w:lang w:val="en-US"/>
        </w:rPr>
        <w:t>–</w:t>
      </w:r>
      <w:r w:rsidRPr="00A031D2">
        <w:rPr>
          <w:rFonts w:hint="eastAsia"/>
          <w:b/>
          <w:bCs/>
          <w:lang w:val="en-US"/>
        </w:rPr>
        <w:t xml:space="preserve"> March 1</w:t>
      </w:r>
      <w:r w:rsidRPr="00A031D2">
        <w:rPr>
          <w:rFonts w:hint="eastAsia"/>
          <w:b/>
          <w:bCs/>
          <w:vertAlign w:val="superscript"/>
          <w:lang w:val="en-US"/>
        </w:rPr>
        <w:t>st</w:t>
      </w:r>
      <w:r w:rsidRPr="00A031D2">
        <w:rPr>
          <w:rFonts w:hint="eastAsia"/>
          <w:b/>
          <w:bCs/>
          <w:lang w:val="en-US"/>
        </w:rPr>
        <w:t>, 2024</w:t>
      </w:r>
    </w:p>
    <w:p w14:paraId="01C7405C" w14:textId="77777777" w:rsidR="002D587A" w:rsidRDefault="002D587A">
      <w:pPr>
        <w:rPr>
          <w:rFonts w:ascii="Arial" w:hAnsi="Arial" w:cs="Arial"/>
          <w:lang w:val="en-US"/>
        </w:rPr>
      </w:pPr>
    </w:p>
    <w:p w14:paraId="53FCA897" w14:textId="77777777" w:rsidR="002D587A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/>
        </w:rPr>
        <w:t>LS on separate CFR introduced in Rel-18 TEI of MBS for RedCap UE applied for eRedCap UE</w:t>
      </w:r>
    </w:p>
    <w:p w14:paraId="1EDC9847" w14:textId="77777777" w:rsidR="002D587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8"/>
      <w:bookmarkStart w:id="4" w:name="OLE_LINK57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</w:p>
    <w:p w14:paraId="0FCAAA19" w14:textId="77777777" w:rsidR="002D587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Rel-18</w:t>
      </w:r>
    </w:p>
    <w:bookmarkEnd w:id="5"/>
    <w:bookmarkEnd w:id="6"/>
    <w:bookmarkEnd w:id="7"/>
    <w:p w14:paraId="6CEC2D70" w14:textId="77777777" w:rsidR="002D587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bookmarkStart w:id="8" w:name="_Hlk88150731"/>
      <w:r>
        <w:rPr>
          <w:rFonts w:ascii="Arial" w:hAnsi="Arial" w:cs="Arial"/>
          <w:lang w:val="en-US"/>
        </w:rPr>
        <w:t>Enhanced support of reduced capability NR devices (NR_redcap_enh-Core)</w:t>
      </w:r>
      <w:bookmarkEnd w:id="8"/>
    </w:p>
    <w:p w14:paraId="3B980FE8" w14:textId="77777777" w:rsidR="002D587A" w:rsidRDefault="002D587A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3A7189D" w14:textId="77777777" w:rsidR="002D587A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RAN1</w:t>
      </w:r>
    </w:p>
    <w:p w14:paraId="4C681700" w14:textId="77777777" w:rsidR="002D587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RAN2</w:t>
      </w:r>
    </w:p>
    <w:p w14:paraId="50473E48" w14:textId="77777777" w:rsidR="002D587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6"/>
      <w:bookmarkStart w:id="10" w:name="OLE_LINK45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</w:p>
    <w:bookmarkEnd w:id="9"/>
    <w:bookmarkEnd w:id="10"/>
    <w:p w14:paraId="582D1D7B" w14:textId="77777777" w:rsidR="002D587A" w:rsidRDefault="002D587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D0E2E8" w14:textId="77777777" w:rsidR="002D587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lang w:val="en-US"/>
        </w:rPr>
        <w:t>Youjun Hu</w:t>
      </w:r>
      <w:r>
        <w:rPr>
          <w:rFonts w:ascii="Arial" w:hAnsi="Arial" w:cs="Arial"/>
          <w:lang w:val="en-US"/>
        </w:rPr>
        <w:t xml:space="preserve">, </w:t>
      </w:r>
      <w:r>
        <w:rPr>
          <w:rFonts w:ascii="Arial" w:eastAsia="SimSun" w:hAnsi="Arial" w:cs="Arial" w:hint="eastAsia"/>
          <w:bCs/>
          <w:color w:val="0000FF"/>
          <w:lang w:val="en-US"/>
        </w:rPr>
        <w:t>hu</w:t>
      </w:r>
      <w:r>
        <w:rPr>
          <w:rFonts w:ascii="Arial" w:eastAsia="SimSun" w:hAnsi="Arial" w:cs="Arial"/>
          <w:bCs/>
          <w:color w:val="0000FF"/>
          <w:lang w:val="en-US" w:eastAsia="en-US"/>
        </w:rPr>
        <w:t xml:space="preserve">(dot) </w:t>
      </w:r>
      <w:r>
        <w:rPr>
          <w:rFonts w:ascii="Arial" w:eastAsia="SimSun" w:hAnsi="Arial" w:cs="Arial" w:hint="eastAsia"/>
          <w:bCs/>
          <w:color w:val="0000FF"/>
          <w:lang w:val="en-US"/>
        </w:rPr>
        <w:t>youjun1</w:t>
      </w:r>
      <w:r>
        <w:rPr>
          <w:rFonts w:ascii="Arial" w:eastAsia="SimSun" w:hAnsi="Arial" w:cs="Arial"/>
          <w:bCs/>
          <w:color w:val="0000FF"/>
          <w:lang w:val="en-US" w:eastAsia="en-US"/>
        </w:rPr>
        <w:t xml:space="preserve">(at) </w:t>
      </w:r>
      <w:r>
        <w:rPr>
          <w:rFonts w:ascii="Arial" w:eastAsia="SimSun" w:hAnsi="Arial" w:cs="Arial" w:hint="eastAsia"/>
          <w:bCs/>
          <w:color w:val="0000FF"/>
          <w:lang w:val="en-US"/>
        </w:rPr>
        <w:t>ZTE</w:t>
      </w:r>
      <w:r>
        <w:rPr>
          <w:rFonts w:ascii="Arial" w:eastAsia="SimSun" w:hAnsi="Arial" w:cs="Arial"/>
          <w:bCs/>
          <w:color w:val="0000FF"/>
          <w:lang w:val="en-US" w:eastAsia="en-US"/>
        </w:rPr>
        <w:t>(dot) com(dot) c</w:t>
      </w:r>
      <w:r>
        <w:rPr>
          <w:rFonts w:ascii="Arial" w:eastAsia="SimSun" w:hAnsi="Arial" w:cs="Arial" w:hint="eastAsia"/>
          <w:bCs/>
          <w:color w:val="0000FF"/>
          <w:lang w:val="en-US"/>
        </w:rPr>
        <w:t>n</w:t>
      </w:r>
    </w:p>
    <w:p w14:paraId="499DB559" w14:textId="77777777" w:rsidR="002D587A" w:rsidRDefault="002D587A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242F3B8" w14:textId="77777777" w:rsidR="002D587A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1D8CB243" w14:textId="77777777" w:rsidR="002D587A" w:rsidRDefault="002D587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99F74B4" w14:textId="77777777" w:rsidR="002D587A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354CF85B" w14:textId="77777777" w:rsidR="002D587A" w:rsidRDefault="00000000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64E0822A" w14:textId="77777777" w:rsidR="002D587A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</w:t>
      </w:r>
      <w:r>
        <w:rPr>
          <w:rFonts w:ascii="Arial" w:hAnsi="Arial" w:cs="Arial" w:hint="eastAsia"/>
          <w:lang w:val="en-US"/>
        </w:rPr>
        <w:t>6</w:t>
      </w:r>
      <w:r>
        <w:rPr>
          <w:rFonts w:ascii="Arial" w:hAnsi="Arial" w:cs="Arial"/>
          <w:lang w:val="en-US"/>
        </w:rPr>
        <w:t xml:space="preserve"> discussed </w:t>
      </w:r>
      <w:r>
        <w:rPr>
          <w:rFonts w:ascii="Arial" w:hAnsi="Arial" w:cs="Arial" w:hint="eastAsia"/>
          <w:lang w:val="en-US"/>
        </w:rPr>
        <w:t>whether separate CFR introduced in Rel-18 TEI of MBS for RedCap UE could be applied for eRedCap UE if the separate CFR is configured</w:t>
      </w:r>
      <w:r>
        <w:rPr>
          <w:rFonts w:ascii="Arial" w:hAnsi="Arial" w:cs="Arial"/>
          <w:lang w:val="en-US"/>
        </w:rPr>
        <w:t>. The discussion is captured in</w:t>
      </w:r>
      <w:r>
        <w:rPr>
          <w:rFonts w:ascii="Arial" w:hAnsi="Arial" w:cs="Arial" w:hint="eastAsia"/>
          <w:lang w:val="en-US"/>
        </w:rPr>
        <w:t xml:space="preserve"> the summary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/>
        </w:rPr>
        <w:t>R1-2401796</w:t>
      </w:r>
      <w:r>
        <w:rPr>
          <w:rFonts w:ascii="Arial" w:hAnsi="Arial" w:cs="Arial"/>
          <w:lang w:val="en-US"/>
        </w:rPr>
        <w:t>. Following the discussion, RAN1 made the following agreement:</w:t>
      </w:r>
    </w:p>
    <w:p w14:paraId="13EE6D90" w14:textId="77777777" w:rsidR="002D587A" w:rsidRDefault="00000000">
      <w:pPr>
        <w:pStyle w:val="ListParagraph"/>
        <w:numPr>
          <w:ilvl w:val="0"/>
          <w:numId w:val="6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Separate CFR introduced in Rel-18 TEI of MBS for RedCap UE is applied for eRedCap UE when the separate CFR is configured.</w:t>
      </w:r>
    </w:p>
    <w:p w14:paraId="3CEDDACB" w14:textId="77777777" w:rsidR="002D587A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0BEF8167" w14:textId="77777777" w:rsidR="002D587A" w:rsidRDefault="0000000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7E441638" w14:textId="77777777" w:rsidR="002D587A" w:rsidRDefault="0000000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RAN2:</w:t>
      </w:r>
    </w:p>
    <w:p w14:paraId="15155F54" w14:textId="77777777" w:rsidR="002D587A" w:rsidRDefault="00000000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6FF6CC17" w14:textId="77777777" w:rsidR="002D587A" w:rsidRDefault="00000000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WG1</w:t>
      </w:r>
      <w:r>
        <w:rPr>
          <w:szCs w:val="36"/>
          <w:lang w:val="en-US"/>
        </w:rPr>
        <w:t xml:space="preserve"> meetings</w:t>
      </w:r>
    </w:p>
    <w:p w14:paraId="6A007F7F" w14:textId="3D461187" w:rsidR="002D587A" w:rsidRDefault="00000000" w:rsidP="00A031D2">
      <w:pPr>
        <w:tabs>
          <w:tab w:val="left" w:pos="4253"/>
          <w:tab w:val="left" w:pos="7371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 xml:space="preserve">TSG-RAN WG1 Meeting </w:t>
      </w:r>
      <w:r>
        <w:rPr>
          <w:rFonts w:ascii="Arial" w:hAnsi="Arial" w:cs="Arial"/>
          <w:bCs/>
          <w:color w:val="000000"/>
          <w:lang w:val="en-US"/>
        </w:rPr>
        <w:t>#116bis</w:t>
      </w:r>
      <w:r>
        <w:rPr>
          <w:rFonts w:ascii="Arial" w:hAnsi="Arial" w:cs="Arial"/>
          <w:bCs/>
          <w:color w:val="000000"/>
          <w:lang w:val="en-US"/>
        </w:rPr>
        <w:tab/>
        <w:t>15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/>
        </w:rPr>
        <w:t>Changsha</w:t>
      </w:r>
      <w:r>
        <w:rPr>
          <w:rFonts w:ascii="Arial" w:hAnsi="Arial" w:cs="Arial"/>
          <w:bCs/>
          <w:color w:val="000000"/>
          <w:lang w:val="en-US"/>
        </w:rPr>
        <w:t>, CN</w:t>
      </w:r>
    </w:p>
    <w:p w14:paraId="30280FC4" w14:textId="65F1BECE" w:rsidR="002D587A" w:rsidRDefault="00000000" w:rsidP="00A031D2">
      <w:pPr>
        <w:tabs>
          <w:tab w:val="left" w:pos="4253"/>
          <w:tab w:val="left" w:pos="7371"/>
        </w:tabs>
        <w:spacing w:after="120"/>
        <w:rPr>
          <w:rFonts w:ascii="Arial" w:eastAsiaTheme="minorEastAsia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 xml:space="preserve">TSG-RAN WG1 Meeting </w:t>
      </w:r>
      <w:r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 w:hint="eastAsia"/>
          <w:bCs/>
          <w:color w:val="000000"/>
          <w:lang w:val="en-US"/>
        </w:rPr>
        <w:t>7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/>
        </w:rPr>
        <w:t>20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ascii="Arial" w:hAnsi="Arial" w:cs="Arial" w:hint="eastAsia"/>
          <w:bCs/>
          <w:color w:val="000000"/>
          <w:lang w:val="en-US"/>
        </w:rPr>
        <w:t>24</w:t>
      </w:r>
      <w:r>
        <w:rPr>
          <w:rFonts w:ascii="Arial" w:hAnsi="Arial" w:cs="Arial" w:hint="eastAsia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/>
        </w:rPr>
        <w:t xml:space="preserve">May </w:t>
      </w:r>
      <w:r>
        <w:rPr>
          <w:rFonts w:ascii="Arial" w:hAnsi="Arial" w:cs="Arial"/>
          <w:bCs/>
          <w:color w:val="000000"/>
          <w:lang w:val="en-US"/>
        </w:rPr>
        <w:t>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/>
        </w:rPr>
        <w:t>Fukuoka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>
        <w:rPr>
          <w:rFonts w:ascii="Arial" w:hAnsi="Arial" w:cs="Arial" w:hint="eastAsia"/>
          <w:bCs/>
          <w:color w:val="000000"/>
          <w:lang w:val="en-US"/>
        </w:rPr>
        <w:t>JP</w:t>
      </w:r>
    </w:p>
    <w:p w14:paraId="0BF1A9DF" w14:textId="77777777" w:rsidR="002D587A" w:rsidRDefault="002D587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2D587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A7BC1" w14:textId="77777777" w:rsidR="00B520EA" w:rsidRDefault="00B520EA">
      <w:pPr>
        <w:spacing w:after="0"/>
      </w:pPr>
      <w:r>
        <w:separator/>
      </w:r>
    </w:p>
  </w:endnote>
  <w:endnote w:type="continuationSeparator" w:id="0">
    <w:p w14:paraId="110AF971" w14:textId="77777777" w:rsidR="00B520EA" w:rsidRDefault="00B52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7800A" w14:textId="77777777" w:rsidR="00B520EA" w:rsidRDefault="00B520EA">
      <w:pPr>
        <w:spacing w:after="0"/>
      </w:pPr>
      <w:r>
        <w:separator/>
      </w:r>
    </w:p>
  </w:footnote>
  <w:footnote w:type="continuationSeparator" w:id="0">
    <w:p w14:paraId="3746BA34" w14:textId="77777777" w:rsidR="00B520EA" w:rsidRDefault="00B520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1D50CA"/>
    <w:multiLevelType w:val="multilevel"/>
    <w:tmpl w:val="651D5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777969">
    <w:abstractNumId w:val="4"/>
  </w:num>
  <w:num w:numId="2" w16cid:durableId="1717118740">
    <w:abstractNumId w:val="1"/>
  </w:num>
  <w:num w:numId="3" w16cid:durableId="591863448">
    <w:abstractNumId w:val="3"/>
  </w:num>
  <w:num w:numId="4" w16cid:durableId="1637564716">
    <w:abstractNumId w:val="0"/>
  </w:num>
  <w:num w:numId="5" w16cid:durableId="1520270264">
    <w:abstractNumId w:val="2"/>
  </w:num>
  <w:num w:numId="6" w16cid:durableId="15248966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D587A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12C5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53978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08A0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31D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520EA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  <w:rsid w:val="01C20B59"/>
    <w:rsid w:val="09D058E9"/>
    <w:rsid w:val="157B4F25"/>
    <w:rsid w:val="2A571F4F"/>
    <w:rsid w:val="45145308"/>
    <w:rsid w:val="5E4537A6"/>
    <w:rsid w:val="6A8E0E22"/>
    <w:rsid w:val="7D33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BC4CDF"/>
  <w15:docId w15:val="{102972AF-CF6C-4641-87EE-E69F3319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8A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E08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E08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08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08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08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08A0"/>
    <w:pPr>
      <w:outlineLvl w:val="5"/>
    </w:pPr>
  </w:style>
  <w:style w:type="paragraph" w:styleId="Heading7">
    <w:name w:val="heading 7"/>
    <w:basedOn w:val="H6"/>
    <w:next w:val="Normal"/>
    <w:qFormat/>
    <w:rsid w:val="008E08A0"/>
    <w:pPr>
      <w:outlineLvl w:val="6"/>
    </w:pPr>
  </w:style>
  <w:style w:type="paragraph" w:styleId="Heading8">
    <w:name w:val="heading 8"/>
    <w:basedOn w:val="Heading1"/>
    <w:next w:val="Normal"/>
    <w:qFormat/>
    <w:rsid w:val="008E08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08A0"/>
    <w:pPr>
      <w:outlineLvl w:val="8"/>
    </w:pPr>
  </w:style>
  <w:style w:type="character" w:default="1" w:styleId="DefaultParagraphFont">
    <w:name w:val="Default Paragraph Font"/>
    <w:semiHidden/>
    <w:rsid w:val="008E08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8A0"/>
  </w:style>
  <w:style w:type="paragraph" w:customStyle="1" w:styleId="H6">
    <w:name w:val="H6"/>
    <w:basedOn w:val="Heading5"/>
    <w:next w:val="Normal"/>
    <w:rsid w:val="008E08A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E08A0"/>
    <w:pPr>
      <w:ind w:left="1135"/>
    </w:pPr>
  </w:style>
  <w:style w:type="paragraph" w:styleId="List2">
    <w:name w:val="List 2"/>
    <w:basedOn w:val="List"/>
    <w:semiHidden/>
    <w:rsid w:val="008E08A0"/>
    <w:pPr>
      <w:ind w:left="851"/>
    </w:pPr>
  </w:style>
  <w:style w:type="paragraph" w:styleId="List">
    <w:name w:val="List"/>
    <w:basedOn w:val="Normal"/>
    <w:semiHidden/>
    <w:rsid w:val="008E08A0"/>
    <w:pPr>
      <w:ind w:left="568" w:hanging="284"/>
    </w:pPr>
  </w:style>
  <w:style w:type="paragraph" w:styleId="TOC7">
    <w:name w:val="toc 7"/>
    <w:basedOn w:val="TOC6"/>
    <w:next w:val="Normal"/>
    <w:semiHidden/>
    <w:rsid w:val="008E08A0"/>
    <w:pPr>
      <w:ind w:left="2268" w:hanging="2268"/>
    </w:pPr>
  </w:style>
  <w:style w:type="paragraph" w:styleId="TOC6">
    <w:name w:val="toc 6"/>
    <w:basedOn w:val="TOC5"/>
    <w:next w:val="Normal"/>
    <w:semiHidden/>
    <w:rsid w:val="008E08A0"/>
    <w:pPr>
      <w:ind w:left="1985" w:hanging="1985"/>
    </w:pPr>
  </w:style>
  <w:style w:type="paragraph" w:styleId="TOC5">
    <w:name w:val="toc 5"/>
    <w:basedOn w:val="TOC4"/>
    <w:semiHidden/>
    <w:rsid w:val="008E08A0"/>
    <w:pPr>
      <w:ind w:left="1701" w:hanging="1701"/>
    </w:pPr>
  </w:style>
  <w:style w:type="paragraph" w:styleId="TOC4">
    <w:name w:val="toc 4"/>
    <w:basedOn w:val="TOC3"/>
    <w:semiHidden/>
    <w:rsid w:val="008E08A0"/>
    <w:pPr>
      <w:ind w:left="1418" w:hanging="1418"/>
    </w:pPr>
  </w:style>
  <w:style w:type="paragraph" w:styleId="TOC3">
    <w:name w:val="toc 3"/>
    <w:basedOn w:val="TOC2"/>
    <w:semiHidden/>
    <w:rsid w:val="008E08A0"/>
    <w:pPr>
      <w:ind w:left="1134" w:hanging="1134"/>
    </w:pPr>
  </w:style>
  <w:style w:type="paragraph" w:styleId="TOC2">
    <w:name w:val="toc 2"/>
    <w:basedOn w:val="TOC1"/>
    <w:semiHidden/>
    <w:rsid w:val="008E08A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E08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8E08A0"/>
    <w:pPr>
      <w:ind w:left="851"/>
    </w:pPr>
  </w:style>
  <w:style w:type="paragraph" w:styleId="ListNumber">
    <w:name w:val="List Number"/>
    <w:basedOn w:val="List"/>
    <w:semiHidden/>
    <w:rsid w:val="008E08A0"/>
  </w:style>
  <w:style w:type="paragraph" w:styleId="ListBullet4">
    <w:name w:val="List Bullet 4"/>
    <w:basedOn w:val="ListBullet3"/>
    <w:semiHidden/>
    <w:rsid w:val="008E08A0"/>
    <w:pPr>
      <w:ind w:left="1418"/>
    </w:pPr>
  </w:style>
  <w:style w:type="paragraph" w:styleId="ListBullet3">
    <w:name w:val="List Bullet 3"/>
    <w:basedOn w:val="ListBullet2"/>
    <w:semiHidden/>
    <w:rsid w:val="008E08A0"/>
    <w:pPr>
      <w:ind w:left="1135"/>
    </w:pPr>
  </w:style>
  <w:style w:type="paragraph" w:styleId="ListBullet2">
    <w:name w:val="List Bullet 2"/>
    <w:basedOn w:val="ListBullet"/>
    <w:semiHidden/>
    <w:rsid w:val="008E08A0"/>
    <w:pPr>
      <w:ind w:left="851"/>
    </w:pPr>
  </w:style>
  <w:style w:type="paragraph" w:styleId="ListBullet">
    <w:name w:val="List Bullet"/>
    <w:basedOn w:val="List"/>
    <w:semiHidden/>
    <w:rsid w:val="008E08A0"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E08A0"/>
    <w:pPr>
      <w:ind w:left="1702"/>
    </w:pPr>
  </w:style>
  <w:style w:type="paragraph" w:styleId="TOC8">
    <w:name w:val="toc 8"/>
    <w:basedOn w:val="TOC1"/>
    <w:semiHidden/>
    <w:rsid w:val="008E08A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E08A0"/>
    <w:pPr>
      <w:jc w:val="center"/>
    </w:pPr>
    <w:rPr>
      <w:i/>
    </w:rPr>
  </w:style>
  <w:style w:type="paragraph" w:styleId="Header">
    <w:name w:val="header"/>
    <w:link w:val="HeaderChar"/>
    <w:rsid w:val="008E08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8E08A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E08A0"/>
    <w:pPr>
      <w:ind w:left="1702"/>
    </w:pPr>
  </w:style>
  <w:style w:type="paragraph" w:styleId="List4">
    <w:name w:val="List 4"/>
    <w:basedOn w:val="List3"/>
    <w:semiHidden/>
    <w:rsid w:val="008E08A0"/>
    <w:pPr>
      <w:ind w:left="1418"/>
    </w:pPr>
  </w:style>
  <w:style w:type="paragraph" w:styleId="TOC9">
    <w:name w:val="toc 9"/>
    <w:basedOn w:val="TOC8"/>
    <w:semiHidden/>
    <w:rsid w:val="008E08A0"/>
    <w:pPr>
      <w:ind w:left="1418" w:hanging="1418"/>
    </w:pPr>
  </w:style>
  <w:style w:type="paragraph" w:styleId="Index1">
    <w:name w:val="index 1"/>
    <w:basedOn w:val="Normal"/>
    <w:semiHidden/>
    <w:rsid w:val="008E08A0"/>
    <w:pPr>
      <w:keepLines/>
      <w:spacing w:after="0"/>
    </w:pPr>
  </w:style>
  <w:style w:type="paragraph" w:styleId="Index2">
    <w:name w:val="index 2"/>
    <w:basedOn w:val="Index1"/>
    <w:semiHidden/>
    <w:rsid w:val="008E08A0"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FollowedHyperlink">
    <w:name w:val="FollowedHyperlink"/>
    <w:basedOn w:val="DefaultParagraphFont"/>
    <w:autoRedefine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E08A0"/>
    <w:rPr>
      <w:b/>
      <w:position w:val="6"/>
      <w:sz w:val="16"/>
    </w:rPr>
  </w:style>
  <w:style w:type="paragraph" w:customStyle="1" w:styleId="B1">
    <w:name w:val="B1"/>
    <w:basedOn w:val="List"/>
    <w:rsid w:val="008E08A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8E08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E08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E08A0"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8E08A0"/>
    <w:rPr>
      <w:b/>
    </w:rPr>
  </w:style>
  <w:style w:type="paragraph" w:customStyle="1" w:styleId="TAC">
    <w:name w:val="TAC"/>
    <w:basedOn w:val="TAL"/>
    <w:rsid w:val="008E08A0"/>
    <w:pPr>
      <w:jc w:val="center"/>
    </w:pPr>
  </w:style>
  <w:style w:type="paragraph" w:customStyle="1" w:styleId="TAL">
    <w:name w:val="TAL"/>
    <w:basedOn w:val="Normal"/>
    <w:rsid w:val="008E08A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E08A0"/>
    <w:pPr>
      <w:keepNext w:val="0"/>
      <w:spacing w:before="0" w:after="240"/>
    </w:pPr>
  </w:style>
  <w:style w:type="paragraph" w:customStyle="1" w:styleId="TH">
    <w:name w:val="TH"/>
    <w:basedOn w:val="Normal"/>
    <w:rsid w:val="008E08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E08A0"/>
    <w:pPr>
      <w:keepLines/>
      <w:ind w:left="1135" w:hanging="851"/>
    </w:pPr>
  </w:style>
  <w:style w:type="paragraph" w:customStyle="1" w:styleId="EX">
    <w:name w:val="EX"/>
    <w:basedOn w:val="Normal"/>
    <w:rsid w:val="008E08A0"/>
    <w:pPr>
      <w:keepLines/>
      <w:ind w:left="1702" w:hanging="1418"/>
    </w:pPr>
  </w:style>
  <w:style w:type="paragraph" w:customStyle="1" w:styleId="FP">
    <w:name w:val="FP"/>
    <w:basedOn w:val="Normal"/>
    <w:rsid w:val="008E08A0"/>
    <w:pPr>
      <w:spacing w:after="0"/>
    </w:pPr>
  </w:style>
  <w:style w:type="paragraph" w:customStyle="1" w:styleId="LD">
    <w:name w:val="LD"/>
    <w:rsid w:val="008E08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E08A0"/>
    <w:pPr>
      <w:spacing w:after="0"/>
    </w:pPr>
  </w:style>
  <w:style w:type="paragraph" w:customStyle="1" w:styleId="EW">
    <w:name w:val="EW"/>
    <w:basedOn w:val="EX"/>
    <w:rsid w:val="008E08A0"/>
    <w:pPr>
      <w:spacing w:after="0"/>
    </w:pPr>
  </w:style>
  <w:style w:type="paragraph" w:customStyle="1" w:styleId="EQ">
    <w:name w:val="EQ"/>
    <w:basedOn w:val="Normal"/>
    <w:next w:val="Normal"/>
    <w:rsid w:val="008E08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E08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08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E08A0"/>
    <w:pPr>
      <w:jc w:val="right"/>
    </w:pPr>
  </w:style>
  <w:style w:type="paragraph" w:customStyle="1" w:styleId="TAN">
    <w:name w:val="TAN"/>
    <w:basedOn w:val="TAL"/>
    <w:rsid w:val="008E08A0"/>
    <w:pPr>
      <w:ind w:left="851" w:hanging="851"/>
    </w:pPr>
  </w:style>
  <w:style w:type="paragraph" w:customStyle="1" w:styleId="ZA">
    <w:name w:val="ZA"/>
    <w:rsid w:val="008E08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E08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E08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E08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E08A0"/>
    <w:pPr>
      <w:framePr w:wrap="notBeside" w:y="16161"/>
    </w:pPr>
  </w:style>
  <w:style w:type="character" w:customStyle="1" w:styleId="ZGSM">
    <w:name w:val="ZGSM"/>
    <w:rsid w:val="008E08A0"/>
  </w:style>
  <w:style w:type="paragraph" w:customStyle="1" w:styleId="ZG">
    <w:name w:val="ZG"/>
    <w:rsid w:val="008E08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8E08A0"/>
    <w:rPr>
      <w:color w:val="FF0000"/>
    </w:rPr>
  </w:style>
  <w:style w:type="paragraph" w:customStyle="1" w:styleId="B2">
    <w:name w:val="B2"/>
    <w:basedOn w:val="List2"/>
    <w:rsid w:val="008E08A0"/>
  </w:style>
  <w:style w:type="paragraph" w:customStyle="1" w:styleId="B3">
    <w:name w:val="B3"/>
    <w:basedOn w:val="List3"/>
    <w:rsid w:val="008E08A0"/>
  </w:style>
  <w:style w:type="paragraph" w:customStyle="1" w:styleId="B4">
    <w:name w:val="B4"/>
    <w:basedOn w:val="List4"/>
    <w:rsid w:val="008E08A0"/>
  </w:style>
  <w:style w:type="paragraph" w:customStyle="1" w:styleId="B5">
    <w:name w:val="B5"/>
    <w:basedOn w:val="List5"/>
    <w:rsid w:val="008E08A0"/>
  </w:style>
  <w:style w:type="paragraph" w:customStyle="1" w:styleId="ZTD">
    <w:name w:val="ZTD"/>
    <w:basedOn w:val="ZB"/>
    <w:rsid w:val="008E08A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rsid w:val="00A031D2"/>
    <w:pPr>
      <w:tabs>
        <w:tab w:val="left" w:pos="8385"/>
        <w:tab w:val="right" w:pos="9781"/>
      </w:tabs>
    </w:pPr>
    <w:rPr>
      <w:rFonts w:ascii="Arial" w:hAnsi="Arial"/>
      <w:lang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  <w:style w:type="character" w:customStyle="1" w:styleId="CRCoverPageZchn">
    <w:name w:val="CR Cover Page Zchn"/>
    <w:link w:val="CRCoverPage"/>
    <w:autoRedefine/>
    <w:qFormat/>
    <w:locked/>
    <w:rsid w:val="00A031D2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ference">
    <w:name w:val="Reference"/>
    <w:basedOn w:val="BodyText"/>
    <w:autoRedefine/>
    <w:qFormat/>
    <w:pPr>
      <w:numPr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paragraph" w:customStyle="1" w:styleId="Revision1">
    <w:name w:val="Revision1"/>
    <w:autoRedefine/>
    <w:hidden/>
    <w:uiPriority w:val="99"/>
    <w:semiHidden/>
    <w:qFormat/>
    <w:rPr>
      <w:rFonts w:eastAsiaTheme="minorEastAsia"/>
      <w:lang w:eastAsia="en-GB"/>
    </w:rPr>
  </w:style>
  <w:style w:type="character" w:styleId="PlaceholderText">
    <w:name w:val="Placeholder Text"/>
    <w:basedOn w:val="DefaultParagraphFont"/>
    <w:autoRedefine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206</Words>
  <Characters>1179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2002-04-23T16:10:00Z</cp:lastPrinted>
  <dcterms:created xsi:type="dcterms:W3CDTF">2024-03-06T21:40:00Z</dcterms:created>
  <dcterms:modified xsi:type="dcterms:W3CDTF">2024-03-06T23:46:00Z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2052-12.1.0.16399</vt:lpwstr>
  </property>
  <property fmtid="{D5CDD505-2E9C-101B-9397-08002B2CF9AE}" pid="12" name="ICV">
    <vt:lpwstr>5E822608C3614715B9B9460F54CB990B_13</vt:lpwstr>
  </property>
</Properties>
</file>