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2F3AE" w14:textId="1073BDEA" w:rsidR="00B70BAD" w:rsidRPr="00180F75" w:rsidRDefault="00B70BAD" w:rsidP="00B70BAD">
      <w:pPr>
        <w:tabs>
          <w:tab w:val="right" w:pos="9639"/>
          <w:tab w:val="right" w:pos="13323"/>
        </w:tabs>
        <w:autoSpaceDE/>
        <w:autoSpaceDN/>
        <w:adjustRightInd/>
        <w:spacing w:after="0"/>
        <w:rPr>
          <w:rFonts w:ascii="Arial" w:hAnsi="Arial"/>
          <w:b/>
          <w:noProof/>
          <w:sz w:val="24"/>
          <w:szCs w:val="24"/>
          <w:lang w:eastAsia="ko-KR"/>
        </w:rPr>
      </w:pPr>
      <w:bookmarkStart w:id="0" w:name="_Hlk126320264"/>
      <w:bookmarkStart w:id="1" w:name="Title"/>
      <w:bookmarkStart w:id="2" w:name="DocumentFor"/>
      <w:bookmarkStart w:id="3" w:name="_Hlk40295327"/>
      <w:bookmarkEnd w:id="0"/>
      <w:bookmarkEnd w:id="1"/>
      <w:bookmarkEnd w:id="2"/>
      <w:bookmarkEnd w:id="3"/>
      <w:r w:rsidRPr="00180F75">
        <w:rPr>
          <w:rFonts w:ascii="Arial" w:hAnsi="Arial"/>
          <w:b/>
          <w:noProof/>
          <w:sz w:val="24"/>
          <w:szCs w:val="24"/>
        </w:rPr>
        <w:t>3GPP TSG RAN WG2#125</w:t>
      </w:r>
      <w:r w:rsidRPr="00180F75">
        <w:rPr>
          <w:rFonts w:ascii="Arial" w:hAnsi="Arial"/>
          <w:b/>
          <w:noProof/>
          <w:sz w:val="24"/>
          <w:szCs w:val="24"/>
        </w:rPr>
        <w:tab/>
        <w:t>R2-240002</w:t>
      </w:r>
      <w:r>
        <w:rPr>
          <w:rFonts w:ascii="Arial" w:hAnsi="Arial"/>
          <w:b/>
          <w:noProof/>
          <w:sz w:val="24"/>
          <w:szCs w:val="24"/>
        </w:rPr>
        <w:t>8</w:t>
      </w:r>
    </w:p>
    <w:p w14:paraId="1C2B1C00" w14:textId="77777777" w:rsidR="00B70BAD" w:rsidRPr="00180F75" w:rsidRDefault="00B70BAD" w:rsidP="00B70BAD">
      <w:pPr>
        <w:tabs>
          <w:tab w:val="right" w:pos="9639"/>
          <w:tab w:val="right" w:pos="13323"/>
        </w:tabs>
        <w:autoSpaceDE/>
        <w:autoSpaceDN/>
        <w:adjustRightInd/>
        <w:spacing w:after="0"/>
        <w:rPr>
          <w:rFonts w:ascii="Arial" w:hAnsi="Arial"/>
          <w:b/>
          <w:noProof/>
          <w:sz w:val="24"/>
          <w:szCs w:val="24"/>
        </w:rPr>
      </w:pPr>
      <w:r w:rsidRPr="00180F75">
        <w:rPr>
          <w:rFonts w:ascii="Arial" w:hAnsi="Arial"/>
          <w:b/>
          <w:noProof/>
          <w:sz w:val="24"/>
          <w:szCs w:val="24"/>
        </w:rPr>
        <w:t>Athens, Greece, 26</w:t>
      </w:r>
      <w:r w:rsidRPr="00180F75">
        <w:rPr>
          <w:rFonts w:ascii="Arial" w:hAnsi="Arial"/>
          <w:b/>
          <w:noProof/>
          <w:sz w:val="24"/>
          <w:szCs w:val="24"/>
          <w:vertAlign w:val="superscript"/>
        </w:rPr>
        <w:t>th</w:t>
      </w:r>
      <w:r w:rsidRPr="00180F75">
        <w:rPr>
          <w:rFonts w:ascii="Arial" w:hAnsi="Arial"/>
          <w:b/>
          <w:noProof/>
          <w:sz w:val="24"/>
          <w:szCs w:val="24"/>
        </w:rPr>
        <w:t xml:space="preserve"> February - 1</w:t>
      </w:r>
      <w:r w:rsidRPr="00180F75">
        <w:rPr>
          <w:rFonts w:ascii="Arial" w:hAnsi="Arial"/>
          <w:b/>
          <w:noProof/>
          <w:sz w:val="24"/>
          <w:szCs w:val="24"/>
          <w:vertAlign w:val="superscript"/>
        </w:rPr>
        <w:t>st</w:t>
      </w:r>
      <w:r w:rsidRPr="00180F75">
        <w:rPr>
          <w:rFonts w:ascii="Arial" w:hAnsi="Arial"/>
          <w:b/>
          <w:noProof/>
          <w:sz w:val="24"/>
          <w:szCs w:val="24"/>
        </w:rPr>
        <w:t xml:space="preserve"> March 2024</w:t>
      </w:r>
    </w:p>
    <w:p w14:paraId="3CDDF1E9" w14:textId="77777777" w:rsidR="00B70BAD" w:rsidRPr="00180F75" w:rsidRDefault="00B70BAD" w:rsidP="00B70BAD">
      <w:pPr>
        <w:pBdr>
          <w:bottom w:val="single" w:sz="6" w:space="0" w:color="auto"/>
        </w:pBdr>
        <w:tabs>
          <w:tab w:val="right" w:pos="9639"/>
          <w:tab w:val="right" w:pos="13323"/>
        </w:tabs>
        <w:autoSpaceDE/>
        <w:autoSpaceDN/>
        <w:adjustRightInd/>
        <w:spacing w:after="0"/>
        <w:rPr>
          <w:rFonts w:ascii="Arial" w:hAnsi="Arial"/>
          <w:noProof/>
        </w:rPr>
      </w:pPr>
    </w:p>
    <w:p w14:paraId="29963D2E" w14:textId="77777777" w:rsidR="00B70BAD" w:rsidRPr="00180F75" w:rsidRDefault="00B70BAD" w:rsidP="00B70BAD">
      <w:pPr>
        <w:tabs>
          <w:tab w:val="left" w:pos="7655"/>
        </w:tabs>
        <w:autoSpaceDE/>
        <w:autoSpaceDN/>
        <w:adjustRightInd/>
        <w:spacing w:after="0"/>
        <w:outlineLvl w:val="0"/>
        <w:rPr>
          <w:rFonts w:ascii="Arial" w:hAnsi="Arial"/>
          <w:noProof/>
          <w:lang w:eastAsia="ko-KR"/>
        </w:rPr>
      </w:pPr>
    </w:p>
    <w:p w14:paraId="7D40D278" w14:textId="0177D1D1" w:rsidR="009A093E" w:rsidRDefault="009A093E" w:rsidP="00B70BAD">
      <w:pPr>
        <w:tabs>
          <w:tab w:val="right" w:pos="8222"/>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w:t>
      </w:r>
      <w:r w:rsidR="004902BA">
        <w:rPr>
          <w:rFonts w:ascii="Arial" w:hAnsi="Arial" w:cs="Arial"/>
          <w:b/>
          <w:bCs/>
          <w:szCs w:val="20"/>
          <w:lang w:val="en-GB"/>
        </w:rPr>
        <w:t>115</w:t>
      </w:r>
      <w:r w:rsidR="00B70BAD">
        <w:rPr>
          <w:rFonts w:ascii="Arial" w:hAnsi="Arial" w:cs="Arial"/>
          <w:b/>
          <w:bCs/>
          <w:szCs w:val="20"/>
          <w:lang w:val="en-GB"/>
        </w:rPr>
        <w:tab/>
      </w:r>
      <w:r w:rsidR="004A6F26" w:rsidRPr="004A6F26">
        <w:rPr>
          <w:rFonts w:ascii="Arial" w:hAnsi="Arial" w:cs="Arial"/>
          <w:b/>
          <w:bCs/>
          <w:szCs w:val="20"/>
          <w:lang w:val="en-GB"/>
        </w:rPr>
        <w:t>R1-2312641</w:t>
      </w:r>
    </w:p>
    <w:p w14:paraId="20C33D9B" w14:textId="68600F9A" w:rsidR="00E143AC" w:rsidRPr="00E143AC" w:rsidRDefault="004902BA" w:rsidP="00E143AC">
      <w:pPr>
        <w:tabs>
          <w:tab w:val="center" w:pos="4536"/>
          <w:tab w:val="right" w:pos="9072"/>
        </w:tabs>
        <w:rPr>
          <w:rFonts w:ascii="Arial" w:hAnsi="Arial" w:cs="Arial"/>
          <w:b/>
          <w:bCs/>
          <w:szCs w:val="20"/>
          <w:lang w:val="en-GB"/>
        </w:rPr>
      </w:pPr>
      <w:r w:rsidRPr="004902BA">
        <w:rPr>
          <w:rFonts w:ascii="Arial" w:hAnsi="Arial" w:cs="Arial"/>
          <w:b/>
          <w:bCs/>
          <w:szCs w:val="20"/>
          <w:lang w:val="en-GB"/>
        </w:rPr>
        <w:t>Chicago, US, Nov</w:t>
      </w:r>
      <w:r>
        <w:rPr>
          <w:rFonts w:ascii="Arial" w:hAnsi="Arial" w:cs="Arial"/>
          <w:b/>
          <w:bCs/>
          <w:szCs w:val="20"/>
          <w:lang w:val="en-GB"/>
        </w:rPr>
        <w:t xml:space="preserve">ember </w:t>
      </w:r>
      <w:r w:rsidRPr="004902BA">
        <w:rPr>
          <w:rFonts w:ascii="Arial" w:hAnsi="Arial" w:cs="Arial"/>
          <w:b/>
          <w:bCs/>
          <w:szCs w:val="20"/>
          <w:lang w:val="en-GB"/>
        </w:rPr>
        <w:t>13</w:t>
      </w:r>
      <w:r w:rsidRPr="004902BA">
        <w:rPr>
          <w:rFonts w:ascii="Arial" w:hAnsi="Arial" w:cs="Arial"/>
          <w:b/>
          <w:bCs/>
          <w:szCs w:val="20"/>
          <w:vertAlign w:val="superscript"/>
          <w:lang w:val="en-GB"/>
        </w:rPr>
        <w:t>th</w:t>
      </w:r>
      <w:r w:rsidRPr="004902BA">
        <w:rPr>
          <w:rFonts w:ascii="Arial" w:hAnsi="Arial" w:cs="Arial"/>
          <w:b/>
          <w:bCs/>
          <w:szCs w:val="20"/>
          <w:lang w:val="en-GB"/>
        </w:rPr>
        <w:t xml:space="preserve"> – 17</w:t>
      </w:r>
      <w:r w:rsidRPr="004902BA">
        <w:rPr>
          <w:rFonts w:ascii="Arial" w:hAnsi="Arial" w:cs="Arial"/>
          <w:b/>
          <w:bCs/>
          <w:szCs w:val="20"/>
          <w:vertAlign w:val="superscript"/>
          <w:lang w:val="en-GB"/>
        </w:rPr>
        <w:t>th</w:t>
      </w:r>
      <w:r w:rsidRPr="004902BA">
        <w:rPr>
          <w:rFonts w:ascii="Arial" w:hAnsi="Arial" w:cs="Arial"/>
          <w:b/>
          <w:bCs/>
          <w:szCs w:val="20"/>
          <w:lang w:val="en-GB"/>
        </w:rPr>
        <w:t xml:space="preserve">, </w:t>
      </w:r>
      <w:r w:rsidR="00E143AC" w:rsidRPr="00E143AC">
        <w:rPr>
          <w:rFonts w:ascii="Arial" w:hAnsi="Arial" w:cs="Arial"/>
          <w:b/>
          <w:bCs/>
          <w:szCs w:val="20"/>
          <w:lang w:val="en-GB"/>
        </w:rPr>
        <w:t>2023</w:t>
      </w:r>
    </w:p>
    <w:p w14:paraId="70106FAE" w14:textId="77777777" w:rsidR="009A093E" w:rsidRPr="00E143AC" w:rsidRDefault="009A093E" w:rsidP="009A093E">
      <w:pPr>
        <w:autoSpaceDE/>
        <w:autoSpaceDN/>
        <w:adjustRightInd/>
        <w:snapToGrid/>
        <w:spacing w:after="60"/>
        <w:ind w:left="1985" w:hanging="1985"/>
        <w:jc w:val="left"/>
        <w:rPr>
          <w:rFonts w:ascii="Arial" w:hAnsi="Arial" w:cs="Arial"/>
          <w:sz w:val="20"/>
          <w:szCs w:val="20"/>
          <w:lang w:val="en-GB"/>
        </w:rPr>
      </w:pPr>
    </w:p>
    <w:p w14:paraId="4199618B" w14:textId="40A5E5DB" w:rsidR="009A093E" w:rsidRPr="00E143AC"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bookmarkStart w:id="4" w:name="OLE_LINK1"/>
      <w:r w:rsidR="00707AE7">
        <w:rPr>
          <w:rFonts w:ascii="Arial" w:hAnsi="Arial" w:cs="Arial"/>
          <w:sz w:val="20"/>
          <w:szCs w:val="20"/>
          <w:lang w:val="en-GB"/>
        </w:rPr>
        <w:t>Reply</w:t>
      </w:r>
      <w:r w:rsidR="00D50FB6" w:rsidRPr="00D50FB6">
        <w:rPr>
          <w:rFonts w:ascii="Arial" w:hAnsi="Arial" w:cs="Arial"/>
          <w:sz w:val="20"/>
          <w:szCs w:val="20"/>
          <w:lang w:val="en-GB"/>
        </w:rPr>
        <w:t xml:space="preserve"> </w:t>
      </w:r>
      <w:r w:rsidR="004A6F26">
        <w:rPr>
          <w:rFonts w:ascii="Arial" w:hAnsi="Arial" w:cs="Arial"/>
          <w:sz w:val="20"/>
          <w:szCs w:val="20"/>
          <w:lang w:val="en-GB"/>
        </w:rPr>
        <w:t xml:space="preserve">LS </w:t>
      </w:r>
      <w:r w:rsidR="00D50FB6" w:rsidRPr="00D50FB6">
        <w:rPr>
          <w:rFonts w:ascii="Arial" w:hAnsi="Arial" w:cs="Arial"/>
          <w:sz w:val="20"/>
          <w:szCs w:val="20"/>
          <w:lang w:val="en-GB"/>
        </w:rPr>
        <w:t xml:space="preserve">on </w:t>
      </w:r>
      <w:r w:rsidR="004902BA" w:rsidRPr="004902BA">
        <w:rPr>
          <w:rFonts w:ascii="Arial" w:hAnsi="Arial" w:cs="Arial"/>
          <w:sz w:val="20"/>
          <w:szCs w:val="20"/>
          <w:lang w:val="en-GB"/>
        </w:rPr>
        <w:t>UE Capability of Multicast Reception in RRC_INACTIVE</w:t>
      </w:r>
      <w:bookmarkEnd w:id="4"/>
    </w:p>
    <w:p w14:paraId="343FEABD" w14:textId="26C64A2A"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bookmarkStart w:id="5" w:name="_Hlk95155635"/>
      <w:r w:rsidR="002D3807" w:rsidRPr="002D3807">
        <w:rPr>
          <w:rFonts w:ascii="Arial" w:hAnsi="Arial" w:cs="Arial"/>
          <w:bCs/>
          <w:sz w:val="20"/>
          <w:szCs w:val="20"/>
          <w:lang w:val="en-GB"/>
        </w:rPr>
        <w:t xml:space="preserve">R1-2310788 </w:t>
      </w:r>
      <w:r w:rsidR="00736B6F">
        <w:rPr>
          <w:rFonts w:ascii="Arial" w:hAnsi="Arial" w:cs="Arial"/>
          <w:bCs/>
          <w:sz w:val="20"/>
          <w:szCs w:val="20"/>
          <w:lang w:val="en-GB"/>
        </w:rPr>
        <w:t>(</w:t>
      </w:r>
      <w:r w:rsidR="004902BA" w:rsidRPr="004902BA">
        <w:rPr>
          <w:rFonts w:ascii="Arial" w:hAnsi="Arial" w:cs="Arial"/>
          <w:bCs/>
          <w:sz w:val="20"/>
          <w:szCs w:val="20"/>
          <w:lang w:val="en-GB"/>
        </w:rPr>
        <w:t>R2-2311542</w:t>
      </w:r>
      <w:r w:rsidR="00736B6F">
        <w:rPr>
          <w:rFonts w:ascii="Arial" w:hAnsi="Arial" w:cs="Arial"/>
          <w:bCs/>
          <w:sz w:val="20"/>
          <w:szCs w:val="20"/>
          <w:lang w:val="en-GB"/>
        </w:rPr>
        <w:t>)</w:t>
      </w:r>
      <w:bookmarkEnd w:id="5"/>
    </w:p>
    <w:p w14:paraId="131D14F4" w14:textId="21B6C218"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Release:</w:t>
      </w:r>
      <w:r w:rsidRPr="00561522">
        <w:rPr>
          <w:rFonts w:ascii="Arial" w:hAnsi="Arial" w:cs="Arial"/>
          <w:bCs/>
          <w:sz w:val="20"/>
          <w:szCs w:val="20"/>
          <w:lang w:val="en-GB"/>
        </w:rPr>
        <w:tab/>
      </w:r>
      <w:r w:rsidRPr="00561522">
        <w:rPr>
          <w:rFonts w:ascii="Arial" w:hAnsi="Arial" w:cs="Arial"/>
          <w:bCs/>
          <w:color w:val="000000"/>
          <w:sz w:val="20"/>
          <w:szCs w:val="20"/>
          <w:lang w:val="en-GB"/>
        </w:rPr>
        <w:t>Rel-1</w:t>
      </w:r>
      <w:r w:rsidR="004902BA">
        <w:rPr>
          <w:rFonts w:ascii="Arial" w:hAnsi="Arial" w:cs="Arial"/>
          <w:bCs/>
          <w:color w:val="000000"/>
          <w:sz w:val="20"/>
          <w:szCs w:val="20"/>
          <w:lang w:val="en-GB"/>
        </w:rPr>
        <w:t>8</w:t>
      </w:r>
    </w:p>
    <w:p w14:paraId="5DB98245" w14:textId="4A2DEFF5"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Work Item:</w:t>
      </w:r>
      <w:r w:rsidRPr="00561522">
        <w:rPr>
          <w:rFonts w:ascii="Arial" w:hAnsi="Arial" w:cs="Arial"/>
          <w:bCs/>
          <w:color w:val="000000"/>
          <w:sz w:val="20"/>
          <w:szCs w:val="20"/>
          <w:lang w:val="en-GB"/>
        </w:rPr>
        <w:tab/>
      </w:r>
      <w:r w:rsidR="004902BA" w:rsidRPr="004902BA">
        <w:rPr>
          <w:rFonts w:ascii="Arial" w:hAnsi="Arial" w:cs="Arial"/>
          <w:bCs/>
          <w:color w:val="000000"/>
          <w:sz w:val="20"/>
          <w:szCs w:val="20"/>
          <w:lang w:val="en-GB"/>
        </w:rPr>
        <w:t>NR_MBS_enh-Core</w:t>
      </w:r>
    </w:p>
    <w:p w14:paraId="30C782A9" w14:textId="77777777" w:rsidR="009A093E" w:rsidRPr="00561522"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F64DB1" w:rsidRDefault="009A093E" w:rsidP="009A093E">
      <w:pPr>
        <w:autoSpaceDE/>
        <w:autoSpaceDN/>
        <w:adjustRightInd/>
        <w:snapToGrid/>
        <w:spacing w:after="60"/>
        <w:ind w:left="1985" w:hanging="1985"/>
        <w:jc w:val="left"/>
        <w:rPr>
          <w:rFonts w:ascii="Arial" w:hAnsi="Arial" w:cs="Arial"/>
          <w:bCs/>
          <w:sz w:val="20"/>
          <w:szCs w:val="20"/>
          <w:lang w:val="en-GB"/>
        </w:rPr>
      </w:pPr>
      <w:r w:rsidRPr="00F64DB1">
        <w:rPr>
          <w:rFonts w:ascii="Arial" w:hAnsi="Arial" w:cs="Arial"/>
          <w:b/>
          <w:sz w:val="20"/>
          <w:szCs w:val="20"/>
          <w:lang w:val="en-GB"/>
        </w:rPr>
        <w:t>Source:</w:t>
      </w:r>
      <w:r w:rsidRPr="00F64DB1">
        <w:rPr>
          <w:rFonts w:ascii="Arial" w:hAnsi="Arial" w:cs="Arial"/>
          <w:bCs/>
          <w:sz w:val="20"/>
          <w:szCs w:val="20"/>
          <w:lang w:val="en-GB"/>
        </w:rPr>
        <w:tab/>
        <w:t>RAN1</w:t>
      </w:r>
    </w:p>
    <w:p w14:paraId="349DE45F" w14:textId="448DDED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To:</w:t>
      </w:r>
      <w:r w:rsidRPr="00561522">
        <w:rPr>
          <w:rFonts w:ascii="Arial" w:hAnsi="Arial" w:cs="Arial"/>
          <w:bCs/>
          <w:color w:val="000000"/>
          <w:sz w:val="20"/>
          <w:szCs w:val="20"/>
          <w:lang w:val="en-GB"/>
        </w:rPr>
        <w:tab/>
      </w:r>
      <w:r w:rsidR="008212BC">
        <w:rPr>
          <w:rFonts w:ascii="Arial" w:hAnsi="Arial" w:cs="Arial"/>
          <w:bCs/>
          <w:color w:val="000000"/>
          <w:sz w:val="20"/>
          <w:szCs w:val="20"/>
          <w:lang w:val="en-GB"/>
        </w:rPr>
        <w:t>RAN</w:t>
      </w:r>
      <w:r w:rsidRPr="00561522">
        <w:rPr>
          <w:rFonts w:ascii="Arial" w:hAnsi="Arial" w:cs="Arial"/>
          <w:bCs/>
          <w:color w:val="000000"/>
          <w:sz w:val="20"/>
          <w:szCs w:val="20"/>
          <w:lang w:val="en-GB"/>
        </w:rPr>
        <w:t>2</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7190053D"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707AE7">
        <w:rPr>
          <w:rFonts w:ascii="Arial" w:hAnsi="Arial" w:cs="Arial"/>
          <w:bCs/>
          <w:sz w:val="20"/>
          <w:szCs w:val="20"/>
          <w:lang w:val="en-GB"/>
        </w:rPr>
        <w:t>Xin Qu</w:t>
      </w:r>
    </w:p>
    <w:p w14:paraId="4FFB8A58" w14:textId="4DACFEC8"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707AE7">
        <w:rPr>
          <w:rFonts w:ascii="Arial" w:hAnsi="Arial" w:cs="Arial"/>
          <w:bCs/>
          <w:color w:val="000000"/>
          <w:sz w:val="20"/>
          <w:szCs w:val="20"/>
          <w:lang w:val="en-GB"/>
        </w:rPr>
        <w:t>quxin</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66BFF11"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7" w:history="1">
        <w:r w:rsidRPr="0082406B">
          <w:rPr>
            <w:rFonts w:ascii="Arial" w:hAnsi="Arial" w:cs="Arial"/>
            <w:b/>
            <w:color w:val="0000FF"/>
            <w:sz w:val="20"/>
            <w:szCs w:val="20"/>
            <w:u w:val="single"/>
            <w:lang w:val="en-GB"/>
          </w:rPr>
          <w:t>mailto:3GPPLiaison@etsi.org</w:t>
        </w:r>
      </w:hyperlink>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82406B" w:rsidRDefault="009A093E" w:rsidP="009A093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34F5E011" w14:textId="04A7369B" w:rsidR="009A093E" w:rsidRPr="0072580A" w:rsidRDefault="00D50FB6" w:rsidP="005026F8">
      <w:pPr>
        <w:autoSpaceDE/>
        <w:autoSpaceDN/>
        <w:adjustRightInd/>
        <w:snapToGrid/>
        <w:rPr>
          <w:rFonts w:eastAsiaTheme="minorEastAsia"/>
          <w:sz w:val="20"/>
          <w:szCs w:val="20"/>
          <w:lang w:val="en-GB" w:eastAsia="zh-CN"/>
        </w:rPr>
      </w:pPr>
      <w:r w:rsidRPr="00D50FB6">
        <w:rPr>
          <w:rFonts w:eastAsiaTheme="minorEastAsia"/>
          <w:sz w:val="20"/>
          <w:szCs w:val="20"/>
          <w:lang w:val="en-GB" w:eastAsia="zh-CN"/>
        </w:rPr>
        <w:t>RAN</w:t>
      </w:r>
      <w:r w:rsidR="00412D71">
        <w:rPr>
          <w:rFonts w:eastAsiaTheme="minorEastAsia"/>
          <w:sz w:val="20"/>
          <w:szCs w:val="20"/>
          <w:lang w:val="en-GB" w:eastAsia="zh-CN"/>
        </w:rPr>
        <w:t>1</w:t>
      </w:r>
      <w:r w:rsidRPr="00D50FB6">
        <w:rPr>
          <w:rFonts w:eastAsiaTheme="minorEastAsia"/>
          <w:sz w:val="20"/>
          <w:szCs w:val="20"/>
          <w:lang w:val="en-GB" w:eastAsia="zh-CN"/>
        </w:rPr>
        <w:t xml:space="preserve"> would like to thank RAN</w:t>
      </w:r>
      <w:r w:rsidR="00412D71">
        <w:rPr>
          <w:rFonts w:eastAsiaTheme="minorEastAsia"/>
          <w:sz w:val="20"/>
          <w:szCs w:val="20"/>
          <w:lang w:val="en-GB" w:eastAsia="zh-CN"/>
        </w:rPr>
        <w:t>2</w:t>
      </w:r>
      <w:r w:rsidRPr="00D50FB6">
        <w:rPr>
          <w:rFonts w:eastAsiaTheme="minorEastAsia"/>
          <w:sz w:val="20"/>
          <w:szCs w:val="20"/>
          <w:lang w:val="en-GB" w:eastAsia="zh-CN"/>
        </w:rPr>
        <w:t xml:space="preserve"> for their LS </w:t>
      </w:r>
      <w:r>
        <w:rPr>
          <w:rFonts w:eastAsiaTheme="minorEastAsia"/>
          <w:sz w:val="20"/>
          <w:szCs w:val="20"/>
          <w:lang w:val="en-GB" w:eastAsia="zh-CN"/>
        </w:rPr>
        <w:t xml:space="preserve">in </w:t>
      </w:r>
      <w:r w:rsidR="004902BA" w:rsidRPr="004902BA">
        <w:rPr>
          <w:rFonts w:eastAsiaTheme="minorEastAsia"/>
          <w:sz w:val="20"/>
          <w:szCs w:val="20"/>
          <w:lang w:val="en-GB" w:eastAsia="zh-CN"/>
        </w:rPr>
        <w:t>R1-23</w:t>
      </w:r>
      <w:r w:rsidR="002D3807">
        <w:rPr>
          <w:rFonts w:eastAsiaTheme="minorEastAsia"/>
          <w:sz w:val="20"/>
          <w:szCs w:val="20"/>
          <w:lang w:val="en-GB" w:eastAsia="zh-CN"/>
        </w:rPr>
        <w:t>10788</w:t>
      </w:r>
      <w:r w:rsidR="00412D71" w:rsidRPr="00412D71">
        <w:rPr>
          <w:rFonts w:eastAsiaTheme="minorEastAsia"/>
          <w:sz w:val="20"/>
          <w:szCs w:val="20"/>
          <w:lang w:val="en-GB" w:eastAsia="zh-CN"/>
        </w:rPr>
        <w:t xml:space="preserve"> (</w:t>
      </w:r>
      <w:r w:rsidR="004902BA" w:rsidRPr="004902BA">
        <w:rPr>
          <w:rFonts w:eastAsiaTheme="minorEastAsia"/>
          <w:sz w:val="20"/>
          <w:szCs w:val="20"/>
          <w:lang w:val="en-GB" w:eastAsia="zh-CN"/>
        </w:rPr>
        <w:t>R2-2311542</w:t>
      </w:r>
      <w:r w:rsidR="00412D71" w:rsidRPr="00412D71">
        <w:rPr>
          <w:rFonts w:eastAsiaTheme="minorEastAsia"/>
          <w:sz w:val="20"/>
          <w:szCs w:val="20"/>
          <w:lang w:val="en-GB" w:eastAsia="zh-CN"/>
        </w:rPr>
        <w:t>)</w:t>
      </w:r>
      <w:r w:rsidR="00412D71">
        <w:rPr>
          <w:rFonts w:eastAsiaTheme="minorEastAsia"/>
          <w:sz w:val="20"/>
          <w:szCs w:val="20"/>
          <w:lang w:val="en-GB" w:eastAsia="zh-CN"/>
        </w:rPr>
        <w:t xml:space="preserve"> </w:t>
      </w:r>
      <w:r w:rsidRPr="00D50FB6">
        <w:rPr>
          <w:rFonts w:eastAsiaTheme="minorEastAsia"/>
          <w:sz w:val="20"/>
          <w:szCs w:val="20"/>
          <w:lang w:val="en-GB" w:eastAsia="zh-CN"/>
        </w:rPr>
        <w:t xml:space="preserve">on </w:t>
      </w:r>
      <w:r w:rsidR="004902BA" w:rsidRPr="004902BA">
        <w:rPr>
          <w:rFonts w:eastAsiaTheme="minorEastAsia"/>
          <w:sz w:val="20"/>
          <w:szCs w:val="20"/>
          <w:lang w:val="en-GB" w:eastAsia="zh-CN"/>
        </w:rPr>
        <w:t>UE Capability of Multicast Reception in RRC_INACTIVE</w:t>
      </w:r>
      <w:r w:rsidR="00E143AC" w:rsidRPr="0072580A">
        <w:rPr>
          <w:rFonts w:eastAsiaTheme="minorEastAsia" w:hint="eastAsia"/>
          <w:sz w:val="20"/>
          <w:szCs w:val="20"/>
          <w:lang w:val="en-GB" w:eastAsia="zh-CN"/>
        </w:rPr>
        <w:t>.</w:t>
      </w:r>
    </w:p>
    <w:p w14:paraId="482FB008" w14:textId="775D4A7D" w:rsidR="00707AE7" w:rsidRPr="00004A3F" w:rsidRDefault="00707AE7" w:rsidP="00707AE7">
      <w:pPr>
        <w:rPr>
          <w:rFonts w:eastAsia="DengXian"/>
          <w:bCs/>
          <w:sz w:val="20"/>
          <w:szCs w:val="20"/>
        </w:rPr>
      </w:pPr>
      <w:r w:rsidRPr="00004A3F">
        <w:rPr>
          <w:rFonts w:eastAsia="Malgun Gothic"/>
          <w:bCs/>
          <w:sz w:val="20"/>
          <w:szCs w:val="20"/>
        </w:rPr>
        <w:t>RAN1 confirms the RAN2 assumption that the UE in RRC_INACTIVE state is not required to support FDMed multicast MCCH PDSCH or MTCH PDSCH with DL channels other than FDMed multicast MCCH PDSCH and PBCH in a slot in Pcell. Specifically, from RAN1’</w:t>
      </w:r>
      <w:r w:rsidR="005866AA">
        <w:rPr>
          <w:rFonts w:eastAsia="Malgun Gothic"/>
          <w:bCs/>
          <w:sz w:val="20"/>
          <w:szCs w:val="20"/>
        </w:rPr>
        <w:t>s</w:t>
      </w:r>
      <w:r w:rsidRPr="00004A3F">
        <w:rPr>
          <w:rFonts w:eastAsia="Malgun Gothic"/>
          <w:bCs/>
          <w:sz w:val="20"/>
          <w:szCs w:val="20"/>
        </w:rPr>
        <w:t xml:space="preserve"> perspective, </w:t>
      </w:r>
      <w:r w:rsidRPr="00004A3F">
        <w:rPr>
          <w:rFonts w:eastAsia="Malgun Gothic"/>
          <w:bCs/>
          <w:sz w:val="20"/>
          <w:szCs w:val="20"/>
          <w:lang w:val="en-GB"/>
        </w:rPr>
        <w:t>the UE in RRC_INACTIVE state</w:t>
      </w:r>
      <w:r w:rsidRPr="00004A3F">
        <w:rPr>
          <w:rFonts w:eastAsia="Times New Roman"/>
          <w:bCs/>
          <w:color w:val="000000"/>
          <w:kern w:val="2"/>
          <w:sz w:val="20"/>
          <w:szCs w:val="20"/>
          <w:lang w:val="en-GB"/>
        </w:rPr>
        <w:t xml:space="preserve"> is not expected to support reception of</w:t>
      </w:r>
    </w:p>
    <w:p w14:paraId="688101EA" w14:textId="1D25EC64"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r w:rsidRPr="00004A3F">
        <w:rPr>
          <w:rFonts w:eastAsia="MS Mincho"/>
          <w:bCs/>
          <w:sz w:val="20"/>
          <w:szCs w:val="20"/>
          <w:lang w:val="en-GB"/>
        </w:rPr>
        <w:t>FDMed multicast MTCH PDSCH and PBCH</w:t>
      </w:r>
    </w:p>
    <w:p w14:paraId="38335423" w14:textId="0CC2193E"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r w:rsidRPr="00004A3F">
        <w:rPr>
          <w:rFonts w:eastAsia="MS Mincho"/>
          <w:bCs/>
          <w:sz w:val="20"/>
          <w:szCs w:val="20"/>
          <w:lang w:val="en-GB"/>
        </w:rPr>
        <w:t>FDMed multicast MCCH PDSCH and multicast MTCH PDSCH</w:t>
      </w:r>
    </w:p>
    <w:p w14:paraId="242F8C4C"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r w:rsidRPr="00004A3F">
        <w:rPr>
          <w:rFonts w:eastAsia="MS Mincho"/>
          <w:bCs/>
          <w:sz w:val="20"/>
          <w:szCs w:val="20"/>
          <w:lang w:val="en-GB"/>
        </w:rPr>
        <w:t>FDMed multiple multicast MTCH PDSCHs</w:t>
      </w:r>
    </w:p>
    <w:p w14:paraId="4F260152" w14:textId="2BEC6BF1"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r w:rsidRPr="00004A3F">
        <w:rPr>
          <w:rFonts w:eastAsia="MS Mincho"/>
          <w:bCs/>
          <w:sz w:val="20"/>
          <w:szCs w:val="20"/>
          <w:lang w:val="en-GB"/>
        </w:rPr>
        <w:t>FDMed multicast MCCH/multicast MTCH PDSCH and SIB PDSCH</w:t>
      </w:r>
    </w:p>
    <w:p w14:paraId="000D8C19" w14:textId="0D4F07D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r w:rsidRPr="00004A3F">
        <w:rPr>
          <w:rFonts w:eastAsia="MS Mincho"/>
          <w:bCs/>
          <w:sz w:val="20"/>
          <w:szCs w:val="20"/>
          <w:lang w:val="en-GB"/>
        </w:rPr>
        <w:t>FDMed multicast MCCH/multicast MTCH PDSCH and Paging PDSCH</w:t>
      </w:r>
    </w:p>
    <w:p w14:paraId="22C43E60" w14:textId="77777777" w:rsidR="00707AE7" w:rsidRPr="00004A3F"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r w:rsidRPr="00004A3F">
        <w:rPr>
          <w:rFonts w:eastAsia="MS Mincho"/>
          <w:bCs/>
          <w:sz w:val="20"/>
          <w:szCs w:val="20"/>
          <w:lang w:val="en-GB"/>
        </w:rPr>
        <w:t>FDMed multicast MCCH/multicast MTCH and RAR PDSCH</w:t>
      </w:r>
    </w:p>
    <w:p w14:paraId="5D99B18E" w14:textId="27F5D62B" w:rsidR="00707AE7" w:rsidRDefault="00707AE7" w:rsidP="00707AE7">
      <w:pPr>
        <w:numPr>
          <w:ilvl w:val="0"/>
          <w:numId w:val="11"/>
        </w:numPr>
        <w:autoSpaceDE/>
        <w:autoSpaceDN/>
        <w:adjustRightInd/>
        <w:snapToGrid/>
        <w:spacing w:after="0"/>
        <w:ind w:left="709" w:hanging="283"/>
        <w:contextualSpacing/>
        <w:jc w:val="left"/>
        <w:rPr>
          <w:rFonts w:eastAsia="MS Mincho"/>
          <w:bCs/>
          <w:sz w:val="20"/>
          <w:szCs w:val="20"/>
          <w:lang w:val="en-GB"/>
        </w:rPr>
      </w:pPr>
      <w:r w:rsidRPr="00004A3F">
        <w:rPr>
          <w:rFonts w:eastAsia="MS Mincho"/>
          <w:bCs/>
          <w:sz w:val="20"/>
          <w:szCs w:val="20"/>
          <w:lang w:val="en-GB"/>
        </w:rPr>
        <w:t>FDMed multicast MCCH/MTCH and broadcast MCCH/MTCH</w:t>
      </w:r>
    </w:p>
    <w:p w14:paraId="6C3D8367" w14:textId="77777777" w:rsidR="00707AE7" w:rsidRDefault="00707AE7" w:rsidP="00707AE7">
      <w:pPr>
        <w:spacing w:after="0"/>
        <w:contextualSpacing/>
        <w:rPr>
          <w:rFonts w:eastAsiaTheme="minorEastAsia"/>
          <w:bCs/>
          <w:sz w:val="20"/>
          <w:szCs w:val="20"/>
          <w:lang w:val="en-GB"/>
        </w:rPr>
      </w:pPr>
    </w:p>
    <w:p w14:paraId="0EE6F910" w14:textId="16491548" w:rsidR="00707AE7" w:rsidRDefault="00707AE7" w:rsidP="00707AE7">
      <w:pPr>
        <w:spacing w:after="0"/>
        <w:contextualSpacing/>
        <w:rPr>
          <w:rFonts w:eastAsiaTheme="minorEastAsia"/>
          <w:bCs/>
          <w:sz w:val="20"/>
          <w:szCs w:val="20"/>
          <w:lang w:val="en-GB"/>
        </w:rPr>
      </w:pPr>
      <w:r>
        <w:rPr>
          <w:rFonts w:eastAsiaTheme="minorEastAsia"/>
          <w:bCs/>
          <w:sz w:val="20"/>
          <w:szCs w:val="20"/>
          <w:lang w:val="en-GB"/>
        </w:rPr>
        <w:t>Additionally, RAN1 has agreed the following:</w:t>
      </w:r>
    </w:p>
    <w:p w14:paraId="4DED8AFE" w14:textId="77777777" w:rsidR="00707AE7" w:rsidRDefault="00707AE7" w:rsidP="00707AE7">
      <w:pPr>
        <w:spacing w:after="0"/>
        <w:contextualSpacing/>
        <w:rPr>
          <w:rFonts w:eastAsiaTheme="minorEastAsia"/>
          <w:bCs/>
          <w:sz w:val="20"/>
          <w:szCs w:val="20"/>
          <w:lang w:val="en-GB"/>
        </w:rPr>
      </w:pPr>
    </w:p>
    <w:p w14:paraId="2CFA043F" w14:textId="127464BB" w:rsidR="00707AE7" w:rsidRPr="00C67A46" w:rsidRDefault="00707AE7" w:rsidP="00707AE7">
      <w:pPr>
        <w:pStyle w:val="ListParagraph"/>
        <w:numPr>
          <w:ilvl w:val="0"/>
          <w:numId w:val="12"/>
        </w:numPr>
        <w:overflowPunct w:val="0"/>
        <w:snapToGrid/>
        <w:spacing w:after="180"/>
        <w:ind w:firstLineChars="0"/>
        <w:jc w:val="left"/>
        <w:textAlignment w:val="baseline"/>
      </w:pPr>
      <w:r w:rsidRPr="00C67A46">
        <w:t>FG 33-3-2 and FG 33-3-3 do not apply to the UE multicast reception in RRC INACTIVE state.</w:t>
      </w:r>
    </w:p>
    <w:p w14:paraId="0E81B3CA" w14:textId="38904A05" w:rsidR="00707AE7" w:rsidRPr="00C67A46" w:rsidRDefault="00707AE7" w:rsidP="00707AE7">
      <w:pPr>
        <w:pStyle w:val="ListParagraph"/>
        <w:numPr>
          <w:ilvl w:val="0"/>
          <w:numId w:val="12"/>
        </w:numPr>
        <w:overflowPunct w:val="0"/>
        <w:snapToGrid/>
        <w:spacing w:after="180"/>
        <w:ind w:firstLineChars="0"/>
        <w:textAlignment w:val="baseline"/>
      </w:pPr>
      <w:r w:rsidRPr="00C67A46">
        <w:lastRenderedPageBreak/>
        <w:t>From RAN1 perspective,</w:t>
      </w:r>
    </w:p>
    <w:p w14:paraId="20DB0A20" w14:textId="1FA09E8A" w:rsidR="00707AE7" w:rsidRPr="00C67A46" w:rsidRDefault="00707AE7" w:rsidP="00707AE7">
      <w:pPr>
        <w:pStyle w:val="ListParagraph"/>
        <w:numPr>
          <w:ilvl w:val="2"/>
          <w:numId w:val="11"/>
        </w:numPr>
        <w:overflowPunct w:val="0"/>
        <w:snapToGrid/>
        <w:spacing w:after="180"/>
        <w:ind w:firstLineChars="0"/>
        <w:textAlignment w:val="baseline"/>
      </w:pPr>
      <w:r w:rsidRPr="00C67A46">
        <w:t>a new FG for the support of FDMed any combinations of unicast/broadcast/multicast PDSCHs in RRC_INACTIVE state is not needed.</w:t>
      </w:r>
    </w:p>
    <w:p w14:paraId="0E203AE1" w14:textId="2454C743" w:rsidR="00707AE7" w:rsidRPr="00C67A46" w:rsidRDefault="00707AE7" w:rsidP="00707AE7">
      <w:pPr>
        <w:pStyle w:val="ListParagraph"/>
        <w:numPr>
          <w:ilvl w:val="2"/>
          <w:numId w:val="11"/>
        </w:numPr>
        <w:overflowPunct w:val="0"/>
        <w:snapToGrid/>
        <w:spacing w:after="180"/>
        <w:ind w:firstLineChars="0"/>
        <w:textAlignment w:val="baseline"/>
      </w:pPr>
      <w:r w:rsidRPr="00C67A46">
        <w:t>whether a new FG for the support of intra-slot TDMed unicast/broadcast/ multicast PDSCHs in RRC_INACTIVE state is introduced is up to RAN2.</w:t>
      </w:r>
    </w:p>
    <w:p w14:paraId="09497C43"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6330BDFA" w14:textId="2AEE0E3D"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E35073">
        <w:rPr>
          <w:rFonts w:ascii="Arial" w:hAnsi="Arial" w:cs="Arial"/>
          <w:b/>
          <w:color w:val="000000"/>
          <w:sz w:val="20"/>
          <w:szCs w:val="20"/>
          <w:lang w:val="en-GB"/>
        </w:rPr>
        <w:t>RAN</w:t>
      </w:r>
      <w:r>
        <w:rPr>
          <w:rFonts w:ascii="Arial" w:hAnsi="Arial" w:cs="Arial"/>
          <w:b/>
          <w:color w:val="000000"/>
          <w:sz w:val="20"/>
          <w:szCs w:val="20"/>
          <w:lang w:val="en-GB"/>
        </w:rPr>
        <w:t>2</w:t>
      </w:r>
    </w:p>
    <w:p w14:paraId="5FF4FD08" w14:textId="29C9AA20"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ACTION:</w:t>
      </w:r>
      <w:r w:rsidRPr="0082406B">
        <w:rPr>
          <w:rFonts w:ascii="Arial" w:hAnsi="Arial" w:cs="Arial"/>
          <w:b/>
          <w:color w:val="000000"/>
          <w:sz w:val="20"/>
          <w:szCs w:val="20"/>
          <w:lang w:val="en-GB"/>
        </w:rPr>
        <w:tab/>
      </w:r>
      <w:r>
        <w:rPr>
          <w:rFonts w:ascii="Arial" w:hAnsi="Arial" w:cs="Arial"/>
          <w:b/>
          <w:color w:val="000000"/>
          <w:sz w:val="20"/>
          <w:szCs w:val="20"/>
          <w:lang w:val="en-GB"/>
        </w:rPr>
        <w:t>RAN1 respectfully ask</w:t>
      </w:r>
      <w:r w:rsidR="004F38F6">
        <w:rPr>
          <w:rFonts w:ascii="Arial" w:hAnsi="Arial" w:cs="Arial"/>
          <w:b/>
          <w:color w:val="000000"/>
          <w:sz w:val="20"/>
          <w:szCs w:val="20"/>
          <w:lang w:val="en-GB"/>
        </w:rPr>
        <w:t>s</w:t>
      </w:r>
      <w:r>
        <w:rPr>
          <w:rFonts w:ascii="Arial" w:hAnsi="Arial" w:cs="Arial"/>
          <w:b/>
          <w:color w:val="000000"/>
          <w:sz w:val="20"/>
          <w:szCs w:val="20"/>
          <w:lang w:val="en-GB"/>
        </w:rPr>
        <w:t xml:space="preserve"> </w:t>
      </w:r>
      <w:r w:rsidR="00E35073">
        <w:rPr>
          <w:rFonts w:ascii="Arial" w:hAnsi="Arial" w:cs="Arial"/>
          <w:b/>
          <w:color w:val="000000"/>
          <w:sz w:val="20"/>
          <w:szCs w:val="20"/>
          <w:lang w:val="en-GB"/>
        </w:rPr>
        <w:t>RAN</w:t>
      </w:r>
      <w:r>
        <w:rPr>
          <w:rFonts w:ascii="Arial" w:hAnsi="Arial" w:cs="Arial"/>
          <w:b/>
          <w:color w:val="000000"/>
          <w:sz w:val="20"/>
          <w:szCs w:val="20"/>
          <w:lang w:val="en-GB"/>
        </w:rPr>
        <w:t>2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3DFEE7D4" w:rsidR="009A093E"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450AC12" w14:textId="6871A915" w:rsidR="00F66C0D" w:rsidRDefault="009277EC" w:rsidP="00F64DB1">
      <w:pPr>
        <w:tabs>
          <w:tab w:val="left" w:pos="2694"/>
          <w:tab w:val="left" w:pos="5954"/>
        </w:tabs>
        <w:rPr>
          <w:rFonts w:ascii="Arial" w:hAnsi="Arial" w:cs="Arial"/>
          <w:bCs/>
          <w:color w:val="000000"/>
          <w:sz w:val="20"/>
          <w:szCs w:val="20"/>
          <w:lang w:val="en-GB"/>
        </w:rPr>
      </w:pPr>
      <w:r w:rsidRPr="009277EC">
        <w:rPr>
          <w:rFonts w:ascii="Arial" w:hAnsi="Arial" w:cs="Arial"/>
          <w:bCs/>
          <w:color w:val="000000"/>
          <w:sz w:val="20"/>
          <w:szCs w:val="20"/>
          <w:lang w:val="en-GB"/>
        </w:rPr>
        <w:t>TSG WG RAN1 #116</w:t>
      </w:r>
      <w:r w:rsidRPr="009277EC">
        <w:rPr>
          <w:rFonts w:ascii="Arial" w:hAnsi="Arial" w:cs="Arial"/>
          <w:bCs/>
          <w:color w:val="000000"/>
          <w:sz w:val="20"/>
          <w:szCs w:val="20"/>
          <w:lang w:val="en-GB"/>
        </w:rPr>
        <w:tab/>
        <w:t>February 26</w:t>
      </w:r>
      <w:r w:rsidRPr="00E924FB">
        <w:rPr>
          <w:rFonts w:ascii="Arial" w:hAnsi="Arial" w:cs="Arial"/>
          <w:bCs/>
          <w:color w:val="000000"/>
          <w:sz w:val="20"/>
          <w:szCs w:val="20"/>
          <w:vertAlign w:val="superscript"/>
          <w:lang w:val="en-GB"/>
        </w:rPr>
        <w:t>th</w:t>
      </w:r>
      <w:r w:rsidRPr="009277EC">
        <w:rPr>
          <w:rFonts w:ascii="Arial" w:hAnsi="Arial" w:cs="Arial"/>
          <w:bCs/>
          <w:color w:val="000000"/>
          <w:sz w:val="20"/>
          <w:szCs w:val="20"/>
          <w:lang w:val="en-GB"/>
        </w:rPr>
        <w:t xml:space="preserve"> – March 1</w:t>
      </w:r>
      <w:r w:rsidRPr="00E924FB">
        <w:rPr>
          <w:rFonts w:ascii="Arial" w:hAnsi="Arial" w:cs="Arial"/>
          <w:bCs/>
          <w:color w:val="000000"/>
          <w:sz w:val="20"/>
          <w:szCs w:val="20"/>
          <w:vertAlign w:val="superscript"/>
          <w:lang w:val="en-GB"/>
        </w:rPr>
        <w:t>st</w:t>
      </w:r>
      <w:r w:rsidRPr="009277EC">
        <w:rPr>
          <w:rFonts w:ascii="Arial" w:hAnsi="Arial" w:cs="Arial"/>
          <w:bCs/>
          <w:color w:val="000000"/>
          <w:sz w:val="20"/>
          <w:szCs w:val="20"/>
          <w:lang w:val="en-GB"/>
        </w:rPr>
        <w:t>, 2024</w:t>
      </w:r>
      <w:r w:rsidRPr="009277EC">
        <w:rPr>
          <w:rFonts w:ascii="Arial" w:hAnsi="Arial" w:cs="Arial"/>
          <w:bCs/>
          <w:color w:val="000000"/>
          <w:sz w:val="20"/>
          <w:szCs w:val="20"/>
          <w:lang w:val="en-GB"/>
        </w:rPr>
        <w:tab/>
        <w:t>Athens, GR</w:t>
      </w:r>
    </w:p>
    <w:p w14:paraId="30E1E506" w14:textId="532411BF" w:rsidR="00E924FB" w:rsidRPr="00F66C0D" w:rsidRDefault="00E924FB" w:rsidP="00F64DB1">
      <w:pPr>
        <w:tabs>
          <w:tab w:val="left" w:pos="2694"/>
          <w:tab w:val="left" w:pos="5954"/>
        </w:tabs>
        <w:rPr>
          <w:rFonts w:ascii="Arial" w:hAnsi="Arial" w:cs="Arial"/>
          <w:bCs/>
          <w:color w:val="000000"/>
          <w:sz w:val="20"/>
          <w:szCs w:val="20"/>
          <w:lang w:val="en-GB"/>
        </w:rPr>
      </w:pPr>
      <w:r w:rsidRPr="009277EC">
        <w:rPr>
          <w:rFonts w:ascii="Arial" w:hAnsi="Arial" w:cs="Arial"/>
          <w:bCs/>
          <w:color w:val="000000"/>
          <w:sz w:val="20"/>
          <w:szCs w:val="20"/>
          <w:lang w:val="en-GB"/>
        </w:rPr>
        <w:t>TSG WG RAN1 #116</w:t>
      </w:r>
      <w:r>
        <w:rPr>
          <w:rFonts w:ascii="Arial" w:hAnsi="Arial" w:cs="Arial"/>
          <w:bCs/>
          <w:color w:val="000000"/>
          <w:sz w:val="20"/>
          <w:szCs w:val="20"/>
          <w:lang w:val="en-GB"/>
        </w:rPr>
        <w:t>bis</w:t>
      </w:r>
      <w:r w:rsidRPr="009277EC">
        <w:rPr>
          <w:rFonts w:ascii="Arial" w:hAnsi="Arial" w:cs="Arial"/>
          <w:bCs/>
          <w:color w:val="000000"/>
          <w:sz w:val="20"/>
          <w:szCs w:val="20"/>
          <w:lang w:val="en-GB"/>
        </w:rPr>
        <w:tab/>
      </w:r>
      <w:r w:rsidRPr="00E924FB">
        <w:rPr>
          <w:rFonts w:ascii="Arial" w:hAnsi="Arial" w:cs="Arial"/>
          <w:bCs/>
          <w:color w:val="000000"/>
          <w:sz w:val="20"/>
          <w:szCs w:val="20"/>
          <w:lang w:val="en-GB"/>
        </w:rPr>
        <w:t>April 15</w:t>
      </w:r>
      <w:r w:rsidRPr="00E924FB">
        <w:rPr>
          <w:rFonts w:ascii="Arial" w:hAnsi="Arial" w:cs="Arial"/>
          <w:bCs/>
          <w:color w:val="000000"/>
          <w:sz w:val="20"/>
          <w:szCs w:val="20"/>
          <w:vertAlign w:val="superscript"/>
          <w:lang w:val="en-GB"/>
        </w:rPr>
        <w:t>th</w:t>
      </w:r>
      <w:r w:rsidRPr="009277EC">
        <w:rPr>
          <w:rFonts w:ascii="Arial" w:hAnsi="Arial" w:cs="Arial"/>
          <w:bCs/>
          <w:color w:val="000000"/>
          <w:sz w:val="20"/>
          <w:szCs w:val="20"/>
          <w:lang w:val="en-GB"/>
        </w:rPr>
        <w:t xml:space="preserve"> – </w:t>
      </w:r>
      <w:r w:rsidRPr="00E924FB">
        <w:rPr>
          <w:rFonts w:ascii="Arial" w:hAnsi="Arial" w:cs="Arial"/>
          <w:bCs/>
          <w:color w:val="000000"/>
          <w:sz w:val="20"/>
          <w:szCs w:val="20"/>
          <w:lang w:val="en-GB"/>
        </w:rPr>
        <w:t>19</w:t>
      </w:r>
      <w:r w:rsidRPr="00E924FB">
        <w:rPr>
          <w:rFonts w:ascii="Arial" w:hAnsi="Arial" w:cs="Arial"/>
          <w:bCs/>
          <w:color w:val="000000"/>
          <w:sz w:val="20"/>
          <w:szCs w:val="20"/>
          <w:vertAlign w:val="superscript"/>
          <w:lang w:val="en-GB"/>
        </w:rPr>
        <w:t>th</w:t>
      </w:r>
      <w:r>
        <w:rPr>
          <w:rFonts w:ascii="Arial" w:hAnsi="Arial" w:cs="Arial"/>
          <w:bCs/>
          <w:color w:val="000000"/>
          <w:sz w:val="20"/>
          <w:szCs w:val="20"/>
          <w:lang w:val="en-GB"/>
        </w:rPr>
        <w:t xml:space="preserve">, </w:t>
      </w:r>
      <w:r w:rsidRPr="00E924FB">
        <w:rPr>
          <w:rFonts w:ascii="Arial" w:hAnsi="Arial" w:cs="Arial"/>
          <w:bCs/>
          <w:color w:val="000000"/>
          <w:sz w:val="20"/>
          <w:szCs w:val="20"/>
          <w:lang w:val="en-GB"/>
        </w:rPr>
        <w:t>2024</w:t>
      </w:r>
      <w:r w:rsidRPr="009277EC">
        <w:rPr>
          <w:rFonts w:ascii="Arial" w:hAnsi="Arial" w:cs="Arial"/>
          <w:bCs/>
          <w:color w:val="000000"/>
          <w:sz w:val="20"/>
          <w:szCs w:val="20"/>
          <w:lang w:val="en-GB"/>
        </w:rPr>
        <w:t xml:space="preserve">  </w:t>
      </w:r>
      <w:r w:rsidRPr="009277EC">
        <w:rPr>
          <w:rFonts w:ascii="Arial" w:hAnsi="Arial" w:cs="Arial"/>
          <w:bCs/>
          <w:color w:val="000000"/>
          <w:sz w:val="20"/>
          <w:szCs w:val="20"/>
          <w:lang w:val="en-GB"/>
        </w:rPr>
        <w:tab/>
      </w:r>
      <w:r w:rsidRPr="00E924FB">
        <w:rPr>
          <w:rFonts w:ascii="Arial" w:hAnsi="Arial" w:cs="Arial"/>
          <w:bCs/>
          <w:color w:val="000000"/>
          <w:sz w:val="20"/>
          <w:szCs w:val="20"/>
          <w:lang w:val="en-GB"/>
        </w:rPr>
        <w:t>China (TBC), CN</w:t>
      </w:r>
    </w:p>
    <w:sectPr w:rsidR="00E924FB" w:rsidRPr="00F66C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B60E" w14:textId="77777777" w:rsidR="00AF1241" w:rsidRDefault="00AF1241" w:rsidP="006F0889">
      <w:pPr>
        <w:spacing w:after="0"/>
      </w:pPr>
      <w:r>
        <w:separator/>
      </w:r>
    </w:p>
  </w:endnote>
  <w:endnote w:type="continuationSeparator" w:id="0">
    <w:p w14:paraId="4E1CAF7C" w14:textId="77777777" w:rsidR="00AF1241" w:rsidRDefault="00AF1241"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2245" w14:textId="77777777" w:rsidR="00AF1241" w:rsidRDefault="00AF1241" w:rsidP="006F0889">
      <w:pPr>
        <w:spacing w:after="0"/>
      </w:pPr>
      <w:r>
        <w:separator/>
      </w:r>
    </w:p>
  </w:footnote>
  <w:footnote w:type="continuationSeparator" w:id="0">
    <w:p w14:paraId="5E07FE9B" w14:textId="77777777" w:rsidR="00AF1241" w:rsidRDefault="00AF1241"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B0DF8"/>
    <w:multiLevelType w:val="hybridMultilevel"/>
    <w:tmpl w:val="A5A2D0B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E55B15"/>
    <w:multiLevelType w:val="multilevel"/>
    <w:tmpl w:val="0030853E"/>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2EA7D87"/>
    <w:multiLevelType w:val="multilevel"/>
    <w:tmpl w:val="DD92A3D6"/>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F75086"/>
    <w:multiLevelType w:val="hybridMultilevel"/>
    <w:tmpl w:val="EDB854C0"/>
    <w:lvl w:ilvl="0" w:tplc="3990C1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num w:numId="1" w16cid:durableId="891695478">
    <w:abstractNumId w:val="10"/>
  </w:num>
  <w:num w:numId="2" w16cid:durableId="1391687491">
    <w:abstractNumId w:val="10"/>
  </w:num>
  <w:num w:numId="3" w16cid:durableId="450518909">
    <w:abstractNumId w:val="7"/>
  </w:num>
  <w:num w:numId="4" w16cid:durableId="732696420">
    <w:abstractNumId w:val="2"/>
  </w:num>
  <w:num w:numId="5" w16cid:durableId="474765399">
    <w:abstractNumId w:val="4"/>
  </w:num>
  <w:num w:numId="6" w16cid:durableId="883710510">
    <w:abstractNumId w:val="6"/>
  </w:num>
  <w:num w:numId="7" w16cid:durableId="1275213510">
    <w:abstractNumId w:val="1"/>
  </w:num>
  <w:num w:numId="8" w16cid:durableId="699821976">
    <w:abstractNumId w:val="3"/>
  </w:num>
  <w:num w:numId="9" w16cid:durableId="665014204">
    <w:abstractNumId w:val="9"/>
  </w:num>
  <w:num w:numId="10" w16cid:durableId="274600053">
    <w:abstractNumId w:val="5"/>
  </w:num>
  <w:num w:numId="11" w16cid:durableId="1686176847">
    <w:abstractNumId w:val="8"/>
  </w:num>
  <w:num w:numId="12" w16cid:durableId="159724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4C03"/>
    <w:rsid w:val="0000610D"/>
    <w:rsid w:val="00014BCF"/>
    <w:rsid w:val="00025C7B"/>
    <w:rsid w:val="00026ED9"/>
    <w:rsid w:val="0007088A"/>
    <w:rsid w:val="000C400A"/>
    <w:rsid w:val="000D05A4"/>
    <w:rsid w:val="000E754B"/>
    <w:rsid w:val="000F5316"/>
    <w:rsid w:val="000F79DA"/>
    <w:rsid w:val="00120932"/>
    <w:rsid w:val="00154BBB"/>
    <w:rsid w:val="00156186"/>
    <w:rsid w:val="00162AD6"/>
    <w:rsid w:val="00163D35"/>
    <w:rsid w:val="001754D8"/>
    <w:rsid w:val="00176B23"/>
    <w:rsid w:val="001D3397"/>
    <w:rsid w:val="00200475"/>
    <w:rsid w:val="0020514E"/>
    <w:rsid w:val="002264A6"/>
    <w:rsid w:val="00244876"/>
    <w:rsid w:val="0024497A"/>
    <w:rsid w:val="00245DD7"/>
    <w:rsid w:val="00246C17"/>
    <w:rsid w:val="00291D8A"/>
    <w:rsid w:val="002A05C8"/>
    <w:rsid w:val="002A1505"/>
    <w:rsid w:val="002A780B"/>
    <w:rsid w:val="002D2574"/>
    <w:rsid w:val="002D3807"/>
    <w:rsid w:val="002E57E9"/>
    <w:rsid w:val="003053AB"/>
    <w:rsid w:val="00321A2D"/>
    <w:rsid w:val="00353B10"/>
    <w:rsid w:val="00364211"/>
    <w:rsid w:val="00374817"/>
    <w:rsid w:val="00387D41"/>
    <w:rsid w:val="003930B7"/>
    <w:rsid w:val="003A4E7C"/>
    <w:rsid w:val="003B4529"/>
    <w:rsid w:val="003B5BDF"/>
    <w:rsid w:val="003E70B0"/>
    <w:rsid w:val="003F732B"/>
    <w:rsid w:val="00406117"/>
    <w:rsid w:val="00412D71"/>
    <w:rsid w:val="00436E2B"/>
    <w:rsid w:val="004400F5"/>
    <w:rsid w:val="00440E19"/>
    <w:rsid w:val="004504FB"/>
    <w:rsid w:val="004506A9"/>
    <w:rsid w:val="00462775"/>
    <w:rsid w:val="0046775C"/>
    <w:rsid w:val="0047768C"/>
    <w:rsid w:val="0048436A"/>
    <w:rsid w:val="004902BA"/>
    <w:rsid w:val="004921FB"/>
    <w:rsid w:val="004A6F26"/>
    <w:rsid w:val="004B2A1B"/>
    <w:rsid w:val="004C0FBB"/>
    <w:rsid w:val="004C319F"/>
    <w:rsid w:val="004C5AA0"/>
    <w:rsid w:val="004F19A1"/>
    <w:rsid w:val="004F38F6"/>
    <w:rsid w:val="004F7242"/>
    <w:rsid w:val="00500B7F"/>
    <w:rsid w:val="005026F8"/>
    <w:rsid w:val="00505FB6"/>
    <w:rsid w:val="00517D30"/>
    <w:rsid w:val="00557185"/>
    <w:rsid w:val="00557D64"/>
    <w:rsid w:val="005610CD"/>
    <w:rsid w:val="00561522"/>
    <w:rsid w:val="00586627"/>
    <w:rsid w:val="005866AA"/>
    <w:rsid w:val="005A2103"/>
    <w:rsid w:val="005B65F7"/>
    <w:rsid w:val="005E038D"/>
    <w:rsid w:val="005E56CF"/>
    <w:rsid w:val="005F2E73"/>
    <w:rsid w:val="00603255"/>
    <w:rsid w:val="0062697D"/>
    <w:rsid w:val="0064474C"/>
    <w:rsid w:val="00646F12"/>
    <w:rsid w:val="00651504"/>
    <w:rsid w:val="006570E7"/>
    <w:rsid w:val="006667D3"/>
    <w:rsid w:val="00672B36"/>
    <w:rsid w:val="00677BE8"/>
    <w:rsid w:val="006850B4"/>
    <w:rsid w:val="0068790D"/>
    <w:rsid w:val="00697228"/>
    <w:rsid w:val="006A465C"/>
    <w:rsid w:val="006A6E6A"/>
    <w:rsid w:val="006D0A5A"/>
    <w:rsid w:val="006F0889"/>
    <w:rsid w:val="00702D7C"/>
    <w:rsid w:val="00707AE7"/>
    <w:rsid w:val="00715A3A"/>
    <w:rsid w:val="00716C50"/>
    <w:rsid w:val="00717BD7"/>
    <w:rsid w:val="0072580A"/>
    <w:rsid w:val="00725816"/>
    <w:rsid w:val="00736B6F"/>
    <w:rsid w:val="00750225"/>
    <w:rsid w:val="00755458"/>
    <w:rsid w:val="00772F7F"/>
    <w:rsid w:val="00797045"/>
    <w:rsid w:val="007A3C23"/>
    <w:rsid w:val="007B685E"/>
    <w:rsid w:val="007D660D"/>
    <w:rsid w:val="00801109"/>
    <w:rsid w:val="00817581"/>
    <w:rsid w:val="00817B5F"/>
    <w:rsid w:val="00817E42"/>
    <w:rsid w:val="008202D2"/>
    <w:rsid w:val="008212BC"/>
    <w:rsid w:val="00842174"/>
    <w:rsid w:val="00844465"/>
    <w:rsid w:val="0087184C"/>
    <w:rsid w:val="00897087"/>
    <w:rsid w:val="0089754D"/>
    <w:rsid w:val="008A174C"/>
    <w:rsid w:val="008A47A9"/>
    <w:rsid w:val="008B0640"/>
    <w:rsid w:val="008B0746"/>
    <w:rsid w:val="008D05BC"/>
    <w:rsid w:val="008D58B3"/>
    <w:rsid w:val="008E19A2"/>
    <w:rsid w:val="008E6077"/>
    <w:rsid w:val="009158B2"/>
    <w:rsid w:val="00915FEC"/>
    <w:rsid w:val="009177C8"/>
    <w:rsid w:val="0092479E"/>
    <w:rsid w:val="009277EC"/>
    <w:rsid w:val="009564A2"/>
    <w:rsid w:val="00977DD8"/>
    <w:rsid w:val="00994B7C"/>
    <w:rsid w:val="009A093E"/>
    <w:rsid w:val="009C4BBA"/>
    <w:rsid w:val="009C67B6"/>
    <w:rsid w:val="009D110A"/>
    <w:rsid w:val="009D4302"/>
    <w:rsid w:val="00A10278"/>
    <w:rsid w:val="00A22899"/>
    <w:rsid w:val="00A3392D"/>
    <w:rsid w:val="00AA1CE8"/>
    <w:rsid w:val="00AC0CFE"/>
    <w:rsid w:val="00AD1E70"/>
    <w:rsid w:val="00AF1241"/>
    <w:rsid w:val="00AF3D12"/>
    <w:rsid w:val="00AF478F"/>
    <w:rsid w:val="00AF568C"/>
    <w:rsid w:val="00B237F6"/>
    <w:rsid w:val="00B43AD6"/>
    <w:rsid w:val="00B70BAD"/>
    <w:rsid w:val="00B73163"/>
    <w:rsid w:val="00B7735D"/>
    <w:rsid w:val="00B82EE2"/>
    <w:rsid w:val="00B83EEE"/>
    <w:rsid w:val="00BC1626"/>
    <w:rsid w:val="00BC3A5A"/>
    <w:rsid w:val="00BD5E34"/>
    <w:rsid w:val="00BE5977"/>
    <w:rsid w:val="00BE716E"/>
    <w:rsid w:val="00BF2492"/>
    <w:rsid w:val="00BF259D"/>
    <w:rsid w:val="00BF5380"/>
    <w:rsid w:val="00C05F2E"/>
    <w:rsid w:val="00C848AF"/>
    <w:rsid w:val="00CB010D"/>
    <w:rsid w:val="00CC23F5"/>
    <w:rsid w:val="00CC5CC1"/>
    <w:rsid w:val="00CD2061"/>
    <w:rsid w:val="00CD281E"/>
    <w:rsid w:val="00CD7860"/>
    <w:rsid w:val="00CF2AA8"/>
    <w:rsid w:val="00D348BF"/>
    <w:rsid w:val="00D45A97"/>
    <w:rsid w:val="00D50FB6"/>
    <w:rsid w:val="00D65E38"/>
    <w:rsid w:val="00D83E4B"/>
    <w:rsid w:val="00DA0753"/>
    <w:rsid w:val="00DA6F9D"/>
    <w:rsid w:val="00DE6ABF"/>
    <w:rsid w:val="00E06BD6"/>
    <w:rsid w:val="00E11E6E"/>
    <w:rsid w:val="00E143AC"/>
    <w:rsid w:val="00E16121"/>
    <w:rsid w:val="00E170B7"/>
    <w:rsid w:val="00E35073"/>
    <w:rsid w:val="00E439FD"/>
    <w:rsid w:val="00E466F3"/>
    <w:rsid w:val="00E56954"/>
    <w:rsid w:val="00E74569"/>
    <w:rsid w:val="00E8745D"/>
    <w:rsid w:val="00E924FB"/>
    <w:rsid w:val="00EA6217"/>
    <w:rsid w:val="00EC4E37"/>
    <w:rsid w:val="00EE121A"/>
    <w:rsid w:val="00F06DC9"/>
    <w:rsid w:val="00F20E62"/>
    <w:rsid w:val="00F25497"/>
    <w:rsid w:val="00F42A26"/>
    <w:rsid w:val="00F64DB1"/>
    <w:rsid w:val="00F66C0D"/>
    <w:rsid w:val="00F76D35"/>
    <w:rsid w:val="00F92193"/>
    <w:rsid w:val="00FA4A85"/>
    <w:rsid w:val="00FC4D78"/>
    <w:rsid w:val="00FC7DE5"/>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93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093E"/>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Header">
    <w:name w:val="header"/>
    <w:basedOn w:val="Normal"/>
    <w:link w:val="HeaderChar"/>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6F088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6F088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6F0889"/>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6F0889"/>
    <w:rPr>
      <w:sz w:val="21"/>
      <w:szCs w:val="21"/>
    </w:rPr>
  </w:style>
  <w:style w:type="paragraph" w:styleId="CommentText">
    <w:name w:val="annotation text"/>
    <w:basedOn w:val="Normal"/>
    <w:link w:val="CommentTextChar"/>
    <w:uiPriority w:val="99"/>
    <w:unhideWhenUsed/>
    <w:rsid w:val="006F0889"/>
    <w:pPr>
      <w:jc w:val="left"/>
    </w:pPr>
  </w:style>
  <w:style w:type="character" w:customStyle="1" w:styleId="CommentTextChar">
    <w:name w:val="Comment Text Char"/>
    <w:basedOn w:val="DefaultParagraphFont"/>
    <w:link w:val="CommentText"/>
    <w:uiPriority w:val="99"/>
    <w:rsid w:val="006F0889"/>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6F0889"/>
    <w:rPr>
      <w:b/>
      <w:bCs/>
    </w:rPr>
  </w:style>
  <w:style w:type="character" w:customStyle="1" w:styleId="CommentSubjectChar">
    <w:name w:val="Comment Subject Char"/>
    <w:basedOn w:val="CommentTextChar"/>
    <w:link w:val="CommentSubject"/>
    <w:uiPriority w:val="99"/>
    <w:semiHidden/>
    <w:rsid w:val="006F0889"/>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6F0889"/>
    <w:pPr>
      <w:spacing w:after="0"/>
    </w:pPr>
    <w:rPr>
      <w:sz w:val="18"/>
      <w:szCs w:val="18"/>
    </w:rPr>
  </w:style>
  <w:style w:type="character" w:customStyle="1" w:styleId="BalloonTextChar">
    <w:name w:val="Balloon Text Char"/>
    <w:basedOn w:val="DefaultParagraphFont"/>
    <w:link w:val="BalloonText"/>
    <w:uiPriority w:val="99"/>
    <w:semiHidden/>
    <w:rsid w:val="006F0889"/>
    <w:rPr>
      <w:rFonts w:ascii="Times New Roman" w:eastAsia="SimSun" w:hAnsi="Times New Roman" w:cs="Times New Roman"/>
      <w:kern w:val="0"/>
      <w:sz w:val="18"/>
      <w:szCs w:val="18"/>
      <w:lang w:eastAsia="en-US"/>
    </w:rPr>
  </w:style>
  <w:style w:type="paragraph" w:customStyle="1" w:styleId="Source">
    <w:name w:val="Source"/>
    <w:basedOn w:val="Normal"/>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Normal"/>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Normal"/>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SimSun" w:hAnsi="Times New Roman" w:cs="Times New Roman"/>
      <w:kern w:val="0"/>
      <w:sz w:val="20"/>
      <w:szCs w:val="20"/>
      <w:lang w:val="x-none" w:eastAsia="en-US"/>
    </w:rPr>
  </w:style>
  <w:style w:type="paragraph" w:styleId="TOC3">
    <w:name w:val="toc 3"/>
    <w:basedOn w:val="Normal"/>
    <w:next w:val="Normal"/>
    <w:autoRedefine/>
    <w:uiPriority w:val="39"/>
    <w:semiHidden/>
    <w:unhideWhenUsed/>
    <w:rsid w:val="00817581"/>
    <w:pPr>
      <w:ind w:leftChars="400" w:left="840"/>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E56954"/>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20932"/>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20932"/>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5380"/>
    <w:rPr>
      <w:rFonts w:ascii="Times New Roman" w:eastAsia="SimSu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304</Words>
  <Characters>1738</Characters>
  <Application>Microsoft Office Word</Application>
  <DocSecurity>0</DocSecurity>
  <Lines>14</Lines>
  <Paragraphs>4</Paragraphs>
  <ScaleCrop>false</ScaleCrop>
  <Company>Tom</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Draft v2</cp:lastModifiedBy>
  <cp:revision>3</cp:revision>
  <dcterms:created xsi:type="dcterms:W3CDTF">2024-02-05T09:54:00Z</dcterms:created>
  <dcterms:modified xsi:type="dcterms:W3CDTF">2024-02-07T16:12:00Z</dcterms:modified>
</cp:coreProperties>
</file>