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C38CB6" w14:textId="2A5DA2F0" w:rsidR="00D567BB" w:rsidRPr="007C3903" w:rsidRDefault="00D567BB" w:rsidP="00D567BB">
      <w:pPr>
        <w:pStyle w:val="Header"/>
        <w:tabs>
          <w:tab w:val="right" w:pos="9639"/>
        </w:tabs>
        <w:rPr>
          <w:rFonts w:eastAsia="Times New Roman" w:cs="Arial"/>
          <w:noProof w:val="0"/>
          <w:sz w:val="24"/>
          <w:lang w:eastAsia="zh-CN"/>
        </w:rPr>
      </w:pPr>
      <w:r w:rsidRPr="007C3903">
        <w:rPr>
          <w:rFonts w:eastAsia="Times New Roman" w:cs="Arial"/>
          <w:noProof w:val="0"/>
          <w:sz w:val="24"/>
          <w:lang w:eastAsia="zh-CN"/>
        </w:rPr>
        <w:t>3GPP TSG RAN WG2 Meeting #12</w:t>
      </w:r>
      <w:r w:rsidR="00AC5D18">
        <w:rPr>
          <w:rFonts w:eastAsia="Times New Roman" w:cs="Arial"/>
          <w:noProof w:val="0"/>
          <w:sz w:val="24"/>
          <w:lang w:eastAsia="zh-CN"/>
        </w:rPr>
        <w:t>4</w:t>
      </w:r>
      <w:r w:rsidRPr="007C3903">
        <w:rPr>
          <w:rFonts w:eastAsia="Times New Roman" w:cs="Arial"/>
          <w:noProof w:val="0"/>
          <w:sz w:val="24"/>
          <w:lang w:eastAsia="zh-CN"/>
        </w:rPr>
        <w:t xml:space="preserve">                                      </w:t>
      </w:r>
      <w:r w:rsidRPr="007C3903">
        <w:rPr>
          <w:rFonts w:eastAsia="Times New Roman" w:cs="Arial"/>
          <w:noProof w:val="0"/>
          <w:sz w:val="24"/>
          <w:lang w:eastAsia="zh-CN"/>
        </w:rPr>
        <w:tab/>
      </w:r>
      <w:r w:rsidR="00323E66" w:rsidRPr="00323E66">
        <w:rPr>
          <w:rFonts w:eastAsia="Times New Roman" w:cs="Arial"/>
          <w:noProof w:val="0"/>
          <w:sz w:val="24"/>
          <w:lang w:eastAsia="zh-CN"/>
        </w:rPr>
        <w:t>R2-2313397</w:t>
      </w:r>
      <w:r w:rsidR="00AC5D18" w:rsidRPr="007C3903">
        <w:rPr>
          <w:rFonts w:eastAsia="Times New Roman" w:cs="Arial"/>
          <w:noProof w:val="0"/>
          <w:sz w:val="24"/>
          <w:lang w:eastAsia="zh-CN"/>
        </w:rPr>
        <w:t xml:space="preserve">       </w:t>
      </w:r>
    </w:p>
    <w:p w14:paraId="11776391" w14:textId="3188B420" w:rsidR="0046765B" w:rsidRPr="007C3903" w:rsidRDefault="00AC5D18" w:rsidP="00D567BB">
      <w:pPr>
        <w:pStyle w:val="Header"/>
        <w:tabs>
          <w:tab w:val="right" w:pos="9639"/>
        </w:tabs>
        <w:rPr>
          <w:bCs/>
          <w:noProof w:val="0"/>
          <w:sz w:val="24"/>
          <w:szCs w:val="24"/>
        </w:rPr>
      </w:pPr>
      <w:r>
        <w:rPr>
          <w:rFonts w:eastAsia="Times New Roman" w:cs="Arial"/>
          <w:noProof w:val="0"/>
          <w:sz w:val="24"/>
          <w:lang w:eastAsia="zh-CN"/>
        </w:rPr>
        <w:t>Chicago</w:t>
      </w:r>
      <w:r w:rsidR="0022362D" w:rsidRPr="0022362D">
        <w:rPr>
          <w:rFonts w:eastAsia="Times New Roman" w:cs="Arial"/>
          <w:noProof w:val="0"/>
          <w:sz w:val="24"/>
          <w:lang w:eastAsia="zh-CN"/>
        </w:rPr>
        <w:t xml:space="preserve">, </w:t>
      </w:r>
      <w:r>
        <w:rPr>
          <w:rFonts w:eastAsia="Times New Roman" w:cs="Arial"/>
          <w:noProof w:val="0"/>
          <w:sz w:val="24"/>
          <w:lang w:eastAsia="zh-CN"/>
        </w:rPr>
        <w:t>USA</w:t>
      </w:r>
      <w:r w:rsidR="0022362D" w:rsidRPr="0022362D">
        <w:rPr>
          <w:rFonts w:eastAsia="Times New Roman" w:cs="Arial"/>
          <w:noProof w:val="0"/>
          <w:sz w:val="24"/>
          <w:lang w:eastAsia="zh-CN"/>
        </w:rPr>
        <w:t xml:space="preserve">, </w:t>
      </w:r>
      <w:r>
        <w:rPr>
          <w:rFonts w:eastAsia="Times New Roman" w:cs="Arial"/>
          <w:noProof w:val="0"/>
          <w:sz w:val="24"/>
          <w:lang w:eastAsia="zh-CN"/>
        </w:rPr>
        <w:t>November</w:t>
      </w:r>
      <w:r w:rsidRPr="0022362D">
        <w:rPr>
          <w:rFonts w:eastAsia="Times New Roman" w:cs="Arial"/>
          <w:noProof w:val="0"/>
          <w:sz w:val="24"/>
          <w:lang w:eastAsia="zh-CN"/>
        </w:rPr>
        <w:t xml:space="preserve"> </w:t>
      </w:r>
      <w:r>
        <w:rPr>
          <w:rFonts w:eastAsia="Times New Roman" w:cs="Arial"/>
          <w:noProof w:val="0"/>
          <w:sz w:val="24"/>
          <w:lang w:eastAsia="zh-CN"/>
        </w:rPr>
        <w:t>13</w:t>
      </w:r>
      <w:r w:rsidRPr="0022362D">
        <w:rPr>
          <w:rFonts w:eastAsia="Times New Roman" w:cs="Arial"/>
          <w:noProof w:val="0"/>
          <w:sz w:val="24"/>
          <w:lang w:eastAsia="zh-CN"/>
        </w:rPr>
        <w:t xml:space="preserve">th </w:t>
      </w:r>
      <w:r w:rsidR="0022362D" w:rsidRPr="0022362D">
        <w:rPr>
          <w:rFonts w:eastAsia="Times New Roman" w:cs="Arial"/>
          <w:noProof w:val="0"/>
          <w:sz w:val="24"/>
          <w:lang w:eastAsia="zh-CN"/>
        </w:rPr>
        <w:t xml:space="preserve">– </w:t>
      </w:r>
      <w:r w:rsidRPr="0022362D">
        <w:rPr>
          <w:rFonts w:eastAsia="Times New Roman" w:cs="Arial"/>
          <w:noProof w:val="0"/>
          <w:sz w:val="24"/>
          <w:lang w:eastAsia="zh-CN"/>
        </w:rPr>
        <w:t>1</w:t>
      </w:r>
      <w:r>
        <w:rPr>
          <w:rFonts w:eastAsia="Times New Roman" w:cs="Arial"/>
          <w:noProof w:val="0"/>
          <w:sz w:val="24"/>
          <w:lang w:eastAsia="zh-CN"/>
        </w:rPr>
        <w:t>7</w:t>
      </w:r>
      <w:r w:rsidRPr="0022362D">
        <w:rPr>
          <w:rFonts w:eastAsia="Times New Roman" w:cs="Arial"/>
          <w:noProof w:val="0"/>
          <w:sz w:val="24"/>
          <w:lang w:eastAsia="zh-CN"/>
        </w:rPr>
        <w:t>th</w:t>
      </w:r>
      <w:r w:rsidR="0022362D" w:rsidRPr="0022362D">
        <w:rPr>
          <w:rFonts w:eastAsia="Times New Roman" w:cs="Arial"/>
          <w:noProof w:val="0"/>
          <w:sz w:val="24"/>
          <w:lang w:eastAsia="zh-CN"/>
        </w:rPr>
        <w:t xml:space="preserve">, 2023                                                                            </w:t>
      </w:r>
      <w:r w:rsidR="00A209D6" w:rsidRPr="007C3903">
        <w:rPr>
          <w:bCs/>
          <w:noProof w:val="0"/>
          <w:sz w:val="24"/>
          <w:szCs w:val="24"/>
        </w:rPr>
        <w:tab/>
      </w:r>
    </w:p>
    <w:p w14:paraId="511C89B8" w14:textId="77777777" w:rsidR="0022362D" w:rsidRDefault="0022362D" w:rsidP="00A209D6">
      <w:pPr>
        <w:pStyle w:val="CRCoverPage"/>
        <w:tabs>
          <w:tab w:val="left" w:pos="1985"/>
        </w:tabs>
        <w:rPr>
          <w:rFonts w:cs="Arial"/>
          <w:b/>
          <w:bCs/>
          <w:sz w:val="24"/>
        </w:rPr>
      </w:pPr>
    </w:p>
    <w:p w14:paraId="74AEDB1B" w14:textId="2C584359" w:rsidR="00A209D6" w:rsidRPr="00B266B0" w:rsidRDefault="00A209D6" w:rsidP="00A209D6">
      <w:pPr>
        <w:pStyle w:val="CRCoverPage"/>
        <w:tabs>
          <w:tab w:val="left" w:pos="1985"/>
        </w:tabs>
        <w:rPr>
          <w:rFonts w:cs="Arial"/>
          <w:b/>
          <w:bCs/>
          <w:sz w:val="24"/>
          <w:lang w:eastAsia="ja-JP"/>
        </w:rPr>
      </w:pPr>
      <w:r w:rsidRPr="007C3903">
        <w:rPr>
          <w:rFonts w:cs="Arial"/>
          <w:b/>
          <w:bCs/>
          <w:sz w:val="24"/>
        </w:rPr>
        <w:t>Agenda item:</w:t>
      </w:r>
      <w:r w:rsidRPr="007C3903">
        <w:rPr>
          <w:rFonts w:cs="Arial"/>
          <w:b/>
          <w:bCs/>
          <w:sz w:val="24"/>
        </w:rPr>
        <w:tab/>
      </w:r>
      <w:r w:rsidR="00A7390F" w:rsidRPr="007C3903">
        <w:rPr>
          <w:rFonts w:cs="Arial"/>
          <w:b/>
          <w:bCs/>
          <w:sz w:val="24"/>
        </w:rPr>
        <w:t>7</w:t>
      </w:r>
      <w:r w:rsidR="00216998" w:rsidRPr="007C3903">
        <w:rPr>
          <w:rFonts w:cs="Arial"/>
          <w:b/>
          <w:bCs/>
          <w:sz w:val="24"/>
        </w:rPr>
        <w:t>.6.</w:t>
      </w:r>
      <w:r w:rsidR="008F3DE6" w:rsidRPr="007C3903">
        <w:rPr>
          <w:rFonts w:cs="Arial"/>
          <w:b/>
          <w:bCs/>
          <w:sz w:val="24"/>
        </w:rPr>
        <w:t>4</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7AFAF7AE"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C762D0">
        <w:rPr>
          <w:rFonts w:eastAsia="SimSun"/>
          <w:b/>
          <w:bCs/>
          <w:sz w:val="24"/>
          <w:szCs w:val="20"/>
          <w:lang w:val="en-GB" w:eastAsia="en-US"/>
        </w:rPr>
        <w:t>Enhancements to d</w:t>
      </w:r>
      <w:r w:rsidR="008F3DE6">
        <w:rPr>
          <w:rFonts w:eastAsia="SimSun"/>
          <w:b/>
          <w:bCs/>
          <w:sz w:val="24"/>
          <w:szCs w:val="20"/>
          <w:lang w:val="en-GB" w:eastAsia="en-US"/>
        </w:rPr>
        <w:t>iscontinuous coverage</w:t>
      </w:r>
      <w:r w:rsidR="00830B22" w:rsidRPr="00D64B1C">
        <w:rPr>
          <w:rFonts w:eastAsia="SimSun"/>
          <w:b/>
          <w:bCs/>
          <w:sz w:val="24"/>
          <w:szCs w:val="20"/>
          <w:lang w:val="en-GB" w:eastAsia="en-US"/>
        </w:rPr>
        <w:t xml:space="preserve"> </w:t>
      </w:r>
    </w:p>
    <w:p w14:paraId="1F147C23" w14:textId="2F78BC3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952D58">
        <w:rPr>
          <w:rFonts w:eastAsia="SimSun"/>
          <w:b/>
          <w:bCs/>
          <w:sz w:val="24"/>
          <w:szCs w:val="20"/>
          <w:lang w:val="en-GB" w:eastAsia="en-US"/>
        </w:rPr>
        <w:t>IoT_NTN_enh-Core</w:t>
      </w:r>
      <w:r w:rsidR="00E65A87" w:rsidRPr="00D64B1C">
        <w:rPr>
          <w:rFonts w:eastAsia="SimSun"/>
          <w:b/>
          <w:bCs/>
          <w:sz w:val="24"/>
          <w:szCs w:val="20"/>
          <w:lang w:val="en-GB" w:eastAsia="en-US"/>
        </w:rPr>
        <w:t xml:space="preserve"> </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38FB9EFC" w14:textId="4A09327A" w:rsidR="008C21AF" w:rsidRDefault="0022362D" w:rsidP="002C6634">
      <w:pPr>
        <w:jc w:val="both"/>
      </w:pPr>
      <w:r>
        <w:t>In RAN2#123</w:t>
      </w:r>
      <w:r w:rsidR="00085BF4">
        <w:t>bis</w:t>
      </w:r>
      <w:r>
        <w:t xml:space="preserve">, RAN2 </w:t>
      </w:r>
      <w:r w:rsidR="00085BF4">
        <w:t xml:space="preserve">discussed </w:t>
      </w:r>
      <w:r w:rsidR="008C21AF">
        <w:t xml:space="preserve">proposals </w:t>
      </w:r>
      <w:r w:rsidR="00BC2D14">
        <w:t>in [1] and [2</w:t>
      </w:r>
      <w:r w:rsidR="00B11BE3">
        <w:t xml:space="preserve">] </w:t>
      </w:r>
      <w:r w:rsidR="00085BF4">
        <w:t>on enhancements to disco</w:t>
      </w:r>
      <w:r w:rsidR="00BC2D14">
        <w:t>ntinuous coverage for IoT NTN [3</w:t>
      </w:r>
      <w:r w:rsidR="00085BF4">
        <w:t xml:space="preserve">]: </w:t>
      </w:r>
      <w:r w:rsidR="008C21AF">
        <w:t xml:space="preserve"> </w:t>
      </w:r>
    </w:p>
    <w:tbl>
      <w:tblPr>
        <w:tblStyle w:val="TableGrid"/>
        <w:tblW w:w="0" w:type="auto"/>
        <w:tblLook w:val="04A0" w:firstRow="1" w:lastRow="0" w:firstColumn="1" w:lastColumn="0" w:noHBand="0" w:noVBand="1"/>
      </w:tblPr>
      <w:tblGrid>
        <w:gridCol w:w="9631"/>
      </w:tblGrid>
      <w:tr w:rsidR="0022362D" w14:paraId="620DFD9D" w14:textId="77777777" w:rsidTr="0022362D">
        <w:tc>
          <w:tcPr>
            <w:tcW w:w="9631" w:type="dxa"/>
          </w:tcPr>
          <w:p w14:paraId="2E4E35F6" w14:textId="010D0ADB" w:rsidR="00684DD7" w:rsidRDefault="00F16439" w:rsidP="00684DD7">
            <w:pPr>
              <w:pStyle w:val="Comments"/>
              <w:rPr>
                <w:b/>
                <w:sz w:val="20"/>
              </w:rPr>
            </w:pPr>
            <w:r w:rsidRPr="00F16439">
              <w:rPr>
                <w:b/>
                <w:sz w:val="20"/>
              </w:rPr>
              <w:t>&lt; Out-of-coverage information for discontinuous coverage &gt;</w:t>
            </w:r>
          </w:p>
          <w:p w14:paraId="265EB129" w14:textId="77777777" w:rsidR="00B11BE3" w:rsidRDefault="00B11BE3" w:rsidP="00B11BE3">
            <w:pPr>
              <w:pStyle w:val="Comments"/>
            </w:pPr>
            <w:r>
              <w:t xml:space="preserve">Proposal 1: Measurement assistance information can be provided to control how the UE shall perform idle mode tasks (i.e. whether a UE can power down specific frequencies during discontinuous coverage) in a discontinuous coverage NTN.           </w:t>
            </w:r>
          </w:p>
          <w:p w14:paraId="19BF3183" w14:textId="77777777" w:rsidR="00B11BE3" w:rsidRDefault="00B11BE3" w:rsidP="00B11BE3">
            <w:pPr>
              <w:pStyle w:val="Comments"/>
            </w:pPr>
            <w:r>
              <w:t>(related to proposal below?</w:t>
            </w:r>
          </w:p>
          <w:p w14:paraId="56DB2A3B" w14:textId="77777777" w:rsidR="00B11BE3" w:rsidRDefault="00B11BE3" w:rsidP="00B11BE3">
            <w:pPr>
              <w:pStyle w:val="Comments"/>
            </w:pPr>
            <w:bookmarkStart w:id="0" w:name="_Toc146829054"/>
            <w:r>
              <w:t xml:space="preserve">From </w:t>
            </w:r>
            <w:hyperlink r:id="rId8" w:tooltip="C:Data3GPPExtractsR2-2311232 - Measurement information to assist cell search after a coverage gap.docx" w:history="1">
              <w:r w:rsidRPr="00F67E0B">
                <w:rPr>
                  <w:rStyle w:val="Hyperlink"/>
                </w:rPr>
                <w:t>R2-2311232</w:t>
              </w:r>
            </w:hyperlink>
            <w:r>
              <w:t>: Proposal 1: Provide carrier frequency of the next cell(s) in SIB32 to facilitate cell selection and reduce service interruption after an NTN coverage gap.</w:t>
            </w:r>
            <w:bookmarkEnd w:id="0"/>
          </w:p>
          <w:p w14:paraId="594BBC31" w14:textId="77777777" w:rsidR="00F16439" w:rsidRDefault="00F16439" w:rsidP="00F16439">
            <w:pPr>
              <w:pStyle w:val="Agreement"/>
            </w:pPr>
            <w:r w:rsidRPr="001E7206">
              <w:t xml:space="preserve">Provide carrier frequency </w:t>
            </w:r>
            <w:r>
              <w:t xml:space="preserve">for the existing satellite list </w:t>
            </w:r>
            <w:r w:rsidRPr="001E7206">
              <w:t>in SIB32 to facilitate cell selection and reduce service interruption a</w:t>
            </w:r>
            <w:r>
              <w:t>fter an NTN coverage gap (FFS if the information can be considered as valid after the validity of SI)</w:t>
            </w:r>
          </w:p>
          <w:p w14:paraId="321CAE23" w14:textId="77777777" w:rsidR="00A50B19" w:rsidRDefault="00A50B19" w:rsidP="00684DD7">
            <w:pPr>
              <w:pStyle w:val="Comments"/>
              <w:rPr>
                <w:b/>
              </w:rPr>
            </w:pPr>
          </w:p>
          <w:p w14:paraId="09A343F6" w14:textId="77777777" w:rsidR="00F16439" w:rsidRPr="00F16439" w:rsidRDefault="00F16439" w:rsidP="00F16439">
            <w:pPr>
              <w:pStyle w:val="Comments"/>
              <w:rPr>
                <w:b/>
                <w:sz w:val="20"/>
              </w:rPr>
            </w:pPr>
            <w:r w:rsidRPr="00F16439">
              <w:rPr>
                <w:b/>
                <w:sz w:val="20"/>
              </w:rPr>
              <w:t>&lt; Establishing a connection with discontinuous coverage network &gt;</w:t>
            </w:r>
          </w:p>
          <w:p w14:paraId="267EA3E6" w14:textId="77777777" w:rsidR="00B11BE3" w:rsidRDefault="00B11BE3" w:rsidP="00B11BE3">
            <w:pPr>
              <w:pStyle w:val="Comments"/>
            </w:pPr>
            <w:r>
              <w:t xml:space="preserve">Proposal 2(a): The UE verifies whether it has enough time to finish a given RRC procedure before the start of the discontinuous coverage. </w:t>
            </w:r>
          </w:p>
          <w:p w14:paraId="63626E18" w14:textId="77777777" w:rsidR="00B11BE3" w:rsidRDefault="00B11BE3" w:rsidP="00B11BE3">
            <w:pPr>
              <w:pStyle w:val="Comments"/>
            </w:pPr>
            <w:r>
              <w:t xml:space="preserve">Proposal 2(b): The UE may not initiate a given RRC procedure, or wait for the next available satellite coverage period, if there is not enough time for the UE to finish the procedure. </w:t>
            </w:r>
          </w:p>
          <w:p w14:paraId="522669C1" w14:textId="77777777" w:rsidR="00B11BE3" w:rsidRDefault="00B11BE3" w:rsidP="00B11BE3">
            <w:pPr>
              <w:pStyle w:val="Comments"/>
            </w:pPr>
            <w:r>
              <w:t>Proposal 3: RAN2 to agree the TP for running CR for TS 36.331 in Annex A in this document.</w:t>
            </w:r>
          </w:p>
          <w:p w14:paraId="4BF78082" w14:textId="77777777" w:rsidR="0022362D" w:rsidRDefault="00B11BE3" w:rsidP="00B11BE3">
            <w:pPr>
              <w:pStyle w:val="Agreement"/>
            </w:pPr>
            <w:r>
              <w:t xml:space="preserve">Continue the discussion in the CR review </w:t>
            </w:r>
          </w:p>
          <w:p w14:paraId="3441F984" w14:textId="5C7D3F70" w:rsidR="00B11BE3" w:rsidRPr="00B11BE3" w:rsidRDefault="00B11BE3" w:rsidP="00B11BE3">
            <w:pPr>
              <w:pStyle w:val="Doc-text2"/>
              <w:rPr>
                <w:lang w:val="en-GB"/>
              </w:rPr>
            </w:pPr>
          </w:p>
        </w:tc>
      </w:tr>
    </w:tbl>
    <w:p w14:paraId="32CB85E4" w14:textId="31930F45" w:rsidR="008C21AF" w:rsidRDefault="008C21AF" w:rsidP="002C6634">
      <w:pPr>
        <w:spacing w:before="120"/>
        <w:jc w:val="both"/>
        <w:rPr>
          <w:lang w:eastAsia="ko-KR"/>
        </w:rPr>
      </w:pPr>
      <w:r>
        <w:t>In this contribution, we</w:t>
      </w:r>
      <w:r>
        <w:rPr>
          <w:lang w:eastAsia="ko-KR"/>
        </w:rPr>
        <w:t xml:space="preserve"> discuss</w:t>
      </w:r>
      <w:r w:rsidRPr="00F97E01">
        <w:rPr>
          <w:lang w:eastAsia="ko-KR"/>
        </w:rPr>
        <w:t xml:space="preserve"> </w:t>
      </w:r>
      <w:r w:rsidR="00A50B19">
        <w:rPr>
          <w:lang w:eastAsia="ko-KR"/>
        </w:rPr>
        <w:t xml:space="preserve">some of </w:t>
      </w:r>
      <w:r>
        <w:rPr>
          <w:lang w:eastAsia="ko-KR"/>
        </w:rPr>
        <w:t>the remaining proposals on discontinuous coverage enhancement.</w:t>
      </w:r>
    </w:p>
    <w:p w14:paraId="51ABF603" w14:textId="2628023E" w:rsidR="00DC6A61" w:rsidRPr="006E13D1" w:rsidRDefault="00DC6A61" w:rsidP="00B7538C">
      <w:pPr>
        <w:pStyle w:val="Heading1"/>
      </w:pPr>
      <w:r>
        <w:t>Discussion</w:t>
      </w:r>
    </w:p>
    <w:p w14:paraId="20539857" w14:textId="77777777" w:rsidR="001F1FED" w:rsidRPr="00784BF9" w:rsidRDefault="001F1FED" w:rsidP="002C6634">
      <w:pPr>
        <w:pStyle w:val="Heading2"/>
        <w:ind w:left="578" w:hanging="578"/>
      </w:pPr>
      <w:r>
        <w:t>Establishing a connection with discontinuous coverage network</w:t>
      </w:r>
    </w:p>
    <w:p w14:paraId="2BFEF0AD" w14:textId="07AFE228" w:rsidR="00C266A5" w:rsidRDefault="00B464A0" w:rsidP="002C6634">
      <w:pPr>
        <w:jc w:val="both"/>
        <w:rPr>
          <w:lang w:eastAsia="ko-KR"/>
        </w:rPr>
      </w:pPr>
      <w:r>
        <w:rPr>
          <w:lang w:eastAsia="ko-KR"/>
        </w:rPr>
        <w:t xml:space="preserve">In </w:t>
      </w:r>
      <w:r w:rsidR="007202AB">
        <w:rPr>
          <w:lang w:eastAsia="ko-KR"/>
        </w:rPr>
        <w:t>RAN2#123 meeting</w:t>
      </w:r>
      <w:r>
        <w:rPr>
          <w:lang w:eastAsia="ko-KR"/>
        </w:rPr>
        <w:t>, RAN2 agreed the following</w:t>
      </w:r>
      <w:r w:rsidR="003844E0">
        <w:rPr>
          <w:lang w:eastAsia="ko-KR"/>
        </w:rPr>
        <w:t xml:space="preserve"> [</w:t>
      </w:r>
      <w:r w:rsidR="004A1D2D">
        <w:rPr>
          <w:lang w:eastAsia="ko-KR"/>
        </w:rPr>
        <w:t>4</w:t>
      </w:r>
      <w:r w:rsidR="003844E0">
        <w:rPr>
          <w:lang w:eastAsia="ko-KR"/>
        </w:rPr>
        <w:t>]</w:t>
      </w:r>
      <w:r w:rsidR="00174153">
        <w:rPr>
          <w:lang w:eastAsia="ko-KR"/>
        </w:rPr>
        <w:t>:</w:t>
      </w:r>
    </w:p>
    <w:tbl>
      <w:tblPr>
        <w:tblStyle w:val="TableGrid"/>
        <w:tblW w:w="0" w:type="auto"/>
        <w:tblLook w:val="04A0" w:firstRow="1" w:lastRow="0" w:firstColumn="1" w:lastColumn="0" w:noHBand="0" w:noVBand="1"/>
      </w:tblPr>
      <w:tblGrid>
        <w:gridCol w:w="9631"/>
      </w:tblGrid>
      <w:tr w:rsidR="00C266A5" w14:paraId="34A74D49" w14:textId="77777777" w:rsidTr="00C266A5">
        <w:tc>
          <w:tcPr>
            <w:tcW w:w="9631" w:type="dxa"/>
          </w:tcPr>
          <w:p w14:paraId="12968CE1" w14:textId="638CF657" w:rsidR="00174153" w:rsidRDefault="007202AB" w:rsidP="007202AB">
            <w:pPr>
              <w:rPr>
                <w:b/>
                <w:i/>
              </w:rPr>
            </w:pPr>
            <w:r w:rsidRPr="002C6634">
              <w:rPr>
                <w:b/>
              </w:rPr>
              <w:t>1.</w:t>
            </w:r>
            <w:r w:rsidRPr="002C6634">
              <w:rPr>
                <w:b/>
              </w:rPr>
              <w:tab/>
              <w:t>RAN2 understands that UE may directly go to RRC_IDLE after RLF is triggered, if there is not enough time for the UE to finish the procedure of RRC re-establishment due to the discontinuous coverage (FFS whether this needs to be captured in the specs, e.g. a NOTE)</w:t>
            </w:r>
          </w:p>
        </w:tc>
      </w:tr>
    </w:tbl>
    <w:p w14:paraId="37727454" w14:textId="77777777" w:rsidR="00B55E12" w:rsidRDefault="009217A6" w:rsidP="00B55E12">
      <w:pPr>
        <w:spacing w:before="120"/>
        <w:jc w:val="both"/>
        <w:rPr>
          <w:szCs w:val="20"/>
          <w:lang w:eastAsia="ko-KR"/>
        </w:rPr>
      </w:pPr>
      <w:r w:rsidRPr="0082318B">
        <w:rPr>
          <w:szCs w:val="20"/>
          <w:lang w:eastAsia="ko-KR"/>
        </w:rPr>
        <w:t xml:space="preserve">This means that the UE would need to verify whether it has enough time to finish the RRC </w:t>
      </w:r>
      <w:r w:rsidR="00992C10" w:rsidRPr="001E6292">
        <w:rPr>
          <w:szCs w:val="20"/>
          <w:lang w:eastAsia="ko-KR"/>
        </w:rPr>
        <w:t>r</w:t>
      </w:r>
      <w:r w:rsidRPr="001E6292">
        <w:rPr>
          <w:szCs w:val="20"/>
          <w:lang w:eastAsia="ko-KR"/>
        </w:rPr>
        <w:t xml:space="preserve">e-establishment procedure before the discontinuous coverage, otherwise, the UE needs to move to RRC_IDLE. In our view, </w:t>
      </w:r>
      <w:r w:rsidR="003C17A7" w:rsidRPr="00C8171A">
        <w:rPr>
          <w:szCs w:val="20"/>
          <w:lang w:eastAsia="ko-KR"/>
        </w:rPr>
        <w:t xml:space="preserve">in addition to RRC re-establishment, </w:t>
      </w:r>
      <w:r w:rsidRPr="00C8171A">
        <w:rPr>
          <w:szCs w:val="20"/>
          <w:lang w:eastAsia="ko-KR"/>
        </w:rPr>
        <w:t>this UE behavio</w:t>
      </w:r>
      <w:r w:rsidRPr="00E95958">
        <w:rPr>
          <w:szCs w:val="20"/>
          <w:lang w:eastAsia="ko-KR"/>
        </w:rPr>
        <w:t xml:space="preserve">r could </w:t>
      </w:r>
      <w:r w:rsidRPr="005C0D84">
        <w:rPr>
          <w:szCs w:val="20"/>
          <w:lang w:eastAsia="ko-KR"/>
        </w:rPr>
        <w:t xml:space="preserve">be </w:t>
      </w:r>
      <w:r w:rsidR="007C3903" w:rsidRPr="00116B82">
        <w:rPr>
          <w:szCs w:val="20"/>
          <w:lang w:eastAsia="ko-KR"/>
        </w:rPr>
        <w:t>extend to triggering of any other RRC procedures</w:t>
      </w:r>
      <w:r w:rsidRPr="007A03F5">
        <w:rPr>
          <w:szCs w:val="20"/>
          <w:lang w:eastAsia="ko-KR"/>
        </w:rPr>
        <w:t>.</w:t>
      </w:r>
      <w:r w:rsidR="007C3903" w:rsidRPr="007A03F5">
        <w:rPr>
          <w:szCs w:val="20"/>
          <w:lang w:eastAsia="ko-KR"/>
        </w:rPr>
        <w:t xml:space="preserve"> </w:t>
      </w:r>
    </w:p>
    <w:p w14:paraId="56F04C47" w14:textId="7CF86D1D" w:rsidR="009A03E2" w:rsidRPr="00D501D1" w:rsidRDefault="009A03E2" w:rsidP="00B55E12">
      <w:pPr>
        <w:spacing w:before="120"/>
        <w:jc w:val="both"/>
        <w:rPr>
          <w:b/>
          <w:szCs w:val="20"/>
          <w:lang w:eastAsia="ko-KR"/>
        </w:rPr>
      </w:pPr>
      <w:r w:rsidRPr="00116B82">
        <w:rPr>
          <w:b/>
          <w:szCs w:val="20"/>
          <w:lang w:eastAsia="ko-KR"/>
        </w:rPr>
        <w:t xml:space="preserve">Proposal </w:t>
      </w:r>
      <w:r w:rsidR="00101443">
        <w:rPr>
          <w:b/>
          <w:szCs w:val="20"/>
          <w:lang w:eastAsia="ko-KR"/>
        </w:rPr>
        <w:t>1</w:t>
      </w:r>
      <w:r w:rsidR="00992C10" w:rsidRPr="00116B82">
        <w:rPr>
          <w:b/>
          <w:szCs w:val="20"/>
          <w:lang w:eastAsia="ko-KR"/>
        </w:rPr>
        <w:t>(a)</w:t>
      </w:r>
      <w:r w:rsidRPr="00116B82">
        <w:rPr>
          <w:b/>
          <w:szCs w:val="20"/>
          <w:lang w:eastAsia="ko-KR"/>
        </w:rPr>
        <w:t xml:space="preserve">: The UE verifies whether it has </w:t>
      </w:r>
      <w:r w:rsidR="009217A6" w:rsidRPr="00116B82">
        <w:rPr>
          <w:b/>
          <w:szCs w:val="20"/>
          <w:lang w:eastAsia="ko-KR"/>
        </w:rPr>
        <w:t>enough</w:t>
      </w:r>
      <w:r w:rsidRPr="00116B82">
        <w:rPr>
          <w:b/>
          <w:szCs w:val="20"/>
          <w:lang w:eastAsia="ko-KR"/>
        </w:rPr>
        <w:t xml:space="preserve"> time to </w:t>
      </w:r>
      <w:r w:rsidR="009217A6" w:rsidRPr="00116B82">
        <w:rPr>
          <w:b/>
          <w:szCs w:val="20"/>
          <w:lang w:eastAsia="ko-KR"/>
        </w:rPr>
        <w:t xml:space="preserve">finish </w:t>
      </w:r>
      <w:r w:rsidRPr="00116B82">
        <w:rPr>
          <w:b/>
          <w:szCs w:val="20"/>
          <w:lang w:eastAsia="ko-KR"/>
        </w:rPr>
        <w:t xml:space="preserve">a given RRC procedure </w:t>
      </w:r>
      <w:r w:rsidR="009217A6" w:rsidRPr="007A03F5">
        <w:rPr>
          <w:b/>
          <w:szCs w:val="20"/>
          <w:lang w:eastAsia="ko-KR"/>
        </w:rPr>
        <w:t>before the start of the discontinuous coverage</w:t>
      </w:r>
      <w:r w:rsidRPr="00D501D1">
        <w:rPr>
          <w:b/>
          <w:szCs w:val="20"/>
          <w:lang w:eastAsia="ko-KR"/>
        </w:rPr>
        <w:t xml:space="preserve">. </w:t>
      </w:r>
    </w:p>
    <w:p w14:paraId="51CC59B6" w14:textId="5DFB722E" w:rsidR="001F1FED" w:rsidRPr="000B055A" w:rsidRDefault="009A03E2" w:rsidP="002C6634">
      <w:pPr>
        <w:jc w:val="both"/>
        <w:rPr>
          <w:b/>
          <w:szCs w:val="20"/>
          <w:lang w:eastAsia="ko-KR"/>
        </w:rPr>
      </w:pPr>
      <w:r w:rsidRPr="002C6634">
        <w:rPr>
          <w:b/>
          <w:szCs w:val="20"/>
          <w:lang w:eastAsia="ko-KR"/>
        </w:rPr>
        <w:lastRenderedPageBreak/>
        <w:t xml:space="preserve">Proposal </w:t>
      </w:r>
      <w:r w:rsidR="00101443">
        <w:rPr>
          <w:b/>
          <w:szCs w:val="20"/>
          <w:lang w:eastAsia="ko-KR"/>
        </w:rPr>
        <w:t>1</w:t>
      </w:r>
      <w:r w:rsidR="00992C10" w:rsidRPr="002C6634">
        <w:rPr>
          <w:b/>
          <w:szCs w:val="20"/>
          <w:lang w:eastAsia="ko-KR"/>
        </w:rPr>
        <w:t>(b)</w:t>
      </w:r>
      <w:r w:rsidRPr="002C6634">
        <w:rPr>
          <w:b/>
          <w:szCs w:val="20"/>
          <w:lang w:eastAsia="ko-KR"/>
        </w:rPr>
        <w:t xml:space="preserve">: The UE </w:t>
      </w:r>
      <w:r w:rsidR="00D775A7" w:rsidRPr="002C6634">
        <w:rPr>
          <w:b/>
          <w:szCs w:val="20"/>
          <w:lang w:eastAsia="ko-KR"/>
        </w:rPr>
        <w:t xml:space="preserve">may not </w:t>
      </w:r>
      <w:r w:rsidRPr="002C6634">
        <w:rPr>
          <w:b/>
          <w:szCs w:val="20"/>
          <w:lang w:eastAsia="ko-KR"/>
        </w:rPr>
        <w:t>initiate a given RRC procedure</w:t>
      </w:r>
      <w:r w:rsidR="00D775A7" w:rsidRPr="002C6634">
        <w:rPr>
          <w:b/>
          <w:szCs w:val="20"/>
          <w:lang w:eastAsia="ko-KR"/>
        </w:rPr>
        <w:t xml:space="preserve">, or wait for the next available satellite coverage period, </w:t>
      </w:r>
      <w:r w:rsidRPr="002C6634">
        <w:rPr>
          <w:b/>
          <w:szCs w:val="20"/>
          <w:lang w:eastAsia="ko-KR"/>
        </w:rPr>
        <w:t xml:space="preserve">if </w:t>
      </w:r>
      <w:r w:rsidR="00D775A7" w:rsidRPr="002C6634">
        <w:rPr>
          <w:b/>
          <w:szCs w:val="20"/>
          <w:lang w:eastAsia="ko-KR"/>
        </w:rPr>
        <w:t xml:space="preserve">there is not </w:t>
      </w:r>
      <w:r w:rsidR="00992C10" w:rsidRPr="002C6634">
        <w:rPr>
          <w:b/>
          <w:szCs w:val="20"/>
          <w:lang w:eastAsia="ko-KR"/>
        </w:rPr>
        <w:t>enough</w:t>
      </w:r>
      <w:r w:rsidRPr="002C6634">
        <w:rPr>
          <w:b/>
          <w:szCs w:val="20"/>
          <w:lang w:eastAsia="ko-KR"/>
        </w:rPr>
        <w:t xml:space="preserve"> time </w:t>
      </w:r>
      <w:r w:rsidR="00D775A7" w:rsidRPr="002C6634">
        <w:rPr>
          <w:b/>
          <w:szCs w:val="20"/>
          <w:lang w:eastAsia="ko-KR"/>
        </w:rPr>
        <w:t xml:space="preserve">for the UE </w:t>
      </w:r>
      <w:r w:rsidRPr="002C6634">
        <w:rPr>
          <w:b/>
          <w:szCs w:val="20"/>
          <w:lang w:eastAsia="ko-KR"/>
        </w:rPr>
        <w:t xml:space="preserve">to </w:t>
      </w:r>
      <w:r w:rsidR="00992C10" w:rsidRPr="002C6634">
        <w:rPr>
          <w:b/>
          <w:szCs w:val="20"/>
          <w:lang w:eastAsia="ko-KR"/>
        </w:rPr>
        <w:t xml:space="preserve">finish </w:t>
      </w:r>
      <w:r w:rsidRPr="002C6634">
        <w:rPr>
          <w:b/>
          <w:szCs w:val="20"/>
          <w:lang w:eastAsia="ko-KR"/>
        </w:rPr>
        <w:t>th</w:t>
      </w:r>
      <w:r w:rsidR="00D775A7" w:rsidRPr="002C6634">
        <w:rPr>
          <w:b/>
          <w:szCs w:val="20"/>
          <w:lang w:eastAsia="ko-KR"/>
        </w:rPr>
        <w:t>e</w:t>
      </w:r>
      <w:r w:rsidRPr="002C6634">
        <w:rPr>
          <w:b/>
          <w:szCs w:val="20"/>
          <w:lang w:eastAsia="ko-KR"/>
        </w:rPr>
        <w:t xml:space="preserve"> procedure. </w:t>
      </w:r>
    </w:p>
    <w:p w14:paraId="154DBC7E" w14:textId="2D68E7FA" w:rsidR="00D775A7" w:rsidRPr="0082318B" w:rsidRDefault="00C41BA0" w:rsidP="002C6634">
      <w:pPr>
        <w:jc w:val="both"/>
        <w:rPr>
          <w:szCs w:val="20"/>
        </w:rPr>
      </w:pPr>
      <w:r w:rsidRPr="00D501D1">
        <w:rPr>
          <w:szCs w:val="20"/>
        </w:rPr>
        <w:t xml:space="preserve">The following is </w:t>
      </w:r>
      <w:r w:rsidR="007810D9">
        <w:rPr>
          <w:szCs w:val="20"/>
        </w:rPr>
        <w:t>the</w:t>
      </w:r>
      <w:r w:rsidRPr="00B17B26">
        <w:rPr>
          <w:szCs w:val="20"/>
        </w:rPr>
        <w:t xml:space="preserve"> remaining open point on whether to capture the above agreement on the UE behavior</w:t>
      </w:r>
      <w:r w:rsidR="00140F51" w:rsidRPr="00B17B26">
        <w:rPr>
          <w:szCs w:val="20"/>
        </w:rPr>
        <w:t xml:space="preserve"> [</w:t>
      </w:r>
      <w:r w:rsidR="00EC299E">
        <w:rPr>
          <w:szCs w:val="20"/>
        </w:rPr>
        <w:t>4</w:t>
      </w:r>
      <w:r w:rsidR="00140F51" w:rsidRPr="00B17B26">
        <w:rPr>
          <w:szCs w:val="20"/>
        </w:rPr>
        <w:t>]</w:t>
      </w:r>
      <w:r w:rsidRPr="0082318B">
        <w:rPr>
          <w:szCs w:val="20"/>
        </w:rPr>
        <w:t xml:space="preserve">: </w:t>
      </w:r>
    </w:p>
    <w:p w14:paraId="730ABDAB" w14:textId="0B0C682E" w:rsidR="0087307A" w:rsidRPr="002C6634" w:rsidRDefault="0087307A" w:rsidP="002C6634">
      <w:pPr>
        <w:jc w:val="both"/>
        <w:rPr>
          <w:i/>
          <w:szCs w:val="20"/>
        </w:rPr>
      </w:pPr>
      <w:r w:rsidRPr="002C6634">
        <w:rPr>
          <w:b/>
          <w:i/>
          <w:szCs w:val="20"/>
        </w:rPr>
        <w:t>FFS whether this needs to be captured in the specs, e.g. a NOTE</w:t>
      </w:r>
    </w:p>
    <w:p w14:paraId="04F7658D" w14:textId="77777777" w:rsidR="004F2A36" w:rsidRDefault="00B464A0" w:rsidP="004F2A36">
      <w:pPr>
        <w:spacing w:before="120"/>
        <w:jc w:val="both"/>
        <w:rPr>
          <w:szCs w:val="20"/>
          <w:lang w:eastAsia="ko-KR"/>
        </w:rPr>
      </w:pPr>
      <w:r>
        <w:rPr>
          <w:szCs w:val="20"/>
          <w:lang w:eastAsia="ko-KR"/>
        </w:rPr>
        <w:t>In RAN2#123bis, we provided a TP for running CR for TS 36.331, in which we describe</w:t>
      </w:r>
      <w:r w:rsidR="004F2A36">
        <w:rPr>
          <w:szCs w:val="20"/>
          <w:lang w:eastAsia="ko-KR"/>
        </w:rPr>
        <w:t>d</w:t>
      </w:r>
      <w:r>
        <w:rPr>
          <w:szCs w:val="20"/>
          <w:lang w:eastAsia="ko-KR"/>
        </w:rPr>
        <w:t xml:space="preserve"> </w:t>
      </w:r>
      <w:r w:rsidR="00116B82">
        <w:rPr>
          <w:szCs w:val="20"/>
          <w:lang w:eastAsia="ko-KR"/>
        </w:rPr>
        <w:t xml:space="preserve">how to specify </w:t>
      </w:r>
      <w:r>
        <w:rPr>
          <w:szCs w:val="20"/>
          <w:lang w:eastAsia="ko-KR"/>
        </w:rPr>
        <w:t>the UE</w:t>
      </w:r>
      <w:r w:rsidR="00FA2AFB">
        <w:rPr>
          <w:szCs w:val="20"/>
          <w:lang w:eastAsia="ko-KR"/>
        </w:rPr>
        <w:t xml:space="preserve"> behavior in the case </w:t>
      </w:r>
      <w:r w:rsidR="004F2A36">
        <w:rPr>
          <w:szCs w:val="20"/>
          <w:lang w:eastAsia="ko-KR"/>
        </w:rPr>
        <w:t xml:space="preserve">that </w:t>
      </w:r>
      <w:r w:rsidR="00FA2AFB">
        <w:rPr>
          <w:szCs w:val="20"/>
          <w:lang w:eastAsia="ko-KR"/>
        </w:rPr>
        <w:t xml:space="preserve">RLF </w:t>
      </w:r>
      <w:r w:rsidR="004F2A36">
        <w:rPr>
          <w:szCs w:val="20"/>
          <w:lang w:eastAsia="ko-KR"/>
        </w:rPr>
        <w:t>is</w:t>
      </w:r>
      <w:r w:rsidR="00FA2AFB">
        <w:rPr>
          <w:szCs w:val="20"/>
          <w:lang w:eastAsia="ko-KR"/>
        </w:rPr>
        <w:t xml:space="preserve"> triggered </w:t>
      </w:r>
      <w:r w:rsidR="004F2A36">
        <w:rPr>
          <w:szCs w:val="20"/>
          <w:lang w:eastAsia="ko-KR"/>
        </w:rPr>
        <w:t xml:space="preserve">but </w:t>
      </w:r>
      <w:r w:rsidR="00FA2AFB" w:rsidRPr="00FA2AFB">
        <w:rPr>
          <w:szCs w:val="20"/>
          <w:lang w:eastAsia="ko-KR"/>
        </w:rPr>
        <w:t xml:space="preserve">there is not enough time for the UE to finish the RRC re-establishment </w:t>
      </w:r>
      <w:r w:rsidR="004F2A36" w:rsidRPr="00FA2AFB">
        <w:rPr>
          <w:szCs w:val="20"/>
          <w:lang w:eastAsia="ko-KR"/>
        </w:rPr>
        <w:t xml:space="preserve">procedure </w:t>
      </w:r>
      <w:r w:rsidR="00FA2AFB" w:rsidRPr="00FA2AFB">
        <w:rPr>
          <w:szCs w:val="20"/>
          <w:lang w:eastAsia="ko-KR"/>
        </w:rPr>
        <w:t>due to the discontinuous coverage</w:t>
      </w:r>
      <w:r w:rsidR="004F2A36">
        <w:rPr>
          <w:szCs w:val="20"/>
          <w:lang w:eastAsia="ko-KR"/>
        </w:rPr>
        <w:t xml:space="preserve"> [1]</w:t>
      </w:r>
      <w:r w:rsidR="00FA2AFB">
        <w:rPr>
          <w:szCs w:val="20"/>
          <w:lang w:eastAsia="ko-KR"/>
        </w:rPr>
        <w:t xml:space="preserve">. </w:t>
      </w:r>
    </w:p>
    <w:p w14:paraId="64A9DD41" w14:textId="17BA5D3E" w:rsidR="007810D9" w:rsidRDefault="00DE35AF" w:rsidP="004F2A36">
      <w:pPr>
        <w:spacing w:before="120"/>
        <w:jc w:val="both"/>
        <w:rPr>
          <w:szCs w:val="20"/>
          <w:lang w:eastAsia="ko-KR"/>
        </w:rPr>
      </w:pPr>
      <w:r>
        <w:rPr>
          <w:szCs w:val="20"/>
          <w:lang w:eastAsia="ko-KR"/>
        </w:rPr>
        <w:t xml:space="preserve">During the discussion, some companies indicated that </w:t>
      </w:r>
      <w:r w:rsidR="004F2A36">
        <w:rPr>
          <w:szCs w:val="20"/>
          <w:lang w:eastAsia="ko-KR"/>
        </w:rPr>
        <w:t xml:space="preserve">adding a </w:t>
      </w:r>
      <w:r>
        <w:rPr>
          <w:szCs w:val="20"/>
          <w:lang w:eastAsia="ko-KR"/>
        </w:rPr>
        <w:t xml:space="preserve">note </w:t>
      </w:r>
      <w:r w:rsidR="004F2A36">
        <w:rPr>
          <w:szCs w:val="20"/>
          <w:lang w:eastAsia="ko-KR"/>
        </w:rPr>
        <w:t xml:space="preserve">(describing the above statement) </w:t>
      </w:r>
      <w:r>
        <w:rPr>
          <w:szCs w:val="20"/>
          <w:lang w:eastAsia="ko-KR"/>
        </w:rPr>
        <w:t xml:space="preserve">would be enough or that the current specification can allow this behavior as possible UE implementation. However, in our view, the UE behavior needs to </w:t>
      </w:r>
      <w:r w:rsidR="00116B82">
        <w:rPr>
          <w:szCs w:val="20"/>
          <w:lang w:eastAsia="ko-KR"/>
        </w:rPr>
        <w:t xml:space="preserve">be </w:t>
      </w:r>
      <w:r>
        <w:rPr>
          <w:szCs w:val="20"/>
          <w:lang w:eastAsia="ko-KR"/>
        </w:rPr>
        <w:t xml:space="preserve">clearly </w:t>
      </w:r>
      <w:r w:rsidR="00116B82">
        <w:rPr>
          <w:szCs w:val="20"/>
          <w:lang w:eastAsia="ko-KR"/>
        </w:rPr>
        <w:t>specified in procedural text</w:t>
      </w:r>
      <w:r w:rsidR="00B55E12">
        <w:rPr>
          <w:szCs w:val="20"/>
          <w:lang w:eastAsia="ko-KR"/>
        </w:rPr>
        <w:t xml:space="preserve"> to avoid t</w:t>
      </w:r>
      <w:r w:rsidR="00116B82">
        <w:rPr>
          <w:szCs w:val="20"/>
          <w:lang w:eastAsia="ko-KR"/>
        </w:rPr>
        <w:t xml:space="preserve">he </w:t>
      </w:r>
      <w:r w:rsidR="004F2A36">
        <w:rPr>
          <w:szCs w:val="20"/>
          <w:lang w:eastAsia="ko-KR"/>
        </w:rPr>
        <w:t xml:space="preserve">case of </w:t>
      </w:r>
      <w:r w:rsidR="00116B82">
        <w:rPr>
          <w:szCs w:val="20"/>
          <w:lang w:eastAsia="ko-KR"/>
        </w:rPr>
        <w:t xml:space="preserve">UE </w:t>
      </w:r>
      <w:r w:rsidR="00B55E12">
        <w:rPr>
          <w:szCs w:val="20"/>
          <w:lang w:eastAsia="ko-KR"/>
        </w:rPr>
        <w:t>skipping many</w:t>
      </w:r>
      <w:r w:rsidR="00116B82">
        <w:rPr>
          <w:szCs w:val="20"/>
          <w:lang w:eastAsia="ko-KR"/>
        </w:rPr>
        <w:t xml:space="preserve"> procedures.</w:t>
      </w:r>
      <w:r w:rsidR="007810D9">
        <w:rPr>
          <w:szCs w:val="20"/>
          <w:lang w:eastAsia="ko-KR"/>
        </w:rPr>
        <w:t xml:space="preserve"> </w:t>
      </w:r>
    </w:p>
    <w:p w14:paraId="2927CD51" w14:textId="5DEB11BE" w:rsidR="00427B2F" w:rsidRDefault="00427B2F">
      <w:pPr>
        <w:spacing w:before="120"/>
        <w:jc w:val="both"/>
        <w:rPr>
          <w:szCs w:val="20"/>
          <w:lang w:eastAsia="ko-KR"/>
        </w:rPr>
      </w:pPr>
      <w:r>
        <w:rPr>
          <w:szCs w:val="20"/>
          <w:lang w:eastAsia="ko-KR"/>
        </w:rPr>
        <w:t xml:space="preserve">Moreover, this issue was discussed in the </w:t>
      </w:r>
      <w:r w:rsidRPr="00427B2F">
        <w:rPr>
          <w:szCs w:val="20"/>
          <w:lang w:eastAsia="ko-KR"/>
        </w:rPr>
        <w:t>[Post123bis][302][IoT-NTN Enh] 36.331 running CR</w:t>
      </w:r>
      <w:r>
        <w:rPr>
          <w:szCs w:val="20"/>
          <w:lang w:eastAsia="ko-KR"/>
        </w:rPr>
        <w:t xml:space="preserve"> [</w:t>
      </w:r>
      <w:r w:rsidR="0044452B">
        <w:rPr>
          <w:szCs w:val="20"/>
          <w:lang w:eastAsia="ko-KR"/>
        </w:rPr>
        <w:t>5</w:t>
      </w:r>
      <w:r>
        <w:rPr>
          <w:szCs w:val="20"/>
          <w:lang w:eastAsia="ko-KR"/>
        </w:rPr>
        <w:t>]</w:t>
      </w:r>
      <w:r w:rsidR="0044452B">
        <w:rPr>
          <w:szCs w:val="20"/>
          <w:lang w:eastAsia="ko-KR"/>
        </w:rPr>
        <w:t>:</w:t>
      </w:r>
      <w:r>
        <w:rPr>
          <w:szCs w:val="20"/>
          <w:lang w:eastAsia="ko-KR"/>
        </w:rPr>
        <w:t xml:space="preserve"> </w:t>
      </w:r>
    </w:p>
    <w:tbl>
      <w:tblPr>
        <w:tblStyle w:val="TableGrid"/>
        <w:tblW w:w="0" w:type="auto"/>
        <w:tblLook w:val="04A0" w:firstRow="1" w:lastRow="0" w:firstColumn="1" w:lastColumn="0" w:noHBand="0" w:noVBand="1"/>
      </w:tblPr>
      <w:tblGrid>
        <w:gridCol w:w="9631"/>
      </w:tblGrid>
      <w:tr w:rsidR="00427B2F" w14:paraId="5374AE56" w14:textId="77777777" w:rsidTr="00427B2F">
        <w:tc>
          <w:tcPr>
            <w:tcW w:w="9631" w:type="dxa"/>
          </w:tcPr>
          <w:p w14:paraId="3E50FC5F" w14:textId="77777777" w:rsidR="00427B2F" w:rsidRDefault="00427B2F" w:rsidP="00427B2F">
            <w:pPr>
              <w:spacing w:before="180"/>
              <w:rPr>
                <w:rFonts w:eastAsia="SimSun"/>
                <w:b/>
                <w:lang w:eastAsia="zh-CN"/>
              </w:rPr>
            </w:pPr>
            <w:r>
              <w:rPr>
                <w:rFonts w:eastAsia="SimSun"/>
                <w:b/>
                <w:lang w:eastAsia="zh-CN"/>
              </w:rPr>
              <w:t>Issue 3-1: Whether to capture a note in RRC about “UE may directly go to RRC_IDLE after RLF is triggered, if there is not enough time for the UE to finish the procedure of RRC re-establishment due to the discontinuous coverage”</w:t>
            </w:r>
          </w:p>
          <w:p w14:paraId="43EEAE44" w14:textId="77777777" w:rsidR="00427B2F" w:rsidRDefault="00427B2F" w:rsidP="00427B2F">
            <w:pPr>
              <w:spacing w:before="180"/>
              <w:rPr>
                <w:rFonts w:eastAsia="SimSun"/>
                <w:lang w:eastAsia="zh-CN"/>
              </w:rPr>
            </w:pPr>
            <w:r>
              <w:rPr>
                <w:rFonts w:eastAsia="SimSun" w:hint="eastAsia"/>
                <w:lang w:eastAsia="zh-CN"/>
              </w:rPr>
              <w:t>R</w:t>
            </w:r>
            <w:r>
              <w:rPr>
                <w:rFonts w:eastAsia="SimSun"/>
                <w:lang w:eastAsia="zh-CN"/>
              </w:rPr>
              <w:t>app clarification: This is currently captured as an Editor’s Note in Clause 5.3.11.3:</w:t>
            </w:r>
          </w:p>
          <w:p w14:paraId="36A033CE" w14:textId="77777777" w:rsidR="00427B2F" w:rsidRDefault="00427B2F" w:rsidP="00427B2F">
            <w:pPr>
              <w:keepLines/>
              <w:ind w:left="1135" w:hanging="851"/>
              <w:rPr>
                <w:color w:val="FF0000"/>
              </w:rPr>
            </w:pPr>
            <w:r>
              <w:rPr>
                <w:color w:val="FF0000"/>
              </w:rPr>
              <w:t xml:space="preserve">Editor’s Note: </w:t>
            </w:r>
            <w:r>
              <w:rPr>
                <w:i/>
                <w:color w:val="FF0000"/>
              </w:rPr>
              <w:t>Agreement</w:t>
            </w:r>
            <w:r>
              <w:rPr>
                <w:color w:val="FF0000"/>
              </w:rPr>
              <w:t>: RAN2 understands that UE may directly go to RRC_IDLE after RLF is triggered, if there is not enough time for the UE to finish the procedure of RRC re-establishment due to the discontinuous coverage (FFS whether this needs to be captured in the specs, e.g. a NOTE)</w:t>
            </w:r>
          </w:p>
          <w:p w14:paraId="0F9B4A0E" w14:textId="2B31E873" w:rsidR="00427B2F" w:rsidRPr="001272FC" w:rsidRDefault="00427B2F" w:rsidP="001272FC">
            <w:pPr>
              <w:spacing w:before="180"/>
              <w:jc w:val="both"/>
              <w:rPr>
                <w:b/>
              </w:rPr>
            </w:pPr>
            <w:r>
              <w:rPr>
                <w:b/>
              </w:rPr>
              <w:t>Q6: Companies are welcome to provide comments on the open issues identified above (detailed technical discussion can be provided in company Tdoc to the next meeting, here we focus on whether the open issue list is reasonable/justified).</w:t>
            </w:r>
          </w:p>
        </w:tc>
      </w:tr>
    </w:tbl>
    <w:p w14:paraId="0FC39B61" w14:textId="5DB0B41B" w:rsidR="00427B2F" w:rsidRPr="00427B2F" w:rsidRDefault="00427B2F" w:rsidP="00427B2F">
      <w:pPr>
        <w:spacing w:before="120"/>
        <w:jc w:val="both"/>
        <w:rPr>
          <w:szCs w:val="20"/>
          <w:lang w:eastAsia="ko-KR"/>
        </w:rPr>
      </w:pPr>
      <w:r>
        <w:rPr>
          <w:szCs w:val="20"/>
          <w:lang w:eastAsia="ko-KR"/>
        </w:rPr>
        <w:t>In our reply to Q6, we re-iterate</w:t>
      </w:r>
      <w:r w:rsidR="00E33958">
        <w:rPr>
          <w:szCs w:val="20"/>
          <w:lang w:eastAsia="ko-KR"/>
        </w:rPr>
        <w:t>d</w:t>
      </w:r>
      <w:r>
        <w:rPr>
          <w:szCs w:val="20"/>
          <w:lang w:eastAsia="ko-KR"/>
        </w:rPr>
        <w:t xml:space="preserve"> our view that RAN2 needs to </w:t>
      </w:r>
      <w:r w:rsidRPr="00427B2F">
        <w:rPr>
          <w:szCs w:val="20"/>
          <w:lang w:eastAsia="ko-KR"/>
        </w:rPr>
        <w:t xml:space="preserve">consider </w:t>
      </w:r>
      <w:r>
        <w:rPr>
          <w:szCs w:val="20"/>
          <w:lang w:eastAsia="ko-KR"/>
        </w:rPr>
        <w:t>the I</w:t>
      </w:r>
      <w:r w:rsidRPr="00427B2F">
        <w:rPr>
          <w:szCs w:val="20"/>
          <w:lang w:eastAsia="ko-KR"/>
        </w:rPr>
        <w:t>ssue 3-1</w:t>
      </w:r>
      <w:r>
        <w:rPr>
          <w:szCs w:val="20"/>
          <w:lang w:eastAsia="ko-KR"/>
        </w:rPr>
        <w:t xml:space="preserve"> and further clarified that: </w:t>
      </w:r>
      <w:r w:rsidRPr="00427B2F">
        <w:rPr>
          <w:szCs w:val="20"/>
          <w:lang w:eastAsia="ko-KR"/>
        </w:rPr>
        <w:t xml:space="preserve"> </w:t>
      </w:r>
    </w:p>
    <w:p w14:paraId="5E2C82B9" w14:textId="77777777" w:rsidR="00427B2F" w:rsidRPr="001272FC" w:rsidRDefault="00427B2F" w:rsidP="00427B2F">
      <w:pPr>
        <w:spacing w:before="120"/>
        <w:jc w:val="both"/>
        <w:rPr>
          <w:i/>
          <w:szCs w:val="20"/>
          <w:lang w:eastAsia="ko-KR"/>
        </w:rPr>
      </w:pPr>
      <w:r w:rsidRPr="001272FC">
        <w:rPr>
          <w:i/>
          <w:szCs w:val="20"/>
          <w:lang w:eastAsia="ko-KR"/>
        </w:rPr>
        <w:t xml:space="preserve">Describing the action of directly going to RRC idle after RLF only via a Stage 2 note is highly problematic. Please consider the procedures in section 5.3.11.3 for triggering RLF. If we describe it via Stage 2 then there are the following issues: </w:t>
      </w:r>
    </w:p>
    <w:p w14:paraId="6C9FCCAB" w14:textId="77777777" w:rsidR="00427B2F" w:rsidRPr="001272FC" w:rsidRDefault="00427B2F" w:rsidP="00427B2F">
      <w:pPr>
        <w:spacing w:before="120"/>
        <w:jc w:val="both"/>
        <w:rPr>
          <w:i/>
          <w:szCs w:val="20"/>
        </w:rPr>
      </w:pPr>
      <w:r w:rsidRPr="001272FC">
        <w:rPr>
          <w:i/>
          <w:szCs w:val="20"/>
        </w:rPr>
        <w:t xml:space="preserve">1) Which code, i.e ‘Other’ or ‘RRC Connection Failure’ to use when moving from RRC connected to RRC idle? This affects idle mode procedures. </w:t>
      </w:r>
    </w:p>
    <w:p w14:paraId="497BB7AD" w14:textId="77777777" w:rsidR="00427B2F" w:rsidRPr="001272FC" w:rsidRDefault="00427B2F" w:rsidP="00427B2F">
      <w:pPr>
        <w:spacing w:before="120"/>
        <w:jc w:val="both"/>
        <w:rPr>
          <w:i/>
          <w:szCs w:val="20"/>
        </w:rPr>
      </w:pPr>
      <w:r w:rsidRPr="001272FC">
        <w:rPr>
          <w:i/>
          <w:szCs w:val="20"/>
        </w:rPr>
        <w:t>2) For the procedures in 5.3.12, which are the procedures that are followed when leaving RRC idle, what happens with all running timers?</w:t>
      </w:r>
    </w:p>
    <w:p w14:paraId="2A4255EB" w14:textId="06BD91DC" w:rsidR="00427B2F" w:rsidRDefault="00427B2F" w:rsidP="00427B2F">
      <w:pPr>
        <w:spacing w:before="120"/>
        <w:jc w:val="both"/>
        <w:rPr>
          <w:szCs w:val="20"/>
        </w:rPr>
      </w:pPr>
      <w:r>
        <w:rPr>
          <w:szCs w:val="20"/>
        </w:rPr>
        <w:t>In the summary of this discussion, the following was concluded:</w:t>
      </w:r>
    </w:p>
    <w:tbl>
      <w:tblPr>
        <w:tblStyle w:val="TableGrid"/>
        <w:tblW w:w="0" w:type="auto"/>
        <w:tblLook w:val="04A0" w:firstRow="1" w:lastRow="0" w:firstColumn="1" w:lastColumn="0" w:noHBand="0" w:noVBand="1"/>
      </w:tblPr>
      <w:tblGrid>
        <w:gridCol w:w="9631"/>
      </w:tblGrid>
      <w:tr w:rsidR="00427B2F" w14:paraId="477F7EDC" w14:textId="77777777" w:rsidTr="00427B2F">
        <w:tc>
          <w:tcPr>
            <w:tcW w:w="9631" w:type="dxa"/>
          </w:tcPr>
          <w:p w14:paraId="01328675" w14:textId="77777777" w:rsidR="00427B2F" w:rsidRDefault="00427B2F" w:rsidP="00427B2F">
            <w:pPr>
              <w:pStyle w:val="ListParagraph"/>
              <w:numPr>
                <w:ilvl w:val="0"/>
                <w:numId w:val="33"/>
              </w:numPr>
              <w:overflowPunct w:val="0"/>
              <w:autoSpaceDE w:val="0"/>
              <w:autoSpaceDN w:val="0"/>
              <w:adjustRightInd w:val="0"/>
              <w:spacing w:before="180" w:after="180"/>
              <w:contextualSpacing w:val="0"/>
              <w:textAlignment w:val="baseline"/>
              <w:rPr>
                <w:rFonts w:eastAsia="SimSun"/>
                <w:b/>
                <w:lang w:eastAsia="zh-CN"/>
              </w:rPr>
            </w:pPr>
            <w:r>
              <w:rPr>
                <w:rFonts w:eastAsia="SimSun"/>
                <w:b/>
                <w:lang w:eastAsia="zh-CN"/>
              </w:rPr>
              <w:t>Discontinuous coverage</w:t>
            </w:r>
          </w:p>
          <w:p w14:paraId="68956CE5" w14:textId="1E288FCF" w:rsidR="00427B2F" w:rsidRPr="00F11679" w:rsidRDefault="00427B2F" w:rsidP="00F11679">
            <w:pPr>
              <w:spacing w:before="180"/>
              <w:rPr>
                <w:rFonts w:eastAsia="SimSun"/>
                <w:b/>
                <w:lang w:eastAsia="zh-CN"/>
              </w:rPr>
            </w:pPr>
            <w:r>
              <w:rPr>
                <w:rFonts w:eastAsia="SimSun"/>
                <w:b/>
                <w:lang w:eastAsia="zh-CN"/>
              </w:rPr>
              <w:t>Issue 3-1: Whether to capture a note in RRC about “UE may directly go to RRC_IDLE after RLF is triggered, if there is not enough time for the UE to finish the procedure of RRC re-establishment due to the discontinuous coverage”.</w:t>
            </w:r>
          </w:p>
        </w:tc>
      </w:tr>
    </w:tbl>
    <w:p w14:paraId="4BE9FDBC" w14:textId="7AFCE589" w:rsidR="00427B2F" w:rsidRPr="00E33958" w:rsidRDefault="007621C1" w:rsidP="00E33958">
      <w:pPr>
        <w:spacing w:before="120"/>
        <w:jc w:val="both"/>
        <w:rPr>
          <w:szCs w:val="20"/>
          <w:lang w:eastAsia="ko-KR"/>
        </w:rPr>
      </w:pPr>
      <w:r w:rsidRPr="00E33958">
        <w:rPr>
          <w:szCs w:val="20"/>
          <w:lang w:eastAsia="ko-KR"/>
        </w:rPr>
        <w:t xml:space="preserve">Based on the above, we propose to: </w:t>
      </w:r>
    </w:p>
    <w:p w14:paraId="419CFA6E" w14:textId="2C74B232" w:rsidR="00E33958" w:rsidRPr="000B055A" w:rsidRDefault="00E33958" w:rsidP="00E33958">
      <w:pPr>
        <w:jc w:val="both"/>
        <w:rPr>
          <w:b/>
          <w:szCs w:val="20"/>
          <w:lang w:eastAsia="ko-KR"/>
        </w:rPr>
      </w:pPr>
      <w:r w:rsidRPr="002C6634">
        <w:rPr>
          <w:b/>
          <w:szCs w:val="20"/>
          <w:lang w:eastAsia="ko-KR"/>
        </w:rPr>
        <w:t xml:space="preserve">Proposal </w:t>
      </w:r>
      <w:r>
        <w:rPr>
          <w:b/>
          <w:szCs w:val="20"/>
          <w:lang w:eastAsia="ko-KR"/>
        </w:rPr>
        <w:t xml:space="preserve">2: </w:t>
      </w:r>
      <w:r w:rsidR="00CF4CAA" w:rsidRPr="00CF4CAA">
        <w:rPr>
          <w:b/>
          <w:szCs w:val="20"/>
          <w:lang w:eastAsia="ko-KR"/>
        </w:rPr>
        <w:t xml:space="preserve">RAN2 to specify the UE behavior for moving to </w:t>
      </w:r>
      <w:r w:rsidR="00FD0475" w:rsidRPr="00FD0475">
        <w:rPr>
          <w:b/>
          <w:szCs w:val="20"/>
          <w:lang w:eastAsia="ko-KR"/>
        </w:rPr>
        <w:t>RRC_IDLE</w:t>
      </w:r>
      <w:r w:rsidR="00CF4CAA" w:rsidRPr="00CF4CAA">
        <w:rPr>
          <w:b/>
          <w:szCs w:val="20"/>
          <w:lang w:eastAsia="ko-KR"/>
        </w:rPr>
        <w:t xml:space="preserve"> if RLF is triggered </w:t>
      </w:r>
      <w:r w:rsidR="0044452B">
        <w:rPr>
          <w:b/>
          <w:szCs w:val="20"/>
          <w:lang w:eastAsia="ko-KR"/>
        </w:rPr>
        <w:t xml:space="preserve">in </w:t>
      </w:r>
      <w:r w:rsidR="00CF4CAA" w:rsidRPr="00CF4CAA">
        <w:rPr>
          <w:b/>
          <w:szCs w:val="20"/>
          <w:lang w:eastAsia="ko-KR"/>
        </w:rPr>
        <w:t xml:space="preserve">discontinuous coverage in RRC stage </w:t>
      </w:r>
      <w:proofErr w:type="gramStart"/>
      <w:r w:rsidR="00CF4CAA" w:rsidRPr="00CF4CAA">
        <w:rPr>
          <w:b/>
          <w:szCs w:val="20"/>
          <w:lang w:eastAsia="ko-KR"/>
        </w:rPr>
        <w:t>3</w:t>
      </w:r>
      <w:proofErr w:type="gramEnd"/>
      <w:r w:rsidR="00CF4CAA" w:rsidRPr="00CF4CAA">
        <w:rPr>
          <w:b/>
          <w:szCs w:val="20"/>
          <w:lang w:eastAsia="ko-KR"/>
        </w:rPr>
        <w:t xml:space="preserve"> (i.e. </w:t>
      </w:r>
      <w:r w:rsidR="00CF4CAA">
        <w:rPr>
          <w:b/>
          <w:szCs w:val="20"/>
          <w:lang w:eastAsia="ko-KR"/>
        </w:rPr>
        <w:t xml:space="preserve">NOT </w:t>
      </w:r>
      <w:r w:rsidR="00CF4CAA" w:rsidRPr="00CF4CAA">
        <w:rPr>
          <w:b/>
          <w:szCs w:val="20"/>
          <w:lang w:eastAsia="ko-KR"/>
        </w:rPr>
        <w:t>simply capture a note)</w:t>
      </w:r>
      <w:r w:rsidRPr="002C6634">
        <w:rPr>
          <w:b/>
          <w:szCs w:val="20"/>
          <w:lang w:eastAsia="ko-KR"/>
        </w:rPr>
        <w:t xml:space="preserve">. </w:t>
      </w:r>
    </w:p>
    <w:p w14:paraId="77A50939" w14:textId="335EE1C0" w:rsidR="0087307A" w:rsidRPr="00E33958" w:rsidRDefault="00A03256" w:rsidP="00E33958">
      <w:pPr>
        <w:spacing w:before="120"/>
        <w:jc w:val="both"/>
        <w:rPr>
          <w:b/>
          <w:szCs w:val="20"/>
        </w:rPr>
      </w:pPr>
      <w:r w:rsidRPr="00E33958">
        <w:rPr>
          <w:b/>
          <w:szCs w:val="20"/>
        </w:rPr>
        <w:t xml:space="preserve">Proposal 3: RAN2 to agree the TP for running CR for TS 36.331 in </w:t>
      </w:r>
      <w:r w:rsidR="0099013A" w:rsidRPr="00E33958">
        <w:rPr>
          <w:b/>
          <w:szCs w:val="20"/>
        </w:rPr>
        <w:t xml:space="preserve">Annex A in </w:t>
      </w:r>
      <w:r w:rsidRPr="00E33958">
        <w:rPr>
          <w:b/>
          <w:szCs w:val="20"/>
        </w:rPr>
        <w:t>this document.</w:t>
      </w:r>
    </w:p>
    <w:p w14:paraId="5A074DAD" w14:textId="653BD843" w:rsidR="007621C1" w:rsidRDefault="007621C1" w:rsidP="002C6634">
      <w:pPr>
        <w:jc w:val="both"/>
        <w:rPr>
          <w:b/>
          <w:szCs w:val="20"/>
        </w:rPr>
      </w:pPr>
    </w:p>
    <w:p w14:paraId="5B910A97" w14:textId="0812747C" w:rsidR="000E3F25" w:rsidRPr="00784BF9" w:rsidRDefault="000E3F25" w:rsidP="002C6634">
      <w:pPr>
        <w:pStyle w:val="Heading2"/>
        <w:ind w:left="578" w:hanging="578"/>
      </w:pPr>
      <w:r>
        <w:lastRenderedPageBreak/>
        <w:t>RRC release for discontinuous coverage</w:t>
      </w:r>
    </w:p>
    <w:p w14:paraId="7EB1C76C" w14:textId="6EDA62D8" w:rsidR="000E3F25" w:rsidRDefault="000E3F25" w:rsidP="000E3F25">
      <w:pPr>
        <w:pStyle w:val="PatentBody"/>
        <w:numPr>
          <w:ilvl w:val="0"/>
          <w:numId w:val="0"/>
        </w:numPr>
        <w:spacing w:after="180" w:line="240" w:lineRule="auto"/>
        <w:jc w:val="both"/>
        <w:rPr>
          <w:sz w:val="20"/>
          <w:szCs w:val="20"/>
          <w:lang w:eastAsia="ko-KR"/>
        </w:rPr>
      </w:pPr>
      <w:r w:rsidRPr="00DC67F0">
        <w:rPr>
          <w:sz w:val="20"/>
          <w:szCs w:val="20"/>
        </w:rPr>
        <w:t>In RAN2#121</w:t>
      </w:r>
      <w:r>
        <w:rPr>
          <w:sz w:val="20"/>
          <w:szCs w:val="20"/>
        </w:rPr>
        <w:t>bis-e</w:t>
      </w:r>
      <w:r w:rsidRPr="00DC67F0">
        <w:rPr>
          <w:sz w:val="20"/>
          <w:szCs w:val="20"/>
        </w:rPr>
        <w:t xml:space="preserve"> the following was </w:t>
      </w:r>
      <w:r>
        <w:rPr>
          <w:sz w:val="20"/>
          <w:szCs w:val="20"/>
        </w:rPr>
        <w:t>agreed</w:t>
      </w:r>
      <w:r w:rsidR="00AF3037">
        <w:rPr>
          <w:sz w:val="20"/>
          <w:szCs w:val="20"/>
        </w:rPr>
        <w:t xml:space="preserve"> [</w:t>
      </w:r>
      <w:r w:rsidR="007C23A4">
        <w:rPr>
          <w:sz w:val="20"/>
          <w:szCs w:val="20"/>
        </w:rPr>
        <w:t>6</w:t>
      </w:r>
      <w:r w:rsidR="00AF3037">
        <w:rPr>
          <w:sz w:val="20"/>
          <w:szCs w:val="20"/>
        </w:rPr>
        <w:t>]</w:t>
      </w:r>
      <w:r>
        <w:rPr>
          <w:sz w:val="20"/>
          <w:szCs w:val="20"/>
        </w:rPr>
        <w:t>:</w:t>
      </w:r>
    </w:p>
    <w:tbl>
      <w:tblPr>
        <w:tblStyle w:val="TableGrid"/>
        <w:tblW w:w="0" w:type="auto"/>
        <w:tblLook w:val="04A0" w:firstRow="1" w:lastRow="0" w:firstColumn="1" w:lastColumn="0" w:noHBand="0" w:noVBand="1"/>
      </w:tblPr>
      <w:tblGrid>
        <w:gridCol w:w="9631"/>
      </w:tblGrid>
      <w:tr w:rsidR="000E3F25" w14:paraId="1A45E6B2" w14:textId="77777777" w:rsidTr="001E6292">
        <w:tc>
          <w:tcPr>
            <w:tcW w:w="9631" w:type="dxa"/>
          </w:tcPr>
          <w:p w14:paraId="053C8588" w14:textId="77777777" w:rsidR="000E3F25" w:rsidRPr="0036124C" w:rsidRDefault="000E3F25" w:rsidP="001E6292">
            <w:pPr>
              <w:pStyle w:val="ListParagraph"/>
              <w:numPr>
                <w:ilvl w:val="0"/>
                <w:numId w:val="22"/>
              </w:numPr>
              <w:rPr>
                <w:sz w:val="20"/>
              </w:rPr>
            </w:pPr>
            <w:r w:rsidRPr="0036124C">
              <w:rPr>
                <w:sz w:val="20"/>
              </w:rPr>
              <w:t>RAN2 to introduce enhancement to RRC Release using one of the following options (FFS which one):</w:t>
            </w:r>
          </w:p>
          <w:p w14:paraId="7DDB594A" w14:textId="77777777" w:rsidR="000E3F25" w:rsidRPr="0036124C" w:rsidRDefault="000E3F25" w:rsidP="001E6292">
            <w:pPr>
              <w:pStyle w:val="ListParagraph"/>
              <w:rPr>
                <w:sz w:val="20"/>
              </w:rPr>
            </w:pPr>
            <w:r w:rsidRPr="0036124C">
              <w:rPr>
                <w:sz w:val="20"/>
              </w:rPr>
              <w:tab/>
              <w:t>-</w:t>
            </w:r>
            <w:r w:rsidRPr="0036124C">
              <w:rPr>
                <w:sz w:val="20"/>
              </w:rPr>
              <w:tab/>
              <w:t>Explicit RRC Release using a new RRC Release cause</w:t>
            </w:r>
          </w:p>
          <w:p w14:paraId="30B7E7D7" w14:textId="2CC8810C" w:rsidR="000E3F25" w:rsidRPr="000E3F25" w:rsidRDefault="000E3F25" w:rsidP="000E3F25">
            <w:pPr>
              <w:pStyle w:val="ListParagraph"/>
              <w:rPr>
                <w:sz w:val="20"/>
              </w:rPr>
            </w:pPr>
            <w:r w:rsidRPr="0036124C">
              <w:rPr>
                <w:sz w:val="20"/>
              </w:rPr>
              <w:tab/>
              <w:t>-</w:t>
            </w:r>
            <w:r w:rsidRPr="0036124C">
              <w:rPr>
                <w:sz w:val="20"/>
              </w:rPr>
              <w:tab/>
              <w:t>UE Autonomous release (e.g. timer based or upon detection of coverage gap)</w:t>
            </w:r>
          </w:p>
        </w:tc>
      </w:tr>
    </w:tbl>
    <w:p w14:paraId="1583C484" w14:textId="46724355" w:rsidR="00C10E5C" w:rsidRPr="007C1E5E" w:rsidRDefault="00C10E5C" w:rsidP="0076424E">
      <w:pPr>
        <w:pStyle w:val="PatentBody"/>
        <w:numPr>
          <w:ilvl w:val="0"/>
          <w:numId w:val="0"/>
        </w:numPr>
        <w:spacing w:before="120" w:after="180" w:line="240" w:lineRule="auto"/>
        <w:jc w:val="both"/>
        <w:rPr>
          <w:b/>
          <w:sz w:val="20"/>
          <w:lang w:val="en-US"/>
        </w:rPr>
      </w:pPr>
      <w:r w:rsidRPr="007C1E5E">
        <w:rPr>
          <w:b/>
          <w:sz w:val="20"/>
          <w:lang w:val="en-US"/>
        </w:rPr>
        <w:t xml:space="preserve">Observation </w:t>
      </w:r>
      <w:r w:rsidR="00BF2211">
        <w:rPr>
          <w:b/>
          <w:sz w:val="20"/>
          <w:lang w:val="en-US"/>
        </w:rPr>
        <w:t>1</w:t>
      </w:r>
      <w:r w:rsidRPr="007C1E5E">
        <w:rPr>
          <w:b/>
          <w:sz w:val="20"/>
          <w:lang w:val="en-US"/>
        </w:rPr>
        <w:t xml:space="preserve">: </w:t>
      </w:r>
      <w:r>
        <w:rPr>
          <w:b/>
          <w:sz w:val="20"/>
          <w:lang w:val="en-US"/>
        </w:rPr>
        <w:t>RAN2 is considering two options for RRC connection enhancements; (1) explicit RRC Release using a new cause, and (2) UE Autonomous release upon the UE detection of a coverage gap</w:t>
      </w:r>
      <w:r w:rsidRPr="007C1E5E">
        <w:rPr>
          <w:b/>
          <w:sz w:val="20"/>
          <w:lang w:val="en-US"/>
        </w:rPr>
        <w:t xml:space="preserve">. </w:t>
      </w:r>
    </w:p>
    <w:p w14:paraId="51447B67" w14:textId="73D3412B" w:rsidR="0007691A" w:rsidRDefault="000E3F25" w:rsidP="008A092A">
      <w:pPr>
        <w:pStyle w:val="PatentBody"/>
        <w:numPr>
          <w:ilvl w:val="0"/>
          <w:numId w:val="0"/>
        </w:numPr>
        <w:spacing w:after="180" w:line="240" w:lineRule="auto"/>
        <w:jc w:val="both"/>
        <w:rPr>
          <w:sz w:val="20"/>
        </w:rPr>
      </w:pPr>
      <w:r>
        <w:rPr>
          <w:sz w:val="20"/>
          <w:lang w:val="en-US"/>
        </w:rPr>
        <w:t>Releasing a UE using</w:t>
      </w:r>
      <w:r>
        <w:rPr>
          <w:sz w:val="20"/>
        </w:rPr>
        <w:t xml:space="preserve"> RRC Release with a new RRC Release cause is being proposed due to RAN3 agreeing that a new release cause for discontinuous coverage is to be introduced. </w:t>
      </w:r>
      <w:r w:rsidR="0007691A">
        <w:rPr>
          <w:sz w:val="20"/>
        </w:rPr>
        <w:t>This is</w:t>
      </w:r>
      <w:r w:rsidR="00BC0E0D">
        <w:rPr>
          <w:sz w:val="20"/>
        </w:rPr>
        <w:t xml:space="preserve"> </w:t>
      </w:r>
      <w:r w:rsidR="00AC0426">
        <w:rPr>
          <w:sz w:val="20"/>
        </w:rPr>
        <w:t>a</w:t>
      </w:r>
      <w:r w:rsidR="00BC0E0D">
        <w:rPr>
          <w:sz w:val="20"/>
        </w:rPr>
        <w:t xml:space="preserve"> </w:t>
      </w:r>
      <w:r w:rsidR="0007691A">
        <w:rPr>
          <w:sz w:val="20"/>
        </w:rPr>
        <w:t xml:space="preserve">reasonable </w:t>
      </w:r>
      <w:r w:rsidR="00BC0E0D">
        <w:rPr>
          <w:sz w:val="20"/>
        </w:rPr>
        <w:t xml:space="preserve">option </w:t>
      </w:r>
      <w:r w:rsidR="0007691A">
        <w:rPr>
          <w:sz w:val="20"/>
        </w:rPr>
        <w:t xml:space="preserve">to be introduced for instance </w:t>
      </w:r>
      <w:r w:rsidR="00DB495A">
        <w:rPr>
          <w:sz w:val="20"/>
        </w:rPr>
        <w:t xml:space="preserve">to </w:t>
      </w:r>
      <w:r w:rsidR="0007691A">
        <w:rPr>
          <w:sz w:val="20"/>
        </w:rPr>
        <w:t xml:space="preserve">ensure that certain actions are </w:t>
      </w:r>
      <w:r w:rsidR="00BC0E0D">
        <w:rPr>
          <w:sz w:val="20"/>
        </w:rPr>
        <w:t xml:space="preserve">performed </w:t>
      </w:r>
      <w:r w:rsidR="0007691A">
        <w:rPr>
          <w:sz w:val="20"/>
        </w:rPr>
        <w:t xml:space="preserve">by the UE to reduce power consumption. </w:t>
      </w:r>
    </w:p>
    <w:p w14:paraId="7B87EC92" w14:textId="44D8828C" w:rsidR="0007691A" w:rsidRDefault="0007691A" w:rsidP="008A092A">
      <w:pPr>
        <w:pStyle w:val="PatentBody"/>
        <w:numPr>
          <w:ilvl w:val="0"/>
          <w:numId w:val="0"/>
        </w:numPr>
        <w:spacing w:after="180" w:line="240" w:lineRule="auto"/>
        <w:jc w:val="both"/>
        <w:rPr>
          <w:sz w:val="20"/>
        </w:rPr>
      </w:pPr>
      <w:r>
        <w:rPr>
          <w:sz w:val="20"/>
        </w:rPr>
        <w:t xml:space="preserve">For </w:t>
      </w:r>
      <w:r w:rsidR="00BC0E0D">
        <w:rPr>
          <w:sz w:val="20"/>
        </w:rPr>
        <w:t xml:space="preserve">the </w:t>
      </w:r>
      <w:r>
        <w:rPr>
          <w:sz w:val="20"/>
        </w:rPr>
        <w:t xml:space="preserve">UE autonomous release </w:t>
      </w:r>
      <w:r w:rsidR="00BC0E0D">
        <w:rPr>
          <w:sz w:val="20"/>
        </w:rPr>
        <w:t xml:space="preserve">option, </w:t>
      </w:r>
      <w:r>
        <w:rPr>
          <w:sz w:val="20"/>
        </w:rPr>
        <w:t xml:space="preserve">the suggested approach is that </w:t>
      </w:r>
      <w:r w:rsidR="00AC0426">
        <w:rPr>
          <w:sz w:val="20"/>
        </w:rPr>
        <w:t xml:space="preserve">when </w:t>
      </w:r>
      <w:r>
        <w:rPr>
          <w:sz w:val="20"/>
        </w:rPr>
        <w:t xml:space="preserve">a UE </w:t>
      </w:r>
      <w:r w:rsidR="00AC0426">
        <w:rPr>
          <w:sz w:val="20"/>
        </w:rPr>
        <w:t>decides</w:t>
      </w:r>
      <w:r>
        <w:rPr>
          <w:sz w:val="20"/>
        </w:rPr>
        <w:t xml:space="preserve"> that it </w:t>
      </w:r>
      <w:r w:rsidR="00AC0426">
        <w:rPr>
          <w:sz w:val="20"/>
        </w:rPr>
        <w:t xml:space="preserve">is about to </w:t>
      </w:r>
      <w:r>
        <w:rPr>
          <w:sz w:val="20"/>
        </w:rPr>
        <w:t xml:space="preserve">enter </w:t>
      </w:r>
      <w:r w:rsidR="00AC0426">
        <w:rPr>
          <w:sz w:val="20"/>
        </w:rPr>
        <w:t xml:space="preserve">a </w:t>
      </w:r>
      <w:r>
        <w:rPr>
          <w:sz w:val="20"/>
        </w:rPr>
        <w:t xml:space="preserve">discontinuous coverage, the UE autonomously </w:t>
      </w:r>
      <w:r w:rsidR="00BC0E0D">
        <w:rPr>
          <w:sz w:val="20"/>
        </w:rPr>
        <w:t>move</w:t>
      </w:r>
      <w:r w:rsidR="00AC0426">
        <w:rPr>
          <w:sz w:val="20"/>
        </w:rPr>
        <w:t>s</w:t>
      </w:r>
      <w:r w:rsidR="00BC0E0D">
        <w:rPr>
          <w:sz w:val="20"/>
        </w:rPr>
        <w:t xml:space="preserve"> to RRC_IDLE state (or </w:t>
      </w:r>
      <w:r w:rsidR="00AC0426">
        <w:rPr>
          <w:sz w:val="20"/>
        </w:rPr>
        <w:t xml:space="preserve">UE </w:t>
      </w:r>
      <w:r w:rsidR="00BC0E0D">
        <w:rPr>
          <w:sz w:val="20"/>
        </w:rPr>
        <w:t>release</w:t>
      </w:r>
      <w:r w:rsidR="00AC0426">
        <w:rPr>
          <w:sz w:val="20"/>
        </w:rPr>
        <w:t>s</w:t>
      </w:r>
      <w:r w:rsidR="00BC0E0D">
        <w:rPr>
          <w:sz w:val="20"/>
        </w:rPr>
        <w:t xml:space="preserve"> itself)</w:t>
      </w:r>
      <w:r>
        <w:rPr>
          <w:sz w:val="20"/>
        </w:rPr>
        <w:t xml:space="preserve">. </w:t>
      </w:r>
    </w:p>
    <w:p w14:paraId="4305ACC5" w14:textId="1360AB1D" w:rsidR="00C10E5C" w:rsidRDefault="00080B79" w:rsidP="0055699E">
      <w:pPr>
        <w:rPr>
          <w:lang w:eastAsia="ko-KR"/>
        </w:rPr>
      </w:pPr>
      <w:r>
        <w:rPr>
          <w:lang w:eastAsia="ko-KR"/>
        </w:rPr>
        <w:t>In</w:t>
      </w:r>
      <w:r w:rsidR="0055699E">
        <w:rPr>
          <w:lang w:eastAsia="ko-KR"/>
        </w:rPr>
        <w:t xml:space="preserve"> the ‘</w:t>
      </w:r>
      <w:r w:rsidR="0055699E" w:rsidRPr="007C3903">
        <w:rPr>
          <w:lang w:eastAsia="ko-KR"/>
        </w:rPr>
        <w:t>[Post122][113][IoT NTN Enh] Discontinuous coverage</w:t>
      </w:r>
      <w:r w:rsidR="0055699E">
        <w:rPr>
          <w:lang w:eastAsia="ko-KR"/>
        </w:rPr>
        <w:t xml:space="preserve">’ email discussion, </w:t>
      </w:r>
      <w:r w:rsidR="00C10E5C">
        <w:rPr>
          <w:lang w:eastAsia="ko-KR"/>
        </w:rPr>
        <w:t>the</w:t>
      </w:r>
      <w:r>
        <w:rPr>
          <w:lang w:eastAsia="ko-KR"/>
        </w:rPr>
        <w:t xml:space="preserve"> two options were discussed the following is the outcome </w:t>
      </w:r>
      <w:r w:rsidR="00C10E5C" w:rsidRPr="00AF3037">
        <w:rPr>
          <w:lang w:eastAsia="ko-KR"/>
        </w:rPr>
        <w:t>[</w:t>
      </w:r>
      <w:r w:rsidR="0044452B">
        <w:rPr>
          <w:lang w:eastAsia="ko-KR"/>
        </w:rPr>
        <w:t>7</w:t>
      </w:r>
      <w:r w:rsidR="00C10E5C" w:rsidRPr="00AF3037">
        <w:rPr>
          <w:lang w:eastAsia="ko-KR"/>
        </w:rPr>
        <w:t>]:</w:t>
      </w:r>
    </w:p>
    <w:tbl>
      <w:tblPr>
        <w:tblStyle w:val="TableGrid"/>
        <w:tblW w:w="0" w:type="auto"/>
        <w:tblLook w:val="04A0" w:firstRow="1" w:lastRow="0" w:firstColumn="1" w:lastColumn="0" w:noHBand="0" w:noVBand="1"/>
      </w:tblPr>
      <w:tblGrid>
        <w:gridCol w:w="9631"/>
      </w:tblGrid>
      <w:tr w:rsidR="00080B79" w:rsidRPr="00080B79" w14:paraId="69A0EE9A" w14:textId="77777777" w:rsidTr="00080B79">
        <w:tc>
          <w:tcPr>
            <w:tcW w:w="9631" w:type="dxa"/>
          </w:tcPr>
          <w:p w14:paraId="470D916A" w14:textId="4FB1C3E7" w:rsidR="00080B79" w:rsidRPr="007C1E5E" w:rsidRDefault="00080B79" w:rsidP="007C1E5E">
            <w:pPr>
              <w:pStyle w:val="NormalWeb"/>
              <w:numPr>
                <w:ilvl w:val="0"/>
                <w:numId w:val="27"/>
              </w:numPr>
              <w:spacing w:before="0" w:beforeAutospacing="0" w:after="180" w:afterAutospacing="0"/>
              <w:rPr>
                <w:rFonts w:ascii="Arial" w:hAnsi="Arial" w:cs="Arial"/>
                <w:b/>
                <w:color w:val="000000"/>
                <w:sz w:val="20"/>
                <w:szCs w:val="20"/>
              </w:rPr>
            </w:pPr>
            <w:r w:rsidRPr="007C1E5E">
              <w:rPr>
                <w:rFonts w:ascii="Arial" w:hAnsi="Arial" w:cs="Arial"/>
                <w:b/>
                <w:color w:val="000000"/>
                <w:sz w:val="20"/>
                <w:szCs w:val="20"/>
              </w:rPr>
              <w:t xml:space="preserve">Option 1: Explicit RRC Release using a new RRC Release cause (6/15): </w:t>
            </w:r>
          </w:p>
          <w:p w14:paraId="6E906E4A" w14:textId="77777777" w:rsidR="00080B79" w:rsidRPr="007C1E5E" w:rsidRDefault="00080B79" w:rsidP="007C1E5E">
            <w:pPr>
              <w:pStyle w:val="NormalWeb"/>
              <w:spacing w:before="0" w:beforeAutospacing="0" w:after="180" w:afterAutospacing="0"/>
              <w:rPr>
                <w:rFonts w:ascii="Arial" w:hAnsi="Arial" w:cs="Arial"/>
                <w:color w:val="000000"/>
                <w:sz w:val="20"/>
                <w:szCs w:val="20"/>
              </w:rPr>
            </w:pPr>
            <w:r w:rsidRPr="007C1E5E">
              <w:rPr>
                <w:rFonts w:ascii="Arial" w:hAnsi="Arial" w:cs="Arial"/>
                <w:color w:val="000000"/>
                <w:sz w:val="20"/>
                <w:szCs w:val="20"/>
              </w:rPr>
              <w:t>- To make the UE and NW consistently understand the discontinuous coverage.</w:t>
            </w:r>
          </w:p>
          <w:p w14:paraId="35E40478" w14:textId="77777777" w:rsidR="00080B79" w:rsidRPr="007C1E5E" w:rsidRDefault="00080B79" w:rsidP="007C1E5E">
            <w:pPr>
              <w:pStyle w:val="NormalWeb"/>
              <w:spacing w:before="0" w:beforeAutospacing="0" w:after="180" w:afterAutospacing="0"/>
              <w:rPr>
                <w:rFonts w:ascii="Arial" w:hAnsi="Arial" w:cs="Arial"/>
                <w:color w:val="000000"/>
                <w:sz w:val="20"/>
                <w:szCs w:val="20"/>
              </w:rPr>
            </w:pPr>
            <w:r w:rsidRPr="007C1E5E">
              <w:rPr>
                <w:rFonts w:ascii="Arial" w:hAnsi="Arial" w:cs="Arial"/>
                <w:color w:val="000000"/>
                <w:sz w:val="20"/>
                <w:szCs w:val="20"/>
              </w:rPr>
              <w:t>- An indication from AS to NAS is also needed.</w:t>
            </w:r>
          </w:p>
          <w:p w14:paraId="078C458A" w14:textId="70EC0952" w:rsidR="00080B79" w:rsidRPr="007C1E5E" w:rsidRDefault="00080B79" w:rsidP="007C1E5E">
            <w:pPr>
              <w:pStyle w:val="NormalWeb"/>
              <w:numPr>
                <w:ilvl w:val="0"/>
                <w:numId w:val="27"/>
              </w:numPr>
              <w:spacing w:before="0" w:beforeAutospacing="0" w:after="180" w:afterAutospacing="0"/>
              <w:rPr>
                <w:rFonts w:ascii="Arial" w:hAnsi="Arial" w:cs="Arial"/>
                <w:color w:val="000000"/>
                <w:sz w:val="20"/>
                <w:szCs w:val="20"/>
              </w:rPr>
            </w:pPr>
            <w:r w:rsidRPr="007C1E5E">
              <w:rPr>
                <w:rFonts w:ascii="Arial" w:hAnsi="Arial" w:cs="Arial"/>
                <w:b/>
                <w:color w:val="000000"/>
                <w:sz w:val="20"/>
                <w:szCs w:val="20"/>
              </w:rPr>
              <w:t>Option 2</w:t>
            </w:r>
            <w:r>
              <w:rPr>
                <w:rFonts w:ascii="Arial" w:hAnsi="Arial" w:cs="Arial"/>
                <w:b/>
                <w:color w:val="000000"/>
                <w:sz w:val="20"/>
                <w:szCs w:val="20"/>
              </w:rPr>
              <w:t xml:space="preserve">: </w:t>
            </w:r>
            <w:r w:rsidRPr="00080B79">
              <w:rPr>
                <w:rFonts w:ascii="Arial" w:hAnsi="Arial" w:cs="Arial"/>
                <w:b/>
                <w:color w:val="000000"/>
                <w:sz w:val="20"/>
                <w:szCs w:val="20"/>
              </w:rPr>
              <w:t xml:space="preserve">UE Autonomous release </w:t>
            </w:r>
            <w:r w:rsidRPr="007C1E5E">
              <w:rPr>
                <w:rFonts w:ascii="Arial" w:hAnsi="Arial" w:cs="Arial"/>
                <w:b/>
                <w:color w:val="000000"/>
                <w:sz w:val="20"/>
                <w:szCs w:val="20"/>
              </w:rPr>
              <w:t>(9/15)</w:t>
            </w:r>
          </w:p>
          <w:p w14:paraId="2B547FB9" w14:textId="77777777" w:rsidR="00080B79" w:rsidRPr="007C1E5E" w:rsidRDefault="00080B79" w:rsidP="007C1E5E">
            <w:pPr>
              <w:pStyle w:val="NormalWeb"/>
              <w:spacing w:before="0" w:beforeAutospacing="0" w:after="180" w:afterAutospacing="0"/>
              <w:rPr>
                <w:rFonts w:ascii="Arial" w:hAnsi="Arial" w:cs="Arial"/>
                <w:color w:val="000000"/>
                <w:sz w:val="20"/>
                <w:szCs w:val="20"/>
              </w:rPr>
            </w:pPr>
            <w:r w:rsidRPr="007C1E5E">
              <w:rPr>
                <w:rFonts w:ascii="Arial" w:hAnsi="Arial" w:cs="Arial"/>
                <w:color w:val="000000"/>
                <w:sz w:val="20"/>
                <w:szCs w:val="20"/>
              </w:rPr>
              <w:t>- To solve the DC state mismatch between UE and network</w:t>
            </w:r>
          </w:p>
          <w:p w14:paraId="63B4A5B6" w14:textId="77777777" w:rsidR="00080B79" w:rsidRPr="007C1E5E" w:rsidRDefault="00080B79" w:rsidP="007C1E5E">
            <w:pPr>
              <w:pStyle w:val="NormalWeb"/>
              <w:spacing w:before="0" w:beforeAutospacing="0" w:after="180" w:afterAutospacing="0"/>
              <w:rPr>
                <w:rFonts w:ascii="Arial" w:hAnsi="Arial" w:cs="Arial"/>
                <w:color w:val="000000"/>
                <w:sz w:val="20"/>
                <w:szCs w:val="20"/>
              </w:rPr>
            </w:pPr>
            <w:r w:rsidRPr="007C1E5E">
              <w:rPr>
                <w:rFonts w:ascii="Arial" w:hAnsi="Arial" w:cs="Arial"/>
                <w:color w:val="000000"/>
                <w:sz w:val="20"/>
                <w:szCs w:val="20"/>
              </w:rPr>
              <w:t>- UE releases the RRC connection upon entering an unreachability period.</w:t>
            </w:r>
          </w:p>
          <w:p w14:paraId="2446183A" w14:textId="77777777" w:rsidR="00080B79" w:rsidRPr="007C1E5E" w:rsidRDefault="00080B79" w:rsidP="007C1E5E">
            <w:pPr>
              <w:pStyle w:val="NormalWeb"/>
              <w:spacing w:before="0" w:beforeAutospacing="0" w:after="180" w:afterAutospacing="0"/>
              <w:rPr>
                <w:rFonts w:ascii="Arial" w:hAnsi="Arial" w:cs="Arial"/>
                <w:color w:val="000000"/>
                <w:sz w:val="20"/>
                <w:szCs w:val="20"/>
              </w:rPr>
            </w:pPr>
            <w:r w:rsidRPr="007C1E5E">
              <w:rPr>
                <w:rFonts w:ascii="Arial" w:hAnsi="Arial" w:cs="Arial"/>
                <w:color w:val="000000"/>
                <w:sz w:val="20"/>
                <w:szCs w:val="20"/>
              </w:rPr>
              <w:t>- MUSIM like mechanism can be applied here, i.e., UE send an leave indication to NW for RRC release.</w:t>
            </w:r>
          </w:p>
          <w:p w14:paraId="301C2C22" w14:textId="77777777" w:rsidR="00080B79" w:rsidRPr="007C1E5E" w:rsidRDefault="00080B79" w:rsidP="007C1E5E">
            <w:pPr>
              <w:pStyle w:val="NormalWeb"/>
              <w:spacing w:before="0" w:beforeAutospacing="0" w:after="180" w:afterAutospacing="0"/>
              <w:rPr>
                <w:rFonts w:ascii="Arial" w:hAnsi="Arial" w:cs="Arial"/>
                <w:color w:val="000000"/>
                <w:sz w:val="20"/>
                <w:szCs w:val="20"/>
              </w:rPr>
            </w:pPr>
            <w:r w:rsidRPr="007C1E5E">
              <w:rPr>
                <w:rFonts w:ascii="Arial" w:hAnsi="Arial" w:cs="Arial"/>
                <w:color w:val="000000"/>
                <w:sz w:val="20"/>
                <w:szCs w:val="20"/>
              </w:rPr>
              <w:t>- No enhancement is needed.</w:t>
            </w:r>
          </w:p>
          <w:p w14:paraId="10F2EDC0" w14:textId="2725A7DF" w:rsidR="00080B79" w:rsidRPr="007C1E5E" w:rsidRDefault="00086EE7" w:rsidP="007C1E5E">
            <w:pPr>
              <w:pStyle w:val="NormalWeb"/>
              <w:spacing w:before="0" w:beforeAutospacing="0" w:after="180" w:afterAutospacing="0"/>
              <w:rPr>
                <w:rFonts w:ascii="Arial" w:hAnsi="Arial" w:cs="Arial"/>
                <w:color w:val="000000"/>
                <w:sz w:val="20"/>
                <w:szCs w:val="20"/>
              </w:rPr>
            </w:pPr>
            <w:r>
              <w:rPr>
                <w:rFonts w:ascii="Arial" w:hAnsi="Arial" w:cs="Arial"/>
                <w:color w:val="000000"/>
                <w:sz w:val="20"/>
                <w:szCs w:val="20"/>
              </w:rPr>
              <w:t>[…]</w:t>
            </w:r>
          </w:p>
          <w:p w14:paraId="0304C908" w14:textId="08C24C36" w:rsidR="00080B79" w:rsidRPr="007C1E5E" w:rsidRDefault="00080B79" w:rsidP="007C1E5E">
            <w:pPr>
              <w:pStyle w:val="NormalWeb"/>
              <w:spacing w:before="0" w:beforeAutospacing="0" w:after="180" w:afterAutospacing="0"/>
              <w:rPr>
                <w:rFonts w:cs="Arial"/>
                <w:b/>
                <w:color w:val="000000"/>
                <w:sz w:val="20"/>
                <w:szCs w:val="20"/>
              </w:rPr>
            </w:pPr>
            <w:r w:rsidRPr="007C1E5E">
              <w:rPr>
                <w:rFonts w:ascii="Arial" w:hAnsi="Arial" w:cs="Arial"/>
                <w:b/>
                <w:color w:val="000000"/>
                <w:sz w:val="20"/>
                <w:szCs w:val="20"/>
              </w:rPr>
              <w:t>Proposal 2: UE performs autonomous RRC release based on a timer (e.g., similar as MUSIM mechanism) or upon detection of the coverage gap (e.g., stop AS operation related to NTN). No further enhancement is needed</w:t>
            </w:r>
          </w:p>
        </w:tc>
      </w:tr>
    </w:tbl>
    <w:p w14:paraId="7A375824" w14:textId="0EB65205" w:rsidR="00086EE7" w:rsidRPr="002C6634" w:rsidRDefault="00086EE7" w:rsidP="008209D3">
      <w:pPr>
        <w:pStyle w:val="PatentBody"/>
        <w:numPr>
          <w:ilvl w:val="0"/>
          <w:numId w:val="0"/>
        </w:numPr>
        <w:spacing w:before="120" w:after="180" w:line="240" w:lineRule="auto"/>
        <w:jc w:val="both"/>
        <w:rPr>
          <w:sz w:val="20"/>
          <w:szCs w:val="20"/>
        </w:rPr>
      </w:pPr>
      <w:r w:rsidRPr="002C6634">
        <w:rPr>
          <w:sz w:val="20"/>
          <w:szCs w:val="20"/>
        </w:rPr>
        <w:t xml:space="preserve">Considering </w:t>
      </w:r>
      <w:r w:rsidRPr="00B17B26">
        <w:rPr>
          <w:sz w:val="20"/>
          <w:szCs w:val="20"/>
        </w:rPr>
        <w:t>that both the UE and network are aware on the start and duration of discontinuous coverage, hence, both the</w:t>
      </w:r>
      <w:r w:rsidRPr="002C6634">
        <w:rPr>
          <w:sz w:val="20"/>
          <w:szCs w:val="20"/>
        </w:rPr>
        <w:t xml:space="preserve"> network and/or the UE may trigger the RRC connection release.</w:t>
      </w:r>
      <w:r w:rsidRPr="00B17B26">
        <w:rPr>
          <w:sz w:val="20"/>
          <w:szCs w:val="20"/>
        </w:rPr>
        <w:t xml:space="preserve"> However, we also understand the view of companies that support Option 1 in order to ensure </w:t>
      </w:r>
      <w:r w:rsidR="00E13936" w:rsidRPr="00B17B26">
        <w:rPr>
          <w:sz w:val="20"/>
          <w:szCs w:val="20"/>
        </w:rPr>
        <w:t xml:space="preserve">a </w:t>
      </w:r>
      <w:r w:rsidRPr="0082318B">
        <w:rPr>
          <w:sz w:val="20"/>
          <w:szCs w:val="20"/>
        </w:rPr>
        <w:t>better alignment between the network and the UE on the discontinuous coverage and the triggering of the RRC release.</w:t>
      </w:r>
    </w:p>
    <w:p w14:paraId="5DE3357A" w14:textId="4EC1AD5B" w:rsidR="009537D3" w:rsidRPr="00B17B26" w:rsidRDefault="009537D3" w:rsidP="00EE7CC6">
      <w:pPr>
        <w:jc w:val="both"/>
        <w:rPr>
          <w:b/>
          <w:szCs w:val="20"/>
        </w:rPr>
      </w:pPr>
      <w:r w:rsidRPr="00B17B26">
        <w:rPr>
          <w:b/>
          <w:szCs w:val="20"/>
        </w:rPr>
        <w:t xml:space="preserve">Observation </w:t>
      </w:r>
      <w:r w:rsidR="00BF2211">
        <w:rPr>
          <w:b/>
          <w:szCs w:val="20"/>
        </w:rPr>
        <w:t>2</w:t>
      </w:r>
      <w:r w:rsidRPr="0082318B">
        <w:rPr>
          <w:b/>
          <w:szCs w:val="20"/>
        </w:rPr>
        <w:t xml:space="preserve">: </w:t>
      </w:r>
      <w:r w:rsidR="0086059E">
        <w:rPr>
          <w:b/>
          <w:szCs w:val="20"/>
        </w:rPr>
        <w:t>B</w:t>
      </w:r>
      <w:r w:rsidRPr="0082318B">
        <w:rPr>
          <w:b/>
          <w:szCs w:val="20"/>
        </w:rPr>
        <w:t xml:space="preserve">oth explicit RRC release with a new cause value and UE </w:t>
      </w:r>
      <w:r w:rsidRPr="00140F51">
        <w:rPr>
          <w:b/>
          <w:color w:val="000000"/>
          <w:szCs w:val="20"/>
        </w:rPr>
        <w:t>autonomous</w:t>
      </w:r>
      <w:r w:rsidRPr="00B17B26">
        <w:rPr>
          <w:b/>
          <w:szCs w:val="20"/>
        </w:rPr>
        <w:t xml:space="preserve"> release </w:t>
      </w:r>
      <w:proofErr w:type="gramStart"/>
      <w:r w:rsidRPr="00B17B26">
        <w:rPr>
          <w:b/>
          <w:szCs w:val="20"/>
        </w:rPr>
        <w:t>may be considered</w:t>
      </w:r>
      <w:proofErr w:type="gramEnd"/>
      <w:r w:rsidRPr="00B17B26">
        <w:rPr>
          <w:b/>
          <w:szCs w:val="20"/>
        </w:rPr>
        <w:t xml:space="preserve"> for releasing the UE upon detection of discontinuous coverage.</w:t>
      </w:r>
    </w:p>
    <w:p w14:paraId="7514791A" w14:textId="6FD7EE04" w:rsidR="00EE7CC6" w:rsidRPr="00C8171A" w:rsidRDefault="00EE7CC6" w:rsidP="00EE7CC6">
      <w:pPr>
        <w:jc w:val="both"/>
        <w:rPr>
          <w:b/>
          <w:szCs w:val="20"/>
        </w:rPr>
      </w:pPr>
      <w:r w:rsidRPr="0082318B">
        <w:rPr>
          <w:b/>
          <w:szCs w:val="20"/>
        </w:rPr>
        <w:t xml:space="preserve">Proposal </w:t>
      </w:r>
      <w:r w:rsidR="00AD144A" w:rsidRPr="007E76BE">
        <w:rPr>
          <w:b/>
          <w:szCs w:val="20"/>
        </w:rPr>
        <w:t>4</w:t>
      </w:r>
      <w:r w:rsidRPr="001E6292">
        <w:rPr>
          <w:b/>
          <w:szCs w:val="20"/>
        </w:rPr>
        <w:t>: Explicit RRC Release using a new RRC Release cause for discontinuous coverage is introduced</w:t>
      </w:r>
      <w:r w:rsidR="00804EB3" w:rsidRPr="00C8171A">
        <w:rPr>
          <w:b/>
          <w:szCs w:val="20"/>
        </w:rPr>
        <w:t xml:space="preserve"> to ensure better alignment between the network and the UE on the UE release due to discontinuous coverage</w:t>
      </w:r>
      <w:r w:rsidRPr="00C8171A">
        <w:rPr>
          <w:b/>
          <w:szCs w:val="20"/>
        </w:rPr>
        <w:t>.</w:t>
      </w:r>
    </w:p>
    <w:p w14:paraId="13344316" w14:textId="78BFD6AC" w:rsidR="00EE7CC6" w:rsidRPr="005C0D84" w:rsidRDefault="00B16DBF" w:rsidP="008A092A">
      <w:pPr>
        <w:pStyle w:val="PatentBody"/>
        <w:numPr>
          <w:ilvl w:val="0"/>
          <w:numId w:val="0"/>
        </w:numPr>
        <w:spacing w:after="180" w:line="240" w:lineRule="auto"/>
        <w:jc w:val="both"/>
        <w:rPr>
          <w:sz w:val="20"/>
          <w:szCs w:val="20"/>
          <w:lang w:val="en-US"/>
        </w:rPr>
      </w:pPr>
      <w:r w:rsidRPr="005C0D84">
        <w:rPr>
          <w:sz w:val="20"/>
          <w:szCs w:val="20"/>
          <w:lang w:val="en-US"/>
        </w:rPr>
        <w:t xml:space="preserve">As for how the UE uses the explicit RRC release message, one way is for certain idle mode procedures to be paused due to the discontinuous coverage. </w:t>
      </w:r>
    </w:p>
    <w:p w14:paraId="33C4D32A" w14:textId="49D30CBC" w:rsidR="00B16DBF" w:rsidRPr="007A03F5" w:rsidRDefault="00B16DBF" w:rsidP="00B16DBF">
      <w:pPr>
        <w:jc w:val="both"/>
        <w:rPr>
          <w:b/>
          <w:szCs w:val="20"/>
        </w:rPr>
      </w:pPr>
      <w:r w:rsidRPr="000B055A">
        <w:rPr>
          <w:b/>
          <w:szCs w:val="20"/>
        </w:rPr>
        <w:t xml:space="preserve">Proposal </w:t>
      </w:r>
      <w:r w:rsidR="00AD144A" w:rsidRPr="000B055A">
        <w:rPr>
          <w:b/>
          <w:szCs w:val="20"/>
        </w:rPr>
        <w:t>5</w:t>
      </w:r>
      <w:r w:rsidRPr="000B055A">
        <w:rPr>
          <w:b/>
          <w:szCs w:val="20"/>
        </w:rPr>
        <w:t>: Certain idle mode procedures are paused if a UE receives an RRC release with the new RRC release cause.</w:t>
      </w:r>
    </w:p>
    <w:p w14:paraId="729B81D6" w14:textId="105C4F0B" w:rsidR="00B16DBF" w:rsidRPr="0007691A" w:rsidRDefault="00CC375A" w:rsidP="008A092A">
      <w:pPr>
        <w:pStyle w:val="PatentBody"/>
        <w:numPr>
          <w:ilvl w:val="0"/>
          <w:numId w:val="0"/>
        </w:numPr>
        <w:spacing w:after="180" w:line="240" w:lineRule="auto"/>
        <w:jc w:val="both"/>
        <w:rPr>
          <w:sz w:val="20"/>
          <w:lang w:val="en-US"/>
        </w:rPr>
      </w:pPr>
      <w:r>
        <w:rPr>
          <w:sz w:val="20"/>
          <w:lang w:val="en-US"/>
        </w:rPr>
        <w:t xml:space="preserve">Another way that the new RRC Release cause can be used is when a UE is re-directed from a non-discontinuous coverage network towards a discontinuous coverage network. </w:t>
      </w:r>
    </w:p>
    <w:p w14:paraId="575A162A" w14:textId="409C56BF" w:rsidR="000E3F25" w:rsidRDefault="00CC375A" w:rsidP="003D0C2F">
      <w:r>
        <w:rPr>
          <w:b/>
        </w:rPr>
        <w:lastRenderedPageBreak/>
        <w:t xml:space="preserve">Proposal </w:t>
      </w:r>
      <w:r w:rsidR="00AD144A">
        <w:rPr>
          <w:b/>
        </w:rPr>
        <w:t>6</w:t>
      </w:r>
      <w:r>
        <w:rPr>
          <w:b/>
        </w:rPr>
        <w:t>: The new RRC release cause is used to re-direct a UE from a non-discontinuous coverage network to a discontinuous coverage network.</w:t>
      </w:r>
    </w:p>
    <w:p w14:paraId="1B5F6167" w14:textId="23C08F1E" w:rsidR="00554D13" w:rsidRPr="009A1BC8" w:rsidRDefault="00B40680" w:rsidP="008A092A">
      <w:pPr>
        <w:pStyle w:val="PatentBody"/>
        <w:numPr>
          <w:ilvl w:val="0"/>
          <w:numId w:val="0"/>
        </w:numPr>
        <w:spacing w:after="180" w:line="240" w:lineRule="auto"/>
        <w:jc w:val="both"/>
        <w:rPr>
          <w:sz w:val="20"/>
          <w:lang w:val="en-US"/>
        </w:rPr>
      </w:pPr>
      <w:r>
        <w:rPr>
          <w:sz w:val="20"/>
        </w:rPr>
        <w:t xml:space="preserve">When being re-directed towards a discontinuous coverage NTN, there is likely more information needed. </w:t>
      </w:r>
      <w:r w:rsidR="005E407B">
        <w:rPr>
          <w:sz w:val="20"/>
        </w:rPr>
        <w:t xml:space="preserve">We thus propose that </w:t>
      </w:r>
      <w:r w:rsidR="00B443DB">
        <w:rPr>
          <w:sz w:val="20"/>
        </w:rPr>
        <w:t xml:space="preserve">information related to discontinuous coverage, such as satellite assistance information is provided in a re-direction message. </w:t>
      </w:r>
      <w:r w:rsidR="00B22839">
        <w:rPr>
          <w:sz w:val="20"/>
          <w:lang w:val="en-US"/>
        </w:rPr>
        <w:t>In RAN2#121</w:t>
      </w:r>
      <w:r w:rsidR="00125B59">
        <w:rPr>
          <w:sz w:val="20"/>
          <w:lang w:val="en-US"/>
        </w:rPr>
        <w:t xml:space="preserve"> [</w:t>
      </w:r>
      <w:r w:rsidR="0044452B">
        <w:rPr>
          <w:sz w:val="20"/>
          <w:lang w:val="en-US"/>
        </w:rPr>
        <w:t>8</w:t>
      </w:r>
      <w:r w:rsidR="00125B59">
        <w:rPr>
          <w:sz w:val="20"/>
          <w:lang w:val="en-US"/>
        </w:rPr>
        <w:t>]</w:t>
      </w:r>
      <w:r w:rsidR="00DB495A">
        <w:rPr>
          <w:sz w:val="20"/>
          <w:lang w:val="en-US"/>
        </w:rPr>
        <w:t>,</w:t>
      </w:r>
      <w:r w:rsidR="00B22839">
        <w:rPr>
          <w:sz w:val="20"/>
          <w:lang w:val="en-US"/>
        </w:rPr>
        <w:t xml:space="preserve"> it was also agreed that RAN2 can continue to check whether dedicated RRC signaling may be used to provide satellite information corresponding to discontinuous coverage. We believe that one useful case for providing </w:t>
      </w:r>
      <w:r w:rsidR="00DB495A">
        <w:rPr>
          <w:sz w:val="20"/>
          <w:lang w:val="en-US"/>
        </w:rPr>
        <w:t xml:space="preserve">this information </w:t>
      </w:r>
      <w:r w:rsidR="00B22839">
        <w:rPr>
          <w:sz w:val="20"/>
          <w:lang w:val="en-US"/>
        </w:rPr>
        <w:t xml:space="preserve">is in the use case of moving from a non-discontinuous coverage network to a discontinuous coverage network. </w:t>
      </w:r>
    </w:p>
    <w:p w14:paraId="2F31FAF1" w14:textId="725F91F9" w:rsidR="00E95020" w:rsidRDefault="00E95020" w:rsidP="00E95020">
      <w:pPr>
        <w:jc w:val="both"/>
        <w:rPr>
          <w:b/>
        </w:rPr>
      </w:pPr>
      <w:r>
        <w:rPr>
          <w:b/>
        </w:rPr>
        <w:t xml:space="preserve">Proposal </w:t>
      </w:r>
      <w:r w:rsidR="00AD144A">
        <w:rPr>
          <w:b/>
        </w:rPr>
        <w:t>7</w:t>
      </w:r>
      <w:r>
        <w:rPr>
          <w:b/>
        </w:rPr>
        <w:t xml:space="preserve">: Discontinuous coverage-related </w:t>
      </w:r>
      <w:r w:rsidR="00315BF4">
        <w:rPr>
          <w:b/>
        </w:rPr>
        <w:t>information is provided in a re-direct message when being re-directed to a discontinuous coverage network</w:t>
      </w:r>
      <w:r>
        <w:rPr>
          <w:b/>
        </w:rPr>
        <w:t>.</w:t>
      </w:r>
    </w:p>
    <w:p w14:paraId="276BA09C" w14:textId="77777777" w:rsidR="00697DDB" w:rsidRPr="00085AA6" w:rsidRDefault="00697DDB" w:rsidP="00E95020">
      <w:pPr>
        <w:jc w:val="both"/>
        <w:rPr>
          <w:b/>
        </w:rPr>
      </w:pPr>
    </w:p>
    <w:p w14:paraId="5FF2457F" w14:textId="72E1A9E3" w:rsidR="00A209D6" w:rsidRPr="006E13D1" w:rsidRDefault="008C3057" w:rsidP="003F11FC">
      <w:pPr>
        <w:pStyle w:val="Heading1"/>
        <w:jc w:val="both"/>
      </w:pPr>
      <w:r>
        <w:t>Conclusion</w:t>
      </w:r>
    </w:p>
    <w:p w14:paraId="38454939" w14:textId="4266AE4A" w:rsidR="00D82696" w:rsidRPr="0065489B" w:rsidRDefault="006D4D6F" w:rsidP="009E7740">
      <w:pPr>
        <w:spacing w:before="120"/>
        <w:jc w:val="both"/>
        <w:rPr>
          <w:lang w:eastAsia="ko-KR"/>
        </w:rPr>
      </w:pPr>
      <w:r w:rsidRPr="00F97E01">
        <w:rPr>
          <w:lang w:eastAsia="ko-KR"/>
        </w:rPr>
        <w:t>In this contribution</w:t>
      </w:r>
      <w:r w:rsidR="0094054D">
        <w:rPr>
          <w:lang w:eastAsia="ko-KR"/>
        </w:rPr>
        <w:t>,</w:t>
      </w:r>
      <w:r w:rsidRPr="00F97E01">
        <w:rPr>
          <w:lang w:eastAsia="ko-KR"/>
        </w:rPr>
        <w:t xml:space="preserve"> we discuss</w:t>
      </w:r>
      <w:r w:rsidR="00793B9D">
        <w:rPr>
          <w:lang w:eastAsia="ko-KR"/>
        </w:rPr>
        <w:t>ed</w:t>
      </w:r>
      <w:r w:rsidRPr="00F97E01">
        <w:rPr>
          <w:lang w:eastAsia="ko-KR"/>
        </w:rPr>
        <w:t xml:space="preserve"> </w:t>
      </w:r>
      <w:r w:rsidR="0094054D">
        <w:rPr>
          <w:lang w:eastAsia="ko-KR"/>
        </w:rPr>
        <w:t xml:space="preserve">some of the remaining </w:t>
      </w:r>
      <w:r>
        <w:rPr>
          <w:lang w:eastAsia="ko-KR"/>
        </w:rPr>
        <w:t xml:space="preserve">issues related </w:t>
      </w:r>
      <w:r w:rsidR="00944EC6">
        <w:rPr>
          <w:lang w:eastAsia="ko-KR"/>
        </w:rPr>
        <w:t xml:space="preserve">to </w:t>
      </w:r>
      <w:r w:rsidR="00190A6D">
        <w:rPr>
          <w:lang w:eastAsia="ko-KR"/>
        </w:rPr>
        <w:t>enhancements o</w:t>
      </w:r>
      <w:r w:rsidR="0094054D">
        <w:rPr>
          <w:lang w:eastAsia="ko-KR"/>
        </w:rPr>
        <w:t>f</w:t>
      </w:r>
      <w:r w:rsidR="00190A6D">
        <w:rPr>
          <w:lang w:eastAsia="ko-KR"/>
        </w:rPr>
        <w:t xml:space="preserve"> discontinuous coverage</w:t>
      </w:r>
      <w:r w:rsidR="00944EC6">
        <w:rPr>
          <w:lang w:eastAsia="ko-KR"/>
        </w:rPr>
        <w:t xml:space="preserve">. </w:t>
      </w:r>
      <w:r w:rsidR="00A8239A">
        <w:rPr>
          <w:lang w:eastAsia="ko-KR"/>
        </w:rPr>
        <w:t>The following are the observations and proposals in this document:</w:t>
      </w:r>
    </w:p>
    <w:p w14:paraId="72D85DCC" w14:textId="77777777" w:rsidR="00BF2211" w:rsidRPr="00BF2211" w:rsidRDefault="00BF2211" w:rsidP="009E7740">
      <w:pPr>
        <w:spacing w:before="120"/>
        <w:jc w:val="both"/>
        <w:rPr>
          <w:b/>
          <w:szCs w:val="20"/>
        </w:rPr>
      </w:pPr>
      <w:r w:rsidRPr="00BF2211">
        <w:rPr>
          <w:b/>
          <w:szCs w:val="20"/>
        </w:rPr>
        <w:t xml:space="preserve">Observation 1: RAN2 is considering two options for RRC connection enhancements; (1) explicit RRC Release using a new cause, and (2) UE Autonomous release upon the UE detection of a coverage gap. </w:t>
      </w:r>
    </w:p>
    <w:p w14:paraId="38B650C4" w14:textId="38D10628" w:rsidR="00BF2211" w:rsidRPr="00B17B26" w:rsidRDefault="00BF2211" w:rsidP="009E7740">
      <w:pPr>
        <w:spacing w:before="120"/>
        <w:jc w:val="both"/>
        <w:rPr>
          <w:b/>
          <w:szCs w:val="20"/>
        </w:rPr>
      </w:pPr>
      <w:r w:rsidRPr="00B17B26">
        <w:rPr>
          <w:b/>
          <w:szCs w:val="20"/>
        </w:rPr>
        <w:t xml:space="preserve">Observation </w:t>
      </w:r>
      <w:r>
        <w:rPr>
          <w:b/>
          <w:szCs w:val="20"/>
        </w:rPr>
        <w:t>2</w:t>
      </w:r>
      <w:r w:rsidRPr="0082318B">
        <w:rPr>
          <w:b/>
          <w:szCs w:val="20"/>
        </w:rPr>
        <w:t xml:space="preserve">: </w:t>
      </w:r>
      <w:r w:rsidR="00A14800">
        <w:rPr>
          <w:b/>
          <w:szCs w:val="20"/>
        </w:rPr>
        <w:t>B</w:t>
      </w:r>
      <w:r w:rsidRPr="0082318B">
        <w:rPr>
          <w:b/>
          <w:szCs w:val="20"/>
        </w:rPr>
        <w:t xml:space="preserve">oth explicit RRC release with a new cause value and UE </w:t>
      </w:r>
      <w:r w:rsidRPr="00BF2211">
        <w:rPr>
          <w:b/>
          <w:szCs w:val="20"/>
        </w:rPr>
        <w:t>autonomous</w:t>
      </w:r>
      <w:r w:rsidRPr="00B17B26">
        <w:rPr>
          <w:b/>
          <w:szCs w:val="20"/>
        </w:rPr>
        <w:t xml:space="preserve"> release </w:t>
      </w:r>
      <w:proofErr w:type="gramStart"/>
      <w:r w:rsidRPr="00B17B26">
        <w:rPr>
          <w:b/>
          <w:szCs w:val="20"/>
        </w:rPr>
        <w:t>may be considered</w:t>
      </w:r>
      <w:proofErr w:type="gramEnd"/>
      <w:r w:rsidRPr="00B17B26">
        <w:rPr>
          <w:b/>
          <w:szCs w:val="20"/>
        </w:rPr>
        <w:t xml:space="preserve"> for releasing the UE upon detection of discontinuous coverage.</w:t>
      </w:r>
    </w:p>
    <w:p w14:paraId="598343CC" w14:textId="77777777" w:rsidR="00BF2211" w:rsidRPr="00D501D1" w:rsidRDefault="00BF2211" w:rsidP="009E7740">
      <w:pPr>
        <w:spacing w:before="120"/>
        <w:jc w:val="both"/>
        <w:rPr>
          <w:b/>
          <w:szCs w:val="20"/>
        </w:rPr>
      </w:pPr>
      <w:r w:rsidRPr="00116B82">
        <w:rPr>
          <w:b/>
          <w:szCs w:val="20"/>
        </w:rPr>
        <w:t xml:space="preserve">Proposal </w:t>
      </w:r>
      <w:r>
        <w:rPr>
          <w:b/>
          <w:szCs w:val="20"/>
        </w:rPr>
        <w:t>1</w:t>
      </w:r>
      <w:r w:rsidRPr="00116B82">
        <w:rPr>
          <w:b/>
          <w:szCs w:val="20"/>
        </w:rPr>
        <w:t xml:space="preserve">(a): The UE verifies whether it has enough time to finish a given RRC procedure </w:t>
      </w:r>
      <w:r w:rsidRPr="007A03F5">
        <w:rPr>
          <w:b/>
          <w:szCs w:val="20"/>
        </w:rPr>
        <w:t>before the start of the discontinuous coverage</w:t>
      </w:r>
      <w:r w:rsidRPr="00D501D1">
        <w:rPr>
          <w:b/>
          <w:szCs w:val="20"/>
        </w:rPr>
        <w:t xml:space="preserve">. </w:t>
      </w:r>
    </w:p>
    <w:p w14:paraId="1BCCBE15" w14:textId="77777777" w:rsidR="00BF2211" w:rsidRPr="000B055A" w:rsidRDefault="00BF2211" w:rsidP="009E7740">
      <w:pPr>
        <w:spacing w:before="120"/>
        <w:jc w:val="both"/>
        <w:rPr>
          <w:b/>
          <w:szCs w:val="20"/>
          <w:lang w:eastAsia="ko-KR"/>
        </w:rPr>
      </w:pPr>
      <w:r w:rsidRPr="002C6634">
        <w:rPr>
          <w:b/>
          <w:szCs w:val="20"/>
          <w:lang w:eastAsia="ko-KR"/>
        </w:rPr>
        <w:t xml:space="preserve">Proposal </w:t>
      </w:r>
      <w:r>
        <w:rPr>
          <w:b/>
          <w:szCs w:val="20"/>
          <w:lang w:eastAsia="ko-KR"/>
        </w:rPr>
        <w:t>1</w:t>
      </w:r>
      <w:r w:rsidRPr="002C6634">
        <w:rPr>
          <w:b/>
          <w:szCs w:val="20"/>
          <w:lang w:eastAsia="ko-KR"/>
        </w:rPr>
        <w:t xml:space="preserve">(b): The UE may not initiate a given RRC procedure, or wait for the next available satellite coverage period, if there is not enough time for the UE to finish the procedure. </w:t>
      </w:r>
    </w:p>
    <w:p w14:paraId="1563852B" w14:textId="4C18782F" w:rsidR="00BF2211" w:rsidRPr="000B055A" w:rsidRDefault="00BF2211" w:rsidP="009E7740">
      <w:pPr>
        <w:spacing w:before="120"/>
        <w:jc w:val="both"/>
        <w:rPr>
          <w:b/>
          <w:szCs w:val="20"/>
          <w:lang w:eastAsia="ko-KR"/>
        </w:rPr>
      </w:pPr>
      <w:r w:rsidRPr="002C6634">
        <w:rPr>
          <w:b/>
          <w:szCs w:val="20"/>
          <w:lang w:eastAsia="ko-KR"/>
        </w:rPr>
        <w:t xml:space="preserve">Proposal </w:t>
      </w:r>
      <w:r>
        <w:rPr>
          <w:b/>
          <w:szCs w:val="20"/>
          <w:lang w:eastAsia="ko-KR"/>
        </w:rPr>
        <w:t xml:space="preserve">2: </w:t>
      </w:r>
      <w:r w:rsidRPr="00CF4CAA">
        <w:rPr>
          <w:b/>
          <w:szCs w:val="20"/>
          <w:lang w:eastAsia="ko-KR"/>
        </w:rPr>
        <w:t xml:space="preserve">RAN2 to specify the UE behavior for moving to </w:t>
      </w:r>
      <w:r w:rsidR="00CD61E5" w:rsidRPr="00CD61E5">
        <w:rPr>
          <w:b/>
          <w:szCs w:val="20"/>
          <w:lang w:eastAsia="ko-KR"/>
        </w:rPr>
        <w:t>RRC_IDLE</w:t>
      </w:r>
      <w:bookmarkStart w:id="1" w:name="_GoBack"/>
      <w:bookmarkEnd w:id="1"/>
      <w:r w:rsidRPr="00CF4CAA">
        <w:rPr>
          <w:b/>
          <w:szCs w:val="20"/>
          <w:lang w:eastAsia="ko-KR"/>
        </w:rPr>
        <w:t xml:space="preserve"> if RLF is triggered </w:t>
      </w:r>
      <w:r>
        <w:rPr>
          <w:b/>
          <w:szCs w:val="20"/>
          <w:lang w:eastAsia="ko-KR"/>
        </w:rPr>
        <w:t xml:space="preserve">in </w:t>
      </w:r>
      <w:r w:rsidRPr="00CF4CAA">
        <w:rPr>
          <w:b/>
          <w:szCs w:val="20"/>
          <w:lang w:eastAsia="ko-KR"/>
        </w:rPr>
        <w:t xml:space="preserve">discontinuous coverage in RRC stage 3 (i.e. </w:t>
      </w:r>
      <w:r>
        <w:rPr>
          <w:b/>
          <w:szCs w:val="20"/>
          <w:lang w:eastAsia="ko-KR"/>
        </w:rPr>
        <w:t xml:space="preserve">NOT </w:t>
      </w:r>
      <w:r w:rsidRPr="00CF4CAA">
        <w:rPr>
          <w:b/>
          <w:szCs w:val="20"/>
          <w:lang w:eastAsia="ko-KR"/>
        </w:rPr>
        <w:t>simply capture a note)</w:t>
      </w:r>
      <w:r w:rsidRPr="002C6634">
        <w:rPr>
          <w:b/>
          <w:szCs w:val="20"/>
          <w:lang w:eastAsia="ko-KR"/>
        </w:rPr>
        <w:t xml:space="preserve">. </w:t>
      </w:r>
    </w:p>
    <w:p w14:paraId="25F88D1A" w14:textId="77777777" w:rsidR="00BF2211" w:rsidRPr="00E33958" w:rsidRDefault="00BF2211" w:rsidP="009E7740">
      <w:pPr>
        <w:spacing w:before="120"/>
        <w:jc w:val="both"/>
        <w:rPr>
          <w:b/>
          <w:szCs w:val="20"/>
        </w:rPr>
      </w:pPr>
      <w:r w:rsidRPr="00E33958">
        <w:rPr>
          <w:b/>
          <w:szCs w:val="20"/>
        </w:rPr>
        <w:t>Proposal 3: RAN2 to agree the TP for running CR for TS 36.331 in Annex A in this document.</w:t>
      </w:r>
    </w:p>
    <w:p w14:paraId="6D31B7EF" w14:textId="77777777" w:rsidR="00BF2211" w:rsidRPr="00C8171A" w:rsidRDefault="00BF2211" w:rsidP="009E7740">
      <w:pPr>
        <w:spacing w:before="120"/>
        <w:jc w:val="both"/>
        <w:rPr>
          <w:b/>
          <w:szCs w:val="20"/>
        </w:rPr>
      </w:pPr>
      <w:r w:rsidRPr="0082318B">
        <w:rPr>
          <w:b/>
          <w:szCs w:val="20"/>
        </w:rPr>
        <w:t xml:space="preserve">Proposal </w:t>
      </w:r>
      <w:r w:rsidRPr="007E76BE">
        <w:rPr>
          <w:b/>
          <w:szCs w:val="20"/>
        </w:rPr>
        <w:t>4</w:t>
      </w:r>
      <w:r w:rsidRPr="001E6292">
        <w:rPr>
          <w:b/>
          <w:szCs w:val="20"/>
        </w:rPr>
        <w:t>: Explicit RRC Release using a new RRC Release cause for discontinuous coverage is introduced</w:t>
      </w:r>
      <w:r w:rsidRPr="00C8171A">
        <w:rPr>
          <w:b/>
          <w:szCs w:val="20"/>
        </w:rPr>
        <w:t xml:space="preserve"> to ensure better alignment between the network and the UE on the UE release due to discontinuous coverage.</w:t>
      </w:r>
    </w:p>
    <w:p w14:paraId="32330E77" w14:textId="77777777" w:rsidR="00BF2211" w:rsidRPr="007A03F5" w:rsidRDefault="00BF2211" w:rsidP="009E7740">
      <w:pPr>
        <w:spacing w:before="120"/>
        <w:jc w:val="both"/>
        <w:rPr>
          <w:b/>
          <w:szCs w:val="20"/>
        </w:rPr>
      </w:pPr>
      <w:r w:rsidRPr="000B055A">
        <w:rPr>
          <w:b/>
          <w:szCs w:val="20"/>
        </w:rPr>
        <w:t>Proposal 5: Certain idle mode procedures are paused if a UE receives an RRC release with the new RRC release cause.</w:t>
      </w:r>
    </w:p>
    <w:p w14:paraId="1030BA00" w14:textId="77777777" w:rsidR="00BF2211" w:rsidRDefault="00BF2211" w:rsidP="009E7740">
      <w:pPr>
        <w:spacing w:before="120"/>
      </w:pPr>
      <w:r>
        <w:rPr>
          <w:b/>
        </w:rPr>
        <w:t>Proposal 6: The new RRC release cause is used to re-direct a UE from a non-discontinuous coverage network to a discontinuous coverage network.</w:t>
      </w:r>
    </w:p>
    <w:p w14:paraId="46AE6D52" w14:textId="77777777" w:rsidR="00BF2211" w:rsidRDefault="00BF2211" w:rsidP="009E7740">
      <w:pPr>
        <w:spacing w:before="120"/>
        <w:jc w:val="both"/>
        <w:rPr>
          <w:b/>
        </w:rPr>
      </w:pPr>
      <w:r>
        <w:rPr>
          <w:b/>
        </w:rPr>
        <w:t>Proposal 7: Discontinuous coverage-related information is provided in a re-direct message when being re-directed to a discontinuous coverage network.</w:t>
      </w:r>
    </w:p>
    <w:p w14:paraId="5C3281B0" w14:textId="5B4F8F1E" w:rsidR="006114C0" w:rsidRDefault="006114C0" w:rsidP="003F40E6">
      <w:pPr>
        <w:jc w:val="both"/>
        <w:rPr>
          <w:b/>
        </w:rPr>
      </w:pPr>
    </w:p>
    <w:p w14:paraId="16326418" w14:textId="376311AB" w:rsidR="00AD144A" w:rsidRDefault="00AD144A" w:rsidP="003F40E6">
      <w:pPr>
        <w:jc w:val="both"/>
        <w:rPr>
          <w:b/>
        </w:rPr>
      </w:pPr>
    </w:p>
    <w:p w14:paraId="6EA9AD67" w14:textId="7E6E31EA" w:rsidR="008209D3" w:rsidRDefault="008209D3" w:rsidP="003F40E6">
      <w:pPr>
        <w:jc w:val="both"/>
        <w:rPr>
          <w:b/>
        </w:rPr>
      </w:pPr>
    </w:p>
    <w:p w14:paraId="647DD49E" w14:textId="36C06C81" w:rsidR="008209D3" w:rsidRDefault="008209D3" w:rsidP="003F40E6">
      <w:pPr>
        <w:jc w:val="both"/>
        <w:rPr>
          <w:b/>
        </w:rPr>
      </w:pPr>
    </w:p>
    <w:p w14:paraId="0F0F50A1" w14:textId="77777777" w:rsidR="00BF2211" w:rsidRDefault="00BF2211" w:rsidP="003F40E6">
      <w:pPr>
        <w:jc w:val="both"/>
        <w:rPr>
          <w:b/>
        </w:rPr>
      </w:pPr>
    </w:p>
    <w:p w14:paraId="17A3FBBD" w14:textId="77777777" w:rsidR="00AD144A" w:rsidRDefault="00AD144A" w:rsidP="003F40E6">
      <w:pPr>
        <w:jc w:val="both"/>
        <w:rPr>
          <w:b/>
        </w:rPr>
      </w:pPr>
    </w:p>
    <w:p w14:paraId="6408D72B" w14:textId="59651DF4" w:rsidR="0083484D" w:rsidRPr="00FF7C4E" w:rsidRDefault="00051DF8" w:rsidP="00433165">
      <w:pPr>
        <w:pStyle w:val="Heading1"/>
        <w:ind w:left="431" w:hanging="431"/>
      </w:pPr>
      <w:r>
        <w:lastRenderedPageBreak/>
        <w:t>Reference</w:t>
      </w:r>
      <w:r w:rsidR="0083484D" w:rsidRPr="00001886">
        <w:t xml:space="preserve"> </w:t>
      </w:r>
    </w:p>
    <w:p w14:paraId="56A54FE8" w14:textId="3EC3AA43" w:rsidR="00433165" w:rsidRPr="002B4FBD" w:rsidRDefault="009E5F61" w:rsidP="009A1C3C">
      <w:pPr>
        <w:pStyle w:val="references"/>
        <w:spacing w:before="120" w:after="180" w:line="264" w:lineRule="auto"/>
        <w:ind w:left="357" w:hanging="357"/>
        <w:rPr>
          <w:rFonts w:ascii="Arial" w:hAnsi="Arial" w:cs="Arial"/>
          <w:szCs w:val="20"/>
          <w:lang w:val="en-GB"/>
        </w:rPr>
      </w:pPr>
      <w:hyperlink r:id="rId9" w:history="1">
        <w:r w:rsidR="00433165" w:rsidRPr="002B4FBD">
          <w:rPr>
            <w:rStyle w:val="Hyperlink"/>
            <w:rFonts w:ascii="Arial" w:hAnsi="Arial" w:cs="Arial"/>
            <w:szCs w:val="20"/>
            <w:lang w:val="en-GB"/>
          </w:rPr>
          <w:t>R2-2310919</w:t>
        </w:r>
      </w:hyperlink>
      <w:r w:rsidR="00433165" w:rsidRPr="002B4FBD">
        <w:rPr>
          <w:rFonts w:ascii="Arial" w:hAnsi="Arial" w:cs="Arial"/>
          <w:szCs w:val="20"/>
          <w:lang w:val="en-GB"/>
        </w:rPr>
        <w:tab/>
        <w:t xml:space="preserve">Enhancements to discontinuous coverage </w:t>
      </w:r>
      <w:r w:rsidR="00433165" w:rsidRPr="002B4FBD">
        <w:rPr>
          <w:rFonts w:ascii="Arial" w:hAnsi="Arial" w:cs="Arial"/>
          <w:szCs w:val="20"/>
          <w:lang w:val="en-GB"/>
        </w:rPr>
        <w:tab/>
        <w:t xml:space="preserve">Samsung </w:t>
      </w:r>
    </w:p>
    <w:p w14:paraId="13542864" w14:textId="14BD4A79" w:rsidR="00433165" w:rsidRPr="002B4FBD" w:rsidRDefault="009E5F61" w:rsidP="009A1C3C">
      <w:pPr>
        <w:pStyle w:val="references"/>
        <w:spacing w:before="120" w:after="180" w:line="264" w:lineRule="auto"/>
        <w:rPr>
          <w:rFonts w:ascii="Arial" w:hAnsi="Arial" w:cs="Arial"/>
          <w:szCs w:val="20"/>
          <w:lang w:val="en-GB"/>
        </w:rPr>
      </w:pPr>
      <w:hyperlink r:id="rId10" w:tooltip="C:Data3GPPExtractsR2-2311232 - Measurement information to assist cell search after a coverage gap.docx" w:history="1">
        <w:r w:rsidR="00433165" w:rsidRPr="002B4FBD">
          <w:rPr>
            <w:rStyle w:val="Hyperlink"/>
            <w:rFonts w:ascii="Arial" w:hAnsi="Arial" w:cs="Arial"/>
            <w:szCs w:val="20"/>
          </w:rPr>
          <w:t>R2-2311232</w:t>
        </w:r>
      </w:hyperlink>
      <w:r w:rsidR="00433165" w:rsidRPr="002B4FBD">
        <w:rPr>
          <w:rFonts w:ascii="Arial" w:hAnsi="Arial" w:cs="Arial"/>
          <w:szCs w:val="20"/>
        </w:rPr>
        <w:t xml:space="preserve"> </w:t>
      </w:r>
      <w:r w:rsidR="00433165" w:rsidRPr="009A1C3C">
        <w:rPr>
          <w:rStyle w:val="Hyperlink"/>
          <w:rFonts w:ascii="Arial" w:hAnsi="Arial" w:cs="Arial"/>
          <w:color w:val="000000" w:themeColor="text1"/>
          <w:szCs w:val="20"/>
          <w:u w:val="none"/>
        </w:rPr>
        <w:t>Measurement information to assist cell search after a coverage gap</w:t>
      </w:r>
      <w:r w:rsidR="009A1C3C">
        <w:rPr>
          <w:rStyle w:val="Hyperlink"/>
          <w:rFonts w:ascii="Arial" w:hAnsi="Arial" w:cs="Arial"/>
          <w:color w:val="000000" w:themeColor="text1"/>
          <w:szCs w:val="20"/>
          <w:u w:val="none"/>
        </w:rPr>
        <w:t xml:space="preserve"> </w:t>
      </w:r>
      <w:r w:rsidR="00433165" w:rsidRPr="002B4FBD">
        <w:rPr>
          <w:rFonts w:ascii="Arial" w:hAnsi="Arial" w:cs="Arial"/>
          <w:szCs w:val="20"/>
        </w:rPr>
        <w:t>Ericsson</w:t>
      </w:r>
    </w:p>
    <w:p w14:paraId="2DDC2457" w14:textId="3DEA3F86" w:rsidR="00BC2D14" w:rsidRPr="002B4FBD" w:rsidRDefault="00BC2D14" w:rsidP="009A1C3C">
      <w:pPr>
        <w:pStyle w:val="references"/>
        <w:spacing w:before="120" w:after="180" w:line="264" w:lineRule="auto"/>
        <w:ind w:left="357" w:hanging="357"/>
        <w:rPr>
          <w:rStyle w:val="Hyperlink"/>
          <w:rFonts w:ascii="Arial" w:hAnsi="Arial" w:cs="Arial"/>
          <w:color w:val="auto"/>
          <w:szCs w:val="20"/>
          <w:u w:val="none"/>
          <w:lang w:val="sv-SE"/>
        </w:rPr>
      </w:pPr>
      <w:r w:rsidRPr="002B4FBD">
        <w:rPr>
          <w:rFonts w:ascii="Arial" w:hAnsi="Arial" w:cs="Arial"/>
          <w:szCs w:val="20"/>
        </w:rPr>
        <w:t>RAN2-12</w:t>
      </w:r>
      <w:r w:rsidRPr="002B4FBD">
        <w:rPr>
          <w:rFonts w:ascii="Arial" w:hAnsi="Arial" w:cs="Arial"/>
          <w:szCs w:val="20"/>
          <w:lang w:val="sv-SE"/>
        </w:rPr>
        <w:t>3bis</w:t>
      </w:r>
      <w:r w:rsidRPr="002B4FBD">
        <w:rPr>
          <w:rFonts w:ascii="Arial" w:hAnsi="Arial" w:cs="Arial"/>
          <w:szCs w:val="20"/>
        </w:rPr>
        <w:t xml:space="preserve"> - NR-NTN-IoT-NTN (Sergio) EOM.docx</w:t>
      </w:r>
    </w:p>
    <w:p w14:paraId="3CEB7B1F" w14:textId="77777777" w:rsidR="00101443" w:rsidRPr="002B4FBD" w:rsidRDefault="00101443" w:rsidP="009A1C3C">
      <w:pPr>
        <w:pStyle w:val="references"/>
        <w:spacing w:before="120" w:after="180" w:line="264" w:lineRule="auto"/>
        <w:ind w:left="357" w:hanging="357"/>
        <w:rPr>
          <w:rStyle w:val="Hyperlink"/>
          <w:rFonts w:ascii="Arial" w:hAnsi="Arial" w:cs="Arial"/>
          <w:color w:val="auto"/>
          <w:szCs w:val="20"/>
          <w:u w:val="none"/>
          <w:lang w:val="sv-SE"/>
        </w:rPr>
      </w:pPr>
      <w:r w:rsidRPr="002B4FBD">
        <w:rPr>
          <w:rFonts w:ascii="Arial" w:hAnsi="Arial" w:cs="Arial"/>
          <w:szCs w:val="20"/>
        </w:rPr>
        <w:t>RAN2-12</w:t>
      </w:r>
      <w:r w:rsidRPr="002B4FBD">
        <w:rPr>
          <w:rFonts w:ascii="Arial" w:hAnsi="Arial" w:cs="Arial"/>
          <w:szCs w:val="20"/>
          <w:lang w:val="sv-SE"/>
        </w:rPr>
        <w:t>3</w:t>
      </w:r>
      <w:r w:rsidRPr="002B4FBD">
        <w:rPr>
          <w:rFonts w:ascii="Arial" w:hAnsi="Arial" w:cs="Arial"/>
          <w:szCs w:val="20"/>
        </w:rPr>
        <w:t xml:space="preserve"> - NR-NTN-IoT-NTN (Sergio) EOM.docx</w:t>
      </w:r>
    </w:p>
    <w:p w14:paraId="6724CEEC" w14:textId="194A248C" w:rsidR="006F5550" w:rsidRPr="002B4FBD" w:rsidRDefault="002B4FBD" w:rsidP="009A1C3C">
      <w:pPr>
        <w:pStyle w:val="references"/>
        <w:spacing w:before="120" w:after="180" w:line="264" w:lineRule="auto"/>
        <w:rPr>
          <w:rFonts w:ascii="Arial" w:hAnsi="Arial" w:cs="Arial"/>
          <w:lang w:val="en-GB"/>
        </w:rPr>
      </w:pPr>
      <w:r w:rsidRPr="002B4FBD">
        <w:rPr>
          <w:rFonts w:ascii="Arial" w:hAnsi="Arial" w:cs="Arial"/>
          <w:color w:val="000000" w:themeColor="text1"/>
          <w:szCs w:val="20"/>
          <w:lang w:eastAsia="ko-KR"/>
        </w:rPr>
        <w:t xml:space="preserve">R2-2311892 </w:t>
      </w:r>
      <w:r w:rsidRPr="002B4FBD">
        <w:rPr>
          <w:rFonts w:ascii="Arial" w:hAnsi="Arial" w:cs="Arial"/>
        </w:rPr>
        <w:t>Report of [Post123bis][302][IoT-NTN Enh] 36.331 running CR (Huawei)</w:t>
      </w:r>
    </w:p>
    <w:p w14:paraId="4B8834A9" w14:textId="77777777" w:rsidR="0044452B" w:rsidRPr="002B4FBD" w:rsidRDefault="009E5F61" w:rsidP="009A1C3C">
      <w:pPr>
        <w:pStyle w:val="references"/>
        <w:spacing w:before="120" w:after="180" w:line="264" w:lineRule="auto"/>
        <w:ind w:left="357" w:hanging="357"/>
        <w:rPr>
          <w:rStyle w:val="Hyperlink"/>
          <w:rFonts w:ascii="Arial" w:hAnsi="Arial" w:cs="Arial"/>
          <w:color w:val="auto"/>
          <w:szCs w:val="20"/>
          <w:u w:val="none"/>
          <w:lang w:val="sv-SE"/>
        </w:rPr>
      </w:pPr>
      <w:hyperlink r:id="rId11" w:history="1">
        <w:r w:rsidR="0044452B" w:rsidRPr="002B4FBD">
          <w:rPr>
            <w:rStyle w:val="Hyperlink"/>
            <w:rFonts w:ascii="Arial" w:hAnsi="Arial" w:cs="Arial"/>
            <w:szCs w:val="20"/>
            <w:lang w:val="sv-SE"/>
          </w:rPr>
          <w:t>RAN2-121bis - NR-NTN-IoT-NTN (Sergio) 2023-04-26_EOM.docx</w:t>
        </w:r>
      </w:hyperlink>
    </w:p>
    <w:p w14:paraId="4803C190" w14:textId="5B34C451" w:rsidR="003A48D8" w:rsidRPr="002B4FBD" w:rsidRDefault="009E5F61" w:rsidP="009A1C3C">
      <w:pPr>
        <w:pStyle w:val="references"/>
        <w:spacing w:before="120" w:after="180" w:line="264" w:lineRule="auto"/>
        <w:ind w:left="357" w:hanging="357"/>
        <w:rPr>
          <w:rFonts w:ascii="Arial" w:hAnsi="Arial" w:cs="Arial"/>
          <w:szCs w:val="20"/>
          <w:lang w:val="en-GB"/>
        </w:rPr>
      </w:pPr>
      <w:hyperlink r:id="rId12" w:tooltip="C:Data3GPPExtractsR2-2307497 Report of [Post122][113][IoT NTN Enh] Discontinuous coverage.doc" w:history="1">
        <w:r w:rsidR="006114C0" w:rsidRPr="002B4FBD">
          <w:rPr>
            <w:rStyle w:val="Hyperlink"/>
            <w:rFonts w:ascii="Arial" w:hAnsi="Arial" w:cs="Arial"/>
            <w:szCs w:val="20"/>
          </w:rPr>
          <w:t>R2-2307497</w:t>
        </w:r>
      </w:hyperlink>
      <w:r w:rsidR="006114C0" w:rsidRPr="002B4FBD">
        <w:rPr>
          <w:rFonts w:ascii="Arial" w:hAnsi="Arial" w:cs="Arial"/>
          <w:szCs w:val="20"/>
        </w:rPr>
        <w:tab/>
        <w:t xml:space="preserve">Report of [Post122][113][IoT NTN Enh] Discontinuous coverage </w:t>
      </w:r>
      <w:r w:rsidR="003A48D8" w:rsidRPr="002B4FBD">
        <w:rPr>
          <w:rFonts w:ascii="Arial" w:hAnsi="Arial" w:cs="Arial"/>
          <w:szCs w:val="20"/>
          <w:lang w:val="en-GB"/>
        </w:rPr>
        <w:t xml:space="preserve"> </w:t>
      </w:r>
    </w:p>
    <w:p w14:paraId="1995CF35" w14:textId="77777777" w:rsidR="0044452B" w:rsidRPr="0044452B" w:rsidRDefault="009E5F61" w:rsidP="009A1C3C">
      <w:pPr>
        <w:pStyle w:val="references"/>
        <w:spacing w:before="120" w:after="180" w:line="264" w:lineRule="auto"/>
        <w:ind w:left="357" w:hanging="357"/>
        <w:rPr>
          <w:rStyle w:val="Hyperlink"/>
          <w:rFonts w:ascii="Arial" w:hAnsi="Arial" w:cs="Arial"/>
          <w:color w:val="auto"/>
          <w:szCs w:val="20"/>
          <w:u w:val="none"/>
          <w:lang w:val="en-GB"/>
        </w:rPr>
      </w:pPr>
      <w:hyperlink r:id="rId13" w:history="1">
        <w:r w:rsidR="0044452B" w:rsidRPr="002B4FBD">
          <w:rPr>
            <w:rStyle w:val="Hyperlink"/>
            <w:rFonts w:ascii="Arial" w:hAnsi="Arial" w:cs="Arial"/>
            <w:szCs w:val="20"/>
            <w:lang w:val="sv-SE"/>
          </w:rPr>
          <w:t>RAN2#121 Chair Notes EOM</w:t>
        </w:r>
      </w:hyperlink>
    </w:p>
    <w:p w14:paraId="28DC7714" w14:textId="77777777" w:rsidR="00532F2A" w:rsidRPr="002B4FBD" w:rsidRDefault="009E5F61" w:rsidP="009A1C3C">
      <w:pPr>
        <w:pStyle w:val="references"/>
        <w:spacing w:before="120" w:after="180" w:line="264" w:lineRule="auto"/>
        <w:ind w:left="357" w:hanging="357"/>
        <w:rPr>
          <w:rFonts w:ascii="Arial" w:hAnsi="Arial" w:cs="Arial"/>
          <w:szCs w:val="20"/>
        </w:rPr>
      </w:pPr>
      <w:hyperlink r:id="rId14" w:history="1">
        <w:r w:rsidR="00532F2A" w:rsidRPr="002B4FBD">
          <w:rPr>
            <w:rStyle w:val="Hyperlink"/>
            <w:rFonts w:ascii="Arial" w:hAnsi="Arial" w:cs="Arial"/>
            <w:szCs w:val="20"/>
          </w:rPr>
          <w:t>R2-2309286</w:t>
        </w:r>
      </w:hyperlink>
      <w:r w:rsidR="00532F2A" w:rsidRPr="002B4FBD">
        <w:rPr>
          <w:rFonts w:ascii="Arial" w:hAnsi="Arial" w:cs="Arial"/>
          <w:szCs w:val="20"/>
        </w:rPr>
        <w:t xml:space="preserve"> Running CR - Introduction of IoT NTN enhancements, TS 36.331</w:t>
      </w:r>
    </w:p>
    <w:p w14:paraId="455D8FF8" w14:textId="3168FFDA" w:rsidR="00871254" w:rsidRDefault="00871254" w:rsidP="007C1E5E">
      <w:pPr>
        <w:pStyle w:val="references"/>
        <w:numPr>
          <w:ilvl w:val="0"/>
          <w:numId w:val="0"/>
        </w:numPr>
        <w:rPr>
          <w:rFonts w:ascii="Arial" w:hAnsi="Arial" w:cs="Arial"/>
          <w:szCs w:val="20"/>
          <w:lang w:val="sv-SE"/>
        </w:rPr>
      </w:pPr>
    </w:p>
    <w:p w14:paraId="242C111C" w14:textId="49991A84" w:rsidR="00871254" w:rsidRDefault="00871254" w:rsidP="007C1E5E">
      <w:pPr>
        <w:pStyle w:val="references"/>
        <w:numPr>
          <w:ilvl w:val="0"/>
          <w:numId w:val="0"/>
        </w:numPr>
        <w:rPr>
          <w:rFonts w:ascii="Arial" w:hAnsi="Arial" w:cs="Arial"/>
          <w:szCs w:val="20"/>
          <w:lang w:val="sv-SE"/>
        </w:rPr>
      </w:pPr>
    </w:p>
    <w:p w14:paraId="119B0E67" w14:textId="04842DBC" w:rsidR="00871254" w:rsidRDefault="00871254" w:rsidP="007C1E5E">
      <w:pPr>
        <w:pStyle w:val="references"/>
        <w:numPr>
          <w:ilvl w:val="0"/>
          <w:numId w:val="0"/>
        </w:numPr>
        <w:rPr>
          <w:rFonts w:ascii="Arial" w:hAnsi="Arial" w:cs="Arial"/>
          <w:szCs w:val="20"/>
          <w:lang w:val="sv-SE"/>
        </w:rPr>
      </w:pPr>
    </w:p>
    <w:p w14:paraId="5DDB2E22" w14:textId="5994FA11" w:rsidR="00BF2211" w:rsidRDefault="00BF2211">
      <w:pPr>
        <w:spacing w:after="0"/>
        <w:rPr>
          <w:noProof/>
          <w:szCs w:val="20"/>
          <w:lang w:val="sv-SE" w:eastAsia="en-US"/>
        </w:rPr>
      </w:pPr>
      <w:r>
        <w:rPr>
          <w:szCs w:val="20"/>
          <w:lang w:val="sv-SE"/>
        </w:rPr>
        <w:br w:type="page"/>
      </w:r>
    </w:p>
    <w:p w14:paraId="17C3F9F9" w14:textId="68A1A826" w:rsidR="00871254" w:rsidRDefault="00871254" w:rsidP="00067AF8">
      <w:pPr>
        <w:pStyle w:val="Heading1"/>
      </w:pPr>
      <w:r>
        <w:lastRenderedPageBreak/>
        <w:t>Appendix</w:t>
      </w:r>
      <w:r w:rsidR="00067AF8">
        <w:t xml:space="preserve"> (TP to </w:t>
      </w:r>
      <w:r w:rsidR="003960DE">
        <w:t>r</w:t>
      </w:r>
      <w:r w:rsidR="00067AF8">
        <w:t xml:space="preserve">unning CR </w:t>
      </w:r>
      <w:r w:rsidR="003960DE">
        <w:t xml:space="preserve">for TS </w:t>
      </w:r>
      <w:r w:rsidR="00067AF8">
        <w:t>36.331 [</w:t>
      </w:r>
      <w:r w:rsidR="00532F2A">
        <w:t>9</w:t>
      </w:r>
      <w:r w:rsidR="00067AF8">
        <w:t>]</w:t>
      </w:r>
      <w:r w:rsidR="003960DE">
        <w:t>)</w:t>
      </w:r>
    </w:p>
    <w:p w14:paraId="07EDC9EC" w14:textId="48681EAD" w:rsidR="00D501D1" w:rsidRDefault="00D501D1" w:rsidP="00B04F8C">
      <w:pPr>
        <w:overflowPunct w:val="0"/>
        <w:autoSpaceDE w:val="0"/>
        <w:autoSpaceDN w:val="0"/>
        <w:adjustRightInd w:val="0"/>
        <w:textAlignment w:val="baseline"/>
        <w:rPr>
          <w:rFonts w:ascii="Times New Roman" w:eastAsia="Times New Roman" w:hAnsi="Times New Roman" w:cs="Times New Roman"/>
          <w:szCs w:val="20"/>
          <w:lang w:val="en-GB" w:eastAsia="ja-JP"/>
        </w:rPr>
      </w:pPr>
    </w:p>
    <w:p w14:paraId="45479CBA" w14:textId="77777777" w:rsidR="00D501D1" w:rsidRPr="00D501D1" w:rsidRDefault="00D501D1" w:rsidP="00D501D1">
      <w:pPr>
        <w:keepNext/>
        <w:keepLines/>
        <w:overflowPunct w:val="0"/>
        <w:autoSpaceDE w:val="0"/>
        <w:autoSpaceDN w:val="0"/>
        <w:adjustRightInd w:val="0"/>
        <w:spacing w:before="120"/>
        <w:ind w:left="1418" w:hanging="1418"/>
        <w:textAlignment w:val="baseline"/>
        <w:outlineLvl w:val="3"/>
        <w:rPr>
          <w:rFonts w:eastAsia="Times New Roman" w:cs="Times New Roman"/>
          <w:sz w:val="24"/>
          <w:szCs w:val="20"/>
          <w:lang w:val="en-GB" w:eastAsia="ja-JP"/>
        </w:rPr>
      </w:pPr>
      <w:bookmarkStart w:id="2" w:name="_Toc20486868"/>
      <w:bookmarkStart w:id="3" w:name="_Toc29342160"/>
      <w:bookmarkStart w:id="4" w:name="_Toc29343299"/>
      <w:bookmarkStart w:id="5" w:name="_Toc36566550"/>
      <w:bookmarkStart w:id="6" w:name="_Toc36809964"/>
      <w:bookmarkStart w:id="7" w:name="_Toc36846328"/>
      <w:bookmarkStart w:id="8" w:name="_Toc36938981"/>
      <w:bookmarkStart w:id="9" w:name="_Toc37081961"/>
      <w:bookmarkStart w:id="10" w:name="_Toc46480588"/>
      <w:bookmarkStart w:id="11" w:name="_Toc46481822"/>
      <w:bookmarkStart w:id="12" w:name="_Toc46483056"/>
      <w:bookmarkStart w:id="13" w:name="_Toc139382913"/>
      <w:r w:rsidRPr="00D501D1">
        <w:rPr>
          <w:rFonts w:eastAsia="Times New Roman" w:cs="Times New Roman"/>
          <w:sz w:val="24"/>
          <w:szCs w:val="20"/>
          <w:lang w:val="en-GB" w:eastAsia="ja-JP"/>
        </w:rPr>
        <w:t>5.3.11.3</w:t>
      </w:r>
      <w:r w:rsidRPr="00D501D1">
        <w:rPr>
          <w:rFonts w:eastAsia="Times New Roman" w:cs="Times New Roman"/>
          <w:sz w:val="24"/>
          <w:szCs w:val="20"/>
          <w:lang w:val="en-GB" w:eastAsia="ja-JP"/>
        </w:rPr>
        <w:tab/>
        <w:t>Detection of radio link failure</w:t>
      </w:r>
      <w:bookmarkEnd w:id="2"/>
      <w:bookmarkEnd w:id="3"/>
      <w:bookmarkEnd w:id="4"/>
      <w:bookmarkEnd w:id="5"/>
      <w:bookmarkEnd w:id="6"/>
      <w:bookmarkEnd w:id="7"/>
      <w:bookmarkEnd w:id="8"/>
      <w:bookmarkEnd w:id="9"/>
      <w:bookmarkEnd w:id="10"/>
      <w:bookmarkEnd w:id="11"/>
      <w:bookmarkEnd w:id="12"/>
      <w:bookmarkEnd w:id="13"/>
    </w:p>
    <w:p w14:paraId="67545CCA" w14:textId="77777777" w:rsidR="00D501D1" w:rsidRPr="00D501D1" w:rsidRDefault="00D501D1" w:rsidP="00D501D1">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The UE shall:</w:t>
      </w:r>
    </w:p>
    <w:p w14:paraId="2A78ADB1" w14:textId="77777777" w:rsidR="00D501D1" w:rsidRPr="00D501D1" w:rsidRDefault="00D501D1" w:rsidP="00D501D1">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1&gt;</w:t>
      </w:r>
      <w:r w:rsidRPr="00D501D1">
        <w:rPr>
          <w:rFonts w:ascii="Times New Roman" w:eastAsia="Times New Roman" w:hAnsi="Times New Roman" w:cs="Times New Roman"/>
          <w:szCs w:val="20"/>
          <w:lang w:val="en-GB" w:eastAsia="ja-JP"/>
        </w:rPr>
        <w:tab/>
        <w:t>in case any DAPS bearer is configured, only the target PCell is considered in the following;</w:t>
      </w:r>
    </w:p>
    <w:p w14:paraId="72AC1FE3" w14:textId="77777777" w:rsidR="00D501D1" w:rsidRPr="00D501D1" w:rsidRDefault="00D501D1" w:rsidP="00D501D1">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1&gt;</w:t>
      </w:r>
      <w:r w:rsidRPr="00D501D1">
        <w:rPr>
          <w:rFonts w:ascii="Times New Roman" w:eastAsia="Times New Roman" w:hAnsi="Times New Roman" w:cs="Times New Roman"/>
          <w:szCs w:val="20"/>
          <w:lang w:val="en-GB" w:eastAsia="ja-JP"/>
        </w:rPr>
        <w:tab/>
        <w:t>upon T310 expiry; or</w:t>
      </w:r>
    </w:p>
    <w:p w14:paraId="50503755" w14:textId="77777777" w:rsidR="00D501D1" w:rsidRPr="00D501D1" w:rsidRDefault="00D501D1" w:rsidP="00D501D1">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1&gt;</w:t>
      </w:r>
      <w:r w:rsidRPr="00D501D1">
        <w:rPr>
          <w:rFonts w:ascii="Times New Roman" w:eastAsia="Times New Roman" w:hAnsi="Times New Roman" w:cs="Times New Roman"/>
          <w:szCs w:val="20"/>
          <w:lang w:val="en-GB" w:eastAsia="ja-JP"/>
        </w:rPr>
        <w:tab/>
        <w:t>upon T312 expiry; or</w:t>
      </w:r>
    </w:p>
    <w:p w14:paraId="30679910" w14:textId="77777777" w:rsidR="00D501D1" w:rsidRPr="00D501D1" w:rsidRDefault="00D501D1" w:rsidP="00D501D1">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1&gt;</w:t>
      </w:r>
      <w:r w:rsidRPr="00D501D1">
        <w:rPr>
          <w:rFonts w:ascii="Times New Roman" w:eastAsia="Times New Roman" w:hAnsi="Times New Roman" w:cs="Times New Roman"/>
          <w:szCs w:val="20"/>
          <w:lang w:val="en-GB" w:eastAsia="ja-JP"/>
        </w:rPr>
        <w:tab/>
        <w:t>upon T318 expiry; or</w:t>
      </w:r>
    </w:p>
    <w:p w14:paraId="1167C4D8" w14:textId="77777777" w:rsidR="00D501D1" w:rsidRPr="00D501D1" w:rsidRDefault="00D501D1" w:rsidP="00D501D1">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1&gt;</w:t>
      </w:r>
      <w:r w:rsidRPr="00D501D1">
        <w:rPr>
          <w:rFonts w:ascii="Times New Roman" w:eastAsia="Times New Roman" w:hAnsi="Times New Roman" w:cs="Times New Roman"/>
          <w:szCs w:val="20"/>
          <w:lang w:val="en-GB" w:eastAsia="ja-JP"/>
        </w:rPr>
        <w:tab/>
        <w:t xml:space="preserve">upon reaching </w:t>
      </w:r>
      <w:r w:rsidRPr="00D501D1">
        <w:rPr>
          <w:rFonts w:ascii="Times New Roman" w:eastAsia="Times New Roman" w:hAnsi="Times New Roman" w:cs="Times New Roman"/>
          <w:i/>
          <w:szCs w:val="20"/>
          <w:lang w:val="en-GB" w:eastAsia="ja-JP"/>
        </w:rPr>
        <w:t>t-Service</w:t>
      </w:r>
      <w:r w:rsidRPr="00D501D1">
        <w:rPr>
          <w:rFonts w:ascii="Times New Roman" w:eastAsia="Times New Roman" w:hAnsi="Times New Roman" w:cs="Times New Roman"/>
          <w:szCs w:val="20"/>
          <w:lang w:val="en-GB" w:eastAsia="ja-JP"/>
        </w:rPr>
        <w:t xml:space="preserve"> if </w:t>
      </w:r>
      <w:r w:rsidRPr="00D501D1">
        <w:rPr>
          <w:rFonts w:ascii="Times New Roman" w:eastAsia="Times New Roman" w:hAnsi="Times New Roman" w:cs="Times New Roman"/>
          <w:i/>
          <w:szCs w:val="20"/>
          <w:lang w:val="en-GB" w:eastAsia="ja-JP"/>
        </w:rPr>
        <w:t>t-Service</w:t>
      </w:r>
      <w:r w:rsidRPr="00D501D1">
        <w:rPr>
          <w:rFonts w:ascii="Times New Roman" w:eastAsia="Times New Roman" w:hAnsi="Times New Roman" w:cs="Times New Roman"/>
          <w:szCs w:val="20"/>
          <w:lang w:val="en-GB" w:eastAsia="ja-JP"/>
        </w:rPr>
        <w:t xml:space="preserve"> is broadcast; or</w:t>
      </w:r>
    </w:p>
    <w:p w14:paraId="54F757A0" w14:textId="77777777" w:rsidR="00D501D1" w:rsidRPr="00D501D1" w:rsidRDefault="00D501D1" w:rsidP="00D501D1">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1&gt;</w:t>
      </w:r>
      <w:r w:rsidRPr="00D501D1">
        <w:rPr>
          <w:rFonts w:ascii="Times New Roman" w:eastAsia="Times New Roman" w:hAnsi="Times New Roman" w:cs="Times New Roman"/>
          <w:szCs w:val="20"/>
          <w:lang w:val="en-GB" w:eastAsia="ja-JP"/>
        </w:rPr>
        <w:tab/>
        <w:t>upon random access problem indication from MCG MAC while neither T300, T301, T304 nor T311 is running; or</w:t>
      </w:r>
    </w:p>
    <w:p w14:paraId="2FE98811" w14:textId="77777777" w:rsidR="00D501D1" w:rsidRPr="00D501D1" w:rsidRDefault="00D501D1" w:rsidP="00D501D1">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1&gt;</w:t>
      </w:r>
      <w:r w:rsidRPr="00D501D1">
        <w:rPr>
          <w:rFonts w:ascii="Times New Roman" w:eastAsia="Times New Roman" w:hAnsi="Times New Roman" w:cs="Times New Roman"/>
          <w:szCs w:val="20"/>
          <w:lang w:val="en-GB" w:eastAsia="ja-JP"/>
        </w:rPr>
        <w:tab/>
        <w:t>upon indication from MCG RLC, which is allowed to be send on PCell, that the maximum number of retransmissions has been reached for an SRB or DRB:</w:t>
      </w:r>
    </w:p>
    <w:p w14:paraId="2D15C014" w14:textId="77777777" w:rsidR="00D501D1" w:rsidRPr="00D501D1" w:rsidRDefault="00D501D1" w:rsidP="00D501D1">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2&gt;</w:t>
      </w:r>
      <w:r w:rsidRPr="00D501D1">
        <w:rPr>
          <w:rFonts w:ascii="Times New Roman" w:eastAsia="Times New Roman" w:hAnsi="Times New Roman" w:cs="Times New Roman"/>
          <w:szCs w:val="20"/>
          <w:lang w:val="en-GB" w:eastAsia="ja-JP"/>
        </w:rPr>
        <w:tab/>
        <w:t>consider radio link failure to be detected for the MCG i.e. RLF;</w:t>
      </w:r>
    </w:p>
    <w:p w14:paraId="3676992E" w14:textId="77777777" w:rsidR="00D501D1" w:rsidRPr="00D501D1" w:rsidRDefault="00D501D1" w:rsidP="00D501D1">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2&gt;</w:t>
      </w:r>
      <w:r w:rsidRPr="00D501D1">
        <w:rPr>
          <w:rFonts w:ascii="Times New Roman" w:eastAsia="Times New Roman" w:hAnsi="Times New Roman" w:cs="Times New Roman"/>
          <w:szCs w:val="20"/>
          <w:lang w:val="en-GB" w:eastAsia="ja-JP"/>
        </w:rPr>
        <w:tab/>
        <w:t>discard any segments of segmented RRC messages received;</w:t>
      </w:r>
    </w:p>
    <w:p w14:paraId="7EDF5259" w14:textId="77777777" w:rsidR="00D501D1" w:rsidRPr="00D501D1" w:rsidRDefault="00D501D1" w:rsidP="00D501D1">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proofErr w:type="gramStart"/>
      <w:r w:rsidRPr="00D501D1">
        <w:rPr>
          <w:rFonts w:ascii="Times New Roman" w:eastAsia="Times New Roman" w:hAnsi="Times New Roman" w:cs="Times New Roman"/>
          <w:szCs w:val="20"/>
          <w:lang w:val="en-GB" w:eastAsia="ja-JP"/>
        </w:rPr>
        <w:t>2</w:t>
      </w:r>
      <w:proofErr w:type="gramEnd"/>
      <w:r w:rsidRPr="00D501D1">
        <w:rPr>
          <w:rFonts w:ascii="Times New Roman" w:eastAsia="Times New Roman" w:hAnsi="Times New Roman" w:cs="Times New Roman"/>
          <w:szCs w:val="20"/>
          <w:lang w:val="en-GB" w:eastAsia="ja-JP"/>
        </w:rPr>
        <w:t>&gt;</w:t>
      </w:r>
      <w:r w:rsidRPr="00D501D1">
        <w:rPr>
          <w:rFonts w:ascii="Times New Roman" w:eastAsia="Times New Roman" w:hAnsi="Times New Roman" w:cs="Times New Roman"/>
          <w:szCs w:val="20"/>
          <w:lang w:val="en-GB" w:eastAsia="ja-JP"/>
        </w:rPr>
        <w:tab/>
        <w:t xml:space="preserve">store the following radio link failure information in the </w:t>
      </w:r>
      <w:r w:rsidRPr="00D501D1">
        <w:rPr>
          <w:rFonts w:ascii="Times New Roman" w:eastAsia="Times New Roman" w:hAnsi="Times New Roman" w:cs="Times New Roman"/>
          <w:i/>
          <w:szCs w:val="20"/>
          <w:lang w:val="en-GB" w:eastAsia="ja-JP"/>
        </w:rPr>
        <w:t>VarRLF-Report</w:t>
      </w:r>
      <w:r w:rsidRPr="00D501D1">
        <w:rPr>
          <w:rFonts w:ascii="Times New Roman" w:eastAsia="Times New Roman" w:hAnsi="Times New Roman" w:cs="Times New Roman"/>
          <w:szCs w:val="20"/>
          <w:lang w:val="en-GB" w:eastAsia="ja-JP"/>
        </w:rPr>
        <w:t xml:space="preserve"> (</w:t>
      </w:r>
      <w:r w:rsidRPr="00D501D1">
        <w:rPr>
          <w:rFonts w:ascii="Times New Roman" w:eastAsia="Times New Roman" w:hAnsi="Times New Roman" w:cs="Times New Roman"/>
          <w:i/>
          <w:szCs w:val="20"/>
          <w:lang w:val="en-GB" w:eastAsia="ja-JP"/>
        </w:rPr>
        <w:t>VarRLF-Report-NB</w:t>
      </w:r>
      <w:r w:rsidRPr="00D501D1">
        <w:rPr>
          <w:rFonts w:ascii="Times New Roman" w:eastAsia="Times New Roman" w:hAnsi="Times New Roman" w:cs="Times New Roman"/>
          <w:szCs w:val="20"/>
          <w:lang w:val="en-GB" w:eastAsia="ja-JP"/>
        </w:rPr>
        <w:t xml:space="preserve"> in NB-IoT) by setting its fields as follows:</w:t>
      </w:r>
    </w:p>
    <w:p w14:paraId="58671BF6" w14:textId="77777777" w:rsidR="00D501D1" w:rsidRPr="00D501D1" w:rsidRDefault="00D501D1" w:rsidP="00D501D1">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3&gt;</w:t>
      </w:r>
      <w:r w:rsidRPr="00D501D1">
        <w:rPr>
          <w:rFonts w:ascii="Times New Roman" w:eastAsia="Times New Roman" w:hAnsi="Times New Roman" w:cs="Times New Roman"/>
          <w:szCs w:val="20"/>
          <w:lang w:val="en-GB" w:eastAsia="ja-JP"/>
        </w:rPr>
        <w:tab/>
        <w:t xml:space="preserve">clear the information included in </w:t>
      </w:r>
      <w:r w:rsidRPr="00D501D1">
        <w:rPr>
          <w:rFonts w:ascii="Times New Roman" w:eastAsia="Times New Roman" w:hAnsi="Times New Roman" w:cs="Times New Roman"/>
          <w:i/>
          <w:szCs w:val="20"/>
          <w:lang w:val="en-GB" w:eastAsia="ja-JP"/>
        </w:rPr>
        <w:t xml:space="preserve">VarRLF-Report </w:t>
      </w:r>
      <w:r w:rsidRPr="00D501D1">
        <w:rPr>
          <w:rFonts w:ascii="Times New Roman" w:eastAsia="Times New Roman" w:hAnsi="Times New Roman" w:cs="Times New Roman"/>
          <w:szCs w:val="20"/>
          <w:lang w:val="en-GB" w:eastAsia="ja-JP"/>
        </w:rPr>
        <w:t>(</w:t>
      </w:r>
      <w:r w:rsidRPr="00D501D1">
        <w:rPr>
          <w:rFonts w:ascii="Times New Roman" w:eastAsia="Times New Roman" w:hAnsi="Times New Roman" w:cs="Times New Roman"/>
          <w:i/>
          <w:szCs w:val="20"/>
          <w:lang w:val="en-GB" w:eastAsia="ja-JP"/>
        </w:rPr>
        <w:t>VarRLF-Report-NB</w:t>
      </w:r>
      <w:r w:rsidRPr="00D501D1">
        <w:rPr>
          <w:rFonts w:ascii="Times New Roman" w:eastAsia="Times New Roman" w:hAnsi="Times New Roman" w:cs="Times New Roman"/>
          <w:szCs w:val="20"/>
          <w:lang w:val="en-GB" w:eastAsia="ja-JP"/>
        </w:rPr>
        <w:t xml:space="preserve"> in NB-IoT), if any;</w:t>
      </w:r>
    </w:p>
    <w:p w14:paraId="06A8A17C" w14:textId="77777777" w:rsidR="00D501D1" w:rsidRPr="00D501D1" w:rsidRDefault="00D501D1" w:rsidP="00D501D1">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3&gt;</w:t>
      </w:r>
      <w:r w:rsidRPr="00D501D1">
        <w:rPr>
          <w:rFonts w:ascii="Times New Roman" w:eastAsia="Times New Roman" w:hAnsi="Times New Roman" w:cs="Times New Roman"/>
          <w:szCs w:val="20"/>
          <w:lang w:val="en-GB" w:eastAsia="ja-JP"/>
        </w:rPr>
        <w:tab/>
        <w:t xml:space="preserve">set the </w:t>
      </w:r>
      <w:r w:rsidRPr="00D501D1">
        <w:rPr>
          <w:rFonts w:ascii="Times New Roman" w:eastAsia="Times New Roman" w:hAnsi="Times New Roman" w:cs="Times New Roman"/>
          <w:i/>
          <w:szCs w:val="20"/>
          <w:lang w:val="en-GB" w:eastAsia="ja-JP"/>
        </w:rPr>
        <w:t>plmn-IdentityList</w:t>
      </w:r>
      <w:r w:rsidRPr="00D501D1">
        <w:rPr>
          <w:rFonts w:ascii="Times New Roman" w:eastAsia="Times New Roman" w:hAnsi="Times New Roman" w:cs="Times New Roman"/>
          <w:szCs w:val="20"/>
          <w:lang w:val="en-GB" w:eastAsia="ja-JP"/>
        </w:rPr>
        <w:t xml:space="preserve"> to include the list of EPLMNs stored by the UE (i.e. includes the RPLMN);</w:t>
      </w:r>
    </w:p>
    <w:p w14:paraId="0E47C1DB" w14:textId="77777777" w:rsidR="00D501D1" w:rsidRPr="00D501D1" w:rsidRDefault="00D501D1" w:rsidP="00D501D1">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3&gt;</w:t>
      </w:r>
      <w:r w:rsidRPr="00D501D1">
        <w:rPr>
          <w:rFonts w:ascii="Times New Roman" w:eastAsia="Times New Roman" w:hAnsi="Times New Roman" w:cs="Times New Roman"/>
          <w:szCs w:val="20"/>
          <w:lang w:val="en-GB" w:eastAsia="ja-JP"/>
        </w:rPr>
        <w:tab/>
        <w:t xml:space="preserve">set the </w:t>
      </w:r>
      <w:r w:rsidRPr="00D501D1">
        <w:rPr>
          <w:rFonts w:ascii="Times New Roman" w:eastAsia="Times New Roman" w:hAnsi="Times New Roman" w:cs="Times New Roman"/>
          <w:i/>
          <w:iCs/>
          <w:szCs w:val="20"/>
          <w:lang w:val="en-GB" w:eastAsia="ja-JP"/>
        </w:rPr>
        <w:t>measResultLast</w:t>
      </w:r>
      <w:r w:rsidRPr="00D501D1">
        <w:rPr>
          <w:rFonts w:ascii="Times New Roman" w:eastAsia="Times New Roman" w:hAnsi="Times New Roman" w:cs="Times New Roman"/>
          <w:i/>
          <w:szCs w:val="20"/>
          <w:lang w:val="en-GB" w:eastAsia="ja-JP"/>
        </w:rPr>
        <w:t>ServCell</w:t>
      </w:r>
      <w:r w:rsidRPr="00D501D1">
        <w:rPr>
          <w:rFonts w:ascii="Times New Roman" w:eastAsia="Times New Roman" w:hAnsi="Times New Roman" w:cs="Times New Roman"/>
          <w:szCs w:val="20"/>
          <w:lang w:val="en-GB" w:eastAsia="ja-JP"/>
        </w:rPr>
        <w:t xml:space="preserve"> to include the RSRP and RSRQ, if available, of the PCell based on measurements collected up to the moment the UE detected radio link failure;</w:t>
      </w:r>
    </w:p>
    <w:p w14:paraId="71E49DB0" w14:textId="77777777" w:rsidR="00D501D1" w:rsidRPr="00D501D1" w:rsidRDefault="00D501D1" w:rsidP="00D501D1">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3&gt;</w:t>
      </w:r>
      <w:r w:rsidRPr="00D501D1">
        <w:rPr>
          <w:rFonts w:ascii="Times New Roman" w:eastAsia="Times New Roman" w:hAnsi="Times New Roman" w:cs="Times New Roman"/>
          <w:szCs w:val="20"/>
          <w:lang w:val="en-GB" w:eastAsia="ja-JP"/>
        </w:rPr>
        <w:tab/>
        <w:t xml:space="preserve">except for NB-IoT, set the </w:t>
      </w:r>
      <w:r w:rsidRPr="00D501D1">
        <w:rPr>
          <w:rFonts w:ascii="Times New Roman" w:eastAsia="Times New Roman" w:hAnsi="Times New Roman" w:cs="Times New Roman"/>
          <w:i/>
          <w:szCs w:val="20"/>
          <w:lang w:val="en-GB" w:eastAsia="ja-JP"/>
        </w:rPr>
        <w:t>measResultNeighCells</w:t>
      </w:r>
      <w:r w:rsidRPr="00D501D1">
        <w:rPr>
          <w:rFonts w:ascii="Times New Roman" w:eastAsia="Times New Roman" w:hAnsi="Times New Roman" w:cs="Times New Roman"/>
          <w:szCs w:val="20"/>
          <w:lang w:val="en-GB" w:eastAsia="ja-JP"/>
        </w:rPr>
        <w:t xml:space="preserve"> to include the best measured cells, other than the PCell, ordered such that the best cell is listed first, and based on measurements collected up to the moment the UE detected radio link failure, and set its fields as follows;</w:t>
      </w:r>
    </w:p>
    <w:p w14:paraId="6A824C71" w14:textId="77777777" w:rsidR="00D501D1" w:rsidRPr="00D501D1" w:rsidRDefault="00D501D1" w:rsidP="00D501D1">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4&gt;</w:t>
      </w:r>
      <w:r w:rsidRPr="00D501D1">
        <w:rPr>
          <w:rFonts w:ascii="Times New Roman" w:eastAsia="Times New Roman" w:hAnsi="Times New Roman" w:cs="Times New Roman"/>
          <w:szCs w:val="20"/>
          <w:lang w:val="en-GB" w:eastAsia="ja-JP"/>
        </w:rPr>
        <w:tab/>
        <w:t xml:space="preserve">if the UE was configured to perform measurements for one or more EUTRA frequencies, include the </w:t>
      </w:r>
      <w:r w:rsidRPr="00D501D1">
        <w:rPr>
          <w:rFonts w:ascii="Times New Roman" w:eastAsia="Times New Roman" w:hAnsi="Times New Roman" w:cs="Times New Roman"/>
          <w:i/>
          <w:szCs w:val="20"/>
          <w:lang w:val="en-GB" w:eastAsia="ja-JP"/>
        </w:rPr>
        <w:t>measResultListEUTRA</w:t>
      </w:r>
      <w:r w:rsidRPr="00D501D1">
        <w:rPr>
          <w:rFonts w:ascii="Times New Roman" w:eastAsia="Times New Roman" w:hAnsi="Times New Roman" w:cs="Times New Roman"/>
          <w:szCs w:val="20"/>
          <w:lang w:val="en-GB" w:eastAsia="ja-JP"/>
        </w:rPr>
        <w:t>;</w:t>
      </w:r>
    </w:p>
    <w:p w14:paraId="23BB6D49" w14:textId="77777777" w:rsidR="00D501D1" w:rsidRPr="00D501D1" w:rsidRDefault="00D501D1" w:rsidP="00D501D1">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4&gt;</w:t>
      </w:r>
      <w:r w:rsidRPr="00D501D1">
        <w:rPr>
          <w:rFonts w:ascii="Times New Roman" w:eastAsia="Times New Roman" w:hAnsi="Times New Roman" w:cs="Times New Roman"/>
          <w:szCs w:val="20"/>
          <w:lang w:val="en-GB" w:eastAsia="ja-JP"/>
        </w:rPr>
        <w:tab/>
        <w:t xml:space="preserve">if the UE was configured to perform measurement reporting for one or more neighbouring UTRA frequencies, include the </w:t>
      </w:r>
      <w:r w:rsidRPr="00D501D1">
        <w:rPr>
          <w:rFonts w:ascii="Times New Roman" w:eastAsia="Times New Roman" w:hAnsi="Times New Roman" w:cs="Times New Roman"/>
          <w:i/>
          <w:szCs w:val="20"/>
          <w:lang w:val="en-GB" w:eastAsia="ja-JP"/>
        </w:rPr>
        <w:t>measResultListUTRA</w:t>
      </w:r>
      <w:r w:rsidRPr="00D501D1">
        <w:rPr>
          <w:rFonts w:ascii="Times New Roman" w:eastAsia="Times New Roman" w:hAnsi="Times New Roman" w:cs="Times New Roman"/>
          <w:szCs w:val="20"/>
          <w:lang w:val="en-GB" w:eastAsia="ja-JP"/>
        </w:rPr>
        <w:t>;</w:t>
      </w:r>
    </w:p>
    <w:p w14:paraId="685C4203" w14:textId="77777777" w:rsidR="00D501D1" w:rsidRPr="00D501D1" w:rsidRDefault="00D501D1" w:rsidP="00D501D1">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4&gt;</w:t>
      </w:r>
      <w:r w:rsidRPr="00D501D1">
        <w:rPr>
          <w:rFonts w:ascii="Times New Roman" w:eastAsia="Times New Roman" w:hAnsi="Times New Roman" w:cs="Times New Roman"/>
          <w:szCs w:val="20"/>
          <w:lang w:val="en-GB" w:eastAsia="ja-JP"/>
        </w:rPr>
        <w:tab/>
        <w:t xml:space="preserve">if the UE was configured to perform measurement reporting for one or more neighbouring GERAN frequencies, include the </w:t>
      </w:r>
      <w:r w:rsidRPr="00D501D1">
        <w:rPr>
          <w:rFonts w:ascii="Times New Roman" w:eastAsia="Times New Roman" w:hAnsi="Times New Roman" w:cs="Times New Roman"/>
          <w:i/>
          <w:szCs w:val="20"/>
          <w:lang w:val="en-GB" w:eastAsia="ja-JP"/>
        </w:rPr>
        <w:t>measResultListGERAN</w:t>
      </w:r>
      <w:r w:rsidRPr="00D501D1">
        <w:rPr>
          <w:rFonts w:ascii="Times New Roman" w:eastAsia="Times New Roman" w:hAnsi="Times New Roman" w:cs="Times New Roman"/>
          <w:szCs w:val="20"/>
          <w:lang w:val="en-GB" w:eastAsia="ja-JP"/>
        </w:rPr>
        <w:t>;</w:t>
      </w:r>
    </w:p>
    <w:p w14:paraId="365D6BA5" w14:textId="77777777" w:rsidR="00D501D1" w:rsidRPr="00D501D1" w:rsidRDefault="00D501D1" w:rsidP="00D501D1">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4&gt;</w:t>
      </w:r>
      <w:r w:rsidRPr="00D501D1">
        <w:rPr>
          <w:rFonts w:ascii="Times New Roman" w:eastAsia="Times New Roman" w:hAnsi="Times New Roman" w:cs="Times New Roman"/>
          <w:szCs w:val="20"/>
          <w:lang w:val="en-GB" w:eastAsia="ja-JP"/>
        </w:rPr>
        <w:tab/>
        <w:t xml:space="preserve">if the UE was configured to perform measurement reporting for one or more neighbouring CDMA2000 frequencies, include the </w:t>
      </w:r>
      <w:r w:rsidRPr="00D501D1">
        <w:rPr>
          <w:rFonts w:ascii="Times New Roman" w:eastAsia="Times New Roman" w:hAnsi="Times New Roman" w:cs="Times New Roman"/>
          <w:i/>
          <w:szCs w:val="20"/>
          <w:lang w:val="en-GB" w:eastAsia="ja-JP"/>
        </w:rPr>
        <w:t>measResultsCDMA2000</w:t>
      </w:r>
      <w:r w:rsidRPr="00D501D1">
        <w:rPr>
          <w:rFonts w:ascii="Times New Roman" w:eastAsia="Times New Roman" w:hAnsi="Times New Roman" w:cs="Times New Roman"/>
          <w:szCs w:val="20"/>
          <w:lang w:val="en-GB" w:eastAsia="ja-JP"/>
        </w:rPr>
        <w:t>;</w:t>
      </w:r>
    </w:p>
    <w:p w14:paraId="38F76AC4" w14:textId="77777777" w:rsidR="00D501D1" w:rsidRPr="00D501D1" w:rsidRDefault="00D501D1" w:rsidP="00D501D1">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4&gt;</w:t>
      </w:r>
      <w:r w:rsidRPr="00D501D1">
        <w:rPr>
          <w:rFonts w:ascii="Times New Roman" w:eastAsia="Times New Roman" w:hAnsi="Times New Roman" w:cs="Times New Roman"/>
          <w:szCs w:val="20"/>
          <w:lang w:val="en-GB" w:eastAsia="ja-JP"/>
        </w:rPr>
        <w:tab/>
        <w:t>if the UE was configured to perform measurement reporting, not related t</w:t>
      </w:r>
      <w:r w:rsidRPr="00D501D1">
        <w:rPr>
          <w:rFonts w:ascii="Times New Roman" w:eastAsia="Yu Mincho" w:hAnsi="Times New Roman" w:cs="Times New Roman"/>
          <w:szCs w:val="20"/>
          <w:lang w:val="en-GB" w:eastAsia="zh-CN"/>
        </w:rPr>
        <w:t xml:space="preserve">o NR </w:t>
      </w:r>
      <w:r w:rsidRPr="00D501D1">
        <w:rPr>
          <w:rFonts w:ascii="Times New Roman" w:eastAsia="Times New Roman" w:hAnsi="Times New Roman" w:cs="Times New Roman"/>
          <w:szCs w:val="20"/>
          <w:lang w:val="en-GB" w:eastAsia="ja-JP"/>
        </w:rPr>
        <w:t xml:space="preserve">sidelink communication, for one or more neighbouring NR frequencies, include the </w:t>
      </w:r>
      <w:r w:rsidRPr="00D501D1">
        <w:rPr>
          <w:rFonts w:ascii="Times New Roman" w:eastAsia="Times New Roman" w:hAnsi="Times New Roman" w:cs="Times New Roman"/>
          <w:i/>
          <w:szCs w:val="20"/>
          <w:lang w:val="en-GB" w:eastAsia="ja-JP"/>
        </w:rPr>
        <w:t>measResultListNR</w:t>
      </w:r>
      <w:r w:rsidRPr="00D501D1">
        <w:rPr>
          <w:rFonts w:ascii="Times New Roman" w:eastAsia="Times New Roman" w:hAnsi="Times New Roman" w:cs="Times New Roman"/>
          <w:szCs w:val="20"/>
          <w:lang w:val="en-GB" w:eastAsia="ja-JP"/>
        </w:rPr>
        <w:t>;</w:t>
      </w:r>
    </w:p>
    <w:p w14:paraId="06C7A22B" w14:textId="77777777" w:rsidR="00D501D1" w:rsidRPr="00D501D1" w:rsidRDefault="00D501D1" w:rsidP="00D501D1">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4&gt;</w:t>
      </w:r>
      <w:r w:rsidRPr="00D501D1">
        <w:rPr>
          <w:rFonts w:ascii="Times New Roman" w:eastAsia="Times New Roman" w:hAnsi="Times New Roman" w:cs="Times New Roman"/>
          <w:szCs w:val="20"/>
          <w:lang w:val="en-GB" w:eastAsia="ja-JP"/>
        </w:rPr>
        <w:tab/>
        <w:t>for each neighbour cell included, include the optional fields that are available;</w:t>
      </w:r>
    </w:p>
    <w:p w14:paraId="33A5119B" w14:textId="77777777" w:rsidR="00D501D1" w:rsidRPr="00D501D1" w:rsidRDefault="00D501D1" w:rsidP="00D501D1">
      <w:pPr>
        <w:keepLines/>
        <w:overflowPunct w:val="0"/>
        <w:autoSpaceDE w:val="0"/>
        <w:autoSpaceDN w:val="0"/>
        <w:adjustRightInd w:val="0"/>
        <w:ind w:left="1135" w:hanging="851"/>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NOTE 1:</w:t>
      </w:r>
      <w:r w:rsidRPr="00D501D1">
        <w:rPr>
          <w:rFonts w:ascii="Times New Roman" w:eastAsia="Times New Roman" w:hAnsi="Times New Roman" w:cs="Times New Roman"/>
          <w:szCs w:val="20"/>
          <w:lang w:val="en-GB" w:eastAsia="ja-JP"/>
        </w:rPr>
        <w:tab/>
      </w:r>
      <w:proofErr w:type="gramStart"/>
      <w:r w:rsidRPr="00D501D1">
        <w:rPr>
          <w:rFonts w:ascii="Times New Roman" w:eastAsia="Times New Roman" w:hAnsi="Times New Roman" w:cs="Times New Roman"/>
          <w:szCs w:val="20"/>
          <w:lang w:val="en-GB" w:eastAsia="ja-JP"/>
        </w:rPr>
        <w:t>The measured quantities are filtered by the L3 filter as configured in the mobility measurement configuration</w:t>
      </w:r>
      <w:proofErr w:type="gramEnd"/>
      <w:r w:rsidRPr="00D501D1">
        <w:rPr>
          <w:rFonts w:ascii="Times New Roman" w:eastAsia="Times New Roman" w:hAnsi="Times New Roman" w:cs="Times New Roman"/>
          <w:szCs w:val="20"/>
          <w:lang w:val="en-GB" w:eastAsia="ja-JP"/>
        </w:rPr>
        <w:t xml:space="preserve">. The measurements </w:t>
      </w:r>
      <w:proofErr w:type="gramStart"/>
      <w:r w:rsidRPr="00D501D1">
        <w:rPr>
          <w:rFonts w:ascii="Times New Roman" w:eastAsia="Times New Roman" w:hAnsi="Times New Roman" w:cs="Times New Roman"/>
          <w:szCs w:val="20"/>
          <w:lang w:val="en-GB" w:eastAsia="ja-JP"/>
        </w:rPr>
        <w:t>are based</w:t>
      </w:r>
      <w:proofErr w:type="gramEnd"/>
      <w:r w:rsidRPr="00D501D1">
        <w:rPr>
          <w:rFonts w:ascii="Times New Roman" w:eastAsia="Times New Roman" w:hAnsi="Times New Roman" w:cs="Times New Roman"/>
          <w:szCs w:val="20"/>
          <w:lang w:val="en-GB" w:eastAsia="ja-JP"/>
        </w:rPr>
        <w:t xml:space="preserve"> on the time domain measurement resource restriction, if configured. Exclude-listed cells </w:t>
      </w:r>
      <w:proofErr w:type="gramStart"/>
      <w:r w:rsidRPr="00D501D1">
        <w:rPr>
          <w:rFonts w:ascii="Times New Roman" w:eastAsia="Times New Roman" w:hAnsi="Times New Roman" w:cs="Times New Roman"/>
          <w:szCs w:val="20"/>
          <w:lang w:val="en-GB" w:eastAsia="ja-JP"/>
        </w:rPr>
        <w:t>are not required to be reported</w:t>
      </w:r>
      <w:proofErr w:type="gramEnd"/>
      <w:r w:rsidRPr="00D501D1">
        <w:rPr>
          <w:rFonts w:ascii="Times New Roman" w:eastAsia="Times New Roman" w:hAnsi="Times New Roman" w:cs="Times New Roman"/>
          <w:szCs w:val="20"/>
          <w:lang w:val="en-GB" w:eastAsia="ja-JP"/>
        </w:rPr>
        <w:t>.</w:t>
      </w:r>
    </w:p>
    <w:p w14:paraId="5EA133CF" w14:textId="77777777" w:rsidR="00D501D1" w:rsidRPr="00D501D1" w:rsidRDefault="00D501D1" w:rsidP="00D501D1">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3&gt;</w:t>
      </w:r>
      <w:r w:rsidRPr="00D501D1">
        <w:rPr>
          <w:rFonts w:ascii="Times New Roman" w:eastAsia="Times New Roman" w:hAnsi="Times New Roman" w:cs="Times New Roman"/>
          <w:szCs w:val="20"/>
          <w:lang w:val="en-GB" w:eastAsia="ja-JP"/>
        </w:rPr>
        <w:tab/>
        <w:t xml:space="preserve">except for NB-IoT, if available, set the </w:t>
      </w:r>
      <w:r w:rsidRPr="00D501D1">
        <w:rPr>
          <w:rFonts w:ascii="Times New Roman" w:eastAsia="Times New Roman" w:hAnsi="Times New Roman" w:cs="Times New Roman"/>
          <w:i/>
          <w:szCs w:val="20"/>
          <w:lang w:val="en-GB" w:eastAsia="ja-JP"/>
        </w:rPr>
        <w:t>logMeasResultListWLAN</w:t>
      </w:r>
      <w:r w:rsidRPr="00D501D1">
        <w:rPr>
          <w:rFonts w:ascii="Times New Roman" w:eastAsia="Times New Roman" w:hAnsi="Times New Roman" w:cs="Times New Roman"/>
          <w:szCs w:val="20"/>
          <w:lang w:val="en-GB" w:eastAsia="ja-JP"/>
        </w:rPr>
        <w:t xml:space="preserve"> to include the WLAN measurement results, in order of decreasing RSSI for WLAN APs;</w:t>
      </w:r>
    </w:p>
    <w:p w14:paraId="694D777F" w14:textId="77777777" w:rsidR="00D501D1" w:rsidRPr="00D501D1" w:rsidRDefault="00D501D1" w:rsidP="00D501D1">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lastRenderedPageBreak/>
        <w:t>3&gt;</w:t>
      </w:r>
      <w:r w:rsidRPr="00D501D1">
        <w:rPr>
          <w:rFonts w:ascii="Times New Roman" w:eastAsia="Times New Roman" w:hAnsi="Times New Roman" w:cs="Times New Roman"/>
          <w:szCs w:val="20"/>
          <w:lang w:val="en-GB" w:eastAsia="ja-JP"/>
        </w:rPr>
        <w:tab/>
        <w:t xml:space="preserve">except for NB-IoT, if available, set the </w:t>
      </w:r>
      <w:r w:rsidRPr="00D501D1">
        <w:rPr>
          <w:rFonts w:ascii="Times New Roman" w:eastAsia="Times New Roman" w:hAnsi="Times New Roman" w:cs="Times New Roman"/>
          <w:i/>
          <w:szCs w:val="20"/>
          <w:lang w:val="en-GB" w:eastAsia="ja-JP"/>
        </w:rPr>
        <w:t>logMeasResultListBT</w:t>
      </w:r>
      <w:r w:rsidRPr="00D501D1">
        <w:rPr>
          <w:rFonts w:ascii="Times New Roman" w:eastAsia="Times New Roman" w:hAnsi="Times New Roman" w:cs="Times New Roman"/>
          <w:szCs w:val="20"/>
          <w:lang w:val="en-GB" w:eastAsia="ja-JP"/>
        </w:rPr>
        <w:t xml:space="preserve"> to include the Bluetooth measurement results, in order of decreasing RSSI for Bluetooth </w:t>
      </w:r>
      <w:r w:rsidRPr="00D501D1">
        <w:rPr>
          <w:rFonts w:ascii="Times New Roman" w:eastAsia="Times New Roman" w:hAnsi="Times New Roman" w:cs="Times New Roman"/>
          <w:szCs w:val="20"/>
          <w:lang w:val="en-GB" w:eastAsia="zh-CN"/>
        </w:rPr>
        <w:t>b</w:t>
      </w:r>
      <w:r w:rsidRPr="00D501D1">
        <w:rPr>
          <w:rFonts w:ascii="Times New Roman" w:eastAsia="Times New Roman" w:hAnsi="Times New Roman" w:cs="Times New Roman"/>
          <w:szCs w:val="20"/>
          <w:lang w:val="en-GB" w:eastAsia="ja-JP"/>
        </w:rPr>
        <w:t>eacons;</w:t>
      </w:r>
    </w:p>
    <w:p w14:paraId="5BEE212C" w14:textId="77777777" w:rsidR="00D501D1" w:rsidRPr="00D501D1" w:rsidRDefault="00D501D1" w:rsidP="00D501D1">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proofErr w:type="gramStart"/>
      <w:r w:rsidRPr="00D501D1">
        <w:rPr>
          <w:rFonts w:ascii="Times New Roman" w:eastAsia="Times New Roman" w:hAnsi="Times New Roman" w:cs="Times New Roman"/>
          <w:szCs w:val="20"/>
          <w:lang w:val="en-GB" w:eastAsia="ja-JP"/>
        </w:rPr>
        <w:t>3</w:t>
      </w:r>
      <w:proofErr w:type="gramEnd"/>
      <w:r w:rsidRPr="00D501D1">
        <w:rPr>
          <w:rFonts w:ascii="Times New Roman" w:eastAsia="Times New Roman" w:hAnsi="Times New Roman" w:cs="Times New Roman"/>
          <w:szCs w:val="20"/>
          <w:lang w:val="en-GB" w:eastAsia="ja-JP"/>
        </w:rPr>
        <w:t>&gt;</w:t>
      </w:r>
      <w:r w:rsidRPr="00D501D1">
        <w:rPr>
          <w:rFonts w:ascii="Times New Roman" w:eastAsia="Times New Roman" w:hAnsi="Times New Roman" w:cs="Times New Roman"/>
          <w:szCs w:val="20"/>
          <w:lang w:val="en-GB" w:eastAsia="ja-JP"/>
        </w:rPr>
        <w:tab/>
        <w:t>if detailed location information is available, set the content of the</w:t>
      </w:r>
      <w:r w:rsidRPr="00D501D1">
        <w:rPr>
          <w:rFonts w:ascii="Times New Roman" w:eastAsia="Times New Roman" w:hAnsi="Times New Roman" w:cs="Times New Roman"/>
          <w:i/>
          <w:szCs w:val="20"/>
          <w:lang w:val="en-GB" w:eastAsia="ja-JP"/>
        </w:rPr>
        <w:t xml:space="preserve"> locationInfo</w:t>
      </w:r>
      <w:r w:rsidRPr="00D501D1">
        <w:rPr>
          <w:rFonts w:ascii="Times New Roman" w:eastAsia="Times New Roman" w:hAnsi="Times New Roman" w:cs="Times New Roman"/>
          <w:szCs w:val="20"/>
          <w:lang w:val="en-GB" w:eastAsia="ja-JP"/>
        </w:rPr>
        <w:t xml:space="preserve"> as follows:</w:t>
      </w:r>
    </w:p>
    <w:p w14:paraId="597B6D40" w14:textId="77777777" w:rsidR="00D501D1" w:rsidRPr="00D501D1" w:rsidRDefault="00D501D1" w:rsidP="00D501D1">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4&gt;</w:t>
      </w:r>
      <w:r w:rsidRPr="00D501D1">
        <w:rPr>
          <w:rFonts w:ascii="Times New Roman" w:eastAsia="Times New Roman" w:hAnsi="Times New Roman" w:cs="Times New Roman"/>
          <w:szCs w:val="20"/>
          <w:lang w:val="en-GB" w:eastAsia="ja-JP"/>
        </w:rPr>
        <w:tab/>
        <w:t xml:space="preserve">include the </w:t>
      </w:r>
      <w:r w:rsidRPr="00D501D1">
        <w:rPr>
          <w:rFonts w:ascii="Times New Roman" w:eastAsia="Times New Roman" w:hAnsi="Times New Roman" w:cs="Times New Roman"/>
          <w:i/>
          <w:iCs/>
          <w:szCs w:val="20"/>
          <w:lang w:val="en-GB" w:eastAsia="ja-JP"/>
        </w:rPr>
        <w:t>locationCoordinates</w:t>
      </w:r>
      <w:r w:rsidRPr="00D501D1">
        <w:rPr>
          <w:rFonts w:ascii="Times New Roman" w:eastAsia="Times New Roman" w:hAnsi="Times New Roman" w:cs="Times New Roman"/>
          <w:szCs w:val="20"/>
          <w:lang w:val="en-GB" w:eastAsia="ja-JP"/>
        </w:rPr>
        <w:t>;</w:t>
      </w:r>
    </w:p>
    <w:p w14:paraId="6F1B090A" w14:textId="77777777" w:rsidR="00D501D1" w:rsidRPr="00D501D1" w:rsidRDefault="00D501D1" w:rsidP="00D501D1">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4&gt;</w:t>
      </w:r>
      <w:r w:rsidRPr="00D501D1">
        <w:rPr>
          <w:rFonts w:ascii="Times New Roman" w:eastAsia="Times New Roman" w:hAnsi="Times New Roman" w:cs="Times New Roman"/>
          <w:szCs w:val="20"/>
          <w:lang w:val="en-GB" w:eastAsia="ja-JP"/>
        </w:rPr>
        <w:tab/>
        <w:t xml:space="preserve">include the </w:t>
      </w:r>
      <w:r w:rsidRPr="00D501D1">
        <w:rPr>
          <w:rFonts w:ascii="Times New Roman" w:eastAsia="Times New Roman" w:hAnsi="Times New Roman" w:cs="Times New Roman"/>
          <w:i/>
          <w:iCs/>
          <w:szCs w:val="20"/>
          <w:lang w:val="en-GB" w:eastAsia="ja-JP"/>
        </w:rPr>
        <w:t>horizontalVelocity</w:t>
      </w:r>
      <w:r w:rsidRPr="00D501D1">
        <w:rPr>
          <w:rFonts w:ascii="Times New Roman" w:eastAsia="Times New Roman" w:hAnsi="Times New Roman" w:cs="Times New Roman"/>
          <w:szCs w:val="20"/>
          <w:lang w:val="en-GB" w:eastAsia="ja-JP"/>
        </w:rPr>
        <w:t>, if available;</w:t>
      </w:r>
    </w:p>
    <w:p w14:paraId="7B36A7D6" w14:textId="77777777" w:rsidR="00D501D1" w:rsidRPr="00D501D1" w:rsidRDefault="00D501D1" w:rsidP="00D501D1">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zh-CN"/>
        </w:rPr>
      </w:pPr>
      <w:r w:rsidRPr="00D501D1">
        <w:rPr>
          <w:rFonts w:ascii="Times New Roman" w:eastAsia="Times New Roman" w:hAnsi="Times New Roman" w:cs="Times New Roman"/>
          <w:szCs w:val="20"/>
          <w:lang w:val="en-GB" w:eastAsia="ja-JP"/>
        </w:rPr>
        <w:t>3&gt;</w:t>
      </w:r>
      <w:r w:rsidRPr="00D501D1">
        <w:rPr>
          <w:rFonts w:ascii="Times New Roman" w:eastAsia="Times New Roman" w:hAnsi="Times New Roman" w:cs="Times New Roman"/>
          <w:szCs w:val="20"/>
          <w:lang w:val="en-GB" w:eastAsia="ja-JP"/>
        </w:rPr>
        <w:tab/>
        <w:t xml:space="preserve">set the </w:t>
      </w:r>
      <w:r w:rsidRPr="00D501D1">
        <w:rPr>
          <w:rFonts w:ascii="Times New Roman" w:eastAsia="Times New Roman" w:hAnsi="Times New Roman" w:cs="Times New Roman"/>
          <w:i/>
          <w:szCs w:val="20"/>
          <w:lang w:val="en-GB" w:eastAsia="ja-JP"/>
        </w:rPr>
        <w:t>failedPCellId</w:t>
      </w:r>
      <w:r w:rsidRPr="00D501D1">
        <w:rPr>
          <w:rFonts w:ascii="Times New Roman" w:eastAsia="Times New Roman" w:hAnsi="Times New Roman" w:cs="Times New Roman"/>
          <w:szCs w:val="20"/>
          <w:lang w:val="en-GB" w:eastAsia="ja-JP"/>
        </w:rPr>
        <w:t xml:space="preserve"> to the global cell identity</w:t>
      </w:r>
      <w:r w:rsidRPr="00D501D1">
        <w:rPr>
          <w:rFonts w:ascii="Times New Roman" w:eastAsia="Times New Roman" w:hAnsi="Times New Roman" w:cs="Times New Roman"/>
          <w:szCs w:val="20"/>
          <w:lang w:val="en-GB" w:eastAsia="zh-CN"/>
        </w:rPr>
        <w:t>, if available, and otherwise , except for NB-IoT, to the physical cell identity and carrier frequency</w:t>
      </w:r>
      <w:r w:rsidRPr="00D501D1">
        <w:rPr>
          <w:rFonts w:ascii="Times New Roman" w:eastAsia="Times New Roman" w:hAnsi="Times New Roman" w:cs="Times New Roman"/>
          <w:szCs w:val="20"/>
          <w:lang w:val="en-GB" w:eastAsia="ja-JP"/>
        </w:rPr>
        <w:t xml:space="preserve"> of the PCell where radio link failure is detected;</w:t>
      </w:r>
    </w:p>
    <w:p w14:paraId="7AD1A976" w14:textId="77777777" w:rsidR="00D501D1" w:rsidRPr="00D501D1" w:rsidDel="00BE144B" w:rsidRDefault="00D501D1" w:rsidP="00D501D1">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3&gt;</w:t>
      </w:r>
      <w:r w:rsidRPr="00D501D1">
        <w:rPr>
          <w:rFonts w:ascii="Times New Roman" w:eastAsia="Times New Roman" w:hAnsi="Times New Roman" w:cs="Times New Roman"/>
          <w:szCs w:val="20"/>
          <w:lang w:val="en-GB" w:eastAsia="ja-JP"/>
        </w:rPr>
        <w:tab/>
      </w:r>
      <w:r w:rsidRPr="00D501D1">
        <w:rPr>
          <w:rFonts w:ascii="Times New Roman" w:eastAsia="Times New Roman" w:hAnsi="Times New Roman" w:cs="Times New Roman"/>
          <w:szCs w:val="20"/>
          <w:lang w:val="en-GB" w:eastAsia="zh-CN"/>
        </w:rPr>
        <w:t xml:space="preserve">except for NB-IoT, </w:t>
      </w:r>
      <w:r w:rsidRPr="00D501D1">
        <w:rPr>
          <w:rFonts w:ascii="Times New Roman" w:eastAsia="Times New Roman" w:hAnsi="Times New Roman" w:cs="Times New Roman"/>
          <w:szCs w:val="20"/>
          <w:lang w:val="en-GB" w:eastAsia="ja-JP"/>
        </w:rPr>
        <w:t xml:space="preserve">set the </w:t>
      </w:r>
      <w:r w:rsidRPr="00D501D1">
        <w:rPr>
          <w:rFonts w:ascii="Times New Roman" w:eastAsia="Times New Roman" w:hAnsi="Times New Roman" w:cs="Times New Roman"/>
          <w:i/>
          <w:iCs/>
          <w:szCs w:val="20"/>
          <w:lang w:val="en-GB" w:eastAsia="ja-JP"/>
        </w:rPr>
        <w:t>tac-FailedPCell</w:t>
      </w:r>
      <w:r w:rsidRPr="00D501D1">
        <w:rPr>
          <w:rFonts w:ascii="Times New Roman" w:eastAsia="Times New Roman" w:hAnsi="Times New Roman" w:cs="Times New Roman"/>
          <w:szCs w:val="20"/>
          <w:lang w:val="en-GB" w:eastAsia="ja-JP"/>
        </w:rPr>
        <w:t xml:space="preserve"> to the tracking area code, if available, of the PCell where radio link failure is detected;</w:t>
      </w:r>
    </w:p>
    <w:p w14:paraId="585F0349" w14:textId="77777777" w:rsidR="00D501D1" w:rsidRPr="00D501D1" w:rsidRDefault="00D501D1" w:rsidP="00D501D1">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proofErr w:type="gramStart"/>
      <w:r w:rsidRPr="00D501D1">
        <w:rPr>
          <w:rFonts w:ascii="Times New Roman" w:eastAsia="Times New Roman" w:hAnsi="Times New Roman" w:cs="Times New Roman"/>
          <w:szCs w:val="20"/>
          <w:lang w:val="en-GB" w:eastAsia="ja-JP"/>
        </w:rPr>
        <w:t>3</w:t>
      </w:r>
      <w:proofErr w:type="gramEnd"/>
      <w:r w:rsidRPr="00D501D1">
        <w:rPr>
          <w:rFonts w:ascii="Times New Roman" w:eastAsia="Times New Roman" w:hAnsi="Times New Roman" w:cs="Times New Roman"/>
          <w:szCs w:val="20"/>
          <w:lang w:val="en-GB" w:eastAsia="ja-JP"/>
        </w:rPr>
        <w:t>&gt;</w:t>
      </w:r>
      <w:r w:rsidRPr="00D501D1">
        <w:rPr>
          <w:rFonts w:ascii="Times New Roman" w:eastAsia="Times New Roman" w:hAnsi="Times New Roman" w:cs="Times New Roman"/>
          <w:szCs w:val="20"/>
          <w:lang w:val="en-GB" w:eastAsia="ja-JP"/>
        </w:rPr>
        <w:tab/>
      </w:r>
      <w:r w:rsidRPr="00D501D1">
        <w:rPr>
          <w:rFonts w:ascii="Times New Roman" w:eastAsia="Times New Roman" w:hAnsi="Times New Roman" w:cs="Times New Roman"/>
          <w:szCs w:val="20"/>
          <w:lang w:val="en-GB" w:eastAsia="zh-CN"/>
        </w:rPr>
        <w:t xml:space="preserve">except for NB-IoT, </w:t>
      </w:r>
      <w:r w:rsidRPr="00D501D1">
        <w:rPr>
          <w:rFonts w:ascii="Times New Roman" w:eastAsia="Times New Roman" w:hAnsi="Times New Roman" w:cs="Times New Roman"/>
          <w:szCs w:val="20"/>
          <w:lang w:val="en-GB" w:eastAsia="ja-JP"/>
        </w:rPr>
        <w:t xml:space="preserve">if an </w:t>
      </w:r>
      <w:r w:rsidRPr="00D501D1">
        <w:rPr>
          <w:rFonts w:ascii="Times New Roman" w:eastAsia="Times New Roman" w:hAnsi="Times New Roman" w:cs="Times New Roman"/>
          <w:i/>
          <w:szCs w:val="20"/>
          <w:lang w:val="en-GB" w:eastAsia="ja-JP"/>
        </w:rPr>
        <w:t>RRCConnectionReconfiguration</w:t>
      </w:r>
      <w:r w:rsidRPr="00D501D1">
        <w:rPr>
          <w:rFonts w:ascii="Times New Roman" w:eastAsia="Times New Roman" w:hAnsi="Times New Roman" w:cs="Times New Roman"/>
          <w:szCs w:val="20"/>
          <w:lang w:val="en-GB" w:eastAsia="ja-JP"/>
        </w:rPr>
        <w:t xml:space="preserve"> message including the </w:t>
      </w:r>
      <w:r w:rsidRPr="00D501D1">
        <w:rPr>
          <w:rFonts w:ascii="Times New Roman" w:eastAsia="Times New Roman" w:hAnsi="Times New Roman" w:cs="Times New Roman"/>
          <w:i/>
          <w:szCs w:val="20"/>
          <w:lang w:val="en-GB" w:eastAsia="ja-JP"/>
        </w:rPr>
        <w:t>mobilityControlInfo</w:t>
      </w:r>
      <w:r w:rsidRPr="00D501D1">
        <w:rPr>
          <w:rFonts w:ascii="Times New Roman" w:eastAsia="Times New Roman" w:hAnsi="Times New Roman" w:cs="Times New Roman"/>
          <w:szCs w:val="20"/>
          <w:lang w:val="en-GB" w:eastAsia="ja-JP"/>
        </w:rPr>
        <w:t xml:space="preserve"> was received before the connection failure:</w:t>
      </w:r>
    </w:p>
    <w:p w14:paraId="500DE541" w14:textId="77777777" w:rsidR="00D501D1" w:rsidRPr="00D501D1" w:rsidRDefault="00D501D1" w:rsidP="00D501D1">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ja-JP"/>
        </w:rPr>
      </w:pPr>
      <w:proofErr w:type="gramStart"/>
      <w:r w:rsidRPr="00D501D1">
        <w:rPr>
          <w:rFonts w:ascii="Times New Roman" w:eastAsia="Times New Roman" w:hAnsi="Times New Roman" w:cs="Times New Roman"/>
          <w:szCs w:val="20"/>
          <w:lang w:val="en-GB" w:eastAsia="ja-JP"/>
        </w:rPr>
        <w:t>4</w:t>
      </w:r>
      <w:proofErr w:type="gramEnd"/>
      <w:r w:rsidRPr="00D501D1">
        <w:rPr>
          <w:rFonts w:ascii="Times New Roman" w:eastAsia="Times New Roman" w:hAnsi="Times New Roman" w:cs="Times New Roman"/>
          <w:szCs w:val="20"/>
          <w:lang w:val="en-GB" w:eastAsia="ja-JP"/>
        </w:rPr>
        <w:t>&gt;</w:t>
      </w:r>
      <w:r w:rsidRPr="00D501D1">
        <w:rPr>
          <w:rFonts w:ascii="Times New Roman" w:eastAsia="Times New Roman" w:hAnsi="Times New Roman" w:cs="Times New Roman"/>
          <w:szCs w:val="20"/>
          <w:lang w:val="en-GB" w:eastAsia="ja-JP"/>
        </w:rPr>
        <w:tab/>
        <w:t xml:space="preserve">if the last </w:t>
      </w:r>
      <w:r w:rsidRPr="00D501D1">
        <w:rPr>
          <w:rFonts w:ascii="Times New Roman" w:eastAsia="Times New Roman" w:hAnsi="Times New Roman" w:cs="Times New Roman"/>
          <w:i/>
          <w:szCs w:val="20"/>
          <w:lang w:val="en-GB" w:eastAsia="ja-JP"/>
        </w:rPr>
        <w:t>RRCConnectionReconfiguration</w:t>
      </w:r>
      <w:r w:rsidRPr="00D501D1">
        <w:rPr>
          <w:rFonts w:ascii="Times New Roman" w:eastAsia="Times New Roman" w:hAnsi="Times New Roman" w:cs="Times New Roman"/>
          <w:szCs w:val="20"/>
          <w:lang w:val="en-GB" w:eastAsia="ja-JP"/>
        </w:rPr>
        <w:t xml:space="preserve"> message including the </w:t>
      </w:r>
      <w:r w:rsidRPr="00D501D1">
        <w:rPr>
          <w:rFonts w:ascii="Times New Roman" w:eastAsia="Times New Roman" w:hAnsi="Times New Roman" w:cs="Times New Roman"/>
          <w:i/>
          <w:szCs w:val="20"/>
          <w:lang w:val="en-GB" w:eastAsia="ja-JP"/>
        </w:rPr>
        <w:t>mobilityControlInfo</w:t>
      </w:r>
      <w:r w:rsidRPr="00D501D1">
        <w:rPr>
          <w:rFonts w:ascii="Times New Roman" w:eastAsia="Times New Roman" w:hAnsi="Times New Roman" w:cs="Times New Roman"/>
          <w:szCs w:val="20"/>
          <w:lang w:val="en-GB" w:eastAsia="ja-JP"/>
        </w:rPr>
        <w:t xml:space="preserve"> concerned an intra E-UTRA handover:</w:t>
      </w:r>
    </w:p>
    <w:p w14:paraId="4020D15E" w14:textId="77777777" w:rsidR="00D501D1" w:rsidRPr="00D501D1" w:rsidRDefault="00D501D1" w:rsidP="00D501D1">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5&gt;</w:t>
      </w:r>
      <w:r w:rsidRPr="00D501D1">
        <w:rPr>
          <w:rFonts w:ascii="Times New Roman" w:eastAsia="Times New Roman" w:hAnsi="Times New Roman" w:cs="Times New Roman"/>
          <w:szCs w:val="20"/>
          <w:lang w:val="en-GB" w:eastAsia="ja-JP"/>
        </w:rPr>
        <w:tab/>
        <w:t xml:space="preserve">include the </w:t>
      </w:r>
      <w:r w:rsidRPr="00D501D1">
        <w:rPr>
          <w:rFonts w:ascii="Times New Roman" w:eastAsia="Times New Roman" w:hAnsi="Times New Roman" w:cs="Times New Roman"/>
          <w:i/>
          <w:szCs w:val="20"/>
          <w:lang w:val="en-GB" w:eastAsia="ja-JP"/>
        </w:rPr>
        <w:t>previousPCellId</w:t>
      </w:r>
      <w:r w:rsidRPr="00D501D1">
        <w:rPr>
          <w:rFonts w:ascii="Times New Roman" w:eastAsia="Times New Roman" w:hAnsi="Times New Roman" w:cs="Times New Roman"/>
          <w:szCs w:val="20"/>
          <w:lang w:val="en-GB" w:eastAsia="ja-JP"/>
        </w:rPr>
        <w:t xml:space="preserve"> and set it to the global cell identity of the PCell where the last </w:t>
      </w:r>
      <w:r w:rsidRPr="00D501D1">
        <w:rPr>
          <w:rFonts w:ascii="Times New Roman" w:eastAsia="Times New Roman" w:hAnsi="Times New Roman" w:cs="Times New Roman"/>
          <w:i/>
          <w:szCs w:val="20"/>
          <w:lang w:val="en-GB" w:eastAsia="ja-JP"/>
        </w:rPr>
        <w:t>RRCConnectionReconfiguration</w:t>
      </w:r>
      <w:r w:rsidRPr="00D501D1">
        <w:rPr>
          <w:rFonts w:ascii="Times New Roman" w:eastAsia="Times New Roman" w:hAnsi="Times New Roman" w:cs="Times New Roman"/>
          <w:szCs w:val="20"/>
          <w:lang w:val="en-GB" w:eastAsia="ja-JP"/>
        </w:rPr>
        <w:t xml:space="preserve"> message including </w:t>
      </w:r>
      <w:r w:rsidRPr="00D501D1">
        <w:rPr>
          <w:rFonts w:ascii="Times New Roman" w:eastAsia="Times New Roman" w:hAnsi="Times New Roman" w:cs="Times New Roman"/>
          <w:i/>
          <w:szCs w:val="20"/>
          <w:lang w:val="en-GB" w:eastAsia="ja-JP"/>
        </w:rPr>
        <w:t>mobilityControlInfo</w:t>
      </w:r>
      <w:r w:rsidRPr="00D501D1">
        <w:rPr>
          <w:rFonts w:ascii="Times New Roman" w:eastAsia="Times New Roman" w:hAnsi="Times New Roman" w:cs="Times New Roman"/>
          <w:szCs w:val="20"/>
          <w:lang w:val="en-GB" w:eastAsia="ja-JP"/>
        </w:rPr>
        <w:t xml:space="preserve"> was received;</w:t>
      </w:r>
    </w:p>
    <w:p w14:paraId="460CEC6C" w14:textId="77777777" w:rsidR="00D501D1" w:rsidRPr="00D501D1" w:rsidRDefault="00D501D1" w:rsidP="00D501D1">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5&gt;</w:t>
      </w:r>
      <w:r w:rsidRPr="00D501D1">
        <w:rPr>
          <w:rFonts w:ascii="Times New Roman" w:eastAsia="Times New Roman" w:hAnsi="Times New Roman" w:cs="Times New Roman"/>
          <w:szCs w:val="20"/>
          <w:lang w:val="en-GB" w:eastAsia="ja-JP"/>
        </w:rPr>
        <w:tab/>
      </w:r>
      <w:r w:rsidRPr="00D501D1">
        <w:rPr>
          <w:rFonts w:ascii="Times New Roman" w:eastAsia="Times New Roman" w:hAnsi="Times New Roman" w:cs="Times New Roman"/>
          <w:szCs w:val="20"/>
          <w:lang w:val="en-GB" w:eastAsia="zh-CN"/>
        </w:rPr>
        <w:t>set the</w:t>
      </w:r>
      <w:r w:rsidRPr="00D501D1">
        <w:rPr>
          <w:rFonts w:ascii="Times New Roman" w:eastAsia="Times New Roman" w:hAnsi="Times New Roman" w:cs="Times New Roman"/>
          <w:szCs w:val="20"/>
          <w:lang w:val="en-GB" w:eastAsia="ja-JP"/>
        </w:rPr>
        <w:t xml:space="preserve"> </w:t>
      </w:r>
      <w:r w:rsidRPr="00D501D1">
        <w:rPr>
          <w:rFonts w:ascii="Times New Roman" w:eastAsia="Times New Roman" w:hAnsi="Times New Roman" w:cs="Times New Roman"/>
          <w:i/>
          <w:szCs w:val="20"/>
          <w:lang w:val="en-GB" w:eastAsia="ja-JP"/>
        </w:rPr>
        <w:t>time</w:t>
      </w:r>
      <w:r w:rsidRPr="00D501D1">
        <w:rPr>
          <w:rFonts w:ascii="Times New Roman" w:eastAsia="Times New Roman" w:hAnsi="Times New Roman" w:cs="Times New Roman"/>
          <w:i/>
          <w:szCs w:val="20"/>
          <w:lang w:val="en-GB" w:eastAsia="zh-CN"/>
        </w:rPr>
        <w:t>ConnFailure</w:t>
      </w:r>
      <w:r w:rsidRPr="00D501D1">
        <w:rPr>
          <w:rFonts w:ascii="Times New Roman" w:eastAsia="Times New Roman" w:hAnsi="Times New Roman" w:cs="Times New Roman"/>
          <w:szCs w:val="20"/>
          <w:lang w:val="en-GB" w:eastAsia="ja-JP"/>
        </w:rPr>
        <w:t xml:space="preserve"> to the </w:t>
      </w:r>
      <w:r w:rsidRPr="00D501D1">
        <w:rPr>
          <w:rFonts w:ascii="Times New Roman" w:eastAsia="Times New Roman" w:hAnsi="Times New Roman" w:cs="Times New Roman"/>
          <w:szCs w:val="20"/>
          <w:lang w:val="en-GB" w:eastAsia="zh-CN"/>
        </w:rPr>
        <w:t>elapsed</w:t>
      </w:r>
      <w:r w:rsidRPr="00D501D1">
        <w:rPr>
          <w:rFonts w:ascii="Times New Roman" w:eastAsia="Times New Roman" w:hAnsi="Times New Roman" w:cs="Times New Roman"/>
          <w:szCs w:val="20"/>
          <w:lang w:val="en-GB" w:eastAsia="ja-JP"/>
        </w:rPr>
        <w:t xml:space="preserve"> time </w:t>
      </w:r>
      <w:r w:rsidRPr="00D501D1">
        <w:rPr>
          <w:rFonts w:ascii="Times New Roman" w:eastAsia="Times New Roman" w:hAnsi="Times New Roman" w:cs="Times New Roman"/>
          <w:szCs w:val="20"/>
          <w:lang w:val="en-GB" w:eastAsia="zh-CN"/>
        </w:rPr>
        <w:t xml:space="preserve">since reception of the last </w:t>
      </w:r>
      <w:r w:rsidRPr="00D501D1">
        <w:rPr>
          <w:rFonts w:ascii="Times New Roman" w:eastAsia="Times New Roman" w:hAnsi="Times New Roman" w:cs="Times New Roman"/>
          <w:i/>
          <w:szCs w:val="20"/>
          <w:lang w:val="en-GB" w:eastAsia="ja-JP"/>
        </w:rPr>
        <w:t>RRCConnectionReconfiguration</w:t>
      </w:r>
      <w:r w:rsidRPr="00D501D1">
        <w:rPr>
          <w:rFonts w:ascii="Times New Roman" w:eastAsia="Times New Roman" w:hAnsi="Times New Roman" w:cs="Times New Roman"/>
          <w:szCs w:val="20"/>
          <w:lang w:val="en-GB" w:eastAsia="ja-JP"/>
        </w:rPr>
        <w:t xml:space="preserve"> message including the </w:t>
      </w:r>
      <w:r w:rsidRPr="00D501D1">
        <w:rPr>
          <w:rFonts w:ascii="Times New Roman" w:eastAsia="Times New Roman" w:hAnsi="Times New Roman" w:cs="Times New Roman"/>
          <w:i/>
          <w:szCs w:val="20"/>
          <w:lang w:val="en-GB" w:eastAsia="ja-JP"/>
        </w:rPr>
        <w:t>mobilityControlInfo</w:t>
      </w:r>
      <w:r w:rsidRPr="00D501D1">
        <w:rPr>
          <w:rFonts w:ascii="Times New Roman" w:eastAsia="Times New Roman" w:hAnsi="Times New Roman" w:cs="Times New Roman"/>
          <w:szCs w:val="20"/>
          <w:lang w:val="en-GB" w:eastAsia="zh-CN"/>
        </w:rPr>
        <w:t>;</w:t>
      </w:r>
    </w:p>
    <w:p w14:paraId="78D6CCF0" w14:textId="77777777" w:rsidR="00D501D1" w:rsidRPr="00D501D1" w:rsidRDefault="00D501D1" w:rsidP="00D501D1">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ja-JP"/>
        </w:rPr>
      </w:pPr>
      <w:proofErr w:type="gramStart"/>
      <w:r w:rsidRPr="00D501D1">
        <w:rPr>
          <w:rFonts w:ascii="Times New Roman" w:eastAsia="Times New Roman" w:hAnsi="Times New Roman" w:cs="Times New Roman"/>
          <w:szCs w:val="20"/>
          <w:lang w:val="en-GB" w:eastAsia="ja-JP"/>
        </w:rPr>
        <w:t>4</w:t>
      </w:r>
      <w:proofErr w:type="gramEnd"/>
      <w:r w:rsidRPr="00D501D1">
        <w:rPr>
          <w:rFonts w:ascii="Times New Roman" w:eastAsia="Times New Roman" w:hAnsi="Times New Roman" w:cs="Times New Roman"/>
          <w:szCs w:val="20"/>
          <w:lang w:val="en-GB" w:eastAsia="ja-JP"/>
        </w:rPr>
        <w:t>&gt;</w:t>
      </w:r>
      <w:r w:rsidRPr="00D501D1">
        <w:rPr>
          <w:rFonts w:ascii="Times New Roman" w:eastAsia="Times New Roman" w:hAnsi="Times New Roman" w:cs="Times New Roman"/>
          <w:szCs w:val="20"/>
          <w:lang w:val="en-GB" w:eastAsia="ja-JP"/>
        </w:rPr>
        <w:tab/>
        <w:t xml:space="preserve">if the last </w:t>
      </w:r>
      <w:r w:rsidRPr="00D501D1">
        <w:rPr>
          <w:rFonts w:ascii="Times New Roman" w:eastAsia="Times New Roman" w:hAnsi="Times New Roman" w:cs="Times New Roman"/>
          <w:i/>
          <w:szCs w:val="20"/>
          <w:lang w:val="en-GB" w:eastAsia="ja-JP"/>
        </w:rPr>
        <w:t>RRCConnectionReconfiguration</w:t>
      </w:r>
      <w:r w:rsidRPr="00D501D1">
        <w:rPr>
          <w:rFonts w:ascii="Times New Roman" w:eastAsia="Times New Roman" w:hAnsi="Times New Roman" w:cs="Times New Roman"/>
          <w:szCs w:val="20"/>
          <w:lang w:val="en-GB" w:eastAsia="ja-JP"/>
        </w:rPr>
        <w:t xml:space="preserve"> message including the </w:t>
      </w:r>
      <w:r w:rsidRPr="00D501D1">
        <w:rPr>
          <w:rFonts w:ascii="Times New Roman" w:eastAsia="Times New Roman" w:hAnsi="Times New Roman" w:cs="Times New Roman"/>
          <w:i/>
          <w:szCs w:val="20"/>
          <w:lang w:val="en-GB" w:eastAsia="ja-JP"/>
        </w:rPr>
        <w:t>mobilityControlInfo</w:t>
      </w:r>
      <w:r w:rsidRPr="00D501D1">
        <w:rPr>
          <w:rFonts w:ascii="Times New Roman" w:eastAsia="Times New Roman" w:hAnsi="Times New Roman" w:cs="Times New Roman"/>
          <w:szCs w:val="20"/>
          <w:lang w:val="en-GB" w:eastAsia="ja-JP"/>
        </w:rPr>
        <w:t xml:space="preserve"> concerned a handover to E-UTRA from UTRA and if the UE supports Radio Link Failure Report for Inter-RAT MRO:</w:t>
      </w:r>
    </w:p>
    <w:p w14:paraId="63810DFE" w14:textId="77777777" w:rsidR="00D501D1" w:rsidRPr="00D501D1" w:rsidRDefault="00D501D1" w:rsidP="00D501D1">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5&gt;</w:t>
      </w:r>
      <w:r w:rsidRPr="00D501D1">
        <w:rPr>
          <w:rFonts w:ascii="Times New Roman" w:eastAsia="Times New Roman" w:hAnsi="Times New Roman" w:cs="Times New Roman"/>
          <w:szCs w:val="20"/>
          <w:lang w:val="en-GB" w:eastAsia="ja-JP"/>
        </w:rPr>
        <w:tab/>
        <w:t xml:space="preserve">include the </w:t>
      </w:r>
      <w:r w:rsidRPr="00D501D1">
        <w:rPr>
          <w:rFonts w:ascii="Times New Roman" w:eastAsia="Times New Roman" w:hAnsi="Times New Roman" w:cs="Times New Roman"/>
          <w:i/>
          <w:szCs w:val="20"/>
          <w:lang w:val="en-GB" w:eastAsia="ja-JP"/>
        </w:rPr>
        <w:t>previousUTRA-CellId</w:t>
      </w:r>
      <w:r w:rsidRPr="00D501D1">
        <w:rPr>
          <w:rFonts w:ascii="Times New Roman" w:eastAsia="Times New Roman" w:hAnsi="Times New Roman" w:cs="Times New Roman"/>
          <w:szCs w:val="20"/>
          <w:lang w:val="en-GB" w:eastAsia="ja-JP"/>
        </w:rPr>
        <w:t xml:space="preserve"> and set it to the </w:t>
      </w:r>
      <w:r w:rsidRPr="00D501D1">
        <w:rPr>
          <w:rFonts w:ascii="Times New Roman" w:eastAsia="Times New Roman" w:hAnsi="Times New Roman" w:cs="Times New Roman"/>
          <w:szCs w:val="20"/>
          <w:lang w:val="en-GB" w:eastAsia="zh-CN"/>
        </w:rPr>
        <w:t>physical cell identity, the carrier frequency</w:t>
      </w:r>
      <w:r w:rsidRPr="00D501D1">
        <w:rPr>
          <w:rFonts w:ascii="Times New Roman" w:eastAsia="Times New Roman" w:hAnsi="Times New Roman" w:cs="Times New Roman"/>
          <w:szCs w:val="20"/>
          <w:lang w:val="en-GB" w:eastAsia="ja-JP"/>
        </w:rPr>
        <w:t xml:space="preserve"> and the global cell identity, if available, of the UTRA Cell in which the last </w:t>
      </w:r>
      <w:r w:rsidRPr="00D501D1">
        <w:rPr>
          <w:rFonts w:ascii="Times New Roman" w:eastAsia="Times New Roman" w:hAnsi="Times New Roman" w:cs="Times New Roman"/>
          <w:i/>
          <w:szCs w:val="20"/>
          <w:lang w:val="en-GB" w:eastAsia="ja-JP"/>
        </w:rPr>
        <w:t>RRCConnectionReconfiguration</w:t>
      </w:r>
      <w:r w:rsidRPr="00D501D1">
        <w:rPr>
          <w:rFonts w:ascii="Times New Roman" w:eastAsia="Times New Roman" w:hAnsi="Times New Roman" w:cs="Times New Roman"/>
          <w:szCs w:val="20"/>
          <w:lang w:val="en-GB" w:eastAsia="ja-JP"/>
        </w:rPr>
        <w:t xml:space="preserve"> message including </w:t>
      </w:r>
      <w:r w:rsidRPr="00D501D1">
        <w:rPr>
          <w:rFonts w:ascii="Times New Roman" w:eastAsia="Times New Roman" w:hAnsi="Times New Roman" w:cs="Times New Roman"/>
          <w:i/>
          <w:szCs w:val="20"/>
          <w:lang w:val="en-GB" w:eastAsia="ja-JP"/>
        </w:rPr>
        <w:t>mobilityControlInfo</w:t>
      </w:r>
      <w:r w:rsidRPr="00D501D1">
        <w:rPr>
          <w:rFonts w:ascii="Times New Roman" w:eastAsia="Times New Roman" w:hAnsi="Times New Roman" w:cs="Times New Roman"/>
          <w:szCs w:val="20"/>
          <w:lang w:val="en-GB" w:eastAsia="ja-JP"/>
        </w:rPr>
        <w:t xml:space="preserve"> was received;</w:t>
      </w:r>
    </w:p>
    <w:p w14:paraId="6902BE62" w14:textId="77777777" w:rsidR="00D501D1" w:rsidRPr="00D501D1" w:rsidRDefault="00D501D1" w:rsidP="00D501D1">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zh-CN"/>
        </w:rPr>
      </w:pPr>
      <w:r w:rsidRPr="00D501D1">
        <w:rPr>
          <w:rFonts w:ascii="Times New Roman" w:eastAsia="Times New Roman" w:hAnsi="Times New Roman" w:cs="Times New Roman"/>
          <w:szCs w:val="20"/>
          <w:lang w:val="en-GB" w:eastAsia="ja-JP"/>
        </w:rPr>
        <w:t>5&gt;</w:t>
      </w:r>
      <w:r w:rsidRPr="00D501D1">
        <w:rPr>
          <w:rFonts w:ascii="Times New Roman" w:eastAsia="Times New Roman" w:hAnsi="Times New Roman" w:cs="Times New Roman"/>
          <w:szCs w:val="20"/>
          <w:lang w:val="en-GB" w:eastAsia="ja-JP"/>
        </w:rPr>
        <w:tab/>
      </w:r>
      <w:r w:rsidRPr="00D501D1">
        <w:rPr>
          <w:rFonts w:ascii="Times New Roman" w:eastAsia="Times New Roman" w:hAnsi="Times New Roman" w:cs="Times New Roman"/>
          <w:szCs w:val="20"/>
          <w:lang w:val="en-GB" w:eastAsia="zh-CN"/>
        </w:rPr>
        <w:t>set the</w:t>
      </w:r>
      <w:r w:rsidRPr="00D501D1">
        <w:rPr>
          <w:rFonts w:ascii="Times New Roman" w:eastAsia="Times New Roman" w:hAnsi="Times New Roman" w:cs="Times New Roman"/>
          <w:szCs w:val="20"/>
          <w:lang w:val="en-GB" w:eastAsia="ja-JP"/>
        </w:rPr>
        <w:t xml:space="preserve"> </w:t>
      </w:r>
      <w:r w:rsidRPr="00D501D1">
        <w:rPr>
          <w:rFonts w:ascii="Times New Roman" w:eastAsia="Times New Roman" w:hAnsi="Times New Roman" w:cs="Times New Roman"/>
          <w:i/>
          <w:szCs w:val="20"/>
          <w:lang w:val="en-GB" w:eastAsia="ja-JP"/>
        </w:rPr>
        <w:t>time</w:t>
      </w:r>
      <w:r w:rsidRPr="00D501D1">
        <w:rPr>
          <w:rFonts w:ascii="Times New Roman" w:eastAsia="Times New Roman" w:hAnsi="Times New Roman" w:cs="Times New Roman"/>
          <w:i/>
          <w:szCs w:val="20"/>
          <w:lang w:val="en-GB" w:eastAsia="zh-CN"/>
        </w:rPr>
        <w:t>ConnFailure</w:t>
      </w:r>
      <w:r w:rsidRPr="00D501D1">
        <w:rPr>
          <w:rFonts w:ascii="Times New Roman" w:eastAsia="Times New Roman" w:hAnsi="Times New Roman" w:cs="Times New Roman"/>
          <w:szCs w:val="20"/>
          <w:lang w:val="en-GB" w:eastAsia="ja-JP"/>
        </w:rPr>
        <w:t xml:space="preserve"> to the </w:t>
      </w:r>
      <w:r w:rsidRPr="00D501D1">
        <w:rPr>
          <w:rFonts w:ascii="Times New Roman" w:eastAsia="Times New Roman" w:hAnsi="Times New Roman" w:cs="Times New Roman"/>
          <w:szCs w:val="20"/>
          <w:lang w:val="en-GB" w:eastAsia="zh-CN"/>
        </w:rPr>
        <w:t>elapsed</w:t>
      </w:r>
      <w:r w:rsidRPr="00D501D1">
        <w:rPr>
          <w:rFonts w:ascii="Times New Roman" w:eastAsia="Times New Roman" w:hAnsi="Times New Roman" w:cs="Times New Roman"/>
          <w:szCs w:val="20"/>
          <w:lang w:val="en-GB" w:eastAsia="ja-JP"/>
        </w:rPr>
        <w:t xml:space="preserve"> time </w:t>
      </w:r>
      <w:r w:rsidRPr="00D501D1">
        <w:rPr>
          <w:rFonts w:ascii="Times New Roman" w:eastAsia="Times New Roman" w:hAnsi="Times New Roman" w:cs="Times New Roman"/>
          <w:szCs w:val="20"/>
          <w:lang w:val="en-GB" w:eastAsia="zh-CN"/>
        </w:rPr>
        <w:t xml:space="preserve">since reception of the last </w:t>
      </w:r>
      <w:r w:rsidRPr="00D501D1">
        <w:rPr>
          <w:rFonts w:ascii="Times New Roman" w:eastAsia="Times New Roman" w:hAnsi="Times New Roman" w:cs="Times New Roman"/>
          <w:i/>
          <w:szCs w:val="20"/>
          <w:lang w:val="en-GB" w:eastAsia="ja-JP"/>
        </w:rPr>
        <w:t>RRCConnectionReconfiguration</w:t>
      </w:r>
      <w:r w:rsidRPr="00D501D1">
        <w:rPr>
          <w:rFonts w:ascii="Times New Roman" w:eastAsia="Times New Roman" w:hAnsi="Times New Roman" w:cs="Times New Roman"/>
          <w:szCs w:val="20"/>
          <w:lang w:val="en-GB" w:eastAsia="ja-JP"/>
        </w:rPr>
        <w:t xml:space="preserve"> message including the </w:t>
      </w:r>
      <w:r w:rsidRPr="00D501D1">
        <w:rPr>
          <w:rFonts w:ascii="Times New Roman" w:eastAsia="Times New Roman" w:hAnsi="Times New Roman" w:cs="Times New Roman"/>
          <w:i/>
          <w:szCs w:val="20"/>
          <w:lang w:val="en-GB" w:eastAsia="ja-JP"/>
        </w:rPr>
        <w:t>mobilityControlInfo</w:t>
      </w:r>
      <w:r w:rsidRPr="00D501D1">
        <w:rPr>
          <w:rFonts w:ascii="Times New Roman" w:eastAsia="Times New Roman" w:hAnsi="Times New Roman" w:cs="Times New Roman"/>
          <w:szCs w:val="20"/>
          <w:lang w:val="en-GB" w:eastAsia="zh-CN"/>
        </w:rPr>
        <w:t>;</w:t>
      </w:r>
    </w:p>
    <w:p w14:paraId="294EB222" w14:textId="77777777" w:rsidR="00D501D1" w:rsidRPr="00D501D1" w:rsidRDefault="00D501D1" w:rsidP="00D501D1">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ja-JP"/>
        </w:rPr>
      </w:pPr>
      <w:proofErr w:type="gramStart"/>
      <w:r w:rsidRPr="00D501D1">
        <w:rPr>
          <w:rFonts w:ascii="Times New Roman" w:eastAsia="Times New Roman" w:hAnsi="Times New Roman" w:cs="Times New Roman"/>
          <w:szCs w:val="20"/>
          <w:lang w:val="en-GB" w:eastAsia="ja-JP"/>
        </w:rPr>
        <w:t>4</w:t>
      </w:r>
      <w:proofErr w:type="gramEnd"/>
      <w:r w:rsidRPr="00D501D1">
        <w:rPr>
          <w:rFonts w:ascii="Times New Roman" w:eastAsia="Times New Roman" w:hAnsi="Times New Roman" w:cs="Times New Roman"/>
          <w:szCs w:val="20"/>
          <w:lang w:val="en-GB" w:eastAsia="ja-JP"/>
        </w:rPr>
        <w:t>&gt;</w:t>
      </w:r>
      <w:r w:rsidRPr="00D501D1">
        <w:rPr>
          <w:rFonts w:ascii="Times New Roman" w:eastAsia="Times New Roman" w:hAnsi="Times New Roman" w:cs="Times New Roman"/>
          <w:szCs w:val="20"/>
          <w:lang w:val="en-GB" w:eastAsia="ja-JP"/>
        </w:rPr>
        <w:tab/>
        <w:t xml:space="preserve">if the last </w:t>
      </w:r>
      <w:r w:rsidRPr="00D501D1">
        <w:rPr>
          <w:rFonts w:ascii="Times New Roman" w:eastAsia="Times New Roman" w:hAnsi="Times New Roman" w:cs="Times New Roman"/>
          <w:i/>
          <w:szCs w:val="20"/>
          <w:lang w:val="en-GB" w:eastAsia="ja-JP"/>
        </w:rPr>
        <w:t>RRCConnectionReconfiguration</w:t>
      </w:r>
      <w:r w:rsidRPr="00D501D1">
        <w:rPr>
          <w:rFonts w:ascii="Times New Roman" w:eastAsia="Times New Roman" w:hAnsi="Times New Roman" w:cs="Times New Roman"/>
          <w:szCs w:val="20"/>
          <w:lang w:val="en-GB" w:eastAsia="ja-JP"/>
        </w:rPr>
        <w:t xml:space="preserve"> message including the </w:t>
      </w:r>
      <w:r w:rsidRPr="00D501D1">
        <w:rPr>
          <w:rFonts w:ascii="Times New Roman" w:eastAsia="Times New Roman" w:hAnsi="Times New Roman" w:cs="Times New Roman"/>
          <w:i/>
          <w:szCs w:val="20"/>
          <w:lang w:val="en-GB" w:eastAsia="ja-JP"/>
        </w:rPr>
        <w:t>mobilityControlInfo</w:t>
      </w:r>
      <w:r w:rsidRPr="00D501D1">
        <w:rPr>
          <w:rFonts w:ascii="Times New Roman" w:eastAsia="Times New Roman" w:hAnsi="Times New Roman" w:cs="Times New Roman"/>
          <w:szCs w:val="20"/>
          <w:lang w:val="en-GB" w:eastAsia="ja-JP"/>
        </w:rPr>
        <w:t xml:space="preserve"> concerned a handover to E-UTRA from NR and if the UE supports Radio Link Failure Report for Inter-RAT MRO NR:</w:t>
      </w:r>
    </w:p>
    <w:p w14:paraId="4B1497D8" w14:textId="77777777" w:rsidR="00D501D1" w:rsidRPr="00D501D1" w:rsidRDefault="00D501D1" w:rsidP="00D501D1">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5&gt;</w:t>
      </w:r>
      <w:r w:rsidRPr="00D501D1">
        <w:rPr>
          <w:rFonts w:ascii="Times New Roman" w:eastAsia="Times New Roman" w:hAnsi="Times New Roman" w:cs="Times New Roman"/>
          <w:szCs w:val="20"/>
          <w:lang w:val="en-GB" w:eastAsia="ja-JP"/>
        </w:rPr>
        <w:tab/>
        <w:t xml:space="preserve">include the </w:t>
      </w:r>
      <w:r w:rsidRPr="00D501D1">
        <w:rPr>
          <w:rFonts w:ascii="Times New Roman" w:eastAsia="Times New Roman" w:hAnsi="Times New Roman" w:cs="Times New Roman"/>
          <w:i/>
          <w:szCs w:val="20"/>
          <w:lang w:val="en-GB" w:eastAsia="ja-JP"/>
        </w:rPr>
        <w:t>previousNR-PCellId</w:t>
      </w:r>
      <w:r w:rsidRPr="00D501D1">
        <w:rPr>
          <w:rFonts w:ascii="Times New Roman" w:eastAsia="Times New Roman" w:hAnsi="Times New Roman" w:cs="Times New Roman"/>
          <w:szCs w:val="20"/>
          <w:lang w:val="en-GB" w:eastAsia="ja-JP"/>
        </w:rPr>
        <w:t xml:space="preserve"> and set it to the global cell identity of the PCell where the last </w:t>
      </w:r>
      <w:r w:rsidRPr="00D501D1">
        <w:rPr>
          <w:rFonts w:ascii="Times New Roman" w:eastAsia="Times New Roman" w:hAnsi="Times New Roman" w:cs="Times New Roman"/>
          <w:i/>
          <w:szCs w:val="20"/>
          <w:lang w:val="en-GB" w:eastAsia="ja-JP"/>
        </w:rPr>
        <w:t>RRCConnectionReconfiguration</w:t>
      </w:r>
      <w:r w:rsidRPr="00D501D1">
        <w:rPr>
          <w:rFonts w:ascii="Times New Roman" w:eastAsia="Times New Roman" w:hAnsi="Times New Roman" w:cs="Times New Roman"/>
          <w:szCs w:val="20"/>
          <w:lang w:val="en-GB" w:eastAsia="ja-JP"/>
        </w:rPr>
        <w:t xml:space="preserve"> message including </w:t>
      </w:r>
      <w:r w:rsidRPr="00D501D1">
        <w:rPr>
          <w:rFonts w:ascii="Times New Roman" w:eastAsia="Times New Roman" w:hAnsi="Times New Roman" w:cs="Times New Roman"/>
          <w:i/>
          <w:szCs w:val="20"/>
          <w:lang w:val="en-GB" w:eastAsia="ja-JP"/>
        </w:rPr>
        <w:t>mobilityControlInfo</w:t>
      </w:r>
      <w:r w:rsidRPr="00D501D1">
        <w:rPr>
          <w:rFonts w:ascii="Times New Roman" w:eastAsia="Times New Roman" w:hAnsi="Times New Roman" w:cs="Times New Roman"/>
          <w:szCs w:val="20"/>
          <w:lang w:val="en-GB" w:eastAsia="ja-JP"/>
        </w:rPr>
        <w:t xml:space="preserve"> was received embedded in NR RRC message </w:t>
      </w:r>
      <w:r w:rsidRPr="00D501D1">
        <w:rPr>
          <w:rFonts w:ascii="Times New Roman" w:eastAsia="Times New Roman" w:hAnsi="Times New Roman" w:cs="Times New Roman"/>
          <w:i/>
          <w:iCs/>
          <w:szCs w:val="20"/>
          <w:lang w:val="en-GB" w:eastAsia="ja-JP"/>
        </w:rPr>
        <w:t>MobilityFromNRCommand</w:t>
      </w:r>
      <w:r w:rsidRPr="00D501D1">
        <w:rPr>
          <w:rFonts w:ascii="Times New Roman" w:eastAsia="Times New Roman" w:hAnsi="Times New Roman" w:cs="Times New Roman"/>
          <w:szCs w:val="20"/>
          <w:lang w:val="en-GB" w:eastAsia="ja-JP"/>
        </w:rPr>
        <w:t xml:space="preserve"> message as specified in TS 38.331 [82] clause 5.4.3.3;</w:t>
      </w:r>
    </w:p>
    <w:p w14:paraId="70121CF9" w14:textId="77777777" w:rsidR="00D501D1" w:rsidRPr="00D501D1" w:rsidRDefault="00D501D1" w:rsidP="00D501D1">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5&gt;</w:t>
      </w:r>
      <w:r w:rsidRPr="00D501D1">
        <w:rPr>
          <w:rFonts w:ascii="Times New Roman" w:eastAsia="Times New Roman" w:hAnsi="Times New Roman" w:cs="Times New Roman"/>
          <w:szCs w:val="20"/>
          <w:lang w:val="en-GB" w:eastAsia="ja-JP"/>
        </w:rPr>
        <w:tab/>
      </w:r>
      <w:r w:rsidRPr="00D501D1">
        <w:rPr>
          <w:rFonts w:ascii="Times New Roman" w:eastAsia="Times New Roman" w:hAnsi="Times New Roman" w:cs="Times New Roman"/>
          <w:szCs w:val="20"/>
          <w:lang w:val="en-GB" w:eastAsia="zh-CN"/>
        </w:rPr>
        <w:t>set the</w:t>
      </w:r>
      <w:r w:rsidRPr="00D501D1">
        <w:rPr>
          <w:rFonts w:ascii="Times New Roman" w:eastAsia="Times New Roman" w:hAnsi="Times New Roman" w:cs="Times New Roman"/>
          <w:szCs w:val="20"/>
          <w:lang w:val="en-GB" w:eastAsia="ja-JP"/>
        </w:rPr>
        <w:t xml:space="preserve"> </w:t>
      </w:r>
      <w:r w:rsidRPr="00D501D1">
        <w:rPr>
          <w:rFonts w:ascii="Times New Roman" w:eastAsia="Times New Roman" w:hAnsi="Times New Roman" w:cs="Times New Roman"/>
          <w:i/>
          <w:szCs w:val="20"/>
          <w:lang w:val="en-GB" w:eastAsia="ja-JP"/>
        </w:rPr>
        <w:t>time</w:t>
      </w:r>
      <w:r w:rsidRPr="00D501D1">
        <w:rPr>
          <w:rFonts w:ascii="Times New Roman" w:eastAsia="Times New Roman" w:hAnsi="Times New Roman" w:cs="Times New Roman"/>
          <w:i/>
          <w:szCs w:val="20"/>
          <w:lang w:val="en-GB" w:eastAsia="zh-CN"/>
        </w:rPr>
        <w:t>ConnFailure</w:t>
      </w:r>
      <w:r w:rsidRPr="00D501D1">
        <w:rPr>
          <w:rFonts w:ascii="Times New Roman" w:eastAsia="Times New Roman" w:hAnsi="Times New Roman" w:cs="Times New Roman"/>
          <w:szCs w:val="20"/>
          <w:lang w:val="en-GB" w:eastAsia="ja-JP"/>
        </w:rPr>
        <w:t xml:space="preserve"> to the </w:t>
      </w:r>
      <w:r w:rsidRPr="00D501D1">
        <w:rPr>
          <w:rFonts w:ascii="Times New Roman" w:eastAsia="Times New Roman" w:hAnsi="Times New Roman" w:cs="Times New Roman"/>
          <w:szCs w:val="20"/>
          <w:lang w:val="en-GB" w:eastAsia="zh-CN"/>
        </w:rPr>
        <w:t>elapsed</w:t>
      </w:r>
      <w:r w:rsidRPr="00D501D1">
        <w:rPr>
          <w:rFonts w:ascii="Times New Roman" w:eastAsia="Times New Roman" w:hAnsi="Times New Roman" w:cs="Times New Roman"/>
          <w:szCs w:val="20"/>
          <w:lang w:val="en-GB" w:eastAsia="ja-JP"/>
        </w:rPr>
        <w:t xml:space="preserve"> time </w:t>
      </w:r>
      <w:r w:rsidRPr="00D501D1">
        <w:rPr>
          <w:rFonts w:ascii="Times New Roman" w:eastAsia="Times New Roman" w:hAnsi="Times New Roman" w:cs="Times New Roman"/>
          <w:szCs w:val="20"/>
          <w:lang w:val="en-GB" w:eastAsia="zh-CN"/>
        </w:rPr>
        <w:t xml:space="preserve">since reception of the last </w:t>
      </w:r>
      <w:r w:rsidRPr="00D501D1">
        <w:rPr>
          <w:rFonts w:ascii="Times New Roman" w:eastAsia="Times New Roman" w:hAnsi="Times New Roman" w:cs="Times New Roman"/>
          <w:i/>
          <w:szCs w:val="20"/>
          <w:lang w:val="en-GB" w:eastAsia="ja-JP"/>
        </w:rPr>
        <w:t>RRCConnectionReconfiguration</w:t>
      </w:r>
      <w:r w:rsidRPr="00D501D1">
        <w:rPr>
          <w:rFonts w:ascii="Times New Roman" w:eastAsia="Times New Roman" w:hAnsi="Times New Roman" w:cs="Times New Roman"/>
          <w:szCs w:val="20"/>
          <w:lang w:val="en-GB" w:eastAsia="ja-JP"/>
        </w:rPr>
        <w:t xml:space="preserve"> message including the </w:t>
      </w:r>
      <w:r w:rsidRPr="00D501D1">
        <w:rPr>
          <w:rFonts w:ascii="Times New Roman" w:eastAsia="Times New Roman" w:hAnsi="Times New Roman" w:cs="Times New Roman"/>
          <w:i/>
          <w:szCs w:val="20"/>
          <w:lang w:val="en-GB" w:eastAsia="ja-JP"/>
        </w:rPr>
        <w:t>mobilityControlInfo</w:t>
      </w:r>
      <w:r w:rsidRPr="00D501D1">
        <w:rPr>
          <w:rFonts w:ascii="Times New Roman" w:eastAsia="Times New Roman" w:hAnsi="Times New Roman" w:cs="Times New Roman"/>
          <w:szCs w:val="20"/>
          <w:lang w:val="en-GB" w:eastAsia="ja-JP"/>
        </w:rPr>
        <w:t xml:space="preserve"> embedded in NR RRC message </w:t>
      </w:r>
      <w:r w:rsidRPr="00D501D1">
        <w:rPr>
          <w:rFonts w:ascii="Times New Roman" w:eastAsia="Times New Roman" w:hAnsi="Times New Roman" w:cs="Times New Roman"/>
          <w:i/>
          <w:iCs/>
          <w:szCs w:val="20"/>
          <w:lang w:val="en-GB" w:eastAsia="ja-JP"/>
        </w:rPr>
        <w:t>MobilityFromNRCommand</w:t>
      </w:r>
      <w:r w:rsidRPr="00D501D1">
        <w:rPr>
          <w:rFonts w:ascii="Times New Roman" w:eastAsia="Times New Roman" w:hAnsi="Times New Roman" w:cs="Times New Roman"/>
          <w:szCs w:val="20"/>
          <w:lang w:val="en-GB" w:eastAsia="ja-JP"/>
        </w:rPr>
        <w:t xml:space="preserve"> message as specified in TS 38.331 [82] clause 5.4.3.3.</w:t>
      </w:r>
    </w:p>
    <w:p w14:paraId="01EE5EB1" w14:textId="77777777" w:rsidR="00D501D1" w:rsidRPr="00D501D1" w:rsidRDefault="00D501D1" w:rsidP="00D501D1">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proofErr w:type="gramStart"/>
      <w:r w:rsidRPr="00D501D1">
        <w:rPr>
          <w:rFonts w:ascii="Times New Roman" w:eastAsia="Times New Roman" w:hAnsi="Times New Roman" w:cs="Times New Roman"/>
          <w:szCs w:val="20"/>
          <w:lang w:val="en-GB" w:eastAsia="ja-JP"/>
        </w:rPr>
        <w:t>3</w:t>
      </w:r>
      <w:proofErr w:type="gramEnd"/>
      <w:r w:rsidRPr="00D501D1">
        <w:rPr>
          <w:rFonts w:ascii="Times New Roman" w:eastAsia="Times New Roman" w:hAnsi="Times New Roman" w:cs="Times New Roman"/>
          <w:szCs w:val="20"/>
          <w:lang w:val="en-GB" w:eastAsia="ja-JP"/>
        </w:rPr>
        <w:t>&gt;</w:t>
      </w:r>
      <w:r w:rsidRPr="00D501D1">
        <w:rPr>
          <w:rFonts w:ascii="Times New Roman" w:eastAsia="Times New Roman" w:hAnsi="Times New Roman" w:cs="Times New Roman"/>
          <w:szCs w:val="20"/>
          <w:lang w:val="en-GB" w:eastAsia="ja-JP"/>
        </w:rPr>
        <w:tab/>
        <w:t>except for NB-IoT, if the UE supports QCI1 indication in Radio Link Failure Report and has a DRB for which QCI is 1:</w:t>
      </w:r>
    </w:p>
    <w:p w14:paraId="30B364DF" w14:textId="77777777" w:rsidR="00D501D1" w:rsidRPr="00D501D1" w:rsidRDefault="00D501D1" w:rsidP="00D501D1">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4&gt;</w:t>
      </w:r>
      <w:r w:rsidRPr="00D501D1">
        <w:rPr>
          <w:rFonts w:ascii="Times New Roman" w:eastAsia="Times New Roman" w:hAnsi="Times New Roman" w:cs="Times New Roman"/>
          <w:szCs w:val="20"/>
          <w:lang w:val="en-GB" w:eastAsia="ja-JP"/>
        </w:rPr>
        <w:tab/>
        <w:t xml:space="preserve">include the </w:t>
      </w:r>
      <w:r w:rsidRPr="00D501D1">
        <w:rPr>
          <w:rFonts w:ascii="Times New Roman" w:eastAsia="Times New Roman" w:hAnsi="Times New Roman" w:cs="Times New Roman"/>
          <w:i/>
          <w:iCs/>
          <w:szCs w:val="20"/>
          <w:lang w:val="en-GB" w:eastAsia="ja-JP"/>
        </w:rPr>
        <w:t>drb-EstablishedWithQCI-1</w:t>
      </w:r>
      <w:r w:rsidRPr="00D501D1">
        <w:rPr>
          <w:rFonts w:ascii="Times New Roman" w:eastAsia="Times New Roman" w:hAnsi="Times New Roman" w:cs="Times New Roman"/>
          <w:szCs w:val="20"/>
          <w:lang w:val="en-GB" w:eastAsia="ja-JP"/>
        </w:rPr>
        <w:t>;</w:t>
      </w:r>
    </w:p>
    <w:p w14:paraId="6D319E2C" w14:textId="77777777" w:rsidR="00D501D1" w:rsidRPr="00D501D1" w:rsidRDefault="00D501D1" w:rsidP="00D501D1">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zh-CN"/>
        </w:rPr>
        <w:t>3&gt;</w:t>
      </w:r>
      <w:r w:rsidRPr="00D501D1">
        <w:rPr>
          <w:rFonts w:ascii="Times New Roman" w:eastAsia="Times New Roman" w:hAnsi="Times New Roman" w:cs="Times New Roman"/>
          <w:szCs w:val="20"/>
          <w:lang w:val="en-GB" w:eastAsia="zh-CN"/>
        </w:rPr>
        <w:tab/>
      </w:r>
      <w:r w:rsidRPr="00D501D1">
        <w:rPr>
          <w:rFonts w:ascii="Times New Roman" w:eastAsia="Times New Roman" w:hAnsi="Times New Roman" w:cs="Times New Roman"/>
          <w:szCs w:val="20"/>
          <w:lang w:val="en-GB" w:eastAsia="ja-JP"/>
        </w:rPr>
        <w:t xml:space="preserve">except for NB-IoT, set the </w:t>
      </w:r>
      <w:r w:rsidRPr="00D501D1">
        <w:rPr>
          <w:rFonts w:ascii="Times New Roman" w:eastAsia="Times New Roman" w:hAnsi="Times New Roman" w:cs="Times New Roman"/>
          <w:i/>
          <w:szCs w:val="20"/>
          <w:lang w:val="en-GB" w:eastAsia="ja-JP"/>
        </w:rPr>
        <w:t>conn</w:t>
      </w:r>
      <w:r w:rsidRPr="00D501D1">
        <w:rPr>
          <w:rFonts w:ascii="Times New Roman" w:eastAsia="Times New Roman" w:hAnsi="Times New Roman" w:cs="Times New Roman"/>
          <w:i/>
          <w:szCs w:val="20"/>
          <w:lang w:val="en-GB" w:eastAsia="zh-CN"/>
        </w:rPr>
        <w:t>ection</w:t>
      </w:r>
      <w:r w:rsidRPr="00D501D1">
        <w:rPr>
          <w:rFonts w:ascii="Times New Roman" w:eastAsia="Times New Roman" w:hAnsi="Times New Roman" w:cs="Times New Roman"/>
          <w:i/>
          <w:szCs w:val="20"/>
          <w:lang w:val="en-GB" w:eastAsia="ja-JP"/>
        </w:rPr>
        <w:t>Failure</w:t>
      </w:r>
      <w:r w:rsidRPr="00D501D1">
        <w:rPr>
          <w:rFonts w:ascii="Times New Roman" w:eastAsia="Times New Roman" w:hAnsi="Times New Roman" w:cs="Times New Roman"/>
          <w:i/>
          <w:szCs w:val="20"/>
          <w:lang w:val="en-GB" w:eastAsia="zh-CN"/>
        </w:rPr>
        <w:t>Type</w:t>
      </w:r>
      <w:r w:rsidRPr="00D501D1">
        <w:rPr>
          <w:rFonts w:ascii="Times New Roman" w:eastAsia="Times New Roman" w:hAnsi="Times New Roman" w:cs="Times New Roman"/>
          <w:szCs w:val="20"/>
          <w:lang w:val="en-GB" w:eastAsia="ja-JP"/>
        </w:rPr>
        <w:t xml:space="preserve"> </w:t>
      </w:r>
      <w:r w:rsidRPr="00D501D1">
        <w:rPr>
          <w:rFonts w:ascii="Times New Roman" w:eastAsia="Times New Roman" w:hAnsi="Times New Roman" w:cs="Times New Roman"/>
          <w:szCs w:val="20"/>
          <w:lang w:val="en-GB" w:eastAsia="zh-CN"/>
        </w:rPr>
        <w:t>to</w:t>
      </w:r>
      <w:r w:rsidRPr="00D501D1">
        <w:rPr>
          <w:rFonts w:ascii="Times New Roman" w:eastAsia="Times New Roman" w:hAnsi="Times New Roman" w:cs="Times New Roman"/>
          <w:szCs w:val="20"/>
          <w:lang w:val="en-GB" w:eastAsia="ja-JP"/>
        </w:rPr>
        <w:t xml:space="preserve"> </w:t>
      </w:r>
      <w:r w:rsidRPr="00D501D1">
        <w:rPr>
          <w:rFonts w:ascii="Times New Roman" w:eastAsia="Times New Roman" w:hAnsi="Times New Roman" w:cs="Times New Roman"/>
          <w:i/>
          <w:szCs w:val="20"/>
          <w:lang w:val="en-GB" w:eastAsia="zh-CN"/>
        </w:rPr>
        <w:t>rlf</w:t>
      </w:r>
      <w:r w:rsidRPr="00D501D1">
        <w:rPr>
          <w:rFonts w:ascii="Times New Roman" w:eastAsia="Times New Roman" w:hAnsi="Times New Roman" w:cs="Times New Roman"/>
          <w:szCs w:val="20"/>
          <w:lang w:val="en-GB" w:eastAsia="ja-JP"/>
        </w:rPr>
        <w:t>;</w:t>
      </w:r>
    </w:p>
    <w:p w14:paraId="238DE2B1" w14:textId="77777777" w:rsidR="00D501D1" w:rsidRPr="00D501D1" w:rsidRDefault="00D501D1" w:rsidP="00D501D1">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3&gt;</w:t>
      </w:r>
      <w:r w:rsidRPr="00D501D1">
        <w:rPr>
          <w:rFonts w:ascii="Times New Roman" w:eastAsia="Times New Roman" w:hAnsi="Times New Roman" w:cs="Times New Roman"/>
          <w:szCs w:val="20"/>
          <w:lang w:val="en-GB" w:eastAsia="ja-JP"/>
        </w:rPr>
        <w:tab/>
        <w:t xml:space="preserve">except for NB-IoT, set the </w:t>
      </w:r>
      <w:r w:rsidRPr="00D501D1">
        <w:rPr>
          <w:rFonts w:ascii="Times New Roman" w:eastAsia="Times New Roman" w:hAnsi="Times New Roman" w:cs="Times New Roman"/>
          <w:i/>
          <w:szCs w:val="20"/>
          <w:lang w:val="en-GB" w:eastAsia="ja-JP"/>
        </w:rPr>
        <w:t>c-RNTI</w:t>
      </w:r>
      <w:r w:rsidRPr="00D501D1">
        <w:rPr>
          <w:rFonts w:ascii="Times New Roman" w:eastAsia="Times New Roman" w:hAnsi="Times New Roman" w:cs="Times New Roman"/>
          <w:szCs w:val="20"/>
          <w:lang w:val="en-GB" w:eastAsia="ja-JP"/>
        </w:rPr>
        <w:t xml:space="preserve"> to the C-RNTI used in the PCell;</w:t>
      </w:r>
    </w:p>
    <w:p w14:paraId="153E5893" w14:textId="77777777" w:rsidR="00D501D1" w:rsidRPr="00D501D1" w:rsidRDefault="00D501D1" w:rsidP="00D501D1">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3&gt;</w:t>
      </w:r>
      <w:r w:rsidRPr="00D501D1">
        <w:rPr>
          <w:rFonts w:ascii="Times New Roman" w:eastAsia="Times New Roman" w:hAnsi="Times New Roman" w:cs="Times New Roman"/>
          <w:szCs w:val="20"/>
          <w:lang w:val="en-GB" w:eastAsia="ja-JP"/>
        </w:rPr>
        <w:tab/>
        <w:t xml:space="preserve">except for NB-IoT, set the </w:t>
      </w:r>
      <w:r w:rsidRPr="00D501D1">
        <w:rPr>
          <w:rFonts w:ascii="Times New Roman" w:eastAsia="Times New Roman" w:hAnsi="Times New Roman" w:cs="Times New Roman"/>
          <w:i/>
          <w:szCs w:val="20"/>
          <w:lang w:val="en-GB" w:eastAsia="ja-JP"/>
        </w:rPr>
        <w:t>rlf-Cause</w:t>
      </w:r>
      <w:r w:rsidRPr="00D501D1">
        <w:rPr>
          <w:rFonts w:ascii="Times New Roman" w:eastAsia="Times New Roman" w:hAnsi="Times New Roman" w:cs="Times New Roman"/>
          <w:szCs w:val="20"/>
          <w:lang w:val="en-GB" w:eastAsia="ja-JP"/>
        </w:rPr>
        <w:t xml:space="preserve"> to the trigger for detecting radio link failure;</w:t>
      </w:r>
    </w:p>
    <w:p w14:paraId="13D8C2B1" w14:textId="77777777" w:rsidR="00D501D1" w:rsidRPr="00D501D1" w:rsidRDefault="00D501D1" w:rsidP="00D501D1">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2&gt;</w:t>
      </w:r>
      <w:r w:rsidRPr="00D501D1">
        <w:rPr>
          <w:rFonts w:ascii="Times New Roman" w:eastAsia="Times New Roman" w:hAnsi="Times New Roman" w:cs="Times New Roman"/>
          <w:szCs w:val="20"/>
          <w:lang w:val="en-GB" w:eastAsia="ja-JP"/>
        </w:rPr>
        <w:tab/>
        <w:t>if the UE is configured with (NG</w:t>
      </w:r>
      <w:proofErr w:type="gramStart"/>
      <w:r w:rsidRPr="00D501D1">
        <w:rPr>
          <w:rFonts w:ascii="Times New Roman" w:eastAsia="Times New Roman" w:hAnsi="Times New Roman" w:cs="Times New Roman"/>
          <w:szCs w:val="20"/>
          <w:lang w:val="en-GB" w:eastAsia="ja-JP"/>
        </w:rPr>
        <w:t>)EN</w:t>
      </w:r>
      <w:proofErr w:type="gramEnd"/>
      <w:r w:rsidRPr="00D501D1">
        <w:rPr>
          <w:rFonts w:ascii="Times New Roman" w:eastAsia="Times New Roman" w:hAnsi="Times New Roman" w:cs="Times New Roman"/>
          <w:szCs w:val="20"/>
          <w:lang w:val="en-GB" w:eastAsia="ja-JP"/>
        </w:rPr>
        <w:t>-DC; and</w:t>
      </w:r>
    </w:p>
    <w:p w14:paraId="7DB1B81E" w14:textId="77777777" w:rsidR="00D501D1" w:rsidRPr="00D501D1" w:rsidRDefault="00D501D1" w:rsidP="00D501D1">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2&gt;</w:t>
      </w:r>
      <w:r w:rsidRPr="00D501D1">
        <w:rPr>
          <w:rFonts w:ascii="Times New Roman" w:eastAsia="Times New Roman" w:hAnsi="Times New Roman" w:cs="Times New Roman"/>
          <w:szCs w:val="20"/>
          <w:lang w:val="en-GB" w:eastAsia="ja-JP"/>
        </w:rPr>
        <w:tab/>
        <w:t>if T316 is configured; and</w:t>
      </w:r>
    </w:p>
    <w:p w14:paraId="25F16377" w14:textId="77777777" w:rsidR="00D501D1" w:rsidRPr="00D501D1" w:rsidRDefault="00D501D1" w:rsidP="00D501D1">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2&gt;</w:t>
      </w:r>
      <w:r w:rsidRPr="00D501D1">
        <w:rPr>
          <w:rFonts w:ascii="Times New Roman" w:eastAsia="Times New Roman" w:hAnsi="Times New Roman" w:cs="Times New Roman"/>
          <w:szCs w:val="20"/>
          <w:lang w:val="en-GB" w:eastAsia="ja-JP"/>
        </w:rPr>
        <w:tab/>
        <w:t>if SCG transmission is not suspended; and</w:t>
      </w:r>
    </w:p>
    <w:p w14:paraId="38819CC7" w14:textId="77777777" w:rsidR="00D501D1" w:rsidRPr="00D501D1" w:rsidRDefault="00D501D1" w:rsidP="00D501D1">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lastRenderedPageBreak/>
        <w:t>2&gt;</w:t>
      </w:r>
      <w:r w:rsidRPr="00D501D1">
        <w:rPr>
          <w:rFonts w:ascii="Times New Roman" w:eastAsia="Times New Roman" w:hAnsi="Times New Roman" w:cs="Times New Roman"/>
          <w:szCs w:val="20"/>
          <w:lang w:val="en-GB" w:eastAsia="ja-JP"/>
        </w:rPr>
        <w:tab/>
        <w:t>if the SCG is not deactivated; and</w:t>
      </w:r>
    </w:p>
    <w:p w14:paraId="5F68623F" w14:textId="77777777" w:rsidR="00D501D1" w:rsidRPr="00D501D1" w:rsidRDefault="00D501D1" w:rsidP="00D501D1">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2&gt;</w:t>
      </w:r>
      <w:r w:rsidRPr="00D501D1">
        <w:rPr>
          <w:rFonts w:ascii="Times New Roman" w:eastAsia="Times New Roman" w:hAnsi="Times New Roman" w:cs="Times New Roman"/>
          <w:szCs w:val="20"/>
          <w:lang w:val="en-GB" w:eastAsia="ja-JP"/>
        </w:rPr>
        <w:tab/>
        <w:t xml:space="preserve">if </w:t>
      </w:r>
      <w:r w:rsidRPr="00D501D1">
        <w:rPr>
          <w:rFonts w:ascii="Times New Roman" w:eastAsia="Times New Roman" w:hAnsi="Times New Roman" w:cs="Times New Roman"/>
          <w:szCs w:val="20"/>
          <w:lang w:val="en-GB" w:eastAsia="zh-CN"/>
        </w:rPr>
        <w:t xml:space="preserve">neither </w:t>
      </w:r>
      <w:r w:rsidRPr="00D501D1">
        <w:rPr>
          <w:rFonts w:ascii="Times New Roman" w:eastAsia="Times New Roman" w:hAnsi="Times New Roman" w:cs="Times New Roman"/>
          <w:szCs w:val="20"/>
          <w:lang w:val="en-GB" w:eastAsia="ja-JP"/>
        </w:rPr>
        <w:t xml:space="preserve">NR PSCell change </w:t>
      </w:r>
      <w:r w:rsidRPr="00D501D1">
        <w:rPr>
          <w:rFonts w:ascii="Times New Roman" w:eastAsia="Times New Roman" w:hAnsi="Times New Roman" w:cs="Times New Roman"/>
          <w:szCs w:val="20"/>
          <w:lang w:val="en-GB" w:eastAsia="zh-CN"/>
        </w:rPr>
        <w:t xml:space="preserve">nor NR PSCell addition </w:t>
      </w:r>
      <w:r w:rsidRPr="00D501D1">
        <w:rPr>
          <w:rFonts w:ascii="Times New Roman" w:eastAsia="Times New Roman" w:hAnsi="Times New Roman" w:cs="Times New Roman"/>
          <w:szCs w:val="20"/>
          <w:lang w:val="en-GB" w:eastAsia="ja-JP"/>
        </w:rPr>
        <w:t>is ongoing (i.e. T304 for the NR PSCell is not running as specified in TS 38.331 [82], clause 5.3.5.5.2, in (NG</w:t>
      </w:r>
      <w:proofErr w:type="gramStart"/>
      <w:r w:rsidRPr="00D501D1">
        <w:rPr>
          <w:rFonts w:ascii="Times New Roman" w:eastAsia="Times New Roman" w:hAnsi="Times New Roman" w:cs="Times New Roman"/>
          <w:szCs w:val="20"/>
          <w:lang w:val="en-GB" w:eastAsia="ja-JP"/>
        </w:rPr>
        <w:t>)EN</w:t>
      </w:r>
      <w:proofErr w:type="gramEnd"/>
      <w:r w:rsidRPr="00D501D1">
        <w:rPr>
          <w:rFonts w:ascii="Times New Roman" w:eastAsia="Times New Roman" w:hAnsi="Times New Roman" w:cs="Times New Roman"/>
          <w:szCs w:val="20"/>
          <w:lang w:val="en-GB" w:eastAsia="ja-JP"/>
        </w:rPr>
        <w:t>-DC):</w:t>
      </w:r>
    </w:p>
    <w:p w14:paraId="428DF091" w14:textId="77777777" w:rsidR="00D501D1" w:rsidRPr="00D501D1" w:rsidRDefault="00D501D1" w:rsidP="00D501D1">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3&gt;</w:t>
      </w:r>
      <w:r w:rsidRPr="00D501D1">
        <w:rPr>
          <w:rFonts w:ascii="Times New Roman" w:eastAsia="Times New Roman" w:hAnsi="Times New Roman" w:cs="Times New Roman"/>
          <w:szCs w:val="20"/>
          <w:lang w:val="en-GB" w:eastAsia="ja-JP"/>
        </w:rPr>
        <w:tab/>
        <w:t>initiate the MCG failure information procedure as specified in 5.6.26 to report MCG radio link failure;</w:t>
      </w:r>
    </w:p>
    <w:p w14:paraId="5A52B0CF" w14:textId="77777777" w:rsidR="00D501D1" w:rsidRPr="00D501D1" w:rsidRDefault="00D501D1" w:rsidP="00D501D1">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proofErr w:type="gramStart"/>
      <w:r w:rsidRPr="00D501D1">
        <w:rPr>
          <w:rFonts w:ascii="Times New Roman" w:eastAsia="Times New Roman" w:hAnsi="Times New Roman" w:cs="Times New Roman"/>
          <w:szCs w:val="20"/>
          <w:lang w:val="en-GB" w:eastAsia="ja-JP"/>
        </w:rPr>
        <w:t>2</w:t>
      </w:r>
      <w:proofErr w:type="gramEnd"/>
      <w:r w:rsidRPr="00D501D1">
        <w:rPr>
          <w:rFonts w:ascii="Times New Roman" w:eastAsia="Times New Roman" w:hAnsi="Times New Roman" w:cs="Times New Roman"/>
          <w:szCs w:val="20"/>
          <w:lang w:val="en-GB" w:eastAsia="ja-JP"/>
        </w:rPr>
        <w:t>&gt;</w:t>
      </w:r>
      <w:r w:rsidRPr="00D501D1">
        <w:rPr>
          <w:rFonts w:ascii="Times New Roman" w:eastAsia="Times New Roman" w:hAnsi="Times New Roman" w:cs="Times New Roman"/>
          <w:szCs w:val="20"/>
          <w:lang w:val="en-GB" w:eastAsia="ja-JP"/>
        </w:rPr>
        <w:tab/>
        <w:t>else:</w:t>
      </w:r>
    </w:p>
    <w:p w14:paraId="3155CFA4" w14:textId="77777777" w:rsidR="00D501D1" w:rsidRPr="00D501D1" w:rsidRDefault="00D501D1" w:rsidP="00D501D1">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proofErr w:type="gramStart"/>
      <w:r w:rsidRPr="00D501D1">
        <w:rPr>
          <w:rFonts w:ascii="Times New Roman" w:eastAsia="Times New Roman" w:hAnsi="Times New Roman" w:cs="Times New Roman"/>
          <w:szCs w:val="20"/>
          <w:lang w:val="en-GB" w:eastAsia="ja-JP"/>
        </w:rPr>
        <w:t>3</w:t>
      </w:r>
      <w:proofErr w:type="gramEnd"/>
      <w:r w:rsidRPr="00D501D1">
        <w:rPr>
          <w:rFonts w:ascii="Times New Roman" w:eastAsia="Times New Roman" w:hAnsi="Times New Roman" w:cs="Times New Roman"/>
          <w:szCs w:val="20"/>
          <w:lang w:val="en-GB" w:eastAsia="ja-JP"/>
        </w:rPr>
        <w:t>&gt;</w:t>
      </w:r>
      <w:r w:rsidRPr="00D501D1">
        <w:rPr>
          <w:rFonts w:ascii="Times New Roman" w:eastAsia="Times New Roman" w:hAnsi="Times New Roman" w:cs="Times New Roman"/>
          <w:szCs w:val="20"/>
          <w:lang w:val="en-GB" w:eastAsia="ja-JP"/>
        </w:rPr>
        <w:tab/>
        <w:t>if AS security has not been activated:</w:t>
      </w:r>
    </w:p>
    <w:p w14:paraId="440B8345" w14:textId="77777777" w:rsidR="00D501D1" w:rsidRPr="00D501D1" w:rsidRDefault="00D501D1" w:rsidP="00D501D1">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ja-JP"/>
        </w:rPr>
      </w:pPr>
      <w:proofErr w:type="gramStart"/>
      <w:r w:rsidRPr="00D501D1">
        <w:rPr>
          <w:rFonts w:ascii="Times New Roman" w:eastAsia="Times New Roman" w:hAnsi="Times New Roman" w:cs="Times New Roman"/>
          <w:szCs w:val="20"/>
          <w:lang w:val="en-GB" w:eastAsia="ja-JP"/>
        </w:rPr>
        <w:t>4</w:t>
      </w:r>
      <w:proofErr w:type="gramEnd"/>
      <w:r w:rsidRPr="00D501D1">
        <w:rPr>
          <w:rFonts w:ascii="Times New Roman" w:eastAsia="Times New Roman" w:hAnsi="Times New Roman" w:cs="Times New Roman"/>
          <w:szCs w:val="20"/>
          <w:lang w:val="en-GB" w:eastAsia="ja-JP"/>
        </w:rPr>
        <w:t>&gt;</w:t>
      </w:r>
      <w:r w:rsidRPr="00D501D1">
        <w:rPr>
          <w:rFonts w:ascii="Times New Roman" w:eastAsia="Times New Roman" w:hAnsi="Times New Roman" w:cs="Times New Roman"/>
          <w:szCs w:val="20"/>
          <w:lang w:val="en-GB" w:eastAsia="ja-JP"/>
        </w:rPr>
        <w:tab/>
        <w:t>if the UE is a NB-IoT UE:</w:t>
      </w:r>
    </w:p>
    <w:p w14:paraId="08B7CCDB" w14:textId="77777777" w:rsidR="00D501D1" w:rsidRPr="00D501D1" w:rsidRDefault="00D501D1" w:rsidP="00D501D1">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5&gt;</w:t>
      </w:r>
      <w:r w:rsidRPr="00D501D1">
        <w:rPr>
          <w:rFonts w:ascii="Times New Roman" w:eastAsia="Times New Roman" w:hAnsi="Times New Roman" w:cs="Times New Roman"/>
          <w:szCs w:val="20"/>
          <w:lang w:val="en-GB" w:eastAsia="ja-JP"/>
        </w:rPr>
        <w:tab/>
        <w:t>if the UE is connected to EPC and the UE supports RRC connection re-establishment for the Control Plane CIoT EPS optimisation; or</w:t>
      </w:r>
    </w:p>
    <w:p w14:paraId="0E3A986C" w14:textId="77777777" w:rsidR="00D501D1" w:rsidRPr="00D501D1" w:rsidRDefault="00D501D1" w:rsidP="00D501D1">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5&gt;</w:t>
      </w:r>
      <w:r w:rsidRPr="00D501D1">
        <w:rPr>
          <w:rFonts w:ascii="Times New Roman" w:eastAsia="Times New Roman" w:hAnsi="Times New Roman" w:cs="Times New Roman"/>
          <w:szCs w:val="20"/>
          <w:lang w:val="en-GB" w:eastAsia="ja-JP"/>
        </w:rPr>
        <w:tab/>
        <w:t>if the UE is connected to 5GC, the UE supports RRC connection re-establishment for the Control Plane CIoT 5GS optimisation and the UE is configured with a truncated 5G-S-TMSI:</w:t>
      </w:r>
    </w:p>
    <w:p w14:paraId="697EF722" w14:textId="1E575256" w:rsidR="009E2CA4" w:rsidRPr="002E3A86" w:rsidRDefault="009E2CA4" w:rsidP="00B02908">
      <w:pPr>
        <w:overflowPunct w:val="0"/>
        <w:autoSpaceDE w:val="0"/>
        <w:autoSpaceDN w:val="0"/>
        <w:adjustRightInd w:val="0"/>
        <w:ind w:left="1985" w:hanging="284"/>
        <w:textAlignment w:val="baseline"/>
        <w:rPr>
          <w:ins w:id="14" w:author="Author"/>
          <w:rFonts w:ascii="Times New Roman" w:hAnsi="Times New Roman" w:cs="Times New Roman"/>
          <w:szCs w:val="20"/>
          <w:lang w:val="en-GB" w:eastAsia="ja-JP"/>
        </w:rPr>
      </w:pPr>
      <w:ins w:id="15" w:author="Author">
        <w:del w:id="16" w:author="Author">
          <w:r w:rsidRPr="002E3A86" w:rsidDel="00B02908">
            <w:rPr>
              <w:rFonts w:ascii="Times New Roman" w:hAnsi="Times New Roman" w:cs="Times New Roman"/>
              <w:szCs w:val="20"/>
              <w:lang w:val="en-GB" w:eastAsia="ja-JP"/>
            </w:rPr>
            <w:delText>5</w:delText>
          </w:r>
        </w:del>
        <w:proofErr w:type="gramStart"/>
        <w:r w:rsidR="00B02908">
          <w:rPr>
            <w:rFonts w:ascii="Times New Roman" w:hAnsi="Times New Roman" w:cs="Times New Roman"/>
            <w:szCs w:val="20"/>
            <w:lang w:val="en-GB" w:eastAsia="ja-JP"/>
          </w:rPr>
          <w:t>6</w:t>
        </w:r>
        <w:proofErr w:type="gramEnd"/>
        <w:r w:rsidRPr="002E3A86">
          <w:rPr>
            <w:rFonts w:ascii="Times New Roman" w:hAnsi="Times New Roman" w:cs="Times New Roman"/>
            <w:szCs w:val="20"/>
            <w:lang w:val="en-GB" w:eastAsia="ja-JP"/>
          </w:rPr>
          <w:t>&gt;</w:t>
        </w:r>
        <w:r w:rsidRPr="002E3A86">
          <w:rPr>
            <w:rFonts w:ascii="Times New Roman" w:hAnsi="Times New Roman" w:cs="Times New Roman"/>
            <w:szCs w:val="20"/>
            <w:lang w:val="en-GB" w:eastAsia="ja-JP"/>
          </w:rPr>
          <w:tab/>
          <w:t>if there is enough time for the UE to finish the RRC connection re-establishment, before the start of the discontinuous coverage:</w:t>
        </w:r>
      </w:ins>
    </w:p>
    <w:p w14:paraId="78F616D0" w14:textId="1C521EE8" w:rsidR="00D501D1" w:rsidRDefault="00D501D1">
      <w:pPr>
        <w:pStyle w:val="B7"/>
        <w:rPr>
          <w:ins w:id="17" w:author="Author"/>
          <w:lang w:val="en-GB"/>
        </w:rPr>
        <w:pPrChange w:id="18" w:author="Author">
          <w:pPr>
            <w:overflowPunct w:val="0"/>
            <w:autoSpaceDE w:val="0"/>
            <w:autoSpaceDN w:val="0"/>
            <w:adjustRightInd w:val="0"/>
            <w:ind w:left="1985" w:hanging="284"/>
            <w:textAlignment w:val="baseline"/>
          </w:pPr>
        </w:pPrChange>
      </w:pPr>
      <w:del w:id="19" w:author="Author">
        <w:r w:rsidRPr="00D501D1" w:rsidDel="00B02908">
          <w:rPr>
            <w:lang w:val="en-GB"/>
          </w:rPr>
          <w:delText>6</w:delText>
        </w:r>
      </w:del>
      <w:ins w:id="20" w:author="Author">
        <w:r w:rsidR="00B02908">
          <w:rPr>
            <w:lang w:val="en-GB"/>
          </w:rPr>
          <w:t>7</w:t>
        </w:r>
      </w:ins>
      <w:r w:rsidRPr="00D501D1">
        <w:rPr>
          <w:lang w:val="en-GB"/>
        </w:rPr>
        <w:t>&gt;</w:t>
      </w:r>
      <w:r w:rsidRPr="00D501D1">
        <w:rPr>
          <w:lang w:val="en-GB"/>
        </w:rPr>
        <w:tab/>
        <w:t>initiate the RRC connection re-establishment procedure as specified in 5.3.7;</w:t>
      </w:r>
    </w:p>
    <w:p w14:paraId="60614942" w14:textId="7CA8B2AE" w:rsidR="009E2CA4" w:rsidRPr="002E3A86" w:rsidRDefault="009E2CA4" w:rsidP="002E3A86">
      <w:pPr>
        <w:overflowPunct w:val="0"/>
        <w:autoSpaceDE w:val="0"/>
        <w:autoSpaceDN w:val="0"/>
        <w:adjustRightInd w:val="0"/>
        <w:ind w:left="1985" w:hanging="284"/>
        <w:textAlignment w:val="baseline"/>
        <w:rPr>
          <w:ins w:id="21" w:author="Author"/>
          <w:rFonts w:ascii="Times New Roman" w:hAnsi="Times New Roman" w:cs="Times New Roman"/>
          <w:szCs w:val="20"/>
          <w:lang w:val="en-GB" w:eastAsia="ja-JP"/>
        </w:rPr>
      </w:pPr>
      <w:ins w:id="22" w:author="Author">
        <w:del w:id="23" w:author="Author">
          <w:r w:rsidRPr="002E3A86" w:rsidDel="00B02908">
            <w:rPr>
              <w:rFonts w:ascii="Times New Roman" w:hAnsi="Times New Roman" w:cs="Times New Roman"/>
              <w:szCs w:val="20"/>
              <w:lang w:val="en-GB" w:eastAsia="ja-JP"/>
            </w:rPr>
            <w:delText>5</w:delText>
          </w:r>
        </w:del>
        <w:proofErr w:type="gramStart"/>
        <w:r w:rsidR="00B02908">
          <w:rPr>
            <w:rFonts w:ascii="Times New Roman" w:hAnsi="Times New Roman" w:cs="Times New Roman"/>
            <w:szCs w:val="20"/>
            <w:lang w:val="en-GB" w:eastAsia="ja-JP"/>
          </w:rPr>
          <w:t>6</w:t>
        </w:r>
        <w:proofErr w:type="gramEnd"/>
        <w:r w:rsidRPr="002E3A86">
          <w:rPr>
            <w:rFonts w:ascii="Times New Roman" w:hAnsi="Times New Roman" w:cs="Times New Roman"/>
            <w:szCs w:val="20"/>
            <w:lang w:val="en-GB" w:eastAsia="ja-JP"/>
          </w:rPr>
          <w:t>&gt; else:</w:t>
        </w:r>
      </w:ins>
    </w:p>
    <w:p w14:paraId="0F443FF9" w14:textId="2CFB2FBE" w:rsidR="009E2CA4" w:rsidRPr="00B02908" w:rsidRDefault="009E2CA4" w:rsidP="002E3A86">
      <w:pPr>
        <w:pStyle w:val="B7"/>
        <w:rPr>
          <w:ins w:id="24" w:author="Author"/>
          <w:lang w:val="en-GB"/>
        </w:rPr>
      </w:pPr>
      <w:ins w:id="25" w:author="Author">
        <w:del w:id="26" w:author="Author">
          <w:r w:rsidRPr="009E2CA4" w:rsidDel="00B02908">
            <w:rPr>
              <w:lang w:val="en-GB"/>
            </w:rPr>
            <w:delText>6</w:delText>
          </w:r>
        </w:del>
        <w:r w:rsidR="00B02908">
          <w:rPr>
            <w:lang w:val="en-GB"/>
          </w:rPr>
          <w:t>7</w:t>
        </w:r>
        <w:r w:rsidRPr="00B02908">
          <w:rPr>
            <w:lang w:val="en-GB"/>
          </w:rPr>
          <w:t>&gt;</w:t>
        </w:r>
        <w:r w:rsidRPr="00B02908">
          <w:rPr>
            <w:lang w:val="en-GB"/>
          </w:rPr>
          <w:tab/>
          <w:t>perform the actions upon leaving RRC_CONNECTED as specified in 5.3.12, with release cause 'other';</w:t>
        </w:r>
      </w:ins>
    </w:p>
    <w:p w14:paraId="13D61084" w14:textId="77777777" w:rsidR="00D501D1" w:rsidRPr="00D501D1" w:rsidRDefault="00D501D1" w:rsidP="00D501D1">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ja-JP"/>
        </w:rPr>
      </w:pPr>
      <w:proofErr w:type="gramStart"/>
      <w:r w:rsidRPr="00D501D1">
        <w:rPr>
          <w:rFonts w:ascii="Times New Roman" w:eastAsia="Times New Roman" w:hAnsi="Times New Roman" w:cs="Times New Roman"/>
          <w:szCs w:val="20"/>
          <w:lang w:val="en-GB" w:eastAsia="ja-JP"/>
        </w:rPr>
        <w:t>5</w:t>
      </w:r>
      <w:proofErr w:type="gramEnd"/>
      <w:r w:rsidRPr="00D501D1">
        <w:rPr>
          <w:rFonts w:ascii="Times New Roman" w:eastAsia="Times New Roman" w:hAnsi="Times New Roman" w:cs="Times New Roman"/>
          <w:szCs w:val="20"/>
          <w:lang w:val="en-GB" w:eastAsia="ja-JP"/>
        </w:rPr>
        <w:t>&gt;</w:t>
      </w:r>
      <w:r w:rsidRPr="00D501D1">
        <w:rPr>
          <w:rFonts w:ascii="Times New Roman" w:eastAsia="Times New Roman" w:hAnsi="Times New Roman" w:cs="Times New Roman"/>
          <w:szCs w:val="20"/>
          <w:lang w:val="en-GB" w:eastAsia="ja-JP"/>
        </w:rPr>
        <w:tab/>
        <w:t>else:</w:t>
      </w:r>
    </w:p>
    <w:p w14:paraId="1644619C" w14:textId="77777777" w:rsidR="00D501D1" w:rsidRPr="00D501D1" w:rsidRDefault="00D501D1" w:rsidP="00D501D1">
      <w:pPr>
        <w:overflowPunct w:val="0"/>
        <w:autoSpaceDE w:val="0"/>
        <w:autoSpaceDN w:val="0"/>
        <w:adjustRightInd w:val="0"/>
        <w:ind w:left="1985" w:hanging="284"/>
        <w:textAlignment w:val="baseline"/>
        <w:rPr>
          <w:rFonts w:ascii="Times New Roman" w:hAnsi="Times New Roman" w:cs="Times New Roman"/>
          <w:szCs w:val="20"/>
          <w:lang w:val="en-GB" w:eastAsia="ja-JP"/>
        </w:rPr>
      </w:pPr>
      <w:r w:rsidRPr="00D501D1">
        <w:rPr>
          <w:rFonts w:ascii="Times New Roman" w:hAnsi="Times New Roman" w:cs="Times New Roman"/>
          <w:szCs w:val="20"/>
          <w:lang w:val="en-GB" w:eastAsia="ja-JP"/>
        </w:rPr>
        <w:t>6&gt;</w:t>
      </w:r>
      <w:r w:rsidRPr="00D501D1">
        <w:rPr>
          <w:rFonts w:ascii="Times New Roman" w:hAnsi="Times New Roman" w:cs="Times New Roman"/>
          <w:szCs w:val="20"/>
          <w:lang w:val="en-GB" w:eastAsia="ja-JP"/>
        </w:rPr>
        <w:tab/>
        <w:t>perform the actions upon leaving RRC_CONNECTED as specified in 5.3.12, with release cause 'RRC connection failure';</w:t>
      </w:r>
    </w:p>
    <w:p w14:paraId="5861665A" w14:textId="77777777" w:rsidR="00D501D1" w:rsidRPr="00D501D1" w:rsidRDefault="00D501D1" w:rsidP="00D501D1">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ja-JP"/>
        </w:rPr>
      </w:pPr>
      <w:proofErr w:type="gramStart"/>
      <w:r w:rsidRPr="00D501D1">
        <w:rPr>
          <w:rFonts w:ascii="Times New Roman" w:eastAsia="Times New Roman" w:hAnsi="Times New Roman" w:cs="Times New Roman"/>
          <w:szCs w:val="20"/>
          <w:lang w:val="en-GB" w:eastAsia="ja-JP"/>
        </w:rPr>
        <w:t>4</w:t>
      </w:r>
      <w:proofErr w:type="gramEnd"/>
      <w:r w:rsidRPr="00D501D1">
        <w:rPr>
          <w:rFonts w:ascii="Times New Roman" w:eastAsia="Times New Roman" w:hAnsi="Times New Roman" w:cs="Times New Roman"/>
          <w:szCs w:val="20"/>
          <w:lang w:val="en-GB" w:eastAsia="ja-JP"/>
        </w:rPr>
        <w:t>&gt;</w:t>
      </w:r>
      <w:r w:rsidRPr="00D501D1">
        <w:rPr>
          <w:rFonts w:ascii="Times New Roman" w:eastAsia="Times New Roman" w:hAnsi="Times New Roman" w:cs="Times New Roman"/>
          <w:szCs w:val="20"/>
          <w:lang w:val="en-GB" w:eastAsia="ja-JP"/>
        </w:rPr>
        <w:tab/>
        <w:t>else:</w:t>
      </w:r>
    </w:p>
    <w:p w14:paraId="2BA06BE1" w14:textId="77777777" w:rsidR="00D501D1" w:rsidRPr="00D501D1" w:rsidRDefault="00D501D1" w:rsidP="00D501D1">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5&gt;</w:t>
      </w:r>
      <w:r w:rsidRPr="00D501D1">
        <w:rPr>
          <w:rFonts w:ascii="Times New Roman" w:eastAsia="Times New Roman" w:hAnsi="Times New Roman" w:cs="Times New Roman"/>
          <w:szCs w:val="20"/>
          <w:lang w:val="en-GB" w:eastAsia="ja-JP"/>
        </w:rPr>
        <w:tab/>
        <w:t>perform the actions upon leaving RRC_CONNECTED as specified in 5.3.12, with release cause 'other';</w:t>
      </w:r>
    </w:p>
    <w:p w14:paraId="445760C4" w14:textId="0203DCF0" w:rsidR="00D501D1" w:rsidRDefault="00D501D1" w:rsidP="00D501D1">
      <w:pPr>
        <w:overflowPunct w:val="0"/>
        <w:autoSpaceDE w:val="0"/>
        <w:autoSpaceDN w:val="0"/>
        <w:adjustRightInd w:val="0"/>
        <w:ind w:left="1135" w:hanging="284"/>
        <w:textAlignment w:val="baseline"/>
        <w:rPr>
          <w:ins w:id="27" w:author="Author"/>
          <w:rFonts w:ascii="Times New Roman" w:eastAsia="Times New Roman" w:hAnsi="Times New Roman" w:cs="Times New Roman"/>
          <w:szCs w:val="20"/>
          <w:lang w:val="en-GB" w:eastAsia="ja-JP"/>
        </w:rPr>
      </w:pPr>
      <w:proofErr w:type="gramStart"/>
      <w:r w:rsidRPr="00D501D1">
        <w:rPr>
          <w:rFonts w:ascii="Times New Roman" w:eastAsia="Times New Roman" w:hAnsi="Times New Roman" w:cs="Times New Roman"/>
          <w:szCs w:val="20"/>
          <w:lang w:val="en-GB" w:eastAsia="ja-JP"/>
        </w:rPr>
        <w:t>3</w:t>
      </w:r>
      <w:proofErr w:type="gramEnd"/>
      <w:r w:rsidRPr="00D501D1">
        <w:rPr>
          <w:rFonts w:ascii="Times New Roman" w:eastAsia="Times New Roman" w:hAnsi="Times New Roman" w:cs="Times New Roman"/>
          <w:szCs w:val="20"/>
          <w:lang w:val="en-GB" w:eastAsia="ja-JP"/>
        </w:rPr>
        <w:t>&gt;</w:t>
      </w:r>
      <w:r w:rsidRPr="00D501D1">
        <w:rPr>
          <w:rFonts w:ascii="Times New Roman" w:eastAsia="Times New Roman" w:hAnsi="Times New Roman" w:cs="Times New Roman"/>
          <w:szCs w:val="20"/>
          <w:lang w:val="en-GB" w:eastAsia="ja-JP"/>
        </w:rPr>
        <w:tab/>
        <w:t>else:</w:t>
      </w:r>
    </w:p>
    <w:p w14:paraId="7C100768" w14:textId="77777777" w:rsidR="002C6634" w:rsidRPr="007E76BE" w:rsidRDefault="002C6634" w:rsidP="002C6634">
      <w:pPr>
        <w:overflowPunct w:val="0"/>
        <w:autoSpaceDE w:val="0"/>
        <w:autoSpaceDN w:val="0"/>
        <w:adjustRightInd w:val="0"/>
        <w:ind w:left="1418" w:hanging="284"/>
        <w:textAlignment w:val="baseline"/>
        <w:rPr>
          <w:ins w:id="28" w:author="Author"/>
          <w:rFonts w:ascii="Times New Roman" w:eastAsia="Times New Roman" w:hAnsi="Times New Roman" w:cs="Times New Roman"/>
          <w:szCs w:val="20"/>
          <w:lang w:val="en-GB" w:eastAsia="ja-JP"/>
        </w:rPr>
      </w:pPr>
      <w:proofErr w:type="gramStart"/>
      <w:ins w:id="29" w:author="Author">
        <w:r w:rsidRPr="007E76BE">
          <w:rPr>
            <w:rFonts w:ascii="Times New Roman" w:eastAsia="Times New Roman" w:hAnsi="Times New Roman" w:cs="Times New Roman"/>
            <w:szCs w:val="20"/>
            <w:lang w:val="en-GB" w:eastAsia="ja-JP"/>
          </w:rPr>
          <w:t>4</w:t>
        </w:r>
        <w:proofErr w:type="gramEnd"/>
        <w:r w:rsidRPr="007E76BE">
          <w:rPr>
            <w:rFonts w:ascii="Times New Roman" w:eastAsia="Times New Roman" w:hAnsi="Times New Roman" w:cs="Times New Roman"/>
            <w:szCs w:val="20"/>
            <w:lang w:val="en-GB" w:eastAsia="ja-JP"/>
          </w:rPr>
          <w:t>&gt;</w:t>
        </w:r>
        <w:r w:rsidRPr="007E76BE">
          <w:rPr>
            <w:rFonts w:ascii="Times New Roman" w:eastAsia="Times New Roman" w:hAnsi="Times New Roman" w:cs="Times New Roman"/>
            <w:szCs w:val="20"/>
            <w:lang w:val="en-GB" w:eastAsia="ja-JP"/>
          </w:rPr>
          <w:tab/>
          <w:t>if there is enough time for the UE to finish the RRC connection re-establishment, before the start of the discontinuous coverage:</w:t>
        </w:r>
      </w:ins>
    </w:p>
    <w:p w14:paraId="67282AB9" w14:textId="6901D294" w:rsidR="00D501D1" w:rsidRDefault="002C6634">
      <w:pPr>
        <w:overflowPunct w:val="0"/>
        <w:autoSpaceDE w:val="0"/>
        <w:autoSpaceDN w:val="0"/>
        <w:adjustRightInd w:val="0"/>
        <w:ind w:left="1702" w:hanging="284"/>
        <w:textAlignment w:val="baseline"/>
        <w:rPr>
          <w:ins w:id="30" w:author="Author"/>
          <w:rFonts w:ascii="Times New Roman" w:eastAsia="Times New Roman" w:hAnsi="Times New Roman" w:cs="Times New Roman"/>
          <w:szCs w:val="20"/>
          <w:lang w:val="en-GB" w:eastAsia="ja-JP"/>
        </w:rPr>
        <w:pPrChange w:id="31" w:author="Author">
          <w:pPr>
            <w:overflowPunct w:val="0"/>
            <w:autoSpaceDE w:val="0"/>
            <w:autoSpaceDN w:val="0"/>
            <w:adjustRightInd w:val="0"/>
            <w:ind w:left="1418" w:hanging="284"/>
            <w:textAlignment w:val="baseline"/>
          </w:pPr>
        </w:pPrChange>
      </w:pPr>
      <w:ins w:id="32" w:author="Author">
        <w:r>
          <w:rPr>
            <w:rFonts w:ascii="Times New Roman" w:eastAsia="Times New Roman" w:hAnsi="Times New Roman" w:cs="Times New Roman"/>
            <w:szCs w:val="20"/>
            <w:lang w:val="en-GB" w:eastAsia="ja-JP"/>
          </w:rPr>
          <w:t>5</w:t>
        </w:r>
      </w:ins>
      <w:del w:id="33" w:author="Author">
        <w:r w:rsidR="00D501D1" w:rsidRPr="00D501D1" w:rsidDel="002C6634">
          <w:rPr>
            <w:rFonts w:ascii="Times New Roman" w:eastAsia="Times New Roman" w:hAnsi="Times New Roman" w:cs="Times New Roman"/>
            <w:szCs w:val="20"/>
            <w:lang w:val="en-GB" w:eastAsia="ja-JP"/>
          </w:rPr>
          <w:delText>4</w:delText>
        </w:r>
      </w:del>
      <w:r w:rsidR="00D501D1" w:rsidRPr="00D501D1">
        <w:rPr>
          <w:rFonts w:ascii="Times New Roman" w:eastAsia="Times New Roman" w:hAnsi="Times New Roman" w:cs="Times New Roman"/>
          <w:szCs w:val="20"/>
          <w:lang w:val="en-GB" w:eastAsia="ja-JP"/>
        </w:rPr>
        <w:t>&gt;</w:t>
      </w:r>
      <w:r w:rsidR="00D501D1" w:rsidRPr="00D501D1">
        <w:rPr>
          <w:rFonts w:ascii="Times New Roman" w:eastAsia="Times New Roman" w:hAnsi="Times New Roman" w:cs="Times New Roman"/>
          <w:szCs w:val="20"/>
          <w:lang w:val="en-GB" w:eastAsia="ja-JP"/>
        </w:rPr>
        <w:tab/>
        <w:t>initiate the connection re-establishment procedure as specified in 5.3.7;</w:t>
      </w:r>
    </w:p>
    <w:p w14:paraId="61DBD910" w14:textId="77777777" w:rsidR="002C6634" w:rsidRDefault="002C6634" w:rsidP="002C6634">
      <w:pPr>
        <w:overflowPunct w:val="0"/>
        <w:autoSpaceDE w:val="0"/>
        <w:autoSpaceDN w:val="0"/>
        <w:adjustRightInd w:val="0"/>
        <w:ind w:left="1418" w:hanging="284"/>
        <w:textAlignment w:val="baseline"/>
        <w:rPr>
          <w:ins w:id="34" w:author="Author"/>
          <w:rFonts w:ascii="Times New Roman" w:eastAsia="Times New Roman" w:hAnsi="Times New Roman" w:cs="Times New Roman"/>
          <w:szCs w:val="20"/>
          <w:lang w:val="en-GB" w:eastAsia="ja-JP"/>
        </w:rPr>
      </w:pPr>
      <w:proofErr w:type="gramStart"/>
      <w:ins w:id="35" w:author="Author">
        <w:r>
          <w:rPr>
            <w:rFonts w:ascii="Times New Roman" w:eastAsia="Times New Roman" w:hAnsi="Times New Roman" w:cs="Times New Roman"/>
            <w:szCs w:val="20"/>
            <w:lang w:val="en-GB" w:eastAsia="ja-JP"/>
          </w:rPr>
          <w:t>4</w:t>
        </w:r>
        <w:proofErr w:type="gramEnd"/>
        <w:r>
          <w:rPr>
            <w:rFonts w:ascii="Times New Roman" w:eastAsia="Times New Roman" w:hAnsi="Times New Roman" w:cs="Times New Roman"/>
            <w:szCs w:val="20"/>
            <w:lang w:val="en-GB" w:eastAsia="ja-JP"/>
          </w:rPr>
          <w:t>&gt; else:</w:t>
        </w:r>
      </w:ins>
    </w:p>
    <w:p w14:paraId="4A23340C" w14:textId="36AE4398" w:rsidR="002C6634" w:rsidRPr="0082318B" w:rsidRDefault="002C6634" w:rsidP="002E3A86">
      <w:pPr>
        <w:overflowPunct w:val="0"/>
        <w:autoSpaceDE w:val="0"/>
        <w:autoSpaceDN w:val="0"/>
        <w:adjustRightInd w:val="0"/>
        <w:ind w:left="1702" w:hanging="284"/>
        <w:textAlignment w:val="baseline"/>
        <w:rPr>
          <w:ins w:id="36" w:author="Author"/>
          <w:rFonts w:ascii="Times New Roman" w:eastAsia="Times New Roman" w:hAnsi="Times New Roman" w:cs="Times New Roman"/>
          <w:szCs w:val="20"/>
          <w:lang w:val="en-GB" w:eastAsia="ja-JP"/>
        </w:rPr>
      </w:pPr>
      <w:ins w:id="37" w:author="Author">
        <w:r>
          <w:rPr>
            <w:rFonts w:ascii="Times New Roman" w:eastAsia="Times New Roman" w:hAnsi="Times New Roman" w:cs="Times New Roman"/>
            <w:szCs w:val="20"/>
            <w:lang w:val="en-GB" w:eastAsia="ja-JP"/>
          </w:rPr>
          <w:t>5</w:t>
        </w:r>
        <w:r w:rsidRPr="0082318B">
          <w:rPr>
            <w:rFonts w:ascii="Times New Roman" w:eastAsia="Times New Roman" w:hAnsi="Times New Roman" w:cs="Times New Roman"/>
            <w:szCs w:val="20"/>
            <w:lang w:val="en-GB" w:eastAsia="ja-JP"/>
          </w:rPr>
          <w:t>&gt;</w:t>
        </w:r>
        <w:r w:rsidRPr="0082318B">
          <w:rPr>
            <w:rFonts w:ascii="Times New Roman" w:eastAsia="Times New Roman" w:hAnsi="Times New Roman" w:cs="Times New Roman"/>
            <w:szCs w:val="20"/>
            <w:lang w:val="en-GB" w:eastAsia="ja-JP"/>
          </w:rPr>
          <w:tab/>
        </w:r>
        <w:r w:rsidR="007838B9" w:rsidRPr="007838B9">
          <w:rPr>
            <w:rFonts w:ascii="Times New Roman" w:eastAsia="Times New Roman" w:hAnsi="Times New Roman" w:cs="Times New Roman"/>
            <w:szCs w:val="20"/>
            <w:lang w:val="en-GB" w:eastAsia="ja-JP"/>
          </w:rPr>
          <w:t>perform the actions upon leaving RRC_CONNECTED as specified in 5.3.12, with release cause 'other';</w:t>
        </w:r>
      </w:ins>
    </w:p>
    <w:p w14:paraId="7DEBF3B4" w14:textId="55289693" w:rsidR="00D501D1" w:rsidRPr="00D501D1" w:rsidRDefault="00D501D1" w:rsidP="00B96860">
      <w:pPr>
        <w:keepLines/>
        <w:overflowPunct w:val="0"/>
        <w:autoSpaceDE w:val="0"/>
        <w:autoSpaceDN w:val="0"/>
        <w:adjustRightInd w:val="0"/>
        <w:textAlignment w:val="baseline"/>
        <w:rPr>
          <w:rFonts w:ascii="Times New Roman" w:eastAsia="Times New Roman" w:hAnsi="Times New Roman" w:cs="Times New Roman"/>
          <w:szCs w:val="20"/>
          <w:lang w:val="en-GB" w:eastAsia="ja-JP"/>
        </w:rPr>
      </w:pPr>
      <w:del w:id="38" w:author="Author">
        <w:r w:rsidRPr="00D501D1" w:rsidDel="002C6634">
          <w:rPr>
            <w:rFonts w:ascii="Times New Roman" w:eastAsia="Times New Roman" w:hAnsi="Times New Roman" w:cs="Times New Roman"/>
            <w:color w:val="FF0000"/>
            <w:szCs w:val="20"/>
            <w:lang w:val="en-GB" w:eastAsia="ja-JP"/>
          </w:rPr>
          <w:delText xml:space="preserve">Editor’s Note: </w:delText>
        </w:r>
        <w:r w:rsidRPr="00D501D1" w:rsidDel="002C6634">
          <w:rPr>
            <w:rFonts w:ascii="Times New Roman" w:eastAsia="Times New Roman" w:hAnsi="Times New Roman" w:cs="Times New Roman"/>
            <w:i/>
            <w:color w:val="FF0000"/>
            <w:szCs w:val="20"/>
            <w:lang w:val="en-GB" w:eastAsia="ja-JP"/>
          </w:rPr>
          <w:delText>Agreement</w:delText>
        </w:r>
        <w:r w:rsidRPr="00D501D1" w:rsidDel="002C6634">
          <w:rPr>
            <w:rFonts w:ascii="Times New Roman" w:eastAsia="Times New Roman" w:hAnsi="Times New Roman" w:cs="Times New Roman"/>
            <w:color w:val="FF0000"/>
            <w:szCs w:val="20"/>
            <w:lang w:val="en-GB" w:eastAsia="ja-JP"/>
          </w:rPr>
          <w:delText>: RAN2 understands that UE may directly go to RRC_IDLE after RLF is triggered, if there is not enough time for the UE to finish the procedure of RRC re-establishment due to the discontinuous coverage (FFS whether this needs to be captured in the specs, e.g. a NOTE)</w:delText>
        </w:r>
      </w:del>
      <w:r w:rsidRPr="00D501D1">
        <w:rPr>
          <w:rFonts w:ascii="Times New Roman" w:eastAsia="Times New Roman" w:hAnsi="Times New Roman" w:cs="Times New Roman"/>
          <w:szCs w:val="20"/>
          <w:lang w:val="en-GB" w:eastAsia="ja-JP"/>
        </w:rPr>
        <w:t>In case of DC or NE-DC, the UE shall:</w:t>
      </w:r>
    </w:p>
    <w:p w14:paraId="5FF140AB" w14:textId="77777777" w:rsidR="00D501D1" w:rsidRPr="00D501D1" w:rsidRDefault="00D501D1" w:rsidP="00D501D1">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1&gt;</w:t>
      </w:r>
      <w:r w:rsidRPr="00D501D1">
        <w:rPr>
          <w:rFonts w:ascii="Times New Roman" w:eastAsia="Times New Roman" w:hAnsi="Times New Roman" w:cs="Times New Roman"/>
          <w:szCs w:val="20"/>
          <w:lang w:val="en-GB" w:eastAsia="ja-JP"/>
        </w:rPr>
        <w:tab/>
        <w:t>upon T313 expiry; or</w:t>
      </w:r>
    </w:p>
    <w:p w14:paraId="454AB8C3" w14:textId="77777777" w:rsidR="00D501D1" w:rsidRPr="00D501D1" w:rsidRDefault="00D501D1" w:rsidP="00D501D1">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1&gt;</w:t>
      </w:r>
      <w:r w:rsidRPr="00D501D1">
        <w:rPr>
          <w:rFonts w:ascii="Times New Roman" w:eastAsia="Times New Roman" w:hAnsi="Times New Roman" w:cs="Times New Roman"/>
          <w:szCs w:val="20"/>
          <w:lang w:val="en-GB" w:eastAsia="ja-JP"/>
        </w:rPr>
        <w:tab/>
        <w:t>upon random access problem indication from SCG MAC; or</w:t>
      </w:r>
    </w:p>
    <w:p w14:paraId="5E9EE61B" w14:textId="77777777" w:rsidR="00D501D1" w:rsidRPr="00D501D1" w:rsidRDefault="00D501D1" w:rsidP="00D501D1">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proofErr w:type="gramStart"/>
      <w:r w:rsidRPr="00D501D1">
        <w:rPr>
          <w:rFonts w:ascii="Times New Roman" w:eastAsia="Times New Roman" w:hAnsi="Times New Roman" w:cs="Times New Roman"/>
          <w:szCs w:val="20"/>
          <w:lang w:val="en-GB" w:eastAsia="ja-JP"/>
        </w:rPr>
        <w:t>1</w:t>
      </w:r>
      <w:proofErr w:type="gramEnd"/>
      <w:r w:rsidRPr="00D501D1">
        <w:rPr>
          <w:rFonts w:ascii="Times New Roman" w:eastAsia="Times New Roman" w:hAnsi="Times New Roman" w:cs="Times New Roman"/>
          <w:szCs w:val="20"/>
          <w:lang w:val="en-GB" w:eastAsia="ja-JP"/>
        </w:rPr>
        <w:t>&gt;</w:t>
      </w:r>
      <w:r w:rsidRPr="00D501D1">
        <w:rPr>
          <w:rFonts w:ascii="Times New Roman" w:eastAsia="Times New Roman" w:hAnsi="Times New Roman" w:cs="Times New Roman"/>
          <w:szCs w:val="20"/>
          <w:lang w:val="en-GB" w:eastAsia="ja-JP"/>
        </w:rPr>
        <w:tab/>
        <w:t>upon indication from SCG RLC, which is allowed to be sent on PSCell, that the maximum number of retransmissions has been reached for an SCG, for a split DRB or for a split SRB:</w:t>
      </w:r>
    </w:p>
    <w:p w14:paraId="10EE8EC6" w14:textId="77777777" w:rsidR="00D501D1" w:rsidRPr="00D501D1" w:rsidRDefault="00D501D1" w:rsidP="00D501D1">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2&gt;</w:t>
      </w:r>
      <w:r w:rsidRPr="00D501D1">
        <w:rPr>
          <w:rFonts w:ascii="Times New Roman" w:eastAsia="Times New Roman" w:hAnsi="Times New Roman" w:cs="Times New Roman"/>
          <w:szCs w:val="20"/>
          <w:lang w:val="en-GB" w:eastAsia="ja-JP"/>
        </w:rPr>
        <w:tab/>
        <w:t>consider radio link failure to be detected for the SCG i.e. SCG-RLF;</w:t>
      </w:r>
    </w:p>
    <w:p w14:paraId="2AE80A2A" w14:textId="77777777" w:rsidR="00D501D1" w:rsidRPr="00D501D1" w:rsidRDefault="00D501D1" w:rsidP="00D501D1">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2&gt;</w:t>
      </w:r>
      <w:r w:rsidRPr="00D501D1">
        <w:rPr>
          <w:rFonts w:ascii="Times New Roman" w:eastAsia="Times New Roman" w:hAnsi="Times New Roman" w:cs="Times New Roman"/>
          <w:szCs w:val="20"/>
          <w:lang w:val="en-GB" w:eastAsia="ja-JP"/>
        </w:rPr>
        <w:tab/>
        <w:t>if the UE is configured with DC; or</w:t>
      </w:r>
    </w:p>
    <w:p w14:paraId="22DAA4A2" w14:textId="77777777" w:rsidR="00D501D1" w:rsidRPr="00D501D1" w:rsidRDefault="00D501D1" w:rsidP="00D501D1">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proofErr w:type="gramStart"/>
      <w:r w:rsidRPr="00D501D1">
        <w:rPr>
          <w:rFonts w:ascii="Times New Roman" w:eastAsia="Times New Roman" w:hAnsi="Times New Roman" w:cs="Times New Roman"/>
          <w:szCs w:val="20"/>
          <w:lang w:val="en-GB" w:eastAsia="ja-JP"/>
        </w:rPr>
        <w:t>2</w:t>
      </w:r>
      <w:proofErr w:type="gramEnd"/>
      <w:r w:rsidRPr="00D501D1">
        <w:rPr>
          <w:rFonts w:ascii="Times New Roman" w:eastAsia="Times New Roman" w:hAnsi="Times New Roman" w:cs="Times New Roman"/>
          <w:szCs w:val="20"/>
          <w:lang w:val="en-GB" w:eastAsia="ja-JP"/>
        </w:rPr>
        <w:t>&gt;</w:t>
      </w:r>
      <w:r w:rsidRPr="00D501D1">
        <w:rPr>
          <w:rFonts w:ascii="Times New Roman" w:eastAsia="Times New Roman" w:hAnsi="Times New Roman" w:cs="Times New Roman"/>
          <w:szCs w:val="20"/>
          <w:lang w:val="en-GB" w:eastAsia="ja-JP"/>
        </w:rPr>
        <w:tab/>
        <w:t>if the UE is configured with NE-DC and MCG transmission is not suspended:</w:t>
      </w:r>
    </w:p>
    <w:p w14:paraId="38EA973F" w14:textId="77777777" w:rsidR="00D501D1" w:rsidRPr="00D501D1" w:rsidRDefault="00D501D1" w:rsidP="00D501D1">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3&gt;</w:t>
      </w:r>
      <w:r w:rsidRPr="00D501D1">
        <w:rPr>
          <w:rFonts w:ascii="Times New Roman" w:eastAsia="Times New Roman" w:hAnsi="Times New Roman" w:cs="Times New Roman"/>
          <w:szCs w:val="20"/>
          <w:lang w:val="en-GB" w:eastAsia="ja-JP"/>
        </w:rPr>
        <w:tab/>
        <w:t>initiate the SCG failure information procedure as specified in 5.6.13 to report SCG radio link failure;</w:t>
      </w:r>
    </w:p>
    <w:p w14:paraId="1AB90ECD" w14:textId="77777777" w:rsidR="00D501D1" w:rsidRPr="00D501D1" w:rsidRDefault="00D501D1" w:rsidP="00D501D1">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proofErr w:type="gramStart"/>
      <w:r w:rsidRPr="00D501D1">
        <w:rPr>
          <w:rFonts w:ascii="Times New Roman" w:eastAsia="Times New Roman" w:hAnsi="Times New Roman" w:cs="Times New Roman"/>
          <w:szCs w:val="20"/>
          <w:lang w:val="en-GB" w:eastAsia="ja-JP"/>
        </w:rPr>
        <w:lastRenderedPageBreak/>
        <w:t>2</w:t>
      </w:r>
      <w:proofErr w:type="gramEnd"/>
      <w:r w:rsidRPr="00D501D1">
        <w:rPr>
          <w:rFonts w:ascii="Times New Roman" w:eastAsia="Times New Roman" w:hAnsi="Times New Roman" w:cs="Times New Roman"/>
          <w:szCs w:val="20"/>
          <w:lang w:val="en-GB" w:eastAsia="ja-JP"/>
        </w:rPr>
        <w:t>&gt;</w:t>
      </w:r>
      <w:r w:rsidRPr="00D501D1">
        <w:rPr>
          <w:rFonts w:ascii="Times New Roman" w:eastAsia="Times New Roman" w:hAnsi="Times New Roman" w:cs="Times New Roman"/>
          <w:szCs w:val="20"/>
          <w:lang w:val="en-GB" w:eastAsia="ja-JP"/>
        </w:rPr>
        <w:tab/>
        <w:t>else:</w:t>
      </w:r>
    </w:p>
    <w:p w14:paraId="487989D1" w14:textId="77777777" w:rsidR="00D501D1" w:rsidRPr="00D501D1" w:rsidRDefault="00D501D1" w:rsidP="00D501D1">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proofErr w:type="gramStart"/>
      <w:r w:rsidRPr="00D501D1">
        <w:rPr>
          <w:rFonts w:ascii="Times New Roman" w:eastAsia="Times New Roman" w:hAnsi="Times New Roman" w:cs="Times New Roman"/>
          <w:szCs w:val="20"/>
          <w:lang w:val="en-GB" w:eastAsia="ja-JP"/>
        </w:rPr>
        <w:t>3</w:t>
      </w:r>
      <w:proofErr w:type="gramEnd"/>
      <w:r w:rsidRPr="00D501D1">
        <w:rPr>
          <w:rFonts w:ascii="Times New Roman" w:eastAsia="Times New Roman" w:hAnsi="Times New Roman" w:cs="Times New Roman"/>
          <w:szCs w:val="20"/>
          <w:lang w:val="en-GB" w:eastAsia="ja-JP"/>
        </w:rPr>
        <w:t>&gt;</w:t>
      </w:r>
      <w:r w:rsidRPr="00D501D1">
        <w:rPr>
          <w:rFonts w:ascii="Times New Roman" w:eastAsia="Times New Roman" w:hAnsi="Times New Roman" w:cs="Times New Roman"/>
          <w:szCs w:val="20"/>
          <w:lang w:val="en-GB" w:eastAsia="ja-JP"/>
        </w:rPr>
        <w:tab/>
        <w:t>initiate the connection re-establishment procedure as specified in TS 38.331 [82], clause 5.3.7.</w:t>
      </w:r>
    </w:p>
    <w:p w14:paraId="79A8EB5E" w14:textId="77777777" w:rsidR="00D501D1" w:rsidRPr="00D501D1" w:rsidRDefault="00D501D1" w:rsidP="00D501D1">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In case of CA PDCP duplication, the UE shall:</w:t>
      </w:r>
    </w:p>
    <w:p w14:paraId="605A6A2F" w14:textId="77777777" w:rsidR="00D501D1" w:rsidRPr="00D501D1" w:rsidRDefault="00D501D1" w:rsidP="00D501D1">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proofErr w:type="gramStart"/>
      <w:r w:rsidRPr="00D501D1">
        <w:rPr>
          <w:rFonts w:ascii="Times New Roman" w:eastAsia="Times New Roman" w:hAnsi="Times New Roman" w:cs="Times New Roman"/>
          <w:szCs w:val="20"/>
          <w:lang w:val="en-GB" w:eastAsia="ja-JP"/>
        </w:rPr>
        <w:t>1</w:t>
      </w:r>
      <w:proofErr w:type="gramEnd"/>
      <w:r w:rsidRPr="00D501D1">
        <w:rPr>
          <w:rFonts w:ascii="Times New Roman" w:eastAsia="Times New Roman" w:hAnsi="Times New Roman" w:cs="Times New Roman"/>
          <w:szCs w:val="20"/>
          <w:lang w:val="en-GB" w:eastAsia="ja-JP"/>
        </w:rPr>
        <w:t>&gt;</w:t>
      </w:r>
      <w:r w:rsidRPr="00D501D1">
        <w:rPr>
          <w:rFonts w:ascii="Times New Roman" w:eastAsia="Times New Roman" w:hAnsi="Times New Roman" w:cs="Times New Roman"/>
          <w:szCs w:val="20"/>
          <w:lang w:val="en-GB" w:eastAsia="ja-JP"/>
        </w:rPr>
        <w:tab/>
        <w:t xml:space="preserve">upon indication from an RLC entity, </w:t>
      </w:r>
      <w:r w:rsidRPr="00D501D1">
        <w:rPr>
          <w:rFonts w:ascii="Times New Roman" w:eastAsia="Times New Roman" w:hAnsi="Times New Roman" w:cs="Times New Roman"/>
          <w:szCs w:val="20"/>
          <w:lang w:val="en-GB" w:eastAsia="zh-CN"/>
        </w:rPr>
        <w:t>which is restricted to be sent on SCell only,</w:t>
      </w:r>
      <w:r w:rsidRPr="00D501D1">
        <w:rPr>
          <w:rFonts w:ascii="Times New Roman" w:eastAsia="Times New Roman" w:hAnsi="Times New Roman" w:cs="Times New Roman"/>
          <w:szCs w:val="20"/>
          <w:lang w:val="en-GB" w:eastAsia="ja-JP"/>
        </w:rPr>
        <w:t xml:space="preserve"> that the maximum number of retransmissions has been reached:</w:t>
      </w:r>
    </w:p>
    <w:p w14:paraId="07A882CA" w14:textId="77777777" w:rsidR="00D501D1" w:rsidRPr="00D501D1" w:rsidRDefault="00D501D1" w:rsidP="00D501D1">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2&gt;</w:t>
      </w:r>
      <w:r w:rsidRPr="00D501D1">
        <w:rPr>
          <w:rFonts w:ascii="Times New Roman" w:eastAsia="Times New Roman" w:hAnsi="Times New Roman" w:cs="Times New Roman"/>
          <w:szCs w:val="20"/>
          <w:lang w:val="en-GB" w:eastAsia="ja-JP"/>
        </w:rPr>
        <w:tab/>
        <w:t>initiate the failure information procedure as specified in 5.6.21 to report RLC failure of type duplication;</w:t>
      </w:r>
    </w:p>
    <w:p w14:paraId="66AE4092" w14:textId="77777777" w:rsidR="00D501D1" w:rsidRPr="00D501D1" w:rsidRDefault="00D501D1" w:rsidP="00D501D1">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 xml:space="preserve">If any </w:t>
      </w:r>
      <w:proofErr w:type="gramStart"/>
      <w:r w:rsidRPr="00D501D1">
        <w:rPr>
          <w:rFonts w:ascii="Times New Roman" w:eastAsia="Times New Roman" w:hAnsi="Times New Roman" w:cs="Times New Roman"/>
          <w:szCs w:val="20"/>
          <w:lang w:val="en-GB" w:eastAsia="ja-JP"/>
        </w:rPr>
        <w:t>DAPS</w:t>
      </w:r>
      <w:proofErr w:type="gramEnd"/>
      <w:r w:rsidRPr="00D501D1">
        <w:rPr>
          <w:rFonts w:ascii="Times New Roman" w:eastAsia="Times New Roman" w:hAnsi="Times New Roman" w:cs="Times New Roman"/>
          <w:szCs w:val="20"/>
          <w:lang w:val="en-GB" w:eastAsia="ja-JP"/>
        </w:rPr>
        <w:t xml:space="preserve"> bearer is configured and T304 is running, the UE shall:</w:t>
      </w:r>
    </w:p>
    <w:p w14:paraId="45EFFBED" w14:textId="77777777" w:rsidR="00D501D1" w:rsidRPr="00D501D1" w:rsidRDefault="00D501D1" w:rsidP="00D501D1">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1&gt;</w:t>
      </w:r>
      <w:r w:rsidRPr="00D501D1">
        <w:rPr>
          <w:rFonts w:ascii="Times New Roman" w:eastAsia="Times New Roman" w:hAnsi="Times New Roman" w:cs="Times New Roman"/>
          <w:szCs w:val="20"/>
          <w:lang w:val="en-GB" w:eastAsia="ja-JP"/>
        </w:rPr>
        <w:tab/>
        <w:t>upon T310 expiry for the source PCell; or</w:t>
      </w:r>
    </w:p>
    <w:p w14:paraId="22A0999A" w14:textId="77777777" w:rsidR="00D501D1" w:rsidRPr="00D501D1" w:rsidRDefault="00D501D1" w:rsidP="00D501D1">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1&gt;</w:t>
      </w:r>
      <w:r w:rsidRPr="00D501D1">
        <w:rPr>
          <w:rFonts w:ascii="Times New Roman" w:eastAsia="Times New Roman" w:hAnsi="Times New Roman" w:cs="Times New Roman"/>
          <w:szCs w:val="20"/>
          <w:lang w:val="en-GB" w:eastAsia="ja-JP"/>
        </w:rPr>
        <w:tab/>
        <w:t>upon random access problem indication from source MCG MAC; or</w:t>
      </w:r>
    </w:p>
    <w:p w14:paraId="06316F02" w14:textId="77777777" w:rsidR="00D501D1" w:rsidRPr="00D501D1" w:rsidRDefault="00D501D1" w:rsidP="00D501D1">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proofErr w:type="gramStart"/>
      <w:r w:rsidRPr="00D501D1">
        <w:rPr>
          <w:rFonts w:ascii="Times New Roman" w:eastAsia="Times New Roman" w:hAnsi="Times New Roman" w:cs="Times New Roman"/>
          <w:szCs w:val="20"/>
          <w:lang w:val="en-GB" w:eastAsia="ja-JP"/>
        </w:rPr>
        <w:t>1</w:t>
      </w:r>
      <w:proofErr w:type="gramEnd"/>
      <w:r w:rsidRPr="00D501D1">
        <w:rPr>
          <w:rFonts w:ascii="Times New Roman" w:eastAsia="Times New Roman" w:hAnsi="Times New Roman" w:cs="Times New Roman"/>
          <w:szCs w:val="20"/>
          <w:lang w:val="en-GB" w:eastAsia="ja-JP"/>
        </w:rPr>
        <w:t>&gt;</w:t>
      </w:r>
      <w:r w:rsidRPr="00D501D1">
        <w:rPr>
          <w:rFonts w:ascii="Times New Roman" w:eastAsia="Times New Roman" w:hAnsi="Times New Roman" w:cs="Times New Roman"/>
          <w:szCs w:val="20"/>
          <w:lang w:val="en-GB" w:eastAsia="ja-JP"/>
        </w:rPr>
        <w:tab/>
        <w:t>upon indication from source MCG RLC, which is allowed to be sent on source PCell, that the maximum number of retransmissions has been reached for an DRB:</w:t>
      </w:r>
    </w:p>
    <w:p w14:paraId="317C4CD6" w14:textId="77777777" w:rsidR="00D501D1" w:rsidRPr="00D501D1" w:rsidRDefault="00D501D1" w:rsidP="00D501D1">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2&gt;</w:t>
      </w:r>
      <w:r w:rsidRPr="00D501D1">
        <w:rPr>
          <w:rFonts w:ascii="Times New Roman" w:eastAsia="Times New Roman" w:hAnsi="Times New Roman" w:cs="Times New Roman"/>
          <w:szCs w:val="20"/>
          <w:lang w:val="en-GB" w:eastAsia="ja-JP"/>
        </w:rPr>
        <w:tab/>
        <w:t>consider radio link failure to be detected for the source MCG;</w:t>
      </w:r>
    </w:p>
    <w:p w14:paraId="089C6E8F" w14:textId="77777777" w:rsidR="00D501D1" w:rsidRPr="00D501D1" w:rsidRDefault="00D501D1" w:rsidP="00D501D1">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2&gt;</w:t>
      </w:r>
      <w:r w:rsidRPr="00D501D1">
        <w:rPr>
          <w:rFonts w:ascii="Times New Roman" w:eastAsia="Times New Roman" w:hAnsi="Times New Roman" w:cs="Times New Roman"/>
          <w:szCs w:val="20"/>
          <w:lang w:val="en-GB" w:eastAsia="ja-JP"/>
        </w:rPr>
        <w:tab/>
        <w:t>suspend the transmission of all DRBs in the source MCG;</w:t>
      </w:r>
    </w:p>
    <w:p w14:paraId="744A1BFE" w14:textId="77777777" w:rsidR="00D501D1" w:rsidRPr="00D501D1" w:rsidRDefault="00D501D1" w:rsidP="00D501D1">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2&gt;</w:t>
      </w:r>
      <w:r w:rsidRPr="00D501D1">
        <w:rPr>
          <w:rFonts w:ascii="Times New Roman" w:eastAsia="Times New Roman" w:hAnsi="Times New Roman" w:cs="Times New Roman"/>
          <w:szCs w:val="20"/>
          <w:lang w:val="en-GB" w:eastAsia="ja-JP"/>
        </w:rPr>
        <w:tab/>
        <w:t>reset MAC for the source MCG;</w:t>
      </w:r>
    </w:p>
    <w:p w14:paraId="5A20DA61" w14:textId="77777777" w:rsidR="00D501D1" w:rsidRPr="00D501D1" w:rsidRDefault="00D501D1" w:rsidP="00D501D1">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2&gt;</w:t>
      </w:r>
      <w:r w:rsidRPr="00D501D1">
        <w:rPr>
          <w:rFonts w:ascii="Times New Roman" w:eastAsia="Times New Roman" w:hAnsi="Times New Roman" w:cs="Times New Roman"/>
          <w:szCs w:val="20"/>
          <w:lang w:val="en-GB" w:eastAsia="ja-JP"/>
        </w:rPr>
        <w:tab/>
        <w:t>release the source connection;</w:t>
      </w:r>
    </w:p>
    <w:p w14:paraId="3966A5DD" w14:textId="77777777" w:rsidR="00D501D1" w:rsidRPr="00D501D1" w:rsidRDefault="00D501D1" w:rsidP="00D501D1">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D501D1">
        <w:rPr>
          <w:rFonts w:ascii="Times New Roman" w:eastAsia="Times New Roman" w:hAnsi="Times New Roman" w:cs="Times New Roman"/>
          <w:szCs w:val="20"/>
          <w:lang w:val="en-GB" w:eastAsia="ja-JP"/>
        </w:rPr>
        <w:t xml:space="preserve">The UE may discard the radio link failure information, i.e. release the UE variable </w:t>
      </w:r>
      <w:r w:rsidRPr="00D501D1">
        <w:rPr>
          <w:rFonts w:ascii="Times New Roman" w:eastAsia="Times New Roman" w:hAnsi="Times New Roman" w:cs="Times New Roman"/>
          <w:i/>
          <w:szCs w:val="20"/>
          <w:lang w:val="en-GB" w:eastAsia="ja-JP"/>
        </w:rPr>
        <w:t>VarRLF-Report</w:t>
      </w:r>
      <w:r w:rsidRPr="00D501D1">
        <w:rPr>
          <w:rFonts w:ascii="Times New Roman" w:eastAsia="Times New Roman" w:hAnsi="Times New Roman" w:cs="Times New Roman"/>
          <w:szCs w:val="20"/>
          <w:lang w:val="en-GB" w:eastAsia="ja-JP"/>
        </w:rPr>
        <w:t xml:space="preserve"> (</w:t>
      </w:r>
      <w:r w:rsidRPr="00D501D1">
        <w:rPr>
          <w:rFonts w:ascii="Times New Roman" w:eastAsia="Times New Roman" w:hAnsi="Times New Roman" w:cs="Times New Roman"/>
          <w:i/>
          <w:szCs w:val="20"/>
          <w:lang w:val="en-GB" w:eastAsia="ja-JP"/>
        </w:rPr>
        <w:t>VarRLF-Report-NB</w:t>
      </w:r>
      <w:r w:rsidRPr="00D501D1">
        <w:rPr>
          <w:rFonts w:ascii="Times New Roman" w:eastAsia="Times New Roman" w:hAnsi="Times New Roman" w:cs="Times New Roman"/>
          <w:szCs w:val="20"/>
          <w:lang w:val="en-GB" w:eastAsia="ja-JP"/>
        </w:rPr>
        <w:t xml:space="preserve"> in NB-IoT), 48 hours after the radio link failure is detected, upon power off or upon detach, and for NB-IoT, upon entering another RAT.</w:t>
      </w:r>
    </w:p>
    <w:p w14:paraId="5D6DB8AC" w14:textId="555298EB" w:rsidR="00D501D1" w:rsidRDefault="00D501D1" w:rsidP="00B04F8C">
      <w:pPr>
        <w:overflowPunct w:val="0"/>
        <w:autoSpaceDE w:val="0"/>
        <w:autoSpaceDN w:val="0"/>
        <w:adjustRightInd w:val="0"/>
        <w:textAlignment w:val="baseline"/>
        <w:rPr>
          <w:rFonts w:ascii="Times New Roman" w:eastAsia="Times New Roman" w:hAnsi="Times New Roman" w:cs="Times New Roman"/>
          <w:szCs w:val="20"/>
          <w:lang w:val="en-GB" w:eastAsia="ja-JP"/>
        </w:rPr>
      </w:pPr>
    </w:p>
    <w:p w14:paraId="5CC14191" w14:textId="77777777" w:rsidR="00D501D1" w:rsidRPr="00B04F8C" w:rsidRDefault="00D501D1" w:rsidP="00B04F8C">
      <w:pPr>
        <w:overflowPunct w:val="0"/>
        <w:autoSpaceDE w:val="0"/>
        <w:autoSpaceDN w:val="0"/>
        <w:adjustRightInd w:val="0"/>
        <w:textAlignment w:val="baseline"/>
        <w:rPr>
          <w:rFonts w:ascii="Times New Roman" w:eastAsia="Times New Roman" w:hAnsi="Times New Roman" w:cs="Times New Roman"/>
          <w:szCs w:val="20"/>
          <w:lang w:val="en-GB" w:eastAsia="ja-JP"/>
        </w:rPr>
      </w:pPr>
    </w:p>
    <w:sectPr w:rsidR="00D501D1" w:rsidRPr="00B04F8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8CB0C0" w14:textId="77777777" w:rsidR="009E5F61" w:rsidRDefault="009E5F61" w:rsidP="00051DF8">
      <w:r>
        <w:separator/>
      </w:r>
    </w:p>
  </w:endnote>
  <w:endnote w:type="continuationSeparator" w:id="0">
    <w:p w14:paraId="37482545" w14:textId="77777777" w:rsidR="009E5F61" w:rsidRDefault="009E5F61" w:rsidP="00051DF8">
      <w:r>
        <w:continuationSeparator/>
      </w:r>
    </w:p>
  </w:endnote>
  <w:endnote w:type="continuationNotice" w:id="1">
    <w:p w14:paraId="2864A1F5" w14:textId="77777777" w:rsidR="009E5F61" w:rsidRDefault="009E5F61"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DB92BC" w14:textId="77777777" w:rsidR="009E5F61" w:rsidRDefault="009E5F61" w:rsidP="00051DF8">
      <w:r>
        <w:separator/>
      </w:r>
    </w:p>
  </w:footnote>
  <w:footnote w:type="continuationSeparator" w:id="0">
    <w:p w14:paraId="002C7EF8" w14:textId="77777777" w:rsidR="009E5F61" w:rsidRDefault="009E5F61" w:rsidP="00051DF8">
      <w:r>
        <w:continuationSeparator/>
      </w:r>
    </w:p>
  </w:footnote>
  <w:footnote w:type="continuationNotice" w:id="1">
    <w:p w14:paraId="5FE93662" w14:textId="77777777" w:rsidR="009E5F61" w:rsidRDefault="009E5F61"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441FB"/>
    <w:multiLevelType w:val="hybridMultilevel"/>
    <w:tmpl w:val="A8462848"/>
    <w:lvl w:ilvl="0" w:tplc="97BC934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6A5F43"/>
    <w:multiLevelType w:val="multilevel"/>
    <w:tmpl w:val="016A5F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8D0218"/>
    <w:multiLevelType w:val="hybridMultilevel"/>
    <w:tmpl w:val="21C035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094E12"/>
    <w:multiLevelType w:val="hybridMultilevel"/>
    <w:tmpl w:val="4E2A3686"/>
    <w:lvl w:ilvl="0" w:tplc="8BFCE590">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E682184"/>
    <w:multiLevelType w:val="hybridMultilevel"/>
    <w:tmpl w:val="4CC0CB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F51DE9"/>
    <w:multiLevelType w:val="hybridMultilevel"/>
    <w:tmpl w:val="EC3AEC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91E1E0D"/>
    <w:multiLevelType w:val="hybridMultilevel"/>
    <w:tmpl w:val="15026DE4"/>
    <w:lvl w:ilvl="0" w:tplc="5DD674C4">
      <w:start w:val="20"/>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3A616C4"/>
    <w:multiLevelType w:val="hybridMultilevel"/>
    <w:tmpl w:val="FF1203E4"/>
    <w:lvl w:ilvl="0" w:tplc="042449E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FD3EDA"/>
    <w:multiLevelType w:val="hybridMultilevel"/>
    <w:tmpl w:val="EC3AEC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8"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3" w15:restartNumberingAfterBreak="0">
    <w:nsid w:val="5BBD1CBD"/>
    <w:multiLevelType w:val="hybridMultilevel"/>
    <w:tmpl w:val="92346A44"/>
    <w:lvl w:ilvl="0" w:tplc="3D10190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859"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5"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D825DC1"/>
    <w:multiLevelType w:val="hybridMultilevel"/>
    <w:tmpl w:val="EC3AEC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8"/>
        </w:tabs>
        <w:ind w:left="928" w:hanging="360"/>
      </w:pPr>
      <w:rPr>
        <w:rFonts w:ascii="Symbol" w:hAnsi="Symbol"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tentative="1">
      <w:start w:val="1"/>
      <w:numFmt w:val="bullet"/>
      <w:lvlText w:val=""/>
      <w:lvlJc w:val="left"/>
      <w:pPr>
        <w:tabs>
          <w:tab w:val="num" w:pos="1469"/>
        </w:tabs>
        <w:ind w:left="1469" w:hanging="360"/>
      </w:pPr>
      <w:rPr>
        <w:rFonts w:ascii="Wingdings" w:hAnsi="Wingdings" w:hint="default"/>
      </w:rPr>
    </w:lvl>
    <w:lvl w:ilvl="3" w:tplc="04090001" w:tentative="1">
      <w:start w:val="1"/>
      <w:numFmt w:val="bullet"/>
      <w:lvlText w:val=""/>
      <w:lvlJc w:val="left"/>
      <w:pPr>
        <w:tabs>
          <w:tab w:val="num" w:pos="2189"/>
        </w:tabs>
        <w:ind w:left="2189" w:hanging="360"/>
      </w:pPr>
      <w:rPr>
        <w:rFonts w:ascii="Symbol" w:hAnsi="Symbol"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28" w15:restartNumberingAfterBreak="0">
    <w:nsid w:val="7BB81E68"/>
    <w:multiLevelType w:val="hybridMultilevel"/>
    <w:tmpl w:val="88883272"/>
    <w:lvl w:ilvl="0" w:tplc="A9026058">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24"/>
  </w:num>
  <w:num w:numId="2">
    <w:abstractNumId w:val="25"/>
  </w:num>
  <w:num w:numId="3">
    <w:abstractNumId w:val="22"/>
  </w:num>
  <w:num w:numId="4">
    <w:abstractNumId w:val="16"/>
  </w:num>
  <w:num w:numId="5">
    <w:abstractNumId w:val="17"/>
  </w:num>
  <w:num w:numId="6">
    <w:abstractNumId w:val="14"/>
  </w:num>
  <w:num w:numId="7">
    <w:abstractNumId w:val="9"/>
  </w:num>
  <w:num w:numId="8">
    <w:abstractNumId w:val="18"/>
  </w:num>
  <w:num w:numId="9">
    <w:abstractNumId w:val="10"/>
  </w:num>
  <w:num w:numId="10">
    <w:abstractNumId w:val="15"/>
  </w:num>
  <w:num w:numId="11">
    <w:abstractNumId w:val="4"/>
  </w:num>
  <w:num w:numId="12">
    <w:abstractNumId w:val="6"/>
  </w:num>
  <w:num w:numId="13">
    <w:abstractNumId w:val="21"/>
  </w:num>
  <w:num w:numId="14">
    <w:abstractNumId w:val="0"/>
  </w:num>
  <w:num w:numId="15">
    <w:abstractNumId w:val="11"/>
  </w:num>
  <w:num w:numId="16">
    <w:abstractNumId w:val="8"/>
  </w:num>
  <w:num w:numId="17">
    <w:abstractNumId w:val="2"/>
  </w:num>
  <w:num w:numId="18">
    <w:abstractNumId w:val="7"/>
  </w:num>
  <w:num w:numId="19">
    <w:abstractNumId w:val="19"/>
  </w:num>
  <w:num w:numId="20">
    <w:abstractNumId w:val="23"/>
  </w:num>
  <w:num w:numId="21">
    <w:abstractNumId w:val="13"/>
  </w:num>
  <w:num w:numId="22">
    <w:abstractNumId w:val="12"/>
  </w:num>
  <w:num w:numId="23">
    <w:abstractNumId w:val="26"/>
  </w:num>
  <w:num w:numId="24">
    <w:abstractNumId w:val="22"/>
  </w:num>
  <w:num w:numId="25">
    <w:abstractNumId w:val="20"/>
  </w:num>
  <w:num w:numId="26">
    <w:abstractNumId w:val="25"/>
  </w:num>
  <w:num w:numId="27">
    <w:abstractNumId w:val="5"/>
  </w:num>
  <w:num w:numId="28">
    <w:abstractNumId w:val="25"/>
  </w:num>
  <w:num w:numId="29">
    <w:abstractNumId w:val="28"/>
  </w:num>
  <w:num w:numId="30">
    <w:abstractNumId w:val="3"/>
  </w:num>
  <w:num w:numId="31">
    <w:abstractNumId w:val="27"/>
  </w:num>
  <w:num w:numId="32">
    <w:abstractNumId w:val="27"/>
  </w:num>
  <w:num w:numId="33">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8"/>
  <w:removePersonalInformation/>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BC3"/>
    <w:rsid w:val="00001886"/>
    <w:rsid w:val="00001A00"/>
    <w:rsid w:val="00002263"/>
    <w:rsid w:val="000038B6"/>
    <w:rsid w:val="00006DCE"/>
    <w:rsid w:val="00007761"/>
    <w:rsid w:val="00007CAB"/>
    <w:rsid w:val="0001163B"/>
    <w:rsid w:val="00011C8D"/>
    <w:rsid w:val="000136C0"/>
    <w:rsid w:val="00013CDB"/>
    <w:rsid w:val="00014381"/>
    <w:rsid w:val="00014BC5"/>
    <w:rsid w:val="000153CC"/>
    <w:rsid w:val="00015950"/>
    <w:rsid w:val="000162E9"/>
    <w:rsid w:val="000163E2"/>
    <w:rsid w:val="00016554"/>
    <w:rsid w:val="00016557"/>
    <w:rsid w:val="00022927"/>
    <w:rsid w:val="0002299F"/>
    <w:rsid w:val="00023C40"/>
    <w:rsid w:val="000252C7"/>
    <w:rsid w:val="00025377"/>
    <w:rsid w:val="00025423"/>
    <w:rsid w:val="00025F23"/>
    <w:rsid w:val="00026BFC"/>
    <w:rsid w:val="000271FA"/>
    <w:rsid w:val="00027DC5"/>
    <w:rsid w:val="000302F2"/>
    <w:rsid w:val="00032642"/>
    <w:rsid w:val="00033397"/>
    <w:rsid w:val="00034396"/>
    <w:rsid w:val="00035DF0"/>
    <w:rsid w:val="000375A6"/>
    <w:rsid w:val="00037F8B"/>
    <w:rsid w:val="00040095"/>
    <w:rsid w:val="000403D7"/>
    <w:rsid w:val="00040932"/>
    <w:rsid w:val="0004169F"/>
    <w:rsid w:val="0004237C"/>
    <w:rsid w:val="00042C77"/>
    <w:rsid w:val="0004350E"/>
    <w:rsid w:val="0004383E"/>
    <w:rsid w:val="0004585B"/>
    <w:rsid w:val="000472BC"/>
    <w:rsid w:val="00051A55"/>
    <w:rsid w:val="00051D35"/>
    <w:rsid w:val="00051DF8"/>
    <w:rsid w:val="00052840"/>
    <w:rsid w:val="0005588D"/>
    <w:rsid w:val="00065268"/>
    <w:rsid w:val="00067AF8"/>
    <w:rsid w:val="00070BD9"/>
    <w:rsid w:val="00070C19"/>
    <w:rsid w:val="00071C4F"/>
    <w:rsid w:val="00072646"/>
    <w:rsid w:val="00073C9C"/>
    <w:rsid w:val="0007691A"/>
    <w:rsid w:val="0007792A"/>
    <w:rsid w:val="00080512"/>
    <w:rsid w:val="00080B79"/>
    <w:rsid w:val="00081240"/>
    <w:rsid w:val="0008378E"/>
    <w:rsid w:val="00085269"/>
    <w:rsid w:val="00085AA6"/>
    <w:rsid w:val="00085BF4"/>
    <w:rsid w:val="00086EE7"/>
    <w:rsid w:val="00090468"/>
    <w:rsid w:val="00090CD4"/>
    <w:rsid w:val="000914AC"/>
    <w:rsid w:val="00094568"/>
    <w:rsid w:val="00094C6B"/>
    <w:rsid w:val="00094D67"/>
    <w:rsid w:val="000A05D6"/>
    <w:rsid w:val="000A42F5"/>
    <w:rsid w:val="000A4C20"/>
    <w:rsid w:val="000A60C3"/>
    <w:rsid w:val="000B0115"/>
    <w:rsid w:val="000B02F8"/>
    <w:rsid w:val="000B055A"/>
    <w:rsid w:val="000B0B40"/>
    <w:rsid w:val="000B0BF3"/>
    <w:rsid w:val="000B0EF0"/>
    <w:rsid w:val="000B1752"/>
    <w:rsid w:val="000B40D8"/>
    <w:rsid w:val="000B4877"/>
    <w:rsid w:val="000B508D"/>
    <w:rsid w:val="000B6398"/>
    <w:rsid w:val="000B7BCF"/>
    <w:rsid w:val="000C13C9"/>
    <w:rsid w:val="000C18FE"/>
    <w:rsid w:val="000C2B2C"/>
    <w:rsid w:val="000C522B"/>
    <w:rsid w:val="000C5340"/>
    <w:rsid w:val="000C59A1"/>
    <w:rsid w:val="000D2E51"/>
    <w:rsid w:val="000D3336"/>
    <w:rsid w:val="000D4B95"/>
    <w:rsid w:val="000D58AB"/>
    <w:rsid w:val="000D5B1D"/>
    <w:rsid w:val="000D64F1"/>
    <w:rsid w:val="000D6E3F"/>
    <w:rsid w:val="000D75DC"/>
    <w:rsid w:val="000E01FF"/>
    <w:rsid w:val="000E0881"/>
    <w:rsid w:val="000E3934"/>
    <w:rsid w:val="000E3A1F"/>
    <w:rsid w:val="000E3F25"/>
    <w:rsid w:val="000E4069"/>
    <w:rsid w:val="000E5108"/>
    <w:rsid w:val="000F451B"/>
    <w:rsid w:val="000F481F"/>
    <w:rsid w:val="000F526A"/>
    <w:rsid w:val="000F57DC"/>
    <w:rsid w:val="000F6A70"/>
    <w:rsid w:val="000F6CE7"/>
    <w:rsid w:val="000F700D"/>
    <w:rsid w:val="000F7A11"/>
    <w:rsid w:val="00100327"/>
    <w:rsid w:val="001011C1"/>
    <w:rsid w:val="00101443"/>
    <w:rsid w:val="0010368C"/>
    <w:rsid w:val="00104660"/>
    <w:rsid w:val="00106829"/>
    <w:rsid w:val="0010781D"/>
    <w:rsid w:val="00112AE8"/>
    <w:rsid w:val="00112F1A"/>
    <w:rsid w:val="00115E7C"/>
    <w:rsid w:val="00116B82"/>
    <w:rsid w:val="0012049E"/>
    <w:rsid w:val="00123AC6"/>
    <w:rsid w:val="00124DD4"/>
    <w:rsid w:val="0012502C"/>
    <w:rsid w:val="00125B59"/>
    <w:rsid w:val="00126400"/>
    <w:rsid w:val="001272FC"/>
    <w:rsid w:val="00130A42"/>
    <w:rsid w:val="001311DA"/>
    <w:rsid w:val="00131BCA"/>
    <w:rsid w:val="0013235A"/>
    <w:rsid w:val="001327AC"/>
    <w:rsid w:val="0013373E"/>
    <w:rsid w:val="0013531F"/>
    <w:rsid w:val="0013585C"/>
    <w:rsid w:val="001358B5"/>
    <w:rsid w:val="00140F51"/>
    <w:rsid w:val="0014230B"/>
    <w:rsid w:val="00143363"/>
    <w:rsid w:val="001436BC"/>
    <w:rsid w:val="0014379A"/>
    <w:rsid w:val="0014458B"/>
    <w:rsid w:val="001446F4"/>
    <w:rsid w:val="00145075"/>
    <w:rsid w:val="001500B8"/>
    <w:rsid w:val="001617E5"/>
    <w:rsid w:val="00165A0D"/>
    <w:rsid w:val="00166728"/>
    <w:rsid w:val="00171DA1"/>
    <w:rsid w:val="00174153"/>
    <w:rsid w:val="001741A0"/>
    <w:rsid w:val="00174291"/>
    <w:rsid w:val="00175FA0"/>
    <w:rsid w:val="00180692"/>
    <w:rsid w:val="0018127E"/>
    <w:rsid w:val="00182E67"/>
    <w:rsid w:val="00183778"/>
    <w:rsid w:val="001841BF"/>
    <w:rsid w:val="001845D5"/>
    <w:rsid w:val="0018515E"/>
    <w:rsid w:val="00185BC1"/>
    <w:rsid w:val="00186138"/>
    <w:rsid w:val="00186370"/>
    <w:rsid w:val="00190972"/>
    <w:rsid w:val="00190A6D"/>
    <w:rsid w:val="00191EFD"/>
    <w:rsid w:val="001920E7"/>
    <w:rsid w:val="001921CE"/>
    <w:rsid w:val="00194515"/>
    <w:rsid w:val="00194CD0"/>
    <w:rsid w:val="0019500E"/>
    <w:rsid w:val="001962AF"/>
    <w:rsid w:val="00197FF3"/>
    <w:rsid w:val="001A18D7"/>
    <w:rsid w:val="001B1BDE"/>
    <w:rsid w:val="001B1E91"/>
    <w:rsid w:val="001B1FA7"/>
    <w:rsid w:val="001B3311"/>
    <w:rsid w:val="001B349E"/>
    <w:rsid w:val="001B419A"/>
    <w:rsid w:val="001B49C9"/>
    <w:rsid w:val="001C04C3"/>
    <w:rsid w:val="001C23F4"/>
    <w:rsid w:val="001C3543"/>
    <w:rsid w:val="001C4AC4"/>
    <w:rsid w:val="001C4CEA"/>
    <w:rsid w:val="001C4F79"/>
    <w:rsid w:val="001C77C4"/>
    <w:rsid w:val="001D0C63"/>
    <w:rsid w:val="001D1DAA"/>
    <w:rsid w:val="001D2844"/>
    <w:rsid w:val="001D2ACD"/>
    <w:rsid w:val="001D6647"/>
    <w:rsid w:val="001E6292"/>
    <w:rsid w:val="001F168B"/>
    <w:rsid w:val="001F1FED"/>
    <w:rsid w:val="001F4216"/>
    <w:rsid w:val="001F7831"/>
    <w:rsid w:val="002013CD"/>
    <w:rsid w:val="00204045"/>
    <w:rsid w:val="00205D3E"/>
    <w:rsid w:val="0020712B"/>
    <w:rsid w:val="0021231D"/>
    <w:rsid w:val="00212942"/>
    <w:rsid w:val="00214251"/>
    <w:rsid w:val="00214804"/>
    <w:rsid w:val="00216876"/>
    <w:rsid w:val="00216998"/>
    <w:rsid w:val="002171B2"/>
    <w:rsid w:val="002177E1"/>
    <w:rsid w:val="00217D44"/>
    <w:rsid w:val="00220815"/>
    <w:rsid w:val="002219AC"/>
    <w:rsid w:val="0022362D"/>
    <w:rsid w:val="00223645"/>
    <w:rsid w:val="00223B5D"/>
    <w:rsid w:val="00223FCA"/>
    <w:rsid w:val="00224AAB"/>
    <w:rsid w:val="0022606D"/>
    <w:rsid w:val="002263D5"/>
    <w:rsid w:val="002264D3"/>
    <w:rsid w:val="002277C7"/>
    <w:rsid w:val="00230FE8"/>
    <w:rsid w:val="00231728"/>
    <w:rsid w:val="00233A37"/>
    <w:rsid w:val="002346A7"/>
    <w:rsid w:val="00234C99"/>
    <w:rsid w:val="0023661D"/>
    <w:rsid w:val="0024324A"/>
    <w:rsid w:val="00243DE1"/>
    <w:rsid w:val="00244A05"/>
    <w:rsid w:val="002455B8"/>
    <w:rsid w:val="00247550"/>
    <w:rsid w:val="00250404"/>
    <w:rsid w:val="00250645"/>
    <w:rsid w:val="002508F7"/>
    <w:rsid w:val="0025613A"/>
    <w:rsid w:val="00260EC0"/>
    <w:rsid w:val="002610D8"/>
    <w:rsid w:val="002642A5"/>
    <w:rsid w:val="00266AF5"/>
    <w:rsid w:val="00266D49"/>
    <w:rsid w:val="00266FF2"/>
    <w:rsid w:val="002675D3"/>
    <w:rsid w:val="002709D8"/>
    <w:rsid w:val="00270A2B"/>
    <w:rsid w:val="002747EC"/>
    <w:rsid w:val="002755FE"/>
    <w:rsid w:val="002815C0"/>
    <w:rsid w:val="00283F62"/>
    <w:rsid w:val="002840C7"/>
    <w:rsid w:val="00284E78"/>
    <w:rsid w:val="002855BF"/>
    <w:rsid w:val="0028668E"/>
    <w:rsid w:val="00287326"/>
    <w:rsid w:val="00290336"/>
    <w:rsid w:val="002917B5"/>
    <w:rsid w:val="00292EB4"/>
    <w:rsid w:val="00292FC9"/>
    <w:rsid w:val="00295BA0"/>
    <w:rsid w:val="002A3017"/>
    <w:rsid w:val="002A32C4"/>
    <w:rsid w:val="002A3860"/>
    <w:rsid w:val="002A47CF"/>
    <w:rsid w:val="002A7486"/>
    <w:rsid w:val="002A7C84"/>
    <w:rsid w:val="002B0F64"/>
    <w:rsid w:val="002B1D88"/>
    <w:rsid w:val="002B3354"/>
    <w:rsid w:val="002B35F1"/>
    <w:rsid w:val="002B3F8E"/>
    <w:rsid w:val="002B44B8"/>
    <w:rsid w:val="002B4FBD"/>
    <w:rsid w:val="002B7CCE"/>
    <w:rsid w:val="002C1936"/>
    <w:rsid w:val="002C260C"/>
    <w:rsid w:val="002C6634"/>
    <w:rsid w:val="002C69AA"/>
    <w:rsid w:val="002D093F"/>
    <w:rsid w:val="002D2C29"/>
    <w:rsid w:val="002D2CA2"/>
    <w:rsid w:val="002D657A"/>
    <w:rsid w:val="002D7A26"/>
    <w:rsid w:val="002E1AB6"/>
    <w:rsid w:val="002E246F"/>
    <w:rsid w:val="002E26C0"/>
    <w:rsid w:val="002E3A86"/>
    <w:rsid w:val="002E79BB"/>
    <w:rsid w:val="002F0D22"/>
    <w:rsid w:val="002F12A5"/>
    <w:rsid w:val="002F244D"/>
    <w:rsid w:val="002F3DF3"/>
    <w:rsid w:val="002F5D6F"/>
    <w:rsid w:val="0030563B"/>
    <w:rsid w:val="00305843"/>
    <w:rsid w:val="00305DAA"/>
    <w:rsid w:val="00306241"/>
    <w:rsid w:val="00306B4E"/>
    <w:rsid w:val="003073B9"/>
    <w:rsid w:val="003105EB"/>
    <w:rsid w:val="00310D9A"/>
    <w:rsid w:val="00311B17"/>
    <w:rsid w:val="00312CFD"/>
    <w:rsid w:val="003133F1"/>
    <w:rsid w:val="00315BF4"/>
    <w:rsid w:val="003172DC"/>
    <w:rsid w:val="00317E83"/>
    <w:rsid w:val="0032086B"/>
    <w:rsid w:val="003211D6"/>
    <w:rsid w:val="00323D2C"/>
    <w:rsid w:val="00323E66"/>
    <w:rsid w:val="003243BA"/>
    <w:rsid w:val="00324E66"/>
    <w:rsid w:val="003255FD"/>
    <w:rsid w:val="00325AE3"/>
    <w:rsid w:val="00326069"/>
    <w:rsid w:val="003261FC"/>
    <w:rsid w:val="00327E5D"/>
    <w:rsid w:val="00331565"/>
    <w:rsid w:val="00333345"/>
    <w:rsid w:val="00335A5E"/>
    <w:rsid w:val="00337C3B"/>
    <w:rsid w:val="00343806"/>
    <w:rsid w:val="003463C4"/>
    <w:rsid w:val="00347B20"/>
    <w:rsid w:val="00347BEC"/>
    <w:rsid w:val="00350D7C"/>
    <w:rsid w:val="00351CAD"/>
    <w:rsid w:val="00353629"/>
    <w:rsid w:val="00354262"/>
    <w:rsid w:val="00354283"/>
    <w:rsid w:val="0035462D"/>
    <w:rsid w:val="00354B33"/>
    <w:rsid w:val="00356A75"/>
    <w:rsid w:val="0036124C"/>
    <w:rsid w:val="00363968"/>
    <w:rsid w:val="0036459E"/>
    <w:rsid w:val="00364B41"/>
    <w:rsid w:val="003667FF"/>
    <w:rsid w:val="003676CB"/>
    <w:rsid w:val="00370943"/>
    <w:rsid w:val="003724CA"/>
    <w:rsid w:val="003726B5"/>
    <w:rsid w:val="00374847"/>
    <w:rsid w:val="003749DC"/>
    <w:rsid w:val="00376209"/>
    <w:rsid w:val="00377F37"/>
    <w:rsid w:val="00381708"/>
    <w:rsid w:val="003824C2"/>
    <w:rsid w:val="003825DC"/>
    <w:rsid w:val="00382C4D"/>
    <w:rsid w:val="00383096"/>
    <w:rsid w:val="003844E0"/>
    <w:rsid w:val="00384561"/>
    <w:rsid w:val="0038467F"/>
    <w:rsid w:val="00384CB6"/>
    <w:rsid w:val="00385E77"/>
    <w:rsid w:val="00387011"/>
    <w:rsid w:val="00387792"/>
    <w:rsid w:val="00387B0B"/>
    <w:rsid w:val="003908A5"/>
    <w:rsid w:val="00390D6B"/>
    <w:rsid w:val="0039346C"/>
    <w:rsid w:val="00394AA4"/>
    <w:rsid w:val="00395772"/>
    <w:rsid w:val="003960DE"/>
    <w:rsid w:val="003972FF"/>
    <w:rsid w:val="003A133F"/>
    <w:rsid w:val="003A229C"/>
    <w:rsid w:val="003A3DB5"/>
    <w:rsid w:val="003A41EF"/>
    <w:rsid w:val="003A48D8"/>
    <w:rsid w:val="003A527F"/>
    <w:rsid w:val="003A565C"/>
    <w:rsid w:val="003A7E00"/>
    <w:rsid w:val="003B2EAB"/>
    <w:rsid w:val="003B40AD"/>
    <w:rsid w:val="003B6290"/>
    <w:rsid w:val="003B73F6"/>
    <w:rsid w:val="003B79E3"/>
    <w:rsid w:val="003C17A7"/>
    <w:rsid w:val="003C1A2A"/>
    <w:rsid w:val="003C237F"/>
    <w:rsid w:val="003C291C"/>
    <w:rsid w:val="003C311A"/>
    <w:rsid w:val="003C4E37"/>
    <w:rsid w:val="003C5533"/>
    <w:rsid w:val="003C5DF8"/>
    <w:rsid w:val="003D0C2F"/>
    <w:rsid w:val="003D127F"/>
    <w:rsid w:val="003D3519"/>
    <w:rsid w:val="003D4028"/>
    <w:rsid w:val="003D4278"/>
    <w:rsid w:val="003D4B16"/>
    <w:rsid w:val="003E01A2"/>
    <w:rsid w:val="003E0773"/>
    <w:rsid w:val="003E136B"/>
    <w:rsid w:val="003E16BE"/>
    <w:rsid w:val="003E16F0"/>
    <w:rsid w:val="003E17A4"/>
    <w:rsid w:val="003E28F4"/>
    <w:rsid w:val="003E42C8"/>
    <w:rsid w:val="003E676B"/>
    <w:rsid w:val="003E7F70"/>
    <w:rsid w:val="003F11FC"/>
    <w:rsid w:val="003F24B6"/>
    <w:rsid w:val="003F2920"/>
    <w:rsid w:val="003F3214"/>
    <w:rsid w:val="003F40E6"/>
    <w:rsid w:val="003F4E28"/>
    <w:rsid w:val="003F7CC9"/>
    <w:rsid w:val="004006E8"/>
    <w:rsid w:val="0040070A"/>
    <w:rsid w:val="00401855"/>
    <w:rsid w:val="0040228D"/>
    <w:rsid w:val="0040702D"/>
    <w:rsid w:val="00407A22"/>
    <w:rsid w:val="00413F2F"/>
    <w:rsid w:val="00414017"/>
    <w:rsid w:val="004174EF"/>
    <w:rsid w:val="0042280C"/>
    <w:rsid w:val="00427B2F"/>
    <w:rsid w:val="00427D3B"/>
    <w:rsid w:val="00431669"/>
    <w:rsid w:val="004322B3"/>
    <w:rsid w:val="00432BC9"/>
    <w:rsid w:val="00432BE2"/>
    <w:rsid w:val="00432F4A"/>
    <w:rsid w:val="00433165"/>
    <w:rsid w:val="00441FD9"/>
    <w:rsid w:val="004433CF"/>
    <w:rsid w:val="0044406B"/>
    <w:rsid w:val="0044452B"/>
    <w:rsid w:val="0044738E"/>
    <w:rsid w:val="00451424"/>
    <w:rsid w:val="00451660"/>
    <w:rsid w:val="00452280"/>
    <w:rsid w:val="00460291"/>
    <w:rsid w:val="00460A99"/>
    <w:rsid w:val="00461101"/>
    <w:rsid w:val="004637F0"/>
    <w:rsid w:val="00463D4C"/>
    <w:rsid w:val="00465587"/>
    <w:rsid w:val="004657C7"/>
    <w:rsid w:val="00465C07"/>
    <w:rsid w:val="00466E1F"/>
    <w:rsid w:val="0046720C"/>
    <w:rsid w:val="0046765B"/>
    <w:rsid w:val="0047086C"/>
    <w:rsid w:val="00471B3F"/>
    <w:rsid w:val="00477252"/>
    <w:rsid w:val="00477455"/>
    <w:rsid w:val="004779FB"/>
    <w:rsid w:val="00487060"/>
    <w:rsid w:val="004901A6"/>
    <w:rsid w:val="00490325"/>
    <w:rsid w:val="00490C92"/>
    <w:rsid w:val="004937F8"/>
    <w:rsid w:val="00493A0E"/>
    <w:rsid w:val="0049748A"/>
    <w:rsid w:val="004977B3"/>
    <w:rsid w:val="004A01AF"/>
    <w:rsid w:val="004A10EE"/>
    <w:rsid w:val="004A1D2D"/>
    <w:rsid w:val="004A1F7B"/>
    <w:rsid w:val="004A3412"/>
    <w:rsid w:val="004A34B4"/>
    <w:rsid w:val="004A34E6"/>
    <w:rsid w:val="004A39FA"/>
    <w:rsid w:val="004A40FB"/>
    <w:rsid w:val="004B1812"/>
    <w:rsid w:val="004B18E1"/>
    <w:rsid w:val="004B1C7D"/>
    <w:rsid w:val="004B2692"/>
    <w:rsid w:val="004B2DBB"/>
    <w:rsid w:val="004B32EB"/>
    <w:rsid w:val="004B42D1"/>
    <w:rsid w:val="004B64B4"/>
    <w:rsid w:val="004B6CC2"/>
    <w:rsid w:val="004B77BE"/>
    <w:rsid w:val="004B7BCF"/>
    <w:rsid w:val="004C0C6E"/>
    <w:rsid w:val="004C14B0"/>
    <w:rsid w:val="004C25E8"/>
    <w:rsid w:val="004C2B36"/>
    <w:rsid w:val="004C3DCD"/>
    <w:rsid w:val="004C44D2"/>
    <w:rsid w:val="004C6EF6"/>
    <w:rsid w:val="004D12EF"/>
    <w:rsid w:val="004D3578"/>
    <w:rsid w:val="004D380D"/>
    <w:rsid w:val="004D4335"/>
    <w:rsid w:val="004D4DBD"/>
    <w:rsid w:val="004D6C16"/>
    <w:rsid w:val="004D6FD4"/>
    <w:rsid w:val="004D7B60"/>
    <w:rsid w:val="004E0EE2"/>
    <w:rsid w:val="004E213A"/>
    <w:rsid w:val="004E2BE8"/>
    <w:rsid w:val="004E4C70"/>
    <w:rsid w:val="004E4E09"/>
    <w:rsid w:val="004F10E9"/>
    <w:rsid w:val="004F1E7F"/>
    <w:rsid w:val="004F2A36"/>
    <w:rsid w:val="004F2F55"/>
    <w:rsid w:val="004F3ADA"/>
    <w:rsid w:val="004F4540"/>
    <w:rsid w:val="004F73A7"/>
    <w:rsid w:val="004F7C51"/>
    <w:rsid w:val="004F7EB5"/>
    <w:rsid w:val="00501D49"/>
    <w:rsid w:val="00503171"/>
    <w:rsid w:val="00503CB5"/>
    <w:rsid w:val="00506C28"/>
    <w:rsid w:val="005075B6"/>
    <w:rsid w:val="005116AC"/>
    <w:rsid w:val="00511A5E"/>
    <w:rsid w:val="005134A6"/>
    <w:rsid w:val="005154AF"/>
    <w:rsid w:val="00516A0D"/>
    <w:rsid w:val="005214BC"/>
    <w:rsid w:val="00524A37"/>
    <w:rsid w:val="00527C31"/>
    <w:rsid w:val="00527F2A"/>
    <w:rsid w:val="00531FAA"/>
    <w:rsid w:val="00532F2A"/>
    <w:rsid w:val="00533139"/>
    <w:rsid w:val="00533700"/>
    <w:rsid w:val="00534DA0"/>
    <w:rsid w:val="00535EC5"/>
    <w:rsid w:val="00536A0E"/>
    <w:rsid w:val="00537568"/>
    <w:rsid w:val="005404BC"/>
    <w:rsid w:val="00542000"/>
    <w:rsid w:val="005437A7"/>
    <w:rsid w:val="00543E6C"/>
    <w:rsid w:val="005448DC"/>
    <w:rsid w:val="0054761B"/>
    <w:rsid w:val="00547A10"/>
    <w:rsid w:val="00547C85"/>
    <w:rsid w:val="00551763"/>
    <w:rsid w:val="005525D5"/>
    <w:rsid w:val="0055422F"/>
    <w:rsid w:val="005545EE"/>
    <w:rsid w:val="00554D13"/>
    <w:rsid w:val="0055699E"/>
    <w:rsid w:val="00557338"/>
    <w:rsid w:val="0056189C"/>
    <w:rsid w:val="005625DD"/>
    <w:rsid w:val="005642A1"/>
    <w:rsid w:val="00565087"/>
    <w:rsid w:val="0056573F"/>
    <w:rsid w:val="0056656C"/>
    <w:rsid w:val="00566C8B"/>
    <w:rsid w:val="00571279"/>
    <w:rsid w:val="00572564"/>
    <w:rsid w:val="00572895"/>
    <w:rsid w:val="005739BD"/>
    <w:rsid w:val="005739CE"/>
    <w:rsid w:val="00575070"/>
    <w:rsid w:val="005750D8"/>
    <w:rsid w:val="005752D5"/>
    <w:rsid w:val="0057598B"/>
    <w:rsid w:val="0058077E"/>
    <w:rsid w:val="00583007"/>
    <w:rsid w:val="00584044"/>
    <w:rsid w:val="0058460B"/>
    <w:rsid w:val="00591E74"/>
    <w:rsid w:val="0059328F"/>
    <w:rsid w:val="00593A58"/>
    <w:rsid w:val="00594B6F"/>
    <w:rsid w:val="00595AAB"/>
    <w:rsid w:val="00596097"/>
    <w:rsid w:val="00596B5D"/>
    <w:rsid w:val="00596BC8"/>
    <w:rsid w:val="005A0258"/>
    <w:rsid w:val="005A4665"/>
    <w:rsid w:val="005A49C6"/>
    <w:rsid w:val="005A4D6D"/>
    <w:rsid w:val="005A68D5"/>
    <w:rsid w:val="005A6CA2"/>
    <w:rsid w:val="005A7F53"/>
    <w:rsid w:val="005B4D5D"/>
    <w:rsid w:val="005B598B"/>
    <w:rsid w:val="005C007C"/>
    <w:rsid w:val="005C0359"/>
    <w:rsid w:val="005C0D84"/>
    <w:rsid w:val="005C1A18"/>
    <w:rsid w:val="005C2F10"/>
    <w:rsid w:val="005C4665"/>
    <w:rsid w:val="005C4726"/>
    <w:rsid w:val="005C64F2"/>
    <w:rsid w:val="005C76A8"/>
    <w:rsid w:val="005C78A8"/>
    <w:rsid w:val="005D1091"/>
    <w:rsid w:val="005D2171"/>
    <w:rsid w:val="005D2ED5"/>
    <w:rsid w:val="005D355E"/>
    <w:rsid w:val="005D37C4"/>
    <w:rsid w:val="005D4207"/>
    <w:rsid w:val="005D6E49"/>
    <w:rsid w:val="005D725F"/>
    <w:rsid w:val="005E28FB"/>
    <w:rsid w:val="005E407B"/>
    <w:rsid w:val="005F0D6D"/>
    <w:rsid w:val="005F2403"/>
    <w:rsid w:val="005F4181"/>
    <w:rsid w:val="00600CB5"/>
    <w:rsid w:val="0060107D"/>
    <w:rsid w:val="00601EDF"/>
    <w:rsid w:val="00601F46"/>
    <w:rsid w:val="00602F40"/>
    <w:rsid w:val="00603B63"/>
    <w:rsid w:val="00603D62"/>
    <w:rsid w:val="00604294"/>
    <w:rsid w:val="006048A8"/>
    <w:rsid w:val="006048D4"/>
    <w:rsid w:val="0060686C"/>
    <w:rsid w:val="00606E38"/>
    <w:rsid w:val="00607D04"/>
    <w:rsid w:val="0061000C"/>
    <w:rsid w:val="00610FFB"/>
    <w:rsid w:val="006114C0"/>
    <w:rsid w:val="00611566"/>
    <w:rsid w:val="00611868"/>
    <w:rsid w:val="00611DCA"/>
    <w:rsid w:val="00613366"/>
    <w:rsid w:val="006150D4"/>
    <w:rsid w:val="006160D7"/>
    <w:rsid w:val="00622FDA"/>
    <w:rsid w:val="00624813"/>
    <w:rsid w:val="00624C07"/>
    <w:rsid w:val="0062582C"/>
    <w:rsid w:val="00625B0A"/>
    <w:rsid w:val="00632396"/>
    <w:rsid w:val="006326D4"/>
    <w:rsid w:val="006332C3"/>
    <w:rsid w:val="00635845"/>
    <w:rsid w:val="00637238"/>
    <w:rsid w:val="00640307"/>
    <w:rsid w:val="00643D21"/>
    <w:rsid w:val="0064442A"/>
    <w:rsid w:val="00646D99"/>
    <w:rsid w:val="00646E2F"/>
    <w:rsid w:val="006479C4"/>
    <w:rsid w:val="006504D6"/>
    <w:rsid w:val="00650567"/>
    <w:rsid w:val="00651029"/>
    <w:rsid w:val="006510E9"/>
    <w:rsid w:val="00652B9E"/>
    <w:rsid w:val="00653358"/>
    <w:rsid w:val="006541A1"/>
    <w:rsid w:val="00654596"/>
    <w:rsid w:val="0065489B"/>
    <w:rsid w:val="00655298"/>
    <w:rsid w:val="00656910"/>
    <w:rsid w:val="00656E05"/>
    <w:rsid w:val="006574C0"/>
    <w:rsid w:val="00657CA6"/>
    <w:rsid w:val="0066096B"/>
    <w:rsid w:val="006620DC"/>
    <w:rsid w:val="006662B7"/>
    <w:rsid w:val="00670C14"/>
    <w:rsid w:val="00672522"/>
    <w:rsid w:val="00674D79"/>
    <w:rsid w:val="00675210"/>
    <w:rsid w:val="0067758B"/>
    <w:rsid w:val="0067783E"/>
    <w:rsid w:val="00677F5B"/>
    <w:rsid w:val="00682BF2"/>
    <w:rsid w:val="00683F19"/>
    <w:rsid w:val="00684DD7"/>
    <w:rsid w:val="006854C3"/>
    <w:rsid w:val="00687721"/>
    <w:rsid w:val="00690ED2"/>
    <w:rsid w:val="00694F59"/>
    <w:rsid w:val="00695AAE"/>
    <w:rsid w:val="00696821"/>
    <w:rsid w:val="00697A14"/>
    <w:rsid w:val="00697DDB"/>
    <w:rsid w:val="006A19A8"/>
    <w:rsid w:val="006A1A2B"/>
    <w:rsid w:val="006A242E"/>
    <w:rsid w:val="006A416F"/>
    <w:rsid w:val="006A4A4B"/>
    <w:rsid w:val="006B161F"/>
    <w:rsid w:val="006B2684"/>
    <w:rsid w:val="006B26A5"/>
    <w:rsid w:val="006B2C4A"/>
    <w:rsid w:val="006B63F1"/>
    <w:rsid w:val="006C055A"/>
    <w:rsid w:val="006C1B70"/>
    <w:rsid w:val="006C2167"/>
    <w:rsid w:val="006C648C"/>
    <w:rsid w:val="006C66D8"/>
    <w:rsid w:val="006C7C48"/>
    <w:rsid w:val="006D067F"/>
    <w:rsid w:val="006D1E24"/>
    <w:rsid w:val="006D35DE"/>
    <w:rsid w:val="006D3AF4"/>
    <w:rsid w:val="006D3CBB"/>
    <w:rsid w:val="006D4D6F"/>
    <w:rsid w:val="006D530C"/>
    <w:rsid w:val="006D554E"/>
    <w:rsid w:val="006D6F68"/>
    <w:rsid w:val="006E0403"/>
    <w:rsid w:val="006E1057"/>
    <w:rsid w:val="006E1417"/>
    <w:rsid w:val="006E19AF"/>
    <w:rsid w:val="006E4AE6"/>
    <w:rsid w:val="006E73BA"/>
    <w:rsid w:val="006F3E31"/>
    <w:rsid w:val="006F5550"/>
    <w:rsid w:val="006F69EC"/>
    <w:rsid w:val="006F6A2C"/>
    <w:rsid w:val="00701323"/>
    <w:rsid w:val="00705BC0"/>
    <w:rsid w:val="007069DC"/>
    <w:rsid w:val="00710201"/>
    <w:rsid w:val="007102CD"/>
    <w:rsid w:val="00710D4C"/>
    <w:rsid w:val="0071194B"/>
    <w:rsid w:val="007129D3"/>
    <w:rsid w:val="00713E60"/>
    <w:rsid w:val="007202AB"/>
    <w:rsid w:val="0072073A"/>
    <w:rsid w:val="00721D97"/>
    <w:rsid w:val="00723B0B"/>
    <w:rsid w:val="00724F42"/>
    <w:rsid w:val="00725C33"/>
    <w:rsid w:val="0073133A"/>
    <w:rsid w:val="00731CBC"/>
    <w:rsid w:val="00732B74"/>
    <w:rsid w:val="0073367A"/>
    <w:rsid w:val="00733697"/>
    <w:rsid w:val="007342B5"/>
    <w:rsid w:val="0073449A"/>
    <w:rsid w:val="00734A5B"/>
    <w:rsid w:val="0073620F"/>
    <w:rsid w:val="00737B6B"/>
    <w:rsid w:val="00740C0A"/>
    <w:rsid w:val="00742288"/>
    <w:rsid w:val="007431E1"/>
    <w:rsid w:val="00744E76"/>
    <w:rsid w:val="00745AC8"/>
    <w:rsid w:val="007469FD"/>
    <w:rsid w:val="007522E2"/>
    <w:rsid w:val="0075287B"/>
    <w:rsid w:val="007528A4"/>
    <w:rsid w:val="00753B28"/>
    <w:rsid w:val="00754EB6"/>
    <w:rsid w:val="00756045"/>
    <w:rsid w:val="00756E85"/>
    <w:rsid w:val="00757D40"/>
    <w:rsid w:val="00761926"/>
    <w:rsid w:val="007621C1"/>
    <w:rsid w:val="0076307D"/>
    <w:rsid w:val="0076424E"/>
    <w:rsid w:val="0076607C"/>
    <w:rsid w:val="007662B5"/>
    <w:rsid w:val="007722BF"/>
    <w:rsid w:val="0077466B"/>
    <w:rsid w:val="00774940"/>
    <w:rsid w:val="0077751F"/>
    <w:rsid w:val="007778A0"/>
    <w:rsid w:val="007810D9"/>
    <w:rsid w:val="00781472"/>
    <w:rsid w:val="00781F0F"/>
    <w:rsid w:val="00782664"/>
    <w:rsid w:val="007838B9"/>
    <w:rsid w:val="007848CB"/>
    <w:rsid w:val="00784BF9"/>
    <w:rsid w:val="0078534D"/>
    <w:rsid w:val="007859FC"/>
    <w:rsid w:val="007864E8"/>
    <w:rsid w:val="0078727C"/>
    <w:rsid w:val="00787719"/>
    <w:rsid w:val="0079049D"/>
    <w:rsid w:val="00792C78"/>
    <w:rsid w:val="007933A9"/>
    <w:rsid w:val="00793B9D"/>
    <w:rsid w:val="00793DC5"/>
    <w:rsid w:val="00794B9A"/>
    <w:rsid w:val="00796823"/>
    <w:rsid w:val="00797AA0"/>
    <w:rsid w:val="007A03F5"/>
    <w:rsid w:val="007A0FAE"/>
    <w:rsid w:val="007A2E55"/>
    <w:rsid w:val="007A3137"/>
    <w:rsid w:val="007A5658"/>
    <w:rsid w:val="007A7099"/>
    <w:rsid w:val="007B09F5"/>
    <w:rsid w:val="007B18D8"/>
    <w:rsid w:val="007B1E1D"/>
    <w:rsid w:val="007B2202"/>
    <w:rsid w:val="007B2A65"/>
    <w:rsid w:val="007B3C9A"/>
    <w:rsid w:val="007C095F"/>
    <w:rsid w:val="007C17D5"/>
    <w:rsid w:val="007C1A44"/>
    <w:rsid w:val="007C1E5E"/>
    <w:rsid w:val="007C23A4"/>
    <w:rsid w:val="007C25AC"/>
    <w:rsid w:val="007C2DD0"/>
    <w:rsid w:val="007C3903"/>
    <w:rsid w:val="007C45CD"/>
    <w:rsid w:val="007C563E"/>
    <w:rsid w:val="007C7248"/>
    <w:rsid w:val="007C7B54"/>
    <w:rsid w:val="007C7BB8"/>
    <w:rsid w:val="007D06E6"/>
    <w:rsid w:val="007D1841"/>
    <w:rsid w:val="007D1A7F"/>
    <w:rsid w:val="007D2689"/>
    <w:rsid w:val="007D2A9D"/>
    <w:rsid w:val="007D4F8A"/>
    <w:rsid w:val="007D4FB2"/>
    <w:rsid w:val="007E1392"/>
    <w:rsid w:val="007E2EF9"/>
    <w:rsid w:val="007E6117"/>
    <w:rsid w:val="007E76BE"/>
    <w:rsid w:val="007F03B5"/>
    <w:rsid w:val="007F09F2"/>
    <w:rsid w:val="007F2D37"/>
    <w:rsid w:val="007F2E08"/>
    <w:rsid w:val="007F7EC4"/>
    <w:rsid w:val="00800199"/>
    <w:rsid w:val="00800B57"/>
    <w:rsid w:val="0080222F"/>
    <w:rsid w:val="008028A4"/>
    <w:rsid w:val="00802CB4"/>
    <w:rsid w:val="008043F1"/>
    <w:rsid w:val="00804EB3"/>
    <w:rsid w:val="008056ED"/>
    <w:rsid w:val="00807C64"/>
    <w:rsid w:val="00807E15"/>
    <w:rsid w:val="00807F44"/>
    <w:rsid w:val="0081087E"/>
    <w:rsid w:val="00811105"/>
    <w:rsid w:val="00811D9D"/>
    <w:rsid w:val="00812FF5"/>
    <w:rsid w:val="00813245"/>
    <w:rsid w:val="00813A1F"/>
    <w:rsid w:val="00814BE5"/>
    <w:rsid w:val="00815AA2"/>
    <w:rsid w:val="008169A8"/>
    <w:rsid w:val="00817DF2"/>
    <w:rsid w:val="00820098"/>
    <w:rsid w:val="008209D3"/>
    <w:rsid w:val="0082318B"/>
    <w:rsid w:val="008252AC"/>
    <w:rsid w:val="00827D94"/>
    <w:rsid w:val="00830B22"/>
    <w:rsid w:val="00830E1C"/>
    <w:rsid w:val="008326AD"/>
    <w:rsid w:val="00832DF3"/>
    <w:rsid w:val="00833379"/>
    <w:rsid w:val="008336D2"/>
    <w:rsid w:val="0083484D"/>
    <w:rsid w:val="008350FE"/>
    <w:rsid w:val="008378CB"/>
    <w:rsid w:val="0084067A"/>
    <w:rsid w:val="00840DE0"/>
    <w:rsid w:val="00842FBC"/>
    <w:rsid w:val="00844CDD"/>
    <w:rsid w:val="00847980"/>
    <w:rsid w:val="00847C73"/>
    <w:rsid w:val="00850008"/>
    <w:rsid w:val="00850C3E"/>
    <w:rsid w:val="00851443"/>
    <w:rsid w:val="008515D4"/>
    <w:rsid w:val="008554CE"/>
    <w:rsid w:val="00856568"/>
    <w:rsid w:val="0086059E"/>
    <w:rsid w:val="00860623"/>
    <w:rsid w:val="008607A8"/>
    <w:rsid w:val="00861551"/>
    <w:rsid w:val="00861FEE"/>
    <w:rsid w:val="00862027"/>
    <w:rsid w:val="0086354A"/>
    <w:rsid w:val="00865EDE"/>
    <w:rsid w:val="00866A0C"/>
    <w:rsid w:val="00871254"/>
    <w:rsid w:val="0087307A"/>
    <w:rsid w:val="008732D6"/>
    <w:rsid w:val="008749DD"/>
    <w:rsid w:val="00875EB1"/>
    <w:rsid w:val="008768CA"/>
    <w:rsid w:val="00877EF9"/>
    <w:rsid w:val="00880559"/>
    <w:rsid w:val="008818E2"/>
    <w:rsid w:val="00882533"/>
    <w:rsid w:val="008849F5"/>
    <w:rsid w:val="00890D75"/>
    <w:rsid w:val="00892166"/>
    <w:rsid w:val="00892D9D"/>
    <w:rsid w:val="00893B53"/>
    <w:rsid w:val="00893EB6"/>
    <w:rsid w:val="00895A0B"/>
    <w:rsid w:val="00895FC5"/>
    <w:rsid w:val="00896CB6"/>
    <w:rsid w:val="008A092A"/>
    <w:rsid w:val="008A2511"/>
    <w:rsid w:val="008A61CF"/>
    <w:rsid w:val="008B3C42"/>
    <w:rsid w:val="008B5306"/>
    <w:rsid w:val="008B74AF"/>
    <w:rsid w:val="008C21AF"/>
    <w:rsid w:val="008C285A"/>
    <w:rsid w:val="008C2E2A"/>
    <w:rsid w:val="008C3057"/>
    <w:rsid w:val="008C3BA0"/>
    <w:rsid w:val="008C47A9"/>
    <w:rsid w:val="008C4E29"/>
    <w:rsid w:val="008D19D1"/>
    <w:rsid w:val="008D2E4D"/>
    <w:rsid w:val="008D3BA5"/>
    <w:rsid w:val="008D49D8"/>
    <w:rsid w:val="008D61D6"/>
    <w:rsid w:val="008D63CA"/>
    <w:rsid w:val="008D6817"/>
    <w:rsid w:val="008D692A"/>
    <w:rsid w:val="008E0988"/>
    <w:rsid w:val="008E1724"/>
    <w:rsid w:val="008E2D9D"/>
    <w:rsid w:val="008E3D67"/>
    <w:rsid w:val="008E4AF8"/>
    <w:rsid w:val="008E76DF"/>
    <w:rsid w:val="008F396F"/>
    <w:rsid w:val="008F3DCD"/>
    <w:rsid w:val="008F3DE6"/>
    <w:rsid w:val="008F7B0C"/>
    <w:rsid w:val="009007BD"/>
    <w:rsid w:val="00900C9B"/>
    <w:rsid w:val="0090129C"/>
    <w:rsid w:val="00901D5C"/>
    <w:rsid w:val="0090271F"/>
    <w:rsid w:val="009027DA"/>
    <w:rsid w:val="00902DB9"/>
    <w:rsid w:val="00903709"/>
    <w:rsid w:val="0090466A"/>
    <w:rsid w:val="00907FE0"/>
    <w:rsid w:val="0091035F"/>
    <w:rsid w:val="009139F6"/>
    <w:rsid w:val="009217A6"/>
    <w:rsid w:val="00921E6D"/>
    <w:rsid w:val="0092209D"/>
    <w:rsid w:val="00923655"/>
    <w:rsid w:val="0092601D"/>
    <w:rsid w:val="0092610E"/>
    <w:rsid w:val="00931F8E"/>
    <w:rsid w:val="009322D7"/>
    <w:rsid w:val="00933677"/>
    <w:rsid w:val="00936071"/>
    <w:rsid w:val="009376AF"/>
    <w:rsid w:val="009376CD"/>
    <w:rsid w:val="00940212"/>
    <w:rsid w:val="0094054D"/>
    <w:rsid w:val="00941816"/>
    <w:rsid w:val="009428FC"/>
    <w:rsid w:val="00942EC2"/>
    <w:rsid w:val="00944EC6"/>
    <w:rsid w:val="00947E43"/>
    <w:rsid w:val="009504CA"/>
    <w:rsid w:val="009505D8"/>
    <w:rsid w:val="009508D2"/>
    <w:rsid w:val="00950B99"/>
    <w:rsid w:val="00952941"/>
    <w:rsid w:val="00952D58"/>
    <w:rsid w:val="0095343C"/>
    <w:rsid w:val="009537D3"/>
    <w:rsid w:val="00955E64"/>
    <w:rsid w:val="00955FB6"/>
    <w:rsid w:val="0095778B"/>
    <w:rsid w:val="00961B32"/>
    <w:rsid w:val="00962455"/>
    <w:rsid w:val="00962509"/>
    <w:rsid w:val="00965E6D"/>
    <w:rsid w:val="00970666"/>
    <w:rsid w:val="00970DB3"/>
    <w:rsid w:val="00970E70"/>
    <w:rsid w:val="00971A5C"/>
    <w:rsid w:val="0097280A"/>
    <w:rsid w:val="00972FBD"/>
    <w:rsid w:val="00973D04"/>
    <w:rsid w:val="00974BB0"/>
    <w:rsid w:val="00974CF6"/>
    <w:rsid w:val="00975BCD"/>
    <w:rsid w:val="00975D95"/>
    <w:rsid w:val="00975FF0"/>
    <w:rsid w:val="0097603C"/>
    <w:rsid w:val="00977122"/>
    <w:rsid w:val="00977609"/>
    <w:rsid w:val="00977EAC"/>
    <w:rsid w:val="00980A83"/>
    <w:rsid w:val="00982DAE"/>
    <w:rsid w:val="009833B3"/>
    <w:rsid w:val="00983FFE"/>
    <w:rsid w:val="00985A62"/>
    <w:rsid w:val="00986B60"/>
    <w:rsid w:val="00987611"/>
    <w:rsid w:val="0099013A"/>
    <w:rsid w:val="0099153D"/>
    <w:rsid w:val="009928A9"/>
    <w:rsid w:val="00992C10"/>
    <w:rsid w:val="009932BF"/>
    <w:rsid w:val="009933B0"/>
    <w:rsid w:val="009948BC"/>
    <w:rsid w:val="00995D8C"/>
    <w:rsid w:val="0099664E"/>
    <w:rsid w:val="0099777D"/>
    <w:rsid w:val="00997F2F"/>
    <w:rsid w:val="00997FAD"/>
    <w:rsid w:val="009A03E2"/>
    <w:rsid w:val="009A07BF"/>
    <w:rsid w:val="009A0AF3"/>
    <w:rsid w:val="009A1BC8"/>
    <w:rsid w:val="009A1C3C"/>
    <w:rsid w:val="009A2EEE"/>
    <w:rsid w:val="009A4931"/>
    <w:rsid w:val="009A5858"/>
    <w:rsid w:val="009A642A"/>
    <w:rsid w:val="009B07CD"/>
    <w:rsid w:val="009B13FA"/>
    <w:rsid w:val="009B26F6"/>
    <w:rsid w:val="009B51EB"/>
    <w:rsid w:val="009B647D"/>
    <w:rsid w:val="009B6527"/>
    <w:rsid w:val="009B7B06"/>
    <w:rsid w:val="009C19E9"/>
    <w:rsid w:val="009C42AF"/>
    <w:rsid w:val="009D0565"/>
    <w:rsid w:val="009D5A5D"/>
    <w:rsid w:val="009D7467"/>
    <w:rsid w:val="009D74A6"/>
    <w:rsid w:val="009E0B98"/>
    <w:rsid w:val="009E0E87"/>
    <w:rsid w:val="009E111F"/>
    <w:rsid w:val="009E2CA4"/>
    <w:rsid w:val="009E2DC5"/>
    <w:rsid w:val="009E55AC"/>
    <w:rsid w:val="009E5F61"/>
    <w:rsid w:val="009E7740"/>
    <w:rsid w:val="009E7EC4"/>
    <w:rsid w:val="009F2CB9"/>
    <w:rsid w:val="009F3043"/>
    <w:rsid w:val="009F445F"/>
    <w:rsid w:val="00A00170"/>
    <w:rsid w:val="00A0066E"/>
    <w:rsid w:val="00A027CA"/>
    <w:rsid w:val="00A03256"/>
    <w:rsid w:val="00A03496"/>
    <w:rsid w:val="00A043D5"/>
    <w:rsid w:val="00A10516"/>
    <w:rsid w:val="00A10F02"/>
    <w:rsid w:val="00A10F2C"/>
    <w:rsid w:val="00A12E91"/>
    <w:rsid w:val="00A13227"/>
    <w:rsid w:val="00A14800"/>
    <w:rsid w:val="00A14C62"/>
    <w:rsid w:val="00A204CA"/>
    <w:rsid w:val="00A209D6"/>
    <w:rsid w:val="00A20E43"/>
    <w:rsid w:val="00A22738"/>
    <w:rsid w:val="00A24414"/>
    <w:rsid w:val="00A247E3"/>
    <w:rsid w:val="00A24EE9"/>
    <w:rsid w:val="00A255A1"/>
    <w:rsid w:val="00A2738F"/>
    <w:rsid w:val="00A27DC6"/>
    <w:rsid w:val="00A31B24"/>
    <w:rsid w:val="00A33876"/>
    <w:rsid w:val="00A33FE1"/>
    <w:rsid w:val="00A34DA7"/>
    <w:rsid w:val="00A409FF"/>
    <w:rsid w:val="00A41829"/>
    <w:rsid w:val="00A42840"/>
    <w:rsid w:val="00A430EC"/>
    <w:rsid w:val="00A4371D"/>
    <w:rsid w:val="00A43804"/>
    <w:rsid w:val="00A44335"/>
    <w:rsid w:val="00A448B3"/>
    <w:rsid w:val="00A45A5D"/>
    <w:rsid w:val="00A4645A"/>
    <w:rsid w:val="00A466D4"/>
    <w:rsid w:val="00A47F02"/>
    <w:rsid w:val="00A50B19"/>
    <w:rsid w:val="00A50BDE"/>
    <w:rsid w:val="00A53646"/>
    <w:rsid w:val="00A53724"/>
    <w:rsid w:val="00A54034"/>
    <w:rsid w:val="00A54B2B"/>
    <w:rsid w:val="00A55280"/>
    <w:rsid w:val="00A603C3"/>
    <w:rsid w:val="00A60806"/>
    <w:rsid w:val="00A615C0"/>
    <w:rsid w:val="00A64AFF"/>
    <w:rsid w:val="00A657D6"/>
    <w:rsid w:val="00A664C3"/>
    <w:rsid w:val="00A71323"/>
    <w:rsid w:val="00A72629"/>
    <w:rsid w:val="00A7298F"/>
    <w:rsid w:val="00A7390F"/>
    <w:rsid w:val="00A745A3"/>
    <w:rsid w:val="00A75A4F"/>
    <w:rsid w:val="00A82346"/>
    <w:rsid w:val="00A8239A"/>
    <w:rsid w:val="00A85270"/>
    <w:rsid w:val="00A85727"/>
    <w:rsid w:val="00A860CF"/>
    <w:rsid w:val="00A90727"/>
    <w:rsid w:val="00A91596"/>
    <w:rsid w:val="00A9671C"/>
    <w:rsid w:val="00AA1553"/>
    <w:rsid w:val="00AA4EB2"/>
    <w:rsid w:val="00AA4F5A"/>
    <w:rsid w:val="00AA5A02"/>
    <w:rsid w:val="00AA610D"/>
    <w:rsid w:val="00AA6D24"/>
    <w:rsid w:val="00AB20DF"/>
    <w:rsid w:val="00AB2C03"/>
    <w:rsid w:val="00AB2DF4"/>
    <w:rsid w:val="00AB3DDD"/>
    <w:rsid w:val="00AB4454"/>
    <w:rsid w:val="00AC0426"/>
    <w:rsid w:val="00AC2728"/>
    <w:rsid w:val="00AC507F"/>
    <w:rsid w:val="00AC5D18"/>
    <w:rsid w:val="00AC6887"/>
    <w:rsid w:val="00AD0776"/>
    <w:rsid w:val="00AD144A"/>
    <w:rsid w:val="00AD3082"/>
    <w:rsid w:val="00AD7C24"/>
    <w:rsid w:val="00AE00DD"/>
    <w:rsid w:val="00AE5D2D"/>
    <w:rsid w:val="00AF1733"/>
    <w:rsid w:val="00AF1776"/>
    <w:rsid w:val="00AF282A"/>
    <w:rsid w:val="00AF3037"/>
    <w:rsid w:val="00AF371E"/>
    <w:rsid w:val="00AF649F"/>
    <w:rsid w:val="00AF7C5F"/>
    <w:rsid w:val="00B02908"/>
    <w:rsid w:val="00B0385E"/>
    <w:rsid w:val="00B040C6"/>
    <w:rsid w:val="00B04A76"/>
    <w:rsid w:val="00B04F8C"/>
    <w:rsid w:val="00B05380"/>
    <w:rsid w:val="00B05962"/>
    <w:rsid w:val="00B06753"/>
    <w:rsid w:val="00B11BE3"/>
    <w:rsid w:val="00B11EAC"/>
    <w:rsid w:val="00B13A48"/>
    <w:rsid w:val="00B14B63"/>
    <w:rsid w:val="00B15449"/>
    <w:rsid w:val="00B157CB"/>
    <w:rsid w:val="00B15877"/>
    <w:rsid w:val="00B15B76"/>
    <w:rsid w:val="00B160C0"/>
    <w:rsid w:val="00B16C2F"/>
    <w:rsid w:val="00B16DBF"/>
    <w:rsid w:val="00B176C9"/>
    <w:rsid w:val="00B17B26"/>
    <w:rsid w:val="00B208DD"/>
    <w:rsid w:val="00B22839"/>
    <w:rsid w:val="00B25614"/>
    <w:rsid w:val="00B2602A"/>
    <w:rsid w:val="00B261CD"/>
    <w:rsid w:val="00B27303"/>
    <w:rsid w:val="00B27478"/>
    <w:rsid w:val="00B30F22"/>
    <w:rsid w:val="00B31F1F"/>
    <w:rsid w:val="00B33F10"/>
    <w:rsid w:val="00B34577"/>
    <w:rsid w:val="00B35321"/>
    <w:rsid w:val="00B40680"/>
    <w:rsid w:val="00B413F2"/>
    <w:rsid w:val="00B422C6"/>
    <w:rsid w:val="00B423D7"/>
    <w:rsid w:val="00B443DB"/>
    <w:rsid w:val="00B46347"/>
    <w:rsid w:val="00B4636F"/>
    <w:rsid w:val="00B464A0"/>
    <w:rsid w:val="00B46E85"/>
    <w:rsid w:val="00B47C49"/>
    <w:rsid w:val="00B47FD1"/>
    <w:rsid w:val="00B50369"/>
    <w:rsid w:val="00B51007"/>
    <w:rsid w:val="00B516BB"/>
    <w:rsid w:val="00B53DBA"/>
    <w:rsid w:val="00B54E39"/>
    <w:rsid w:val="00B55159"/>
    <w:rsid w:val="00B55E12"/>
    <w:rsid w:val="00B568FC"/>
    <w:rsid w:val="00B606E6"/>
    <w:rsid w:val="00B633B7"/>
    <w:rsid w:val="00B657DE"/>
    <w:rsid w:val="00B65AA8"/>
    <w:rsid w:val="00B6672E"/>
    <w:rsid w:val="00B66E42"/>
    <w:rsid w:val="00B726D8"/>
    <w:rsid w:val="00B73674"/>
    <w:rsid w:val="00B7538C"/>
    <w:rsid w:val="00B76953"/>
    <w:rsid w:val="00B777AD"/>
    <w:rsid w:val="00B8075F"/>
    <w:rsid w:val="00B848AC"/>
    <w:rsid w:val="00B84B49"/>
    <w:rsid w:val="00B84DB2"/>
    <w:rsid w:val="00B8662C"/>
    <w:rsid w:val="00B873FD"/>
    <w:rsid w:val="00B965D1"/>
    <w:rsid w:val="00B96860"/>
    <w:rsid w:val="00BA116F"/>
    <w:rsid w:val="00BA18CB"/>
    <w:rsid w:val="00BA55D1"/>
    <w:rsid w:val="00BA56A5"/>
    <w:rsid w:val="00BB12BA"/>
    <w:rsid w:val="00BB15DE"/>
    <w:rsid w:val="00BB1F15"/>
    <w:rsid w:val="00BB242A"/>
    <w:rsid w:val="00BB3BBA"/>
    <w:rsid w:val="00BB7251"/>
    <w:rsid w:val="00BB7C42"/>
    <w:rsid w:val="00BC0E0D"/>
    <w:rsid w:val="00BC1BC3"/>
    <w:rsid w:val="00BC2D14"/>
    <w:rsid w:val="00BC32E4"/>
    <w:rsid w:val="00BC3555"/>
    <w:rsid w:val="00BC3DBB"/>
    <w:rsid w:val="00BC6171"/>
    <w:rsid w:val="00BD03E5"/>
    <w:rsid w:val="00BD2CE9"/>
    <w:rsid w:val="00BD3031"/>
    <w:rsid w:val="00BD5D0A"/>
    <w:rsid w:val="00BE034C"/>
    <w:rsid w:val="00BE07D3"/>
    <w:rsid w:val="00BE11C2"/>
    <w:rsid w:val="00BE1299"/>
    <w:rsid w:val="00BE2A19"/>
    <w:rsid w:val="00BF013C"/>
    <w:rsid w:val="00BF14F3"/>
    <w:rsid w:val="00BF1D0B"/>
    <w:rsid w:val="00BF2211"/>
    <w:rsid w:val="00BF3CBC"/>
    <w:rsid w:val="00BF4333"/>
    <w:rsid w:val="00BF4969"/>
    <w:rsid w:val="00BF4FF8"/>
    <w:rsid w:val="00C00351"/>
    <w:rsid w:val="00C00512"/>
    <w:rsid w:val="00C04A27"/>
    <w:rsid w:val="00C05794"/>
    <w:rsid w:val="00C060FE"/>
    <w:rsid w:val="00C102F5"/>
    <w:rsid w:val="00C10E5C"/>
    <w:rsid w:val="00C11561"/>
    <w:rsid w:val="00C1261A"/>
    <w:rsid w:val="00C12B51"/>
    <w:rsid w:val="00C1493D"/>
    <w:rsid w:val="00C151D4"/>
    <w:rsid w:val="00C1670C"/>
    <w:rsid w:val="00C217C9"/>
    <w:rsid w:val="00C21AA8"/>
    <w:rsid w:val="00C22FE2"/>
    <w:rsid w:val="00C23016"/>
    <w:rsid w:val="00C2338F"/>
    <w:rsid w:val="00C23E7E"/>
    <w:rsid w:val="00C23F90"/>
    <w:rsid w:val="00C243E1"/>
    <w:rsid w:val="00C24650"/>
    <w:rsid w:val="00C25465"/>
    <w:rsid w:val="00C26630"/>
    <w:rsid w:val="00C266A5"/>
    <w:rsid w:val="00C30859"/>
    <w:rsid w:val="00C31B5A"/>
    <w:rsid w:val="00C33079"/>
    <w:rsid w:val="00C34F33"/>
    <w:rsid w:val="00C36B7D"/>
    <w:rsid w:val="00C41BA0"/>
    <w:rsid w:val="00C424AD"/>
    <w:rsid w:val="00C43CB2"/>
    <w:rsid w:val="00C44D4E"/>
    <w:rsid w:val="00C460F5"/>
    <w:rsid w:val="00C46E04"/>
    <w:rsid w:val="00C4721A"/>
    <w:rsid w:val="00C479AE"/>
    <w:rsid w:val="00C5010C"/>
    <w:rsid w:val="00C5041E"/>
    <w:rsid w:val="00C51405"/>
    <w:rsid w:val="00C5362D"/>
    <w:rsid w:val="00C54AE7"/>
    <w:rsid w:val="00C54B3F"/>
    <w:rsid w:val="00C54DA4"/>
    <w:rsid w:val="00C54F5D"/>
    <w:rsid w:val="00C55038"/>
    <w:rsid w:val="00C55A12"/>
    <w:rsid w:val="00C56C9F"/>
    <w:rsid w:val="00C637FD"/>
    <w:rsid w:val="00C63CA6"/>
    <w:rsid w:val="00C64A6F"/>
    <w:rsid w:val="00C6553E"/>
    <w:rsid w:val="00C66523"/>
    <w:rsid w:val="00C66D96"/>
    <w:rsid w:val="00C7016F"/>
    <w:rsid w:val="00C70DC4"/>
    <w:rsid w:val="00C7401A"/>
    <w:rsid w:val="00C75185"/>
    <w:rsid w:val="00C760D4"/>
    <w:rsid w:val="00C762D0"/>
    <w:rsid w:val="00C76A1A"/>
    <w:rsid w:val="00C76B6B"/>
    <w:rsid w:val="00C779A7"/>
    <w:rsid w:val="00C8171A"/>
    <w:rsid w:val="00C81DF7"/>
    <w:rsid w:val="00C83895"/>
    <w:rsid w:val="00C83A13"/>
    <w:rsid w:val="00C83ACB"/>
    <w:rsid w:val="00C844F8"/>
    <w:rsid w:val="00C86F10"/>
    <w:rsid w:val="00C9068C"/>
    <w:rsid w:val="00C91F36"/>
    <w:rsid w:val="00C92967"/>
    <w:rsid w:val="00C94794"/>
    <w:rsid w:val="00C9774C"/>
    <w:rsid w:val="00CA0FF2"/>
    <w:rsid w:val="00CA358C"/>
    <w:rsid w:val="00CA390E"/>
    <w:rsid w:val="00CA3D0C"/>
    <w:rsid w:val="00CA4156"/>
    <w:rsid w:val="00CA57F8"/>
    <w:rsid w:val="00CA593D"/>
    <w:rsid w:val="00CA622F"/>
    <w:rsid w:val="00CA654B"/>
    <w:rsid w:val="00CA7092"/>
    <w:rsid w:val="00CB3154"/>
    <w:rsid w:val="00CB40C7"/>
    <w:rsid w:val="00CB4772"/>
    <w:rsid w:val="00CB4CCF"/>
    <w:rsid w:val="00CB5346"/>
    <w:rsid w:val="00CB72B8"/>
    <w:rsid w:val="00CC0528"/>
    <w:rsid w:val="00CC375A"/>
    <w:rsid w:val="00CC3C7A"/>
    <w:rsid w:val="00CC4132"/>
    <w:rsid w:val="00CC4645"/>
    <w:rsid w:val="00CC4CE2"/>
    <w:rsid w:val="00CC56CB"/>
    <w:rsid w:val="00CD0BA8"/>
    <w:rsid w:val="00CD14F3"/>
    <w:rsid w:val="00CD4948"/>
    <w:rsid w:val="00CD4C7B"/>
    <w:rsid w:val="00CD4F02"/>
    <w:rsid w:val="00CD58FE"/>
    <w:rsid w:val="00CD61E5"/>
    <w:rsid w:val="00CE08D1"/>
    <w:rsid w:val="00CE1B38"/>
    <w:rsid w:val="00CE31BB"/>
    <w:rsid w:val="00CE3312"/>
    <w:rsid w:val="00CE69CD"/>
    <w:rsid w:val="00CE7B23"/>
    <w:rsid w:val="00CF0795"/>
    <w:rsid w:val="00CF1E1A"/>
    <w:rsid w:val="00CF2423"/>
    <w:rsid w:val="00CF3D2F"/>
    <w:rsid w:val="00CF4CAA"/>
    <w:rsid w:val="00CF4D95"/>
    <w:rsid w:val="00CF73D9"/>
    <w:rsid w:val="00D011CA"/>
    <w:rsid w:val="00D020FC"/>
    <w:rsid w:val="00D06125"/>
    <w:rsid w:val="00D06188"/>
    <w:rsid w:val="00D12DDB"/>
    <w:rsid w:val="00D1769D"/>
    <w:rsid w:val="00D22382"/>
    <w:rsid w:val="00D24C0D"/>
    <w:rsid w:val="00D30C9E"/>
    <w:rsid w:val="00D33400"/>
    <w:rsid w:val="00D33BE3"/>
    <w:rsid w:val="00D344FF"/>
    <w:rsid w:val="00D3498F"/>
    <w:rsid w:val="00D35DEB"/>
    <w:rsid w:val="00D36C63"/>
    <w:rsid w:val="00D3792D"/>
    <w:rsid w:val="00D43209"/>
    <w:rsid w:val="00D43FB4"/>
    <w:rsid w:val="00D44D37"/>
    <w:rsid w:val="00D47CAD"/>
    <w:rsid w:val="00D501D1"/>
    <w:rsid w:val="00D507E3"/>
    <w:rsid w:val="00D51036"/>
    <w:rsid w:val="00D51BE4"/>
    <w:rsid w:val="00D52FC5"/>
    <w:rsid w:val="00D53CCA"/>
    <w:rsid w:val="00D55E47"/>
    <w:rsid w:val="00D567BB"/>
    <w:rsid w:val="00D601E8"/>
    <w:rsid w:val="00D60C67"/>
    <w:rsid w:val="00D623AE"/>
    <w:rsid w:val="00D62E19"/>
    <w:rsid w:val="00D62E33"/>
    <w:rsid w:val="00D64B1C"/>
    <w:rsid w:val="00D6517A"/>
    <w:rsid w:val="00D67CD1"/>
    <w:rsid w:val="00D7022F"/>
    <w:rsid w:val="00D727AF"/>
    <w:rsid w:val="00D727BD"/>
    <w:rsid w:val="00D72C64"/>
    <w:rsid w:val="00D738D6"/>
    <w:rsid w:val="00D76809"/>
    <w:rsid w:val="00D775A7"/>
    <w:rsid w:val="00D7785D"/>
    <w:rsid w:val="00D80795"/>
    <w:rsid w:val="00D82696"/>
    <w:rsid w:val="00D83E04"/>
    <w:rsid w:val="00D843A6"/>
    <w:rsid w:val="00D854BE"/>
    <w:rsid w:val="00D87009"/>
    <w:rsid w:val="00D87E00"/>
    <w:rsid w:val="00D90D60"/>
    <w:rsid w:val="00D9134D"/>
    <w:rsid w:val="00D92DA4"/>
    <w:rsid w:val="00D93832"/>
    <w:rsid w:val="00D93914"/>
    <w:rsid w:val="00D945F9"/>
    <w:rsid w:val="00D96AD9"/>
    <w:rsid w:val="00D96D11"/>
    <w:rsid w:val="00DA29BD"/>
    <w:rsid w:val="00DA3414"/>
    <w:rsid w:val="00DA6127"/>
    <w:rsid w:val="00DA7949"/>
    <w:rsid w:val="00DA7A03"/>
    <w:rsid w:val="00DB0C97"/>
    <w:rsid w:val="00DB0DB8"/>
    <w:rsid w:val="00DB159F"/>
    <w:rsid w:val="00DB1818"/>
    <w:rsid w:val="00DB1F9F"/>
    <w:rsid w:val="00DB3918"/>
    <w:rsid w:val="00DB4503"/>
    <w:rsid w:val="00DB495A"/>
    <w:rsid w:val="00DB74A8"/>
    <w:rsid w:val="00DC309B"/>
    <w:rsid w:val="00DC3ED9"/>
    <w:rsid w:val="00DC44E4"/>
    <w:rsid w:val="00DC4DA2"/>
    <w:rsid w:val="00DC5261"/>
    <w:rsid w:val="00DC5B40"/>
    <w:rsid w:val="00DC6A61"/>
    <w:rsid w:val="00DC75FA"/>
    <w:rsid w:val="00DD122A"/>
    <w:rsid w:val="00DD225A"/>
    <w:rsid w:val="00DD26DA"/>
    <w:rsid w:val="00DD3480"/>
    <w:rsid w:val="00DD3EDE"/>
    <w:rsid w:val="00DD5188"/>
    <w:rsid w:val="00DD573B"/>
    <w:rsid w:val="00DD64BE"/>
    <w:rsid w:val="00DE001F"/>
    <w:rsid w:val="00DE02F6"/>
    <w:rsid w:val="00DE03D3"/>
    <w:rsid w:val="00DE0B51"/>
    <w:rsid w:val="00DE22A8"/>
    <w:rsid w:val="00DE25D2"/>
    <w:rsid w:val="00DE35AF"/>
    <w:rsid w:val="00DE491C"/>
    <w:rsid w:val="00DF218F"/>
    <w:rsid w:val="00DF4645"/>
    <w:rsid w:val="00DF4EE2"/>
    <w:rsid w:val="00DF7834"/>
    <w:rsid w:val="00E00D16"/>
    <w:rsid w:val="00E02228"/>
    <w:rsid w:val="00E0267E"/>
    <w:rsid w:val="00E053D4"/>
    <w:rsid w:val="00E07FD1"/>
    <w:rsid w:val="00E107C1"/>
    <w:rsid w:val="00E1255A"/>
    <w:rsid w:val="00E131B9"/>
    <w:rsid w:val="00E13936"/>
    <w:rsid w:val="00E147E9"/>
    <w:rsid w:val="00E14C25"/>
    <w:rsid w:val="00E1589E"/>
    <w:rsid w:val="00E15BD7"/>
    <w:rsid w:val="00E16858"/>
    <w:rsid w:val="00E16BF5"/>
    <w:rsid w:val="00E223EE"/>
    <w:rsid w:val="00E24C00"/>
    <w:rsid w:val="00E262F2"/>
    <w:rsid w:val="00E30F65"/>
    <w:rsid w:val="00E33958"/>
    <w:rsid w:val="00E37E4F"/>
    <w:rsid w:val="00E41B53"/>
    <w:rsid w:val="00E41C0F"/>
    <w:rsid w:val="00E441AA"/>
    <w:rsid w:val="00E45739"/>
    <w:rsid w:val="00E46457"/>
    <w:rsid w:val="00E46C08"/>
    <w:rsid w:val="00E471CF"/>
    <w:rsid w:val="00E47979"/>
    <w:rsid w:val="00E54A76"/>
    <w:rsid w:val="00E54E24"/>
    <w:rsid w:val="00E55148"/>
    <w:rsid w:val="00E601FB"/>
    <w:rsid w:val="00E609A3"/>
    <w:rsid w:val="00E625E8"/>
    <w:rsid w:val="00E62835"/>
    <w:rsid w:val="00E62BC9"/>
    <w:rsid w:val="00E632D2"/>
    <w:rsid w:val="00E633C2"/>
    <w:rsid w:val="00E653D0"/>
    <w:rsid w:val="00E65A87"/>
    <w:rsid w:val="00E66ABA"/>
    <w:rsid w:val="00E67116"/>
    <w:rsid w:val="00E7096B"/>
    <w:rsid w:val="00E74E5E"/>
    <w:rsid w:val="00E76044"/>
    <w:rsid w:val="00E76174"/>
    <w:rsid w:val="00E766EC"/>
    <w:rsid w:val="00E77645"/>
    <w:rsid w:val="00E833D1"/>
    <w:rsid w:val="00E83697"/>
    <w:rsid w:val="00E859B6"/>
    <w:rsid w:val="00E8654C"/>
    <w:rsid w:val="00E86809"/>
    <w:rsid w:val="00E86D6D"/>
    <w:rsid w:val="00E95020"/>
    <w:rsid w:val="00E9509D"/>
    <w:rsid w:val="00E95958"/>
    <w:rsid w:val="00E96CD0"/>
    <w:rsid w:val="00E96F95"/>
    <w:rsid w:val="00EA12F9"/>
    <w:rsid w:val="00EA3E27"/>
    <w:rsid w:val="00EA5198"/>
    <w:rsid w:val="00EA5A15"/>
    <w:rsid w:val="00EA66C9"/>
    <w:rsid w:val="00EA715F"/>
    <w:rsid w:val="00EA7315"/>
    <w:rsid w:val="00EB06B2"/>
    <w:rsid w:val="00EB378C"/>
    <w:rsid w:val="00EB4E14"/>
    <w:rsid w:val="00EB56A0"/>
    <w:rsid w:val="00EB5A68"/>
    <w:rsid w:val="00EC0B2A"/>
    <w:rsid w:val="00EC230D"/>
    <w:rsid w:val="00EC299E"/>
    <w:rsid w:val="00EC340C"/>
    <w:rsid w:val="00EC4A25"/>
    <w:rsid w:val="00EC5498"/>
    <w:rsid w:val="00EC6C86"/>
    <w:rsid w:val="00EC6F51"/>
    <w:rsid w:val="00EC7DFE"/>
    <w:rsid w:val="00ED0457"/>
    <w:rsid w:val="00ED112E"/>
    <w:rsid w:val="00ED15CB"/>
    <w:rsid w:val="00ED1BAA"/>
    <w:rsid w:val="00ED24E4"/>
    <w:rsid w:val="00ED40AC"/>
    <w:rsid w:val="00ED6022"/>
    <w:rsid w:val="00EE00AC"/>
    <w:rsid w:val="00EE2FCF"/>
    <w:rsid w:val="00EE5AAD"/>
    <w:rsid w:val="00EE5F79"/>
    <w:rsid w:val="00EE6504"/>
    <w:rsid w:val="00EE671D"/>
    <w:rsid w:val="00EE7CC6"/>
    <w:rsid w:val="00EF0C39"/>
    <w:rsid w:val="00EF0DB9"/>
    <w:rsid w:val="00EF612C"/>
    <w:rsid w:val="00F00325"/>
    <w:rsid w:val="00F00A10"/>
    <w:rsid w:val="00F01C6C"/>
    <w:rsid w:val="00F01C7D"/>
    <w:rsid w:val="00F025A2"/>
    <w:rsid w:val="00F036E9"/>
    <w:rsid w:val="00F043D1"/>
    <w:rsid w:val="00F0558C"/>
    <w:rsid w:val="00F066D4"/>
    <w:rsid w:val="00F07388"/>
    <w:rsid w:val="00F07939"/>
    <w:rsid w:val="00F11679"/>
    <w:rsid w:val="00F12DE6"/>
    <w:rsid w:val="00F141DF"/>
    <w:rsid w:val="00F16439"/>
    <w:rsid w:val="00F177BD"/>
    <w:rsid w:val="00F2026E"/>
    <w:rsid w:val="00F2210A"/>
    <w:rsid w:val="00F23E2E"/>
    <w:rsid w:val="00F247F6"/>
    <w:rsid w:val="00F25696"/>
    <w:rsid w:val="00F25CE3"/>
    <w:rsid w:val="00F26EB7"/>
    <w:rsid w:val="00F275A1"/>
    <w:rsid w:val="00F3039A"/>
    <w:rsid w:val="00F31372"/>
    <w:rsid w:val="00F341BE"/>
    <w:rsid w:val="00F341F5"/>
    <w:rsid w:val="00F3485F"/>
    <w:rsid w:val="00F34F8C"/>
    <w:rsid w:val="00F36DFC"/>
    <w:rsid w:val="00F37678"/>
    <w:rsid w:val="00F37743"/>
    <w:rsid w:val="00F40A33"/>
    <w:rsid w:val="00F43661"/>
    <w:rsid w:val="00F44DF5"/>
    <w:rsid w:val="00F463C0"/>
    <w:rsid w:val="00F46B11"/>
    <w:rsid w:val="00F46F23"/>
    <w:rsid w:val="00F472B4"/>
    <w:rsid w:val="00F521FD"/>
    <w:rsid w:val="00F52DE9"/>
    <w:rsid w:val="00F54280"/>
    <w:rsid w:val="00F54A3D"/>
    <w:rsid w:val="00F54CB0"/>
    <w:rsid w:val="00F55286"/>
    <w:rsid w:val="00F571A8"/>
    <w:rsid w:val="00F579CD"/>
    <w:rsid w:val="00F61EF6"/>
    <w:rsid w:val="00F633B4"/>
    <w:rsid w:val="00F653B8"/>
    <w:rsid w:val="00F701EF"/>
    <w:rsid w:val="00F71B89"/>
    <w:rsid w:val="00F72021"/>
    <w:rsid w:val="00F7353C"/>
    <w:rsid w:val="00F758D2"/>
    <w:rsid w:val="00F76F8F"/>
    <w:rsid w:val="00F77B35"/>
    <w:rsid w:val="00F77CC7"/>
    <w:rsid w:val="00F77EE4"/>
    <w:rsid w:val="00F8332A"/>
    <w:rsid w:val="00F83C4F"/>
    <w:rsid w:val="00F84D86"/>
    <w:rsid w:val="00F858F7"/>
    <w:rsid w:val="00F92BAB"/>
    <w:rsid w:val="00F941DF"/>
    <w:rsid w:val="00F975E4"/>
    <w:rsid w:val="00FA1266"/>
    <w:rsid w:val="00FA2071"/>
    <w:rsid w:val="00FA2AFB"/>
    <w:rsid w:val="00FA3474"/>
    <w:rsid w:val="00FA3BA9"/>
    <w:rsid w:val="00FA3BAD"/>
    <w:rsid w:val="00FA44AE"/>
    <w:rsid w:val="00FA5E31"/>
    <w:rsid w:val="00FB22A3"/>
    <w:rsid w:val="00FB2AD8"/>
    <w:rsid w:val="00FB36FA"/>
    <w:rsid w:val="00FB378B"/>
    <w:rsid w:val="00FB3A4D"/>
    <w:rsid w:val="00FB5272"/>
    <w:rsid w:val="00FB6501"/>
    <w:rsid w:val="00FB6F30"/>
    <w:rsid w:val="00FC1192"/>
    <w:rsid w:val="00FC2F18"/>
    <w:rsid w:val="00FC371B"/>
    <w:rsid w:val="00FC3F63"/>
    <w:rsid w:val="00FC4291"/>
    <w:rsid w:val="00FC53C4"/>
    <w:rsid w:val="00FC7E40"/>
    <w:rsid w:val="00FD0475"/>
    <w:rsid w:val="00FD0A57"/>
    <w:rsid w:val="00FD6EDB"/>
    <w:rsid w:val="00FD70B9"/>
    <w:rsid w:val="00FE106D"/>
    <w:rsid w:val="00FE1C0F"/>
    <w:rsid w:val="00FE251B"/>
    <w:rsid w:val="00FE43D3"/>
    <w:rsid w:val="00FE520E"/>
    <w:rsid w:val="00FE6612"/>
    <w:rsid w:val="00FE68AA"/>
    <w:rsid w:val="00FE6DEC"/>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292"/>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列出段落1 Char,中等深浅网格 1 - 着色 21 Char,¥ê¥¹¥È¶ÎÂä Char,¥¡¡¡¡ì¬º¥¹¥È¶ÎÂä Char,ÁÐ³ö¶ÎÂä Char,列表段落1 Char,—ño’i—Ž Char,Lettre d'introduction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xmsonormal">
    <w:name w:val="x_msonormal"/>
    <w:basedOn w:val="Normal"/>
    <w:qFormat/>
    <w:rsid w:val="0028668E"/>
    <w:pPr>
      <w:spacing w:after="0"/>
    </w:pPr>
    <w:rPr>
      <w:rFonts w:ascii="Calibri" w:eastAsia="Calibri" w:hAnsi="Calibri" w:cs="Calibri"/>
      <w:sz w:val="22"/>
      <w:szCs w:val="22"/>
      <w:lang w:eastAsia="en-US"/>
    </w:rPr>
  </w:style>
  <w:style w:type="paragraph" w:customStyle="1" w:styleId="xmsolistparagraph">
    <w:name w:val="x_msolistparagraph"/>
    <w:basedOn w:val="Normal"/>
    <w:qFormat/>
    <w:rsid w:val="0028668E"/>
    <w:pPr>
      <w:spacing w:before="100" w:beforeAutospacing="1" w:after="100" w:afterAutospacing="1"/>
    </w:pPr>
    <w:rPr>
      <w:rFonts w:ascii="SimSun" w:eastAsia="SimSun" w:hAnsi="SimSun" w:cs="Times New Roman"/>
      <w:sz w:val="24"/>
      <w:lang w:eastAsia="ko-KR"/>
    </w:rPr>
  </w:style>
  <w:style w:type="paragraph" w:customStyle="1" w:styleId="Tablecontents">
    <w:name w:val="Table contents"/>
    <w:basedOn w:val="Normal"/>
    <w:rsid w:val="00223B5D"/>
    <w:pPr>
      <w:spacing w:before="60" w:after="60"/>
      <w:jc w:val="both"/>
    </w:pPr>
    <w:rPr>
      <w:rFonts w:eastAsia="Gulim"/>
      <w:sz w:val="24"/>
      <w:lang w:val="en-GB" w:eastAsia="en-US"/>
    </w:rPr>
  </w:style>
  <w:style w:type="paragraph" w:customStyle="1" w:styleId="Comments">
    <w:name w:val="Comments"/>
    <w:basedOn w:val="Normal"/>
    <w:link w:val="CommentsChar"/>
    <w:qFormat/>
    <w:rsid w:val="00611DCA"/>
    <w:pPr>
      <w:spacing w:before="40" w:after="0"/>
    </w:pPr>
    <w:rPr>
      <w:rFonts w:cs="Times New Roman"/>
      <w:i/>
      <w:noProof/>
      <w:sz w:val="18"/>
      <w:lang w:val="en-GB"/>
    </w:rPr>
  </w:style>
  <w:style w:type="character" w:customStyle="1" w:styleId="CommentsChar">
    <w:name w:val="Comments Char"/>
    <w:link w:val="Comments"/>
    <w:qFormat/>
    <w:rsid w:val="00611DCA"/>
    <w:rPr>
      <w:rFonts w:ascii="Arial" w:eastAsia="MS Mincho" w:hAnsi="Arial"/>
      <w:i/>
      <w:noProof/>
      <w:sz w:val="18"/>
      <w:szCs w:val="24"/>
    </w:rPr>
  </w:style>
  <w:style w:type="paragraph" w:customStyle="1" w:styleId="Doc-title">
    <w:name w:val="Doc-title"/>
    <w:basedOn w:val="Normal"/>
    <w:next w:val="Doc-text2"/>
    <w:link w:val="Doc-titleChar"/>
    <w:qFormat/>
    <w:rsid w:val="00DA7949"/>
    <w:pPr>
      <w:spacing w:before="60" w:after="0"/>
      <w:ind w:left="1259" w:hanging="1259"/>
    </w:pPr>
    <w:rPr>
      <w:rFonts w:cs="Times New Roman"/>
      <w:noProof/>
      <w:lang w:val="en-GB"/>
    </w:rPr>
  </w:style>
  <w:style w:type="character" w:customStyle="1" w:styleId="Doc-titleChar">
    <w:name w:val="Doc-title Char"/>
    <w:link w:val="Doc-title"/>
    <w:qFormat/>
    <w:rsid w:val="00DA7949"/>
    <w:rPr>
      <w:rFonts w:ascii="Arial" w:eastAsia="MS Mincho" w:hAnsi="Arial"/>
      <w:noProof/>
      <w:szCs w:val="24"/>
    </w:rPr>
  </w:style>
  <w:style w:type="paragraph" w:customStyle="1" w:styleId="Proposal">
    <w:name w:val="Proposal"/>
    <w:basedOn w:val="BodyText"/>
    <w:qFormat/>
    <w:rsid w:val="00BF1D0B"/>
    <w:pPr>
      <w:numPr>
        <w:numId w:val="21"/>
      </w:numPr>
      <w:tabs>
        <w:tab w:val="clear" w:pos="1304"/>
        <w:tab w:val="left" w:pos="1701"/>
      </w:tabs>
      <w:overflowPunct w:val="0"/>
      <w:autoSpaceDE w:val="0"/>
      <w:autoSpaceDN w:val="0"/>
      <w:adjustRightInd w:val="0"/>
      <w:spacing w:line="240" w:lineRule="auto"/>
      <w:ind w:left="1701" w:hanging="1701"/>
      <w:jc w:val="both"/>
      <w:textAlignment w:val="baseline"/>
    </w:pPr>
    <w:rPr>
      <w:rFonts w:eastAsia="Times New Roman" w:cs="Times New Roman"/>
      <w:b/>
      <w:bCs/>
      <w:sz w:val="20"/>
      <w:szCs w:val="20"/>
      <w:lang w:val="en-GB"/>
    </w:rPr>
  </w:style>
  <w:style w:type="paragraph" w:customStyle="1" w:styleId="EmailDiscussion">
    <w:name w:val="EmailDiscussion"/>
    <w:basedOn w:val="Normal"/>
    <w:next w:val="EmailDiscussion2"/>
    <w:link w:val="EmailDiscussionChar"/>
    <w:qFormat/>
    <w:rsid w:val="007C3903"/>
    <w:pPr>
      <w:numPr>
        <w:numId w:val="25"/>
      </w:numPr>
      <w:spacing w:before="40" w:after="0"/>
    </w:pPr>
    <w:rPr>
      <w:rFonts w:cs="Times New Roman"/>
      <w:b/>
      <w:lang w:val="en-GB"/>
    </w:rPr>
  </w:style>
  <w:style w:type="character" w:customStyle="1" w:styleId="EmailDiscussionChar">
    <w:name w:val="EmailDiscussion Char"/>
    <w:link w:val="EmailDiscussion"/>
    <w:rsid w:val="007C3903"/>
    <w:rPr>
      <w:rFonts w:ascii="Arial" w:eastAsia="MS Mincho" w:hAnsi="Arial"/>
      <w:b/>
      <w:szCs w:val="24"/>
    </w:rPr>
  </w:style>
  <w:style w:type="paragraph" w:customStyle="1" w:styleId="EmailDiscussion2">
    <w:name w:val="EmailDiscussion2"/>
    <w:basedOn w:val="Doc-text2"/>
    <w:qFormat/>
    <w:rsid w:val="007C3903"/>
    <w:rPr>
      <w:rFonts w:cs="Times New Roman"/>
      <w:lang w:val="en-GB"/>
    </w:rPr>
  </w:style>
  <w:style w:type="paragraph" w:styleId="NormalWeb">
    <w:name w:val="Normal (Web)"/>
    <w:basedOn w:val="Normal"/>
    <w:uiPriority w:val="99"/>
    <w:unhideWhenUsed/>
    <w:rsid w:val="00C10E5C"/>
    <w:pPr>
      <w:spacing w:before="100" w:beforeAutospacing="1" w:after="100" w:afterAutospacing="1"/>
    </w:pPr>
    <w:rPr>
      <w:rFonts w:ascii="Times New Roman" w:eastAsia="Times New Roman" w:hAnsi="Times New Roman" w:cs="Times New Roman"/>
      <w:sz w:val="24"/>
      <w:lang w:val="en-GB"/>
    </w:rPr>
  </w:style>
  <w:style w:type="character" w:customStyle="1" w:styleId="CRCoverPageZchn">
    <w:name w:val="CR Cover Page Zchn"/>
    <w:link w:val="CRCoverPage"/>
    <w:qFormat/>
    <w:locked/>
    <w:rsid w:val="00067AF8"/>
    <w:rPr>
      <w:rFonts w:ascii="Arial" w:eastAsia="MS Mincho" w:hAnsi="Arial"/>
      <w:lang w:eastAsia="en-US"/>
    </w:rPr>
  </w:style>
  <w:style w:type="paragraph" w:customStyle="1" w:styleId="B7">
    <w:name w:val="B7"/>
    <w:basedOn w:val="Normal"/>
    <w:link w:val="B7Char"/>
    <w:qFormat/>
    <w:rsid w:val="00B02908"/>
    <w:pPr>
      <w:overflowPunct w:val="0"/>
      <w:autoSpaceDE w:val="0"/>
      <w:autoSpaceDN w:val="0"/>
      <w:adjustRightInd w:val="0"/>
      <w:ind w:left="2269" w:hanging="284"/>
      <w:textAlignment w:val="baseline"/>
    </w:pPr>
    <w:rPr>
      <w:rFonts w:ascii="Times New Roman" w:eastAsia="Times New Roman" w:hAnsi="Times New Roman" w:cs="Times New Roman"/>
      <w:szCs w:val="20"/>
      <w:lang w:eastAsia="ja-JP"/>
    </w:rPr>
  </w:style>
  <w:style w:type="character" w:customStyle="1" w:styleId="B7Char">
    <w:name w:val="B7 Char"/>
    <w:link w:val="B7"/>
    <w:qFormat/>
    <w:rsid w:val="00B02908"/>
    <w:rPr>
      <w:rFonts w:eastAsia="Times New Roman"/>
      <w:lang w:val="en-US" w:eastAsia="ja-JP"/>
    </w:rPr>
  </w:style>
  <w:style w:type="paragraph" w:customStyle="1" w:styleId="Agreement">
    <w:name w:val="Agreement"/>
    <w:basedOn w:val="Normal"/>
    <w:next w:val="Doc-text2"/>
    <w:qFormat/>
    <w:rsid w:val="00F16439"/>
    <w:pPr>
      <w:numPr>
        <w:numId w:val="31"/>
      </w:numPr>
      <w:spacing w:before="60" w:after="0"/>
    </w:pPr>
    <w:rPr>
      <w:rFonts w:cs="Times New Roman"/>
      <w:b/>
      <w:lang w:val="en-GB"/>
    </w:rPr>
  </w:style>
  <w:style w:type="character" w:styleId="FollowedHyperlink">
    <w:name w:val="FollowedHyperlink"/>
    <w:basedOn w:val="DefaultParagraphFont"/>
    <w:rsid w:val="0043316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45659228">
      <w:bodyDiv w:val="1"/>
      <w:marLeft w:val="0"/>
      <w:marRight w:val="0"/>
      <w:marTop w:val="0"/>
      <w:marBottom w:val="0"/>
      <w:divBdr>
        <w:top w:val="none" w:sz="0" w:space="0" w:color="auto"/>
        <w:left w:val="none" w:sz="0" w:space="0" w:color="auto"/>
        <w:bottom w:val="none" w:sz="0" w:space="0" w:color="auto"/>
        <w:right w:val="none" w:sz="0" w:space="0" w:color="auto"/>
      </w:divBdr>
    </w:div>
    <w:div w:id="205207470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2311232%20-%20Measurement%20information%20to%20assist%20cell%20search%20after%20a%20coverage%20gap.docx" TargetMode="External"/><Relationship Id="rId13" Type="http://schemas.openxmlformats.org/officeDocument/2006/relationships/hyperlink" Target="https://www.3gpp.org/ftp/tsg_ran/WG2_RL2/TSGR2_121/Inbox/Chairs_Notes/R2_121%20Chair%20Notes%20EOM.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Data\3GPP\Extracts\R2-2307497%20Report%20of%20%5bPost122%5d%5b113%5d%5bIoT%20NTN%20Enh%5d%20Discontinuous%20coverage.doc"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21bis-e/Inbox/Chairs_Notes/RAN2-121bis%20-%20NR-NTN-IoT-NTN%20(Sergio)%202023-04-26_EOM.doc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3gpp.org/ftp/tsg_ran/WG2_RL2/TSGR2_123bis/Docs/R2-2311232.zip" TargetMode="External"/><Relationship Id="rId4" Type="http://schemas.openxmlformats.org/officeDocument/2006/relationships/settings" Target="settings.xml"/><Relationship Id="rId9" Type="http://schemas.openxmlformats.org/officeDocument/2006/relationships/hyperlink" Target="https://www.3gpp.org/ftp/tsg_ran/WG2_RL2/TSGR2_123bis/Docs/R2-2310919.zip" TargetMode="External"/><Relationship Id="rId14" Type="http://schemas.openxmlformats.org/officeDocument/2006/relationships/hyperlink" Target="https://www.3gpp.org/ftp/tsg_ran/WG2_RL2/TSGR2_123/Inbox/R2-230928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E7EEC-8DC3-4E6B-AB8E-868C86340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3416</Words>
  <Characters>19474</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2023-11-03T06:33:00Z</dcterms:created>
  <dcterms:modified xsi:type="dcterms:W3CDTF">2023-11-03T09:42:00Z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