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6D7B" w14:textId="62866A55" w:rsidR="00D419C3" w:rsidRDefault="00F64C20">
      <w:pPr>
        <w:pStyle w:val="3GPPHeader"/>
        <w:spacing w:after="60"/>
        <w:rPr>
          <w:sz w:val="32"/>
          <w:szCs w:val="32"/>
          <w:highlight w:val="yellow"/>
        </w:rPr>
      </w:pPr>
      <w:r>
        <w:t>3GPP TSG-RAN WG2 #123</w:t>
      </w:r>
      <w:r w:rsidR="005564F3">
        <w:t>-bis</w:t>
      </w:r>
      <w:r>
        <w:tab/>
      </w:r>
      <w:r w:rsidR="000B1A15" w:rsidRPr="000B1A15">
        <w:t>R2-23</w:t>
      </w:r>
      <w:r w:rsidR="005564F3">
        <w:t>xxxxx</w:t>
      </w:r>
    </w:p>
    <w:p w14:paraId="20A86D7C" w14:textId="39CE914F" w:rsidR="00D419C3" w:rsidRDefault="005564F3">
      <w:pPr>
        <w:pStyle w:val="3GPPHeader"/>
      </w:pPr>
      <w:r>
        <w:t>Xiamen</w:t>
      </w:r>
      <w:r w:rsidR="00F64C20">
        <w:t xml:space="preserve">, </w:t>
      </w:r>
      <w:r>
        <w:t>China</w:t>
      </w:r>
      <w:r w:rsidR="00F64C20">
        <w:t xml:space="preserve">, </w:t>
      </w:r>
      <w:r w:rsidR="005D0ECF">
        <w:t>October</w:t>
      </w:r>
      <w:r w:rsidR="00F64C20">
        <w:t xml:space="preserve"> </w:t>
      </w:r>
      <w:r w:rsidR="005D0ECF">
        <w:t>9</w:t>
      </w:r>
      <w:r w:rsidR="00F64C20">
        <w:rPr>
          <w:vertAlign w:val="superscript"/>
        </w:rPr>
        <w:t>t</w:t>
      </w:r>
      <w:r w:rsidR="005D0ECF">
        <w:rPr>
          <w:vertAlign w:val="superscript"/>
        </w:rPr>
        <w:t>h</w:t>
      </w:r>
      <w:r w:rsidR="00F64C20">
        <w:t xml:space="preserve"> – </w:t>
      </w:r>
      <w:r w:rsidR="005D0ECF">
        <w:t>13</w:t>
      </w:r>
      <w:r w:rsidR="00F64C20">
        <w:rPr>
          <w:vertAlign w:val="superscript"/>
        </w:rPr>
        <w:t>th</w:t>
      </w:r>
      <w:r w:rsidR="00F64C20">
        <w:t xml:space="preserve"> 2023</w:t>
      </w:r>
    </w:p>
    <w:p w14:paraId="20A86D7D" w14:textId="22E1C9C3" w:rsidR="00D419C3" w:rsidRDefault="00F64C20">
      <w:pPr>
        <w:pStyle w:val="3GPPHeader"/>
        <w:rPr>
          <w:sz w:val="22"/>
          <w:szCs w:val="22"/>
          <w:lang w:val="en-US"/>
        </w:rPr>
      </w:pPr>
      <w:r>
        <w:rPr>
          <w:sz w:val="22"/>
          <w:szCs w:val="22"/>
          <w:lang w:val="en-US"/>
        </w:rPr>
        <w:t>Agenda Item:</w:t>
      </w:r>
      <w:r>
        <w:rPr>
          <w:sz w:val="22"/>
          <w:szCs w:val="22"/>
          <w:lang w:val="en-US"/>
        </w:rPr>
        <w:tab/>
        <w:t>7.13.</w:t>
      </w:r>
      <w:r w:rsidR="003C6CA9">
        <w:rPr>
          <w:sz w:val="22"/>
          <w:szCs w:val="22"/>
          <w:lang w:val="en-US"/>
        </w:rPr>
        <w:t>6</w:t>
      </w:r>
    </w:p>
    <w:p w14:paraId="20A86D7E" w14:textId="77777777" w:rsidR="00D419C3" w:rsidRDefault="00F64C20">
      <w:pPr>
        <w:pStyle w:val="3GPPHeader"/>
        <w:rPr>
          <w:sz w:val="22"/>
          <w:szCs w:val="22"/>
        </w:rPr>
      </w:pPr>
      <w:r>
        <w:rPr>
          <w:sz w:val="22"/>
          <w:szCs w:val="22"/>
        </w:rPr>
        <w:t>Source:</w:t>
      </w:r>
      <w:r>
        <w:rPr>
          <w:sz w:val="22"/>
          <w:szCs w:val="22"/>
        </w:rPr>
        <w:tab/>
        <w:t>Ericsson</w:t>
      </w:r>
    </w:p>
    <w:p w14:paraId="20A86D7F" w14:textId="5DC0FF76" w:rsidR="00D419C3" w:rsidRDefault="00F64C20">
      <w:pPr>
        <w:pStyle w:val="3GPPHeader"/>
        <w:rPr>
          <w:sz w:val="22"/>
          <w:szCs w:val="22"/>
        </w:rPr>
      </w:pPr>
      <w:r>
        <w:rPr>
          <w:sz w:val="22"/>
          <w:szCs w:val="22"/>
        </w:rPr>
        <w:t>Title:</w:t>
      </w:r>
      <w:r>
        <w:rPr>
          <w:sz w:val="22"/>
          <w:szCs w:val="22"/>
        </w:rPr>
        <w:tab/>
      </w:r>
      <w:r w:rsidR="000C6BC3">
        <w:rPr>
          <w:sz w:val="22"/>
          <w:szCs w:val="22"/>
        </w:rPr>
        <w:t xml:space="preserve">Summary of </w:t>
      </w:r>
      <w:r w:rsidR="00001135">
        <w:rPr>
          <w:sz w:val="22"/>
          <w:szCs w:val="22"/>
        </w:rPr>
        <w:t>th</w:t>
      </w:r>
      <w:r w:rsidR="00537195">
        <w:rPr>
          <w:sz w:val="22"/>
          <w:szCs w:val="22"/>
        </w:rPr>
        <w:t>e</w:t>
      </w:r>
      <w:r w:rsidR="00001135">
        <w:rPr>
          <w:sz w:val="22"/>
          <w:szCs w:val="22"/>
        </w:rPr>
        <w:t xml:space="preserve"> AI</w:t>
      </w:r>
      <w:r w:rsidR="000C6BC3">
        <w:rPr>
          <w:sz w:val="22"/>
          <w:szCs w:val="22"/>
        </w:rPr>
        <w:t xml:space="preserve"> 7.13.6 RACH optimization </w:t>
      </w:r>
      <w:r w:rsidR="00295453" w:rsidRPr="00295453">
        <w:rPr>
          <w:sz w:val="22"/>
          <w:szCs w:val="22"/>
        </w:rPr>
        <w:t>(Ericsson)</w:t>
      </w:r>
      <w:r>
        <w:rPr>
          <w:sz w:val="22"/>
          <w:szCs w:val="22"/>
        </w:rPr>
        <w:t xml:space="preserve"> </w:t>
      </w:r>
    </w:p>
    <w:p w14:paraId="20A86D80" w14:textId="156AE7A2" w:rsidR="00D419C3" w:rsidRDefault="00F64C20">
      <w:pPr>
        <w:pStyle w:val="3GPPHeader"/>
      </w:pPr>
      <w:r>
        <w:rPr>
          <w:sz w:val="22"/>
          <w:szCs w:val="22"/>
        </w:rPr>
        <w:t>Document for:</w:t>
      </w:r>
      <w:r>
        <w:rPr>
          <w:sz w:val="22"/>
          <w:szCs w:val="22"/>
        </w:rPr>
        <w:tab/>
        <w:t xml:space="preserve">Discussion, </w:t>
      </w:r>
      <w:r w:rsidR="009D3F9C">
        <w:rPr>
          <w:sz w:val="22"/>
          <w:szCs w:val="22"/>
        </w:rPr>
        <w:t>Agreement</w:t>
      </w:r>
    </w:p>
    <w:p w14:paraId="20A86D81" w14:textId="77777777" w:rsidR="00D419C3" w:rsidRDefault="00F64C20" w:rsidP="006B77C6">
      <w:pPr>
        <w:pStyle w:val="Heading1"/>
        <w:numPr>
          <w:ilvl w:val="0"/>
          <w:numId w:val="15"/>
        </w:numPr>
      </w:pPr>
      <w:r>
        <w:t xml:space="preserve"> </w:t>
      </w:r>
      <w:bookmarkStart w:id="0" w:name="_Ref92907712"/>
      <w:r>
        <w:t>Introduction</w:t>
      </w:r>
      <w:bookmarkEnd w:id="0"/>
    </w:p>
    <w:p w14:paraId="429A684F" w14:textId="77777777" w:rsidR="00BE1CF0" w:rsidRDefault="00BE1CF0" w:rsidP="00BE1CF0"/>
    <w:p w14:paraId="242944CC" w14:textId="4E155E01" w:rsidR="00FA0D7D" w:rsidRDefault="00F64C20">
      <w:pPr>
        <w:pStyle w:val="BodyText"/>
        <w:rPr>
          <w:lang w:val="en-US"/>
        </w:rPr>
      </w:pPr>
      <w:bookmarkStart w:id="1" w:name="_Ref178064866"/>
      <w:r>
        <w:rPr>
          <w:lang w:val="en-US"/>
        </w:rPr>
        <w:t xml:space="preserve">This document is to </w:t>
      </w:r>
      <w:r w:rsidR="000C6BC3">
        <w:rPr>
          <w:lang w:val="en-US"/>
        </w:rPr>
        <w:t>provide a summary of</w:t>
      </w:r>
      <w:r>
        <w:rPr>
          <w:lang w:val="en-US"/>
        </w:rPr>
        <w:t xml:space="preserve"> the </w:t>
      </w:r>
      <w:r w:rsidR="000C6BC3">
        <w:rPr>
          <w:lang w:val="en-US"/>
        </w:rPr>
        <w:t>contributions submitted to the meeting RAN2#123bis</w:t>
      </w:r>
      <w:r w:rsidR="00BE1CF0">
        <w:rPr>
          <w:lang w:val="en-US"/>
        </w:rPr>
        <w:t xml:space="preserve"> focusing on the FFS as well as new proposals that can be considered if time during the online session allows</w:t>
      </w:r>
      <w:r w:rsidR="000C6BC3">
        <w:rPr>
          <w:lang w:val="en-US"/>
        </w:rPr>
        <w:t>.</w:t>
      </w:r>
    </w:p>
    <w:p w14:paraId="3D07118D" w14:textId="77777777" w:rsidR="00ED7A8C" w:rsidRDefault="00ED7A8C">
      <w:pPr>
        <w:pStyle w:val="BodyText"/>
        <w:rPr>
          <w:lang w:val="en-US"/>
        </w:rPr>
      </w:pPr>
    </w:p>
    <w:p w14:paraId="20A86DC4" w14:textId="77777777" w:rsidR="00D419C3" w:rsidRDefault="00F64C20" w:rsidP="006B77C6">
      <w:pPr>
        <w:pStyle w:val="Heading1"/>
        <w:numPr>
          <w:ilvl w:val="0"/>
          <w:numId w:val="15"/>
        </w:numPr>
      </w:pPr>
      <w:r>
        <w:tab/>
        <w:t>Discussion</w:t>
      </w:r>
      <w:bookmarkEnd w:id="1"/>
    </w:p>
    <w:p w14:paraId="20A86DC6" w14:textId="26F2068B" w:rsidR="00D419C3" w:rsidRDefault="00F64C20">
      <w:pPr>
        <w:pStyle w:val="Heading3"/>
        <w:rPr>
          <w:lang w:val="en-US" w:eastAsia="zh-CN"/>
        </w:rPr>
      </w:pPr>
      <w:r>
        <w:rPr>
          <w:lang w:val="en-US" w:eastAsia="zh-CN"/>
        </w:rPr>
        <w:t xml:space="preserve">2.1 </w:t>
      </w:r>
      <w:r w:rsidR="00ED7A8C">
        <w:rPr>
          <w:lang w:val="en-US" w:eastAsia="zh-CN"/>
        </w:rPr>
        <w:t>Including NSAG information in the RA-</w:t>
      </w:r>
      <w:proofErr w:type="gramStart"/>
      <w:r w:rsidR="00ED7A8C">
        <w:rPr>
          <w:lang w:val="en-US" w:eastAsia="zh-CN"/>
        </w:rPr>
        <w:t>report</w:t>
      </w:r>
      <w:proofErr w:type="gramEnd"/>
    </w:p>
    <w:p w14:paraId="29985BD6" w14:textId="1724CAB6" w:rsidR="00B66C64" w:rsidRDefault="00B66C64" w:rsidP="00A433E8">
      <w:pPr>
        <w:pStyle w:val="BodyText"/>
        <w:rPr>
          <w:lang w:val="en-US"/>
        </w:rPr>
      </w:pPr>
      <w:r>
        <w:rPr>
          <w:lang w:val="en-US"/>
        </w:rPr>
        <w:t>Concerning the NSAG information logging there has been an FFS on whether to log the NSAG IDs triggering the RA procedure and broadcasted as part of the SIB1 of the cell toward which the RA procedure was performed or not. This FFS is quoted in the following.</w:t>
      </w:r>
    </w:p>
    <w:p w14:paraId="39F84FC2" w14:textId="77777777" w:rsidR="00B66C64" w:rsidRPr="00AE55AC" w:rsidRDefault="00B66C64" w:rsidP="00B66C64">
      <w:pPr>
        <w:pBdr>
          <w:top w:val="single" w:sz="4" w:space="1" w:color="auto"/>
          <w:left w:val="single" w:sz="4" w:space="4" w:color="auto"/>
          <w:bottom w:val="single" w:sz="4" w:space="1" w:color="auto"/>
          <w:right w:val="single" w:sz="4" w:space="4" w:color="auto"/>
        </w:pBdr>
        <w:spacing w:after="0" w:line="240" w:lineRule="auto"/>
        <w:ind w:left="1622" w:hanging="363"/>
        <w:rPr>
          <w:rFonts w:ascii="Arial" w:hAnsi="Arial"/>
        </w:rPr>
      </w:pPr>
      <w:r w:rsidRPr="00AE55AC">
        <w:rPr>
          <w:rFonts w:ascii="Arial" w:hAnsi="Arial"/>
        </w:rPr>
        <w:t xml:space="preserve">FFS: Further discuss </w:t>
      </w:r>
      <w:r w:rsidRPr="003256F3">
        <w:rPr>
          <w:rFonts w:ascii="Arial" w:hAnsi="Arial"/>
          <w:highlight w:val="yellow"/>
        </w:rPr>
        <w:t>whether the following NSAG IDs to be included in the RA reports</w:t>
      </w:r>
      <w:r w:rsidRPr="00AE55AC">
        <w:rPr>
          <w:rFonts w:ascii="Arial" w:hAnsi="Arial"/>
        </w:rPr>
        <w:t>:</w:t>
      </w:r>
    </w:p>
    <w:p w14:paraId="06188B17" w14:textId="77777777" w:rsidR="00B66C64" w:rsidRPr="00AE55AC" w:rsidRDefault="00B66C64" w:rsidP="00B66C64">
      <w:pPr>
        <w:pBdr>
          <w:top w:val="single" w:sz="4" w:space="1" w:color="auto"/>
          <w:left w:val="single" w:sz="4" w:space="4" w:color="auto"/>
          <w:bottom w:val="single" w:sz="4" w:space="1" w:color="auto"/>
          <w:right w:val="single" w:sz="4" w:space="4" w:color="auto"/>
        </w:pBdr>
        <w:spacing w:after="0" w:line="240" w:lineRule="auto"/>
        <w:ind w:left="1622" w:hanging="363"/>
        <w:rPr>
          <w:rFonts w:ascii="Arial" w:hAnsi="Arial"/>
        </w:rPr>
      </w:pPr>
      <w:r w:rsidRPr="00AE55AC">
        <w:rPr>
          <w:rFonts w:ascii="Arial" w:hAnsi="Arial"/>
        </w:rPr>
        <w:t>a)</w:t>
      </w:r>
      <w:r w:rsidRPr="00AE55AC">
        <w:rPr>
          <w:rFonts w:ascii="Arial" w:hAnsi="Arial"/>
        </w:rPr>
        <w:tab/>
        <w:t>NSAG ID(s) that belong to the S-NSSAI(s) triggering the RA attempt and included in SIB1 (even if they were not used to select the RA configuration, e.g., due to belonging to lower priority NSAGs).</w:t>
      </w:r>
    </w:p>
    <w:p w14:paraId="769C9B03" w14:textId="77777777" w:rsidR="00B66C64" w:rsidRPr="00AE55AC" w:rsidRDefault="00B66C64" w:rsidP="00B66C64">
      <w:pPr>
        <w:pBdr>
          <w:top w:val="single" w:sz="4" w:space="1" w:color="auto"/>
          <w:left w:val="single" w:sz="4" w:space="4" w:color="auto"/>
          <w:bottom w:val="single" w:sz="4" w:space="1" w:color="auto"/>
          <w:right w:val="single" w:sz="4" w:space="4" w:color="auto"/>
        </w:pBdr>
        <w:spacing w:after="0" w:line="240" w:lineRule="auto"/>
        <w:ind w:left="1622" w:hanging="363"/>
        <w:rPr>
          <w:rFonts w:ascii="Arial" w:hAnsi="Arial"/>
        </w:rPr>
      </w:pPr>
      <w:r w:rsidRPr="00AE55AC">
        <w:rPr>
          <w:rFonts w:ascii="Arial" w:hAnsi="Arial"/>
        </w:rPr>
        <w:t>b)</w:t>
      </w:r>
      <w:r w:rsidRPr="00AE55AC">
        <w:rPr>
          <w:rFonts w:ascii="Arial" w:hAnsi="Arial"/>
        </w:rPr>
        <w:tab/>
        <w:t>NSAG ID(s) that belong to the S-NSSAI(s) triggering the RA attempt (even if they are not included in SIB1).</w:t>
      </w:r>
    </w:p>
    <w:p w14:paraId="7289C90D" w14:textId="77777777" w:rsidR="00B66C64" w:rsidRPr="00B66C64" w:rsidRDefault="00B66C64" w:rsidP="00B66C64">
      <w:pPr>
        <w:rPr>
          <w:lang w:val="en-US" w:eastAsia="zh-CN"/>
        </w:rPr>
      </w:pPr>
    </w:p>
    <w:p w14:paraId="348B3190" w14:textId="0EEADAC7" w:rsidR="00B66C64" w:rsidRPr="00A433E8" w:rsidRDefault="00A87D4F" w:rsidP="00A87D4F">
      <w:pPr>
        <w:pStyle w:val="BodyText"/>
        <w:rPr>
          <w:lang w:val="en-US"/>
        </w:rPr>
      </w:pPr>
      <w:r w:rsidRPr="00A433E8">
        <w:rPr>
          <w:lang w:val="en-US"/>
        </w:rPr>
        <w:t>Concerning</w:t>
      </w:r>
      <w:r w:rsidR="00B66C64" w:rsidRPr="00A433E8">
        <w:rPr>
          <w:lang w:val="en-US"/>
        </w:rPr>
        <w:t xml:space="preserve"> this FFS the following proposals </w:t>
      </w:r>
      <w:r w:rsidRPr="00A433E8">
        <w:rPr>
          <w:lang w:val="en-US"/>
        </w:rPr>
        <w:t>are summarized</w:t>
      </w:r>
      <w:r w:rsidR="00B66C64" w:rsidRPr="00A433E8">
        <w:rPr>
          <w:lang w:val="en-US"/>
        </w:rPr>
        <w:t xml:space="preserve"> in the </w:t>
      </w:r>
      <w:proofErr w:type="spellStart"/>
      <w:r w:rsidR="00B66C64" w:rsidRPr="00A433E8">
        <w:rPr>
          <w:lang w:val="en-US"/>
        </w:rPr>
        <w:t>Tabel</w:t>
      </w:r>
      <w:proofErr w:type="spellEnd"/>
      <w:r w:rsidR="00B66C64" w:rsidRPr="00A433E8">
        <w:rPr>
          <w:lang w:val="en-US"/>
        </w:rPr>
        <w:t xml:space="preserve"> 1.</w:t>
      </w:r>
    </w:p>
    <w:p w14:paraId="0616E96E" w14:textId="77777777" w:rsidR="00B66C64" w:rsidRDefault="00B66C64" w:rsidP="00ED7A8C">
      <w:pPr>
        <w:overflowPunct/>
        <w:autoSpaceDE/>
        <w:autoSpaceDN/>
        <w:adjustRightInd/>
        <w:spacing w:after="160" w:line="254" w:lineRule="auto"/>
        <w:contextualSpacing/>
        <w:textAlignment w:val="auto"/>
        <w:rPr>
          <w:rFonts w:ascii="Arial" w:hAnsi="Arial" w:cs="Arial"/>
          <w:b/>
          <w:bCs/>
          <w:lang w:val="en-US"/>
        </w:rPr>
      </w:pPr>
    </w:p>
    <w:p w14:paraId="20812A6E" w14:textId="04764E50" w:rsidR="00437068" w:rsidRPr="00ED7A8C" w:rsidRDefault="00B66C64" w:rsidP="00D949E6">
      <w:pPr>
        <w:overflowPunct/>
        <w:autoSpaceDE/>
        <w:autoSpaceDN/>
        <w:adjustRightInd/>
        <w:spacing w:after="160" w:line="254" w:lineRule="auto"/>
        <w:contextualSpacing/>
        <w:jc w:val="center"/>
        <w:textAlignment w:val="auto"/>
        <w:rPr>
          <w:rFonts w:ascii="Arial" w:hAnsi="Arial" w:cs="Arial"/>
          <w:b/>
          <w:bCs/>
          <w:color w:val="FF0000"/>
        </w:rPr>
      </w:pPr>
      <w:r>
        <w:rPr>
          <w:rFonts w:ascii="Arial" w:hAnsi="Arial" w:cs="Arial"/>
          <w:b/>
          <w:bCs/>
          <w:lang w:val="en-US"/>
        </w:rPr>
        <w:t>Table 1. List of proposals for including the NSAG ID in the RA report</w:t>
      </w:r>
      <w:r w:rsidR="00437068" w:rsidRPr="00ED7A8C">
        <w:rPr>
          <w:rFonts w:ascii="Arial" w:hAnsi="Arial" w:cs="Arial"/>
          <w:b/>
          <w:bCs/>
          <w:lang w:val="en-US"/>
        </w:rPr>
        <w:br/>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688"/>
      </w:tblGrid>
      <w:tr w:rsidR="00ED7A8C" w14:paraId="535CBFC4" w14:textId="77777777" w:rsidTr="00FE3E59">
        <w:trPr>
          <w:trHeight w:val="1107"/>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FF03489" w14:textId="77777777" w:rsidR="00ED7A8C" w:rsidRPr="00D949E6" w:rsidRDefault="00ED7A8C" w:rsidP="00D949E6">
            <w:pPr>
              <w:jc w:val="center"/>
              <w:rPr>
                <w:rFonts w:ascii="Arial" w:eastAsia="Calibri" w:hAnsi="Arial"/>
                <w:b/>
                <w:bCs/>
                <w:lang w:eastAsia="en-US"/>
              </w:rPr>
            </w:pPr>
            <w:r w:rsidRPr="00D949E6">
              <w:rPr>
                <w:rFonts w:ascii="Arial" w:eastAsia="Calibri" w:hAnsi="Arial"/>
                <w:b/>
                <w:bCs/>
              </w:rPr>
              <w:t>Company</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511FFDE9" w14:textId="604E2561" w:rsidR="00ED7A8C" w:rsidRPr="00D949E6" w:rsidRDefault="00ED7A8C" w:rsidP="00D949E6">
            <w:pPr>
              <w:jc w:val="center"/>
              <w:rPr>
                <w:rFonts w:ascii="Arial" w:eastAsia="Calibri" w:hAnsi="Arial"/>
                <w:b/>
                <w:bCs/>
              </w:rPr>
            </w:pPr>
            <w:r w:rsidRPr="00D949E6">
              <w:rPr>
                <w:rFonts w:ascii="Arial" w:eastAsia="Calibri" w:hAnsi="Arial"/>
                <w:b/>
                <w:bCs/>
              </w:rPr>
              <w:t>Proposal</w:t>
            </w:r>
          </w:p>
        </w:tc>
      </w:tr>
      <w:tr w:rsidR="00ED7A8C" w14:paraId="57981AF7" w14:textId="77777777" w:rsidTr="00FE3E59">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835A02A" w14:textId="292A51AC" w:rsidR="00ED7A8C" w:rsidRDefault="00ED7A8C" w:rsidP="00E41344">
            <w:pPr>
              <w:rPr>
                <w:rFonts w:ascii="Arial" w:eastAsia="Calibri" w:hAnsi="Arial"/>
                <w:sz w:val="18"/>
                <w:szCs w:val="18"/>
              </w:rPr>
            </w:pPr>
            <w:r>
              <w:rPr>
                <w:rFonts w:ascii="Arial" w:eastAsia="Calibri" w:hAnsi="Arial"/>
                <w:sz w:val="18"/>
                <w:szCs w:val="18"/>
              </w:rPr>
              <w:t>Xiaomi (</w:t>
            </w:r>
            <w:hyperlink r:id="rId12">
              <w:r w:rsidRPr="00FA1104">
                <w:rPr>
                  <w:rStyle w:val="Hyperlink"/>
                  <w:color w:val="0563C1" w:themeColor="hyperlink"/>
                </w:rPr>
                <w:t>R2-2310049</w:t>
              </w:r>
            </w:hyperlink>
            <w:r>
              <w:rPr>
                <w:rFonts w:ascii="Arial" w:eastAsia="Calibri" w:hAnsi="Arial"/>
                <w:sz w:val="18"/>
                <w:szCs w:val="18"/>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5075F07F" w14:textId="6BC7884A" w:rsidR="00ED7A8C" w:rsidRPr="00504FC3" w:rsidRDefault="00ED7A8C" w:rsidP="00E41344">
            <w:pPr>
              <w:rPr>
                <w:rFonts w:ascii="Arial" w:eastAsia="Calibri" w:hAnsi="Arial"/>
                <w:sz w:val="18"/>
                <w:szCs w:val="18"/>
                <w:lang w:val="en-US"/>
              </w:rPr>
            </w:pPr>
            <w:r w:rsidRPr="00504FC3">
              <w:rPr>
                <w:b/>
              </w:rPr>
              <w:t xml:space="preserve">Proposal 1: </w:t>
            </w:r>
            <w:r w:rsidRPr="00504FC3">
              <w:t>The following options can be considered to ensure that the NSAG is used for RACH procedure.</w:t>
            </w:r>
            <w:r w:rsidRPr="00504FC3">
              <w:br/>
              <w:t>Option1: UE includes the NSAG(s) that belong to the S-NSSA(s) triggering the RA attempt, and the time that elapsed between the RACH triggered and report retravel which is used for the NSAG filtering by NG-RAN.</w:t>
            </w:r>
            <w:r w:rsidRPr="00504FC3">
              <w:br/>
              <w:t xml:space="preserve">Option2: UE includes the NSAG(s) that belong to the S-NSSAI(s) triggering the RA attempt and not included in SIB16 and </w:t>
            </w:r>
            <w:proofErr w:type="spellStart"/>
            <w:r w:rsidRPr="00504FC3">
              <w:t>RRCRelease</w:t>
            </w:r>
            <w:proofErr w:type="spellEnd"/>
            <w:r w:rsidRPr="00504FC3">
              <w:t>.</w:t>
            </w:r>
          </w:p>
        </w:tc>
      </w:tr>
      <w:tr w:rsidR="00ED7A8C" w14:paraId="45EB5A70" w14:textId="77777777" w:rsidTr="00FE3E59">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14F65FA" w14:textId="7B19D37F" w:rsidR="00ED7A8C" w:rsidRDefault="005C549C" w:rsidP="00E41344">
            <w:pPr>
              <w:rPr>
                <w:rFonts w:ascii="Arial" w:eastAsia="Calibri" w:hAnsi="Arial"/>
                <w:sz w:val="18"/>
                <w:szCs w:val="18"/>
              </w:rPr>
            </w:pPr>
            <w:r>
              <w:rPr>
                <w:rFonts w:ascii="Arial" w:eastAsia="Calibri" w:hAnsi="Arial"/>
                <w:sz w:val="18"/>
                <w:szCs w:val="18"/>
              </w:rPr>
              <w:lastRenderedPageBreak/>
              <w:t>CMCC (</w:t>
            </w:r>
            <w:hyperlink r:id="rId13">
              <w:r w:rsidRPr="00FA1104">
                <w:rPr>
                  <w:rStyle w:val="Hyperlink"/>
                  <w:color w:val="0563C1" w:themeColor="hyperlink"/>
                </w:rPr>
                <w:t>R2-2310272</w:t>
              </w:r>
            </w:hyperlink>
            <w:r>
              <w:rPr>
                <w:rFonts w:ascii="Arial" w:eastAsia="Calibri" w:hAnsi="Arial"/>
                <w:sz w:val="18"/>
                <w:szCs w:val="18"/>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1A5B918C" w14:textId="64734075" w:rsidR="00ED7A8C" w:rsidRPr="00504FC3" w:rsidRDefault="005C549C" w:rsidP="00E41344">
            <w:pPr>
              <w:rPr>
                <w:rFonts w:ascii="Arial" w:eastAsia="Calibri" w:hAnsi="Arial"/>
                <w:sz w:val="18"/>
                <w:szCs w:val="18"/>
              </w:rPr>
            </w:pPr>
            <w:r w:rsidRPr="00504FC3">
              <w:rPr>
                <w:b/>
              </w:rPr>
              <w:t xml:space="preserve">Proposal 1: </w:t>
            </w:r>
            <w:r w:rsidRPr="00504FC3">
              <w:t xml:space="preserve">RAN2 agrees that UE reports all NSAG ID(s) which are associated with the S-NSSAI(s) triggering the </w:t>
            </w:r>
            <w:proofErr w:type="gramStart"/>
            <w:r w:rsidRPr="00504FC3">
              <w:t>random access</w:t>
            </w:r>
            <w:proofErr w:type="gramEnd"/>
            <w:r w:rsidRPr="00504FC3">
              <w:t xml:space="preserve"> attempt even if it is not included in SIB1.</w:t>
            </w:r>
          </w:p>
        </w:tc>
      </w:tr>
      <w:tr w:rsidR="00ED7A8C" w14:paraId="6341F2A2" w14:textId="77777777" w:rsidTr="00FE3E59">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0F94577" w14:textId="0AF38815" w:rsidR="00ED7A8C" w:rsidRDefault="005C549C" w:rsidP="00E41344">
            <w:pPr>
              <w:rPr>
                <w:rFonts w:ascii="Arial" w:eastAsia="Calibri" w:hAnsi="Arial"/>
              </w:rPr>
            </w:pPr>
            <w:r>
              <w:rPr>
                <w:rFonts w:ascii="Arial" w:eastAsia="Calibri" w:hAnsi="Arial"/>
              </w:rPr>
              <w:t>Apple (</w:t>
            </w:r>
            <w:hyperlink r:id="rId14">
              <w:r w:rsidRPr="00FA1104">
                <w:rPr>
                  <w:rStyle w:val="Hyperlink"/>
                  <w:color w:val="0563C1" w:themeColor="hyperlink"/>
                </w:rPr>
                <w:t>R2-2310344</w:t>
              </w:r>
            </w:hyperlink>
            <w:r>
              <w:rPr>
                <w:rFonts w:ascii="Arial" w:eastAsia="Calibri" w:hAnsi="Arial"/>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3D72415A" w14:textId="529C71EE" w:rsidR="00ED7A8C" w:rsidRPr="00504FC3" w:rsidRDefault="005C549C" w:rsidP="00E41344">
            <w:pPr>
              <w:rPr>
                <w:rFonts w:ascii="Arial" w:hAnsi="Arial" w:cs="Arial"/>
                <w:lang w:val="en-US" w:eastAsia="zh-CN"/>
              </w:rPr>
            </w:pPr>
            <w:r w:rsidRPr="00504FC3">
              <w:rPr>
                <w:b/>
              </w:rPr>
              <w:t xml:space="preserve">Proposal 1: </w:t>
            </w:r>
            <w:r w:rsidRPr="00504FC3">
              <w:t>only signal NSAG ID that is assigned to the S-NSSAI triggering the RA attempt and belongs to the NSAG ID of the feature combination used to select the RA configuration should be reported (as agreed in RAN2#123).</w:t>
            </w:r>
          </w:p>
        </w:tc>
      </w:tr>
      <w:tr w:rsidR="00ED7A8C" w14:paraId="09DC4DDB" w14:textId="77777777" w:rsidTr="00FE3E59">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40621FE" w14:textId="3FA95CC9" w:rsidR="00ED7A8C" w:rsidRDefault="005C549C" w:rsidP="00E41344">
            <w:pPr>
              <w:rPr>
                <w:rFonts w:ascii="Arial" w:eastAsia="Calibri" w:hAnsi="Arial"/>
              </w:rPr>
            </w:pPr>
            <w:r>
              <w:rPr>
                <w:rFonts w:ascii="Arial" w:eastAsia="Calibri" w:hAnsi="Arial"/>
              </w:rPr>
              <w:t>CATT(</w:t>
            </w:r>
            <w:hyperlink r:id="rId15">
              <w:r w:rsidRPr="00FA1104">
                <w:rPr>
                  <w:rStyle w:val="Hyperlink"/>
                  <w:color w:val="0563C1" w:themeColor="hyperlink"/>
                </w:rPr>
                <w:t>R2-2310367</w:t>
              </w:r>
            </w:hyperlink>
            <w:r>
              <w:rPr>
                <w:rFonts w:ascii="Arial" w:eastAsia="Calibri" w:hAnsi="Arial"/>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0E64A3C4" w14:textId="45EB60FB" w:rsidR="004256F9" w:rsidRPr="00504FC3" w:rsidRDefault="004256F9" w:rsidP="00E41344">
            <w:pPr>
              <w:rPr>
                <w:b/>
              </w:rPr>
            </w:pPr>
            <w:r w:rsidRPr="00504FC3">
              <w:rPr>
                <w:b/>
              </w:rPr>
              <w:t xml:space="preserve">Proposal 8: </w:t>
            </w:r>
            <w:r w:rsidRPr="00504FC3">
              <w:t>It is not necessary to report the NSAG ID(s) that belong to the S-NSSAI(s) triggering the RA attempt and included in SIB1 if they were not used to select the RA configuration, e.g., due to belonging to lower priority NSAGs).</w:t>
            </w:r>
          </w:p>
          <w:p w14:paraId="704107FC" w14:textId="599042EF" w:rsidR="004256F9" w:rsidRPr="00504FC3" w:rsidRDefault="005C549C" w:rsidP="00E41344">
            <w:r w:rsidRPr="00504FC3">
              <w:rPr>
                <w:b/>
              </w:rPr>
              <w:t xml:space="preserve">Proposal 9: </w:t>
            </w:r>
            <w:r w:rsidRPr="00504FC3">
              <w:t>It is suggested to report the NSAG ID(s) that belong to the S-NSSAI(s) triggering the RA attempt and not included in SIB1, which could help network to optimize the RA configuration to support this NSAG ID(s).</w:t>
            </w:r>
          </w:p>
        </w:tc>
      </w:tr>
      <w:tr w:rsidR="00ED7A8C" w14:paraId="307B913F" w14:textId="77777777" w:rsidTr="00FE3E59">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3A36F0C" w14:textId="0D9308FA" w:rsidR="00ED7A8C" w:rsidRDefault="00280B52" w:rsidP="00E41344">
            <w:pPr>
              <w:rPr>
                <w:rFonts w:ascii="Arial" w:eastAsiaTheme="minorEastAsia" w:hAnsi="Arial"/>
                <w:sz w:val="22"/>
                <w:szCs w:val="22"/>
                <w:lang w:val="en-US" w:eastAsia="zh-CN"/>
              </w:rPr>
            </w:pPr>
            <w:r>
              <w:rPr>
                <w:rFonts w:ascii="Arial" w:eastAsiaTheme="minorEastAsia" w:hAnsi="Arial"/>
                <w:sz w:val="22"/>
                <w:szCs w:val="22"/>
                <w:lang w:val="en-US" w:eastAsia="zh-CN"/>
              </w:rPr>
              <w:t>Huawei (</w:t>
            </w:r>
            <w:hyperlink r:id="rId16">
              <w:r w:rsidRPr="00FA1104">
                <w:rPr>
                  <w:rStyle w:val="Hyperlink"/>
                  <w:color w:val="0563C1" w:themeColor="hyperlink"/>
                </w:rPr>
                <w:t>R2-2310504</w:t>
              </w:r>
            </w:hyperlink>
            <w:r>
              <w:rPr>
                <w:rFonts w:ascii="Arial" w:eastAsiaTheme="minorEastAsia" w:hAnsi="Arial"/>
                <w:sz w:val="22"/>
                <w:szCs w:val="22"/>
                <w:lang w:val="en-US"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3CA21139" w14:textId="1A6BD08F" w:rsidR="00ED7A8C" w:rsidRPr="00166A22" w:rsidRDefault="00280B52" w:rsidP="006B77C6">
            <w:pPr>
              <w:pStyle w:val="Proposal"/>
              <w:numPr>
                <w:ilvl w:val="0"/>
                <w:numId w:val="19"/>
              </w:numPr>
              <w:tabs>
                <w:tab w:val="clear" w:pos="1701"/>
                <w:tab w:val="clear" w:pos="1730"/>
                <w:tab w:val="clear" w:pos="2155"/>
              </w:tabs>
              <w:overflowPunct/>
              <w:autoSpaceDE/>
              <w:autoSpaceDN/>
              <w:adjustRightInd/>
              <w:spacing w:before="120" w:line="240" w:lineRule="auto"/>
              <w:jc w:val="left"/>
              <w:textAlignment w:val="auto"/>
              <w:rPr>
                <w:rFonts w:eastAsia="DengXian"/>
                <w:b w:val="0"/>
                <w:bCs w:val="0"/>
              </w:rPr>
            </w:pPr>
            <w:r w:rsidRPr="00504FC3">
              <w:rPr>
                <w:rFonts w:eastAsia="DengXian"/>
                <w:b w:val="0"/>
                <w:bCs w:val="0"/>
              </w:rPr>
              <w:t xml:space="preserve">UE </w:t>
            </w:r>
            <w:r w:rsidRPr="00504FC3">
              <w:rPr>
                <w:rFonts w:eastAsia="DengXian" w:hint="eastAsia"/>
                <w:b w:val="0"/>
                <w:bCs w:val="0"/>
              </w:rPr>
              <w:t>does</w:t>
            </w:r>
            <w:r w:rsidRPr="00504FC3">
              <w:rPr>
                <w:rFonts w:eastAsia="DengXian"/>
                <w:b w:val="0"/>
                <w:bCs w:val="0"/>
              </w:rPr>
              <w:t xml:space="preserve"> </w:t>
            </w:r>
            <w:r w:rsidRPr="00504FC3">
              <w:rPr>
                <w:rFonts w:eastAsia="DengXian" w:hint="eastAsia"/>
                <w:b w:val="0"/>
                <w:bCs w:val="0"/>
              </w:rPr>
              <w:t>not</w:t>
            </w:r>
            <w:r w:rsidRPr="00504FC3">
              <w:rPr>
                <w:rFonts w:eastAsia="DengXian"/>
                <w:b w:val="0"/>
                <w:bCs w:val="0"/>
              </w:rPr>
              <w:t xml:space="preserve"> </w:t>
            </w:r>
            <w:r w:rsidRPr="00504FC3">
              <w:rPr>
                <w:rFonts w:eastAsia="DengXian" w:hint="eastAsia"/>
                <w:b w:val="0"/>
                <w:bCs w:val="0"/>
              </w:rPr>
              <w:t>report</w:t>
            </w:r>
            <w:r w:rsidRPr="00504FC3">
              <w:rPr>
                <w:rFonts w:eastAsia="DengXian"/>
                <w:b w:val="0"/>
                <w:bCs w:val="0"/>
              </w:rPr>
              <w:t xml:space="preserve"> the NSAG ID not included in SIB1, </w:t>
            </w:r>
            <w:proofErr w:type="spellStart"/>
            <w:r w:rsidRPr="00504FC3">
              <w:rPr>
                <w:rFonts w:eastAsia="DengXian"/>
                <w:b w:val="0"/>
                <w:bCs w:val="0"/>
              </w:rPr>
              <w:t>i.e</w:t>
            </w:r>
            <w:proofErr w:type="spellEnd"/>
            <w:r w:rsidRPr="00504FC3">
              <w:rPr>
                <w:rFonts w:eastAsia="DengXian"/>
                <w:b w:val="0"/>
                <w:bCs w:val="0"/>
              </w:rPr>
              <w:t xml:space="preserve"> not intended for RA procedure by network implementation.</w:t>
            </w:r>
          </w:p>
        </w:tc>
      </w:tr>
      <w:tr w:rsidR="00ED7A8C" w14:paraId="69C21884" w14:textId="77777777" w:rsidTr="00FE3E59">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F7FFA0D" w14:textId="67971521" w:rsidR="00ED7A8C" w:rsidRDefault="002549B3" w:rsidP="00E41344">
            <w:pPr>
              <w:rPr>
                <w:rFonts w:ascii="Arial" w:eastAsiaTheme="minorEastAsia" w:hAnsi="Arial"/>
                <w:sz w:val="18"/>
                <w:szCs w:val="18"/>
                <w:lang w:eastAsia="zh-CN"/>
              </w:rPr>
            </w:pPr>
            <w:r>
              <w:rPr>
                <w:rFonts w:ascii="Arial" w:eastAsiaTheme="minorEastAsia" w:hAnsi="Arial"/>
                <w:sz w:val="18"/>
                <w:szCs w:val="18"/>
                <w:lang w:eastAsia="zh-CN"/>
              </w:rPr>
              <w:t>ZTE (</w:t>
            </w:r>
            <w:hyperlink r:id="rId17">
              <w:r w:rsidRPr="00FA1104">
                <w:rPr>
                  <w:rStyle w:val="Hyperlink"/>
                  <w:color w:val="0563C1" w:themeColor="hyperlink"/>
                </w:rPr>
                <w:t>R2-2310566</w:t>
              </w:r>
            </w:hyperlink>
            <w:r>
              <w:rPr>
                <w:rFonts w:ascii="Arial" w:eastAsiaTheme="minorEastAsia" w:hAnsi="Arial"/>
                <w:sz w:val="18"/>
                <w:szCs w:val="18"/>
                <w:lang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4B7F3286" w14:textId="2A513450" w:rsidR="00ED7A8C" w:rsidRPr="00504FC3" w:rsidRDefault="002549B3" w:rsidP="00E41344">
            <w:pPr>
              <w:rPr>
                <w:rFonts w:ascii="Arial" w:hAnsi="Arial" w:cs="Arial"/>
                <w:lang w:val="en-US" w:eastAsia="zh-CN"/>
              </w:rPr>
            </w:pPr>
            <w:r w:rsidRPr="00504FC3">
              <w:rPr>
                <w:b/>
              </w:rPr>
              <w:t xml:space="preserve">Proposal 3: </w:t>
            </w:r>
            <w:r w:rsidRPr="00504FC3">
              <w:t>UE includes all NSAG ID(s) that belong to the S-NSSAI(s) triggering the RA attempt in RACH report when triggering RACH partitioning event is slicing.</w:t>
            </w:r>
          </w:p>
        </w:tc>
      </w:tr>
      <w:tr w:rsidR="00ED7A8C" w14:paraId="5AC7D647" w14:textId="77777777" w:rsidTr="00FE3E59">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63377FD" w14:textId="43044F6C" w:rsidR="00ED7A8C" w:rsidRDefault="00E91B3E" w:rsidP="00E41344">
            <w:pPr>
              <w:rPr>
                <w:rFonts w:ascii="Arial" w:eastAsia="Calibri" w:hAnsi="Arial"/>
                <w:sz w:val="22"/>
                <w:szCs w:val="22"/>
              </w:rPr>
            </w:pPr>
            <w:r>
              <w:rPr>
                <w:rFonts w:ascii="Arial" w:eastAsia="Calibri" w:hAnsi="Arial"/>
                <w:sz w:val="22"/>
                <w:szCs w:val="22"/>
              </w:rPr>
              <w:t>Samsung (</w:t>
            </w:r>
            <w:hyperlink r:id="rId18">
              <w:r w:rsidRPr="00FA1104">
                <w:rPr>
                  <w:rStyle w:val="Hyperlink"/>
                  <w:color w:val="0563C1" w:themeColor="hyperlink"/>
                </w:rPr>
                <w:t>R2-2310614</w:t>
              </w:r>
            </w:hyperlink>
            <w:r>
              <w:rPr>
                <w:rFonts w:ascii="Arial" w:eastAsia="Calibri" w:hAnsi="Arial"/>
                <w:sz w:val="22"/>
                <w:szCs w:val="22"/>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7BBE9E32" w14:textId="12F74DEC" w:rsidR="00ED7A8C" w:rsidRPr="00504FC3" w:rsidRDefault="00E91B3E" w:rsidP="00E41344">
            <w:pPr>
              <w:rPr>
                <w:rFonts w:ascii="Arial" w:eastAsia="Calibri" w:hAnsi="Arial"/>
                <w:sz w:val="18"/>
                <w:szCs w:val="18"/>
                <w:lang w:val="en-US"/>
              </w:rPr>
            </w:pPr>
            <w:r w:rsidRPr="00504FC3">
              <w:rPr>
                <w:b/>
              </w:rPr>
              <w:t xml:space="preserve">Proposal 1: </w:t>
            </w:r>
            <w:r w:rsidRPr="00504FC3">
              <w:t>The list of NSAGs that triggered feature specific RACH are the NSAG ID(s) that belong to the S-NSSAI(s) triggering the RA attempt (even if they are not included in SIB1). UE excludes the NSAG(s) listed in SIB16 during the reporting.</w:t>
            </w:r>
          </w:p>
        </w:tc>
      </w:tr>
      <w:tr w:rsidR="00ED7A8C" w14:paraId="5A55B858" w14:textId="77777777" w:rsidTr="00FE3E59">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F745435" w14:textId="3F54CD75" w:rsidR="00ED7A8C" w:rsidRDefault="00E91B3E" w:rsidP="00E41344">
            <w:pPr>
              <w:rPr>
                <w:rFonts w:ascii="Arial" w:eastAsia="Calibri" w:hAnsi="Arial"/>
                <w:sz w:val="18"/>
                <w:szCs w:val="18"/>
              </w:rPr>
            </w:pPr>
            <w:r>
              <w:rPr>
                <w:rFonts w:ascii="Arial" w:eastAsia="Calibri" w:hAnsi="Arial"/>
                <w:sz w:val="18"/>
                <w:szCs w:val="18"/>
              </w:rPr>
              <w:t>Nokia (</w:t>
            </w:r>
            <w:hyperlink r:id="rId19">
              <w:r w:rsidRPr="00FA1104">
                <w:rPr>
                  <w:rStyle w:val="Hyperlink"/>
                  <w:color w:val="0563C1" w:themeColor="hyperlink"/>
                </w:rPr>
                <w:t>R2-2310705</w:t>
              </w:r>
            </w:hyperlink>
            <w:r>
              <w:rPr>
                <w:rFonts w:ascii="Arial" w:eastAsia="Calibri" w:hAnsi="Arial"/>
                <w:sz w:val="18"/>
                <w:szCs w:val="18"/>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6A33A534" w14:textId="48C27823" w:rsidR="00ED7A8C" w:rsidRPr="00504FC3" w:rsidRDefault="00E91B3E" w:rsidP="00E41344">
            <w:pPr>
              <w:rPr>
                <w:rFonts w:ascii="Arial" w:eastAsia="Calibri" w:hAnsi="Arial"/>
                <w:sz w:val="18"/>
                <w:szCs w:val="18"/>
              </w:rPr>
            </w:pPr>
            <w:r w:rsidRPr="00504FC3">
              <w:rPr>
                <w:b/>
              </w:rPr>
              <w:t xml:space="preserve">Proposal 1: </w:t>
            </w:r>
            <w:r w:rsidRPr="00504FC3">
              <w:t>RAN2 does not purse to include additional NSAG ID(s) in the RA reports except the one agreed in RAN2#123.</w:t>
            </w:r>
            <w:r w:rsidRPr="00504FC3">
              <w:br/>
            </w:r>
          </w:p>
        </w:tc>
      </w:tr>
      <w:tr w:rsidR="00ED7A8C" w14:paraId="629675D7" w14:textId="77777777" w:rsidTr="00FE3E59">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58DFCDC" w14:textId="6CEACBE8" w:rsidR="00ED7A8C" w:rsidRDefault="00E91B3E" w:rsidP="00E41344">
            <w:pPr>
              <w:rPr>
                <w:rFonts w:ascii="Arial" w:eastAsia="Calibri" w:hAnsi="Arial"/>
                <w:sz w:val="22"/>
                <w:szCs w:val="22"/>
              </w:rPr>
            </w:pPr>
            <w:r>
              <w:rPr>
                <w:rFonts w:ascii="Arial" w:eastAsia="Calibri" w:hAnsi="Arial"/>
                <w:sz w:val="22"/>
                <w:szCs w:val="22"/>
              </w:rPr>
              <w:t>Ericsson (</w:t>
            </w:r>
            <w:hyperlink r:id="rId20">
              <w:r w:rsidRPr="00FA1104">
                <w:rPr>
                  <w:rStyle w:val="Hyperlink"/>
                  <w:color w:val="0563C1" w:themeColor="hyperlink"/>
                </w:rPr>
                <w:t>R2-2310748</w:t>
              </w:r>
            </w:hyperlink>
            <w:r>
              <w:rPr>
                <w:rFonts w:ascii="Arial" w:eastAsia="Calibri" w:hAnsi="Arial"/>
                <w:sz w:val="22"/>
                <w:szCs w:val="22"/>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17ACFDEF" w14:textId="5E462C25" w:rsidR="00ED7A8C" w:rsidRPr="00504FC3" w:rsidRDefault="00E91B3E" w:rsidP="00E41344">
            <w:pPr>
              <w:rPr>
                <w:rFonts w:ascii="Arial" w:eastAsia="Calibri" w:hAnsi="Arial"/>
                <w:sz w:val="18"/>
                <w:szCs w:val="18"/>
              </w:rPr>
            </w:pPr>
            <w:r w:rsidRPr="00504FC3">
              <w:rPr>
                <w:b/>
              </w:rPr>
              <w:t xml:space="preserve">Proposal 4: </w:t>
            </w:r>
            <w:r w:rsidRPr="00504FC3">
              <w:t>UE include NSAG ID(s) that belong to the S-NSSAI(s) triggering the RA attempt (even if they are not included in SIB1).</w:t>
            </w:r>
          </w:p>
        </w:tc>
      </w:tr>
      <w:tr w:rsidR="00ED7A8C" w14:paraId="1EDD6DC7" w14:textId="77777777" w:rsidTr="00FE3E59">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133A5E7" w14:textId="61BF9B33" w:rsidR="00ED7A8C" w:rsidRDefault="003F5710" w:rsidP="00E41344">
            <w:pPr>
              <w:rPr>
                <w:rFonts w:eastAsia="Calibri"/>
                <w:sz w:val="22"/>
                <w:szCs w:val="22"/>
                <w:lang w:val="en-US" w:eastAsia="zh-CN"/>
              </w:rPr>
            </w:pPr>
            <w:r>
              <w:rPr>
                <w:rFonts w:eastAsia="Calibri"/>
                <w:sz w:val="22"/>
                <w:szCs w:val="22"/>
                <w:lang w:val="en-US" w:eastAsia="zh-CN"/>
              </w:rPr>
              <w:t>China Telecom (</w:t>
            </w:r>
            <w:hyperlink r:id="rId21">
              <w:r w:rsidR="00DC439E" w:rsidRPr="00FA1104">
                <w:rPr>
                  <w:rStyle w:val="Hyperlink"/>
                  <w:color w:val="0563C1" w:themeColor="hyperlink"/>
                </w:rPr>
                <w:t>R2-2310792</w:t>
              </w:r>
            </w:hyperlink>
            <w:r>
              <w:rPr>
                <w:rFonts w:eastAsia="Calibri"/>
                <w:sz w:val="22"/>
                <w:szCs w:val="22"/>
                <w:lang w:val="en-US"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72F43D37" w14:textId="4D2051FB" w:rsidR="00ED7A8C" w:rsidRPr="00504FC3" w:rsidRDefault="003F5710" w:rsidP="00E41344">
            <w:pPr>
              <w:rPr>
                <w:rFonts w:asciiTheme="minorHAnsi" w:hAnsiTheme="minorHAnsi" w:cstheme="minorHAnsi"/>
                <w:b/>
              </w:rPr>
            </w:pPr>
            <w:r w:rsidRPr="00504FC3">
              <w:rPr>
                <w:b/>
                <w:lang w:eastAsia="zh-CN"/>
              </w:rPr>
              <w:t xml:space="preserve">Proposal 2: </w:t>
            </w:r>
            <w:r w:rsidRPr="00504FC3">
              <w:rPr>
                <w:rFonts w:asciiTheme="minorHAnsi" w:hAnsiTheme="minorHAnsi" w:cstheme="minorHAnsi"/>
                <w:bCs/>
              </w:rPr>
              <w:t>RACH report can include NSAG IDs that are associated with the S-NSSAI(s) triggering the access attempt in SIB1.</w:t>
            </w:r>
          </w:p>
        </w:tc>
      </w:tr>
    </w:tbl>
    <w:p w14:paraId="3FD01759" w14:textId="77777777" w:rsidR="001C5234" w:rsidRDefault="001C5234" w:rsidP="001C5234">
      <w:pPr>
        <w:rPr>
          <w:lang w:val="en-US" w:eastAsia="zh-CN"/>
        </w:rPr>
      </w:pPr>
    </w:p>
    <w:p w14:paraId="53555A14" w14:textId="77777777" w:rsidR="00D949E6" w:rsidRPr="00166A22" w:rsidRDefault="00A433E8" w:rsidP="001C5234">
      <w:pPr>
        <w:rPr>
          <w:rFonts w:asciiTheme="minorHAnsi" w:hAnsiTheme="minorHAnsi" w:cstheme="minorHAnsi"/>
          <w:lang w:val="en-US" w:eastAsia="zh-CN"/>
        </w:rPr>
      </w:pPr>
      <w:r w:rsidRPr="00166A22">
        <w:rPr>
          <w:rFonts w:asciiTheme="minorHAnsi" w:hAnsiTheme="minorHAnsi" w:cstheme="minorHAnsi"/>
          <w:lang w:val="en-US" w:eastAsia="zh-CN"/>
        </w:rPr>
        <w:t>Based on the provided proposal</w:t>
      </w:r>
      <w:r w:rsidR="00D949E6" w:rsidRPr="00166A22">
        <w:rPr>
          <w:rFonts w:asciiTheme="minorHAnsi" w:hAnsiTheme="minorHAnsi" w:cstheme="minorHAnsi"/>
          <w:lang w:val="en-US" w:eastAsia="zh-CN"/>
        </w:rPr>
        <w:t>s:</w:t>
      </w:r>
    </w:p>
    <w:p w14:paraId="56A3A994" w14:textId="44F0A5C4" w:rsidR="00A433E8" w:rsidRPr="00166A22" w:rsidRDefault="00D949E6" w:rsidP="006B77C6">
      <w:pPr>
        <w:pStyle w:val="ListParagraph"/>
        <w:numPr>
          <w:ilvl w:val="0"/>
          <w:numId w:val="20"/>
        </w:numPr>
        <w:rPr>
          <w:rFonts w:asciiTheme="minorHAnsi" w:hAnsiTheme="minorHAnsi" w:cstheme="minorHAnsi"/>
          <w:lang w:val="en-US" w:eastAsia="zh-CN"/>
        </w:rPr>
      </w:pPr>
      <w:r w:rsidRPr="00166A22">
        <w:rPr>
          <w:rFonts w:asciiTheme="minorHAnsi" w:hAnsiTheme="minorHAnsi" w:cstheme="minorHAnsi"/>
          <w:lang w:val="en-US" w:eastAsia="zh-CN"/>
        </w:rPr>
        <w:t>5 companies proposed to include the NSAG IDs associated to the S-NSSAIs that triggered the RA procedure, irrespective of whether they are broadcasted in SIB1 or not.</w:t>
      </w:r>
    </w:p>
    <w:p w14:paraId="66086CB9" w14:textId="0D95086F" w:rsidR="00D949E6" w:rsidRPr="00166A22" w:rsidRDefault="00D949E6" w:rsidP="006B77C6">
      <w:pPr>
        <w:pStyle w:val="ListParagraph"/>
        <w:numPr>
          <w:ilvl w:val="0"/>
          <w:numId w:val="20"/>
        </w:numPr>
        <w:rPr>
          <w:rFonts w:asciiTheme="minorHAnsi" w:hAnsiTheme="minorHAnsi" w:cstheme="minorHAnsi"/>
          <w:lang w:val="en-US" w:eastAsia="zh-CN"/>
        </w:rPr>
      </w:pPr>
      <w:r w:rsidRPr="00166A22">
        <w:rPr>
          <w:rFonts w:asciiTheme="minorHAnsi" w:hAnsiTheme="minorHAnsi" w:cstheme="minorHAnsi"/>
          <w:lang w:val="en-US" w:eastAsia="zh-CN"/>
        </w:rPr>
        <w:t>4 companies proposed some filtering conditions for the NSAGs to be logged in the RA report.</w:t>
      </w:r>
    </w:p>
    <w:p w14:paraId="5A7A9015" w14:textId="3651E620" w:rsidR="00D949E6" w:rsidRPr="00166A22" w:rsidRDefault="00D949E6" w:rsidP="006B77C6">
      <w:pPr>
        <w:pStyle w:val="ListParagraph"/>
        <w:numPr>
          <w:ilvl w:val="0"/>
          <w:numId w:val="20"/>
        </w:numPr>
        <w:rPr>
          <w:rFonts w:asciiTheme="minorHAnsi" w:hAnsiTheme="minorHAnsi" w:cstheme="minorHAnsi"/>
          <w:lang w:val="en-US" w:eastAsia="zh-CN"/>
        </w:rPr>
      </w:pPr>
      <w:r w:rsidRPr="00166A22">
        <w:rPr>
          <w:rFonts w:asciiTheme="minorHAnsi" w:hAnsiTheme="minorHAnsi" w:cstheme="minorHAnsi"/>
          <w:lang w:val="en-US" w:eastAsia="zh-CN"/>
        </w:rPr>
        <w:t xml:space="preserve">1 company propose to exclude the filter out the NSAGs UE received as part of </w:t>
      </w:r>
      <w:proofErr w:type="spellStart"/>
      <w:r w:rsidRPr="00166A22">
        <w:rPr>
          <w:rFonts w:asciiTheme="minorHAnsi" w:hAnsiTheme="minorHAnsi" w:cstheme="minorHAnsi"/>
          <w:lang w:val="en-US" w:eastAsia="zh-CN"/>
        </w:rPr>
        <w:t>RRCRelease</w:t>
      </w:r>
      <w:proofErr w:type="spellEnd"/>
      <w:r w:rsidRPr="00166A22">
        <w:rPr>
          <w:rFonts w:asciiTheme="minorHAnsi" w:hAnsiTheme="minorHAnsi" w:cstheme="minorHAnsi"/>
          <w:lang w:val="en-US" w:eastAsia="zh-CN"/>
        </w:rPr>
        <w:t xml:space="preserve"> or SIB16</w:t>
      </w:r>
    </w:p>
    <w:p w14:paraId="5D1E68DF" w14:textId="77777777" w:rsidR="00D949E6" w:rsidRPr="00166A22" w:rsidRDefault="00D949E6" w:rsidP="001C5234">
      <w:pPr>
        <w:rPr>
          <w:rFonts w:asciiTheme="minorHAnsi" w:hAnsiTheme="minorHAnsi" w:cstheme="minorHAnsi"/>
          <w:lang w:val="en-US" w:eastAsia="zh-CN"/>
        </w:rPr>
      </w:pPr>
    </w:p>
    <w:p w14:paraId="46E619AB" w14:textId="33DF7273" w:rsidR="00D949E6" w:rsidRPr="00166A22" w:rsidRDefault="00D949E6" w:rsidP="001C5234">
      <w:pPr>
        <w:rPr>
          <w:rFonts w:asciiTheme="minorHAnsi" w:hAnsiTheme="minorHAnsi" w:cstheme="minorHAnsi"/>
          <w:lang w:val="en-US" w:eastAsia="zh-CN"/>
        </w:rPr>
      </w:pPr>
      <w:r w:rsidRPr="00166A22">
        <w:rPr>
          <w:rFonts w:asciiTheme="minorHAnsi" w:hAnsiTheme="minorHAnsi" w:cstheme="minorHAnsi"/>
          <w:lang w:val="en-US" w:eastAsia="zh-CN"/>
        </w:rPr>
        <w:t xml:space="preserve">Provided that there is a two camp on the available solutions, rapporteur would like to invite companies to discuss the way forward in the online session. </w:t>
      </w:r>
    </w:p>
    <w:p w14:paraId="684033DE" w14:textId="77777777" w:rsidR="00D949E6" w:rsidRDefault="00D949E6" w:rsidP="001C5234">
      <w:pPr>
        <w:rPr>
          <w:lang w:val="en-US" w:eastAsia="zh-CN"/>
        </w:rPr>
      </w:pPr>
    </w:p>
    <w:p w14:paraId="476CF5C8" w14:textId="093A02F0" w:rsidR="00D949E6" w:rsidRDefault="00D949E6" w:rsidP="00D949E6">
      <w:pPr>
        <w:pStyle w:val="Proposal"/>
        <w:rPr>
          <w:lang w:val="en-US"/>
        </w:rPr>
      </w:pPr>
      <w:r>
        <w:t xml:space="preserve">RAN2 discuss </w:t>
      </w:r>
      <w:r w:rsidR="003A4BFA">
        <w:t xml:space="preserve">UE logs the </w:t>
      </w:r>
      <w:r w:rsidRPr="00AE55AC">
        <w:t xml:space="preserve">NSAG ID(s) </w:t>
      </w:r>
      <w:r w:rsidR="003A4BFA">
        <w:t xml:space="preserve">associated </w:t>
      </w:r>
      <w:r w:rsidRPr="00AE55AC">
        <w:t xml:space="preserve">to the S-NSSAI(s) triggering the RA </w:t>
      </w:r>
      <w:r w:rsidR="003A4BFA">
        <w:t>procedure</w:t>
      </w:r>
      <w:r w:rsidRPr="00AE55AC">
        <w:t xml:space="preserve"> (even if they are not included in SIB1).</w:t>
      </w:r>
    </w:p>
    <w:p w14:paraId="0514ABF6" w14:textId="1E7F8ADA" w:rsidR="00897196" w:rsidRDefault="00D949E6" w:rsidP="001C5234">
      <w:pPr>
        <w:rPr>
          <w:lang w:val="en-US" w:eastAsia="zh-CN"/>
        </w:rPr>
      </w:pPr>
      <w:r>
        <w:rPr>
          <w:lang w:val="en-US" w:eastAsia="zh-CN"/>
        </w:rPr>
        <w:t xml:space="preserve"> </w:t>
      </w:r>
    </w:p>
    <w:p w14:paraId="592335C8" w14:textId="368D8CD9" w:rsidR="00FE3E59" w:rsidRDefault="00FE3E59" w:rsidP="00FE3E59">
      <w:pPr>
        <w:pStyle w:val="Heading3"/>
        <w:rPr>
          <w:lang w:val="en-US" w:eastAsia="zh-CN"/>
        </w:rPr>
      </w:pPr>
      <w:r>
        <w:rPr>
          <w:lang w:val="en-US" w:eastAsia="zh-CN"/>
        </w:rPr>
        <w:lastRenderedPageBreak/>
        <w:t>2.</w:t>
      </w:r>
      <w:r w:rsidR="001C5234">
        <w:rPr>
          <w:lang w:val="en-US" w:eastAsia="zh-CN"/>
        </w:rPr>
        <w:t>2</w:t>
      </w:r>
      <w:r>
        <w:rPr>
          <w:lang w:val="en-US" w:eastAsia="zh-CN"/>
        </w:rPr>
        <w:t xml:space="preserve"> Including NSAG priority information in the RA-</w:t>
      </w:r>
      <w:proofErr w:type="gramStart"/>
      <w:r>
        <w:rPr>
          <w:lang w:val="en-US" w:eastAsia="zh-CN"/>
        </w:rPr>
        <w:t>report</w:t>
      </w:r>
      <w:proofErr w:type="gramEnd"/>
    </w:p>
    <w:p w14:paraId="074EA8CD" w14:textId="5A626FBC" w:rsidR="0027163F" w:rsidRDefault="0027163F" w:rsidP="0027163F">
      <w:pPr>
        <w:pStyle w:val="BodyText"/>
        <w:rPr>
          <w:lang w:val="en-US"/>
        </w:rPr>
      </w:pPr>
      <w:r>
        <w:rPr>
          <w:lang w:val="en-US"/>
        </w:rPr>
        <w:t>Concerning the NSAG priority information logging the</w:t>
      </w:r>
      <w:r w:rsidR="00EE49B6">
        <w:rPr>
          <w:lang w:val="en-US"/>
        </w:rPr>
        <w:t xml:space="preserve"> following note has been captured in the session notes in the meeting RAN2#123</w:t>
      </w:r>
      <w:r>
        <w:rPr>
          <w:lang w:val="en-US"/>
        </w:rPr>
        <w:t>.</w:t>
      </w:r>
    </w:p>
    <w:p w14:paraId="5AA00866" w14:textId="77777777" w:rsidR="00EE49B6" w:rsidRPr="00AE55AC" w:rsidRDefault="00EE49B6" w:rsidP="00EE49B6">
      <w:pPr>
        <w:pBdr>
          <w:top w:val="single" w:sz="4" w:space="1" w:color="auto"/>
          <w:left w:val="single" w:sz="4" w:space="4" w:color="auto"/>
          <w:bottom w:val="single" w:sz="4" w:space="1" w:color="auto"/>
          <w:right w:val="single" w:sz="4" w:space="4" w:color="auto"/>
        </w:pBdr>
        <w:spacing w:after="0" w:line="240" w:lineRule="auto"/>
        <w:ind w:left="1622" w:hanging="363"/>
        <w:rPr>
          <w:rFonts w:ascii="Arial" w:hAnsi="Arial"/>
        </w:rPr>
      </w:pPr>
      <w:r w:rsidRPr="00AE55AC">
        <w:rPr>
          <w:rFonts w:ascii="Arial" w:hAnsi="Arial"/>
        </w:rPr>
        <w:t>Postponed: RAN2 to discuss whether to include the priorities of the NSAG IDs either explicitly or implicitly.</w:t>
      </w:r>
    </w:p>
    <w:p w14:paraId="752199D0" w14:textId="77777777" w:rsidR="0027163F" w:rsidRPr="00EE49B6" w:rsidRDefault="0027163F" w:rsidP="0027163F">
      <w:pPr>
        <w:rPr>
          <w:lang w:eastAsia="zh-CN"/>
        </w:rPr>
      </w:pPr>
    </w:p>
    <w:p w14:paraId="2516C1D1" w14:textId="67059D80" w:rsidR="0027163F" w:rsidRPr="00A433E8" w:rsidRDefault="0027163F" w:rsidP="0027163F">
      <w:pPr>
        <w:pStyle w:val="BodyText"/>
        <w:rPr>
          <w:lang w:val="en-US"/>
        </w:rPr>
      </w:pPr>
      <w:r w:rsidRPr="00A433E8">
        <w:rPr>
          <w:lang w:val="en-US"/>
        </w:rPr>
        <w:t xml:space="preserve">Concerning this </w:t>
      </w:r>
      <w:r w:rsidR="00EE49B6">
        <w:rPr>
          <w:lang w:val="en-US"/>
        </w:rPr>
        <w:t>note</w:t>
      </w:r>
      <w:r w:rsidR="00843337">
        <w:rPr>
          <w:lang w:val="en-US"/>
        </w:rPr>
        <w:t>,</w:t>
      </w:r>
      <w:r w:rsidR="00EE49B6">
        <w:rPr>
          <w:lang w:val="en-US"/>
        </w:rPr>
        <w:t xml:space="preserve"> 8 companies provided their view that is summarized in the following Table 2.</w:t>
      </w:r>
    </w:p>
    <w:p w14:paraId="36D316DE" w14:textId="6A0BB986" w:rsidR="00FE3E59" w:rsidRPr="00ED7A8C" w:rsidRDefault="00FE3E59" w:rsidP="0027163F">
      <w:pPr>
        <w:overflowPunct/>
        <w:autoSpaceDE/>
        <w:autoSpaceDN/>
        <w:adjustRightInd/>
        <w:spacing w:after="160" w:line="254" w:lineRule="auto"/>
        <w:contextualSpacing/>
        <w:jc w:val="center"/>
        <w:textAlignment w:val="auto"/>
        <w:rPr>
          <w:rFonts w:ascii="Arial" w:hAnsi="Arial" w:cs="Arial"/>
          <w:b/>
          <w:bCs/>
          <w:color w:val="FF0000"/>
        </w:rPr>
      </w:pPr>
      <w:r w:rsidRPr="00ED7A8C">
        <w:rPr>
          <w:rFonts w:ascii="Arial" w:hAnsi="Arial" w:cs="Arial"/>
          <w:b/>
          <w:bCs/>
          <w:lang w:val="en-US"/>
        </w:rPr>
        <w:br/>
      </w:r>
      <w:r w:rsidR="0027163F">
        <w:rPr>
          <w:rFonts w:ascii="Arial" w:hAnsi="Arial" w:cs="Arial"/>
          <w:b/>
          <w:bCs/>
          <w:lang w:val="en-US"/>
        </w:rPr>
        <w:t xml:space="preserve">Table </w:t>
      </w:r>
      <w:r w:rsidR="00CE55AA">
        <w:rPr>
          <w:rFonts w:ascii="Arial" w:hAnsi="Arial" w:cs="Arial"/>
          <w:b/>
          <w:bCs/>
          <w:lang w:val="en-US"/>
        </w:rPr>
        <w:t>2</w:t>
      </w:r>
      <w:r w:rsidR="0027163F">
        <w:rPr>
          <w:rFonts w:ascii="Arial" w:hAnsi="Arial" w:cs="Arial"/>
          <w:b/>
          <w:bCs/>
          <w:lang w:val="en-US"/>
        </w:rPr>
        <w:t xml:space="preserve">. List of proposals for </w:t>
      </w:r>
      <w:r w:rsidR="007001A0">
        <w:rPr>
          <w:rFonts w:ascii="Arial" w:hAnsi="Arial" w:cs="Arial"/>
          <w:b/>
          <w:bCs/>
          <w:lang w:val="en-US"/>
        </w:rPr>
        <w:t>implicit or explicit</w:t>
      </w:r>
      <w:r w:rsidR="0027163F">
        <w:rPr>
          <w:rFonts w:ascii="Arial" w:hAnsi="Arial" w:cs="Arial"/>
          <w:b/>
          <w:bCs/>
          <w:lang w:val="en-US"/>
        </w:rPr>
        <w:t xml:space="preserve"> NSAG priority </w:t>
      </w:r>
      <w:r w:rsidR="00B84A75">
        <w:rPr>
          <w:rFonts w:ascii="Arial" w:hAnsi="Arial" w:cs="Arial"/>
          <w:b/>
          <w:bCs/>
          <w:lang w:val="en-US"/>
        </w:rPr>
        <w:t xml:space="preserve">logging </w:t>
      </w:r>
      <w:r w:rsidR="0027163F">
        <w:rPr>
          <w:rFonts w:ascii="Arial" w:hAnsi="Arial" w:cs="Arial"/>
          <w:b/>
          <w:bCs/>
          <w:lang w:val="en-US"/>
        </w:rPr>
        <w:t>in the RA report</w:t>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688"/>
      </w:tblGrid>
      <w:tr w:rsidR="00FE3E59" w14:paraId="699EEE34" w14:textId="77777777" w:rsidTr="00F540D6">
        <w:trPr>
          <w:trHeight w:val="1107"/>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B211AFD" w14:textId="77777777" w:rsidR="00FE3E59" w:rsidRPr="00843337" w:rsidRDefault="00FE3E59" w:rsidP="00843337">
            <w:pPr>
              <w:jc w:val="center"/>
              <w:rPr>
                <w:rFonts w:ascii="Arial" w:eastAsia="Calibri" w:hAnsi="Arial"/>
                <w:b/>
                <w:bCs/>
                <w:lang w:eastAsia="en-US"/>
              </w:rPr>
            </w:pPr>
            <w:r w:rsidRPr="00843337">
              <w:rPr>
                <w:rFonts w:ascii="Arial" w:eastAsia="Calibri" w:hAnsi="Arial"/>
                <w:b/>
                <w:bCs/>
              </w:rPr>
              <w:t>Company</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20153BAC" w14:textId="77777777" w:rsidR="00FE3E59" w:rsidRPr="00843337" w:rsidRDefault="00FE3E59" w:rsidP="00843337">
            <w:pPr>
              <w:jc w:val="center"/>
              <w:rPr>
                <w:rFonts w:ascii="Arial" w:eastAsia="Calibri" w:hAnsi="Arial"/>
                <w:b/>
                <w:bCs/>
              </w:rPr>
            </w:pPr>
            <w:r w:rsidRPr="00843337">
              <w:rPr>
                <w:rFonts w:ascii="Arial" w:eastAsia="Calibri" w:hAnsi="Arial"/>
                <w:b/>
                <w:bCs/>
              </w:rPr>
              <w:t>Proposal</w:t>
            </w:r>
          </w:p>
        </w:tc>
      </w:tr>
      <w:tr w:rsidR="00FE3E59" w14:paraId="511D12F3" w14:textId="77777777" w:rsidTr="00F540D6">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4865D5D" w14:textId="77777777" w:rsidR="00FE3E59" w:rsidRDefault="00FE3E59" w:rsidP="006C2B4A">
            <w:pPr>
              <w:rPr>
                <w:rFonts w:ascii="Arial" w:eastAsia="Calibri" w:hAnsi="Arial"/>
                <w:sz w:val="18"/>
                <w:szCs w:val="18"/>
              </w:rPr>
            </w:pPr>
            <w:r>
              <w:rPr>
                <w:rFonts w:ascii="Arial" w:eastAsia="Calibri" w:hAnsi="Arial"/>
                <w:sz w:val="18"/>
                <w:szCs w:val="18"/>
              </w:rPr>
              <w:t>CMCC (</w:t>
            </w:r>
            <w:hyperlink r:id="rId22">
              <w:r w:rsidRPr="00FA1104">
                <w:rPr>
                  <w:rStyle w:val="Hyperlink"/>
                  <w:color w:val="0563C1" w:themeColor="hyperlink"/>
                </w:rPr>
                <w:t>R2-2310272</w:t>
              </w:r>
            </w:hyperlink>
            <w:r>
              <w:rPr>
                <w:rFonts w:ascii="Arial" w:eastAsia="Calibri" w:hAnsi="Arial"/>
                <w:sz w:val="18"/>
                <w:szCs w:val="18"/>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71B89445" w14:textId="5DEEFCD2" w:rsidR="00FE3E59" w:rsidRPr="00E65959" w:rsidRDefault="004256F9" w:rsidP="006C2B4A">
            <w:pPr>
              <w:rPr>
                <w:rFonts w:ascii="Arial" w:eastAsia="Calibri" w:hAnsi="Arial"/>
                <w:sz w:val="18"/>
                <w:szCs w:val="18"/>
              </w:rPr>
            </w:pPr>
            <w:r w:rsidRPr="00E65959">
              <w:rPr>
                <w:b/>
              </w:rPr>
              <w:t xml:space="preserve">Proposal 2: </w:t>
            </w:r>
            <w:r w:rsidRPr="00E65959">
              <w:t>The priority of NSAG IDs is implicitly included in RACH report (implicitly indicated by the order of reported NSAG ID).</w:t>
            </w:r>
            <w:r w:rsidRPr="00E65959">
              <w:br/>
            </w:r>
          </w:p>
        </w:tc>
      </w:tr>
      <w:tr w:rsidR="00FE3E59" w14:paraId="70D4E570" w14:textId="77777777" w:rsidTr="00F540D6">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36CE617" w14:textId="77777777" w:rsidR="00FE3E59" w:rsidRDefault="00FE3E59" w:rsidP="006C2B4A">
            <w:pPr>
              <w:rPr>
                <w:rFonts w:ascii="Arial" w:eastAsia="Calibri" w:hAnsi="Arial"/>
              </w:rPr>
            </w:pPr>
            <w:r>
              <w:rPr>
                <w:rFonts w:ascii="Arial" w:eastAsia="Calibri" w:hAnsi="Arial"/>
              </w:rPr>
              <w:t>Apple (</w:t>
            </w:r>
            <w:hyperlink r:id="rId23">
              <w:r w:rsidRPr="00FA1104">
                <w:rPr>
                  <w:rStyle w:val="Hyperlink"/>
                  <w:color w:val="0563C1" w:themeColor="hyperlink"/>
                </w:rPr>
                <w:t>R2-2310344</w:t>
              </w:r>
            </w:hyperlink>
            <w:r>
              <w:rPr>
                <w:rFonts w:ascii="Arial" w:eastAsia="Calibri" w:hAnsi="Arial"/>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63C3FD2F" w14:textId="3737D2E0" w:rsidR="00FE3E59" w:rsidRPr="00E65959" w:rsidRDefault="004256F9" w:rsidP="006C2B4A">
            <w:pPr>
              <w:rPr>
                <w:rFonts w:ascii="Arial" w:hAnsi="Arial" w:cs="Arial"/>
                <w:lang w:val="en-US" w:eastAsia="zh-CN"/>
              </w:rPr>
            </w:pPr>
            <w:r w:rsidRPr="00E65959">
              <w:rPr>
                <w:b/>
              </w:rPr>
              <w:t xml:space="preserve">Proposal 2: </w:t>
            </w:r>
            <w:r w:rsidRPr="00E65959">
              <w:t>signalling of the NSAG priority (or “NSAG information” besides NSAG ID) which is only known to UE and AMF (but not to NG-RAN) is not needed.</w:t>
            </w:r>
          </w:p>
        </w:tc>
      </w:tr>
      <w:tr w:rsidR="00FE3E59" w14:paraId="06AC70D8" w14:textId="77777777" w:rsidTr="00F540D6">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272F313" w14:textId="77777777" w:rsidR="00FE3E59" w:rsidRDefault="00FE3E59" w:rsidP="006C2B4A">
            <w:pPr>
              <w:rPr>
                <w:rFonts w:ascii="Arial" w:eastAsia="Calibri" w:hAnsi="Arial"/>
              </w:rPr>
            </w:pPr>
            <w:r>
              <w:rPr>
                <w:rFonts w:ascii="Arial" w:eastAsia="Calibri" w:hAnsi="Arial"/>
              </w:rPr>
              <w:t>CATT(</w:t>
            </w:r>
            <w:hyperlink r:id="rId24">
              <w:r w:rsidRPr="00FA1104">
                <w:rPr>
                  <w:rStyle w:val="Hyperlink"/>
                  <w:color w:val="0563C1" w:themeColor="hyperlink"/>
                </w:rPr>
                <w:t>R2-2310367</w:t>
              </w:r>
            </w:hyperlink>
            <w:r>
              <w:rPr>
                <w:rFonts w:ascii="Arial" w:eastAsia="Calibri" w:hAnsi="Arial"/>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7EE3DD44" w14:textId="364BFE9E" w:rsidR="00FE3E59" w:rsidRPr="00E65959" w:rsidRDefault="004256F9" w:rsidP="006C2B4A">
            <w:pPr>
              <w:rPr>
                <w:rFonts w:ascii="Arial" w:hAnsi="Arial" w:cs="Arial"/>
                <w:lang w:val="en-US" w:eastAsia="zh-CN"/>
              </w:rPr>
            </w:pPr>
            <w:r w:rsidRPr="00E65959">
              <w:rPr>
                <w:b/>
              </w:rPr>
              <w:t xml:space="preserve">Proposal 10: </w:t>
            </w:r>
            <w:r w:rsidRPr="00E65959">
              <w:t xml:space="preserve">Include the priorities of the NSAG ID to help network configure the RA resource to NSAG ID with high priority. FFS explicit way or </w:t>
            </w:r>
            <w:proofErr w:type="spellStart"/>
            <w:r w:rsidRPr="00E65959">
              <w:t>implic</w:t>
            </w:r>
            <w:proofErr w:type="spellEnd"/>
          </w:p>
        </w:tc>
      </w:tr>
      <w:tr w:rsidR="00FE3E59" w14:paraId="472A6175" w14:textId="77777777" w:rsidTr="00F540D6">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71BA9B" w14:textId="77777777" w:rsidR="00FE3E59" w:rsidRDefault="00FE3E59" w:rsidP="006C2B4A">
            <w:pPr>
              <w:rPr>
                <w:rFonts w:ascii="Arial" w:eastAsiaTheme="minorEastAsia" w:hAnsi="Arial"/>
                <w:sz w:val="22"/>
                <w:szCs w:val="22"/>
                <w:lang w:val="en-US" w:eastAsia="zh-CN"/>
              </w:rPr>
            </w:pPr>
            <w:r>
              <w:rPr>
                <w:rFonts w:ascii="Arial" w:eastAsiaTheme="minorEastAsia" w:hAnsi="Arial"/>
                <w:sz w:val="22"/>
                <w:szCs w:val="22"/>
                <w:lang w:val="en-US" w:eastAsia="zh-CN"/>
              </w:rPr>
              <w:t>Huawei (</w:t>
            </w:r>
            <w:hyperlink r:id="rId25">
              <w:r w:rsidRPr="00FA1104">
                <w:rPr>
                  <w:rStyle w:val="Hyperlink"/>
                  <w:color w:val="0563C1" w:themeColor="hyperlink"/>
                </w:rPr>
                <w:t>R2-2310504</w:t>
              </w:r>
            </w:hyperlink>
            <w:r>
              <w:rPr>
                <w:rFonts w:ascii="Arial" w:eastAsiaTheme="minorEastAsia" w:hAnsi="Arial"/>
                <w:sz w:val="22"/>
                <w:szCs w:val="22"/>
                <w:lang w:val="en-US"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0C8BD928" w14:textId="58A66084" w:rsidR="00892733" w:rsidRPr="00E65959" w:rsidRDefault="00892733" w:rsidP="00892733">
            <w:r w:rsidRPr="00E65959">
              <w:rPr>
                <w:b/>
              </w:rPr>
              <w:t xml:space="preserve">Proposal 3: </w:t>
            </w:r>
            <w:r w:rsidRPr="00E65959">
              <w:t>The NSAC priority could be indicated implicitly via the order of reported NSAG ID.</w:t>
            </w:r>
          </w:p>
          <w:p w14:paraId="01EEF49A" w14:textId="77777777" w:rsidR="00FE3E59" w:rsidRPr="00E65959" w:rsidRDefault="00FE3E59" w:rsidP="006C2B4A">
            <w:pPr>
              <w:rPr>
                <w:rFonts w:ascii="Arial" w:hAnsi="Arial" w:cs="Arial"/>
                <w:lang w:val="en-US" w:eastAsia="zh-CN"/>
              </w:rPr>
            </w:pPr>
          </w:p>
        </w:tc>
      </w:tr>
      <w:tr w:rsidR="00FE3E59" w14:paraId="44BE820A" w14:textId="77777777" w:rsidTr="00F540D6">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FE9911C" w14:textId="77777777" w:rsidR="00FE3E59" w:rsidRDefault="00FE3E59" w:rsidP="006C2B4A">
            <w:pPr>
              <w:rPr>
                <w:rFonts w:ascii="Arial" w:eastAsiaTheme="minorEastAsia" w:hAnsi="Arial"/>
                <w:sz w:val="18"/>
                <w:szCs w:val="18"/>
                <w:lang w:eastAsia="zh-CN"/>
              </w:rPr>
            </w:pPr>
            <w:r>
              <w:rPr>
                <w:rFonts w:ascii="Arial" w:eastAsiaTheme="minorEastAsia" w:hAnsi="Arial"/>
                <w:sz w:val="18"/>
                <w:szCs w:val="18"/>
                <w:lang w:eastAsia="zh-CN"/>
              </w:rPr>
              <w:t>ZTE (</w:t>
            </w:r>
            <w:hyperlink r:id="rId26">
              <w:r w:rsidRPr="00FA1104">
                <w:rPr>
                  <w:rStyle w:val="Hyperlink"/>
                  <w:color w:val="0563C1" w:themeColor="hyperlink"/>
                </w:rPr>
                <w:t>R2-2310566</w:t>
              </w:r>
            </w:hyperlink>
            <w:r>
              <w:rPr>
                <w:rFonts w:ascii="Arial" w:eastAsiaTheme="minorEastAsia" w:hAnsi="Arial"/>
                <w:sz w:val="18"/>
                <w:szCs w:val="18"/>
                <w:lang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7E70B436" w14:textId="7B20AD1D" w:rsidR="00FE3E59" w:rsidRPr="00E65959" w:rsidRDefault="00F65C12" w:rsidP="006C2B4A">
            <w:pPr>
              <w:rPr>
                <w:rFonts w:ascii="Arial" w:hAnsi="Arial" w:cs="Arial"/>
                <w:lang w:val="en-US" w:eastAsia="zh-CN"/>
              </w:rPr>
            </w:pPr>
            <w:r w:rsidRPr="00E65959">
              <w:rPr>
                <w:b/>
              </w:rPr>
              <w:t xml:space="preserve">Proposal 4: </w:t>
            </w:r>
            <w:r w:rsidRPr="00E65959">
              <w:t>The UE includes NSAG IDs in the RACH report by priority configured by CN (i.e., highest priority first, by descending order</w:t>
            </w:r>
            <w:proofErr w:type="gramStart"/>
            <w:r w:rsidRPr="00E65959">
              <w:t>) .</w:t>
            </w:r>
            <w:proofErr w:type="gramEnd"/>
          </w:p>
        </w:tc>
      </w:tr>
      <w:tr w:rsidR="00FE3E59" w14:paraId="7675B787" w14:textId="77777777" w:rsidTr="00F540D6">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B8F8E3A" w14:textId="77777777" w:rsidR="00FE3E59" w:rsidRDefault="00FE3E59" w:rsidP="006C2B4A">
            <w:pPr>
              <w:rPr>
                <w:rFonts w:ascii="Arial" w:eastAsia="Calibri" w:hAnsi="Arial"/>
                <w:sz w:val="22"/>
                <w:szCs w:val="22"/>
              </w:rPr>
            </w:pPr>
            <w:r>
              <w:rPr>
                <w:rFonts w:ascii="Arial" w:eastAsia="Calibri" w:hAnsi="Arial"/>
                <w:sz w:val="22"/>
                <w:szCs w:val="22"/>
              </w:rPr>
              <w:t>Samsung (</w:t>
            </w:r>
            <w:hyperlink r:id="rId27">
              <w:r w:rsidRPr="00FA1104">
                <w:rPr>
                  <w:rStyle w:val="Hyperlink"/>
                  <w:color w:val="0563C1" w:themeColor="hyperlink"/>
                </w:rPr>
                <w:t>R2-2310614</w:t>
              </w:r>
            </w:hyperlink>
            <w:r>
              <w:rPr>
                <w:rFonts w:ascii="Arial" w:eastAsia="Calibri" w:hAnsi="Arial"/>
                <w:sz w:val="22"/>
                <w:szCs w:val="22"/>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20EE1BB4" w14:textId="77777777" w:rsidR="00FE3E59" w:rsidRPr="00E65959" w:rsidRDefault="00A1438C" w:rsidP="006C2B4A">
            <w:r w:rsidRPr="00E65959">
              <w:rPr>
                <w:b/>
              </w:rPr>
              <w:t xml:space="preserve">Proposal 2: </w:t>
            </w:r>
            <w:r w:rsidRPr="00E65959">
              <w:t>UE reports the NAS provided NSAG priority for the NSAGs that triggered random access.</w:t>
            </w:r>
          </w:p>
          <w:p w14:paraId="2D5023AF" w14:textId="69A99B1C" w:rsidR="00A1438C" w:rsidRPr="00E65959" w:rsidRDefault="00A1438C" w:rsidP="006C2B4A">
            <w:pPr>
              <w:rPr>
                <w:rFonts w:ascii="Arial" w:eastAsia="Calibri" w:hAnsi="Arial"/>
                <w:sz w:val="18"/>
                <w:szCs w:val="18"/>
              </w:rPr>
            </w:pPr>
            <w:r w:rsidRPr="00E65959">
              <w:rPr>
                <w:b/>
              </w:rPr>
              <w:t xml:space="preserve">Proposal 3: </w:t>
            </w:r>
            <w:r w:rsidRPr="00E65959">
              <w:t xml:space="preserve">UE reports feature priority implicitly </w:t>
            </w:r>
            <w:proofErr w:type="gramStart"/>
            <w:r w:rsidRPr="00E65959">
              <w:t>e.g.</w:t>
            </w:r>
            <w:proofErr w:type="gramEnd"/>
            <w:r w:rsidRPr="00E65959">
              <w:t xml:space="preserve"> by including the applicable features in the feature combination in the priority order in the RA Report.</w:t>
            </w:r>
            <w:r w:rsidRPr="00E65959">
              <w:br/>
            </w:r>
          </w:p>
        </w:tc>
      </w:tr>
      <w:tr w:rsidR="00FE3E59" w14:paraId="3ADC0C93" w14:textId="77777777" w:rsidTr="00F540D6">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D0EB6C6" w14:textId="77777777" w:rsidR="00FE3E59" w:rsidRDefault="00FE3E59" w:rsidP="006C2B4A">
            <w:pPr>
              <w:rPr>
                <w:rFonts w:ascii="Arial" w:eastAsia="Calibri" w:hAnsi="Arial"/>
                <w:sz w:val="18"/>
                <w:szCs w:val="18"/>
              </w:rPr>
            </w:pPr>
            <w:r>
              <w:rPr>
                <w:rFonts w:ascii="Arial" w:eastAsia="Calibri" w:hAnsi="Arial"/>
                <w:sz w:val="18"/>
                <w:szCs w:val="18"/>
              </w:rPr>
              <w:t>Nokia (</w:t>
            </w:r>
            <w:hyperlink r:id="rId28">
              <w:r w:rsidRPr="00FA1104">
                <w:rPr>
                  <w:rStyle w:val="Hyperlink"/>
                  <w:color w:val="0563C1" w:themeColor="hyperlink"/>
                </w:rPr>
                <w:t>R2-2310705</w:t>
              </w:r>
            </w:hyperlink>
            <w:r>
              <w:rPr>
                <w:rFonts w:ascii="Arial" w:eastAsia="Calibri" w:hAnsi="Arial"/>
                <w:sz w:val="18"/>
                <w:szCs w:val="18"/>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58867FA7" w14:textId="74D60C05" w:rsidR="00FE3E59" w:rsidRPr="00E65959" w:rsidRDefault="00A1438C" w:rsidP="006C2B4A">
            <w:pPr>
              <w:rPr>
                <w:rFonts w:ascii="Arial" w:eastAsia="Calibri" w:hAnsi="Arial"/>
                <w:sz w:val="18"/>
                <w:szCs w:val="18"/>
              </w:rPr>
            </w:pPr>
            <w:r w:rsidRPr="00E65959">
              <w:rPr>
                <w:b/>
              </w:rPr>
              <w:t xml:space="preserve">Proposal 2: </w:t>
            </w:r>
            <w:r w:rsidRPr="00E65959">
              <w:t>RAN2 to agree not including NSAG priority information in the RA report.</w:t>
            </w:r>
            <w:r w:rsidRPr="00E65959">
              <w:br/>
            </w:r>
          </w:p>
        </w:tc>
      </w:tr>
      <w:tr w:rsidR="00FE3E59" w14:paraId="4581D2A1" w14:textId="77777777" w:rsidTr="00F540D6">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6A2457B" w14:textId="77777777" w:rsidR="00FE3E59" w:rsidRDefault="00FE3E59" w:rsidP="006C2B4A">
            <w:pPr>
              <w:rPr>
                <w:rFonts w:eastAsia="Calibri"/>
                <w:sz w:val="22"/>
                <w:szCs w:val="22"/>
                <w:lang w:val="en-US" w:eastAsia="zh-CN"/>
              </w:rPr>
            </w:pPr>
            <w:r>
              <w:rPr>
                <w:rFonts w:eastAsia="Calibri"/>
                <w:sz w:val="22"/>
                <w:szCs w:val="22"/>
                <w:lang w:val="en-US" w:eastAsia="zh-CN"/>
              </w:rPr>
              <w:t>China Telecom (</w:t>
            </w:r>
            <w:hyperlink r:id="rId29">
              <w:r w:rsidRPr="00FA1104">
                <w:rPr>
                  <w:rStyle w:val="Hyperlink"/>
                  <w:color w:val="0563C1" w:themeColor="hyperlink"/>
                </w:rPr>
                <w:t>R2-2310792</w:t>
              </w:r>
            </w:hyperlink>
            <w:r>
              <w:rPr>
                <w:rFonts w:eastAsia="Calibri"/>
                <w:sz w:val="22"/>
                <w:szCs w:val="22"/>
                <w:lang w:val="en-US"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58773DFD" w14:textId="77777777" w:rsidR="00A1438C" w:rsidRPr="00E65959" w:rsidRDefault="00A1438C" w:rsidP="00A1438C">
            <w:pPr>
              <w:rPr>
                <w:rFonts w:cs="Calibri"/>
                <w:b/>
                <w:lang w:eastAsia="zh-CN"/>
              </w:rPr>
            </w:pPr>
            <w:r w:rsidRPr="00E65959">
              <w:rPr>
                <w:rFonts w:cs="Calibri"/>
                <w:b/>
                <w:lang w:eastAsia="zh-CN"/>
              </w:rPr>
              <w:t xml:space="preserve">Proposal 1: </w:t>
            </w:r>
            <w:r w:rsidRPr="00E65959">
              <w:rPr>
                <w:rFonts w:cs="Calibri"/>
                <w:bCs/>
                <w:lang w:eastAsia="zh-CN"/>
              </w:rPr>
              <w:t>The NSAG priority can be included in the RA report when the applicable feature is slicing.</w:t>
            </w:r>
          </w:p>
          <w:p w14:paraId="0A504C0A" w14:textId="09FC1457" w:rsidR="00FE3E59" w:rsidRPr="00E65959" w:rsidRDefault="00FE3E59" w:rsidP="006C2B4A">
            <w:pPr>
              <w:rPr>
                <w:rFonts w:asciiTheme="minorHAnsi" w:hAnsiTheme="minorHAnsi" w:cstheme="minorHAnsi"/>
                <w:b/>
              </w:rPr>
            </w:pPr>
          </w:p>
        </w:tc>
      </w:tr>
    </w:tbl>
    <w:p w14:paraId="2F1E10A1" w14:textId="77777777" w:rsidR="007463F6" w:rsidRDefault="007463F6" w:rsidP="007463F6">
      <w:pPr>
        <w:rPr>
          <w:lang w:val="en-US" w:eastAsia="zh-CN"/>
        </w:rPr>
      </w:pPr>
    </w:p>
    <w:p w14:paraId="4049D331" w14:textId="75A9FBEB" w:rsidR="00843337" w:rsidRDefault="00843337" w:rsidP="007463F6">
      <w:pPr>
        <w:rPr>
          <w:lang w:val="en-US" w:eastAsia="zh-CN"/>
        </w:rPr>
      </w:pPr>
      <w:r>
        <w:rPr>
          <w:lang w:val="en-US" w:eastAsia="zh-CN"/>
        </w:rPr>
        <w:t>Based on the provided proposals rapporteur observes that 7 companies agree to log the NSAG priority in the RA report while 2 companies disagree. Among the companies proposing to log the NSAG priority in the RA report 4 companies proposed to implicitly log the NSAG priority (e.g., in a descending order) while 4 companies didn’t address the implicit or explicit logging. The</w:t>
      </w:r>
      <w:r w:rsidR="001326B1">
        <w:rPr>
          <w:lang w:val="en-US" w:eastAsia="zh-CN"/>
        </w:rPr>
        <w:t>re</w:t>
      </w:r>
      <w:r>
        <w:rPr>
          <w:lang w:val="en-US" w:eastAsia="zh-CN"/>
        </w:rPr>
        <w:t>fore</w:t>
      </w:r>
      <w:r w:rsidR="003E3456">
        <w:rPr>
          <w:lang w:val="en-US" w:eastAsia="zh-CN"/>
        </w:rPr>
        <w:t>,</w:t>
      </w:r>
      <w:r>
        <w:rPr>
          <w:lang w:val="en-US" w:eastAsia="zh-CN"/>
        </w:rPr>
        <w:t xml:space="preserve"> based on the above proposals the following is suggested.</w:t>
      </w:r>
    </w:p>
    <w:p w14:paraId="65CA5F69" w14:textId="1C9FFA16" w:rsidR="00843337" w:rsidRDefault="00843337" w:rsidP="007463F6">
      <w:pPr>
        <w:rPr>
          <w:lang w:val="en-US" w:eastAsia="zh-CN"/>
        </w:rPr>
      </w:pPr>
      <w:r>
        <w:rPr>
          <w:lang w:val="en-US" w:eastAsia="zh-CN"/>
        </w:rPr>
        <w:t xml:space="preserve"> </w:t>
      </w:r>
    </w:p>
    <w:p w14:paraId="1352F328" w14:textId="3DB19C53" w:rsidR="00843337" w:rsidRPr="00843162" w:rsidRDefault="00843337" w:rsidP="00843162">
      <w:pPr>
        <w:pStyle w:val="Proposal"/>
        <w:rPr>
          <w:lang w:val="en-US"/>
        </w:rPr>
      </w:pPr>
      <w:r>
        <w:lastRenderedPageBreak/>
        <w:t>RAN2 agree UE logs the NSAG priorities implicitly (logging based on the decreasing order of priority)</w:t>
      </w:r>
      <w:r w:rsidRPr="00AE55AC">
        <w:t>.</w:t>
      </w:r>
    </w:p>
    <w:p w14:paraId="4839CAEF" w14:textId="22A5DE51" w:rsidR="0027163F" w:rsidRDefault="0027163F" w:rsidP="007463F6">
      <w:pPr>
        <w:rPr>
          <w:lang w:val="en-US" w:eastAsia="zh-CN"/>
        </w:rPr>
      </w:pPr>
    </w:p>
    <w:p w14:paraId="77FF0C27" w14:textId="7185A529" w:rsidR="00851D9D" w:rsidRDefault="00851D9D" w:rsidP="007463F6">
      <w:pPr>
        <w:pStyle w:val="Heading3"/>
        <w:ind w:left="0" w:firstLine="0"/>
        <w:rPr>
          <w:lang w:val="en-US" w:eastAsia="zh-CN"/>
        </w:rPr>
      </w:pPr>
      <w:r>
        <w:rPr>
          <w:lang w:val="en-US" w:eastAsia="zh-CN"/>
        </w:rPr>
        <w:t>2.</w:t>
      </w:r>
      <w:r w:rsidR="007463F6">
        <w:rPr>
          <w:lang w:val="en-US" w:eastAsia="zh-CN"/>
        </w:rPr>
        <w:t>3</w:t>
      </w:r>
      <w:r>
        <w:rPr>
          <w:lang w:val="en-US" w:eastAsia="zh-CN"/>
        </w:rPr>
        <w:t xml:space="preserve"> Including S-NSSAI information in the RA-</w:t>
      </w:r>
      <w:proofErr w:type="gramStart"/>
      <w:r>
        <w:rPr>
          <w:lang w:val="en-US" w:eastAsia="zh-CN"/>
        </w:rPr>
        <w:t>report</w:t>
      </w:r>
      <w:proofErr w:type="gramEnd"/>
    </w:p>
    <w:p w14:paraId="0E822AC8" w14:textId="7583D346" w:rsidR="00851D9D" w:rsidRPr="00ED7A8C" w:rsidRDefault="00851D9D" w:rsidP="00851D9D">
      <w:pPr>
        <w:overflowPunct/>
        <w:autoSpaceDE/>
        <w:autoSpaceDN/>
        <w:adjustRightInd/>
        <w:spacing w:after="160" w:line="254" w:lineRule="auto"/>
        <w:contextualSpacing/>
        <w:textAlignment w:val="auto"/>
        <w:rPr>
          <w:rFonts w:ascii="Arial" w:hAnsi="Arial" w:cs="Arial"/>
          <w:b/>
          <w:bCs/>
          <w:color w:val="FF0000"/>
        </w:rPr>
      </w:pPr>
      <w:r w:rsidRPr="00ED7A8C">
        <w:rPr>
          <w:rFonts w:ascii="Arial" w:hAnsi="Arial" w:cs="Arial"/>
          <w:b/>
          <w:bCs/>
          <w:lang w:val="en-US"/>
        </w:rPr>
        <w:br/>
      </w:r>
      <w:r w:rsidR="00843162">
        <w:rPr>
          <w:rFonts w:ascii="Arial" w:hAnsi="Arial" w:cs="Arial"/>
          <w:b/>
          <w:bCs/>
          <w:lang w:val="en-US"/>
        </w:rPr>
        <w:t xml:space="preserve">Table </w:t>
      </w:r>
      <w:r w:rsidR="00FA361B">
        <w:rPr>
          <w:rFonts w:ascii="Arial" w:hAnsi="Arial" w:cs="Arial"/>
          <w:b/>
          <w:bCs/>
          <w:lang w:val="en-US"/>
        </w:rPr>
        <w:t>3</w:t>
      </w:r>
      <w:r w:rsidR="00843162">
        <w:rPr>
          <w:rFonts w:ascii="Arial" w:hAnsi="Arial" w:cs="Arial"/>
          <w:b/>
          <w:bCs/>
          <w:lang w:val="en-US"/>
        </w:rPr>
        <w:t xml:space="preserve">. </w:t>
      </w:r>
      <w:r w:rsidR="002D3A96">
        <w:rPr>
          <w:rFonts w:ascii="Arial" w:hAnsi="Arial" w:cs="Arial"/>
          <w:b/>
          <w:bCs/>
          <w:lang w:val="en-US"/>
        </w:rPr>
        <w:t>List of proposals for the Slice ID information logging in the RA report</w:t>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688"/>
      </w:tblGrid>
      <w:tr w:rsidR="00851D9D" w14:paraId="3E0DC965" w14:textId="77777777" w:rsidTr="001A262F">
        <w:trPr>
          <w:trHeight w:val="1107"/>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2B002D0" w14:textId="77777777" w:rsidR="00851D9D" w:rsidRDefault="00851D9D" w:rsidP="006C2B4A">
            <w:pPr>
              <w:rPr>
                <w:rFonts w:ascii="Arial" w:eastAsia="Calibri" w:hAnsi="Arial"/>
                <w:lang w:eastAsia="en-US"/>
              </w:rPr>
            </w:pPr>
            <w:r>
              <w:rPr>
                <w:rFonts w:ascii="Arial" w:eastAsia="Calibri" w:hAnsi="Arial"/>
              </w:rPr>
              <w:t>Company</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2568BC55" w14:textId="77777777" w:rsidR="00851D9D" w:rsidRDefault="00851D9D" w:rsidP="006C2B4A">
            <w:pPr>
              <w:rPr>
                <w:rFonts w:ascii="Arial" w:eastAsia="Calibri" w:hAnsi="Arial"/>
              </w:rPr>
            </w:pPr>
            <w:r>
              <w:rPr>
                <w:rFonts w:ascii="Arial" w:eastAsia="Calibri" w:hAnsi="Arial"/>
              </w:rPr>
              <w:t>Proposal</w:t>
            </w:r>
          </w:p>
        </w:tc>
      </w:tr>
      <w:tr w:rsidR="00851D9D" w14:paraId="7289D9EC" w14:textId="77777777" w:rsidTr="001A262F">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B280B9F" w14:textId="77777777" w:rsidR="00851D9D" w:rsidRDefault="00851D9D" w:rsidP="006C2B4A">
            <w:pPr>
              <w:rPr>
                <w:rFonts w:ascii="Arial" w:eastAsiaTheme="minorEastAsia" w:hAnsi="Arial"/>
                <w:sz w:val="22"/>
                <w:szCs w:val="22"/>
                <w:lang w:val="en-US" w:eastAsia="zh-CN"/>
              </w:rPr>
            </w:pPr>
            <w:r>
              <w:rPr>
                <w:rFonts w:ascii="Arial" w:eastAsiaTheme="minorEastAsia" w:hAnsi="Arial"/>
                <w:sz w:val="22"/>
                <w:szCs w:val="22"/>
                <w:lang w:val="en-US" w:eastAsia="zh-CN"/>
              </w:rPr>
              <w:t>Huawei (</w:t>
            </w:r>
            <w:hyperlink r:id="rId30">
              <w:r w:rsidRPr="00FA1104">
                <w:rPr>
                  <w:rStyle w:val="Hyperlink"/>
                  <w:color w:val="0563C1" w:themeColor="hyperlink"/>
                </w:rPr>
                <w:t>R2-2310504</w:t>
              </w:r>
            </w:hyperlink>
            <w:r>
              <w:rPr>
                <w:rFonts w:ascii="Arial" w:eastAsiaTheme="minorEastAsia" w:hAnsi="Arial"/>
                <w:sz w:val="22"/>
                <w:szCs w:val="22"/>
                <w:lang w:val="en-US"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1F754FFA" w14:textId="439EF3B9" w:rsidR="00851D9D" w:rsidRPr="00892733" w:rsidRDefault="00851D9D" w:rsidP="006C2B4A">
            <w:pPr>
              <w:rPr>
                <w:rFonts w:ascii="Arial" w:hAnsi="Arial" w:cs="Arial"/>
                <w:lang w:val="en-US" w:eastAsia="zh-CN"/>
              </w:rPr>
            </w:pPr>
            <w:r>
              <w:t>UE does not report S-NSSAI, since the granularity of NSAG, reported by UE, is sufficient for optimization of the RA resource segmentation.</w:t>
            </w:r>
          </w:p>
        </w:tc>
      </w:tr>
      <w:tr w:rsidR="00851D9D" w14:paraId="31B32159" w14:textId="77777777" w:rsidTr="001A262F">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2C0F489" w14:textId="7E7DE63B" w:rsidR="00851D9D" w:rsidRDefault="00A1751D" w:rsidP="006C2B4A">
            <w:pPr>
              <w:rPr>
                <w:rFonts w:ascii="Arial" w:eastAsia="Calibri" w:hAnsi="Arial"/>
                <w:sz w:val="22"/>
                <w:szCs w:val="22"/>
              </w:rPr>
            </w:pPr>
            <w:r>
              <w:rPr>
                <w:rFonts w:ascii="Arial" w:eastAsia="Calibri" w:hAnsi="Arial"/>
                <w:sz w:val="22"/>
                <w:szCs w:val="22"/>
              </w:rPr>
              <w:t>Ericsson (</w:t>
            </w:r>
            <w:hyperlink r:id="rId31">
              <w:r w:rsidRPr="00FA1104">
                <w:rPr>
                  <w:rStyle w:val="Hyperlink"/>
                  <w:color w:val="0563C1" w:themeColor="hyperlink"/>
                </w:rPr>
                <w:t>R2-2310748</w:t>
              </w:r>
            </w:hyperlink>
            <w:r>
              <w:rPr>
                <w:rFonts w:ascii="Arial" w:eastAsia="Calibri" w:hAnsi="Arial"/>
                <w:sz w:val="22"/>
                <w:szCs w:val="22"/>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5F71F439" w14:textId="725ABA0F" w:rsidR="00851D9D" w:rsidRPr="00E91B3E" w:rsidRDefault="00851D9D" w:rsidP="006C2B4A">
            <w:pPr>
              <w:rPr>
                <w:rFonts w:ascii="Arial" w:eastAsia="Calibri" w:hAnsi="Arial"/>
                <w:sz w:val="18"/>
                <w:szCs w:val="18"/>
              </w:rPr>
            </w:pPr>
            <w:r>
              <w:rPr>
                <w:b/>
              </w:rPr>
              <w:t xml:space="preserve">Proposal 3: </w:t>
            </w:r>
            <w:r>
              <w:t>UE include slice information, i.e., S-NSSAI(s) that triggered the RACH through a given partition in the RA report.</w:t>
            </w:r>
          </w:p>
        </w:tc>
      </w:tr>
      <w:tr w:rsidR="00851D9D" w14:paraId="45651422" w14:textId="77777777" w:rsidTr="001A262F">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01329BA" w14:textId="77777777" w:rsidR="00851D9D" w:rsidRDefault="00851D9D" w:rsidP="006C2B4A">
            <w:pPr>
              <w:rPr>
                <w:rFonts w:eastAsia="Calibri"/>
                <w:sz w:val="22"/>
                <w:szCs w:val="22"/>
                <w:lang w:val="en-US" w:eastAsia="zh-CN"/>
              </w:rPr>
            </w:pPr>
            <w:r>
              <w:rPr>
                <w:rFonts w:eastAsia="Calibri"/>
                <w:sz w:val="22"/>
                <w:szCs w:val="22"/>
                <w:lang w:val="en-US" w:eastAsia="zh-CN"/>
              </w:rPr>
              <w:t>China Telecom (</w:t>
            </w:r>
            <w:hyperlink r:id="rId32">
              <w:r w:rsidRPr="00FA1104">
                <w:rPr>
                  <w:rStyle w:val="Hyperlink"/>
                  <w:color w:val="0563C1" w:themeColor="hyperlink"/>
                </w:rPr>
                <w:t>R2-2310792</w:t>
              </w:r>
            </w:hyperlink>
            <w:r>
              <w:rPr>
                <w:rFonts w:eastAsia="Calibri"/>
                <w:sz w:val="22"/>
                <w:szCs w:val="22"/>
                <w:lang w:val="en-US"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6BFAA9B4" w14:textId="77777777" w:rsidR="00695994" w:rsidRPr="00F7539D" w:rsidRDefault="00695994" w:rsidP="00695994">
            <w:pPr>
              <w:rPr>
                <w:b/>
                <w:lang w:eastAsia="zh-CN"/>
              </w:rPr>
            </w:pPr>
            <w:r w:rsidRPr="00F7539D">
              <w:rPr>
                <w:rFonts w:asciiTheme="minorHAnsi" w:hAnsiTheme="minorHAnsi" w:cstheme="minorHAnsi"/>
                <w:b/>
              </w:rPr>
              <w:t xml:space="preserve">Proposal 3: </w:t>
            </w:r>
            <w:r w:rsidRPr="006D6268">
              <w:rPr>
                <w:rFonts w:asciiTheme="minorHAnsi" w:hAnsiTheme="minorHAnsi" w:cstheme="minorHAnsi"/>
                <w:bCs/>
              </w:rPr>
              <w:t>The S-NSSAI(s) can be included in the RA report for the optimization of the mapping between S-NSSAI and NSAG.</w:t>
            </w:r>
          </w:p>
          <w:p w14:paraId="0C697974" w14:textId="77777777" w:rsidR="00851D9D" w:rsidRPr="00B419BE" w:rsidRDefault="00851D9D" w:rsidP="006C2B4A">
            <w:pPr>
              <w:rPr>
                <w:rFonts w:asciiTheme="minorHAnsi" w:hAnsiTheme="minorHAnsi" w:cstheme="minorHAnsi"/>
                <w:b/>
              </w:rPr>
            </w:pPr>
          </w:p>
        </w:tc>
      </w:tr>
    </w:tbl>
    <w:p w14:paraId="694E32C8" w14:textId="77777777" w:rsidR="00851D9D" w:rsidRDefault="00851D9D" w:rsidP="00851D9D"/>
    <w:p w14:paraId="2A590760" w14:textId="12D52246" w:rsidR="006F646F" w:rsidRPr="00634AFF" w:rsidRDefault="006F646F" w:rsidP="00851D9D">
      <w:pPr>
        <w:rPr>
          <w:rFonts w:asciiTheme="minorHAnsi" w:hAnsiTheme="minorHAnsi" w:cstheme="minorHAnsi"/>
        </w:rPr>
      </w:pPr>
      <w:r w:rsidRPr="00634AFF">
        <w:rPr>
          <w:rFonts w:asciiTheme="minorHAnsi" w:hAnsiTheme="minorHAnsi" w:cstheme="minorHAnsi"/>
        </w:rPr>
        <w:t>Concerning inclusion of the slice ID i.e., S-NSSAI three companies provided their input wherein 2 companies propose to include the S-NSSAI that triggered the RA procedure in the RA report and 1 company proposes such information is not needed and logging the NSAG IDs used to trigger the RA procedure is sufficient for the optimization of the RACH partitions allocated to different slices. Given that there is no clear majority (lack of enough input by companies) rapporteur proposes to discuss this topic in the online session.</w:t>
      </w:r>
    </w:p>
    <w:p w14:paraId="26EB2454" w14:textId="67F434BC" w:rsidR="006F646F" w:rsidRPr="00843162" w:rsidRDefault="00B362FA" w:rsidP="00843162">
      <w:pPr>
        <w:pStyle w:val="Proposal"/>
        <w:rPr>
          <w:rFonts w:asciiTheme="minorHAnsi" w:hAnsiTheme="minorHAnsi" w:cstheme="minorHAnsi"/>
          <w:lang w:val="en-US"/>
        </w:rPr>
      </w:pPr>
      <w:r w:rsidRPr="00843162">
        <w:rPr>
          <w:rFonts w:asciiTheme="minorHAnsi" w:hAnsiTheme="minorHAnsi" w:cstheme="minorHAnsi"/>
        </w:rPr>
        <w:t xml:space="preserve">  </w:t>
      </w:r>
      <w:r w:rsidR="006F646F" w:rsidRPr="00843162">
        <w:rPr>
          <w:rFonts w:asciiTheme="minorHAnsi" w:hAnsiTheme="minorHAnsi" w:cstheme="minorHAnsi"/>
        </w:rPr>
        <w:t>RAN2 discuss whether to include the slice IDs (S</w:t>
      </w:r>
      <w:r w:rsidR="00992E82" w:rsidRPr="00843162">
        <w:rPr>
          <w:rFonts w:asciiTheme="minorHAnsi" w:hAnsiTheme="minorHAnsi" w:cstheme="minorHAnsi"/>
        </w:rPr>
        <w:t>-</w:t>
      </w:r>
      <w:r w:rsidR="006F646F" w:rsidRPr="00843162">
        <w:rPr>
          <w:rFonts w:asciiTheme="minorHAnsi" w:hAnsiTheme="minorHAnsi" w:cstheme="minorHAnsi"/>
        </w:rPr>
        <w:t>NSSAI</w:t>
      </w:r>
      <w:r w:rsidR="00992E82" w:rsidRPr="00843162">
        <w:rPr>
          <w:rFonts w:asciiTheme="minorHAnsi" w:hAnsiTheme="minorHAnsi" w:cstheme="minorHAnsi"/>
        </w:rPr>
        <w:t>s</w:t>
      </w:r>
      <w:r w:rsidR="006F646F" w:rsidRPr="00843162">
        <w:rPr>
          <w:rFonts w:asciiTheme="minorHAnsi" w:hAnsiTheme="minorHAnsi" w:cstheme="minorHAnsi"/>
        </w:rPr>
        <w:t>) that triggered the RA procedure in the RA report.</w:t>
      </w:r>
    </w:p>
    <w:p w14:paraId="515E246E" w14:textId="77777777" w:rsidR="006F646F" w:rsidRDefault="006F646F" w:rsidP="00851D9D"/>
    <w:p w14:paraId="3505EBB5" w14:textId="5B9850F2" w:rsidR="002362A8" w:rsidRDefault="002362A8" w:rsidP="002362A8">
      <w:pPr>
        <w:pStyle w:val="Heading3"/>
        <w:rPr>
          <w:lang w:val="en-US" w:eastAsia="zh-CN"/>
        </w:rPr>
      </w:pPr>
      <w:r>
        <w:rPr>
          <w:lang w:val="en-US" w:eastAsia="zh-CN"/>
        </w:rPr>
        <w:t>2.</w:t>
      </w:r>
      <w:r w:rsidR="007463F6">
        <w:rPr>
          <w:lang w:val="en-US" w:eastAsia="zh-CN"/>
        </w:rPr>
        <w:t>4</w:t>
      </w:r>
      <w:r>
        <w:rPr>
          <w:lang w:val="en-US" w:eastAsia="zh-CN"/>
        </w:rPr>
        <w:t xml:space="preserve"> Successful or failed SDT indication in the RACH report</w:t>
      </w:r>
    </w:p>
    <w:p w14:paraId="78B3B50A" w14:textId="2E31D7DA" w:rsidR="00FA361B" w:rsidRDefault="009B19C9" w:rsidP="00FA361B">
      <w:pPr>
        <w:rPr>
          <w:lang w:val="en-US" w:eastAsia="zh-CN"/>
        </w:rPr>
      </w:pPr>
      <w:proofErr w:type="spellStart"/>
      <w:r>
        <w:rPr>
          <w:lang w:val="en-US" w:eastAsia="zh-CN"/>
        </w:rPr>
        <w:t>Concerining</w:t>
      </w:r>
      <w:proofErr w:type="spellEnd"/>
      <w:r>
        <w:rPr>
          <w:lang w:val="en-US" w:eastAsia="zh-CN"/>
        </w:rPr>
        <w:t xml:space="preserve"> the SDT information logging in the RA report performed for the sake of SDT operation the following agreement was captured in the session notes of the meeting RAN2#123.</w:t>
      </w:r>
    </w:p>
    <w:p w14:paraId="7D00A488" w14:textId="77777777" w:rsidR="009B19C9" w:rsidRDefault="009B19C9" w:rsidP="009B19C9">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ddition of an indication in RA report whether RA-SDT procedure is successful or not. Details of the indication and whether it is a single flag or further differentiation of the failure scenarios are needed are FFS.</w:t>
      </w:r>
    </w:p>
    <w:p w14:paraId="1D5EAA18" w14:textId="77777777" w:rsidR="009B19C9" w:rsidRDefault="009B19C9" w:rsidP="00FA361B">
      <w:pPr>
        <w:rPr>
          <w:lang w:val="en-US" w:eastAsia="zh-CN"/>
        </w:rPr>
      </w:pPr>
    </w:p>
    <w:p w14:paraId="300702F9" w14:textId="6D3BC25C" w:rsidR="00D536B4" w:rsidRPr="00FA361B" w:rsidRDefault="00D536B4" w:rsidP="00FA361B">
      <w:pPr>
        <w:rPr>
          <w:lang w:val="en-US" w:eastAsia="zh-CN"/>
        </w:rPr>
      </w:pPr>
      <w:r>
        <w:rPr>
          <w:lang w:val="en-US" w:eastAsia="zh-CN"/>
        </w:rPr>
        <w:t>In this regard companies provided their views which are listed in the following table 4.</w:t>
      </w:r>
    </w:p>
    <w:p w14:paraId="3F305B24" w14:textId="77CAC2A7" w:rsidR="002362A8" w:rsidRPr="00ED7A8C" w:rsidRDefault="00FA361B" w:rsidP="002362A8">
      <w:pPr>
        <w:overflowPunct/>
        <w:autoSpaceDE/>
        <w:autoSpaceDN/>
        <w:adjustRightInd/>
        <w:spacing w:after="160" w:line="254" w:lineRule="auto"/>
        <w:contextualSpacing/>
        <w:textAlignment w:val="auto"/>
        <w:rPr>
          <w:rFonts w:ascii="Arial" w:hAnsi="Arial" w:cs="Arial"/>
          <w:b/>
          <w:bCs/>
          <w:color w:val="FF0000"/>
        </w:rPr>
      </w:pPr>
      <w:r>
        <w:rPr>
          <w:rFonts w:ascii="Arial" w:hAnsi="Arial" w:cs="Arial"/>
          <w:b/>
          <w:bCs/>
          <w:lang w:val="en-US"/>
        </w:rPr>
        <w:t xml:space="preserve">Table </w:t>
      </w:r>
      <w:r w:rsidR="009B19C9">
        <w:rPr>
          <w:rFonts w:ascii="Arial" w:hAnsi="Arial" w:cs="Arial"/>
          <w:b/>
          <w:bCs/>
          <w:lang w:val="en-US"/>
        </w:rPr>
        <w:t>4</w:t>
      </w:r>
      <w:r>
        <w:rPr>
          <w:rFonts w:ascii="Arial" w:hAnsi="Arial" w:cs="Arial"/>
          <w:b/>
          <w:bCs/>
          <w:lang w:val="en-US"/>
        </w:rPr>
        <w:t xml:space="preserve">. List of proposals for </w:t>
      </w:r>
      <w:r w:rsidR="009B19C9">
        <w:rPr>
          <w:rFonts w:ascii="Arial" w:hAnsi="Arial" w:cs="Arial"/>
          <w:b/>
          <w:bCs/>
          <w:lang w:val="en-US"/>
        </w:rPr>
        <w:t>SDT failure indication in the RA report</w:t>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688"/>
      </w:tblGrid>
      <w:tr w:rsidR="002362A8" w14:paraId="6CC05D76" w14:textId="77777777" w:rsidTr="007317F2">
        <w:trPr>
          <w:trHeight w:val="1107"/>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D254C7E" w14:textId="77777777" w:rsidR="002362A8" w:rsidRDefault="002362A8" w:rsidP="006C2B4A">
            <w:pPr>
              <w:rPr>
                <w:rFonts w:ascii="Arial" w:eastAsia="Calibri" w:hAnsi="Arial"/>
                <w:lang w:eastAsia="en-US"/>
              </w:rPr>
            </w:pPr>
            <w:r>
              <w:rPr>
                <w:rFonts w:ascii="Arial" w:eastAsia="Calibri" w:hAnsi="Arial"/>
              </w:rPr>
              <w:t>Company</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5AF46480" w14:textId="77777777" w:rsidR="002362A8" w:rsidRDefault="002362A8" w:rsidP="006C2B4A">
            <w:pPr>
              <w:rPr>
                <w:rFonts w:ascii="Arial" w:eastAsia="Calibri" w:hAnsi="Arial"/>
              </w:rPr>
            </w:pPr>
            <w:r>
              <w:rPr>
                <w:rFonts w:ascii="Arial" w:eastAsia="Calibri" w:hAnsi="Arial"/>
              </w:rPr>
              <w:t>Proposal</w:t>
            </w:r>
          </w:p>
        </w:tc>
      </w:tr>
      <w:tr w:rsidR="002362A8" w14:paraId="3D5E23EB" w14:textId="77777777" w:rsidTr="007317F2">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839BC47" w14:textId="77777777" w:rsidR="002362A8" w:rsidRDefault="002362A8" w:rsidP="006C2B4A">
            <w:pPr>
              <w:rPr>
                <w:rFonts w:ascii="Arial" w:eastAsia="Calibri" w:hAnsi="Arial"/>
              </w:rPr>
            </w:pPr>
            <w:r>
              <w:rPr>
                <w:rFonts w:ascii="Arial" w:eastAsia="Calibri" w:hAnsi="Arial"/>
              </w:rPr>
              <w:lastRenderedPageBreak/>
              <w:t>CATT(</w:t>
            </w:r>
            <w:hyperlink r:id="rId33">
              <w:r w:rsidRPr="00FA1104">
                <w:rPr>
                  <w:rStyle w:val="Hyperlink"/>
                  <w:color w:val="0563C1" w:themeColor="hyperlink"/>
                </w:rPr>
                <w:t>R2-2310367</w:t>
              </w:r>
            </w:hyperlink>
            <w:r>
              <w:rPr>
                <w:rFonts w:ascii="Arial" w:eastAsia="Calibri" w:hAnsi="Arial"/>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59F8EB0C" w14:textId="77777777" w:rsidR="002362A8" w:rsidRDefault="002362A8" w:rsidP="006C2B4A">
            <w:pPr>
              <w:rPr>
                <w:rFonts w:ascii="Arial" w:hAnsi="Arial" w:cs="Arial"/>
                <w:lang w:val="en-US" w:eastAsia="zh-CN"/>
              </w:rPr>
            </w:pPr>
            <w:r>
              <w:rPr>
                <w:b/>
              </w:rPr>
              <w:t xml:space="preserve">Proposal 4: </w:t>
            </w:r>
            <w:r w:rsidRPr="00A87C0D">
              <w:rPr>
                <w:highlight w:val="green"/>
              </w:rPr>
              <w:t>Define a flag</w:t>
            </w:r>
            <w:r>
              <w:t xml:space="preserve"> to indicate whether RA-SDT procedure is successful or not.</w:t>
            </w:r>
          </w:p>
        </w:tc>
      </w:tr>
      <w:tr w:rsidR="002362A8" w14:paraId="33A6FFA0" w14:textId="77777777" w:rsidTr="007317F2">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F94D22D" w14:textId="77777777" w:rsidR="002362A8" w:rsidRDefault="002362A8" w:rsidP="006C2B4A">
            <w:pPr>
              <w:rPr>
                <w:rFonts w:ascii="Arial" w:eastAsiaTheme="minorEastAsia" w:hAnsi="Arial"/>
                <w:sz w:val="22"/>
                <w:szCs w:val="22"/>
                <w:lang w:val="en-US" w:eastAsia="zh-CN"/>
              </w:rPr>
            </w:pPr>
            <w:r>
              <w:rPr>
                <w:rFonts w:ascii="Arial" w:eastAsiaTheme="minorEastAsia" w:hAnsi="Arial"/>
                <w:sz w:val="22"/>
                <w:szCs w:val="22"/>
                <w:lang w:val="en-US" w:eastAsia="zh-CN"/>
              </w:rPr>
              <w:t>Huawei (</w:t>
            </w:r>
            <w:hyperlink r:id="rId34">
              <w:r w:rsidRPr="00FA1104">
                <w:rPr>
                  <w:rStyle w:val="Hyperlink"/>
                  <w:color w:val="0563C1" w:themeColor="hyperlink"/>
                </w:rPr>
                <w:t>R2-2310504</w:t>
              </w:r>
            </w:hyperlink>
            <w:r>
              <w:rPr>
                <w:rFonts w:ascii="Arial" w:eastAsiaTheme="minorEastAsia" w:hAnsi="Arial"/>
                <w:sz w:val="22"/>
                <w:szCs w:val="22"/>
                <w:lang w:val="en-US"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78E6C561" w14:textId="560A9369" w:rsidR="00DC4C8F" w:rsidRDefault="00DC4C8F" w:rsidP="00DC4C8F">
            <w:pPr>
              <w:pStyle w:val="Proposal"/>
              <w:numPr>
                <w:ilvl w:val="0"/>
                <w:numId w:val="0"/>
              </w:numPr>
              <w:tabs>
                <w:tab w:val="clear" w:pos="1701"/>
                <w:tab w:val="clear" w:pos="1730"/>
                <w:tab w:val="clear" w:pos="2155"/>
              </w:tabs>
              <w:overflowPunct/>
              <w:autoSpaceDE/>
              <w:autoSpaceDN/>
              <w:adjustRightInd/>
              <w:spacing w:before="120" w:line="240" w:lineRule="auto"/>
              <w:jc w:val="left"/>
              <w:textAlignment w:val="auto"/>
            </w:pPr>
            <w:r>
              <w:t xml:space="preserve">Proposal 4: </w:t>
            </w:r>
            <w:r w:rsidRPr="00A87C0D">
              <w:rPr>
                <w:rFonts w:eastAsia="DengXian" w:hint="eastAsia"/>
                <w:b w:val="0"/>
                <w:bCs w:val="0"/>
                <w:highlight w:val="green"/>
              </w:rPr>
              <w:t>A</w:t>
            </w:r>
            <w:r w:rsidRPr="00A87C0D">
              <w:rPr>
                <w:rFonts w:eastAsia="DengXian"/>
                <w:b w:val="0"/>
                <w:bCs w:val="0"/>
                <w:highlight w:val="green"/>
              </w:rPr>
              <w:t xml:space="preserve"> separate indication</w:t>
            </w:r>
            <w:r w:rsidRPr="00DC4C8F">
              <w:rPr>
                <w:rFonts w:eastAsia="DengXian"/>
                <w:b w:val="0"/>
                <w:bCs w:val="0"/>
              </w:rPr>
              <w:t xml:space="preserve"> is introduced to indicate whether RA-SDT procedure is successful or not.</w:t>
            </w:r>
          </w:p>
          <w:p w14:paraId="7C70325B" w14:textId="57DAB801" w:rsidR="00DC4C8F" w:rsidRPr="000958F1" w:rsidRDefault="00DC4C8F" w:rsidP="00DC4C8F">
            <w:pPr>
              <w:pStyle w:val="Proposal"/>
              <w:numPr>
                <w:ilvl w:val="0"/>
                <w:numId w:val="0"/>
              </w:numPr>
              <w:tabs>
                <w:tab w:val="clear" w:pos="1701"/>
                <w:tab w:val="clear" w:pos="1730"/>
                <w:tab w:val="clear" w:pos="2155"/>
              </w:tabs>
              <w:overflowPunct/>
              <w:autoSpaceDE/>
              <w:autoSpaceDN/>
              <w:adjustRightInd/>
              <w:spacing w:before="120" w:line="240" w:lineRule="auto"/>
              <w:jc w:val="left"/>
              <w:textAlignment w:val="auto"/>
              <w:rPr>
                <w:rFonts w:eastAsia="DengXian"/>
              </w:rPr>
            </w:pPr>
            <w:r>
              <w:t xml:space="preserve">Proposal 5: </w:t>
            </w:r>
            <w:r w:rsidRPr="00DC4C8F">
              <w:rPr>
                <w:rFonts w:eastAsia="DengXian"/>
                <w:b w:val="0"/>
                <w:bCs w:val="0"/>
              </w:rPr>
              <w:t xml:space="preserve">RAN2 clarify that the normal legacy RA procedure for UL transmission should not and never </w:t>
            </w:r>
            <w:proofErr w:type="gramStart"/>
            <w:r w:rsidRPr="00DC4C8F">
              <w:rPr>
                <w:rFonts w:eastAsia="DengXian"/>
                <w:b w:val="0"/>
                <w:bCs w:val="0"/>
              </w:rPr>
              <w:t>be considered to be</w:t>
            </w:r>
            <w:proofErr w:type="gramEnd"/>
            <w:r w:rsidRPr="00DC4C8F">
              <w:rPr>
                <w:rFonts w:eastAsia="DengXian"/>
                <w:b w:val="0"/>
                <w:bCs w:val="0"/>
              </w:rPr>
              <w:t xml:space="preserve"> SDT failure.</w:t>
            </w:r>
          </w:p>
          <w:p w14:paraId="7254A0BA" w14:textId="77777777" w:rsidR="002362A8" w:rsidRPr="00DC4C8F" w:rsidRDefault="002362A8" w:rsidP="00DC4C8F">
            <w:pPr>
              <w:pStyle w:val="Proposal"/>
              <w:numPr>
                <w:ilvl w:val="0"/>
                <w:numId w:val="0"/>
              </w:numPr>
              <w:tabs>
                <w:tab w:val="clear" w:pos="1701"/>
                <w:tab w:val="clear" w:pos="1730"/>
                <w:tab w:val="clear" w:pos="2155"/>
              </w:tabs>
              <w:overflowPunct/>
              <w:autoSpaceDE/>
              <w:autoSpaceDN/>
              <w:adjustRightInd/>
              <w:spacing w:before="120" w:line="240" w:lineRule="auto"/>
              <w:jc w:val="left"/>
              <w:textAlignment w:val="auto"/>
              <w:rPr>
                <w:b w:val="0"/>
                <w:bCs w:val="0"/>
              </w:rPr>
            </w:pPr>
          </w:p>
        </w:tc>
      </w:tr>
      <w:tr w:rsidR="002362A8" w14:paraId="5022B3F4" w14:textId="77777777" w:rsidTr="007317F2">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8A960F0" w14:textId="77198357" w:rsidR="002362A8" w:rsidRDefault="002362A8" w:rsidP="006C2B4A">
            <w:pPr>
              <w:rPr>
                <w:rFonts w:ascii="Arial" w:eastAsiaTheme="minorEastAsia" w:hAnsi="Arial"/>
                <w:sz w:val="22"/>
                <w:szCs w:val="22"/>
                <w:lang w:val="en-US" w:eastAsia="zh-CN"/>
              </w:rPr>
            </w:pPr>
            <w:r>
              <w:rPr>
                <w:rFonts w:ascii="Arial" w:eastAsiaTheme="minorEastAsia" w:hAnsi="Arial"/>
                <w:sz w:val="22"/>
                <w:szCs w:val="22"/>
                <w:lang w:val="en-US" w:eastAsia="zh-CN"/>
              </w:rPr>
              <w:t>SHARP</w:t>
            </w:r>
            <w:r w:rsidR="009225B1">
              <w:rPr>
                <w:rFonts w:ascii="Arial" w:eastAsiaTheme="minorEastAsia" w:hAnsi="Arial"/>
                <w:sz w:val="22"/>
                <w:szCs w:val="22"/>
                <w:lang w:val="en-US" w:eastAsia="zh-CN"/>
              </w:rPr>
              <w:t xml:space="preserve"> (</w:t>
            </w:r>
            <w:hyperlink r:id="rId35">
              <w:r w:rsidR="009225B1" w:rsidRPr="00FA1104">
                <w:rPr>
                  <w:rStyle w:val="Hyperlink"/>
                  <w:color w:val="0563C1" w:themeColor="hyperlink"/>
                </w:rPr>
                <w:t>R2-2310428</w:t>
              </w:r>
            </w:hyperlink>
            <w:r w:rsidR="009225B1">
              <w:rPr>
                <w:rFonts w:ascii="Arial" w:eastAsiaTheme="minorEastAsia" w:hAnsi="Arial"/>
                <w:sz w:val="22"/>
                <w:szCs w:val="22"/>
                <w:lang w:val="en-US"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04F8996E" w14:textId="2C445B86" w:rsidR="002362A8" w:rsidRDefault="002362A8" w:rsidP="006C2B4A">
            <w:pPr>
              <w:rPr>
                <w:b/>
              </w:rPr>
            </w:pPr>
            <w:r>
              <w:rPr>
                <w:b/>
              </w:rPr>
              <w:t xml:space="preserve">Proposal 1: </w:t>
            </w:r>
            <w:r>
              <w:t>RAN2 discusses which condition can be considered an SDT failure firstly, whether only RA problem in SDT is an SDT failure or other conditions that SDT is stopped can also be considered as SDT failure.</w:t>
            </w:r>
            <w:r>
              <w:br/>
            </w:r>
            <w:r>
              <w:rPr>
                <w:b/>
              </w:rPr>
              <w:t xml:space="preserve">Proposal 2: </w:t>
            </w:r>
            <w:r>
              <w:t xml:space="preserve">use an </w:t>
            </w:r>
            <w:r w:rsidRPr="00A87C0D">
              <w:rPr>
                <w:highlight w:val="green"/>
              </w:rPr>
              <w:t>explicit 1-bit indicator in RA</w:t>
            </w:r>
            <w:r>
              <w:t xml:space="preserve"> report for whether RA-SDT procedure is successful or not</w:t>
            </w:r>
            <w:r>
              <w:br/>
            </w:r>
          </w:p>
        </w:tc>
      </w:tr>
      <w:tr w:rsidR="002362A8" w14:paraId="630DA52D" w14:textId="77777777" w:rsidTr="007317F2">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E5E6ACF" w14:textId="77777777" w:rsidR="002362A8" w:rsidRDefault="002362A8" w:rsidP="006C2B4A">
            <w:pPr>
              <w:rPr>
                <w:rFonts w:ascii="Arial" w:eastAsiaTheme="minorEastAsia" w:hAnsi="Arial"/>
                <w:sz w:val="18"/>
                <w:szCs w:val="18"/>
                <w:lang w:eastAsia="zh-CN"/>
              </w:rPr>
            </w:pPr>
            <w:r>
              <w:rPr>
                <w:rFonts w:ascii="Arial" w:eastAsiaTheme="minorEastAsia" w:hAnsi="Arial"/>
                <w:sz w:val="18"/>
                <w:szCs w:val="18"/>
                <w:lang w:eastAsia="zh-CN"/>
              </w:rPr>
              <w:t>ZTE (</w:t>
            </w:r>
            <w:hyperlink r:id="rId36">
              <w:r w:rsidRPr="00FA1104">
                <w:rPr>
                  <w:rStyle w:val="Hyperlink"/>
                  <w:color w:val="0563C1" w:themeColor="hyperlink"/>
                </w:rPr>
                <w:t>R2-2310566</w:t>
              </w:r>
            </w:hyperlink>
            <w:r>
              <w:rPr>
                <w:rFonts w:ascii="Arial" w:eastAsiaTheme="minorEastAsia" w:hAnsi="Arial"/>
                <w:sz w:val="18"/>
                <w:szCs w:val="18"/>
                <w:lang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673478DD" w14:textId="39D75672" w:rsidR="002362A8" w:rsidRDefault="002705FF" w:rsidP="006C2B4A">
            <w:pPr>
              <w:rPr>
                <w:rFonts w:ascii="Arial" w:hAnsi="Arial" w:cs="Arial"/>
                <w:lang w:val="en-US" w:eastAsia="zh-CN"/>
              </w:rPr>
            </w:pPr>
            <w:r>
              <w:rPr>
                <w:b/>
              </w:rPr>
              <w:t xml:space="preserve">Proposal 1: </w:t>
            </w:r>
            <w:r>
              <w:t xml:space="preserve">UE includes the </w:t>
            </w:r>
            <w:r w:rsidRPr="00A87C0D">
              <w:rPr>
                <w:highlight w:val="yellow"/>
              </w:rPr>
              <w:t>failure cause of failed SDT operation</w:t>
            </w:r>
            <w:r>
              <w:t xml:space="preserve"> (e.g., expiry of T319a, reaches maximum RLC retransmission </w:t>
            </w:r>
            <w:proofErr w:type="gramStart"/>
            <w:r>
              <w:t>and etc.</w:t>
            </w:r>
            <w:proofErr w:type="gramEnd"/>
            <w:r>
              <w:t>) in RACH report.</w:t>
            </w:r>
          </w:p>
        </w:tc>
      </w:tr>
      <w:tr w:rsidR="002362A8" w14:paraId="472E1534" w14:textId="77777777" w:rsidTr="007317F2">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D86A8F5" w14:textId="77777777" w:rsidR="002362A8" w:rsidRDefault="002362A8" w:rsidP="006C2B4A">
            <w:pPr>
              <w:rPr>
                <w:rFonts w:ascii="Arial" w:eastAsia="Calibri" w:hAnsi="Arial"/>
                <w:sz w:val="22"/>
                <w:szCs w:val="22"/>
              </w:rPr>
            </w:pPr>
            <w:r>
              <w:rPr>
                <w:rFonts w:ascii="Arial" w:eastAsia="Calibri" w:hAnsi="Arial"/>
                <w:sz w:val="22"/>
                <w:szCs w:val="22"/>
              </w:rPr>
              <w:t>Samsung (</w:t>
            </w:r>
            <w:hyperlink r:id="rId37">
              <w:r w:rsidRPr="00FA1104">
                <w:rPr>
                  <w:rStyle w:val="Hyperlink"/>
                  <w:color w:val="0563C1" w:themeColor="hyperlink"/>
                </w:rPr>
                <w:t>R2-2310614</w:t>
              </w:r>
            </w:hyperlink>
            <w:r>
              <w:rPr>
                <w:rFonts w:ascii="Arial" w:eastAsia="Calibri" w:hAnsi="Arial"/>
                <w:sz w:val="22"/>
                <w:szCs w:val="22"/>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520C9146" w14:textId="77777777" w:rsidR="002362A8" w:rsidRPr="00A1438C" w:rsidRDefault="002362A8" w:rsidP="006C2B4A">
            <w:pPr>
              <w:rPr>
                <w:rFonts w:ascii="Arial" w:eastAsia="Calibri" w:hAnsi="Arial"/>
                <w:sz w:val="18"/>
                <w:szCs w:val="18"/>
              </w:rPr>
            </w:pPr>
          </w:p>
        </w:tc>
      </w:tr>
      <w:tr w:rsidR="00460E77" w14:paraId="40E0BF1D" w14:textId="77777777" w:rsidTr="007317F2">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270E7A7" w14:textId="6A0B701C" w:rsidR="00460E77" w:rsidRDefault="00460E77" w:rsidP="006C2B4A">
            <w:pPr>
              <w:rPr>
                <w:rFonts w:ascii="Arial" w:eastAsia="Calibri" w:hAnsi="Arial"/>
                <w:sz w:val="18"/>
                <w:szCs w:val="18"/>
              </w:rPr>
            </w:pPr>
            <w:r>
              <w:rPr>
                <w:rFonts w:ascii="Arial" w:eastAsia="Calibri" w:hAnsi="Arial"/>
                <w:sz w:val="18"/>
                <w:szCs w:val="18"/>
              </w:rPr>
              <w:t>NEC (</w:t>
            </w:r>
            <w:hyperlink r:id="rId38">
              <w:r w:rsidRPr="00FA1104">
                <w:rPr>
                  <w:rStyle w:val="Hyperlink"/>
                  <w:color w:val="0563C1" w:themeColor="hyperlink"/>
                </w:rPr>
                <w:t>R2-2310649</w:t>
              </w:r>
            </w:hyperlink>
            <w:r>
              <w:rPr>
                <w:rFonts w:ascii="Arial" w:eastAsia="Calibri" w:hAnsi="Arial"/>
                <w:sz w:val="18"/>
                <w:szCs w:val="18"/>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1073ADD7" w14:textId="0910833F" w:rsidR="00460E77" w:rsidRPr="00E91B3E" w:rsidRDefault="00460E77" w:rsidP="006C2B4A">
            <w:pPr>
              <w:rPr>
                <w:rFonts w:ascii="Arial" w:eastAsia="Calibri" w:hAnsi="Arial"/>
                <w:sz w:val="18"/>
                <w:szCs w:val="18"/>
              </w:rPr>
            </w:pPr>
            <w:r>
              <w:rPr>
                <w:b/>
              </w:rPr>
              <w:t xml:space="preserve">Proposal 1: </w:t>
            </w:r>
            <w:r>
              <w:t xml:space="preserve">Include </w:t>
            </w:r>
            <w:r w:rsidRPr="008903C6">
              <w:rPr>
                <w:highlight w:val="green"/>
              </w:rPr>
              <w:t>one single flag in RA report</w:t>
            </w:r>
            <w:r>
              <w:t xml:space="preserve"> whether RA-SDT procedure is successful or not.</w:t>
            </w:r>
            <w:r>
              <w:br/>
            </w:r>
            <w:r>
              <w:rPr>
                <w:b/>
              </w:rPr>
              <w:t xml:space="preserve">Proposal 2: </w:t>
            </w:r>
            <w:r>
              <w:t>RAN2 to consider support RA-report enhancement for RA procedure during CG-SDT.</w:t>
            </w:r>
          </w:p>
        </w:tc>
      </w:tr>
      <w:tr w:rsidR="002362A8" w14:paraId="57A706C6" w14:textId="77777777" w:rsidTr="007317F2">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DF03F83" w14:textId="77777777" w:rsidR="002362A8" w:rsidRDefault="002362A8" w:rsidP="006C2B4A">
            <w:pPr>
              <w:rPr>
                <w:rFonts w:ascii="Arial" w:eastAsia="Calibri" w:hAnsi="Arial"/>
                <w:sz w:val="18"/>
                <w:szCs w:val="18"/>
              </w:rPr>
            </w:pPr>
            <w:r>
              <w:rPr>
                <w:rFonts w:ascii="Arial" w:eastAsia="Calibri" w:hAnsi="Arial"/>
                <w:sz w:val="18"/>
                <w:szCs w:val="18"/>
              </w:rPr>
              <w:t>Nokia (</w:t>
            </w:r>
            <w:hyperlink r:id="rId39">
              <w:r w:rsidRPr="00FA1104">
                <w:rPr>
                  <w:rStyle w:val="Hyperlink"/>
                  <w:color w:val="0563C1" w:themeColor="hyperlink"/>
                </w:rPr>
                <w:t>R2-2310705</w:t>
              </w:r>
            </w:hyperlink>
            <w:r>
              <w:rPr>
                <w:rFonts w:ascii="Arial" w:eastAsia="Calibri" w:hAnsi="Arial"/>
                <w:sz w:val="18"/>
                <w:szCs w:val="18"/>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14C15358" w14:textId="036A394C" w:rsidR="002362A8" w:rsidRPr="00E91B3E" w:rsidRDefault="00CB365F" w:rsidP="006C2B4A">
            <w:pPr>
              <w:rPr>
                <w:rFonts w:ascii="Arial" w:eastAsia="Calibri" w:hAnsi="Arial"/>
                <w:sz w:val="18"/>
                <w:szCs w:val="18"/>
              </w:rPr>
            </w:pPr>
            <w:r>
              <w:rPr>
                <w:b/>
              </w:rPr>
              <w:t xml:space="preserve">Proposal 3: </w:t>
            </w:r>
            <w:r>
              <w:t xml:space="preserve">RAN2 agree to use </w:t>
            </w:r>
            <w:r w:rsidRPr="008903C6">
              <w:rPr>
                <w:highlight w:val="green"/>
              </w:rPr>
              <w:t>a single flag</w:t>
            </w:r>
            <w:r>
              <w:t xml:space="preserve"> as the indication whether RA</w:t>
            </w:r>
            <w:r w:rsidRPr="00CD5AEF">
              <w:t xml:space="preserve"> </w:t>
            </w:r>
            <w:r>
              <w:t xml:space="preserve">procedure is successful or </w:t>
            </w:r>
            <w:proofErr w:type="gramStart"/>
            <w:r>
              <w:t>not.-</w:t>
            </w:r>
            <w:proofErr w:type="gramEnd"/>
            <w:r>
              <w:t xml:space="preserve">SDT </w:t>
            </w:r>
            <w:r>
              <w:br/>
            </w:r>
            <w:r>
              <w:rPr>
                <w:b/>
              </w:rPr>
              <w:t xml:space="preserve">Proposal 4: </w:t>
            </w:r>
            <w:r>
              <w:t>RAN2 does not discuss any further RA report optimization related to SDT in Rel-18.</w:t>
            </w:r>
          </w:p>
        </w:tc>
      </w:tr>
      <w:tr w:rsidR="002362A8" w14:paraId="5EF425E4" w14:textId="77777777" w:rsidTr="007317F2">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DBBAF6C" w14:textId="77777777" w:rsidR="002362A8" w:rsidRDefault="002362A8" w:rsidP="006C2B4A">
            <w:pPr>
              <w:rPr>
                <w:rFonts w:ascii="Arial" w:eastAsia="Calibri" w:hAnsi="Arial"/>
                <w:sz w:val="22"/>
                <w:szCs w:val="22"/>
              </w:rPr>
            </w:pPr>
            <w:r>
              <w:rPr>
                <w:rFonts w:ascii="Arial" w:eastAsia="Calibri" w:hAnsi="Arial"/>
                <w:sz w:val="22"/>
                <w:szCs w:val="22"/>
              </w:rPr>
              <w:t>Ericsson (</w:t>
            </w:r>
            <w:hyperlink r:id="rId40">
              <w:r w:rsidRPr="00FA1104">
                <w:rPr>
                  <w:rStyle w:val="Hyperlink"/>
                  <w:color w:val="0563C1" w:themeColor="hyperlink"/>
                </w:rPr>
                <w:t>R2-2310748</w:t>
              </w:r>
            </w:hyperlink>
            <w:r>
              <w:rPr>
                <w:rFonts w:ascii="Arial" w:eastAsia="Calibri" w:hAnsi="Arial"/>
                <w:sz w:val="22"/>
                <w:szCs w:val="22"/>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6445A5BD" w14:textId="5E606776" w:rsidR="002362A8" w:rsidRPr="00E91B3E" w:rsidRDefault="00CB365F" w:rsidP="006C2B4A">
            <w:pPr>
              <w:rPr>
                <w:rFonts w:ascii="Arial" w:eastAsia="Calibri" w:hAnsi="Arial"/>
                <w:sz w:val="18"/>
                <w:szCs w:val="18"/>
              </w:rPr>
            </w:pPr>
            <w:r>
              <w:rPr>
                <w:b/>
              </w:rPr>
              <w:t xml:space="preserve">Proposal 5: </w:t>
            </w:r>
            <w:r>
              <w:t>UE include </w:t>
            </w:r>
            <w:r w:rsidRPr="008903C6">
              <w:rPr>
                <w:highlight w:val="green"/>
              </w:rPr>
              <w:t>a single flag</w:t>
            </w:r>
            <w:r>
              <w:t xml:space="preserve"> in the RA report to indicate SDT failure. The gain of further differentiation is unclear.</w:t>
            </w:r>
          </w:p>
        </w:tc>
      </w:tr>
    </w:tbl>
    <w:p w14:paraId="79CA0457" w14:textId="77777777" w:rsidR="00A1751D" w:rsidRDefault="00A1751D" w:rsidP="00851D9D"/>
    <w:p w14:paraId="42018511" w14:textId="02E13B2D" w:rsidR="008903C6" w:rsidRDefault="008903C6" w:rsidP="00851D9D">
      <w:r>
        <w:t xml:space="preserve">Concerning the success or failure indication of the SDT procedure </w:t>
      </w:r>
      <w:r w:rsidR="00A87C0D">
        <w:t xml:space="preserve">7 </w:t>
      </w:r>
      <w:r>
        <w:t xml:space="preserve">companies provided their views. </w:t>
      </w:r>
    </w:p>
    <w:p w14:paraId="52C08512" w14:textId="3A73F5D2" w:rsidR="008903C6" w:rsidRDefault="00A87C0D" w:rsidP="00851D9D">
      <w:r>
        <w:t xml:space="preserve">6 companies proposed to use a single flag to indicate whether the SDT operation was successful or failed while one company proposed to have detailed information of the SDT failure cause in the RA report. </w:t>
      </w:r>
      <w:r w:rsidR="00D36B8F">
        <w:t xml:space="preserve">There seems to be a </w:t>
      </w:r>
      <w:r>
        <w:t>majority supports to log one single flag for the failure of SDT</w:t>
      </w:r>
      <w:r w:rsidR="00D36B8F">
        <w:t>. Given that in a healthy network the rate of successful SDT should be much higher than the failed SDT, therefore rapporteur things the flag could be set only for the case of SD</w:t>
      </w:r>
      <w:r w:rsidR="005945D9">
        <w:t>T</w:t>
      </w:r>
      <w:r w:rsidR="00D36B8F">
        <w:t xml:space="preserve"> failure</w:t>
      </w:r>
      <w:r w:rsidR="00906B5C">
        <w:t>.</w:t>
      </w:r>
    </w:p>
    <w:p w14:paraId="6753722A" w14:textId="6CCCFBA1" w:rsidR="00A87C0D" w:rsidRPr="0076354B" w:rsidRDefault="0076354B" w:rsidP="00843162">
      <w:pPr>
        <w:pStyle w:val="Proposal"/>
        <w:rPr>
          <w:rFonts w:asciiTheme="minorHAnsi" w:hAnsiTheme="minorHAnsi" w:cstheme="minorHAnsi"/>
        </w:rPr>
      </w:pPr>
      <w:r>
        <w:rPr>
          <w:rFonts w:asciiTheme="minorHAnsi" w:hAnsiTheme="minorHAnsi" w:cstheme="minorHAnsi"/>
        </w:rPr>
        <w:t xml:space="preserve">  </w:t>
      </w:r>
      <w:r w:rsidR="003902A2" w:rsidRPr="0076354B">
        <w:rPr>
          <w:rFonts w:asciiTheme="minorHAnsi" w:hAnsiTheme="minorHAnsi" w:cstheme="minorHAnsi"/>
        </w:rPr>
        <w:t>RAN2 agree to include a single flag indicating whether the SDT was failed or not.</w:t>
      </w:r>
    </w:p>
    <w:p w14:paraId="4C60A151" w14:textId="4C9C9A5C" w:rsidR="00CB365F" w:rsidRDefault="00CB365F" w:rsidP="00CB365F">
      <w:pPr>
        <w:pStyle w:val="Heading3"/>
        <w:rPr>
          <w:lang w:val="en-US" w:eastAsia="zh-CN"/>
        </w:rPr>
      </w:pPr>
      <w:r>
        <w:rPr>
          <w:lang w:val="en-US" w:eastAsia="zh-CN"/>
        </w:rPr>
        <w:t>2.</w:t>
      </w:r>
      <w:r w:rsidR="007463F6">
        <w:rPr>
          <w:lang w:val="en-US" w:eastAsia="zh-CN"/>
        </w:rPr>
        <w:t>5</w:t>
      </w:r>
      <w:r>
        <w:rPr>
          <w:lang w:val="en-US" w:eastAsia="zh-CN"/>
        </w:rPr>
        <w:t xml:space="preserve"> RACH partitioning </w:t>
      </w:r>
      <w:r w:rsidR="008C484E">
        <w:rPr>
          <w:lang w:val="en-US" w:eastAsia="zh-CN"/>
        </w:rPr>
        <w:t>information</w:t>
      </w:r>
      <w:r>
        <w:rPr>
          <w:lang w:val="en-US" w:eastAsia="zh-CN"/>
        </w:rPr>
        <w:t xml:space="preserve"> in RACH report</w:t>
      </w:r>
    </w:p>
    <w:p w14:paraId="1831D6E6" w14:textId="77777777" w:rsidR="00906B5C" w:rsidRDefault="00843162" w:rsidP="00843162">
      <w:r>
        <w:t xml:space="preserve">In addition, an LS is received from RAN3 on the inclusion of the PRACH resources allocated to the partition that the UE selected to perform RA procedure for a feature or a combination of features. </w:t>
      </w:r>
      <w:r w:rsidR="00906B5C">
        <w:t>Three different options are provided as following.</w:t>
      </w:r>
    </w:p>
    <w:p w14:paraId="1AE4AD7E" w14:textId="499A5F0F" w:rsidR="00906B5C" w:rsidRDefault="00906B5C" w:rsidP="00906B5C">
      <w:pPr>
        <w:pBdr>
          <w:top w:val="single" w:sz="4" w:space="1" w:color="auto"/>
          <w:left w:val="single" w:sz="4" w:space="4" w:color="auto"/>
          <w:bottom w:val="single" w:sz="4" w:space="1" w:color="auto"/>
          <w:right w:val="single" w:sz="4" w:space="4" w:color="auto"/>
        </w:pBdr>
        <w:rPr>
          <w:rFonts w:ascii="Arial" w:eastAsia="DengXian" w:hAnsi="Arial" w:cs="Arial"/>
          <w:lang w:eastAsia="zh-CN"/>
        </w:rPr>
      </w:pPr>
      <w:r w:rsidRPr="002C2BDA">
        <w:rPr>
          <w:rFonts w:ascii="Arial" w:eastAsia="DengXian" w:hAnsi="Arial" w:cs="Arial"/>
          <w:b/>
          <w:bCs/>
          <w:lang w:eastAsia="zh-CN"/>
        </w:rPr>
        <w:t>Alt1:</w:t>
      </w:r>
      <w:r w:rsidRPr="00C21F0F">
        <w:rPr>
          <w:rFonts w:ascii="Arial" w:eastAsia="DengXian" w:hAnsi="Arial" w:cs="Arial"/>
          <w:lang w:eastAsia="zh-CN"/>
        </w:rPr>
        <w:t xml:space="preserve"> Enable the addition in the RA Report of the feature priority of each feature in the feature combination used by the UE at the time RACH access is triggered. This enables the NG-RAN to determine whether any optimi</w:t>
      </w:r>
      <w:r>
        <w:rPr>
          <w:rFonts w:ascii="Arial" w:eastAsia="DengXian" w:hAnsi="Arial" w:cs="Arial"/>
          <w:lang w:eastAsia="zh-CN"/>
        </w:rPr>
        <w:t>z</w:t>
      </w:r>
      <w:r w:rsidRPr="00C21F0F">
        <w:rPr>
          <w:rFonts w:ascii="Arial" w:eastAsia="DengXian" w:hAnsi="Arial" w:cs="Arial"/>
          <w:lang w:eastAsia="zh-CN"/>
        </w:rPr>
        <w:t>ation is needed with respect to how features with different priorities are combined in the same feature combination associated to a RACH partition</w:t>
      </w:r>
      <w:r w:rsidRPr="00F50F04">
        <w:rPr>
          <w:rFonts w:ascii="Arial" w:eastAsia="DengXian" w:hAnsi="Arial" w:cs="Arial"/>
          <w:lang w:eastAsia="zh-CN"/>
        </w:rPr>
        <w:t>.</w:t>
      </w:r>
    </w:p>
    <w:p w14:paraId="51E078D0" w14:textId="77777777" w:rsidR="00906B5C" w:rsidRPr="00C21F0F" w:rsidRDefault="00906B5C" w:rsidP="00906B5C">
      <w:pPr>
        <w:pBdr>
          <w:top w:val="single" w:sz="4" w:space="1" w:color="auto"/>
          <w:left w:val="single" w:sz="4" w:space="4" w:color="auto"/>
          <w:bottom w:val="single" w:sz="4" w:space="1" w:color="auto"/>
          <w:right w:val="single" w:sz="4" w:space="4" w:color="auto"/>
        </w:pBdr>
        <w:rPr>
          <w:rFonts w:ascii="Arial" w:eastAsia="DengXian" w:hAnsi="Arial" w:cs="Arial"/>
          <w:lang w:eastAsia="zh-CN"/>
        </w:rPr>
      </w:pPr>
      <w:r w:rsidRPr="00C21F0F">
        <w:rPr>
          <w:rFonts w:ascii="Arial" w:eastAsia="DengXian" w:hAnsi="Arial" w:cs="Arial"/>
          <w:b/>
          <w:bCs/>
          <w:lang w:eastAsia="zh-CN"/>
        </w:rPr>
        <w:lastRenderedPageBreak/>
        <w:t>Alt2:</w:t>
      </w:r>
      <w:r w:rsidRPr="00C21F0F">
        <w:rPr>
          <w:rFonts w:ascii="Arial" w:eastAsia="DengXian" w:hAnsi="Arial" w:cs="Arial"/>
          <w:lang w:eastAsia="zh-CN"/>
        </w:rPr>
        <w:t xml:space="preserve"> Enable the addition in the RA Report of RACH partition configuration information. This information consists of the start preamble index and the number of preambles in the partition for which the RA Report was generated. This enables the NG-RAN to determine the RACH partition </w:t>
      </w:r>
      <w:r>
        <w:rPr>
          <w:rFonts w:ascii="Arial" w:eastAsia="DengXian" w:hAnsi="Arial" w:cs="Arial"/>
          <w:lang w:eastAsia="zh-CN"/>
        </w:rPr>
        <w:t>in use</w:t>
      </w:r>
      <w:r w:rsidRPr="00C21F0F">
        <w:rPr>
          <w:rFonts w:ascii="Arial" w:eastAsia="DengXian" w:hAnsi="Arial" w:cs="Arial"/>
          <w:lang w:eastAsia="zh-CN"/>
        </w:rPr>
        <w:t xml:space="preserve">. </w:t>
      </w:r>
    </w:p>
    <w:p w14:paraId="2B87ACB0" w14:textId="77777777" w:rsidR="00906B5C" w:rsidRDefault="00906B5C" w:rsidP="00906B5C">
      <w:pPr>
        <w:pBdr>
          <w:top w:val="single" w:sz="4" w:space="1" w:color="auto"/>
          <w:left w:val="single" w:sz="4" w:space="4" w:color="auto"/>
          <w:bottom w:val="single" w:sz="4" w:space="1" w:color="auto"/>
          <w:right w:val="single" w:sz="4" w:space="4" w:color="auto"/>
        </w:pBdr>
        <w:rPr>
          <w:rFonts w:ascii="Arial" w:eastAsia="DengXian" w:hAnsi="Arial" w:cs="Arial"/>
          <w:lang w:eastAsia="zh-CN"/>
        </w:rPr>
      </w:pPr>
      <w:r w:rsidRPr="00C21F0F">
        <w:rPr>
          <w:rFonts w:ascii="Arial" w:eastAsia="DengXian" w:hAnsi="Arial" w:cs="Arial"/>
          <w:b/>
          <w:bCs/>
          <w:lang w:eastAsia="zh-CN"/>
        </w:rPr>
        <w:t>Alt 3:</w:t>
      </w:r>
      <w:r>
        <w:rPr>
          <w:rFonts w:ascii="Arial" w:eastAsia="DengXian" w:hAnsi="Arial" w:cs="Arial"/>
          <w:lang w:eastAsia="zh-CN"/>
        </w:rPr>
        <w:t xml:space="preserve"> Enable the addition in the RA Report of the time between RACH access that led to the generation of a RA Report and when RA Report was retrieved. Using this timer, and in case the NG-RAN stores time records of past RA Partitions configurations, feature priorities and feature combinations, the NG-RAN can figure out the RACH configuration, feature priorities and feature combination in use.</w:t>
      </w:r>
    </w:p>
    <w:p w14:paraId="6E8C76C4" w14:textId="77777777" w:rsidR="00906B5C" w:rsidRDefault="00906B5C" w:rsidP="00843162"/>
    <w:p w14:paraId="2B61C1D1" w14:textId="4B0DE163" w:rsidR="00843162" w:rsidRDefault="00843162" w:rsidP="00843162">
      <w:r>
        <w:t xml:space="preserve">In this regards companies provided their view as shown in the </w:t>
      </w:r>
      <w:r w:rsidR="00906B5C">
        <w:t>Table</w:t>
      </w:r>
      <w:r>
        <w:t xml:space="preserve"> </w:t>
      </w:r>
      <w:r w:rsidR="00906B5C">
        <w:t>5.</w:t>
      </w:r>
    </w:p>
    <w:p w14:paraId="0A654648" w14:textId="6D83FD4E" w:rsidR="008C484E" w:rsidRPr="00ED7A8C" w:rsidRDefault="00CB365F" w:rsidP="008C484E">
      <w:pPr>
        <w:overflowPunct/>
        <w:autoSpaceDE/>
        <w:autoSpaceDN/>
        <w:adjustRightInd/>
        <w:spacing w:after="160" w:line="254" w:lineRule="auto"/>
        <w:contextualSpacing/>
        <w:textAlignment w:val="auto"/>
        <w:rPr>
          <w:rFonts w:ascii="Arial" w:hAnsi="Arial" w:cs="Arial"/>
          <w:b/>
          <w:bCs/>
          <w:color w:val="FF0000"/>
        </w:rPr>
      </w:pPr>
      <w:r w:rsidRPr="00ED7A8C">
        <w:rPr>
          <w:rFonts w:ascii="Arial" w:hAnsi="Arial" w:cs="Arial"/>
          <w:b/>
          <w:bCs/>
          <w:lang w:val="en-US"/>
        </w:rPr>
        <w:br/>
      </w:r>
      <w:r w:rsidR="008C484E">
        <w:rPr>
          <w:rFonts w:ascii="Arial" w:hAnsi="Arial" w:cs="Arial"/>
          <w:b/>
          <w:bCs/>
          <w:lang w:val="en-US"/>
        </w:rPr>
        <w:t>Table 5. List of proposals for RACH partitioning information in the RA report</w:t>
      </w:r>
    </w:p>
    <w:p w14:paraId="32199085" w14:textId="6A45F465" w:rsidR="00CB365F" w:rsidRPr="00ED7A8C" w:rsidRDefault="00CB365F" w:rsidP="00CB365F">
      <w:pPr>
        <w:overflowPunct/>
        <w:autoSpaceDE/>
        <w:autoSpaceDN/>
        <w:adjustRightInd/>
        <w:spacing w:after="160" w:line="254" w:lineRule="auto"/>
        <w:contextualSpacing/>
        <w:textAlignment w:val="auto"/>
        <w:rPr>
          <w:rFonts w:ascii="Arial" w:hAnsi="Arial" w:cs="Arial"/>
          <w:b/>
          <w:bCs/>
          <w:color w:val="FF0000"/>
        </w:rPr>
      </w:pP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688"/>
      </w:tblGrid>
      <w:tr w:rsidR="00CB365F" w14:paraId="01C6CB27" w14:textId="77777777" w:rsidTr="001A262F">
        <w:trPr>
          <w:trHeight w:val="1107"/>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9CA0DF8" w14:textId="77777777" w:rsidR="00CB365F" w:rsidRDefault="00CB365F" w:rsidP="006C2B4A">
            <w:pPr>
              <w:rPr>
                <w:rFonts w:ascii="Arial" w:eastAsia="Calibri" w:hAnsi="Arial"/>
                <w:lang w:eastAsia="en-US"/>
              </w:rPr>
            </w:pPr>
            <w:r>
              <w:rPr>
                <w:rFonts w:ascii="Arial" w:eastAsia="Calibri" w:hAnsi="Arial"/>
              </w:rPr>
              <w:t>Company</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778699CA" w14:textId="77777777" w:rsidR="00CB365F" w:rsidRDefault="00CB365F" w:rsidP="006C2B4A">
            <w:pPr>
              <w:rPr>
                <w:rFonts w:ascii="Arial" w:eastAsia="Calibri" w:hAnsi="Arial"/>
              </w:rPr>
            </w:pPr>
            <w:r>
              <w:rPr>
                <w:rFonts w:ascii="Arial" w:eastAsia="Calibri" w:hAnsi="Arial"/>
              </w:rPr>
              <w:t>Proposal</w:t>
            </w:r>
          </w:p>
        </w:tc>
      </w:tr>
      <w:tr w:rsidR="00CB365F" w14:paraId="33FE123C" w14:textId="77777777" w:rsidTr="001A262F">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4B097A4" w14:textId="77777777" w:rsidR="00CB365F" w:rsidRDefault="00CB365F" w:rsidP="006C2B4A">
            <w:pPr>
              <w:rPr>
                <w:rFonts w:ascii="Arial" w:eastAsia="Calibri" w:hAnsi="Arial"/>
                <w:sz w:val="18"/>
                <w:szCs w:val="18"/>
              </w:rPr>
            </w:pPr>
            <w:r>
              <w:rPr>
                <w:rFonts w:ascii="Arial" w:eastAsia="Calibri" w:hAnsi="Arial"/>
                <w:sz w:val="18"/>
                <w:szCs w:val="18"/>
              </w:rPr>
              <w:t>CMCC (</w:t>
            </w:r>
            <w:hyperlink r:id="rId41">
              <w:r w:rsidRPr="00FA1104">
                <w:rPr>
                  <w:rStyle w:val="Hyperlink"/>
                  <w:color w:val="0563C1" w:themeColor="hyperlink"/>
                </w:rPr>
                <w:t>R2-2310272</w:t>
              </w:r>
            </w:hyperlink>
            <w:r>
              <w:rPr>
                <w:rFonts w:ascii="Arial" w:eastAsia="Calibri" w:hAnsi="Arial"/>
                <w:sz w:val="18"/>
                <w:szCs w:val="18"/>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35B676F3" w14:textId="71A9F88B" w:rsidR="00CB365F" w:rsidRDefault="00CB365F" w:rsidP="006C2B4A">
            <w:pPr>
              <w:rPr>
                <w:rFonts w:ascii="Arial" w:eastAsia="Calibri" w:hAnsi="Arial"/>
                <w:sz w:val="18"/>
                <w:szCs w:val="18"/>
              </w:rPr>
            </w:pPr>
            <w:r>
              <w:br/>
            </w:r>
            <w:r w:rsidR="00820C4E">
              <w:rPr>
                <w:b/>
              </w:rPr>
              <w:t xml:space="preserve">Proposal 3: </w:t>
            </w:r>
            <w:r w:rsidR="00820C4E">
              <w:t>RAN2 agrees that the start preamble index and the number of preambles in the partition are included in RA report.</w:t>
            </w:r>
          </w:p>
        </w:tc>
      </w:tr>
      <w:tr w:rsidR="00CB365F" w14:paraId="4CE8EC12" w14:textId="77777777" w:rsidTr="001A262F">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E55083F" w14:textId="47993F67" w:rsidR="00CB365F" w:rsidRDefault="00CB365F" w:rsidP="006C2B4A">
            <w:pPr>
              <w:rPr>
                <w:rFonts w:ascii="Arial" w:eastAsiaTheme="minorEastAsia" w:hAnsi="Arial"/>
                <w:sz w:val="22"/>
                <w:szCs w:val="22"/>
                <w:lang w:val="en-US" w:eastAsia="zh-CN"/>
              </w:rPr>
            </w:pPr>
            <w:r>
              <w:rPr>
                <w:rFonts w:ascii="Arial" w:eastAsiaTheme="minorEastAsia" w:hAnsi="Arial"/>
                <w:sz w:val="22"/>
                <w:szCs w:val="22"/>
                <w:lang w:val="en-US" w:eastAsia="zh-CN"/>
              </w:rPr>
              <w:t>Huawei (</w:t>
            </w:r>
            <w:hyperlink r:id="rId42">
              <w:r w:rsidR="00B229C5" w:rsidRPr="00FA1104">
                <w:rPr>
                  <w:rStyle w:val="Hyperlink"/>
                  <w:color w:val="0563C1" w:themeColor="hyperlink"/>
                </w:rPr>
                <w:t>R2-2310500</w:t>
              </w:r>
            </w:hyperlink>
            <w:r>
              <w:rPr>
                <w:rFonts w:ascii="Arial" w:eastAsiaTheme="minorEastAsia" w:hAnsi="Arial"/>
                <w:sz w:val="22"/>
                <w:szCs w:val="22"/>
                <w:lang w:val="en-US"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191EC7EF" w14:textId="5CB72849" w:rsidR="00CB365F" w:rsidRPr="00DC4C8F" w:rsidRDefault="00DA6F12" w:rsidP="006C2B4A">
            <w:pPr>
              <w:pStyle w:val="Proposal"/>
              <w:numPr>
                <w:ilvl w:val="0"/>
                <w:numId w:val="0"/>
              </w:numPr>
              <w:tabs>
                <w:tab w:val="clear" w:pos="1701"/>
                <w:tab w:val="clear" w:pos="1730"/>
                <w:tab w:val="clear" w:pos="2155"/>
              </w:tabs>
              <w:overflowPunct/>
              <w:autoSpaceDE/>
              <w:autoSpaceDN/>
              <w:adjustRightInd/>
              <w:spacing w:before="120" w:line="240" w:lineRule="auto"/>
              <w:jc w:val="left"/>
              <w:textAlignment w:val="auto"/>
              <w:rPr>
                <w:b w:val="0"/>
                <w:bCs w:val="0"/>
              </w:rPr>
            </w:pPr>
            <w:r>
              <w:t xml:space="preserve">Observation 1: </w:t>
            </w:r>
            <w:r w:rsidRPr="00DA6F12">
              <w:rPr>
                <w:b w:val="0"/>
                <w:bCs w:val="0"/>
              </w:rPr>
              <w:t>Alt1, Alt2 and Alt3 are feasible from RAN2 point of view, and alt2 may lead to more overhead than alt1/alt3.</w:t>
            </w:r>
            <w:r>
              <w:br/>
              <w:t xml:space="preserve">Observation 2: </w:t>
            </w:r>
            <w:r w:rsidRPr="00DA6F12">
              <w:rPr>
                <w:b w:val="0"/>
                <w:bCs w:val="0"/>
              </w:rPr>
              <w:t>The network is not mandated to store the UE context, which makes alt.3 not as stable as UE reporting in alt.1 and alt.2.</w:t>
            </w:r>
            <w:r>
              <w:br/>
              <w:t xml:space="preserve">Observation 3: </w:t>
            </w:r>
            <w:r w:rsidRPr="00DA6F12">
              <w:rPr>
                <w:b w:val="0"/>
                <w:bCs w:val="0"/>
              </w:rPr>
              <w:t>Both alt1 and alt2 are useful for network optimizations.</w:t>
            </w:r>
            <w:r>
              <w:br/>
              <w:t xml:space="preserve">Proposal 1: </w:t>
            </w:r>
            <w:r w:rsidRPr="00DA6F12">
              <w:rPr>
                <w:b w:val="0"/>
                <w:bCs w:val="0"/>
              </w:rPr>
              <w:t>RAN2 to discuss observation 1, 2 and 3, and then RAN2 can provide feedbacks to RAN3 if there are some progress.</w:t>
            </w:r>
          </w:p>
        </w:tc>
      </w:tr>
      <w:tr w:rsidR="00CB365F" w14:paraId="487FA887" w14:textId="77777777" w:rsidTr="001A262F">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C54738" w14:textId="77777777" w:rsidR="00CB365F" w:rsidRDefault="00CB365F" w:rsidP="006C2B4A">
            <w:pPr>
              <w:rPr>
                <w:rFonts w:ascii="Arial" w:eastAsia="Calibri" w:hAnsi="Arial"/>
                <w:sz w:val="18"/>
                <w:szCs w:val="18"/>
              </w:rPr>
            </w:pPr>
            <w:r>
              <w:rPr>
                <w:rFonts w:ascii="Arial" w:eastAsia="Calibri" w:hAnsi="Arial"/>
                <w:sz w:val="18"/>
                <w:szCs w:val="18"/>
              </w:rPr>
              <w:t>Nokia (</w:t>
            </w:r>
            <w:hyperlink r:id="rId43">
              <w:r w:rsidRPr="00FA1104">
                <w:rPr>
                  <w:rStyle w:val="Hyperlink"/>
                  <w:color w:val="0563C1" w:themeColor="hyperlink"/>
                </w:rPr>
                <w:t>R2-2310705</w:t>
              </w:r>
            </w:hyperlink>
            <w:r>
              <w:rPr>
                <w:rFonts w:ascii="Arial" w:eastAsia="Calibri" w:hAnsi="Arial"/>
                <w:sz w:val="18"/>
                <w:szCs w:val="18"/>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2F4A17CC" w14:textId="5CFA6C6E" w:rsidR="00CB365F" w:rsidRPr="00E91B3E" w:rsidRDefault="003637DC" w:rsidP="006C2B4A">
            <w:pPr>
              <w:rPr>
                <w:rFonts w:ascii="Arial" w:eastAsia="Calibri" w:hAnsi="Arial"/>
                <w:sz w:val="18"/>
                <w:szCs w:val="18"/>
              </w:rPr>
            </w:pPr>
            <w:r>
              <w:rPr>
                <w:b/>
              </w:rPr>
              <w:t xml:space="preserve">Proposal 5: </w:t>
            </w:r>
            <w:r>
              <w:t xml:space="preserve">RAN2 to agree Alt3 as the preferred alternative and send a reply to RAN3 accordingly. (See the draft </w:t>
            </w:r>
            <w:proofErr w:type="gramStart"/>
            <w:r>
              <w:t>reply</w:t>
            </w:r>
            <w:proofErr w:type="gramEnd"/>
            <w:r>
              <w:t xml:space="preserve"> LS proposal in the Annex.)</w:t>
            </w:r>
          </w:p>
        </w:tc>
      </w:tr>
      <w:tr w:rsidR="00CB365F" w14:paraId="375BC406" w14:textId="77777777" w:rsidTr="001A262F">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4711E74" w14:textId="77777777" w:rsidR="00CB365F" w:rsidRDefault="00CB365F" w:rsidP="006C2B4A">
            <w:pPr>
              <w:rPr>
                <w:rFonts w:ascii="Arial" w:eastAsia="Calibri" w:hAnsi="Arial"/>
                <w:sz w:val="22"/>
                <w:szCs w:val="22"/>
              </w:rPr>
            </w:pPr>
            <w:r>
              <w:rPr>
                <w:rFonts w:ascii="Arial" w:eastAsia="Calibri" w:hAnsi="Arial"/>
                <w:sz w:val="22"/>
                <w:szCs w:val="22"/>
              </w:rPr>
              <w:t>Ericsson (</w:t>
            </w:r>
            <w:hyperlink r:id="rId44">
              <w:r w:rsidRPr="00FA1104">
                <w:rPr>
                  <w:rStyle w:val="Hyperlink"/>
                  <w:color w:val="0563C1" w:themeColor="hyperlink"/>
                </w:rPr>
                <w:t>R2-2310748</w:t>
              </w:r>
            </w:hyperlink>
            <w:r>
              <w:rPr>
                <w:rFonts w:ascii="Arial" w:eastAsia="Calibri" w:hAnsi="Arial"/>
                <w:sz w:val="22"/>
                <w:szCs w:val="22"/>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62AA390E" w14:textId="777866AD" w:rsidR="00CB365F" w:rsidRPr="00E91B3E" w:rsidRDefault="003637DC" w:rsidP="006C2B4A">
            <w:pPr>
              <w:rPr>
                <w:rFonts w:ascii="Arial" w:eastAsia="Calibri" w:hAnsi="Arial"/>
                <w:sz w:val="18"/>
                <w:szCs w:val="18"/>
              </w:rPr>
            </w:pPr>
            <w:r>
              <w:rPr>
                <w:b/>
              </w:rPr>
              <w:t xml:space="preserve">Proposal 1: </w:t>
            </w:r>
            <w:r>
              <w:t>UE includes start preamble index and the number of preambles in the partition that triggered the RA procedure in the RA report.</w:t>
            </w:r>
          </w:p>
        </w:tc>
      </w:tr>
      <w:tr w:rsidR="00CB365F" w14:paraId="6003E233" w14:textId="77777777" w:rsidTr="001A262F">
        <w:trPr>
          <w:trHeight w:val="484"/>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4743DA3" w14:textId="4CA8C6F7" w:rsidR="00CB365F" w:rsidRDefault="009320F4" w:rsidP="006C2B4A">
            <w:pPr>
              <w:rPr>
                <w:rFonts w:ascii="Arial" w:eastAsia="Calibri" w:hAnsi="Arial"/>
                <w:sz w:val="18"/>
                <w:szCs w:val="18"/>
                <w:lang w:val="en-US" w:eastAsia="zh-CN"/>
              </w:rPr>
            </w:pPr>
            <w:r>
              <w:rPr>
                <w:rFonts w:ascii="Arial" w:eastAsia="Calibri" w:hAnsi="Arial"/>
                <w:sz w:val="18"/>
                <w:szCs w:val="18"/>
                <w:lang w:val="en-US" w:eastAsia="zh-CN"/>
              </w:rPr>
              <w:t>Qualcomm (</w:t>
            </w:r>
            <w:hyperlink r:id="rId45">
              <w:r w:rsidR="00383AE8" w:rsidRPr="00FA1104">
                <w:rPr>
                  <w:rStyle w:val="Hyperlink"/>
                  <w:color w:val="0563C1" w:themeColor="hyperlink"/>
                </w:rPr>
                <w:t>R2-2311085</w:t>
              </w:r>
            </w:hyperlink>
            <w:r>
              <w:rPr>
                <w:rFonts w:ascii="Arial" w:eastAsia="Calibri" w:hAnsi="Arial"/>
                <w:sz w:val="18"/>
                <w:szCs w:val="18"/>
                <w:lang w:val="en-US" w:eastAsia="zh-CN"/>
              </w:rPr>
              <w:t>)</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6E39EFF2" w14:textId="77777777" w:rsidR="00CB365F" w:rsidRDefault="009320F4" w:rsidP="006C2B4A">
            <w:r>
              <w:rPr>
                <w:b/>
              </w:rPr>
              <w:t xml:space="preserve">Proposal 1: </w:t>
            </w:r>
            <w:r>
              <w:t>To minimize overhead on the UE, adopt solution alternative 3 for retrieving the RACH partitioning configuration.</w:t>
            </w:r>
          </w:p>
          <w:p w14:paraId="4A6D5933" w14:textId="29588B88" w:rsidR="009320F4" w:rsidRDefault="009320F4" w:rsidP="006C2B4A">
            <w:pPr>
              <w:rPr>
                <w:rFonts w:ascii="Arial" w:eastAsia="Calibri" w:hAnsi="Arial"/>
                <w:sz w:val="18"/>
                <w:szCs w:val="18"/>
                <w:lang w:val="en-US" w:eastAsia="zh-CN"/>
              </w:rPr>
            </w:pPr>
            <w:r>
              <w:rPr>
                <w:b/>
              </w:rPr>
              <w:t xml:space="preserve">Proposal 2: </w:t>
            </w:r>
            <w:r>
              <w:t>The timer information should be provided per the RA procedure.</w:t>
            </w:r>
            <w:r>
              <w:br/>
            </w:r>
            <w:r>
              <w:br/>
            </w:r>
            <w:r>
              <w:rPr>
                <w:b/>
              </w:rPr>
              <w:t xml:space="preserve">Proposal 3: </w:t>
            </w:r>
            <w:r>
              <w:t>To reduce overhead on the UE, the timer information can be coarser (e.g., on the minutes level) instead of fine-granular (e.g., on the second level).</w:t>
            </w:r>
          </w:p>
        </w:tc>
      </w:tr>
    </w:tbl>
    <w:p w14:paraId="2D2054C4" w14:textId="77777777" w:rsidR="00CB365F" w:rsidRDefault="00CB365F" w:rsidP="00851D9D"/>
    <w:p w14:paraId="1383D15F" w14:textId="4DF11671" w:rsidR="00F332EB" w:rsidRDefault="00906B5C" w:rsidP="00851D9D">
      <w:r>
        <w:t>Based on the provided summery there is no clear convergence among the companies and hence all the three options can be discussed online. Therefore</w:t>
      </w:r>
      <w:r w:rsidR="00401DD3">
        <w:t>,</w:t>
      </w:r>
      <w:r>
        <w:t xml:space="preserve"> the following is proposed.</w:t>
      </w:r>
    </w:p>
    <w:p w14:paraId="04451678" w14:textId="3F6E96C6" w:rsidR="00906B5C" w:rsidRDefault="00906B5C" w:rsidP="00ED780E">
      <w:pPr>
        <w:pStyle w:val="Norml"/>
      </w:pPr>
      <w:r>
        <w:t>RAN2 discuss which information to be logged based on the three alternatives provided by RAN3 LS (</w:t>
      </w:r>
      <w:r w:rsidR="00401DD3" w:rsidRPr="00EF3EF9">
        <w:t>R3-23</w:t>
      </w:r>
      <w:r w:rsidR="00401DD3">
        <w:t>4643</w:t>
      </w:r>
      <w:r>
        <w:t>)</w:t>
      </w:r>
      <w:r w:rsidR="00ED780E">
        <w:t>:</w:t>
      </w:r>
    </w:p>
    <w:p w14:paraId="354E7F2D" w14:textId="77777777" w:rsidR="00ED780E" w:rsidRDefault="00ED780E" w:rsidP="006B77C6">
      <w:pPr>
        <w:pStyle w:val="Norml"/>
        <w:numPr>
          <w:ilvl w:val="1"/>
          <w:numId w:val="17"/>
        </w:numPr>
      </w:pPr>
      <w:r>
        <w:t xml:space="preserve">UE logs </w:t>
      </w:r>
      <w:r w:rsidRPr="00ED780E">
        <w:t xml:space="preserve">the feature priority of each feature in the feature combination used by the UE at the time RACH access is </w:t>
      </w:r>
      <w:proofErr w:type="gramStart"/>
      <w:r w:rsidRPr="00ED780E">
        <w:t>triggered</w:t>
      </w:r>
      <w:proofErr w:type="gramEnd"/>
    </w:p>
    <w:p w14:paraId="1F71BE90" w14:textId="77777777" w:rsidR="00ED780E" w:rsidRPr="00ED780E" w:rsidRDefault="00ED780E" w:rsidP="006B77C6">
      <w:pPr>
        <w:pStyle w:val="Norml"/>
        <w:numPr>
          <w:ilvl w:val="1"/>
          <w:numId w:val="17"/>
        </w:numPr>
      </w:pPr>
      <w:r>
        <w:t xml:space="preserve">UE logs the </w:t>
      </w:r>
      <w:r w:rsidRPr="00ED780E">
        <w:t>RACH partition configuration information</w:t>
      </w:r>
      <w:r>
        <w:t xml:space="preserve"> </w:t>
      </w:r>
      <w:proofErr w:type="gramStart"/>
      <w:r>
        <w:t>i.e.,,</w:t>
      </w:r>
      <w:proofErr w:type="gramEnd"/>
      <w:r>
        <w:t xml:space="preserve"> </w:t>
      </w:r>
      <w:r w:rsidRPr="00ED780E">
        <w:t>start preamble index and the number of preambles in the partition</w:t>
      </w:r>
    </w:p>
    <w:p w14:paraId="69A84C4A" w14:textId="77777777" w:rsidR="00ED780E" w:rsidRPr="00ED780E" w:rsidRDefault="00ED780E" w:rsidP="006B77C6">
      <w:pPr>
        <w:pStyle w:val="Norml"/>
        <w:numPr>
          <w:ilvl w:val="1"/>
          <w:numId w:val="17"/>
        </w:numPr>
      </w:pPr>
      <w:r w:rsidRPr="00ED780E">
        <w:lastRenderedPageBreak/>
        <w:t xml:space="preserve">UE logs time between RACH access that led to the generation of a RA Report and when RA Report was </w:t>
      </w:r>
      <w:proofErr w:type="gramStart"/>
      <w:r w:rsidRPr="00ED780E">
        <w:t>retrieved</w:t>
      </w:r>
      <w:proofErr w:type="gramEnd"/>
    </w:p>
    <w:p w14:paraId="7A109F1A" w14:textId="77777777" w:rsidR="00ED780E" w:rsidRDefault="00ED780E" w:rsidP="00851D9D"/>
    <w:p w14:paraId="07559B2C" w14:textId="066AE19D" w:rsidR="00F332EB" w:rsidRDefault="004F44A8" w:rsidP="001C5234">
      <w:pPr>
        <w:pStyle w:val="Heading3"/>
        <w:rPr>
          <w:lang w:val="en-US" w:eastAsia="zh-CN"/>
        </w:rPr>
      </w:pPr>
      <w:r>
        <w:rPr>
          <w:lang w:val="en-US" w:eastAsia="zh-CN"/>
        </w:rPr>
        <w:t xml:space="preserve">2.6 </w:t>
      </w:r>
      <w:r w:rsidR="00F351FB">
        <w:rPr>
          <w:lang w:val="en-US" w:eastAsia="zh-CN"/>
        </w:rPr>
        <w:t>M</w:t>
      </w:r>
      <w:r w:rsidR="00680F75">
        <w:rPr>
          <w:lang w:val="en-US" w:eastAsia="zh-CN"/>
        </w:rPr>
        <w:t>iscellaneous</w:t>
      </w:r>
      <w:r w:rsidR="001C5234" w:rsidRPr="001C5234">
        <w:rPr>
          <w:lang w:val="en-US" w:eastAsia="zh-CN"/>
        </w:rPr>
        <w:t xml:space="preserve"> proposals</w:t>
      </w:r>
      <w:r w:rsidR="00640CD7">
        <w:rPr>
          <w:lang w:val="en-US" w:eastAsia="zh-CN"/>
        </w:rPr>
        <w:t xml:space="preserve"> if time </w:t>
      </w:r>
      <w:r w:rsidR="00CB0AF9">
        <w:rPr>
          <w:lang w:val="en-US" w:eastAsia="zh-CN"/>
        </w:rPr>
        <w:t>allows.</w:t>
      </w:r>
    </w:p>
    <w:p w14:paraId="4DFD14DF" w14:textId="799D4AAE" w:rsidR="00183D64" w:rsidRDefault="00183D64" w:rsidP="00183D64">
      <w:pPr>
        <w:rPr>
          <w:lang w:val="en-US" w:eastAsia="zh-CN"/>
        </w:rPr>
      </w:pPr>
      <w:r>
        <w:rPr>
          <w:lang w:val="en-US" w:eastAsia="zh-CN"/>
        </w:rPr>
        <w:t>In this section we summarize the proposals that are provided by a minority of companies as well as the proposals that may not fall in the scope of Rel-18 SON WID. Therefore</w:t>
      </w:r>
      <w:r w:rsidR="002222E3">
        <w:rPr>
          <w:lang w:val="en-US" w:eastAsia="zh-CN"/>
        </w:rPr>
        <w:t>,</w:t>
      </w:r>
      <w:r>
        <w:rPr>
          <w:lang w:val="en-US" w:eastAsia="zh-CN"/>
        </w:rPr>
        <w:t xml:space="preserve"> it is suggested to discuss them if time allows.</w:t>
      </w:r>
    </w:p>
    <w:p w14:paraId="70E054A4" w14:textId="77777777" w:rsidR="00305C99" w:rsidRDefault="00305C99" w:rsidP="00305C99"/>
    <w:p w14:paraId="691C01AD" w14:textId="43460181" w:rsidR="00305C99" w:rsidRDefault="00305C99" w:rsidP="00305C99">
      <w:pPr>
        <w:pStyle w:val="Heading4"/>
      </w:pPr>
      <w:r>
        <w:t xml:space="preserve">2.6.1 EN-DC </w:t>
      </w:r>
      <w:r w:rsidRPr="00305C99">
        <w:rPr>
          <w:lang w:val="en-US" w:eastAsia="zh-CN"/>
        </w:rPr>
        <w:t>RACH</w:t>
      </w:r>
    </w:p>
    <w:p w14:paraId="72792B7A" w14:textId="2E558CEE" w:rsidR="00305C99" w:rsidRDefault="00305C99" w:rsidP="00305C99">
      <w:r>
        <w:t>Huawei in (</w:t>
      </w:r>
      <w:hyperlink r:id="rId46">
        <w:r w:rsidR="00D61F75" w:rsidRPr="00FA1104">
          <w:rPr>
            <w:rStyle w:val="Hyperlink"/>
            <w:color w:val="0563C1" w:themeColor="hyperlink"/>
          </w:rPr>
          <w:t>R2-2310504</w:t>
        </w:r>
      </w:hyperlink>
      <w:r>
        <w:t>) proposed the following.</w:t>
      </w:r>
    </w:p>
    <w:p w14:paraId="64736C83" w14:textId="77777777" w:rsidR="002222E3" w:rsidRDefault="002222E3" w:rsidP="002222E3">
      <w:pPr>
        <w:spacing w:beforeLines="100" w:before="240" w:after="0"/>
        <w:rPr>
          <w:b/>
          <w:lang w:eastAsia="zh-CN"/>
        </w:rPr>
      </w:pPr>
      <w:r>
        <w:rPr>
          <w:b/>
          <w:lang w:eastAsia="zh-CN"/>
        </w:rPr>
        <w:t>Observation 2</w:t>
      </w:r>
      <w:r w:rsidRPr="003311ED">
        <w:rPr>
          <w:b/>
          <w:lang w:eastAsia="zh-CN"/>
        </w:rPr>
        <w:t>:</w:t>
      </w:r>
      <w:r>
        <w:rPr>
          <w:b/>
          <w:lang w:eastAsia="zh-CN"/>
        </w:rPr>
        <w:t xml:space="preserve"> </w:t>
      </w:r>
      <w:r w:rsidRPr="00D6308A">
        <w:rPr>
          <w:b/>
          <w:lang w:eastAsia="zh-CN"/>
        </w:rPr>
        <w:t>Unlike the RLF report, handover report and SHR report via the CN, RA report forwarding via CN would occur much more frequently and consequently cause high signalling load at the CN.</w:t>
      </w:r>
    </w:p>
    <w:p w14:paraId="2BF515C1" w14:textId="77777777" w:rsidR="002222E3" w:rsidRDefault="002222E3" w:rsidP="002222E3">
      <w:pPr>
        <w:spacing w:beforeLines="100" w:before="240" w:after="0"/>
        <w:rPr>
          <w:b/>
          <w:lang w:eastAsia="zh-CN"/>
        </w:rPr>
      </w:pPr>
      <w:r>
        <w:rPr>
          <w:b/>
          <w:lang w:eastAsia="zh-CN"/>
        </w:rPr>
        <w:t>Observation 3</w:t>
      </w:r>
      <w:r w:rsidRPr="003311ED">
        <w:rPr>
          <w:b/>
          <w:lang w:eastAsia="zh-CN"/>
        </w:rPr>
        <w:t>:</w:t>
      </w:r>
      <w:r>
        <w:rPr>
          <w:b/>
          <w:lang w:eastAsia="zh-CN"/>
        </w:rPr>
        <w:t xml:space="preserve"> The E-UTRAN MN </w:t>
      </w:r>
      <w:r>
        <w:rPr>
          <w:rFonts w:hint="eastAsia"/>
          <w:b/>
          <w:lang w:eastAsia="zh-CN"/>
        </w:rPr>
        <w:t>always</w:t>
      </w:r>
      <w:r>
        <w:rPr>
          <w:b/>
          <w:lang w:eastAsia="zh-CN"/>
        </w:rPr>
        <w:t xml:space="preserve"> retrieve the RA report including LTE RA report and NR RA report timely since only one LTE RA report is available at the UE, and </w:t>
      </w:r>
      <w:r>
        <w:rPr>
          <w:rFonts w:hint="eastAsia"/>
          <w:b/>
          <w:lang w:eastAsia="zh-CN"/>
        </w:rPr>
        <w:t>the</w:t>
      </w:r>
      <w:r>
        <w:rPr>
          <w:b/>
          <w:lang w:eastAsia="zh-CN"/>
        </w:rPr>
        <w:t xml:space="preserve"> LTE RA </w:t>
      </w:r>
      <w:r>
        <w:rPr>
          <w:rFonts w:hint="eastAsia"/>
          <w:b/>
          <w:lang w:eastAsia="zh-CN"/>
        </w:rPr>
        <w:t>report</w:t>
      </w:r>
      <w:r>
        <w:rPr>
          <w:b/>
          <w:lang w:eastAsia="zh-CN"/>
        </w:rPr>
        <w:t xml:space="preserve"> and NR RA reports are most likely to be retrieved simultaneously.</w:t>
      </w:r>
    </w:p>
    <w:p w14:paraId="2D85DB29" w14:textId="77777777" w:rsidR="00305C99" w:rsidRPr="002A1142" w:rsidRDefault="00305C99" w:rsidP="006B77C6">
      <w:pPr>
        <w:pStyle w:val="Proposal"/>
        <w:numPr>
          <w:ilvl w:val="0"/>
          <w:numId w:val="19"/>
        </w:numPr>
        <w:tabs>
          <w:tab w:val="clear" w:pos="1701"/>
          <w:tab w:val="clear" w:pos="1730"/>
          <w:tab w:val="clear" w:pos="2155"/>
        </w:tabs>
        <w:overflowPunct/>
        <w:autoSpaceDE/>
        <w:autoSpaceDN/>
        <w:adjustRightInd/>
        <w:spacing w:before="120" w:line="240" w:lineRule="auto"/>
        <w:jc w:val="left"/>
        <w:textAlignment w:val="auto"/>
      </w:pPr>
      <w:r>
        <w:t xml:space="preserve">The unique </w:t>
      </w:r>
      <w:proofErr w:type="spellStart"/>
      <w:r>
        <w:t>PCell</w:t>
      </w:r>
      <w:proofErr w:type="spellEnd"/>
      <w:r>
        <w:t xml:space="preserve"> IDs corresponding to the </w:t>
      </w:r>
      <w:proofErr w:type="spellStart"/>
      <w:r>
        <w:t>PSCell</w:t>
      </w:r>
      <w:proofErr w:type="spellEnd"/>
      <w:r>
        <w:t xml:space="preserve"> ID, reported by UE, is recommended to enable </w:t>
      </w:r>
      <w:r>
        <w:rPr>
          <w:rFonts w:hint="eastAsia"/>
        </w:rPr>
        <w:t>the</w:t>
      </w:r>
      <w:r>
        <w:t xml:space="preserve"> SN RA </w:t>
      </w:r>
      <w:r>
        <w:rPr>
          <w:rFonts w:hint="eastAsia"/>
        </w:rPr>
        <w:t>report</w:t>
      </w:r>
      <w:r>
        <w:t xml:space="preserve"> forwarding in inter-MN handover case.</w:t>
      </w:r>
    </w:p>
    <w:p w14:paraId="1437B62C" w14:textId="77777777" w:rsidR="00305C99" w:rsidRDefault="00305C99" w:rsidP="00183D64">
      <w:pPr>
        <w:rPr>
          <w:lang w:eastAsia="zh-CN"/>
        </w:rPr>
      </w:pPr>
    </w:p>
    <w:p w14:paraId="3F26756D" w14:textId="381797A9" w:rsidR="002C575A" w:rsidRPr="002222E3" w:rsidRDefault="002C575A" w:rsidP="00183D64">
      <w:pPr>
        <w:rPr>
          <w:lang w:eastAsia="zh-CN"/>
        </w:rPr>
      </w:pPr>
      <w:r>
        <w:rPr>
          <w:lang w:eastAsia="zh-CN"/>
        </w:rPr>
        <w:t xml:space="preserve">Given that the discussion based on the provided observations and the proposed text in the paper requires RAN3 competence, we suggest </w:t>
      </w:r>
      <w:proofErr w:type="gramStart"/>
      <w:r>
        <w:rPr>
          <w:lang w:eastAsia="zh-CN"/>
        </w:rPr>
        <w:t>to discuss</w:t>
      </w:r>
      <w:proofErr w:type="gramEnd"/>
      <w:r>
        <w:rPr>
          <w:lang w:eastAsia="zh-CN"/>
        </w:rPr>
        <w:t xml:space="preserve"> this topic in RAN3 first, hence no proposal is made on this topic in RAN2. </w:t>
      </w:r>
    </w:p>
    <w:p w14:paraId="61142336" w14:textId="763EEB60" w:rsidR="004E700B" w:rsidRDefault="004E700B" w:rsidP="004E700B">
      <w:pPr>
        <w:pStyle w:val="Heading4"/>
        <w:rPr>
          <w:lang w:val="en-US" w:eastAsia="zh-CN"/>
        </w:rPr>
      </w:pPr>
      <w:r>
        <w:rPr>
          <w:lang w:val="en-US" w:eastAsia="zh-CN"/>
        </w:rPr>
        <w:t>2.6.</w:t>
      </w:r>
      <w:r w:rsidR="00305C99">
        <w:rPr>
          <w:lang w:val="en-US" w:eastAsia="zh-CN"/>
        </w:rPr>
        <w:t>2</w:t>
      </w:r>
      <w:r>
        <w:rPr>
          <w:lang w:val="en-US" w:eastAsia="zh-CN"/>
        </w:rPr>
        <w:t xml:space="preserve"> SDT related proposals</w:t>
      </w:r>
    </w:p>
    <w:p w14:paraId="50CE3C25" w14:textId="34AB7F72" w:rsidR="004E700B" w:rsidRDefault="00660602" w:rsidP="00851D9D">
      <w:r>
        <w:t>Concernin</w:t>
      </w:r>
      <w:r w:rsidR="002222E3">
        <w:t>g</w:t>
      </w:r>
      <w:r>
        <w:t xml:space="preserve"> the SDT related information in the RA report when the RA is triggered based on the SDT feature, there are some miscellaneous proposals </w:t>
      </w:r>
      <w:r w:rsidR="002222E3">
        <w:t xml:space="preserve">proposed by single companies </w:t>
      </w:r>
      <w:r>
        <w:t>which can be discussed if time allows.</w:t>
      </w:r>
    </w:p>
    <w:p w14:paraId="4340BA3E" w14:textId="77777777" w:rsidR="00660602" w:rsidRDefault="00660602" w:rsidP="00851D9D"/>
    <w:p w14:paraId="1A2E8D9D" w14:textId="5D3D709D" w:rsidR="00660602" w:rsidRDefault="00660602" w:rsidP="00851D9D">
      <w:r>
        <w:t>SHARP in (</w:t>
      </w:r>
      <w:hyperlink r:id="rId47">
        <w:r w:rsidRPr="00FA1104">
          <w:rPr>
            <w:rStyle w:val="Hyperlink"/>
            <w:color w:val="0563C1" w:themeColor="hyperlink"/>
          </w:rPr>
          <w:t>R2-2310428</w:t>
        </w:r>
      </w:hyperlink>
      <w:r>
        <w:t xml:space="preserve">) proposed the </w:t>
      </w:r>
      <w:proofErr w:type="gramStart"/>
      <w:r>
        <w:t>following</w:t>
      </w:r>
      <w:proofErr w:type="gramEnd"/>
    </w:p>
    <w:p w14:paraId="2ACCD198" w14:textId="780C1FD9" w:rsidR="004E700B" w:rsidRDefault="004E700B" w:rsidP="004E700B">
      <w:r>
        <w:rPr>
          <w:b/>
        </w:rPr>
        <w:t xml:space="preserve">Proposal 3: </w:t>
      </w:r>
      <w:r>
        <w:t>when an RA procedure is for SDT (both for SDT failure or success), UE reports the DL RSRP and pending UL data volume at the time of SDT initiation.</w:t>
      </w:r>
    </w:p>
    <w:p w14:paraId="0E918572" w14:textId="5514C2BC" w:rsidR="004E700B" w:rsidRDefault="00660602" w:rsidP="004E700B">
      <w:r>
        <w:t xml:space="preserve">And ZTE in </w:t>
      </w:r>
      <w:r>
        <w:rPr>
          <w:rFonts w:ascii="Arial" w:eastAsiaTheme="minorEastAsia" w:hAnsi="Arial"/>
          <w:sz w:val="18"/>
          <w:szCs w:val="18"/>
          <w:lang w:eastAsia="zh-CN"/>
        </w:rPr>
        <w:t>(</w:t>
      </w:r>
      <w:hyperlink r:id="rId48">
        <w:r w:rsidRPr="00FA1104">
          <w:rPr>
            <w:rStyle w:val="Hyperlink"/>
            <w:color w:val="0563C1" w:themeColor="hyperlink"/>
          </w:rPr>
          <w:t>R2-2310566</w:t>
        </w:r>
      </w:hyperlink>
      <w:r>
        <w:rPr>
          <w:rFonts w:ascii="Arial" w:eastAsiaTheme="minorEastAsia" w:hAnsi="Arial"/>
          <w:sz w:val="18"/>
          <w:szCs w:val="18"/>
          <w:lang w:eastAsia="zh-CN"/>
        </w:rPr>
        <w:t>)</w:t>
      </w:r>
      <w:r>
        <w:t xml:space="preserve"> proposed the </w:t>
      </w:r>
      <w:proofErr w:type="gramStart"/>
      <w:r>
        <w:t>following</w:t>
      </w:r>
      <w:proofErr w:type="gramEnd"/>
    </w:p>
    <w:p w14:paraId="7FB915FD" w14:textId="5797251C" w:rsidR="004E700B" w:rsidRDefault="004E700B" w:rsidP="004E700B">
      <w:r>
        <w:rPr>
          <w:b/>
        </w:rPr>
        <w:t xml:space="preserve">Proposal 2: </w:t>
      </w:r>
      <w:r>
        <w:t>UE includes below information in RA report containing SDT information:</w:t>
      </w:r>
      <w:r>
        <w:br/>
        <w:t>The data volume buffered at UE side upon SDT initiation</w:t>
      </w:r>
      <w:r>
        <w:br/>
        <w:t xml:space="preserve">The data volume buffered at UE side when SDT </w:t>
      </w:r>
      <w:proofErr w:type="gramStart"/>
      <w:r>
        <w:t>fails</w:t>
      </w:r>
      <w:proofErr w:type="gramEnd"/>
    </w:p>
    <w:p w14:paraId="1F7B695D" w14:textId="77777777" w:rsidR="00D31C70" w:rsidRDefault="00D31C70" w:rsidP="004E700B"/>
    <w:p w14:paraId="38A8BCBA" w14:textId="5C77822E" w:rsidR="00D31C70" w:rsidRDefault="00D31C70" w:rsidP="004E700B">
      <w:r>
        <w:t>Therefore</w:t>
      </w:r>
      <w:r w:rsidR="00844D22">
        <w:t>,</w:t>
      </w:r>
      <w:r>
        <w:t xml:space="preserve"> it is proposed to discuss the above proposals.</w:t>
      </w:r>
    </w:p>
    <w:p w14:paraId="345F356E" w14:textId="5597BB7F" w:rsidR="00D31C70" w:rsidRDefault="00D31C70" w:rsidP="00D31C70">
      <w:pPr>
        <w:pStyle w:val="Proposal"/>
      </w:pPr>
      <w:r>
        <w:t xml:space="preserve">RAN2 discuss which of the following information to the logged in the RA report when the SDT triggers an RA </w:t>
      </w:r>
      <w:proofErr w:type="gramStart"/>
      <w:r>
        <w:t>procedure</w:t>
      </w:r>
      <w:proofErr w:type="gramEnd"/>
    </w:p>
    <w:p w14:paraId="64E170F8" w14:textId="51468A24" w:rsidR="00D31C70" w:rsidRDefault="00D31C70" w:rsidP="006B77C6">
      <w:pPr>
        <w:pStyle w:val="Proposal"/>
        <w:numPr>
          <w:ilvl w:val="1"/>
          <w:numId w:val="17"/>
        </w:numPr>
      </w:pPr>
      <w:r>
        <w:t>UE reports the DL RSRP and pending UL data volume at the time of SDT initiation.</w:t>
      </w:r>
    </w:p>
    <w:p w14:paraId="4F389371" w14:textId="77777777" w:rsidR="006073F1" w:rsidRDefault="00D31C70" w:rsidP="006B77C6">
      <w:pPr>
        <w:pStyle w:val="Proposal"/>
        <w:numPr>
          <w:ilvl w:val="1"/>
          <w:numId w:val="17"/>
        </w:numPr>
      </w:pPr>
      <w:r>
        <w:t xml:space="preserve">The data volume buffered at UE side upon SDT </w:t>
      </w:r>
      <w:proofErr w:type="gramStart"/>
      <w:r>
        <w:t>initiation</w:t>
      </w:r>
      <w:proofErr w:type="gramEnd"/>
    </w:p>
    <w:p w14:paraId="13020E57" w14:textId="7BF7099C" w:rsidR="00D31C70" w:rsidRDefault="00D31C70" w:rsidP="006B77C6">
      <w:pPr>
        <w:pStyle w:val="Proposal"/>
        <w:numPr>
          <w:ilvl w:val="1"/>
          <w:numId w:val="17"/>
        </w:numPr>
      </w:pPr>
      <w:r>
        <w:t xml:space="preserve">The data volume buffered at UE side when SDT </w:t>
      </w:r>
      <w:proofErr w:type="gramStart"/>
      <w:r>
        <w:t>fails</w:t>
      </w:r>
      <w:proofErr w:type="gramEnd"/>
    </w:p>
    <w:p w14:paraId="739F03F7" w14:textId="77777777" w:rsidR="00D31C70" w:rsidRDefault="00D31C70" w:rsidP="004E700B"/>
    <w:p w14:paraId="03262F44" w14:textId="68374CB1" w:rsidR="001B54EF" w:rsidRPr="00E86BED" w:rsidRDefault="001B54EF" w:rsidP="001B54EF">
      <w:pPr>
        <w:pStyle w:val="Heading4"/>
        <w:rPr>
          <w:lang w:val="en-US" w:eastAsia="zh-CN"/>
        </w:rPr>
      </w:pPr>
      <w:r>
        <w:rPr>
          <w:lang w:val="en-US" w:eastAsia="zh-CN"/>
        </w:rPr>
        <w:lastRenderedPageBreak/>
        <w:t>2.6.</w:t>
      </w:r>
      <w:r w:rsidR="00305C99">
        <w:rPr>
          <w:lang w:val="en-US" w:eastAsia="zh-CN"/>
        </w:rPr>
        <w:t>3</w:t>
      </w:r>
      <w:r>
        <w:rPr>
          <w:lang w:val="en-US" w:eastAsia="zh-CN"/>
        </w:rPr>
        <w:t xml:space="preserve"> Power ramping suspension information</w:t>
      </w:r>
    </w:p>
    <w:p w14:paraId="6AEFFD19" w14:textId="77777777" w:rsidR="001B54EF" w:rsidRDefault="001B54EF" w:rsidP="001B54EF">
      <w:r>
        <w:t>Sharp in (</w:t>
      </w:r>
      <w:hyperlink r:id="rId49">
        <w:r w:rsidRPr="00FA1104">
          <w:rPr>
            <w:rStyle w:val="Hyperlink"/>
            <w:color w:val="0563C1" w:themeColor="hyperlink"/>
          </w:rPr>
          <w:t>R2-2310423</w:t>
        </w:r>
      </w:hyperlink>
      <w:r>
        <w:t>) concerning the power ramping information in the RA report proposed the following</w:t>
      </w:r>
    </w:p>
    <w:p w14:paraId="13CD872C" w14:textId="77777777" w:rsidR="001B54EF" w:rsidRDefault="001B54EF" w:rsidP="001B54EF">
      <w:r>
        <w:rPr>
          <w:b/>
        </w:rPr>
        <w:t xml:space="preserve">Proposal 1: </w:t>
      </w:r>
      <w:r>
        <w:t>RAN2 firstly discusses what kind of power information for an RA procedure the network actually needs for RA enhancement.</w:t>
      </w:r>
      <w:r>
        <w:br/>
      </w:r>
      <w:r>
        <w:rPr>
          <w:b/>
        </w:rPr>
        <w:t xml:space="preserve">Proposal 2: </w:t>
      </w:r>
      <w:r>
        <w:t>if power ramping information is needed at network, RAN2 considers the following options:</w:t>
      </w:r>
      <w:r>
        <w:br/>
        <w:t>Option 1: UE indicates whether notification of suspending power ramping counter has been received from power layer per RA attempt in RA report.</w:t>
      </w:r>
      <w:r>
        <w:br/>
        <w:t>Option 2: UE indicates whether power ramping is performed or not per RA attempt in RA report.</w:t>
      </w:r>
      <w:r>
        <w:br/>
      </w:r>
    </w:p>
    <w:p w14:paraId="4EC75A5B" w14:textId="77777777" w:rsidR="001B54EF" w:rsidRDefault="001B54EF" w:rsidP="001B54EF">
      <w:proofErr w:type="gramStart"/>
      <w:r>
        <w:t>Moreover</w:t>
      </w:r>
      <w:proofErr w:type="gramEnd"/>
      <w:r>
        <w:t xml:space="preserve"> ZTE in </w:t>
      </w:r>
      <w:r>
        <w:rPr>
          <w:rFonts w:ascii="Arial" w:eastAsiaTheme="minorEastAsia" w:hAnsi="Arial"/>
          <w:sz w:val="18"/>
          <w:szCs w:val="18"/>
          <w:lang w:eastAsia="zh-CN"/>
        </w:rPr>
        <w:t>(</w:t>
      </w:r>
      <w:hyperlink r:id="rId50">
        <w:r w:rsidRPr="00FA1104">
          <w:rPr>
            <w:rStyle w:val="Hyperlink"/>
            <w:color w:val="0563C1" w:themeColor="hyperlink"/>
          </w:rPr>
          <w:t>R2-2310566</w:t>
        </w:r>
      </w:hyperlink>
      <w:r>
        <w:rPr>
          <w:rFonts w:ascii="Arial" w:eastAsiaTheme="minorEastAsia" w:hAnsi="Arial"/>
          <w:sz w:val="18"/>
          <w:szCs w:val="18"/>
          <w:lang w:eastAsia="zh-CN"/>
        </w:rPr>
        <w:t>)</w:t>
      </w:r>
      <w:r>
        <w:t xml:space="preserve"> has similarly proposed the following</w:t>
      </w:r>
    </w:p>
    <w:p w14:paraId="50E237D0" w14:textId="77777777" w:rsidR="001B54EF" w:rsidRDefault="001B54EF" w:rsidP="001B54EF">
      <w:r w:rsidRPr="00F332EB">
        <w:rPr>
          <w:b/>
        </w:rPr>
        <w:t xml:space="preserve">Proposal 2: </w:t>
      </w:r>
      <w:r w:rsidRPr="00F332EB">
        <w:t>Introduce in RA report an indication to indicate whether notification of suspending power ramping counter has been received from lower layers per RA attempt.</w:t>
      </w:r>
    </w:p>
    <w:p w14:paraId="11840FD7" w14:textId="77777777" w:rsidR="001B54EF" w:rsidRDefault="001B54EF" w:rsidP="001B54EF">
      <w:r>
        <w:t xml:space="preserve">Although the power ramping suspension information was not part of the Rel-18 SON WID, given that 2 companies provided similar proposals, rapporteur </w:t>
      </w:r>
      <w:proofErr w:type="gramStart"/>
      <w:r>
        <w:t>would to</w:t>
      </w:r>
      <w:proofErr w:type="gramEnd"/>
      <w:r>
        <w:t xml:space="preserve"> discuss this topic if time allows in Therefore rapporteur would like to propose the following.</w:t>
      </w:r>
    </w:p>
    <w:p w14:paraId="12606674" w14:textId="77777777" w:rsidR="001B54EF" w:rsidRDefault="001B54EF" w:rsidP="00CA4D76">
      <w:pPr>
        <w:pStyle w:val="Proposal"/>
      </w:pPr>
      <w:r>
        <w:t xml:space="preserve">RAN2 firstly discusses what kind of power information for an RA procedure the network </w:t>
      </w:r>
      <w:proofErr w:type="gramStart"/>
      <w:r>
        <w:t>actually needs</w:t>
      </w:r>
      <w:proofErr w:type="gramEnd"/>
      <w:r>
        <w:t xml:space="preserve"> for RA enhancement.</w:t>
      </w:r>
    </w:p>
    <w:p w14:paraId="17471E39" w14:textId="77777777" w:rsidR="001B54EF" w:rsidRDefault="001B54EF" w:rsidP="001B54EF">
      <w:pPr>
        <w:pStyle w:val="Proposal"/>
      </w:pPr>
      <w:r>
        <w:t>if power ramping information is needed at network, RAN2 considers the following options:</w:t>
      </w:r>
      <w:r>
        <w:br/>
        <w:t>Option 1: UE indicates whether notification of suspending power ramping counter has been received from power layer per RA attempt in RA report.</w:t>
      </w:r>
      <w:r>
        <w:br/>
        <w:t>Option 2: UE indicates whether power ramping is performed or not per RA attempt in RA report.</w:t>
      </w:r>
    </w:p>
    <w:p w14:paraId="6AFE744E" w14:textId="64B41D7D" w:rsidR="00E86BED" w:rsidRDefault="00680F75" w:rsidP="001F5ACB">
      <w:pPr>
        <w:pStyle w:val="Heading4"/>
        <w:rPr>
          <w:lang w:val="en-US" w:eastAsia="zh-CN"/>
        </w:rPr>
      </w:pPr>
      <w:r>
        <w:rPr>
          <w:lang w:val="en-US" w:eastAsia="zh-CN"/>
        </w:rPr>
        <w:t>2.6.</w:t>
      </w:r>
      <w:r w:rsidR="00305C99">
        <w:rPr>
          <w:lang w:val="en-US" w:eastAsia="zh-CN"/>
        </w:rPr>
        <w:t>4</w:t>
      </w:r>
      <w:r>
        <w:rPr>
          <w:lang w:val="en-US" w:eastAsia="zh-CN"/>
        </w:rPr>
        <w:t xml:space="preserve"> </w:t>
      </w:r>
      <w:r w:rsidR="00A046E7">
        <w:rPr>
          <w:lang w:val="en-US" w:eastAsia="zh-CN"/>
        </w:rPr>
        <w:t>Other proposals</w:t>
      </w:r>
    </w:p>
    <w:p w14:paraId="026EF338" w14:textId="54900F55" w:rsidR="00BB2099" w:rsidRDefault="00E361FC" w:rsidP="001F5ACB">
      <w:pPr>
        <w:rPr>
          <w:lang w:val="en-US" w:eastAsia="zh-CN"/>
        </w:rPr>
      </w:pPr>
      <w:r>
        <w:rPr>
          <w:lang w:val="en-US" w:eastAsia="zh-CN"/>
        </w:rPr>
        <w:t xml:space="preserve">For the sake of controlling the </w:t>
      </w:r>
      <w:proofErr w:type="spellStart"/>
      <w:r>
        <w:rPr>
          <w:lang w:val="en-US" w:eastAsia="zh-CN"/>
        </w:rPr>
        <w:t>retrical</w:t>
      </w:r>
      <w:proofErr w:type="spellEnd"/>
      <w:r>
        <w:rPr>
          <w:lang w:val="en-US" w:eastAsia="zh-CN"/>
        </w:rPr>
        <w:t xml:space="preserve"> of the RA reports by the network, Nokia in () proposed the </w:t>
      </w:r>
      <w:proofErr w:type="gramStart"/>
      <w:r>
        <w:rPr>
          <w:lang w:val="en-US" w:eastAsia="zh-CN"/>
        </w:rPr>
        <w:t>following</w:t>
      </w:r>
      <w:proofErr w:type="gramEnd"/>
    </w:p>
    <w:p w14:paraId="32E6527F" w14:textId="48F7A6E1" w:rsidR="00E361FC" w:rsidRDefault="00E361FC" w:rsidP="001F5ACB">
      <w:r>
        <w:rPr>
          <w:b/>
        </w:rPr>
        <w:t xml:space="preserve">Proposal 6: </w:t>
      </w:r>
      <w:r>
        <w:t>RAN2 to agree for allowing the NW to control and indicate to the UE which RACH configuration associated RA report (e.g., related to the last RA configuration and/or all RA reports regardless of the RA configuration) should be sent to the NW.</w:t>
      </w:r>
    </w:p>
    <w:p w14:paraId="6B7D25E1" w14:textId="77777777" w:rsidR="00E361FC" w:rsidRDefault="00E361FC" w:rsidP="001F5ACB"/>
    <w:p w14:paraId="4B2F0207" w14:textId="5971D62F" w:rsidR="00E361FC" w:rsidRDefault="00E361FC" w:rsidP="001F5ACB">
      <w:r>
        <w:t>However</w:t>
      </w:r>
      <w:r w:rsidR="00547362">
        <w:t>,</w:t>
      </w:r>
      <w:r>
        <w:t xml:space="preserve"> rapporteur believes this is out of the scope of the Rel-18 RA optimization and hence no proposal is made based on this contribution on t</w:t>
      </w:r>
      <w:r w:rsidR="005003C8">
        <w:t>his specific topic.</w:t>
      </w:r>
    </w:p>
    <w:p w14:paraId="4D672AAF" w14:textId="77777777" w:rsidR="000F0315" w:rsidRDefault="009A63F8" w:rsidP="001F5ACB">
      <w:proofErr w:type="gramStart"/>
      <w:r>
        <w:t>Similarly</w:t>
      </w:r>
      <w:proofErr w:type="gramEnd"/>
      <w:r>
        <w:t xml:space="preserve"> Ericsson in () proposed to </w:t>
      </w:r>
      <w:r w:rsidR="0004186D">
        <w:t xml:space="preserve">include an indication in the RA report to differentiate the RA performed toward </w:t>
      </w:r>
      <w:r w:rsidR="00FC041B">
        <w:t xml:space="preserve">a cell acting as </w:t>
      </w:r>
      <w:r w:rsidR="0004186D">
        <w:t xml:space="preserve">an </w:t>
      </w:r>
      <w:r w:rsidR="00FC041B">
        <w:t xml:space="preserve">MCG or an SCG. </w:t>
      </w:r>
    </w:p>
    <w:p w14:paraId="098787AD" w14:textId="2F6CB8BD" w:rsidR="000F0315" w:rsidRDefault="000F0315" w:rsidP="001F5ACB">
      <w:r>
        <w:rPr>
          <w:b/>
        </w:rPr>
        <w:t xml:space="preserve">Proposal 6: </w:t>
      </w:r>
      <w:r>
        <w:t xml:space="preserve">Include information in the RA report on whether the random-access procedure was executed towards an MCG cell or an SCG </w:t>
      </w:r>
      <w:proofErr w:type="gramStart"/>
      <w:r>
        <w:t>cell</w:t>
      </w:r>
      <w:proofErr w:type="gramEnd"/>
    </w:p>
    <w:p w14:paraId="6E225F0D" w14:textId="09DD4AB4" w:rsidR="009A63F8" w:rsidRDefault="00FC041B" w:rsidP="001F5ACB">
      <w:pPr>
        <w:rPr>
          <w:lang w:val="en-US" w:eastAsia="zh-CN"/>
        </w:rPr>
      </w:pPr>
      <w:r>
        <w:t>Given the other relevant open issues, rapporteur think this topic can be postponed to the next meetings.</w:t>
      </w:r>
    </w:p>
    <w:p w14:paraId="0298EB4D" w14:textId="16A992BC" w:rsidR="001F5ACB" w:rsidRPr="001F5ACB" w:rsidRDefault="001F5ACB" w:rsidP="001F5ACB">
      <w:pPr>
        <w:rPr>
          <w:lang w:val="en-US" w:eastAsia="zh-CN"/>
        </w:rPr>
      </w:pPr>
      <w:r>
        <w:rPr>
          <w:lang w:val="en-US" w:eastAsia="zh-CN"/>
        </w:rPr>
        <w:t xml:space="preserve">Concerning the value of the RA purpose for the </w:t>
      </w:r>
      <w:proofErr w:type="spellStart"/>
      <w:r>
        <w:rPr>
          <w:lang w:val="en-US" w:eastAsia="zh-CN"/>
        </w:rPr>
        <w:t>SCell</w:t>
      </w:r>
      <w:proofErr w:type="spellEnd"/>
      <w:r>
        <w:rPr>
          <w:lang w:val="en-US" w:eastAsia="zh-CN"/>
        </w:rPr>
        <w:t xml:space="preserve"> when the UE triggers the RA procedure due to the SR failure or due to unavailability of the PUCCH resources when the SR is triggered ZTE</w:t>
      </w:r>
      <w:r w:rsidR="006C3D06">
        <w:rPr>
          <w:lang w:val="en-US" w:eastAsia="zh-CN"/>
        </w:rPr>
        <w:t xml:space="preserve"> in </w:t>
      </w:r>
      <w:r w:rsidR="006C3D06">
        <w:rPr>
          <w:rFonts w:ascii="Arial" w:eastAsiaTheme="minorEastAsia" w:hAnsi="Arial"/>
          <w:sz w:val="18"/>
          <w:szCs w:val="18"/>
          <w:lang w:eastAsia="zh-CN"/>
        </w:rPr>
        <w:t>(</w:t>
      </w:r>
      <w:hyperlink r:id="rId51">
        <w:r w:rsidR="006C3D06" w:rsidRPr="00FA1104">
          <w:rPr>
            <w:rStyle w:val="Hyperlink"/>
            <w:color w:val="0563C1" w:themeColor="hyperlink"/>
          </w:rPr>
          <w:t>R2-2310566</w:t>
        </w:r>
      </w:hyperlink>
      <w:r w:rsidR="006C3D06">
        <w:rPr>
          <w:rFonts w:ascii="Arial" w:eastAsiaTheme="minorEastAsia" w:hAnsi="Arial"/>
          <w:sz w:val="18"/>
          <w:szCs w:val="18"/>
          <w:lang w:eastAsia="zh-CN"/>
        </w:rPr>
        <w:t>)</w:t>
      </w:r>
      <w:r w:rsidR="006C3D06">
        <w:t xml:space="preserve"> </w:t>
      </w:r>
      <w:r>
        <w:rPr>
          <w:lang w:val="en-US" w:eastAsia="zh-CN"/>
        </w:rPr>
        <w:t>proposed the following.</w:t>
      </w:r>
    </w:p>
    <w:p w14:paraId="04B77FAE" w14:textId="0EA9E93E" w:rsidR="00E86BED" w:rsidRDefault="00E86BED" w:rsidP="00851D9D">
      <w:r w:rsidRPr="00C23803">
        <w:rPr>
          <w:b/>
          <w:highlight w:val="yellow"/>
        </w:rPr>
        <w:t xml:space="preserve">Proposal 1: </w:t>
      </w:r>
      <w:r w:rsidRPr="00C23803">
        <w:rPr>
          <w:highlight w:val="yellow"/>
        </w:rPr>
        <w:t xml:space="preserve">UE sets </w:t>
      </w:r>
      <w:proofErr w:type="spellStart"/>
      <w:r w:rsidRPr="00C23803">
        <w:rPr>
          <w:highlight w:val="yellow"/>
        </w:rPr>
        <w:t>raPuspose</w:t>
      </w:r>
      <w:proofErr w:type="spellEnd"/>
      <w:r w:rsidRPr="00C23803">
        <w:rPr>
          <w:highlight w:val="yellow"/>
        </w:rPr>
        <w:t xml:space="preserve"> to </w:t>
      </w:r>
      <w:proofErr w:type="spellStart"/>
      <w:r w:rsidRPr="00C23803">
        <w:rPr>
          <w:highlight w:val="yellow"/>
        </w:rPr>
        <w:t>SchedulingRequestFailure</w:t>
      </w:r>
      <w:proofErr w:type="spellEnd"/>
      <w:r w:rsidRPr="00C23803">
        <w:rPr>
          <w:highlight w:val="yellow"/>
        </w:rPr>
        <w:t xml:space="preserve"> when the consistent LBT failures in </w:t>
      </w:r>
      <w:proofErr w:type="spellStart"/>
      <w:r w:rsidRPr="00C23803">
        <w:rPr>
          <w:highlight w:val="yellow"/>
        </w:rPr>
        <w:t>SCells</w:t>
      </w:r>
      <w:proofErr w:type="spellEnd"/>
      <w:r w:rsidRPr="00C23803">
        <w:rPr>
          <w:highlight w:val="yellow"/>
        </w:rPr>
        <w:t xml:space="preserve"> triggers SR and the SR fails or sets the </w:t>
      </w:r>
      <w:proofErr w:type="spellStart"/>
      <w:r w:rsidRPr="00C23803">
        <w:rPr>
          <w:highlight w:val="yellow"/>
        </w:rPr>
        <w:t>raPurpose</w:t>
      </w:r>
      <w:proofErr w:type="spellEnd"/>
      <w:r w:rsidRPr="00C23803">
        <w:rPr>
          <w:highlight w:val="yellow"/>
        </w:rPr>
        <w:t xml:space="preserve"> to </w:t>
      </w:r>
      <w:proofErr w:type="spellStart"/>
      <w:r w:rsidRPr="00C23803">
        <w:rPr>
          <w:highlight w:val="yellow"/>
        </w:rPr>
        <w:t>noPUCCHResourceAvailable</w:t>
      </w:r>
      <w:proofErr w:type="spellEnd"/>
      <w:r w:rsidRPr="00C23803">
        <w:rPr>
          <w:highlight w:val="yellow"/>
        </w:rPr>
        <w:t xml:space="preserve"> when consistent LBT failures in </w:t>
      </w:r>
      <w:proofErr w:type="spellStart"/>
      <w:r w:rsidRPr="00C23803">
        <w:rPr>
          <w:highlight w:val="yellow"/>
        </w:rPr>
        <w:t>SCells</w:t>
      </w:r>
      <w:proofErr w:type="spellEnd"/>
      <w:r w:rsidRPr="00C23803">
        <w:rPr>
          <w:highlight w:val="yellow"/>
        </w:rPr>
        <w:t xml:space="preserve"> triggers SR but there are no available PUCCH resource.</w:t>
      </w:r>
    </w:p>
    <w:p w14:paraId="031FEC7E" w14:textId="4C7DF194" w:rsidR="00E86BED" w:rsidRDefault="00685556" w:rsidP="00851D9D">
      <w:r>
        <w:t>However</w:t>
      </w:r>
      <w:r w:rsidR="00BB2099">
        <w:t>,</w:t>
      </w:r>
      <w:r>
        <w:t xml:space="preserve"> </w:t>
      </w:r>
      <w:r w:rsidR="00680F75">
        <w:t>rapporteur</w:t>
      </w:r>
      <w:r>
        <w:t xml:space="preserve"> believes the RA purpose is properly sets under the mentioned scenarios as quoted in the following from 38.331.</w:t>
      </w:r>
    </w:p>
    <w:p w14:paraId="4DF0866B" w14:textId="77777777" w:rsidR="00685556" w:rsidRDefault="00685556" w:rsidP="00851D9D"/>
    <w:p w14:paraId="289A8736" w14:textId="77777777" w:rsidR="00680F75" w:rsidRPr="00FA0D37" w:rsidRDefault="00680F75" w:rsidP="00680F75">
      <w:pPr>
        <w:pStyle w:val="TAL"/>
        <w:rPr>
          <w:b/>
          <w:i/>
          <w:lang w:eastAsia="sv-SE"/>
        </w:rPr>
      </w:pPr>
      <w:r w:rsidRPr="00FA0D37">
        <w:rPr>
          <w:b/>
          <w:i/>
          <w:lang w:eastAsia="sv-SE"/>
        </w:rPr>
        <w:t>raPurpose</w:t>
      </w:r>
    </w:p>
    <w:p w14:paraId="7E8BD5AE" w14:textId="4B41EFCB" w:rsidR="00685556" w:rsidRDefault="00680F75" w:rsidP="00680F75">
      <w:r w:rsidRPr="00FA0D37">
        <w:rPr>
          <w:lang w:eastAsia="sv-SE"/>
        </w:rPr>
        <w:t>T</w:t>
      </w:r>
      <w:r w:rsidRPr="00FA0D37">
        <w:rPr>
          <w:lang w:eastAsia="en-GB"/>
        </w:rPr>
        <w:t>his fie</w:t>
      </w:r>
      <w:r w:rsidRPr="00FA0D37">
        <w:rPr>
          <w:lang w:eastAsia="sv-SE"/>
        </w:rPr>
        <w:t>l</w:t>
      </w:r>
      <w:r w:rsidRPr="00FA0D37">
        <w:rPr>
          <w:lang w:eastAsia="en-GB"/>
        </w:rPr>
        <w:t xml:space="preserve">d is used to indicate </w:t>
      </w:r>
      <w:r w:rsidRPr="00FA0D37">
        <w:rPr>
          <w:lang w:eastAsia="sv-SE"/>
        </w:rPr>
        <w:t>the RA scenario for which the RA report entry is triggered. The RA accesses associated to Initial access from RRC_IDLE, RRC re-establishment procedure, transition from RRC-INACTIVE.</w:t>
      </w:r>
      <w:r w:rsidRPr="00FA0D37">
        <w:t xml:space="preserve"> The indicator </w:t>
      </w:r>
      <w:proofErr w:type="spellStart"/>
      <w:r w:rsidRPr="00FA0D37">
        <w:rPr>
          <w:i/>
          <w:iCs/>
        </w:rPr>
        <w:t>beamFailureRecovery</w:t>
      </w:r>
      <w:proofErr w:type="spellEnd"/>
      <w:r w:rsidRPr="00FA0D37">
        <w:t xml:space="preserve"> is used </w:t>
      </w:r>
      <w:r w:rsidRPr="00FA0D37">
        <w:rPr>
          <w:lang w:eastAsia="zh-CN"/>
        </w:rPr>
        <w:t xml:space="preserve">in case of </w:t>
      </w:r>
      <w:r w:rsidRPr="00FA0D37">
        <w:rPr>
          <w:rFonts w:cs="Arial"/>
          <w:lang w:eastAsia="sv-SE"/>
        </w:rPr>
        <w:t xml:space="preserve">successful </w:t>
      </w:r>
      <w:r w:rsidRPr="00FA0D37">
        <w:rPr>
          <w:lang w:eastAsia="zh-CN"/>
        </w:rPr>
        <w:t xml:space="preserve">beam failure recovery </w:t>
      </w:r>
      <w:r w:rsidRPr="00FA0D37">
        <w:rPr>
          <w:rFonts w:cs="Arial"/>
          <w:lang w:eastAsia="sv-SE"/>
        </w:rPr>
        <w:t xml:space="preserve">related RA procedure </w:t>
      </w:r>
      <w:r w:rsidRPr="00FA0D37">
        <w:rPr>
          <w:lang w:eastAsia="zh-CN"/>
        </w:rPr>
        <w:t xml:space="preserve">in the </w:t>
      </w:r>
      <w:proofErr w:type="spellStart"/>
      <w:r w:rsidRPr="00FA0D37">
        <w:rPr>
          <w:lang w:eastAsia="zh-CN"/>
        </w:rPr>
        <w:t>SpCell</w:t>
      </w:r>
      <w:proofErr w:type="spellEnd"/>
      <w:r w:rsidRPr="00FA0D37">
        <w:rPr>
          <w:lang w:eastAsia="zh-CN"/>
        </w:rPr>
        <w:t xml:space="preserve"> [3]. The indicator </w:t>
      </w:r>
      <w:proofErr w:type="spellStart"/>
      <w:r w:rsidRPr="00FA0D37">
        <w:rPr>
          <w:i/>
          <w:iCs/>
        </w:rPr>
        <w:t>reconfigurationWithSync</w:t>
      </w:r>
      <w:proofErr w:type="spellEnd"/>
      <w:r w:rsidRPr="00FA0D37">
        <w:rPr>
          <w:lang w:eastAsia="zh-CN"/>
        </w:rPr>
        <w:t xml:space="preserve"> is used if the UE </w:t>
      </w:r>
      <w:r w:rsidRPr="00FA0D37">
        <w:t xml:space="preserve">executes a reconfiguration with sync. The indicator </w:t>
      </w:r>
      <w:proofErr w:type="spellStart"/>
      <w:r w:rsidRPr="00FA0D37">
        <w:rPr>
          <w:i/>
          <w:iCs/>
        </w:rPr>
        <w:t>ulUnSynchronized</w:t>
      </w:r>
      <w:proofErr w:type="spellEnd"/>
      <w:r w:rsidRPr="00FA0D37">
        <w:t xml:space="preserve"> is used if the </w:t>
      </w:r>
      <w:proofErr w:type="gramStart"/>
      <w:r w:rsidRPr="00FA0D37">
        <w:t>r</w:t>
      </w:r>
      <w:r w:rsidRPr="00FA0D37">
        <w:rPr>
          <w:lang w:eastAsia="ko-KR"/>
        </w:rPr>
        <w:t>andom access</w:t>
      </w:r>
      <w:proofErr w:type="gramEnd"/>
      <w:r w:rsidRPr="00FA0D37">
        <w:rPr>
          <w:lang w:eastAsia="ko-KR"/>
        </w:rPr>
        <w:t xml:space="preserve"> procedure is initiated in a </w:t>
      </w:r>
      <w:proofErr w:type="spellStart"/>
      <w:r w:rsidRPr="00FA0D37">
        <w:rPr>
          <w:lang w:eastAsia="ko-KR"/>
        </w:rPr>
        <w:t>SpCell</w:t>
      </w:r>
      <w:proofErr w:type="spellEnd"/>
      <w:r w:rsidRPr="00FA0D37">
        <w:rPr>
          <w:lang w:eastAsia="ko-KR"/>
        </w:rPr>
        <w:t xml:space="preserve"> by DL or UL data arrival during RRC_CONNECTED when the </w:t>
      </w:r>
      <w:proofErr w:type="spellStart"/>
      <w:r w:rsidRPr="00FA0D37">
        <w:rPr>
          <w:lang w:eastAsia="ko-KR"/>
        </w:rPr>
        <w:t>timeAlignmentTimer</w:t>
      </w:r>
      <w:proofErr w:type="spellEnd"/>
      <w:r w:rsidRPr="00FA0D37">
        <w:rPr>
          <w:lang w:eastAsia="ko-KR"/>
        </w:rPr>
        <w:t xml:space="preserve"> is not running in the PTAG or </w:t>
      </w:r>
      <w:r w:rsidRPr="00FA0D37">
        <w:rPr>
          <w:rFonts w:cs="Arial"/>
          <w:lang w:eastAsia="sv-SE"/>
        </w:rPr>
        <w:t>if the RA procedure is initiated</w:t>
      </w:r>
      <w:r w:rsidRPr="00FA0D37">
        <w:rPr>
          <w:lang w:eastAsia="ko-KR"/>
        </w:rPr>
        <w:t xml:space="preserve"> in a serving cell by a PDCCH order </w:t>
      </w:r>
      <w:r w:rsidRPr="00FA0D37">
        <w:rPr>
          <w:lang w:eastAsia="zh-CN"/>
        </w:rPr>
        <w:t>[3]</w:t>
      </w:r>
      <w:r w:rsidRPr="00FA0D37">
        <w:rPr>
          <w:lang w:eastAsia="ko-KR"/>
        </w:rPr>
        <w:t xml:space="preserve">. </w:t>
      </w:r>
      <w:r w:rsidRPr="00F4621E">
        <w:rPr>
          <w:highlight w:val="yellow"/>
          <w:lang w:eastAsia="ko-KR"/>
        </w:rPr>
        <w:t xml:space="preserve">The indicator </w:t>
      </w:r>
      <w:proofErr w:type="spellStart"/>
      <w:r w:rsidRPr="00F4621E">
        <w:rPr>
          <w:i/>
          <w:iCs/>
          <w:highlight w:val="yellow"/>
        </w:rPr>
        <w:t>schedulingRequestFailure</w:t>
      </w:r>
      <w:proofErr w:type="spellEnd"/>
      <w:r w:rsidRPr="00F4621E">
        <w:rPr>
          <w:highlight w:val="yellow"/>
        </w:rPr>
        <w:t xml:space="preserve"> is used in case of SR failures </w:t>
      </w:r>
      <w:r w:rsidRPr="00F4621E">
        <w:rPr>
          <w:highlight w:val="yellow"/>
          <w:lang w:eastAsia="zh-CN"/>
        </w:rPr>
        <w:t>[3]</w:t>
      </w:r>
      <w:r w:rsidRPr="00F4621E">
        <w:rPr>
          <w:highlight w:val="yellow"/>
        </w:rPr>
        <w:t xml:space="preserve">. The indicator </w:t>
      </w:r>
      <w:proofErr w:type="spellStart"/>
      <w:r w:rsidRPr="00F4621E">
        <w:rPr>
          <w:i/>
          <w:iCs/>
          <w:highlight w:val="yellow"/>
        </w:rPr>
        <w:t>noPUCCHResourceAvailable</w:t>
      </w:r>
      <w:proofErr w:type="spellEnd"/>
      <w:r w:rsidRPr="00F4621E">
        <w:rPr>
          <w:highlight w:val="yellow"/>
        </w:rPr>
        <w:t xml:space="preserve"> is used when the UE has no valid SR PUCCH resources configured </w:t>
      </w:r>
      <w:r w:rsidRPr="00F4621E">
        <w:rPr>
          <w:highlight w:val="yellow"/>
          <w:lang w:eastAsia="zh-CN"/>
        </w:rPr>
        <w:t>[3]</w:t>
      </w:r>
      <w:r w:rsidRPr="00FA0D37">
        <w:t xml:space="preserve">. The indicator </w:t>
      </w:r>
      <w:proofErr w:type="spellStart"/>
      <w:r w:rsidRPr="00FA0D37">
        <w:rPr>
          <w:i/>
          <w:iCs/>
        </w:rPr>
        <w:t>requestForOtherSI</w:t>
      </w:r>
      <w:proofErr w:type="spellEnd"/>
      <w:r w:rsidRPr="00FA0D37">
        <w:rPr>
          <w:noProof/>
        </w:rPr>
        <w:t xml:space="preserve"> is used for MSG1 based on demand SI request.</w:t>
      </w:r>
      <w:r w:rsidRPr="00FA0D37">
        <w:t xml:space="preserve"> The indicator </w:t>
      </w:r>
      <w:r w:rsidRPr="00FA0D37">
        <w:rPr>
          <w:i/>
        </w:rPr>
        <w:t>msg3RequestForOtherSI</w:t>
      </w:r>
      <w:r w:rsidRPr="00FA0D37">
        <w:t xml:space="preserve"> is used in case of MSG3 based SI request. The field can also be used for the SCG-related RA-Report when the </w:t>
      </w:r>
      <w:proofErr w:type="spellStart"/>
      <w:r w:rsidRPr="00FA0D37">
        <w:rPr>
          <w:i/>
          <w:iCs/>
        </w:rPr>
        <w:t>raPurpose</w:t>
      </w:r>
      <w:proofErr w:type="spellEnd"/>
      <w:r w:rsidRPr="00FA0D37">
        <w:t xml:space="preserve"> is set to </w:t>
      </w:r>
      <w:proofErr w:type="spellStart"/>
      <w:r w:rsidRPr="00FA0D37">
        <w:rPr>
          <w:i/>
          <w:iCs/>
        </w:rPr>
        <w:t>beamFailureRecovery</w:t>
      </w:r>
      <w:proofErr w:type="spellEnd"/>
      <w:r w:rsidRPr="00FA0D37">
        <w:t xml:space="preserve">, </w:t>
      </w:r>
      <w:proofErr w:type="spellStart"/>
      <w:r w:rsidRPr="00FA0D37">
        <w:rPr>
          <w:i/>
          <w:iCs/>
        </w:rPr>
        <w:t>reconfigurationWithSync</w:t>
      </w:r>
      <w:proofErr w:type="spellEnd"/>
      <w:r w:rsidRPr="00FA0D37">
        <w:t xml:space="preserve">, </w:t>
      </w:r>
      <w:proofErr w:type="spellStart"/>
      <w:r w:rsidRPr="00FA0D37">
        <w:rPr>
          <w:i/>
          <w:iCs/>
        </w:rPr>
        <w:t>ulUnSynchronized</w:t>
      </w:r>
      <w:proofErr w:type="spellEnd"/>
      <w:r w:rsidRPr="00FA0D37">
        <w:t xml:space="preserve">, </w:t>
      </w:r>
      <w:proofErr w:type="spellStart"/>
      <w:r w:rsidRPr="00FA0D37">
        <w:rPr>
          <w:i/>
          <w:iCs/>
        </w:rPr>
        <w:t>schedulingRequestFailure</w:t>
      </w:r>
      <w:proofErr w:type="spellEnd"/>
      <w:r w:rsidRPr="00FA0D37">
        <w:t xml:space="preserve"> and </w:t>
      </w:r>
      <w:proofErr w:type="spellStart"/>
      <w:r w:rsidRPr="00FA0D37">
        <w:rPr>
          <w:i/>
          <w:iCs/>
        </w:rPr>
        <w:t>noPUCCHResourceAvailable</w:t>
      </w:r>
      <w:proofErr w:type="spellEnd"/>
      <w:r w:rsidRPr="00FA0D37">
        <w:t>.</w:t>
      </w:r>
    </w:p>
    <w:p w14:paraId="1C07B8DC" w14:textId="77777777" w:rsidR="00685556" w:rsidRDefault="00685556" w:rsidP="00851D9D"/>
    <w:p w14:paraId="24BA8222" w14:textId="41A73E79" w:rsidR="00680F75" w:rsidRDefault="00680F75" w:rsidP="00851D9D">
      <w:r>
        <w:t>Therefore, rapporteur proposes the following.</w:t>
      </w:r>
    </w:p>
    <w:p w14:paraId="53D5D706" w14:textId="1322221A" w:rsidR="00680F75" w:rsidRDefault="00680F75" w:rsidP="00680F75">
      <w:pPr>
        <w:pStyle w:val="Proposal"/>
      </w:pPr>
      <w:r>
        <w:t xml:space="preserve">RAN2 discuss if </w:t>
      </w:r>
      <w:proofErr w:type="spellStart"/>
      <w:r>
        <w:t>raPurposes</w:t>
      </w:r>
      <w:proofErr w:type="spellEnd"/>
      <w:r>
        <w:t xml:space="preserve"> (including </w:t>
      </w:r>
      <w:proofErr w:type="spellStart"/>
      <w:r w:rsidRPr="00680F75">
        <w:t>SchedulingRequestFailure</w:t>
      </w:r>
      <w:proofErr w:type="spellEnd"/>
      <w:r>
        <w:t xml:space="preserve"> and </w:t>
      </w:r>
      <w:proofErr w:type="spellStart"/>
      <w:r w:rsidRPr="00680F75">
        <w:t>noPUCCHResourceAvailable</w:t>
      </w:r>
      <w:proofErr w:type="spellEnd"/>
      <w:r>
        <w:t xml:space="preserve">) require any change when the LBT failure leads to an SR procedure failure or unavailability of the PUCCH resources for the SR in </w:t>
      </w:r>
      <w:proofErr w:type="spellStart"/>
      <w:r>
        <w:t>SCell</w:t>
      </w:r>
      <w:proofErr w:type="spellEnd"/>
      <w:r>
        <w:t>.</w:t>
      </w:r>
    </w:p>
    <w:p w14:paraId="43533B57" w14:textId="77777777" w:rsidR="00CA4D76" w:rsidRDefault="00CA4D76" w:rsidP="00851D9D"/>
    <w:p w14:paraId="291D038C" w14:textId="0EF68B17" w:rsidR="00183D64" w:rsidRPr="00CA4D76" w:rsidRDefault="007463F6" w:rsidP="00851D9D">
      <w:pPr>
        <w:rPr>
          <w:rFonts w:ascii="Arial" w:hAnsi="Arial" w:cs="Arial"/>
          <w:lang w:val="en-US" w:eastAsia="ko-KR"/>
        </w:rPr>
      </w:pPr>
      <w:r>
        <w:t xml:space="preserve">Samsung in </w:t>
      </w:r>
      <w:r w:rsidR="00F44C4F">
        <w:rPr>
          <w:rFonts w:ascii="Arial" w:eastAsia="Calibri" w:hAnsi="Arial"/>
          <w:sz w:val="22"/>
          <w:szCs w:val="22"/>
        </w:rPr>
        <w:t>(</w:t>
      </w:r>
      <w:hyperlink r:id="rId52">
        <w:r w:rsidR="00F44C4F" w:rsidRPr="00FA1104">
          <w:rPr>
            <w:rStyle w:val="Hyperlink"/>
            <w:color w:val="0563C1" w:themeColor="hyperlink"/>
          </w:rPr>
          <w:t>R2-2310614</w:t>
        </w:r>
      </w:hyperlink>
      <w:r w:rsidR="00F44C4F">
        <w:rPr>
          <w:rFonts w:ascii="Arial" w:eastAsia="Calibri" w:hAnsi="Arial"/>
          <w:sz w:val="22"/>
          <w:szCs w:val="22"/>
        </w:rPr>
        <w:t>)</w:t>
      </w:r>
      <w:r>
        <w:t xml:space="preserve"> </w:t>
      </w:r>
      <w:r w:rsidR="00F44C4F">
        <w:t>argue</w:t>
      </w:r>
      <w:r>
        <w:t xml:space="preserve"> </w:t>
      </w:r>
      <w:r w:rsidR="00F44C4F">
        <w:t xml:space="preserve">that </w:t>
      </w:r>
      <w:r w:rsidR="00CA4D76">
        <w:rPr>
          <w:rFonts w:ascii="Arial" w:hAnsi="Arial" w:cs="Arial"/>
          <w:lang w:val="en-US" w:eastAsia="ko-KR"/>
        </w:rPr>
        <w:t>w</w:t>
      </w:r>
      <w:r w:rsidR="00F44C4F">
        <w:rPr>
          <w:rFonts w:ascii="Arial" w:hAnsi="Arial" w:cs="Arial"/>
          <w:lang w:val="en-US" w:eastAsia="ko-KR"/>
        </w:rPr>
        <w:t xml:space="preserve">hen the UE is configured with RA prioritization for slicing or RA prioritization for Access Identities, the </w:t>
      </w:r>
      <w:proofErr w:type="spellStart"/>
      <w:r w:rsidR="00F44C4F">
        <w:rPr>
          <w:rFonts w:ascii="Arial" w:hAnsi="Arial" w:cs="Arial"/>
          <w:lang w:val="en-US" w:eastAsia="ko-KR"/>
        </w:rPr>
        <w:t>powerrampingstep</w:t>
      </w:r>
      <w:proofErr w:type="spellEnd"/>
      <w:r w:rsidR="00F44C4F">
        <w:rPr>
          <w:rFonts w:ascii="Arial" w:hAnsi="Arial" w:cs="Arial"/>
          <w:lang w:val="en-US" w:eastAsia="ko-KR"/>
        </w:rPr>
        <w:t xml:space="preserve"> and backoff indicator depend on </w:t>
      </w:r>
      <w:r w:rsidR="00F44C4F" w:rsidRPr="00403480">
        <w:rPr>
          <w:rFonts w:ascii="Arial" w:hAnsi="Arial" w:cs="Arial"/>
          <w:lang w:val="en-US" w:eastAsia="ko-KR"/>
        </w:rPr>
        <w:t>RA-Prioritization</w:t>
      </w:r>
      <w:r w:rsidR="00F44C4F">
        <w:rPr>
          <w:rFonts w:ascii="Arial" w:hAnsi="Arial" w:cs="Arial"/>
          <w:lang w:val="en-US" w:eastAsia="ko-KR"/>
        </w:rPr>
        <w:t xml:space="preserve"> configured for slicing or AI. </w:t>
      </w:r>
      <w:proofErr w:type="gramStart"/>
      <w:r w:rsidR="00F44C4F" w:rsidRPr="005405F7">
        <w:rPr>
          <w:rFonts w:ascii="Arial" w:hAnsi="Arial" w:cs="Arial"/>
          <w:lang w:val="en-US" w:eastAsia="ko-KR"/>
        </w:rPr>
        <w:t>Therefore</w:t>
      </w:r>
      <w:proofErr w:type="gramEnd"/>
      <w:r w:rsidR="00F44C4F" w:rsidRPr="005405F7">
        <w:rPr>
          <w:rFonts w:ascii="Arial" w:hAnsi="Arial" w:cs="Arial"/>
          <w:lang w:val="en-US" w:eastAsia="ko-KR"/>
        </w:rPr>
        <w:t xml:space="preserve"> for the sake of better uplink coverage analysis</w:t>
      </w:r>
      <w:r w:rsidR="00C02DFA" w:rsidRPr="005405F7">
        <w:rPr>
          <w:rFonts w:ascii="Arial" w:hAnsi="Arial" w:cs="Arial"/>
          <w:lang w:val="en-US" w:eastAsia="ko-KR"/>
        </w:rPr>
        <w:t xml:space="preserve"> the following is proposed.</w:t>
      </w:r>
    </w:p>
    <w:p w14:paraId="3C553E3B" w14:textId="618232F5" w:rsidR="007463F6" w:rsidRDefault="007463F6" w:rsidP="00851D9D">
      <w:r w:rsidRPr="0013303C">
        <w:rPr>
          <w:rFonts w:ascii="Arial" w:eastAsia="Calibri" w:hAnsi="Arial"/>
          <w:sz w:val="18"/>
          <w:szCs w:val="18"/>
        </w:rPr>
        <w:t>Proposal 4: UE reports if it has used slicing specific or AI specific RACH parameters for the RA.</w:t>
      </w:r>
    </w:p>
    <w:p w14:paraId="1B25094F" w14:textId="159CEF27" w:rsidR="00FB5EF4" w:rsidRDefault="00CA4D76" w:rsidP="00851D9D">
      <w:r>
        <w:t xml:space="preserve">Therefore, </w:t>
      </w:r>
    </w:p>
    <w:p w14:paraId="32468230" w14:textId="7912A171" w:rsidR="00610102" w:rsidRPr="00851D9D" w:rsidRDefault="00CA4D76" w:rsidP="00CA4D76">
      <w:pPr>
        <w:pStyle w:val="Proposal"/>
      </w:pPr>
      <w:r w:rsidRPr="00CA4D76">
        <w:t>RAN2 discuss whether UE reports if it has used slicing specific or AI specific RACH parameters for the RA.</w:t>
      </w:r>
    </w:p>
    <w:p w14:paraId="20A871B8" w14:textId="63FB80CD" w:rsidR="00D419C3" w:rsidRDefault="00F64C20" w:rsidP="006B77C6">
      <w:pPr>
        <w:pStyle w:val="Heading1"/>
        <w:numPr>
          <w:ilvl w:val="0"/>
          <w:numId w:val="15"/>
        </w:numPr>
      </w:pPr>
      <w:r>
        <w:t>Conclusion</w:t>
      </w:r>
    </w:p>
    <w:p w14:paraId="1B0DF2DC" w14:textId="77777777" w:rsidR="00860EA5" w:rsidRPr="002E2F14" w:rsidRDefault="00860EA5" w:rsidP="002E2F14">
      <w:pPr>
        <w:pStyle w:val="Proposal"/>
        <w:numPr>
          <w:ilvl w:val="0"/>
          <w:numId w:val="22"/>
        </w:numPr>
        <w:rPr>
          <w:lang w:val="en-US"/>
        </w:rPr>
      </w:pPr>
      <w:r>
        <w:t xml:space="preserve">RAN2 discuss UE logs the </w:t>
      </w:r>
      <w:r w:rsidRPr="00AE55AC">
        <w:t xml:space="preserve">NSAG ID(s) </w:t>
      </w:r>
      <w:r>
        <w:t xml:space="preserve">associated </w:t>
      </w:r>
      <w:r w:rsidRPr="00AE55AC">
        <w:t xml:space="preserve">to the S-NSSAI(s) triggering the RA </w:t>
      </w:r>
      <w:r>
        <w:t>procedure</w:t>
      </w:r>
      <w:r w:rsidRPr="00AE55AC">
        <w:t xml:space="preserve"> (even if they are not included in SIB1).</w:t>
      </w:r>
    </w:p>
    <w:p w14:paraId="405BAA57" w14:textId="77777777" w:rsidR="00860EA5" w:rsidRPr="002E2F14" w:rsidRDefault="00860EA5" w:rsidP="002E2F14">
      <w:pPr>
        <w:pStyle w:val="Proposal"/>
        <w:numPr>
          <w:ilvl w:val="0"/>
          <w:numId w:val="22"/>
        </w:numPr>
        <w:rPr>
          <w:lang w:val="en-US"/>
        </w:rPr>
      </w:pPr>
      <w:r>
        <w:t>RAN2 agree UE logs the NSAG priorities implicitly (logging based on the decreasing order of priority)</w:t>
      </w:r>
      <w:r w:rsidRPr="00AE55AC">
        <w:t>.</w:t>
      </w:r>
    </w:p>
    <w:p w14:paraId="4F6043E5" w14:textId="323B1A37" w:rsidR="00860EA5" w:rsidRPr="002E2F14" w:rsidRDefault="00303119" w:rsidP="002E2F14">
      <w:pPr>
        <w:pStyle w:val="Proposal"/>
        <w:numPr>
          <w:ilvl w:val="0"/>
          <w:numId w:val="22"/>
        </w:numPr>
        <w:rPr>
          <w:rFonts w:asciiTheme="minorHAnsi" w:hAnsiTheme="minorHAnsi" w:cstheme="minorHAnsi"/>
          <w:lang w:val="en-US"/>
        </w:rPr>
      </w:pPr>
      <w:r>
        <w:rPr>
          <w:rFonts w:asciiTheme="minorHAnsi" w:hAnsiTheme="minorHAnsi" w:cstheme="minorHAnsi"/>
        </w:rPr>
        <w:t xml:space="preserve">    </w:t>
      </w:r>
      <w:r w:rsidR="00860EA5" w:rsidRPr="002E2F14">
        <w:rPr>
          <w:rFonts w:asciiTheme="minorHAnsi" w:hAnsiTheme="minorHAnsi" w:cstheme="minorHAnsi"/>
        </w:rPr>
        <w:t>RAN2 discuss whether to include the slice IDs (S-NSSAIs) that triggered the RA procedure in the RA report.</w:t>
      </w:r>
    </w:p>
    <w:p w14:paraId="3F9B541D" w14:textId="21E1C8DF" w:rsidR="00860EA5" w:rsidRPr="002E2F14" w:rsidRDefault="00303119" w:rsidP="002E2F14">
      <w:pPr>
        <w:pStyle w:val="Proposal"/>
        <w:numPr>
          <w:ilvl w:val="0"/>
          <w:numId w:val="22"/>
        </w:numPr>
        <w:rPr>
          <w:rFonts w:asciiTheme="minorHAnsi" w:hAnsiTheme="minorHAnsi" w:cstheme="minorHAnsi"/>
        </w:rPr>
      </w:pPr>
      <w:r>
        <w:rPr>
          <w:rFonts w:asciiTheme="minorHAnsi" w:hAnsiTheme="minorHAnsi" w:cstheme="minorHAnsi"/>
        </w:rPr>
        <w:t xml:space="preserve">    </w:t>
      </w:r>
      <w:r w:rsidR="00860EA5" w:rsidRPr="002E2F14">
        <w:rPr>
          <w:rFonts w:asciiTheme="minorHAnsi" w:hAnsiTheme="minorHAnsi" w:cstheme="minorHAnsi"/>
        </w:rPr>
        <w:t>RAN2 agree to include a single flag indicating whether the SDT was failed or not.</w:t>
      </w:r>
    </w:p>
    <w:p w14:paraId="424D3C1B" w14:textId="77777777" w:rsidR="002E2F14" w:rsidRDefault="002E2F14" w:rsidP="002E2F14">
      <w:pPr>
        <w:pStyle w:val="Proposal"/>
        <w:numPr>
          <w:ilvl w:val="0"/>
          <w:numId w:val="22"/>
        </w:numPr>
      </w:pPr>
      <w:r>
        <w:t>RAN2 discuss which information to be logged based on the three alternatives provided by RAN3 LS (</w:t>
      </w:r>
      <w:r w:rsidRPr="00EF3EF9">
        <w:t>R3-23</w:t>
      </w:r>
      <w:r>
        <w:t>4643):</w:t>
      </w:r>
    </w:p>
    <w:p w14:paraId="2807B432" w14:textId="77777777" w:rsidR="002E2F14" w:rsidRDefault="002E2F14" w:rsidP="002E2F14">
      <w:pPr>
        <w:pStyle w:val="Proposal"/>
        <w:numPr>
          <w:ilvl w:val="1"/>
          <w:numId w:val="22"/>
        </w:numPr>
      </w:pPr>
      <w:r>
        <w:t xml:space="preserve">UE logs </w:t>
      </w:r>
      <w:r w:rsidRPr="00ED780E">
        <w:t xml:space="preserve">the feature priority of each feature in the feature combination used by the UE at the time RACH access is </w:t>
      </w:r>
      <w:proofErr w:type="gramStart"/>
      <w:r w:rsidRPr="00ED780E">
        <w:t>triggered</w:t>
      </w:r>
      <w:proofErr w:type="gramEnd"/>
    </w:p>
    <w:p w14:paraId="4A98BA94" w14:textId="77777777" w:rsidR="002E2F14" w:rsidRPr="00ED780E" w:rsidRDefault="002E2F14" w:rsidP="002E2F14">
      <w:pPr>
        <w:pStyle w:val="Proposal"/>
        <w:numPr>
          <w:ilvl w:val="1"/>
          <w:numId w:val="22"/>
        </w:numPr>
      </w:pPr>
      <w:r>
        <w:t xml:space="preserve">UE logs the </w:t>
      </w:r>
      <w:r w:rsidRPr="00ED780E">
        <w:t>RACH partition configuration information</w:t>
      </w:r>
      <w:r>
        <w:t xml:space="preserve"> </w:t>
      </w:r>
      <w:proofErr w:type="gramStart"/>
      <w:r>
        <w:t>i.e.,,</w:t>
      </w:r>
      <w:proofErr w:type="gramEnd"/>
      <w:r>
        <w:t xml:space="preserve"> </w:t>
      </w:r>
      <w:r w:rsidRPr="00ED780E">
        <w:t>start preamble index and the number of preambles in the partition</w:t>
      </w:r>
    </w:p>
    <w:p w14:paraId="603AA67E" w14:textId="77777777" w:rsidR="002E2F14" w:rsidRDefault="002E2F14" w:rsidP="002E2F14">
      <w:pPr>
        <w:pStyle w:val="Proposal"/>
        <w:numPr>
          <w:ilvl w:val="1"/>
          <w:numId w:val="22"/>
        </w:numPr>
      </w:pPr>
      <w:r w:rsidRPr="00ED780E">
        <w:lastRenderedPageBreak/>
        <w:t xml:space="preserve">UE logs time between RACH access that led to the generation of a RA Report and when RA Report was </w:t>
      </w:r>
      <w:proofErr w:type="gramStart"/>
      <w:r w:rsidRPr="00ED780E">
        <w:t>retrieved</w:t>
      </w:r>
      <w:proofErr w:type="gramEnd"/>
    </w:p>
    <w:p w14:paraId="244BE3D5" w14:textId="77777777" w:rsidR="002E2F14" w:rsidRDefault="002E2F14" w:rsidP="002E2F14">
      <w:pPr>
        <w:pStyle w:val="Proposal"/>
        <w:numPr>
          <w:ilvl w:val="0"/>
          <w:numId w:val="0"/>
        </w:numPr>
        <w:ind w:left="2155" w:hanging="1304"/>
      </w:pPr>
    </w:p>
    <w:p w14:paraId="7CA4FC8F" w14:textId="12474FC2" w:rsidR="00ED5DDA" w:rsidRPr="00A81F2A" w:rsidRDefault="00ED5DDA" w:rsidP="007938AA">
      <w:pPr>
        <w:pStyle w:val="Proposal"/>
        <w:numPr>
          <w:ilvl w:val="0"/>
          <w:numId w:val="0"/>
        </w:numPr>
        <w:ind w:left="2155" w:hanging="1304"/>
        <w:jc w:val="left"/>
        <w:rPr>
          <w:b w:val="0"/>
          <w:bCs w:val="0"/>
        </w:rPr>
      </w:pPr>
      <w:r w:rsidRPr="00A81F2A">
        <w:rPr>
          <w:b w:val="0"/>
          <w:bCs w:val="0"/>
        </w:rPr>
        <w:t>if time allows</w:t>
      </w:r>
      <w:r w:rsidR="00303119" w:rsidRPr="00A81F2A">
        <w:rPr>
          <w:b w:val="0"/>
          <w:bCs w:val="0"/>
        </w:rPr>
        <w:t xml:space="preserve"> RAN2 </w:t>
      </w:r>
      <w:r w:rsidR="00DA62E8">
        <w:rPr>
          <w:b w:val="0"/>
          <w:bCs w:val="0"/>
        </w:rPr>
        <w:t xml:space="preserve">also </w:t>
      </w:r>
      <w:r w:rsidR="00303119" w:rsidRPr="00A81F2A">
        <w:rPr>
          <w:b w:val="0"/>
          <w:bCs w:val="0"/>
        </w:rPr>
        <w:t>discuss the following proposals</w:t>
      </w:r>
      <w:r w:rsidR="008F0B92" w:rsidRPr="00A81F2A">
        <w:rPr>
          <w:b w:val="0"/>
          <w:bCs w:val="0"/>
        </w:rPr>
        <w:t>:</w:t>
      </w:r>
    </w:p>
    <w:p w14:paraId="056A00FF" w14:textId="77777777" w:rsidR="00ED5DDA" w:rsidRDefault="00ED5DDA" w:rsidP="002E2F14">
      <w:pPr>
        <w:pStyle w:val="Proposal"/>
        <w:numPr>
          <w:ilvl w:val="0"/>
          <w:numId w:val="0"/>
        </w:numPr>
        <w:ind w:left="2155" w:hanging="1304"/>
      </w:pPr>
    </w:p>
    <w:p w14:paraId="4001CD9D" w14:textId="77777777" w:rsidR="00ED5DDA" w:rsidRDefault="00ED5DDA" w:rsidP="00ED5DDA">
      <w:pPr>
        <w:pStyle w:val="Proposal"/>
      </w:pPr>
      <w:r>
        <w:t xml:space="preserve">RAN2 discuss which of the following information to the logged in the RA report when the SDT triggers an RA </w:t>
      </w:r>
      <w:proofErr w:type="gramStart"/>
      <w:r>
        <w:t>procedure</w:t>
      </w:r>
      <w:proofErr w:type="gramEnd"/>
    </w:p>
    <w:p w14:paraId="2039DF7F" w14:textId="77777777" w:rsidR="00ED5DDA" w:rsidRDefault="00ED5DDA" w:rsidP="00ED5DDA">
      <w:pPr>
        <w:pStyle w:val="Proposal"/>
        <w:numPr>
          <w:ilvl w:val="1"/>
          <w:numId w:val="17"/>
        </w:numPr>
      </w:pPr>
      <w:r>
        <w:t>UE reports the DL RSRP and pending UL data volume at the time of SDT initiation.</w:t>
      </w:r>
    </w:p>
    <w:p w14:paraId="673FCE58" w14:textId="77777777" w:rsidR="00ED5DDA" w:rsidRDefault="00ED5DDA" w:rsidP="00ED5DDA">
      <w:pPr>
        <w:pStyle w:val="Proposal"/>
        <w:numPr>
          <w:ilvl w:val="1"/>
          <w:numId w:val="17"/>
        </w:numPr>
      </w:pPr>
      <w:r>
        <w:t xml:space="preserve">The data volume buffered at UE side upon SDT </w:t>
      </w:r>
      <w:proofErr w:type="gramStart"/>
      <w:r>
        <w:t>initiation</w:t>
      </w:r>
      <w:proofErr w:type="gramEnd"/>
    </w:p>
    <w:p w14:paraId="15DC038D" w14:textId="77777777" w:rsidR="00ED5DDA" w:rsidRDefault="00ED5DDA" w:rsidP="00ED5DDA">
      <w:pPr>
        <w:pStyle w:val="Proposal"/>
        <w:numPr>
          <w:ilvl w:val="1"/>
          <w:numId w:val="17"/>
        </w:numPr>
      </w:pPr>
      <w:r>
        <w:t xml:space="preserve">The data volume buffered at UE side when SDT </w:t>
      </w:r>
      <w:proofErr w:type="gramStart"/>
      <w:r>
        <w:t>fails</w:t>
      </w:r>
      <w:proofErr w:type="gramEnd"/>
    </w:p>
    <w:p w14:paraId="0E0A6643" w14:textId="77777777" w:rsidR="00ED5DDA" w:rsidRPr="00ED780E" w:rsidRDefault="00ED5DDA" w:rsidP="002E2F14">
      <w:pPr>
        <w:pStyle w:val="Proposal"/>
        <w:numPr>
          <w:ilvl w:val="0"/>
          <w:numId w:val="0"/>
        </w:numPr>
        <w:ind w:left="2155" w:hanging="1304"/>
      </w:pPr>
    </w:p>
    <w:p w14:paraId="32F51291" w14:textId="77777777" w:rsidR="00562EBF" w:rsidRDefault="00562EBF" w:rsidP="00562EBF">
      <w:pPr>
        <w:pStyle w:val="Proposal"/>
      </w:pPr>
      <w:r>
        <w:t xml:space="preserve">RAN2 firstly discusses what kind of power information for an RA procedure the network </w:t>
      </w:r>
      <w:proofErr w:type="gramStart"/>
      <w:r>
        <w:t>actually needs</w:t>
      </w:r>
      <w:proofErr w:type="gramEnd"/>
      <w:r>
        <w:t xml:space="preserve"> for RA enhancement.</w:t>
      </w:r>
    </w:p>
    <w:p w14:paraId="7ED604A9" w14:textId="77777777" w:rsidR="00562EBF" w:rsidRDefault="00562EBF" w:rsidP="00562EBF">
      <w:pPr>
        <w:pStyle w:val="Proposal"/>
      </w:pPr>
      <w:r>
        <w:t>if power ramping information is needed at network, RAN2 considers the following options:</w:t>
      </w:r>
      <w:r>
        <w:br/>
        <w:t>Option 1: UE indicates whether notification of suspending power ramping counter has been received from power layer per RA attempt in RA report.</w:t>
      </w:r>
      <w:r>
        <w:br/>
        <w:t>Option 2: UE indicates whether power ramping is performed or not per RA attempt in RA report.</w:t>
      </w:r>
    </w:p>
    <w:p w14:paraId="3C114250" w14:textId="77777777" w:rsidR="00562EBF" w:rsidRDefault="00562EBF" w:rsidP="00562EBF">
      <w:pPr>
        <w:pStyle w:val="Proposal"/>
      </w:pPr>
      <w:r>
        <w:t xml:space="preserve">RAN2 discuss if </w:t>
      </w:r>
      <w:proofErr w:type="spellStart"/>
      <w:r>
        <w:t>raPurposes</w:t>
      </w:r>
      <w:proofErr w:type="spellEnd"/>
      <w:r>
        <w:t xml:space="preserve"> (including </w:t>
      </w:r>
      <w:proofErr w:type="spellStart"/>
      <w:r w:rsidRPr="00680F75">
        <w:t>SchedulingRequestFailure</w:t>
      </w:r>
      <w:proofErr w:type="spellEnd"/>
      <w:r>
        <w:t xml:space="preserve"> and </w:t>
      </w:r>
      <w:proofErr w:type="spellStart"/>
      <w:r w:rsidRPr="00680F75">
        <w:t>noPUCCHResourceAvailable</w:t>
      </w:r>
      <w:proofErr w:type="spellEnd"/>
      <w:r>
        <w:t xml:space="preserve">) require any change when the LBT failure leads to an SR procedure failure or unavailability of the PUCCH resources for the SR in </w:t>
      </w:r>
      <w:proofErr w:type="spellStart"/>
      <w:r>
        <w:t>SCell</w:t>
      </w:r>
      <w:proofErr w:type="spellEnd"/>
      <w:r>
        <w:t>.</w:t>
      </w:r>
    </w:p>
    <w:p w14:paraId="2979B495" w14:textId="77777777" w:rsidR="00562EBF" w:rsidRPr="00851D9D" w:rsidRDefault="00562EBF" w:rsidP="00562EBF">
      <w:pPr>
        <w:pStyle w:val="Proposal"/>
      </w:pPr>
      <w:r w:rsidRPr="00CA4D76">
        <w:t>RAN2 discuss whether UE reports if it has used slicing specific or AI specific RACH parameters for the RA.</w:t>
      </w:r>
    </w:p>
    <w:p w14:paraId="20A871BA" w14:textId="1F0CE402" w:rsidR="00D419C3" w:rsidRPr="002E2F14" w:rsidRDefault="00D419C3">
      <w:pPr>
        <w:pStyle w:val="BodyText"/>
      </w:pPr>
    </w:p>
    <w:p w14:paraId="20A871BB" w14:textId="77777777" w:rsidR="00D419C3" w:rsidRDefault="00F64C20">
      <w:pPr>
        <w:pStyle w:val="Heading1"/>
      </w:pPr>
      <w:r>
        <w:t>4. References</w:t>
      </w:r>
    </w:p>
    <w:p w14:paraId="2C9B2965" w14:textId="77777777" w:rsidR="006A5AF1" w:rsidRDefault="00F91CD7" w:rsidP="006B77C6">
      <w:pPr>
        <w:pStyle w:val="BodyText"/>
        <w:numPr>
          <w:ilvl w:val="0"/>
          <w:numId w:val="18"/>
        </w:numPr>
      </w:pPr>
      <w:hyperlink r:id="rId53">
        <w:r w:rsidR="006A5AF1" w:rsidRPr="00ED7A8C">
          <w:t>R2-2310049</w:t>
        </w:r>
      </w:hyperlink>
      <w:r w:rsidR="006A5AF1" w:rsidRPr="00ED7A8C">
        <w:t xml:space="preserve"> </w:t>
      </w:r>
      <w:hyperlink r:id="rId54">
        <w:r w:rsidR="006A5AF1" w:rsidRPr="00ED7A8C">
          <w:t>M</w:t>
        </w:r>
      </w:hyperlink>
      <w:r w:rsidR="006A5AF1" w:rsidRPr="00ED7A8C">
        <w:tab/>
      </w:r>
      <w:hyperlink r:id="rId55">
        <w:r w:rsidR="006A5AF1" w:rsidRPr="00ED7A8C">
          <w:t>Consideration on the SON enhancements for RACH report</w:t>
        </w:r>
      </w:hyperlink>
      <w:r w:rsidR="006A5AF1" w:rsidRPr="00ED7A8C">
        <w:tab/>
        <w:t>Xiaomi</w:t>
      </w:r>
    </w:p>
    <w:p w14:paraId="578FE20E" w14:textId="77777777" w:rsidR="006A5AF1" w:rsidRDefault="00F91CD7" w:rsidP="006B77C6">
      <w:pPr>
        <w:pStyle w:val="BodyText"/>
        <w:numPr>
          <w:ilvl w:val="0"/>
          <w:numId w:val="18"/>
        </w:numPr>
      </w:pPr>
      <w:hyperlink r:id="rId56">
        <w:r w:rsidR="006A5AF1" w:rsidRPr="00ED7A8C">
          <w:t>R2-2310272</w:t>
        </w:r>
      </w:hyperlink>
      <w:r w:rsidR="006A5AF1" w:rsidRPr="00ED7A8C">
        <w:t xml:space="preserve"> </w:t>
      </w:r>
      <w:hyperlink r:id="rId57">
        <w:r w:rsidR="006A5AF1" w:rsidRPr="00ED7A8C">
          <w:t>M</w:t>
        </w:r>
      </w:hyperlink>
      <w:r w:rsidR="006A5AF1" w:rsidRPr="00ED7A8C">
        <w:tab/>
      </w:r>
      <w:hyperlink r:id="rId58">
        <w:r w:rsidR="006A5AF1" w:rsidRPr="00ED7A8C">
          <w:t>Discussion on RACH Enhancement for SONMDT</w:t>
        </w:r>
      </w:hyperlink>
      <w:r w:rsidR="006A5AF1" w:rsidRPr="00ED7A8C">
        <w:tab/>
        <w:t>CMCC</w:t>
      </w:r>
    </w:p>
    <w:p w14:paraId="45E00F2C" w14:textId="77777777" w:rsidR="006A5AF1" w:rsidRDefault="00F91CD7" w:rsidP="006B77C6">
      <w:pPr>
        <w:pStyle w:val="BodyText"/>
        <w:numPr>
          <w:ilvl w:val="0"/>
          <w:numId w:val="18"/>
        </w:numPr>
      </w:pPr>
      <w:hyperlink r:id="rId59">
        <w:r w:rsidR="006A5AF1" w:rsidRPr="00ED7A8C">
          <w:t>R2-2310344</w:t>
        </w:r>
      </w:hyperlink>
      <w:r w:rsidR="006A5AF1" w:rsidRPr="00ED7A8C">
        <w:t xml:space="preserve"> </w:t>
      </w:r>
      <w:hyperlink r:id="rId60">
        <w:r w:rsidR="006A5AF1" w:rsidRPr="00ED7A8C">
          <w:t>M</w:t>
        </w:r>
      </w:hyperlink>
      <w:r w:rsidR="006A5AF1" w:rsidRPr="00ED7A8C">
        <w:tab/>
      </w:r>
      <w:hyperlink r:id="rId61">
        <w:r w:rsidR="006A5AF1" w:rsidRPr="00ED7A8C">
          <w:t>RACH enhancements remaining issues</w:t>
        </w:r>
      </w:hyperlink>
      <w:r w:rsidR="006A5AF1" w:rsidRPr="00ED7A8C">
        <w:tab/>
        <w:t>Apple</w:t>
      </w:r>
    </w:p>
    <w:p w14:paraId="3FB2EDE4" w14:textId="77777777" w:rsidR="006A5AF1" w:rsidRDefault="00F91CD7" w:rsidP="006B77C6">
      <w:pPr>
        <w:pStyle w:val="BodyText"/>
        <w:numPr>
          <w:ilvl w:val="0"/>
          <w:numId w:val="18"/>
        </w:numPr>
      </w:pPr>
      <w:hyperlink r:id="rId62">
        <w:r w:rsidR="006A5AF1" w:rsidRPr="00ED7A8C">
          <w:t>R2-2310367</w:t>
        </w:r>
      </w:hyperlink>
      <w:r w:rsidR="006A5AF1" w:rsidRPr="00ED7A8C">
        <w:t xml:space="preserve"> </w:t>
      </w:r>
      <w:hyperlink r:id="rId63">
        <w:r w:rsidR="006A5AF1" w:rsidRPr="00ED7A8C">
          <w:t>M</w:t>
        </w:r>
      </w:hyperlink>
      <w:r w:rsidR="006A5AF1" w:rsidRPr="00ED7A8C">
        <w:tab/>
      </w:r>
      <w:hyperlink r:id="rId64">
        <w:r w:rsidR="006A5AF1" w:rsidRPr="00ED7A8C">
          <w:t>RACH enhancement for SON</w:t>
        </w:r>
      </w:hyperlink>
      <w:r w:rsidR="006A5AF1" w:rsidRPr="00ED7A8C">
        <w:tab/>
        <w:t>CATT</w:t>
      </w:r>
    </w:p>
    <w:p w14:paraId="4E5D14AD" w14:textId="77777777" w:rsidR="006A5AF1" w:rsidRDefault="00F91CD7" w:rsidP="006B77C6">
      <w:pPr>
        <w:pStyle w:val="BodyText"/>
        <w:numPr>
          <w:ilvl w:val="0"/>
          <w:numId w:val="18"/>
        </w:numPr>
      </w:pPr>
      <w:hyperlink r:id="rId65">
        <w:r w:rsidR="006A5AF1" w:rsidRPr="00ED7A8C">
          <w:t>R2-2310423</w:t>
        </w:r>
      </w:hyperlink>
      <w:r w:rsidR="006A5AF1" w:rsidRPr="00ED7A8C">
        <w:t xml:space="preserve"> </w:t>
      </w:r>
      <w:hyperlink r:id="rId66">
        <w:r w:rsidR="006A5AF1" w:rsidRPr="00ED7A8C">
          <w:t>M</w:t>
        </w:r>
      </w:hyperlink>
      <w:r w:rsidR="006A5AF1" w:rsidRPr="00ED7A8C">
        <w:tab/>
      </w:r>
      <w:hyperlink r:id="rId67">
        <w:r w:rsidR="006A5AF1" w:rsidRPr="00ED7A8C">
          <w:t>Power information in RA report</w:t>
        </w:r>
      </w:hyperlink>
      <w:r w:rsidR="006A5AF1" w:rsidRPr="00ED7A8C">
        <w:tab/>
        <w:t>SHARP Corporation</w:t>
      </w:r>
    </w:p>
    <w:p w14:paraId="63EF0A4F" w14:textId="77777777" w:rsidR="006A5AF1" w:rsidRDefault="00F91CD7" w:rsidP="006B77C6">
      <w:pPr>
        <w:pStyle w:val="BodyText"/>
        <w:numPr>
          <w:ilvl w:val="0"/>
          <w:numId w:val="18"/>
        </w:numPr>
      </w:pPr>
      <w:hyperlink r:id="rId68">
        <w:r w:rsidR="006A5AF1" w:rsidRPr="00ED7A8C">
          <w:t>R2-2310428</w:t>
        </w:r>
      </w:hyperlink>
      <w:r w:rsidR="006A5AF1" w:rsidRPr="00ED7A8C">
        <w:t xml:space="preserve"> </w:t>
      </w:r>
      <w:hyperlink r:id="rId69">
        <w:r w:rsidR="006A5AF1" w:rsidRPr="00ED7A8C">
          <w:t>M</w:t>
        </w:r>
      </w:hyperlink>
      <w:r w:rsidR="006A5AF1" w:rsidRPr="00ED7A8C">
        <w:tab/>
      </w:r>
      <w:hyperlink r:id="rId70">
        <w:r w:rsidR="006A5AF1" w:rsidRPr="00ED7A8C">
          <w:t>RA report enhancement for SDT</w:t>
        </w:r>
      </w:hyperlink>
      <w:r w:rsidR="006A5AF1" w:rsidRPr="00ED7A8C">
        <w:tab/>
        <w:t>SHARP Corporation</w:t>
      </w:r>
    </w:p>
    <w:p w14:paraId="646B7441" w14:textId="77777777" w:rsidR="006A5AF1" w:rsidRDefault="00F91CD7" w:rsidP="006B77C6">
      <w:pPr>
        <w:pStyle w:val="BodyText"/>
        <w:numPr>
          <w:ilvl w:val="0"/>
          <w:numId w:val="18"/>
        </w:numPr>
      </w:pPr>
      <w:hyperlink r:id="rId71">
        <w:r w:rsidR="006A5AF1" w:rsidRPr="00ED7A8C">
          <w:t>R2-2310434</w:t>
        </w:r>
      </w:hyperlink>
      <w:r w:rsidR="006A5AF1" w:rsidRPr="00ED7A8C">
        <w:t xml:space="preserve"> </w:t>
      </w:r>
      <w:hyperlink r:id="rId72">
        <w:r w:rsidR="006A5AF1" w:rsidRPr="00ED7A8C">
          <w:t>M</w:t>
        </w:r>
      </w:hyperlink>
      <w:r w:rsidR="006A5AF1" w:rsidRPr="00ED7A8C">
        <w:tab/>
      </w:r>
      <w:hyperlink r:id="rId73">
        <w:r w:rsidR="006A5AF1" w:rsidRPr="00ED7A8C">
          <w:t>[Draft] Reply LS on RACH enhancement</w:t>
        </w:r>
      </w:hyperlink>
      <w:r w:rsidR="006A5AF1" w:rsidRPr="00ED7A8C">
        <w:tab/>
        <w:t>CMCC</w:t>
      </w:r>
    </w:p>
    <w:p w14:paraId="0957CF9D" w14:textId="77777777" w:rsidR="006A5AF1" w:rsidRDefault="00F91CD7" w:rsidP="006B77C6">
      <w:pPr>
        <w:pStyle w:val="BodyText"/>
        <w:numPr>
          <w:ilvl w:val="0"/>
          <w:numId w:val="18"/>
        </w:numPr>
      </w:pPr>
      <w:hyperlink r:id="rId74">
        <w:r w:rsidR="006A5AF1" w:rsidRPr="00ED7A8C">
          <w:t>R2-2310500</w:t>
        </w:r>
      </w:hyperlink>
      <w:r w:rsidR="006A5AF1" w:rsidRPr="00ED7A8C">
        <w:t xml:space="preserve"> </w:t>
      </w:r>
      <w:hyperlink r:id="rId75">
        <w:r w:rsidR="006A5AF1" w:rsidRPr="00ED7A8C">
          <w:t>M</w:t>
        </w:r>
      </w:hyperlink>
      <w:r w:rsidR="006A5AF1" w:rsidRPr="00ED7A8C">
        <w:tab/>
      </w:r>
      <w:hyperlink r:id="rId76">
        <w:r w:rsidR="006A5AF1" w:rsidRPr="00ED7A8C">
          <w:t>Discussion on RACH enhancement (RAN3 LS R3-234643)</w:t>
        </w:r>
      </w:hyperlink>
      <w:r w:rsidR="006A5AF1" w:rsidRPr="00ED7A8C">
        <w:tab/>
        <w:t xml:space="preserve">Huawei, </w:t>
      </w:r>
      <w:proofErr w:type="spellStart"/>
      <w:r w:rsidR="006A5AF1" w:rsidRPr="00ED7A8C">
        <w:t>HiSilicon</w:t>
      </w:r>
      <w:proofErr w:type="spellEnd"/>
    </w:p>
    <w:p w14:paraId="08C46007" w14:textId="77777777" w:rsidR="006A5AF1" w:rsidRDefault="00F91CD7" w:rsidP="006B77C6">
      <w:pPr>
        <w:pStyle w:val="BodyText"/>
        <w:numPr>
          <w:ilvl w:val="0"/>
          <w:numId w:val="18"/>
        </w:numPr>
      </w:pPr>
      <w:hyperlink r:id="rId77">
        <w:r w:rsidR="006A5AF1" w:rsidRPr="00ED7A8C">
          <w:t>R2-2310504</w:t>
        </w:r>
      </w:hyperlink>
      <w:r w:rsidR="006A5AF1" w:rsidRPr="00ED7A8C">
        <w:t xml:space="preserve"> </w:t>
      </w:r>
      <w:hyperlink r:id="rId78">
        <w:r w:rsidR="006A5AF1" w:rsidRPr="00ED7A8C">
          <w:t>M</w:t>
        </w:r>
      </w:hyperlink>
      <w:r w:rsidR="006A5AF1" w:rsidRPr="00ED7A8C">
        <w:tab/>
      </w:r>
      <w:hyperlink r:id="rId79">
        <w:r w:rsidR="006A5AF1" w:rsidRPr="00ED7A8C">
          <w:t>Discussion on leftover issues for RACH enhancement</w:t>
        </w:r>
      </w:hyperlink>
      <w:r w:rsidR="006A5AF1" w:rsidRPr="00ED7A8C">
        <w:tab/>
        <w:t xml:space="preserve">Huawei, </w:t>
      </w:r>
      <w:proofErr w:type="spellStart"/>
      <w:r w:rsidR="006A5AF1" w:rsidRPr="00ED7A8C">
        <w:t>HiSilicon</w:t>
      </w:r>
      <w:proofErr w:type="spellEnd"/>
    </w:p>
    <w:p w14:paraId="70A4A38A" w14:textId="77777777" w:rsidR="006A5AF1" w:rsidRPr="00ED7A8C" w:rsidRDefault="00F91CD7" w:rsidP="006B77C6">
      <w:pPr>
        <w:pStyle w:val="BodyText"/>
        <w:numPr>
          <w:ilvl w:val="0"/>
          <w:numId w:val="18"/>
        </w:numPr>
      </w:pPr>
      <w:hyperlink r:id="rId80">
        <w:r w:rsidR="006A5AF1" w:rsidRPr="00ED7A8C">
          <w:t>R2-2310566</w:t>
        </w:r>
      </w:hyperlink>
      <w:r w:rsidR="006A5AF1" w:rsidRPr="00ED7A8C">
        <w:t xml:space="preserve"> </w:t>
      </w:r>
      <w:hyperlink r:id="rId81">
        <w:r w:rsidR="006A5AF1" w:rsidRPr="00ED7A8C">
          <w:t>M</w:t>
        </w:r>
      </w:hyperlink>
      <w:r w:rsidR="006A5AF1" w:rsidRPr="00ED7A8C">
        <w:tab/>
      </w:r>
      <w:hyperlink r:id="rId82">
        <w:r w:rsidR="006A5AF1" w:rsidRPr="00ED7A8C">
          <w:t>Consideration on RACH partitioning enhancements</w:t>
        </w:r>
      </w:hyperlink>
      <w:r w:rsidR="006A5AF1" w:rsidRPr="00ED7A8C">
        <w:tab/>
        <w:t xml:space="preserve">ZTE Corporation, </w:t>
      </w:r>
      <w:proofErr w:type="spellStart"/>
      <w:r w:rsidR="006A5AF1" w:rsidRPr="00ED7A8C">
        <w:t>Sanechips</w:t>
      </w:r>
      <w:proofErr w:type="spellEnd"/>
    </w:p>
    <w:p w14:paraId="7722CB68" w14:textId="77777777" w:rsidR="006A5AF1" w:rsidRDefault="00F91CD7" w:rsidP="006B77C6">
      <w:pPr>
        <w:pStyle w:val="BodyText"/>
        <w:numPr>
          <w:ilvl w:val="0"/>
          <w:numId w:val="18"/>
        </w:numPr>
      </w:pPr>
      <w:hyperlink r:id="rId83">
        <w:r w:rsidR="006A5AF1" w:rsidRPr="00ED7A8C">
          <w:t>R2-2310567</w:t>
        </w:r>
      </w:hyperlink>
      <w:r w:rsidR="006A5AF1" w:rsidRPr="00ED7A8C">
        <w:t xml:space="preserve"> </w:t>
      </w:r>
      <w:hyperlink r:id="rId84">
        <w:r w:rsidR="006A5AF1" w:rsidRPr="00ED7A8C">
          <w:t>M</w:t>
        </w:r>
      </w:hyperlink>
      <w:r w:rsidR="006A5AF1" w:rsidRPr="00ED7A8C">
        <w:tab/>
      </w:r>
      <w:hyperlink r:id="rId85">
        <w:r w:rsidR="006A5AF1" w:rsidRPr="00ED7A8C">
          <w:t>Consideration on other RACH enhancements</w:t>
        </w:r>
      </w:hyperlink>
      <w:r w:rsidR="006A5AF1" w:rsidRPr="00ED7A8C">
        <w:tab/>
        <w:t xml:space="preserve">ZTE Corporation, </w:t>
      </w:r>
      <w:proofErr w:type="spellStart"/>
      <w:r w:rsidR="006A5AF1" w:rsidRPr="00ED7A8C">
        <w:t>Sanechips</w:t>
      </w:r>
      <w:proofErr w:type="spellEnd"/>
    </w:p>
    <w:p w14:paraId="0CE252BD" w14:textId="77777777" w:rsidR="006A5AF1" w:rsidRDefault="00F91CD7" w:rsidP="006B77C6">
      <w:pPr>
        <w:pStyle w:val="BodyText"/>
        <w:numPr>
          <w:ilvl w:val="0"/>
          <w:numId w:val="18"/>
        </w:numPr>
      </w:pPr>
      <w:hyperlink r:id="rId86">
        <w:r w:rsidR="006A5AF1" w:rsidRPr="00ED7A8C">
          <w:t>R2-2310614</w:t>
        </w:r>
      </w:hyperlink>
      <w:r w:rsidR="006A5AF1" w:rsidRPr="00ED7A8C">
        <w:t xml:space="preserve"> </w:t>
      </w:r>
      <w:hyperlink r:id="rId87">
        <w:r w:rsidR="006A5AF1" w:rsidRPr="00ED7A8C">
          <w:t>M</w:t>
        </w:r>
      </w:hyperlink>
      <w:r w:rsidR="006A5AF1" w:rsidRPr="00ED7A8C">
        <w:tab/>
      </w:r>
      <w:hyperlink r:id="rId88">
        <w:r w:rsidR="006A5AF1" w:rsidRPr="00ED7A8C">
          <w:t>SON/MDT enhancements for RACH</w:t>
        </w:r>
      </w:hyperlink>
      <w:r w:rsidR="006A5AF1" w:rsidRPr="00ED7A8C">
        <w:tab/>
        <w:t>Samsung</w:t>
      </w:r>
    </w:p>
    <w:p w14:paraId="618CDD2C" w14:textId="77777777" w:rsidR="006A5AF1" w:rsidRPr="00ED7A8C" w:rsidRDefault="00F91CD7" w:rsidP="006B77C6">
      <w:pPr>
        <w:pStyle w:val="BodyText"/>
        <w:numPr>
          <w:ilvl w:val="0"/>
          <w:numId w:val="18"/>
        </w:numPr>
      </w:pPr>
      <w:hyperlink r:id="rId89">
        <w:r w:rsidR="006A5AF1" w:rsidRPr="00ED7A8C">
          <w:t>R2-2310649</w:t>
        </w:r>
      </w:hyperlink>
      <w:r w:rsidR="006A5AF1" w:rsidRPr="00ED7A8C">
        <w:t xml:space="preserve"> </w:t>
      </w:r>
      <w:hyperlink r:id="rId90">
        <w:r w:rsidR="006A5AF1" w:rsidRPr="00ED7A8C">
          <w:t>M</w:t>
        </w:r>
      </w:hyperlink>
      <w:r w:rsidR="006A5AF1" w:rsidRPr="00ED7A8C">
        <w:tab/>
      </w:r>
      <w:hyperlink r:id="rId91">
        <w:r w:rsidR="006A5AF1" w:rsidRPr="00ED7A8C">
          <w:t>Discussion on RACH enhancement for SON</w:t>
        </w:r>
      </w:hyperlink>
      <w:r w:rsidR="006A5AF1" w:rsidRPr="00ED7A8C">
        <w:tab/>
        <w:t>NEC</w:t>
      </w:r>
    </w:p>
    <w:p w14:paraId="740DC9E2" w14:textId="77777777" w:rsidR="006A5AF1" w:rsidRDefault="00F91CD7" w:rsidP="006B77C6">
      <w:pPr>
        <w:pStyle w:val="BodyText"/>
        <w:numPr>
          <w:ilvl w:val="0"/>
          <w:numId w:val="18"/>
        </w:numPr>
      </w:pPr>
      <w:hyperlink r:id="rId92">
        <w:r w:rsidR="006A5AF1" w:rsidRPr="00ED7A8C">
          <w:t>R2-2310705</w:t>
        </w:r>
      </w:hyperlink>
      <w:r w:rsidR="006A5AF1" w:rsidRPr="00ED7A8C">
        <w:t xml:space="preserve"> </w:t>
      </w:r>
      <w:hyperlink r:id="rId93">
        <w:r w:rsidR="006A5AF1" w:rsidRPr="00ED7A8C">
          <w:t>M</w:t>
        </w:r>
      </w:hyperlink>
      <w:r w:rsidR="006A5AF1" w:rsidRPr="00ED7A8C">
        <w:tab/>
      </w:r>
      <w:hyperlink r:id="rId94">
        <w:r w:rsidR="006A5AF1" w:rsidRPr="00ED7A8C">
          <w:t>Discussion on RACH enhancement for SON and reply LS proposal to R2-2309437/R3-234643</w:t>
        </w:r>
      </w:hyperlink>
      <w:r w:rsidR="006A5AF1" w:rsidRPr="00ED7A8C">
        <w:tab/>
        <w:t>Nokia, Nokia Shanghai Bell</w:t>
      </w:r>
    </w:p>
    <w:p w14:paraId="5006C854" w14:textId="77777777" w:rsidR="006A5AF1" w:rsidRDefault="00F91CD7" w:rsidP="006B77C6">
      <w:pPr>
        <w:pStyle w:val="BodyText"/>
        <w:numPr>
          <w:ilvl w:val="0"/>
          <w:numId w:val="18"/>
        </w:numPr>
      </w:pPr>
      <w:hyperlink r:id="rId95">
        <w:r w:rsidR="006A5AF1" w:rsidRPr="00ED7A8C">
          <w:t>R2-2310748</w:t>
        </w:r>
      </w:hyperlink>
      <w:r w:rsidR="006A5AF1" w:rsidRPr="00ED7A8C">
        <w:t xml:space="preserve"> </w:t>
      </w:r>
      <w:hyperlink r:id="rId96">
        <w:r w:rsidR="006A5AF1" w:rsidRPr="00ED7A8C">
          <w:t>M</w:t>
        </w:r>
      </w:hyperlink>
      <w:r w:rsidR="006A5AF1" w:rsidRPr="00ED7A8C">
        <w:tab/>
      </w:r>
      <w:hyperlink r:id="rId97">
        <w:r w:rsidR="006A5AF1" w:rsidRPr="00ED7A8C">
          <w:t>RA report enhancement</w:t>
        </w:r>
      </w:hyperlink>
      <w:r w:rsidR="006A5AF1" w:rsidRPr="00ED7A8C">
        <w:tab/>
        <w:t>Ericsson</w:t>
      </w:r>
    </w:p>
    <w:p w14:paraId="2F4027A4" w14:textId="77777777" w:rsidR="006A5AF1" w:rsidRDefault="00F91CD7" w:rsidP="006B77C6">
      <w:pPr>
        <w:pStyle w:val="BodyText"/>
        <w:numPr>
          <w:ilvl w:val="0"/>
          <w:numId w:val="18"/>
        </w:numPr>
      </w:pPr>
      <w:hyperlink r:id="rId98">
        <w:r w:rsidR="006A5AF1" w:rsidRPr="00ED7A8C">
          <w:t>R2-2310792</w:t>
        </w:r>
      </w:hyperlink>
      <w:r w:rsidR="006A5AF1" w:rsidRPr="00ED7A8C">
        <w:t xml:space="preserve"> </w:t>
      </w:r>
      <w:hyperlink r:id="rId99">
        <w:r w:rsidR="006A5AF1" w:rsidRPr="00ED7A8C">
          <w:t>M</w:t>
        </w:r>
      </w:hyperlink>
      <w:r w:rsidR="006A5AF1" w:rsidRPr="00ED7A8C">
        <w:tab/>
      </w:r>
      <w:hyperlink r:id="rId100">
        <w:r w:rsidR="006A5AF1" w:rsidRPr="00ED7A8C">
          <w:t>Discussion on RACH enhancement</w:t>
        </w:r>
      </w:hyperlink>
      <w:r w:rsidR="006A5AF1" w:rsidRPr="00ED7A8C">
        <w:tab/>
        <w:t>China Telecom Corporation Ltd.</w:t>
      </w:r>
    </w:p>
    <w:p w14:paraId="4B3D9259" w14:textId="77777777" w:rsidR="006A5AF1" w:rsidRDefault="006A5AF1" w:rsidP="006B77C6">
      <w:pPr>
        <w:pStyle w:val="BodyText"/>
        <w:numPr>
          <w:ilvl w:val="0"/>
          <w:numId w:val="18"/>
        </w:numPr>
      </w:pPr>
      <w:r w:rsidRPr="00ED7A8C">
        <w:t>R2-2311085 M</w:t>
      </w:r>
      <w:r w:rsidRPr="00ED7A8C">
        <w:tab/>
        <w:t>Discussion on RA-Report enhancement for RACH partitioning information</w:t>
      </w:r>
      <w:r w:rsidRPr="00ED7A8C">
        <w:tab/>
        <w:t>Qualcomm Incorporated</w:t>
      </w:r>
    </w:p>
    <w:p w14:paraId="7CCAE0BE" w14:textId="49CF0840" w:rsidR="00367C4B" w:rsidRPr="00367C4B" w:rsidRDefault="00367C4B" w:rsidP="00EE7102">
      <w:pPr>
        <w:pStyle w:val="B4"/>
      </w:pPr>
    </w:p>
    <w:sectPr w:rsidR="00367C4B" w:rsidRPr="00367C4B">
      <w:footerReference w:type="default" r:id="rId101"/>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E6B2" w14:textId="77777777" w:rsidR="00B45F49" w:rsidRDefault="00B45F49">
      <w:pPr>
        <w:spacing w:after="0" w:line="240" w:lineRule="auto"/>
      </w:pPr>
      <w:r>
        <w:separator/>
      </w:r>
    </w:p>
  </w:endnote>
  <w:endnote w:type="continuationSeparator" w:id="0">
    <w:p w14:paraId="37B6294D" w14:textId="77777777" w:rsidR="00B45F49" w:rsidRDefault="00B45F49">
      <w:pPr>
        <w:spacing w:after="0" w:line="240" w:lineRule="auto"/>
      </w:pPr>
      <w:r>
        <w:continuationSeparator/>
      </w:r>
    </w:p>
  </w:endnote>
  <w:endnote w:type="continuationNotice" w:id="1">
    <w:p w14:paraId="5F75EE3B" w14:textId="77777777" w:rsidR="00B45F49" w:rsidRDefault="00B45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1D0" w14:textId="77777777" w:rsidR="00D419C3" w:rsidRDefault="00D419C3">
    <w:pPr>
      <w:pStyle w:val="Footer"/>
    </w:pPr>
  </w:p>
  <w:p w14:paraId="20A871D1" w14:textId="77777777" w:rsidR="00D419C3" w:rsidRDefault="00D4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EE35" w14:textId="77777777" w:rsidR="00B45F49" w:rsidRDefault="00B45F49">
      <w:pPr>
        <w:spacing w:after="0" w:line="240" w:lineRule="auto"/>
      </w:pPr>
      <w:r>
        <w:separator/>
      </w:r>
    </w:p>
  </w:footnote>
  <w:footnote w:type="continuationSeparator" w:id="0">
    <w:p w14:paraId="7C96A3E5" w14:textId="77777777" w:rsidR="00B45F49" w:rsidRDefault="00B45F49">
      <w:pPr>
        <w:spacing w:after="0" w:line="240" w:lineRule="auto"/>
      </w:pPr>
      <w:r>
        <w:continuationSeparator/>
      </w:r>
    </w:p>
  </w:footnote>
  <w:footnote w:type="continuationNotice" w:id="1">
    <w:p w14:paraId="2770B68C" w14:textId="77777777" w:rsidR="00B45F49" w:rsidRDefault="00B45F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C83105"/>
    <w:multiLevelType w:val="hybridMultilevel"/>
    <w:tmpl w:val="8C6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A34518"/>
    <w:multiLevelType w:val="multilevel"/>
    <w:tmpl w:val="A22E3DF0"/>
    <w:lvl w:ilvl="0">
      <w:start w:val="1"/>
      <w:numFmt w:val="decimal"/>
      <w:lvlText w:val="Proposal %1:"/>
      <w:lvlJc w:val="left"/>
      <w:pPr>
        <w:ind w:left="0" w:firstLine="0"/>
      </w:pPr>
      <w:rPr>
        <w:rFonts w:hint="default"/>
        <w:b/>
        <w:spacing w:val="0"/>
        <w:w w:val="100"/>
        <w:position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876EB1"/>
    <w:multiLevelType w:val="hybridMultilevel"/>
    <w:tmpl w:val="95F2F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7BB169B"/>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0777">
    <w:abstractNumId w:val="18"/>
  </w:num>
  <w:num w:numId="2" w16cid:durableId="1039017810">
    <w:abstractNumId w:val="8"/>
  </w:num>
  <w:num w:numId="3" w16cid:durableId="511384834">
    <w:abstractNumId w:val="1"/>
  </w:num>
  <w:num w:numId="4" w16cid:durableId="1075589300">
    <w:abstractNumId w:val="7"/>
  </w:num>
  <w:num w:numId="5" w16cid:durableId="1672679372">
    <w:abstractNumId w:val="5"/>
  </w:num>
  <w:num w:numId="6" w16cid:durableId="1448350876">
    <w:abstractNumId w:val="17"/>
  </w:num>
  <w:num w:numId="7" w16cid:durableId="1325670663">
    <w:abstractNumId w:val="0"/>
  </w:num>
  <w:num w:numId="8" w16cid:durableId="1044714881">
    <w:abstractNumId w:val="19"/>
  </w:num>
  <w:num w:numId="9" w16cid:durableId="1226137744">
    <w:abstractNumId w:val="13"/>
  </w:num>
  <w:num w:numId="10" w16cid:durableId="755126471">
    <w:abstractNumId w:val="14"/>
  </w:num>
  <w:num w:numId="11" w16cid:durableId="1995447796">
    <w:abstractNumId w:val="15"/>
  </w:num>
  <w:num w:numId="12" w16cid:durableId="1986273912">
    <w:abstractNumId w:val="4"/>
  </w:num>
  <w:num w:numId="13" w16cid:durableId="2123763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4364707">
    <w:abstractNumId w:val="6"/>
  </w:num>
  <w:num w:numId="15" w16cid:durableId="1571118812">
    <w:abstractNumId w:val="12"/>
  </w:num>
  <w:num w:numId="16" w16cid:durableId="1905868204">
    <w:abstractNumId w:val="3"/>
  </w:num>
  <w:num w:numId="17" w16cid:durableId="832721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3664414">
    <w:abstractNumId w:val="16"/>
  </w:num>
  <w:num w:numId="19" w16cid:durableId="1170874789">
    <w:abstractNumId w:val="10"/>
  </w:num>
  <w:num w:numId="20" w16cid:durableId="2124613528">
    <w:abstractNumId w:val="2"/>
  </w:num>
  <w:num w:numId="21" w16cid:durableId="1714040332">
    <w:abstractNumId w:val="20"/>
  </w:num>
  <w:num w:numId="22" w16cid:durableId="3252062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3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D37"/>
    <w:rsid w:val="00031D55"/>
    <w:rsid w:val="00031EFC"/>
    <w:rsid w:val="00031F4F"/>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5C59"/>
    <w:rsid w:val="000360A2"/>
    <w:rsid w:val="00036B76"/>
    <w:rsid w:val="00036BA1"/>
    <w:rsid w:val="00037614"/>
    <w:rsid w:val="000403D5"/>
    <w:rsid w:val="0004058E"/>
    <w:rsid w:val="00040902"/>
    <w:rsid w:val="00040B6A"/>
    <w:rsid w:val="00040B89"/>
    <w:rsid w:val="000412B6"/>
    <w:rsid w:val="0004185E"/>
    <w:rsid w:val="0004186D"/>
    <w:rsid w:val="00041D34"/>
    <w:rsid w:val="0004206C"/>
    <w:rsid w:val="00042071"/>
    <w:rsid w:val="000422E2"/>
    <w:rsid w:val="00042D39"/>
    <w:rsid w:val="00042F22"/>
    <w:rsid w:val="00043054"/>
    <w:rsid w:val="000431B8"/>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ABE"/>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F6"/>
    <w:rsid w:val="000C5070"/>
    <w:rsid w:val="000C5147"/>
    <w:rsid w:val="000C5A1E"/>
    <w:rsid w:val="000C5DFB"/>
    <w:rsid w:val="000C5EDD"/>
    <w:rsid w:val="000C627D"/>
    <w:rsid w:val="000C6324"/>
    <w:rsid w:val="000C64EF"/>
    <w:rsid w:val="000C65FB"/>
    <w:rsid w:val="000C66D1"/>
    <w:rsid w:val="000C6BC3"/>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315"/>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6B1"/>
    <w:rsid w:val="00132737"/>
    <w:rsid w:val="00132F0D"/>
    <w:rsid w:val="00132F87"/>
    <w:rsid w:val="00132FD0"/>
    <w:rsid w:val="0013303C"/>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6A22"/>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3D64"/>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62F"/>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E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234"/>
    <w:rsid w:val="001C5745"/>
    <w:rsid w:val="001C5D0A"/>
    <w:rsid w:val="001C62BF"/>
    <w:rsid w:val="001C6824"/>
    <w:rsid w:val="001C6C51"/>
    <w:rsid w:val="001C6D6D"/>
    <w:rsid w:val="001C71A9"/>
    <w:rsid w:val="001C778B"/>
    <w:rsid w:val="001C77F1"/>
    <w:rsid w:val="001C7B1E"/>
    <w:rsid w:val="001D0050"/>
    <w:rsid w:val="001D01E7"/>
    <w:rsid w:val="001D0392"/>
    <w:rsid w:val="001D04EA"/>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5ACB"/>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2F6"/>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2E3"/>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A64"/>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2A8"/>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9B3"/>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5FF"/>
    <w:rsid w:val="0027063D"/>
    <w:rsid w:val="002706A8"/>
    <w:rsid w:val="00270E3F"/>
    <w:rsid w:val="0027140B"/>
    <w:rsid w:val="0027144F"/>
    <w:rsid w:val="0027163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B5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8F1"/>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E7A"/>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5A"/>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A96"/>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2F14"/>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19"/>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5C99"/>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75"/>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607"/>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7DC"/>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AE8"/>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A2"/>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BFA"/>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99"/>
    <w:rsid w:val="003A7EF3"/>
    <w:rsid w:val="003B00BE"/>
    <w:rsid w:val="003B0BEC"/>
    <w:rsid w:val="003B0DCB"/>
    <w:rsid w:val="003B12B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CA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456"/>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10"/>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52F"/>
    <w:rsid w:val="004009A2"/>
    <w:rsid w:val="00400A31"/>
    <w:rsid w:val="00401722"/>
    <w:rsid w:val="00401DD3"/>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6F9"/>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6D8"/>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0E77"/>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C7A"/>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355"/>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460"/>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3F52"/>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00B"/>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4A8"/>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3C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4FC3"/>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9B6"/>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195"/>
    <w:rsid w:val="00537668"/>
    <w:rsid w:val="00537A79"/>
    <w:rsid w:val="00537C62"/>
    <w:rsid w:val="00537DEF"/>
    <w:rsid w:val="00537EEC"/>
    <w:rsid w:val="005401D1"/>
    <w:rsid w:val="005405F7"/>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36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2EBF"/>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D9"/>
    <w:rsid w:val="00594867"/>
    <w:rsid w:val="005948C2"/>
    <w:rsid w:val="00594945"/>
    <w:rsid w:val="00594C78"/>
    <w:rsid w:val="00594EEF"/>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E78"/>
    <w:rsid w:val="005A7F90"/>
    <w:rsid w:val="005B018C"/>
    <w:rsid w:val="005B0298"/>
    <w:rsid w:val="005B0E3F"/>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49C"/>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2E24"/>
    <w:rsid w:val="005E321D"/>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3F1"/>
    <w:rsid w:val="006075F3"/>
    <w:rsid w:val="006076C4"/>
    <w:rsid w:val="00607E33"/>
    <w:rsid w:val="00610013"/>
    <w:rsid w:val="00610102"/>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2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B06"/>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AFF"/>
    <w:rsid w:val="00634EDF"/>
    <w:rsid w:val="00634FDD"/>
    <w:rsid w:val="006350C7"/>
    <w:rsid w:val="00635386"/>
    <w:rsid w:val="00635532"/>
    <w:rsid w:val="006355F2"/>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CD7"/>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602"/>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0F75"/>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556"/>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994"/>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AF1"/>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7C6"/>
    <w:rsid w:val="006B79F5"/>
    <w:rsid w:val="006C03B8"/>
    <w:rsid w:val="006C063F"/>
    <w:rsid w:val="006C0B3A"/>
    <w:rsid w:val="006C11B7"/>
    <w:rsid w:val="006C13B3"/>
    <w:rsid w:val="006C143D"/>
    <w:rsid w:val="006C19AE"/>
    <w:rsid w:val="006C2622"/>
    <w:rsid w:val="006C2ED5"/>
    <w:rsid w:val="006C2EEC"/>
    <w:rsid w:val="006C35EC"/>
    <w:rsid w:val="006C3C7C"/>
    <w:rsid w:val="006C3D06"/>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25E"/>
    <w:rsid w:val="006D4624"/>
    <w:rsid w:val="006D4BC1"/>
    <w:rsid w:val="006D4CA7"/>
    <w:rsid w:val="006D504C"/>
    <w:rsid w:val="006D582C"/>
    <w:rsid w:val="006D585E"/>
    <w:rsid w:val="006D5982"/>
    <w:rsid w:val="006D5C94"/>
    <w:rsid w:val="006D6268"/>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1705"/>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6F"/>
    <w:rsid w:val="006F64E0"/>
    <w:rsid w:val="006F6582"/>
    <w:rsid w:val="006F66BF"/>
    <w:rsid w:val="006F6868"/>
    <w:rsid w:val="006F6C99"/>
    <w:rsid w:val="006F6ED0"/>
    <w:rsid w:val="006F6F05"/>
    <w:rsid w:val="006F713C"/>
    <w:rsid w:val="006F7CE1"/>
    <w:rsid w:val="007001A0"/>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7C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4D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7F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3F6"/>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54B"/>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8AA"/>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358"/>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7F7D6C"/>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0C4E"/>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62"/>
    <w:rsid w:val="00843194"/>
    <w:rsid w:val="00843337"/>
    <w:rsid w:val="0084391D"/>
    <w:rsid w:val="00843B91"/>
    <w:rsid w:val="008442D1"/>
    <w:rsid w:val="008444E8"/>
    <w:rsid w:val="00844C35"/>
    <w:rsid w:val="00844D22"/>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1D9D"/>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0EA5"/>
    <w:rsid w:val="00861342"/>
    <w:rsid w:val="00861581"/>
    <w:rsid w:val="00861C9A"/>
    <w:rsid w:val="00861DC7"/>
    <w:rsid w:val="008620E6"/>
    <w:rsid w:val="00862122"/>
    <w:rsid w:val="00862468"/>
    <w:rsid w:val="00862504"/>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3C6"/>
    <w:rsid w:val="00890B29"/>
    <w:rsid w:val="00890E0F"/>
    <w:rsid w:val="00890F45"/>
    <w:rsid w:val="008912C4"/>
    <w:rsid w:val="008917B4"/>
    <w:rsid w:val="00891845"/>
    <w:rsid w:val="008924DA"/>
    <w:rsid w:val="008925E8"/>
    <w:rsid w:val="00892733"/>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196"/>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16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84E"/>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B92"/>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6B5C"/>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5B1"/>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0F4"/>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3C5"/>
    <w:rsid w:val="00991761"/>
    <w:rsid w:val="009918CD"/>
    <w:rsid w:val="009919E4"/>
    <w:rsid w:val="00991C21"/>
    <w:rsid w:val="00991DC3"/>
    <w:rsid w:val="00992059"/>
    <w:rsid w:val="00992122"/>
    <w:rsid w:val="00992276"/>
    <w:rsid w:val="009926D7"/>
    <w:rsid w:val="0099277F"/>
    <w:rsid w:val="00992990"/>
    <w:rsid w:val="00992E1E"/>
    <w:rsid w:val="00992E82"/>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3F8"/>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9C9"/>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C62"/>
    <w:rsid w:val="009D1EF7"/>
    <w:rsid w:val="009D212D"/>
    <w:rsid w:val="009D22A8"/>
    <w:rsid w:val="009D23FD"/>
    <w:rsid w:val="009D25E2"/>
    <w:rsid w:val="009D26E5"/>
    <w:rsid w:val="009D2F7D"/>
    <w:rsid w:val="009D34F0"/>
    <w:rsid w:val="009D36A1"/>
    <w:rsid w:val="009D3CD0"/>
    <w:rsid w:val="009D3DD5"/>
    <w:rsid w:val="009D3F9C"/>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6E7"/>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38C"/>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51D"/>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3E8"/>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1F2A"/>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C0D"/>
    <w:rsid w:val="00A87D4F"/>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D89"/>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1F87"/>
    <w:rsid w:val="00B02178"/>
    <w:rsid w:val="00B027C5"/>
    <w:rsid w:val="00B02AA9"/>
    <w:rsid w:val="00B02CC4"/>
    <w:rsid w:val="00B02FA3"/>
    <w:rsid w:val="00B03391"/>
    <w:rsid w:val="00B034A0"/>
    <w:rsid w:val="00B0353F"/>
    <w:rsid w:val="00B03838"/>
    <w:rsid w:val="00B043E7"/>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9C5"/>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2FA"/>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BE"/>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5F4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C64"/>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A75"/>
    <w:rsid w:val="00B84DF6"/>
    <w:rsid w:val="00B84E9F"/>
    <w:rsid w:val="00B851DB"/>
    <w:rsid w:val="00B85630"/>
    <w:rsid w:val="00B85777"/>
    <w:rsid w:val="00B858FE"/>
    <w:rsid w:val="00B85DE5"/>
    <w:rsid w:val="00B86226"/>
    <w:rsid w:val="00B864BE"/>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09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93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D8F"/>
    <w:rsid w:val="00BE0E1C"/>
    <w:rsid w:val="00BE1234"/>
    <w:rsid w:val="00BE1494"/>
    <w:rsid w:val="00BE1576"/>
    <w:rsid w:val="00BE15E5"/>
    <w:rsid w:val="00BE190B"/>
    <w:rsid w:val="00BE19C4"/>
    <w:rsid w:val="00BE1CF0"/>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5E3C"/>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D0"/>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2DFA"/>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4B2"/>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3E6"/>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D76"/>
    <w:rsid w:val="00CA4E73"/>
    <w:rsid w:val="00CA57EE"/>
    <w:rsid w:val="00CA5BC6"/>
    <w:rsid w:val="00CA5C11"/>
    <w:rsid w:val="00CA5EE6"/>
    <w:rsid w:val="00CA5F0E"/>
    <w:rsid w:val="00CA5FF3"/>
    <w:rsid w:val="00CA6095"/>
    <w:rsid w:val="00CA64A7"/>
    <w:rsid w:val="00CA6612"/>
    <w:rsid w:val="00CA6803"/>
    <w:rsid w:val="00CA6CDC"/>
    <w:rsid w:val="00CA75D6"/>
    <w:rsid w:val="00CB00D9"/>
    <w:rsid w:val="00CB0AF9"/>
    <w:rsid w:val="00CB0F4C"/>
    <w:rsid w:val="00CB0FAB"/>
    <w:rsid w:val="00CB12AF"/>
    <w:rsid w:val="00CB1F63"/>
    <w:rsid w:val="00CB2036"/>
    <w:rsid w:val="00CB204B"/>
    <w:rsid w:val="00CB2109"/>
    <w:rsid w:val="00CB2E3C"/>
    <w:rsid w:val="00CB365F"/>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5AA"/>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70"/>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B8F"/>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058"/>
    <w:rsid w:val="00D5232B"/>
    <w:rsid w:val="00D526D3"/>
    <w:rsid w:val="00D52A21"/>
    <w:rsid w:val="00D531CF"/>
    <w:rsid w:val="00D531E2"/>
    <w:rsid w:val="00D53379"/>
    <w:rsid w:val="00D536B4"/>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1F7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A7E"/>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77F21"/>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9E6"/>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2E8"/>
    <w:rsid w:val="00DA63C1"/>
    <w:rsid w:val="00DA655E"/>
    <w:rsid w:val="00DA6724"/>
    <w:rsid w:val="00DA6A99"/>
    <w:rsid w:val="00DA6C41"/>
    <w:rsid w:val="00DA6D9E"/>
    <w:rsid w:val="00DA6F12"/>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39E"/>
    <w:rsid w:val="00DC443D"/>
    <w:rsid w:val="00DC4596"/>
    <w:rsid w:val="00DC4C8F"/>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1FC"/>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59"/>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7B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BE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B3E"/>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DDA"/>
    <w:rsid w:val="00ED5ED7"/>
    <w:rsid w:val="00ED61C5"/>
    <w:rsid w:val="00ED62F8"/>
    <w:rsid w:val="00ED6E16"/>
    <w:rsid w:val="00ED76CC"/>
    <w:rsid w:val="00ED780E"/>
    <w:rsid w:val="00ED78C6"/>
    <w:rsid w:val="00ED7A8C"/>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9B6"/>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1CE"/>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2EB"/>
    <w:rsid w:val="00F33396"/>
    <w:rsid w:val="00F3390E"/>
    <w:rsid w:val="00F33A3C"/>
    <w:rsid w:val="00F341BC"/>
    <w:rsid w:val="00F342A0"/>
    <w:rsid w:val="00F342C9"/>
    <w:rsid w:val="00F344D9"/>
    <w:rsid w:val="00F34A33"/>
    <w:rsid w:val="00F3513A"/>
    <w:rsid w:val="00F351FB"/>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4F"/>
    <w:rsid w:val="00F44C7F"/>
    <w:rsid w:val="00F44CCF"/>
    <w:rsid w:val="00F45288"/>
    <w:rsid w:val="00F453FF"/>
    <w:rsid w:val="00F455C6"/>
    <w:rsid w:val="00F45913"/>
    <w:rsid w:val="00F45C1F"/>
    <w:rsid w:val="00F460B6"/>
    <w:rsid w:val="00F4621E"/>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0D6"/>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C12"/>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6C7"/>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61B"/>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5EF4"/>
    <w:rsid w:val="00FB612E"/>
    <w:rsid w:val="00FB687A"/>
    <w:rsid w:val="00FB6A6A"/>
    <w:rsid w:val="00FB6BF5"/>
    <w:rsid w:val="00FB73E2"/>
    <w:rsid w:val="00FB7415"/>
    <w:rsid w:val="00FB773D"/>
    <w:rsid w:val="00FB7AC7"/>
    <w:rsid w:val="00FB7DA0"/>
    <w:rsid w:val="00FC041B"/>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3E59"/>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86D7B"/>
  <w15:docId w15:val="{61108C18-5DA0-4A84-BC75-4D923BAC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7"/>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0"/>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1"/>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2"/>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3"/>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4"/>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Normal"/>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lang w:val="en-SE" w:eastAsia="en-SE"/>
    </w:rPr>
  </w:style>
  <w:style w:type="paragraph" w:customStyle="1" w:styleId="pf2">
    <w:name w:val="pf2"/>
    <w:basedOn w:val="Normal"/>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lang w:val="en-SE" w:eastAsia="en-SE"/>
    </w:rPr>
  </w:style>
  <w:style w:type="paragraph" w:customStyle="1" w:styleId="pf0">
    <w:name w:val="pf0"/>
    <w:basedOn w:val="Normal"/>
    <w:rsid w:val="00C5108F"/>
    <w:pPr>
      <w:overflowPunct/>
      <w:autoSpaceDE/>
      <w:autoSpaceDN/>
      <w:adjustRightInd/>
      <w:spacing w:before="100" w:beforeAutospacing="1" w:after="100" w:afterAutospacing="1" w:line="240" w:lineRule="auto"/>
      <w:textAlignment w:val="auto"/>
    </w:pPr>
    <w:rPr>
      <w:rFonts w:eastAsia="Times New Roman"/>
      <w:sz w:val="24"/>
      <w:szCs w:val="24"/>
      <w:lang w:val="en-SE" w:eastAsia="en-SE"/>
    </w:rPr>
  </w:style>
  <w:style w:type="character" w:customStyle="1" w:styleId="cf01">
    <w:name w:val="cf01"/>
    <w:basedOn w:val="DefaultParagraphFont"/>
    <w:rsid w:val="00C5108F"/>
    <w:rPr>
      <w:rFonts w:ascii="Segoe UI" w:hAnsi="Segoe UI" w:cs="Segoe UI" w:hint="default"/>
      <w:sz w:val="18"/>
      <w:szCs w:val="18"/>
    </w:rPr>
  </w:style>
  <w:style w:type="character" w:customStyle="1" w:styleId="cf11">
    <w:name w:val="cf11"/>
    <w:basedOn w:val="DefaultParagraphFont"/>
    <w:rsid w:val="00C5108F"/>
    <w:rPr>
      <w:rFonts w:ascii="Segoe UI" w:hAnsi="Segoe UI" w:cs="Segoe UI" w:hint="default"/>
      <w:i/>
      <w:iCs/>
      <w:sz w:val="18"/>
      <w:szCs w:val="18"/>
    </w:rPr>
  </w:style>
  <w:style w:type="paragraph" w:styleId="Revision">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BodyText"/>
    <w:qFormat/>
    <w:rsid w:val="002D1E0E"/>
    <w:pPr>
      <w:numPr>
        <w:numId w:val="16"/>
      </w:numPr>
    </w:pPr>
  </w:style>
  <w:style w:type="paragraph" w:customStyle="1" w:styleId="22">
    <w:name w:val="[2"/>
    <w:basedOn w:val="1"/>
    <w:qFormat/>
    <w:rsid w:val="002D1E0E"/>
  </w:style>
  <w:style w:type="paragraph" w:customStyle="1" w:styleId="TdocHeaderEricsson">
    <w:name w:val="TdocHeaderEricsson"/>
    <w:basedOn w:val="TdocHeader"/>
    <w:qFormat/>
    <w:rsid w:val="00ED7A8C"/>
    <w:pPr>
      <w:shd w:val="clear" w:color="auto" w:fill="B4C6E7" w:themeFill="accent1" w:themeFillTint="66"/>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3bis/Docs/R2-2310566.zip" TargetMode="External"/><Relationship Id="rId21" Type="http://schemas.openxmlformats.org/officeDocument/2006/relationships/hyperlink" Target="https://www.3gpp.org/ftp/tsg_ran/WG2_RL2/TSGR2_123bis/Docs/R2-2310792.zip" TargetMode="External"/><Relationship Id="rId42" Type="http://schemas.openxmlformats.org/officeDocument/2006/relationships/hyperlink" Target="https://www.3gpp.org/ftp/tsg_ran/WG2_RL2/TSGR2_123bis/Docs/R2-2310500.zip" TargetMode="External"/><Relationship Id="rId47" Type="http://schemas.openxmlformats.org/officeDocument/2006/relationships/hyperlink" Target="https://www.3gpp.org/ftp/tsg_ran/WG2_RL2/TSGR2_123bis/Docs/R2-2310428.zip" TargetMode="External"/><Relationship Id="rId63" Type="http://schemas.openxmlformats.org/officeDocument/2006/relationships/hyperlink" Target="http://mannerheim.nomadiclab.com/Mannerheim/tdoc/R2-2310367" TargetMode="External"/><Relationship Id="rId68" Type="http://schemas.openxmlformats.org/officeDocument/2006/relationships/hyperlink" Target="https://www.3gpp.org/ftp/tsg_ran/WG2_RL2/TSGR2_123bis/Docs/R2-2310428.zip" TargetMode="External"/><Relationship Id="rId84" Type="http://schemas.openxmlformats.org/officeDocument/2006/relationships/hyperlink" Target="http://mannerheim.nomadiclab.com/Mannerheim/tdoc/R2-2310567" TargetMode="External"/><Relationship Id="rId89" Type="http://schemas.openxmlformats.org/officeDocument/2006/relationships/hyperlink" Target="https://www.3gpp.org/ftp/tsg_ran/WG2_RL2/TSGR2_123bis/Docs/R2-2310649.zip" TargetMode="External"/><Relationship Id="rId16" Type="http://schemas.openxmlformats.org/officeDocument/2006/relationships/hyperlink" Target="https://www.3gpp.org/ftp/tsg_ran/WG2_RL2/TSGR2_123bis/Docs/R2-2310504.zip" TargetMode="External"/><Relationship Id="rId11" Type="http://schemas.openxmlformats.org/officeDocument/2006/relationships/endnotes" Target="endnotes.xml"/><Relationship Id="rId32" Type="http://schemas.openxmlformats.org/officeDocument/2006/relationships/hyperlink" Target="https://www.3gpp.org/ftp/tsg_ran/WG2_RL2/TSGR2_123bis/Docs/R2-2310792.zip" TargetMode="External"/><Relationship Id="rId37" Type="http://schemas.openxmlformats.org/officeDocument/2006/relationships/hyperlink" Target="https://www.3gpp.org/ftp/tsg_ran/WG2_RL2/TSGR2_123bis/Docs/R2-2310614.zip" TargetMode="External"/><Relationship Id="rId53" Type="http://schemas.openxmlformats.org/officeDocument/2006/relationships/hyperlink" Target="https://www.3gpp.org/ftp/tsg_ran/WG2_RL2/TSGR2_123bis/Docs/R2-2310049.zip" TargetMode="External"/><Relationship Id="rId58" Type="http://schemas.openxmlformats.org/officeDocument/2006/relationships/hyperlink" Target="\R2-2310272.zip" TargetMode="External"/><Relationship Id="rId74" Type="http://schemas.openxmlformats.org/officeDocument/2006/relationships/hyperlink" Target="https://www.3gpp.org/ftp/tsg_ran/WG2_RL2/TSGR2_123bis/Docs/R2-2310500.zip" TargetMode="External"/><Relationship Id="rId79" Type="http://schemas.openxmlformats.org/officeDocument/2006/relationships/hyperlink" Target="\R2-2310504.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mannerheim.nomadiclab.com/Mannerheim/tdoc/R2-2310649" TargetMode="External"/><Relationship Id="rId95" Type="http://schemas.openxmlformats.org/officeDocument/2006/relationships/hyperlink" Target="https://www.3gpp.org/ftp/tsg_ran/WG2_RL2/TSGR2_123bis/Docs/R2-2310748.zip" TargetMode="External"/><Relationship Id="rId22" Type="http://schemas.openxmlformats.org/officeDocument/2006/relationships/hyperlink" Target="https://www.3gpp.org/ftp/tsg_ran/WG2_RL2/TSGR2_123bis/Docs/R2-2310272.zip" TargetMode="External"/><Relationship Id="rId27" Type="http://schemas.openxmlformats.org/officeDocument/2006/relationships/hyperlink" Target="https://www.3gpp.org/ftp/tsg_ran/WG2_RL2/TSGR2_123bis/Docs/R2-2310614.zip" TargetMode="External"/><Relationship Id="rId43" Type="http://schemas.openxmlformats.org/officeDocument/2006/relationships/hyperlink" Target="https://www.3gpp.org/ftp/tsg_ran/WG2_RL2/TSGR2_123bis/Docs/R2-2310705.zip" TargetMode="External"/><Relationship Id="rId48" Type="http://schemas.openxmlformats.org/officeDocument/2006/relationships/hyperlink" Target="https://www.3gpp.org/ftp/tsg_ran/WG2_RL2/TSGR2_123bis/Docs/R2-2310566.zip" TargetMode="External"/><Relationship Id="rId64" Type="http://schemas.openxmlformats.org/officeDocument/2006/relationships/hyperlink" Target="\R2-2310367.zip" TargetMode="External"/><Relationship Id="rId69" Type="http://schemas.openxmlformats.org/officeDocument/2006/relationships/hyperlink" Target="http://mannerheim.nomadiclab.com/Mannerheim/tdoc/R2-2310428" TargetMode="External"/><Relationship Id="rId80" Type="http://schemas.openxmlformats.org/officeDocument/2006/relationships/hyperlink" Target="https://www.3gpp.org/ftp/tsg_ran/WG2_RL2/TSGR2_123bis/Docs/R2-2310566.zip" TargetMode="External"/><Relationship Id="rId85" Type="http://schemas.openxmlformats.org/officeDocument/2006/relationships/hyperlink" Target="\R2-2310567.zip" TargetMode="External"/><Relationship Id="rId12" Type="http://schemas.openxmlformats.org/officeDocument/2006/relationships/hyperlink" Target="https://www.3gpp.org/ftp/tsg_ran/WG2_RL2/TSGR2_123bis/Docs/R2-2310049.zip" TargetMode="External"/><Relationship Id="rId17" Type="http://schemas.openxmlformats.org/officeDocument/2006/relationships/hyperlink" Target="https://www.3gpp.org/ftp/tsg_ran/WG2_RL2/TSGR2_123bis/Docs/R2-2310566.zip" TargetMode="External"/><Relationship Id="rId25" Type="http://schemas.openxmlformats.org/officeDocument/2006/relationships/hyperlink" Target="https://www.3gpp.org/ftp/tsg_ran/WG2_RL2/TSGR2_123bis/Docs/R2-2310504.zip" TargetMode="External"/><Relationship Id="rId33" Type="http://schemas.openxmlformats.org/officeDocument/2006/relationships/hyperlink" Target="https://www.3gpp.org/ftp/tsg_ran/WG2_RL2/TSGR2_123bis/Docs/R2-2310367.zip" TargetMode="External"/><Relationship Id="rId38" Type="http://schemas.openxmlformats.org/officeDocument/2006/relationships/hyperlink" Target="https://www.3gpp.org/ftp/tsg_ran/WG2_RL2/TSGR2_123bis/Docs/R2-2310649.zip" TargetMode="External"/><Relationship Id="rId46" Type="http://schemas.openxmlformats.org/officeDocument/2006/relationships/hyperlink" Target="https://www.3gpp.org/ftp/tsg_ran/WG2_RL2/TSGR2_123bis/Docs/R2-2310504.zip" TargetMode="External"/><Relationship Id="rId59" Type="http://schemas.openxmlformats.org/officeDocument/2006/relationships/hyperlink" Target="https://www.3gpp.org/ftp/tsg_ran/WG2_RL2/TSGR2_123bis/Docs/R2-2310344.zip" TargetMode="External"/><Relationship Id="rId67" Type="http://schemas.openxmlformats.org/officeDocument/2006/relationships/hyperlink" Target="\R2-2310423.zip" TargetMode="External"/><Relationship Id="rId103" Type="http://schemas.openxmlformats.org/officeDocument/2006/relationships/theme" Target="theme/theme1.xml"/><Relationship Id="rId20" Type="http://schemas.openxmlformats.org/officeDocument/2006/relationships/hyperlink" Target="https://www.3gpp.org/ftp/tsg_ran/WG2_RL2/TSGR2_123bis/Docs/R2-2310748.zip" TargetMode="External"/><Relationship Id="rId41" Type="http://schemas.openxmlformats.org/officeDocument/2006/relationships/hyperlink" Target="https://www.3gpp.org/ftp/tsg_ran/WG2_RL2/TSGR2_123bis/Docs/R2-2310272.zip" TargetMode="External"/><Relationship Id="rId54" Type="http://schemas.openxmlformats.org/officeDocument/2006/relationships/hyperlink" Target="http://mannerheim.nomadiclab.com/Mannerheim/tdoc/R2-2310049" TargetMode="External"/><Relationship Id="rId62" Type="http://schemas.openxmlformats.org/officeDocument/2006/relationships/hyperlink" Target="https://www.3gpp.org/ftp/tsg_ran/WG2_RL2/TSGR2_123bis/Docs/R2-2310367.zip" TargetMode="External"/><Relationship Id="rId70" Type="http://schemas.openxmlformats.org/officeDocument/2006/relationships/hyperlink" Target="\R2-2310428.zip" TargetMode="External"/><Relationship Id="rId75" Type="http://schemas.openxmlformats.org/officeDocument/2006/relationships/hyperlink" Target="http://mannerheim.nomadiclab.com/Mannerheim/tdoc/R2-2310500" TargetMode="External"/><Relationship Id="rId83" Type="http://schemas.openxmlformats.org/officeDocument/2006/relationships/hyperlink" Target="https://www.3gpp.org/ftp/tsg_ran/WG2_RL2/TSGR2_123bis/Docs/R2-2310567.zip" TargetMode="External"/><Relationship Id="rId88" Type="http://schemas.openxmlformats.org/officeDocument/2006/relationships/hyperlink" Target="\R2-2310614.zip" TargetMode="External"/><Relationship Id="rId91" Type="http://schemas.openxmlformats.org/officeDocument/2006/relationships/hyperlink" Target="\R2-2310649.zip" TargetMode="External"/><Relationship Id="rId96" Type="http://schemas.openxmlformats.org/officeDocument/2006/relationships/hyperlink" Target="http://mannerheim.nomadiclab.com/Mannerheim/tdoc/R2-2310748"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3bis/Docs/R2-2310367.zip" TargetMode="External"/><Relationship Id="rId23" Type="http://schemas.openxmlformats.org/officeDocument/2006/relationships/hyperlink" Target="https://www.3gpp.org/ftp/tsg_ran/WG2_RL2/TSGR2_123bis/Docs/R2-2310344.zip" TargetMode="External"/><Relationship Id="rId28" Type="http://schemas.openxmlformats.org/officeDocument/2006/relationships/hyperlink" Target="https://www.3gpp.org/ftp/tsg_ran/WG2_RL2/TSGR2_123bis/Docs/R2-2310705.zip" TargetMode="External"/><Relationship Id="rId36" Type="http://schemas.openxmlformats.org/officeDocument/2006/relationships/hyperlink" Target="https://www.3gpp.org/ftp/tsg_ran/WG2_RL2/TSGR2_123bis/Docs/R2-2310566.zip" TargetMode="External"/><Relationship Id="rId49" Type="http://schemas.openxmlformats.org/officeDocument/2006/relationships/hyperlink" Target="https://www.3gpp.org/ftp/tsg_ran/WG2_RL2/TSGR2_123bis/Docs/R2-2310423.zip" TargetMode="External"/><Relationship Id="rId57" Type="http://schemas.openxmlformats.org/officeDocument/2006/relationships/hyperlink" Target="http://mannerheim.nomadiclab.com/Mannerheim/tdoc/R2-2310272" TargetMode="External"/><Relationship Id="rId10" Type="http://schemas.openxmlformats.org/officeDocument/2006/relationships/footnotes" Target="footnotes.xml"/><Relationship Id="rId31" Type="http://schemas.openxmlformats.org/officeDocument/2006/relationships/hyperlink" Target="https://www.3gpp.org/ftp/tsg_ran/WG2_RL2/TSGR2_123bis/Docs/R2-2310748.zip" TargetMode="External"/><Relationship Id="rId44" Type="http://schemas.openxmlformats.org/officeDocument/2006/relationships/hyperlink" Target="https://www.3gpp.org/ftp/tsg_ran/WG2_RL2/TSGR2_123bis/Docs/R2-2310748.zip" TargetMode="External"/><Relationship Id="rId52" Type="http://schemas.openxmlformats.org/officeDocument/2006/relationships/hyperlink" Target="https://www.3gpp.org/ftp/tsg_ran/WG2_RL2/TSGR2_123bis/Docs/R2-2310614.zip" TargetMode="External"/><Relationship Id="rId60" Type="http://schemas.openxmlformats.org/officeDocument/2006/relationships/hyperlink" Target="http://mannerheim.nomadiclab.com/Mannerheim/tdoc/R2-2310344" TargetMode="External"/><Relationship Id="rId65" Type="http://schemas.openxmlformats.org/officeDocument/2006/relationships/hyperlink" Target="https://www.3gpp.org/ftp/tsg_ran/WG2_RL2/TSGR2_123bis/Docs/R2-2310423.zip" TargetMode="External"/><Relationship Id="rId73" Type="http://schemas.openxmlformats.org/officeDocument/2006/relationships/hyperlink" Target="\R2-2310434.zip" TargetMode="External"/><Relationship Id="rId78" Type="http://schemas.openxmlformats.org/officeDocument/2006/relationships/hyperlink" Target="http://mannerheim.nomadiclab.com/Mannerheim/tdoc/R2-2310504" TargetMode="External"/><Relationship Id="rId81" Type="http://schemas.openxmlformats.org/officeDocument/2006/relationships/hyperlink" Target="http://mannerheim.nomadiclab.com/Mannerheim/tdoc/R2-2310566" TargetMode="External"/><Relationship Id="rId86" Type="http://schemas.openxmlformats.org/officeDocument/2006/relationships/hyperlink" Target="https://www.3gpp.org/ftp/tsg_ran/WG2_RL2/TSGR2_123bis/Docs/R2-2310614.zip" TargetMode="External"/><Relationship Id="rId94" Type="http://schemas.openxmlformats.org/officeDocument/2006/relationships/hyperlink" Target="\R2-2310705.zip" TargetMode="External"/><Relationship Id="rId99" Type="http://schemas.openxmlformats.org/officeDocument/2006/relationships/hyperlink" Target="http://mannerheim.nomadiclab.com/Mannerheim/tdoc/R2-2310792"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3bis/Docs/R2-2310272.zip" TargetMode="External"/><Relationship Id="rId18" Type="http://schemas.openxmlformats.org/officeDocument/2006/relationships/hyperlink" Target="https://www.3gpp.org/ftp/tsg_ran/WG2_RL2/TSGR2_123bis/Docs/R2-2310614.zip" TargetMode="External"/><Relationship Id="rId39" Type="http://schemas.openxmlformats.org/officeDocument/2006/relationships/hyperlink" Target="https://www.3gpp.org/ftp/tsg_ran/WG2_RL2/TSGR2_123bis/Docs/R2-2310705.zip" TargetMode="External"/><Relationship Id="rId34" Type="http://schemas.openxmlformats.org/officeDocument/2006/relationships/hyperlink" Target="https://www.3gpp.org/ftp/tsg_ran/WG2_RL2/TSGR2_123bis/Docs/R2-2310504.zip" TargetMode="External"/><Relationship Id="rId50" Type="http://schemas.openxmlformats.org/officeDocument/2006/relationships/hyperlink" Target="https://www.3gpp.org/ftp/tsg_ran/WG2_RL2/TSGR2_123bis/Docs/R2-2310566.zip" TargetMode="External"/><Relationship Id="rId55" Type="http://schemas.openxmlformats.org/officeDocument/2006/relationships/hyperlink" Target="\R2-2310049.zip" TargetMode="External"/><Relationship Id="rId76" Type="http://schemas.openxmlformats.org/officeDocument/2006/relationships/hyperlink" Target="\R2-2310500.zip" TargetMode="External"/><Relationship Id="rId97" Type="http://schemas.openxmlformats.org/officeDocument/2006/relationships/hyperlink" Target="\R2-2310748.zip" TargetMode="External"/><Relationship Id="rId7" Type="http://schemas.openxmlformats.org/officeDocument/2006/relationships/styles" Target="styles.xml"/><Relationship Id="rId71" Type="http://schemas.openxmlformats.org/officeDocument/2006/relationships/hyperlink" Target="https://www.3gpp.org/ftp/tsg_ran/WG2_RL2/TSGR2_123bis/Docs/R2-2310434.zip" TargetMode="External"/><Relationship Id="rId92" Type="http://schemas.openxmlformats.org/officeDocument/2006/relationships/hyperlink" Target="https://www.3gpp.org/ftp/tsg_ran/WG2_RL2/TSGR2_123bis/Docs/R2-2310705.zip" TargetMode="External"/><Relationship Id="rId2" Type="http://schemas.openxmlformats.org/officeDocument/2006/relationships/customXml" Target="../customXml/item2.xml"/><Relationship Id="rId29" Type="http://schemas.openxmlformats.org/officeDocument/2006/relationships/hyperlink" Target="https://www.3gpp.org/ftp/tsg_ran/WG2_RL2/TSGR2_123bis/Docs/R2-2310792.zip" TargetMode="External"/><Relationship Id="rId24" Type="http://schemas.openxmlformats.org/officeDocument/2006/relationships/hyperlink" Target="https://www.3gpp.org/ftp/tsg_ran/WG2_RL2/TSGR2_123bis/Docs/R2-2310367.zip" TargetMode="External"/><Relationship Id="rId40" Type="http://schemas.openxmlformats.org/officeDocument/2006/relationships/hyperlink" Target="https://www.3gpp.org/ftp/tsg_ran/WG2_RL2/TSGR2_123bis/Docs/R2-2310748.zip" TargetMode="External"/><Relationship Id="rId45" Type="http://schemas.openxmlformats.org/officeDocument/2006/relationships/hyperlink" Target="https://www.3gpp.org/ftp/tsg_ran/WG2_RL2/TSGR2_123bis/Docs/R2-2311085.zip" TargetMode="External"/><Relationship Id="rId66" Type="http://schemas.openxmlformats.org/officeDocument/2006/relationships/hyperlink" Target="http://mannerheim.nomadiclab.com/Mannerheim/tdoc/R2-2310423" TargetMode="External"/><Relationship Id="rId87" Type="http://schemas.openxmlformats.org/officeDocument/2006/relationships/hyperlink" Target="http://mannerheim.nomadiclab.com/Mannerheim/tdoc/R2-2310614" TargetMode="External"/><Relationship Id="rId61" Type="http://schemas.openxmlformats.org/officeDocument/2006/relationships/hyperlink" Target="\R2-2310344.zip" TargetMode="External"/><Relationship Id="rId82" Type="http://schemas.openxmlformats.org/officeDocument/2006/relationships/hyperlink" Target="\R2-2310566.zip" TargetMode="External"/><Relationship Id="rId19" Type="http://schemas.openxmlformats.org/officeDocument/2006/relationships/hyperlink" Target="https://www.3gpp.org/ftp/tsg_ran/WG2_RL2/TSGR2_123bis/Docs/R2-2310705.zip" TargetMode="External"/><Relationship Id="rId14" Type="http://schemas.openxmlformats.org/officeDocument/2006/relationships/hyperlink" Target="https://www.3gpp.org/ftp/tsg_ran/WG2_RL2/TSGR2_123bis/Docs/R2-2310344.zip" TargetMode="External"/><Relationship Id="rId30" Type="http://schemas.openxmlformats.org/officeDocument/2006/relationships/hyperlink" Target="https://www.3gpp.org/ftp/tsg_ran/WG2_RL2/TSGR2_123bis/Docs/R2-2310504.zip" TargetMode="External"/><Relationship Id="rId35" Type="http://schemas.openxmlformats.org/officeDocument/2006/relationships/hyperlink" Target="https://www.3gpp.org/ftp/tsg_ran/WG2_RL2/TSGR2_123bis/Docs/R2-2310428.zip" TargetMode="External"/><Relationship Id="rId56" Type="http://schemas.openxmlformats.org/officeDocument/2006/relationships/hyperlink" Target="https://www.3gpp.org/ftp/tsg_ran/WG2_RL2/TSGR2_123bis/Docs/R2-2310272.zip" TargetMode="External"/><Relationship Id="rId77" Type="http://schemas.openxmlformats.org/officeDocument/2006/relationships/hyperlink" Target="https://www.3gpp.org/ftp/tsg_ran/WG2_RL2/TSGR2_123bis/Docs/R2-2310504.zip" TargetMode="External"/><Relationship Id="rId100" Type="http://schemas.openxmlformats.org/officeDocument/2006/relationships/hyperlink" Target="\R2-2310792.zip" TargetMode="External"/><Relationship Id="rId8" Type="http://schemas.openxmlformats.org/officeDocument/2006/relationships/settings" Target="settings.xml"/><Relationship Id="rId51" Type="http://schemas.openxmlformats.org/officeDocument/2006/relationships/hyperlink" Target="https://www.3gpp.org/ftp/tsg_ran/WG2_RL2/TSGR2_123bis/Docs/R2-2310566.zip" TargetMode="External"/><Relationship Id="rId72" Type="http://schemas.openxmlformats.org/officeDocument/2006/relationships/hyperlink" Target="http://mannerheim.nomadiclab.com/Mannerheim/tdoc/R2-2310434" TargetMode="External"/><Relationship Id="rId93" Type="http://schemas.openxmlformats.org/officeDocument/2006/relationships/hyperlink" Target="http://mannerheim.nomadiclab.com/Mannerheim/tdoc/R2-2310705" TargetMode="External"/><Relationship Id="rId98" Type="http://schemas.openxmlformats.org/officeDocument/2006/relationships/hyperlink" Target="https://www.3gpp.org/ftp/tsg_ran/WG2_RL2/TSGR2_123bis/Docs/R2-231079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2D1C1-00CE-4075-B6AB-E0A17C85AA00}">
  <ds:schemaRefs>
    <ds:schemaRef ds:uri="http://schemas.openxmlformats.org/officeDocument/2006/bibliography"/>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4110</Words>
  <Characters>27897</Characters>
  <Application>Microsoft Office Word</Application>
  <DocSecurity>0</DocSecurity>
  <Lines>232</Lines>
  <Paragraphs>63</Paragraphs>
  <ScaleCrop>false</ScaleCrop>
  <Company>lenovo</Company>
  <LinksUpToDate>false</LinksUpToDate>
  <CharactersWithSpaces>31944</CharactersWithSpaces>
  <SharedDoc>false</SharedDoc>
  <HLinks>
    <vt:vector size="24" baseType="variant">
      <vt:variant>
        <vt:i4>3145773</vt:i4>
      </vt:variant>
      <vt:variant>
        <vt:i4>18</vt:i4>
      </vt:variant>
      <vt:variant>
        <vt:i4>0</vt:i4>
      </vt:variant>
      <vt:variant>
        <vt:i4>5</vt:i4>
      </vt:variant>
      <vt:variant>
        <vt:lpwstr>https://ericsson.sharepoint.com/R2-2308897.zip</vt:lpwstr>
      </vt:variant>
      <vt:variant>
        <vt:lpwstr/>
      </vt:variant>
      <vt:variant>
        <vt:i4>7667783</vt:i4>
      </vt:variant>
      <vt:variant>
        <vt:i4>15</vt:i4>
      </vt:variant>
      <vt:variant>
        <vt:i4>0</vt:i4>
      </vt:variant>
      <vt:variant>
        <vt:i4>5</vt:i4>
      </vt:variant>
      <vt:variant>
        <vt:lpwstr>https://www.3gpp.org/ftp/tsg_ran/WG2_RL2/TSGR2_123/Docs/R2-2308897.zip</vt:lpwstr>
      </vt:variant>
      <vt:variant>
        <vt:lpwstr/>
      </vt:variant>
      <vt:variant>
        <vt:i4>3670051</vt:i4>
      </vt:variant>
      <vt:variant>
        <vt:i4>12</vt:i4>
      </vt:variant>
      <vt:variant>
        <vt:i4>0</vt:i4>
      </vt:variant>
      <vt:variant>
        <vt:i4>5</vt:i4>
      </vt:variant>
      <vt:variant>
        <vt:lpwstr>https://ericsson.sharepoint.com/R2-2308473.zip</vt:lpwstr>
      </vt:variant>
      <vt:variant>
        <vt:lpwstr/>
      </vt:variant>
      <vt:variant>
        <vt:i4>8192073</vt:i4>
      </vt:variant>
      <vt:variant>
        <vt:i4>9</vt:i4>
      </vt:variant>
      <vt:variant>
        <vt:i4>0</vt:i4>
      </vt:variant>
      <vt:variant>
        <vt:i4>5</vt:i4>
      </vt:variant>
      <vt:variant>
        <vt:lpwstr>https://www.3gpp.org/ftp/tsg_ran/WG2_RL2/TSGR2_123/Docs/R2-2308473.zip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Ali Ericsson</cp:lastModifiedBy>
  <cp:revision>2</cp:revision>
  <dcterms:created xsi:type="dcterms:W3CDTF">2023-10-06T13:14:00Z</dcterms:created>
  <dcterms:modified xsi:type="dcterms:W3CDTF">2023-10-06T13:14:00Z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