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E85F" w14:textId="51423B28" w:rsidR="00463675" w:rsidRPr="00BF1FD0" w:rsidRDefault="00557D6F" w:rsidP="00557D6F">
      <w:pPr>
        <w:pStyle w:val="Header"/>
        <w:tabs>
          <w:tab w:val="clear" w:pos="4153"/>
          <w:tab w:val="clear" w:pos="8306"/>
          <w:tab w:val="right" w:pos="9781"/>
        </w:tabs>
        <w:rPr>
          <w:rFonts w:ascii="Arial" w:hAnsi="Arial" w:cs="Arial"/>
          <w:b/>
          <w:bCs/>
          <w:sz w:val="22"/>
        </w:rPr>
      </w:pPr>
      <w:r w:rsidRPr="00BF1FD0">
        <w:rPr>
          <w:rFonts w:ascii="Arial" w:hAnsi="Arial" w:cs="Arial"/>
          <w:b/>
          <w:bCs/>
          <w:sz w:val="22"/>
        </w:rPr>
        <w:t>3GPP TSG-RAN WG2 Meeting #</w:t>
      </w:r>
      <w:r w:rsidR="009B5179" w:rsidRPr="00BF1FD0">
        <w:rPr>
          <w:rFonts w:ascii="Arial" w:hAnsi="Arial" w:cs="Arial"/>
          <w:b/>
          <w:bCs/>
          <w:sz w:val="22"/>
        </w:rPr>
        <w:t>1</w:t>
      </w:r>
      <w:r w:rsidR="003B7D56" w:rsidRPr="00BF1FD0">
        <w:rPr>
          <w:rFonts w:ascii="Arial" w:hAnsi="Arial" w:cs="Arial"/>
          <w:b/>
          <w:bCs/>
          <w:sz w:val="22"/>
        </w:rPr>
        <w:t>2</w:t>
      </w:r>
      <w:r w:rsidR="00C244C9" w:rsidRPr="00BF1FD0">
        <w:rPr>
          <w:rFonts w:ascii="Arial" w:hAnsi="Arial" w:cs="Arial"/>
          <w:b/>
          <w:bCs/>
          <w:sz w:val="22"/>
        </w:rPr>
        <w:t>3</w:t>
      </w:r>
      <w:r w:rsidR="00096232" w:rsidRPr="00BF1FD0">
        <w:rPr>
          <w:rFonts w:ascii="Arial" w:hAnsi="Arial" w:cs="Arial"/>
          <w:b/>
          <w:bCs/>
          <w:sz w:val="22"/>
        </w:rPr>
        <w:t>bis</w:t>
      </w:r>
      <w:r w:rsidRPr="00BF1FD0">
        <w:rPr>
          <w:rFonts w:ascii="Arial" w:hAnsi="Arial" w:cs="Arial"/>
          <w:b/>
          <w:bCs/>
          <w:sz w:val="22"/>
        </w:rPr>
        <w:tab/>
      </w:r>
      <w:r w:rsidR="00B25CD3" w:rsidRPr="00BF1FD0">
        <w:rPr>
          <w:rFonts w:ascii="Arial" w:hAnsi="Arial" w:cs="Arial"/>
          <w:b/>
          <w:bCs/>
          <w:sz w:val="22"/>
        </w:rPr>
        <w:t>R2-2311391</w:t>
      </w:r>
    </w:p>
    <w:p w14:paraId="619B785A" w14:textId="62BBBD7B" w:rsidR="00463675" w:rsidRPr="00BF1FD0" w:rsidRDefault="00096232" w:rsidP="003A24D9">
      <w:pPr>
        <w:pStyle w:val="Header"/>
        <w:rPr>
          <w:rFonts w:ascii="Arial" w:hAnsi="Arial" w:cs="Arial"/>
          <w:b/>
          <w:bCs/>
          <w:sz w:val="22"/>
        </w:rPr>
      </w:pPr>
      <w:r w:rsidRPr="00BF1FD0">
        <w:rPr>
          <w:rFonts w:ascii="Arial" w:hAnsi="Arial" w:cs="Arial"/>
          <w:b/>
          <w:bCs/>
          <w:sz w:val="22"/>
        </w:rPr>
        <w:t>Xiamen, China, 09 – 13 October 2023</w:t>
      </w:r>
    </w:p>
    <w:p w14:paraId="2464FE92" w14:textId="77777777" w:rsidR="00463675" w:rsidRPr="00BF1FD0" w:rsidRDefault="00463675">
      <w:pPr>
        <w:rPr>
          <w:rFonts w:ascii="Arial" w:hAnsi="Arial" w:cs="Arial"/>
        </w:rPr>
      </w:pPr>
    </w:p>
    <w:p w14:paraId="5186F3C4" w14:textId="3472DF93" w:rsidR="00463675" w:rsidRPr="00BF1FD0" w:rsidRDefault="00463675">
      <w:pPr>
        <w:spacing w:after="60"/>
        <w:ind w:left="1985" w:hanging="1985"/>
        <w:rPr>
          <w:rFonts w:ascii="Arial" w:hAnsi="Arial" w:cs="Arial"/>
          <w:bCs/>
        </w:rPr>
      </w:pPr>
      <w:r w:rsidRPr="00BF1FD0">
        <w:rPr>
          <w:rFonts w:ascii="Arial" w:hAnsi="Arial" w:cs="Arial"/>
          <w:b/>
        </w:rPr>
        <w:t>Title:</w:t>
      </w:r>
      <w:r w:rsidRPr="00BF1FD0">
        <w:rPr>
          <w:rFonts w:ascii="Arial" w:hAnsi="Arial" w:cs="Arial"/>
          <w:b/>
        </w:rPr>
        <w:tab/>
      </w:r>
      <w:r w:rsidR="00A8524C" w:rsidRPr="00BF1FD0">
        <w:rPr>
          <w:rFonts w:ascii="Arial" w:hAnsi="Arial" w:cs="Arial"/>
        </w:rPr>
        <w:t>L</w:t>
      </w:r>
      <w:r w:rsidR="00A1443B" w:rsidRPr="00BF1FD0">
        <w:rPr>
          <w:rFonts w:ascii="Arial" w:hAnsi="Arial" w:cs="Arial"/>
          <w:bCs/>
        </w:rPr>
        <w:t xml:space="preserve">S on </w:t>
      </w:r>
      <w:r w:rsidR="003C38D1" w:rsidRPr="00BF1FD0">
        <w:rPr>
          <w:rFonts w:ascii="Arial" w:hAnsi="Arial" w:cs="Arial"/>
          <w:bCs/>
        </w:rPr>
        <w:t>request for clarification</w:t>
      </w:r>
      <w:r w:rsidR="00636439" w:rsidRPr="00BF1FD0">
        <w:rPr>
          <w:rFonts w:ascii="Arial" w:hAnsi="Arial" w:cs="Arial"/>
          <w:bCs/>
        </w:rPr>
        <w:t>s</w:t>
      </w:r>
      <w:r w:rsidR="003C38D1" w:rsidRPr="00BF1FD0">
        <w:rPr>
          <w:rFonts w:ascii="Arial" w:hAnsi="Arial" w:cs="Arial"/>
          <w:bCs/>
        </w:rPr>
        <w:t xml:space="preserve"> on </w:t>
      </w:r>
      <w:proofErr w:type="spellStart"/>
      <w:r w:rsidR="003C38D1" w:rsidRPr="00BF1FD0">
        <w:rPr>
          <w:rFonts w:ascii="Arial" w:hAnsi="Arial" w:cs="Arial"/>
          <w:bCs/>
        </w:rPr>
        <w:t>RedCap</w:t>
      </w:r>
      <w:proofErr w:type="spellEnd"/>
      <w:r w:rsidR="00636439" w:rsidRPr="00BF1FD0">
        <w:rPr>
          <w:rFonts w:ascii="Arial" w:hAnsi="Arial" w:cs="Arial"/>
          <w:bCs/>
        </w:rPr>
        <w:t xml:space="preserve"> positioning</w:t>
      </w:r>
      <w:r w:rsidR="003C38D1" w:rsidRPr="00BF1FD0">
        <w:rPr>
          <w:rFonts w:ascii="Arial" w:hAnsi="Arial" w:cs="Arial"/>
          <w:bCs/>
        </w:rPr>
        <w:t>, carrier phase</w:t>
      </w:r>
      <w:r w:rsidR="00636439" w:rsidRPr="00BF1FD0">
        <w:rPr>
          <w:rFonts w:ascii="Arial" w:hAnsi="Arial" w:cs="Arial"/>
          <w:bCs/>
        </w:rPr>
        <w:t xml:space="preserve"> positioning</w:t>
      </w:r>
      <w:r w:rsidR="003C38D1" w:rsidRPr="00BF1FD0">
        <w:rPr>
          <w:rFonts w:ascii="Arial" w:hAnsi="Arial" w:cs="Arial"/>
          <w:bCs/>
        </w:rPr>
        <w:t>, and bandwidth aggregation for positioning</w:t>
      </w:r>
    </w:p>
    <w:p w14:paraId="4142800B" w14:textId="1C404AE0" w:rsidR="00463675" w:rsidRPr="00BF1FD0" w:rsidRDefault="00463675">
      <w:pPr>
        <w:spacing w:after="60"/>
        <w:ind w:left="1985" w:hanging="1985"/>
        <w:rPr>
          <w:rFonts w:ascii="Arial" w:hAnsi="Arial" w:cs="Arial"/>
          <w:bCs/>
        </w:rPr>
      </w:pPr>
      <w:r w:rsidRPr="00BF1FD0">
        <w:rPr>
          <w:rFonts w:ascii="Arial" w:hAnsi="Arial" w:cs="Arial"/>
          <w:b/>
        </w:rPr>
        <w:t>Response to:</w:t>
      </w:r>
      <w:r w:rsidRPr="00BF1FD0">
        <w:rPr>
          <w:rFonts w:ascii="Arial" w:hAnsi="Arial" w:cs="Arial"/>
          <w:bCs/>
        </w:rPr>
        <w:tab/>
      </w:r>
      <w:r w:rsidR="00A1443B" w:rsidRPr="00BF1FD0">
        <w:rPr>
          <w:rFonts w:ascii="Arial" w:hAnsi="Arial" w:cs="Arial"/>
          <w:bCs/>
        </w:rPr>
        <w:t>-</w:t>
      </w:r>
    </w:p>
    <w:p w14:paraId="2F36F7AB" w14:textId="063236B3" w:rsidR="00463675" w:rsidRPr="00BF1FD0" w:rsidRDefault="00463675">
      <w:pPr>
        <w:spacing w:after="60"/>
        <w:ind w:left="1985" w:hanging="1985"/>
        <w:rPr>
          <w:rFonts w:ascii="Arial" w:hAnsi="Arial" w:cs="Arial"/>
          <w:bCs/>
        </w:rPr>
      </w:pPr>
      <w:r w:rsidRPr="00BF1FD0">
        <w:rPr>
          <w:rFonts w:ascii="Arial" w:hAnsi="Arial" w:cs="Arial"/>
          <w:b/>
        </w:rPr>
        <w:t>Release:</w:t>
      </w:r>
      <w:r w:rsidRPr="00BF1FD0">
        <w:rPr>
          <w:rFonts w:ascii="Arial" w:hAnsi="Arial" w:cs="Arial"/>
          <w:bCs/>
        </w:rPr>
        <w:tab/>
      </w:r>
      <w:r w:rsidR="00A1443B" w:rsidRPr="00BF1FD0">
        <w:rPr>
          <w:rFonts w:ascii="Arial" w:hAnsi="Arial" w:cs="Arial"/>
          <w:bCs/>
        </w:rPr>
        <w:t>Release 1</w:t>
      </w:r>
      <w:r w:rsidR="002B1F61" w:rsidRPr="00BF1FD0">
        <w:rPr>
          <w:rFonts w:ascii="Arial" w:hAnsi="Arial" w:cs="Arial"/>
          <w:bCs/>
        </w:rPr>
        <w:t>8</w:t>
      </w:r>
    </w:p>
    <w:p w14:paraId="6AC83482" w14:textId="3AB566F6" w:rsidR="00463675" w:rsidRPr="00BF1FD0" w:rsidRDefault="00463675">
      <w:pPr>
        <w:spacing w:after="60"/>
        <w:ind w:left="1985" w:hanging="1985"/>
        <w:rPr>
          <w:rFonts w:ascii="Arial" w:hAnsi="Arial" w:cs="Arial"/>
          <w:bCs/>
        </w:rPr>
      </w:pPr>
      <w:r w:rsidRPr="00BF1FD0">
        <w:rPr>
          <w:rFonts w:ascii="Arial" w:hAnsi="Arial" w:cs="Arial"/>
          <w:b/>
        </w:rPr>
        <w:t>Work Item:</w:t>
      </w:r>
      <w:r w:rsidRPr="00BF1FD0">
        <w:rPr>
          <w:rFonts w:ascii="Arial" w:hAnsi="Arial" w:cs="Arial"/>
          <w:bCs/>
        </w:rPr>
        <w:tab/>
      </w:r>
      <w:r w:rsidR="00636439" w:rsidRPr="00BF1FD0">
        <w:rPr>
          <w:rFonts w:ascii="Arial" w:hAnsi="Arial" w:cs="Arial"/>
          <w:bCs/>
        </w:rPr>
        <w:t>NR_pos_enh2</w:t>
      </w:r>
    </w:p>
    <w:p w14:paraId="1D9353D1" w14:textId="77777777" w:rsidR="00463675" w:rsidRPr="00BF1FD0" w:rsidRDefault="00463675">
      <w:pPr>
        <w:spacing w:after="60"/>
        <w:ind w:left="1985" w:hanging="1985"/>
        <w:rPr>
          <w:rFonts w:ascii="Arial" w:hAnsi="Arial" w:cs="Arial"/>
          <w:b/>
        </w:rPr>
      </w:pPr>
    </w:p>
    <w:p w14:paraId="380344AE" w14:textId="6999CCD2" w:rsidR="00463675" w:rsidRPr="00BF1FD0" w:rsidRDefault="00463675">
      <w:pPr>
        <w:spacing w:after="60"/>
        <w:ind w:left="1985" w:hanging="1985"/>
        <w:rPr>
          <w:rFonts w:ascii="Arial" w:hAnsi="Arial" w:cs="Arial"/>
          <w:bCs/>
        </w:rPr>
      </w:pPr>
      <w:r w:rsidRPr="00BF1FD0">
        <w:rPr>
          <w:rFonts w:ascii="Arial" w:hAnsi="Arial" w:cs="Arial"/>
          <w:b/>
        </w:rPr>
        <w:t>Source:</w:t>
      </w:r>
      <w:r w:rsidRPr="00BF1FD0">
        <w:rPr>
          <w:rFonts w:ascii="Arial" w:hAnsi="Arial" w:cs="Arial"/>
          <w:bCs/>
        </w:rPr>
        <w:tab/>
      </w:r>
      <w:r w:rsidR="00A8524C" w:rsidRPr="00BF1FD0">
        <w:rPr>
          <w:rFonts w:ascii="Arial" w:hAnsi="Arial" w:cs="Arial"/>
          <w:bCs/>
        </w:rPr>
        <w:t>TSG RAN WG2</w:t>
      </w:r>
    </w:p>
    <w:p w14:paraId="706E9330" w14:textId="3A2E2C19" w:rsidR="00463675" w:rsidRPr="00BF1FD0" w:rsidRDefault="00463675">
      <w:pPr>
        <w:spacing w:after="60"/>
        <w:ind w:left="1985" w:hanging="1985"/>
        <w:rPr>
          <w:rFonts w:ascii="Arial" w:hAnsi="Arial" w:cs="Arial"/>
          <w:bCs/>
        </w:rPr>
      </w:pPr>
      <w:r w:rsidRPr="00BF1FD0">
        <w:rPr>
          <w:rFonts w:ascii="Arial" w:hAnsi="Arial" w:cs="Arial"/>
          <w:b/>
        </w:rPr>
        <w:t>To:</w:t>
      </w:r>
      <w:r w:rsidRPr="00BF1FD0">
        <w:rPr>
          <w:rFonts w:ascii="Arial" w:hAnsi="Arial" w:cs="Arial"/>
          <w:bCs/>
        </w:rPr>
        <w:tab/>
      </w:r>
      <w:r w:rsidR="00636439" w:rsidRPr="00BF1FD0">
        <w:rPr>
          <w:rFonts w:ascii="Arial" w:hAnsi="Arial" w:cs="Arial"/>
          <w:bCs/>
        </w:rPr>
        <w:t>RAN1</w:t>
      </w:r>
    </w:p>
    <w:p w14:paraId="4EFE95BE" w14:textId="64BB5684" w:rsidR="002633C1" w:rsidRPr="00BF1FD0" w:rsidRDefault="002633C1">
      <w:pPr>
        <w:spacing w:after="60"/>
        <w:ind w:left="1985" w:hanging="1985"/>
        <w:rPr>
          <w:rFonts w:ascii="Arial" w:hAnsi="Arial" w:cs="Arial"/>
          <w:bCs/>
        </w:rPr>
      </w:pPr>
      <w:r w:rsidRPr="00BF1FD0">
        <w:rPr>
          <w:rFonts w:ascii="Arial" w:hAnsi="Arial" w:cs="Arial"/>
          <w:b/>
        </w:rPr>
        <w:t>Cc:</w:t>
      </w:r>
      <w:r w:rsidR="00E7017E" w:rsidRPr="00BF1FD0">
        <w:rPr>
          <w:rFonts w:ascii="Arial" w:hAnsi="Arial" w:cs="Arial"/>
          <w:bCs/>
        </w:rPr>
        <w:tab/>
      </w:r>
      <w:r w:rsidR="00636439" w:rsidRPr="00BF1FD0">
        <w:rPr>
          <w:rFonts w:ascii="Arial" w:hAnsi="Arial" w:cs="Arial"/>
          <w:bCs/>
        </w:rPr>
        <w:t>RAN3, RAN4</w:t>
      </w:r>
    </w:p>
    <w:p w14:paraId="02681363" w14:textId="77777777" w:rsidR="00463675" w:rsidRPr="00BF1FD0" w:rsidRDefault="00463675">
      <w:pPr>
        <w:spacing w:after="60"/>
        <w:ind w:left="1985" w:hanging="1985"/>
        <w:rPr>
          <w:rFonts w:ascii="Arial" w:hAnsi="Arial" w:cs="Arial"/>
          <w:bCs/>
        </w:rPr>
      </w:pPr>
    </w:p>
    <w:p w14:paraId="6DBC7336" w14:textId="061F1126" w:rsidR="00463675" w:rsidRPr="00BF1FD0" w:rsidRDefault="00463675">
      <w:pPr>
        <w:tabs>
          <w:tab w:val="left" w:pos="2268"/>
        </w:tabs>
        <w:rPr>
          <w:rFonts w:ascii="Arial" w:hAnsi="Arial" w:cs="Arial"/>
          <w:bCs/>
        </w:rPr>
      </w:pPr>
      <w:r w:rsidRPr="00BF1FD0">
        <w:rPr>
          <w:rFonts w:ascii="Arial" w:hAnsi="Arial" w:cs="Arial"/>
          <w:b/>
        </w:rPr>
        <w:t>Contact Person:</w:t>
      </w:r>
    </w:p>
    <w:p w14:paraId="719CCBF0" w14:textId="594D690B" w:rsidR="00463675" w:rsidRPr="00BF1FD0" w:rsidRDefault="00463675">
      <w:pPr>
        <w:pStyle w:val="Heading4"/>
        <w:tabs>
          <w:tab w:val="left" w:pos="2268"/>
        </w:tabs>
        <w:ind w:left="567"/>
        <w:rPr>
          <w:rFonts w:cs="Arial"/>
          <w:b w:val="0"/>
          <w:bCs/>
        </w:rPr>
      </w:pPr>
      <w:r w:rsidRPr="00BF1FD0">
        <w:rPr>
          <w:rFonts w:cs="Arial"/>
        </w:rPr>
        <w:t>Name:</w:t>
      </w:r>
      <w:r w:rsidRPr="00BF1FD0">
        <w:rPr>
          <w:rFonts w:cs="Arial"/>
          <w:b w:val="0"/>
          <w:bCs/>
        </w:rPr>
        <w:tab/>
      </w:r>
      <w:r w:rsidR="00C73CD3" w:rsidRPr="00BF1FD0">
        <w:rPr>
          <w:rFonts w:cs="Arial"/>
          <w:b w:val="0"/>
          <w:bCs/>
        </w:rPr>
        <w:t>Mani</w:t>
      </w:r>
      <w:r w:rsidR="00E7017E" w:rsidRPr="00BF1FD0">
        <w:rPr>
          <w:rFonts w:cs="Arial"/>
          <w:b w:val="0"/>
          <w:bCs/>
        </w:rPr>
        <w:t xml:space="preserve"> </w:t>
      </w:r>
      <w:r w:rsidR="00C73CD3" w:rsidRPr="00BF1FD0">
        <w:rPr>
          <w:rFonts w:cs="Arial"/>
          <w:b w:val="0"/>
          <w:bCs/>
        </w:rPr>
        <w:t>Thyagarajan</w:t>
      </w:r>
    </w:p>
    <w:p w14:paraId="2748A78E" w14:textId="321964E0" w:rsidR="00463675" w:rsidRPr="00BF1FD0" w:rsidRDefault="00463675">
      <w:pPr>
        <w:pStyle w:val="Heading7"/>
        <w:tabs>
          <w:tab w:val="left" w:pos="2268"/>
        </w:tabs>
        <w:ind w:left="567"/>
        <w:rPr>
          <w:rFonts w:cs="Arial"/>
          <w:b w:val="0"/>
          <w:bCs/>
        </w:rPr>
      </w:pPr>
      <w:r w:rsidRPr="00BF1FD0">
        <w:rPr>
          <w:rFonts w:cs="Arial"/>
        </w:rPr>
        <w:t>E-mail Address:</w:t>
      </w:r>
      <w:r w:rsidRPr="00BF1FD0">
        <w:rPr>
          <w:rFonts w:cs="Arial"/>
          <w:b w:val="0"/>
          <w:bCs/>
        </w:rPr>
        <w:tab/>
      </w:r>
      <w:r w:rsidR="00C73CD3" w:rsidRPr="00BF1FD0">
        <w:rPr>
          <w:rFonts w:cs="Arial"/>
          <w:b w:val="0"/>
          <w:bCs/>
        </w:rPr>
        <w:t>mani</w:t>
      </w:r>
      <w:r w:rsidR="00385529" w:rsidRPr="00BF1FD0">
        <w:rPr>
          <w:rFonts w:cs="Arial"/>
          <w:b w:val="0"/>
          <w:bCs/>
        </w:rPr>
        <w:t>.</w:t>
      </w:r>
      <w:r w:rsidR="00C73CD3" w:rsidRPr="00BF1FD0">
        <w:rPr>
          <w:rFonts w:cs="Arial"/>
          <w:b w:val="0"/>
          <w:bCs/>
        </w:rPr>
        <w:t>thyagarajan</w:t>
      </w:r>
      <w:r w:rsidR="00385529" w:rsidRPr="00BF1FD0">
        <w:rPr>
          <w:rFonts w:cs="Arial"/>
          <w:b w:val="0"/>
          <w:bCs/>
        </w:rPr>
        <w:t>@nokia.com</w:t>
      </w:r>
    </w:p>
    <w:p w14:paraId="2950C5AF" w14:textId="77777777" w:rsidR="00463675" w:rsidRPr="00BF1FD0" w:rsidRDefault="00463675">
      <w:pPr>
        <w:spacing w:after="60"/>
        <w:ind w:left="1985" w:hanging="1985"/>
        <w:rPr>
          <w:rFonts w:ascii="Arial" w:hAnsi="Arial" w:cs="Arial"/>
          <w:b/>
        </w:rPr>
      </w:pPr>
    </w:p>
    <w:p w14:paraId="1ABC8EE9" w14:textId="77777777" w:rsidR="00923E7C" w:rsidRPr="00BF1FD0" w:rsidRDefault="00923E7C" w:rsidP="00923E7C">
      <w:pPr>
        <w:tabs>
          <w:tab w:val="left" w:pos="2268"/>
        </w:tabs>
        <w:rPr>
          <w:rFonts w:ascii="Arial" w:hAnsi="Arial" w:cs="Arial"/>
          <w:bCs/>
        </w:rPr>
      </w:pPr>
      <w:r w:rsidRPr="00BF1FD0">
        <w:rPr>
          <w:rFonts w:ascii="Arial" w:hAnsi="Arial" w:cs="Arial"/>
          <w:b/>
        </w:rPr>
        <w:t xml:space="preserve">Send any </w:t>
      </w:r>
      <w:proofErr w:type="gramStart"/>
      <w:r w:rsidRPr="00BF1FD0">
        <w:rPr>
          <w:rFonts w:ascii="Arial" w:hAnsi="Arial" w:cs="Arial"/>
          <w:b/>
        </w:rPr>
        <w:t>reply</w:t>
      </w:r>
      <w:proofErr w:type="gramEnd"/>
      <w:r w:rsidRPr="00BF1FD0">
        <w:rPr>
          <w:rFonts w:ascii="Arial" w:hAnsi="Arial" w:cs="Arial"/>
          <w:b/>
        </w:rPr>
        <w:t xml:space="preserve"> LS to:</w:t>
      </w:r>
      <w:r w:rsidRPr="00BF1FD0">
        <w:rPr>
          <w:rFonts w:ascii="Arial" w:hAnsi="Arial" w:cs="Arial"/>
          <w:b/>
        </w:rPr>
        <w:tab/>
        <w:t xml:space="preserve">3GPP Liaisons Coordinator, </w:t>
      </w:r>
      <w:hyperlink r:id="rId12" w:history="1">
        <w:r w:rsidRPr="00BF1FD0">
          <w:rPr>
            <w:rStyle w:val="Hyperlink"/>
            <w:rFonts w:ascii="Arial" w:hAnsi="Arial" w:cs="Arial"/>
            <w:b/>
          </w:rPr>
          <w:t>mailto:3GPPLiaison@etsi.org</w:t>
        </w:r>
      </w:hyperlink>
      <w:r w:rsidRPr="00BF1FD0">
        <w:rPr>
          <w:rFonts w:ascii="Arial" w:hAnsi="Arial" w:cs="Arial"/>
          <w:b/>
        </w:rPr>
        <w:t xml:space="preserve"> </w:t>
      </w:r>
      <w:r w:rsidRPr="00BF1FD0">
        <w:rPr>
          <w:rFonts w:ascii="Arial" w:hAnsi="Arial" w:cs="Arial"/>
          <w:bCs/>
        </w:rPr>
        <w:tab/>
      </w:r>
    </w:p>
    <w:p w14:paraId="4EC34D4C" w14:textId="77777777" w:rsidR="00923E7C" w:rsidRPr="00BF1FD0" w:rsidRDefault="00923E7C">
      <w:pPr>
        <w:spacing w:after="60"/>
        <w:ind w:left="1985" w:hanging="1985"/>
        <w:rPr>
          <w:rFonts w:ascii="Arial" w:hAnsi="Arial" w:cs="Arial"/>
          <w:b/>
        </w:rPr>
      </w:pPr>
    </w:p>
    <w:p w14:paraId="35792F7B" w14:textId="4F12A01F" w:rsidR="00463675" w:rsidRPr="00BF1FD0" w:rsidRDefault="00463675">
      <w:pPr>
        <w:spacing w:after="60"/>
        <w:ind w:left="1985" w:hanging="1985"/>
        <w:rPr>
          <w:rFonts w:ascii="Arial" w:hAnsi="Arial" w:cs="Arial"/>
          <w:bCs/>
        </w:rPr>
      </w:pPr>
      <w:r w:rsidRPr="00BF1FD0">
        <w:rPr>
          <w:rFonts w:ascii="Arial" w:hAnsi="Arial" w:cs="Arial"/>
          <w:b/>
        </w:rPr>
        <w:t>Attachments:</w:t>
      </w:r>
      <w:r w:rsidRPr="00BF1FD0">
        <w:rPr>
          <w:rFonts w:ascii="Arial" w:hAnsi="Arial" w:cs="Arial"/>
          <w:bCs/>
        </w:rPr>
        <w:tab/>
      </w:r>
      <w:r w:rsidR="00385529" w:rsidRPr="00BF1FD0">
        <w:rPr>
          <w:rFonts w:ascii="Arial" w:hAnsi="Arial" w:cs="Arial"/>
          <w:bCs/>
        </w:rPr>
        <w:t>-</w:t>
      </w:r>
    </w:p>
    <w:p w14:paraId="051F577B" w14:textId="77777777" w:rsidR="00463675" w:rsidRPr="00BF1FD0" w:rsidRDefault="00463675">
      <w:pPr>
        <w:pBdr>
          <w:bottom w:val="single" w:sz="4" w:space="1" w:color="auto"/>
        </w:pBdr>
        <w:rPr>
          <w:rFonts w:ascii="Arial" w:hAnsi="Arial" w:cs="Arial"/>
        </w:rPr>
      </w:pPr>
    </w:p>
    <w:p w14:paraId="1E6BBC56" w14:textId="77777777" w:rsidR="00463675" w:rsidRPr="00BF1FD0" w:rsidRDefault="00463675">
      <w:pPr>
        <w:rPr>
          <w:rFonts w:ascii="Arial" w:hAnsi="Arial" w:cs="Arial"/>
        </w:rPr>
      </w:pPr>
    </w:p>
    <w:p w14:paraId="262500FE" w14:textId="77777777" w:rsidR="00463675" w:rsidRPr="00BF1FD0" w:rsidRDefault="00463675">
      <w:pPr>
        <w:spacing w:after="120"/>
        <w:rPr>
          <w:rFonts w:ascii="Arial" w:hAnsi="Arial" w:cs="Arial"/>
          <w:b/>
        </w:rPr>
      </w:pPr>
      <w:r w:rsidRPr="00BF1FD0">
        <w:rPr>
          <w:rFonts w:ascii="Arial" w:hAnsi="Arial" w:cs="Arial"/>
          <w:b/>
        </w:rPr>
        <w:t>1. Overall Description:</w:t>
      </w:r>
    </w:p>
    <w:p w14:paraId="4FCBFE41" w14:textId="3BEE94EE" w:rsidR="00E7017E" w:rsidRPr="00BF1FD0" w:rsidRDefault="00AA03EA" w:rsidP="00E7017E">
      <w:pPr>
        <w:pStyle w:val="Header"/>
        <w:spacing w:after="120"/>
        <w:rPr>
          <w:rFonts w:ascii="Arial" w:hAnsi="Arial" w:cs="Arial"/>
        </w:rPr>
      </w:pPr>
      <w:r w:rsidRPr="00BF1FD0">
        <w:rPr>
          <w:rFonts w:ascii="Arial" w:hAnsi="Arial" w:cs="Arial"/>
        </w:rPr>
        <w:tab/>
      </w:r>
      <w:r w:rsidR="003232FC" w:rsidRPr="00BF1FD0">
        <w:rPr>
          <w:rFonts w:ascii="Arial" w:hAnsi="Arial" w:cs="Arial"/>
        </w:rPr>
        <w:t xml:space="preserve">RAN2 discussed </w:t>
      </w:r>
      <w:proofErr w:type="spellStart"/>
      <w:r w:rsidR="003232FC" w:rsidRPr="00BF1FD0">
        <w:rPr>
          <w:rFonts w:ascii="Arial" w:hAnsi="Arial" w:cs="Arial"/>
        </w:rPr>
        <w:t>RedCap</w:t>
      </w:r>
      <w:proofErr w:type="spellEnd"/>
      <w:r w:rsidR="003232FC" w:rsidRPr="00BF1FD0">
        <w:rPr>
          <w:rFonts w:ascii="Arial" w:hAnsi="Arial" w:cs="Arial"/>
        </w:rPr>
        <w:t xml:space="preserve"> positioning, carrier phase positioning, and bandwidth aggregation for positioning</w:t>
      </w:r>
      <w:r w:rsidRPr="00BF1FD0">
        <w:rPr>
          <w:rFonts w:ascii="Arial" w:hAnsi="Arial" w:cs="Arial"/>
        </w:rPr>
        <w:t xml:space="preserve"> in RAN2#123bis</w:t>
      </w:r>
      <w:r w:rsidR="003232FC" w:rsidRPr="00BF1FD0">
        <w:rPr>
          <w:rFonts w:ascii="Arial" w:hAnsi="Arial" w:cs="Arial"/>
        </w:rPr>
        <w:t xml:space="preserve">. During </w:t>
      </w:r>
      <w:r w:rsidRPr="00BF1FD0">
        <w:rPr>
          <w:rFonts w:ascii="Arial" w:hAnsi="Arial" w:cs="Arial"/>
        </w:rPr>
        <w:t>this</w:t>
      </w:r>
      <w:r w:rsidR="003232FC" w:rsidRPr="00BF1FD0">
        <w:rPr>
          <w:rFonts w:ascii="Arial" w:hAnsi="Arial" w:cs="Arial"/>
        </w:rPr>
        <w:t xml:space="preserve"> discussion some open issues </w:t>
      </w:r>
      <w:r w:rsidRPr="00BF1FD0">
        <w:rPr>
          <w:rFonts w:ascii="Arial" w:hAnsi="Arial" w:cs="Arial"/>
        </w:rPr>
        <w:t xml:space="preserve">that </w:t>
      </w:r>
      <w:r w:rsidR="003232FC" w:rsidRPr="00BF1FD0">
        <w:rPr>
          <w:rFonts w:ascii="Arial" w:hAnsi="Arial" w:cs="Arial"/>
        </w:rPr>
        <w:t>requir</w:t>
      </w:r>
      <w:r w:rsidRPr="00BF1FD0">
        <w:rPr>
          <w:rFonts w:ascii="Arial" w:hAnsi="Arial" w:cs="Arial"/>
        </w:rPr>
        <w:t>e</w:t>
      </w:r>
      <w:r w:rsidR="003232FC" w:rsidRPr="00BF1FD0">
        <w:rPr>
          <w:rFonts w:ascii="Arial" w:hAnsi="Arial" w:cs="Arial"/>
        </w:rPr>
        <w:t xml:space="preserve"> further clarification</w:t>
      </w:r>
      <w:r w:rsidR="001701F9" w:rsidRPr="00BF1FD0">
        <w:rPr>
          <w:rFonts w:ascii="Arial" w:hAnsi="Arial" w:cs="Arial"/>
        </w:rPr>
        <w:t>s</w:t>
      </w:r>
      <w:r w:rsidR="003232FC" w:rsidRPr="00BF1FD0">
        <w:rPr>
          <w:rFonts w:ascii="Arial" w:hAnsi="Arial" w:cs="Arial"/>
        </w:rPr>
        <w:t>/answer</w:t>
      </w:r>
      <w:r w:rsidR="001701F9" w:rsidRPr="00BF1FD0">
        <w:rPr>
          <w:rFonts w:ascii="Arial" w:hAnsi="Arial" w:cs="Arial"/>
        </w:rPr>
        <w:t>s</w:t>
      </w:r>
      <w:r w:rsidR="003232FC" w:rsidRPr="00BF1FD0">
        <w:rPr>
          <w:rFonts w:ascii="Arial" w:hAnsi="Arial" w:cs="Arial"/>
        </w:rPr>
        <w:t xml:space="preserve"> from RAN1 were identified. RAN2 kindly requests RAN1 to provide answers</w:t>
      </w:r>
      <w:r w:rsidR="001701F9" w:rsidRPr="00BF1FD0">
        <w:rPr>
          <w:rFonts w:ascii="Arial" w:hAnsi="Arial" w:cs="Arial"/>
        </w:rPr>
        <w:t>/clarifications</w:t>
      </w:r>
      <w:r w:rsidR="003232FC" w:rsidRPr="00BF1FD0">
        <w:rPr>
          <w:rFonts w:ascii="Arial" w:hAnsi="Arial" w:cs="Arial"/>
        </w:rPr>
        <w:t xml:space="preserve"> to these questions/issues listed below:</w:t>
      </w:r>
    </w:p>
    <w:p w14:paraId="38A2930F" w14:textId="77777777" w:rsidR="002719B5" w:rsidRPr="00BF1FD0" w:rsidRDefault="002719B5" w:rsidP="00E7017E">
      <w:pPr>
        <w:pStyle w:val="Header"/>
        <w:spacing w:after="120"/>
        <w:rPr>
          <w:rFonts w:ascii="Arial" w:hAnsi="Arial" w:cs="Arial"/>
        </w:rPr>
      </w:pPr>
    </w:p>
    <w:p w14:paraId="721A4C3A" w14:textId="3BE2D2CD" w:rsidR="00CA0E99" w:rsidRPr="00BF1FD0" w:rsidRDefault="002719B5" w:rsidP="002719B5">
      <w:pPr>
        <w:pStyle w:val="Header"/>
        <w:spacing w:after="120"/>
        <w:rPr>
          <w:rFonts w:ascii="Arial" w:hAnsi="Arial" w:cs="Arial"/>
        </w:rPr>
      </w:pPr>
      <w:proofErr w:type="spellStart"/>
      <w:r w:rsidRPr="00BF1FD0">
        <w:rPr>
          <w:rFonts w:ascii="Arial" w:hAnsi="Arial" w:cs="Arial"/>
          <w:b/>
          <w:bCs/>
        </w:rPr>
        <w:t>RedCap</w:t>
      </w:r>
      <w:proofErr w:type="spellEnd"/>
      <w:r w:rsidRPr="00BF1FD0">
        <w:rPr>
          <w:rFonts w:ascii="Arial" w:hAnsi="Arial" w:cs="Arial"/>
          <w:b/>
          <w:bCs/>
        </w:rPr>
        <w:t xml:space="preserve"> positioning</w:t>
      </w:r>
      <w:r w:rsidRPr="00BF1FD0">
        <w:rPr>
          <w:rFonts w:ascii="Arial" w:hAnsi="Arial" w:cs="Arial"/>
        </w:rPr>
        <w:t>:</w:t>
      </w:r>
    </w:p>
    <w:p w14:paraId="590A8952" w14:textId="2B027F7B" w:rsidR="002719B5" w:rsidRPr="00BF1FD0" w:rsidRDefault="00F7495E" w:rsidP="002719B5">
      <w:pPr>
        <w:pStyle w:val="Header"/>
        <w:numPr>
          <w:ilvl w:val="0"/>
          <w:numId w:val="12"/>
        </w:numPr>
        <w:spacing w:after="120"/>
        <w:rPr>
          <w:rFonts w:ascii="Arial" w:hAnsi="Arial" w:cs="Arial"/>
        </w:rPr>
      </w:pPr>
      <w:r w:rsidRPr="00BF1FD0">
        <w:rPr>
          <w:rFonts w:ascii="Arial" w:hAnsi="Arial" w:cs="Arial"/>
        </w:rPr>
        <w:t>For DL PRS Rx frequency hopping, does LMF have to signal the hopping pattern configuration to the UE or not?</w:t>
      </w:r>
      <w:r w:rsidR="006A2A8A" w:rsidRPr="00BF1FD0">
        <w:rPr>
          <w:rFonts w:ascii="Arial" w:hAnsi="Arial" w:cs="Arial"/>
        </w:rPr>
        <w:t xml:space="preserve"> What about the same for UL SRS Tx frequency hopping?</w:t>
      </w:r>
    </w:p>
    <w:p w14:paraId="7040A104" w14:textId="3FFEAD3E" w:rsidR="00F7495E" w:rsidRPr="00BF1FD0" w:rsidRDefault="00CF2131" w:rsidP="002475B9">
      <w:pPr>
        <w:pStyle w:val="Header"/>
        <w:numPr>
          <w:ilvl w:val="0"/>
          <w:numId w:val="12"/>
        </w:numPr>
        <w:spacing w:after="120"/>
        <w:rPr>
          <w:rFonts w:ascii="Arial" w:hAnsi="Arial" w:cs="Arial"/>
        </w:rPr>
      </w:pPr>
      <w:r w:rsidRPr="00BF1FD0">
        <w:rPr>
          <w:rFonts w:ascii="Arial" w:hAnsi="Arial" w:cs="Arial"/>
        </w:rPr>
        <w:t xml:space="preserve">For </w:t>
      </w:r>
      <w:proofErr w:type="spellStart"/>
      <w:r w:rsidRPr="00BF1FD0">
        <w:rPr>
          <w:rFonts w:ascii="Arial" w:hAnsi="Arial" w:cs="Arial"/>
        </w:rPr>
        <w:t>RedCap</w:t>
      </w:r>
      <w:proofErr w:type="spellEnd"/>
      <w:r w:rsidRPr="00BF1FD0">
        <w:rPr>
          <w:rFonts w:ascii="Arial" w:hAnsi="Arial" w:cs="Arial"/>
        </w:rPr>
        <w:t xml:space="preserve"> UEs to support SRS for positioning frequency hopping by using a BWP configuration separate from the existing BWP configuration, is the separate BWP configuration inside each existing data BWP or outside any data BWP?</w:t>
      </w:r>
    </w:p>
    <w:p w14:paraId="1F079164" w14:textId="0AC5EC2E" w:rsidR="00D142CA" w:rsidRPr="00BF1FD0" w:rsidRDefault="00D142CA" w:rsidP="00DD4957">
      <w:pPr>
        <w:pStyle w:val="Header"/>
        <w:numPr>
          <w:ilvl w:val="0"/>
          <w:numId w:val="12"/>
        </w:numPr>
        <w:spacing w:after="120"/>
        <w:rPr>
          <w:rFonts w:ascii="Arial" w:hAnsi="Arial" w:cs="Arial"/>
        </w:rPr>
      </w:pPr>
      <w:r w:rsidRPr="00BF1FD0">
        <w:rPr>
          <w:rFonts w:ascii="Arial" w:hAnsi="Arial" w:cs="Arial"/>
        </w:rPr>
        <w:t>Please confirm if UE/</w:t>
      </w:r>
      <w:proofErr w:type="spellStart"/>
      <w:r w:rsidRPr="00BF1FD0">
        <w:rPr>
          <w:rFonts w:ascii="Arial" w:hAnsi="Arial" w:cs="Arial"/>
        </w:rPr>
        <w:t>gNB</w:t>
      </w:r>
      <w:proofErr w:type="spellEnd"/>
      <w:r w:rsidRPr="00BF1FD0">
        <w:rPr>
          <w:rFonts w:ascii="Arial" w:hAnsi="Arial" w:cs="Arial"/>
        </w:rPr>
        <w:t xml:space="preserve"> measurement reported with frequency hopping applies to RSTD, RSRP, RTOA, UE Rx-Tx time difference and </w:t>
      </w:r>
      <w:proofErr w:type="spellStart"/>
      <w:r w:rsidRPr="00BF1FD0">
        <w:rPr>
          <w:rFonts w:ascii="Arial" w:hAnsi="Arial" w:cs="Arial"/>
        </w:rPr>
        <w:t>gNB</w:t>
      </w:r>
      <w:proofErr w:type="spellEnd"/>
      <w:r w:rsidRPr="00BF1FD0">
        <w:rPr>
          <w:rFonts w:ascii="Arial" w:hAnsi="Arial" w:cs="Arial"/>
        </w:rPr>
        <w:t xml:space="preserve"> Rx-Tx time difference measurements for DL-TDOA, UL-TDOA and Multi-RTT positioning methods.</w:t>
      </w:r>
    </w:p>
    <w:p w14:paraId="3376C0D2" w14:textId="5E9718B9" w:rsidR="003C38D1" w:rsidRPr="00BF1FD0" w:rsidRDefault="003C38D1" w:rsidP="003C38D1">
      <w:pPr>
        <w:pStyle w:val="Header"/>
        <w:spacing w:after="120"/>
        <w:rPr>
          <w:rFonts w:ascii="Arial" w:hAnsi="Arial" w:cs="Arial"/>
        </w:rPr>
      </w:pPr>
    </w:p>
    <w:p w14:paraId="714C38C0" w14:textId="68A8EC1B" w:rsidR="003C38D1" w:rsidRPr="00BF1FD0" w:rsidRDefault="003C38D1" w:rsidP="003C38D1">
      <w:pPr>
        <w:pStyle w:val="Header"/>
        <w:spacing w:after="120"/>
        <w:rPr>
          <w:rFonts w:ascii="Arial" w:hAnsi="Arial" w:cs="Arial"/>
        </w:rPr>
      </w:pPr>
      <w:r w:rsidRPr="00BF1FD0">
        <w:rPr>
          <w:rFonts w:ascii="Arial" w:hAnsi="Arial" w:cs="Arial"/>
          <w:b/>
          <w:bCs/>
        </w:rPr>
        <w:t>Carrier phase positioning</w:t>
      </w:r>
      <w:r w:rsidRPr="00BF1FD0">
        <w:rPr>
          <w:rFonts w:ascii="Arial" w:hAnsi="Arial" w:cs="Arial"/>
        </w:rPr>
        <w:t>:</w:t>
      </w:r>
    </w:p>
    <w:p w14:paraId="142A1138" w14:textId="77777777" w:rsidR="003C38D1" w:rsidRPr="00BF1FD0" w:rsidRDefault="003C38D1" w:rsidP="003C38D1">
      <w:pPr>
        <w:pStyle w:val="Header"/>
        <w:numPr>
          <w:ilvl w:val="0"/>
          <w:numId w:val="12"/>
        </w:numPr>
        <w:spacing w:after="120"/>
        <w:rPr>
          <w:rFonts w:ascii="Arial" w:hAnsi="Arial" w:cs="Arial"/>
        </w:rPr>
      </w:pPr>
      <w:r w:rsidRPr="00BF1FD0">
        <w:rPr>
          <w:rFonts w:ascii="Arial" w:hAnsi="Arial" w:cs="Arial"/>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2CE34160" w14:textId="1F3EAF09" w:rsidR="003C38D1" w:rsidRPr="00BF1FD0" w:rsidRDefault="003C38D1" w:rsidP="003C38D1">
      <w:pPr>
        <w:pStyle w:val="Header"/>
        <w:numPr>
          <w:ilvl w:val="0"/>
          <w:numId w:val="12"/>
        </w:numPr>
        <w:spacing w:after="120"/>
        <w:rPr>
          <w:rFonts w:ascii="Arial" w:hAnsi="Arial" w:cs="Arial"/>
        </w:rPr>
      </w:pPr>
      <w:r w:rsidRPr="00BF1FD0">
        <w:rPr>
          <w:rFonts w:ascii="Arial" w:hAnsi="Arial" w:cs="Arial"/>
        </w:rPr>
        <w:t xml:space="preserve">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w:t>
      </w:r>
      <w:r w:rsidR="00BD6382" w:rsidRPr="00BF1FD0">
        <w:rPr>
          <w:rFonts w:ascii="Arial" w:hAnsi="Arial" w:cs="Arial"/>
        </w:rPr>
        <w:t xml:space="preserve">(e.g., timing, power measurements) </w:t>
      </w:r>
      <w:r w:rsidRPr="00BF1FD0">
        <w:rPr>
          <w:rFonts w:ascii="Arial" w:hAnsi="Arial" w:cs="Arial"/>
        </w:rPr>
        <w:t>or not.</w:t>
      </w:r>
    </w:p>
    <w:p w14:paraId="254FC3E9" w14:textId="77777777" w:rsidR="003C38D1" w:rsidRPr="00BF1FD0" w:rsidRDefault="003C38D1" w:rsidP="003C38D1">
      <w:pPr>
        <w:pStyle w:val="Header"/>
        <w:numPr>
          <w:ilvl w:val="0"/>
          <w:numId w:val="12"/>
        </w:numPr>
        <w:spacing w:after="120"/>
        <w:rPr>
          <w:rFonts w:ascii="Arial" w:hAnsi="Arial" w:cs="Arial"/>
        </w:rPr>
      </w:pPr>
      <w:r w:rsidRPr="00BF1FD0">
        <w:rPr>
          <w:rFonts w:ascii="Arial" w:hAnsi="Arial" w:cs="Arial"/>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168D06EB" w14:textId="0BD7E3D1" w:rsidR="00835A30" w:rsidRPr="00BF1FD0" w:rsidRDefault="00835A30" w:rsidP="00835A30">
      <w:pPr>
        <w:pStyle w:val="Header"/>
        <w:numPr>
          <w:ilvl w:val="0"/>
          <w:numId w:val="12"/>
        </w:numPr>
        <w:spacing w:after="120"/>
        <w:rPr>
          <w:rFonts w:ascii="Arial" w:hAnsi="Arial" w:cs="Arial"/>
        </w:rPr>
      </w:pPr>
      <w:r w:rsidRPr="00BF1FD0">
        <w:rPr>
          <w:rFonts w:ascii="Arial" w:eastAsia="DengXian" w:hAnsi="Arial" w:cs="Arial"/>
          <w:lang w:eastAsia="zh-CN"/>
        </w:rPr>
        <w:t xml:space="preserve">For </w:t>
      </w:r>
      <w:r w:rsidRPr="00BF1FD0">
        <w:rPr>
          <w:rFonts w:ascii="Arial" w:hAnsi="Arial" w:cs="Arial"/>
        </w:rPr>
        <w:t>simultaneous</w:t>
      </w:r>
      <w:r w:rsidRPr="00BF1FD0">
        <w:rPr>
          <w:rFonts w:ascii="Arial" w:eastAsia="DengXian" w:hAnsi="Arial" w:cs="Arial"/>
          <w:lang w:eastAsia="zh-CN"/>
        </w:rPr>
        <w:t xml:space="preserve"> transmi</w:t>
      </w:r>
      <w:r w:rsidR="00EF3616" w:rsidRPr="00BF1FD0">
        <w:rPr>
          <w:rFonts w:ascii="Arial" w:eastAsia="DengXian" w:hAnsi="Arial" w:cs="Arial"/>
          <w:lang w:eastAsia="zh-CN"/>
        </w:rPr>
        <w:t>ss</w:t>
      </w:r>
      <w:r w:rsidRPr="00BF1FD0">
        <w:rPr>
          <w:rFonts w:ascii="Arial" w:eastAsia="DengXian" w:hAnsi="Arial" w:cs="Arial"/>
          <w:lang w:eastAsia="zh-CN"/>
        </w:rPr>
        <w:t xml:space="preserve">ion of UL SRS from a target UE and a PRU, </w:t>
      </w:r>
      <w:r w:rsidR="00EF3616" w:rsidRPr="00BF1FD0">
        <w:rPr>
          <w:rFonts w:ascii="Arial" w:eastAsia="DengXian" w:hAnsi="Arial" w:cs="Arial"/>
          <w:lang w:eastAsia="zh-CN"/>
        </w:rPr>
        <w:t>i</w:t>
      </w:r>
      <w:r w:rsidRPr="00BF1FD0">
        <w:rPr>
          <w:rFonts w:ascii="Arial" w:eastAsia="DengXian" w:hAnsi="Arial" w:cs="Arial"/>
          <w:lang w:eastAsia="zh-CN"/>
        </w:rPr>
        <w:t xml:space="preserve">s there a need </w:t>
      </w:r>
      <w:r w:rsidR="007364B9" w:rsidRPr="00BF1FD0">
        <w:rPr>
          <w:rFonts w:ascii="Arial" w:eastAsia="DengXian" w:hAnsi="Arial" w:cs="Arial"/>
          <w:lang w:eastAsia="zh-CN"/>
        </w:rPr>
        <w:t xml:space="preserve">for </w:t>
      </w:r>
      <w:proofErr w:type="spellStart"/>
      <w:r w:rsidR="007364B9" w:rsidRPr="00BF1FD0">
        <w:rPr>
          <w:rFonts w:ascii="Arial" w:eastAsia="DengXian" w:hAnsi="Arial" w:cs="Arial"/>
          <w:lang w:eastAsia="zh-CN"/>
        </w:rPr>
        <w:t>gNB</w:t>
      </w:r>
      <w:proofErr w:type="spellEnd"/>
      <w:r w:rsidR="007364B9" w:rsidRPr="00BF1FD0">
        <w:rPr>
          <w:rFonts w:ascii="Arial" w:eastAsia="DengXian" w:hAnsi="Arial" w:cs="Arial"/>
          <w:lang w:eastAsia="zh-CN"/>
        </w:rPr>
        <w:t xml:space="preserve"> </w:t>
      </w:r>
      <w:r w:rsidRPr="00BF1FD0">
        <w:rPr>
          <w:rFonts w:ascii="Arial" w:eastAsia="DengXian" w:hAnsi="Arial" w:cs="Arial"/>
          <w:lang w:eastAsia="zh-CN"/>
        </w:rPr>
        <w:t>to indicate the time window(s)</w:t>
      </w:r>
      <w:r w:rsidR="002E3B33" w:rsidRPr="00BF1FD0">
        <w:rPr>
          <w:rFonts w:ascii="Arial" w:eastAsia="DengXian" w:hAnsi="Arial" w:cs="Arial"/>
          <w:lang w:eastAsia="zh-CN"/>
        </w:rPr>
        <w:t xml:space="preserve"> directly</w:t>
      </w:r>
      <w:r w:rsidR="007364B9" w:rsidRPr="00BF1FD0">
        <w:rPr>
          <w:rFonts w:ascii="Arial" w:eastAsia="DengXian" w:hAnsi="Arial" w:cs="Arial"/>
          <w:lang w:eastAsia="zh-CN"/>
        </w:rPr>
        <w:t xml:space="preserve"> to UE</w:t>
      </w:r>
      <w:r w:rsidRPr="00BF1FD0">
        <w:rPr>
          <w:rFonts w:ascii="Arial" w:eastAsia="DengXian" w:hAnsi="Arial" w:cs="Arial"/>
          <w:lang w:eastAsia="zh-CN"/>
        </w:rPr>
        <w:t>?</w:t>
      </w:r>
    </w:p>
    <w:p w14:paraId="001B98CA" w14:textId="0DB1E01F" w:rsidR="003C38D1" w:rsidRPr="00BF1FD0" w:rsidRDefault="003C38D1" w:rsidP="003C38D1">
      <w:pPr>
        <w:pStyle w:val="Header"/>
        <w:numPr>
          <w:ilvl w:val="0"/>
          <w:numId w:val="12"/>
        </w:numPr>
        <w:spacing w:after="120"/>
        <w:rPr>
          <w:rFonts w:ascii="Arial" w:hAnsi="Arial" w:cs="Arial"/>
        </w:rPr>
      </w:pPr>
      <w:r w:rsidRPr="00BF1FD0">
        <w:rPr>
          <w:rFonts w:ascii="Arial" w:hAnsi="Arial" w:cs="Arial"/>
        </w:rPr>
        <w:t xml:space="preserve">For UE-based carrier phase positioning, RAN1 agreement says the LMF forwards the DL carrier phase measurement reported by a PRU, with additional information of the same PRU to a target UE in the </w:t>
      </w:r>
      <w:r w:rsidRPr="00BF1FD0">
        <w:rPr>
          <w:rFonts w:ascii="Arial" w:hAnsi="Arial" w:cs="Arial"/>
        </w:rPr>
        <w:lastRenderedPageBreak/>
        <w:t>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w:t>
      </w:r>
      <w:r w:rsidR="00BD6382" w:rsidRPr="00BF1FD0">
        <w:rPr>
          <w:rFonts w:ascii="Arial" w:hAnsi="Arial" w:cs="Arial"/>
        </w:rPr>
        <w:t xml:space="preserve"> Can the UE send a request to the LMF to initiate the periodic provisioning of assistance data?</w:t>
      </w:r>
    </w:p>
    <w:p w14:paraId="3DC13A60" w14:textId="77777777" w:rsidR="003C38D1" w:rsidRPr="00BF1FD0" w:rsidRDefault="003C38D1" w:rsidP="003C38D1">
      <w:pPr>
        <w:pStyle w:val="Header"/>
        <w:numPr>
          <w:ilvl w:val="0"/>
          <w:numId w:val="12"/>
        </w:numPr>
        <w:spacing w:after="120"/>
        <w:rPr>
          <w:rFonts w:ascii="Arial" w:hAnsi="Arial" w:cs="Arial"/>
        </w:rPr>
      </w:pPr>
      <w:r w:rsidRPr="00BF1FD0">
        <w:rPr>
          <w:rFonts w:ascii="Arial" w:hAnsi="Arial" w:cs="Arial"/>
        </w:rPr>
        <w:t>Are carrier phase measurements reported by UE for additional paths also or only for the first path of the associated legacy timing measurement?</w:t>
      </w:r>
    </w:p>
    <w:p w14:paraId="725A4E39" w14:textId="77777777" w:rsidR="00DD4957" w:rsidRPr="00BF1FD0" w:rsidRDefault="00DD4957" w:rsidP="00E7017E">
      <w:pPr>
        <w:pStyle w:val="Header"/>
        <w:spacing w:after="120"/>
        <w:rPr>
          <w:rFonts w:ascii="Arial" w:hAnsi="Arial" w:cs="Arial"/>
        </w:rPr>
      </w:pPr>
    </w:p>
    <w:p w14:paraId="089B11BF" w14:textId="6AFFCCA2" w:rsidR="003232FC" w:rsidRPr="00BF1FD0" w:rsidRDefault="003232FC" w:rsidP="00E7017E">
      <w:pPr>
        <w:pStyle w:val="Header"/>
        <w:spacing w:after="120"/>
        <w:rPr>
          <w:rFonts w:ascii="Arial" w:hAnsi="Arial" w:cs="Arial"/>
        </w:rPr>
      </w:pPr>
      <w:r w:rsidRPr="00BF1FD0">
        <w:rPr>
          <w:rFonts w:ascii="Arial" w:hAnsi="Arial" w:cs="Arial"/>
          <w:b/>
          <w:bCs/>
        </w:rPr>
        <w:t>Bandwidth aggregation for positioning</w:t>
      </w:r>
      <w:r w:rsidRPr="00BF1FD0">
        <w:rPr>
          <w:rFonts w:ascii="Arial" w:hAnsi="Arial" w:cs="Arial"/>
        </w:rPr>
        <w:t>:</w:t>
      </w:r>
    </w:p>
    <w:p w14:paraId="2575E117" w14:textId="6F015E2A" w:rsidR="00E64E43" w:rsidRPr="00BF1FD0" w:rsidRDefault="00E64E43" w:rsidP="00DD4957">
      <w:pPr>
        <w:pStyle w:val="Header"/>
        <w:numPr>
          <w:ilvl w:val="0"/>
          <w:numId w:val="12"/>
        </w:numPr>
        <w:spacing w:after="120"/>
        <w:rPr>
          <w:rFonts w:ascii="Arial" w:hAnsi="Arial" w:cs="Arial"/>
        </w:rPr>
      </w:pPr>
      <w:r w:rsidRPr="00BF1FD0">
        <w:rPr>
          <w:rFonts w:ascii="Arial" w:hAnsi="Arial" w:cs="Arial"/>
        </w:rPr>
        <w:t>For PRS bandwidth aggregation should the LMF indicate to the UE that one TRP can have multiple pairs of aggregated PFLs i.e., multiple combinations of linked PFLs e.g., 2+2 and other</w:t>
      </w:r>
      <w:r w:rsidR="00A8468C" w:rsidRPr="00BF1FD0">
        <w:rPr>
          <w:rFonts w:ascii="Arial" w:hAnsi="Arial" w:cs="Arial"/>
        </w:rPr>
        <w:t xml:space="preserve"> combinations</w:t>
      </w:r>
      <w:r w:rsidRPr="00BF1FD0">
        <w:rPr>
          <w:rFonts w:ascii="Arial" w:hAnsi="Arial" w:cs="Arial"/>
        </w:rPr>
        <w:t>?</w:t>
      </w:r>
      <w:r w:rsidR="00B75F9F" w:rsidRPr="00BF1FD0">
        <w:rPr>
          <w:rFonts w:ascii="Arial" w:hAnsi="Arial" w:cs="Arial"/>
        </w:rPr>
        <w:t xml:space="preserve"> </w:t>
      </w:r>
      <w:r w:rsidR="006711FD" w:rsidRPr="00BF1FD0">
        <w:rPr>
          <w:rFonts w:ascii="Arial" w:hAnsi="Arial" w:cs="Arial"/>
        </w:rPr>
        <w:t>Also, can</w:t>
      </w:r>
      <w:r w:rsidR="00B75F9F" w:rsidRPr="00BF1FD0">
        <w:rPr>
          <w:rFonts w:ascii="Arial" w:hAnsi="Arial" w:cs="Arial"/>
        </w:rPr>
        <w:t xml:space="preserve"> </w:t>
      </w:r>
      <w:r w:rsidR="006711FD" w:rsidRPr="00BF1FD0">
        <w:rPr>
          <w:rFonts w:ascii="Arial" w:hAnsi="Arial" w:cs="Arial"/>
        </w:rPr>
        <w:t xml:space="preserve">the same </w:t>
      </w:r>
      <w:r w:rsidR="00B75F9F" w:rsidRPr="00BF1FD0">
        <w:rPr>
          <w:rFonts w:ascii="Arial" w:hAnsi="Arial" w:cs="Arial"/>
        </w:rPr>
        <w:t>PFL</w:t>
      </w:r>
      <w:r w:rsidR="006711FD" w:rsidRPr="00BF1FD0">
        <w:rPr>
          <w:rFonts w:ascii="Arial" w:hAnsi="Arial" w:cs="Arial"/>
        </w:rPr>
        <w:t>(s)</w:t>
      </w:r>
      <w:r w:rsidR="00B75F9F" w:rsidRPr="00BF1FD0">
        <w:rPr>
          <w:rFonts w:ascii="Arial" w:hAnsi="Arial" w:cs="Arial"/>
        </w:rPr>
        <w:t xml:space="preserve"> be configured in different combinations of linked PFLs?</w:t>
      </w:r>
    </w:p>
    <w:p w14:paraId="006D7DBF" w14:textId="7D684D99" w:rsidR="00DD4957" w:rsidRPr="00BF1FD0" w:rsidRDefault="00DD4957" w:rsidP="00DD4957">
      <w:pPr>
        <w:pStyle w:val="Header"/>
        <w:numPr>
          <w:ilvl w:val="0"/>
          <w:numId w:val="12"/>
        </w:numPr>
        <w:spacing w:after="120"/>
        <w:rPr>
          <w:rFonts w:ascii="Arial" w:hAnsi="Arial" w:cs="Arial"/>
        </w:rPr>
      </w:pPr>
      <w:r w:rsidRPr="00BF1FD0">
        <w:rPr>
          <w:rFonts w:ascii="Arial" w:hAnsi="Arial" w:cs="Arial"/>
        </w:rPr>
        <w:t>Is UE Rx-Tx time difference measurement in RRC_IDLE supported using bandwidth aggregation?</w:t>
      </w:r>
    </w:p>
    <w:p w14:paraId="2510AB20" w14:textId="77777777" w:rsidR="00E65B96" w:rsidRPr="00BF1FD0" w:rsidRDefault="00DD4957" w:rsidP="00E65B96">
      <w:pPr>
        <w:pStyle w:val="ListParagraph"/>
        <w:numPr>
          <w:ilvl w:val="0"/>
          <w:numId w:val="12"/>
        </w:numPr>
        <w:rPr>
          <w:rFonts w:ascii="Arial" w:hAnsi="Arial" w:cs="Arial"/>
        </w:rPr>
      </w:pPr>
      <w:r w:rsidRPr="00BF1FD0">
        <w:rPr>
          <w:rFonts w:ascii="Arial" w:hAnsi="Arial" w:cs="Arial"/>
        </w:rPr>
        <w:t xml:space="preserve">To enable PRS bandwidth aggregation between PRS in two or three different PFLs, the following condition which should be satisfied for the aggregated PRS resources from a TRP across the aggregated PFLs was marked as FFS in an earlier RAN1 </w:t>
      </w:r>
      <w:proofErr w:type="gramStart"/>
      <w:r w:rsidRPr="00BF1FD0">
        <w:rPr>
          <w:rFonts w:ascii="Arial" w:hAnsi="Arial" w:cs="Arial"/>
        </w:rPr>
        <w:t>agreement</w:t>
      </w:r>
      <w:proofErr w:type="gramEnd"/>
      <w:r w:rsidRPr="00BF1FD0">
        <w:rPr>
          <w:rFonts w:ascii="Arial" w:hAnsi="Arial" w:cs="Arial"/>
        </w:rPr>
        <w:t xml:space="preserve"> but the current status is unclear: “FFS: The same number of PRS resource sets and resources for a TRP”. Please clarify if this condition is to be satisfied or not.</w:t>
      </w:r>
    </w:p>
    <w:p w14:paraId="2757C48B" w14:textId="5DBECC10" w:rsidR="00E65B96" w:rsidRPr="00BF1FD0" w:rsidRDefault="00E65B96" w:rsidP="00406313">
      <w:pPr>
        <w:pStyle w:val="ListParagraph"/>
        <w:numPr>
          <w:ilvl w:val="0"/>
          <w:numId w:val="12"/>
        </w:numPr>
        <w:rPr>
          <w:rFonts w:ascii="Arial" w:hAnsi="Arial" w:cs="Arial"/>
        </w:rPr>
      </w:pPr>
      <w:r w:rsidRPr="00BF1FD0">
        <w:rPr>
          <w:rFonts w:ascii="Arial" w:hAnsi="Arial" w:cs="Arial"/>
        </w:rPr>
        <w:t>RAN1 agreed that for PRS bandwidth aggregation across PFLs, in a measurement report element, support the “aggregated reference RSTD”. RAN2 would further clarification on what this aggregated reference RSTD reporting requirement is.</w:t>
      </w:r>
    </w:p>
    <w:p w14:paraId="7A9E92DE" w14:textId="77777777" w:rsidR="002633C1" w:rsidRPr="00BF1FD0" w:rsidRDefault="002633C1" w:rsidP="002633C1">
      <w:pPr>
        <w:pStyle w:val="Header"/>
        <w:tabs>
          <w:tab w:val="clear" w:pos="4153"/>
          <w:tab w:val="clear" w:pos="8306"/>
        </w:tabs>
        <w:spacing w:after="120"/>
        <w:rPr>
          <w:rFonts w:ascii="Arial" w:hAnsi="Arial" w:cs="Arial"/>
        </w:rPr>
      </w:pPr>
    </w:p>
    <w:p w14:paraId="25682587" w14:textId="77777777" w:rsidR="00463675" w:rsidRPr="00BF1FD0" w:rsidRDefault="00463675">
      <w:pPr>
        <w:spacing w:after="120"/>
        <w:rPr>
          <w:rFonts w:ascii="Arial" w:hAnsi="Arial" w:cs="Arial"/>
          <w:b/>
        </w:rPr>
      </w:pPr>
      <w:r w:rsidRPr="00BF1FD0">
        <w:rPr>
          <w:rFonts w:ascii="Arial" w:hAnsi="Arial" w:cs="Arial"/>
          <w:b/>
        </w:rPr>
        <w:t>2. Actions:</w:t>
      </w:r>
    </w:p>
    <w:p w14:paraId="27747B2B" w14:textId="04D882E1" w:rsidR="00463675" w:rsidRPr="00BF1FD0" w:rsidRDefault="00463675">
      <w:pPr>
        <w:spacing w:after="120"/>
        <w:ind w:left="1985" w:hanging="1985"/>
        <w:rPr>
          <w:rFonts w:ascii="Arial" w:hAnsi="Arial" w:cs="Arial"/>
          <w:b/>
        </w:rPr>
      </w:pPr>
      <w:r w:rsidRPr="00BF1FD0">
        <w:rPr>
          <w:rFonts w:ascii="Arial" w:hAnsi="Arial" w:cs="Arial"/>
          <w:b/>
        </w:rPr>
        <w:t xml:space="preserve">To </w:t>
      </w:r>
      <w:r w:rsidR="00FD3A93" w:rsidRPr="00BF1FD0">
        <w:rPr>
          <w:rFonts w:ascii="Arial" w:hAnsi="Arial" w:cs="Arial"/>
          <w:b/>
        </w:rPr>
        <w:t>RAN1.</w:t>
      </w:r>
    </w:p>
    <w:p w14:paraId="61BB3C70" w14:textId="798C3031" w:rsidR="00463675" w:rsidRPr="00BF1FD0" w:rsidRDefault="00463675" w:rsidP="00E57BA2">
      <w:pPr>
        <w:spacing w:after="120"/>
        <w:ind w:left="993" w:hanging="993"/>
        <w:rPr>
          <w:rFonts w:ascii="Arial" w:hAnsi="Arial" w:cs="Arial"/>
        </w:rPr>
      </w:pPr>
      <w:r w:rsidRPr="00BF1FD0">
        <w:rPr>
          <w:rFonts w:ascii="Arial" w:hAnsi="Arial" w:cs="Arial"/>
          <w:b/>
        </w:rPr>
        <w:t xml:space="preserve">ACTION: </w:t>
      </w:r>
      <w:r w:rsidRPr="00BF1FD0">
        <w:rPr>
          <w:rFonts w:ascii="Arial" w:hAnsi="Arial" w:cs="Arial"/>
          <w:b/>
        </w:rPr>
        <w:tab/>
      </w:r>
      <w:r w:rsidR="002A6E4C" w:rsidRPr="00BF1FD0">
        <w:rPr>
          <w:rFonts w:ascii="Arial" w:hAnsi="Arial" w:cs="Arial"/>
        </w:rPr>
        <w:t xml:space="preserve">RAN2 respectfully asks </w:t>
      </w:r>
      <w:r w:rsidR="00FD3A93" w:rsidRPr="00BF1FD0">
        <w:rPr>
          <w:rFonts w:ascii="Arial" w:hAnsi="Arial" w:cs="Arial"/>
        </w:rPr>
        <w:t>RAN1</w:t>
      </w:r>
      <w:r w:rsidR="002633C1" w:rsidRPr="00BF1FD0">
        <w:rPr>
          <w:rFonts w:ascii="Arial" w:hAnsi="Arial" w:cs="Arial"/>
        </w:rPr>
        <w:t xml:space="preserve"> to </w:t>
      </w:r>
      <w:r w:rsidR="00FD3A93" w:rsidRPr="00BF1FD0">
        <w:rPr>
          <w:rFonts w:ascii="Arial" w:hAnsi="Arial" w:cs="Arial"/>
        </w:rPr>
        <w:t xml:space="preserve">provide answers to questions and clarifications to issues raised on </w:t>
      </w:r>
      <w:proofErr w:type="spellStart"/>
      <w:r w:rsidR="00FD3A93" w:rsidRPr="00BF1FD0">
        <w:rPr>
          <w:rFonts w:ascii="Arial" w:hAnsi="Arial" w:cs="Arial"/>
          <w:bCs/>
        </w:rPr>
        <w:t>RedCap</w:t>
      </w:r>
      <w:proofErr w:type="spellEnd"/>
      <w:r w:rsidR="00FD3A93" w:rsidRPr="00BF1FD0">
        <w:rPr>
          <w:rFonts w:ascii="Arial" w:hAnsi="Arial" w:cs="Arial"/>
          <w:bCs/>
        </w:rPr>
        <w:t xml:space="preserve"> positioning, carrier phase positioning, and bandwidth aggregation for positioning.</w:t>
      </w:r>
    </w:p>
    <w:p w14:paraId="3FBE9166" w14:textId="77777777" w:rsidR="00E57BA2" w:rsidRPr="00BF1FD0" w:rsidRDefault="00E57BA2">
      <w:pPr>
        <w:spacing w:after="120"/>
        <w:rPr>
          <w:rFonts w:ascii="Arial" w:hAnsi="Arial" w:cs="Arial"/>
          <w:b/>
        </w:rPr>
      </w:pPr>
    </w:p>
    <w:p w14:paraId="3C2472DD" w14:textId="1BBAFE39" w:rsidR="00E7017E" w:rsidRPr="00BF1FD0" w:rsidRDefault="00463675" w:rsidP="005C7689">
      <w:pPr>
        <w:spacing w:after="120"/>
        <w:rPr>
          <w:rFonts w:ascii="Arial" w:hAnsi="Arial" w:cs="Arial"/>
          <w:b/>
        </w:rPr>
      </w:pPr>
      <w:r w:rsidRPr="00BF1FD0">
        <w:rPr>
          <w:rFonts w:ascii="Arial" w:hAnsi="Arial" w:cs="Arial"/>
          <w:b/>
        </w:rPr>
        <w:t>3. Date of Next TSG-</w:t>
      </w:r>
      <w:r w:rsidR="00881F64" w:rsidRPr="00BF1FD0">
        <w:rPr>
          <w:rFonts w:ascii="Arial" w:hAnsi="Arial" w:cs="Arial"/>
          <w:b/>
        </w:rPr>
        <w:t>RAN WG2</w:t>
      </w:r>
      <w:r w:rsidRPr="00BF1FD0">
        <w:rPr>
          <w:rFonts w:ascii="Arial" w:hAnsi="Arial" w:cs="Arial"/>
          <w:b/>
        </w:rPr>
        <w:t xml:space="preserve"> Meeting:</w:t>
      </w:r>
    </w:p>
    <w:p w14:paraId="4FB7D614" w14:textId="77777777" w:rsidR="005C0EDB" w:rsidRPr="00BF1FD0" w:rsidRDefault="005C0EDB" w:rsidP="005C0EDB">
      <w:pPr>
        <w:tabs>
          <w:tab w:val="left" w:pos="3119"/>
        </w:tabs>
        <w:spacing w:after="120"/>
        <w:ind w:left="2268" w:hanging="2268"/>
        <w:rPr>
          <w:rFonts w:ascii="Arial" w:hAnsi="Arial" w:cs="Arial"/>
          <w:bCs/>
        </w:rPr>
      </w:pPr>
      <w:r w:rsidRPr="00BF1FD0">
        <w:rPr>
          <w:rFonts w:ascii="Arial" w:hAnsi="Arial" w:cs="Arial"/>
          <w:bCs/>
        </w:rPr>
        <w:t>RAN2#124</w:t>
      </w:r>
      <w:r w:rsidRPr="00BF1FD0">
        <w:rPr>
          <w:rFonts w:ascii="Arial" w:hAnsi="Arial" w:cs="Arial"/>
          <w:bCs/>
        </w:rPr>
        <w:tab/>
        <w:t>from 2023-11-13</w:t>
      </w:r>
      <w:r w:rsidRPr="00BF1FD0">
        <w:rPr>
          <w:rFonts w:ascii="Arial" w:hAnsi="Arial" w:cs="Arial"/>
          <w:bCs/>
        </w:rPr>
        <w:tab/>
        <w:t>to 2023-11-17</w:t>
      </w:r>
      <w:r w:rsidRPr="00BF1FD0">
        <w:rPr>
          <w:rFonts w:ascii="Arial" w:hAnsi="Arial" w:cs="Arial"/>
          <w:bCs/>
        </w:rPr>
        <w:tab/>
      </w:r>
      <w:r w:rsidRPr="00BF1FD0">
        <w:rPr>
          <w:rFonts w:ascii="Arial" w:hAnsi="Arial" w:cs="Arial"/>
          <w:bCs/>
        </w:rPr>
        <w:tab/>
        <w:t>Chicago, US</w:t>
      </w:r>
    </w:p>
    <w:p w14:paraId="1E100730" w14:textId="77777777" w:rsidR="007D6F54" w:rsidRPr="00BF1FD0" w:rsidRDefault="007D6F54" w:rsidP="005C0EDB">
      <w:pPr>
        <w:tabs>
          <w:tab w:val="left" w:pos="3119"/>
        </w:tabs>
        <w:spacing w:after="120"/>
        <w:ind w:left="2268" w:hanging="2268"/>
        <w:rPr>
          <w:rFonts w:ascii="Arial" w:hAnsi="Arial" w:cs="Arial"/>
          <w:bCs/>
        </w:rPr>
      </w:pPr>
    </w:p>
    <w:sectPr w:rsidR="007D6F54" w:rsidRPr="00BF1FD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FD380" w14:textId="77777777" w:rsidR="00133C5B" w:rsidRDefault="00133C5B">
      <w:r>
        <w:separator/>
      </w:r>
    </w:p>
  </w:endnote>
  <w:endnote w:type="continuationSeparator" w:id="0">
    <w:p w14:paraId="6BA33957" w14:textId="77777777" w:rsidR="00133C5B" w:rsidRDefault="00133C5B">
      <w:r>
        <w:continuationSeparator/>
      </w:r>
    </w:p>
  </w:endnote>
  <w:endnote w:type="continuationNotice" w:id="1">
    <w:p w14:paraId="5AD24CC7" w14:textId="77777777" w:rsidR="00133C5B" w:rsidRDefault="00133C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D7B30" w14:textId="77777777" w:rsidR="00133C5B" w:rsidRDefault="00133C5B">
      <w:r>
        <w:separator/>
      </w:r>
    </w:p>
  </w:footnote>
  <w:footnote w:type="continuationSeparator" w:id="0">
    <w:p w14:paraId="655731E2" w14:textId="77777777" w:rsidR="00133C5B" w:rsidRDefault="00133C5B">
      <w:r>
        <w:continuationSeparator/>
      </w:r>
    </w:p>
  </w:footnote>
  <w:footnote w:type="continuationNotice" w:id="1">
    <w:p w14:paraId="6B3D947A" w14:textId="77777777" w:rsidR="00133C5B" w:rsidRDefault="00133C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6090499">
    <w:abstractNumId w:val="10"/>
  </w:num>
  <w:num w:numId="2" w16cid:durableId="919606480">
    <w:abstractNumId w:val="8"/>
  </w:num>
  <w:num w:numId="3" w16cid:durableId="1466968140">
    <w:abstractNumId w:val="5"/>
  </w:num>
  <w:num w:numId="4" w16cid:durableId="1086808352">
    <w:abstractNumId w:val="1"/>
  </w:num>
  <w:num w:numId="5" w16cid:durableId="921648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5258924">
    <w:abstractNumId w:val="3"/>
  </w:num>
  <w:num w:numId="7" w16cid:durableId="1308120658">
    <w:abstractNumId w:val="2"/>
  </w:num>
  <w:num w:numId="8" w16cid:durableId="1555116485">
    <w:abstractNumId w:val="12"/>
  </w:num>
  <w:num w:numId="9" w16cid:durableId="2044014656">
    <w:abstractNumId w:val="7"/>
  </w:num>
  <w:num w:numId="10" w16cid:durableId="531264761">
    <w:abstractNumId w:val="6"/>
  </w:num>
  <w:num w:numId="11" w16cid:durableId="1609704251">
    <w:abstractNumId w:val="4"/>
  </w:num>
  <w:num w:numId="12" w16cid:durableId="988824885">
    <w:abstractNumId w:val="0"/>
  </w:num>
  <w:num w:numId="13" w16cid:durableId="198904713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73E28"/>
    <w:rsid w:val="00086D22"/>
    <w:rsid w:val="00091FF9"/>
    <w:rsid w:val="00096232"/>
    <w:rsid w:val="000A4AEA"/>
    <w:rsid w:val="000B16CD"/>
    <w:rsid w:val="000D113A"/>
    <w:rsid w:val="000F12FD"/>
    <w:rsid w:val="00100352"/>
    <w:rsid w:val="001063EA"/>
    <w:rsid w:val="00126CCE"/>
    <w:rsid w:val="00133C5B"/>
    <w:rsid w:val="001576BB"/>
    <w:rsid w:val="00163412"/>
    <w:rsid w:val="001701F9"/>
    <w:rsid w:val="00172F46"/>
    <w:rsid w:val="00177DA3"/>
    <w:rsid w:val="00193164"/>
    <w:rsid w:val="001A7080"/>
    <w:rsid w:val="001B008D"/>
    <w:rsid w:val="001D2108"/>
    <w:rsid w:val="001D5370"/>
    <w:rsid w:val="002070B1"/>
    <w:rsid w:val="00220708"/>
    <w:rsid w:val="00222A4F"/>
    <w:rsid w:val="0024067D"/>
    <w:rsid w:val="002431E8"/>
    <w:rsid w:val="00254238"/>
    <w:rsid w:val="00261C7D"/>
    <w:rsid w:val="002633C1"/>
    <w:rsid w:val="00270DF0"/>
    <w:rsid w:val="002719B5"/>
    <w:rsid w:val="0027716B"/>
    <w:rsid w:val="00280436"/>
    <w:rsid w:val="00282B21"/>
    <w:rsid w:val="00282DA9"/>
    <w:rsid w:val="00283A52"/>
    <w:rsid w:val="002A0310"/>
    <w:rsid w:val="002A542F"/>
    <w:rsid w:val="002A6E4C"/>
    <w:rsid w:val="002B1F61"/>
    <w:rsid w:val="002B775E"/>
    <w:rsid w:val="002D095E"/>
    <w:rsid w:val="002E3B33"/>
    <w:rsid w:val="0030138D"/>
    <w:rsid w:val="0030356A"/>
    <w:rsid w:val="003100EB"/>
    <w:rsid w:val="00317F7C"/>
    <w:rsid w:val="00320C11"/>
    <w:rsid w:val="003212BA"/>
    <w:rsid w:val="003221D8"/>
    <w:rsid w:val="003232FC"/>
    <w:rsid w:val="00324418"/>
    <w:rsid w:val="003277A4"/>
    <w:rsid w:val="003341F9"/>
    <w:rsid w:val="00335FAB"/>
    <w:rsid w:val="00343101"/>
    <w:rsid w:val="00353FB7"/>
    <w:rsid w:val="003632EE"/>
    <w:rsid w:val="00380437"/>
    <w:rsid w:val="003807F6"/>
    <w:rsid w:val="00380BAF"/>
    <w:rsid w:val="00385529"/>
    <w:rsid w:val="00390712"/>
    <w:rsid w:val="003945F8"/>
    <w:rsid w:val="003946BE"/>
    <w:rsid w:val="003954C8"/>
    <w:rsid w:val="003A24D9"/>
    <w:rsid w:val="003B117D"/>
    <w:rsid w:val="003B7D56"/>
    <w:rsid w:val="003B7F92"/>
    <w:rsid w:val="003C3065"/>
    <w:rsid w:val="003C38D1"/>
    <w:rsid w:val="003C44A3"/>
    <w:rsid w:val="003E0EE0"/>
    <w:rsid w:val="00406313"/>
    <w:rsid w:val="004120BA"/>
    <w:rsid w:val="004147C2"/>
    <w:rsid w:val="00417F6D"/>
    <w:rsid w:val="004232BE"/>
    <w:rsid w:val="004233D8"/>
    <w:rsid w:val="00437F70"/>
    <w:rsid w:val="0044183B"/>
    <w:rsid w:val="00452B0D"/>
    <w:rsid w:val="00463675"/>
    <w:rsid w:val="00464A6A"/>
    <w:rsid w:val="00496CBC"/>
    <w:rsid w:val="00496D50"/>
    <w:rsid w:val="004A03EC"/>
    <w:rsid w:val="004C6071"/>
    <w:rsid w:val="004D1605"/>
    <w:rsid w:val="004E2356"/>
    <w:rsid w:val="004F3AA9"/>
    <w:rsid w:val="0050174F"/>
    <w:rsid w:val="00501F64"/>
    <w:rsid w:val="00503016"/>
    <w:rsid w:val="00505F59"/>
    <w:rsid w:val="00506014"/>
    <w:rsid w:val="00524050"/>
    <w:rsid w:val="00557D6F"/>
    <w:rsid w:val="0058264E"/>
    <w:rsid w:val="0058337B"/>
    <w:rsid w:val="00591547"/>
    <w:rsid w:val="005921A6"/>
    <w:rsid w:val="00594DA5"/>
    <w:rsid w:val="005C0EDB"/>
    <w:rsid w:val="005C373E"/>
    <w:rsid w:val="005C7689"/>
    <w:rsid w:val="005D1733"/>
    <w:rsid w:val="005D3735"/>
    <w:rsid w:val="005D558D"/>
    <w:rsid w:val="005D5906"/>
    <w:rsid w:val="005D6B58"/>
    <w:rsid w:val="005E5DB4"/>
    <w:rsid w:val="005F05E0"/>
    <w:rsid w:val="005F2A39"/>
    <w:rsid w:val="005F7506"/>
    <w:rsid w:val="005F7637"/>
    <w:rsid w:val="00600A7E"/>
    <w:rsid w:val="00620C26"/>
    <w:rsid w:val="006249D2"/>
    <w:rsid w:val="00633743"/>
    <w:rsid w:val="00636439"/>
    <w:rsid w:val="00642CAC"/>
    <w:rsid w:val="006431E6"/>
    <w:rsid w:val="0066467A"/>
    <w:rsid w:val="00665C64"/>
    <w:rsid w:val="00667F66"/>
    <w:rsid w:val="006711FD"/>
    <w:rsid w:val="006727BD"/>
    <w:rsid w:val="0067303B"/>
    <w:rsid w:val="006755D9"/>
    <w:rsid w:val="006775AB"/>
    <w:rsid w:val="00680ECD"/>
    <w:rsid w:val="006950A3"/>
    <w:rsid w:val="006A2A8A"/>
    <w:rsid w:val="006A2E30"/>
    <w:rsid w:val="006A36E9"/>
    <w:rsid w:val="006A473B"/>
    <w:rsid w:val="006A6FB2"/>
    <w:rsid w:val="006B2129"/>
    <w:rsid w:val="006D1114"/>
    <w:rsid w:val="006D5FCC"/>
    <w:rsid w:val="006F7688"/>
    <w:rsid w:val="00701A2B"/>
    <w:rsid w:val="00706717"/>
    <w:rsid w:val="007141F1"/>
    <w:rsid w:val="007261FF"/>
    <w:rsid w:val="007364B9"/>
    <w:rsid w:val="007822EF"/>
    <w:rsid w:val="00787EAC"/>
    <w:rsid w:val="007A2312"/>
    <w:rsid w:val="007A671D"/>
    <w:rsid w:val="007D6F54"/>
    <w:rsid w:val="007E5217"/>
    <w:rsid w:val="007F0B18"/>
    <w:rsid w:val="00806E3A"/>
    <w:rsid w:val="0082536A"/>
    <w:rsid w:val="00835A30"/>
    <w:rsid w:val="0084501F"/>
    <w:rsid w:val="00845F63"/>
    <w:rsid w:val="0084604E"/>
    <w:rsid w:val="00847CE4"/>
    <w:rsid w:val="00855F73"/>
    <w:rsid w:val="008612CD"/>
    <w:rsid w:val="008650BE"/>
    <w:rsid w:val="00865ED7"/>
    <w:rsid w:val="00876787"/>
    <w:rsid w:val="00881F64"/>
    <w:rsid w:val="008831D9"/>
    <w:rsid w:val="00883DB4"/>
    <w:rsid w:val="00892B0D"/>
    <w:rsid w:val="00895DD5"/>
    <w:rsid w:val="008D1B54"/>
    <w:rsid w:val="008D2E06"/>
    <w:rsid w:val="008F358E"/>
    <w:rsid w:val="008F581B"/>
    <w:rsid w:val="00907392"/>
    <w:rsid w:val="00916145"/>
    <w:rsid w:val="00923E7C"/>
    <w:rsid w:val="00941A45"/>
    <w:rsid w:val="00947D32"/>
    <w:rsid w:val="00950DE4"/>
    <w:rsid w:val="00952417"/>
    <w:rsid w:val="00955602"/>
    <w:rsid w:val="0096221E"/>
    <w:rsid w:val="009778A3"/>
    <w:rsid w:val="00977DB0"/>
    <w:rsid w:val="00984727"/>
    <w:rsid w:val="00997008"/>
    <w:rsid w:val="009B2EB9"/>
    <w:rsid w:val="009B5179"/>
    <w:rsid w:val="009C7046"/>
    <w:rsid w:val="009D594E"/>
    <w:rsid w:val="009D7275"/>
    <w:rsid w:val="009E0233"/>
    <w:rsid w:val="009E27E2"/>
    <w:rsid w:val="009E5C7E"/>
    <w:rsid w:val="00A10BF0"/>
    <w:rsid w:val="00A1282E"/>
    <w:rsid w:val="00A12ABA"/>
    <w:rsid w:val="00A1443B"/>
    <w:rsid w:val="00A151A0"/>
    <w:rsid w:val="00A21942"/>
    <w:rsid w:val="00A245CA"/>
    <w:rsid w:val="00A3454C"/>
    <w:rsid w:val="00A40236"/>
    <w:rsid w:val="00A45BD7"/>
    <w:rsid w:val="00A46E6B"/>
    <w:rsid w:val="00A56D45"/>
    <w:rsid w:val="00A6412A"/>
    <w:rsid w:val="00A64F79"/>
    <w:rsid w:val="00A81198"/>
    <w:rsid w:val="00A8468C"/>
    <w:rsid w:val="00A8524C"/>
    <w:rsid w:val="00A87B43"/>
    <w:rsid w:val="00AA03EA"/>
    <w:rsid w:val="00AA3789"/>
    <w:rsid w:val="00AA637B"/>
    <w:rsid w:val="00AC66D5"/>
    <w:rsid w:val="00AD35B0"/>
    <w:rsid w:val="00AD40CE"/>
    <w:rsid w:val="00AE5661"/>
    <w:rsid w:val="00AF3D59"/>
    <w:rsid w:val="00AF3FA4"/>
    <w:rsid w:val="00B03267"/>
    <w:rsid w:val="00B218A7"/>
    <w:rsid w:val="00B255A7"/>
    <w:rsid w:val="00B25CD3"/>
    <w:rsid w:val="00B33A9B"/>
    <w:rsid w:val="00B544D2"/>
    <w:rsid w:val="00B5648B"/>
    <w:rsid w:val="00B66CC7"/>
    <w:rsid w:val="00B70E77"/>
    <w:rsid w:val="00B7368D"/>
    <w:rsid w:val="00B75F9F"/>
    <w:rsid w:val="00BA2AD5"/>
    <w:rsid w:val="00BB01AC"/>
    <w:rsid w:val="00BB0CAD"/>
    <w:rsid w:val="00BC2519"/>
    <w:rsid w:val="00BD15D3"/>
    <w:rsid w:val="00BD604A"/>
    <w:rsid w:val="00BD6382"/>
    <w:rsid w:val="00BE1F84"/>
    <w:rsid w:val="00BE7CC9"/>
    <w:rsid w:val="00BF1FD0"/>
    <w:rsid w:val="00BF32CE"/>
    <w:rsid w:val="00C021DE"/>
    <w:rsid w:val="00C0661A"/>
    <w:rsid w:val="00C13B0A"/>
    <w:rsid w:val="00C231ED"/>
    <w:rsid w:val="00C2354D"/>
    <w:rsid w:val="00C244C9"/>
    <w:rsid w:val="00C51C0C"/>
    <w:rsid w:val="00C52AEB"/>
    <w:rsid w:val="00C73CD3"/>
    <w:rsid w:val="00C750D8"/>
    <w:rsid w:val="00CA0491"/>
    <w:rsid w:val="00CA0E99"/>
    <w:rsid w:val="00CA4AF5"/>
    <w:rsid w:val="00CB2DDF"/>
    <w:rsid w:val="00CC7915"/>
    <w:rsid w:val="00CF0F9C"/>
    <w:rsid w:val="00CF2131"/>
    <w:rsid w:val="00CF2EC1"/>
    <w:rsid w:val="00CF669B"/>
    <w:rsid w:val="00D142CA"/>
    <w:rsid w:val="00D24338"/>
    <w:rsid w:val="00D40BEF"/>
    <w:rsid w:val="00D42DF3"/>
    <w:rsid w:val="00D53B06"/>
    <w:rsid w:val="00D56C65"/>
    <w:rsid w:val="00D63E38"/>
    <w:rsid w:val="00D65530"/>
    <w:rsid w:val="00D74A1C"/>
    <w:rsid w:val="00D75660"/>
    <w:rsid w:val="00D876BF"/>
    <w:rsid w:val="00D8797D"/>
    <w:rsid w:val="00DC6C67"/>
    <w:rsid w:val="00DD4957"/>
    <w:rsid w:val="00DF7F04"/>
    <w:rsid w:val="00E261AC"/>
    <w:rsid w:val="00E5415D"/>
    <w:rsid w:val="00E560E7"/>
    <w:rsid w:val="00E57BA2"/>
    <w:rsid w:val="00E64E43"/>
    <w:rsid w:val="00E65B96"/>
    <w:rsid w:val="00E7017E"/>
    <w:rsid w:val="00E73827"/>
    <w:rsid w:val="00E80CC1"/>
    <w:rsid w:val="00E83F3C"/>
    <w:rsid w:val="00EC2503"/>
    <w:rsid w:val="00ED133C"/>
    <w:rsid w:val="00ED4B16"/>
    <w:rsid w:val="00EF3616"/>
    <w:rsid w:val="00F11820"/>
    <w:rsid w:val="00F17587"/>
    <w:rsid w:val="00F23FFC"/>
    <w:rsid w:val="00F32CDF"/>
    <w:rsid w:val="00F54C66"/>
    <w:rsid w:val="00F7429C"/>
    <w:rsid w:val="00F7495E"/>
    <w:rsid w:val="00F769F4"/>
    <w:rsid w:val="00F9583D"/>
    <w:rsid w:val="00FD3596"/>
    <w:rsid w:val="00FD3A93"/>
    <w:rsid w:val="00FD4A8F"/>
    <w:rsid w:val="00FE1E5D"/>
    <w:rsid w:val="00FE5411"/>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docId w15:val="{37566369-261D-1A42-8AF3-0DBF30FD9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DD4957"/>
    <w:pPr>
      <w:ind w:left="720"/>
      <w:contextualSpacing/>
    </w:pPr>
  </w:style>
  <w:style w:type="paragraph" w:styleId="Revision">
    <w:name w:val="Revision"/>
    <w:hidden/>
    <w:uiPriority w:val="99"/>
    <w:semiHidden/>
    <w:rsid w:val="00172F46"/>
    <w:rPr>
      <w:lang w:val="en-GB"/>
    </w:rPr>
  </w:style>
  <w:style w:type="paragraph" w:styleId="CommentSubject">
    <w:name w:val="annotation subject"/>
    <w:basedOn w:val="CommentText"/>
    <w:next w:val="CommentText"/>
    <w:link w:val="CommentSubjectChar"/>
    <w:uiPriority w:val="99"/>
    <w:semiHidden/>
    <w:unhideWhenUsed/>
    <w:rsid w:val="00B75F9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75F9F"/>
    <w:rPr>
      <w:rFonts w:ascii="Arial" w:hAnsi="Arial"/>
      <w:lang w:val="en-GB"/>
    </w:rPr>
  </w:style>
  <w:style w:type="character" w:customStyle="1" w:styleId="CommentSubjectChar">
    <w:name w:val="Comment Subject Char"/>
    <w:basedOn w:val="CommentTextChar"/>
    <w:link w:val="CommentSubject"/>
    <w:uiPriority w:val="99"/>
    <w:semiHidden/>
    <w:rsid w:val="00B75F9F"/>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5AIRPNAIUNRU-859666464-15068</_dlc_DocId>
    <_dlc_DocIdUrl xmlns="71c5aaf6-e6ce-465b-b873-5148d2a4c105">
      <Url>https://nokia.sharepoint.com/sites/c5g/e2earch/_layouts/15/DocIdRedir.aspx?ID=5AIRPNAIUNRU-859666464-15068</Url>
      <Description>5AIRPNAIUNRU-859666464-15068</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3F537B-C0CC-4B5D-8158-BC5A538073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4934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ZTE - Yu Pan</dc:creator>
  <cp:lastModifiedBy>Nokia</cp:lastModifiedBy>
  <cp:revision>21</cp:revision>
  <cp:lastPrinted>2002-04-23T00:10:00Z</cp:lastPrinted>
  <dcterms:created xsi:type="dcterms:W3CDTF">2023-10-11T11:29:00Z</dcterms:created>
  <dcterms:modified xsi:type="dcterms:W3CDTF">2023-10-12T12:26:00Z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dbd64f65-8958-4773-88aa-77b5c16ede61</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1697014404</vt:lpwstr>
  </property>
  <property fmtid="{D5CDD505-2E9C-101B-9397-08002B2CF9AE}" pid="9" name="_2015_ms_pID_725343">
    <vt:lpwstr>(3)+6rlP1OhhpUU+zv6cCSE9LTO1JBBOTQftN7sJwFtx5B+vmMYU9tHlhfE97cslgiNbC+DOSMe
DqwJa3pEXGgO0L5TpNtzAsCRfFqqLEqSDlwV+N284SLdY0+y70HJ+zO3A33WgFtbRiTXSiEI
PljdVxa/C8scdSwFb41nWYf9SR5j3w192jRhN61SAtznRjPHi2ftOIJIRarh9tMBt+Y0Qh38
KkUyleP+X3JWmReycV</vt:lpwstr>
  </property>
  <property fmtid="{D5CDD505-2E9C-101B-9397-08002B2CF9AE}" pid="10" name="_2015_ms_pID_7253431">
    <vt:lpwstr>YVLRSdOpwM7kC3KdfO4zPc3ZGACApmOaOi0WJwy55ikU5lp8vS+FlQ
3uXa0Asa0NWlgMResTEXowA11X9EQKT/ApjJYCt2w2CPj0oSLdqrhgKpI9xg9y/bc1cIu3DI
FQf9i2uJhG6wPlcLKF69Nd9czRi1PW4HcqergUp43u0qjKsY1FWf5MLM/BgmOx/PvunakrgX
usxtedIYNEIuTUk7VHj/1E5QgJUpCLIQt51r</vt:lpwstr>
  </property>
  <property fmtid="{D5CDD505-2E9C-101B-9397-08002B2CF9AE}" pid="11" name="_2015_ms_pID_7253432">
    <vt:lpwstr>GQ==</vt:lpwstr>
  </property>
</Properties>
</file>