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17D5E17"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3D0560">
        <w:rPr>
          <w:rFonts w:ascii="Arial" w:hAnsi="Arial" w:cs="Arial"/>
          <w:b/>
          <w:kern w:val="2"/>
          <w:lang w:eastAsia="zh-CN"/>
        </w:rPr>
        <w:t>2</w:t>
      </w:r>
      <w:r w:rsidRPr="00CE1F7D">
        <w:rPr>
          <w:rFonts w:ascii="Arial" w:hAnsi="Arial" w:cs="Arial"/>
          <w:b/>
          <w:kern w:val="2"/>
          <w:lang w:eastAsia="zh-CN"/>
        </w:rPr>
        <w:t xml:space="preserve"> Meeting #</w:t>
      </w:r>
      <w:r w:rsidR="00B468D5" w:rsidRPr="00CE1F7D">
        <w:rPr>
          <w:rFonts w:ascii="Arial" w:hAnsi="Arial" w:cs="Arial"/>
          <w:b/>
          <w:kern w:val="2"/>
          <w:lang w:eastAsia="zh-CN"/>
        </w:rPr>
        <w:t>1</w:t>
      </w:r>
      <w:r w:rsidR="003D0560">
        <w:rPr>
          <w:rFonts w:ascii="Arial" w:hAnsi="Arial" w:cs="Arial"/>
          <w:b/>
          <w:kern w:val="2"/>
          <w:lang w:eastAsia="zh-CN"/>
        </w:rPr>
        <w:t>23</w:t>
      </w:r>
      <w:r w:rsidR="00182665">
        <w:rPr>
          <w:rFonts w:ascii="Arial" w:hAnsi="Arial" w:cs="Arial"/>
          <w:b/>
          <w:kern w:val="2"/>
          <w:lang w:eastAsia="zh-CN"/>
        </w:rPr>
        <w:t>bis</w:t>
      </w:r>
      <w:r w:rsidRPr="00CE1F7D">
        <w:rPr>
          <w:rFonts w:ascii="Arial" w:hAnsi="Arial" w:cs="Arial"/>
          <w:b/>
          <w:kern w:val="2"/>
          <w:lang w:eastAsia="zh-CN"/>
        </w:rPr>
        <w:tab/>
      </w:r>
      <w:r w:rsidR="00622CDC" w:rsidRPr="000E07DA">
        <w:rPr>
          <w:rFonts w:ascii="Arial" w:hAnsi="Arial" w:cs="Arial"/>
          <w:b/>
          <w:color w:val="000000" w:themeColor="text1"/>
          <w:kern w:val="2"/>
          <w:lang w:eastAsia="zh-CN"/>
        </w:rPr>
        <w:t>R1-</w:t>
      </w:r>
      <w:r w:rsidR="00E40E77" w:rsidRPr="000E07DA">
        <w:rPr>
          <w:color w:val="000000" w:themeColor="text1"/>
        </w:rPr>
        <w:t xml:space="preserve"> </w:t>
      </w:r>
      <w:r w:rsidR="000E07DA" w:rsidRPr="000E07DA">
        <w:rPr>
          <w:rFonts w:ascii="Arial" w:hAnsi="Arial" w:cs="Arial"/>
          <w:b/>
          <w:color w:val="000000" w:themeColor="text1"/>
          <w:kern w:val="2"/>
          <w:lang w:eastAsia="zh-CN"/>
        </w:rPr>
        <w:t>2311143</w:t>
      </w:r>
    </w:p>
    <w:p w14:paraId="38938ED0" w14:textId="346E000E" w:rsidR="00A420DB" w:rsidRPr="00CE1F7D" w:rsidRDefault="00132F16" w:rsidP="00A420DB">
      <w:pPr>
        <w:spacing w:after="60"/>
        <w:rPr>
          <w:rFonts w:ascii="Arial" w:hAnsi="Arial" w:cs="Arial"/>
          <w:b/>
        </w:rPr>
      </w:pPr>
      <w:r>
        <w:rPr>
          <w:rFonts w:ascii="Arial" w:hAnsi="Arial" w:cs="Arial"/>
          <w:b/>
        </w:rPr>
        <w:t>Xiamen</w:t>
      </w:r>
      <w:r w:rsidR="0009472F" w:rsidRPr="00530213">
        <w:rPr>
          <w:rFonts w:ascii="Arial" w:hAnsi="Arial" w:cs="Arial"/>
          <w:b/>
        </w:rPr>
        <w:t xml:space="preserve">, </w:t>
      </w:r>
      <w:r>
        <w:rPr>
          <w:rFonts w:ascii="Arial" w:hAnsi="Arial" w:cs="Arial"/>
          <w:b/>
        </w:rPr>
        <w:t>China</w:t>
      </w:r>
      <w:r w:rsidR="0009472F" w:rsidRPr="00530213">
        <w:rPr>
          <w:rFonts w:ascii="Arial" w:hAnsi="Arial" w:cs="Arial"/>
          <w:b/>
        </w:rPr>
        <w:t xml:space="preserve">, </w:t>
      </w:r>
      <w:r>
        <w:rPr>
          <w:rFonts w:ascii="Arial" w:hAnsi="Arial" w:cs="Arial"/>
          <w:b/>
        </w:rPr>
        <w:t>October</w:t>
      </w:r>
      <w:r w:rsidR="0009472F" w:rsidRPr="00530213">
        <w:rPr>
          <w:rFonts w:ascii="Arial" w:hAnsi="Arial" w:cs="Arial"/>
          <w:b/>
        </w:rPr>
        <w:t xml:space="preserve"> </w:t>
      </w:r>
      <w:r w:rsidR="002A0EC3">
        <w:rPr>
          <w:rFonts w:ascii="Arial" w:hAnsi="Arial" w:cs="Arial"/>
          <w:b/>
        </w:rPr>
        <w:t>9th</w:t>
      </w:r>
      <w:r w:rsidR="0009472F" w:rsidRPr="00530213">
        <w:rPr>
          <w:rFonts w:ascii="Arial" w:hAnsi="Arial" w:cs="Arial"/>
          <w:b/>
        </w:rPr>
        <w:t xml:space="preserve"> – </w:t>
      </w:r>
      <w:r w:rsidR="002A0EC3">
        <w:rPr>
          <w:rFonts w:ascii="Arial" w:hAnsi="Arial" w:cs="Arial"/>
          <w:b/>
        </w:rPr>
        <w:t>13</w:t>
      </w:r>
      <w:r w:rsidR="0009472F" w:rsidRPr="00530213">
        <w:rPr>
          <w:rFonts w:ascii="Arial" w:hAnsi="Arial" w:cs="Arial"/>
          <w:b/>
        </w:rPr>
        <w:t>th, 2023</w:t>
      </w:r>
    </w:p>
    <w:p w14:paraId="7826937B" w14:textId="68C69E79"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AA4428">
        <w:rPr>
          <w:rFonts w:ascii="Arial" w:hAnsi="Arial" w:cs="Arial"/>
          <w:b/>
          <w:lang w:eastAsia="zh-CN"/>
        </w:rPr>
        <w:t>7.16.2.3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58AC7D57"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657DD9" w:rsidRPr="00657DD9">
        <w:rPr>
          <w:rFonts w:ascii="Arial" w:hAnsi="Arial" w:cs="Arial"/>
          <w:b/>
          <w:lang w:eastAsia="zh-CN"/>
        </w:rPr>
        <w:t xml:space="preserve">Discussion of AI/ML </w:t>
      </w:r>
      <w:r w:rsidR="00AA4428">
        <w:rPr>
          <w:rFonts w:ascii="Arial" w:hAnsi="Arial" w:cs="Arial"/>
          <w:b/>
          <w:lang w:eastAsia="zh-CN"/>
        </w:rPr>
        <w:t>Life Cycle Management</w:t>
      </w:r>
    </w:p>
    <w:p w14:paraId="62A54455" w14:textId="2C9FE525" w:rsidR="00375366" w:rsidRPr="00D00B9D" w:rsidRDefault="009C0564" w:rsidP="00D00B9D">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593036D7" w14:textId="2C480872" w:rsidR="00983ED5" w:rsidRPr="00983ED5" w:rsidRDefault="00983ED5" w:rsidP="00983ED5">
      <w:pPr>
        <w:rPr>
          <w:iCs/>
          <w:color w:val="7F7F7F" w:themeColor="text1" w:themeTint="80"/>
        </w:rPr>
      </w:pPr>
      <w:r w:rsidRPr="00E937B4">
        <w:rPr>
          <w:iCs/>
          <w:color w:val="000000" w:themeColor="text1"/>
        </w:rPr>
        <w:t xml:space="preserve">In </w:t>
      </w:r>
      <w:r w:rsidR="00E06832">
        <w:rPr>
          <w:iCs/>
          <w:color w:val="000000" w:themeColor="text1"/>
        </w:rPr>
        <w:t xml:space="preserve">RAN1 </w:t>
      </w:r>
      <w:r w:rsidRPr="00E937B4">
        <w:rPr>
          <w:iCs/>
          <w:color w:val="000000" w:themeColor="text1"/>
        </w:rPr>
        <w:t xml:space="preserve">meeting </w:t>
      </w:r>
      <w:r>
        <w:rPr>
          <w:iCs/>
          <w:color w:val="000000" w:themeColor="text1"/>
        </w:rPr>
        <w:t>#11</w:t>
      </w:r>
      <w:r w:rsidR="00306C51">
        <w:rPr>
          <w:iCs/>
          <w:color w:val="000000" w:themeColor="text1"/>
        </w:rPr>
        <w:t>4</w:t>
      </w:r>
      <w:r>
        <w:rPr>
          <w:iCs/>
          <w:color w:val="000000" w:themeColor="text1"/>
        </w:rPr>
        <w:t xml:space="preserve">, </w:t>
      </w:r>
      <w:r w:rsidR="0035342E">
        <w:rPr>
          <w:iCs/>
          <w:color w:val="000000" w:themeColor="text1"/>
        </w:rPr>
        <w:t xml:space="preserve">agreements </w:t>
      </w:r>
      <w:r w:rsidR="00906671">
        <w:rPr>
          <w:iCs/>
          <w:color w:val="000000" w:themeColor="text1"/>
        </w:rPr>
        <w:t>and observations have been achieved on the following aspects</w:t>
      </w:r>
      <w:r w:rsidRPr="00983ED5">
        <w:rPr>
          <w:iCs/>
          <w:color w:val="000000" w:themeColor="text1"/>
        </w:rPr>
        <w:t xml:space="preserve"> </w:t>
      </w:r>
      <w:r w:rsidRPr="00983ED5">
        <w:rPr>
          <w:iCs/>
          <w:color w:val="000000" w:themeColor="text1"/>
        </w:rPr>
        <w:fldChar w:fldCharType="begin"/>
      </w:r>
      <w:r w:rsidRPr="00983ED5">
        <w:rPr>
          <w:iCs/>
          <w:color w:val="000000" w:themeColor="text1"/>
        </w:rPr>
        <w:instrText xml:space="preserve"> REF _Ref134478399 \r \h </w:instrText>
      </w:r>
      <w:r w:rsidRPr="00983ED5">
        <w:rPr>
          <w:iCs/>
          <w:color w:val="000000" w:themeColor="text1"/>
        </w:rPr>
      </w:r>
      <w:r w:rsidRPr="00983ED5">
        <w:rPr>
          <w:iCs/>
          <w:color w:val="000000" w:themeColor="text1"/>
        </w:rPr>
        <w:fldChar w:fldCharType="separate"/>
      </w:r>
      <w:r w:rsidRPr="00983ED5">
        <w:rPr>
          <w:iCs/>
          <w:color w:val="000000" w:themeColor="text1"/>
        </w:rPr>
        <w:t>[1]</w:t>
      </w:r>
      <w:r w:rsidRPr="00983ED5">
        <w:rPr>
          <w:iCs/>
          <w:color w:val="000000" w:themeColor="text1"/>
        </w:rPr>
        <w:fldChar w:fldCharType="end"/>
      </w:r>
      <w:r w:rsidRPr="00983ED5">
        <w:rPr>
          <w:iCs/>
          <w:color w:val="000000" w:themeColor="text1"/>
        </w:rPr>
        <w:t>.</w:t>
      </w:r>
    </w:p>
    <w:p w14:paraId="29B4BCFC" w14:textId="3BA24B36" w:rsidR="00983ED5" w:rsidRPr="00EF470B" w:rsidRDefault="00354EA9" w:rsidP="00D95CA6">
      <w:pPr>
        <w:pStyle w:val="ListParagraph"/>
        <w:numPr>
          <w:ilvl w:val="0"/>
          <w:numId w:val="9"/>
        </w:numPr>
        <w:jc w:val="both"/>
        <w:rPr>
          <w:rFonts w:ascii="Times New Roman" w:hAnsi="Times New Roman"/>
          <w:iCs/>
          <w:color w:val="000000" w:themeColor="text1"/>
          <w:lang w:val="en-US"/>
        </w:rPr>
      </w:pPr>
      <w:r w:rsidRPr="00EF470B">
        <w:rPr>
          <w:rFonts w:ascii="Times New Roman" w:hAnsi="Times New Roman"/>
          <w:iCs/>
          <w:color w:val="000000" w:themeColor="text1"/>
          <w:lang w:val="en-US"/>
        </w:rPr>
        <w:t xml:space="preserve">The </w:t>
      </w:r>
      <w:r w:rsidR="008B6330" w:rsidRPr="00EF470B">
        <w:rPr>
          <w:rFonts w:ascii="Times New Roman" w:hAnsi="Times New Roman"/>
          <w:iCs/>
          <w:color w:val="000000" w:themeColor="text1"/>
          <w:lang w:val="en-US"/>
        </w:rPr>
        <w:t>uniqueness of model IDs (global vs local)</w:t>
      </w:r>
    </w:p>
    <w:p w14:paraId="471A97DB" w14:textId="5542A6BE" w:rsidR="00DA4172" w:rsidRPr="00EF470B" w:rsidRDefault="00DA4172" w:rsidP="00D95CA6">
      <w:pPr>
        <w:pStyle w:val="ListParagraph"/>
        <w:numPr>
          <w:ilvl w:val="0"/>
          <w:numId w:val="9"/>
        </w:numPr>
        <w:jc w:val="both"/>
        <w:rPr>
          <w:rFonts w:ascii="Times New Roman" w:hAnsi="Times New Roman"/>
          <w:iCs/>
          <w:color w:val="000000" w:themeColor="text1"/>
          <w:lang w:val="en-US"/>
        </w:rPr>
      </w:pPr>
      <w:r w:rsidRPr="00EF470B">
        <w:rPr>
          <w:rFonts w:ascii="Times New Roman" w:hAnsi="Times New Roman"/>
          <w:iCs/>
          <w:color w:val="000000" w:themeColor="text1"/>
          <w:lang w:val="en-US"/>
        </w:rPr>
        <w:t xml:space="preserve">Whether and how a UE indicates the models it supports </w:t>
      </w:r>
      <w:r w:rsidR="00E1377B" w:rsidRPr="00EF470B">
        <w:rPr>
          <w:rFonts w:ascii="Times New Roman" w:hAnsi="Times New Roman"/>
          <w:iCs/>
          <w:color w:val="000000" w:themeColor="text1"/>
          <w:lang w:val="en-US"/>
        </w:rPr>
        <w:t xml:space="preserve">to the NW </w:t>
      </w:r>
      <w:r w:rsidRPr="00EF470B">
        <w:rPr>
          <w:rFonts w:ascii="Times New Roman" w:hAnsi="Times New Roman"/>
          <w:iCs/>
          <w:color w:val="000000" w:themeColor="text1"/>
          <w:lang w:val="en-US"/>
        </w:rPr>
        <w:t>after model identification</w:t>
      </w:r>
    </w:p>
    <w:p w14:paraId="06F34A52" w14:textId="48BD8474" w:rsidR="00434A24" w:rsidRPr="00EF470B" w:rsidRDefault="00B9213D" w:rsidP="00D95CA6">
      <w:pPr>
        <w:pStyle w:val="ListParagraph"/>
        <w:numPr>
          <w:ilvl w:val="0"/>
          <w:numId w:val="9"/>
        </w:numPr>
        <w:jc w:val="both"/>
        <w:rPr>
          <w:rFonts w:ascii="Times New Roman" w:hAnsi="Times New Roman"/>
          <w:iCs/>
          <w:color w:val="000000" w:themeColor="text1"/>
          <w:lang w:val="en-US"/>
        </w:rPr>
      </w:pPr>
      <w:r w:rsidRPr="00EF470B">
        <w:rPr>
          <w:rFonts w:ascii="Times New Roman" w:hAnsi="Times New Roman"/>
          <w:iCs/>
          <w:color w:val="000000" w:themeColor="text1"/>
          <w:lang w:val="en-US"/>
        </w:rPr>
        <w:t>Th</w:t>
      </w:r>
      <w:r w:rsidR="003F0C36" w:rsidRPr="00EF470B">
        <w:rPr>
          <w:rFonts w:ascii="Times New Roman" w:hAnsi="Times New Roman"/>
          <w:iCs/>
          <w:color w:val="000000" w:themeColor="text1"/>
          <w:lang w:val="en-US"/>
        </w:rPr>
        <w:t xml:space="preserve">e relationship among model structure, model identification and model </w:t>
      </w:r>
      <w:r w:rsidR="00F150B8" w:rsidRPr="00EF470B">
        <w:rPr>
          <w:rFonts w:ascii="Times New Roman" w:hAnsi="Times New Roman"/>
          <w:iCs/>
          <w:color w:val="000000" w:themeColor="text1"/>
          <w:lang w:val="en-US"/>
        </w:rPr>
        <w:t>transfer</w:t>
      </w:r>
    </w:p>
    <w:p w14:paraId="5D32CAEC" w14:textId="79C7F447" w:rsidR="00470E66" w:rsidRPr="00EF470B" w:rsidRDefault="00F150B8" w:rsidP="00D95CA6">
      <w:pPr>
        <w:pStyle w:val="ListParagraph"/>
        <w:numPr>
          <w:ilvl w:val="1"/>
          <w:numId w:val="9"/>
        </w:numPr>
        <w:jc w:val="both"/>
        <w:rPr>
          <w:rFonts w:ascii="Times New Roman" w:hAnsi="Times New Roman"/>
          <w:iCs/>
          <w:color w:val="000000" w:themeColor="text1"/>
          <w:lang w:val="en-US"/>
        </w:rPr>
      </w:pPr>
      <w:r w:rsidRPr="00EF470B">
        <w:rPr>
          <w:rFonts w:ascii="Times New Roman" w:hAnsi="Times New Roman"/>
          <w:iCs/>
          <w:color w:val="000000" w:themeColor="text1"/>
          <w:lang w:val="en-US"/>
        </w:rPr>
        <w:t xml:space="preserve">For example, when a model </w:t>
      </w:r>
      <w:r w:rsidR="00012FAE" w:rsidRPr="00EF470B">
        <w:rPr>
          <w:rFonts w:ascii="Times New Roman" w:hAnsi="Times New Roman"/>
          <w:iCs/>
          <w:color w:val="000000" w:themeColor="text1"/>
          <w:lang w:val="en-US"/>
        </w:rPr>
        <w:t xml:space="preserve">is transferred from NW to UE, it can only be identified if its </w:t>
      </w:r>
      <w:r w:rsidR="0081167E" w:rsidRPr="00EF470B">
        <w:rPr>
          <w:rFonts w:ascii="Times New Roman" w:hAnsi="Times New Roman"/>
          <w:iCs/>
          <w:color w:val="000000" w:themeColor="text1"/>
          <w:lang w:val="en-US"/>
        </w:rPr>
        <w:t>structure is already known at the UE.</w:t>
      </w:r>
    </w:p>
    <w:p w14:paraId="1DE3D5D1" w14:textId="6B1486FF" w:rsidR="00CB2951" w:rsidRPr="00EF470B" w:rsidRDefault="00CB2951" w:rsidP="00D95CA6">
      <w:pPr>
        <w:pStyle w:val="ListParagraph"/>
        <w:numPr>
          <w:ilvl w:val="0"/>
          <w:numId w:val="9"/>
        </w:numPr>
        <w:jc w:val="both"/>
        <w:rPr>
          <w:rFonts w:ascii="Times New Roman" w:hAnsi="Times New Roman"/>
          <w:iCs/>
          <w:color w:val="000000" w:themeColor="text1"/>
          <w:lang w:val="en-US"/>
        </w:rPr>
      </w:pPr>
      <w:r w:rsidRPr="00EF470B">
        <w:rPr>
          <w:rFonts w:ascii="Times New Roman" w:hAnsi="Times New Roman"/>
          <w:color w:val="000000" w:themeColor="text1"/>
          <w:lang w:eastAsia="zh-CN"/>
        </w:rPr>
        <w:t xml:space="preserve">Benefits of </w:t>
      </w:r>
      <w:r w:rsidR="00CC651C" w:rsidRPr="00EF470B">
        <w:rPr>
          <w:rFonts w:ascii="Times New Roman" w:hAnsi="Times New Roman"/>
          <w:color w:val="000000" w:themeColor="text1"/>
          <w:lang w:eastAsia="zh-CN"/>
        </w:rPr>
        <w:t>having s</w:t>
      </w:r>
      <w:r w:rsidRPr="00EF470B">
        <w:rPr>
          <w:rFonts w:ascii="Times New Roman" w:hAnsi="Times New Roman"/>
          <w:color w:val="000000" w:themeColor="text1"/>
          <w:lang w:eastAsia="zh-CN"/>
        </w:rPr>
        <w:t>cenario/configuration specific models</w:t>
      </w:r>
    </w:p>
    <w:p w14:paraId="7805E57C" w14:textId="3DB72D23" w:rsidR="00900CA1" w:rsidRPr="00EF470B" w:rsidRDefault="00900CA1" w:rsidP="00D95CA6">
      <w:pPr>
        <w:pStyle w:val="ListParagraph"/>
        <w:numPr>
          <w:ilvl w:val="0"/>
          <w:numId w:val="9"/>
        </w:numPr>
        <w:jc w:val="both"/>
        <w:rPr>
          <w:rFonts w:ascii="Times New Roman" w:hAnsi="Times New Roman"/>
          <w:iCs/>
          <w:color w:val="000000" w:themeColor="text1"/>
          <w:lang w:val="en-US"/>
        </w:rPr>
      </w:pPr>
      <w:r w:rsidRPr="00EF470B">
        <w:rPr>
          <w:rFonts w:ascii="Times New Roman" w:eastAsia="Calibri" w:hAnsi="Times New Roman"/>
          <w:color w:val="000000" w:themeColor="text1"/>
        </w:rPr>
        <w:t xml:space="preserve">Challenges associated with Model transfer/delivery of an unknown structure at </w:t>
      </w:r>
      <w:proofErr w:type="gramStart"/>
      <w:r w:rsidRPr="00EF470B">
        <w:rPr>
          <w:rFonts w:ascii="Times New Roman" w:eastAsia="Calibri" w:hAnsi="Times New Roman"/>
          <w:color w:val="000000" w:themeColor="text1"/>
        </w:rPr>
        <w:t>UE</w:t>
      </w:r>
      <w:proofErr w:type="gramEnd"/>
    </w:p>
    <w:p w14:paraId="0520193F" w14:textId="26E2CF28" w:rsidR="003E2586" w:rsidRPr="00900CA1" w:rsidRDefault="00655EF3" w:rsidP="00900CA1">
      <w:pPr>
        <w:rPr>
          <w:color w:val="000000" w:themeColor="text1"/>
          <w:u w:val="single"/>
          <w:lang w:eastAsia="zh-CN"/>
        </w:rPr>
      </w:pPr>
      <w:r w:rsidRPr="00983ED5">
        <w:rPr>
          <w:color w:val="000000" w:themeColor="text1"/>
          <w:u w:val="single"/>
          <w:lang w:eastAsia="zh-CN"/>
        </w:rPr>
        <w:t xml:space="preserve">Agreements </w:t>
      </w:r>
      <w:r w:rsidR="00CF6AD0">
        <w:rPr>
          <w:color w:val="000000" w:themeColor="text1"/>
          <w:u w:val="single"/>
          <w:lang w:eastAsia="zh-CN"/>
        </w:rPr>
        <w:t xml:space="preserve">and observations </w:t>
      </w:r>
      <w:r w:rsidRPr="00983ED5">
        <w:rPr>
          <w:color w:val="000000" w:themeColor="text1"/>
          <w:u w:val="single"/>
          <w:lang w:eastAsia="zh-CN"/>
        </w:rPr>
        <w:t>reached in RAN1</w:t>
      </w:r>
      <w:r w:rsidR="00E06832">
        <w:rPr>
          <w:color w:val="000000" w:themeColor="text1"/>
          <w:u w:val="single"/>
          <w:lang w:eastAsia="zh-CN"/>
        </w:rPr>
        <w:t xml:space="preserve"> Meeting #</w:t>
      </w:r>
      <w:r w:rsidRPr="00983ED5">
        <w:rPr>
          <w:color w:val="000000" w:themeColor="text1"/>
          <w:u w:val="single"/>
          <w:lang w:eastAsia="zh-CN"/>
        </w:rPr>
        <w:t>11</w:t>
      </w:r>
      <w:r w:rsidR="00CF6AD0">
        <w:rPr>
          <w:color w:val="000000" w:themeColor="text1"/>
          <w:u w:val="single"/>
          <w:lang w:eastAsia="zh-CN"/>
        </w:rPr>
        <w:t>4</w:t>
      </w:r>
      <w:r w:rsidRPr="00983ED5">
        <w:rPr>
          <w:color w:val="000000" w:themeColor="text1"/>
          <w:u w:val="single"/>
          <w:lang w:eastAsia="zh-CN"/>
        </w:rPr>
        <w:t>:</w:t>
      </w:r>
    </w:p>
    <w:p w14:paraId="10DE6E36" w14:textId="434D3CBE" w:rsidR="003E2586" w:rsidRPr="00957D80" w:rsidRDefault="003E2586" w:rsidP="00957D80">
      <w:pPr>
        <w:pStyle w:val="ListParagraph"/>
        <w:spacing w:after="120" w:line="240" w:lineRule="auto"/>
        <w:ind w:left="0"/>
        <w:rPr>
          <w:rFonts w:ascii="Times New Roman" w:hAnsi="Times New Roman"/>
          <w:highlight w:val="green"/>
        </w:rPr>
      </w:pPr>
      <w:r w:rsidRPr="00957D80">
        <w:rPr>
          <w:rFonts w:ascii="Times New Roman" w:hAnsi="Times New Roman"/>
          <w:highlight w:val="green"/>
        </w:rPr>
        <w:t>Agreement</w:t>
      </w:r>
    </w:p>
    <w:p w14:paraId="0ED43051" w14:textId="20E172A9" w:rsidR="003E2586" w:rsidRPr="00957D80" w:rsidRDefault="003E2586" w:rsidP="00D95CA6">
      <w:pPr>
        <w:pStyle w:val="ListParagraph"/>
        <w:numPr>
          <w:ilvl w:val="0"/>
          <w:numId w:val="18"/>
        </w:numPr>
        <w:spacing w:after="120" w:line="240" w:lineRule="auto"/>
        <w:rPr>
          <w:rFonts w:ascii="Times New Roman" w:hAnsi="Times New Roman"/>
        </w:rPr>
      </w:pPr>
      <w:r w:rsidRPr="00957D80">
        <w:rPr>
          <w:rFonts w:ascii="Times New Roman" w:hAnsi="Times New Roman"/>
        </w:rPr>
        <w:t>Conclude that applicable functionalities/models can be reported by UE.</w:t>
      </w:r>
    </w:p>
    <w:p w14:paraId="41502314" w14:textId="3A15D706" w:rsidR="003E2586" w:rsidRPr="00957D80" w:rsidRDefault="003E2586" w:rsidP="00957D80">
      <w:pPr>
        <w:rPr>
          <w:bCs/>
          <w:highlight w:val="green"/>
          <w:lang w:eastAsia="zh-CN"/>
        </w:rPr>
      </w:pPr>
      <w:r w:rsidRPr="00957D80">
        <w:rPr>
          <w:bCs/>
          <w:highlight w:val="green"/>
          <w:lang w:eastAsia="zh-CN"/>
        </w:rPr>
        <w:t>Agreement</w:t>
      </w:r>
    </w:p>
    <w:p w14:paraId="3A5E8EE8" w14:textId="77777777" w:rsidR="003E2586" w:rsidRPr="00957D80" w:rsidRDefault="003E2586" w:rsidP="00D95CA6">
      <w:pPr>
        <w:pStyle w:val="ListParagraph"/>
        <w:numPr>
          <w:ilvl w:val="0"/>
          <w:numId w:val="15"/>
        </w:numPr>
        <w:spacing w:after="120" w:line="240" w:lineRule="auto"/>
        <w:contextualSpacing w:val="0"/>
        <w:rPr>
          <w:rFonts w:ascii="Times New Roman" w:hAnsi="Times New Roman"/>
          <w:lang w:eastAsia="ko-KR"/>
        </w:rPr>
      </w:pPr>
      <w:r w:rsidRPr="00957D80">
        <w:rPr>
          <w:rFonts w:ascii="Times New Roman" w:eastAsia="Microsoft YaHei" w:hAnsi="Times New Roman"/>
        </w:rPr>
        <w:t>Once models are identified via Type A</w:t>
      </w:r>
      <w:r w:rsidRPr="00957D80">
        <w:rPr>
          <w:rFonts w:ascii="Times New Roman" w:hAnsi="Times New Roman"/>
        </w:rPr>
        <w:t>, UE can indicate supported AI/ML model IDs for a given AI/ML-enabled Feature/FG in a UE capability report as starting point.</w:t>
      </w:r>
    </w:p>
    <w:p w14:paraId="589D2F8C" w14:textId="77777777" w:rsidR="003E2586" w:rsidRPr="00957D80" w:rsidRDefault="003E2586" w:rsidP="00D95CA6">
      <w:pPr>
        <w:pStyle w:val="ListParagraph"/>
        <w:numPr>
          <w:ilvl w:val="1"/>
          <w:numId w:val="15"/>
        </w:numPr>
        <w:spacing w:after="120" w:line="240" w:lineRule="auto"/>
        <w:contextualSpacing w:val="0"/>
        <w:rPr>
          <w:rFonts w:ascii="Times New Roman" w:hAnsi="Times New Roman"/>
          <w:lang w:eastAsia="ko-KR"/>
        </w:rPr>
      </w:pPr>
      <w:r w:rsidRPr="00957D80">
        <w:rPr>
          <w:rFonts w:ascii="Times New Roman" w:hAnsi="Times New Roman"/>
        </w:rPr>
        <w:t>FFS: Using a procedure other than UE capability report</w:t>
      </w:r>
    </w:p>
    <w:p w14:paraId="410CDF87" w14:textId="33CA178F" w:rsidR="003E2586" w:rsidRPr="00957D80" w:rsidRDefault="003E2586" w:rsidP="00D95CA6">
      <w:pPr>
        <w:numPr>
          <w:ilvl w:val="0"/>
          <w:numId w:val="15"/>
        </w:numPr>
        <w:autoSpaceDE/>
        <w:autoSpaceDN/>
        <w:adjustRightInd/>
        <w:snapToGrid/>
        <w:jc w:val="left"/>
        <w:rPr>
          <w:rFonts w:eastAsia="Calibri"/>
          <w:strike/>
        </w:rPr>
      </w:pPr>
      <w:r w:rsidRPr="00957D80">
        <w:t>Note: The support and applicability of model identification Type A is a separate discussion.</w:t>
      </w:r>
    </w:p>
    <w:p w14:paraId="02555BD7" w14:textId="49D9BBF7" w:rsidR="003E2586" w:rsidRPr="00957D80" w:rsidRDefault="003E2586" w:rsidP="00957D80">
      <w:pPr>
        <w:rPr>
          <w:bCs/>
          <w:highlight w:val="green"/>
          <w:lang w:eastAsia="zh-CN"/>
        </w:rPr>
      </w:pPr>
      <w:r w:rsidRPr="00957D80">
        <w:rPr>
          <w:bCs/>
          <w:highlight w:val="green"/>
          <w:lang w:eastAsia="zh-CN"/>
        </w:rPr>
        <w:t>Agreement</w:t>
      </w:r>
    </w:p>
    <w:p w14:paraId="1FB10380" w14:textId="77777777" w:rsidR="003E2586" w:rsidRPr="00957D80" w:rsidRDefault="003E2586" w:rsidP="00D95CA6">
      <w:pPr>
        <w:pStyle w:val="ListParagraph"/>
        <w:numPr>
          <w:ilvl w:val="0"/>
          <w:numId w:val="15"/>
        </w:numPr>
        <w:spacing w:after="120" w:line="240" w:lineRule="auto"/>
        <w:contextualSpacing w:val="0"/>
        <w:jc w:val="both"/>
        <w:rPr>
          <w:rFonts w:ascii="Times New Roman" w:hAnsi="Times New Roman"/>
          <w:bCs/>
          <w:lang w:eastAsia="zh-CN"/>
        </w:rPr>
      </w:pPr>
      <w:r w:rsidRPr="00957D80">
        <w:rPr>
          <w:rFonts w:ascii="Times New Roman" w:hAnsi="Times New Roman"/>
          <w:bCs/>
          <w:lang w:eastAsia="zh-CN"/>
        </w:rPr>
        <w:t xml:space="preserve">When a model of a known structure at UE (e.g., Case z4) is transferred from NW, the new model being identified (e.g., via Type B2) has the same structure as </w:t>
      </w:r>
      <w:proofErr w:type="gramStart"/>
      <w:r w:rsidRPr="00957D80">
        <w:rPr>
          <w:rFonts w:ascii="Times New Roman" w:hAnsi="Times New Roman"/>
          <w:bCs/>
          <w:lang w:eastAsia="zh-CN"/>
        </w:rPr>
        <w:t>an</w:t>
      </w:r>
      <w:proofErr w:type="gramEnd"/>
      <w:r w:rsidRPr="00957D80">
        <w:rPr>
          <w:rFonts w:ascii="Times New Roman" w:hAnsi="Times New Roman"/>
          <w:bCs/>
          <w:lang w:eastAsia="zh-CN"/>
        </w:rPr>
        <w:t xml:space="preserve"> previously identified model at the Network and UE</w:t>
      </w:r>
    </w:p>
    <w:p w14:paraId="01AF9CDC" w14:textId="4648A705" w:rsidR="003E2586" w:rsidRPr="00957D80" w:rsidRDefault="003E2586" w:rsidP="00D95CA6">
      <w:pPr>
        <w:pStyle w:val="ListParagraph"/>
        <w:numPr>
          <w:ilvl w:val="1"/>
          <w:numId w:val="15"/>
        </w:numPr>
        <w:spacing w:after="120" w:line="240" w:lineRule="auto"/>
        <w:contextualSpacing w:val="0"/>
        <w:jc w:val="both"/>
        <w:rPr>
          <w:rFonts w:ascii="Times New Roman" w:hAnsi="Times New Roman"/>
          <w:bCs/>
          <w:lang w:eastAsia="zh-CN"/>
        </w:rPr>
      </w:pPr>
      <w:r w:rsidRPr="00957D80">
        <w:rPr>
          <w:rFonts w:ascii="Times New Roman" w:hAnsi="Times New Roman"/>
          <w:bCs/>
          <w:lang w:eastAsia="zh-CN"/>
        </w:rPr>
        <w:t>Note: the need of model transfer will be discussed separately</w:t>
      </w:r>
    </w:p>
    <w:p w14:paraId="492148F0" w14:textId="77777777" w:rsidR="003E2586" w:rsidRPr="00957D80" w:rsidRDefault="003E2586" w:rsidP="00957D80">
      <w:pPr>
        <w:rPr>
          <w:highlight w:val="green"/>
        </w:rPr>
      </w:pPr>
      <w:r w:rsidRPr="00957D80">
        <w:rPr>
          <w:highlight w:val="green"/>
        </w:rPr>
        <w:t>Agreement</w:t>
      </w:r>
    </w:p>
    <w:p w14:paraId="1CF7EEB1" w14:textId="77777777" w:rsidR="003E2586" w:rsidRPr="00957D80" w:rsidRDefault="003E2586" w:rsidP="00D95CA6">
      <w:pPr>
        <w:numPr>
          <w:ilvl w:val="0"/>
          <w:numId w:val="16"/>
        </w:numPr>
        <w:autoSpaceDE/>
        <w:autoSpaceDN/>
        <w:adjustRightInd/>
        <w:snapToGrid/>
        <w:jc w:val="left"/>
      </w:pPr>
      <w:r w:rsidRPr="00957D80">
        <w:t xml:space="preserve">Model ID in RAN1 discussion may or may not be globally unique, and different types of model IDs may be created for a single model for various LCM purposes. </w:t>
      </w:r>
    </w:p>
    <w:p w14:paraId="33AC99C3" w14:textId="54724642" w:rsidR="00EF57C6" w:rsidRPr="0078243E" w:rsidRDefault="003E2586" w:rsidP="00D95CA6">
      <w:pPr>
        <w:numPr>
          <w:ilvl w:val="0"/>
          <w:numId w:val="16"/>
        </w:numPr>
        <w:autoSpaceDE/>
        <w:autoSpaceDN/>
        <w:adjustRightInd/>
        <w:snapToGrid/>
        <w:jc w:val="left"/>
      </w:pPr>
      <w:r w:rsidRPr="00957D80">
        <w:t>Note: Details can be studied in the WI phase.</w:t>
      </w:r>
    </w:p>
    <w:p w14:paraId="654F31C2" w14:textId="77777777" w:rsidR="005B2230" w:rsidRPr="00957D80" w:rsidRDefault="005B2230" w:rsidP="00957D80">
      <w:pPr>
        <w:rPr>
          <w:rFonts w:eastAsia="DengXian"/>
          <w:lang w:eastAsia="zh-CN"/>
        </w:rPr>
      </w:pPr>
      <w:r w:rsidRPr="0078243E">
        <w:rPr>
          <w:rFonts w:eastAsia="DengXian"/>
          <w:highlight w:val="darkYellow"/>
          <w:lang w:eastAsia="zh-CN"/>
        </w:rPr>
        <w:t>Observation</w:t>
      </w:r>
    </w:p>
    <w:p w14:paraId="2A34C3BB" w14:textId="77777777" w:rsidR="005B2230" w:rsidRPr="00957D80" w:rsidRDefault="005B2230" w:rsidP="00D95CA6">
      <w:pPr>
        <w:pStyle w:val="ListParagraph"/>
        <w:numPr>
          <w:ilvl w:val="0"/>
          <w:numId w:val="17"/>
        </w:numPr>
        <w:spacing w:after="120" w:line="240" w:lineRule="auto"/>
        <w:contextualSpacing w:val="0"/>
        <w:rPr>
          <w:rFonts w:ascii="Times New Roman" w:hAnsi="Times New Roman"/>
          <w:lang w:eastAsia="zh-CN"/>
        </w:rPr>
      </w:pPr>
      <w:r w:rsidRPr="00957D80">
        <w:rPr>
          <w:rFonts w:ascii="Times New Roman" w:hAnsi="Times New Roman"/>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4545B81F" w14:textId="77777777" w:rsidR="005B2230" w:rsidRPr="00957D80" w:rsidRDefault="005B2230" w:rsidP="00D95CA6">
      <w:pPr>
        <w:pStyle w:val="ListParagraph"/>
        <w:numPr>
          <w:ilvl w:val="1"/>
          <w:numId w:val="17"/>
        </w:numPr>
        <w:spacing w:after="120" w:line="240" w:lineRule="auto"/>
        <w:contextualSpacing w:val="0"/>
        <w:rPr>
          <w:rFonts w:ascii="Times New Roman" w:hAnsi="Times New Roman"/>
          <w:lang w:eastAsia="zh-CN"/>
        </w:rPr>
      </w:pPr>
      <w:r w:rsidRPr="00957D80">
        <w:rPr>
          <w:rFonts w:ascii="Times New Roman" w:hAnsi="Times New Roman"/>
          <w:lang w:eastAsia="zh-CN"/>
        </w:rPr>
        <w:t>At least, when UE has limitation to store all related models, model delivery/transfer, if feasible, to UE may be beneficial, at the cost of overhead/latency associated with model delivery/transfer.</w:t>
      </w:r>
    </w:p>
    <w:p w14:paraId="1EB55947" w14:textId="77777777" w:rsidR="005B2230" w:rsidRPr="00957D80" w:rsidRDefault="005B2230" w:rsidP="00D95CA6">
      <w:pPr>
        <w:pStyle w:val="ListParagraph"/>
        <w:numPr>
          <w:ilvl w:val="1"/>
          <w:numId w:val="17"/>
        </w:numPr>
        <w:spacing w:after="120" w:line="240" w:lineRule="auto"/>
        <w:contextualSpacing w:val="0"/>
        <w:rPr>
          <w:rFonts w:ascii="Times New Roman" w:hAnsi="Times New Roman"/>
          <w:lang w:eastAsia="zh-CN"/>
        </w:rPr>
      </w:pPr>
      <w:r w:rsidRPr="00957D80">
        <w:rPr>
          <w:rFonts w:ascii="Times New Roman" w:hAnsi="Times New Roman"/>
          <w:lang w:eastAsia="zh-CN"/>
        </w:rPr>
        <w:t xml:space="preserve">Note: On-device </w:t>
      </w:r>
      <w:r w:rsidRPr="00957D80">
        <w:rPr>
          <w:rFonts w:ascii="Times New Roman" w:eastAsia="Calibri" w:hAnsi="Times New Roman"/>
        </w:rPr>
        <w:t>Finetuning/retraining, if feasible, of a single model may be an alternative to model delivery/transfer.</w:t>
      </w:r>
    </w:p>
    <w:p w14:paraId="2E2EAE5E" w14:textId="77777777" w:rsidR="005B2230" w:rsidRPr="00957D80" w:rsidRDefault="005B2230" w:rsidP="00D95CA6">
      <w:pPr>
        <w:pStyle w:val="ListParagraph"/>
        <w:numPr>
          <w:ilvl w:val="1"/>
          <w:numId w:val="17"/>
        </w:numPr>
        <w:spacing w:after="120" w:line="240" w:lineRule="auto"/>
        <w:contextualSpacing w:val="0"/>
        <w:rPr>
          <w:rFonts w:ascii="Times New Roman" w:hAnsi="Times New Roman"/>
          <w:lang w:eastAsia="zh-CN"/>
        </w:rPr>
      </w:pPr>
      <w:r w:rsidRPr="00957D80">
        <w:rPr>
          <w:rFonts w:ascii="Times New Roman" w:hAnsi="Times New Roman"/>
          <w:lang w:eastAsia="zh-CN"/>
        </w:rPr>
        <w:t xml:space="preserve">Note: a single model may generalize well in some studied use cases. </w:t>
      </w:r>
    </w:p>
    <w:p w14:paraId="4FE4211E" w14:textId="77777777" w:rsidR="005B2230" w:rsidRPr="00957D80" w:rsidRDefault="005B2230" w:rsidP="00D95CA6">
      <w:pPr>
        <w:pStyle w:val="ListParagraph"/>
        <w:numPr>
          <w:ilvl w:val="1"/>
          <w:numId w:val="17"/>
        </w:numPr>
        <w:spacing w:after="120" w:line="240" w:lineRule="auto"/>
        <w:contextualSpacing w:val="0"/>
        <w:rPr>
          <w:rFonts w:ascii="Times New Roman" w:hAnsi="Times New Roman"/>
        </w:rPr>
      </w:pPr>
      <w:r w:rsidRPr="00957D80">
        <w:rPr>
          <w:rFonts w:ascii="Times New Roman" w:hAnsi="Times New Roman"/>
          <w:lang w:eastAsia="zh-CN"/>
        </w:rPr>
        <w:lastRenderedPageBreak/>
        <w:t>Note: Model transfer/delivery to UE may also face challenges, e.g., proprietary issues /burdens in some scenarios</w:t>
      </w:r>
    </w:p>
    <w:p w14:paraId="7DD754FC" w14:textId="77777777" w:rsidR="005B2230" w:rsidRPr="0078243E" w:rsidRDefault="005B2230" w:rsidP="00957D80">
      <w:pPr>
        <w:rPr>
          <w:rFonts w:eastAsia="DengXian"/>
          <w:lang w:eastAsia="zh-CN"/>
        </w:rPr>
      </w:pPr>
      <w:r w:rsidRPr="0078243E">
        <w:rPr>
          <w:rFonts w:eastAsia="DengXian"/>
          <w:highlight w:val="darkYellow"/>
          <w:lang w:eastAsia="zh-CN"/>
        </w:rPr>
        <w:t>Observation</w:t>
      </w:r>
    </w:p>
    <w:p w14:paraId="48E446A0" w14:textId="77777777" w:rsidR="005B2230" w:rsidRPr="00957D80" w:rsidRDefault="005B2230" w:rsidP="00D95CA6">
      <w:pPr>
        <w:numPr>
          <w:ilvl w:val="0"/>
          <w:numId w:val="17"/>
        </w:numPr>
        <w:autoSpaceDE/>
        <w:autoSpaceDN/>
        <w:adjustRightInd/>
        <w:snapToGrid/>
        <w:jc w:val="left"/>
        <w:rPr>
          <w:rFonts w:eastAsia="Calibri"/>
        </w:rPr>
      </w:pPr>
      <w:r w:rsidRPr="00957D80">
        <w:rPr>
          <w:rFonts w:eastAsia="Calibri"/>
        </w:rPr>
        <w:t>Model transfer/delivery of an unknown structure at UE has more challenges related to feasibility (</w:t>
      </w:r>
      <w:proofErr w:type="gramStart"/>
      <w:r w:rsidRPr="00957D80">
        <w:rPr>
          <w:rFonts w:eastAsia="Calibri"/>
        </w:rPr>
        <w:t>e.g.</w:t>
      </w:r>
      <w:proofErr w:type="gramEnd"/>
      <w:r w:rsidRPr="00957D80">
        <w:rPr>
          <w:rFonts w:eastAsia="Calibri"/>
        </w:rPr>
        <w:t xml:space="preserve"> UE implementation feasibility) compared to delivery/transfer of a known structure at UE.</w:t>
      </w:r>
    </w:p>
    <w:p w14:paraId="5E906A69" w14:textId="77777777" w:rsidR="005B2230" w:rsidRDefault="005B2230" w:rsidP="00C021D0">
      <w:pPr>
        <w:rPr>
          <w:color w:val="7F7F7F" w:themeColor="text1" w:themeTint="80"/>
          <w:sz w:val="20"/>
          <w:szCs w:val="20"/>
          <w:lang w:eastAsia="zh-CN"/>
        </w:rPr>
      </w:pPr>
    </w:p>
    <w:p w14:paraId="7D937634" w14:textId="37D25AF0" w:rsidR="00900CA1" w:rsidRPr="00BC710D" w:rsidRDefault="00900CA1" w:rsidP="00C021D0">
      <w:pPr>
        <w:rPr>
          <w:lang w:eastAsia="zh-CN"/>
        </w:rPr>
      </w:pPr>
      <w:r w:rsidRPr="00BC710D">
        <w:rPr>
          <w:lang w:eastAsia="zh-CN"/>
        </w:rPr>
        <w:t xml:space="preserve">However, </w:t>
      </w:r>
      <w:r w:rsidR="00000FDE" w:rsidRPr="00BC710D">
        <w:rPr>
          <w:lang w:eastAsia="zh-CN"/>
        </w:rPr>
        <w:t xml:space="preserve">there were more </w:t>
      </w:r>
      <w:r w:rsidR="002D1407">
        <w:rPr>
          <w:lang w:eastAsia="zh-CN"/>
        </w:rPr>
        <w:t>topics</w:t>
      </w:r>
      <w:r w:rsidR="00BC710D">
        <w:rPr>
          <w:lang w:eastAsia="zh-CN"/>
        </w:rPr>
        <w:t xml:space="preserve"> have been discussed but didn’t </w:t>
      </w:r>
      <w:r w:rsidR="00CC2F86">
        <w:rPr>
          <w:lang w:eastAsia="zh-CN"/>
        </w:rPr>
        <w:t>get agree</w:t>
      </w:r>
      <w:r w:rsidR="002D1407">
        <w:rPr>
          <w:lang w:eastAsia="zh-CN"/>
        </w:rPr>
        <w:t>ment</w:t>
      </w:r>
      <w:r w:rsidR="00EF5D02">
        <w:rPr>
          <w:lang w:eastAsia="zh-CN"/>
        </w:rPr>
        <w:t xml:space="preserve">s </w:t>
      </w:r>
      <w:r w:rsidR="002D1407">
        <w:rPr>
          <w:lang w:eastAsia="zh-CN"/>
        </w:rPr>
        <w:t xml:space="preserve">than those have been </w:t>
      </w:r>
      <w:r w:rsidR="00BC23D4">
        <w:rPr>
          <w:lang w:eastAsia="zh-CN"/>
        </w:rPr>
        <w:t>agreed</w:t>
      </w:r>
      <w:r w:rsidR="00BC23D4">
        <w:rPr>
          <w:lang w:eastAsia="zh-CN"/>
        </w:rPr>
        <w:fldChar w:fldCharType="begin"/>
      </w:r>
      <w:r w:rsidR="00BC23D4">
        <w:rPr>
          <w:lang w:eastAsia="zh-CN"/>
        </w:rPr>
        <w:instrText xml:space="preserve"> REF _Ref146524451 \r \h </w:instrText>
      </w:r>
      <w:r w:rsidR="00BC23D4">
        <w:rPr>
          <w:lang w:eastAsia="zh-CN"/>
        </w:rPr>
      </w:r>
      <w:r w:rsidR="00BC23D4">
        <w:rPr>
          <w:lang w:eastAsia="zh-CN"/>
        </w:rPr>
        <w:fldChar w:fldCharType="separate"/>
      </w:r>
      <w:r w:rsidR="00BC23D4">
        <w:rPr>
          <w:lang w:eastAsia="zh-CN"/>
        </w:rPr>
        <w:t>[2]</w:t>
      </w:r>
      <w:r w:rsidR="00BC23D4">
        <w:rPr>
          <w:lang w:eastAsia="zh-CN"/>
        </w:rPr>
        <w:fldChar w:fldCharType="end"/>
      </w:r>
      <w:r w:rsidR="00BC23D4">
        <w:rPr>
          <w:lang w:eastAsia="zh-CN"/>
        </w:rPr>
        <w:t xml:space="preserve">. </w:t>
      </w:r>
      <w:r w:rsidR="0042340A">
        <w:rPr>
          <w:lang w:eastAsia="zh-CN"/>
        </w:rPr>
        <w:t xml:space="preserve">These topics </w:t>
      </w:r>
      <w:proofErr w:type="gramStart"/>
      <w:r w:rsidR="0042340A">
        <w:rPr>
          <w:lang w:eastAsia="zh-CN"/>
        </w:rPr>
        <w:t>include</w:t>
      </w:r>
      <w:proofErr w:type="gramEnd"/>
    </w:p>
    <w:p w14:paraId="53E82D95" w14:textId="2425C1A7"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 xml:space="preserve">Clarification of functionality related terminologies, such as identified functionality, configured functionality and applicable functionality. </w:t>
      </w:r>
    </w:p>
    <w:p w14:paraId="0D298C5E" w14:textId="5782DF62"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 xml:space="preserve">Unified LCM framework, i.e., unified procedure for both model </w:t>
      </w:r>
      <w:r w:rsidRPr="00EE4B75">
        <w:rPr>
          <w:rFonts w:eastAsia="Times New Roman"/>
          <w:lang w:eastAsia="zh-CN"/>
        </w:rPr>
        <w:t>ID</w:t>
      </w:r>
      <w:r w:rsidRPr="008E20DE">
        <w:rPr>
          <w:rFonts w:eastAsia="Times New Roman"/>
          <w:lang w:eastAsia="zh-CN"/>
        </w:rPr>
        <w:t xml:space="preserve"> based and </w:t>
      </w:r>
      <w:r w:rsidR="00730956" w:rsidRPr="00EE4B75">
        <w:rPr>
          <w:rFonts w:eastAsia="Times New Roman"/>
          <w:lang w:eastAsia="zh-CN"/>
        </w:rPr>
        <w:t>functionality-based</w:t>
      </w:r>
      <w:r w:rsidRPr="008E20DE">
        <w:rPr>
          <w:rFonts w:eastAsia="Times New Roman"/>
          <w:lang w:eastAsia="zh-CN"/>
        </w:rPr>
        <w:t xml:space="preserve"> LCM. </w:t>
      </w:r>
    </w:p>
    <w:p w14:paraId="0DFAA075" w14:textId="52C0A9E3"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 xml:space="preserve">Assistance information from NW that may be helpful for the UE to do </w:t>
      </w:r>
      <w:proofErr w:type="gramStart"/>
      <w:r w:rsidRPr="008E20DE">
        <w:rPr>
          <w:rFonts w:eastAsia="Times New Roman"/>
          <w:lang w:eastAsia="zh-CN"/>
        </w:rPr>
        <w:t>LCM</w:t>
      </w:r>
      <w:proofErr w:type="gramEnd"/>
      <w:r w:rsidRPr="008E20DE">
        <w:rPr>
          <w:rFonts w:eastAsia="Times New Roman"/>
          <w:lang w:eastAsia="zh-CN"/>
        </w:rPr>
        <w:t xml:space="preserve"> </w:t>
      </w:r>
    </w:p>
    <w:p w14:paraId="5B0F9FFD" w14:textId="77777777" w:rsidR="008E20DE" w:rsidRPr="00EE4B75"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 xml:space="preserve">The relationship between functionality-based and model ID based LCMs. </w:t>
      </w:r>
    </w:p>
    <w:p w14:paraId="01394FC7" w14:textId="77777777" w:rsidR="00730956" w:rsidRPr="00EE4B75" w:rsidRDefault="00730956" w:rsidP="00D95CA6">
      <w:pPr>
        <w:numPr>
          <w:ilvl w:val="1"/>
          <w:numId w:val="9"/>
        </w:numPr>
        <w:autoSpaceDE/>
        <w:autoSpaceDN/>
        <w:adjustRightInd/>
        <w:snapToGrid/>
        <w:spacing w:before="100" w:beforeAutospacing="1" w:after="100" w:afterAutospacing="1"/>
        <w:jc w:val="left"/>
        <w:rPr>
          <w:rFonts w:eastAsia="Times New Roman"/>
          <w:lang w:eastAsia="zh-CN"/>
        </w:rPr>
      </w:pPr>
      <w:r w:rsidRPr="00EE4B75">
        <w:rPr>
          <w:rFonts w:eastAsia="Times New Roman"/>
          <w:lang w:eastAsia="zh-CN"/>
        </w:rPr>
        <w:t>W</w:t>
      </w:r>
      <w:r w:rsidR="008E20DE" w:rsidRPr="008E20DE">
        <w:rPr>
          <w:rFonts w:eastAsia="Times New Roman"/>
          <w:lang w:eastAsia="zh-CN"/>
        </w:rPr>
        <w:t xml:space="preserve">hether functionality-based LCM should be the common baseline of the two LCMs; and </w:t>
      </w:r>
    </w:p>
    <w:p w14:paraId="62EA65B8" w14:textId="444249E6" w:rsidR="008E20DE" w:rsidRPr="008E20DE" w:rsidRDefault="00730956" w:rsidP="00D95CA6">
      <w:pPr>
        <w:numPr>
          <w:ilvl w:val="1"/>
          <w:numId w:val="9"/>
        </w:numPr>
        <w:autoSpaceDE/>
        <w:autoSpaceDN/>
        <w:adjustRightInd/>
        <w:snapToGrid/>
        <w:spacing w:before="100" w:beforeAutospacing="1" w:after="100" w:afterAutospacing="1"/>
        <w:jc w:val="left"/>
        <w:rPr>
          <w:rFonts w:eastAsia="Times New Roman"/>
          <w:lang w:eastAsia="zh-CN"/>
        </w:rPr>
      </w:pPr>
      <w:r w:rsidRPr="00EE4B75">
        <w:rPr>
          <w:rFonts w:eastAsia="Times New Roman"/>
          <w:lang w:eastAsia="zh-CN"/>
        </w:rPr>
        <w:t>U</w:t>
      </w:r>
      <w:r w:rsidR="008E20DE" w:rsidRPr="008E20DE">
        <w:rPr>
          <w:rFonts w:eastAsia="Times New Roman"/>
          <w:lang w:eastAsia="zh-CN"/>
        </w:rPr>
        <w:t>nder what circumstances model ID based LCM can be beneficial.</w:t>
      </w:r>
    </w:p>
    <w:p w14:paraId="0CC5D9BD" w14:textId="3E19CDA1"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 xml:space="preserve">The necessity of assessment/monitoring of inactive models / functionalities </w:t>
      </w:r>
    </w:p>
    <w:p w14:paraId="0A635B59" w14:textId="13ADBB16" w:rsidR="00900CA1" w:rsidRPr="004C300B" w:rsidRDefault="00900CA1" w:rsidP="00D95CA6">
      <w:pPr>
        <w:pStyle w:val="ListParagraph"/>
        <w:numPr>
          <w:ilvl w:val="0"/>
          <w:numId w:val="9"/>
        </w:numPr>
        <w:jc w:val="both"/>
        <w:rPr>
          <w:rFonts w:ascii="Times New Roman" w:hAnsi="Times New Roman"/>
          <w:iCs/>
          <w:color w:val="000000" w:themeColor="text1"/>
          <w:lang w:val="en-US"/>
        </w:rPr>
      </w:pPr>
      <w:r w:rsidRPr="00537B65">
        <w:rPr>
          <w:rFonts w:ascii="Times New Roman" w:hAnsi="Times New Roman"/>
          <w:iCs/>
        </w:rPr>
        <w:t xml:space="preserve">Whether to study the way of handling the impact of UE’s internal conditions </w:t>
      </w:r>
      <w:r w:rsidRPr="00537B65">
        <w:rPr>
          <w:rFonts w:ascii="Times New Roman" w:hAnsi="Times New Roman"/>
        </w:rPr>
        <w:t>such as memory, battery, and other hardware limitations on functionality/model operations and AI/ML-enabled Feature.</w:t>
      </w:r>
    </w:p>
    <w:p w14:paraId="181A84DF" w14:textId="618E929D" w:rsidR="008726C2" w:rsidRDefault="008726C2" w:rsidP="00B26F57">
      <w:pPr>
        <w:rPr>
          <w:color w:val="000000" w:themeColor="text1"/>
        </w:rPr>
      </w:pPr>
      <w:bookmarkStart w:id="2" w:name="_Ref129681832"/>
      <w:r>
        <w:rPr>
          <w:color w:val="000000" w:themeColor="text1"/>
        </w:rPr>
        <w:t xml:space="preserve">On the other hand, from the </w:t>
      </w:r>
      <w:r w:rsidR="00967377">
        <w:rPr>
          <w:color w:val="000000" w:themeColor="text1"/>
        </w:rPr>
        <w:t xml:space="preserve">Rapporteur’s SR </w:t>
      </w:r>
      <w:r w:rsidR="00967377">
        <w:rPr>
          <w:color w:val="000000" w:themeColor="text1"/>
        </w:rPr>
        <w:fldChar w:fldCharType="begin"/>
      </w:r>
      <w:r w:rsidR="00967377">
        <w:rPr>
          <w:color w:val="000000" w:themeColor="text1"/>
        </w:rPr>
        <w:instrText xml:space="preserve"> REF _Ref146524940 \r \h </w:instrText>
      </w:r>
      <w:r w:rsidR="00967377">
        <w:rPr>
          <w:color w:val="000000" w:themeColor="text1"/>
        </w:rPr>
      </w:r>
      <w:r w:rsidR="00967377">
        <w:rPr>
          <w:color w:val="000000" w:themeColor="text1"/>
        </w:rPr>
        <w:fldChar w:fldCharType="separate"/>
      </w:r>
      <w:r w:rsidR="00967377">
        <w:rPr>
          <w:color w:val="000000" w:themeColor="text1"/>
        </w:rPr>
        <w:t>[3]</w:t>
      </w:r>
      <w:r w:rsidR="00967377">
        <w:rPr>
          <w:color w:val="000000" w:themeColor="text1"/>
        </w:rPr>
        <w:fldChar w:fldCharType="end"/>
      </w:r>
      <w:r w:rsidR="00891864">
        <w:rPr>
          <w:color w:val="000000" w:themeColor="text1"/>
        </w:rPr>
        <w:t xml:space="preserve">, the </w:t>
      </w:r>
      <w:r w:rsidR="002C4542">
        <w:rPr>
          <w:color w:val="000000" w:themeColor="text1"/>
        </w:rPr>
        <w:t>following topics were considered incomplete for the SI.</w:t>
      </w:r>
    </w:p>
    <w:p w14:paraId="4D0FC402" w14:textId="4F2D55B3" w:rsidR="002C4542" w:rsidRPr="002C4542" w:rsidRDefault="002C4542" w:rsidP="00D95CA6">
      <w:pPr>
        <w:pStyle w:val="ListParagraph"/>
        <w:numPr>
          <w:ilvl w:val="0"/>
          <w:numId w:val="19"/>
        </w:numPr>
        <w:rPr>
          <w:rFonts w:ascii="Times New Roman" w:hAnsi="Times New Roman"/>
          <w:color w:val="000000" w:themeColor="text1"/>
        </w:rPr>
      </w:pPr>
      <w:r w:rsidRPr="002C4542">
        <w:rPr>
          <w:rFonts w:ascii="Times New Roman" w:hAnsi="Times New Roman"/>
          <w:color w:val="000000" w:themeColor="text1"/>
        </w:rPr>
        <w:t>Model identification procedure details</w:t>
      </w:r>
    </w:p>
    <w:p w14:paraId="70DF4C67" w14:textId="57AEDDEE" w:rsidR="002C4542" w:rsidRPr="002C4542" w:rsidRDefault="002C4542" w:rsidP="00D95CA6">
      <w:pPr>
        <w:pStyle w:val="ListParagraph"/>
        <w:numPr>
          <w:ilvl w:val="0"/>
          <w:numId w:val="19"/>
        </w:numPr>
        <w:rPr>
          <w:rFonts w:ascii="Times New Roman" w:hAnsi="Times New Roman"/>
          <w:color w:val="000000" w:themeColor="text1"/>
        </w:rPr>
      </w:pPr>
      <w:r w:rsidRPr="002C4542">
        <w:rPr>
          <w:rFonts w:ascii="Times New Roman" w:hAnsi="Times New Roman"/>
          <w:color w:val="000000" w:themeColor="text1"/>
        </w:rPr>
        <w:t>Conclusion on functionality-based LCM and model-ID-based LCM</w:t>
      </w:r>
    </w:p>
    <w:p w14:paraId="4E9762B9" w14:textId="3DC0E356" w:rsidR="008726C2" w:rsidRPr="00AD031F" w:rsidRDefault="002C4542" w:rsidP="00D95CA6">
      <w:pPr>
        <w:pStyle w:val="ListParagraph"/>
        <w:numPr>
          <w:ilvl w:val="0"/>
          <w:numId w:val="19"/>
        </w:numPr>
        <w:rPr>
          <w:rFonts w:ascii="Times New Roman" w:hAnsi="Times New Roman"/>
          <w:color w:val="000000" w:themeColor="text1"/>
        </w:rPr>
      </w:pPr>
      <w:r w:rsidRPr="002C4542">
        <w:rPr>
          <w:rFonts w:ascii="Times New Roman" w:hAnsi="Times New Roman"/>
          <w:color w:val="000000" w:themeColor="text1"/>
        </w:rPr>
        <w:t>Further discussion and conclusion on model delivery/transfer analysis</w:t>
      </w:r>
    </w:p>
    <w:p w14:paraId="3B4E7A5F" w14:textId="072A331A" w:rsidR="00531986" w:rsidRPr="00B26F57" w:rsidRDefault="00A8419D" w:rsidP="00B26F57">
      <w:pPr>
        <w:rPr>
          <w:color w:val="000000" w:themeColor="text1"/>
        </w:rPr>
      </w:pPr>
      <w:r w:rsidRPr="00B26F57">
        <w:rPr>
          <w:color w:val="000000" w:themeColor="text1"/>
        </w:rPr>
        <w:t xml:space="preserve">In this contribution, we </w:t>
      </w:r>
      <w:r w:rsidR="00464D41" w:rsidRPr="00B26F57">
        <w:rPr>
          <w:color w:val="000000" w:themeColor="text1"/>
        </w:rPr>
        <w:t>continue the discussion</w:t>
      </w:r>
      <w:r w:rsidR="007F408F" w:rsidRPr="00B26F57">
        <w:rPr>
          <w:color w:val="000000" w:themeColor="text1"/>
        </w:rPr>
        <w:t xml:space="preserve">s </w:t>
      </w:r>
      <w:bookmarkStart w:id="3" w:name="_Hlk110330641"/>
      <w:r w:rsidR="004C300B">
        <w:rPr>
          <w:color w:val="000000" w:themeColor="text1"/>
        </w:rPr>
        <w:t>on the</w:t>
      </w:r>
      <w:r w:rsidR="00D520A7">
        <w:rPr>
          <w:color w:val="000000" w:themeColor="text1"/>
        </w:rPr>
        <w:t xml:space="preserve"> above, focusing on </w:t>
      </w:r>
      <w:r w:rsidR="00641498">
        <w:rPr>
          <w:color w:val="000000" w:themeColor="text1"/>
        </w:rPr>
        <w:t>m</w:t>
      </w:r>
      <w:r w:rsidR="00641498" w:rsidRPr="00DD4199">
        <w:rPr>
          <w:color w:val="000000" w:themeColor="text1"/>
        </w:rPr>
        <w:t>odel</w:t>
      </w:r>
      <w:r w:rsidR="00641498">
        <w:rPr>
          <w:color w:val="000000" w:themeColor="text1"/>
        </w:rPr>
        <w:t xml:space="preserve"> identification, f</w:t>
      </w:r>
      <w:r w:rsidR="00641498" w:rsidRPr="00DD4199">
        <w:rPr>
          <w:color w:val="000000" w:themeColor="text1"/>
        </w:rPr>
        <w:t xml:space="preserve">unctionality </w:t>
      </w:r>
      <w:r w:rsidR="00641498">
        <w:rPr>
          <w:color w:val="000000" w:themeColor="text1"/>
        </w:rPr>
        <w:t>i</w:t>
      </w:r>
      <w:r w:rsidR="00641498" w:rsidRPr="00DD4199">
        <w:rPr>
          <w:color w:val="000000" w:themeColor="text1"/>
        </w:rPr>
        <w:t xml:space="preserve">dentification and </w:t>
      </w:r>
      <w:r w:rsidR="00641498">
        <w:rPr>
          <w:color w:val="000000" w:themeColor="text1"/>
        </w:rPr>
        <w:t>their c</w:t>
      </w:r>
      <w:r w:rsidR="00641498" w:rsidRPr="00DD4199">
        <w:rPr>
          <w:color w:val="000000" w:themeColor="text1"/>
        </w:rPr>
        <w:t>orresponding LCMs</w:t>
      </w:r>
      <w:r w:rsidR="00B26F57" w:rsidRPr="00B26F57">
        <w:rPr>
          <w:color w:val="000000" w:themeColor="text1"/>
          <w:lang w:eastAsia="zh-CN"/>
        </w:rPr>
        <w:t>.</w:t>
      </w:r>
    </w:p>
    <w:bookmarkEnd w:id="3"/>
    <w:p w14:paraId="1BBC92C0" w14:textId="33728D63" w:rsidR="008B6662" w:rsidRDefault="00C54DDC" w:rsidP="008B6662">
      <w:pPr>
        <w:pStyle w:val="Heading1"/>
      </w:pPr>
      <w:r>
        <w:t>Discussions</w:t>
      </w:r>
    </w:p>
    <w:p w14:paraId="61A6C205" w14:textId="77777777" w:rsidR="0090686E" w:rsidRPr="005B43C1" w:rsidRDefault="0090686E" w:rsidP="005675F9">
      <w:pPr>
        <w:rPr>
          <w:b/>
          <w:bCs/>
          <w:i/>
          <w:iCs/>
          <w:color w:val="000000" w:themeColor="text1"/>
        </w:rPr>
      </w:pPr>
    </w:p>
    <w:p w14:paraId="6B80E3EA" w14:textId="5BC8B016" w:rsidR="007942F6" w:rsidRDefault="00C808C7" w:rsidP="0050242C">
      <w:pPr>
        <w:pStyle w:val="Heading2"/>
      </w:pPr>
      <w:r w:rsidRPr="00ED7068">
        <w:t>Terminologies for Functionality</w:t>
      </w:r>
    </w:p>
    <w:p w14:paraId="4A73321A" w14:textId="77777777" w:rsidR="00BA6A17" w:rsidRDefault="00BA6A17" w:rsidP="00BA6A17">
      <w:r>
        <w:t>The base definition of functionality was defined at RAN1 meeting 112bis-e, as below.</w:t>
      </w:r>
    </w:p>
    <w:p w14:paraId="4055D9B3" w14:textId="77777777" w:rsidR="00BA6A17" w:rsidRPr="008223AF" w:rsidRDefault="00BA6A17" w:rsidP="00BA6A17">
      <w:pPr>
        <w:pStyle w:val="ListParagraph"/>
        <w:numPr>
          <w:ilvl w:val="0"/>
          <w:numId w:val="24"/>
        </w:numPr>
        <w:rPr>
          <w:rFonts w:ascii="Times New Roman" w:hAnsi="Times New Roman"/>
          <w:i/>
          <w:iCs/>
        </w:rPr>
      </w:pPr>
      <w:r w:rsidRPr="008223AF">
        <w:rPr>
          <w:rFonts w:ascii="Times New Roman" w:hAnsi="Times New Roman"/>
          <w:i/>
          <w:iCs/>
        </w:rPr>
        <w:t>Functionality refers to an AI/ML-enabled Feature/FG enabled by configuration(s), where configuration(s) is(are) supported based on conditions indicated by UE capability.</w:t>
      </w:r>
    </w:p>
    <w:p w14:paraId="388D8218" w14:textId="77777777" w:rsidR="00BA6A17" w:rsidRDefault="00BA6A17" w:rsidP="00BA6A17">
      <w:r>
        <w:t xml:space="preserve">On top of this base definitions, multiple varieties of functionality were proposed, including </w:t>
      </w:r>
      <w:r w:rsidRPr="005B4030">
        <w:rPr>
          <w:i/>
          <w:iCs/>
        </w:rPr>
        <w:t xml:space="preserve">Identified Functionalities, Configured Functionalities, Applicable Functionalities, Activated Functionality, </w:t>
      </w:r>
      <w:r w:rsidRPr="005B4030">
        <w:t>and</w:t>
      </w:r>
      <w:r w:rsidRPr="005B4030">
        <w:rPr>
          <w:i/>
          <w:iCs/>
        </w:rPr>
        <w:t xml:space="preserve"> Applied Functionalities</w:t>
      </w:r>
      <w:r>
        <w:t>.</w:t>
      </w:r>
    </w:p>
    <w:p w14:paraId="27C492EF" w14:textId="1865C397" w:rsidR="00BA6A17" w:rsidRPr="0050242C" w:rsidRDefault="00BA6A17" w:rsidP="00BA6A17">
      <w:r>
        <w:t xml:space="preserve">In </w:t>
      </w:r>
      <w:r w:rsidR="00733450">
        <w:rPr>
          <w:iCs/>
          <w:color w:val="000000" w:themeColor="text1"/>
        </w:rPr>
        <w:t xml:space="preserve">RAN1 </w:t>
      </w:r>
      <w:r>
        <w:t>meeting #114, the following definitions were discussed but the group was not able to reach consensus.</w:t>
      </w:r>
    </w:p>
    <w:p w14:paraId="3B45A7DA" w14:textId="77777777" w:rsidR="00BA6A17" w:rsidRPr="003C6B5F" w:rsidRDefault="00BA6A17" w:rsidP="00BA6A17">
      <w:pPr>
        <w:pStyle w:val="ListParagraph"/>
        <w:numPr>
          <w:ilvl w:val="0"/>
          <w:numId w:val="23"/>
        </w:numPr>
        <w:spacing w:after="120" w:line="240" w:lineRule="auto"/>
        <w:contextualSpacing w:val="0"/>
        <w:rPr>
          <w:rFonts w:ascii="Times New Roman" w:hAnsi="Times New Roman"/>
          <w:i/>
          <w:iCs/>
          <w:color w:val="000000" w:themeColor="text1"/>
        </w:rPr>
      </w:pPr>
      <w:r w:rsidRPr="00854044">
        <w:rPr>
          <w:rFonts w:ascii="Times New Roman" w:hAnsi="Times New Roman"/>
          <w:b/>
          <w:bCs/>
          <w:i/>
          <w:iCs/>
          <w:color w:val="000000" w:themeColor="text1"/>
        </w:rPr>
        <w:t>Identified functionalities</w:t>
      </w:r>
      <w:r w:rsidRPr="003C6B5F">
        <w:rPr>
          <w:rFonts w:ascii="Times New Roman" w:hAnsi="Times New Roman"/>
          <w:i/>
          <w:iCs/>
          <w:color w:val="000000" w:themeColor="text1"/>
        </w:rPr>
        <w:t xml:space="preserve">: functionalities corresponding to conditions indicated by UE capability. </w:t>
      </w:r>
    </w:p>
    <w:p w14:paraId="7A45258B" w14:textId="77777777" w:rsidR="00BA6A17" w:rsidRPr="003C6B5F" w:rsidRDefault="00BA6A17" w:rsidP="00BA6A17">
      <w:pPr>
        <w:pStyle w:val="ListParagraph"/>
        <w:numPr>
          <w:ilvl w:val="0"/>
          <w:numId w:val="23"/>
        </w:numPr>
        <w:spacing w:after="120" w:line="240" w:lineRule="auto"/>
        <w:contextualSpacing w:val="0"/>
        <w:rPr>
          <w:rFonts w:ascii="Times New Roman" w:hAnsi="Times New Roman"/>
          <w:i/>
          <w:iCs/>
          <w:color w:val="000000" w:themeColor="text1"/>
        </w:rPr>
      </w:pPr>
      <w:r w:rsidRPr="00854044">
        <w:rPr>
          <w:rFonts w:ascii="Times New Roman" w:hAnsi="Times New Roman"/>
          <w:b/>
          <w:bCs/>
          <w:i/>
          <w:iCs/>
          <w:color w:val="000000" w:themeColor="text1"/>
        </w:rPr>
        <w:t>Configured functionalities</w:t>
      </w:r>
      <w:r w:rsidRPr="003C6B5F">
        <w:rPr>
          <w:rFonts w:ascii="Times New Roman" w:hAnsi="Times New Roman"/>
          <w:i/>
          <w:iCs/>
          <w:color w:val="000000" w:themeColor="text1"/>
        </w:rPr>
        <w:t>: functionalities that are configured by the NW among identified functionalities.</w:t>
      </w:r>
    </w:p>
    <w:p w14:paraId="49BE2D0C" w14:textId="77777777" w:rsidR="00BA6A17" w:rsidRPr="003C6B5F" w:rsidRDefault="00BA6A17" w:rsidP="00BA6A17">
      <w:pPr>
        <w:pStyle w:val="ListParagraph"/>
        <w:numPr>
          <w:ilvl w:val="0"/>
          <w:numId w:val="23"/>
        </w:numPr>
        <w:spacing w:after="120" w:line="240" w:lineRule="auto"/>
        <w:contextualSpacing w:val="0"/>
        <w:rPr>
          <w:rFonts w:ascii="Times New Roman" w:hAnsi="Times New Roman"/>
          <w:i/>
          <w:iCs/>
          <w:color w:val="000000" w:themeColor="text1"/>
        </w:rPr>
      </w:pPr>
      <w:r w:rsidRPr="00854044">
        <w:rPr>
          <w:rFonts w:ascii="Times New Roman" w:hAnsi="Times New Roman"/>
          <w:b/>
          <w:bCs/>
          <w:i/>
          <w:iCs/>
          <w:color w:val="000000" w:themeColor="text1"/>
        </w:rPr>
        <w:t>Applicable functionalities</w:t>
      </w:r>
      <w:r w:rsidRPr="003C6B5F">
        <w:rPr>
          <w:rFonts w:ascii="Times New Roman" w:hAnsi="Times New Roman"/>
          <w:i/>
          <w:iCs/>
          <w:color w:val="000000" w:themeColor="text1"/>
        </w:rPr>
        <w:t>: functionalities that are reported as applicable at the UE among identified functionalities.</w:t>
      </w:r>
    </w:p>
    <w:p w14:paraId="1FD30040" w14:textId="77777777" w:rsidR="00BA6A17" w:rsidRDefault="00BA6A17" w:rsidP="00BA6A17">
      <w:r>
        <w:t>We believe one of the major reasons companies had different understandings of the above definitions was that we didn’t connect</w:t>
      </w:r>
      <w:r>
        <w:t xml:space="preserve"> </w:t>
      </w:r>
      <w:r>
        <w:t>the definitions to the (existing) relevant procedure where different stages of a functionality, from its creation to application, can be discussed. We use the following illustration to aid our discussion (Figure 1).</w:t>
      </w:r>
    </w:p>
    <w:p w14:paraId="7CBD5763" w14:textId="77777777" w:rsidR="00BA6A17" w:rsidRDefault="00BA6A17" w:rsidP="00BA6A17">
      <w:pPr>
        <w:jc w:val="center"/>
      </w:pPr>
    </w:p>
    <w:p w14:paraId="06CE5D64" w14:textId="77777777" w:rsidR="00BA6A17" w:rsidRDefault="00BA6A17" w:rsidP="00BA6A17">
      <w:pPr>
        <w:jc w:val="center"/>
      </w:pPr>
      <w:r w:rsidRPr="00F54B50">
        <w:drawing>
          <wp:inline distT="0" distB="0" distL="0" distR="0" wp14:anchorId="1D91EAD7" wp14:editId="01EB06D6">
            <wp:extent cx="3911600" cy="2652083"/>
            <wp:effectExtent l="0" t="0" r="0" b="2540"/>
            <wp:docPr id="115487118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71189" name="Picture 1" descr="A screenshot of a computer&#10;&#10;Description automatically generated"/>
                    <pic:cNvPicPr/>
                  </pic:nvPicPr>
                  <pic:blipFill>
                    <a:blip r:embed="rId8"/>
                    <a:stretch>
                      <a:fillRect/>
                    </a:stretch>
                  </pic:blipFill>
                  <pic:spPr>
                    <a:xfrm>
                      <a:off x="0" y="0"/>
                      <a:ext cx="3916472" cy="2655386"/>
                    </a:xfrm>
                    <a:prstGeom prst="rect">
                      <a:avLst/>
                    </a:prstGeom>
                  </pic:spPr>
                </pic:pic>
              </a:graphicData>
            </a:graphic>
          </wp:inline>
        </w:drawing>
      </w:r>
    </w:p>
    <w:p w14:paraId="35E17283" w14:textId="77777777" w:rsidR="00BA6A17" w:rsidRDefault="00BA6A17" w:rsidP="00BA6A17">
      <w:pPr>
        <w:jc w:val="center"/>
      </w:pPr>
      <w:r>
        <w:t>Figure 1. Illustration of functionality identification and stages</w:t>
      </w:r>
    </w:p>
    <w:p w14:paraId="24F2D360" w14:textId="77777777" w:rsidR="00BA6A17" w:rsidRDefault="00BA6A17" w:rsidP="00BA6A17">
      <w:pPr>
        <w:rPr>
          <w:color w:val="7030A0"/>
        </w:rPr>
      </w:pPr>
    </w:p>
    <w:p w14:paraId="12A3BDCE" w14:textId="77777777" w:rsidR="00BA6A17" w:rsidRPr="0075137A" w:rsidRDefault="00BA6A17" w:rsidP="00BA6A17">
      <w:r>
        <w:t>As the first step, and by u</w:t>
      </w:r>
      <w:r w:rsidRPr="006A264E">
        <w:t>sing the existing UE capabilit</w:t>
      </w:r>
      <w:r>
        <w:t>y</w:t>
      </w:r>
      <w:r w:rsidRPr="006A264E">
        <w:t xml:space="preserve"> reporting and network configuration procedures, </w:t>
      </w:r>
      <w:r>
        <w:t xml:space="preserve">a </w:t>
      </w:r>
      <w:r w:rsidRPr="006A264E">
        <w:t xml:space="preserve">UE reports voluntarily (or by </w:t>
      </w:r>
      <w:proofErr w:type="spellStart"/>
      <w:r w:rsidRPr="006A264E">
        <w:t>gNB</w:t>
      </w:r>
      <w:proofErr w:type="spellEnd"/>
      <w:r w:rsidRPr="006A264E">
        <w:t xml:space="preserve"> polling) its capability of supporting an AI/ML-enabled feature/FG with related conditions and limitations along with its capabilities of supporting the relevant traditional features/FGs as prerequisites of the AI/ML-enable part. After this, the </w:t>
      </w:r>
      <w:proofErr w:type="spellStart"/>
      <w:r w:rsidRPr="006A264E">
        <w:t>gNB</w:t>
      </w:r>
      <w:proofErr w:type="spellEnd"/>
      <w:r w:rsidRPr="006A264E">
        <w:t xml:space="preserve"> should have the knowledge </w:t>
      </w:r>
      <w:r>
        <w:t xml:space="preserve">on </w:t>
      </w:r>
      <w:r w:rsidRPr="006A264E">
        <w:t xml:space="preserve">whether the UE supports the AI/ML-enable feature/FG and under what conditions and limitations. The </w:t>
      </w:r>
      <w:proofErr w:type="spellStart"/>
      <w:r w:rsidRPr="0075137A">
        <w:t>gNB</w:t>
      </w:r>
      <w:proofErr w:type="spellEnd"/>
      <w:r w:rsidRPr="0075137A">
        <w:t xml:space="preserve"> then decides whether and how to configure the UE to perform the AI/ML-enabled functionality by which (configuration) the UE will perform accordingly later. Whether new steps, signaling, terms (beyond normal RRC) are needed should be discussed case by case. </w:t>
      </w:r>
    </w:p>
    <w:p w14:paraId="2EB53698" w14:textId="77777777" w:rsidR="00BA6A17" w:rsidRDefault="00BA6A17" w:rsidP="00BA6A17">
      <w:pPr>
        <w:rPr>
          <w:color w:val="000000" w:themeColor="text1"/>
        </w:rPr>
      </w:pPr>
      <w:r w:rsidRPr="0075137A">
        <w:rPr>
          <w:color w:val="000000" w:themeColor="text1"/>
        </w:rPr>
        <w:t xml:space="preserve">After processing the UE’s capability report, the </w:t>
      </w:r>
      <w:proofErr w:type="spellStart"/>
      <w:r w:rsidRPr="0075137A">
        <w:rPr>
          <w:color w:val="000000" w:themeColor="text1"/>
        </w:rPr>
        <w:t>gNB</w:t>
      </w:r>
      <w:proofErr w:type="spellEnd"/>
      <w:r w:rsidRPr="0075137A">
        <w:rPr>
          <w:color w:val="000000" w:themeColor="text1"/>
        </w:rPr>
        <w:t xml:space="preserve"> may optionally send a response back to the UE with a functionality ID (optional). At point A on the figure, when the UE receives this response which confirms the functionality with an ID, the functionality can be considered both identified and configured. However,</w:t>
      </w:r>
      <w:r>
        <w:rPr>
          <w:color w:val="000000" w:themeColor="text1"/>
        </w:rPr>
        <w:t xml:space="preserve"> the necessity of the above is not clear; the functionality should be well-defined in the standards. No specific step of identification or acknowledgment or ID is needed if the </w:t>
      </w:r>
      <w:proofErr w:type="spellStart"/>
      <w:r>
        <w:rPr>
          <w:color w:val="000000" w:themeColor="text1"/>
        </w:rPr>
        <w:t>gNB</w:t>
      </w:r>
      <w:proofErr w:type="spellEnd"/>
      <w:r>
        <w:rPr>
          <w:color w:val="000000" w:themeColor="text1"/>
        </w:rPr>
        <w:t xml:space="preserve"> can derive the UE capabilities properly. </w:t>
      </w:r>
    </w:p>
    <w:p w14:paraId="78FC25E1" w14:textId="77777777" w:rsidR="00BA6A17" w:rsidRPr="00100339" w:rsidRDefault="00BA6A17" w:rsidP="00BA6A17">
      <w:pPr>
        <w:rPr>
          <w:color w:val="000000" w:themeColor="text1"/>
        </w:rPr>
      </w:pPr>
      <w:r w:rsidRPr="00100339">
        <w:rPr>
          <w:color w:val="000000" w:themeColor="text1"/>
        </w:rPr>
        <w:t xml:space="preserve">Based on the discussion above, we propose the following </w:t>
      </w:r>
      <w:r>
        <w:rPr>
          <w:color w:val="000000" w:themeColor="text1"/>
        </w:rPr>
        <w:t>conclusion</w:t>
      </w:r>
      <w:r w:rsidRPr="00100339">
        <w:rPr>
          <w:color w:val="000000" w:themeColor="text1"/>
        </w:rPr>
        <w:t>.</w:t>
      </w:r>
    </w:p>
    <w:p w14:paraId="7C461F92" w14:textId="77777777" w:rsidR="00BA6A17" w:rsidRDefault="00BA6A17" w:rsidP="00BA6A17">
      <w:pPr>
        <w:rPr>
          <w:b/>
          <w:bCs/>
          <w:i/>
          <w:iCs/>
          <w:color w:val="000000" w:themeColor="text1"/>
        </w:rPr>
      </w:pPr>
    </w:p>
    <w:p w14:paraId="76760F51" w14:textId="7A69A429" w:rsidR="00780B5F" w:rsidRPr="00BA6A17" w:rsidRDefault="00BA6A17" w:rsidP="00BA6A17">
      <w:pPr>
        <w:rPr>
          <w:b/>
          <w:bCs/>
          <w:i/>
          <w:iCs/>
          <w:color w:val="000000" w:themeColor="text1"/>
        </w:rPr>
      </w:pPr>
      <w:r>
        <w:rPr>
          <w:b/>
          <w:bCs/>
          <w:i/>
          <w:iCs/>
          <w:color w:val="000000" w:themeColor="text1"/>
        </w:rPr>
        <w:t>Conclusion</w:t>
      </w:r>
      <w:r w:rsidRPr="00F2304D">
        <w:rPr>
          <w:b/>
          <w:bCs/>
          <w:i/>
          <w:iCs/>
          <w:color w:val="000000" w:themeColor="text1"/>
        </w:rPr>
        <w:t xml:space="preserve"> 1: </w:t>
      </w:r>
      <w:r>
        <w:rPr>
          <w:b/>
          <w:bCs/>
          <w:i/>
          <w:iCs/>
          <w:color w:val="000000" w:themeColor="text1"/>
        </w:rPr>
        <w:t>Although further</w:t>
      </w:r>
      <w:r w:rsidRPr="00F2304D">
        <w:rPr>
          <w:b/>
          <w:bCs/>
          <w:i/>
          <w:iCs/>
          <w:color w:val="000000" w:themeColor="text1"/>
        </w:rPr>
        <w:t xml:space="preserve"> </w:t>
      </w:r>
      <w:r>
        <w:rPr>
          <w:b/>
          <w:bCs/>
          <w:i/>
          <w:iCs/>
          <w:color w:val="000000" w:themeColor="text1"/>
        </w:rPr>
        <w:t>definitions of terminologies for</w:t>
      </w:r>
      <w:r w:rsidRPr="00F2304D">
        <w:rPr>
          <w:b/>
          <w:bCs/>
          <w:i/>
          <w:iCs/>
          <w:color w:val="000000" w:themeColor="text1"/>
        </w:rPr>
        <w:t xml:space="preserve"> functionality </w:t>
      </w:r>
      <w:r>
        <w:rPr>
          <w:b/>
          <w:bCs/>
          <w:i/>
          <w:iCs/>
          <w:color w:val="000000" w:themeColor="text1"/>
        </w:rPr>
        <w:t>may help discussion, with proper understanding of the context during discussion, they are not needed and there should be no standard impact from them.</w:t>
      </w:r>
    </w:p>
    <w:p w14:paraId="4171A72D" w14:textId="77777777" w:rsidR="00546356" w:rsidRPr="001E06DA" w:rsidRDefault="00546356" w:rsidP="001E06DA">
      <w:pPr>
        <w:rPr>
          <w:color w:val="7030A0"/>
        </w:rPr>
      </w:pPr>
    </w:p>
    <w:p w14:paraId="4F1CB4AD" w14:textId="18F4F740" w:rsidR="000F27C4" w:rsidRDefault="000F27C4" w:rsidP="002A7409">
      <w:pPr>
        <w:pStyle w:val="Heading2"/>
      </w:pPr>
      <w:r>
        <w:t>Model Identification Types</w:t>
      </w:r>
    </w:p>
    <w:p w14:paraId="1B4C3448" w14:textId="75E9FF9B" w:rsidR="000F27C4" w:rsidRDefault="000F27C4" w:rsidP="000F27C4">
      <w:r w:rsidRPr="0076327D">
        <w:t xml:space="preserve">In </w:t>
      </w:r>
      <w:r w:rsidR="000C19EC">
        <w:t xml:space="preserve">RAN1 </w:t>
      </w:r>
      <w:r>
        <w:t>meeting #113, the following model identification types for UE-side or UE-part of two-sided models have been agreed after intense discussions.</w:t>
      </w:r>
    </w:p>
    <w:p w14:paraId="557E630E" w14:textId="77777777" w:rsidR="000F27C4" w:rsidRPr="0069377E" w:rsidRDefault="000F27C4" w:rsidP="000F27C4">
      <w:pPr>
        <w:spacing w:after="0"/>
        <w:ind w:left="328"/>
        <w:rPr>
          <w:i/>
          <w:iCs/>
        </w:rPr>
      </w:pPr>
      <w:r w:rsidRPr="0069377E">
        <w:rPr>
          <w:i/>
          <w:iCs/>
        </w:rPr>
        <w:t>For model identification of UE-side or UE-part of two-sided models, categorize model identification types as follows, and further study relevant aspects, necessity, and specification impact (if any).</w:t>
      </w:r>
    </w:p>
    <w:p w14:paraId="6CAAF310" w14:textId="77777777" w:rsidR="000F27C4" w:rsidRPr="0069377E" w:rsidRDefault="000F27C4" w:rsidP="00D95CA6">
      <w:pPr>
        <w:numPr>
          <w:ilvl w:val="0"/>
          <w:numId w:val="5"/>
        </w:numPr>
        <w:autoSpaceDE/>
        <w:autoSpaceDN/>
        <w:adjustRightInd/>
        <w:snapToGrid/>
        <w:spacing w:after="0"/>
        <w:ind w:left="1016"/>
        <w:jc w:val="left"/>
        <w:rPr>
          <w:rFonts w:eastAsia="Calibri"/>
          <w:i/>
          <w:iCs/>
        </w:rPr>
      </w:pPr>
      <w:r w:rsidRPr="0069377E">
        <w:rPr>
          <w:rFonts w:eastAsia="Calibri"/>
          <w:i/>
          <w:iCs/>
        </w:rPr>
        <w:t xml:space="preserve">Type A: Model is identified to NW (if applicable) and UE (if applicable) without over-the-air </w:t>
      </w:r>
      <w:proofErr w:type="gramStart"/>
      <w:r w:rsidRPr="0069377E">
        <w:rPr>
          <w:rFonts w:eastAsia="Calibri"/>
          <w:i/>
          <w:iCs/>
        </w:rPr>
        <w:t>signaling</w:t>
      </w:r>
      <w:proofErr w:type="gramEnd"/>
    </w:p>
    <w:p w14:paraId="753BAAFD" w14:textId="77777777" w:rsidR="000F27C4" w:rsidRPr="0069377E" w:rsidRDefault="000F27C4" w:rsidP="00D95CA6">
      <w:pPr>
        <w:numPr>
          <w:ilvl w:val="1"/>
          <w:numId w:val="5"/>
        </w:numPr>
        <w:autoSpaceDE/>
        <w:autoSpaceDN/>
        <w:adjustRightInd/>
        <w:snapToGrid/>
        <w:spacing w:after="0"/>
        <w:ind w:left="1736"/>
        <w:jc w:val="left"/>
        <w:rPr>
          <w:rFonts w:eastAsia="Calibri"/>
          <w:i/>
          <w:iCs/>
        </w:rPr>
      </w:pPr>
      <w:r w:rsidRPr="0069377E">
        <w:rPr>
          <w:rFonts w:eastAsia="Calibri"/>
          <w:i/>
          <w:iCs/>
        </w:rPr>
        <w:t>The model may be assigned with a model ID</w:t>
      </w:r>
      <w:r w:rsidRPr="0069377E">
        <w:rPr>
          <w:i/>
          <w:iCs/>
          <w:lang w:eastAsia="zh-CN"/>
        </w:rPr>
        <w:t xml:space="preserve"> during the model identification</w:t>
      </w:r>
      <w:r w:rsidRPr="0069377E">
        <w:rPr>
          <w:rFonts w:eastAsia="Calibri"/>
          <w:i/>
          <w:iCs/>
        </w:rPr>
        <w:t xml:space="preserve">, which may be referred/used in over-the-air signaling after model identification. </w:t>
      </w:r>
    </w:p>
    <w:p w14:paraId="0D1BA79F" w14:textId="77777777" w:rsidR="000F27C4" w:rsidRPr="0069377E" w:rsidRDefault="000F27C4" w:rsidP="00D95CA6">
      <w:pPr>
        <w:numPr>
          <w:ilvl w:val="1"/>
          <w:numId w:val="5"/>
        </w:numPr>
        <w:autoSpaceDE/>
        <w:autoSpaceDN/>
        <w:adjustRightInd/>
        <w:snapToGrid/>
        <w:spacing w:after="0"/>
        <w:ind w:left="1736"/>
        <w:jc w:val="left"/>
        <w:rPr>
          <w:rFonts w:eastAsia="Calibri"/>
          <w:i/>
          <w:iCs/>
        </w:rPr>
      </w:pPr>
      <w:r w:rsidRPr="0069377E">
        <w:rPr>
          <w:rFonts w:eastAsia="Calibri"/>
          <w:i/>
          <w:iCs/>
          <w:lang w:eastAsia="zh-CN"/>
        </w:rPr>
        <w:t>FFS: Spec impact to other WGs</w:t>
      </w:r>
    </w:p>
    <w:p w14:paraId="78FA2E0A" w14:textId="77777777" w:rsidR="000F27C4" w:rsidRPr="0069377E" w:rsidRDefault="000F27C4" w:rsidP="00D95CA6">
      <w:pPr>
        <w:numPr>
          <w:ilvl w:val="0"/>
          <w:numId w:val="5"/>
        </w:numPr>
        <w:autoSpaceDE/>
        <w:autoSpaceDN/>
        <w:adjustRightInd/>
        <w:snapToGrid/>
        <w:spacing w:after="0"/>
        <w:ind w:left="1016"/>
        <w:jc w:val="left"/>
        <w:rPr>
          <w:rFonts w:eastAsia="Calibri"/>
          <w:i/>
          <w:iCs/>
        </w:rPr>
      </w:pPr>
      <w:r w:rsidRPr="0069377E">
        <w:rPr>
          <w:rFonts w:eastAsia="Calibri"/>
          <w:i/>
          <w:iCs/>
        </w:rPr>
        <w:t xml:space="preserve">Type B: Model is identified via over-the-air signaling, </w:t>
      </w:r>
    </w:p>
    <w:p w14:paraId="30C52713" w14:textId="77777777" w:rsidR="000F27C4" w:rsidRPr="0069377E" w:rsidRDefault="000F27C4" w:rsidP="00D95CA6">
      <w:pPr>
        <w:numPr>
          <w:ilvl w:val="1"/>
          <w:numId w:val="5"/>
        </w:numPr>
        <w:autoSpaceDE/>
        <w:autoSpaceDN/>
        <w:adjustRightInd/>
        <w:snapToGrid/>
        <w:spacing w:after="0"/>
        <w:ind w:left="1736"/>
        <w:jc w:val="left"/>
        <w:rPr>
          <w:rFonts w:eastAsia="Calibri"/>
          <w:i/>
          <w:iCs/>
          <w:strike/>
        </w:rPr>
      </w:pPr>
      <w:r w:rsidRPr="0069377E">
        <w:rPr>
          <w:rFonts w:eastAsia="Calibri"/>
          <w:i/>
          <w:iCs/>
        </w:rPr>
        <w:t xml:space="preserve">Type B1: </w:t>
      </w:r>
    </w:p>
    <w:p w14:paraId="1678DDE5" w14:textId="77777777" w:rsidR="000F27C4" w:rsidRPr="0069377E" w:rsidRDefault="000F27C4" w:rsidP="00D95CA6">
      <w:pPr>
        <w:numPr>
          <w:ilvl w:val="2"/>
          <w:numId w:val="5"/>
        </w:numPr>
        <w:autoSpaceDE/>
        <w:autoSpaceDN/>
        <w:adjustRightInd/>
        <w:snapToGrid/>
        <w:spacing w:after="0"/>
        <w:ind w:left="2456"/>
        <w:jc w:val="left"/>
        <w:rPr>
          <w:rFonts w:eastAsia="Calibri"/>
          <w:i/>
          <w:iCs/>
        </w:rPr>
      </w:pPr>
      <w:r w:rsidRPr="0069377E">
        <w:rPr>
          <w:rFonts w:eastAsia="Calibri"/>
          <w:i/>
          <w:iCs/>
        </w:rPr>
        <w:t xml:space="preserve">Model identification initiated by the UE, and NW assists the remaining steps (if any) of the model </w:t>
      </w:r>
      <w:proofErr w:type="gramStart"/>
      <w:r w:rsidRPr="0069377E">
        <w:rPr>
          <w:rFonts w:eastAsia="Calibri"/>
          <w:i/>
          <w:iCs/>
        </w:rPr>
        <w:t>identification</w:t>
      </w:r>
      <w:proofErr w:type="gramEnd"/>
    </w:p>
    <w:p w14:paraId="35E55370" w14:textId="77777777" w:rsidR="000F27C4" w:rsidRPr="0069377E" w:rsidRDefault="000F27C4" w:rsidP="00D95CA6">
      <w:pPr>
        <w:numPr>
          <w:ilvl w:val="3"/>
          <w:numId w:val="5"/>
        </w:numPr>
        <w:autoSpaceDE/>
        <w:autoSpaceDN/>
        <w:adjustRightInd/>
        <w:snapToGrid/>
        <w:spacing w:after="0"/>
        <w:ind w:left="3176"/>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39BEC0D6" w14:textId="77777777" w:rsidR="000F27C4" w:rsidRPr="0069377E" w:rsidRDefault="000F27C4" w:rsidP="00D95CA6">
      <w:pPr>
        <w:numPr>
          <w:ilvl w:val="2"/>
          <w:numId w:val="5"/>
        </w:numPr>
        <w:autoSpaceDE/>
        <w:autoSpaceDN/>
        <w:adjustRightInd/>
        <w:snapToGrid/>
        <w:spacing w:after="0"/>
        <w:ind w:left="2456"/>
        <w:jc w:val="left"/>
        <w:rPr>
          <w:rFonts w:eastAsia="Calibri"/>
          <w:i/>
          <w:iCs/>
        </w:rPr>
      </w:pPr>
      <w:r w:rsidRPr="0069377E">
        <w:rPr>
          <w:rFonts w:eastAsia="Calibri"/>
          <w:i/>
          <w:iCs/>
        </w:rPr>
        <w:t>FFS: details of steps</w:t>
      </w:r>
    </w:p>
    <w:p w14:paraId="65F8A0B7" w14:textId="77777777" w:rsidR="000F27C4" w:rsidRPr="0069377E" w:rsidRDefault="000F27C4" w:rsidP="00D95CA6">
      <w:pPr>
        <w:numPr>
          <w:ilvl w:val="1"/>
          <w:numId w:val="5"/>
        </w:numPr>
        <w:autoSpaceDE/>
        <w:autoSpaceDN/>
        <w:adjustRightInd/>
        <w:snapToGrid/>
        <w:spacing w:after="0"/>
        <w:ind w:left="1736"/>
        <w:jc w:val="left"/>
        <w:rPr>
          <w:rFonts w:eastAsia="Calibri"/>
          <w:i/>
          <w:iCs/>
        </w:rPr>
      </w:pPr>
      <w:r w:rsidRPr="0069377E">
        <w:rPr>
          <w:rFonts w:eastAsia="Calibri"/>
          <w:i/>
          <w:iCs/>
        </w:rPr>
        <w:t>Type B2:</w:t>
      </w:r>
      <w:r w:rsidRPr="0069377E">
        <w:rPr>
          <w:rFonts w:eastAsia="Calibri"/>
          <w:i/>
          <w:iCs/>
          <w:strike/>
        </w:rPr>
        <w:t xml:space="preserve"> </w:t>
      </w:r>
    </w:p>
    <w:p w14:paraId="0E3A778E" w14:textId="77777777" w:rsidR="000F27C4" w:rsidRPr="0069377E" w:rsidRDefault="000F27C4" w:rsidP="00D95CA6">
      <w:pPr>
        <w:numPr>
          <w:ilvl w:val="2"/>
          <w:numId w:val="5"/>
        </w:numPr>
        <w:autoSpaceDE/>
        <w:autoSpaceDN/>
        <w:adjustRightInd/>
        <w:snapToGrid/>
        <w:spacing w:after="0"/>
        <w:ind w:left="2456"/>
        <w:jc w:val="left"/>
        <w:rPr>
          <w:rFonts w:eastAsia="Calibri"/>
          <w:i/>
          <w:iCs/>
        </w:rPr>
      </w:pPr>
      <w:r w:rsidRPr="0069377E">
        <w:rPr>
          <w:rFonts w:eastAsia="Calibri"/>
          <w:i/>
          <w:iCs/>
        </w:rPr>
        <w:t xml:space="preserve">Model identification initiated by the NW, and UE responds (if applicable) for the remaining steps (if any) of the model </w:t>
      </w:r>
      <w:proofErr w:type="gramStart"/>
      <w:r w:rsidRPr="0069377E">
        <w:rPr>
          <w:rFonts w:eastAsia="Calibri"/>
          <w:i/>
          <w:iCs/>
        </w:rPr>
        <w:t>identification</w:t>
      </w:r>
      <w:proofErr w:type="gramEnd"/>
    </w:p>
    <w:p w14:paraId="74094BB7" w14:textId="77777777" w:rsidR="000F27C4" w:rsidRPr="0069377E" w:rsidRDefault="000F27C4" w:rsidP="00D95CA6">
      <w:pPr>
        <w:numPr>
          <w:ilvl w:val="3"/>
          <w:numId w:val="5"/>
        </w:numPr>
        <w:autoSpaceDE/>
        <w:autoSpaceDN/>
        <w:adjustRightInd/>
        <w:snapToGrid/>
        <w:spacing w:after="0"/>
        <w:ind w:left="3176"/>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23AA901C" w14:textId="77777777" w:rsidR="000F27C4" w:rsidRPr="0069377E" w:rsidRDefault="000F27C4" w:rsidP="00D95CA6">
      <w:pPr>
        <w:numPr>
          <w:ilvl w:val="2"/>
          <w:numId w:val="5"/>
        </w:numPr>
        <w:autoSpaceDE/>
        <w:autoSpaceDN/>
        <w:adjustRightInd/>
        <w:snapToGrid/>
        <w:spacing w:after="0"/>
        <w:ind w:left="2456"/>
        <w:jc w:val="left"/>
        <w:rPr>
          <w:rFonts w:eastAsia="Calibri"/>
          <w:i/>
          <w:iCs/>
        </w:rPr>
      </w:pPr>
      <w:r w:rsidRPr="0069377E">
        <w:rPr>
          <w:rFonts w:eastAsia="Calibri"/>
          <w:i/>
          <w:iCs/>
        </w:rPr>
        <w:t>FFS: details of steps</w:t>
      </w:r>
    </w:p>
    <w:p w14:paraId="616759E9" w14:textId="77777777" w:rsidR="000F27C4" w:rsidRPr="0069377E" w:rsidRDefault="000F27C4" w:rsidP="00D95CA6">
      <w:pPr>
        <w:numPr>
          <w:ilvl w:val="0"/>
          <w:numId w:val="6"/>
        </w:numPr>
        <w:autoSpaceDE/>
        <w:autoSpaceDN/>
        <w:adjustRightInd/>
        <w:snapToGrid/>
        <w:spacing w:after="0"/>
        <w:ind w:left="1048"/>
        <w:jc w:val="left"/>
        <w:rPr>
          <w:rFonts w:eastAsia="Calibri"/>
          <w:i/>
          <w:iCs/>
          <w:strike/>
        </w:rPr>
      </w:pPr>
      <w:r w:rsidRPr="0069377E">
        <w:rPr>
          <w:i/>
          <w:iCs/>
        </w:rPr>
        <w:t>Note: The support and applicability of each model identification Type is a separate discussion. This study does not imply that model identification is necessary.</w:t>
      </w:r>
    </w:p>
    <w:p w14:paraId="54F13462" w14:textId="77777777" w:rsidR="000F27C4" w:rsidRPr="0076327D" w:rsidRDefault="000F27C4" w:rsidP="000F27C4"/>
    <w:p w14:paraId="389311DE" w14:textId="77777777" w:rsidR="00C51BC6" w:rsidRDefault="00C51BC6" w:rsidP="00C51BC6">
      <w:r w:rsidRPr="006034AD">
        <w:t>However,</w:t>
      </w:r>
      <w:r>
        <w:t xml:space="preserve"> it is not clear how Type B1 and Type B2 work. The following are just some of the aspects.</w:t>
      </w:r>
    </w:p>
    <w:p w14:paraId="7D2154A0" w14:textId="77777777" w:rsidR="00C51BC6" w:rsidRDefault="00C51BC6" w:rsidP="00C51BC6">
      <w:pPr>
        <w:pStyle w:val="ListParagraph"/>
        <w:numPr>
          <w:ilvl w:val="0"/>
          <w:numId w:val="14"/>
        </w:numPr>
        <w:rPr>
          <w:rFonts w:ascii="Times New Roman" w:hAnsi="Times New Roman"/>
        </w:rPr>
      </w:pPr>
      <w:r>
        <w:rPr>
          <w:rFonts w:ascii="Times New Roman" w:hAnsi="Times New Roman"/>
        </w:rPr>
        <w:t>In the descriptions of Type B1 and B2, the implied actions associated with “initiate”, “assist” and “respond” are not clear.</w:t>
      </w:r>
    </w:p>
    <w:p w14:paraId="02B87C4F" w14:textId="77777777" w:rsidR="00C51BC6" w:rsidRDefault="00C51BC6" w:rsidP="00C51BC6">
      <w:pPr>
        <w:pStyle w:val="ListParagraph"/>
        <w:numPr>
          <w:ilvl w:val="0"/>
          <w:numId w:val="14"/>
        </w:numPr>
        <w:rPr>
          <w:rFonts w:ascii="Times New Roman" w:hAnsi="Times New Roman"/>
        </w:rPr>
      </w:pPr>
      <w:r>
        <w:rPr>
          <w:rFonts w:ascii="Times New Roman" w:hAnsi="Times New Roman"/>
        </w:rPr>
        <w:t>The assumptions for different identification types are not clear. For example, with Type B2, when the NW initiates the model identification, can it assume the UE-side or UE</w:t>
      </w:r>
      <w:r w:rsidRPr="007927AA">
        <w:rPr>
          <w:rFonts w:ascii="Times New Roman" w:hAnsi="Times New Roman"/>
        </w:rPr>
        <w:t>-part of two-sided model</w:t>
      </w:r>
      <w:r>
        <w:rPr>
          <w:rFonts w:ascii="Times New Roman" w:hAnsi="Times New Roman"/>
        </w:rPr>
        <w:t xml:space="preserve"> has already been deployed and is waiting for the NW-initiated model identification procedure, or the NW just tries blindly (without knowing whether there is a UE-side/UE-part model at the UE)?</w:t>
      </w:r>
    </w:p>
    <w:p w14:paraId="0D330717" w14:textId="77777777" w:rsidR="00A9045E" w:rsidRDefault="00A9045E" w:rsidP="00A9045E">
      <w:pPr>
        <w:pStyle w:val="ListParagraph"/>
        <w:numPr>
          <w:ilvl w:val="0"/>
          <w:numId w:val="14"/>
        </w:numPr>
        <w:rPr>
          <w:rFonts w:ascii="Times New Roman" w:hAnsi="Times New Roman"/>
        </w:rPr>
      </w:pPr>
      <w:r>
        <w:rPr>
          <w:rFonts w:ascii="Times New Roman" w:hAnsi="Times New Roman"/>
        </w:rPr>
        <w:t>In Type B, in the agreement, it says, “</w:t>
      </w:r>
      <w:r w:rsidRPr="0069377E">
        <w:rPr>
          <w:rFonts w:ascii="Times New Roman" w:eastAsia="Calibri" w:hAnsi="Times New Roman"/>
          <w:i/>
          <w:iCs/>
        </w:rPr>
        <w:t>UE responds</w:t>
      </w:r>
      <w:r>
        <w:rPr>
          <w:rFonts w:ascii="Times New Roman" w:eastAsia="Calibri" w:hAnsi="Times New Roman"/>
          <w:i/>
          <w:iCs/>
        </w:rPr>
        <w:t>…</w:t>
      </w:r>
      <w:r>
        <w:rPr>
          <w:rFonts w:ascii="Times New Roman" w:hAnsi="Times New Roman"/>
        </w:rPr>
        <w:t>”; does it mean a UE can assign a model ID to itself without first getting back to the NW, or it just responds to the NW’s inquiry and the NW will assign a model ID to the UE? In our understanding, the UE responds with a confirmation that the model (simply AI/ML-enable feature support) is available at the UE. When necessary, UE will wait for the NW for model ID assignment; the UE shall not assign an ID to itself.</w:t>
      </w:r>
    </w:p>
    <w:p w14:paraId="713295C7" w14:textId="77777777" w:rsidR="00C51BC6" w:rsidRDefault="00C51BC6" w:rsidP="00C51BC6">
      <w:r>
        <w:t>We think the above agreement needs further study and clarifications. In our view, at least we need to clarify that the final ID assignment is done by the NW.</w:t>
      </w:r>
    </w:p>
    <w:p w14:paraId="3CA8F4B2" w14:textId="77777777" w:rsidR="00C51BC6" w:rsidRDefault="00C51BC6" w:rsidP="00C51BC6">
      <w:pPr>
        <w:rPr>
          <w:b/>
          <w:bCs/>
          <w:i/>
          <w:iCs/>
          <w:color w:val="000000" w:themeColor="text1"/>
        </w:rPr>
      </w:pPr>
    </w:p>
    <w:p w14:paraId="38C01ED1" w14:textId="7E48E029" w:rsidR="00C51BC6" w:rsidRDefault="00C51BC6" w:rsidP="00C51BC6">
      <w:pPr>
        <w:rPr>
          <w:b/>
          <w:bCs/>
          <w:i/>
          <w:iCs/>
          <w:color w:val="000000" w:themeColor="text1"/>
        </w:rPr>
      </w:pPr>
      <w:r w:rsidRPr="009901D6">
        <w:rPr>
          <w:b/>
          <w:bCs/>
          <w:i/>
          <w:iCs/>
          <w:color w:val="000000" w:themeColor="text1"/>
        </w:rPr>
        <w:t xml:space="preserve">Proposal </w:t>
      </w:r>
      <w:r w:rsidR="00B5520D">
        <w:rPr>
          <w:b/>
          <w:bCs/>
          <w:i/>
          <w:iCs/>
          <w:color w:val="000000" w:themeColor="text1"/>
        </w:rPr>
        <w:t>1</w:t>
      </w:r>
      <w:r w:rsidRPr="009901D6">
        <w:rPr>
          <w:b/>
          <w:bCs/>
          <w:i/>
          <w:iCs/>
          <w:color w:val="000000" w:themeColor="text1"/>
        </w:rPr>
        <w:t xml:space="preserve">: In both Type B1 and Type B2 </w:t>
      </w:r>
      <w:r>
        <w:rPr>
          <w:b/>
          <w:bCs/>
          <w:i/>
          <w:iCs/>
          <w:color w:val="000000" w:themeColor="text1"/>
        </w:rPr>
        <w:t xml:space="preserve">model identification </w:t>
      </w:r>
      <w:r w:rsidRPr="009901D6">
        <w:rPr>
          <w:b/>
          <w:bCs/>
          <w:i/>
          <w:iCs/>
          <w:color w:val="000000" w:themeColor="text1"/>
        </w:rPr>
        <w:t>cases, the NW has the control to assign model IDs</w:t>
      </w:r>
      <w:r w:rsidR="00351200">
        <w:rPr>
          <w:b/>
          <w:bCs/>
          <w:i/>
          <w:iCs/>
          <w:color w:val="000000" w:themeColor="text1"/>
        </w:rPr>
        <w:t>, if necessary,</w:t>
      </w:r>
      <w:r w:rsidRPr="009901D6">
        <w:rPr>
          <w:b/>
          <w:bCs/>
          <w:i/>
          <w:iCs/>
          <w:color w:val="000000" w:themeColor="text1"/>
        </w:rPr>
        <w:t xml:space="preserve"> to the UE-side or UE-part of two-sided models, no matter which side initiates the model identification.</w:t>
      </w:r>
    </w:p>
    <w:p w14:paraId="106C38D3" w14:textId="77777777" w:rsidR="00AD6A5D" w:rsidRPr="009901D6" w:rsidRDefault="00AD6A5D" w:rsidP="00C51BC6">
      <w:pPr>
        <w:rPr>
          <w:b/>
          <w:bCs/>
          <w:i/>
          <w:iCs/>
          <w:color w:val="000000" w:themeColor="text1"/>
        </w:rPr>
      </w:pPr>
    </w:p>
    <w:p w14:paraId="07AD19DC" w14:textId="77777777" w:rsidR="00AD6A5D" w:rsidRDefault="00AD6A5D" w:rsidP="00AD6A5D">
      <w:pPr>
        <w:pStyle w:val="Heading2"/>
        <w:rPr>
          <w:lang w:eastAsia="zh-CN"/>
        </w:rPr>
      </w:pPr>
      <w:r>
        <w:rPr>
          <w:lang w:eastAsia="zh-CN"/>
        </w:rPr>
        <w:t>Indication of UE-supported models with different model identification types</w:t>
      </w:r>
    </w:p>
    <w:p w14:paraId="16C5B4B6" w14:textId="77777777" w:rsidR="00AD6A5D" w:rsidRDefault="00AD6A5D" w:rsidP="00AD6A5D"/>
    <w:p w14:paraId="39B26EE7" w14:textId="03A92A9D" w:rsidR="00AD6A5D" w:rsidRPr="00193ED3" w:rsidRDefault="00AD6A5D" w:rsidP="00AD6A5D">
      <w:r>
        <w:t xml:space="preserve">In RAN1 meeting #113, we agreed on the following about UE indicating its </w:t>
      </w:r>
      <w:r w:rsidRPr="006E3B9E">
        <w:t>supported AI/ML model IDs for a given AI/ML-enabled Feature/FG</w:t>
      </w:r>
      <w:r>
        <w:t xml:space="preserve"> to the network.</w:t>
      </w:r>
    </w:p>
    <w:p w14:paraId="0D556405" w14:textId="77777777" w:rsidR="00AD6A5D" w:rsidRPr="00956748" w:rsidRDefault="00AD6A5D" w:rsidP="00AD6A5D">
      <w:pPr>
        <w:pStyle w:val="ListParagraph"/>
        <w:numPr>
          <w:ilvl w:val="0"/>
          <w:numId w:val="36"/>
        </w:numPr>
        <w:spacing w:line="240" w:lineRule="auto"/>
        <w:contextualSpacing w:val="0"/>
        <w:rPr>
          <w:rFonts w:ascii="Times New Roman" w:hAnsi="Times New Roman"/>
          <w:i/>
          <w:iCs/>
        </w:rPr>
      </w:pPr>
      <w:r w:rsidRPr="00956748">
        <w:rPr>
          <w:rFonts w:ascii="Times New Roman" w:eastAsia="Microsoft YaHei" w:hAnsi="Times New Roman"/>
          <w:i/>
          <w:iCs/>
        </w:rPr>
        <w:t>Once models are identified</w:t>
      </w:r>
      <w:r w:rsidRPr="00956748">
        <w:rPr>
          <w:rFonts w:ascii="Times New Roman" w:hAnsi="Times New Roman"/>
          <w:i/>
          <w:iCs/>
        </w:rPr>
        <w:t>, UE can indicate supported AI/ML model IDs for a given AI/ML-enabled Feature/FG in a UE capability report as starting point.</w:t>
      </w:r>
    </w:p>
    <w:p w14:paraId="1FEACDF7" w14:textId="77777777" w:rsidR="00AD6A5D" w:rsidRPr="00956748" w:rsidRDefault="00AD6A5D" w:rsidP="00AD6A5D">
      <w:pPr>
        <w:pStyle w:val="ListParagraph"/>
        <w:numPr>
          <w:ilvl w:val="1"/>
          <w:numId w:val="36"/>
        </w:numPr>
        <w:spacing w:line="240" w:lineRule="auto"/>
        <w:contextualSpacing w:val="0"/>
        <w:rPr>
          <w:rFonts w:ascii="Times New Roman" w:hAnsi="Times New Roman"/>
          <w:i/>
          <w:iCs/>
        </w:rPr>
      </w:pPr>
      <w:r w:rsidRPr="00956748">
        <w:rPr>
          <w:rFonts w:ascii="Times New Roman" w:hAnsi="Times New Roman"/>
          <w:i/>
          <w:iCs/>
          <w:lang w:eastAsia="zh-CN"/>
        </w:rPr>
        <w:t xml:space="preserve">FFS: applicability to model identification, Type A, type B1 and type B2 </w:t>
      </w:r>
    </w:p>
    <w:p w14:paraId="0DEC2E69" w14:textId="77777777" w:rsidR="00AD6A5D" w:rsidRPr="00956748" w:rsidRDefault="00AD6A5D" w:rsidP="00AD6A5D">
      <w:pPr>
        <w:pStyle w:val="ListParagraph"/>
        <w:numPr>
          <w:ilvl w:val="2"/>
          <w:numId w:val="36"/>
        </w:numPr>
        <w:spacing w:line="240" w:lineRule="auto"/>
        <w:contextualSpacing w:val="0"/>
        <w:rPr>
          <w:rFonts w:ascii="Times New Roman" w:hAnsi="Times New Roman"/>
          <w:i/>
          <w:iCs/>
        </w:rPr>
      </w:pPr>
      <w:r w:rsidRPr="00956748">
        <w:rPr>
          <w:rFonts w:ascii="Times New Roman" w:hAnsi="Times New Roman"/>
          <w:i/>
          <w:iCs/>
        </w:rPr>
        <w:t>FFS: Using a procedure other than UE capability report</w:t>
      </w:r>
    </w:p>
    <w:p w14:paraId="38BD3608" w14:textId="77777777" w:rsidR="00AD6A5D" w:rsidRPr="00956748" w:rsidRDefault="00AD6A5D" w:rsidP="00AD6A5D">
      <w:pPr>
        <w:pStyle w:val="ListParagraph"/>
        <w:numPr>
          <w:ilvl w:val="1"/>
          <w:numId w:val="36"/>
        </w:numPr>
        <w:spacing w:line="240" w:lineRule="auto"/>
        <w:contextualSpacing w:val="0"/>
        <w:rPr>
          <w:rFonts w:ascii="Times New Roman" w:hAnsi="Times New Roman"/>
          <w:i/>
          <w:iCs/>
        </w:rPr>
      </w:pPr>
      <w:r w:rsidRPr="00956748">
        <w:rPr>
          <w:rFonts w:ascii="Times New Roman" w:hAnsi="Times New Roman"/>
          <w:i/>
          <w:iCs/>
          <w:lang w:eastAsia="zh-CN"/>
        </w:rPr>
        <w:t>Note: model identification using capability report is not precluded for type B1 and type B2</w:t>
      </w:r>
    </w:p>
    <w:p w14:paraId="4DCE9A1C" w14:textId="77777777" w:rsidR="00AD6A5D" w:rsidRDefault="00AD6A5D" w:rsidP="00AD6A5D">
      <w:pPr>
        <w:rPr>
          <w:lang w:eastAsia="zh-CN"/>
        </w:rPr>
      </w:pPr>
      <w:r>
        <w:rPr>
          <w:lang w:eastAsia="zh-CN"/>
        </w:rPr>
        <w:t xml:space="preserve">In this agreement, the applicability of the approach (i.e., using </w:t>
      </w:r>
      <w:r w:rsidRPr="006B6F7A">
        <w:rPr>
          <w:lang w:eastAsia="zh-CN"/>
        </w:rPr>
        <w:t>UE capability report</w:t>
      </w:r>
      <w:r>
        <w:rPr>
          <w:lang w:eastAsia="zh-CN"/>
        </w:rPr>
        <w:t xml:space="preserve">) to different model identification types was listed as FFS. </w:t>
      </w:r>
    </w:p>
    <w:p w14:paraId="09FB0FC6" w14:textId="77777777" w:rsidR="00AD6A5D" w:rsidRDefault="00AD6A5D" w:rsidP="00AD6A5D">
      <w:pPr>
        <w:rPr>
          <w:lang w:eastAsia="zh-CN"/>
        </w:rPr>
      </w:pPr>
      <w:r>
        <w:rPr>
          <w:lang w:eastAsia="zh-CN"/>
        </w:rPr>
        <w:t>It is our understanding that, once a model is identified (which implies it has been assigned a model ID), it does not matter how it got identified. Therefore, the approach of using UE capability report can be applied to all three types of model identifications.</w:t>
      </w:r>
    </w:p>
    <w:p w14:paraId="7F98CC1C" w14:textId="77777777" w:rsidR="00AD6A5D" w:rsidRDefault="00AD6A5D" w:rsidP="00AD6A5D">
      <w:pPr>
        <w:rPr>
          <w:lang w:eastAsia="zh-CN"/>
        </w:rPr>
      </w:pPr>
    </w:p>
    <w:p w14:paraId="6F4CD41A" w14:textId="5C998792" w:rsidR="009E33A3" w:rsidRDefault="00FF6200" w:rsidP="00C808C7">
      <w:pPr>
        <w:rPr>
          <w:b/>
          <w:bCs/>
          <w:i/>
          <w:iCs/>
          <w:color w:val="000000" w:themeColor="text1"/>
        </w:rPr>
      </w:pPr>
      <w:r w:rsidRPr="009901D6">
        <w:rPr>
          <w:b/>
          <w:bCs/>
          <w:i/>
          <w:iCs/>
          <w:color w:val="000000" w:themeColor="text1"/>
        </w:rPr>
        <w:t xml:space="preserve">Proposal </w:t>
      </w:r>
      <w:r w:rsidR="00B5520D">
        <w:rPr>
          <w:b/>
          <w:bCs/>
          <w:i/>
          <w:iCs/>
          <w:color w:val="000000" w:themeColor="text1"/>
        </w:rPr>
        <w:t>2</w:t>
      </w:r>
      <w:r w:rsidRPr="009901D6">
        <w:rPr>
          <w:b/>
          <w:bCs/>
          <w:i/>
          <w:iCs/>
          <w:color w:val="000000" w:themeColor="text1"/>
        </w:rPr>
        <w:t>:</w:t>
      </w:r>
      <w:r>
        <w:rPr>
          <w:b/>
          <w:bCs/>
          <w:i/>
          <w:iCs/>
          <w:color w:val="000000" w:themeColor="text1"/>
        </w:rPr>
        <w:t xml:space="preserve"> Once a</w:t>
      </w:r>
      <w:r w:rsidRPr="00425426">
        <w:rPr>
          <w:b/>
          <w:bCs/>
          <w:i/>
          <w:iCs/>
          <w:color w:val="000000" w:themeColor="text1"/>
        </w:rPr>
        <w:t xml:space="preserve"> model is identified</w:t>
      </w:r>
      <w:r>
        <w:rPr>
          <w:b/>
          <w:bCs/>
          <w:i/>
          <w:iCs/>
          <w:color w:val="000000" w:themeColor="text1"/>
        </w:rPr>
        <w:t xml:space="preserve">, </w:t>
      </w:r>
      <w:r w:rsidRPr="002541C8">
        <w:rPr>
          <w:b/>
          <w:bCs/>
          <w:i/>
          <w:iCs/>
          <w:color w:val="000000" w:themeColor="text1"/>
        </w:rPr>
        <w:t>if necessary,</w:t>
      </w:r>
      <w:r>
        <w:rPr>
          <w:b/>
          <w:bCs/>
          <w:i/>
          <w:iCs/>
          <w:color w:val="000000" w:themeColor="text1"/>
        </w:rPr>
        <w:t xml:space="preserve"> via Type A, Type B1 or Type B2</w:t>
      </w:r>
      <w:r w:rsidRPr="00425426">
        <w:rPr>
          <w:b/>
          <w:bCs/>
          <w:i/>
          <w:iCs/>
          <w:color w:val="000000" w:themeColor="text1"/>
        </w:rPr>
        <w:t xml:space="preserve">, UE capability report </w:t>
      </w:r>
      <w:r>
        <w:rPr>
          <w:b/>
          <w:bCs/>
          <w:i/>
          <w:iCs/>
          <w:color w:val="000000" w:themeColor="text1"/>
        </w:rPr>
        <w:t>can be used for indicating the supported AI/ML model IDs at UE.</w:t>
      </w:r>
    </w:p>
    <w:p w14:paraId="6306A541" w14:textId="77777777" w:rsidR="003E3AD5" w:rsidRPr="00C808C7" w:rsidRDefault="003E3AD5" w:rsidP="00C808C7"/>
    <w:p w14:paraId="5D1AA36A" w14:textId="741353D1" w:rsidR="00ED7068" w:rsidRPr="00490CCD" w:rsidRDefault="00E07A73" w:rsidP="002A7409">
      <w:pPr>
        <w:pStyle w:val="Heading2"/>
        <w:rPr>
          <w:lang w:eastAsia="zh-CN"/>
        </w:rPr>
      </w:pPr>
      <w:r w:rsidRPr="00E07A73">
        <w:rPr>
          <w:lang w:eastAsia="zh-CN"/>
        </w:rPr>
        <w:t>Unified LCM framework</w:t>
      </w:r>
    </w:p>
    <w:p w14:paraId="690BA627" w14:textId="77777777" w:rsidR="00E07A73" w:rsidRDefault="00E07A73" w:rsidP="00E07A73">
      <w:pPr>
        <w:rPr>
          <w:lang w:eastAsia="zh-CN"/>
        </w:rPr>
      </w:pPr>
    </w:p>
    <w:p w14:paraId="36E88B9F" w14:textId="107AACBB" w:rsidR="00DA397F" w:rsidRPr="00DA397F" w:rsidRDefault="00DA397F" w:rsidP="00DA397F">
      <w:pPr>
        <w:rPr>
          <w:color w:val="000000" w:themeColor="text1"/>
          <w:lang w:eastAsia="zh-CN"/>
        </w:rPr>
      </w:pPr>
      <w:r w:rsidRPr="00DA397F">
        <w:rPr>
          <w:color w:val="000000" w:themeColor="text1"/>
          <w:lang w:eastAsia="zh-CN"/>
        </w:rPr>
        <w:t xml:space="preserve">As agreed in </w:t>
      </w:r>
      <w:r w:rsidR="001D03E7">
        <w:rPr>
          <w:color w:val="000000" w:themeColor="text1"/>
          <w:lang w:eastAsia="zh-CN"/>
        </w:rPr>
        <w:t xml:space="preserve">RAN1 </w:t>
      </w:r>
      <w:r w:rsidRPr="00DA397F">
        <w:rPr>
          <w:color w:val="000000" w:themeColor="text1"/>
          <w:lang w:eastAsia="zh-CN"/>
        </w:rPr>
        <w:t>meeting #113, we had the following on unified LCM framework.</w:t>
      </w:r>
    </w:p>
    <w:p w14:paraId="124129AF" w14:textId="77777777" w:rsidR="00DA397F" w:rsidRPr="00DA397F" w:rsidRDefault="00DA397F" w:rsidP="00DA397F">
      <w:pPr>
        <w:rPr>
          <w:i/>
          <w:iCs/>
          <w:color w:val="000000" w:themeColor="text1"/>
          <w:lang w:eastAsia="zh-CN"/>
        </w:rPr>
      </w:pPr>
      <w:r w:rsidRPr="00DA397F">
        <w:rPr>
          <w:i/>
          <w:iCs/>
          <w:color w:val="000000" w:themeColor="text1"/>
          <w:lang w:eastAsia="zh-CN"/>
        </w:rPr>
        <w:t>For functionality/model-ID based LCM,</w:t>
      </w:r>
    </w:p>
    <w:p w14:paraId="68E8C6A9" w14:textId="77777777" w:rsidR="00DA397F" w:rsidRPr="00DA397F" w:rsidRDefault="00DA397F" w:rsidP="001D03E7">
      <w:pPr>
        <w:numPr>
          <w:ilvl w:val="0"/>
          <w:numId w:val="10"/>
        </w:numPr>
        <w:ind w:left="630"/>
        <w:rPr>
          <w:i/>
          <w:iCs/>
          <w:color w:val="000000" w:themeColor="text1"/>
          <w:lang w:eastAsia="zh-CN"/>
        </w:rPr>
      </w:pPr>
      <w:r w:rsidRPr="00DA397F">
        <w:rPr>
          <w:i/>
          <w:iCs/>
          <w:color w:val="000000" w:themeColor="text1"/>
          <w:lang w:eastAsia="zh-CN"/>
        </w:rPr>
        <w:t xml:space="preserve">Once functionalities/models are identified, </w:t>
      </w:r>
      <w:r w:rsidRPr="00DA397F">
        <w:rPr>
          <w:i/>
          <w:iCs/>
          <w:color w:val="000000" w:themeColor="text1"/>
          <w:u w:val="single"/>
          <w:lang w:eastAsia="zh-CN"/>
        </w:rPr>
        <w:t xml:space="preserve">the same or similar procedures may be used </w:t>
      </w:r>
      <w:r w:rsidRPr="00DA397F">
        <w:rPr>
          <w:i/>
          <w:iCs/>
          <w:color w:val="000000" w:themeColor="text1"/>
          <w:lang w:eastAsia="zh-CN"/>
        </w:rPr>
        <w:t>for their activation, deactivation, switching, fallback, and monitoring.</w:t>
      </w:r>
    </w:p>
    <w:p w14:paraId="451A220D" w14:textId="77777777" w:rsidR="00DA397F" w:rsidRPr="00DA397F" w:rsidRDefault="00DA397F" w:rsidP="00DA397F">
      <w:pPr>
        <w:rPr>
          <w:color w:val="000000" w:themeColor="text1"/>
          <w:lang w:eastAsia="zh-CN"/>
        </w:rPr>
      </w:pPr>
      <w:r w:rsidRPr="00DA397F">
        <w:rPr>
          <w:color w:val="000000" w:themeColor="text1"/>
          <w:lang w:eastAsia="zh-CN"/>
        </w:rPr>
        <w:t>We also have some FFSs leftovers from the previous agreements for the relationship between functionality and model and the related LCMs. The following are two examples.</w:t>
      </w:r>
    </w:p>
    <w:p w14:paraId="169932B4" w14:textId="77777777" w:rsidR="00DA397F" w:rsidRPr="00DA397F" w:rsidRDefault="00DA397F" w:rsidP="00DA397F">
      <w:pPr>
        <w:numPr>
          <w:ilvl w:val="0"/>
          <w:numId w:val="15"/>
        </w:numPr>
        <w:rPr>
          <w:i/>
          <w:iCs/>
          <w:color w:val="000000" w:themeColor="text1"/>
          <w:lang w:val="en-GB" w:eastAsia="zh-CN"/>
        </w:rPr>
      </w:pPr>
      <w:r w:rsidRPr="00DA397F">
        <w:rPr>
          <w:i/>
          <w:iCs/>
          <w:color w:val="000000" w:themeColor="text1"/>
          <w:lang w:val="en-GB" w:eastAsia="zh-CN"/>
        </w:rPr>
        <w:t>FFS: Relationship between functionality and model, e.g., whether a model may be identified referring to functionality(s)</w:t>
      </w:r>
    </w:p>
    <w:p w14:paraId="0E3ADF09" w14:textId="77777777" w:rsidR="00DA397F" w:rsidRPr="00DA397F" w:rsidRDefault="00DA397F" w:rsidP="00DA397F">
      <w:pPr>
        <w:numPr>
          <w:ilvl w:val="0"/>
          <w:numId w:val="15"/>
        </w:numPr>
        <w:rPr>
          <w:i/>
          <w:iCs/>
          <w:color w:val="000000" w:themeColor="text1"/>
          <w:lang w:val="en-GB" w:eastAsia="zh-CN"/>
        </w:rPr>
      </w:pPr>
      <w:r w:rsidRPr="00DA397F">
        <w:rPr>
          <w:i/>
          <w:iCs/>
          <w:color w:val="000000" w:themeColor="text1"/>
          <w:lang w:val="en-GB" w:eastAsia="zh-CN"/>
        </w:rPr>
        <w:t>FFS: Relationship between functionality-based LCM and model-ID-based LCM</w:t>
      </w:r>
    </w:p>
    <w:p w14:paraId="038B263A" w14:textId="77777777" w:rsidR="00DA397F" w:rsidRPr="00DA397F" w:rsidRDefault="00DA397F" w:rsidP="00DA397F">
      <w:pPr>
        <w:rPr>
          <w:color w:val="000000" w:themeColor="text1"/>
          <w:lang w:eastAsia="zh-CN"/>
        </w:rPr>
      </w:pPr>
      <w:r w:rsidRPr="00DA397F">
        <w:rPr>
          <w:color w:val="000000" w:themeColor="text1"/>
          <w:lang w:eastAsia="zh-CN"/>
        </w:rPr>
        <w:t>The major difference between functionality-based LCM and model-ID-based LCM is in their identification procedures.</w:t>
      </w:r>
    </w:p>
    <w:p w14:paraId="0C463D44" w14:textId="77777777" w:rsidR="00DA397F" w:rsidRPr="00DA397F" w:rsidRDefault="00DA397F" w:rsidP="00DA397F">
      <w:pPr>
        <w:numPr>
          <w:ilvl w:val="0"/>
          <w:numId w:val="29"/>
        </w:numPr>
        <w:rPr>
          <w:color w:val="000000" w:themeColor="text1"/>
          <w:lang w:val="en-GB" w:eastAsia="zh-CN"/>
        </w:rPr>
      </w:pPr>
      <w:r w:rsidRPr="00DA397F">
        <w:rPr>
          <w:color w:val="000000" w:themeColor="text1"/>
          <w:lang w:val="en-GB" w:eastAsia="zh-CN"/>
        </w:rPr>
        <w:t xml:space="preserve">Functionality is identified via legacy or enhanced 3GPP framework of Features. </w:t>
      </w:r>
    </w:p>
    <w:p w14:paraId="7DA90409" w14:textId="77777777" w:rsidR="00DA397F" w:rsidRPr="00DA397F" w:rsidRDefault="00DA397F" w:rsidP="00DA397F">
      <w:pPr>
        <w:numPr>
          <w:ilvl w:val="0"/>
          <w:numId w:val="29"/>
        </w:numPr>
        <w:rPr>
          <w:color w:val="000000" w:themeColor="text1"/>
          <w:lang w:val="en-GB" w:eastAsia="zh-CN"/>
        </w:rPr>
      </w:pPr>
      <w:r w:rsidRPr="00DA397F">
        <w:rPr>
          <w:color w:val="000000" w:themeColor="text1"/>
          <w:lang w:val="en-GB" w:eastAsia="zh-CN"/>
        </w:rPr>
        <w:t>Model is identified via model identification procedure, which could be a new procedure.</w:t>
      </w:r>
    </w:p>
    <w:p w14:paraId="580CBF29" w14:textId="77777777" w:rsidR="00DA397F" w:rsidRPr="00DA397F" w:rsidRDefault="00DA397F" w:rsidP="00DA397F">
      <w:pPr>
        <w:rPr>
          <w:color w:val="000000" w:themeColor="text1"/>
          <w:lang w:eastAsia="zh-CN"/>
        </w:rPr>
      </w:pPr>
      <w:r w:rsidRPr="00DA397F">
        <w:rPr>
          <w:color w:val="000000" w:themeColor="text1"/>
          <w:lang w:eastAsia="zh-CN"/>
        </w:rPr>
        <w:t>Apart from the difference in the identification procedures, functionality-based LCM and model-ID-based LCM may have similar operations. The following are some of the examples.</w:t>
      </w:r>
    </w:p>
    <w:p w14:paraId="7C0E6554" w14:textId="77777777" w:rsidR="00DA397F" w:rsidRPr="00DA397F" w:rsidRDefault="00DA397F" w:rsidP="00DA397F">
      <w:pPr>
        <w:numPr>
          <w:ilvl w:val="0"/>
          <w:numId w:val="29"/>
        </w:numPr>
        <w:rPr>
          <w:color w:val="000000" w:themeColor="text1"/>
          <w:lang w:val="en-GB" w:eastAsia="zh-CN"/>
        </w:rPr>
      </w:pPr>
      <w:r w:rsidRPr="00DA397F">
        <w:rPr>
          <w:color w:val="000000" w:themeColor="text1"/>
          <w:lang w:val="en-GB" w:eastAsia="zh-CN"/>
        </w:rPr>
        <w:t>Both rely on legacy 3GPP Feature framework to indicate a model’s support of functionality. While it is a direct reference for functionality-based LCM, an additional step for matching model IDs to their supported functionality is needed for model-ID based LCM.</w:t>
      </w:r>
    </w:p>
    <w:p w14:paraId="4F5234C3" w14:textId="77777777" w:rsidR="00DA397F" w:rsidRPr="00DA397F" w:rsidRDefault="00DA397F" w:rsidP="00DA397F">
      <w:pPr>
        <w:numPr>
          <w:ilvl w:val="0"/>
          <w:numId w:val="29"/>
        </w:numPr>
        <w:rPr>
          <w:color w:val="000000" w:themeColor="text1"/>
          <w:lang w:val="en-GB" w:eastAsia="zh-CN"/>
        </w:rPr>
      </w:pPr>
      <w:r w:rsidRPr="00DA397F">
        <w:rPr>
          <w:color w:val="000000" w:themeColor="text1"/>
          <w:lang w:val="en-GB" w:eastAsia="zh-CN"/>
        </w:rPr>
        <w:t>Both LCMs manage model operations such as activation, deactivation, switching, fallback, and monitoring. However, at least for some cases, these operations can be standards transparent and rely on implementation.</w:t>
      </w:r>
    </w:p>
    <w:p w14:paraId="1FBEF03D" w14:textId="655882E6" w:rsidR="00DA397F" w:rsidRPr="00DA397F" w:rsidRDefault="00DA397F" w:rsidP="00DA397F">
      <w:pPr>
        <w:rPr>
          <w:color w:val="000000" w:themeColor="text1"/>
          <w:lang w:val="en-GB" w:eastAsia="zh-CN"/>
        </w:rPr>
      </w:pPr>
      <w:r w:rsidRPr="00DA397F">
        <w:rPr>
          <w:color w:val="000000" w:themeColor="text1"/>
          <w:lang w:val="en-GB" w:eastAsia="zh-CN"/>
        </w:rPr>
        <w:t>Based on the above, some companies think they can be unified, and the deployment of each sub-use-case can choose a suitable LCM flavour out of the two. However, during the discussions in</w:t>
      </w:r>
      <w:r w:rsidR="00733450">
        <w:rPr>
          <w:color w:val="000000" w:themeColor="text1"/>
          <w:lang w:val="en-GB" w:eastAsia="zh-CN"/>
        </w:rPr>
        <w:t xml:space="preserve"> RAN1</w:t>
      </w:r>
      <w:r w:rsidRPr="00DA397F">
        <w:rPr>
          <w:color w:val="000000" w:themeColor="text1"/>
          <w:lang w:val="en-GB" w:eastAsia="zh-CN"/>
        </w:rPr>
        <w:t xml:space="preserve"> meeting #114, the gap between different companies was huge. On one end, some companies think the functionality identification can be used to harmonize the two LCM completely. On the other end, other companies think these two types of LCMs can be completely independent.</w:t>
      </w:r>
    </w:p>
    <w:p w14:paraId="7B130E00" w14:textId="77777777" w:rsidR="00DA397F" w:rsidRPr="00DA397F" w:rsidRDefault="00DA397F" w:rsidP="00DA397F">
      <w:pPr>
        <w:rPr>
          <w:color w:val="000000" w:themeColor="text1"/>
          <w:lang w:val="en-GB" w:eastAsia="zh-CN"/>
        </w:rPr>
      </w:pPr>
      <w:r w:rsidRPr="00DA397F">
        <w:rPr>
          <w:color w:val="000000" w:themeColor="text1"/>
          <w:lang w:val="en-GB" w:eastAsia="zh-CN"/>
        </w:rPr>
        <w:t>At the end of the discussion, companies could not even agree on the following one bullet (out of the four bullets of the Feature Lead’s original proposal). The controversial point of the discussion resided in the sub-bullet (see below the last version of the FL’s proposal (not agreed)), which says when doing functionality/model ID based LCMs, the two LCMs can share the same or similar procedure, but the model ID based approach needs one piece of additional information, the model ID.</w:t>
      </w:r>
    </w:p>
    <w:p w14:paraId="250D1EE5" w14:textId="77777777" w:rsidR="00DA397F" w:rsidRPr="00DA397F" w:rsidRDefault="00DA397F" w:rsidP="00DA397F">
      <w:pPr>
        <w:numPr>
          <w:ilvl w:val="0"/>
          <w:numId w:val="29"/>
        </w:numPr>
        <w:rPr>
          <w:i/>
          <w:iCs/>
          <w:color w:val="000000" w:themeColor="text1"/>
          <w:lang w:eastAsia="zh-CN"/>
        </w:rPr>
      </w:pPr>
      <w:r w:rsidRPr="00DA397F">
        <w:rPr>
          <w:i/>
          <w:iCs/>
          <w:color w:val="000000" w:themeColor="text1"/>
          <w:lang w:eastAsia="zh-CN"/>
        </w:rPr>
        <w:t>Once functionalities/models are identified, the same or similar procedures may be used for their activation, deactivation, switching, fallback, and monitoring.</w:t>
      </w:r>
    </w:p>
    <w:p w14:paraId="23363AE4" w14:textId="4C7099B9" w:rsidR="00DA397F" w:rsidRPr="00DA397F" w:rsidRDefault="00DA397F" w:rsidP="00DA397F">
      <w:pPr>
        <w:numPr>
          <w:ilvl w:val="1"/>
          <w:numId w:val="29"/>
        </w:numPr>
        <w:rPr>
          <w:i/>
          <w:iCs/>
          <w:color w:val="000000" w:themeColor="text1"/>
          <w:lang w:eastAsia="zh-CN"/>
        </w:rPr>
      </w:pPr>
      <w:r w:rsidRPr="00DA397F">
        <w:rPr>
          <w:i/>
          <w:iCs/>
          <w:color w:val="000000" w:themeColor="text1"/>
          <w:lang w:eastAsia="zh-CN"/>
        </w:rPr>
        <w:t>In model-ID-based LCM, compared to functionality-based LCM, NW may additionally indicate model ID during inference, activation, deactivation, switching, and monitoring.</w:t>
      </w:r>
    </w:p>
    <w:p w14:paraId="727E0C06" w14:textId="77777777" w:rsidR="00DA397F" w:rsidRPr="00DA397F" w:rsidRDefault="00DA397F" w:rsidP="00DA397F">
      <w:pPr>
        <w:rPr>
          <w:color w:val="000000" w:themeColor="text1"/>
          <w:lang w:val="en-GB" w:eastAsia="zh-CN"/>
        </w:rPr>
      </w:pPr>
      <w:r w:rsidRPr="00DA397F">
        <w:rPr>
          <w:color w:val="000000" w:themeColor="text1"/>
          <w:lang w:val="en-GB" w:eastAsia="zh-CN"/>
        </w:rPr>
        <w:t xml:space="preserve">It is our understanding that a high degree of unification of these two LCM approaches is beneficial and possible; by doing so we can save significant amount of effort in designing and implementing the protocol and procedure. Note that even for functionality-based LCM, each functionality has an ID-like information (and proper context within the signalling structure of RRC) that identifies it and differentiates it from other functionalities as in the current standards. </w:t>
      </w:r>
    </w:p>
    <w:p w14:paraId="68A04228" w14:textId="77777777" w:rsidR="00DA397F" w:rsidRPr="00DA397F" w:rsidRDefault="00DA397F" w:rsidP="00DA397F">
      <w:pPr>
        <w:rPr>
          <w:b/>
          <w:bCs/>
          <w:i/>
          <w:iCs/>
          <w:color w:val="000000" w:themeColor="text1"/>
          <w:lang w:eastAsia="zh-CN"/>
        </w:rPr>
      </w:pPr>
    </w:p>
    <w:p w14:paraId="6716DBA9" w14:textId="695843F6" w:rsidR="00DA397F" w:rsidRPr="00DA397F" w:rsidRDefault="00DA397F" w:rsidP="00DA397F">
      <w:pPr>
        <w:rPr>
          <w:b/>
          <w:bCs/>
          <w:i/>
          <w:iCs/>
          <w:color w:val="000000" w:themeColor="text1"/>
          <w:lang w:eastAsia="zh-CN"/>
        </w:rPr>
      </w:pPr>
      <w:r w:rsidRPr="00DA397F">
        <w:rPr>
          <w:b/>
          <w:bCs/>
          <w:i/>
          <w:iCs/>
          <w:color w:val="000000" w:themeColor="text1"/>
          <w:lang w:eastAsia="zh-CN"/>
        </w:rPr>
        <w:t xml:space="preserve">Proposal </w:t>
      </w:r>
      <w:r w:rsidR="00B5520D">
        <w:rPr>
          <w:b/>
          <w:bCs/>
          <w:i/>
          <w:iCs/>
          <w:color w:val="000000" w:themeColor="text1"/>
          <w:lang w:eastAsia="zh-CN"/>
        </w:rPr>
        <w:t>3</w:t>
      </w:r>
      <w:r w:rsidRPr="00DA397F">
        <w:rPr>
          <w:b/>
          <w:bCs/>
          <w:i/>
          <w:iCs/>
          <w:color w:val="000000" w:themeColor="text1"/>
          <w:lang w:eastAsia="zh-CN"/>
        </w:rPr>
        <w:t>: 3GPP to design a single/unified LCM procedure, based on existing procedure(s) and signaling, to support NECESSARY aspects of both functionality-based and model-ID-based LCMs.</w:t>
      </w:r>
    </w:p>
    <w:p w14:paraId="050BB7B7" w14:textId="77777777" w:rsidR="00B2153A" w:rsidRDefault="00B2153A" w:rsidP="00AD77EA">
      <w:pPr>
        <w:rPr>
          <w:lang w:val="en-GB"/>
        </w:rPr>
      </w:pPr>
    </w:p>
    <w:p w14:paraId="1BD69D25" w14:textId="72104815" w:rsidR="005D7D3F" w:rsidRDefault="00A65819" w:rsidP="002A7409">
      <w:pPr>
        <w:pStyle w:val="Heading2"/>
      </w:pPr>
      <w:r>
        <w:rPr>
          <w:lang w:val="en-GB"/>
        </w:rPr>
        <w:t xml:space="preserve"> </w:t>
      </w:r>
      <w:r w:rsidR="00161A7E">
        <w:t>Assistance Information</w:t>
      </w:r>
      <w:r w:rsidR="00D4339B">
        <w:t>/conditions</w:t>
      </w:r>
    </w:p>
    <w:p w14:paraId="3EFB3CAC" w14:textId="77777777" w:rsidR="0007673C" w:rsidRDefault="0007673C" w:rsidP="0007673C">
      <w:pPr>
        <w:rPr>
          <w:lang w:val="en-GB"/>
        </w:rPr>
      </w:pPr>
      <w:r>
        <w:t xml:space="preserve">In real systems, applicability of a functionality at UE may change over time. Reasons may include site-, scenario- and/or dataset-specific models underlying a functionality. </w:t>
      </w:r>
      <w:r>
        <w:rPr>
          <w:lang w:val="en-GB"/>
        </w:rPr>
        <w:t>Additionally, UE’s memory usage, battery status, or any other hardware limitations and temporary unavailability of a model (e.g., time to download a model upon transparent model switching) may also affect</w:t>
      </w:r>
      <w:r>
        <w:t xml:space="preserve"> the applicability of a</w:t>
      </w:r>
      <w:r>
        <w:rPr>
          <w:lang w:val="en-GB"/>
        </w:rPr>
        <w:t xml:space="preserve"> functionality. </w:t>
      </w:r>
    </w:p>
    <w:p w14:paraId="47535E76" w14:textId="77777777" w:rsidR="0007673C" w:rsidRDefault="0007673C" w:rsidP="0007673C">
      <w:pPr>
        <w:rPr>
          <w:lang w:val="en-GB"/>
        </w:rPr>
      </w:pPr>
      <w:r>
        <w:rPr>
          <w:lang w:val="en-GB"/>
        </w:rPr>
        <w:t>Likewise, applicability of a model at UE may also change over time due to UE’s memory usage, battery status, or any other hardware limitations in addition to temporary unavailability of a model (e.g., time to download a model upon transparent model switching).</w:t>
      </w:r>
    </w:p>
    <w:p w14:paraId="27C3138D" w14:textId="77777777" w:rsidR="00680222" w:rsidRDefault="00680222" w:rsidP="00680222">
      <w:pPr>
        <w:rPr>
          <w:lang w:val="en-GB"/>
        </w:rPr>
      </w:pPr>
      <w:r>
        <w:rPr>
          <w:lang w:val="en-GB"/>
        </w:rPr>
        <w:t xml:space="preserve">In RAN1 meeting #112-bis-e, it was agreed </w:t>
      </w:r>
      <w:proofErr w:type="gramStart"/>
      <w:r>
        <w:rPr>
          <w:lang w:val="en-GB"/>
        </w:rPr>
        <w:t>to</w:t>
      </w:r>
      <w:proofErr w:type="gramEnd"/>
    </w:p>
    <w:p w14:paraId="01D1D926" w14:textId="77777777" w:rsidR="00680222" w:rsidRPr="0035178C" w:rsidRDefault="00680222" w:rsidP="00680222">
      <w:pPr>
        <w:pStyle w:val="ListParagraph"/>
        <w:numPr>
          <w:ilvl w:val="0"/>
          <w:numId w:val="13"/>
        </w:numPr>
        <w:rPr>
          <w:rFonts w:ascii="Times New Roman" w:hAnsi="Times New Roman"/>
          <w:i/>
          <w:iCs/>
        </w:rPr>
      </w:pPr>
      <w:r w:rsidRPr="0035178C">
        <w:rPr>
          <w:rFonts w:ascii="Times New Roman" w:hAnsi="Times New Roman"/>
          <w:i/>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A8440DF" w14:textId="77777777" w:rsidR="00680222" w:rsidRPr="0035178C" w:rsidRDefault="00680222" w:rsidP="00680222">
      <w:pPr>
        <w:pStyle w:val="ListParagraph"/>
        <w:numPr>
          <w:ilvl w:val="0"/>
          <w:numId w:val="12"/>
        </w:numPr>
        <w:ind w:left="810"/>
        <w:rPr>
          <w:rFonts w:ascii="Times New Roman" w:hAnsi="Times New Roman"/>
          <w:i/>
          <w:iCs/>
        </w:rPr>
      </w:pPr>
      <w:r w:rsidRPr="0035178C">
        <w:rPr>
          <w:rFonts w:ascii="Times New Roman" w:hAnsi="Times New Roman"/>
          <w:i/>
          <w:iCs/>
        </w:rPr>
        <w:t>Study necessity, mechanisms, after model identification, for UE to report updates on applicable UE part/UE-side model(s), where the applicable models may be a subset of all identified models.</w:t>
      </w:r>
    </w:p>
    <w:p w14:paraId="6EB9A272" w14:textId="77777777" w:rsidR="00680222" w:rsidRDefault="00680222" w:rsidP="00680222">
      <w:pPr>
        <w:rPr>
          <w:lang w:val="en-GB"/>
        </w:rPr>
      </w:pPr>
      <w:r>
        <w:rPr>
          <w:lang w:val="en-GB"/>
        </w:rPr>
        <w:t>These changes in applicable functionalities and models can be attributed to assistance or additional conditions. In the RAN1 meeting #112-bis-e agreement, additional conditions are FFS.</w:t>
      </w:r>
    </w:p>
    <w:p w14:paraId="6299F4C9" w14:textId="77777777" w:rsidR="00680222" w:rsidRPr="009B622F" w:rsidRDefault="00680222" w:rsidP="00680222">
      <w:pPr>
        <w:pStyle w:val="ListParagraph"/>
        <w:numPr>
          <w:ilvl w:val="0"/>
          <w:numId w:val="12"/>
        </w:numPr>
        <w:ind w:left="720"/>
        <w:rPr>
          <w:rFonts w:ascii="Times New Roman" w:hAnsi="Times New Roman"/>
          <w:i/>
          <w:iCs/>
        </w:rPr>
      </w:pPr>
      <w:r w:rsidRPr="009B622F">
        <w:rPr>
          <w:rFonts w:ascii="Times New Roman" w:hAnsi="Times New Roman"/>
          <w:i/>
          <w:iCs/>
        </w:rPr>
        <w:t>FFS: Whether/how to address additional conditions (e.g., scenarios, sites, and datasets) to aid UE-side transparent model operations (without model identification) at the Functionality level</w:t>
      </w:r>
    </w:p>
    <w:p w14:paraId="4750A926" w14:textId="77777777" w:rsidR="00680222" w:rsidRPr="009B622F" w:rsidRDefault="00680222" w:rsidP="00680222">
      <w:pPr>
        <w:pStyle w:val="ListParagraph"/>
        <w:numPr>
          <w:ilvl w:val="0"/>
          <w:numId w:val="12"/>
        </w:numPr>
        <w:ind w:left="720"/>
        <w:rPr>
          <w:rFonts w:ascii="Times New Roman" w:hAnsi="Times New Roman"/>
          <w:i/>
          <w:iCs/>
        </w:rPr>
      </w:pPr>
      <w:r w:rsidRPr="009B622F">
        <w:rPr>
          <w:rFonts w:ascii="Times New Roman" w:hAnsi="Times New Roman"/>
          <w:i/>
          <w:iCs/>
        </w:rPr>
        <w:t>FFS: Which aspects should be considered as additional conditions, and how to include them into model description information during model identification will be discussed in each sub-use-case agenda.</w:t>
      </w:r>
    </w:p>
    <w:p w14:paraId="7C75E062" w14:textId="77777777" w:rsidR="00680222" w:rsidRDefault="00680222" w:rsidP="00680222">
      <w:pPr>
        <w:rPr>
          <w:lang w:val="en-GB"/>
        </w:rPr>
      </w:pPr>
      <w:r>
        <w:rPr>
          <w:lang w:val="en-GB"/>
        </w:rPr>
        <w:t>In RAN1 meeting #113, we further agreed to the following about UE’s internal conditions.</w:t>
      </w:r>
    </w:p>
    <w:p w14:paraId="512DF7AD" w14:textId="77777777" w:rsidR="00680222" w:rsidRPr="00702FFE" w:rsidRDefault="00680222" w:rsidP="00680222">
      <w:pPr>
        <w:ind w:left="425"/>
        <w:rPr>
          <w:i/>
          <w:iCs/>
          <w:lang w:val="en-GB"/>
        </w:rPr>
      </w:pPr>
      <w:r w:rsidRPr="00702FFE">
        <w:rPr>
          <w:i/>
          <w:iCs/>
          <w:lang w:val="en-GB"/>
        </w:rPr>
        <w:t>Study how to handle the impact of UE’s internal conditions such as memory, battery, and other hardware limitations on functionality/model operations and AI/ML-enabled Feature.</w:t>
      </w:r>
    </w:p>
    <w:p w14:paraId="6B838D39" w14:textId="77777777" w:rsidR="00680222" w:rsidRPr="001A47BC" w:rsidRDefault="00680222" w:rsidP="00680222">
      <w:pPr>
        <w:ind w:left="425"/>
        <w:rPr>
          <w:i/>
          <w:iCs/>
          <w:lang w:val="en-GB"/>
        </w:rPr>
      </w:pPr>
      <w:r w:rsidRPr="00702FFE">
        <w:rPr>
          <w:i/>
          <w:iCs/>
          <w:lang w:val="en-GB"/>
        </w:rPr>
        <w:t>Note: it does not preclude any existing solutions.</w:t>
      </w:r>
    </w:p>
    <w:p w14:paraId="30CDBAB2" w14:textId="77777777" w:rsidR="00680222" w:rsidRDefault="00680222" w:rsidP="00680222">
      <w:pPr>
        <w:rPr>
          <w:lang w:val="en-GB"/>
        </w:rPr>
      </w:pPr>
      <w:r>
        <w:rPr>
          <w:lang w:val="en-GB"/>
        </w:rPr>
        <w:t xml:space="preserve">Additional conditions can be defined as the information provided by NW to UE such as scenario/dataset ID, pairing information for two-sided model operation, site/cell ID. Furthermore, UE’s internal conditions such as memory, battery, other hardware limitations, </w:t>
      </w:r>
      <w:r>
        <w:t>temporarily unavailability of a model due to the need of model download</w:t>
      </w:r>
      <w:r>
        <w:rPr>
          <w:lang w:val="en-GB"/>
        </w:rPr>
        <w:t xml:space="preserve"> can also be considered as additional conditions.</w:t>
      </w:r>
    </w:p>
    <w:p w14:paraId="5F800339" w14:textId="3EE6F5FE" w:rsidR="00680222" w:rsidRPr="004C0BF6" w:rsidRDefault="00680222" w:rsidP="00680222">
      <w:pPr>
        <w:rPr>
          <w:color w:val="000000" w:themeColor="text1"/>
        </w:rPr>
      </w:pPr>
      <w:r w:rsidRPr="000D4DAA">
        <w:t xml:space="preserve">In </w:t>
      </w:r>
      <w:r w:rsidR="00882B35">
        <w:t xml:space="preserve">RAN1 </w:t>
      </w:r>
      <w:r w:rsidRPr="000D4DAA">
        <w:t xml:space="preserve">meeting #113, </w:t>
      </w:r>
      <w:r>
        <w:t xml:space="preserve">this topic has been discussed intensely for several rounds. Although the group eventually agree to </w:t>
      </w:r>
      <w:r>
        <w:rPr>
          <w:iCs/>
        </w:rPr>
        <w:t>s</w:t>
      </w:r>
      <w:r w:rsidRPr="007B3F82">
        <w:rPr>
          <w:iCs/>
        </w:rPr>
        <w:t xml:space="preserve">tudy </w:t>
      </w:r>
      <w:r>
        <w:rPr>
          <w:iCs/>
        </w:rPr>
        <w:t>the way</w:t>
      </w:r>
      <w:r w:rsidRPr="007B3F82">
        <w:rPr>
          <w:iCs/>
        </w:rPr>
        <w:t xml:space="preserve"> to handle the impact of UE’s internal conditions </w:t>
      </w:r>
      <w:r w:rsidRPr="007B3F82">
        <w:t>such as memory, battery, and other hardware limitations on functionality/model operations and AI/ML-enabled Feature</w:t>
      </w:r>
      <w:r>
        <w:t xml:space="preserve">, the group was not </w:t>
      </w:r>
      <w:r w:rsidRPr="004C0BF6">
        <w:rPr>
          <w:color w:val="000000" w:themeColor="text1"/>
        </w:rPr>
        <w:t>able to agree on the additional conditions such as scenarios, sites, and datasets.</w:t>
      </w:r>
    </w:p>
    <w:p w14:paraId="4D088343" w14:textId="77777777" w:rsidR="00680222" w:rsidRDefault="00680222" w:rsidP="00680222">
      <w:pPr>
        <w:rPr>
          <w:rFonts w:eastAsia="Malgun Gothic" w:cstheme="minorHAnsi"/>
          <w:color w:val="000000" w:themeColor="text1"/>
          <w:lang w:eastAsia="ko-KR"/>
        </w:rPr>
      </w:pPr>
      <w:r w:rsidRPr="004C0BF6">
        <w:rPr>
          <w:rFonts w:eastAsia="Malgun Gothic" w:cstheme="minorHAnsi"/>
          <w:color w:val="000000" w:themeColor="text1"/>
          <w:lang w:eastAsia="ko-KR"/>
        </w:rPr>
        <w:t xml:space="preserve">In general, we think the applicability of a model, although may be known at the initial model identification, </w:t>
      </w:r>
      <w:r>
        <w:rPr>
          <w:rFonts w:eastAsia="Malgun Gothic" w:cstheme="minorHAnsi"/>
          <w:color w:val="000000" w:themeColor="text1"/>
          <w:lang w:eastAsia="ko-KR"/>
        </w:rPr>
        <w:t>may</w:t>
      </w:r>
      <w:r w:rsidRPr="004C0BF6">
        <w:rPr>
          <w:rFonts w:eastAsia="Malgun Gothic" w:cstheme="minorHAnsi"/>
          <w:color w:val="000000" w:themeColor="text1"/>
          <w:lang w:eastAsia="ko-KR"/>
        </w:rPr>
        <w:t xml:space="preserve"> still be affected by </w:t>
      </w:r>
      <w:r>
        <w:rPr>
          <w:rFonts w:eastAsia="Malgun Gothic" w:cstheme="minorHAnsi"/>
          <w:color w:val="000000" w:themeColor="text1"/>
          <w:lang w:eastAsia="ko-KR"/>
        </w:rPr>
        <w:t xml:space="preserve">environmental </w:t>
      </w:r>
      <w:r w:rsidRPr="004C0BF6">
        <w:rPr>
          <w:rFonts w:eastAsia="Malgun Gothic" w:cstheme="minorHAnsi"/>
          <w:color w:val="000000" w:themeColor="text1"/>
          <w:lang w:eastAsia="ko-KR"/>
        </w:rPr>
        <w:t xml:space="preserve">conditions such as scenarios, sites, and datasets which may change overtime. Therefore, no matter how a model is identified (functionality or model ID based), besides the already agreed-upon internal conditions (e.g., memory, battery, and other hardware limitations), the environmental conditions such as scenarios, sites, and datasets should be studied </w:t>
      </w:r>
      <w:r>
        <w:rPr>
          <w:rFonts w:eastAsia="Malgun Gothic" w:cstheme="minorHAnsi"/>
          <w:color w:val="000000" w:themeColor="text1"/>
          <w:lang w:eastAsia="ko-KR"/>
        </w:rPr>
        <w:t>at a case-by-case manner because different use cases or models used will have different requirements for them</w:t>
      </w:r>
      <w:r w:rsidRPr="004C0BF6">
        <w:rPr>
          <w:rFonts w:eastAsia="Malgun Gothic" w:cstheme="minorHAnsi"/>
          <w:color w:val="000000" w:themeColor="text1"/>
          <w:lang w:eastAsia="ko-KR"/>
        </w:rPr>
        <w:t>.</w:t>
      </w:r>
      <w:r>
        <w:rPr>
          <w:rFonts w:eastAsia="Malgun Gothic" w:cstheme="minorHAnsi"/>
          <w:color w:val="000000" w:themeColor="text1"/>
          <w:lang w:eastAsia="ko-KR"/>
        </w:rPr>
        <w:t xml:space="preserve"> In addition, how UEs will use this information is not clear at this stage.</w:t>
      </w:r>
    </w:p>
    <w:p w14:paraId="5AA08E36" w14:textId="77777777" w:rsidR="00680222" w:rsidRDefault="00680222" w:rsidP="00680222">
      <w:pPr>
        <w:rPr>
          <w:rFonts w:eastAsia="Malgun Gothic" w:cstheme="minorHAnsi"/>
          <w:color w:val="000000" w:themeColor="text1"/>
          <w:lang w:eastAsia="ko-KR"/>
        </w:rPr>
      </w:pPr>
    </w:p>
    <w:p w14:paraId="5C7C8488" w14:textId="3E75C65C" w:rsidR="00680222" w:rsidRDefault="00680222" w:rsidP="00680222">
      <w:pPr>
        <w:rPr>
          <w:b/>
          <w:bCs/>
          <w:i/>
          <w:iCs/>
          <w:color w:val="000000" w:themeColor="text1"/>
        </w:rPr>
      </w:pPr>
      <w:r w:rsidRPr="0082612B">
        <w:rPr>
          <w:b/>
          <w:bCs/>
          <w:i/>
          <w:iCs/>
          <w:color w:val="000000" w:themeColor="text1"/>
        </w:rPr>
        <w:t xml:space="preserve">Proposal </w:t>
      </w:r>
      <w:r w:rsidR="00B5520D">
        <w:rPr>
          <w:b/>
          <w:bCs/>
          <w:i/>
          <w:iCs/>
          <w:color w:val="000000" w:themeColor="text1"/>
        </w:rPr>
        <w:t>4</w:t>
      </w:r>
      <w:r w:rsidRPr="0082612B">
        <w:rPr>
          <w:b/>
          <w:bCs/>
          <w:i/>
          <w:iCs/>
          <w:color w:val="000000" w:themeColor="text1"/>
        </w:rPr>
        <w:t>:  Additional conditions (e.g., scenarios, sites, and datasets</w:t>
      </w:r>
      <w:r>
        <w:rPr>
          <w:b/>
          <w:bCs/>
          <w:i/>
          <w:iCs/>
          <w:color w:val="000000" w:themeColor="text1"/>
        </w:rPr>
        <w:t xml:space="preserve"> from the NW side, as well as computing power, </w:t>
      </w:r>
      <w:r w:rsidRPr="009D29EE">
        <w:rPr>
          <w:b/>
          <w:bCs/>
          <w:i/>
          <w:iCs/>
          <w:color w:val="000000" w:themeColor="text1"/>
        </w:rPr>
        <w:t>memory, battery, and other hardware limitations</w:t>
      </w:r>
      <w:r>
        <w:rPr>
          <w:b/>
          <w:bCs/>
          <w:i/>
          <w:iCs/>
          <w:color w:val="000000" w:themeColor="text1"/>
        </w:rPr>
        <w:t xml:space="preserve"> from the UE</w:t>
      </w:r>
      <w:r w:rsidRPr="0082612B">
        <w:rPr>
          <w:b/>
          <w:bCs/>
          <w:i/>
          <w:iCs/>
          <w:color w:val="000000" w:themeColor="text1"/>
        </w:rPr>
        <w:t xml:space="preserve">) needed for determining the applicability of </w:t>
      </w:r>
      <w:r>
        <w:rPr>
          <w:b/>
          <w:bCs/>
          <w:i/>
          <w:iCs/>
          <w:color w:val="000000" w:themeColor="text1"/>
        </w:rPr>
        <w:t>a model’s</w:t>
      </w:r>
      <w:r w:rsidRPr="0082612B">
        <w:rPr>
          <w:b/>
          <w:bCs/>
          <w:i/>
          <w:iCs/>
          <w:color w:val="000000" w:themeColor="text1"/>
        </w:rPr>
        <w:t xml:space="preserve"> functionality </w:t>
      </w:r>
      <w:r>
        <w:rPr>
          <w:b/>
          <w:bCs/>
          <w:i/>
          <w:iCs/>
          <w:color w:val="000000" w:themeColor="text1"/>
        </w:rPr>
        <w:t xml:space="preserve">should be </w:t>
      </w:r>
      <w:r w:rsidRPr="00ED060D">
        <w:rPr>
          <w:b/>
          <w:bCs/>
          <w:i/>
          <w:iCs/>
          <w:color w:val="000000" w:themeColor="text1"/>
        </w:rPr>
        <w:t>justified by use case</w:t>
      </w:r>
      <w:r>
        <w:rPr>
          <w:b/>
          <w:bCs/>
          <w:i/>
          <w:iCs/>
          <w:color w:val="000000" w:themeColor="text1"/>
        </w:rPr>
        <w:t>s</w:t>
      </w:r>
      <w:r w:rsidRPr="00ED060D">
        <w:rPr>
          <w:b/>
          <w:bCs/>
          <w:i/>
          <w:iCs/>
          <w:color w:val="000000" w:themeColor="text1"/>
        </w:rPr>
        <w:t xml:space="preserve"> and models used</w:t>
      </w:r>
      <w:r w:rsidRPr="0082612B">
        <w:rPr>
          <w:b/>
          <w:bCs/>
          <w:i/>
          <w:iCs/>
          <w:color w:val="000000" w:themeColor="text1"/>
        </w:rPr>
        <w:t>. How to signal these additional conditions from one side to the other also requires further study.</w:t>
      </w:r>
    </w:p>
    <w:p w14:paraId="0E26E23D" w14:textId="77777777" w:rsidR="00222B7D" w:rsidRPr="00E07A73" w:rsidRDefault="00222B7D" w:rsidP="00E07A73">
      <w:pPr>
        <w:rPr>
          <w:lang w:eastAsia="zh-CN"/>
        </w:rPr>
      </w:pPr>
    </w:p>
    <w:p w14:paraId="148CB73C" w14:textId="1987D08A" w:rsidR="001D7F37" w:rsidRPr="00D15C49" w:rsidRDefault="00293752" w:rsidP="002A7409">
      <w:pPr>
        <w:pStyle w:val="Heading2"/>
      </w:pPr>
      <w:r w:rsidRPr="00D15C49">
        <w:t>The applicability of LCM methods</w:t>
      </w:r>
    </w:p>
    <w:p w14:paraId="6FDB116C" w14:textId="77777777" w:rsidR="006034AD" w:rsidRDefault="006034AD" w:rsidP="001844FF">
      <w:pPr>
        <w:rPr>
          <w:b/>
          <w:bCs/>
        </w:rPr>
      </w:pPr>
    </w:p>
    <w:p w14:paraId="13F65126" w14:textId="77777777" w:rsidR="00907624" w:rsidRPr="00907624" w:rsidRDefault="00907624" w:rsidP="00907624">
      <w:r w:rsidRPr="00907624">
        <w:t xml:space="preserve">In previous meetings, we agreed that both functionality-based LCM and model-ID-based LCM are feasible from RAN1 perspective. However, there was no agreement yet to identify the cases where Functionality based LCM and model ID based LCM are useful, as well as their relationship. </w:t>
      </w:r>
    </w:p>
    <w:p w14:paraId="6B93E95B" w14:textId="7AA9E20F" w:rsidR="00907624" w:rsidRPr="00907624" w:rsidRDefault="00907624" w:rsidP="00907624">
      <w:r w:rsidRPr="00907624">
        <w:t xml:space="preserve">In </w:t>
      </w:r>
      <w:r w:rsidR="003B3BD4">
        <w:t xml:space="preserve">RAN1 </w:t>
      </w:r>
      <w:r w:rsidRPr="00907624">
        <w:t>meeting #114, this topic was discussed but fail to achieve agreements. The final version of FL proposal reads as below.</w:t>
      </w:r>
    </w:p>
    <w:p w14:paraId="246C3DFF" w14:textId="77777777" w:rsidR="00907624" w:rsidRPr="00907624" w:rsidRDefault="00907624" w:rsidP="00BD0989">
      <w:pPr>
        <w:numPr>
          <w:ilvl w:val="0"/>
          <w:numId w:val="10"/>
        </w:numPr>
        <w:ind w:left="720"/>
        <w:rPr>
          <w:i/>
          <w:iCs/>
          <w:lang w:val="en-GB"/>
        </w:rPr>
      </w:pPr>
      <w:r w:rsidRPr="00907624">
        <w:rPr>
          <w:i/>
          <w:iCs/>
          <w:u w:val="single"/>
          <w:lang w:val="en-GB"/>
        </w:rPr>
        <w:t>Functionality-based LCM is the common baseline of the two LCMs</w:t>
      </w:r>
      <w:r w:rsidRPr="00907624">
        <w:rPr>
          <w:i/>
          <w:iCs/>
          <w:lang w:val="en-GB"/>
        </w:rPr>
        <w:t xml:space="preserve"> in </w:t>
      </w:r>
      <w:proofErr w:type="gramStart"/>
      <w:r w:rsidRPr="00907624">
        <w:rPr>
          <w:i/>
          <w:iCs/>
          <w:lang w:val="en-GB"/>
        </w:rPr>
        <w:t>that</w:t>
      </w:r>
      <w:proofErr w:type="gramEnd"/>
    </w:p>
    <w:p w14:paraId="679335BA" w14:textId="77777777" w:rsidR="00907624" w:rsidRPr="00907624" w:rsidRDefault="00907624" w:rsidP="00BD0989">
      <w:pPr>
        <w:numPr>
          <w:ilvl w:val="1"/>
          <w:numId w:val="10"/>
        </w:numPr>
        <w:ind w:left="1170"/>
        <w:rPr>
          <w:i/>
          <w:iCs/>
          <w:lang w:val="en-GB"/>
        </w:rPr>
      </w:pPr>
      <w:r w:rsidRPr="00907624">
        <w:rPr>
          <w:i/>
          <w:iCs/>
          <w:lang w:val="en-GB"/>
        </w:rPr>
        <w:t>Functionality-based LCM relies on legacy-like Features.</w:t>
      </w:r>
    </w:p>
    <w:p w14:paraId="15811576" w14:textId="77777777" w:rsidR="00907624" w:rsidRPr="00907624" w:rsidRDefault="00907624" w:rsidP="00BD0989">
      <w:pPr>
        <w:numPr>
          <w:ilvl w:val="1"/>
          <w:numId w:val="10"/>
        </w:numPr>
        <w:ind w:left="1170"/>
        <w:rPr>
          <w:i/>
          <w:iCs/>
          <w:lang w:val="en-GB"/>
        </w:rPr>
      </w:pPr>
      <w:r w:rsidRPr="00907624">
        <w:rPr>
          <w:i/>
          <w:iCs/>
          <w:lang w:val="en-GB"/>
        </w:rPr>
        <w:t>Model-ID-based LCM relies on both legacy-like Features and model identification.</w:t>
      </w:r>
    </w:p>
    <w:p w14:paraId="14211122" w14:textId="77777777" w:rsidR="00907624" w:rsidRPr="00907624" w:rsidRDefault="00907624" w:rsidP="00BD0989">
      <w:pPr>
        <w:numPr>
          <w:ilvl w:val="0"/>
          <w:numId w:val="10"/>
        </w:numPr>
        <w:ind w:left="720"/>
        <w:rPr>
          <w:i/>
          <w:iCs/>
          <w:lang w:val="en-GB"/>
        </w:rPr>
      </w:pPr>
      <w:r w:rsidRPr="00907624">
        <w:rPr>
          <w:i/>
          <w:iCs/>
          <w:lang w:val="en-GB"/>
        </w:rPr>
        <w:t>The following scenarios have been identified as scenarios where model identification, and potentially subsequent model-ID-based LCM, may provide benefits.</w:t>
      </w:r>
    </w:p>
    <w:p w14:paraId="539B00D8" w14:textId="77777777" w:rsidR="00907624" w:rsidRPr="00907624" w:rsidRDefault="00907624" w:rsidP="00BD0989">
      <w:pPr>
        <w:numPr>
          <w:ilvl w:val="1"/>
          <w:numId w:val="10"/>
        </w:numPr>
        <w:ind w:left="1170"/>
        <w:rPr>
          <w:i/>
          <w:iCs/>
          <w:lang w:val="en-GB"/>
        </w:rPr>
      </w:pPr>
      <w:r w:rsidRPr="00907624">
        <w:rPr>
          <w:i/>
          <w:iCs/>
          <w:lang w:val="en-GB"/>
        </w:rPr>
        <w:t>UE side models with model transfer</w:t>
      </w:r>
    </w:p>
    <w:p w14:paraId="7C7C40D9" w14:textId="77777777" w:rsidR="00907624" w:rsidRPr="00907624" w:rsidRDefault="00907624" w:rsidP="00BD0989">
      <w:pPr>
        <w:numPr>
          <w:ilvl w:val="1"/>
          <w:numId w:val="10"/>
        </w:numPr>
        <w:ind w:left="1170"/>
        <w:rPr>
          <w:i/>
          <w:iCs/>
          <w:lang w:val="en-GB"/>
        </w:rPr>
      </w:pPr>
      <w:r w:rsidRPr="00907624">
        <w:rPr>
          <w:i/>
          <w:iCs/>
          <w:lang w:val="en-GB"/>
        </w:rPr>
        <w:t>Two-sided models</w:t>
      </w:r>
    </w:p>
    <w:p w14:paraId="45D0B1A1" w14:textId="77777777" w:rsidR="00907624" w:rsidRPr="00907624" w:rsidRDefault="00907624" w:rsidP="00BD0989">
      <w:pPr>
        <w:numPr>
          <w:ilvl w:val="1"/>
          <w:numId w:val="10"/>
        </w:numPr>
        <w:ind w:left="1170"/>
        <w:rPr>
          <w:i/>
          <w:iCs/>
          <w:lang w:val="en-GB"/>
        </w:rPr>
      </w:pPr>
      <w:r w:rsidRPr="00907624">
        <w:rPr>
          <w:i/>
          <w:iCs/>
          <w:lang w:val="en-GB"/>
        </w:rPr>
        <w:t>To align additional conditions (e.g., scenario/configuration/site/dataset) across vendors for scenario/configuration/site/dataset-specific AI/ML operations</w:t>
      </w:r>
    </w:p>
    <w:p w14:paraId="723B3D6F" w14:textId="77777777" w:rsidR="00907624" w:rsidRPr="00907624" w:rsidRDefault="00907624" w:rsidP="00907624">
      <w:r w:rsidRPr="00907624">
        <w:t>The key to this discussion was that whether functionality-based LCM should be the common baseline of the two LCMs. In our opinion,</w:t>
      </w:r>
    </w:p>
    <w:p w14:paraId="65B0C442" w14:textId="77777777" w:rsidR="00907624" w:rsidRPr="00907624" w:rsidRDefault="00907624" w:rsidP="00907624">
      <w:pPr>
        <w:numPr>
          <w:ilvl w:val="0"/>
          <w:numId w:val="32"/>
        </w:numPr>
        <w:rPr>
          <w:lang w:val="en-GB"/>
        </w:rPr>
      </w:pPr>
      <w:r w:rsidRPr="00907624">
        <w:rPr>
          <w:lang w:val="en-GB"/>
        </w:rPr>
        <w:t>The advantage of functionality-based LCM is that it is based on the existing Features/FGs, so it could be easier to do. However, its disadvantage is also obvious; by itself it may not be able to cover all the applications/model types.</w:t>
      </w:r>
    </w:p>
    <w:p w14:paraId="4965F842" w14:textId="77777777" w:rsidR="00907624" w:rsidRPr="00907624" w:rsidRDefault="00907624" w:rsidP="00907624">
      <w:pPr>
        <w:numPr>
          <w:ilvl w:val="0"/>
          <w:numId w:val="32"/>
        </w:numPr>
        <w:rPr>
          <w:lang w:val="en-GB"/>
        </w:rPr>
      </w:pPr>
      <w:r w:rsidRPr="00907624">
        <w:rPr>
          <w:lang w:val="en-GB"/>
        </w:rPr>
        <w:t>The advantage of Model-ID-based LCM is that it can cover all the cases without the help of functionality-based LCM. Its disadvantage is that it can make the procedure unnecessarily complicated. When considering various implementation choices, trying to have control over all situations will be impractical.</w:t>
      </w:r>
    </w:p>
    <w:p w14:paraId="67F1E579" w14:textId="77777777" w:rsidR="00907624" w:rsidRPr="00907624" w:rsidRDefault="00907624" w:rsidP="00907624">
      <w:r w:rsidRPr="00907624">
        <w:t>As we noted above, each functionality is identified from UE-reported Features/FGs and each feature is in turn identified as defined in current standards. In addition, RAN2 has agreed on the following about model ID.</w:t>
      </w:r>
    </w:p>
    <w:p w14:paraId="45FD4992" w14:textId="77777777" w:rsidR="00907624" w:rsidRPr="00907624" w:rsidRDefault="00907624" w:rsidP="00907624">
      <w:pPr>
        <w:numPr>
          <w:ilvl w:val="0"/>
          <w:numId w:val="37"/>
        </w:numPr>
        <w:rPr>
          <w:i/>
          <w:iCs/>
          <w:lang w:val="en-GB"/>
        </w:rPr>
      </w:pPr>
      <w:r w:rsidRPr="00907624">
        <w:rPr>
          <w:i/>
          <w:iCs/>
          <w:lang w:val="en-GB"/>
        </w:rPr>
        <w:t>RAN2 assumes that model ID can be used to identify which AI/ML model is being used in LCM including model delivery.</w:t>
      </w:r>
    </w:p>
    <w:p w14:paraId="20FC2E1F" w14:textId="77777777" w:rsidR="00907624" w:rsidRPr="00907624" w:rsidRDefault="00907624" w:rsidP="00907624">
      <w:pPr>
        <w:numPr>
          <w:ilvl w:val="0"/>
          <w:numId w:val="37"/>
        </w:numPr>
        <w:rPr>
          <w:i/>
          <w:iCs/>
          <w:lang w:val="en-GB"/>
        </w:rPr>
      </w:pPr>
      <w:r w:rsidRPr="00907624">
        <w:rPr>
          <w:i/>
          <w:iCs/>
          <w:lang w:val="en-GB"/>
        </w:rPr>
        <w:t>R2 assumes that model ID can be used to identify a model (or models) during model selection/activation/deactivation/switching (can later align with R1 if needed).</w:t>
      </w:r>
    </w:p>
    <w:p w14:paraId="05822B10" w14:textId="77777777" w:rsidR="00907624" w:rsidRPr="00907624" w:rsidRDefault="00907624" w:rsidP="00907624">
      <w:r w:rsidRPr="00907624">
        <w:t>In general, we believe both LCMs have their benefits. For a specific use case, one approach may be better than other, and therefore, should be chosen over the other.</w:t>
      </w:r>
    </w:p>
    <w:p w14:paraId="6DBAC972" w14:textId="77777777" w:rsidR="00907624" w:rsidRPr="00907624" w:rsidRDefault="00907624" w:rsidP="00907624"/>
    <w:p w14:paraId="31CF02F1" w14:textId="1F8B49CA" w:rsidR="00907624" w:rsidRPr="00907624" w:rsidRDefault="00907624" w:rsidP="00907624">
      <w:pPr>
        <w:rPr>
          <w:b/>
          <w:bCs/>
          <w:i/>
          <w:iCs/>
        </w:rPr>
      </w:pPr>
      <w:r w:rsidRPr="00907624">
        <w:rPr>
          <w:b/>
          <w:bCs/>
          <w:i/>
          <w:iCs/>
        </w:rPr>
        <w:t xml:space="preserve">Proposal </w:t>
      </w:r>
      <w:r w:rsidR="00B5520D">
        <w:rPr>
          <w:b/>
          <w:bCs/>
          <w:i/>
          <w:iCs/>
        </w:rPr>
        <w:t>5</w:t>
      </w:r>
      <w:r w:rsidRPr="00907624">
        <w:rPr>
          <w:b/>
          <w:bCs/>
          <w:i/>
          <w:iCs/>
        </w:rPr>
        <w:t>: RAN1 to conclude that functionality-based LCM is the common baseline of the two LCMs and the LCM to start with. Model ID based LCM can be added later when necessity is confirmed by use cases.</w:t>
      </w:r>
    </w:p>
    <w:p w14:paraId="059F00A8" w14:textId="77777777" w:rsidR="00553A2C" w:rsidRDefault="00553A2C" w:rsidP="00321CB3">
      <w:pPr>
        <w:rPr>
          <w:color w:val="000000" w:themeColor="text1"/>
        </w:rPr>
      </w:pPr>
    </w:p>
    <w:p w14:paraId="62105688" w14:textId="3341ADD5" w:rsidR="00554674" w:rsidRPr="00D15C49" w:rsidRDefault="00554674" w:rsidP="002A7409">
      <w:pPr>
        <w:pStyle w:val="Heading2"/>
      </w:pPr>
      <w:r w:rsidRPr="00554674">
        <w:rPr>
          <w:lang w:eastAsia="zh-CN"/>
        </w:rPr>
        <w:t>Assessment/monitoring of inactive models/functionalities</w:t>
      </w:r>
    </w:p>
    <w:p w14:paraId="52E93E1E" w14:textId="77777777" w:rsidR="00554674" w:rsidRDefault="00554674" w:rsidP="00321CB3">
      <w:pPr>
        <w:rPr>
          <w:color w:val="000000" w:themeColor="text1"/>
        </w:rPr>
      </w:pPr>
    </w:p>
    <w:p w14:paraId="0660012D" w14:textId="73975364" w:rsidR="0014333C" w:rsidRDefault="0014333C" w:rsidP="0014333C">
      <w:pPr>
        <w:rPr>
          <w:color w:val="000000" w:themeColor="text1"/>
        </w:rPr>
      </w:pPr>
      <w:bookmarkStart w:id="4" w:name="_Hlk99709641"/>
      <w:r>
        <w:rPr>
          <w:color w:val="000000" w:themeColor="text1"/>
        </w:rPr>
        <w:t xml:space="preserve">How to assess or monitor the performance of inactive models was a topic that have been discussed in multiple meetings in the past, including </w:t>
      </w:r>
      <w:r w:rsidR="00B12E7F">
        <w:t xml:space="preserve">RAN1 </w:t>
      </w:r>
      <w:r>
        <w:rPr>
          <w:color w:val="000000" w:themeColor="text1"/>
        </w:rPr>
        <w:t xml:space="preserve">meeting #114. </w:t>
      </w:r>
    </w:p>
    <w:p w14:paraId="2C19BC8B" w14:textId="0F6717E2" w:rsidR="0014333C" w:rsidRDefault="0014333C" w:rsidP="0014333C">
      <w:pPr>
        <w:rPr>
          <w:color w:val="000000" w:themeColor="text1"/>
        </w:rPr>
      </w:pPr>
      <w:r>
        <w:rPr>
          <w:color w:val="000000" w:themeColor="text1"/>
        </w:rPr>
        <w:t xml:space="preserve">In </w:t>
      </w:r>
      <w:r w:rsidR="00B12E7F">
        <w:t xml:space="preserve">RAN1 </w:t>
      </w:r>
      <w:r>
        <w:rPr>
          <w:color w:val="000000" w:themeColor="text1"/>
        </w:rPr>
        <w:t>meeting #113, we have reached the following agreement.</w:t>
      </w:r>
    </w:p>
    <w:p w14:paraId="7262E5E0" w14:textId="77777777" w:rsidR="0014333C" w:rsidRPr="00AA46E3" w:rsidRDefault="0014333C" w:rsidP="0014333C">
      <w:pPr>
        <w:ind w:left="425"/>
        <w:rPr>
          <w:i/>
          <w:iCs/>
          <w:color w:val="000000" w:themeColor="text1"/>
        </w:rPr>
      </w:pPr>
      <w:proofErr w:type="gramStart"/>
      <w:r w:rsidRPr="00AA46E3">
        <w:rPr>
          <w:i/>
          <w:iCs/>
          <w:color w:val="000000" w:themeColor="text1"/>
        </w:rPr>
        <w:t>For the purpose of</w:t>
      </w:r>
      <w:proofErr w:type="gramEnd"/>
      <w:r w:rsidRPr="00AA46E3">
        <w:rPr>
          <w:i/>
          <w:iCs/>
          <w:color w:val="000000" w:themeColor="text1"/>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719CA38" w14:textId="77777777" w:rsidR="0014333C" w:rsidRPr="00AA46E3" w:rsidRDefault="0014333C" w:rsidP="0014333C">
      <w:pPr>
        <w:pStyle w:val="ListParagraph"/>
        <w:numPr>
          <w:ilvl w:val="0"/>
          <w:numId w:val="10"/>
        </w:numPr>
        <w:ind w:left="1080"/>
        <w:rPr>
          <w:rFonts w:ascii="Times New Roman" w:hAnsi="Times New Roman"/>
          <w:i/>
          <w:iCs/>
          <w:color w:val="000000" w:themeColor="text1"/>
        </w:rPr>
      </w:pPr>
      <w:r w:rsidRPr="00AA46E3">
        <w:rPr>
          <w:rFonts w:ascii="Times New Roman" w:hAnsi="Times New Roman"/>
          <w:i/>
          <w:iCs/>
          <w:color w:val="000000" w:themeColor="text1"/>
        </w:rPr>
        <w:t>Assessment/Monitoring based on the additional conditions associated with the model/</w:t>
      </w:r>
      <w:proofErr w:type="gramStart"/>
      <w:r w:rsidRPr="00AA46E3">
        <w:rPr>
          <w:rFonts w:ascii="Times New Roman" w:hAnsi="Times New Roman"/>
          <w:i/>
          <w:iCs/>
          <w:color w:val="000000" w:themeColor="text1"/>
        </w:rPr>
        <w:t>functionality</w:t>
      </w:r>
      <w:proofErr w:type="gramEnd"/>
    </w:p>
    <w:p w14:paraId="136FAC53" w14:textId="77777777" w:rsidR="0014333C" w:rsidRPr="00AA46E3" w:rsidRDefault="0014333C" w:rsidP="0014333C">
      <w:pPr>
        <w:pStyle w:val="ListParagraph"/>
        <w:numPr>
          <w:ilvl w:val="0"/>
          <w:numId w:val="10"/>
        </w:numPr>
        <w:ind w:left="1080"/>
        <w:rPr>
          <w:rFonts w:ascii="Times New Roman" w:hAnsi="Times New Roman"/>
          <w:i/>
          <w:iCs/>
          <w:color w:val="000000" w:themeColor="text1"/>
        </w:rPr>
      </w:pPr>
      <w:r w:rsidRPr="00AA46E3">
        <w:rPr>
          <w:rFonts w:ascii="Times New Roman" w:hAnsi="Times New Roman"/>
          <w:i/>
          <w:iCs/>
          <w:color w:val="000000" w:themeColor="text1"/>
        </w:rPr>
        <w:t xml:space="preserve">Assessment/Monitoring based on input/output data </w:t>
      </w:r>
      <w:proofErr w:type="gramStart"/>
      <w:r w:rsidRPr="00AA46E3">
        <w:rPr>
          <w:rFonts w:ascii="Times New Roman" w:hAnsi="Times New Roman"/>
          <w:i/>
          <w:iCs/>
          <w:color w:val="000000" w:themeColor="text1"/>
        </w:rPr>
        <w:t>distribution</w:t>
      </w:r>
      <w:proofErr w:type="gramEnd"/>
    </w:p>
    <w:p w14:paraId="3E32A7CC" w14:textId="77777777" w:rsidR="0014333C" w:rsidRPr="00AA46E3" w:rsidRDefault="0014333C" w:rsidP="0014333C">
      <w:pPr>
        <w:pStyle w:val="ListParagraph"/>
        <w:numPr>
          <w:ilvl w:val="0"/>
          <w:numId w:val="10"/>
        </w:numPr>
        <w:ind w:left="1080"/>
        <w:rPr>
          <w:rFonts w:ascii="Times New Roman" w:hAnsi="Times New Roman"/>
          <w:i/>
          <w:iCs/>
          <w:color w:val="000000" w:themeColor="text1"/>
        </w:rPr>
      </w:pPr>
      <w:r w:rsidRPr="00AA46E3">
        <w:rPr>
          <w:rFonts w:ascii="Times New Roman" w:hAnsi="Times New Roman"/>
          <w:i/>
          <w:iCs/>
          <w:color w:val="000000" w:themeColor="text1"/>
        </w:rPr>
        <w:t xml:space="preserve">Assessment/Monitoring using the inactive model/functionality for monitoring purpose and measuring the inference </w:t>
      </w:r>
      <w:proofErr w:type="gramStart"/>
      <w:r w:rsidRPr="00AA46E3">
        <w:rPr>
          <w:rFonts w:ascii="Times New Roman" w:hAnsi="Times New Roman"/>
          <w:i/>
          <w:iCs/>
          <w:color w:val="000000" w:themeColor="text1"/>
        </w:rPr>
        <w:t>accuracy</w:t>
      </w:r>
      <w:proofErr w:type="gramEnd"/>
    </w:p>
    <w:p w14:paraId="385C0710" w14:textId="77777777" w:rsidR="0014333C" w:rsidRPr="00AA46E3" w:rsidRDefault="0014333C" w:rsidP="0014333C">
      <w:pPr>
        <w:pStyle w:val="ListParagraph"/>
        <w:numPr>
          <w:ilvl w:val="0"/>
          <w:numId w:val="10"/>
        </w:numPr>
        <w:ind w:left="1080"/>
        <w:rPr>
          <w:rFonts w:ascii="Times New Roman" w:hAnsi="Times New Roman"/>
          <w:i/>
          <w:iCs/>
          <w:color w:val="000000" w:themeColor="text1"/>
        </w:rPr>
      </w:pPr>
      <w:r w:rsidRPr="00AA46E3">
        <w:rPr>
          <w:rFonts w:ascii="Times New Roman" w:hAnsi="Times New Roman"/>
          <w:i/>
          <w:iCs/>
          <w:color w:val="000000" w:themeColor="text1"/>
        </w:rPr>
        <w:t>Assessment/Monitoring based on past knowledge of the performance of the same model/functionality (e.g., based on other UEs)</w:t>
      </w:r>
    </w:p>
    <w:p w14:paraId="3D87D55E" w14:textId="77777777" w:rsidR="0014333C" w:rsidRPr="00AA46E3" w:rsidRDefault="0014333C" w:rsidP="0014333C">
      <w:pPr>
        <w:ind w:left="425"/>
        <w:rPr>
          <w:i/>
          <w:iCs/>
          <w:color w:val="000000" w:themeColor="text1"/>
        </w:rPr>
      </w:pPr>
      <w:r w:rsidRPr="00AA46E3">
        <w:rPr>
          <w:i/>
          <w:iCs/>
          <w:color w:val="000000" w:themeColor="text1"/>
        </w:rPr>
        <w:t>FFS: Requirements for the assessment/monitoring to be reliable (e.g., sufficient data coverage during evaluation)</w:t>
      </w:r>
    </w:p>
    <w:p w14:paraId="1F1147D9" w14:textId="77777777" w:rsidR="0014333C" w:rsidRPr="00AA46E3" w:rsidRDefault="0014333C" w:rsidP="0014333C">
      <w:pPr>
        <w:ind w:left="425"/>
        <w:rPr>
          <w:i/>
          <w:iCs/>
          <w:color w:val="000000" w:themeColor="text1"/>
        </w:rPr>
      </w:pPr>
      <w:r w:rsidRPr="00AA46E3">
        <w:rPr>
          <w:i/>
          <w:iCs/>
          <w:color w:val="000000" w:themeColor="text1"/>
        </w:rPr>
        <w:t>FFS: Additional aspects specific to the case where the inactive model has never been activated before, if any.</w:t>
      </w:r>
    </w:p>
    <w:p w14:paraId="74FE1B5B" w14:textId="010BEE3B" w:rsidR="0014333C" w:rsidRDefault="0014333C" w:rsidP="0014333C">
      <w:pPr>
        <w:rPr>
          <w:color w:val="000000" w:themeColor="text1"/>
        </w:rPr>
      </w:pPr>
      <w:r>
        <w:rPr>
          <w:color w:val="000000" w:themeColor="text1"/>
        </w:rPr>
        <w:t xml:space="preserve">In </w:t>
      </w:r>
      <w:r w:rsidR="00B12E7F">
        <w:t xml:space="preserve">RAN1 </w:t>
      </w:r>
      <w:r>
        <w:rPr>
          <w:color w:val="000000" w:themeColor="text1"/>
        </w:rPr>
        <w:t>meeting 114, after a few rounds of offline/online discussions, the final version (not agreed) of the FL proposal reads</w:t>
      </w:r>
    </w:p>
    <w:p w14:paraId="536C75DB" w14:textId="77777777" w:rsidR="0014333C" w:rsidRPr="006533D1" w:rsidRDefault="0014333C" w:rsidP="0014333C">
      <w:pPr>
        <w:pStyle w:val="ListParagraph"/>
        <w:numPr>
          <w:ilvl w:val="0"/>
          <w:numId w:val="38"/>
        </w:numPr>
        <w:spacing w:after="0"/>
        <w:ind w:left="630"/>
        <w:rPr>
          <w:rFonts w:ascii="Times New Roman" w:hAnsi="Times New Roman"/>
          <w:bCs/>
          <w:i/>
          <w:color w:val="000000" w:themeColor="text1"/>
          <w:lang w:eastAsia="zh-CN"/>
        </w:rPr>
      </w:pPr>
      <w:r w:rsidRPr="006533D1">
        <w:rPr>
          <w:rFonts w:ascii="Times New Roman" w:hAnsi="Times New Roman"/>
          <w:bCs/>
          <w:i/>
          <w:color w:val="000000" w:themeColor="text1"/>
          <w:lang w:eastAsia="zh-CN"/>
        </w:rPr>
        <w:t>Confirm the necessity of assessment/monitoring of inactive models / functionalities, with the following assumptions as the starting point:</w:t>
      </w:r>
    </w:p>
    <w:p w14:paraId="02F23FE2" w14:textId="77777777" w:rsidR="0014333C" w:rsidRPr="00C00EE9" w:rsidRDefault="0014333C" w:rsidP="0014333C">
      <w:pPr>
        <w:pStyle w:val="ListParagraph"/>
        <w:numPr>
          <w:ilvl w:val="0"/>
          <w:numId w:val="29"/>
        </w:numPr>
        <w:spacing w:after="0" w:line="240" w:lineRule="auto"/>
        <w:ind w:left="1080"/>
        <w:contextualSpacing w:val="0"/>
        <w:rPr>
          <w:rFonts w:ascii="Times New Roman" w:eastAsia="SimSun" w:hAnsi="Times New Roman"/>
          <w:bCs/>
          <w:i/>
          <w:color w:val="000000" w:themeColor="text1"/>
          <w:lang w:eastAsia="zh-CN"/>
        </w:rPr>
      </w:pPr>
      <w:r w:rsidRPr="00C00EE9">
        <w:rPr>
          <w:rFonts w:ascii="Times New Roman" w:eastAsia="SimSun" w:hAnsi="Times New Roman"/>
          <w:i/>
          <w:color w:val="000000" w:themeColor="text1"/>
        </w:rPr>
        <w:t>One way to monitor inactive models/functionalities is by activating them and reusing m</w:t>
      </w:r>
      <w:r w:rsidRPr="00C00EE9">
        <w:rPr>
          <w:rFonts w:ascii="Times New Roman" w:eastAsia="SimSun" w:hAnsi="Times New Roman"/>
          <w:bCs/>
          <w:i/>
          <w:color w:val="000000" w:themeColor="text1"/>
          <w:lang w:eastAsia="zh-CN"/>
        </w:rPr>
        <w:t>echanisms defined for monitoring of active models/functionalities</w:t>
      </w:r>
      <w:r w:rsidRPr="00C00EE9">
        <w:rPr>
          <w:rFonts w:ascii="Times New Roman" w:eastAsia="SimSun" w:hAnsi="Times New Roman"/>
          <w:i/>
          <w:color w:val="000000" w:themeColor="text1"/>
        </w:rPr>
        <w:t>.</w:t>
      </w:r>
      <w:r w:rsidRPr="00C00EE9">
        <w:rPr>
          <w:rFonts w:ascii="Times New Roman" w:hAnsi="Times New Roman"/>
          <w:i/>
          <w:color w:val="000000" w:themeColor="text1"/>
        </w:rPr>
        <w:t xml:space="preserve"> </w:t>
      </w:r>
    </w:p>
    <w:p w14:paraId="2289751B" w14:textId="77777777" w:rsidR="0014333C" w:rsidRPr="00C00EE9" w:rsidRDefault="0014333C" w:rsidP="0014333C">
      <w:pPr>
        <w:pStyle w:val="ListParagraph"/>
        <w:numPr>
          <w:ilvl w:val="0"/>
          <w:numId w:val="29"/>
        </w:numPr>
        <w:spacing w:after="0" w:line="240" w:lineRule="auto"/>
        <w:ind w:left="1080"/>
        <w:contextualSpacing w:val="0"/>
        <w:rPr>
          <w:rFonts w:ascii="Times New Roman" w:hAnsi="Times New Roman"/>
          <w:i/>
          <w:color w:val="000000" w:themeColor="text1"/>
        </w:rPr>
      </w:pPr>
      <w:r w:rsidRPr="00C00EE9">
        <w:rPr>
          <w:rFonts w:ascii="Times New Roman" w:eastAsia="SimSun" w:hAnsi="Times New Roman"/>
          <w:i/>
          <w:color w:val="000000" w:themeColor="text1"/>
        </w:rPr>
        <w:t>T</w:t>
      </w:r>
      <w:r w:rsidRPr="00C00EE9">
        <w:rPr>
          <w:rFonts w:ascii="Times New Roman" w:eastAsia="SimSun" w:hAnsi="Times New Roman"/>
          <w:bCs/>
          <w:i/>
          <w:color w:val="000000" w:themeColor="text1"/>
          <w:lang w:eastAsia="zh-CN"/>
        </w:rPr>
        <w:t>he following aspects may be considered for further study or in WI to assess the applicability and expected performance of an inactive model/functionality:</w:t>
      </w:r>
    </w:p>
    <w:p w14:paraId="0E5E428A" w14:textId="77777777" w:rsidR="0014333C" w:rsidRPr="00C00EE9" w:rsidRDefault="0014333C" w:rsidP="0014333C">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C00EE9">
        <w:rPr>
          <w:rFonts w:ascii="Times New Roman" w:eastAsia="SimSun" w:hAnsi="Times New Roman"/>
          <w:bCs/>
          <w:i/>
          <w:color w:val="000000" w:themeColor="text1"/>
          <w:lang w:eastAsia="zh-CN"/>
        </w:rPr>
        <w:t>Configuring an AI/ML model for monitoring without activation (monitoring-only mode without reporting</w:t>
      </w:r>
      <w:r w:rsidRPr="00C00EE9">
        <w:rPr>
          <w:rFonts w:ascii="Times New Roman" w:eastAsia="SimSun" w:hAnsi="Times New Roman"/>
          <w:i/>
          <w:color w:val="000000" w:themeColor="text1"/>
        </w:rPr>
        <w:t xml:space="preserve"> predicted beams in BM Case 1 and 2</w:t>
      </w:r>
      <w:r w:rsidRPr="00C00EE9">
        <w:rPr>
          <w:rFonts w:ascii="Times New Roman" w:eastAsia="SimSun" w:hAnsi="Times New Roman"/>
          <w:bCs/>
          <w:i/>
          <w:color w:val="000000" w:themeColor="text1"/>
          <w:lang w:eastAsia="zh-CN"/>
        </w:rPr>
        <w:t>)</w:t>
      </w:r>
    </w:p>
    <w:p w14:paraId="512B5550" w14:textId="77777777" w:rsidR="0014333C" w:rsidRPr="00C00EE9" w:rsidRDefault="0014333C" w:rsidP="0014333C">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C00EE9">
        <w:rPr>
          <w:rFonts w:ascii="Times New Roman" w:eastAsia="SimSun" w:hAnsi="Times New Roman"/>
          <w:bCs/>
          <w:i/>
          <w:color w:val="000000" w:themeColor="text1"/>
          <w:lang w:eastAsia="zh-CN"/>
        </w:rPr>
        <w:t>Dataset sharing from the network to the UE for assessment/monitoring of the inactive model/functionality.</w:t>
      </w:r>
    </w:p>
    <w:p w14:paraId="0674CC36" w14:textId="77777777" w:rsidR="0014333C" w:rsidRPr="00C00EE9" w:rsidRDefault="0014333C" w:rsidP="0014333C">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C00EE9">
        <w:rPr>
          <w:rFonts w:ascii="Times New Roman" w:eastAsia="SimSun" w:hAnsi="Times New Roman"/>
          <w:bCs/>
          <w:i/>
          <w:color w:val="000000" w:themeColor="text1"/>
          <w:lang w:eastAsia="zh-CN"/>
        </w:rPr>
        <w:t>NW may provide performance criteria/preference for UE’s model selection.</w:t>
      </w:r>
    </w:p>
    <w:p w14:paraId="49CAE78B" w14:textId="77777777" w:rsidR="0014333C" w:rsidRPr="00C00EE9" w:rsidRDefault="0014333C" w:rsidP="0014333C">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C00EE9">
        <w:rPr>
          <w:rFonts w:ascii="Times New Roman" w:eastAsia="SimSun" w:hAnsi="Times New Roman"/>
          <w:bCs/>
          <w:i/>
          <w:color w:val="000000" w:themeColor="text1"/>
          <w:lang w:eastAsia="zh-CN"/>
        </w:rPr>
        <w:t>Other aspects are not precluded for further study or specification.</w:t>
      </w:r>
    </w:p>
    <w:p w14:paraId="0B4F3211" w14:textId="610C962B" w:rsidR="0014333C" w:rsidRPr="00681D7F" w:rsidRDefault="0014333C" w:rsidP="00A66751">
      <w:pPr>
        <w:pStyle w:val="ListParagraph"/>
        <w:numPr>
          <w:ilvl w:val="0"/>
          <w:numId w:val="29"/>
        </w:numPr>
        <w:rPr>
          <w:rFonts w:ascii="Times New Roman" w:hAnsi="Times New Roman"/>
          <w:i/>
          <w:color w:val="000000" w:themeColor="text1"/>
        </w:rPr>
      </w:pPr>
      <w:r w:rsidRPr="0026640C">
        <w:rPr>
          <w:rFonts w:ascii="Times New Roman" w:hAnsi="Times New Roman"/>
          <w:bCs/>
          <w:i/>
          <w:color w:val="000000" w:themeColor="text1"/>
        </w:rPr>
        <w:t>Target performance may be aligned during model identification, in addition to any RAN4 tests.</w:t>
      </w:r>
    </w:p>
    <w:p w14:paraId="03B6F1FD" w14:textId="77777777" w:rsidR="00A11835" w:rsidRDefault="00A11835" w:rsidP="00A11835">
      <w:pPr>
        <w:rPr>
          <w:color w:val="000000" w:themeColor="text1"/>
        </w:rPr>
      </w:pPr>
      <w:r>
        <w:rPr>
          <w:color w:val="000000" w:themeColor="text1"/>
        </w:rPr>
        <w:t xml:space="preserve">At the end, the group failed to confirm the necessity of </w:t>
      </w:r>
      <w:r w:rsidRPr="00E44DFC">
        <w:rPr>
          <w:color w:val="000000" w:themeColor="text1"/>
        </w:rPr>
        <w:t>assessment/monitoring of inactive models/functionalities</w:t>
      </w:r>
      <w:r>
        <w:rPr>
          <w:color w:val="000000" w:themeColor="text1"/>
        </w:rPr>
        <w:t>.</w:t>
      </w:r>
      <w:r w:rsidRPr="00E44DFC">
        <w:rPr>
          <w:color w:val="000000" w:themeColor="text1"/>
        </w:rPr>
        <w:t xml:space="preserve"> </w:t>
      </w:r>
    </w:p>
    <w:p w14:paraId="1C6E3913" w14:textId="77777777" w:rsidR="00A11835" w:rsidRDefault="00A11835" w:rsidP="00A11835">
      <w:pPr>
        <w:rPr>
          <w:color w:val="000000" w:themeColor="text1"/>
        </w:rPr>
      </w:pPr>
      <w:r>
        <w:rPr>
          <w:color w:val="000000" w:themeColor="text1"/>
        </w:rPr>
        <w:t xml:space="preserve">The only approach most companies agreed is to activate the inactive models/functionalities and run them just like the active models/functionalities, then assess/monitor their performance. However, it would be very costly </w:t>
      </w:r>
      <w:r w:rsidRPr="006530A1">
        <w:rPr>
          <w:color w:val="000000" w:themeColor="text1"/>
        </w:rPr>
        <w:t xml:space="preserve">if inactive models need to be assessed or monitored </w:t>
      </w:r>
      <w:r>
        <w:rPr>
          <w:color w:val="000000" w:themeColor="text1"/>
        </w:rPr>
        <w:t xml:space="preserve">this way </w:t>
      </w:r>
      <w:r w:rsidRPr="006530A1">
        <w:rPr>
          <w:color w:val="000000" w:themeColor="text1"/>
        </w:rPr>
        <w:t>before they can be activated</w:t>
      </w:r>
      <w:r>
        <w:rPr>
          <w:color w:val="000000" w:themeColor="text1"/>
        </w:rPr>
        <w:t xml:space="preserve"> for doing their work. In the case a device (NW or UE) has multiple AI/ML-enabled functionalities, and each functionality can be performed by multiple models, how can the device handle so many active and inactive (but needing assessment or monitoring) models? With the proliferation of the AI/ML applications, this approach will not scale well.</w:t>
      </w:r>
    </w:p>
    <w:p w14:paraId="4B90504A" w14:textId="77777777" w:rsidR="00A11835" w:rsidRDefault="00A11835" w:rsidP="00A11835">
      <w:pPr>
        <w:rPr>
          <w:color w:val="000000" w:themeColor="text1"/>
        </w:rPr>
      </w:pPr>
      <w:r>
        <w:rPr>
          <w:color w:val="000000" w:themeColor="text1"/>
        </w:rPr>
        <w:t>It is our view that each model is trained, validated, and tested before they are deployed to the devices. It is therefore expected to perform well in the environment it has been deployed to (the performance of a generalized model may be worse than that can be obtained in its training environment, but the degradation should not be large; otherwise, the model should not be deployed in the first place). In the extreme case the performance does not meet the KPI requirements, the LCM operation can kick in and do the switching, deactivation, or even fallback operation. It is also our view that the assessment/monitoring of inactive models should be considered as costs/overheads. It should be considered together with the performance gain it can bring to the system. There is no evidence this can provide a reasonable c</w:t>
      </w:r>
      <w:r w:rsidRPr="005A2D49">
        <w:rPr>
          <w:color w:val="000000" w:themeColor="text1"/>
        </w:rPr>
        <w:t>ost-effectiveness</w:t>
      </w:r>
      <w:r>
        <w:rPr>
          <w:color w:val="000000" w:themeColor="text1"/>
        </w:rPr>
        <w:t>; therefore, it is too early to say its necessity can be confirmed.</w:t>
      </w:r>
    </w:p>
    <w:p w14:paraId="7A64FE2C" w14:textId="77777777" w:rsidR="00A11835" w:rsidRDefault="00A11835" w:rsidP="00A11835">
      <w:pPr>
        <w:rPr>
          <w:b/>
          <w:bCs/>
          <w:i/>
          <w:iCs/>
          <w:color w:val="000000" w:themeColor="text1"/>
        </w:rPr>
      </w:pPr>
    </w:p>
    <w:p w14:paraId="198A01CE" w14:textId="6E7E88B1" w:rsidR="0014333C" w:rsidRDefault="00A11835" w:rsidP="0014333C">
      <w:pPr>
        <w:rPr>
          <w:color w:val="000000" w:themeColor="text1"/>
        </w:rPr>
      </w:pPr>
      <w:r>
        <w:rPr>
          <w:b/>
          <w:bCs/>
          <w:i/>
          <w:iCs/>
          <w:color w:val="000000" w:themeColor="text1"/>
        </w:rPr>
        <w:t xml:space="preserve">Proposal </w:t>
      </w:r>
      <w:r w:rsidR="00B5520D">
        <w:rPr>
          <w:b/>
          <w:bCs/>
          <w:i/>
          <w:iCs/>
          <w:color w:val="000000" w:themeColor="text1"/>
        </w:rPr>
        <w:t>6</w:t>
      </w:r>
      <w:r>
        <w:rPr>
          <w:b/>
          <w:bCs/>
          <w:i/>
          <w:iCs/>
          <w:color w:val="000000" w:themeColor="text1"/>
        </w:rPr>
        <w:t xml:space="preserve">: RAN1 to conclude that </w:t>
      </w:r>
      <w:r w:rsidRPr="00EC6CC5">
        <w:rPr>
          <w:b/>
          <w:bCs/>
          <w:i/>
          <w:iCs/>
          <w:color w:val="000000" w:themeColor="text1"/>
        </w:rPr>
        <w:t xml:space="preserve">the assessment/monitoring </w:t>
      </w:r>
      <w:r w:rsidRPr="00884040">
        <w:rPr>
          <w:b/>
          <w:bCs/>
          <w:i/>
          <w:iCs/>
          <w:color w:val="000000" w:themeColor="text1"/>
        </w:rPr>
        <w:t>of inactive models/functionalities</w:t>
      </w:r>
      <w:r w:rsidRPr="00884040" w:rsidDel="00A507C2">
        <w:rPr>
          <w:b/>
          <w:bCs/>
          <w:i/>
          <w:iCs/>
          <w:color w:val="000000" w:themeColor="text1"/>
        </w:rPr>
        <w:t xml:space="preserve"> </w:t>
      </w:r>
      <w:r>
        <w:rPr>
          <w:b/>
          <w:bCs/>
          <w:i/>
          <w:iCs/>
          <w:color w:val="000000" w:themeColor="text1"/>
        </w:rPr>
        <w:t>is not necessary, until the necessity is proved.</w:t>
      </w:r>
    </w:p>
    <w:p w14:paraId="683D13AA" w14:textId="77777777" w:rsidR="00223C9C" w:rsidRPr="00CE1F7D" w:rsidRDefault="00223C9C" w:rsidP="00223C9C">
      <w:pPr>
        <w:pStyle w:val="Heading1"/>
      </w:pPr>
      <w:r w:rsidRPr="00CE1F7D">
        <w:t>Conclusions</w:t>
      </w:r>
    </w:p>
    <w:bookmarkEnd w:id="4"/>
    <w:p w14:paraId="12FAD154" w14:textId="2B18A256" w:rsidR="00223C9C" w:rsidRDefault="00772E75" w:rsidP="008F51B5">
      <w:pPr>
        <w:rPr>
          <w:bCs/>
          <w:iCs/>
          <w:szCs w:val="20"/>
        </w:rPr>
      </w:pPr>
      <w:r w:rsidRPr="00CE1F7D">
        <w:rPr>
          <w:bCs/>
          <w:iCs/>
          <w:szCs w:val="20"/>
        </w:rPr>
        <w:t xml:space="preserve">In this contribution, we </w:t>
      </w:r>
      <w:r w:rsidR="003E5586" w:rsidRPr="00CE1F7D">
        <w:rPr>
          <w:bCs/>
          <w:iCs/>
          <w:szCs w:val="20"/>
        </w:rPr>
        <w:t xml:space="preserve">continue to </w:t>
      </w:r>
      <w:r w:rsidRPr="00CE1F7D">
        <w:rPr>
          <w:bCs/>
          <w:iCs/>
          <w:szCs w:val="20"/>
        </w:rPr>
        <w:t xml:space="preserve">present our views </w:t>
      </w:r>
      <w:r w:rsidR="00B454E4" w:rsidRPr="00CE1F7D">
        <w:rPr>
          <w:bCs/>
          <w:iCs/>
          <w:szCs w:val="20"/>
        </w:rPr>
        <w:t>on</w:t>
      </w:r>
      <w:r w:rsidR="00170418" w:rsidRPr="00CE1F7D">
        <w:rPr>
          <w:bCs/>
          <w:iCs/>
          <w:szCs w:val="20"/>
        </w:rPr>
        <w:t xml:space="preserve"> l</w:t>
      </w:r>
      <w:r w:rsidR="008F51B5" w:rsidRPr="00CE1F7D">
        <w:rPr>
          <w:bCs/>
          <w:iCs/>
          <w:szCs w:val="20"/>
        </w:rPr>
        <w:t xml:space="preserve">ife </w:t>
      </w:r>
      <w:r w:rsidR="00170418" w:rsidRPr="00CE1F7D">
        <w:rPr>
          <w:bCs/>
          <w:iCs/>
          <w:szCs w:val="20"/>
        </w:rPr>
        <w:t>c</w:t>
      </w:r>
      <w:r w:rsidR="008F51B5" w:rsidRPr="00CE1F7D">
        <w:rPr>
          <w:bCs/>
          <w:iCs/>
          <w:szCs w:val="20"/>
        </w:rPr>
        <w:t xml:space="preserve">ycle </w:t>
      </w:r>
      <w:r w:rsidR="00170418" w:rsidRPr="00CE1F7D">
        <w:rPr>
          <w:bCs/>
          <w:iCs/>
          <w:szCs w:val="20"/>
        </w:rPr>
        <w:t>m</w:t>
      </w:r>
      <w:r w:rsidR="008F51B5" w:rsidRPr="00CE1F7D">
        <w:rPr>
          <w:bCs/>
          <w:iCs/>
          <w:szCs w:val="20"/>
        </w:rPr>
        <w:t>anagement</w:t>
      </w:r>
      <w:r w:rsidR="00170418" w:rsidRPr="00CE1F7D">
        <w:rPr>
          <w:bCs/>
          <w:iCs/>
          <w:szCs w:val="20"/>
        </w:rPr>
        <w:t xml:space="preserve"> </w:t>
      </w:r>
      <w:r w:rsidR="00A373F5">
        <w:rPr>
          <w:bCs/>
          <w:iCs/>
          <w:szCs w:val="20"/>
        </w:rPr>
        <w:t>related issues</w:t>
      </w:r>
      <w:r w:rsidR="00A4250A" w:rsidRPr="00CE1F7D">
        <w:rPr>
          <w:bCs/>
          <w:iCs/>
          <w:szCs w:val="20"/>
        </w:rPr>
        <w:t>.</w:t>
      </w:r>
      <w:r w:rsidRPr="00CE1F7D">
        <w:rPr>
          <w:bCs/>
          <w:iCs/>
          <w:szCs w:val="20"/>
        </w:rPr>
        <w:t xml:space="preserve"> Based on the discussions in the previous sections, our proposals are as follows. </w:t>
      </w:r>
      <w:r w:rsidR="00612F09" w:rsidRPr="00CE1F7D">
        <w:rPr>
          <w:bCs/>
          <w:iCs/>
          <w:szCs w:val="20"/>
        </w:rPr>
        <w:t xml:space="preserve"> </w:t>
      </w:r>
    </w:p>
    <w:p w14:paraId="79239CDF" w14:textId="77777777" w:rsidR="00845C64" w:rsidRDefault="00845C64" w:rsidP="00845C64">
      <w:pPr>
        <w:rPr>
          <w:b/>
          <w:bCs/>
          <w:i/>
          <w:iCs/>
          <w:color w:val="000000" w:themeColor="text1"/>
        </w:rPr>
      </w:pPr>
      <w:bookmarkStart w:id="5" w:name="_Ref124589665"/>
      <w:bookmarkStart w:id="6" w:name="_Ref71620620"/>
      <w:bookmarkStart w:id="7" w:name="_Ref124671424"/>
      <w:r>
        <w:rPr>
          <w:b/>
          <w:bCs/>
          <w:i/>
          <w:iCs/>
          <w:color w:val="000000" w:themeColor="text1"/>
        </w:rPr>
        <w:t>Conclusion</w:t>
      </w:r>
      <w:r w:rsidRPr="00F2304D">
        <w:rPr>
          <w:b/>
          <w:bCs/>
          <w:i/>
          <w:iCs/>
          <w:color w:val="000000" w:themeColor="text1"/>
        </w:rPr>
        <w:t xml:space="preserve"> 1: </w:t>
      </w:r>
      <w:r>
        <w:rPr>
          <w:b/>
          <w:bCs/>
          <w:i/>
          <w:iCs/>
          <w:color w:val="000000" w:themeColor="text1"/>
        </w:rPr>
        <w:t>Although further</w:t>
      </w:r>
      <w:r w:rsidRPr="00F2304D">
        <w:rPr>
          <w:b/>
          <w:bCs/>
          <w:i/>
          <w:iCs/>
          <w:color w:val="000000" w:themeColor="text1"/>
        </w:rPr>
        <w:t xml:space="preserve"> </w:t>
      </w:r>
      <w:r>
        <w:rPr>
          <w:b/>
          <w:bCs/>
          <w:i/>
          <w:iCs/>
          <w:color w:val="000000" w:themeColor="text1"/>
        </w:rPr>
        <w:t>definitions of terminologies for</w:t>
      </w:r>
      <w:r w:rsidRPr="00F2304D">
        <w:rPr>
          <w:b/>
          <w:bCs/>
          <w:i/>
          <w:iCs/>
          <w:color w:val="000000" w:themeColor="text1"/>
        </w:rPr>
        <w:t xml:space="preserve"> functionality </w:t>
      </w:r>
      <w:r>
        <w:rPr>
          <w:b/>
          <w:bCs/>
          <w:i/>
          <w:iCs/>
          <w:color w:val="000000" w:themeColor="text1"/>
        </w:rPr>
        <w:t>may help discussion, with proper understanding of the context during discussion, they are not needed and there should be no standard impact from them.</w:t>
      </w:r>
    </w:p>
    <w:p w14:paraId="2C5F39CA" w14:textId="77777777" w:rsidR="00845C64" w:rsidRDefault="00845C64" w:rsidP="00845C64">
      <w:pPr>
        <w:rPr>
          <w:b/>
          <w:bCs/>
          <w:i/>
          <w:iCs/>
          <w:color w:val="000000" w:themeColor="text1"/>
        </w:rPr>
      </w:pPr>
      <w:r w:rsidRPr="009901D6">
        <w:rPr>
          <w:b/>
          <w:bCs/>
          <w:i/>
          <w:iCs/>
          <w:color w:val="000000" w:themeColor="text1"/>
        </w:rPr>
        <w:t xml:space="preserve">Proposal </w:t>
      </w:r>
      <w:r>
        <w:rPr>
          <w:b/>
          <w:bCs/>
          <w:i/>
          <w:iCs/>
          <w:color w:val="000000" w:themeColor="text1"/>
        </w:rPr>
        <w:t>1</w:t>
      </w:r>
      <w:r w:rsidRPr="009901D6">
        <w:rPr>
          <w:b/>
          <w:bCs/>
          <w:i/>
          <w:iCs/>
          <w:color w:val="000000" w:themeColor="text1"/>
        </w:rPr>
        <w:t xml:space="preserve">: In both Type B1 and Type B2 </w:t>
      </w:r>
      <w:r>
        <w:rPr>
          <w:b/>
          <w:bCs/>
          <w:i/>
          <w:iCs/>
          <w:color w:val="000000" w:themeColor="text1"/>
        </w:rPr>
        <w:t xml:space="preserve">model identification </w:t>
      </w:r>
      <w:r w:rsidRPr="009901D6">
        <w:rPr>
          <w:b/>
          <w:bCs/>
          <w:i/>
          <w:iCs/>
          <w:color w:val="000000" w:themeColor="text1"/>
        </w:rPr>
        <w:t>cases, the NW has the control to assign model IDs</w:t>
      </w:r>
      <w:r>
        <w:rPr>
          <w:b/>
          <w:bCs/>
          <w:i/>
          <w:iCs/>
          <w:color w:val="000000" w:themeColor="text1"/>
        </w:rPr>
        <w:t>, if necessary,</w:t>
      </w:r>
      <w:r w:rsidRPr="009901D6">
        <w:rPr>
          <w:b/>
          <w:bCs/>
          <w:i/>
          <w:iCs/>
          <w:color w:val="000000" w:themeColor="text1"/>
        </w:rPr>
        <w:t xml:space="preserve"> to the UE-side or UE-part of two-sided models, no matter which side initiates the model identification.</w:t>
      </w:r>
    </w:p>
    <w:p w14:paraId="1D8325A2" w14:textId="77777777" w:rsidR="00845C64" w:rsidRDefault="00845C64" w:rsidP="00845C64">
      <w:pPr>
        <w:rPr>
          <w:b/>
          <w:bCs/>
          <w:i/>
          <w:iCs/>
          <w:color w:val="000000" w:themeColor="text1"/>
        </w:rPr>
      </w:pPr>
      <w:r w:rsidRPr="009901D6">
        <w:rPr>
          <w:b/>
          <w:bCs/>
          <w:i/>
          <w:iCs/>
          <w:color w:val="000000" w:themeColor="text1"/>
        </w:rPr>
        <w:t xml:space="preserve">Proposal </w:t>
      </w:r>
      <w:r>
        <w:rPr>
          <w:b/>
          <w:bCs/>
          <w:i/>
          <w:iCs/>
          <w:color w:val="000000" w:themeColor="text1"/>
        </w:rPr>
        <w:t>2</w:t>
      </w:r>
      <w:r w:rsidRPr="009901D6">
        <w:rPr>
          <w:b/>
          <w:bCs/>
          <w:i/>
          <w:iCs/>
          <w:color w:val="000000" w:themeColor="text1"/>
        </w:rPr>
        <w:t>:</w:t>
      </w:r>
      <w:r>
        <w:rPr>
          <w:b/>
          <w:bCs/>
          <w:i/>
          <w:iCs/>
          <w:color w:val="000000" w:themeColor="text1"/>
        </w:rPr>
        <w:t xml:space="preserve"> Once a</w:t>
      </w:r>
      <w:r w:rsidRPr="00425426">
        <w:rPr>
          <w:b/>
          <w:bCs/>
          <w:i/>
          <w:iCs/>
          <w:color w:val="000000" w:themeColor="text1"/>
        </w:rPr>
        <w:t xml:space="preserve"> model is identified</w:t>
      </w:r>
      <w:r>
        <w:rPr>
          <w:b/>
          <w:bCs/>
          <w:i/>
          <w:iCs/>
          <w:color w:val="000000" w:themeColor="text1"/>
        </w:rPr>
        <w:t xml:space="preserve">, </w:t>
      </w:r>
      <w:r w:rsidRPr="002541C8">
        <w:rPr>
          <w:b/>
          <w:bCs/>
          <w:i/>
          <w:iCs/>
          <w:color w:val="000000" w:themeColor="text1"/>
        </w:rPr>
        <w:t>if necessary,</w:t>
      </w:r>
      <w:r>
        <w:rPr>
          <w:b/>
          <w:bCs/>
          <w:i/>
          <w:iCs/>
          <w:color w:val="000000" w:themeColor="text1"/>
        </w:rPr>
        <w:t xml:space="preserve"> via Type A, Type B1 or Type B2</w:t>
      </w:r>
      <w:r w:rsidRPr="00425426">
        <w:rPr>
          <w:b/>
          <w:bCs/>
          <w:i/>
          <w:iCs/>
          <w:color w:val="000000" w:themeColor="text1"/>
        </w:rPr>
        <w:t xml:space="preserve">, UE capability report </w:t>
      </w:r>
      <w:r>
        <w:rPr>
          <w:b/>
          <w:bCs/>
          <w:i/>
          <w:iCs/>
          <w:color w:val="000000" w:themeColor="text1"/>
        </w:rPr>
        <w:t>can be used for indicating the supported AI/ML model IDs at UE.</w:t>
      </w:r>
    </w:p>
    <w:p w14:paraId="23C447DC" w14:textId="77777777" w:rsidR="00845C64" w:rsidRPr="00DA397F" w:rsidRDefault="00845C64" w:rsidP="00845C64">
      <w:pPr>
        <w:rPr>
          <w:b/>
          <w:bCs/>
          <w:i/>
          <w:iCs/>
          <w:color w:val="000000" w:themeColor="text1"/>
          <w:lang w:eastAsia="zh-CN"/>
        </w:rPr>
      </w:pPr>
      <w:r w:rsidRPr="00DA397F">
        <w:rPr>
          <w:b/>
          <w:bCs/>
          <w:i/>
          <w:iCs/>
          <w:color w:val="000000" w:themeColor="text1"/>
          <w:lang w:eastAsia="zh-CN"/>
        </w:rPr>
        <w:t xml:space="preserve">Proposal </w:t>
      </w:r>
      <w:r>
        <w:rPr>
          <w:b/>
          <w:bCs/>
          <w:i/>
          <w:iCs/>
          <w:color w:val="000000" w:themeColor="text1"/>
          <w:lang w:eastAsia="zh-CN"/>
        </w:rPr>
        <w:t>3</w:t>
      </w:r>
      <w:r w:rsidRPr="00DA397F">
        <w:rPr>
          <w:b/>
          <w:bCs/>
          <w:i/>
          <w:iCs/>
          <w:color w:val="000000" w:themeColor="text1"/>
          <w:lang w:eastAsia="zh-CN"/>
        </w:rPr>
        <w:t>: 3GPP to design a single/unified LCM procedure, based on existing procedure(s) and signaling, to support NECESSARY aspects of both functionality-based and model-ID-based LCMs.</w:t>
      </w:r>
    </w:p>
    <w:p w14:paraId="5F94B616" w14:textId="77777777" w:rsidR="00845C64" w:rsidRDefault="00845C64" w:rsidP="00845C64">
      <w:pPr>
        <w:rPr>
          <w:b/>
          <w:bCs/>
          <w:i/>
          <w:iCs/>
          <w:color w:val="000000" w:themeColor="text1"/>
        </w:rPr>
      </w:pPr>
      <w:r w:rsidRPr="0082612B">
        <w:rPr>
          <w:b/>
          <w:bCs/>
          <w:i/>
          <w:iCs/>
          <w:color w:val="000000" w:themeColor="text1"/>
        </w:rPr>
        <w:t xml:space="preserve">Proposal </w:t>
      </w:r>
      <w:r>
        <w:rPr>
          <w:b/>
          <w:bCs/>
          <w:i/>
          <w:iCs/>
          <w:color w:val="000000" w:themeColor="text1"/>
        </w:rPr>
        <w:t>4</w:t>
      </w:r>
      <w:r w:rsidRPr="0082612B">
        <w:rPr>
          <w:b/>
          <w:bCs/>
          <w:i/>
          <w:iCs/>
          <w:color w:val="000000" w:themeColor="text1"/>
        </w:rPr>
        <w:t>:  Additional conditions (e.g., scenarios, sites, and datasets</w:t>
      </w:r>
      <w:r>
        <w:rPr>
          <w:b/>
          <w:bCs/>
          <w:i/>
          <w:iCs/>
          <w:color w:val="000000" w:themeColor="text1"/>
        </w:rPr>
        <w:t xml:space="preserve"> from the NW side, as well as computing power, </w:t>
      </w:r>
      <w:r w:rsidRPr="009D29EE">
        <w:rPr>
          <w:b/>
          <w:bCs/>
          <w:i/>
          <w:iCs/>
          <w:color w:val="000000" w:themeColor="text1"/>
        </w:rPr>
        <w:t>memory, battery, and other hardware limitations</w:t>
      </w:r>
      <w:r>
        <w:rPr>
          <w:b/>
          <w:bCs/>
          <w:i/>
          <w:iCs/>
          <w:color w:val="000000" w:themeColor="text1"/>
        </w:rPr>
        <w:t xml:space="preserve"> from the UE</w:t>
      </w:r>
      <w:r w:rsidRPr="0082612B">
        <w:rPr>
          <w:b/>
          <w:bCs/>
          <w:i/>
          <w:iCs/>
          <w:color w:val="000000" w:themeColor="text1"/>
        </w:rPr>
        <w:t xml:space="preserve">) needed for determining the applicability of </w:t>
      </w:r>
      <w:r>
        <w:rPr>
          <w:b/>
          <w:bCs/>
          <w:i/>
          <w:iCs/>
          <w:color w:val="000000" w:themeColor="text1"/>
        </w:rPr>
        <w:t>a model’s</w:t>
      </w:r>
      <w:r w:rsidRPr="0082612B">
        <w:rPr>
          <w:b/>
          <w:bCs/>
          <w:i/>
          <w:iCs/>
          <w:color w:val="000000" w:themeColor="text1"/>
        </w:rPr>
        <w:t xml:space="preserve"> functionality </w:t>
      </w:r>
      <w:r>
        <w:rPr>
          <w:b/>
          <w:bCs/>
          <w:i/>
          <w:iCs/>
          <w:color w:val="000000" w:themeColor="text1"/>
        </w:rPr>
        <w:t xml:space="preserve">should be </w:t>
      </w:r>
      <w:r w:rsidRPr="00ED060D">
        <w:rPr>
          <w:b/>
          <w:bCs/>
          <w:i/>
          <w:iCs/>
          <w:color w:val="000000" w:themeColor="text1"/>
        </w:rPr>
        <w:t>justified by use case</w:t>
      </w:r>
      <w:r>
        <w:rPr>
          <w:b/>
          <w:bCs/>
          <w:i/>
          <w:iCs/>
          <w:color w:val="000000" w:themeColor="text1"/>
        </w:rPr>
        <w:t>s</w:t>
      </w:r>
      <w:r w:rsidRPr="00ED060D">
        <w:rPr>
          <w:b/>
          <w:bCs/>
          <w:i/>
          <w:iCs/>
          <w:color w:val="000000" w:themeColor="text1"/>
        </w:rPr>
        <w:t xml:space="preserve"> and models used</w:t>
      </w:r>
      <w:r w:rsidRPr="0082612B">
        <w:rPr>
          <w:b/>
          <w:bCs/>
          <w:i/>
          <w:iCs/>
          <w:color w:val="000000" w:themeColor="text1"/>
        </w:rPr>
        <w:t>. How to signal these additional conditions from one side to the other also requires further study.</w:t>
      </w:r>
    </w:p>
    <w:p w14:paraId="2CC7FD53" w14:textId="77777777" w:rsidR="00845C64" w:rsidRPr="00907624" w:rsidRDefault="00845C64" w:rsidP="00845C64">
      <w:pPr>
        <w:rPr>
          <w:b/>
          <w:bCs/>
          <w:i/>
          <w:iCs/>
        </w:rPr>
      </w:pPr>
      <w:r w:rsidRPr="00907624">
        <w:rPr>
          <w:b/>
          <w:bCs/>
          <w:i/>
          <w:iCs/>
        </w:rPr>
        <w:t xml:space="preserve">Proposal </w:t>
      </w:r>
      <w:r>
        <w:rPr>
          <w:b/>
          <w:bCs/>
          <w:i/>
          <w:iCs/>
        </w:rPr>
        <w:t>5</w:t>
      </w:r>
      <w:r w:rsidRPr="00907624">
        <w:rPr>
          <w:b/>
          <w:bCs/>
          <w:i/>
          <w:iCs/>
        </w:rPr>
        <w:t>: RAN1 to conclude that functionality-based LCM is the common baseline of the two LCMs and the LCM to start with. Model ID based LCM can be added later when necessity is confirmed by use cases.</w:t>
      </w:r>
    </w:p>
    <w:p w14:paraId="70341A56" w14:textId="3E058336" w:rsidR="00845C64" w:rsidRPr="00845C64" w:rsidRDefault="00845C64" w:rsidP="00845C64">
      <w:pPr>
        <w:rPr>
          <w:color w:val="000000" w:themeColor="text1"/>
        </w:rPr>
      </w:pPr>
      <w:r>
        <w:rPr>
          <w:b/>
          <w:bCs/>
          <w:i/>
          <w:iCs/>
          <w:color w:val="000000" w:themeColor="text1"/>
        </w:rPr>
        <w:t xml:space="preserve">Proposal 6: RAN1 to conclude that </w:t>
      </w:r>
      <w:r w:rsidRPr="00EC6CC5">
        <w:rPr>
          <w:b/>
          <w:bCs/>
          <w:i/>
          <w:iCs/>
          <w:color w:val="000000" w:themeColor="text1"/>
        </w:rPr>
        <w:t xml:space="preserve">the assessment/monitoring </w:t>
      </w:r>
      <w:r w:rsidRPr="00884040">
        <w:rPr>
          <w:b/>
          <w:bCs/>
          <w:i/>
          <w:iCs/>
          <w:color w:val="000000" w:themeColor="text1"/>
        </w:rPr>
        <w:t>of inactive models/functionalities</w:t>
      </w:r>
      <w:r w:rsidRPr="00884040" w:rsidDel="00A507C2">
        <w:rPr>
          <w:b/>
          <w:bCs/>
          <w:i/>
          <w:iCs/>
          <w:color w:val="000000" w:themeColor="text1"/>
        </w:rPr>
        <w:t xml:space="preserve"> </w:t>
      </w:r>
      <w:r>
        <w:rPr>
          <w:b/>
          <w:bCs/>
          <w:i/>
          <w:iCs/>
          <w:color w:val="000000" w:themeColor="text1"/>
        </w:rPr>
        <w:t>is not necessary, until the necessity is proved.</w:t>
      </w:r>
    </w:p>
    <w:p w14:paraId="410E44E3" w14:textId="3E8DEC28" w:rsidR="001D780E" w:rsidRPr="00CE1F7D" w:rsidRDefault="001D780E" w:rsidP="007F5EC6">
      <w:pPr>
        <w:pStyle w:val="Heading1"/>
        <w:numPr>
          <w:ilvl w:val="0"/>
          <w:numId w:val="0"/>
        </w:numPr>
        <w:ind w:left="432" w:hanging="432"/>
        <w:rPr>
          <w:rFonts w:ascii="Times New Roman" w:hAnsi="Times New Roman"/>
        </w:rPr>
      </w:pPr>
      <w:r w:rsidRPr="00CE1F7D">
        <w:rPr>
          <w:rFonts w:ascii="Times New Roman" w:hAnsi="Times New Roman"/>
        </w:rPr>
        <w:t>References</w:t>
      </w:r>
    </w:p>
    <w:p w14:paraId="0D625D4D" w14:textId="77777777" w:rsidR="0043254B" w:rsidRPr="002D63FC" w:rsidRDefault="0043254B" w:rsidP="0043254B">
      <w:pPr>
        <w:pStyle w:val="References"/>
        <w:rPr>
          <w:color w:val="000000" w:themeColor="text1"/>
          <w:sz w:val="22"/>
          <w:szCs w:val="22"/>
        </w:rPr>
      </w:pPr>
      <w:bookmarkStart w:id="8" w:name="_Ref131175494"/>
      <w:bookmarkStart w:id="9" w:name="_Ref134478399"/>
      <w:bookmarkEnd w:id="2"/>
      <w:bookmarkEnd w:id="5"/>
      <w:bookmarkEnd w:id="6"/>
      <w:bookmarkEnd w:id="7"/>
      <w:r w:rsidRPr="002D63FC">
        <w:rPr>
          <w:bCs/>
          <w:color w:val="000000" w:themeColor="text1"/>
          <w:sz w:val="22"/>
          <w:szCs w:val="22"/>
        </w:rPr>
        <w:t>R1-2308543, Session notes for 9.2 (Study on AI/ML for NR air interface), RAN1 Meeting #11</w:t>
      </w:r>
      <w:bookmarkEnd w:id="8"/>
      <w:bookmarkEnd w:id="9"/>
      <w:r w:rsidRPr="002D63FC">
        <w:rPr>
          <w:bCs/>
          <w:color w:val="000000" w:themeColor="text1"/>
          <w:sz w:val="22"/>
          <w:szCs w:val="22"/>
        </w:rPr>
        <w:t>4</w:t>
      </w:r>
    </w:p>
    <w:p w14:paraId="11A21C08" w14:textId="77777777" w:rsidR="0043254B" w:rsidRPr="00E62A62" w:rsidRDefault="0043254B" w:rsidP="0043254B">
      <w:pPr>
        <w:pStyle w:val="References"/>
        <w:rPr>
          <w:color w:val="000000" w:themeColor="text1"/>
          <w:sz w:val="22"/>
          <w:szCs w:val="22"/>
        </w:rPr>
      </w:pPr>
      <w:bookmarkStart w:id="10" w:name="_Ref146524451"/>
      <w:r w:rsidRPr="00E62A62">
        <w:rPr>
          <w:color w:val="000000" w:themeColor="text1"/>
          <w:sz w:val="22"/>
          <w:szCs w:val="22"/>
        </w:rPr>
        <w:t>R1-2308291, Summary#6 of General Aspects of AI/ML Framework, RAN1 Meeting #114</w:t>
      </w:r>
      <w:bookmarkEnd w:id="10"/>
    </w:p>
    <w:p w14:paraId="052EBA47" w14:textId="0CCA3B88" w:rsidR="002E508B" w:rsidRPr="0043254B" w:rsidRDefault="0043254B" w:rsidP="0043254B">
      <w:pPr>
        <w:pStyle w:val="References"/>
        <w:rPr>
          <w:color w:val="000000" w:themeColor="text1"/>
          <w:sz w:val="22"/>
          <w:szCs w:val="22"/>
        </w:rPr>
      </w:pPr>
      <w:bookmarkStart w:id="11" w:name="_Ref146524940"/>
      <w:r w:rsidRPr="006309B2">
        <w:rPr>
          <w:color w:val="000000" w:themeColor="text1"/>
          <w:sz w:val="22"/>
          <w:szCs w:val="22"/>
        </w:rPr>
        <w:t>RP-231763</w:t>
      </w:r>
      <w:r>
        <w:rPr>
          <w:color w:val="000000" w:themeColor="text1"/>
          <w:sz w:val="22"/>
          <w:szCs w:val="22"/>
        </w:rPr>
        <w:t xml:space="preserve">, </w:t>
      </w:r>
      <w:r w:rsidRPr="00B95DB6">
        <w:rPr>
          <w:color w:val="000000" w:themeColor="text1"/>
          <w:sz w:val="22"/>
          <w:szCs w:val="22"/>
        </w:rPr>
        <w:t>Status Report to TSG</w:t>
      </w:r>
      <w:r>
        <w:rPr>
          <w:color w:val="000000" w:themeColor="text1"/>
          <w:sz w:val="22"/>
          <w:szCs w:val="22"/>
        </w:rPr>
        <w:t xml:space="preserve">, </w:t>
      </w:r>
      <w:r w:rsidRPr="00192BA4">
        <w:rPr>
          <w:color w:val="000000" w:themeColor="text1"/>
          <w:sz w:val="22"/>
          <w:szCs w:val="22"/>
        </w:rPr>
        <w:t>RAN meeting #101</w:t>
      </w:r>
      <w:bookmarkEnd w:id="11"/>
    </w:p>
    <w:sectPr w:rsidR="002E508B" w:rsidRPr="004325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F7BC" w14:textId="77777777" w:rsidR="00F2485E" w:rsidRDefault="00F2485E">
      <w:r>
        <w:separator/>
      </w:r>
    </w:p>
  </w:endnote>
  <w:endnote w:type="continuationSeparator" w:id="0">
    <w:p w14:paraId="15B793EE" w14:textId="77777777" w:rsidR="00F2485E" w:rsidRDefault="00F2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FF84E" w14:textId="77777777" w:rsidR="00F2485E" w:rsidRDefault="00F2485E">
      <w:r>
        <w:separator/>
      </w:r>
    </w:p>
  </w:footnote>
  <w:footnote w:type="continuationSeparator" w:id="0">
    <w:p w14:paraId="53734CF0" w14:textId="77777777" w:rsidR="00F2485E" w:rsidRDefault="00F24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3E9"/>
    <w:multiLevelType w:val="hybridMultilevel"/>
    <w:tmpl w:val="6766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CBA"/>
    <w:multiLevelType w:val="multilevel"/>
    <w:tmpl w:val="35E608D1"/>
    <w:lvl w:ilvl="0">
      <w:numFmt w:val="bullet"/>
      <w:lvlText w:val="-"/>
      <w:lvlJc w:val="left"/>
      <w:pPr>
        <w:ind w:left="785" w:hanging="360"/>
      </w:pPr>
      <w:rPr>
        <w:rFonts w:ascii="Times New Roman" w:eastAsia="Times New Roman"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 w15:restartNumberingAfterBreak="0">
    <w:nsid w:val="09DE3433"/>
    <w:multiLevelType w:val="hybridMultilevel"/>
    <w:tmpl w:val="AC920C82"/>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F5603"/>
    <w:multiLevelType w:val="multilevel"/>
    <w:tmpl w:val="78FCD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893642"/>
    <w:multiLevelType w:val="multilevel"/>
    <w:tmpl w:val="63CCEE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13C94"/>
    <w:multiLevelType w:val="multilevel"/>
    <w:tmpl w:val="7270BA1E"/>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3228F1"/>
    <w:multiLevelType w:val="hybridMultilevel"/>
    <w:tmpl w:val="E73C984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22570"/>
    <w:multiLevelType w:val="hybridMultilevel"/>
    <w:tmpl w:val="FD3A2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15495"/>
    <w:multiLevelType w:val="hybridMultilevel"/>
    <w:tmpl w:val="A998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34710"/>
    <w:multiLevelType w:val="hybridMultilevel"/>
    <w:tmpl w:val="E4CCE792"/>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2F6B665C"/>
    <w:multiLevelType w:val="hybridMultilevel"/>
    <w:tmpl w:val="0DCC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3E30BA"/>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15:restartNumberingAfterBreak="0">
    <w:nsid w:val="47606AEE"/>
    <w:multiLevelType w:val="hybridMultilevel"/>
    <w:tmpl w:val="01627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37DE1"/>
    <w:multiLevelType w:val="hybridMultilevel"/>
    <w:tmpl w:val="9CB08FBA"/>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E036A"/>
    <w:multiLevelType w:val="hybridMultilevel"/>
    <w:tmpl w:val="B1DCEF90"/>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7F0326"/>
    <w:multiLevelType w:val="hybridMultilevel"/>
    <w:tmpl w:val="E7961EC4"/>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0B4ADE"/>
    <w:multiLevelType w:val="hybridMultilevel"/>
    <w:tmpl w:val="2494BFF6"/>
    <w:lvl w:ilvl="0" w:tplc="04090001">
      <w:start w:val="1"/>
      <w:numFmt w:val="bullet"/>
      <w:lvlText w:val=""/>
      <w:lvlJc w:val="left"/>
      <w:pPr>
        <w:ind w:left="2845" w:hanging="360"/>
      </w:pPr>
      <w:rPr>
        <w:rFonts w:ascii="Symbol" w:hAnsi="Symbol" w:hint="default"/>
      </w:rPr>
    </w:lvl>
    <w:lvl w:ilvl="1" w:tplc="DF54272A">
      <w:numFmt w:val="bullet"/>
      <w:lvlText w:val="•"/>
      <w:lvlJc w:val="left"/>
      <w:pPr>
        <w:ind w:left="3345" w:hanging="420"/>
      </w:pPr>
      <w:rPr>
        <w:rFonts w:ascii="Times New Roman" w:eastAsia="SimSun" w:hAnsi="Times New Roman" w:cs="Times New Roman" w:hint="default"/>
      </w:rPr>
    </w:lvl>
    <w:lvl w:ilvl="2" w:tplc="04090005">
      <w:start w:val="1"/>
      <w:numFmt w:val="bullet"/>
      <w:lvlText w:val=""/>
      <w:lvlJc w:val="left"/>
      <w:pPr>
        <w:ind w:left="3805" w:hanging="440"/>
      </w:pPr>
      <w:rPr>
        <w:rFonts w:ascii="Wingdings" w:hAnsi="Wingdings" w:hint="default"/>
      </w:rPr>
    </w:lvl>
    <w:lvl w:ilvl="3" w:tplc="04090001" w:tentative="1">
      <w:start w:val="1"/>
      <w:numFmt w:val="bullet"/>
      <w:lvlText w:val=""/>
      <w:lvlJc w:val="left"/>
      <w:pPr>
        <w:ind w:left="4245" w:hanging="440"/>
      </w:pPr>
      <w:rPr>
        <w:rFonts w:ascii="Wingdings" w:hAnsi="Wingdings" w:hint="default"/>
      </w:rPr>
    </w:lvl>
    <w:lvl w:ilvl="4" w:tplc="04090003" w:tentative="1">
      <w:start w:val="1"/>
      <w:numFmt w:val="bullet"/>
      <w:lvlText w:val=""/>
      <w:lvlJc w:val="left"/>
      <w:pPr>
        <w:ind w:left="4685" w:hanging="440"/>
      </w:pPr>
      <w:rPr>
        <w:rFonts w:ascii="Wingdings" w:hAnsi="Wingdings" w:hint="default"/>
      </w:rPr>
    </w:lvl>
    <w:lvl w:ilvl="5" w:tplc="04090005" w:tentative="1">
      <w:start w:val="1"/>
      <w:numFmt w:val="bullet"/>
      <w:lvlText w:val=""/>
      <w:lvlJc w:val="left"/>
      <w:pPr>
        <w:ind w:left="5125" w:hanging="440"/>
      </w:pPr>
      <w:rPr>
        <w:rFonts w:ascii="Wingdings" w:hAnsi="Wingdings" w:hint="default"/>
      </w:rPr>
    </w:lvl>
    <w:lvl w:ilvl="6" w:tplc="04090001" w:tentative="1">
      <w:start w:val="1"/>
      <w:numFmt w:val="bullet"/>
      <w:lvlText w:val=""/>
      <w:lvlJc w:val="left"/>
      <w:pPr>
        <w:ind w:left="5565" w:hanging="440"/>
      </w:pPr>
      <w:rPr>
        <w:rFonts w:ascii="Wingdings" w:hAnsi="Wingdings" w:hint="default"/>
      </w:rPr>
    </w:lvl>
    <w:lvl w:ilvl="7" w:tplc="04090003" w:tentative="1">
      <w:start w:val="1"/>
      <w:numFmt w:val="bullet"/>
      <w:lvlText w:val=""/>
      <w:lvlJc w:val="left"/>
      <w:pPr>
        <w:ind w:left="6005" w:hanging="440"/>
      </w:pPr>
      <w:rPr>
        <w:rFonts w:ascii="Wingdings" w:hAnsi="Wingdings" w:hint="default"/>
      </w:rPr>
    </w:lvl>
    <w:lvl w:ilvl="8" w:tplc="04090005" w:tentative="1">
      <w:start w:val="1"/>
      <w:numFmt w:val="bullet"/>
      <w:lvlText w:val=""/>
      <w:lvlJc w:val="left"/>
      <w:pPr>
        <w:ind w:left="6445" w:hanging="440"/>
      </w:pPr>
      <w:rPr>
        <w:rFonts w:ascii="Wingdings" w:hAnsi="Wingdings" w:hint="default"/>
      </w:rPr>
    </w:lvl>
  </w:abstractNum>
  <w:abstractNum w:abstractNumId="27" w15:restartNumberingAfterBreak="0">
    <w:nsid w:val="60706D17"/>
    <w:multiLevelType w:val="hybridMultilevel"/>
    <w:tmpl w:val="D310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D0387"/>
    <w:multiLevelType w:val="hybridMultilevel"/>
    <w:tmpl w:val="F6C693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55BDC"/>
    <w:multiLevelType w:val="hybridMultilevel"/>
    <w:tmpl w:val="BEAAFE0E"/>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B7523CD"/>
    <w:multiLevelType w:val="hybridMultilevel"/>
    <w:tmpl w:val="5E601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4" w15:restartNumberingAfterBreak="0">
    <w:nsid w:val="716F7079"/>
    <w:multiLevelType w:val="hybridMultilevel"/>
    <w:tmpl w:val="24F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0C7158"/>
    <w:multiLevelType w:val="hybridMultilevel"/>
    <w:tmpl w:val="F4C008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84CBC"/>
    <w:multiLevelType w:val="hybridMultilevel"/>
    <w:tmpl w:val="3BE4E74C"/>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16"/>
  </w:num>
  <w:num w:numId="2" w16cid:durableId="1704403851">
    <w:abstractNumId w:val="13"/>
  </w:num>
  <w:num w:numId="3" w16cid:durableId="18167879">
    <w:abstractNumId w:val="25"/>
  </w:num>
  <w:num w:numId="4" w16cid:durableId="1430079985">
    <w:abstractNumId w:val="32"/>
  </w:num>
  <w:num w:numId="5" w16cid:durableId="408387531">
    <w:abstractNumId w:val="4"/>
  </w:num>
  <w:num w:numId="6" w16cid:durableId="1872299058">
    <w:abstractNumId w:val="5"/>
  </w:num>
  <w:num w:numId="7" w16cid:durableId="319432781">
    <w:abstractNumId w:val="33"/>
  </w:num>
  <w:num w:numId="8" w16cid:durableId="1631398172">
    <w:abstractNumId w:val="14"/>
  </w:num>
  <w:num w:numId="9" w16cid:durableId="1243953171">
    <w:abstractNumId w:val="12"/>
  </w:num>
  <w:num w:numId="10" w16cid:durableId="1255284080">
    <w:abstractNumId w:val="26"/>
  </w:num>
  <w:num w:numId="11" w16cid:durableId="1218468722">
    <w:abstractNumId w:val="24"/>
  </w:num>
  <w:num w:numId="12" w16cid:durableId="462233032">
    <w:abstractNumId w:val="17"/>
  </w:num>
  <w:num w:numId="13" w16cid:durableId="1078092919">
    <w:abstractNumId w:val="1"/>
  </w:num>
  <w:num w:numId="14" w16cid:durableId="2054429208">
    <w:abstractNumId w:val="3"/>
  </w:num>
  <w:num w:numId="15" w16cid:durableId="1406955099">
    <w:abstractNumId w:val="21"/>
  </w:num>
  <w:num w:numId="16" w16cid:durableId="650183286">
    <w:abstractNumId w:val="11"/>
  </w:num>
  <w:num w:numId="17" w16cid:durableId="661349905">
    <w:abstractNumId w:val="7"/>
  </w:num>
  <w:num w:numId="18" w16cid:durableId="474567548">
    <w:abstractNumId w:val="0"/>
  </w:num>
  <w:num w:numId="19" w16cid:durableId="1569684311">
    <w:abstractNumId w:val="20"/>
  </w:num>
  <w:num w:numId="20" w16cid:durableId="432897163">
    <w:abstractNumId w:val="30"/>
  </w:num>
  <w:num w:numId="21" w16cid:durableId="1058869057">
    <w:abstractNumId w:val="35"/>
  </w:num>
  <w:num w:numId="22" w16cid:durableId="1017192506">
    <w:abstractNumId w:val="37"/>
  </w:num>
  <w:num w:numId="23" w16cid:durableId="157810689">
    <w:abstractNumId w:val="9"/>
  </w:num>
  <w:num w:numId="24" w16cid:durableId="260845769">
    <w:abstractNumId w:val="19"/>
  </w:num>
  <w:num w:numId="25" w16cid:durableId="551888957">
    <w:abstractNumId w:val="31"/>
  </w:num>
  <w:num w:numId="26" w16cid:durableId="677849319">
    <w:abstractNumId w:val="23"/>
  </w:num>
  <w:num w:numId="27" w16cid:durableId="725029758">
    <w:abstractNumId w:val="2"/>
  </w:num>
  <w:num w:numId="28" w16cid:durableId="721905569">
    <w:abstractNumId w:val="29"/>
  </w:num>
  <w:num w:numId="29" w16cid:durableId="1948538076">
    <w:abstractNumId w:val="22"/>
  </w:num>
  <w:num w:numId="30" w16cid:durableId="1132559532">
    <w:abstractNumId w:val="6"/>
  </w:num>
  <w:num w:numId="31" w16cid:durableId="703215504">
    <w:abstractNumId w:val="18"/>
  </w:num>
  <w:num w:numId="32" w16cid:durableId="1322267836">
    <w:abstractNumId w:val="27"/>
  </w:num>
  <w:num w:numId="33" w16cid:durableId="613026433">
    <w:abstractNumId w:val="10"/>
  </w:num>
  <w:num w:numId="34" w16cid:durableId="1413968065">
    <w:abstractNumId w:val="34"/>
  </w:num>
  <w:num w:numId="35" w16cid:durableId="748884722">
    <w:abstractNumId w:val="36"/>
  </w:num>
  <w:num w:numId="36" w16cid:durableId="684213485">
    <w:abstractNumId w:val="15"/>
  </w:num>
  <w:num w:numId="37" w16cid:durableId="2134470462">
    <w:abstractNumId w:val="28"/>
  </w:num>
  <w:num w:numId="38" w16cid:durableId="1003314679">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E4A"/>
    <w:rsid w:val="00001E62"/>
    <w:rsid w:val="000020F6"/>
    <w:rsid w:val="00002833"/>
    <w:rsid w:val="00002893"/>
    <w:rsid w:val="00002A40"/>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BDE"/>
    <w:rsid w:val="00004E70"/>
    <w:rsid w:val="00004E99"/>
    <w:rsid w:val="00005743"/>
    <w:rsid w:val="0000587F"/>
    <w:rsid w:val="00005E66"/>
    <w:rsid w:val="000061D6"/>
    <w:rsid w:val="000067E8"/>
    <w:rsid w:val="00006B03"/>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0E96"/>
    <w:rsid w:val="0001116D"/>
    <w:rsid w:val="00011278"/>
    <w:rsid w:val="000114E4"/>
    <w:rsid w:val="000117CF"/>
    <w:rsid w:val="000118AD"/>
    <w:rsid w:val="00011F54"/>
    <w:rsid w:val="00011F67"/>
    <w:rsid w:val="00012862"/>
    <w:rsid w:val="000128E6"/>
    <w:rsid w:val="00012F77"/>
    <w:rsid w:val="00012FAE"/>
    <w:rsid w:val="00013212"/>
    <w:rsid w:val="00013371"/>
    <w:rsid w:val="000142FC"/>
    <w:rsid w:val="0001448E"/>
    <w:rsid w:val="0001493B"/>
    <w:rsid w:val="00015A05"/>
    <w:rsid w:val="00015E52"/>
    <w:rsid w:val="00015EFB"/>
    <w:rsid w:val="000165E2"/>
    <w:rsid w:val="0001665B"/>
    <w:rsid w:val="00016B0E"/>
    <w:rsid w:val="00016B65"/>
    <w:rsid w:val="00016BC6"/>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23A1"/>
    <w:rsid w:val="000226AB"/>
    <w:rsid w:val="000227D0"/>
    <w:rsid w:val="00022D34"/>
    <w:rsid w:val="00023388"/>
    <w:rsid w:val="00023425"/>
    <w:rsid w:val="00023685"/>
    <w:rsid w:val="000237A7"/>
    <w:rsid w:val="000241BE"/>
    <w:rsid w:val="0002424C"/>
    <w:rsid w:val="000242F2"/>
    <w:rsid w:val="0002430B"/>
    <w:rsid w:val="000247EA"/>
    <w:rsid w:val="00025D03"/>
    <w:rsid w:val="00025E40"/>
    <w:rsid w:val="00026336"/>
    <w:rsid w:val="00026875"/>
    <w:rsid w:val="00026ACA"/>
    <w:rsid w:val="00026D4B"/>
    <w:rsid w:val="00026D60"/>
    <w:rsid w:val="0002727D"/>
    <w:rsid w:val="000272F7"/>
    <w:rsid w:val="000275C6"/>
    <w:rsid w:val="00027797"/>
    <w:rsid w:val="00027AD6"/>
    <w:rsid w:val="00027C82"/>
    <w:rsid w:val="0003024C"/>
    <w:rsid w:val="00030533"/>
    <w:rsid w:val="0003083D"/>
    <w:rsid w:val="000318A7"/>
    <w:rsid w:val="00031ADB"/>
    <w:rsid w:val="00031AFF"/>
    <w:rsid w:val="00031D2F"/>
    <w:rsid w:val="00032056"/>
    <w:rsid w:val="000321B3"/>
    <w:rsid w:val="000325FA"/>
    <w:rsid w:val="000328CA"/>
    <w:rsid w:val="00032AE8"/>
    <w:rsid w:val="00032E40"/>
    <w:rsid w:val="0003376B"/>
    <w:rsid w:val="000337A6"/>
    <w:rsid w:val="00033DB2"/>
    <w:rsid w:val="000343D0"/>
    <w:rsid w:val="00034676"/>
    <w:rsid w:val="000346E6"/>
    <w:rsid w:val="000349AA"/>
    <w:rsid w:val="000350C8"/>
    <w:rsid w:val="000352B3"/>
    <w:rsid w:val="000365DB"/>
    <w:rsid w:val="00036660"/>
    <w:rsid w:val="00036728"/>
    <w:rsid w:val="000371DD"/>
    <w:rsid w:val="00037A1E"/>
    <w:rsid w:val="00040180"/>
    <w:rsid w:val="0004023E"/>
    <w:rsid w:val="0004024B"/>
    <w:rsid w:val="00040477"/>
    <w:rsid w:val="000404D2"/>
    <w:rsid w:val="00040505"/>
    <w:rsid w:val="000407C3"/>
    <w:rsid w:val="00041101"/>
    <w:rsid w:val="00041463"/>
    <w:rsid w:val="00041930"/>
    <w:rsid w:val="00041B37"/>
    <w:rsid w:val="00041C10"/>
    <w:rsid w:val="00041C57"/>
    <w:rsid w:val="00041D96"/>
    <w:rsid w:val="00042ADB"/>
    <w:rsid w:val="00042B72"/>
    <w:rsid w:val="00042BE7"/>
    <w:rsid w:val="00042D01"/>
    <w:rsid w:val="000432F5"/>
    <w:rsid w:val="000434B7"/>
    <w:rsid w:val="000435E4"/>
    <w:rsid w:val="00043C05"/>
    <w:rsid w:val="0004423C"/>
    <w:rsid w:val="000445FA"/>
    <w:rsid w:val="00044FF9"/>
    <w:rsid w:val="00045316"/>
    <w:rsid w:val="00045A0E"/>
    <w:rsid w:val="00045C7A"/>
    <w:rsid w:val="00046189"/>
    <w:rsid w:val="000465FC"/>
    <w:rsid w:val="00046796"/>
    <w:rsid w:val="000467FD"/>
    <w:rsid w:val="0004682C"/>
    <w:rsid w:val="00046AAF"/>
    <w:rsid w:val="00047225"/>
    <w:rsid w:val="00047D21"/>
    <w:rsid w:val="00047D47"/>
    <w:rsid w:val="00047E60"/>
    <w:rsid w:val="00047FCB"/>
    <w:rsid w:val="0005018D"/>
    <w:rsid w:val="00050439"/>
    <w:rsid w:val="0005056B"/>
    <w:rsid w:val="00050A8C"/>
    <w:rsid w:val="00050BC0"/>
    <w:rsid w:val="00050D39"/>
    <w:rsid w:val="00050D8A"/>
    <w:rsid w:val="000512E3"/>
    <w:rsid w:val="0005153C"/>
    <w:rsid w:val="00051794"/>
    <w:rsid w:val="00051D59"/>
    <w:rsid w:val="00051F32"/>
    <w:rsid w:val="00051F63"/>
    <w:rsid w:val="00052144"/>
    <w:rsid w:val="000526E1"/>
    <w:rsid w:val="00052AD2"/>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A7C"/>
    <w:rsid w:val="00055B33"/>
    <w:rsid w:val="00055ECB"/>
    <w:rsid w:val="00056548"/>
    <w:rsid w:val="000565C8"/>
    <w:rsid w:val="000567AD"/>
    <w:rsid w:val="000576B7"/>
    <w:rsid w:val="00057DC8"/>
    <w:rsid w:val="00057F3E"/>
    <w:rsid w:val="00060AB2"/>
    <w:rsid w:val="00060D35"/>
    <w:rsid w:val="000612E1"/>
    <w:rsid w:val="000614FE"/>
    <w:rsid w:val="00061B42"/>
    <w:rsid w:val="00062314"/>
    <w:rsid w:val="00062839"/>
    <w:rsid w:val="0006295E"/>
    <w:rsid w:val="000635D9"/>
    <w:rsid w:val="00063B1C"/>
    <w:rsid w:val="00064E40"/>
    <w:rsid w:val="00065A9D"/>
    <w:rsid w:val="00065D38"/>
    <w:rsid w:val="00065E1B"/>
    <w:rsid w:val="000660F1"/>
    <w:rsid w:val="000666ED"/>
    <w:rsid w:val="0006694E"/>
    <w:rsid w:val="00066DB5"/>
    <w:rsid w:val="000673B1"/>
    <w:rsid w:val="00067756"/>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58D"/>
    <w:rsid w:val="000725CD"/>
    <w:rsid w:val="0007272F"/>
    <w:rsid w:val="00072786"/>
    <w:rsid w:val="00072A80"/>
    <w:rsid w:val="00072F38"/>
    <w:rsid w:val="000731A0"/>
    <w:rsid w:val="0007349E"/>
    <w:rsid w:val="000736C1"/>
    <w:rsid w:val="00073797"/>
    <w:rsid w:val="00073A82"/>
    <w:rsid w:val="00073D03"/>
    <w:rsid w:val="00073DEC"/>
    <w:rsid w:val="00074117"/>
    <w:rsid w:val="000745AA"/>
    <w:rsid w:val="00074DA4"/>
    <w:rsid w:val="00074E86"/>
    <w:rsid w:val="000753CE"/>
    <w:rsid w:val="0007552B"/>
    <w:rsid w:val="0007557C"/>
    <w:rsid w:val="00075900"/>
    <w:rsid w:val="00076097"/>
    <w:rsid w:val="00076541"/>
    <w:rsid w:val="000766EB"/>
    <w:rsid w:val="0007673C"/>
    <w:rsid w:val="000768E3"/>
    <w:rsid w:val="000769A1"/>
    <w:rsid w:val="00076DC6"/>
    <w:rsid w:val="00076DE8"/>
    <w:rsid w:val="00076E44"/>
    <w:rsid w:val="00077292"/>
    <w:rsid w:val="000772F4"/>
    <w:rsid w:val="000775BB"/>
    <w:rsid w:val="000776EB"/>
    <w:rsid w:val="00077EAC"/>
    <w:rsid w:val="00080764"/>
    <w:rsid w:val="00080963"/>
    <w:rsid w:val="00081333"/>
    <w:rsid w:val="000813EE"/>
    <w:rsid w:val="000816AE"/>
    <w:rsid w:val="000818BA"/>
    <w:rsid w:val="00081CDA"/>
    <w:rsid w:val="000821F1"/>
    <w:rsid w:val="000823B0"/>
    <w:rsid w:val="00082B42"/>
    <w:rsid w:val="0008335B"/>
    <w:rsid w:val="00083379"/>
    <w:rsid w:val="00083587"/>
    <w:rsid w:val="000835A9"/>
    <w:rsid w:val="00083838"/>
    <w:rsid w:val="00083B6A"/>
    <w:rsid w:val="00083C02"/>
    <w:rsid w:val="00084055"/>
    <w:rsid w:val="000840CF"/>
    <w:rsid w:val="00084A40"/>
    <w:rsid w:val="00085692"/>
    <w:rsid w:val="00085E04"/>
    <w:rsid w:val="00086800"/>
    <w:rsid w:val="00086AA0"/>
    <w:rsid w:val="00087913"/>
    <w:rsid w:val="000902DC"/>
    <w:rsid w:val="00090946"/>
    <w:rsid w:val="000909EE"/>
    <w:rsid w:val="000911AE"/>
    <w:rsid w:val="00091219"/>
    <w:rsid w:val="00091422"/>
    <w:rsid w:val="00091846"/>
    <w:rsid w:val="0009243C"/>
    <w:rsid w:val="0009293D"/>
    <w:rsid w:val="00092DF7"/>
    <w:rsid w:val="00093697"/>
    <w:rsid w:val="0009379C"/>
    <w:rsid w:val="00093D42"/>
    <w:rsid w:val="00093DD0"/>
    <w:rsid w:val="000942B1"/>
    <w:rsid w:val="000945A7"/>
    <w:rsid w:val="0009472F"/>
    <w:rsid w:val="000947A1"/>
    <w:rsid w:val="000949F6"/>
    <w:rsid w:val="00094A16"/>
    <w:rsid w:val="00094DE6"/>
    <w:rsid w:val="00095799"/>
    <w:rsid w:val="00095831"/>
    <w:rsid w:val="00095CCC"/>
    <w:rsid w:val="0009611B"/>
    <w:rsid w:val="00096282"/>
    <w:rsid w:val="00096356"/>
    <w:rsid w:val="00096372"/>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EF2"/>
    <w:rsid w:val="000A0F14"/>
    <w:rsid w:val="000A122F"/>
    <w:rsid w:val="000A1441"/>
    <w:rsid w:val="000A1978"/>
    <w:rsid w:val="000A1A06"/>
    <w:rsid w:val="000A1B60"/>
    <w:rsid w:val="000A1F51"/>
    <w:rsid w:val="000A21B4"/>
    <w:rsid w:val="000A2809"/>
    <w:rsid w:val="000A2CC7"/>
    <w:rsid w:val="000A2ED6"/>
    <w:rsid w:val="000A3719"/>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7862"/>
    <w:rsid w:val="000A7B38"/>
    <w:rsid w:val="000A7CA5"/>
    <w:rsid w:val="000A7F11"/>
    <w:rsid w:val="000B015B"/>
    <w:rsid w:val="000B0343"/>
    <w:rsid w:val="000B0418"/>
    <w:rsid w:val="000B04D0"/>
    <w:rsid w:val="000B13B8"/>
    <w:rsid w:val="000B19D6"/>
    <w:rsid w:val="000B1D17"/>
    <w:rsid w:val="000B1FE1"/>
    <w:rsid w:val="000B2985"/>
    <w:rsid w:val="000B2C88"/>
    <w:rsid w:val="000B3017"/>
    <w:rsid w:val="000B3091"/>
    <w:rsid w:val="000B3342"/>
    <w:rsid w:val="000B346C"/>
    <w:rsid w:val="000B390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8F"/>
    <w:rsid w:val="000B60DB"/>
    <w:rsid w:val="000B62F7"/>
    <w:rsid w:val="000B6742"/>
    <w:rsid w:val="000B6D3A"/>
    <w:rsid w:val="000B6E2C"/>
    <w:rsid w:val="000B76C5"/>
    <w:rsid w:val="000B76F1"/>
    <w:rsid w:val="000B7791"/>
    <w:rsid w:val="000B7A03"/>
    <w:rsid w:val="000B7A10"/>
    <w:rsid w:val="000B7A82"/>
    <w:rsid w:val="000C009D"/>
    <w:rsid w:val="000C055B"/>
    <w:rsid w:val="000C0703"/>
    <w:rsid w:val="000C0C76"/>
    <w:rsid w:val="000C1012"/>
    <w:rsid w:val="000C115D"/>
    <w:rsid w:val="000C13D8"/>
    <w:rsid w:val="000C1535"/>
    <w:rsid w:val="000C175C"/>
    <w:rsid w:val="000C19EC"/>
    <w:rsid w:val="000C1F4B"/>
    <w:rsid w:val="000C252B"/>
    <w:rsid w:val="000C2EBF"/>
    <w:rsid w:val="000C2FBD"/>
    <w:rsid w:val="000C3B0C"/>
    <w:rsid w:val="000C3F88"/>
    <w:rsid w:val="000C3FDF"/>
    <w:rsid w:val="000C417F"/>
    <w:rsid w:val="000C41E4"/>
    <w:rsid w:val="000C422D"/>
    <w:rsid w:val="000C450B"/>
    <w:rsid w:val="000C47C0"/>
    <w:rsid w:val="000C522C"/>
    <w:rsid w:val="000C54D6"/>
    <w:rsid w:val="000C5899"/>
    <w:rsid w:val="000C5A4A"/>
    <w:rsid w:val="000C5ADD"/>
    <w:rsid w:val="000C5F91"/>
    <w:rsid w:val="000C6025"/>
    <w:rsid w:val="000C6114"/>
    <w:rsid w:val="000C6E58"/>
    <w:rsid w:val="000C6EFA"/>
    <w:rsid w:val="000C7345"/>
    <w:rsid w:val="000C79A5"/>
    <w:rsid w:val="000D0050"/>
    <w:rsid w:val="000D0565"/>
    <w:rsid w:val="000D0738"/>
    <w:rsid w:val="000D0811"/>
    <w:rsid w:val="000D0E4E"/>
    <w:rsid w:val="000D1122"/>
    <w:rsid w:val="000D113C"/>
    <w:rsid w:val="000D12D1"/>
    <w:rsid w:val="000D158F"/>
    <w:rsid w:val="000D159A"/>
    <w:rsid w:val="000D16FF"/>
    <w:rsid w:val="000D1796"/>
    <w:rsid w:val="000D19C6"/>
    <w:rsid w:val="000D22CC"/>
    <w:rsid w:val="000D28D8"/>
    <w:rsid w:val="000D2D6D"/>
    <w:rsid w:val="000D36AE"/>
    <w:rsid w:val="000D38A1"/>
    <w:rsid w:val="000D3930"/>
    <w:rsid w:val="000D3B90"/>
    <w:rsid w:val="000D3C4B"/>
    <w:rsid w:val="000D3E54"/>
    <w:rsid w:val="000D4172"/>
    <w:rsid w:val="000D45C5"/>
    <w:rsid w:val="000D4C4E"/>
    <w:rsid w:val="000D4DAA"/>
    <w:rsid w:val="000D5077"/>
    <w:rsid w:val="000D51C3"/>
    <w:rsid w:val="000D5362"/>
    <w:rsid w:val="000D57F8"/>
    <w:rsid w:val="000D5851"/>
    <w:rsid w:val="000D5C60"/>
    <w:rsid w:val="000D5E32"/>
    <w:rsid w:val="000D6512"/>
    <w:rsid w:val="000D686F"/>
    <w:rsid w:val="000D71E2"/>
    <w:rsid w:val="000D73A5"/>
    <w:rsid w:val="000D741A"/>
    <w:rsid w:val="000D7ADF"/>
    <w:rsid w:val="000D7CC5"/>
    <w:rsid w:val="000D7E9D"/>
    <w:rsid w:val="000E07D6"/>
    <w:rsid w:val="000E07DA"/>
    <w:rsid w:val="000E0CA6"/>
    <w:rsid w:val="000E1230"/>
    <w:rsid w:val="000E125F"/>
    <w:rsid w:val="000E1380"/>
    <w:rsid w:val="000E18DF"/>
    <w:rsid w:val="000E211D"/>
    <w:rsid w:val="000E216F"/>
    <w:rsid w:val="000E2B93"/>
    <w:rsid w:val="000E2F00"/>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9A0"/>
    <w:rsid w:val="000E5B0F"/>
    <w:rsid w:val="000E612F"/>
    <w:rsid w:val="000E628F"/>
    <w:rsid w:val="000E6D39"/>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7C4"/>
    <w:rsid w:val="000F2D05"/>
    <w:rsid w:val="000F2D25"/>
    <w:rsid w:val="000F2EEE"/>
    <w:rsid w:val="000F3697"/>
    <w:rsid w:val="000F3A07"/>
    <w:rsid w:val="000F407D"/>
    <w:rsid w:val="000F41AF"/>
    <w:rsid w:val="000F4818"/>
    <w:rsid w:val="000F484F"/>
    <w:rsid w:val="000F51A5"/>
    <w:rsid w:val="000F57A7"/>
    <w:rsid w:val="000F5A0C"/>
    <w:rsid w:val="000F5BC8"/>
    <w:rsid w:val="000F5E20"/>
    <w:rsid w:val="000F5ED4"/>
    <w:rsid w:val="000F631C"/>
    <w:rsid w:val="000F637B"/>
    <w:rsid w:val="000F6515"/>
    <w:rsid w:val="000F65A0"/>
    <w:rsid w:val="000F69E7"/>
    <w:rsid w:val="000F6BB6"/>
    <w:rsid w:val="000F6D6E"/>
    <w:rsid w:val="000F7096"/>
    <w:rsid w:val="000F7326"/>
    <w:rsid w:val="000F74E9"/>
    <w:rsid w:val="000F75DE"/>
    <w:rsid w:val="000F7AF9"/>
    <w:rsid w:val="000F7B1B"/>
    <w:rsid w:val="000F7F58"/>
    <w:rsid w:val="00100128"/>
    <w:rsid w:val="00100142"/>
    <w:rsid w:val="00100527"/>
    <w:rsid w:val="00100CDC"/>
    <w:rsid w:val="00100D53"/>
    <w:rsid w:val="00100FF3"/>
    <w:rsid w:val="00101445"/>
    <w:rsid w:val="00101753"/>
    <w:rsid w:val="001018D6"/>
    <w:rsid w:val="001019C1"/>
    <w:rsid w:val="00101CB8"/>
    <w:rsid w:val="00101CC9"/>
    <w:rsid w:val="00101E27"/>
    <w:rsid w:val="00101EB7"/>
    <w:rsid w:val="001024FD"/>
    <w:rsid w:val="001026CA"/>
    <w:rsid w:val="00102BF9"/>
    <w:rsid w:val="00102F28"/>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BF"/>
    <w:rsid w:val="00106A5E"/>
    <w:rsid w:val="00106C10"/>
    <w:rsid w:val="00107779"/>
    <w:rsid w:val="001078C2"/>
    <w:rsid w:val="00107DB4"/>
    <w:rsid w:val="00107E1C"/>
    <w:rsid w:val="00110243"/>
    <w:rsid w:val="001112C4"/>
    <w:rsid w:val="001113D1"/>
    <w:rsid w:val="00111444"/>
    <w:rsid w:val="0011169A"/>
    <w:rsid w:val="00111723"/>
    <w:rsid w:val="00111860"/>
    <w:rsid w:val="00111B6B"/>
    <w:rsid w:val="001120CB"/>
    <w:rsid w:val="001123DC"/>
    <w:rsid w:val="001129B5"/>
    <w:rsid w:val="00112AD7"/>
    <w:rsid w:val="00112BE6"/>
    <w:rsid w:val="00112FE5"/>
    <w:rsid w:val="001131E1"/>
    <w:rsid w:val="00113928"/>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094"/>
    <w:rsid w:val="00117141"/>
    <w:rsid w:val="00117678"/>
    <w:rsid w:val="001179BC"/>
    <w:rsid w:val="00117C85"/>
    <w:rsid w:val="00117EB0"/>
    <w:rsid w:val="00120086"/>
    <w:rsid w:val="001203A0"/>
    <w:rsid w:val="001203BC"/>
    <w:rsid w:val="0012049D"/>
    <w:rsid w:val="00120566"/>
    <w:rsid w:val="0012086B"/>
    <w:rsid w:val="001209E5"/>
    <w:rsid w:val="00120B13"/>
    <w:rsid w:val="00121288"/>
    <w:rsid w:val="00121750"/>
    <w:rsid w:val="0012182A"/>
    <w:rsid w:val="00121B20"/>
    <w:rsid w:val="00122033"/>
    <w:rsid w:val="00122ACE"/>
    <w:rsid w:val="00122BCA"/>
    <w:rsid w:val="00122E29"/>
    <w:rsid w:val="001233BB"/>
    <w:rsid w:val="001237A3"/>
    <w:rsid w:val="001238C7"/>
    <w:rsid w:val="00123DA4"/>
    <w:rsid w:val="00123F09"/>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3F3"/>
    <w:rsid w:val="0012758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599"/>
    <w:rsid w:val="00133BF7"/>
    <w:rsid w:val="0013413D"/>
    <w:rsid w:val="001341A4"/>
    <w:rsid w:val="001341EB"/>
    <w:rsid w:val="0013492F"/>
    <w:rsid w:val="00134B3F"/>
    <w:rsid w:val="00134B88"/>
    <w:rsid w:val="00135098"/>
    <w:rsid w:val="00135A01"/>
    <w:rsid w:val="00135BF7"/>
    <w:rsid w:val="0013614F"/>
    <w:rsid w:val="00136653"/>
    <w:rsid w:val="00136996"/>
    <w:rsid w:val="00136A23"/>
    <w:rsid w:val="00136B99"/>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2BF"/>
    <w:rsid w:val="001432F5"/>
    <w:rsid w:val="0014333C"/>
    <w:rsid w:val="001435AC"/>
    <w:rsid w:val="0014384A"/>
    <w:rsid w:val="00143B7B"/>
    <w:rsid w:val="0014423C"/>
    <w:rsid w:val="00144347"/>
    <w:rsid w:val="0014450F"/>
    <w:rsid w:val="00144C08"/>
    <w:rsid w:val="00144D8F"/>
    <w:rsid w:val="00144DCF"/>
    <w:rsid w:val="00145C5D"/>
    <w:rsid w:val="00145C74"/>
    <w:rsid w:val="001462E9"/>
    <w:rsid w:val="001464AB"/>
    <w:rsid w:val="001466E4"/>
    <w:rsid w:val="001466FF"/>
    <w:rsid w:val="00146733"/>
    <w:rsid w:val="00146B4B"/>
    <w:rsid w:val="00146E32"/>
    <w:rsid w:val="00147108"/>
    <w:rsid w:val="00147880"/>
    <w:rsid w:val="00147C52"/>
    <w:rsid w:val="00147D2A"/>
    <w:rsid w:val="0015005A"/>
    <w:rsid w:val="001508FD"/>
    <w:rsid w:val="00150B25"/>
    <w:rsid w:val="00150C0B"/>
    <w:rsid w:val="00150CE4"/>
    <w:rsid w:val="00150DBD"/>
    <w:rsid w:val="00150F7D"/>
    <w:rsid w:val="00151058"/>
    <w:rsid w:val="00151619"/>
    <w:rsid w:val="0015185A"/>
    <w:rsid w:val="00151C41"/>
    <w:rsid w:val="00151CA4"/>
    <w:rsid w:val="00151D13"/>
    <w:rsid w:val="00151FDC"/>
    <w:rsid w:val="00152119"/>
    <w:rsid w:val="00152835"/>
    <w:rsid w:val="0015295C"/>
    <w:rsid w:val="00152AE1"/>
    <w:rsid w:val="00152CD5"/>
    <w:rsid w:val="00152CFF"/>
    <w:rsid w:val="0015314A"/>
    <w:rsid w:val="00153D18"/>
    <w:rsid w:val="001542E0"/>
    <w:rsid w:val="001547C7"/>
    <w:rsid w:val="00155266"/>
    <w:rsid w:val="001559C7"/>
    <w:rsid w:val="001559FA"/>
    <w:rsid w:val="00155E60"/>
    <w:rsid w:val="00156374"/>
    <w:rsid w:val="00156B8D"/>
    <w:rsid w:val="00157292"/>
    <w:rsid w:val="001572C1"/>
    <w:rsid w:val="001577D8"/>
    <w:rsid w:val="00157A63"/>
    <w:rsid w:val="00157D0F"/>
    <w:rsid w:val="00157E1F"/>
    <w:rsid w:val="00157FC3"/>
    <w:rsid w:val="001600EA"/>
    <w:rsid w:val="0016067F"/>
    <w:rsid w:val="00160739"/>
    <w:rsid w:val="00160CAD"/>
    <w:rsid w:val="00160DED"/>
    <w:rsid w:val="00160EE1"/>
    <w:rsid w:val="001610EE"/>
    <w:rsid w:val="001613A8"/>
    <w:rsid w:val="0016141C"/>
    <w:rsid w:val="0016159D"/>
    <w:rsid w:val="00161940"/>
    <w:rsid w:val="00161A1D"/>
    <w:rsid w:val="00161A7E"/>
    <w:rsid w:val="00161FE4"/>
    <w:rsid w:val="001624B6"/>
    <w:rsid w:val="0016271E"/>
    <w:rsid w:val="00162D7A"/>
    <w:rsid w:val="0016338A"/>
    <w:rsid w:val="001633C3"/>
    <w:rsid w:val="0016406C"/>
    <w:rsid w:val="00164742"/>
    <w:rsid w:val="00164CED"/>
    <w:rsid w:val="00164DAB"/>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7A37"/>
    <w:rsid w:val="00167C3C"/>
    <w:rsid w:val="00167EF1"/>
    <w:rsid w:val="001702AA"/>
    <w:rsid w:val="0017035B"/>
    <w:rsid w:val="00170418"/>
    <w:rsid w:val="0017060E"/>
    <w:rsid w:val="001706E5"/>
    <w:rsid w:val="0017095E"/>
    <w:rsid w:val="00170E24"/>
    <w:rsid w:val="00170F94"/>
    <w:rsid w:val="00171143"/>
    <w:rsid w:val="00171549"/>
    <w:rsid w:val="001718A8"/>
    <w:rsid w:val="00171AB3"/>
    <w:rsid w:val="00171CED"/>
    <w:rsid w:val="00172864"/>
    <w:rsid w:val="00172B82"/>
    <w:rsid w:val="00172EFA"/>
    <w:rsid w:val="001733BF"/>
    <w:rsid w:val="001735A0"/>
    <w:rsid w:val="00173608"/>
    <w:rsid w:val="001737AC"/>
    <w:rsid w:val="00173BB3"/>
    <w:rsid w:val="00173FD2"/>
    <w:rsid w:val="00174253"/>
    <w:rsid w:val="001745EC"/>
    <w:rsid w:val="001747B7"/>
    <w:rsid w:val="00174A35"/>
    <w:rsid w:val="00174B63"/>
    <w:rsid w:val="00175510"/>
    <w:rsid w:val="00175C30"/>
    <w:rsid w:val="00175E53"/>
    <w:rsid w:val="0017616E"/>
    <w:rsid w:val="001762F8"/>
    <w:rsid w:val="00176519"/>
    <w:rsid w:val="0017671D"/>
    <w:rsid w:val="001767D8"/>
    <w:rsid w:val="00176945"/>
    <w:rsid w:val="00177069"/>
    <w:rsid w:val="00177100"/>
    <w:rsid w:val="00177B52"/>
    <w:rsid w:val="00177C3F"/>
    <w:rsid w:val="00177E32"/>
    <w:rsid w:val="00177FC1"/>
    <w:rsid w:val="0018014F"/>
    <w:rsid w:val="001804B2"/>
    <w:rsid w:val="00180670"/>
    <w:rsid w:val="0018070A"/>
    <w:rsid w:val="00180EF5"/>
    <w:rsid w:val="001815A2"/>
    <w:rsid w:val="0018174A"/>
    <w:rsid w:val="00181879"/>
    <w:rsid w:val="00181FC1"/>
    <w:rsid w:val="0018230C"/>
    <w:rsid w:val="00182665"/>
    <w:rsid w:val="001828DE"/>
    <w:rsid w:val="00182F13"/>
    <w:rsid w:val="00183034"/>
    <w:rsid w:val="001830F7"/>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52E"/>
    <w:rsid w:val="00186BE6"/>
    <w:rsid w:val="00186CAA"/>
    <w:rsid w:val="00186F40"/>
    <w:rsid w:val="00187252"/>
    <w:rsid w:val="001902A9"/>
    <w:rsid w:val="00190984"/>
    <w:rsid w:val="00190D17"/>
    <w:rsid w:val="0019119E"/>
    <w:rsid w:val="001911D9"/>
    <w:rsid w:val="00191517"/>
    <w:rsid w:val="00191ADD"/>
    <w:rsid w:val="00191B3A"/>
    <w:rsid w:val="00191C91"/>
    <w:rsid w:val="0019283C"/>
    <w:rsid w:val="00192D5C"/>
    <w:rsid w:val="00192DD9"/>
    <w:rsid w:val="00192EDB"/>
    <w:rsid w:val="001931F7"/>
    <w:rsid w:val="00193878"/>
    <w:rsid w:val="00193AF4"/>
    <w:rsid w:val="001941E0"/>
    <w:rsid w:val="0019420F"/>
    <w:rsid w:val="00194339"/>
    <w:rsid w:val="00194848"/>
    <w:rsid w:val="00194BA9"/>
    <w:rsid w:val="00194ECB"/>
    <w:rsid w:val="00194F68"/>
    <w:rsid w:val="00195709"/>
    <w:rsid w:val="001958EA"/>
    <w:rsid w:val="00195ADA"/>
    <w:rsid w:val="00195BFF"/>
    <w:rsid w:val="00195E0E"/>
    <w:rsid w:val="00195F30"/>
    <w:rsid w:val="00196371"/>
    <w:rsid w:val="00196E54"/>
    <w:rsid w:val="00197464"/>
    <w:rsid w:val="00197D77"/>
    <w:rsid w:val="001A01A5"/>
    <w:rsid w:val="001A021E"/>
    <w:rsid w:val="001A035A"/>
    <w:rsid w:val="001A0D86"/>
    <w:rsid w:val="001A0E0D"/>
    <w:rsid w:val="001A0F46"/>
    <w:rsid w:val="001A12F6"/>
    <w:rsid w:val="001A136B"/>
    <w:rsid w:val="001A180D"/>
    <w:rsid w:val="001A1BAC"/>
    <w:rsid w:val="001A23CE"/>
    <w:rsid w:val="001A24A0"/>
    <w:rsid w:val="001A27A8"/>
    <w:rsid w:val="001A2C89"/>
    <w:rsid w:val="001A35A2"/>
    <w:rsid w:val="001A3A91"/>
    <w:rsid w:val="001A3ED1"/>
    <w:rsid w:val="001A4873"/>
    <w:rsid w:val="001A4965"/>
    <w:rsid w:val="001A4B9E"/>
    <w:rsid w:val="001A57EE"/>
    <w:rsid w:val="001A5C42"/>
    <w:rsid w:val="001A5C71"/>
    <w:rsid w:val="001A5E94"/>
    <w:rsid w:val="001A673E"/>
    <w:rsid w:val="001A6AA1"/>
    <w:rsid w:val="001A73C4"/>
    <w:rsid w:val="001A7763"/>
    <w:rsid w:val="001B0525"/>
    <w:rsid w:val="001B160C"/>
    <w:rsid w:val="001B16F1"/>
    <w:rsid w:val="001B1B2B"/>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1479"/>
    <w:rsid w:val="001C1F87"/>
    <w:rsid w:val="001C1FBB"/>
    <w:rsid w:val="001C2378"/>
    <w:rsid w:val="001C2455"/>
    <w:rsid w:val="001C2767"/>
    <w:rsid w:val="001C28E1"/>
    <w:rsid w:val="001C3837"/>
    <w:rsid w:val="001C3B84"/>
    <w:rsid w:val="001C3EE9"/>
    <w:rsid w:val="001C3F76"/>
    <w:rsid w:val="001C3FA4"/>
    <w:rsid w:val="001C40F9"/>
    <w:rsid w:val="001C40FC"/>
    <w:rsid w:val="001C41B6"/>
    <w:rsid w:val="001C458B"/>
    <w:rsid w:val="001C4E01"/>
    <w:rsid w:val="001C4EF5"/>
    <w:rsid w:val="001C50F9"/>
    <w:rsid w:val="001C5270"/>
    <w:rsid w:val="001C52AC"/>
    <w:rsid w:val="001C52BC"/>
    <w:rsid w:val="001C592E"/>
    <w:rsid w:val="001C5BBB"/>
    <w:rsid w:val="001C5D0E"/>
    <w:rsid w:val="001C5D4F"/>
    <w:rsid w:val="001C6065"/>
    <w:rsid w:val="001C607D"/>
    <w:rsid w:val="001C6252"/>
    <w:rsid w:val="001C64C0"/>
    <w:rsid w:val="001C69DA"/>
    <w:rsid w:val="001C6C4A"/>
    <w:rsid w:val="001C6F06"/>
    <w:rsid w:val="001C75AF"/>
    <w:rsid w:val="001C75F2"/>
    <w:rsid w:val="001C7611"/>
    <w:rsid w:val="001C7760"/>
    <w:rsid w:val="001C7CA1"/>
    <w:rsid w:val="001C7E0A"/>
    <w:rsid w:val="001D01DD"/>
    <w:rsid w:val="001D0356"/>
    <w:rsid w:val="001D03E7"/>
    <w:rsid w:val="001D05C6"/>
    <w:rsid w:val="001D0C7B"/>
    <w:rsid w:val="001D1952"/>
    <w:rsid w:val="001D1D15"/>
    <w:rsid w:val="001D2296"/>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6FE3"/>
    <w:rsid w:val="001D75FF"/>
    <w:rsid w:val="001D780E"/>
    <w:rsid w:val="001D7A29"/>
    <w:rsid w:val="001D7AFD"/>
    <w:rsid w:val="001D7F37"/>
    <w:rsid w:val="001E04F5"/>
    <w:rsid w:val="001E05C3"/>
    <w:rsid w:val="001E06DA"/>
    <w:rsid w:val="001E0A2F"/>
    <w:rsid w:val="001E0AB0"/>
    <w:rsid w:val="001E0AD3"/>
    <w:rsid w:val="001E0C1F"/>
    <w:rsid w:val="001E0D06"/>
    <w:rsid w:val="001E1092"/>
    <w:rsid w:val="001E1EF4"/>
    <w:rsid w:val="001E26AF"/>
    <w:rsid w:val="001E2C55"/>
    <w:rsid w:val="001E2ECA"/>
    <w:rsid w:val="001E33AA"/>
    <w:rsid w:val="001E36CB"/>
    <w:rsid w:val="001E36E4"/>
    <w:rsid w:val="001E379D"/>
    <w:rsid w:val="001E3A3C"/>
    <w:rsid w:val="001E3C75"/>
    <w:rsid w:val="001E3F8D"/>
    <w:rsid w:val="001E462D"/>
    <w:rsid w:val="001E4BAB"/>
    <w:rsid w:val="001E5624"/>
    <w:rsid w:val="001E5C23"/>
    <w:rsid w:val="001E5E66"/>
    <w:rsid w:val="001E5FFA"/>
    <w:rsid w:val="001E6354"/>
    <w:rsid w:val="001E63EA"/>
    <w:rsid w:val="001E6514"/>
    <w:rsid w:val="001E67CA"/>
    <w:rsid w:val="001E6E78"/>
    <w:rsid w:val="001E7191"/>
    <w:rsid w:val="001E7504"/>
    <w:rsid w:val="001E76DF"/>
    <w:rsid w:val="001E789A"/>
    <w:rsid w:val="001E7A1F"/>
    <w:rsid w:val="001E7E05"/>
    <w:rsid w:val="001F03A9"/>
    <w:rsid w:val="001F04AA"/>
    <w:rsid w:val="001F1308"/>
    <w:rsid w:val="001F1525"/>
    <w:rsid w:val="001F1636"/>
    <w:rsid w:val="001F1DB7"/>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62C"/>
    <w:rsid w:val="002009BC"/>
    <w:rsid w:val="002009C5"/>
    <w:rsid w:val="00200D2C"/>
    <w:rsid w:val="00200EBE"/>
    <w:rsid w:val="00200ED9"/>
    <w:rsid w:val="00200FB3"/>
    <w:rsid w:val="002012F9"/>
    <w:rsid w:val="0020190B"/>
    <w:rsid w:val="002019D8"/>
    <w:rsid w:val="00201EC7"/>
    <w:rsid w:val="0020209D"/>
    <w:rsid w:val="002023BF"/>
    <w:rsid w:val="00202475"/>
    <w:rsid w:val="002028C1"/>
    <w:rsid w:val="00202B87"/>
    <w:rsid w:val="00203009"/>
    <w:rsid w:val="0020309F"/>
    <w:rsid w:val="002031C9"/>
    <w:rsid w:val="0020349A"/>
    <w:rsid w:val="002034B2"/>
    <w:rsid w:val="002034B4"/>
    <w:rsid w:val="002036CB"/>
    <w:rsid w:val="00203B37"/>
    <w:rsid w:val="00203CAF"/>
    <w:rsid w:val="00204032"/>
    <w:rsid w:val="00204603"/>
    <w:rsid w:val="002047A1"/>
    <w:rsid w:val="002048C2"/>
    <w:rsid w:val="00204AFE"/>
    <w:rsid w:val="00204B5A"/>
    <w:rsid w:val="00204BAD"/>
    <w:rsid w:val="00204D60"/>
    <w:rsid w:val="00205627"/>
    <w:rsid w:val="00205656"/>
    <w:rsid w:val="002056D0"/>
    <w:rsid w:val="00205A0F"/>
    <w:rsid w:val="00205B98"/>
    <w:rsid w:val="00205E21"/>
    <w:rsid w:val="002062BF"/>
    <w:rsid w:val="00207118"/>
    <w:rsid w:val="00207145"/>
    <w:rsid w:val="00207742"/>
    <w:rsid w:val="00210733"/>
    <w:rsid w:val="00210798"/>
    <w:rsid w:val="002107E2"/>
    <w:rsid w:val="00210860"/>
    <w:rsid w:val="00210A79"/>
    <w:rsid w:val="00210B6A"/>
    <w:rsid w:val="00210CA0"/>
    <w:rsid w:val="0021120F"/>
    <w:rsid w:val="0021195D"/>
    <w:rsid w:val="00211C40"/>
    <w:rsid w:val="00211DAC"/>
    <w:rsid w:val="00212A62"/>
    <w:rsid w:val="00212C8E"/>
    <w:rsid w:val="00212CB6"/>
    <w:rsid w:val="00212E37"/>
    <w:rsid w:val="00213041"/>
    <w:rsid w:val="002139DE"/>
    <w:rsid w:val="00213B5D"/>
    <w:rsid w:val="002140FF"/>
    <w:rsid w:val="00214854"/>
    <w:rsid w:val="0021513F"/>
    <w:rsid w:val="002153B2"/>
    <w:rsid w:val="00215C05"/>
    <w:rsid w:val="00215C7D"/>
    <w:rsid w:val="00216336"/>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772"/>
    <w:rsid w:val="002217C6"/>
    <w:rsid w:val="00221B73"/>
    <w:rsid w:val="00222228"/>
    <w:rsid w:val="00222B7D"/>
    <w:rsid w:val="00222BFB"/>
    <w:rsid w:val="00222C46"/>
    <w:rsid w:val="00222D2D"/>
    <w:rsid w:val="0022384A"/>
    <w:rsid w:val="00223B7B"/>
    <w:rsid w:val="00223C9C"/>
    <w:rsid w:val="00223D57"/>
    <w:rsid w:val="00223FEE"/>
    <w:rsid w:val="002240F1"/>
    <w:rsid w:val="0022490E"/>
    <w:rsid w:val="00224952"/>
    <w:rsid w:val="00224DD2"/>
    <w:rsid w:val="00225116"/>
    <w:rsid w:val="0022554C"/>
    <w:rsid w:val="00225639"/>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28E"/>
    <w:rsid w:val="002303FA"/>
    <w:rsid w:val="00230E54"/>
    <w:rsid w:val="00230FB4"/>
    <w:rsid w:val="00230FDE"/>
    <w:rsid w:val="00231066"/>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35E"/>
    <w:rsid w:val="00235542"/>
    <w:rsid w:val="00235745"/>
    <w:rsid w:val="00235DAD"/>
    <w:rsid w:val="002369A5"/>
    <w:rsid w:val="002369B0"/>
    <w:rsid w:val="00236AD8"/>
    <w:rsid w:val="00236B3F"/>
    <w:rsid w:val="0023761B"/>
    <w:rsid w:val="0024007F"/>
    <w:rsid w:val="002401F5"/>
    <w:rsid w:val="002402A4"/>
    <w:rsid w:val="00240361"/>
    <w:rsid w:val="002407C9"/>
    <w:rsid w:val="00240A67"/>
    <w:rsid w:val="00240CDB"/>
    <w:rsid w:val="00240E54"/>
    <w:rsid w:val="00241283"/>
    <w:rsid w:val="0024134E"/>
    <w:rsid w:val="0024135D"/>
    <w:rsid w:val="002419CC"/>
    <w:rsid w:val="00241CFB"/>
    <w:rsid w:val="00241DE5"/>
    <w:rsid w:val="00242380"/>
    <w:rsid w:val="00242441"/>
    <w:rsid w:val="00242706"/>
    <w:rsid w:val="002429E2"/>
    <w:rsid w:val="00242E46"/>
    <w:rsid w:val="002431A2"/>
    <w:rsid w:val="002431A9"/>
    <w:rsid w:val="00243CA6"/>
    <w:rsid w:val="002445E2"/>
    <w:rsid w:val="00244938"/>
    <w:rsid w:val="0024494A"/>
    <w:rsid w:val="00244C2D"/>
    <w:rsid w:val="00244C3A"/>
    <w:rsid w:val="002451C5"/>
    <w:rsid w:val="0024588D"/>
    <w:rsid w:val="00245E6C"/>
    <w:rsid w:val="00245F1F"/>
    <w:rsid w:val="002463C5"/>
    <w:rsid w:val="00246539"/>
    <w:rsid w:val="0024663B"/>
    <w:rsid w:val="00246F24"/>
    <w:rsid w:val="00247103"/>
    <w:rsid w:val="00247188"/>
    <w:rsid w:val="00247236"/>
    <w:rsid w:val="002475FD"/>
    <w:rsid w:val="00247EA0"/>
    <w:rsid w:val="00250067"/>
    <w:rsid w:val="002500D6"/>
    <w:rsid w:val="00250BE5"/>
    <w:rsid w:val="00250FCC"/>
    <w:rsid w:val="002513AE"/>
    <w:rsid w:val="002516DE"/>
    <w:rsid w:val="00251F81"/>
    <w:rsid w:val="002522D5"/>
    <w:rsid w:val="00252787"/>
    <w:rsid w:val="002529CC"/>
    <w:rsid w:val="00252BE0"/>
    <w:rsid w:val="002532D1"/>
    <w:rsid w:val="0025344E"/>
    <w:rsid w:val="00253588"/>
    <w:rsid w:val="002535E4"/>
    <w:rsid w:val="0025387B"/>
    <w:rsid w:val="00253C1D"/>
    <w:rsid w:val="002541C8"/>
    <w:rsid w:val="00254543"/>
    <w:rsid w:val="002546F4"/>
    <w:rsid w:val="00254B42"/>
    <w:rsid w:val="0025519D"/>
    <w:rsid w:val="002551D0"/>
    <w:rsid w:val="00255374"/>
    <w:rsid w:val="00255780"/>
    <w:rsid w:val="002559BE"/>
    <w:rsid w:val="00255BA9"/>
    <w:rsid w:val="00255C72"/>
    <w:rsid w:val="00256A5A"/>
    <w:rsid w:val="00256D63"/>
    <w:rsid w:val="0025741F"/>
    <w:rsid w:val="00257BF4"/>
    <w:rsid w:val="00260003"/>
    <w:rsid w:val="0026035D"/>
    <w:rsid w:val="002606D6"/>
    <w:rsid w:val="002607BA"/>
    <w:rsid w:val="00260E84"/>
    <w:rsid w:val="00260F00"/>
    <w:rsid w:val="00261069"/>
    <w:rsid w:val="002610BF"/>
    <w:rsid w:val="00261A66"/>
    <w:rsid w:val="00261C98"/>
    <w:rsid w:val="0026248E"/>
    <w:rsid w:val="002626AE"/>
    <w:rsid w:val="002626F7"/>
    <w:rsid w:val="00262757"/>
    <w:rsid w:val="00262914"/>
    <w:rsid w:val="00262AAF"/>
    <w:rsid w:val="0026387A"/>
    <w:rsid w:val="00263D53"/>
    <w:rsid w:val="00263F38"/>
    <w:rsid w:val="002647BF"/>
    <w:rsid w:val="002647D5"/>
    <w:rsid w:val="00264B07"/>
    <w:rsid w:val="00265032"/>
    <w:rsid w:val="002651FB"/>
    <w:rsid w:val="0026538C"/>
    <w:rsid w:val="0026560F"/>
    <w:rsid w:val="00265781"/>
    <w:rsid w:val="00265933"/>
    <w:rsid w:val="00265DC3"/>
    <w:rsid w:val="00265FFD"/>
    <w:rsid w:val="002661A2"/>
    <w:rsid w:val="0026634B"/>
    <w:rsid w:val="00266936"/>
    <w:rsid w:val="00266B0C"/>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7F2"/>
    <w:rsid w:val="002818F9"/>
    <w:rsid w:val="00282535"/>
    <w:rsid w:val="00282A53"/>
    <w:rsid w:val="00282E0D"/>
    <w:rsid w:val="0028344F"/>
    <w:rsid w:val="00283AD1"/>
    <w:rsid w:val="002846CE"/>
    <w:rsid w:val="0028497B"/>
    <w:rsid w:val="00284B4D"/>
    <w:rsid w:val="00284BAE"/>
    <w:rsid w:val="00284FE7"/>
    <w:rsid w:val="002855C9"/>
    <w:rsid w:val="002858AD"/>
    <w:rsid w:val="002859AF"/>
    <w:rsid w:val="0028613C"/>
    <w:rsid w:val="00286752"/>
    <w:rsid w:val="00286AE7"/>
    <w:rsid w:val="00286D65"/>
    <w:rsid w:val="0028711A"/>
    <w:rsid w:val="00287151"/>
    <w:rsid w:val="00287192"/>
    <w:rsid w:val="00287243"/>
    <w:rsid w:val="002874C0"/>
    <w:rsid w:val="00287552"/>
    <w:rsid w:val="00290647"/>
    <w:rsid w:val="0029064A"/>
    <w:rsid w:val="00290AA2"/>
    <w:rsid w:val="00291000"/>
    <w:rsid w:val="0029113A"/>
    <w:rsid w:val="00291385"/>
    <w:rsid w:val="00291422"/>
    <w:rsid w:val="00291C35"/>
    <w:rsid w:val="00291DC6"/>
    <w:rsid w:val="002920C8"/>
    <w:rsid w:val="0029237F"/>
    <w:rsid w:val="00292715"/>
    <w:rsid w:val="00292BA8"/>
    <w:rsid w:val="0029306D"/>
    <w:rsid w:val="0029363D"/>
    <w:rsid w:val="00293752"/>
    <w:rsid w:val="00293B08"/>
    <w:rsid w:val="00293E57"/>
    <w:rsid w:val="0029463F"/>
    <w:rsid w:val="002947D1"/>
    <w:rsid w:val="002948DF"/>
    <w:rsid w:val="00294BC3"/>
    <w:rsid w:val="00294D90"/>
    <w:rsid w:val="00294E98"/>
    <w:rsid w:val="0029546B"/>
    <w:rsid w:val="0029557D"/>
    <w:rsid w:val="00295655"/>
    <w:rsid w:val="002957DF"/>
    <w:rsid w:val="00295AA1"/>
    <w:rsid w:val="00296275"/>
    <w:rsid w:val="0029628D"/>
    <w:rsid w:val="002A0167"/>
    <w:rsid w:val="002A0348"/>
    <w:rsid w:val="002A0749"/>
    <w:rsid w:val="002A0E29"/>
    <w:rsid w:val="002A0EC3"/>
    <w:rsid w:val="002A0F90"/>
    <w:rsid w:val="002A10E6"/>
    <w:rsid w:val="002A13BF"/>
    <w:rsid w:val="002A16AA"/>
    <w:rsid w:val="002A1890"/>
    <w:rsid w:val="002A1E92"/>
    <w:rsid w:val="002A1E9C"/>
    <w:rsid w:val="002A204D"/>
    <w:rsid w:val="002A2616"/>
    <w:rsid w:val="002A26E1"/>
    <w:rsid w:val="002A2C30"/>
    <w:rsid w:val="002A335E"/>
    <w:rsid w:val="002A368A"/>
    <w:rsid w:val="002A3BFE"/>
    <w:rsid w:val="002A4065"/>
    <w:rsid w:val="002A40CA"/>
    <w:rsid w:val="002A4123"/>
    <w:rsid w:val="002A4B4D"/>
    <w:rsid w:val="002A4E11"/>
    <w:rsid w:val="002A4FED"/>
    <w:rsid w:val="002A59F0"/>
    <w:rsid w:val="002A5F99"/>
    <w:rsid w:val="002A6432"/>
    <w:rsid w:val="002A6F25"/>
    <w:rsid w:val="002A6FD3"/>
    <w:rsid w:val="002A7409"/>
    <w:rsid w:val="002B0A7D"/>
    <w:rsid w:val="002B0BC8"/>
    <w:rsid w:val="002B145E"/>
    <w:rsid w:val="002B17E2"/>
    <w:rsid w:val="002B1A69"/>
    <w:rsid w:val="002B1BD3"/>
    <w:rsid w:val="002B1F96"/>
    <w:rsid w:val="002B20D7"/>
    <w:rsid w:val="002B2216"/>
    <w:rsid w:val="002B2723"/>
    <w:rsid w:val="002B2D0D"/>
    <w:rsid w:val="002B2D9B"/>
    <w:rsid w:val="002B2DBC"/>
    <w:rsid w:val="002B2E4A"/>
    <w:rsid w:val="002B303A"/>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1B"/>
    <w:rsid w:val="002C1460"/>
    <w:rsid w:val="002C14B9"/>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513B"/>
    <w:rsid w:val="002C51A7"/>
    <w:rsid w:val="002C557A"/>
    <w:rsid w:val="002C5A69"/>
    <w:rsid w:val="002C5AFA"/>
    <w:rsid w:val="002C5B6F"/>
    <w:rsid w:val="002C6802"/>
    <w:rsid w:val="002C696B"/>
    <w:rsid w:val="002C6E3E"/>
    <w:rsid w:val="002C6F04"/>
    <w:rsid w:val="002C6F17"/>
    <w:rsid w:val="002C73E3"/>
    <w:rsid w:val="002C7579"/>
    <w:rsid w:val="002C7896"/>
    <w:rsid w:val="002C7DF5"/>
    <w:rsid w:val="002D0439"/>
    <w:rsid w:val="002D063D"/>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9BE"/>
    <w:rsid w:val="002D3BBC"/>
    <w:rsid w:val="002D3C29"/>
    <w:rsid w:val="002D3EA3"/>
    <w:rsid w:val="002D3EFD"/>
    <w:rsid w:val="002D4171"/>
    <w:rsid w:val="002D433F"/>
    <w:rsid w:val="002D438A"/>
    <w:rsid w:val="002D4D75"/>
    <w:rsid w:val="002D4FDF"/>
    <w:rsid w:val="002D5152"/>
    <w:rsid w:val="002D5309"/>
    <w:rsid w:val="002D53C8"/>
    <w:rsid w:val="002D56E4"/>
    <w:rsid w:val="002D5738"/>
    <w:rsid w:val="002D5E53"/>
    <w:rsid w:val="002D5ED7"/>
    <w:rsid w:val="002D5ED8"/>
    <w:rsid w:val="002D6151"/>
    <w:rsid w:val="002D6252"/>
    <w:rsid w:val="002D7276"/>
    <w:rsid w:val="002D72CC"/>
    <w:rsid w:val="002D7E51"/>
    <w:rsid w:val="002E0038"/>
    <w:rsid w:val="002E0319"/>
    <w:rsid w:val="002E0D50"/>
    <w:rsid w:val="002E0FEA"/>
    <w:rsid w:val="002E1093"/>
    <w:rsid w:val="002E123B"/>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D2F"/>
    <w:rsid w:val="002E4EEE"/>
    <w:rsid w:val="002E508B"/>
    <w:rsid w:val="002E5948"/>
    <w:rsid w:val="002E5A47"/>
    <w:rsid w:val="002E5A94"/>
    <w:rsid w:val="002E5B07"/>
    <w:rsid w:val="002E6309"/>
    <w:rsid w:val="002E63D9"/>
    <w:rsid w:val="002E640E"/>
    <w:rsid w:val="002E661C"/>
    <w:rsid w:val="002E6621"/>
    <w:rsid w:val="002E66ED"/>
    <w:rsid w:val="002E67AF"/>
    <w:rsid w:val="002E6811"/>
    <w:rsid w:val="002E6949"/>
    <w:rsid w:val="002E714B"/>
    <w:rsid w:val="002E7328"/>
    <w:rsid w:val="002E739D"/>
    <w:rsid w:val="002F0382"/>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195"/>
    <w:rsid w:val="002F46EA"/>
    <w:rsid w:val="002F51E8"/>
    <w:rsid w:val="002F536A"/>
    <w:rsid w:val="002F559A"/>
    <w:rsid w:val="002F5DD6"/>
    <w:rsid w:val="002F5F29"/>
    <w:rsid w:val="002F5FEA"/>
    <w:rsid w:val="002F6147"/>
    <w:rsid w:val="002F6370"/>
    <w:rsid w:val="002F63A8"/>
    <w:rsid w:val="002F63E7"/>
    <w:rsid w:val="002F6497"/>
    <w:rsid w:val="002F671D"/>
    <w:rsid w:val="002F7BE3"/>
    <w:rsid w:val="002F7C22"/>
    <w:rsid w:val="002F7D5E"/>
    <w:rsid w:val="002F7E6A"/>
    <w:rsid w:val="00300165"/>
    <w:rsid w:val="00300445"/>
    <w:rsid w:val="00300490"/>
    <w:rsid w:val="003008C7"/>
    <w:rsid w:val="00300978"/>
    <w:rsid w:val="00300B4E"/>
    <w:rsid w:val="00300F00"/>
    <w:rsid w:val="003010CF"/>
    <w:rsid w:val="00303440"/>
    <w:rsid w:val="00303B43"/>
    <w:rsid w:val="00303C3F"/>
    <w:rsid w:val="003041D0"/>
    <w:rsid w:val="003041E6"/>
    <w:rsid w:val="00304D9B"/>
    <w:rsid w:val="00304E7F"/>
    <w:rsid w:val="00305FF9"/>
    <w:rsid w:val="00306608"/>
    <w:rsid w:val="00306770"/>
    <w:rsid w:val="00306827"/>
    <w:rsid w:val="00306C51"/>
    <w:rsid w:val="00306E6B"/>
    <w:rsid w:val="003071FF"/>
    <w:rsid w:val="0030723C"/>
    <w:rsid w:val="00307E00"/>
    <w:rsid w:val="003100C8"/>
    <w:rsid w:val="003106E1"/>
    <w:rsid w:val="00310A9D"/>
    <w:rsid w:val="00311141"/>
    <w:rsid w:val="00311161"/>
    <w:rsid w:val="003118F7"/>
    <w:rsid w:val="0031237B"/>
    <w:rsid w:val="00312400"/>
    <w:rsid w:val="00312719"/>
    <w:rsid w:val="00312739"/>
    <w:rsid w:val="00312D10"/>
    <w:rsid w:val="00312E23"/>
    <w:rsid w:val="00312FE3"/>
    <w:rsid w:val="00313C7D"/>
    <w:rsid w:val="00314541"/>
    <w:rsid w:val="0031479E"/>
    <w:rsid w:val="0031545C"/>
    <w:rsid w:val="00315CC9"/>
    <w:rsid w:val="00315E27"/>
    <w:rsid w:val="00315F2C"/>
    <w:rsid w:val="00316DFF"/>
    <w:rsid w:val="003178DA"/>
    <w:rsid w:val="00317948"/>
    <w:rsid w:val="00317DB8"/>
    <w:rsid w:val="00317E6F"/>
    <w:rsid w:val="00320085"/>
    <w:rsid w:val="00320618"/>
    <w:rsid w:val="0032079A"/>
    <w:rsid w:val="003207E0"/>
    <w:rsid w:val="00320888"/>
    <w:rsid w:val="00320AD5"/>
    <w:rsid w:val="00320CC8"/>
    <w:rsid w:val="00320F61"/>
    <w:rsid w:val="0032100B"/>
    <w:rsid w:val="00321507"/>
    <w:rsid w:val="00321859"/>
    <w:rsid w:val="00321BD7"/>
    <w:rsid w:val="00321C3B"/>
    <w:rsid w:val="00321CB3"/>
    <w:rsid w:val="0032218D"/>
    <w:rsid w:val="00322217"/>
    <w:rsid w:val="00322435"/>
    <w:rsid w:val="0032252E"/>
    <w:rsid w:val="0032260F"/>
    <w:rsid w:val="003228DA"/>
    <w:rsid w:val="00322B78"/>
    <w:rsid w:val="00322E06"/>
    <w:rsid w:val="00323176"/>
    <w:rsid w:val="00323315"/>
    <w:rsid w:val="0032377E"/>
    <w:rsid w:val="00323BD5"/>
    <w:rsid w:val="00323D6B"/>
    <w:rsid w:val="003245D2"/>
    <w:rsid w:val="003247DC"/>
    <w:rsid w:val="00324892"/>
    <w:rsid w:val="00324D8B"/>
    <w:rsid w:val="0032541D"/>
    <w:rsid w:val="00325D3B"/>
    <w:rsid w:val="00326957"/>
    <w:rsid w:val="00326AE2"/>
    <w:rsid w:val="00326D00"/>
    <w:rsid w:val="00326E13"/>
    <w:rsid w:val="0032776A"/>
    <w:rsid w:val="00327792"/>
    <w:rsid w:val="0032788A"/>
    <w:rsid w:val="003278F7"/>
    <w:rsid w:val="00327947"/>
    <w:rsid w:val="00327EC6"/>
    <w:rsid w:val="00330573"/>
    <w:rsid w:val="003309A3"/>
    <w:rsid w:val="00330D56"/>
    <w:rsid w:val="003311E9"/>
    <w:rsid w:val="00331426"/>
    <w:rsid w:val="0033171D"/>
    <w:rsid w:val="003317A4"/>
    <w:rsid w:val="00331949"/>
    <w:rsid w:val="00331EE0"/>
    <w:rsid w:val="00331EE8"/>
    <w:rsid w:val="00331F28"/>
    <w:rsid w:val="00331FC3"/>
    <w:rsid w:val="0033200E"/>
    <w:rsid w:val="00332648"/>
    <w:rsid w:val="00332C81"/>
    <w:rsid w:val="00332E41"/>
    <w:rsid w:val="00333689"/>
    <w:rsid w:val="003336B3"/>
    <w:rsid w:val="00333819"/>
    <w:rsid w:val="00333B17"/>
    <w:rsid w:val="003343EC"/>
    <w:rsid w:val="00334409"/>
    <w:rsid w:val="00334722"/>
    <w:rsid w:val="00334CEA"/>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1BA"/>
    <w:rsid w:val="003413E0"/>
    <w:rsid w:val="003416B7"/>
    <w:rsid w:val="00341749"/>
    <w:rsid w:val="00341923"/>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1188"/>
    <w:rsid w:val="00351200"/>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918"/>
    <w:rsid w:val="003559F4"/>
    <w:rsid w:val="00355D04"/>
    <w:rsid w:val="0035707B"/>
    <w:rsid w:val="003570D0"/>
    <w:rsid w:val="0035767D"/>
    <w:rsid w:val="00360062"/>
    <w:rsid w:val="00360232"/>
    <w:rsid w:val="003602E0"/>
    <w:rsid w:val="00360A2D"/>
    <w:rsid w:val="00360D01"/>
    <w:rsid w:val="00360E3B"/>
    <w:rsid w:val="00361204"/>
    <w:rsid w:val="003616EC"/>
    <w:rsid w:val="00361F97"/>
    <w:rsid w:val="00362569"/>
    <w:rsid w:val="00363626"/>
    <w:rsid w:val="003636CD"/>
    <w:rsid w:val="003637F1"/>
    <w:rsid w:val="003639C2"/>
    <w:rsid w:val="00363ABF"/>
    <w:rsid w:val="0036425B"/>
    <w:rsid w:val="0036487C"/>
    <w:rsid w:val="00364CC3"/>
    <w:rsid w:val="00364D5D"/>
    <w:rsid w:val="00365411"/>
    <w:rsid w:val="003655E9"/>
    <w:rsid w:val="00365BA3"/>
    <w:rsid w:val="00365FA2"/>
    <w:rsid w:val="003664B0"/>
    <w:rsid w:val="00366C69"/>
    <w:rsid w:val="00367441"/>
    <w:rsid w:val="00367AEA"/>
    <w:rsid w:val="00367B1D"/>
    <w:rsid w:val="0037058A"/>
    <w:rsid w:val="00370664"/>
    <w:rsid w:val="003707F6"/>
    <w:rsid w:val="003708C5"/>
    <w:rsid w:val="00370A61"/>
    <w:rsid w:val="00370BAC"/>
    <w:rsid w:val="00370E4F"/>
    <w:rsid w:val="00371043"/>
    <w:rsid w:val="00371215"/>
    <w:rsid w:val="003716AB"/>
    <w:rsid w:val="0037183F"/>
    <w:rsid w:val="00371B6F"/>
    <w:rsid w:val="00371CB1"/>
    <w:rsid w:val="00372630"/>
    <w:rsid w:val="00372CA6"/>
    <w:rsid w:val="00372CAB"/>
    <w:rsid w:val="00372F0D"/>
    <w:rsid w:val="00373222"/>
    <w:rsid w:val="003737C9"/>
    <w:rsid w:val="00373904"/>
    <w:rsid w:val="00374059"/>
    <w:rsid w:val="003741BA"/>
    <w:rsid w:val="003743AA"/>
    <w:rsid w:val="00374411"/>
    <w:rsid w:val="0037448C"/>
    <w:rsid w:val="003747CF"/>
    <w:rsid w:val="003748F7"/>
    <w:rsid w:val="00374E07"/>
    <w:rsid w:val="0037535B"/>
    <w:rsid w:val="00375366"/>
    <w:rsid w:val="00375394"/>
    <w:rsid w:val="0037552D"/>
    <w:rsid w:val="003756DB"/>
    <w:rsid w:val="00375A77"/>
    <w:rsid w:val="00375FC8"/>
    <w:rsid w:val="00376991"/>
    <w:rsid w:val="00377024"/>
    <w:rsid w:val="00377031"/>
    <w:rsid w:val="003770BB"/>
    <w:rsid w:val="0037710B"/>
    <w:rsid w:val="00377135"/>
    <w:rsid w:val="003773D3"/>
    <w:rsid w:val="0037741D"/>
    <w:rsid w:val="0037771A"/>
    <w:rsid w:val="003802DC"/>
    <w:rsid w:val="003802E9"/>
    <w:rsid w:val="003807F0"/>
    <w:rsid w:val="00380ADB"/>
    <w:rsid w:val="00380AEE"/>
    <w:rsid w:val="00380E4E"/>
    <w:rsid w:val="00380FBF"/>
    <w:rsid w:val="00381156"/>
    <w:rsid w:val="00381339"/>
    <w:rsid w:val="0038148E"/>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5E12"/>
    <w:rsid w:val="00386053"/>
    <w:rsid w:val="00386382"/>
    <w:rsid w:val="003865EF"/>
    <w:rsid w:val="0038673F"/>
    <w:rsid w:val="00386BA9"/>
    <w:rsid w:val="00386C67"/>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9F6"/>
    <w:rsid w:val="00391EB8"/>
    <w:rsid w:val="0039212E"/>
    <w:rsid w:val="0039218D"/>
    <w:rsid w:val="00392759"/>
    <w:rsid w:val="0039290A"/>
    <w:rsid w:val="00392B93"/>
    <w:rsid w:val="00392DC7"/>
    <w:rsid w:val="00393119"/>
    <w:rsid w:val="00393AC4"/>
    <w:rsid w:val="00393AC9"/>
    <w:rsid w:val="003940CE"/>
    <w:rsid w:val="003941E6"/>
    <w:rsid w:val="00394739"/>
    <w:rsid w:val="00395826"/>
    <w:rsid w:val="00395843"/>
    <w:rsid w:val="0039597C"/>
    <w:rsid w:val="00395E63"/>
    <w:rsid w:val="00395FA4"/>
    <w:rsid w:val="00396055"/>
    <w:rsid w:val="0039651D"/>
    <w:rsid w:val="0039665D"/>
    <w:rsid w:val="00396D33"/>
    <w:rsid w:val="00396E4A"/>
    <w:rsid w:val="0039738B"/>
    <w:rsid w:val="00397540"/>
    <w:rsid w:val="0039772D"/>
    <w:rsid w:val="00397834"/>
    <w:rsid w:val="00397867"/>
    <w:rsid w:val="00397C1D"/>
    <w:rsid w:val="00397D21"/>
    <w:rsid w:val="003A015A"/>
    <w:rsid w:val="003A0464"/>
    <w:rsid w:val="003A06BA"/>
    <w:rsid w:val="003A180F"/>
    <w:rsid w:val="003A18DD"/>
    <w:rsid w:val="003A19D5"/>
    <w:rsid w:val="003A1A0F"/>
    <w:rsid w:val="003A20C8"/>
    <w:rsid w:val="003A289D"/>
    <w:rsid w:val="003A2A19"/>
    <w:rsid w:val="003A2C29"/>
    <w:rsid w:val="003A2DE2"/>
    <w:rsid w:val="003A2EC3"/>
    <w:rsid w:val="003A2FF9"/>
    <w:rsid w:val="003A31EA"/>
    <w:rsid w:val="003A36F2"/>
    <w:rsid w:val="003A3CF0"/>
    <w:rsid w:val="003A3D39"/>
    <w:rsid w:val="003A3EC7"/>
    <w:rsid w:val="003A40B4"/>
    <w:rsid w:val="003A4360"/>
    <w:rsid w:val="003A450A"/>
    <w:rsid w:val="003A4C3F"/>
    <w:rsid w:val="003A4DA8"/>
    <w:rsid w:val="003A597E"/>
    <w:rsid w:val="003A5A88"/>
    <w:rsid w:val="003A5BAD"/>
    <w:rsid w:val="003A667D"/>
    <w:rsid w:val="003A675D"/>
    <w:rsid w:val="003A6DD2"/>
    <w:rsid w:val="003A6F36"/>
    <w:rsid w:val="003A718D"/>
    <w:rsid w:val="003A7702"/>
    <w:rsid w:val="003A7834"/>
    <w:rsid w:val="003A7CA1"/>
    <w:rsid w:val="003B0AAB"/>
    <w:rsid w:val="003B0B5B"/>
    <w:rsid w:val="003B0CE2"/>
    <w:rsid w:val="003B0E79"/>
    <w:rsid w:val="003B0FA1"/>
    <w:rsid w:val="003B10A6"/>
    <w:rsid w:val="003B14CE"/>
    <w:rsid w:val="003B183F"/>
    <w:rsid w:val="003B19A2"/>
    <w:rsid w:val="003B215D"/>
    <w:rsid w:val="003B22D6"/>
    <w:rsid w:val="003B2707"/>
    <w:rsid w:val="003B2A43"/>
    <w:rsid w:val="003B2BF5"/>
    <w:rsid w:val="003B2BFF"/>
    <w:rsid w:val="003B2D87"/>
    <w:rsid w:val="003B31B1"/>
    <w:rsid w:val="003B3575"/>
    <w:rsid w:val="003B38D1"/>
    <w:rsid w:val="003B3BD4"/>
    <w:rsid w:val="003B3F08"/>
    <w:rsid w:val="003B4078"/>
    <w:rsid w:val="003B4221"/>
    <w:rsid w:val="003B451B"/>
    <w:rsid w:val="003B4898"/>
    <w:rsid w:val="003B48A2"/>
    <w:rsid w:val="003B50BC"/>
    <w:rsid w:val="003B5419"/>
    <w:rsid w:val="003B57D1"/>
    <w:rsid w:val="003B59D7"/>
    <w:rsid w:val="003B5D97"/>
    <w:rsid w:val="003B6272"/>
    <w:rsid w:val="003B6376"/>
    <w:rsid w:val="003B63A4"/>
    <w:rsid w:val="003B68FE"/>
    <w:rsid w:val="003B6D67"/>
    <w:rsid w:val="003B6D7D"/>
    <w:rsid w:val="003B6E3C"/>
    <w:rsid w:val="003B7A78"/>
    <w:rsid w:val="003B7B5F"/>
    <w:rsid w:val="003B7D7E"/>
    <w:rsid w:val="003B7E0E"/>
    <w:rsid w:val="003C0232"/>
    <w:rsid w:val="003C026A"/>
    <w:rsid w:val="003C03FC"/>
    <w:rsid w:val="003C04B9"/>
    <w:rsid w:val="003C0621"/>
    <w:rsid w:val="003C1012"/>
    <w:rsid w:val="003C11C9"/>
    <w:rsid w:val="003C1229"/>
    <w:rsid w:val="003C149B"/>
    <w:rsid w:val="003C1B48"/>
    <w:rsid w:val="003C1FD4"/>
    <w:rsid w:val="003C213D"/>
    <w:rsid w:val="003C243C"/>
    <w:rsid w:val="003C25AD"/>
    <w:rsid w:val="003C2B4E"/>
    <w:rsid w:val="003C2D21"/>
    <w:rsid w:val="003C337D"/>
    <w:rsid w:val="003C357C"/>
    <w:rsid w:val="003C42A1"/>
    <w:rsid w:val="003C4503"/>
    <w:rsid w:val="003C459C"/>
    <w:rsid w:val="003C4951"/>
    <w:rsid w:val="003C5492"/>
    <w:rsid w:val="003C550B"/>
    <w:rsid w:val="003C56F7"/>
    <w:rsid w:val="003C5964"/>
    <w:rsid w:val="003C5A14"/>
    <w:rsid w:val="003C5E6B"/>
    <w:rsid w:val="003C5ED6"/>
    <w:rsid w:val="003C6201"/>
    <w:rsid w:val="003C6B5F"/>
    <w:rsid w:val="003C6B81"/>
    <w:rsid w:val="003C79D0"/>
    <w:rsid w:val="003C7AD7"/>
    <w:rsid w:val="003C7BEA"/>
    <w:rsid w:val="003C7CBB"/>
    <w:rsid w:val="003C7F63"/>
    <w:rsid w:val="003D03FD"/>
    <w:rsid w:val="003D0560"/>
    <w:rsid w:val="003D0992"/>
    <w:rsid w:val="003D0FC3"/>
    <w:rsid w:val="003D12F3"/>
    <w:rsid w:val="003D1902"/>
    <w:rsid w:val="003D194C"/>
    <w:rsid w:val="003D19C5"/>
    <w:rsid w:val="003D1A18"/>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8FE"/>
    <w:rsid w:val="003D4935"/>
    <w:rsid w:val="003D4B2A"/>
    <w:rsid w:val="003D4C62"/>
    <w:rsid w:val="003D5277"/>
    <w:rsid w:val="003D529C"/>
    <w:rsid w:val="003D534F"/>
    <w:rsid w:val="003D5361"/>
    <w:rsid w:val="003D54A0"/>
    <w:rsid w:val="003D54E2"/>
    <w:rsid w:val="003D5CBF"/>
    <w:rsid w:val="003D5DA3"/>
    <w:rsid w:val="003D5E35"/>
    <w:rsid w:val="003D60B6"/>
    <w:rsid w:val="003D64EE"/>
    <w:rsid w:val="003D6672"/>
    <w:rsid w:val="003D66D2"/>
    <w:rsid w:val="003D6CAC"/>
    <w:rsid w:val="003D729E"/>
    <w:rsid w:val="003D77F8"/>
    <w:rsid w:val="003D7E3F"/>
    <w:rsid w:val="003E0282"/>
    <w:rsid w:val="003E034F"/>
    <w:rsid w:val="003E0473"/>
    <w:rsid w:val="003E056F"/>
    <w:rsid w:val="003E0643"/>
    <w:rsid w:val="003E07AE"/>
    <w:rsid w:val="003E0811"/>
    <w:rsid w:val="003E1068"/>
    <w:rsid w:val="003E1191"/>
    <w:rsid w:val="003E14FC"/>
    <w:rsid w:val="003E2269"/>
    <w:rsid w:val="003E24E5"/>
    <w:rsid w:val="003E2586"/>
    <w:rsid w:val="003E258B"/>
    <w:rsid w:val="003E28FB"/>
    <w:rsid w:val="003E2976"/>
    <w:rsid w:val="003E3151"/>
    <w:rsid w:val="003E33B8"/>
    <w:rsid w:val="003E349D"/>
    <w:rsid w:val="003E3803"/>
    <w:rsid w:val="003E390F"/>
    <w:rsid w:val="003E3AD5"/>
    <w:rsid w:val="003E3B8E"/>
    <w:rsid w:val="003E429D"/>
    <w:rsid w:val="003E4858"/>
    <w:rsid w:val="003E4AB1"/>
    <w:rsid w:val="003E4B59"/>
    <w:rsid w:val="003E557D"/>
    <w:rsid w:val="003E5586"/>
    <w:rsid w:val="003E57DB"/>
    <w:rsid w:val="003E59B2"/>
    <w:rsid w:val="003E5A35"/>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C"/>
    <w:rsid w:val="003F083B"/>
    <w:rsid w:val="003F0849"/>
    <w:rsid w:val="003F0850"/>
    <w:rsid w:val="003F0C36"/>
    <w:rsid w:val="003F0D12"/>
    <w:rsid w:val="003F0D52"/>
    <w:rsid w:val="003F107B"/>
    <w:rsid w:val="003F12C3"/>
    <w:rsid w:val="003F15A3"/>
    <w:rsid w:val="003F15A9"/>
    <w:rsid w:val="003F160C"/>
    <w:rsid w:val="003F1C89"/>
    <w:rsid w:val="003F1EAC"/>
    <w:rsid w:val="003F2499"/>
    <w:rsid w:val="003F261B"/>
    <w:rsid w:val="003F2646"/>
    <w:rsid w:val="003F2952"/>
    <w:rsid w:val="003F2AE2"/>
    <w:rsid w:val="003F2B82"/>
    <w:rsid w:val="003F2E0B"/>
    <w:rsid w:val="003F324F"/>
    <w:rsid w:val="003F33BC"/>
    <w:rsid w:val="003F38DA"/>
    <w:rsid w:val="003F3B02"/>
    <w:rsid w:val="003F3D4E"/>
    <w:rsid w:val="003F3F2F"/>
    <w:rsid w:val="003F4271"/>
    <w:rsid w:val="003F44D4"/>
    <w:rsid w:val="003F477E"/>
    <w:rsid w:val="003F4B04"/>
    <w:rsid w:val="003F4D8A"/>
    <w:rsid w:val="003F4E2C"/>
    <w:rsid w:val="003F4F93"/>
    <w:rsid w:val="003F515E"/>
    <w:rsid w:val="003F591D"/>
    <w:rsid w:val="003F5BD9"/>
    <w:rsid w:val="003F5E09"/>
    <w:rsid w:val="003F645F"/>
    <w:rsid w:val="003F6646"/>
    <w:rsid w:val="003F6BB7"/>
    <w:rsid w:val="003F6CD2"/>
    <w:rsid w:val="003F6D0D"/>
    <w:rsid w:val="003F6DC5"/>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D0"/>
    <w:rsid w:val="00405EDB"/>
    <w:rsid w:val="00405FB1"/>
    <w:rsid w:val="004062DC"/>
    <w:rsid w:val="00406460"/>
    <w:rsid w:val="004066BB"/>
    <w:rsid w:val="0040733C"/>
    <w:rsid w:val="00407808"/>
    <w:rsid w:val="00407B4C"/>
    <w:rsid w:val="00407BC4"/>
    <w:rsid w:val="00407FB5"/>
    <w:rsid w:val="004109E0"/>
    <w:rsid w:val="00410DB6"/>
    <w:rsid w:val="00411B81"/>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9A"/>
    <w:rsid w:val="004140CA"/>
    <w:rsid w:val="00414335"/>
    <w:rsid w:val="004145C4"/>
    <w:rsid w:val="0041473E"/>
    <w:rsid w:val="004149DC"/>
    <w:rsid w:val="00414A47"/>
    <w:rsid w:val="00414C65"/>
    <w:rsid w:val="004154F5"/>
    <w:rsid w:val="00415948"/>
    <w:rsid w:val="00415D76"/>
    <w:rsid w:val="00415E1C"/>
    <w:rsid w:val="00415F43"/>
    <w:rsid w:val="0041606E"/>
    <w:rsid w:val="0041641E"/>
    <w:rsid w:val="00416665"/>
    <w:rsid w:val="004166AA"/>
    <w:rsid w:val="004169CC"/>
    <w:rsid w:val="00416A67"/>
    <w:rsid w:val="00416ACB"/>
    <w:rsid w:val="00416E5C"/>
    <w:rsid w:val="00417F6C"/>
    <w:rsid w:val="00420471"/>
    <w:rsid w:val="004205F2"/>
    <w:rsid w:val="004209B9"/>
    <w:rsid w:val="00420D0B"/>
    <w:rsid w:val="00420E4C"/>
    <w:rsid w:val="00420F14"/>
    <w:rsid w:val="00421DCF"/>
    <w:rsid w:val="00421F52"/>
    <w:rsid w:val="00422341"/>
    <w:rsid w:val="0042248D"/>
    <w:rsid w:val="004226CC"/>
    <w:rsid w:val="004233CB"/>
    <w:rsid w:val="0042340A"/>
    <w:rsid w:val="00423641"/>
    <w:rsid w:val="004237F1"/>
    <w:rsid w:val="00423DA5"/>
    <w:rsid w:val="004244ED"/>
    <w:rsid w:val="00424C2E"/>
    <w:rsid w:val="00424E1D"/>
    <w:rsid w:val="00425531"/>
    <w:rsid w:val="00425902"/>
    <w:rsid w:val="00425D2F"/>
    <w:rsid w:val="00426015"/>
    <w:rsid w:val="00426266"/>
    <w:rsid w:val="00426706"/>
    <w:rsid w:val="00427738"/>
    <w:rsid w:val="00430001"/>
    <w:rsid w:val="0043099A"/>
    <w:rsid w:val="00430A2D"/>
    <w:rsid w:val="004312B0"/>
    <w:rsid w:val="00431505"/>
    <w:rsid w:val="0043190D"/>
    <w:rsid w:val="00431AF0"/>
    <w:rsid w:val="00431FFC"/>
    <w:rsid w:val="0043213A"/>
    <w:rsid w:val="0043244F"/>
    <w:rsid w:val="00432469"/>
    <w:rsid w:val="0043254B"/>
    <w:rsid w:val="0043260B"/>
    <w:rsid w:val="004330F4"/>
    <w:rsid w:val="004331CA"/>
    <w:rsid w:val="00433590"/>
    <w:rsid w:val="0043393D"/>
    <w:rsid w:val="00433D4F"/>
    <w:rsid w:val="004344C7"/>
    <w:rsid w:val="00434587"/>
    <w:rsid w:val="004346EC"/>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592"/>
    <w:rsid w:val="00441B7E"/>
    <w:rsid w:val="00441CA0"/>
    <w:rsid w:val="00441D9B"/>
    <w:rsid w:val="00441E49"/>
    <w:rsid w:val="004422EA"/>
    <w:rsid w:val="004423FF"/>
    <w:rsid w:val="0044245A"/>
    <w:rsid w:val="0044247E"/>
    <w:rsid w:val="0044256A"/>
    <w:rsid w:val="004425F2"/>
    <w:rsid w:val="004429C7"/>
    <w:rsid w:val="00442E51"/>
    <w:rsid w:val="004434F4"/>
    <w:rsid w:val="00443D0E"/>
    <w:rsid w:val="00443DCA"/>
    <w:rsid w:val="0044489A"/>
    <w:rsid w:val="00445551"/>
    <w:rsid w:val="004455BA"/>
    <w:rsid w:val="00445B23"/>
    <w:rsid w:val="00445D14"/>
    <w:rsid w:val="00445E81"/>
    <w:rsid w:val="004461D9"/>
    <w:rsid w:val="004462E2"/>
    <w:rsid w:val="004462FC"/>
    <w:rsid w:val="00446483"/>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F88"/>
    <w:rsid w:val="0045709B"/>
    <w:rsid w:val="00457656"/>
    <w:rsid w:val="004576D6"/>
    <w:rsid w:val="00457825"/>
    <w:rsid w:val="00457C21"/>
    <w:rsid w:val="00457D9A"/>
    <w:rsid w:val="00457DA9"/>
    <w:rsid w:val="00457F0D"/>
    <w:rsid w:val="00460023"/>
    <w:rsid w:val="004602D9"/>
    <w:rsid w:val="00460911"/>
    <w:rsid w:val="00460BBD"/>
    <w:rsid w:val="00460C45"/>
    <w:rsid w:val="00460CC3"/>
    <w:rsid w:val="00460E00"/>
    <w:rsid w:val="00460E86"/>
    <w:rsid w:val="00461065"/>
    <w:rsid w:val="0046119C"/>
    <w:rsid w:val="004615BD"/>
    <w:rsid w:val="00461BE3"/>
    <w:rsid w:val="0046283C"/>
    <w:rsid w:val="00462C6C"/>
    <w:rsid w:val="00463690"/>
    <w:rsid w:val="00463F39"/>
    <w:rsid w:val="00464021"/>
    <w:rsid w:val="004646B4"/>
    <w:rsid w:val="004646C3"/>
    <w:rsid w:val="0046482A"/>
    <w:rsid w:val="00464A88"/>
    <w:rsid w:val="00464B01"/>
    <w:rsid w:val="00464B59"/>
    <w:rsid w:val="00464D41"/>
    <w:rsid w:val="00464F97"/>
    <w:rsid w:val="004651A0"/>
    <w:rsid w:val="0046548A"/>
    <w:rsid w:val="004654BB"/>
    <w:rsid w:val="00465742"/>
    <w:rsid w:val="00466532"/>
    <w:rsid w:val="0046659F"/>
    <w:rsid w:val="00466C5A"/>
    <w:rsid w:val="00466CBE"/>
    <w:rsid w:val="00467488"/>
    <w:rsid w:val="0046777B"/>
    <w:rsid w:val="00467D52"/>
    <w:rsid w:val="00467F60"/>
    <w:rsid w:val="0047083E"/>
    <w:rsid w:val="00470B8A"/>
    <w:rsid w:val="00470DB5"/>
    <w:rsid w:val="00470E66"/>
    <w:rsid w:val="00470EB5"/>
    <w:rsid w:val="00471030"/>
    <w:rsid w:val="00471495"/>
    <w:rsid w:val="004716DF"/>
    <w:rsid w:val="0047181A"/>
    <w:rsid w:val="00471964"/>
    <w:rsid w:val="00471BA2"/>
    <w:rsid w:val="00472224"/>
    <w:rsid w:val="00472419"/>
    <w:rsid w:val="0047252F"/>
    <w:rsid w:val="00472681"/>
    <w:rsid w:val="0047286B"/>
    <w:rsid w:val="00472E27"/>
    <w:rsid w:val="00472E55"/>
    <w:rsid w:val="00472E6C"/>
    <w:rsid w:val="004731B3"/>
    <w:rsid w:val="00473300"/>
    <w:rsid w:val="004738C4"/>
    <w:rsid w:val="00473A1B"/>
    <w:rsid w:val="00473D8F"/>
    <w:rsid w:val="004740FC"/>
    <w:rsid w:val="00474220"/>
    <w:rsid w:val="004743C8"/>
    <w:rsid w:val="00474686"/>
    <w:rsid w:val="004746B7"/>
    <w:rsid w:val="004748A1"/>
    <w:rsid w:val="00474DA2"/>
    <w:rsid w:val="00474E54"/>
    <w:rsid w:val="00474FBB"/>
    <w:rsid w:val="00474FD4"/>
    <w:rsid w:val="00475252"/>
    <w:rsid w:val="004752D3"/>
    <w:rsid w:val="004752E8"/>
    <w:rsid w:val="0047542A"/>
    <w:rsid w:val="004754E1"/>
    <w:rsid w:val="00475CE0"/>
    <w:rsid w:val="00476821"/>
    <w:rsid w:val="00476827"/>
    <w:rsid w:val="00476987"/>
    <w:rsid w:val="00476B36"/>
    <w:rsid w:val="00476BBC"/>
    <w:rsid w:val="00476BD4"/>
    <w:rsid w:val="00476C6F"/>
    <w:rsid w:val="00477383"/>
    <w:rsid w:val="00477736"/>
    <w:rsid w:val="00477AFD"/>
    <w:rsid w:val="00477C35"/>
    <w:rsid w:val="00477CFF"/>
    <w:rsid w:val="00477EAE"/>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BA7"/>
    <w:rsid w:val="00482BBE"/>
    <w:rsid w:val="00482C3A"/>
    <w:rsid w:val="00482ED2"/>
    <w:rsid w:val="004837C7"/>
    <w:rsid w:val="00483A12"/>
    <w:rsid w:val="00483BBB"/>
    <w:rsid w:val="00483C32"/>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6575"/>
    <w:rsid w:val="004866D0"/>
    <w:rsid w:val="00486936"/>
    <w:rsid w:val="00486C50"/>
    <w:rsid w:val="004870B0"/>
    <w:rsid w:val="00487247"/>
    <w:rsid w:val="00487B59"/>
    <w:rsid w:val="00487B8A"/>
    <w:rsid w:val="00490589"/>
    <w:rsid w:val="0049064A"/>
    <w:rsid w:val="00490CCD"/>
    <w:rsid w:val="004911BC"/>
    <w:rsid w:val="0049162F"/>
    <w:rsid w:val="00492469"/>
    <w:rsid w:val="00492D44"/>
    <w:rsid w:val="00493820"/>
    <w:rsid w:val="00493895"/>
    <w:rsid w:val="00493C77"/>
    <w:rsid w:val="00494242"/>
    <w:rsid w:val="0049445E"/>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A0675"/>
    <w:rsid w:val="004A0F39"/>
    <w:rsid w:val="004A126F"/>
    <w:rsid w:val="004A144F"/>
    <w:rsid w:val="004A152B"/>
    <w:rsid w:val="004A1EB5"/>
    <w:rsid w:val="004A2477"/>
    <w:rsid w:val="004A251F"/>
    <w:rsid w:val="004A2C8C"/>
    <w:rsid w:val="004A2C99"/>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283"/>
    <w:rsid w:val="004A695F"/>
    <w:rsid w:val="004A7092"/>
    <w:rsid w:val="004A7437"/>
    <w:rsid w:val="004A74BE"/>
    <w:rsid w:val="004A7B08"/>
    <w:rsid w:val="004A7C2C"/>
    <w:rsid w:val="004B09C0"/>
    <w:rsid w:val="004B0A85"/>
    <w:rsid w:val="004B11A5"/>
    <w:rsid w:val="004B139A"/>
    <w:rsid w:val="004B19CA"/>
    <w:rsid w:val="004B1C92"/>
    <w:rsid w:val="004B2A5E"/>
    <w:rsid w:val="004B2D12"/>
    <w:rsid w:val="004B3675"/>
    <w:rsid w:val="004B38E7"/>
    <w:rsid w:val="004B4464"/>
    <w:rsid w:val="004B44D6"/>
    <w:rsid w:val="004B4517"/>
    <w:rsid w:val="004B461F"/>
    <w:rsid w:val="004B49E6"/>
    <w:rsid w:val="004B4D69"/>
    <w:rsid w:val="004B4DE4"/>
    <w:rsid w:val="004B4DEB"/>
    <w:rsid w:val="004B4E0F"/>
    <w:rsid w:val="004B5145"/>
    <w:rsid w:val="004B54F8"/>
    <w:rsid w:val="004B55CE"/>
    <w:rsid w:val="004B62B5"/>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840"/>
    <w:rsid w:val="004C185C"/>
    <w:rsid w:val="004C1A18"/>
    <w:rsid w:val="004C2294"/>
    <w:rsid w:val="004C2477"/>
    <w:rsid w:val="004C24C9"/>
    <w:rsid w:val="004C252E"/>
    <w:rsid w:val="004C2983"/>
    <w:rsid w:val="004C2B04"/>
    <w:rsid w:val="004C300B"/>
    <w:rsid w:val="004C30AE"/>
    <w:rsid w:val="004C31B6"/>
    <w:rsid w:val="004C34EE"/>
    <w:rsid w:val="004C3678"/>
    <w:rsid w:val="004C4A79"/>
    <w:rsid w:val="004C4CB7"/>
    <w:rsid w:val="004C4EEF"/>
    <w:rsid w:val="004C5263"/>
    <w:rsid w:val="004C5319"/>
    <w:rsid w:val="004C5395"/>
    <w:rsid w:val="004C55CE"/>
    <w:rsid w:val="004C5EF5"/>
    <w:rsid w:val="004C621F"/>
    <w:rsid w:val="004C6750"/>
    <w:rsid w:val="004C6BBD"/>
    <w:rsid w:val="004C6C17"/>
    <w:rsid w:val="004C73E6"/>
    <w:rsid w:val="004C77FD"/>
    <w:rsid w:val="004C7948"/>
    <w:rsid w:val="004C7B06"/>
    <w:rsid w:val="004C7BB8"/>
    <w:rsid w:val="004C7C60"/>
    <w:rsid w:val="004D031D"/>
    <w:rsid w:val="004D08D0"/>
    <w:rsid w:val="004D0AF4"/>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31AE"/>
    <w:rsid w:val="004D32E7"/>
    <w:rsid w:val="004D3A66"/>
    <w:rsid w:val="004D3E74"/>
    <w:rsid w:val="004D40AE"/>
    <w:rsid w:val="004D41C6"/>
    <w:rsid w:val="004D4924"/>
    <w:rsid w:val="004D5298"/>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0E6"/>
    <w:rsid w:val="004E2413"/>
    <w:rsid w:val="004E25FB"/>
    <w:rsid w:val="004E262F"/>
    <w:rsid w:val="004E27ED"/>
    <w:rsid w:val="004E2971"/>
    <w:rsid w:val="004E298C"/>
    <w:rsid w:val="004E2DE0"/>
    <w:rsid w:val="004E37F9"/>
    <w:rsid w:val="004E3D7D"/>
    <w:rsid w:val="004E3EB5"/>
    <w:rsid w:val="004E4060"/>
    <w:rsid w:val="004E409A"/>
    <w:rsid w:val="004E4456"/>
    <w:rsid w:val="004E4C49"/>
    <w:rsid w:val="004E5019"/>
    <w:rsid w:val="004E5E23"/>
    <w:rsid w:val="004E60E4"/>
    <w:rsid w:val="004E6A24"/>
    <w:rsid w:val="004E6B8B"/>
    <w:rsid w:val="004E759F"/>
    <w:rsid w:val="004E770F"/>
    <w:rsid w:val="004E793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49AA"/>
    <w:rsid w:val="004F4FC2"/>
    <w:rsid w:val="004F5178"/>
    <w:rsid w:val="004F517A"/>
    <w:rsid w:val="004F5479"/>
    <w:rsid w:val="004F5A48"/>
    <w:rsid w:val="004F6251"/>
    <w:rsid w:val="004F69AC"/>
    <w:rsid w:val="004F6C73"/>
    <w:rsid w:val="004F6C9A"/>
    <w:rsid w:val="004F7358"/>
    <w:rsid w:val="004F7528"/>
    <w:rsid w:val="004F7BCA"/>
    <w:rsid w:val="004F7D89"/>
    <w:rsid w:val="004F7E55"/>
    <w:rsid w:val="00500077"/>
    <w:rsid w:val="0050063F"/>
    <w:rsid w:val="00501280"/>
    <w:rsid w:val="005012D0"/>
    <w:rsid w:val="0050163B"/>
    <w:rsid w:val="00501720"/>
    <w:rsid w:val="00501981"/>
    <w:rsid w:val="00501A85"/>
    <w:rsid w:val="00501BB3"/>
    <w:rsid w:val="00501D04"/>
    <w:rsid w:val="005021DD"/>
    <w:rsid w:val="0050230F"/>
    <w:rsid w:val="0050242C"/>
    <w:rsid w:val="005026CA"/>
    <w:rsid w:val="00502723"/>
    <w:rsid w:val="005029DC"/>
    <w:rsid w:val="00502B72"/>
    <w:rsid w:val="00502CFE"/>
    <w:rsid w:val="00502DCD"/>
    <w:rsid w:val="00502FB1"/>
    <w:rsid w:val="0050308D"/>
    <w:rsid w:val="005036ED"/>
    <w:rsid w:val="0050376D"/>
    <w:rsid w:val="005037C9"/>
    <w:rsid w:val="005038AE"/>
    <w:rsid w:val="00503965"/>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C27"/>
    <w:rsid w:val="00506E84"/>
    <w:rsid w:val="00506FF5"/>
    <w:rsid w:val="00507324"/>
    <w:rsid w:val="005076EC"/>
    <w:rsid w:val="00507751"/>
    <w:rsid w:val="005103BF"/>
    <w:rsid w:val="00510D74"/>
    <w:rsid w:val="00510D82"/>
    <w:rsid w:val="00511344"/>
    <w:rsid w:val="0051146C"/>
    <w:rsid w:val="00511626"/>
    <w:rsid w:val="00511669"/>
    <w:rsid w:val="005118E5"/>
    <w:rsid w:val="00511B3C"/>
    <w:rsid w:val="00511C33"/>
    <w:rsid w:val="00511F15"/>
    <w:rsid w:val="0051211A"/>
    <w:rsid w:val="00512791"/>
    <w:rsid w:val="00512A1D"/>
    <w:rsid w:val="00512D58"/>
    <w:rsid w:val="00512E0D"/>
    <w:rsid w:val="0051318C"/>
    <w:rsid w:val="005135B8"/>
    <w:rsid w:val="00513618"/>
    <w:rsid w:val="0051418C"/>
    <w:rsid w:val="005142CD"/>
    <w:rsid w:val="005143C9"/>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DE0"/>
    <w:rsid w:val="00520042"/>
    <w:rsid w:val="00520510"/>
    <w:rsid w:val="00520B7A"/>
    <w:rsid w:val="00520C0A"/>
    <w:rsid w:val="00521243"/>
    <w:rsid w:val="00521580"/>
    <w:rsid w:val="00521594"/>
    <w:rsid w:val="0052184B"/>
    <w:rsid w:val="005218B6"/>
    <w:rsid w:val="005219AF"/>
    <w:rsid w:val="00521C33"/>
    <w:rsid w:val="00522589"/>
    <w:rsid w:val="0052283C"/>
    <w:rsid w:val="00522E3C"/>
    <w:rsid w:val="00523617"/>
    <w:rsid w:val="0052361E"/>
    <w:rsid w:val="00523E5D"/>
    <w:rsid w:val="00524204"/>
    <w:rsid w:val="00524489"/>
    <w:rsid w:val="00524545"/>
    <w:rsid w:val="005245B1"/>
    <w:rsid w:val="00524937"/>
    <w:rsid w:val="005250F1"/>
    <w:rsid w:val="00525370"/>
    <w:rsid w:val="005255BF"/>
    <w:rsid w:val="00525735"/>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807"/>
    <w:rsid w:val="00532F8B"/>
    <w:rsid w:val="00533119"/>
    <w:rsid w:val="00533737"/>
    <w:rsid w:val="00533841"/>
    <w:rsid w:val="00533D04"/>
    <w:rsid w:val="00533D90"/>
    <w:rsid w:val="00534034"/>
    <w:rsid w:val="005342AA"/>
    <w:rsid w:val="00534471"/>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374AA"/>
    <w:rsid w:val="005375B6"/>
    <w:rsid w:val="00537B65"/>
    <w:rsid w:val="005401E1"/>
    <w:rsid w:val="0054046C"/>
    <w:rsid w:val="005411F6"/>
    <w:rsid w:val="005412BC"/>
    <w:rsid w:val="00541A08"/>
    <w:rsid w:val="00541B25"/>
    <w:rsid w:val="005420DC"/>
    <w:rsid w:val="00542FA8"/>
    <w:rsid w:val="00543281"/>
    <w:rsid w:val="005432B4"/>
    <w:rsid w:val="0054343A"/>
    <w:rsid w:val="0054346B"/>
    <w:rsid w:val="005437F3"/>
    <w:rsid w:val="00543974"/>
    <w:rsid w:val="00543EBF"/>
    <w:rsid w:val="005445E8"/>
    <w:rsid w:val="00544ABA"/>
    <w:rsid w:val="00544E75"/>
    <w:rsid w:val="00544F1B"/>
    <w:rsid w:val="0054541A"/>
    <w:rsid w:val="00545565"/>
    <w:rsid w:val="0054593A"/>
    <w:rsid w:val="00545D5A"/>
    <w:rsid w:val="00545E9F"/>
    <w:rsid w:val="0054622F"/>
    <w:rsid w:val="0054626F"/>
    <w:rsid w:val="00546356"/>
    <w:rsid w:val="005467FB"/>
    <w:rsid w:val="00546AE9"/>
    <w:rsid w:val="00546CA8"/>
    <w:rsid w:val="00546F19"/>
    <w:rsid w:val="00547989"/>
    <w:rsid w:val="005503B7"/>
    <w:rsid w:val="00550C05"/>
    <w:rsid w:val="0055120E"/>
    <w:rsid w:val="00551320"/>
    <w:rsid w:val="00551506"/>
    <w:rsid w:val="005518A4"/>
    <w:rsid w:val="00551A47"/>
    <w:rsid w:val="00551AA6"/>
    <w:rsid w:val="00551B39"/>
    <w:rsid w:val="00552203"/>
    <w:rsid w:val="00552768"/>
    <w:rsid w:val="0055277C"/>
    <w:rsid w:val="0055290B"/>
    <w:rsid w:val="00552935"/>
    <w:rsid w:val="00552A30"/>
    <w:rsid w:val="00552C52"/>
    <w:rsid w:val="00552FCA"/>
    <w:rsid w:val="00553127"/>
    <w:rsid w:val="00553508"/>
    <w:rsid w:val="005537D5"/>
    <w:rsid w:val="00553A2C"/>
    <w:rsid w:val="00553DC7"/>
    <w:rsid w:val="00554674"/>
    <w:rsid w:val="00554973"/>
    <w:rsid w:val="00554BE7"/>
    <w:rsid w:val="005556F9"/>
    <w:rsid w:val="00555B00"/>
    <w:rsid w:val="005561FB"/>
    <w:rsid w:val="0055634A"/>
    <w:rsid w:val="00556359"/>
    <w:rsid w:val="005565D5"/>
    <w:rsid w:val="005565E5"/>
    <w:rsid w:val="00556D3D"/>
    <w:rsid w:val="00556D68"/>
    <w:rsid w:val="00556DC6"/>
    <w:rsid w:val="00556FA2"/>
    <w:rsid w:val="00557173"/>
    <w:rsid w:val="005575FE"/>
    <w:rsid w:val="005576A1"/>
    <w:rsid w:val="00557770"/>
    <w:rsid w:val="00557A64"/>
    <w:rsid w:val="00557FF2"/>
    <w:rsid w:val="00560089"/>
    <w:rsid w:val="00560497"/>
    <w:rsid w:val="0056056D"/>
    <w:rsid w:val="005605C0"/>
    <w:rsid w:val="00560A3D"/>
    <w:rsid w:val="00560D23"/>
    <w:rsid w:val="00561586"/>
    <w:rsid w:val="005615D8"/>
    <w:rsid w:val="0056160D"/>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569F"/>
    <w:rsid w:val="005656ED"/>
    <w:rsid w:val="00565C9E"/>
    <w:rsid w:val="00566269"/>
    <w:rsid w:val="00566544"/>
    <w:rsid w:val="00566608"/>
    <w:rsid w:val="00566752"/>
    <w:rsid w:val="00566C83"/>
    <w:rsid w:val="00567140"/>
    <w:rsid w:val="005675F9"/>
    <w:rsid w:val="005677A2"/>
    <w:rsid w:val="005700FE"/>
    <w:rsid w:val="005706BF"/>
    <w:rsid w:val="0057092C"/>
    <w:rsid w:val="00570E24"/>
    <w:rsid w:val="00570FF8"/>
    <w:rsid w:val="005711F8"/>
    <w:rsid w:val="0057131D"/>
    <w:rsid w:val="005717AB"/>
    <w:rsid w:val="00572005"/>
    <w:rsid w:val="00572760"/>
    <w:rsid w:val="005729FF"/>
    <w:rsid w:val="00572B34"/>
    <w:rsid w:val="0057320B"/>
    <w:rsid w:val="00573F8E"/>
    <w:rsid w:val="005743DE"/>
    <w:rsid w:val="005743E6"/>
    <w:rsid w:val="005749E8"/>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AA2"/>
    <w:rsid w:val="00582C3A"/>
    <w:rsid w:val="00582E1A"/>
    <w:rsid w:val="00583147"/>
    <w:rsid w:val="00583380"/>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D54"/>
    <w:rsid w:val="00587FC0"/>
    <w:rsid w:val="00590222"/>
    <w:rsid w:val="0059056B"/>
    <w:rsid w:val="005906AD"/>
    <w:rsid w:val="00590738"/>
    <w:rsid w:val="00590757"/>
    <w:rsid w:val="0059099B"/>
    <w:rsid w:val="00590DA6"/>
    <w:rsid w:val="00590FF4"/>
    <w:rsid w:val="005913D8"/>
    <w:rsid w:val="00591C7D"/>
    <w:rsid w:val="0059239D"/>
    <w:rsid w:val="0059246F"/>
    <w:rsid w:val="00592A2D"/>
    <w:rsid w:val="00592A47"/>
    <w:rsid w:val="00592B03"/>
    <w:rsid w:val="00592C3F"/>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609A"/>
    <w:rsid w:val="00596123"/>
    <w:rsid w:val="005961F7"/>
    <w:rsid w:val="00596504"/>
    <w:rsid w:val="00596516"/>
    <w:rsid w:val="00596661"/>
    <w:rsid w:val="0059676E"/>
    <w:rsid w:val="00596B9C"/>
    <w:rsid w:val="0059737D"/>
    <w:rsid w:val="0059772B"/>
    <w:rsid w:val="00597A0F"/>
    <w:rsid w:val="005A04BA"/>
    <w:rsid w:val="005A054D"/>
    <w:rsid w:val="005A095E"/>
    <w:rsid w:val="005A0A46"/>
    <w:rsid w:val="005A10B9"/>
    <w:rsid w:val="005A11EA"/>
    <w:rsid w:val="005A14A0"/>
    <w:rsid w:val="005A150A"/>
    <w:rsid w:val="005A15DA"/>
    <w:rsid w:val="005A1916"/>
    <w:rsid w:val="005A1BF0"/>
    <w:rsid w:val="005A1E6B"/>
    <w:rsid w:val="005A269F"/>
    <w:rsid w:val="005A2939"/>
    <w:rsid w:val="005A3025"/>
    <w:rsid w:val="005A305E"/>
    <w:rsid w:val="005A30BB"/>
    <w:rsid w:val="005A355E"/>
    <w:rsid w:val="005A3887"/>
    <w:rsid w:val="005A396E"/>
    <w:rsid w:val="005A39A1"/>
    <w:rsid w:val="005A47AA"/>
    <w:rsid w:val="005A4869"/>
    <w:rsid w:val="005A572B"/>
    <w:rsid w:val="005A57A1"/>
    <w:rsid w:val="005A57EA"/>
    <w:rsid w:val="005A5861"/>
    <w:rsid w:val="005A5DDE"/>
    <w:rsid w:val="005A5E23"/>
    <w:rsid w:val="005A63DA"/>
    <w:rsid w:val="005A6620"/>
    <w:rsid w:val="005A6C17"/>
    <w:rsid w:val="005A7149"/>
    <w:rsid w:val="005A718B"/>
    <w:rsid w:val="005A729E"/>
    <w:rsid w:val="005A73A7"/>
    <w:rsid w:val="005A7793"/>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230"/>
    <w:rsid w:val="005B26E5"/>
    <w:rsid w:val="005B2799"/>
    <w:rsid w:val="005B2AF5"/>
    <w:rsid w:val="005B2B77"/>
    <w:rsid w:val="005B2C2B"/>
    <w:rsid w:val="005B3330"/>
    <w:rsid w:val="005B3C3D"/>
    <w:rsid w:val="005B3C69"/>
    <w:rsid w:val="005B3D4A"/>
    <w:rsid w:val="005B3EBE"/>
    <w:rsid w:val="005B43C1"/>
    <w:rsid w:val="005B4D87"/>
    <w:rsid w:val="005B519B"/>
    <w:rsid w:val="005B5856"/>
    <w:rsid w:val="005B6111"/>
    <w:rsid w:val="005B6AA5"/>
    <w:rsid w:val="005B6F9A"/>
    <w:rsid w:val="005B6FBC"/>
    <w:rsid w:val="005B708C"/>
    <w:rsid w:val="005B75AB"/>
    <w:rsid w:val="005B7B7B"/>
    <w:rsid w:val="005B7BF0"/>
    <w:rsid w:val="005B7C26"/>
    <w:rsid w:val="005B7DA7"/>
    <w:rsid w:val="005B7DD1"/>
    <w:rsid w:val="005C00A0"/>
    <w:rsid w:val="005C0135"/>
    <w:rsid w:val="005C0943"/>
    <w:rsid w:val="005C0A1E"/>
    <w:rsid w:val="005C0EBF"/>
    <w:rsid w:val="005C11D8"/>
    <w:rsid w:val="005C1275"/>
    <w:rsid w:val="005C1321"/>
    <w:rsid w:val="005C1F42"/>
    <w:rsid w:val="005C27CF"/>
    <w:rsid w:val="005C28FA"/>
    <w:rsid w:val="005C2CAF"/>
    <w:rsid w:val="005C32DA"/>
    <w:rsid w:val="005C3361"/>
    <w:rsid w:val="005C378E"/>
    <w:rsid w:val="005C3827"/>
    <w:rsid w:val="005C38B0"/>
    <w:rsid w:val="005C3C23"/>
    <w:rsid w:val="005C40F4"/>
    <w:rsid w:val="005C43BE"/>
    <w:rsid w:val="005C44F3"/>
    <w:rsid w:val="005C487A"/>
    <w:rsid w:val="005C4BBD"/>
    <w:rsid w:val="005C5C4E"/>
    <w:rsid w:val="005C62B5"/>
    <w:rsid w:val="005C6E4A"/>
    <w:rsid w:val="005C712D"/>
    <w:rsid w:val="005C7452"/>
    <w:rsid w:val="005C746F"/>
    <w:rsid w:val="005C7472"/>
    <w:rsid w:val="005C75DB"/>
    <w:rsid w:val="005C797C"/>
    <w:rsid w:val="005C7C75"/>
    <w:rsid w:val="005D0784"/>
    <w:rsid w:val="005D0797"/>
    <w:rsid w:val="005D09FA"/>
    <w:rsid w:val="005D0D98"/>
    <w:rsid w:val="005D0E4F"/>
    <w:rsid w:val="005D1656"/>
    <w:rsid w:val="005D1E32"/>
    <w:rsid w:val="005D1E47"/>
    <w:rsid w:val="005D206B"/>
    <w:rsid w:val="005D22B7"/>
    <w:rsid w:val="005D2553"/>
    <w:rsid w:val="005D2959"/>
    <w:rsid w:val="005D2BDE"/>
    <w:rsid w:val="005D2E06"/>
    <w:rsid w:val="005D3D76"/>
    <w:rsid w:val="005D4563"/>
    <w:rsid w:val="005D4578"/>
    <w:rsid w:val="005D45A0"/>
    <w:rsid w:val="005D4AC8"/>
    <w:rsid w:val="005D4D54"/>
    <w:rsid w:val="005D4DB0"/>
    <w:rsid w:val="005D4EFA"/>
    <w:rsid w:val="005D4F01"/>
    <w:rsid w:val="005D50C4"/>
    <w:rsid w:val="005D53D6"/>
    <w:rsid w:val="005D5455"/>
    <w:rsid w:val="005D54DC"/>
    <w:rsid w:val="005D55BA"/>
    <w:rsid w:val="005D5ADB"/>
    <w:rsid w:val="005D5D27"/>
    <w:rsid w:val="005D62CC"/>
    <w:rsid w:val="005D648A"/>
    <w:rsid w:val="005D6A1B"/>
    <w:rsid w:val="005D70FD"/>
    <w:rsid w:val="005D7321"/>
    <w:rsid w:val="005D790D"/>
    <w:rsid w:val="005D7D3F"/>
    <w:rsid w:val="005D7E0D"/>
    <w:rsid w:val="005E0485"/>
    <w:rsid w:val="005E0566"/>
    <w:rsid w:val="005E0604"/>
    <w:rsid w:val="005E080E"/>
    <w:rsid w:val="005E0B3F"/>
    <w:rsid w:val="005E11F9"/>
    <w:rsid w:val="005E1716"/>
    <w:rsid w:val="005E1B1D"/>
    <w:rsid w:val="005E1CCA"/>
    <w:rsid w:val="005E1FBC"/>
    <w:rsid w:val="005E2033"/>
    <w:rsid w:val="005E234A"/>
    <w:rsid w:val="005E2867"/>
    <w:rsid w:val="005E35CC"/>
    <w:rsid w:val="005E371E"/>
    <w:rsid w:val="005E3F85"/>
    <w:rsid w:val="005E466A"/>
    <w:rsid w:val="005E5301"/>
    <w:rsid w:val="005E53F9"/>
    <w:rsid w:val="005E55AD"/>
    <w:rsid w:val="005E55CD"/>
    <w:rsid w:val="005E56C4"/>
    <w:rsid w:val="005E5AEF"/>
    <w:rsid w:val="005E6309"/>
    <w:rsid w:val="005E6A4D"/>
    <w:rsid w:val="005E6B4E"/>
    <w:rsid w:val="005E6BB2"/>
    <w:rsid w:val="005E6E83"/>
    <w:rsid w:val="005E7614"/>
    <w:rsid w:val="005E775D"/>
    <w:rsid w:val="005E789B"/>
    <w:rsid w:val="005E7C1B"/>
    <w:rsid w:val="005E7E74"/>
    <w:rsid w:val="005F001A"/>
    <w:rsid w:val="005F0551"/>
    <w:rsid w:val="005F0599"/>
    <w:rsid w:val="005F0A43"/>
    <w:rsid w:val="005F0CEC"/>
    <w:rsid w:val="005F0E91"/>
    <w:rsid w:val="005F1993"/>
    <w:rsid w:val="005F2244"/>
    <w:rsid w:val="005F25A0"/>
    <w:rsid w:val="005F2787"/>
    <w:rsid w:val="005F27BF"/>
    <w:rsid w:val="005F2A20"/>
    <w:rsid w:val="005F326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B77"/>
    <w:rsid w:val="005F6D27"/>
    <w:rsid w:val="005F7487"/>
    <w:rsid w:val="005F7625"/>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4AD"/>
    <w:rsid w:val="00603BDF"/>
    <w:rsid w:val="006046BF"/>
    <w:rsid w:val="00604DC7"/>
    <w:rsid w:val="00604E47"/>
    <w:rsid w:val="00605441"/>
    <w:rsid w:val="00605B5F"/>
    <w:rsid w:val="006068A8"/>
    <w:rsid w:val="00606970"/>
    <w:rsid w:val="00606A20"/>
    <w:rsid w:val="00606C5A"/>
    <w:rsid w:val="00606D98"/>
    <w:rsid w:val="00606DD8"/>
    <w:rsid w:val="00607077"/>
    <w:rsid w:val="006072C6"/>
    <w:rsid w:val="00607A2E"/>
    <w:rsid w:val="00607D8D"/>
    <w:rsid w:val="00607F5B"/>
    <w:rsid w:val="0061015A"/>
    <w:rsid w:val="006105FA"/>
    <w:rsid w:val="00611645"/>
    <w:rsid w:val="006119B0"/>
    <w:rsid w:val="00612F09"/>
    <w:rsid w:val="006130F7"/>
    <w:rsid w:val="0061315A"/>
    <w:rsid w:val="00613657"/>
    <w:rsid w:val="00613AF8"/>
    <w:rsid w:val="00613CE2"/>
    <w:rsid w:val="00613D8E"/>
    <w:rsid w:val="006141F1"/>
    <w:rsid w:val="006142E0"/>
    <w:rsid w:val="0061444B"/>
    <w:rsid w:val="00614559"/>
    <w:rsid w:val="00614626"/>
    <w:rsid w:val="00614842"/>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CCF"/>
    <w:rsid w:val="00621F53"/>
    <w:rsid w:val="006225CE"/>
    <w:rsid w:val="006227D3"/>
    <w:rsid w:val="00622CDC"/>
    <w:rsid w:val="00622D08"/>
    <w:rsid w:val="00622E2A"/>
    <w:rsid w:val="00622FD6"/>
    <w:rsid w:val="00623089"/>
    <w:rsid w:val="0062308E"/>
    <w:rsid w:val="006232B9"/>
    <w:rsid w:val="006234C4"/>
    <w:rsid w:val="00623A6F"/>
    <w:rsid w:val="00624026"/>
    <w:rsid w:val="006244C9"/>
    <w:rsid w:val="006245F6"/>
    <w:rsid w:val="0062475D"/>
    <w:rsid w:val="0062495F"/>
    <w:rsid w:val="0062496B"/>
    <w:rsid w:val="00624A03"/>
    <w:rsid w:val="00624B0D"/>
    <w:rsid w:val="00624EED"/>
    <w:rsid w:val="00625618"/>
    <w:rsid w:val="00625862"/>
    <w:rsid w:val="00625A74"/>
    <w:rsid w:val="00625D6C"/>
    <w:rsid w:val="006264D1"/>
    <w:rsid w:val="0062660B"/>
    <w:rsid w:val="00626648"/>
    <w:rsid w:val="00626779"/>
    <w:rsid w:val="006268E9"/>
    <w:rsid w:val="00626AD1"/>
    <w:rsid w:val="00626FE3"/>
    <w:rsid w:val="006272A4"/>
    <w:rsid w:val="00627A58"/>
    <w:rsid w:val="006300E9"/>
    <w:rsid w:val="0063015A"/>
    <w:rsid w:val="0063017D"/>
    <w:rsid w:val="006304BC"/>
    <w:rsid w:val="006308B4"/>
    <w:rsid w:val="00630C02"/>
    <w:rsid w:val="00630DCE"/>
    <w:rsid w:val="00631201"/>
    <w:rsid w:val="0063120A"/>
    <w:rsid w:val="0063141A"/>
    <w:rsid w:val="0063150B"/>
    <w:rsid w:val="0063157F"/>
    <w:rsid w:val="00631585"/>
    <w:rsid w:val="00632303"/>
    <w:rsid w:val="006327F6"/>
    <w:rsid w:val="006328F9"/>
    <w:rsid w:val="006329CB"/>
    <w:rsid w:val="00632CEB"/>
    <w:rsid w:val="00632E9D"/>
    <w:rsid w:val="00632EA3"/>
    <w:rsid w:val="00633F4F"/>
    <w:rsid w:val="00634114"/>
    <w:rsid w:val="00634478"/>
    <w:rsid w:val="0063489D"/>
    <w:rsid w:val="00634ACF"/>
    <w:rsid w:val="00634B8F"/>
    <w:rsid w:val="00635035"/>
    <w:rsid w:val="006354EF"/>
    <w:rsid w:val="00635712"/>
    <w:rsid w:val="0063580D"/>
    <w:rsid w:val="00635CAE"/>
    <w:rsid w:val="00636003"/>
    <w:rsid w:val="006361CF"/>
    <w:rsid w:val="00636442"/>
    <w:rsid w:val="00636A58"/>
    <w:rsid w:val="00636C12"/>
    <w:rsid w:val="00636EBD"/>
    <w:rsid w:val="00637240"/>
    <w:rsid w:val="006377B1"/>
    <w:rsid w:val="00637980"/>
    <w:rsid w:val="00637A87"/>
    <w:rsid w:val="00637CF7"/>
    <w:rsid w:val="00637DE6"/>
    <w:rsid w:val="00637E8D"/>
    <w:rsid w:val="0064027C"/>
    <w:rsid w:val="00640467"/>
    <w:rsid w:val="006405AF"/>
    <w:rsid w:val="0064070A"/>
    <w:rsid w:val="00640B08"/>
    <w:rsid w:val="00641498"/>
    <w:rsid w:val="00641620"/>
    <w:rsid w:val="006418FB"/>
    <w:rsid w:val="0064238C"/>
    <w:rsid w:val="0064351B"/>
    <w:rsid w:val="00643600"/>
    <w:rsid w:val="00643607"/>
    <w:rsid w:val="00643660"/>
    <w:rsid w:val="00644723"/>
    <w:rsid w:val="006447DC"/>
    <w:rsid w:val="00644C95"/>
    <w:rsid w:val="00645361"/>
    <w:rsid w:val="0064554B"/>
    <w:rsid w:val="00645817"/>
    <w:rsid w:val="00645B83"/>
    <w:rsid w:val="00646711"/>
    <w:rsid w:val="00646954"/>
    <w:rsid w:val="0064701F"/>
    <w:rsid w:val="006475AB"/>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A93"/>
    <w:rsid w:val="00651AD2"/>
    <w:rsid w:val="00651F4A"/>
    <w:rsid w:val="00652287"/>
    <w:rsid w:val="00652756"/>
    <w:rsid w:val="00652AB0"/>
    <w:rsid w:val="00652AD8"/>
    <w:rsid w:val="00652B79"/>
    <w:rsid w:val="00652D0D"/>
    <w:rsid w:val="00652D90"/>
    <w:rsid w:val="006533C1"/>
    <w:rsid w:val="006533C3"/>
    <w:rsid w:val="006539E7"/>
    <w:rsid w:val="00653BAD"/>
    <w:rsid w:val="00653C0F"/>
    <w:rsid w:val="00654068"/>
    <w:rsid w:val="00654755"/>
    <w:rsid w:val="0065479C"/>
    <w:rsid w:val="00654B38"/>
    <w:rsid w:val="00654B83"/>
    <w:rsid w:val="00654BCB"/>
    <w:rsid w:val="00655061"/>
    <w:rsid w:val="0065510C"/>
    <w:rsid w:val="006554BC"/>
    <w:rsid w:val="0065565F"/>
    <w:rsid w:val="0065589D"/>
    <w:rsid w:val="00655B63"/>
    <w:rsid w:val="00655BCA"/>
    <w:rsid w:val="00655EF3"/>
    <w:rsid w:val="006561A4"/>
    <w:rsid w:val="00656550"/>
    <w:rsid w:val="00656C12"/>
    <w:rsid w:val="006571F6"/>
    <w:rsid w:val="0065725C"/>
    <w:rsid w:val="00657867"/>
    <w:rsid w:val="00657C1F"/>
    <w:rsid w:val="00657DD9"/>
    <w:rsid w:val="0066046E"/>
    <w:rsid w:val="0066096E"/>
    <w:rsid w:val="00660AEE"/>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E7D"/>
    <w:rsid w:val="0066732C"/>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2443"/>
    <w:rsid w:val="006726E3"/>
    <w:rsid w:val="00672893"/>
    <w:rsid w:val="006728A5"/>
    <w:rsid w:val="006728ED"/>
    <w:rsid w:val="00672E67"/>
    <w:rsid w:val="006732B1"/>
    <w:rsid w:val="00673348"/>
    <w:rsid w:val="00673645"/>
    <w:rsid w:val="00673980"/>
    <w:rsid w:val="006739C9"/>
    <w:rsid w:val="00673B68"/>
    <w:rsid w:val="00674175"/>
    <w:rsid w:val="006743A0"/>
    <w:rsid w:val="0067446F"/>
    <w:rsid w:val="006746A4"/>
    <w:rsid w:val="00674B13"/>
    <w:rsid w:val="00674D86"/>
    <w:rsid w:val="00674F38"/>
    <w:rsid w:val="0067510D"/>
    <w:rsid w:val="006753F1"/>
    <w:rsid w:val="00675558"/>
    <w:rsid w:val="00675611"/>
    <w:rsid w:val="00675A60"/>
    <w:rsid w:val="00675BD0"/>
    <w:rsid w:val="00675BE2"/>
    <w:rsid w:val="00675DDE"/>
    <w:rsid w:val="00675F7E"/>
    <w:rsid w:val="006763D2"/>
    <w:rsid w:val="006763D7"/>
    <w:rsid w:val="0067697E"/>
    <w:rsid w:val="006769FC"/>
    <w:rsid w:val="00676C90"/>
    <w:rsid w:val="00677443"/>
    <w:rsid w:val="0067769A"/>
    <w:rsid w:val="00677B6A"/>
    <w:rsid w:val="00680022"/>
    <w:rsid w:val="00680222"/>
    <w:rsid w:val="006806A3"/>
    <w:rsid w:val="006806A6"/>
    <w:rsid w:val="00680B78"/>
    <w:rsid w:val="00680C38"/>
    <w:rsid w:val="0068118B"/>
    <w:rsid w:val="006811A8"/>
    <w:rsid w:val="00681211"/>
    <w:rsid w:val="0068125F"/>
    <w:rsid w:val="00681450"/>
    <w:rsid w:val="00681461"/>
    <w:rsid w:val="00681B36"/>
    <w:rsid w:val="00681D48"/>
    <w:rsid w:val="00681D7F"/>
    <w:rsid w:val="00681E6F"/>
    <w:rsid w:val="00681F6C"/>
    <w:rsid w:val="00682407"/>
    <w:rsid w:val="006828E2"/>
    <w:rsid w:val="00682D81"/>
    <w:rsid w:val="00682E14"/>
    <w:rsid w:val="00682F90"/>
    <w:rsid w:val="00682FC8"/>
    <w:rsid w:val="00683258"/>
    <w:rsid w:val="006835D3"/>
    <w:rsid w:val="00683AF5"/>
    <w:rsid w:val="00683B5F"/>
    <w:rsid w:val="00683BA5"/>
    <w:rsid w:val="00684191"/>
    <w:rsid w:val="0068436C"/>
    <w:rsid w:val="0068446B"/>
    <w:rsid w:val="00684567"/>
    <w:rsid w:val="0068503B"/>
    <w:rsid w:val="006850C0"/>
    <w:rsid w:val="006851C4"/>
    <w:rsid w:val="006853FD"/>
    <w:rsid w:val="0068545E"/>
    <w:rsid w:val="0068569F"/>
    <w:rsid w:val="0068573D"/>
    <w:rsid w:val="006857E9"/>
    <w:rsid w:val="006859AC"/>
    <w:rsid w:val="00685FD4"/>
    <w:rsid w:val="006860A2"/>
    <w:rsid w:val="00686612"/>
    <w:rsid w:val="0068661E"/>
    <w:rsid w:val="00686D7D"/>
    <w:rsid w:val="00687084"/>
    <w:rsid w:val="00687100"/>
    <w:rsid w:val="00687B1E"/>
    <w:rsid w:val="00687B7A"/>
    <w:rsid w:val="00687E10"/>
    <w:rsid w:val="0069036D"/>
    <w:rsid w:val="0069049D"/>
    <w:rsid w:val="00690769"/>
    <w:rsid w:val="00690A49"/>
    <w:rsid w:val="00690B77"/>
    <w:rsid w:val="00690BB6"/>
    <w:rsid w:val="0069135B"/>
    <w:rsid w:val="00691610"/>
    <w:rsid w:val="006917F0"/>
    <w:rsid w:val="00691B30"/>
    <w:rsid w:val="00692012"/>
    <w:rsid w:val="006933D7"/>
    <w:rsid w:val="0069377E"/>
    <w:rsid w:val="00693E1F"/>
    <w:rsid w:val="00693E8A"/>
    <w:rsid w:val="00693ECB"/>
    <w:rsid w:val="006941C3"/>
    <w:rsid w:val="00694482"/>
    <w:rsid w:val="00694797"/>
    <w:rsid w:val="00694F2D"/>
    <w:rsid w:val="00695246"/>
    <w:rsid w:val="00695257"/>
    <w:rsid w:val="006952F7"/>
    <w:rsid w:val="006954E9"/>
    <w:rsid w:val="00695867"/>
    <w:rsid w:val="00695887"/>
    <w:rsid w:val="0069599B"/>
    <w:rsid w:val="00695EA5"/>
    <w:rsid w:val="00696D6A"/>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410"/>
    <w:rsid w:val="006A254E"/>
    <w:rsid w:val="006A2926"/>
    <w:rsid w:val="006A2C30"/>
    <w:rsid w:val="006A301C"/>
    <w:rsid w:val="006A307F"/>
    <w:rsid w:val="006A3617"/>
    <w:rsid w:val="006A3CFB"/>
    <w:rsid w:val="006A3E2B"/>
    <w:rsid w:val="006A3FF2"/>
    <w:rsid w:val="006A539D"/>
    <w:rsid w:val="006A5419"/>
    <w:rsid w:val="006A54C5"/>
    <w:rsid w:val="006A54C6"/>
    <w:rsid w:val="006A560F"/>
    <w:rsid w:val="006A5866"/>
    <w:rsid w:val="006A58EE"/>
    <w:rsid w:val="006A5F2D"/>
    <w:rsid w:val="006A6262"/>
    <w:rsid w:val="006A6B1D"/>
    <w:rsid w:val="006A6D92"/>
    <w:rsid w:val="006A6E17"/>
    <w:rsid w:val="006A7977"/>
    <w:rsid w:val="006A7B9D"/>
    <w:rsid w:val="006B0300"/>
    <w:rsid w:val="006B1075"/>
    <w:rsid w:val="006B120D"/>
    <w:rsid w:val="006B17E7"/>
    <w:rsid w:val="006B19E8"/>
    <w:rsid w:val="006B1A8A"/>
    <w:rsid w:val="006B1E41"/>
    <w:rsid w:val="006B1FD5"/>
    <w:rsid w:val="006B24D6"/>
    <w:rsid w:val="006B2578"/>
    <w:rsid w:val="006B2B56"/>
    <w:rsid w:val="006B2D07"/>
    <w:rsid w:val="006B2D12"/>
    <w:rsid w:val="006B2ECE"/>
    <w:rsid w:val="006B2F57"/>
    <w:rsid w:val="006B31A3"/>
    <w:rsid w:val="006B38AA"/>
    <w:rsid w:val="006B3B9C"/>
    <w:rsid w:val="006B3F32"/>
    <w:rsid w:val="006B400D"/>
    <w:rsid w:val="006B408B"/>
    <w:rsid w:val="006B4603"/>
    <w:rsid w:val="006B475C"/>
    <w:rsid w:val="006B4ECA"/>
    <w:rsid w:val="006B506C"/>
    <w:rsid w:val="006B5259"/>
    <w:rsid w:val="006B541D"/>
    <w:rsid w:val="006B555A"/>
    <w:rsid w:val="006B55E1"/>
    <w:rsid w:val="006B5B75"/>
    <w:rsid w:val="006B5BD6"/>
    <w:rsid w:val="006B5F55"/>
    <w:rsid w:val="006B600A"/>
    <w:rsid w:val="006B6635"/>
    <w:rsid w:val="006B7466"/>
    <w:rsid w:val="006B750A"/>
    <w:rsid w:val="006B75C0"/>
    <w:rsid w:val="006B7A69"/>
    <w:rsid w:val="006B7D22"/>
    <w:rsid w:val="006B7D2C"/>
    <w:rsid w:val="006C01B8"/>
    <w:rsid w:val="006C0241"/>
    <w:rsid w:val="006C0563"/>
    <w:rsid w:val="006C05D6"/>
    <w:rsid w:val="006C067B"/>
    <w:rsid w:val="006C0699"/>
    <w:rsid w:val="006C0A66"/>
    <w:rsid w:val="006C1019"/>
    <w:rsid w:val="006C2006"/>
    <w:rsid w:val="006C2041"/>
    <w:rsid w:val="006C2047"/>
    <w:rsid w:val="006C2BB5"/>
    <w:rsid w:val="006C2BEE"/>
    <w:rsid w:val="006C2C71"/>
    <w:rsid w:val="006C3A40"/>
    <w:rsid w:val="006C3AD8"/>
    <w:rsid w:val="006C4516"/>
    <w:rsid w:val="006C455E"/>
    <w:rsid w:val="006C4634"/>
    <w:rsid w:val="006C497D"/>
    <w:rsid w:val="006C4E49"/>
    <w:rsid w:val="006C4F7E"/>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C91"/>
    <w:rsid w:val="006D00DB"/>
    <w:rsid w:val="006D0361"/>
    <w:rsid w:val="006D03BF"/>
    <w:rsid w:val="006D0AE5"/>
    <w:rsid w:val="006D0E17"/>
    <w:rsid w:val="006D0E6F"/>
    <w:rsid w:val="006D1097"/>
    <w:rsid w:val="006D16B0"/>
    <w:rsid w:val="006D1F32"/>
    <w:rsid w:val="006D2182"/>
    <w:rsid w:val="006D2444"/>
    <w:rsid w:val="006D254B"/>
    <w:rsid w:val="006D266F"/>
    <w:rsid w:val="006D2736"/>
    <w:rsid w:val="006D2835"/>
    <w:rsid w:val="006D289B"/>
    <w:rsid w:val="006D2FBE"/>
    <w:rsid w:val="006D356A"/>
    <w:rsid w:val="006D3A39"/>
    <w:rsid w:val="006D3A5D"/>
    <w:rsid w:val="006D3BE1"/>
    <w:rsid w:val="006D3F46"/>
    <w:rsid w:val="006D4355"/>
    <w:rsid w:val="006D48FC"/>
    <w:rsid w:val="006D52E8"/>
    <w:rsid w:val="006D54ED"/>
    <w:rsid w:val="006D5963"/>
    <w:rsid w:val="006D59C0"/>
    <w:rsid w:val="006D5B1A"/>
    <w:rsid w:val="006D5B6A"/>
    <w:rsid w:val="006D5CEA"/>
    <w:rsid w:val="006D5D0E"/>
    <w:rsid w:val="006D62BC"/>
    <w:rsid w:val="006D63D7"/>
    <w:rsid w:val="006D6450"/>
    <w:rsid w:val="006D65F9"/>
    <w:rsid w:val="006D6890"/>
    <w:rsid w:val="006D6939"/>
    <w:rsid w:val="006D6F42"/>
    <w:rsid w:val="006D70C8"/>
    <w:rsid w:val="006D751D"/>
    <w:rsid w:val="006D760C"/>
    <w:rsid w:val="006D7EB0"/>
    <w:rsid w:val="006E0138"/>
    <w:rsid w:val="006E06E9"/>
    <w:rsid w:val="006E0BB0"/>
    <w:rsid w:val="006E12C3"/>
    <w:rsid w:val="006E1A57"/>
    <w:rsid w:val="006E2244"/>
    <w:rsid w:val="006E2407"/>
    <w:rsid w:val="006E24F4"/>
    <w:rsid w:val="006E2529"/>
    <w:rsid w:val="006E2A36"/>
    <w:rsid w:val="006E2B19"/>
    <w:rsid w:val="006E3483"/>
    <w:rsid w:val="006E3DA8"/>
    <w:rsid w:val="006E45F3"/>
    <w:rsid w:val="006E47CA"/>
    <w:rsid w:val="006E4980"/>
    <w:rsid w:val="006E4A2F"/>
    <w:rsid w:val="006E4E05"/>
    <w:rsid w:val="006E4ED4"/>
    <w:rsid w:val="006E4EE4"/>
    <w:rsid w:val="006E5360"/>
    <w:rsid w:val="006E5E19"/>
    <w:rsid w:val="006E6154"/>
    <w:rsid w:val="006E61C3"/>
    <w:rsid w:val="006E61D1"/>
    <w:rsid w:val="006E64D7"/>
    <w:rsid w:val="006E7150"/>
    <w:rsid w:val="006E7792"/>
    <w:rsid w:val="006E77FF"/>
    <w:rsid w:val="006E7911"/>
    <w:rsid w:val="006E799D"/>
    <w:rsid w:val="006F003A"/>
    <w:rsid w:val="006F00B3"/>
    <w:rsid w:val="006F0369"/>
    <w:rsid w:val="006F0593"/>
    <w:rsid w:val="006F06FB"/>
    <w:rsid w:val="006F0E70"/>
    <w:rsid w:val="006F1064"/>
    <w:rsid w:val="006F1B76"/>
    <w:rsid w:val="006F1EB7"/>
    <w:rsid w:val="006F1FFC"/>
    <w:rsid w:val="006F2381"/>
    <w:rsid w:val="006F2723"/>
    <w:rsid w:val="006F2938"/>
    <w:rsid w:val="006F2EE5"/>
    <w:rsid w:val="006F3065"/>
    <w:rsid w:val="006F31A7"/>
    <w:rsid w:val="006F3518"/>
    <w:rsid w:val="006F3553"/>
    <w:rsid w:val="006F3570"/>
    <w:rsid w:val="006F363E"/>
    <w:rsid w:val="006F3B44"/>
    <w:rsid w:val="006F425E"/>
    <w:rsid w:val="006F49EF"/>
    <w:rsid w:val="006F4BE0"/>
    <w:rsid w:val="006F5103"/>
    <w:rsid w:val="006F52E5"/>
    <w:rsid w:val="006F52FF"/>
    <w:rsid w:val="006F54E1"/>
    <w:rsid w:val="006F56C8"/>
    <w:rsid w:val="006F5A5A"/>
    <w:rsid w:val="006F5C46"/>
    <w:rsid w:val="006F5CA9"/>
    <w:rsid w:val="006F6066"/>
    <w:rsid w:val="006F6693"/>
    <w:rsid w:val="006F6850"/>
    <w:rsid w:val="006F707E"/>
    <w:rsid w:val="006F7573"/>
    <w:rsid w:val="006F7978"/>
    <w:rsid w:val="006F7B2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306B"/>
    <w:rsid w:val="00703113"/>
    <w:rsid w:val="007034AA"/>
    <w:rsid w:val="007038CC"/>
    <w:rsid w:val="00703C5D"/>
    <w:rsid w:val="00703C9D"/>
    <w:rsid w:val="00704140"/>
    <w:rsid w:val="00704322"/>
    <w:rsid w:val="00704399"/>
    <w:rsid w:val="0070469A"/>
    <w:rsid w:val="0070490C"/>
    <w:rsid w:val="007054F5"/>
    <w:rsid w:val="00705C38"/>
    <w:rsid w:val="00705E04"/>
    <w:rsid w:val="007060B1"/>
    <w:rsid w:val="00706222"/>
    <w:rsid w:val="00706299"/>
    <w:rsid w:val="00706465"/>
    <w:rsid w:val="0070695A"/>
    <w:rsid w:val="00707180"/>
    <w:rsid w:val="007072EB"/>
    <w:rsid w:val="00707755"/>
    <w:rsid w:val="0070782D"/>
    <w:rsid w:val="00707D16"/>
    <w:rsid w:val="00707D3A"/>
    <w:rsid w:val="00707E73"/>
    <w:rsid w:val="007101BA"/>
    <w:rsid w:val="00710666"/>
    <w:rsid w:val="0071075D"/>
    <w:rsid w:val="007109C2"/>
    <w:rsid w:val="00710D3F"/>
    <w:rsid w:val="0071108A"/>
    <w:rsid w:val="00711250"/>
    <w:rsid w:val="00711340"/>
    <w:rsid w:val="00711974"/>
    <w:rsid w:val="00712C42"/>
    <w:rsid w:val="00712CD7"/>
    <w:rsid w:val="00712CDA"/>
    <w:rsid w:val="0071312C"/>
    <w:rsid w:val="007136E0"/>
    <w:rsid w:val="00713835"/>
    <w:rsid w:val="00713DE4"/>
    <w:rsid w:val="0071409B"/>
    <w:rsid w:val="0071431D"/>
    <w:rsid w:val="0071436D"/>
    <w:rsid w:val="00714A97"/>
    <w:rsid w:val="00714C47"/>
    <w:rsid w:val="00715169"/>
    <w:rsid w:val="007157CD"/>
    <w:rsid w:val="00715B8B"/>
    <w:rsid w:val="00716462"/>
    <w:rsid w:val="007164DB"/>
    <w:rsid w:val="0071669C"/>
    <w:rsid w:val="00717600"/>
    <w:rsid w:val="00717BE8"/>
    <w:rsid w:val="00717CCE"/>
    <w:rsid w:val="00720093"/>
    <w:rsid w:val="00720379"/>
    <w:rsid w:val="00720853"/>
    <w:rsid w:val="00720A69"/>
    <w:rsid w:val="00720F41"/>
    <w:rsid w:val="00721053"/>
    <w:rsid w:val="00721084"/>
    <w:rsid w:val="00721262"/>
    <w:rsid w:val="0072139F"/>
    <w:rsid w:val="00721B6D"/>
    <w:rsid w:val="00721D9B"/>
    <w:rsid w:val="00721E63"/>
    <w:rsid w:val="00721E91"/>
    <w:rsid w:val="00722121"/>
    <w:rsid w:val="007224B9"/>
    <w:rsid w:val="0072255E"/>
    <w:rsid w:val="00722EE7"/>
    <w:rsid w:val="00722F94"/>
    <w:rsid w:val="0072305A"/>
    <w:rsid w:val="00723473"/>
    <w:rsid w:val="00723AA7"/>
    <w:rsid w:val="0072432E"/>
    <w:rsid w:val="0072442F"/>
    <w:rsid w:val="00724663"/>
    <w:rsid w:val="00724C92"/>
    <w:rsid w:val="007250F9"/>
    <w:rsid w:val="00725153"/>
    <w:rsid w:val="0072530E"/>
    <w:rsid w:val="00725C99"/>
    <w:rsid w:val="00726036"/>
    <w:rsid w:val="00726279"/>
    <w:rsid w:val="007266C8"/>
    <w:rsid w:val="0072690D"/>
    <w:rsid w:val="0072692D"/>
    <w:rsid w:val="00726A9B"/>
    <w:rsid w:val="00726D75"/>
    <w:rsid w:val="007272E2"/>
    <w:rsid w:val="00727530"/>
    <w:rsid w:val="007275F1"/>
    <w:rsid w:val="007275FC"/>
    <w:rsid w:val="00727D25"/>
    <w:rsid w:val="00727DF1"/>
    <w:rsid w:val="0073041F"/>
    <w:rsid w:val="00730956"/>
    <w:rsid w:val="00730A21"/>
    <w:rsid w:val="00730C39"/>
    <w:rsid w:val="00730E2D"/>
    <w:rsid w:val="007311C4"/>
    <w:rsid w:val="007314F0"/>
    <w:rsid w:val="00731BFA"/>
    <w:rsid w:val="00731E7C"/>
    <w:rsid w:val="007320A4"/>
    <w:rsid w:val="007328D9"/>
    <w:rsid w:val="007329EF"/>
    <w:rsid w:val="00732E7A"/>
    <w:rsid w:val="0073327A"/>
    <w:rsid w:val="0073327C"/>
    <w:rsid w:val="00733450"/>
    <w:rsid w:val="0073374D"/>
    <w:rsid w:val="007339F7"/>
    <w:rsid w:val="00733C98"/>
    <w:rsid w:val="00733DB2"/>
    <w:rsid w:val="00734539"/>
    <w:rsid w:val="00734ABA"/>
    <w:rsid w:val="00734EBE"/>
    <w:rsid w:val="00734F68"/>
    <w:rsid w:val="00735820"/>
    <w:rsid w:val="0073588E"/>
    <w:rsid w:val="00735AFB"/>
    <w:rsid w:val="00735D99"/>
    <w:rsid w:val="00735DD7"/>
    <w:rsid w:val="00735EA8"/>
    <w:rsid w:val="0073616F"/>
    <w:rsid w:val="0073644C"/>
    <w:rsid w:val="00736493"/>
    <w:rsid w:val="00736DD8"/>
    <w:rsid w:val="00737832"/>
    <w:rsid w:val="00737B4A"/>
    <w:rsid w:val="00740106"/>
    <w:rsid w:val="0074025D"/>
    <w:rsid w:val="0074076A"/>
    <w:rsid w:val="00740A79"/>
    <w:rsid w:val="00741092"/>
    <w:rsid w:val="007413DA"/>
    <w:rsid w:val="007415E1"/>
    <w:rsid w:val="0074165B"/>
    <w:rsid w:val="00741AF4"/>
    <w:rsid w:val="00741B33"/>
    <w:rsid w:val="00741DCC"/>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0726"/>
    <w:rsid w:val="00751091"/>
    <w:rsid w:val="0075137A"/>
    <w:rsid w:val="00751B83"/>
    <w:rsid w:val="00751EFF"/>
    <w:rsid w:val="00752392"/>
    <w:rsid w:val="00752584"/>
    <w:rsid w:val="0075268B"/>
    <w:rsid w:val="007526E2"/>
    <w:rsid w:val="00753172"/>
    <w:rsid w:val="00753191"/>
    <w:rsid w:val="007535DB"/>
    <w:rsid w:val="007536DA"/>
    <w:rsid w:val="0075396D"/>
    <w:rsid w:val="00754359"/>
    <w:rsid w:val="00754411"/>
    <w:rsid w:val="00754BD9"/>
    <w:rsid w:val="00754E7A"/>
    <w:rsid w:val="0075540C"/>
    <w:rsid w:val="00755410"/>
    <w:rsid w:val="007554AE"/>
    <w:rsid w:val="00755767"/>
    <w:rsid w:val="007557FD"/>
    <w:rsid w:val="00755B4B"/>
    <w:rsid w:val="00755C35"/>
    <w:rsid w:val="00755DB1"/>
    <w:rsid w:val="00755EF2"/>
    <w:rsid w:val="00756237"/>
    <w:rsid w:val="00756281"/>
    <w:rsid w:val="00756395"/>
    <w:rsid w:val="00756656"/>
    <w:rsid w:val="00756EA5"/>
    <w:rsid w:val="007574FC"/>
    <w:rsid w:val="007603F1"/>
    <w:rsid w:val="0076051D"/>
    <w:rsid w:val="00760628"/>
    <w:rsid w:val="00760975"/>
    <w:rsid w:val="00760CD4"/>
    <w:rsid w:val="00760D54"/>
    <w:rsid w:val="00761A5B"/>
    <w:rsid w:val="00761EF5"/>
    <w:rsid w:val="00761FDA"/>
    <w:rsid w:val="007621FF"/>
    <w:rsid w:val="007626F6"/>
    <w:rsid w:val="007626FC"/>
    <w:rsid w:val="0076288A"/>
    <w:rsid w:val="00763240"/>
    <w:rsid w:val="0076327D"/>
    <w:rsid w:val="007632D0"/>
    <w:rsid w:val="007634E3"/>
    <w:rsid w:val="007638AA"/>
    <w:rsid w:val="00764194"/>
    <w:rsid w:val="0076443E"/>
    <w:rsid w:val="00764A84"/>
    <w:rsid w:val="00765ED3"/>
    <w:rsid w:val="00766048"/>
    <w:rsid w:val="0076681D"/>
    <w:rsid w:val="00766A65"/>
    <w:rsid w:val="007671F5"/>
    <w:rsid w:val="007672ED"/>
    <w:rsid w:val="007676B8"/>
    <w:rsid w:val="0076775F"/>
    <w:rsid w:val="00767A9A"/>
    <w:rsid w:val="00767B6A"/>
    <w:rsid w:val="007703B0"/>
    <w:rsid w:val="0077062D"/>
    <w:rsid w:val="00770E2F"/>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3FEB"/>
    <w:rsid w:val="00774889"/>
    <w:rsid w:val="00774A9F"/>
    <w:rsid w:val="00774B3F"/>
    <w:rsid w:val="00774FDD"/>
    <w:rsid w:val="00774FF5"/>
    <w:rsid w:val="007750B3"/>
    <w:rsid w:val="00775292"/>
    <w:rsid w:val="00775647"/>
    <w:rsid w:val="0077579D"/>
    <w:rsid w:val="007759C7"/>
    <w:rsid w:val="00775F76"/>
    <w:rsid w:val="007761EA"/>
    <w:rsid w:val="00776AEA"/>
    <w:rsid w:val="0077714B"/>
    <w:rsid w:val="0077774F"/>
    <w:rsid w:val="0077777F"/>
    <w:rsid w:val="00777BA0"/>
    <w:rsid w:val="00777C46"/>
    <w:rsid w:val="007803BD"/>
    <w:rsid w:val="00780507"/>
    <w:rsid w:val="007806FC"/>
    <w:rsid w:val="00780B26"/>
    <w:rsid w:val="00780B5F"/>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927"/>
    <w:rsid w:val="0078392B"/>
    <w:rsid w:val="00783E1D"/>
    <w:rsid w:val="007842AC"/>
    <w:rsid w:val="007846BE"/>
    <w:rsid w:val="007846CC"/>
    <w:rsid w:val="0078483B"/>
    <w:rsid w:val="007848E9"/>
    <w:rsid w:val="00784C52"/>
    <w:rsid w:val="00784EED"/>
    <w:rsid w:val="007851E8"/>
    <w:rsid w:val="00785506"/>
    <w:rsid w:val="00785532"/>
    <w:rsid w:val="0078553F"/>
    <w:rsid w:val="00785900"/>
    <w:rsid w:val="0078607B"/>
    <w:rsid w:val="007863C0"/>
    <w:rsid w:val="0078648F"/>
    <w:rsid w:val="007865C7"/>
    <w:rsid w:val="00786810"/>
    <w:rsid w:val="00786958"/>
    <w:rsid w:val="00786A49"/>
    <w:rsid w:val="00786A97"/>
    <w:rsid w:val="00786E71"/>
    <w:rsid w:val="0078723C"/>
    <w:rsid w:val="00787ACE"/>
    <w:rsid w:val="00787F61"/>
    <w:rsid w:val="00787F9F"/>
    <w:rsid w:val="007908F7"/>
    <w:rsid w:val="007908F8"/>
    <w:rsid w:val="0079162F"/>
    <w:rsid w:val="00791ACA"/>
    <w:rsid w:val="007927AA"/>
    <w:rsid w:val="007928C3"/>
    <w:rsid w:val="00792BEC"/>
    <w:rsid w:val="00792EDC"/>
    <w:rsid w:val="00793424"/>
    <w:rsid w:val="00793A57"/>
    <w:rsid w:val="00793F99"/>
    <w:rsid w:val="007942F6"/>
    <w:rsid w:val="00794585"/>
    <w:rsid w:val="007945A4"/>
    <w:rsid w:val="00794924"/>
    <w:rsid w:val="0079492F"/>
    <w:rsid w:val="007949AB"/>
    <w:rsid w:val="00794C8D"/>
    <w:rsid w:val="00794E76"/>
    <w:rsid w:val="0079506E"/>
    <w:rsid w:val="0079555D"/>
    <w:rsid w:val="007959B8"/>
    <w:rsid w:val="00795A27"/>
    <w:rsid w:val="00795D7A"/>
    <w:rsid w:val="00796995"/>
    <w:rsid w:val="00796E64"/>
    <w:rsid w:val="00796FB7"/>
    <w:rsid w:val="0079770E"/>
    <w:rsid w:val="007A0370"/>
    <w:rsid w:val="007A0BC2"/>
    <w:rsid w:val="007A0F4C"/>
    <w:rsid w:val="007A11C5"/>
    <w:rsid w:val="007A1F44"/>
    <w:rsid w:val="007A20FB"/>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A96"/>
    <w:rsid w:val="007B03AF"/>
    <w:rsid w:val="007B0463"/>
    <w:rsid w:val="007B0DD6"/>
    <w:rsid w:val="007B1543"/>
    <w:rsid w:val="007B1AC0"/>
    <w:rsid w:val="007B1B9F"/>
    <w:rsid w:val="007B1C91"/>
    <w:rsid w:val="007B1EE1"/>
    <w:rsid w:val="007B23BB"/>
    <w:rsid w:val="007B2581"/>
    <w:rsid w:val="007B25A8"/>
    <w:rsid w:val="007B2627"/>
    <w:rsid w:val="007B270A"/>
    <w:rsid w:val="007B28B7"/>
    <w:rsid w:val="007B2C5D"/>
    <w:rsid w:val="007B2D3B"/>
    <w:rsid w:val="007B2F3E"/>
    <w:rsid w:val="007B37EE"/>
    <w:rsid w:val="007B4173"/>
    <w:rsid w:val="007B4A2D"/>
    <w:rsid w:val="007B4BCE"/>
    <w:rsid w:val="007B509C"/>
    <w:rsid w:val="007B5130"/>
    <w:rsid w:val="007B52CD"/>
    <w:rsid w:val="007B52F8"/>
    <w:rsid w:val="007B534E"/>
    <w:rsid w:val="007B5454"/>
    <w:rsid w:val="007B5D7B"/>
    <w:rsid w:val="007B6293"/>
    <w:rsid w:val="007B64BE"/>
    <w:rsid w:val="007B6A84"/>
    <w:rsid w:val="007B7249"/>
    <w:rsid w:val="007B7DB7"/>
    <w:rsid w:val="007B7DC1"/>
    <w:rsid w:val="007B7EDB"/>
    <w:rsid w:val="007C008F"/>
    <w:rsid w:val="007C0657"/>
    <w:rsid w:val="007C0718"/>
    <w:rsid w:val="007C1066"/>
    <w:rsid w:val="007C106F"/>
    <w:rsid w:val="007C116D"/>
    <w:rsid w:val="007C1570"/>
    <w:rsid w:val="007C19AD"/>
    <w:rsid w:val="007C1BBC"/>
    <w:rsid w:val="007C1E70"/>
    <w:rsid w:val="007C1F18"/>
    <w:rsid w:val="007C1F38"/>
    <w:rsid w:val="007C1F83"/>
    <w:rsid w:val="007C21C7"/>
    <w:rsid w:val="007C21FF"/>
    <w:rsid w:val="007C2433"/>
    <w:rsid w:val="007C2800"/>
    <w:rsid w:val="007C2977"/>
    <w:rsid w:val="007C2A16"/>
    <w:rsid w:val="007C2ABC"/>
    <w:rsid w:val="007C347D"/>
    <w:rsid w:val="007C3598"/>
    <w:rsid w:val="007C3FA8"/>
    <w:rsid w:val="007C417E"/>
    <w:rsid w:val="007C4642"/>
    <w:rsid w:val="007C470E"/>
    <w:rsid w:val="007C48D8"/>
    <w:rsid w:val="007C4E37"/>
    <w:rsid w:val="007C526D"/>
    <w:rsid w:val="007C52B5"/>
    <w:rsid w:val="007C5858"/>
    <w:rsid w:val="007C5956"/>
    <w:rsid w:val="007C5F1A"/>
    <w:rsid w:val="007C6552"/>
    <w:rsid w:val="007C669D"/>
    <w:rsid w:val="007C6853"/>
    <w:rsid w:val="007C68DA"/>
    <w:rsid w:val="007C6A6C"/>
    <w:rsid w:val="007C6BB7"/>
    <w:rsid w:val="007C6C82"/>
    <w:rsid w:val="007C71E8"/>
    <w:rsid w:val="007C7212"/>
    <w:rsid w:val="007C759F"/>
    <w:rsid w:val="007C767B"/>
    <w:rsid w:val="007C76D1"/>
    <w:rsid w:val="007C7BB9"/>
    <w:rsid w:val="007C7DB7"/>
    <w:rsid w:val="007C7EE9"/>
    <w:rsid w:val="007D019C"/>
    <w:rsid w:val="007D01D9"/>
    <w:rsid w:val="007D09F2"/>
    <w:rsid w:val="007D10A0"/>
    <w:rsid w:val="007D1218"/>
    <w:rsid w:val="007D1281"/>
    <w:rsid w:val="007D1C9B"/>
    <w:rsid w:val="007D229A"/>
    <w:rsid w:val="007D2F44"/>
    <w:rsid w:val="007D2F4D"/>
    <w:rsid w:val="007D366C"/>
    <w:rsid w:val="007D3B4E"/>
    <w:rsid w:val="007D3C97"/>
    <w:rsid w:val="007D4178"/>
    <w:rsid w:val="007D4395"/>
    <w:rsid w:val="007D4487"/>
    <w:rsid w:val="007D473D"/>
    <w:rsid w:val="007D4D33"/>
    <w:rsid w:val="007D5403"/>
    <w:rsid w:val="007D5DBB"/>
    <w:rsid w:val="007D604B"/>
    <w:rsid w:val="007D6138"/>
    <w:rsid w:val="007D6168"/>
    <w:rsid w:val="007D69C6"/>
    <w:rsid w:val="007D6AF4"/>
    <w:rsid w:val="007D6C25"/>
    <w:rsid w:val="007D7175"/>
    <w:rsid w:val="007D7ADE"/>
    <w:rsid w:val="007E0131"/>
    <w:rsid w:val="007E0149"/>
    <w:rsid w:val="007E01BF"/>
    <w:rsid w:val="007E02A5"/>
    <w:rsid w:val="007E02A7"/>
    <w:rsid w:val="007E0761"/>
    <w:rsid w:val="007E0DD7"/>
    <w:rsid w:val="007E1369"/>
    <w:rsid w:val="007E1424"/>
    <w:rsid w:val="007E1A1B"/>
    <w:rsid w:val="007E1A88"/>
    <w:rsid w:val="007E222D"/>
    <w:rsid w:val="007E27EB"/>
    <w:rsid w:val="007E2972"/>
    <w:rsid w:val="007E39A9"/>
    <w:rsid w:val="007E4782"/>
    <w:rsid w:val="007E4A80"/>
    <w:rsid w:val="007E4C88"/>
    <w:rsid w:val="007E4D94"/>
    <w:rsid w:val="007E52BF"/>
    <w:rsid w:val="007E55F9"/>
    <w:rsid w:val="007E585E"/>
    <w:rsid w:val="007E597D"/>
    <w:rsid w:val="007E5FD9"/>
    <w:rsid w:val="007E60FB"/>
    <w:rsid w:val="007E635F"/>
    <w:rsid w:val="007E68EC"/>
    <w:rsid w:val="007E6E00"/>
    <w:rsid w:val="007E789B"/>
    <w:rsid w:val="007E7989"/>
    <w:rsid w:val="007E7B35"/>
    <w:rsid w:val="007E7DDF"/>
    <w:rsid w:val="007F04C0"/>
    <w:rsid w:val="007F070A"/>
    <w:rsid w:val="007F077C"/>
    <w:rsid w:val="007F0DB3"/>
    <w:rsid w:val="007F11C8"/>
    <w:rsid w:val="007F1205"/>
    <w:rsid w:val="007F1CFB"/>
    <w:rsid w:val="007F1F1C"/>
    <w:rsid w:val="007F220B"/>
    <w:rsid w:val="007F22F5"/>
    <w:rsid w:val="007F25C6"/>
    <w:rsid w:val="007F27DD"/>
    <w:rsid w:val="007F2A61"/>
    <w:rsid w:val="007F2B3C"/>
    <w:rsid w:val="007F2D74"/>
    <w:rsid w:val="007F2E25"/>
    <w:rsid w:val="007F2FCC"/>
    <w:rsid w:val="007F3448"/>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B62"/>
    <w:rsid w:val="007F5BF0"/>
    <w:rsid w:val="007F5EC6"/>
    <w:rsid w:val="007F60C3"/>
    <w:rsid w:val="007F6675"/>
    <w:rsid w:val="007F6851"/>
    <w:rsid w:val="007F6880"/>
    <w:rsid w:val="007F6916"/>
    <w:rsid w:val="007F6F9E"/>
    <w:rsid w:val="007F74F9"/>
    <w:rsid w:val="007F76B4"/>
    <w:rsid w:val="007F7A7E"/>
    <w:rsid w:val="007F7E00"/>
    <w:rsid w:val="00800004"/>
    <w:rsid w:val="008001B4"/>
    <w:rsid w:val="008001C7"/>
    <w:rsid w:val="008003BF"/>
    <w:rsid w:val="00800710"/>
    <w:rsid w:val="00800769"/>
    <w:rsid w:val="00800928"/>
    <w:rsid w:val="00800B67"/>
    <w:rsid w:val="00800BA4"/>
    <w:rsid w:val="00800ED2"/>
    <w:rsid w:val="0080125C"/>
    <w:rsid w:val="00801AB2"/>
    <w:rsid w:val="00801AD0"/>
    <w:rsid w:val="0080239E"/>
    <w:rsid w:val="0080245F"/>
    <w:rsid w:val="0080251E"/>
    <w:rsid w:val="00802BFD"/>
    <w:rsid w:val="00802E74"/>
    <w:rsid w:val="00803338"/>
    <w:rsid w:val="008033C5"/>
    <w:rsid w:val="00804228"/>
    <w:rsid w:val="00804B92"/>
    <w:rsid w:val="00804DA1"/>
    <w:rsid w:val="00804E21"/>
    <w:rsid w:val="00805092"/>
    <w:rsid w:val="00806AAF"/>
    <w:rsid w:val="00806BAE"/>
    <w:rsid w:val="008070AC"/>
    <w:rsid w:val="008074A5"/>
    <w:rsid w:val="008074C6"/>
    <w:rsid w:val="00807FCE"/>
    <w:rsid w:val="008101FD"/>
    <w:rsid w:val="008102ED"/>
    <w:rsid w:val="008102F1"/>
    <w:rsid w:val="0081044B"/>
    <w:rsid w:val="008104E0"/>
    <w:rsid w:val="00810D01"/>
    <w:rsid w:val="00810D8D"/>
    <w:rsid w:val="00811510"/>
    <w:rsid w:val="0081167E"/>
    <w:rsid w:val="00811835"/>
    <w:rsid w:val="00811C43"/>
    <w:rsid w:val="00811DF1"/>
    <w:rsid w:val="008128B1"/>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60BE"/>
    <w:rsid w:val="008162C7"/>
    <w:rsid w:val="008162E8"/>
    <w:rsid w:val="00816E9B"/>
    <w:rsid w:val="00816FCB"/>
    <w:rsid w:val="008172BE"/>
    <w:rsid w:val="00817B71"/>
    <w:rsid w:val="00820244"/>
    <w:rsid w:val="008205E8"/>
    <w:rsid w:val="00820A3F"/>
    <w:rsid w:val="00820C63"/>
    <w:rsid w:val="00820D95"/>
    <w:rsid w:val="00820DA4"/>
    <w:rsid w:val="00820DCE"/>
    <w:rsid w:val="00820FB0"/>
    <w:rsid w:val="0082102D"/>
    <w:rsid w:val="00821034"/>
    <w:rsid w:val="00821BE1"/>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913"/>
    <w:rsid w:val="00824B6F"/>
    <w:rsid w:val="00824B98"/>
    <w:rsid w:val="00824FDF"/>
    <w:rsid w:val="00825125"/>
    <w:rsid w:val="00825174"/>
    <w:rsid w:val="00825262"/>
    <w:rsid w:val="008254EC"/>
    <w:rsid w:val="00825749"/>
    <w:rsid w:val="008257CC"/>
    <w:rsid w:val="00825CA9"/>
    <w:rsid w:val="00825F5C"/>
    <w:rsid w:val="00826305"/>
    <w:rsid w:val="008265B2"/>
    <w:rsid w:val="008265C0"/>
    <w:rsid w:val="00826775"/>
    <w:rsid w:val="0082691E"/>
    <w:rsid w:val="00826C16"/>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414"/>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EA3"/>
    <w:rsid w:val="0084309F"/>
    <w:rsid w:val="008435CF"/>
    <w:rsid w:val="00843855"/>
    <w:rsid w:val="00843D01"/>
    <w:rsid w:val="00843FA8"/>
    <w:rsid w:val="00844873"/>
    <w:rsid w:val="0084556E"/>
    <w:rsid w:val="0084592F"/>
    <w:rsid w:val="00845A4C"/>
    <w:rsid w:val="00845B5C"/>
    <w:rsid w:val="00845B6D"/>
    <w:rsid w:val="00845C12"/>
    <w:rsid w:val="00845C64"/>
    <w:rsid w:val="008463FE"/>
    <w:rsid w:val="008469D9"/>
    <w:rsid w:val="00846C2C"/>
    <w:rsid w:val="00846DC0"/>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E19"/>
    <w:rsid w:val="00852F4D"/>
    <w:rsid w:val="00853BF6"/>
    <w:rsid w:val="00853D5F"/>
    <w:rsid w:val="00853E59"/>
    <w:rsid w:val="00854044"/>
    <w:rsid w:val="0085405A"/>
    <w:rsid w:val="008543BE"/>
    <w:rsid w:val="00854779"/>
    <w:rsid w:val="008551A3"/>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079"/>
    <w:rsid w:val="00863601"/>
    <w:rsid w:val="008636C7"/>
    <w:rsid w:val="00863BB2"/>
    <w:rsid w:val="00864147"/>
    <w:rsid w:val="00864384"/>
    <w:rsid w:val="00864440"/>
    <w:rsid w:val="0086477C"/>
    <w:rsid w:val="00864C28"/>
    <w:rsid w:val="00864D23"/>
    <w:rsid w:val="00864D76"/>
    <w:rsid w:val="00865081"/>
    <w:rsid w:val="008650FC"/>
    <w:rsid w:val="00865135"/>
    <w:rsid w:val="00865E03"/>
    <w:rsid w:val="00865EAC"/>
    <w:rsid w:val="008662B0"/>
    <w:rsid w:val="00866533"/>
    <w:rsid w:val="00866E61"/>
    <w:rsid w:val="00866EB3"/>
    <w:rsid w:val="0086701A"/>
    <w:rsid w:val="008673F9"/>
    <w:rsid w:val="00867766"/>
    <w:rsid w:val="00867BD2"/>
    <w:rsid w:val="00867DC3"/>
    <w:rsid w:val="008707F7"/>
    <w:rsid w:val="008712FD"/>
    <w:rsid w:val="008716A1"/>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51FF"/>
    <w:rsid w:val="008753D8"/>
    <w:rsid w:val="008756A4"/>
    <w:rsid w:val="00875793"/>
    <w:rsid w:val="0087598C"/>
    <w:rsid w:val="00875DA7"/>
    <w:rsid w:val="00875F73"/>
    <w:rsid w:val="008761F8"/>
    <w:rsid w:val="0087626E"/>
    <w:rsid w:val="008766BE"/>
    <w:rsid w:val="00877049"/>
    <w:rsid w:val="00877F56"/>
    <w:rsid w:val="00880022"/>
    <w:rsid w:val="00880933"/>
    <w:rsid w:val="00880D53"/>
    <w:rsid w:val="00880F30"/>
    <w:rsid w:val="00881038"/>
    <w:rsid w:val="00881168"/>
    <w:rsid w:val="00881711"/>
    <w:rsid w:val="0088181F"/>
    <w:rsid w:val="00881820"/>
    <w:rsid w:val="00881C05"/>
    <w:rsid w:val="00881EE1"/>
    <w:rsid w:val="00882238"/>
    <w:rsid w:val="00882B35"/>
    <w:rsid w:val="008832C1"/>
    <w:rsid w:val="008833E8"/>
    <w:rsid w:val="00883B61"/>
    <w:rsid w:val="00883C6B"/>
    <w:rsid w:val="00883CF7"/>
    <w:rsid w:val="00884025"/>
    <w:rsid w:val="00884723"/>
    <w:rsid w:val="008848EA"/>
    <w:rsid w:val="008848F5"/>
    <w:rsid w:val="00884B5A"/>
    <w:rsid w:val="008852A1"/>
    <w:rsid w:val="00885303"/>
    <w:rsid w:val="00885AD5"/>
    <w:rsid w:val="00885F75"/>
    <w:rsid w:val="0088623A"/>
    <w:rsid w:val="00886333"/>
    <w:rsid w:val="008865C8"/>
    <w:rsid w:val="00886A3A"/>
    <w:rsid w:val="00886CF5"/>
    <w:rsid w:val="008872CE"/>
    <w:rsid w:val="00887702"/>
    <w:rsid w:val="00887987"/>
    <w:rsid w:val="008879BB"/>
    <w:rsid w:val="00887B48"/>
    <w:rsid w:val="00887C4C"/>
    <w:rsid w:val="00887D94"/>
    <w:rsid w:val="00887FF9"/>
    <w:rsid w:val="008900DE"/>
    <w:rsid w:val="00890392"/>
    <w:rsid w:val="00890AA3"/>
    <w:rsid w:val="00890AC3"/>
    <w:rsid w:val="00890EC6"/>
    <w:rsid w:val="0089111A"/>
    <w:rsid w:val="00891267"/>
    <w:rsid w:val="008914C9"/>
    <w:rsid w:val="00891625"/>
    <w:rsid w:val="0089176E"/>
    <w:rsid w:val="008917E0"/>
    <w:rsid w:val="00891864"/>
    <w:rsid w:val="008918B6"/>
    <w:rsid w:val="00891A4E"/>
    <w:rsid w:val="00891DA1"/>
    <w:rsid w:val="00892365"/>
    <w:rsid w:val="008929B1"/>
    <w:rsid w:val="00892BE5"/>
    <w:rsid w:val="00892FEB"/>
    <w:rsid w:val="0089300F"/>
    <w:rsid w:val="00893454"/>
    <w:rsid w:val="00893800"/>
    <w:rsid w:val="0089387C"/>
    <w:rsid w:val="008939AC"/>
    <w:rsid w:val="00893F8B"/>
    <w:rsid w:val="0089444E"/>
    <w:rsid w:val="00894539"/>
    <w:rsid w:val="008949DF"/>
    <w:rsid w:val="00894E3D"/>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26F"/>
    <w:rsid w:val="008A03D1"/>
    <w:rsid w:val="008A0618"/>
    <w:rsid w:val="008A0831"/>
    <w:rsid w:val="008A0AB2"/>
    <w:rsid w:val="008A0CFC"/>
    <w:rsid w:val="008A0F02"/>
    <w:rsid w:val="008A12FE"/>
    <w:rsid w:val="008A15C1"/>
    <w:rsid w:val="008A1B11"/>
    <w:rsid w:val="008A2282"/>
    <w:rsid w:val="008A28B6"/>
    <w:rsid w:val="008A2BB1"/>
    <w:rsid w:val="008A2E28"/>
    <w:rsid w:val="008A3185"/>
    <w:rsid w:val="008A3466"/>
    <w:rsid w:val="008A3750"/>
    <w:rsid w:val="008A389F"/>
    <w:rsid w:val="008A3926"/>
    <w:rsid w:val="008A3D02"/>
    <w:rsid w:val="008A4279"/>
    <w:rsid w:val="008A4495"/>
    <w:rsid w:val="008A480F"/>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527"/>
    <w:rsid w:val="008B0808"/>
    <w:rsid w:val="008B092A"/>
    <w:rsid w:val="008B0AEC"/>
    <w:rsid w:val="008B0FB4"/>
    <w:rsid w:val="008B14EF"/>
    <w:rsid w:val="008B1828"/>
    <w:rsid w:val="008B1E1C"/>
    <w:rsid w:val="008B1E53"/>
    <w:rsid w:val="008B1E5B"/>
    <w:rsid w:val="008B1F1E"/>
    <w:rsid w:val="008B20D9"/>
    <w:rsid w:val="008B24DC"/>
    <w:rsid w:val="008B298F"/>
    <w:rsid w:val="008B2E11"/>
    <w:rsid w:val="008B2E2E"/>
    <w:rsid w:val="008B2F2C"/>
    <w:rsid w:val="008B3345"/>
    <w:rsid w:val="008B341F"/>
    <w:rsid w:val="008B3481"/>
    <w:rsid w:val="008B369D"/>
    <w:rsid w:val="008B36DB"/>
    <w:rsid w:val="008B389D"/>
    <w:rsid w:val="008B3C5C"/>
    <w:rsid w:val="008B41D2"/>
    <w:rsid w:val="008B421E"/>
    <w:rsid w:val="008B434C"/>
    <w:rsid w:val="008B43FD"/>
    <w:rsid w:val="008B4651"/>
    <w:rsid w:val="008B4B50"/>
    <w:rsid w:val="008B50E1"/>
    <w:rsid w:val="008B5299"/>
    <w:rsid w:val="008B5A5F"/>
    <w:rsid w:val="008B5AB0"/>
    <w:rsid w:val="008B5D36"/>
    <w:rsid w:val="008B6054"/>
    <w:rsid w:val="008B6330"/>
    <w:rsid w:val="008B6662"/>
    <w:rsid w:val="008B6934"/>
    <w:rsid w:val="008B6B93"/>
    <w:rsid w:val="008B6F87"/>
    <w:rsid w:val="008B72FD"/>
    <w:rsid w:val="008B7B08"/>
    <w:rsid w:val="008C068A"/>
    <w:rsid w:val="008C068D"/>
    <w:rsid w:val="008C0724"/>
    <w:rsid w:val="008C13F0"/>
    <w:rsid w:val="008C1488"/>
    <w:rsid w:val="008C188A"/>
    <w:rsid w:val="008C1B7F"/>
    <w:rsid w:val="008C1E19"/>
    <w:rsid w:val="008C1F26"/>
    <w:rsid w:val="008C1F57"/>
    <w:rsid w:val="008C2097"/>
    <w:rsid w:val="008C234A"/>
    <w:rsid w:val="008C297A"/>
    <w:rsid w:val="008C2A3A"/>
    <w:rsid w:val="008C316E"/>
    <w:rsid w:val="008C3487"/>
    <w:rsid w:val="008C376C"/>
    <w:rsid w:val="008C3EF7"/>
    <w:rsid w:val="008C47A0"/>
    <w:rsid w:val="008C4BC9"/>
    <w:rsid w:val="008C4C7E"/>
    <w:rsid w:val="008C51AC"/>
    <w:rsid w:val="008C540E"/>
    <w:rsid w:val="008C5C46"/>
    <w:rsid w:val="008C6184"/>
    <w:rsid w:val="008C63CD"/>
    <w:rsid w:val="008C67E5"/>
    <w:rsid w:val="008C6865"/>
    <w:rsid w:val="008C689D"/>
    <w:rsid w:val="008C6EE2"/>
    <w:rsid w:val="008C6F2B"/>
    <w:rsid w:val="008C7008"/>
    <w:rsid w:val="008C74FC"/>
    <w:rsid w:val="008C785E"/>
    <w:rsid w:val="008C788A"/>
    <w:rsid w:val="008C7B2F"/>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E31"/>
    <w:rsid w:val="008D41B8"/>
    <w:rsid w:val="008D4352"/>
    <w:rsid w:val="008D44E3"/>
    <w:rsid w:val="008D5335"/>
    <w:rsid w:val="008D580C"/>
    <w:rsid w:val="008D5A60"/>
    <w:rsid w:val="008D60BC"/>
    <w:rsid w:val="008D6155"/>
    <w:rsid w:val="008D6A5F"/>
    <w:rsid w:val="008D6CBD"/>
    <w:rsid w:val="008D6D7B"/>
    <w:rsid w:val="008D7D04"/>
    <w:rsid w:val="008D7EB7"/>
    <w:rsid w:val="008E01FD"/>
    <w:rsid w:val="008E0430"/>
    <w:rsid w:val="008E0975"/>
    <w:rsid w:val="008E0A2E"/>
    <w:rsid w:val="008E0D4B"/>
    <w:rsid w:val="008E0EB8"/>
    <w:rsid w:val="008E10A6"/>
    <w:rsid w:val="008E1271"/>
    <w:rsid w:val="008E1A5B"/>
    <w:rsid w:val="008E1F1E"/>
    <w:rsid w:val="008E20DE"/>
    <w:rsid w:val="008E21E6"/>
    <w:rsid w:val="008E2251"/>
    <w:rsid w:val="008E23C5"/>
    <w:rsid w:val="008E24B3"/>
    <w:rsid w:val="008E24CA"/>
    <w:rsid w:val="008E2516"/>
    <w:rsid w:val="008E2F6E"/>
    <w:rsid w:val="008E38AD"/>
    <w:rsid w:val="008E39D8"/>
    <w:rsid w:val="008E3EEC"/>
    <w:rsid w:val="008E41DA"/>
    <w:rsid w:val="008E4651"/>
    <w:rsid w:val="008E46AE"/>
    <w:rsid w:val="008E4A36"/>
    <w:rsid w:val="008E5005"/>
    <w:rsid w:val="008E50AB"/>
    <w:rsid w:val="008E5BF2"/>
    <w:rsid w:val="008E5C81"/>
    <w:rsid w:val="008E5D1E"/>
    <w:rsid w:val="008E5D8A"/>
    <w:rsid w:val="008E5E9E"/>
    <w:rsid w:val="008E6219"/>
    <w:rsid w:val="008E6232"/>
    <w:rsid w:val="008E63BC"/>
    <w:rsid w:val="008E75DE"/>
    <w:rsid w:val="008E76D0"/>
    <w:rsid w:val="008E784B"/>
    <w:rsid w:val="008F004F"/>
    <w:rsid w:val="008F03E1"/>
    <w:rsid w:val="008F0A38"/>
    <w:rsid w:val="008F0F84"/>
    <w:rsid w:val="008F1014"/>
    <w:rsid w:val="008F11C9"/>
    <w:rsid w:val="008F14BD"/>
    <w:rsid w:val="008F1F87"/>
    <w:rsid w:val="008F20E4"/>
    <w:rsid w:val="008F21BE"/>
    <w:rsid w:val="008F2378"/>
    <w:rsid w:val="008F23D8"/>
    <w:rsid w:val="008F2FD5"/>
    <w:rsid w:val="008F31F2"/>
    <w:rsid w:val="008F34DA"/>
    <w:rsid w:val="008F37E5"/>
    <w:rsid w:val="008F3B67"/>
    <w:rsid w:val="008F3EE1"/>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589"/>
    <w:rsid w:val="008F66FE"/>
    <w:rsid w:val="008F6DB0"/>
    <w:rsid w:val="008F716B"/>
    <w:rsid w:val="008F72CC"/>
    <w:rsid w:val="008F72CD"/>
    <w:rsid w:val="008F7575"/>
    <w:rsid w:val="008F7A35"/>
    <w:rsid w:val="009004BE"/>
    <w:rsid w:val="00900712"/>
    <w:rsid w:val="00900727"/>
    <w:rsid w:val="009007A5"/>
    <w:rsid w:val="00900CA1"/>
    <w:rsid w:val="00900E75"/>
    <w:rsid w:val="009012A7"/>
    <w:rsid w:val="009019BC"/>
    <w:rsid w:val="00901EF1"/>
    <w:rsid w:val="00901FFC"/>
    <w:rsid w:val="00902665"/>
    <w:rsid w:val="00902B2C"/>
    <w:rsid w:val="009030CE"/>
    <w:rsid w:val="0090313D"/>
    <w:rsid w:val="009031CF"/>
    <w:rsid w:val="009032B6"/>
    <w:rsid w:val="00903802"/>
    <w:rsid w:val="009039F5"/>
    <w:rsid w:val="00904640"/>
    <w:rsid w:val="00904748"/>
    <w:rsid w:val="00904ED6"/>
    <w:rsid w:val="00904EEC"/>
    <w:rsid w:val="0090505A"/>
    <w:rsid w:val="00905490"/>
    <w:rsid w:val="009056A6"/>
    <w:rsid w:val="00905832"/>
    <w:rsid w:val="00905E89"/>
    <w:rsid w:val="00905F2A"/>
    <w:rsid w:val="00906366"/>
    <w:rsid w:val="00906671"/>
    <w:rsid w:val="009067F6"/>
    <w:rsid w:val="0090686E"/>
    <w:rsid w:val="0090696D"/>
    <w:rsid w:val="00906ADB"/>
    <w:rsid w:val="00906CC2"/>
    <w:rsid w:val="00906CD6"/>
    <w:rsid w:val="00906E4D"/>
    <w:rsid w:val="00906F31"/>
    <w:rsid w:val="009070B7"/>
    <w:rsid w:val="0090729B"/>
    <w:rsid w:val="00907576"/>
    <w:rsid w:val="00907624"/>
    <w:rsid w:val="00907835"/>
    <w:rsid w:val="009078B3"/>
    <w:rsid w:val="00907A4F"/>
    <w:rsid w:val="00907A77"/>
    <w:rsid w:val="00907C68"/>
    <w:rsid w:val="00907E00"/>
    <w:rsid w:val="009100DF"/>
    <w:rsid w:val="009102FA"/>
    <w:rsid w:val="0091032A"/>
    <w:rsid w:val="00910606"/>
    <w:rsid w:val="0091088D"/>
    <w:rsid w:val="00910B83"/>
    <w:rsid w:val="00910DA4"/>
    <w:rsid w:val="00910FC9"/>
    <w:rsid w:val="009111D0"/>
    <w:rsid w:val="0091126A"/>
    <w:rsid w:val="009118C3"/>
    <w:rsid w:val="00911AEC"/>
    <w:rsid w:val="00911B66"/>
    <w:rsid w:val="00911C29"/>
    <w:rsid w:val="009120E9"/>
    <w:rsid w:val="00912241"/>
    <w:rsid w:val="009122A6"/>
    <w:rsid w:val="0091230C"/>
    <w:rsid w:val="0091291A"/>
    <w:rsid w:val="009133A6"/>
    <w:rsid w:val="0091356F"/>
    <w:rsid w:val="00913612"/>
    <w:rsid w:val="0091366A"/>
    <w:rsid w:val="00913824"/>
    <w:rsid w:val="0091480A"/>
    <w:rsid w:val="00915757"/>
    <w:rsid w:val="009159B3"/>
    <w:rsid w:val="00915D5B"/>
    <w:rsid w:val="00915FC5"/>
    <w:rsid w:val="0091607D"/>
    <w:rsid w:val="00916094"/>
    <w:rsid w:val="00916181"/>
    <w:rsid w:val="0091639A"/>
    <w:rsid w:val="00917389"/>
    <w:rsid w:val="00917474"/>
    <w:rsid w:val="009174F7"/>
    <w:rsid w:val="00917794"/>
    <w:rsid w:val="00920082"/>
    <w:rsid w:val="00920174"/>
    <w:rsid w:val="009204C5"/>
    <w:rsid w:val="00920956"/>
    <w:rsid w:val="00921167"/>
    <w:rsid w:val="0092152D"/>
    <w:rsid w:val="0092180D"/>
    <w:rsid w:val="009218BD"/>
    <w:rsid w:val="009219CC"/>
    <w:rsid w:val="00921D73"/>
    <w:rsid w:val="00922056"/>
    <w:rsid w:val="009223CE"/>
    <w:rsid w:val="009227D5"/>
    <w:rsid w:val="00922F17"/>
    <w:rsid w:val="009232C9"/>
    <w:rsid w:val="00923608"/>
    <w:rsid w:val="009238E5"/>
    <w:rsid w:val="00923D82"/>
    <w:rsid w:val="00923DEE"/>
    <w:rsid w:val="00923F12"/>
    <w:rsid w:val="00923FCB"/>
    <w:rsid w:val="009246EF"/>
    <w:rsid w:val="0092481A"/>
    <w:rsid w:val="00924970"/>
    <w:rsid w:val="00924A60"/>
    <w:rsid w:val="00924FF8"/>
    <w:rsid w:val="0092565A"/>
    <w:rsid w:val="009258AE"/>
    <w:rsid w:val="00925BA8"/>
    <w:rsid w:val="00926AC1"/>
    <w:rsid w:val="00926DA7"/>
    <w:rsid w:val="009271C5"/>
    <w:rsid w:val="00927F41"/>
    <w:rsid w:val="00927F8B"/>
    <w:rsid w:val="00930391"/>
    <w:rsid w:val="0093094D"/>
    <w:rsid w:val="00930DE3"/>
    <w:rsid w:val="009312BE"/>
    <w:rsid w:val="009316E9"/>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2F9"/>
    <w:rsid w:val="00936645"/>
    <w:rsid w:val="0093676A"/>
    <w:rsid w:val="00936D98"/>
    <w:rsid w:val="009370B6"/>
    <w:rsid w:val="00937231"/>
    <w:rsid w:val="00937463"/>
    <w:rsid w:val="009378AF"/>
    <w:rsid w:val="00937C85"/>
    <w:rsid w:val="009401F9"/>
    <w:rsid w:val="00940324"/>
    <w:rsid w:val="009409D6"/>
    <w:rsid w:val="00940E65"/>
    <w:rsid w:val="00941523"/>
    <w:rsid w:val="0094193D"/>
    <w:rsid w:val="00942234"/>
    <w:rsid w:val="00942C80"/>
    <w:rsid w:val="00943029"/>
    <w:rsid w:val="009430A7"/>
    <w:rsid w:val="00943197"/>
    <w:rsid w:val="0094338A"/>
    <w:rsid w:val="009435BF"/>
    <w:rsid w:val="009435F2"/>
    <w:rsid w:val="009438A5"/>
    <w:rsid w:val="00943B6A"/>
    <w:rsid w:val="00943CC4"/>
    <w:rsid w:val="00943D35"/>
    <w:rsid w:val="00944283"/>
    <w:rsid w:val="009444E4"/>
    <w:rsid w:val="009446D2"/>
    <w:rsid w:val="00944856"/>
    <w:rsid w:val="00944E90"/>
    <w:rsid w:val="00945045"/>
    <w:rsid w:val="00945180"/>
    <w:rsid w:val="009453FC"/>
    <w:rsid w:val="0094590C"/>
    <w:rsid w:val="00945F35"/>
    <w:rsid w:val="00945FBB"/>
    <w:rsid w:val="0094615E"/>
    <w:rsid w:val="00946164"/>
    <w:rsid w:val="00946355"/>
    <w:rsid w:val="009468B7"/>
    <w:rsid w:val="00946AB1"/>
    <w:rsid w:val="0094724E"/>
    <w:rsid w:val="00947913"/>
    <w:rsid w:val="00947973"/>
    <w:rsid w:val="00947BE6"/>
    <w:rsid w:val="00950045"/>
    <w:rsid w:val="009500D2"/>
    <w:rsid w:val="0095048D"/>
    <w:rsid w:val="00950729"/>
    <w:rsid w:val="009509C8"/>
    <w:rsid w:val="0095105C"/>
    <w:rsid w:val="00951300"/>
    <w:rsid w:val="00951348"/>
    <w:rsid w:val="009516B8"/>
    <w:rsid w:val="00951A21"/>
    <w:rsid w:val="00951ADB"/>
    <w:rsid w:val="00951C01"/>
    <w:rsid w:val="0095214B"/>
    <w:rsid w:val="0095216C"/>
    <w:rsid w:val="009523D3"/>
    <w:rsid w:val="00952F9C"/>
    <w:rsid w:val="009531B9"/>
    <w:rsid w:val="0095380C"/>
    <w:rsid w:val="00954000"/>
    <w:rsid w:val="00954353"/>
    <w:rsid w:val="009546ED"/>
    <w:rsid w:val="009547F6"/>
    <w:rsid w:val="00954867"/>
    <w:rsid w:val="009549D6"/>
    <w:rsid w:val="00954D4E"/>
    <w:rsid w:val="00955221"/>
    <w:rsid w:val="0095545E"/>
    <w:rsid w:val="00955C0A"/>
    <w:rsid w:val="00955C4F"/>
    <w:rsid w:val="00955CED"/>
    <w:rsid w:val="00955E30"/>
    <w:rsid w:val="00956109"/>
    <w:rsid w:val="0095630A"/>
    <w:rsid w:val="00957073"/>
    <w:rsid w:val="00957510"/>
    <w:rsid w:val="009575AA"/>
    <w:rsid w:val="00957C55"/>
    <w:rsid w:val="00957D80"/>
    <w:rsid w:val="00960BB5"/>
    <w:rsid w:val="00960CE7"/>
    <w:rsid w:val="00960D70"/>
    <w:rsid w:val="00961A13"/>
    <w:rsid w:val="00961A83"/>
    <w:rsid w:val="00961ADD"/>
    <w:rsid w:val="00961D1F"/>
    <w:rsid w:val="0096227C"/>
    <w:rsid w:val="009628F6"/>
    <w:rsid w:val="00962C2B"/>
    <w:rsid w:val="00962E08"/>
    <w:rsid w:val="00962EB2"/>
    <w:rsid w:val="0096382C"/>
    <w:rsid w:val="009639EB"/>
    <w:rsid w:val="00963B86"/>
    <w:rsid w:val="00964777"/>
    <w:rsid w:val="00965350"/>
    <w:rsid w:val="00965649"/>
    <w:rsid w:val="009657F1"/>
    <w:rsid w:val="0096625D"/>
    <w:rsid w:val="0096648B"/>
    <w:rsid w:val="009664F5"/>
    <w:rsid w:val="00966777"/>
    <w:rsid w:val="0096689D"/>
    <w:rsid w:val="0096699B"/>
    <w:rsid w:val="00967377"/>
    <w:rsid w:val="009679DC"/>
    <w:rsid w:val="00967CDB"/>
    <w:rsid w:val="00967D53"/>
    <w:rsid w:val="009709F8"/>
    <w:rsid w:val="00970DF7"/>
    <w:rsid w:val="00970E97"/>
    <w:rsid w:val="009717D1"/>
    <w:rsid w:val="00971FE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528F"/>
    <w:rsid w:val="0097597B"/>
    <w:rsid w:val="00975D5B"/>
    <w:rsid w:val="0097650C"/>
    <w:rsid w:val="0097699B"/>
    <w:rsid w:val="00976F32"/>
    <w:rsid w:val="009772AD"/>
    <w:rsid w:val="00977878"/>
    <w:rsid w:val="00977BA7"/>
    <w:rsid w:val="00977C9D"/>
    <w:rsid w:val="00977E45"/>
    <w:rsid w:val="00977EB0"/>
    <w:rsid w:val="009801D4"/>
    <w:rsid w:val="00980506"/>
    <w:rsid w:val="00980517"/>
    <w:rsid w:val="0098086D"/>
    <w:rsid w:val="00981889"/>
    <w:rsid w:val="0098194F"/>
    <w:rsid w:val="0098207A"/>
    <w:rsid w:val="009826C8"/>
    <w:rsid w:val="009829D6"/>
    <w:rsid w:val="00982F56"/>
    <w:rsid w:val="00982F5C"/>
    <w:rsid w:val="00983686"/>
    <w:rsid w:val="009836E4"/>
    <w:rsid w:val="009839D7"/>
    <w:rsid w:val="00983ED5"/>
    <w:rsid w:val="0098412F"/>
    <w:rsid w:val="00984157"/>
    <w:rsid w:val="009841B8"/>
    <w:rsid w:val="009849FF"/>
    <w:rsid w:val="00984AED"/>
    <w:rsid w:val="00984B87"/>
    <w:rsid w:val="009852DE"/>
    <w:rsid w:val="00985534"/>
    <w:rsid w:val="00985782"/>
    <w:rsid w:val="00985F28"/>
    <w:rsid w:val="00986149"/>
    <w:rsid w:val="00986176"/>
    <w:rsid w:val="00986469"/>
    <w:rsid w:val="009865D6"/>
    <w:rsid w:val="0098686E"/>
    <w:rsid w:val="00986AAA"/>
    <w:rsid w:val="00986CA4"/>
    <w:rsid w:val="00986E7F"/>
    <w:rsid w:val="00987536"/>
    <w:rsid w:val="00990BD5"/>
    <w:rsid w:val="00990DF7"/>
    <w:rsid w:val="00990E7D"/>
    <w:rsid w:val="00990EC5"/>
    <w:rsid w:val="00990FC7"/>
    <w:rsid w:val="00991960"/>
    <w:rsid w:val="0099196F"/>
    <w:rsid w:val="00991AF6"/>
    <w:rsid w:val="00991B94"/>
    <w:rsid w:val="00991B9A"/>
    <w:rsid w:val="00991C36"/>
    <w:rsid w:val="00991FA7"/>
    <w:rsid w:val="00992217"/>
    <w:rsid w:val="00992B98"/>
    <w:rsid w:val="00992CFE"/>
    <w:rsid w:val="0099359F"/>
    <w:rsid w:val="0099460C"/>
    <w:rsid w:val="00994871"/>
    <w:rsid w:val="00994B7A"/>
    <w:rsid w:val="00994CB8"/>
    <w:rsid w:val="00994E08"/>
    <w:rsid w:val="009951F9"/>
    <w:rsid w:val="0099569C"/>
    <w:rsid w:val="00995768"/>
    <w:rsid w:val="00995B62"/>
    <w:rsid w:val="00995C95"/>
    <w:rsid w:val="00995E85"/>
    <w:rsid w:val="00996064"/>
    <w:rsid w:val="00996468"/>
    <w:rsid w:val="0099649B"/>
    <w:rsid w:val="009964C1"/>
    <w:rsid w:val="0099659A"/>
    <w:rsid w:val="009967D1"/>
    <w:rsid w:val="00996876"/>
    <w:rsid w:val="00996AF8"/>
    <w:rsid w:val="00996E97"/>
    <w:rsid w:val="00996FFA"/>
    <w:rsid w:val="0099723D"/>
    <w:rsid w:val="009973F1"/>
    <w:rsid w:val="009973F3"/>
    <w:rsid w:val="00997727"/>
    <w:rsid w:val="00997796"/>
    <w:rsid w:val="00997CC1"/>
    <w:rsid w:val="009A010D"/>
    <w:rsid w:val="009A0A36"/>
    <w:rsid w:val="009A0C6F"/>
    <w:rsid w:val="009A14EF"/>
    <w:rsid w:val="009A1585"/>
    <w:rsid w:val="009A1729"/>
    <w:rsid w:val="009A1EF9"/>
    <w:rsid w:val="009A2DF9"/>
    <w:rsid w:val="009A3546"/>
    <w:rsid w:val="009A3548"/>
    <w:rsid w:val="009A35BC"/>
    <w:rsid w:val="009A35CE"/>
    <w:rsid w:val="009A3899"/>
    <w:rsid w:val="009A3A86"/>
    <w:rsid w:val="009A4869"/>
    <w:rsid w:val="009A5891"/>
    <w:rsid w:val="009A59E5"/>
    <w:rsid w:val="009A5A7C"/>
    <w:rsid w:val="009A5B7E"/>
    <w:rsid w:val="009A6802"/>
    <w:rsid w:val="009A6A6B"/>
    <w:rsid w:val="009A7113"/>
    <w:rsid w:val="009A725D"/>
    <w:rsid w:val="009A7A10"/>
    <w:rsid w:val="009A7DAA"/>
    <w:rsid w:val="009B03F6"/>
    <w:rsid w:val="009B052E"/>
    <w:rsid w:val="009B1EF9"/>
    <w:rsid w:val="009B247B"/>
    <w:rsid w:val="009B24E0"/>
    <w:rsid w:val="009B25E9"/>
    <w:rsid w:val="009B26AC"/>
    <w:rsid w:val="009B29EF"/>
    <w:rsid w:val="009B37E2"/>
    <w:rsid w:val="009B4055"/>
    <w:rsid w:val="009B4445"/>
    <w:rsid w:val="009B4519"/>
    <w:rsid w:val="009B46F7"/>
    <w:rsid w:val="009B4703"/>
    <w:rsid w:val="009B4B86"/>
    <w:rsid w:val="009B506B"/>
    <w:rsid w:val="009B5119"/>
    <w:rsid w:val="009B57EF"/>
    <w:rsid w:val="009B58F0"/>
    <w:rsid w:val="009B5AB4"/>
    <w:rsid w:val="009B5B85"/>
    <w:rsid w:val="009B6062"/>
    <w:rsid w:val="009B611B"/>
    <w:rsid w:val="009B62D3"/>
    <w:rsid w:val="009B66AF"/>
    <w:rsid w:val="009B66B5"/>
    <w:rsid w:val="009B6D48"/>
    <w:rsid w:val="009B7204"/>
    <w:rsid w:val="009B7238"/>
    <w:rsid w:val="009B725F"/>
    <w:rsid w:val="009B7292"/>
    <w:rsid w:val="009B73B8"/>
    <w:rsid w:val="009B770F"/>
    <w:rsid w:val="009B7B5B"/>
    <w:rsid w:val="009B7B6E"/>
    <w:rsid w:val="009B7BB3"/>
    <w:rsid w:val="009C0074"/>
    <w:rsid w:val="009C0082"/>
    <w:rsid w:val="009C0357"/>
    <w:rsid w:val="009C0564"/>
    <w:rsid w:val="009C05C6"/>
    <w:rsid w:val="009C09D2"/>
    <w:rsid w:val="009C1282"/>
    <w:rsid w:val="009C17DA"/>
    <w:rsid w:val="009C1A0D"/>
    <w:rsid w:val="009C1F23"/>
    <w:rsid w:val="009C21D8"/>
    <w:rsid w:val="009C25C6"/>
    <w:rsid w:val="009C2685"/>
    <w:rsid w:val="009C2CE0"/>
    <w:rsid w:val="009C2FF8"/>
    <w:rsid w:val="009C30CB"/>
    <w:rsid w:val="009C37ED"/>
    <w:rsid w:val="009C39BC"/>
    <w:rsid w:val="009C3DAF"/>
    <w:rsid w:val="009C3ECC"/>
    <w:rsid w:val="009C4374"/>
    <w:rsid w:val="009C4439"/>
    <w:rsid w:val="009C44F7"/>
    <w:rsid w:val="009C4BC2"/>
    <w:rsid w:val="009C4BD8"/>
    <w:rsid w:val="009C4D22"/>
    <w:rsid w:val="009C4F17"/>
    <w:rsid w:val="009C4FDB"/>
    <w:rsid w:val="009C5144"/>
    <w:rsid w:val="009C5E40"/>
    <w:rsid w:val="009C675E"/>
    <w:rsid w:val="009C68D5"/>
    <w:rsid w:val="009C6E05"/>
    <w:rsid w:val="009C6E07"/>
    <w:rsid w:val="009C7249"/>
    <w:rsid w:val="009C7320"/>
    <w:rsid w:val="009C7445"/>
    <w:rsid w:val="009C76FC"/>
    <w:rsid w:val="009C7C63"/>
    <w:rsid w:val="009D0637"/>
    <w:rsid w:val="009D0729"/>
    <w:rsid w:val="009D089B"/>
    <w:rsid w:val="009D0CD8"/>
    <w:rsid w:val="009D0F66"/>
    <w:rsid w:val="009D1177"/>
    <w:rsid w:val="009D1435"/>
    <w:rsid w:val="009D1572"/>
    <w:rsid w:val="009D1A06"/>
    <w:rsid w:val="009D1AB3"/>
    <w:rsid w:val="009D1BA4"/>
    <w:rsid w:val="009D20A9"/>
    <w:rsid w:val="009D20C9"/>
    <w:rsid w:val="009D20D1"/>
    <w:rsid w:val="009D22E4"/>
    <w:rsid w:val="009D22F7"/>
    <w:rsid w:val="009D2F88"/>
    <w:rsid w:val="009D319C"/>
    <w:rsid w:val="009D34EE"/>
    <w:rsid w:val="009D36D3"/>
    <w:rsid w:val="009D4094"/>
    <w:rsid w:val="009D45D4"/>
    <w:rsid w:val="009D472D"/>
    <w:rsid w:val="009D49A7"/>
    <w:rsid w:val="009D4CBF"/>
    <w:rsid w:val="009D4F64"/>
    <w:rsid w:val="009D50CC"/>
    <w:rsid w:val="009D5B2E"/>
    <w:rsid w:val="009D5BAB"/>
    <w:rsid w:val="009D5D87"/>
    <w:rsid w:val="009D5E18"/>
    <w:rsid w:val="009D5FDD"/>
    <w:rsid w:val="009D5FF6"/>
    <w:rsid w:val="009D6038"/>
    <w:rsid w:val="009D62A1"/>
    <w:rsid w:val="009D6370"/>
    <w:rsid w:val="009D6929"/>
    <w:rsid w:val="009D694D"/>
    <w:rsid w:val="009D6A0A"/>
    <w:rsid w:val="009D6E8E"/>
    <w:rsid w:val="009D7580"/>
    <w:rsid w:val="009D7723"/>
    <w:rsid w:val="009D7A48"/>
    <w:rsid w:val="009D7BFE"/>
    <w:rsid w:val="009D7FE1"/>
    <w:rsid w:val="009E00DE"/>
    <w:rsid w:val="009E051E"/>
    <w:rsid w:val="009E058F"/>
    <w:rsid w:val="009E081C"/>
    <w:rsid w:val="009E0A9E"/>
    <w:rsid w:val="009E19A2"/>
    <w:rsid w:val="009E20DA"/>
    <w:rsid w:val="009E2642"/>
    <w:rsid w:val="009E269A"/>
    <w:rsid w:val="009E2AA7"/>
    <w:rsid w:val="009E2C2C"/>
    <w:rsid w:val="009E33A3"/>
    <w:rsid w:val="009E33B5"/>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6A59"/>
    <w:rsid w:val="009E7189"/>
    <w:rsid w:val="009E79CB"/>
    <w:rsid w:val="009E7B6A"/>
    <w:rsid w:val="009E7C89"/>
    <w:rsid w:val="009E7D27"/>
    <w:rsid w:val="009E7E46"/>
    <w:rsid w:val="009E7FC1"/>
    <w:rsid w:val="009F0001"/>
    <w:rsid w:val="009F01E1"/>
    <w:rsid w:val="009F04CD"/>
    <w:rsid w:val="009F067F"/>
    <w:rsid w:val="009F0B4D"/>
    <w:rsid w:val="009F0C75"/>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4CB9"/>
    <w:rsid w:val="009F521F"/>
    <w:rsid w:val="009F5356"/>
    <w:rsid w:val="009F553C"/>
    <w:rsid w:val="009F55CA"/>
    <w:rsid w:val="009F55DB"/>
    <w:rsid w:val="009F58A2"/>
    <w:rsid w:val="009F59D8"/>
    <w:rsid w:val="009F59F8"/>
    <w:rsid w:val="009F620E"/>
    <w:rsid w:val="009F6DF1"/>
    <w:rsid w:val="009F7111"/>
    <w:rsid w:val="009F7179"/>
    <w:rsid w:val="009F72FD"/>
    <w:rsid w:val="009F779E"/>
    <w:rsid w:val="009F7990"/>
    <w:rsid w:val="00A00457"/>
    <w:rsid w:val="00A005B0"/>
    <w:rsid w:val="00A0097D"/>
    <w:rsid w:val="00A01311"/>
    <w:rsid w:val="00A01370"/>
    <w:rsid w:val="00A01373"/>
    <w:rsid w:val="00A01514"/>
    <w:rsid w:val="00A0173F"/>
    <w:rsid w:val="00A0178F"/>
    <w:rsid w:val="00A0190E"/>
    <w:rsid w:val="00A0196B"/>
    <w:rsid w:val="00A01F17"/>
    <w:rsid w:val="00A0216C"/>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E57"/>
    <w:rsid w:val="00A10126"/>
    <w:rsid w:val="00A1013B"/>
    <w:rsid w:val="00A106AD"/>
    <w:rsid w:val="00A108EE"/>
    <w:rsid w:val="00A10BB8"/>
    <w:rsid w:val="00A11835"/>
    <w:rsid w:val="00A11C08"/>
    <w:rsid w:val="00A11F84"/>
    <w:rsid w:val="00A11F8C"/>
    <w:rsid w:val="00A1200D"/>
    <w:rsid w:val="00A12EB1"/>
    <w:rsid w:val="00A12FB2"/>
    <w:rsid w:val="00A131C6"/>
    <w:rsid w:val="00A1332E"/>
    <w:rsid w:val="00A13415"/>
    <w:rsid w:val="00A137A5"/>
    <w:rsid w:val="00A137E4"/>
    <w:rsid w:val="00A13C5D"/>
    <w:rsid w:val="00A13DDD"/>
    <w:rsid w:val="00A14008"/>
    <w:rsid w:val="00A14357"/>
    <w:rsid w:val="00A145A4"/>
    <w:rsid w:val="00A1476E"/>
    <w:rsid w:val="00A14813"/>
    <w:rsid w:val="00A14DFC"/>
    <w:rsid w:val="00A14F9A"/>
    <w:rsid w:val="00A150B2"/>
    <w:rsid w:val="00A1566A"/>
    <w:rsid w:val="00A156F7"/>
    <w:rsid w:val="00A15772"/>
    <w:rsid w:val="00A15E70"/>
    <w:rsid w:val="00A1617D"/>
    <w:rsid w:val="00A161E2"/>
    <w:rsid w:val="00A165BF"/>
    <w:rsid w:val="00A16BBE"/>
    <w:rsid w:val="00A16E83"/>
    <w:rsid w:val="00A1729C"/>
    <w:rsid w:val="00A172E8"/>
    <w:rsid w:val="00A176CA"/>
    <w:rsid w:val="00A17818"/>
    <w:rsid w:val="00A179FF"/>
    <w:rsid w:val="00A17D79"/>
    <w:rsid w:val="00A17F8F"/>
    <w:rsid w:val="00A20A4C"/>
    <w:rsid w:val="00A20BD1"/>
    <w:rsid w:val="00A21223"/>
    <w:rsid w:val="00A21A36"/>
    <w:rsid w:val="00A21B27"/>
    <w:rsid w:val="00A21DF7"/>
    <w:rsid w:val="00A22079"/>
    <w:rsid w:val="00A22108"/>
    <w:rsid w:val="00A22401"/>
    <w:rsid w:val="00A22436"/>
    <w:rsid w:val="00A2275C"/>
    <w:rsid w:val="00A22A44"/>
    <w:rsid w:val="00A22B73"/>
    <w:rsid w:val="00A22DF4"/>
    <w:rsid w:val="00A23432"/>
    <w:rsid w:val="00A234FB"/>
    <w:rsid w:val="00A237DB"/>
    <w:rsid w:val="00A23B45"/>
    <w:rsid w:val="00A23C0B"/>
    <w:rsid w:val="00A23DED"/>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3420"/>
    <w:rsid w:val="00A33C5D"/>
    <w:rsid w:val="00A3432B"/>
    <w:rsid w:val="00A346BA"/>
    <w:rsid w:val="00A34BC4"/>
    <w:rsid w:val="00A34C59"/>
    <w:rsid w:val="00A34C67"/>
    <w:rsid w:val="00A34CC1"/>
    <w:rsid w:val="00A34D62"/>
    <w:rsid w:val="00A35633"/>
    <w:rsid w:val="00A3611D"/>
    <w:rsid w:val="00A36339"/>
    <w:rsid w:val="00A3663A"/>
    <w:rsid w:val="00A36684"/>
    <w:rsid w:val="00A366E4"/>
    <w:rsid w:val="00A36D5B"/>
    <w:rsid w:val="00A373F5"/>
    <w:rsid w:val="00A376FD"/>
    <w:rsid w:val="00A377CE"/>
    <w:rsid w:val="00A408E3"/>
    <w:rsid w:val="00A409BC"/>
    <w:rsid w:val="00A40D4F"/>
    <w:rsid w:val="00A4116E"/>
    <w:rsid w:val="00A41278"/>
    <w:rsid w:val="00A41D9F"/>
    <w:rsid w:val="00A41E07"/>
    <w:rsid w:val="00A42002"/>
    <w:rsid w:val="00A420DB"/>
    <w:rsid w:val="00A4250A"/>
    <w:rsid w:val="00A4280B"/>
    <w:rsid w:val="00A428FB"/>
    <w:rsid w:val="00A4310A"/>
    <w:rsid w:val="00A431A9"/>
    <w:rsid w:val="00A4339A"/>
    <w:rsid w:val="00A434CB"/>
    <w:rsid w:val="00A43682"/>
    <w:rsid w:val="00A4376F"/>
    <w:rsid w:val="00A439CF"/>
    <w:rsid w:val="00A43C18"/>
    <w:rsid w:val="00A43FD0"/>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EFA"/>
    <w:rsid w:val="00A47286"/>
    <w:rsid w:val="00A476C5"/>
    <w:rsid w:val="00A4787E"/>
    <w:rsid w:val="00A47A05"/>
    <w:rsid w:val="00A47C56"/>
    <w:rsid w:val="00A47E9A"/>
    <w:rsid w:val="00A47ECB"/>
    <w:rsid w:val="00A501C9"/>
    <w:rsid w:val="00A50506"/>
    <w:rsid w:val="00A50721"/>
    <w:rsid w:val="00A50963"/>
    <w:rsid w:val="00A50D5F"/>
    <w:rsid w:val="00A50DA3"/>
    <w:rsid w:val="00A50DEF"/>
    <w:rsid w:val="00A50F0F"/>
    <w:rsid w:val="00A519EB"/>
    <w:rsid w:val="00A51D0A"/>
    <w:rsid w:val="00A52A3E"/>
    <w:rsid w:val="00A5308A"/>
    <w:rsid w:val="00A5355D"/>
    <w:rsid w:val="00A53983"/>
    <w:rsid w:val="00A53A35"/>
    <w:rsid w:val="00A53C82"/>
    <w:rsid w:val="00A53D52"/>
    <w:rsid w:val="00A53F55"/>
    <w:rsid w:val="00A540F6"/>
    <w:rsid w:val="00A5417B"/>
    <w:rsid w:val="00A5436E"/>
    <w:rsid w:val="00A54599"/>
    <w:rsid w:val="00A54658"/>
    <w:rsid w:val="00A54A17"/>
    <w:rsid w:val="00A54B82"/>
    <w:rsid w:val="00A54BDE"/>
    <w:rsid w:val="00A55416"/>
    <w:rsid w:val="00A55E08"/>
    <w:rsid w:val="00A55EAB"/>
    <w:rsid w:val="00A5617E"/>
    <w:rsid w:val="00A569D4"/>
    <w:rsid w:val="00A56A44"/>
    <w:rsid w:val="00A56B6B"/>
    <w:rsid w:val="00A56C11"/>
    <w:rsid w:val="00A5704D"/>
    <w:rsid w:val="00A570C6"/>
    <w:rsid w:val="00A5723F"/>
    <w:rsid w:val="00A572FD"/>
    <w:rsid w:val="00A57413"/>
    <w:rsid w:val="00A57DC7"/>
    <w:rsid w:val="00A57E18"/>
    <w:rsid w:val="00A57F1A"/>
    <w:rsid w:val="00A60163"/>
    <w:rsid w:val="00A6038D"/>
    <w:rsid w:val="00A603DD"/>
    <w:rsid w:val="00A60CF0"/>
    <w:rsid w:val="00A60E57"/>
    <w:rsid w:val="00A610A0"/>
    <w:rsid w:val="00A6112B"/>
    <w:rsid w:val="00A61199"/>
    <w:rsid w:val="00A6122D"/>
    <w:rsid w:val="00A61429"/>
    <w:rsid w:val="00A61514"/>
    <w:rsid w:val="00A61645"/>
    <w:rsid w:val="00A619A4"/>
    <w:rsid w:val="00A61B66"/>
    <w:rsid w:val="00A62080"/>
    <w:rsid w:val="00A62322"/>
    <w:rsid w:val="00A6282E"/>
    <w:rsid w:val="00A62D65"/>
    <w:rsid w:val="00A630A2"/>
    <w:rsid w:val="00A631DE"/>
    <w:rsid w:val="00A63240"/>
    <w:rsid w:val="00A632B8"/>
    <w:rsid w:val="00A63700"/>
    <w:rsid w:val="00A63A25"/>
    <w:rsid w:val="00A63BF3"/>
    <w:rsid w:val="00A6453F"/>
    <w:rsid w:val="00A64635"/>
    <w:rsid w:val="00A6479A"/>
    <w:rsid w:val="00A64942"/>
    <w:rsid w:val="00A64B3B"/>
    <w:rsid w:val="00A6523F"/>
    <w:rsid w:val="00A652F4"/>
    <w:rsid w:val="00A6547A"/>
    <w:rsid w:val="00A65819"/>
    <w:rsid w:val="00A65911"/>
    <w:rsid w:val="00A65A2A"/>
    <w:rsid w:val="00A65C0A"/>
    <w:rsid w:val="00A65FA9"/>
    <w:rsid w:val="00A66391"/>
    <w:rsid w:val="00A6643C"/>
    <w:rsid w:val="00A664E3"/>
    <w:rsid w:val="00A66751"/>
    <w:rsid w:val="00A66C15"/>
    <w:rsid w:val="00A66F8E"/>
    <w:rsid w:val="00A672F1"/>
    <w:rsid w:val="00A67544"/>
    <w:rsid w:val="00A67678"/>
    <w:rsid w:val="00A7000A"/>
    <w:rsid w:val="00A70010"/>
    <w:rsid w:val="00A7014C"/>
    <w:rsid w:val="00A70234"/>
    <w:rsid w:val="00A7058C"/>
    <w:rsid w:val="00A7075B"/>
    <w:rsid w:val="00A70AD2"/>
    <w:rsid w:val="00A71629"/>
    <w:rsid w:val="00A71CE6"/>
    <w:rsid w:val="00A71D23"/>
    <w:rsid w:val="00A723FB"/>
    <w:rsid w:val="00A72533"/>
    <w:rsid w:val="00A72AA3"/>
    <w:rsid w:val="00A732A8"/>
    <w:rsid w:val="00A7333A"/>
    <w:rsid w:val="00A733C4"/>
    <w:rsid w:val="00A736B2"/>
    <w:rsid w:val="00A73D0D"/>
    <w:rsid w:val="00A73D96"/>
    <w:rsid w:val="00A746FC"/>
    <w:rsid w:val="00A74A92"/>
    <w:rsid w:val="00A74E31"/>
    <w:rsid w:val="00A75008"/>
    <w:rsid w:val="00A75238"/>
    <w:rsid w:val="00A75271"/>
    <w:rsid w:val="00A7538C"/>
    <w:rsid w:val="00A75399"/>
    <w:rsid w:val="00A7572F"/>
    <w:rsid w:val="00A75A8F"/>
    <w:rsid w:val="00A75C36"/>
    <w:rsid w:val="00A75CC1"/>
    <w:rsid w:val="00A75E88"/>
    <w:rsid w:val="00A7611B"/>
    <w:rsid w:val="00A76907"/>
    <w:rsid w:val="00A76DC8"/>
    <w:rsid w:val="00A7715B"/>
    <w:rsid w:val="00A774EE"/>
    <w:rsid w:val="00A778DC"/>
    <w:rsid w:val="00A77C40"/>
    <w:rsid w:val="00A77EBC"/>
    <w:rsid w:val="00A8056E"/>
    <w:rsid w:val="00A80655"/>
    <w:rsid w:val="00A80856"/>
    <w:rsid w:val="00A80F91"/>
    <w:rsid w:val="00A81066"/>
    <w:rsid w:val="00A814BC"/>
    <w:rsid w:val="00A8182D"/>
    <w:rsid w:val="00A81AD0"/>
    <w:rsid w:val="00A81B1E"/>
    <w:rsid w:val="00A8283F"/>
    <w:rsid w:val="00A829EE"/>
    <w:rsid w:val="00A82A0C"/>
    <w:rsid w:val="00A82D58"/>
    <w:rsid w:val="00A82EFD"/>
    <w:rsid w:val="00A8363B"/>
    <w:rsid w:val="00A83863"/>
    <w:rsid w:val="00A8399D"/>
    <w:rsid w:val="00A83E3D"/>
    <w:rsid w:val="00A8419D"/>
    <w:rsid w:val="00A842AA"/>
    <w:rsid w:val="00A8443A"/>
    <w:rsid w:val="00A844BE"/>
    <w:rsid w:val="00A845AF"/>
    <w:rsid w:val="00A8479C"/>
    <w:rsid w:val="00A8557B"/>
    <w:rsid w:val="00A855A6"/>
    <w:rsid w:val="00A85A05"/>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F48"/>
    <w:rsid w:val="00A900F5"/>
    <w:rsid w:val="00A90165"/>
    <w:rsid w:val="00A90261"/>
    <w:rsid w:val="00A9045E"/>
    <w:rsid w:val="00A90539"/>
    <w:rsid w:val="00A906D2"/>
    <w:rsid w:val="00A90730"/>
    <w:rsid w:val="00A90C59"/>
    <w:rsid w:val="00A90E72"/>
    <w:rsid w:val="00A92286"/>
    <w:rsid w:val="00A922A2"/>
    <w:rsid w:val="00A924C2"/>
    <w:rsid w:val="00A926A4"/>
    <w:rsid w:val="00A92A59"/>
    <w:rsid w:val="00A92B87"/>
    <w:rsid w:val="00A93050"/>
    <w:rsid w:val="00A931DC"/>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BFE"/>
    <w:rsid w:val="00A97C2A"/>
    <w:rsid w:val="00AA0161"/>
    <w:rsid w:val="00AA06A3"/>
    <w:rsid w:val="00AA080D"/>
    <w:rsid w:val="00AA0BEE"/>
    <w:rsid w:val="00AA0BF5"/>
    <w:rsid w:val="00AA0CA8"/>
    <w:rsid w:val="00AA0E44"/>
    <w:rsid w:val="00AA1276"/>
    <w:rsid w:val="00AA159C"/>
    <w:rsid w:val="00AA15C6"/>
    <w:rsid w:val="00AA1626"/>
    <w:rsid w:val="00AA1772"/>
    <w:rsid w:val="00AA1AE2"/>
    <w:rsid w:val="00AA1BBC"/>
    <w:rsid w:val="00AA1C25"/>
    <w:rsid w:val="00AA1C7A"/>
    <w:rsid w:val="00AA1CD1"/>
    <w:rsid w:val="00AA1D48"/>
    <w:rsid w:val="00AA1DCC"/>
    <w:rsid w:val="00AA2133"/>
    <w:rsid w:val="00AA2733"/>
    <w:rsid w:val="00AA2C92"/>
    <w:rsid w:val="00AA2E5A"/>
    <w:rsid w:val="00AA3308"/>
    <w:rsid w:val="00AA34F1"/>
    <w:rsid w:val="00AA397E"/>
    <w:rsid w:val="00AA3DB7"/>
    <w:rsid w:val="00AA3EC5"/>
    <w:rsid w:val="00AA4073"/>
    <w:rsid w:val="00AA41B7"/>
    <w:rsid w:val="00AA4331"/>
    <w:rsid w:val="00AA4358"/>
    <w:rsid w:val="00AA4428"/>
    <w:rsid w:val="00AA45A6"/>
    <w:rsid w:val="00AA4C7C"/>
    <w:rsid w:val="00AA50EB"/>
    <w:rsid w:val="00AA5152"/>
    <w:rsid w:val="00AA51F5"/>
    <w:rsid w:val="00AA598A"/>
    <w:rsid w:val="00AA5CD4"/>
    <w:rsid w:val="00AA5E3B"/>
    <w:rsid w:val="00AA608F"/>
    <w:rsid w:val="00AA63BE"/>
    <w:rsid w:val="00AA6752"/>
    <w:rsid w:val="00AA68B4"/>
    <w:rsid w:val="00AA7D6C"/>
    <w:rsid w:val="00AA7DA9"/>
    <w:rsid w:val="00AB0085"/>
    <w:rsid w:val="00AB0543"/>
    <w:rsid w:val="00AB06E4"/>
    <w:rsid w:val="00AB0AC9"/>
    <w:rsid w:val="00AB0B37"/>
    <w:rsid w:val="00AB0B47"/>
    <w:rsid w:val="00AB0BC5"/>
    <w:rsid w:val="00AB10B6"/>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D2C"/>
    <w:rsid w:val="00AB3EF7"/>
    <w:rsid w:val="00AB3F38"/>
    <w:rsid w:val="00AB43EC"/>
    <w:rsid w:val="00AB4BF4"/>
    <w:rsid w:val="00AB4FFE"/>
    <w:rsid w:val="00AB577C"/>
    <w:rsid w:val="00AB5ADF"/>
    <w:rsid w:val="00AB5BFC"/>
    <w:rsid w:val="00AB5E57"/>
    <w:rsid w:val="00AB5FB8"/>
    <w:rsid w:val="00AB6C78"/>
    <w:rsid w:val="00AB725F"/>
    <w:rsid w:val="00AB770B"/>
    <w:rsid w:val="00AB79B3"/>
    <w:rsid w:val="00AB7F53"/>
    <w:rsid w:val="00AC00EF"/>
    <w:rsid w:val="00AC02F6"/>
    <w:rsid w:val="00AC0705"/>
    <w:rsid w:val="00AC0846"/>
    <w:rsid w:val="00AC109B"/>
    <w:rsid w:val="00AC209E"/>
    <w:rsid w:val="00AC2263"/>
    <w:rsid w:val="00AC2369"/>
    <w:rsid w:val="00AC33F6"/>
    <w:rsid w:val="00AC34D8"/>
    <w:rsid w:val="00AC3D30"/>
    <w:rsid w:val="00AC3E44"/>
    <w:rsid w:val="00AC3FE5"/>
    <w:rsid w:val="00AC423E"/>
    <w:rsid w:val="00AC4C8A"/>
    <w:rsid w:val="00AC4CED"/>
    <w:rsid w:val="00AC4E94"/>
    <w:rsid w:val="00AC5585"/>
    <w:rsid w:val="00AC5636"/>
    <w:rsid w:val="00AC5676"/>
    <w:rsid w:val="00AC5CC5"/>
    <w:rsid w:val="00AC5D59"/>
    <w:rsid w:val="00AC5DCB"/>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A51"/>
    <w:rsid w:val="00AD0A88"/>
    <w:rsid w:val="00AD0B37"/>
    <w:rsid w:val="00AD0EB6"/>
    <w:rsid w:val="00AD11F7"/>
    <w:rsid w:val="00AD1DB7"/>
    <w:rsid w:val="00AD1E29"/>
    <w:rsid w:val="00AD2852"/>
    <w:rsid w:val="00AD288B"/>
    <w:rsid w:val="00AD3808"/>
    <w:rsid w:val="00AD3976"/>
    <w:rsid w:val="00AD3DF7"/>
    <w:rsid w:val="00AD3E05"/>
    <w:rsid w:val="00AD4A78"/>
    <w:rsid w:val="00AD4D2A"/>
    <w:rsid w:val="00AD4F90"/>
    <w:rsid w:val="00AD51BF"/>
    <w:rsid w:val="00AD5253"/>
    <w:rsid w:val="00AD542F"/>
    <w:rsid w:val="00AD5DF4"/>
    <w:rsid w:val="00AD5F3E"/>
    <w:rsid w:val="00AD5F62"/>
    <w:rsid w:val="00AD5FBE"/>
    <w:rsid w:val="00AD5FC7"/>
    <w:rsid w:val="00AD60D0"/>
    <w:rsid w:val="00AD61A1"/>
    <w:rsid w:val="00AD6598"/>
    <w:rsid w:val="00AD6A5D"/>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20BE"/>
    <w:rsid w:val="00AE2263"/>
    <w:rsid w:val="00AE22F2"/>
    <w:rsid w:val="00AE23F3"/>
    <w:rsid w:val="00AE28C5"/>
    <w:rsid w:val="00AE29EF"/>
    <w:rsid w:val="00AE29FC"/>
    <w:rsid w:val="00AE2ADF"/>
    <w:rsid w:val="00AE2B81"/>
    <w:rsid w:val="00AE2F3F"/>
    <w:rsid w:val="00AE39E1"/>
    <w:rsid w:val="00AE3B4E"/>
    <w:rsid w:val="00AE3D37"/>
    <w:rsid w:val="00AE4BC3"/>
    <w:rsid w:val="00AE4DDA"/>
    <w:rsid w:val="00AE5790"/>
    <w:rsid w:val="00AE59EC"/>
    <w:rsid w:val="00AE5D0E"/>
    <w:rsid w:val="00AE623F"/>
    <w:rsid w:val="00AE67B3"/>
    <w:rsid w:val="00AE6971"/>
    <w:rsid w:val="00AE69DA"/>
    <w:rsid w:val="00AE6C4F"/>
    <w:rsid w:val="00AE70D9"/>
    <w:rsid w:val="00AE7864"/>
    <w:rsid w:val="00AE7933"/>
    <w:rsid w:val="00AE7949"/>
    <w:rsid w:val="00AF0479"/>
    <w:rsid w:val="00AF048C"/>
    <w:rsid w:val="00AF07E0"/>
    <w:rsid w:val="00AF0B68"/>
    <w:rsid w:val="00AF1206"/>
    <w:rsid w:val="00AF139D"/>
    <w:rsid w:val="00AF1E31"/>
    <w:rsid w:val="00AF25D5"/>
    <w:rsid w:val="00AF285A"/>
    <w:rsid w:val="00AF34F2"/>
    <w:rsid w:val="00AF362D"/>
    <w:rsid w:val="00AF37C6"/>
    <w:rsid w:val="00AF3ABE"/>
    <w:rsid w:val="00AF3DBB"/>
    <w:rsid w:val="00AF437D"/>
    <w:rsid w:val="00AF4825"/>
    <w:rsid w:val="00AF493D"/>
    <w:rsid w:val="00AF4ADA"/>
    <w:rsid w:val="00AF4B64"/>
    <w:rsid w:val="00AF4B8D"/>
    <w:rsid w:val="00AF4BD6"/>
    <w:rsid w:val="00AF4D2B"/>
    <w:rsid w:val="00AF4D2E"/>
    <w:rsid w:val="00AF4EC3"/>
    <w:rsid w:val="00AF5021"/>
    <w:rsid w:val="00AF5194"/>
    <w:rsid w:val="00AF53EF"/>
    <w:rsid w:val="00AF5541"/>
    <w:rsid w:val="00AF5D7A"/>
    <w:rsid w:val="00AF69AC"/>
    <w:rsid w:val="00AF6C6C"/>
    <w:rsid w:val="00AF6FEF"/>
    <w:rsid w:val="00AF73C3"/>
    <w:rsid w:val="00AF795C"/>
    <w:rsid w:val="00AF7992"/>
    <w:rsid w:val="00AF79DF"/>
    <w:rsid w:val="00AF7F61"/>
    <w:rsid w:val="00B00414"/>
    <w:rsid w:val="00B00424"/>
    <w:rsid w:val="00B00752"/>
    <w:rsid w:val="00B0111E"/>
    <w:rsid w:val="00B0166B"/>
    <w:rsid w:val="00B0193D"/>
    <w:rsid w:val="00B026C1"/>
    <w:rsid w:val="00B02B9C"/>
    <w:rsid w:val="00B02C89"/>
    <w:rsid w:val="00B02D41"/>
    <w:rsid w:val="00B0353B"/>
    <w:rsid w:val="00B040B2"/>
    <w:rsid w:val="00B04184"/>
    <w:rsid w:val="00B04908"/>
    <w:rsid w:val="00B04D88"/>
    <w:rsid w:val="00B0543D"/>
    <w:rsid w:val="00B05518"/>
    <w:rsid w:val="00B060FF"/>
    <w:rsid w:val="00B065E2"/>
    <w:rsid w:val="00B06892"/>
    <w:rsid w:val="00B07115"/>
    <w:rsid w:val="00B07150"/>
    <w:rsid w:val="00B0766C"/>
    <w:rsid w:val="00B07ECF"/>
    <w:rsid w:val="00B10558"/>
    <w:rsid w:val="00B1094C"/>
    <w:rsid w:val="00B11422"/>
    <w:rsid w:val="00B1147D"/>
    <w:rsid w:val="00B11951"/>
    <w:rsid w:val="00B11FEA"/>
    <w:rsid w:val="00B12319"/>
    <w:rsid w:val="00B12502"/>
    <w:rsid w:val="00B12868"/>
    <w:rsid w:val="00B12E7F"/>
    <w:rsid w:val="00B12E9A"/>
    <w:rsid w:val="00B12EF9"/>
    <w:rsid w:val="00B138E4"/>
    <w:rsid w:val="00B13C5F"/>
    <w:rsid w:val="00B13E52"/>
    <w:rsid w:val="00B143EF"/>
    <w:rsid w:val="00B14680"/>
    <w:rsid w:val="00B149F1"/>
    <w:rsid w:val="00B156A9"/>
    <w:rsid w:val="00B15983"/>
    <w:rsid w:val="00B15F83"/>
    <w:rsid w:val="00B15FC2"/>
    <w:rsid w:val="00B160FF"/>
    <w:rsid w:val="00B16322"/>
    <w:rsid w:val="00B1662E"/>
    <w:rsid w:val="00B16A6F"/>
    <w:rsid w:val="00B174CC"/>
    <w:rsid w:val="00B176DC"/>
    <w:rsid w:val="00B20240"/>
    <w:rsid w:val="00B204A9"/>
    <w:rsid w:val="00B20A17"/>
    <w:rsid w:val="00B20E07"/>
    <w:rsid w:val="00B2153A"/>
    <w:rsid w:val="00B21ECF"/>
    <w:rsid w:val="00B22743"/>
    <w:rsid w:val="00B22C0D"/>
    <w:rsid w:val="00B22FB9"/>
    <w:rsid w:val="00B22FD0"/>
    <w:rsid w:val="00B2334E"/>
    <w:rsid w:val="00B23AF4"/>
    <w:rsid w:val="00B23C15"/>
    <w:rsid w:val="00B23DC4"/>
    <w:rsid w:val="00B24080"/>
    <w:rsid w:val="00B242CB"/>
    <w:rsid w:val="00B243F2"/>
    <w:rsid w:val="00B24CCB"/>
    <w:rsid w:val="00B25256"/>
    <w:rsid w:val="00B2527B"/>
    <w:rsid w:val="00B2537E"/>
    <w:rsid w:val="00B25762"/>
    <w:rsid w:val="00B2582B"/>
    <w:rsid w:val="00B25981"/>
    <w:rsid w:val="00B259F8"/>
    <w:rsid w:val="00B25A51"/>
    <w:rsid w:val="00B25B40"/>
    <w:rsid w:val="00B25F24"/>
    <w:rsid w:val="00B25FDE"/>
    <w:rsid w:val="00B26848"/>
    <w:rsid w:val="00B26AB0"/>
    <w:rsid w:val="00B26AD2"/>
    <w:rsid w:val="00B26CA2"/>
    <w:rsid w:val="00B26CFB"/>
    <w:rsid w:val="00B26F57"/>
    <w:rsid w:val="00B2711E"/>
    <w:rsid w:val="00B27A81"/>
    <w:rsid w:val="00B30550"/>
    <w:rsid w:val="00B30B4E"/>
    <w:rsid w:val="00B30DD4"/>
    <w:rsid w:val="00B30EF4"/>
    <w:rsid w:val="00B30F36"/>
    <w:rsid w:val="00B3122E"/>
    <w:rsid w:val="00B31246"/>
    <w:rsid w:val="00B315FB"/>
    <w:rsid w:val="00B31795"/>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A1"/>
    <w:rsid w:val="00B3527C"/>
    <w:rsid w:val="00B35CB7"/>
    <w:rsid w:val="00B35CDA"/>
    <w:rsid w:val="00B3659D"/>
    <w:rsid w:val="00B36787"/>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40D"/>
    <w:rsid w:val="00B435B1"/>
    <w:rsid w:val="00B4367F"/>
    <w:rsid w:val="00B438BA"/>
    <w:rsid w:val="00B43C8A"/>
    <w:rsid w:val="00B43D03"/>
    <w:rsid w:val="00B44493"/>
    <w:rsid w:val="00B4469B"/>
    <w:rsid w:val="00B44C2D"/>
    <w:rsid w:val="00B44CC5"/>
    <w:rsid w:val="00B44F99"/>
    <w:rsid w:val="00B450C6"/>
    <w:rsid w:val="00B451E9"/>
    <w:rsid w:val="00B454E4"/>
    <w:rsid w:val="00B45679"/>
    <w:rsid w:val="00B45876"/>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3D7"/>
    <w:rsid w:val="00B524BF"/>
    <w:rsid w:val="00B52C29"/>
    <w:rsid w:val="00B5310E"/>
    <w:rsid w:val="00B5321B"/>
    <w:rsid w:val="00B53F17"/>
    <w:rsid w:val="00B5404D"/>
    <w:rsid w:val="00B54ACC"/>
    <w:rsid w:val="00B54B44"/>
    <w:rsid w:val="00B54B63"/>
    <w:rsid w:val="00B54CF5"/>
    <w:rsid w:val="00B54D0C"/>
    <w:rsid w:val="00B54DCB"/>
    <w:rsid w:val="00B54E11"/>
    <w:rsid w:val="00B55175"/>
    <w:rsid w:val="00B5520D"/>
    <w:rsid w:val="00B55515"/>
    <w:rsid w:val="00B55543"/>
    <w:rsid w:val="00B55AC2"/>
    <w:rsid w:val="00B55D48"/>
    <w:rsid w:val="00B560C9"/>
    <w:rsid w:val="00B561C6"/>
    <w:rsid w:val="00B5634A"/>
    <w:rsid w:val="00B5641C"/>
    <w:rsid w:val="00B56533"/>
    <w:rsid w:val="00B56569"/>
    <w:rsid w:val="00B56C46"/>
    <w:rsid w:val="00B56CFC"/>
    <w:rsid w:val="00B57114"/>
    <w:rsid w:val="00B572A6"/>
    <w:rsid w:val="00B57777"/>
    <w:rsid w:val="00B57A17"/>
    <w:rsid w:val="00B57AF6"/>
    <w:rsid w:val="00B60459"/>
    <w:rsid w:val="00B61091"/>
    <w:rsid w:val="00B6186B"/>
    <w:rsid w:val="00B61BCD"/>
    <w:rsid w:val="00B61BE2"/>
    <w:rsid w:val="00B61D6B"/>
    <w:rsid w:val="00B6266F"/>
    <w:rsid w:val="00B62817"/>
    <w:rsid w:val="00B62907"/>
    <w:rsid w:val="00B62CD6"/>
    <w:rsid w:val="00B62E0B"/>
    <w:rsid w:val="00B63573"/>
    <w:rsid w:val="00B63A39"/>
    <w:rsid w:val="00B63C32"/>
    <w:rsid w:val="00B64434"/>
    <w:rsid w:val="00B64E66"/>
    <w:rsid w:val="00B653AF"/>
    <w:rsid w:val="00B6548B"/>
    <w:rsid w:val="00B657E1"/>
    <w:rsid w:val="00B658F4"/>
    <w:rsid w:val="00B659C5"/>
    <w:rsid w:val="00B65AFA"/>
    <w:rsid w:val="00B66559"/>
    <w:rsid w:val="00B667B6"/>
    <w:rsid w:val="00B66BC6"/>
    <w:rsid w:val="00B672E4"/>
    <w:rsid w:val="00B67684"/>
    <w:rsid w:val="00B677A4"/>
    <w:rsid w:val="00B679A2"/>
    <w:rsid w:val="00B67AEF"/>
    <w:rsid w:val="00B67C16"/>
    <w:rsid w:val="00B67D4D"/>
    <w:rsid w:val="00B702CC"/>
    <w:rsid w:val="00B70361"/>
    <w:rsid w:val="00B703CF"/>
    <w:rsid w:val="00B70948"/>
    <w:rsid w:val="00B70D58"/>
    <w:rsid w:val="00B711CE"/>
    <w:rsid w:val="00B71532"/>
    <w:rsid w:val="00B716FB"/>
    <w:rsid w:val="00B717FE"/>
    <w:rsid w:val="00B71C90"/>
    <w:rsid w:val="00B71CA8"/>
    <w:rsid w:val="00B71CB5"/>
    <w:rsid w:val="00B71DC8"/>
    <w:rsid w:val="00B72167"/>
    <w:rsid w:val="00B724C2"/>
    <w:rsid w:val="00B730DB"/>
    <w:rsid w:val="00B731CF"/>
    <w:rsid w:val="00B73288"/>
    <w:rsid w:val="00B732C1"/>
    <w:rsid w:val="00B73469"/>
    <w:rsid w:val="00B73905"/>
    <w:rsid w:val="00B73A6A"/>
    <w:rsid w:val="00B73C0D"/>
    <w:rsid w:val="00B74667"/>
    <w:rsid w:val="00B746C6"/>
    <w:rsid w:val="00B74B5B"/>
    <w:rsid w:val="00B75665"/>
    <w:rsid w:val="00B75AE9"/>
    <w:rsid w:val="00B75BF8"/>
    <w:rsid w:val="00B75F31"/>
    <w:rsid w:val="00B75F64"/>
    <w:rsid w:val="00B75FC2"/>
    <w:rsid w:val="00B7604C"/>
    <w:rsid w:val="00B7614D"/>
    <w:rsid w:val="00B7652C"/>
    <w:rsid w:val="00B76615"/>
    <w:rsid w:val="00B76639"/>
    <w:rsid w:val="00B766BF"/>
    <w:rsid w:val="00B768E1"/>
    <w:rsid w:val="00B76FA6"/>
    <w:rsid w:val="00B774B7"/>
    <w:rsid w:val="00B777B3"/>
    <w:rsid w:val="00B777C8"/>
    <w:rsid w:val="00B77DDA"/>
    <w:rsid w:val="00B8048C"/>
    <w:rsid w:val="00B80910"/>
    <w:rsid w:val="00B80B71"/>
    <w:rsid w:val="00B80BAA"/>
    <w:rsid w:val="00B80CDA"/>
    <w:rsid w:val="00B81259"/>
    <w:rsid w:val="00B81532"/>
    <w:rsid w:val="00B815DF"/>
    <w:rsid w:val="00B815F2"/>
    <w:rsid w:val="00B818F4"/>
    <w:rsid w:val="00B81BA7"/>
    <w:rsid w:val="00B81BC9"/>
    <w:rsid w:val="00B8222F"/>
    <w:rsid w:val="00B82615"/>
    <w:rsid w:val="00B82672"/>
    <w:rsid w:val="00B82805"/>
    <w:rsid w:val="00B8280E"/>
    <w:rsid w:val="00B829BE"/>
    <w:rsid w:val="00B82BB3"/>
    <w:rsid w:val="00B82CF3"/>
    <w:rsid w:val="00B83095"/>
    <w:rsid w:val="00B83444"/>
    <w:rsid w:val="00B836ED"/>
    <w:rsid w:val="00B83919"/>
    <w:rsid w:val="00B840F9"/>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3D"/>
    <w:rsid w:val="00B87C56"/>
    <w:rsid w:val="00B87DC2"/>
    <w:rsid w:val="00B87EC9"/>
    <w:rsid w:val="00B90751"/>
    <w:rsid w:val="00B90808"/>
    <w:rsid w:val="00B9098C"/>
    <w:rsid w:val="00B9099A"/>
    <w:rsid w:val="00B90D10"/>
    <w:rsid w:val="00B90F21"/>
    <w:rsid w:val="00B90F68"/>
    <w:rsid w:val="00B90FBE"/>
    <w:rsid w:val="00B90FE5"/>
    <w:rsid w:val="00B91031"/>
    <w:rsid w:val="00B910C7"/>
    <w:rsid w:val="00B919AD"/>
    <w:rsid w:val="00B91A2B"/>
    <w:rsid w:val="00B91C2A"/>
    <w:rsid w:val="00B9213D"/>
    <w:rsid w:val="00B922A3"/>
    <w:rsid w:val="00B925E3"/>
    <w:rsid w:val="00B92914"/>
    <w:rsid w:val="00B92EEB"/>
    <w:rsid w:val="00B93183"/>
    <w:rsid w:val="00B93204"/>
    <w:rsid w:val="00B9348A"/>
    <w:rsid w:val="00B9351B"/>
    <w:rsid w:val="00B9400C"/>
    <w:rsid w:val="00B9455D"/>
    <w:rsid w:val="00B945F0"/>
    <w:rsid w:val="00B9494F"/>
    <w:rsid w:val="00B94B12"/>
    <w:rsid w:val="00B94E17"/>
    <w:rsid w:val="00B94E37"/>
    <w:rsid w:val="00B9513D"/>
    <w:rsid w:val="00B951E1"/>
    <w:rsid w:val="00B957FE"/>
    <w:rsid w:val="00B958B8"/>
    <w:rsid w:val="00B958CD"/>
    <w:rsid w:val="00B95AA6"/>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1840"/>
    <w:rsid w:val="00BA26B7"/>
    <w:rsid w:val="00BA2A54"/>
    <w:rsid w:val="00BA2D0B"/>
    <w:rsid w:val="00BA2FB4"/>
    <w:rsid w:val="00BA2FEF"/>
    <w:rsid w:val="00BA31DD"/>
    <w:rsid w:val="00BA3277"/>
    <w:rsid w:val="00BA32A5"/>
    <w:rsid w:val="00BA330E"/>
    <w:rsid w:val="00BA33B2"/>
    <w:rsid w:val="00BA33C0"/>
    <w:rsid w:val="00BA35BE"/>
    <w:rsid w:val="00BA39EB"/>
    <w:rsid w:val="00BA3BCF"/>
    <w:rsid w:val="00BA3D70"/>
    <w:rsid w:val="00BA3F3F"/>
    <w:rsid w:val="00BA471A"/>
    <w:rsid w:val="00BA489B"/>
    <w:rsid w:val="00BA49BB"/>
    <w:rsid w:val="00BA5E62"/>
    <w:rsid w:val="00BA6425"/>
    <w:rsid w:val="00BA66A2"/>
    <w:rsid w:val="00BA6847"/>
    <w:rsid w:val="00BA6A17"/>
    <w:rsid w:val="00BA6B5D"/>
    <w:rsid w:val="00BA74F3"/>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741"/>
    <w:rsid w:val="00BB2953"/>
    <w:rsid w:val="00BB2FD3"/>
    <w:rsid w:val="00BB2FDF"/>
    <w:rsid w:val="00BB2FFF"/>
    <w:rsid w:val="00BB3B05"/>
    <w:rsid w:val="00BB3DF2"/>
    <w:rsid w:val="00BB4252"/>
    <w:rsid w:val="00BB42BB"/>
    <w:rsid w:val="00BB4424"/>
    <w:rsid w:val="00BB4565"/>
    <w:rsid w:val="00BB458E"/>
    <w:rsid w:val="00BB4A16"/>
    <w:rsid w:val="00BB4C31"/>
    <w:rsid w:val="00BB5D86"/>
    <w:rsid w:val="00BB5FCB"/>
    <w:rsid w:val="00BB604B"/>
    <w:rsid w:val="00BB630E"/>
    <w:rsid w:val="00BB6AC8"/>
    <w:rsid w:val="00BB6C81"/>
    <w:rsid w:val="00BB6DD2"/>
    <w:rsid w:val="00BB7218"/>
    <w:rsid w:val="00BB7C24"/>
    <w:rsid w:val="00BC00EC"/>
    <w:rsid w:val="00BC01DD"/>
    <w:rsid w:val="00BC0328"/>
    <w:rsid w:val="00BC04E1"/>
    <w:rsid w:val="00BC08C5"/>
    <w:rsid w:val="00BC12FB"/>
    <w:rsid w:val="00BC13BA"/>
    <w:rsid w:val="00BC160A"/>
    <w:rsid w:val="00BC1AC5"/>
    <w:rsid w:val="00BC1C3C"/>
    <w:rsid w:val="00BC23D4"/>
    <w:rsid w:val="00BC23E0"/>
    <w:rsid w:val="00BC26E4"/>
    <w:rsid w:val="00BC28A5"/>
    <w:rsid w:val="00BC2CBE"/>
    <w:rsid w:val="00BC307F"/>
    <w:rsid w:val="00BC3159"/>
    <w:rsid w:val="00BC3257"/>
    <w:rsid w:val="00BC370E"/>
    <w:rsid w:val="00BC39DB"/>
    <w:rsid w:val="00BC3A32"/>
    <w:rsid w:val="00BC3B07"/>
    <w:rsid w:val="00BC4127"/>
    <w:rsid w:val="00BC4343"/>
    <w:rsid w:val="00BC46EF"/>
    <w:rsid w:val="00BC4A0D"/>
    <w:rsid w:val="00BC4BA1"/>
    <w:rsid w:val="00BC5000"/>
    <w:rsid w:val="00BC5764"/>
    <w:rsid w:val="00BC5C43"/>
    <w:rsid w:val="00BC68B7"/>
    <w:rsid w:val="00BC6B59"/>
    <w:rsid w:val="00BC6BC1"/>
    <w:rsid w:val="00BC6FD6"/>
    <w:rsid w:val="00BC710D"/>
    <w:rsid w:val="00BC73B3"/>
    <w:rsid w:val="00BC76FA"/>
    <w:rsid w:val="00BC793D"/>
    <w:rsid w:val="00BD008E"/>
    <w:rsid w:val="00BD0444"/>
    <w:rsid w:val="00BD051B"/>
    <w:rsid w:val="00BD0667"/>
    <w:rsid w:val="00BD06E4"/>
    <w:rsid w:val="00BD0989"/>
    <w:rsid w:val="00BD0B26"/>
    <w:rsid w:val="00BD0D96"/>
    <w:rsid w:val="00BD0F02"/>
    <w:rsid w:val="00BD0F07"/>
    <w:rsid w:val="00BD0F94"/>
    <w:rsid w:val="00BD15EC"/>
    <w:rsid w:val="00BD1C7D"/>
    <w:rsid w:val="00BD1D24"/>
    <w:rsid w:val="00BD2133"/>
    <w:rsid w:val="00BD2C74"/>
    <w:rsid w:val="00BD2F3B"/>
    <w:rsid w:val="00BD3038"/>
    <w:rsid w:val="00BD3372"/>
    <w:rsid w:val="00BD4046"/>
    <w:rsid w:val="00BD4253"/>
    <w:rsid w:val="00BD445E"/>
    <w:rsid w:val="00BD4708"/>
    <w:rsid w:val="00BD4E51"/>
    <w:rsid w:val="00BD50AA"/>
    <w:rsid w:val="00BD5135"/>
    <w:rsid w:val="00BD596B"/>
    <w:rsid w:val="00BD5F18"/>
    <w:rsid w:val="00BD5FB4"/>
    <w:rsid w:val="00BD6077"/>
    <w:rsid w:val="00BD6081"/>
    <w:rsid w:val="00BD6D8E"/>
    <w:rsid w:val="00BD6EB7"/>
    <w:rsid w:val="00BD7092"/>
    <w:rsid w:val="00BD7291"/>
    <w:rsid w:val="00BD72CC"/>
    <w:rsid w:val="00BD7388"/>
    <w:rsid w:val="00BD785A"/>
    <w:rsid w:val="00BD7D3D"/>
    <w:rsid w:val="00BD7E7D"/>
    <w:rsid w:val="00BD7EA3"/>
    <w:rsid w:val="00BD7FE2"/>
    <w:rsid w:val="00BE0359"/>
    <w:rsid w:val="00BE0571"/>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4F"/>
    <w:rsid w:val="00BF136A"/>
    <w:rsid w:val="00BF19CE"/>
    <w:rsid w:val="00BF1A0E"/>
    <w:rsid w:val="00BF2B6F"/>
    <w:rsid w:val="00BF325E"/>
    <w:rsid w:val="00BF351A"/>
    <w:rsid w:val="00BF3914"/>
    <w:rsid w:val="00BF3EFB"/>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566"/>
    <w:rsid w:val="00BF769B"/>
    <w:rsid w:val="00BF7D5E"/>
    <w:rsid w:val="00C00114"/>
    <w:rsid w:val="00C004C7"/>
    <w:rsid w:val="00C014F2"/>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AD9"/>
    <w:rsid w:val="00C05BEC"/>
    <w:rsid w:val="00C06542"/>
    <w:rsid w:val="00C06B4E"/>
    <w:rsid w:val="00C06E7D"/>
    <w:rsid w:val="00C070FC"/>
    <w:rsid w:val="00C073B9"/>
    <w:rsid w:val="00C07738"/>
    <w:rsid w:val="00C07755"/>
    <w:rsid w:val="00C0776B"/>
    <w:rsid w:val="00C07990"/>
    <w:rsid w:val="00C07BF4"/>
    <w:rsid w:val="00C07D7A"/>
    <w:rsid w:val="00C07F17"/>
    <w:rsid w:val="00C102A2"/>
    <w:rsid w:val="00C10534"/>
    <w:rsid w:val="00C1112B"/>
    <w:rsid w:val="00C1132F"/>
    <w:rsid w:val="00C11A88"/>
    <w:rsid w:val="00C11AE3"/>
    <w:rsid w:val="00C11BED"/>
    <w:rsid w:val="00C12012"/>
    <w:rsid w:val="00C120B7"/>
    <w:rsid w:val="00C1227E"/>
    <w:rsid w:val="00C12874"/>
    <w:rsid w:val="00C128AD"/>
    <w:rsid w:val="00C12990"/>
    <w:rsid w:val="00C12BAC"/>
    <w:rsid w:val="00C12BC1"/>
    <w:rsid w:val="00C13544"/>
    <w:rsid w:val="00C13AAC"/>
    <w:rsid w:val="00C13BDA"/>
    <w:rsid w:val="00C13CE2"/>
    <w:rsid w:val="00C13FFD"/>
    <w:rsid w:val="00C14632"/>
    <w:rsid w:val="00C16464"/>
    <w:rsid w:val="00C167DB"/>
    <w:rsid w:val="00C168E9"/>
    <w:rsid w:val="00C16C30"/>
    <w:rsid w:val="00C16E58"/>
    <w:rsid w:val="00C17002"/>
    <w:rsid w:val="00C174F0"/>
    <w:rsid w:val="00C17D71"/>
    <w:rsid w:val="00C2000E"/>
    <w:rsid w:val="00C2002B"/>
    <w:rsid w:val="00C20130"/>
    <w:rsid w:val="00C20605"/>
    <w:rsid w:val="00C20A00"/>
    <w:rsid w:val="00C210A7"/>
    <w:rsid w:val="00C21448"/>
    <w:rsid w:val="00C214AD"/>
    <w:rsid w:val="00C21673"/>
    <w:rsid w:val="00C21C7A"/>
    <w:rsid w:val="00C223F1"/>
    <w:rsid w:val="00C22B25"/>
    <w:rsid w:val="00C22C1B"/>
    <w:rsid w:val="00C22E7A"/>
    <w:rsid w:val="00C23130"/>
    <w:rsid w:val="00C231EB"/>
    <w:rsid w:val="00C23639"/>
    <w:rsid w:val="00C24631"/>
    <w:rsid w:val="00C2480E"/>
    <w:rsid w:val="00C2503B"/>
    <w:rsid w:val="00C250F3"/>
    <w:rsid w:val="00C255A5"/>
    <w:rsid w:val="00C2562A"/>
    <w:rsid w:val="00C25758"/>
    <w:rsid w:val="00C2584B"/>
    <w:rsid w:val="00C25942"/>
    <w:rsid w:val="00C25D34"/>
    <w:rsid w:val="00C25DD9"/>
    <w:rsid w:val="00C264B5"/>
    <w:rsid w:val="00C2663F"/>
    <w:rsid w:val="00C26DB8"/>
    <w:rsid w:val="00C26E38"/>
    <w:rsid w:val="00C272EF"/>
    <w:rsid w:val="00C275A4"/>
    <w:rsid w:val="00C27F79"/>
    <w:rsid w:val="00C30A10"/>
    <w:rsid w:val="00C30D73"/>
    <w:rsid w:val="00C30DA8"/>
    <w:rsid w:val="00C30E58"/>
    <w:rsid w:val="00C30FFC"/>
    <w:rsid w:val="00C312BD"/>
    <w:rsid w:val="00C31D4B"/>
    <w:rsid w:val="00C31E6D"/>
    <w:rsid w:val="00C32217"/>
    <w:rsid w:val="00C32344"/>
    <w:rsid w:val="00C3236C"/>
    <w:rsid w:val="00C32CF7"/>
    <w:rsid w:val="00C32D87"/>
    <w:rsid w:val="00C3400F"/>
    <w:rsid w:val="00C3419F"/>
    <w:rsid w:val="00C3430D"/>
    <w:rsid w:val="00C344A0"/>
    <w:rsid w:val="00C344C8"/>
    <w:rsid w:val="00C34B64"/>
    <w:rsid w:val="00C34C36"/>
    <w:rsid w:val="00C351E5"/>
    <w:rsid w:val="00C352B3"/>
    <w:rsid w:val="00C35A5F"/>
    <w:rsid w:val="00C36097"/>
    <w:rsid w:val="00C3654C"/>
    <w:rsid w:val="00C36BF5"/>
    <w:rsid w:val="00C36C09"/>
    <w:rsid w:val="00C36DBC"/>
    <w:rsid w:val="00C376BA"/>
    <w:rsid w:val="00C3787F"/>
    <w:rsid w:val="00C378C5"/>
    <w:rsid w:val="00C40373"/>
    <w:rsid w:val="00C407E5"/>
    <w:rsid w:val="00C4082D"/>
    <w:rsid w:val="00C40AE6"/>
    <w:rsid w:val="00C411AF"/>
    <w:rsid w:val="00C4138D"/>
    <w:rsid w:val="00C413CB"/>
    <w:rsid w:val="00C4183F"/>
    <w:rsid w:val="00C41BE4"/>
    <w:rsid w:val="00C41D0E"/>
    <w:rsid w:val="00C41D4B"/>
    <w:rsid w:val="00C41E3A"/>
    <w:rsid w:val="00C41E75"/>
    <w:rsid w:val="00C421B9"/>
    <w:rsid w:val="00C42486"/>
    <w:rsid w:val="00C42F25"/>
    <w:rsid w:val="00C4304C"/>
    <w:rsid w:val="00C432C2"/>
    <w:rsid w:val="00C43315"/>
    <w:rsid w:val="00C43F62"/>
    <w:rsid w:val="00C43FA9"/>
    <w:rsid w:val="00C44942"/>
    <w:rsid w:val="00C44966"/>
    <w:rsid w:val="00C44E76"/>
    <w:rsid w:val="00C452F5"/>
    <w:rsid w:val="00C456F9"/>
    <w:rsid w:val="00C45F6A"/>
    <w:rsid w:val="00C460EC"/>
    <w:rsid w:val="00C46555"/>
    <w:rsid w:val="00C465D5"/>
    <w:rsid w:val="00C4666C"/>
    <w:rsid w:val="00C466DE"/>
    <w:rsid w:val="00C46B15"/>
    <w:rsid w:val="00C46F7D"/>
    <w:rsid w:val="00C477AA"/>
    <w:rsid w:val="00C479B5"/>
    <w:rsid w:val="00C47EB3"/>
    <w:rsid w:val="00C5008C"/>
    <w:rsid w:val="00C5015C"/>
    <w:rsid w:val="00C50242"/>
    <w:rsid w:val="00C5034D"/>
    <w:rsid w:val="00C5050E"/>
    <w:rsid w:val="00C50958"/>
    <w:rsid w:val="00C509DD"/>
    <w:rsid w:val="00C50A40"/>
    <w:rsid w:val="00C50E99"/>
    <w:rsid w:val="00C50F02"/>
    <w:rsid w:val="00C516E0"/>
    <w:rsid w:val="00C51AEE"/>
    <w:rsid w:val="00C51BC6"/>
    <w:rsid w:val="00C51E83"/>
    <w:rsid w:val="00C5201B"/>
    <w:rsid w:val="00C52654"/>
    <w:rsid w:val="00C52744"/>
    <w:rsid w:val="00C52B2B"/>
    <w:rsid w:val="00C53399"/>
    <w:rsid w:val="00C53AE0"/>
    <w:rsid w:val="00C53EB3"/>
    <w:rsid w:val="00C542D4"/>
    <w:rsid w:val="00C542F6"/>
    <w:rsid w:val="00C54739"/>
    <w:rsid w:val="00C5487C"/>
    <w:rsid w:val="00C549ED"/>
    <w:rsid w:val="00C54C13"/>
    <w:rsid w:val="00C54D71"/>
    <w:rsid w:val="00C54DDC"/>
    <w:rsid w:val="00C55777"/>
    <w:rsid w:val="00C55DB4"/>
    <w:rsid w:val="00C55E9E"/>
    <w:rsid w:val="00C5627B"/>
    <w:rsid w:val="00C563F5"/>
    <w:rsid w:val="00C565A5"/>
    <w:rsid w:val="00C5681F"/>
    <w:rsid w:val="00C570F7"/>
    <w:rsid w:val="00C573E8"/>
    <w:rsid w:val="00C574BB"/>
    <w:rsid w:val="00C5780B"/>
    <w:rsid w:val="00C5799F"/>
    <w:rsid w:val="00C579F4"/>
    <w:rsid w:val="00C57D4D"/>
    <w:rsid w:val="00C6059E"/>
    <w:rsid w:val="00C60640"/>
    <w:rsid w:val="00C60DCD"/>
    <w:rsid w:val="00C60F19"/>
    <w:rsid w:val="00C616CC"/>
    <w:rsid w:val="00C61E91"/>
    <w:rsid w:val="00C62254"/>
    <w:rsid w:val="00C6238C"/>
    <w:rsid w:val="00C629A7"/>
    <w:rsid w:val="00C62CD5"/>
    <w:rsid w:val="00C62D72"/>
    <w:rsid w:val="00C636E6"/>
    <w:rsid w:val="00C639D6"/>
    <w:rsid w:val="00C63F8E"/>
    <w:rsid w:val="00C644D9"/>
    <w:rsid w:val="00C647FB"/>
    <w:rsid w:val="00C64896"/>
    <w:rsid w:val="00C6494F"/>
    <w:rsid w:val="00C64EA9"/>
    <w:rsid w:val="00C654E0"/>
    <w:rsid w:val="00C6571D"/>
    <w:rsid w:val="00C65955"/>
    <w:rsid w:val="00C6649D"/>
    <w:rsid w:val="00C67169"/>
    <w:rsid w:val="00C67398"/>
    <w:rsid w:val="00C67719"/>
    <w:rsid w:val="00C678FD"/>
    <w:rsid w:val="00C679C7"/>
    <w:rsid w:val="00C67AAD"/>
    <w:rsid w:val="00C67BD1"/>
    <w:rsid w:val="00C67EAB"/>
    <w:rsid w:val="00C703B5"/>
    <w:rsid w:val="00C708BF"/>
    <w:rsid w:val="00C70DA8"/>
    <w:rsid w:val="00C70DFF"/>
    <w:rsid w:val="00C71317"/>
    <w:rsid w:val="00C72990"/>
    <w:rsid w:val="00C72BD2"/>
    <w:rsid w:val="00C72EF5"/>
    <w:rsid w:val="00C73CCC"/>
    <w:rsid w:val="00C745C0"/>
    <w:rsid w:val="00C74FEE"/>
    <w:rsid w:val="00C750D5"/>
    <w:rsid w:val="00C7542A"/>
    <w:rsid w:val="00C755FB"/>
    <w:rsid w:val="00C7563B"/>
    <w:rsid w:val="00C7585F"/>
    <w:rsid w:val="00C7590C"/>
    <w:rsid w:val="00C7599C"/>
    <w:rsid w:val="00C75A6B"/>
    <w:rsid w:val="00C760D3"/>
    <w:rsid w:val="00C763B6"/>
    <w:rsid w:val="00C7644F"/>
    <w:rsid w:val="00C768F6"/>
    <w:rsid w:val="00C76B53"/>
    <w:rsid w:val="00C76D5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DEA"/>
    <w:rsid w:val="00C80ED7"/>
    <w:rsid w:val="00C82A82"/>
    <w:rsid w:val="00C8320E"/>
    <w:rsid w:val="00C832DC"/>
    <w:rsid w:val="00C837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A46"/>
    <w:rsid w:val="00C91D53"/>
    <w:rsid w:val="00C91DE3"/>
    <w:rsid w:val="00C92491"/>
    <w:rsid w:val="00C92C7F"/>
    <w:rsid w:val="00C93294"/>
    <w:rsid w:val="00C9369D"/>
    <w:rsid w:val="00C9383D"/>
    <w:rsid w:val="00C93A5F"/>
    <w:rsid w:val="00C93D2A"/>
    <w:rsid w:val="00C93F3E"/>
    <w:rsid w:val="00C941F2"/>
    <w:rsid w:val="00C944FA"/>
    <w:rsid w:val="00C9484A"/>
    <w:rsid w:val="00C951F6"/>
    <w:rsid w:val="00C95854"/>
    <w:rsid w:val="00C959FD"/>
    <w:rsid w:val="00C95D24"/>
    <w:rsid w:val="00C95EFF"/>
    <w:rsid w:val="00C962B2"/>
    <w:rsid w:val="00C962B7"/>
    <w:rsid w:val="00C966A0"/>
    <w:rsid w:val="00C96E6F"/>
    <w:rsid w:val="00C9760D"/>
    <w:rsid w:val="00C97872"/>
    <w:rsid w:val="00CA017A"/>
    <w:rsid w:val="00CA0440"/>
    <w:rsid w:val="00CA0532"/>
    <w:rsid w:val="00CA08CB"/>
    <w:rsid w:val="00CA10A1"/>
    <w:rsid w:val="00CA17DE"/>
    <w:rsid w:val="00CA2144"/>
    <w:rsid w:val="00CA221D"/>
    <w:rsid w:val="00CA2241"/>
    <w:rsid w:val="00CA229E"/>
    <w:rsid w:val="00CA2B52"/>
    <w:rsid w:val="00CA3CDD"/>
    <w:rsid w:val="00CA403B"/>
    <w:rsid w:val="00CA46C8"/>
    <w:rsid w:val="00CA48E5"/>
    <w:rsid w:val="00CA4B42"/>
    <w:rsid w:val="00CA4C87"/>
    <w:rsid w:val="00CA505A"/>
    <w:rsid w:val="00CA506B"/>
    <w:rsid w:val="00CA55DB"/>
    <w:rsid w:val="00CA5699"/>
    <w:rsid w:val="00CA57F4"/>
    <w:rsid w:val="00CA59DD"/>
    <w:rsid w:val="00CA6B50"/>
    <w:rsid w:val="00CA6E83"/>
    <w:rsid w:val="00CA7502"/>
    <w:rsid w:val="00CA75B3"/>
    <w:rsid w:val="00CA7ED6"/>
    <w:rsid w:val="00CB008E"/>
    <w:rsid w:val="00CB0180"/>
    <w:rsid w:val="00CB01FA"/>
    <w:rsid w:val="00CB0737"/>
    <w:rsid w:val="00CB0963"/>
    <w:rsid w:val="00CB097A"/>
    <w:rsid w:val="00CB0A29"/>
    <w:rsid w:val="00CB0E3E"/>
    <w:rsid w:val="00CB19D2"/>
    <w:rsid w:val="00CB1E86"/>
    <w:rsid w:val="00CB2261"/>
    <w:rsid w:val="00CB24A2"/>
    <w:rsid w:val="00CB26EC"/>
    <w:rsid w:val="00CB2725"/>
    <w:rsid w:val="00CB2881"/>
    <w:rsid w:val="00CB2951"/>
    <w:rsid w:val="00CB2D2A"/>
    <w:rsid w:val="00CB2D6F"/>
    <w:rsid w:val="00CB3A0A"/>
    <w:rsid w:val="00CB4793"/>
    <w:rsid w:val="00CB4991"/>
    <w:rsid w:val="00CB522D"/>
    <w:rsid w:val="00CB5282"/>
    <w:rsid w:val="00CB537C"/>
    <w:rsid w:val="00CB5B1E"/>
    <w:rsid w:val="00CB63CF"/>
    <w:rsid w:val="00CB67AC"/>
    <w:rsid w:val="00CB6FD9"/>
    <w:rsid w:val="00CB745F"/>
    <w:rsid w:val="00CB787A"/>
    <w:rsid w:val="00CB7D9E"/>
    <w:rsid w:val="00CC0C4A"/>
    <w:rsid w:val="00CC10CE"/>
    <w:rsid w:val="00CC12E2"/>
    <w:rsid w:val="00CC17F0"/>
    <w:rsid w:val="00CC1853"/>
    <w:rsid w:val="00CC1945"/>
    <w:rsid w:val="00CC1B4C"/>
    <w:rsid w:val="00CC1C34"/>
    <w:rsid w:val="00CC1D13"/>
    <w:rsid w:val="00CC1D6F"/>
    <w:rsid w:val="00CC1FAE"/>
    <w:rsid w:val="00CC2203"/>
    <w:rsid w:val="00CC2B96"/>
    <w:rsid w:val="00CC2C15"/>
    <w:rsid w:val="00CC2C3A"/>
    <w:rsid w:val="00CC2C5D"/>
    <w:rsid w:val="00CC2C92"/>
    <w:rsid w:val="00CC2F86"/>
    <w:rsid w:val="00CC33BF"/>
    <w:rsid w:val="00CC33F9"/>
    <w:rsid w:val="00CC3A23"/>
    <w:rsid w:val="00CC3BD5"/>
    <w:rsid w:val="00CC3CD6"/>
    <w:rsid w:val="00CC3ECC"/>
    <w:rsid w:val="00CC426A"/>
    <w:rsid w:val="00CC42F7"/>
    <w:rsid w:val="00CC50D9"/>
    <w:rsid w:val="00CC50E5"/>
    <w:rsid w:val="00CC57AA"/>
    <w:rsid w:val="00CC651C"/>
    <w:rsid w:val="00CC70D9"/>
    <w:rsid w:val="00CC737C"/>
    <w:rsid w:val="00CC737E"/>
    <w:rsid w:val="00CC748F"/>
    <w:rsid w:val="00CC75EC"/>
    <w:rsid w:val="00CC7FDF"/>
    <w:rsid w:val="00CD0099"/>
    <w:rsid w:val="00CD02AB"/>
    <w:rsid w:val="00CD0337"/>
    <w:rsid w:val="00CD0638"/>
    <w:rsid w:val="00CD0751"/>
    <w:rsid w:val="00CD087D"/>
    <w:rsid w:val="00CD0F5D"/>
    <w:rsid w:val="00CD10AA"/>
    <w:rsid w:val="00CD14E9"/>
    <w:rsid w:val="00CD1C0B"/>
    <w:rsid w:val="00CD2087"/>
    <w:rsid w:val="00CD20A0"/>
    <w:rsid w:val="00CD239A"/>
    <w:rsid w:val="00CD2468"/>
    <w:rsid w:val="00CD2D8B"/>
    <w:rsid w:val="00CD2DD4"/>
    <w:rsid w:val="00CD3573"/>
    <w:rsid w:val="00CD3669"/>
    <w:rsid w:val="00CD42B9"/>
    <w:rsid w:val="00CD4471"/>
    <w:rsid w:val="00CD469A"/>
    <w:rsid w:val="00CD4C91"/>
    <w:rsid w:val="00CD4F39"/>
    <w:rsid w:val="00CD5098"/>
    <w:rsid w:val="00CD5395"/>
    <w:rsid w:val="00CD5512"/>
    <w:rsid w:val="00CD5BCB"/>
    <w:rsid w:val="00CD60FC"/>
    <w:rsid w:val="00CD611C"/>
    <w:rsid w:val="00CD6302"/>
    <w:rsid w:val="00CD6588"/>
    <w:rsid w:val="00CD660C"/>
    <w:rsid w:val="00CD6B7C"/>
    <w:rsid w:val="00CD6E3D"/>
    <w:rsid w:val="00CD6ED8"/>
    <w:rsid w:val="00CD6F06"/>
    <w:rsid w:val="00CD7197"/>
    <w:rsid w:val="00CD71AB"/>
    <w:rsid w:val="00CD7958"/>
    <w:rsid w:val="00CE0109"/>
    <w:rsid w:val="00CE0156"/>
    <w:rsid w:val="00CE0230"/>
    <w:rsid w:val="00CE094B"/>
    <w:rsid w:val="00CE0B89"/>
    <w:rsid w:val="00CE0EC5"/>
    <w:rsid w:val="00CE107E"/>
    <w:rsid w:val="00CE11F2"/>
    <w:rsid w:val="00CE1EA8"/>
    <w:rsid w:val="00CE1F7D"/>
    <w:rsid w:val="00CE1FC5"/>
    <w:rsid w:val="00CE24CD"/>
    <w:rsid w:val="00CE2639"/>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6872"/>
    <w:rsid w:val="00CE7602"/>
    <w:rsid w:val="00CE7648"/>
    <w:rsid w:val="00CE78AE"/>
    <w:rsid w:val="00CE7E62"/>
    <w:rsid w:val="00CF0942"/>
    <w:rsid w:val="00CF0E56"/>
    <w:rsid w:val="00CF0F63"/>
    <w:rsid w:val="00CF1441"/>
    <w:rsid w:val="00CF195E"/>
    <w:rsid w:val="00CF19DA"/>
    <w:rsid w:val="00CF1C7F"/>
    <w:rsid w:val="00CF1CC0"/>
    <w:rsid w:val="00CF242E"/>
    <w:rsid w:val="00CF24F8"/>
    <w:rsid w:val="00CF2653"/>
    <w:rsid w:val="00CF27F8"/>
    <w:rsid w:val="00CF28BE"/>
    <w:rsid w:val="00CF2E6A"/>
    <w:rsid w:val="00CF2EC6"/>
    <w:rsid w:val="00CF2F44"/>
    <w:rsid w:val="00CF3CD3"/>
    <w:rsid w:val="00CF4247"/>
    <w:rsid w:val="00CF425E"/>
    <w:rsid w:val="00CF5239"/>
    <w:rsid w:val="00CF5263"/>
    <w:rsid w:val="00CF5418"/>
    <w:rsid w:val="00CF5598"/>
    <w:rsid w:val="00CF5ADC"/>
    <w:rsid w:val="00CF5E61"/>
    <w:rsid w:val="00CF60B5"/>
    <w:rsid w:val="00CF63F5"/>
    <w:rsid w:val="00CF63F6"/>
    <w:rsid w:val="00CF6AD0"/>
    <w:rsid w:val="00CF6DF9"/>
    <w:rsid w:val="00CF7858"/>
    <w:rsid w:val="00D001EF"/>
    <w:rsid w:val="00D004FA"/>
    <w:rsid w:val="00D00673"/>
    <w:rsid w:val="00D00B9D"/>
    <w:rsid w:val="00D00D81"/>
    <w:rsid w:val="00D013F6"/>
    <w:rsid w:val="00D018A8"/>
    <w:rsid w:val="00D01B21"/>
    <w:rsid w:val="00D01E2F"/>
    <w:rsid w:val="00D02377"/>
    <w:rsid w:val="00D0265E"/>
    <w:rsid w:val="00D02F0C"/>
    <w:rsid w:val="00D030B7"/>
    <w:rsid w:val="00D03102"/>
    <w:rsid w:val="00D0338E"/>
    <w:rsid w:val="00D03420"/>
    <w:rsid w:val="00D03727"/>
    <w:rsid w:val="00D0378A"/>
    <w:rsid w:val="00D03D32"/>
    <w:rsid w:val="00D040FC"/>
    <w:rsid w:val="00D04289"/>
    <w:rsid w:val="00D043F2"/>
    <w:rsid w:val="00D04434"/>
    <w:rsid w:val="00D04E17"/>
    <w:rsid w:val="00D05132"/>
    <w:rsid w:val="00D056C3"/>
    <w:rsid w:val="00D05EA9"/>
    <w:rsid w:val="00D06322"/>
    <w:rsid w:val="00D071A5"/>
    <w:rsid w:val="00D071F8"/>
    <w:rsid w:val="00D07252"/>
    <w:rsid w:val="00D074F4"/>
    <w:rsid w:val="00D07CE1"/>
    <w:rsid w:val="00D10171"/>
    <w:rsid w:val="00D1026A"/>
    <w:rsid w:val="00D10327"/>
    <w:rsid w:val="00D1037E"/>
    <w:rsid w:val="00D107CF"/>
    <w:rsid w:val="00D10E56"/>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415C"/>
    <w:rsid w:val="00D14236"/>
    <w:rsid w:val="00D14553"/>
    <w:rsid w:val="00D14A35"/>
    <w:rsid w:val="00D14D0C"/>
    <w:rsid w:val="00D14DB1"/>
    <w:rsid w:val="00D14F1B"/>
    <w:rsid w:val="00D15257"/>
    <w:rsid w:val="00D15327"/>
    <w:rsid w:val="00D1554C"/>
    <w:rsid w:val="00D15C49"/>
    <w:rsid w:val="00D15F02"/>
    <w:rsid w:val="00D15F43"/>
    <w:rsid w:val="00D16326"/>
    <w:rsid w:val="00D165DF"/>
    <w:rsid w:val="00D16751"/>
    <w:rsid w:val="00D16B50"/>
    <w:rsid w:val="00D16E87"/>
    <w:rsid w:val="00D17028"/>
    <w:rsid w:val="00D17653"/>
    <w:rsid w:val="00D17BF0"/>
    <w:rsid w:val="00D17C6A"/>
    <w:rsid w:val="00D17F88"/>
    <w:rsid w:val="00D201BB"/>
    <w:rsid w:val="00D20B8B"/>
    <w:rsid w:val="00D210FB"/>
    <w:rsid w:val="00D2147F"/>
    <w:rsid w:val="00D2162C"/>
    <w:rsid w:val="00D21A3C"/>
    <w:rsid w:val="00D21B3F"/>
    <w:rsid w:val="00D21B99"/>
    <w:rsid w:val="00D22122"/>
    <w:rsid w:val="00D225B2"/>
    <w:rsid w:val="00D22C9B"/>
    <w:rsid w:val="00D230CF"/>
    <w:rsid w:val="00D233F1"/>
    <w:rsid w:val="00D23CF5"/>
    <w:rsid w:val="00D23E4F"/>
    <w:rsid w:val="00D24765"/>
    <w:rsid w:val="00D2483A"/>
    <w:rsid w:val="00D24E46"/>
    <w:rsid w:val="00D255B6"/>
    <w:rsid w:val="00D256F8"/>
    <w:rsid w:val="00D25751"/>
    <w:rsid w:val="00D259EB"/>
    <w:rsid w:val="00D25AA0"/>
    <w:rsid w:val="00D260FF"/>
    <w:rsid w:val="00D26500"/>
    <w:rsid w:val="00D2685C"/>
    <w:rsid w:val="00D26A3B"/>
    <w:rsid w:val="00D2745E"/>
    <w:rsid w:val="00D2782E"/>
    <w:rsid w:val="00D27D8A"/>
    <w:rsid w:val="00D27F2A"/>
    <w:rsid w:val="00D302FD"/>
    <w:rsid w:val="00D3038A"/>
    <w:rsid w:val="00D304B7"/>
    <w:rsid w:val="00D3098D"/>
    <w:rsid w:val="00D30D73"/>
    <w:rsid w:val="00D30F2A"/>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82C"/>
    <w:rsid w:val="00D368B9"/>
    <w:rsid w:val="00D368E6"/>
    <w:rsid w:val="00D36BA8"/>
    <w:rsid w:val="00D36E1B"/>
    <w:rsid w:val="00D36FB7"/>
    <w:rsid w:val="00D370ED"/>
    <w:rsid w:val="00D373B7"/>
    <w:rsid w:val="00D375C6"/>
    <w:rsid w:val="00D3795B"/>
    <w:rsid w:val="00D37A10"/>
    <w:rsid w:val="00D37A53"/>
    <w:rsid w:val="00D37ABE"/>
    <w:rsid w:val="00D37B2C"/>
    <w:rsid w:val="00D37D2C"/>
    <w:rsid w:val="00D4005E"/>
    <w:rsid w:val="00D402D8"/>
    <w:rsid w:val="00D40D4E"/>
    <w:rsid w:val="00D41005"/>
    <w:rsid w:val="00D41B66"/>
    <w:rsid w:val="00D41C3C"/>
    <w:rsid w:val="00D41CC4"/>
    <w:rsid w:val="00D41CE5"/>
    <w:rsid w:val="00D432E6"/>
    <w:rsid w:val="00D4339B"/>
    <w:rsid w:val="00D43490"/>
    <w:rsid w:val="00D43797"/>
    <w:rsid w:val="00D437D8"/>
    <w:rsid w:val="00D439AD"/>
    <w:rsid w:val="00D441F2"/>
    <w:rsid w:val="00D4448C"/>
    <w:rsid w:val="00D44985"/>
    <w:rsid w:val="00D44994"/>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821"/>
    <w:rsid w:val="00D5086F"/>
    <w:rsid w:val="00D5131B"/>
    <w:rsid w:val="00D51C7E"/>
    <w:rsid w:val="00D51D12"/>
    <w:rsid w:val="00D51F3C"/>
    <w:rsid w:val="00D520A7"/>
    <w:rsid w:val="00D520CE"/>
    <w:rsid w:val="00D5221C"/>
    <w:rsid w:val="00D52AA4"/>
    <w:rsid w:val="00D52CB8"/>
    <w:rsid w:val="00D52F94"/>
    <w:rsid w:val="00D53263"/>
    <w:rsid w:val="00D5326F"/>
    <w:rsid w:val="00D5362B"/>
    <w:rsid w:val="00D536E7"/>
    <w:rsid w:val="00D53CBB"/>
    <w:rsid w:val="00D53E7F"/>
    <w:rsid w:val="00D53F45"/>
    <w:rsid w:val="00D542E6"/>
    <w:rsid w:val="00D5467D"/>
    <w:rsid w:val="00D54AA1"/>
    <w:rsid w:val="00D54B44"/>
    <w:rsid w:val="00D54C84"/>
    <w:rsid w:val="00D55072"/>
    <w:rsid w:val="00D55084"/>
    <w:rsid w:val="00D550D3"/>
    <w:rsid w:val="00D551B5"/>
    <w:rsid w:val="00D55714"/>
    <w:rsid w:val="00D55E38"/>
    <w:rsid w:val="00D55EDB"/>
    <w:rsid w:val="00D55F97"/>
    <w:rsid w:val="00D55FD3"/>
    <w:rsid w:val="00D562D9"/>
    <w:rsid w:val="00D56430"/>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94D"/>
    <w:rsid w:val="00D61BD7"/>
    <w:rsid w:val="00D61FEB"/>
    <w:rsid w:val="00D61FF0"/>
    <w:rsid w:val="00D6211A"/>
    <w:rsid w:val="00D6211D"/>
    <w:rsid w:val="00D62BD2"/>
    <w:rsid w:val="00D62C97"/>
    <w:rsid w:val="00D6345B"/>
    <w:rsid w:val="00D63517"/>
    <w:rsid w:val="00D6394B"/>
    <w:rsid w:val="00D63B70"/>
    <w:rsid w:val="00D63B75"/>
    <w:rsid w:val="00D63BE5"/>
    <w:rsid w:val="00D63CD7"/>
    <w:rsid w:val="00D63F98"/>
    <w:rsid w:val="00D6423D"/>
    <w:rsid w:val="00D64372"/>
    <w:rsid w:val="00D64569"/>
    <w:rsid w:val="00D646BB"/>
    <w:rsid w:val="00D648A1"/>
    <w:rsid w:val="00D64B18"/>
    <w:rsid w:val="00D64C77"/>
    <w:rsid w:val="00D64D6C"/>
    <w:rsid w:val="00D64F4F"/>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83A"/>
    <w:rsid w:val="00D729A9"/>
    <w:rsid w:val="00D72BE6"/>
    <w:rsid w:val="00D72DE1"/>
    <w:rsid w:val="00D73042"/>
    <w:rsid w:val="00D73283"/>
    <w:rsid w:val="00D73338"/>
    <w:rsid w:val="00D73469"/>
    <w:rsid w:val="00D7356F"/>
    <w:rsid w:val="00D73587"/>
    <w:rsid w:val="00D73EBB"/>
    <w:rsid w:val="00D73F90"/>
    <w:rsid w:val="00D74009"/>
    <w:rsid w:val="00D74B92"/>
    <w:rsid w:val="00D74E95"/>
    <w:rsid w:val="00D751FB"/>
    <w:rsid w:val="00D754D6"/>
    <w:rsid w:val="00D75B44"/>
    <w:rsid w:val="00D75C6E"/>
    <w:rsid w:val="00D75D2F"/>
    <w:rsid w:val="00D761AA"/>
    <w:rsid w:val="00D761EB"/>
    <w:rsid w:val="00D76513"/>
    <w:rsid w:val="00D76CC6"/>
    <w:rsid w:val="00D76DD5"/>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305B"/>
    <w:rsid w:val="00D83498"/>
    <w:rsid w:val="00D836DA"/>
    <w:rsid w:val="00D83898"/>
    <w:rsid w:val="00D83AE9"/>
    <w:rsid w:val="00D83F48"/>
    <w:rsid w:val="00D84266"/>
    <w:rsid w:val="00D845D4"/>
    <w:rsid w:val="00D84653"/>
    <w:rsid w:val="00D84C46"/>
    <w:rsid w:val="00D84D39"/>
    <w:rsid w:val="00D84F37"/>
    <w:rsid w:val="00D85096"/>
    <w:rsid w:val="00D85142"/>
    <w:rsid w:val="00D857B8"/>
    <w:rsid w:val="00D85B43"/>
    <w:rsid w:val="00D85B65"/>
    <w:rsid w:val="00D85C2B"/>
    <w:rsid w:val="00D85C5A"/>
    <w:rsid w:val="00D85D1F"/>
    <w:rsid w:val="00D862B3"/>
    <w:rsid w:val="00D869B4"/>
    <w:rsid w:val="00D86C85"/>
    <w:rsid w:val="00D87175"/>
    <w:rsid w:val="00D8773E"/>
    <w:rsid w:val="00D877E0"/>
    <w:rsid w:val="00D87ABF"/>
    <w:rsid w:val="00D87C75"/>
    <w:rsid w:val="00D87F75"/>
    <w:rsid w:val="00D90404"/>
    <w:rsid w:val="00D90554"/>
    <w:rsid w:val="00D90973"/>
    <w:rsid w:val="00D909E8"/>
    <w:rsid w:val="00D90B50"/>
    <w:rsid w:val="00D90CD3"/>
    <w:rsid w:val="00D90D50"/>
    <w:rsid w:val="00D90E2C"/>
    <w:rsid w:val="00D91356"/>
    <w:rsid w:val="00D914CB"/>
    <w:rsid w:val="00D917CB"/>
    <w:rsid w:val="00D918BE"/>
    <w:rsid w:val="00D919E6"/>
    <w:rsid w:val="00D91BE1"/>
    <w:rsid w:val="00D91CE5"/>
    <w:rsid w:val="00D925F6"/>
    <w:rsid w:val="00D92B24"/>
    <w:rsid w:val="00D92C29"/>
    <w:rsid w:val="00D92EBA"/>
    <w:rsid w:val="00D93221"/>
    <w:rsid w:val="00D934F2"/>
    <w:rsid w:val="00D936E2"/>
    <w:rsid w:val="00D940B9"/>
    <w:rsid w:val="00D9503C"/>
    <w:rsid w:val="00D95104"/>
    <w:rsid w:val="00D95132"/>
    <w:rsid w:val="00D95178"/>
    <w:rsid w:val="00D95231"/>
    <w:rsid w:val="00D95274"/>
    <w:rsid w:val="00D95600"/>
    <w:rsid w:val="00D95900"/>
    <w:rsid w:val="00D95A7D"/>
    <w:rsid w:val="00D95CA6"/>
    <w:rsid w:val="00D95CF9"/>
    <w:rsid w:val="00D95FD3"/>
    <w:rsid w:val="00D966EF"/>
    <w:rsid w:val="00D9683C"/>
    <w:rsid w:val="00D96F0C"/>
    <w:rsid w:val="00D96F34"/>
    <w:rsid w:val="00D977A0"/>
    <w:rsid w:val="00D97884"/>
    <w:rsid w:val="00D97C79"/>
    <w:rsid w:val="00D97F43"/>
    <w:rsid w:val="00D97FC6"/>
    <w:rsid w:val="00D97FCC"/>
    <w:rsid w:val="00D97FE1"/>
    <w:rsid w:val="00DA0712"/>
    <w:rsid w:val="00DA0A7F"/>
    <w:rsid w:val="00DA189E"/>
    <w:rsid w:val="00DA18B1"/>
    <w:rsid w:val="00DA1C31"/>
    <w:rsid w:val="00DA20BC"/>
    <w:rsid w:val="00DA2467"/>
    <w:rsid w:val="00DA2575"/>
    <w:rsid w:val="00DA26BA"/>
    <w:rsid w:val="00DA272E"/>
    <w:rsid w:val="00DA2EC3"/>
    <w:rsid w:val="00DA2ED7"/>
    <w:rsid w:val="00DA31C4"/>
    <w:rsid w:val="00DA34FC"/>
    <w:rsid w:val="00DA3635"/>
    <w:rsid w:val="00DA369D"/>
    <w:rsid w:val="00DA3873"/>
    <w:rsid w:val="00DA397F"/>
    <w:rsid w:val="00DA39AE"/>
    <w:rsid w:val="00DA3D35"/>
    <w:rsid w:val="00DA3E7A"/>
    <w:rsid w:val="00DA3EF7"/>
    <w:rsid w:val="00DA4172"/>
    <w:rsid w:val="00DA41AE"/>
    <w:rsid w:val="00DA430C"/>
    <w:rsid w:val="00DA4C70"/>
    <w:rsid w:val="00DA4D68"/>
    <w:rsid w:val="00DA4DE3"/>
    <w:rsid w:val="00DA5471"/>
    <w:rsid w:val="00DA5F3B"/>
    <w:rsid w:val="00DA5F70"/>
    <w:rsid w:val="00DA5F94"/>
    <w:rsid w:val="00DA5F96"/>
    <w:rsid w:val="00DA615D"/>
    <w:rsid w:val="00DA6598"/>
    <w:rsid w:val="00DA6C0F"/>
    <w:rsid w:val="00DA6F57"/>
    <w:rsid w:val="00DA702F"/>
    <w:rsid w:val="00DA7CD7"/>
    <w:rsid w:val="00DA7E19"/>
    <w:rsid w:val="00DA7F8A"/>
    <w:rsid w:val="00DB0119"/>
    <w:rsid w:val="00DB0176"/>
    <w:rsid w:val="00DB0404"/>
    <w:rsid w:val="00DB069C"/>
    <w:rsid w:val="00DB08DD"/>
    <w:rsid w:val="00DB0989"/>
    <w:rsid w:val="00DB0B12"/>
    <w:rsid w:val="00DB0EDD"/>
    <w:rsid w:val="00DB11F8"/>
    <w:rsid w:val="00DB18F8"/>
    <w:rsid w:val="00DB1F2A"/>
    <w:rsid w:val="00DB2020"/>
    <w:rsid w:val="00DB211F"/>
    <w:rsid w:val="00DB2175"/>
    <w:rsid w:val="00DB2655"/>
    <w:rsid w:val="00DB2746"/>
    <w:rsid w:val="00DB297F"/>
    <w:rsid w:val="00DB2C83"/>
    <w:rsid w:val="00DB3153"/>
    <w:rsid w:val="00DB317A"/>
    <w:rsid w:val="00DB3334"/>
    <w:rsid w:val="00DB3B82"/>
    <w:rsid w:val="00DB3D4C"/>
    <w:rsid w:val="00DB3E48"/>
    <w:rsid w:val="00DB407F"/>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1301"/>
    <w:rsid w:val="00DC1327"/>
    <w:rsid w:val="00DC1350"/>
    <w:rsid w:val="00DC1D63"/>
    <w:rsid w:val="00DC25B2"/>
    <w:rsid w:val="00DC31F6"/>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D02FB"/>
    <w:rsid w:val="00DD0AEA"/>
    <w:rsid w:val="00DD0AFE"/>
    <w:rsid w:val="00DD0B81"/>
    <w:rsid w:val="00DD0DE4"/>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9E0"/>
    <w:rsid w:val="00DD3BBA"/>
    <w:rsid w:val="00DD3EF5"/>
    <w:rsid w:val="00DD405D"/>
    <w:rsid w:val="00DD53FA"/>
    <w:rsid w:val="00DD58C2"/>
    <w:rsid w:val="00DD5F42"/>
    <w:rsid w:val="00DD617B"/>
    <w:rsid w:val="00DD6725"/>
    <w:rsid w:val="00DD6A6C"/>
    <w:rsid w:val="00DD6B99"/>
    <w:rsid w:val="00DD6D4E"/>
    <w:rsid w:val="00DD716A"/>
    <w:rsid w:val="00DD79A6"/>
    <w:rsid w:val="00DE0443"/>
    <w:rsid w:val="00DE048D"/>
    <w:rsid w:val="00DE068C"/>
    <w:rsid w:val="00DE0A29"/>
    <w:rsid w:val="00DE0E59"/>
    <w:rsid w:val="00DE0F6C"/>
    <w:rsid w:val="00DE12F0"/>
    <w:rsid w:val="00DE1EAB"/>
    <w:rsid w:val="00DE20E0"/>
    <w:rsid w:val="00DE219B"/>
    <w:rsid w:val="00DE2E51"/>
    <w:rsid w:val="00DE30B5"/>
    <w:rsid w:val="00DE3407"/>
    <w:rsid w:val="00DE3979"/>
    <w:rsid w:val="00DE440F"/>
    <w:rsid w:val="00DE4475"/>
    <w:rsid w:val="00DE44E6"/>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BF4"/>
    <w:rsid w:val="00DF0D3C"/>
    <w:rsid w:val="00DF10B2"/>
    <w:rsid w:val="00DF179D"/>
    <w:rsid w:val="00DF1E9C"/>
    <w:rsid w:val="00DF2168"/>
    <w:rsid w:val="00DF2907"/>
    <w:rsid w:val="00DF2A00"/>
    <w:rsid w:val="00DF2D2C"/>
    <w:rsid w:val="00DF3A85"/>
    <w:rsid w:val="00DF3E8D"/>
    <w:rsid w:val="00DF4039"/>
    <w:rsid w:val="00DF42C8"/>
    <w:rsid w:val="00DF4572"/>
    <w:rsid w:val="00DF4658"/>
    <w:rsid w:val="00DF4921"/>
    <w:rsid w:val="00DF53C9"/>
    <w:rsid w:val="00DF5675"/>
    <w:rsid w:val="00DF5A1C"/>
    <w:rsid w:val="00DF5A92"/>
    <w:rsid w:val="00DF5C5B"/>
    <w:rsid w:val="00DF62D0"/>
    <w:rsid w:val="00DF6326"/>
    <w:rsid w:val="00DF63DF"/>
    <w:rsid w:val="00DF652E"/>
    <w:rsid w:val="00DF66FA"/>
    <w:rsid w:val="00DF6C8B"/>
    <w:rsid w:val="00DF6F17"/>
    <w:rsid w:val="00DF6F28"/>
    <w:rsid w:val="00DF6FAC"/>
    <w:rsid w:val="00DF78FA"/>
    <w:rsid w:val="00DF7AE1"/>
    <w:rsid w:val="00E002F1"/>
    <w:rsid w:val="00E0082C"/>
    <w:rsid w:val="00E00920"/>
    <w:rsid w:val="00E010EC"/>
    <w:rsid w:val="00E0143A"/>
    <w:rsid w:val="00E01545"/>
    <w:rsid w:val="00E01BF3"/>
    <w:rsid w:val="00E01DAA"/>
    <w:rsid w:val="00E01F4F"/>
    <w:rsid w:val="00E023E5"/>
    <w:rsid w:val="00E02432"/>
    <w:rsid w:val="00E02A2B"/>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528"/>
    <w:rsid w:val="00E066DB"/>
    <w:rsid w:val="00E06832"/>
    <w:rsid w:val="00E0694F"/>
    <w:rsid w:val="00E069B7"/>
    <w:rsid w:val="00E06B12"/>
    <w:rsid w:val="00E06CC1"/>
    <w:rsid w:val="00E0728F"/>
    <w:rsid w:val="00E0749C"/>
    <w:rsid w:val="00E0755C"/>
    <w:rsid w:val="00E075A7"/>
    <w:rsid w:val="00E07679"/>
    <w:rsid w:val="00E0780E"/>
    <w:rsid w:val="00E07A73"/>
    <w:rsid w:val="00E07A8C"/>
    <w:rsid w:val="00E07B75"/>
    <w:rsid w:val="00E10708"/>
    <w:rsid w:val="00E10725"/>
    <w:rsid w:val="00E112CA"/>
    <w:rsid w:val="00E118FB"/>
    <w:rsid w:val="00E12353"/>
    <w:rsid w:val="00E12A70"/>
    <w:rsid w:val="00E12C63"/>
    <w:rsid w:val="00E13143"/>
    <w:rsid w:val="00E13173"/>
    <w:rsid w:val="00E13231"/>
    <w:rsid w:val="00E134D4"/>
    <w:rsid w:val="00E1377B"/>
    <w:rsid w:val="00E13B0C"/>
    <w:rsid w:val="00E13CDF"/>
    <w:rsid w:val="00E13D0D"/>
    <w:rsid w:val="00E140FC"/>
    <w:rsid w:val="00E14832"/>
    <w:rsid w:val="00E14939"/>
    <w:rsid w:val="00E149CA"/>
    <w:rsid w:val="00E14A7E"/>
    <w:rsid w:val="00E14BA8"/>
    <w:rsid w:val="00E14C9D"/>
    <w:rsid w:val="00E1501A"/>
    <w:rsid w:val="00E151E1"/>
    <w:rsid w:val="00E152F4"/>
    <w:rsid w:val="00E15AB0"/>
    <w:rsid w:val="00E1655C"/>
    <w:rsid w:val="00E16766"/>
    <w:rsid w:val="00E16E80"/>
    <w:rsid w:val="00E173D2"/>
    <w:rsid w:val="00E174BA"/>
    <w:rsid w:val="00E174CE"/>
    <w:rsid w:val="00E17619"/>
    <w:rsid w:val="00E17805"/>
    <w:rsid w:val="00E17CAC"/>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A21"/>
    <w:rsid w:val="00E21D31"/>
    <w:rsid w:val="00E21EF8"/>
    <w:rsid w:val="00E21F8E"/>
    <w:rsid w:val="00E2221E"/>
    <w:rsid w:val="00E227DA"/>
    <w:rsid w:val="00E22A63"/>
    <w:rsid w:val="00E22CCD"/>
    <w:rsid w:val="00E23166"/>
    <w:rsid w:val="00E23296"/>
    <w:rsid w:val="00E235DA"/>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6FDC"/>
    <w:rsid w:val="00E2723B"/>
    <w:rsid w:val="00E274C4"/>
    <w:rsid w:val="00E274DA"/>
    <w:rsid w:val="00E27C00"/>
    <w:rsid w:val="00E30808"/>
    <w:rsid w:val="00E30E35"/>
    <w:rsid w:val="00E30F4E"/>
    <w:rsid w:val="00E3117A"/>
    <w:rsid w:val="00E311C3"/>
    <w:rsid w:val="00E31A54"/>
    <w:rsid w:val="00E31D2A"/>
    <w:rsid w:val="00E32086"/>
    <w:rsid w:val="00E320D3"/>
    <w:rsid w:val="00E32299"/>
    <w:rsid w:val="00E32462"/>
    <w:rsid w:val="00E32A28"/>
    <w:rsid w:val="00E32D62"/>
    <w:rsid w:val="00E3385D"/>
    <w:rsid w:val="00E339DC"/>
    <w:rsid w:val="00E33E15"/>
    <w:rsid w:val="00E34858"/>
    <w:rsid w:val="00E34C9B"/>
    <w:rsid w:val="00E353A4"/>
    <w:rsid w:val="00E35607"/>
    <w:rsid w:val="00E3597E"/>
    <w:rsid w:val="00E35C31"/>
    <w:rsid w:val="00E35E47"/>
    <w:rsid w:val="00E35E69"/>
    <w:rsid w:val="00E36000"/>
    <w:rsid w:val="00E361B8"/>
    <w:rsid w:val="00E363F0"/>
    <w:rsid w:val="00E3675C"/>
    <w:rsid w:val="00E3697B"/>
    <w:rsid w:val="00E36A1B"/>
    <w:rsid w:val="00E36D4D"/>
    <w:rsid w:val="00E36F01"/>
    <w:rsid w:val="00E378A2"/>
    <w:rsid w:val="00E37DDE"/>
    <w:rsid w:val="00E405A0"/>
    <w:rsid w:val="00E406EC"/>
    <w:rsid w:val="00E40949"/>
    <w:rsid w:val="00E40C38"/>
    <w:rsid w:val="00E40C87"/>
    <w:rsid w:val="00E40D87"/>
    <w:rsid w:val="00E40E77"/>
    <w:rsid w:val="00E40F9C"/>
    <w:rsid w:val="00E41784"/>
    <w:rsid w:val="00E41A85"/>
    <w:rsid w:val="00E41B57"/>
    <w:rsid w:val="00E4210E"/>
    <w:rsid w:val="00E42428"/>
    <w:rsid w:val="00E429ED"/>
    <w:rsid w:val="00E42C3E"/>
    <w:rsid w:val="00E42D48"/>
    <w:rsid w:val="00E42E79"/>
    <w:rsid w:val="00E42EFE"/>
    <w:rsid w:val="00E42F17"/>
    <w:rsid w:val="00E431DB"/>
    <w:rsid w:val="00E43F37"/>
    <w:rsid w:val="00E441E6"/>
    <w:rsid w:val="00E44566"/>
    <w:rsid w:val="00E4469B"/>
    <w:rsid w:val="00E4507A"/>
    <w:rsid w:val="00E450ED"/>
    <w:rsid w:val="00E452C1"/>
    <w:rsid w:val="00E453A7"/>
    <w:rsid w:val="00E45A7F"/>
    <w:rsid w:val="00E45E21"/>
    <w:rsid w:val="00E45E55"/>
    <w:rsid w:val="00E45EC7"/>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C6"/>
    <w:rsid w:val="00E5108D"/>
    <w:rsid w:val="00E5151E"/>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D3"/>
    <w:rsid w:val="00E53FA9"/>
    <w:rsid w:val="00E5414C"/>
    <w:rsid w:val="00E541A3"/>
    <w:rsid w:val="00E544D7"/>
    <w:rsid w:val="00E54660"/>
    <w:rsid w:val="00E547B3"/>
    <w:rsid w:val="00E5494A"/>
    <w:rsid w:val="00E54E4A"/>
    <w:rsid w:val="00E551C0"/>
    <w:rsid w:val="00E55250"/>
    <w:rsid w:val="00E55719"/>
    <w:rsid w:val="00E55D70"/>
    <w:rsid w:val="00E56DDC"/>
    <w:rsid w:val="00E56E98"/>
    <w:rsid w:val="00E57050"/>
    <w:rsid w:val="00E57245"/>
    <w:rsid w:val="00E5733D"/>
    <w:rsid w:val="00E57613"/>
    <w:rsid w:val="00E57842"/>
    <w:rsid w:val="00E57EAC"/>
    <w:rsid w:val="00E60175"/>
    <w:rsid w:val="00E603DF"/>
    <w:rsid w:val="00E604EF"/>
    <w:rsid w:val="00E609DC"/>
    <w:rsid w:val="00E6125A"/>
    <w:rsid w:val="00E61864"/>
    <w:rsid w:val="00E61A21"/>
    <w:rsid w:val="00E61CC0"/>
    <w:rsid w:val="00E61E92"/>
    <w:rsid w:val="00E6277B"/>
    <w:rsid w:val="00E62E6F"/>
    <w:rsid w:val="00E62F22"/>
    <w:rsid w:val="00E63755"/>
    <w:rsid w:val="00E63DA3"/>
    <w:rsid w:val="00E63E69"/>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248"/>
    <w:rsid w:val="00E66464"/>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70016"/>
    <w:rsid w:val="00E70022"/>
    <w:rsid w:val="00E7026F"/>
    <w:rsid w:val="00E70658"/>
    <w:rsid w:val="00E7091B"/>
    <w:rsid w:val="00E70AD9"/>
    <w:rsid w:val="00E70BC7"/>
    <w:rsid w:val="00E70F07"/>
    <w:rsid w:val="00E70FBC"/>
    <w:rsid w:val="00E714E8"/>
    <w:rsid w:val="00E71A36"/>
    <w:rsid w:val="00E71B91"/>
    <w:rsid w:val="00E724BD"/>
    <w:rsid w:val="00E72BDF"/>
    <w:rsid w:val="00E72C01"/>
    <w:rsid w:val="00E72DD2"/>
    <w:rsid w:val="00E72F08"/>
    <w:rsid w:val="00E72F80"/>
    <w:rsid w:val="00E73128"/>
    <w:rsid w:val="00E73302"/>
    <w:rsid w:val="00E7344A"/>
    <w:rsid w:val="00E73869"/>
    <w:rsid w:val="00E73C10"/>
    <w:rsid w:val="00E73CBB"/>
    <w:rsid w:val="00E741AC"/>
    <w:rsid w:val="00E74443"/>
    <w:rsid w:val="00E747AA"/>
    <w:rsid w:val="00E747F3"/>
    <w:rsid w:val="00E7494A"/>
    <w:rsid w:val="00E74F75"/>
    <w:rsid w:val="00E75174"/>
    <w:rsid w:val="00E752BA"/>
    <w:rsid w:val="00E75EBA"/>
    <w:rsid w:val="00E763B4"/>
    <w:rsid w:val="00E76571"/>
    <w:rsid w:val="00E76D14"/>
    <w:rsid w:val="00E773E0"/>
    <w:rsid w:val="00E77530"/>
    <w:rsid w:val="00E7783E"/>
    <w:rsid w:val="00E77848"/>
    <w:rsid w:val="00E779B3"/>
    <w:rsid w:val="00E77B2A"/>
    <w:rsid w:val="00E804D2"/>
    <w:rsid w:val="00E80514"/>
    <w:rsid w:val="00E80E5B"/>
    <w:rsid w:val="00E816C5"/>
    <w:rsid w:val="00E817F2"/>
    <w:rsid w:val="00E81859"/>
    <w:rsid w:val="00E81CA5"/>
    <w:rsid w:val="00E81CE0"/>
    <w:rsid w:val="00E81E7C"/>
    <w:rsid w:val="00E82087"/>
    <w:rsid w:val="00E8224D"/>
    <w:rsid w:val="00E82391"/>
    <w:rsid w:val="00E823A0"/>
    <w:rsid w:val="00E823B0"/>
    <w:rsid w:val="00E82C84"/>
    <w:rsid w:val="00E82D1C"/>
    <w:rsid w:val="00E830DA"/>
    <w:rsid w:val="00E8322D"/>
    <w:rsid w:val="00E83AD8"/>
    <w:rsid w:val="00E83F8A"/>
    <w:rsid w:val="00E84409"/>
    <w:rsid w:val="00E844D8"/>
    <w:rsid w:val="00E84514"/>
    <w:rsid w:val="00E845D3"/>
    <w:rsid w:val="00E8485A"/>
    <w:rsid w:val="00E84B81"/>
    <w:rsid w:val="00E84BDA"/>
    <w:rsid w:val="00E8519F"/>
    <w:rsid w:val="00E85209"/>
    <w:rsid w:val="00E85247"/>
    <w:rsid w:val="00E85387"/>
    <w:rsid w:val="00E8567B"/>
    <w:rsid w:val="00E85731"/>
    <w:rsid w:val="00E85916"/>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A1"/>
    <w:rsid w:val="00E90BFF"/>
    <w:rsid w:val="00E9125A"/>
    <w:rsid w:val="00E9154E"/>
    <w:rsid w:val="00E91673"/>
    <w:rsid w:val="00E91AB7"/>
    <w:rsid w:val="00E91D64"/>
    <w:rsid w:val="00E91DA0"/>
    <w:rsid w:val="00E91F04"/>
    <w:rsid w:val="00E91F35"/>
    <w:rsid w:val="00E91F7F"/>
    <w:rsid w:val="00E92144"/>
    <w:rsid w:val="00E9259E"/>
    <w:rsid w:val="00E928C6"/>
    <w:rsid w:val="00E92BE8"/>
    <w:rsid w:val="00E92EDF"/>
    <w:rsid w:val="00E93126"/>
    <w:rsid w:val="00E932D0"/>
    <w:rsid w:val="00E93FF6"/>
    <w:rsid w:val="00E94307"/>
    <w:rsid w:val="00E9430C"/>
    <w:rsid w:val="00E94EC1"/>
    <w:rsid w:val="00E955D5"/>
    <w:rsid w:val="00E95BA6"/>
    <w:rsid w:val="00E968D1"/>
    <w:rsid w:val="00E96EE0"/>
    <w:rsid w:val="00E97403"/>
    <w:rsid w:val="00E97648"/>
    <w:rsid w:val="00E97836"/>
    <w:rsid w:val="00E97910"/>
    <w:rsid w:val="00EA05C5"/>
    <w:rsid w:val="00EA07E9"/>
    <w:rsid w:val="00EA0BBA"/>
    <w:rsid w:val="00EA0E4A"/>
    <w:rsid w:val="00EA0FED"/>
    <w:rsid w:val="00EA1224"/>
    <w:rsid w:val="00EA1667"/>
    <w:rsid w:val="00EA1A54"/>
    <w:rsid w:val="00EA1C03"/>
    <w:rsid w:val="00EA1F04"/>
    <w:rsid w:val="00EA2226"/>
    <w:rsid w:val="00EA23F5"/>
    <w:rsid w:val="00EA2483"/>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631"/>
    <w:rsid w:val="00EB3BD2"/>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87B"/>
    <w:rsid w:val="00EC1DCD"/>
    <w:rsid w:val="00EC2BD7"/>
    <w:rsid w:val="00EC2BF5"/>
    <w:rsid w:val="00EC2E2D"/>
    <w:rsid w:val="00EC363A"/>
    <w:rsid w:val="00EC44F6"/>
    <w:rsid w:val="00EC462B"/>
    <w:rsid w:val="00EC4723"/>
    <w:rsid w:val="00EC4F78"/>
    <w:rsid w:val="00EC50C6"/>
    <w:rsid w:val="00EC53B6"/>
    <w:rsid w:val="00EC56E0"/>
    <w:rsid w:val="00EC5A59"/>
    <w:rsid w:val="00EC5D29"/>
    <w:rsid w:val="00EC6057"/>
    <w:rsid w:val="00EC6847"/>
    <w:rsid w:val="00EC6C02"/>
    <w:rsid w:val="00EC6EB4"/>
    <w:rsid w:val="00EC6F7B"/>
    <w:rsid w:val="00EC7429"/>
    <w:rsid w:val="00EC745C"/>
    <w:rsid w:val="00EC7DB6"/>
    <w:rsid w:val="00ED02A6"/>
    <w:rsid w:val="00ED0972"/>
    <w:rsid w:val="00ED10AD"/>
    <w:rsid w:val="00ED1567"/>
    <w:rsid w:val="00ED162F"/>
    <w:rsid w:val="00ED168F"/>
    <w:rsid w:val="00ED16D6"/>
    <w:rsid w:val="00ED1AC1"/>
    <w:rsid w:val="00ED2939"/>
    <w:rsid w:val="00ED294E"/>
    <w:rsid w:val="00ED29EA"/>
    <w:rsid w:val="00ED2AE0"/>
    <w:rsid w:val="00ED2E52"/>
    <w:rsid w:val="00ED3024"/>
    <w:rsid w:val="00ED304A"/>
    <w:rsid w:val="00ED31DB"/>
    <w:rsid w:val="00ED3372"/>
    <w:rsid w:val="00ED3414"/>
    <w:rsid w:val="00ED346F"/>
    <w:rsid w:val="00ED3C23"/>
    <w:rsid w:val="00ED3E6A"/>
    <w:rsid w:val="00ED4055"/>
    <w:rsid w:val="00ED42EF"/>
    <w:rsid w:val="00ED4410"/>
    <w:rsid w:val="00ED49B0"/>
    <w:rsid w:val="00ED4D1B"/>
    <w:rsid w:val="00ED5BB1"/>
    <w:rsid w:val="00ED5DCD"/>
    <w:rsid w:val="00ED5FE4"/>
    <w:rsid w:val="00ED62F5"/>
    <w:rsid w:val="00ED6714"/>
    <w:rsid w:val="00ED6FAD"/>
    <w:rsid w:val="00ED7068"/>
    <w:rsid w:val="00ED71C5"/>
    <w:rsid w:val="00ED743F"/>
    <w:rsid w:val="00ED7D70"/>
    <w:rsid w:val="00ED7E58"/>
    <w:rsid w:val="00ED7E7E"/>
    <w:rsid w:val="00ED7FE1"/>
    <w:rsid w:val="00EE0101"/>
    <w:rsid w:val="00EE08EE"/>
    <w:rsid w:val="00EE0B1E"/>
    <w:rsid w:val="00EE0D1A"/>
    <w:rsid w:val="00EE16FA"/>
    <w:rsid w:val="00EE18B9"/>
    <w:rsid w:val="00EE1B72"/>
    <w:rsid w:val="00EE1D0F"/>
    <w:rsid w:val="00EE1DBF"/>
    <w:rsid w:val="00EE2116"/>
    <w:rsid w:val="00EE21FD"/>
    <w:rsid w:val="00EE2301"/>
    <w:rsid w:val="00EE2800"/>
    <w:rsid w:val="00EE2806"/>
    <w:rsid w:val="00EE2B17"/>
    <w:rsid w:val="00EE2E5E"/>
    <w:rsid w:val="00EE2FED"/>
    <w:rsid w:val="00EE32CE"/>
    <w:rsid w:val="00EE35CC"/>
    <w:rsid w:val="00EE3B7C"/>
    <w:rsid w:val="00EE3C42"/>
    <w:rsid w:val="00EE3D4F"/>
    <w:rsid w:val="00EE476C"/>
    <w:rsid w:val="00EE4B75"/>
    <w:rsid w:val="00EE534D"/>
    <w:rsid w:val="00EE5560"/>
    <w:rsid w:val="00EE5571"/>
    <w:rsid w:val="00EE5929"/>
    <w:rsid w:val="00EE592A"/>
    <w:rsid w:val="00EE596F"/>
    <w:rsid w:val="00EE5AD0"/>
    <w:rsid w:val="00EE5AD3"/>
    <w:rsid w:val="00EE5F83"/>
    <w:rsid w:val="00EE6082"/>
    <w:rsid w:val="00EE6189"/>
    <w:rsid w:val="00EE648F"/>
    <w:rsid w:val="00EE6ABC"/>
    <w:rsid w:val="00EE6E54"/>
    <w:rsid w:val="00EE6F1E"/>
    <w:rsid w:val="00EE72A0"/>
    <w:rsid w:val="00EE7660"/>
    <w:rsid w:val="00EE7A26"/>
    <w:rsid w:val="00EE7D65"/>
    <w:rsid w:val="00EE7D82"/>
    <w:rsid w:val="00EF0348"/>
    <w:rsid w:val="00EF1179"/>
    <w:rsid w:val="00EF1BC2"/>
    <w:rsid w:val="00EF1BFD"/>
    <w:rsid w:val="00EF1D1F"/>
    <w:rsid w:val="00EF1F9C"/>
    <w:rsid w:val="00EF21E0"/>
    <w:rsid w:val="00EF25C1"/>
    <w:rsid w:val="00EF25D8"/>
    <w:rsid w:val="00EF261C"/>
    <w:rsid w:val="00EF2EA1"/>
    <w:rsid w:val="00EF2FAE"/>
    <w:rsid w:val="00EF3DA7"/>
    <w:rsid w:val="00EF3DC3"/>
    <w:rsid w:val="00EF3F11"/>
    <w:rsid w:val="00EF4366"/>
    <w:rsid w:val="00EF4398"/>
    <w:rsid w:val="00EF45A1"/>
    <w:rsid w:val="00EF470B"/>
    <w:rsid w:val="00EF4CD6"/>
    <w:rsid w:val="00EF4F47"/>
    <w:rsid w:val="00EF5209"/>
    <w:rsid w:val="00EF55A0"/>
    <w:rsid w:val="00EF564E"/>
    <w:rsid w:val="00EF57C6"/>
    <w:rsid w:val="00EF5D02"/>
    <w:rsid w:val="00EF5E40"/>
    <w:rsid w:val="00EF5FF5"/>
    <w:rsid w:val="00EF63D1"/>
    <w:rsid w:val="00EF6513"/>
    <w:rsid w:val="00EF6683"/>
    <w:rsid w:val="00EF6CAC"/>
    <w:rsid w:val="00EF7002"/>
    <w:rsid w:val="00EF712D"/>
    <w:rsid w:val="00EF7307"/>
    <w:rsid w:val="00EF769B"/>
    <w:rsid w:val="00F0024A"/>
    <w:rsid w:val="00F006C1"/>
    <w:rsid w:val="00F00A6E"/>
    <w:rsid w:val="00F00E30"/>
    <w:rsid w:val="00F01017"/>
    <w:rsid w:val="00F016BC"/>
    <w:rsid w:val="00F01C00"/>
    <w:rsid w:val="00F01D65"/>
    <w:rsid w:val="00F01F5F"/>
    <w:rsid w:val="00F01F91"/>
    <w:rsid w:val="00F025B9"/>
    <w:rsid w:val="00F02651"/>
    <w:rsid w:val="00F027BA"/>
    <w:rsid w:val="00F028F2"/>
    <w:rsid w:val="00F03066"/>
    <w:rsid w:val="00F03543"/>
    <w:rsid w:val="00F039ED"/>
    <w:rsid w:val="00F03E79"/>
    <w:rsid w:val="00F0429A"/>
    <w:rsid w:val="00F043D7"/>
    <w:rsid w:val="00F049F5"/>
    <w:rsid w:val="00F04C92"/>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70D"/>
    <w:rsid w:val="00F107F1"/>
    <w:rsid w:val="00F10812"/>
    <w:rsid w:val="00F10C4F"/>
    <w:rsid w:val="00F10DF9"/>
    <w:rsid w:val="00F10FC1"/>
    <w:rsid w:val="00F112FD"/>
    <w:rsid w:val="00F11CD2"/>
    <w:rsid w:val="00F11F71"/>
    <w:rsid w:val="00F121D9"/>
    <w:rsid w:val="00F12228"/>
    <w:rsid w:val="00F1286A"/>
    <w:rsid w:val="00F12CE9"/>
    <w:rsid w:val="00F12D1B"/>
    <w:rsid w:val="00F12E20"/>
    <w:rsid w:val="00F133A1"/>
    <w:rsid w:val="00F13B80"/>
    <w:rsid w:val="00F13ECD"/>
    <w:rsid w:val="00F149F1"/>
    <w:rsid w:val="00F14D13"/>
    <w:rsid w:val="00F14D14"/>
    <w:rsid w:val="00F150B8"/>
    <w:rsid w:val="00F15418"/>
    <w:rsid w:val="00F155CE"/>
    <w:rsid w:val="00F156C5"/>
    <w:rsid w:val="00F1600C"/>
    <w:rsid w:val="00F16481"/>
    <w:rsid w:val="00F16750"/>
    <w:rsid w:val="00F16BF2"/>
    <w:rsid w:val="00F175D9"/>
    <w:rsid w:val="00F17EAE"/>
    <w:rsid w:val="00F20200"/>
    <w:rsid w:val="00F20518"/>
    <w:rsid w:val="00F20817"/>
    <w:rsid w:val="00F20A94"/>
    <w:rsid w:val="00F2102F"/>
    <w:rsid w:val="00F2117B"/>
    <w:rsid w:val="00F2135D"/>
    <w:rsid w:val="00F218D4"/>
    <w:rsid w:val="00F21E9A"/>
    <w:rsid w:val="00F2250A"/>
    <w:rsid w:val="00F22738"/>
    <w:rsid w:val="00F22840"/>
    <w:rsid w:val="00F22D52"/>
    <w:rsid w:val="00F23D43"/>
    <w:rsid w:val="00F2418A"/>
    <w:rsid w:val="00F245A3"/>
    <w:rsid w:val="00F245A9"/>
    <w:rsid w:val="00F24788"/>
    <w:rsid w:val="00F2485E"/>
    <w:rsid w:val="00F24DA7"/>
    <w:rsid w:val="00F25529"/>
    <w:rsid w:val="00F258CF"/>
    <w:rsid w:val="00F25A20"/>
    <w:rsid w:val="00F26252"/>
    <w:rsid w:val="00F2640F"/>
    <w:rsid w:val="00F26CF4"/>
    <w:rsid w:val="00F27950"/>
    <w:rsid w:val="00F27C34"/>
    <w:rsid w:val="00F27C50"/>
    <w:rsid w:val="00F27CA7"/>
    <w:rsid w:val="00F27DC5"/>
    <w:rsid w:val="00F27E46"/>
    <w:rsid w:val="00F27F93"/>
    <w:rsid w:val="00F301C2"/>
    <w:rsid w:val="00F302E1"/>
    <w:rsid w:val="00F309E7"/>
    <w:rsid w:val="00F30F12"/>
    <w:rsid w:val="00F3125E"/>
    <w:rsid w:val="00F31B22"/>
    <w:rsid w:val="00F31B49"/>
    <w:rsid w:val="00F32153"/>
    <w:rsid w:val="00F322FA"/>
    <w:rsid w:val="00F323D7"/>
    <w:rsid w:val="00F3288D"/>
    <w:rsid w:val="00F32D66"/>
    <w:rsid w:val="00F32F11"/>
    <w:rsid w:val="00F32F56"/>
    <w:rsid w:val="00F3323A"/>
    <w:rsid w:val="00F33D4F"/>
    <w:rsid w:val="00F340E4"/>
    <w:rsid w:val="00F34607"/>
    <w:rsid w:val="00F347FD"/>
    <w:rsid w:val="00F34882"/>
    <w:rsid w:val="00F34884"/>
    <w:rsid w:val="00F34CD6"/>
    <w:rsid w:val="00F350B8"/>
    <w:rsid w:val="00F35873"/>
    <w:rsid w:val="00F35920"/>
    <w:rsid w:val="00F35B85"/>
    <w:rsid w:val="00F35B94"/>
    <w:rsid w:val="00F35E26"/>
    <w:rsid w:val="00F35FB9"/>
    <w:rsid w:val="00F3634B"/>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8E0"/>
    <w:rsid w:val="00F459A2"/>
    <w:rsid w:val="00F45C4E"/>
    <w:rsid w:val="00F45F2E"/>
    <w:rsid w:val="00F4619B"/>
    <w:rsid w:val="00F4661E"/>
    <w:rsid w:val="00F470CB"/>
    <w:rsid w:val="00F470D6"/>
    <w:rsid w:val="00F47498"/>
    <w:rsid w:val="00F4795F"/>
    <w:rsid w:val="00F47976"/>
    <w:rsid w:val="00F47A43"/>
    <w:rsid w:val="00F47B5C"/>
    <w:rsid w:val="00F47DBC"/>
    <w:rsid w:val="00F5021E"/>
    <w:rsid w:val="00F50644"/>
    <w:rsid w:val="00F512B2"/>
    <w:rsid w:val="00F51C97"/>
    <w:rsid w:val="00F5227B"/>
    <w:rsid w:val="00F5282B"/>
    <w:rsid w:val="00F5283D"/>
    <w:rsid w:val="00F52ABA"/>
    <w:rsid w:val="00F52BC7"/>
    <w:rsid w:val="00F52D59"/>
    <w:rsid w:val="00F53BF4"/>
    <w:rsid w:val="00F53EE5"/>
    <w:rsid w:val="00F53FBA"/>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0EA5"/>
    <w:rsid w:val="00F610ED"/>
    <w:rsid w:val="00F61162"/>
    <w:rsid w:val="00F612BE"/>
    <w:rsid w:val="00F61B03"/>
    <w:rsid w:val="00F61EAD"/>
    <w:rsid w:val="00F61FD8"/>
    <w:rsid w:val="00F62478"/>
    <w:rsid w:val="00F627D1"/>
    <w:rsid w:val="00F62DBF"/>
    <w:rsid w:val="00F63487"/>
    <w:rsid w:val="00F638E7"/>
    <w:rsid w:val="00F641FC"/>
    <w:rsid w:val="00F647F7"/>
    <w:rsid w:val="00F653B2"/>
    <w:rsid w:val="00F6583C"/>
    <w:rsid w:val="00F6589A"/>
    <w:rsid w:val="00F6665C"/>
    <w:rsid w:val="00F66920"/>
    <w:rsid w:val="00F66977"/>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70"/>
    <w:rsid w:val="00F72584"/>
    <w:rsid w:val="00F7264F"/>
    <w:rsid w:val="00F7290D"/>
    <w:rsid w:val="00F72F6D"/>
    <w:rsid w:val="00F7302F"/>
    <w:rsid w:val="00F732EC"/>
    <w:rsid w:val="00F73390"/>
    <w:rsid w:val="00F73D08"/>
    <w:rsid w:val="00F73F4E"/>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4069"/>
    <w:rsid w:val="00F840C2"/>
    <w:rsid w:val="00F8429A"/>
    <w:rsid w:val="00F843D7"/>
    <w:rsid w:val="00F84593"/>
    <w:rsid w:val="00F845E8"/>
    <w:rsid w:val="00F84728"/>
    <w:rsid w:val="00F84997"/>
    <w:rsid w:val="00F84CD6"/>
    <w:rsid w:val="00F84F85"/>
    <w:rsid w:val="00F853EB"/>
    <w:rsid w:val="00F85536"/>
    <w:rsid w:val="00F857C5"/>
    <w:rsid w:val="00F85A2F"/>
    <w:rsid w:val="00F85A4A"/>
    <w:rsid w:val="00F85B1B"/>
    <w:rsid w:val="00F85F00"/>
    <w:rsid w:val="00F86101"/>
    <w:rsid w:val="00F8631D"/>
    <w:rsid w:val="00F8657A"/>
    <w:rsid w:val="00F86603"/>
    <w:rsid w:val="00F86637"/>
    <w:rsid w:val="00F8679A"/>
    <w:rsid w:val="00F867FC"/>
    <w:rsid w:val="00F869BA"/>
    <w:rsid w:val="00F86EC6"/>
    <w:rsid w:val="00F86F07"/>
    <w:rsid w:val="00F87117"/>
    <w:rsid w:val="00F871E4"/>
    <w:rsid w:val="00F8736C"/>
    <w:rsid w:val="00F87D9F"/>
    <w:rsid w:val="00F87ECD"/>
    <w:rsid w:val="00F90167"/>
    <w:rsid w:val="00F9030E"/>
    <w:rsid w:val="00F90ADB"/>
    <w:rsid w:val="00F90DFC"/>
    <w:rsid w:val="00F90E78"/>
    <w:rsid w:val="00F91209"/>
    <w:rsid w:val="00F918F3"/>
    <w:rsid w:val="00F92104"/>
    <w:rsid w:val="00F9221F"/>
    <w:rsid w:val="00F931C7"/>
    <w:rsid w:val="00F9344D"/>
    <w:rsid w:val="00F93559"/>
    <w:rsid w:val="00F93863"/>
    <w:rsid w:val="00F9386F"/>
    <w:rsid w:val="00F93C16"/>
    <w:rsid w:val="00F93D72"/>
    <w:rsid w:val="00F93E65"/>
    <w:rsid w:val="00F93FD8"/>
    <w:rsid w:val="00F94070"/>
    <w:rsid w:val="00F94324"/>
    <w:rsid w:val="00F9469E"/>
    <w:rsid w:val="00F947EC"/>
    <w:rsid w:val="00F94C84"/>
    <w:rsid w:val="00F94D8A"/>
    <w:rsid w:val="00F950B5"/>
    <w:rsid w:val="00F9513F"/>
    <w:rsid w:val="00F956A6"/>
    <w:rsid w:val="00F95AC1"/>
    <w:rsid w:val="00F9632B"/>
    <w:rsid w:val="00F9672F"/>
    <w:rsid w:val="00F967B3"/>
    <w:rsid w:val="00F96CDF"/>
    <w:rsid w:val="00F96F06"/>
    <w:rsid w:val="00F97120"/>
    <w:rsid w:val="00F976F6"/>
    <w:rsid w:val="00F97908"/>
    <w:rsid w:val="00F97B43"/>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5EE"/>
    <w:rsid w:val="00FA489E"/>
    <w:rsid w:val="00FA4912"/>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1FC"/>
    <w:rsid w:val="00FB0243"/>
    <w:rsid w:val="00FB0456"/>
    <w:rsid w:val="00FB0AC3"/>
    <w:rsid w:val="00FB1527"/>
    <w:rsid w:val="00FB1849"/>
    <w:rsid w:val="00FB185E"/>
    <w:rsid w:val="00FB1E67"/>
    <w:rsid w:val="00FB2537"/>
    <w:rsid w:val="00FB2D9F"/>
    <w:rsid w:val="00FB2EBD"/>
    <w:rsid w:val="00FB31BD"/>
    <w:rsid w:val="00FB338E"/>
    <w:rsid w:val="00FB33DC"/>
    <w:rsid w:val="00FB35BD"/>
    <w:rsid w:val="00FB36AE"/>
    <w:rsid w:val="00FB392F"/>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1521"/>
    <w:rsid w:val="00FC223F"/>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AA"/>
    <w:rsid w:val="00FC63D1"/>
    <w:rsid w:val="00FC6B06"/>
    <w:rsid w:val="00FC7528"/>
    <w:rsid w:val="00FC7E26"/>
    <w:rsid w:val="00FD0572"/>
    <w:rsid w:val="00FD0B0A"/>
    <w:rsid w:val="00FD0F4B"/>
    <w:rsid w:val="00FD1264"/>
    <w:rsid w:val="00FD1295"/>
    <w:rsid w:val="00FD1A97"/>
    <w:rsid w:val="00FD1F26"/>
    <w:rsid w:val="00FD2C93"/>
    <w:rsid w:val="00FD2D7B"/>
    <w:rsid w:val="00FD3027"/>
    <w:rsid w:val="00FD355C"/>
    <w:rsid w:val="00FD37F6"/>
    <w:rsid w:val="00FD3E33"/>
    <w:rsid w:val="00FD40CF"/>
    <w:rsid w:val="00FD4589"/>
    <w:rsid w:val="00FD4608"/>
    <w:rsid w:val="00FD473E"/>
    <w:rsid w:val="00FD4B1B"/>
    <w:rsid w:val="00FD4E62"/>
    <w:rsid w:val="00FD5928"/>
    <w:rsid w:val="00FD5F29"/>
    <w:rsid w:val="00FD609D"/>
    <w:rsid w:val="00FD667F"/>
    <w:rsid w:val="00FD66F4"/>
    <w:rsid w:val="00FD6792"/>
    <w:rsid w:val="00FD67EE"/>
    <w:rsid w:val="00FD6879"/>
    <w:rsid w:val="00FD6A4B"/>
    <w:rsid w:val="00FD6F25"/>
    <w:rsid w:val="00FD7425"/>
    <w:rsid w:val="00FD7D74"/>
    <w:rsid w:val="00FD7DDE"/>
    <w:rsid w:val="00FD7DF9"/>
    <w:rsid w:val="00FD7FC9"/>
    <w:rsid w:val="00FE0001"/>
    <w:rsid w:val="00FE0564"/>
    <w:rsid w:val="00FE098F"/>
    <w:rsid w:val="00FE0A29"/>
    <w:rsid w:val="00FE0B51"/>
    <w:rsid w:val="00FE0B78"/>
    <w:rsid w:val="00FE0BD1"/>
    <w:rsid w:val="00FE0ED4"/>
    <w:rsid w:val="00FE16D4"/>
    <w:rsid w:val="00FE18B0"/>
    <w:rsid w:val="00FE18C3"/>
    <w:rsid w:val="00FE19F0"/>
    <w:rsid w:val="00FE1C5B"/>
    <w:rsid w:val="00FE1EAB"/>
    <w:rsid w:val="00FE2137"/>
    <w:rsid w:val="00FE2342"/>
    <w:rsid w:val="00FE23ED"/>
    <w:rsid w:val="00FE25FA"/>
    <w:rsid w:val="00FE284B"/>
    <w:rsid w:val="00FE3004"/>
    <w:rsid w:val="00FE3465"/>
    <w:rsid w:val="00FE35A6"/>
    <w:rsid w:val="00FE3969"/>
    <w:rsid w:val="00FE3CC4"/>
    <w:rsid w:val="00FE4C2E"/>
    <w:rsid w:val="00FE4CC9"/>
    <w:rsid w:val="00FE58D6"/>
    <w:rsid w:val="00FE5A23"/>
    <w:rsid w:val="00FE5BE8"/>
    <w:rsid w:val="00FE5D4B"/>
    <w:rsid w:val="00FE67CF"/>
    <w:rsid w:val="00FE6D09"/>
    <w:rsid w:val="00FE6D20"/>
    <w:rsid w:val="00FE6FB9"/>
    <w:rsid w:val="00FE726F"/>
    <w:rsid w:val="00FE7549"/>
    <w:rsid w:val="00FE7BCC"/>
    <w:rsid w:val="00FE7CA0"/>
    <w:rsid w:val="00FE7FDE"/>
    <w:rsid w:val="00FF03C0"/>
    <w:rsid w:val="00FF06B9"/>
    <w:rsid w:val="00FF0832"/>
    <w:rsid w:val="00FF126D"/>
    <w:rsid w:val="00FF15F8"/>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A3"/>
    <w:rsid w:val="00FF5BC1"/>
    <w:rsid w:val="00FF5C82"/>
    <w:rsid w:val="00FF6200"/>
    <w:rsid w:val="00FF6856"/>
    <w:rsid w:val="00FF6B40"/>
    <w:rsid w:val="00FF6BD1"/>
    <w:rsid w:val="00FF6C8A"/>
    <w:rsid w:val="00FF6CC0"/>
    <w:rsid w:val="00FF6EB8"/>
    <w:rsid w:val="00FF72C1"/>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7"/>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11"/>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4108</Words>
  <Characters>23265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2023-09-29T05:50:00Z</dcterms:created>
  <dcterms:modified xsi:type="dcterms:W3CDTF">2023-09-29T05:50:00Z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