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D30E4" w14:textId="547B6797" w:rsidR="006947FD" w:rsidRDefault="00000000">
      <w:pPr>
        <w:pStyle w:val="Header"/>
        <w:tabs>
          <w:tab w:val="right" w:pos="9639"/>
        </w:tabs>
        <w:jc w:val="both"/>
        <w:rPr>
          <w:rFonts w:cs="Arial"/>
          <w:i/>
          <w:iCs/>
          <w:sz w:val="24"/>
          <w:szCs w:val="24"/>
        </w:rPr>
      </w:pPr>
      <w:r>
        <w:rPr>
          <w:rFonts w:cs="Arial"/>
          <w:sz w:val="24"/>
          <w:szCs w:val="24"/>
        </w:rPr>
        <w:t>3GPP TSG-RAN WG2 Meeting #123</w:t>
      </w:r>
      <w:r w:rsidR="008343D2">
        <w:rPr>
          <w:rFonts w:cs="Arial"/>
          <w:sz w:val="24"/>
          <w:szCs w:val="24"/>
        </w:rPr>
        <w:t>bis</w:t>
      </w:r>
      <w:r>
        <w:rPr>
          <w:rFonts w:cs="Arial"/>
        </w:rPr>
        <w:tab/>
      </w:r>
      <w:r>
        <w:rPr>
          <w:rFonts w:cs="Arial"/>
          <w:sz w:val="24"/>
          <w:szCs w:val="24"/>
        </w:rPr>
        <w:t>R2-23</w:t>
      </w:r>
      <w:r w:rsidR="008343D2">
        <w:rPr>
          <w:rFonts w:cs="Arial"/>
          <w:sz w:val="24"/>
          <w:szCs w:val="24"/>
        </w:rPr>
        <w:t>11</w:t>
      </w:r>
      <w:r>
        <w:rPr>
          <w:rFonts w:cs="Arial"/>
          <w:sz w:val="24"/>
          <w:szCs w:val="24"/>
        </w:rPr>
        <w:t>0</w:t>
      </w:r>
      <w:r w:rsidR="008343D2">
        <w:rPr>
          <w:rFonts w:cs="Arial"/>
          <w:sz w:val="24"/>
          <w:szCs w:val="24"/>
        </w:rPr>
        <w:t>10</w:t>
      </w:r>
    </w:p>
    <w:p w14:paraId="17E96323" w14:textId="56325872" w:rsidR="006947FD" w:rsidRDefault="008343D2">
      <w:pPr>
        <w:pStyle w:val="Header"/>
        <w:tabs>
          <w:tab w:val="right" w:pos="9639"/>
        </w:tabs>
        <w:jc w:val="both"/>
        <w:rPr>
          <w:rFonts w:cs="Arial"/>
          <w:bCs/>
          <w:sz w:val="24"/>
          <w:szCs w:val="24"/>
          <w:lang w:eastAsia="zh-CN"/>
        </w:rPr>
      </w:pPr>
      <w:r>
        <w:rPr>
          <w:rFonts w:cs="Arial"/>
          <w:bCs/>
          <w:sz w:val="24"/>
          <w:szCs w:val="24"/>
          <w:lang w:eastAsia="zh-CN"/>
        </w:rPr>
        <w:t xml:space="preserve">Xiamen, China, October 9 – October 13 2023                                                    </w:t>
      </w:r>
      <w:r>
        <w:rPr>
          <w:rFonts w:cs="Arial"/>
          <w:sz w:val="24"/>
          <w:szCs w:val="24"/>
          <w:lang w:eastAsia="zh-CN"/>
        </w:rPr>
        <w:tab/>
      </w:r>
    </w:p>
    <w:p w14:paraId="6F8CF40D" w14:textId="77777777" w:rsidR="006947FD" w:rsidRDefault="006947FD">
      <w:pPr>
        <w:pStyle w:val="Header"/>
        <w:jc w:val="both"/>
        <w:rPr>
          <w:rFonts w:cs="Arial"/>
          <w:bCs/>
          <w:sz w:val="24"/>
        </w:rPr>
      </w:pPr>
    </w:p>
    <w:p w14:paraId="0D7B9BB9" w14:textId="03292855" w:rsidR="006947FD" w:rsidRDefault="00000000">
      <w:pPr>
        <w:pStyle w:val="CRCoverPage"/>
        <w:tabs>
          <w:tab w:val="left" w:pos="1985"/>
        </w:tabs>
        <w:jc w:val="both"/>
        <w:rPr>
          <w:rFonts w:cs="Arial"/>
          <w:b/>
          <w:bCs/>
          <w:sz w:val="24"/>
          <w:szCs w:val="24"/>
          <w:lang w:eastAsia="ja-JP"/>
        </w:rPr>
      </w:pPr>
      <w:r>
        <w:rPr>
          <w:rFonts w:cs="Arial"/>
          <w:b/>
          <w:bCs/>
          <w:sz w:val="24"/>
          <w:szCs w:val="24"/>
        </w:rPr>
        <w:t>Agenda item:</w:t>
      </w:r>
      <w:r>
        <w:rPr>
          <w:rFonts w:cs="Arial"/>
        </w:rPr>
        <w:tab/>
      </w:r>
      <w:r>
        <w:rPr>
          <w:rFonts w:cs="Arial"/>
          <w:b/>
          <w:bCs/>
          <w:sz w:val="24"/>
          <w:szCs w:val="24"/>
          <w:lang w:eastAsia="ja-JP"/>
        </w:rPr>
        <w:t>7.</w:t>
      </w:r>
      <w:r w:rsidR="008343D2">
        <w:rPr>
          <w:rFonts w:cs="Arial"/>
          <w:b/>
          <w:bCs/>
          <w:sz w:val="24"/>
          <w:szCs w:val="24"/>
          <w:lang w:eastAsia="ja-JP"/>
        </w:rPr>
        <w:t>4</w:t>
      </w:r>
      <w:r>
        <w:rPr>
          <w:rFonts w:cs="Arial"/>
          <w:b/>
          <w:bCs/>
          <w:sz w:val="24"/>
          <w:szCs w:val="24"/>
          <w:lang w:eastAsia="ja-JP"/>
        </w:rPr>
        <w:t>.</w:t>
      </w:r>
      <w:r w:rsidR="008343D2">
        <w:rPr>
          <w:rFonts w:cs="Arial"/>
          <w:b/>
          <w:bCs/>
          <w:sz w:val="24"/>
          <w:szCs w:val="24"/>
          <w:lang w:eastAsia="ja-JP"/>
        </w:rPr>
        <w:t>3</w:t>
      </w:r>
    </w:p>
    <w:p w14:paraId="5A11CB91" w14:textId="77777777" w:rsidR="006947FD" w:rsidRDefault="0000000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77BB5ED3" w14:textId="618D2C83" w:rsidR="006947FD" w:rsidRDefault="00000000">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8343D2">
        <w:rPr>
          <w:rFonts w:ascii="Arial" w:hAnsi="Arial" w:cs="Arial"/>
          <w:b/>
          <w:bCs/>
          <w:sz w:val="24"/>
        </w:rPr>
        <w:t xml:space="preserve">Rapoorteur summary </w:t>
      </w:r>
      <w:r>
        <w:rPr>
          <w:rFonts w:ascii="Arial" w:hAnsi="Arial" w:cs="Arial"/>
          <w:b/>
          <w:bCs/>
          <w:lang w:val="en-US"/>
        </w:rPr>
        <w:t xml:space="preserve">[Post123][046][feMob] </w:t>
      </w:r>
      <w:r>
        <w:rPr>
          <w:rFonts w:ascii="Arial" w:hAnsi="Arial" w:cs="Arial"/>
          <w:b/>
          <w:bCs/>
        </w:rPr>
        <w:t>subsequent CPAC security</w:t>
      </w:r>
      <w:r>
        <w:rPr>
          <w:rFonts w:ascii="Arial" w:hAnsi="Arial" w:cs="Arial"/>
          <w:b/>
          <w:bCs/>
          <w:lang w:val="en-US"/>
        </w:rPr>
        <w:t xml:space="preserve"> (Nokia)</w:t>
      </w:r>
    </w:p>
    <w:p w14:paraId="6A31CD18" w14:textId="77777777" w:rsidR="006947FD" w:rsidRDefault="00000000">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3960915" w14:textId="77777777" w:rsidR="006947FD" w:rsidRDefault="00000000">
      <w:pPr>
        <w:pStyle w:val="Heading1"/>
        <w:jc w:val="both"/>
        <w:rPr>
          <w:rFonts w:cs="Arial"/>
        </w:rPr>
      </w:pPr>
      <w:r>
        <w:rPr>
          <w:rFonts w:cs="Arial"/>
        </w:rPr>
        <w:t>1</w:t>
      </w:r>
      <w:r>
        <w:rPr>
          <w:rFonts w:cs="Arial"/>
        </w:rPr>
        <w:tab/>
        <w:t>Introduction</w:t>
      </w:r>
    </w:p>
    <w:p w14:paraId="7DE72BAA" w14:textId="77777777" w:rsidR="006947FD" w:rsidRDefault="00000000">
      <w:pPr>
        <w:pStyle w:val="Doc-text2"/>
        <w:ind w:left="0" w:firstLine="0"/>
        <w:rPr>
          <w:rFonts w:cs="Arial"/>
        </w:rPr>
      </w:pPr>
      <w:r>
        <w:rPr>
          <w:rFonts w:cs="Arial"/>
        </w:rPr>
        <w:t>Following post-e-mail discussion was approved in RAN2-123 to further progress on RAN2 aspects of security key management for subsequent CPAC.</w:t>
      </w:r>
    </w:p>
    <w:p w14:paraId="28830C13" w14:textId="77777777" w:rsidR="006947FD" w:rsidRDefault="00000000">
      <w:pPr>
        <w:pStyle w:val="EmailDiscussion"/>
        <w:rPr>
          <w:rFonts w:cs="Arial"/>
          <w:lang w:val="en-US"/>
        </w:rPr>
      </w:pPr>
      <w:r>
        <w:rPr>
          <w:rFonts w:cs="Arial"/>
          <w:lang w:val="en-US"/>
        </w:rPr>
        <w:t xml:space="preserve">[Post123][046][feMob] </w:t>
      </w:r>
      <w:r>
        <w:rPr>
          <w:rFonts w:cs="Arial"/>
        </w:rPr>
        <w:t>subsequent CPAC security</w:t>
      </w:r>
      <w:r>
        <w:rPr>
          <w:rFonts w:cs="Arial"/>
          <w:lang w:val="en-US"/>
        </w:rPr>
        <w:t xml:space="preserve"> (Nokia)</w:t>
      </w:r>
    </w:p>
    <w:p w14:paraId="4672FD5C" w14:textId="77777777" w:rsidR="006947FD" w:rsidRDefault="00000000">
      <w:pPr>
        <w:pStyle w:val="EmailDiscussion2"/>
        <w:rPr>
          <w:rFonts w:cs="Arial"/>
          <w:lang w:val="en-US"/>
        </w:rPr>
      </w:pPr>
      <w:r>
        <w:rPr>
          <w:rFonts w:cs="Arial"/>
          <w:lang w:val="en-US"/>
        </w:rPr>
        <w:tab/>
        <w:t xml:space="preserve">Scope: Converge on detailed aspects of the security solution, Identify points for agreement and discussion (preferably such that we can have clear Stage-3 CR contents next meeting and can tell SA3 whether they need to capture anything in their security Stage-2). If further questions are needed towards SA3, identify those. </w:t>
      </w:r>
    </w:p>
    <w:p w14:paraId="446E7EB3" w14:textId="77777777" w:rsidR="006947FD" w:rsidRDefault="00000000">
      <w:pPr>
        <w:pStyle w:val="EmailDiscussion2"/>
        <w:rPr>
          <w:rFonts w:cs="Arial"/>
          <w:lang w:val="en-US"/>
        </w:rPr>
      </w:pPr>
      <w:r>
        <w:rPr>
          <w:rFonts w:cs="Arial"/>
          <w:lang w:val="en-US"/>
        </w:rPr>
        <w:tab/>
        <w:t>Intended outcome: Report, with agreeable proposals.</w:t>
      </w:r>
    </w:p>
    <w:p w14:paraId="5DFF6F6B" w14:textId="77777777" w:rsidR="006947FD" w:rsidRDefault="00000000">
      <w:pPr>
        <w:jc w:val="both"/>
        <w:rPr>
          <w:rFonts w:ascii="Arial" w:hAnsi="Arial" w:cs="Arial"/>
        </w:rPr>
      </w:pP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 xml:space="preserve">    Deadline: long</w:t>
      </w:r>
    </w:p>
    <w:p w14:paraId="2B624645" w14:textId="77777777" w:rsidR="006947FD" w:rsidRDefault="00000000">
      <w:pPr>
        <w:jc w:val="both"/>
        <w:rPr>
          <w:rFonts w:ascii="Arial" w:hAnsi="Arial" w:cs="Arial"/>
        </w:rPr>
      </w:pPr>
      <w:r>
        <w:rPr>
          <w:rFonts w:ascii="Arial" w:hAnsi="Arial" w:cs="Arial"/>
        </w:rPr>
        <w:t xml:space="preserve">In this discussion, we further analyze the required changes in the RAN2 signaling procedure and relevant UE behavior to implement the proposed SA3 solution. Any further clarifications needed from SA3 on specific scenarios that were not considered in the current SA3 solution are also discussed. </w:t>
      </w:r>
    </w:p>
    <w:p w14:paraId="742E9C35" w14:textId="77777777" w:rsidR="006947FD" w:rsidRDefault="00000000">
      <w:pPr>
        <w:pStyle w:val="Heading1"/>
        <w:rPr>
          <w:rFonts w:eastAsia="DengXian" w:cs="Arial"/>
        </w:rPr>
      </w:pPr>
      <w:r>
        <w:rPr>
          <w:rFonts w:cs="Arial"/>
        </w:rPr>
        <w:t>2 Contact Information</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57"/>
        <w:gridCol w:w="6945"/>
      </w:tblGrid>
      <w:tr w:rsidR="006947FD" w14:paraId="69BE0E92" w14:textId="77777777">
        <w:trPr>
          <w:trHeight w:val="423"/>
          <w:jc w:val="center"/>
        </w:trPr>
        <w:tc>
          <w:tcPr>
            <w:tcW w:w="2157" w:type="dxa"/>
            <w:shd w:val="clear" w:color="auto" w:fill="BFBFBF"/>
            <w:tcMar>
              <w:top w:w="0" w:type="dxa"/>
              <w:left w:w="108" w:type="dxa"/>
              <w:bottom w:w="0" w:type="dxa"/>
              <w:right w:w="108" w:type="dxa"/>
            </w:tcMar>
            <w:vAlign w:val="center"/>
          </w:tcPr>
          <w:p w14:paraId="3B2B809C" w14:textId="77777777" w:rsidR="006947FD" w:rsidRDefault="00000000">
            <w:pPr>
              <w:spacing w:line="252" w:lineRule="auto"/>
              <w:jc w:val="center"/>
              <w:rPr>
                <w:rFonts w:ascii="Arial" w:eastAsia="Calibri" w:hAnsi="Arial" w:cs="Arial"/>
                <w:lang w:val="de-DE"/>
              </w:rPr>
            </w:pPr>
            <w:r>
              <w:rPr>
                <w:rFonts w:ascii="Arial" w:eastAsia="Calibri" w:hAnsi="Arial" w:cs="Arial"/>
                <w:lang w:val="de-DE"/>
              </w:rPr>
              <w:t>Company</w:t>
            </w:r>
          </w:p>
        </w:tc>
        <w:tc>
          <w:tcPr>
            <w:tcW w:w="6945" w:type="dxa"/>
            <w:shd w:val="clear" w:color="auto" w:fill="BFBFBF"/>
            <w:tcMar>
              <w:top w:w="0" w:type="dxa"/>
              <w:left w:w="108" w:type="dxa"/>
              <w:bottom w:w="0" w:type="dxa"/>
              <w:right w:w="108" w:type="dxa"/>
            </w:tcMar>
          </w:tcPr>
          <w:p w14:paraId="0EF1B51F" w14:textId="77777777" w:rsidR="006947FD" w:rsidRDefault="00000000">
            <w:pPr>
              <w:spacing w:line="252" w:lineRule="auto"/>
              <w:jc w:val="center"/>
              <w:rPr>
                <w:rFonts w:ascii="Arial" w:eastAsia="Calibri" w:hAnsi="Arial" w:cs="Arial"/>
                <w:sz w:val="22"/>
                <w:szCs w:val="22"/>
              </w:rPr>
            </w:pPr>
            <w:r>
              <w:rPr>
                <w:rFonts w:ascii="Arial" w:eastAsia="Calibri" w:hAnsi="Arial" w:cs="Arial"/>
                <w:color w:val="000000"/>
                <w:sz w:val="22"/>
                <w:szCs w:val="22"/>
              </w:rPr>
              <w:t>Email address</w:t>
            </w:r>
          </w:p>
        </w:tc>
      </w:tr>
      <w:tr w:rsidR="006947FD" w14:paraId="125BB615" w14:textId="77777777">
        <w:trPr>
          <w:trHeight w:val="244"/>
          <w:jc w:val="center"/>
        </w:trPr>
        <w:tc>
          <w:tcPr>
            <w:tcW w:w="2157" w:type="dxa"/>
            <w:tcMar>
              <w:top w:w="0" w:type="dxa"/>
              <w:left w:w="108" w:type="dxa"/>
              <w:bottom w:w="0" w:type="dxa"/>
              <w:right w:w="108" w:type="dxa"/>
            </w:tcMar>
            <w:vAlign w:val="center"/>
          </w:tcPr>
          <w:p w14:paraId="3B41EC9A" w14:textId="77777777" w:rsidR="006947FD" w:rsidRDefault="00000000">
            <w:pPr>
              <w:spacing w:after="0"/>
              <w:jc w:val="center"/>
              <w:rPr>
                <w:rFonts w:ascii="Arial" w:hAnsi="Arial" w:cs="Arial"/>
                <w:lang w:val="de-DE" w:eastAsia="zh-CN"/>
              </w:rPr>
            </w:pPr>
            <w:r>
              <w:rPr>
                <w:rFonts w:ascii="Arial" w:hAnsi="Arial" w:cs="Arial" w:hint="eastAsia"/>
                <w:lang w:val="de-DE" w:eastAsia="zh-CN"/>
              </w:rPr>
              <w:t>O</w:t>
            </w:r>
            <w:r>
              <w:rPr>
                <w:rFonts w:ascii="Arial" w:hAnsi="Arial" w:cs="Arial"/>
                <w:lang w:val="de-DE" w:eastAsia="zh-CN"/>
              </w:rPr>
              <w:t>PPO</w:t>
            </w:r>
          </w:p>
        </w:tc>
        <w:tc>
          <w:tcPr>
            <w:tcW w:w="6945" w:type="dxa"/>
            <w:tcMar>
              <w:top w:w="0" w:type="dxa"/>
              <w:left w:w="108" w:type="dxa"/>
              <w:bottom w:w="0" w:type="dxa"/>
              <w:right w:w="108" w:type="dxa"/>
            </w:tcMar>
          </w:tcPr>
          <w:p w14:paraId="6B1EA98F" w14:textId="77777777" w:rsidR="006947FD" w:rsidRDefault="00000000">
            <w:pPr>
              <w:spacing w:after="0"/>
              <w:jc w:val="center"/>
              <w:rPr>
                <w:rFonts w:ascii="Arial" w:eastAsia="DengXian" w:hAnsi="Arial" w:cs="Arial"/>
                <w:sz w:val="22"/>
                <w:szCs w:val="22"/>
                <w:lang w:val="de-DE" w:eastAsia="zh-CN"/>
              </w:rPr>
            </w:pPr>
            <w:r>
              <w:rPr>
                <w:rFonts w:ascii="Arial" w:eastAsia="DengXian" w:hAnsi="Arial" w:cs="Arial" w:hint="eastAsia"/>
                <w:sz w:val="22"/>
                <w:szCs w:val="22"/>
                <w:lang w:val="de-DE" w:eastAsia="zh-CN"/>
              </w:rPr>
              <w:t>y</w:t>
            </w:r>
            <w:r>
              <w:rPr>
                <w:rFonts w:ascii="Arial" w:eastAsia="DengXian" w:hAnsi="Arial" w:cs="Arial"/>
                <w:sz w:val="22"/>
                <w:szCs w:val="22"/>
                <w:lang w:val="de-DE" w:eastAsia="zh-CN"/>
              </w:rPr>
              <w:t>ouxin@oppo.com</w:t>
            </w:r>
          </w:p>
        </w:tc>
      </w:tr>
      <w:tr w:rsidR="006947FD" w14:paraId="3AB0AE94" w14:textId="77777777">
        <w:trPr>
          <w:trHeight w:val="254"/>
          <w:jc w:val="center"/>
        </w:trPr>
        <w:tc>
          <w:tcPr>
            <w:tcW w:w="2157" w:type="dxa"/>
            <w:tcMar>
              <w:top w:w="0" w:type="dxa"/>
              <w:left w:w="108" w:type="dxa"/>
              <w:bottom w:w="0" w:type="dxa"/>
              <w:right w:w="108" w:type="dxa"/>
            </w:tcMar>
            <w:vAlign w:val="center"/>
          </w:tcPr>
          <w:p w14:paraId="63650317" w14:textId="77777777" w:rsidR="006947FD" w:rsidRDefault="00000000">
            <w:pPr>
              <w:spacing w:after="0"/>
              <w:jc w:val="center"/>
              <w:rPr>
                <w:rFonts w:ascii="Arial" w:eastAsia="DengXian" w:hAnsi="Arial" w:cs="Arial"/>
                <w:lang w:val="de-DE"/>
              </w:rPr>
            </w:pPr>
            <w:r>
              <w:rPr>
                <w:rFonts w:ascii="Arial" w:eastAsia="DengXian" w:hAnsi="Arial" w:cs="Arial"/>
                <w:lang w:val="de-DE"/>
              </w:rPr>
              <w:t>Lenovo</w:t>
            </w:r>
          </w:p>
        </w:tc>
        <w:tc>
          <w:tcPr>
            <w:tcW w:w="6945" w:type="dxa"/>
            <w:tcMar>
              <w:top w:w="0" w:type="dxa"/>
              <w:left w:w="108" w:type="dxa"/>
              <w:bottom w:w="0" w:type="dxa"/>
              <w:right w:w="108" w:type="dxa"/>
            </w:tcMar>
          </w:tcPr>
          <w:p w14:paraId="353483CA" w14:textId="77777777" w:rsidR="006947FD" w:rsidRDefault="00000000">
            <w:pPr>
              <w:spacing w:after="0"/>
              <w:jc w:val="center"/>
              <w:rPr>
                <w:rFonts w:ascii="Arial" w:eastAsia="DengXian" w:hAnsi="Arial" w:cs="Arial"/>
                <w:sz w:val="22"/>
                <w:szCs w:val="22"/>
                <w:lang w:val="de-DE"/>
              </w:rPr>
            </w:pPr>
            <w:hyperlink r:id="rId10" w:history="1">
              <w:r>
                <w:rPr>
                  <w:rStyle w:val="Hyperlink"/>
                  <w:rFonts w:ascii="Arial" w:eastAsia="DengXian" w:hAnsi="Arial" w:cs="Arial"/>
                  <w:sz w:val="22"/>
                  <w:szCs w:val="22"/>
                  <w:lang w:val="de-DE"/>
                </w:rPr>
                <w:t>pmallick@lenovo.com</w:t>
              </w:r>
            </w:hyperlink>
          </w:p>
        </w:tc>
      </w:tr>
      <w:tr w:rsidR="006947FD" w14:paraId="16905E09" w14:textId="77777777">
        <w:trPr>
          <w:trHeight w:val="254"/>
          <w:jc w:val="center"/>
        </w:trPr>
        <w:tc>
          <w:tcPr>
            <w:tcW w:w="2157" w:type="dxa"/>
            <w:tcMar>
              <w:top w:w="0" w:type="dxa"/>
              <w:left w:w="108" w:type="dxa"/>
              <w:bottom w:w="0" w:type="dxa"/>
              <w:right w:w="108" w:type="dxa"/>
            </w:tcMar>
            <w:vAlign w:val="center"/>
          </w:tcPr>
          <w:p w14:paraId="27264792" w14:textId="77777777" w:rsidR="006947FD" w:rsidRDefault="00000000">
            <w:pPr>
              <w:spacing w:after="0"/>
              <w:jc w:val="center"/>
              <w:rPr>
                <w:rFonts w:ascii="Arial" w:eastAsia="DengXian" w:hAnsi="Arial" w:cs="Arial"/>
                <w:lang w:val="en-US" w:eastAsia="zh-CN"/>
              </w:rPr>
            </w:pPr>
            <w:r>
              <w:rPr>
                <w:rFonts w:ascii="Arial" w:eastAsia="DengXian" w:hAnsi="Arial" w:cs="Arial" w:hint="eastAsia"/>
                <w:lang w:val="en-US" w:eastAsia="zh-CN"/>
              </w:rPr>
              <w:t>ZTE</w:t>
            </w:r>
          </w:p>
        </w:tc>
        <w:tc>
          <w:tcPr>
            <w:tcW w:w="6945" w:type="dxa"/>
            <w:tcMar>
              <w:top w:w="0" w:type="dxa"/>
              <w:left w:w="108" w:type="dxa"/>
              <w:bottom w:w="0" w:type="dxa"/>
              <w:right w:w="108" w:type="dxa"/>
            </w:tcMar>
          </w:tcPr>
          <w:p w14:paraId="029483C9" w14:textId="77777777" w:rsidR="006947FD" w:rsidRDefault="00000000">
            <w:pPr>
              <w:spacing w:after="0"/>
              <w:jc w:val="center"/>
              <w:rPr>
                <w:rFonts w:ascii="Arial" w:eastAsia="DengXian" w:hAnsi="Arial" w:cs="Arial"/>
                <w:sz w:val="22"/>
                <w:szCs w:val="22"/>
                <w:lang w:val="en-US" w:eastAsia="zh-CN"/>
              </w:rPr>
            </w:pPr>
            <w:r>
              <w:rPr>
                <w:rFonts w:ascii="Arial" w:eastAsia="DengXian" w:hAnsi="Arial" w:cs="Arial" w:hint="eastAsia"/>
                <w:sz w:val="22"/>
                <w:szCs w:val="22"/>
                <w:lang w:val="en-US" w:eastAsia="zh-CN"/>
              </w:rPr>
              <w:t>zhang.mengjie@zte.com.cn</w:t>
            </w:r>
          </w:p>
        </w:tc>
      </w:tr>
      <w:tr w:rsidR="006947FD" w14:paraId="0BEE0C5C" w14:textId="77777777">
        <w:trPr>
          <w:trHeight w:val="254"/>
          <w:jc w:val="center"/>
        </w:trPr>
        <w:tc>
          <w:tcPr>
            <w:tcW w:w="2157" w:type="dxa"/>
            <w:tcMar>
              <w:top w:w="0" w:type="dxa"/>
              <w:left w:w="108" w:type="dxa"/>
              <w:bottom w:w="0" w:type="dxa"/>
              <w:right w:w="108" w:type="dxa"/>
            </w:tcMar>
            <w:vAlign w:val="center"/>
          </w:tcPr>
          <w:p w14:paraId="3B743299" w14:textId="77777777" w:rsidR="006947FD" w:rsidRDefault="00000000">
            <w:pPr>
              <w:spacing w:after="0"/>
              <w:jc w:val="center"/>
              <w:rPr>
                <w:rFonts w:ascii="Arial" w:eastAsia="DengXian" w:hAnsi="Arial" w:cs="Arial"/>
                <w:lang w:val="de-DE"/>
              </w:rPr>
            </w:pPr>
            <w:r>
              <w:rPr>
                <w:rFonts w:ascii="Arial" w:eastAsia="DengXian" w:hAnsi="Arial" w:cs="Arial"/>
                <w:lang w:val="de-DE"/>
              </w:rPr>
              <w:t>vivo</w:t>
            </w:r>
          </w:p>
        </w:tc>
        <w:tc>
          <w:tcPr>
            <w:tcW w:w="6945" w:type="dxa"/>
            <w:tcMar>
              <w:top w:w="0" w:type="dxa"/>
              <w:left w:w="108" w:type="dxa"/>
              <w:bottom w:w="0" w:type="dxa"/>
              <w:right w:w="108" w:type="dxa"/>
            </w:tcMar>
          </w:tcPr>
          <w:p w14:paraId="73C5F251" w14:textId="77777777" w:rsidR="006947FD" w:rsidRDefault="00000000">
            <w:pPr>
              <w:spacing w:after="0"/>
              <w:jc w:val="center"/>
              <w:rPr>
                <w:rFonts w:ascii="Arial" w:eastAsia="DengXian" w:hAnsi="Arial" w:cs="Arial"/>
                <w:sz w:val="22"/>
                <w:szCs w:val="22"/>
                <w:lang w:val="it-IT"/>
              </w:rPr>
            </w:pPr>
            <w:r>
              <w:rPr>
                <w:rFonts w:ascii="Arial" w:eastAsia="DengXian" w:hAnsi="Arial" w:cs="Arial"/>
                <w:sz w:val="22"/>
                <w:szCs w:val="22"/>
                <w:lang w:val="it-IT"/>
              </w:rPr>
              <w:t>liangjing@vivo.com</w:t>
            </w:r>
          </w:p>
        </w:tc>
      </w:tr>
      <w:tr w:rsidR="006947FD" w14:paraId="78A7C813" w14:textId="77777777">
        <w:trPr>
          <w:trHeight w:val="254"/>
          <w:jc w:val="center"/>
        </w:trPr>
        <w:tc>
          <w:tcPr>
            <w:tcW w:w="2157" w:type="dxa"/>
            <w:tcMar>
              <w:top w:w="0" w:type="dxa"/>
              <w:left w:w="108" w:type="dxa"/>
              <w:bottom w:w="0" w:type="dxa"/>
              <w:right w:w="108" w:type="dxa"/>
            </w:tcMar>
            <w:vAlign w:val="center"/>
          </w:tcPr>
          <w:p w14:paraId="465CCD82" w14:textId="77777777" w:rsidR="006947FD" w:rsidRDefault="00000000">
            <w:pPr>
              <w:spacing w:after="0"/>
              <w:jc w:val="center"/>
              <w:rPr>
                <w:rFonts w:ascii="Arial" w:eastAsia="DengXian" w:hAnsi="Arial" w:cs="Arial"/>
                <w:lang w:val="de-DE"/>
              </w:rPr>
            </w:pPr>
            <w:r>
              <w:rPr>
                <w:rFonts w:ascii="Arial" w:eastAsia="DengXian" w:hAnsi="Arial" w:cs="Arial"/>
                <w:lang w:val="de-DE"/>
              </w:rPr>
              <w:t>Ericsson</w:t>
            </w:r>
          </w:p>
        </w:tc>
        <w:tc>
          <w:tcPr>
            <w:tcW w:w="6945" w:type="dxa"/>
            <w:tcMar>
              <w:top w:w="0" w:type="dxa"/>
              <w:left w:w="108" w:type="dxa"/>
              <w:bottom w:w="0" w:type="dxa"/>
              <w:right w:w="108" w:type="dxa"/>
            </w:tcMar>
          </w:tcPr>
          <w:p w14:paraId="7144D4E2" w14:textId="77777777" w:rsidR="006947FD" w:rsidRDefault="00000000">
            <w:pPr>
              <w:spacing w:after="0"/>
              <w:jc w:val="center"/>
              <w:rPr>
                <w:rFonts w:ascii="Arial" w:eastAsia="Malgun Gothic" w:hAnsi="Arial" w:cs="Arial"/>
                <w:sz w:val="22"/>
                <w:szCs w:val="22"/>
                <w:lang w:val="it-IT" w:eastAsia="ko-KR"/>
              </w:rPr>
            </w:pPr>
            <w:r>
              <w:rPr>
                <w:rFonts w:ascii="Arial" w:eastAsia="Malgun Gothic" w:hAnsi="Arial" w:cs="Arial"/>
                <w:sz w:val="22"/>
                <w:szCs w:val="22"/>
                <w:lang w:val="it-IT" w:eastAsia="ko-KR"/>
              </w:rPr>
              <w:t>cecilia.eklof@ericsson.com</w:t>
            </w:r>
          </w:p>
        </w:tc>
      </w:tr>
      <w:tr w:rsidR="006947FD" w14:paraId="747F39EA"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38958" w14:textId="77777777" w:rsidR="006947FD" w:rsidRDefault="00000000">
            <w:pPr>
              <w:spacing w:after="0"/>
              <w:jc w:val="center"/>
              <w:rPr>
                <w:rFonts w:ascii="Arial" w:eastAsia="DengXian" w:hAnsi="Arial" w:cs="Arial"/>
                <w:lang w:val="de-DE"/>
              </w:rPr>
            </w:pPr>
            <w:r>
              <w:rPr>
                <w:rFonts w:ascii="Arial" w:eastAsia="DengXian" w:hAnsi="Arial" w:cs="Arial"/>
                <w:lang w:val="de-DE"/>
              </w:rPr>
              <w:t>MediaTek</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EC55" w14:textId="77777777" w:rsidR="006947FD" w:rsidRDefault="00000000">
            <w:pPr>
              <w:spacing w:after="0"/>
              <w:jc w:val="center"/>
              <w:rPr>
                <w:rFonts w:ascii="Arial" w:eastAsia="Malgun Gothic" w:hAnsi="Arial" w:cs="Arial"/>
                <w:sz w:val="22"/>
                <w:szCs w:val="22"/>
                <w:lang w:val="de-DE" w:eastAsia="ko-KR"/>
              </w:rPr>
            </w:pPr>
            <w:r>
              <w:rPr>
                <w:rFonts w:ascii="Arial" w:eastAsia="Malgun Gothic" w:hAnsi="Arial" w:cs="Arial"/>
                <w:sz w:val="22"/>
                <w:szCs w:val="22"/>
                <w:lang w:val="it-IT" w:eastAsia="ko-KR"/>
              </w:rPr>
              <w:t>Chun-fan.tsai@mediatek.com</w:t>
            </w:r>
          </w:p>
        </w:tc>
      </w:tr>
      <w:tr w:rsidR="006947FD" w14:paraId="1F48C5F4"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DB952" w14:textId="77777777" w:rsidR="006947FD" w:rsidRDefault="00000000">
            <w:pPr>
              <w:spacing w:after="0"/>
              <w:jc w:val="center"/>
              <w:rPr>
                <w:rFonts w:ascii="Arial" w:eastAsia="DengXian" w:hAnsi="Arial" w:cs="Arial"/>
                <w:lang w:val="de-DE"/>
              </w:rPr>
            </w:pPr>
            <w:r>
              <w:rPr>
                <w:rFonts w:ascii="Arial" w:eastAsia="DengXian" w:hAnsi="Arial" w:cs="Arial"/>
                <w:lang w:val="de-DE"/>
              </w:rPr>
              <w:t>Apple</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6D9D" w14:textId="77777777" w:rsidR="006947FD" w:rsidRDefault="00000000">
            <w:pPr>
              <w:spacing w:after="0"/>
              <w:jc w:val="center"/>
              <w:rPr>
                <w:rFonts w:ascii="Arial" w:eastAsia="Malgun Gothic" w:hAnsi="Arial" w:cs="Arial"/>
                <w:sz w:val="22"/>
                <w:szCs w:val="22"/>
                <w:lang w:val="it-IT" w:eastAsia="ko-KR"/>
              </w:rPr>
            </w:pPr>
            <w:hyperlink r:id="rId11" w:history="1">
              <w:r>
                <w:rPr>
                  <w:rStyle w:val="Hyperlink"/>
                  <w:rFonts w:ascii="Arial" w:eastAsia="Malgun Gothic" w:hAnsi="Arial" w:cs="Arial"/>
                  <w:sz w:val="22"/>
                  <w:szCs w:val="22"/>
                  <w:lang w:val="it-IT" w:eastAsia="ko-KR"/>
                </w:rPr>
                <w:t>naveen.palle@apple.com</w:t>
              </w:r>
            </w:hyperlink>
          </w:p>
        </w:tc>
      </w:tr>
      <w:tr w:rsidR="006947FD" w14:paraId="7BDC0074"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ED1AB" w14:textId="77777777" w:rsidR="006947FD" w:rsidRDefault="00000000">
            <w:pPr>
              <w:spacing w:after="0"/>
              <w:jc w:val="center"/>
              <w:rPr>
                <w:rFonts w:ascii="Arial" w:eastAsia="DengXian" w:hAnsi="Arial" w:cs="Arial"/>
                <w:lang w:val="de-DE"/>
              </w:rPr>
            </w:pPr>
            <w:r>
              <w:rPr>
                <w:rFonts w:ascii="Arial" w:eastAsia="DengXian" w:hAnsi="Arial" w:cs="Arial"/>
                <w:lang w:val="de-DE"/>
              </w:rPr>
              <w:t>Intel</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E7786" w14:textId="77777777" w:rsidR="006947FD" w:rsidRDefault="00000000">
            <w:pPr>
              <w:spacing w:after="0"/>
              <w:jc w:val="center"/>
              <w:rPr>
                <w:rFonts w:ascii="Arial" w:eastAsia="Malgun Gothic" w:hAnsi="Arial" w:cs="Arial"/>
                <w:sz w:val="22"/>
                <w:szCs w:val="22"/>
                <w:lang w:val="it-IT" w:eastAsia="ko-KR"/>
              </w:rPr>
            </w:pPr>
            <w:r>
              <w:rPr>
                <w:rFonts w:ascii="Arial" w:eastAsia="Malgun Gothic" w:hAnsi="Arial" w:cs="Arial"/>
                <w:sz w:val="22"/>
                <w:szCs w:val="22"/>
                <w:lang w:val="it-IT" w:eastAsia="ko-KR"/>
              </w:rPr>
              <w:t>Sudeep.k.palat@intel.com</w:t>
            </w:r>
          </w:p>
        </w:tc>
      </w:tr>
      <w:tr w:rsidR="006947FD" w14:paraId="273303D3"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A6BDC" w14:textId="77777777" w:rsidR="006947FD" w:rsidRDefault="00000000">
            <w:pPr>
              <w:spacing w:after="0"/>
              <w:jc w:val="center"/>
              <w:rPr>
                <w:rFonts w:ascii="Arial" w:eastAsia="DengXian" w:hAnsi="Arial" w:cs="Arial"/>
                <w:lang w:val="de-DE"/>
              </w:rPr>
            </w:pPr>
            <w:r>
              <w:rPr>
                <w:rFonts w:ascii="Arial" w:eastAsia="DengXian" w:hAnsi="Arial" w:cs="Arial"/>
                <w:lang w:val="de-DE"/>
              </w:rPr>
              <w:t>Xiaomi</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AB5E" w14:textId="77777777" w:rsidR="006947FD" w:rsidRDefault="00000000">
            <w:pPr>
              <w:spacing w:after="0"/>
              <w:jc w:val="center"/>
              <w:rPr>
                <w:rFonts w:ascii="Arial" w:eastAsia="Malgun Gothic" w:hAnsi="Arial" w:cs="Arial"/>
                <w:sz w:val="22"/>
                <w:szCs w:val="22"/>
                <w:lang w:val="it-IT" w:eastAsia="ko-KR"/>
              </w:rPr>
            </w:pPr>
            <w:r>
              <w:rPr>
                <w:rFonts w:ascii="Arial" w:eastAsia="Malgun Gothic" w:hAnsi="Arial" w:cs="Arial"/>
                <w:sz w:val="22"/>
                <w:szCs w:val="22"/>
                <w:lang w:val="it-IT" w:eastAsia="ko-KR"/>
              </w:rPr>
              <w:t>xiongyi3@xiaomi.com</w:t>
            </w:r>
          </w:p>
        </w:tc>
      </w:tr>
      <w:tr w:rsidR="006947FD" w14:paraId="48FE8054"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684D9" w14:textId="77777777" w:rsidR="006947FD" w:rsidRDefault="00000000">
            <w:pPr>
              <w:spacing w:after="0"/>
              <w:jc w:val="center"/>
              <w:rPr>
                <w:rFonts w:ascii="Arial" w:eastAsia="DengXian" w:hAnsi="Arial" w:cs="Arial"/>
                <w:lang w:val="de-DE"/>
              </w:rPr>
            </w:pPr>
            <w:r>
              <w:rPr>
                <w:rFonts w:ascii="Arial" w:eastAsia="DengXian" w:hAnsi="Arial" w:cs="Arial"/>
                <w:lang w:val="de-DE"/>
              </w:rPr>
              <w:t>Huawei, HiSilicon</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78CF" w14:textId="77777777" w:rsidR="006947FD" w:rsidRDefault="00000000">
            <w:pPr>
              <w:spacing w:after="0"/>
              <w:jc w:val="center"/>
              <w:rPr>
                <w:rFonts w:ascii="Arial" w:eastAsia="Malgun Gothic" w:hAnsi="Arial" w:cs="Arial"/>
                <w:sz w:val="22"/>
                <w:szCs w:val="22"/>
                <w:lang w:val="it-IT" w:eastAsia="ko-KR"/>
              </w:rPr>
            </w:pPr>
            <w:r>
              <w:rPr>
                <w:rFonts w:ascii="Arial" w:eastAsia="Malgun Gothic" w:hAnsi="Arial" w:cs="Arial"/>
                <w:sz w:val="22"/>
                <w:szCs w:val="22"/>
                <w:lang w:val="it-IT" w:eastAsia="ko-KR"/>
              </w:rPr>
              <w:t>david.lecompte@huawei.com</w:t>
            </w:r>
          </w:p>
        </w:tc>
      </w:tr>
      <w:tr w:rsidR="006947FD" w14:paraId="3E5A37F0"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DFC44" w14:textId="77777777" w:rsidR="006947FD" w:rsidRDefault="00000000">
            <w:pPr>
              <w:spacing w:after="0"/>
              <w:jc w:val="center"/>
              <w:rPr>
                <w:rFonts w:ascii="Arial" w:eastAsia="DengXian" w:hAnsi="Arial" w:cs="Arial"/>
                <w:lang w:val="de-DE" w:eastAsia="zh-CN"/>
              </w:rPr>
            </w:pPr>
            <w:r>
              <w:rPr>
                <w:rFonts w:ascii="Arial" w:eastAsia="DengXian" w:hAnsi="Arial" w:cs="Arial" w:hint="eastAsia"/>
                <w:lang w:val="de-DE" w:eastAsia="zh-CN"/>
              </w:rPr>
              <w:t>CATT</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B02A" w14:textId="77777777" w:rsidR="006947FD" w:rsidRDefault="00000000">
            <w:pPr>
              <w:spacing w:after="0"/>
              <w:jc w:val="center"/>
              <w:rPr>
                <w:rFonts w:ascii="Arial" w:hAnsi="Arial" w:cs="Arial"/>
                <w:sz w:val="22"/>
                <w:szCs w:val="22"/>
                <w:lang w:val="it-IT" w:eastAsia="zh-CN"/>
              </w:rPr>
            </w:pPr>
            <w:r>
              <w:rPr>
                <w:rFonts w:ascii="Arial" w:hAnsi="Arial" w:cs="Arial" w:hint="eastAsia"/>
                <w:sz w:val="22"/>
                <w:szCs w:val="22"/>
                <w:lang w:val="it-IT" w:eastAsia="zh-CN"/>
              </w:rPr>
              <w:t>zhourui@catt.cn</w:t>
            </w:r>
          </w:p>
        </w:tc>
      </w:tr>
      <w:tr w:rsidR="006947FD" w14:paraId="7BA3DB5F"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0D59F" w14:textId="77777777" w:rsidR="006947FD" w:rsidRDefault="00000000">
            <w:pPr>
              <w:spacing w:after="0"/>
              <w:jc w:val="center"/>
              <w:rPr>
                <w:rFonts w:ascii="Arial" w:eastAsia="DengXian" w:hAnsi="Arial" w:cs="Arial"/>
                <w:lang w:val="en-US" w:eastAsia="zh-CN"/>
              </w:rPr>
            </w:pPr>
            <w:r>
              <w:rPr>
                <w:rFonts w:ascii="Arial" w:eastAsia="DengXian" w:hAnsi="Arial" w:cs="Arial" w:hint="eastAsia"/>
                <w:lang w:val="en-US" w:eastAsia="zh-CN"/>
              </w:rPr>
              <w:t>Transsion Holdings</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E9A9" w14:textId="77777777" w:rsidR="006947FD" w:rsidRDefault="00000000">
            <w:pPr>
              <w:spacing w:after="0"/>
              <w:jc w:val="center"/>
              <w:rPr>
                <w:rFonts w:ascii="Arial" w:hAnsi="Arial" w:cs="Arial"/>
                <w:sz w:val="22"/>
                <w:szCs w:val="22"/>
                <w:lang w:val="en-US" w:eastAsia="zh-CN"/>
              </w:rPr>
            </w:pPr>
            <w:r>
              <w:rPr>
                <w:rFonts w:ascii="Arial" w:hAnsi="Arial" w:cs="Arial" w:hint="eastAsia"/>
                <w:sz w:val="22"/>
                <w:szCs w:val="22"/>
                <w:lang w:val="en-US" w:eastAsia="zh-CN"/>
              </w:rPr>
              <w:t>Wen.wu5@transsion.com</w:t>
            </w:r>
          </w:p>
        </w:tc>
      </w:tr>
      <w:tr w:rsidR="006947FD" w14:paraId="66716F82"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3C9B1" w14:textId="77777777" w:rsidR="006947FD" w:rsidRDefault="00000000">
            <w:pPr>
              <w:spacing w:after="0"/>
              <w:jc w:val="center"/>
              <w:rPr>
                <w:rFonts w:ascii="Arial" w:eastAsia="DengXian" w:hAnsi="Arial" w:cs="Arial"/>
                <w:lang w:val="en-US" w:eastAsia="zh-CN"/>
              </w:rPr>
            </w:pPr>
            <w:r>
              <w:rPr>
                <w:rFonts w:ascii="Arial" w:eastAsiaTheme="minorEastAsia" w:hAnsi="Arial" w:cs="Arial" w:hint="eastAsia"/>
                <w:lang w:val="de-DE" w:eastAsia="ja-JP"/>
              </w:rPr>
              <w:t>D</w:t>
            </w:r>
            <w:r>
              <w:rPr>
                <w:rFonts w:ascii="Arial" w:eastAsiaTheme="minorEastAsia" w:hAnsi="Arial" w:cs="Arial"/>
                <w:lang w:val="de-DE" w:eastAsia="ja-JP"/>
              </w:rPr>
              <w:t>ENSO</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60A4" w14:textId="77777777" w:rsidR="006947FD" w:rsidRDefault="00000000">
            <w:pPr>
              <w:spacing w:after="0"/>
              <w:jc w:val="center"/>
              <w:rPr>
                <w:rFonts w:ascii="Arial" w:hAnsi="Arial" w:cs="Arial"/>
                <w:sz w:val="22"/>
                <w:szCs w:val="22"/>
                <w:lang w:val="en-US" w:eastAsia="zh-CN"/>
              </w:rPr>
            </w:pPr>
            <w:r>
              <w:rPr>
                <w:rFonts w:ascii="Arial" w:eastAsiaTheme="minorEastAsia" w:hAnsi="Arial" w:cs="Arial" w:hint="eastAsia"/>
                <w:sz w:val="22"/>
                <w:szCs w:val="22"/>
                <w:lang w:val="it-IT" w:eastAsia="ja-JP"/>
              </w:rPr>
              <w:t>d</w:t>
            </w:r>
            <w:r>
              <w:rPr>
                <w:rFonts w:ascii="Arial" w:eastAsiaTheme="minorEastAsia" w:hAnsi="Arial" w:cs="Arial"/>
                <w:sz w:val="22"/>
                <w:szCs w:val="22"/>
                <w:lang w:val="it-IT" w:eastAsia="ja-JP"/>
              </w:rPr>
              <w:t>aiki.maemoto.j7w@jp.denso.com</w:t>
            </w:r>
          </w:p>
        </w:tc>
      </w:tr>
      <w:tr w:rsidR="006947FD" w14:paraId="673FB6BA"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FB8DA" w14:textId="77777777" w:rsidR="006947FD" w:rsidRDefault="00000000">
            <w:pPr>
              <w:spacing w:after="0"/>
              <w:jc w:val="center"/>
              <w:rPr>
                <w:rFonts w:ascii="Arial" w:eastAsiaTheme="minorEastAsia" w:hAnsi="Arial" w:cs="Arial"/>
                <w:lang w:eastAsia="ja-JP"/>
              </w:rPr>
            </w:pPr>
            <w:r>
              <w:rPr>
                <w:rFonts w:ascii="Arial" w:eastAsiaTheme="minorEastAsia" w:hAnsi="Arial" w:cs="Arial"/>
                <w:lang w:eastAsia="ja-JP"/>
              </w:rPr>
              <w:t>NEC</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48E1" w14:textId="77777777" w:rsidR="006947FD" w:rsidRDefault="00000000">
            <w:pPr>
              <w:spacing w:after="0"/>
              <w:jc w:val="center"/>
              <w:rPr>
                <w:rFonts w:ascii="Arial" w:eastAsiaTheme="minorEastAsia" w:hAnsi="Arial" w:cs="Arial"/>
                <w:sz w:val="22"/>
                <w:szCs w:val="22"/>
                <w:lang w:val="it-IT" w:eastAsia="ja-JP"/>
              </w:rPr>
            </w:pPr>
            <w:r>
              <w:rPr>
                <w:rFonts w:ascii="Arial" w:eastAsiaTheme="minorEastAsia" w:hAnsi="Arial" w:cs="Arial"/>
                <w:sz w:val="22"/>
                <w:szCs w:val="22"/>
                <w:lang w:val="it-IT" w:eastAsia="ja-JP"/>
              </w:rPr>
              <w:t>hisashi.futaki @ nec.com</w:t>
            </w:r>
          </w:p>
        </w:tc>
      </w:tr>
      <w:tr w:rsidR="006947FD" w14:paraId="0B0F93CA"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F95B" w14:textId="77777777" w:rsidR="006947FD" w:rsidRDefault="00000000">
            <w:pPr>
              <w:spacing w:after="0"/>
              <w:jc w:val="center"/>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7CE3B" w14:textId="77777777" w:rsidR="006947FD" w:rsidRDefault="00000000">
            <w:pPr>
              <w:spacing w:after="0"/>
              <w:jc w:val="center"/>
              <w:rPr>
                <w:rFonts w:ascii="Arial" w:hAnsi="Arial" w:cs="Arial"/>
                <w:sz w:val="22"/>
                <w:szCs w:val="22"/>
                <w:lang w:val="it-IT" w:eastAsia="zh-CN"/>
              </w:rPr>
            </w:pPr>
            <w:r>
              <w:rPr>
                <w:rFonts w:ascii="Arial" w:hAnsi="Arial" w:cs="Arial"/>
                <w:sz w:val="22"/>
                <w:szCs w:val="22"/>
                <w:lang w:val="it-IT" w:eastAsia="zh-CN"/>
              </w:rPr>
              <w:t>Ellen.xu@unisoc.com</w:t>
            </w:r>
          </w:p>
        </w:tc>
      </w:tr>
      <w:tr w:rsidR="006947FD" w14:paraId="7930B5C2"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564A7" w14:textId="77777777" w:rsidR="006947FD" w:rsidRDefault="00000000">
            <w:pPr>
              <w:spacing w:after="0"/>
              <w:jc w:val="center"/>
              <w:rPr>
                <w:rFonts w:ascii="Arial" w:hAnsi="Arial" w:cs="Arial"/>
                <w:lang w:eastAsia="zh-CN"/>
              </w:rPr>
            </w:pPr>
            <w:r>
              <w:rPr>
                <w:rFonts w:ascii="Arial" w:eastAsia="MS Mincho" w:hAnsi="Arial" w:cs="Arial" w:hint="eastAsia"/>
                <w:lang w:val="de-DE" w:eastAsia="ja-JP"/>
              </w:rPr>
              <w:t>S</w:t>
            </w:r>
            <w:r>
              <w:rPr>
                <w:rFonts w:ascii="Arial" w:eastAsia="MS Mincho" w:hAnsi="Arial" w:cs="Arial"/>
                <w:lang w:val="de-DE" w:eastAsia="ja-JP"/>
              </w:rPr>
              <w:t>harp</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4451" w14:textId="77777777" w:rsidR="006947FD" w:rsidRDefault="00000000">
            <w:pPr>
              <w:spacing w:after="0"/>
              <w:jc w:val="center"/>
              <w:rPr>
                <w:rFonts w:ascii="Arial" w:hAnsi="Arial" w:cs="Arial"/>
                <w:sz w:val="22"/>
                <w:szCs w:val="22"/>
                <w:lang w:val="it-IT" w:eastAsia="zh-CN"/>
              </w:rPr>
            </w:pPr>
            <w:r>
              <w:rPr>
                <w:rFonts w:ascii="Arial" w:hAnsi="Arial" w:cs="Arial"/>
                <w:sz w:val="22"/>
                <w:szCs w:val="22"/>
                <w:lang w:val="de-DE" w:eastAsia="ja-JP"/>
              </w:rPr>
              <w:t>kyosuke_inoue@sharp.co.jp</w:t>
            </w:r>
          </w:p>
        </w:tc>
      </w:tr>
      <w:tr w:rsidR="006947FD" w14:paraId="4F925DD6"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9C79D" w14:textId="77777777" w:rsidR="006947FD" w:rsidRDefault="00000000">
            <w:pPr>
              <w:spacing w:after="0"/>
              <w:jc w:val="center"/>
              <w:rPr>
                <w:rFonts w:ascii="Arial" w:eastAsia="MS Mincho" w:hAnsi="Arial" w:cs="Arial"/>
                <w:lang w:eastAsia="ja-JP"/>
              </w:rPr>
            </w:pPr>
            <w:r>
              <w:rPr>
                <w:rFonts w:ascii="Arial" w:eastAsia="MS Mincho" w:hAnsi="Arial" w:cs="Arial"/>
                <w:lang w:eastAsia="ja-JP"/>
              </w:rPr>
              <w:t>NTTDOCOMO</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C0DA" w14:textId="77777777" w:rsidR="006947FD" w:rsidRDefault="00000000">
            <w:pPr>
              <w:spacing w:after="0"/>
              <w:jc w:val="center"/>
              <w:rPr>
                <w:rFonts w:ascii="Arial" w:eastAsiaTheme="minorEastAsia" w:hAnsi="Arial" w:cs="Arial"/>
                <w:sz w:val="22"/>
                <w:szCs w:val="22"/>
                <w:lang w:val="de-DE" w:eastAsia="ja-JP"/>
              </w:rPr>
            </w:pPr>
            <w:r>
              <w:rPr>
                <w:rFonts w:ascii="Arial" w:eastAsiaTheme="minorEastAsia" w:hAnsi="Arial" w:cs="Arial"/>
                <w:sz w:val="22"/>
                <w:szCs w:val="22"/>
                <w:lang w:val="de-DE" w:eastAsia="ja-JP"/>
              </w:rPr>
              <w:t>tianyang.min.ex@nttdocomo.com</w:t>
            </w:r>
          </w:p>
        </w:tc>
      </w:tr>
      <w:tr w:rsidR="006947FD" w14:paraId="400E4FE4"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6B123" w14:textId="77777777" w:rsidR="006947FD" w:rsidRDefault="00000000">
            <w:pPr>
              <w:spacing w:after="0"/>
              <w:jc w:val="center"/>
              <w:rPr>
                <w:rFonts w:ascii="Arial" w:eastAsia="MS Mincho" w:hAnsi="Arial" w:cs="Arial"/>
                <w:lang w:eastAsia="ja-JP"/>
              </w:rPr>
            </w:pPr>
            <w:r>
              <w:rPr>
                <w:rFonts w:ascii="Arial" w:eastAsia="DengXian" w:hAnsi="Arial" w:cs="Arial" w:hint="eastAsia"/>
                <w:lang w:val="de-DE"/>
              </w:rPr>
              <w:t>LG Electronics</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4FC1" w14:textId="77777777" w:rsidR="006947FD" w:rsidRDefault="00000000">
            <w:pPr>
              <w:spacing w:after="0"/>
              <w:jc w:val="center"/>
              <w:rPr>
                <w:rFonts w:ascii="Arial" w:eastAsiaTheme="minorEastAsia" w:hAnsi="Arial" w:cs="Arial"/>
                <w:sz w:val="22"/>
                <w:szCs w:val="22"/>
                <w:lang w:val="de-DE" w:eastAsia="ja-JP"/>
              </w:rPr>
            </w:pPr>
            <w:r>
              <w:rPr>
                <w:rFonts w:ascii="Arial" w:eastAsia="Malgun Gothic" w:hAnsi="Arial" w:cs="Arial"/>
                <w:lang w:val="de-DE" w:eastAsia="ko-KR"/>
              </w:rPr>
              <w:t>hassium</w:t>
            </w:r>
            <w:r>
              <w:rPr>
                <w:rFonts w:ascii="Arial" w:eastAsia="Malgun Gothic" w:hAnsi="Arial" w:cs="Arial" w:hint="eastAsia"/>
                <w:lang w:val="de-DE" w:eastAsia="ko-KR"/>
              </w:rPr>
              <w:t>.</w:t>
            </w:r>
            <w:r>
              <w:rPr>
                <w:rFonts w:ascii="Arial" w:eastAsia="Malgun Gothic" w:hAnsi="Arial" w:cs="Arial"/>
                <w:lang w:val="de-DE" w:eastAsia="ko-KR"/>
              </w:rPr>
              <w:t>kim@lge.com</w:t>
            </w:r>
          </w:p>
        </w:tc>
      </w:tr>
      <w:tr w:rsidR="006947FD" w14:paraId="76B48940" w14:textId="77777777">
        <w:trPr>
          <w:trHeight w:val="254"/>
          <w:jc w:val="center"/>
        </w:trPr>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BC130" w14:textId="77777777" w:rsidR="006947FD" w:rsidRDefault="00000000">
            <w:pPr>
              <w:spacing w:after="0"/>
              <w:jc w:val="center"/>
              <w:rPr>
                <w:rFonts w:ascii="Arial" w:eastAsia="DengXian" w:hAnsi="Arial" w:cs="Arial"/>
                <w:lang w:val="en-US" w:eastAsia="zh-CN"/>
              </w:rPr>
            </w:pPr>
            <w:r>
              <w:rPr>
                <w:rFonts w:ascii="Arial" w:eastAsia="DengXian" w:hAnsi="Arial" w:cs="Arial" w:hint="eastAsia"/>
                <w:lang w:val="en-US" w:eastAsia="zh-CN"/>
              </w:rPr>
              <w:t>CMCC</w:t>
            </w:r>
          </w:p>
        </w:tc>
        <w:tc>
          <w:tcPr>
            <w:tcW w:w="6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FC5E" w14:textId="77777777" w:rsidR="006947FD" w:rsidRDefault="00000000">
            <w:pPr>
              <w:spacing w:after="0"/>
              <w:jc w:val="center"/>
              <w:rPr>
                <w:rFonts w:ascii="Arial" w:eastAsia="Malgun Gothic" w:hAnsi="Arial" w:cs="Arial"/>
                <w:lang w:val="de-DE" w:eastAsia="ko-KR"/>
              </w:rPr>
            </w:pPr>
            <w:r>
              <w:rPr>
                <w:rFonts w:ascii="Arial" w:hAnsi="Arial" w:cs="Arial" w:hint="eastAsia"/>
                <w:sz w:val="22"/>
                <w:szCs w:val="22"/>
                <w:lang w:val="en-US" w:eastAsia="zh-CN"/>
              </w:rPr>
              <w:t>tanjiayao@chinamobile.com</w:t>
            </w:r>
          </w:p>
        </w:tc>
      </w:tr>
    </w:tbl>
    <w:p w14:paraId="07024215" w14:textId="77777777" w:rsidR="006947FD" w:rsidRDefault="00000000">
      <w:pPr>
        <w:pStyle w:val="Heading1"/>
        <w:jc w:val="both"/>
        <w:rPr>
          <w:rFonts w:cs="Arial"/>
        </w:rPr>
      </w:pPr>
      <w:r>
        <w:rPr>
          <w:rFonts w:cs="Arial"/>
        </w:rPr>
        <w:lastRenderedPageBreak/>
        <w:t>3</w:t>
      </w:r>
      <w:r>
        <w:rPr>
          <w:rFonts w:cs="Arial"/>
        </w:rPr>
        <w:tab/>
        <w:t>Discussion</w:t>
      </w:r>
    </w:p>
    <w:p w14:paraId="7CADCD68" w14:textId="77777777" w:rsidR="006947FD" w:rsidRDefault="00000000">
      <w:pPr>
        <w:jc w:val="both"/>
        <w:rPr>
          <w:rFonts w:ascii="Arial" w:hAnsi="Arial" w:cs="Arial"/>
        </w:rPr>
      </w:pPr>
      <w:r>
        <w:rPr>
          <w:rFonts w:ascii="Arial" w:hAnsi="Arial" w:cs="Arial"/>
        </w:rPr>
        <w:t>In current specifications, the security keys used for integrity protection and SCG bearers are generated from the master key (KgNB) and SK counter assigned by MN as part of the RRC Reconfiguration message. For every PSCell-change that involves a change of PDCP anchor point (Security anchor point), MN is expected to provide a new SK counter value.  In order to avoid security re-keying issues within active connection the MN needs to ensure that SK counter values are not re-used across successive PSCell changes.</w:t>
      </w:r>
    </w:p>
    <w:p w14:paraId="32AE0E4F" w14:textId="77777777" w:rsidR="006947FD" w:rsidRDefault="00000000">
      <w:pPr>
        <w:jc w:val="both"/>
        <w:rPr>
          <w:rFonts w:ascii="Arial" w:hAnsi="Arial" w:cs="Arial"/>
        </w:rPr>
      </w:pPr>
      <w:r>
        <w:rPr>
          <w:rFonts w:ascii="Arial" w:hAnsi="Arial" w:cs="Arial"/>
        </w:rPr>
        <w:t xml:space="preserve">As part of the Rel-18 subsequent CPAC feature, the UE is preconfigured with multiple candidate PSCell configurations along with execution conditions. With this pre-configuration, the UE can execute subsequent PSCell changes without any RRC Reconfiguration message after the cell change.  As the SK counter values for S-CPAC need to be pre-configured new solution is needed for SK counter change during PSCell-change that involves (security anchor point change (Inter-SN change).   In this regard, SA3 has proposed a solution for SK counter management for the S-CPAC scenario.   The solution proposes </w:t>
      </w:r>
    </w:p>
    <w:p w14:paraId="5A67CC88" w14:textId="77777777" w:rsidR="006947FD" w:rsidRDefault="00000000">
      <w:pPr>
        <w:pStyle w:val="ListParagraph"/>
        <w:numPr>
          <w:ilvl w:val="0"/>
          <w:numId w:val="3"/>
        </w:numPr>
        <w:jc w:val="both"/>
        <w:rPr>
          <w:rFonts w:ascii="Arial" w:hAnsi="Arial" w:cs="Arial"/>
        </w:rPr>
      </w:pPr>
      <w:r>
        <w:rPr>
          <w:rFonts w:ascii="Arial" w:hAnsi="Arial" w:cs="Arial"/>
        </w:rPr>
        <w:t>Pre-configuration of the list of SK counters for each SN at UE.</w:t>
      </w:r>
    </w:p>
    <w:p w14:paraId="5B1E6375" w14:textId="77777777" w:rsidR="006947FD" w:rsidRDefault="00000000">
      <w:pPr>
        <w:pStyle w:val="ListParagraph"/>
        <w:numPr>
          <w:ilvl w:val="0"/>
          <w:numId w:val="3"/>
        </w:numPr>
        <w:jc w:val="both"/>
        <w:rPr>
          <w:rFonts w:ascii="Arial" w:hAnsi="Arial" w:cs="Arial"/>
        </w:rPr>
      </w:pPr>
      <w:r>
        <w:rPr>
          <w:rFonts w:ascii="Arial" w:hAnsi="Arial" w:cs="Arial"/>
        </w:rPr>
        <w:t>UE is expected to use unused SK counter values from this list during Inter-SN mobility.</w:t>
      </w:r>
    </w:p>
    <w:p w14:paraId="37DA687B" w14:textId="77777777" w:rsidR="006947FD" w:rsidRDefault="00000000">
      <w:pPr>
        <w:jc w:val="both"/>
        <w:rPr>
          <w:rFonts w:ascii="Arial" w:hAnsi="Arial" w:cs="Arial"/>
        </w:rPr>
      </w:pPr>
      <w:r>
        <w:rPr>
          <w:rFonts w:ascii="Arial" w:hAnsi="Arial" w:cs="Arial"/>
        </w:rPr>
        <w:t xml:space="preserve">RAN2 has agreed to support the above solution in RAN2 signaling procedures. </w:t>
      </w:r>
    </w:p>
    <w:p w14:paraId="50E6FC84" w14:textId="77777777" w:rsidR="006947FD" w:rsidRDefault="00000000">
      <w:pPr>
        <w:pStyle w:val="Heading2"/>
        <w:rPr>
          <w:rFonts w:cs="Arial"/>
        </w:rPr>
      </w:pPr>
      <w:r>
        <w:rPr>
          <w:rFonts w:cs="Arial"/>
        </w:rPr>
        <w:t xml:space="preserve">3.1 </w:t>
      </w:r>
      <w:r>
        <w:rPr>
          <w:rFonts w:cs="Arial"/>
        </w:rPr>
        <w:tab/>
        <w:t xml:space="preserve">Basic Signalling Procedure </w:t>
      </w:r>
    </w:p>
    <w:p w14:paraId="487238E2" w14:textId="77777777" w:rsidR="006947FD" w:rsidRDefault="00000000">
      <w:pPr>
        <w:jc w:val="both"/>
        <w:rPr>
          <w:rFonts w:ascii="Arial" w:hAnsi="Arial" w:cs="Arial"/>
          <w:b/>
          <w:bCs/>
          <w:u w:val="single"/>
        </w:rPr>
      </w:pPr>
      <w:r>
        <w:rPr>
          <w:rFonts w:ascii="Arial" w:hAnsi="Arial" w:cs="Arial"/>
          <w:b/>
          <w:bCs/>
          <w:u w:val="single"/>
        </w:rPr>
        <w:t>K-SN (S-KgNB)  generation for Inter-SN S-CPAC</w:t>
      </w:r>
    </w:p>
    <w:p w14:paraId="60FD0347" w14:textId="77777777" w:rsidR="006947FD" w:rsidRDefault="00000000">
      <w:pPr>
        <w:jc w:val="both"/>
        <w:rPr>
          <w:rFonts w:ascii="Arial" w:hAnsi="Arial" w:cs="Arial"/>
        </w:rPr>
      </w:pPr>
      <w:r>
        <w:rPr>
          <w:rFonts w:ascii="Arial" w:hAnsi="Arial" w:cs="Arial"/>
        </w:rPr>
        <w:t>Following is the rapporteur's understanding of SK counter selection and K-SN generation during subsequent CPAC as per the proposed solution from SA3. (From UE perspective). This forms the basis for further questions related to defining the RRC signalling aspects.</w:t>
      </w:r>
    </w:p>
    <w:p w14:paraId="65739814" w14:textId="77777777" w:rsidR="006947FD" w:rsidRDefault="00000000">
      <w:pPr>
        <w:pStyle w:val="ListParagraph"/>
        <w:numPr>
          <w:ilvl w:val="0"/>
          <w:numId w:val="4"/>
        </w:numPr>
        <w:jc w:val="both"/>
        <w:rPr>
          <w:rFonts w:ascii="Arial" w:hAnsi="Arial" w:cs="Arial"/>
        </w:rPr>
      </w:pPr>
      <w:r>
        <w:rPr>
          <w:rFonts w:ascii="Arial" w:hAnsi="Arial" w:cs="Arial"/>
        </w:rPr>
        <w:t>A list of SK counter values per security anchor point(i.e SN ) is provided toward the UE when subsequent CPAC is configured with candidate cells belonging to different security anchor points.</w:t>
      </w:r>
    </w:p>
    <w:p w14:paraId="1E9E1694" w14:textId="77777777" w:rsidR="006947FD" w:rsidRDefault="00000000">
      <w:pPr>
        <w:pStyle w:val="ListParagraph"/>
        <w:numPr>
          <w:ilvl w:val="0"/>
          <w:numId w:val="4"/>
        </w:numPr>
        <w:jc w:val="both"/>
        <w:rPr>
          <w:rFonts w:ascii="Arial" w:hAnsi="Arial" w:cs="Arial"/>
        </w:rPr>
      </w:pPr>
      <w:r>
        <w:rPr>
          <w:rFonts w:ascii="Arial" w:hAnsi="Arial" w:cs="Arial"/>
        </w:rPr>
        <w:t>To enable the UE to identify changes of the security anchor point, each candidate configuration is assigned with group ID that points to the specific security anchor point. In other words, the each SK-counter list configured to UE includes Group ID. This group ID is referred in each of the candidate cells that uses the same SK-counter-list.</w:t>
      </w:r>
    </w:p>
    <w:p w14:paraId="31D4E10A" w14:textId="77777777" w:rsidR="006947FD" w:rsidRDefault="00000000">
      <w:pPr>
        <w:pStyle w:val="ListParagraph"/>
        <w:numPr>
          <w:ilvl w:val="0"/>
          <w:numId w:val="4"/>
        </w:numPr>
        <w:jc w:val="both"/>
        <w:rPr>
          <w:rFonts w:ascii="Arial" w:hAnsi="Arial" w:cs="Arial"/>
        </w:rPr>
      </w:pPr>
      <w:r>
        <w:rPr>
          <w:rFonts w:ascii="Arial" w:hAnsi="Arial" w:cs="Arial"/>
        </w:rPr>
        <w:t>During subsequent CPAC, if the UE identifies that the target cell belongs to a different Group-ID than the serving cell , UE selects the first unused entry in the SK-counter list that corresponds to this group-ID. K-SN and subsequent security keys are generated based on this selected SK-counter. The SK-counter is marked as used within the list.</w:t>
      </w:r>
    </w:p>
    <w:p w14:paraId="4ECA1C17" w14:textId="77777777" w:rsidR="006947FD" w:rsidRDefault="006947FD">
      <w:pPr>
        <w:pStyle w:val="ListParagraph"/>
        <w:jc w:val="both"/>
        <w:rPr>
          <w:rFonts w:ascii="Arial" w:hAnsi="Arial" w:cs="Arial"/>
        </w:rPr>
      </w:pPr>
    </w:p>
    <w:p w14:paraId="3AA487EE" w14:textId="77777777" w:rsidR="006947FD" w:rsidRDefault="00000000">
      <w:pPr>
        <w:jc w:val="both"/>
        <w:rPr>
          <w:rFonts w:ascii="Arial" w:hAnsi="Arial" w:cs="Arial"/>
          <w:b/>
          <w:bCs/>
        </w:rPr>
      </w:pPr>
      <w:r>
        <w:rPr>
          <w:rFonts w:ascii="Arial" w:hAnsi="Arial" w:cs="Arial"/>
          <w:b/>
          <w:bCs/>
        </w:rPr>
        <w:t>Q1 : Do companies agree to the above understanding on UE behaviour for SK-counter selection during subsequent CPAC?  If not indicate the difference for specific steps.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6C273901" w14:textId="77777777">
        <w:tc>
          <w:tcPr>
            <w:tcW w:w="1496" w:type="dxa"/>
            <w:shd w:val="clear" w:color="auto" w:fill="E7E6E6"/>
          </w:tcPr>
          <w:p w14:paraId="54FF8CAD" w14:textId="77777777" w:rsidR="006947FD" w:rsidRDefault="00000000">
            <w:pPr>
              <w:jc w:val="center"/>
              <w:rPr>
                <w:rFonts w:ascii="Arial" w:hAnsi="Arial" w:cs="Arial"/>
                <w:b/>
                <w:lang w:eastAsia="sv-SE"/>
              </w:rPr>
            </w:pPr>
            <w:r>
              <w:rPr>
                <w:rFonts w:ascii="Arial" w:hAnsi="Arial" w:cs="Arial"/>
                <w:b/>
                <w:lang w:eastAsia="sv-SE"/>
              </w:rPr>
              <w:t>Company</w:t>
            </w:r>
          </w:p>
        </w:tc>
        <w:tc>
          <w:tcPr>
            <w:tcW w:w="1739" w:type="dxa"/>
            <w:shd w:val="clear" w:color="auto" w:fill="E7E6E6"/>
          </w:tcPr>
          <w:p w14:paraId="6AC4B32B" w14:textId="77777777" w:rsidR="006947FD" w:rsidRDefault="00000000">
            <w:pPr>
              <w:jc w:val="center"/>
              <w:rPr>
                <w:rFonts w:ascii="Arial" w:hAnsi="Arial" w:cs="Arial"/>
                <w:b/>
                <w:lang w:eastAsia="sv-SE"/>
              </w:rPr>
            </w:pPr>
            <w:r>
              <w:rPr>
                <w:rFonts w:ascii="Arial" w:hAnsi="Arial" w:cs="Arial"/>
                <w:b/>
                <w:lang w:eastAsia="sv-SE"/>
              </w:rPr>
              <w:t>Answer (Yes/No)</w:t>
            </w:r>
          </w:p>
        </w:tc>
        <w:tc>
          <w:tcPr>
            <w:tcW w:w="6480" w:type="dxa"/>
            <w:shd w:val="clear" w:color="auto" w:fill="E7E6E6"/>
          </w:tcPr>
          <w:p w14:paraId="171A6F29"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687B0D69" w14:textId="77777777">
        <w:tc>
          <w:tcPr>
            <w:tcW w:w="1496" w:type="dxa"/>
          </w:tcPr>
          <w:p w14:paraId="37C2D5A6" w14:textId="77777777" w:rsidR="006947FD" w:rsidRDefault="00000000">
            <w:pPr>
              <w:rPr>
                <w:rFonts w:ascii="Arial" w:eastAsia="DengXian" w:hAnsi="Arial" w:cs="Arial"/>
                <w:lang w:eastAsia="zh-CN"/>
              </w:rPr>
            </w:pPr>
            <w:r>
              <w:rPr>
                <w:rFonts w:ascii="Arial" w:eastAsia="DengXian" w:hAnsi="Arial" w:cs="Arial" w:hint="eastAsia"/>
                <w:lang w:eastAsia="zh-CN"/>
              </w:rPr>
              <w:t>O</w:t>
            </w:r>
            <w:r>
              <w:rPr>
                <w:rFonts w:ascii="Arial" w:eastAsia="DengXian" w:hAnsi="Arial" w:cs="Arial"/>
                <w:lang w:eastAsia="zh-CN"/>
              </w:rPr>
              <w:t>PPO</w:t>
            </w:r>
          </w:p>
        </w:tc>
        <w:tc>
          <w:tcPr>
            <w:tcW w:w="1739" w:type="dxa"/>
          </w:tcPr>
          <w:p w14:paraId="488B0590" w14:textId="77777777" w:rsidR="006947FD" w:rsidRDefault="00000000">
            <w:pPr>
              <w:rPr>
                <w:rFonts w:ascii="Arial" w:eastAsia="DengXian" w:hAnsi="Arial" w:cs="Arial"/>
                <w:lang w:eastAsia="zh-CN"/>
              </w:rPr>
            </w:pPr>
            <w:r>
              <w:rPr>
                <w:rFonts w:ascii="Arial" w:eastAsia="DengXian" w:hAnsi="Arial" w:cs="Arial"/>
                <w:lang w:eastAsia="zh-CN"/>
              </w:rPr>
              <w:t xml:space="preserve">Yes </w:t>
            </w:r>
          </w:p>
        </w:tc>
        <w:tc>
          <w:tcPr>
            <w:tcW w:w="6480" w:type="dxa"/>
          </w:tcPr>
          <w:p w14:paraId="1861515D" w14:textId="77777777" w:rsidR="006947FD" w:rsidRDefault="006947FD">
            <w:pPr>
              <w:rPr>
                <w:rFonts w:ascii="Arial" w:eastAsia="DengXian" w:hAnsi="Arial" w:cs="Arial"/>
              </w:rPr>
            </w:pPr>
          </w:p>
        </w:tc>
      </w:tr>
      <w:tr w:rsidR="006947FD" w14:paraId="66579260" w14:textId="77777777">
        <w:tc>
          <w:tcPr>
            <w:tcW w:w="1496" w:type="dxa"/>
          </w:tcPr>
          <w:p w14:paraId="53BE70ED" w14:textId="77777777" w:rsidR="006947FD" w:rsidRDefault="00000000">
            <w:pPr>
              <w:rPr>
                <w:rFonts w:ascii="Arial" w:eastAsia="DengXian" w:hAnsi="Arial" w:cs="Arial"/>
                <w:lang w:eastAsia="zh-CN"/>
              </w:rPr>
            </w:pPr>
            <w:r>
              <w:rPr>
                <w:rFonts w:ascii="Arial" w:eastAsia="DengXian" w:hAnsi="Arial" w:cs="Arial"/>
              </w:rPr>
              <w:t>Lenovo</w:t>
            </w:r>
          </w:p>
        </w:tc>
        <w:tc>
          <w:tcPr>
            <w:tcW w:w="1739" w:type="dxa"/>
          </w:tcPr>
          <w:p w14:paraId="4BFF10A2" w14:textId="77777777" w:rsidR="006947FD" w:rsidRDefault="00000000">
            <w:pPr>
              <w:rPr>
                <w:rFonts w:ascii="Arial" w:eastAsia="DengXian" w:hAnsi="Arial" w:cs="Arial"/>
                <w:lang w:eastAsia="zh-CN"/>
              </w:rPr>
            </w:pPr>
            <w:r>
              <w:rPr>
                <w:rFonts w:ascii="Arial" w:eastAsia="DengXian" w:hAnsi="Arial" w:cs="Arial"/>
              </w:rPr>
              <w:t>Yes</w:t>
            </w:r>
          </w:p>
        </w:tc>
        <w:tc>
          <w:tcPr>
            <w:tcW w:w="6480" w:type="dxa"/>
          </w:tcPr>
          <w:p w14:paraId="132DFD35" w14:textId="77777777" w:rsidR="006947FD" w:rsidRDefault="00000000">
            <w:pPr>
              <w:rPr>
                <w:rFonts w:ascii="Arial" w:eastAsia="DengXian" w:hAnsi="Arial" w:cs="Arial"/>
              </w:rPr>
            </w:pPr>
            <w:r>
              <w:rPr>
                <w:rFonts w:ascii="Arial" w:eastAsia="DengXian" w:hAnsi="Arial" w:cs="Arial"/>
              </w:rPr>
              <w:t>If the UE identifies that the target cell belongs to same (as serving) SCG (group id), then no security update is required. For DRBs using RLC AM mode PDCP data recovery applies, and for DRBs using RLC UM no action is performed in PDCP. These are done by the UE on its own i.e., without explicit signalling.</w:t>
            </w:r>
          </w:p>
        </w:tc>
      </w:tr>
      <w:tr w:rsidR="006947FD" w14:paraId="1FA96A65" w14:textId="77777777">
        <w:tc>
          <w:tcPr>
            <w:tcW w:w="1496" w:type="dxa"/>
          </w:tcPr>
          <w:p w14:paraId="48974896"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ZTE</w:t>
            </w:r>
          </w:p>
        </w:tc>
        <w:tc>
          <w:tcPr>
            <w:tcW w:w="1739" w:type="dxa"/>
          </w:tcPr>
          <w:p w14:paraId="6EC888EB"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Yes, but</w:t>
            </w:r>
          </w:p>
        </w:tc>
        <w:tc>
          <w:tcPr>
            <w:tcW w:w="6480" w:type="dxa"/>
          </w:tcPr>
          <w:p w14:paraId="1E3984D4"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 xml:space="preserve">For the third bullet, we think the UE can remove the selected SK-counter from the corresponding SK-counter list after generation of K-SN and subsequent security keys, considering that the used SK-counter is invalid and shall not be used any more. Then the UE is not required to mark/record which SK-counter is used, and can always </w:t>
            </w:r>
            <w:r>
              <w:rPr>
                <w:rFonts w:ascii="Arial" w:eastAsia="DengXian" w:hAnsi="Arial" w:cs="Arial" w:hint="eastAsia"/>
                <w:lang w:val="en-US" w:eastAsia="zh-CN"/>
              </w:rPr>
              <w:lastRenderedPageBreak/>
              <w:t>select the first SK-counter in the corresponding list upon subsequent CPAC execution.</w:t>
            </w:r>
          </w:p>
        </w:tc>
      </w:tr>
      <w:tr w:rsidR="006947FD" w14:paraId="0975053D" w14:textId="77777777">
        <w:tc>
          <w:tcPr>
            <w:tcW w:w="1496" w:type="dxa"/>
          </w:tcPr>
          <w:p w14:paraId="41637311" w14:textId="77777777" w:rsidR="006947FD" w:rsidRDefault="00000000">
            <w:pPr>
              <w:rPr>
                <w:rFonts w:ascii="Arial" w:eastAsia="DengXian" w:hAnsi="Arial" w:cs="Arial"/>
              </w:rPr>
            </w:pPr>
            <w:r>
              <w:rPr>
                <w:rFonts w:ascii="Arial" w:eastAsia="DengXian" w:hAnsi="Arial" w:cs="Arial"/>
              </w:rPr>
              <w:lastRenderedPageBreak/>
              <w:t>vivo</w:t>
            </w:r>
          </w:p>
        </w:tc>
        <w:tc>
          <w:tcPr>
            <w:tcW w:w="1739" w:type="dxa"/>
          </w:tcPr>
          <w:p w14:paraId="1F422CDE" w14:textId="77777777" w:rsidR="006947FD" w:rsidRDefault="00000000">
            <w:pPr>
              <w:rPr>
                <w:rFonts w:ascii="Arial" w:eastAsia="DengXian" w:hAnsi="Arial" w:cs="Arial"/>
              </w:rPr>
            </w:pPr>
            <w:r>
              <w:rPr>
                <w:rFonts w:ascii="Arial" w:eastAsia="DengXian" w:hAnsi="Arial" w:cs="Arial"/>
              </w:rPr>
              <w:t xml:space="preserve">Yes </w:t>
            </w:r>
          </w:p>
        </w:tc>
        <w:tc>
          <w:tcPr>
            <w:tcW w:w="6480" w:type="dxa"/>
          </w:tcPr>
          <w:p w14:paraId="48C00462" w14:textId="77777777" w:rsidR="006947FD" w:rsidRDefault="006947FD">
            <w:pPr>
              <w:rPr>
                <w:rFonts w:ascii="Arial" w:eastAsia="DengXian" w:hAnsi="Arial" w:cs="Arial"/>
              </w:rPr>
            </w:pPr>
          </w:p>
        </w:tc>
      </w:tr>
      <w:tr w:rsidR="006947FD" w14:paraId="6622C0F6" w14:textId="77777777">
        <w:tc>
          <w:tcPr>
            <w:tcW w:w="1496" w:type="dxa"/>
          </w:tcPr>
          <w:p w14:paraId="69569C45" w14:textId="77777777" w:rsidR="006947FD" w:rsidRDefault="00000000">
            <w:pPr>
              <w:rPr>
                <w:rFonts w:ascii="Arial" w:eastAsia="DengXian" w:hAnsi="Arial" w:cs="Arial"/>
              </w:rPr>
            </w:pPr>
            <w:r>
              <w:rPr>
                <w:rFonts w:ascii="Arial" w:eastAsia="DengXian" w:hAnsi="Arial" w:cs="Arial"/>
              </w:rPr>
              <w:t>Ericsson</w:t>
            </w:r>
          </w:p>
        </w:tc>
        <w:tc>
          <w:tcPr>
            <w:tcW w:w="1739" w:type="dxa"/>
          </w:tcPr>
          <w:p w14:paraId="3AB5FC3A" w14:textId="77777777" w:rsidR="006947FD" w:rsidRDefault="00000000">
            <w:pPr>
              <w:rPr>
                <w:rFonts w:ascii="Arial" w:eastAsia="DengXian" w:hAnsi="Arial" w:cs="Arial"/>
              </w:rPr>
            </w:pPr>
            <w:r>
              <w:rPr>
                <w:rFonts w:ascii="Arial" w:eastAsia="DengXian" w:hAnsi="Arial" w:cs="Arial"/>
              </w:rPr>
              <w:t>Yes</w:t>
            </w:r>
          </w:p>
        </w:tc>
        <w:tc>
          <w:tcPr>
            <w:tcW w:w="6480" w:type="dxa"/>
          </w:tcPr>
          <w:p w14:paraId="729A0BE4" w14:textId="77777777" w:rsidR="006947FD" w:rsidRDefault="00000000">
            <w:pPr>
              <w:rPr>
                <w:rFonts w:ascii="Arial" w:eastAsia="DengXian" w:hAnsi="Arial" w:cs="Arial"/>
              </w:rPr>
            </w:pPr>
            <w:r>
              <w:rPr>
                <w:rFonts w:ascii="Arial" w:eastAsia="DengXian" w:hAnsi="Arial" w:cs="Arial"/>
              </w:rPr>
              <w:t>Bullet 1:  Change “is” to “can be”, A list of SK counter values … can be provided …, as it may not always have to be provided.</w:t>
            </w:r>
          </w:p>
          <w:p w14:paraId="1AC72D54" w14:textId="77777777" w:rsidR="006947FD" w:rsidRDefault="006947FD">
            <w:pPr>
              <w:rPr>
                <w:rFonts w:ascii="Arial" w:eastAsia="DengXian" w:hAnsi="Arial" w:cs="Arial"/>
              </w:rPr>
            </w:pPr>
          </w:p>
        </w:tc>
      </w:tr>
      <w:tr w:rsidR="006947FD" w14:paraId="418BECBB" w14:textId="77777777">
        <w:tc>
          <w:tcPr>
            <w:tcW w:w="1496" w:type="dxa"/>
          </w:tcPr>
          <w:p w14:paraId="5E518837" w14:textId="77777777" w:rsidR="006947FD" w:rsidRDefault="00000000">
            <w:pPr>
              <w:rPr>
                <w:rFonts w:ascii="Arial" w:eastAsia="DengXian" w:hAnsi="Arial" w:cs="Arial"/>
              </w:rPr>
            </w:pPr>
            <w:r>
              <w:rPr>
                <w:rFonts w:ascii="Arial" w:eastAsia="DengXian" w:hAnsi="Arial" w:cs="Arial"/>
              </w:rPr>
              <w:t>MediaTek</w:t>
            </w:r>
          </w:p>
        </w:tc>
        <w:tc>
          <w:tcPr>
            <w:tcW w:w="1739" w:type="dxa"/>
          </w:tcPr>
          <w:p w14:paraId="78E38091" w14:textId="77777777" w:rsidR="006947FD" w:rsidRDefault="00000000">
            <w:pPr>
              <w:rPr>
                <w:rFonts w:ascii="Arial" w:eastAsia="DengXian" w:hAnsi="Arial" w:cs="Arial"/>
              </w:rPr>
            </w:pPr>
            <w:r>
              <w:rPr>
                <w:rFonts w:ascii="Arial" w:eastAsia="DengXian" w:hAnsi="Arial" w:cs="Arial"/>
              </w:rPr>
              <w:t>Yes in principle</w:t>
            </w:r>
          </w:p>
        </w:tc>
        <w:tc>
          <w:tcPr>
            <w:tcW w:w="6480" w:type="dxa"/>
          </w:tcPr>
          <w:p w14:paraId="4AC82BAB" w14:textId="77777777" w:rsidR="006947FD" w:rsidRDefault="00000000">
            <w:pPr>
              <w:rPr>
                <w:rFonts w:ascii="Arial" w:eastAsia="DengXian" w:hAnsi="Arial" w:cs="Arial"/>
              </w:rPr>
            </w:pPr>
            <w:r>
              <w:rPr>
                <w:rFonts w:ascii="Arial" w:eastAsia="DengXian" w:hAnsi="Arial" w:cs="Arial"/>
              </w:rPr>
              <w:t>We think in general this this approach is fine. How to capture this in SPEC could be further discussed in the CR.</w:t>
            </w:r>
          </w:p>
          <w:p w14:paraId="7C4015A9" w14:textId="77777777" w:rsidR="006947FD" w:rsidRDefault="00000000">
            <w:pPr>
              <w:rPr>
                <w:rFonts w:ascii="Arial" w:eastAsia="DengXian" w:hAnsi="Arial" w:cs="Arial"/>
              </w:rPr>
            </w:pPr>
            <w:r>
              <w:rPr>
                <w:rFonts w:ascii="Arial" w:eastAsia="DengXian" w:hAnsi="Arial" w:cs="Arial"/>
              </w:rPr>
              <w:t xml:space="preserve">On bullet 3, whether to </w:t>
            </w:r>
            <w:r>
              <w:rPr>
                <w:rFonts w:ascii="Arial" w:eastAsia="DengXian" w:hAnsi="Arial" w:cs="Arial"/>
                <w:u w:val="single"/>
              </w:rPr>
              <w:t>remove used sk-counter</w:t>
            </w:r>
            <w:r>
              <w:rPr>
                <w:rFonts w:ascii="Arial" w:eastAsia="DengXian" w:hAnsi="Arial" w:cs="Arial"/>
              </w:rPr>
              <w:t xml:space="preserve"> or just </w:t>
            </w:r>
            <w:r>
              <w:rPr>
                <w:rFonts w:ascii="Arial" w:eastAsia="DengXian" w:hAnsi="Arial" w:cs="Arial"/>
                <w:u w:val="single"/>
              </w:rPr>
              <w:t>mark the next sk-counter to be used</w:t>
            </w:r>
            <w:r>
              <w:rPr>
                <w:rFonts w:ascii="Arial" w:eastAsia="DengXian" w:hAnsi="Arial" w:cs="Arial"/>
              </w:rPr>
              <w:t xml:space="preserve"> is a stage-3 SPEC model issue. We could discuss based on the proposed TP. It should result in same behavior anyway.</w:t>
            </w:r>
          </w:p>
        </w:tc>
      </w:tr>
      <w:tr w:rsidR="006947FD" w14:paraId="7940D944" w14:textId="77777777">
        <w:tc>
          <w:tcPr>
            <w:tcW w:w="1496" w:type="dxa"/>
          </w:tcPr>
          <w:p w14:paraId="300590FC" w14:textId="77777777" w:rsidR="006947FD" w:rsidRDefault="00000000">
            <w:pPr>
              <w:rPr>
                <w:rFonts w:ascii="Arial" w:eastAsia="DengXian" w:hAnsi="Arial" w:cs="Arial"/>
              </w:rPr>
            </w:pPr>
            <w:r>
              <w:rPr>
                <w:rFonts w:ascii="Arial" w:eastAsia="DengXian" w:hAnsi="Arial" w:cs="Arial"/>
              </w:rPr>
              <w:t>Apple</w:t>
            </w:r>
          </w:p>
        </w:tc>
        <w:tc>
          <w:tcPr>
            <w:tcW w:w="1739" w:type="dxa"/>
          </w:tcPr>
          <w:p w14:paraId="6097DF39" w14:textId="77777777" w:rsidR="006947FD" w:rsidRDefault="00000000">
            <w:pPr>
              <w:rPr>
                <w:rFonts w:ascii="Arial" w:eastAsia="DengXian" w:hAnsi="Arial" w:cs="Arial"/>
              </w:rPr>
            </w:pPr>
            <w:r>
              <w:rPr>
                <w:rFonts w:ascii="Arial" w:eastAsia="DengXian" w:hAnsi="Arial" w:cs="Arial"/>
              </w:rPr>
              <w:t>Yes</w:t>
            </w:r>
          </w:p>
        </w:tc>
        <w:tc>
          <w:tcPr>
            <w:tcW w:w="6480" w:type="dxa"/>
          </w:tcPr>
          <w:p w14:paraId="3D5B7914" w14:textId="77777777" w:rsidR="006947FD" w:rsidRDefault="006947FD">
            <w:pPr>
              <w:rPr>
                <w:rFonts w:ascii="Arial" w:eastAsia="DengXian" w:hAnsi="Arial" w:cs="Arial"/>
              </w:rPr>
            </w:pPr>
          </w:p>
        </w:tc>
      </w:tr>
      <w:tr w:rsidR="006947FD" w14:paraId="53ED339C" w14:textId="77777777">
        <w:tc>
          <w:tcPr>
            <w:tcW w:w="1496" w:type="dxa"/>
          </w:tcPr>
          <w:p w14:paraId="47DC0036" w14:textId="77777777" w:rsidR="006947FD" w:rsidRDefault="00000000">
            <w:pPr>
              <w:rPr>
                <w:rFonts w:ascii="Arial" w:eastAsia="DengXian" w:hAnsi="Arial" w:cs="Arial"/>
              </w:rPr>
            </w:pPr>
            <w:r>
              <w:rPr>
                <w:rFonts w:ascii="Arial" w:eastAsia="DengXian" w:hAnsi="Arial" w:cs="Arial"/>
              </w:rPr>
              <w:t>Intel</w:t>
            </w:r>
          </w:p>
        </w:tc>
        <w:tc>
          <w:tcPr>
            <w:tcW w:w="1739" w:type="dxa"/>
          </w:tcPr>
          <w:p w14:paraId="5E00F0DB" w14:textId="77777777" w:rsidR="006947FD" w:rsidRDefault="00000000">
            <w:pPr>
              <w:rPr>
                <w:rFonts w:ascii="Arial" w:eastAsia="DengXian" w:hAnsi="Arial" w:cs="Arial"/>
              </w:rPr>
            </w:pPr>
            <w:r>
              <w:rPr>
                <w:rFonts w:ascii="Arial" w:eastAsia="DengXian" w:hAnsi="Arial" w:cs="Arial"/>
              </w:rPr>
              <w:t>Yes</w:t>
            </w:r>
          </w:p>
        </w:tc>
        <w:tc>
          <w:tcPr>
            <w:tcW w:w="6480" w:type="dxa"/>
          </w:tcPr>
          <w:p w14:paraId="6524E835" w14:textId="77777777" w:rsidR="006947FD" w:rsidRDefault="006947FD">
            <w:pPr>
              <w:rPr>
                <w:rFonts w:ascii="Arial" w:eastAsia="DengXian" w:hAnsi="Arial" w:cs="Arial"/>
              </w:rPr>
            </w:pPr>
          </w:p>
        </w:tc>
      </w:tr>
      <w:tr w:rsidR="006947FD" w14:paraId="733CAB95" w14:textId="77777777">
        <w:tc>
          <w:tcPr>
            <w:tcW w:w="1496" w:type="dxa"/>
          </w:tcPr>
          <w:p w14:paraId="4DE1D943" w14:textId="77777777" w:rsidR="006947FD" w:rsidRDefault="00000000">
            <w:pPr>
              <w:rPr>
                <w:rFonts w:ascii="Arial" w:eastAsia="DengXian" w:hAnsi="Arial" w:cs="Arial"/>
              </w:rPr>
            </w:pPr>
            <w:r>
              <w:rPr>
                <w:rFonts w:ascii="Arial" w:eastAsia="DengXian" w:hAnsi="Arial" w:cs="Arial"/>
              </w:rPr>
              <w:t>Xiaomi</w:t>
            </w:r>
          </w:p>
        </w:tc>
        <w:tc>
          <w:tcPr>
            <w:tcW w:w="1739" w:type="dxa"/>
          </w:tcPr>
          <w:p w14:paraId="6C58C743" w14:textId="77777777" w:rsidR="006947FD" w:rsidRDefault="00000000">
            <w:pPr>
              <w:rPr>
                <w:rFonts w:ascii="Arial" w:eastAsia="DengXian" w:hAnsi="Arial" w:cs="Arial"/>
              </w:rPr>
            </w:pPr>
            <w:r>
              <w:rPr>
                <w:rFonts w:ascii="Arial" w:eastAsia="DengXian" w:hAnsi="Arial" w:cs="Arial"/>
              </w:rPr>
              <w:t>Yes</w:t>
            </w:r>
            <w:r>
              <w:rPr>
                <w:rFonts w:ascii="Arial" w:eastAsia="DengXian" w:hAnsi="Arial" w:cs="Arial" w:hint="eastAsia"/>
                <w:lang w:eastAsia="zh-CN"/>
              </w:rPr>
              <w:t>,</w:t>
            </w:r>
            <w:r>
              <w:rPr>
                <w:rFonts w:ascii="Arial" w:eastAsia="DengXian" w:hAnsi="Arial" w:cs="Arial"/>
                <w:lang w:eastAsia="zh-CN"/>
              </w:rPr>
              <w:t xml:space="preserve"> but</w:t>
            </w:r>
          </w:p>
        </w:tc>
        <w:tc>
          <w:tcPr>
            <w:tcW w:w="6480" w:type="dxa"/>
          </w:tcPr>
          <w:p w14:paraId="24E15312" w14:textId="77777777" w:rsidR="006947FD" w:rsidRDefault="00000000">
            <w:pPr>
              <w:rPr>
                <w:rFonts w:ascii="Arial" w:eastAsia="DengXian" w:hAnsi="Arial" w:cs="Arial"/>
              </w:rPr>
            </w:pPr>
            <w:r>
              <w:rPr>
                <w:rFonts w:ascii="Arial" w:eastAsia="DengXian" w:hAnsi="Arial" w:cs="Arial"/>
              </w:rPr>
              <w:t>For bullet 3, we only need to specify “</w:t>
            </w:r>
            <w:r>
              <w:rPr>
                <w:rFonts w:ascii="Arial" w:hAnsi="Arial" w:cs="Arial"/>
              </w:rPr>
              <w:t xml:space="preserve">UE selects the first unused entry in the SK-counter list that corresponds to this group-ID.” And how to select the first unused SK-counter in SK-counter list can be up to UE implementation.  </w:t>
            </w:r>
          </w:p>
        </w:tc>
      </w:tr>
      <w:tr w:rsidR="006947FD" w14:paraId="00E6FD2B" w14:textId="77777777">
        <w:tc>
          <w:tcPr>
            <w:tcW w:w="1496" w:type="dxa"/>
          </w:tcPr>
          <w:p w14:paraId="798F6F5B" w14:textId="77777777" w:rsidR="006947FD" w:rsidRDefault="00000000">
            <w:pPr>
              <w:rPr>
                <w:rFonts w:ascii="Arial" w:eastAsia="DengXian" w:hAnsi="Arial" w:cs="Arial"/>
              </w:rPr>
            </w:pPr>
            <w:r>
              <w:rPr>
                <w:rFonts w:ascii="Arial" w:eastAsia="DengXian" w:hAnsi="Arial" w:cs="Arial"/>
              </w:rPr>
              <w:t>Huawei, HiSilicon</w:t>
            </w:r>
          </w:p>
        </w:tc>
        <w:tc>
          <w:tcPr>
            <w:tcW w:w="1739" w:type="dxa"/>
          </w:tcPr>
          <w:p w14:paraId="0EAFFC8F" w14:textId="77777777" w:rsidR="006947FD" w:rsidRDefault="00000000">
            <w:pPr>
              <w:rPr>
                <w:rFonts w:ascii="Arial" w:eastAsia="DengXian" w:hAnsi="Arial" w:cs="Arial"/>
              </w:rPr>
            </w:pPr>
            <w:r>
              <w:rPr>
                <w:rFonts w:ascii="Arial" w:eastAsia="DengXian" w:hAnsi="Arial" w:cs="Arial"/>
              </w:rPr>
              <w:t>Yes</w:t>
            </w:r>
          </w:p>
        </w:tc>
        <w:tc>
          <w:tcPr>
            <w:tcW w:w="6480" w:type="dxa"/>
          </w:tcPr>
          <w:p w14:paraId="1078AF3A" w14:textId="77777777" w:rsidR="006947FD" w:rsidRDefault="00000000">
            <w:pPr>
              <w:rPr>
                <w:rFonts w:ascii="Arial" w:eastAsia="DengXian" w:hAnsi="Arial" w:cs="Arial"/>
              </w:rPr>
            </w:pPr>
            <w:r>
              <w:rPr>
                <w:rFonts w:ascii="Arial" w:eastAsia="DengXian" w:hAnsi="Arial" w:cs="Arial"/>
              </w:rPr>
              <w:t>but agree with ZTE. In addition, the "group ID" is just a pointer to a list of sk-counter values, no need to call this "group ID".</w:t>
            </w:r>
          </w:p>
        </w:tc>
      </w:tr>
      <w:tr w:rsidR="006947FD" w14:paraId="14D4A0E3" w14:textId="77777777">
        <w:tc>
          <w:tcPr>
            <w:tcW w:w="1496" w:type="dxa"/>
          </w:tcPr>
          <w:p w14:paraId="388B1DD5" w14:textId="77777777" w:rsidR="006947FD" w:rsidRDefault="00000000">
            <w:pPr>
              <w:rPr>
                <w:rFonts w:ascii="Arial" w:eastAsia="DengXian" w:hAnsi="Arial" w:cs="Arial"/>
                <w:lang w:eastAsia="zh-CN"/>
              </w:rPr>
            </w:pPr>
            <w:r>
              <w:rPr>
                <w:rFonts w:ascii="Arial" w:eastAsia="DengXian" w:hAnsi="Arial" w:cs="Arial" w:hint="eastAsia"/>
                <w:lang w:eastAsia="zh-CN"/>
              </w:rPr>
              <w:t>CATT</w:t>
            </w:r>
          </w:p>
        </w:tc>
        <w:tc>
          <w:tcPr>
            <w:tcW w:w="1739" w:type="dxa"/>
          </w:tcPr>
          <w:p w14:paraId="4C044B99" w14:textId="77777777" w:rsidR="006947FD" w:rsidRDefault="00000000">
            <w:pPr>
              <w:rPr>
                <w:rFonts w:ascii="Arial" w:eastAsia="DengXian" w:hAnsi="Arial" w:cs="Arial"/>
                <w:lang w:eastAsia="zh-CN"/>
              </w:rPr>
            </w:pPr>
            <w:r>
              <w:rPr>
                <w:rFonts w:ascii="Arial" w:eastAsia="DengXian" w:hAnsi="Arial" w:cs="Arial" w:hint="eastAsia"/>
                <w:lang w:eastAsia="zh-CN"/>
              </w:rPr>
              <w:t>Yes</w:t>
            </w:r>
          </w:p>
        </w:tc>
        <w:tc>
          <w:tcPr>
            <w:tcW w:w="6480" w:type="dxa"/>
          </w:tcPr>
          <w:p w14:paraId="5BD4FC01" w14:textId="77777777" w:rsidR="006947FD" w:rsidRDefault="006947FD">
            <w:pPr>
              <w:rPr>
                <w:rFonts w:ascii="Arial" w:eastAsia="DengXian" w:hAnsi="Arial" w:cs="Arial"/>
                <w:lang w:eastAsia="zh-CN"/>
              </w:rPr>
            </w:pPr>
          </w:p>
        </w:tc>
      </w:tr>
      <w:tr w:rsidR="006947FD" w14:paraId="4C2BE2FE" w14:textId="77777777">
        <w:tc>
          <w:tcPr>
            <w:tcW w:w="1496" w:type="dxa"/>
          </w:tcPr>
          <w:p w14:paraId="3C2CD4DE" w14:textId="77777777" w:rsidR="006947FD" w:rsidRDefault="00000000">
            <w:pPr>
              <w:rPr>
                <w:rFonts w:ascii="Arial" w:eastAsia="DengXian" w:hAnsi="Arial" w:cs="Arial"/>
                <w:lang w:eastAsia="zh-CN"/>
              </w:rPr>
            </w:pPr>
            <w:r>
              <w:rPr>
                <w:rFonts w:ascii="Arial" w:eastAsia="DengXian" w:hAnsi="Arial" w:cs="Arial" w:hint="eastAsia"/>
                <w:lang w:val="en-US" w:eastAsia="zh-CN"/>
              </w:rPr>
              <w:t>Transsion Holdings</w:t>
            </w:r>
          </w:p>
        </w:tc>
        <w:tc>
          <w:tcPr>
            <w:tcW w:w="1739" w:type="dxa"/>
          </w:tcPr>
          <w:p w14:paraId="1EEF2F87"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Yes</w:t>
            </w:r>
          </w:p>
        </w:tc>
        <w:tc>
          <w:tcPr>
            <w:tcW w:w="6480" w:type="dxa"/>
          </w:tcPr>
          <w:p w14:paraId="58FF1094" w14:textId="77777777" w:rsidR="006947FD" w:rsidRDefault="006947FD">
            <w:pPr>
              <w:rPr>
                <w:rFonts w:ascii="Arial" w:eastAsia="DengXian" w:hAnsi="Arial" w:cs="Arial"/>
                <w:lang w:eastAsia="zh-CN"/>
              </w:rPr>
            </w:pPr>
          </w:p>
        </w:tc>
      </w:tr>
      <w:tr w:rsidR="006947FD" w14:paraId="2C3E9154" w14:textId="77777777">
        <w:tc>
          <w:tcPr>
            <w:tcW w:w="1496" w:type="dxa"/>
          </w:tcPr>
          <w:p w14:paraId="4AB01353"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D</w:t>
            </w:r>
            <w:r>
              <w:rPr>
                <w:rFonts w:ascii="Arial" w:eastAsiaTheme="minorEastAsia" w:hAnsi="Arial" w:cs="Arial"/>
                <w:lang w:eastAsia="ja-JP"/>
              </w:rPr>
              <w:t>ENSO</w:t>
            </w:r>
          </w:p>
        </w:tc>
        <w:tc>
          <w:tcPr>
            <w:tcW w:w="1739" w:type="dxa"/>
          </w:tcPr>
          <w:p w14:paraId="5FE223F4"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018A2874" w14:textId="77777777" w:rsidR="006947FD" w:rsidRDefault="006947FD">
            <w:pPr>
              <w:rPr>
                <w:rFonts w:ascii="Arial" w:eastAsia="DengXian" w:hAnsi="Arial" w:cs="Arial"/>
                <w:lang w:eastAsia="zh-CN"/>
              </w:rPr>
            </w:pPr>
          </w:p>
        </w:tc>
      </w:tr>
      <w:tr w:rsidR="006947FD" w14:paraId="23D06433" w14:textId="77777777">
        <w:tc>
          <w:tcPr>
            <w:tcW w:w="1496" w:type="dxa"/>
          </w:tcPr>
          <w:p w14:paraId="775A1D47"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EC</w:t>
            </w:r>
          </w:p>
        </w:tc>
        <w:tc>
          <w:tcPr>
            <w:tcW w:w="1739" w:type="dxa"/>
          </w:tcPr>
          <w:p w14:paraId="5722295C"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54999AB1" w14:textId="77777777" w:rsidR="006947FD" w:rsidRDefault="00000000">
            <w:pPr>
              <w:rPr>
                <w:rFonts w:ascii="Arial" w:eastAsiaTheme="minorEastAsia" w:hAnsi="Arial" w:cs="Arial"/>
                <w:lang w:eastAsia="ja-JP"/>
              </w:rPr>
            </w:pPr>
            <w:r>
              <w:rPr>
                <w:rFonts w:ascii="Arial" w:eastAsiaTheme="minorEastAsia" w:hAnsi="Arial" w:cs="Arial"/>
                <w:lang w:eastAsia="ja-JP"/>
              </w:rPr>
              <w:t>Agree with MediaTek on the bullet 3 (can discuss along with TP or detail proposals)</w:t>
            </w:r>
          </w:p>
        </w:tc>
      </w:tr>
      <w:tr w:rsidR="006947FD" w14:paraId="225E9A05" w14:textId="77777777">
        <w:tc>
          <w:tcPr>
            <w:tcW w:w="1496" w:type="dxa"/>
          </w:tcPr>
          <w:p w14:paraId="0CA0C196" w14:textId="77777777" w:rsidR="006947FD" w:rsidRDefault="00000000">
            <w:pPr>
              <w:rPr>
                <w:rFonts w:ascii="Arial" w:eastAsiaTheme="minorEastAsia" w:hAnsi="Arial" w:cs="Arial"/>
                <w:lang w:eastAsia="ja-JP"/>
              </w:rPr>
            </w:pPr>
            <w:r>
              <w:rPr>
                <w:rFonts w:ascii="Arial" w:eastAsiaTheme="minorEastAsia" w:hAnsi="Arial" w:cs="Arial"/>
                <w:lang w:eastAsia="ja-JP"/>
              </w:rPr>
              <w:t>Spreadtrum</w:t>
            </w:r>
          </w:p>
        </w:tc>
        <w:tc>
          <w:tcPr>
            <w:tcW w:w="1739" w:type="dxa"/>
          </w:tcPr>
          <w:p w14:paraId="0E2F4ECB" w14:textId="77777777" w:rsidR="006947FD" w:rsidRDefault="00000000">
            <w:pPr>
              <w:rPr>
                <w:rFonts w:ascii="Arial" w:eastAsiaTheme="minorEastAsia" w:hAnsi="Arial" w:cs="Arial"/>
                <w:lang w:eastAsia="ja-JP"/>
              </w:rPr>
            </w:pPr>
            <w:r>
              <w:rPr>
                <w:rFonts w:ascii="Arial" w:hAnsi="Arial" w:cs="Arial" w:hint="eastAsia"/>
                <w:lang w:eastAsia="zh-CN"/>
              </w:rPr>
              <w:t>Y</w:t>
            </w:r>
            <w:r>
              <w:rPr>
                <w:rFonts w:ascii="Arial" w:hAnsi="Arial" w:cs="Arial"/>
                <w:lang w:eastAsia="zh-CN"/>
              </w:rPr>
              <w:t>es</w:t>
            </w:r>
          </w:p>
        </w:tc>
        <w:tc>
          <w:tcPr>
            <w:tcW w:w="6480" w:type="dxa"/>
          </w:tcPr>
          <w:p w14:paraId="47EE772B" w14:textId="77777777" w:rsidR="006947FD" w:rsidRDefault="006947FD">
            <w:pPr>
              <w:rPr>
                <w:rFonts w:ascii="Arial" w:eastAsiaTheme="minorEastAsia" w:hAnsi="Arial" w:cs="Arial"/>
                <w:lang w:eastAsia="ja-JP"/>
              </w:rPr>
            </w:pPr>
          </w:p>
        </w:tc>
      </w:tr>
      <w:tr w:rsidR="006947FD" w14:paraId="13552258" w14:textId="77777777">
        <w:tc>
          <w:tcPr>
            <w:tcW w:w="1496" w:type="dxa"/>
          </w:tcPr>
          <w:p w14:paraId="22476CCA" w14:textId="77777777" w:rsidR="006947FD" w:rsidRDefault="00000000">
            <w:pPr>
              <w:rPr>
                <w:rFonts w:ascii="Arial" w:eastAsiaTheme="minorEastAsia" w:hAnsi="Arial" w:cs="Arial"/>
                <w:lang w:eastAsia="ja-JP"/>
              </w:rPr>
            </w:pPr>
            <w:r>
              <w:rPr>
                <w:rFonts w:ascii="Arial" w:hAnsi="Arial" w:cs="Arial" w:hint="eastAsia"/>
                <w:lang w:eastAsia="ja-JP"/>
              </w:rPr>
              <w:t>S</w:t>
            </w:r>
            <w:r>
              <w:rPr>
                <w:rFonts w:ascii="Arial" w:hAnsi="Arial" w:cs="Arial"/>
                <w:lang w:eastAsia="ja-JP"/>
              </w:rPr>
              <w:t>harp</w:t>
            </w:r>
          </w:p>
        </w:tc>
        <w:tc>
          <w:tcPr>
            <w:tcW w:w="1739" w:type="dxa"/>
          </w:tcPr>
          <w:p w14:paraId="292532FD" w14:textId="77777777" w:rsidR="006947FD" w:rsidRDefault="00000000">
            <w:pPr>
              <w:rPr>
                <w:rFonts w:ascii="Arial" w:hAnsi="Arial" w:cs="Arial"/>
                <w:lang w:eastAsia="zh-CN"/>
              </w:rPr>
            </w:pPr>
            <w:r>
              <w:rPr>
                <w:rFonts w:ascii="Arial" w:hAnsi="Arial" w:cs="Arial" w:hint="eastAsia"/>
                <w:lang w:eastAsia="ja-JP"/>
              </w:rPr>
              <w:t>Y</w:t>
            </w:r>
            <w:r>
              <w:rPr>
                <w:rFonts w:ascii="Arial" w:hAnsi="Arial" w:cs="Arial"/>
                <w:lang w:eastAsia="ja-JP"/>
              </w:rPr>
              <w:t>es</w:t>
            </w:r>
          </w:p>
        </w:tc>
        <w:tc>
          <w:tcPr>
            <w:tcW w:w="6480" w:type="dxa"/>
          </w:tcPr>
          <w:p w14:paraId="1321D0D4" w14:textId="77777777" w:rsidR="006947FD" w:rsidRDefault="006947FD">
            <w:pPr>
              <w:rPr>
                <w:rFonts w:ascii="Arial" w:eastAsiaTheme="minorEastAsia" w:hAnsi="Arial" w:cs="Arial"/>
                <w:lang w:eastAsia="ja-JP"/>
              </w:rPr>
            </w:pPr>
          </w:p>
        </w:tc>
      </w:tr>
      <w:tr w:rsidR="006947FD" w14:paraId="2CAD2DDF" w14:textId="77777777">
        <w:tc>
          <w:tcPr>
            <w:tcW w:w="1496" w:type="dxa"/>
          </w:tcPr>
          <w:p w14:paraId="44134ED4"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TTDOCOMO</w:t>
            </w:r>
          </w:p>
        </w:tc>
        <w:tc>
          <w:tcPr>
            <w:tcW w:w="1739" w:type="dxa"/>
          </w:tcPr>
          <w:p w14:paraId="33C3F215"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7F2AEC03" w14:textId="77777777" w:rsidR="006947FD" w:rsidRDefault="006947FD">
            <w:pPr>
              <w:rPr>
                <w:rFonts w:ascii="Arial" w:eastAsiaTheme="minorEastAsia" w:hAnsi="Arial" w:cs="Arial"/>
                <w:lang w:eastAsia="ja-JP"/>
              </w:rPr>
            </w:pPr>
          </w:p>
        </w:tc>
      </w:tr>
      <w:tr w:rsidR="006947FD" w14:paraId="60AF1BEA" w14:textId="77777777">
        <w:tc>
          <w:tcPr>
            <w:tcW w:w="1496" w:type="dxa"/>
          </w:tcPr>
          <w:p w14:paraId="0AC58461" w14:textId="77777777" w:rsidR="006947FD" w:rsidRDefault="00000000">
            <w:pPr>
              <w:rPr>
                <w:rFonts w:ascii="Arial" w:eastAsiaTheme="minorEastAsia" w:hAnsi="Arial" w:cs="Arial"/>
                <w:lang w:eastAsia="ja-JP"/>
              </w:rPr>
            </w:pPr>
            <w:r>
              <w:rPr>
                <w:rFonts w:ascii="Arial" w:eastAsia="Malgun Gothic" w:hAnsi="Arial" w:cs="Arial" w:hint="eastAsia"/>
                <w:lang w:eastAsia="ko-KR"/>
              </w:rPr>
              <w:t>LGE</w:t>
            </w:r>
          </w:p>
        </w:tc>
        <w:tc>
          <w:tcPr>
            <w:tcW w:w="1739" w:type="dxa"/>
          </w:tcPr>
          <w:p w14:paraId="567431D6" w14:textId="77777777" w:rsidR="006947FD" w:rsidRDefault="00000000">
            <w:pPr>
              <w:rPr>
                <w:rFonts w:ascii="Arial" w:eastAsiaTheme="minorEastAsia" w:hAnsi="Arial" w:cs="Arial"/>
                <w:lang w:eastAsia="ja-JP"/>
              </w:rPr>
            </w:pPr>
            <w:r>
              <w:rPr>
                <w:rFonts w:ascii="Arial" w:eastAsia="Malgun Gothic" w:hAnsi="Arial" w:cs="Arial" w:hint="eastAsia"/>
                <w:lang w:eastAsia="ko-KR"/>
              </w:rPr>
              <w:t>Yes</w:t>
            </w:r>
          </w:p>
        </w:tc>
        <w:tc>
          <w:tcPr>
            <w:tcW w:w="6480" w:type="dxa"/>
          </w:tcPr>
          <w:p w14:paraId="42A8CC36" w14:textId="77777777" w:rsidR="006947FD" w:rsidRDefault="00000000">
            <w:pPr>
              <w:rPr>
                <w:rFonts w:ascii="Arial" w:eastAsia="Malgun Gothic" w:hAnsi="Arial" w:cs="Arial"/>
                <w:lang w:eastAsia="ko-KR"/>
              </w:rPr>
            </w:pPr>
            <w:r>
              <w:rPr>
                <w:rFonts w:ascii="Arial" w:eastAsia="DengXian" w:hAnsi="Arial" w:cs="Arial"/>
              </w:rPr>
              <w:t>We agree with the baseline procedure generally.</w:t>
            </w:r>
          </w:p>
        </w:tc>
      </w:tr>
      <w:tr w:rsidR="006947FD" w14:paraId="5E0ABC82" w14:textId="77777777">
        <w:tc>
          <w:tcPr>
            <w:tcW w:w="1496" w:type="dxa"/>
          </w:tcPr>
          <w:p w14:paraId="38CEDA37"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CMCC</w:t>
            </w:r>
          </w:p>
        </w:tc>
        <w:tc>
          <w:tcPr>
            <w:tcW w:w="1739" w:type="dxa"/>
          </w:tcPr>
          <w:p w14:paraId="729653A2"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Yes</w:t>
            </w:r>
          </w:p>
        </w:tc>
        <w:tc>
          <w:tcPr>
            <w:tcW w:w="6480" w:type="dxa"/>
          </w:tcPr>
          <w:p w14:paraId="0C135E06" w14:textId="77777777" w:rsidR="006947FD" w:rsidRDefault="006947FD">
            <w:pPr>
              <w:rPr>
                <w:rFonts w:ascii="Arial" w:eastAsia="DengXian" w:hAnsi="Arial" w:cs="Arial"/>
              </w:rPr>
            </w:pPr>
          </w:p>
        </w:tc>
      </w:tr>
    </w:tbl>
    <w:p w14:paraId="5CEEA722" w14:textId="77777777" w:rsidR="006947FD" w:rsidRDefault="006947FD">
      <w:pPr>
        <w:jc w:val="both"/>
        <w:rPr>
          <w:rFonts w:ascii="Arial" w:hAnsi="Arial" w:cs="Arial"/>
        </w:rPr>
      </w:pPr>
    </w:p>
    <w:tbl>
      <w:tblPr>
        <w:tblStyle w:val="TableGrid"/>
        <w:tblW w:w="0" w:type="auto"/>
        <w:tblLook w:val="04A0" w:firstRow="1" w:lastRow="0" w:firstColumn="1" w:lastColumn="0" w:noHBand="0" w:noVBand="1"/>
      </w:tblPr>
      <w:tblGrid>
        <w:gridCol w:w="9631"/>
      </w:tblGrid>
      <w:tr w:rsidR="00D47391" w14:paraId="15688DFD" w14:textId="77777777" w:rsidTr="00D47391">
        <w:tc>
          <w:tcPr>
            <w:tcW w:w="9631" w:type="dxa"/>
          </w:tcPr>
          <w:p w14:paraId="5F6219DB" w14:textId="77777777" w:rsidR="00D47391" w:rsidRDefault="00D47391" w:rsidP="00D47391">
            <w:pPr>
              <w:jc w:val="both"/>
              <w:rPr>
                <w:rStyle w:val="Heading3Char"/>
                <w:rFonts w:cs="Arial"/>
                <w:b/>
                <w:bCs/>
                <w:sz w:val="20"/>
              </w:rPr>
            </w:pPr>
            <w:r>
              <w:rPr>
                <w:rStyle w:val="Heading3Char"/>
                <w:rFonts w:cs="Arial"/>
                <w:b/>
                <w:bCs/>
                <w:sz w:val="20"/>
              </w:rPr>
              <w:t>Rapporteur Summary</w:t>
            </w:r>
          </w:p>
          <w:p w14:paraId="285664DF" w14:textId="5240AD0B" w:rsidR="00D47391" w:rsidRDefault="00D47391">
            <w:pPr>
              <w:jc w:val="both"/>
              <w:rPr>
                <w:rFonts w:ascii="Arial" w:hAnsi="Arial" w:cs="Arial"/>
              </w:rPr>
            </w:pPr>
            <w:r w:rsidRPr="0045648A">
              <w:rPr>
                <w:rFonts w:ascii="Arial" w:hAnsi="Arial" w:cs="Arial"/>
                <w:i/>
                <w:iCs/>
              </w:rPr>
              <w:t xml:space="preserve">Most companies agreed to the procedure indicated in the question for UE behaviour on K-SN generation during subsequent CPAC. There are different views on realisation of the procedure at stage-3 specifications.  As this question is to have common understanding for the below proposals. No proposals are provided </w:t>
            </w:r>
            <w:r>
              <w:rPr>
                <w:rFonts w:ascii="Arial" w:hAnsi="Arial" w:cs="Arial"/>
                <w:i/>
                <w:iCs/>
              </w:rPr>
              <w:t>here.</w:t>
            </w:r>
          </w:p>
        </w:tc>
      </w:tr>
    </w:tbl>
    <w:p w14:paraId="70709129" w14:textId="77777777" w:rsidR="00D47391" w:rsidRDefault="00D47391">
      <w:pPr>
        <w:jc w:val="both"/>
        <w:rPr>
          <w:rFonts w:ascii="Arial" w:hAnsi="Arial" w:cs="Arial"/>
        </w:rPr>
      </w:pPr>
    </w:p>
    <w:p w14:paraId="4A8EB05F" w14:textId="77777777" w:rsidR="006947FD" w:rsidRDefault="00000000">
      <w:pPr>
        <w:jc w:val="both"/>
        <w:rPr>
          <w:rFonts w:ascii="Arial" w:hAnsi="Arial" w:cs="Arial"/>
        </w:rPr>
      </w:pPr>
      <w:r>
        <w:rPr>
          <w:rFonts w:ascii="Arial" w:hAnsi="Arial" w:cs="Arial"/>
          <w:b/>
          <w:bCs/>
          <w:u w:val="single"/>
        </w:rPr>
        <w:t>Signaling Procedure changes for Inter-SN S-CPAC</w:t>
      </w:r>
    </w:p>
    <w:p w14:paraId="5F11115D" w14:textId="77777777" w:rsidR="006947FD" w:rsidRDefault="00000000">
      <w:pPr>
        <w:jc w:val="both"/>
        <w:rPr>
          <w:rFonts w:ascii="Arial" w:hAnsi="Arial" w:cs="Arial"/>
        </w:rPr>
      </w:pPr>
      <w:r>
        <w:rPr>
          <w:rFonts w:ascii="Arial" w:hAnsi="Arial" w:cs="Arial"/>
        </w:rPr>
        <w:lastRenderedPageBreak/>
        <w:t>For the above solution, the RRC Reconfiguration message that provides configuration for S-CPAC includes new information element that consists of multiple lists of SK-counters with each list assigned with Group ID. This information element is to be maintained across cell changes. So it is preferred to maintain this information outside the candidate configuration. Each candidate configuration also needs to have a new parameter to indicate its Group ID. As it is MN which is responsible for assigning SK-counter-list and group-ID, this parameter can be a parameter outside the RRC-configuration within the candidate-configuration. Based on the above we propose the following changes to RRC Reconfiguration message.</w:t>
      </w:r>
    </w:p>
    <w:p w14:paraId="2CD4095C" w14:textId="77777777" w:rsidR="006947FD" w:rsidRDefault="00000000">
      <w:pPr>
        <w:jc w:val="both"/>
        <w:rPr>
          <w:rFonts w:ascii="Arial" w:hAnsi="Arial" w:cs="Arial"/>
          <w:b/>
          <w:bCs/>
        </w:rPr>
      </w:pPr>
      <w:r>
        <w:rPr>
          <w:rFonts w:ascii="Arial" w:hAnsi="Arial" w:cs="Arial"/>
          <w:b/>
          <w:bCs/>
        </w:rPr>
        <w:t>Q2. Do companies agree to introduce the following changes in RRC-Reconfiguration</w:t>
      </w:r>
    </w:p>
    <w:p w14:paraId="5D77C977" w14:textId="77777777" w:rsidR="006947FD" w:rsidRDefault="00000000">
      <w:pPr>
        <w:pStyle w:val="ListParagraph"/>
        <w:numPr>
          <w:ilvl w:val="0"/>
          <w:numId w:val="5"/>
        </w:numPr>
        <w:jc w:val="both"/>
        <w:rPr>
          <w:rFonts w:ascii="Arial" w:hAnsi="Arial" w:cs="Arial"/>
          <w:b/>
          <w:bCs/>
        </w:rPr>
      </w:pPr>
      <w:r>
        <w:rPr>
          <w:rFonts w:ascii="Arial" w:hAnsi="Arial" w:cs="Arial"/>
          <w:b/>
          <w:bCs/>
        </w:rPr>
        <w:t>List of Group-ID and associated SK-Counter list in the RRC Reconfiguration as parameter outside candidate configuration.</w:t>
      </w:r>
    </w:p>
    <w:p w14:paraId="5778B92A" w14:textId="77777777" w:rsidR="006947FD" w:rsidRDefault="00000000">
      <w:pPr>
        <w:pStyle w:val="ListParagraph"/>
        <w:numPr>
          <w:ilvl w:val="0"/>
          <w:numId w:val="5"/>
        </w:numPr>
        <w:jc w:val="both"/>
        <w:rPr>
          <w:rFonts w:ascii="Arial" w:hAnsi="Arial" w:cs="Arial"/>
          <w:b/>
          <w:bCs/>
        </w:rPr>
      </w:pPr>
      <w:r>
        <w:rPr>
          <w:rFonts w:ascii="Arial" w:hAnsi="Arial" w:cs="Arial"/>
          <w:b/>
          <w:bCs/>
        </w:rPr>
        <w:t>Each candidate configuration includes the Group ID outside the RRC Configuration.</w:t>
      </w:r>
    </w:p>
    <w:p w14:paraId="4D645F6B" w14:textId="77777777" w:rsidR="006947FD" w:rsidRDefault="00000000">
      <w:pPr>
        <w:pStyle w:val="ListParagraph"/>
        <w:numPr>
          <w:ilvl w:val="0"/>
          <w:numId w:val="5"/>
        </w:numPr>
        <w:jc w:val="both"/>
        <w:rPr>
          <w:rFonts w:ascii="Arial" w:hAnsi="Arial" w:cs="Arial"/>
          <w:b/>
          <w:bCs/>
        </w:rPr>
      </w:pPr>
      <w:r>
        <w:rPr>
          <w:rFonts w:ascii="Arial" w:hAnsi="Arial" w:cs="Arial"/>
          <w:b/>
          <w:bCs/>
        </w:rPr>
        <w:t>UE maintains new variable for SCPAC-SK-Counter-list which includes list of counters and index to last used SK-counter value. This variable is maintained until all the S-CPAC configurations are maintained.</w:t>
      </w:r>
    </w:p>
    <w:p w14:paraId="1EAD5993" w14:textId="77777777" w:rsidR="006947FD" w:rsidRDefault="00000000">
      <w:pPr>
        <w:jc w:val="both"/>
        <w:rPr>
          <w:rStyle w:val="Heading3Char"/>
          <w:rFonts w:cs="Arial"/>
          <w:b/>
          <w:bCs/>
          <w:sz w:val="20"/>
        </w:rPr>
      </w:pPr>
      <w:r>
        <w:rPr>
          <w:rStyle w:val="Heading3Char"/>
          <w:rFonts w:cs="Arial"/>
          <w:b/>
          <w:bCs/>
          <w:sz w:val="20"/>
        </w:rPr>
        <w:t>If not, companies can indicate alternative signaling solutions and the advantages of the same.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5FCB2860" w14:textId="77777777">
        <w:tc>
          <w:tcPr>
            <w:tcW w:w="1496" w:type="dxa"/>
            <w:shd w:val="clear" w:color="auto" w:fill="E7E6E6"/>
          </w:tcPr>
          <w:p w14:paraId="7B521DBD" w14:textId="77777777" w:rsidR="006947FD" w:rsidRDefault="00000000">
            <w:pPr>
              <w:jc w:val="center"/>
              <w:rPr>
                <w:rFonts w:ascii="Arial" w:hAnsi="Arial" w:cs="Arial"/>
                <w:b/>
                <w:lang w:eastAsia="sv-SE"/>
              </w:rPr>
            </w:pPr>
            <w:r>
              <w:rPr>
                <w:rFonts w:ascii="Arial" w:hAnsi="Arial" w:cs="Arial"/>
                <w:b/>
                <w:lang w:eastAsia="sv-SE"/>
              </w:rPr>
              <w:t>Company</w:t>
            </w:r>
          </w:p>
        </w:tc>
        <w:tc>
          <w:tcPr>
            <w:tcW w:w="1739" w:type="dxa"/>
            <w:shd w:val="clear" w:color="auto" w:fill="E7E6E6"/>
          </w:tcPr>
          <w:p w14:paraId="184BC47D" w14:textId="77777777" w:rsidR="006947FD" w:rsidRDefault="00000000">
            <w:pPr>
              <w:jc w:val="center"/>
              <w:rPr>
                <w:rFonts w:ascii="Arial" w:hAnsi="Arial" w:cs="Arial"/>
                <w:b/>
                <w:lang w:eastAsia="sv-SE"/>
              </w:rPr>
            </w:pPr>
            <w:r>
              <w:rPr>
                <w:rFonts w:ascii="Arial" w:hAnsi="Arial" w:cs="Arial"/>
                <w:b/>
                <w:lang w:eastAsia="sv-SE"/>
              </w:rPr>
              <w:t>Answer (Yes/No)</w:t>
            </w:r>
          </w:p>
        </w:tc>
        <w:tc>
          <w:tcPr>
            <w:tcW w:w="6480" w:type="dxa"/>
            <w:shd w:val="clear" w:color="auto" w:fill="E7E6E6"/>
          </w:tcPr>
          <w:p w14:paraId="2DBDA762"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38F2920B" w14:textId="77777777">
        <w:tc>
          <w:tcPr>
            <w:tcW w:w="1496" w:type="dxa"/>
          </w:tcPr>
          <w:p w14:paraId="0FD8D98C" w14:textId="77777777" w:rsidR="006947FD" w:rsidRDefault="00000000">
            <w:pPr>
              <w:rPr>
                <w:rFonts w:ascii="Arial" w:eastAsia="DengXian" w:hAnsi="Arial" w:cs="Arial"/>
                <w:lang w:eastAsia="zh-CN"/>
              </w:rPr>
            </w:pPr>
            <w:r>
              <w:rPr>
                <w:rFonts w:ascii="Arial" w:eastAsia="DengXian" w:hAnsi="Arial" w:cs="Arial" w:hint="eastAsia"/>
                <w:lang w:eastAsia="zh-CN"/>
              </w:rPr>
              <w:t>O</w:t>
            </w:r>
            <w:r>
              <w:rPr>
                <w:rFonts w:ascii="Arial" w:eastAsia="DengXian" w:hAnsi="Arial" w:cs="Arial"/>
                <w:lang w:eastAsia="zh-CN"/>
              </w:rPr>
              <w:t>PPO</w:t>
            </w:r>
          </w:p>
        </w:tc>
        <w:tc>
          <w:tcPr>
            <w:tcW w:w="1739" w:type="dxa"/>
          </w:tcPr>
          <w:p w14:paraId="0D1E8E34" w14:textId="77777777" w:rsidR="006947FD" w:rsidRDefault="00000000">
            <w:pPr>
              <w:rPr>
                <w:rFonts w:ascii="Arial" w:eastAsia="DengXian" w:hAnsi="Arial" w:cs="Arial"/>
                <w:lang w:eastAsia="zh-CN"/>
              </w:rPr>
            </w:pPr>
            <w:r>
              <w:rPr>
                <w:rFonts w:ascii="Arial" w:eastAsia="DengXian" w:hAnsi="Arial" w:cs="Arial"/>
                <w:lang w:eastAsia="zh-CN"/>
              </w:rPr>
              <w:t>See comments</w:t>
            </w:r>
          </w:p>
        </w:tc>
        <w:tc>
          <w:tcPr>
            <w:tcW w:w="6480" w:type="dxa"/>
          </w:tcPr>
          <w:p w14:paraId="68421929" w14:textId="77777777" w:rsidR="006947FD" w:rsidRDefault="00000000">
            <w:pPr>
              <w:pStyle w:val="ListParagraph"/>
              <w:numPr>
                <w:ilvl w:val="0"/>
                <w:numId w:val="6"/>
              </w:numPr>
              <w:jc w:val="both"/>
              <w:rPr>
                <w:rFonts w:ascii="Arial" w:hAnsi="Arial" w:cs="Arial"/>
                <w:bCs/>
              </w:rPr>
            </w:pPr>
            <w:r>
              <w:rPr>
                <w:rFonts w:ascii="Arial" w:hAnsi="Arial" w:cs="Arial"/>
                <w:bCs/>
              </w:rPr>
              <w:t>For the first bullet, we agree the “List of Group-ID and associated SK-Counter list” is provided outside candidate configuration since it is provided per SN. While it should be contained in the same message that provides subsequent CPAC configuration, i.e.</w:t>
            </w:r>
            <w:r>
              <w:t xml:space="preserve">  </w:t>
            </w:r>
            <w:r>
              <w:rPr>
                <w:rFonts w:ascii="Arial" w:hAnsi="Arial" w:cs="Arial"/>
                <w:bCs/>
              </w:rPr>
              <w:t xml:space="preserve">within </w:t>
            </w:r>
            <w:r>
              <w:rPr>
                <w:rFonts w:ascii="Arial" w:hAnsi="Arial" w:cs="Arial"/>
                <w:bCs/>
                <w:i/>
              </w:rPr>
              <w:t>ConditionalReconfiguration.</w:t>
            </w:r>
          </w:p>
          <w:p w14:paraId="4ACC238B" w14:textId="77777777" w:rsidR="006947FD" w:rsidRDefault="00000000">
            <w:pPr>
              <w:pStyle w:val="ListParagraph"/>
              <w:numPr>
                <w:ilvl w:val="0"/>
                <w:numId w:val="6"/>
              </w:numPr>
              <w:jc w:val="both"/>
              <w:rPr>
                <w:rFonts w:ascii="Arial" w:hAnsi="Arial" w:cs="Arial"/>
                <w:bCs/>
              </w:rPr>
            </w:pPr>
            <w:r>
              <w:rPr>
                <w:rFonts w:ascii="Arial" w:hAnsi="Arial" w:cs="Arial"/>
                <w:bCs/>
              </w:rPr>
              <w:t>Suggest to modify the second bullet as following to be more precise:</w:t>
            </w:r>
          </w:p>
          <w:p w14:paraId="147C69AF" w14:textId="77777777" w:rsidR="006947FD" w:rsidRDefault="00000000">
            <w:pPr>
              <w:pStyle w:val="ListParagraph"/>
              <w:ind w:left="360"/>
              <w:jc w:val="both"/>
              <w:rPr>
                <w:rFonts w:ascii="Arial" w:hAnsi="Arial" w:cs="Arial"/>
                <w:bCs/>
                <w:i/>
              </w:rPr>
            </w:pPr>
            <w:r>
              <w:rPr>
                <w:rFonts w:ascii="Arial" w:hAnsi="Arial" w:cs="Arial"/>
                <w:bCs/>
                <w:i/>
              </w:rPr>
              <w:t xml:space="preserve">“Each candidate configuration includes the Group ID outside the condRRCReconfig includes RRCReconfiguration.” </w:t>
            </w:r>
          </w:p>
          <w:p w14:paraId="03EF1E6B" w14:textId="77777777" w:rsidR="006947FD" w:rsidRDefault="00000000">
            <w:pPr>
              <w:pStyle w:val="ListParagraph"/>
              <w:numPr>
                <w:ilvl w:val="0"/>
                <w:numId w:val="6"/>
              </w:numPr>
              <w:rPr>
                <w:rFonts w:ascii="Arial" w:eastAsia="DengXian" w:hAnsi="Arial" w:cs="Arial"/>
              </w:rPr>
            </w:pPr>
            <w:r>
              <w:rPr>
                <w:rFonts w:ascii="Arial" w:hAnsi="Arial" w:cs="Arial"/>
                <w:bCs/>
              </w:rPr>
              <w:t>We see no need to introduce new UE variable for SCPAC-SK-Counter-list configuration maintenance. As the SK counters will always be maintained/released along with subsequent CPAC configuration, single UE variable(i.e.</w:t>
            </w:r>
            <w:r>
              <w:rPr>
                <w:rFonts w:eastAsia="MS Mincho"/>
                <w:i/>
              </w:rPr>
              <w:t xml:space="preserve"> VarConditionalReconfig)</w:t>
            </w:r>
            <w:r>
              <w:rPr>
                <w:rFonts w:ascii="Arial" w:hAnsi="Arial" w:cs="Arial"/>
                <w:bCs/>
              </w:rPr>
              <w:t xml:space="preserve"> is sufficient to maintain the SK counter configuration as well as other subsequent CPAC configuration.</w:t>
            </w:r>
          </w:p>
          <w:p w14:paraId="076E990F" w14:textId="77777777" w:rsidR="006947FD" w:rsidRDefault="00000000">
            <w:pPr>
              <w:pStyle w:val="ListParagraph"/>
              <w:ind w:left="360"/>
              <w:rPr>
                <w:rFonts w:ascii="Arial" w:eastAsia="SimSun" w:hAnsi="Arial" w:cs="Arial"/>
                <w:lang w:eastAsia="zh-CN"/>
              </w:rPr>
            </w:pPr>
            <w:r>
              <w:rPr>
                <w:rFonts w:ascii="Arial" w:eastAsia="SimSun" w:hAnsi="Arial" w:cs="Arial"/>
                <w:lang w:eastAsia="zh-CN"/>
              </w:rPr>
              <w:t>Furthermore, we wonder what does ”</w:t>
            </w:r>
            <w:r>
              <w:t>i</w:t>
            </w:r>
            <w:r>
              <w:rPr>
                <w:rFonts w:ascii="Arial" w:eastAsia="SimSun" w:hAnsi="Arial" w:cs="Arial"/>
                <w:lang w:eastAsia="zh-CN"/>
              </w:rPr>
              <w:t xml:space="preserve">ndex to last used SK-counter value” mean. Upon inter-SN PScell change, the used SK-counter should be considered as invalid with no additional spec impact. </w:t>
            </w:r>
          </w:p>
        </w:tc>
      </w:tr>
      <w:tr w:rsidR="006947FD" w14:paraId="6FB91FC8" w14:textId="77777777">
        <w:tc>
          <w:tcPr>
            <w:tcW w:w="1496" w:type="dxa"/>
          </w:tcPr>
          <w:p w14:paraId="4CD96F4F" w14:textId="77777777" w:rsidR="006947FD" w:rsidRDefault="00000000">
            <w:pPr>
              <w:rPr>
                <w:rFonts w:ascii="Arial" w:eastAsia="DengXian" w:hAnsi="Arial" w:cs="Arial"/>
                <w:lang w:eastAsia="zh-CN"/>
              </w:rPr>
            </w:pPr>
            <w:r>
              <w:rPr>
                <w:rFonts w:ascii="Arial" w:eastAsia="DengXian" w:hAnsi="Arial" w:cs="Arial"/>
              </w:rPr>
              <w:t>Lenovo</w:t>
            </w:r>
          </w:p>
        </w:tc>
        <w:tc>
          <w:tcPr>
            <w:tcW w:w="1739" w:type="dxa"/>
          </w:tcPr>
          <w:p w14:paraId="4C901632" w14:textId="77777777" w:rsidR="006947FD" w:rsidRDefault="00000000">
            <w:pPr>
              <w:rPr>
                <w:rFonts w:ascii="Arial" w:eastAsia="DengXian" w:hAnsi="Arial" w:cs="Arial"/>
                <w:lang w:eastAsia="zh-CN"/>
              </w:rPr>
            </w:pPr>
            <w:r>
              <w:rPr>
                <w:rFonts w:ascii="Arial" w:eastAsia="DengXian" w:hAnsi="Arial" w:cs="Arial"/>
              </w:rPr>
              <w:t>Yes and…</w:t>
            </w:r>
          </w:p>
        </w:tc>
        <w:tc>
          <w:tcPr>
            <w:tcW w:w="6480" w:type="dxa"/>
          </w:tcPr>
          <w:p w14:paraId="4EB0569A" w14:textId="77777777" w:rsidR="006947FD" w:rsidRDefault="00000000">
            <w:pPr>
              <w:pStyle w:val="ListParagraph"/>
              <w:numPr>
                <w:ilvl w:val="0"/>
                <w:numId w:val="7"/>
              </w:numPr>
              <w:jc w:val="both"/>
              <w:rPr>
                <w:rFonts w:ascii="Arial" w:eastAsia="DengXian" w:hAnsi="Arial" w:cs="Arial"/>
              </w:rPr>
            </w:pPr>
            <w:r>
              <w:rPr>
                <w:rFonts w:ascii="Arial" w:eastAsia="DengXian" w:hAnsi="Arial" w:cs="Arial"/>
              </w:rPr>
              <w:t xml:space="preserve">The last-used-index is incremented monotonically by 1 for inter-SN cases only. The counters in the SK-Counter list for the same group may be contiguous (e.g., 5, 6, 7…) but need not be (e.g., 5, 12, 20…) up to the network. </w:t>
            </w:r>
          </w:p>
          <w:p w14:paraId="5DF73500" w14:textId="77777777" w:rsidR="006947FD" w:rsidRDefault="00000000">
            <w:pPr>
              <w:pStyle w:val="ListParagraph"/>
              <w:numPr>
                <w:ilvl w:val="0"/>
                <w:numId w:val="7"/>
              </w:numPr>
              <w:jc w:val="both"/>
              <w:rPr>
                <w:rFonts w:ascii="Arial" w:hAnsi="Arial" w:cs="Arial"/>
                <w:bCs/>
              </w:rPr>
            </w:pPr>
            <w:r>
              <w:rPr>
                <w:rFonts w:ascii="Arial" w:eastAsia="DengXian" w:hAnsi="Arial" w:cs="Arial"/>
              </w:rPr>
              <w:t>The counter values in two different SK-Counter lists for two different groups must be unique i.e., same counter values can’t be used in two SK-Counter lists.</w:t>
            </w:r>
          </w:p>
        </w:tc>
      </w:tr>
      <w:tr w:rsidR="006947FD" w14:paraId="7BC1E16F" w14:textId="77777777">
        <w:tc>
          <w:tcPr>
            <w:tcW w:w="1496" w:type="dxa"/>
          </w:tcPr>
          <w:p w14:paraId="2C05333E"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ZTE</w:t>
            </w:r>
          </w:p>
        </w:tc>
        <w:tc>
          <w:tcPr>
            <w:tcW w:w="1739" w:type="dxa"/>
          </w:tcPr>
          <w:p w14:paraId="5E8BA777"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See comments</w:t>
            </w:r>
          </w:p>
        </w:tc>
        <w:tc>
          <w:tcPr>
            <w:tcW w:w="6480" w:type="dxa"/>
          </w:tcPr>
          <w:p w14:paraId="2EA4672F" w14:textId="77777777" w:rsidR="006947FD" w:rsidRDefault="00000000">
            <w:pPr>
              <w:pStyle w:val="ListParagraph"/>
              <w:ind w:left="0"/>
              <w:jc w:val="both"/>
              <w:rPr>
                <w:rFonts w:ascii="Arial" w:eastAsia="DengXian" w:hAnsi="Arial" w:cs="Arial"/>
                <w:lang w:val="en-US" w:eastAsia="zh-CN"/>
              </w:rPr>
            </w:pPr>
            <w:r>
              <w:rPr>
                <w:rFonts w:ascii="Arial" w:eastAsia="DengXian" w:hAnsi="Arial" w:cs="Arial" w:hint="eastAsia"/>
                <w:lang w:val="en-US" w:eastAsia="zh-CN"/>
              </w:rPr>
              <w:t>For the first and second bullets, we share the same view with OPPO.</w:t>
            </w:r>
          </w:p>
          <w:p w14:paraId="74173F93" w14:textId="77777777" w:rsidR="006947FD" w:rsidRDefault="00000000">
            <w:pPr>
              <w:pStyle w:val="ListParagraph"/>
              <w:ind w:left="0"/>
              <w:jc w:val="both"/>
              <w:rPr>
                <w:rFonts w:ascii="Arial" w:eastAsia="DengXian" w:hAnsi="Arial" w:cs="Arial"/>
                <w:lang w:val="en-US" w:eastAsia="zh-CN"/>
              </w:rPr>
            </w:pPr>
            <w:r>
              <w:rPr>
                <w:rFonts w:ascii="Arial" w:eastAsia="DengXian" w:hAnsi="Arial" w:cs="Arial" w:hint="eastAsia"/>
                <w:lang w:val="en-US" w:eastAsia="zh-CN"/>
              </w:rPr>
              <w:t>For the third bullet, we also think the existing UE variable VarConditionalReconfig can be used to maintain the subsequent CPAC configuration, including SCPAC-SK-Counter-list, i.e. no need to introduce separate UE variables.</w:t>
            </w:r>
          </w:p>
          <w:p w14:paraId="3AEEF1E0" w14:textId="77777777" w:rsidR="006947FD" w:rsidRDefault="00000000">
            <w:pPr>
              <w:pStyle w:val="ListParagraph"/>
              <w:ind w:left="0"/>
              <w:jc w:val="both"/>
              <w:rPr>
                <w:rFonts w:ascii="Arial" w:eastAsia="DengXian" w:hAnsi="Arial" w:cs="Arial"/>
                <w:lang w:val="en-US" w:eastAsia="zh-CN"/>
              </w:rPr>
            </w:pPr>
            <w:r>
              <w:rPr>
                <w:rFonts w:ascii="Arial" w:eastAsia="DengXian" w:hAnsi="Arial" w:cs="Arial" w:hint="eastAsia"/>
                <w:lang w:val="en-US" w:eastAsia="zh-CN"/>
              </w:rPr>
              <w:t>Besides, it seems no need to introduce the index to last used SK-counter value, if the UE removes the selected SK-counter from the corresponding SK-counter list each time after generation of K-SN and subsequent security keys. Please see our comments in Q1.</w:t>
            </w:r>
          </w:p>
        </w:tc>
      </w:tr>
      <w:tr w:rsidR="006947FD" w14:paraId="13366820" w14:textId="77777777">
        <w:tc>
          <w:tcPr>
            <w:tcW w:w="1496" w:type="dxa"/>
          </w:tcPr>
          <w:p w14:paraId="57F24EF7" w14:textId="77777777" w:rsidR="006947FD" w:rsidRDefault="00000000">
            <w:pPr>
              <w:rPr>
                <w:rFonts w:ascii="Arial" w:eastAsia="DengXian" w:hAnsi="Arial" w:cs="Arial"/>
              </w:rPr>
            </w:pPr>
            <w:r>
              <w:rPr>
                <w:rFonts w:ascii="Arial" w:eastAsia="DengXian" w:hAnsi="Arial" w:cs="Arial"/>
              </w:rPr>
              <w:lastRenderedPageBreak/>
              <w:t>vivo</w:t>
            </w:r>
          </w:p>
        </w:tc>
        <w:tc>
          <w:tcPr>
            <w:tcW w:w="1739" w:type="dxa"/>
          </w:tcPr>
          <w:p w14:paraId="05CC4C73" w14:textId="77777777" w:rsidR="006947FD" w:rsidRDefault="00000000">
            <w:pPr>
              <w:rPr>
                <w:rFonts w:ascii="Arial" w:eastAsia="DengXian" w:hAnsi="Arial" w:cs="Arial"/>
              </w:rPr>
            </w:pPr>
            <w:r>
              <w:rPr>
                <w:rFonts w:ascii="Arial" w:eastAsia="DengXian" w:hAnsi="Arial" w:cs="Arial"/>
              </w:rPr>
              <w:t>See comments</w:t>
            </w:r>
          </w:p>
        </w:tc>
        <w:tc>
          <w:tcPr>
            <w:tcW w:w="6480" w:type="dxa"/>
          </w:tcPr>
          <w:p w14:paraId="099D8EC7" w14:textId="77777777" w:rsidR="006947FD" w:rsidRDefault="00000000">
            <w:pPr>
              <w:rPr>
                <w:rFonts w:ascii="Arial" w:eastAsia="DengXian" w:hAnsi="Arial" w:cs="Arial"/>
              </w:rPr>
            </w:pPr>
            <w:r>
              <w:rPr>
                <w:rFonts w:ascii="Arial" w:eastAsia="DengXian" w:hAnsi="Arial" w:cs="Arial"/>
              </w:rPr>
              <w:t xml:space="preserve">For the second bullet, we think it should be clarified whether each candidate configuration includes </w:t>
            </w:r>
            <w:r>
              <w:rPr>
                <w:rFonts w:ascii="Arial" w:eastAsia="DengXian" w:hAnsi="Arial" w:cs="Arial"/>
                <w:b/>
                <w:u w:val="single"/>
              </w:rPr>
              <w:t>only</w:t>
            </w:r>
            <w:r>
              <w:rPr>
                <w:rFonts w:ascii="Arial" w:eastAsia="DengXian" w:hAnsi="Arial" w:cs="Arial"/>
              </w:rPr>
              <w:t xml:space="preserve"> the Group ID, or with the sk-counter list as well. It the sk-counter list is included in candidate configuration as well, then we are wondering whether it is possible that the sk-counter lists can be different for different PSCells, e.g.:</w:t>
            </w:r>
          </w:p>
          <w:p w14:paraId="7C7B2834" w14:textId="77777777" w:rsidR="006947FD" w:rsidRDefault="00000000">
            <w:pPr>
              <w:rPr>
                <w:rFonts w:ascii="Arial" w:eastAsia="DengXian" w:hAnsi="Arial" w:cs="Arial"/>
              </w:rPr>
            </w:pPr>
            <w:r>
              <w:rPr>
                <w:rFonts w:ascii="Arial" w:eastAsia="DengXian" w:hAnsi="Arial" w:cs="Arial"/>
                <w:i/>
                <w:u w:val="single"/>
              </w:rPr>
              <w:t>RRC reconfiguration</w:t>
            </w:r>
            <w:r>
              <w:rPr>
                <w:rFonts w:ascii="Arial" w:eastAsia="DengXian" w:hAnsi="Arial" w:cs="Arial"/>
              </w:rPr>
              <w:t>:</w:t>
            </w:r>
          </w:p>
          <w:p w14:paraId="1BC250C6" w14:textId="77777777" w:rsidR="006947FD" w:rsidRDefault="00000000">
            <w:pPr>
              <w:rPr>
                <w:rFonts w:ascii="Arial" w:eastAsia="DengXian" w:hAnsi="Arial" w:cs="Arial"/>
              </w:rPr>
            </w:pPr>
            <w:r>
              <w:rPr>
                <w:rFonts w:ascii="Arial" w:eastAsia="DengXian" w:hAnsi="Arial" w:cs="Arial"/>
              </w:rPr>
              <w:t>{SN group ID-1, sk-counter 1,2,3,4,5,6}</w:t>
            </w:r>
          </w:p>
          <w:p w14:paraId="08A17567" w14:textId="77777777" w:rsidR="006947FD" w:rsidRDefault="00000000">
            <w:pPr>
              <w:rPr>
                <w:rFonts w:ascii="Arial" w:eastAsia="DengXian" w:hAnsi="Arial" w:cs="Arial"/>
                <w:u w:val="single"/>
              </w:rPr>
            </w:pPr>
            <w:r>
              <w:rPr>
                <w:rFonts w:ascii="Arial" w:eastAsia="DengXian" w:hAnsi="Arial" w:cs="Arial"/>
                <w:i/>
                <w:u w:val="single"/>
              </w:rPr>
              <w:t>Conditional reconfiguration:</w:t>
            </w:r>
            <w:r>
              <w:rPr>
                <w:rFonts w:ascii="Arial" w:eastAsia="DengXian" w:hAnsi="Arial" w:cs="Arial"/>
                <w:u w:val="single"/>
              </w:rPr>
              <w:t xml:space="preserve"> </w:t>
            </w:r>
          </w:p>
          <w:p w14:paraId="3521B01C" w14:textId="77777777" w:rsidR="006947FD" w:rsidRDefault="00000000">
            <w:pPr>
              <w:rPr>
                <w:rFonts w:ascii="Arial" w:eastAsia="DengXian" w:hAnsi="Arial" w:cs="Arial"/>
              </w:rPr>
            </w:pPr>
            <w:r>
              <w:rPr>
                <w:rFonts w:ascii="Arial" w:eastAsia="DengXian" w:hAnsi="Arial" w:cs="Arial"/>
              </w:rPr>
              <w:t>{PSCell-1, SN group ID-1, sk-counter 1,2,3,4,5</w:t>
            </w:r>
            <w:r>
              <w:rPr>
                <w:rFonts w:ascii="Arial" w:eastAsia="DengXian" w:hAnsi="Arial" w:cs="Arial" w:hint="eastAsia"/>
                <w:lang w:eastAsia="zh-CN"/>
              </w:rPr>
              <w:t>}</w:t>
            </w:r>
          </w:p>
          <w:p w14:paraId="686DE4C8" w14:textId="77777777" w:rsidR="006947FD" w:rsidRDefault="00000000">
            <w:pPr>
              <w:rPr>
                <w:rFonts w:ascii="Arial" w:eastAsia="DengXian" w:hAnsi="Arial" w:cs="Arial"/>
              </w:rPr>
            </w:pPr>
            <w:r>
              <w:rPr>
                <w:rFonts w:ascii="Arial" w:eastAsia="DengXian" w:hAnsi="Arial" w:cs="Arial"/>
              </w:rPr>
              <w:t>{PSCell-3, SN group ID-1, sk-counter 6</w:t>
            </w:r>
            <w:r>
              <w:rPr>
                <w:rFonts w:ascii="Arial" w:eastAsia="DengXian" w:hAnsi="Arial" w:cs="Arial" w:hint="eastAsia"/>
                <w:lang w:eastAsia="zh-CN"/>
              </w:rPr>
              <w:t>}</w:t>
            </w:r>
          </w:p>
          <w:p w14:paraId="5AEEB8DA" w14:textId="77777777" w:rsidR="006947FD" w:rsidRDefault="00000000">
            <w:pPr>
              <w:rPr>
                <w:rFonts w:ascii="Arial" w:eastAsia="DengXian" w:hAnsi="Arial" w:cs="Arial"/>
              </w:rPr>
            </w:pPr>
            <w:r>
              <w:rPr>
                <w:rFonts w:ascii="Arial" w:eastAsia="DengXian" w:hAnsi="Arial" w:cs="Arial"/>
              </w:rPr>
              <w:t>And for the last bullet, we share the same view with ZTE. It is doubtful that this kind of index is needed. The UE can just delete the used SK-counter value in its variable, as we understand the used sk-counter cannot be used again.</w:t>
            </w:r>
          </w:p>
        </w:tc>
      </w:tr>
      <w:tr w:rsidR="006947FD" w14:paraId="733F607D" w14:textId="77777777">
        <w:tc>
          <w:tcPr>
            <w:tcW w:w="1496" w:type="dxa"/>
          </w:tcPr>
          <w:p w14:paraId="294560CE" w14:textId="77777777" w:rsidR="006947FD" w:rsidRDefault="00000000">
            <w:pPr>
              <w:rPr>
                <w:rFonts w:ascii="Arial" w:eastAsia="DengXian" w:hAnsi="Arial" w:cs="Arial"/>
              </w:rPr>
            </w:pPr>
            <w:r>
              <w:rPr>
                <w:rFonts w:ascii="Arial" w:eastAsia="DengXian" w:hAnsi="Arial" w:cs="Arial"/>
              </w:rPr>
              <w:t>Ericsson</w:t>
            </w:r>
          </w:p>
        </w:tc>
        <w:tc>
          <w:tcPr>
            <w:tcW w:w="1739" w:type="dxa"/>
          </w:tcPr>
          <w:p w14:paraId="659F75C2" w14:textId="77777777" w:rsidR="006947FD" w:rsidRDefault="00000000">
            <w:pPr>
              <w:rPr>
                <w:rFonts w:ascii="Arial" w:eastAsia="DengXian" w:hAnsi="Arial" w:cs="Arial"/>
              </w:rPr>
            </w:pPr>
            <w:r>
              <w:rPr>
                <w:rFonts w:ascii="Arial" w:eastAsia="DengXian" w:hAnsi="Arial" w:cs="Arial"/>
              </w:rPr>
              <w:t>See comments</w:t>
            </w:r>
          </w:p>
        </w:tc>
        <w:tc>
          <w:tcPr>
            <w:tcW w:w="6480" w:type="dxa"/>
          </w:tcPr>
          <w:p w14:paraId="317572C9" w14:textId="77777777" w:rsidR="006947FD" w:rsidRDefault="00000000">
            <w:pPr>
              <w:rPr>
                <w:rFonts w:ascii="Arial" w:eastAsia="DengXian" w:hAnsi="Arial" w:cs="Arial"/>
              </w:rPr>
            </w:pPr>
            <w:r>
              <w:rPr>
                <w:rFonts w:ascii="Arial" w:eastAsia="DengXian" w:hAnsi="Arial" w:cs="Arial"/>
              </w:rPr>
              <w:t xml:space="preserve">We agree that it may not be needed introduce a new UE variable for this, the OPPO proposal seems to work. Also, an index to the last used counter value doesn’t seem to be needed. </w:t>
            </w:r>
          </w:p>
          <w:p w14:paraId="01C164A9" w14:textId="77777777" w:rsidR="006947FD" w:rsidRDefault="00000000">
            <w:pPr>
              <w:rPr>
                <w:rFonts w:ascii="Arial" w:eastAsia="DengXian" w:hAnsi="Arial" w:cs="Arial"/>
              </w:rPr>
            </w:pPr>
            <w:r>
              <w:rPr>
                <w:rFonts w:ascii="Arial" w:eastAsia="DengXian" w:hAnsi="Arial" w:cs="Arial"/>
              </w:rPr>
              <w:t>We also need to consider the co-existence with existing Sk-counter.</w:t>
            </w:r>
          </w:p>
        </w:tc>
      </w:tr>
      <w:tr w:rsidR="006947FD" w14:paraId="178D4CDE" w14:textId="77777777">
        <w:tc>
          <w:tcPr>
            <w:tcW w:w="1496" w:type="dxa"/>
          </w:tcPr>
          <w:p w14:paraId="616584FC" w14:textId="77777777" w:rsidR="006947FD" w:rsidRDefault="00000000">
            <w:pPr>
              <w:rPr>
                <w:rFonts w:ascii="Arial" w:eastAsia="DengXian" w:hAnsi="Arial" w:cs="Arial"/>
              </w:rPr>
            </w:pPr>
            <w:r>
              <w:rPr>
                <w:rFonts w:ascii="Arial" w:eastAsia="DengXian" w:hAnsi="Arial" w:cs="Arial"/>
              </w:rPr>
              <w:t>MediaTek</w:t>
            </w:r>
          </w:p>
        </w:tc>
        <w:tc>
          <w:tcPr>
            <w:tcW w:w="1739" w:type="dxa"/>
          </w:tcPr>
          <w:p w14:paraId="0EABA5C5" w14:textId="77777777" w:rsidR="006947FD" w:rsidRDefault="00000000">
            <w:pPr>
              <w:rPr>
                <w:rFonts w:ascii="Arial" w:eastAsia="DengXian" w:hAnsi="Arial" w:cs="Arial"/>
              </w:rPr>
            </w:pPr>
            <w:r>
              <w:rPr>
                <w:rFonts w:ascii="Arial" w:eastAsia="DengXian" w:hAnsi="Arial" w:cs="Arial"/>
              </w:rPr>
              <w:t>See comments</w:t>
            </w:r>
          </w:p>
        </w:tc>
        <w:tc>
          <w:tcPr>
            <w:tcW w:w="6480" w:type="dxa"/>
          </w:tcPr>
          <w:p w14:paraId="6A033175" w14:textId="77777777" w:rsidR="006947FD" w:rsidRDefault="00000000">
            <w:pPr>
              <w:rPr>
                <w:rFonts w:ascii="Arial" w:eastAsia="DengXian" w:hAnsi="Arial" w:cs="Arial"/>
              </w:rPr>
            </w:pPr>
            <w:r>
              <w:rPr>
                <w:rFonts w:ascii="Arial" w:eastAsia="DengXian" w:hAnsi="Arial" w:cs="Arial"/>
              </w:rPr>
              <w:t xml:space="preserve">On bullet 3, it is not clear to us whether reusing </w:t>
            </w:r>
            <w:r>
              <w:rPr>
                <w:rFonts w:ascii="Arial" w:eastAsia="DengXian" w:hAnsi="Arial" w:cs="Arial"/>
                <w:i/>
                <w:iCs/>
              </w:rPr>
              <w:t>VarConditionalReconfig</w:t>
            </w:r>
            <w:r>
              <w:rPr>
                <w:rFonts w:ascii="Arial" w:eastAsia="DengXian" w:hAnsi="Arial" w:cs="Arial"/>
              </w:rPr>
              <w:t xml:space="preserve"> or a new UE variable will be result in better/simpler SPEC description. We are open for discussion.</w:t>
            </w:r>
          </w:p>
        </w:tc>
      </w:tr>
      <w:tr w:rsidR="006947FD" w14:paraId="332FD4ED" w14:textId="77777777">
        <w:tc>
          <w:tcPr>
            <w:tcW w:w="1496" w:type="dxa"/>
          </w:tcPr>
          <w:p w14:paraId="22CAA1B0" w14:textId="77777777" w:rsidR="006947FD" w:rsidRDefault="00000000">
            <w:pPr>
              <w:rPr>
                <w:rFonts w:ascii="Arial" w:eastAsia="DengXian" w:hAnsi="Arial" w:cs="Arial"/>
              </w:rPr>
            </w:pPr>
            <w:r>
              <w:rPr>
                <w:rFonts w:ascii="Arial" w:eastAsia="DengXian" w:hAnsi="Arial" w:cs="Arial"/>
              </w:rPr>
              <w:t>Apple</w:t>
            </w:r>
          </w:p>
        </w:tc>
        <w:tc>
          <w:tcPr>
            <w:tcW w:w="1739" w:type="dxa"/>
          </w:tcPr>
          <w:p w14:paraId="52A9A9E3" w14:textId="77777777" w:rsidR="006947FD" w:rsidRDefault="00000000">
            <w:pPr>
              <w:rPr>
                <w:rFonts w:ascii="Arial" w:eastAsia="DengXian" w:hAnsi="Arial" w:cs="Arial"/>
              </w:rPr>
            </w:pPr>
            <w:r>
              <w:rPr>
                <w:rFonts w:ascii="Arial" w:eastAsia="DengXian" w:hAnsi="Arial" w:cs="Arial"/>
              </w:rPr>
              <w:t xml:space="preserve">Some comments (esp on bullet 3) </w:t>
            </w:r>
          </w:p>
        </w:tc>
        <w:tc>
          <w:tcPr>
            <w:tcW w:w="6480" w:type="dxa"/>
          </w:tcPr>
          <w:p w14:paraId="51E75835" w14:textId="77777777" w:rsidR="006947FD" w:rsidRDefault="00000000">
            <w:pPr>
              <w:rPr>
                <w:rFonts w:ascii="Arial" w:eastAsia="DengXian" w:hAnsi="Arial" w:cs="Arial"/>
              </w:rPr>
            </w:pPr>
            <w:r>
              <w:rPr>
                <w:rFonts w:ascii="Arial" w:eastAsia="DengXian" w:hAnsi="Arial" w:cs="Arial"/>
              </w:rPr>
              <w:t>Bullet 3 : We do not want explicit procedures at the UE on handling used Sk counter. We could just say, UE uses the next un-used sk-counter and leave it to UE impl to ensure that, no need of extras variables etc.</w:t>
            </w:r>
          </w:p>
        </w:tc>
      </w:tr>
      <w:tr w:rsidR="006947FD" w14:paraId="553B65F5" w14:textId="77777777">
        <w:tc>
          <w:tcPr>
            <w:tcW w:w="1496" w:type="dxa"/>
          </w:tcPr>
          <w:p w14:paraId="4D08629C" w14:textId="77777777" w:rsidR="006947FD" w:rsidRDefault="00000000">
            <w:pPr>
              <w:rPr>
                <w:rFonts w:ascii="Arial" w:eastAsia="DengXian" w:hAnsi="Arial" w:cs="Arial"/>
              </w:rPr>
            </w:pPr>
            <w:r>
              <w:rPr>
                <w:rFonts w:ascii="Arial" w:eastAsia="DengXian" w:hAnsi="Arial" w:cs="Arial"/>
              </w:rPr>
              <w:t>Intel</w:t>
            </w:r>
          </w:p>
        </w:tc>
        <w:tc>
          <w:tcPr>
            <w:tcW w:w="1739" w:type="dxa"/>
          </w:tcPr>
          <w:p w14:paraId="55BBE4B2" w14:textId="77777777" w:rsidR="006947FD" w:rsidRDefault="00000000">
            <w:pPr>
              <w:rPr>
                <w:rFonts w:ascii="Arial" w:eastAsia="DengXian" w:hAnsi="Arial" w:cs="Arial"/>
              </w:rPr>
            </w:pPr>
            <w:r>
              <w:rPr>
                <w:rFonts w:ascii="Arial" w:eastAsia="DengXian" w:hAnsi="Arial" w:cs="Arial"/>
              </w:rPr>
              <w:t>Yes (with comments)</w:t>
            </w:r>
          </w:p>
        </w:tc>
        <w:tc>
          <w:tcPr>
            <w:tcW w:w="6480" w:type="dxa"/>
          </w:tcPr>
          <w:p w14:paraId="24415B54" w14:textId="77777777" w:rsidR="006947FD" w:rsidRDefault="00000000">
            <w:pPr>
              <w:rPr>
                <w:rFonts w:ascii="Arial" w:eastAsia="DengXian" w:hAnsi="Arial" w:cs="Arial"/>
              </w:rPr>
            </w:pPr>
            <w:r>
              <w:rPr>
                <w:rFonts w:ascii="Arial" w:eastAsia="DengXian" w:hAnsi="Arial" w:cs="Arial"/>
              </w:rPr>
              <w:t>As also discussed in the next question, SK-counter is provided by the MN today and we expect to continue with that approach.  Here, it will be the list of “Group ID and associated SK-Counter list” that will be provided by the MN.</w:t>
            </w:r>
          </w:p>
          <w:p w14:paraId="7A59771C" w14:textId="77777777" w:rsidR="006947FD" w:rsidRDefault="00000000">
            <w:pPr>
              <w:rPr>
                <w:rFonts w:ascii="Arial" w:eastAsia="DengXian" w:hAnsi="Arial" w:cs="Arial"/>
              </w:rPr>
            </w:pPr>
            <w:r>
              <w:rPr>
                <w:rFonts w:ascii="Arial" w:eastAsia="DengXian" w:hAnsi="Arial" w:cs="Arial"/>
              </w:rPr>
              <w:t xml:space="preserve">The second bullet is not so clear to us – what is meant by “outside the RRC configuration”.  But we agree with the general concept that the candidate configuration includes the Group ID. </w:t>
            </w:r>
          </w:p>
        </w:tc>
      </w:tr>
      <w:tr w:rsidR="006947FD" w14:paraId="2169B704" w14:textId="77777777">
        <w:tc>
          <w:tcPr>
            <w:tcW w:w="1496" w:type="dxa"/>
          </w:tcPr>
          <w:p w14:paraId="62C33A59" w14:textId="77777777" w:rsidR="006947FD" w:rsidRDefault="00000000">
            <w:pPr>
              <w:rPr>
                <w:rFonts w:ascii="Arial" w:eastAsia="DengXian" w:hAnsi="Arial" w:cs="Arial"/>
              </w:rPr>
            </w:pPr>
            <w:r>
              <w:rPr>
                <w:rFonts w:ascii="Arial" w:eastAsia="DengXian" w:hAnsi="Arial" w:cs="Arial"/>
              </w:rPr>
              <w:t>Xiaomi</w:t>
            </w:r>
          </w:p>
        </w:tc>
        <w:tc>
          <w:tcPr>
            <w:tcW w:w="1739" w:type="dxa"/>
          </w:tcPr>
          <w:p w14:paraId="76A25A12" w14:textId="77777777" w:rsidR="006947FD" w:rsidRDefault="00000000">
            <w:pPr>
              <w:rPr>
                <w:rFonts w:ascii="Arial" w:eastAsia="DengXian" w:hAnsi="Arial" w:cs="Arial"/>
              </w:rPr>
            </w:pPr>
            <w:r>
              <w:rPr>
                <w:rFonts w:ascii="Arial" w:eastAsia="DengXian" w:hAnsi="Arial" w:cs="Arial" w:hint="eastAsia"/>
                <w:lang w:val="en-US" w:eastAsia="zh-CN"/>
              </w:rPr>
              <w:t>See comments</w:t>
            </w:r>
          </w:p>
        </w:tc>
        <w:tc>
          <w:tcPr>
            <w:tcW w:w="6480" w:type="dxa"/>
          </w:tcPr>
          <w:p w14:paraId="4D665A67" w14:textId="77777777" w:rsidR="006947FD" w:rsidRDefault="00000000">
            <w:pPr>
              <w:rPr>
                <w:rFonts w:ascii="Arial" w:eastAsia="DengXian" w:hAnsi="Arial" w:cs="Arial"/>
              </w:rPr>
            </w:pPr>
            <w:r>
              <w:rPr>
                <w:rFonts w:ascii="Arial" w:eastAsia="DengXian" w:hAnsi="Arial" w:cs="Arial"/>
              </w:rPr>
              <w:t>Yes for Bullet 1 and 2, and OPPO’s changes for bullet 1 and 2 are fine for us.</w:t>
            </w:r>
          </w:p>
          <w:p w14:paraId="6AA6F09D" w14:textId="77777777" w:rsidR="006947FD" w:rsidRDefault="00000000">
            <w:pPr>
              <w:rPr>
                <w:rFonts w:ascii="Arial" w:eastAsia="DengXian" w:hAnsi="Arial" w:cs="Arial"/>
              </w:rPr>
            </w:pPr>
            <w:r>
              <w:rPr>
                <w:rFonts w:ascii="Arial" w:eastAsia="DengXian" w:hAnsi="Arial" w:cs="Arial"/>
              </w:rPr>
              <w:t xml:space="preserve">For Bullet 3, we also think a new UE variable for SCPAC-SK-Counter-list is not needed. And similar to our comments for Q1, UE use the </w:t>
            </w:r>
            <w:r>
              <w:rPr>
                <w:rFonts w:ascii="Arial" w:hAnsi="Arial" w:cs="Arial"/>
              </w:rPr>
              <w:t xml:space="preserve">first unused SK-counter in SK-counter list can be up to UE implementation. </w:t>
            </w:r>
          </w:p>
        </w:tc>
      </w:tr>
      <w:tr w:rsidR="006947FD" w14:paraId="7A9B6FB0" w14:textId="77777777">
        <w:tc>
          <w:tcPr>
            <w:tcW w:w="1496" w:type="dxa"/>
          </w:tcPr>
          <w:p w14:paraId="6F9ED138" w14:textId="77777777" w:rsidR="006947FD" w:rsidRDefault="00000000">
            <w:pPr>
              <w:rPr>
                <w:rFonts w:ascii="Arial" w:eastAsia="DengXian" w:hAnsi="Arial" w:cs="Arial"/>
              </w:rPr>
            </w:pPr>
            <w:r>
              <w:rPr>
                <w:rFonts w:ascii="Arial" w:eastAsia="DengXian" w:hAnsi="Arial" w:cs="Arial"/>
              </w:rPr>
              <w:t>Huawei, HiSilicon</w:t>
            </w:r>
          </w:p>
        </w:tc>
        <w:tc>
          <w:tcPr>
            <w:tcW w:w="1739" w:type="dxa"/>
          </w:tcPr>
          <w:p w14:paraId="3ACD3719" w14:textId="77777777" w:rsidR="006947FD" w:rsidRDefault="00000000">
            <w:pPr>
              <w:rPr>
                <w:rFonts w:ascii="Arial" w:eastAsia="DengXian" w:hAnsi="Arial" w:cs="Arial"/>
                <w:lang w:val="en-US" w:eastAsia="zh-CN"/>
              </w:rPr>
            </w:pPr>
            <w:r>
              <w:rPr>
                <w:rFonts w:ascii="Arial" w:eastAsia="DengXian" w:hAnsi="Arial" w:cs="Arial"/>
              </w:rPr>
              <w:t>This works but some details could be simplified.</w:t>
            </w:r>
          </w:p>
        </w:tc>
        <w:tc>
          <w:tcPr>
            <w:tcW w:w="6480" w:type="dxa"/>
          </w:tcPr>
          <w:p w14:paraId="6DC78755" w14:textId="77777777" w:rsidR="006947FD" w:rsidRDefault="00000000">
            <w:pPr>
              <w:rPr>
                <w:rFonts w:ascii="Arial" w:eastAsia="DengXian" w:hAnsi="Arial" w:cs="Arial"/>
              </w:rPr>
            </w:pPr>
            <w:r>
              <w:rPr>
                <w:rFonts w:ascii="Arial" w:eastAsia="DengXian" w:hAnsi="Arial" w:cs="Arial"/>
              </w:rPr>
              <w:t>There is no need to signal an explicit group ID, each candidate configuration can indicate the position in the list of (sk-counter lists).</w:t>
            </w:r>
          </w:p>
          <w:p w14:paraId="1A9FAC23" w14:textId="77777777" w:rsidR="006947FD" w:rsidRDefault="00000000">
            <w:pPr>
              <w:rPr>
                <w:rFonts w:ascii="Arial" w:eastAsia="DengXian" w:hAnsi="Arial" w:cs="Arial"/>
              </w:rPr>
            </w:pPr>
            <w:r>
              <w:rPr>
                <w:rFonts w:ascii="Arial" w:eastAsia="DengXian" w:hAnsi="Arial" w:cs="Arial"/>
              </w:rPr>
              <w:t>We don't need an "index to last used SK-counter value", the UE can use the first sk-counter value in the relevant list and remove it from the list in the variable.</w:t>
            </w:r>
          </w:p>
        </w:tc>
      </w:tr>
      <w:tr w:rsidR="006947FD" w14:paraId="0910CEE8" w14:textId="77777777">
        <w:tc>
          <w:tcPr>
            <w:tcW w:w="1496" w:type="dxa"/>
          </w:tcPr>
          <w:p w14:paraId="38189CE3" w14:textId="77777777" w:rsidR="006947FD" w:rsidRDefault="00000000">
            <w:pPr>
              <w:rPr>
                <w:rFonts w:ascii="Arial" w:eastAsia="DengXian" w:hAnsi="Arial" w:cs="Arial"/>
                <w:lang w:eastAsia="zh-CN"/>
              </w:rPr>
            </w:pPr>
            <w:r>
              <w:rPr>
                <w:rFonts w:ascii="Arial" w:eastAsia="DengXian" w:hAnsi="Arial" w:cs="Arial" w:hint="eastAsia"/>
                <w:lang w:eastAsia="zh-CN"/>
              </w:rPr>
              <w:t>CATT</w:t>
            </w:r>
          </w:p>
        </w:tc>
        <w:tc>
          <w:tcPr>
            <w:tcW w:w="1739" w:type="dxa"/>
          </w:tcPr>
          <w:p w14:paraId="23478450" w14:textId="77777777" w:rsidR="006947FD" w:rsidRDefault="00000000">
            <w:pPr>
              <w:rPr>
                <w:rFonts w:ascii="Arial" w:eastAsia="DengXian" w:hAnsi="Arial" w:cs="Arial"/>
                <w:lang w:eastAsia="zh-CN"/>
              </w:rPr>
            </w:pPr>
            <w:r>
              <w:rPr>
                <w:rFonts w:ascii="Arial" w:eastAsia="DengXian" w:hAnsi="Arial" w:cs="Arial" w:hint="eastAsia"/>
                <w:lang w:eastAsia="zh-CN"/>
              </w:rPr>
              <w:t>See comments</w:t>
            </w:r>
          </w:p>
        </w:tc>
        <w:tc>
          <w:tcPr>
            <w:tcW w:w="6480" w:type="dxa"/>
          </w:tcPr>
          <w:p w14:paraId="09ABAE5C" w14:textId="77777777" w:rsidR="006947FD" w:rsidRDefault="00000000">
            <w:pPr>
              <w:rPr>
                <w:rFonts w:ascii="Arial" w:eastAsia="DengXian" w:hAnsi="Arial" w:cs="Arial"/>
                <w:lang w:eastAsia="zh-CN"/>
              </w:rPr>
            </w:pPr>
            <w:r>
              <w:rPr>
                <w:rFonts w:ascii="Arial" w:eastAsia="DengXian" w:hAnsi="Arial" w:cs="Arial" w:hint="eastAsia"/>
                <w:lang w:eastAsia="zh-CN"/>
              </w:rPr>
              <w:t>Yes for bullet 1 and 2 with OPPO</w:t>
            </w:r>
            <w:r>
              <w:rPr>
                <w:rFonts w:ascii="Arial" w:eastAsia="DengXian" w:hAnsi="Arial" w:cs="Arial"/>
                <w:lang w:eastAsia="zh-CN"/>
              </w:rPr>
              <w:t>’</w:t>
            </w:r>
            <w:r>
              <w:rPr>
                <w:rFonts w:ascii="Arial" w:eastAsia="DengXian" w:hAnsi="Arial" w:cs="Arial" w:hint="eastAsia"/>
                <w:lang w:eastAsia="zh-CN"/>
              </w:rPr>
              <w:t>s changes.</w:t>
            </w:r>
          </w:p>
          <w:p w14:paraId="1A4CA2DE" w14:textId="77777777" w:rsidR="006947FD" w:rsidRDefault="00000000">
            <w:pPr>
              <w:rPr>
                <w:rFonts w:ascii="Arial" w:eastAsia="DengXian" w:hAnsi="Arial" w:cs="Arial"/>
                <w:lang w:eastAsia="zh-CN"/>
              </w:rPr>
            </w:pPr>
            <w:r>
              <w:rPr>
                <w:rFonts w:ascii="Arial" w:eastAsia="DengXian" w:hAnsi="Arial" w:cs="Arial" w:hint="eastAsia"/>
                <w:lang w:eastAsia="zh-CN"/>
              </w:rPr>
              <w:lastRenderedPageBreak/>
              <w:t xml:space="preserve">For bullet 3, we also think the UE </w:t>
            </w:r>
            <w:r>
              <w:rPr>
                <w:rFonts w:ascii="Arial" w:eastAsia="DengXian" w:hAnsi="Arial" w:cs="Arial"/>
              </w:rPr>
              <w:t xml:space="preserve">variable </w:t>
            </w:r>
            <w:r>
              <w:rPr>
                <w:rFonts w:ascii="Arial" w:eastAsia="DengXian" w:hAnsi="Arial" w:cs="Arial"/>
                <w:lang w:eastAsia="zh-CN"/>
              </w:rPr>
              <w:t>“</w:t>
            </w:r>
            <w:r>
              <w:rPr>
                <w:rFonts w:eastAsia="MS Mincho"/>
                <w:i/>
              </w:rPr>
              <w:t>VarConditionalReconfig</w:t>
            </w:r>
            <w:r>
              <w:rPr>
                <w:rFonts w:ascii="Arial" w:eastAsia="DengXian" w:hAnsi="Arial" w:cs="Arial"/>
                <w:lang w:eastAsia="zh-CN"/>
              </w:rPr>
              <w:t>”</w:t>
            </w:r>
            <w:r>
              <w:rPr>
                <w:rFonts w:ascii="Arial" w:eastAsia="DengXian" w:hAnsi="Arial" w:cs="Arial" w:hint="eastAsia"/>
                <w:lang w:eastAsia="zh-CN"/>
              </w:rPr>
              <w:t xml:space="preserve"> is </w:t>
            </w:r>
            <w:r>
              <w:rPr>
                <w:rFonts w:ascii="Arial" w:hAnsi="Arial" w:cs="Arial"/>
                <w:bCs/>
              </w:rPr>
              <w:t xml:space="preserve">sufficient </w:t>
            </w:r>
            <w:r>
              <w:rPr>
                <w:rFonts w:ascii="Arial" w:hAnsi="Arial" w:cs="Arial" w:hint="eastAsia"/>
                <w:bCs/>
                <w:lang w:eastAsia="zh-CN"/>
              </w:rPr>
              <w:t xml:space="preserve">to maintain </w:t>
            </w:r>
            <w:r>
              <w:rPr>
                <w:rFonts w:ascii="Arial" w:hAnsi="Arial" w:cs="Arial"/>
                <w:bCs/>
                <w:lang w:eastAsia="zh-CN"/>
              </w:rPr>
              <w:t>SCPAC-SK-Counter-list which includes list of counters</w:t>
            </w:r>
            <w:r>
              <w:rPr>
                <w:rFonts w:ascii="Arial" w:hAnsi="Arial" w:cs="Arial" w:hint="eastAsia"/>
                <w:bCs/>
                <w:lang w:eastAsia="zh-CN"/>
              </w:rPr>
              <w:t xml:space="preserve">, </w:t>
            </w:r>
            <w:r>
              <w:rPr>
                <w:rFonts w:ascii="Arial" w:eastAsia="DengXian" w:hAnsi="Arial" w:cs="Arial" w:hint="eastAsia"/>
                <w:lang w:eastAsia="zh-CN"/>
              </w:rPr>
              <w:t xml:space="preserve">no extra UE </w:t>
            </w:r>
            <w:r>
              <w:rPr>
                <w:rFonts w:ascii="Arial" w:eastAsia="DengXian" w:hAnsi="Arial" w:cs="Arial"/>
              </w:rPr>
              <w:t>variable</w:t>
            </w:r>
            <w:r>
              <w:rPr>
                <w:rFonts w:ascii="Arial" w:eastAsia="DengXian" w:hAnsi="Arial" w:cs="Arial" w:hint="eastAsia"/>
                <w:lang w:eastAsia="zh-CN"/>
              </w:rPr>
              <w:t xml:space="preserve"> is needed. Also, </w:t>
            </w:r>
            <w:r>
              <w:rPr>
                <w:rFonts w:ascii="Arial" w:eastAsia="DengXian" w:hAnsi="Arial" w:cs="Arial"/>
                <w:lang w:eastAsia="zh-CN"/>
              </w:rPr>
              <w:t>“index to last used SK-counter value”</w:t>
            </w:r>
            <w:r>
              <w:rPr>
                <w:rFonts w:ascii="Arial" w:eastAsia="DengXian" w:hAnsi="Arial" w:cs="Arial" w:hint="eastAsia"/>
                <w:lang w:eastAsia="zh-CN"/>
              </w:rPr>
              <w:t xml:space="preserve"> is unused, the UE will always use the first sk-counter in a sk-counter list, and remove it from the list.</w:t>
            </w:r>
          </w:p>
        </w:tc>
      </w:tr>
      <w:tr w:rsidR="006947FD" w14:paraId="64D0BFA7" w14:textId="77777777">
        <w:tc>
          <w:tcPr>
            <w:tcW w:w="1496" w:type="dxa"/>
          </w:tcPr>
          <w:p w14:paraId="64DE4CDB" w14:textId="77777777" w:rsidR="006947FD" w:rsidRDefault="00000000">
            <w:pPr>
              <w:rPr>
                <w:rFonts w:ascii="Arial" w:eastAsia="DengXian" w:hAnsi="Arial" w:cs="Arial"/>
                <w:lang w:eastAsia="zh-CN"/>
              </w:rPr>
            </w:pPr>
            <w:r>
              <w:rPr>
                <w:rFonts w:ascii="Arial" w:eastAsia="DengXian" w:hAnsi="Arial" w:cs="Arial" w:hint="eastAsia"/>
                <w:lang w:val="en-US" w:eastAsia="zh-CN"/>
              </w:rPr>
              <w:lastRenderedPageBreak/>
              <w:t>Transsion Holdings</w:t>
            </w:r>
          </w:p>
        </w:tc>
        <w:tc>
          <w:tcPr>
            <w:tcW w:w="1739" w:type="dxa"/>
          </w:tcPr>
          <w:p w14:paraId="3F375EB3" w14:textId="77777777" w:rsidR="006947FD" w:rsidRDefault="00000000">
            <w:pPr>
              <w:rPr>
                <w:rFonts w:ascii="Arial" w:eastAsia="DengXian" w:hAnsi="Arial" w:cs="Arial"/>
                <w:lang w:eastAsia="zh-CN"/>
              </w:rPr>
            </w:pPr>
            <w:r>
              <w:rPr>
                <w:rFonts w:ascii="Arial" w:eastAsia="DengXian" w:hAnsi="Arial" w:cs="Arial" w:hint="eastAsia"/>
                <w:lang w:val="en-US" w:eastAsia="zh-CN"/>
              </w:rPr>
              <w:t>See comments</w:t>
            </w:r>
          </w:p>
        </w:tc>
        <w:tc>
          <w:tcPr>
            <w:tcW w:w="6480" w:type="dxa"/>
          </w:tcPr>
          <w:p w14:paraId="4A38DD82" w14:textId="77777777" w:rsidR="006947FD" w:rsidRDefault="00000000">
            <w:pPr>
              <w:rPr>
                <w:rFonts w:ascii="Arial" w:eastAsia="DengXian" w:hAnsi="Arial" w:cs="Arial"/>
                <w:lang w:eastAsia="zh-CN"/>
              </w:rPr>
            </w:pPr>
            <w:r>
              <w:rPr>
                <w:rFonts w:ascii="Arial" w:eastAsia="DengXian" w:hAnsi="Arial" w:cs="Arial" w:hint="eastAsia"/>
                <w:lang w:eastAsia="zh-CN"/>
              </w:rPr>
              <w:t>Yes for bullet 1 and 2 with OPPO</w:t>
            </w:r>
            <w:r>
              <w:rPr>
                <w:rFonts w:ascii="Arial" w:eastAsia="DengXian" w:hAnsi="Arial" w:cs="Arial"/>
                <w:lang w:eastAsia="zh-CN"/>
              </w:rPr>
              <w:t>’</w:t>
            </w:r>
            <w:r>
              <w:rPr>
                <w:rFonts w:ascii="Arial" w:eastAsia="DengXian" w:hAnsi="Arial" w:cs="Arial" w:hint="eastAsia"/>
                <w:lang w:eastAsia="zh-CN"/>
              </w:rPr>
              <w:t>s changes.</w:t>
            </w:r>
          </w:p>
          <w:p w14:paraId="02968DF6"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For bullet 3, we also think there is no need to introduce a new UE variable for SCPAC-SK-Counter-list, and the index to last used SK-counter value is also no needed ,UE can just use a next unused value at inter-SN change.</w:t>
            </w:r>
          </w:p>
        </w:tc>
      </w:tr>
      <w:tr w:rsidR="006947FD" w14:paraId="0DE214F3" w14:textId="77777777">
        <w:tc>
          <w:tcPr>
            <w:tcW w:w="1496" w:type="dxa"/>
          </w:tcPr>
          <w:p w14:paraId="375546BB"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D</w:t>
            </w:r>
            <w:r>
              <w:rPr>
                <w:rFonts w:ascii="Arial" w:eastAsiaTheme="minorEastAsia" w:hAnsi="Arial" w:cs="Arial"/>
                <w:lang w:eastAsia="ja-JP"/>
              </w:rPr>
              <w:t>ENSO</w:t>
            </w:r>
          </w:p>
        </w:tc>
        <w:tc>
          <w:tcPr>
            <w:tcW w:w="1739" w:type="dxa"/>
          </w:tcPr>
          <w:p w14:paraId="5D875557" w14:textId="77777777" w:rsidR="006947FD" w:rsidRDefault="00000000">
            <w:pPr>
              <w:rPr>
                <w:rFonts w:ascii="Arial" w:eastAsia="DengXian" w:hAnsi="Arial" w:cs="Arial"/>
                <w:lang w:val="en-US" w:eastAsia="zh-CN"/>
              </w:rPr>
            </w:pPr>
            <w:r>
              <w:rPr>
                <w:rFonts w:ascii="Arial" w:eastAsia="DengXian" w:hAnsi="Arial" w:cs="Arial"/>
              </w:rPr>
              <w:t>See comments</w:t>
            </w:r>
          </w:p>
        </w:tc>
        <w:tc>
          <w:tcPr>
            <w:tcW w:w="6480" w:type="dxa"/>
          </w:tcPr>
          <w:p w14:paraId="2BE1C98B" w14:textId="77777777" w:rsidR="006947FD" w:rsidRDefault="00000000">
            <w:pPr>
              <w:rPr>
                <w:rFonts w:ascii="Arial" w:eastAsia="DengXian" w:hAnsi="Arial" w:cs="Arial"/>
                <w:lang w:eastAsia="zh-CN"/>
              </w:rPr>
            </w:pPr>
            <w:r>
              <w:rPr>
                <w:rFonts w:ascii="Arial" w:eastAsia="DengXian" w:hAnsi="Arial" w:cs="Arial"/>
                <w:lang w:eastAsia="zh-CN"/>
              </w:rPr>
              <w:t xml:space="preserve">We have same view as OPPO’s change for </w:t>
            </w:r>
            <w:r>
              <w:rPr>
                <w:rFonts w:ascii="Arial" w:eastAsia="DengXian" w:hAnsi="Arial" w:cs="Arial" w:hint="eastAsia"/>
                <w:lang w:eastAsia="zh-CN"/>
              </w:rPr>
              <w:t>bullet 1 and 2</w:t>
            </w:r>
            <w:r>
              <w:rPr>
                <w:rFonts w:ascii="Arial" w:eastAsia="DengXian" w:hAnsi="Arial" w:cs="Arial"/>
                <w:lang w:eastAsia="zh-CN"/>
              </w:rPr>
              <w:t>.</w:t>
            </w:r>
          </w:p>
          <w:p w14:paraId="0FFD924C" w14:textId="77777777" w:rsidR="006947FD" w:rsidRDefault="00000000">
            <w:pPr>
              <w:rPr>
                <w:rFonts w:ascii="Arial" w:eastAsia="DengXian" w:hAnsi="Arial" w:cs="Arial"/>
                <w:lang w:eastAsia="zh-CN"/>
              </w:rPr>
            </w:pPr>
            <w:r>
              <w:rPr>
                <w:rFonts w:ascii="Arial" w:eastAsiaTheme="minorEastAsia" w:hAnsi="Arial" w:cs="Arial" w:hint="eastAsia"/>
                <w:lang w:eastAsia="ja-JP"/>
              </w:rPr>
              <w:t>F</w:t>
            </w:r>
            <w:r>
              <w:rPr>
                <w:rFonts w:ascii="Arial" w:eastAsiaTheme="minorEastAsia" w:hAnsi="Arial" w:cs="Arial"/>
                <w:lang w:eastAsia="ja-JP"/>
              </w:rPr>
              <w:t xml:space="preserve">or bullet 3, it is unclear whether UE maintain the used sk-counter value or not. If UE remove the used sk-counter, UE does not need to maintain the index to last used key. </w:t>
            </w:r>
          </w:p>
        </w:tc>
      </w:tr>
      <w:tr w:rsidR="006947FD" w14:paraId="0A3E679B" w14:textId="77777777">
        <w:tc>
          <w:tcPr>
            <w:tcW w:w="1496" w:type="dxa"/>
          </w:tcPr>
          <w:p w14:paraId="354A6F9E"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EC</w:t>
            </w:r>
          </w:p>
        </w:tc>
        <w:tc>
          <w:tcPr>
            <w:tcW w:w="1739" w:type="dxa"/>
          </w:tcPr>
          <w:p w14:paraId="03A8C2DD"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S</w:t>
            </w:r>
            <w:r>
              <w:rPr>
                <w:rFonts w:ascii="Arial" w:eastAsiaTheme="minorEastAsia" w:hAnsi="Arial" w:cs="Arial"/>
                <w:lang w:eastAsia="ja-JP"/>
              </w:rPr>
              <w:t>ee comments</w:t>
            </w:r>
          </w:p>
        </w:tc>
        <w:tc>
          <w:tcPr>
            <w:tcW w:w="6480" w:type="dxa"/>
          </w:tcPr>
          <w:p w14:paraId="7C48502E"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F</w:t>
            </w:r>
            <w:r>
              <w:rPr>
                <w:rFonts w:ascii="Arial" w:eastAsiaTheme="minorEastAsia" w:hAnsi="Arial" w:cs="Arial"/>
                <w:lang w:eastAsia="ja-JP"/>
              </w:rPr>
              <w:t>or 1 and 2, we agree in general and in details OPPO suggestions look good.</w:t>
            </w:r>
          </w:p>
          <w:p w14:paraId="7D38E1E1"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F</w:t>
            </w:r>
            <w:r>
              <w:rPr>
                <w:rFonts w:ascii="Arial" w:eastAsiaTheme="minorEastAsia" w:hAnsi="Arial" w:cs="Arial"/>
                <w:lang w:eastAsia="ja-JP"/>
              </w:rPr>
              <w:t>or 3, we are also wondering if new UE variable is necessary. As some companies commented, this can/may be handled by UE with some high level text in the spec.</w:t>
            </w:r>
          </w:p>
        </w:tc>
      </w:tr>
      <w:tr w:rsidR="006947FD" w14:paraId="13638625" w14:textId="77777777">
        <w:tc>
          <w:tcPr>
            <w:tcW w:w="1496" w:type="dxa"/>
          </w:tcPr>
          <w:p w14:paraId="17196A52" w14:textId="77777777" w:rsidR="006947FD" w:rsidRDefault="00000000">
            <w:pPr>
              <w:rPr>
                <w:rFonts w:ascii="Arial" w:eastAsiaTheme="minorEastAsia" w:hAnsi="Arial" w:cs="Arial"/>
                <w:lang w:eastAsia="ja-JP"/>
              </w:rPr>
            </w:pPr>
            <w:r>
              <w:rPr>
                <w:rFonts w:ascii="Arial" w:hAnsi="Arial" w:cs="Arial"/>
                <w:lang w:eastAsia="zh-CN"/>
              </w:rPr>
              <w:t>Spreadtrum</w:t>
            </w:r>
          </w:p>
        </w:tc>
        <w:tc>
          <w:tcPr>
            <w:tcW w:w="1739" w:type="dxa"/>
          </w:tcPr>
          <w:p w14:paraId="45108A6E" w14:textId="77777777" w:rsidR="006947FD" w:rsidRDefault="00000000">
            <w:pPr>
              <w:rPr>
                <w:rFonts w:ascii="Arial" w:eastAsiaTheme="minorEastAsia" w:hAnsi="Arial" w:cs="Arial"/>
                <w:lang w:eastAsia="ja-JP"/>
              </w:rPr>
            </w:pPr>
            <w:r>
              <w:rPr>
                <w:rFonts w:ascii="Arial" w:eastAsia="DengXian" w:hAnsi="Arial" w:cs="Arial" w:hint="eastAsia"/>
                <w:lang w:eastAsia="zh-CN"/>
              </w:rPr>
              <w:t>See</w:t>
            </w:r>
            <w:r>
              <w:rPr>
                <w:rFonts w:ascii="Arial" w:eastAsia="DengXian" w:hAnsi="Arial" w:cs="Arial"/>
              </w:rPr>
              <w:t xml:space="preserve"> comments</w:t>
            </w:r>
          </w:p>
        </w:tc>
        <w:tc>
          <w:tcPr>
            <w:tcW w:w="6480" w:type="dxa"/>
          </w:tcPr>
          <w:p w14:paraId="269B721B" w14:textId="77777777" w:rsidR="006947FD" w:rsidRDefault="00000000">
            <w:pPr>
              <w:rPr>
                <w:rFonts w:ascii="Arial" w:eastAsia="DengXian" w:hAnsi="Arial" w:cs="Arial"/>
                <w:lang w:eastAsia="zh-CN"/>
              </w:rPr>
            </w:pPr>
            <w:r>
              <w:rPr>
                <w:rFonts w:ascii="Arial" w:eastAsia="DengXian" w:hAnsi="Arial" w:cs="Arial"/>
                <w:lang w:eastAsia="zh-CN"/>
              </w:rPr>
              <w:t>Agree with OPPO’s changes for bullet 1 and 2.</w:t>
            </w:r>
          </w:p>
          <w:p w14:paraId="34754EF9" w14:textId="77777777" w:rsidR="006947FD" w:rsidRDefault="00000000">
            <w:pPr>
              <w:rPr>
                <w:rFonts w:ascii="Arial" w:eastAsiaTheme="minorEastAsia" w:hAnsi="Arial" w:cs="Arial"/>
                <w:lang w:eastAsia="ja-JP"/>
              </w:rPr>
            </w:pPr>
            <w:r>
              <w:rPr>
                <w:rFonts w:ascii="Arial" w:eastAsia="DengXian" w:hAnsi="Arial" w:cs="Arial"/>
                <w:lang w:eastAsia="zh-CN"/>
              </w:rPr>
              <w:t>For bullet 3, no need for introduction of new UE variable and an index of last used SK-counter value. UE will remove the used SK-counter after inter-SN change and use the first SK-counter in new group.</w:t>
            </w:r>
          </w:p>
        </w:tc>
      </w:tr>
      <w:tr w:rsidR="006947FD" w14:paraId="5D18AF03" w14:textId="77777777">
        <w:tc>
          <w:tcPr>
            <w:tcW w:w="1496" w:type="dxa"/>
          </w:tcPr>
          <w:p w14:paraId="6C1DEB31" w14:textId="77777777" w:rsidR="006947FD" w:rsidRDefault="00000000">
            <w:pPr>
              <w:rPr>
                <w:rFonts w:ascii="Arial" w:hAnsi="Arial" w:cs="Arial"/>
                <w:lang w:eastAsia="zh-CN"/>
              </w:rPr>
            </w:pPr>
            <w:r>
              <w:rPr>
                <w:rFonts w:ascii="Arial" w:eastAsiaTheme="minorEastAsia" w:hAnsi="Arial" w:cs="Arial" w:hint="eastAsia"/>
                <w:lang w:eastAsia="ja-JP"/>
              </w:rPr>
              <w:t>S</w:t>
            </w:r>
            <w:r>
              <w:rPr>
                <w:rFonts w:ascii="Arial" w:eastAsiaTheme="minorEastAsia" w:hAnsi="Arial" w:cs="Arial"/>
                <w:lang w:eastAsia="ja-JP"/>
              </w:rPr>
              <w:t>harp</w:t>
            </w:r>
          </w:p>
        </w:tc>
        <w:tc>
          <w:tcPr>
            <w:tcW w:w="1739" w:type="dxa"/>
          </w:tcPr>
          <w:p w14:paraId="52D4A804" w14:textId="77777777" w:rsidR="006947FD" w:rsidRDefault="00000000">
            <w:pPr>
              <w:rPr>
                <w:rFonts w:ascii="Arial" w:eastAsia="DengXian" w:hAnsi="Arial" w:cs="Arial"/>
                <w:lang w:eastAsia="zh-CN"/>
              </w:rPr>
            </w:pPr>
            <w:r>
              <w:rPr>
                <w:rFonts w:ascii="Arial" w:eastAsiaTheme="minorEastAsia" w:hAnsi="Arial" w:cs="Arial" w:hint="eastAsia"/>
                <w:lang w:eastAsia="ja-JP"/>
              </w:rPr>
              <w:t>S</w:t>
            </w:r>
            <w:r>
              <w:rPr>
                <w:rFonts w:ascii="Arial" w:eastAsiaTheme="minorEastAsia" w:hAnsi="Arial" w:cs="Arial"/>
                <w:lang w:eastAsia="ja-JP"/>
              </w:rPr>
              <w:t>ee comments</w:t>
            </w:r>
          </w:p>
        </w:tc>
        <w:tc>
          <w:tcPr>
            <w:tcW w:w="6480" w:type="dxa"/>
          </w:tcPr>
          <w:p w14:paraId="433E8CFA"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F</w:t>
            </w:r>
            <w:r>
              <w:rPr>
                <w:rFonts w:ascii="Arial" w:eastAsiaTheme="minorEastAsia" w:hAnsi="Arial" w:cs="Arial"/>
                <w:lang w:eastAsia="ja-JP"/>
              </w:rPr>
              <w:t>or bullets 1 and 2, we are fine with OPPO’s suggestion.</w:t>
            </w:r>
          </w:p>
          <w:p w14:paraId="51B31F65"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F</w:t>
            </w:r>
            <w:r>
              <w:rPr>
                <w:rFonts w:ascii="Arial" w:eastAsiaTheme="minorEastAsia" w:hAnsi="Arial" w:cs="Arial"/>
                <w:lang w:eastAsia="ja-JP"/>
              </w:rPr>
              <w:t xml:space="preserve">or bullet 3, </w:t>
            </w:r>
          </w:p>
          <w:p w14:paraId="5FC857F5" w14:textId="77777777" w:rsidR="006947FD" w:rsidRDefault="00000000">
            <w:pPr>
              <w:pStyle w:val="ListParagraph"/>
              <w:numPr>
                <w:ilvl w:val="0"/>
                <w:numId w:val="8"/>
              </w:numPr>
              <w:rPr>
                <w:rFonts w:ascii="Arial" w:hAnsi="Arial" w:cs="Arial"/>
              </w:rPr>
            </w:pPr>
            <w:r>
              <w:rPr>
                <w:rFonts w:ascii="Arial" w:hAnsi="Arial" w:cs="Arial"/>
              </w:rPr>
              <w:t xml:space="preserve">We think new UE variable for SCPAC-SK-Counter-list separate from the existing UE variable </w:t>
            </w:r>
            <w:r>
              <w:rPr>
                <w:rFonts w:ascii="Arial" w:hAnsi="Arial" w:cs="Arial"/>
                <w:i/>
                <w:iCs/>
              </w:rPr>
              <w:t>VarConditionalReconfig</w:t>
            </w:r>
            <w:r>
              <w:rPr>
                <w:rFonts w:ascii="Arial" w:hAnsi="Arial" w:cs="Arial"/>
              </w:rPr>
              <w:t xml:space="preserve"> is not needed and SCPAC-SK-Counter-list can be included in the existing UE variable.</w:t>
            </w:r>
          </w:p>
          <w:p w14:paraId="23E32BEB" w14:textId="77777777" w:rsidR="006947FD" w:rsidRDefault="00000000">
            <w:pPr>
              <w:pStyle w:val="ListParagraph"/>
              <w:numPr>
                <w:ilvl w:val="0"/>
                <w:numId w:val="8"/>
              </w:numPr>
              <w:rPr>
                <w:rFonts w:ascii="Arial" w:hAnsi="Arial" w:cs="Arial"/>
              </w:rPr>
            </w:pPr>
            <w:r>
              <w:rPr>
                <w:rFonts w:ascii="Arial" w:hAnsi="Arial" w:cs="Arial" w:hint="eastAsia"/>
              </w:rPr>
              <w:t>W</w:t>
            </w:r>
            <w:r>
              <w:rPr>
                <w:rFonts w:ascii="Arial" w:hAnsi="Arial" w:cs="Arial"/>
              </w:rPr>
              <w:t>e also think “index to last used SK-counter value” is not needed because the previous SK-counter value will be unavailable after PSCell is changed due to subsequent CPAC.</w:t>
            </w:r>
          </w:p>
        </w:tc>
      </w:tr>
      <w:tr w:rsidR="006947FD" w14:paraId="22EE907F" w14:textId="77777777">
        <w:tc>
          <w:tcPr>
            <w:tcW w:w="1496" w:type="dxa"/>
          </w:tcPr>
          <w:p w14:paraId="16FEDB5C" w14:textId="77777777" w:rsidR="006947FD" w:rsidRDefault="00000000">
            <w:pPr>
              <w:rPr>
                <w:rFonts w:ascii="Arial" w:eastAsiaTheme="minorEastAsia" w:hAnsi="Arial" w:cs="Arial"/>
                <w:lang w:eastAsia="ja-JP"/>
              </w:rPr>
            </w:pPr>
            <w:r>
              <w:rPr>
                <w:rFonts w:ascii="Arial" w:eastAsiaTheme="minorEastAsia" w:hAnsi="Arial" w:cs="Arial"/>
                <w:lang w:eastAsia="ja-JP"/>
              </w:rPr>
              <w:t>NTTDOCOMO</w:t>
            </w:r>
          </w:p>
        </w:tc>
        <w:tc>
          <w:tcPr>
            <w:tcW w:w="1739" w:type="dxa"/>
          </w:tcPr>
          <w:p w14:paraId="4A322705" w14:textId="77777777" w:rsidR="006947FD" w:rsidRDefault="00000000">
            <w:pPr>
              <w:rPr>
                <w:rFonts w:ascii="Arial" w:eastAsiaTheme="minorEastAsia" w:hAnsi="Arial" w:cs="Arial"/>
                <w:lang w:eastAsia="ja-JP"/>
              </w:rPr>
            </w:pPr>
            <w:r>
              <w:rPr>
                <w:rFonts w:ascii="Arial" w:eastAsiaTheme="minorEastAsia" w:hAnsi="Arial" w:cs="Arial"/>
                <w:lang w:eastAsia="ja-JP"/>
              </w:rPr>
              <w:t>See comments</w:t>
            </w:r>
          </w:p>
        </w:tc>
        <w:tc>
          <w:tcPr>
            <w:tcW w:w="6480" w:type="dxa"/>
          </w:tcPr>
          <w:p w14:paraId="010FD96A" w14:textId="77777777" w:rsidR="006947FD" w:rsidRDefault="00000000">
            <w:pPr>
              <w:rPr>
                <w:rFonts w:ascii="Arial" w:eastAsiaTheme="minorEastAsia" w:hAnsi="Arial" w:cs="Arial"/>
                <w:lang w:eastAsia="ja-JP"/>
              </w:rPr>
            </w:pPr>
            <w:r>
              <w:rPr>
                <w:rFonts w:ascii="Arial" w:eastAsiaTheme="minorEastAsia" w:hAnsi="Arial" w:cs="Arial"/>
                <w:lang w:eastAsia="ja-JP"/>
              </w:rPr>
              <w:t>Fine with bullet 1 and 2.</w:t>
            </w:r>
          </w:p>
          <w:p w14:paraId="58146EE1" w14:textId="77777777" w:rsidR="006947FD" w:rsidRDefault="00000000">
            <w:pPr>
              <w:rPr>
                <w:rFonts w:ascii="Arial" w:eastAsiaTheme="minorEastAsia" w:hAnsi="Arial" w:cs="Arial"/>
                <w:lang w:eastAsia="ja-JP"/>
              </w:rPr>
            </w:pPr>
            <w:r>
              <w:rPr>
                <w:rFonts w:ascii="Arial" w:eastAsiaTheme="minorEastAsia" w:hAnsi="Arial" w:cs="Arial"/>
                <w:lang w:eastAsia="ja-JP"/>
              </w:rPr>
              <w:t>For the bullet 3, we wonder whether the index to last used sk-counter value is needed. UE may use the first sk-counter value in the list.</w:t>
            </w:r>
          </w:p>
        </w:tc>
      </w:tr>
      <w:tr w:rsidR="006947FD" w14:paraId="3801FA6B" w14:textId="77777777">
        <w:tc>
          <w:tcPr>
            <w:tcW w:w="1496" w:type="dxa"/>
          </w:tcPr>
          <w:p w14:paraId="352A2683" w14:textId="77777777" w:rsidR="006947FD" w:rsidRDefault="00000000">
            <w:pPr>
              <w:rPr>
                <w:rFonts w:ascii="Arial" w:eastAsiaTheme="minorEastAsia" w:hAnsi="Arial" w:cs="Arial"/>
                <w:lang w:eastAsia="ja-JP"/>
              </w:rPr>
            </w:pPr>
            <w:r>
              <w:rPr>
                <w:rFonts w:ascii="Arial" w:eastAsia="Malgun Gothic" w:hAnsi="Arial" w:cs="Arial" w:hint="eastAsia"/>
                <w:lang w:eastAsia="ko-KR"/>
              </w:rPr>
              <w:t>LGE</w:t>
            </w:r>
          </w:p>
        </w:tc>
        <w:tc>
          <w:tcPr>
            <w:tcW w:w="1739" w:type="dxa"/>
          </w:tcPr>
          <w:p w14:paraId="2D144948" w14:textId="77777777" w:rsidR="006947FD" w:rsidRDefault="00000000">
            <w:pPr>
              <w:rPr>
                <w:rFonts w:ascii="Arial" w:eastAsiaTheme="minorEastAsia" w:hAnsi="Arial" w:cs="Arial"/>
                <w:lang w:eastAsia="ja-JP"/>
              </w:rPr>
            </w:pPr>
            <w:r>
              <w:rPr>
                <w:rFonts w:ascii="Arial" w:eastAsia="Malgun Gothic" w:hAnsi="Arial" w:cs="Arial" w:hint="eastAsia"/>
                <w:lang w:eastAsia="ko-KR"/>
              </w:rPr>
              <w:t>Yes</w:t>
            </w:r>
          </w:p>
        </w:tc>
        <w:tc>
          <w:tcPr>
            <w:tcW w:w="6480" w:type="dxa"/>
          </w:tcPr>
          <w:p w14:paraId="7E4C12E3" w14:textId="77777777" w:rsidR="006947FD" w:rsidRDefault="00000000">
            <w:pPr>
              <w:rPr>
                <w:rFonts w:ascii="Arial" w:eastAsia="DengXian" w:hAnsi="Arial" w:cs="Arial"/>
              </w:rPr>
            </w:pPr>
            <w:r>
              <w:rPr>
                <w:rFonts w:ascii="Arial" w:eastAsia="DengXian" w:hAnsi="Arial" w:cs="Arial"/>
              </w:rPr>
              <w:t>We agree with the general concept but also need to discuss further for simplification.</w:t>
            </w:r>
          </w:p>
          <w:p w14:paraId="477D9676" w14:textId="77777777" w:rsidR="006947FD" w:rsidRDefault="00000000">
            <w:pPr>
              <w:rPr>
                <w:rFonts w:ascii="Arial" w:eastAsiaTheme="minorEastAsia" w:hAnsi="Arial" w:cs="Arial"/>
                <w:lang w:eastAsia="ja-JP"/>
              </w:rPr>
            </w:pPr>
            <w:r>
              <w:rPr>
                <w:rFonts w:ascii="Arial" w:eastAsia="DengXian" w:hAnsi="Arial" w:cs="Arial"/>
              </w:rPr>
              <w:t xml:space="preserve">For Bullet 3, we also think </w:t>
            </w:r>
            <w:r>
              <w:rPr>
                <w:rFonts w:ascii="Arial" w:eastAsia="DengXian" w:hAnsi="Arial" w:cs="Arial" w:hint="eastAsia"/>
                <w:lang w:val="en-US" w:eastAsia="zh-CN"/>
              </w:rPr>
              <w:t>it seems no need to introduce the index to last used SK-counter value</w:t>
            </w:r>
            <w:r>
              <w:rPr>
                <w:rFonts w:ascii="Arial" w:eastAsia="DengXian" w:hAnsi="Arial" w:cs="Arial"/>
                <w:lang w:val="en-US" w:eastAsia="zh-CN"/>
              </w:rPr>
              <w:t>.</w:t>
            </w:r>
            <w:r>
              <w:rPr>
                <w:rFonts w:ascii="Arial" w:eastAsia="DengXian" w:hAnsi="Arial" w:cs="Arial"/>
              </w:rPr>
              <w:t xml:space="preserve"> </w:t>
            </w:r>
          </w:p>
        </w:tc>
      </w:tr>
      <w:tr w:rsidR="006947FD" w14:paraId="56AC39EA" w14:textId="77777777">
        <w:tc>
          <w:tcPr>
            <w:tcW w:w="1496" w:type="dxa"/>
          </w:tcPr>
          <w:p w14:paraId="3EF0B4A3"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CMCC</w:t>
            </w:r>
          </w:p>
        </w:tc>
        <w:tc>
          <w:tcPr>
            <w:tcW w:w="1739" w:type="dxa"/>
          </w:tcPr>
          <w:p w14:paraId="334E9BEB"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See comments</w:t>
            </w:r>
          </w:p>
        </w:tc>
        <w:tc>
          <w:tcPr>
            <w:tcW w:w="6480" w:type="dxa"/>
          </w:tcPr>
          <w:p w14:paraId="69C063E1"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 xml:space="preserve">For the first and second bullet, we share similar view with OPPO. </w:t>
            </w:r>
          </w:p>
          <w:p w14:paraId="14C4A2F4"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 xml:space="preserve">For the third bullet, we agree with ZTE that the existing UE variable </w:t>
            </w:r>
            <w:r>
              <w:rPr>
                <w:rFonts w:ascii="Arial" w:eastAsia="DengXian" w:hAnsi="Arial" w:cs="Arial" w:hint="eastAsia"/>
                <w:i/>
                <w:iCs/>
                <w:lang w:val="en-US" w:eastAsia="zh-CN"/>
              </w:rPr>
              <w:t>VarConditionalReconfig</w:t>
            </w:r>
            <w:r>
              <w:rPr>
                <w:rFonts w:ascii="Arial" w:eastAsia="DengXian" w:hAnsi="Arial" w:cs="Arial" w:hint="eastAsia"/>
                <w:lang w:val="en-US" w:eastAsia="zh-CN"/>
              </w:rPr>
              <w:t xml:space="preserve"> can be used for maintain the subsequent CPAC configuration, and there is no need to introduce a separate UE variable and index.</w:t>
            </w:r>
          </w:p>
        </w:tc>
      </w:tr>
    </w:tbl>
    <w:p w14:paraId="2836A698" w14:textId="77777777" w:rsidR="006947FD" w:rsidRDefault="006947FD">
      <w:pPr>
        <w:jc w:val="both"/>
        <w:rPr>
          <w:rStyle w:val="Heading3Char"/>
          <w:rFonts w:cs="Arial"/>
          <w:b/>
          <w:bCs/>
          <w:sz w:val="20"/>
        </w:rPr>
      </w:pPr>
    </w:p>
    <w:p w14:paraId="02815B09" w14:textId="77777777" w:rsidR="00D47391" w:rsidRDefault="00D47391">
      <w:pPr>
        <w:jc w:val="both"/>
        <w:rPr>
          <w:rStyle w:val="Heading3Char"/>
          <w:rFonts w:cs="Arial"/>
          <w:b/>
          <w:bCs/>
          <w:sz w:val="20"/>
        </w:rPr>
      </w:pPr>
    </w:p>
    <w:tbl>
      <w:tblPr>
        <w:tblStyle w:val="TableGrid"/>
        <w:tblW w:w="0" w:type="auto"/>
        <w:tblLook w:val="04A0" w:firstRow="1" w:lastRow="0" w:firstColumn="1" w:lastColumn="0" w:noHBand="0" w:noVBand="1"/>
      </w:tblPr>
      <w:tblGrid>
        <w:gridCol w:w="9631"/>
      </w:tblGrid>
      <w:tr w:rsidR="00D47391" w14:paraId="0D920CEB" w14:textId="77777777" w:rsidTr="00D47391">
        <w:tc>
          <w:tcPr>
            <w:tcW w:w="9631" w:type="dxa"/>
          </w:tcPr>
          <w:p w14:paraId="5F3E4F5C" w14:textId="77777777" w:rsidR="00D47391" w:rsidRDefault="00D47391">
            <w:pPr>
              <w:jc w:val="both"/>
              <w:rPr>
                <w:rStyle w:val="Heading3Char"/>
                <w:rFonts w:cs="Arial"/>
                <w:b/>
                <w:bCs/>
                <w:sz w:val="20"/>
              </w:rPr>
            </w:pPr>
            <w:r>
              <w:rPr>
                <w:rStyle w:val="Heading3Char"/>
                <w:rFonts w:cs="Arial"/>
                <w:b/>
                <w:bCs/>
                <w:sz w:val="20"/>
              </w:rPr>
              <w:t>Rapporteur Summary</w:t>
            </w:r>
          </w:p>
          <w:p w14:paraId="747759A1" w14:textId="77777777" w:rsidR="00CB69B6" w:rsidRDefault="00CB69B6" w:rsidP="00CB69B6">
            <w:pPr>
              <w:jc w:val="both"/>
              <w:rPr>
                <w:rFonts w:ascii="Arial" w:hAnsi="Arial" w:cs="Arial"/>
                <w:i/>
                <w:iCs/>
              </w:rPr>
            </w:pPr>
            <w:r w:rsidRPr="0045648A">
              <w:rPr>
                <w:rFonts w:ascii="Arial" w:hAnsi="Arial" w:cs="Arial"/>
                <w:i/>
                <w:iCs/>
              </w:rPr>
              <w:t xml:space="preserve">Rapporteur Summary: </w:t>
            </w:r>
          </w:p>
          <w:p w14:paraId="21B67432" w14:textId="77777777" w:rsidR="00CB69B6" w:rsidRDefault="00CB69B6" w:rsidP="00CB69B6">
            <w:pPr>
              <w:jc w:val="both"/>
              <w:rPr>
                <w:i/>
                <w:iCs/>
              </w:rPr>
            </w:pPr>
            <w:r>
              <w:rPr>
                <w:i/>
                <w:iCs/>
              </w:rPr>
              <w:t>Based on the company views, all the companies agreed to introduce List of SK-Counters for each SN in the RRC-Reconfiguration message that includes S-CPAC configurations. The list of counters to be referred by candidate cell during Inter-SN mobility can be configured using explicit group ID for each list. Use of Group-ID to identify the SK-counter-list and also for the UE to identify whether it needs to change SK counter or not is also agreeable to most of the companies.</w:t>
            </w:r>
          </w:p>
          <w:p w14:paraId="6F945BA2" w14:textId="77777777" w:rsidR="00CB69B6" w:rsidRPr="00F80C76" w:rsidRDefault="00CB69B6" w:rsidP="00CB69B6">
            <w:pPr>
              <w:jc w:val="both"/>
              <w:rPr>
                <w:i/>
                <w:iCs/>
              </w:rPr>
            </w:pPr>
            <w:r>
              <w:rPr>
                <w:i/>
                <w:iCs/>
              </w:rPr>
              <w:t xml:space="preserve">For maintaining the list of un-used SK counter list, most companies prefer not to introduce new variable for this purpose. As part of UE behavior for selecting SK-counter from the list, it can also be indicated that the SK-counter list for further S-CPAC is modified to exclude the used counters. </w:t>
            </w:r>
          </w:p>
          <w:p w14:paraId="298C3BE8" w14:textId="77777777" w:rsidR="00CB69B6" w:rsidRPr="004A44E2" w:rsidRDefault="00CB69B6" w:rsidP="00CB69B6">
            <w:pPr>
              <w:jc w:val="both"/>
              <w:rPr>
                <w:rStyle w:val="Heading3Char"/>
                <w:rFonts w:cs="Arial"/>
                <w:b/>
                <w:bCs/>
                <w:sz w:val="20"/>
              </w:rPr>
            </w:pPr>
            <w:r w:rsidRPr="004A44E2">
              <w:rPr>
                <w:rStyle w:val="Heading3Char"/>
                <w:rFonts w:cs="Arial"/>
                <w:b/>
                <w:bCs/>
                <w:sz w:val="20"/>
              </w:rPr>
              <w:t>Proposal :</w:t>
            </w:r>
          </w:p>
          <w:p w14:paraId="03E2F60C" w14:textId="77777777" w:rsidR="00CB69B6" w:rsidRPr="00671C51" w:rsidRDefault="00CB69B6" w:rsidP="00CB69B6">
            <w:pPr>
              <w:jc w:val="both"/>
              <w:rPr>
                <w:rStyle w:val="Heading3Char"/>
                <w:rFonts w:cs="Arial"/>
                <w:b/>
                <w:bCs/>
                <w:sz w:val="20"/>
              </w:rPr>
            </w:pPr>
            <w:r w:rsidRPr="00671C51">
              <w:rPr>
                <w:rStyle w:val="Heading3Char"/>
                <w:rFonts w:cs="Arial"/>
                <w:b/>
                <w:bCs/>
                <w:sz w:val="20"/>
              </w:rPr>
              <w:t>Rel-18 Conditional-Reconfiguration Information element optionally include</w:t>
            </w:r>
          </w:p>
          <w:p w14:paraId="3505D7C4" w14:textId="77777777" w:rsidR="00CB69B6" w:rsidRPr="00671C51" w:rsidRDefault="00CB69B6" w:rsidP="00CB69B6">
            <w:pPr>
              <w:pStyle w:val="ListParagraph"/>
              <w:numPr>
                <w:ilvl w:val="0"/>
                <w:numId w:val="3"/>
              </w:numPr>
              <w:jc w:val="both"/>
              <w:rPr>
                <w:rStyle w:val="Heading3Char"/>
                <w:rFonts w:cs="Arial"/>
                <w:b/>
                <w:bCs/>
                <w:sz w:val="20"/>
              </w:rPr>
            </w:pPr>
            <w:r w:rsidRPr="00671C51">
              <w:rPr>
                <w:rStyle w:val="Heading3Char"/>
                <w:rFonts w:cs="Arial"/>
                <w:b/>
                <w:bCs/>
                <w:sz w:val="20"/>
              </w:rPr>
              <w:t xml:space="preserve">List of </w:t>
            </w:r>
            <w:r w:rsidRPr="00671C51">
              <w:rPr>
                <w:rStyle w:val="Heading3Char"/>
                <w:rFonts w:cs="Arial"/>
                <w:b/>
                <w:bCs/>
                <w:i/>
                <w:iCs/>
                <w:sz w:val="20"/>
                <w:u w:val="single"/>
              </w:rPr>
              <w:t>Group-ID</w:t>
            </w:r>
            <w:r w:rsidRPr="00671C51">
              <w:rPr>
                <w:rStyle w:val="Heading3Char"/>
                <w:rFonts w:cs="Arial"/>
                <w:b/>
                <w:bCs/>
                <w:sz w:val="20"/>
              </w:rPr>
              <w:t xml:space="preserve"> and associated SK-counter values outside the candidate conditional configurations.</w:t>
            </w:r>
          </w:p>
          <w:p w14:paraId="3C3356E4" w14:textId="77777777" w:rsidR="00CB69B6" w:rsidRDefault="00CB69B6" w:rsidP="00CB69B6">
            <w:pPr>
              <w:pStyle w:val="ListParagraph"/>
              <w:numPr>
                <w:ilvl w:val="0"/>
                <w:numId w:val="3"/>
              </w:numPr>
              <w:jc w:val="both"/>
              <w:rPr>
                <w:rStyle w:val="Heading3Char"/>
                <w:rFonts w:cs="Arial"/>
                <w:sz w:val="20"/>
              </w:rPr>
            </w:pPr>
            <w:r>
              <w:rPr>
                <w:rStyle w:val="Heading3Char"/>
                <w:rFonts w:cs="Arial"/>
                <w:sz w:val="20"/>
              </w:rPr>
              <w:t xml:space="preserve">The </w:t>
            </w:r>
            <w:r w:rsidRPr="00671C51">
              <w:rPr>
                <w:rStyle w:val="Heading3Char"/>
                <w:rFonts w:cs="Arial"/>
                <w:b/>
                <w:bCs/>
                <w:i/>
                <w:iCs/>
                <w:sz w:val="20"/>
                <w:u w:val="single"/>
              </w:rPr>
              <w:t>Group-ID</w:t>
            </w:r>
            <w:r>
              <w:rPr>
                <w:rStyle w:val="Heading3Char"/>
                <w:rFonts w:cs="Arial"/>
                <w:sz w:val="20"/>
              </w:rPr>
              <w:t xml:space="preserve"> parameter is included within each candidate conditional configuration marked for subsequent-CPAC.</w:t>
            </w:r>
          </w:p>
          <w:p w14:paraId="09DD65AB" w14:textId="730E4AC3" w:rsidR="00CB69B6" w:rsidRDefault="00CB69B6" w:rsidP="00CB69B6">
            <w:pPr>
              <w:jc w:val="both"/>
              <w:rPr>
                <w:rStyle w:val="Heading3Char"/>
                <w:rFonts w:cs="Arial"/>
                <w:b/>
                <w:bCs/>
                <w:sz w:val="20"/>
              </w:rPr>
            </w:pPr>
            <w:r>
              <w:rPr>
                <w:rStyle w:val="Heading3Char"/>
                <w:rFonts w:cs="Arial"/>
                <w:b/>
                <w:bCs/>
                <w:sz w:val="20"/>
              </w:rPr>
              <w:t>Common Understanding on SK-Counter maintenance: The Group-ID and SK-Counter-values configured by network is maintained at UE after S-CPAC executions and the SK-Counter-Values are also updated after CPAC execution depending on the usage of SK-counter. RAN2 to discuss further how the UE maintains the SK-counter list across cell changes.</w:t>
            </w:r>
          </w:p>
        </w:tc>
      </w:tr>
    </w:tbl>
    <w:p w14:paraId="62B9D553" w14:textId="77777777" w:rsidR="00D47391" w:rsidRDefault="00D47391">
      <w:pPr>
        <w:jc w:val="both"/>
        <w:rPr>
          <w:rStyle w:val="Heading3Char"/>
          <w:rFonts w:cs="Arial"/>
          <w:b/>
          <w:bCs/>
          <w:sz w:val="20"/>
        </w:rPr>
      </w:pPr>
    </w:p>
    <w:p w14:paraId="53A1CDDD" w14:textId="77777777" w:rsidR="006947FD" w:rsidRDefault="00000000">
      <w:pPr>
        <w:jc w:val="both"/>
        <w:rPr>
          <w:rStyle w:val="Heading3Char"/>
          <w:rFonts w:cs="Arial"/>
          <w:sz w:val="20"/>
        </w:rPr>
      </w:pPr>
      <w:r>
        <w:rPr>
          <w:rStyle w:val="Heading3Char"/>
          <w:rFonts w:cs="Arial"/>
          <w:sz w:val="20"/>
        </w:rPr>
        <w:t>As the UE is expected to select the next free available SK counter from the list of SK counters in orderly manner, the new SK counter value selected after the Inter-SN change can also be known to MN implicitly. In this case explicit signalling of selected SK counter to MN after the CPAC execution is not mandatory.  It may be needed in some specific scenarios where there may be chances for mis-synchronization of the selected counter.  There are different views expressed on the indication of selected SK counter value to MN on SCPAC execution.</w:t>
      </w:r>
    </w:p>
    <w:p w14:paraId="01637D6B" w14:textId="77777777" w:rsidR="006947FD" w:rsidRDefault="00000000">
      <w:pPr>
        <w:jc w:val="both"/>
        <w:rPr>
          <w:rStyle w:val="Heading3Char"/>
          <w:rFonts w:cs="Arial"/>
          <w:b/>
          <w:bCs/>
          <w:sz w:val="20"/>
        </w:rPr>
      </w:pPr>
      <w:r>
        <w:rPr>
          <w:rStyle w:val="Heading3Char"/>
          <w:rFonts w:cs="Arial"/>
          <w:b/>
          <w:bCs/>
          <w:sz w:val="20"/>
        </w:rPr>
        <w:t xml:space="preserve">Q3:  On execution of target configuration that changes SK counter value,  </w:t>
      </w:r>
    </w:p>
    <w:p w14:paraId="60CF1516" w14:textId="77777777" w:rsidR="006947FD" w:rsidRDefault="00000000">
      <w:pPr>
        <w:pStyle w:val="ListParagraph"/>
        <w:numPr>
          <w:ilvl w:val="0"/>
          <w:numId w:val="9"/>
        </w:numPr>
        <w:jc w:val="both"/>
        <w:rPr>
          <w:rStyle w:val="Heading3Char"/>
          <w:rFonts w:cs="Arial"/>
          <w:b/>
          <w:bCs/>
          <w:sz w:val="20"/>
        </w:rPr>
      </w:pPr>
      <w:r>
        <w:rPr>
          <w:rStyle w:val="Heading3Char"/>
          <w:rFonts w:cs="Arial"/>
          <w:b/>
          <w:bCs/>
          <w:sz w:val="20"/>
        </w:rPr>
        <w:t>Do companies see need for including the selected SK counter value in RRC-Reconfiguration-complete considering the possibility that NW is aware of the selected SK counter value based on the defined UE behaviour?</w:t>
      </w:r>
    </w:p>
    <w:p w14:paraId="0368D513" w14:textId="77777777" w:rsidR="006947FD" w:rsidRDefault="00000000">
      <w:pPr>
        <w:pStyle w:val="ListParagraph"/>
        <w:numPr>
          <w:ilvl w:val="0"/>
          <w:numId w:val="9"/>
        </w:numPr>
        <w:jc w:val="both"/>
        <w:rPr>
          <w:rStyle w:val="Heading3Char"/>
          <w:rFonts w:cs="Arial"/>
          <w:sz w:val="20"/>
        </w:rPr>
      </w:pPr>
      <w:r>
        <w:rPr>
          <w:rStyle w:val="Heading3Char"/>
          <w:rFonts w:cs="Arial"/>
          <w:b/>
          <w:bCs/>
          <w:sz w:val="20"/>
        </w:rPr>
        <w:t>If yes, please indicate the scenarios where such indication will be required.</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31FA1CBA" w14:textId="77777777">
        <w:tc>
          <w:tcPr>
            <w:tcW w:w="1496" w:type="dxa"/>
            <w:shd w:val="clear" w:color="auto" w:fill="E7E6E6"/>
          </w:tcPr>
          <w:p w14:paraId="67C2DDF1" w14:textId="77777777" w:rsidR="006947FD" w:rsidRDefault="00000000">
            <w:pPr>
              <w:jc w:val="center"/>
              <w:rPr>
                <w:rFonts w:ascii="Arial" w:hAnsi="Arial" w:cs="Arial"/>
                <w:b/>
                <w:lang w:eastAsia="sv-SE"/>
              </w:rPr>
            </w:pPr>
            <w:r>
              <w:rPr>
                <w:rFonts w:ascii="Arial" w:hAnsi="Arial" w:cs="Arial"/>
                <w:b/>
                <w:lang w:eastAsia="sv-SE"/>
              </w:rPr>
              <w:t>Company</w:t>
            </w:r>
          </w:p>
        </w:tc>
        <w:tc>
          <w:tcPr>
            <w:tcW w:w="1739" w:type="dxa"/>
            <w:shd w:val="clear" w:color="auto" w:fill="E7E6E6"/>
          </w:tcPr>
          <w:p w14:paraId="39C94E8D" w14:textId="77777777" w:rsidR="006947FD" w:rsidRDefault="00000000">
            <w:pPr>
              <w:jc w:val="center"/>
              <w:rPr>
                <w:rFonts w:ascii="Arial" w:hAnsi="Arial" w:cs="Arial"/>
                <w:b/>
                <w:lang w:eastAsia="sv-SE"/>
              </w:rPr>
            </w:pPr>
            <w:r>
              <w:rPr>
                <w:rFonts w:ascii="Arial" w:hAnsi="Arial" w:cs="Arial"/>
                <w:b/>
                <w:lang w:eastAsia="sv-SE"/>
              </w:rPr>
              <w:t>Answer (Yes/No)</w:t>
            </w:r>
          </w:p>
        </w:tc>
        <w:tc>
          <w:tcPr>
            <w:tcW w:w="6480" w:type="dxa"/>
            <w:shd w:val="clear" w:color="auto" w:fill="E7E6E6"/>
          </w:tcPr>
          <w:p w14:paraId="7AD7558E"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0BDE84EC" w14:textId="77777777">
        <w:tc>
          <w:tcPr>
            <w:tcW w:w="1496" w:type="dxa"/>
          </w:tcPr>
          <w:p w14:paraId="632CD406" w14:textId="77777777" w:rsidR="006947FD" w:rsidRDefault="00000000">
            <w:pPr>
              <w:rPr>
                <w:rFonts w:ascii="Arial" w:eastAsia="DengXian" w:hAnsi="Arial" w:cs="Arial"/>
                <w:lang w:eastAsia="zh-CN"/>
              </w:rPr>
            </w:pPr>
            <w:r>
              <w:rPr>
                <w:rFonts w:ascii="Arial" w:eastAsia="DengXian" w:hAnsi="Arial" w:cs="Arial" w:hint="eastAsia"/>
                <w:lang w:eastAsia="zh-CN"/>
              </w:rPr>
              <w:t>O</w:t>
            </w:r>
            <w:r>
              <w:rPr>
                <w:rFonts w:ascii="Arial" w:eastAsia="DengXian" w:hAnsi="Arial" w:cs="Arial"/>
                <w:lang w:eastAsia="zh-CN"/>
              </w:rPr>
              <w:t>PPO</w:t>
            </w:r>
          </w:p>
        </w:tc>
        <w:tc>
          <w:tcPr>
            <w:tcW w:w="1739" w:type="dxa"/>
          </w:tcPr>
          <w:p w14:paraId="49CEDCD2" w14:textId="77777777" w:rsidR="006947FD" w:rsidRDefault="00000000">
            <w:pPr>
              <w:rPr>
                <w:rFonts w:ascii="Arial" w:eastAsia="DengXian" w:hAnsi="Arial" w:cs="Arial"/>
                <w:lang w:eastAsia="zh-CN"/>
              </w:rPr>
            </w:pPr>
            <w:r>
              <w:rPr>
                <w:rFonts w:ascii="Arial" w:eastAsia="DengXian" w:hAnsi="Arial" w:cs="Arial"/>
                <w:lang w:eastAsia="zh-CN"/>
              </w:rPr>
              <w:t>See comments</w:t>
            </w:r>
          </w:p>
        </w:tc>
        <w:tc>
          <w:tcPr>
            <w:tcW w:w="6480" w:type="dxa"/>
          </w:tcPr>
          <w:p w14:paraId="1FFA3AAF" w14:textId="77777777" w:rsidR="006947FD" w:rsidRDefault="00000000">
            <w:pPr>
              <w:rPr>
                <w:rFonts w:ascii="Arial" w:eastAsia="DengXian" w:hAnsi="Arial" w:cs="Arial"/>
                <w:lang w:eastAsia="zh-CN"/>
              </w:rPr>
            </w:pPr>
            <w:r>
              <w:rPr>
                <w:rFonts w:ascii="Arial" w:eastAsia="DengXian" w:hAnsi="Arial" w:cs="Arial"/>
                <w:lang w:eastAsia="zh-CN"/>
              </w:rPr>
              <w:t>In SA3 draftCR, they provide three options on the security info interaction among MN and SN as well as the corresponding interaction between UE and MN:</w:t>
            </w:r>
          </w:p>
          <w:p w14:paraId="5DAA0F9C"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t>Option 1: The MN derives the corresponding KSN as described in Annex A.16 based on the corresponding SN Counter values. The KSN keys and the corresponding SN Counter values are sent to the SN from the MN. The SN shall store the KSN keys and the corresponding SN Counter values in its security context.</w:t>
            </w:r>
          </w:p>
          <w:p w14:paraId="6025AAD0"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lastRenderedPageBreak/>
              <w:t>Option 2: After the derivation of sequence of multiple distinct SN Counter values for each candidate SN, the SN Counter values are sent to the UE from the MN. The MN does not need to store the SN Counter values for each SNs after sending them.</w:t>
            </w:r>
          </w:p>
          <w:p w14:paraId="2016D0EB"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t>Option 3: The MN derives the corresponding KSN as described in Annex A.16 based on the corresponding SN Counters values. The KSN keys are sent to the SN from the MN. The SN shall store the KSN keys in its security context.</w:t>
            </w:r>
          </w:p>
          <w:p w14:paraId="26599BAB"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t xml:space="preserve">Corresponding to the Option 1 in 6.10.2.X.1: </w:t>
            </w:r>
            <w:r>
              <w:rPr>
                <w:rFonts w:ascii="Arial" w:eastAsia="DengXian" w:hAnsi="Arial" w:cs="Arial"/>
                <w:i/>
                <w:highlight w:val="yellow"/>
                <w:lang w:eastAsia="zh-CN"/>
              </w:rPr>
              <w:t>The UE shall inform the MN which SN Counter value</w:t>
            </w:r>
            <w:r>
              <w:rPr>
                <w:rFonts w:ascii="Arial" w:eastAsia="DengXian" w:hAnsi="Arial" w:cs="Arial"/>
                <w:i/>
                <w:lang w:eastAsia="zh-CN"/>
              </w:rPr>
              <w:t xml:space="preserve"> it used for KSN derivation when accessing the SCG of the target SN. The MN signals the received SN Counter value to the SN. The SN decides the KSN based on the received SN Counter value.</w:t>
            </w:r>
          </w:p>
          <w:p w14:paraId="56B5AFDC"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t>Corresponding to the Option 2 in 6.10.2.X.1 [Alt 1]: When the UE accesses an SCG of a target SN, t</w:t>
            </w:r>
            <w:r>
              <w:rPr>
                <w:rFonts w:ascii="Arial" w:eastAsia="DengXian" w:hAnsi="Arial" w:cs="Arial"/>
                <w:i/>
                <w:highlight w:val="yellow"/>
                <w:lang w:eastAsia="zh-CN"/>
              </w:rPr>
              <w:t>he MN receives the SN Counter value from the UE</w:t>
            </w:r>
            <w:r>
              <w:rPr>
                <w:rFonts w:ascii="Arial" w:eastAsia="DengXian" w:hAnsi="Arial" w:cs="Arial"/>
                <w:i/>
                <w:lang w:eastAsia="zh-CN"/>
              </w:rPr>
              <w:t>. The MN derives KSN using the received SN Counter value. The KSN is sent to the target SN from the MN.</w:t>
            </w:r>
          </w:p>
          <w:p w14:paraId="1328625E"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t xml:space="preserve">Corresponding to the Option 2 in 6.10.2.X.1 [Alt 2]: When the UE accesses an SCG of a target SN, </w:t>
            </w:r>
            <w:r>
              <w:rPr>
                <w:rFonts w:ascii="Arial" w:eastAsia="DengXian" w:hAnsi="Arial" w:cs="Arial"/>
                <w:i/>
                <w:highlight w:val="yellow"/>
                <w:lang w:eastAsia="zh-CN"/>
              </w:rPr>
              <w:t>the target SN receives the SN Counter value from the UE</w:t>
            </w:r>
            <w:r>
              <w:rPr>
                <w:rFonts w:ascii="Arial" w:eastAsia="DengXian" w:hAnsi="Arial" w:cs="Arial"/>
                <w:i/>
                <w:lang w:eastAsia="zh-CN"/>
              </w:rPr>
              <w:t>. The target SN uses the SN Counter value to request the Ksn derivation from MN.</w:t>
            </w:r>
          </w:p>
          <w:p w14:paraId="0F5262A7" w14:textId="77777777" w:rsidR="006947FD" w:rsidRDefault="00000000">
            <w:pPr>
              <w:pBdr>
                <w:top w:val="single" w:sz="4" w:space="1" w:color="auto"/>
                <w:left w:val="single" w:sz="4" w:space="4" w:color="auto"/>
                <w:bottom w:val="single" w:sz="4" w:space="1" w:color="auto"/>
                <w:right w:val="single" w:sz="4" w:space="4" w:color="auto"/>
              </w:pBdr>
              <w:ind w:leftChars="129" w:left="258"/>
              <w:rPr>
                <w:rFonts w:ascii="Arial" w:eastAsia="DengXian" w:hAnsi="Arial" w:cs="Arial"/>
                <w:i/>
                <w:lang w:eastAsia="zh-CN"/>
              </w:rPr>
            </w:pPr>
            <w:r>
              <w:rPr>
                <w:rFonts w:ascii="Arial" w:eastAsia="DengXian" w:hAnsi="Arial" w:cs="Arial"/>
                <w:i/>
                <w:lang w:eastAsia="zh-CN"/>
              </w:rPr>
              <w:t>Corresponding to the Option 3 in 6.10.2.X.1: The SN chooses the first unused Ksn key for that UE to establish the security with the UE.</w:t>
            </w:r>
          </w:p>
          <w:p w14:paraId="669F647A" w14:textId="77777777" w:rsidR="006947FD" w:rsidRDefault="00000000">
            <w:pPr>
              <w:rPr>
                <w:rFonts w:ascii="Arial" w:eastAsia="DengXian" w:hAnsi="Arial" w:cs="Arial"/>
                <w:lang w:eastAsia="zh-CN"/>
              </w:rPr>
            </w:pPr>
            <w:r>
              <w:rPr>
                <w:rFonts w:ascii="Arial" w:eastAsia="DengXian" w:hAnsi="Arial" w:cs="Arial"/>
                <w:lang w:eastAsia="zh-CN"/>
              </w:rPr>
              <w:t>W</w:t>
            </w:r>
            <w:r>
              <w:rPr>
                <w:rFonts w:ascii="Arial" w:eastAsia="DengXian" w:hAnsi="Arial" w:cs="Arial" w:hint="eastAsia"/>
                <w:lang w:eastAsia="zh-CN"/>
              </w:rPr>
              <w:t>e</w:t>
            </w:r>
            <w:r>
              <w:rPr>
                <w:rFonts w:ascii="Arial" w:eastAsia="DengXian" w:hAnsi="Arial" w:cs="Arial"/>
                <w:lang w:eastAsia="zh-CN"/>
              </w:rPr>
              <w:t xml:space="preserve"> understand whether UE shall indicate the selected SK counter rely on which option is selected by SA3. For option 1 and option2, including the selected SK counter in RRC reconfiguration complete message is required. While for option3, target SN may choose the unused Ksn with pre-defined order without the explicit indication from UE/MN. </w:t>
            </w:r>
          </w:p>
        </w:tc>
      </w:tr>
      <w:tr w:rsidR="006947FD" w14:paraId="616B6115" w14:textId="77777777">
        <w:tc>
          <w:tcPr>
            <w:tcW w:w="1496" w:type="dxa"/>
          </w:tcPr>
          <w:p w14:paraId="729E1B16" w14:textId="77777777" w:rsidR="006947FD" w:rsidRDefault="00000000">
            <w:pPr>
              <w:rPr>
                <w:rFonts w:ascii="Arial" w:eastAsia="DengXian" w:hAnsi="Arial" w:cs="Arial"/>
                <w:lang w:eastAsia="zh-CN"/>
              </w:rPr>
            </w:pPr>
            <w:r>
              <w:rPr>
                <w:rFonts w:ascii="Arial" w:eastAsia="DengXian" w:hAnsi="Arial" w:cs="Arial"/>
              </w:rPr>
              <w:lastRenderedPageBreak/>
              <w:t>Lenovo</w:t>
            </w:r>
          </w:p>
        </w:tc>
        <w:tc>
          <w:tcPr>
            <w:tcW w:w="1739" w:type="dxa"/>
          </w:tcPr>
          <w:p w14:paraId="36821487" w14:textId="77777777" w:rsidR="006947FD" w:rsidRDefault="00000000">
            <w:pPr>
              <w:rPr>
                <w:rFonts w:ascii="Arial" w:eastAsia="DengXian" w:hAnsi="Arial" w:cs="Arial"/>
                <w:lang w:eastAsia="zh-CN"/>
              </w:rPr>
            </w:pPr>
            <w:r>
              <w:rPr>
                <w:rFonts w:ascii="Arial" w:eastAsia="DengXian" w:hAnsi="Arial" w:cs="Arial"/>
              </w:rPr>
              <w:t>Both alternatives work</w:t>
            </w:r>
          </w:p>
        </w:tc>
        <w:tc>
          <w:tcPr>
            <w:tcW w:w="6480" w:type="dxa"/>
          </w:tcPr>
          <w:p w14:paraId="375A4A7F" w14:textId="77777777" w:rsidR="006947FD" w:rsidRDefault="00000000">
            <w:pPr>
              <w:jc w:val="both"/>
              <w:rPr>
                <w:rFonts w:ascii="Arial" w:eastAsia="DengXian" w:hAnsi="Arial" w:cs="Arial"/>
              </w:rPr>
            </w:pPr>
            <w:r>
              <w:rPr>
                <w:rFonts w:ascii="Arial" w:eastAsia="DengXian" w:hAnsi="Arial" w:cs="Arial"/>
              </w:rPr>
              <w:t>Yes (</w:t>
            </w:r>
            <w:r>
              <w:rPr>
                <w:rStyle w:val="Heading3Char"/>
                <w:rFonts w:cs="Arial"/>
                <w:b/>
                <w:bCs/>
                <w:sz w:val="20"/>
              </w:rPr>
              <w:t>including the selected SK counter value in RRC-Reconfiguration-complete</w:t>
            </w:r>
            <w:r>
              <w:rPr>
                <w:rFonts w:ascii="Arial" w:eastAsia="DengXian" w:hAnsi="Arial" w:cs="Arial"/>
              </w:rPr>
              <w:t xml:space="preserve">): UE provides </w:t>
            </w:r>
            <w:r>
              <w:rPr>
                <w:rFonts w:ascii="Arial" w:eastAsia="DengXian" w:hAnsi="Arial" w:cs="Arial"/>
                <w:i/>
                <w:iCs/>
                <w:u w:val="single"/>
              </w:rPr>
              <w:t>next unused</w:t>
            </w:r>
            <w:r>
              <w:rPr>
                <w:rFonts w:ascii="Arial" w:eastAsia="DengXian" w:hAnsi="Arial" w:cs="Arial"/>
              </w:rPr>
              <w:t xml:space="preserve"> SK-Counter in a </w:t>
            </w:r>
            <w:r>
              <w:rPr>
                <w:rFonts w:ascii="Arial" w:eastAsia="DengXian" w:hAnsi="Arial" w:cs="Arial"/>
                <w:b/>
                <w:bCs/>
                <w:u w:val="single"/>
              </w:rPr>
              <w:t>secured</w:t>
            </w:r>
            <w:r>
              <w:rPr>
                <w:rFonts w:ascii="Arial" w:eastAsia="DengXian" w:hAnsi="Arial" w:cs="Arial"/>
              </w:rPr>
              <w:t xml:space="preserve"> RRC Reconfiguration complete message to the MN. MN generates S-KgNB and provides this to target SN, along with the SN Change complete from the UE. This does </w:t>
            </w:r>
            <w:r>
              <w:rPr>
                <w:rFonts w:ascii="Arial" w:eastAsia="DengXian" w:hAnsi="Arial" w:cs="Arial"/>
                <w:u w:val="single"/>
              </w:rPr>
              <w:t>not</w:t>
            </w:r>
            <w:r>
              <w:rPr>
                <w:rFonts w:ascii="Arial" w:eastAsia="DengXian" w:hAnsi="Arial" w:cs="Arial"/>
              </w:rPr>
              <w:t xml:space="preserve"> require the MN or SN to remember the SK-Counter sequence/ list. </w:t>
            </w:r>
          </w:p>
          <w:p w14:paraId="1DE8C09B" w14:textId="77777777" w:rsidR="006947FD" w:rsidRDefault="00000000">
            <w:pPr>
              <w:jc w:val="both"/>
              <w:rPr>
                <w:rFonts w:ascii="Arial" w:eastAsia="DengXian" w:hAnsi="Arial" w:cs="Arial"/>
              </w:rPr>
            </w:pPr>
            <w:r>
              <w:rPr>
                <w:rFonts w:ascii="Arial" w:eastAsia="DengXian" w:hAnsi="Arial" w:cs="Arial"/>
              </w:rPr>
              <w:t>No (</w:t>
            </w:r>
            <w:r>
              <w:rPr>
                <w:rStyle w:val="Heading3Char"/>
                <w:rFonts w:cs="Arial"/>
                <w:b/>
                <w:bCs/>
                <w:sz w:val="20"/>
              </w:rPr>
              <w:t>not including the selected SK counter value in RRC-Reconfiguration-complete</w:t>
            </w:r>
            <w:r>
              <w:rPr>
                <w:rFonts w:ascii="Arial" w:eastAsia="DengXian" w:hAnsi="Arial" w:cs="Arial"/>
              </w:rPr>
              <w:t xml:space="preserve">): Since </w:t>
            </w:r>
            <w:r>
              <w:rPr>
                <w:rFonts w:ascii="Arial" w:hAnsi="Arial" w:cs="Arial"/>
              </w:rPr>
              <w:t>when the execution condition</w:t>
            </w:r>
            <w:r>
              <w:rPr>
                <w:rFonts w:ascii="Arial" w:hAnsi="Arial" w:cs="Arial"/>
                <w:i/>
              </w:rPr>
              <w:t xml:space="preserve"> </w:t>
            </w:r>
            <w:r>
              <w:rPr>
                <w:rFonts w:ascii="Arial" w:hAnsi="Arial" w:cs="Arial"/>
                <w:lang w:eastAsia="zh-CN"/>
              </w:rPr>
              <w:t xml:space="preserve">of one (subsequent) </w:t>
            </w:r>
            <w:r>
              <w:rPr>
                <w:rFonts w:ascii="Arial" w:hAnsi="Arial" w:cs="Arial"/>
              </w:rPr>
              <w:t xml:space="preserve">candidate </w:t>
            </w:r>
            <w:r>
              <w:rPr>
                <w:rFonts w:ascii="Arial" w:hAnsi="Arial" w:cs="Arial"/>
                <w:lang w:eastAsia="zh-CN"/>
              </w:rPr>
              <w:t>PSC</w:t>
            </w:r>
            <w:r>
              <w:rPr>
                <w:rFonts w:ascii="Arial" w:hAnsi="Arial" w:cs="Arial"/>
              </w:rPr>
              <w:t xml:space="preserve">ell is satisfied, the UE applies </w:t>
            </w:r>
            <w:r>
              <w:rPr>
                <w:rFonts w:ascii="Arial" w:hAnsi="Arial" w:cs="Arial"/>
                <w:i/>
              </w:rPr>
              <w:t>RRC</w:t>
            </w:r>
            <w:r>
              <w:rPr>
                <w:rFonts w:ascii="Arial" w:hAnsi="Arial" w:cs="Arial"/>
                <w:i/>
                <w:lang w:eastAsia="zh-CN"/>
              </w:rPr>
              <w:t>R</w:t>
            </w:r>
            <w:r>
              <w:rPr>
                <w:rFonts w:ascii="Arial" w:hAnsi="Arial" w:cs="Arial"/>
                <w:i/>
              </w:rPr>
              <w:t>econfiguration</w:t>
            </w:r>
            <w:r>
              <w:rPr>
                <w:rFonts w:ascii="Arial" w:hAnsi="Arial" w:cs="Arial"/>
                <w:i/>
                <w:lang w:eastAsia="zh-CN"/>
              </w:rPr>
              <w:t xml:space="preserve">* </w:t>
            </w:r>
            <w:r>
              <w:rPr>
                <w:rFonts w:ascii="Arial" w:hAnsi="Arial" w:cs="Arial"/>
                <w:lang w:eastAsia="zh-CN"/>
              </w:rPr>
              <w:t xml:space="preserve">message </w:t>
            </w:r>
            <w:r>
              <w:rPr>
                <w:rFonts w:ascii="Arial" w:hAnsi="Arial" w:cs="Arial"/>
              </w:rPr>
              <w:t xml:space="preserve">corresponding to </w:t>
            </w:r>
            <w:r>
              <w:rPr>
                <w:rFonts w:ascii="Arial" w:hAnsi="Arial" w:cs="Arial"/>
                <w:lang w:eastAsia="zh-CN"/>
              </w:rPr>
              <w:t>the</w:t>
            </w:r>
            <w:r>
              <w:rPr>
                <w:rFonts w:ascii="Arial" w:hAnsi="Arial" w:cs="Arial"/>
              </w:rPr>
              <w:t xml:space="preserve"> selected candidate </w:t>
            </w:r>
            <w:r>
              <w:rPr>
                <w:rFonts w:ascii="Arial" w:hAnsi="Arial" w:cs="Arial"/>
                <w:lang w:eastAsia="zh-CN"/>
              </w:rPr>
              <w:t>PSC</w:t>
            </w:r>
            <w:r>
              <w:rPr>
                <w:rFonts w:ascii="Arial" w:hAnsi="Arial" w:cs="Arial"/>
              </w:rPr>
              <w:t xml:space="preserve">ell, and sends an </w:t>
            </w:r>
            <w:r>
              <w:rPr>
                <w:rFonts w:ascii="Arial" w:hAnsi="Arial" w:cs="Arial"/>
                <w:i/>
              </w:rPr>
              <w:t>RRC</w:t>
            </w:r>
            <w:r>
              <w:rPr>
                <w:rFonts w:ascii="Arial" w:hAnsi="Arial" w:cs="Arial"/>
                <w:i/>
                <w:lang w:eastAsia="zh-CN"/>
              </w:rPr>
              <w:t>R</w:t>
            </w:r>
            <w:r>
              <w:rPr>
                <w:rFonts w:ascii="Arial" w:hAnsi="Arial" w:cs="Arial"/>
                <w:i/>
              </w:rPr>
              <w:t>econfiguration</w:t>
            </w:r>
            <w:r>
              <w:rPr>
                <w:rFonts w:ascii="Arial" w:hAnsi="Arial" w:cs="Arial"/>
                <w:i/>
                <w:lang w:eastAsia="zh-CN"/>
              </w:rPr>
              <w:t>C</w:t>
            </w:r>
            <w:r>
              <w:rPr>
                <w:rFonts w:ascii="Arial" w:hAnsi="Arial" w:cs="Arial"/>
                <w:i/>
              </w:rPr>
              <w:t>omplete</w:t>
            </w:r>
            <w:r>
              <w:rPr>
                <w:rFonts w:ascii="Arial" w:hAnsi="Arial" w:cs="Arial"/>
                <w:i/>
                <w:lang w:eastAsia="zh-CN"/>
              </w:rPr>
              <w:t>*</w:t>
            </w:r>
            <w:r>
              <w:rPr>
                <w:rFonts w:ascii="Arial" w:hAnsi="Arial" w:cs="Arial"/>
              </w:rPr>
              <w:t xml:space="preserve"> message, including an </w:t>
            </w:r>
            <w:r>
              <w:rPr>
                <w:rFonts w:ascii="Arial" w:hAnsi="Arial" w:cs="Arial"/>
                <w:i/>
              </w:rPr>
              <w:t>RRCReconfigurationComplete**</w:t>
            </w:r>
            <w:r>
              <w:rPr>
                <w:rFonts w:ascii="Arial" w:hAnsi="Arial" w:cs="Arial"/>
                <w:i/>
                <w:lang w:eastAsia="zh-CN"/>
              </w:rPr>
              <w:t xml:space="preserve"> </w:t>
            </w:r>
            <w:r>
              <w:rPr>
                <w:rFonts w:ascii="Arial" w:hAnsi="Arial" w:cs="Arial"/>
                <w:iCs/>
                <w:lang w:eastAsia="zh-CN"/>
              </w:rPr>
              <w:t>message</w:t>
            </w:r>
            <w:r>
              <w:rPr>
                <w:rFonts w:ascii="Arial" w:hAnsi="Arial" w:cs="Arial"/>
              </w:rPr>
              <w:t xml:space="preserve"> for the selected candidate PSCell, and information enabling the MN to identify the SN of the selected candidate PSCell…MN can track UE’s movement and should be in a position to determine UE’s SK-Counter to be used for the target PSCell. Here, the MN need not remember the entire history but only the “last” occurrence of the UE in each candidate SN. </w:t>
            </w:r>
          </w:p>
          <w:p w14:paraId="0531C551" w14:textId="77777777" w:rsidR="006947FD" w:rsidRDefault="00000000">
            <w:pPr>
              <w:jc w:val="both"/>
              <w:rPr>
                <w:rFonts w:ascii="Arial" w:eastAsia="DengXian" w:hAnsi="Arial" w:cs="Arial"/>
                <w:lang w:val="en-US"/>
              </w:rPr>
            </w:pPr>
            <w:r>
              <w:rPr>
                <w:rFonts w:ascii="Arial" w:eastAsia="DengXian" w:hAnsi="Arial" w:cs="Arial"/>
                <w:lang w:val="en-US"/>
              </w:rPr>
              <w:t>We do not see any security issue or race condition/ de-Sync between the UE and the MN/ SN from this aspect.</w:t>
            </w:r>
          </w:p>
        </w:tc>
      </w:tr>
      <w:tr w:rsidR="006947FD" w14:paraId="5450B51A" w14:textId="77777777">
        <w:tc>
          <w:tcPr>
            <w:tcW w:w="1496" w:type="dxa"/>
          </w:tcPr>
          <w:p w14:paraId="6F78465B"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lastRenderedPageBreak/>
              <w:t>ZTE</w:t>
            </w:r>
          </w:p>
        </w:tc>
        <w:tc>
          <w:tcPr>
            <w:tcW w:w="1739" w:type="dxa"/>
          </w:tcPr>
          <w:p w14:paraId="74300831"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No</w:t>
            </w:r>
          </w:p>
        </w:tc>
        <w:tc>
          <w:tcPr>
            <w:tcW w:w="6480" w:type="dxa"/>
          </w:tcPr>
          <w:p w14:paraId="71B738CF" w14:textId="77777777" w:rsidR="006947FD" w:rsidRDefault="00000000">
            <w:pPr>
              <w:jc w:val="both"/>
              <w:rPr>
                <w:rFonts w:ascii="Arial" w:eastAsia="DengXian" w:hAnsi="Arial" w:cs="Arial"/>
                <w:lang w:val="en-US" w:eastAsia="zh-CN"/>
              </w:rPr>
            </w:pPr>
            <w:r>
              <w:rPr>
                <w:rFonts w:ascii="Arial" w:eastAsia="DengXian" w:hAnsi="Arial" w:cs="Arial" w:hint="eastAsia"/>
                <w:lang w:val="en-US" w:eastAsia="zh-CN"/>
              </w:rPr>
              <w:t>In our understanding, the SK-counter list is provided by the MN, so the MN can maintain the SK-counter list corresponding to each candidate SN and perform the same handling for the SK-counter selection as the UE (i.e. select the first entry in the list and remove the used SK-counter after generation of the SN key) when knowing the target candidate SN selected by the UE. And then the MN can transfer the generated SN key to the target candidate SN.</w:t>
            </w:r>
          </w:p>
          <w:p w14:paraId="1D0B4487" w14:textId="77777777" w:rsidR="006947FD" w:rsidRDefault="00000000">
            <w:pPr>
              <w:jc w:val="both"/>
              <w:rPr>
                <w:rFonts w:ascii="Arial" w:hAnsi="Arial" w:cs="Arial"/>
                <w:lang w:val="en-US" w:eastAsia="zh-CN"/>
              </w:rPr>
            </w:pPr>
            <w:r>
              <w:rPr>
                <w:rFonts w:ascii="Arial" w:eastAsia="DengXian" w:hAnsi="Arial" w:cs="Arial" w:hint="eastAsia"/>
                <w:lang w:val="en-US" w:eastAsia="zh-CN"/>
              </w:rPr>
              <w:t xml:space="preserve">Thus, the MN is only required to know which candidate SN is selected by the UE, which has been implemented by including the selected candidate PSCell information (i.e. condReconfigId) in the RRCReconfigurationComplete message to the MN upon CPAC execution. So there is no need to explicitly indicate the selected SK counter value to the NW. And no </w:t>
            </w:r>
            <w:r>
              <w:rPr>
                <w:rStyle w:val="Heading3Char"/>
                <w:rFonts w:cs="Arial"/>
                <w:sz w:val="20"/>
              </w:rPr>
              <w:t>mis-synchronization</w:t>
            </w:r>
            <w:r>
              <w:rPr>
                <w:rStyle w:val="Heading3Char"/>
                <w:rFonts w:cs="Arial" w:hint="eastAsia"/>
                <w:sz w:val="20"/>
                <w:lang w:val="en-US" w:eastAsia="zh-CN"/>
              </w:rPr>
              <w:t xml:space="preserve"> will be caused if the MN and the UE handle the selected SK-counter with the same behaviour. </w:t>
            </w:r>
          </w:p>
        </w:tc>
      </w:tr>
      <w:tr w:rsidR="006947FD" w14:paraId="01D2E6EF" w14:textId="77777777">
        <w:tc>
          <w:tcPr>
            <w:tcW w:w="1496" w:type="dxa"/>
          </w:tcPr>
          <w:p w14:paraId="374079EB" w14:textId="77777777" w:rsidR="006947FD" w:rsidRDefault="00000000">
            <w:pPr>
              <w:rPr>
                <w:rFonts w:ascii="Arial" w:eastAsia="DengXian" w:hAnsi="Arial" w:cs="Arial"/>
                <w:lang w:val="en-US" w:eastAsia="zh-CN"/>
              </w:rPr>
            </w:pPr>
            <w:r>
              <w:rPr>
                <w:rFonts w:ascii="Arial" w:eastAsia="DengXian" w:hAnsi="Arial" w:cs="Arial"/>
                <w:lang w:val="en-US" w:eastAsia="zh-CN"/>
              </w:rPr>
              <w:t>vivo</w:t>
            </w:r>
          </w:p>
        </w:tc>
        <w:tc>
          <w:tcPr>
            <w:tcW w:w="1739" w:type="dxa"/>
          </w:tcPr>
          <w:p w14:paraId="3F91ED2F" w14:textId="77777777" w:rsidR="006947FD" w:rsidRDefault="00000000">
            <w:pPr>
              <w:rPr>
                <w:rFonts w:ascii="Arial" w:eastAsia="DengXian" w:hAnsi="Arial" w:cs="Arial"/>
                <w:lang w:val="en-US" w:eastAsia="zh-CN"/>
              </w:rPr>
            </w:pPr>
            <w:r>
              <w:rPr>
                <w:rFonts w:ascii="Arial" w:eastAsia="DengXian" w:hAnsi="Arial" w:cs="Arial"/>
                <w:lang w:val="en-US" w:eastAsia="zh-CN"/>
              </w:rPr>
              <w:t>No</w:t>
            </w:r>
          </w:p>
        </w:tc>
        <w:tc>
          <w:tcPr>
            <w:tcW w:w="6480" w:type="dxa"/>
          </w:tcPr>
          <w:p w14:paraId="5C45027C"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 xml:space="preserve">Our understanding is that the current multi-sk-counters mechanism can already work well and there is no misalignment between the UE and the NW about the sk-counter/ Ksn usage, which is, similar to the understanding of option-3 brought by SA3 as OPPO mentioned. </w:t>
            </w:r>
          </w:p>
          <w:p w14:paraId="5E7D23CA"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Although it is true that it is workable to include the selected SK counter value in the RRC complete message, we don’t see a strong motivation to spend more time with more RAN2 specification impact on that.</w:t>
            </w:r>
          </w:p>
        </w:tc>
      </w:tr>
      <w:tr w:rsidR="006947FD" w14:paraId="76D435F6" w14:textId="77777777">
        <w:tc>
          <w:tcPr>
            <w:tcW w:w="1496" w:type="dxa"/>
          </w:tcPr>
          <w:p w14:paraId="12F21D8B" w14:textId="77777777" w:rsidR="006947FD" w:rsidRDefault="00000000">
            <w:pPr>
              <w:rPr>
                <w:rFonts w:ascii="Arial" w:eastAsia="DengXian" w:hAnsi="Arial" w:cs="Arial"/>
                <w:lang w:val="en-US" w:eastAsia="zh-CN"/>
              </w:rPr>
            </w:pPr>
            <w:r>
              <w:rPr>
                <w:rFonts w:ascii="Arial" w:eastAsia="DengXian" w:hAnsi="Arial" w:cs="Arial"/>
                <w:lang w:val="en-US" w:eastAsia="zh-CN"/>
              </w:rPr>
              <w:t>Ericsson</w:t>
            </w:r>
          </w:p>
        </w:tc>
        <w:tc>
          <w:tcPr>
            <w:tcW w:w="1739" w:type="dxa"/>
          </w:tcPr>
          <w:p w14:paraId="6D64123F" w14:textId="77777777" w:rsidR="006947FD" w:rsidRDefault="00000000">
            <w:pPr>
              <w:rPr>
                <w:rFonts w:ascii="Arial" w:eastAsia="DengXian" w:hAnsi="Arial" w:cs="Arial"/>
                <w:lang w:val="en-US" w:eastAsia="zh-CN"/>
              </w:rPr>
            </w:pPr>
            <w:r>
              <w:rPr>
                <w:rFonts w:ascii="Arial" w:eastAsia="DengXian" w:hAnsi="Arial" w:cs="Arial"/>
                <w:lang w:val="en-US" w:eastAsia="zh-CN"/>
              </w:rPr>
              <w:t>Maybe</w:t>
            </w:r>
          </w:p>
        </w:tc>
        <w:tc>
          <w:tcPr>
            <w:tcW w:w="6480" w:type="dxa"/>
          </w:tcPr>
          <w:p w14:paraId="331CE6EF"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 xml:space="preserve">We think both options 1 or 3 could work, but the UE sending the value in </w:t>
            </w:r>
            <w:r>
              <w:rPr>
                <w:rFonts w:ascii="Arial" w:eastAsia="DengXian" w:hAnsi="Arial" w:cs="Arial"/>
                <w:i/>
                <w:iCs/>
                <w:lang w:val="en-US" w:eastAsia="zh-CN"/>
              </w:rPr>
              <w:t>RRCReconfigurationComplete</w:t>
            </w:r>
            <w:r>
              <w:rPr>
                <w:rFonts w:ascii="Arial" w:eastAsia="DengXian" w:hAnsi="Arial" w:cs="Arial"/>
                <w:lang w:val="en-US" w:eastAsia="zh-CN"/>
              </w:rPr>
              <w:t xml:space="preserve"> is more safe in case of misalignment between the UE and the network regarding number of executed procedures.</w:t>
            </w:r>
          </w:p>
        </w:tc>
      </w:tr>
      <w:tr w:rsidR="006947FD" w14:paraId="3F347A29" w14:textId="77777777">
        <w:tc>
          <w:tcPr>
            <w:tcW w:w="1496" w:type="dxa"/>
          </w:tcPr>
          <w:p w14:paraId="46272816" w14:textId="77777777" w:rsidR="006947FD" w:rsidRDefault="00000000">
            <w:pPr>
              <w:rPr>
                <w:rFonts w:ascii="Arial" w:eastAsia="DengXian" w:hAnsi="Arial" w:cs="Arial"/>
                <w:lang w:val="en-US" w:eastAsia="zh-CN"/>
              </w:rPr>
            </w:pPr>
            <w:r>
              <w:rPr>
                <w:rFonts w:ascii="Arial" w:eastAsia="DengXian" w:hAnsi="Arial" w:cs="Arial"/>
                <w:lang w:val="en-US" w:eastAsia="zh-CN"/>
              </w:rPr>
              <w:t>MediaTek</w:t>
            </w:r>
          </w:p>
        </w:tc>
        <w:tc>
          <w:tcPr>
            <w:tcW w:w="1739" w:type="dxa"/>
          </w:tcPr>
          <w:p w14:paraId="6739A86F" w14:textId="77777777" w:rsidR="006947FD" w:rsidRDefault="00000000">
            <w:pPr>
              <w:rPr>
                <w:rFonts w:ascii="Arial" w:eastAsia="DengXian" w:hAnsi="Arial" w:cs="Arial"/>
                <w:lang w:val="en-US" w:eastAsia="zh-CN"/>
              </w:rPr>
            </w:pPr>
            <w:r>
              <w:rPr>
                <w:rFonts w:ascii="Arial" w:eastAsia="DengXian" w:hAnsi="Arial" w:cs="Arial"/>
                <w:lang w:eastAsia="zh-CN"/>
              </w:rPr>
              <w:t>See comments</w:t>
            </w:r>
          </w:p>
        </w:tc>
        <w:tc>
          <w:tcPr>
            <w:tcW w:w="6480" w:type="dxa"/>
          </w:tcPr>
          <w:p w14:paraId="29FF9F5D"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We agree the comment from OPPO regarding to SA3 discussion.</w:t>
            </w:r>
          </w:p>
          <w:p w14:paraId="4E9181FC"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We think either approach (inform NW or not) should be fine.</w:t>
            </w:r>
          </w:p>
        </w:tc>
      </w:tr>
      <w:tr w:rsidR="006947FD" w14:paraId="63E92DF0" w14:textId="77777777">
        <w:tc>
          <w:tcPr>
            <w:tcW w:w="1496" w:type="dxa"/>
          </w:tcPr>
          <w:p w14:paraId="5B3F5A06" w14:textId="77777777" w:rsidR="006947FD" w:rsidRDefault="00000000">
            <w:pPr>
              <w:rPr>
                <w:rFonts w:ascii="Arial" w:eastAsia="DengXian" w:hAnsi="Arial" w:cs="Arial"/>
                <w:lang w:val="en-US" w:eastAsia="zh-CN"/>
              </w:rPr>
            </w:pPr>
            <w:r>
              <w:rPr>
                <w:rFonts w:ascii="Arial" w:eastAsia="DengXian" w:hAnsi="Arial" w:cs="Arial"/>
                <w:lang w:val="en-US" w:eastAsia="zh-CN"/>
              </w:rPr>
              <w:t>Apple</w:t>
            </w:r>
          </w:p>
        </w:tc>
        <w:tc>
          <w:tcPr>
            <w:tcW w:w="1739" w:type="dxa"/>
          </w:tcPr>
          <w:p w14:paraId="286D7DEF" w14:textId="77777777" w:rsidR="006947FD" w:rsidRDefault="00000000">
            <w:pPr>
              <w:rPr>
                <w:rFonts w:ascii="Arial" w:eastAsia="DengXian" w:hAnsi="Arial" w:cs="Arial"/>
                <w:lang w:eastAsia="zh-CN"/>
              </w:rPr>
            </w:pPr>
            <w:bookmarkStart w:id="0" w:name="OLE_LINK1"/>
            <w:r>
              <w:rPr>
                <w:rFonts w:ascii="Arial" w:eastAsia="DengXian" w:hAnsi="Arial" w:cs="Arial"/>
                <w:lang w:eastAsia="zh-CN"/>
              </w:rPr>
              <w:t>Prefer UE reporting</w:t>
            </w:r>
            <w:bookmarkEnd w:id="0"/>
            <w:r>
              <w:rPr>
                <w:rFonts w:ascii="Arial" w:eastAsia="DengXian" w:hAnsi="Arial" w:cs="Arial"/>
                <w:lang w:eastAsia="zh-CN"/>
              </w:rPr>
              <w:t>.</w:t>
            </w:r>
          </w:p>
        </w:tc>
        <w:tc>
          <w:tcPr>
            <w:tcW w:w="6480" w:type="dxa"/>
          </w:tcPr>
          <w:p w14:paraId="0B8506EE"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 xml:space="preserve">As Oppo has shown, 2 of the SA3 options already involve UE reporting the  used sk_counter. </w:t>
            </w:r>
          </w:p>
          <w:p w14:paraId="0967886B"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Also in the case where the UE is configured with R17 CPAC and R18 S-CPAC, we do not see the need of a restriction on the NW to not have the same SN in both lists. In such a case, some form of indication is needed from the UE for the MN to know if SN changes is based on R17 or R18. We think we can run into situations like, esp with R17 and R18 mix of deployments, and it is better/safer for the UE to report.</w:t>
            </w:r>
          </w:p>
        </w:tc>
      </w:tr>
      <w:tr w:rsidR="006947FD" w14:paraId="13836B6D" w14:textId="77777777">
        <w:tc>
          <w:tcPr>
            <w:tcW w:w="1496" w:type="dxa"/>
          </w:tcPr>
          <w:p w14:paraId="03942B74" w14:textId="77777777" w:rsidR="006947FD" w:rsidRDefault="00000000">
            <w:pPr>
              <w:rPr>
                <w:rFonts w:ascii="Arial" w:eastAsia="DengXian" w:hAnsi="Arial" w:cs="Arial"/>
                <w:lang w:val="en-US" w:eastAsia="zh-CN"/>
              </w:rPr>
            </w:pPr>
            <w:r>
              <w:rPr>
                <w:rFonts w:ascii="Arial" w:eastAsia="DengXian" w:hAnsi="Arial" w:cs="Arial"/>
              </w:rPr>
              <w:t>Intel</w:t>
            </w:r>
          </w:p>
        </w:tc>
        <w:tc>
          <w:tcPr>
            <w:tcW w:w="1739" w:type="dxa"/>
          </w:tcPr>
          <w:p w14:paraId="6653BDC1" w14:textId="77777777" w:rsidR="006947FD" w:rsidRDefault="00000000">
            <w:pPr>
              <w:rPr>
                <w:rFonts w:ascii="Arial" w:eastAsia="DengXian" w:hAnsi="Arial" w:cs="Arial"/>
                <w:lang w:eastAsia="zh-CN"/>
              </w:rPr>
            </w:pPr>
            <w:r>
              <w:rPr>
                <w:rFonts w:ascii="Arial" w:eastAsia="DengXian" w:hAnsi="Arial" w:cs="Arial"/>
              </w:rPr>
              <w:t>No (see comments)</w:t>
            </w:r>
          </w:p>
        </w:tc>
        <w:tc>
          <w:tcPr>
            <w:tcW w:w="6480" w:type="dxa"/>
          </w:tcPr>
          <w:p w14:paraId="35A3934B" w14:textId="77777777" w:rsidR="006947FD" w:rsidRDefault="00000000">
            <w:pPr>
              <w:rPr>
                <w:rFonts w:ascii="Arial" w:eastAsia="DengXian" w:hAnsi="Arial" w:cs="Arial"/>
              </w:rPr>
            </w:pPr>
            <w:r>
              <w:rPr>
                <w:rFonts w:ascii="Arial" w:eastAsia="DengXian" w:hAnsi="Arial" w:cs="Arial"/>
              </w:rPr>
              <w:t>For network configuration, network should ensure that same SN-counter value is not re-used.  The UE and SN selects the next available SK Counter value.  Then the main motivation for including this would be to handle failure cases (as is done in NAS signalling).  Such signalling can add additional delay to communicate the keys through the MN.  With the current agreement that UE performs re-establishment on failure, there does not seem to be a scenario where the network and UE can go out of sync.  If such a failure scenario is identified where a mismatch can happen, this can be considered.</w:t>
            </w:r>
          </w:p>
          <w:p w14:paraId="5F567996" w14:textId="77777777" w:rsidR="006947FD" w:rsidRDefault="006947FD">
            <w:pPr>
              <w:jc w:val="both"/>
              <w:rPr>
                <w:rFonts w:ascii="Arial" w:eastAsia="DengXian" w:hAnsi="Arial" w:cs="Arial"/>
                <w:lang w:val="en-US" w:eastAsia="zh-CN"/>
              </w:rPr>
            </w:pPr>
          </w:p>
        </w:tc>
      </w:tr>
      <w:tr w:rsidR="006947FD" w14:paraId="7603290F" w14:textId="77777777">
        <w:tc>
          <w:tcPr>
            <w:tcW w:w="1496" w:type="dxa"/>
          </w:tcPr>
          <w:p w14:paraId="33BCF8B5" w14:textId="77777777" w:rsidR="006947FD" w:rsidRDefault="00000000">
            <w:pPr>
              <w:rPr>
                <w:rFonts w:ascii="Arial" w:eastAsia="DengXian" w:hAnsi="Arial" w:cs="Arial"/>
              </w:rPr>
            </w:pPr>
            <w:r>
              <w:rPr>
                <w:rFonts w:ascii="Arial" w:eastAsia="DengXian" w:hAnsi="Arial" w:cs="Arial"/>
              </w:rPr>
              <w:t>Xiaomi</w:t>
            </w:r>
          </w:p>
        </w:tc>
        <w:tc>
          <w:tcPr>
            <w:tcW w:w="1739" w:type="dxa"/>
          </w:tcPr>
          <w:p w14:paraId="739E15DC" w14:textId="77777777" w:rsidR="006947FD" w:rsidRDefault="00000000">
            <w:pPr>
              <w:rPr>
                <w:rFonts w:ascii="Arial" w:eastAsia="DengXian" w:hAnsi="Arial" w:cs="Arial"/>
              </w:rPr>
            </w:pPr>
            <w:r>
              <w:rPr>
                <w:rFonts w:ascii="Arial" w:eastAsia="DengXian" w:hAnsi="Arial" w:cs="Arial"/>
              </w:rPr>
              <w:t>No</w:t>
            </w:r>
          </w:p>
        </w:tc>
        <w:tc>
          <w:tcPr>
            <w:tcW w:w="6480" w:type="dxa"/>
          </w:tcPr>
          <w:p w14:paraId="12B99E86" w14:textId="77777777" w:rsidR="006947FD" w:rsidRDefault="00000000">
            <w:pPr>
              <w:rPr>
                <w:rFonts w:ascii="Arial" w:eastAsia="DengXian" w:hAnsi="Arial" w:cs="Arial"/>
              </w:rPr>
            </w:pPr>
            <w:r>
              <w:rPr>
                <w:rFonts w:ascii="Arial" w:eastAsia="DengXian" w:hAnsi="Arial" w:cs="Arial"/>
              </w:rPr>
              <w:t xml:space="preserve">Because all SK-counter lists and the association between SK-counter lists and SCPAC configurations are always provided by the MN and MN can always know which candidates SN is selected by the UE via </w:t>
            </w:r>
            <w:r>
              <w:rPr>
                <w:rFonts w:ascii="Arial" w:eastAsia="DengXian" w:hAnsi="Arial" w:cs="Arial"/>
              </w:rPr>
              <w:lastRenderedPageBreak/>
              <w:t xml:space="preserve">the RRCReconfigurationComplete message. Hence, network can always know which SK-counter has been used and the probability of mis-synchronization of the selected counter is very low.  </w:t>
            </w:r>
          </w:p>
        </w:tc>
      </w:tr>
      <w:tr w:rsidR="006947FD" w14:paraId="735593E9" w14:textId="77777777">
        <w:tc>
          <w:tcPr>
            <w:tcW w:w="1496" w:type="dxa"/>
          </w:tcPr>
          <w:p w14:paraId="724B0EFF" w14:textId="77777777" w:rsidR="006947FD" w:rsidRDefault="00000000">
            <w:pPr>
              <w:rPr>
                <w:rFonts w:ascii="Arial" w:eastAsia="DengXian" w:hAnsi="Arial" w:cs="Arial"/>
              </w:rPr>
            </w:pPr>
            <w:r>
              <w:rPr>
                <w:rFonts w:ascii="Arial" w:eastAsia="DengXian" w:hAnsi="Arial" w:cs="Arial"/>
              </w:rPr>
              <w:lastRenderedPageBreak/>
              <w:t>Huawei, HiSilicon</w:t>
            </w:r>
          </w:p>
        </w:tc>
        <w:tc>
          <w:tcPr>
            <w:tcW w:w="1739" w:type="dxa"/>
          </w:tcPr>
          <w:p w14:paraId="448B31DD" w14:textId="77777777" w:rsidR="006947FD" w:rsidRDefault="00000000">
            <w:pPr>
              <w:rPr>
                <w:rFonts w:ascii="Arial" w:eastAsia="DengXian" w:hAnsi="Arial" w:cs="Arial"/>
              </w:rPr>
            </w:pPr>
            <w:r>
              <w:rPr>
                <w:rFonts w:ascii="Arial" w:eastAsia="DengXian" w:hAnsi="Arial" w:cs="Arial"/>
              </w:rPr>
              <w:t>No</w:t>
            </w:r>
          </w:p>
        </w:tc>
        <w:tc>
          <w:tcPr>
            <w:tcW w:w="6480" w:type="dxa"/>
          </w:tcPr>
          <w:p w14:paraId="2B04D469" w14:textId="77777777" w:rsidR="006947FD" w:rsidRDefault="00000000">
            <w:pPr>
              <w:rPr>
                <w:rFonts w:ascii="Arial" w:eastAsia="DengXian" w:hAnsi="Arial" w:cs="Arial"/>
              </w:rPr>
            </w:pPr>
            <w:r>
              <w:rPr>
                <w:rFonts w:ascii="Arial" w:eastAsia="DengXian" w:hAnsi="Arial" w:cs="Arial"/>
              </w:rPr>
              <w:t>As long as the UE use the SK counter in order from the list, this is already aligned between the UE and the network.</w:t>
            </w:r>
          </w:p>
        </w:tc>
      </w:tr>
      <w:tr w:rsidR="006947FD" w14:paraId="6D0DAE6F" w14:textId="77777777">
        <w:tc>
          <w:tcPr>
            <w:tcW w:w="1496" w:type="dxa"/>
          </w:tcPr>
          <w:p w14:paraId="351854B2" w14:textId="77777777" w:rsidR="006947FD" w:rsidRDefault="00000000">
            <w:pPr>
              <w:rPr>
                <w:rFonts w:ascii="Arial" w:eastAsia="DengXian" w:hAnsi="Arial" w:cs="Arial"/>
                <w:lang w:eastAsia="zh-CN"/>
              </w:rPr>
            </w:pPr>
            <w:r>
              <w:rPr>
                <w:rFonts w:ascii="Arial" w:eastAsia="DengXian" w:hAnsi="Arial" w:cs="Arial" w:hint="eastAsia"/>
                <w:lang w:eastAsia="zh-CN"/>
              </w:rPr>
              <w:t>CATT</w:t>
            </w:r>
          </w:p>
        </w:tc>
        <w:tc>
          <w:tcPr>
            <w:tcW w:w="1739" w:type="dxa"/>
          </w:tcPr>
          <w:p w14:paraId="0175FEAB" w14:textId="77777777" w:rsidR="006947FD" w:rsidRDefault="00000000">
            <w:pPr>
              <w:rPr>
                <w:rFonts w:ascii="Arial" w:eastAsia="DengXian" w:hAnsi="Arial" w:cs="Arial"/>
                <w:lang w:eastAsia="zh-CN"/>
              </w:rPr>
            </w:pPr>
            <w:r>
              <w:rPr>
                <w:rFonts w:ascii="Arial" w:eastAsia="DengXian" w:hAnsi="Arial" w:cs="Arial" w:hint="eastAsia"/>
                <w:lang w:eastAsia="zh-CN"/>
              </w:rPr>
              <w:t>No</w:t>
            </w:r>
          </w:p>
        </w:tc>
        <w:tc>
          <w:tcPr>
            <w:tcW w:w="6480" w:type="dxa"/>
          </w:tcPr>
          <w:p w14:paraId="26B79CF8" w14:textId="77777777" w:rsidR="006947FD" w:rsidRDefault="00000000">
            <w:pPr>
              <w:rPr>
                <w:rFonts w:ascii="Arial" w:eastAsia="DengXian" w:hAnsi="Arial" w:cs="Arial"/>
                <w:lang w:eastAsia="zh-CN"/>
              </w:rPr>
            </w:pPr>
            <w:r>
              <w:rPr>
                <w:rFonts w:ascii="Arial" w:eastAsia="DengXian" w:hAnsi="Arial" w:cs="Arial" w:hint="eastAsia"/>
                <w:lang w:eastAsia="zh-CN"/>
              </w:rPr>
              <w:t xml:space="preserve">Agree with ZTE, the </w:t>
            </w:r>
            <w:r>
              <w:rPr>
                <w:rFonts w:ascii="Arial" w:eastAsia="DengXian" w:hAnsi="Arial" w:cs="Arial" w:hint="eastAsia"/>
                <w:lang w:val="en-US" w:eastAsia="zh-CN"/>
              </w:rPr>
              <w:t xml:space="preserve">MN can maintain the SK-counter list and perform the same handling for the SK-counter selection and new SN key </w:t>
            </w:r>
            <w:r>
              <w:rPr>
                <w:rFonts w:ascii="Arial" w:eastAsia="DengXian" w:hAnsi="Arial" w:cs="Arial"/>
                <w:lang w:val="en-US" w:eastAsia="zh-CN"/>
              </w:rPr>
              <w:t>generat</w:t>
            </w:r>
            <w:r>
              <w:rPr>
                <w:rFonts w:ascii="Arial" w:eastAsia="DengXian" w:hAnsi="Arial" w:cs="Arial" w:hint="eastAsia"/>
                <w:lang w:val="en-US" w:eastAsia="zh-CN"/>
              </w:rPr>
              <w:t xml:space="preserve">ion as the UE when knowing the target candidate SN selected by the UE which can be indicated by R17 IE </w:t>
            </w:r>
            <w:r>
              <w:rPr>
                <w:rFonts w:ascii="Arial" w:eastAsia="DengXian" w:hAnsi="Arial" w:cs="Arial"/>
                <w:lang w:val="en-US" w:eastAsia="zh-CN"/>
              </w:rPr>
              <w:t>selectedCondRRCReconfig</w:t>
            </w:r>
            <w:r>
              <w:rPr>
                <w:rFonts w:ascii="Arial" w:eastAsia="DengXian" w:hAnsi="Arial" w:cs="Arial" w:hint="eastAsia"/>
                <w:lang w:val="en-US" w:eastAsia="zh-CN"/>
              </w:rPr>
              <w:t>, and then the MN can send the generated new SN key to the target candidate SN.</w:t>
            </w:r>
          </w:p>
        </w:tc>
      </w:tr>
      <w:tr w:rsidR="006947FD" w14:paraId="747E9282" w14:textId="77777777">
        <w:tc>
          <w:tcPr>
            <w:tcW w:w="1496" w:type="dxa"/>
          </w:tcPr>
          <w:p w14:paraId="40E9C396" w14:textId="77777777" w:rsidR="006947FD" w:rsidRDefault="00000000">
            <w:pPr>
              <w:rPr>
                <w:rFonts w:ascii="Arial" w:eastAsia="DengXian" w:hAnsi="Arial" w:cs="Arial"/>
                <w:lang w:eastAsia="zh-CN"/>
              </w:rPr>
            </w:pPr>
            <w:r>
              <w:rPr>
                <w:rFonts w:ascii="Arial" w:eastAsia="DengXian" w:hAnsi="Arial" w:cs="Arial" w:hint="eastAsia"/>
                <w:lang w:val="en-US" w:eastAsia="zh-CN"/>
              </w:rPr>
              <w:t>Transsion Holdings</w:t>
            </w:r>
          </w:p>
        </w:tc>
        <w:tc>
          <w:tcPr>
            <w:tcW w:w="1739" w:type="dxa"/>
          </w:tcPr>
          <w:p w14:paraId="630118E6"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Yes</w:t>
            </w:r>
          </w:p>
        </w:tc>
        <w:tc>
          <w:tcPr>
            <w:tcW w:w="6480" w:type="dxa"/>
          </w:tcPr>
          <w:p w14:paraId="3C250D5E"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We also p</w:t>
            </w:r>
            <w:r>
              <w:rPr>
                <w:rFonts w:ascii="Arial" w:eastAsia="DengXian" w:hAnsi="Arial" w:cs="Arial"/>
                <w:lang w:eastAsia="zh-CN"/>
              </w:rPr>
              <w:t>refer UE reporting</w:t>
            </w:r>
            <w:r>
              <w:rPr>
                <w:rFonts w:ascii="Arial" w:eastAsia="DengXian" w:hAnsi="Arial" w:cs="Arial" w:hint="eastAsia"/>
                <w:lang w:val="en-US" w:eastAsia="zh-CN"/>
              </w:rPr>
              <w:t xml:space="preserve"> as it seems more safe than the NW decided based on the same principle.</w:t>
            </w:r>
          </w:p>
        </w:tc>
      </w:tr>
      <w:tr w:rsidR="006947FD" w14:paraId="02706BB4" w14:textId="77777777">
        <w:tc>
          <w:tcPr>
            <w:tcW w:w="1496" w:type="dxa"/>
          </w:tcPr>
          <w:p w14:paraId="36C76A61"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D</w:t>
            </w:r>
            <w:r>
              <w:rPr>
                <w:rFonts w:ascii="Arial" w:eastAsiaTheme="minorEastAsia" w:hAnsi="Arial" w:cs="Arial"/>
                <w:lang w:eastAsia="ja-JP"/>
              </w:rPr>
              <w:t>ENSO</w:t>
            </w:r>
          </w:p>
        </w:tc>
        <w:tc>
          <w:tcPr>
            <w:tcW w:w="1739" w:type="dxa"/>
          </w:tcPr>
          <w:p w14:paraId="1B48ED79" w14:textId="77777777" w:rsidR="006947FD" w:rsidRDefault="00000000">
            <w:pPr>
              <w:rPr>
                <w:rFonts w:ascii="Arial" w:eastAsia="DengXian" w:hAnsi="Arial" w:cs="Arial"/>
                <w:lang w:val="en-US" w:eastAsia="zh-CN"/>
              </w:rPr>
            </w:pPr>
            <w:r>
              <w:rPr>
                <w:rFonts w:ascii="Arial" w:eastAsia="DengXian" w:hAnsi="Arial" w:cs="Arial"/>
                <w:lang w:eastAsia="zh-CN"/>
              </w:rPr>
              <w:t>Prefer UE reporting.</w:t>
            </w:r>
          </w:p>
        </w:tc>
        <w:tc>
          <w:tcPr>
            <w:tcW w:w="6480" w:type="dxa"/>
          </w:tcPr>
          <w:p w14:paraId="57CAF374"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 xml:space="preserve">In SA 3 discussion as Oppo has shown, 2 of the SA3 options already involve UE reporting the used sk_counter. </w:t>
            </w:r>
          </w:p>
          <w:p w14:paraId="1FEA8155" w14:textId="77777777" w:rsidR="006947FD" w:rsidRDefault="00000000">
            <w:pPr>
              <w:rPr>
                <w:rFonts w:ascii="Arial" w:eastAsia="DengXian" w:hAnsi="Arial" w:cs="Arial"/>
                <w:lang w:val="en-US" w:eastAsia="zh-CN"/>
              </w:rPr>
            </w:pPr>
            <w:r>
              <w:rPr>
                <w:rFonts w:ascii="Arial" w:eastAsiaTheme="minorEastAsia" w:hAnsi="Arial" w:cs="Arial" w:hint="eastAsia"/>
                <w:lang w:val="en-US" w:eastAsia="ja-JP"/>
              </w:rPr>
              <w:t>W</w:t>
            </w:r>
            <w:r>
              <w:rPr>
                <w:rFonts w:ascii="Arial" w:eastAsiaTheme="minorEastAsia" w:hAnsi="Arial" w:cs="Arial"/>
                <w:lang w:val="en-US" w:eastAsia="ja-JP"/>
              </w:rPr>
              <w:t>e also think</w:t>
            </w:r>
            <w:r>
              <w:rPr>
                <w:rFonts w:ascii="Arial" w:eastAsiaTheme="minorEastAsia" w:hAnsi="Arial" w:cs="Arial" w:hint="eastAsia"/>
                <w:lang w:val="en-US" w:eastAsia="ja-JP"/>
              </w:rPr>
              <w:t xml:space="preserve"> the UE sending the value in RRCReconfigurationCom</w:t>
            </w:r>
            <w:r>
              <w:rPr>
                <w:rFonts w:ascii="Arial" w:eastAsia="DengXian" w:hAnsi="Arial" w:cs="Arial"/>
                <w:i/>
                <w:iCs/>
                <w:lang w:val="en-US" w:eastAsia="zh-CN"/>
              </w:rPr>
              <w:t>plete</w:t>
            </w:r>
            <w:r>
              <w:rPr>
                <w:rFonts w:ascii="Arial" w:eastAsia="DengXian" w:hAnsi="Arial" w:cs="Arial"/>
                <w:lang w:val="en-US" w:eastAsia="zh-CN"/>
              </w:rPr>
              <w:t xml:space="preserve"> is more safe in case of misalignment between the UE and the network. </w:t>
            </w:r>
          </w:p>
        </w:tc>
      </w:tr>
      <w:tr w:rsidR="006947FD" w14:paraId="2DEA43BB" w14:textId="77777777">
        <w:tc>
          <w:tcPr>
            <w:tcW w:w="1496" w:type="dxa"/>
          </w:tcPr>
          <w:p w14:paraId="2DE0995B"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EC</w:t>
            </w:r>
          </w:p>
        </w:tc>
        <w:tc>
          <w:tcPr>
            <w:tcW w:w="1739" w:type="dxa"/>
          </w:tcPr>
          <w:p w14:paraId="1C67FE0C" w14:textId="77777777" w:rsidR="006947FD" w:rsidRDefault="00000000">
            <w:pPr>
              <w:rPr>
                <w:rFonts w:ascii="Arial" w:eastAsiaTheme="minorEastAsia" w:hAnsi="Arial" w:cs="Arial"/>
                <w:lang w:eastAsia="ja-JP"/>
              </w:rPr>
            </w:pPr>
            <w:r>
              <w:rPr>
                <w:rFonts w:ascii="Arial" w:eastAsiaTheme="minorEastAsia" w:hAnsi="Arial" w:cs="Arial"/>
                <w:lang w:eastAsia="ja-JP"/>
              </w:rPr>
              <w:t>See comments</w:t>
            </w:r>
          </w:p>
        </w:tc>
        <w:tc>
          <w:tcPr>
            <w:tcW w:w="6480" w:type="dxa"/>
          </w:tcPr>
          <w:p w14:paraId="5C89CF80" w14:textId="77777777" w:rsidR="006947FD" w:rsidRDefault="00000000">
            <w:pPr>
              <w:jc w:val="both"/>
              <w:rPr>
                <w:rFonts w:ascii="Arial" w:eastAsiaTheme="minorEastAsia" w:hAnsi="Arial" w:cs="Arial"/>
                <w:lang w:val="en-US" w:eastAsia="ja-JP"/>
              </w:rPr>
            </w:pPr>
            <w:r>
              <w:rPr>
                <w:rFonts w:ascii="Arial" w:eastAsiaTheme="minorEastAsia" w:hAnsi="Arial" w:cs="Arial" w:hint="eastAsia"/>
                <w:lang w:val="en-US" w:eastAsia="ja-JP"/>
              </w:rPr>
              <w:t>W</w:t>
            </w:r>
            <w:r>
              <w:rPr>
                <w:rFonts w:ascii="Arial" w:eastAsiaTheme="minorEastAsia" w:hAnsi="Arial" w:cs="Arial"/>
                <w:lang w:val="en-US" w:eastAsia="ja-JP"/>
              </w:rPr>
              <w:t>e assume the MN can maintain and be aware of the applied SK counter from the list. It would be true that it is safer if the UE sends the selected/applied value of SK counter in the RRCReconfigurationComplete, while it is not sure if that way is really necessary. We are open for further discussion.</w:t>
            </w:r>
          </w:p>
        </w:tc>
      </w:tr>
      <w:tr w:rsidR="006947FD" w14:paraId="7F2CFB0D" w14:textId="77777777">
        <w:tc>
          <w:tcPr>
            <w:tcW w:w="1496" w:type="dxa"/>
          </w:tcPr>
          <w:p w14:paraId="0F353BCC" w14:textId="77777777" w:rsidR="006947FD" w:rsidRDefault="00000000">
            <w:pPr>
              <w:rPr>
                <w:rFonts w:ascii="Arial" w:eastAsiaTheme="minorEastAsia" w:hAnsi="Arial" w:cs="Arial"/>
                <w:lang w:eastAsia="ja-JP"/>
              </w:rPr>
            </w:pPr>
            <w:r>
              <w:rPr>
                <w:rFonts w:ascii="Arial" w:hAnsi="Arial" w:cs="Arial" w:hint="eastAsia"/>
                <w:lang w:eastAsia="zh-CN"/>
              </w:rPr>
              <w:t>S</w:t>
            </w:r>
            <w:r>
              <w:rPr>
                <w:rFonts w:ascii="Arial" w:hAnsi="Arial" w:cs="Arial"/>
                <w:lang w:eastAsia="zh-CN"/>
              </w:rPr>
              <w:t>preadtrum</w:t>
            </w:r>
          </w:p>
        </w:tc>
        <w:tc>
          <w:tcPr>
            <w:tcW w:w="1739" w:type="dxa"/>
          </w:tcPr>
          <w:p w14:paraId="0843B2F1" w14:textId="77777777" w:rsidR="006947FD" w:rsidRDefault="00000000">
            <w:pPr>
              <w:rPr>
                <w:rFonts w:ascii="Arial" w:eastAsiaTheme="minorEastAsia" w:hAnsi="Arial" w:cs="Arial"/>
                <w:lang w:eastAsia="ja-JP"/>
              </w:rPr>
            </w:pPr>
            <w:r>
              <w:rPr>
                <w:rFonts w:ascii="Arial" w:eastAsia="DengXian" w:hAnsi="Arial" w:cs="Arial" w:hint="eastAsia"/>
                <w:lang w:eastAsia="zh-CN"/>
              </w:rPr>
              <w:t>N</w:t>
            </w:r>
            <w:r>
              <w:rPr>
                <w:rFonts w:ascii="Arial" w:eastAsia="DengXian" w:hAnsi="Arial" w:cs="Arial"/>
                <w:lang w:eastAsia="zh-CN"/>
              </w:rPr>
              <w:t>o</w:t>
            </w:r>
          </w:p>
        </w:tc>
        <w:tc>
          <w:tcPr>
            <w:tcW w:w="6480" w:type="dxa"/>
          </w:tcPr>
          <w:p w14:paraId="28347303" w14:textId="77777777" w:rsidR="006947FD" w:rsidRDefault="00000000">
            <w:pPr>
              <w:jc w:val="both"/>
              <w:rPr>
                <w:rFonts w:ascii="Arial" w:eastAsiaTheme="minorEastAsia" w:hAnsi="Arial" w:cs="Arial"/>
                <w:lang w:val="en-US" w:eastAsia="ja-JP"/>
              </w:rPr>
            </w:pPr>
            <w:r>
              <w:rPr>
                <w:rFonts w:ascii="Arial" w:eastAsia="DengXian" w:hAnsi="Arial" w:cs="Arial"/>
                <w:lang w:val="en-US" w:eastAsia="zh-CN"/>
              </w:rPr>
              <w:t xml:space="preserve">Agree with ZTE that the MN maintains the SK-counter list and it knows whether inter-SN </w:t>
            </w:r>
            <w:r>
              <w:rPr>
                <w:rFonts w:ascii="Arial" w:eastAsia="DengXian" w:hAnsi="Arial" w:cs="Arial" w:hint="eastAsia"/>
                <w:lang w:val="en-US" w:eastAsia="zh-CN"/>
              </w:rPr>
              <w:t>c</w:t>
            </w:r>
            <w:r>
              <w:rPr>
                <w:rFonts w:ascii="Arial" w:eastAsia="DengXian" w:hAnsi="Arial" w:cs="Arial"/>
                <w:lang w:val="en-US" w:eastAsia="zh-CN"/>
              </w:rPr>
              <w:t>hange happens, as the UE will report the selectedCondRRCReconfig to the MN, then it will send the SK-counter selected by the UE to the target SN.</w:t>
            </w:r>
          </w:p>
        </w:tc>
      </w:tr>
      <w:tr w:rsidR="006947FD" w14:paraId="1FDEBB3A" w14:textId="77777777">
        <w:tc>
          <w:tcPr>
            <w:tcW w:w="1496" w:type="dxa"/>
          </w:tcPr>
          <w:p w14:paraId="7BA80E11" w14:textId="77777777" w:rsidR="006947FD" w:rsidRDefault="00000000">
            <w:pPr>
              <w:rPr>
                <w:rFonts w:ascii="Arial" w:hAnsi="Arial" w:cs="Arial"/>
                <w:lang w:eastAsia="zh-CN"/>
              </w:rPr>
            </w:pPr>
            <w:r>
              <w:rPr>
                <w:rFonts w:ascii="Arial" w:eastAsiaTheme="minorEastAsia" w:hAnsi="Arial" w:cs="Arial" w:hint="eastAsia"/>
                <w:lang w:eastAsia="ja-JP"/>
              </w:rPr>
              <w:t>S</w:t>
            </w:r>
            <w:r>
              <w:rPr>
                <w:rFonts w:ascii="Arial" w:eastAsiaTheme="minorEastAsia" w:hAnsi="Arial" w:cs="Arial"/>
                <w:lang w:eastAsia="ja-JP"/>
              </w:rPr>
              <w:t>harp</w:t>
            </w:r>
          </w:p>
        </w:tc>
        <w:tc>
          <w:tcPr>
            <w:tcW w:w="1739" w:type="dxa"/>
          </w:tcPr>
          <w:p w14:paraId="79309530" w14:textId="77777777" w:rsidR="006947FD" w:rsidRDefault="00000000">
            <w:pPr>
              <w:rPr>
                <w:rFonts w:ascii="Arial" w:eastAsia="DengXian" w:hAnsi="Arial" w:cs="Arial"/>
                <w:lang w:eastAsia="zh-CN"/>
              </w:rPr>
            </w:pPr>
            <w:r>
              <w:rPr>
                <w:rFonts w:ascii="Arial" w:eastAsiaTheme="minorEastAsia" w:hAnsi="Arial" w:cs="Arial" w:hint="eastAsia"/>
                <w:lang w:eastAsia="ja-JP"/>
              </w:rPr>
              <w:t>N</w:t>
            </w:r>
            <w:r>
              <w:rPr>
                <w:rFonts w:ascii="Arial" w:eastAsiaTheme="minorEastAsia" w:hAnsi="Arial" w:cs="Arial"/>
                <w:lang w:eastAsia="ja-JP"/>
              </w:rPr>
              <w:t>o</w:t>
            </w:r>
          </w:p>
        </w:tc>
        <w:tc>
          <w:tcPr>
            <w:tcW w:w="6480" w:type="dxa"/>
          </w:tcPr>
          <w:p w14:paraId="57D84BBF" w14:textId="77777777" w:rsidR="006947FD" w:rsidRDefault="00000000">
            <w:pPr>
              <w:jc w:val="both"/>
              <w:rPr>
                <w:rFonts w:ascii="Arial" w:eastAsia="DengXian" w:hAnsi="Arial" w:cs="Arial"/>
                <w:lang w:val="en-US" w:eastAsia="zh-CN"/>
              </w:rPr>
            </w:pPr>
            <w:r>
              <w:rPr>
                <w:rFonts w:ascii="Arial" w:eastAsia="DengXian" w:hAnsi="Arial" w:cs="Arial"/>
                <w:lang w:val="en-US" w:eastAsia="zh-CN"/>
              </w:rPr>
              <w:t>Some companies who think the selected SK counter value in RRCReconfigurationComplete message is needed point out that there might be a misalignment between UE and NW, but we think this cannot happen because MN can always know the selected SK counter value by the indication which candidate SN is selected via the RRCReconfigurationComplete.</w:t>
            </w:r>
          </w:p>
        </w:tc>
      </w:tr>
      <w:tr w:rsidR="006947FD" w14:paraId="5EA9B2CF" w14:textId="77777777">
        <w:tc>
          <w:tcPr>
            <w:tcW w:w="1496" w:type="dxa"/>
          </w:tcPr>
          <w:p w14:paraId="3EC15592"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TTDOCOMO</w:t>
            </w:r>
          </w:p>
        </w:tc>
        <w:tc>
          <w:tcPr>
            <w:tcW w:w="1739" w:type="dxa"/>
          </w:tcPr>
          <w:p w14:paraId="19FC900B"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092EACD9" w14:textId="77777777" w:rsidR="006947FD" w:rsidRDefault="00000000">
            <w:pPr>
              <w:jc w:val="both"/>
              <w:rPr>
                <w:rFonts w:ascii="Arial" w:eastAsia="DengXian" w:hAnsi="Arial" w:cs="Arial"/>
                <w:lang w:val="en-US" w:eastAsia="zh-CN"/>
              </w:rPr>
            </w:pPr>
            <w:r>
              <w:rPr>
                <w:rFonts w:ascii="Arial" w:eastAsiaTheme="minorEastAsia" w:hAnsi="Arial" w:cs="Arial"/>
                <w:lang w:val="en-US" w:eastAsia="ja-JP"/>
              </w:rPr>
              <w:t>We think it is safer for UE to report the sk counter it used. Otherwise, a predefined order is needed for UE to choose the next sk counter.</w:t>
            </w:r>
          </w:p>
        </w:tc>
      </w:tr>
      <w:tr w:rsidR="006947FD" w14:paraId="453B78D0" w14:textId="77777777">
        <w:tc>
          <w:tcPr>
            <w:tcW w:w="1496" w:type="dxa"/>
          </w:tcPr>
          <w:p w14:paraId="2F3D8EF5" w14:textId="77777777" w:rsidR="006947FD" w:rsidRDefault="00000000">
            <w:pPr>
              <w:rPr>
                <w:rFonts w:ascii="Arial" w:eastAsiaTheme="minorEastAsia" w:hAnsi="Arial" w:cs="Arial"/>
                <w:lang w:eastAsia="ja-JP"/>
              </w:rPr>
            </w:pPr>
            <w:r>
              <w:rPr>
                <w:rFonts w:ascii="Arial" w:eastAsia="Malgun Gothic" w:hAnsi="Arial" w:cs="Arial" w:hint="eastAsia"/>
                <w:lang w:eastAsia="ko-KR"/>
              </w:rPr>
              <w:t>LGE</w:t>
            </w:r>
          </w:p>
        </w:tc>
        <w:tc>
          <w:tcPr>
            <w:tcW w:w="1739" w:type="dxa"/>
          </w:tcPr>
          <w:p w14:paraId="67A22C16" w14:textId="77777777" w:rsidR="006947FD" w:rsidRDefault="00000000">
            <w:pPr>
              <w:rPr>
                <w:rFonts w:ascii="Arial" w:eastAsiaTheme="minorEastAsia" w:hAnsi="Arial" w:cs="Arial"/>
                <w:lang w:eastAsia="ja-JP"/>
              </w:rPr>
            </w:pPr>
            <w:r>
              <w:rPr>
                <w:rFonts w:ascii="Arial" w:eastAsiaTheme="minorEastAsia" w:hAnsi="Arial" w:cs="Arial"/>
                <w:lang w:eastAsia="ja-JP"/>
              </w:rPr>
              <w:t>See comments</w:t>
            </w:r>
          </w:p>
        </w:tc>
        <w:tc>
          <w:tcPr>
            <w:tcW w:w="6480" w:type="dxa"/>
          </w:tcPr>
          <w:p w14:paraId="53823516" w14:textId="77777777" w:rsidR="006947FD" w:rsidRDefault="00000000">
            <w:pPr>
              <w:jc w:val="both"/>
              <w:rPr>
                <w:rFonts w:ascii="Arial" w:eastAsiaTheme="minorEastAsia" w:hAnsi="Arial" w:cs="Arial"/>
                <w:lang w:val="en-US" w:eastAsia="ja-JP"/>
              </w:rPr>
            </w:pPr>
            <w:r>
              <w:rPr>
                <w:rFonts w:ascii="Arial" w:eastAsia="DengXian" w:hAnsi="Arial" w:cs="Arial"/>
              </w:rPr>
              <w:t>According to the current running CR,</w:t>
            </w:r>
            <w:r>
              <w:rPr>
                <w:rFonts w:ascii="Arial" w:eastAsia="DengXian" w:hAnsi="Arial" w:cs="Arial" w:hint="eastAsia"/>
              </w:rPr>
              <w:t xml:space="preserve"> misalignment </w:t>
            </w:r>
            <w:r>
              <w:rPr>
                <w:rFonts w:ascii="Arial" w:eastAsia="DengXian" w:hAnsi="Arial" w:cs="Arial"/>
              </w:rPr>
              <w:t>seems</w:t>
            </w:r>
            <w:r>
              <w:rPr>
                <w:rFonts w:ascii="Arial" w:eastAsia="DengXian" w:hAnsi="Arial" w:cs="Arial" w:hint="eastAsia"/>
              </w:rPr>
              <w:t xml:space="preserve"> not expected to occur for</w:t>
            </w:r>
            <w:r>
              <w:rPr>
                <w:rFonts w:ascii="Arial" w:eastAsia="DengXian" w:hAnsi="Arial" w:cs="Arial"/>
              </w:rPr>
              <w:t xml:space="preserve"> R18 CPAC.</w:t>
            </w:r>
            <w:r>
              <w:rPr>
                <w:rFonts w:ascii="Arial" w:eastAsia="DengXian" w:hAnsi="Arial" w:cs="Arial" w:hint="eastAsia"/>
              </w:rPr>
              <w:t xml:space="preserve"> </w:t>
            </w:r>
            <w:r>
              <w:rPr>
                <w:rFonts w:ascii="Arial" w:eastAsia="DengXian" w:hAnsi="Arial" w:cs="Arial"/>
              </w:rPr>
              <w:t xml:space="preserve">But, we are open to discuss for the </w:t>
            </w:r>
            <w:r>
              <w:rPr>
                <w:rFonts w:ascii="Arial" w:eastAsia="DengXian" w:hAnsi="Arial" w:cs="Arial" w:hint="eastAsia"/>
              </w:rPr>
              <w:t xml:space="preserve">reporting </w:t>
            </w:r>
            <w:r>
              <w:rPr>
                <w:rFonts w:ascii="Arial" w:eastAsia="DengXian" w:hAnsi="Arial" w:cs="Arial"/>
              </w:rPr>
              <w:t>to prevent the misalignment if any</w:t>
            </w:r>
            <w:r>
              <w:rPr>
                <w:rFonts w:ascii="Arial" w:eastAsia="DengXian" w:hAnsi="Arial" w:cs="Arial" w:hint="eastAsia"/>
              </w:rPr>
              <w:t>.</w:t>
            </w:r>
          </w:p>
        </w:tc>
      </w:tr>
      <w:tr w:rsidR="006947FD" w14:paraId="001CDE28" w14:textId="77777777">
        <w:tc>
          <w:tcPr>
            <w:tcW w:w="1496" w:type="dxa"/>
          </w:tcPr>
          <w:p w14:paraId="1596AC04"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CMCC</w:t>
            </w:r>
          </w:p>
        </w:tc>
        <w:tc>
          <w:tcPr>
            <w:tcW w:w="1739" w:type="dxa"/>
          </w:tcPr>
          <w:p w14:paraId="5051D0DF" w14:textId="77777777" w:rsidR="006947FD" w:rsidRDefault="00000000">
            <w:pPr>
              <w:rPr>
                <w:rFonts w:ascii="Arial" w:eastAsia="DengXian" w:hAnsi="Arial" w:cs="Arial"/>
                <w:lang w:val="en-US" w:eastAsia="ja-JP"/>
              </w:rPr>
            </w:pPr>
            <w:r>
              <w:rPr>
                <w:rFonts w:ascii="Arial" w:eastAsia="DengXian" w:hAnsi="Arial" w:cs="Arial" w:hint="eastAsia"/>
                <w:lang w:val="en-US" w:eastAsia="zh-CN"/>
              </w:rPr>
              <w:t>Prefer no</w:t>
            </w:r>
          </w:p>
        </w:tc>
        <w:tc>
          <w:tcPr>
            <w:tcW w:w="6480" w:type="dxa"/>
          </w:tcPr>
          <w:p w14:paraId="6DC6D66C" w14:textId="77777777" w:rsidR="006947FD" w:rsidRDefault="00000000">
            <w:pPr>
              <w:jc w:val="both"/>
              <w:rPr>
                <w:rFonts w:ascii="Arial" w:eastAsia="DengXian" w:hAnsi="Arial" w:cs="Arial"/>
                <w:lang w:val="en-US" w:eastAsia="zh-CN"/>
              </w:rPr>
            </w:pPr>
            <w:r>
              <w:rPr>
                <w:rFonts w:ascii="Arial" w:eastAsia="DengXian" w:hAnsi="Arial" w:cs="Arial" w:hint="eastAsia"/>
                <w:lang w:val="en-US" w:eastAsia="zh-CN"/>
              </w:rPr>
              <w:t xml:space="preserve">As pointed out by OPPO, we also think </w:t>
            </w:r>
            <w:r>
              <w:rPr>
                <w:rFonts w:ascii="Arial" w:eastAsia="DengXian" w:hAnsi="Arial" w:cs="Arial"/>
                <w:lang w:eastAsia="zh-CN"/>
              </w:rPr>
              <w:t xml:space="preserve">whether UE </w:t>
            </w:r>
            <w:r>
              <w:rPr>
                <w:rFonts w:ascii="Arial" w:eastAsia="DengXian" w:hAnsi="Arial" w:cs="Arial" w:hint="eastAsia"/>
                <w:lang w:val="en-US" w:eastAsia="zh-CN"/>
              </w:rPr>
              <w:t>reports</w:t>
            </w:r>
            <w:r>
              <w:rPr>
                <w:rFonts w:ascii="Arial" w:eastAsia="DengXian" w:hAnsi="Arial" w:cs="Arial"/>
                <w:lang w:eastAsia="zh-CN"/>
              </w:rPr>
              <w:t xml:space="preserve"> the selected SK counter rely on which option </w:t>
            </w:r>
            <w:r>
              <w:rPr>
                <w:rFonts w:ascii="Arial" w:eastAsia="DengXian" w:hAnsi="Arial" w:cs="Arial" w:hint="eastAsia"/>
                <w:lang w:val="en-US" w:eastAsia="zh-CN"/>
              </w:rPr>
              <w:t xml:space="preserve">is </w:t>
            </w:r>
            <w:r>
              <w:rPr>
                <w:rFonts w:ascii="Arial" w:eastAsia="DengXian" w:hAnsi="Arial" w:cs="Arial"/>
                <w:lang w:eastAsia="zh-CN"/>
              </w:rPr>
              <w:t>selected by SA3.</w:t>
            </w:r>
            <w:r>
              <w:rPr>
                <w:rFonts w:ascii="Arial" w:eastAsia="DengXian" w:hAnsi="Arial" w:cs="Arial" w:hint="eastAsia"/>
                <w:lang w:val="en-US" w:eastAsia="zh-CN"/>
              </w:rPr>
              <w:t xml:space="preserve"> But from our perspective, we understand that there is no strong motivation for UE to report the selected SK-counter, since UE and MN can be sync for the SK-counter selection if they use the first unused SK-counter in the list.</w:t>
            </w:r>
          </w:p>
        </w:tc>
      </w:tr>
    </w:tbl>
    <w:p w14:paraId="6E834DD0" w14:textId="77777777" w:rsidR="006947FD" w:rsidRDefault="006947FD">
      <w:pPr>
        <w:jc w:val="both"/>
        <w:rPr>
          <w:rStyle w:val="Heading3Char"/>
          <w:rFonts w:cs="Arial"/>
          <w:sz w:val="20"/>
        </w:rPr>
      </w:pPr>
    </w:p>
    <w:p w14:paraId="3E4D27FD" w14:textId="77777777" w:rsidR="006947FD" w:rsidRDefault="00000000">
      <w:pPr>
        <w:jc w:val="both"/>
        <w:rPr>
          <w:rStyle w:val="Heading3Char"/>
          <w:rFonts w:cs="Arial"/>
          <w:sz w:val="20"/>
        </w:rPr>
      </w:pPr>
      <w:r>
        <w:rPr>
          <w:rStyle w:val="Heading3Char"/>
          <w:rFonts w:cs="Arial"/>
          <w:sz w:val="20"/>
        </w:rPr>
        <w:t xml:space="preserve">Depending on the usage of the SK-counter list for a given SN, MN can update the SK-counter list for specific SN via a dedicated RRC signaling message that can update the SK-counter list. It is possible to include </w:t>
      </w:r>
      <w:r>
        <w:rPr>
          <w:rStyle w:val="Heading3Char"/>
          <w:rFonts w:cs="Arial"/>
          <w:sz w:val="20"/>
        </w:rPr>
        <w:lastRenderedPageBreak/>
        <w:t>additional counter entries via update operation or the complete list can be replaced whenever MN intends to update the list.</w:t>
      </w:r>
    </w:p>
    <w:tbl>
      <w:tblPr>
        <w:tblStyle w:val="TableGrid"/>
        <w:tblW w:w="0" w:type="auto"/>
        <w:tblLook w:val="04A0" w:firstRow="1" w:lastRow="0" w:firstColumn="1" w:lastColumn="0" w:noHBand="0" w:noVBand="1"/>
      </w:tblPr>
      <w:tblGrid>
        <w:gridCol w:w="9631"/>
      </w:tblGrid>
      <w:tr w:rsidR="00D47391" w14:paraId="47A49889" w14:textId="77777777" w:rsidTr="00D47391">
        <w:tc>
          <w:tcPr>
            <w:tcW w:w="9631" w:type="dxa"/>
          </w:tcPr>
          <w:p w14:paraId="56D4C259" w14:textId="77777777" w:rsidR="00D47391" w:rsidRDefault="00D47391" w:rsidP="00D47391">
            <w:pPr>
              <w:jc w:val="both"/>
              <w:rPr>
                <w:rStyle w:val="Heading3Char"/>
                <w:rFonts w:cs="Arial"/>
                <w:b/>
                <w:bCs/>
                <w:sz w:val="20"/>
              </w:rPr>
            </w:pPr>
            <w:r>
              <w:rPr>
                <w:rStyle w:val="Heading3Char"/>
                <w:rFonts w:cs="Arial"/>
                <w:b/>
                <w:bCs/>
                <w:sz w:val="20"/>
              </w:rPr>
              <w:t>Rapporteur Summary</w:t>
            </w:r>
          </w:p>
          <w:p w14:paraId="50747EA8" w14:textId="77777777" w:rsidR="00CB69B6" w:rsidRPr="0053338D" w:rsidRDefault="00CB69B6" w:rsidP="00CB69B6">
            <w:pPr>
              <w:jc w:val="both"/>
              <w:rPr>
                <w:rStyle w:val="Heading3Char"/>
                <w:rFonts w:cs="Arial"/>
                <w:i/>
                <w:iCs/>
                <w:sz w:val="20"/>
              </w:rPr>
            </w:pPr>
            <w:r w:rsidRPr="0053338D">
              <w:rPr>
                <w:rStyle w:val="Heading3Char"/>
                <w:rFonts w:cs="Arial"/>
                <w:i/>
                <w:iCs/>
                <w:sz w:val="20"/>
              </w:rPr>
              <w:t>Rapporteur Summary</w:t>
            </w:r>
          </w:p>
          <w:p w14:paraId="202BD843" w14:textId="40D2A001" w:rsidR="00CB69B6" w:rsidRDefault="00CB69B6" w:rsidP="00CB69B6">
            <w:pPr>
              <w:jc w:val="both"/>
              <w:rPr>
                <w:rStyle w:val="Heading3Char"/>
                <w:rFonts w:cs="Arial"/>
                <w:sz w:val="20"/>
              </w:rPr>
            </w:pPr>
            <w:r w:rsidRPr="0053338D">
              <w:rPr>
                <w:rStyle w:val="Heading3Char"/>
                <w:rFonts w:cs="Arial"/>
                <w:i/>
                <w:iCs/>
                <w:sz w:val="20"/>
              </w:rPr>
              <w:t>As the UE and NW behaviour for selecting SK counter is well defined after S-CPAC execution in SA3 solution</w:t>
            </w:r>
            <w:r>
              <w:rPr>
                <w:rStyle w:val="Heading3Char"/>
                <w:rFonts w:cs="Arial"/>
                <w:i/>
                <w:iCs/>
                <w:sz w:val="20"/>
              </w:rPr>
              <w:t>,  Explicit i</w:t>
            </w:r>
            <w:r w:rsidRPr="0053338D">
              <w:rPr>
                <w:rStyle w:val="Heading3Char"/>
                <w:rFonts w:cs="Arial"/>
                <w:i/>
                <w:iCs/>
                <w:sz w:val="20"/>
              </w:rPr>
              <w:t xml:space="preserve">ndication of selected SK-counter value is not needed in the RRC-Reconfiguration-complete message. </w:t>
            </w:r>
            <w:r>
              <w:rPr>
                <w:rStyle w:val="Heading3Char"/>
                <w:rFonts w:cs="Arial"/>
                <w:i/>
                <w:iCs/>
                <w:sz w:val="20"/>
              </w:rPr>
              <w:t>10</w:t>
            </w:r>
            <w:r w:rsidRPr="0053338D">
              <w:rPr>
                <w:rStyle w:val="Heading3Char"/>
                <w:rFonts w:cs="Arial"/>
                <w:i/>
                <w:iCs/>
                <w:sz w:val="20"/>
              </w:rPr>
              <w:t>/</w:t>
            </w:r>
            <w:r>
              <w:rPr>
                <w:rStyle w:val="Heading3Char"/>
                <w:rFonts w:cs="Arial"/>
                <w:i/>
                <w:iCs/>
                <w:sz w:val="20"/>
              </w:rPr>
              <w:t>2</w:t>
            </w:r>
            <w:r w:rsidRPr="0053338D">
              <w:rPr>
                <w:rStyle w:val="Heading3Char"/>
                <w:rFonts w:cs="Arial"/>
                <w:i/>
                <w:iCs/>
                <w:sz w:val="20"/>
              </w:rPr>
              <w:t>0 responses clearly indicate that selected SK-counter value is not included in the RRC-Reconfiguation message. Other companies thinks it is OK to include selected SK-counter value as it may needed for mis-alignment and specific scenarios. Based on the above we propose the following.</w:t>
            </w:r>
          </w:p>
          <w:p w14:paraId="4D144507" w14:textId="77777777" w:rsidR="00CB69B6" w:rsidRDefault="00CB69B6" w:rsidP="00CB69B6">
            <w:pPr>
              <w:jc w:val="both"/>
              <w:rPr>
                <w:rStyle w:val="Heading3Char"/>
                <w:rFonts w:cs="Arial"/>
                <w:b/>
                <w:bCs/>
                <w:sz w:val="20"/>
              </w:rPr>
            </w:pPr>
            <w:r>
              <w:rPr>
                <w:rStyle w:val="Heading3Char"/>
                <w:rFonts w:cs="Arial"/>
                <w:b/>
                <w:bCs/>
                <w:sz w:val="20"/>
              </w:rPr>
              <w:t>Proposal :</w:t>
            </w:r>
          </w:p>
          <w:p w14:paraId="0DECCCAB" w14:textId="319E6982" w:rsidR="00CB69B6" w:rsidRDefault="00CB69B6" w:rsidP="00CB69B6">
            <w:pPr>
              <w:jc w:val="both"/>
              <w:rPr>
                <w:rStyle w:val="Heading3Char"/>
                <w:rFonts w:cs="Arial"/>
                <w:b/>
                <w:bCs/>
                <w:sz w:val="20"/>
              </w:rPr>
            </w:pPr>
            <w:r w:rsidRPr="0053338D">
              <w:rPr>
                <w:rStyle w:val="Heading3Char"/>
                <w:rFonts w:cs="Arial"/>
                <w:b/>
                <w:bCs/>
                <w:sz w:val="20"/>
              </w:rPr>
              <w:t>UE need not include the selected SK-counter value in the RRC Reconfiguration message as the selection of SK-counter for Inter-SN cell change follows the defined pattern from SA3. RAN2 to discuss the scenarios where RRC-Reconfiguration message needs to include selected SK-counter value. In this case</w:t>
            </w:r>
            <w:r>
              <w:rPr>
                <w:rStyle w:val="Heading3Char"/>
                <w:rFonts w:cs="Arial"/>
                <w:b/>
                <w:bCs/>
                <w:sz w:val="20"/>
              </w:rPr>
              <w:t>,</w:t>
            </w:r>
            <w:r w:rsidRPr="0053338D">
              <w:rPr>
                <w:rStyle w:val="Heading3Char"/>
                <w:rFonts w:cs="Arial"/>
                <w:b/>
                <w:bCs/>
                <w:sz w:val="20"/>
              </w:rPr>
              <w:t xml:space="preserve"> RAN2 also </w:t>
            </w:r>
            <w:r>
              <w:rPr>
                <w:rStyle w:val="Heading3Char"/>
                <w:rFonts w:cs="Arial"/>
                <w:b/>
                <w:bCs/>
                <w:sz w:val="20"/>
              </w:rPr>
              <w:t>discusses</w:t>
            </w:r>
            <w:r w:rsidRPr="0053338D">
              <w:rPr>
                <w:rStyle w:val="Heading3Char"/>
                <w:rFonts w:cs="Arial"/>
                <w:b/>
                <w:bCs/>
                <w:sz w:val="20"/>
              </w:rPr>
              <w:t xml:space="preserve"> the NW behaviour if the reported SK-counter is a mismatch.</w:t>
            </w:r>
          </w:p>
          <w:p w14:paraId="40D1B1F3" w14:textId="77777777" w:rsidR="00D47391" w:rsidRDefault="00D47391">
            <w:pPr>
              <w:jc w:val="both"/>
              <w:rPr>
                <w:rStyle w:val="Heading3Char"/>
                <w:rFonts w:cs="Arial"/>
                <w:sz w:val="20"/>
              </w:rPr>
            </w:pPr>
          </w:p>
        </w:tc>
      </w:tr>
    </w:tbl>
    <w:p w14:paraId="17903023" w14:textId="77777777" w:rsidR="00D47391" w:rsidRDefault="00D47391">
      <w:pPr>
        <w:jc w:val="both"/>
        <w:rPr>
          <w:rStyle w:val="Heading3Char"/>
          <w:rFonts w:cs="Arial"/>
          <w:sz w:val="20"/>
        </w:rPr>
      </w:pPr>
    </w:p>
    <w:p w14:paraId="3103EDB4" w14:textId="77777777" w:rsidR="006947FD" w:rsidRDefault="00000000">
      <w:pPr>
        <w:pStyle w:val="Heading2"/>
        <w:rPr>
          <w:rFonts w:cs="Arial"/>
        </w:rPr>
      </w:pPr>
      <w:r>
        <w:rPr>
          <w:rFonts w:cs="Arial"/>
        </w:rPr>
        <w:t>3.2</w:t>
      </w:r>
      <w:r>
        <w:rPr>
          <w:rFonts w:cs="Arial"/>
        </w:rPr>
        <w:tab/>
        <w:t>Additional Scenarios</w:t>
      </w:r>
    </w:p>
    <w:p w14:paraId="7EC2CF3B" w14:textId="77777777" w:rsidR="006947FD" w:rsidRDefault="00000000">
      <w:pPr>
        <w:rPr>
          <w:rFonts w:ascii="Arial" w:hAnsi="Arial" w:cs="Arial"/>
        </w:rPr>
      </w:pPr>
      <w:r>
        <w:rPr>
          <w:rFonts w:ascii="Arial" w:hAnsi="Arial" w:cs="Arial"/>
        </w:rPr>
        <w:t>RAN2 has agreed that the SCPAC configurations are maintained at UE during Pcell-change /PSCell change and SCG release scenarios unless explicitly specified by NW to release the SK-Counter list. In such scenarios, the SK-counter list along with the current information of unused counters per SN also needs to be maintained UE in similar manner. However, in this case there could be some security concerns for each of the scenarios. Hence RAN2 needs to conclude on the UE behaviour on these scenarios.</w:t>
      </w:r>
    </w:p>
    <w:p w14:paraId="1294F728" w14:textId="77777777" w:rsidR="006947FD" w:rsidRDefault="00000000">
      <w:pPr>
        <w:rPr>
          <w:rFonts w:ascii="Arial" w:hAnsi="Arial" w:cs="Arial"/>
          <w:b/>
          <w:bCs/>
        </w:rPr>
      </w:pPr>
      <w:r>
        <w:rPr>
          <w:rFonts w:ascii="Arial" w:hAnsi="Arial" w:cs="Arial"/>
          <w:b/>
          <w:bCs/>
        </w:rPr>
        <w:t>Q4. For Pcell-change /PSCell-change /SCG Release scenarios, if the SCPAC configuration is maintained what is the expected UE behavior on maintaining the SK-counter list.</w:t>
      </w:r>
    </w:p>
    <w:p w14:paraId="77DA8295" w14:textId="77777777" w:rsidR="006947FD" w:rsidRDefault="00000000">
      <w:pPr>
        <w:pStyle w:val="ListParagraph"/>
        <w:numPr>
          <w:ilvl w:val="0"/>
          <w:numId w:val="10"/>
        </w:numPr>
        <w:rPr>
          <w:rFonts w:ascii="Arial" w:hAnsi="Arial" w:cs="Arial"/>
          <w:b/>
          <w:bCs/>
        </w:rPr>
      </w:pPr>
      <w:r>
        <w:rPr>
          <w:rFonts w:ascii="Arial" w:hAnsi="Arial" w:cs="Arial"/>
          <w:b/>
          <w:bCs/>
        </w:rPr>
        <w:t>UE maintains the current status of the SK-counter list along with used counter status corresponding to the maintained configuration.</w:t>
      </w:r>
    </w:p>
    <w:p w14:paraId="14D09228" w14:textId="77777777" w:rsidR="006947FD" w:rsidRDefault="00000000">
      <w:pPr>
        <w:pStyle w:val="ListParagraph"/>
        <w:numPr>
          <w:ilvl w:val="0"/>
          <w:numId w:val="10"/>
        </w:numPr>
        <w:rPr>
          <w:rFonts w:ascii="Arial" w:hAnsi="Arial" w:cs="Arial"/>
          <w:b/>
          <w:bCs/>
        </w:rPr>
      </w:pPr>
      <w:r>
        <w:rPr>
          <w:rFonts w:ascii="Arial" w:hAnsi="Arial" w:cs="Arial"/>
          <w:b/>
          <w:bCs/>
        </w:rPr>
        <w:t>UE releases the SK-counter list by default. If the SCPAC is maintained, NW is expected to provide new SK-counter list to be used after the RRC Reconfiguration in these scenarios.</w:t>
      </w:r>
    </w:p>
    <w:p w14:paraId="2083BE1B" w14:textId="77777777" w:rsidR="006947FD" w:rsidRDefault="00000000">
      <w:pPr>
        <w:pStyle w:val="ListParagraph"/>
        <w:numPr>
          <w:ilvl w:val="0"/>
          <w:numId w:val="10"/>
        </w:numPr>
        <w:rPr>
          <w:rFonts w:ascii="Arial" w:hAnsi="Arial" w:cs="Arial"/>
          <w:b/>
          <w:bCs/>
        </w:rPr>
      </w:pPr>
      <w:r>
        <w:rPr>
          <w:rFonts w:ascii="Arial" w:hAnsi="Arial" w:cs="Arial"/>
          <w:b/>
          <w:bCs/>
        </w:rPr>
        <w:t>Indicate the scenario to SA3 and ask SA3 opinion for any preferred UE action.</w:t>
      </w:r>
    </w:p>
    <w:p w14:paraId="7920E6C6" w14:textId="77777777" w:rsidR="006947FD" w:rsidRDefault="00000000">
      <w:pPr>
        <w:pStyle w:val="ListParagraph"/>
        <w:numPr>
          <w:ilvl w:val="0"/>
          <w:numId w:val="10"/>
        </w:numPr>
        <w:rPr>
          <w:rFonts w:ascii="Arial" w:hAnsi="Arial" w:cs="Arial"/>
        </w:rPr>
      </w:pPr>
      <w:r>
        <w:rPr>
          <w:rFonts w:ascii="Arial" w:hAnsi="Arial" w:cs="Arial"/>
          <w:b/>
          <w:bCs/>
        </w:rPr>
        <w:t>Other Means.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5A3715FF" w14:textId="77777777">
        <w:tc>
          <w:tcPr>
            <w:tcW w:w="1496" w:type="dxa"/>
            <w:shd w:val="clear" w:color="auto" w:fill="E7E6E6"/>
          </w:tcPr>
          <w:p w14:paraId="7E423961" w14:textId="77777777" w:rsidR="006947FD" w:rsidRDefault="00000000">
            <w:pPr>
              <w:jc w:val="center"/>
              <w:rPr>
                <w:rFonts w:ascii="Arial" w:hAnsi="Arial" w:cs="Arial"/>
                <w:b/>
                <w:lang w:eastAsia="sv-SE"/>
              </w:rPr>
            </w:pPr>
            <w:r>
              <w:rPr>
                <w:rFonts w:ascii="Arial" w:hAnsi="Arial" w:cs="Arial"/>
                <w:b/>
                <w:lang w:eastAsia="sv-SE"/>
              </w:rPr>
              <w:t>Company</w:t>
            </w:r>
          </w:p>
        </w:tc>
        <w:tc>
          <w:tcPr>
            <w:tcW w:w="1739" w:type="dxa"/>
            <w:shd w:val="clear" w:color="auto" w:fill="E7E6E6"/>
          </w:tcPr>
          <w:p w14:paraId="4DA03D64" w14:textId="77777777" w:rsidR="006947FD" w:rsidRDefault="00000000">
            <w:pPr>
              <w:jc w:val="center"/>
              <w:rPr>
                <w:rFonts w:ascii="Arial" w:hAnsi="Arial" w:cs="Arial"/>
                <w:b/>
                <w:lang w:eastAsia="sv-SE"/>
              </w:rPr>
            </w:pPr>
            <w:r>
              <w:rPr>
                <w:rFonts w:ascii="Arial" w:hAnsi="Arial" w:cs="Arial"/>
                <w:b/>
                <w:lang w:eastAsia="sv-SE"/>
              </w:rPr>
              <w:t xml:space="preserve">Option </w:t>
            </w:r>
          </w:p>
        </w:tc>
        <w:tc>
          <w:tcPr>
            <w:tcW w:w="6480" w:type="dxa"/>
            <w:shd w:val="clear" w:color="auto" w:fill="E7E6E6"/>
          </w:tcPr>
          <w:p w14:paraId="1760089C"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7D2DB205" w14:textId="77777777">
        <w:tc>
          <w:tcPr>
            <w:tcW w:w="1496" w:type="dxa"/>
          </w:tcPr>
          <w:p w14:paraId="0E53C2DD" w14:textId="77777777" w:rsidR="006947FD" w:rsidRDefault="00000000">
            <w:pPr>
              <w:rPr>
                <w:rFonts w:ascii="Arial" w:eastAsia="DengXian" w:hAnsi="Arial" w:cs="Arial"/>
                <w:lang w:eastAsia="zh-CN"/>
              </w:rPr>
            </w:pPr>
            <w:r>
              <w:rPr>
                <w:rFonts w:ascii="Arial" w:eastAsia="DengXian" w:hAnsi="Arial" w:cs="Arial" w:hint="eastAsia"/>
                <w:lang w:eastAsia="zh-CN"/>
              </w:rPr>
              <w:t>O</w:t>
            </w:r>
            <w:r>
              <w:rPr>
                <w:rFonts w:ascii="Arial" w:eastAsia="DengXian" w:hAnsi="Arial" w:cs="Arial"/>
                <w:lang w:eastAsia="zh-CN"/>
              </w:rPr>
              <w:t>PPO</w:t>
            </w:r>
          </w:p>
        </w:tc>
        <w:tc>
          <w:tcPr>
            <w:tcW w:w="1739" w:type="dxa"/>
          </w:tcPr>
          <w:p w14:paraId="3E6748FD" w14:textId="77777777" w:rsidR="006947FD" w:rsidRDefault="00000000">
            <w:pPr>
              <w:rPr>
                <w:rFonts w:ascii="Arial" w:eastAsia="DengXian" w:hAnsi="Arial" w:cs="Arial"/>
                <w:lang w:eastAsia="zh-CN"/>
              </w:rPr>
            </w:pPr>
            <w:r>
              <w:rPr>
                <w:rFonts w:ascii="Arial" w:eastAsia="DengXian" w:hAnsi="Arial" w:cs="Arial"/>
                <w:lang w:eastAsia="zh-CN"/>
              </w:rPr>
              <w:t>Option A</w:t>
            </w:r>
          </w:p>
        </w:tc>
        <w:tc>
          <w:tcPr>
            <w:tcW w:w="6480" w:type="dxa"/>
          </w:tcPr>
          <w:p w14:paraId="1B67EE4D" w14:textId="77777777" w:rsidR="006947FD" w:rsidRDefault="00000000">
            <w:pPr>
              <w:rPr>
                <w:rFonts w:ascii="Arial" w:eastAsia="DengXian" w:hAnsi="Arial" w:cs="Arial"/>
                <w:lang w:eastAsia="zh-CN"/>
              </w:rPr>
            </w:pPr>
            <w:r>
              <w:rPr>
                <w:rFonts w:ascii="Arial" w:eastAsia="DengXian" w:hAnsi="Arial" w:cs="Arial" w:hint="eastAsia"/>
                <w:lang w:eastAsia="zh-CN"/>
              </w:rPr>
              <w:t>T</w:t>
            </w:r>
            <w:r>
              <w:rPr>
                <w:rFonts w:ascii="Arial" w:eastAsia="DengXian" w:hAnsi="Arial" w:cs="Arial"/>
                <w:lang w:eastAsia="zh-CN"/>
              </w:rPr>
              <w:t>he SK-counter list should follow the same behaviour as SCPAC configuration, i.e. rely on NW on release/maintenance/modification.</w:t>
            </w:r>
          </w:p>
        </w:tc>
      </w:tr>
      <w:tr w:rsidR="006947FD" w14:paraId="160D8278" w14:textId="77777777">
        <w:tc>
          <w:tcPr>
            <w:tcW w:w="1496" w:type="dxa"/>
          </w:tcPr>
          <w:p w14:paraId="5D1376E8" w14:textId="77777777" w:rsidR="006947FD" w:rsidRDefault="00000000">
            <w:pPr>
              <w:rPr>
                <w:rFonts w:ascii="Arial" w:eastAsia="DengXian" w:hAnsi="Arial" w:cs="Arial"/>
                <w:lang w:eastAsia="zh-CN"/>
              </w:rPr>
            </w:pPr>
            <w:r>
              <w:rPr>
                <w:rFonts w:ascii="Arial" w:eastAsia="DengXian" w:hAnsi="Arial" w:cs="Arial"/>
                <w:lang w:eastAsia="zh-CN"/>
              </w:rPr>
              <w:t>Lenovo</w:t>
            </w:r>
          </w:p>
        </w:tc>
        <w:tc>
          <w:tcPr>
            <w:tcW w:w="1739" w:type="dxa"/>
          </w:tcPr>
          <w:p w14:paraId="4EC57D52" w14:textId="77777777" w:rsidR="006947FD" w:rsidRDefault="00000000">
            <w:pPr>
              <w:rPr>
                <w:rFonts w:ascii="Arial" w:eastAsia="DengXian" w:hAnsi="Arial" w:cs="Arial"/>
                <w:lang w:eastAsia="zh-CN"/>
              </w:rPr>
            </w:pPr>
            <w:r>
              <w:rPr>
                <w:rFonts w:ascii="Arial" w:eastAsia="DengXian" w:hAnsi="Arial" w:cs="Arial"/>
                <w:lang w:eastAsia="zh-CN"/>
              </w:rPr>
              <w:t>Option A</w:t>
            </w:r>
          </w:p>
        </w:tc>
        <w:tc>
          <w:tcPr>
            <w:tcW w:w="6480" w:type="dxa"/>
          </w:tcPr>
          <w:p w14:paraId="096580DE" w14:textId="77777777" w:rsidR="006947FD" w:rsidRDefault="00000000">
            <w:pPr>
              <w:rPr>
                <w:rFonts w:ascii="Arial" w:eastAsia="DengXian" w:hAnsi="Arial" w:cs="Arial"/>
                <w:lang w:eastAsia="zh-CN"/>
              </w:rPr>
            </w:pPr>
            <w:r>
              <w:rPr>
                <w:rFonts w:ascii="Arial" w:eastAsia="DengXian" w:hAnsi="Arial" w:cs="Arial"/>
                <w:lang w:eastAsia="zh-CN"/>
              </w:rPr>
              <w:t>Seems to work.</w:t>
            </w:r>
          </w:p>
        </w:tc>
      </w:tr>
      <w:tr w:rsidR="006947FD" w14:paraId="335C59BF" w14:textId="77777777">
        <w:tc>
          <w:tcPr>
            <w:tcW w:w="1496" w:type="dxa"/>
          </w:tcPr>
          <w:p w14:paraId="1F52E374"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ZTE</w:t>
            </w:r>
          </w:p>
        </w:tc>
        <w:tc>
          <w:tcPr>
            <w:tcW w:w="1739" w:type="dxa"/>
          </w:tcPr>
          <w:p w14:paraId="49EC92E9"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Option A, but</w:t>
            </w:r>
          </w:p>
        </w:tc>
        <w:tc>
          <w:tcPr>
            <w:tcW w:w="6480" w:type="dxa"/>
          </w:tcPr>
          <w:p w14:paraId="13CCD036"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For option A, we think the UE just needs to maintain the current status of the SK-counter list, no need to record the used counter status (see our comments in Q1/2).</w:t>
            </w:r>
          </w:p>
        </w:tc>
      </w:tr>
      <w:tr w:rsidR="006947FD" w14:paraId="16279FF3" w14:textId="77777777">
        <w:tc>
          <w:tcPr>
            <w:tcW w:w="1496" w:type="dxa"/>
          </w:tcPr>
          <w:p w14:paraId="78EBBBB7" w14:textId="77777777" w:rsidR="006947FD" w:rsidRDefault="00000000">
            <w:pPr>
              <w:rPr>
                <w:rFonts w:ascii="Arial" w:eastAsia="DengXian" w:hAnsi="Arial" w:cs="Arial"/>
              </w:rPr>
            </w:pPr>
            <w:r>
              <w:rPr>
                <w:rFonts w:ascii="Arial" w:eastAsia="DengXian" w:hAnsi="Arial" w:cs="Arial"/>
              </w:rPr>
              <w:t>vivo</w:t>
            </w:r>
          </w:p>
        </w:tc>
        <w:tc>
          <w:tcPr>
            <w:tcW w:w="1739" w:type="dxa"/>
          </w:tcPr>
          <w:p w14:paraId="068D58B1" w14:textId="77777777" w:rsidR="006947FD" w:rsidRDefault="00000000">
            <w:pPr>
              <w:rPr>
                <w:rFonts w:ascii="Arial" w:eastAsia="DengXian" w:hAnsi="Arial" w:cs="Arial"/>
              </w:rPr>
            </w:pPr>
            <w:r>
              <w:rPr>
                <w:rFonts w:ascii="Arial" w:eastAsia="DengXian" w:hAnsi="Arial" w:cs="Arial"/>
              </w:rPr>
              <w:t>A</w:t>
            </w:r>
          </w:p>
        </w:tc>
        <w:tc>
          <w:tcPr>
            <w:tcW w:w="6480" w:type="dxa"/>
          </w:tcPr>
          <w:p w14:paraId="77901F7E" w14:textId="77777777" w:rsidR="006947FD" w:rsidRDefault="00000000">
            <w:pPr>
              <w:rPr>
                <w:rFonts w:ascii="Arial" w:eastAsia="DengXian" w:hAnsi="Arial" w:cs="Arial"/>
              </w:rPr>
            </w:pPr>
            <w:r>
              <w:rPr>
                <w:rFonts w:ascii="Arial" w:eastAsia="DengXian" w:hAnsi="Arial" w:cs="Arial"/>
              </w:rPr>
              <w:t>B is not preferable as it requires more signalling between NW and UE, which is not aligned with the spirit to introduce subsequent CPAC.</w:t>
            </w:r>
          </w:p>
          <w:p w14:paraId="6F151085" w14:textId="77777777" w:rsidR="006947FD" w:rsidRDefault="00000000">
            <w:pPr>
              <w:rPr>
                <w:rFonts w:ascii="Arial" w:eastAsia="DengXian" w:hAnsi="Arial" w:cs="Arial"/>
              </w:rPr>
            </w:pPr>
            <w:r>
              <w:rPr>
                <w:rFonts w:ascii="Arial" w:eastAsia="DengXian" w:hAnsi="Arial" w:cs="Arial"/>
              </w:rPr>
              <w:t>We think A would be enough. We are also fine if the majority thinks it should be informed to SA3.</w:t>
            </w:r>
          </w:p>
        </w:tc>
      </w:tr>
      <w:tr w:rsidR="006947FD" w14:paraId="32836DEF" w14:textId="77777777">
        <w:tc>
          <w:tcPr>
            <w:tcW w:w="1496" w:type="dxa"/>
          </w:tcPr>
          <w:p w14:paraId="092FFAD5" w14:textId="77777777" w:rsidR="006947FD" w:rsidRDefault="00000000">
            <w:pPr>
              <w:rPr>
                <w:rFonts w:ascii="Arial" w:eastAsia="DengXian" w:hAnsi="Arial" w:cs="Arial"/>
              </w:rPr>
            </w:pPr>
            <w:r>
              <w:rPr>
                <w:rFonts w:ascii="Arial" w:eastAsia="DengXian" w:hAnsi="Arial" w:cs="Arial"/>
              </w:rPr>
              <w:t>Ericsson</w:t>
            </w:r>
          </w:p>
        </w:tc>
        <w:tc>
          <w:tcPr>
            <w:tcW w:w="1739" w:type="dxa"/>
          </w:tcPr>
          <w:p w14:paraId="10B670C8" w14:textId="77777777" w:rsidR="006947FD" w:rsidRDefault="00000000">
            <w:pPr>
              <w:rPr>
                <w:rFonts w:ascii="Arial" w:eastAsia="DengXian" w:hAnsi="Arial" w:cs="Arial"/>
              </w:rPr>
            </w:pPr>
            <w:r>
              <w:rPr>
                <w:rFonts w:ascii="Arial" w:eastAsia="DengXian" w:hAnsi="Arial" w:cs="Arial"/>
              </w:rPr>
              <w:t>A</w:t>
            </w:r>
          </w:p>
        </w:tc>
        <w:tc>
          <w:tcPr>
            <w:tcW w:w="6480" w:type="dxa"/>
          </w:tcPr>
          <w:p w14:paraId="4211735C" w14:textId="77777777" w:rsidR="006947FD" w:rsidRDefault="00000000">
            <w:pPr>
              <w:rPr>
                <w:rFonts w:ascii="Arial" w:eastAsia="DengXian" w:hAnsi="Arial" w:cs="Arial"/>
              </w:rPr>
            </w:pPr>
            <w:r>
              <w:rPr>
                <w:rFonts w:ascii="Arial" w:eastAsia="DengXian" w:hAnsi="Arial" w:cs="Arial"/>
              </w:rPr>
              <w:t>The same behaviour as for S-CPAC should be applied.</w:t>
            </w:r>
          </w:p>
        </w:tc>
      </w:tr>
      <w:tr w:rsidR="006947FD" w14:paraId="340DFD38" w14:textId="77777777">
        <w:tc>
          <w:tcPr>
            <w:tcW w:w="1496" w:type="dxa"/>
          </w:tcPr>
          <w:p w14:paraId="771D37AC" w14:textId="77777777" w:rsidR="006947FD" w:rsidRDefault="00000000">
            <w:pPr>
              <w:rPr>
                <w:rFonts w:ascii="Arial" w:eastAsia="DengXian" w:hAnsi="Arial" w:cs="Arial"/>
              </w:rPr>
            </w:pPr>
            <w:r>
              <w:rPr>
                <w:rFonts w:ascii="Arial" w:eastAsia="DengXian" w:hAnsi="Arial" w:cs="Arial"/>
              </w:rPr>
              <w:lastRenderedPageBreak/>
              <w:t>MediaTek</w:t>
            </w:r>
          </w:p>
        </w:tc>
        <w:tc>
          <w:tcPr>
            <w:tcW w:w="1739" w:type="dxa"/>
          </w:tcPr>
          <w:p w14:paraId="36EDB71F" w14:textId="77777777" w:rsidR="006947FD" w:rsidRDefault="00000000">
            <w:pPr>
              <w:rPr>
                <w:rFonts w:ascii="Arial" w:eastAsia="DengXian" w:hAnsi="Arial" w:cs="Arial"/>
              </w:rPr>
            </w:pPr>
            <w:r>
              <w:rPr>
                <w:rFonts w:ascii="Arial" w:eastAsia="DengXian" w:hAnsi="Arial" w:cs="Arial"/>
              </w:rPr>
              <w:t>Option A</w:t>
            </w:r>
          </w:p>
        </w:tc>
        <w:tc>
          <w:tcPr>
            <w:tcW w:w="6480" w:type="dxa"/>
          </w:tcPr>
          <w:p w14:paraId="589700FE" w14:textId="77777777" w:rsidR="006947FD" w:rsidRDefault="00000000">
            <w:pPr>
              <w:rPr>
                <w:rFonts w:ascii="Arial" w:eastAsia="DengXian" w:hAnsi="Arial" w:cs="Arial"/>
              </w:rPr>
            </w:pPr>
            <w:r>
              <w:rPr>
                <w:rFonts w:ascii="Arial" w:eastAsia="DengXian" w:hAnsi="Arial" w:cs="Arial"/>
              </w:rPr>
              <w:t>We assume maintain the SK counter list is okay and NW could reconfigure it explicitly if needed.</w:t>
            </w:r>
          </w:p>
        </w:tc>
      </w:tr>
      <w:tr w:rsidR="006947FD" w14:paraId="5D38A277" w14:textId="77777777">
        <w:tc>
          <w:tcPr>
            <w:tcW w:w="1496" w:type="dxa"/>
          </w:tcPr>
          <w:p w14:paraId="17B82B3B" w14:textId="77777777" w:rsidR="006947FD" w:rsidRDefault="00000000">
            <w:pPr>
              <w:rPr>
                <w:rFonts w:ascii="Arial" w:eastAsia="DengXian" w:hAnsi="Arial" w:cs="Arial"/>
              </w:rPr>
            </w:pPr>
            <w:r>
              <w:rPr>
                <w:rFonts w:ascii="Arial" w:eastAsia="DengXian" w:hAnsi="Arial" w:cs="Arial"/>
              </w:rPr>
              <w:t>Apple</w:t>
            </w:r>
          </w:p>
        </w:tc>
        <w:tc>
          <w:tcPr>
            <w:tcW w:w="1739" w:type="dxa"/>
          </w:tcPr>
          <w:p w14:paraId="0F5F40C4" w14:textId="77777777" w:rsidR="006947FD" w:rsidRDefault="00000000">
            <w:pPr>
              <w:rPr>
                <w:rFonts w:ascii="Arial" w:eastAsia="DengXian" w:hAnsi="Arial" w:cs="Arial"/>
              </w:rPr>
            </w:pPr>
            <w:r>
              <w:rPr>
                <w:rFonts w:ascii="Arial" w:eastAsia="DengXian" w:hAnsi="Arial" w:cs="Arial"/>
              </w:rPr>
              <w:t>A</w:t>
            </w:r>
          </w:p>
        </w:tc>
        <w:tc>
          <w:tcPr>
            <w:tcW w:w="6480" w:type="dxa"/>
          </w:tcPr>
          <w:p w14:paraId="544459DF" w14:textId="77777777" w:rsidR="006947FD" w:rsidRDefault="00000000">
            <w:pPr>
              <w:rPr>
                <w:rFonts w:ascii="Arial" w:eastAsia="DengXian" w:hAnsi="Arial" w:cs="Arial"/>
              </w:rPr>
            </w:pPr>
            <w:r>
              <w:rPr>
                <w:rFonts w:ascii="Arial" w:eastAsia="DengXian" w:hAnsi="Arial" w:cs="Arial"/>
              </w:rPr>
              <w:t>But, we assume that ASN.1 need codes can ensure this.</w:t>
            </w:r>
          </w:p>
        </w:tc>
      </w:tr>
      <w:tr w:rsidR="006947FD" w14:paraId="2DDA8A11" w14:textId="77777777">
        <w:tc>
          <w:tcPr>
            <w:tcW w:w="1496" w:type="dxa"/>
          </w:tcPr>
          <w:p w14:paraId="60BDA2FE" w14:textId="77777777" w:rsidR="006947FD" w:rsidRDefault="00000000">
            <w:pPr>
              <w:rPr>
                <w:rFonts w:ascii="Arial" w:eastAsia="DengXian" w:hAnsi="Arial" w:cs="Arial"/>
              </w:rPr>
            </w:pPr>
            <w:r>
              <w:rPr>
                <w:rFonts w:ascii="Arial" w:eastAsia="DengXian" w:hAnsi="Arial" w:cs="Arial"/>
              </w:rPr>
              <w:t>Intel</w:t>
            </w:r>
          </w:p>
        </w:tc>
        <w:tc>
          <w:tcPr>
            <w:tcW w:w="1739" w:type="dxa"/>
          </w:tcPr>
          <w:p w14:paraId="6622DC76" w14:textId="77777777" w:rsidR="006947FD" w:rsidRDefault="00000000">
            <w:pPr>
              <w:rPr>
                <w:rFonts w:ascii="Arial" w:eastAsia="DengXian" w:hAnsi="Arial" w:cs="Arial"/>
              </w:rPr>
            </w:pPr>
            <w:r>
              <w:rPr>
                <w:rFonts w:ascii="Arial" w:eastAsia="DengXian" w:hAnsi="Arial" w:cs="Arial"/>
              </w:rPr>
              <w:t>A with comments</w:t>
            </w:r>
          </w:p>
        </w:tc>
        <w:tc>
          <w:tcPr>
            <w:tcW w:w="6480" w:type="dxa"/>
          </w:tcPr>
          <w:p w14:paraId="6270942D" w14:textId="77777777" w:rsidR="006947FD" w:rsidRDefault="00000000">
            <w:pPr>
              <w:rPr>
                <w:rFonts w:ascii="Arial" w:eastAsia="DengXian" w:hAnsi="Arial" w:cs="Arial"/>
              </w:rPr>
            </w:pPr>
            <w:r>
              <w:rPr>
                <w:rFonts w:ascii="Arial" w:eastAsia="DengXian" w:hAnsi="Arial" w:cs="Arial"/>
              </w:rPr>
              <w:t>We suggest to split the discussion into the functionality and signalling aspects.  In terms of signalling, we prefer to keep to the general principle that network should signal the release of a configuration explicitly where possible rather than implicit release in the procedural section.  That is, option A.</w:t>
            </w:r>
          </w:p>
          <w:p w14:paraId="13F15F1D" w14:textId="77777777" w:rsidR="006947FD" w:rsidRDefault="00000000">
            <w:pPr>
              <w:rPr>
                <w:rFonts w:ascii="Arial" w:eastAsia="DengXian" w:hAnsi="Arial" w:cs="Arial"/>
              </w:rPr>
            </w:pPr>
            <w:r>
              <w:rPr>
                <w:rFonts w:ascii="Arial" w:eastAsia="DengXian" w:hAnsi="Arial" w:cs="Arial"/>
              </w:rPr>
              <w:t xml:space="preserve">In terms of functionality, the discussion is on whether the previously signalled SK-counter will be valid for the scenarios.  The different scenarios have to discussed separately.  For PCell change, there could be a change of KgNB and that can invalidate the SK counter values sent with the previous KgNB.  Hence it is safer to release them.  For SCG release, we don’t normally leave hanging configurations in the UE and it is also cleaner to release them explictly.  The PSCell change scenario mentioned here is not clear to us – what exactly this is addressing where there is a need to release the SK counter?  In any case, as mentioned in the previous para, we prefer network to explicitly release the SK counter when it should not be maintained.  </w:t>
            </w:r>
          </w:p>
        </w:tc>
      </w:tr>
      <w:tr w:rsidR="006947FD" w14:paraId="73B5BECA" w14:textId="77777777">
        <w:tc>
          <w:tcPr>
            <w:tcW w:w="1496" w:type="dxa"/>
          </w:tcPr>
          <w:p w14:paraId="33EF804C" w14:textId="77777777" w:rsidR="006947FD" w:rsidRDefault="00000000">
            <w:pPr>
              <w:rPr>
                <w:rFonts w:ascii="Arial" w:eastAsia="DengXian" w:hAnsi="Arial" w:cs="Arial"/>
              </w:rPr>
            </w:pPr>
            <w:r>
              <w:rPr>
                <w:rFonts w:ascii="Arial" w:eastAsia="DengXian" w:hAnsi="Arial" w:cs="Arial"/>
              </w:rPr>
              <w:t>Xiaomi</w:t>
            </w:r>
          </w:p>
        </w:tc>
        <w:tc>
          <w:tcPr>
            <w:tcW w:w="1739" w:type="dxa"/>
          </w:tcPr>
          <w:p w14:paraId="0619C073" w14:textId="77777777" w:rsidR="006947FD" w:rsidRDefault="00000000">
            <w:pPr>
              <w:rPr>
                <w:rFonts w:ascii="Arial" w:eastAsia="DengXian" w:hAnsi="Arial" w:cs="Arial"/>
              </w:rPr>
            </w:pPr>
            <w:r>
              <w:rPr>
                <w:rFonts w:ascii="Arial" w:eastAsia="DengXian" w:hAnsi="Arial" w:cs="Arial"/>
              </w:rPr>
              <w:t>Option A</w:t>
            </w:r>
          </w:p>
        </w:tc>
        <w:tc>
          <w:tcPr>
            <w:tcW w:w="6480" w:type="dxa"/>
          </w:tcPr>
          <w:p w14:paraId="24F8B147" w14:textId="77777777" w:rsidR="006947FD" w:rsidRDefault="00000000">
            <w:pPr>
              <w:rPr>
                <w:rFonts w:ascii="Arial" w:eastAsia="DengXian" w:hAnsi="Arial" w:cs="Arial"/>
              </w:rPr>
            </w:pPr>
            <w:r>
              <w:rPr>
                <w:rFonts w:ascii="Arial" w:eastAsia="DengXian" w:hAnsi="Arial" w:cs="Arial"/>
              </w:rPr>
              <w:t>Based on network configuration, network can update SK-counter list when Pcell-change /PSCell-change /SCG Release, if needed. (similar to maintain SCAPC configuration)</w:t>
            </w:r>
          </w:p>
        </w:tc>
      </w:tr>
      <w:tr w:rsidR="006947FD" w14:paraId="7A40FEA7" w14:textId="77777777">
        <w:tc>
          <w:tcPr>
            <w:tcW w:w="1496" w:type="dxa"/>
          </w:tcPr>
          <w:p w14:paraId="1E654EF6" w14:textId="77777777" w:rsidR="006947FD" w:rsidRDefault="00000000">
            <w:pPr>
              <w:rPr>
                <w:rFonts w:ascii="Arial" w:eastAsia="DengXian" w:hAnsi="Arial" w:cs="Arial"/>
              </w:rPr>
            </w:pPr>
            <w:r>
              <w:rPr>
                <w:rFonts w:ascii="Arial" w:eastAsia="DengXian" w:hAnsi="Arial" w:cs="Arial"/>
              </w:rPr>
              <w:t>Huawei, HiSilicon</w:t>
            </w:r>
          </w:p>
        </w:tc>
        <w:tc>
          <w:tcPr>
            <w:tcW w:w="1739" w:type="dxa"/>
          </w:tcPr>
          <w:p w14:paraId="2F92E558" w14:textId="77777777" w:rsidR="006947FD" w:rsidRDefault="00000000">
            <w:pPr>
              <w:rPr>
                <w:rFonts w:ascii="Arial" w:eastAsia="DengXian" w:hAnsi="Arial" w:cs="Arial"/>
              </w:rPr>
            </w:pPr>
            <w:r>
              <w:rPr>
                <w:rFonts w:ascii="Arial" w:eastAsia="DengXian" w:hAnsi="Arial" w:cs="Arial"/>
              </w:rPr>
              <w:t>Option A</w:t>
            </w:r>
          </w:p>
        </w:tc>
        <w:tc>
          <w:tcPr>
            <w:tcW w:w="6480" w:type="dxa"/>
          </w:tcPr>
          <w:p w14:paraId="317540BA" w14:textId="77777777" w:rsidR="006947FD" w:rsidRDefault="006947FD">
            <w:pPr>
              <w:rPr>
                <w:rFonts w:ascii="Arial" w:eastAsia="DengXian" w:hAnsi="Arial" w:cs="Arial"/>
              </w:rPr>
            </w:pPr>
          </w:p>
        </w:tc>
      </w:tr>
      <w:tr w:rsidR="006947FD" w14:paraId="1D541041" w14:textId="77777777">
        <w:tc>
          <w:tcPr>
            <w:tcW w:w="1496" w:type="dxa"/>
          </w:tcPr>
          <w:p w14:paraId="2A7639C4" w14:textId="77777777" w:rsidR="006947FD" w:rsidRDefault="00000000">
            <w:pPr>
              <w:rPr>
                <w:rFonts w:ascii="Arial" w:eastAsia="DengXian" w:hAnsi="Arial" w:cs="Arial"/>
                <w:lang w:eastAsia="zh-CN"/>
              </w:rPr>
            </w:pPr>
            <w:r>
              <w:rPr>
                <w:rFonts w:ascii="Arial" w:eastAsia="DengXian" w:hAnsi="Arial" w:cs="Arial" w:hint="eastAsia"/>
                <w:lang w:eastAsia="zh-CN"/>
              </w:rPr>
              <w:t>CATT</w:t>
            </w:r>
          </w:p>
        </w:tc>
        <w:tc>
          <w:tcPr>
            <w:tcW w:w="1739" w:type="dxa"/>
          </w:tcPr>
          <w:p w14:paraId="1492D9AA" w14:textId="77777777" w:rsidR="006947FD" w:rsidRDefault="00000000">
            <w:pPr>
              <w:rPr>
                <w:rFonts w:ascii="Arial" w:eastAsia="DengXian" w:hAnsi="Arial" w:cs="Arial"/>
                <w:lang w:eastAsia="zh-CN"/>
              </w:rPr>
            </w:pPr>
            <w:r>
              <w:rPr>
                <w:rFonts w:ascii="Arial" w:eastAsia="DengXian" w:hAnsi="Arial" w:cs="Arial" w:hint="eastAsia"/>
                <w:lang w:eastAsia="zh-CN"/>
              </w:rPr>
              <w:t>Option A</w:t>
            </w:r>
          </w:p>
        </w:tc>
        <w:tc>
          <w:tcPr>
            <w:tcW w:w="6480" w:type="dxa"/>
          </w:tcPr>
          <w:p w14:paraId="60B510D8" w14:textId="77777777" w:rsidR="006947FD" w:rsidRDefault="00000000">
            <w:pPr>
              <w:rPr>
                <w:rFonts w:ascii="Arial" w:eastAsia="DengXian" w:hAnsi="Arial" w:cs="Arial"/>
                <w:lang w:eastAsia="zh-CN"/>
              </w:rPr>
            </w:pPr>
            <w:r>
              <w:rPr>
                <w:rFonts w:ascii="Arial" w:eastAsia="DengXian" w:hAnsi="Arial" w:cs="Arial" w:hint="eastAsia"/>
                <w:lang w:eastAsia="zh-CN"/>
              </w:rPr>
              <w:t xml:space="preserve">We also think the </w:t>
            </w:r>
            <w:r>
              <w:rPr>
                <w:rFonts w:ascii="Arial" w:eastAsia="DengXian" w:hAnsi="Arial" w:cs="Arial"/>
                <w:lang w:eastAsia="zh-CN"/>
              </w:rPr>
              <w:t>SK-counter list</w:t>
            </w:r>
            <w:r>
              <w:rPr>
                <w:rFonts w:ascii="Arial" w:eastAsia="DengXian" w:hAnsi="Arial" w:cs="Arial" w:hint="eastAsia"/>
                <w:lang w:eastAsia="zh-CN"/>
              </w:rPr>
              <w:t xml:space="preserve"> should follow the same </w:t>
            </w:r>
            <w:r>
              <w:rPr>
                <w:rFonts w:ascii="Arial" w:eastAsia="DengXian" w:hAnsi="Arial" w:cs="Arial"/>
                <w:lang w:eastAsia="zh-CN"/>
              </w:rPr>
              <w:t>behaviour as SCPAC configuration</w:t>
            </w:r>
            <w:r>
              <w:rPr>
                <w:rFonts w:ascii="Arial" w:eastAsia="DengXian" w:hAnsi="Arial" w:cs="Arial" w:hint="eastAsia"/>
                <w:lang w:eastAsia="zh-CN"/>
              </w:rPr>
              <w:t>.</w:t>
            </w:r>
          </w:p>
        </w:tc>
      </w:tr>
      <w:tr w:rsidR="006947FD" w14:paraId="39400D4F" w14:textId="77777777">
        <w:tc>
          <w:tcPr>
            <w:tcW w:w="1496" w:type="dxa"/>
          </w:tcPr>
          <w:p w14:paraId="3D0042AA"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Transsion Holdings</w:t>
            </w:r>
          </w:p>
        </w:tc>
        <w:tc>
          <w:tcPr>
            <w:tcW w:w="1739" w:type="dxa"/>
          </w:tcPr>
          <w:p w14:paraId="4E0A3E50"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Option A</w:t>
            </w:r>
          </w:p>
        </w:tc>
        <w:tc>
          <w:tcPr>
            <w:tcW w:w="6480" w:type="dxa"/>
          </w:tcPr>
          <w:p w14:paraId="7A0552A2" w14:textId="77777777" w:rsidR="006947FD" w:rsidRDefault="006947FD">
            <w:pPr>
              <w:rPr>
                <w:rFonts w:ascii="Arial" w:eastAsia="DengXian" w:hAnsi="Arial" w:cs="Arial"/>
                <w:lang w:eastAsia="zh-CN"/>
              </w:rPr>
            </w:pPr>
          </w:p>
        </w:tc>
      </w:tr>
      <w:tr w:rsidR="006947FD" w14:paraId="55211CE1" w14:textId="77777777">
        <w:tc>
          <w:tcPr>
            <w:tcW w:w="1496" w:type="dxa"/>
          </w:tcPr>
          <w:p w14:paraId="694B5E4C"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D</w:t>
            </w:r>
            <w:r>
              <w:rPr>
                <w:rFonts w:ascii="Arial" w:eastAsiaTheme="minorEastAsia" w:hAnsi="Arial" w:cs="Arial"/>
                <w:lang w:eastAsia="ja-JP"/>
              </w:rPr>
              <w:t>ENSO</w:t>
            </w:r>
          </w:p>
        </w:tc>
        <w:tc>
          <w:tcPr>
            <w:tcW w:w="1739" w:type="dxa"/>
          </w:tcPr>
          <w:p w14:paraId="0B6D7835"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O</w:t>
            </w:r>
            <w:r>
              <w:rPr>
                <w:rFonts w:ascii="Arial" w:eastAsiaTheme="minorEastAsia" w:hAnsi="Arial" w:cs="Arial"/>
                <w:lang w:eastAsia="ja-JP"/>
              </w:rPr>
              <w:t>ption A</w:t>
            </w:r>
          </w:p>
        </w:tc>
        <w:tc>
          <w:tcPr>
            <w:tcW w:w="6480" w:type="dxa"/>
          </w:tcPr>
          <w:p w14:paraId="01A940A1" w14:textId="77777777" w:rsidR="006947FD" w:rsidRDefault="00000000">
            <w:pPr>
              <w:rPr>
                <w:rFonts w:ascii="Arial" w:eastAsia="DengXian" w:hAnsi="Arial" w:cs="Arial"/>
                <w:lang w:eastAsia="zh-CN"/>
              </w:rPr>
            </w:pPr>
            <w:r>
              <w:rPr>
                <w:rFonts w:ascii="Arial" w:eastAsia="DengXian" w:hAnsi="Arial" w:cs="Arial"/>
              </w:rPr>
              <w:t>We think he same behaviour as for S-CPAC should be applied.</w:t>
            </w:r>
          </w:p>
        </w:tc>
      </w:tr>
      <w:tr w:rsidR="006947FD" w14:paraId="0E9A4268" w14:textId="77777777">
        <w:tc>
          <w:tcPr>
            <w:tcW w:w="1496" w:type="dxa"/>
          </w:tcPr>
          <w:p w14:paraId="725DCD03"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EC</w:t>
            </w:r>
          </w:p>
        </w:tc>
        <w:tc>
          <w:tcPr>
            <w:tcW w:w="1739" w:type="dxa"/>
          </w:tcPr>
          <w:p w14:paraId="138ED943"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O</w:t>
            </w:r>
            <w:r>
              <w:rPr>
                <w:rFonts w:ascii="Arial" w:eastAsiaTheme="minorEastAsia" w:hAnsi="Arial" w:cs="Arial"/>
                <w:lang w:eastAsia="ja-JP"/>
              </w:rPr>
              <w:t>ption A</w:t>
            </w:r>
          </w:p>
        </w:tc>
        <w:tc>
          <w:tcPr>
            <w:tcW w:w="6480" w:type="dxa"/>
          </w:tcPr>
          <w:p w14:paraId="6A31ABD7" w14:textId="77777777" w:rsidR="006947FD" w:rsidRDefault="006947FD">
            <w:pPr>
              <w:rPr>
                <w:rFonts w:ascii="Arial" w:eastAsia="DengXian" w:hAnsi="Arial" w:cs="Arial"/>
              </w:rPr>
            </w:pPr>
          </w:p>
        </w:tc>
      </w:tr>
      <w:tr w:rsidR="006947FD" w14:paraId="658BA73E" w14:textId="77777777">
        <w:tc>
          <w:tcPr>
            <w:tcW w:w="1496" w:type="dxa"/>
          </w:tcPr>
          <w:p w14:paraId="4EF24774" w14:textId="77777777" w:rsidR="006947FD" w:rsidRDefault="00000000">
            <w:pPr>
              <w:rPr>
                <w:rFonts w:ascii="Arial" w:eastAsiaTheme="minorEastAsia" w:hAnsi="Arial" w:cs="Arial"/>
                <w:lang w:eastAsia="ja-JP"/>
              </w:rPr>
            </w:pPr>
            <w:r>
              <w:rPr>
                <w:rFonts w:ascii="Arial" w:hAnsi="Arial" w:cs="Arial"/>
                <w:lang w:eastAsia="zh-CN"/>
              </w:rPr>
              <w:t>Spreadtrum</w:t>
            </w:r>
          </w:p>
        </w:tc>
        <w:tc>
          <w:tcPr>
            <w:tcW w:w="1739" w:type="dxa"/>
          </w:tcPr>
          <w:p w14:paraId="3FAC0568" w14:textId="77777777" w:rsidR="006947FD" w:rsidRDefault="00000000">
            <w:pPr>
              <w:rPr>
                <w:rFonts w:ascii="Arial" w:eastAsiaTheme="minorEastAsia" w:hAnsi="Arial" w:cs="Arial"/>
                <w:lang w:eastAsia="ja-JP"/>
              </w:rPr>
            </w:pPr>
            <w:r>
              <w:rPr>
                <w:rFonts w:ascii="Arial" w:hAnsi="Arial" w:cs="Arial" w:hint="eastAsia"/>
                <w:lang w:eastAsia="zh-CN"/>
              </w:rPr>
              <w:t>O</w:t>
            </w:r>
            <w:r>
              <w:rPr>
                <w:rFonts w:ascii="Arial" w:hAnsi="Arial" w:cs="Arial"/>
                <w:lang w:eastAsia="zh-CN"/>
              </w:rPr>
              <w:t>ption A</w:t>
            </w:r>
          </w:p>
        </w:tc>
        <w:tc>
          <w:tcPr>
            <w:tcW w:w="6480" w:type="dxa"/>
          </w:tcPr>
          <w:p w14:paraId="45583F92" w14:textId="77777777" w:rsidR="006947FD" w:rsidRDefault="006947FD">
            <w:pPr>
              <w:rPr>
                <w:rFonts w:ascii="Arial" w:eastAsia="DengXian" w:hAnsi="Arial" w:cs="Arial"/>
              </w:rPr>
            </w:pPr>
          </w:p>
        </w:tc>
      </w:tr>
      <w:tr w:rsidR="006947FD" w14:paraId="34FEE384" w14:textId="77777777">
        <w:tc>
          <w:tcPr>
            <w:tcW w:w="1496" w:type="dxa"/>
          </w:tcPr>
          <w:p w14:paraId="399BE23F" w14:textId="77777777" w:rsidR="006947FD" w:rsidRDefault="00000000">
            <w:pPr>
              <w:rPr>
                <w:rFonts w:ascii="Arial" w:hAnsi="Arial" w:cs="Arial"/>
                <w:lang w:eastAsia="zh-CN"/>
              </w:rPr>
            </w:pPr>
            <w:r>
              <w:rPr>
                <w:rFonts w:ascii="Arial" w:eastAsiaTheme="minorEastAsia" w:hAnsi="Arial" w:cs="Arial" w:hint="eastAsia"/>
                <w:lang w:eastAsia="ja-JP"/>
              </w:rPr>
              <w:t>S</w:t>
            </w:r>
            <w:r>
              <w:rPr>
                <w:rFonts w:ascii="Arial" w:eastAsiaTheme="minorEastAsia" w:hAnsi="Arial" w:cs="Arial"/>
                <w:lang w:eastAsia="ja-JP"/>
              </w:rPr>
              <w:t>harp</w:t>
            </w:r>
          </w:p>
        </w:tc>
        <w:tc>
          <w:tcPr>
            <w:tcW w:w="1739" w:type="dxa"/>
          </w:tcPr>
          <w:p w14:paraId="2C4353DE" w14:textId="77777777" w:rsidR="006947FD" w:rsidRDefault="00000000">
            <w:pPr>
              <w:rPr>
                <w:rFonts w:ascii="Arial" w:hAnsi="Arial" w:cs="Arial"/>
                <w:lang w:eastAsia="zh-CN"/>
              </w:rPr>
            </w:pPr>
            <w:r>
              <w:rPr>
                <w:rFonts w:ascii="Arial" w:eastAsiaTheme="minorEastAsia" w:hAnsi="Arial" w:cs="Arial" w:hint="eastAsia"/>
                <w:lang w:eastAsia="ja-JP"/>
              </w:rPr>
              <w:t>O</w:t>
            </w:r>
            <w:r>
              <w:rPr>
                <w:rFonts w:ascii="Arial" w:eastAsiaTheme="minorEastAsia" w:hAnsi="Arial" w:cs="Arial"/>
                <w:lang w:eastAsia="ja-JP"/>
              </w:rPr>
              <w:t>ption A</w:t>
            </w:r>
          </w:p>
        </w:tc>
        <w:tc>
          <w:tcPr>
            <w:tcW w:w="6480" w:type="dxa"/>
          </w:tcPr>
          <w:p w14:paraId="2DF54258" w14:textId="77777777" w:rsidR="006947FD" w:rsidRDefault="00000000">
            <w:pPr>
              <w:rPr>
                <w:rFonts w:ascii="Arial" w:eastAsia="DengXian" w:hAnsi="Arial" w:cs="Arial"/>
              </w:rPr>
            </w:pPr>
            <w:r>
              <w:rPr>
                <w:rFonts w:ascii="Arial" w:eastAsiaTheme="minorEastAsia" w:hAnsi="Arial" w:cs="Arial" w:hint="eastAsia"/>
                <w:lang w:eastAsia="ja-JP"/>
              </w:rPr>
              <w:t>U</w:t>
            </w:r>
            <w:r>
              <w:rPr>
                <w:rFonts w:ascii="Arial" w:eastAsiaTheme="minorEastAsia" w:hAnsi="Arial" w:cs="Arial"/>
                <w:lang w:eastAsia="ja-JP"/>
              </w:rPr>
              <w:t>E can keep the SK-counter list as SCPAC configuration unless NW explicit indication to release</w:t>
            </w:r>
          </w:p>
        </w:tc>
      </w:tr>
      <w:tr w:rsidR="006947FD" w14:paraId="1FA41BBC" w14:textId="77777777">
        <w:tc>
          <w:tcPr>
            <w:tcW w:w="1496" w:type="dxa"/>
          </w:tcPr>
          <w:p w14:paraId="316B059D"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TTDOCOMO</w:t>
            </w:r>
          </w:p>
        </w:tc>
        <w:tc>
          <w:tcPr>
            <w:tcW w:w="1739" w:type="dxa"/>
          </w:tcPr>
          <w:p w14:paraId="71C31686"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O</w:t>
            </w:r>
            <w:r>
              <w:rPr>
                <w:rFonts w:ascii="Arial" w:eastAsiaTheme="minorEastAsia" w:hAnsi="Arial" w:cs="Arial"/>
                <w:lang w:eastAsia="ja-JP"/>
              </w:rPr>
              <w:t>ption A</w:t>
            </w:r>
          </w:p>
        </w:tc>
        <w:tc>
          <w:tcPr>
            <w:tcW w:w="6480" w:type="dxa"/>
          </w:tcPr>
          <w:p w14:paraId="6443FF40" w14:textId="77777777" w:rsidR="006947FD" w:rsidRDefault="006947FD">
            <w:pPr>
              <w:rPr>
                <w:rFonts w:ascii="Arial" w:eastAsiaTheme="minorEastAsia" w:hAnsi="Arial" w:cs="Arial"/>
                <w:lang w:eastAsia="ja-JP"/>
              </w:rPr>
            </w:pPr>
          </w:p>
        </w:tc>
      </w:tr>
      <w:tr w:rsidR="006947FD" w14:paraId="53D6A5FC" w14:textId="77777777">
        <w:tc>
          <w:tcPr>
            <w:tcW w:w="1496" w:type="dxa"/>
          </w:tcPr>
          <w:p w14:paraId="75C8BAD5" w14:textId="77777777" w:rsidR="006947FD" w:rsidRDefault="00000000">
            <w:pPr>
              <w:rPr>
                <w:rFonts w:ascii="Arial" w:eastAsiaTheme="minorEastAsia" w:hAnsi="Arial" w:cs="Arial"/>
                <w:lang w:eastAsia="ja-JP"/>
              </w:rPr>
            </w:pPr>
            <w:r>
              <w:rPr>
                <w:rFonts w:ascii="Arial" w:eastAsia="Malgun Gothic" w:hAnsi="Arial" w:cs="Arial" w:hint="eastAsia"/>
                <w:lang w:eastAsia="ko-KR"/>
              </w:rPr>
              <w:t xml:space="preserve">LGE </w:t>
            </w:r>
          </w:p>
        </w:tc>
        <w:tc>
          <w:tcPr>
            <w:tcW w:w="1739" w:type="dxa"/>
          </w:tcPr>
          <w:p w14:paraId="30B47EC8" w14:textId="77777777" w:rsidR="006947FD" w:rsidRDefault="00000000">
            <w:pPr>
              <w:rPr>
                <w:rFonts w:ascii="Arial" w:eastAsiaTheme="minorEastAsia" w:hAnsi="Arial" w:cs="Arial"/>
                <w:lang w:eastAsia="ja-JP"/>
              </w:rPr>
            </w:pPr>
            <w:r>
              <w:rPr>
                <w:rFonts w:ascii="Arial" w:eastAsia="Malgun Gothic" w:hAnsi="Arial" w:cs="Arial" w:hint="eastAsia"/>
                <w:lang w:eastAsia="ko-KR"/>
              </w:rPr>
              <w:t xml:space="preserve">Option </w:t>
            </w:r>
            <w:r>
              <w:rPr>
                <w:rFonts w:ascii="Arial" w:eastAsia="Malgun Gothic" w:hAnsi="Arial" w:cs="Arial"/>
                <w:lang w:eastAsia="ko-KR"/>
              </w:rPr>
              <w:t>A</w:t>
            </w:r>
          </w:p>
        </w:tc>
        <w:tc>
          <w:tcPr>
            <w:tcW w:w="6480" w:type="dxa"/>
          </w:tcPr>
          <w:p w14:paraId="17708CCF" w14:textId="77777777" w:rsidR="006947FD" w:rsidRDefault="006947FD">
            <w:pPr>
              <w:rPr>
                <w:rFonts w:ascii="Arial" w:eastAsiaTheme="minorEastAsia" w:hAnsi="Arial" w:cs="Arial"/>
                <w:lang w:eastAsia="ja-JP"/>
              </w:rPr>
            </w:pPr>
          </w:p>
        </w:tc>
      </w:tr>
      <w:tr w:rsidR="006947FD" w14:paraId="0797A12E" w14:textId="77777777">
        <w:tc>
          <w:tcPr>
            <w:tcW w:w="1496" w:type="dxa"/>
          </w:tcPr>
          <w:p w14:paraId="6CAA84A5"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CMCC</w:t>
            </w:r>
          </w:p>
        </w:tc>
        <w:tc>
          <w:tcPr>
            <w:tcW w:w="1739" w:type="dxa"/>
          </w:tcPr>
          <w:p w14:paraId="64AF8E72"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Option A</w:t>
            </w:r>
          </w:p>
        </w:tc>
        <w:tc>
          <w:tcPr>
            <w:tcW w:w="6480" w:type="dxa"/>
          </w:tcPr>
          <w:p w14:paraId="3DF8A9D2" w14:textId="77777777" w:rsidR="006947FD" w:rsidRDefault="00000000">
            <w:pPr>
              <w:rPr>
                <w:rFonts w:ascii="Arial" w:eastAsia="DengXian" w:hAnsi="Arial" w:cs="Arial"/>
                <w:lang w:val="en-US" w:eastAsia="ja-JP"/>
              </w:rPr>
            </w:pPr>
            <w:r>
              <w:rPr>
                <w:rFonts w:ascii="Arial" w:eastAsia="DengXian" w:hAnsi="Arial" w:cs="Arial" w:hint="eastAsia"/>
                <w:lang w:val="en-US" w:eastAsia="zh-CN"/>
              </w:rPr>
              <w:t>We prefer to follow the same behaviour as S-CPAC configuration.</w:t>
            </w:r>
          </w:p>
        </w:tc>
      </w:tr>
    </w:tbl>
    <w:p w14:paraId="5F0F048D" w14:textId="77777777" w:rsidR="006947FD" w:rsidRDefault="006947FD">
      <w:pPr>
        <w:rPr>
          <w:rFonts w:ascii="Arial" w:hAnsi="Arial" w:cs="Arial"/>
        </w:rPr>
      </w:pPr>
    </w:p>
    <w:tbl>
      <w:tblPr>
        <w:tblStyle w:val="TableGrid"/>
        <w:tblW w:w="0" w:type="auto"/>
        <w:tblLook w:val="04A0" w:firstRow="1" w:lastRow="0" w:firstColumn="1" w:lastColumn="0" w:noHBand="0" w:noVBand="1"/>
      </w:tblPr>
      <w:tblGrid>
        <w:gridCol w:w="9631"/>
      </w:tblGrid>
      <w:tr w:rsidR="00D47391" w14:paraId="47ED8E43" w14:textId="77777777" w:rsidTr="00D47391">
        <w:tc>
          <w:tcPr>
            <w:tcW w:w="9631" w:type="dxa"/>
          </w:tcPr>
          <w:p w14:paraId="2E193E56" w14:textId="77777777" w:rsidR="00D47391" w:rsidRDefault="00D47391" w:rsidP="00D47391">
            <w:pPr>
              <w:rPr>
                <w:rStyle w:val="Heading3Char"/>
                <w:rFonts w:cs="Arial"/>
                <w:b/>
                <w:bCs/>
                <w:sz w:val="20"/>
              </w:rPr>
            </w:pPr>
            <w:r>
              <w:rPr>
                <w:rStyle w:val="Heading3Char"/>
                <w:rFonts w:cs="Arial"/>
                <w:b/>
                <w:bCs/>
                <w:sz w:val="20"/>
              </w:rPr>
              <w:t>Rapporteur Summary</w:t>
            </w:r>
          </w:p>
          <w:p w14:paraId="08D035A0" w14:textId="77777777" w:rsidR="00CB69B6" w:rsidRDefault="00CB69B6" w:rsidP="00CB69B6">
            <w:r>
              <w:t>Majority of the response indicate that UE maintains the SK-counter-list along with the unused SK-counter values in the cell-change scenarios where SCPAC configurations are maintained. The details</w:t>
            </w:r>
          </w:p>
          <w:p w14:paraId="6F2F60FB" w14:textId="1682FE56" w:rsidR="00CB69B6" w:rsidRDefault="00CB69B6" w:rsidP="00CB69B6">
            <w:pPr>
              <w:rPr>
                <w:rStyle w:val="Heading3Char"/>
                <w:rFonts w:cs="Arial"/>
                <w:b/>
                <w:bCs/>
                <w:sz w:val="20"/>
              </w:rPr>
            </w:pPr>
            <w:r>
              <w:rPr>
                <w:rFonts w:ascii="Arial" w:hAnsi="Arial" w:cs="Arial"/>
                <w:b/>
                <w:bCs/>
              </w:rPr>
              <w:lastRenderedPageBreak/>
              <w:t>For Pcell-change /PSCell-change /SCG Release scenarios, if the SCPAC configuration is maintained , UE also maintains the current status of the SK-counter list along with used counter status corresponding to the maintained configuration.</w:t>
            </w:r>
          </w:p>
          <w:p w14:paraId="544721EE" w14:textId="77777777" w:rsidR="00D47391" w:rsidRDefault="00D47391">
            <w:pPr>
              <w:rPr>
                <w:rFonts w:ascii="Arial" w:hAnsi="Arial" w:cs="Arial"/>
              </w:rPr>
            </w:pPr>
          </w:p>
        </w:tc>
      </w:tr>
    </w:tbl>
    <w:p w14:paraId="63170705" w14:textId="77777777" w:rsidR="00D47391" w:rsidRDefault="00D47391">
      <w:pPr>
        <w:rPr>
          <w:rFonts w:ascii="Arial" w:hAnsi="Arial" w:cs="Arial"/>
        </w:rPr>
      </w:pPr>
    </w:p>
    <w:p w14:paraId="5E2E80D1" w14:textId="77777777" w:rsidR="006947FD" w:rsidRDefault="00000000">
      <w:pPr>
        <w:rPr>
          <w:rFonts w:ascii="Arial" w:hAnsi="Arial" w:cs="Arial"/>
        </w:rPr>
      </w:pPr>
      <w:r>
        <w:rPr>
          <w:rFonts w:ascii="Arial" w:hAnsi="Arial" w:cs="Arial"/>
        </w:rPr>
        <w:t>------------------------------------------------------------------------------------------------------------------------------------------------</w:t>
      </w:r>
    </w:p>
    <w:p w14:paraId="3910CBD6" w14:textId="77777777" w:rsidR="006947FD" w:rsidRDefault="00000000">
      <w:pPr>
        <w:rPr>
          <w:rFonts w:ascii="Arial" w:hAnsi="Arial" w:cs="Arial"/>
        </w:rPr>
      </w:pPr>
      <w:r>
        <w:rPr>
          <w:rFonts w:ascii="Arial" w:hAnsi="Arial" w:cs="Arial"/>
        </w:rPr>
        <w:t>It is possible that conditional configurations provided to UE may include some configurations which are not to be maintained for SCPAC.  For these candidate configurations when MN provides explicit SK counter value, it is possible to assign uniquely different value from the SK-counter-list given to SCPAC OR it can be one of values assigned for SCPAC.  Because the UE is expected to release SCPAC when UE execute these normal CPAC or CHO configurations.  To decide on specific NW and UE behaviour for this scenario following discussion will be beneficial.</w:t>
      </w:r>
    </w:p>
    <w:p w14:paraId="54689886" w14:textId="77777777" w:rsidR="006947FD" w:rsidRDefault="00000000">
      <w:pPr>
        <w:rPr>
          <w:rFonts w:ascii="Arial" w:hAnsi="Arial" w:cs="Arial"/>
          <w:b/>
          <w:bCs/>
        </w:rPr>
      </w:pPr>
      <w:r>
        <w:rPr>
          <w:rFonts w:ascii="Arial" w:hAnsi="Arial" w:cs="Arial"/>
          <w:b/>
          <w:bCs/>
        </w:rPr>
        <w:t>Q5. Should the SK-counter lists configured for SCPAC purpose and explicit SK-counter configured for Rel-17 CPAC be uniquely different?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7E1EC569" w14:textId="77777777">
        <w:tc>
          <w:tcPr>
            <w:tcW w:w="1496" w:type="dxa"/>
            <w:shd w:val="clear" w:color="auto" w:fill="E7E6E6"/>
          </w:tcPr>
          <w:p w14:paraId="4BB026F8" w14:textId="77777777" w:rsidR="006947FD" w:rsidRDefault="00000000">
            <w:pPr>
              <w:jc w:val="center"/>
              <w:rPr>
                <w:rFonts w:ascii="Arial" w:hAnsi="Arial" w:cs="Arial"/>
                <w:b/>
                <w:lang w:eastAsia="sv-SE"/>
              </w:rPr>
            </w:pPr>
            <w:r>
              <w:rPr>
                <w:rFonts w:ascii="Arial" w:hAnsi="Arial" w:cs="Arial"/>
                <w:b/>
                <w:lang w:eastAsia="sv-SE"/>
              </w:rPr>
              <w:t>Company</w:t>
            </w:r>
          </w:p>
        </w:tc>
        <w:tc>
          <w:tcPr>
            <w:tcW w:w="1739" w:type="dxa"/>
            <w:shd w:val="clear" w:color="auto" w:fill="E7E6E6"/>
          </w:tcPr>
          <w:p w14:paraId="3FD3CD36" w14:textId="77777777" w:rsidR="006947FD" w:rsidRDefault="00000000">
            <w:pPr>
              <w:jc w:val="center"/>
              <w:rPr>
                <w:rFonts w:ascii="Arial" w:hAnsi="Arial" w:cs="Arial"/>
                <w:b/>
                <w:lang w:eastAsia="sv-SE"/>
              </w:rPr>
            </w:pPr>
            <w:r>
              <w:rPr>
                <w:rFonts w:ascii="Arial" w:hAnsi="Arial" w:cs="Arial"/>
                <w:b/>
                <w:lang w:eastAsia="sv-SE"/>
              </w:rPr>
              <w:t>Answer (Yes/No)</w:t>
            </w:r>
          </w:p>
        </w:tc>
        <w:tc>
          <w:tcPr>
            <w:tcW w:w="6480" w:type="dxa"/>
            <w:shd w:val="clear" w:color="auto" w:fill="E7E6E6"/>
          </w:tcPr>
          <w:p w14:paraId="3B7477A5"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2B6DB8B1" w14:textId="77777777">
        <w:tc>
          <w:tcPr>
            <w:tcW w:w="1496" w:type="dxa"/>
          </w:tcPr>
          <w:p w14:paraId="7D88507E" w14:textId="77777777" w:rsidR="006947FD" w:rsidRDefault="00000000">
            <w:pPr>
              <w:rPr>
                <w:rFonts w:ascii="Arial" w:eastAsia="DengXian" w:hAnsi="Arial" w:cs="Arial"/>
                <w:lang w:eastAsia="zh-CN"/>
              </w:rPr>
            </w:pPr>
            <w:r>
              <w:rPr>
                <w:rFonts w:ascii="Arial" w:eastAsia="DengXian" w:hAnsi="Arial" w:cs="Arial" w:hint="eastAsia"/>
                <w:lang w:eastAsia="zh-CN"/>
              </w:rPr>
              <w:t>O</w:t>
            </w:r>
            <w:r>
              <w:rPr>
                <w:rFonts w:ascii="Arial" w:eastAsia="DengXian" w:hAnsi="Arial" w:cs="Arial"/>
                <w:lang w:eastAsia="zh-CN"/>
              </w:rPr>
              <w:t>PPO</w:t>
            </w:r>
          </w:p>
        </w:tc>
        <w:tc>
          <w:tcPr>
            <w:tcW w:w="1739" w:type="dxa"/>
          </w:tcPr>
          <w:p w14:paraId="7184DBA5" w14:textId="77777777" w:rsidR="006947FD" w:rsidRDefault="00000000">
            <w:pPr>
              <w:rPr>
                <w:rFonts w:ascii="Arial" w:eastAsia="DengXian" w:hAnsi="Arial" w:cs="Arial"/>
                <w:lang w:eastAsia="zh-CN"/>
              </w:rPr>
            </w:pPr>
            <w:r>
              <w:rPr>
                <w:rFonts w:ascii="Arial" w:eastAsia="DengXian" w:hAnsi="Arial" w:cs="Arial"/>
                <w:lang w:eastAsia="zh-CN"/>
              </w:rPr>
              <w:t xml:space="preserve">Yes </w:t>
            </w:r>
          </w:p>
        </w:tc>
        <w:tc>
          <w:tcPr>
            <w:tcW w:w="6480" w:type="dxa"/>
          </w:tcPr>
          <w:p w14:paraId="10EB3C1C" w14:textId="77777777" w:rsidR="006947FD" w:rsidRDefault="00000000">
            <w:pPr>
              <w:rPr>
                <w:rFonts w:ascii="Arial" w:eastAsia="DengXian" w:hAnsi="Arial" w:cs="Arial"/>
              </w:rPr>
            </w:pPr>
            <w:r>
              <w:rPr>
                <w:rFonts w:ascii="Arial" w:hAnsi="Arial" w:cs="Arial"/>
              </w:rPr>
              <w:t>According to current agreements, the SCPAC configuration may be maintained if NW does not explicitly indicate UE to release upon the execution of normal CPAC or CHO. To avoid frequently RRC reconfiguration of SK counter list after CPAC or CHO, uniquely different values should be assigned for the SK-counter-list given to SCPAC.</w:t>
            </w:r>
          </w:p>
        </w:tc>
      </w:tr>
      <w:tr w:rsidR="006947FD" w14:paraId="3E2B35E8" w14:textId="77777777">
        <w:tc>
          <w:tcPr>
            <w:tcW w:w="1496" w:type="dxa"/>
          </w:tcPr>
          <w:p w14:paraId="2B5332D2" w14:textId="77777777" w:rsidR="006947FD" w:rsidRDefault="00000000">
            <w:pPr>
              <w:rPr>
                <w:rFonts w:ascii="Arial" w:eastAsia="DengXian" w:hAnsi="Arial" w:cs="Arial"/>
                <w:lang w:eastAsia="zh-CN"/>
              </w:rPr>
            </w:pPr>
            <w:r>
              <w:rPr>
                <w:rFonts w:ascii="Arial" w:eastAsia="DengXian" w:hAnsi="Arial" w:cs="Arial"/>
              </w:rPr>
              <w:t>Lenovo</w:t>
            </w:r>
          </w:p>
        </w:tc>
        <w:tc>
          <w:tcPr>
            <w:tcW w:w="1739" w:type="dxa"/>
          </w:tcPr>
          <w:p w14:paraId="31D177EF" w14:textId="77777777" w:rsidR="006947FD" w:rsidRDefault="00000000">
            <w:pPr>
              <w:rPr>
                <w:rFonts w:ascii="Arial" w:eastAsia="DengXian" w:hAnsi="Arial" w:cs="Arial"/>
                <w:lang w:eastAsia="zh-CN"/>
              </w:rPr>
            </w:pPr>
            <w:r>
              <w:rPr>
                <w:rFonts w:ascii="Arial" w:eastAsia="DengXian" w:hAnsi="Arial" w:cs="Arial"/>
              </w:rPr>
              <w:t>Yes</w:t>
            </w:r>
          </w:p>
        </w:tc>
        <w:tc>
          <w:tcPr>
            <w:tcW w:w="6480" w:type="dxa"/>
          </w:tcPr>
          <w:p w14:paraId="4BF2D6E7" w14:textId="77777777" w:rsidR="006947FD" w:rsidRDefault="00000000">
            <w:pPr>
              <w:rPr>
                <w:rFonts w:ascii="Arial" w:hAnsi="Arial" w:cs="Arial"/>
              </w:rPr>
            </w:pPr>
            <w:r>
              <w:rPr>
                <w:rFonts w:ascii="Arial" w:eastAsia="DengXian" w:hAnsi="Arial" w:cs="Arial"/>
              </w:rPr>
              <w:t>This is anyway in network’s implementation and unique values (like a SK-counter value not included in any SK-counter-list) can save any potential rekeying issues. This way UE implementation can be simplified.</w:t>
            </w:r>
          </w:p>
        </w:tc>
      </w:tr>
      <w:tr w:rsidR="006947FD" w14:paraId="1ABDEED2" w14:textId="77777777">
        <w:tc>
          <w:tcPr>
            <w:tcW w:w="1496" w:type="dxa"/>
          </w:tcPr>
          <w:p w14:paraId="1ABFE4E4"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ZTE</w:t>
            </w:r>
          </w:p>
        </w:tc>
        <w:tc>
          <w:tcPr>
            <w:tcW w:w="1739" w:type="dxa"/>
          </w:tcPr>
          <w:p w14:paraId="4EBCCFFA"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Yes</w:t>
            </w:r>
          </w:p>
        </w:tc>
        <w:tc>
          <w:tcPr>
            <w:tcW w:w="6480" w:type="dxa"/>
          </w:tcPr>
          <w:p w14:paraId="3C8378CC"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 xml:space="preserve">We think it can be up to the NW implementation to ensure unique SK-counter value(s) is provided for each conditional configuration. </w:t>
            </w:r>
          </w:p>
        </w:tc>
      </w:tr>
      <w:tr w:rsidR="006947FD" w14:paraId="4BB05D5A" w14:textId="77777777">
        <w:tc>
          <w:tcPr>
            <w:tcW w:w="1496" w:type="dxa"/>
          </w:tcPr>
          <w:p w14:paraId="037FB76C" w14:textId="77777777" w:rsidR="006947FD" w:rsidRDefault="00000000">
            <w:pPr>
              <w:rPr>
                <w:rFonts w:ascii="Arial" w:eastAsia="DengXian" w:hAnsi="Arial" w:cs="Arial"/>
                <w:lang w:val="en-US" w:eastAsia="zh-CN"/>
              </w:rPr>
            </w:pPr>
            <w:r>
              <w:rPr>
                <w:rFonts w:ascii="Arial" w:eastAsia="DengXian" w:hAnsi="Arial" w:cs="Arial"/>
                <w:lang w:val="en-US" w:eastAsia="zh-CN"/>
              </w:rPr>
              <w:t>vivo</w:t>
            </w:r>
          </w:p>
        </w:tc>
        <w:tc>
          <w:tcPr>
            <w:tcW w:w="1739" w:type="dxa"/>
          </w:tcPr>
          <w:p w14:paraId="55AC6880" w14:textId="77777777" w:rsidR="006947FD" w:rsidRDefault="00000000">
            <w:pPr>
              <w:rPr>
                <w:rFonts w:ascii="Arial" w:eastAsia="DengXian" w:hAnsi="Arial" w:cs="Arial"/>
                <w:lang w:val="en-US" w:eastAsia="zh-CN"/>
              </w:rPr>
            </w:pPr>
            <w:r>
              <w:rPr>
                <w:rFonts w:ascii="Arial" w:eastAsia="DengXian" w:hAnsi="Arial" w:cs="Arial"/>
                <w:lang w:val="en-US" w:eastAsia="zh-CN"/>
              </w:rPr>
              <w:t>Yes</w:t>
            </w:r>
          </w:p>
        </w:tc>
        <w:tc>
          <w:tcPr>
            <w:tcW w:w="6480" w:type="dxa"/>
          </w:tcPr>
          <w:p w14:paraId="5231CE2A" w14:textId="77777777" w:rsidR="006947FD" w:rsidRDefault="00000000">
            <w:pPr>
              <w:rPr>
                <w:rFonts w:ascii="Arial" w:eastAsia="DengXian" w:hAnsi="Arial" w:cs="Arial"/>
              </w:rPr>
            </w:pPr>
            <w:r>
              <w:rPr>
                <w:rFonts w:ascii="Arial" w:eastAsia="DengXian" w:hAnsi="Arial" w:cs="Arial"/>
              </w:rPr>
              <w:t xml:space="preserve">It is up to NW implementation to ensure that. </w:t>
            </w:r>
          </w:p>
          <w:p w14:paraId="5BBF0F07" w14:textId="77777777" w:rsidR="006947FD" w:rsidRDefault="00000000">
            <w:pPr>
              <w:rPr>
                <w:rFonts w:ascii="Arial" w:eastAsia="DengXian" w:hAnsi="Arial" w:cs="Arial"/>
                <w:lang w:val="en-US" w:eastAsia="zh-CN"/>
              </w:rPr>
            </w:pPr>
            <w:r>
              <w:rPr>
                <w:rFonts w:ascii="Arial" w:eastAsia="DengXian" w:hAnsi="Arial" w:cs="Arial"/>
              </w:rPr>
              <w:t xml:space="preserve">Otherwise, if a same SK-counter is provided to UE </w:t>
            </w:r>
            <w:r>
              <w:rPr>
                <w:rFonts w:ascii="Arial" w:hAnsi="Arial" w:cs="Arial"/>
                <w:bCs/>
              </w:rPr>
              <w:t xml:space="preserve">for Rel-17 CPAC (compared to R18 S-CPAC), it must need to be deleted from UE’s </w:t>
            </w:r>
            <w:r>
              <w:rPr>
                <w:rFonts w:ascii="Arial" w:eastAsia="DengXian" w:hAnsi="Arial" w:cs="Arial"/>
              </w:rPr>
              <w:t>variable as the same sk-counter cannot be used more than once, thus introducing more spec impact.</w:t>
            </w:r>
          </w:p>
        </w:tc>
      </w:tr>
      <w:tr w:rsidR="006947FD" w14:paraId="4BD04C43" w14:textId="77777777">
        <w:tc>
          <w:tcPr>
            <w:tcW w:w="1496" w:type="dxa"/>
          </w:tcPr>
          <w:p w14:paraId="47FA2F6B" w14:textId="77777777" w:rsidR="006947FD" w:rsidRDefault="00000000">
            <w:pPr>
              <w:rPr>
                <w:rFonts w:ascii="Arial" w:eastAsia="DengXian" w:hAnsi="Arial" w:cs="Arial"/>
                <w:lang w:val="en-US" w:eastAsia="zh-CN"/>
              </w:rPr>
            </w:pPr>
            <w:r>
              <w:rPr>
                <w:rFonts w:ascii="Arial" w:eastAsia="DengXian" w:hAnsi="Arial" w:cs="Arial"/>
                <w:lang w:val="en-US" w:eastAsia="zh-CN"/>
              </w:rPr>
              <w:t>Ericsson</w:t>
            </w:r>
          </w:p>
        </w:tc>
        <w:tc>
          <w:tcPr>
            <w:tcW w:w="1739" w:type="dxa"/>
          </w:tcPr>
          <w:p w14:paraId="63FA0106" w14:textId="77777777" w:rsidR="006947FD" w:rsidRDefault="00000000">
            <w:pPr>
              <w:rPr>
                <w:rFonts w:ascii="Arial" w:eastAsia="DengXian" w:hAnsi="Arial" w:cs="Arial"/>
                <w:lang w:val="en-US" w:eastAsia="zh-CN"/>
              </w:rPr>
            </w:pPr>
            <w:r>
              <w:rPr>
                <w:rFonts w:ascii="Arial" w:eastAsia="DengXian" w:hAnsi="Arial" w:cs="Arial"/>
                <w:lang w:val="en-US" w:eastAsia="zh-CN"/>
              </w:rPr>
              <w:t>Yes</w:t>
            </w:r>
          </w:p>
        </w:tc>
        <w:tc>
          <w:tcPr>
            <w:tcW w:w="6480" w:type="dxa"/>
          </w:tcPr>
          <w:p w14:paraId="09062544" w14:textId="77777777" w:rsidR="006947FD" w:rsidRDefault="00000000">
            <w:pPr>
              <w:rPr>
                <w:rFonts w:ascii="Arial" w:eastAsia="DengXian" w:hAnsi="Arial" w:cs="Arial"/>
              </w:rPr>
            </w:pPr>
            <w:r>
              <w:rPr>
                <w:rFonts w:ascii="Arial" w:eastAsia="DengXian" w:hAnsi="Arial" w:cs="Arial"/>
              </w:rPr>
              <w:t>This can be up to network implementation, no need to specify anything.</w:t>
            </w:r>
          </w:p>
        </w:tc>
      </w:tr>
      <w:tr w:rsidR="006947FD" w14:paraId="77837EB9" w14:textId="77777777">
        <w:tc>
          <w:tcPr>
            <w:tcW w:w="1496" w:type="dxa"/>
          </w:tcPr>
          <w:p w14:paraId="110A86C7" w14:textId="77777777" w:rsidR="006947FD" w:rsidRDefault="00000000">
            <w:pPr>
              <w:rPr>
                <w:rFonts w:ascii="Arial" w:eastAsia="DengXian" w:hAnsi="Arial" w:cs="Arial"/>
                <w:lang w:val="en-US" w:eastAsia="zh-CN"/>
              </w:rPr>
            </w:pPr>
            <w:r>
              <w:rPr>
                <w:rFonts w:ascii="Arial" w:eastAsia="DengXian" w:hAnsi="Arial" w:cs="Arial"/>
                <w:lang w:val="en-US" w:eastAsia="zh-CN"/>
              </w:rPr>
              <w:t>MediaTek</w:t>
            </w:r>
          </w:p>
        </w:tc>
        <w:tc>
          <w:tcPr>
            <w:tcW w:w="1739" w:type="dxa"/>
          </w:tcPr>
          <w:p w14:paraId="5BE12B00" w14:textId="77777777" w:rsidR="006947FD" w:rsidRDefault="00000000">
            <w:pPr>
              <w:rPr>
                <w:rFonts w:ascii="Arial" w:eastAsia="DengXian" w:hAnsi="Arial" w:cs="Arial"/>
                <w:lang w:val="en-US" w:eastAsia="zh-CN"/>
              </w:rPr>
            </w:pPr>
            <w:r>
              <w:rPr>
                <w:rFonts w:ascii="Arial" w:eastAsia="DengXian" w:hAnsi="Arial" w:cs="Arial"/>
                <w:lang w:val="en-US" w:eastAsia="zh-CN"/>
              </w:rPr>
              <w:t>Yes</w:t>
            </w:r>
          </w:p>
        </w:tc>
        <w:tc>
          <w:tcPr>
            <w:tcW w:w="6480" w:type="dxa"/>
          </w:tcPr>
          <w:p w14:paraId="683B8D5E" w14:textId="77777777" w:rsidR="006947FD" w:rsidRDefault="00000000">
            <w:pPr>
              <w:rPr>
                <w:rFonts w:ascii="Arial" w:eastAsia="DengXian" w:hAnsi="Arial" w:cs="Arial"/>
              </w:rPr>
            </w:pPr>
            <w:r>
              <w:rPr>
                <w:rFonts w:ascii="Arial" w:eastAsia="DengXian" w:hAnsi="Arial" w:cs="Arial"/>
              </w:rPr>
              <w:t xml:space="preserve">We understand each sk-counter value should be unique in the R18 S-CPAC sk-counter list or in R17 explicit IE contained in candidate configuration (i.e. </w:t>
            </w:r>
            <w:r>
              <w:rPr>
                <w:rFonts w:ascii="Arial" w:eastAsia="DengXian" w:hAnsi="Arial" w:cs="Arial"/>
                <w:i/>
                <w:iCs/>
              </w:rPr>
              <w:t>RRCReconfiguration</w:t>
            </w:r>
            <w:r>
              <w:rPr>
                <w:rFonts w:ascii="Arial" w:eastAsia="DengXian" w:hAnsi="Arial" w:cs="Arial"/>
              </w:rPr>
              <w:t xml:space="preserve"> in </w:t>
            </w:r>
            <w:r>
              <w:rPr>
                <w:rFonts w:ascii="Arial" w:eastAsia="DengXian" w:hAnsi="Arial" w:cs="Arial"/>
                <w:i/>
                <w:iCs/>
              </w:rPr>
              <w:t>condRRCReconfig-r16</w:t>
            </w:r>
            <w:r>
              <w:rPr>
                <w:rFonts w:ascii="Arial" w:eastAsia="DengXian" w:hAnsi="Arial" w:cs="Arial"/>
              </w:rPr>
              <w:t>.)</w:t>
            </w:r>
          </w:p>
          <w:p w14:paraId="4FAB3E57" w14:textId="77777777" w:rsidR="006947FD" w:rsidRDefault="00000000">
            <w:pPr>
              <w:rPr>
                <w:rFonts w:ascii="Arial" w:eastAsia="DengXian" w:hAnsi="Arial" w:cs="Arial"/>
              </w:rPr>
            </w:pPr>
            <w:r>
              <w:rPr>
                <w:rFonts w:ascii="Arial" w:eastAsia="DengXian" w:hAnsi="Arial" w:cs="Arial"/>
              </w:rPr>
              <w:t xml:space="preserve">BTW, we expect explicit SK-counter (the one in </w:t>
            </w:r>
            <w:r>
              <w:rPr>
                <w:rFonts w:ascii="Arial" w:eastAsia="DengXian" w:hAnsi="Arial" w:cs="Arial"/>
                <w:i/>
                <w:iCs/>
              </w:rPr>
              <w:t xml:space="preserve">RRCReconfiguration </w:t>
            </w:r>
            <w:r>
              <w:rPr>
                <w:rFonts w:ascii="Arial" w:eastAsia="DengXian" w:hAnsi="Arial" w:cs="Arial"/>
              </w:rPr>
              <w:t xml:space="preserve">within container </w:t>
            </w:r>
            <w:r>
              <w:rPr>
                <w:rFonts w:ascii="Arial" w:eastAsia="DengXian" w:hAnsi="Arial" w:cs="Arial"/>
                <w:i/>
                <w:iCs/>
              </w:rPr>
              <w:t>condRRCReconfig-r16</w:t>
            </w:r>
            <w:r>
              <w:rPr>
                <w:rFonts w:ascii="Arial" w:eastAsia="DengXian" w:hAnsi="Arial" w:cs="Arial"/>
              </w:rPr>
              <w:t xml:space="preserve">) should NOT be used for Rel-18 S-CPAC candidates. Otherwise, it would be confusing. </w:t>
            </w:r>
          </w:p>
        </w:tc>
      </w:tr>
      <w:tr w:rsidR="006947FD" w14:paraId="6046037E" w14:textId="77777777">
        <w:tc>
          <w:tcPr>
            <w:tcW w:w="1496" w:type="dxa"/>
          </w:tcPr>
          <w:p w14:paraId="0AA1675C" w14:textId="77777777" w:rsidR="006947FD" w:rsidRDefault="00000000">
            <w:pPr>
              <w:rPr>
                <w:rFonts w:ascii="Arial" w:eastAsia="DengXian" w:hAnsi="Arial" w:cs="Arial"/>
                <w:lang w:val="en-US" w:eastAsia="zh-CN"/>
              </w:rPr>
            </w:pPr>
            <w:r>
              <w:rPr>
                <w:rFonts w:ascii="Arial" w:eastAsia="DengXian" w:hAnsi="Arial" w:cs="Arial"/>
                <w:lang w:val="en-US" w:eastAsia="zh-CN"/>
              </w:rPr>
              <w:t>Apple</w:t>
            </w:r>
          </w:p>
        </w:tc>
        <w:tc>
          <w:tcPr>
            <w:tcW w:w="1739" w:type="dxa"/>
          </w:tcPr>
          <w:p w14:paraId="6D06FA7A" w14:textId="77777777" w:rsidR="006947FD" w:rsidRDefault="00000000">
            <w:pPr>
              <w:rPr>
                <w:rFonts w:ascii="Arial" w:eastAsia="DengXian" w:hAnsi="Arial" w:cs="Arial"/>
                <w:lang w:val="en-US" w:eastAsia="zh-CN"/>
              </w:rPr>
            </w:pPr>
            <w:r>
              <w:rPr>
                <w:rFonts w:ascii="Arial" w:eastAsia="DengXian" w:hAnsi="Arial" w:cs="Arial"/>
                <w:lang w:val="en-US" w:eastAsia="zh-CN"/>
              </w:rPr>
              <w:t>Yes</w:t>
            </w:r>
          </w:p>
        </w:tc>
        <w:tc>
          <w:tcPr>
            <w:tcW w:w="6480" w:type="dxa"/>
          </w:tcPr>
          <w:p w14:paraId="3FC41427" w14:textId="77777777" w:rsidR="006947FD" w:rsidRDefault="006947FD">
            <w:pPr>
              <w:rPr>
                <w:rFonts w:ascii="Arial" w:eastAsia="DengXian" w:hAnsi="Arial" w:cs="Arial"/>
              </w:rPr>
            </w:pPr>
          </w:p>
        </w:tc>
      </w:tr>
      <w:tr w:rsidR="006947FD" w14:paraId="79C7429E" w14:textId="77777777">
        <w:tc>
          <w:tcPr>
            <w:tcW w:w="1496" w:type="dxa"/>
          </w:tcPr>
          <w:p w14:paraId="7900E51E" w14:textId="77777777" w:rsidR="006947FD" w:rsidRDefault="00000000">
            <w:pPr>
              <w:rPr>
                <w:rFonts w:ascii="Arial" w:eastAsia="DengXian" w:hAnsi="Arial" w:cs="Arial"/>
                <w:lang w:val="en-US" w:eastAsia="zh-CN"/>
              </w:rPr>
            </w:pPr>
            <w:r>
              <w:rPr>
                <w:rFonts w:ascii="Arial" w:eastAsia="DengXian" w:hAnsi="Arial" w:cs="Arial"/>
              </w:rPr>
              <w:t>Intel</w:t>
            </w:r>
          </w:p>
        </w:tc>
        <w:tc>
          <w:tcPr>
            <w:tcW w:w="1739" w:type="dxa"/>
          </w:tcPr>
          <w:p w14:paraId="3262A2C4" w14:textId="77777777" w:rsidR="006947FD" w:rsidRDefault="00000000">
            <w:pPr>
              <w:rPr>
                <w:rFonts w:ascii="Arial" w:eastAsia="DengXian" w:hAnsi="Arial" w:cs="Arial"/>
                <w:lang w:val="en-US" w:eastAsia="zh-CN"/>
              </w:rPr>
            </w:pPr>
            <w:r>
              <w:rPr>
                <w:rFonts w:ascii="Arial" w:eastAsia="DengXian" w:hAnsi="Arial" w:cs="Arial"/>
              </w:rPr>
              <w:t>Yes with comments</w:t>
            </w:r>
          </w:p>
        </w:tc>
        <w:tc>
          <w:tcPr>
            <w:tcW w:w="6480" w:type="dxa"/>
          </w:tcPr>
          <w:p w14:paraId="0D0AFE37" w14:textId="77777777" w:rsidR="006947FD" w:rsidRDefault="00000000">
            <w:pPr>
              <w:rPr>
                <w:rFonts w:ascii="Arial" w:eastAsia="DengXian" w:hAnsi="Arial" w:cs="Arial"/>
              </w:rPr>
            </w:pPr>
            <w:r>
              <w:rPr>
                <w:rFonts w:ascii="Arial" w:eastAsia="DengXian" w:hAnsi="Arial" w:cs="Arial"/>
              </w:rPr>
              <w:t xml:space="preserve">Agree in principle, but this can be left to network implementation.  The basic security requirement is clear that the same SK counter value </w:t>
            </w:r>
            <w:r>
              <w:rPr>
                <w:rFonts w:ascii="Arial" w:eastAsia="DengXian" w:hAnsi="Arial" w:cs="Arial"/>
              </w:rPr>
              <w:lastRenderedPageBreak/>
              <w:t>should not be reused.  Whether we capture any network requirements as a guidance can be discussed later.</w:t>
            </w:r>
          </w:p>
        </w:tc>
      </w:tr>
      <w:tr w:rsidR="006947FD" w14:paraId="1E4F4BF6" w14:textId="77777777">
        <w:tc>
          <w:tcPr>
            <w:tcW w:w="1496" w:type="dxa"/>
          </w:tcPr>
          <w:p w14:paraId="6C53A1E7" w14:textId="77777777" w:rsidR="006947FD" w:rsidRDefault="00000000">
            <w:pPr>
              <w:rPr>
                <w:rFonts w:ascii="Arial" w:eastAsia="DengXian" w:hAnsi="Arial" w:cs="Arial"/>
              </w:rPr>
            </w:pPr>
            <w:r>
              <w:rPr>
                <w:rFonts w:ascii="Arial" w:eastAsia="DengXian" w:hAnsi="Arial" w:cs="Arial"/>
              </w:rPr>
              <w:lastRenderedPageBreak/>
              <w:t>Xiaomi</w:t>
            </w:r>
          </w:p>
        </w:tc>
        <w:tc>
          <w:tcPr>
            <w:tcW w:w="1739" w:type="dxa"/>
          </w:tcPr>
          <w:p w14:paraId="5F771A85" w14:textId="77777777" w:rsidR="006947FD" w:rsidRDefault="00000000">
            <w:pPr>
              <w:rPr>
                <w:rFonts w:ascii="Arial" w:eastAsia="DengXian" w:hAnsi="Arial" w:cs="Arial"/>
              </w:rPr>
            </w:pPr>
            <w:r>
              <w:rPr>
                <w:rFonts w:ascii="Arial" w:eastAsia="DengXian" w:hAnsi="Arial" w:cs="Arial"/>
              </w:rPr>
              <w:t>Yes</w:t>
            </w:r>
          </w:p>
        </w:tc>
        <w:tc>
          <w:tcPr>
            <w:tcW w:w="6480" w:type="dxa"/>
          </w:tcPr>
          <w:p w14:paraId="7741470A" w14:textId="77777777" w:rsidR="006947FD" w:rsidRDefault="00000000">
            <w:pPr>
              <w:rPr>
                <w:rFonts w:ascii="Arial" w:eastAsia="DengXian" w:hAnsi="Arial" w:cs="Arial"/>
              </w:rPr>
            </w:pPr>
            <w:r>
              <w:rPr>
                <w:rFonts w:ascii="Arial" w:eastAsia="DengXian" w:hAnsi="Arial" w:cs="Arial"/>
              </w:rPr>
              <w:t>It can be up to network implementation to ensure that.</w:t>
            </w:r>
          </w:p>
        </w:tc>
      </w:tr>
      <w:tr w:rsidR="006947FD" w14:paraId="05F1C05A" w14:textId="77777777">
        <w:tc>
          <w:tcPr>
            <w:tcW w:w="1496" w:type="dxa"/>
          </w:tcPr>
          <w:p w14:paraId="6321E39F" w14:textId="77777777" w:rsidR="006947FD" w:rsidRDefault="00000000">
            <w:pPr>
              <w:rPr>
                <w:rFonts w:ascii="Arial" w:eastAsia="DengXian" w:hAnsi="Arial" w:cs="Arial"/>
              </w:rPr>
            </w:pPr>
            <w:r>
              <w:rPr>
                <w:rFonts w:ascii="Arial" w:eastAsia="DengXian" w:hAnsi="Arial" w:cs="Arial"/>
              </w:rPr>
              <w:t>Huawei, HiSilicon</w:t>
            </w:r>
          </w:p>
        </w:tc>
        <w:tc>
          <w:tcPr>
            <w:tcW w:w="1739" w:type="dxa"/>
          </w:tcPr>
          <w:p w14:paraId="26264100" w14:textId="77777777" w:rsidR="006947FD" w:rsidRDefault="00000000">
            <w:pPr>
              <w:rPr>
                <w:rFonts w:ascii="Arial" w:eastAsia="DengXian" w:hAnsi="Arial" w:cs="Arial"/>
              </w:rPr>
            </w:pPr>
            <w:r>
              <w:rPr>
                <w:rFonts w:ascii="Arial" w:eastAsia="DengXian" w:hAnsi="Arial" w:cs="Arial"/>
              </w:rPr>
              <w:t>Maybe but</w:t>
            </w:r>
          </w:p>
        </w:tc>
        <w:tc>
          <w:tcPr>
            <w:tcW w:w="6480" w:type="dxa"/>
          </w:tcPr>
          <w:p w14:paraId="2498689B" w14:textId="77777777" w:rsidR="006947FD" w:rsidRDefault="00000000">
            <w:pPr>
              <w:rPr>
                <w:rFonts w:ascii="Arial" w:eastAsia="DengXian" w:hAnsi="Arial" w:cs="Arial"/>
              </w:rPr>
            </w:pPr>
            <w:r>
              <w:rPr>
                <w:rFonts w:ascii="Arial" w:eastAsia="DengXian" w:hAnsi="Arial" w:cs="Arial"/>
              </w:rPr>
              <w:t>we don't need to specify anything for this in RAN2 so no need to even discuss that</w:t>
            </w:r>
          </w:p>
        </w:tc>
      </w:tr>
      <w:tr w:rsidR="006947FD" w14:paraId="570435D3" w14:textId="77777777">
        <w:tc>
          <w:tcPr>
            <w:tcW w:w="1496" w:type="dxa"/>
          </w:tcPr>
          <w:p w14:paraId="266CFF75" w14:textId="77777777" w:rsidR="006947FD" w:rsidRDefault="00000000">
            <w:pPr>
              <w:rPr>
                <w:rFonts w:ascii="Arial" w:eastAsia="DengXian" w:hAnsi="Arial" w:cs="Arial"/>
                <w:lang w:eastAsia="zh-CN"/>
              </w:rPr>
            </w:pPr>
            <w:r>
              <w:rPr>
                <w:rFonts w:ascii="Arial" w:eastAsia="DengXian" w:hAnsi="Arial" w:cs="Arial" w:hint="eastAsia"/>
                <w:lang w:eastAsia="zh-CN"/>
              </w:rPr>
              <w:t>CATT</w:t>
            </w:r>
          </w:p>
        </w:tc>
        <w:tc>
          <w:tcPr>
            <w:tcW w:w="1739" w:type="dxa"/>
          </w:tcPr>
          <w:p w14:paraId="3E90FF46" w14:textId="77777777" w:rsidR="006947FD" w:rsidRDefault="00000000">
            <w:pPr>
              <w:rPr>
                <w:rFonts w:ascii="Arial" w:eastAsia="DengXian" w:hAnsi="Arial" w:cs="Arial"/>
                <w:lang w:eastAsia="zh-CN"/>
              </w:rPr>
            </w:pPr>
            <w:r>
              <w:rPr>
                <w:rFonts w:ascii="Arial" w:eastAsia="DengXian" w:hAnsi="Arial" w:cs="Arial" w:hint="eastAsia"/>
                <w:lang w:eastAsia="zh-CN"/>
              </w:rPr>
              <w:t>Yes</w:t>
            </w:r>
          </w:p>
        </w:tc>
        <w:tc>
          <w:tcPr>
            <w:tcW w:w="6480" w:type="dxa"/>
          </w:tcPr>
          <w:p w14:paraId="5B9DFD1D" w14:textId="77777777" w:rsidR="006947FD" w:rsidRDefault="00000000">
            <w:pPr>
              <w:rPr>
                <w:rFonts w:ascii="Arial" w:eastAsia="DengXian" w:hAnsi="Arial" w:cs="Arial"/>
                <w:lang w:eastAsia="zh-CN"/>
              </w:rPr>
            </w:pPr>
            <w:r>
              <w:rPr>
                <w:rFonts w:ascii="Arial" w:eastAsia="DengXian" w:hAnsi="Arial" w:cs="Arial" w:hint="eastAsia"/>
                <w:lang w:eastAsia="zh-CN"/>
              </w:rPr>
              <w:t>Network implementation to ensure that.</w:t>
            </w:r>
          </w:p>
        </w:tc>
      </w:tr>
      <w:tr w:rsidR="006947FD" w14:paraId="117B4155" w14:textId="77777777">
        <w:tc>
          <w:tcPr>
            <w:tcW w:w="1496" w:type="dxa"/>
          </w:tcPr>
          <w:p w14:paraId="5791B5E5" w14:textId="77777777" w:rsidR="006947FD" w:rsidRDefault="00000000">
            <w:pPr>
              <w:rPr>
                <w:rFonts w:ascii="Arial" w:eastAsia="DengXian" w:hAnsi="Arial" w:cs="Arial"/>
                <w:lang w:eastAsia="zh-CN"/>
              </w:rPr>
            </w:pPr>
            <w:r>
              <w:rPr>
                <w:rFonts w:ascii="Arial" w:eastAsia="DengXian" w:hAnsi="Arial" w:cs="Arial" w:hint="eastAsia"/>
                <w:lang w:val="en-US" w:eastAsia="zh-CN"/>
              </w:rPr>
              <w:t>Transsion Holdings</w:t>
            </w:r>
          </w:p>
        </w:tc>
        <w:tc>
          <w:tcPr>
            <w:tcW w:w="1739" w:type="dxa"/>
          </w:tcPr>
          <w:p w14:paraId="0BFBEEA8"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Yes</w:t>
            </w:r>
          </w:p>
        </w:tc>
        <w:tc>
          <w:tcPr>
            <w:tcW w:w="6480" w:type="dxa"/>
          </w:tcPr>
          <w:p w14:paraId="5AFF5C0D" w14:textId="77777777" w:rsidR="006947FD" w:rsidRDefault="00000000">
            <w:pPr>
              <w:rPr>
                <w:rFonts w:ascii="Arial" w:eastAsia="DengXian" w:hAnsi="Arial" w:cs="Arial"/>
                <w:lang w:val="en-US" w:eastAsia="zh-CN"/>
              </w:rPr>
            </w:pPr>
            <w:r>
              <w:rPr>
                <w:rFonts w:ascii="Arial" w:eastAsia="DengXian" w:hAnsi="Arial" w:cs="Arial"/>
              </w:rPr>
              <w:t>It can be up to network implementation to ensure that</w:t>
            </w:r>
            <w:r>
              <w:rPr>
                <w:rFonts w:ascii="Arial" w:eastAsia="DengXian" w:hAnsi="Arial" w:cs="Arial" w:hint="eastAsia"/>
                <w:lang w:val="en-US" w:eastAsia="zh-CN"/>
              </w:rPr>
              <w:t xml:space="preserve"> and maybe a note is needed.</w:t>
            </w:r>
          </w:p>
        </w:tc>
      </w:tr>
      <w:tr w:rsidR="006947FD" w14:paraId="5B31DA82" w14:textId="77777777">
        <w:tc>
          <w:tcPr>
            <w:tcW w:w="1496" w:type="dxa"/>
          </w:tcPr>
          <w:p w14:paraId="40860EDA"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D</w:t>
            </w:r>
            <w:r>
              <w:rPr>
                <w:rFonts w:ascii="Arial" w:eastAsiaTheme="minorEastAsia" w:hAnsi="Arial" w:cs="Arial"/>
                <w:lang w:eastAsia="ja-JP"/>
              </w:rPr>
              <w:t>ENSO</w:t>
            </w:r>
          </w:p>
        </w:tc>
        <w:tc>
          <w:tcPr>
            <w:tcW w:w="1739" w:type="dxa"/>
          </w:tcPr>
          <w:p w14:paraId="71F4AB24"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52567E23" w14:textId="77777777" w:rsidR="006947FD" w:rsidRDefault="00000000">
            <w:pPr>
              <w:rPr>
                <w:rFonts w:ascii="Arial" w:eastAsia="DengXian" w:hAnsi="Arial" w:cs="Arial"/>
              </w:rPr>
            </w:pPr>
            <w:r>
              <w:rPr>
                <w:rFonts w:ascii="Arial" w:eastAsia="DengXian" w:hAnsi="Arial" w:cs="Arial"/>
              </w:rPr>
              <w:t>It can be up to network implementation to ensure that.</w:t>
            </w:r>
          </w:p>
        </w:tc>
      </w:tr>
      <w:tr w:rsidR="006947FD" w14:paraId="2768B4B4" w14:textId="77777777">
        <w:tc>
          <w:tcPr>
            <w:tcW w:w="1496" w:type="dxa"/>
          </w:tcPr>
          <w:p w14:paraId="2298863E"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EC</w:t>
            </w:r>
          </w:p>
        </w:tc>
        <w:tc>
          <w:tcPr>
            <w:tcW w:w="1739" w:type="dxa"/>
          </w:tcPr>
          <w:p w14:paraId="5062CA45"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78F6996C"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T</w:t>
            </w:r>
            <w:r>
              <w:rPr>
                <w:rFonts w:ascii="Arial" w:eastAsiaTheme="minorEastAsia" w:hAnsi="Arial" w:cs="Arial"/>
                <w:lang w:eastAsia="ja-JP"/>
              </w:rPr>
              <w:t>his is important to avoid any confusion or complicated maintenance, while this can be ensured by the network implementation. We prefer to have a very simple text in the spec.</w:t>
            </w:r>
          </w:p>
        </w:tc>
      </w:tr>
      <w:tr w:rsidR="006947FD" w14:paraId="4D4162D9" w14:textId="77777777">
        <w:tc>
          <w:tcPr>
            <w:tcW w:w="1496" w:type="dxa"/>
          </w:tcPr>
          <w:p w14:paraId="76E92997" w14:textId="77777777" w:rsidR="006947FD" w:rsidRDefault="00000000">
            <w:pPr>
              <w:rPr>
                <w:rFonts w:ascii="Arial" w:eastAsiaTheme="minorEastAsia" w:hAnsi="Arial" w:cs="Arial"/>
                <w:lang w:eastAsia="ja-JP"/>
              </w:rPr>
            </w:pPr>
            <w:r>
              <w:rPr>
                <w:rFonts w:ascii="Arial" w:eastAsia="DengXian" w:hAnsi="Arial" w:cs="Arial"/>
                <w:lang w:val="en-US" w:eastAsia="zh-CN"/>
              </w:rPr>
              <w:t>Spreadtrum</w:t>
            </w:r>
          </w:p>
        </w:tc>
        <w:tc>
          <w:tcPr>
            <w:tcW w:w="1739" w:type="dxa"/>
          </w:tcPr>
          <w:p w14:paraId="69ED7BA4" w14:textId="77777777" w:rsidR="006947FD" w:rsidRDefault="00000000">
            <w:pPr>
              <w:rPr>
                <w:rFonts w:ascii="Arial" w:eastAsiaTheme="minorEastAsia" w:hAnsi="Arial" w:cs="Arial"/>
                <w:lang w:eastAsia="ja-JP"/>
              </w:rPr>
            </w:pPr>
            <w:r>
              <w:rPr>
                <w:rFonts w:ascii="Arial" w:hAnsi="Arial" w:cs="Arial" w:hint="eastAsia"/>
                <w:lang w:eastAsia="zh-CN"/>
              </w:rPr>
              <w:t>Y</w:t>
            </w:r>
            <w:r>
              <w:rPr>
                <w:rFonts w:ascii="Arial" w:hAnsi="Arial" w:cs="Arial"/>
                <w:lang w:eastAsia="zh-CN"/>
              </w:rPr>
              <w:t>es</w:t>
            </w:r>
          </w:p>
        </w:tc>
        <w:tc>
          <w:tcPr>
            <w:tcW w:w="6480" w:type="dxa"/>
          </w:tcPr>
          <w:p w14:paraId="56AD3119" w14:textId="77777777" w:rsidR="006947FD" w:rsidRDefault="00000000">
            <w:pPr>
              <w:rPr>
                <w:rFonts w:ascii="Arial" w:eastAsiaTheme="minorEastAsia" w:hAnsi="Arial" w:cs="Arial"/>
                <w:lang w:eastAsia="ja-JP"/>
              </w:rPr>
            </w:pPr>
            <w:r>
              <w:rPr>
                <w:rFonts w:ascii="Arial" w:eastAsia="DengXian" w:hAnsi="Arial" w:cs="Arial"/>
                <w:lang w:eastAsia="zh-CN"/>
              </w:rPr>
              <w:t>Up to network implementation.</w:t>
            </w:r>
          </w:p>
        </w:tc>
      </w:tr>
      <w:tr w:rsidR="006947FD" w14:paraId="4677FA3E" w14:textId="77777777">
        <w:tc>
          <w:tcPr>
            <w:tcW w:w="1496" w:type="dxa"/>
          </w:tcPr>
          <w:p w14:paraId="607A05B5"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S</w:t>
            </w:r>
            <w:r>
              <w:rPr>
                <w:rFonts w:ascii="Arial" w:eastAsiaTheme="minorEastAsia" w:hAnsi="Arial" w:cs="Arial"/>
                <w:lang w:eastAsia="ja-JP"/>
              </w:rPr>
              <w:t>harp</w:t>
            </w:r>
          </w:p>
        </w:tc>
        <w:tc>
          <w:tcPr>
            <w:tcW w:w="1739" w:type="dxa"/>
          </w:tcPr>
          <w:p w14:paraId="4439D9A7" w14:textId="77777777" w:rsidR="006947FD" w:rsidRDefault="00000000">
            <w:pPr>
              <w:rPr>
                <w:rFonts w:ascii="Arial" w:hAnsi="Arial" w:cs="Arial"/>
                <w:lang w:eastAsia="zh-CN"/>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7A5FC0E5" w14:textId="77777777" w:rsidR="006947FD" w:rsidRDefault="00000000">
            <w:pPr>
              <w:rPr>
                <w:rFonts w:ascii="Arial" w:eastAsia="DengXian" w:hAnsi="Arial" w:cs="Arial"/>
                <w:lang w:eastAsia="zh-CN"/>
              </w:rPr>
            </w:pPr>
            <w:r>
              <w:rPr>
                <w:rFonts w:ascii="Arial" w:eastAsiaTheme="minorEastAsia" w:hAnsi="Arial" w:cs="Arial" w:hint="eastAsia"/>
                <w:lang w:eastAsia="ja-JP"/>
              </w:rPr>
              <w:t>W</w:t>
            </w:r>
            <w:r>
              <w:rPr>
                <w:rFonts w:ascii="Arial" w:eastAsiaTheme="minorEastAsia" w:hAnsi="Arial" w:cs="Arial"/>
                <w:lang w:eastAsia="ja-JP"/>
              </w:rPr>
              <w:t>e also think it can be up to NW implementation to ensure that.</w:t>
            </w:r>
          </w:p>
        </w:tc>
      </w:tr>
      <w:tr w:rsidR="006947FD" w14:paraId="54EED08A" w14:textId="77777777">
        <w:tc>
          <w:tcPr>
            <w:tcW w:w="1496" w:type="dxa"/>
          </w:tcPr>
          <w:p w14:paraId="03C7E97B"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TTDOCOMO</w:t>
            </w:r>
          </w:p>
        </w:tc>
        <w:tc>
          <w:tcPr>
            <w:tcW w:w="1739" w:type="dxa"/>
          </w:tcPr>
          <w:p w14:paraId="2754B5B4"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Y</w:t>
            </w:r>
            <w:r>
              <w:rPr>
                <w:rFonts w:ascii="Arial" w:eastAsiaTheme="minorEastAsia" w:hAnsi="Arial" w:cs="Arial"/>
                <w:lang w:eastAsia="ja-JP"/>
              </w:rPr>
              <w:t>es</w:t>
            </w:r>
          </w:p>
        </w:tc>
        <w:tc>
          <w:tcPr>
            <w:tcW w:w="6480" w:type="dxa"/>
          </w:tcPr>
          <w:p w14:paraId="77CB7FB2" w14:textId="77777777" w:rsidR="006947FD" w:rsidRDefault="00000000">
            <w:pPr>
              <w:rPr>
                <w:rFonts w:ascii="Arial" w:eastAsiaTheme="minorEastAsia" w:hAnsi="Arial" w:cs="Arial"/>
                <w:lang w:eastAsia="ja-JP"/>
              </w:rPr>
            </w:pPr>
            <w:r>
              <w:rPr>
                <w:rFonts w:ascii="Arial" w:eastAsiaTheme="minorEastAsia" w:hAnsi="Arial" w:cs="Arial"/>
                <w:lang w:eastAsia="ja-JP"/>
              </w:rPr>
              <w:t>Up to network implementation.</w:t>
            </w:r>
          </w:p>
        </w:tc>
      </w:tr>
      <w:tr w:rsidR="006947FD" w14:paraId="0355E744" w14:textId="77777777">
        <w:tc>
          <w:tcPr>
            <w:tcW w:w="1496" w:type="dxa"/>
          </w:tcPr>
          <w:p w14:paraId="68C32827" w14:textId="77777777" w:rsidR="006947FD" w:rsidRDefault="00000000">
            <w:pPr>
              <w:rPr>
                <w:rFonts w:ascii="Arial" w:eastAsiaTheme="minorEastAsia" w:hAnsi="Arial" w:cs="Arial"/>
                <w:lang w:eastAsia="ja-JP"/>
              </w:rPr>
            </w:pPr>
            <w:r>
              <w:rPr>
                <w:rFonts w:ascii="Arial" w:eastAsia="Malgun Gothic" w:hAnsi="Arial" w:cs="Arial" w:hint="eastAsia"/>
                <w:lang w:eastAsia="ko-KR"/>
              </w:rPr>
              <w:t xml:space="preserve">LGE </w:t>
            </w:r>
          </w:p>
        </w:tc>
        <w:tc>
          <w:tcPr>
            <w:tcW w:w="1739" w:type="dxa"/>
          </w:tcPr>
          <w:p w14:paraId="21E86132" w14:textId="77777777" w:rsidR="006947FD" w:rsidRDefault="00000000">
            <w:pPr>
              <w:rPr>
                <w:rFonts w:ascii="Arial" w:eastAsiaTheme="minorEastAsia" w:hAnsi="Arial" w:cs="Arial"/>
                <w:lang w:eastAsia="ja-JP"/>
              </w:rPr>
            </w:pPr>
            <w:r>
              <w:rPr>
                <w:rFonts w:ascii="Arial" w:eastAsia="Malgun Gothic" w:hAnsi="Arial" w:cs="Arial" w:hint="eastAsia"/>
                <w:lang w:eastAsia="ko-KR"/>
              </w:rPr>
              <w:t>Yes</w:t>
            </w:r>
          </w:p>
        </w:tc>
        <w:tc>
          <w:tcPr>
            <w:tcW w:w="6480" w:type="dxa"/>
          </w:tcPr>
          <w:p w14:paraId="6AE58CC2" w14:textId="77777777" w:rsidR="006947FD" w:rsidRDefault="006947FD">
            <w:pPr>
              <w:rPr>
                <w:rFonts w:ascii="Arial" w:eastAsiaTheme="minorEastAsia" w:hAnsi="Arial" w:cs="Arial"/>
                <w:lang w:eastAsia="ja-JP"/>
              </w:rPr>
            </w:pPr>
          </w:p>
        </w:tc>
      </w:tr>
      <w:tr w:rsidR="006947FD" w14:paraId="5910E339" w14:textId="77777777">
        <w:tc>
          <w:tcPr>
            <w:tcW w:w="1496" w:type="dxa"/>
          </w:tcPr>
          <w:p w14:paraId="1195C7B0"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CMCC</w:t>
            </w:r>
          </w:p>
        </w:tc>
        <w:tc>
          <w:tcPr>
            <w:tcW w:w="1739" w:type="dxa"/>
          </w:tcPr>
          <w:p w14:paraId="3A1A7651" w14:textId="77777777" w:rsidR="006947FD" w:rsidRDefault="00000000">
            <w:pPr>
              <w:rPr>
                <w:rFonts w:ascii="Arial" w:eastAsia="DengXian" w:hAnsi="Arial" w:cs="Arial"/>
                <w:lang w:val="en-US" w:eastAsia="ko-KR"/>
              </w:rPr>
            </w:pPr>
            <w:r>
              <w:rPr>
                <w:rFonts w:ascii="Arial" w:eastAsia="DengXian" w:hAnsi="Arial" w:cs="Arial" w:hint="eastAsia"/>
                <w:lang w:val="en-US" w:eastAsia="zh-CN"/>
              </w:rPr>
              <w:t>Yes</w:t>
            </w:r>
          </w:p>
        </w:tc>
        <w:tc>
          <w:tcPr>
            <w:tcW w:w="6480" w:type="dxa"/>
          </w:tcPr>
          <w:p w14:paraId="2439D0ED" w14:textId="77777777" w:rsidR="006947FD" w:rsidRDefault="00000000">
            <w:pPr>
              <w:rPr>
                <w:rFonts w:ascii="Arial" w:eastAsia="DengXian" w:hAnsi="Arial" w:cs="Arial"/>
                <w:lang w:val="en-US" w:eastAsia="ja-JP"/>
              </w:rPr>
            </w:pPr>
            <w:r>
              <w:rPr>
                <w:rFonts w:ascii="Arial" w:eastAsia="DengXian" w:hAnsi="Arial" w:cs="Arial" w:hint="eastAsia"/>
                <w:lang w:val="en-US" w:eastAsia="zh-CN"/>
              </w:rPr>
              <w:t>This can be up to NW implementation.</w:t>
            </w:r>
          </w:p>
        </w:tc>
      </w:tr>
    </w:tbl>
    <w:p w14:paraId="77E9D45A" w14:textId="77777777" w:rsidR="006947FD" w:rsidRDefault="006947FD">
      <w:pPr>
        <w:rPr>
          <w:rFonts w:ascii="Arial" w:hAnsi="Arial" w:cs="Arial"/>
          <w:b/>
          <w:bCs/>
        </w:rPr>
      </w:pPr>
    </w:p>
    <w:tbl>
      <w:tblPr>
        <w:tblStyle w:val="TableGrid"/>
        <w:tblW w:w="0" w:type="auto"/>
        <w:tblLook w:val="04A0" w:firstRow="1" w:lastRow="0" w:firstColumn="1" w:lastColumn="0" w:noHBand="0" w:noVBand="1"/>
      </w:tblPr>
      <w:tblGrid>
        <w:gridCol w:w="9631"/>
      </w:tblGrid>
      <w:tr w:rsidR="00D47391" w14:paraId="4BB1ABA0" w14:textId="77777777" w:rsidTr="00D47391">
        <w:tc>
          <w:tcPr>
            <w:tcW w:w="9631" w:type="dxa"/>
          </w:tcPr>
          <w:p w14:paraId="3D1D1770" w14:textId="77777777" w:rsidR="00D47391" w:rsidRDefault="00D47391" w:rsidP="00D47391">
            <w:pPr>
              <w:rPr>
                <w:rStyle w:val="Heading3Char"/>
                <w:rFonts w:cs="Arial"/>
                <w:b/>
                <w:bCs/>
                <w:sz w:val="20"/>
              </w:rPr>
            </w:pPr>
            <w:r>
              <w:rPr>
                <w:rStyle w:val="Heading3Char"/>
                <w:rFonts w:cs="Arial"/>
                <w:b/>
                <w:bCs/>
                <w:sz w:val="20"/>
              </w:rPr>
              <w:t>Rapporteur Summary</w:t>
            </w:r>
          </w:p>
          <w:p w14:paraId="44B3A597" w14:textId="21C2E5E2" w:rsidR="00CB69B6" w:rsidRDefault="00CB69B6" w:rsidP="00CB69B6">
            <w:r>
              <w:t>This question is to understand company views on the SK-counter values the NW is expected to configure in scenario where some candidate configurations are marked for-SCPAC and others not. In such cases the uniqueness across all the candidates are needed are not is to be decided. Most of the companies pointed out that it has to be maintained uniquely across all candidate configurations and it is upto Network implementation.</w:t>
            </w:r>
          </w:p>
          <w:p w14:paraId="26AA226B" w14:textId="185D5882" w:rsidR="00CB69B6" w:rsidRDefault="00CB69B6" w:rsidP="00CB69B6">
            <w:pPr>
              <w:rPr>
                <w:b/>
                <w:bCs/>
              </w:rPr>
            </w:pPr>
            <w:r w:rsidRPr="00CB69B6">
              <w:rPr>
                <w:b/>
                <w:bCs/>
              </w:rPr>
              <w:t xml:space="preserve">Proposal </w:t>
            </w:r>
          </w:p>
          <w:p w14:paraId="1D328294" w14:textId="5CB104D4" w:rsidR="00CB69B6" w:rsidRDefault="00CB69B6" w:rsidP="00CB69B6">
            <w:pPr>
              <w:rPr>
                <w:rStyle w:val="Heading3Char"/>
                <w:rFonts w:cs="Arial"/>
                <w:b/>
                <w:bCs/>
                <w:sz w:val="20"/>
              </w:rPr>
            </w:pPr>
            <w:r>
              <w:rPr>
                <w:b/>
                <w:bCs/>
              </w:rPr>
              <w:t xml:space="preserve">RAN2 Understanding : </w:t>
            </w:r>
            <w:r>
              <w:rPr>
                <w:rFonts w:ascii="Arial" w:hAnsi="Arial" w:cs="Arial"/>
                <w:b/>
                <w:bCs/>
              </w:rPr>
              <w:t>The NW configuration ensures that The SK-counter lists assigned for SCPAC configurations and SK-counter value assigned for CPAC configurations are uniquely different. No specification changes needed in this regard.</w:t>
            </w:r>
          </w:p>
          <w:p w14:paraId="4A30C2E5" w14:textId="77777777" w:rsidR="00D47391" w:rsidRDefault="00D47391">
            <w:pPr>
              <w:rPr>
                <w:rFonts w:ascii="Arial" w:hAnsi="Arial" w:cs="Arial"/>
                <w:b/>
                <w:bCs/>
              </w:rPr>
            </w:pPr>
          </w:p>
        </w:tc>
      </w:tr>
    </w:tbl>
    <w:p w14:paraId="5857CCD3" w14:textId="77777777" w:rsidR="00D47391" w:rsidRDefault="00D47391">
      <w:pPr>
        <w:rPr>
          <w:rFonts w:ascii="Arial" w:hAnsi="Arial" w:cs="Arial"/>
          <w:b/>
          <w:bCs/>
        </w:rPr>
      </w:pPr>
    </w:p>
    <w:p w14:paraId="608467F2" w14:textId="77777777" w:rsidR="006947FD" w:rsidRDefault="00000000">
      <w:pPr>
        <w:rPr>
          <w:rFonts w:ascii="Arial" w:hAnsi="Arial" w:cs="Arial"/>
          <w:b/>
          <w:bCs/>
        </w:rPr>
      </w:pPr>
      <w:r>
        <w:rPr>
          <w:rFonts w:ascii="Arial" w:hAnsi="Arial" w:cs="Arial"/>
          <w:b/>
          <w:bCs/>
        </w:rPr>
        <w:t>------------------------------------------------------------------------------------------------------------------------------------------------</w:t>
      </w:r>
    </w:p>
    <w:p w14:paraId="52949471" w14:textId="77777777" w:rsidR="006947FD" w:rsidRDefault="00000000">
      <w:pPr>
        <w:rPr>
          <w:rFonts w:ascii="Arial" w:hAnsi="Arial" w:cs="Arial"/>
        </w:rPr>
      </w:pPr>
      <w:r>
        <w:rPr>
          <w:rFonts w:ascii="Arial" w:hAnsi="Arial" w:cs="Arial"/>
        </w:rPr>
        <w:t>RAN2 is yet to conclude on the failure scenarios related to subsequent CPAC changes as PS-Cell change failure and S-RLF scenario. In such cases depending on the specified UE behaviour there can be additional impacts related to SK-counter management. In the rapporteur view impact to SK-counter management for failure scenario can be revisited once RAN2 concludes on the same.  If companies think some failure scenarios require early attention for SK-counter management, it can be indicated here.</w:t>
      </w:r>
    </w:p>
    <w:p w14:paraId="290F919D" w14:textId="77777777" w:rsidR="006947FD" w:rsidRDefault="00000000">
      <w:pPr>
        <w:rPr>
          <w:rFonts w:ascii="Arial" w:hAnsi="Arial" w:cs="Arial"/>
          <w:b/>
          <w:bCs/>
        </w:rPr>
      </w:pPr>
      <w:r>
        <w:rPr>
          <w:rFonts w:ascii="Arial" w:hAnsi="Arial" w:cs="Arial"/>
          <w:b/>
          <w:bCs/>
        </w:rPr>
        <w:t>Q6. Do companies think some additional changes or issues to be addressed related to SK-counter management for failure scenarios (S-RLF and SCG-change failure) ? If yes, the issues can be captured here.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77CB1115" w14:textId="77777777">
        <w:tc>
          <w:tcPr>
            <w:tcW w:w="1496" w:type="dxa"/>
            <w:shd w:val="clear" w:color="auto" w:fill="E7E6E6"/>
          </w:tcPr>
          <w:p w14:paraId="5551F05A" w14:textId="77777777" w:rsidR="006947FD" w:rsidRDefault="00000000">
            <w:pPr>
              <w:jc w:val="center"/>
              <w:rPr>
                <w:rFonts w:ascii="Arial" w:hAnsi="Arial" w:cs="Arial"/>
                <w:b/>
                <w:lang w:eastAsia="sv-SE"/>
              </w:rPr>
            </w:pPr>
            <w:r>
              <w:rPr>
                <w:rFonts w:ascii="Arial" w:hAnsi="Arial" w:cs="Arial"/>
                <w:b/>
                <w:lang w:eastAsia="sv-SE"/>
              </w:rPr>
              <w:lastRenderedPageBreak/>
              <w:t>Company</w:t>
            </w:r>
          </w:p>
        </w:tc>
        <w:tc>
          <w:tcPr>
            <w:tcW w:w="1739" w:type="dxa"/>
            <w:shd w:val="clear" w:color="auto" w:fill="E7E6E6"/>
          </w:tcPr>
          <w:p w14:paraId="437E8F00" w14:textId="77777777" w:rsidR="006947FD" w:rsidRDefault="00000000">
            <w:pPr>
              <w:jc w:val="center"/>
              <w:rPr>
                <w:rFonts w:ascii="Arial" w:hAnsi="Arial" w:cs="Arial"/>
                <w:b/>
                <w:lang w:eastAsia="sv-SE"/>
              </w:rPr>
            </w:pPr>
            <w:r>
              <w:rPr>
                <w:rFonts w:ascii="Arial" w:hAnsi="Arial" w:cs="Arial"/>
                <w:b/>
                <w:lang w:eastAsia="sv-SE"/>
              </w:rPr>
              <w:t>Answer (Yes/No)</w:t>
            </w:r>
          </w:p>
        </w:tc>
        <w:tc>
          <w:tcPr>
            <w:tcW w:w="6480" w:type="dxa"/>
            <w:shd w:val="clear" w:color="auto" w:fill="E7E6E6"/>
          </w:tcPr>
          <w:p w14:paraId="6940D8D3"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6419B6F8" w14:textId="77777777">
        <w:tc>
          <w:tcPr>
            <w:tcW w:w="1496" w:type="dxa"/>
          </w:tcPr>
          <w:p w14:paraId="445B4B30" w14:textId="77777777" w:rsidR="006947FD" w:rsidRDefault="00000000">
            <w:pPr>
              <w:rPr>
                <w:rFonts w:ascii="Arial" w:eastAsia="DengXian" w:hAnsi="Arial" w:cs="Arial"/>
                <w:lang w:eastAsia="zh-CN"/>
              </w:rPr>
            </w:pPr>
            <w:r>
              <w:rPr>
                <w:rFonts w:ascii="Arial" w:eastAsia="DengXian" w:hAnsi="Arial" w:cs="Arial" w:hint="eastAsia"/>
                <w:lang w:eastAsia="zh-CN"/>
              </w:rPr>
              <w:t>O</w:t>
            </w:r>
            <w:r>
              <w:rPr>
                <w:rFonts w:ascii="Arial" w:eastAsia="DengXian" w:hAnsi="Arial" w:cs="Arial"/>
                <w:lang w:eastAsia="zh-CN"/>
              </w:rPr>
              <w:t>PPO</w:t>
            </w:r>
          </w:p>
        </w:tc>
        <w:tc>
          <w:tcPr>
            <w:tcW w:w="1739" w:type="dxa"/>
          </w:tcPr>
          <w:p w14:paraId="7D605450" w14:textId="77777777" w:rsidR="006947FD" w:rsidRDefault="006947FD">
            <w:pPr>
              <w:rPr>
                <w:rFonts w:ascii="Arial" w:eastAsia="DengXian" w:hAnsi="Arial" w:cs="Arial"/>
              </w:rPr>
            </w:pPr>
          </w:p>
        </w:tc>
        <w:tc>
          <w:tcPr>
            <w:tcW w:w="6480" w:type="dxa"/>
          </w:tcPr>
          <w:p w14:paraId="738F8622" w14:textId="77777777" w:rsidR="006947FD" w:rsidRDefault="00000000">
            <w:pPr>
              <w:rPr>
                <w:rFonts w:ascii="Arial" w:eastAsia="DengXian" w:hAnsi="Arial" w:cs="Arial"/>
                <w:lang w:eastAsia="zh-CN"/>
              </w:rPr>
            </w:pPr>
            <w:r>
              <w:rPr>
                <w:rFonts w:ascii="Arial" w:eastAsia="DengXian" w:hAnsi="Arial" w:cs="Arial"/>
                <w:lang w:eastAsia="zh-CN"/>
              </w:rPr>
              <w:t>This can be discussed after we have progress on failure cases.</w:t>
            </w:r>
          </w:p>
        </w:tc>
      </w:tr>
      <w:tr w:rsidR="006947FD" w14:paraId="419FDE14" w14:textId="77777777">
        <w:tc>
          <w:tcPr>
            <w:tcW w:w="1496" w:type="dxa"/>
          </w:tcPr>
          <w:p w14:paraId="498D223B"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ZTE</w:t>
            </w:r>
          </w:p>
        </w:tc>
        <w:tc>
          <w:tcPr>
            <w:tcW w:w="1739" w:type="dxa"/>
          </w:tcPr>
          <w:p w14:paraId="46671EFB" w14:textId="77777777" w:rsidR="006947FD" w:rsidRDefault="006947FD">
            <w:pPr>
              <w:rPr>
                <w:rFonts w:ascii="Arial" w:eastAsia="DengXian" w:hAnsi="Arial" w:cs="Arial"/>
              </w:rPr>
            </w:pPr>
          </w:p>
        </w:tc>
        <w:tc>
          <w:tcPr>
            <w:tcW w:w="6480" w:type="dxa"/>
          </w:tcPr>
          <w:p w14:paraId="7D1C4C16" w14:textId="77777777" w:rsidR="006947FD" w:rsidRDefault="00000000">
            <w:pPr>
              <w:rPr>
                <w:rFonts w:ascii="Arial" w:eastAsia="DengXian" w:hAnsi="Arial" w:cs="Arial"/>
                <w:lang w:eastAsia="zh-CN"/>
              </w:rPr>
            </w:pPr>
            <w:r>
              <w:rPr>
                <w:rFonts w:ascii="Arial" w:eastAsia="DengXian" w:hAnsi="Arial" w:cs="Arial"/>
                <w:lang w:eastAsia="zh-CN"/>
              </w:rPr>
              <w:t>This can be discussed</w:t>
            </w:r>
            <w:r>
              <w:rPr>
                <w:rFonts w:ascii="Arial" w:eastAsia="DengXian" w:hAnsi="Arial" w:cs="Arial" w:hint="eastAsia"/>
                <w:lang w:val="en-US" w:eastAsia="zh-CN"/>
              </w:rPr>
              <w:t xml:space="preserve"> later</w:t>
            </w:r>
            <w:r>
              <w:rPr>
                <w:rFonts w:ascii="Arial" w:eastAsia="DengXian" w:hAnsi="Arial" w:cs="Arial"/>
                <w:lang w:eastAsia="zh-CN"/>
              </w:rPr>
              <w:t xml:space="preserve"> after we </w:t>
            </w:r>
            <w:r>
              <w:rPr>
                <w:rFonts w:ascii="Arial" w:eastAsia="DengXian" w:hAnsi="Arial" w:cs="Arial" w:hint="eastAsia"/>
                <w:lang w:val="en-US" w:eastAsia="zh-CN"/>
              </w:rPr>
              <w:t>conclude</w:t>
            </w:r>
            <w:r>
              <w:rPr>
                <w:rFonts w:ascii="Arial" w:eastAsia="DengXian" w:hAnsi="Arial" w:cs="Arial"/>
                <w:lang w:eastAsia="zh-CN"/>
              </w:rPr>
              <w:t xml:space="preserve"> on failure cases.</w:t>
            </w:r>
          </w:p>
        </w:tc>
      </w:tr>
      <w:tr w:rsidR="006947FD" w14:paraId="5ABB6AC7" w14:textId="77777777">
        <w:tc>
          <w:tcPr>
            <w:tcW w:w="1496" w:type="dxa"/>
          </w:tcPr>
          <w:p w14:paraId="2D17894C" w14:textId="77777777" w:rsidR="006947FD" w:rsidRDefault="00000000">
            <w:pPr>
              <w:rPr>
                <w:rFonts w:ascii="Arial" w:eastAsia="DengXian" w:hAnsi="Arial" w:cs="Arial"/>
              </w:rPr>
            </w:pPr>
            <w:r>
              <w:rPr>
                <w:rFonts w:ascii="Arial" w:eastAsia="DengXian" w:hAnsi="Arial" w:cs="Arial"/>
              </w:rPr>
              <w:t>vivo</w:t>
            </w:r>
          </w:p>
        </w:tc>
        <w:tc>
          <w:tcPr>
            <w:tcW w:w="1739" w:type="dxa"/>
          </w:tcPr>
          <w:p w14:paraId="7AFAEEE4" w14:textId="77777777" w:rsidR="006947FD" w:rsidRDefault="00000000">
            <w:pPr>
              <w:rPr>
                <w:rFonts w:ascii="Arial" w:eastAsia="DengXian" w:hAnsi="Arial" w:cs="Arial"/>
              </w:rPr>
            </w:pPr>
            <w:r>
              <w:rPr>
                <w:rFonts w:ascii="Arial" w:eastAsia="DengXian" w:hAnsi="Arial" w:cs="Arial"/>
              </w:rPr>
              <w:t xml:space="preserve">No </w:t>
            </w:r>
          </w:p>
        </w:tc>
        <w:tc>
          <w:tcPr>
            <w:tcW w:w="6480" w:type="dxa"/>
          </w:tcPr>
          <w:p w14:paraId="07AB8935" w14:textId="77777777" w:rsidR="006947FD" w:rsidRDefault="00000000">
            <w:pPr>
              <w:rPr>
                <w:rFonts w:ascii="Arial" w:eastAsia="DengXian" w:hAnsi="Arial" w:cs="Arial"/>
              </w:rPr>
            </w:pPr>
            <w:r>
              <w:rPr>
                <w:rFonts w:ascii="Arial" w:eastAsia="DengXian" w:hAnsi="Arial" w:cs="Arial"/>
              </w:rPr>
              <w:t xml:space="preserve">We can wait for more progress on </w:t>
            </w:r>
            <w:r>
              <w:rPr>
                <w:rFonts w:ascii="Arial" w:hAnsi="Arial" w:cs="Arial"/>
              </w:rPr>
              <w:t>failure scenarios for general S-CPAC configurations.</w:t>
            </w:r>
          </w:p>
        </w:tc>
      </w:tr>
      <w:tr w:rsidR="006947FD" w14:paraId="148BA489" w14:textId="77777777">
        <w:tc>
          <w:tcPr>
            <w:tcW w:w="1496" w:type="dxa"/>
          </w:tcPr>
          <w:p w14:paraId="62FC3ACB" w14:textId="77777777" w:rsidR="006947FD" w:rsidRDefault="00000000">
            <w:pPr>
              <w:rPr>
                <w:rFonts w:ascii="Arial" w:eastAsia="DengXian" w:hAnsi="Arial" w:cs="Arial"/>
              </w:rPr>
            </w:pPr>
            <w:r>
              <w:rPr>
                <w:rFonts w:ascii="Arial" w:eastAsia="DengXian" w:hAnsi="Arial" w:cs="Arial"/>
              </w:rPr>
              <w:t>Ericsson</w:t>
            </w:r>
          </w:p>
        </w:tc>
        <w:tc>
          <w:tcPr>
            <w:tcW w:w="1739" w:type="dxa"/>
          </w:tcPr>
          <w:p w14:paraId="01686A2C" w14:textId="77777777" w:rsidR="006947FD" w:rsidRDefault="006947FD">
            <w:pPr>
              <w:rPr>
                <w:rFonts w:ascii="Arial" w:eastAsia="DengXian" w:hAnsi="Arial" w:cs="Arial"/>
              </w:rPr>
            </w:pPr>
          </w:p>
        </w:tc>
        <w:tc>
          <w:tcPr>
            <w:tcW w:w="6480" w:type="dxa"/>
          </w:tcPr>
          <w:p w14:paraId="1DBDC718" w14:textId="77777777" w:rsidR="006947FD" w:rsidRDefault="00000000">
            <w:pPr>
              <w:rPr>
                <w:rFonts w:ascii="Arial" w:eastAsia="DengXian" w:hAnsi="Arial" w:cs="Arial"/>
              </w:rPr>
            </w:pPr>
            <w:r>
              <w:rPr>
                <w:rFonts w:ascii="Arial" w:eastAsia="DengXian" w:hAnsi="Arial" w:cs="Arial"/>
              </w:rPr>
              <w:t>Agree that it can be discussed later.</w:t>
            </w:r>
          </w:p>
        </w:tc>
      </w:tr>
      <w:tr w:rsidR="006947FD" w14:paraId="15792343" w14:textId="77777777">
        <w:tc>
          <w:tcPr>
            <w:tcW w:w="1496" w:type="dxa"/>
          </w:tcPr>
          <w:p w14:paraId="4C33DF51" w14:textId="77777777" w:rsidR="006947FD" w:rsidRDefault="00000000">
            <w:pPr>
              <w:rPr>
                <w:rFonts w:ascii="Arial" w:eastAsia="DengXian" w:hAnsi="Arial" w:cs="Arial"/>
              </w:rPr>
            </w:pPr>
            <w:r>
              <w:rPr>
                <w:rFonts w:ascii="Arial" w:eastAsia="DengXian" w:hAnsi="Arial" w:cs="Arial"/>
              </w:rPr>
              <w:t>MediaTek</w:t>
            </w:r>
          </w:p>
        </w:tc>
        <w:tc>
          <w:tcPr>
            <w:tcW w:w="1739" w:type="dxa"/>
          </w:tcPr>
          <w:p w14:paraId="7D0B09D1" w14:textId="77777777" w:rsidR="006947FD" w:rsidRDefault="006947FD">
            <w:pPr>
              <w:rPr>
                <w:rFonts w:ascii="Arial" w:eastAsia="DengXian" w:hAnsi="Arial" w:cs="Arial"/>
              </w:rPr>
            </w:pPr>
          </w:p>
        </w:tc>
        <w:tc>
          <w:tcPr>
            <w:tcW w:w="6480" w:type="dxa"/>
          </w:tcPr>
          <w:p w14:paraId="2B8481ED" w14:textId="77777777" w:rsidR="006947FD" w:rsidRDefault="00000000">
            <w:pPr>
              <w:rPr>
                <w:rFonts w:ascii="Arial" w:eastAsia="DengXian" w:hAnsi="Arial" w:cs="Arial"/>
              </w:rPr>
            </w:pPr>
            <w:r>
              <w:rPr>
                <w:rFonts w:ascii="Arial" w:eastAsia="DengXian" w:hAnsi="Arial" w:cs="Arial"/>
              </w:rPr>
              <w:t xml:space="preserve">We expect S-CPAC evaluation is stopped after SCG failure, in this case, there should be no issue. </w:t>
            </w:r>
          </w:p>
        </w:tc>
      </w:tr>
      <w:tr w:rsidR="006947FD" w14:paraId="167A2409" w14:textId="77777777">
        <w:tc>
          <w:tcPr>
            <w:tcW w:w="1496" w:type="dxa"/>
          </w:tcPr>
          <w:p w14:paraId="634A83B9" w14:textId="77777777" w:rsidR="006947FD" w:rsidRDefault="00000000">
            <w:pPr>
              <w:rPr>
                <w:rFonts w:ascii="Arial" w:eastAsia="DengXian" w:hAnsi="Arial" w:cs="Arial"/>
              </w:rPr>
            </w:pPr>
            <w:r>
              <w:rPr>
                <w:rFonts w:ascii="Arial" w:eastAsia="DengXian" w:hAnsi="Arial" w:cs="Arial"/>
              </w:rPr>
              <w:t>Apple</w:t>
            </w:r>
          </w:p>
        </w:tc>
        <w:tc>
          <w:tcPr>
            <w:tcW w:w="1739" w:type="dxa"/>
          </w:tcPr>
          <w:p w14:paraId="3CAC4DDD" w14:textId="77777777" w:rsidR="006947FD" w:rsidRDefault="006947FD">
            <w:pPr>
              <w:rPr>
                <w:rFonts w:ascii="Arial" w:eastAsia="DengXian" w:hAnsi="Arial" w:cs="Arial"/>
              </w:rPr>
            </w:pPr>
          </w:p>
        </w:tc>
        <w:tc>
          <w:tcPr>
            <w:tcW w:w="6480" w:type="dxa"/>
          </w:tcPr>
          <w:p w14:paraId="3933E237" w14:textId="77777777" w:rsidR="006947FD" w:rsidRDefault="00000000">
            <w:pPr>
              <w:rPr>
                <w:rFonts w:ascii="Arial" w:eastAsia="DengXian" w:hAnsi="Arial" w:cs="Arial"/>
              </w:rPr>
            </w:pPr>
            <w:r>
              <w:rPr>
                <w:rFonts w:ascii="Arial" w:eastAsia="DengXian" w:hAnsi="Arial" w:cs="Arial"/>
              </w:rPr>
              <w:t>As the case with others, UE will release the counter list at RLF/SCG failure.</w:t>
            </w:r>
          </w:p>
        </w:tc>
      </w:tr>
      <w:tr w:rsidR="006947FD" w14:paraId="33C7AD40" w14:textId="77777777">
        <w:tc>
          <w:tcPr>
            <w:tcW w:w="1496" w:type="dxa"/>
          </w:tcPr>
          <w:p w14:paraId="66C52EC1" w14:textId="77777777" w:rsidR="006947FD" w:rsidRDefault="00000000">
            <w:pPr>
              <w:rPr>
                <w:rFonts w:ascii="Arial" w:eastAsia="DengXian" w:hAnsi="Arial" w:cs="Arial"/>
              </w:rPr>
            </w:pPr>
            <w:r>
              <w:rPr>
                <w:rFonts w:ascii="Arial" w:eastAsia="DengXian" w:hAnsi="Arial" w:cs="Arial"/>
              </w:rPr>
              <w:t>Intel</w:t>
            </w:r>
          </w:p>
        </w:tc>
        <w:tc>
          <w:tcPr>
            <w:tcW w:w="1739" w:type="dxa"/>
          </w:tcPr>
          <w:p w14:paraId="359F98E0" w14:textId="77777777" w:rsidR="006947FD" w:rsidRDefault="00000000">
            <w:pPr>
              <w:rPr>
                <w:rFonts w:ascii="Arial" w:eastAsia="DengXian" w:hAnsi="Arial" w:cs="Arial"/>
              </w:rPr>
            </w:pPr>
            <w:r>
              <w:rPr>
                <w:rFonts w:ascii="Arial" w:eastAsia="DengXian" w:hAnsi="Arial" w:cs="Arial"/>
              </w:rPr>
              <w:t>See comments</w:t>
            </w:r>
          </w:p>
        </w:tc>
        <w:tc>
          <w:tcPr>
            <w:tcW w:w="6480" w:type="dxa"/>
          </w:tcPr>
          <w:p w14:paraId="46B89F65" w14:textId="77777777" w:rsidR="006947FD" w:rsidRDefault="00000000">
            <w:pPr>
              <w:rPr>
                <w:rFonts w:ascii="Arial" w:eastAsia="DengXian" w:hAnsi="Arial" w:cs="Arial"/>
              </w:rPr>
            </w:pPr>
            <w:r>
              <w:rPr>
                <w:rFonts w:ascii="Arial" w:eastAsia="DengXian" w:hAnsi="Arial" w:cs="Arial"/>
              </w:rPr>
              <w:t>Agree with the rapporteur that failure scenario handling for SK-counter can be revisited once RAN2 concludes the details of failure handling itself.</w:t>
            </w:r>
          </w:p>
        </w:tc>
      </w:tr>
      <w:tr w:rsidR="006947FD" w14:paraId="682A1EB1" w14:textId="77777777">
        <w:tc>
          <w:tcPr>
            <w:tcW w:w="1496" w:type="dxa"/>
          </w:tcPr>
          <w:p w14:paraId="0E4E35A3" w14:textId="77777777" w:rsidR="006947FD" w:rsidRDefault="00000000">
            <w:pPr>
              <w:rPr>
                <w:rFonts w:ascii="Arial" w:eastAsia="DengXian" w:hAnsi="Arial" w:cs="Arial"/>
              </w:rPr>
            </w:pPr>
            <w:r>
              <w:rPr>
                <w:rFonts w:ascii="Arial" w:eastAsia="DengXian" w:hAnsi="Arial" w:cs="Arial"/>
              </w:rPr>
              <w:t>Xiaomi</w:t>
            </w:r>
          </w:p>
        </w:tc>
        <w:tc>
          <w:tcPr>
            <w:tcW w:w="1739" w:type="dxa"/>
          </w:tcPr>
          <w:p w14:paraId="696C6955" w14:textId="77777777" w:rsidR="006947FD" w:rsidRDefault="006947FD">
            <w:pPr>
              <w:rPr>
                <w:rFonts w:ascii="Arial" w:eastAsia="DengXian" w:hAnsi="Arial" w:cs="Arial"/>
              </w:rPr>
            </w:pPr>
          </w:p>
        </w:tc>
        <w:tc>
          <w:tcPr>
            <w:tcW w:w="6480" w:type="dxa"/>
          </w:tcPr>
          <w:p w14:paraId="7F11C7C7" w14:textId="77777777" w:rsidR="006947FD" w:rsidRDefault="00000000">
            <w:pPr>
              <w:rPr>
                <w:rFonts w:ascii="Arial" w:eastAsia="DengXian" w:hAnsi="Arial" w:cs="Arial"/>
              </w:rPr>
            </w:pPr>
            <w:r>
              <w:rPr>
                <w:rFonts w:ascii="Arial" w:eastAsia="DengXian" w:hAnsi="Arial" w:cs="Arial"/>
                <w:lang w:eastAsia="zh-CN"/>
              </w:rPr>
              <w:t>We also prefer to discuss the issue</w:t>
            </w:r>
            <w:r>
              <w:rPr>
                <w:rFonts w:ascii="Arial" w:eastAsia="DengXian" w:hAnsi="Arial" w:cs="Arial" w:hint="eastAsia"/>
                <w:lang w:val="en-US" w:eastAsia="zh-CN"/>
              </w:rPr>
              <w:t xml:space="preserve"> later</w:t>
            </w:r>
            <w:r>
              <w:rPr>
                <w:rFonts w:ascii="Arial" w:eastAsia="DengXian" w:hAnsi="Arial" w:cs="Arial"/>
                <w:lang w:eastAsia="zh-CN"/>
              </w:rPr>
              <w:t xml:space="preserve"> after we </w:t>
            </w:r>
            <w:r>
              <w:rPr>
                <w:rFonts w:ascii="Arial" w:eastAsia="DengXian" w:hAnsi="Arial" w:cs="Arial" w:hint="eastAsia"/>
                <w:lang w:val="en-US" w:eastAsia="zh-CN"/>
              </w:rPr>
              <w:t>conclude</w:t>
            </w:r>
            <w:r>
              <w:rPr>
                <w:rFonts w:ascii="Arial" w:eastAsia="DengXian" w:hAnsi="Arial" w:cs="Arial"/>
                <w:lang w:eastAsia="zh-CN"/>
              </w:rPr>
              <w:t xml:space="preserve"> on failure cases.</w:t>
            </w:r>
          </w:p>
        </w:tc>
      </w:tr>
      <w:tr w:rsidR="006947FD" w14:paraId="614E427D" w14:textId="77777777">
        <w:tc>
          <w:tcPr>
            <w:tcW w:w="1496" w:type="dxa"/>
          </w:tcPr>
          <w:p w14:paraId="32E860D1" w14:textId="77777777" w:rsidR="006947FD" w:rsidRDefault="00000000">
            <w:pPr>
              <w:rPr>
                <w:rFonts w:ascii="Arial" w:eastAsia="DengXian" w:hAnsi="Arial" w:cs="Arial"/>
              </w:rPr>
            </w:pPr>
            <w:r>
              <w:rPr>
                <w:rFonts w:ascii="Arial" w:eastAsia="DengXian" w:hAnsi="Arial" w:cs="Arial"/>
                <w:lang w:eastAsia="zh-CN"/>
              </w:rPr>
              <w:t>Huawei, HiSilicon</w:t>
            </w:r>
          </w:p>
        </w:tc>
        <w:tc>
          <w:tcPr>
            <w:tcW w:w="1739" w:type="dxa"/>
          </w:tcPr>
          <w:p w14:paraId="17D6F6B6" w14:textId="77777777" w:rsidR="006947FD" w:rsidRDefault="00000000">
            <w:pPr>
              <w:rPr>
                <w:rFonts w:ascii="Arial" w:eastAsia="DengXian" w:hAnsi="Arial" w:cs="Arial"/>
              </w:rPr>
            </w:pPr>
            <w:r>
              <w:rPr>
                <w:rFonts w:ascii="Arial" w:eastAsia="DengXian" w:hAnsi="Arial" w:cs="Arial"/>
              </w:rPr>
              <w:t>No</w:t>
            </w:r>
          </w:p>
        </w:tc>
        <w:tc>
          <w:tcPr>
            <w:tcW w:w="6480" w:type="dxa"/>
          </w:tcPr>
          <w:p w14:paraId="2CC37438" w14:textId="77777777" w:rsidR="006947FD" w:rsidRDefault="00000000">
            <w:pPr>
              <w:rPr>
                <w:rFonts w:ascii="Arial" w:eastAsia="DengXian" w:hAnsi="Arial" w:cs="Arial"/>
                <w:lang w:eastAsia="zh-CN"/>
              </w:rPr>
            </w:pPr>
            <w:r>
              <w:rPr>
                <w:rFonts w:ascii="Arial" w:eastAsia="DengXian" w:hAnsi="Arial" w:cs="Arial"/>
                <w:lang w:eastAsia="zh-CN"/>
              </w:rPr>
              <w:t>In Rel-17, SCG RLF or SCG T304 expiry result in executing the SCG failure information procedure, which does not affect any stored conditional reconfiguration. We see no need to change anything in Rel-18.</w:t>
            </w:r>
          </w:p>
        </w:tc>
      </w:tr>
      <w:tr w:rsidR="006947FD" w14:paraId="6C6F82FB" w14:textId="77777777">
        <w:tc>
          <w:tcPr>
            <w:tcW w:w="1496" w:type="dxa"/>
          </w:tcPr>
          <w:p w14:paraId="12598D74" w14:textId="77777777" w:rsidR="006947FD" w:rsidRDefault="00000000">
            <w:pPr>
              <w:rPr>
                <w:rFonts w:ascii="Arial" w:eastAsia="DengXian" w:hAnsi="Arial" w:cs="Arial"/>
                <w:lang w:eastAsia="zh-CN"/>
              </w:rPr>
            </w:pPr>
            <w:r>
              <w:rPr>
                <w:rFonts w:ascii="Arial" w:eastAsia="DengXian" w:hAnsi="Arial" w:cs="Arial" w:hint="eastAsia"/>
                <w:lang w:eastAsia="zh-CN"/>
              </w:rPr>
              <w:t>CATT</w:t>
            </w:r>
          </w:p>
        </w:tc>
        <w:tc>
          <w:tcPr>
            <w:tcW w:w="1739" w:type="dxa"/>
          </w:tcPr>
          <w:p w14:paraId="10945F07" w14:textId="77777777" w:rsidR="006947FD" w:rsidRDefault="006947FD">
            <w:pPr>
              <w:rPr>
                <w:rFonts w:ascii="Arial" w:eastAsia="DengXian" w:hAnsi="Arial" w:cs="Arial"/>
              </w:rPr>
            </w:pPr>
          </w:p>
        </w:tc>
        <w:tc>
          <w:tcPr>
            <w:tcW w:w="6480" w:type="dxa"/>
          </w:tcPr>
          <w:p w14:paraId="270E58C0" w14:textId="77777777" w:rsidR="006947FD" w:rsidRDefault="00000000">
            <w:pPr>
              <w:rPr>
                <w:rFonts w:ascii="Arial" w:eastAsia="DengXian" w:hAnsi="Arial" w:cs="Arial"/>
                <w:lang w:eastAsia="zh-CN"/>
              </w:rPr>
            </w:pPr>
            <w:r>
              <w:rPr>
                <w:rFonts w:ascii="Arial" w:eastAsia="DengXian" w:hAnsi="Arial" w:cs="Arial" w:hint="eastAsia"/>
                <w:lang w:eastAsia="zh-CN"/>
              </w:rPr>
              <w:t xml:space="preserve">We also think </w:t>
            </w:r>
            <w:r>
              <w:rPr>
                <w:rFonts w:ascii="Arial" w:eastAsia="DengXian" w:hAnsi="Arial" w:cs="Arial"/>
                <w:lang w:eastAsia="zh-CN"/>
              </w:rPr>
              <w:t>SK-counter management for failure scenarios</w:t>
            </w:r>
            <w:r>
              <w:rPr>
                <w:rFonts w:ascii="Arial" w:eastAsia="DengXian" w:hAnsi="Arial" w:cs="Arial" w:hint="eastAsia"/>
                <w:lang w:eastAsia="zh-CN"/>
              </w:rPr>
              <w:t xml:space="preserve"> can be discussed later.</w:t>
            </w:r>
          </w:p>
        </w:tc>
      </w:tr>
      <w:tr w:rsidR="006947FD" w14:paraId="434BE18B" w14:textId="77777777">
        <w:tc>
          <w:tcPr>
            <w:tcW w:w="1496" w:type="dxa"/>
          </w:tcPr>
          <w:p w14:paraId="0D00D118" w14:textId="77777777" w:rsidR="006947FD" w:rsidRDefault="00000000">
            <w:pPr>
              <w:rPr>
                <w:rFonts w:ascii="Arial" w:eastAsia="DengXian" w:hAnsi="Arial" w:cs="Arial"/>
                <w:lang w:eastAsia="zh-CN"/>
              </w:rPr>
            </w:pPr>
            <w:r>
              <w:rPr>
                <w:rFonts w:ascii="Arial" w:eastAsiaTheme="minorEastAsia" w:hAnsi="Arial" w:cs="Arial" w:hint="eastAsia"/>
                <w:lang w:eastAsia="ja-JP"/>
              </w:rPr>
              <w:t>D</w:t>
            </w:r>
            <w:r>
              <w:rPr>
                <w:rFonts w:ascii="Arial" w:eastAsiaTheme="minorEastAsia" w:hAnsi="Arial" w:cs="Arial"/>
                <w:lang w:eastAsia="ja-JP"/>
              </w:rPr>
              <w:t>ENSO</w:t>
            </w:r>
          </w:p>
        </w:tc>
        <w:tc>
          <w:tcPr>
            <w:tcW w:w="1739" w:type="dxa"/>
          </w:tcPr>
          <w:p w14:paraId="73624D92" w14:textId="77777777" w:rsidR="006947FD" w:rsidRDefault="006947FD">
            <w:pPr>
              <w:rPr>
                <w:rFonts w:ascii="Arial" w:eastAsia="DengXian" w:hAnsi="Arial" w:cs="Arial"/>
              </w:rPr>
            </w:pPr>
          </w:p>
        </w:tc>
        <w:tc>
          <w:tcPr>
            <w:tcW w:w="6480" w:type="dxa"/>
          </w:tcPr>
          <w:p w14:paraId="1D46E1A9" w14:textId="77777777" w:rsidR="006947FD" w:rsidRDefault="00000000">
            <w:pPr>
              <w:rPr>
                <w:rFonts w:ascii="Arial" w:eastAsia="DengXian" w:hAnsi="Arial" w:cs="Arial"/>
                <w:lang w:eastAsia="zh-CN"/>
              </w:rPr>
            </w:pPr>
            <w:r>
              <w:rPr>
                <w:rFonts w:ascii="Arial" w:eastAsia="DengXian" w:hAnsi="Arial" w:cs="Arial"/>
                <w:lang w:eastAsia="zh-CN"/>
              </w:rPr>
              <w:t>We also think this can be discussed</w:t>
            </w:r>
            <w:r>
              <w:rPr>
                <w:rFonts w:ascii="Arial" w:eastAsia="DengXian" w:hAnsi="Arial" w:cs="Arial" w:hint="eastAsia"/>
                <w:lang w:val="en-US" w:eastAsia="zh-CN"/>
              </w:rPr>
              <w:t xml:space="preserve"> later</w:t>
            </w:r>
            <w:r>
              <w:rPr>
                <w:rFonts w:ascii="Arial" w:eastAsia="DengXian" w:hAnsi="Arial" w:cs="Arial"/>
                <w:lang w:eastAsia="zh-CN"/>
              </w:rPr>
              <w:t xml:space="preserve"> after we </w:t>
            </w:r>
            <w:r>
              <w:rPr>
                <w:rFonts w:ascii="Arial" w:eastAsia="DengXian" w:hAnsi="Arial" w:cs="Arial" w:hint="eastAsia"/>
                <w:lang w:val="en-US" w:eastAsia="zh-CN"/>
              </w:rPr>
              <w:t>conclude</w:t>
            </w:r>
            <w:r>
              <w:rPr>
                <w:rFonts w:ascii="Arial" w:eastAsia="DengXian" w:hAnsi="Arial" w:cs="Arial"/>
                <w:lang w:eastAsia="zh-CN"/>
              </w:rPr>
              <w:t xml:space="preserve"> on failure cases.</w:t>
            </w:r>
          </w:p>
        </w:tc>
      </w:tr>
      <w:tr w:rsidR="006947FD" w14:paraId="212B16E2" w14:textId="77777777">
        <w:tc>
          <w:tcPr>
            <w:tcW w:w="1496" w:type="dxa"/>
          </w:tcPr>
          <w:p w14:paraId="51186078"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EC</w:t>
            </w:r>
          </w:p>
        </w:tc>
        <w:tc>
          <w:tcPr>
            <w:tcW w:w="1739" w:type="dxa"/>
          </w:tcPr>
          <w:p w14:paraId="2F39C6AB" w14:textId="77777777" w:rsidR="006947FD" w:rsidRDefault="006947FD">
            <w:pPr>
              <w:rPr>
                <w:rFonts w:ascii="Arial" w:eastAsiaTheme="minorEastAsia" w:hAnsi="Arial" w:cs="Arial"/>
                <w:lang w:eastAsia="ja-JP"/>
              </w:rPr>
            </w:pPr>
          </w:p>
        </w:tc>
        <w:tc>
          <w:tcPr>
            <w:tcW w:w="6480" w:type="dxa"/>
          </w:tcPr>
          <w:p w14:paraId="56875740" w14:textId="77777777" w:rsidR="006947FD" w:rsidRDefault="00000000">
            <w:pPr>
              <w:rPr>
                <w:rFonts w:ascii="Arial" w:eastAsiaTheme="minorEastAsia" w:hAnsi="Arial" w:cs="Arial"/>
                <w:lang w:eastAsia="ja-JP"/>
              </w:rPr>
            </w:pPr>
            <w:r>
              <w:rPr>
                <w:rFonts w:ascii="Arial" w:eastAsiaTheme="minorEastAsia" w:hAnsi="Arial" w:cs="Arial"/>
                <w:lang w:eastAsia="ja-JP"/>
              </w:rPr>
              <w:t>This can be discussed later.</w:t>
            </w:r>
          </w:p>
        </w:tc>
      </w:tr>
      <w:tr w:rsidR="006947FD" w14:paraId="772F939C" w14:textId="77777777">
        <w:tc>
          <w:tcPr>
            <w:tcW w:w="1496" w:type="dxa"/>
          </w:tcPr>
          <w:p w14:paraId="0D198D68" w14:textId="77777777" w:rsidR="006947FD" w:rsidRDefault="00000000">
            <w:pPr>
              <w:rPr>
                <w:rFonts w:ascii="Arial" w:eastAsiaTheme="minorEastAsia" w:hAnsi="Arial" w:cs="Arial"/>
                <w:lang w:eastAsia="ja-JP"/>
              </w:rPr>
            </w:pPr>
            <w:r>
              <w:rPr>
                <w:rFonts w:ascii="Arial" w:eastAsia="DengXian" w:hAnsi="Arial" w:cs="Arial"/>
                <w:lang w:val="en-US" w:eastAsia="zh-CN"/>
              </w:rPr>
              <w:t>Spreadtrum</w:t>
            </w:r>
          </w:p>
        </w:tc>
        <w:tc>
          <w:tcPr>
            <w:tcW w:w="1739" w:type="dxa"/>
          </w:tcPr>
          <w:p w14:paraId="28529631" w14:textId="77777777" w:rsidR="006947FD" w:rsidRDefault="006947FD">
            <w:pPr>
              <w:rPr>
                <w:rFonts w:ascii="Arial" w:eastAsiaTheme="minorEastAsia" w:hAnsi="Arial" w:cs="Arial"/>
                <w:lang w:eastAsia="ja-JP"/>
              </w:rPr>
            </w:pPr>
          </w:p>
        </w:tc>
        <w:tc>
          <w:tcPr>
            <w:tcW w:w="6480" w:type="dxa"/>
          </w:tcPr>
          <w:p w14:paraId="03588D40" w14:textId="77777777" w:rsidR="006947FD" w:rsidRDefault="00000000">
            <w:pPr>
              <w:rPr>
                <w:rFonts w:ascii="Arial" w:eastAsiaTheme="minorEastAsia" w:hAnsi="Arial" w:cs="Arial"/>
                <w:lang w:eastAsia="ja-JP"/>
              </w:rPr>
            </w:pPr>
            <w:r>
              <w:rPr>
                <w:rFonts w:ascii="Arial" w:eastAsia="DengXian" w:hAnsi="Arial" w:cs="Arial" w:hint="eastAsia"/>
                <w:lang w:eastAsia="zh-CN"/>
              </w:rPr>
              <w:t>W</w:t>
            </w:r>
            <w:r>
              <w:rPr>
                <w:rFonts w:ascii="Arial" w:eastAsia="DengXian" w:hAnsi="Arial" w:cs="Arial"/>
                <w:lang w:eastAsia="zh-CN"/>
              </w:rPr>
              <w:t>e can discuss it after we conclude on failure scenarios.</w:t>
            </w:r>
          </w:p>
        </w:tc>
      </w:tr>
      <w:tr w:rsidR="006947FD" w14:paraId="2A20BD6E" w14:textId="77777777">
        <w:tc>
          <w:tcPr>
            <w:tcW w:w="1496" w:type="dxa"/>
          </w:tcPr>
          <w:p w14:paraId="773EACD2" w14:textId="77777777" w:rsidR="006947FD" w:rsidRDefault="00000000">
            <w:pPr>
              <w:rPr>
                <w:rFonts w:ascii="Arial" w:eastAsia="DengXian" w:hAnsi="Arial" w:cs="Arial"/>
                <w:lang w:val="en-US" w:eastAsia="zh-CN"/>
              </w:rPr>
            </w:pPr>
            <w:r>
              <w:rPr>
                <w:rFonts w:ascii="Arial" w:eastAsiaTheme="minorEastAsia" w:hAnsi="Arial" w:cs="Arial" w:hint="eastAsia"/>
                <w:lang w:eastAsia="ja-JP"/>
              </w:rPr>
              <w:t>S</w:t>
            </w:r>
            <w:r>
              <w:rPr>
                <w:rFonts w:ascii="Arial" w:eastAsiaTheme="minorEastAsia" w:hAnsi="Arial" w:cs="Arial"/>
                <w:lang w:eastAsia="ja-JP"/>
              </w:rPr>
              <w:t>harp</w:t>
            </w:r>
          </w:p>
        </w:tc>
        <w:tc>
          <w:tcPr>
            <w:tcW w:w="1739" w:type="dxa"/>
          </w:tcPr>
          <w:p w14:paraId="3A78FCE2" w14:textId="77777777" w:rsidR="006947FD" w:rsidRDefault="006947FD">
            <w:pPr>
              <w:rPr>
                <w:rFonts w:ascii="Arial" w:eastAsiaTheme="minorEastAsia" w:hAnsi="Arial" w:cs="Arial"/>
                <w:lang w:eastAsia="ja-JP"/>
              </w:rPr>
            </w:pPr>
          </w:p>
        </w:tc>
        <w:tc>
          <w:tcPr>
            <w:tcW w:w="6480" w:type="dxa"/>
          </w:tcPr>
          <w:p w14:paraId="4E8A4909" w14:textId="77777777" w:rsidR="006947FD" w:rsidRDefault="00000000">
            <w:pPr>
              <w:rPr>
                <w:rFonts w:ascii="Arial" w:eastAsia="DengXian" w:hAnsi="Arial" w:cs="Arial"/>
                <w:lang w:eastAsia="zh-CN"/>
              </w:rPr>
            </w:pPr>
            <w:r>
              <w:rPr>
                <w:rFonts w:ascii="Arial" w:eastAsiaTheme="minorEastAsia" w:hAnsi="Arial" w:cs="Arial" w:hint="eastAsia"/>
                <w:lang w:eastAsia="ja-JP"/>
              </w:rPr>
              <w:t>W</w:t>
            </w:r>
            <w:r>
              <w:rPr>
                <w:rFonts w:ascii="Arial" w:eastAsiaTheme="minorEastAsia" w:hAnsi="Arial" w:cs="Arial"/>
                <w:lang w:eastAsia="ja-JP"/>
              </w:rPr>
              <w:t>e also agree that this can be discussed later after some progress on failure cases is made.</w:t>
            </w:r>
          </w:p>
        </w:tc>
      </w:tr>
      <w:tr w:rsidR="006947FD" w14:paraId="37399CC2" w14:textId="77777777">
        <w:tc>
          <w:tcPr>
            <w:tcW w:w="1496" w:type="dxa"/>
          </w:tcPr>
          <w:p w14:paraId="450FF2A9"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TTDOCOMO</w:t>
            </w:r>
          </w:p>
        </w:tc>
        <w:tc>
          <w:tcPr>
            <w:tcW w:w="1739" w:type="dxa"/>
          </w:tcPr>
          <w:p w14:paraId="0FDD2519" w14:textId="77777777" w:rsidR="006947FD" w:rsidRDefault="006947FD">
            <w:pPr>
              <w:rPr>
                <w:rFonts w:ascii="Arial" w:eastAsiaTheme="minorEastAsia" w:hAnsi="Arial" w:cs="Arial"/>
                <w:lang w:eastAsia="ja-JP"/>
              </w:rPr>
            </w:pPr>
          </w:p>
        </w:tc>
        <w:tc>
          <w:tcPr>
            <w:tcW w:w="6480" w:type="dxa"/>
          </w:tcPr>
          <w:p w14:paraId="31E4F28B" w14:textId="77777777" w:rsidR="006947FD" w:rsidRDefault="00000000">
            <w:pPr>
              <w:rPr>
                <w:rFonts w:ascii="Arial" w:eastAsiaTheme="minorEastAsia" w:hAnsi="Arial" w:cs="Arial"/>
                <w:lang w:eastAsia="ja-JP"/>
              </w:rPr>
            </w:pPr>
            <w:r>
              <w:rPr>
                <w:rFonts w:ascii="Arial" w:eastAsiaTheme="minorEastAsia" w:hAnsi="Arial" w:cs="Arial"/>
                <w:lang w:eastAsia="ja-JP"/>
              </w:rPr>
              <w:t>Can be revisited later.</w:t>
            </w:r>
          </w:p>
        </w:tc>
      </w:tr>
      <w:tr w:rsidR="006947FD" w14:paraId="2F75E9C1" w14:textId="77777777">
        <w:tc>
          <w:tcPr>
            <w:tcW w:w="1496" w:type="dxa"/>
          </w:tcPr>
          <w:p w14:paraId="383F8549" w14:textId="77777777" w:rsidR="006947FD" w:rsidRDefault="00000000">
            <w:pPr>
              <w:rPr>
                <w:rFonts w:ascii="Arial" w:eastAsiaTheme="minorEastAsia" w:hAnsi="Arial" w:cs="Arial"/>
                <w:lang w:eastAsia="ja-JP"/>
              </w:rPr>
            </w:pPr>
            <w:r>
              <w:rPr>
                <w:rFonts w:ascii="Arial" w:eastAsia="DengXian" w:hAnsi="Arial" w:cs="Arial"/>
              </w:rPr>
              <w:t>LGE</w:t>
            </w:r>
          </w:p>
        </w:tc>
        <w:tc>
          <w:tcPr>
            <w:tcW w:w="1739" w:type="dxa"/>
          </w:tcPr>
          <w:p w14:paraId="77E90DF1" w14:textId="77777777" w:rsidR="006947FD" w:rsidRDefault="006947FD">
            <w:pPr>
              <w:rPr>
                <w:rFonts w:ascii="Arial" w:eastAsiaTheme="minorEastAsia" w:hAnsi="Arial" w:cs="Arial"/>
                <w:lang w:eastAsia="ja-JP"/>
              </w:rPr>
            </w:pPr>
          </w:p>
        </w:tc>
        <w:tc>
          <w:tcPr>
            <w:tcW w:w="6480" w:type="dxa"/>
          </w:tcPr>
          <w:p w14:paraId="42C8E13E" w14:textId="77777777" w:rsidR="006947FD" w:rsidRDefault="00000000">
            <w:pPr>
              <w:rPr>
                <w:rFonts w:ascii="Arial" w:eastAsiaTheme="minorEastAsia" w:hAnsi="Arial" w:cs="Arial"/>
                <w:lang w:eastAsia="ja-JP"/>
              </w:rPr>
            </w:pPr>
            <w:r>
              <w:rPr>
                <w:rFonts w:ascii="Arial" w:eastAsia="DengXian" w:hAnsi="Arial" w:cs="Arial"/>
              </w:rPr>
              <w:t>Agree that it can be discussed later.</w:t>
            </w:r>
          </w:p>
        </w:tc>
      </w:tr>
      <w:tr w:rsidR="006947FD" w14:paraId="45BBEFF3" w14:textId="77777777">
        <w:tc>
          <w:tcPr>
            <w:tcW w:w="1496" w:type="dxa"/>
          </w:tcPr>
          <w:p w14:paraId="59956FF9"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CMCC</w:t>
            </w:r>
          </w:p>
        </w:tc>
        <w:tc>
          <w:tcPr>
            <w:tcW w:w="1739" w:type="dxa"/>
          </w:tcPr>
          <w:p w14:paraId="54F57BA6" w14:textId="77777777" w:rsidR="006947FD" w:rsidRDefault="006947FD">
            <w:pPr>
              <w:rPr>
                <w:rFonts w:ascii="Arial" w:eastAsiaTheme="minorEastAsia" w:hAnsi="Arial" w:cs="Arial"/>
                <w:lang w:eastAsia="ja-JP"/>
              </w:rPr>
            </w:pPr>
          </w:p>
        </w:tc>
        <w:tc>
          <w:tcPr>
            <w:tcW w:w="6480" w:type="dxa"/>
          </w:tcPr>
          <w:p w14:paraId="68956120" w14:textId="77777777" w:rsidR="006947FD" w:rsidRDefault="00000000">
            <w:pPr>
              <w:rPr>
                <w:rFonts w:ascii="Arial" w:eastAsia="DengXian" w:hAnsi="Arial" w:cs="Arial"/>
                <w:lang w:val="en-US" w:eastAsia="zh-CN"/>
              </w:rPr>
            </w:pPr>
            <w:r>
              <w:rPr>
                <w:rFonts w:ascii="Arial" w:eastAsia="DengXian" w:hAnsi="Arial" w:cs="Arial" w:hint="eastAsia"/>
                <w:lang w:val="en-US" w:eastAsia="zh-CN"/>
              </w:rPr>
              <w:t>Agree to discuss later.</w:t>
            </w:r>
          </w:p>
        </w:tc>
      </w:tr>
    </w:tbl>
    <w:p w14:paraId="55F1299F" w14:textId="77777777" w:rsidR="006947FD" w:rsidRDefault="006947FD">
      <w:pPr>
        <w:rPr>
          <w:rFonts w:ascii="Arial" w:hAnsi="Arial" w:cs="Arial"/>
        </w:rPr>
      </w:pPr>
    </w:p>
    <w:tbl>
      <w:tblPr>
        <w:tblStyle w:val="TableGrid"/>
        <w:tblW w:w="0" w:type="auto"/>
        <w:tblLook w:val="04A0" w:firstRow="1" w:lastRow="0" w:firstColumn="1" w:lastColumn="0" w:noHBand="0" w:noVBand="1"/>
      </w:tblPr>
      <w:tblGrid>
        <w:gridCol w:w="9631"/>
      </w:tblGrid>
      <w:tr w:rsidR="00D47391" w14:paraId="369E8F0B" w14:textId="77777777" w:rsidTr="00D47391">
        <w:tc>
          <w:tcPr>
            <w:tcW w:w="9631" w:type="dxa"/>
          </w:tcPr>
          <w:p w14:paraId="4EF3C6D6" w14:textId="0492A73F" w:rsidR="00CB69B6" w:rsidRDefault="00CB69B6" w:rsidP="00CB69B6">
            <w:r>
              <w:rPr>
                <w:rFonts w:ascii="Arial" w:hAnsi="Arial" w:cs="Arial"/>
              </w:rPr>
              <w:t>R</w:t>
            </w:r>
            <w:r>
              <w:t>apporteur Summary.</w:t>
            </w:r>
          </w:p>
          <w:p w14:paraId="339A15AE" w14:textId="1405EC1D" w:rsidR="00CB69B6" w:rsidRDefault="00CB69B6" w:rsidP="00CB69B6">
            <w:r>
              <w:t>All the response indicates that the SK-counter management for failure scenario can be revisited after conclusion for S-CPAC failure scenarios.</w:t>
            </w:r>
          </w:p>
          <w:p w14:paraId="24C362EF" w14:textId="574751A4" w:rsidR="00CB69B6" w:rsidRPr="00CB69B6" w:rsidRDefault="00CB69B6" w:rsidP="00CB69B6">
            <w:pPr>
              <w:rPr>
                <w:b/>
                <w:bCs/>
              </w:rPr>
            </w:pPr>
            <w:r w:rsidRPr="00CB69B6">
              <w:rPr>
                <w:b/>
                <w:bCs/>
              </w:rPr>
              <w:t>Proposal</w:t>
            </w:r>
          </w:p>
          <w:p w14:paraId="4E9E98C6" w14:textId="57D9648E" w:rsidR="00D47391" w:rsidRDefault="00CB69B6" w:rsidP="00CB69B6">
            <w:pPr>
              <w:rPr>
                <w:rStyle w:val="Heading3Char"/>
                <w:rFonts w:cs="Arial"/>
                <w:b/>
                <w:bCs/>
                <w:sz w:val="20"/>
              </w:rPr>
            </w:pPr>
            <w:r>
              <w:rPr>
                <w:rFonts w:ascii="Arial" w:hAnsi="Arial" w:cs="Arial"/>
                <w:b/>
                <w:bCs/>
              </w:rPr>
              <w:t>RAN2 to revisit SK-counter selection and SK-Counter-list maintenance for SCPAC Failure scenarios after RAN2 concludes on SCPAC Failure scenarios (S-RLF, S-CPAC Execution Failures).</w:t>
            </w:r>
          </w:p>
          <w:p w14:paraId="0C9120A8" w14:textId="77777777" w:rsidR="00D47391" w:rsidRDefault="00D47391">
            <w:pPr>
              <w:rPr>
                <w:rFonts w:ascii="Arial" w:hAnsi="Arial" w:cs="Arial"/>
              </w:rPr>
            </w:pPr>
          </w:p>
        </w:tc>
      </w:tr>
    </w:tbl>
    <w:p w14:paraId="68A754CF" w14:textId="77777777" w:rsidR="00D47391" w:rsidRDefault="00D47391">
      <w:pPr>
        <w:rPr>
          <w:rFonts w:ascii="Arial" w:hAnsi="Arial" w:cs="Arial"/>
        </w:rPr>
      </w:pPr>
    </w:p>
    <w:p w14:paraId="1FD6ABA1" w14:textId="77777777" w:rsidR="006947FD" w:rsidRDefault="00000000">
      <w:pPr>
        <w:rPr>
          <w:rFonts w:ascii="Arial" w:hAnsi="Arial" w:cs="Arial"/>
        </w:rPr>
      </w:pPr>
      <w:r>
        <w:rPr>
          <w:rFonts w:ascii="Arial" w:hAnsi="Arial" w:cs="Arial"/>
        </w:rPr>
        <w:t>------------------------------------------------------------------------------------------------------------------------------------------------</w:t>
      </w:r>
    </w:p>
    <w:p w14:paraId="0983046D" w14:textId="77777777" w:rsidR="006947FD" w:rsidRDefault="00000000">
      <w:pPr>
        <w:rPr>
          <w:rFonts w:ascii="Arial" w:hAnsi="Arial" w:cs="Arial"/>
        </w:rPr>
      </w:pPr>
      <w:r>
        <w:rPr>
          <w:rFonts w:ascii="Arial" w:hAnsi="Arial" w:cs="Arial"/>
        </w:rPr>
        <w:t>If any specific scenario /issue not handled in the above list of questions can be provided as part of the below question.</w:t>
      </w:r>
    </w:p>
    <w:p w14:paraId="024D8146" w14:textId="77777777" w:rsidR="006947FD" w:rsidRDefault="00000000">
      <w:pPr>
        <w:rPr>
          <w:rFonts w:ascii="Arial" w:hAnsi="Arial" w:cs="Arial"/>
          <w:b/>
          <w:bCs/>
        </w:rPr>
      </w:pPr>
      <w:r>
        <w:rPr>
          <w:rFonts w:ascii="Arial" w:hAnsi="Arial" w:cs="Arial"/>
          <w:b/>
          <w:bCs/>
        </w:rPr>
        <w:t>Q7. Any additional issues /scenarios impacted due to subsequent CPAC for security key management and specific comments for the same.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739"/>
        <w:gridCol w:w="6480"/>
      </w:tblGrid>
      <w:tr w:rsidR="006947FD" w14:paraId="196BA52C" w14:textId="77777777">
        <w:tc>
          <w:tcPr>
            <w:tcW w:w="1496" w:type="dxa"/>
            <w:shd w:val="clear" w:color="auto" w:fill="E7E6E6"/>
          </w:tcPr>
          <w:p w14:paraId="72650C54" w14:textId="77777777" w:rsidR="006947FD" w:rsidRDefault="00000000">
            <w:pPr>
              <w:jc w:val="center"/>
              <w:rPr>
                <w:rFonts w:ascii="Arial" w:hAnsi="Arial" w:cs="Arial"/>
                <w:b/>
                <w:lang w:eastAsia="sv-SE"/>
              </w:rPr>
            </w:pPr>
            <w:r>
              <w:rPr>
                <w:rFonts w:ascii="Arial" w:hAnsi="Arial" w:cs="Arial"/>
                <w:b/>
                <w:lang w:eastAsia="sv-SE"/>
              </w:rPr>
              <w:t>Company</w:t>
            </w:r>
          </w:p>
        </w:tc>
        <w:tc>
          <w:tcPr>
            <w:tcW w:w="1739" w:type="dxa"/>
            <w:shd w:val="clear" w:color="auto" w:fill="E7E6E6"/>
          </w:tcPr>
          <w:p w14:paraId="2996F1AC" w14:textId="77777777" w:rsidR="006947FD" w:rsidRDefault="00000000">
            <w:pPr>
              <w:jc w:val="center"/>
              <w:rPr>
                <w:rFonts w:ascii="Arial" w:hAnsi="Arial" w:cs="Arial"/>
                <w:b/>
                <w:lang w:eastAsia="sv-SE"/>
              </w:rPr>
            </w:pPr>
            <w:r>
              <w:rPr>
                <w:rFonts w:ascii="Arial" w:hAnsi="Arial" w:cs="Arial"/>
                <w:b/>
                <w:lang w:eastAsia="sv-SE"/>
              </w:rPr>
              <w:t>Answer (Yes/No)</w:t>
            </w:r>
          </w:p>
        </w:tc>
        <w:tc>
          <w:tcPr>
            <w:tcW w:w="6480" w:type="dxa"/>
            <w:shd w:val="clear" w:color="auto" w:fill="E7E6E6"/>
          </w:tcPr>
          <w:p w14:paraId="1EC22755" w14:textId="77777777" w:rsidR="006947FD" w:rsidRDefault="00000000">
            <w:pPr>
              <w:jc w:val="center"/>
              <w:rPr>
                <w:rFonts w:ascii="Arial" w:hAnsi="Arial" w:cs="Arial"/>
                <w:b/>
                <w:i/>
                <w:iCs/>
                <w:lang w:eastAsia="sv-SE"/>
              </w:rPr>
            </w:pPr>
            <w:r>
              <w:rPr>
                <w:rFonts w:ascii="Arial" w:hAnsi="Arial" w:cs="Arial"/>
                <w:b/>
                <w:lang w:eastAsia="sv-SE"/>
              </w:rPr>
              <w:t>Additional comments</w:t>
            </w:r>
          </w:p>
        </w:tc>
      </w:tr>
      <w:tr w:rsidR="006947FD" w14:paraId="31DDF655" w14:textId="77777777">
        <w:tc>
          <w:tcPr>
            <w:tcW w:w="1496" w:type="dxa"/>
          </w:tcPr>
          <w:p w14:paraId="51AC52CA" w14:textId="77777777" w:rsidR="006947FD" w:rsidRDefault="00000000">
            <w:pPr>
              <w:rPr>
                <w:rFonts w:ascii="Arial" w:eastAsia="DengXian" w:hAnsi="Arial" w:cs="Arial"/>
              </w:rPr>
            </w:pPr>
            <w:r>
              <w:rPr>
                <w:rFonts w:ascii="Arial" w:eastAsia="DengXian" w:hAnsi="Arial" w:cs="Arial"/>
              </w:rPr>
              <w:t>MediaTek</w:t>
            </w:r>
          </w:p>
        </w:tc>
        <w:tc>
          <w:tcPr>
            <w:tcW w:w="1739" w:type="dxa"/>
          </w:tcPr>
          <w:p w14:paraId="5AF0E600" w14:textId="77777777" w:rsidR="006947FD" w:rsidRDefault="006947FD">
            <w:pPr>
              <w:rPr>
                <w:rFonts w:ascii="Arial" w:eastAsia="DengXian" w:hAnsi="Arial" w:cs="Arial"/>
              </w:rPr>
            </w:pPr>
          </w:p>
        </w:tc>
        <w:tc>
          <w:tcPr>
            <w:tcW w:w="6480" w:type="dxa"/>
          </w:tcPr>
          <w:p w14:paraId="66B466F0" w14:textId="77777777" w:rsidR="006947FD" w:rsidRDefault="00000000">
            <w:pPr>
              <w:rPr>
                <w:rFonts w:ascii="Arial" w:eastAsia="DengXian" w:hAnsi="Arial" w:cs="Arial"/>
              </w:rPr>
            </w:pPr>
            <w:r>
              <w:rPr>
                <w:rFonts w:ascii="Arial" w:eastAsia="DengXian" w:hAnsi="Arial" w:cs="Arial"/>
              </w:rPr>
              <w:t>What is the UE behavior if all the configured sk-counters has been used out?  We assume that the UE simply stop S-CPAC evaluation for the corresponding SN. Not sure if any different understanding.</w:t>
            </w:r>
          </w:p>
        </w:tc>
      </w:tr>
      <w:tr w:rsidR="006947FD" w14:paraId="34F8D82C" w14:textId="77777777">
        <w:tc>
          <w:tcPr>
            <w:tcW w:w="1496" w:type="dxa"/>
          </w:tcPr>
          <w:p w14:paraId="2B3FD8FF" w14:textId="77777777" w:rsidR="006947FD" w:rsidRDefault="00000000">
            <w:pPr>
              <w:rPr>
                <w:rFonts w:ascii="Arial" w:eastAsia="DengXian" w:hAnsi="Arial" w:cs="Arial"/>
              </w:rPr>
            </w:pPr>
            <w:r>
              <w:rPr>
                <w:rFonts w:ascii="Arial" w:eastAsia="DengXian" w:hAnsi="Arial" w:cs="Arial"/>
              </w:rPr>
              <w:t>Apple</w:t>
            </w:r>
          </w:p>
        </w:tc>
        <w:tc>
          <w:tcPr>
            <w:tcW w:w="1739" w:type="dxa"/>
          </w:tcPr>
          <w:p w14:paraId="4B74785E" w14:textId="77777777" w:rsidR="006947FD" w:rsidRDefault="006947FD">
            <w:pPr>
              <w:rPr>
                <w:rFonts w:ascii="Arial" w:eastAsia="DengXian" w:hAnsi="Arial" w:cs="Arial"/>
              </w:rPr>
            </w:pPr>
          </w:p>
        </w:tc>
        <w:tc>
          <w:tcPr>
            <w:tcW w:w="6480" w:type="dxa"/>
          </w:tcPr>
          <w:p w14:paraId="4E3A7DCC" w14:textId="77777777" w:rsidR="006947FD" w:rsidRDefault="00000000">
            <w:pPr>
              <w:rPr>
                <w:rFonts w:ascii="Arial" w:eastAsia="DengXian" w:hAnsi="Arial" w:cs="Arial"/>
              </w:rPr>
            </w:pPr>
            <w:r>
              <w:rPr>
                <w:rFonts w:ascii="Arial" w:eastAsia="DengXian" w:hAnsi="Arial" w:cs="Arial"/>
              </w:rPr>
              <w:t>For the MediaTek situation, we assume the NW configuration does not result in such scenario.</w:t>
            </w:r>
          </w:p>
        </w:tc>
      </w:tr>
      <w:tr w:rsidR="006947FD" w14:paraId="7A0C1AF3" w14:textId="77777777">
        <w:tc>
          <w:tcPr>
            <w:tcW w:w="1496" w:type="dxa"/>
          </w:tcPr>
          <w:p w14:paraId="4989DA63" w14:textId="77777777" w:rsidR="006947FD" w:rsidRDefault="00000000">
            <w:pPr>
              <w:rPr>
                <w:rFonts w:ascii="Arial" w:eastAsia="DengXian" w:hAnsi="Arial" w:cs="Arial"/>
              </w:rPr>
            </w:pPr>
            <w:r>
              <w:rPr>
                <w:rFonts w:ascii="Arial" w:eastAsia="DengXian" w:hAnsi="Arial" w:cs="Arial"/>
              </w:rPr>
              <w:t>Intel</w:t>
            </w:r>
          </w:p>
        </w:tc>
        <w:tc>
          <w:tcPr>
            <w:tcW w:w="1739" w:type="dxa"/>
          </w:tcPr>
          <w:p w14:paraId="488BEFF7" w14:textId="77777777" w:rsidR="006947FD" w:rsidRDefault="006947FD">
            <w:pPr>
              <w:rPr>
                <w:rFonts w:ascii="Arial" w:eastAsia="DengXian" w:hAnsi="Arial" w:cs="Arial"/>
              </w:rPr>
            </w:pPr>
          </w:p>
        </w:tc>
        <w:tc>
          <w:tcPr>
            <w:tcW w:w="6480" w:type="dxa"/>
          </w:tcPr>
          <w:p w14:paraId="3B81B511" w14:textId="77777777" w:rsidR="006947FD" w:rsidRDefault="00000000">
            <w:pPr>
              <w:rPr>
                <w:rFonts w:ascii="Arial" w:eastAsia="DengXian" w:hAnsi="Arial" w:cs="Arial"/>
              </w:rPr>
            </w:pPr>
            <w:r>
              <w:rPr>
                <w:rFonts w:ascii="Arial" w:eastAsia="DengXian" w:hAnsi="Arial" w:cs="Arial"/>
              </w:rPr>
              <w:t xml:space="preserve">We also have the same view as Apple that this should not happen with proper network implementation.  We don’t think it is necessary to specify a UE behaviour for this case.  W </w:t>
            </w:r>
          </w:p>
        </w:tc>
      </w:tr>
      <w:tr w:rsidR="006947FD" w14:paraId="2D91BC72" w14:textId="77777777">
        <w:tc>
          <w:tcPr>
            <w:tcW w:w="1496" w:type="dxa"/>
          </w:tcPr>
          <w:p w14:paraId="3D72CAF2" w14:textId="77777777" w:rsidR="006947FD" w:rsidRDefault="00000000">
            <w:pPr>
              <w:rPr>
                <w:rFonts w:ascii="Arial" w:eastAsia="DengXian" w:hAnsi="Arial" w:cs="Arial"/>
              </w:rPr>
            </w:pPr>
            <w:r>
              <w:rPr>
                <w:rFonts w:ascii="Arial" w:eastAsia="DengXian" w:hAnsi="Arial" w:cs="Arial"/>
              </w:rPr>
              <w:t>Xiaomi</w:t>
            </w:r>
          </w:p>
        </w:tc>
        <w:tc>
          <w:tcPr>
            <w:tcW w:w="1739" w:type="dxa"/>
          </w:tcPr>
          <w:p w14:paraId="77E08AB1" w14:textId="77777777" w:rsidR="006947FD" w:rsidRDefault="006947FD">
            <w:pPr>
              <w:rPr>
                <w:rFonts w:ascii="Arial" w:eastAsia="DengXian" w:hAnsi="Arial" w:cs="Arial"/>
              </w:rPr>
            </w:pPr>
          </w:p>
        </w:tc>
        <w:tc>
          <w:tcPr>
            <w:tcW w:w="6480" w:type="dxa"/>
          </w:tcPr>
          <w:p w14:paraId="7C358DE6" w14:textId="77777777" w:rsidR="006947FD" w:rsidRDefault="00000000">
            <w:pPr>
              <w:rPr>
                <w:rFonts w:ascii="Arial" w:eastAsia="DengXian" w:hAnsi="Arial" w:cs="Arial"/>
              </w:rPr>
            </w:pPr>
            <w:r>
              <w:rPr>
                <w:rFonts w:ascii="Arial" w:eastAsia="DengXian" w:hAnsi="Arial" w:cs="Arial"/>
              </w:rPr>
              <w:t>For the MediaTek situation, we share the same view with Apple and Intel.</w:t>
            </w:r>
          </w:p>
        </w:tc>
      </w:tr>
      <w:tr w:rsidR="006947FD" w14:paraId="0082F9D8" w14:textId="77777777">
        <w:tc>
          <w:tcPr>
            <w:tcW w:w="1496" w:type="dxa"/>
          </w:tcPr>
          <w:p w14:paraId="4AF7400C" w14:textId="77777777" w:rsidR="006947FD" w:rsidRDefault="00000000">
            <w:pPr>
              <w:rPr>
                <w:rFonts w:ascii="Arial" w:eastAsia="DengXian" w:hAnsi="Arial" w:cs="Arial"/>
              </w:rPr>
            </w:pPr>
            <w:r>
              <w:rPr>
                <w:rFonts w:ascii="Arial" w:eastAsia="DengXian" w:hAnsi="Arial" w:cs="Arial"/>
              </w:rPr>
              <w:t>Huawei, HiSilicon</w:t>
            </w:r>
          </w:p>
        </w:tc>
        <w:tc>
          <w:tcPr>
            <w:tcW w:w="1739" w:type="dxa"/>
          </w:tcPr>
          <w:p w14:paraId="0A60F603" w14:textId="77777777" w:rsidR="006947FD" w:rsidRDefault="006947FD">
            <w:pPr>
              <w:rPr>
                <w:rFonts w:ascii="Arial" w:eastAsia="DengXian" w:hAnsi="Arial" w:cs="Arial"/>
              </w:rPr>
            </w:pPr>
          </w:p>
        </w:tc>
        <w:tc>
          <w:tcPr>
            <w:tcW w:w="6480" w:type="dxa"/>
          </w:tcPr>
          <w:p w14:paraId="44CA88E9" w14:textId="77777777" w:rsidR="006947FD" w:rsidRDefault="00000000">
            <w:pPr>
              <w:rPr>
                <w:rFonts w:ascii="Arial" w:eastAsia="DengXian" w:hAnsi="Arial" w:cs="Arial"/>
              </w:rPr>
            </w:pPr>
            <w:r>
              <w:rPr>
                <w:rFonts w:ascii="Arial" w:eastAsia="DengXian" w:hAnsi="Arial" w:cs="Arial"/>
              </w:rPr>
              <w:t>How to (re)configure sk-counter lists normally?</w:t>
            </w:r>
          </w:p>
          <w:p w14:paraId="28F338D9" w14:textId="77777777" w:rsidR="006947FD" w:rsidRDefault="00000000">
            <w:pPr>
              <w:rPr>
                <w:rFonts w:ascii="Arial" w:eastAsia="DengXian" w:hAnsi="Arial" w:cs="Arial"/>
              </w:rPr>
            </w:pPr>
            <w:r>
              <w:rPr>
                <w:rFonts w:ascii="Arial" w:eastAsia="DengXian" w:hAnsi="Arial" w:cs="Arial"/>
              </w:rPr>
              <w:t>To minimize specifications, it could be:</w:t>
            </w:r>
          </w:p>
          <w:p w14:paraId="15D8AD62" w14:textId="77777777" w:rsidR="006947FD" w:rsidRDefault="00000000">
            <w:pPr>
              <w:rPr>
                <w:rFonts w:ascii="Arial" w:eastAsia="DengXian" w:hAnsi="Arial" w:cs="Arial"/>
              </w:rPr>
            </w:pPr>
            <w:r>
              <w:rPr>
                <w:rFonts w:ascii="Arial" w:eastAsia="DengXian" w:hAnsi="Arial" w:cs="Arial"/>
              </w:rPr>
              <w:t>- the network can signal a complete list of (list of sk-counter values)</w:t>
            </w:r>
          </w:p>
          <w:p w14:paraId="34804632" w14:textId="77777777" w:rsidR="006947FD" w:rsidRDefault="00000000">
            <w:pPr>
              <w:rPr>
                <w:rFonts w:ascii="Arial" w:eastAsia="DengXian" w:hAnsi="Arial" w:cs="Arial"/>
              </w:rPr>
            </w:pPr>
            <w:r>
              <w:rPr>
                <w:rFonts w:ascii="Arial" w:eastAsia="DengXian" w:hAnsi="Arial" w:cs="Arial"/>
              </w:rPr>
              <w:t>- upon receiving such a field, the UE replaces the complete list it has stored in its variable.</w:t>
            </w:r>
          </w:p>
          <w:p w14:paraId="3811AB7B" w14:textId="77777777" w:rsidR="006947FD" w:rsidRDefault="00000000">
            <w:pPr>
              <w:rPr>
                <w:rFonts w:ascii="Arial" w:eastAsia="DengXian" w:hAnsi="Arial" w:cs="Arial"/>
              </w:rPr>
            </w:pPr>
            <w:r>
              <w:rPr>
                <w:rFonts w:ascii="Arial" w:eastAsia="DengXian" w:hAnsi="Arial" w:cs="Arial"/>
              </w:rPr>
              <w:t>Nothing else (it is up to the network to ensure that the UE has something consistent with the stored configurations).</w:t>
            </w:r>
          </w:p>
          <w:p w14:paraId="18EC53D2" w14:textId="77777777" w:rsidR="006947FD" w:rsidRDefault="00000000">
            <w:pPr>
              <w:rPr>
                <w:rFonts w:ascii="Arial" w:eastAsia="DengXian" w:hAnsi="Arial" w:cs="Arial"/>
              </w:rPr>
            </w:pPr>
            <w:r>
              <w:rPr>
                <w:rFonts w:ascii="Arial" w:eastAsia="DengXian" w:hAnsi="Arial" w:cs="Arial"/>
              </w:rPr>
              <w:t>Note: this is small, using IDs or ToAddModList would be overkill.</w:t>
            </w:r>
          </w:p>
          <w:p w14:paraId="3D58535D" w14:textId="77777777" w:rsidR="006947FD" w:rsidRDefault="00000000">
            <w:pPr>
              <w:rPr>
                <w:rFonts w:ascii="Arial" w:eastAsia="DengXian" w:hAnsi="Arial" w:cs="Arial"/>
              </w:rPr>
            </w:pPr>
            <w:r>
              <w:rPr>
                <w:rFonts w:ascii="Arial" w:eastAsia="DengXian" w:hAnsi="Arial" w:cs="Arial"/>
              </w:rPr>
              <w:t>On the above discussion, we agree with Apple.</w:t>
            </w:r>
          </w:p>
        </w:tc>
      </w:tr>
      <w:tr w:rsidR="006947FD" w14:paraId="4F0A67EC" w14:textId="77777777">
        <w:tc>
          <w:tcPr>
            <w:tcW w:w="1496" w:type="dxa"/>
          </w:tcPr>
          <w:p w14:paraId="3BB78BE4" w14:textId="77777777" w:rsidR="006947FD" w:rsidRDefault="00000000">
            <w:pPr>
              <w:rPr>
                <w:rFonts w:ascii="Arial" w:eastAsia="DengXian" w:hAnsi="Arial" w:cs="Arial"/>
              </w:rPr>
            </w:pPr>
            <w:r>
              <w:rPr>
                <w:rFonts w:ascii="Arial" w:eastAsiaTheme="minorEastAsia" w:hAnsi="Arial" w:cs="Arial" w:hint="eastAsia"/>
                <w:lang w:eastAsia="ja-JP"/>
              </w:rPr>
              <w:t>S</w:t>
            </w:r>
            <w:r>
              <w:rPr>
                <w:rFonts w:ascii="Arial" w:eastAsiaTheme="minorEastAsia" w:hAnsi="Arial" w:cs="Arial"/>
                <w:lang w:eastAsia="ja-JP"/>
              </w:rPr>
              <w:t>harp</w:t>
            </w:r>
          </w:p>
        </w:tc>
        <w:tc>
          <w:tcPr>
            <w:tcW w:w="1739" w:type="dxa"/>
          </w:tcPr>
          <w:p w14:paraId="0B7E7B0E" w14:textId="77777777" w:rsidR="006947FD" w:rsidRDefault="006947FD">
            <w:pPr>
              <w:rPr>
                <w:rFonts w:ascii="Arial" w:eastAsia="DengXian" w:hAnsi="Arial" w:cs="Arial"/>
              </w:rPr>
            </w:pPr>
          </w:p>
        </w:tc>
        <w:tc>
          <w:tcPr>
            <w:tcW w:w="6480" w:type="dxa"/>
          </w:tcPr>
          <w:p w14:paraId="0E438322" w14:textId="77777777" w:rsidR="006947FD" w:rsidRDefault="00000000">
            <w:pPr>
              <w:rPr>
                <w:rFonts w:ascii="Arial" w:eastAsia="DengXian" w:hAnsi="Arial" w:cs="Arial"/>
              </w:rPr>
            </w:pPr>
            <w:r>
              <w:rPr>
                <w:rFonts w:ascii="Arial" w:eastAsiaTheme="minorEastAsia" w:hAnsi="Arial" w:cs="Arial" w:hint="eastAsia"/>
                <w:lang w:eastAsia="ja-JP"/>
              </w:rPr>
              <w:t>W</w:t>
            </w:r>
            <w:r>
              <w:rPr>
                <w:rFonts w:ascii="Arial" w:eastAsiaTheme="minorEastAsia" w:hAnsi="Arial" w:cs="Arial"/>
                <w:lang w:eastAsia="ja-JP"/>
              </w:rPr>
              <w:t>e also think MTK’s situation can be avoided by NW implementation (same view as Apple).</w:t>
            </w:r>
          </w:p>
        </w:tc>
      </w:tr>
      <w:tr w:rsidR="006947FD" w14:paraId="3CCB7EDE" w14:textId="77777777">
        <w:tc>
          <w:tcPr>
            <w:tcW w:w="1496" w:type="dxa"/>
          </w:tcPr>
          <w:p w14:paraId="5D41A7E4"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TTDOCOMO</w:t>
            </w:r>
          </w:p>
        </w:tc>
        <w:tc>
          <w:tcPr>
            <w:tcW w:w="1739" w:type="dxa"/>
          </w:tcPr>
          <w:p w14:paraId="3AD2C9E5" w14:textId="77777777" w:rsidR="006947FD" w:rsidRDefault="006947FD">
            <w:pPr>
              <w:rPr>
                <w:rFonts w:ascii="Arial" w:eastAsia="DengXian" w:hAnsi="Arial" w:cs="Arial"/>
              </w:rPr>
            </w:pPr>
          </w:p>
        </w:tc>
        <w:tc>
          <w:tcPr>
            <w:tcW w:w="6480" w:type="dxa"/>
          </w:tcPr>
          <w:p w14:paraId="43981787" w14:textId="77777777" w:rsidR="006947FD" w:rsidRDefault="00000000">
            <w:pPr>
              <w:rPr>
                <w:rFonts w:ascii="Arial" w:eastAsiaTheme="minorEastAsia" w:hAnsi="Arial" w:cs="Arial"/>
                <w:lang w:eastAsia="ja-JP"/>
              </w:rPr>
            </w:pPr>
            <w:r>
              <w:rPr>
                <w:rFonts w:ascii="Arial" w:eastAsiaTheme="minorEastAsia" w:hAnsi="Arial" w:cs="Arial" w:hint="eastAsia"/>
                <w:lang w:eastAsia="ja-JP"/>
              </w:rPr>
              <w:t>A</w:t>
            </w:r>
            <w:r>
              <w:rPr>
                <w:rFonts w:ascii="Arial" w:eastAsiaTheme="minorEastAsia" w:hAnsi="Arial" w:cs="Arial"/>
                <w:lang w:eastAsia="ja-JP"/>
              </w:rPr>
              <w:t>gree with MediaTek that we need to discuss UE behaviour if all the configured sk-counter has been used up.</w:t>
            </w:r>
          </w:p>
        </w:tc>
      </w:tr>
    </w:tbl>
    <w:p w14:paraId="65CEE8E8" w14:textId="77777777" w:rsidR="006947FD" w:rsidRDefault="006947FD">
      <w:pPr>
        <w:rPr>
          <w:rFonts w:ascii="Arial" w:hAnsi="Arial" w:cs="Arial"/>
          <w:b/>
          <w:bCs/>
        </w:rPr>
      </w:pPr>
    </w:p>
    <w:tbl>
      <w:tblPr>
        <w:tblStyle w:val="TableGrid"/>
        <w:tblW w:w="0" w:type="auto"/>
        <w:tblLook w:val="04A0" w:firstRow="1" w:lastRow="0" w:firstColumn="1" w:lastColumn="0" w:noHBand="0" w:noVBand="1"/>
      </w:tblPr>
      <w:tblGrid>
        <w:gridCol w:w="9631"/>
      </w:tblGrid>
      <w:tr w:rsidR="00D47391" w14:paraId="6B34A18D" w14:textId="77777777" w:rsidTr="00D47391">
        <w:tc>
          <w:tcPr>
            <w:tcW w:w="9631" w:type="dxa"/>
          </w:tcPr>
          <w:p w14:paraId="51E181F4" w14:textId="7BA1840D" w:rsidR="00D47391" w:rsidRDefault="009B2DE1" w:rsidP="00D47391">
            <w:pPr>
              <w:rPr>
                <w:rStyle w:val="Heading3Char"/>
                <w:rFonts w:cs="Arial"/>
                <w:b/>
                <w:bCs/>
                <w:sz w:val="20"/>
              </w:rPr>
            </w:pPr>
            <w:r>
              <w:rPr>
                <w:rStyle w:val="Heading3Char"/>
                <w:rFonts w:cs="Arial"/>
                <w:b/>
                <w:bCs/>
                <w:sz w:val="20"/>
              </w:rPr>
              <w:t xml:space="preserve">Discussion </w:t>
            </w:r>
            <w:r w:rsidR="00D47391">
              <w:rPr>
                <w:rStyle w:val="Heading3Char"/>
                <w:rFonts w:cs="Arial"/>
                <w:b/>
                <w:bCs/>
                <w:sz w:val="20"/>
              </w:rPr>
              <w:t>Summary</w:t>
            </w:r>
            <w:r>
              <w:rPr>
                <w:rStyle w:val="Heading3Char"/>
                <w:rFonts w:cs="Arial"/>
                <w:b/>
                <w:bCs/>
                <w:sz w:val="20"/>
              </w:rPr>
              <w:t xml:space="preserve"> (Rapporteur)</w:t>
            </w:r>
          </w:p>
          <w:p w14:paraId="22FCA90E" w14:textId="2F777FF7" w:rsidR="00CB69B6" w:rsidRDefault="00CB69B6" w:rsidP="00D47391">
            <w:pPr>
              <w:rPr>
                <w:rStyle w:val="Heading3Char"/>
                <w:rFonts w:cs="Arial"/>
                <w:sz w:val="20"/>
              </w:rPr>
            </w:pPr>
            <w:r>
              <w:rPr>
                <w:rStyle w:val="Heading3Char"/>
                <w:rFonts w:cs="Arial"/>
                <w:sz w:val="20"/>
              </w:rPr>
              <w:t>The scenario where UE does not have SK-counter to use at the time of S-CPAC execution</w:t>
            </w:r>
            <w:r w:rsidR="009B2DE1">
              <w:rPr>
                <w:rStyle w:val="Heading3Char"/>
                <w:rFonts w:cs="Arial"/>
                <w:sz w:val="20"/>
              </w:rPr>
              <w:t xml:space="preserve"> was raised by some companies. It is possible to avoid this scenario with proper network configuration in typical scenarios. Whether RAN2 need to further discuss UE behaviour for the specific scenario require further discussion with details on the scenario. Hence we propose that this issue to be discussed based on contributions in next meeting.</w:t>
            </w:r>
          </w:p>
          <w:p w14:paraId="1E6BF9C2" w14:textId="015E6C01" w:rsidR="009B2DE1" w:rsidRPr="009B2DE1" w:rsidRDefault="009B2DE1" w:rsidP="00D47391">
            <w:pPr>
              <w:rPr>
                <w:rStyle w:val="Heading3Char"/>
                <w:rFonts w:cs="Arial"/>
                <w:b/>
                <w:bCs/>
                <w:sz w:val="20"/>
              </w:rPr>
            </w:pPr>
            <w:r w:rsidRPr="009B2DE1">
              <w:rPr>
                <w:rStyle w:val="Heading3Char"/>
                <w:rFonts w:cs="Arial"/>
                <w:b/>
                <w:bCs/>
                <w:sz w:val="20"/>
              </w:rPr>
              <w:lastRenderedPageBreak/>
              <w:t>Proposal : RAN2 to discuss the need for defining UE behaviour for the scenario where free SK-counter not available at the time of S-CPAC execution based on contributions in the next meeting.</w:t>
            </w:r>
          </w:p>
          <w:p w14:paraId="6A982E49" w14:textId="77777777" w:rsidR="00D47391" w:rsidRDefault="00D47391">
            <w:pPr>
              <w:rPr>
                <w:rFonts w:ascii="Arial" w:hAnsi="Arial" w:cs="Arial"/>
                <w:b/>
                <w:bCs/>
              </w:rPr>
            </w:pPr>
          </w:p>
        </w:tc>
      </w:tr>
    </w:tbl>
    <w:p w14:paraId="365CFFD7" w14:textId="77777777" w:rsidR="00D47391" w:rsidRDefault="00D47391">
      <w:pPr>
        <w:rPr>
          <w:rFonts w:ascii="Arial" w:hAnsi="Arial" w:cs="Arial"/>
          <w:b/>
          <w:bCs/>
        </w:rPr>
      </w:pPr>
    </w:p>
    <w:p w14:paraId="4DC9F974" w14:textId="77777777" w:rsidR="006947FD" w:rsidRDefault="00000000">
      <w:pPr>
        <w:pStyle w:val="Heading1"/>
        <w:jc w:val="both"/>
        <w:rPr>
          <w:rFonts w:cs="Arial"/>
        </w:rPr>
      </w:pPr>
      <w:r>
        <w:rPr>
          <w:rFonts w:cs="Arial"/>
        </w:rPr>
        <w:t>4</w:t>
      </w:r>
      <w:r>
        <w:rPr>
          <w:rFonts w:cs="Arial"/>
        </w:rPr>
        <w:tab/>
        <w:t>Conclusion</w:t>
      </w:r>
    </w:p>
    <w:p w14:paraId="5873A391" w14:textId="1DE8F212" w:rsidR="006947FD" w:rsidRPr="003F3B78" w:rsidRDefault="009B2DE1">
      <w:pPr>
        <w:jc w:val="both"/>
        <w:rPr>
          <w:rFonts w:ascii="Arial" w:hAnsi="Arial" w:cs="Arial"/>
        </w:rPr>
      </w:pPr>
      <w:r w:rsidRPr="003F3B78">
        <w:rPr>
          <w:rFonts w:ascii="Arial" w:hAnsi="Arial" w:cs="Arial"/>
        </w:rPr>
        <w:t>Based on the analysis of responses provided to the questions in section 3, we make the following proposals.</w:t>
      </w:r>
      <w:r w:rsidR="003F3B78" w:rsidRPr="003F3B78">
        <w:rPr>
          <w:rFonts w:ascii="Arial" w:hAnsi="Arial" w:cs="Arial"/>
        </w:rPr>
        <w:t xml:space="preserve"> Highlighted proposals </w:t>
      </w:r>
      <w:r w:rsidR="003F3B78">
        <w:rPr>
          <w:rFonts w:ascii="Arial" w:hAnsi="Arial" w:cs="Arial"/>
        </w:rPr>
        <w:t xml:space="preserve">in green </w:t>
      </w:r>
      <w:r w:rsidR="003F3B78" w:rsidRPr="003F3B78">
        <w:rPr>
          <w:rFonts w:ascii="Arial" w:hAnsi="Arial" w:cs="Arial"/>
        </w:rPr>
        <w:t xml:space="preserve">are potential agreement for further stage-3 work. </w:t>
      </w:r>
      <w:r w:rsidR="003F3B78">
        <w:rPr>
          <w:rFonts w:ascii="Arial" w:hAnsi="Arial" w:cs="Arial"/>
        </w:rPr>
        <w:t>The open issues to be concluded</w:t>
      </w:r>
    </w:p>
    <w:p w14:paraId="22EDAD4D" w14:textId="3A3F910D" w:rsidR="009B2DE1" w:rsidRPr="003F3B78" w:rsidRDefault="009B2DE1" w:rsidP="009B2DE1">
      <w:pPr>
        <w:jc w:val="both"/>
        <w:rPr>
          <w:rStyle w:val="Heading3Char"/>
          <w:rFonts w:cs="Arial"/>
          <w:b/>
          <w:bCs/>
          <w:sz w:val="20"/>
          <w:highlight w:val="green"/>
        </w:rPr>
      </w:pPr>
      <w:r w:rsidRPr="003F3B78">
        <w:rPr>
          <w:rStyle w:val="Heading3Char"/>
          <w:rFonts w:cs="Arial"/>
          <w:b/>
          <w:bCs/>
          <w:sz w:val="20"/>
          <w:highlight w:val="green"/>
        </w:rPr>
        <w:t>Proposal 1: Rel-18 Conditional-Reconfiguration Information element include</w:t>
      </w:r>
    </w:p>
    <w:p w14:paraId="131E254A" w14:textId="52CE734F" w:rsidR="009B2DE1" w:rsidRPr="003F3B78" w:rsidRDefault="009B2DE1" w:rsidP="009B2DE1">
      <w:pPr>
        <w:pStyle w:val="ListParagraph"/>
        <w:numPr>
          <w:ilvl w:val="0"/>
          <w:numId w:val="3"/>
        </w:numPr>
        <w:jc w:val="both"/>
        <w:rPr>
          <w:rStyle w:val="Heading3Char"/>
          <w:rFonts w:cs="Arial"/>
          <w:b/>
          <w:bCs/>
          <w:sz w:val="20"/>
          <w:highlight w:val="green"/>
        </w:rPr>
      </w:pPr>
      <w:r w:rsidRPr="003F3B78">
        <w:rPr>
          <w:rStyle w:val="Heading3Char"/>
          <w:rFonts w:cs="Arial"/>
          <w:b/>
          <w:bCs/>
          <w:sz w:val="20"/>
          <w:highlight w:val="green"/>
        </w:rPr>
        <w:t xml:space="preserve">List of </w:t>
      </w:r>
      <w:r w:rsidRPr="003F3B78">
        <w:rPr>
          <w:rStyle w:val="Heading3Char"/>
          <w:rFonts w:cs="Arial"/>
          <w:b/>
          <w:bCs/>
          <w:i/>
          <w:iCs/>
          <w:sz w:val="20"/>
          <w:highlight w:val="green"/>
          <w:u w:val="single"/>
        </w:rPr>
        <w:t>Group-ID</w:t>
      </w:r>
      <w:r w:rsidRPr="003F3B78">
        <w:rPr>
          <w:rStyle w:val="Heading3Char"/>
          <w:rFonts w:cs="Arial"/>
          <w:b/>
          <w:bCs/>
          <w:sz w:val="20"/>
          <w:highlight w:val="green"/>
        </w:rPr>
        <w:t xml:space="preserve"> and associated SK-counter</w:t>
      </w:r>
      <w:r w:rsidR="00370CFD">
        <w:rPr>
          <w:rStyle w:val="Heading3Char"/>
          <w:rFonts w:cs="Arial"/>
          <w:b/>
          <w:bCs/>
          <w:sz w:val="20"/>
          <w:highlight w:val="green"/>
        </w:rPr>
        <w:t xml:space="preserve"> </w:t>
      </w:r>
      <w:r w:rsidRPr="003F3B78">
        <w:rPr>
          <w:rStyle w:val="Heading3Char"/>
          <w:rFonts w:cs="Arial"/>
          <w:b/>
          <w:bCs/>
          <w:sz w:val="20"/>
          <w:highlight w:val="green"/>
        </w:rPr>
        <w:t>values outside the candidate conditional configurations.</w:t>
      </w:r>
    </w:p>
    <w:p w14:paraId="068931D9" w14:textId="348257AD" w:rsidR="009B2DE1" w:rsidRPr="009B2DE1" w:rsidRDefault="009B2DE1" w:rsidP="009B2DE1">
      <w:pPr>
        <w:pStyle w:val="ListParagraph"/>
        <w:numPr>
          <w:ilvl w:val="0"/>
          <w:numId w:val="3"/>
        </w:numPr>
        <w:jc w:val="both"/>
        <w:rPr>
          <w:rStyle w:val="Heading3Char"/>
          <w:rFonts w:cs="Arial"/>
          <w:b/>
          <w:bCs/>
          <w:sz w:val="20"/>
        </w:rPr>
      </w:pPr>
      <w:r w:rsidRPr="003F3B78">
        <w:rPr>
          <w:rStyle w:val="Heading3Char"/>
          <w:rFonts w:cs="Arial"/>
          <w:b/>
          <w:bCs/>
          <w:sz w:val="20"/>
          <w:highlight w:val="green"/>
        </w:rPr>
        <w:t xml:space="preserve">The </w:t>
      </w:r>
      <w:r w:rsidRPr="003F3B78">
        <w:rPr>
          <w:rStyle w:val="Heading3Char"/>
          <w:rFonts w:cs="Arial"/>
          <w:b/>
          <w:bCs/>
          <w:i/>
          <w:iCs/>
          <w:sz w:val="20"/>
          <w:highlight w:val="green"/>
          <w:u w:val="single"/>
        </w:rPr>
        <w:t>Group-ID</w:t>
      </w:r>
      <w:r w:rsidRPr="003F3B78">
        <w:rPr>
          <w:rStyle w:val="Heading3Char"/>
          <w:rFonts w:cs="Arial"/>
          <w:b/>
          <w:bCs/>
          <w:sz w:val="20"/>
          <w:highlight w:val="green"/>
        </w:rPr>
        <w:t xml:space="preserve"> parameter is included within each candidate conditional configuration</w:t>
      </w:r>
      <w:r w:rsidR="00B2222B">
        <w:rPr>
          <w:rStyle w:val="Heading3Char"/>
          <w:rFonts w:cs="Arial"/>
          <w:b/>
          <w:bCs/>
          <w:sz w:val="20"/>
          <w:highlight w:val="green"/>
        </w:rPr>
        <w:t>(CondConfigAddMod)</w:t>
      </w:r>
      <w:r w:rsidRPr="003F3B78">
        <w:rPr>
          <w:rStyle w:val="Heading3Char"/>
          <w:rFonts w:cs="Arial"/>
          <w:b/>
          <w:bCs/>
          <w:sz w:val="20"/>
          <w:highlight w:val="green"/>
        </w:rPr>
        <w:t xml:space="preserve"> marked for </w:t>
      </w:r>
      <w:r w:rsidR="003F3B78">
        <w:rPr>
          <w:rStyle w:val="Heading3Char"/>
          <w:rFonts w:cs="Arial"/>
          <w:b/>
          <w:bCs/>
          <w:sz w:val="20"/>
          <w:highlight w:val="green"/>
        </w:rPr>
        <w:t>subsequent CPAC</w:t>
      </w:r>
      <w:r w:rsidR="00B2222B">
        <w:rPr>
          <w:rStyle w:val="Heading3Char"/>
          <w:rFonts w:cs="Arial"/>
          <w:b/>
          <w:bCs/>
          <w:sz w:val="20"/>
        </w:rPr>
        <w:t>.</w:t>
      </w:r>
    </w:p>
    <w:p w14:paraId="5507AF1E" w14:textId="493553C9" w:rsidR="009B2DE1" w:rsidRDefault="009B2DE1" w:rsidP="009B2DE1">
      <w:pPr>
        <w:jc w:val="both"/>
        <w:rPr>
          <w:rStyle w:val="Heading3Char"/>
          <w:rFonts w:cs="Arial"/>
          <w:b/>
          <w:bCs/>
          <w:sz w:val="20"/>
        </w:rPr>
      </w:pPr>
      <w:r>
        <w:rPr>
          <w:rStyle w:val="Heading3Char"/>
          <w:rFonts w:cs="Arial"/>
          <w:b/>
          <w:bCs/>
          <w:sz w:val="20"/>
        </w:rPr>
        <w:t xml:space="preserve">Proposal 2: Common Understanding on SK-Counter maintenance: The </w:t>
      </w:r>
      <w:r w:rsidR="00B2222B">
        <w:rPr>
          <w:rStyle w:val="Heading3Char"/>
          <w:rFonts w:cs="Arial"/>
          <w:b/>
          <w:bCs/>
          <w:sz w:val="20"/>
        </w:rPr>
        <w:t xml:space="preserve">List of </w:t>
      </w:r>
      <w:r>
        <w:rPr>
          <w:rStyle w:val="Heading3Char"/>
          <w:rFonts w:cs="Arial"/>
          <w:b/>
          <w:bCs/>
          <w:sz w:val="20"/>
        </w:rPr>
        <w:t xml:space="preserve">Group-ID and SK-Counter-values configured by network is maintained at UE after S-CPAC executions and the SK-Counter-Values are also updated after CPAC execution depending on the usage of SK-counter. </w:t>
      </w:r>
      <w:r w:rsidRPr="003F3B78">
        <w:rPr>
          <w:rStyle w:val="Heading3Char"/>
          <w:rFonts w:cs="Arial"/>
          <w:b/>
          <w:bCs/>
          <w:sz w:val="20"/>
          <w:highlight w:val="yellow"/>
        </w:rPr>
        <w:t>RAN2 to discuss further how the UE maintains the SK-counter list across cell changes.</w:t>
      </w:r>
    </w:p>
    <w:p w14:paraId="2794E1DC" w14:textId="77777777" w:rsidR="009B2DE1" w:rsidRDefault="009B2DE1" w:rsidP="009B2DE1">
      <w:pPr>
        <w:jc w:val="both"/>
        <w:rPr>
          <w:rStyle w:val="Heading3Char"/>
          <w:rFonts w:cs="Arial"/>
          <w:b/>
          <w:bCs/>
          <w:sz w:val="20"/>
        </w:rPr>
      </w:pPr>
      <w:r>
        <w:rPr>
          <w:rStyle w:val="Heading3Char"/>
          <w:rFonts w:cs="Arial"/>
          <w:b/>
          <w:bCs/>
          <w:sz w:val="20"/>
        </w:rPr>
        <w:t xml:space="preserve">Proposal 3 : </w:t>
      </w:r>
    </w:p>
    <w:p w14:paraId="2BD46AB2" w14:textId="06045F86" w:rsidR="009B2DE1" w:rsidRDefault="009B2DE1" w:rsidP="009B2DE1">
      <w:pPr>
        <w:pStyle w:val="ListParagraph"/>
        <w:numPr>
          <w:ilvl w:val="0"/>
          <w:numId w:val="3"/>
        </w:numPr>
        <w:jc w:val="both"/>
        <w:rPr>
          <w:rStyle w:val="Heading3Char"/>
          <w:rFonts w:cs="Arial"/>
          <w:b/>
          <w:bCs/>
          <w:sz w:val="20"/>
          <w:lang w:eastAsia="ja-JP"/>
        </w:rPr>
      </w:pPr>
      <w:r w:rsidRPr="003F3B78">
        <w:rPr>
          <w:rStyle w:val="Heading3Char"/>
          <w:rFonts w:cs="Arial"/>
          <w:b/>
          <w:bCs/>
          <w:sz w:val="20"/>
          <w:highlight w:val="green"/>
        </w:rPr>
        <w:t xml:space="preserve">UE need not include the selected SK-counter value in the RRC Reconfiguration message as the selection of SK-counter for Inter-SN cell change follows the defined pattern </w:t>
      </w:r>
      <w:r w:rsidR="00B2222B">
        <w:rPr>
          <w:rStyle w:val="Heading3Char"/>
          <w:rFonts w:cs="Arial"/>
          <w:b/>
          <w:bCs/>
          <w:sz w:val="20"/>
          <w:highlight w:val="green"/>
        </w:rPr>
        <w:t xml:space="preserve">according to </w:t>
      </w:r>
      <w:r w:rsidRPr="003F3B78">
        <w:rPr>
          <w:rStyle w:val="Heading3Char"/>
          <w:rFonts w:cs="Arial"/>
          <w:b/>
          <w:bCs/>
          <w:sz w:val="20"/>
          <w:highlight w:val="green"/>
        </w:rPr>
        <w:t xml:space="preserve"> SA3</w:t>
      </w:r>
      <w:r w:rsidR="00B2222B">
        <w:rPr>
          <w:rStyle w:val="Heading3Char"/>
          <w:rFonts w:cs="Arial"/>
          <w:b/>
          <w:bCs/>
          <w:sz w:val="20"/>
          <w:highlight w:val="green"/>
        </w:rPr>
        <w:t xml:space="preserve"> solution</w:t>
      </w:r>
      <w:r w:rsidRPr="003F3B78">
        <w:rPr>
          <w:rStyle w:val="Heading3Char"/>
          <w:rFonts w:cs="Arial"/>
          <w:b/>
          <w:bCs/>
          <w:sz w:val="20"/>
          <w:highlight w:val="green"/>
        </w:rPr>
        <w:t>.</w:t>
      </w:r>
      <w:r w:rsidRPr="009B2DE1">
        <w:rPr>
          <w:rStyle w:val="Heading3Char"/>
          <w:rFonts w:cs="Arial"/>
          <w:b/>
          <w:bCs/>
          <w:sz w:val="20"/>
        </w:rPr>
        <w:t xml:space="preserve"> </w:t>
      </w:r>
    </w:p>
    <w:p w14:paraId="1C918EFA" w14:textId="71EBFDEF" w:rsidR="009B2DE1" w:rsidRPr="003F3B78" w:rsidRDefault="009B2DE1" w:rsidP="009B2DE1">
      <w:pPr>
        <w:pStyle w:val="ListParagraph"/>
        <w:numPr>
          <w:ilvl w:val="0"/>
          <w:numId w:val="3"/>
        </w:numPr>
        <w:jc w:val="both"/>
        <w:rPr>
          <w:rStyle w:val="Heading3Char"/>
          <w:rFonts w:cs="Arial"/>
          <w:b/>
          <w:bCs/>
          <w:sz w:val="20"/>
          <w:highlight w:val="yellow"/>
          <w:lang w:eastAsia="ja-JP"/>
        </w:rPr>
      </w:pPr>
      <w:r w:rsidRPr="003F3B78">
        <w:rPr>
          <w:rStyle w:val="Heading3Char"/>
          <w:rFonts w:cs="Arial"/>
          <w:b/>
          <w:bCs/>
          <w:sz w:val="20"/>
          <w:highlight w:val="yellow"/>
        </w:rPr>
        <w:t>RAN2 to discuss the scenarios where the RRC-Reconfiguration message needs to include selected SK-counter value</w:t>
      </w:r>
      <w:r w:rsidR="00B2222B">
        <w:rPr>
          <w:rStyle w:val="Heading3Char"/>
          <w:rFonts w:cs="Arial"/>
          <w:b/>
          <w:bCs/>
          <w:sz w:val="20"/>
          <w:highlight w:val="yellow"/>
        </w:rPr>
        <w:t xml:space="preserve"> (i.e. mismatch of SK counter at UE and NW)</w:t>
      </w:r>
      <w:r w:rsidRPr="003F3B78">
        <w:rPr>
          <w:rStyle w:val="Heading3Char"/>
          <w:rFonts w:cs="Arial"/>
          <w:b/>
          <w:bCs/>
          <w:sz w:val="20"/>
          <w:highlight w:val="yellow"/>
        </w:rPr>
        <w:t>. In this case, RAN2 also discusses the NW behavior if the reported SK-counter is a mismatch.</w:t>
      </w:r>
    </w:p>
    <w:p w14:paraId="21854537" w14:textId="77777777" w:rsidR="009B2DE1" w:rsidRPr="003F3B78" w:rsidRDefault="009B2DE1" w:rsidP="009B2DE1">
      <w:pPr>
        <w:jc w:val="both"/>
        <w:rPr>
          <w:rFonts w:ascii="Arial" w:hAnsi="Arial" w:cs="Arial"/>
          <w:b/>
          <w:bCs/>
          <w:highlight w:val="green"/>
        </w:rPr>
      </w:pPr>
      <w:r w:rsidRPr="003F3B78">
        <w:rPr>
          <w:rFonts w:ascii="Arial" w:hAnsi="Arial" w:cs="Arial"/>
          <w:b/>
          <w:bCs/>
          <w:highlight w:val="green"/>
        </w:rPr>
        <w:t>Proposal 4:</w:t>
      </w:r>
    </w:p>
    <w:p w14:paraId="54827C09" w14:textId="5602D832" w:rsidR="009B2DE1" w:rsidRDefault="009B2DE1" w:rsidP="009B2DE1">
      <w:pPr>
        <w:jc w:val="both"/>
        <w:rPr>
          <w:rFonts w:ascii="Arial" w:hAnsi="Arial" w:cs="Arial"/>
          <w:b/>
          <w:bCs/>
        </w:rPr>
      </w:pPr>
      <w:r w:rsidRPr="003F3B78">
        <w:rPr>
          <w:rFonts w:ascii="Arial" w:hAnsi="Arial" w:cs="Arial"/>
          <w:b/>
          <w:bCs/>
          <w:highlight w:val="green"/>
        </w:rPr>
        <w:t>For Pcell-change /PSCell-change /SCG Release scenarios, if the SCPAC configuration is maintained, UE also maintains the current status of the SK-counter list</w:t>
      </w:r>
      <w:r w:rsidR="00B2222B">
        <w:rPr>
          <w:rFonts w:ascii="Arial" w:hAnsi="Arial" w:cs="Arial"/>
          <w:b/>
          <w:bCs/>
        </w:rPr>
        <w:t>.</w:t>
      </w:r>
    </w:p>
    <w:p w14:paraId="6D4201FF" w14:textId="77777777" w:rsidR="009B2DE1" w:rsidRDefault="009B2DE1" w:rsidP="009B2DE1">
      <w:pPr>
        <w:jc w:val="both"/>
        <w:rPr>
          <w:b/>
          <w:bCs/>
        </w:rPr>
      </w:pPr>
      <w:r w:rsidRPr="009B2DE1">
        <w:rPr>
          <w:rFonts w:ascii="Arial" w:hAnsi="Arial" w:cs="Arial"/>
          <w:b/>
          <w:bCs/>
        </w:rPr>
        <w:t>Proposal 5:</w:t>
      </w:r>
    </w:p>
    <w:p w14:paraId="1F07B5AE" w14:textId="5876C3F3" w:rsidR="009B2DE1" w:rsidRDefault="009B2DE1" w:rsidP="009B2DE1">
      <w:pPr>
        <w:jc w:val="both"/>
        <w:rPr>
          <w:rFonts w:ascii="Arial" w:hAnsi="Arial" w:cs="Arial"/>
          <w:b/>
          <w:bCs/>
        </w:rPr>
      </w:pPr>
      <w:r w:rsidRPr="003F3B78">
        <w:rPr>
          <w:b/>
          <w:bCs/>
          <w:highlight w:val="green"/>
        </w:rPr>
        <w:t xml:space="preserve">RAN2 Understanding: </w:t>
      </w:r>
      <w:r w:rsidRPr="003F3B78">
        <w:rPr>
          <w:rFonts w:ascii="Arial" w:hAnsi="Arial" w:cs="Arial"/>
          <w:b/>
          <w:bCs/>
          <w:highlight w:val="green"/>
        </w:rPr>
        <w:t xml:space="preserve">The NW configuration ensures that The SK-counter lists assigned for SCPAC configurations and </w:t>
      </w:r>
      <w:r w:rsidR="008343D2">
        <w:rPr>
          <w:rFonts w:ascii="Arial" w:hAnsi="Arial" w:cs="Arial"/>
          <w:b/>
          <w:bCs/>
          <w:highlight w:val="green"/>
        </w:rPr>
        <w:t xml:space="preserve">the </w:t>
      </w:r>
      <w:r w:rsidRPr="003F3B78">
        <w:rPr>
          <w:rFonts w:ascii="Arial" w:hAnsi="Arial" w:cs="Arial"/>
          <w:b/>
          <w:bCs/>
          <w:highlight w:val="green"/>
        </w:rPr>
        <w:t xml:space="preserve">SK-counter value assigned for CPAC configurations are uniquely different. No specification changes </w:t>
      </w:r>
      <w:r w:rsidR="008343D2">
        <w:rPr>
          <w:rFonts w:ascii="Arial" w:hAnsi="Arial" w:cs="Arial"/>
          <w:b/>
          <w:bCs/>
          <w:highlight w:val="green"/>
        </w:rPr>
        <w:t xml:space="preserve">are </w:t>
      </w:r>
      <w:r w:rsidRPr="003F3B78">
        <w:rPr>
          <w:rFonts w:ascii="Arial" w:hAnsi="Arial" w:cs="Arial"/>
          <w:b/>
          <w:bCs/>
          <w:highlight w:val="green"/>
        </w:rPr>
        <w:t>needed in this regard.</w:t>
      </w:r>
    </w:p>
    <w:p w14:paraId="63960B9A" w14:textId="77777777" w:rsidR="009B2DE1" w:rsidRDefault="009B2DE1" w:rsidP="009B2DE1">
      <w:pPr>
        <w:jc w:val="both"/>
        <w:rPr>
          <w:rFonts w:ascii="Arial" w:hAnsi="Arial" w:cs="Arial"/>
          <w:b/>
          <w:bCs/>
        </w:rPr>
      </w:pPr>
      <w:r>
        <w:rPr>
          <w:rFonts w:ascii="Arial" w:hAnsi="Arial" w:cs="Arial"/>
          <w:b/>
          <w:bCs/>
        </w:rPr>
        <w:t>Proposal 6:</w:t>
      </w:r>
    </w:p>
    <w:p w14:paraId="551DD308" w14:textId="6EE2E16F" w:rsidR="009B2DE1" w:rsidRDefault="009B2DE1" w:rsidP="009B2DE1">
      <w:pPr>
        <w:jc w:val="both"/>
        <w:rPr>
          <w:rFonts w:ascii="Arial" w:hAnsi="Arial" w:cs="Arial"/>
          <w:b/>
          <w:bCs/>
        </w:rPr>
      </w:pPr>
      <w:r w:rsidRPr="003F3B78">
        <w:rPr>
          <w:rFonts w:ascii="Arial" w:hAnsi="Arial" w:cs="Arial"/>
          <w:b/>
          <w:bCs/>
          <w:highlight w:val="cyan"/>
        </w:rPr>
        <w:t xml:space="preserve">RAN2 to revisit SK-counter selection and </w:t>
      </w:r>
      <w:r w:rsidR="008343D2">
        <w:rPr>
          <w:rFonts w:ascii="Arial" w:hAnsi="Arial" w:cs="Arial"/>
          <w:b/>
          <w:bCs/>
          <w:highlight w:val="cyan"/>
        </w:rPr>
        <w:t>SK-counter-list</w:t>
      </w:r>
      <w:r w:rsidRPr="003F3B78">
        <w:rPr>
          <w:rFonts w:ascii="Arial" w:hAnsi="Arial" w:cs="Arial"/>
          <w:b/>
          <w:bCs/>
          <w:highlight w:val="cyan"/>
        </w:rPr>
        <w:t xml:space="preserve"> maintenance for SCPAC Failure scenarios after RAN2 concludes on </w:t>
      </w:r>
      <w:r w:rsidR="00B2222B">
        <w:rPr>
          <w:rFonts w:ascii="Arial" w:hAnsi="Arial" w:cs="Arial"/>
          <w:b/>
          <w:bCs/>
          <w:highlight w:val="cyan"/>
        </w:rPr>
        <w:t xml:space="preserve">these </w:t>
      </w:r>
      <w:r w:rsidRPr="003F3B78">
        <w:rPr>
          <w:rFonts w:ascii="Arial" w:hAnsi="Arial" w:cs="Arial"/>
          <w:b/>
          <w:bCs/>
          <w:highlight w:val="cyan"/>
        </w:rPr>
        <w:t>scenarios (S-RLF, S-CPAC Execution Failures).</w:t>
      </w:r>
    </w:p>
    <w:p w14:paraId="74ED5051" w14:textId="77777777" w:rsidR="003F3B78" w:rsidRDefault="003F3B78" w:rsidP="009B2DE1">
      <w:pPr>
        <w:jc w:val="both"/>
        <w:rPr>
          <w:rStyle w:val="Heading3Char"/>
          <w:rFonts w:cs="Arial"/>
          <w:b/>
          <w:bCs/>
          <w:sz w:val="20"/>
        </w:rPr>
      </w:pPr>
      <w:r w:rsidRPr="009B2DE1">
        <w:rPr>
          <w:rStyle w:val="Heading3Char"/>
          <w:rFonts w:cs="Arial"/>
          <w:b/>
          <w:bCs/>
          <w:sz w:val="20"/>
        </w:rPr>
        <w:t>Proposal</w:t>
      </w:r>
      <w:r>
        <w:rPr>
          <w:rStyle w:val="Heading3Char"/>
          <w:rFonts w:cs="Arial"/>
          <w:b/>
          <w:bCs/>
          <w:sz w:val="20"/>
        </w:rPr>
        <w:t xml:space="preserve"> 7</w:t>
      </w:r>
      <w:r w:rsidRPr="009B2DE1">
        <w:rPr>
          <w:rStyle w:val="Heading3Char"/>
          <w:rFonts w:cs="Arial"/>
          <w:b/>
          <w:bCs/>
          <w:sz w:val="20"/>
        </w:rPr>
        <w:t xml:space="preserve"> : </w:t>
      </w:r>
    </w:p>
    <w:p w14:paraId="3E172128" w14:textId="0F48BFA8" w:rsidR="003F3B78" w:rsidRPr="009B2DE1" w:rsidRDefault="003F3B78" w:rsidP="009B2DE1">
      <w:pPr>
        <w:jc w:val="both"/>
        <w:rPr>
          <w:rFonts w:ascii="Arial" w:hAnsi="Arial" w:cs="Arial"/>
          <w:b/>
          <w:bCs/>
        </w:rPr>
      </w:pPr>
      <w:r w:rsidRPr="003F3B78">
        <w:rPr>
          <w:rStyle w:val="Heading3Char"/>
          <w:rFonts w:cs="Arial"/>
          <w:b/>
          <w:bCs/>
          <w:sz w:val="20"/>
          <w:highlight w:val="yellow"/>
        </w:rPr>
        <w:t>RAN2 to discuss the need for defining UE behaviour for the scenario where free SK-counter not available at the time of S-CPAC execution based on contributions in the next meeting.</w:t>
      </w:r>
    </w:p>
    <w:p w14:paraId="6756D601" w14:textId="77777777" w:rsidR="006947FD" w:rsidRDefault="006947FD">
      <w:pPr>
        <w:jc w:val="both"/>
        <w:rPr>
          <w:rFonts w:ascii="Arial" w:hAnsi="Arial" w:cs="Arial"/>
        </w:rPr>
      </w:pPr>
    </w:p>
    <w:p w14:paraId="095CC686" w14:textId="77777777" w:rsidR="006947FD" w:rsidRDefault="006947FD">
      <w:pPr>
        <w:pStyle w:val="Heading1"/>
        <w:jc w:val="both"/>
        <w:rPr>
          <w:rFonts w:cs="Arial"/>
        </w:rPr>
      </w:pPr>
    </w:p>
    <w:p w14:paraId="4738B435" w14:textId="77777777" w:rsidR="006947FD" w:rsidRDefault="006947FD">
      <w:pPr>
        <w:overflowPunct w:val="0"/>
        <w:autoSpaceDE w:val="0"/>
        <w:autoSpaceDN w:val="0"/>
        <w:adjustRightInd w:val="0"/>
        <w:ind w:left="357"/>
        <w:jc w:val="both"/>
        <w:textAlignment w:val="baseline"/>
        <w:rPr>
          <w:rFonts w:ascii="Arial" w:hAnsi="Arial" w:cs="Arial"/>
        </w:rPr>
      </w:pPr>
    </w:p>
    <w:sectPr w:rsidR="006947F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23B6B" w14:textId="77777777" w:rsidR="006F3CD6" w:rsidRDefault="006F3CD6">
      <w:pPr>
        <w:spacing w:line="240" w:lineRule="auto"/>
      </w:pPr>
      <w:r>
        <w:separator/>
      </w:r>
    </w:p>
  </w:endnote>
  <w:endnote w:type="continuationSeparator" w:id="0">
    <w:p w14:paraId="629651EC" w14:textId="77777777" w:rsidR="006F3CD6" w:rsidRDefault="006F3C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57736" w14:textId="77777777" w:rsidR="006F3CD6" w:rsidRDefault="006F3CD6">
      <w:pPr>
        <w:spacing w:after="0"/>
      </w:pPr>
      <w:r>
        <w:separator/>
      </w:r>
    </w:p>
  </w:footnote>
  <w:footnote w:type="continuationSeparator" w:id="0">
    <w:p w14:paraId="142C701A" w14:textId="77777777" w:rsidR="006F3CD6" w:rsidRDefault="006F3C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905C8"/>
    <w:multiLevelType w:val="multilevel"/>
    <w:tmpl w:val="0539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7622B"/>
    <w:multiLevelType w:val="multilevel"/>
    <w:tmpl w:val="0967622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D4093F"/>
    <w:multiLevelType w:val="multilevel"/>
    <w:tmpl w:val="24D409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9D097B"/>
    <w:multiLevelType w:val="multilevel"/>
    <w:tmpl w:val="2A9D09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F66FE8"/>
    <w:multiLevelType w:val="multilevel"/>
    <w:tmpl w:val="35F66F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C03B56"/>
    <w:multiLevelType w:val="multilevel"/>
    <w:tmpl w:val="56C03B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9" w15:restartNumberingAfterBreak="0">
    <w:nsid w:val="798231E9"/>
    <w:multiLevelType w:val="multilevel"/>
    <w:tmpl w:val="798231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99426449">
    <w:abstractNumId w:val="8"/>
  </w:num>
  <w:num w:numId="2" w16cid:durableId="1144618319">
    <w:abstractNumId w:val="5"/>
  </w:num>
  <w:num w:numId="3" w16cid:durableId="950353877">
    <w:abstractNumId w:val="7"/>
  </w:num>
  <w:num w:numId="4" w16cid:durableId="296110404">
    <w:abstractNumId w:val="0"/>
  </w:num>
  <w:num w:numId="5" w16cid:durableId="1683311582">
    <w:abstractNumId w:val="1"/>
  </w:num>
  <w:num w:numId="6" w16cid:durableId="124931275">
    <w:abstractNumId w:val="9"/>
  </w:num>
  <w:num w:numId="7" w16cid:durableId="627707979">
    <w:abstractNumId w:val="6"/>
  </w:num>
  <w:num w:numId="8" w16cid:durableId="365451927">
    <w:abstractNumId w:val="2"/>
  </w:num>
  <w:num w:numId="9" w16cid:durableId="1577402981">
    <w:abstractNumId w:val="4"/>
  </w:num>
  <w:num w:numId="10" w16cid:durableId="1357585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MDE0tDA0MTAzMjRT0lEKTi0uzszPAykwrAUApEKQPywAAAA="/>
  </w:docVars>
  <w:rsids>
    <w:rsidRoot w:val="000B7BCF"/>
    <w:rsid w:val="0000128D"/>
    <w:rsid w:val="00004FED"/>
    <w:rsid w:val="00007780"/>
    <w:rsid w:val="00016557"/>
    <w:rsid w:val="000230CE"/>
    <w:rsid w:val="00023C40"/>
    <w:rsid w:val="000250CB"/>
    <w:rsid w:val="000260F6"/>
    <w:rsid w:val="00033397"/>
    <w:rsid w:val="00033CD3"/>
    <w:rsid w:val="00040095"/>
    <w:rsid w:val="00050BA0"/>
    <w:rsid w:val="00054F62"/>
    <w:rsid w:val="000570E7"/>
    <w:rsid w:val="00057B59"/>
    <w:rsid w:val="000609C1"/>
    <w:rsid w:val="00063954"/>
    <w:rsid w:val="000646AE"/>
    <w:rsid w:val="00064D6F"/>
    <w:rsid w:val="00065268"/>
    <w:rsid w:val="00066A50"/>
    <w:rsid w:val="00073C9C"/>
    <w:rsid w:val="00073DD8"/>
    <w:rsid w:val="00076412"/>
    <w:rsid w:val="00080512"/>
    <w:rsid w:val="00082A5B"/>
    <w:rsid w:val="00084FE0"/>
    <w:rsid w:val="000862BE"/>
    <w:rsid w:val="00090468"/>
    <w:rsid w:val="00093190"/>
    <w:rsid w:val="00094568"/>
    <w:rsid w:val="0009614C"/>
    <w:rsid w:val="00096526"/>
    <w:rsid w:val="000A4BDD"/>
    <w:rsid w:val="000A711A"/>
    <w:rsid w:val="000A7304"/>
    <w:rsid w:val="000B183E"/>
    <w:rsid w:val="000B7BCF"/>
    <w:rsid w:val="000C003F"/>
    <w:rsid w:val="000C2E4B"/>
    <w:rsid w:val="000C4BFF"/>
    <w:rsid w:val="000C522B"/>
    <w:rsid w:val="000D0699"/>
    <w:rsid w:val="000D3938"/>
    <w:rsid w:val="000D58AB"/>
    <w:rsid w:val="000E1071"/>
    <w:rsid w:val="000E1C7B"/>
    <w:rsid w:val="000E2D3F"/>
    <w:rsid w:val="000E37CD"/>
    <w:rsid w:val="000E7E83"/>
    <w:rsid w:val="000F07DD"/>
    <w:rsid w:val="000F2E63"/>
    <w:rsid w:val="000F7C19"/>
    <w:rsid w:val="00105944"/>
    <w:rsid w:val="00112F1A"/>
    <w:rsid w:val="00116291"/>
    <w:rsid w:val="0011639B"/>
    <w:rsid w:val="001173E7"/>
    <w:rsid w:val="00123C43"/>
    <w:rsid w:val="00127C27"/>
    <w:rsid w:val="00136B78"/>
    <w:rsid w:val="0014006C"/>
    <w:rsid w:val="00142F65"/>
    <w:rsid w:val="00144160"/>
    <w:rsid w:val="00145075"/>
    <w:rsid w:val="00150D0F"/>
    <w:rsid w:val="001533CC"/>
    <w:rsid w:val="00155E9E"/>
    <w:rsid w:val="00156E1D"/>
    <w:rsid w:val="00161293"/>
    <w:rsid w:val="00166A3A"/>
    <w:rsid w:val="001679C1"/>
    <w:rsid w:val="0017259C"/>
    <w:rsid w:val="001726EF"/>
    <w:rsid w:val="00172F72"/>
    <w:rsid w:val="001741A0"/>
    <w:rsid w:val="00175FA0"/>
    <w:rsid w:val="001770C9"/>
    <w:rsid w:val="001771FA"/>
    <w:rsid w:val="00187D2E"/>
    <w:rsid w:val="001944A2"/>
    <w:rsid w:val="00194CD0"/>
    <w:rsid w:val="0019506C"/>
    <w:rsid w:val="001A1D2D"/>
    <w:rsid w:val="001A2620"/>
    <w:rsid w:val="001A40C2"/>
    <w:rsid w:val="001A5DEF"/>
    <w:rsid w:val="001A7971"/>
    <w:rsid w:val="001B289D"/>
    <w:rsid w:val="001B49C9"/>
    <w:rsid w:val="001B5296"/>
    <w:rsid w:val="001B6333"/>
    <w:rsid w:val="001C0B29"/>
    <w:rsid w:val="001C168B"/>
    <w:rsid w:val="001C23F4"/>
    <w:rsid w:val="001C4B8D"/>
    <w:rsid w:val="001C4F79"/>
    <w:rsid w:val="001C7156"/>
    <w:rsid w:val="001D52A7"/>
    <w:rsid w:val="001D562C"/>
    <w:rsid w:val="001E231E"/>
    <w:rsid w:val="001E4CB5"/>
    <w:rsid w:val="001E6BA0"/>
    <w:rsid w:val="001F168B"/>
    <w:rsid w:val="001F7831"/>
    <w:rsid w:val="0020178A"/>
    <w:rsid w:val="00203687"/>
    <w:rsid w:val="00204045"/>
    <w:rsid w:val="002065C7"/>
    <w:rsid w:val="0020712B"/>
    <w:rsid w:val="00207B6C"/>
    <w:rsid w:val="00212A1C"/>
    <w:rsid w:val="002160A0"/>
    <w:rsid w:val="002160C1"/>
    <w:rsid w:val="0022041B"/>
    <w:rsid w:val="00220AC3"/>
    <w:rsid w:val="00221027"/>
    <w:rsid w:val="0022606D"/>
    <w:rsid w:val="0023170F"/>
    <w:rsid w:val="00231728"/>
    <w:rsid w:val="00244559"/>
    <w:rsid w:val="00244A05"/>
    <w:rsid w:val="00244F6E"/>
    <w:rsid w:val="00250404"/>
    <w:rsid w:val="00252332"/>
    <w:rsid w:val="002535DD"/>
    <w:rsid w:val="00256B74"/>
    <w:rsid w:val="002610D8"/>
    <w:rsid w:val="00262541"/>
    <w:rsid w:val="0026605F"/>
    <w:rsid w:val="002747EC"/>
    <w:rsid w:val="00275262"/>
    <w:rsid w:val="00276AE9"/>
    <w:rsid w:val="002775FC"/>
    <w:rsid w:val="00280A7D"/>
    <w:rsid w:val="00280BFF"/>
    <w:rsid w:val="00283861"/>
    <w:rsid w:val="002855BF"/>
    <w:rsid w:val="00285F9D"/>
    <w:rsid w:val="0028695D"/>
    <w:rsid w:val="00291CFE"/>
    <w:rsid w:val="00294F50"/>
    <w:rsid w:val="00296153"/>
    <w:rsid w:val="00296CE9"/>
    <w:rsid w:val="002B0515"/>
    <w:rsid w:val="002B096A"/>
    <w:rsid w:val="002B0F8B"/>
    <w:rsid w:val="002B1818"/>
    <w:rsid w:val="002B2988"/>
    <w:rsid w:val="002B3AD8"/>
    <w:rsid w:val="002B3B1E"/>
    <w:rsid w:val="002B4CE7"/>
    <w:rsid w:val="002B5663"/>
    <w:rsid w:val="002C2E12"/>
    <w:rsid w:val="002C394B"/>
    <w:rsid w:val="002C39D1"/>
    <w:rsid w:val="002C7247"/>
    <w:rsid w:val="002D0E10"/>
    <w:rsid w:val="002D7CD7"/>
    <w:rsid w:val="002E01D7"/>
    <w:rsid w:val="002E01F6"/>
    <w:rsid w:val="002E3AA1"/>
    <w:rsid w:val="002E6F8A"/>
    <w:rsid w:val="002F01D4"/>
    <w:rsid w:val="002F0D22"/>
    <w:rsid w:val="002F3955"/>
    <w:rsid w:val="002F4C92"/>
    <w:rsid w:val="002F6263"/>
    <w:rsid w:val="003002BD"/>
    <w:rsid w:val="003010D8"/>
    <w:rsid w:val="00303954"/>
    <w:rsid w:val="00305180"/>
    <w:rsid w:val="003073C9"/>
    <w:rsid w:val="00307E15"/>
    <w:rsid w:val="00311B17"/>
    <w:rsid w:val="003134C5"/>
    <w:rsid w:val="00313FC1"/>
    <w:rsid w:val="003172DC"/>
    <w:rsid w:val="00324212"/>
    <w:rsid w:val="00325AE3"/>
    <w:rsid w:val="00326069"/>
    <w:rsid w:val="00326817"/>
    <w:rsid w:val="00330052"/>
    <w:rsid w:val="00335297"/>
    <w:rsid w:val="00337CF2"/>
    <w:rsid w:val="003418BD"/>
    <w:rsid w:val="00347602"/>
    <w:rsid w:val="00351B10"/>
    <w:rsid w:val="0035462D"/>
    <w:rsid w:val="003579FF"/>
    <w:rsid w:val="00363CA5"/>
    <w:rsid w:val="0036432C"/>
    <w:rsid w:val="0036459E"/>
    <w:rsid w:val="00364B41"/>
    <w:rsid w:val="00364B86"/>
    <w:rsid w:val="0036680D"/>
    <w:rsid w:val="00367A33"/>
    <w:rsid w:val="00370CFD"/>
    <w:rsid w:val="003724F0"/>
    <w:rsid w:val="00383096"/>
    <w:rsid w:val="00383967"/>
    <w:rsid w:val="0039054F"/>
    <w:rsid w:val="0039346C"/>
    <w:rsid w:val="0039437A"/>
    <w:rsid w:val="0039694F"/>
    <w:rsid w:val="003A1494"/>
    <w:rsid w:val="003A2B24"/>
    <w:rsid w:val="003A2D7E"/>
    <w:rsid w:val="003A41EF"/>
    <w:rsid w:val="003A48E4"/>
    <w:rsid w:val="003A4C8B"/>
    <w:rsid w:val="003A61AB"/>
    <w:rsid w:val="003B0450"/>
    <w:rsid w:val="003B40AD"/>
    <w:rsid w:val="003B511E"/>
    <w:rsid w:val="003C1CA4"/>
    <w:rsid w:val="003C3185"/>
    <w:rsid w:val="003C4E37"/>
    <w:rsid w:val="003C7404"/>
    <w:rsid w:val="003D0094"/>
    <w:rsid w:val="003D1FF4"/>
    <w:rsid w:val="003D6E27"/>
    <w:rsid w:val="003E16BE"/>
    <w:rsid w:val="003E51B1"/>
    <w:rsid w:val="003E545C"/>
    <w:rsid w:val="003E6D84"/>
    <w:rsid w:val="003F02EE"/>
    <w:rsid w:val="003F2CE6"/>
    <w:rsid w:val="003F3B78"/>
    <w:rsid w:val="003F4C46"/>
    <w:rsid w:val="003F4E28"/>
    <w:rsid w:val="003F4E35"/>
    <w:rsid w:val="003F5385"/>
    <w:rsid w:val="004006E8"/>
    <w:rsid w:val="00401855"/>
    <w:rsid w:val="00402F08"/>
    <w:rsid w:val="004039A4"/>
    <w:rsid w:val="00404321"/>
    <w:rsid w:val="0040672D"/>
    <w:rsid w:val="004127EC"/>
    <w:rsid w:val="0041349B"/>
    <w:rsid w:val="00414CBD"/>
    <w:rsid w:val="00415E47"/>
    <w:rsid w:val="00417A95"/>
    <w:rsid w:val="00421376"/>
    <w:rsid w:val="004257B3"/>
    <w:rsid w:val="00433FC8"/>
    <w:rsid w:val="004340F0"/>
    <w:rsid w:val="00446903"/>
    <w:rsid w:val="00446C3A"/>
    <w:rsid w:val="004511EB"/>
    <w:rsid w:val="00451B83"/>
    <w:rsid w:val="004556C3"/>
    <w:rsid w:val="0045770E"/>
    <w:rsid w:val="0046052A"/>
    <w:rsid w:val="0046150D"/>
    <w:rsid w:val="004647D7"/>
    <w:rsid w:val="00465587"/>
    <w:rsid w:val="00467D2D"/>
    <w:rsid w:val="00474D32"/>
    <w:rsid w:val="0047514C"/>
    <w:rsid w:val="00476124"/>
    <w:rsid w:val="00477455"/>
    <w:rsid w:val="00483120"/>
    <w:rsid w:val="004A1ACF"/>
    <w:rsid w:val="004A1F7B"/>
    <w:rsid w:val="004A2128"/>
    <w:rsid w:val="004B0212"/>
    <w:rsid w:val="004B0FC9"/>
    <w:rsid w:val="004B2DD2"/>
    <w:rsid w:val="004C16EF"/>
    <w:rsid w:val="004C207A"/>
    <w:rsid w:val="004C30CD"/>
    <w:rsid w:val="004C44D2"/>
    <w:rsid w:val="004C590A"/>
    <w:rsid w:val="004C6EEF"/>
    <w:rsid w:val="004D159A"/>
    <w:rsid w:val="004D3578"/>
    <w:rsid w:val="004D380D"/>
    <w:rsid w:val="004D45ED"/>
    <w:rsid w:val="004E213A"/>
    <w:rsid w:val="004E28E8"/>
    <w:rsid w:val="004E6FE8"/>
    <w:rsid w:val="004F0E2D"/>
    <w:rsid w:val="004F236B"/>
    <w:rsid w:val="004F2562"/>
    <w:rsid w:val="004F2B79"/>
    <w:rsid w:val="004F4540"/>
    <w:rsid w:val="004F6655"/>
    <w:rsid w:val="004F73A7"/>
    <w:rsid w:val="005023CC"/>
    <w:rsid w:val="00502996"/>
    <w:rsid w:val="00502D38"/>
    <w:rsid w:val="00503171"/>
    <w:rsid w:val="005064C0"/>
    <w:rsid w:val="00506C28"/>
    <w:rsid w:val="005124F1"/>
    <w:rsid w:val="00516A1F"/>
    <w:rsid w:val="00520484"/>
    <w:rsid w:val="005254BA"/>
    <w:rsid w:val="00532454"/>
    <w:rsid w:val="00534079"/>
    <w:rsid w:val="00534DA0"/>
    <w:rsid w:val="00536D5A"/>
    <w:rsid w:val="00537DCF"/>
    <w:rsid w:val="005439C5"/>
    <w:rsid w:val="00543E6C"/>
    <w:rsid w:val="00544FA7"/>
    <w:rsid w:val="00554E9C"/>
    <w:rsid w:val="00557C56"/>
    <w:rsid w:val="005603C5"/>
    <w:rsid w:val="00565087"/>
    <w:rsid w:val="0056573F"/>
    <w:rsid w:val="00571279"/>
    <w:rsid w:val="005731A1"/>
    <w:rsid w:val="0057465F"/>
    <w:rsid w:val="005774A2"/>
    <w:rsid w:val="005837BD"/>
    <w:rsid w:val="00584E12"/>
    <w:rsid w:val="005A4419"/>
    <w:rsid w:val="005A49C6"/>
    <w:rsid w:val="005B2967"/>
    <w:rsid w:val="005B737B"/>
    <w:rsid w:val="005C32A9"/>
    <w:rsid w:val="005C46DD"/>
    <w:rsid w:val="005C4945"/>
    <w:rsid w:val="005C50AB"/>
    <w:rsid w:val="005C766E"/>
    <w:rsid w:val="005C7CD5"/>
    <w:rsid w:val="005D1EB6"/>
    <w:rsid w:val="005D44A3"/>
    <w:rsid w:val="005D5338"/>
    <w:rsid w:val="005E0730"/>
    <w:rsid w:val="005E56B6"/>
    <w:rsid w:val="005F11FD"/>
    <w:rsid w:val="005F14D9"/>
    <w:rsid w:val="005F4A9A"/>
    <w:rsid w:val="005F7049"/>
    <w:rsid w:val="00600AD4"/>
    <w:rsid w:val="00605851"/>
    <w:rsid w:val="00611566"/>
    <w:rsid w:val="00611EAA"/>
    <w:rsid w:val="00616A76"/>
    <w:rsid w:val="0062518B"/>
    <w:rsid w:val="00634A0C"/>
    <w:rsid w:val="006353C8"/>
    <w:rsid w:val="00636FFB"/>
    <w:rsid w:val="00643604"/>
    <w:rsid w:val="00645202"/>
    <w:rsid w:val="00646BFD"/>
    <w:rsid w:val="00646D99"/>
    <w:rsid w:val="00651093"/>
    <w:rsid w:val="006512A4"/>
    <w:rsid w:val="00656910"/>
    <w:rsid w:val="006574C0"/>
    <w:rsid w:val="00664149"/>
    <w:rsid w:val="00667BBB"/>
    <w:rsid w:val="00674370"/>
    <w:rsid w:val="00674388"/>
    <w:rsid w:val="006763DD"/>
    <w:rsid w:val="00677D3F"/>
    <w:rsid w:val="00680515"/>
    <w:rsid w:val="0069220B"/>
    <w:rsid w:val="006947FD"/>
    <w:rsid w:val="0069486F"/>
    <w:rsid w:val="00696821"/>
    <w:rsid w:val="006977A6"/>
    <w:rsid w:val="006A403B"/>
    <w:rsid w:val="006B5831"/>
    <w:rsid w:val="006C43B1"/>
    <w:rsid w:val="006C66D8"/>
    <w:rsid w:val="006D1E24"/>
    <w:rsid w:val="006D35DE"/>
    <w:rsid w:val="006D7CE5"/>
    <w:rsid w:val="006E1057"/>
    <w:rsid w:val="006E1417"/>
    <w:rsid w:val="006E3CFB"/>
    <w:rsid w:val="006E54FA"/>
    <w:rsid w:val="006F0C71"/>
    <w:rsid w:val="006F317E"/>
    <w:rsid w:val="006F3CD6"/>
    <w:rsid w:val="006F42A2"/>
    <w:rsid w:val="006F6A2C"/>
    <w:rsid w:val="00700A0F"/>
    <w:rsid w:val="00705E28"/>
    <w:rsid w:val="007069DC"/>
    <w:rsid w:val="00710201"/>
    <w:rsid w:val="00711503"/>
    <w:rsid w:val="00712802"/>
    <w:rsid w:val="007162C1"/>
    <w:rsid w:val="00717EC5"/>
    <w:rsid w:val="0072073A"/>
    <w:rsid w:val="007228F3"/>
    <w:rsid w:val="007263F3"/>
    <w:rsid w:val="007342B5"/>
    <w:rsid w:val="00734A5B"/>
    <w:rsid w:val="00734E15"/>
    <w:rsid w:val="00741337"/>
    <w:rsid w:val="00744E76"/>
    <w:rsid w:val="007529EC"/>
    <w:rsid w:val="00753BDC"/>
    <w:rsid w:val="007548C8"/>
    <w:rsid w:val="007575A8"/>
    <w:rsid w:val="00757D40"/>
    <w:rsid w:val="00762236"/>
    <w:rsid w:val="007632D7"/>
    <w:rsid w:val="0076557A"/>
    <w:rsid w:val="007662B5"/>
    <w:rsid w:val="007668E1"/>
    <w:rsid w:val="00772333"/>
    <w:rsid w:val="007731B1"/>
    <w:rsid w:val="00781F0F"/>
    <w:rsid w:val="00784FCE"/>
    <w:rsid w:val="00784FE2"/>
    <w:rsid w:val="0078727C"/>
    <w:rsid w:val="007877C4"/>
    <w:rsid w:val="0079049D"/>
    <w:rsid w:val="007914E7"/>
    <w:rsid w:val="00792844"/>
    <w:rsid w:val="00793DC5"/>
    <w:rsid w:val="00796823"/>
    <w:rsid w:val="007A0D5A"/>
    <w:rsid w:val="007A2E55"/>
    <w:rsid w:val="007A3D11"/>
    <w:rsid w:val="007A4C9E"/>
    <w:rsid w:val="007A57A9"/>
    <w:rsid w:val="007A5F03"/>
    <w:rsid w:val="007A68DA"/>
    <w:rsid w:val="007B043F"/>
    <w:rsid w:val="007B0FCB"/>
    <w:rsid w:val="007B18D8"/>
    <w:rsid w:val="007B2C11"/>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13930"/>
    <w:rsid w:val="0082045A"/>
    <w:rsid w:val="00821C36"/>
    <w:rsid w:val="00825A63"/>
    <w:rsid w:val="008343D2"/>
    <w:rsid w:val="0083463B"/>
    <w:rsid w:val="008352DF"/>
    <w:rsid w:val="00837216"/>
    <w:rsid w:val="00840B73"/>
    <w:rsid w:val="00840DE0"/>
    <w:rsid w:val="00842C2F"/>
    <w:rsid w:val="00847CD0"/>
    <w:rsid w:val="00855BBA"/>
    <w:rsid w:val="008607A8"/>
    <w:rsid w:val="0086354A"/>
    <w:rsid w:val="00867492"/>
    <w:rsid w:val="00867DF2"/>
    <w:rsid w:val="0087075B"/>
    <w:rsid w:val="008729C2"/>
    <w:rsid w:val="008768CA"/>
    <w:rsid w:val="00877EF9"/>
    <w:rsid w:val="00880559"/>
    <w:rsid w:val="00882134"/>
    <w:rsid w:val="008902FD"/>
    <w:rsid w:val="00890873"/>
    <w:rsid w:val="00891273"/>
    <w:rsid w:val="00895113"/>
    <w:rsid w:val="00896147"/>
    <w:rsid w:val="008A23FC"/>
    <w:rsid w:val="008A72C1"/>
    <w:rsid w:val="008B0B0F"/>
    <w:rsid w:val="008B32DB"/>
    <w:rsid w:val="008B5306"/>
    <w:rsid w:val="008C2E2A"/>
    <w:rsid w:val="008C3057"/>
    <w:rsid w:val="008C4870"/>
    <w:rsid w:val="008C4C99"/>
    <w:rsid w:val="008C4F35"/>
    <w:rsid w:val="008D2E4D"/>
    <w:rsid w:val="008D4630"/>
    <w:rsid w:val="008E1587"/>
    <w:rsid w:val="008E6032"/>
    <w:rsid w:val="008E7A39"/>
    <w:rsid w:val="008E7C66"/>
    <w:rsid w:val="008F2100"/>
    <w:rsid w:val="008F396F"/>
    <w:rsid w:val="008F3DCD"/>
    <w:rsid w:val="008F7574"/>
    <w:rsid w:val="00901A8E"/>
    <w:rsid w:val="0090271F"/>
    <w:rsid w:val="00902DB9"/>
    <w:rsid w:val="0090466A"/>
    <w:rsid w:val="00905857"/>
    <w:rsid w:val="009058A2"/>
    <w:rsid w:val="00907460"/>
    <w:rsid w:val="009123D2"/>
    <w:rsid w:val="00923655"/>
    <w:rsid w:val="00924346"/>
    <w:rsid w:val="00924598"/>
    <w:rsid w:val="009264D7"/>
    <w:rsid w:val="009265F8"/>
    <w:rsid w:val="0092791C"/>
    <w:rsid w:val="0093069D"/>
    <w:rsid w:val="009338E7"/>
    <w:rsid w:val="009339CB"/>
    <w:rsid w:val="00936071"/>
    <w:rsid w:val="00936DED"/>
    <w:rsid w:val="009376CD"/>
    <w:rsid w:val="00940212"/>
    <w:rsid w:val="00942EC2"/>
    <w:rsid w:val="00944E21"/>
    <w:rsid w:val="00945881"/>
    <w:rsid w:val="00953501"/>
    <w:rsid w:val="00953B2D"/>
    <w:rsid w:val="00956084"/>
    <w:rsid w:val="00961B32"/>
    <w:rsid w:val="00962509"/>
    <w:rsid w:val="0096583D"/>
    <w:rsid w:val="00966669"/>
    <w:rsid w:val="00970DB3"/>
    <w:rsid w:val="00974BB0"/>
    <w:rsid w:val="009757BA"/>
    <w:rsid w:val="00975BCD"/>
    <w:rsid w:val="0098041C"/>
    <w:rsid w:val="00982503"/>
    <w:rsid w:val="00982E17"/>
    <w:rsid w:val="0098525E"/>
    <w:rsid w:val="009856AA"/>
    <w:rsid w:val="00986480"/>
    <w:rsid w:val="009921AE"/>
    <w:rsid w:val="009928A9"/>
    <w:rsid w:val="00992A1A"/>
    <w:rsid w:val="00997C88"/>
    <w:rsid w:val="009A07F2"/>
    <w:rsid w:val="009A0AF3"/>
    <w:rsid w:val="009A1306"/>
    <w:rsid w:val="009A170D"/>
    <w:rsid w:val="009A1D60"/>
    <w:rsid w:val="009A2064"/>
    <w:rsid w:val="009A3618"/>
    <w:rsid w:val="009A74B0"/>
    <w:rsid w:val="009B07CD"/>
    <w:rsid w:val="009B2DE1"/>
    <w:rsid w:val="009B3292"/>
    <w:rsid w:val="009B3E4C"/>
    <w:rsid w:val="009B40C7"/>
    <w:rsid w:val="009C19E9"/>
    <w:rsid w:val="009C3435"/>
    <w:rsid w:val="009C741A"/>
    <w:rsid w:val="009D49BC"/>
    <w:rsid w:val="009D6D3F"/>
    <w:rsid w:val="009D74A6"/>
    <w:rsid w:val="009D7F74"/>
    <w:rsid w:val="009E0E87"/>
    <w:rsid w:val="009E160D"/>
    <w:rsid w:val="009E45DD"/>
    <w:rsid w:val="009F08AF"/>
    <w:rsid w:val="009F42F5"/>
    <w:rsid w:val="00A0389B"/>
    <w:rsid w:val="00A07C2F"/>
    <w:rsid w:val="00A10F02"/>
    <w:rsid w:val="00A136D2"/>
    <w:rsid w:val="00A14A3D"/>
    <w:rsid w:val="00A1583F"/>
    <w:rsid w:val="00A204CA"/>
    <w:rsid w:val="00A20634"/>
    <w:rsid w:val="00A209D6"/>
    <w:rsid w:val="00A22738"/>
    <w:rsid w:val="00A22D83"/>
    <w:rsid w:val="00A230F4"/>
    <w:rsid w:val="00A237D6"/>
    <w:rsid w:val="00A23DCC"/>
    <w:rsid w:val="00A33691"/>
    <w:rsid w:val="00A36F5F"/>
    <w:rsid w:val="00A430EC"/>
    <w:rsid w:val="00A47D72"/>
    <w:rsid w:val="00A51086"/>
    <w:rsid w:val="00A52FE6"/>
    <w:rsid w:val="00A53724"/>
    <w:rsid w:val="00A544BD"/>
    <w:rsid w:val="00A54934"/>
    <w:rsid w:val="00A54B2B"/>
    <w:rsid w:val="00A5619D"/>
    <w:rsid w:val="00A570B1"/>
    <w:rsid w:val="00A61808"/>
    <w:rsid w:val="00A63B22"/>
    <w:rsid w:val="00A64196"/>
    <w:rsid w:val="00A703B6"/>
    <w:rsid w:val="00A72EA0"/>
    <w:rsid w:val="00A757E7"/>
    <w:rsid w:val="00A82346"/>
    <w:rsid w:val="00A83049"/>
    <w:rsid w:val="00A86B8B"/>
    <w:rsid w:val="00A9671C"/>
    <w:rsid w:val="00A97D14"/>
    <w:rsid w:val="00AA1181"/>
    <w:rsid w:val="00AA1553"/>
    <w:rsid w:val="00AA7F95"/>
    <w:rsid w:val="00AB36FA"/>
    <w:rsid w:val="00AC5F97"/>
    <w:rsid w:val="00AD1688"/>
    <w:rsid w:val="00AE0411"/>
    <w:rsid w:val="00AE234D"/>
    <w:rsid w:val="00AE2E6C"/>
    <w:rsid w:val="00AE7B34"/>
    <w:rsid w:val="00AF20B1"/>
    <w:rsid w:val="00AF6827"/>
    <w:rsid w:val="00B044C8"/>
    <w:rsid w:val="00B04F23"/>
    <w:rsid w:val="00B05380"/>
    <w:rsid w:val="00B05962"/>
    <w:rsid w:val="00B135A3"/>
    <w:rsid w:val="00B15449"/>
    <w:rsid w:val="00B16C2F"/>
    <w:rsid w:val="00B16EC4"/>
    <w:rsid w:val="00B214AD"/>
    <w:rsid w:val="00B2222B"/>
    <w:rsid w:val="00B224F2"/>
    <w:rsid w:val="00B25AA2"/>
    <w:rsid w:val="00B2659B"/>
    <w:rsid w:val="00B27303"/>
    <w:rsid w:val="00B300F6"/>
    <w:rsid w:val="00B3512D"/>
    <w:rsid w:val="00B37CCE"/>
    <w:rsid w:val="00B42186"/>
    <w:rsid w:val="00B422C3"/>
    <w:rsid w:val="00B444E9"/>
    <w:rsid w:val="00B47392"/>
    <w:rsid w:val="00B47FD1"/>
    <w:rsid w:val="00B5024B"/>
    <w:rsid w:val="00B516BB"/>
    <w:rsid w:val="00B534D1"/>
    <w:rsid w:val="00B608C3"/>
    <w:rsid w:val="00B6473E"/>
    <w:rsid w:val="00B6602E"/>
    <w:rsid w:val="00B74174"/>
    <w:rsid w:val="00B74D3B"/>
    <w:rsid w:val="00B7538C"/>
    <w:rsid w:val="00B77927"/>
    <w:rsid w:val="00B819E0"/>
    <w:rsid w:val="00B8225C"/>
    <w:rsid w:val="00B832F1"/>
    <w:rsid w:val="00B83588"/>
    <w:rsid w:val="00B84DB2"/>
    <w:rsid w:val="00B86BC5"/>
    <w:rsid w:val="00B94C8D"/>
    <w:rsid w:val="00B951DB"/>
    <w:rsid w:val="00B964B8"/>
    <w:rsid w:val="00B9767F"/>
    <w:rsid w:val="00BA0469"/>
    <w:rsid w:val="00BA0B46"/>
    <w:rsid w:val="00BA3D1B"/>
    <w:rsid w:val="00BA433F"/>
    <w:rsid w:val="00BA5D24"/>
    <w:rsid w:val="00BA5F55"/>
    <w:rsid w:val="00BA69E9"/>
    <w:rsid w:val="00BB2C2E"/>
    <w:rsid w:val="00BB5136"/>
    <w:rsid w:val="00BB5406"/>
    <w:rsid w:val="00BC098E"/>
    <w:rsid w:val="00BC3555"/>
    <w:rsid w:val="00BC57CA"/>
    <w:rsid w:val="00BC587F"/>
    <w:rsid w:val="00BD05CE"/>
    <w:rsid w:val="00BD35E0"/>
    <w:rsid w:val="00BD611B"/>
    <w:rsid w:val="00BD62C2"/>
    <w:rsid w:val="00BE3847"/>
    <w:rsid w:val="00BF1964"/>
    <w:rsid w:val="00BF4164"/>
    <w:rsid w:val="00BF5AB8"/>
    <w:rsid w:val="00C050ED"/>
    <w:rsid w:val="00C12B51"/>
    <w:rsid w:val="00C13065"/>
    <w:rsid w:val="00C15086"/>
    <w:rsid w:val="00C15551"/>
    <w:rsid w:val="00C17A26"/>
    <w:rsid w:val="00C24650"/>
    <w:rsid w:val="00C25465"/>
    <w:rsid w:val="00C25DA2"/>
    <w:rsid w:val="00C273AF"/>
    <w:rsid w:val="00C33073"/>
    <w:rsid w:val="00C33079"/>
    <w:rsid w:val="00C33C99"/>
    <w:rsid w:val="00C3414E"/>
    <w:rsid w:val="00C35554"/>
    <w:rsid w:val="00C46702"/>
    <w:rsid w:val="00C47354"/>
    <w:rsid w:val="00C50168"/>
    <w:rsid w:val="00C52851"/>
    <w:rsid w:val="00C55A12"/>
    <w:rsid w:val="00C56AD3"/>
    <w:rsid w:val="00C6553E"/>
    <w:rsid w:val="00C65932"/>
    <w:rsid w:val="00C66233"/>
    <w:rsid w:val="00C66285"/>
    <w:rsid w:val="00C710A9"/>
    <w:rsid w:val="00C7234D"/>
    <w:rsid w:val="00C73C35"/>
    <w:rsid w:val="00C7575B"/>
    <w:rsid w:val="00C77606"/>
    <w:rsid w:val="00C81028"/>
    <w:rsid w:val="00C83A13"/>
    <w:rsid w:val="00C85D74"/>
    <w:rsid w:val="00C86F10"/>
    <w:rsid w:val="00C9068C"/>
    <w:rsid w:val="00C92967"/>
    <w:rsid w:val="00C934A3"/>
    <w:rsid w:val="00C9488C"/>
    <w:rsid w:val="00C9627E"/>
    <w:rsid w:val="00CA0D60"/>
    <w:rsid w:val="00CA1AA0"/>
    <w:rsid w:val="00CA3D0C"/>
    <w:rsid w:val="00CA3E7B"/>
    <w:rsid w:val="00CA497B"/>
    <w:rsid w:val="00CA654B"/>
    <w:rsid w:val="00CA774D"/>
    <w:rsid w:val="00CB219D"/>
    <w:rsid w:val="00CB569B"/>
    <w:rsid w:val="00CB65C8"/>
    <w:rsid w:val="00CB69B6"/>
    <w:rsid w:val="00CB72B8"/>
    <w:rsid w:val="00CD070E"/>
    <w:rsid w:val="00CD0BA8"/>
    <w:rsid w:val="00CD17BB"/>
    <w:rsid w:val="00CD4887"/>
    <w:rsid w:val="00CD4C7B"/>
    <w:rsid w:val="00CD58FE"/>
    <w:rsid w:val="00CD69B6"/>
    <w:rsid w:val="00CD731F"/>
    <w:rsid w:val="00CD74EC"/>
    <w:rsid w:val="00CE0A6B"/>
    <w:rsid w:val="00CF3051"/>
    <w:rsid w:val="00D00B44"/>
    <w:rsid w:val="00D01A3C"/>
    <w:rsid w:val="00D01CA6"/>
    <w:rsid w:val="00D16741"/>
    <w:rsid w:val="00D17D59"/>
    <w:rsid w:val="00D2020B"/>
    <w:rsid w:val="00D25F13"/>
    <w:rsid w:val="00D26E86"/>
    <w:rsid w:val="00D31B08"/>
    <w:rsid w:val="00D3298D"/>
    <w:rsid w:val="00D33708"/>
    <w:rsid w:val="00D33BE3"/>
    <w:rsid w:val="00D348A9"/>
    <w:rsid w:val="00D34C84"/>
    <w:rsid w:val="00D3728B"/>
    <w:rsid w:val="00D3792D"/>
    <w:rsid w:val="00D41BFC"/>
    <w:rsid w:val="00D4224D"/>
    <w:rsid w:val="00D46D64"/>
    <w:rsid w:val="00D47391"/>
    <w:rsid w:val="00D4778E"/>
    <w:rsid w:val="00D50DF9"/>
    <w:rsid w:val="00D5344D"/>
    <w:rsid w:val="00D55B6E"/>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40D"/>
    <w:rsid w:val="00DA2D79"/>
    <w:rsid w:val="00DA3377"/>
    <w:rsid w:val="00DA6132"/>
    <w:rsid w:val="00DA7223"/>
    <w:rsid w:val="00DA7A03"/>
    <w:rsid w:val="00DA7A48"/>
    <w:rsid w:val="00DB0DB8"/>
    <w:rsid w:val="00DB1818"/>
    <w:rsid w:val="00DB43FF"/>
    <w:rsid w:val="00DC309B"/>
    <w:rsid w:val="00DC3C9C"/>
    <w:rsid w:val="00DC4DA2"/>
    <w:rsid w:val="00DC5261"/>
    <w:rsid w:val="00DC5585"/>
    <w:rsid w:val="00DC5DEC"/>
    <w:rsid w:val="00DD74E7"/>
    <w:rsid w:val="00DE25D2"/>
    <w:rsid w:val="00DE4164"/>
    <w:rsid w:val="00DE6B7C"/>
    <w:rsid w:val="00DF2BE7"/>
    <w:rsid w:val="00E00696"/>
    <w:rsid w:val="00E05057"/>
    <w:rsid w:val="00E15440"/>
    <w:rsid w:val="00E1705A"/>
    <w:rsid w:val="00E20A5D"/>
    <w:rsid w:val="00E231F3"/>
    <w:rsid w:val="00E2545B"/>
    <w:rsid w:val="00E271AE"/>
    <w:rsid w:val="00E33A1A"/>
    <w:rsid w:val="00E35474"/>
    <w:rsid w:val="00E36763"/>
    <w:rsid w:val="00E371E7"/>
    <w:rsid w:val="00E419B2"/>
    <w:rsid w:val="00E41F1E"/>
    <w:rsid w:val="00E43DC6"/>
    <w:rsid w:val="00E4537D"/>
    <w:rsid w:val="00E46C08"/>
    <w:rsid w:val="00E471CF"/>
    <w:rsid w:val="00E47D86"/>
    <w:rsid w:val="00E539C5"/>
    <w:rsid w:val="00E53C46"/>
    <w:rsid w:val="00E54610"/>
    <w:rsid w:val="00E56E29"/>
    <w:rsid w:val="00E609D3"/>
    <w:rsid w:val="00E61A78"/>
    <w:rsid w:val="00E62835"/>
    <w:rsid w:val="00E62CEF"/>
    <w:rsid w:val="00E63B58"/>
    <w:rsid w:val="00E648C7"/>
    <w:rsid w:val="00E74C54"/>
    <w:rsid w:val="00E77645"/>
    <w:rsid w:val="00E806D0"/>
    <w:rsid w:val="00E8280C"/>
    <w:rsid w:val="00E83697"/>
    <w:rsid w:val="00E859B6"/>
    <w:rsid w:val="00E86A70"/>
    <w:rsid w:val="00E879CD"/>
    <w:rsid w:val="00E93B82"/>
    <w:rsid w:val="00E9454A"/>
    <w:rsid w:val="00E95657"/>
    <w:rsid w:val="00E96C5B"/>
    <w:rsid w:val="00EA0111"/>
    <w:rsid w:val="00EA0341"/>
    <w:rsid w:val="00EA3D41"/>
    <w:rsid w:val="00EA66C9"/>
    <w:rsid w:val="00EB45F7"/>
    <w:rsid w:val="00EB5691"/>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2112"/>
    <w:rsid w:val="00F23B1C"/>
    <w:rsid w:val="00F25CEE"/>
    <w:rsid w:val="00F25E12"/>
    <w:rsid w:val="00F31372"/>
    <w:rsid w:val="00F37743"/>
    <w:rsid w:val="00F41ACA"/>
    <w:rsid w:val="00F41B3A"/>
    <w:rsid w:val="00F41BC8"/>
    <w:rsid w:val="00F54A3D"/>
    <w:rsid w:val="00F54BCD"/>
    <w:rsid w:val="00F54CB0"/>
    <w:rsid w:val="00F579CD"/>
    <w:rsid w:val="00F60F2B"/>
    <w:rsid w:val="00F61370"/>
    <w:rsid w:val="00F61445"/>
    <w:rsid w:val="00F626B3"/>
    <w:rsid w:val="00F6538E"/>
    <w:rsid w:val="00F653B8"/>
    <w:rsid w:val="00F70F31"/>
    <w:rsid w:val="00F71B89"/>
    <w:rsid w:val="00F7353C"/>
    <w:rsid w:val="00F75820"/>
    <w:rsid w:val="00F758A6"/>
    <w:rsid w:val="00F759A4"/>
    <w:rsid w:val="00F76F8F"/>
    <w:rsid w:val="00F80DA6"/>
    <w:rsid w:val="00F82AD4"/>
    <w:rsid w:val="00F8542F"/>
    <w:rsid w:val="00F87257"/>
    <w:rsid w:val="00F872AE"/>
    <w:rsid w:val="00F91D78"/>
    <w:rsid w:val="00F9329C"/>
    <w:rsid w:val="00F941DF"/>
    <w:rsid w:val="00F94D80"/>
    <w:rsid w:val="00FA1266"/>
    <w:rsid w:val="00FA329F"/>
    <w:rsid w:val="00FB03FD"/>
    <w:rsid w:val="00FB36FA"/>
    <w:rsid w:val="00FC1192"/>
    <w:rsid w:val="00FC4B88"/>
    <w:rsid w:val="00FC590F"/>
    <w:rsid w:val="00FD0931"/>
    <w:rsid w:val="00FD1823"/>
    <w:rsid w:val="00FE106D"/>
    <w:rsid w:val="00FE13EE"/>
    <w:rsid w:val="00FE251B"/>
    <w:rsid w:val="00FF03CC"/>
    <w:rsid w:val="00FF59C3"/>
    <w:rsid w:val="08234F38"/>
    <w:rsid w:val="13D769AC"/>
    <w:rsid w:val="259C95C1"/>
    <w:rsid w:val="2E3A33CE"/>
    <w:rsid w:val="3C29EE58"/>
    <w:rsid w:val="3F26467E"/>
    <w:rsid w:val="416E68FC"/>
    <w:rsid w:val="42AF6CF4"/>
    <w:rsid w:val="475DF55B"/>
    <w:rsid w:val="4FDF250F"/>
    <w:rsid w:val="507FA88E"/>
    <w:rsid w:val="666443EB"/>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DCE3"/>
  <w15:docId w15:val="{B013BE19-74B5-4DE8-BBD5-234AC7581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iPriority w:val="99"/>
    <w:qFormat/>
    <w:rPr>
      <w:rFonts w:eastAsiaTheme="minorEastAsia"/>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B1Char1">
    <w:name w:val="B1 Char1"/>
    <w:link w:val="B1"/>
    <w:qFormat/>
    <w:rPr>
      <w:lang w:eastAsia="en-US"/>
    </w:rPr>
  </w:style>
  <w:style w:type="character" w:customStyle="1" w:styleId="EditorsNoteChar">
    <w:name w:val="Editor's Note Char"/>
    <w:link w:val="EditorsNote"/>
    <w:qFormat/>
    <w:rPr>
      <w:color w:val="FF0000"/>
      <w:lang w:eastAsia="en-US"/>
    </w:rPr>
  </w:style>
  <w:style w:type="character" w:customStyle="1" w:styleId="B2Char">
    <w:name w:val="B2 Char"/>
    <w:link w:val="B2"/>
    <w:qFormat/>
    <w:rPr>
      <w:lang w:eastAsia="en-US"/>
    </w:rPr>
  </w:style>
  <w:style w:type="character" w:customStyle="1" w:styleId="CommentTextChar">
    <w:name w:val="Comment Text Char"/>
    <w:basedOn w:val="DefaultParagraphFont"/>
    <w:link w:val="CommentText"/>
    <w:uiPriority w:val="99"/>
    <w:qFormat/>
    <w:rPr>
      <w:rFonts w:eastAsiaTheme="minorEastAsia"/>
      <w:lang w:eastAsia="en-US"/>
    </w:rPr>
  </w:style>
  <w:style w:type="character" w:customStyle="1" w:styleId="FootnoteTextChar">
    <w:name w:val="Footnote Text Char"/>
    <w:basedOn w:val="DefaultParagraphFont"/>
    <w:link w:val="FootnoteText"/>
    <w:qFormat/>
    <w:rPr>
      <w:rFonts w:eastAsiaTheme="minorEastAsia"/>
      <w:sz w:val="16"/>
      <w:lang w:eastAsia="en-US"/>
    </w:rPr>
  </w:style>
  <w:style w:type="character" w:customStyle="1" w:styleId="CommentSubjectChar">
    <w:name w:val="Comment Subject Char"/>
    <w:basedOn w:val="CommentTextChar"/>
    <w:link w:val="CommentSubject"/>
    <w:qFormat/>
    <w:rPr>
      <w:rFonts w:eastAsiaTheme="minorEastAsia"/>
      <w:b/>
      <w:bCs/>
      <w:lang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locked/>
    <w:rPr>
      <w:rFonts w:ascii="Arial" w:eastAsia="MS Mincho"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Pr>
      <w:rFonts w:eastAsiaTheme="minorEastAsia"/>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Pr>
      <w:lang w:eastAsia="en-US"/>
    </w:rPr>
  </w:style>
  <w:style w:type="character" w:customStyle="1" w:styleId="NOChar">
    <w:name w:val="NO Char"/>
    <w:link w:val="NO"/>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Heading2Char">
    <w:name w:val="Heading 2 Char"/>
    <w:link w:val="Heading2"/>
    <w:qFormat/>
    <w:rPr>
      <w:rFonts w:ascii="Arial" w:hAnsi="Arial"/>
      <w:sz w:val="32"/>
      <w:lang w:eastAsia="en-US"/>
    </w:rPr>
  </w:style>
  <w:style w:type="character" w:customStyle="1" w:styleId="extrainfo">
    <w:name w:val="extrainfo"/>
    <w:basedOn w:val="DefaultParagraphFont"/>
    <w:qFormat/>
  </w:style>
  <w:style w:type="character" w:customStyle="1" w:styleId="B2Car">
    <w:name w:val="B2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Heading1Char">
    <w:name w:val="Heading 1 Char"/>
    <w:link w:val="Heading1"/>
    <w:qFormat/>
    <w:rPr>
      <w:rFonts w:ascii="Arial" w:hAnsi="Arial"/>
      <w:sz w:val="36"/>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locked/>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PLChar">
    <w:name w:val="PL Char"/>
    <w:link w:val="PL"/>
    <w:qFormat/>
    <w:rPr>
      <w:rFonts w:ascii="Courier New" w:hAnsi="Courier New"/>
      <w:sz w:val="16"/>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5Char">
    <w:name w:val="B5 Char"/>
    <w:link w:val="B5"/>
    <w:qFormat/>
    <w:rPr>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Pr>
      <w:rFonts w:eastAsiaTheme="minorEastAsia"/>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heme="minorEastAsia"/>
      <w:lang w:val="en-US" w:eastAsia="ja-JP"/>
    </w:rPr>
  </w:style>
  <w:style w:type="paragraph" w:customStyle="1" w:styleId="Revision1">
    <w:name w:val="Revision1"/>
    <w:hidden/>
    <w:uiPriority w:val="99"/>
    <w:semiHidden/>
    <w:qFormat/>
    <w:pPr>
      <w:spacing w:after="160" w:line="259" w:lineRule="auto"/>
    </w:pPr>
    <w:rPr>
      <w:rFonts w:eastAsia="Batang"/>
      <w:lang w:val="en-GB" w:eastAsia="en-US"/>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Pr>
      <w:rFonts w:eastAsiaTheme="minorEastAsia"/>
      <w:lang w:eastAsia="ja-JP"/>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itle">
    <w:name w:val="Doc-title"/>
    <w:basedOn w:val="Normal"/>
    <w:next w:val="Normal"/>
    <w:link w:val="Doc-titleChar"/>
    <w:qFormat/>
    <w:pPr>
      <w:overflowPunct w:val="0"/>
      <w:autoSpaceDE w:val="0"/>
      <w:autoSpaceDN w:val="0"/>
      <w:adjustRightInd w:val="0"/>
      <w:spacing w:before="60" w:after="100" w:afterAutospacing="1"/>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Pr>
      <w:rFonts w:ascii="Arial" w:eastAsiaTheme="minorEastAsia" w:hAnsi="Arial"/>
      <w:sz w:val="24"/>
      <w:szCs w:val="24"/>
      <w:lang w:val="en-US"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paragraph" w:customStyle="1" w:styleId="EmailDiscussion">
    <w:name w:val="EmailDiscussion"/>
    <w:basedOn w:val="Normal"/>
    <w:next w:val="Doc-text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veen.palle@apple.com" TargetMode="External"/><Relationship Id="rId5" Type="http://schemas.openxmlformats.org/officeDocument/2006/relationships/styles" Target="styles.xml"/><Relationship Id="rId10" Type="http://schemas.openxmlformats.org/officeDocument/2006/relationships/hyperlink" Target="mailto:pmallick@lenov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31D871A-BF19-49F8-BD1D-AAFDA11C2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5581</Words>
  <Characters>38624</Characters>
  <Application>Microsoft Office Word</Application>
  <DocSecurity>0</DocSecurity>
  <Lines>1016</Lines>
  <Paragraphs>834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SS</cp:lastModifiedBy>
  <cp:revision>3</cp:revision>
  <dcterms:created xsi:type="dcterms:W3CDTF">2023-09-29T07:25:00Z</dcterms:created>
  <dcterms:modified xsi:type="dcterms:W3CDTF">2023-09-29T09:09:00Z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d0fe689e-97fc-4aed-8b8f-7cfcb464614e</vt:lpwstr>
  </property>
  <property fmtid="{D5CDD505-2E9C-101B-9397-08002B2CF9AE}" pid="4" name="GrammarlyDocumentId">
    <vt:lpwstr>3b4618ed07e16e33d9d6d8dabe7d489397678145f452ba4b6d48efc47bddf27c</vt:lpwstr>
  </property>
  <property fmtid="{D5CDD505-2E9C-101B-9397-08002B2CF9AE}" pid="5" name="KSOProductBuildVer">
    <vt:lpwstr>2052-11.8.2.12085</vt:lpwstr>
  </property>
  <property fmtid="{D5CDD505-2E9C-101B-9397-08002B2CF9AE}" pid="6" name="MSIP_Label_83bcef13-7cac-433f-ba1d-47a323951816_Enabled">
    <vt:lpwstr>true</vt:lpwstr>
  </property>
  <property fmtid="{D5CDD505-2E9C-101B-9397-08002B2CF9AE}" pid="7" name="MSIP_Label_83bcef13-7cac-433f-ba1d-47a323951816_SetDate">
    <vt:lpwstr>2023-09-15T10:26:58Z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41f365a9-50de-419e-afbe-073fcccdb3f1</vt:lpwstr>
  </property>
  <property fmtid="{D5CDD505-2E9C-101B-9397-08002B2CF9AE}" pid="12" name="MSIP_Label_83bcef13-7cac-433f-ba1d-47a323951816_ContentBits">
    <vt:lpwstr>0</vt:lpwstr>
  </property>
  <property fmtid="{D5CDD505-2E9C-101B-9397-08002B2CF9AE}" pid="13" name="CWM183f32d055c411ee80000bf800000bf8">
    <vt:lpwstr>CWMmjaifgXgYyhQ3zThZ/s/bjyeDknWrOJ7v2UrAUfd4kmaj7U3x4yKsHWl2eAXtdaF92fHQBKRGSDPHzIHGfl5Iw==</vt:lpwstr>
  </property>
  <property fmtid="{D5CDD505-2E9C-101B-9397-08002B2CF9AE}" pid="14" name="MSIP_Label_f7b7771f-98a2-4ec9-8160-ee37e9359e20_Enabled">
    <vt:lpwstr>true</vt:lpwstr>
  </property>
  <property fmtid="{D5CDD505-2E9C-101B-9397-08002B2CF9AE}" pid="15" name="MSIP_Label_f7b7771f-98a2-4ec9-8160-ee37e9359e20_SetDate">
    <vt:lpwstr>2023-09-20T06:48:15Z</vt:lpwstr>
  </property>
  <property fmtid="{D5CDD505-2E9C-101B-9397-08002B2CF9AE}" pid="16" name="MSIP_Label_f7b7771f-98a2-4ec9-8160-ee37e9359e20_Method">
    <vt:lpwstr>Privileged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174740c5-43dc-4be6-9ce4-1c7319dd3150</vt:lpwstr>
  </property>
  <property fmtid="{D5CDD505-2E9C-101B-9397-08002B2CF9AE}" pid="20" name="MSIP_Label_f7b7771f-98a2-4ec9-8160-ee37e9359e20_ContentBits">
    <vt:lpwstr>0</vt:lpwstr>
  </property>
  <property fmtid="{D5CDD505-2E9C-101B-9397-08002B2CF9AE}" pid="21" name="ICV">
    <vt:lpwstr>DC1531AF2B544507908D48FA203FB7B0</vt:lpwstr>
  </property>
</Properties>
</file>