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16B98932"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C34760">
        <w:rPr>
          <w:lang w:val="pt-BR"/>
        </w:rPr>
        <w:t>3</w:t>
      </w:r>
      <w:r w:rsidR="006E307E">
        <w:rPr>
          <w:lang w:val="pt-BR"/>
        </w:rPr>
        <w:t>bis</w:t>
      </w:r>
      <w:r w:rsidRPr="001907DE">
        <w:rPr>
          <w:lang w:val="pt-BR"/>
        </w:rPr>
        <w:tab/>
      </w:r>
      <w:r w:rsidR="0010004F">
        <w:t>R2-</w:t>
      </w:r>
      <w:r w:rsidR="00A60D83">
        <w:t>23</w:t>
      </w:r>
      <w:r w:rsidR="00A60D83">
        <w:t>10926</w:t>
      </w:r>
    </w:p>
    <w:p w14:paraId="2BE7A255" w14:textId="3FABBA9B" w:rsidR="009E706C" w:rsidRDefault="004A1832" w:rsidP="009E706C">
      <w:pPr>
        <w:pStyle w:val="3GPPHeader"/>
        <w:rPr>
          <w:sz w:val="22"/>
          <w:szCs w:val="22"/>
          <w:lang w:val="en-US"/>
        </w:rPr>
      </w:pPr>
      <w:r>
        <w:rPr>
          <w:rFonts w:cs="Arial"/>
          <w:color w:val="000000"/>
          <w:kern w:val="2"/>
        </w:rPr>
        <w:t>Xiamen</w:t>
      </w:r>
      <w:r w:rsidR="009E706C" w:rsidRPr="002F1CBE">
        <w:rPr>
          <w:rFonts w:cs="Arial"/>
          <w:color w:val="000000"/>
          <w:kern w:val="2"/>
        </w:rPr>
        <w:t xml:space="preserve">, </w:t>
      </w:r>
      <w:r w:rsidR="003D5781">
        <w:rPr>
          <w:rFonts w:cs="Arial"/>
          <w:color w:val="000000"/>
          <w:kern w:val="2"/>
        </w:rPr>
        <w:t>China</w:t>
      </w:r>
      <w:r w:rsidR="009E706C" w:rsidRPr="002F1CBE">
        <w:rPr>
          <w:rFonts w:cs="Arial"/>
          <w:color w:val="000000"/>
          <w:kern w:val="2"/>
        </w:rPr>
        <w:t xml:space="preserve">, </w:t>
      </w:r>
      <w:r w:rsidR="00026A9A">
        <w:rPr>
          <w:rFonts w:cs="Arial"/>
          <w:color w:val="000000"/>
          <w:kern w:val="2"/>
        </w:rPr>
        <w:t>9</w:t>
      </w:r>
      <w:r w:rsidR="00026A9A" w:rsidRPr="001763A7">
        <w:rPr>
          <w:rFonts w:cs="Arial"/>
          <w:color w:val="000000"/>
          <w:kern w:val="2"/>
          <w:vertAlign w:val="superscript"/>
        </w:rPr>
        <w:t>th</w:t>
      </w:r>
      <w:r w:rsidR="009E706C" w:rsidRPr="002F1CBE">
        <w:rPr>
          <w:rFonts w:cs="Arial"/>
          <w:color w:val="000000"/>
          <w:kern w:val="2"/>
        </w:rPr>
        <w:t xml:space="preserve"> </w:t>
      </w:r>
      <w:r w:rsidR="00026A9A">
        <w:rPr>
          <w:rFonts w:cs="Arial"/>
          <w:color w:val="000000"/>
          <w:kern w:val="2"/>
        </w:rPr>
        <w:t>October</w:t>
      </w:r>
      <w:r w:rsidR="009E706C" w:rsidRPr="00304A24">
        <w:rPr>
          <w:rFonts w:cs="Arial"/>
          <w:color w:val="000000"/>
          <w:kern w:val="2"/>
        </w:rPr>
        <w:t xml:space="preserve"> – </w:t>
      </w:r>
      <w:r w:rsidR="00026A9A">
        <w:rPr>
          <w:rFonts w:cs="Arial"/>
          <w:color w:val="000000"/>
          <w:kern w:val="2"/>
        </w:rPr>
        <w:t>13</w:t>
      </w:r>
      <w:r w:rsidR="009E706C" w:rsidRPr="00DC3E1D">
        <w:rPr>
          <w:rFonts w:cs="Arial"/>
          <w:color w:val="000000"/>
          <w:kern w:val="2"/>
          <w:vertAlign w:val="superscript"/>
        </w:rPr>
        <w:t>th</w:t>
      </w:r>
      <w:r w:rsidR="009E706C">
        <w:rPr>
          <w:rFonts w:cs="Arial"/>
          <w:color w:val="000000"/>
          <w:kern w:val="2"/>
        </w:rPr>
        <w:t xml:space="preserve"> </w:t>
      </w:r>
      <w:r w:rsidR="00026A9A">
        <w:rPr>
          <w:rFonts w:cs="Arial"/>
          <w:color w:val="000000"/>
          <w:kern w:val="2"/>
        </w:rPr>
        <w:t>October</w:t>
      </w:r>
      <w:r w:rsidR="009E706C" w:rsidRPr="00304A24">
        <w:rPr>
          <w:rFonts w:cs="Arial"/>
          <w:color w:val="000000"/>
          <w:kern w:val="2"/>
        </w:rPr>
        <w:t xml:space="preserve"> 2023</w:t>
      </w:r>
    </w:p>
    <w:p w14:paraId="7E21324A" w14:textId="77777777" w:rsidR="008F364E" w:rsidRDefault="008F364E" w:rsidP="00F64C2B">
      <w:pPr>
        <w:pStyle w:val="3GPPHeader"/>
        <w:rPr>
          <w:sz w:val="22"/>
          <w:szCs w:val="22"/>
          <w:lang w:val="en-US"/>
        </w:rPr>
      </w:pPr>
    </w:p>
    <w:p w14:paraId="7F4474A6" w14:textId="66ED7F1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1897D14B" w:rsidR="00A047EE" w:rsidRDefault="00362B5B" w:rsidP="007C1BA4">
      <w:pPr>
        <w:spacing w:after="120"/>
        <w:jc w:val="both"/>
        <w:rPr>
          <w:rFonts w:ascii="Arial" w:hAnsi="Arial" w:cs="Arial"/>
          <w:bCs/>
          <w:lang w:val="en-US"/>
        </w:rPr>
      </w:pPr>
      <w:r>
        <w:rPr>
          <w:rFonts w:ascii="Arial" w:hAnsi="Arial" w:cs="Arial"/>
          <w:bCs/>
          <w:lang w:val="en-US"/>
        </w:rPr>
        <w:t xml:space="preserve">As per the chair’s guidance on providing a list of open issues, the </w:t>
      </w:r>
      <w:proofErr w:type="spellStart"/>
      <w:r>
        <w:rPr>
          <w:rFonts w:ascii="Arial" w:hAnsi="Arial" w:cs="Arial"/>
          <w:bCs/>
          <w:lang w:val="en-US"/>
        </w:rPr>
        <w:t>rapp</w:t>
      </w:r>
      <w:proofErr w:type="spellEnd"/>
      <w:r>
        <w:rPr>
          <w:rFonts w:ascii="Arial" w:hAnsi="Arial" w:cs="Arial"/>
          <w:bCs/>
          <w:lang w:val="en-US"/>
        </w:rPr>
        <w:t xml:space="preserve"> has provided the following </w:t>
      </w:r>
      <w:r w:rsidR="00175EF9">
        <w:rPr>
          <w:rFonts w:ascii="Arial" w:hAnsi="Arial" w:cs="Arial"/>
          <w:bCs/>
          <w:lang w:val="en-US"/>
        </w:rPr>
        <w:t>related to the control plane issues for U2U relays</w:t>
      </w:r>
      <w:r w:rsidR="008D4EF6">
        <w:rPr>
          <w:rFonts w:ascii="Arial" w:hAnsi="Arial" w:cs="Arial"/>
          <w:bCs/>
          <w:lang w:val="en-US"/>
        </w:rPr>
        <w:t xml:space="preserve"> [1]</w:t>
      </w:r>
      <w:r w:rsidR="00175EF9">
        <w:rPr>
          <w:rFonts w:ascii="Arial" w:hAnsi="Arial" w:cs="Arial"/>
          <w:bCs/>
          <w:lang w:val="en-US"/>
        </w:rPr>
        <w:t>, captured as editor’s note:</w:t>
      </w:r>
    </w:p>
    <w:p w14:paraId="5B2F72EA" w14:textId="4439B72F" w:rsidR="00175EF9" w:rsidRDefault="005614EA" w:rsidP="007C1BA4">
      <w:pPr>
        <w:spacing w:after="120"/>
        <w:jc w:val="both"/>
        <w:rPr>
          <w:i/>
          <w:color w:val="FF0000"/>
          <w:szCs w:val="24"/>
          <w:lang w:val="en-US"/>
        </w:rPr>
      </w:pPr>
      <w:r w:rsidRPr="00321C39">
        <w:rPr>
          <w:i/>
          <w:color w:val="FF0000"/>
          <w:szCs w:val="24"/>
          <w:lang w:val="en-US"/>
        </w:rPr>
        <w:t xml:space="preserve">Editor NOTE: For L2 based U2U relay, FFS if the QoS splitting requires AS </w:t>
      </w:r>
      <w:proofErr w:type="spellStart"/>
      <w:r w:rsidRPr="00321C39">
        <w:rPr>
          <w:i/>
          <w:color w:val="FF0000"/>
          <w:szCs w:val="24"/>
          <w:lang w:val="en-US"/>
        </w:rPr>
        <w:t>signalling</w:t>
      </w:r>
      <w:proofErr w:type="spellEnd"/>
      <w:r w:rsidRPr="00321C39">
        <w:rPr>
          <w:i/>
          <w:color w:val="FF0000"/>
          <w:szCs w:val="24"/>
          <w:lang w:val="en-US"/>
        </w:rPr>
        <w:t xml:space="preserve"> or can be done in upper layers.</w:t>
      </w:r>
    </w:p>
    <w:p w14:paraId="039E9B42" w14:textId="05C9F151" w:rsidR="008D5324" w:rsidRDefault="008D5324" w:rsidP="007C1BA4">
      <w:pPr>
        <w:spacing w:after="120"/>
        <w:jc w:val="both"/>
        <w:rPr>
          <w:i/>
          <w:color w:val="FF0000"/>
          <w:lang w:val="en-US"/>
        </w:rPr>
      </w:pPr>
      <w:r w:rsidRPr="00321C39">
        <w:rPr>
          <w:i/>
          <w:color w:val="FF0000"/>
          <w:lang w:val="en-US"/>
        </w:rPr>
        <w:t xml:space="preserve">Editor NOTE: It is FFS that the two conclusions on TX remote UE derivation for e2e SL-DRB do not exclude the involving information from </w:t>
      </w:r>
      <w:proofErr w:type="spellStart"/>
      <w:r w:rsidRPr="00321C39">
        <w:rPr>
          <w:i/>
          <w:color w:val="FF0000"/>
          <w:lang w:val="en-US"/>
        </w:rPr>
        <w:t>gNB</w:t>
      </w:r>
      <w:proofErr w:type="spellEnd"/>
      <w:r w:rsidRPr="00321C39">
        <w:rPr>
          <w:i/>
          <w:color w:val="FF0000"/>
          <w:lang w:val="en-US"/>
        </w:rPr>
        <w:t>/</w:t>
      </w:r>
      <w:proofErr w:type="spellStart"/>
      <w:r w:rsidRPr="00321C39">
        <w:rPr>
          <w:i/>
          <w:color w:val="FF0000"/>
          <w:lang w:val="en-US"/>
        </w:rPr>
        <w:t>preconfiguration</w:t>
      </w:r>
      <w:proofErr w:type="spellEnd"/>
      <w:r w:rsidRPr="00321C39">
        <w:rPr>
          <w:i/>
          <w:color w:val="FF0000"/>
          <w:lang w:val="en-US"/>
        </w:rPr>
        <w:t>/specified configuration.</w:t>
      </w:r>
    </w:p>
    <w:p w14:paraId="12BC2D04" w14:textId="5C3B7D43" w:rsidR="00D97551" w:rsidRDefault="00D97551" w:rsidP="007C1BA4">
      <w:pPr>
        <w:spacing w:after="120"/>
        <w:jc w:val="both"/>
        <w:rPr>
          <w:rFonts w:ascii="Arial" w:hAnsi="Arial" w:cs="Arial"/>
          <w:bCs/>
          <w:lang w:val="en-US"/>
        </w:rPr>
      </w:pPr>
      <w:r w:rsidRPr="00321C39">
        <w:rPr>
          <w:i/>
          <w:color w:val="FF0000"/>
          <w:lang w:val="en-US"/>
        </w:rPr>
        <w:t>Editor NOTE: It is FFS how the Relay UE derives second hop configuration for SL-DRB.</w:t>
      </w:r>
    </w:p>
    <w:p w14:paraId="254B1360" w14:textId="41F80443" w:rsidR="00AF03BD" w:rsidRPr="006923A1" w:rsidRDefault="00946E9A" w:rsidP="006207BE">
      <w:pPr>
        <w:spacing w:before="120" w:after="120"/>
        <w:jc w:val="both"/>
        <w:rPr>
          <w:rFonts w:ascii="Arial" w:hAnsi="Arial" w:cs="Arial"/>
          <w:lang w:val="en-US"/>
        </w:rPr>
      </w:pPr>
      <w:r>
        <w:rPr>
          <w:rFonts w:ascii="Arial" w:hAnsi="Arial" w:cs="Arial"/>
          <w:bCs/>
          <w:lang w:val="en-US"/>
        </w:rPr>
        <w:t xml:space="preserve">We address the issues as </w:t>
      </w:r>
      <w:r w:rsidR="00352229">
        <w:rPr>
          <w:rFonts w:ascii="Arial" w:hAnsi="Arial" w:cs="Arial"/>
          <w:bCs/>
          <w:lang w:val="en-US"/>
        </w:rPr>
        <w:t>listed above and remaining open issues for the control plane of U2U relays</w:t>
      </w:r>
      <w:r w:rsidR="00A84336">
        <w:rPr>
          <w:rFonts w:ascii="Arial" w:hAnsi="Arial" w:cs="Arial"/>
          <w:bCs/>
          <w:lang w:val="en-US"/>
        </w:rPr>
        <w:t>.</w:t>
      </w:r>
    </w:p>
    <w:p w14:paraId="5858C0D0" w14:textId="439C3289" w:rsidR="004000E8" w:rsidRDefault="00230D18" w:rsidP="00CE0424">
      <w:pPr>
        <w:pStyle w:val="Heading1"/>
      </w:pPr>
      <w:bookmarkStart w:id="2" w:name="_Ref178064866"/>
      <w:r>
        <w:t>2</w:t>
      </w:r>
      <w:r>
        <w:tab/>
      </w:r>
      <w:r w:rsidR="004000E8" w:rsidRPr="00CE0424">
        <w:t>Discussion</w:t>
      </w:r>
      <w:bookmarkEnd w:id="2"/>
    </w:p>
    <w:p w14:paraId="571D968E" w14:textId="114DA705" w:rsidR="00CF7438" w:rsidRDefault="00CF7438" w:rsidP="00367ABF">
      <w:pPr>
        <w:spacing w:after="0"/>
        <w:rPr>
          <w:rFonts w:ascii="Arial" w:hAnsi="Arial" w:cs="Arial"/>
        </w:rPr>
      </w:pPr>
      <w:r w:rsidRPr="00367ABF">
        <w:rPr>
          <w:rFonts w:ascii="Arial" w:hAnsi="Arial" w:cs="Arial"/>
        </w:rPr>
        <w:t xml:space="preserve">The </w:t>
      </w:r>
      <w:r>
        <w:rPr>
          <w:rFonts w:ascii="Arial" w:hAnsi="Arial" w:cs="Arial"/>
        </w:rPr>
        <w:t xml:space="preserve">descriptions </w:t>
      </w:r>
      <w:r w:rsidR="00192902">
        <w:rPr>
          <w:rFonts w:ascii="Arial" w:hAnsi="Arial" w:cs="Arial"/>
        </w:rPr>
        <w:t xml:space="preserve">below </w:t>
      </w:r>
      <w:r>
        <w:rPr>
          <w:rFonts w:ascii="Arial" w:hAnsi="Arial" w:cs="Arial"/>
        </w:rPr>
        <w:t xml:space="preserve">are written in the context of a </w:t>
      </w:r>
      <w:r w:rsidR="003B2128">
        <w:rPr>
          <w:rFonts w:ascii="Arial" w:hAnsi="Arial" w:cs="Arial"/>
        </w:rPr>
        <w:t>source</w:t>
      </w:r>
      <w:r>
        <w:rPr>
          <w:rFonts w:ascii="Arial" w:hAnsi="Arial" w:cs="Arial"/>
        </w:rPr>
        <w:t xml:space="preserve"> </w:t>
      </w:r>
      <w:r w:rsidR="003B2128">
        <w:rPr>
          <w:rFonts w:ascii="Arial" w:hAnsi="Arial" w:cs="Arial"/>
        </w:rPr>
        <w:t xml:space="preserve">remote </w:t>
      </w:r>
      <w:r w:rsidR="001406E1">
        <w:rPr>
          <w:rFonts w:ascii="Arial" w:hAnsi="Arial" w:cs="Arial"/>
        </w:rPr>
        <w:t xml:space="preserve">(SRC) </w:t>
      </w:r>
      <w:r w:rsidR="003B2128">
        <w:rPr>
          <w:rFonts w:ascii="Arial" w:hAnsi="Arial" w:cs="Arial"/>
        </w:rPr>
        <w:t xml:space="preserve">UE communicating with one or more destination </w:t>
      </w:r>
      <w:r w:rsidR="001406E1">
        <w:rPr>
          <w:rFonts w:ascii="Arial" w:hAnsi="Arial" w:cs="Arial"/>
        </w:rPr>
        <w:t xml:space="preserve">(DST) </w:t>
      </w:r>
      <w:r w:rsidR="003B2128">
        <w:rPr>
          <w:rFonts w:ascii="Arial" w:hAnsi="Arial" w:cs="Arial"/>
        </w:rPr>
        <w:t>remote UEs via a relay UE</w:t>
      </w:r>
      <w:r w:rsidR="00C02EE2">
        <w:rPr>
          <w:rFonts w:ascii="Arial" w:hAnsi="Arial" w:cs="Arial"/>
        </w:rPr>
        <w:t xml:space="preserve"> (U2U relay)</w:t>
      </w:r>
      <w:r w:rsidR="003B2128">
        <w:rPr>
          <w:rFonts w:ascii="Arial" w:hAnsi="Arial" w:cs="Arial"/>
        </w:rPr>
        <w:t xml:space="preserve">. </w:t>
      </w:r>
      <w:r w:rsidR="00192902">
        <w:rPr>
          <w:rFonts w:ascii="Arial" w:hAnsi="Arial" w:cs="Arial"/>
        </w:rPr>
        <w:t xml:space="preserve"> </w:t>
      </w:r>
    </w:p>
    <w:p w14:paraId="74839D3F" w14:textId="2ED41B40" w:rsidR="00586BA5" w:rsidRDefault="0022005F" w:rsidP="0022005F">
      <w:pPr>
        <w:pStyle w:val="Heading2"/>
      </w:pPr>
      <w:r>
        <w:t>2.1 Open Issues</w:t>
      </w:r>
    </w:p>
    <w:p w14:paraId="50AFFF1C" w14:textId="77777777" w:rsidR="00853837" w:rsidRDefault="00C159B1" w:rsidP="00E42BC6">
      <w:pPr>
        <w:rPr>
          <w:rFonts w:ascii="Arial" w:hAnsi="Arial" w:cs="Arial"/>
        </w:rPr>
      </w:pPr>
      <w:r w:rsidRPr="001763A7">
        <w:rPr>
          <w:rFonts w:ascii="Arial" w:hAnsi="Arial" w:cs="Arial"/>
        </w:rPr>
        <w:t xml:space="preserve">For the issue </w:t>
      </w:r>
      <w:r w:rsidR="00A40FFC">
        <w:rPr>
          <w:rFonts w:ascii="Arial" w:hAnsi="Arial" w:cs="Arial"/>
        </w:rPr>
        <w:t xml:space="preserve">about whether QoS splitting requires AS signalling or can be done in upper layers, </w:t>
      </w:r>
      <w:r w:rsidR="0081476E">
        <w:rPr>
          <w:rFonts w:ascii="Arial" w:hAnsi="Arial" w:cs="Arial"/>
        </w:rPr>
        <w:t xml:space="preserve">both options can work. But </w:t>
      </w:r>
      <w:r w:rsidR="00514051">
        <w:rPr>
          <w:rFonts w:ascii="Arial" w:hAnsi="Arial" w:cs="Arial"/>
        </w:rPr>
        <w:t xml:space="preserve">we have a preference to use upper layer </w:t>
      </w:r>
      <w:proofErr w:type="spellStart"/>
      <w:r w:rsidR="00514051">
        <w:rPr>
          <w:rFonts w:ascii="Arial" w:hAnsi="Arial" w:cs="Arial"/>
        </w:rPr>
        <w:t>signaling</w:t>
      </w:r>
      <w:proofErr w:type="spellEnd"/>
      <w:r w:rsidR="00514051">
        <w:rPr>
          <w:rFonts w:ascii="Arial" w:hAnsi="Arial" w:cs="Arial"/>
        </w:rPr>
        <w:t xml:space="preserve"> as this is </w:t>
      </w:r>
      <w:r w:rsidR="00853837">
        <w:rPr>
          <w:rFonts w:ascii="Arial" w:hAnsi="Arial" w:cs="Arial"/>
        </w:rPr>
        <w:t>in line</w:t>
      </w:r>
      <w:r w:rsidR="00514051">
        <w:rPr>
          <w:rFonts w:ascii="Arial" w:hAnsi="Arial" w:cs="Arial"/>
        </w:rPr>
        <w:t xml:space="preserve"> with legacy procedures.</w:t>
      </w:r>
    </w:p>
    <w:p w14:paraId="412235A1" w14:textId="1220981C" w:rsidR="00CB4E7F" w:rsidRPr="0090633E" w:rsidRDefault="00514051" w:rsidP="00A83FB5">
      <w:pPr>
        <w:pStyle w:val="Proposal"/>
        <w:tabs>
          <w:tab w:val="clear" w:pos="1701"/>
          <w:tab w:val="left" w:pos="1560"/>
        </w:tabs>
        <w:spacing w:after="180"/>
      </w:pPr>
      <w:r>
        <w:rPr>
          <w:rFonts w:cs="Arial"/>
        </w:rPr>
        <w:t xml:space="preserve"> </w:t>
      </w:r>
      <w:r w:rsidR="0081476E">
        <w:rPr>
          <w:rFonts w:cs="Arial"/>
        </w:rPr>
        <w:t xml:space="preserve"> </w:t>
      </w:r>
      <w:bookmarkStart w:id="3" w:name="_Toc146839669"/>
      <w:r w:rsidR="007867A0">
        <w:rPr>
          <w:rFonts w:cs="Arial"/>
        </w:rPr>
        <w:t xml:space="preserve">Use upper layer </w:t>
      </w:r>
      <w:proofErr w:type="spellStart"/>
      <w:r w:rsidR="007867A0">
        <w:rPr>
          <w:rFonts w:cs="Arial"/>
        </w:rPr>
        <w:t>signaling</w:t>
      </w:r>
      <w:proofErr w:type="spellEnd"/>
      <w:r w:rsidR="007867A0">
        <w:rPr>
          <w:rFonts w:cs="Arial"/>
        </w:rPr>
        <w:t xml:space="preserve"> </w:t>
      </w:r>
      <w:r w:rsidR="00AB0DE3">
        <w:rPr>
          <w:rFonts w:cs="Arial"/>
        </w:rPr>
        <w:t xml:space="preserve">to </w:t>
      </w:r>
      <w:r w:rsidR="00B44DD8">
        <w:rPr>
          <w:rFonts w:cs="Arial"/>
        </w:rPr>
        <w:t>handle the QoS splitting.</w:t>
      </w:r>
      <w:bookmarkEnd w:id="3"/>
      <w:r w:rsidR="00B44DD8">
        <w:rPr>
          <w:rFonts w:cs="Arial"/>
        </w:rPr>
        <w:t xml:space="preserve"> </w:t>
      </w:r>
    </w:p>
    <w:p w14:paraId="65AFF593" w14:textId="29F0ACF7" w:rsidR="0040277B" w:rsidRDefault="004E51D9" w:rsidP="004E51D9">
      <w:pPr>
        <w:pStyle w:val="Proposal"/>
        <w:numPr>
          <w:ilvl w:val="0"/>
          <w:numId w:val="0"/>
        </w:numPr>
        <w:tabs>
          <w:tab w:val="clear" w:pos="1701"/>
          <w:tab w:val="left" w:pos="1560"/>
        </w:tabs>
        <w:rPr>
          <w:rFonts w:cs="Arial"/>
          <w:b w:val="0"/>
          <w:bCs w:val="0"/>
        </w:rPr>
      </w:pPr>
      <w:bookmarkStart w:id="4" w:name="_Toc146812255"/>
      <w:bookmarkStart w:id="5" w:name="_Toc146812291"/>
      <w:bookmarkStart w:id="6" w:name="_Toc146839670"/>
      <w:r w:rsidRPr="001763A7">
        <w:rPr>
          <w:rFonts w:cs="Arial"/>
          <w:b w:val="0"/>
          <w:bCs w:val="0"/>
        </w:rPr>
        <w:t xml:space="preserve">For the FFS on </w:t>
      </w:r>
      <w:r w:rsidR="00A83FB5">
        <w:rPr>
          <w:rFonts w:cs="Arial"/>
          <w:b w:val="0"/>
          <w:bCs w:val="0"/>
        </w:rPr>
        <w:t xml:space="preserve">whether the </w:t>
      </w:r>
      <w:proofErr w:type="spellStart"/>
      <w:r w:rsidR="00A83FB5">
        <w:rPr>
          <w:rFonts w:cs="Arial"/>
          <w:b w:val="0"/>
          <w:bCs w:val="0"/>
        </w:rPr>
        <w:t>gNB</w:t>
      </w:r>
      <w:proofErr w:type="spellEnd"/>
      <w:r w:rsidR="00A83FB5">
        <w:rPr>
          <w:rFonts w:cs="Arial"/>
          <w:b w:val="0"/>
          <w:bCs w:val="0"/>
        </w:rPr>
        <w:t>/</w:t>
      </w:r>
      <w:proofErr w:type="spellStart"/>
      <w:r w:rsidR="00A83FB5">
        <w:rPr>
          <w:rFonts w:cs="Arial"/>
          <w:b w:val="0"/>
          <w:bCs w:val="0"/>
        </w:rPr>
        <w:t>preconfiguration</w:t>
      </w:r>
      <w:proofErr w:type="spellEnd"/>
      <w:r w:rsidR="00A83FB5">
        <w:rPr>
          <w:rFonts w:cs="Arial"/>
          <w:b w:val="0"/>
          <w:bCs w:val="0"/>
        </w:rPr>
        <w:t xml:space="preserve">/specified configuration provides the </w:t>
      </w:r>
      <w:r w:rsidR="00E97190">
        <w:rPr>
          <w:rFonts w:cs="Arial"/>
          <w:b w:val="0"/>
          <w:bCs w:val="0"/>
        </w:rPr>
        <w:t>SDAP/PDCP configuration</w:t>
      </w:r>
      <w:r w:rsidR="00FC52D9">
        <w:rPr>
          <w:rFonts w:cs="Arial"/>
          <w:b w:val="0"/>
          <w:bCs w:val="0"/>
        </w:rPr>
        <w:t xml:space="preserve"> or derives the first hop configuration, we believe that </w:t>
      </w:r>
      <w:proofErr w:type="spellStart"/>
      <w:r w:rsidR="00FC52D9">
        <w:rPr>
          <w:rFonts w:cs="Arial"/>
          <w:b w:val="0"/>
          <w:bCs w:val="0"/>
        </w:rPr>
        <w:t>preconfiguration</w:t>
      </w:r>
      <w:proofErr w:type="spellEnd"/>
      <w:r w:rsidR="00FC52D9">
        <w:rPr>
          <w:rFonts w:cs="Arial"/>
          <w:b w:val="0"/>
          <w:bCs w:val="0"/>
        </w:rPr>
        <w:t xml:space="preserve"> and specified configuration is sufficient. The following was already agreed in RAN2 for simplified </w:t>
      </w:r>
      <w:proofErr w:type="spellStart"/>
      <w:r w:rsidR="00FC52D9">
        <w:rPr>
          <w:rFonts w:cs="Arial"/>
          <w:b w:val="0"/>
          <w:bCs w:val="0"/>
        </w:rPr>
        <w:t>gNB</w:t>
      </w:r>
      <w:proofErr w:type="spellEnd"/>
      <w:r w:rsidR="00FC52D9">
        <w:rPr>
          <w:rFonts w:cs="Arial"/>
          <w:b w:val="0"/>
          <w:bCs w:val="0"/>
        </w:rPr>
        <w:t xml:space="preserve"> control in U2U relays:</w:t>
      </w:r>
      <w:bookmarkEnd w:id="4"/>
      <w:bookmarkEnd w:id="5"/>
      <w:bookmarkEnd w:id="6"/>
    </w:p>
    <w:p w14:paraId="17666ABF" w14:textId="77777777" w:rsidR="00A778F4" w:rsidRDefault="00A778F4" w:rsidP="00A778F4">
      <w:pPr>
        <w:pStyle w:val="Doc-text2"/>
        <w:pBdr>
          <w:top w:val="single" w:sz="4" w:space="1" w:color="auto"/>
          <w:left w:val="single" w:sz="4" w:space="0" w:color="auto"/>
          <w:bottom w:val="single" w:sz="4" w:space="1" w:color="auto"/>
          <w:right w:val="single" w:sz="4" w:space="4" w:color="auto"/>
        </w:pBdr>
        <w:tabs>
          <w:tab w:val="clear" w:pos="1622"/>
          <w:tab w:val="left" w:pos="1276"/>
        </w:tabs>
        <w:spacing w:after="0"/>
        <w:ind w:left="0" w:firstLine="0"/>
      </w:pPr>
      <w:r w:rsidRPr="006757B1">
        <w:t xml:space="preserve">RAN2 will strive to </w:t>
      </w:r>
      <w:r w:rsidRPr="00497030">
        <w:rPr>
          <w:highlight w:val="yellow"/>
        </w:rPr>
        <w:t xml:space="preserve">simplify the </w:t>
      </w:r>
      <w:proofErr w:type="spellStart"/>
      <w:r w:rsidRPr="00497030">
        <w:rPr>
          <w:highlight w:val="yellow"/>
        </w:rPr>
        <w:t>gNB</w:t>
      </w:r>
      <w:proofErr w:type="spellEnd"/>
      <w:r w:rsidRPr="00497030">
        <w:rPr>
          <w:highlight w:val="yellow"/>
        </w:rPr>
        <w:t xml:space="preserve"> involvement in U2U-relay-specific operation</w:t>
      </w:r>
      <w:r w:rsidRPr="006757B1">
        <w:t xml:space="preserve"> as compared to the U2N case.  Details are FFS, including whether some </w:t>
      </w:r>
      <w:proofErr w:type="spellStart"/>
      <w:r w:rsidRPr="006757B1">
        <w:t>gNB</w:t>
      </w:r>
      <w:proofErr w:type="spellEnd"/>
      <w:r w:rsidRPr="006757B1">
        <w:t xml:space="preserve"> control is needed for the in-coverage scenario and how/whether the </w:t>
      </w:r>
      <w:proofErr w:type="spellStart"/>
      <w:r w:rsidRPr="006757B1">
        <w:t>gNB</w:t>
      </w:r>
      <w:proofErr w:type="spellEnd"/>
      <w:r w:rsidRPr="006757B1">
        <w:t xml:space="preserve"> involvement can be simplified compared to U2N.</w:t>
      </w:r>
    </w:p>
    <w:p w14:paraId="3AB13618" w14:textId="57E9811B" w:rsidR="00FC52D9" w:rsidRDefault="001E0FE8" w:rsidP="000F3330">
      <w:pPr>
        <w:pStyle w:val="Proposal"/>
        <w:numPr>
          <w:ilvl w:val="0"/>
          <w:numId w:val="0"/>
        </w:numPr>
        <w:tabs>
          <w:tab w:val="clear" w:pos="1701"/>
          <w:tab w:val="left" w:pos="1560"/>
        </w:tabs>
        <w:spacing w:before="120"/>
        <w:rPr>
          <w:b w:val="0"/>
          <w:bCs w:val="0"/>
        </w:rPr>
      </w:pPr>
      <w:bookmarkStart w:id="7" w:name="_Toc146812256"/>
      <w:bookmarkStart w:id="8" w:name="_Toc146812292"/>
      <w:bookmarkStart w:id="9" w:name="_Toc146839671"/>
      <w:r>
        <w:rPr>
          <w:b w:val="0"/>
          <w:bCs w:val="0"/>
        </w:rPr>
        <w:t>For U2U relays, a</w:t>
      </w:r>
      <w:r w:rsidR="00B90916">
        <w:rPr>
          <w:b w:val="0"/>
          <w:bCs w:val="0"/>
        </w:rPr>
        <w:t>s the traffic does not go through the network, it would not hel</w:t>
      </w:r>
      <w:r>
        <w:rPr>
          <w:b w:val="0"/>
          <w:bCs w:val="0"/>
        </w:rPr>
        <w:t>p to have network assistance</w:t>
      </w:r>
      <w:r w:rsidR="001F2CF0">
        <w:rPr>
          <w:b w:val="0"/>
          <w:bCs w:val="0"/>
        </w:rPr>
        <w:t xml:space="preserve"> for setting up the </w:t>
      </w:r>
      <w:r w:rsidR="008E1C63">
        <w:rPr>
          <w:b w:val="0"/>
          <w:bCs w:val="0"/>
        </w:rPr>
        <w:t xml:space="preserve">U2U links. </w:t>
      </w:r>
      <w:r w:rsidR="006E6715">
        <w:rPr>
          <w:b w:val="0"/>
          <w:bCs w:val="0"/>
        </w:rPr>
        <w:t xml:space="preserve">Further, it can also lead to unnecessary delays when relying on the network especially in </w:t>
      </w:r>
      <w:r w:rsidR="00132133">
        <w:rPr>
          <w:b w:val="0"/>
          <w:bCs w:val="0"/>
        </w:rPr>
        <w:t>scenarios</w:t>
      </w:r>
      <w:r w:rsidR="006E6715">
        <w:rPr>
          <w:b w:val="0"/>
          <w:bCs w:val="0"/>
        </w:rPr>
        <w:t xml:space="preserve"> of</w:t>
      </w:r>
      <w:r w:rsidR="00447406">
        <w:rPr>
          <w:b w:val="0"/>
          <w:bCs w:val="0"/>
        </w:rPr>
        <w:t xml:space="preserve"> public safety use cases.</w:t>
      </w:r>
      <w:bookmarkEnd w:id="7"/>
      <w:bookmarkEnd w:id="8"/>
      <w:bookmarkEnd w:id="9"/>
      <w:r w:rsidR="00447406">
        <w:rPr>
          <w:b w:val="0"/>
          <w:bCs w:val="0"/>
        </w:rPr>
        <w:t xml:space="preserve"> </w:t>
      </w:r>
    </w:p>
    <w:p w14:paraId="46D3179F" w14:textId="100D03A8" w:rsidR="0090633E" w:rsidRPr="008E7953" w:rsidRDefault="004461C5" w:rsidP="00742D6F">
      <w:pPr>
        <w:pStyle w:val="Proposal"/>
        <w:spacing w:after="180"/>
      </w:pPr>
      <w:bookmarkStart w:id="10" w:name="_Toc146839672"/>
      <w:r>
        <w:rPr>
          <w:rFonts w:cs="Arial"/>
        </w:rPr>
        <w:t>R</w:t>
      </w:r>
      <w:r w:rsidR="00C87E6C">
        <w:rPr>
          <w:rFonts w:cs="Arial"/>
        </w:rPr>
        <w:t xml:space="preserve">emote UEs in </w:t>
      </w:r>
      <w:r w:rsidR="00306737">
        <w:rPr>
          <w:rFonts w:cs="Arial"/>
        </w:rPr>
        <w:t>any RRC state</w:t>
      </w:r>
      <w:r w:rsidR="00C87E6C">
        <w:rPr>
          <w:rFonts w:cs="Arial"/>
        </w:rPr>
        <w:t xml:space="preserve"> use </w:t>
      </w:r>
      <w:proofErr w:type="spellStart"/>
      <w:r w:rsidR="00F90F53">
        <w:rPr>
          <w:rFonts w:cs="Arial"/>
        </w:rPr>
        <w:t>preconfiguration</w:t>
      </w:r>
      <w:proofErr w:type="spellEnd"/>
      <w:r w:rsidR="00F90F53">
        <w:rPr>
          <w:rFonts w:cs="Arial"/>
        </w:rPr>
        <w:t>/specified configur</w:t>
      </w:r>
      <w:r w:rsidR="003D7A68">
        <w:rPr>
          <w:rFonts w:cs="Arial"/>
        </w:rPr>
        <w:t>ation to derive the SDAP/PDCP/first hop configuration.</w:t>
      </w:r>
      <w:bookmarkEnd w:id="10"/>
      <w:r w:rsidR="003D7A68">
        <w:rPr>
          <w:rFonts w:cs="Arial"/>
        </w:rPr>
        <w:t xml:space="preserve"> </w:t>
      </w:r>
    </w:p>
    <w:p w14:paraId="12C4AA8A" w14:textId="77777777" w:rsidR="00A76315" w:rsidRDefault="00A76315" w:rsidP="00A76315">
      <w:pPr>
        <w:pStyle w:val="Proposal"/>
        <w:numPr>
          <w:ilvl w:val="0"/>
          <w:numId w:val="0"/>
        </w:numPr>
        <w:rPr>
          <w:b w:val="0"/>
          <w:bCs w:val="0"/>
        </w:rPr>
      </w:pPr>
      <w:bookmarkStart w:id="11" w:name="_Toc146812258"/>
      <w:bookmarkStart w:id="12" w:name="_Toc146812294"/>
      <w:bookmarkStart w:id="13" w:name="_Toc146839673"/>
      <w:r w:rsidRPr="00497030">
        <w:rPr>
          <w:b w:val="0"/>
          <w:bCs w:val="0"/>
        </w:rPr>
        <w:t xml:space="preserve">In keeping with the principle of simplified </w:t>
      </w:r>
      <w:proofErr w:type="spellStart"/>
      <w:r w:rsidRPr="00497030">
        <w:rPr>
          <w:b w:val="0"/>
          <w:bCs w:val="0"/>
        </w:rPr>
        <w:t>gNB</w:t>
      </w:r>
      <w:proofErr w:type="spellEnd"/>
      <w:r w:rsidRPr="00497030">
        <w:rPr>
          <w:b w:val="0"/>
          <w:bCs w:val="0"/>
        </w:rPr>
        <w:t xml:space="preserve"> control, it can also be confirmed that the </w:t>
      </w:r>
      <w:proofErr w:type="spellStart"/>
      <w:r w:rsidRPr="00497030">
        <w:rPr>
          <w:b w:val="0"/>
          <w:bCs w:val="0"/>
        </w:rPr>
        <w:t>gNB</w:t>
      </w:r>
      <w:proofErr w:type="spellEnd"/>
      <w:r w:rsidRPr="00497030">
        <w:rPr>
          <w:b w:val="0"/>
          <w:bCs w:val="0"/>
        </w:rPr>
        <w:t xml:space="preserve"> will not be involved in the QoS split aspects and it is left up to the U2U relay to perform the split.</w:t>
      </w:r>
      <w:bookmarkEnd w:id="11"/>
      <w:bookmarkEnd w:id="12"/>
      <w:bookmarkEnd w:id="13"/>
      <w:r w:rsidRPr="00497030">
        <w:rPr>
          <w:b w:val="0"/>
          <w:bCs w:val="0"/>
        </w:rPr>
        <w:t xml:space="preserve"> </w:t>
      </w:r>
    </w:p>
    <w:p w14:paraId="1DCF3AFD" w14:textId="4E748782" w:rsidR="00A76315" w:rsidRDefault="00A76315" w:rsidP="001763A7">
      <w:pPr>
        <w:pStyle w:val="Proposal"/>
        <w:spacing w:after="180"/>
      </w:pPr>
      <w:bookmarkStart w:id="14" w:name="_Toc146839674"/>
      <w:proofErr w:type="spellStart"/>
      <w:r>
        <w:t>gNB</w:t>
      </w:r>
      <w:proofErr w:type="spellEnd"/>
      <w:r>
        <w:t xml:space="preserve"> is not involved in the QoS split procedure.</w:t>
      </w:r>
      <w:bookmarkEnd w:id="14"/>
      <w:r>
        <w:t xml:space="preserve"> </w:t>
      </w:r>
    </w:p>
    <w:p w14:paraId="11EA933A" w14:textId="77777777" w:rsidR="00C660E7" w:rsidRDefault="004757D3" w:rsidP="009F5B33">
      <w:pPr>
        <w:pStyle w:val="Proposal"/>
        <w:numPr>
          <w:ilvl w:val="0"/>
          <w:numId w:val="0"/>
        </w:numPr>
        <w:rPr>
          <w:b w:val="0"/>
          <w:bCs w:val="0"/>
        </w:rPr>
      </w:pPr>
      <w:bookmarkStart w:id="15" w:name="_Toc146812260"/>
      <w:bookmarkStart w:id="16" w:name="_Toc146812296"/>
      <w:bookmarkStart w:id="17" w:name="_Toc146839675"/>
      <w:r w:rsidRPr="001763A7">
        <w:rPr>
          <w:b w:val="0"/>
          <w:bCs w:val="0"/>
        </w:rPr>
        <w:t xml:space="preserve">For the </w:t>
      </w:r>
      <w:r w:rsidR="00704EFB">
        <w:rPr>
          <w:b w:val="0"/>
          <w:bCs w:val="0"/>
        </w:rPr>
        <w:t>FFS on how the relay UE deri</w:t>
      </w:r>
      <w:r w:rsidR="00ED4374">
        <w:rPr>
          <w:b w:val="0"/>
          <w:bCs w:val="0"/>
        </w:rPr>
        <w:t>v</w:t>
      </w:r>
      <w:r w:rsidR="00704EFB">
        <w:rPr>
          <w:b w:val="0"/>
          <w:bCs w:val="0"/>
        </w:rPr>
        <w:t xml:space="preserve">es the second hop configuration for SL-DRB, again, in keeping with the principle of simplified </w:t>
      </w:r>
      <w:proofErr w:type="spellStart"/>
      <w:r w:rsidR="00704EFB">
        <w:rPr>
          <w:b w:val="0"/>
          <w:bCs w:val="0"/>
        </w:rPr>
        <w:t>gNB</w:t>
      </w:r>
      <w:proofErr w:type="spellEnd"/>
      <w:r w:rsidR="00704EFB">
        <w:rPr>
          <w:b w:val="0"/>
          <w:bCs w:val="0"/>
        </w:rPr>
        <w:t xml:space="preserve"> control, </w:t>
      </w:r>
      <w:r w:rsidR="00A00128">
        <w:rPr>
          <w:b w:val="0"/>
          <w:bCs w:val="0"/>
        </w:rPr>
        <w:t xml:space="preserve">it can be based on </w:t>
      </w:r>
      <w:proofErr w:type="spellStart"/>
      <w:r w:rsidR="00A00128">
        <w:rPr>
          <w:b w:val="0"/>
          <w:bCs w:val="0"/>
        </w:rPr>
        <w:t>preconfiguration</w:t>
      </w:r>
      <w:proofErr w:type="spellEnd"/>
      <w:r w:rsidR="00A00128">
        <w:rPr>
          <w:b w:val="0"/>
          <w:bCs w:val="0"/>
        </w:rPr>
        <w:t xml:space="preserve"> and specified configuration.</w:t>
      </w:r>
      <w:bookmarkEnd w:id="15"/>
      <w:bookmarkEnd w:id="16"/>
      <w:bookmarkEnd w:id="17"/>
      <w:r w:rsidR="00A00128">
        <w:rPr>
          <w:b w:val="0"/>
          <w:bCs w:val="0"/>
        </w:rPr>
        <w:t xml:space="preserve"> </w:t>
      </w:r>
    </w:p>
    <w:p w14:paraId="56774350" w14:textId="5701E738" w:rsidR="008E7953" w:rsidRPr="00BD1BC9" w:rsidRDefault="00456280" w:rsidP="008E7953">
      <w:pPr>
        <w:pStyle w:val="Proposal"/>
        <w:spacing w:after="180"/>
      </w:pPr>
      <w:bookmarkStart w:id="18" w:name="_Toc146839676"/>
      <w:r>
        <w:rPr>
          <w:rFonts w:cs="Arial"/>
        </w:rPr>
        <w:t>R</w:t>
      </w:r>
      <w:r w:rsidR="00300A70">
        <w:rPr>
          <w:rFonts w:cs="Arial"/>
        </w:rPr>
        <w:t xml:space="preserve">elay UEs in any RRC state use </w:t>
      </w:r>
      <w:proofErr w:type="spellStart"/>
      <w:r w:rsidR="00300A70">
        <w:rPr>
          <w:rFonts w:cs="Arial"/>
        </w:rPr>
        <w:t>preconfiguration</w:t>
      </w:r>
      <w:proofErr w:type="spellEnd"/>
      <w:r w:rsidR="00300A70">
        <w:rPr>
          <w:rFonts w:cs="Arial"/>
        </w:rPr>
        <w:t>/specified configuration to derive the second hop configuration for SL-DRBs.</w:t>
      </w:r>
      <w:bookmarkEnd w:id="18"/>
      <w:r w:rsidR="00300A70">
        <w:rPr>
          <w:rFonts w:cs="Arial"/>
        </w:rPr>
        <w:t xml:space="preserve"> </w:t>
      </w:r>
    </w:p>
    <w:p w14:paraId="059A6104" w14:textId="391D7769" w:rsidR="004757D3" w:rsidRPr="001763A7" w:rsidRDefault="0068090A" w:rsidP="001763A7">
      <w:pPr>
        <w:pStyle w:val="Proposal"/>
        <w:numPr>
          <w:ilvl w:val="0"/>
          <w:numId w:val="0"/>
        </w:numPr>
        <w:rPr>
          <w:b w:val="0"/>
          <w:bCs w:val="0"/>
        </w:rPr>
      </w:pPr>
      <w:bookmarkStart w:id="19" w:name="_Toc146812262"/>
      <w:bookmarkStart w:id="20" w:name="_Toc146812298"/>
      <w:bookmarkStart w:id="21" w:name="_Toc146839677"/>
      <w:r>
        <w:rPr>
          <w:b w:val="0"/>
          <w:bCs w:val="0"/>
        </w:rPr>
        <w:t xml:space="preserve">The relay UE can </w:t>
      </w:r>
      <w:r w:rsidR="00670AE9">
        <w:rPr>
          <w:b w:val="0"/>
          <w:bCs w:val="0"/>
        </w:rPr>
        <w:t xml:space="preserve">consider the split QoS </w:t>
      </w:r>
      <w:r w:rsidR="00061595">
        <w:rPr>
          <w:b w:val="0"/>
          <w:bCs w:val="0"/>
        </w:rPr>
        <w:t xml:space="preserve">profile and the E2E QoS configuration as done via upper layer </w:t>
      </w:r>
      <w:proofErr w:type="spellStart"/>
      <w:r w:rsidR="00061595">
        <w:rPr>
          <w:b w:val="0"/>
          <w:bCs w:val="0"/>
        </w:rPr>
        <w:t>signaling</w:t>
      </w:r>
      <w:proofErr w:type="spellEnd"/>
      <w:r w:rsidR="00061595">
        <w:rPr>
          <w:b w:val="0"/>
          <w:bCs w:val="0"/>
        </w:rPr>
        <w:t xml:space="preserve"> to derive the second </w:t>
      </w:r>
      <w:r w:rsidR="005226C8">
        <w:rPr>
          <w:b w:val="0"/>
          <w:bCs w:val="0"/>
        </w:rPr>
        <w:t xml:space="preserve">hop </w:t>
      </w:r>
      <w:r w:rsidR="00061595">
        <w:rPr>
          <w:b w:val="0"/>
          <w:bCs w:val="0"/>
        </w:rPr>
        <w:t>configuration.</w:t>
      </w:r>
      <w:bookmarkEnd w:id="19"/>
      <w:bookmarkEnd w:id="20"/>
      <w:bookmarkEnd w:id="21"/>
      <w:r w:rsidR="00061595">
        <w:rPr>
          <w:b w:val="0"/>
          <w:bCs w:val="0"/>
        </w:rPr>
        <w:t xml:space="preserve"> </w:t>
      </w:r>
    </w:p>
    <w:p w14:paraId="7721BBBA" w14:textId="0D991D55" w:rsidR="00BD1BC9" w:rsidRPr="0040277B" w:rsidRDefault="00DE00B5" w:rsidP="00BD1BC9">
      <w:pPr>
        <w:pStyle w:val="Proposal"/>
        <w:spacing w:after="180"/>
      </w:pPr>
      <w:bookmarkStart w:id="22" w:name="_Toc146839678"/>
      <w:r>
        <w:t>Relay UEs can consider the split QoS profile and E2E QoS configurations to derive the second hop</w:t>
      </w:r>
      <w:r w:rsidR="005226C8">
        <w:t xml:space="preserve"> configuration.</w:t>
      </w:r>
      <w:bookmarkEnd w:id="22"/>
      <w:r w:rsidR="005226C8">
        <w:t xml:space="preserve"> </w:t>
      </w:r>
      <w:r>
        <w:t xml:space="preserve"> </w:t>
      </w:r>
    </w:p>
    <w:p w14:paraId="4B741F83" w14:textId="77777777" w:rsidR="00CB357D" w:rsidRDefault="006A7B3C" w:rsidP="006A7B3C">
      <w:pPr>
        <w:pStyle w:val="Heading2"/>
      </w:pPr>
      <w:r>
        <w:t>2.</w:t>
      </w:r>
      <w:r w:rsidR="00715FEB">
        <w:t>3</w:t>
      </w:r>
      <w:r>
        <w:t xml:space="preserve"> </w:t>
      </w:r>
      <w:r w:rsidR="00CB357D">
        <w:t xml:space="preserve">Remaining Open Issues </w:t>
      </w:r>
    </w:p>
    <w:p w14:paraId="36999A11" w14:textId="7FA52723" w:rsidR="006A7B3C" w:rsidRDefault="00C17484" w:rsidP="001763A7">
      <w:pPr>
        <w:pStyle w:val="Heading3"/>
      </w:pPr>
      <w:r>
        <w:t xml:space="preserve">2.3.1 </w:t>
      </w:r>
      <w:r w:rsidR="006A7B3C">
        <w:t xml:space="preserve">Multiplexing </w:t>
      </w:r>
      <w:r w:rsidR="0024695C">
        <w:t>O</w:t>
      </w:r>
      <w:r w:rsidR="002C5BF8">
        <w:t>ver First Hop</w:t>
      </w:r>
    </w:p>
    <w:p w14:paraId="2F20781A" w14:textId="77777777" w:rsidR="000579F1" w:rsidRDefault="000579F1" w:rsidP="000579F1">
      <w:pPr>
        <w:pStyle w:val="Doc-text2"/>
        <w:pBdr>
          <w:top w:val="single" w:sz="4" w:space="1" w:color="auto"/>
          <w:left w:val="single" w:sz="4" w:space="0" w:color="auto"/>
          <w:bottom w:val="single" w:sz="4" w:space="1" w:color="auto"/>
          <w:right w:val="single" w:sz="4" w:space="4" w:color="auto"/>
        </w:pBdr>
        <w:ind w:left="0" w:firstLine="0"/>
      </w:pPr>
      <w:bookmarkStart w:id="23" w:name="_Toc131702075"/>
      <w:r>
        <w:t>Multiplexing of different destinations in the same RLC channel of the first hop is supported.</w:t>
      </w:r>
    </w:p>
    <w:p w14:paraId="27460607" w14:textId="1883F0E9" w:rsidR="00DF736C" w:rsidRDefault="00DF736C">
      <w:pPr>
        <w:pStyle w:val="Proposal"/>
        <w:numPr>
          <w:ilvl w:val="0"/>
          <w:numId w:val="0"/>
        </w:numPr>
        <w:rPr>
          <w:rFonts w:cs="Arial"/>
          <w:b w:val="0"/>
          <w:bCs w:val="0"/>
        </w:rPr>
      </w:pPr>
      <w:bookmarkStart w:id="24" w:name="_Toc142336921"/>
      <w:bookmarkStart w:id="25" w:name="_Toc146812264"/>
      <w:bookmarkStart w:id="26" w:name="_Toc146812300"/>
      <w:bookmarkStart w:id="27" w:name="_Toc146839679"/>
      <w:r>
        <w:rPr>
          <w:rFonts w:cs="Arial"/>
          <w:b w:val="0"/>
          <w:bCs w:val="0"/>
        </w:rPr>
        <w:t>From the source remote UEs perspective, the multiplexing of the data over the first</w:t>
      </w:r>
      <w:r w:rsidR="00AC529D">
        <w:rPr>
          <w:rFonts w:cs="Arial"/>
          <w:b w:val="0"/>
          <w:bCs w:val="0"/>
        </w:rPr>
        <w:t xml:space="preserve"> </w:t>
      </w:r>
      <w:r>
        <w:rPr>
          <w:rFonts w:cs="Arial"/>
          <w:b w:val="0"/>
          <w:bCs w:val="0"/>
        </w:rPr>
        <w:t>hop</w:t>
      </w:r>
      <w:r w:rsidR="005914C6">
        <w:rPr>
          <w:rFonts w:cs="Arial"/>
          <w:b w:val="0"/>
          <w:bCs w:val="0"/>
        </w:rPr>
        <w:t xml:space="preserve"> can happen in two layers:</w:t>
      </w:r>
      <w:bookmarkEnd w:id="24"/>
      <w:bookmarkEnd w:id="25"/>
      <w:bookmarkEnd w:id="26"/>
      <w:bookmarkEnd w:id="27"/>
      <w:r>
        <w:rPr>
          <w:rFonts w:cs="Arial"/>
          <w:b w:val="0"/>
          <w:bCs w:val="0"/>
        </w:rPr>
        <w:t xml:space="preserve"> </w:t>
      </w:r>
    </w:p>
    <w:p w14:paraId="7557188A" w14:textId="6490F169" w:rsidR="00666699" w:rsidRDefault="00786040" w:rsidP="005914C6">
      <w:pPr>
        <w:pStyle w:val="Proposal"/>
        <w:numPr>
          <w:ilvl w:val="0"/>
          <w:numId w:val="33"/>
        </w:numPr>
        <w:rPr>
          <w:rFonts w:cs="Arial"/>
          <w:b w:val="0"/>
          <w:bCs w:val="0"/>
        </w:rPr>
      </w:pPr>
      <w:bookmarkStart w:id="28" w:name="_Toc142336922"/>
      <w:bookmarkStart w:id="29" w:name="_Toc146812265"/>
      <w:bookmarkStart w:id="30" w:name="_Toc146812301"/>
      <w:bookmarkStart w:id="31" w:name="_Toc146839680"/>
      <w:r>
        <w:rPr>
          <w:rFonts w:cs="Arial"/>
          <w:b w:val="0"/>
          <w:bCs w:val="0"/>
          <w:i/>
          <w:iCs/>
        </w:rPr>
        <w:t>RLC-layer Multiplexing (RLC-Multiplex)</w:t>
      </w:r>
      <w:r w:rsidR="005914C6">
        <w:rPr>
          <w:rFonts w:cs="Arial"/>
          <w:b w:val="0"/>
          <w:bCs w:val="0"/>
        </w:rPr>
        <w:t xml:space="preserve">: </w:t>
      </w:r>
      <w:r w:rsidR="00A014F9">
        <w:rPr>
          <w:rFonts w:cs="Arial"/>
          <w:b w:val="0"/>
          <w:bCs w:val="0"/>
        </w:rPr>
        <w:t>This is related to the</w:t>
      </w:r>
      <w:r w:rsidR="009D1D28">
        <w:rPr>
          <w:rFonts w:cs="Arial"/>
          <w:b w:val="0"/>
          <w:bCs w:val="0"/>
        </w:rPr>
        <w:t xml:space="preserve"> above agreement </w:t>
      </w:r>
      <w:r w:rsidR="00A014F9">
        <w:rPr>
          <w:rFonts w:cs="Arial"/>
          <w:b w:val="0"/>
          <w:bCs w:val="0"/>
        </w:rPr>
        <w:t xml:space="preserve">i.e., the data from the SRAP-layer </w:t>
      </w:r>
      <w:r w:rsidR="00DE4476">
        <w:rPr>
          <w:rFonts w:cs="Arial"/>
          <w:b w:val="0"/>
          <w:bCs w:val="0"/>
        </w:rPr>
        <w:t>can be multiplexed into the same RLC-channel</w:t>
      </w:r>
      <w:r w:rsidR="009D1D28">
        <w:rPr>
          <w:rFonts w:cs="Arial"/>
          <w:b w:val="0"/>
          <w:bCs w:val="0"/>
        </w:rPr>
        <w:t>.</w:t>
      </w:r>
      <w:bookmarkEnd w:id="28"/>
      <w:bookmarkEnd w:id="29"/>
      <w:bookmarkEnd w:id="30"/>
      <w:bookmarkEnd w:id="31"/>
      <w:r w:rsidR="009D1D28">
        <w:rPr>
          <w:rFonts w:cs="Arial"/>
          <w:b w:val="0"/>
          <w:bCs w:val="0"/>
        </w:rPr>
        <w:t xml:space="preserve"> </w:t>
      </w:r>
    </w:p>
    <w:p w14:paraId="39B64D56" w14:textId="535992BD" w:rsidR="000579F1" w:rsidRDefault="005B1D94" w:rsidP="005914C6">
      <w:pPr>
        <w:pStyle w:val="Proposal"/>
        <w:numPr>
          <w:ilvl w:val="0"/>
          <w:numId w:val="33"/>
        </w:numPr>
        <w:rPr>
          <w:rFonts w:cs="Arial"/>
          <w:b w:val="0"/>
          <w:bCs w:val="0"/>
        </w:rPr>
      </w:pPr>
      <w:bookmarkStart w:id="32" w:name="_Toc142336923"/>
      <w:bookmarkStart w:id="33" w:name="_Toc146812266"/>
      <w:bookmarkStart w:id="34" w:name="_Toc146812302"/>
      <w:bookmarkStart w:id="35" w:name="_Toc146839681"/>
      <w:r>
        <w:rPr>
          <w:rFonts w:cs="Arial"/>
          <w:b w:val="0"/>
          <w:bCs w:val="0"/>
          <w:i/>
          <w:iCs/>
        </w:rPr>
        <w:t>MAC-layer</w:t>
      </w:r>
      <w:r w:rsidR="00C81A9A">
        <w:rPr>
          <w:rFonts w:cs="Arial"/>
          <w:b w:val="0"/>
          <w:bCs w:val="0"/>
          <w:i/>
          <w:iCs/>
        </w:rPr>
        <w:t xml:space="preserve"> Multiplexing (MAC-Multiplex)</w:t>
      </w:r>
      <w:r>
        <w:rPr>
          <w:rFonts w:cs="Arial"/>
          <w:b w:val="0"/>
          <w:bCs w:val="0"/>
          <w:i/>
          <w:iCs/>
        </w:rPr>
        <w:t>:</w:t>
      </w:r>
      <w:r w:rsidR="00666699">
        <w:rPr>
          <w:rFonts w:cs="Arial"/>
          <w:b w:val="0"/>
          <w:bCs w:val="0"/>
          <w:i/>
          <w:iCs/>
        </w:rPr>
        <w:t xml:space="preserve"> </w:t>
      </w:r>
      <w:r w:rsidR="00D0353E">
        <w:rPr>
          <w:rFonts w:cs="Arial"/>
          <w:b w:val="0"/>
          <w:bCs w:val="0"/>
        </w:rPr>
        <w:t xml:space="preserve">In addition, </w:t>
      </w:r>
      <w:r w:rsidR="00FF44FA">
        <w:rPr>
          <w:rFonts w:cs="Arial"/>
          <w:b w:val="0"/>
          <w:bCs w:val="0"/>
        </w:rPr>
        <w:t>in</w:t>
      </w:r>
      <w:r w:rsidR="00D0353E">
        <w:rPr>
          <w:rFonts w:cs="Arial"/>
          <w:b w:val="0"/>
          <w:bCs w:val="0"/>
        </w:rPr>
        <w:t xml:space="preserve"> the RAN2#121 meeting, </w:t>
      </w:r>
      <w:r w:rsidR="00156B56">
        <w:rPr>
          <w:rFonts w:cs="Arial"/>
          <w:b w:val="0"/>
          <w:bCs w:val="0"/>
        </w:rPr>
        <w:t xml:space="preserve">there was also </w:t>
      </w:r>
      <w:r w:rsidR="00A81326">
        <w:rPr>
          <w:rFonts w:cs="Arial"/>
          <w:b w:val="0"/>
          <w:bCs w:val="0"/>
        </w:rPr>
        <w:t>a</w:t>
      </w:r>
      <w:r w:rsidR="00156B56">
        <w:rPr>
          <w:rFonts w:cs="Arial"/>
          <w:b w:val="0"/>
          <w:bCs w:val="0"/>
        </w:rPr>
        <w:t xml:space="preserve"> discussion</w:t>
      </w:r>
      <w:r w:rsidR="00DF736C">
        <w:rPr>
          <w:rFonts w:cs="Arial"/>
          <w:b w:val="0"/>
          <w:bCs w:val="0"/>
        </w:rPr>
        <w:t xml:space="preserve"> about multiplexing the data for different final destinations</w:t>
      </w:r>
      <w:r w:rsidR="00A81326">
        <w:rPr>
          <w:rFonts w:cs="Arial"/>
          <w:b w:val="0"/>
          <w:bCs w:val="0"/>
        </w:rPr>
        <w:t xml:space="preserve"> at the MAC-layer i.e., data from the </w:t>
      </w:r>
      <w:r w:rsidR="00793730">
        <w:rPr>
          <w:rFonts w:cs="Arial"/>
          <w:b w:val="0"/>
          <w:bCs w:val="0"/>
        </w:rPr>
        <w:t>different LCHs</w:t>
      </w:r>
      <w:r w:rsidR="0078034A">
        <w:rPr>
          <w:rFonts w:cs="Arial"/>
          <w:b w:val="0"/>
          <w:bCs w:val="0"/>
        </w:rPr>
        <w:t xml:space="preserve"> (different final destinations) can be multiplexed into the same grant.</w:t>
      </w:r>
      <w:bookmarkEnd w:id="32"/>
      <w:bookmarkEnd w:id="33"/>
      <w:bookmarkEnd w:id="34"/>
      <w:bookmarkEnd w:id="35"/>
      <w:r w:rsidR="0078034A">
        <w:rPr>
          <w:rFonts w:cs="Arial"/>
          <w:b w:val="0"/>
          <w:bCs w:val="0"/>
        </w:rPr>
        <w:t xml:space="preserve"> </w:t>
      </w:r>
    </w:p>
    <w:p w14:paraId="2F5CC0BF" w14:textId="069F264E" w:rsidR="00CE3C83" w:rsidRDefault="00CE3C83">
      <w:pPr>
        <w:pStyle w:val="Proposal"/>
        <w:numPr>
          <w:ilvl w:val="0"/>
          <w:numId w:val="0"/>
        </w:numPr>
        <w:rPr>
          <w:rFonts w:cs="Arial"/>
          <w:b w:val="0"/>
          <w:bCs w:val="0"/>
        </w:rPr>
      </w:pPr>
      <w:bookmarkStart w:id="36" w:name="_Toc142336924"/>
      <w:bookmarkStart w:id="37" w:name="_Toc146812267"/>
      <w:bookmarkStart w:id="38" w:name="_Toc146812303"/>
      <w:bookmarkStart w:id="39" w:name="_Toc146839682"/>
      <w:r>
        <w:rPr>
          <w:rFonts w:cs="Arial"/>
          <w:b w:val="0"/>
          <w:bCs w:val="0"/>
        </w:rPr>
        <w:t xml:space="preserve">In general, for </w:t>
      </w:r>
      <w:proofErr w:type="spellStart"/>
      <w:r>
        <w:rPr>
          <w:rFonts w:cs="Arial"/>
          <w:b w:val="0"/>
          <w:bCs w:val="0"/>
        </w:rPr>
        <w:t>sidelink</w:t>
      </w:r>
      <w:proofErr w:type="spellEnd"/>
      <w:r>
        <w:rPr>
          <w:rFonts w:cs="Arial"/>
          <w:b w:val="0"/>
          <w:bCs w:val="0"/>
        </w:rPr>
        <w:t xml:space="preserve"> without relaying, it would make sense to multiplex the data from the different logical channels as they are intended for the same destination. However, for U2U relaying,</w:t>
      </w:r>
      <w:r w:rsidR="002D182B">
        <w:rPr>
          <w:rFonts w:cs="Arial"/>
          <w:b w:val="0"/>
          <w:bCs w:val="0"/>
        </w:rPr>
        <w:t xml:space="preserve"> this is not the case</w:t>
      </w:r>
      <w:r>
        <w:rPr>
          <w:rFonts w:cs="Arial"/>
          <w:b w:val="0"/>
          <w:bCs w:val="0"/>
        </w:rPr>
        <w:t>.</w:t>
      </w:r>
      <w:r w:rsidR="002D182B">
        <w:rPr>
          <w:rFonts w:cs="Arial"/>
          <w:b w:val="0"/>
          <w:bCs w:val="0"/>
        </w:rPr>
        <w:t xml:space="preserve"> The different RLC channels/LCHs are associated with different (final) destinations in the second hop.</w:t>
      </w:r>
      <w:bookmarkEnd w:id="36"/>
      <w:bookmarkEnd w:id="37"/>
      <w:bookmarkEnd w:id="38"/>
      <w:bookmarkEnd w:id="39"/>
      <w:r w:rsidR="002D182B">
        <w:rPr>
          <w:rFonts w:cs="Arial"/>
          <w:b w:val="0"/>
          <w:bCs w:val="0"/>
        </w:rPr>
        <w:t xml:space="preserve"> </w:t>
      </w:r>
    </w:p>
    <w:p w14:paraId="71C16C95" w14:textId="4922869F" w:rsidR="002A1BEC" w:rsidRDefault="00C37ADB" w:rsidP="00482FF2">
      <w:pPr>
        <w:pStyle w:val="Proposal"/>
        <w:numPr>
          <w:ilvl w:val="0"/>
          <w:numId w:val="0"/>
        </w:numPr>
        <w:rPr>
          <w:rFonts w:cs="Arial"/>
          <w:b w:val="0"/>
          <w:bCs w:val="0"/>
        </w:rPr>
      </w:pPr>
      <w:bookmarkStart w:id="40" w:name="_Toc142336925"/>
      <w:bookmarkStart w:id="41" w:name="_Toc146812268"/>
      <w:bookmarkStart w:id="42" w:name="_Toc146812304"/>
      <w:bookmarkStart w:id="43" w:name="_Toc146839683"/>
      <w:r>
        <w:rPr>
          <w:rFonts w:cs="Arial"/>
          <w:b w:val="0"/>
          <w:bCs w:val="0"/>
        </w:rPr>
        <w:lastRenderedPageBreak/>
        <w:t>As a result,</w:t>
      </w:r>
      <w:bookmarkEnd w:id="40"/>
      <w:bookmarkEnd w:id="41"/>
      <w:bookmarkEnd w:id="42"/>
      <w:r>
        <w:rPr>
          <w:rFonts w:cs="Arial"/>
          <w:b w:val="0"/>
          <w:bCs w:val="0"/>
        </w:rPr>
        <w:t xml:space="preserve"> </w:t>
      </w:r>
      <w:bookmarkStart w:id="44" w:name="_Toc131702076"/>
      <w:bookmarkStart w:id="45" w:name="_Toc142336926"/>
      <w:bookmarkStart w:id="46" w:name="_Toc146812269"/>
      <w:bookmarkStart w:id="47" w:name="_Toc146812305"/>
      <w:bookmarkEnd w:id="23"/>
      <w:r w:rsidR="00716E4A">
        <w:rPr>
          <w:rFonts w:cs="Arial"/>
          <w:b w:val="0"/>
          <w:bCs w:val="0"/>
        </w:rPr>
        <w:t>we believe there are issues when the source remote UE is always allowed to multiplex</w:t>
      </w:r>
      <w:r w:rsidR="00482FF2">
        <w:rPr>
          <w:rFonts w:cs="Arial"/>
          <w:b w:val="0"/>
          <w:bCs w:val="0"/>
        </w:rPr>
        <w:t xml:space="preserve"> the data intended for different destinations over the first hop:</w:t>
      </w:r>
      <w:bookmarkEnd w:id="44"/>
      <w:bookmarkEnd w:id="45"/>
      <w:bookmarkEnd w:id="46"/>
      <w:bookmarkEnd w:id="47"/>
      <w:bookmarkEnd w:id="43"/>
    </w:p>
    <w:p w14:paraId="1C241ECA" w14:textId="2F33659E" w:rsidR="002D2F1C" w:rsidRDefault="00805C7C" w:rsidP="00482FF2">
      <w:pPr>
        <w:pStyle w:val="Proposal"/>
        <w:numPr>
          <w:ilvl w:val="0"/>
          <w:numId w:val="26"/>
        </w:numPr>
        <w:rPr>
          <w:rFonts w:cs="Arial"/>
          <w:b w:val="0"/>
          <w:bCs w:val="0"/>
        </w:rPr>
      </w:pPr>
      <w:bookmarkStart w:id="48" w:name="_Toc131702077"/>
      <w:bookmarkStart w:id="49" w:name="_Toc142336927"/>
      <w:bookmarkStart w:id="50" w:name="_Toc146812270"/>
      <w:bookmarkStart w:id="51" w:name="_Toc146812306"/>
      <w:bookmarkStart w:id="52" w:name="_Toc146839684"/>
      <w:r>
        <w:rPr>
          <w:rFonts w:cs="Arial"/>
          <w:b w:val="0"/>
          <w:bCs w:val="0"/>
        </w:rPr>
        <w:t>For both RLC-Multiplex and MAC-Multiplex, a</w:t>
      </w:r>
      <w:r w:rsidR="005C1FFA">
        <w:rPr>
          <w:rFonts w:cs="Arial"/>
          <w:b w:val="0"/>
          <w:bCs w:val="0"/>
        </w:rPr>
        <w:t xml:space="preserve">s the different logical channels are associated with different </w:t>
      </w:r>
      <w:r w:rsidR="005C31BF">
        <w:rPr>
          <w:rFonts w:cs="Arial"/>
          <w:b w:val="0"/>
          <w:bCs w:val="0"/>
        </w:rPr>
        <w:t>(</w:t>
      </w:r>
      <w:r w:rsidR="005C1FFA">
        <w:rPr>
          <w:rFonts w:cs="Arial"/>
          <w:b w:val="0"/>
          <w:bCs w:val="0"/>
        </w:rPr>
        <w:t>final</w:t>
      </w:r>
      <w:r w:rsidR="005C31BF">
        <w:rPr>
          <w:rFonts w:cs="Arial"/>
          <w:b w:val="0"/>
          <w:bCs w:val="0"/>
        </w:rPr>
        <w:t>)</w:t>
      </w:r>
      <w:r w:rsidR="005C1FFA">
        <w:rPr>
          <w:rFonts w:cs="Arial"/>
          <w:b w:val="0"/>
          <w:bCs w:val="0"/>
        </w:rPr>
        <w:t xml:space="preserve"> destination</w:t>
      </w:r>
      <w:r w:rsidR="005C31BF">
        <w:rPr>
          <w:rFonts w:cs="Arial"/>
          <w:b w:val="0"/>
          <w:bCs w:val="0"/>
        </w:rPr>
        <w:t xml:space="preserve"> remote UEs</w:t>
      </w:r>
      <w:r w:rsidR="005C1FFA">
        <w:rPr>
          <w:rFonts w:cs="Arial"/>
          <w:b w:val="0"/>
          <w:bCs w:val="0"/>
        </w:rPr>
        <w:t xml:space="preserve">, </w:t>
      </w:r>
      <w:r w:rsidR="00C34538">
        <w:rPr>
          <w:rFonts w:cs="Arial"/>
          <w:b w:val="0"/>
          <w:bCs w:val="0"/>
        </w:rPr>
        <w:t xml:space="preserve">it is possible that low priority </w:t>
      </w:r>
      <w:r w:rsidR="001B560A">
        <w:rPr>
          <w:rFonts w:cs="Arial"/>
          <w:b w:val="0"/>
          <w:bCs w:val="0"/>
        </w:rPr>
        <w:t>transmissions get a treatment above it</w:t>
      </w:r>
      <w:r w:rsidR="00351AD2">
        <w:rPr>
          <w:rFonts w:cs="Arial"/>
          <w:b w:val="0"/>
          <w:bCs w:val="0"/>
        </w:rPr>
        <w:t>s</w:t>
      </w:r>
      <w:r w:rsidR="001B560A">
        <w:rPr>
          <w:rFonts w:cs="Arial"/>
          <w:b w:val="0"/>
          <w:bCs w:val="0"/>
        </w:rPr>
        <w:t xml:space="preserve"> in</w:t>
      </w:r>
      <w:r w:rsidR="00506019">
        <w:rPr>
          <w:rFonts w:cs="Arial"/>
          <w:b w:val="0"/>
          <w:bCs w:val="0"/>
        </w:rPr>
        <w:t>dicated priority.</w:t>
      </w:r>
      <w:r w:rsidR="00351AD2">
        <w:rPr>
          <w:rFonts w:cs="Arial"/>
          <w:b w:val="0"/>
          <w:bCs w:val="0"/>
        </w:rPr>
        <w:t xml:space="preserve"> Thereby degrading the performance of the other UEs in the system. In addition, </w:t>
      </w:r>
      <w:r w:rsidR="00E47707">
        <w:rPr>
          <w:rFonts w:cs="Arial"/>
          <w:b w:val="0"/>
          <w:bCs w:val="0"/>
        </w:rPr>
        <w:t>as the source remote UE can communicate with multiple final destination</w:t>
      </w:r>
      <w:r w:rsidR="00064276">
        <w:rPr>
          <w:rFonts w:cs="Arial"/>
          <w:b w:val="0"/>
          <w:bCs w:val="0"/>
        </w:rPr>
        <w:t>s</w:t>
      </w:r>
      <w:r w:rsidR="00EF6B86">
        <w:rPr>
          <w:rFonts w:cs="Arial"/>
          <w:b w:val="0"/>
          <w:bCs w:val="0"/>
        </w:rPr>
        <w:t xml:space="preserve"> further exacerbating the problem.</w:t>
      </w:r>
      <w:bookmarkEnd w:id="48"/>
      <w:bookmarkEnd w:id="49"/>
      <w:bookmarkEnd w:id="50"/>
      <w:bookmarkEnd w:id="51"/>
      <w:bookmarkEnd w:id="52"/>
      <w:r w:rsidR="00EF6B86">
        <w:rPr>
          <w:rFonts w:cs="Arial"/>
          <w:b w:val="0"/>
          <w:bCs w:val="0"/>
        </w:rPr>
        <w:t xml:space="preserve"> </w:t>
      </w:r>
      <w:r w:rsidR="00E47707">
        <w:rPr>
          <w:rFonts w:cs="Arial"/>
          <w:b w:val="0"/>
          <w:bCs w:val="0"/>
        </w:rPr>
        <w:t xml:space="preserve"> </w:t>
      </w:r>
      <w:r w:rsidR="00506019">
        <w:rPr>
          <w:rFonts w:cs="Arial"/>
          <w:b w:val="0"/>
          <w:bCs w:val="0"/>
        </w:rPr>
        <w:t xml:space="preserve"> </w:t>
      </w:r>
      <w:r w:rsidR="0073351A">
        <w:rPr>
          <w:rFonts w:cs="Arial"/>
          <w:b w:val="0"/>
          <w:bCs w:val="0"/>
        </w:rPr>
        <w:t xml:space="preserve"> </w:t>
      </w:r>
      <w:r w:rsidR="00377D07">
        <w:rPr>
          <w:rFonts w:cs="Arial"/>
          <w:b w:val="0"/>
          <w:bCs w:val="0"/>
        </w:rPr>
        <w:t xml:space="preserve"> </w:t>
      </w:r>
    </w:p>
    <w:p w14:paraId="27C97C69" w14:textId="2A998B7E" w:rsidR="00482FF2" w:rsidRDefault="00BF6EAA" w:rsidP="00482FF2">
      <w:pPr>
        <w:pStyle w:val="Proposal"/>
        <w:numPr>
          <w:ilvl w:val="0"/>
          <w:numId w:val="26"/>
        </w:numPr>
        <w:rPr>
          <w:rFonts w:cs="Arial"/>
          <w:b w:val="0"/>
          <w:bCs w:val="0"/>
        </w:rPr>
      </w:pPr>
      <w:bookmarkStart w:id="53" w:name="_Toc131702078"/>
      <w:bookmarkStart w:id="54" w:name="_Toc142336928"/>
      <w:bookmarkStart w:id="55" w:name="_Toc146812271"/>
      <w:bookmarkStart w:id="56" w:name="_Toc146812307"/>
      <w:bookmarkStart w:id="57" w:name="_Toc146839685"/>
      <w:r>
        <w:rPr>
          <w:rFonts w:cs="Arial"/>
          <w:b w:val="0"/>
          <w:bCs w:val="0"/>
        </w:rPr>
        <w:t xml:space="preserve">For both RLC-Multiplex and MAC-Multiplex, in </w:t>
      </w:r>
      <w:r w:rsidR="001A7F46">
        <w:rPr>
          <w:rFonts w:cs="Arial"/>
          <w:b w:val="0"/>
          <w:bCs w:val="0"/>
        </w:rPr>
        <w:t>mode-2</w:t>
      </w:r>
      <w:r w:rsidR="00091172">
        <w:rPr>
          <w:rFonts w:cs="Arial"/>
          <w:b w:val="0"/>
          <w:bCs w:val="0"/>
        </w:rPr>
        <w:t xml:space="preserve">, </w:t>
      </w:r>
      <w:r w:rsidR="002368AF">
        <w:rPr>
          <w:rFonts w:cs="Arial"/>
          <w:b w:val="0"/>
          <w:bCs w:val="0"/>
        </w:rPr>
        <w:t xml:space="preserve">the </w:t>
      </w:r>
      <w:r w:rsidR="00595B0D">
        <w:rPr>
          <w:rFonts w:cs="Arial"/>
          <w:b w:val="0"/>
          <w:bCs w:val="0"/>
        </w:rPr>
        <w:t>selection</w:t>
      </w:r>
      <w:r w:rsidR="002368AF">
        <w:rPr>
          <w:rFonts w:cs="Arial"/>
          <w:b w:val="0"/>
          <w:bCs w:val="0"/>
        </w:rPr>
        <w:t xml:space="preserve"> window</w:t>
      </w:r>
      <w:r w:rsidR="002F18CF">
        <w:rPr>
          <w:rFonts w:cs="Arial"/>
          <w:b w:val="0"/>
          <w:bCs w:val="0"/>
        </w:rPr>
        <w:t xml:space="preserve"> (sl-SelectionWindow-r16)</w:t>
      </w:r>
      <w:r w:rsidR="002368AF">
        <w:rPr>
          <w:rFonts w:cs="Arial"/>
          <w:b w:val="0"/>
          <w:bCs w:val="0"/>
        </w:rPr>
        <w:t xml:space="preserve"> is configured independently for each </w:t>
      </w:r>
      <w:r w:rsidR="002F18CF">
        <w:rPr>
          <w:rFonts w:cs="Arial"/>
          <w:b w:val="0"/>
          <w:bCs w:val="0"/>
        </w:rPr>
        <w:t>priority value (sl-Priority-r16)</w:t>
      </w:r>
      <w:r w:rsidR="00560362">
        <w:rPr>
          <w:rFonts w:cs="Arial"/>
          <w:b w:val="0"/>
          <w:bCs w:val="0"/>
        </w:rPr>
        <w:t xml:space="preserve">. In which case, it is possible that the </w:t>
      </w:r>
      <w:r w:rsidR="00E06291">
        <w:rPr>
          <w:rFonts w:cs="Arial"/>
          <w:b w:val="0"/>
          <w:bCs w:val="0"/>
        </w:rPr>
        <w:t>sl-SelectionWindow-r16 are different</w:t>
      </w:r>
      <w:r w:rsidR="001D0736">
        <w:rPr>
          <w:rFonts w:cs="Arial"/>
          <w:b w:val="0"/>
          <w:bCs w:val="0"/>
        </w:rPr>
        <w:t xml:space="preserve"> </w:t>
      </w:r>
      <w:r w:rsidR="00E56014">
        <w:rPr>
          <w:rFonts w:cs="Arial"/>
          <w:b w:val="0"/>
          <w:bCs w:val="0"/>
        </w:rPr>
        <w:t>for</w:t>
      </w:r>
      <w:r w:rsidR="003E4098">
        <w:rPr>
          <w:rFonts w:cs="Arial"/>
          <w:b w:val="0"/>
          <w:bCs w:val="0"/>
        </w:rPr>
        <w:t xml:space="preserve"> different </w:t>
      </w:r>
      <w:r w:rsidR="00F25917">
        <w:rPr>
          <w:rFonts w:cs="Arial"/>
          <w:b w:val="0"/>
          <w:bCs w:val="0"/>
        </w:rPr>
        <w:t>(</w:t>
      </w:r>
      <w:r w:rsidR="003E4098">
        <w:rPr>
          <w:rFonts w:cs="Arial"/>
          <w:b w:val="0"/>
          <w:bCs w:val="0"/>
        </w:rPr>
        <w:t>final</w:t>
      </w:r>
      <w:r w:rsidR="00F25917">
        <w:rPr>
          <w:rFonts w:cs="Arial"/>
          <w:b w:val="0"/>
          <w:bCs w:val="0"/>
        </w:rPr>
        <w:t>)</w:t>
      </w:r>
      <w:r w:rsidR="003E4098">
        <w:rPr>
          <w:rFonts w:cs="Arial"/>
          <w:b w:val="0"/>
          <w:bCs w:val="0"/>
        </w:rPr>
        <w:t xml:space="preserve"> destination</w:t>
      </w:r>
      <w:r w:rsidR="005F6A7A">
        <w:rPr>
          <w:rFonts w:cs="Arial"/>
          <w:b w:val="0"/>
          <w:bCs w:val="0"/>
        </w:rPr>
        <w:t xml:space="preserve"> remote UEs</w:t>
      </w:r>
      <w:r w:rsidR="00E56014">
        <w:rPr>
          <w:rFonts w:cs="Arial"/>
          <w:b w:val="0"/>
          <w:bCs w:val="0"/>
        </w:rPr>
        <w:t xml:space="preserve"> i.e., T1 for destination remote UE1, T2 for destination remote UE2</w:t>
      </w:r>
      <w:r w:rsidR="00C87FB8">
        <w:rPr>
          <w:rFonts w:cs="Arial"/>
          <w:b w:val="0"/>
          <w:bCs w:val="0"/>
        </w:rPr>
        <w:t xml:space="preserve"> and T1 &lt; T2</w:t>
      </w:r>
      <w:r w:rsidR="008353E9">
        <w:rPr>
          <w:rFonts w:cs="Arial"/>
          <w:b w:val="0"/>
          <w:bCs w:val="0"/>
        </w:rPr>
        <w:t>.</w:t>
      </w:r>
      <w:r w:rsidR="003021BA">
        <w:rPr>
          <w:rFonts w:cs="Arial"/>
          <w:b w:val="0"/>
          <w:bCs w:val="0"/>
        </w:rPr>
        <w:t xml:space="preserve"> </w:t>
      </w:r>
      <w:r w:rsidR="003E483F">
        <w:rPr>
          <w:rFonts w:cs="Arial"/>
          <w:b w:val="0"/>
          <w:bCs w:val="0"/>
        </w:rPr>
        <w:t>The s</w:t>
      </w:r>
      <w:r w:rsidR="003021BA">
        <w:rPr>
          <w:rFonts w:cs="Arial"/>
          <w:b w:val="0"/>
          <w:bCs w:val="0"/>
        </w:rPr>
        <w:t xml:space="preserve">ource remote UE </w:t>
      </w:r>
      <w:r w:rsidR="00124F80">
        <w:rPr>
          <w:rFonts w:cs="Arial"/>
          <w:b w:val="0"/>
          <w:bCs w:val="0"/>
        </w:rPr>
        <w:t xml:space="preserve">can </w:t>
      </w:r>
      <w:r w:rsidR="003021BA">
        <w:rPr>
          <w:rFonts w:cs="Arial"/>
          <w:b w:val="0"/>
          <w:bCs w:val="0"/>
        </w:rPr>
        <w:t xml:space="preserve">select resources for transmission </w:t>
      </w:r>
      <w:r w:rsidR="00124F80">
        <w:rPr>
          <w:rFonts w:cs="Arial"/>
          <w:b w:val="0"/>
          <w:bCs w:val="0"/>
        </w:rPr>
        <w:t>using T2</w:t>
      </w:r>
      <w:r w:rsidR="003021BA">
        <w:rPr>
          <w:rFonts w:cs="Arial"/>
          <w:b w:val="0"/>
          <w:bCs w:val="0"/>
        </w:rPr>
        <w:t xml:space="preserve"> </w:t>
      </w:r>
      <w:r w:rsidR="00521B24">
        <w:rPr>
          <w:rFonts w:cs="Arial"/>
          <w:b w:val="0"/>
          <w:bCs w:val="0"/>
        </w:rPr>
        <w:t xml:space="preserve">in which case </w:t>
      </w:r>
      <w:r w:rsidR="00307E6D">
        <w:rPr>
          <w:rFonts w:cs="Arial"/>
          <w:b w:val="0"/>
          <w:bCs w:val="0"/>
        </w:rPr>
        <w:t xml:space="preserve">multiplexing would of data could result in the </w:t>
      </w:r>
      <w:r w:rsidR="005A5CB3">
        <w:rPr>
          <w:rFonts w:cs="Arial"/>
          <w:b w:val="0"/>
          <w:bCs w:val="0"/>
        </w:rPr>
        <w:t xml:space="preserve">PDB not being satisfied for one of the </w:t>
      </w:r>
      <w:r w:rsidR="00EF1B2A">
        <w:rPr>
          <w:rFonts w:cs="Arial"/>
          <w:b w:val="0"/>
          <w:bCs w:val="0"/>
        </w:rPr>
        <w:t>(</w:t>
      </w:r>
      <w:r w:rsidR="005A5CB3">
        <w:rPr>
          <w:rFonts w:cs="Arial"/>
          <w:b w:val="0"/>
          <w:bCs w:val="0"/>
        </w:rPr>
        <w:t>final</w:t>
      </w:r>
      <w:r w:rsidR="00EF1B2A">
        <w:rPr>
          <w:rFonts w:cs="Arial"/>
          <w:b w:val="0"/>
          <w:bCs w:val="0"/>
        </w:rPr>
        <w:t>)</w:t>
      </w:r>
      <w:r w:rsidR="005A5CB3">
        <w:rPr>
          <w:rFonts w:cs="Arial"/>
          <w:b w:val="0"/>
          <w:bCs w:val="0"/>
        </w:rPr>
        <w:t xml:space="preserve"> destination remote UEs.</w:t>
      </w:r>
      <w:r w:rsidR="004B1EFB">
        <w:rPr>
          <w:rFonts w:cs="Arial"/>
          <w:b w:val="0"/>
          <w:bCs w:val="0"/>
        </w:rPr>
        <w:t xml:space="preserve"> The same is also applicable for the case when a high priority data arrives for a different (final) destination UE</w:t>
      </w:r>
      <w:r w:rsidR="00E37B84">
        <w:rPr>
          <w:rFonts w:cs="Arial"/>
          <w:b w:val="0"/>
          <w:bCs w:val="0"/>
        </w:rPr>
        <w:t>s</w:t>
      </w:r>
      <w:r w:rsidR="00C703DE">
        <w:rPr>
          <w:rFonts w:cs="Arial"/>
          <w:b w:val="0"/>
          <w:bCs w:val="0"/>
        </w:rPr>
        <w:t>.</w:t>
      </w:r>
      <w:bookmarkEnd w:id="53"/>
      <w:bookmarkEnd w:id="54"/>
      <w:bookmarkEnd w:id="55"/>
      <w:bookmarkEnd w:id="56"/>
      <w:bookmarkEnd w:id="57"/>
    </w:p>
    <w:p w14:paraId="77E08C76" w14:textId="0AC7D3DF" w:rsidR="0030121E" w:rsidRDefault="00AD0E63" w:rsidP="0030121E">
      <w:pPr>
        <w:pStyle w:val="Proposal"/>
        <w:numPr>
          <w:ilvl w:val="0"/>
          <w:numId w:val="0"/>
        </w:numPr>
        <w:rPr>
          <w:rFonts w:cs="Arial"/>
          <w:b w:val="0"/>
          <w:bCs w:val="0"/>
        </w:rPr>
      </w:pPr>
      <w:bookmarkStart w:id="58" w:name="_Toc131702079"/>
      <w:bookmarkStart w:id="59" w:name="_Toc142336929"/>
      <w:bookmarkStart w:id="60" w:name="_Toc146812272"/>
      <w:bookmarkStart w:id="61" w:name="_Toc146812308"/>
      <w:bookmarkStart w:id="62" w:name="_Toc146839686"/>
      <w:r>
        <w:rPr>
          <w:rFonts w:cs="Arial"/>
          <w:b w:val="0"/>
          <w:bCs w:val="0"/>
        </w:rPr>
        <w:t xml:space="preserve">Based on our concerns above, we think RAN2 should discuss the issue </w:t>
      </w:r>
      <w:r w:rsidR="00704F00">
        <w:rPr>
          <w:rFonts w:cs="Arial"/>
          <w:b w:val="0"/>
          <w:bCs w:val="0"/>
        </w:rPr>
        <w:t xml:space="preserve">of multiplexing of data </w:t>
      </w:r>
      <w:r w:rsidR="00E37B84">
        <w:rPr>
          <w:rFonts w:cs="Arial"/>
          <w:b w:val="0"/>
          <w:bCs w:val="0"/>
        </w:rPr>
        <w:t>associated with different (final) destination remote UEs.</w:t>
      </w:r>
      <w:bookmarkEnd w:id="58"/>
      <w:r w:rsidR="007463D2">
        <w:rPr>
          <w:rFonts w:cs="Arial"/>
          <w:b w:val="0"/>
          <w:bCs w:val="0"/>
        </w:rPr>
        <w:t xml:space="preserve"> A</w:t>
      </w:r>
      <w:r w:rsidR="0030121E">
        <w:rPr>
          <w:rFonts w:cs="Arial"/>
          <w:b w:val="0"/>
          <w:bCs w:val="0"/>
        </w:rPr>
        <w:t>lthough it is up to the source UE’s implementation whether to perform multiplexing</w:t>
      </w:r>
      <w:r w:rsidR="007463D2">
        <w:rPr>
          <w:rFonts w:cs="Arial"/>
          <w:b w:val="0"/>
          <w:bCs w:val="0"/>
        </w:rPr>
        <w:t>, there should be some restrictions for when the UE is allowed to do so.</w:t>
      </w:r>
      <w:bookmarkEnd w:id="59"/>
      <w:bookmarkEnd w:id="60"/>
      <w:bookmarkEnd w:id="61"/>
      <w:bookmarkEnd w:id="62"/>
      <w:r w:rsidR="007463D2">
        <w:rPr>
          <w:rFonts w:cs="Arial"/>
          <w:b w:val="0"/>
          <w:bCs w:val="0"/>
        </w:rPr>
        <w:t xml:space="preserve"> </w:t>
      </w:r>
    </w:p>
    <w:p w14:paraId="19AF3928" w14:textId="59408B6E" w:rsidR="0043358B" w:rsidRDefault="0033243D" w:rsidP="0043358B">
      <w:pPr>
        <w:pStyle w:val="Proposal"/>
      </w:pPr>
      <w:bookmarkStart w:id="63" w:name="_Toc142336930"/>
      <w:bookmarkStart w:id="64" w:name="_Toc146812273"/>
      <w:bookmarkStart w:id="65" w:name="_Toc146812309"/>
      <w:bookmarkStart w:id="66" w:name="_Toc146839687"/>
      <w:r w:rsidRPr="00035B4C">
        <w:rPr>
          <w:rFonts w:cs="Arial"/>
        </w:rPr>
        <w:t>RAN2 to d</w:t>
      </w:r>
      <w:bookmarkEnd w:id="63"/>
      <w:bookmarkEnd w:id="64"/>
      <w:bookmarkEnd w:id="65"/>
      <w:r w:rsidR="001E0AA8" w:rsidRPr="0033243D">
        <w:t>i</w:t>
      </w:r>
      <w:r w:rsidR="001E0AA8">
        <w:t xml:space="preserve">scuss restrictions </w:t>
      </w:r>
      <w:r w:rsidR="00AA76D0">
        <w:t>for</w:t>
      </w:r>
      <w:r w:rsidR="001E0AA8">
        <w:t xml:space="preserve"> multiplexing </w:t>
      </w:r>
      <w:r w:rsidR="00335F3F">
        <w:t>data from</w:t>
      </w:r>
      <w:r w:rsidR="001E0AA8">
        <w:t xml:space="preserve"> different </w:t>
      </w:r>
      <w:r w:rsidR="00335F3F">
        <w:t xml:space="preserve">final </w:t>
      </w:r>
      <w:r w:rsidR="001E0AA8">
        <w:t>destinations in the first hop</w:t>
      </w:r>
      <w:r w:rsidR="00E86EE5">
        <w:t>.</w:t>
      </w:r>
      <w:bookmarkEnd w:id="66"/>
      <w:r w:rsidR="00E86EE5">
        <w:t xml:space="preserve"> </w:t>
      </w:r>
    </w:p>
    <w:p w14:paraId="0CF6040A" w14:textId="04F54237" w:rsidR="00064E39" w:rsidRPr="00CE0424" w:rsidRDefault="00E97523" w:rsidP="00064E39">
      <w:pPr>
        <w:pStyle w:val="Heading1"/>
      </w:pPr>
      <w:bookmarkStart w:id="67" w:name="_Toc70424553"/>
      <w:bookmarkStart w:id="68" w:name="_Ref189046994"/>
      <w:bookmarkEnd w:id="67"/>
      <w:r>
        <w:t xml:space="preserve">3 </w:t>
      </w:r>
      <w:r w:rsidR="00064E39" w:rsidRPr="00CE0424">
        <w:t>Conclusion</w:t>
      </w:r>
    </w:p>
    <w:p w14:paraId="73F14E13" w14:textId="48A947B3" w:rsidR="00064E39" w:rsidRPr="00240DB4" w:rsidRDefault="00064E39" w:rsidP="00A842E2">
      <w:pPr>
        <w:pStyle w:val="BodyText"/>
      </w:pPr>
      <w:r w:rsidRPr="00240DB4">
        <w:t>Based on the discussion in the previous sections we propose the following:</w:t>
      </w:r>
    </w:p>
    <w:p w14:paraId="62211C21" w14:textId="088DD2F6" w:rsidR="000859E4" w:rsidRDefault="00064E39"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46839669" w:history="1">
        <w:r w:rsidR="000859E4" w:rsidRPr="00346ABB">
          <w:rPr>
            <w:rStyle w:val="Hyperlink"/>
            <w:noProof/>
          </w:rPr>
          <w:t>Proposal 1</w:t>
        </w:r>
        <w:r w:rsidR="000859E4">
          <w:rPr>
            <w:rFonts w:asciiTheme="minorHAnsi" w:eastAsiaTheme="minorEastAsia" w:hAnsiTheme="minorHAnsi" w:cstheme="minorBidi"/>
            <w:b w:val="0"/>
            <w:noProof/>
            <w:sz w:val="22"/>
            <w:szCs w:val="22"/>
            <w:lang w:val="en-DE" w:eastAsia="en-DE"/>
          </w:rPr>
          <w:tab/>
        </w:r>
        <w:r w:rsidR="000859E4" w:rsidRPr="00346ABB">
          <w:rPr>
            <w:rStyle w:val="Hyperlink"/>
            <w:rFonts w:cs="Arial"/>
            <w:noProof/>
          </w:rPr>
          <w:t>Use upper layer signaling to handle the QoS splitting.</w:t>
        </w:r>
      </w:hyperlink>
    </w:p>
    <w:p w14:paraId="439E6642" w14:textId="5614AE86" w:rsidR="000859E4" w:rsidRDefault="000859E4"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672" w:history="1">
        <w:r w:rsidRPr="00346ABB">
          <w:rPr>
            <w:rStyle w:val="Hyperlink"/>
            <w:noProof/>
          </w:rPr>
          <w:t>Proposal 2</w:t>
        </w:r>
        <w:r>
          <w:rPr>
            <w:rFonts w:asciiTheme="minorHAnsi" w:eastAsiaTheme="minorEastAsia" w:hAnsiTheme="minorHAnsi" w:cstheme="minorBidi"/>
            <w:b w:val="0"/>
            <w:noProof/>
            <w:sz w:val="22"/>
            <w:szCs w:val="22"/>
            <w:lang w:val="en-DE" w:eastAsia="en-DE"/>
          </w:rPr>
          <w:tab/>
        </w:r>
        <w:r w:rsidRPr="00346ABB">
          <w:rPr>
            <w:rStyle w:val="Hyperlink"/>
            <w:rFonts w:cs="Arial"/>
            <w:noProof/>
          </w:rPr>
          <w:t>Remote UEs in any RRC state use preconfiguration/specified configuration to derive the SDAP/PDCP/first hop configuration.</w:t>
        </w:r>
      </w:hyperlink>
    </w:p>
    <w:p w14:paraId="775C493F" w14:textId="787E1413" w:rsidR="000859E4" w:rsidRDefault="000859E4"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674" w:history="1">
        <w:r w:rsidRPr="00346ABB">
          <w:rPr>
            <w:rStyle w:val="Hyperlink"/>
            <w:noProof/>
          </w:rPr>
          <w:t>Proposal 3</w:t>
        </w:r>
        <w:r>
          <w:rPr>
            <w:rFonts w:asciiTheme="minorHAnsi" w:eastAsiaTheme="minorEastAsia" w:hAnsiTheme="minorHAnsi" w:cstheme="minorBidi"/>
            <w:b w:val="0"/>
            <w:noProof/>
            <w:sz w:val="22"/>
            <w:szCs w:val="22"/>
            <w:lang w:val="en-DE" w:eastAsia="en-DE"/>
          </w:rPr>
          <w:tab/>
        </w:r>
        <w:r w:rsidRPr="00346ABB">
          <w:rPr>
            <w:rStyle w:val="Hyperlink"/>
            <w:noProof/>
          </w:rPr>
          <w:t>gNB is not involved in the QoS split procedure.</w:t>
        </w:r>
      </w:hyperlink>
    </w:p>
    <w:p w14:paraId="16F5E681" w14:textId="232F1174" w:rsidR="000859E4" w:rsidRDefault="000859E4"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676" w:history="1">
        <w:r w:rsidRPr="00346ABB">
          <w:rPr>
            <w:rStyle w:val="Hyperlink"/>
            <w:noProof/>
          </w:rPr>
          <w:t>Proposal 4</w:t>
        </w:r>
        <w:r>
          <w:rPr>
            <w:rFonts w:asciiTheme="minorHAnsi" w:eastAsiaTheme="minorEastAsia" w:hAnsiTheme="minorHAnsi" w:cstheme="minorBidi"/>
            <w:b w:val="0"/>
            <w:noProof/>
            <w:sz w:val="22"/>
            <w:szCs w:val="22"/>
            <w:lang w:val="en-DE" w:eastAsia="en-DE"/>
          </w:rPr>
          <w:tab/>
        </w:r>
        <w:r w:rsidRPr="00346ABB">
          <w:rPr>
            <w:rStyle w:val="Hyperlink"/>
            <w:rFonts w:cs="Arial"/>
            <w:noProof/>
          </w:rPr>
          <w:t>Relay UEs in any RRC state use preconfiguration/specified configuration to derive the second hop configuration for SL-DRBs.</w:t>
        </w:r>
      </w:hyperlink>
    </w:p>
    <w:p w14:paraId="61C6C50B" w14:textId="72B7C100" w:rsidR="000859E4" w:rsidRDefault="000859E4"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678" w:history="1">
        <w:r w:rsidRPr="00346ABB">
          <w:rPr>
            <w:rStyle w:val="Hyperlink"/>
            <w:noProof/>
          </w:rPr>
          <w:t>Proposal 5</w:t>
        </w:r>
        <w:r>
          <w:rPr>
            <w:rFonts w:asciiTheme="minorHAnsi" w:eastAsiaTheme="minorEastAsia" w:hAnsiTheme="minorHAnsi" w:cstheme="minorBidi"/>
            <w:b w:val="0"/>
            <w:noProof/>
            <w:sz w:val="22"/>
            <w:szCs w:val="22"/>
            <w:lang w:val="en-DE" w:eastAsia="en-DE"/>
          </w:rPr>
          <w:tab/>
        </w:r>
        <w:r w:rsidRPr="00346ABB">
          <w:rPr>
            <w:rStyle w:val="Hyperlink"/>
            <w:noProof/>
          </w:rPr>
          <w:t>Relay UEs can consider the split QoS profile and E2E QoS configurations to derive the second hop configuration.</w:t>
        </w:r>
      </w:hyperlink>
    </w:p>
    <w:p w14:paraId="51B1CBC2" w14:textId="5C58C4FF" w:rsidR="000859E4" w:rsidRDefault="000859E4" w:rsidP="00D12094">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687" w:history="1">
        <w:r w:rsidRPr="00346ABB">
          <w:rPr>
            <w:rStyle w:val="Hyperlink"/>
            <w:noProof/>
          </w:rPr>
          <w:t>Proposal 6</w:t>
        </w:r>
        <w:r>
          <w:rPr>
            <w:rFonts w:asciiTheme="minorHAnsi" w:eastAsiaTheme="minorEastAsia" w:hAnsiTheme="minorHAnsi" w:cstheme="minorBidi"/>
            <w:b w:val="0"/>
            <w:noProof/>
            <w:sz w:val="22"/>
            <w:szCs w:val="22"/>
            <w:lang w:val="en-DE" w:eastAsia="en-DE"/>
          </w:rPr>
          <w:tab/>
        </w:r>
        <w:r w:rsidRPr="00346ABB">
          <w:rPr>
            <w:rStyle w:val="Hyperlink"/>
            <w:rFonts w:cs="Arial"/>
            <w:noProof/>
          </w:rPr>
          <w:t>RAN2 to d</w:t>
        </w:r>
        <w:r w:rsidRPr="00346ABB">
          <w:rPr>
            <w:rStyle w:val="Hyperlink"/>
            <w:noProof/>
          </w:rPr>
          <w:t>iscuss restrictions for multiplexing data from different final destinations in the first hop.</w:t>
        </w:r>
      </w:hyperlink>
    </w:p>
    <w:p w14:paraId="6AB824BA" w14:textId="2CE2B788" w:rsidR="00064E39" w:rsidRPr="00CE0424" w:rsidRDefault="00064E39" w:rsidP="0040388B">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68"/>
    </w:p>
    <w:p w14:paraId="519E3E9E" w14:textId="1670BCA2" w:rsidR="001C4B29" w:rsidRPr="001763A7" w:rsidRDefault="0083184B" w:rsidP="001763A7">
      <w:pPr>
        <w:rPr>
          <w:rFonts w:ascii="Arial" w:hAnsi="Arial" w:cs="Arial"/>
          <w:color w:val="0D0D0D"/>
        </w:rPr>
      </w:pPr>
      <w:r w:rsidRPr="001763A7">
        <w:rPr>
          <w:rFonts w:ascii="Arial" w:hAnsi="Arial" w:cs="Arial"/>
        </w:rPr>
        <w:t>[1]</w:t>
      </w:r>
      <w:r>
        <w:t xml:space="preserve"> </w:t>
      </w:r>
      <w:r w:rsidR="00517006">
        <w:rPr>
          <w:rFonts w:ascii="Arial" w:hAnsi="Arial" w:cs="Arial"/>
        </w:rPr>
        <w:t>R2-2309755, Report of [Post</w:t>
      </w:r>
      <w:proofErr w:type="gramStart"/>
      <w:r w:rsidR="00517006">
        <w:rPr>
          <w:rFonts w:ascii="Arial" w:hAnsi="Arial" w:cs="Arial"/>
        </w:rPr>
        <w:t>123][</w:t>
      </w:r>
      <w:proofErr w:type="gramEnd"/>
      <w:r w:rsidR="00517006">
        <w:rPr>
          <w:rFonts w:ascii="Arial" w:hAnsi="Arial" w:cs="Arial"/>
        </w:rPr>
        <w:t>Relay] Remaining Open Issues (LG), RAN2#123-bis, Xiamen, China</w:t>
      </w:r>
    </w:p>
    <w:p w14:paraId="077D672A" w14:textId="3ED506B8" w:rsidR="001C4B29" w:rsidRPr="00684BC6" w:rsidRDefault="001C4B29"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7"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8"/>
  </w:num>
  <w:num w:numId="2" w16cid:durableId="868028124">
    <w:abstractNumId w:val="15"/>
  </w:num>
  <w:num w:numId="3" w16cid:durableId="1107501037">
    <w:abstractNumId w:val="0"/>
  </w:num>
  <w:num w:numId="4" w16cid:durableId="798298511">
    <w:abstractNumId w:val="19"/>
  </w:num>
  <w:num w:numId="5" w16cid:durableId="663171247">
    <w:abstractNumId w:val="21"/>
  </w:num>
  <w:num w:numId="6" w16cid:durableId="1740201830">
    <w:abstractNumId w:val="23"/>
  </w:num>
  <w:num w:numId="7" w16cid:durableId="1734621282">
    <w:abstractNumId w:val="9"/>
  </w:num>
  <w:num w:numId="8" w16cid:durableId="658967726">
    <w:abstractNumId w:val="11"/>
  </w:num>
  <w:num w:numId="9" w16cid:durableId="1921522637">
    <w:abstractNumId w:val="2"/>
  </w:num>
  <w:num w:numId="10" w16cid:durableId="1560362108">
    <w:abstractNumId w:val="33"/>
  </w:num>
  <w:num w:numId="11" w16cid:durableId="1800761136">
    <w:abstractNumId w:val="13"/>
  </w:num>
  <w:num w:numId="12" w16cid:durableId="1979913978">
    <w:abstractNumId w:val="29"/>
  </w:num>
  <w:num w:numId="13" w16cid:durableId="2099666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0"/>
  </w:num>
  <w:num w:numId="15" w16cid:durableId="156724411">
    <w:abstractNumId w:val="35"/>
  </w:num>
  <w:num w:numId="16" w16cid:durableId="1342974325">
    <w:abstractNumId w:val="24"/>
  </w:num>
  <w:num w:numId="17" w16cid:durableId="2070375932">
    <w:abstractNumId w:val="26"/>
  </w:num>
  <w:num w:numId="18" w16cid:durableId="1641298612">
    <w:abstractNumId w:val="12"/>
  </w:num>
  <w:num w:numId="19" w16cid:durableId="927081333">
    <w:abstractNumId w:val="4"/>
  </w:num>
  <w:num w:numId="20" w16cid:durableId="920942369">
    <w:abstractNumId w:val="3"/>
  </w:num>
  <w:num w:numId="21" w16cid:durableId="739324356">
    <w:abstractNumId w:val="27"/>
  </w:num>
  <w:num w:numId="22" w16cid:durableId="1502089179">
    <w:abstractNumId w:val="25"/>
  </w:num>
  <w:num w:numId="23" w16cid:durableId="51850729">
    <w:abstractNumId w:val="6"/>
  </w:num>
  <w:num w:numId="24" w16cid:durableId="637803440">
    <w:abstractNumId w:val="16"/>
  </w:num>
  <w:num w:numId="25" w16cid:durableId="2093427115">
    <w:abstractNumId w:val="10"/>
  </w:num>
  <w:num w:numId="26" w16cid:durableId="684215089">
    <w:abstractNumId w:val="22"/>
  </w:num>
  <w:num w:numId="27" w16cid:durableId="365720530">
    <w:abstractNumId w:val="1"/>
  </w:num>
  <w:num w:numId="28" w16cid:durableId="422649460">
    <w:abstractNumId w:val="34"/>
  </w:num>
  <w:num w:numId="29" w16cid:durableId="1575630279">
    <w:abstractNumId w:val="17"/>
  </w:num>
  <w:num w:numId="30" w16cid:durableId="1204173410">
    <w:abstractNumId w:val="8"/>
  </w:num>
  <w:num w:numId="31" w16cid:durableId="1863128703">
    <w:abstractNumId w:val="14"/>
  </w:num>
  <w:num w:numId="32" w16cid:durableId="1226258198">
    <w:abstractNumId w:val="32"/>
  </w:num>
  <w:num w:numId="33" w16cid:durableId="1603680904">
    <w:abstractNumId w:val="7"/>
  </w:num>
  <w:num w:numId="34" w16cid:durableId="1778253958">
    <w:abstractNumId w:val="36"/>
  </w:num>
  <w:num w:numId="35" w16cid:durableId="615596707">
    <w:abstractNumId w:val="28"/>
  </w:num>
  <w:num w:numId="36" w16cid:durableId="1079208591">
    <w:abstractNumId w:val="5"/>
  </w:num>
  <w:num w:numId="37" w16cid:durableId="1194197759">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BFE"/>
    <w:rsid w:val="000147EF"/>
    <w:rsid w:val="00014F30"/>
    <w:rsid w:val="00014FDA"/>
    <w:rsid w:val="000154A9"/>
    <w:rsid w:val="00015D15"/>
    <w:rsid w:val="0001607D"/>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629"/>
    <w:rsid w:val="00026857"/>
    <w:rsid w:val="00026A9A"/>
    <w:rsid w:val="00026C05"/>
    <w:rsid w:val="000275FD"/>
    <w:rsid w:val="000276DE"/>
    <w:rsid w:val="00027AD6"/>
    <w:rsid w:val="00031464"/>
    <w:rsid w:val="0003156E"/>
    <w:rsid w:val="000325B8"/>
    <w:rsid w:val="00033594"/>
    <w:rsid w:val="000340BA"/>
    <w:rsid w:val="00034C15"/>
    <w:rsid w:val="00034E00"/>
    <w:rsid w:val="00034F19"/>
    <w:rsid w:val="000357DA"/>
    <w:rsid w:val="00035B4C"/>
    <w:rsid w:val="00035EF6"/>
    <w:rsid w:val="0003629A"/>
    <w:rsid w:val="000365BA"/>
    <w:rsid w:val="00036770"/>
    <w:rsid w:val="00036BA1"/>
    <w:rsid w:val="000379D0"/>
    <w:rsid w:val="000419D6"/>
    <w:rsid w:val="00041DAA"/>
    <w:rsid w:val="000422E2"/>
    <w:rsid w:val="0004253F"/>
    <w:rsid w:val="00042571"/>
    <w:rsid w:val="00042BB6"/>
    <w:rsid w:val="00042ED3"/>
    <w:rsid w:val="00042F22"/>
    <w:rsid w:val="000431E0"/>
    <w:rsid w:val="00044490"/>
    <w:rsid w:val="000444EF"/>
    <w:rsid w:val="00044B2D"/>
    <w:rsid w:val="00045817"/>
    <w:rsid w:val="00046773"/>
    <w:rsid w:val="000470ED"/>
    <w:rsid w:val="00047BDB"/>
    <w:rsid w:val="00050114"/>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579F1"/>
    <w:rsid w:val="00060E99"/>
    <w:rsid w:val="000613AE"/>
    <w:rsid w:val="00061595"/>
    <w:rsid w:val="000616E7"/>
    <w:rsid w:val="0006183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50E"/>
    <w:rsid w:val="000727E4"/>
    <w:rsid w:val="0007283F"/>
    <w:rsid w:val="00072D12"/>
    <w:rsid w:val="0007368D"/>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C5C"/>
    <w:rsid w:val="000855EB"/>
    <w:rsid w:val="000859E4"/>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F0E"/>
    <w:rsid w:val="00094002"/>
    <w:rsid w:val="00094796"/>
    <w:rsid w:val="0009479E"/>
    <w:rsid w:val="0009510F"/>
    <w:rsid w:val="0009538D"/>
    <w:rsid w:val="00095990"/>
    <w:rsid w:val="00096011"/>
    <w:rsid w:val="000960B7"/>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E35"/>
    <w:rsid w:val="000A3941"/>
    <w:rsid w:val="000A3A6E"/>
    <w:rsid w:val="000A3ECF"/>
    <w:rsid w:val="000A42D5"/>
    <w:rsid w:val="000A4D56"/>
    <w:rsid w:val="000A56F2"/>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C5A"/>
    <w:rsid w:val="000C0D1D"/>
    <w:rsid w:val="000C116A"/>
    <w:rsid w:val="000C13CA"/>
    <w:rsid w:val="000C1648"/>
    <w:rsid w:val="000C165A"/>
    <w:rsid w:val="000C2756"/>
    <w:rsid w:val="000C2E19"/>
    <w:rsid w:val="000C3A51"/>
    <w:rsid w:val="000C58A1"/>
    <w:rsid w:val="000C5918"/>
    <w:rsid w:val="000C7412"/>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42D0"/>
    <w:rsid w:val="000E4CE8"/>
    <w:rsid w:val="000E4D53"/>
    <w:rsid w:val="000E55EE"/>
    <w:rsid w:val="000E55F4"/>
    <w:rsid w:val="000E603E"/>
    <w:rsid w:val="000E671B"/>
    <w:rsid w:val="000E77F5"/>
    <w:rsid w:val="000F04AA"/>
    <w:rsid w:val="000F06D6"/>
    <w:rsid w:val="000F0EB1"/>
    <w:rsid w:val="000F1106"/>
    <w:rsid w:val="000F1CA9"/>
    <w:rsid w:val="000F1D3A"/>
    <w:rsid w:val="000F3330"/>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D7D"/>
    <w:rsid w:val="00110811"/>
    <w:rsid w:val="00111310"/>
    <w:rsid w:val="00111F8B"/>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77F"/>
    <w:rsid w:val="00123CD0"/>
    <w:rsid w:val="00124314"/>
    <w:rsid w:val="00124A66"/>
    <w:rsid w:val="00124F80"/>
    <w:rsid w:val="00126B4A"/>
    <w:rsid w:val="00127AA3"/>
    <w:rsid w:val="001307BF"/>
    <w:rsid w:val="0013085A"/>
    <w:rsid w:val="00130BC2"/>
    <w:rsid w:val="00130D4E"/>
    <w:rsid w:val="00130EEB"/>
    <w:rsid w:val="0013140C"/>
    <w:rsid w:val="00131C4F"/>
    <w:rsid w:val="00132133"/>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7179"/>
    <w:rsid w:val="001371B0"/>
    <w:rsid w:val="00137864"/>
    <w:rsid w:val="00137AB5"/>
    <w:rsid w:val="00137D5F"/>
    <w:rsid w:val="00137F0B"/>
    <w:rsid w:val="001406E1"/>
    <w:rsid w:val="00141ADB"/>
    <w:rsid w:val="00141B08"/>
    <w:rsid w:val="001422E3"/>
    <w:rsid w:val="00142A16"/>
    <w:rsid w:val="00143508"/>
    <w:rsid w:val="00143541"/>
    <w:rsid w:val="0014370C"/>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5EF9"/>
    <w:rsid w:val="001763A7"/>
    <w:rsid w:val="00177961"/>
    <w:rsid w:val="001810DB"/>
    <w:rsid w:val="00181303"/>
    <w:rsid w:val="0018143F"/>
    <w:rsid w:val="00181FF8"/>
    <w:rsid w:val="00182919"/>
    <w:rsid w:val="0018314E"/>
    <w:rsid w:val="00183492"/>
    <w:rsid w:val="00183AAD"/>
    <w:rsid w:val="00184DE9"/>
    <w:rsid w:val="00186214"/>
    <w:rsid w:val="00187A77"/>
    <w:rsid w:val="0019034B"/>
    <w:rsid w:val="00190778"/>
    <w:rsid w:val="00190AC1"/>
    <w:rsid w:val="00190C72"/>
    <w:rsid w:val="00192395"/>
    <w:rsid w:val="00192902"/>
    <w:rsid w:val="0019341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D0736"/>
    <w:rsid w:val="001D0EF4"/>
    <w:rsid w:val="001D0F20"/>
    <w:rsid w:val="001D10EE"/>
    <w:rsid w:val="001D2678"/>
    <w:rsid w:val="001D31E0"/>
    <w:rsid w:val="001D3264"/>
    <w:rsid w:val="001D4BB0"/>
    <w:rsid w:val="001D51BA"/>
    <w:rsid w:val="001D53E7"/>
    <w:rsid w:val="001D5DCE"/>
    <w:rsid w:val="001D6342"/>
    <w:rsid w:val="001D6D53"/>
    <w:rsid w:val="001D6E32"/>
    <w:rsid w:val="001D6F6B"/>
    <w:rsid w:val="001D707A"/>
    <w:rsid w:val="001D7092"/>
    <w:rsid w:val="001D7629"/>
    <w:rsid w:val="001D7CD1"/>
    <w:rsid w:val="001D7DAA"/>
    <w:rsid w:val="001E0AA8"/>
    <w:rsid w:val="001E0BAA"/>
    <w:rsid w:val="001E0FE8"/>
    <w:rsid w:val="001E2563"/>
    <w:rsid w:val="001E2617"/>
    <w:rsid w:val="001E288E"/>
    <w:rsid w:val="001E3E8D"/>
    <w:rsid w:val="001E47B0"/>
    <w:rsid w:val="001E4CD7"/>
    <w:rsid w:val="001E4EF5"/>
    <w:rsid w:val="001E5660"/>
    <w:rsid w:val="001E58E2"/>
    <w:rsid w:val="001E5D9E"/>
    <w:rsid w:val="001E6A3B"/>
    <w:rsid w:val="001E7AED"/>
    <w:rsid w:val="001E7CC9"/>
    <w:rsid w:val="001F00EA"/>
    <w:rsid w:val="001F0EE6"/>
    <w:rsid w:val="001F2797"/>
    <w:rsid w:val="001F2CF0"/>
    <w:rsid w:val="001F3916"/>
    <w:rsid w:val="001F549C"/>
    <w:rsid w:val="001F54C5"/>
    <w:rsid w:val="001F5DB7"/>
    <w:rsid w:val="001F622B"/>
    <w:rsid w:val="001F662C"/>
    <w:rsid w:val="001F7074"/>
    <w:rsid w:val="001F73D6"/>
    <w:rsid w:val="0020045C"/>
    <w:rsid w:val="00200490"/>
    <w:rsid w:val="00200513"/>
    <w:rsid w:val="0020093B"/>
    <w:rsid w:val="0020178F"/>
    <w:rsid w:val="00201C6F"/>
    <w:rsid w:val="00201C8E"/>
    <w:rsid w:val="00201F3A"/>
    <w:rsid w:val="00201F45"/>
    <w:rsid w:val="00203A78"/>
    <w:rsid w:val="00203F96"/>
    <w:rsid w:val="002061E1"/>
    <w:rsid w:val="002069B2"/>
    <w:rsid w:val="00206B6C"/>
    <w:rsid w:val="0020760A"/>
    <w:rsid w:val="00207E0E"/>
    <w:rsid w:val="00207FA3"/>
    <w:rsid w:val="00210C0C"/>
    <w:rsid w:val="002112A6"/>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05F"/>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4C6"/>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17E7"/>
    <w:rsid w:val="00262FB6"/>
    <w:rsid w:val="00263D3D"/>
    <w:rsid w:val="00264090"/>
    <w:rsid w:val="00264228"/>
    <w:rsid w:val="002642FD"/>
    <w:rsid w:val="00264334"/>
    <w:rsid w:val="0026473E"/>
    <w:rsid w:val="00265C80"/>
    <w:rsid w:val="00266214"/>
    <w:rsid w:val="002663AE"/>
    <w:rsid w:val="00266C80"/>
    <w:rsid w:val="0026711D"/>
    <w:rsid w:val="00267C83"/>
    <w:rsid w:val="002702B8"/>
    <w:rsid w:val="00270BD1"/>
    <w:rsid w:val="00270BEA"/>
    <w:rsid w:val="0027144F"/>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C05CA"/>
    <w:rsid w:val="002C0A02"/>
    <w:rsid w:val="002C0C28"/>
    <w:rsid w:val="002C1D86"/>
    <w:rsid w:val="002C1F4D"/>
    <w:rsid w:val="002C2D21"/>
    <w:rsid w:val="002C2E2A"/>
    <w:rsid w:val="002C3358"/>
    <w:rsid w:val="002C41E6"/>
    <w:rsid w:val="002C463D"/>
    <w:rsid w:val="002C5BF8"/>
    <w:rsid w:val="002C600F"/>
    <w:rsid w:val="002C6D62"/>
    <w:rsid w:val="002C6E93"/>
    <w:rsid w:val="002C73A0"/>
    <w:rsid w:val="002C76D8"/>
    <w:rsid w:val="002C796D"/>
    <w:rsid w:val="002D029F"/>
    <w:rsid w:val="002D071A"/>
    <w:rsid w:val="002D10D4"/>
    <w:rsid w:val="002D11BA"/>
    <w:rsid w:val="002D182B"/>
    <w:rsid w:val="002D220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0A70"/>
    <w:rsid w:val="0030121E"/>
    <w:rsid w:val="00301823"/>
    <w:rsid w:val="00301CE6"/>
    <w:rsid w:val="003021BA"/>
    <w:rsid w:val="0030252B"/>
    <w:rsid w:val="0030256B"/>
    <w:rsid w:val="003026AE"/>
    <w:rsid w:val="00303F52"/>
    <w:rsid w:val="00304D83"/>
    <w:rsid w:val="0030501F"/>
    <w:rsid w:val="00305958"/>
    <w:rsid w:val="00305C05"/>
    <w:rsid w:val="00305F9D"/>
    <w:rsid w:val="00306566"/>
    <w:rsid w:val="00306737"/>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5B4A"/>
    <w:rsid w:val="00325BF4"/>
    <w:rsid w:val="003261D8"/>
    <w:rsid w:val="003269BD"/>
    <w:rsid w:val="00326C76"/>
    <w:rsid w:val="0033038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1694"/>
    <w:rsid w:val="00342BB1"/>
    <w:rsid w:val="00342BD7"/>
    <w:rsid w:val="00342CDF"/>
    <w:rsid w:val="00342F5D"/>
    <w:rsid w:val="003432A1"/>
    <w:rsid w:val="00344973"/>
    <w:rsid w:val="00346701"/>
    <w:rsid w:val="00346DB5"/>
    <w:rsid w:val="00346EC0"/>
    <w:rsid w:val="00347074"/>
    <w:rsid w:val="00347394"/>
    <w:rsid w:val="00347430"/>
    <w:rsid w:val="003477B1"/>
    <w:rsid w:val="00347CDA"/>
    <w:rsid w:val="003502AD"/>
    <w:rsid w:val="003509F5"/>
    <w:rsid w:val="00351AD2"/>
    <w:rsid w:val="00352229"/>
    <w:rsid w:val="00353B65"/>
    <w:rsid w:val="00354A75"/>
    <w:rsid w:val="003558A4"/>
    <w:rsid w:val="003562C0"/>
    <w:rsid w:val="00357380"/>
    <w:rsid w:val="00357749"/>
    <w:rsid w:val="00357FE1"/>
    <w:rsid w:val="003602D9"/>
    <w:rsid w:val="003604CE"/>
    <w:rsid w:val="00360947"/>
    <w:rsid w:val="0036110B"/>
    <w:rsid w:val="00362A21"/>
    <w:rsid w:val="00362B5B"/>
    <w:rsid w:val="0036340F"/>
    <w:rsid w:val="0036353A"/>
    <w:rsid w:val="00364EA6"/>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BF0"/>
    <w:rsid w:val="003861AF"/>
    <w:rsid w:val="003863D0"/>
    <w:rsid w:val="00386622"/>
    <w:rsid w:val="003876DC"/>
    <w:rsid w:val="00390446"/>
    <w:rsid w:val="00391016"/>
    <w:rsid w:val="003929BD"/>
    <w:rsid w:val="00392F2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353"/>
    <w:rsid w:val="003D36ED"/>
    <w:rsid w:val="003D3BCA"/>
    <w:rsid w:val="003D3C41"/>
    <w:rsid w:val="003D3C45"/>
    <w:rsid w:val="003D3DB4"/>
    <w:rsid w:val="003D405E"/>
    <w:rsid w:val="003D4744"/>
    <w:rsid w:val="003D5020"/>
    <w:rsid w:val="003D5781"/>
    <w:rsid w:val="003D5B1F"/>
    <w:rsid w:val="003D78A2"/>
    <w:rsid w:val="003D7A68"/>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782"/>
    <w:rsid w:val="003F58E9"/>
    <w:rsid w:val="003F68C0"/>
    <w:rsid w:val="003F6BBE"/>
    <w:rsid w:val="003F7155"/>
    <w:rsid w:val="003F7760"/>
    <w:rsid w:val="00400066"/>
    <w:rsid w:val="004000E8"/>
    <w:rsid w:val="00400BB3"/>
    <w:rsid w:val="00400CCE"/>
    <w:rsid w:val="004013EA"/>
    <w:rsid w:val="0040277B"/>
    <w:rsid w:val="00402E2B"/>
    <w:rsid w:val="00402EB6"/>
    <w:rsid w:val="0040388B"/>
    <w:rsid w:val="00404240"/>
    <w:rsid w:val="00404751"/>
    <w:rsid w:val="0040512B"/>
    <w:rsid w:val="00405CA5"/>
    <w:rsid w:val="00406312"/>
    <w:rsid w:val="0040697A"/>
    <w:rsid w:val="00406A16"/>
    <w:rsid w:val="00407A16"/>
    <w:rsid w:val="00407CD3"/>
    <w:rsid w:val="00410134"/>
    <w:rsid w:val="00410B72"/>
    <w:rsid w:val="00410F18"/>
    <w:rsid w:val="0041249F"/>
    <w:rsid w:val="0041263E"/>
    <w:rsid w:val="00412C78"/>
    <w:rsid w:val="00412EE1"/>
    <w:rsid w:val="00413AAC"/>
    <w:rsid w:val="00413B66"/>
    <w:rsid w:val="00413E92"/>
    <w:rsid w:val="00415152"/>
    <w:rsid w:val="0041637C"/>
    <w:rsid w:val="0041652D"/>
    <w:rsid w:val="00417DEF"/>
    <w:rsid w:val="00420CF1"/>
    <w:rsid w:val="00421105"/>
    <w:rsid w:val="0042112D"/>
    <w:rsid w:val="004212D0"/>
    <w:rsid w:val="00422063"/>
    <w:rsid w:val="00422AA4"/>
    <w:rsid w:val="004240D5"/>
    <w:rsid w:val="004242F4"/>
    <w:rsid w:val="00425063"/>
    <w:rsid w:val="00425398"/>
    <w:rsid w:val="00425DA1"/>
    <w:rsid w:val="004262BB"/>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B5D"/>
    <w:rsid w:val="00437447"/>
    <w:rsid w:val="004408A4"/>
    <w:rsid w:val="00440EF8"/>
    <w:rsid w:val="004410B2"/>
    <w:rsid w:val="00441578"/>
    <w:rsid w:val="00441A92"/>
    <w:rsid w:val="00441D42"/>
    <w:rsid w:val="00442521"/>
    <w:rsid w:val="004430D2"/>
    <w:rsid w:val="004431DC"/>
    <w:rsid w:val="0044332D"/>
    <w:rsid w:val="004436A7"/>
    <w:rsid w:val="00444F56"/>
    <w:rsid w:val="004459F2"/>
    <w:rsid w:val="004461C5"/>
    <w:rsid w:val="00446488"/>
    <w:rsid w:val="00447406"/>
    <w:rsid w:val="00450817"/>
    <w:rsid w:val="00450A21"/>
    <w:rsid w:val="00451787"/>
    <w:rsid w:val="004517AA"/>
    <w:rsid w:val="00451A09"/>
    <w:rsid w:val="00451DD4"/>
    <w:rsid w:val="00452CAC"/>
    <w:rsid w:val="00452D4C"/>
    <w:rsid w:val="00453960"/>
    <w:rsid w:val="00454A39"/>
    <w:rsid w:val="00456280"/>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7D3"/>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1832"/>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C7BF0"/>
    <w:rsid w:val="004D077A"/>
    <w:rsid w:val="004D0F82"/>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45B1"/>
    <w:rsid w:val="004E462E"/>
    <w:rsid w:val="004E46F9"/>
    <w:rsid w:val="004E5026"/>
    <w:rsid w:val="004E51D9"/>
    <w:rsid w:val="004E54BF"/>
    <w:rsid w:val="004E56DC"/>
    <w:rsid w:val="004E5AA8"/>
    <w:rsid w:val="004E63BC"/>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332"/>
    <w:rsid w:val="00506557"/>
    <w:rsid w:val="0050677A"/>
    <w:rsid w:val="00506990"/>
    <w:rsid w:val="00506AEB"/>
    <w:rsid w:val="00506DC3"/>
    <w:rsid w:val="0051024A"/>
    <w:rsid w:val="0051079B"/>
    <w:rsid w:val="005108D8"/>
    <w:rsid w:val="005116F9"/>
    <w:rsid w:val="00511B7A"/>
    <w:rsid w:val="00511C5E"/>
    <w:rsid w:val="00511E07"/>
    <w:rsid w:val="005122B0"/>
    <w:rsid w:val="0051275C"/>
    <w:rsid w:val="005135D7"/>
    <w:rsid w:val="00513657"/>
    <w:rsid w:val="00514051"/>
    <w:rsid w:val="0051421D"/>
    <w:rsid w:val="00514C72"/>
    <w:rsid w:val="005153A7"/>
    <w:rsid w:val="0051541D"/>
    <w:rsid w:val="00515509"/>
    <w:rsid w:val="0051560C"/>
    <w:rsid w:val="005156CD"/>
    <w:rsid w:val="00517006"/>
    <w:rsid w:val="00517130"/>
    <w:rsid w:val="0051784D"/>
    <w:rsid w:val="0052044F"/>
    <w:rsid w:val="00520BB3"/>
    <w:rsid w:val="00520F8C"/>
    <w:rsid w:val="005215F8"/>
    <w:rsid w:val="00521869"/>
    <w:rsid w:val="005219CF"/>
    <w:rsid w:val="00521B24"/>
    <w:rsid w:val="00521C54"/>
    <w:rsid w:val="0052206A"/>
    <w:rsid w:val="0052217E"/>
    <w:rsid w:val="005226C8"/>
    <w:rsid w:val="005244D3"/>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7D34"/>
    <w:rsid w:val="00557FE8"/>
    <w:rsid w:val="00560362"/>
    <w:rsid w:val="0056057D"/>
    <w:rsid w:val="00560ABD"/>
    <w:rsid w:val="0056121F"/>
    <w:rsid w:val="005614EA"/>
    <w:rsid w:val="00561738"/>
    <w:rsid w:val="00562EA2"/>
    <w:rsid w:val="005640B5"/>
    <w:rsid w:val="005645AB"/>
    <w:rsid w:val="00564B9C"/>
    <w:rsid w:val="00566D46"/>
    <w:rsid w:val="00566E78"/>
    <w:rsid w:val="00567347"/>
    <w:rsid w:val="00570D0B"/>
    <w:rsid w:val="005715C1"/>
    <w:rsid w:val="00572505"/>
    <w:rsid w:val="00572569"/>
    <w:rsid w:val="00572B1C"/>
    <w:rsid w:val="00572CA2"/>
    <w:rsid w:val="00573A0D"/>
    <w:rsid w:val="00573FA2"/>
    <w:rsid w:val="005741AA"/>
    <w:rsid w:val="00575569"/>
    <w:rsid w:val="0057591F"/>
    <w:rsid w:val="00576426"/>
    <w:rsid w:val="00576E4D"/>
    <w:rsid w:val="005770EB"/>
    <w:rsid w:val="005775E5"/>
    <w:rsid w:val="00577E9B"/>
    <w:rsid w:val="00577FC2"/>
    <w:rsid w:val="00581E00"/>
    <w:rsid w:val="00582809"/>
    <w:rsid w:val="00583BCC"/>
    <w:rsid w:val="005851E5"/>
    <w:rsid w:val="00586141"/>
    <w:rsid w:val="00586BA5"/>
    <w:rsid w:val="00587348"/>
    <w:rsid w:val="0058798C"/>
    <w:rsid w:val="00587A0D"/>
    <w:rsid w:val="005900FA"/>
    <w:rsid w:val="005904FF"/>
    <w:rsid w:val="0059057A"/>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209A"/>
    <w:rsid w:val="005A2494"/>
    <w:rsid w:val="005A26B4"/>
    <w:rsid w:val="005A2AC7"/>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E6466"/>
    <w:rsid w:val="005F00E3"/>
    <w:rsid w:val="005F1555"/>
    <w:rsid w:val="005F1BBE"/>
    <w:rsid w:val="005F2CB1"/>
    <w:rsid w:val="005F3025"/>
    <w:rsid w:val="005F3314"/>
    <w:rsid w:val="005F4389"/>
    <w:rsid w:val="005F44FA"/>
    <w:rsid w:val="005F4EC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A6"/>
    <w:rsid w:val="00624B42"/>
    <w:rsid w:val="00624EE3"/>
    <w:rsid w:val="00624EF4"/>
    <w:rsid w:val="006263B3"/>
    <w:rsid w:val="006267D4"/>
    <w:rsid w:val="00627073"/>
    <w:rsid w:val="006276AF"/>
    <w:rsid w:val="00627A83"/>
    <w:rsid w:val="00630001"/>
    <w:rsid w:val="00630664"/>
    <w:rsid w:val="00630971"/>
    <w:rsid w:val="006311B3"/>
    <w:rsid w:val="00631AC4"/>
    <w:rsid w:val="0063273E"/>
    <w:rsid w:val="0063284C"/>
    <w:rsid w:val="00632D26"/>
    <w:rsid w:val="00632EC1"/>
    <w:rsid w:val="0063378D"/>
    <w:rsid w:val="00633BC7"/>
    <w:rsid w:val="00633BE8"/>
    <w:rsid w:val="00633D57"/>
    <w:rsid w:val="00634325"/>
    <w:rsid w:val="00636398"/>
    <w:rsid w:val="006368D3"/>
    <w:rsid w:val="00636DFB"/>
    <w:rsid w:val="006377EC"/>
    <w:rsid w:val="0064079F"/>
    <w:rsid w:val="0064151F"/>
    <w:rsid w:val="00641533"/>
    <w:rsid w:val="006415AF"/>
    <w:rsid w:val="00641E77"/>
    <w:rsid w:val="0064208D"/>
    <w:rsid w:val="006422F9"/>
    <w:rsid w:val="0064247B"/>
    <w:rsid w:val="00643475"/>
    <w:rsid w:val="006434A6"/>
    <w:rsid w:val="0064393E"/>
    <w:rsid w:val="0064396A"/>
    <w:rsid w:val="00644097"/>
    <w:rsid w:val="00644C34"/>
    <w:rsid w:val="00645889"/>
    <w:rsid w:val="0064624E"/>
    <w:rsid w:val="006500EC"/>
    <w:rsid w:val="00650AB9"/>
    <w:rsid w:val="00650CEE"/>
    <w:rsid w:val="00651079"/>
    <w:rsid w:val="00652612"/>
    <w:rsid w:val="00652936"/>
    <w:rsid w:val="00653441"/>
    <w:rsid w:val="0065364B"/>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AB4"/>
    <w:rsid w:val="00661E72"/>
    <w:rsid w:val="00662064"/>
    <w:rsid w:val="006627A2"/>
    <w:rsid w:val="00662A19"/>
    <w:rsid w:val="00662F7B"/>
    <w:rsid w:val="006634E6"/>
    <w:rsid w:val="006635F1"/>
    <w:rsid w:val="00663611"/>
    <w:rsid w:val="006640AE"/>
    <w:rsid w:val="006655EE"/>
    <w:rsid w:val="00666699"/>
    <w:rsid w:val="00667E04"/>
    <w:rsid w:val="00667EE7"/>
    <w:rsid w:val="00670922"/>
    <w:rsid w:val="00670AE9"/>
    <w:rsid w:val="00670BE1"/>
    <w:rsid w:val="0067118A"/>
    <w:rsid w:val="00671AB5"/>
    <w:rsid w:val="0067218F"/>
    <w:rsid w:val="00673F5A"/>
    <w:rsid w:val="006741F2"/>
    <w:rsid w:val="00674CC3"/>
    <w:rsid w:val="00675837"/>
    <w:rsid w:val="00675C72"/>
    <w:rsid w:val="00676448"/>
    <w:rsid w:val="006764B8"/>
    <w:rsid w:val="006771F9"/>
    <w:rsid w:val="006776D7"/>
    <w:rsid w:val="00677F0C"/>
    <w:rsid w:val="0068030F"/>
    <w:rsid w:val="00680354"/>
    <w:rsid w:val="0068090A"/>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EEF"/>
    <w:rsid w:val="006B50CF"/>
    <w:rsid w:val="006B5EE9"/>
    <w:rsid w:val="006B67C9"/>
    <w:rsid w:val="006B7090"/>
    <w:rsid w:val="006B7A73"/>
    <w:rsid w:val="006B7BAA"/>
    <w:rsid w:val="006C01AC"/>
    <w:rsid w:val="006C03B8"/>
    <w:rsid w:val="006C0DB7"/>
    <w:rsid w:val="006C123A"/>
    <w:rsid w:val="006C19AB"/>
    <w:rsid w:val="006C1BB0"/>
    <w:rsid w:val="006C2714"/>
    <w:rsid w:val="006C30A5"/>
    <w:rsid w:val="006C3694"/>
    <w:rsid w:val="006C4D51"/>
    <w:rsid w:val="006C504D"/>
    <w:rsid w:val="006C566E"/>
    <w:rsid w:val="006C5EC9"/>
    <w:rsid w:val="006C6059"/>
    <w:rsid w:val="006C6376"/>
    <w:rsid w:val="006C6F80"/>
    <w:rsid w:val="006C71A4"/>
    <w:rsid w:val="006C74D4"/>
    <w:rsid w:val="006C7522"/>
    <w:rsid w:val="006D0CB7"/>
    <w:rsid w:val="006D1BEE"/>
    <w:rsid w:val="006D2CFB"/>
    <w:rsid w:val="006D2D5C"/>
    <w:rsid w:val="006D384E"/>
    <w:rsid w:val="006D3A32"/>
    <w:rsid w:val="006D3E5D"/>
    <w:rsid w:val="006D426A"/>
    <w:rsid w:val="006D56EC"/>
    <w:rsid w:val="006D5BF6"/>
    <w:rsid w:val="006D5F6C"/>
    <w:rsid w:val="006D6F08"/>
    <w:rsid w:val="006D716E"/>
    <w:rsid w:val="006D7175"/>
    <w:rsid w:val="006E062C"/>
    <w:rsid w:val="006E0AA2"/>
    <w:rsid w:val="006E172D"/>
    <w:rsid w:val="006E1C82"/>
    <w:rsid w:val="006E28B7"/>
    <w:rsid w:val="006E2A5B"/>
    <w:rsid w:val="006E2A9B"/>
    <w:rsid w:val="006E307E"/>
    <w:rsid w:val="006E32C1"/>
    <w:rsid w:val="006E3310"/>
    <w:rsid w:val="006E34E6"/>
    <w:rsid w:val="006E35E2"/>
    <w:rsid w:val="006E3B9F"/>
    <w:rsid w:val="006E459B"/>
    <w:rsid w:val="006E4E39"/>
    <w:rsid w:val="006E509B"/>
    <w:rsid w:val="006E565E"/>
    <w:rsid w:val="006E5DC8"/>
    <w:rsid w:val="006E6715"/>
    <w:rsid w:val="006E673D"/>
    <w:rsid w:val="006E70E5"/>
    <w:rsid w:val="006E7113"/>
    <w:rsid w:val="006E753E"/>
    <w:rsid w:val="006E788D"/>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33F1"/>
    <w:rsid w:val="0070346E"/>
    <w:rsid w:val="007049DF"/>
    <w:rsid w:val="00704E6E"/>
    <w:rsid w:val="00704EDB"/>
    <w:rsid w:val="00704EF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D6F"/>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B6B"/>
    <w:rsid w:val="00754CE4"/>
    <w:rsid w:val="00755409"/>
    <w:rsid w:val="007558CF"/>
    <w:rsid w:val="007562FF"/>
    <w:rsid w:val="00756FB7"/>
    <w:rsid w:val="007571E1"/>
    <w:rsid w:val="00757725"/>
    <w:rsid w:val="00757A16"/>
    <w:rsid w:val="00757ACC"/>
    <w:rsid w:val="007604B2"/>
    <w:rsid w:val="007607EF"/>
    <w:rsid w:val="00760D95"/>
    <w:rsid w:val="007618E8"/>
    <w:rsid w:val="00761B99"/>
    <w:rsid w:val="00761D9D"/>
    <w:rsid w:val="007632DE"/>
    <w:rsid w:val="0076336D"/>
    <w:rsid w:val="00764578"/>
    <w:rsid w:val="0076510C"/>
    <w:rsid w:val="00765281"/>
    <w:rsid w:val="00765631"/>
    <w:rsid w:val="00765B63"/>
    <w:rsid w:val="007666BC"/>
    <w:rsid w:val="0076680C"/>
    <w:rsid w:val="00766ABE"/>
    <w:rsid w:val="00766BAD"/>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CE3"/>
    <w:rsid w:val="00782E6B"/>
    <w:rsid w:val="0078304C"/>
    <w:rsid w:val="0078344C"/>
    <w:rsid w:val="00783673"/>
    <w:rsid w:val="00783934"/>
    <w:rsid w:val="00783CB5"/>
    <w:rsid w:val="00784702"/>
    <w:rsid w:val="00785490"/>
    <w:rsid w:val="007856CA"/>
    <w:rsid w:val="00785743"/>
    <w:rsid w:val="00785F54"/>
    <w:rsid w:val="00786040"/>
    <w:rsid w:val="007867A0"/>
    <w:rsid w:val="007868BC"/>
    <w:rsid w:val="00787524"/>
    <w:rsid w:val="00787602"/>
    <w:rsid w:val="0078775D"/>
    <w:rsid w:val="00790982"/>
    <w:rsid w:val="00790D9D"/>
    <w:rsid w:val="00791223"/>
    <w:rsid w:val="00791415"/>
    <w:rsid w:val="00791B50"/>
    <w:rsid w:val="007925EA"/>
    <w:rsid w:val="00793142"/>
    <w:rsid w:val="007932C0"/>
    <w:rsid w:val="00793730"/>
    <w:rsid w:val="00793CD8"/>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3A6"/>
    <w:rsid w:val="007A43CD"/>
    <w:rsid w:val="007A4945"/>
    <w:rsid w:val="007A58A6"/>
    <w:rsid w:val="007A5A7D"/>
    <w:rsid w:val="007A5FC9"/>
    <w:rsid w:val="007A7BAF"/>
    <w:rsid w:val="007B02DA"/>
    <w:rsid w:val="007B0662"/>
    <w:rsid w:val="007B0BA3"/>
    <w:rsid w:val="007B0D43"/>
    <w:rsid w:val="007B1462"/>
    <w:rsid w:val="007B397F"/>
    <w:rsid w:val="007B3BBD"/>
    <w:rsid w:val="007B3D2D"/>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7A5"/>
    <w:rsid w:val="007C78CC"/>
    <w:rsid w:val="007C7CBE"/>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0AEE"/>
    <w:rsid w:val="007E1F85"/>
    <w:rsid w:val="007E1FC5"/>
    <w:rsid w:val="007E23DE"/>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256D"/>
    <w:rsid w:val="007F2D40"/>
    <w:rsid w:val="007F332D"/>
    <w:rsid w:val="007F35D1"/>
    <w:rsid w:val="007F46CC"/>
    <w:rsid w:val="007F4A73"/>
    <w:rsid w:val="007F5580"/>
    <w:rsid w:val="007F577A"/>
    <w:rsid w:val="007F59B4"/>
    <w:rsid w:val="007F613E"/>
    <w:rsid w:val="007F644E"/>
    <w:rsid w:val="007F71AB"/>
    <w:rsid w:val="007F7AD9"/>
    <w:rsid w:val="00800142"/>
    <w:rsid w:val="0080038D"/>
    <w:rsid w:val="008015DE"/>
    <w:rsid w:val="00801A6B"/>
    <w:rsid w:val="00802786"/>
    <w:rsid w:val="0080281E"/>
    <w:rsid w:val="00802864"/>
    <w:rsid w:val="00802A47"/>
    <w:rsid w:val="00803286"/>
    <w:rsid w:val="008036B6"/>
    <w:rsid w:val="00803D04"/>
    <w:rsid w:val="00803EE8"/>
    <w:rsid w:val="00803FAE"/>
    <w:rsid w:val="00804732"/>
    <w:rsid w:val="008048E6"/>
    <w:rsid w:val="008049A6"/>
    <w:rsid w:val="00804AFA"/>
    <w:rsid w:val="00804DF5"/>
    <w:rsid w:val="00805C7C"/>
    <w:rsid w:val="0080605F"/>
    <w:rsid w:val="008074B3"/>
    <w:rsid w:val="0080766C"/>
    <w:rsid w:val="008076EB"/>
    <w:rsid w:val="00807786"/>
    <w:rsid w:val="008108A1"/>
    <w:rsid w:val="00810E31"/>
    <w:rsid w:val="00810FDD"/>
    <w:rsid w:val="008110D4"/>
    <w:rsid w:val="00811FCB"/>
    <w:rsid w:val="0081201F"/>
    <w:rsid w:val="0081476E"/>
    <w:rsid w:val="0081500B"/>
    <w:rsid w:val="008154E2"/>
    <w:rsid w:val="008158D6"/>
    <w:rsid w:val="00815E63"/>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B2A"/>
    <w:rsid w:val="0084395C"/>
    <w:rsid w:val="00843D7F"/>
    <w:rsid w:val="0084429D"/>
    <w:rsid w:val="008444E8"/>
    <w:rsid w:val="00844A11"/>
    <w:rsid w:val="00844E80"/>
    <w:rsid w:val="00845D79"/>
    <w:rsid w:val="00846995"/>
    <w:rsid w:val="00846B21"/>
    <w:rsid w:val="00846FE7"/>
    <w:rsid w:val="00847F87"/>
    <w:rsid w:val="0085005D"/>
    <w:rsid w:val="0085034F"/>
    <w:rsid w:val="0085063B"/>
    <w:rsid w:val="00851457"/>
    <w:rsid w:val="008515EE"/>
    <w:rsid w:val="008521FF"/>
    <w:rsid w:val="00852267"/>
    <w:rsid w:val="0085230A"/>
    <w:rsid w:val="0085240F"/>
    <w:rsid w:val="0085256A"/>
    <w:rsid w:val="0085268C"/>
    <w:rsid w:val="0085289F"/>
    <w:rsid w:val="00852DBE"/>
    <w:rsid w:val="008531FC"/>
    <w:rsid w:val="00853837"/>
    <w:rsid w:val="00855522"/>
    <w:rsid w:val="0085676E"/>
    <w:rsid w:val="00856870"/>
    <w:rsid w:val="00856911"/>
    <w:rsid w:val="00857346"/>
    <w:rsid w:val="00857D67"/>
    <w:rsid w:val="0086210B"/>
    <w:rsid w:val="00862294"/>
    <w:rsid w:val="008628C7"/>
    <w:rsid w:val="008631B9"/>
    <w:rsid w:val="00863372"/>
    <w:rsid w:val="0086378A"/>
    <w:rsid w:val="00863E70"/>
    <w:rsid w:val="0086487E"/>
    <w:rsid w:val="00864BD7"/>
    <w:rsid w:val="00865323"/>
    <w:rsid w:val="00865973"/>
    <w:rsid w:val="008677FD"/>
    <w:rsid w:val="008679D6"/>
    <w:rsid w:val="0087047D"/>
    <w:rsid w:val="008704D5"/>
    <w:rsid w:val="00870692"/>
    <w:rsid w:val="008706D4"/>
    <w:rsid w:val="00870F8A"/>
    <w:rsid w:val="008719A4"/>
    <w:rsid w:val="00871D23"/>
    <w:rsid w:val="00872781"/>
    <w:rsid w:val="00873896"/>
    <w:rsid w:val="00874312"/>
    <w:rsid w:val="0087437C"/>
    <w:rsid w:val="00874E2F"/>
    <w:rsid w:val="00875CD7"/>
    <w:rsid w:val="00876629"/>
    <w:rsid w:val="00876842"/>
    <w:rsid w:val="00876B4D"/>
    <w:rsid w:val="00877F18"/>
    <w:rsid w:val="00877F3B"/>
    <w:rsid w:val="0088045E"/>
    <w:rsid w:val="0088057B"/>
    <w:rsid w:val="008811AA"/>
    <w:rsid w:val="008817E6"/>
    <w:rsid w:val="0088265B"/>
    <w:rsid w:val="00882AD7"/>
    <w:rsid w:val="0088335F"/>
    <w:rsid w:val="00883825"/>
    <w:rsid w:val="00886647"/>
    <w:rsid w:val="0088694A"/>
    <w:rsid w:val="00886F94"/>
    <w:rsid w:val="0088722C"/>
    <w:rsid w:val="008876B0"/>
    <w:rsid w:val="008903B4"/>
    <w:rsid w:val="00890D60"/>
    <w:rsid w:val="008915D9"/>
    <w:rsid w:val="00891C4B"/>
    <w:rsid w:val="00893F97"/>
    <w:rsid w:val="008941E3"/>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51A8"/>
    <w:rsid w:val="008A54C7"/>
    <w:rsid w:val="008A5707"/>
    <w:rsid w:val="008A6DA0"/>
    <w:rsid w:val="008A7769"/>
    <w:rsid w:val="008A77D8"/>
    <w:rsid w:val="008B0483"/>
    <w:rsid w:val="008B120C"/>
    <w:rsid w:val="008B15F2"/>
    <w:rsid w:val="008B1873"/>
    <w:rsid w:val="008B375B"/>
    <w:rsid w:val="008B3DA1"/>
    <w:rsid w:val="008B3EFF"/>
    <w:rsid w:val="008B4534"/>
    <w:rsid w:val="008B4715"/>
    <w:rsid w:val="008B51A0"/>
    <w:rsid w:val="008B556E"/>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9A7"/>
    <w:rsid w:val="008D32E1"/>
    <w:rsid w:val="008D34F1"/>
    <w:rsid w:val="008D39D8"/>
    <w:rsid w:val="008D4BF4"/>
    <w:rsid w:val="008D4EF6"/>
    <w:rsid w:val="008D524E"/>
    <w:rsid w:val="008D5324"/>
    <w:rsid w:val="008D5561"/>
    <w:rsid w:val="008D56F4"/>
    <w:rsid w:val="008D6019"/>
    <w:rsid w:val="008D6432"/>
    <w:rsid w:val="008D6D1A"/>
    <w:rsid w:val="008D6E95"/>
    <w:rsid w:val="008D7069"/>
    <w:rsid w:val="008D76D1"/>
    <w:rsid w:val="008E065E"/>
    <w:rsid w:val="008E0927"/>
    <w:rsid w:val="008E12FA"/>
    <w:rsid w:val="008E13CE"/>
    <w:rsid w:val="008E1909"/>
    <w:rsid w:val="008E1C63"/>
    <w:rsid w:val="008E21BD"/>
    <w:rsid w:val="008E2323"/>
    <w:rsid w:val="008E37A1"/>
    <w:rsid w:val="008E42BB"/>
    <w:rsid w:val="008E4661"/>
    <w:rsid w:val="008E4E05"/>
    <w:rsid w:val="008E4FCF"/>
    <w:rsid w:val="008E567D"/>
    <w:rsid w:val="008E6554"/>
    <w:rsid w:val="008E7953"/>
    <w:rsid w:val="008F00C9"/>
    <w:rsid w:val="008F091B"/>
    <w:rsid w:val="008F0CCB"/>
    <w:rsid w:val="008F121F"/>
    <w:rsid w:val="008F1EAB"/>
    <w:rsid w:val="008F24C1"/>
    <w:rsid w:val="008F2674"/>
    <w:rsid w:val="008F3033"/>
    <w:rsid w:val="008F33DC"/>
    <w:rsid w:val="008F364E"/>
    <w:rsid w:val="008F3744"/>
    <w:rsid w:val="008F3782"/>
    <w:rsid w:val="008F4687"/>
    <w:rsid w:val="008F477F"/>
    <w:rsid w:val="008F4DE4"/>
    <w:rsid w:val="008F51CC"/>
    <w:rsid w:val="008F5933"/>
    <w:rsid w:val="008F5C96"/>
    <w:rsid w:val="00902350"/>
    <w:rsid w:val="00902425"/>
    <w:rsid w:val="009032AD"/>
    <w:rsid w:val="009032BF"/>
    <w:rsid w:val="0090336B"/>
    <w:rsid w:val="0090486D"/>
    <w:rsid w:val="00904EAE"/>
    <w:rsid w:val="009053AA"/>
    <w:rsid w:val="00905543"/>
    <w:rsid w:val="00905E37"/>
    <w:rsid w:val="00905E4C"/>
    <w:rsid w:val="0090633E"/>
    <w:rsid w:val="0090674E"/>
    <w:rsid w:val="00906939"/>
    <w:rsid w:val="00907ADF"/>
    <w:rsid w:val="0091071F"/>
    <w:rsid w:val="00910A35"/>
    <w:rsid w:val="00910B7D"/>
    <w:rsid w:val="00910CAA"/>
    <w:rsid w:val="00911267"/>
    <w:rsid w:val="0091132E"/>
    <w:rsid w:val="00911DFB"/>
    <w:rsid w:val="009128CD"/>
    <w:rsid w:val="00912D5A"/>
    <w:rsid w:val="009132DB"/>
    <w:rsid w:val="009139D9"/>
    <w:rsid w:val="00913C64"/>
    <w:rsid w:val="00914AD8"/>
    <w:rsid w:val="009150C4"/>
    <w:rsid w:val="00915164"/>
    <w:rsid w:val="0091545B"/>
    <w:rsid w:val="00916079"/>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E11"/>
    <w:rsid w:val="00932E86"/>
    <w:rsid w:val="00932F6D"/>
    <w:rsid w:val="009339AE"/>
    <w:rsid w:val="00933D0A"/>
    <w:rsid w:val="0093433F"/>
    <w:rsid w:val="009344B0"/>
    <w:rsid w:val="00934C31"/>
    <w:rsid w:val="0093510C"/>
    <w:rsid w:val="00935FFA"/>
    <w:rsid w:val="009368F3"/>
    <w:rsid w:val="00936B2A"/>
    <w:rsid w:val="00937070"/>
    <w:rsid w:val="00940D4E"/>
    <w:rsid w:val="00941636"/>
    <w:rsid w:val="00941B8D"/>
    <w:rsid w:val="00943742"/>
    <w:rsid w:val="0094419B"/>
    <w:rsid w:val="00944C54"/>
    <w:rsid w:val="0094539C"/>
    <w:rsid w:val="00945552"/>
    <w:rsid w:val="009456A4"/>
    <w:rsid w:val="00945C05"/>
    <w:rsid w:val="00946146"/>
    <w:rsid w:val="00946836"/>
    <w:rsid w:val="00946945"/>
    <w:rsid w:val="00946AE5"/>
    <w:rsid w:val="00946E9A"/>
    <w:rsid w:val="0094719C"/>
    <w:rsid w:val="0094724B"/>
    <w:rsid w:val="00947713"/>
    <w:rsid w:val="0095037B"/>
    <w:rsid w:val="00950DE7"/>
    <w:rsid w:val="009528C0"/>
    <w:rsid w:val="009530E0"/>
    <w:rsid w:val="00953635"/>
    <w:rsid w:val="00953920"/>
    <w:rsid w:val="00953BB9"/>
    <w:rsid w:val="00953D47"/>
    <w:rsid w:val="00953E48"/>
    <w:rsid w:val="009546D7"/>
    <w:rsid w:val="009549DC"/>
    <w:rsid w:val="00954C33"/>
    <w:rsid w:val="0095681E"/>
    <w:rsid w:val="009572D4"/>
    <w:rsid w:val="00957BE5"/>
    <w:rsid w:val="00961867"/>
    <w:rsid w:val="00961921"/>
    <w:rsid w:val="00961E57"/>
    <w:rsid w:val="0096353D"/>
    <w:rsid w:val="00963FE0"/>
    <w:rsid w:val="0096430A"/>
    <w:rsid w:val="00964A50"/>
    <w:rsid w:val="00964A8D"/>
    <w:rsid w:val="0096554B"/>
    <w:rsid w:val="0096584A"/>
    <w:rsid w:val="009665A0"/>
    <w:rsid w:val="00966FDF"/>
    <w:rsid w:val="00967231"/>
    <w:rsid w:val="00967AC2"/>
    <w:rsid w:val="00970B7F"/>
    <w:rsid w:val="0097137B"/>
    <w:rsid w:val="00971F08"/>
    <w:rsid w:val="00974047"/>
    <w:rsid w:val="00974370"/>
    <w:rsid w:val="00975B79"/>
    <w:rsid w:val="00975EE3"/>
    <w:rsid w:val="0097603D"/>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40FF"/>
    <w:rsid w:val="009843A1"/>
    <w:rsid w:val="0098464D"/>
    <w:rsid w:val="009847D1"/>
    <w:rsid w:val="00985253"/>
    <w:rsid w:val="009853B3"/>
    <w:rsid w:val="009858AD"/>
    <w:rsid w:val="009859A4"/>
    <w:rsid w:val="00986A48"/>
    <w:rsid w:val="009879F3"/>
    <w:rsid w:val="00987DCE"/>
    <w:rsid w:val="009903E7"/>
    <w:rsid w:val="00990630"/>
    <w:rsid w:val="00991761"/>
    <w:rsid w:val="00991B11"/>
    <w:rsid w:val="009922C4"/>
    <w:rsid w:val="0099230C"/>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27"/>
    <w:rsid w:val="009B7E87"/>
    <w:rsid w:val="009B7F2D"/>
    <w:rsid w:val="009C0169"/>
    <w:rsid w:val="009C24F1"/>
    <w:rsid w:val="009C25B8"/>
    <w:rsid w:val="009C3886"/>
    <w:rsid w:val="009C403E"/>
    <w:rsid w:val="009C5E03"/>
    <w:rsid w:val="009C6312"/>
    <w:rsid w:val="009C63D2"/>
    <w:rsid w:val="009C76AB"/>
    <w:rsid w:val="009C7E88"/>
    <w:rsid w:val="009D01CB"/>
    <w:rsid w:val="009D0692"/>
    <w:rsid w:val="009D14F2"/>
    <w:rsid w:val="009D1D28"/>
    <w:rsid w:val="009D2D91"/>
    <w:rsid w:val="009D37BE"/>
    <w:rsid w:val="009D3C4A"/>
    <w:rsid w:val="009D4628"/>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20F5"/>
    <w:rsid w:val="009E2889"/>
    <w:rsid w:val="009E3064"/>
    <w:rsid w:val="009E35DB"/>
    <w:rsid w:val="009E39D9"/>
    <w:rsid w:val="009E3FAF"/>
    <w:rsid w:val="009E44F0"/>
    <w:rsid w:val="009E47A3"/>
    <w:rsid w:val="009E4CB7"/>
    <w:rsid w:val="009E623D"/>
    <w:rsid w:val="009E706C"/>
    <w:rsid w:val="009E7BB0"/>
    <w:rsid w:val="009F08F3"/>
    <w:rsid w:val="009F0EFE"/>
    <w:rsid w:val="009F1439"/>
    <w:rsid w:val="009F213D"/>
    <w:rsid w:val="009F21F1"/>
    <w:rsid w:val="009F2AD9"/>
    <w:rsid w:val="009F2D0A"/>
    <w:rsid w:val="009F33B0"/>
    <w:rsid w:val="009F344F"/>
    <w:rsid w:val="009F4FB5"/>
    <w:rsid w:val="009F51AB"/>
    <w:rsid w:val="009F5B33"/>
    <w:rsid w:val="009F672B"/>
    <w:rsid w:val="009F6DCC"/>
    <w:rsid w:val="009F747C"/>
    <w:rsid w:val="00A000F8"/>
    <w:rsid w:val="00A00128"/>
    <w:rsid w:val="00A00AB4"/>
    <w:rsid w:val="00A014F9"/>
    <w:rsid w:val="00A02E61"/>
    <w:rsid w:val="00A02EEC"/>
    <w:rsid w:val="00A031D8"/>
    <w:rsid w:val="00A0333D"/>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64A9"/>
    <w:rsid w:val="00A26B47"/>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64F"/>
    <w:rsid w:val="00A35814"/>
    <w:rsid w:val="00A3610C"/>
    <w:rsid w:val="00A36297"/>
    <w:rsid w:val="00A364DD"/>
    <w:rsid w:val="00A372FE"/>
    <w:rsid w:val="00A379D7"/>
    <w:rsid w:val="00A37B3C"/>
    <w:rsid w:val="00A408CE"/>
    <w:rsid w:val="00A408E9"/>
    <w:rsid w:val="00A40933"/>
    <w:rsid w:val="00A40FFC"/>
    <w:rsid w:val="00A41DB9"/>
    <w:rsid w:val="00A41E2B"/>
    <w:rsid w:val="00A429F0"/>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0D83"/>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372"/>
    <w:rsid w:val="00A7538F"/>
    <w:rsid w:val="00A75995"/>
    <w:rsid w:val="00A760C8"/>
    <w:rsid w:val="00A761D4"/>
    <w:rsid w:val="00A76315"/>
    <w:rsid w:val="00A778F4"/>
    <w:rsid w:val="00A77A66"/>
    <w:rsid w:val="00A77D9A"/>
    <w:rsid w:val="00A77EC4"/>
    <w:rsid w:val="00A80D59"/>
    <w:rsid w:val="00A81326"/>
    <w:rsid w:val="00A820CC"/>
    <w:rsid w:val="00A822C5"/>
    <w:rsid w:val="00A82731"/>
    <w:rsid w:val="00A82892"/>
    <w:rsid w:val="00A83AB7"/>
    <w:rsid w:val="00A83FB5"/>
    <w:rsid w:val="00A842E2"/>
    <w:rsid w:val="00A84336"/>
    <w:rsid w:val="00A85C01"/>
    <w:rsid w:val="00A86154"/>
    <w:rsid w:val="00A86A71"/>
    <w:rsid w:val="00A8786B"/>
    <w:rsid w:val="00A90403"/>
    <w:rsid w:val="00A92723"/>
    <w:rsid w:val="00A92879"/>
    <w:rsid w:val="00A9442A"/>
    <w:rsid w:val="00A96A2C"/>
    <w:rsid w:val="00A96B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BC8"/>
    <w:rsid w:val="00AB0C32"/>
    <w:rsid w:val="00AB0DE3"/>
    <w:rsid w:val="00AB0E00"/>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62A"/>
    <w:rsid w:val="00AC2C5E"/>
    <w:rsid w:val="00AC2ECD"/>
    <w:rsid w:val="00AC3119"/>
    <w:rsid w:val="00AC33D5"/>
    <w:rsid w:val="00AC3A02"/>
    <w:rsid w:val="00AC4091"/>
    <w:rsid w:val="00AC49FB"/>
    <w:rsid w:val="00AC4ECF"/>
    <w:rsid w:val="00AC529D"/>
    <w:rsid w:val="00AC52E3"/>
    <w:rsid w:val="00AC5A10"/>
    <w:rsid w:val="00AC6FE5"/>
    <w:rsid w:val="00AC725C"/>
    <w:rsid w:val="00AC72C1"/>
    <w:rsid w:val="00AC730A"/>
    <w:rsid w:val="00AC79A5"/>
    <w:rsid w:val="00AC7CB9"/>
    <w:rsid w:val="00AD0238"/>
    <w:rsid w:val="00AD0AA3"/>
    <w:rsid w:val="00AD0CE8"/>
    <w:rsid w:val="00AD0E63"/>
    <w:rsid w:val="00AD0FD2"/>
    <w:rsid w:val="00AD1A52"/>
    <w:rsid w:val="00AD24B3"/>
    <w:rsid w:val="00AD2CE9"/>
    <w:rsid w:val="00AD3334"/>
    <w:rsid w:val="00AD3F94"/>
    <w:rsid w:val="00AD4A5A"/>
    <w:rsid w:val="00AD4DF4"/>
    <w:rsid w:val="00AD4FF1"/>
    <w:rsid w:val="00AD5CC2"/>
    <w:rsid w:val="00AD613C"/>
    <w:rsid w:val="00AD6635"/>
    <w:rsid w:val="00AD681C"/>
    <w:rsid w:val="00AD717B"/>
    <w:rsid w:val="00AD7C29"/>
    <w:rsid w:val="00AD7E33"/>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6321"/>
    <w:rsid w:val="00AF67A3"/>
    <w:rsid w:val="00AF6CA8"/>
    <w:rsid w:val="00AF72F5"/>
    <w:rsid w:val="00AF7600"/>
    <w:rsid w:val="00B0034E"/>
    <w:rsid w:val="00B00588"/>
    <w:rsid w:val="00B00678"/>
    <w:rsid w:val="00B006FE"/>
    <w:rsid w:val="00B007CB"/>
    <w:rsid w:val="00B0099F"/>
    <w:rsid w:val="00B00A84"/>
    <w:rsid w:val="00B0148D"/>
    <w:rsid w:val="00B01E37"/>
    <w:rsid w:val="00B01EDB"/>
    <w:rsid w:val="00B02AA9"/>
    <w:rsid w:val="00B02FA3"/>
    <w:rsid w:val="00B035A1"/>
    <w:rsid w:val="00B039DA"/>
    <w:rsid w:val="00B045F0"/>
    <w:rsid w:val="00B05084"/>
    <w:rsid w:val="00B05271"/>
    <w:rsid w:val="00B07169"/>
    <w:rsid w:val="00B07F94"/>
    <w:rsid w:val="00B106FE"/>
    <w:rsid w:val="00B11564"/>
    <w:rsid w:val="00B11C33"/>
    <w:rsid w:val="00B124E0"/>
    <w:rsid w:val="00B13AEA"/>
    <w:rsid w:val="00B15115"/>
    <w:rsid w:val="00B157F9"/>
    <w:rsid w:val="00B15D5D"/>
    <w:rsid w:val="00B16684"/>
    <w:rsid w:val="00B166EB"/>
    <w:rsid w:val="00B16723"/>
    <w:rsid w:val="00B17A64"/>
    <w:rsid w:val="00B20256"/>
    <w:rsid w:val="00B20D09"/>
    <w:rsid w:val="00B212BE"/>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4DD8"/>
    <w:rsid w:val="00B4509C"/>
    <w:rsid w:val="00B45410"/>
    <w:rsid w:val="00B45A52"/>
    <w:rsid w:val="00B46175"/>
    <w:rsid w:val="00B46FD3"/>
    <w:rsid w:val="00B4706C"/>
    <w:rsid w:val="00B47390"/>
    <w:rsid w:val="00B47AA0"/>
    <w:rsid w:val="00B509D0"/>
    <w:rsid w:val="00B51AAB"/>
    <w:rsid w:val="00B52263"/>
    <w:rsid w:val="00B525B1"/>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5315"/>
    <w:rsid w:val="00B653DC"/>
    <w:rsid w:val="00B662E0"/>
    <w:rsid w:val="00B664C7"/>
    <w:rsid w:val="00B66A32"/>
    <w:rsid w:val="00B67111"/>
    <w:rsid w:val="00B67492"/>
    <w:rsid w:val="00B676FF"/>
    <w:rsid w:val="00B70029"/>
    <w:rsid w:val="00B7060C"/>
    <w:rsid w:val="00B70730"/>
    <w:rsid w:val="00B715C7"/>
    <w:rsid w:val="00B72398"/>
    <w:rsid w:val="00B735B4"/>
    <w:rsid w:val="00B739F6"/>
    <w:rsid w:val="00B768DE"/>
    <w:rsid w:val="00B80F68"/>
    <w:rsid w:val="00B80FA0"/>
    <w:rsid w:val="00B810C8"/>
    <w:rsid w:val="00B81A6C"/>
    <w:rsid w:val="00B81D03"/>
    <w:rsid w:val="00B81D64"/>
    <w:rsid w:val="00B826C4"/>
    <w:rsid w:val="00B833E0"/>
    <w:rsid w:val="00B836D7"/>
    <w:rsid w:val="00B84BBE"/>
    <w:rsid w:val="00B85103"/>
    <w:rsid w:val="00B85388"/>
    <w:rsid w:val="00B85DE5"/>
    <w:rsid w:val="00B8646C"/>
    <w:rsid w:val="00B86C1F"/>
    <w:rsid w:val="00B90916"/>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3053"/>
    <w:rsid w:val="00BC3EB8"/>
    <w:rsid w:val="00BC4065"/>
    <w:rsid w:val="00BC4291"/>
    <w:rsid w:val="00BC42FC"/>
    <w:rsid w:val="00BC4D2E"/>
    <w:rsid w:val="00BC5C1C"/>
    <w:rsid w:val="00BC6BD8"/>
    <w:rsid w:val="00BC6C78"/>
    <w:rsid w:val="00BC6F70"/>
    <w:rsid w:val="00BC6FA0"/>
    <w:rsid w:val="00BC77EC"/>
    <w:rsid w:val="00BD1BC9"/>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DD7"/>
    <w:rsid w:val="00BE26CF"/>
    <w:rsid w:val="00BE2FA6"/>
    <w:rsid w:val="00BE333F"/>
    <w:rsid w:val="00BE3806"/>
    <w:rsid w:val="00BE404C"/>
    <w:rsid w:val="00BE4663"/>
    <w:rsid w:val="00BE4F7A"/>
    <w:rsid w:val="00BE52DE"/>
    <w:rsid w:val="00BE620D"/>
    <w:rsid w:val="00BE67D8"/>
    <w:rsid w:val="00BE7406"/>
    <w:rsid w:val="00BE7603"/>
    <w:rsid w:val="00BF035A"/>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C96"/>
    <w:rsid w:val="00C02CC6"/>
    <w:rsid w:val="00C02EE2"/>
    <w:rsid w:val="00C0307E"/>
    <w:rsid w:val="00C040F7"/>
    <w:rsid w:val="00C04197"/>
    <w:rsid w:val="00C044AB"/>
    <w:rsid w:val="00C04D74"/>
    <w:rsid w:val="00C05706"/>
    <w:rsid w:val="00C0643E"/>
    <w:rsid w:val="00C07249"/>
    <w:rsid w:val="00C07263"/>
    <w:rsid w:val="00C07377"/>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59B1"/>
    <w:rsid w:val="00C169E8"/>
    <w:rsid w:val="00C17484"/>
    <w:rsid w:val="00C17623"/>
    <w:rsid w:val="00C200AA"/>
    <w:rsid w:val="00C20445"/>
    <w:rsid w:val="00C2120E"/>
    <w:rsid w:val="00C21363"/>
    <w:rsid w:val="00C2424D"/>
    <w:rsid w:val="00C24383"/>
    <w:rsid w:val="00C24F34"/>
    <w:rsid w:val="00C2555E"/>
    <w:rsid w:val="00C2565B"/>
    <w:rsid w:val="00C268E6"/>
    <w:rsid w:val="00C271FE"/>
    <w:rsid w:val="00C27537"/>
    <w:rsid w:val="00C279B5"/>
    <w:rsid w:val="00C27C45"/>
    <w:rsid w:val="00C27EFD"/>
    <w:rsid w:val="00C300A9"/>
    <w:rsid w:val="00C30252"/>
    <w:rsid w:val="00C320D1"/>
    <w:rsid w:val="00C327B5"/>
    <w:rsid w:val="00C330D1"/>
    <w:rsid w:val="00C342C1"/>
    <w:rsid w:val="00C34538"/>
    <w:rsid w:val="00C34760"/>
    <w:rsid w:val="00C347F4"/>
    <w:rsid w:val="00C34DF8"/>
    <w:rsid w:val="00C353D7"/>
    <w:rsid w:val="00C35513"/>
    <w:rsid w:val="00C35A12"/>
    <w:rsid w:val="00C35AB3"/>
    <w:rsid w:val="00C3719D"/>
    <w:rsid w:val="00C37A0A"/>
    <w:rsid w:val="00C37ADB"/>
    <w:rsid w:val="00C37CB2"/>
    <w:rsid w:val="00C37DE7"/>
    <w:rsid w:val="00C40930"/>
    <w:rsid w:val="00C40BCE"/>
    <w:rsid w:val="00C42E00"/>
    <w:rsid w:val="00C43EFC"/>
    <w:rsid w:val="00C44095"/>
    <w:rsid w:val="00C4447D"/>
    <w:rsid w:val="00C44A2E"/>
    <w:rsid w:val="00C45351"/>
    <w:rsid w:val="00C454E4"/>
    <w:rsid w:val="00C4630A"/>
    <w:rsid w:val="00C4684C"/>
    <w:rsid w:val="00C46CBA"/>
    <w:rsid w:val="00C46E1E"/>
    <w:rsid w:val="00C473A5"/>
    <w:rsid w:val="00C478E4"/>
    <w:rsid w:val="00C506C7"/>
    <w:rsid w:val="00C51BEE"/>
    <w:rsid w:val="00C52165"/>
    <w:rsid w:val="00C5218E"/>
    <w:rsid w:val="00C52337"/>
    <w:rsid w:val="00C528C5"/>
    <w:rsid w:val="00C532C2"/>
    <w:rsid w:val="00C53F84"/>
    <w:rsid w:val="00C54684"/>
    <w:rsid w:val="00C54995"/>
    <w:rsid w:val="00C54D41"/>
    <w:rsid w:val="00C550B1"/>
    <w:rsid w:val="00C553C9"/>
    <w:rsid w:val="00C57427"/>
    <w:rsid w:val="00C57C11"/>
    <w:rsid w:val="00C60532"/>
    <w:rsid w:val="00C605DA"/>
    <w:rsid w:val="00C60783"/>
    <w:rsid w:val="00C61861"/>
    <w:rsid w:val="00C62381"/>
    <w:rsid w:val="00C6418B"/>
    <w:rsid w:val="00C64550"/>
    <w:rsid w:val="00C64672"/>
    <w:rsid w:val="00C646B8"/>
    <w:rsid w:val="00C65B46"/>
    <w:rsid w:val="00C6605C"/>
    <w:rsid w:val="00C660E7"/>
    <w:rsid w:val="00C6679C"/>
    <w:rsid w:val="00C66F9B"/>
    <w:rsid w:val="00C66FE4"/>
    <w:rsid w:val="00C6704E"/>
    <w:rsid w:val="00C673A3"/>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8E7"/>
    <w:rsid w:val="00C83B81"/>
    <w:rsid w:val="00C83B8A"/>
    <w:rsid w:val="00C84E27"/>
    <w:rsid w:val="00C84F6B"/>
    <w:rsid w:val="00C85899"/>
    <w:rsid w:val="00C85AC0"/>
    <w:rsid w:val="00C85B38"/>
    <w:rsid w:val="00C85F0B"/>
    <w:rsid w:val="00C8720A"/>
    <w:rsid w:val="00C8733F"/>
    <w:rsid w:val="00C87E6C"/>
    <w:rsid w:val="00C87FB8"/>
    <w:rsid w:val="00C9027A"/>
    <w:rsid w:val="00C90334"/>
    <w:rsid w:val="00C9068E"/>
    <w:rsid w:val="00C907FC"/>
    <w:rsid w:val="00C90AB7"/>
    <w:rsid w:val="00C90D80"/>
    <w:rsid w:val="00C91242"/>
    <w:rsid w:val="00C9236D"/>
    <w:rsid w:val="00C931D0"/>
    <w:rsid w:val="00C934AF"/>
    <w:rsid w:val="00C93814"/>
    <w:rsid w:val="00C93C4B"/>
    <w:rsid w:val="00C93D8E"/>
    <w:rsid w:val="00C9421D"/>
    <w:rsid w:val="00C944AB"/>
    <w:rsid w:val="00C94E61"/>
    <w:rsid w:val="00C95B40"/>
    <w:rsid w:val="00C95BAA"/>
    <w:rsid w:val="00C965E3"/>
    <w:rsid w:val="00C96669"/>
    <w:rsid w:val="00C96A05"/>
    <w:rsid w:val="00CA005E"/>
    <w:rsid w:val="00CA0D1F"/>
    <w:rsid w:val="00CA1ED8"/>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357D"/>
    <w:rsid w:val="00CB4E7F"/>
    <w:rsid w:val="00CB54F4"/>
    <w:rsid w:val="00CB62DB"/>
    <w:rsid w:val="00CB7170"/>
    <w:rsid w:val="00CB730F"/>
    <w:rsid w:val="00CB7BA8"/>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21A"/>
    <w:rsid w:val="00CD1C30"/>
    <w:rsid w:val="00CD2471"/>
    <w:rsid w:val="00CD2B3F"/>
    <w:rsid w:val="00CD2C5A"/>
    <w:rsid w:val="00CD2ED1"/>
    <w:rsid w:val="00CD337B"/>
    <w:rsid w:val="00CD3B56"/>
    <w:rsid w:val="00CD46CA"/>
    <w:rsid w:val="00CD4A33"/>
    <w:rsid w:val="00CD53E0"/>
    <w:rsid w:val="00CD7C0C"/>
    <w:rsid w:val="00CE0263"/>
    <w:rsid w:val="00CE0424"/>
    <w:rsid w:val="00CE0D9D"/>
    <w:rsid w:val="00CE3A72"/>
    <w:rsid w:val="00CE3C83"/>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CF2"/>
    <w:rsid w:val="00CF625B"/>
    <w:rsid w:val="00CF687E"/>
    <w:rsid w:val="00CF7438"/>
    <w:rsid w:val="00CF7BBA"/>
    <w:rsid w:val="00D001E2"/>
    <w:rsid w:val="00D00D40"/>
    <w:rsid w:val="00D01031"/>
    <w:rsid w:val="00D02029"/>
    <w:rsid w:val="00D0349B"/>
    <w:rsid w:val="00D0353E"/>
    <w:rsid w:val="00D03D21"/>
    <w:rsid w:val="00D04BB5"/>
    <w:rsid w:val="00D05582"/>
    <w:rsid w:val="00D056D3"/>
    <w:rsid w:val="00D077C2"/>
    <w:rsid w:val="00D10249"/>
    <w:rsid w:val="00D104A9"/>
    <w:rsid w:val="00D115C3"/>
    <w:rsid w:val="00D11897"/>
    <w:rsid w:val="00D12094"/>
    <w:rsid w:val="00D125C6"/>
    <w:rsid w:val="00D13135"/>
    <w:rsid w:val="00D131C7"/>
    <w:rsid w:val="00D13A81"/>
    <w:rsid w:val="00D13E4E"/>
    <w:rsid w:val="00D141A3"/>
    <w:rsid w:val="00D1507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C70"/>
    <w:rsid w:val="00D32CEE"/>
    <w:rsid w:val="00D330E3"/>
    <w:rsid w:val="00D33708"/>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0ECB"/>
    <w:rsid w:val="00D518B8"/>
    <w:rsid w:val="00D522A1"/>
    <w:rsid w:val="00D52B1B"/>
    <w:rsid w:val="00D536D5"/>
    <w:rsid w:val="00D546FF"/>
    <w:rsid w:val="00D55962"/>
    <w:rsid w:val="00D55AD5"/>
    <w:rsid w:val="00D56BF5"/>
    <w:rsid w:val="00D57410"/>
    <w:rsid w:val="00D576CA"/>
    <w:rsid w:val="00D576ED"/>
    <w:rsid w:val="00D60A6F"/>
    <w:rsid w:val="00D61AF5"/>
    <w:rsid w:val="00D62424"/>
    <w:rsid w:val="00D6295C"/>
    <w:rsid w:val="00D63564"/>
    <w:rsid w:val="00D636D5"/>
    <w:rsid w:val="00D63F44"/>
    <w:rsid w:val="00D650D4"/>
    <w:rsid w:val="00D652B5"/>
    <w:rsid w:val="00D6591C"/>
    <w:rsid w:val="00D66155"/>
    <w:rsid w:val="00D66474"/>
    <w:rsid w:val="00D67C79"/>
    <w:rsid w:val="00D70078"/>
    <w:rsid w:val="00D708B0"/>
    <w:rsid w:val="00D70A03"/>
    <w:rsid w:val="00D71290"/>
    <w:rsid w:val="00D71293"/>
    <w:rsid w:val="00D7276C"/>
    <w:rsid w:val="00D729D6"/>
    <w:rsid w:val="00D739AB"/>
    <w:rsid w:val="00D739C7"/>
    <w:rsid w:val="00D74102"/>
    <w:rsid w:val="00D7557B"/>
    <w:rsid w:val="00D75973"/>
    <w:rsid w:val="00D76021"/>
    <w:rsid w:val="00D7656C"/>
    <w:rsid w:val="00D768F0"/>
    <w:rsid w:val="00D76D2F"/>
    <w:rsid w:val="00D77306"/>
    <w:rsid w:val="00D77953"/>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551"/>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E5A"/>
    <w:rsid w:val="00DB63AD"/>
    <w:rsid w:val="00DB676E"/>
    <w:rsid w:val="00DB6774"/>
    <w:rsid w:val="00DB6D30"/>
    <w:rsid w:val="00DB6F37"/>
    <w:rsid w:val="00DB73CE"/>
    <w:rsid w:val="00DB7CFB"/>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30F2"/>
    <w:rsid w:val="00DD3B57"/>
    <w:rsid w:val="00DD527E"/>
    <w:rsid w:val="00DD5AAC"/>
    <w:rsid w:val="00DD5D06"/>
    <w:rsid w:val="00DD5E8F"/>
    <w:rsid w:val="00DD662C"/>
    <w:rsid w:val="00DD7BDD"/>
    <w:rsid w:val="00DE00B5"/>
    <w:rsid w:val="00DE0463"/>
    <w:rsid w:val="00DE1551"/>
    <w:rsid w:val="00DE1B67"/>
    <w:rsid w:val="00DE3353"/>
    <w:rsid w:val="00DE4476"/>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C11"/>
    <w:rsid w:val="00E04F3D"/>
    <w:rsid w:val="00E04F4C"/>
    <w:rsid w:val="00E05822"/>
    <w:rsid w:val="00E05F89"/>
    <w:rsid w:val="00E06291"/>
    <w:rsid w:val="00E063FA"/>
    <w:rsid w:val="00E110E7"/>
    <w:rsid w:val="00E11292"/>
    <w:rsid w:val="00E11B20"/>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63E8"/>
    <w:rsid w:val="00E279B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2439"/>
    <w:rsid w:val="00E42BC6"/>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7F9"/>
    <w:rsid w:val="00E919A2"/>
    <w:rsid w:val="00E9291C"/>
    <w:rsid w:val="00E9362D"/>
    <w:rsid w:val="00E9370F"/>
    <w:rsid w:val="00E93FFE"/>
    <w:rsid w:val="00E942C8"/>
    <w:rsid w:val="00E94CD0"/>
    <w:rsid w:val="00E94F8A"/>
    <w:rsid w:val="00E95832"/>
    <w:rsid w:val="00E96525"/>
    <w:rsid w:val="00E968E6"/>
    <w:rsid w:val="00E96D64"/>
    <w:rsid w:val="00E97190"/>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A7BF4"/>
    <w:rsid w:val="00EB00EA"/>
    <w:rsid w:val="00EB01DC"/>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4207"/>
    <w:rsid w:val="00EC4410"/>
    <w:rsid w:val="00EC4D6B"/>
    <w:rsid w:val="00EC5653"/>
    <w:rsid w:val="00EC5E3B"/>
    <w:rsid w:val="00EC62DB"/>
    <w:rsid w:val="00EC71CE"/>
    <w:rsid w:val="00EC7E34"/>
    <w:rsid w:val="00ED0143"/>
    <w:rsid w:val="00ED1006"/>
    <w:rsid w:val="00ED2818"/>
    <w:rsid w:val="00ED286A"/>
    <w:rsid w:val="00ED2F6A"/>
    <w:rsid w:val="00ED315E"/>
    <w:rsid w:val="00ED3AEB"/>
    <w:rsid w:val="00ED3DA6"/>
    <w:rsid w:val="00ED4374"/>
    <w:rsid w:val="00ED478D"/>
    <w:rsid w:val="00ED4C93"/>
    <w:rsid w:val="00ED70B5"/>
    <w:rsid w:val="00ED7C69"/>
    <w:rsid w:val="00EE0790"/>
    <w:rsid w:val="00EE0BD5"/>
    <w:rsid w:val="00EE118A"/>
    <w:rsid w:val="00EE1A7A"/>
    <w:rsid w:val="00EE2B88"/>
    <w:rsid w:val="00EE3F42"/>
    <w:rsid w:val="00EE4993"/>
    <w:rsid w:val="00EE4BC7"/>
    <w:rsid w:val="00EE50AB"/>
    <w:rsid w:val="00EE5599"/>
    <w:rsid w:val="00EE7DB5"/>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54CB"/>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43D8"/>
    <w:rsid w:val="00F248F4"/>
    <w:rsid w:val="00F24A54"/>
    <w:rsid w:val="00F25917"/>
    <w:rsid w:val="00F26801"/>
    <w:rsid w:val="00F26B55"/>
    <w:rsid w:val="00F27196"/>
    <w:rsid w:val="00F27D35"/>
    <w:rsid w:val="00F3015D"/>
    <w:rsid w:val="00F30544"/>
    <w:rsid w:val="00F30609"/>
    <w:rsid w:val="00F30733"/>
    <w:rsid w:val="00F30828"/>
    <w:rsid w:val="00F30999"/>
    <w:rsid w:val="00F309B9"/>
    <w:rsid w:val="00F30B1A"/>
    <w:rsid w:val="00F313D6"/>
    <w:rsid w:val="00F31ADA"/>
    <w:rsid w:val="00F337E7"/>
    <w:rsid w:val="00F3477B"/>
    <w:rsid w:val="00F35078"/>
    <w:rsid w:val="00F35703"/>
    <w:rsid w:val="00F3693E"/>
    <w:rsid w:val="00F36AFC"/>
    <w:rsid w:val="00F37345"/>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D8"/>
    <w:rsid w:val="00F6302A"/>
    <w:rsid w:val="00F63950"/>
    <w:rsid w:val="00F6413A"/>
    <w:rsid w:val="00F64940"/>
    <w:rsid w:val="00F64C2B"/>
    <w:rsid w:val="00F64F89"/>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804BE"/>
    <w:rsid w:val="00F805DD"/>
    <w:rsid w:val="00F80A5D"/>
    <w:rsid w:val="00F8165B"/>
    <w:rsid w:val="00F817CE"/>
    <w:rsid w:val="00F8197B"/>
    <w:rsid w:val="00F82D79"/>
    <w:rsid w:val="00F82E04"/>
    <w:rsid w:val="00F82E6A"/>
    <w:rsid w:val="00F83C82"/>
    <w:rsid w:val="00F8456C"/>
    <w:rsid w:val="00F84609"/>
    <w:rsid w:val="00F85991"/>
    <w:rsid w:val="00F859D8"/>
    <w:rsid w:val="00F8602B"/>
    <w:rsid w:val="00F86065"/>
    <w:rsid w:val="00F868F5"/>
    <w:rsid w:val="00F872C0"/>
    <w:rsid w:val="00F902DE"/>
    <w:rsid w:val="00F9044E"/>
    <w:rsid w:val="00F9056A"/>
    <w:rsid w:val="00F909E9"/>
    <w:rsid w:val="00F90F53"/>
    <w:rsid w:val="00F90F8D"/>
    <w:rsid w:val="00F918AB"/>
    <w:rsid w:val="00F918C5"/>
    <w:rsid w:val="00F92782"/>
    <w:rsid w:val="00F92E87"/>
    <w:rsid w:val="00F92EAE"/>
    <w:rsid w:val="00F93AA9"/>
    <w:rsid w:val="00F94676"/>
    <w:rsid w:val="00F948B0"/>
    <w:rsid w:val="00F94D48"/>
    <w:rsid w:val="00F94DB9"/>
    <w:rsid w:val="00F94E27"/>
    <w:rsid w:val="00F94F28"/>
    <w:rsid w:val="00F954A8"/>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50E4"/>
    <w:rsid w:val="00FB6A6A"/>
    <w:rsid w:val="00FB6D12"/>
    <w:rsid w:val="00FB7183"/>
    <w:rsid w:val="00FC05CD"/>
    <w:rsid w:val="00FC09EE"/>
    <w:rsid w:val="00FC1316"/>
    <w:rsid w:val="00FC13EE"/>
    <w:rsid w:val="00FC1827"/>
    <w:rsid w:val="00FC227E"/>
    <w:rsid w:val="00FC2FC0"/>
    <w:rsid w:val="00FC3BE2"/>
    <w:rsid w:val="00FC4019"/>
    <w:rsid w:val="00FC49B7"/>
    <w:rsid w:val="00FC4D15"/>
    <w:rsid w:val="00FC52D9"/>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381"/>
    <w:rsid w:val="00FD18F5"/>
    <w:rsid w:val="00FD1EC8"/>
    <w:rsid w:val="00FD288C"/>
    <w:rsid w:val="00FD3A0A"/>
    <w:rsid w:val="00FD47ED"/>
    <w:rsid w:val="00FD4AFA"/>
    <w:rsid w:val="00FD506F"/>
    <w:rsid w:val="00FD5180"/>
    <w:rsid w:val="00FD7411"/>
    <w:rsid w:val="00FD74DB"/>
    <w:rsid w:val="00FD7660"/>
    <w:rsid w:val="00FD786D"/>
    <w:rsid w:val="00FE0654"/>
    <w:rsid w:val="00FE0655"/>
    <w:rsid w:val="00FE08D7"/>
    <w:rsid w:val="00FE0B57"/>
    <w:rsid w:val="00FE0CB6"/>
    <w:rsid w:val="00FE1061"/>
    <w:rsid w:val="00FE114B"/>
    <w:rsid w:val="00FE2365"/>
    <w:rsid w:val="00FE32CB"/>
    <w:rsid w:val="00FE37D7"/>
    <w:rsid w:val="00FE39B4"/>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B2AFC44-AB8A-4CB0-A555-B7BE4F640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1008</TotalTime>
  <Pages>3</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710</cp:revision>
  <cp:lastPrinted>2008-01-31T16:09:00Z</cp:lastPrinted>
  <dcterms:created xsi:type="dcterms:W3CDTF">2023-04-06T17:30:00Z</dcterms:created>
  <dcterms:modified xsi:type="dcterms:W3CDTF">2023-09-28T22:28:00Z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