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608A5" w14:textId="6480351A" w:rsidR="00037664" w:rsidRPr="00AC24FD" w:rsidRDefault="00C84308" w:rsidP="00037664">
      <w:pPr>
        <w:pStyle w:val="Header"/>
        <w:tabs>
          <w:tab w:val="right" w:pos="9639"/>
        </w:tabs>
        <w:rPr>
          <w:noProof w:val="0"/>
          <w:sz w:val="24"/>
          <w:lang w:eastAsia="zh-CN"/>
        </w:rPr>
      </w:pPr>
      <w:bookmarkStart w:id="0" w:name="_Toc193024528"/>
      <w:r w:rsidRPr="00C84308">
        <w:rPr>
          <w:noProof w:val="0"/>
          <w:sz w:val="24"/>
          <w:lang w:eastAsia="zh-CN"/>
        </w:rPr>
        <w:t>3GPP TSG-RAN WG2 Meeting #123bis</w:t>
      </w:r>
      <w:r w:rsidRPr="00C84308" w:rsidDel="00C84308">
        <w:rPr>
          <w:noProof w:val="0"/>
          <w:sz w:val="24"/>
          <w:lang w:eastAsia="zh-CN"/>
        </w:rPr>
        <w:t xml:space="preserve"> </w:t>
      </w:r>
      <w:r w:rsidR="00037664" w:rsidRPr="00AC24FD">
        <w:rPr>
          <w:noProof w:val="0"/>
          <w:sz w:val="24"/>
          <w:lang w:eastAsia="zh-CN"/>
        </w:rPr>
        <w:t xml:space="preserve">                                      </w:t>
      </w:r>
      <w:r w:rsidR="00037664" w:rsidRPr="00AC24FD">
        <w:rPr>
          <w:noProof w:val="0"/>
          <w:sz w:val="24"/>
          <w:lang w:eastAsia="zh-CN"/>
        </w:rPr>
        <w:tab/>
      </w:r>
      <w:r w:rsidR="00DB4667" w:rsidRPr="00DB4667">
        <w:rPr>
          <w:noProof w:val="0"/>
          <w:sz w:val="24"/>
          <w:lang w:eastAsia="zh-CN"/>
        </w:rPr>
        <w:t>R2-2310879</w:t>
      </w:r>
      <w:r w:rsidR="00855E36" w:rsidRPr="00AC24FD">
        <w:rPr>
          <w:noProof w:val="0"/>
          <w:sz w:val="24"/>
          <w:lang w:eastAsia="zh-CN"/>
        </w:rPr>
        <w:t xml:space="preserve">       </w:t>
      </w:r>
    </w:p>
    <w:p w14:paraId="11566C6C" w14:textId="58C7244F" w:rsidR="00037664" w:rsidRDefault="00C84308" w:rsidP="00037664">
      <w:pPr>
        <w:pStyle w:val="Header"/>
        <w:tabs>
          <w:tab w:val="right" w:pos="9639"/>
        </w:tabs>
        <w:rPr>
          <w:noProof w:val="0"/>
          <w:sz w:val="24"/>
          <w:lang w:eastAsia="zh-CN"/>
        </w:rPr>
      </w:pPr>
      <w:r w:rsidRPr="00C84308">
        <w:t xml:space="preserve"> </w:t>
      </w:r>
      <w:r w:rsidRPr="00C84308">
        <w:rPr>
          <w:noProof w:val="0"/>
          <w:sz w:val="24"/>
          <w:lang w:eastAsia="zh-CN"/>
        </w:rPr>
        <w:t>Xiamen, China, October 9th – 13th, 2023</w:t>
      </w:r>
      <w:r w:rsidR="00037664" w:rsidRPr="00AC24FD">
        <w:rPr>
          <w:noProof w:val="0"/>
          <w:sz w:val="24"/>
          <w:lang w:eastAsia="zh-CN"/>
        </w:rPr>
        <w:t xml:space="preserve">                                                                            </w:t>
      </w:r>
    </w:p>
    <w:p w14:paraId="3B8A33D7" w14:textId="77777777" w:rsidR="00037664" w:rsidRPr="00310B85" w:rsidRDefault="00037664" w:rsidP="00037664">
      <w:pPr>
        <w:pStyle w:val="Header"/>
        <w:tabs>
          <w:tab w:val="right" w:pos="9639"/>
        </w:tabs>
        <w:rPr>
          <w:noProof w:val="0"/>
          <w:sz w:val="24"/>
          <w:lang w:eastAsia="zh-CN"/>
        </w:rPr>
      </w:pPr>
      <w:r w:rsidRPr="00310B85">
        <w:rPr>
          <w:noProof w:val="0"/>
          <w:sz w:val="24"/>
          <w:lang w:eastAsia="zh-CN"/>
        </w:rPr>
        <w:t xml:space="preserve">                         </w:t>
      </w:r>
      <w:r>
        <w:rPr>
          <w:noProof w:val="0"/>
          <w:sz w:val="24"/>
          <w:lang w:eastAsia="zh-CN"/>
        </w:rPr>
        <w:t xml:space="preserve">                             </w:t>
      </w:r>
    </w:p>
    <w:p w14:paraId="3FF39952" w14:textId="396A859E" w:rsidR="00037664" w:rsidRPr="00310B85" w:rsidRDefault="00037664" w:rsidP="00037664">
      <w:pPr>
        <w:pStyle w:val="CRCoverPage"/>
        <w:ind w:left="1980" w:hanging="1980"/>
        <w:rPr>
          <w:rFonts w:cs="Arial"/>
          <w:b/>
          <w:bCs/>
          <w:sz w:val="24"/>
        </w:rPr>
      </w:pPr>
      <w:r w:rsidRPr="00310B85">
        <w:rPr>
          <w:rFonts w:cs="Arial"/>
          <w:b/>
          <w:bCs/>
          <w:sz w:val="24"/>
        </w:rPr>
        <w:t>Agenda item:</w:t>
      </w:r>
      <w:r w:rsidRPr="00310B85">
        <w:rPr>
          <w:rFonts w:cs="Arial"/>
          <w:b/>
          <w:bCs/>
          <w:sz w:val="24"/>
        </w:rPr>
        <w:tab/>
      </w:r>
      <w:r w:rsidR="00524FD6" w:rsidRPr="00885FC5">
        <w:rPr>
          <w:rFonts w:cs="Arial"/>
          <w:b/>
          <w:bCs/>
          <w:sz w:val="24"/>
        </w:rPr>
        <w:t>7.16.2.2</w:t>
      </w:r>
    </w:p>
    <w:p w14:paraId="7F4DACF0" w14:textId="77777777" w:rsidR="00037664" w:rsidRPr="00310B85" w:rsidRDefault="00037664" w:rsidP="00037664">
      <w:pPr>
        <w:pStyle w:val="CRCoverPage"/>
        <w:ind w:left="1980" w:hanging="1980"/>
        <w:rPr>
          <w:rFonts w:cs="Arial"/>
          <w:b/>
          <w:bCs/>
          <w:sz w:val="24"/>
        </w:rPr>
      </w:pPr>
      <w:r w:rsidRPr="00310B85">
        <w:rPr>
          <w:rFonts w:cs="Arial"/>
          <w:b/>
          <w:bCs/>
          <w:sz w:val="24"/>
        </w:rPr>
        <w:t>Source:</w:t>
      </w:r>
      <w:r w:rsidRPr="00310B85">
        <w:rPr>
          <w:rFonts w:cs="Arial"/>
          <w:b/>
          <w:bCs/>
          <w:sz w:val="24"/>
        </w:rPr>
        <w:tab/>
        <w:t>Samsung</w:t>
      </w:r>
    </w:p>
    <w:p w14:paraId="61F05E55" w14:textId="76A6E30B" w:rsidR="00037664" w:rsidRPr="00310B85" w:rsidRDefault="00037664" w:rsidP="00037664">
      <w:pPr>
        <w:pStyle w:val="CRCoverPage"/>
        <w:ind w:left="1980" w:hanging="1980"/>
        <w:rPr>
          <w:rFonts w:cs="Arial"/>
          <w:b/>
          <w:bCs/>
          <w:sz w:val="24"/>
        </w:rPr>
      </w:pPr>
      <w:r w:rsidRPr="00310B85">
        <w:rPr>
          <w:rFonts w:cs="Arial"/>
          <w:b/>
          <w:bCs/>
          <w:sz w:val="24"/>
        </w:rPr>
        <w:t>Title:</w:t>
      </w:r>
      <w:r w:rsidRPr="00310B85">
        <w:rPr>
          <w:rFonts w:cs="Arial"/>
          <w:b/>
          <w:bCs/>
          <w:sz w:val="24"/>
        </w:rPr>
        <w:tab/>
      </w:r>
      <w:r w:rsidR="007A6EEB" w:rsidRPr="007A6EEB">
        <w:rPr>
          <w:rFonts w:cs="Arial"/>
          <w:b/>
          <w:bCs/>
          <w:sz w:val="24"/>
        </w:rPr>
        <w:t>Enhancements for RRM/MDT for AI/ML data collection</w:t>
      </w:r>
      <w:r w:rsidR="00855E36">
        <w:rPr>
          <w:rFonts w:cs="Arial"/>
          <w:b/>
          <w:bCs/>
          <w:sz w:val="24"/>
        </w:rPr>
        <w:t xml:space="preserve"> </w:t>
      </w:r>
    </w:p>
    <w:p w14:paraId="5D5FD97D" w14:textId="77777777" w:rsidR="00037664" w:rsidRPr="00310B85" w:rsidRDefault="00037664" w:rsidP="00037664">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7DB4761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4BB90C1" w14:textId="1309B28D" w:rsidR="00BE017D" w:rsidRDefault="003D36EB" w:rsidP="00236C7A">
      <w:pPr>
        <w:jc w:val="both"/>
        <w:rPr>
          <w:rFonts w:ascii="Arial" w:hAnsi="Arial" w:cs="Arial"/>
          <w:lang w:eastAsia="zh-CN"/>
        </w:rPr>
      </w:pPr>
      <w:r w:rsidRPr="00FB227D">
        <w:rPr>
          <w:rFonts w:ascii="Arial" w:hAnsi="Arial" w:cs="Arial"/>
          <w:lang w:eastAsia="zh-CN"/>
        </w:rPr>
        <w:t>In RAN2#</w:t>
      </w:r>
      <w:r w:rsidR="002A0E98" w:rsidRPr="00FB227D">
        <w:rPr>
          <w:rFonts w:ascii="Arial" w:hAnsi="Arial" w:cs="Arial"/>
          <w:lang w:eastAsia="zh-CN"/>
        </w:rPr>
        <w:t>12</w:t>
      </w:r>
      <w:r w:rsidR="00DE49F5">
        <w:rPr>
          <w:rFonts w:ascii="Arial" w:hAnsi="Arial" w:cs="Arial"/>
          <w:lang w:eastAsia="zh-CN"/>
        </w:rPr>
        <w:t>2</w:t>
      </w:r>
      <w:r w:rsidR="002A0E98" w:rsidRPr="00FB227D">
        <w:rPr>
          <w:rFonts w:ascii="Arial" w:hAnsi="Arial" w:cs="Arial"/>
          <w:lang w:eastAsia="zh-CN"/>
        </w:rPr>
        <w:t xml:space="preserve"> </w:t>
      </w:r>
      <w:r w:rsidRPr="00FB227D">
        <w:rPr>
          <w:rFonts w:ascii="Arial" w:hAnsi="Arial" w:cs="Arial"/>
          <w:lang w:eastAsia="zh-CN"/>
        </w:rPr>
        <w:t>meeting</w:t>
      </w:r>
      <w:r w:rsidR="0052336F" w:rsidRPr="00FB227D">
        <w:rPr>
          <w:rFonts w:ascii="Arial" w:hAnsi="Arial" w:cs="Arial"/>
          <w:lang w:eastAsia="zh-CN"/>
        </w:rPr>
        <w:t>,</w:t>
      </w:r>
      <w:r w:rsidRPr="00FB227D">
        <w:rPr>
          <w:rFonts w:ascii="Arial" w:hAnsi="Arial" w:cs="Arial"/>
          <w:lang w:eastAsia="zh-CN"/>
        </w:rPr>
        <w:t xml:space="preserve"> </w:t>
      </w:r>
      <w:r w:rsidR="00F01810" w:rsidRPr="00FB227D">
        <w:rPr>
          <w:rFonts w:ascii="Arial" w:hAnsi="Arial" w:cs="Arial"/>
          <w:lang w:eastAsia="zh-CN"/>
        </w:rPr>
        <w:t xml:space="preserve">RAN2 </w:t>
      </w:r>
      <w:r w:rsidRPr="00FB227D">
        <w:rPr>
          <w:rFonts w:ascii="Arial" w:hAnsi="Arial" w:cs="Arial"/>
          <w:lang w:eastAsia="zh-CN"/>
        </w:rPr>
        <w:t>discuss</w:t>
      </w:r>
      <w:r w:rsidR="002A0E98">
        <w:rPr>
          <w:rFonts w:ascii="Arial" w:hAnsi="Arial" w:cs="Arial"/>
          <w:lang w:eastAsia="zh-CN"/>
        </w:rPr>
        <w:t xml:space="preserve">ed </w:t>
      </w:r>
      <w:r w:rsidR="002A0E98" w:rsidRPr="002A0E98">
        <w:rPr>
          <w:rFonts w:ascii="Arial" w:hAnsi="Arial" w:cs="Arial"/>
          <w:lang w:eastAsia="zh-CN"/>
        </w:rPr>
        <w:t xml:space="preserve">data collection </w:t>
      </w:r>
      <w:r w:rsidR="002A0E98">
        <w:rPr>
          <w:rFonts w:ascii="Arial" w:hAnsi="Arial" w:cs="Arial"/>
          <w:lang w:eastAsia="zh-CN"/>
        </w:rPr>
        <w:t>for AI/ML</w:t>
      </w:r>
      <w:r w:rsidR="00DE49F5">
        <w:rPr>
          <w:rFonts w:ascii="Arial" w:hAnsi="Arial" w:cs="Arial"/>
          <w:lang w:eastAsia="zh-CN"/>
        </w:rPr>
        <w:t xml:space="preserve"> and </w:t>
      </w:r>
      <w:r w:rsidR="00BE017D">
        <w:rPr>
          <w:rFonts w:ascii="Arial" w:hAnsi="Arial" w:cs="Arial"/>
          <w:lang w:eastAsia="zh-CN"/>
        </w:rPr>
        <w:t>agreed some assumptions on data collection frameworks, for example, in relation to</w:t>
      </w:r>
      <w:r w:rsidR="006D1700">
        <w:rPr>
          <w:rFonts w:ascii="Arial" w:hAnsi="Arial" w:cs="Arial"/>
          <w:lang w:eastAsia="zh-CN"/>
        </w:rPr>
        <w:t xml:space="preserve"> the</w:t>
      </w:r>
      <w:r w:rsidR="00BE017D">
        <w:rPr>
          <w:rFonts w:ascii="Arial" w:hAnsi="Arial" w:cs="Arial"/>
          <w:lang w:eastAsia="zh-CN"/>
        </w:rPr>
        <w:t xml:space="preserve"> RRC state of data collection [1]:</w:t>
      </w:r>
    </w:p>
    <w:tbl>
      <w:tblPr>
        <w:tblStyle w:val="TableGrid"/>
        <w:tblW w:w="0" w:type="auto"/>
        <w:tblLook w:val="04A0" w:firstRow="1" w:lastRow="0" w:firstColumn="1" w:lastColumn="0" w:noHBand="0" w:noVBand="1"/>
      </w:tblPr>
      <w:tblGrid>
        <w:gridCol w:w="9631"/>
      </w:tblGrid>
      <w:tr w:rsidR="0052336F" w14:paraId="446D278C" w14:textId="77777777" w:rsidTr="0052336F">
        <w:tc>
          <w:tcPr>
            <w:tcW w:w="9631" w:type="dxa"/>
          </w:tcPr>
          <w:p w14:paraId="484D74D7" w14:textId="77777777" w:rsidR="0052336F" w:rsidRPr="0060534F" w:rsidRDefault="0052336F" w:rsidP="0052336F">
            <w:pPr>
              <w:pStyle w:val="Agreement"/>
              <w:numPr>
                <w:ilvl w:val="0"/>
                <w:numId w:val="50"/>
              </w:numPr>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4C7BCCD0" w14:textId="15076817" w:rsidR="0052336F" w:rsidRPr="00853CC0" w:rsidRDefault="0052336F" w:rsidP="00592BFD">
            <w:pPr>
              <w:pStyle w:val="Agreement"/>
              <w:numPr>
                <w:ilvl w:val="0"/>
                <w:numId w:val="50"/>
              </w:numPr>
            </w:pPr>
            <w:r>
              <w:t>P</w:t>
            </w:r>
            <w:r w:rsidRPr="0060534F">
              <w:t xml:space="preserve">6b: LS to RAN1 to confirm the WA </w:t>
            </w:r>
            <w:r>
              <w:t xml:space="preserve">(in P6a) </w:t>
            </w:r>
            <w:r w:rsidRPr="0060534F">
              <w:t xml:space="preserve">on RRC state of data collection. </w:t>
            </w:r>
          </w:p>
        </w:tc>
      </w:tr>
    </w:tbl>
    <w:p w14:paraId="6D5B511A" w14:textId="77777777" w:rsidR="00BE017D" w:rsidRDefault="00BE017D" w:rsidP="001828B9">
      <w:pPr>
        <w:rPr>
          <w:rFonts w:ascii="Arial" w:hAnsi="Arial" w:cs="Arial"/>
          <w:lang w:eastAsia="zh-CN"/>
        </w:rPr>
      </w:pPr>
    </w:p>
    <w:p w14:paraId="405A0159" w14:textId="76138032" w:rsidR="00BE017D" w:rsidRDefault="00B3097C" w:rsidP="00236C7A">
      <w:pPr>
        <w:jc w:val="both"/>
        <w:rPr>
          <w:rFonts w:ascii="Arial" w:hAnsi="Arial" w:cs="Arial"/>
          <w:lang w:eastAsia="zh-CN"/>
        </w:rPr>
      </w:pPr>
      <w:r>
        <w:rPr>
          <w:rFonts w:ascii="Arial" w:hAnsi="Arial" w:cs="Arial"/>
          <w:lang w:eastAsia="zh-CN"/>
        </w:rPr>
        <w:t xml:space="preserve">RAN2 sent the concluded aspects on data collection requirements and assumptions to RAN1 </w:t>
      </w:r>
      <w:r w:rsidR="00BE017D">
        <w:rPr>
          <w:rFonts w:ascii="Arial" w:hAnsi="Arial" w:cs="Arial"/>
          <w:lang w:eastAsia="zh-CN"/>
        </w:rPr>
        <w:t>[</w:t>
      </w:r>
      <w:r w:rsidR="00BE017D" w:rsidRPr="00FB227D">
        <w:rPr>
          <w:rFonts w:ascii="Arial" w:hAnsi="Arial" w:cs="Arial"/>
          <w:lang w:eastAsia="zh-CN"/>
        </w:rPr>
        <w:t>2]</w:t>
      </w:r>
      <w:r w:rsidR="00BB73AF">
        <w:rPr>
          <w:rFonts w:ascii="Arial" w:hAnsi="Arial" w:cs="Arial"/>
          <w:lang w:eastAsia="zh-CN"/>
        </w:rPr>
        <w:t xml:space="preserve">, </w:t>
      </w:r>
      <w:r w:rsidR="004A2F7A">
        <w:rPr>
          <w:rFonts w:ascii="Arial" w:hAnsi="Arial" w:cs="Arial"/>
          <w:lang w:eastAsia="zh-CN"/>
        </w:rPr>
        <w:t>which discussed</w:t>
      </w:r>
      <w:r>
        <w:rPr>
          <w:rFonts w:ascii="Arial" w:hAnsi="Arial" w:cs="Arial"/>
          <w:lang w:eastAsia="zh-CN"/>
        </w:rPr>
        <w:t xml:space="preserve"> th</w:t>
      </w:r>
      <w:r w:rsidR="00BB73AF">
        <w:rPr>
          <w:rFonts w:ascii="Arial" w:hAnsi="Arial" w:cs="Arial"/>
          <w:lang w:eastAsia="zh-CN"/>
        </w:rPr>
        <w:t xml:space="preserve">ose aspects in </w:t>
      </w:r>
      <w:r>
        <w:rPr>
          <w:rFonts w:ascii="Arial" w:hAnsi="Arial" w:cs="Arial"/>
          <w:lang w:eastAsia="zh-CN"/>
        </w:rPr>
        <w:t>RAN1#114 and provided the reply LS in [</w:t>
      </w:r>
      <w:r w:rsidR="00AF2BC7">
        <w:rPr>
          <w:rFonts w:ascii="Arial" w:hAnsi="Arial" w:cs="Arial"/>
          <w:lang w:eastAsia="zh-CN"/>
        </w:rPr>
        <w:t>3</w:t>
      </w:r>
      <w:r>
        <w:rPr>
          <w:rFonts w:ascii="Arial" w:hAnsi="Arial" w:cs="Arial"/>
          <w:lang w:eastAsia="zh-CN"/>
        </w:rPr>
        <w:t xml:space="preserve">]. </w:t>
      </w:r>
    </w:p>
    <w:p w14:paraId="4C62B72E" w14:textId="215D0529" w:rsidR="002C36E8" w:rsidRDefault="00036577" w:rsidP="00236C7A">
      <w:pPr>
        <w:jc w:val="both"/>
        <w:rPr>
          <w:rFonts w:ascii="Arial" w:hAnsi="Arial" w:cs="Arial"/>
          <w:lang w:eastAsia="zh-CN"/>
        </w:rPr>
      </w:pPr>
      <w:r>
        <w:rPr>
          <w:rFonts w:ascii="Arial" w:hAnsi="Arial" w:cs="Arial"/>
          <w:lang w:eastAsia="zh-CN"/>
        </w:rPr>
        <w:t xml:space="preserve">In this </w:t>
      </w:r>
      <w:r w:rsidR="00A75202">
        <w:rPr>
          <w:rFonts w:ascii="Arial" w:hAnsi="Arial" w:cs="Arial"/>
          <w:lang w:eastAsia="zh-CN"/>
        </w:rPr>
        <w:t>contribution</w:t>
      </w:r>
      <w:r>
        <w:rPr>
          <w:rFonts w:ascii="Arial" w:hAnsi="Arial" w:cs="Arial"/>
          <w:lang w:eastAsia="zh-CN"/>
        </w:rPr>
        <w:t xml:space="preserve">, we </w:t>
      </w:r>
      <w:r w:rsidR="002C36E8">
        <w:rPr>
          <w:rFonts w:ascii="Arial" w:hAnsi="Arial" w:cs="Arial"/>
          <w:lang w:eastAsia="zh-CN"/>
        </w:rPr>
        <w:t>discuss the following</w:t>
      </w:r>
      <w:r w:rsidR="00722F38">
        <w:rPr>
          <w:rFonts w:ascii="Arial" w:hAnsi="Arial" w:cs="Arial"/>
          <w:lang w:eastAsia="zh-CN"/>
        </w:rPr>
        <w:t xml:space="preserve"> aspects</w:t>
      </w:r>
      <w:r w:rsidR="009802F9">
        <w:rPr>
          <w:rFonts w:ascii="Arial" w:hAnsi="Arial" w:cs="Arial"/>
          <w:lang w:eastAsia="zh-CN"/>
        </w:rPr>
        <w:t xml:space="preserve"> and provide related proposals</w:t>
      </w:r>
      <w:r w:rsidR="002C36E8">
        <w:rPr>
          <w:rFonts w:ascii="Arial" w:hAnsi="Arial" w:cs="Arial"/>
          <w:lang w:eastAsia="zh-CN"/>
        </w:rPr>
        <w:t>:</w:t>
      </w:r>
    </w:p>
    <w:p w14:paraId="723043C7" w14:textId="39195D5C" w:rsidR="009802F9" w:rsidRDefault="009802F9" w:rsidP="00236C7A">
      <w:pPr>
        <w:pStyle w:val="ListParagraph"/>
        <w:numPr>
          <w:ilvl w:val="0"/>
          <w:numId w:val="54"/>
        </w:numPr>
        <w:ind w:firstLineChars="0"/>
        <w:jc w:val="both"/>
        <w:rPr>
          <w:rFonts w:ascii="Arial" w:hAnsi="Arial" w:cs="Arial"/>
          <w:lang w:eastAsia="zh-CN"/>
        </w:rPr>
      </w:pPr>
      <w:r w:rsidRPr="002C36E8">
        <w:rPr>
          <w:rFonts w:ascii="Arial" w:hAnsi="Arial" w:cs="Arial"/>
          <w:lang w:eastAsia="zh-CN"/>
        </w:rPr>
        <w:t>Limitations of existing RRM/MDT mechanisms</w:t>
      </w:r>
      <w:r w:rsidRPr="000D01F5">
        <w:rPr>
          <w:rFonts w:ascii="Arial" w:hAnsi="Arial" w:cs="Arial"/>
          <w:lang w:eastAsia="zh-CN"/>
        </w:rPr>
        <w:t>.</w:t>
      </w:r>
    </w:p>
    <w:p w14:paraId="79F2E43F" w14:textId="025CB3B5" w:rsidR="002C36E8" w:rsidRPr="00592BFD" w:rsidRDefault="004A2F7A" w:rsidP="00236C7A">
      <w:pPr>
        <w:pStyle w:val="ListParagraph"/>
        <w:numPr>
          <w:ilvl w:val="0"/>
          <w:numId w:val="54"/>
        </w:numPr>
        <w:ind w:firstLineChars="0"/>
        <w:jc w:val="both"/>
        <w:rPr>
          <w:rFonts w:ascii="Arial" w:hAnsi="Arial" w:cs="Arial"/>
          <w:lang w:eastAsia="zh-CN"/>
        </w:rPr>
      </w:pPr>
      <w:r w:rsidRPr="00592BFD">
        <w:rPr>
          <w:rFonts w:ascii="Arial" w:hAnsi="Arial" w:cs="Arial"/>
          <w:lang w:eastAsia="zh-CN"/>
        </w:rPr>
        <w:t>RAN</w:t>
      </w:r>
      <w:r w:rsidR="0037347C">
        <w:rPr>
          <w:rFonts w:ascii="Arial" w:hAnsi="Arial" w:cs="Arial"/>
          <w:lang w:eastAsia="zh-CN"/>
        </w:rPr>
        <w:t>2</w:t>
      </w:r>
      <w:r w:rsidRPr="00592BFD">
        <w:rPr>
          <w:rFonts w:ascii="Arial" w:hAnsi="Arial" w:cs="Arial"/>
          <w:lang w:eastAsia="zh-CN"/>
        </w:rPr>
        <w:t xml:space="preserve"> </w:t>
      </w:r>
      <w:r w:rsidR="00525A42">
        <w:rPr>
          <w:rFonts w:ascii="Arial" w:hAnsi="Arial" w:cs="Arial"/>
          <w:lang w:eastAsia="zh-CN"/>
        </w:rPr>
        <w:t>discussion</w:t>
      </w:r>
      <w:r w:rsidR="002C36E8">
        <w:rPr>
          <w:rFonts w:ascii="Arial" w:hAnsi="Arial" w:cs="Arial"/>
          <w:lang w:eastAsia="zh-CN"/>
        </w:rPr>
        <w:t xml:space="preserve"> on </w:t>
      </w:r>
      <w:r w:rsidRPr="00592BFD">
        <w:rPr>
          <w:rFonts w:ascii="Arial" w:hAnsi="Arial" w:cs="Arial"/>
          <w:lang w:eastAsia="zh-CN"/>
        </w:rPr>
        <w:t xml:space="preserve">data collection </w:t>
      </w:r>
      <w:r w:rsidR="002C36E8" w:rsidRPr="00592BFD">
        <w:rPr>
          <w:rFonts w:ascii="Arial" w:hAnsi="Arial" w:cs="Arial"/>
          <w:lang w:eastAsia="zh-CN"/>
        </w:rPr>
        <w:t>in</w:t>
      </w:r>
      <w:r w:rsidRPr="00592BFD">
        <w:rPr>
          <w:rFonts w:ascii="Arial" w:hAnsi="Arial" w:cs="Arial"/>
          <w:lang w:eastAsia="zh-CN"/>
        </w:rPr>
        <w:t xml:space="preserve"> RRC_CONNECTED state</w:t>
      </w:r>
      <w:r w:rsidR="00722F38">
        <w:rPr>
          <w:rFonts w:ascii="Arial" w:hAnsi="Arial" w:cs="Arial"/>
          <w:lang w:eastAsia="zh-CN"/>
        </w:rPr>
        <w:t>.</w:t>
      </w:r>
    </w:p>
    <w:p w14:paraId="1ADFE592" w14:textId="6B41FE3B" w:rsidR="002C36E8" w:rsidRDefault="00F41027" w:rsidP="00236C7A">
      <w:pPr>
        <w:pStyle w:val="ListParagraph"/>
        <w:numPr>
          <w:ilvl w:val="0"/>
          <w:numId w:val="54"/>
        </w:numPr>
        <w:ind w:firstLineChars="0"/>
        <w:jc w:val="both"/>
        <w:rPr>
          <w:rFonts w:ascii="Arial" w:hAnsi="Arial" w:cs="Arial"/>
          <w:lang w:eastAsia="zh-CN"/>
        </w:rPr>
      </w:pPr>
      <w:r>
        <w:rPr>
          <w:rFonts w:ascii="Arial" w:hAnsi="Arial" w:cs="Arial"/>
          <w:lang w:eastAsia="zh-CN"/>
        </w:rPr>
        <w:t xml:space="preserve">Similarities </w:t>
      </w:r>
      <w:r w:rsidR="002C36E8" w:rsidRPr="00592BFD">
        <w:rPr>
          <w:rFonts w:ascii="Arial" w:hAnsi="Arial" w:cs="Arial"/>
          <w:lang w:eastAsia="zh-CN"/>
        </w:rPr>
        <w:t xml:space="preserve">between RRM measurements mechanisms </w:t>
      </w:r>
      <w:r w:rsidR="002C36E8">
        <w:rPr>
          <w:rFonts w:ascii="Arial" w:hAnsi="Arial" w:cs="Arial"/>
          <w:lang w:eastAsia="zh-CN"/>
        </w:rPr>
        <w:t>for</w:t>
      </w:r>
      <w:r w:rsidR="002C36E8" w:rsidRPr="00592BFD">
        <w:rPr>
          <w:rFonts w:ascii="Arial" w:hAnsi="Arial" w:cs="Arial"/>
          <w:lang w:eastAsia="zh-CN"/>
        </w:rPr>
        <w:t xml:space="preserve"> RRC states</w:t>
      </w:r>
      <w:r w:rsidR="00722F38">
        <w:rPr>
          <w:rFonts w:ascii="Arial" w:hAnsi="Arial" w:cs="Arial"/>
          <w:lang w:eastAsia="zh-CN"/>
        </w:rPr>
        <w:t>.</w:t>
      </w:r>
    </w:p>
    <w:p w14:paraId="580AB8F8" w14:textId="6DA42738" w:rsidR="00722F38" w:rsidRPr="00592BFD" w:rsidRDefault="009802F9" w:rsidP="00236C7A">
      <w:pPr>
        <w:pStyle w:val="ListParagraph"/>
        <w:numPr>
          <w:ilvl w:val="0"/>
          <w:numId w:val="54"/>
        </w:numPr>
        <w:ind w:firstLineChars="0"/>
        <w:jc w:val="both"/>
        <w:rPr>
          <w:rFonts w:ascii="Arial" w:hAnsi="Arial" w:cs="Arial"/>
          <w:lang w:eastAsia="zh-CN"/>
        </w:rPr>
      </w:pPr>
      <w:r>
        <w:rPr>
          <w:rFonts w:ascii="Arial" w:hAnsi="Arial" w:cs="Arial"/>
          <w:lang w:eastAsia="zh-CN"/>
        </w:rPr>
        <w:t>Potential e</w:t>
      </w:r>
      <w:r w:rsidR="00722F38" w:rsidRPr="00592BFD">
        <w:rPr>
          <w:rFonts w:ascii="Arial" w:hAnsi="Arial" w:cs="Arial"/>
          <w:lang w:eastAsia="zh-CN"/>
        </w:rPr>
        <w:t>nhancement of RRM/MDT</w:t>
      </w:r>
      <w:r w:rsidR="00722F38">
        <w:rPr>
          <w:rFonts w:ascii="Arial" w:hAnsi="Arial" w:cs="Arial"/>
          <w:lang w:eastAsia="zh-CN"/>
        </w:rPr>
        <w:t>.</w:t>
      </w:r>
    </w:p>
    <w:p w14:paraId="38E17FC2" w14:textId="5DC31E15" w:rsidR="001551A2" w:rsidRDefault="005456E5" w:rsidP="001828B9">
      <w:pPr>
        <w:pStyle w:val="Heading1"/>
        <w:ind w:left="357" w:hanging="357"/>
        <w:rPr>
          <w:rFonts w:eastAsia="SimSun"/>
          <w:lang w:eastAsia="zh-CN"/>
        </w:rPr>
      </w:pPr>
      <w:bookmarkStart w:id="1" w:name="OLE_LINK1"/>
      <w:bookmarkStart w:id="2" w:name="OLE_LINK2"/>
      <w:r>
        <w:rPr>
          <w:rFonts w:eastAsia="SimSun"/>
          <w:lang w:eastAsia="zh-CN"/>
        </w:rPr>
        <w:t xml:space="preserve">2. </w:t>
      </w:r>
      <w:r w:rsidR="0036625F">
        <w:rPr>
          <w:rFonts w:eastAsia="SimSun"/>
          <w:lang w:eastAsia="zh-CN"/>
        </w:rPr>
        <w:t>Discussio</w:t>
      </w:r>
      <w:r w:rsidR="00CD2084">
        <w:rPr>
          <w:rFonts w:eastAsia="SimSun"/>
          <w:lang w:eastAsia="zh-CN"/>
        </w:rPr>
        <w:t>n</w:t>
      </w:r>
    </w:p>
    <w:p w14:paraId="29A6A32D" w14:textId="0711D5C3" w:rsidR="009802F9" w:rsidRPr="00AC0E6E" w:rsidRDefault="009802F9" w:rsidP="009802F9">
      <w:pPr>
        <w:pStyle w:val="Heading3"/>
        <w:rPr>
          <w:rFonts w:eastAsia="SimSun"/>
          <w:lang w:eastAsia="zh-CN"/>
        </w:rPr>
      </w:pPr>
      <w:r w:rsidRPr="00592BFD">
        <w:rPr>
          <w:rFonts w:eastAsia="SimSun"/>
          <w:b/>
          <w:lang w:eastAsia="zh-CN"/>
        </w:rPr>
        <w:t>2.1 Limitations of existing RRM/MDT mechanisms</w:t>
      </w:r>
      <w:r w:rsidR="00970959">
        <w:rPr>
          <w:rFonts w:eastAsia="SimSun"/>
          <w:lang w:eastAsia="zh-CN"/>
        </w:rPr>
        <w:t>:</w:t>
      </w:r>
    </w:p>
    <w:p w14:paraId="78CECBBD" w14:textId="77777777" w:rsidR="009802F9" w:rsidRPr="002D009B" w:rsidRDefault="009802F9" w:rsidP="009802F9">
      <w:pPr>
        <w:jc w:val="both"/>
        <w:rPr>
          <w:rFonts w:ascii="Arial" w:hAnsi="Arial" w:cs="Arial"/>
        </w:rPr>
      </w:pPr>
      <w:r>
        <w:rPr>
          <w:rFonts w:ascii="Arial" w:hAnsi="Arial" w:cs="Arial"/>
        </w:rPr>
        <w:t xml:space="preserve">The existing (legacy) </w:t>
      </w:r>
      <w:r w:rsidRPr="002D009B">
        <w:rPr>
          <w:rFonts w:ascii="Arial" w:hAnsi="Arial" w:cs="Arial"/>
        </w:rPr>
        <w:t xml:space="preserve">RRM measurements configured by </w:t>
      </w:r>
      <w:r>
        <w:rPr>
          <w:rFonts w:ascii="Arial" w:hAnsi="Arial" w:cs="Arial"/>
        </w:rPr>
        <w:t xml:space="preserve">the </w:t>
      </w:r>
      <w:r w:rsidRPr="002D009B">
        <w:rPr>
          <w:rFonts w:ascii="Arial" w:hAnsi="Arial" w:cs="Arial"/>
        </w:rPr>
        <w:t xml:space="preserve">RRC </w:t>
      </w:r>
      <w:r>
        <w:rPr>
          <w:rFonts w:ascii="Arial" w:hAnsi="Arial" w:cs="Arial"/>
        </w:rPr>
        <w:t xml:space="preserve">protocol </w:t>
      </w:r>
      <w:r w:rsidRPr="002D009B">
        <w:rPr>
          <w:rFonts w:ascii="Arial" w:hAnsi="Arial" w:cs="Arial"/>
        </w:rPr>
        <w:t xml:space="preserve">include e.g. serving cell and neighbouring cells RSRP and RSRQ which are used to support </w:t>
      </w:r>
      <w:r>
        <w:rPr>
          <w:rFonts w:ascii="Arial" w:hAnsi="Arial" w:cs="Arial"/>
        </w:rPr>
        <w:t xml:space="preserve">the </w:t>
      </w:r>
      <w:r w:rsidRPr="002D009B">
        <w:rPr>
          <w:rFonts w:ascii="Arial" w:hAnsi="Arial" w:cs="Arial"/>
        </w:rPr>
        <w:t xml:space="preserve">UE mobility procedures, for </w:t>
      </w:r>
      <w:r>
        <w:rPr>
          <w:rFonts w:ascii="Arial" w:hAnsi="Arial" w:cs="Arial"/>
        </w:rPr>
        <w:t xml:space="preserve">a </w:t>
      </w:r>
      <w:r w:rsidRPr="002D009B">
        <w:rPr>
          <w:rFonts w:ascii="Arial" w:hAnsi="Arial" w:cs="Arial"/>
        </w:rPr>
        <w:t xml:space="preserve">cell handover (network controlled mobility), </w:t>
      </w:r>
      <w:r>
        <w:rPr>
          <w:rFonts w:ascii="Arial" w:hAnsi="Arial" w:cs="Arial"/>
        </w:rPr>
        <w:t xml:space="preserve">for </w:t>
      </w:r>
      <w:r w:rsidRPr="002D009B">
        <w:rPr>
          <w:rFonts w:ascii="Arial" w:hAnsi="Arial" w:cs="Arial"/>
          <w:color w:val="000000" w:themeColor="text1"/>
        </w:rPr>
        <w:t xml:space="preserve">the UE in the </w:t>
      </w:r>
      <w:r w:rsidRPr="002D009B">
        <w:rPr>
          <w:rFonts w:ascii="Arial" w:hAnsi="Arial" w:cs="Arial"/>
        </w:rPr>
        <w:t>RRC</w:t>
      </w:r>
      <w:r>
        <w:rPr>
          <w:rFonts w:ascii="Arial" w:hAnsi="Arial" w:cs="Arial"/>
        </w:rPr>
        <w:t>_</w:t>
      </w:r>
      <w:r w:rsidRPr="002D009B">
        <w:rPr>
          <w:rFonts w:ascii="Arial" w:hAnsi="Arial" w:cs="Arial"/>
        </w:rPr>
        <w:t>C</w:t>
      </w:r>
      <w:r>
        <w:rPr>
          <w:rFonts w:ascii="Arial" w:hAnsi="Arial" w:cs="Arial"/>
        </w:rPr>
        <w:t>ONNECTED</w:t>
      </w:r>
      <w:r w:rsidRPr="002D009B">
        <w:rPr>
          <w:rFonts w:ascii="Arial" w:hAnsi="Arial" w:cs="Arial"/>
        </w:rPr>
        <w:t xml:space="preserve"> state, and </w:t>
      </w:r>
      <w:r>
        <w:rPr>
          <w:rFonts w:ascii="Arial" w:hAnsi="Arial" w:cs="Arial"/>
        </w:rPr>
        <w:t xml:space="preserve">a </w:t>
      </w:r>
      <w:r w:rsidRPr="002D009B">
        <w:rPr>
          <w:rFonts w:ascii="Arial" w:hAnsi="Arial" w:cs="Arial"/>
        </w:rPr>
        <w:t xml:space="preserve">cell reselection (UE controlled mobility based on the network configuration) </w:t>
      </w:r>
      <w:r>
        <w:rPr>
          <w:rFonts w:ascii="Arial" w:hAnsi="Arial" w:cs="Arial"/>
        </w:rPr>
        <w:t xml:space="preserve">for </w:t>
      </w:r>
      <w:r w:rsidRPr="002D009B">
        <w:rPr>
          <w:rFonts w:ascii="Arial" w:hAnsi="Arial" w:cs="Arial"/>
        </w:rPr>
        <w:t>the UE in RRC_IDLE and RRC_INACTIVE states. Beside mobility procedures, RRM measurements are also used by other RAN mechanisms, e.g. MDT.</w:t>
      </w:r>
    </w:p>
    <w:p w14:paraId="306AFC0F" w14:textId="77777777" w:rsidR="009802F9" w:rsidRDefault="009802F9" w:rsidP="009802F9">
      <w:pPr>
        <w:jc w:val="both"/>
        <w:rPr>
          <w:rFonts w:ascii="Arial" w:hAnsi="Arial" w:cs="Arial"/>
        </w:rPr>
      </w:pPr>
      <w:r>
        <w:rPr>
          <w:rFonts w:ascii="Arial" w:hAnsi="Arial" w:cs="Arial"/>
        </w:rPr>
        <w:t xml:space="preserve">Moreover, </w:t>
      </w:r>
      <w:r w:rsidRPr="005E5F4D">
        <w:rPr>
          <w:rFonts w:ascii="Arial" w:hAnsi="Arial" w:cs="Arial"/>
        </w:rPr>
        <w:t xml:space="preserve">RRM measurements configuration requirements are linked to </w:t>
      </w:r>
      <w:r>
        <w:rPr>
          <w:rFonts w:ascii="Arial" w:hAnsi="Arial" w:cs="Arial"/>
        </w:rPr>
        <w:t xml:space="preserve">the </w:t>
      </w:r>
      <w:r w:rsidRPr="005E5F4D">
        <w:rPr>
          <w:rFonts w:ascii="Arial" w:hAnsi="Arial" w:cs="Arial"/>
        </w:rPr>
        <w:t xml:space="preserve">used RRC state in the UE. As a result, </w:t>
      </w:r>
      <w:r>
        <w:rPr>
          <w:rFonts w:ascii="Arial" w:hAnsi="Arial" w:cs="Arial"/>
        </w:rPr>
        <w:t xml:space="preserve">RRM measurements </w:t>
      </w:r>
      <w:r w:rsidRPr="005E5F4D">
        <w:rPr>
          <w:rFonts w:ascii="Arial" w:hAnsi="Arial" w:cs="Arial"/>
        </w:rPr>
        <w:t>configuration must be updated (</w:t>
      </w:r>
      <w:r>
        <w:rPr>
          <w:rFonts w:ascii="Arial" w:hAnsi="Arial" w:cs="Arial"/>
        </w:rPr>
        <w:t xml:space="preserve">or </w:t>
      </w:r>
      <w:r w:rsidRPr="005E5F4D">
        <w:rPr>
          <w:rFonts w:ascii="Arial" w:hAnsi="Arial" w:cs="Arial"/>
        </w:rPr>
        <w:t xml:space="preserve">restarted) every time the RRC state is changed. This may be suboptimal as the </w:t>
      </w:r>
      <w:r>
        <w:rPr>
          <w:rFonts w:ascii="Arial" w:hAnsi="Arial" w:cs="Arial"/>
        </w:rPr>
        <w:t xml:space="preserve">RRC </w:t>
      </w:r>
      <w:r w:rsidRPr="005E5F4D">
        <w:rPr>
          <w:rFonts w:ascii="Arial" w:hAnsi="Arial" w:cs="Arial"/>
        </w:rPr>
        <w:t>state transition requires time and introduces latency</w:t>
      </w:r>
      <w:r>
        <w:rPr>
          <w:rFonts w:ascii="Arial" w:hAnsi="Arial" w:cs="Arial"/>
        </w:rPr>
        <w:t>,</w:t>
      </w:r>
      <w:r w:rsidRPr="005E5F4D">
        <w:rPr>
          <w:rFonts w:ascii="Arial" w:hAnsi="Arial" w:cs="Arial"/>
        </w:rPr>
        <w:t xml:space="preserve"> e.g. to establish or release </w:t>
      </w:r>
      <w:r>
        <w:rPr>
          <w:rFonts w:ascii="Arial" w:hAnsi="Arial" w:cs="Arial"/>
        </w:rPr>
        <w:t xml:space="preserve">a </w:t>
      </w:r>
      <w:r w:rsidRPr="005E5F4D">
        <w:rPr>
          <w:rFonts w:ascii="Arial" w:hAnsi="Arial" w:cs="Arial"/>
        </w:rPr>
        <w:t xml:space="preserve">dedicated RRC signalling connection between the UE and </w:t>
      </w:r>
      <w:r>
        <w:rPr>
          <w:rFonts w:ascii="Arial" w:hAnsi="Arial" w:cs="Arial"/>
        </w:rPr>
        <w:t>NG-</w:t>
      </w:r>
      <w:r w:rsidRPr="005E5F4D">
        <w:rPr>
          <w:rFonts w:ascii="Arial" w:hAnsi="Arial" w:cs="Arial"/>
        </w:rPr>
        <w:t>RAN</w:t>
      </w:r>
      <w:r>
        <w:rPr>
          <w:rFonts w:ascii="Arial" w:hAnsi="Arial" w:cs="Arial"/>
        </w:rPr>
        <w:t xml:space="preserve"> (e.g. when the UE </w:t>
      </w:r>
      <w:r w:rsidRPr="005E5F4D">
        <w:rPr>
          <w:rFonts w:ascii="Arial" w:hAnsi="Arial" w:cs="Arial"/>
        </w:rPr>
        <w:t>mov</w:t>
      </w:r>
      <w:r>
        <w:rPr>
          <w:rFonts w:ascii="Arial" w:hAnsi="Arial" w:cs="Arial"/>
        </w:rPr>
        <w:t xml:space="preserve">es </w:t>
      </w:r>
      <w:r w:rsidRPr="005E5F4D">
        <w:rPr>
          <w:rFonts w:ascii="Arial" w:hAnsi="Arial" w:cs="Arial"/>
        </w:rPr>
        <w:t>to or leav</w:t>
      </w:r>
      <w:r>
        <w:rPr>
          <w:rFonts w:ascii="Arial" w:hAnsi="Arial" w:cs="Arial"/>
        </w:rPr>
        <w:t xml:space="preserve">es </w:t>
      </w:r>
      <w:r w:rsidRPr="005E5F4D">
        <w:rPr>
          <w:rFonts w:ascii="Arial" w:hAnsi="Arial" w:cs="Arial"/>
        </w:rPr>
        <w:t xml:space="preserve">the </w:t>
      </w:r>
      <w:r w:rsidRPr="002D009B">
        <w:rPr>
          <w:rFonts w:ascii="Arial" w:hAnsi="Arial" w:cs="Arial"/>
        </w:rPr>
        <w:t>RRC_</w:t>
      </w:r>
      <w:r>
        <w:rPr>
          <w:rFonts w:ascii="Arial" w:hAnsi="Arial" w:cs="Arial"/>
        </w:rPr>
        <w:t xml:space="preserve">CONNECTED </w:t>
      </w:r>
      <w:r w:rsidRPr="005E5F4D">
        <w:rPr>
          <w:rFonts w:ascii="Arial" w:hAnsi="Arial" w:cs="Arial"/>
        </w:rPr>
        <w:t xml:space="preserve">state), reconfigure the UE radio protocol stack, receive new measurements control information from </w:t>
      </w:r>
      <w:r>
        <w:rPr>
          <w:rFonts w:ascii="Arial" w:hAnsi="Arial" w:cs="Arial"/>
        </w:rPr>
        <w:t>NG-</w:t>
      </w:r>
      <w:r w:rsidRPr="005E5F4D">
        <w:rPr>
          <w:rFonts w:ascii="Arial" w:hAnsi="Arial" w:cs="Arial"/>
        </w:rPr>
        <w:t>RAN in the UE</w:t>
      </w:r>
      <w:r>
        <w:rPr>
          <w:rFonts w:ascii="Arial" w:hAnsi="Arial" w:cs="Arial"/>
        </w:rPr>
        <w:t>,</w:t>
      </w:r>
      <w:r w:rsidRPr="005E5F4D">
        <w:rPr>
          <w:rFonts w:ascii="Arial" w:hAnsi="Arial" w:cs="Arial"/>
        </w:rPr>
        <w:t xml:space="preserve"> etc. </w:t>
      </w:r>
      <w:r>
        <w:rPr>
          <w:rFonts w:ascii="Arial" w:hAnsi="Arial" w:cs="Arial"/>
        </w:rPr>
        <w:t>As an example, there is about 10ms control plane switch latency between the idle and the connected state [4].</w:t>
      </w:r>
    </w:p>
    <w:p w14:paraId="1354A298" w14:textId="77777777" w:rsidR="009802F9" w:rsidRDefault="009802F9" w:rsidP="009802F9">
      <w:pPr>
        <w:jc w:val="both"/>
        <w:rPr>
          <w:rFonts w:ascii="Arial" w:hAnsi="Arial" w:cs="Arial"/>
        </w:rPr>
      </w:pPr>
      <w:r w:rsidRPr="005E5F4D">
        <w:rPr>
          <w:rFonts w:ascii="Arial" w:hAnsi="Arial" w:cs="Arial"/>
        </w:rPr>
        <w:t>In a typical UE implementation</w:t>
      </w:r>
      <w:r>
        <w:rPr>
          <w:rFonts w:ascii="Arial" w:hAnsi="Arial" w:cs="Arial"/>
        </w:rPr>
        <w:t>,</w:t>
      </w:r>
      <w:r w:rsidRPr="005E5F4D">
        <w:rPr>
          <w:rFonts w:ascii="Arial" w:hAnsi="Arial" w:cs="Arial"/>
        </w:rPr>
        <w:t xml:space="preserve"> </w:t>
      </w:r>
      <w:r>
        <w:rPr>
          <w:rFonts w:ascii="Arial" w:hAnsi="Arial" w:cs="Arial"/>
        </w:rPr>
        <w:t>RRC state</w:t>
      </w:r>
      <w:r w:rsidRPr="005E5F4D">
        <w:rPr>
          <w:rFonts w:ascii="Arial" w:hAnsi="Arial" w:cs="Arial"/>
        </w:rPr>
        <w:t xml:space="preserve"> transition causes discontinuity in the RRM measurements</w:t>
      </w:r>
      <w:r>
        <w:rPr>
          <w:rFonts w:ascii="Arial" w:hAnsi="Arial" w:cs="Arial"/>
        </w:rPr>
        <w:t xml:space="preserve">, i.e. </w:t>
      </w:r>
      <w:r w:rsidRPr="005E5F4D">
        <w:rPr>
          <w:rFonts w:ascii="Arial" w:hAnsi="Arial" w:cs="Arial"/>
        </w:rPr>
        <w:t xml:space="preserve">old measurements configuration and actual cell measurements </w:t>
      </w:r>
      <w:r>
        <w:rPr>
          <w:rFonts w:ascii="Arial" w:hAnsi="Arial" w:cs="Arial"/>
        </w:rPr>
        <w:t xml:space="preserve">get </w:t>
      </w:r>
      <w:r w:rsidRPr="005E5F4D">
        <w:rPr>
          <w:rFonts w:ascii="Arial" w:hAnsi="Arial" w:cs="Arial"/>
        </w:rPr>
        <w:t xml:space="preserve">deleted and stopped until the new configuration is received in the UE from </w:t>
      </w:r>
      <w:r>
        <w:rPr>
          <w:rFonts w:ascii="Arial" w:hAnsi="Arial" w:cs="Arial"/>
        </w:rPr>
        <w:t>NG-</w:t>
      </w:r>
      <w:r w:rsidRPr="005E5F4D">
        <w:rPr>
          <w:rFonts w:ascii="Arial" w:hAnsi="Arial" w:cs="Arial"/>
        </w:rPr>
        <w:t xml:space="preserve">RAN and the serving and neighbour cells measurements could be restarted. </w:t>
      </w:r>
    </w:p>
    <w:p w14:paraId="30EE5E36" w14:textId="0B854358" w:rsidR="009802F9" w:rsidRDefault="009802F9" w:rsidP="009802F9">
      <w:pPr>
        <w:jc w:val="both"/>
        <w:rPr>
          <w:rFonts w:ascii="Arial" w:hAnsi="Arial" w:cs="Arial"/>
          <w:b/>
        </w:rPr>
      </w:pPr>
      <w:r w:rsidRPr="005622E5">
        <w:rPr>
          <w:rFonts w:ascii="Arial" w:hAnsi="Arial" w:cs="Arial"/>
          <w:b/>
        </w:rPr>
        <w:t xml:space="preserve">Observation </w:t>
      </w:r>
      <w:r w:rsidR="00CA5989">
        <w:rPr>
          <w:rFonts w:ascii="Arial" w:hAnsi="Arial" w:cs="Arial"/>
          <w:b/>
        </w:rPr>
        <w:t>1</w:t>
      </w:r>
      <w:r w:rsidRPr="005622E5">
        <w:rPr>
          <w:rFonts w:ascii="Arial" w:hAnsi="Arial" w:cs="Arial"/>
          <w:b/>
        </w:rPr>
        <w:t xml:space="preserve">: RRC state transition </w:t>
      </w:r>
      <w:r w:rsidRPr="002631FD">
        <w:rPr>
          <w:rFonts w:ascii="Arial" w:hAnsi="Arial" w:cs="Arial"/>
          <w:b/>
        </w:rPr>
        <w:t xml:space="preserve">from/to the RRC_CONNECTED state </w:t>
      </w:r>
      <w:r w:rsidRPr="005622E5">
        <w:rPr>
          <w:rFonts w:ascii="Arial" w:hAnsi="Arial" w:cs="Arial"/>
          <w:b/>
        </w:rPr>
        <w:t>causes discontinuity in the RRM</w:t>
      </w:r>
      <w:r>
        <w:rPr>
          <w:rFonts w:ascii="Arial" w:hAnsi="Arial" w:cs="Arial"/>
          <w:b/>
        </w:rPr>
        <w:t>/MDT</w:t>
      </w:r>
      <w:r w:rsidRPr="005622E5">
        <w:rPr>
          <w:rFonts w:ascii="Arial" w:hAnsi="Arial" w:cs="Arial"/>
          <w:b/>
        </w:rPr>
        <w:t xml:space="preserve"> measurements</w:t>
      </w:r>
      <w:r>
        <w:rPr>
          <w:rFonts w:ascii="Arial" w:hAnsi="Arial" w:cs="Arial"/>
          <w:b/>
        </w:rPr>
        <w:t>.</w:t>
      </w:r>
    </w:p>
    <w:p w14:paraId="2CB5BC72" w14:textId="29CBD96D" w:rsidR="00970959" w:rsidRDefault="00970959" w:rsidP="00970959">
      <w:pPr>
        <w:jc w:val="both"/>
      </w:pPr>
      <w:r>
        <w:rPr>
          <w:rFonts w:ascii="Arial" w:hAnsi="Arial" w:cs="Arial"/>
          <w:iCs/>
          <w:szCs w:val="18"/>
        </w:rPr>
        <w:lastRenderedPageBreak/>
        <w:t xml:space="preserve">In RAN3#119bis-e meetings, RAN3 discussed </w:t>
      </w:r>
      <w:r>
        <w:rPr>
          <w:rFonts w:ascii="Arial" w:hAnsi="Arial" w:cs="Arial"/>
        </w:rPr>
        <w:t xml:space="preserve">the problem of discontinuity of MDT data collection, due to the UE transition across different RRC states, and how it could impact the performance of an </w:t>
      </w:r>
      <w:r w:rsidRPr="005E5F4D">
        <w:rPr>
          <w:rFonts w:ascii="Arial" w:hAnsi="Arial" w:cs="Arial"/>
          <w:iCs/>
          <w:szCs w:val="18"/>
        </w:rPr>
        <w:t xml:space="preserve">AI/ML </w:t>
      </w:r>
      <w:r>
        <w:rPr>
          <w:rFonts w:ascii="Arial" w:hAnsi="Arial" w:cs="Arial"/>
          <w:iCs/>
          <w:szCs w:val="18"/>
        </w:rPr>
        <w:t>model. For example, if a model is trained on non-consecutive data samples, i.e. non-continuous time series of data for model training/re-training purpose, the model training procedure may not be useful and could result in a poor model performance (aka. model drift).</w:t>
      </w:r>
      <w:r w:rsidRPr="005E5F4D">
        <w:rPr>
          <w:rFonts w:ascii="Arial" w:hAnsi="Arial" w:cs="Arial"/>
          <w:iCs/>
          <w:szCs w:val="18"/>
        </w:rPr>
        <w:t xml:space="preserve"> </w:t>
      </w:r>
      <w:r>
        <w:rPr>
          <w:rFonts w:ascii="Arial" w:hAnsi="Arial" w:cs="Arial"/>
          <w:iCs/>
          <w:szCs w:val="18"/>
        </w:rPr>
        <w:t xml:space="preserve">To address this issue, RAN3 agreed the following for the case of data collection for AI/ML training in OAM </w:t>
      </w:r>
      <w:r>
        <w:rPr>
          <w:rFonts w:ascii="Arial" w:eastAsiaTheme="minorEastAsia" w:hAnsi="Arial" w:cs="Arial"/>
          <w:lang w:eastAsia="zh-CN"/>
        </w:rPr>
        <w:t>[</w:t>
      </w:r>
      <w:r w:rsidR="003A030F">
        <w:rPr>
          <w:rFonts w:ascii="Arial" w:eastAsiaTheme="minorEastAsia" w:hAnsi="Arial" w:cs="Arial"/>
          <w:lang w:eastAsia="zh-CN"/>
        </w:rPr>
        <w:t>5</w:t>
      </w:r>
      <w:r>
        <w:rPr>
          <w:rFonts w:ascii="Arial" w:eastAsiaTheme="minorEastAsia" w:hAnsi="Arial" w:cs="Arial"/>
          <w:lang w:eastAsia="zh-CN"/>
        </w:rPr>
        <w:t>]:</w:t>
      </w:r>
      <w:r w:rsidRPr="00752575">
        <w:t xml:space="preserve"> </w:t>
      </w:r>
    </w:p>
    <w:p w14:paraId="530B1AE2" w14:textId="77777777" w:rsidR="00970959" w:rsidRPr="00592BFD" w:rsidRDefault="00970959" w:rsidP="00970959">
      <w:pPr>
        <w:jc w:val="both"/>
        <w:rPr>
          <w:rFonts w:ascii="Calibri" w:hAnsi="Calibri" w:cs="Calibri"/>
          <w:b/>
          <w:i/>
          <w:color w:val="008000"/>
        </w:rPr>
      </w:pPr>
      <w:r w:rsidRPr="00592BFD">
        <w:rPr>
          <w:rFonts w:ascii="Calibri" w:hAnsi="Calibri" w:cs="Calibri"/>
          <w:b/>
          <w:i/>
          <w:color w:val="008000"/>
        </w:rPr>
        <w:t>Continuous collection of MDT traces is beneficial only for AI/ML training in OAM. Continuous MDT collection is to enable the continuous collection of MDT data from the same UE across RRC state changes (RRC_Connected, RRC_Idle, RRC_Inactive).</w:t>
      </w:r>
    </w:p>
    <w:p w14:paraId="0D7BD45A" w14:textId="76245CDD" w:rsidR="00970959" w:rsidRDefault="00970959" w:rsidP="00970959">
      <w:pPr>
        <w:jc w:val="both"/>
        <w:rPr>
          <w:rFonts w:ascii="Arial" w:hAnsi="Arial" w:cs="Arial"/>
          <w:iCs/>
          <w:szCs w:val="18"/>
        </w:rPr>
      </w:pPr>
      <w:r>
        <w:rPr>
          <w:rFonts w:ascii="Arial" w:hAnsi="Arial" w:cs="Arial"/>
          <w:iCs/>
          <w:szCs w:val="18"/>
        </w:rPr>
        <w:t xml:space="preserve">However, the following issues </w:t>
      </w:r>
      <w:r w:rsidR="00CA5989">
        <w:rPr>
          <w:rFonts w:ascii="Arial" w:hAnsi="Arial" w:cs="Arial"/>
          <w:iCs/>
          <w:szCs w:val="18"/>
        </w:rPr>
        <w:t xml:space="preserve">were raised in </w:t>
      </w:r>
      <w:r>
        <w:rPr>
          <w:rFonts w:ascii="Arial" w:hAnsi="Arial" w:cs="Arial"/>
          <w:iCs/>
          <w:szCs w:val="18"/>
        </w:rPr>
        <w:t xml:space="preserve">relation to the continuous data collection: </w:t>
      </w:r>
    </w:p>
    <w:p w14:paraId="628E463A" w14:textId="62D0A035" w:rsidR="00970959" w:rsidRDefault="00970959" w:rsidP="00970959">
      <w:pPr>
        <w:pStyle w:val="ListParagraph"/>
        <w:numPr>
          <w:ilvl w:val="0"/>
          <w:numId w:val="48"/>
        </w:numPr>
        <w:ind w:firstLineChars="0"/>
        <w:jc w:val="both"/>
        <w:rPr>
          <w:rFonts w:ascii="Arial" w:hAnsi="Arial" w:cs="Arial"/>
          <w:iCs/>
          <w:szCs w:val="18"/>
        </w:rPr>
      </w:pPr>
      <w:r>
        <w:rPr>
          <w:rFonts w:ascii="Arial" w:hAnsi="Arial" w:cs="Arial"/>
          <w:iCs/>
          <w:szCs w:val="18"/>
        </w:rPr>
        <w:t xml:space="preserve">Whether continuous data collection (i.e. across RRC states) may </w:t>
      </w:r>
      <w:r w:rsidR="00256006">
        <w:rPr>
          <w:rFonts w:ascii="Arial" w:hAnsi="Arial" w:cs="Arial"/>
          <w:iCs/>
          <w:szCs w:val="18"/>
        </w:rPr>
        <w:t xml:space="preserve">have </w:t>
      </w:r>
      <w:r>
        <w:rPr>
          <w:rFonts w:ascii="Arial" w:hAnsi="Arial" w:cs="Arial"/>
          <w:iCs/>
          <w:szCs w:val="18"/>
        </w:rPr>
        <w:t xml:space="preserve">impact </w:t>
      </w:r>
      <w:r w:rsidR="00256006">
        <w:rPr>
          <w:rFonts w:ascii="Arial" w:hAnsi="Arial" w:cs="Arial"/>
          <w:iCs/>
          <w:szCs w:val="18"/>
        </w:rPr>
        <w:t xml:space="preserve">on </w:t>
      </w:r>
      <w:r>
        <w:rPr>
          <w:rFonts w:ascii="Arial" w:hAnsi="Arial" w:cs="Arial"/>
          <w:iCs/>
          <w:szCs w:val="18"/>
        </w:rPr>
        <w:t>the UE.</w:t>
      </w:r>
      <w:r w:rsidRPr="00F12609">
        <w:rPr>
          <w:rFonts w:ascii="Arial" w:hAnsi="Arial" w:cs="Arial"/>
          <w:iCs/>
          <w:szCs w:val="18"/>
        </w:rPr>
        <w:t xml:space="preserve"> </w:t>
      </w:r>
    </w:p>
    <w:p w14:paraId="07290E7E" w14:textId="0046146C" w:rsidR="00970959" w:rsidRPr="00F12609" w:rsidRDefault="00970959" w:rsidP="00970959">
      <w:pPr>
        <w:pStyle w:val="ListParagraph"/>
        <w:numPr>
          <w:ilvl w:val="0"/>
          <w:numId w:val="48"/>
        </w:numPr>
        <w:ind w:firstLineChars="0"/>
        <w:jc w:val="both"/>
        <w:rPr>
          <w:rFonts w:ascii="Arial" w:hAnsi="Arial" w:cs="Arial"/>
          <w:iCs/>
          <w:szCs w:val="18"/>
        </w:rPr>
      </w:pPr>
      <w:r>
        <w:rPr>
          <w:rFonts w:ascii="Arial" w:hAnsi="Arial" w:cs="Arial"/>
          <w:iCs/>
          <w:szCs w:val="18"/>
        </w:rPr>
        <w:t>Whether to enhance MDT mechanism to support continuous data collection</w:t>
      </w:r>
      <w:r w:rsidR="007751FF">
        <w:rPr>
          <w:rFonts w:ascii="Arial" w:hAnsi="Arial" w:cs="Arial"/>
          <w:iCs/>
          <w:szCs w:val="18"/>
        </w:rPr>
        <w:t xml:space="preserve"> across RRC states</w:t>
      </w:r>
      <w:r>
        <w:rPr>
          <w:rFonts w:ascii="Arial" w:hAnsi="Arial" w:cs="Arial"/>
          <w:iCs/>
          <w:szCs w:val="18"/>
        </w:rPr>
        <w:t>.</w:t>
      </w:r>
    </w:p>
    <w:p w14:paraId="4D1DAF12" w14:textId="1DBB40C7" w:rsidR="00970959" w:rsidRDefault="0008283D" w:rsidP="00970959">
      <w:pPr>
        <w:jc w:val="both"/>
        <w:rPr>
          <w:rFonts w:ascii="Arial" w:eastAsiaTheme="minorEastAsia" w:hAnsi="Arial" w:cs="Arial"/>
          <w:lang w:eastAsia="zh-CN"/>
        </w:rPr>
      </w:pPr>
      <w:r>
        <w:rPr>
          <w:rFonts w:ascii="Arial" w:eastAsiaTheme="minorEastAsia" w:hAnsi="Arial" w:cs="Arial"/>
          <w:lang w:eastAsia="zh-CN"/>
        </w:rPr>
        <w:t xml:space="preserve">Finally, in </w:t>
      </w:r>
      <w:r w:rsidR="00D60063">
        <w:rPr>
          <w:rFonts w:ascii="Arial" w:eastAsiaTheme="minorEastAsia" w:hAnsi="Arial" w:cs="Arial"/>
          <w:lang w:eastAsia="zh-CN"/>
        </w:rPr>
        <w:t>RAN2#120 [</w:t>
      </w:r>
      <w:r w:rsidR="003A030F">
        <w:rPr>
          <w:rFonts w:ascii="Arial" w:eastAsiaTheme="minorEastAsia" w:hAnsi="Arial" w:cs="Arial"/>
          <w:lang w:eastAsia="zh-CN"/>
        </w:rPr>
        <w:t>6</w:t>
      </w:r>
      <w:r w:rsidR="00D60063">
        <w:rPr>
          <w:rFonts w:ascii="Arial" w:eastAsiaTheme="minorEastAsia" w:hAnsi="Arial" w:cs="Arial"/>
          <w:lang w:eastAsia="zh-CN"/>
        </w:rPr>
        <w:t xml:space="preserve">] and </w:t>
      </w:r>
      <w:r w:rsidR="00970959">
        <w:rPr>
          <w:rFonts w:ascii="Arial" w:eastAsiaTheme="minorEastAsia" w:hAnsi="Arial" w:cs="Arial"/>
          <w:lang w:eastAsia="zh-CN"/>
        </w:rPr>
        <w:t>RAN3#12</w:t>
      </w:r>
      <w:r w:rsidR="007751FF">
        <w:rPr>
          <w:rFonts w:ascii="Arial" w:eastAsiaTheme="minorEastAsia" w:hAnsi="Arial" w:cs="Arial"/>
          <w:lang w:eastAsia="zh-CN"/>
        </w:rPr>
        <w:t>1</w:t>
      </w:r>
      <w:r w:rsidR="00970959">
        <w:rPr>
          <w:rFonts w:ascii="Arial" w:eastAsiaTheme="minorEastAsia" w:hAnsi="Arial" w:cs="Arial"/>
          <w:lang w:eastAsia="zh-CN"/>
        </w:rPr>
        <w:t xml:space="preserve"> [</w:t>
      </w:r>
      <w:r w:rsidR="003A030F">
        <w:rPr>
          <w:rFonts w:ascii="Arial" w:eastAsiaTheme="minorEastAsia" w:hAnsi="Arial" w:cs="Arial"/>
          <w:lang w:eastAsia="zh-CN"/>
        </w:rPr>
        <w:t>7</w:t>
      </w:r>
      <w:r w:rsidR="00970959">
        <w:rPr>
          <w:rFonts w:ascii="Arial" w:eastAsiaTheme="minorEastAsia" w:hAnsi="Arial" w:cs="Arial"/>
          <w:lang w:eastAsia="zh-CN"/>
        </w:rPr>
        <w:t>]</w:t>
      </w:r>
      <w:r w:rsidR="00D60063">
        <w:rPr>
          <w:rFonts w:ascii="Arial" w:eastAsiaTheme="minorEastAsia" w:hAnsi="Arial" w:cs="Arial"/>
          <w:lang w:eastAsia="zh-CN"/>
        </w:rPr>
        <w:t xml:space="preserve"> meetings</w:t>
      </w:r>
      <w:r w:rsidR="00970959">
        <w:rPr>
          <w:rFonts w:ascii="Arial" w:eastAsiaTheme="minorEastAsia" w:hAnsi="Arial" w:cs="Arial"/>
          <w:lang w:eastAsia="zh-CN"/>
        </w:rPr>
        <w:t xml:space="preserve">, RAN3 </w:t>
      </w:r>
      <w:r w:rsidR="007751FF">
        <w:rPr>
          <w:rFonts w:ascii="Arial" w:eastAsiaTheme="minorEastAsia" w:hAnsi="Arial" w:cs="Arial"/>
          <w:lang w:eastAsia="zh-CN"/>
        </w:rPr>
        <w:t xml:space="preserve">could not agree on a solution for continuous collection of MDT </w:t>
      </w:r>
      <w:r>
        <w:rPr>
          <w:rFonts w:ascii="Arial" w:eastAsiaTheme="minorEastAsia" w:hAnsi="Arial" w:cs="Arial"/>
          <w:lang w:eastAsia="zh-CN"/>
        </w:rPr>
        <w:t>data across RRC states [</w:t>
      </w:r>
      <w:r w:rsidR="003A030F">
        <w:rPr>
          <w:rFonts w:ascii="Arial" w:eastAsiaTheme="minorEastAsia" w:hAnsi="Arial" w:cs="Arial"/>
          <w:lang w:eastAsia="zh-CN"/>
        </w:rPr>
        <w:t>8</w:t>
      </w:r>
      <w:r>
        <w:rPr>
          <w:rFonts w:ascii="Arial" w:eastAsiaTheme="minorEastAsia" w:hAnsi="Arial" w:cs="Arial"/>
          <w:lang w:eastAsia="zh-CN"/>
        </w:rPr>
        <w:t>]</w:t>
      </w:r>
      <w:r w:rsidR="00970959">
        <w:rPr>
          <w:rFonts w:ascii="Arial" w:eastAsiaTheme="minorEastAsia" w:hAnsi="Arial" w:cs="Arial"/>
          <w:lang w:eastAsia="zh-CN"/>
        </w:rPr>
        <w:t>:</w:t>
      </w:r>
    </w:p>
    <w:tbl>
      <w:tblPr>
        <w:tblStyle w:val="TableGrid"/>
        <w:tblW w:w="0" w:type="auto"/>
        <w:tblLook w:val="04A0" w:firstRow="1" w:lastRow="0" w:firstColumn="1" w:lastColumn="0" w:noHBand="0" w:noVBand="1"/>
      </w:tblPr>
      <w:tblGrid>
        <w:gridCol w:w="9631"/>
      </w:tblGrid>
      <w:tr w:rsidR="00970959" w14:paraId="4C3F095F" w14:textId="77777777" w:rsidTr="00C80B3B">
        <w:tc>
          <w:tcPr>
            <w:tcW w:w="9631" w:type="dxa"/>
          </w:tcPr>
          <w:p w14:paraId="1D75D37C" w14:textId="64A3DFE0" w:rsidR="00970959" w:rsidRPr="00592BFD" w:rsidRDefault="007751FF" w:rsidP="00592BFD">
            <w:pPr>
              <w:pStyle w:val="00BodyText"/>
              <w:spacing w:after="0"/>
              <w:rPr>
                <w:rFonts w:ascii="Calibri" w:hAnsi="Calibri" w:cs="Calibri"/>
                <w:b/>
                <w:color w:val="008000"/>
                <w:sz w:val="18"/>
              </w:rPr>
            </w:pPr>
            <w:r w:rsidRPr="00592BFD">
              <w:rPr>
                <w:rFonts w:ascii="Calibri" w:hAnsi="Calibri" w:cs="Calibri"/>
                <w:b/>
                <w:color w:val="008000"/>
                <w:sz w:val="20"/>
              </w:rPr>
              <w:t>It is proposed that solutions to address the above shortcomings are not pursued in Rel.18.</w:t>
            </w:r>
          </w:p>
        </w:tc>
      </w:tr>
    </w:tbl>
    <w:p w14:paraId="29576CBC" w14:textId="77777777" w:rsidR="00970959" w:rsidRPr="00927925" w:rsidRDefault="00970959" w:rsidP="00970959">
      <w:pPr>
        <w:rPr>
          <w:rFonts w:ascii="Arial" w:eastAsiaTheme="minorEastAsia" w:hAnsi="Arial" w:cs="Arial"/>
          <w:lang w:eastAsia="zh-CN"/>
        </w:rPr>
      </w:pPr>
    </w:p>
    <w:p w14:paraId="19F33F5E" w14:textId="15DD0774" w:rsidR="00970959" w:rsidRDefault="00970959" w:rsidP="00970959">
      <w:pPr>
        <w:jc w:val="both"/>
        <w:rPr>
          <w:rFonts w:ascii="Arial" w:eastAsiaTheme="minorEastAsia" w:hAnsi="Arial" w:cs="Arial"/>
          <w:b/>
          <w:lang w:eastAsia="zh-CN"/>
        </w:rPr>
      </w:pPr>
      <w:r>
        <w:rPr>
          <w:rFonts w:ascii="Arial" w:eastAsiaTheme="minorEastAsia" w:hAnsi="Arial" w:cs="Arial"/>
          <w:b/>
          <w:lang w:eastAsia="zh-CN"/>
        </w:rPr>
        <w:t xml:space="preserve">Observation </w:t>
      </w:r>
      <w:r w:rsidR="0008283D">
        <w:rPr>
          <w:rFonts w:ascii="Arial" w:eastAsiaTheme="minorEastAsia" w:hAnsi="Arial" w:cs="Arial"/>
          <w:b/>
          <w:lang w:eastAsia="zh-CN"/>
        </w:rPr>
        <w:t>2</w:t>
      </w:r>
      <w:r w:rsidRPr="00835E55">
        <w:rPr>
          <w:rFonts w:ascii="Arial" w:eastAsiaTheme="minorEastAsia" w:hAnsi="Arial" w:cs="Arial"/>
          <w:b/>
          <w:lang w:eastAsia="zh-CN"/>
        </w:rPr>
        <w:t>:</w:t>
      </w:r>
      <w:r>
        <w:rPr>
          <w:rFonts w:ascii="Arial" w:eastAsiaTheme="minorEastAsia" w:hAnsi="Arial" w:cs="Arial"/>
          <w:b/>
          <w:lang w:eastAsia="zh-CN"/>
        </w:rPr>
        <w:t xml:space="preserve"> </w:t>
      </w:r>
      <w:r w:rsidR="00ED6227">
        <w:rPr>
          <w:rFonts w:ascii="Arial" w:eastAsiaTheme="minorEastAsia" w:hAnsi="Arial" w:cs="Arial"/>
          <w:b/>
          <w:lang w:eastAsia="zh-CN"/>
        </w:rPr>
        <w:t xml:space="preserve">RAN3 has not agreed a solution to </w:t>
      </w:r>
      <w:r>
        <w:rPr>
          <w:rFonts w:ascii="Arial" w:eastAsiaTheme="minorEastAsia" w:hAnsi="Arial" w:cs="Arial"/>
          <w:b/>
          <w:lang w:eastAsia="zh-CN"/>
        </w:rPr>
        <w:t xml:space="preserve">supports </w:t>
      </w:r>
      <w:r w:rsidR="00ED6227">
        <w:rPr>
          <w:rFonts w:ascii="Arial" w:eastAsiaTheme="minorEastAsia" w:hAnsi="Arial" w:cs="Arial"/>
          <w:b/>
          <w:lang w:eastAsia="zh-CN"/>
        </w:rPr>
        <w:t xml:space="preserve">continuous collection of MDT data across RRC states </w:t>
      </w:r>
      <w:r w:rsidR="0008283D">
        <w:rPr>
          <w:rFonts w:ascii="Arial" w:eastAsiaTheme="minorEastAsia" w:hAnsi="Arial" w:cs="Arial"/>
          <w:b/>
          <w:lang w:eastAsia="zh-CN"/>
        </w:rPr>
        <w:t>in Rel-18</w:t>
      </w:r>
      <w:r>
        <w:rPr>
          <w:rFonts w:ascii="Arial" w:eastAsiaTheme="minorEastAsia" w:hAnsi="Arial" w:cs="Arial"/>
          <w:b/>
          <w:lang w:eastAsia="zh-CN"/>
        </w:rPr>
        <w:t>.</w:t>
      </w:r>
    </w:p>
    <w:p w14:paraId="5409E335" w14:textId="508720FF" w:rsidR="000E796B" w:rsidRPr="00AC0E6E" w:rsidRDefault="000E796B" w:rsidP="000E796B">
      <w:pPr>
        <w:pStyle w:val="Heading3"/>
        <w:rPr>
          <w:rFonts w:eastAsia="SimSun"/>
          <w:lang w:eastAsia="zh-CN"/>
        </w:rPr>
      </w:pPr>
      <w:r w:rsidRPr="00592BFD">
        <w:rPr>
          <w:rFonts w:eastAsia="SimSun"/>
          <w:b/>
          <w:lang w:eastAsia="zh-CN"/>
        </w:rPr>
        <w:t>2.</w:t>
      </w:r>
      <w:r w:rsidR="00E372C6">
        <w:rPr>
          <w:rFonts w:eastAsia="SimSun"/>
          <w:b/>
          <w:lang w:eastAsia="zh-CN"/>
        </w:rPr>
        <w:t>2</w:t>
      </w:r>
      <w:r w:rsidR="00E372C6" w:rsidRPr="00592BFD">
        <w:rPr>
          <w:rFonts w:eastAsia="SimSun"/>
          <w:b/>
          <w:lang w:eastAsia="zh-CN"/>
        </w:rPr>
        <w:t xml:space="preserve"> </w:t>
      </w:r>
      <w:r w:rsidRPr="00592BFD">
        <w:rPr>
          <w:rFonts w:eastAsia="SimSun"/>
          <w:b/>
          <w:lang w:eastAsia="zh-CN"/>
        </w:rPr>
        <w:t>RAN</w:t>
      </w:r>
      <w:r w:rsidR="002C36E8" w:rsidRPr="00592BFD">
        <w:rPr>
          <w:rFonts w:eastAsia="SimSun"/>
          <w:b/>
          <w:lang w:eastAsia="zh-CN"/>
        </w:rPr>
        <w:t>2</w:t>
      </w:r>
      <w:r w:rsidRPr="00592BFD">
        <w:rPr>
          <w:rFonts w:eastAsia="SimSun"/>
          <w:b/>
          <w:lang w:eastAsia="zh-CN"/>
        </w:rPr>
        <w:t xml:space="preserve"> </w:t>
      </w:r>
      <w:r w:rsidR="00525A42" w:rsidRPr="00592BFD">
        <w:rPr>
          <w:rFonts w:eastAsia="SimSun"/>
          <w:b/>
          <w:lang w:eastAsia="zh-CN"/>
        </w:rPr>
        <w:t>discussion</w:t>
      </w:r>
      <w:r w:rsidR="002C36E8" w:rsidRPr="00592BFD">
        <w:rPr>
          <w:rFonts w:eastAsia="SimSun"/>
          <w:b/>
          <w:lang w:eastAsia="zh-CN"/>
        </w:rPr>
        <w:t xml:space="preserve"> on </w:t>
      </w:r>
      <w:r w:rsidR="00022DE9" w:rsidRPr="00592BFD">
        <w:rPr>
          <w:rFonts w:eastAsia="SimSun"/>
          <w:b/>
          <w:lang w:eastAsia="zh-CN"/>
        </w:rPr>
        <w:t xml:space="preserve">data </w:t>
      </w:r>
      <w:r w:rsidR="00A73891" w:rsidRPr="00592BFD">
        <w:rPr>
          <w:rFonts w:eastAsia="SimSun"/>
          <w:b/>
          <w:lang w:eastAsia="zh-CN"/>
        </w:rPr>
        <w:t>collection</w:t>
      </w:r>
      <w:r w:rsidR="002C36E8" w:rsidRPr="00592BFD">
        <w:rPr>
          <w:rFonts w:eastAsia="SimSun"/>
          <w:b/>
          <w:lang w:eastAsia="zh-CN"/>
        </w:rPr>
        <w:t xml:space="preserve"> in RRC_CONNECTED state</w:t>
      </w:r>
      <w:r>
        <w:rPr>
          <w:rFonts w:eastAsia="SimSun"/>
          <w:lang w:eastAsia="zh-CN"/>
        </w:rPr>
        <w:t>:</w:t>
      </w:r>
    </w:p>
    <w:p w14:paraId="1F158CE0" w14:textId="35881D9C" w:rsidR="006D1700" w:rsidRDefault="006D1700" w:rsidP="001A1318">
      <w:pPr>
        <w:jc w:val="both"/>
        <w:rPr>
          <w:rFonts w:ascii="Arial" w:hAnsi="Arial" w:cs="Arial"/>
          <w:lang w:eastAsia="zh-CN"/>
        </w:rPr>
      </w:pPr>
      <w:r w:rsidRPr="00FB227D">
        <w:rPr>
          <w:rFonts w:ascii="Arial" w:hAnsi="Arial" w:cs="Arial"/>
          <w:lang w:eastAsia="zh-CN"/>
        </w:rPr>
        <w:t>In RAN2#12</w:t>
      </w:r>
      <w:r>
        <w:rPr>
          <w:rFonts w:ascii="Arial" w:hAnsi="Arial" w:cs="Arial"/>
          <w:lang w:eastAsia="zh-CN"/>
        </w:rPr>
        <w:t>2</w:t>
      </w:r>
      <w:r w:rsidRPr="00FB227D">
        <w:rPr>
          <w:rFonts w:ascii="Arial" w:hAnsi="Arial" w:cs="Arial"/>
          <w:lang w:eastAsia="zh-CN"/>
        </w:rPr>
        <w:t xml:space="preserve"> meeting, RAN2 </w:t>
      </w:r>
      <w:r w:rsidR="009F6265">
        <w:rPr>
          <w:rFonts w:ascii="Arial" w:hAnsi="Arial" w:cs="Arial"/>
          <w:lang w:eastAsia="zh-CN"/>
        </w:rPr>
        <w:t xml:space="preserve">made </w:t>
      </w:r>
      <w:r w:rsidR="00593140">
        <w:rPr>
          <w:rFonts w:ascii="Arial" w:hAnsi="Arial" w:cs="Arial"/>
          <w:lang w:eastAsia="zh-CN"/>
        </w:rPr>
        <w:t>som</w:t>
      </w:r>
      <w:r w:rsidR="009F6265">
        <w:rPr>
          <w:rFonts w:ascii="Arial" w:hAnsi="Arial" w:cs="Arial"/>
          <w:lang w:eastAsia="zh-CN"/>
        </w:rPr>
        <w:t>e assumptions on</w:t>
      </w:r>
      <w:r w:rsidR="00593140">
        <w:rPr>
          <w:rFonts w:ascii="Arial" w:hAnsi="Arial" w:cs="Arial"/>
          <w:lang w:eastAsia="zh-CN"/>
        </w:rPr>
        <w:t xml:space="preserve"> data collection</w:t>
      </w:r>
      <w:r w:rsidR="00022DE9">
        <w:rPr>
          <w:rFonts w:ascii="Arial" w:hAnsi="Arial" w:cs="Arial"/>
          <w:lang w:eastAsia="zh-CN"/>
        </w:rPr>
        <w:t>. For example, RAN2 assumption that the study on data collection frameworks should focus on data generation and data reporting in RRC_CONNECTED state [1]</w:t>
      </w:r>
      <w:r>
        <w:rPr>
          <w:rFonts w:ascii="Arial" w:hAnsi="Arial" w:cs="Arial"/>
          <w:lang w:eastAsia="zh-CN"/>
        </w:rPr>
        <w:t>:</w:t>
      </w:r>
    </w:p>
    <w:tbl>
      <w:tblPr>
        <w:tblStyle w:val="TableGrid"/>
        <w:tblW w:w="0" w:type="auto"/>
        <w:tblLook w:val="04A0" w:firstRow="1" w:lastRow="0" w:firstColumn="1" w:lastColumn="0" w:noHBand="0" w:noVBand="1"/>
      </w:tblPr>
      <w:tblGrid>
        <w:gridCol w:w="9631"/>
      </w:tblGrid>
      <w:tr w:rsidR="00990A6E" w14:paraId="33884618" w14:textId="77777777" w:rsidTr="00990A6E">
        <w:tc>
          <w:tcPr>
            <w:tcW w:w="9631" w:type="dxa"/>
          </w:tcPr>
          <w:p w14:paraId="2C8C8F6C" w14:textId="77777777" w:rsidR="00990A6E" w:rsidRPr="0060534F" w:rsidRDefault="00990A6E" w:rsidP="00C80B3B">
            <w:pPr>
              <w:pStyle w:val="Agreement"/>
              <w:numPr>
                <w:ilvl w:val="0"/>
                <w:numId w:val="50"/>
              </w:numPr>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2766F315" w14:textId="77777777" w:rsidR="00990A6E" w:rsidRPr="00853CC0" w:rsidRDefault="00990A6E" w:rsidP="00C80B3B">
            <w:pPr>
              <w:pStyle w:val="Agreement"/>
              <w:numPr>
                <w:ilvl w:val="0"/>
                <w:numId w:val="50"/>
              </w:numPr>
            </w:pPr>
            <w:r>
              <w:t>P</w:t>
            </w:r>
            <w:r w:rsidRPr="0060534F">
              <w:t xml:space="preserve">6b: LS to RAN1 to confirm the WA </w:t>
            </w:r>
            <w:r>
              <w:t xml:space="preserve">(in P6a) </w:t>
            </w:r>
            <w:r w:rsidRPr="0060534F">
              <w:t xml:space="preserve">on RRC state of data collection. </w:t>
            </w:r>
          </w:p>
        </w:tc>
      </w:tr>
    </w:tbl>
    <w:p w14:paraId="741DC1EF" w14:textId="6F27F7F1" w:rsidR="000E796B" w:rsidRDefault="000E796B" w:rsidP="00E63106">
      <w:pPr>
        <w:rPr>
          <w:rFonts w:eastAsia="SimSun"/>
          <w:lang w:eastAsia="zh-CN"/>
        </w:rPr>
      </w:pPr>
    </w:p>
    <w:p w14:paraId="17C0B200" w14:textId="178A0EA9" w:rsidR="009F6265" w:rsidRDefault="00022DE9" w:rsidP="001A1318">
      <w:pPr>
        <w:jc w:val="both"/>
        <w:rPr>
          <w:rFonts w:ascii="Arial" w:hAnsi="Arial" w:cs="Arial"/>
          <w:lang w:eastAsia="zh-CN"/>
        </w:rPr>
      </w:pPr>
      <w:r>
        <w:rPr>
          <w:rFonts w:ascii="Arial" w:hAnsi="Arial" w:cs="Arial"/>
          <w:lang w:eastAsia="zh-CN"/>
        </w:rPr>
        <w:t xml:space="preserve">RAN2 </w:t>
      </w:r>
      <w:r w:rsidR="006A6EAC">
        <w:rPr>
          <w:rFonts w:ascii="Arial" w:hAnsi="Arial" w:cs="Arial"/>
          <w:lang w:eastAsia="zh-CN"/>
        </w:rPr>
        <w:t xml:space="preserve">sent </w:t>
      </w:r>
      <w:r>
        <w:rPr>
          <w:rFonts w:ascii="Arial" w:hAnsi="Arial" w:cs="Arial"/>
          <w:lang w:eastAsia="zh-CN"/>
        </w:rPr>
        <w:t>the above assumption</w:t>
      </w:r>
      <w:r w:rsidR="006A6EAC">
        <w:rPr>
          <w:rFonts w:ascii="Arial" w:hAnsi="Arial" w:cs="Arial"/>
          <w:lang w:eastAsia="zh-CN"/>
        </w:rPr>
        <w:t xml:space="preserve">, in addition to </w:t>
      </w:r>
      <w:r w:rsidR="00525A42">
        <w:rPr>
          <w:rFonts w:ascii="Arial" w:hAnsi="Arial" w:cs="Arial"/>
          <w:lang w:eastAsia="zh-CN"/>
        </w:rPr>
        <w:t>other</w:t>
      </w:r>
      <w:r w:rsidR="006A6EAC">
        <w:rPr>
          <w:rFonts w:ascii="Arial" w:hAnsi="Arial" w:cs="Arial"/>
          <w:lang w:eastAsia="zh-CN"/>
        </w:rPr>
        <w:t xml:space="preserve"> </w:t>
      </w:r>
      <w:r w:rsidR="00525A42">
        <w:rPr>
          <w:rFonts w:ascii="Arial" w:hAnsi="Arial" w:cs="Arial"/>
          <w:lang w:eastAsia="zh-CN"/>
        </w:rPr>
        <w:t xml:space="preserve">data collection requirements and </w:t>
      </w:r>
      <w:r>
        <w:rPr>
          <w:rFonts w:ascii="Arial" w:hAnsi="Arial" w:cs="Arial"/>
          <w:lang w:eastAsia="zh-CN"/>
        </w:rPr>
        <w:t>assumptions</w:t>
      </w:r>
      <w:r w:rsidR="006A6EAC">
        <w:rPr>
          <w:rFonts w:ascii="Arial" w:hAnsi="Arial" w:cs="Arial"/>
          <w:lang w:eastAsia="zh-CN"/>
        </w:rPr>
        <w:t>,</w:t>
      </w:r>
      <w:r>
        <w:rPr>
          <w:rFonts w:ascii="Arial" w:hAnsi="Arial" w:cs="Arial"/>
          <w:lang w:eastAsia="zh-CN"/>
        </w:rPr>
        <w:t xml:space="preserve"> in </w:t>
      </w:r>
      <w:r w:rsidR="006A6EAC">
        <w:rPr>
          <w:rFonts w:ascii="Arial" w:hAnsi="Arial" w:cs="Arial"/>
          <w:lang w:eastAsia="zh-CN"/>
        </w:rPr>
        <w:t xml:space="preserve">the </w:t>
      </w:r>
      <w:r>
        <w:rPr>
          <w:rFonts w:ascii="Arial" w:hAnsi="Arial" w:cs="Arial"/>
          <w:lang w:eastAsia="zh-CN"/>
        </w:rPr>
        <w:t xml:space="preserve">LS to RAN1 [2]. </w:t>
      </w:r>
      <w:r w:rsidR="006A6EAC">
        <w:rPr>
          <w:rFonts w:ascii="Arial" w:hAnsi="Arial" w:cs="Arial"/>
          <w:lang w:eastAsia="zh-CN"/>
        </w:rPr>
        <w:t>For example, Assumption 3</w:t>
      </w:r>
      <w:r w:rsidR="00525A42">
        <w:rPr>
          <w:rFonts w:ascii="Arial" w:hAnsi="Arial" w:cs="Arial"/>
          <w:lang w:eastAsia="zh-CN"/>
        </w:rPr>
        <w:t xml:space="preserve"> in relation to data collection in RRC_CONNECTED</w:t>
      </w:r>
      <w:r w:rsidR="006A6EAC">
        <w:rPr>
          <w:rFonts w:ascii="Arial" w:hAnsi="Arial" w:cs="Arial"/>
          <w:lang w:eastAsia="zh-CN"/>
        </w:rPr>
        <w:t>:</w:t>
      </w:r>
    </w:p>
    <w:tbl>
      <w:tblPr>
        <w:tblStyle w:val="TableGrid"/>
        <w:tblW w:w="0" w:type="auto"/>
        <w:tblLook w:val="04A0" w:firstRow="1" w:lastRow="0" w:firstColumn="1" w:lastColumn="0" w:noHBand="0" w:noVBand="1"/>
      </w:tblPr>
      <w:tblGrid>
        <w:gridCol w:w="9631"/>
      </w:tblGrid>
      <w:tr w:rsidR="009F6265" w14:paraId="5B51D535" w14:textId="77777777" w:rsidTr="009F6265">
        <w:tc>
          <w:tcPr>
            <w:tcW w:w="9631" w:type="dxa"/>
          </w:tcPr>
          <w:p w14:paraId="65012218" w14:textId="77777777" w:rsidR="009F6265" w:rsidRDefault="009F6265" w:rsidP="009F6265">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27A0B523" w14:textId="7785E6C8" w:rsidR="009F6265" w:rsidRDefault="009F6265" w:rsidP="009F6265">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6E242B96" w14:textId="77777777" w:rsidR="009F6265" w:rsidRDefault="009F6265" w:rsidP="00E63106">
      <w:pPr>
        <w:rPr>
          <w:rFonts w:ascii="Arial" w:hAnsi="Arial" w:cs="Arial"/>
          <w:lang w:eastAsia="zh-CN"/>
        </w:rPr>
      </w:pPr>
    </w:p>
    <w:p w14:paraId="6B5FD2C2" w14:textId="3B62DF0B" w:rsidR="006D1700" w:rsidRPr="00E63106" w:rsidRDefault="00593140" w:rsidP="001A1318">
      <w:pPr>
        <w:jc w:val="both"/>
        <w:rPr>
          <w:rFonts w:ascii="Arial" w:hAnsi="Arial" w:cs="Arial"/>
          <w:lang w:eastAsia="zh-CN"/>
        </w:rPr>
      </w:pPr>
      <w:r>
        <w:rPr>
          <w:rFonts w:ascii="Arial" w:hAnsi="Arial" w:cs="Arial"/>
          <w:lang w:eastAsia="zh-CN"/>
        </w:rPr>
        <w:t xml:space="preserve">In response, </w:t>
      </w:r>
      <w:r w:rsidR="00FC647D">
        <w:rPr>
          <w:rFonts w:ascii="Arial" w:hAnsi="Arial" w:cs="Arial"/>
          <w:lang w:eastAsia="zh-CN"/>
        </w:rPr>
        <w:t>in RAN1#114</w:t>
      </w:r>
      <w:r>
        <w:rPr>
          <w:rFonts w:ascii="Arial" w:hAnsi="Arial" w:cs="Arial"/>
          <w:lang w:eastAsia="zh-CN"/>
        </w:rPr>
        <w:t xml:space="preserve">, </w:t>
      </w:r>
      <w:r w:rsidR="006D1700">
        <w:rPr>
          <w:rFonts w:ascii="Arial" w:hAnsi="Arial" w:cs="Arial"/>
          <w:lang w:eastAsia="zh-CN"/>
        </w:rPr>
        <w:t xml:space="preserve">RAN1 </w:t>
      </w:r>
      <w:r w:rsidR="009F6265">
        <w:rPr>
          <w:rFonts w:ascii="Arial" w:hAnsi="Arial" w:cs="Arial"/>
          <w:lang w:eastAsia="zh-CN"/>
        </w:rPr>
        <w:t xml:space="preserve">discussed the assumptions </w:t>
      </w:r>
      <w:r w:rsidR="00525A42">
        <w:rPr>
          <w:rFonts w:ascii="Arial" w:hAnsi="Arial" w:cs="Arial"/>
          <w:lang w:eastAsia="zh-CN"/>
        </w:rPr>
        <w:t xml:space="preserve">in RAN2 LS </w:t>
      </w:r>
      <w:r w:rsidR="009F6265">
        <w:rPr>
          <w:rFonts w:ascii="Arial" w:hAnsi="Arial" w:cs="Arial"/>
          <w:lang w:eastAsia="zh-CN"/>
        </w:rPr>
        <w:t>(i.e. Part A: Assumption 1, 2, 3, 4)</w:t>
      </w:r>
      <w:r w:rsidR="00FC647D">
        <w:rPr>
          <w:rFonts w:ascii="Arial" w:hAnsi="Arial" w:cs="Arial"/>
          <w:lang w:eastAsia="zh-CN"/>
        </w:rPr>
        <w:t xml:space="preserve">, and </w:t>
      </w:r>
      <w:r>
        <w:rPr>
          <w:rFonts w:ascii="Arial" w:hAnsi="Arial" w:cs="Arial"/>
          <w:lang w:eastAsia="zh-CN"/>
        </w:rPr>
        <w:t xml:space="preserve">provided </w:t>
      </w:r>
      <w:r w:rsidR="00FC647D">
        <w:rPr>
          <w:rFonts w:ascii="Arial" w:hAnsi="Arial" w:cs="Arial"/>
          <w:lang w:eastAsia="zh-CN"/>
        </w:rPr>
        <w:t xml:space="preserve">updates/confirmation </w:t>
      </w:r>
      <w:r w:rsidR="00525A42">
        <w:rPr>
          <w:rFonts w:ascii="Arial" w:hAnsi="Arial" w:cs="Arial"/>
          <w:lang w:eastAsia="zh-CN"/>
        </w:rPr>
        <w:t xml:space="preserve">on PART A </w:t>
      </w:r>
      <w:r w:rsidR="00FC647D">
        <w:rPr>
          <w:rFonts w:ascii="Arial" w:hAnsi="Arial" w:cs="Arial"/>
          <w:lang w:eastAsia="zh-CN"/>
        </w:rPr>
        <w:t>in</w:t>
      </w:r>
      <w:r>
        <w:rPr>
          <w:rFonts w:ascii="Arial" w:hAnsi="Arial" w:cs="Arial"/>
          <w:lang w:eastAsia="zh-CN"/>
        </w:rPr>
        <w:t xml:space="preserve"> </w:t>
      </w:r>
      <w:r w:rsidR="00525A42">
        <w:rPr>
          <w:rFonts w:ascii="Arial" w:hAnsi="Arial" w:cs="Arial"/>
          <w:lang w:eastAsia="zh-CN"/>
        </w:rPr>
        <w:t>the r</w:t>
      </w:r>
      <w:r w:rsidR="00FC647D">
        <w:rPr>
          <w:rFonts w:ascii="Arial" w:hAnsi="Arial" w:cs="Arial"/>
          <w:lang w:eastAsia="zh-CN"/>
        </w:rPr>
        <w:t xml:space="preserve">eply </w:t>
      </w:r>
      <w:r>
        <w:rPr>
          <w:rFonts w:ascii="Arial" w:hAnsi="Arial" w:cs="Arial"/>
          <w:lang w:eastAsia="zh-CN"/>
        </w:rPr>
        <w:t>LS</w:t>
      </w:r>
      <w:r w:rsidR="00FC647D">
        <w:rPr>
          <w:rFonts w:ascii="Arial" w:hAnsi="Arial" w:cs="Arial"/>
          <w:lang w:eastAsia="zh-CN"/>
        </w:rPr>
        <w:t xml:space="preserve"> [3]</w:t>
      </w:r>
      <w:r>
        <w:rPr>
          <w:rFonts w:ascii="Arial" w:hAnsi="Arial" w:cs="Arial"/>
          <w:lang w:eastAsia="zh-CN"/>
        </w:rPr>
        <w:t xml:space="preserve">. For example, </w:t>
      </w:r>
      <w:r w:rsidR="00FC647D">
        <w:rPr>
          <w:rFonts w:ascii="Arial" w:hAnsi="Arial" w:cs="Arial"/>
          <w:lang w:eastAsia="zh-CN"/>
        </w:rPr>
        <w:t>on</w:t>
      </w:r>
      <w:r>
        <w:rPr>
          <w:rFonts w:ascii="Arial" w:hAnsi="Arial" w:cs="Arial"/>
          <w:lang w:eastAsia="zh-CN"/>
        </w:rPr>
        <w:t xml:space="preserve"> Assumption 3</w:t>
      </w:r>
      <w:r w:rsidR="006D1700">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6D1700" w14:paraId="6C5158C9" w14:textId="77777777" w:rsidTr="006D1700">
        <w:tc>
          <w:tcPr>
            <w:tcW w:w="9631" w:type="dxa"/>
          </w:tcPr>
          <w:p w14:paraId="7E99EC1C" w14:textId="77777777" w:rsidR="006D1700" w:rsidRPr="002A2C9A" w:rsidRDefault="006D1700" w:rsidP="006D1700">
            <w:pPr>
              <w:rPr>
                <w:rFonts w:ascii="Arial" w:hAnsi="Arial" w:cs="Arial"/>
                <w:color w:val="000000"/>
              </w:rPr>
            </w:pPr>
            <w:r w:rsidRPr="002A2C9A">
              <w:rPr>
                <w:rFonts w:ascii="Arial" w:hAnsi="Arial" w:cs="Arial"/>
                <w:color w:val="000000"/>
              </w:rPr>
              <w:t>RAN1 confirms RAN2’s Assumption 3 for CSI compression, CSI prediction, beam prediction and Positioning use cases.</w:t>
            </w:r>
          </w:p>
          <w:p w14:paraId="47B455EE" w14:textId="1B2FDA4A" w:rsidR="006D1700" w:rsidRPr="00E63106" w:rsidRDefault="006D1700" w:rsidP="000E796B">
            <w:pPr>
              <w:rPr>
                <w:rFonts w:ascii="Arial" w:hAnsi="Arial" w:cs="Arial"/>
                <w:color w:val="000000"/>
              </w:rPr>
            </w:pPr>
            <w:r w:rsidRPr="002A2C9A">
              <w:rPr>
                <w:rFonts w:ascii="Arial" w:hAnsi="Arial" w:cs="Arial"/>
                <w:color w:val="000000"/>
              </w:rPr>
              <w:t>For positioning, it is noted that existing specification supports DL PRS measurement and UE positioning in both RRC_CONNECTED and RRC_INACTIVE state.</w:t>
            </w:r>
          </w:p>
        </w:tc>
      </w:tr>
    </w:tbl>
    <w:p w14:paraId="2C0267A4" w14:textId="77777777" w:rsidR="00990A6E" w:rsidRDefault="00990A6E" w:rsidP="00E12267">
      <w:pPr>
        <w:jc w:val="both"/>
        <w:rPr>
          <w:rFonts w:ascii="Arial" w:hAnsi="Arial" w:cs="Arial"/>
          <w:b/>
        </w:rPr>
      </w:pPr>
    </w:p>
    <w:p w14:paraId="616709C4" w14:textId="2B397EA3" w:rsidR="00E12267" w:rsidRDefault="00E12267" w:rsidP="00E12267">
      <w:pPr>
        <w:jc w:val="both"/>
        <w:rPr>
          <w:rFonts w:ascii="Arial" w:hAnsi="Arial" w:cs="Arial"/>
          <w:b/>
        </w:rPr>
      </w:pPr>
      <w:r w:rsidRPr="005622E5">
        <w:rPr>
          <w:rFonts w:ascii="Arial" w:hAnsi="Arial" w:cs="Arial"/>
          <w:b/>
        </w:rPr>
        <w:t xml:space="preserve">Observation </w:t>
      </w:r>
      <w:r w:rsidR="00E372C6">
        <w:rPr>
          <w:rFonts w:ascii="Arial" w:hAnsi="Arial" w:cs="Arial"/>
          <w:b/>
        </w:rPr>
        <w:t>3</w:t>
      </w:r>
      <w:r w:rsidRPr="005622E5">
        <w:rPr>
          <w:rFonts w:ascii="Arial" w:hAnsi="Arial" w:cs="Arial"/>
          <w:b/>
        </w:rPr>
        <w:t xml:space="preserve">: </w:t>
      </w:r>
      <w:r w:rsidR="006A73AA">
        <w:rPr>
          <w:rFonts w:ascii="Arial" w:hAnsi="Arial" w:cs="Arial"/>
          <w:b/>
        </w:rPr>
        <w:t xml:space="preserve">RAN1 and RAN2 confirm </w:t>
      </w:r>
      <w:r w:rsidR="006A73AA" w:rsidRPr="006A73AA">
        <w:rPr>
          <w:rFonts w:ascii="Arial" w:hAnsi="Arial" w:cs="Arial"/>
          <w:b/>
        </w:rPr>
        <w:t>that the analysis/selection of the data collection frameworks</w:t>
      </w:r>
      <w:r w:rsidR="00C13AA3">
        <w:rPr>
          <w:rFonts w:ascii="Arial" w:hAnsi="Arial" w:cs="Arial"/>
          <w:b/>
        </w:rPr>
        <w:t>,</w:t>
      </w:r>
      <w:r w:rsidR="006A73AA" w:rsidRPr="006A73AA">
        <w:rPr>
          <w:rFonts w:ascii="Arial" w:hAnsi="Arial" w:cs="Arial"/>
          <w:b/>
        </w:rPr>
        <w:t xml:space="preserve"> </w:t>
      </w:r>
      <w:r w:rsidR="00C13AA3">
        <w:rPr>
          <w:rFonts w:ascii="Arial" w:hAnsi="Arial" w:cs="Arial"/>
          <w:b/>
        </w:rPr>
        <w:t xml:space="preserve">for different use cases, </w:t>
      </w:r>
      <w:r w:rsidR="006A73AA" w:rsidRPr="006A73AA">
        <w:rPr>
          <w:rFonts w:ascii="Arial" w:hAnsi="Arial" w:cs="Arial"/>
          <w:b/>
        </w:rPr>
        <w:t>should fo</w:t>
      </w:r>
      <w:r w:rsidR="00C66343">
        <w:rPr>
          <w:rFonts w:ascii="Arial" w:hAnsi="Arial" w:cs="Arial"/>
          <w:b/>
        </w:rPr>
        <w:t xml:space="preserve">cus on </w:t>
      </w:r>
      <w:r w:rsidR="00C13AA3">
        <w:rPr>
          <w:rFonts w:ascii="Arial" w:hAnsi="Arial" w:cs="Arial"/>
          <w:b/>
        </w:rPr>
        <w:t xml:space="preserve">data generation and reporting in </w:t>
      </w:r>
      <w:r w:rsidR="00C66343">
        <w:rPr>
          <w:rFonts w:ascii="Arial" w:hAnsi="Arial" w:cs="Arial"/>
          <w:b/>
        </w:rPr>
        <w:t>the RRC_CONNECTED state</w:t>
      </w:r>
      <w:r w:rsidR="006A73AA" w:rsidRPr="006A73AA">
        <w:rPr>
          <w:rFonts w:ascii="Arial" w:hAnsi="Arial" w:cs="Arial"/>
          <w:b/>
        </w:rPr>
        <w:t>.</w:t>
      </w:r>
    </w:p>
    <w:p w14:paraId="17426917" w14:textId="7B9D7D8D" w:rsidR="00FA4FDD" w:rsidRDefault="00525A42" w:rsidP="001A1318">
      <w:pPr>
        <w:jc w:val="both"/>
        <w:rPr>
          <w:rFonts w:ascii="Arial" w:hAnsi="Arial" w:cs="Arial"/>
          <w:lang w:eastAsia="zh-CN"/>
        </w:rPr>
      </w:pPr>
      <w:r w:rsidRPr="00592BFD">
        <w:rPr>
          <w:rFonts w:ascii="Arial" w:hAnsi="Arial" w:cs="Arial"/>
          <w:lang w:eastAsia="zh-CN"/>
        </w:rPr>
        <w:lastRenderedPageBreak/>
        <w:t xml:space="preserve">In </w:t>
      </w:r>
      <w:r w:rsidR="009D1DE8">
        <w:rPr>
          <w:rFonts w:ascii="Arial" w:hAnsi="Arial" w:cs="Arial"/>
          <w:lang w:eastAsia="zh-CN"/>
        </w:rPr>
        <w:t>RAN2#123 meeting, RAN2 re-discussed the aspect of data collection in RRC_CONNECTED state, based on [4], and captured the following in RAN2#123 Chair notes [</w:t>
      </w:r>
      <w:r w:rsidR="003A030F">
        <w:rPr>
          <w:rFonts w:ascii="Arial" w:hAnsi="Arial" w:cs="Arial"/>
          <w:lang w:eastAsia="zh-CN"/>
        </w:rPr>
        <w:t>9</w:t>
      </w:r>
      <w:r w:rsidR="009D1DE8">
        <w:rPr>
          <w:rFonts w:ascii="Arial" w:hAnsi="Arial" w:cs="Arial"/>
          <w:lang w:eastAsia="zh-CN"/>
        </w:rPr>
        <w:t>]</w:t>
      </w:r>
      <w:r w:rsidR="009E4369">
        <w:rPr>
          <w:rFonts w:ascii="Arial" w:hAnsi="Arial" w:cs="Arial"/>
          <w:lang w:eastAsia="zh-CN"/>
        </w:rPr>
        <w:t>, however not yet agreed</w:t>
      </w:r>
      <w:r w:rsidR="009D1DE8">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9D1DE8" w14:paraId="6889268F" w14:textId="77777777" w:rsidTr="009D1DE8">
        <w:tc>
          <w:tcPr>
            <w:tcW w:w="9631" w:type="dxa"/>
          </w:tcPr>
          <w:p w14:paraId="6A6A48F4" w14:textId="171139E9" w:rsidR="009D1DE8" w:rsidRDefault="009D1DE8" w:rsidP="00592BFD">
            <w:pPr>
              <w:pStyle w:val="Doc-comment"/>
              <w:ind w:left="363"/>
              <w:rPr>
                <w:szCs w:val="20"/>
                <w:lang w:val="en-GB"/>
              </w:rPr>
            </w:pPr>
            <w:r w:rsidRPr="005730D3">
              <w:rPr>
                <w:szCs w:val="20"/>
                <w:lang w:val="en-GB"/>
              </w:rPr>
              <w:t>Chair: The proposals below are almost agreeable. It is a narrowing proposal (more specific than the physical entity mapping agreed) and is a reasonable baseline for further work:</w:t>
            </w:r>
          </w:p>
          <w:p w14:paraId="0AE7676E" w14:textId="77777777" w:rsidR="009D1DE8" w:rsidRPr="00592BFD" w:rsidRDefault="009D1DE8" w:rsidP="00592BFD">
            <w:pPr>
              <w:pStyle w:val="Doc-text2"/>
            </w:pPr>
          </w:p>
          <w:p w14:paraId="7950A3E9" w14:textId="210257B3" w:rsidR="009D1DE8" w:rsidRPr="005730D3" w:rsidRDefault="009E4369" w:rsidP="00592BFD">
            <w:pPr>
              <w:pStyle w:val="Doc-comment"/>
              <w:ind w:left="363"/>
              <w:rPr>
                <w:sz w:val="22"/>
                <w:szCs w:val="20"/>
                <w:lang w:val="en-GB"/>
              </w:rPr>
            </w:pPr>
            <w:r>
              <w:rPr>
                <w:szCs w:val="20"/>
                <w:lang w:val="en-GB"/>
              </w:rPr>
              <w:t xml:space="preserve">Proposal 5 </w:t>
            </w:r>
            <w:r w:rsidR="009D1DE8" w:rsidRPr="005730D3">
              <w:rPr>
                <w:szCs w:val="20"/>
                <w:lang w:val="en-GB"/>
              </w:rPr>
              <w:t>If feasibility of OAM-centric data collection for NW-side models is assessed by RAN1, RAN2 considers enhancements to logged MDT, such as logging measurements in RRC Connected mode.</w:t>
            </w:r>
          </w:p>
          <w:p w14:paraId="1AE89AD9" w14:textId="5E05C034" w:rsidR="009D1DE8" w:rsidRDefault="009D1DE8" w:rsidP="00592BFD">
            <w:pPr>
              <w:pStyle w:val="Doc-comment"/>
              <w:ind w:left="363"/>
              <w:rPr>
                <w:rFonts w:cs="Arial"/>
                <w:lang w:eastAsia="zh-CN"/>
              </w:rPr>
            </w:pPr>
          </w:p>
        </w:tc>
      </w:tr>
    </w:tbl>
    <w:p w14:paraId="7CE85658" w14:textId="3C57CE7B" w:rsidR="009D1DE8" w:rsidRDefault="009D1DE8" w:rsidP="00592BFD">
      <w:pPr>
        <w:rPr>
          <w:rFonts w:ascii="Arial" w:hAnsi="Arial" w:cs="Arial"/>
          <w:lang w:eastAsia="zh-CN"/>
        </w:rPr>
      </w:pPr>
    </w:p>
    <w:p w14:paraId="0F99073A" w14:textId="03D061A1" w:rsidR="009802F9" w:rsidRPr="00592BFD" w:rsidRDefault="009802F9" w:rsidP="001A1318">
      <w:pPr>
        <w:jc w:val="both"/>
        <w:rPr>
          <w:rFonts w:ascii="Arial" w:hAnsi="Arial" w:cs="Arial"/>
          <w:b/>
        </w:rPr>
      </w:pPr>
      <w:r w:rsidRPr="00592BFD">
        <w:rPr>
          <w:rFonts w:ascii="Arial" w:hAnsi="Arial" w:cs="Arial"/>
          <w:b/>
        </w:rPr>
        <w:t xml:space="preserve">Observation </w:t>
      </w:r>
      <w:r w:rsidR="00377DCC">
        <w:rPr>
          <w:rFonts w:ascii="Arial" w:hAnsi="Arial" w:cs="Arial"/>
          <w:b/>
        </w:rPr>
        <w:t>4</w:t>
      </w:r>
      <w:r w:rsidRPr="00592BFD">
        <w:rPr>
          <w:rFonts w:ascii="Arial" w:hAnsi="Arial" w:cs="Arial"/>
          <w:b/>
        </w:rPr>
        <w:t xml:space="preserve">: </w:t>
      </w:r>
      <w:r>
        <w:rPr>
          <w:rFonts w:ascii="Arial" w:hAnsi="Arial" w:cs="Arial"/>
          <w:b/>
        </w:rPr>
        <w:t xml:space="preserve">RAN2 </w:t>
      </w:r>
      <w:r w:rsidR="00377DCC">
        <w:rPr>
          <w:rFonts w:ascii="Arial" w:hAnsi="Arial" w:cs="Arial"/>
          <w:b/>
        </w:rPr>
        <w:t xml:space="preserve">to </w:t>
      </w:r>
      <w:r>
        <w:rPr>
          <w:rFonts w:ascii="Arial" w:hAnsi="Arial" w:cs="Arial"/>
          <w:b/>
        </w:rPr>
        <w:t>consider</w:t>
      </w:r>
      <w:r w:rsidR="00377DCC">
        <w:rPr>
          <w:rFonts w:ascii="Arial" w:hAnsi="Arial" w:cs="Arial"/>
          <w:b/>
        </w:rPr>
        <w:t xml:space="preserve"> enhancement</w:t>
      </w:r>
      <w:r w:rsidR="009E4369">
        <w:rPr>
          <w:rFonts w:ascii="Arial" w:hAnsi="Arial" w:cs="Arial"/>
          <w:b/>
        </w:rPr>
        <w:t xml:space="preserve"> of</w:t>
      </w:r>
      <w:r>
        <w:rPr>
          <w:rFonts w:ascii="Arial" w:hAnsi="Arial" w:cs="Arial"/>
          <w:b/>
        </w:rPr>
        <w:t xml:space="preserve"> MDT </w:t>
      </w:r>
      <w:r w:rsidR="00733D10">
        <w:rPr>
          <w:rFonts w:ascii="Arial" w:hAnsi="Arial" w:cs="Arial"/>
          <w:b/>
        </w:rPr>
        <w:t xml:space="preserve">for data collection </w:t>
      </w:r>
      <w:r>
        <w:rPr>
          <w:rFonts w:ascii="Arial" w:hAnsi="Arial" w:cs="Arial"/>
          <w:b/>
        </w:rPr>
        <w:t xml:space="preserve">in RRC_CONNECTED </w:t>
      </w:r>
      <w:r w:rsidR="00377DCC">
        <w:rPr>
          <w:rFonts w:ascii="Arial" w:hAnsi="Arial" w:cs="Arial"/>
          <w:b/>
        </w:rPr>
        <w:t>state</w:t>
      </w:r>
      <w:r>
        <w:rPr>
          <w:rFonts w:ascii="Arial" w:hAnsi="Arial" w:cs="Arial"/>
          <w:b/>
        </w:rPr>
        <w:t xml:space="preserve">. </w:t>
      </w:r>
    </w:p>
    <w:p w14:paraId="1A0DC641" w14:textId="77777777" w:rsidR="009D1DE8" w:rsidRDefault="009D1DE8" w:rsidP="001A1318">
      <w:pPr>
        <w:jc w:val="both"/>
        <w:rPr>
          <w:rFonts w:ascii="Arial" w:hAnsi="Arial" w:cs="Arial"/>
          <w:lang w:eastAsia="zh-CN"/>
        </w:rPr>
      </w:pPr>
    </w:p>
    <w:p w14:paraId="73C7D9F1" w14:textId="6D5075FF" w:rsidR="009D1DE8" w:rsidRPr="00592BFD" w:rsidRDefault="00733D10" w:rsidP="001A1318">
      <w:pPr>
        <w:jc w:val="both"/>
        <w:rPr>
          <w:rFonts w:ascii="Arial" w:hAnsi="Arial" w:cs="Arial"/>
          <w:lang w:eastAsia="zh-CN"/>
        </w:rPr>
      </w:pPr>
      <w:r>
        <w:rPr>
          <w:rFonts w:ascii="Arial" w:hAnsi="Arial" w:cs="Arial"/>
          <w:lang w:eastAsia="zh-CN"/>
        </w:rPr>
        <w:t xml:space="preserve">In the </w:t>
      </w:r>
      <w:r w:rsidR="00970959">
        <w:rPr>
          <w:rFonts w:ascii="Arial" w:hAnsi="Arial" w:cs="Arial"/>
          <w:lang w:eastAsia="zh-CN"/>
        </w:rPr>
        <w:t>following,</w:t>
      </w:r>
      <w:r>
        <w:rPr>
          <w:rFonts w:ascii="Arial" w:hAnsi="Arial" w:cs="Arial"/>
          <w:lang w:eastAsia="zh-CN"/>
        </w:rPr>
        <w:t xml:space="preserve"> we discuss the commonalities between RRM measurements </w:t>
      </w:r>
      <w:r w:rsidR="00377DCC">
        <w:rPr>
          <w:rFonts w:ascii="Arial" w:hAnsi="Arial" w:cs="Arial"/>
          <w:lang w:eastAsia="zh-CN"/>
        </w:rPr>
        <w:t xml:space="preserve">across different RRC states. </w:t>
      </w:r>
    </w:p>
    <w:p w14:paraId="4F855E73" w14:textId="10A08105" w:rsidR="00BA3698" w:rsidRPr="00592BFD" w:rsidRDefault="002B242B" w:rsidP="00592BFD">
      <w:pPr>
        <w:pStyle w:val="Heading3"/>
        <w:ind w:left="0" w:firstLine="0"/>
        <w:rPr>
          <w:rFonts w:eastAsia="SimSun"/>
          <w:b/>
          <w:szCs w:val="28"/>
          <w:lang w:eastAsia="zh-CN"/>
        </w:rPr>
      </w:pPr>
      <w:r w:rsidRPr="00592BFD">
        <w:rPr>
          <w:rFonts w:eastAsia="SimSun"/>
          <w:b/>
          <w:szCs w:val="28"/>
          <w:lang w:eastAsia="zh-CN"/>
        </w:rPr>
        <w:t>2.</w:t>
      </w:r>
      <w:r w:rsidR="000E796B" w:rsidRPr="00592BFD">
        <w:rPr>
          <w:rFonts w:eastAsia="SimSun"/>
          <w:b/>
          <w:szCs w:val="28"/>
          <w:lang w:eastAsia="zh-CN"/>
        </w:rPr>
        <w:t xml:space="preserve">3 </w:t>
      </w:r>
      <w:r w:rsidR="00E372C6" w:rsidRPr="00592BFD">
        <w:rPr>
          <w:rFonts w:eastAsia="SimSun"/>
          <w:b/>
          <w:szCs w:val="28"/>
          <w:lang w:eastAsia="zh-CN"/>
        </w:rPr>
        <w:t xml:space="preserve">Similarities </w:t>
      </w:r>
      <w:r w:rsidR="00DD7DA9" w:rsidRPr="00592BFD">
        <w:rPr>
          <w:rFonts w:eastAsia="SimSun"/>
          <w:b/>
          <w:szCs w:val="28"/>
          <w:lang w:eastAsia="zh-CN"/>
        </w:rPr>
        <w:t xml:space="preserve">between </w:t>
      </w:r>
      <w:r w:rsidR="00BA3698" w:rsidRPr="00592BFD">
        <w:rPr>
          <w:rFonts w:eastAsia="SimSun"/>
          <w:b/>
          <w:szCs w:val="28"/>
          <w:lang w:eastAsia="zh-CN"/>
        </w:rPr>
        <w:t>RRM</w:t>
      </w:r>
      <w:r w:rsidR="0088218C" w:rsidRPr="00592BFD">
        <w:rPr>
          <w:rFonts w:eastAsia="SimSun"/>
          <w:b/>
          <w:szCs w:val="28"/>
          <w:lang w:eastAsia="zh-CN"/>
        </w:rPr>
        <w:t xml:space="preserve"> measurements </w:t>
      </w:r>
      <w:r w:rsidR="00DD7DA9" w:rsidRPr="00592BFD">
        <w:rPr>
          <w:rFonts w:eastAsia="SimSun"/>
          <w:b/>
          <w:szCs w:val="28"/>
          <w:lang w:eastAsia="zh-CN"/>
        </w:rPr>
        <w:t xml:space="preserve">mechanisms </w:t>
      </w:r>
      <w:r w:rsidR="00722F38" w:rsidRPr="00592BFD">
        <w:rPr>
          <w:rFonts w:eastAsia="SimSun"/>
          <w:b/>
          <w:szCs w:val="28"/>
          <w:lang w:eastAsia="zh-CN"/>
        </w:rPr>
        <w:t>for</w:t>
      </w:r>
      <w:r w:rsidR="002631FD" w:rsidRPr="00592BFD">
        <w:rPr>
          <w:rFonts w:eastAsia="SimSun"/>
          <w:b/>
          <w:szCs w:val="28"/>
          <w:lang w:eastAsia="zh-CN"/>
        </w:rPr>
        <w:t xml:space="preserve"> </w:t>
      </w:r>
      <w:r w:rsidR="00DD7DA9" w:rsidRPr="00592BFD">
        <w:rPr>
          <w:rFonts w:eastAsia="SimSun"/>
          <w:b/>
          <w:szCs w:val="28"/>
          <w:lang w:eastAsia="zh-CN"/>
        </w:rPr>
        <w:t>RRC states</w:t>
      </w:r>
    </w:p>
    <w:p w14:paraId="5554F204" w14:textId="78825529" w:rsidR="0088218C" w:rsidRPr="00853CC0" w:rsidRDefault="0088218C" w:rsidP="0088218C">
      <w:pPr>
        <w:pStyle w:val="Tablecontents"/>
        <w:spacing w:before="0" w:after="0"/>
        <w:rPr>
          <w:iCs/>
          <w:sz w:val="20"/>
          <w:szCs w:val="20"/>
        </w:rPr>
      </w:pPr>
      <w:r w:rsidRPr="00853CC0">
        <w:rPr>
          <w:sz w:val="20"/>
          <w:szCs w:val="20"/>
        </w:rPr>
        <w:t xml:space="preserve">There are some common characteristics </w:t>
      </w:r>
      <w:r w:rsidR="00097673">
        <w:rPr>
          <w:sz w:val="20"/>
          <w:szCs w:val="20"/>
        </w:rPr>
        <w:t xml:space="preserve">between </w:t>
      </w:r>
      <w:r w:rsidRPr="00853CC0">
        <w:rPr>
          <w:iCs/>
          <w:sz w:val="20"/>
          <w:szCs w:val="20"/>
        </w:rPr>
        <w:t>RRC</w:t>
      </w:r>
      <w:r w:rsidR="00CB6AA4">
        <w:rPr>
          <w:iCs/>
          <w:sz w:val="20"/>
          <w:szCs w:val="20"/>
        </w:rPr>
        <w:t xml:space="preserve">_CONNECTED state </w:t>
      </w:r>
      <w:r w:rsidRPr="00853CC0">
        <w:rPr>
          <w:iCs/>
          <w:sz w:val="20"/>
          <w:szCs w:val="20"/>
        </w:rPr>
        <w:t xml:space="preserve">and </w:t>
      </w:r>
      <w:r w:rsidR="00097673">
        <w:rPr>
          <w:iCs/>
          <w:sz w:val="20"/>
          <w:szCs w:val="20"/>
        </w:rPr>
        <w:t>RRC</w:t>
      </w:r>
      <w:r w:rsidR="00CB6AA4">
        <w:rPr>
          <w:iCs/>
          <w:sz w:val="20"/>
          <w:szCs w:val="20"/>
        </w:rPr>
        <w:t>_IDLE</w:t>
      </w:r>
      <w:r w:rsidRPr="00853CC0">
        <w:rPr>
          <w:iCs/>
          <w:sz w:val="20"/>
          <w:szCs w:val="20"/>
        </w:rPr>
        <w:t>/</w:t>
      </w:r>
      <w:r w:rsidR="00CB6AA4">
        <w:rPr>
          <w:iCs/>
          <w:sz w:val="20"/>
          <w:szCs w:val="20"/>
        </w:rPr>
        <w:t>INACTIVE</w:t>
      </w:r>
      <w:r w:rsidRPr="00853CC0">
        <w:rPr>
          <w:iCs/>
          <w:sz w:val="20"/>
          <w:szCs w:val="20"/>
        </w:rPr>
        <w:t xml:space="preserve"> state</w:t>
      </w:r>
      <w:r w:rsidR="00CB6AA4">
        <w:rPr>
          <w:iCs/>
          <w:sz w:val="20"/>
          <w:szCs w:val="20"/>
        </w:rPr>
        <w:t>,</w:t>
      </w:r>
      <w:r w:rsidRPr="00853CC0">
        <w:rPr>
          <w:iCs/>
          <w:sz w:val="20"/>
          <w:szCs w:val="20"/>
        </w:rPr>
        <w:t xml:space="preserve"> in terms of the main cell measurements control and configuration </w:t>
      </w:r>
      <w:r w:rsidR="00097673" w:rsidRPr="00231E3A">
        <w:rPr>
          <w:iCs/>
          <w:sz w:val="20"/>
          <w:szCs w:val="20"/>
        </w:rPr>
        <w:t>mechanisms</w:t>
      </w:r>
      <w:r w:rsidRPr="00853CC0">
        <w:rPr>
          <w:iCs/>
          <w:sz w:val="20"/>
          <w:szCs w:val="20"/>
        </w:rPr>
        <w:t xml:space="preserve"> required for the UE mobility</w:t>
      </w:r>
      <w:r w:rsidR="00097673">
        <w:rPr>
          <w:iCs/>
          <w:sz w:val="20"/>
          <w:szCs w:val="20"/>
        </w:rPr>
        <w:t>,</w:t>
      </w:r>
      <w:r w:rsidRPr="00853CC0">
        <w:rPr>
          <w:iCs/>
          <w:sz w:val="20"/>
          <w:szCs w:val="20"/>
        </w:rPr>
        <w:t xml:space="preserve"> as defined in</w:t>
      </w:r>
      <w:r w:rsidR="00231E3A" w:rsidRPr="00853CC0">
        <w:rPr>
          <w:iCs/>
          <w:sz w:val="20"/>
          <w:szCs w:val="20"/>
        </w:rPr>
        <w:t xml:space="preserve"> [</w:t>
      </w:r>
      <w:r w:rsidR="00592BFD">
        <w:rPr>
          <w:iCs/>
          <w:sz w:val="20"/>
          <w:szCs w:val="20"/>
        </w:rPr>
        <w:t>9</w:t>
      </w:r>
      <w:r w:rsidRPr="00853CC0">
        <w:rPr>
          <w:iCs/>
          <w:sz w:val="20"/>
          <w:szCs w:val="20"/>
        </w:rPr>
        <w:t>] and summarized in Table 1.</w:t>
      </w:r>
    </w:p>
    <w:p w14:paraId="47485DBF" w14:textId="77777777" w:rsidR="00231E3A" w:rsidRPr="00853CC0" w:rsidRDefault="00231E3A" w:rsidP="0088218C">
      <w:pPr>
        <w:pStyle w:val="Tablecontents"/>
        <w:spacing w:before="0" w:after="0"/>
        <w:rPr>
          <w:iCs/>
        </w:rPr>
      </w:pPr>
    </w:p>
    <w:tbl>
      <w:tblPr>
        <w:tblStyle w:val="TableGrid"/>
        <w:tblW w:w="9351" w:type="dxa"/>
        <w:tblLook w:val="04A0" w:firstRow="1" w:lastRow="0" w:firstColumn="1" w:lastColumn="0" w:noHBand="0" w:noVBand="1"/>
      </w:tblPr>
      <w:tblGrid>
        <w:gridCol w:w="4531"/>
        <w:gridCol w:w="4820"/>
      </w:tblGrid>
      <w:tr w:rsidR="00231E3A" w:rsidRPr="00C86B9E" w14:paraId="5B1EE549" w14:textId="77777777" w:rsidTr="005779DA">
        <w:trPr>
          <w:trHeight w:val="323"/>
        </w:trPr>
        <w:tc>
          <w:tcPr>
            <w:tcW w:w="4531" w:type="dxa"/>
          </w:tcPr>
          <w:p w14:paraId="21D89F73" w14:textId="3298CBBD" w:rsidR="00231E3A" w:rsidRPr="00853CC0" w:rsidRDefault="00231E3A" w:rsidP="00853CC0">
            <w:pPr>
              <w:pStyle w:val="Tablecontents"/>
              <w:spacing w:after="0"/>
              <w:jc w:val="center"/>
              <w:rPr>
                <w:b/>
                <w:iCs/>
                <w:sz w:val="20"/>
                <w:szCs w:val="20"/>
              </w:rPr>
            </w:pPr>
            <w:r w:rsidRPr="00853CC0">
              <w:rPr>
                <w:b/>
                <w:iCs/>
                <w:sz w:val="20"/>
                <w:szCs w:val="20"/>
              </w:rPr>
              <w:t>RRC_IDLE / RRC_INACTIVE state</w:t>
            </w:r>
          </w:p>
        </w:tc>
        <w:tc>
          <w:tcPr>
            <w:tcW w:w="4820" w:type="dxa"/>
          </w:tcPr>
          <w:p w14:paraId="08E52DE8" w14:textId="77777777" w:rsidR="00231E3A" w:rsidRPr="00853CC0" w:rsidRDefault="00231E3A" w:rsidP="00853CC0">
            <w:pPr>
              <w:pStyle w:val="Tablecontents"/>
              <w:spacing w:after="0"/>
              <w:jc w:val="center"/>
              <w:rPr>
                <w:b/>
                <w:iCs/>
                <w:sz w:val="20"/>
                <w:szCs w:val="20"/>
              </w:rPr>
            </w:pPr>
            <w:r w:rsidRPr="00853CC0">
              <w:rPr>
                <w:b/>
                <w:iCs/>
                <w:sz w:val="20"/>
                <w:szCs w:val="20"/>
              </w:rPr>
              <w:t>RRC_CONNECTED state</w:t>
            </w:r>
          </w:p>
        </w:tc>
      </w:tr>
      <w:tr w:rsidR="00231E3A" w:rsidRPr="00C86B9E" w14:paraId="6072B6F2" w14:textId="77777777" w:rsidTr="00853CC0">
        <w:tc>
          <w:tcPr>
            <w:tcW w:w="4531" w:type="dxa"/>
          </w:tcPr>
          <w:p w14:paraId="4B4F10B6" w14:textId="43F15AD9" w:rsidR="00231E3A" w:rsidRPr="00853CC0" w:rsidRDefault="00231E3A" w:rsidP="00853CC0">
            <w:pPr>
              <w:pStyle w:val="Tablecontents"/>
              <w:numPr>
                <w:ilvl w:val="0"/>
                <w:numId w:val="51"/>
              </w:numPr>
              <w:spacing w:after="0"/>
              <w:jc w:val="left"/>
              <w:rPr>
                <w:iCs/>
                <w:sz w:val="20"/>
                <w:szCs w:val="16"/>
              </w:rPr>
            </w:pPr>
            <w:r w:rsidRPr="00853CC0">
              <w:rPr>
                <w:sz w:val="20"/>
                <w:szCs w:val="16"/>
              </w:rPr>
              <w:t>UE controlled mobility based on common broadcasted network configuration (from acquired SIB</w:t>
            </w:r>
            <w:r w:rsidR="00097673" w:rsidRPr="00C86B9E">
              <w:rPr>
                <w:sz w:val="20"/>
                <w:szCs w:val="16"/>
              </w:rPr>
              <w:t>s</w:t>
            </w:r>
            <w:r w:rsidRPr="00853CC0">
              <w:rPr>
                <w:sz w:val="20"/>
                <w:szCs w:val="16"/>
              </w:rPr>
              <w:t>) - cell reselection</w:t>
            </w:r>
          </w:p>
        </w:tc>
        <w:tc>
          <w:tcPr>
            <w:tcW w:w="4820" w:type="dxa"/>
          </w:tcPr>
          <w:p w14:paraId="3341053D" w14:textId="630BF93A" w:rsidR="00231E3A" w:rsidRPr="00853CC0" w:rsidRDefault="00231E3A" w:rsidP="00853CC0">
            <w:pPr>
              <w:pStyle w:val="Tablecontents"/>
              <w:numPr>
                <w:ilvl w:val="0"/>
                <w:numId w:val="51"/>
              </w:numPr>
              <w:spacing w:after="0"/>
              <w:jc w:val="left"/>
              <w:rPr>
                <w:iCs/>
                <w:sz w:val="20"/>
                <w:szCs w:val="16"/>
              </w:rPr>
            </w:pPr>
            <w:r w:rsidRPr="00853CC0">
              <w:rPr>
                <w:sz w:val="20"/>
                <w:szCs w:val="16"/>
              </w:rPr>
              <w:t xml:space="preserve">Network controlled mobility based on dedicated UE signalling (from RRC messages) - cell handover </w:t>
            </w:r>
          </w:p>
        </w:tc>
      </w:tr>
      <w:tr w:rsidR="00231E3A" w:rsidRPr="00C86B9E" w14:paraId="15E0A44C" w14:textId="77777777" w:rsidTr="00853CC0">
        <w:tc>
          <w:tcPr>
            <w:tcW w:w="4531" w:type="dxa"/>
          </w:tcPr>
          <w:p w14:paraId="2BE14E30" w14:textId="551BFDFD" w:rsidR="00231E3A" w:rsidRPr="00853CC0" w:rsidRDefault="00231E3A" w:rsidP="00853CC0">
            <w:pPr>
              <w:pStyle w:val="Tablecontents"/>
              <w:numPr>
                <w:ilvl w:val="0"/>
                <w:numId w:val="51"/>
              </w:numPr>
              <w:spacing w:after="0"/>
              <w:jc w:val="left"/>
              <w:rPr>
                <w:sz w:val="20"/>
                <w:szCs w:val="16"/>
              </w:rPr>
            </w:pPr>
            <w:r w:rsidRPr="00853CC0">
              <w:rPr>
                <w:sz w:val="20"/>
                <w:szCs w:val="16"/>
              </w:rPr>
              <w:t>UE acquires common system information which may include as defined in [</w:t>
            </w:r>
            <w:r w:rsidR="00CE6BE6">
              <w:rPr>
                <w:sz w:val="20"/>
                <w:szCs w:val="16"/>
              </w:rPr>
              <w:t>9</w:t>
            </w:r>
            <w:r w:rsidRPr="00853CC0">
              <w:rPr>
                <w:sz w:val="20"/>
                <w:szCs w:val="16"/>
              </w:rPr>
              <w:t xml:space="preserve">]: </w:t>
            </w:r>
          </w:p>
          <w:p w14:paraId="7D814CF8" w14:textId="5D65065A"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Measurement control information:  periodicity (based on DRX cycle), cells, frequencies, RATs to be measured and their absolute priorities</w:t>
            </w:r>
          </w:p>
          <w:p w14:paraId="6472B583" w14:textId="07B19433"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 xml:space="preserve">L1/PHY Averaging filter configuration </w:t>
            </w:r>
          </w:p>
          <w:p w14:paraId="1FAA4054" w14:textId="77777777" w:rsidR="00231E3A" w:rsidRPr="00853CC0" w:rsidRDefault="00231E3A" w:rsidP="00853CC0">
            <w:pPr>
              <w:pStyle w:val="Tablecontents"/>
              <w:spacing w:after="0"/>
              <w:jc w:val="left"/>
              <w:rPr>
                <w:iCs/>
                <w:sz w:val="20"/>
                <w:szCs w:val="20"/>
              </w:rPr>
            </w:pPr>
          </w:p>
        </w:tc>
        <w:tc>
          <w:tcPr>
            <w:tcW w:w="4820" w:type="dxa"/>
          </w:tcPr>
          <w:p w14:paraId="617292E8" w14:textId="2DEBC687" w:rsidR="00231E3A" w:rsidRPr="00853CC0" w:rsidRDefault="00231E3A" w:rsidP="00853CC0">
            <w:pPr>
              <w:pStyle w:val="Tablecontents"/>
              <w:numPr>
                <w:ilvl w:val="0"/>
                <w:numId w:val="51"/>
              </w:numPr>
              <w:spacing w:after="0"/>
              <w:jc w:val="left"/>
              <w:rPr>
                <w:sz w:val="20"/>
                <w:szCs w:val="16"/>
              </w:rPr>
            </w:pPr>
            <w:r w:rsidRPr="00853CC0">
              <w:rPr>
                <w:sz w:val="20"/>
                <w:szCs w:val="16"/>
              </w:rPr>
              <w:t>UE receives dedicated RRC signalling information</w:t>
            </w:r>
            <w:r w:rsidR="00097673" w:rsidRPr="00C86B9E">
              <w:rPr>
                <w:sz w:val="20"/>
                <w:szCs w:val="16"/>
              </w:rPr>
              <w:t>,</w:t>
            </w:r>
            <w:r w:rsidRPr="00853CC0">
              <w:rPr>
                <w:sz w:val="20"/>
                <w:szCs w:val="16"/>
              </w:rPr>
              <w:t xml:space="preserve"> which may include as defined in [</w:t>
            </w:r>
            <w:r w:rsidR="008E25D8">
              <w:rPr>
                <w:sz w:val="20"/>
                <w:szCs w:val="16"/>
              </w:rPr>
              <w:t>4</w:t>
            </w:r>
            <w:r w:rsidRPr="00853CC0">
              <w:rPr>
                <w:sz w:val="20"/>
                <w:szCs w:val="16"/>
              </w:rPr>
              <w:t>]. For example:</w:t>
            </w:r>
          </w:p>
          <w:p w14:paraId="67169E7B" w14:textId="7D106412"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Measurement control information: periodicity, cells, frequencies, RATs to be measured, measurement gaps configuration etc</w:t>
            </w:r>
            <w:r w:rsidR="00097673" w:rsidRPr="00C86B9E">
              <w:rPr>
                <w:sz w:val="20"/>
                <w:szCs w:val="16"/>
              </w:rPr>
              <w:t>.</w:t>
            </w:r>
            <w:r w:rsidRPr="00853CC0">
              <w:rPr>
                <w:sz w:val="20"/>
                <w:szCs w:val="16"/>
              </w:rPr>
              <w:t xml:space="preserve"> </w:t>
            </w:r>
          </w:p>
          <w:p w14:paraId="037AB78F" w14:textId="03B1CD70" w:rsidR="00D42DDE" w:rsidRPr="00853CC0" w:rsidRDefault="00D42DDE" w:rsidP="002631FD">
            <w:pPr>
              <w:pStyle w:val="Tablecontents"/>
              <w:numPr>
                <w:ilvl w:val="0"/>
                <w:numId w:val="51"/>
              </w:numPr>
              <w:spacing w:after="0"/>
              <w:jc w:val="left"/>
              <w:rPr>
                <w:sz w:val="20"/>
                <w:szCs w:val="16"/>
              </w:rPr>
            </w:pPr>
            <w:r w:rsidRPr="00853CC0">
              <w:rPr>
                <w:sz w:val="20"/>
                <w:szCs w:val="16"/>
              </w:rPr>
              <w:t>System information can be acquired in RRC_CONNECTED states based on receiving broadcasted system information for the serving cell.</w:t>
            </w:r>
          </w:p>
        </w:tc>
      </w:tr>
      <w:tr w:rsidR="00231E3A" w:rsidRPr="00C86B9E" w14:paraId="21E95706" w14:textId="77777777" w:rsidTr="00853CC0">
        <w:tc>
          <w:tcPr>
            <w:tcW w:w="4531" w:type="dxa"/>
          </w:tcPr>
          <w:p w14:paraId="660BA5B0" w14:textId="77777777" w:rsidR="00231E3A" w:rsidRPr="00853CC0" w:rsidRDefault="00231E3A" w:rsidP="00853CC0">
            <w:pPr>
              <w:pStyle w:val="Tablecontents"/>
              <w:numPr>
                <w:ilvl w:val="0"/>
                <w:numId w:val="51"/>
              </w:numPr>
              <w:spacing w:after="0"/>
              <w:jc w:val="left"/>
              <w:rPr>
                <w:iCs/>
                <w:sz w:val="20"/>
                <w:szCs w:val="16"/>
              </w:rPr>
            </w:pPr>
            <w:r w:rsidRPr="00853CC0">
              <w:rPr>
                <w:sz w:val="20"/>
                <w:szCs w:val="16"/>
              </w:rPr>
              <w:t>UE performs serving and neighbouring cells measurements for UE triggered cell reselection</w:t>
            </w:r>
          </w:p>
        </w:tc>
        <w:tc>
          <w:tcPr>
            <w:tcW w:w="4820" w:type="dxa"/>
          </w:tcPr>
          <w:p w14:paraId="67E045F9" w14:textId="77777777" w:rsidR="00231E3A" w:rsidRPr="00853CC0" w:rsidRDefault="00231E3A" w:rsidP="00853CC0">
            <w:pPr>
              <w:pStyle w:val="Tablecontents"/>
              <w:numPr>
                <w:ilvl w:val="0"/>
                <w:numId w:val="51"/>
              </w:numPr>
              <w:spacing w:after="0"/>
              <w:jc w:val="left"/>
              <w:rPr>
                <w:iCs/>
                <w:sz w:val="20"/>
                <w:szCs w:val="16"/>
              </w:rPr>
            </w:pPr>
            <w:r w:rsidRPr="00853CC0">
              <w:rPr>
                <w:sz w:val="20"/>
                <w:szCs w:val="16"/>
              </w:rPr>
              <w:t>UE performs serving and neighbouring cells measurements and measurements reporting (for network triggered HO)</w:t>
            </w:r>
          </w:p>
        </w:tc>
      </w:tr>
    </w:tbl>
    <w:p w14:paraId="0FBC346F" w14:textId="77777777" w:rsidR="00231E3A" w:rsidRPr="00853CC0" w:rsidRDefault="00231E3A" w:rsidP="00231E3A">
      <w:pPr>
        <w:pStyle w:val="Tablecontents"/>
        <w:spacing w:before="0" w:after="0"/>
        <w:rPr>
          <w:iCs/>
          <w:sz w:val="20"/>
          <w:szCs w:val="20"/>
        </w:rPr>
      </w:pPr>
    </w:p>
    <w:p w14:paraId="42344317" w14:textId="77777777" w:rsidR="00231E3A" w:rsidRPr="00853CC0" w:rsidRDefault="00231E3A" w:rsidP="00231E3A">
      <w:pPr>
        <w:jc w:val="center"/>
        <w:rPr>
          <w:rFonts w:ascii="Arial" w:hAnsi="Arial" w:cs="Arial"/>
          <w:b/>
          <w:sz w:val="18"/>
        </w:rPr>
      </w:pPr>
      <w:r w:rsidRPr="00853CC0">
        <w:rPr>
          <w:rFonts w:ascii="Arial" w:hAnsi="Arial" w:cs="Arial"/>
          <w:b/>
          <w:sz w:val="18"/>
        </w:rPr>
        <w:t xml:space="preserve">Table </w:t>
      </w:r>
      <w:r w:rsidRPr="00853CC0">
        <w:rPr>
          <w:rFonts w:ascii="Arial" w:eastAsia="SimSun" w:hAnsi="Arial" w:cs="Arial"/>
          <w:b/>
          <w:sz w:val="18"/>
        </w:rPr>
        <w:t>1 –</w:t>
      </w:r>
      <w:r w:rsidRPr="00853CC0">
        <w:rPr>
          <w:rFonts w:ascii="Arial" w:hAnsi="Arial" w:cs="Arial"/>
          <w:b/>
          <w:sz w:val="18"/>
        </w:rPr>
        <w:t xml:space="preserve"> Comparison between NR RRC states and measurements control mechanisms required for the UE controlled and network controlled UE mobility procedures.</w:t>
      </w:r>
    </w:p>
    <w:p w14:paraId="4F409745" w14:textId="3B09F683" w:rsidR="005B6854" w:rsidRDefault="0088218C" w:rsidP="002631FD">
      <w:pPr>
        <w:jc w:val="both"/>
        <w:rPr>
          <w:rFonts w:ascii="Arial" w:hAnsi="Arial" w:cs="Arial"/>
        </w:rPr>
      </w:pPr>
      <w:r w:rsidRPr="002D009B">
        <w:rPr>
          <w:rFonts w:ascii="Arial" w:hAnsi="Arial" w:cs="Arial"/>
        </w:rPr>
        <w:t xml:space="preserve">The main difference in RRM cells measurements in </w:t>
      </w:r>
      <w:r w:rsidR="005B6854">
        <w:rPr>
          <w:rFonts w:ascii="Arial" w:hAnsi="Arial" w:cs="Arial"/>
        </w:rPr>
        <w:t>different RRC</w:t>
      </w:r>
      <w:r w:rsidRPr="002D009B">
        <w:rPr>
          <w:rFonts w:ascii="Arial" w:hAnsi="Arial" w:cs="Arial"/>
        </w:rPr>
        <w:t xml:space="preserve"> </w:t>
      </w:r>
      <w:r w:rsidR="00FF509E" w:rsidRPr="002D009B">
        <w:rPr>
          <w:rFonts w:ascii="Arial" w:hAnsi="Arial" w:cs="Arial"/>
        </w:rPr>
        <w:t>states</w:t>
      </w:r>
      <w:r>
        <w:rPr>
          <w:rFonts w:ascii="Arial" w:hAnsi="Arial" w:cs="Arial"/>
        </w:rPr>
        <w:t xml:space="preserve"> </w:t>
      </w:r>
      <w:r w:rsidR="005B6854">
        <w:rPr>
          <w:rFonts w:ascii="Arial" w:hAnsi="Arial" w:cs="Arial"/>
        </w:rPr>
        <w:t>is in</w:t>
      </w:r>
      <w:r>
        <w:rPr>
          <w:rFonts w:ascii="Arial" w:hAnsi="Arial" w:cs="Arial"/>
        </w:rPr>
        <w:t xml:space="preserve"> measurements </w:t>
      </w:r>
      <w:r w:rsidR="00231E3A">
        <w:rPr>
          <w:rFonts w:ascii="Arial" w:hAnsi="Arial" w:cs="Arial"/>
        </w:rPr>
        <w:t>performance requirements</w:t>
      </w:r>
      <w:r w:rsidR="00BC63B6">
        <w:rPr>
          <w:rFonts w:ascii="Arial" w:hAnsi="Arial" w:cs="Arial"/>
        </w:rPr>
        <w:t xml:space="preserve"> [</w:t>
      </w:r>
      <w:r w:rsidR="00592BFD">
        <w:rPr>
          <w:rFonts w:ascii="Arial" w:hAnsi="Arial" w:cs="Arial"/>
        </w:rPr>
        <w:t>10</w:t>
      </w:r>
      <w:r w:rsidR="00BC63B6">
        <w:rPr>
          <w:rFonts w:ascii="Arial" w:hAnsi="Arial" w:cs="Arial"/>
        </w:rPr>
        <w:t>]</w:t>
      </w:r>
      <w:r w:rsidR="00FF509E">
        <w:rPr>
          <w:rFonts w:ascii="Arial" w:hAnsi="Arial" w:cs="Arial"/>
        </w:rPr>
        <w:t>,</w:t>
      </w:r>
      <w:r w:rsidR="00231E3A">
        <w:rPr>
          <w:rFonts w:ascii="Arial" w:hAnsi="Arial" w:cs="Arial"/>
        </w:rPr>
        <w:t xml:space="preserve"> such as </w:t>
      </w:r>
      <w:r w:rsidR="005B6854">
        <w:rPr>
          <w:rFonts w:ascii="Arial" w:hAnsi="Arial" w:cs="Arial"/>
        </w:rPr>
        <w:t>measurements</w:t>
      </w:r>
      <w:r w:rsidR="00231E3A">
        <w:rPr>
          <w:rFonts w:ascii="Arial" w:hAnsi="Arial" w:cs="Arial"/>
        </w:rPr>
        <w:t xml:space="preserve"> </w:t>
      </w:r>
      <w:r>
        <w:rPr>
          <w:rFonts w:ascii="Arial" w:hAnsi="Arial" w:cs="Arial"/>
        </w:rPr>
        <w:t>periodicity</w:t>
      </w:r>
      <w:r w:rsidR="005B6854">
        <w:rPr>
          <w:rFonts w:ascii="Arial" w:hAnsi="Arial" w:cs="Arial"/>
        </w:rPr>
        <w:t xml:space="preserve"> that </w:t>
      </w:r>
      <w:r>
        <w:rPr>
          <w:rFonts w:ascii="Arial" w:hAnsi="Arial" w:cs="Arial"/>
        </w:rPr>
        <w:t>is significantly lower in the case of RRC_</w:t>
      </w:r>
      <w:r w:rsidRPr="002D009B">
        <w:rPr>
          <w:rFonts w:ascii="Arial" w:hAnsi="Arial" w:cs="Arial"/>
        </w:rPr>
        <w:t>IDLE</w:t>
      </w:r>
      <w:r w:rsidR="005B6854">
        <w:rPr>
          <w:rFonts w:ascii="Arial" w:hAnsi="Arial" w:cs="Arial"/>
        </w:rPr>
        <w:t xml:space="preserve"> or </w:t>
      </w:r>
      <w:r w:rsidRPr="002D009B">
        <w:rPr>
          <w:rFonts w:ascii="Arial" w:hAnsi="Arial" w:cs="Arial"/>
        </w:rPr>
        <w:t>RRC_INACTIVE state</w:t>
      </w:r>
      <w:r w:rsidR="00FF509E">
        <w:rPr>
          <w:rFonts w:ascii="Arial" w:hAnsi="Arial" w:cs="Arial"/>
        </w:rPr>
        <w:t xml:space="preserve">. This </w:t>
      </w:r>
      <w:r>
        <w:rPr>
          <w:rFonts w:ascii="Arial" w:hAnsi="Arial" w:cs="Arial"/>
        </w:rPr>
        <w:t>reduce</w:t>
      </w:r>
      <w:r w:rsidR="005B6854">
        <w:rPr>
          <w:rFonts w:ascii="Arial" w:hAnsi="Arial" w:cs="Arial"/>
        </w:rPr>
        <w:t>s</w:t>
      </w:r>
      <w:r>
        <w:rPr>
          <w:rFonts w:ascii="Arial" w:hAnsi="Arial" w:cs="Arial"/>
        </w:rPr>
        <w:t xml:space="preserve"> the UE’s energy consumption in </w:t>
      </w:r>
      <w:r w:rsidR="005B6854">
        <w:rPr>
          <w:rFonts w:ascii="Arial" w:hAnsi="Arial" w:cs="Arial"/>
        </w:rPr>
        <w:t>those</w:t>
      </w:r>
      <w:r w:rsidR="00FF509E">
        <w:rPr>
          <w:rFonts w:ascii="Arial" w:hAnsi="Arial" w:cs="Arial"/>
        </w:rPr>
        <w:t xml:space="preserve"> </w:t>
      </w:r>
      <w:r>
        <w:rPr>
          <w:rFonts w:ascii="Arial" w:hAnsi="Arial" w:cs="Arial"/>
        </w:rPr>
        <w:t>state</w:t>
      </w:r>
      <w:r w:rsidR="005B6854">
        <w:rPr>
          <w:rFonts w:ascii="Arial" w:hAnsi="Arial" w:cs="Arial"/>
        </w:rPr>
        <w:t>s</w:t>
      </w:r>
      <w:r>
        <w:rPr>
          <w:rFonts w:ascii="Arial" w:hAnsi="Arial" w:cs="Arial"/>
        </w:rPr>
        <w:t>.</w:t>
      </w:r>
      <w:r w:rsidR="00D42DDE">
        <w:rPr>
          <w:rFonts w:ascii="Arial" w:hAnsi="Arial" w:cs="Arial"/>
        </w:rPr>
        <w:t xml:space="preserve"> </w:t>
      </w:r>
      <w:r w:rsidR="00E1729E">
        <w:rPr>
          <w:rFonts w:ascii="Arial" w:hAnsi="Arial" w:cs="Arial"/>
        </w:rPr>
        <w:t>However</w:t>
      </w:r>
      <w:r w:rsidR="00FF509E">
        <w:rPr>
          <w:rFonts w:ascii="Arial" w:hAnsi="Arial" w:cs="Arial"/>
        </w:rPr>
        <w:t>,</w:t>
      </w:r>
      <w:r w:rsidR="00E1729E">
        <w:rPr>
          <w:rFonts w:ascii="Arial" w:hAnsi="Arial" w:cs="Arial"/>
        </w:rPr>
        <w:t xml:space="preserve"> from the functionality point of view the RRM cell measurements (e.g</w:t>
      </w:r>
      <w:r w:rsidR="00FF509E">
        <w:rPr>
          <w:rFonts w:ascii="Arial" w:hAnsi="Arial" w:cs="Arial"/>
        </w:rPr>
        <w:t>.</w:t>
      </w:r>
      <w:r w:rsidR="00E1729E">
        <w:rPr>
          <w:rFonts w:ascii="Arial" w:hAnsi="Arial" w:cs="Arial"/>
        </w:rPr>
        <w:t xml:space="preserve"> RSRP and RSRQ) performed in the RRC_CONNECTED and </w:t>
      </w:r>
      <w:r w:rsidR="00FF509E">
        <w:rPr>
          <w:rFonts w:ascii="Arial" w:hAnsi="Arial" w:cs="Arial"/>
        </w:rPr>
        <w:t>RRC_</w:t>
      </w:r>
      <w:r w:rsidR="00FF509E" w:rsidRPr="002D009B">
        <w:rPr>
          <w:rFonts w:ascii="Arial" w:hAnsi="Arial" w:cs="Arial"/>
        </w:rPr>
        <w:t>IDLE</w:t>
      </w:r>
      <w:r w:rsidR="00FF509E">
        <w:rPr>
          <w:rFonts w:ascii="Arial" w:hAnsi="Arial" w:cs="Arial"/>
        </w:rPr>
        <w:t>/RRC_INACTIVE</w:t>
      </w:r>
      <w:r w:rsidR="00E1729E">
        <w:rPr>
          <w:rFonts w:ascii="Arial" w:hAnsi="Arial" w:cs="Arial"/>
        </w:rPr>
        <w:t xml:space="preserve"> states are similar and as a result, </w:t>
      </w:r>
      <w:r w:rsidR="005B6854">
        <w:rPr>
          <w:rFonts w:ascii="Arial" w:hAnsi="Arial" w:cs="Arial"/>
        </w:rPr>
        <w:t xml:space="preserve">for example, </w:t>
      </w:r>
      <w:r w:rsidR="00FF509E">
        <w:rPr>
          <w:rFonts w:ascii="Arial" w:hAnsi="Arial" w:cs="Arial"/>
        </w:rPr>
        <w:t xml:space="preserve">the </w:t>
      </w:r>
      <w:r w:rsidR="00E1729E">
        <w:rPr>
          <w:rFonts w:ascii="Arial" w:hAnsi="Arial" w:cs="Arial"/>
        </w:rPr>
        <w:t xml:space="preserve">measurements in </w:t>
      </w:r>
      <w:r w:rsidR="00E1729E" w:rsidRPr="00F71A0E">
        <w:rPr>
          <w:rFonts w:ascii="Arial" w:hAnsi="Arial" w:cs="Arial"/>
        </w:rPr>
        <w:t>RRC_IDLE</w:t>
      </w:r>
      <w:r w:rsidR="005B6854">
        <w:rPr>
          <w:rFonts w:ascii="Arial" w:hAnsi="Arial" w:cs="Arial"/>
        </w:rPr>
        <w:t xml:space="preserve"> or </w:t>
      </w:r>
      <w:r w:rsidR="00E1729E" w:rsidRPr="00F71A0E">
        <w:rPr>
          <w:rFonts w:ascii="Arial" w:hAnsi="Arial" w:cs="Arial"/>
        </w:rPr>
        <w:t xml:space="preserve">RRC_INACTIVE states could be considered </w:t>
      </w:r>
      <w:r w:rsidR="005B6854">
        <w:rPr>
          <w:rFonts w:ascii="Arial" w:hAnsi="Arial" w:cs="Arial"/>
        </w:rPr>
        <w:t xml:space="preserve">as </w:t>
      </w:r>
      <w:r w:rsidR="00E1729E" w:rsidRPr="00F71A0E">
        <w:rPr>
          <w:rFonts w:ascii="Arial" w:hAnsi="Arial" w:cs="Arial"/>
        </w:rPr>
        <w:t>a subset of the measurements in RRC_CONNECTED</w:t>
      </w:r>
      <w:r w:rsidR="00FF509E">
        <w:rPr>
          <w:rFonts w:ascii="Arial" w:hAnsi="Arial" w:cs="Arial"/>
        </w:rPr>
        <w:t xml:space="preserve"> state</w:t>
      </w:r>
      <w:r w:rsidR="00E1729E" w:rsidRPr="00F71A0E">
        <w:rPr>
          <w:rFonts w:ascii="Arial" w:hAnsi="Arial" w:cs="Arial"/>
        </w:rPr>
        <w:t xml:space="preserve">. </w:t>
      </w:r>
    </w:p>
    <w:p w14:paraId="76EB902C" w14:textId="210E9283" w:rsidR="00F71A0E" w:rsidRPr="00F71A0E" w:rsidRDefault="00FF509E" w:rsidP="002631FD">
      <w:pPr>
        <w:jc w:val="both"/>
        <w:rPr>
          <w:rFonts w:ascii="Arial" w:hAnsi="Arial" w:cs="Arial"/>
        </w:rPr>
      </w:pPr>
      <w:r>
        <w:rPr>
          <w:rFonts w:ascii="Arial" w:hAnsi="Arial" w:cs="Arial"/>
        </w:rPr>
        <w:t xml:space="preserve">As shown in </w:t>
      </w:r>
      <w:r w:rsidR="00F71A0E" w:rsidRPr="00853CC0">
        <w:rPr>
          <w:rFonts w:ascii="Arial" w:hAnsi="Arial" w:cs="Arial"/>
        </w:rPr>
        <w:t>Table 1</w:t>
      </w:r>
      <w:r w:rsidRPr="00707079">
        <w:rPr>
          <w:rFonts w:ascii="Arial" w:hAnsi="Arial" w:cs="Arial"/>
        </w:rPr>
        <w:t>,</w:t>
      </w:r>
      <w:r w:rsidR="00F71A0E" w:rsidRPr="00853CC0">
        <w:rPr>
          <w:rFonts w:ascii="Arial" w:hAnsi="Arial" w:cs="Arial"/>
        </w:rPr>
        <w:t xml:space="preserve"> the system information can be acquired in RRC_CONNECTED state based on receiving broadcasted system information for the serving cell. </w:t>
      </w:r>
    </w:p>
    <w:p w14:paraId="7DD8FBCE" w14:textId="564C470B" w:rsidR="0088218C" w:rsidRPr="00E1729E" w:rsidRDefault="00F71A0E" w:rsidP="002631FD">
      <w:pPr>
        <w:jc w:val="both"/>
        <w:rPr>
          <w:rFonts w:ascii="Arial" w:hAnsi="Arial" w:cs="Arial"/>
        </w:rPr>
      </w:pPr>
      <w:r>
        <w:rPr>
          <w:rFonts w:ascii="Arial" w:hAnsi="Arial" w:cs="Arial"/>
        </w:rPr>
        <w:t>Such commonalities are</w:t>
      </w:r>
      <w:r w:rsidR="00E1729E">
        <w:rPr>
          <w:rFonts w:ascii="Arial" w:hAnsi="Arial" w:cs="Arial"/>
        </w:rPr>
        <w:t xml:space="preserve"> currently not leveraged in NG-RAN but could be potentially exploited to avoid the </w:t>
      </w:r>
      <w:r w:rsidR="00E1729E" w:rsidRPr="00853CC0">
        <w:rPr>
          <w:rFonts w:ascii="Arial" w:hAnsi="Arial" w:cs="Arial"/>
        </w:rPr>
        <w:t>RRM/MDT measurements</w:t>
      </w:r>
      <w:r w:rsidR="00E1729E">
        <w:rPr>
          <w:rFonts w:ascii="Arial" w:hAnsi="Arial" w:cs="Arial"/>
        </w:rPr>
        <w:t xml:space="preserve"> discontinuity during </w:t>
      </w:r>
      <w:r>
        <w:rPr>
          <w:rFonts w:ascii="Arial" w:hAnsi="Arial" w:cs="Arial"/>
        </w:rPr>
        <w:t xml:space="preserve">the </w:t>
      </w:r>
      <w:r w:rsidR="00E1729E">
        <w:rPr>
          <w:rFonts w:ascii="Arial" w:hAnsi="Arial" w:cs="Arial"/>
        </w:rPr>
        <w:t xml:space="preserve">RRC state transition </w:t>
      </w:r>
      <w:r w:rsidR="001967FD">
        <w:rPr>
          <w:rFonts w:ascii="Arial" w:hAnsi="Arial" w:cs="Arial"/>
        </w:rPr>
        <w:t xml:space="preserve">(caused by the static mapping between the current RRC state and its measurement control and configuration) </w:t>
      </w:r>
      <w:r w:rsidR="00E1729E">
        <w:rPr>
          <w:rFonts w:ascii="Arial" w:hAnsi="Arial" w:cs="Arial"/>
        </w:rPr>
        <w:t>as discussed in the previous section</w:t>
      </w:r>
      <w:r w:rsidR="00E1729E" w:rsidRPr="00E1729E">
        <w:rPr>
          <w:rFonts w:ascii="Arial" w:hAnsi="Arial" w:cs="Arial"/>
        </w:rPr>
        <w:t>.</w:t>
      </w:r>
    </w:p>
    <w:p w14:paraId="4E5C59E2" w14:textId="048B7B75" w:rsidR="00853CC0" w:rsidRPr="00853CC0" w:rsidRDefault="00853CC0" w:rsidP="002631FD">
      <w:pPr>
        <w:jc w:val="both"/>
        <w:rPr>
          <w:rFonts w:ascii="Arial" w:hAnsi="Arial" w:cs="Arial"/>
        </w:rPr>
      </w:pPr>
      <w:r>
        <w:rPr>
          <w:rFonts w:ascii="Arial" w:hAnsi="Arial" w:cs="Arial"/>
        </w:rPr>
        <w:lastRenderedPageBreak/>
        <w:t xml:space="preserve">In our view, </w:t>
      </w:r>
      <w:r w:rsidRPr="00853CC0">
        <w:rPr>
          <w:rFonts w:ascii="Arial" w:hAnsi="Arial" w:cs="Arial"/>
        </w:rPr>
        <w:t xml:space="preserve">there </w:t>
      </w:r>
      <w:r>
        <w:rPr>
          <w:rFonts w:ascii="Arial" w:hAnsi="Arial" w:cs="Arial"/>
        </w:rPr>
        <w:t>could be</w:t>
      </w:r>
      <w:r w:rsidRPr="00853CC0">
        <w:rPr>
          <w:rFonts w:ascii="Arial" w:hAnsi="Arial" w:cs="Arial"/>
        </w:rPr>
        <w:t xml:space="preserve"> benefits </w:t>
      </w:r>
      <w:r>
        <w:rPr>
          <w:rFonts w:ascii="Arial" w:hAnsi="Arial" w:cs="Arial"/>
        </w:rPr>
        <w:t>in</w:t>
      </w:r>
      <w:r w:rsidRPr="00853CC0">
        <w:rPr>
          <w:rFonts w:ascii="Arial" w:hAnsi="Arial" w:cs="Arial"/>
        </w:rPr>
        <w:t xml:space="preserve"> </w:t>
      </w:r>
      <w:r>
        <w:rPr>
          <w:rFonts w:ascii="Arial" w:hAnsi="Arial" w:cs="Arial"/>
        </w:rPr>
        <w:t>separating</w:t>
      </w:r>
      <w:r w:rsidRPr="00853CC0">
        <w:rPr>
          <w:rFonts w:ascii="Arial" w:hAnsi="Arial" w:cs="Arial"/>
        </w:rPr>
        <w:t xml:space="preserve"> </w:t>
      </w:r>
      <w:r>
        <w:rPr>
          <w:rFonts w:ascii="Arial" w:hAnsi="Arial" w:cs="Arial"/>
        </w:rPr>
        <w:t xml:space="preserve">configuration of </w:t>
      </w:r>
      <w:r w:rsidRPr="00853CC0">
        <w:rPr>
          <w:rFonts w:ascii="Arial" w:hAnsi="Arial" w:cs="Arial"/>
        </w:rPr>
        <w:t>RRM measurements from the RRC state</w:t>
      </w:r>
      <w:r>
        <w:rPr>
          <w:rFonts w:ascii="Arial" w:hAnsi="Arial" w:cs="Arial"/>
        </w:rPr>
        <w:t>. This is</w:t>
      </w:r>
      <w:r w:rsidRPr="00853CC0">
        <w:rPr>
          <w:rFonts w:ascii="Arial" w:hAnsi="Arial" w:cs="Arial"/>
        </w:rPr>
        <w:t xml:space="preserve"> in addition to</w:t>
      </w:r>
      <w:r>
        <w:rPr>
          <w:rFonts w:ascii="Arial" w:hAnsi="Arial" w:cs="Arial"/>
        </w:rPr>
        <w:t xml:space="preserve"> </w:t>
      </w:r>
      <w:r w:rsidRPr="00853CC0">
        <w:rPr>
          <w:rFonts w:ascii="Arial" w:hAnsi="Arial" w:cs="Arial"/>
        </w:rPr>
        <w:t>the already identified MDT and AI/ML data collection benefits</w:t>
      </w:r>
      <w:r>
        <w:rPr>
          <w:rFonts w:ascii="Arial" w:hAnsi="Arial" w:cs="Arial"/>
        </w:rPr>
        <w:t>,</w:t>
      </w:r>
      <w:r w:rsidRPr="00853CC0">
        <w:rPr>
          <w:rFonts w:ascii="Arial" w:hAnsi="Arial" w:cs="Arial"/>
        </w:rPr>
        <w:t xml:space="preserve"> such as RRM/MDT measurements discontinuity avoidance</w:t>
      </w:r>
      <w:r>
        <w:rPr>
          <w:rFonts w:ascii="Arial" w:hAnsi="Arial" w:cs="Arial"/>
        </w:rPr>
        <w:t>. For example, faster</w:t>
      </w:r>
      <w:r w:rsidRPr="00853CC0">
        <w:rPr>
          <w:rFonts w:ascii="Arial" w:hAnsi="Arial" w:cs="Arial"/>
        </w:rPr>
        <w:t xml:space="preserve"> cell reselection after leaving </w:t>
      </w:r>
      <w:r w:rsidR="005779DA">
        <w:rPr>
          <w:rFonts w:ascii="Arial" w:hAnsi="Arial" w:cs="Arial"/>
        </w:rPr>
        <w:t xml:space="preserve">the </w:t>
      </w:r>
      <w:r w:rsidRPr="00853CC0">
        <w:rPr>
          <w:rFonts w:ascii="Arial" w:hAnsi="Arial" w:cs="Arial"/>
        </w:rPr>
        <w:t>RRC connected state could be beneficial for fast moving UEs, URLLC services</w:t>
      </w:r>
      <w:r>
        <w:rPr>
          <w:rFonts w:ascii="Arial" w:hAnsi="Arial" w:cs="Arial"/>
        </w:rPr>
        <w:t>,</w:t>
      </w:r>
      <w:r w:rsidRPr="00853CC0">
        <w:rPr>
          <w:rFonts w:ascii="Arial" w:hAnsi="Arial" w:cs="Arial"/>
        </w:rPr>
        <w:t xml:space="preserve"> etc. This </w:t>
      </w:r>
      <w:proofErr w:type="gramStart"/>
      <w:r w:rsidR="007160B7">
        <w:rPr>
          <w:rFonts w:ascii="Arial" w:hAnsi="Arial" w:cs="Arial"/>
        </w:rPr>
        <w:t>is</w:t>
      </w:r>
      <w:r w:rsidRPr="00853CC0">
        <w:rPr>
          <w:rFonts w:ascii="Arial" w:hAnsi="Arial" w:cs="Arial"/>
        </w:rPr>
        <w:t xml:space="preserve"> achieved</w:t>
      </w:r>
      <w:proofErr w:type="gramEnd"/>
      <w:r w:rsidRPr="00853CC0">
        <w:rPr>
          <w:rFonts w:ascii="Arial" w:hAnsi="Arial" w:cs="Arial"/>
        </w:rPr>
        <w:t xml:space="preserve"> by eliminating the need for the cell measurements reconfiguration between RRC states transition. This would enable more </w:t>
      </w:r>
      <w:r w:rsidR="00177B83">
        <w:rPr>
          <w:rFonts w:ascii="Arial" w:hAnsi="Arial" w:cs="Arial"/>
        </w:rPr>
        <w:t>gNB</w:t>
      </w:r>
      <w:bookmarkStart w:id="3" w:name="_GoBack"/>
      <w:bookmarkEnd w:id="3"/>
      <w:r w:rsidRPr="00853CC0">
        <w:rPr>
          <w:rFonts w:ascii="Arial" w:hAnsi="Arial" w:cs="Arial"/>
        </w:rPr>
        <w:t xml:space="preserve"> flexibility in terms of configuring and providing suitable UE measurements using MDT reporting for the optimization purposes especially based on automated AI/ML, SON mechanisms</w:t>
      </w:r>
      <w:r>
        <w:rPr>
          <w:rFonts w:ascii="Arial" w:hAnsi="Arial" w:cs="Arial"/>
        </w:rPr>
        <w:t>,</w:t>
      </w:r>
      <w:r w:rsidRPr="00853CC0">
        <w:rPr>
          <w:rFonts w:ascii="Arial" w:hAnsi="Arial" w:cs="Arial"/>
        </w:rPr>
        <w:t xml:space="preserve"> etc.</w:t>
      </w:r>
    </w:p>
    <w:p w14:paraId="4F0A0C44" w14:textId="0842D9BB" w:rsidR="00BA3698" w:rsidRDefault="00E1729E" w:rsidP="005E5F4D">
      <w:pPr>
        <w:jc w:val="both"/>
        <w:rPr>
          <w:rFonts w:ascii="Arial" w:hAnsi="Arial" w:cs="Arial"/>
          <w:b/>
        </w:rPr>
      </w:pPr>
      <w:r w:rsidRPr="005622E5">
        <w:rPr>
          <w:rFonts w:ascii="Arial" w:hAnsi="Arial" w:cs="Arial"/>
          <w:b/>
        </w:rPr>
        <w:t>Ob</w:t>
      </w:r>
      <w:r w:rsidR="00F71A0E">
        <w:rPr>
          <w:rFonts w:ascii="Arial" w:hAnsi="Arial" w:cs="Arial"/>
          <w:b/>
        </w:rPr>
        <w:t xml:space="preserve">servation </w:t>
      </w:r>
      <w:r w:rsidR="00E43BCD">
        <w:rPr>
          <w:rFonts w:ascii="Arial" w:hAnsi="Arial" w:cs="Arial"/>
          <w:b/>
        </w:rPr>
        <w:t>5</w:t>
      </w:r>
      <w:r>
        <w:rPr>
          <w:rFonts w:ascii="Arial" w:hAnsi="Arial" w:cs="Arial"/>
          <w:b/>
        </w:rPr>
        <w:t xml:space="preserve">: There are </w:t>
      </w:r>
      <w:r w:rsidR="00AB7D3A">
        <w:rPr>
          <w:rFonts w:ascii="Arial" w:hAnsi="Arial" w:cs="Arial"/>
          <w:b/>
        </w:rPr>
        <w:t xml:space="preserve">significant </w:t>
      </w:r>
      <w:r w:rsidR="005B6854">
        <w:rPr>
          <w:rFonts w:ascii="Arial" w:hAnsi="Arial" w:cs="Arial"/>
          <w:b/>
        </w:rPr>
        <w:t>similarities</w:t>
      </w:r>
      <w:r>
        <w:rPr>
          <w:rFonts w:ascii="Arial" w:hAnsi="Arial" w:cs="Arial"/>
          <w:b/>
        </w:rPr>
        <w:t xml:space="preserve"> </w:t>
      </w:r>
      <w:r w:rsidR="005B6854">
        <w:rPr>
          <w:rFonts w:ascii="Arial" w:hAnsi="Arial" w:cs="Arial"/>
          <w:b/>
        </w:rPr>
        <w:t>in</w:t>
      </w:r>
      <w:r>
        <w:rPr>
          <w:rFonts w:ascii="Arial" w:hAnsi="Arial" w:cs="Arial"/>
          <w:b/>
        </w:rPr>
        <w:t xml:space="preserve"> RRM </w:t>
      </w:r>
      <w:r w:rsidR="00F71A0E">
        <w:rPr>
          <w:rFonts w:ascii="Arial" w:hAnsi="Arial" w:cs="Arial"/>
          <w:b/>
        </w:rPr>
        <w:t xml:space="preserve">cell </w:t>
      </w:r>
      <w:r>
        <w:rPr>
          <w:rFonts w:ascii="Arial" w:hAnsi="Arial" w:cs="Arial"/>
          <w:b/>
        </w:rPr>
        <w:t>measurements</w:t>
      </w:r>
      <w:r w:rsidR="00F71A0E">
        <w:rPr>
          <w:rFonts w:ascii="Arial" w:hAnsi="Arial" w:cs="Arial"/>
          <w:b/>
        </w:rPr>
        <w:t xml:space="preserve"> mechanisms between RRC_CONNECTED and RRC_IDLE</w:t>
      </w:r>
      <w:r w:rsidR="005B6854">
        <w:rPr>
          <w:rFonts w:ascii="Arial" w:hAnsi="Arial" w:cs="Arial"/>
          <w:b/>
        </w:rPr>
        <w:t xml:space="preserve"> or RRC_</w:t>
      </w:r>
      <w:r w:rsidR="00F71A0E">
        <w:rPr>
          <w:rFonts w:ascii="Arial" w:hAnsi="Arial" w:cs="Arial"/>
          <w:b/>
        </w:rPr>
        <w:t xml:space="preserve">INACTIVE states </w:t>
      </w:r>
      <w:r w:rsidR="005B6854">
        <w:rPr>
          <w:rFonts w:ascii="Arial" w:hAnsi="Arial" w:cs="Arial"/>
          <w:b/>
        </w:rPr>
        <w:t>that</w:t>
      </w:r>
      <w:r w:rsidR="00F71A0E">
        <w:rPr>
          <w:rFonts w:ascii="Arial" w:hAnsi="Arial" w:cs="Arial"/>
          <w:b/>
        </w:rPr>
        <w:t xml:space="preserve"> could be exploited </w:t>
      </w:r>
      <w:r w:rsidR="00F71A0E" w:rsidRPr="00853CC0">
        <w:rPr>
          <w:rFonts w:ascii="Arial" w:hAnsi="Arial" w:cs="Arial"/>
          <w:b/>
        </w:rPr>
        <w:t>to avoid the RRM measurements discontinuity during the RRC state transition</w:t>
      </w:r>
      <w:r w:rsidR="00F71A0E">
        <w:rPr>
          <w:rFonts w:ascii="Arial" w:hAnsi="Arial" w:cs="Arial"/>
          <w:b/>
        </w:rPr>
        <w:t>.</w:t>
      </w:r>
    </w:p>
    <w:p w14:paraId="0174C041" w14:textId="77777777" w:rsidR="008615E0" w:rsidRDefault="008615E0" w:rsidP="008615E0">
      <w:pPr>
        <w:jc w:val="both"/>
        <w:rPr>
          <w:rFonts w:ascii="Arial" w:hAnsi="Arial" w:cs="Arial"/>
          <w:b/>
        </w:rPr>
      </w:pPr>
      <w:r w:rsidRPr="005779DA">
        <w:rPr>
          <w:rFonts w:ascii="Arial" w:hAnsi="Arial" w:cs="Arial"/>
          <w:b/>
        </w:rPr>
        <w:t>Proposal 1: RAN2 to discuss solutions which could leverage similarities between the RRM cell measurements in RRC_CONNECTED and RRC_IDLE or RRC_INACTIVE states which could address the measurements discontinuity during the RRC state transition.</w:t>
      </w:r>
    </w:p>
    <w:p w14:paraId="7CED4E98" w14:textId="1B3CAE51" w:rsidR="00356A28" w:rsidRPr="00592BFD" w:rsidRDefault="00356A28" w:rsidP="00356A28">
      <w:pPr>
        <w:jc w:val="both"/>
        <w:rPr>
          <w:rFonts w:ascii="Arial" w:hAnsi="Arial" w:cs="Arial"/>
        </w:rPr>
      </w:pPr>
      <w:r>
        <w:rPr>
          <w:rFonts w:ascii="Arial" w:hAnsi="Arial" w:cs="Arial"/>
        </w:rPr>
        <w:t>For example, e</w:t>
      </w:r>
      <w:r w:rsidRPr="00592BFD">
        <w:rPr>
          <w:rFonts w:ascii="Arial" w:hAnsi="Arial" w:cs="Arial"/>
        </w:rPr>
        <w:t xml:space="preserve">ven though the cell reselection is (normally) not performed in the connected state, the RRM measurements for the proposed cell reselection, could be performed in the UE, in parallel to the RRM measurements for </w:t>
      </w:r>
      <w:r w:rsidR="00DB73EE">
        <w:rPr>
          <w:rFonts w:ascii="Arial" w:hAnsi="Arial" w:cs="Arial"/>
        </w:rPr>
        <w:t>mobility (or handover)</w:t>
      </w:r>
      <w:r w:rsidRPr="00592BFD">
        <w:rPr>
          <w:rFonts w:ascii="Arial" w:hAnsi="Arial" w:cs="Arial"/>
        </w:rPr>
        <w:t xml:space="preserve">, using the cell reselection configuration acquired from the system information and based on neighbouring cell measurements. </w:t>
      </w:r>
    </w:p>
    <w:p w14:paraId="36ED2AAF" w14:textId="3AA48A42" w:rsidR="00356A28" w:rsidRPr="00592BFD" w:rsidRDefault="00356A28" w:rsidP="00356A28">
      <w:pPr>
        <w:jc w:val="both"/>
        <w:rPr>
          <w:rFonts w:ascii="Arial" w:hAnsi="Arial" w:cs="Arial"/>
        </w:rPr>
      </w:pPr>
      <w:r w:rsidRPr="00592BFD">
        <w:rPr>
          <w:rFonts w:ascii="Arial" w:hAnsi="Arial" w:cs="Arial"/>
        </w:rPr>
        <w:t xml:space="preserve">However, considering that neighbouring cell measurements </w:t>
      </w:r>
      <w:proofErr w:type="gramStart"/>
      <w:r w:rsidRPr="00592BFD">
        <w:rPr>
          <w:rFonts w:ascii="Arial" w:hAnsi="Arial" w:cs="Arial"/>
        </w:rPr>
        <w:t>are (normally) performed</w:t>
      </w:r>
      <w:proofErr w:type="gramEnd"/>
      <w:r w:rsidRPr="00592BFD">
        <w:rPr>
          <w:rFonts w:ascii="Arial" w:hAnsi="Arial" w:cs="Arial"/>
        </w:rPr>
        <w:t xml:space="preserve"> more frequently in the </w:t>
      </w:r>
      <w:r w:rsidR="00961643">
        <w:rPr>
          <w:rFonts w:ascii="Arial" w:hAnsi="Arial" w:cs="Arial"/>
        </w:rPr>
        <w:t xml:space="preserve">RRC </w:t>
      </w:r>
      <w:r w:rsidRPr="00592BFD">
        <w:rPr>
          <w:rFonts w:ascii="Arial" w:hAnsi="Arial" w:cs="Arial"/>
        </w:rPr>
        <w:t xml:space="preserve">connected state than in the </w:t>
      </w:r>
      <w:r w:rsidR="00961643">
        <w:rPr>
          <w:rFonts w:ascii="Arial" w:hAnsi="Arial" w:cs="Arial"/>
        </w:rPr>
        <w:t xml:space="preserve">RRC </w:t>
      </w:r>
      <w:r w:rsidRPr="00592BFD">
        <w:rPr>
          <w:rFonts w:ascii="Arial" w:hAnsi="Arial" w:cs="Arial"/>
        </w:rPr>
        <w:t xml:space="preserve">idle state, </w:t>
      </w:r>
      <w:r w:rsidR="00AE5C25">
        <w:rPr>
          <w:rFonts w:ascii="Arial" w:hAnsi="Arial" w:cs="Arial"/>
        </w:rPr>
        <w:t xml:space="preserve">one way could be to </w:t>
      </w:r>
      <w:r w:rsidR="00DB73EE">
        <w:rPr>
          <w:rFonts w:ascii="Arial" w:hAnsi="Arial" w:cs="Arial"/>
        </w:rPr>
        <w:t xml:space="preserve">adjust </w:t>
      </w:r>
      <w:r w:rsidRPr="00592BFD">
        <w:rPr>
          <w:rFonts w:ascii="Arial" w:hAnsi="Arial" w:cs="Arial"/>
        </w:rPr>
        <w:t xml:space="preserve">the frequency of </w:t>
      </w:r>
      <w:r w:rsidR="00AE5C25">
        <w:rPr>
          <w:rFonts w:ascii="Arial" w:hAnsi="Arial" w:cs="Arial"/>
        </w:rPr>
        <w:t xml:space="preserve">the </w:t>
      </w:r>
      <w:r w:rsidRPr="00592BFD">
        <w:rPr>
          <w:rFonts w:ascii="Arial" w:hAnsi="Arial" w:cs="Arial"/>
        </w:rPr>
        <w:t xml:space="preserve">connected state measurements </w:t>
      </w:r>
      <w:r w:rsidR="00DB73EE">
        <w:rPr>
          <w:rFonts w:ascii="Arial" w:hAnsi="Arial" w:cs="Arial"/>
        </w:rPr>
        <w:t xml:space="preserve">or the measurement minimum period, etc., </w:t>
      </w:r>
      <w:r w:rsidRPr="00592BFD">
        <w:rPr>
          <w:rFonts w:ascii="Arial" w:hAnsi="Arial" w:cs="Arial"/>
        </w:rPr>
        <w:t xml:space="preserve">to become suitable for the </w:t>
      </w:r>
      <w:r w:rsidR="00961643">
        <w:rPr>
          <w:rFonts w:ascii="Arial" w:hAnsi="Arial" w:cs="Arial"/>
        </w:rPr>
        <w:t xml:space="preserve">measurements requirements in RRC </w:t>
      </w:r>
      <w:r w:rsidRPr="00592BFD">
        <w:rPr>
          <w:rFonts w:ascii="Arial" w:hAnsi="Arial" w:cs="Arial"/>
        </w:rPr>
        <w:t xml:space="preserve">idle/inactive state. That is, using this approach, the UE in RRC connected state </w:t>
      </w:r>
      <w:r w:rsidR="00961643">
        <w:rPr>
          <w:rFonts w:ascii="Arial" w:hAnsi="Arial" w:cs="Arial"/>
        </w:rPr>
        <w:t xml:space="preserve">can </w:t>
      </w:r>
      <w:r w:rsidR="003B026D">
        <w:rPr>
          <w:rFonts w:ascii="Arial" w:hAnsi="Arial" w:cs="Arial"/>
        </w:rPr>
        <w:t xml:space="preserve">adapt </w:t>
      </w:r>
      <w:r w:rsidR="00961643">
        <w:rPr>
          <w:rFonts w:ascii="Arial" w:hAnsi="Arial" w:cs="Arial"/>
        </w:rPr>
        <w:t xml:space="preserve">(or adjust) </w:t>
      </w:r>
      <w:r w:rsidRPr="00592BFD">
        <w:rPr>
          <w:rFonts w:ascii="Arial" w:hAnsi="Arial" w:cs="Arial"/>
        </w:rPr>
        <w:t xml:space="preserve">its measurements collection behaviour in the </w:t>
      </w:r>
      <w:r w:rsidR="00961643">
        <w:rPr>
          <w:rFonts w:ascii="Arial" w:hAnsi="Arial" w:cs="Arial"/>
        </w:rPr>
        <w:t xml:space="preserve">RRC </w:t>
      </w:r>
      <w:r w:rsidRPr="00592BFD">
        <w:rPr>
          <w:rFonts w:ascii="Arial" w:hAnsi="Arial" w:cs="Arial"/>
        </w:rPr>
        <w:t xml:space="preserve">idle/inactive state measurements in parallel to the ongoing normal </w:t>
      </w:r>
      <w:r w:rsidR="00961643">
        <w:rPr>
          <w:rFonts w:ascii="Arial" w:hAnsi="Arial" w:cs="Arial"/>
        </w:rPr>
        <w:t xml:space="preserve">RRC </w:t>
      </w:r>
      <w:r w:rsidRPr="00592BFD">
        <w:rPr>
          <w:rFonts w:ascii="Arial" w:hAnsi="Arial" w:cs="Arial"/>
        </w:rPr>
        <w:t xml:space="preserve">connected state measurement activity. </w:t>
      </w:r>
    </w:p>
    <w:p w14:paraId="31D854A6" w14:textId="198399B9" w:rsidR="00DB73EE" w:rsidRPr="00AB7A18" w:rsidRDefault="00DB73EE" w:rsidP="00DB73EE">
      <w:pPr>
        <w:jc w:val="both"/>
        <w:rPr>
          <w:rFonts w:ascii="Arial" w:hAnsi="Arial" w:cs="Arial"/>
        </w:rPr>
      </w:pPr>
      <w:r w:rsidRPr="00592BFD">
        <w:rPr>
          <w:rFonts w:ascii="Arial" w:hAnsi="Arial" w:cs="Arial"/>
          <w:b/>
        </w:rPr>
        <w:t xml:space="preserve">Observation 6: </w:t>
      </w:r>
      <w:r>
        <w:rPr>
          <w:rFonts w:ascii="Arial" w:hAnsi="Arial" w:cs="Arial"/>
          <w:b/>
        </w:rPr>
        <w:t xml:space="preserve">it is possible to adjust (or adapt) the RRM cell measurements performed in the RRC_CONNECTED </w:t>
      </w:r>
      <w:r w:rsidR="008615E0">
        <w:rPr>
          <w:rFonts w:ascii="Arial" w:hAnsi="Arial" w:cs="Arial"/>
          <w:b/>
        </w:rPr>
        <w:t xml:space="preserve">state </w:t>
      </w:r>
      <w:r w:rsidR="00A87632">
        <w:rPr>
          <w:rFonts w:ascii="Arial" w:hAnsi="Arial" w:cs="Arial"/>
          <w:b/>
        </w:rPr>
        <w:t xml:space="preserve">to </w:t>
      </w:r>
      <w:r w:rsidR="008615E0">
        <w:rPr>
          <w:rFonts w:ascii="Arial" w:hAnsi="Arial" w:cs="Arial"/>
          <w:b/>
        </w:rPr>
        <w:t>become suitable for use for RRC_IDLE/RRC_INACTIVE state.</w:t>
      </w:r>
    </w:p>
    <w:p w14:paraId="4375C5A2" w14:textId="07A7A21F" w:rsidR="00FA4FDD" w:rsidRDefault="008615E0" w:rsidP="005E5F4D">
      <w:pPr>
        <w:jc w:val="both"/>
        <w:rPr>
          <w:rFonts w:ascii="Arial" w:hAnsi="Arial" w:cs="Arial"/>
          <w:b/>
        </w:rPr>
      </w:pPr>
      <w:r w:rsidRPr="005779DA">
        <w:rPr>
          <w:rFonts w:ascii="Arial" w:hAnsi="Arial" w:cs="Arial"/>
          <w:b/>
        </w:rPr>
        <w:t xml:space="preserve">Proposal </w:t>
      </w:r>
      <w:r w:rsidR="00346182">
        <w:rPr>
          <w:rFonts w:ascii="Arial" w:hAnsi="Arial" w:cs="Arial"/>
          <w:b/>
        </w:rPr>
        <w:t>2</w:t>
      </w:r>
      <w:r w:rsidRPr="005779DA">
        <w:rPr>
          <w:rFonts w:ascii="Arial" w:hAnsi="Arial" w:cs="Arial"/>
          <w:b/>
        </w:rPr>
        <w:t xml:space="preserve">: RAN2 to </w:t>
      </w:r>
      <w:r w:rsidRPr="008615E0">
        <w:rPr>
          <w:rFonts w:ascii="Arial" w:hAnsi="Arial" w:cs="Arial"/>
          <w:b/>
        </w:rPr>
        <w:t xml:space="preserve">consider enhancements </w:t>
      </w:r>
      <w:r>
        <w:rPr>
          <w:rFonts w:ascii="Arial" w:hAnsi="Arial" w:cs="Arial"/>
          <w:b/>
        </w:rPr>
        <w:t>of RRC cell measurements performed in RRC_CONNECTED state to be suitable for use for RRC_IDLE/RRC_INACTIVE state.</w:t>
      </w:r>
    </w:p>
    <w:p w14:paraId="050A26E0" w14:textId="77777777"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1"/>
      <w:bookmarkEnd w:id="2"/>
      <w:bookmarkEnd w:id="4"/>
      <w:bookmarkEnd w:id="5"/>
      <w:bookmarkEnd w:id="6"/>
      <w:r>
        <w:rPr>
          <w:rFonts w:eastAsia="SimSun"/>
          <w:lang w:eastAsia="zh-CN"/>
        </w:rPr>
        <w:t xml:space="preserve">4. </w:t>
      </w:r>
      <w:r w:rsidR="001A1F92" w:rsidRPr="007D3E81">
        <w:rPr>
          <w:rFonts w:eastAsia="SimSun"/>
          <w:lang w:eastAsia="zh-CN"/>
        </w:rPr>
        <w:t>Conclusion</w:t>
      </w:r>
    </w:p>
    <w:p w14:paraId="71820B94" w14:textId="3383AACC" w:rsidR="00850DCF" w:rsidRPr="001A009B" w:rsidRDefault="00E91A85" w:rsidP="002631FD">
      <w:pPr>
        <w:jc w:val="both"/>
        <w:rPr>
          <w:rFonts w:ascii="Arial" w:hAnsi="Arial" w:cs="Arial"/>
          <w:lang w:eastAsia="zh-CN"/>
        </w:rPr>
      </w:pPr>
      <w:r w:rsidRPr="001A009B">
        <w:rPr>
          <w:rFonts w:ascii="Arial" w:hAnsi="Arial" w:cs="Arial"/>
          <w:lang w:eastAsia="zh-CN"/>
        </w:rPr>
        <w:t>In this contribution, we discussed existing MDT/RRM</w:t>
      </w:r>
      <w:r w:rsidR="0043687E">
        <w:rPr>
          <w:rFonts w:ascii="Arial" w:hAnsi="Arial" w:cs="Arial"/>
          <w:lang w:eastAsia="zh-CN"/>
        </w:rPr>
        <w:t xml:space="preserve"> limitations</w:t>
      </w:r>
      <w:r w:rsidRPr="001A009B">
        <w:rPr>
          <w:rFonts w:ascii="Arial" w:hAnsi="Arial" w:cs="Arial"/>
          <w:lang w:eastAsia="zh-CN"/>
        </w:rPr>
        <w:t xml:space="preserve"> and potential enhancements for MDT/RRM mechanisms to support data collection for AI/ML. The following are </w:t>
      </w:r>
      <w:r w:rsidR="00BA1C6E">
        <w:rPr>
          <w:rFonts w:ascii="Arial" w:hAnsi="Arial" w:cs="Arial"/>
          <w:lang w:eastAsia="zh-CN"/>
        </w:rPr>
        <w:t xml:space="preserve">the </w:t>
      </w:r>
      <w:r w:rsidRPr="001A009B">
        <w:rPr>
          <w:rFonts w:ascii="Arial" w:hAnsi="Arial" w:cs="Arial"/>
          <w:lang w:eastAsia="zh-CN"/>
        </w:rPr>
        <w:t>observations and proposals:</w:t>
      </w:r>
    </w:p>
    <w:p w14:paraId="00E3E79A" w14:textId="54AD42D2" w:rsidR="00133B35" w:rsidRDefault="002A1659" w:rsidP="00133B35">
      <w:pPr>
        <w:jc w:val="both"/>
        <w:rPr>
          <w:rFonts w:ascii="Arial" w:hAnsi="Arial" w:cs="Arial"/>
          <w:b/>
        </w:rPr>
      </w:pPr>
      <w:bookmarkStart w:id="7" w:name="_Toc423020280"/>
      <w:bookmarkEnd w:id="7"/>
      <w:r w:rsidRPr="002A1659">
        <w:rPr>
          <w:rFonts w:ascii="Arial" w:hAnsi="Arial" w:cs="Arial"/>
          <w:b/>
        </w:rPr>
        <w:t>Observation 1: RRC state transition from/to the RRC_CONNECTED state causes discontinuity in the RRM/MDT measurements</w:t>
      </w:r>
      <w:r w:rsidR="00133B35">
        <w:rPr>
          <w:rFonts w:ascii="Arial" w:hAnsi="Arial" w:cs="Arial"/>
          <w:b/>
        </w:rPr>
        <w:t>.</w:t>
      </w:r>
    </w:p>
    <w:p w14:paraId="14FF00F4" w14:textId="264B1410" w:rsidR="00133B35" w:rsidRDefault="00177B83" w:rsidP="00133B35">
      <w:pPr>
        <w:jc w:val="both"/>
        <w:rPr>
          <w:rFonts w:ascii="Arial" w:eastAsiaTheme="minorEastAsia" w:hAnsi="Arial" w:cs="Arial"/>
          <w:b/>
          <w:lang w:eastAsia="zh-CN"/>
        </w:rPr>
      </w:pPr>
      <w:r w:rsidRPr="00177B83">
        <w:rPr>
          <w:rFonts w:ascii="Arial" w:eastAsiaTheme="minorEastAsia" w:hAnsi="Arial" w:cs="Arial"/>
          <w:b/>
          <w:lang w:eastAsia="zh-CN"/>
        </w:rPr>
        <w:t>Observation 2: RAN3 has not agreed a solution to supports continuous collection of MDT data across RRC states in Rel-18.</w:t>
      </w:r>
    </w:p>
    <w:p w14:paraId="0B5D038A" w14:textId="191F0437" w:rsidR="00133B35" w:rsidRDefault="00177B83" w:rsidP="00133B35">
      <w:pPr>
        <w:jc w:val="both"/>
        <w:rPr>
          <w:rFonts w:ascii="Arial" w:hAnsi="Arial" w:cs="Arial"/>
          <w:b/>
        </w:rPr>
      </w:pPr>
      <w:r w:rsidRPr="00177B83">
        <w:rPr>
          <w:rFonts w:ascii="Arial" w:hAnsi="Arial" w:cs="Arial"/>
          <w:b/>
        </w:rPr>
        <w:t>Observation 3: RAN1 and RAN2 confirm that the analysis/selection of the data collection frameworks, for different use cases, should focus on data generation and reporting in the RRC_CONNECTED state.</w:t>
      </w:r>
    </w:p>
    <w:p w14:paraId="3FA681CF" w14:textId="5D56E414" w:rsidR="00133B35" w:rsidRPr="00592BFD" w:rsidRDefault="00177B83" w:rsidP="00133B35">
      <w:pPr>
        <w:jc w:val="both"/>
        <w:rPr>
          <w:rFonts w:ascii="Arial" w:hAnsi="Arial" w:cs="Arial"/>
          <w:b/>
        </w:rPr>
      </w:pPr>
      <w:r w:rsidRPr="00177B83">
        <w:rPr>
          <w:rFonts w:ascii="Arial" w:hAnsi="Arial" w:cs="Arial"/>
          <w:b/>
        </w:rPr>
        <w:t>Observation 4: RAN2 to consider enhancement of MDT for data collection in RRC_CONNECTED state.</w:t>
      </w:r>
      <w:r w:rsidR="00133B35">
        <w:rPr>
          <w:rFonts w:ascii="Arial" w:hAnsi="Arial" w:cs="Arial"/>
          <w:b/>
        </w:rPr>
        <w:t xml:space="preserve"> </w:t>
      </w:r>
    </w:p>
    <w:p w14:paraId="227B2408" w14:textId="54ADB1CE" w:rsidR="00133B35" w:rsidRDefault="00177B83" w:rsidP="00133B35">
      <w:pPr>
        <w:jc w:val="both"/>
        <w:rPr>
          <w:rFonts w:ascii="Arial" w:hAnsi="Arial" w:cs="Arial"/>
          <w:b/>
        </w:rPr>
      </w:pPr>
      <w:r w:rsidRPr="00177B83">
        <w:rPr>
          <w:rFonts w:ascii="Arial" w:hAnsi="Arial" w:cs="Arial"/>
          <w:b/>
        </w:rPr>
        <w:t xml:space="preserve">Observation 5: There are significant similarities in RRM cell measurements mechanisms between RRC_CONNECTED and RRC_IDLE or RRC_INACTIVE states that </w:t>
      </w:r>
      <w:proofErr w:type="gramStart"/>
      <w:r w:rsidRPr="00177B83">
        <w:rPr>
          <w:rFonts w:ascii="Arial" w:hAnsi="Arial" w:cs="Arial"/>
          <w:b/>
        </w:rPr>
        <w:t>could be exploited</w:t>
      </w:r>
      <w:proofErr w:type="gramEnd"/>
      <w:r w:rsidRPr="00177B83">
        <w:rPr>
          <w:rFonts w:ascii="Arial" w:hAnsi="Arial" w:cs="Arial"/>
          <w:b/>
        </w:rPr>
        <w:t xml:space="preserve"> to avoid the RRM measurements discontinuity during the RRC state transition.</w:t>
      </w:r>
    </w:p>
    <w:p w14:paraId="36766B89" w14:textId="149D4B0E" w:rsidR="00133B35" w:rsidRPr="00AB7A18" w:rsidRDefault="00177B83" w:rsidP="00133B35">
      <w:pPr>
        <w:jc w:val="both"/>
        <w:rPr>
          <w:rFonts w:ascii="Arial" w:hAnsi="Arial" w:cs="Arial"/>
        </w:rPr>
      </w:pPr>
      <w:r w:rsidRPr="00177B83">
        <w:rPr>
          <w:rFonts w:ascii="Arial" w:hAnsi="Arial" w:cs="Arial"/>
          <w:b/>
        </w:rPr>
        <w:t>Observation 6: it is possible to adjust (or adapt) the RRM cell measurements performed in the RRC_CONNECTED state to become suitable for use for RRC_IDLE/RRC_INACTIVE state</w:t>
      </w:r>
      <w:r w:rsidR="00133B35">
        <w:rPr>
          <w:rFonts w:ascii="Arial" w:hAnsi="Arial" w:cs="Arial"/>
          <w:b/>
        </w:rPr>
        <w:t>.</w:t>
      </w:r>
    </w:p>
    <w:p w14:paraId="5AE22CFE" w14:textId="30ACD357" w:rsidR="00133B35" w:rsidRDefault="00177B83" w:rsidP="00133B35">
      <w:pPr>
        <w:jc w:val="both"/>
        <w:rPr>
          <w:rFonts w:ascii="Arial" w:hAnsi="Arial" w:cs="Arial"/>
          <w:b/>
        </w:rPr>
      </w:pPr>
      <w:r w:rsidRPr="00177B83">
        <w:rPr>
          <w:rFonts w:ascii="Arial" w:hAnsi="Arial" w:cs="Arial"/>
          <w:b/>
        </w:rPr>
        <w:t xml:space="preserve">Proposal 1: RAN2 to discuss </w:t>
      </w:r>
      <w:proofErr w:type="gramStart"/>
      <w:r w:rsidRPr="00177B83">
        <w:rPr>
          <w:rFonts w:ascii="Arial" w:hAnsi="Arial" w:cs="Arial"/>
          <w:b/>
        </w:rPr>
        <w:t>solutions which could leverage similarities between the RRM cell measurements in RRC_CONNECTED and RRC_IDLE or RRC_INACTIVE</w:t>
      </w:r>
      <w:proofErr w:type="gramEnd"/>
      <w:r w:rsidRPr="00177B83">
        <w:rPr>
          <w:rFonts w:ascii="Arial" w:hAnsi="Arial" w:cs="Arial"/>
          <w:b/>
        </w:rPr>
        <w:t xml:space="preserve"> states which could address the measurements discontinuity during the RRC state transition.</w:t>
      </w:r>
    </w:p>
    <w:p w14:paraId="6C8A1609" w14:textId="766325BE" w:rsidR="00133B35" w:rsidRDefault="00177B83" w:rsidP="00133B35">
      <w:pPr>
        <w:jc w:val="both"/>
        <w:rPr>
          <w:rFonts w:ascii="Arial" w:hAnsi="Arial" w:cs="Arial"/>
          <w:b/>
        </w:rPr>
      </w:pPr>
      <w:r w:rsidRPr="00177B83">
        <w:rPr>
          <w:rFonts w:ascii="Arial" w:hAnsi="Arial" w:cs="Arial"/>
          <w:b/>
        </w:rPr>
        <w:t>Proposal 2: RAN2 to consider enhancements of RRC cell measurements performed in RRC_CONNECTED state to be suitable for use for RRC_IDLE/RRC_INACTIVE state.</w:t>
      </w:r>
    </w:p>
    <w:p w14:paraId="07782C02" w14:textId="77777777" w:rsidR="0001565F" w:rsidRPr="007D3E81" w:rsidRDefault="005456E5" w:rsidP="0013204A">
      <w:pPr>
        <w:pStyle w:val="Heading1"/>
      </w:pPr>
      <w:r>
        <w:lastRenderedPageBreak/>
        <w:t xml:space="preserve">5. </w:t>
      </w:r>
      <w:r w:rsidR="0001565F" w:rsidRPr="007D3E81">
        <w:t>Reference</w:t>
      </w:r>
    </w:p>
    <w:bookmarkEnd w:id="0"/>
    <w:p w14:paraId="2037271F" w14:textId="77777777" w:rsidR="00592BFD" w:rsidRPr="00072A7F" w:rsidRDefault="00592BFD" w:rsidP="00592BFD">
      <w:pPr>
        <w:numPr>
          <w:ilvl w:val="0"/>
          <w:numId w:val="16"/>
        </w:numPr>
        <w:rPr>
          <w:rFonts w:ascii="Arial" w:hAnsi="Arial" w:cs="Arial"/>
          <w:lang w:eastAsia="zh-CN"/>
        </w:rPr>
      </w:pPr>
      <w:r w:rsidRPr="00072A7F">
        <w:fldChar w:fldCharType="begin"/>
      </w:r>
      <w:r w:rsidRPr="00072A7F">
        <w:rPr>
          <w:rFonts w:ascii="Arial" w:hAnsi="Arial" w:cs="Arial"/>
        </w:rPr>
        <w:instrText>HYPERLINK "https://www.3gpp.org/ftp/tsg_ran/WG2_RL2/TSGR2_122/Inbox/Chairs_Notes/R2_122_ChairNotes%20EOM.docx"</w:instrText>
      </w:r>
      <w:r w:rsidRPr="00072A7F">
        <w:fldChar w:fldCharType="separate"/>
      </w:r>
      <w:r w:rsidRPr="00072A7F">
        <w:rPr>
          <w:rStyle w:val="Hyperlink"/>
          <w:rFonts w:ascii="Arial" w:hAnsi="Arial" w:cs="Arial"/>
          <w:lang w:eastAsia="zh-CN"/>
        </w:rPr>
        <w:t>RAN2#122 Chair Notes</w:t>
      </w:r>
      <w:r w:rsidRPr="00072A7F">
        <w:rPr>
          <w:rStyle w:val="Hyperlink"/>
          <w:rFonts w:ascii="Arial" w:hAnsi="Arial" w:cs="Arial"/>
          <w:lang w:eastAsia="zh-CN"/>
        </w:rPr>
        <w:fldChar w:fldCharType="end"/>
      </w:r>
    </w:p>
    <w:p w14:paraId="7EE49173" w14:textId="77777777" w:rsidR="00592BFD" w:rsidRDefault="00FB2DC1" w:rsidP="00592BFD">
      <w:pPr>
        <w:numPr>
          <w:ilvl w:val="0"/>
          <w:numId w:val="16"/>
        </w:numPr>
        <w:rPr>
          <w:rFonts w:ascii="Arial" w:hAnsi="Arial" w:cs="Arial"/>
          <w:lang w:eastAsia="zh-CN"/>
        </w:rPr>
      </w:pPr>
      <w:hyperlink r:id="rId7" w:history="1">
        <w:r w:rsidR="00592BFD" w:rsidRPr="00072A7F">
          <w:rPr>
            <w:rStyle w:val="Hyperlink"/>
            <w:rFonts w:ascii="Arial" w:hAnsi="Arial" w:cs="Arial"/>
            <w:lang w:eastAsia="zh-CN"/>
          </w:rPr>
          <w:t>R2-2306906</w:t>
        </w:r>
      </w:hyperlink>
      <w:r w:rsidR="00592BFD" w:rsidRPr="00072A7F">
        <w:rPr>
          <w:rFonts w:ascii="Arial" w:hAnsi="Arial" w:cs="Arial"/>
          <w:lang w:eastAsia="zh-CN"/>
        </w:rPr>
        <w:t>, LS out on Data Collection Requirements and Assumptions (LS to RAN1)</w:t>
      </w:r>
    </w:p>
    <w:p w14:paraId="21ACDAAC" w14:textId="77777777" w:rsidR="00592BFD" w:rsidRPr="00072A7F" w:rsidRDefault="00FB2DC1" w:rsidP="00592BFD">
      <w:pPr>
        <w:numPr>
          <w:ilvl w:val="0"/>
          <w:numId w:val="16"/>
        </w:numPr>
        <w:rPr>
          <w:rFonts w:ascii="Arial" w:hAnsi="Arial" w:cs="Arial"/>
          <w:lang w:eastAsia="zh-CN"/>
        </w:rPr>
      </w:pPr>
      <w:hyperlink r:id="rId8" w:history="1">
        <w:r w:rsidR="00592BFD" w:rsidRPr="00AF2BC7">
          <w:rPr>
            <w:rStyle w:val="Hyperlink"/>
            <w:rFonts w:ascii="Arial" w:hAnsi="Arial" w:cs="Arial"/>
            <w:lang w:eastAsia="zh-CN"/>
          </w:rPr>
          <w:t>R2-2309435</w:t>
        </w:r>
      </w:hyperlink>
      <w:r w:rsidR="00592BFD">
        <w:rPr>
          <w:rFonts w:ascii="Arial" w:hAnsi="Arial" w:cs="Arial"/>
          <w:lang w:eastAsia="zh-CN"/>
        </w:rPr>
        <w:t xml:space="preserve">, </w:t>
      </w:r>
      <w:r w:rsidR="00592BFD" w:rsidRPr="00AF2BC7">
        <w:rPr>
          <w:rFonts w:ascii="Arial" w:hAnsi="Arial" w:cs="Arial"/>
          <w:lang w:eastAsia="zh-CN"/>
        </w:rPr>
        <w:t>Reply LS on Data Collection Requirements and Assumptions</w:t>
      </w:r>
      <w:r w:rsidR="00592BFD">
        <w:rPr>
          <w:rFonts w:ascii="Arial" w:hAnsi="Arial" w:cs="Arial"/>
          <w:lang w:eastAsia="zh-CN"/>
        </w:rPr>
        <w:t xml:space="preserve"> (LS to RAN2)</w:t>
      </w:r>
    </w:p>
    <w:p w14:paraId="7F4DAF8E" w14:textId="77777777" w:rsidR="00592BFD" w:rsidRPr="00072A7F" w:rsidRDefault="00592BFD" w:rsidP="00592BFD">
      <w:pPr>
        <w:numPr>
          <w:ilvl w:val="0"/>
          <w:numId w:val="16"/>
        </w:numPr>
        <w:rPr>
          <w:rFonts w:ascii="Arial" w:hAnsi="Arial" w:cs="Arial"/>
        </w:rPr>
      </w:pPr>
      <w:r w:rsidRPr="00072A7F">
        <w:rPr>
          <w:rFonts w:ascii="Arial" w:hAnsi="Arial" w:cs="Arial"/>
        </w:rPr>
        <w:t>3GPP TR 38.913 Study on scenarios and requirements for next generation access technologies</w:t>
      </w:r>
    </w:p>
    <w:p w14:paraId="6254C7D4" w14:textId="77777777" w:rsidR="00592BFD" w:rsidRPr="00072A7F" w:rsidRDefault="00FB2DC1" w:rsidP="00592BFD">
      <w:pPr>
        <w:numPr>
          <w:ilvl w:val="0"/>
          <w:numId w:val="16"/>
        </w:numPr>
        <w:rPr>
          <w:rFonts w:ascii="Arial" w:hAnsi="Arial" w:cs="Arial"/>
          <w:lang w:eastAsia="zh-CN"/>
        </w:rPr>
      </w:pPr>
      <w:hyperlink r:id="rId9" w:history="1">
        <w:r w:rsidR="00592BFD" w:rsidRPr="00072A7F">
          <w:rPr>
            <w:rStyle w:val="Hyperlink"/>
            <w:rFonts w:ascii="Arial" w:hAnsi="Arial" w:cs="Arial"/>
          </w:rPr>
          <w:t>RAN3#119bis Chair Notes</w:t>
        </w:r>
      </w:hyperlink>
      <w:r w:rsidR="00592BFD" w:rsidRPr="00072A7F" w:rsidDel="00B345AE">
        <w:rPr>
          <w:rFonts w:ascii="Arial" w:hAnsi="Arial" w:cs="Arial"/>
        </w:rPr>
        <w:t xml:space="preserve"> </w:t>
      </w:r>
    </w:p>
    <w:p w14:paraId="698309EC" w14:textId="77777777" w:rsidR="00592BFD" w:rsidRPr="00072A7F" w:rsidRDefault="00FB2DC1" w:rsidP="00592BFD">
      <w:pPr>
        <w:numPr>
          <w:ilvl w:val="0"/>
          <w:numId w:val="16"/>
        </w:numPr>
        <w:rPr>
          <w:rFonts w:ascii="Arial" w:hAnsi="Arial" w:cs="Arial"/>
          <w:lang w:eastAsia="zh-CN"/>
        </w:rPr>
      </w:pPr>
      <w:hyperlink r:id="rId10" w:history="1">
        <w:r w:rsidR="00592BFD" w:rsidRPr="00072A7F">
          <w:rPr>
            <w:rStyle w:val="Hyperlink"/>
            <w:rFonts w:ascii="Arial" w:hAnsi="Arial" w:cs="Arial"/>
          </w:rPr>
          <w:t>RAN3#120 Chair Notes</w:t>
        </w:r>
      </w:hyperlink>
      <w:r w:rsidR="00592BFD" w:rsidRPr="00072A7F" w:rsidDel="00B345AE">
        <w:rPr>
          <w:rFonts w:ascii="Arial" w:hAnsi="Arial" w:cs="Arial"/>
        </w:rPr>
        <w:t xml:space="preserve"> </w:t>
      </w:r>
    </w:p>
    <w:p w14:paraId="632090E1" w14:textId="77777777" w:rsidR="00592BFD" w:rsidRPr="00C80B3B" w:rsidRDefault="00FB2DC1" w:rsidP="00592BFD">
      <w:pPr>
        <w:numPr>
          <w:ilvl w:val="0"/>
          <w:numId w:val="16"/>
        </w:numPr>
        <w:rPr>
          <w:rStyle w:val="Hyperlink"/>
          <w:rFonts w:ascii="Arial" w:hAnsi="Arial" w:cs="Arial"/>
          <w:color w:val="auto"/>
          <w:u w:val="none"/>
          <w:lang w:eastAsia="zh-CN"/>
        </w:rPr>
      </w:pPr>
      <w:hyperlink r:id="rId11" w:history="1">
        <w:r w:rsidR="00592BFD" w:rsidRPr="00072A7F">
          <w:rPr>
            <w:rStyle w:val="Hyperlink"/>
            <w:rFonts w:ascii="Arial" w:hAnsi="Arial" w:cs="Arial"/>
            <w:lang w:eastAsia="zh-CN"/>
          </w:rPr>
          <w:t>RAN2#121bis-e Chair Notes</w:t>
        </w:r>
      </w:hyperlink>
    </w:p>
    <w:p w14:paraId="7362E206" w14:textId="77777777" w:rsidR="00592BFD" w:rsidRPr="002806F5" w:rsidRDefault="00592BFD" w:rsidP="00592BFD">
      <w:pPr>
        <w:numPr>
          <w:ilvl w:val="0"/>
          <w:numId w:val="16"/>
        </w:numPr>
        <w:rPr>
          <w:rFonts w:ascii="Arial" w:hAnsi="Arial" w:cs="Arial"/>
        </w:rPr>
      </w:pPr>
      <w:r w:rsidRPr="002806F5">
        <w:rPr>
          <w:rFonts w:ascii="Arial" w:hAnsi="Arial" w:cs="Arial"/>
        </w:rPr>
        <w:t>RAN2#123 Chair Notes</w:t>
      </w:r>
    </w:p>
    <w:p w14:paraId="3385FBAA" w14:textId="77777777" w:rsidR="00592BFD" w:rsidRPr="00072A7F" w:rsidRDefault="00592BFD" w:rsidP="00592BFD">
      <w:pPr>
        <w:numPr>
          <w:ilvl w:val="0"/>
          <w:numId w:val="16"/>
        </w:numPr>
        <w:rPr>
          <w:rFonts w:ascii="Arial" w:hAnsi="Arial" w:cs="Arial"/>
        </w:rPr>
      </w:pPr>
      <w:r w:rsidRPr="00072A7F">
        <w:rPr>
          <w:rFonts w:ascii="Arial" w:hAnsi="Arial" w:cs="Arial"/>
        </w:rPr>
        <w:t>3GPP TS 38.331 NR; Radio Resource Control (RRC) protocol specification</w:t>
      </w:r>
    </w:p>
    <w:p w14:paraId="3614696C" w14:textId="77777777" w:rsidR="00592BFD" w:rsidRPr="00072A7F" w:rsidRDefault="00592BFD" w:rsidP="00592BFD">
      <w:pPr>
        <w:pStyle w:val="ListParagraph"/>
        <w:numPr>
          <w:ilvl w:val="0"/>
          <w:numId w:val="16"/>
        </w:numPr>
        <w:ind w:firstLineChars="0"/>
        <w:rPr>
          <w:rFonts w:ascii="Arial" w:hAnsi="Arial" w:cs="Arial"/>
          <w:lang w:eastAsia="zh-CN"/>
        </w:rPr>
      </w:pPr>
      <w:r w:rsidRPr="00072A7F">
        <w:rPr>
          <w:rFonts w:ascii="Arial" w:hAnsi="Arial" w:cs="Arial"/>
        </w:rPr>
        <w:t xml:space="preserve">TS 38.304 </w:t>
      </w:r>
      <w:r w:rsidRPr="00072A7F">
        <w:rPr>
          <w:rFonts w:ascii="Arial" w:hAnsi="Arial" w:cs="Arial"/>
          <w:color w:val="000000"/>
        </w:rPr>
        <w:t xml:space="preserve">NR; </w:t>
      </w:r>
      <w:r w:rsidRPr="00072A7F">
        <w:rPr>
          <w:rFonts w:ascii="Arial" w:hAnsi="Arial" w:cs="Arial"/>
        </w:rPr>
        <w:t>User Equipment (UE) procedures in Idle mode and RRC Inactive state</w:t>
      </w:r>
    </w:p>
    <w:p w14:paraId="481D24B5" w14:textId="77777777" w:rsidR="00592BFD" w:rsidRPr="00072A7F" w:rsidRDefault="00FB2DC1" w:rsidP="00592BFD">
      <w:pPr>
        <w:pStyle w:val="ListParagraph"/>
        <w:numPr>
          <w:ilvl w:val="0"/>
          <w:numId w:val="16"/>
        </w:numPr>
        <w:ind w:firstLineChars="0"/>
        <w:rPr>
          <w:rFonts w:ascii="Arial" w:hAnsi="Arial" w:cs="Arial"/>
          <w:lang w:eastAsia="zh-CN"/>
        </w:rPr>
      </w:pPr>
      <w:hyperlink r:id="rId12" w:history="1">
        <w:r w:rsidR="00592BFD" w:rsidRPr="00072A7F">
          <w:rPr>
            <w:rStyle w:val="Hyperlink"/>
            <w:rFonts w:ascii="Arial" w:eastAsiaTheme="minorEastAsia" w:hAnsi="Arial" w:cs="Arial"/>
            <w:lang w:eastAsia="zh-CN"/>
          </w:rPr>
          <w:t>R3-233350</w:t>
        </w:r>
      </w:hyperlink>
      <w:r w:rsidR="00592BFD" w:rsidRPr="00072A7F">
        <w:rPr>
          <w:rFonts w:ascii="Arial" w:eastAsiaTheme="minorEastAsia" w:hAnsi="Arial" w:cs="Arial"/>
          <w:lang w:eastAsia="zh-CN"/>
        </w:rPr>
        <w:t xml:space="preserve">, </w:t>
      </w:r>
      <w:r w:rsidR="00592BFD" w:rsidRPr="008E25D8">
        <w:rPr>
          <w:rFonts w:ascii="Arial" w:eastAsiaTheme="minorEastAsia" w:hAnsi="Arial" w:cs="Arial"/>
          <w:lang w:eastAsia="zh-CN"/>
        </w:rPr>
        <w:t>Summary of Offline Discussion on CB:# AIRAN5_MDT</w:t>
      </w:r>
      <w:r w:rsidR="00592BFD">
        <w:rPr>
          <w:rFonts w:ascii="Arial" w:eastAsiaTheme="minorEastAsia" w:hAnsi="Arial" w:cs="Arial"/>
          <w:lang w:eastAsia="zh-CN"/>
        </w:rPr>
        <w:t>.</w:t>
      </w:r>
    </w:p>
    <w:p w14:paraId="211610BE" w14:textId="77777777" w:rsidR="00592BFD" w:rsidRPr="00072A7F" w:rsidRDefault="00FB2DC1" w:rsidP="00592BFD">
      <w:pPr>
        <w:numPr>
          <w:ilvl w:val="0"/>
          <w:numId w:val="16"/>
        </w:numPr>
        <w:rPr>
          <w:rFonts w:ascii="Arial" w:hAnsi="Arial" w:cs="Arial"/>
          <w:lang w:eastAsia="zh-CN"/>
        </w:rPr>
      </w:pPr>
      <w:hyperlink r:id="rId13" w:history="1">
        <w:r w:rsidR="00592BFD" w:rsidRPr="00072A7F">
          <w:rPr>
            <w:rStyle w:val="Hyperlink"/>
            <w:rFonts w:ascii="Arial" w:hAnsi="Arial" w:cs="Arial"/>
            <w:lang w:eastAsia="zh-CN"/>
          </w:rPr>
          <w:t>R3-230861</w:t>
        </w:r>
      </w:hyperlink>
      <w:r w:rsidR="00592BFD" w:rsidRPr="00072A7F">
        <w:rPr>
          <w:rFonts w:ascii="Arial" w:hAnsi="Arial" w:cs="Arial"/>
          <w:lang w:eastAsia="zh-CN"/>
        </w:rPr>
        <w:t xml:space="preserve"> Summary of Discussion for CB: # 20_AIRAN4_MDT, Ericsson</w:t>
      </w:r>
    </w:p>
    <w:p w14:paraId="668D0C75" w14:textId="77777777" w:rsidR="00592BFD" w:rsidRPr="00072A7F" w:rsidRDefault="00FB2DC1" w:rsidP="00592BFD">
      <w:pPr>
        <w:pStyle w:val="ListParagraph"/>
        <w:numPr>
          <w:ilvl w:val="0"/>
          <w:numId w:val="16"/>
        </w:numPr>
        <w:ind w:firstLineChars="0"/>
        <w:rPr>
          <w:rFonts w:ascii="Arial" w:hAnsi="Arial" w:cs="Arial"/>
          <w:lang w:eastAsia="zh-CN"/>
        </w:rPr>
      </w:pPr>
      <w:hyperlink r:id="rId14" w:history="1">
        <w:r w:rsidR="00592BFD" w:rsidRPr="00072A7F">
          <w:rPr>
            <w:rStyle w:val="Hyperlink"/>
            <w:rFonts w:ascii="Arial" w:hAnsi="Arial" w:cs="Arial"/>
            <w:lang w:eastAsia="zh-CN"/>
          </w:rPr>
          <w:t>R3-230612</w:t>
        </w:r>
      </w:hyperlink>
      <w:r w:rsidR="00592BFD" w:rsidRPr="00072A7F">
        <w:rPr>
          <w:rFonts w:ascii="Arial" w:hAnsi="Arial" w:cs="Arial"/>
          <w:lang w:eastAsia="zh-CN"/>
        </w:rPr>
        <w:t xml:space="preserve"> Discussion on MDT enhancement for AI/ML for NG-RAN, Samsung</w:t>
      </w:r>
    </w:p>
    <w:p w14:paraId="4C23D0A0" w14:textId="77777777" w:rsidR="00592BFD" w:rsidRPr="00072A7F" w:rsidRDefault="00592BFD" w:rsidP="00592BFD">
      <w:pPr>
        <w:pStyle w:val="ListParagraph"/>
        <w:numPr>
          <w:ilvl w:val="0"/>
          <w:numId w:val="16"/>
        </w:numPr>
        <w:ind w:firstLineChars="0"/>
        <w:rPr>
          <w:rFonts w:ascii="Arial" w:hAnsi="Arial" w:cs="Arial"/>
          <w:lang w:eastAsia="zh-CN"/>
        </w:rPr>
      </w:pPr>
      <w:r w:rsidRPr="00072A7F">
        <w:rPr>
          <w:rFonts w:ascii="Arial" w:hAnsi="Arial" w:cs="Arial"/>
        </w:rPr>
        <w:t xml:space="preserve">TS 38.133 </w:t>
      </w:r>
      <w:r w:rsidRPr="00072A7F">
        <w:rPr>
          <w:rFonts w:ascii="Arial" w:hAnsi="Arial" w:cs="Arial"/>
          <w:color w:val="000000"/>
        </w:rPr>
        <w:t>NR; Requirements for support of radio resource management</w:t>
      </w:r>
    </w:p>
    <w:p w14:paraId="53D5B5B0" w14:textId="65750D25" w:rsidR="005456E5" w:rsidRDefault="005456E5" w:rsidP="001551A2">
      <w:pPr>
        <w:rPr>
          <w:lang w:eastAsia="zh-CN"/>
        </w:rPr>
      </w:pPr>
    </w:p>
    <w:p w14:paraId="568632CF" w14:textId="75581E64" w:rsidR="00F12750" w:rsidRDefault="00F12750" w:rsidP="001551A2">
      <w:pPr>
        <w:rPr>
          <w:lang w:eastAsia="zh-CN"/>
        </w:rPr>
      </w:pPr>
    </w:p>
    <w:p w14:paraId="7F2B6273" w14:textId="3E6CE3EB" w:rsidR="00F12750" w:rsidRDefault="00F12750" w:rsidP="001551A2">
      <w:pPr>
        <w:rPr>
          <w:lang w:eastAsia="zh-CN"/>
        </w:rPr>
      </w:pPr>
    </w:p>
    <w:p w14:paraId="727077DF" w14:textId="5FB3AD7B" w:rsidR="00F12750" w:rsidRDefault="00F12750" w:rsidP="001551A2">
      <w:pPr>
        <w:rPr>
          <w:lang w:eastAsia="zh-CN"/>
        </w:rPr>
      </w:pPr>
    </w:p>
    <w:p w14:paraId="0B13311C" w14:textId="7A4FC873" w:rsidR="00F12750" w:rsidRDefault="00F12750" w:rsidP="001551A2">
      <w:pPr>
        <w:rPr>
          <w:lang w:eastAsia="zh-CN"/>
        </w:rPr>
      </w:pPr>
    </w:p>
    <w:p w14:paraId="61C9D657" w14:textId="1730BD78" w:rsidR="00F12750" w:rsidRDefault="00F12750" w:rsidP="001551A2">
      <w:pPr>
        <w:rPr>
          <w:lang w:eastAsia="zh-CN"/>
        </w:rPr>
      </w:pPr>
    </w:p>
    <w:p w14:paraId="43E173B8" w14:textId="3B212C7E" w:rsidR="00F12750" w:rsidRDefault="00F12750" w:rsidP="001551A2">
      <w:pPr>
        <w:rPr>
          <w:lang w:eastAsia="zh-CN"/>
        </w:rPr>
      </w:pPr>
    </w:p>
    <w:p w14:paraId="02B49EAA" w14:textId="66379EC5" w:rsidR="00F12750" w:rsidRDefault="00F12750" w:rsidP="001551A2">
      <w:pPr>
        <w:rPr>
          <w:lang w:eastAsia="zh-CN"/>
        </w:rPr>
      </w:pPr>
    </w:p>
    <w:p w14:paraId="7ED2E28D" w14:textId="7B4A3D25" w:rsidR="00F12750" w:rsidRDefault="00F12750" w:rsidP="001551A2">
      <w:pPr>
        <w:rPr>
          <w:lang w:eastAsia="zh-CN"/>
        </w:rPr>
      </w:pPr>
    </w:p>
    <w:p w14:paraId="6A18B371" w14:textId="50A8F1C2" w:rsidR="00F12750" w:rsidRDefault="00F12750" w:rsidP="001551A2">
      <w:pPr>
        <w:rPr>
          <w:lang w:eastAsia="zh-CN"/>
        </w:rPr>
      </w:pPr>
    </w:p>
    <w:p w14:paraId="7C4F750B" w14:textId="0F4A1179" w:rsidR="00F12750" w:rsidRDefault="00F12750" w:rsidP="001551A2">
      <w:pPr>
        <w:rPr>
          <w:lang w:eastAsia="zh-CN"/>
        </w:rPr>
      </w:pPr>
    </w:p>
    <w:p w14:paraId="278D06C8" w14:textId="6849E67E" w:rsidR="00F12750" w:rsidRDefault="00F12750" w:rsidP="001551A2">
      <w:pPr>
        <w:rPr>
          <w:lang w:eastAsia="zh-CN"/>
        </w:rPr>
      </w:pPr>
    </w:p>
    <w:p w14:paraId="761C66AF" w14:textId="3A9C2B87" w:rsidR="00F12750" w:rsidRDefault="00F12750" w:rsidP="001551A2">
      <w:pPr>
        <w:rPr>
          <w:lang w:eastAsia="zh-CN"/>
        </w:rPr>
      </w:pPr>
    </w:p>
    <w:p w14:paraId="4F429BA8" w14:textId="495A5426" w:rsidR="00F12750" w:rsidRPr="00676A16" w:rsidRDefault="00F12750" w:rsidP="00592BFD">
      <w:pPr>
        <w:rPr>
          <w:lang w:eastAsia="zh-CN"/>
        </w:rPr>
      </w:pPr>
    </w:p>
    <w:sectPr w:rsidR="00F12750" w:rsidRPr="00676A16">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2D85F" w14:textId="77777777" w:rsidR="00FB2DC1" w:rsidRDefault="00FB2DC1">
      <w:r>
        <w:separator/>
      </w:r>
    </w:p>
  </w:endnote>
  <w:endnote w:type="continuationSeparator" w:id="0">
    <w:p w14:paraId="3D8B98BA" w14:textId="77777777" w:rsidR="00FB2DC1" w:rsidRDefault="00FB2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楷体">
    <w:altName w:val="@Microsoft YaHei"/>
    <w:charset w:val="86"/>
    <w:family w:val="modern"/>
    <w:pitch w:val="fixed"/>
    <w:sig w:usb0="800002BF" w:usb1="38CF7CFA" w:usb2="0000001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A0C5A"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F9EB3" w14:textId="77777777" w:rsidR="00FB2DC1" w:rsidRDefault="00FB2DC1">
      <w:r>
        <w:separator/>
      </w:r>
    </w:p>
  </w:footnote>
  <w:footnote w:type="continuationSeparator" w:id="0">
    <w:p w14:paraId="6647252E" w14:textId="77777777" w:rsidR="00FB2DC1" w:rsidRDefault="00FB2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D7A44C6"/>
    <w:multiLevelType w:val="hybridMultilevel"/>
    <w:tmpl w:val="82BAC08C"/>
    <w:lvl w:ilvl="0" w:tplc="0B10C6CE">
      <w:start w:val="21"/>
      <w:numFmt w:val="bullet"/>
      <w:lvlText w:val="-"/>
      <w:lvlJc w:val="left"/>
      <w:pPr>
        <w:ind w:left="360" w:hanging="360"/>
      </w:pPr>
      <w:rPr>
        <w:rFonts w:ascii="Book Antiqua" w:eastAsia="Gulim" w:hAnsi="Book Antiqu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5C753B"/>
    <w:multiLevelType w:val="hybridMultilevel"/>
    <w:tmpl w:val="77046B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1" w15:restartNumberingAfterBreak="0">
    <w:nsid w:val="1D1A3723"/>
    <w:multiLevelType w:val="hybridMultilevel"/>
    <w:tmpl w:val="8BFA6E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2C4389"/>
    <w:multiLevelType w:val="hybridMultilevel"/>
    <w:tmpl w:val="FEC208F4"/>
    <w:lvl w:ilvl="0" w:tplc="08090001">
      <w:start w:val="1"/>
      <w:numFmt w:val="bullet"/>
      <w:lvlText w:val=""/>
      <w:lvlJc w:val="left"/>
      <w:pPr>
        <w:ind w:left="360" w:hanging="360"/>
      </w:pPr>
      <w:rPr>
        <w:rFonts w:ascii="Symbol" w:hAnsi="Symbol" w:hint="default"/>
      </w:rPr>
    </w:lvl>
    <w:lvl w:ilvl="1" w:tplc="C9182C6C">
      <w:start w:val="4"/>
      <w:numFmt w:val="bullet"/>
      <w:lvlText w:val="-"/>
      <w:lvlJc w:val="left"/>
      <w:pPr>
        <w:ind w:left="1080" w:hanging="360"/>
      </w:pPr>
      <w:rPr>
        <w:rFonts w:ascii="Arial" w:eastAsia="Gulim"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2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3" w15:restartNumberingAfterBreak="0">
    <w:nsid w:val="422838CD"/>
    <w:multiLevelType w:val="hybridMultilevel"/>
    <w:tmpl w:val="9FCA906A"/>
    <w:lvl w:ilvl="0" w:tplc="FE803E1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91221C"/>
    <w:multiLevelType w:val="hybridMultilevel"/>
    <w:tmpl w:val="993AEEDA"/>
    <w:lvl w:ilvl="0" w:tplc="0B10C6CE">
      <w:start w:val="21"/>
      <w:numFmt w:val="bullet"/>
      <w:lvlText w:val="-"/>
      <w:lvlJc w:val="left"/>
      <w:pPr>
        <w:ind w:left="720" w:hanging="360"/>
      </w:pPr>
      <w:rPr>
        <w:rFonts w:ascii="Book Antiqua" w:eastAsia="Gulim" w:hAnsi="Book Antiqua"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3" w15:restartNumberingAfterBreak="0">
    <w:nsid w:val="5F21354C"/>
    <w:multiLevelType w:val="hybridMultilevel"/>
    <w:tmpl w:val="7FBA79D4"/>
    <w:lvl w:ilvl="0" w:tplc="C0E21D54">
      <w:start w:val="3"/>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104ABE"/>
    <w:multiLevelType w:val="hybridMultilevel"/>
    <w:tmpl w:val="5F14DE5A"/>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C90337"/>
    <w:multiLevelType w:val="hybridMultilevel"/>
    <w:tmpl w:val="CA7439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8"/>
  </w:num>
  <w:num w:numId="4">
    <w:abstractNumId w:val="39"/>
  </w:num>
  <w:num w:numId="5">
    <w:abstractNumId w:val="31"/>
  </w:num>
  <w:num w:numId="6">
    <w:abstractNumId w:val="2"/>
  </w:num>
  <w:num w:numId="7">
    <w:abstractNumId w:val="8"/>
  </w:num>
  <w:num w:numId="8">
    <w:abstractNumId w:val="25"/>
  </w:num>
  <w:num w:numId="9">
    <w:abstractNumId w:val="28"/>
  </w:num>
  <w:num w:numId="10">
    <w:abstractNumId w:val="27"/>
  </w:num>
  <w:num w:numId="11">
    <w:abstractNumId w:val="20"/>
  </w:num>
  <w:num w:numId="12">
    <w:abstractNumId w:val="35"/>
  </w:num>
  <w:num w:numId="13">
    <w:abstractNumId w:val="10"/>
  </w:num>
  <w:num w:numId="14">
    <w:abstractNumId w:val="30"/>
  </w:num>
  <w:num w:numId="15">
    <w:abstractNumId w:val="32"/>
  </w:num>
  <w:num w:numId="16">
    <w:abstractNumId w:val="13"/>
  </w:num>
  <w:num w:numId="17">
    <w:abstractNumId w:val="6"/>
  </w:num>
  <w:num w:numId="18">
    <w:abstractNumId w:val="16"/>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9"/>
  </w:num>
  <w:num w:numId="33">
    <w:abstractNumId w:val="19"/>
  </w:num>
  <w:num w:numId="34">
    <w:abstractNumId w:val="19"/>
  </w:num>
  <w:num w:numId="35">
    <w:abstractNumId w:val="21"/>
  </w:num>
  <w:num w:numId="36">
    <w:abstractNumId w:val="18"/>
  </w:num>
  <w:num w:numId="37">
    <w:abstractNumId w:val="24"/>
  </w:num>
  <w:num w:numId="38">
    <w:abstractNumId w:val="17"/>
  </w:num>
  <w:num w:numId="39">
    <w:abstractNumId w:val="0"/>
  </w:num>
  <w:num w:numId="40">
    <w:abstractNumId w:val="1"/>
  </w:num>
  <w:num w:numId="41">
    <w:abstractNumId w:val="14"/>
  </w:num>
  <w:num w:numId="42">
    <w:abstractNumId w:val="33"/>
  </w:num>
  <w:num w:numId="43">
    <w:abstractNumId w:val="34"/>
  </w:num>
  <w:num w:numId="44">
    <w:abstractNumId w:val="36"/>
  </w:num>
  <w:num w:numId="45">
    <w:abstractNumId w:val="29"/>
  </w:num>
  <w:num w:numId="46">
    <w:abstractNumId w:val="9"/>
  </w:num>
  <w:num w:numId="47">
    <w:abstractNumId w:val="22"/>
  </w:num>
  <w:num w:numId="48">
    <w:abstractNumId w:val="11"/>
  </w:num>
  <w:num w:numId="49">
    <w:abstractNumId w:val="5"/>
  </w:num>
  <w:num w:numId="50">
    <w:abstractNumId w:val="23"/>
  </w:num>
  <w:num w:numId="51">
    <w:abstractNumId w:val="12"/>
  </w:num>
  <w:num w:numId="52">
    <w:abstractNumId w:val="15"/>
  </w:num>
  <w:num w:numId="53">
    <w:abstractNumId w:val="26"/>
  </w:num>
  <w:num w:numId="54">
    <w:abstractNumId w:val="37"/>
  </w:num>
  <w:num w:numId="55">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0FF"/>
    <w:rsid w:val="00002862"/>
    <w:rsid w:val="00002C5F"/>
    <w:rsid w:val="000035E3"/>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673D"/>
    <w:rsid w:val="0001701A"/>
    <w:rsid w:val="00017C43"/>
    <w:rsid w:val="000205C0"/>
    <w:rsid w:val="00020BFF"/>
    <w:rsid w:val="00021026"/>
    <w:rsid w:val="000217B0"/>
    <w:rsid w:val="000224E8"/>
    <w:rsid w:val="00022DE9"/>
    <w:rsid w:val="00022E4A"/>
    <w:rsid w:val="00023E5C"/>
    <w:rsid w:val="00025434"/>
    <w:rsid w:val="0002747B"/>
    <w:rsid w:val="000307B3"/>
    <w:rsid w:val="00030A95"/>
    <w:rsid w:val="00031567"/>
    <w:rsid w:val="00032AB8"/>
    <w:rsid w:val="00033000"/>
    <w:rsid w:val="0003419C"/>
    <w:rsid w:val="000346B7"/>
    <w:rsid w:val="000357E9"/>
    <w:rsid w:val="00035EF8"/>
    <w:rsid w:val="00036577"/>
    <w:rsid w:val="00037664"/>
    <w:rsid w:val="00037B33"/>
    <w:rsid w:val="00037D2E"/>
    <w:rsid w:val="00040B64"/>
    <w:rsid w:val="0004127F"/>
    <w:rsid w:val="000421C4"/>
    <w:rsid w:val="00043BC5"/>
    <w:rsid w:val="000442D9"/>
    <w:rsid w:val="00044562"/>
    <w:rsid w:val="000460B7"/>
    <w:rsid w:val="0004639B"/>
    <w:rsid w:val="000468A5"/>
    <w:rsid w:val="00047A86"/>
    <w:rsid w:val="00047D2B"/>
    <w:rsid w:val="00050069"/>
    <w:rsid w:val="000502EF"/>
    <w:rsid w:val="0005055D"/>
    <w:rsid w:val="00051D3E"/>
    <w:rsid w:val="00052018"/>
    <w:rsid w:val="000520DD"/>
    <w:rsid w:val="00053A9A"/>
    <w:rsid w:val="0005476A"/>
    <w:rsid w:val="00054CEB"/>
    <w:rsid w:val="00057F83"/>
    <w:rsid w:val="00060BEB"/>
    <w:rsid w:val="00061B84"/>
    <w:rsid w:val="000622D3"/>
    <w:rsid w:val="00062A3B"/>
    <w:rsid w:val="00062E37"/>
    <w:rsid w:val="00064173"/>
    <w:rsid w:val="000655EF"/>
    <w:rsid w:val="00070CDD"/>
    <w:rsid w:val="00072A7F"/>
    <w:rsid w:val="00072EDF"/>
    <w:rsid w:val="000737BB"/>
    <w:rsid w:val="00073C97"/>
    <w:rsid w:val="00075247"/>
    <w:rsid w:val="000754F2"/>
    <w:rsid w:val="00075CE4"/>
    <w:rsid w:val="00076E9F"/>
    <w:rsid w:val="000776DA"/>
    <w:rsid w:val="00081C37"/>
    <w:rsid w:val="0008283D"/>
    <w:rsid w:val="00083024"/>
    <w:rsid w:val="000832CF"/>
    <w:rsid w:val="00083842"/>
    <w:rsid w:val="000843D9"/>
    <w:rsid w:val="00084F0C"/>
    <w:rsid w:val="00084F5E"/>
    <w:rsid w:val="00085DF3"/>
    <w:rsid w:val="00086B96"/>
    <w:rsid w:val="00091874"/>
    <w:rsid w:val="000918C5"/>
    <w:rsid w:val="00092D50"/>
    <w:rsid w:val="00093E22"/>
    <w:rsid w:val="00094829"/>
    <w:rsid w:val="000955B6"/>
    <w:rsid w:val="00095652"/>
    <w:rsid w:val="00095D2F"/>
    <w:rsid w:val="0009734E"/>
    <w:rsid w:val="0009762D"/>
    <w:rsid w:val="00097673"/>
    <w:rsid w:val="00097964"/>
    <w:rsid w:val="00097992"/>
    <w:rsid w:val="00097FD1"/>
    <w:rsid w:val="000A10EB"/>
    <w:rsid w:val="000A1835"/>
    <w:rsid w:val="000A2D64"/>
    <w:rsid w:val="000A337E"/>
    <w:rsid w:val="000A3769"/>
    <w:rsid w:val="000A38D8"/>
    <w:rsid w:val="000A394F"/>
    <w:rsid w:val="000A3CD7"/>
    <w:rsid w:val="000A4C5A"/>
    <w:rsid w:val="000A689E"/>
    <w:rsid w:val="000A6CBD"/>
    <w:rsid w:val="000A7B3A"/>
    <w:rsid w:val="000B13E4"/>
    <w:rsid w:val="000B48A6"/>
    <w:rsid w:val="000B4B4A"/>
    <w:rsid w:val="000B54C1"/>
    <w:rsid w:val="000B5774"/>
    <w:rsid w:val="000B5F7E"/>
    <w:rsid w:val="000B78CC"/>
    <w:rsid w:val="000C00E1"/>
    <w:rsid w:val="000C04D0"/>
    <w:rsid w:val="000C42DD"/>
    <w:rsid w:val="000C4604"/>
    <w:rsid w:val="000C4E93"/>
    <w:rsid w:val="000C6CBB"/>
    <w:rsid w:val="000C6D76"/>
    <w:rsid w:val="000C6E31"/>
    <w:rsid w:val="000C7168"/>
    <w:rsid w:val="000C7636"/>
    <w:rsid w:val="000C7CF2"/>
    <w:rsid w:val="000D0344"/>
    <w:rsid w:val="000D3B23"/>
    <w:rsid w:val="000D468C"/>
    <w:rsid w:val="000D52E7"/>
    <w:rsid w:val="000D5EC9"/>
    <w:rsid w:val="000E02F8"/>
    <w:rsid w:val="000E13C9"/>
    <w:rsid w:val="000E2289"/>
    <w:rsid w:val="000E301C"/>
    <w:rsid w:val="000E3370"/>
    <w:rsid w:val="000E33C3"/>
    <w:rsid w:val="000E3EBB"/>
    <w:rsid w:val="000E4329"/>
    <w:rsid w:val="000E558F"/>
    <w:rsid w:val="000E59F8"/>
    <w:rsid w:val="000E796B"/>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38CC"/>
    <w:rsid w:val="00104B50"/>
    <w:rsid w:val="001053B5"/>
    <w:rsid w:val="00105586"/>
    <w:rsid w:val="0010634F"/>
    <w:rsid w:val="00107EFF"/>
    <w:rsid w:val="00107FF6"/>
    <w:rsid w:val="00110973"/>
    <w:rsid w:val="00110CE9"/>
    <w:rsid w:val="001119E6"/>
    <w:rsid w:val="00112C1D"/>
    <w:rsid w:val="001133CF"/>
    <w:rsid w:val="00113571"/>
    <w:rsid w:val="00114EB0"/>
    <w:rsid w:val="00115548"/>
    <w:rsid w:val="00115B32"/>
    <w:rsid w:val="001177F1"/>
    <w:rsid w:val="00117B42"/>
    <w:rsid w:val="00117E84"/>
    <w:rsid w:val="00121CA2"/>
    <w:rsid w:val="0012227B"/>
    <w:rsid w:val="001227E7"/>
    <w:rsid w:val="001241B8"/>
    <w:rsid w:val="00125A22"/>
    <w:rsid w:val="001260BE"/>
    <w:rsid w:val="00126415"/>
    <w:rsid w:val="00126539"/>
    <w:rsid w:val="00126BF7"/>
    <w:rsid w:val="00127746"/>
    <w:rsid w:val="0013091C"/>
    <w:rsid w:val="00130C8A"/>
    <w:rsid w:val="001312D1"/>
    <w:rsid w:val="0013156C"/>
    <w:rsid w:val="00131814"/>
    <w:rsid w:val="00131EA5"/>
    <w:rsid w:val="0013204A"/>
    <w:rsid w:val="00132625"/>
    <w:rsid w:val="001331DA"/>
    <w:rsid w:val="00133B35"/>
    <w:rsid w:val="001343A8"/>
    <w:rsid w:val="00135B09"/>
    <w:rsid w:val="00140232"/>
    <w:rsid w:val="0014087A"/>
    <w:rsid w:val="00141333"/>
    <w:rsid w:val="00141DD6"/>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B83"/>
    <w:rsid w:val="00177ED9"/>
    <w:rsid w:val="0018017B"/>
    <w:rsid w:val="00181069"/>
    <w:rsid w:val="001828B9"/>
    <w:rsid w:val="00184EF7"/>
    <w:rsid w:val="00185A40"/>
    <w:rsid w:val="001860A0"/>
    <w:rsid w:val="001901DD"/>
    <w:rsid w:val="00190AAA"/>
    <w:rsid w:val="0019227A"/>
    <w:rsid w:val="001924EA"/>
    <w:rsid w:val="001933D2"/>
    <w:rsid w:val="00195650"/>
    <w:rsid w:val="001967FD"/>
    <w:rsid w:val="001977C8"/>
    <w:rsid w:val="00197C7B"/>
    <w:rsid w:val="001A009B"/>
    <w:rsid w:val="001A12AC"/>
    <w:rsid w:val="001A1318"/>
    <w:rsid w:val="001A1B88"/>
    <w:rsid w:val="001A1F92"/>
    <w:rsid w:val="001A2382"/>
    <w:rsid w:val="001A34F0"/>
    <w:rsid w:val="001A38C1"/>
    <w:rsid w:val="001A68F4"/>
    <w:rsid w:val="001A6CB0"/>
    <w:rsid w:val="001B1D9D"/>
    <w:rsid w:val="001B1FB4"/>
    <w:rsid w:val="001B2FCB"/>
    <w:rsid w:val="001B3D7B"/>
    <w:rsid w:val="001B415E"/>
    <w:rsid w:val="001B47AE"/>
    <w:rsid w:val="001B4E9A"/>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F3"/>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3A"/>
    <w:rsid w:val="00231E54"/>
    <w:rsid w:val="002321E8"/>
    <w:rsid w:val="002322F7"/>
    <w:rsid w:val="002323C1"/>
    <w:rsid w:val="00232E93"/>
    <w:rsid w:val="0023360F"/>
    <w:rsid w:val="00234668"/>
    <w:rsid w:val="00234F69"/>
    <w:rsid w:val="00235251"/>
    <w:rsid w:val="00235B4C"/>
    <w:rsid w:val="00236705"/>
    <w:rsid w:val="0023683D"/>
    <w:rsid w:val="00236B99"/>
    <w:rsid w:val="00236C7A"/>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6006"/>
    <w:rsid w:val="00257195"/>
    <w:rsid w:val="002578D8"/>
    <w:rsid w:val="002613A5"/>
    <w:rsid w:val="002631FD"/>
    <w:rsid w:val="00265B6A"/>
    <w:rsid w:val="00265FDD"/>
    <w:rsid w:val="00267881"/>
    <w:rsid w:val="0027013F"/>
    <w:rsid w:val="00271017"/>
    <w:rsid w:val="002723F2"/>
    <w:rsid w:val="00273821"/>
    <w:rsid w:val="00273FC1"/>
    <w:rsid w:val="00274E67"/>
    <w:rsid w:val="00275D12"/>
    <w:rsid w:val="00276201"/>
    <w:rsid w:val="00276CD2"/>
    <w:rsid w:val="00277A1E"/>
    <w:rsid w:val="0028062F"/>
    <w:rsid w:val="002806F5"/>
    <w:rsid w:val="002808AD"/>
    <w:rsid w:val="002809AF"/>
    <w:rsid w:val="00280FEC"/>
    <w:rsid w:val="00281EB0"/>
    <w:rsid w:val="0028228B"/>
    <w:rsid w:val="00282B5C"/>
    <w:rsid w:val="00283631"/>
    <w:rsid w:val="0028456D"/>
    <w:rsid w:val="00285749"/>
    <w:rsid w:val="0028675B"/>
    <w:rsid w:val="0028782C"/>
    <w:rsid w:val="002928C7"/>
    <w:rsid w:val="00292EAA"/>
    <w:rsid w:val="002934AE"/>
    <w:rsid w:val="00293D64"/>
    <w:rsid w:val="00293D85"/>
    <w:rsid w:val="002952E2"/>
    <w:rsid w:val="00295352"/>
    <w:rsid w:val="0029573B"/>
    <w:rsid w:val="002959FF"/>
    <w:rsid w:val="00295C05"/>
    <w:rsid w:val="00295D94"/>
    <w:rsid w:val="002962CA"/>
    <w:rsid w:val="002A0E98"/>
    <w:rsid w:val="002A1659"/>
    <w:rsid w:val="002A32AB"/>
    <w:rsid w:val="002A3934"/>
    <w:rsid w:val="002A4AD0"/>
    <w:rsid w:val="002A5101"/>
    <w:rsid w:val="002A5D6A"/>
    <w:rsid w:val="002A622D"/>
    <w:rsid w:val="002A633C"/>
    <w:rsid w:val="002A6FBE"/>
    <w:rsid w:val="002B1C9E"/>
    <w:rsid w:val="002B1E85"/>
    <w:rsid w:val="002B242B"/>
    <w:rsid w:val="002B4A9F"/>
    <w:rsid w:val="002B565A"/>
    <w:rsid w:val="002B59FE"/>
    <w:rsid w:val="002B689A"/>
    <w:rsid w:val="002B6D2F"/>
    <w:rsid w:val="002B76F9"/>
    <w:rsid w:val="002B7766"/>
    <w:rsid w:val="002C0977"/>
    <w:rsid w:val="002C24E5"/>
    <w:rsid w:val="002C28CD"/>
    <w:rsid w:val="002C36E8"/>
    <w:rsid w:val="002C38F4"/>
    <w:rsid w:val="002C3E32"/>
    <w:rsid w:val="002C3F9C"/>
    <w:rsid w:val="002C4745"/>
    <w:rsid w:val="002C4BB7"/>
    <w:rsid w:val="002C4C1B"/>
    <w:rsid w:val="002C5758"/>
    <w:rsid w:val="002C5BCD"/>
    <w:rsid w:val="002C63B6"/>
    <w:rsid w:val="002C71EF"/>
    <w:rsid w:val="002C7216"/>
    <w:rsid w:val="002C73CF"/>
    <w:rsid w:val="002C7B02"/>
    <w:rsid w:val="002D009B"/>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D0E"/>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55B2"/>
    <w:rsid w:val="002F6B54"/>
    <w:rsid w:val="002F7A88"/>
    <w:rsid w:val="003001D0"/>
    <w:rsid w:val="00300749"/>
    <w:rsid w:val="00301007"/>
    <w:rsid w:val="00302459"/>
    <w:rsid w:val="003028B2"/>
    <w:rsid w:val="00303401"/>
    <w:rsid w:val="00303421"/>
    <w:rsid w:val="00303DCF"/>
    <w:rsid w:val="003045A8"/>
    <w:rsid w:val="00304EF4"/>
    <w:rsid w:val="00305706"/>
    <w:rsid w:val="00305B2C"/>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659"/>
    <w:rsid w:val="00324E7A"/>
    <w:rsid w:val="00325769"/>
    <w:rsid w:val="00325B85"/>
    <w:rsid w:val="00326166"/>
    <w:rsid w:val="00326C1A"/>
    <w:rsid w:val="00327C4D"/>
    <w:rsid w:val="00327C80"/>
    <w:rsid w:val="003301C7"/>
    <w:rsid w:val="0033143D"/>
    <w:rsid w:val="00331D74"/>
    <w:rsid w:val="00332B0C"/>
    <w:rsid w:val="00332C57"/>
    <w:rsid w:val="00333B90"/>
    <w:rsid w:val="00334763"/>
    <w:rsid w:val="00334BBB"/>
    <w:rsid w:val="00336954"/>
    <w:rsid w:val="003371C6"/>
    <w:rsid w:val="00340FC5"/>
    <w:rsid w:val="00341115"/>
    <w:rsid w:val="00342A3B"/>
    <w:rsid w:val="00342E26"/>
    <w:rsid w:val="003436A3"/>
    <w:rsid w:val="00343FB8"/>
    <w:rsid w:val="00344504"/>
    <w:rsid w:val="003452B6"/>
    <w:rsid w:val="00346182"/>
    <w:rsid w:val="003461B3"/>
    <w:rsid w:val="00347361"/>
    <w:rsid w:val="0035052F"/>
    <w:rsid w:val="00351711"/>
    <w:rsid w:val="00351B7B"/>
    <w:rsid w:val="00351BCD"/>
    <w:rsid w:val="00352A6B"/>
    <w:rsid w:val="003530CF"/>
    <w:rsid w:val="0035378A"/>
    <w:rsid w:val="00353A10"/>
    <w:rsid w:val="003549F8"/>
    <w:rsid w:val="00355558"/>
    <w:rsid w:val="00355891"/>
    <w:rsid w:val="00355E3A"/>
    <w:rsid w:val="00355E72"/>
    <w:rsid w:val="003561A9"/>
    <w:rsid w:val="00356A28"/>
    <w:rsid w:val="00357A1A"/>
    <w:rsid w:val="00357C32"/>
    <w:rsid w:val="00360667"/>
    <w:rsid w:val="00360F5A"/>
    <w:rsid w:val="003616A4"/>
    <w:rsid w:val="00361D36"/>
    <w:rsid w:val="003621A3"/>
    <w:rsid w:val="00363FF1"/>
    <w:rsid w:val="003643D7"/>
    <w:rsid w:val="00365043"/>
    <w:rsid w:val="0036625F"/>
    <w:rsid w:val="00366FA1"/>
    <w:rsid w:val="00367757"/>
    <w:rsid w:val="0037004C"/>
    <w:rsid w:val="003703CB"/>
    <w:rsid w:val="0037119B"/>
    <w:rsid w:val="003716D6"/>
    <w:rsid w:val="00371EED"/>
    <w:rsid w:val="003720F0"/>
    <w:rsid w:val="00372A7D"/>
    <w:rsid w:val="0037347C"/>
    <w:rsid w:val="00373E10"/>
    <w:rsid w:val="0037427C"/>
    <w:rsid w:val="00377DC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30F"/>
    <w:rsid w:val="003A0FF5"/>
    <w:rsid w:val="003A11B9"/>
    <w:rsid w:val="003A2E9C"/>
    <w:rsid w:val="003A38B6"/>
    <w:rsid w:val="003A41E4"/>
    <w:rsid w:val="003A45D0"/>
    <w:rsid w:val="003A4FE1"/>
    <w:rsid w:val="003A557A"/>
    <w:rsid w:val="003A6D6C"/>
    <w:rsid w:val="003B026D"/>
    <w:rsid w:val="003B1E2E"/>
    <w:rsid w:val="003B3117"/>
    <w:rsid w:val="003B5800"/>
    <w:rsid w:val="003B7593"/>
    <w:rsid w:val="003B7C7F"/>
    <w:rsid w:val="003C1312"/>
    <w:rsid w:val="003C3310"/>
    <w:rsid w:val="003C352B"/>
    <w:rsid w:val="003C4991"/>
    <w:rsid w:val="003C4C53"/>
    <w:rsid w:val="003C5549"/>
    <w:rsid w:val="003C5C47"/>
    <w:rsid w:val="003C6D51"/>
    <w:rsid w:val="003C7216"/>
    <w:rsid w:val="003D0F1F"/>
    <w:rsid w:val="003D17A2"/>
    <w:rsid w:val="003D1A37"/>
    <w:rsid w:val="003D2578"/>
    <w:rsid w:val="003D36EB"/>
    <w:rsid w:val="003D4B4C"/>
    <w:rsid w:val="003D4CBF"/>
    <w:rsid w:val="003D5DCB"/>
    <w:rsid w:val="003D6692"/>
    <w:rsid w:val="003D6F36"/>
    <w:rsid w:val="003E0E02"/>
    <w:rsid w:val="003E0E80"/>
    <w:rsid w:val="003E2447"/>
    <w:rsid w:val="003E27EC"/>
    <w:rsid w:val="003E3ABC"/>
    <w:rsid w:val="003E4322"/>
    <w:rsid w:val="003E47BE"/>
    <w:rsid w:val="003E4F0B"/>
    <w:rsid w:val="003E576C"/>
    <w:rsid w:val="003E6532"/>
    <w:rsid w:val="003E6759"/>
    <w:rsid w:val="003E69F6"/>
    <w:rsid w:val="003E6B8F"/>
    <w:rsid w:val="003E6C2A"/>
    <w:rsid w:val="003E71D0"/>
    <w:rsid w:val="003E7CDF"/>
    <w:rsid w:val="003E7F9C"/>
    <w:rsid w:val="003F0717"/>
    <w:rsid w:val="003F1A72"/>
    <w:rsid w:val="003F1DA4"/>
    <w:rsid w:val="003F21A6"/>
    <w:rsid w:val="003F2306"/>
    <w:rsid w:val="003F27D5"/>
    <w:rsid w:val="003F2910"/>
    <w:rsid w:val="003F2930"/>
    <w:rsid w:val="003F2E38"/>
    <w:rsid w:val="003F5304"/>
    <w:rsid w:val="003F5516"/>
    <w:rsid w:val="003F6A59"/>
    <w:rsid w:val="003F76F5"/>
    <w:rsid w:val="00404BC5"/>
    <w:rsid w:val="0040734E"/>
    <w:rsid w:val="00407AFD"/>
    <w:rsid w:val="00407F9F"/>
    <w:rsid w:val="00410BC7"/>
    <w:rsid w:val="00411D54"/>
    <w:rsid w:val="004122AC"/>
    <w:rsid w:val="004131D9"/>
    <w:rsid w:val="0041390E"/>
    <w:rsid w:val="00414BB3"/>
    <w:rsid w:val="00415963"/>
    <w:rsid w:val="0041669D"/>
    <w:rsid w:val="00416961"/>
    <w:rsid w:val="00416AC5"/>
    <w:rsid w:val="004201F7"/>
    <w:rsid w:val="00421EAB"/>
    <w:rsid w:val="00423D84"/>
    <w:rsid w:val="0042735E"/>
    <w:rsid w:val="00433C8C"/>
    <w:rsid w:val="00433E63"/>
    <w:rsid w:val="00434BE2"/>
    <w:rsid w:val="00435C19"/>
    <w:rsid w:val="00435C42"/>
    <w:rsid w:val="0043687E"/>
    <w:rsid w:val="00437000"/>
    <w:rsid w:val="00437A99"/>
    <w:rsid w:val="00442815"/>
    <w:rsid w:val="00444983"/>
    <w:rsid w:val="00444F8C"/>
    <w:rsid w:val="004453C9"/>
    <w:rsid w:val="00445A1C"/>
    <w:rsid w:val="0044674B"/>
    <w:rsid w:val="00446771"/>
    <w:rsid w:val="00450C71"/>
    <w:rsid w:val="00451741"/>
    <w:rsid w:val="00452796"/>
    <w:rsid w:val="00453767"/>
    <w:rsid w:val="00453897"/>
    <w:rsid w:val="00454B84"/>
    <w:rsid w:val="004555BE"/>
    <w:rsid w:val="00455F90"/>
    <w:rsid w:val="004567A8"/>
    <w:rsid w:val="00456EF9"/>
    <w:rsid w:val="00456FB2"/>
    <w:rsid w:val="00457E35"/>
    <w:rsid w:val="0046072B"/>
    <w:rsid w:val="004607BA"/>
    <w:rsid w:val="00460DFE"/>
    <w:rsid w:val="00463737"/>
    <w:rsid w:val="00463D5B"/>
    <w:rsid w:val="00465132"/>
    <w:rsid w:val="00465BB0"/>
    <w:rsid w:val="004667D7"/>
    <w:rsid w:val="00466B68"/>
    <w:rsid w:val="00466F57"/>
    <w:rsid w:val="00467069"/>
    <w:rsid w:val="004678D4"/>
    <w:rsid w:val="004700C2"/>
    <w:rsid w:val="0047197D"/>
    <w:rsid w:val="00471C06"/>
    <w:rsid w:val="00472352"/>
    <w:rsid w:val="0047336C"/>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A79"/>
    <w:rsid w:val="00494E96"/>
    <w:rsid w:val="00495A6C"/>
    <w:rsid w:val="004961FF"/>
    <w:rsid w:val="00496A9B"/>
    <w:rsid w:val="004A057E"/>
    <w:rsid w:val="004A1824"/>
    <w:rsid w:val="004A2817"/>
    <w:rsid w:val="004A2EF8"/>
    <w:rsid w:val="004A2F7A"/>
    <w:rsid w:val="004A35BF"/>
    <w:rsid w:val="004A3677"/>
    <w:rsid w:val="004A49E9"/>
    <w:rsid w:val="004A58B2"/>
    <w:rsid w:val="004A66C7"/>
    <w:rsid w:val="004A6835"/>
    <w:rsid w:val="004A6E92"/>
    <w:rsid w:val="004A715A"/>
    <w:rsid w:val="004A724B"/>
    <w:rsid w:val="004A7C06"/>
    <w:rsid w:val="004A7E8D"/>
    <w:rsid w:val="004B23DC"/>
    <w:rsid w:val="004B2977"/>
    <w:rsid w:val="004B3D21"/>
    <w:rsid w:val="004B44FC"/>
    <w:rsid w:val="004B4C38"/>
    <w:rsid w:val="004B5426"/>
    <w:rsid w:val="004B5622"/>
    <w:rsid w:val="004B5887"/>
    <w:rsid w:val="004B73E3"/>
    <w:rsid w:val="004C14E9"/>
    <w:rsid w:val="004C2207"/>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E0E21"/>
    <w:rsid w:val="004E118E"/>
    <w:rsid w:val="004E1D68"/>
    <w:rsid w:val="004E1DD1"/>
    <w:rsid w:val="004E22D6"/>
    <w:rsid w:val="004E306F"/>
    <w:rsid w:val="004E6920"/>
    <w:rsid w:val="004E7EAF"/>
    <w:rsid w:val="004F0D89"/>
    <w:rsid w:val="004F2ABD"/>
    <w:rsid w:val="004F2B49"/>
    <w:rsid w:val="004F2C82"/>
    <w:rsid w:val="004F30D4"/>
    <w:rsid w:val="004F3427"/>
    <w:rsid w:val="004F34D4"/>
    <w:rsid w:val="004F38CB"/>
    <w:rsid w:val="004F3BBB"/>
    <w:rsid w:val="004F4BB7"/>
    <w:rsid w:val="004F5418"/>
    <w:rsid w:val="004F58BC"/>
    <w:rsid w:val="004F60A9"/>
    <w:rsid w:val="004F6211"/>
    <w:rsid w:val="004F6F3D"/>
    <w:rsid w:val="004F73A5"/>
    <w:rsid w:val="004F76F4"/>
    <w:rsid w:val="00501087"/>
    <w:rsid w:val="00502CE9"/>
    <w:rsid w:val="00503992"/>
    <w:rsid w:val="00504ABB"/>
    <w:rsid w:val="00504E48"/>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36F"/>
    <w:rsid w:val="00523857"/>
    <w:rsid w:val="00523B56"/>
    <w:rsid w:val="005242AC"/>
    <w:rsid w:val="00524FD6"/>
    <w:rsid w:val="00525A42"/>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37CB5"/>
    <w:rsid w:val="0054059A"/>
    <w:rsid w:val="00541256"/>
    <w:rsid w:val="005414B7"/>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22E5"/>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9DA"/>
    <w:rsid w:val="0058102B"/>
    <w:rsid w:val="005831DD"/>
    <w:rsid w:val="00583D3F"/>
    <w:rsid w:val="0058472F"/>
    <w:rsid w:val="00584912"/>
    <w:rsid w:val="00584F9D"/>
    <w:rsid w:val="005865D8"/>
    <w:rsid w:val="0058688A"/>
    <w:rsid w:val="00586DD7"/>
    <w:rsid w:val="00586F21"/>
    <w:rsid w:val="00591B83"/>
    <w:rsid w:val="0059286D"/>
    <w:rsid w:val="00592BFD"/>
    <w:rsid w:val="00593140"/>
    <w:rsid w:val="005936AE"/>
    <w:rsid w:val="005936AF"/>
    <w:rsid w:val="005944E5"/>
    <w:rsid w:val="0059611C"/>
    <w:rsid w:val="00597D62"/>
    <w:rsid w:val="005A2C0F"/>
    <w:rsid w:val="005A3E77"/>
    <w:rsid w:val="005A5317"/>
    <w:rsid w:val="005A5B67"/>
    <w:rsid w:val="005A6AE0"/>
    <w:rsid w:val="005A6F63"/>
    <w:rsid w:val="005A77C6"/>
    <w:rsid w:val="005B0621"/>
    <w:rsid w:val="005B142A"/>
    <w:rsid w:val="005B17D5"/>
    <w:rsid w:val="005B18FC"/>
    <w:rsid w:val="005B21D8"/>
    <w:rsid w:val="005B286F"/>
    <w:rsid w:val="005B288E"/>
    <w:rsid w:val="005B36E8"/>
    <w:rsid w:val="005B45D9"/>
    <w:rsid w:val="005B5098"/>
    <w:rsid w:val="005B57AD"/>
    <w:rsid w:val="005B662F"/>
    <w:rsid w:val="005B6854"/>
    <w:rsid w:val="005B79EA"/>
    <w:rsid w:val="005C0B1C"/>
    <w:rsid w:val="005C25B7"/>
    <w:rsid w:val="005C3EA0"/>
    <w:rsid w:val="005C6598"/>
    <w:rsid w:val="005C7656"/>
    <w:rsid w:val="005D0520"/>
    <w:rsid w:val="005D1877"/>
    <w:rsid w:val="005D1900"/>
    <w:rsid w:val="005D1DAC"/>
    <w:rsid w:val="005D2E91"/>
    <w:rsid w:val="005D34B6"/>
    <w:rsid w:val="005D38FB"/>
    <w:rsid w:val="005D46A2"/>
    <w:rsid w:val="005D5A2E"/>
    <w:rsid w:val="005E0079"/>
    <w:rsid w:val="005E066C"/>
    <w:rsid w:val="005E2AFC"/>
    <w:rsid w:val="005E2C44"/>
    <w:rsid w:val="005E300B"/>
    <w:rsid w:val="005E3280"/>
    <w:rsid w:val="005E5A4E"/>
    <w:rsid w:val="005E5F4D"/>
    <w:rsid w:val="005E6036"/>
    <w:rsid w:val="005E64D8"/>
    <w:rsid w:val="005F0C08"/>
    <w:rsid w:val="005F0E08"/>
    <w:rsid w:val="005F1896"/>
    <w:rsid w:val="005F36F5"/>
    <w:rsid w:val="005F48CD"/>
    <w:rsid w:val="00600BB7"/>
    <w:rsid w:val="00600E5D"/>
    <w:rsid w:val="006012B9"/>
    <w:rsid w:val="00602547"/>
    <w:rsid w:val="006050F1"/>
    <w:rsid w:val="00606F7E"/>
    <w:rsid w:val="00607113"/>
    <w:rsid w:val="0060743C"/>
    <w:rsid w:val="006079DE"/>
    <w:rsid w:val="0061010A"/>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57E7"/>
    <w:rsid w:val="00646458"/>
    <w:rsid w:val="006477EC"/>
    <w:rsid w:val="00647E1E"/>
    <w:rsid w:val="00650C24"/>
    <w:rsid w:val="00652E41"/>
    <w:rsid w:val="00652EF1"/>
    <w:rsid w:val="00653D47"/>
    <w:rsid w:val="0065407D"/>
    <w:rsid w:val="00654A1C"/>
    <w:rsid w:val="00656298"/>
    <w:rsid w:val="006600A9"/>
    <w:rsid w:val="0066041B"/>
    <w:rsid w:val="00661F1C"/>
    <w:rsid w:val="006631D6"/>
    <w:rsid w:val="006631D9"/>
    <w:rsid w:val="006645D7"/>
    <w:rsid w:val="00664C7E"/>
    <w:rsid w:val="0066605D"/>
    <w:rsid w:val="006660C6"/>
    <w:rsid w:val="00666395"/>
    <w:rsid w:val="00666DD8"/>
    <w:rsid w:val="006673ED"/>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2F2E"/>
    <w:rsid w:val="00683590"/>
    <w:rsid w:val="00683818"/>
    <w:rsid w:val="00683A98"/>
    <w:rsid w:val="0068422A"/>
    <w:rsid w:val="006853A9"/>
    <w:rsid w:val="00685676"/>
    <w:rsid w:val="00685CB5"/>
    <w:rsid w:val="0068764D"/>
    <w:rsid w:val="006906C2"/>
    <w:rsid w:val="00690D77"/>
    <w:rsid w:val="00693A52"/>
    <w:rsid w:val="00694F02"/>
    <w:rsid w:val="00696285"/>
    <w:rsid w:val="006A26BD"/>
    <w:rsid w:val="006A443D"/>
    <w:rsid w:val="006A4BC4"/>
    <w:rsid w:val="006A5B48"/>
    <w:rsid w:val="006A664F"/>
    <w:rsid w:val="006A6838"/>
    <w:rsid w:val="006A6996"/>
    <w:rsid w:val="006A6C31"/>
    <w:rsid w:val="006A6EAC"/>
    <w:rsid w:val="006A73AA"/>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00"/>
    <w:rsid w:val="006D17B2"/>
    <w:rsid w:val="006D1E5C"/>
    <w:rsid w:val="006D3886"/>
    <w:rsid w:val="006D39AD"/>
    <w:rsid w:val="006D4694"/>
    <w:rsid w:val="006D5FFF"/>
    <w:rsid w:val="006D610E"/>
    <w:rsid w:val="006D6B98"/>
    <w:rsid w:val="006D6FC7"/>
    <w:rsid w:val="006E0B67"/>
    <w:rsid w:val="006E0CB0"/>
    <w:rsid w:val="006E0DB9"/>
    <w:rsid w:val="006E208E"/>
    <w:rsid w:val="006E21E4"/>
    <w:rsid w:val="006E3A1C"/>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079"/>
    <w:rsid w:val="007074BA"/>
    <w:rsid w:val="00707D3A"/>
    <w:rsid w:val="00707EBF"/>
    <w:rsid w:val="0071066D"/>
    <w:rsid w:val="007125B7"/>
    <w:rsid w:val="00712AA2"/>
    <w:rsid w:val="00712F5A"/>
    <w:rsid w:val="007132D7"/>
    <w:rsid w:val="007136BA"/>
    <w:rsid w:val="007156C4"/>
    <w:rsid w:val="00715C7C"/>
    <w:rsid w:val="007160B7"/>
    <w:rsid w:val="007174EE"/>
    <w:rsid w:val="00720AED"/>
    <w:rsid w:val="00720CE4"/>
    <w:rsid w:val="00721BB2"/>
    <w:rsid w:val="00722F38"/>
    <w:rsid w:val="007237E8"/>
    <w:rsid w:val="00724A97"/>
    <w:rsid w:val="00726AB8"/>
    <w:rsid w:val="00726B94"/>
    <w:rsid w:val="007274A4"/>
    <w:rsid w:val="007277FE"/>
    <w:rsid w:val="007304DD"/>
    <w:rsid w:val="007310F2"/>
    <w:rsid w:val="007316DF"/>
    <w:rsid w:val="007320A6"/>
    <w:rsid w:val="00732E28"/>
    <w:rsid w:val="00733013"/>
    <w:rsid w:val="00733D10"/>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575"/>
    <w:rsid w:val="0075286F"/>
    <w:rsid w:val="007538D1"/>
    <w:rsid w:val="00753A02"/>
    <w:rsid w:val="0075402D"/>
    <w:rsid w:val="00754097"/>
    <w:rsid w:val="00761AD4"/>
    <w:rsid w:val="0076239F"/>
    <w:rsid w:val="0076346E"/>
    <w:rsid w:val="00764D85"/>
    <w:rsid w:val="007652AA"/>
    <w:rsid w:val="00765492"/>
    <w:rsid w:val="007659A7"/>
    <w:rsid w:val="00766154"/>
    <w:rsid w:val="00766BB2"/>
    <w:rsid w:val="007678AB"/>
    <w:rsid w:val="007678C0"/>
    <w:rsid w:val="007700E9"/>
    <w:rsid w:val="0077186D"/>
    <w:rsid w:val="00772D6D"/>
    <w:rsid w:val="00772EE9"/>
    <w:rsid w:val="00773E86"/>
    <w:rsid w:val="00774029"/>
    <w:rsid w:val="00774723"/>
    <w:rsid w:val="00774B66"/>
    <w:rsid w:val="00775151"/>
    <w:rsid w:val="007751E2"/>
    <w:rsid w:val="007751FF"/>
    <w:rsid w:val="007755FD"/>
    <w:rsid w:val="007764BF"/>
    <w:rsid w:val="00776B4A"/>
    <w:rsid w:val="00776BC8"/>
    <w:rsid w:val="00776D40"/>
    <w:rsid w:val="007778F6"/>
    <w:rsid w:val="00777F6B"/>
    <w:rsid w:val="007806CB"/>
    <w:rsid w:val="00780B3C"/>
    <w:rsid w:val="00781AD0"/>
    <w:rsid w:val="00781E7F"/>
    <w:rsid w:val="00783003"/>
    <w:rsid w:val="007831B3"/>
    <w:rsid w:val="00783551"/>
    <w:rsid w:val="00783BB6"/>
    <w:rsid w:val="0078572C"/>
    <w:rsid w:val="00785739"/>
    <w:rsid w:val="007866DD"/>
    <w:rsid w:val="00786BBC"/>
    <w:rsid w:val="007922F8"/>
    <w:rsid w:val="00792CD6"/>
    <w:rsid w:val="007931BA"/>
    <w:rsid w:val="0079442D"/>
    <w:rsid w:val="00794441"/>
    <w:rsid w:val="00795E88"/>
    <w:rsid w:val="00796155"/>
    <w:rsid w:val="00796522"/>
    <w:rsid w:val="00796B2F"/>
    <w:rsid w:val="007973BB"/>
    <w:rsid w:val="00797D98"/>
    <w:rsid w:val="007A05A0"/>
    <w:rsid w:val="007A232F"/>
    <w:rsid w:val="007A4999"/>
    <w:rsid w:val="007A4CD1"/>
    <w:rsid w:val="007A6EEB"/>
    <w:rsid w:val="007A76A0"/>
    <w:rsid w:val="007B00F2"/>
    <w:rsid w:val="007B09C7"/>
    <w:rsid w:val="007B3A09"/>
    <w:rsid w:val="007B446A"/>
    <w:rsid w:val="007B512A"/>
    <w:rsid w:val="007B5967"/>
    <w:rsid w:val="007B6720"/>
    <w:rsid w:val="007B744C"/>
    <w:rsid w:val="007B74F1"/>
    <w:rsid w:val="007C1493"/>
    <w:rsid w:val="007C1ABF"/>
    <w:rsid w:val="007C1DAC"/>
    <w:rsid w:val="007C31E4"/>
    <w:rsid w:val="007C377C"/>
    <w:rsid w:val="007C3D26"/>
    <w:rsid w:val="007C462F"/>
    <w:rsid w:val="007C4F48"/>
    <w:rsid w:val="007C50C2"/>
    <w:rsid w:val="007C6B55"/>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6913"/>
    <w:rsid w:val="007E7AB1"/>
    <w:rsid w:val="007E7FB5"/>
    <w:rsid w:val="007E7FB6"/>
    <w:rsid w:val="007F0E15"/>
    <w:rsid w:val="007F0E6B"/>
    <w:rsid w:val="007F11E8"/>
    <w:rsid w:val="007F12FC"/>
    <w:rsid w:val="007F1803"/>
    <w:rsid w:val="007F2759"/>
    <w:rsid w:val="007F4E74"/>
    <w:rsid w:val="007F6318"/>
    <w:rsid w:val="007F749D"/>
    <w:rsid w:val="007F750E"/>
    <w:rsid w:val="007F7A8D"/>
    <w:rsid w:val="007F7ACC"/>
    <w:rsid w:val="00801B02"/>
    <w:rsid w:val="008026DF"/>
    <w:rsid w:val="00803964"/>
    <w:rsid w:val="00804A7D"/>
    <w:rsid w:val="008058CE"/>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462B"/>
    <w:rsid w:val="00835204"/>
    <w:rsid w:val="0083568C"/>
    <w:rsid w:val="00835E55"/>
    <w:rsid w:val="0083606D"/>
    <w:rsid w:val="00836974"/>
    <w:rsid w:val="00837EEB"/>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3CC0"/>
    <w:rsid w:val="00855B68"/>
    <w:rsid w:val="00855E36"/>
    <w:rsid w:val="0085631C"/>
    <w:rsid w:val="0085641C"/>
    <w:rsid w:val="008615E0"/>
    <w:rsid w:val="00861DE9"/>
    <w:rsid w:val="00867198"/>
    <w:rsid w:val="0086790E"/>
    <w:rsid w:val="00871B3D"/>
    <w:rsid w:val="00872C69"/>
    <w:rsid w:val="00873AA0"/>
    <w:rsid w:val="00873B86"/>
    <w:rsid w:val="00874E26"/>
    <w:rsid w:val="008809A6"/>
    <w:rsid w:val="0088193D"/>
    <w:rsid w:val="00881BC8"/>
    <w:rsid w:val="0088218C"/>
    <w:rsid w:val="008838A3"/>
    <w:rsid w:val="00883DE9"/>
    <w:rsid w:val="00884DB8"/>
    <w:rsid w:val="00884E52"/>
    <w:rsid w:val="008851E6"/>
    <w:rsid w:val="00885747"/>
    <w:rsid w:val="00885FC5"/>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BBE"/>
    <w:rsid w:val="008B751B"/>
    <w:rsid w:val="008C0222"/>
    <w:rsid w:val="008C0839"/>
    <w:rsid w:val="008C0CFF"/>
    <w:rsid w:val="008C0F56"/>
    <w:rsid w:val="008C195A"/>
    <w:rsid w:val="008C1E98"/>
    <w:rsid w:val="008C2871"/>
    <w:rsid w:val="008C2A3D"/>
    <w:rsid w:val="008C320D"/>
    <w:rsid w:val="008C4AA3"/>
    <w:rsid w:val="008C53F3"/>
    <w:rsid w:val="008C542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5D8"/>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279"/>
    <w:rsid w:val="008F6927"/>
    <w:rsid w:val="008F75B6"/>
    <w:rsid w:val="008F77B1"/>
    <w:rsid w:val="008F797E"/>
    <w:rsid w:val="008F7CD0"/>
    <w:rsid w:val="00900ECE"/>
    <w:rsid w:val="009029D6"/>
    <w:rsid w:val="009031F0"/>
    <w:rsid w:val="009035C5"/>
    <w:rsid w:val="00904758"/>
    <w:rsid w:val="009051C8"/>
    <w:rsid w:val="00905409"/>
    <w:rsid w:val="00905879"/>
    <w:rsid w:val="00905B1B"/>
    <w:rsid w:val="00906E81"/>
    <w:rsid w:val="0090710A"/>
    <w:rsid w:val="00910004"/>
    <w:rsid w:val="00910153"/>
    <w:rsid w:val="009118A8"/>
    <w:rsid w:val="00914471"/>
    <w:rsid w:val="00916611"/>
    <w:rsid w:val="0091680E"/>
    <w:rsid w:val="00916AA2"/>
    <w:rsid w:val="009173E2"/>
    <w:rsid w:val="00917462"/>
    <w:rsid w:val="0091792E"/>
    <w:rsid w:val="00920974"/>
    <w:rsid w:val="0092128E"/>
    <w:rsid w:val="0092133D"/>
    <w:rsid w:val="009222D0"/>
    <w:rsid w:val="00922D7C"/>
    <w:rsid w:val="009239BB"/>
    <w:rsid w:val="00924123"/>
    <w:rsid w:val="0092516E"/>
    <w:rsid w:val="00925672"/>
    <w:rsid w:val="00926114"/>
    <w:rsid w:val="00927857"/>
    <w:rsid w:val="00927925"/>
    <w:rsid w:val="009313E7"/>
    <w:rsid w:val="00931D75"/>
    <w:rsid w:val="00931E63"/>
    <w:rsid w:val="00932114"/>
    <w:rsid w:val="00932976"/>
    <w:rsid w:val="00932AE1"/>
    <w:rsid w:val="00933D96"/>
    <w:rsid w:val="009345CA"/>
    <w:rsid w:val="00934889"/>
    <w:rsid w:val="00935166"/>
    <w:rsid w:val="00935487"/>
    <w:rsid w:val="0093654F"/>
    <w:rsid w:val="0093757B"/>
    <w:rsid w:val="00937F89"/>
    <w:rsid w:val="0094074A"/>
    <w:rsid w:val="00940E7A"/>
    <w:rsid w:val="00941F91"/>
    <w:rsid w:val="009421CA"/>
    <w:rsid w:val="00942DAE"/>
    <w:rsid w:val="00942E79"/>
    <w:rsid w:val="009433E5"/>
    <w:rsid w:val="00943AAA"/>
    <w:rsid w:val="00946078"/>
    <w:rsid w:val="00946A28"/>
    <w:rsid w:val="00950BB4"/>
    <w:rsid w:val="00951CDA"/>
    <w:rsid w:val="00952DEF"/>
    <w:rsid w:val="00952DFC"/>
    <w:rsid w:val="009532B9"/>
    <w:rsid w:val="00954A16"/>
    <w:rsid w:val="00955911"/>
    <w:rsid w:val="00955C83"/>
    <w:rsid w:val="00955EC7"/>
    <w:rsid w:val="009568A6"/>
    <w:rsid w:val="00956F3A"/>
    <w:rsid w:val="009612A1"/>
    <w:rsid w:val="00961643"/>
    <w:rsid w:val="00964DEA"/>
    <w:rsid w:val="009668CC"/>
    <w:rsid w:val="00966E9C"/>
    <w:rsid w:val="00967109"/>
    <w:rsid w:val="00967BBC"/>
    <w:rsid w:val="00970959"/>
    <w:rsid w:val="009709FC"/>
    <w:rsid w:val="00971455"/>
    <w:rsid w:val="009730B0"/>
    <w:rsid w:val="009733F4"/>
    <w:rsid w:val="009738FE"/>
    <w:rsid w:val="00974045"/>
    <w:rsid w:val="0097454C"/>
    <w:rsid w:val="00974677"/>
    <w:rsid w:val="00974794"/>
    <w:rsid w:val="009749F3"/>
    <w:rsid w:val="00974FA3"/>
    <w:rsid w:val="00975E6F"/>
    <w:rsid w:val="009768B1"/>
    <w:rsid w:val="00980067"/>
    <w:rsid w:val="009802F9"/>
    <w:rsid w:val="00981B7A"/>
    <w:rsid w:val="00982B90"/>
    <w:rsid w:val="00982D50"/>
    <w:rsid w:val="00983665"/>
    <w:rsid w:val="00987F4F"/>
    <w:rsid w:val="00990A6E"/>
    <w:rsid w:val="00990A84"/>
    <w:rsid w:val="00991380"/>
    <w:rsid w:val="00991CE5"/>
    <w:rsid w:val="00992F7D"/>
    <w:rsid w:val="009930E6"/>
    <w:rsid w:val="009935B7"/>
    <w:rsid w:val="009935C8"/>
    <w:rsid w:val="00994784"/>
    <w:rsid w:val="0099570D"/>
    <w:rsid w:val="00995ED8"/>
    <w:rsid w:val="0099646A"/>
    <w:rsid w:val="00997584"/>
    <w:rsid w:val="009979B1"/>
    <w:rsid w:val="00997F4A"/>
    <w:rsid w:val="009A1557"/>
    <w:rsid w:val="009A184B"/>
    <w:rsid w:val="009A1CFA"/>
    <w:rsid w:val="009A265A"/>
    <w:rsid w:val="009A5309"/>
    <w:rsid w:val="009A5B8A"/>
    <w:rsid w:val="009A5C52"/>
    <w:rsid w:val="009A5CEE"/>
    <w:rsid w:val="009A6567"/>
    <w:rsid w:val="009A676C"/>
    <w:rsid w:val="009A722D"/>
    <w:rsid w:val="009A7356"/>
    <w:rsid w:val="009B2BFE"/>
    <w:rsid w:val="009B3419"/>
    <w:rsid w:val="009B350B"/>
    <w:rsid w:val="009B3D69"/>
    <w:rsid w:val="009B5128"/>
    <w:rsid w:val="009B6FA1"/>
    <w:rsid w:val="009C162E"/>
    <w:rsid w:val="009C2411"/>
    <w:rsid w:val="009C3424"/>
    <w:rsid w:val="009C387A"/>
    <w:rsid w:val="009C3C1E"/>
    <w:rsid w:val="009C3F6D"/>
    <w:rsid w:val="009C4FD9"/>
    <w:rsid w:val="009C5FA0"/>
    <w:rsid w:val="009D0574"/>
    <w:rsid w:val="009D119A"/>
    <w:rsid w:val="009D1DE8"/>
    <w:rsid w:val="009D3199"/>
    <w:rsid w:val="009D4386"/>
    <w:rsid w:val="009D53CE"/>
    <w:rsid w:val="009D63F9"/>
    <w:rsid w:val="009D69DE"/>
    <w:rsid w:val="009D7893"/>
    <w:rsid w:val="009E0A9F"/>
    <w:rsid w:val="009E0D45"/>
    <w:rsid w:val="009E1269"/>
    <w:rsid w:val="009E1420"/>
    <w:rsid w:val="009E15D3"/>
    <w:rsid w:val="009E1821"/>
    <w:rsid w:val="009E199D"/>
    <w:rsid w:val="009E2044"/>
    <w:rsid w:val="009E2A13"/>
    <w:rsid w:val="009E40F2"/>
    <w:rsid w:val="009E4369"/>
    <w:rsid w:val="009E5178"/>
    <w:rsid w:val="009E5207"/>
    <w:rsid w:val="009E6230"/>
    <w:rsid w:val="009E67DF"/>
    <w:rsid w:val="009E6BC6"/>
    <w:rsid w:val="009E6DC2"/>
    <w:rsid w:val="009E7377"/>
    <w:rsid w:val="009E79AF"/>
    <w:rsid w:val="009F3E56"/>
    <w:rsid w:val="009F458D"/>
    <w:rsid w:val="009F5C3D"/>
    <w:rsid w:val="009F6265"/>
    <w:rsid w:val="009F6450"/>
    <w:rsid w:val="00A007DD"/>
    <w:rsid w:val="00A03496"/>
    <w:rsid w:val="00A0356B"/>
    <w:rsid w:val="00A0622B"/>
    <w:rsid w:val="00A06BFC"/>
    <w:rsid w:val="00A07ACA"/>
    <w:rsid w:val="00A10593"/>
    <w:rsid w:val="00A10749"/>
    <w:rsid w:val="00A10967"/>
    <w:rsid w:val="00A11230"/>
    <w:rsid w:val="00A11DA6"/>
    <w:rsid w:val="00A124ED"/>
    <w:rsid w:val="00A142CE"/>
    <w:rsid w:val="00A16333"/>
    <w:rsid w:val="00A16A4C"/>
    <w:rsid w:val="00A21B43"/>
    <w:rsid w:val="00A21FB9"/>
    <w:rsid w:val="00A22E52"/>
    <w:rsid w:val="00A23193"/>
    <w:rsid w:val="00A243EE"/>
    <w:rsid w:val="00A2699F"/>
    <w:rsid w:val="00A26A1E"/>
    <w:rsid w:val="00A26DE2"/>
    <w:rsid w:val="00A2785C"/>
    <w:rsid w:val="00A30656"/>
    <w:rsid w:val="00A3088A"/>
    <w:rsid w:val="00A30DCB"/>
    <w:rsid w:val="00A3180A"/>
    <w:rsid w:val="00A31AC6"/>
    <w:rsid w:val="00A33D68"/>
    <w:rsid w:val="00A34915"/>
    <w:rsid w:val="00A35D54"/>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891"/>
    <w:rsid w:val="00A73BFE"/>
    <w:rsid w:val="00A740DE"/>
    <w:rsid w:val="00A7434F"/>
    <w:rsid w:val="00A75202"/>
    <w:rsid w:val="00A7613D"/>
    <w:rsid w:val="00A766B8"/>
    <w:rsid w:val="00A76980"/>
    <w:rsid w:val="00A80C11"/>
    <w:rsid w:val="00A81C95"/>
    <w:rsid w:val="00A8205B"/>
    <w:rsid w:val="00A8255B"/>
    <w:rsid w:val="00A82733"/>
    <w:rsid w:val="00A83254"/>
    <w:rsid w:val="00A83501"/>
    <w:rsid w:val="00A83E7D"/>
    <w:rsid w:val="00A83ED4"/>
    <w:rsid w:val="00A863EE"/>
    <w:rsid w:val="00A87632"/>
    <w:rsid w:val="00A87642"/>
    <w:rsid w:val="00A879FD"/>
    <w:rsid w:val="00A87E4C"/>
    <w:rsid w:val="00A928E5"/>
    <w:rsid w:val="00A92CEA"/>
    <w:rsid w:val="00A9326F"/>
    <w:rsid w:val="00A934D0"/>
    <w:rsid w:val="00A94392"/>
    <w:rsid w:val="00A95754"/>
    <w:rsid w:val="00A9721B"/>
    <w:rsid w:val="00A979B2"/>
    <w:rsid w:val="00AA08A0"/>
    <w:rsid w:val="00AA3A7F"/>
    <w:rsid w:val="00AA454C"/>
    <w:rsid w:val="00AA4C5E"/>
    <w:rsid w:val="00AA7329"/>
    <w:rsid w:val="00AA73DA"/>
    <w:rsid w:val="00AA7DFA"/>
    <w:rsid w:val="00AB057B"/>
    <w:rsid w:val="00AB2179"/>
    <w:rsid w:val="00AB3629"/>
    <w:rsid w:val="00AB37CE"/>
    <w:rsid w:val="00AB4399"/>
    <w:rsid w:val="00AB4891"/>
    <w:rsid w:val="00AB502E"/>
    <w:rsid w:val="00AB7302"/>
    <w:rsid w:val="00AB76D1"/>
    <w:rsid w:val="00AB7D3A"/>
    <w:rsid w:val="00AC0E6E"/>
    <w:rsid w:val="00AC2B26"/>
    <w:rsid w:val="00AC32AC"/>
    <w:rsid w:val="00AC3F35"/>
    <w:rsid w:val="00AC4067"/>
    <w:rsid w:val="00AC5DB4"/>
    <w:rsid w:val="00AC6137"/>
    <w:rsid w:val="00AC6156"/>
    <w:rsid w:val="00AC6556"/>
    <w:rsid w:val="00AD0483"/>
    <w:rsid w:val="00AD0624"/>
    <w:rsid w:val="00AD1841"/>
    <w:rsid w:val="00AD2645"/>
    <w:rsid w:val="00AD34E1"/>
    <w:rsid w:val="00AD3B6A"/>
    <w:rsid w:val="00AD42E1"/>
    <w:rsid w:val="00AD482F"/>
    <w:rsid w:val="00AD530D"/>
    <w:rsid w:val="00AD720F"/>
    <w:rsid w:val="00AE0052"/>
    <w:rsid w:val="00AE1316"/>
    <w:rsid w:val="00AE20D4"/>
    <w:rsid w:val="00AE2673"/>
    <w:rsid w:val="00AE2CC3"/>
    <w:rsid w:val="00AE2DDF"/>
    <w:rsid w:val="00AE30CF"/>
    <w:rsid w:val="00AE4202"/>
    <w:rsid w:val="00AE4620"/>
    <w:rsid w:val="00AE5600"/>
    <w:rsid w:val="00AE5C25"/>
    <w:rsid w:val="00AE6F49"/>
    <w:rsid w:val="00AE7EA7"/>
    <w:rsid w:val="00AF0536"/>
    <w:rsid w:val="00AF0BE6"/>
    <w:rsid w:val="00AF1890"/>
    <w:rsid w:val="00AF2BC7"/>
    <w:rsid w:val="00AF3473"/>
    <w:rsid w:val="00AF45CD"/>
    <w:rsid w:val="00AF4A07"/>
    <w:rsid w:val="00AF4E18"/>
    <w:rsid w:val="00AF6523"/>
    <w:rsid w:val="00AF6533"/>
    <w:rsid w:val="00AF7515"/>
    <w:rsid w:val="00B00341"/>
    <w:rsid w:val="00B010E3"/>
    <w:rsid w:val="00B033F3"/>
    <w:rsid w:val="00B039EC"/>
    <w:rsid w:val="00B04974"/>
    <w:rsid w:val="00B05534"/>
    <w:rsid w:val="00B06713"/>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6195"/>
    <w:rsid w:val="00B26231"/>
    <w:rsid w:val="00B27C79"/>
    <w:rsid w:val="00B27F94"/>
    <w:rsid w:val="00B3097C"/>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57A96"/>
    <w:rsid w:val="00B6023C"/>
    <w:rsid w:val="00B614F8"/>
    <w:rsid w:val="00B619BE"/>
    <w:rsid w:val="00B61FEB"/>
    <w:rsid w:val="00B625C5"/>
    <w:rsid w:val="00B64038"/>
    <w:rsid w:val="00B642D5"/>
    <w:rsid w:val="00B64C3C"/>
    <w:rsid w:val="00B6597A"/>
    <w:rsid w:val="00B65EF1"/>
    <w:rsid w:val="00B667C5"/>
    <w:rsid w:val="00B67BF4"/>
    <w:rsid w:val="00B67E51"/>
    <w:rsid w:val="00B67FC0"/>
    <w:rsid w:val="00B704CB"/>
    <w:rsid w:val="00B705D1"/>
    <w:rsid w:val="00B718B2"/>
    <w:rsid w:val="00B71F0A"/>
    <w:rsid w:val="00B7221F"/>
    <w:rsid w:val="00B72E1E"/>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1C6E"/>
    <w:rsid w:val="00BA28CF"/>
    <w:rsid w:val="00BA3007"/>
    <w:rsid w:val="00BA331C"/>
    <w:rsid w:val="00BA3349"/>
    <w:rsid w:val="00BA350E"/>
    <w:rsid w:val="00BA3698"/>
    <w:rsid w:val="00BA3CA4"/>
    <w:rsid w:val="00BA4A56"/>
    <w:rsid w:val="00BA4FB5"/>
    <w:rsid w:val="00BA6D64"/>
    <w:rsid w:val="00BA7DCD"/>
    <w:rsid w:val="00BB1060"/>
    <w:rsid w:val="00BB399B"/>
    <w:rsid w:val="00BB3B08"/>
    <w:rsid w:val="00BB4CBA"/>
    <w:rsid w:val="00BB5613"/>
    <w:rsid w:val="00BB6430"/>
    <w:rsid w:val="00BB689A"/>
    <w:rsid w:val="00BB6A53"/>
    <w:rsid w:val="00BB6B31"/>
    <w:rsid w:val="00BB73AF"/>
    <w:rsid w:val="00BC15A4"/>
    <w:rsid w:val="00BC35B5"/>
    <w:rsid w:val="00BC39FF"/>
    <w:rsid w:val="00BC3EC2"/>
    <w:rsid w:val="00BC4269"/>
    <w:rsid w:val="00BC5AC5"/>
    <w:rsid w:val="00BC63B6"/>
    <w:rsid w:val="00BC6C4E"/>
    <w:rsid w:val="00BC7455"/>
    <w:rsid w:val="00BD0325"/>
    <w:rsid w:val="00BD0E0B"/>
    <w:rsid w:val="00BD179E"/>
    <w:rsid w:val="00BD279D"/>
    <w:rsid w:val="00BD36FB"/>
    <w:rsid w:val="00BD5AE8"/>
    <w:rsid w:val="00BD5E3C"/>
    <w:rsid w:val="00BD64F8"/>
    <w:rsid w:val="00BD7CD3"/>
    <w:rsid w:val="00BE017D"/>
    <w:rsid w:val="00BE0FD3"/>
    <w:rsid w:val="00BE1993"/>
    <w:rsid w:val="00BE2DAB"/>
    <w:rsid w:val="00BE3BE3"/>
    <w:rsid w:val="00BE4185"/>
    <w:rsid w:val="00BE4558"/>
    <w:rsid w:val="00BE50CD"/>
    <w:rsid w:val="00BE52BB"/>
    <w:rsid w:val="00BE5E26"/>
    <w:rsid w:val="00BE698C"/>
    <w:rsid w:val="00BE77A9"/>
    <w:rsid w:val="00BE789D"/>
    <w:rsid w:val="00BF0054"/>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6C59"/>
    <w:rsid w:val="00C076A3"/>
    <w:rsid w:val="00C11121"/>
    <w:rsid w:val="00C11712"/>
    <w:rsid w:val="00C118E0"/>
    <w:rsid w:val="00C136A6"/>
    <w:rsid w:val="00C138D6"/>
    <w:rsid w:val="00C13AA3"/>
    <w:rsid w:val="00C168C6"/>
    <w:rsid w:val="00C16A56"/>
    <w:rsid w:val="00C171B5"/>
    <w:rsid w:val="00C17D9F"/>
    <w:rsid w:val="00C20182"/>
    <w:rsid w:val="00C20516"/>
    <w:rsid w:val="00C20F4E"/>
    <w:rsid w:val="00C22470"/>
    <w:rsid w:val="00C2412B"/>
    <w:rsid w:val="00C2448E"/>
    <w:rsid w:val="00C24E1D"/>
    <w:rsid w:val="00C30A03"/>
    <w:rsid w:val="00C3143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6343"/>
    <w:rsid w:val="00C673DC"/>
    <w:rsid w:val="00C67B92"/>
    <w:rsid w:val="00C716CA"/>
    <w:rsid w:val="00C71E0A"/>
    <w:rsid w:val="00C73295"/>
    <w:rsid w:val="00C73655"/>
    <w:rsid w:val="00C73C42"/>
    <w:rsid w:val="00C73C57"/>
    <w:rsid w:val="00C74835"/>
    <w:rsid w:val="00C7493C"/>
    <w:rsid w:val="00C774D3"/>
    <w:rsid w:val="00C8027C"/>
    <w:rsid w:val="00C806E9"/>
    <w:rsid w:val="00C809B9"/>
    <w:rsid w:val="00C83013"/>
    <w:rsid w:val="00C84308"/>
    <w:rsid w:val="00C84B50"/>
    <w:rsid w:val="00C84DC4"/>
    <w:rsid w:val="00C85027"/>
    <w:rsid w:val="00C854A8"/>
    <w:rsid w:val="00C85755"/>
    <w:rsid w:val="00C85A64"/>
    <w:rsid w:val="00C860CA"/>
    <w:rsid w:val="00C86957"/>
    <w:rsid w:val="00C86B9E"/>
    <w:rsid w:val="00C9170E"/>
    <w:rsid w:val="00C92086"/>
    <w:rsid w:val="00C92420"/>
    <w:rsid w:val="00C93080"/>
    <w:rsid w:val="00C94D6E"/>
    <w:rsid w:val="00C950C5"/>
    <w:rsid w:val="00C95985"/>
    <w:rsid w:val="00C95C6D"/>
    <w:rsid w:val="00C95DEA"/>
    <w:rsid w:val="00C95E7A"/>
    <w:rsid w:val="00CA0C91"/>
    <w:rsid w:val="00CA115B"/>
    <w:rsid w:val="00CA18DA"/>
    <w:rsid w:val="00CA1F55"/>
    <w:rsid w:val="00CA2621"/>
    <w:rsid w:val="00CA2ED0"/>
    <w:rsid w:val="00CA2FAB"/>
    <w:rsid w:val="00CA3678"/>
    <w:rsid w:val="00CA48F6"/>
    <w:rsid w:val="00CA50A6"/>
    <w:rsid w:val="00CA5422"/>
    <w:rsid w:val="00CA5989"/>
    <w:rsid w:val="00CA7199"/>
    <w:rsid w:val="00CA7256"/>
    <w:rsid w:val="00CA7E34"/>
    <w:rsid w:val="00CB11E0"/>
    <w:rsid w:val="00CB33D7"/>
    <w:rsid w:val="00CB3714"/>
    <w:rsid w:val="00CB4DE2"/>
    <w:rsid w:val="00CB6AA4"/>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084"/>
    <w:rsid w:val="00CD258E"/>
    <w:rsid w:val="00CD69CD"/>
    <w:rsid w:val="00CD6ED2"/>
    <w:rsid w:val="00CE06F7"/>
    <w:rsid w:val="00CE0A18"/>
    <w:rsid w:val="00CE1A22"/>
    <w:rsid w:val="00CE2781"/>
    <w:rsid w:val="00CE33DA"/>
    <w:rsid w:val="00CE3BE7"/>
    <w:rsid w:val="00CE3C10"/>
    <w:rsid w:val="00CE48AC"/>
    <w:rsid w:val="00CE5D62"/>
    <w:rsid w:val="00CE6634"/>
    <w:rsid w:val="00CE6BE6"/>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29EF"/>
    <w:rsid w:val="00D233A3"/>
    <w:rsid w:val="00D2389D"/>
    <w:rsid w:val="00D24B5B"/>
    <w:rsid w:val="00D25335"/>
    <w:rsid w:val="00D25C6F"/>
    <w:rsid w:val="00D26335"/>
    <w:rsid w:val="00D2660D"/>
    <w:rsid w:val="00D27873"/>
    <w:rsid w:val="00D27E06"/>
    <w:rsid w:val="00D317C2"/>
    <w:rsid w:val="00D32033"/>
    <w:rsid w:val="00D322C4"/>
    <w:rsid w:val="00D32B0C"/>
    <w:rsid w:val="00D34B96"/>
    <w:rsid w:val="00D377E1"/>
    <w:rsid w:val="00D40C3D"/>
    <w:rsid w:val="00D413F6"/>
    <w:rsid w:val="00D41622"/>
    <w:rsid w:val="00D42DDE"/>
    <w:rsid w:val="00D44952"/>
    <w:rsid w:val="00D47B5E"/>
    <w:rsid w:val="00D500FB"/>
    <w:rsid w:val="00D5018F"/>
    <w:rsid w:val="00D504D2"/>
    <w:rsid w:val="00D507C5"/>
    <w:rsid w:val="00D5171B"/>
    <w:rsid w:val="00D51DA3"/>
    <w:rsid w:val="00D5234E"/>
    <w:rsid w:val="00D52DEF"/>
    <w:rsid w:val="00D54ABF"/>
    <w:rsid w:val="00D55157"/>
    <w:rsid w:val="00D56017"/>
    <w:rsid w:val="00D56872"/>
    <w:rsid w:val="00D60063"/>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2F6E"/>
    <w:rsid w:val="00D74B6B"/>
    <w:rsid w:val="00D760A8"/>
    <w:rsid w:val="00D76CB8"/>
    <w:rsid w:val="00D76DEF"/>
    <w:rsid w:val="00D77A26"/>
    <w:rsid w:val="00D80C65"/>
    <w:rsid w:val="00D812CF"/>
    <w:rsid w:val="00D8495E"/>
    <w:rsid w:val="00D85338"/>
    <w:rsid w:val="00D9074A"/>
    <w:rsid w:val="00D9097D"/>
    <w:rsid w:val="00D93D01"/>
    <w:rsid w:val="00D93DE5"/>
    <w:rsid w:val="00D9417C"/>
    <w:rsid w:val="00D946B3"/>
    <w:rsid w:val="00D949C7"/>
    <w:rsid w:val="00D94E69"/>
    <w:rsid w:val="00D952E4"/>
    <w:rsid w:val="00D95842"/>
    <w:rsid w:val="00D95B22"/>
    <w:rsid w:val="00D973DC"/>
    <w:rsid w:val="00D97D75"/>
    <w:rsid w:val="00DA32E6"/>
    <w:rsid w:val="00DA32F7"/>
    <w:rsid w:val="00DA4EFB"/>
    <w:rsid w:val="00DA6E41"/>
    <w:rsid w:val="00DA7113"/>
    <w:rsid w:val="00DA7B9F"/>
    <w:rsid w:val="00DB227D"/>
    <w:rsid w:val="00DB2713"/>
    <w:rsid w:val="00DB2997"/>
    <w:rsid w:val="00DB382B"/>
    <w:rsid w:val="00DB4667"/>
    <w:rsid w:val="00DB6D92"/>
    <w:rsid w:val="00DB73EE"/>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D7DA9"/>
    <w:rsid w:val="00DE151B"/>
    <w:rsid w:val="00DE1F2B"/>
    <w:rsid w:val="00DE274C"/>
    <w:rsid w:val="00DE287D"/>
    <w:rsid w:val="00DE2A8B"/>
    <w:rsid w:val="00DE4090"/>
    <w:rsid w:val="00DE49F5"/>
    <w:rsid w:val="00DE4A17"/>
    <w:rsid w:val="00DE4E33"/>
    <w:rsid w:val="00DE5003"/>
    <w:rsid w:val="00DE60A2"/>
    <w:rsid w:val="00DE7727"/>
    <w:rsid w:val="00DE7D8F"/>
    <w:rsid w:val="00DF09E2"/>
    <w:rsid w:val="00DF1383"/>
    <w:rsid w:val="00DF2A1A"/>
    <w:rsid w:val="00DF4239"/>
    <w:rsid w:val="00DF55A4"/>
    <w:rsid w:val="00DF765B"/>
    <w:rsid w:val="00E0095F"/>
    <w:rsid w:val="00E028EE"/>
    <w:rsid w:val="00E03A59"/>
    <w:rsid w:val="00E03A6C"/>
    <w:rsid w:val="00E03C6D"/>
    <w:rsid w:val="00E03EB1"/>
    <w:rsid w:val="00E10018"/>
    <w:rsid w:val="00E10F6B"/>
    <w:rsid w:val="00E119DC"/>
    <w:rsid w:val="00E12267"/>
    <w:rsid w:val="00E12F74"/>
    <w:rsid w:val="00E139CA"/>
    <w:rsid w:val="00E13D43"/>
    <w:rsid w:val="00E153C2"/>
    <w:rsid w:val="00E15C46"/>
    <w:rsid w:val="00E16AA4"/>
    <w:rsid w:val="00E16BCC"/>
    <w:rsid w:val="00E16F1D"/>
    <w:rsid w:val="00E1729E"/>
    <w:rsid w:val="00E2014E"/>
    <w:rsid w:val="00E20D6E"/>
    <w:rsid w:val="00E214EB"/>
    <w:rsid w:val="00E232BC"/>
    <w:rsid w:val="00E234D2"/>
    <w:rsid w:val="00E30D80"/>
    <w:rsid w:val="00E3131F"/>
    <w:rsid w:val="00E319C5"/>
    <w:rsid w:val="00E31B55"/>
    <w:rsid w:val="00E324CC"/>
    <w:rsid w:val="00E34407"/>
    <w:rsid w:val="00E3467F"/>
    <w:rsid w:val="00E372C6"/>
    <w:rsid w:val="00E40681"/>
    <w:rsid w:val="00E413B8"/>
    <w:rsid w:val="00E41CD1"/>
    <w:rsid w:val="00E42AC9"/>
    <w:rsid w:val="00E42CDF"/>
    <w:rsid w:val="00E43BCD"/>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3106"/>
    <w:rsid w:val="00E643A6"/>
    <w:rsid w:val="00E655FF"/>
    <w:rsid w:val="00E65CC8"/>
    <w:rsid w:val="00E65E14"/>
    <w:rsid w:val="00E66FEF"/>
    <w:rsid w:val="00E673C4"/>
    <w:rsid w:val="00E67D48"/>
    <w:rsid w:val="00E71C79"/>
    <w:rsid w:val="00E72220"/>
    <w:rsid w:val="00E725F7"/>
    <w:rsid w:val="00E7382B"/>
    <w:rsid w:val="00E73AA2"/>
    <w:rsid w:val="00E74FB7"/>
    <w:rsid w:val="00E7553B"/>
    <w:rsid w:val="00E75864"/>
    <w:rsid w:val="00E76737"/>
    <w:rsid w:val="00E770C8"/>
    <w:rsid w:val="00E7773E"/>
    <w:rsid w:val="00E77E7D"/>
    <w:rsid w:val="00E80FB6"/>
    <w:rsid w:val="00E82653"/>
    <w:rsid w:val="00E836AC"/>
    <w:rsid w:val="00E84310"/>
    <w:rsid w:val="00E849D4"/>
    <w:rsid w:val="00E8539A"/>
    <w:rsid w:val="00E855A7"/>
    <w:rsid w:val="00E85C54"/>
    <w:rsid w:val="00E86828"/>
    <w:rsid w:val="00E86925"/>
    <w:rsid w:val="00E86E33"/>
    <w:rsid w:val="00E87423"/>
    <w:rsid w:val="00E901C9"/>
    <w:rsid w:val="00E91A85"/>
    <w:rsid w:val="00E91C6C"/>
    <w:rsid w:val="00E922A3"/>
    <w:rsid w:val="00E93E4D"/>
    <w:rsid w:val="00E9713D"/>
    <w:rsid w:val="00E973A9"/>
    <w:rsid w:val="00EA11E9"/>
    <w:rsid w:val="00EA1FBE"/>
    <w:rsid w:val="00EA251F"/>
    <w:rsid w:val="00EA32CC"/>
    <w:rsid w:val="00EA6667"/>
    <w:rsid w:val="00EA6881"/>
    <w:rsid w:val="00EA6D06"/>
    <w:rsid w:val="00EB0251"/>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586C"/>
    <w:rsid w:val="00EC7479"/>
    <w:rsid w:val="00EC7C1B"/>
    <w:rsid w:val="00ED00C2"/>
    <w:rsid w:val="00ED17A9"/>
    <w:rsid w:val="00ED2080"/>
    <w:rsid w:val="00ED4D1A"/>
    <w:rsid w:val="00ED58D4"/>
    <w:rsid w:val="00ED5D30"/>
    <w:rsid w:val="00ED6227"/>
    <w:rsid w:val="00ED7753"/>
    <w:rsid w:val="00EE1449"/>
    <w:rsid w:val="00EE21FF"/>
    <w:rsid w:val="00EE39D6"/>
    <w:rsid w:val="00EE41D1"/>
    <w:rsid w:val="00EE42ED"/>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1810"/>
    <w:rsid w:val="00F032BB"/>
    <w:rsid w:val="00F0378D"/>
    <w:rsid w:val="00F04AE3"/>
    <w:rsid w:val="00F05CAF"/>
    <w:rsid w:val="00F076F4"/>
    <w:rsid w:val="00F10327"/>
    <w:rsid w:val="00F10B16"/>
    <w:rsid w:val="00F12609"/>
    <w:rsid w:val="00F12750"/>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740"/>
    <w:rsid w:val="00F30963"/>
    <w:rsid w:val="00F30AC8"/>
    <w:rsid w:val="00F31C90"/>
    <w:rsid w:val="00F340F4"/>
    <w:rsid w:val="00F34365"/>
    <w:rsid w:val="00F34406"/>
    <w:rsid w:val="00F34408"/>
    <w:rsid w:val="00F35658"/>
    <w:rsid w:val="00F37BB0"/>
    <w:rsid w:val="00F41027"/>
    <w:rsid w:val="00F414C4"/>
    <w:rsid w:val="00F42BE7"/>
    <w:rsid w:val="00F438DD"/>
    <w:rsid w:val="00F44146"/>
    <w:rsid w:val="00F44A58"/>
    <w:rsid w:val="00F45052"/>
    <w:rsid w:val="00F475D5"/>
    <w:rsid w:val="00F476A5"/>
    <w:rsid w:val="00F47A89"/>
    <w:rsid w:val="00F50F2A"/>
    <w:rsid w:val="00F52A87"/>
    <w:rsid w:val="00F53630"/>
    <w:rsid w:val="00F53B2B"/>
    <w:rsid w:val="00F53EBD"/>
    <w:rsid w:val="00F5423E"/>
    <w:rsid w:val="00F54EA6"/>
    <w:rsid w:val="00F550A2"/>
    <w:rsid w:val="00F563FF"/>
    <w:rsid w:val="00F56E19"/>
    <w:rsid w:val="00F57005"/>
    <w:rsid w:val="00F600FF"/>
    <w:rsid w:val="00F601F4"/>
    <w:rsid w:val="00F61B0C"/>
    <w:rsid w:val="00F631A4"/>
    <w:rsid w:val="00F63694"/>
    <w:rsid w:val="00F63C33"/>
    <w:rsid w:val="00F6447D"/>
    <w:rsid w:val="00F646A7"/>
    <w:rsid w:val="00F64EDF"/>
    <w:rsid w:val="00F67AA6"/>
    <w:rsid w:val="00F67C03"/>
    <w:rsid w:val="00F7148A"/>
    <w:rsid w:val="00F717A0"/>
    <w:rsid w:val="00F71A0E"/>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035"/>
    <w:rsid w:val="00F86253"/>
    <w:rsid w:val="00F86345"/>
    <w:rsid w:val="00F868E5"/>
    <w:rsid w:val="00F90317"/>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4FDD"/>
    <w:rsid w:val="00FA506D"/>
    <w:rsid w:val="00FA5242"/>
    <w:rsid w:val="00FA5FD5"/>
    <w:rsid w:val="00FA62B3"/>
    <w:rsid w:val="00FA65A1"/>
    <w:rsid w:val="00FA69E5"/>
    <w:rsid w:val="00FA7DC8"/>
    <w:rsid w:val="00FB075F"/>
    <w:rsid w:val="00FB0B05"/>
    <w:rsid w:val="00FB0EC4"/>
    <w:rsid w:val="00FB11EF"/>
    <w:rsid w:val="00FB1BB8"/>
    <w:rsid w:val="00FB1BC2"/>
    <w:rsid w:val="00FB227D"/>
    <w:rsid w:val="00FB2853"/>
    <w:rsid w:val="00FB2DC1"/>
    <w:rsid w:val="00FB3D40"/>
    <w:rsid w:val="00FB3FF4"/>
    <w:rsid w:val="00FB407D"/>
    <w:rsid w:val="00FB4E84"/>
    <w:rsid w:val="00FB575F"/>
    <w:rsid w:val="00FB7F73"/>
    <w:rsid w:val="00FC09B6"/>
    <w:rsid w:val="00FC283B"/>
    <w:rsid w:val="00FC29D1"/>
    <w:rsid w:val="00FC46CF"/>
    <w:rsid w:val="00FC4959"/>
    <w:rsid w:val="00FC4E0F"/>
    <w:rsid w:val="00FC4EA1"/>
    <w:rsid w:val="00FC4F55"/>
    <w:rsid w:val="00FC647D"/>
    <w:rsid w:val="00FC6EAE"/>
    <w:rsid w:val="00FC7619"/>
    <w:rsid w:val="00FC7ABA"/>
    <w:rsid w:val="00FD09D6"/>
    <w:rsid w:val="00FD2A85"/>
    <w:rsid w:val="00FD2EF1"/>
    <w:rsid w:val="00FD41F9"/>
    <w:rsid w:val="00FD46A2"/>
    <w:rsid w:val="00FD52EB"/>
    <w:rsid w:val="00FD6156"/>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249A"/>
    <w:rsid w:val="00FF3A7C"/>
    <w:rsid w:val="00FF3F40"/>
    <w:rsid w:val="00FF42BC"/>
    <w:rsid w:val="00FF4368"/>
    <w:rsid w:val="00FF509E"/>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3A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P"/>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GPPHeader">
    <w:name w:val="3GPP_Header"/>
    <w:basedOn w:val="BodyText"/>
    <w:rsid w:val="0003766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rsid w:val="00037664"/>
    <w:pPr>
      <w:spacing w:after="120"/>
    </w:pPr>
  </w:style>
  <w:style w:type="character" w:customStyle="1" w:styleId="BodyTextChar">
    <w:name w:val="Body Text Char"/>
    <w:basedOn w:val="DefaultParagraphFont"/>
    <w:link w:val="BodyText"/>
    <w:rsid w:val="00037664"/>
    <w:rPr>
      <w:rFonts w:eastAsia="Times New Roman"/>
      <w:lang w:val="en-GB"/>
    </w:rPr>
  </w:style>
  <w:style w:type="character" w:customStyle="1" w:styleId="HeaderChar">
    <w:name w:val="Header Char"/>
    <w:aliases w:val="header odd Char"/>
    <w:link w:val="Header"/>
    <w:rsid w:val="00037664"/>
    <w:rPr>
      <w:rFonts w:ascii="Arial" w:eastAsia="Times New Roman" w:hAnsi="Arial"/>
      <w:b/>
      <w:noProof/>
      <w:sz w:val="18"/>
      <w:lang w:val="en-GB" w:eastAsia="ja-JP"/>
    </w:rPr>
  </w:style>
  <w:style w:type="character" w:customStyle="1" w:styleId="CRCoverPageZchn">
    <w:name w:val="CR Cover Page Zchn"/>
    <w:link w:val="CRCoverPage"/>
    <w:rsid w:val="00037664"/>
    <w:rPr>
      <w:rFonts w:ascii="Arial" w:hAnsi="Arial"/>
      <w:lang w:val="en-GB"/>
    </w:rPr>
  </w:style>
  <w:style w:type="paragraph" w:customStyle="1" w:styleId="Doc-title">
    <w:name w:val="Doc-title"/>
    <w:basedOn w:val="Normal"/>
    <w:next w:val="Normal"/>
    <w:link w:val="Doc-titleChar"/>
    <w:qFormat/>
    <w:rsid w:val="00F9031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90317"/>
    <w:rPr>
      <w:rFonts w:ascii="Arial" w:hAnsi="Arial"/>
      <w:noProof/>
      <w:szCs w:val="24"/>
      <w:lang w:val="en-GB" w:eastAsia="en-GB"/>
    </w:rPr>
  </w:style>
  <w:style w:type="paragraph" w:customStyle="1" w:styleId="Doc-text2">
    <w:name w:val="Doc-text2"/>
    <w:basedOn w:val="Normal"/>
    <w:link w:val="Doc-text2Char"/>
    <w:qFormat/>
    <w:rsid w:val="00F343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365"/>
    <w:rPr>
      <w:rFonts w:ascii="Arial" w:hAnsi="Arial"/>
      <w:szCs w:val="24"/>
      <w:lang w:val="en-GB" w:eastAsia="en-GB"/>
    </w:rPr>
  </w:style>
  <w:style w:type="paragraph" w:customStyle="1" w:styleId="Agreement">
    <w:name w:val="Agreement"/>
    <w:basedOn w:val="Normal"/>
    <w:next w:val="Doc-text2"/>
    <w:uiPriority w:val="99"/>
    <w:qFormat/>
    <w:rsid w:val="00F34365"/>
    <w:pPr>
      <w:numPr>
        <w:numId w:val="44"/>
      </w:numPr>
      <w:spacing w:before="60" w:after="0"/>
    </w:pPr>
    <w:rPr>
      <w:rFonts w:ascii="Arial" w:eastAsia="MS Mincho" w:hAnsi="Arial"/>
      <w:b/>
      <w:szCs w:val="24"/>
      <w:lang w:eastAsia="en-GB"/>
    </w:rPr>
  </w:style>
  <w:style w:type="paragraph" w:customStyle="1" w:styleId="Tablecontents">
    <w:name w:val="Table contents"/>
    <w:basedOn w:val="Normal"/>
    <w:rsid w:val="00BB689A"/>
    <w:pPr>
      <w:spacing w:before="60" w:after="60"/>
      <w:jc w:val="both"/>
    </w:pPr>
    <w:rPr>
      <w:rFonts w:ascii="Arial" w:eastAsia="Gulim" w:hAnsi="Arial" w:cs="Arial"/>
      <w:sz w:val="24"/>
      <w:szCs w:val="24"/>
    </w:rPr>
  </w:style>
  <w:style w:type="paragraph" w:customStyle="1" w:styleId="Text1">
    <w:name w:val="Text 1"/>
    <w:rsid w:val="00BB689A"/>
    <w:pPr>
      <w:spacing w:after="240"/>
      <w:jc w:val="both"/>
    </w:pPr>
    <w:rPr>
      <w:rFonts w:ascii="Arial" w:eastAsia="Gulim" w:hAnsi="Arial" w:cs="Arial"/>
      <w:sz w:val="24"/>
      <w:szCs w:val="24"/>
      <w:lang w:val="en-GB"/>
    </w:rPr>
  </w:style>
  <w:style w:type="paragraph" w:customStyle="1" w:styleId="Doc-comment">
    <w:name w:val="Doc-comment"/>
    <w:basedOn w:val="Normal"/>
    <w:next w:val="Doc-text2"/>
    <w:qFormat/>
    <w:rsid w:val="009D1DE8"/>
    <w:pPr>
      <w:tabs>
        <w:tab w:val="left" w:pos="1622"/>
      </w:tabs>
      <w:spacing w:after="0"/>
      <w:ind w:left="1622" w:hanging="363"/>
    </w:pPr>
    <w:rPr>
      <w:rFonts w:ascii="Arial" w:eastAsia="MS Mincho" w:hAnsi="Arial"/>
      <w:i/>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7449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3bis/LSin/R2-2309435.zip" TargetMode="External"/><Relationship Id="rId13" Type="http://schemas.openxmlformats.org/officeDocument/2006/relationships/hyperlink" Target="https://www.3gpp.org/ftp/tsg_ran/WG3_Iu/TSGR3_119/Docs/R3-230861.zip" TargetMode="External"/><Relationship Id="rId3" Type="http://schemas.openxmlformats.org/officeDocument/2006/relationships/settings" Target="settings.xml"/><Relationship Id="rId7" Type="http://schemas.openxmlformats.org/officeDocument/2006/relationships/hyperlink" Target="https://www.3gpp.org/ftp/tsg_ran/WG2_RL2/TSGR2_122/Docs/R2-2306906.zip" TargetMode="External"/><Relationship Id="rId12" Type="http://schemas.openxmlformats.org/officeDocument/2006/relationships/hyperlink" Target="https://www.3gpp.org/ftp/Meetings_3GPP_SYNC/RAN3/Inbox/R3-233350.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1bis-e/Inbox/Chairs_Notes/R2_121bis-e%20Chair%20Notes%20EOM.doc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3gpp.org/ftp/Meetings_3GPP_SYNC/RAN3/Inbox/Chairs_Notes/RAN3_120_agenda_20230526_EOM.zip" TargetMode="External"/><Relationship Id="rId4" Type="http://schemas.openxmlformats.org/officeDocument/2006/relationships/webSettings" Target="webSettings.xml"/><Relationship Id="rId9" Type="http://schemas.openxmlformats.org/officeDocument/2006/relationships/hyperlink" Target="https://www.3gpp.org/ftp/tsg_ran/WG3_Iu/TSGR3_119bis-e/Report/draft%20Report%20for%20RAN3%23119bis-e.docx" TargetMode="External"/><Relationship Id="rId14" Type="http://schemas.openxmlformats.org/officeDocument/2006/relationships/hyperlink" Target="https://www.3gpp.org/ftp/tsg_ran/WG3_Iu/TSGR3_119/Docs/R3-2306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2306</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Samsung - Chadi </cp:lastModifiedBy>
  <cp:revision>7</cp:revision>
  <cp:lastPrinted>2009-04-22T07:01:00Z</cp:lastPrinted>
  <dcterms:created xsi:type="dcterms:W3CDTF">2023-09-28T21:29:00Z</dcterms:created>
  <dcterms:modified xsi:type="dcterms:W3CDTF">2023-09-29T09:24:00Z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(3)+UQO+kXDUDpXAZRhhJiFWfHYJhh/ow0CbKVJorqLZKz3J62DWHIz7UxAAh7ZHG312jk4rnMG
3on2OIDfEIrpMSgmdKisZje5LrXsmjTkeiVlBmNNCGIYq0II5XpeB0djpnkQxc5t1X+chgNe
0vQeqXbxGXXjf52SwAm4H1GQ7Waeme2HUeioqXi28L2LsXDxt/6n8SzF/Q2JXecfYZ0+nsZV
ElgZsf74oAVOFBHvow</vt:lpwstr>
  </property>
  <property fmtid="{D5CDD505-2E9C-101B-9397-08002B2CF9AE}" pid="17" name="_2015_ms_pID_7253431">
    <vt:lpwstr>xy7qX3C/Sy6nyTJ2nq4I8P54E8EjM0lJDfNXp9nUCF5uHdjOkb02Rl
p4omsC0KAOCvvkeEmKDflhVDTQO1XkCwdUBRuytj2k8UyQAksXfj2gI1KEWMmp4l49830nTj
UVyOvBL4XF8/2VLNHRADehPOTzIDdAQXKJPnoUCHOeIV8uGtx+FmzQaAK5v+SvtVdIahYIqi
Fhpt7LoSNU9oCFbHdhac/Y1I5IbLKdUkihUl</vt:lpwstr>
  </property>
  <property fmtid="{D5CDD505-2E9C-101B-9397-08002B2CF9AE}" pid="18" name="_2015_ms_pID_7253432">
    <vt:lpwstr>fmzgqPhnyq/+pl2ZGzt07h8=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1680779149</vt:lpwstr>
  </property>
</Properties>
</file>