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2C68EE35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0704B">
        <w:rPr>
          <w:rFonts w:ascii="Arial" w:eastAsia="Times New Roman" w:hAnsi="Arial"/>
          <w:b/>
          <w:bCs/>
          <w:sz w:val="24"/>
          <w:szCs w:val="24"/>
        </w:rPr>
        <w:t>1</w:t>
      </w:r>
      <w:r w:rsidR="00644B6E">
        <w:rPr>
          <w:rFonts w:ascii="Arial" w:eastAsia="Times New Roman" w:hAnsi="Arial"/>
          <w:b/>
          <w:bCs/>
          <w:sz w:val="24"/>
          <w:szCs w:val="24"/>
        </w:rPr>
        <w:t>2</w:t>
      </w:r>
      <w:r w:rsidR="001C7EC9">
        <w:rPr>
          <w:rFonts w:ascii="Arial" w:eastAsia="Times New Roman" w:hAnsi="Arial"/>
          <w:b/>
          <w:bCs/>
          <w:sz w:val="24"/>
          <w:szCs w:val="24"/>
        </w:rPr>
        <w:t>3</w:t>
      </w:r>
      <w:r w:rsidR="009454D1">
        <w:rPr>
          <w:rFonts w:ascii="Arial" w:eastAsia="Times New Roman" w:hAnsi="Arial"/>
          <w:b/>
          <w:bCs/>
          <w:sz w:val="24"/>
          <w:szCs w:val="24"/>
        </w:rPr>
        <w:t>bis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5343DB" w:rsidRPr="005343DB">
        <w:rPr>
          <w:rFonts w:ascii="Arial" w:eastAsia="Times New Roman" w:hAnsi="Arial"/>
          <w:b/>
          <w:bCs/>
          <w:sz w:val="24"/>
          <w:szCs w:val="24"/>
        </w:rPr>
        <w:t>R2-2310812</w:t>
      </w:r>
    </w:p>
    <w:p w14:paraId="54913BF8" w14:textId="03CC0CC9" w:rsidR="006019C1" w:rsidRPr="00341812" w:rsidRDefault="009454D1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Xiamen</w:t>
      </w:r>
      <w:r w:rsidR="001C7EC9" w:rsidRPr="002B3E67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China</w:t>
      </w:r>
      <w:r w:rsidR="001C7EC9" w:rsidRPr="0038728D">
        <w:rPr>
          <w:rFonts w:ascii="Arial" w:hAnsi="Arial"/>
          <w:b/>
          <w:sz w:val="24"/>
        </w:rPr>
        <w:t xml:space="preserve">, </w:t>
      </w:r>
      <w:r w:rsidR="00D85DF2">
        <w:rPr>
          <w:rFonts w:ascii="Arial" w:hAnsi="Arial"/>
          <w:b/>
          <w:sz w:val="24"/>
        </w:rPr>
        <w:t>9</w:t>
      </w:r>
      <w:r w:rsidR="00D85DF2" w:rsidRPr="00732905">
        <w:rPr>
          <w:rFonts w:ascii="Arial" w:hAnsi="Arial"/>
          <w:b/>
          <w:sz w:val="24"/>
          <w:vertAlign w:val="superscript"/>
        </w:rPr>
        <w:t>th</w:t>
      </w:r>
      <w:r w:rsidR="00D85DF2">
        <w:rPr>
          <w:rFonts w:ascii="Arial" w:hAnsi="Arial"/>
          <w:b/>
          <w:sz w:val="24"/>
        </w:rPr>
        <w:t xml:space="preserve"> - 13</w:t>
      </w:r>
      <w:r w:rsidR="00D85DF2" w:rsidRPr="00732905">
        <w:rPr>
          <w:rFonts w:ascii="Arial" w:hAnsi="Arial"/>
          <w:b/>
          <w:sz w:val="24"/>
          <w:vertAlign w:val="superscript"/>
        </w:rPr>
        <w:t>th</w:t>
      </w:r>
      <w:r w:rsidR="00D85DF2">
        <w:rPr>
          <w:rFonts w:ascii="Arial" w:hAnsi="Arial"/>
          <w:b/>
          <w:sz w:val="24"/>
        </w:rPr>
        <w:t xml:space="preserve"> October</w:t>
      </w:r>
      <w:r w:rsidR="001C7EC9">
        <w:rPr>
          <w:rFonts w:ascii="Arial" w:hAnsi="Arial"/>
          <w:b/>
          <w:sz w:val="24"/>
        </w:rPr>
        <w:t xml:space="preserve"> </w:t>
      </w:r>
      <w:r w:rsidR="001C7EC9" w:rsidRPr="00255FFE">
        <w:rPr>
          <w:rFonts w:ascii="Arial" w:hAnsi="Arial"/>
          <w:b/>
          <w:sz w:val="24"/>
          <w:szCs w:val="24"/>
        </w:rPr>
        <w:t>202</w:t>
      </w:r>
      <w:r w:rsidR="001C7EC9">
        <w:rPr>
          <w:rFonts w:ascii="Arial" w:hAnsi="Arial"/>
          <w:b/>
          <w:sz w:val="24"/>
          <w:szCs w:val="24"/>
        </w:rPr>
        <w:t>3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41746DEC" w:rsidR="006D3016" w:rsidRPr="00894520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F26BED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.1</w:t>
      </w:r>
      <w:r w:rsidR="00743A63">
        <w:rPr>
          <w:rFonts w:ascii="Arial" w:eastAsia="MS Mincho" w:hAnsi="Arial" w:cs="Arial"/>
          <w:b/>
          <w:bCs/>
          <w:sz w:val="24"/>
          <w:lang w:eastAsia="en-US"/>
        </w:rPr>
        <w:t>9.</w:t>
      </w:r>
      <w:r w:rsidR="00BC450B">
        <w:rPr>
          <w:rFonts w:ascii="Arial" w:eastAsia="MS Mincho" w:hAnsi="Arial" w:cs="Arial"/>
          <w:b/>
          <w:bCs/>
          <w:sz w:val="24"/>
          <w:lang w:eastAsia="en-US"/>
        </w:rPr>
        <w:t>3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28EA99DB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B626B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</w:t>
      </w:r>
      <w:bookmarkStart w:id="0" w:name="_Hlk126790259"/>
      <w:r w:rsidR="00E05EF9">
        <w:rPr>
          <w:rFonts w:ascii="Arial" w:eastAsia="Times New Roman" w:hAnsi="Arial" w:cs="Arial"/>
          <w:b/>
          <w:bCs/>
          <w:sz w:val="24"/>
          <w:lang w:eastAsia="en-US"/>
        </w:rPr>
        <w:t>further complexity reduction</w:t>
      </w:r>
      <w:r w:rsidR="003E1926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bookmarkEnd w:id="0"/>
      <w:r w:rsidR="003E1926">
        <w:rPr>
          <w:rFonts w:ascii="Arial" w:eastAsia="Times New Roman" w:hAnsi="Arial" w:cs="Arial"/>
          <w:b/>
          <w:bCs/>
          <w:sz w:val="24"/>
          <w:lang w:eastAsia="en-US"/>
        </w:rPr>
        <w:t xml:space="preserve">for </w:t>
      </w:r>
      <w:proofErr w:type="spellStart"/>
      <w:r w:rsidR="003E1926">
        <w:rPr>
          <w:rFonts w:ascii="Arial" w:eastAsia="Times New Roman" w:hAnsi="Arial" w:cs="Arial"/>
          <w:b/>
          <w:bCs/>
          <w:sz w:val="24"/>
          <w:lang w:eastAsia="en-US"/>
        </w:rPr>
        <w:t>eRedCap</w:t>
      </w:r>
      <w:proofErr w:type="spellEnd"/>
      <w:r w:rsidR="003E1926">
        <w:rPr>
          <w:rFonts w:ascii="Arial" w:eastAsia="Times New Roman" w:hAnsi="Arial" w:cs="Arial"/>
          <w:b/>
          <w:bCs/>
          <w:sz w:val="24"/>
          <w:lang w:eastAsia="en-US"/>
        </w:rPr>
        <w:t xml:space="preserve"> UE</w:t>
      </w:r>
    </w:p>
    <w:p w14:paraId="1FA36C2B" w14:textId="6E5A4F7A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2" w:name="_Hlk53583950"/>
      <w:proofErr w:type="spellStart"/>
      <w:r w:rsidR="000B6635" w:rsidRPr="000B6635">
        <w:rPr>
          <w:rFonts w:ascii="Arial" w:eastAsia="Times New Roman" w:hAnsi="Arial" w:cs="Arial"/>
          <w:b/>
          <w:bCs/>
          <w:sz w:val="24"/>
          <w:lang w:eastAsia="en-US"/>
        </w:rPr>
        <w:t>NR_redcap_enh</w:t>
      </w:r>
      <w:proofErr w:type="spellEnd"/>
      <w:r w:rsidR="000B6635" w:rsidRPr="000B6635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2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0B32A337" w14:textId="455216C8" w:rsidR="000B63D1" w:rsidRDefault="000B63D1" w:rsidP="009A7A4C">
      <w:pPr>
        <w:spacing w:after="240"/>
        <w:ind w:right="-101"/>
        <w:jc w:val="both"/>
      </w:pPr>
      <w:r>
        <w:t>The RAN2 #123 meeting made following agreements</w:t>
      </w:r>
      <w:r w:rsidR="00C35DCE">
        <w:t xml:space="preserve"> regarding the further reduced UE complexity in FR1.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6F87" w14:paraId="73A57DB8" w14:textId="77777777" w:rsidTr="009B6F87">
        <w:tc>
          <w:tcPr>
            <w:tcW w:w="9628" w:type="dxa"/>
          </w:tcPr>
          <w:p w14:paraId="537E104F" w14:textId="77777777" w:rsidR="00A455F8" w:rsidRPr="00411D9F" w:rsidRDefault="00A455F8" w:rsidP="00A455F8">
            <w:pPr>
              <w:pStyle w:val="Agreement"/>
              <w:rPr>
                <w:sz w:val="18"/>
                <w:szCs w:val="22"/>
              </w:rPr>
            </w:pPr>
            <w:r w:rsidRPr="00411D9F">
              <w:rPr>
                <w:sz w:val="18"/>
                <w:szCs w:val="22"/>
              </w:rPr>
              <w:t xml:space="preserve">Additional (on top of </w:t>
            </w:r>
            <w:proofErr w:type="spellStart"/>
            <w:r w:rsidRPr="00411D9F">
              <w:rPr>
                <w:sz w:val="18"/>
                <w:szCs w:val="22"/>
              </w:rPr>
              <w:t>RedCap</w:t>
            </w:r>
            <w:proofErr w:type="spellEnd"/>
            <w:r w:rsidRPr="00411D9F">
              <w:rPr>
                <w:sz w:val="18"/>
                <w:szCs w:val="22"/>
              </w:rPr>
              <w:t>) early indication in MsgA PRACH is not supported.</w:t>
            </w:r>
          </w:p>
          <w:p w14:paraId="26447E24" w14:textId="77777777" w:rsidR="00A455F8" w:rsidRPr="00411D9F" w:rsidRDefault="00A455F8" w:rsidP="00A455F8">
            <w:pPr>
              <w:pStyle w:val="Agreement"/>
              <w:rPr>
                <w:sz w:val="18"/>
                <w:szCs w:val="22"/>
              </w:rPr>
            </w:pPr>
            <w:r w:rsidRPr="00411D9F">
              <w:rPr>
                <w:sz w:val="18"/>
                <w:szCs w:val="22"/>
              </w:rPr>
              <w:t>Add a new value “enhRedCap-r18” in FeatureCombination-</w:t>
            </w:r>
            <w:proofErr w:type="gramStart"/>
            <w:r w:rsidRPr="00411D9F">
              <w:rPr>
                <w:sz w:val="18"/>
                <w:szCs w:val="22"/>
              </w:rPr>
              <w:t>r17</w:t>
            </w:r>
            <w:proofErr w:type="gramEnd"/>
          </w:p>
          <w:p w14:paraId="2CA803F2" w14:textId="77777777" w:rsidR="00A455F8" w:rsidRPr="00411D9F" w:rsidRDefault="00A455F8" w:rsidP="00A455F8">
            <w:pPr>
              <w:pStyle w:val="Agreement"/>
              <w:rPr>
                <w:sz w:val="18"/>
                <w:szCs w:val="22"/>
              </w:rPr>
            </w:pPr>
            <w:r w:rsidRPr="00411D9F">
              <w:rPr>
                <w:sz w:val="18"/>
                <w:szCs w:val="22"/>
              </w:rPr>
              <w:t xml:space="preserve">One FeatureCombination-r17 should not set both redCap-r17 and enhRedCap-r18 as </w:t>
            </w:r>
            <w:proofErr w:type="gramStart"/>
            <w:r w:rsidRPr="00411D9F">
              <w:rPr>
                <w:sz w:val="18"/>
                <w:szCs w:val="22"/>
              </w:rPr>
              <w:t>true</w:t>
            </w:r>
            <w:proofErr w:type="gramEnd"/>
          </w:p>
          <w:p w14:paraId="2D3004D3" w14:textId="77777777" w:rsidR="00EE077E" w:rsidRPr="00411D9F" w:rsidRDefault="00EE077E" w:rsidP="00EE077E">
            <w:pPr>
              <w:pStyle w:val="Agreement"/>
              <w:rPr>
                <w:sz w:val="18"/>
                <w:szCs w:val="22"/>
              </w:rPr>
            </w:pPr>
            <w:r w:rsidRPr="00411D9F">
              <w:rPr>
                <w:sz w:val="18"/>
                <w:szCs w:val="22"/>
              </w:rPr>
              <w:t xml:space="preserve">Network should ensure the target </w:t>
            </w:r>
            <w:proofErr w:type="spellStart"/>
            <w:r w:rsidRPr="00411D9F">
              <w:rPr>
                <w:sz w:val="18"/>
                <w:szCs w:val="22"/>
              </w:rPr>
              <w:t>gNB</w:t>
            </w:r>
            <w:proofErr w:type="spellEnd"/>
            <w:r w:rsidRPr="00411D9F">
              <w:rPr>
                <w:sz w:val="18"/>
                <w:szCs w:val="22"/>
              </w:rPr>
              <w:t xml:space="preserve"> supports/allows </w:t>
            </w:r>
            <w:proofErr w:type="spellStart"/>
            <w:r w:rsidRPr="00411D9F">
              <w:rPr>
                <w:sz w:val="18"/>
                <w:szCs w:val="22"/>
              </w:rPr>
              <w:t>eRedcap</w:t>
            </w:r>
            <w:proofErr w:type="spellEnd"/>
            <w:r w:rsidRPr="00411D9F">
              <w:rPr>
                <w:sz w:val="18"/>
                <w:szCs w:val="22"/>
              </w:rPr>
              <w:t xml:space="preserve"> UE, in the handover of </w:t>
            </w:r>
            <w:proofErr w:type="spellStart"/>
            <w:r w:rsidRPr="00411D9F">
              <w:rPr>
                <w:sz w:val="18"/>
                <w:szCs w:val="22"/>
              </w:rPr>
              <w:t>eRedCap</w:t>
            </w:r>
            <w:proofErr w:type="spellEnd"/>
            <w:r w:rsidRPr="00411D9F">
              <w:rPr>
                <w:sz w:val="18"/>
                <w:szCs w:val="22"/>
              </w:rPr>
              <w:t xml:space="preserve"> UE.</w:t>
            </w:r>
          </w:p>
          <w:p w14:paraId="26D39467" w14:textId="77777777" w:rsidR="00E15390" w:rsidRPr="00411D9F" w:rsidRDefault="00E15390" w:rsidP="00E15390">
            <w:pPr>
              <w:pStyle w:val="Agreement"/>
              <w:rPr>
                <w:sz w:val="18"/>
                <w:szCs w:val="22"/>
              </w:rPr>
            </w:pPr>
            <w:r w:rsidRPr="00411D9F">
              <w:rPr>
                <w:sz w:val="18"/>
                <w:szCs w:val="22"/>
              </w:rPr>
              <w:t>Working assumption: No need to have separate cell barring for “</w:t>
            </w:r>
            <w:proofErr w:type="spellStart"/>
            <w:r w:rsidRPr="00411D9F">
              <w:rPr>
                <w:sz w:val="18"/>
                <w:szCs w:val="22"/>
              </w:rPr>
              <w:t>eRedCap</w:t>
            </w:r>
            <w:proofErr w:type="spellEnd"/>
            <w:r w:rsidRPr="00411D9F">
              <w:rPr>
                <w:sz w:val="18"/>
                <w:szCs w:val="22"/>
              </w:rPr>
              <w:t xml:space="preserve"> UE capable of 20MHz + PR1” and “</w:t>
            </w:r>
            <w:proofErr w:type="spellStart"/>
            <w:r w:rsidRPr="00411D9F">
              <w:rPr>
                <w:sz w:val="18"/>
                <w:szCs w:val="22"/>
              </w:rPr>
              <w:t>eRedCap</w:t>
            </w:r>
            <w:proofErr w:type="spellEnd"/>
            <w:r w:rsidRPr="00411D9F">
              <w:rPr>
                <w:sz w:val="18"/>
                <w:szCs w:val="22"/>
              </w:rPr>
              <w:t xml:space="preserve"> UE capable of BW3/PR3+ PR1”.</w:t>
            </w:r>
          </w:p>
          <w:p w14:paraId="29022E2D" w14:textId="77777777" w:rsidR="00F54668" w:rsidRPr="00F54668" w:rsidRDefault="00F54668" w:rsidP="00F54668">
            <w:pPr>
              <w:pStyle w:val="Agreement"/>
              <w:rPr>
                <w:sz w:val="18"/>
                <w:szCs w:val="22"/>
              </w:rPr>
            </w:pPr>
            <w:r w:rsidRPr="00F54668">
              <w:rPr>
                <w:sz w:val="18"/>
                <w:szCs w:val="22"/>
              </w:rPr>
              <w:t xml:space="preserve">The support of Rel-18 </w:t>
            </w:r>
            <w:proofErr w:type="spellStart"/>
            <w:r w:rsidRPr="00F54668">
              <w:rPr>
                <w:sz w:val="18"/>
                <w:szCs w:val="22"/>
              </w:rPr>
              <w:t>eRedCap</w:t>
            </w:r>
            <w:proofErr w:type="spellEnd"/>
            <w:r w:rsidRPr="00F54668">
              <w:rPr>
                <w:sz w:val="18"/>
                <w:szCs w:val="22"/>
              </w:rPr>
              <w:t xml:space="preserve"> (FG 48-1 and 48-2) is defined as independently of Rel-17 </w:t>
            </w:r>
            <w:proofErr w:type="spellStart"/>
            <w:r w:rsidRPr="00F54668">
              <w:rPr>
                <w:sz w:val="18"/>
                <w:szCs w:val="22"/>
              </w:rPr>
              <w:t>RedCap</w:t>
            </w:r>
            <w:proofErr w:type="spellEnd"/>
            <w:r w:rsidRPr="00F54668">
              <w:rPr>
                <w:sz w:val="18"/>
                <w:szCs w:val="22"/>
              </w:rPr>
              <w:t xml:space="preserve"> (FG 28-1) understanding that RAN1 also agreed that UE supporting Rel-18 </w:t>
            </w:r>
            <w:proofErr w:type="spellStart"/>
            <w:r w:rsidRPr="00F54668">
              <w:rPr>
                <w:sz w:val="18"/>
                <w:szCs w:val="22"/>
              </w:rPr>
              <w:t>eRedCap</w:t>
            </w:r>
            <w:proofErr w:type="spellEnd"/>
            <w:r w:rsidRPr="00F54668">
              <w:rPr>
                <w:sz w:val="18"/>
                <w:szCs w:val="22"/>
              </w:rPr>
              <w:t xml:space="preserve"> feature(s) indicate support of this FG 48-1 instead of FG 28-1 (supportOfRedCap-r17).</w:t>
            </w:r>
          </w:p>
          <w:p w14:paraId="53B24EAC" w14:textId="77777777" w:rsidR="00F54668" w:rsidRPr="00F54668" w:rsidRDefault="00F54668" w:rsidP="00F54668">
            <w:pPr>
              <w:pStyle w:val="Agreement"/>
              <w:rPr>
                <w:sz w:val="18"/>
                <w:szCs w:val="22"/>
              </w:rPr>
            </w:pPr>
            <w:r w:rsidRPr="00F54668">
              <w:rPr>
                <w:sz w:val="18"/>
                <w:szCs w:val="22"/>
              </w:rPr>
              <w:t xml:space="preserve">New UE capability (referred e.g., as supportOfEnhancedRedCap-r18) is defined to capture FG 48-1 (i.e., </w:t>
            </w:r>
            <w:proofErr w:type="spellStart"/>
            <w:r w:rsidRPr="00F54668">
              <w:rPr>
                <w:sz w:val="18"/>
                <w:szCs w:val="22"/>
              </w:rPr>
              <w:t>RedCap</w:t>
            </w:r>
            <w:proofErr w:type="spellEnd"/>
            <w:r w:rsidRPr="00F54668">
              <w:rPr>
                <w:sz w:val="18"/>
                <w:szCs w:val="22"/>
              </w:rPr>
              <w:t xml:space="preserve"> UE with reduced peak data rate and reduced baseband bandwidth in FR1) with the corresponding details explained in RAN1 feature list (</w:t>
            </w:r>
            <w:hyperlink r:id="rId10" w:history="1">
              <w:r w:rsidRPr="00F54668">
                <w:rPr>
                  <w:rStyle w:val="Hyperlink"/>
                  <w:sz w:val="18"/>
                  <w:szCs w:val="22"/>
                </w:rPr>
                <w:t>R1-2306223</w:t>
              </w:r>
            </w:hyperlink>
            <w:r w:rsidRPr="00F54668">
              <w:rPr>
                <w:sz w:val="18"/>
                <w:szCs w:val="22"/>
              </w:rPr>
              <w:t>).</w:t>
            </w:r>
          </w:p>
          <w:p w14:paraId="7A810844" w14:textId="77777777" w:rsidR="00F54668" w:rsidRPr="00F54668" w:rsidRDefault="00F54668" w:rsidP="00F54668">
            <w:pPr>
              <w:pStyle w:val="Agreement"/>
              <w:rPr>
                <w:sz w:val="18"/>
                <w:szCs w:val="22"/>
              </w:rPr>
            </w:pPr>
            <w:r w:rsidRPr="00F54668">
              <w:rPr>
                <w:sz w:val="18"/>
                <w:szCs w:val="22"/>
              </w:rPr>
              <w:t xml:space="preserve">New UE capability (referred e.g., supportOfNotReducedBB-BW-r18) is defined to capture FG 48-2 (i.e., </w:t>
            </w:r>
            <w:proofErr w:type="spellStart"/>
            <w:r w:rsidRPr="00F54668">
              <w:rPr>
                <w:sz w:val="18"/>
                <w:szCs w:val="22"/>
              </w:rPr>
              <w:t>RedCap</w:t>
            </w:r>
            <w:proofErr w:type="spellEnd"/>
            <w:r w:rsidRPr="00F54668">
              <w:rPr>
                <w:sz w:val="18"/>
                <w:szCs w:val="22"/>
              </w:rPr>
              <w:t xml:space="preserve"> UE with reduced peak data rate without reduced baseband bandwidth in FR1) with the corresponding details explained in RAN1 feature list (</w:t>
            </w:r>
            <w:hyperlink r:id="rId11" w:history="1">
              <w:r w:rsidRPr="00F54668">
                <w:rPr>
                  <w:rStyle w:val="Hyperlink"/>
                  <w:sz w:val="18"/>
                  <w:szCs w:val="22"/>
                </w:rPr>
                <w:t>R1-2306223</w:t>
              </w:r>
            </w:hyperlink>
            <w:r w:rsidRPr="00F54668">
              <w:rPr>
                <w:sz w:val="18"/>
                <w:szCs w:val="22"/>
              </w:rPr>
              <w:t>).</w:t>
            </w:r>
          </w:p>
          <w:p w14:paraId="432710E3" w14:textId="77777777" w:rsidR="00F54668" w:rsidRPr="00F54668" w:rsidRDefault="00F54668" w:rsidP="00F54668">
            <w:pPr>
              <w:pStyle w:val="Agreement"/>
              <w:rPr>
                <w:sz w:val="18"/>
                <w:szCs w:val="22"/>
              </w:rPr>
            </w:pPr>
            <w:r w:rsidRPr="00F54668">
              <w:rPr>
                <w:sz w:val="18"/>
                <w:szCs w:val="22"/>
              </w:rPr>
              <w:t xml:space="preserve">To remove from RAN2 running Capability CRs any reference to supportOfEnhancedRedCap-r18 as it is part of RAN1 feature </w:t>
            </w:r>
            <w:proofErr w:type="gramStart"/>
            <w:r w:rsidRPr="00F54668">
              <w:rPr>
                <w:sz w:val="18"/>
                <w:szCs w:val="22"/>
              </w:rPr>
              <w:t>list</w:t>
            </w:r>
            <w:proofErr w:type="gramEnd"/>
            <w:r w:rsidRPr="00F54668">
              <w:rPr>
                <w:sz w:val="18"/>
                <w:szCs w:val="22"/>
              </w:rPr>
              <w:t xml:space="preserve"> and its corresponding TP should be captured as part of Mega-Capability CRs. If so, to agree to the update done on UE capabilities running CR to 38.306 and 38.331 in </w:t>
            </w:r>
            <w:hyperlink r:id="rId12" w:history="1">
              <w:r w:rsidRPr="00F54668">
                <w:rPr>
                  <w:rStyle w:val="Hyperlink"/>
                  <w:sz w:val="18"/>
                  <w:szCs w:val="22"/>
                </w:rPr>
                <w:t>R2-2307657</w:t>
              </w:r>
            </w:hyperlink>
            <w:r w:rsidRPr="00F54668">
              <w:rPr>
                <w:sz w:val="18"/>
                <w:szCs w:val="22"/>
              </w:rPr>
              <w:t xml:space="preserve"> and </w:t>
            </w:r>
            <w:hyperlink r:id="rId13" w:history="1">
              <w:r w:rsidRPr="00F54668">
                <w:rPr>
                  <w:rStyle w:val="Hyperlink"/>
                  <w:sz w:val="18"/>
                  <w:szCs w:val="22"/>
                </w:rPr>
                <w:t>R2-2307659</w:t>
              </w:r>
            </w:hyperlink>
            <w:r w:rsidRPr="00F54668">
              <w:rPr>
                <w:sz w:val="18"/>
                <w:szCs w:val="22"/>
              </w:rPr>
              <w:t>.</w:t>
            </w:r>
          </w:p>
          <w:p w14:paraId="4CBFBBCA" w14:textId="77777777" w:rsidR="00F54668" w:rsidRPr="00F54668" w:rsidRDefault="00F54668" w:rsidP="00F54668">
            <w:pPr>
              <w:pStyle w:val="Agreement"/>
              <w:rPr>
                <w:sz w:val="18"/>
                <w:szCs w:val="22"/>
              </w:rPr>
            </w:pPr>
            <w:r w:rsidRPr="00F54668">
              <w:rPr>
                <w:sz w:val="18"/>
                <w:szCs w:val="22"/>
              </w:rPr>
              <w:t xml:space="preserve">We will create a temporary CR for RAN1 </w:t>
            </w:r>
            <w:proofErr w:type="spellStart"/>
            <w:r w:rsidRPr="00F54668">
              <w:rPr>
                <w:sz w:val="18"/>
                <w:szCs w:val="22"/>
              </w:rPr>
              <w:t>eRedCap</w:t>
            </w:r>
            <w:proofErr w:type="spellEnd"/>
            <w:r w:rsidRPr="00F54668">
              <w:rPr>
                <w:sz w:val="18"/>
                <w:szCs w:val="22"/>
              </w:rPr>
              <w:t xml:space="preserve"> features.</w:t>
            </w:r>
          </w:p>
          <w:p w14:paraId="684F5321" w14:textId="77777777" w:rsidR="00635B72" w:rsidRPr="00635B72" w:rsidRDefault="00635B72" w:rsidP="00635B72">
            <w:pPr>
              <w:pStyle w:val="Agreement"/>
              <w:rPr>
                <w:sz w:val="18"/>
                <w:szCs w:val="22"/>
              </w:rPr>
            </w:pPr>
            <w:r w:rsidRPr="00635B72">
              <w:rPr>
                <w:sz w:val="18"/>
                <w:szCs w:val="22"/>
              </w:rPr>
              <w:t xml:space="preserve">To add in the list of functional components for the supportOfEnhancedRedCap-r18 the support of </w:t>
            </w:r>
            <w:proofErr w:type="spellStart"/>
            <w:r w:rsidRPr="00635B72">
              <w:rPr>
                <w:sz w:val="18"/>
                <w:szCs w:val="22"/>
              </w:rPr>
              <w:t>eRedCap</w:t>
            </w:r>
            <w:proofErr w:type="spellEnd"/>
            <w:r w:rsidRPr="00635B72">
              <w:rPr>
                <w:sz w:val="18"/>
                <w:szCs w:val="22"/>
              </w:rPr>
              <w:t xml:space="preserve"> early indication based on Msg3 and MsgA PUSCH.</w:t>
            </w:r>
          </w:p>
          <w:p w14:paraId="3243C20B" w14:textId="77777777" w:rsidR="00552EE5" w:rsidRPr="00552EE5" w:rsidRDefault="00552EE5" w:rsidP="00552EE5">
            <w:pPr>
              <w:pStyle w:val="Agreement"/>
              <w:rPr>
                <w:sz w:val="18"/>
                <w:szCs w:val="22"/>
              </w:rPr>
            </w:pPr>
            <w:r w:rsidRPr="00552EE5">
              <w:rPr>
                <w:sz w:val="18"/>
                <w:szCs w:val="22"/>
              </w:rPr>
              <w:t xml:space="preserve">A Rel-18 </w:t>
            </w:r>
            <w:proofErr w:type="spellStart"/>
            <w:r w:rsidRPr="00552EE5">
              <w:rPr>
                <w:sz w:val="18"/>
                <w:szCs w:val="22"/>
              </w:rPr>
              <w:t>eRedCap</w:t>
            </w:r>
            <w:proofErr w:type="spellEnd"/>
            <w:r w:rsidRPr="00552EE5">
              <w:rPr>
                <w:sz w:val="18"/>
                <w:szCs w:val="22"/>
              </w:rPr>
              <w:t xml:space="preserve"> UE (both FG 48-1 and FG 48-2) can also support all RAN2-centric Rel-17 </w:t>
            </w:r>
            <w:proofErr w:type="spellStart"/>
            <w:r w:rsidRPr="00552EE5">
              <w:rPr>
                <w:sz w:val="18"/>
                <w:szCs w:val="22"/>
              </w:rPr>
              <w:t>RedCap</w:t>
            </w:r>
            <w:proofErr w:type="spellEnd"/>
            <w:r w:rsidRPr="00552EE5">
              <w:rPr>
                <w:sz w:val="18"/>
                <w:szCs w:val="22"/>
              </w:rPr>
              <w:t xml:space="preserve"> UE capabilities in the same manner.</w:t>
            </w:r>
          </w:p>
          <w:p w14:paraId="6C77DF75" w14:textId="77777777" w:rsidR="00552EE5" w:rsidRPr="00552EE5" w:rsidRDefault="00552EE5" w:rsidP="00552EE5">
            <w:pPr>
              <w:pStyle w:val="Agreement"/>
              <w:rPr>
                <w:sz w:val="18"/>
                <w:szCs w:val="22"/>
              </w:rPr>
            </w:pPr>
            <w:r w:rsidRPr="00552EE5">
              <w:rPr>
                <w:sz w:val="18"/>
                <w:szCs w:val="22"/>
              </w:rPr>
              <w:t xml:space="preserve">Discuss during CR implementation how to capture this in TS 38.306: option 1) add in the field description of R18 </w:t>
            </w:r>
            <w:proofErr w:type="spellStart"/>
            <w:r w:rsidRPr="00552EE5">
              <w:rPr>
                <w:sz w:val="18"/>
                <w:szCs w:val="22"/>
              </w:rPr>
              <w:t>eRedCap</w:t>
            </w:r>
            <w:proofErr w:type="spellEnd"/>
            <w:r w:rsidRPr="00552EE5">
              <w:rPr>
                <w:sz w:val="18"/>
                <w:szCs w:val="22"/>
              </w:rPr>
              <w:t xml:space="preserve"> capability (</w:t>
            </w:r>
            <w:proofErr w:type="gramStart"/>
            <w:r w:rsidRPr="00552EE5">
              <w:rPr>
                <w:sz w:val="18"/>
                <w:szCs w:val="22"/>
              </w:rPr>
              <w:t>i.e.</w:t>
            </w:r>
            <w:proofErr w:type="gramEnd"/>
            <w:r w:rsidRPr="00552EE5">
              <w:rPr>
                <w:sz w:val="18"/>
                <w:szCs w:val="22"/>
              </w:rPr>
              <w:t xml:space="preserve"> supportOfEnhancedRedCap-r18) the following statement “all supportOfRedCap-r17 related capabilities specified in this specification remain applicable for Rel-18 </w:t>
            </w:r>
            <w:proofErr w:type="spellStart"/>
            <w:r w:rsidRPr="00552EE5">
              <w:rPr>
                <w:sz w:val="18"/>
                <w:szCs w:val="22"/>
              </w:rPr>
              <w:t>RedCap</w:t>
            </w:r>
            <w:proofErr w:type="spellEnd"/>
            <w:r w:rsidRPr="00552EE5">
              <w:rPr>
                <w:sz w:val="18"/>
                <w:szCs w:val="22"/>
              </w:rPr>
              <w:t xml:space="preserve"> UEs, unless indicated otherwise” or option 2) update the field description of the RAN2-centric Rel-17 </w:t>
            </w:r>
            <w:proofErr w:type="spellStart"/>
            <w:r w:rsidRPr="00552EE5">
              <w:rPr>
                <w:sz w:val="18"/>
                <w:szCs w:val="22"/>
              </w:rPr>
              <w:t>RedCap</w:t>
            </w:r>
            <w:proofErr w:type="spellEnd"/>
            <w:r w:rsidRPr="00552EE5">
              <w:rPr>
                <w:sz w:val="18"/>
                <w:szCs w:val="22"/>
              </w:rPr>
              <w:t xml:space="preserve"> UE capabilities to be applicable to (e)</w:t>
            </w:r>
            <w:proofErr w:type="spellStart"/>
            <w:r w:rsidRPr="00552EE5">
              <w:rPr>
                <w:sz w:val="18"/>
                <w:szCs w:val="22"/>
              </w:rPr>
              <w:t>RedCap</w:t>
            </w:r>
            <w:proofErr w:type="spellEnd"/>
            <w:r w:rsidRPr="00552EE5">
              <w:rPr>
                <w:sz w:val="18"/>
                <w:szCs w:val="22"/>
              </w:rPr>
              <w:t xml:space="preserve"> UEs.</w:t>
            </w:r>
          </w:p>
          <w:p w14:paraId="56EE4D2E" w14:textId="77777777" w:rsidR="00C10FFF" w:rsidRPr="00C10FFF" w:rsidRDefault="00C10FFF" w:rsidP="00C10FFF">
            <w:pPr>
              <w:pStyle w:val="Agreement"/>
              <w:rPr>
                <w:sz w:val="18"/>
                <w:szCs w:val="22"/>
              </w:rPr>
            </w:pPr>
            <w:r w:rsidRPr="00C10FFF">
              <w:rPr>
                <w:sz w:val="18"/>
                <w:szCs w:val="22"/>
              </w:rPr>
              <w:t>To include the following in “section 4.</w:t>
            </w:r>
            <w:proofErr w:type="gramStart"/>
            <w:r w:rsidRPr="00C10FFF">
              <w:rPr>
                <w:sz w:val="18"/>
                <w:szCs w:val="22"/>
              </w:rPr>
              <w:t>2.x.</w:t>
            </w:r>
            <w:proofErr w:type="gramEnd"/>
            <w:r w:rsidRPr="00C10FFF">
              <w:rPr>
                <w:sz w:val="18"/>
                <w:szCs w:val="22"/>
              </w:rPr>
              <w:t>1</w:t>
            </w:r>
            <w:r w:rsidRPr="00C10FFF">
              <w:rPr>
                <w:sz w:val="18"/>
                <w:szCs w:val="22"/>
              </w:rPr>
              <w:tab/>
              <w:t xml:space="preserve">Definition of </w:t>
            </w:r>
            <w:proofErr w:type="spellStart"/>
            <w:r w:rsidRPr="00C10FFF">
              <w:rPr>
                <w:sz w:val="18"/>
                <w:szCs w:val="22"/>
              </w:rPr>
              <w:t>eRedCap</w:t>
            </w:r>
            <w:proofErr w:type="spellEnd"/>
            <w:r w:rsidRPr="00C10FFF">
              <w:rPr>
                <w:sz w:val="18"/>
                <w:szCs w:val="22"/>
              </w:rPr>
              <w:t xml:space="preserve"> UE” of TS 38.306:</w:t>
            </w:r>
          </w:p>
          <w:p w14:paraId="0F13D1C7" w14:textId="77777777" w:rsidR="00C10FFF" w:rsidRPr="00C10FFF" w:rsidRDefault="00C10FFF" w:rsidP="00C10FFF">
            <w:pPr>
              <w:pStyle w:val="Agreement"/>
              <w:numPr>
                <w:ilvl w:val="0"/>
                <w:numId w:val="0"/>
              </w:numPr>
              <w:ind w:left="1619"/>
              <w:rPr>
                <w:sz w:val="18"/>
                <w:szCs w:val="22"/>
              </w:rPr>
            </w:pPr>
            <w:proofErr w:type="spellStart"/>
            <w:r w:rsidRPr="00C10FFF">
              <w:rPr>
                <w:sz w:val="18"/>
                <w:szCs w:val="22"/>
              </w:rPr>
              <w:t>eRedCap</w:t>
            </w:r>
            <w:proofErr w:type="spellEnd"/>
            <w:r w:rsidRPr="00C10FFF">
              <w:rPr>
                <w:sz w:val="18"/>
                <w:szCs w:val="22"/>
              </w:rPr>
              <w:t xml:space="preserve"> UE is the UE with reduced peak data rate and, with or without reduced baseband bandwidth in FR1:</w:t>
            </w:r>
          </w:p>
          <w:p w14:paraId="066380A2" w14:textId="77777777" w:rsidR="00C10FFF" w:rsidRPr="00C10FFF" w:rsidRDefault="00C10FFF" w:rsidP="00C10FFF">
            <w:pPr>
              <w:pStyle w:val="Agreement"/>
              <w:numPr>
                <w:ilvl w:val="0"/>
                <w:numId w:val="0"/>
              </w:numPr>
              <w:ind w:left="1619"/>
              <w:rPr>
                <w:sz w:val="18"/>
                <w:szCs w:val="22"/>
              </w:rPr>
            </w:pPr>
            <w:r w:rsidRPr="00C10FFF">
              <w:rPr>
                <w:sz w:val="18"/>
                <w:szCs w:val="22"/>
              </w:rPr>
              <w:t xml:space="preserve">The maximum bandwidth is 20 MHz for FR1. UE features and corresponding capabilities related to UE bandwidths wider than 20 MHz in FR1 are not supported by </w:t>
            </w:r>
            <w:proofErr w:type="spellStart"/>
            <w:r w:rsidRPr="00C10FFF">
              <w:rPr>
                <w:sz w:val="18"/>
                <w:szCs w:val="22"/>
              </w:rPr>
              <w:t>eRedCap</w:t>
            </w:r>
            <w:proofErr w:type="spellEnd"/>
            <w:r w:rsidRPr="00C10FFF">
              <w:rPr>
                <w:sz w:val="18"/>
                <w:szCs w:val="22"/>
              </w:rPr>
              <w:t xml:space="preserve"> UEs. </w:t>
            </w:r>
            <w:proofErr w:type="spellStart"/>
            <w:r w:rsidRPr="00C10FFF">
              <w:rPr>
                <w:sz w:val="18"/>
                <w:szCs w:val="22"/>
              </w:rPr>
              <w:t>eRedCap</w:t>
            </w:r>
            <w:proofErr w:type="spellEnd"/>
            <w:r w:rsidRPr="00C10FFF">
              <w:rPr>
                <w:sz w:val="18"/>
                <w:szCs w:val="22"/>
              </w:rPr>
              <w:t xml:space="preserve"> UEs do not support operation in FR2.</w:t>
            </w:r>
          </w:p>
          <w:p w14:paraId="324A8950" w14:textId="77777777" w:rsidR="00C10FFF" w:rsidRPr="00C10FFF" w:rsidRDefault="00C10FFF" w:rsidP="00C10FFF">
            <w:pPr>
              <w:pStyle w:val="Agreement"/>
              <w:numPr>
                <w:ilvl w:val="0"/>
                <w:numId w:val="0"/>
              </w:numPr>
              <w:ind w:left="1619"/>
              <w:rPr>
                <w:sz w:val="18"/>
                <w:szCs w:val="22"/>
              </w:rPr>
            </w:pPr>
            <w:r w:rsidRPr="00C10FFF">
              <w:rPr>
                <w:sz w:val="18"/>
                <w:szCs w:val="22"/>
              </w:rPr>
              <w:lastRenderedPageBreak/>
              <w:t xml:space="preserve">The specifications and capabilities of a </w:t>
            </w:r>
            <w:proofErr w:type="spellStart"/>
            <w:r w:rsidRPr="00C10FFF">
              <w:rPr>
                <w:sz w:val="18"/>
                <w:szCs w:val="22"/>
              </w:rPr>
              <w:t>RedCap</w:t>
            </w:r>
            <w:proofErr w:type="spellEnd"/>
            <w:r w:rsidRPr="00C10FFF">
              <w:rPr>
                <w:sz w:val="18"/>
                <w:szCs w:val="22"/>
              </w:rPr>
              <w:t xml:space="preserve"> UE are also applicable to </w:t>
            </w:r>
            <w:proofErr w:type="spellStart"/>
            <w:r w:rsidRPr="00C10FFF">
              <w:rPr>
                <w:sz w:val="18"/>
                <w:szCs w:val="22"/>
              </w:rPr>
              <w:t>eRedCap</w:t>
            </w:r>
            <w:proofErr w:type="spellEnd"/>
            <w:r w:rsidRPr="00C10FFF">
              <w:rPr>
                <w:sz w:val="18"/>
                <w:szCs w:val="22"/>
              </w:rPr>
              <w:t xml:space="preserve"> UEs unless stated otherwise.</w:t>
            </w:r>
          </w:p>
          <w:p w14:paraId="2D459024" w14:textId="77777777" w:rsidR="00F16F2F" w:rsidRPr="00F16F2F" w:rsidRDefault="00F16F2F" w:rsidP="00F16F2F">
            <w:pPr>
              <w:pStyle w:val="Agreement"/>
              <w:rPr>
                <w:sz w:val="18"/>
                <w:szCs w:val="22"/>
              </w:rPr>
            </w:pPr>
            <w:r w:rsidRPr="00F16F2F">
              <w:rPr>
                <w:sz w:val="18"/>
                <w:szCs w:val="22"/>
              </w:rPr>
              <w:t>Section 4 on “Supported max data rate for DL/UL” in TS 38.306 needs to be updated to include RAN1 agreement on the new value(s) of X for which the legacy constraint “</w:t>
            </w:r>
            <w:proofErr w:type="spellStart"/>
            <w:r w:rsidRPr="00F16F2F">
              <w:rPr>
                <w:sz w:val="18"/>
                <w:szCs w:val="22"/>
              </w:rPr>
              <w:t>vLayers·Qm·f</w:t>
            </w:r>
            <w:proofErr w:type="spellEnd"/>
            <w:r w:rsidRPr="00F16F2F">
              <w:rPr>
                <w:sz w:val="18"/>
                <w:szCs w:val="22"/>
              </w:rPr>
              <w:t xml:space="preserve"> ≥ 4” is relaxed by capturing the following TP: “For single carrier NR SA operation, the UE (except a UE indicating supportOfERedCap-r18) shall support a data rate for the carrier that is no smaller than the data rate computed using the above formula, with J=1 CC and component </w:t>
            </w:r>
            <w:proofErr w:type="spellStart"/>
            <w:r w:rsidRPr="00F16F2F">
              <w:rPr>
                <w:sz w:val="18"/>
                <w:szCs w:val="22"/>
              </w:rPr>
              <w:t>vLayers</w:t>
            </w:r>
            <w:proofErr w:type="spellEnd"/>
            <w:r w:rsidRPr="00F16F2F">
              <w:rPr>
                <w:sz w:val="18"/>
                <w:szCs w:val="22"/>
              </w:rPr>
              <w:t>(j)</w:t>
            </w:r>
            <w:r w:rsidRPr="00F16F2F">
              <w:rPr>
                <w:rFonts w:ascii="Cambria Math" w:hAnsi="Cambria Math" w:cs="Cambria Math"/>
                <w:sz w:val="18"/>
                <w:szCs w:val="22"/>
              </w:rPr>
              <w:t>⋅</w:t>
            </w:r>
            <w:proofErr w:type="spellStart"/>
            <w:r w:rsidRPr="00F16F2F">
              <w:rPr>
                <w:sz w:val="18"/>
                <w:szCs w:val="22"/>
              </w:rPr>
              <w:t>Qmj</w:t>
            </w:r>
            <w:r w:rsidRPr="00F16F2F">
              <w:rPr>
                <w:rFonts w:ascii="Cambria Math" w:hAnsi="Cambria Math" w:cs="Cambria Math"/>
                <w:sz w:val="18"/>
                <w:szCs w:val="22"/>
              </w:rPr>
              <w:t>⋅</w:t>
            </w:r>
            <w:r w:rsidRPr="00F16F2F">
              <w:rPr>
                <w:sz w:val="18"/>
                <w:szCs w:val="22"/>
              </w:rPr>
              <w:t>fj</w:t>
            </w:r>
            <w:proofErr w:type="spellEnd"/>
            <w:r w:rsidRPr="00F16F2F">
              <w:rPr>
                <w:sz w:val="18"/>
                <w:szCs w:val="22"/>
              </w:rPr>
              <w:t xml:space="preserve"> is no smaller than 4. For UE indicating supportOfEnhancedRedCap-r18 in single carrier NR SA operation, the UE shall support a data rate for the carrier that is no smaller than the data rate computed using the above formula, with J=1 CC and component </w:t>
            </w:r>
            <w:proofErr w:type="spellStart"/>
            <w:r w:rsidRPr="00F16F2F">
              <w:rPr>
                <w:sz w:val="18"/>
                <w:szCs w:val="22"/>
              </w:rPr>
              <w:t>vLayers</w:t>
            </w:r>
            <w:proofErr w:type="spellEnd"/>
            <w:r w:rsidRPr="00F16F2F">
              <w:rPr>
                <w:sz w:val="18"/>
                <w:szCs w:val="22"/>
              </w:rPr>
              <w:t>(j)</w:t>
            </w:r>
            <w:r w:rsidRPr="00F16F2F">
              <w:rPr>
                <w:rFonts w:ascii="Cambria Math" w:hAnsi="Cambria Math" w:cs="Cambria Math"/>
                <w:sz w:val="18"/>
                <w:szCs w:val="22"/>
              </w:rPr>
              <w:t>⋅</w:t>
            </w:r>
            <w:proofErr w:type="spellStart"/>
            <w:r w:rsidRPr="00F16F2F">
              <w:rPr>
                <w:sz w:val="18"/>
                <w:szCs w:val="22"/>
              </w:rPr>
              <w:t>Qmj</w:t>
            </w:r>
            <w:r w:rsidRPr="00F16F2F">
              <w:rPr>
                <w:rFonts w:ascii="Cambria Math" w:hAnsi="Cambria Math" w:cs="Cambria Math"/>
                <w:sz w:val="18"/>
                <w:szCs w:val="22"/>
              </w:rPr>
              <w:t>⋅</w:t>
            </w:r>
            <w:r w:rsidRPr="00F16F2F">
              <w:rPr>
                <w:sz w:val="18"/>
                <w:szCs w:val="22"/>
              </w:rPr>
              <w:t>fj</w:t>
            </w:r>
            <w:proofErr w:type="spellEnd"/>
            <w:r w:rsidRPr="00F16F2F">
              <w:rPr>
                <w:sz w:val="18"/>
                <w:szCs w:val="22"/>
              </w:rPr>
              <w:t xml:space="preserve"> is no smaller than 0.75 if UE does not indicate supportOfNotReducedBB-BW-r18 or 3.2 if UE also indicates supportOfNotReducedBB-BW-r18.”).</w:t>
            </w:r>
          </w:p>
          <w:p w14:paraId="2B166E76" w14:textId="77777777" w:rsidR="00C841A2" w:rsidRPr="00C841A2" w:rsidRDefault="00C841A2" w:rsidP="00C841A2">
            <w:pPr>
              <w:pStyle w:val="Agreement"/>
              <w:rPr>
                <w:sz w:val="18"/>
                <w:szCs w:val="22"/>
                <w:lang w:eastAsia="ja-JP"/>
              </w:rPr>
            </w:pPr>
            <w:r w:rsidRPr="00C841A2">
              <w:rPr>
                <w:sz w:val="18"/>
                <w:szCs w:val="22"/>
                <w:lang w:eastAsia="ja-JP"/>
              </w:rPr>
              <w:t xml:space="preserve">We try to implement the RAN1 agreement referred in the Samsung paper above (by adding a note in MAC), if we identify issues in MAC due to the RAN1 agreement we can revisit this discussion next </w:t>
            </w:r>
            <w:proofErr w:type="gramStart"/>
            <w:r w:rsidRPr="00C841A2">
              <w:rPr>
                <w:sz w:val="18"/>
                <w:szCs w:val="22"/>
                <w:lang w:eastAsia="ja-JP"/>
              </w:rPr>
              <w:t>meeting</w:t>
            </w:r>
            <w:proofErr w:type="gramEnd"/>
          </w:p>
          <w:p w14:paraId="615F75FE" w14:textId="77777777" w:rsidR="00275392" w:rsidRPr="00275392" w:rsidRDefault="00275392" w:rsidP="00275392">
            <w:pPr>
              <w:pStyle w:val="Agreement"/>
              <w:rPr>
                <w:sz w:val="18"/>
                <w:szCs w:val="22"/>
                <w:lang w:eastAsia="ja-JP"/>
              </w:rPr>
            </w:pPr>
            <w:proofErr w:type="gramStart"/>
            <w:r w:rsidRPr="00275392">
              <w:rPr>
                <w:sz w:val="18"/>
                <w:szCs w:val="22"/>
                <w:lang w:eastAsia="ja-JP"/>
              </w:rPr>
              <w:t>A</w:t>
            </w:r>
            <w:proofErr w:type="gramEnd"/>
            <w:r w:rsidRPr="00275392">
              <w:rPr>
                <w:sz w:val="18"/>
                <w:szCs w:val="22"/>
                <w:lang w:eastAsia="ja-JP"/>
              </w:rPr>
              <w:t xml:space="preserve"> </w:t>
            </w:r>
            <w:proofErr w:type="spellStart"/>
            <w:r w:rsidRPr="00275392">
              <w:rPr>
                <w:sz w:val="18"/>
                <w:szCs w:val="22"/>
                <w:lang w:eastAsia="ja-JP"/>
              </w:rPr>
              <w:t>eRedCap</w:t>
            </w:r>
            <w:proofErr w:type="spellEnd"/>
            <w:r w:rsidRPr="00275392">
              <w:rPr>
                <w:sz w:val="18"/>
                <w:szCs w:val="22"/>
                <w:lang w:eastAsia="ja-JP"/>
              </w:rPr>
              <w:t xml:space="preserve"> UE considers the contention resolution not successful and stop the </w:t>
            </w:r>
            <w:proofErr w:type="spellStart"/>
            <w:r w:rsidRPr="00275392">
              <w:rPr>
                <w:sz w:val="18"/>
                <w:szCs w:val="22"/>
                <w:lang w:eastAsia="ja-JP"/>
              </w:rPr>
              <w:t>ra-ContentionResolutionTimer</w:t>
            </w:r>
            <w:proofErr w:type="spellEnd"/>
            <w:r w:rsidRPr="00275392">
              <w:rPr>
                <w:sz w:val="18"/>
                <w:szCs w:val="22"/>
                <w:lang w:eastAsia="ja-JP"/>
              </w:rPr>
              <w:t>, when the UE detects a PDCCH transmission addressed to its TEMPORARY_C-RNTI with a DCI that schedules a Msg4 PDSCH transmission with a larger bandwidth than it can receive or process, i.e. option 1 is adopted.</w:t>
            </w:r>
          </w:p>
          <w:p w14:paraId="0AF1A722" w14:textId="6EDD18C5" w:rsidR="009B6F87" w:rsidRPr="00A455F8" w:rsidRDefault="00275392" w:rsidP="00275392">
            <w:pPr>
              <w:pStyle w:val="Agreement"/>
            </w:pPr>
            <w:r w:rsidRPr="00275392">
              <w:rPr>
                <w:sz w:val="18"/>
                <w:szCs w:val="22"/>
                <w:lang w:eastAsia="ja-JP"/>
              </w:rPr>
              <w:t>We will send an LS to RAN1 since there is cross-layer interaction with the approach of stopping the timer.</w:t>
            </w:r>
          </w:p>
        </w:tc>
      </w:tr>
    </w:tbl>
    <w:p w14:paraId="68EB5275" w14:textId="6DC3CA3E" w:rsidR="009A7A4C" w:rsidRDefault="00B77A8C" w:rsidP="009A7A4C">
      <w:pPr>
        <w:spacing w:after="240"/>
        <w:ind w:right="-101"/>
        <w:jc w:val="both"/>
      </w:pPr>
      <w:r>
        <w:lastRenderedPageBreak/>
        <w:t>In RAN2 #12</w:t>
      </w:r>
      <w:r w:rsidR="00F95835">
        <w:t>2</w:t>
      </w:r>
      <w:r w:rsidR="009A7A4C">
        <w:t xml:space="preserve"> meeting, the following agreements </w:t>
      </w:r>
      <w:r w:rsidR="00071AD3">
        <w:t>were</w:t>
      </w:r>
      <w:r w:rsidR="009A7A4C">
        <w:t xml:space="preserve"> made regarding the further reduced UE complexity in FR1.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79DD" w14:paraId="1A31D12B" w14:textId="77777777" w:rsidTr="002979DD">
        <w:tc>
          <w:tcPr>
            <w:tcW w:w="9628" w:type="dxa"/>
          </w:tcPr>
          <w:p w14:paraId="64BEFD26" w14:textId="77777777" w:rsidR="00B53CE9" w:rsidRPr="00411D9F" w:rsidRDefault="00B53CE9" w:rsidP="00B53CE9">
            <w:pPr>
              <w:pStyle w:val="Agreement"/>
              <w:rPr>
                <w:sz w:val="18"/>
                <w:szCs w:val="22"/>
                <w:lang w:eastAsia="ja-JP"/>
              </w:rPr>
            </w:pPr>
            <w:r w:rsidRPr="00411D9F">
              <w:rPr>
                <w:sz w:val="18"/>
                <w:szCs w:val="22"/>
                <w:lang w:eastAsia="ja-JP"/>
              </w:rPr>
              <w:t xml:space="preserve">RAN2 confirms there can be cell(s) supporting Rel-18 </w:t>
            </w:r>
            <w:proofErr w:type="spellStart"/>
            <w:r w:rsidRPr="00411D9F">
              <w:rPr>
                <w:sz w:val="18"/>
                <w:szCs w:val="22"/>
                <w:lang w:eastAsia="ja-JP"/>
              </w:rPr>
              <w:t>eRedCap</w:t>
            </w:r>
            <w:proofErr w:type="spellEnd"/>
            <w:r w:rsidRPr="00411D9F">
              <w:rPr>
                <w:sz w:val="18"/>
                <w:szCs w:val="22"/>
                <w:lang w:eastAsia="ja-JP"/>
              </w:rPr>
              <w:t xml:space="preserve"> only, i.e., not allowing Rel-17 </w:t>
            </w:r>
            <w:proofErr w:type="spellStart"/>
            <w:r w:rsidRPr="00411D9F">
              <w:rPr>
                <w:sz w:val="18"/>
                <w:szCs w:val="22"/>
                <w:lang w:eastAsia="ja-JP"/>
              </w:rPr>
              <w:t>RedCap</w:t>
            </w:r>
            <w:proofErr w:type="spellEnd"/>
            <w:r w:rsidRPr="00411D9F">
              <w:rPr>
                <w:sz w:val="18"/>
                <w:szCs w:val="22"/>
                <w:lang w:eastAsia="ja-JP"/>
              </w:rPr>
              <w:t xml:space="preserve"> UE to camp and access.</w:t>
            </w:r>
          </w:p>
          <w:p w14:paraId="72DD2BCB" w14:textId="77777777" w:rsidR="004F5DF6" w:rsidRPr="00411D9F" w:rsidRDefault="004F5DF6" w:rsidP="004F5DF6">
            <w:pPr>
              <w:pStyle w:val="Agreement"/>
              <w:rPr>
                <w:sz w:val="18"/>
                <w:szCs w:val="22"/>
                <w:lang w:eastAsia="ja-JP"/>
              </w:rPr>
            </w:pPr>
            <w:r w:rsidRPr="00411D9F">
              <w:rPr>
                <w:sz w:val="18"/>
                <w:szCs w:val="22"/>
                <w:lang w:eastAsia="ja-JP"/>
              </w:rPr>
              <w:t xml:space="preserve">We introduce R18 versions of 1Rx and 2Rx barring bits and we don’t introduce a R18 version of the HD-FDD allowed-bit, i.e., the R17 HD-FDD allowed-bit is reused for and applied by R18 </w:t>
            </w:r>
            <w:proofErr w:type="spellStart"/>
            <w:r w:rsidRPr="00411D9F">
              <w:rPr>
                <w:sz w:val="18"/>
                <w:szCs w:val="22"/>
                <w:lang w:eastAsia="ja-JP"/>
              </w:rPr>
              <w:t>eRedCap</w:t>
            </w:r>
            <w:proofErr w:type="spellEnd"/>
            <w:r w:rsidRPr="00411D9F">
              <w:rPr>
                <w:sz w:val="18"/>
                <w:szCs w:val="22"/>
                <w:lang w:eastAsia="ja-JP"/>
              </w:rPr>
              <w:t xml:space="preserve"> UEs.</w:t>
            </w:r>
          </w:p>
          <w:p w14:paraId="7F4BCE2F" w14:textId="44D46E42" w:rsidR="002979DD" w:rsidRPr="002F79C7" w:rsidRDefault="007D3B6A" w:rsidP="002F79C7">
            <w:pPr>
              <w:pStyle w:val="Agreement"/>
            </w:pPr>
            <w:r w:rsidRPr="00411D9F">
              <w:rPr>
                <w:sz w:val="18"/>
                <w:szCs w:val="22"/>
              </w:rPr>
              <w:t xml:space="preserve">All R18 </w:t>
            </w:r>
            <w:proofErr w:type="spellStart"/>
            <w:r w:rsidRPr="00411D9F">
              <w:rPr>
                <w:sz w:val="18"/>
                <w:szCs w:val="22"/>
              </w:rPr>
              <w:t>eRedCap</w:t>
            </w:r>
            <w:proofErr w:type="spellEnd"/>
            <w:r w:rsidRPr="00411D9F">
              <w:rPr>
                <w:sz w:val="18"/>
                <w:szCs w:val="22"/>
              </w:rPr>
              <w:t xml:space="preserve"> UEs uses the two new LCIDs for Msg3/MsgA PUSCH for CCCH/CCCH1 during Random Access, i.e., both those with peak rate reduction + BB BW reduction, and those with only peak rate reduction.</w:t>
            </w:r>
          </w:p>
        </w:tc>
      </w:tr>
    </w:tbl>
    <w:p w14:paraId="6C6196CD" w14:textId="18EC376C" w:rsidR="00B10F47" w:rsidRDefault="00B10F47" w:rsidP="00B80032">
      <w:pPr>
        <w:spacing w:after="240"/>
        <w:ind w:right="-101"/>
        <w:jc w:val="both"/>
      </w:pPr>
      <w:r>
        <w:t xml:space="preserve">In this paper, we would like to further discuss </w:t>
      </w:r>
      <w:r w:rsidR="00275392">
        <w:t>the</w:t>
      </w:r>
      <w:r w:rsidR="009A2576">
        <w:t xml:space="preserve"> </w:t>
      </w:r>
      <w:r w:rsidR="00C95AB6">
        <w:t xml:space="preserve">remaining issues of </w:t>
      </w:r>
      <w:r w:rsidR="000E33AB" w:rsidRPr="000E33AB">
        <w:t xml:space="preserve">further complexity reduction for </w:t>
      </w:r>
      <w:proofErr w:type="spellStart"/>
      <w:r w:rsidR="000E33AB" w:rsidRPr="000E33AB">
        <w:t>eRedCap</w:t>
      </w:r>
      <w:proofErr w:type="spellEnd"/>
      <w:r w:rsidR="000E33AB" w:rsidRPr="000E33AB">
        <w:t xml:space="preserve"> UE</w:t>
      </w:r>
      <w:r w:rsidR="001821BE">
        <w:t>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34D512E" w14:textId="35D7B453" w:rsidR="008920BC" w:rsidRDefault="00350E5C" w:rsidP="008920BC">
      <w:pPr>
        <w:jc w:val="both"/>
        <w:rPr>
          <w:lang w:eastAsia="ja-JP"/>
        </w:rPr>
      </w:pPr>
      <w:r>
        <w:rPr>
          <w:lang w:val="en-GB" w:eastAsia="ja-JP"/>
        </w:rPr>
        <w:t xml:space="preserve">For the issue of </w:t>
      </w:r>
      <w:r w:rsidR="00BC7660" w:rsidRPr="00BC7660">
        <w:rPr>
          <w:lang w:val="en-GB" w:eastAsia="ja-JP"/>
        </w:rPr>
        <w:t>how to handle the case when UE detects a DCI scheduling a Msg4 PDSCH transmission with a larger bandwidth than it can receive o</w:t>
      </w:r>
      <w:r w:rsidR="00EF098B">
        <w:rPr>
          <w:lang w:val="en-GB" w:eastAsia="ja-JP"/>
        </w:rPr>
        <w:t>r</w:t>
      </w:r>
      <w:r w:rsidR="00BC7660" w:rsidRPr="00BC7660">
        <w:rPr>
          <w:lang w:val="en-GB" w:eastAsia="ja-JP"/>
        </w:rPr>
        <w:t xml:space="preserve"> process</w:t>
      </w:r>
      <w:r w:rsidR="00BC7660">
        <w:rPr>
          <w:lang w:val="en-GB" w:eastAsia="ja-JP"/>
        </w:rPr>
        <w:t xml:space="preserve">, </w:t>
      </w:r>
      <w:r w:rsidR="008920BC">
        <w:rPr>
          <w:lang w:val="en-GB" w:eastAsia="ja-JP"/>
        </w:rPr>
        <w:t>RAN2 #123</w:t>
      </w:r>
      <w:r w:rsidR="0045246E">
        <w:rPr>
          <w:lang w:val="en-GB" w:eastAsia="ja-JP"/>
        </w:rPr>
        <w:t xml:space="preserve"> agreed that </w:t>
      </w:r>
      <w:r w:rsidR="00BC7660">
        <w:rPr>
          <w:lang w:val="en-GB" w:eastAsia="ja-JP"/>
        </w:rPr>
        <w:t xml:space="preserve">the </w:t>
      </w:r>
      <w:proofErr w:type="spellStart"/>
      <w:r w:rsidR="00BC7660">
        <w:rPr>
          <w:lang w:val="en-GB" w:eastAsia="ja-JP"/>
        </w:rPr>
        <w:t>eRedCap</w:t>
      </w:r>
      <w:proofErr w:type="spellEnd"/>
      <w:r w:rsidR="00BC7660">
        <w:rPr>
          <w:lang w:val="en-GB" w:eastAsia="ja-JP"/>
        </w:rPr>
        <w:t xml:space="preserve"> </w:t>
      </w:r>
      <w:r w:rsidR="00FB69BE">
        <w:rPr>
          <w:lang w:val="en-GB" w:eastAsia="ja-JP"/>
        </w:rPr>
        <w:t xml:space="preserve">UE considers the contention resolution not successful and stop </w:t>
      </w:r>
      <w:r w:rsidR="007C4E9C" w:rsidRPr="0063608D">
        <w:rPr>
          <w:lang w:eastAsia="ja-JP"/>
        </w:rPr>
        <w:t xml:space="preserve">the </w:t>
      </w:r>
      <w:proofErr w:type="spellStart"/>
      <w:r w:rsidR="007C4E9C" w:rsidRPr="0063608D">
        <w:rPr>
          <w:lang w:eastAsia="ja-JP"/>
        </w:rPr>
        <w:t>ra-ContentionResolutionTimer</w:t>
      </w:r>
      <w:proofErr w:type="spellEnd"/>
      <w:r w:rsidR="007C4E9C">
        <w:rPr>
          <w:lang w:eastAsia="ja-JP"/>
        </w:rPr>
        <w:t xml:space="preserve"> </w:t>
      </w:r>
      <w:r w:rsidR="00C36EF3">
        <w:rPr>
          <w:lang w:eastAsia="ja-JP"/>
        </w:rPr>
        <w:t>for</w:t>
      </w:r>
      <w:r w:rsidR="007C4E9C">
        <w:rPr>
          <w:lang w:eastAsia="ja-JP"/>
        </w:rPr>
        <w:t xml:space="preserve"> this case, and an LS </w:t>
      </w:r>
      <w:r w:rsidR="009B10E8">
        <w:rPr>
          <w:lang w:eastAsia="ja-JP"/>
        </w:rPr>
        <w:t xml:space="preserve">[1] </w:t>
      </w:r>
      <w:r w:rsidR="007C4E9C">
        <w:rPr>
          <w:lang w:eastAsia="ja-JP"/>
        </w:rPr>
        <w:t xml:space="preserve">was sent to </w:t>
      </w:r>
      <w:r w:rsidR="009B10E8">
        <w:rPr>
          <w:lang w:eastAsia="ja-JP"/>
        </w:rPr>
        <w:t xml:space="preserve">inform </w:t>
      </w:r>
      <w:r w:rsidR="007C4E9C">
        <w:rPr>
          <w:lang w:eastAsia="ja-JP"/>
        </w:rPr>
        <w:t>RAN</w:t>
      </w:r>
      <w:r w:rsidR="009B10E8">
        <w:rPr>
          <w:lang w:eastAsia="ja-JP"/>
        </w:rPr>
        <w:t>1.</w:t>
      </w:r>
    </w:p>
    <w:p w14:paraId="41E17AA0" w14:textId="68D66F33" w:rsidR="009B10E8" w:rsidRPr="00DA2649" w:rsidRDefault="00811F72" w:rsidP="008920BC">
      <w:pPr>
        <w:jc w:val="both"/>
        <w:rPr>
          <w:rFonts w:eastAsia="Yu Mincho"/>
          <w:lang w:eastAsia="ja-JP"/>
        </w:rPr>
      </w:pPr>
      <w:r>
        <w:rPr>
          <w:lang w:eastAsia="ja-JP"/>
        </w:rPr>
        <w:t xml:space="preserve">During online/offline discussion, it seems </w:t>
      </w:r>
      <w:r w:rsidR="00D362F2">
        <w:rPr>
          <w:lang w:eastAsia="ja-JP"/>
        </w:rPr>
        <w:t xml:space="preserve">that </w:t>
      </w:r>
      <w:r w:rsidR="000219ED">
        <w:rPr>
          <w:lang w:eastAsia="ja-JP"/>
        </w:rPr>
        <w:t xml:space="preserve">there might be the cross-layer indication from PHY. However, we failed to </w:t>
      </w:r>
      <w:r w:rsidR="00AB754D">
        <w:rPr>
          <w:lang w:eastAsia="ja-JP"/>
        </w:rPr>
        <w:t>find it in the current RAN1</w:t>
      </w:r>
      <w:r w:rsidR="00A04A2A">
        <w:rPr>
          <w:lang w:eastAsia="ja-JP"/>
        </w:rPr>
        <w:t xml:space="preserve"> </w:t>
      </w:r>
      <w:proofErr w:type="gramStart"/>
      <w:r w:rsidR="00AB754D">
        <w:rPr>
          <w:lang w:eastAsia="ja-JP"/>
        </w:rPr>
        <w:t>specification</w:t>
      </w:r>
      <w:proofErr w:type="gramEnd"/>
      <w:r w:rsidR="00AB754D">
        <w:rPr>
          <w:lang w:eastAsia="ja-JP"/>
        </w:rPr>
        <w:t xml:space="preserve"> and we </w:t>
      </w:r>
      <w:r w:rsidR="00CF2F28">
        <w:rPr>
          <w:lang w:eastAsia="ja-JP"/>
        </w:rPr>
        <w:t xml:space="preserve">are not sure whether RAN1 </w:t>
      </w:r>
      <w:r w:rsidR="001B69CD">
        <w:rPr>
          <w:lang w:eastAsia="ja-JP"/>
        </w:rPr>
        <w:t>will define such indication or not</w:t>
      </w:r>
      <w:r w:rsidR="008E1E89">
        <w:rPr>
          <w:lang w:eastAsia="ja-JP"/>
        </w:rPr>
        <w:t>.</w:t>
      </w:r>
      <w:r w:rsidR="00DA2649">
        <w:rPr>
          <w:lang w:eastAsia="ja-JP"/>
        </w:rPr>
        <w:t xml:space="preserve"> </w:t>
      </w:r>
      <w:r w:rsidR="001B69CD">
        <w:rPr>
          <w:lang w:eastAsia="ja-JP"/>
        </w:rPr>
        <w:t>In our view, h</w:t>
      </w:r>
      <w:r w:rsidR="00DA2649">
        <w:t xml:space="preserve">ow UE to determine </w:t>
      </w:r>
      <w:r w:rsidR="006E73B8">
        <w:t xml:space="preserve">the PDCCH scheduling </w:t>
      </w:r>
      <w:r w:rsidR="00240A47">
        <w:t xml:space="preserve">Msg4 PDSCH with </w:t>
      </w:r>
      <w:r w:rsidR="006E73B8">
        <w:t>a larger bandwidth</w:t>
      </w:r>
      <w:r w:rsidR="00ED6BC8">
        <w:t xml:space="preserve"> </w:t>
      </w:r>
      <w:r w:rsidR="006E73B8">
        <w:t xml:space="preserve">than UE can </w:t>
      </w:r>
      <w:proofErr w:type="gramStart"/>
      <w:r w:rsidR="006E73B8">
        <w:t>receive</w:t>
      </w:r>
      <w:proofErr w:type="gramEnd"/>
      <w:r w:rsidR="006E73B8">
        <w:t xml:space="preserve"> or process </w:t>
      </w:r>
      <w:r w:rsidR="0021239B">
        <w:t>should be</w:t>
      </w:r>
      <w:r w:rsidR="006E73B8">
        <w:t xml:space="preserve"> under UE internal </w:t>
      </w:r>
      <w:r w:rsidR="00EA00BD">
        <w:t>implementation</w:t>
      </w:r>
      <w:r w:rsidR="00950D98">
        <w:t>, and such cross-layer indication from PHY is</w:t>
      </w:r>
      <w:r w:rsidR="006A33F8">
        <w:t xml:space="preserve"> not needed</w:t>
      </w:r>
      <w:r w:rsidR="00950D98">
        <w:t>. Thus, i</w:t>
      </w:r>
      <w:r w:rsidR="00A04A2A">
        <w:t xml:space="preserve">t is unnecessary to capture </w:t>
      </w:r>
      <w:r w:rsidR="00950D98">
        <w:t xml:space="preserve">the </w:t>
      </w:r>
      <w:r w:rsidR="00A04A2A">
        <w:t>low layer indication</w:t>
      </w:r>
      <w:r w:rsidR="00950D98">
        <w:t xml:space="preserve"> in RAN2 spec</w:t>
      </w:r>
      <w:r w:rsidR="00A04A2A">
        <w:t xml:space="preserve"> if RAN1 does not support</w:t>
      </w:r>
      <w:r w:rsidR="00950D98">
        <w:t xml:space="preserve"> or </w:t>
      </w:r>
      <w:r w:rsidR="00A04A2A">
        <w:t>have such cross-layer indication. In that sense, we have following proposal.</w:t>
      </w:r>
    </w:p>
    <w:p w14:paraId="479913FF" w14:textId="1F1CF15F" w:rsidR="002F6C13" w:rsidRDefault="002F6C13" w:rsidP="002F6C13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1</w:t>
      </w:r>
      <w:r w:rsidRPr="004B5F21">
        <w:rPr>
          <w:b/>
          <w:bCs/>
        </w:rPr>
        <w:t>:</w:t>
      </w:r>
      <w:r>
        <w:rPr>
          <w:b/>
          <w:bCs/>
        </w:rPr>
        <w:t xml:space="preserve"> For the issue of handling the</w:t>
      </w:r>
      <w:r w:rsidRPr="0045246E">
        <w:rPr>
          <w:b/>
          <w:bCs/>
        </w:rPr>
        <w:t xml:space="preserve"> MSG4 PDSCH larger than UE can receive or process, if RAN1 spec does not </w:t>
      </w:r>
      <w:r w:rsidR="0029381A">
        <w:rPr>
          <w:b/>
          <w:bCs/>
        </w:rPr>
        <w:t>define</w:t>
      </w:r>
      <w:r w:rsidRPr="0045246E">
        <w:rPr>
          <w:b/>
          <w:bCs/>
        </w:rPr>
        <w:t xml:space="preserve"> clear indication from PHY about the MSG4 PDSCH with larger bandwidth that UE </w:t>
      </w:r>
      <w:proofErr w:type="spellStart"/>
      <w:r w:rsidRPr="0045246E">
        <w:rPr>
          <w:b/>
          <w:bCs/>
        </w:rPr>
        <w:t>can not</w:t>
      </w:r>
      <w:proofErr w:type="spellEnd"/>
      <w:r w:rsidRPr="0045246E">
        <w:rPr>
          <w:b/>
          <w:bCs/>
        </w:rPr>
        <w:t xml:space="preserve"> receive or process per slot, it should be up to UE implementation to determine, i.e., RAN2 no need to capture </w:t>
      </w:r>
      <w:r w:rsidR="00903EB5">
        <w:rPr>
          <w:b/>
          <w:bCs/>
        </w:rPr>
        <w:t xml:space="preserve">anything related to </w:t>
      </w:r>
      <w:r w:rsidRPr="0045246E">
        <w:rPr>
          <w:b/>
          <w:bCs/>
        </w:rPr>
        <w:t>the cross-layer indication.</w:t>
      </w:r>
    </w:p>
    <w:p w14:paraId="52F26E8E" w14:textId="3D61D59B" w:rsidR="00101D06" w:rsidRDefault="00220529" w:rsidP="00576FB7">
      <w:pPr>
        <w:jc w:val="both"/>
      </w:pPr>
      <w:r>
        <w:t>In the email discussion</w:t>
      </w:r>
      <w:r w:rsidR="008A3B71">
        <w:t xml:space="preserve"> of </w:t>
      </w:r>
      <w:proofErr w:type="spellStart"/>
      <w:r w:rsidR="0072671C">
        <w:t>eRedCap</w:t>
      </w:r>
      <w:proofErr w:type="spellEnd"/>
      <w:r w:rsidR="0072671C">
        <w:t xml:space="preserve"> UE behavior with the </w:t>
      </w:r>
      <w:proofErr w:type="spellStart"/>
      <w:r w:rsidR="0072671C">
        <w:t>eRedCap</w:t>
      </w:r>
      <w:proofErr w:type="spellEnd"/>
      <w:r w:rsidR="0072671C">
        <w:t xml:space="preserve"> RA </w:t>
      </w:r>
      <w:r w:rsidR="00560573">
        <w:t xml:space="preserve">partition, there are </w:t>
      </w:r>
      <w:r w:rsidR="00576FB7">
        <w:t>at least two options under discussion</w:t>
      </w:r>
      <w:r w:rsidR="001948E1">
        <w:t xml:space="preserve">. </w:t>
      </w:r>
      <w:r w:rsidR="00B11486">
        <w:t xml:space="preserve">Our preference is option A. </w:t>
      </w:r>
      <w:r w:rsidR="00E36364">
        <w:t xml:space="preserve">Because </w:t>
      </w:r>
      <w:r w:rsidR="00173B39">
        <w:t>option A</w:t>
      </w:r>
      <w:r w:rsidR="00E36364">
        <w:t xml:space="preserve"> can </w:t>
      </w:r>
      <w:r w:rsidR="008F5502">
        <w:t xml:space="preserve">allow </w:t>
      </w:r>
      <w:r w:rsidR="000C7DA6">
        <w:t xml:space="preserve">an </w:t>
      </w:r>
      <w:proofErr w:type="spellStart"/>
      <w:r w:rsidR="000C7DA6">
        <w:t>eRedCap</w:t>
      </w:r>
      <w:proofErr w:type="spellEnd"/>
      <w:r w:rsidR="000C7DA6">
        <w:t xml:space="preserve"> UE </w:t>
      </w:r>
      <w:r w:rsidR="008F5502">
        <w:t xml:space="preserve">having </w:t>
      </w:r>
      <w:r w:rsidR="00E36364">
        <w:t xml:space="preserve">more chance to use the </w:t>
      </w:r>
      <w:proofErr w:type="spellStart"/>
      <w:r w:rsidR="00E36364">
        <w:t>RedCap</w:t>
      </w:r>
      <w:proofErr w:type="spellEnd"/>
      <w:r w:rsidR="00E36364">
        <w:t xml:space="preserve"> resource </w:t>
      </w:r>
      <w:r w:rsidR="00AB0270">
        <w:t>considering the combination with other feature</w:t>
      </w:r>
      <w:r w:rsidR="00633ADF">
        <w:t>s</w:t>
      </w:r>
      <w:r w:rsidR="00AB0270">
        <w:t xml:space="preserve"> in one RA procedure</w:t>
      </w:r>
      <w:r w:rsidR="00BA6281">
        <w:t xml:space="preserve">. </w:t>
      </w:r>
      <w:r w:rsidR="005F13AD">
        <w:t xml:space="preserve">We think </w:t>
      </w:r>
      <w:r w:rsidR="005F13AD">
        <w:lastRenderedPageBreak/>
        <w:t xml:space="preserve">this </w:t>
      </w:r>
      <w:proofErr w:type="spellStart"/>
      <w:r w:rsidR="005F13AD">
        <w:t>undersanding</w:t>
      </w:r>
      <w:proofErr w:type="spellEnd"/>
      <w:r w:rsidR="00214EBF">
        <w:t xml:space="preserve"> is aligned with </w:t>
      </w:r>
      <w:r w:rsidR="00B43F05">
        <w:t>R</w:t>
      </w:r>
      <w:r w:rsidR="00214EBF">
        <w:t xml:space="preserve">AN1 agreement intention to allow </w:t>
      </w:r>
      <w:r w:rsidR="000F1DDB">
        <w:t xml:space="preserve">use of </w:t>
      </w:r>
      <w:proofErr w:type="spellStart"/>
      <w:r w:rsidR="000F1DDB">
        <w:t>RedCap</w:t>
      </w:r>
      <w:proofErr w:type="spellEnd"/>
      <w:r w:rsidR="000F1DDB">
        <w:t xml:space="preserve"> RACH resource by the </w:t>
      </w:r>
      <w:proofErr w:type="spellStart"/>
      <w:r w:rsidR="000F1DDB">
        <w:t>eRedCap</w:t>
      </w:r>
      <w:proofErr w:type="spellEnd"/>
      <w:r w:rsidR="000F1DDB">
        <w:t xml:space="preserve"> UE i</w:t>
      </w:r>
      <w:r w:rsidR="00B43F05">
        <w:t>f</w:t>
      </w:r>
      <w:r w:rsidR="000F1DDB">
        <w:t xml:space="preserve"> </w:t>
      </w:r>
      <w:proofErr w:type="spellStart"/>
      <w:r w:rsidR="000F1DDB">
        <w:t>eRedCap</w:t>
      </w:r>
      <w:proofErr w:type="spellEnd"/>
      <w:r w:rsidR="000F1DDB">
        <w:t xml:space="preserve"> UE is not configured with the dedicated RACH resource. </w:t>
      </w:r>
      <w:r w:rsidR="006D6A1E">
        <w:t xml:space="preserve">In our view, </w:t>
      </w:r>
      <w:r w:rsidR="00B954ED">
        <w:t>such interpretation</w:t>
      </w:r>
      <w:r w:rsidR="009B3CA6">
        <w:t xml:space="preserve"> can be applied for each </w:t>
      </w:r>
      <w:r w:rsidR="00B954ED">
        <w:t xml:space="preserve">set of </w:t>
      </w:r>
      <w:r w:rsidR="009B3CA6">
        <w:t xml:space="preserve">configured RA resource. </w:t>
      </w:r>
      <w:r w:rsidR="00315C2D">
        <w:t xml:space="preserve">It implies that </w:t>
      </w:r>
      <w:r w:rsidR="00151FCD">
        <w:t>UE can</w:t>
      </w:r>
      <w:r w:rsidR="003C42EF">
        <w:t xml:space="preserve"> assume </w:t>
      </w:r>
      <w:proofErr w:type="spellStart"/>
      <w:r w:rsidR="003C42EF">
        <w:t>eRedCap</w:t>
      </w:r>
      <w:proofErr w:type="spellEnd"/>
      <w:r w:rsidR="003C42EF">
        <w:t xml:space="preserve"> UE set to true for the RA resource where </w:t>
      </w:r>
      <w:proofErr w:type="spellStart"/>
      <w:r w:rsidR="003C42EF">
        <w:t>RedCap</w:t>
      </w:r>
      <w:proofErr w:type="spellEnd"/>
      <w:r w:rsidR="003C42EF">
        <w:t xml:space="preserve"> </w:t>
      </w:r>
      <w:r w:rsidR="00B63FA8">
        <w:t xml:space="preserve">are set to true. </w:t>
      </w:r>
      <w:r w:rsidR="00DF35AF">
        <w:t xml:space="preserve">On the opposite, if </w:t>
      </w:r>
      <w:proofErr w:type="spellStart"/>
      <w:r w:rsidR="00EA75AE">
        <w:t>eRedCap</w:t>
      </w:r>
      <w:proofErr w:type="spellEnd"/>
      <w:r w:rsidR="00EA75AE">
        <w:t xml:space="preserve"> UE </w:t>
      </w:r>
      <w:proofErr w:type="spellStart"/>
      <w:r w:rsidR="00EA75AE">
        <w:t>can not</w:t>
      </w:r>
      <w:proofErr w:type="spellEnd"/>
      <w:r w:rsidR="00EA75AE">
        <w:t xml:space="preserve"> assume to use the </w:t>
      </w:r>
      <w:proofErr w:type="spellStart"/>
      <w:r w:rsidR="00EA75AE">
        <w:t>RedCap</w:t>
      </w:r>
      <w:proofErr w:type="spellEnd"/>
      <w:r w:rsidR="00EA75AE">
        <w:t xml:space="preserve"> RACH resource </w:t>
      </w:r>
      <w:r w:rsidR="007D0430">
        <w:t xml:space="preserve">if </w:t>
      </w:r>
      <w:proofErr w:type="spellStart"/>
      <w:r w:rsidR="007D0430">
        <w:t>eRedCap</w:t>
      </w:r>
      <w:proofErr w:type="spellEnd"/>
      <w:r w:rsidR="007D0430">
        <w:t xml:space="preserve"> RACH resource is not configured in the set of </w:t>
      </w:r>
      <w:r w:rsidR="000467EB">
        <w:t xml:space="preserve">configured RA resource, </w:t>
      </w:r>
      <w:r w:rsidR="00B63FA8">
        <w:t xml:space="preserve">it might cause issues that </w:t>
      </w:r>
      <w:proofErr w:type="spellStart"/>
      <w:r w:rsidR="007F07FE">
        <w:t>eRedCap</w:t>
      </w:r>
      <w:proofErr w:type="spellEnd"/>
      <w:r w:rsidR="007F07FE">
        <w:t xml:space="preserve"> UE </w:t>
      </w:r>
      <w:proofErr w:type="spellStart"/>
      <w:r w:rsidR="007F07FE">
        <w:t>can not</w:t>
      </w:r>
      <w:proofErr w:type="spellEnd"/>
      <w:r w:rsidR="007F07FE">
        <w:t xml:space="preserve"> select some feature combinations if the </w:t>
      </w:r>
      <w:r w:rsidR="00762147">
        <w:t>RA resource set only allow</w:t>
      </w:r>
      <w:r w:rsidR="00AE0490">
        <w:t>s</w:t>
      </w:r>
      <w:r w:rsidR="00762147">
        <w:t xml:space="preserve"> the </w:t>
      </w:r>
      <w:proofErr w:type="spellStart"/>
      <w:r w:rsidR="00762147">
        <w:t>RedCap</w:t>
      </w:r>
      <w:proofErr w:type="spellEnd"/>
      <w:r w:rsidR="00762147">
        <w:t xml:space="preserve"> + other feature</w:t>
      </w:r>
      <w:r w:rsidR="000467EB">
        <w:t xml:space="preserve">. The </w:t>
      </w:r>
      <w:proofErr w:type="spellStart"/>
      <w:r w:rsidR="009A2D4E">
        <w:t>eRedCap</w:t>
      </w:r>
      <w:proofErr w:type="spellEnd"/>
      <w:r w:rsidR="009A2D4E">
        <w:t xml:space="preserve"> UE </w:t>
      </w:r>
      <w:r w:rsidR="00A83173">
        <w:t>is failed</w:t>
      </w:r>
      <w:r w:rsidR="009A2D4E">
        <w:t xml:space="preserve"> to indicate the other feature</w:t>
      </w:r>
      <w:r w:rsidR="00A81812">
        <w:t>s</w:t>
      </w:r>
      <w:r w:rsidR="00AF6BE8">
        <w:t xml:space="preserve"> </w:t>
      </w:r>
      <w:r w:rsidR="00B1040E">
        <w:t xml:space="preserve">which may </w:t>
      </w:r>
      <w:r w:rsidR="00CB3576">
        <w:t xml:space="preserve">lead to network </w:t>
      </w:r>
      <w:r w:rsidR="00085EAC">
        <w:t xml:space="preserve">to </w:t>
      </w:r>
      <w:r w:rsidR="00CB3576">
        <w:t>not identify the additional feature</w:t>
      </w:r>
      <w:r w:rsidR="00CD1E9A">
        <w:t>s</w:t>
      </w:r>
      <w:r w:rsidR="00CB3576">
        <w:t xml:space="preserve"> the </w:t>
      </w:r>
      <w:proofErr w:type="spellStart"/>
      <w:r w:rsidR="00CB3576">
        <w:t>eRedCap</w:t>
      </w:r>
      <w:proofErr w:type="spellEnd"/>
      <w:r w:rsidR="00CB3576">
        <w:t xml:space="preserve"> UE may have</w:t>
      </w:r>
      <w:r w:rsidR="00101D06">
        <w:t xml:space="preserve">. </w:t>
      </w:r>
    </w:p>
    <w:p w14:paraId="41A7F70A" w14:textId="0BCC129B" w:rsidR="00AD11BB" w:rsidRDefault="00CA71B2" w:rsidP="00576FB7">
      <w:pPr>
        <w:jc w:val="both"/>
      </w:pPr>
      <w:r>
        <w:t xml:space="preserve">From the network side, </w:t>
      </w:r>
      <w:r w:rsidR="00EE681F">
        <w:t xml:space="preserve">there could be many features to be combined in the RACH resource set. </w:t>
      </w:r>
      <w:r w:rsidR="00826E75">
        <w:rPr>
          <w:rFonts w:hint="eastAsia"/>
        </w:rPr>
        <w:t>I</w:t>
      </w:r>
      <w:r w:rsidR="003C0ED2">
        <w:t xml:space="preserve">t </w:t>
      </w:r>
      <w:r w:rsidR="00826E75">
        <w:rPr>
          <w:rFonts w:hint="eastAsia"/>
        </w:rPr>
        <w:t>is</w:t>
      </w:r>
      <w:r w:rsidR="00826E75">
        <w:t xml:space="preserve"> impossible </w:t>
      </w:r>
      <w:r w:rsidR="003C0ED2">
        <w:t xml:space="preserve">to require network to configure </w:t>
      </w:r>
      <w:r w:rsidR="00F51263">
        <w:t>all sets of feature combination</w:t>
      </w:r>
      <w:r w:rsidR="003C0ED2">
        <w:t xml:space="preserve"> on every RACH resource partitioning, </w:t>
      </w:r>
      <w:r w:rsidR="00191652">
        <w:t xml:space="preserve">e.g., </w:t>
      </w:r>
      <w:r w:rsidR="002977E1">
        <w:t xml:space="preserve">SDT resource may not be in every </w:t>
      </w:r>
      <w:proofErr w:type="spellStart"/>
      <w:r w:rsidR="002977E1">
        <w:t>eRedCap</w:t>
      </w:r>
      <w:proofErr w:type="spellEnd"/>
      <w:r w:rsidR="002977E1">
        <w:t xml:space="preserve"> RACH resource. Thus, if the </w:t>
      </w:r>
      <w:proofErr w:type="spellStart"/>
      <w:r w:rsidR="002977E1">
        <w:t>eRedCap</w:t>
      </w:r>
      <w:proofErr w:type="spellEnd"/>
      <w:r w:rsidR="002977E1">
        <w:t xml:space="preserve"> UE is allowed to </w:t>
      </w:r>
      <w:r w:rsidR="008F07AC">
        <w:t xml:space="preserve">use RA resource configured for </w:t>
      </w:r>
      <w:proofErr w:type="spellStart"/>
      <w:r w:rsidR="008F07AC">
        <w:t>RedCap</w:t>
      </w:r>
      <w:proofErr w:type="spellEnd"/>
      <w:r w:rsidR="008F07AC">
        <w:t xml:space="preserve">, </w:t>
      </w:r>
      <w:r>
        <w:t xml:space="preserve">it gives </w:t>
      </w:r>
      <w:r w:rsidR="00826E75">
        <w:t xml:space="preserve">much </w:t>
      </w:r>
      <w:r>
        <w:t xml:space="preserve">more flexibility to network not configure </w:t>
      </w:r>
      <w:r w:rsidR="006F771C">
        <w:t>the</w:t>
      </w:r>
      <w:r w:rsidR="00826E75">
        <w:t xml:space="preserve"> full set of</w:t>
      </w:r>
      <w:r w:rsidR="006F771C">
        <w:t xml:space="preserve"> feature combination</w:t>
      </w:r>
      <w:r w:rsidR="00826E75">
        <w:t>s</w:t>
      </w:r>
      <w:r>
        <w:t xml:space="preserve"> </w:t>
      </w:r>
      <w:r w:rsidR="00AD11BB">
        <w:t>in</w:t>
      </w:r>
      <w:r w:rsidR="006F771C">
        <w:t xml:space="preserve"> </w:t>
      </w:r>
      <w:r w:rsidR="00813148">
        <w:t>every</w:t>
      </w:r>
      <w:r w:rsidR="006F771C">
        <w:t xml:space="preserve"> </w:t>
      </w:r>
      <w:proofErr w:type="gramStart"/>
      <w:r w:rsidR="00AD11BB">
        <w:t>set</w:t>
      </w:r>
      <w:r w:rsidR="006F771C">
        <w:t>s</w:t>
      </w:r>
      <w:proofErr w:type="gramEnd"/>
      <w:r w:rsidR="00AD11BB">
        <w:t xml:space="preserve"> of RA resource. </w:t>
      </w:r>
      <w:r w:rsidR="00842744">
        <w:t>So</w:t>
      </w:r>
      <w:r w:rsidR="00813148">
        <w:t>,</w:t>
      </w:r>
      <w:r w:rsidR="00842744">
        <w:t xml:space="preserve"> the</w:t>
      </w:r>
      <w:r w:rsidR="001C445B">
        <w:t xml:space="preserve"> so-called </w:t>
      </w:r>
      <w:r w:rsidR="00813148">
        <w:t>‘</w:t>
      </w:r>
      <w:r w:rsidR="001C445B">
        <w:t>all feature</w:t>
      </w:r>
      <w:r w:rsidR="00813148">
        <w:t>’</w:t>
      </w:r>
      <w:r w:rsidR="00310057">
        <w:t xml:space="preserve">, it should include to consider </w:t>
      </w:r>
      <w:proofErr w:type="spellStart"/>
      <w:r w:rsidR="00230773">
        <w:t>RedCap</w:t>
      </w:r>
      <w:proofErr w:type="spellEnd"/>
      <w:r w:rsidR="00842744">
        <w:t xml:space="preserve"> RA resource</w:t>
      </w:r>
      <w:r w:rsidR="00230773">
        <w:t xml:space="preserve"> also </w:t>
      </w:r>
      <w:r w:rsidR="00842744">
        <w:t xml:space="preserve">be </w:t>
      </w:r>
      <w:r w:rsidR="00230773">
        <w:t xml:space="preserve">applicable to the current RA procedure not the </w:t>
      </w:r>
      <w:proofErr w:type="spellStart"/>
      <w:r w:rsidR="00230773">
        <w:t>eRedCap</w:t>
      </w:r>
      <w:proofErr w:type="spellEnd"/>
      <w:r w:rsidR="00230773">
        <w:t xml:space="preserve"> only </w:t>
      </w:r>
      <w:r w:rsidR="005735F4">
        <w:t>for the current RA procedure.</w:t>
      </w:r>
    </w:p>
    <w:p w14:paraId="08B5B288" w14:textId="1CDD021D" w:rsidR="008920BC" w:rsidRDefault="00E54F7D" w:rsidP="00576FB7">
      <w:pPr>
        <w:jc w:val="both"/>
      </w:pPr>
      <w:r>
        <w:t xml:space="preserve">Therefore, </w:t>
      </w:r>
      <w:r w:rsidR="00AE492A">
        <w:t xml:space="preserve">when UE performs the selection of a set of RA </w:t>
      </w:r>
      <w:r w:rsidR="008D3E42">
        <w:t xml:space="preserve">resource, UE should </w:t>
      </w:r>
      <w:r w:rsidR="00E37970">
        <w:t xml:space="preserve">assume </w:t>
      </w:r>
      <w:proofErr w:type="spellStart"/>
      <w:r w:rsidR="00E37970">
        <w:t>eRedCap</w:t>
      </w:r>
      <w:proofErr w:type="spellEnd"/>
      <w:r w:rsidR="00E37970">
        <w:t xml:space="preserve"> </w:t>
      </w:r>
      <w:r w:rsidR="00EE6BD9">
        <w:t xml:space="preserve">set to true where the </w:t>
      </w:r>
      <w:proofErr w:type="spellStart"/>
      <w:r w:rsidR="00EE6BD9">
        <w:t>RedCap</w:t>
      </w:r>
      <w:proofErr w:type="spellEnd"/>
      <w:r w:rsidR="00EE6BD9">
        <w:t xml:space="preserve"> are set to true</w:t>
      </w:r>
      <w:r w:rsidR="00364FA0">
        <w:t xml:space="preserve"> s</w:t>
      </w:r>
      <w:r w:rsidR="00EE6BD9">
        <w:t xml:space="preserve">o that </w:t>
      </w:r>
      <w:proofErr w:type="spellStart"/>
      <w:r w:rsidR="00EE6BD9">
        <w:t>eRedCap</w:t>
      </w:r>
      <w:proofErr w:type="spellEnd"/>
      <w:r w:rsidR="00EE6BD9">
        <w:t xml:space="preserve"> UE can have chance to indicate more feature combinations</w:t>
      </w:r>
      <w:r w:rsidR="002776C8">
        <w:t xml:space="preserve">. </w:t>
      </w:r>
      <w:r w:rsidR="009A2D4E">
        <w:t>Thus, we have the following proposals.</w:t>
      </w:r>
    </w:p>
    <w:p w14:paraId="38837C5C" w14:textId="529FE7AD" w:rsidR="00EC1AD4" w:rsidRDefault="009A2D4E" w:rsidP="009A2D4E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2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r w:rsidR="0005080C">
        <w:rPr>
          <w:b/>
          <w:bCs/>
        </w:rPr>
        <w:t>In the selection of a set of RA resource based on the feature prioritization,</w:t>
      </w:r>
      <w:r w:rsidR="0097217B">
        <w:rPr>
          <w:b/>
          <w:bCs/>
        </w:rPr>
        <w:t xml:space="preserve"> </w:t>
      </w:r>
      <w:proofErr w:type="spellStart"/>
      <w:r w:rsidR="000A373E">
        <w:rPr>
          <w:b/>
          <w:bCs/>
        </w:rPr>
        <w:t>eRedCap</w:t>
      </w:r>
      <w:proofErr w:type="spellEnd"/>
      <w:r w:rsidR="000A373E">
        <w:rPr>
          <w:b/>
          <w:bCs/>
        </w:rPr>
        <w:t xml:space="preserve"> UE can set to true for the set of RA resources whether </w:t>
      </w:r>
      <w:proofErr w:type="spellStart"/>
      <w:r w:rsidR="000A373E">
        <w:rPr>
          <w:b/>
          <w:bCs/>
        </w:rPr>
        <w:t>RedCap</w:t>
      </w:r>
      <w:proofErr w:type="spellEnd"/>
      <w:r w:rsidR="000A373E">
        <w:rPr>
          <w:b/>
          <w:bCs/>
        </w:rPr>
        <w:t xml:space="preserve"> set t</w:t>
      </w:r>
      <w:r w:rsidR="00C359C6">
        <w:rPr>
          <w:b/>
          <w:bCs/>
        </w:rPr>
        <w:t xml:space="preserve">o true. </w:t>
      </w:r>
    </w:p>
    <w:p w14:paraId="3E20B6B0" w14:textId="76544B6D" w:rsidR="0070359C" w:rsidRDefault="00DD2BE3" w:rsidP="009A2D4E">
      <w:pPr>
        <w:jc w:val="both"/>
      </w:pPr>
      <w:r>
        <w:t>F</w:t>
      </w:r>
      <w:r w:rsidR="0070359C">
        <w:t>or the other issue</w:t>
      </w:r>
      <w:r w:rsidR="00214B4C">
        <w:t>s</w:t>
      </w:r>
      <w:r w:rsidR="0070359C">
        <w:t xml:space="preserve"> discussed in </w:t>
      </w:r>
      <w:r w:rsidR="005251CB">
        <w:t>the email discussion</w:t>
      </w:r>
      <w:r w:rsidR="00C64571">
        <w:t xml:space="preserve">, </w:t>
      </w:r>
      <w:r w:rsidR="005251CB">
        <w:t>whether it is possible for a</w:t>
      </w:r>
      <w:r w:rsidR="002163FE">
        <w:t>n</w:t>
      </w:r>
      <w:r w:rsidR="005251CB">
        <w:t xml:space="preserve"> </w:t>
      </w:r>
      <w:proofErr w:type="spellStart"/>
      <w:r w:rsidR="000D2A93">
        <w:t>eRedCap</w:t>
      </w:r>
      <w:proofErr w:type="spellEnd"/>
      <w:r w:rsidR="000D2A93">
        <w:t xml:space="preserve"> </w:t>
      </w:r>
      <w:r w:rsidR="005251CB">
        <w:t xml:space="preserve">UE to select a set of RA resource with </w:t>
      </w:r>
      <w:proofErr w:type="spellStart"/>
      <w:r w:rsidR="005251CB">
        <w:t>RedCap</w:t>
      </w:r>
      <w:proofErr w:type="spellEnd"/>
      <w:r w:rsidR="005251CB">
        <w:t xml:space="preserve"> + other feature even there is at least one set of RA resources with </w:t>
      </w:r>
      <w:proofErr w:type="spellStart"/>
      <w:r w:rsidR="005251CB">
        <w:t>eRedCap</w:t>
      </w:r>
      <w:proofErr w:type="spellEnd"/>
      <w:r w:rsidR="005251CB">
        <w:t xml:space="preserve">. </w:t>
      </w:r>
      <w:r w:rsidR="00314164">
        <w:t xml:space="preserve">We don’t observe any </w:t>
      </w:r>
      <w:r w:rsidR="005C18C1">
        <w:t xml:space="preserve">problem to </w:t>
      </w:r>
      <w:r w:rsidR="00711BEE">
        <w:t xml:space="preserve">go this way. As we explained above, we think the RAN1 agreement </w:t>
      </w:r>
      <w:r w:rsidR="002163FE">
        <w:t>is</w:t>
      </w:r>
      <w:r w:rsidR="00711BEE">
        <w:t xml:space="preserve"> </w:t>
      </w:r>
      <w:r w:rsidR="00161840">
        <w:t>applied for</w:t>
      </w:r>
      <w:r w:rsidR="00CC1CF7">
        <w:t xml:space="preserve"> </w:t>
      </w:r>
      <w:r w:rsidR="00161840">
        <w:t>each configured RA resource set</w:t>
      </w:r>
      <w:r w:rsidR="00D753D4">
        <w:t xml:space="preserve">, i.e., </w:t>
      </w:r>
      <w:proofErr w:type="spellStart"/>
      <w:r w:rsidR="001B35D0">
        <w:t>eRedCap</w:t>
      </w:r>
      <w:proofErr w:type="spellEnd"/>
      <w:r w:rsidR="001B35D0">
        <w:t xml:space="preserve"> UE </w:t>
      </w:r>
      <w:r w:rsidR="00214B4F">
        <w:t xml:space="preserve">shall share the PRACH that is configured </w:t>
      </w:r>
      <w:r w:rsidR="002C1CA5">
        <w:t xml:space="preserve">for </w:t>
      </w:r>
      <w:proofErr w:type="spellStart"/>
      <w:r w:rsidR="002C1CA5">
        <w:t>RedCap</w:t>
      </w:r>
      <w:proofErr w:type="spellEnd"/>
      <w:r w:rsidR="002C1CA5">
        <w:t xml:space="preserve"> UE for each configured RA resource set.</w:t>
      </w:r>
      <w:r w:rsidR="00161840">
        <w:t xml:space="preserve"> So, if one set of RA resource is with </w:t>
      </w:r>
      <w:proofErr w:type="spellStart"/>
      <w:r w:rsidR="00161840">
        <w:t>RedCap</w:t>
      </w:r>
      <w:proofErr w:type="spellEnd"/>
      <w:r w:rsidR="00161840">
        <w:t xml:space="preserve"> + other feature but without </w:t>
      </w:r>
      <w:proofErr w:type="spellStart"/>
      <w:r w:rsidR="00161840">
        <w:t>eRedCap</w:t>
      </w:r>
      <w:proofErr w:type="spellEnd"/>
      <w:r w:rsidR="00161840">
        <w:t xml:space="preserve">, </w:t>
      </w:r>
      <w:proofErr w:type="spellStart"/>
      <w:r w:rsidR="00161840">
        <w:t>eRedCap</w:t>
      </w:r>
      <w:proofErr w:type="spellEnd"/>
      <w:r w:rsidR="00161840">
        <w:t xml:space="preserve"> UE still can select th</w:t>
      </w:r>
      <w:r w:rsidR="000622B3">
        <w:t xml:space="preserve">is set of RA resources with </w:t>
      </w:r>
      <w:proofErr w:type="spellStart"/>
      <w:r w:rsidR="000622B3">
        <w:t>RedCap</w:t>
      </w:r>
      <w:proofErr w:type="spellEnd"/>
      <w:r w:rsidR="000622B3">
        <w:t xml:space="preserve"> + other feature even there is at least one additional </w:t>
      </w:r>
      <w:r w:rsidR="001C445B">
        <w:t xml:space="preserve">set of RA resources with </w:t>
      </w:r>
      <w:proofErr w:type="spellStart"/>
      <w:r w:rsidR="001C445B">
        <w:t>eRedCap</w:t>
      </w:r>
      <w:proofErr w:type="spellEnd"/>
      <w:r w:rsidR="001C445B">
        <w:t xml:space="preserve">. </w:t>
      </w:r>
      <w:r w:rsidR="00950910">
        <w:t xml:space="preserve">The </w:t>
      </w:r>
      <w:proofErr w:type="spellStart"/>
      <w:r w:rsidR="00950910">
        <w:t>eRedCap</w:t>
      </w:r>
      <w:proofErr w:type="spellEnd"/>
      <w:r w:rsidR="00950910">
        <w:t xml:space="preserve"> UE will be differentiated from </w:t>
      </w:r>
      <w:proofErr w:type="spellStart"/>
      <w:r w:rsidR="00950910">
        <w:t>RedCap</w:t>
      </w:r>
      <w:proofErr w:type="spellEnd"/>
      <w:r w:rsidR="00950910">
        <w:t xml:space="preserve"> UE based on Msg3 </w:t>
      </w:r>
      <w:proofErr w:type="spellStart"/>
      <w:r w:rsidR="002163FE">
        <w:t>e</w:t>
      </w:r>
      <w:r w:rsidR="00305D03">
        <w:t>RedCap</w:t>
      </w:r>
      <w:proofErr w:type="spellEnd"/>
      <w:r w:rsidR="00305D03">
        <w:t xml:space="preserve"> indication.</w:t>
      </w:r>
    </w:p>
    <w:p w14:paraId="5FED934B" w14:textId="1B7F681F" w:rsidR="005735F4" w:rsidRDefault="005735F4" w:rsidP="005735F4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3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proofErr w:type="spellStart"/>
      <w:r w:rsidR="00F15586">
        <w:rPr>
          <w:b/>
          <w:bCs/>
        </w:rPr>
        <w:t>eRedCap</w:t>
      </w:r>
      <w:proofErr w:type="spellEnd"/>
      <w:r w:rsidR="00F15586">
        <w:rPr>
          <w:b/>
          <w:bCs/>
        </w:rPr>
        <w:t xml:space="preserve"> </w:t>
      </w:r>
      <w:r>
        <w:rPr>
          <w:b/>
          <w:bCs/>
        </w:rPr>
        <w:t xml:space="preserve">UE is allowed to select a set of RA resources with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+ other feature even when there is at least one set of RA resources with </w:t>
      </w:r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. </w:t>
      </w:r>
    </w:p>
    <w:p w14:paraId="2F1219ED" w14:textId="77777777" w:rsidR="00407B80" w:rsidRDefault="00407B80" w:rsidP="00641D3F">
      <w:pPr>
        <w:jc w:val="both"/>
        <w:rPr>
          <w:lang w:eastAsia="ja-JP"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46B5A539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4A829F49" w14:textId="77777777" w:rsidR="004C06C4" w:rsidRDefault="004C06C4" w:rsidP="004C06C4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1</w:t>
      </w:r>
      <w:r w:rsidRPr="004B5F21">
        <w:rPr>
          <w:b/>
          <w:bCs/>
        </w:rPr>
        <w:t>:</w:t>
      </w:r>
      <w:r>
        <w:rPr>
          <w:b/>
          <w:bCs/>
        </w:rPr>
        <w:t xml:space="preserve"> For the issue of handling the</w:t>
      </w:r>
      <w:r w:rsidRPr="0045246E">
        <w:rPr>
          <w:b/>
          <w:bCs/>
        </w:rPr>
        <w:t xml:space="preserve"> MSG4 PDSCH larger than UE can receive or process, if RAN1 spec does not </w:t>
      </w:r>
      <w:r>
        <w:rPr>
          <w:b/>
          <w:bCs/>
        </w:rPr>
        <w:t>define</w:t>
      </w:r>
      <w:r w:rsidRPr="0045246E">
        <w:rPr>
          <w:b/>
          <w:bCs/>
        </w:rPr>
        <w:t xml:space="preserve"> clear indication from PHY about the MSG4 PDSCH with larger bandwidth that UE </w:t>
      </w:r>
      <w:proofErr w:type="spellStart"/>
      <w:r w:rsidRPr="0045246E">
        <w:rPr>
          <w:b/>
          <w:bCs/>
        </w:rPr>
        <w:t>can not</w:t>
      </w:r>
      <w:proofErr w:type="spellEnd"/>
      <w:r w:rsidRPr="0045246E">
        <w:rPr>
          <w:b/>
          <w:bCs/>
        </w:rPr>
        <w:t xml:space="preserve"> receive or process per slot, it should be up to UE implementation to determine, i.e., RAN2 no need to capture </w:t>
      </w:r>
      <w:r>
        <w:rPr>
          <w:b/>
          <w:bCs/>
        </w:rPr>
        <w:t xml:space="preserve">anything related to </w:t>
      </w:r>
      <w:r w:rsidRPr="0045246E">
        <w:rPr>
          <w:b/>
          <w:bCs/>
        </w:rPr>
        <w:t>the cross-layer indication.</w:t>
      </w:r>
    </w:p>
    <w:p w14:paraId="3CB48A99" w14:textId="77777777" w:rsidR="00E57761" w:rsidRDefault="00E57761" w:rsidP="00E57761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2</w:t>
      </w:r>
      <w:r w:rsidRPr="004B5F21">
        <w:rPr>
          <w:b/>
          <w:bCs/>
        </w:rPr>
        <w:t>:</w:t>
      </w:r>
      <w:r>
        <w:rPr>
          <w:b/>
          <w:bCs/>
        </w:rPr>
        <w:t xml:space="preserve"> In the selection of a set of RA resource based on the feature prioritization, </w:t>
      </w:r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 UE can set to true for the set of RA resources whether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set to true. </w:t>
      </w:r>
    </w:p>
    <w:p w14:paraId="26FFDE94" w14:textId="77777777" w:rsidR="00F15586" w:rsidRDefault="00F15586" w:rsidP="00F15586">
      <w:pPr>
        <w:jc w:val="both"/>
        <w:rPr>
          <w:b/>
          <w:bCs/>
        </w:rPr>
      </w:pPr>
      <w:r w:rsidRPr="004B5F21">
        <w:rPr>
          <w:b/>
          <w:bCs/>
        </w:rPr>
        <w:t xml:space="preserve">Proposal </w:t>
      </w:r>
      <w:r>
        <w:rPr>
          <w:b/>
          <w:bCs/>
        </w:rPr>
        <w:t>3</w:t>
      </w:r>
      <w:r w:rsidRPr="004B5F21">
        <w:rPr>
          <w:b/>
          <w:bCs/>
        </w:rPr>
        <w:t>: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 UE is allowed to select a set of RA resources with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+ other feature even when there is at least one set of RA resources with </w:t>
      </w:r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. </w:t>
      </w:r>
    </w:p>
    <w:p w14:paraId="39BFDDA1" w14:textId="77777777" w:rsidR="00C05359" w:rsidRDefault="00C05359" w:rsidP="00C05359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lastRenderedPageBreak/>
        <w:t>References</w:t>
      </w:r>
    </w:p>
    <w:p w14:paraId="6A57996A" w14:textId="77777777" w:rsidR="00F66799" w:rsidRDefault="00F66799" w:rsidP="00F66799"/>
    <w:p w14:paraId="0CDFFB8D" w14:textId="77777777" w:rsidR="007633FC" w:rsidRDefault="007633FC" w:rsidP="007633FC">
      <w:pPr>
        <w:pStyle w:val="Heading1"/>
      </w:pPr>
      <w:r>
        <w:t>Annex</w:t>
      </w:r>
    </w:p>
    <w:sectPr w:rsidR="007633FC" w:rsidSect="00A13A6B">
      <w:headerReference w:type="even" r:id="rId14"/>
      <w:headerReference w:type="default" r:id="rId15"/>
      <w:footerReference w:type="default" r:id="rId16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7202B" w14:textId="77777777" w:rsidR="0005500B" w:rsidRDefault="0005500B">
      <w:r>
        <w:separator/>
      </w:r>
    </w:p>
    <w:p w14:paraId="6039C937" w14:textId="77777777" w:rsidR="0005500B" w:rsidRDefault="0005500B"/>
  </w:endnote>
  <w:endnote w:type="continuationSeparator" w:id="0">
    <w:p w14:paraId="457B827D" w14:textId="77777777" w:rsidR="0005500B" w:rsidRDefault="0005500B">
      <w:r>
        <w:continuationSeparator/>
      </w:r>
    </w:p>
    <w:p w14:paraId="2E49D83E" w14:textId="77777777" w:rsidR="0005500B" w:rsidRDefault="0005500B"/>
  </w:endnote>
  <w:endnote w:type="continuationNotice" w:id="1">
    <w:p w14:paraId="3D8C2901" w14:textId="77777777" w:rsidR="0005500B" w:rsidRDefault="000550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AF793" w14:textId="77777777" w:rsidR="0005500B" w:rsidRDefault="0005500B">
      <w:r>
        <w:separator/>
      </w:r>
    </w:p>
    <w:p w14:paraId="2328B9D7" w14:textId="77777777" w:rsidR="0005500B" w:rsidRDefault="0005500B"/>
  </w:footnote>
  <w:footnote w:type="continuationSeparator" w:id="0">
    <w:p w14:paraId="5AFE221B" w14:textId="77777777" w:rsidR="0005500B" w:rsidRDefault="0005500B">
      <w:r>
        <w:continuationSeparator/>
      </w:r>
    </w:p>
    <w:p w14:paraId="626F4CD5" w14:textId="77777777" w:rsidR="0005500B" w:rsidRDefault="0005500B"/>
  </w:footnote>
  <w:footnote w:type="continuationNotice" w:id="1">
    <w:p w14:paraId="4C6DE0F7" w14:textId="77777777" w:rsidR="0005500B" w:rsidRDefault="000550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1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915FF9"/>
    <w:multiLevelType w:val="hybridMultilevel"/>
    <w:tmpl w:val="2FCAE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31"/>
  </w:num>
  <w:num w:numId="2" w16cid:durableId="294334460">
    <w:abstractNumId w:val="28"/>
  </w:num>
  <w:num w:numId="3" w16cid:durableId="940836486">
    <w:abstractNumId w:val="16"/>
  </w:num>
  <w:num w:numId="4" w16cid:durableId="575867323">
    <w:abstractNumId w:val="5"/>
  </w:num>
  <w:num w:numId="5" w16cid:durableId="1899854199">
    <w:abstractNumId w:val="8"/>
  </w:num>
  <w:num w:numId="6" w16cid:durableId="1335720401">
    <w:abstractNumId w:val="22"/>
  </w:num>
  <w:num w:numId="7" w16cid:durableId="1039162366">
    <w:abstractNumId w:val="15"/>
  </w:num>
  <w:num w:numId="8" w16cid:durableId="1537353719">
    <w:abstractNumId w:val="9"/>
  </w:num>
  <w:num w:numId="9" w16cid:durableId="644578837">
    <w:abstractNumId w:val="6"/>
  </w:num>
  <w:num w:numId="10" w16cid:durableId="1762796857">
    <w:abstractNumId w:val="25"/>
  </w:num>
  <w:num w:numId="11" w16cid:durableId="1527718628">
    <w:abstractNumId w:val="12"/>
  </w:num>
  <w:num w:numId="12" w16cid:durableId="1778023073">
    <w:abstractNumId w:val="10"/>
  </w:num>
  <w:num w:numId="13" w16cid:durableId="1476140970">
    <w:abstractNumId w:val="21"/>
  </w:num>
  <w:num w:numId="14" w16cid:durableId="296648110">
    <w:abstractNumId w:val="18"/>
  </w:num>
  <w:num w:numId="15" w16cid:durableId="1175917484">
    <w:abstractNumId w:val="2"/>
  </w:num>
  <w:num w:numId="16" w16cid:durableId="1839812220">
    <w:abstractNumId w:val="11"/>
  </w:num>
  <w:num w:numId="17" w16cid:durableId="582109702">
    <w:abstractNumId w:val="32"/>
  </w:num>
  <w:num w:numId="18" w16cid:durableId="2054770694">
    <w:abstractNumId w:val="7"/>
  </w:num>
  <w:num w:numId="19" w16cid:durableId="2119332278">
    <w:abstractNumId w:val="26"/>
  </w:num>
  <w:num w:numId="20" w16cid:durableId="137458107">
    <w:abstractNumId w:val="20"/>
  </w:num>
  <w:num w:numId="21" w16cid:durableId="1835143578">
    <w:abstractNumId w:val="13"/>
  </w:num>
  <w:num w:numId="22" w16cid:durableId="749693676">
    <w:abstractNumId w:val="17"/>
  </w:num>
  <w:num w:numId="23" w16cid:durableId="1163160429">
    <w:abstractNumId w:val="27"/>
  </w:num>
  <w:num w:numId="24" w16cid:durableId="2055350458">
    <w:abstractNumId w:val="23"/>
  </w:num>
  <w:num w:numId="25" w16cid:durableId="264191724">
    <w:abstractNumId w:val="1"/>
  </w:num>
  <w:num w:numId="26" w16cid:durableId="1210416164">
    <w:abstractNumId w:val="4"/>
  </w:num>
  <w:num w:numId="27" w16cid:durableId="1896424385">
    <w:abstractNumId w:val="3"/>
  </w:num>
  <w:num w:numId="28" w16cid:durableId="157236151">
    <w:abstractNumId w:val="29"/>
  </w:num>
  <w:num w:numId="29" w16cid:durableId="637154399">
    <w:abstractNumId w:val="19"/>
  </w:num>
  <w:num w:numId="30" w16cid:durableId="1769347456">
    <w:abstractNumId w:val="14"/>
  </w:num>
  <w:num w:numId="31" w16cid:durableId="1821538600">
    <w:abstractNumId w:val="0"/>
  </w:num>
  <w:num w:numId="32" w16cid:durableId="293099394">
    <w:abstractNumId w:val="24"/>
  </w:num>
  <w:num w:numId="33" w16cid:durableId="659382093">
    <w:abstractNumId w:val="3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10A"/>
    <w:rsid w:val="0000121B"/>
    <w:rsid w:val="00001398"/>
    <w:rsid w:val="000028AD"/>
    <w:rsid w:val="00002F31"/>
    <w:rsid w:val="00002F74"/>
    <w:rsid w:val="00003C6E"/>
    <w:rsid w:val="000049B7"/>
    <w:rsid w:val="00004C09"/>
    <w:rsid w:val="00004D16"/>
    <w:rsid w:val="0000503A"/>
    <w:rsid w:val="0000522C"/>
    <w:rsid w:val="00005960"/>
    <w:rsid w:val="00005ECE"/>
    <w:rsid w:val="000068C9"/>
    <w:rsid w:val="0000692B"/>
    <w:rsid w:val="000069E9"/>
    <w:rsid w:val="00006CE1"/>
    <w:rsid w:val="0000756A"/>
    <w:rsid w:val="00007578"/>
    <w:rsid w:val="000100DD"/>
    <w:rsid w:val="00010939"/>
    <w:rsid w:val="00011393"/>
    <w:rsid w:val="00011550"/>
    <w:rsid w:val="00011867"/>
    <w:rsid w:val="00012516"/>
    <w:rsid w:val="000126D2"/>
    <w:rsid w:val="00012946"/>
    <w:rsid w:val="00012C87"/>
    <w:rsid w:val="00013A7C"/>
    <w:rsid w:val="00013F15"/>
    <w:rsid w:val="00014316"/>
    <w:rsid w:val="000144A9"/>
    <w:rsid w:val="00014837"/>
    <w:rsid w:val="00015170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85"/>
    <w:rsid w:val="000203F6"/>
    <w:rsid w:val="000206A8"/>
    <w:rsid w:val="00020F77"/>
    <w:rsid w:val="0002100A"/>
    <w:rsid w:val="000219ED"/>
    <w:rsid w:val="00022095"/>
    <w:rsid w:val="000221CB"/>
    <w:rsid w:val="0002292D"/>
    <w:rsid w:val="00022B26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BB8"/>
    <w:rsid w:val="00026F78"/>
    <w:rsid w:val="00027037"/>
    <w:rsid w:val="0002783E"/>
    <w:rsid w:val="000300E1"/>
    <w:rsid w:val="000304CC"/>
    <w:rsid w:val="00030C37"/>
    <w:rsid w:val="00030EE4"/>
    <w:rsid w:val="0003112A"/>
    <w:rsid w:val="00031171"/>
    <w:rsid w:val="00031410"/>
    <w:rsid w:val="000318DD"/>
    <w:rsid w:val="00031E5E"/>
    <w:rsid w:val="00031E60"/>
    <w:rsid w:val="0003211B"/>
    <w:rsid w:val="00032B71"/>
    <w:rsid w:val="000332C1"/>
    <w:rsid w:val="00033F8E"/>
    <w:rsid w:val="000340F3"/>
    <w:rsid w:val="0003525F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70D"/>
    <w:rsid w:val="00042A88"/>
    <w:rsid w:val="00042B67"/>
    <w:rsid w:val="00042C94"/>
    <w:rsid w:val="000433DB"/>
    <w:rsid w:val="000436F4"/>
    <w:rsid w:val="00043FFD"/>
    <w:rsid w:val="000441D7"/>
    <w:rsid w:val="00044E0E"/>
    <w:rsid w:val="00045487"/>
    <w:rsid w:val="00045866"/>
    <w:rsid w:val="00045F7B"/>
    <w:rsid w:val="000462CC"/>
    <w:rsid w:val="000467EB"/>
    <w:rsid w:val="00046B3F"/>
    <w:rsid w:val="000477FB"/>
    <w:rsid w:val="00050074"/>
    <w:rsid w:val="00050710"/>
    <w:rsid w:val="0005080C"/>
    <w:rsid w:val="00051B7E"/>
    <w:rsid w:val="00052234"/>
    <w:rsid w:val="000523FB"/>
    <w:rsid w:val="0005282C"/>
    <w:rsid w:val="000530E9"/>
    <w:rsid w:val="000537B7"/>
    <w:rsid w:val="000537D7"/>
    <w:rsid w:val="00054070"/>
    <w:rsid w:val="00054598"/>
    <w:rsid w:val="0005464C"/>
    <w:rsid w:val="0005495D"/>
    <w:rsid w:val="0005500B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E7B"/>
    <w:rsid w:val="000603C4"/>
    <w:rsid w:val="00060600"/>
    <w:rsid w:val="000622B3"/>
    <w:rsid w:val="00062F7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7491"/>
    <w:rsid w:val="00067869"/>
    <w:rsid w:val="000678B9"/>
    <w:rsid w:val="000678E9"/>
    <w:rsid w:val="000704AC"/>
    <w:rsid w:val="00070B4C"/>
    <w:rsid w:val="00070BF9"/>
    <w:rsid w:val="00071818"/>
    <w:rsid w:val="00071AD3"/>
    <w:rsid w:val="00072620"/>
    <w:rsid w:val="0007275F"/>
    <w:rsid w:val="0007289F"/>
    <w:rsid w:val="00072CB0"/>
    <w:rsid w:val="00072CC4"/>
    <w:rsid w:val="000736BD"/>
    <w:rsid w:val="000740A6"/>
    <w:rsid w:val="000746C9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725"/>
    <w:rsid w:val="00081F15"/>
    <w:rsid w:val="00082384"/>
    <w:rsid w:val="000823A5"/>
    <w:rsid w:val="00083764"/>
    <w:rsid w:val="00083A87"/>
    <w:rsid w:val="00084511"/>
    <w:rsid w:val="00084B8D"/>
    <w:rsid w:val="00084D4A"/>
    <w:rsid w:val="00084DEF"/>
    <w:rsid w:val="000857CD"/>
    <w:rsid w:val="00085B43"/>
    <w:rsid w:val="00085CD9"/>
    <w:rsid w:val="00085E3A"/>
    <w:rsid w:val="00085EAC"/>
    <w:rsid w:val="00086940"/>
    <w:rsid w:val="00086AB3"/>
    <w:rsid w:val="00086C64"/>
    <w:rsid w:val="00087182"/>
    <w:rsid w:val="00087632"/>
    <w:rsid w:val="00087B46"/>
    <w:rsid w:val="00090130"/>
    <w:rsid w:val="0009031D"/>
    <w:rsid w:val="00090D21"/>
    <w:rsid w:val="00090E65"/>
    <w:rsid w:val="000916D0"/>
    <w:rsid w:val="000917C6"/>
    <w:rsid w:val="0009289C"/>
    <w:rsid w:val="00092C76"/>
    <w:rsid w:val="00092DD8"/>
    <w:rsid w:val="00093599"/>
    <w:rsid w:val="00094494"/>
    <w:rsid w:val="00095209"/>
    <w:rsid w:val="0009530D"/>
    <w:rsid w:val="00095354"/>
    <w:rsid w:val="000957BB"/>
    <w:rsid w:val="00096900"/>
    <w:rsid w:val="00096DA8"/>
    <w:rsid w:val="00097359"/>
    <w:rsid w:val="00097A3C"/>
    <w:rsid w:val="000A001F"/>
    <w:rsid w:val="000A0972"/>
    <w:rsid w:val="000A256F"/>
    <w:rsid w:val="000A2824"/>
    <w:rsid w:val="000A2935"/>
    <w:rsid w:val="000A372D"/>
    <w:rsid w:val="000A373E"/>
    <w:rsid w:val="000A42BB"/>
    <w:rsid w:val="000A4674"/>
    <w:rsid w:val="000A4A8A"/>
    <w:rsid w:val="000A5135"/>
    <w:rsid w:val="000A565D"/>
    <w:rsid w:val="000A6A3A"/>
    <w:rsid w:val="000A7C46"/>
    <w:rsid w:val="000B00EE"/>
    <w:rsid w:val="000B0633"/>
    <w:rsid w:val="000B0736"/>
    <w:rsid w:val="000B09D4"/>
    <w:rsid w:val="000B0C75"/>
    <w:rsid w:val="000B0E94"/>
    <w:rsid w:val="000B1957"/>
    <w:rsid w:val="000B1AB0"/>
    <w:rsid w:val="000B1ACF"/>
    <w:rsid w:val="000B1D07"/>
    <w:rsid w:val="000B2562"/>
    <w:rsid w:val="000B2858"/>
    <w:rsid w:val="000B2C38"/>
    <w:rsid w:val="000B2CCE"/>
    <w:rsid w:val="000B3C65"/>
    <w:rsid w:val="000B406B"/>
    <w:rsid w:val="000B4AF1"/>
    <w:rsid w:val="000B5846"/>
    <w:rsid w:val="000B5B95"/>
    <w:rsid w:val="000B5E6F"/>
    <w:rsid w:val="000B6041"/>
    <w:rsid w:val="000B63D1"/>
    <w:rsid w:val="000B6635"/>
    <w:rsid w:val="000B6B6C"/>
    <w:rsid w:val="000B6F91"/>
    <w:rsid w:val="000B712C"/>
    <w:rsid w:val="000B75E4"/>
    <w:rsid w:val="000B79EF"/>
    <w:rsid w:val="000C071F"/>
    <w:rsid w:val="000C0D44"/>
    <w:rsid w:val="000C19FB"/>
    <w:rsid w:val="000C24FA"/>
    <w:rsid w:val="000C315F"/>
    <w:rsid w:val="000C3347"/>
    <w:rsid w:val="000C3695"/>
    <w:rsid w:val="000C3C4E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C7DA6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514"/>
    <w:rsid w:val="000D26F1"/>
    <w:rsid w:val="000D2717"/>
    <w:rsid w:val="000D2A93"/>
    <w:rsid w:val="000D2D1A"/>
    <w:rsid w:val="000D2E8D"/>
    <w:rsid w:val="000D3391"/>
    <w:rsid w:val="000D3435"/>
    <w:rsid w:val="000D38E5"/>
    <w:rsid w:val="000D3B96"/>
    <w:rsid w:val="000D4265"/>
    <w:rsid w:val="000D4822"/>
    <w:rsid w:val="000D49ED"/>
    <w:rsid w:val="000D4B4D"/>
    <w:rsid w:val="000D544F"/>
    <w:rsid w:val="000D5676"/>
    <w:rsid w:val="000D5BAD"/>
    <w:rsid w:val="000D5D6B"/>
    <w:rsid w:val="000D6241"/>
    <w:rsid w:val="000D6922"/>
    <w:rsid w:val="000D69D7"/>
    <w:rsid w:val="000D6B55"/>
    <w:rsid w:val="000D6E07"/>
    <w:rsid w:val="000D7A05"/>
    <w:rsid w:val="000D7D61"/>
    <w:rsid w:val="000D7E08"/>
    <w:rsid w:val="000E000D"/>
    <w:rsid w:val="000E00EA"/>
    <w:rsid w:val="000E0946"/>
    <w:rsid w:val="000E1011"/>
    <w:rsid w:val="000E103A"/>
    <w:rsid w:val="000E154D"/>
    <w:rsid w:val="000E22D9"/>
    <w:rsid w:val="000E253C"/>
    <w:rsid w:val="000E28C4"/>
    <w:rsid w:val="000E2958"/>
    <w:rsid w:val="000E2FA0"/>
    <w:rsid w:val="000E317D"/>
    <w:rsid w:val="000E33AB"/>
    <w:rsid w:val="000E3593"/>
    <w:rsid w:val="000E37C3"/>
    <w:rsid w:val="000E397B"/>
    <w:rsid w:val="000E4519"/>
    <w:rsid w:val="000E45F6"/>
    <w:rsid w:val="000E4F69"/>
    <w:rsid w:val="000E5554"/>
    <w:rsid w:val="000E568D"/>
    <w:rsid w:val="000E5A92"/>
    <w:rsid w:val="000E5AA1"/>
    <w:rsid w:val="000E5ECA"/>
    <w:rsid w:val="000E613A"/>
    <w:rsid w:val="000E6DFE"/>
    <w:rsid w:val="000E6E21"/>
    <w:rsid w:val="000E7715"/>
    <w:rsid w:val="000E7822"/>
    <w:rsid w:val="000E7C73"/>
    <w:rsid w:val="000E7D6A"/>
    <w:rsid w:val="000F064E"/>
    <w:rsid w:val="000F0BA9"/>
    <w:rsid w:val="000F1DC7"/>
    <w:rsid w:val="000F1DDB"/>
    <w:rsid w:val="000F222E"/>
    <w:rsid w:val="000F2299"/>
    <w:rsid w:val="000F24A4"/>
    <w:rsid w:val="000F25D7"/>
    <w:rsid w:val="000F2A9A"/>
    <w:rsid w:val="000F2B7A"/>
    <w:rsid w:val="000F3163"/>
    <w:rsid w:val="000F338D"/>
    <w:rsid w:val="000F39D2"/>
    <w:rsid w:val="000F47D7"/>
    <w:rsid w:val="000F49A1"/>
    <w:rsid w:val="000F54C8"/>
    <w:rsid w:val="000F5E59"/>
    <w:rsid w:val="000F5F8E"/>
    <w:rsid w:val="000F5F96"/>
    <w:rsid w:val="000F61C6"/>
    <w:rsid w:val="000F6667"/>
    <w:rsid w:val="000F693A"/>
    <w:rsid w:val="000F699C"/>
    <w:rsid w:val="000F6EE9"/>
    <w:rsid w:val="000F70A4"/>
    <w:rsid w:val="000F7149"/>
    <w:rsid w:val="000F7326"/>
    <w:rsid w:val="000F76F9"/>
    <w:rsid w:val="000F7710"/>
    <w:rsid w:val="000F7B76"/>
    <w:rsid w:val="0010009C"/>
    <w:rsid w:val="0010049A"/>
    <w:rsid w:val="00100C09"/>
    <w:rsid w:val="00100D2A"/>
    <w:rsid w:val="0010101B"/>
    <w:rsid w:val="00101378"/>
    <w:rsid w:val="001015C2"/>
    <w:rsid w:val="00101D06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CC1"/>
    <w:rsid w:val="00107DFD"/>
    <w:rsid w:val="001106E5"/>
    <w:rsid w:val="00110AD2"/>
    <w:rsid w:val="00111EEC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6629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2E2"/>
    <w:rsid w:val="00121AF3"/>
    <w:rsid w:val="00121B7D"/>
    <w:rsid w:val="00121EEA"/>
    <w:rsid w:val="00121FBF"/>
    <w:rsid w:val="0012291B"/>
    <w:rsid w:val="00122EBD"/>
    <w:rsid w:val="00123446"/>
    <w:rsid w:val="00123502"/>
    <w:rsid w:val="001240DA"/>
    <w:rsid w:val="00124ED7"/>
    <w:rsid w:val="001250BC"/>
    <w:rsid w:val="00125C7E"/>
    <w:rsid w:val="001264B6"/>
    <w:rsid w:val="00126BD6"/>
    <w:rsid w:val="00126C62"/>
    <w:rsid w:val="00126C84"/>
    <w:rsid w:val="00126D84"/>
    <w:rsid w:val="00126F66"/>
    <w:rsid w:val="00126FB9"/>
    <w:rsid w:val="00127201"/>
    <w:rsid w:val="0012724D"/>
    <w:rsid w:val="001275AC"/>
    <w:rsid w:val="001306A5"/>
    <w:rsid w:val="0013089A"/>
    <w:rsid w:val="00130E7D"/>
    <w:rsid w:val="00130F9D"/>
    <w:rsid w:val="00131416"/>
    <w:rsid w:val="001315CA"/>
    <w:rsid w:val="00132447"/>
    <w:rsid w:val="00132BBF"/>
    <w:rsid w:val="00132C80"/>
    <w:rsid w:val="001333D2"/>
    <w:rsid w:val="00133880"/>
    <w:rsid w:val="00134655"/>
    <w:rsid w:val="001349BE"/>
    <w:rsid w:val="00135175"/>
    <w:rsid w:val="001356FB"/>
    <w:rsid w:val="00135B57"/>
    <w:rsid w:val="0013642A"/>
    <w:rsid w:val="001369C0"/>
    <w:rsid w:val="0013715F"/>
    <w:rsid w:val="001376BB"/>
    <w:rsid w:val="001377BF"/>
    <w:rsid w:val="00137A78"/>
    <w:rsid w:val="00140346"/>
    <w:rsid w:val="00140E44"/>
    <w:rsid w:val="001410A1"/>
    <w:rsid w:val="00142074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479DF"/>
    <w:rsid w:val="00150061"/>
    <w:rsid w:val="001500EB"/>
    <w:rsid w:val="001508CC"/>
    <w:rsid w:val="00150BCE"/>
    <w:rsid w:val="00150D5C"/>
    <w:rsid w:val="00150E76"/>
    <w:rsid w:val="00150FAB"/>
    <w:rsid w:val="00151212"/>
    <w:rsid w:val="00151F4E"/>
    <w:rsid w:val="00151FCD"/>
    <w:rsid w:val="001527E9"/>
    <w:rsid w:val="001534B9"/>
    <w:rsid w:val="001539BE"/>
    <w:rsid w:val="0015407D"/>
    <w:rsid w:val="001540EE"/>
    <w:rsid w:val="0015445A"/>
    <w:rsid w:val="0015574E"/>
    <w:rsid w:val="00156591"/>
    <w:rsid w:val="001567F0"/>
    <w:rsid w:val="001570F6"/>
    <w:rsid w:val="001575A4"/>
    <w:rsid w:val="00160D2E"/>
    <w:rsid w:val="001615FC"/>
    <w:rsid w:val="00161840"/>
    <w:rsid w:val="0016240C"/>
    <w:rsid w:val="00162432"/>
    <w:rsid w:val="00162EB2"/>
    <w:rsid w:val="00163261"/>
    <w:rsid w:val="00163824"/>
    <w:rsid w:val="00164366"/>
    <w:rsid w:val="00164561"/>
    <w:rsid w:val="0016468F"/>
    <w:rsid w:val="001649E5"/>
    <w:rsid w:val="00165C3F"/>
    <w:rsid w:val="00167524"/>
    <w:rsid w:val="001676F0"/>
    <w:rsid w:val="00170A65"/>
    <w:rsid w:val="00171382"/>
    <w:rsid w:val="00171863"/>
    <w:rsid w:val="00172402"/>
    <w:rsid w:val="00172509"/>
    <w:rsid w:val="00172B3E"/>
    <w:rsid w:val="00173B39"/>
    <w:rsid w:val="00173E31"/>
    <w:rsid w:val="00173E7B"/>
    <w:rsid w:val="0017405B"/>
    <w:rsid w:val="00174A05"/>
    <w:rsid w:val="001752A0"/>
    <w:rsid w:val="001755A4"/>
    <w:rsid w:val="0017631E"/>
    <w:rsid w:val="00176A45"/>
    <w:rsid w:val="00177945"/>
    <w:rsid w:val="001803D6"/>
    <w:rsid w:val="0018043B"/>
    <w:rsid w:val="0018120D"/>
    <w:rsid w:val="00181262"/>
    <w:rsid w:val="00181445"/>
    <w:rsid w:val="001817C9"/>
    <w:rsid w:val="001821BE"/>
    <w:rsid w:val="00183867"/>
    <w:rsid w:val="00183D6D"/>
    <w:rsid w:val="001855F0"/>
    <w:rsid w:val="001860E6"/>
    <w:rsid w:val="001863BA"/>
    <w:rsid w:val="0018656A"/>
    <w:rsid w:val="00186C20"/>
    <w:rsid w:val="00187299"/>
    <w:rsid w:val="00187345"/>
    <w:rsid w:val="0018755D"/>
    <w:rsid w:val="0018761A"/>
    <w:rsid w:val="00187B63"/>
    <w:rsid w:val="00187C49"/>
    <w:rsid w:val="00187D01"/>
    <w:rsid w:val="00187F9D"/>
    <w:rsid w:val="00190839"/>
    <w:rsid w:val="00191652"/>
    <w:rsid w:val="00192347"/>
    <w:rsid w:val="001926A8"/>
    <w:rsid w:val="00192EE6"/>
    <w:rsid w:val="00193662"/>
    <w:rsid w:val="00193AB8"/>
    <w:rsid w:val="00194583"/>
    <w:rsid w:val="001948E1"/>
    <w:rsid w:val="0019491C"/>
    <w:rsid w:val="00195014"/>
    <w:rsid w:val="0019512C"/>
    <w:rsid w:val="00195336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636"/>
    <w:rsid w:val="00197D91"/>
    <w:rsid w:val="00197F52"/>
    <w:rsid w:val="001A039F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0D6"/>
    <w:rsid w:val="001A3AA0"/>
    <w:rsid w:val="001A3D2F"/>
    <w:rsid w:val="001A3F94"/>
    <w:rsid w:val="001A4554"/>
    <w:rsid w:val="001A4720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7AF"/>
    <w:rsid w:val="001B32FE"/>
    <w:rsid w:val="001B35D0"/>
    <w:rsid w:val="001B3DFD"/>
    <w:rsid w:val="001B4189"/>
    <w:rsid w:val="001B4506"/>
    <w:rsid w:val="001B49A7"/>
    <w:rsid w:val="001B4D0F"/>
    <w:rsid w:val="001B55B3"/>
    <w:rsid w:val="001B58EA"/>
    <w:rsid w:val="001B69CD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8D1"/>
    <w:rsid w:val="001C3037"/>
    <w:rsid w:val="001C35E4"/>
    <w:rsid w:val="001C37C6"/>
    <w:rsid w:val="001C445B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E50"/>
    <w:rsid w:val="001C7EC9"/>
    <w:rsid w:val="001D0335"/>
    <w:rsid w:val="001D09E7"/>
    <w:rsid w:val="001D0DFD"/>
    <w:rsid w:val="001D1375"/>
    <w:rsid w:val="001D1E21"/>
    <w:rsid w:val="001D1FD3"/>
    <w:rsid w:val="001D20BF"/>
    <w:rsid w:val="001D2275"/>
    <w:rsid w:val="001D24C7"/>
    <w:rsid w:val="001D2D0C"/>
    <w:rsid w:val="001D2D7F"/>
    <w:rsid w:val="001D2DC0"/>
    <w:rsid w:val="001D303C"/>
    <w:rsid w:val="001D341E"/>
    <w:rsid w:val="001D380F"/>
    <w:rsid w:val="001D4E38"/>
    <w:rsid w:val="001D4E88"/>
    <w:rsid w:val="001D51A9"/>
    <w:rsid w:val="001D53F0"/>
    <w:rsid w:val="001D56D0"/>
    <w:rsid w:val="001D5D79"/>
    <w:rsid w:val="001D6210"/>
    <w:rsid w:val="001D7302"/>
    <w:rsid w:val="001D7685"/>
    <w:rsid w:val="001D77D5"/>
    <w:rsid w:val="001D7B60"/>
    <w:rsid w:val="001D7F7C"/>
    <w:rsid w:val="001E0713"/>
    <w:rsid w:val="001E08C5"/>
    <w:rsid w:val="001E17B4"/>
    <w:rsid w:val="001E1A61"/>
    <w:rsid w:val="001E202B"/>
    <w:rsid w:val="001E2B81"/>
    <w:rsid w:val="001E3000"/>
    <w:rsid w:val="001E34B9"/>
    <w:rsid w:val="001E4D7F"/>
    <w:rsid w:val="001E4E8F"/>
    <w:rsid w:val="001E59F8"/>
    <w:rsid w:val="001E6E6A"/>
    <w:rsid w:val="001E6E9C"/>
    <w:rsid w:val="001E7385"/>
    <w:rsid w:val="001E73BD"/>
    <w:rsid w:val="001F037B"/>
    <w:rsid w:val="001F069B"/>
    <w:rsid w:val="001F0B93"/>
    <w:rsid w:val="001F0FB5"/>
    <w:rsid w:val="001F17E0"/>
    <w:rsid w:val="001F18C2"/>
    <w:rsid w:val="001F1A3E"/>
    <w:rsid w:val="001F2104"/>
    <w:rsid w:val="001F2605"/>
    <w:rsid w:val="001F2F2F"/>
    <w:rsid w:val="001F3AFE"/>
    <w:rsid w:val="001F450F"/>
    <w:rsid w:val="001F4857"/>
    <w:rsid w:val="001F4BB5"/>
    <w:rsid w:val="001F4EFF"/>
    <w:rsid w:val="001F5416"/>
    <w:rsid w:val="001F546F"/>
    <w:rsid w:val="001F56ED"/>
    <w:rsid w:val="001F665D"/>
    <w:rsid w:val="001F68F8"/>
    <w:rsid w:val="001F69EB"/>
    <w:rsid w:val="001F7135"/>
    <w:rsid w:val="001F74BF"/>
    <w:rsid w:val="001F7A67"/>
    <w:rsid w:val="00200166"/>
    <w:rsid w:val="002001F9"/>
    <w:rsid w:val="00200722"/>
    <w:rsid w:val="00200BD3"/>
    <w:rsid w:val="00200FBE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0B6"/>
    <w:rsid w:val="00206130"/>
    <w:rsid w:val="002061C2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39B"/>
    <w:rsid w:val="00212574"/>
    <w:rsid w:val="00212609"/>
    <w:rsid w:val="00212857"/>
    <w:rsid w:val="00212C19"/>
    <w:rsid w:val="0021325B"/>
    <w:rsid w:val="002149B6"/>
    <w:rsid w:val="00214B4C"/>
    <w:rsid w:val="00214B4F"/>
    <w:rsid w:val="00214D85"/>
    <w:rsid w:val="00214DC4"/>
    <w:rsid w:val="00214EBF"/>
    <w:rsid w:val="00215936"/>
    <w:rsid w:val="00215D9F"/>
    <w:rsid w:val="002163FE"/>
    <w:rsid w:val="00216A99"/>
    <w:rsid w:val="00220202"/>
    <w:rsid w:val="00220529"/>
    <w:rsid w:val="00220DAD"/>
    <w:rsid w:val="00220F04"/>
    <w:rsid w:val="002212F7"/>
    <w:rsid w:val="0022346F"/>
    <w:rsid w:val="002235B6"/>
    <w:rsid w:val="00223C63"/>
    <w:rsid w:val="00225270"/>
    <w:rsid w:val="002257E4"/>
    <w:rsid w:val="00225DC3"/>
    <w:rsid w:val="00226BB8"/>
    <w:rsid w:val="002273B0"/>
    <w:rsid w:val="002274FD"/>
    <w:rsid w:val="0023039B"/>
    <w:rsid w:val="00230773"/>
    <w:rsid w:val="00230810"/>
    <w:rsid w:val="00230C6D"/>
    <w:rsid w:val="00230F62"/>
    <w:rsid w:val="002315AD"/>
    <w:rsid w:val="00231826"/>
    <w:rsid w:val="002326B1"/>
    <w:rsid w:val="00232855"/>
    <w:rsid w:val="002332E4"/>
    <w:rsid w:val="00233837"/>
    <w:rsid w:val="00233A7E"/>
    <w:rsid w:val="00233CB1"/>
    <w:rsid w:val="00234889"/>
    <w:rsid w:val="00234BB1"/>
    <w:rsid w:val="0023537E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403F6"/>
    <w:rsid w:val="00240A47"/>
    <w:rsid w:val="002421A7"/>
    <w:rsid w:val="00242577"/>
    <w:rsid w:val="0024277C"/>
    <w:rsid w:val="00242792"/>
    <w:rsid w:val="00242D18"/>
    <w:rsid w:val="00243630"/>
    <w:rsid w:val="0024500D"/>
    <w:rsid w:val="00245035"/>
    <w:rsid w:val="0024517F"/>
    <w:rsid w:val="002451BD"/>
    <w:rsid w:val="00245C7D"/>
    <w:rsid w:val="00245CE7"/>
    <w:rsid w:val="00245DC5"/>
    <w:rsid w:val="00246821"/>
    <w:rsid w:val="002475B9"/>
    <w:rsid w:val="002476A6"/>
    <w:rsid w:val="00247799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93B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A9D"/>
    <w:rsid w:val="00255D51"/>
    <w:rsid w:val="00255DCB"/>
    <w:rsid w:val="00255FFE"/>
    <w:rsid w:val="0025717C"/>
    <w:rsid w:val="00257937"/>
    <w:rsid w:val="00257BBC"/>
    <w:rsid w:val="00257C85"/>
    <w:rsid w:val="00260043"/>
    <w:rsid w:val="00260401"/>
    <w:rsid w:val="00260886"/>
    <w:rsid w:val="00260B4F"/>
    <w:rsid w:val="00261C3F"/>
    <w:rsid w:val="00262983"/>
    <w:rsid w:val="00262B04"/>
    <w:rsid w:val="00262F4C"/>
    <w:rsid w:val="002631F9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322"/>
    <w:rsid w:val="002725A6"/>
    <w:rsid w:val="00272F16"/>
    <w:rsid w:val="00273BAE"/>
    <w:rsid w:val="00274149"/>
    <w:rsid w:val="00274BB4"/>
    <w:rsid w:val="00274EA2"/>
    <w:rsid w:val="00275392"/>
    <w:rsid w:val="00275433"/>
    <w:rsid w:val="00275DA2"/>
    <w:rsid w:val="00276514"/>
    <w:rsid w:val="002769B8"/>
    <w:rsid w:val="0027766F"/>
    <w:rsid w:val="002776C8"/>
    <w:rsid w:val="00277825"/>
    <w:rsid w:val="002779CD"/>
    <w:rsid w:val="00281000"/>
    <w:rsid w:val="002810CA"/>
    <w:rsid w:val="002819AC"/>
    <w:rsid w:val="00281E92"/>
    <w:rsid w:val="002822A0"/>
    <w:rsid w:val="002822D6"/>
    <w:rsid w:val="00282CC8"/>
    <w:rsid w:val="002839B2"/>
    <w:rsid w:val="00284735"/>
    <w:rsid w:val="00285EA9"/>
    <w:rsid w:val="00286074"/>
    <w:rsid w:val="00286EC5"/>
    <w:rsid w:val="002875BA"/>
    <w:rsid w:val="00290DD7"/>
    <w:rsid w:val="00290E33"/>
    <w:rsid w:val="00291183"/>
    <w:rsid w:val="00291F61"/>
    <w:rsid w:val="00293784"/>
    <w:rsid w:val="002937B1"/>
    <w:rsid w:val="0029381A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7E1"/>
    <w:rsid w:val="002979DD"/>
    <w:rsid w:val="00297EBB"/>
    <w:rsid w:val="002A01FA"/>
    <w:rsid w:val="002A0967"/>
    <w:rsid w:val="002A18A0"/>
    <w:rsid w:val="002A1E24"/>
    <w:rsid w:val="002A2694"/>
    <w:rsid w:val="002A3757"/>
    <w:rsid w:val="002A3C8B"/>
    <w:rsid w:val="002A40C0"/>
    <w:rsid w:val="002A4C0B"/>
    <w:rsid w:val="002A51E2"/>
    <w:rsid w:val="002A5549"/>
    <w:rsid w:val="002A5742"/>
    <w:rsid w:val="002A5A38"/>
    <w:rsid w:val="002A5F48"/>
    <w:rsid w:val="002A710A"/>
    <w:rsid w:val="002A74D2"/>
    <w:rsid w:val="002A76ED"/>
    <w:rsid w:val="002A7B04"/>
    <w:rsid w:val="002A7BDE"/>
    <w:rsid w:val="002A7FA0"/>
    <w:rsid w:val="002B02FC"/>
    <w:rsid w:val="002B0340"/>
    <w:rsid w:val="002B0FC3"/>
    <w:rsid w:val="002B112D"/>
    <w:rsid w:val="002B1147"/>
    <w:rsid w:val="002B128C"/>
    <w:rsid w:val="002B13A7"/>
    <w:rsid w:val="002B22C2"/>
    <w:rsid w:val="002B359B"/>
    <w:rsid w:val="002B3D7A"/>
    <w:rsid w:val="002B44E3"/>
    <w:rsid w:val="002B4AF6"/>
    <w:rsid w:val="002B4BC3"/>
    <w:rsid w:val="002B528E"/>
    <w:rsid w:val="002B5810"/>
    <w:rsid w:val="002B5859"/>
    <w:rsid w:val="002B589D"/>
    <w:rsid w:val="002B5E3A"/>
    <w:rsid w:val="002B643C"/>
    <w:rsid w:val="002B6B42"/>
    <w:rsid w:val="002B6E49"/>
    <w:rsid w:val="002B7DC0"/>
    <w:rsid w:val="002B7E9A"/>
    <w:rsid w:val="002B7EE3"/>
    <w:rsid w:val="002C0E5C"/>
    <w:rsid w:val="002C15CB"/>
    <w:rsid w:val="002C18C8"/>
    <w:rsid w:val="002C1CA5"/>
    <w:rsid w:val="002C1E28"/>
    <w:rsid w:val="002C2D82"/>
    <w:rsid w:val="002C2DB8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64D"/>
    <w:rsid w:val="002C570F"/>
    <w:rsid w:val="002C5961"/>
    <w:rsid w:val="002C685A"/>
    <w:rsid w:val="002C6C9B"/>
    <w:rsid w:val="002C798F"/>
    <w:rsid w:val="002D00E4"/>
    <w:rsid w:val="002D0AAE"/>
    <w:rsid w:val="002D152F"/>
    <w:rsid w:val="002D18EE"/>
    <w:rsid w:val="002D23D6"/>
    <w:rsid w:val="002D2C4B"/>
    <w:rsid w:val="002D33DC"/>
    <w:rsid w:val="002D362A"/>
    <w:rsid w:val="002D3D3A"/>
    <w:rsid w:val="002D4766"/>
    <w:rsid w:val="002D51B5"/>
    <w:rsid w:val="002D5791"/>
    <w:rsid w:val="002D5B0E"/>
    <w:rsid w:val="002D5FC8"/>
    <w:rsid w:val="002D63D5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3A9"/>
    <w:rsid w:val="002E67C8"/>
    <w:rsid w:val="002E68DC"/>
    <w:rsid w:val="002E79BB"/>
    <w:rsid w:val="002E7CD3"/>
    <w:rsid w:val="002F00D5"/>
    <w:rsid w:val="002F08B7"/>
    <w:rsid w:val="002F0E14"/>
    <w:rsid w:val="002F1132"/>
    <w:rsid w:val="002F1B15"/>
    <w:rsid w:val="002F2C32"/>
    <w:rsid w:val="002F3456"/>
    <w:rsid w:val="002F4823"/>
    <w:rsid w:val="002F5491"/>
    <w:rsid w:val="002F55FC"/>
    <w:rsid w:val="002F6B7A"/>
    <w:rsid w:val="002F6BD6"/>
    <w:rsid w:val="002F6C13"/>
    <w:rsid w:val="002F6EC7"/>
    <w:rsid w:val="002F7416"/>
    <w:rsid w:val="002F79C7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5D03"/>
    <w:rsid w:val="0030633B"/>
    <w:rsid w:val="0030664C"/>
    <w:rsid w:val="00306C94"/>
    <w:rsid w:val="003074F8"/>
    <w:rsid w:val="003077D1"/>
    <w:rsid w:val="00310029"/>
    <w:rsid w:val="00310057"/>
    <w:rsid w:val="00310B58"/>
    <w:rsid w:val="00310F27"/>
    <w:rsid w:val="0031130D"/>
    <w:rsid w:val="003113A1"/>
    <w:rsid w:val="00311957"/>
    <w:rsid w:val="00311A75"/>
    <w:rsid w:val="00311BF8"/>
    <w:rsid w:val="00312509"/>
    <w:rsid w:val="00312788"/>
    <w:rsid w:val="003128DB"/>
    <w:rsid w:val="00312928"/>
    <w:rsid w:val="00312F4D"/>
    <w:rsid w:val="0031337B"/>
    <w:rsid w:val="003133E3"/>
    <w:rsid w:val="0031364D"/>
    <w:rsid w:val="00313862"/>
    <w:rsid w:val="00313A25"/>
    <w:rsid w:val="00313B6E"/>
    <w:rsid w:val="00313E69"/>
    <w:rsid w:val="00314164"/>
    <w:rsid w:val="003144AF"/>
    <w:rsid w:val="003148D3"/>
    <w:rsid w:val="0031491A"/>
    <w:rsid w:val="00314AD8"/>
    <w:rsid w:val="00314BB8"/>
    <w:rsid w:val="00314F91"/>
    <w:rsid w:val="00314FEF"/>
    <w:rsid w:val="00315971"/>
    <w:rsid w:val="00315C2D"/>
    <w:rsid w:val="00315DD8"/>
    <w:rsid w:val="00316758"/>
    <w:rsid w:val="00316F16"/>
    <w:rsid w:val="0031725A"/>
    <w:rsid w:val="00317D3A"/>
    <w:rsid w:val="00317D51"/>
    <w:rsid w:val="003202D4"/>
    <w:rsid w:val="00321444"/>
    <w:rsid w:val="00321693"/>
    <w:rsid w:val="00322039"/>
    <w:rsid w:val="00322315"/>
    <w:rsid w:val="00322628"/>
    <w:rsid w:val="00323446"/>
    <w:rsid w:val="00323961"/>
    <w:rsid w:val="003239D3"/>
    <w:rsid w:val="00323E36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73D"/>
    <w:rsid w:val="00332802"/>
    <w:rsid w:val="00332DAA"/>
    <w:rsid w:val="00332FC8"/>
    <w:rsid w:val="0033314E"/>
    <w:rsid w:val="003337C3"/>
    <w:rsid w:val="00334E26"/>
    <w:rsid w:val="003352A7"/>
    <w:rsid w:val="00335619"/>
    <w:rsid w:val="00335F39"/>
    <w:rsid w:val="003362E9"/>
    <w:rsid w:val="003368C1"/>
    <w:rsid w:val="003377B8"/>
    <w:rsid w:val="00337FEA"/>
    <w:rsid w:val="00337FFA"/>
    <w:rsid w:val="00340B70"/>
    <w:rsid w:val="003410D1"/>
    <w:rsid w:val="0034178E"/>
    <w:rsid w:val="00341812"/>
    <w:rsid w:val="00341F55"/>
    <w:rsid w:val="0034255C"/>
    <w:rsid w:val="00342AAD"/>
    <w:rsid w:val="00342F84"/>
    <w:rsid w:val="00343045"/>
    <w:rsid w:val="00343CA3"/>
    <w:rsid w:val="00344300"/>
    <w:rsid w:val="003446D8"/>
    <w:rsid w:val="00344DEF"/>
    <w:rsid w:val="003451E5"/>
    <w:rsid w:val="0034570A"/>
    <w:rsid w:val="00345C9F"/>
    <w:rsid w:val="00345E3B"/>
    <w:rsid w:val="003464BC"/>
    <w:rsid w:val="00346576"/>
    <w:rsid w:val="00346E6B"/>
    <w:rsid w:val="00347911"/>
    <w:rsid w:val="00347AD9"/>
    <w:rsid w:val="00347FD4"/>
    <w:rsid w:val="00350E5C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F9"/>
    <w:rsid w:val="00362629"/>
    <w:rsid w:val="00362937"/>
    <w:rsid w:val="00362D43"/>
    <w:rsid w:val="00362DC6"/>
    <w:rsid w:val="00363469"/>
    <w:rsid w:val="00363538"/>
    <w:rsid w:val="00363648"/>
    <w:rsid w:val="00364151"/>
    <w:rsid w:val="0036427C"/>
    <w:rsid w:val="00364C65"/>
    <w:rsid w:val="00364FA0"/>
    <w:rsid w:val="00365766"/>
    <w:rsid w:val="00366F03"/>
    <w:rsid w:val="003675CA"/>
    <w:rsid w:val="0036762D"/>
    <w:rsid w:val="00370D02"/>
    <w:rsid w:val="00371939"/>
    <w:rsid w:val="00371977"/>
    <w:rsid w:val="00371FD7"/>
    <w:rsid w:val="0037220B"/>
    <w:rsid w:val="00372A18"/>
    <w:rsid w:val="00372AEC"/>
    <w:rsid w:val="00372BEE"/>
    <w:rsid w:val="00373086"/>
    <w:rsid w:val="00373934"/>
    <w:rsid w:val="00373E1E"/>
    <w:rsid w:val="003743D5"/>
    <w:rsid w:val="00374BE5"/>
    <w:rsid w:val="0037525B"/>
    <w:rsid w:val="00375CEE"/>
    <w:rsid w:val="0037609B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A45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D49"/>
    <w:rsid w:val="00386F49"/>
    <w:rsid w:val="0038728D"/>
    <w:rsid w:val="003872A7"/>
    <w:rsid w:val="00391119"/>
    <w:rsid w:val="003921BC"/>
    <w:rsid w:val="00393472"/>
    <w:rsid w:val="00393538"/>
    <w:rsid w:val="003935B2"/>
    <w:rsid w:val="003938B5"/>
    <w:rsid w:val="00393C1A"/>
    <w:rsid w:val="00393D11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A0FEF"/>
    <w:rsid w:val="003A1322"/>
    <w:rsid w:val="003A2F64"/>
    <w:rsid w:val="003A3756"/>
    <w:rsid w:val="003A37DA"/>
    <w:rsid w:val="003A396C"/>
    <w:rsid w:val="003A3A95"/>
    <w:rsid w:val="003A47CC"/>
    <w:rsid w:val="003A4DD6"/>
    <w:rsid w:val="003A5599"/>
    <w:rsid w:val="003A5F92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77A"/>
    <w:rsid w:val="003B3ADF"/>
    <w:rsid w:val="003B431E"/>
    <w:rsid w:val="003B435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6D4B"/>
    <w:rsid w:val="003B7280"/>
    <w:rsid w:val="003B77C6"/>
    <w:rsid w:val="003B7A52"/>
    <w:rsid w:val="003B7A73"/>
    <w:rsid w:val="003B7B21"/>
    <w:rsid w:val="003B7C1E"/>
    <w:rsid w:val="003C0428"/>
    <w:rsid w:val="003C06D3"/>
    <w:rsid w:val="003C085E"/>
    <w:rsid w:val="003C0BC4"/>
    <w:rsid w:val="003C0DBC"/>
    <w:rsid w:val="003C0ED2"/>
    <w:rsid w:val="003C122A"/>
    <w:rsid w:val="003C1282"/>
    <w:rsid w:val="003C1402"/>
    <w:rsid w:val="003C1985"/>
    <w:rsid w:val="003C1C07"/>
    <w:rsid w:val="003C249A"/>
    <w:rsid w:val="003C2B29"/>
    <w:rsid w:val="003C30D2"/>
    <w:rsid w:val="003C347F"/>
    <w:rsid w:val="003C42EF"/>
    <w:rsid w:val="003C4E23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D48"/>
    <w:rsid w:val="003D598E"/>
    <w:rsid w:val="003E053B"/>
    <w:rsid w:val="003E0D9E"/>
    <w:rsid w:val="003E1290"/>
    <w:rsid w:val="003E1926"/>
    <w:rsid w:val="003E265A"/>
    <w:rsid w:val="003E29E7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DBD"/>
    <w:rsid w:val="003F0167"/>
    <w:rsid w:val="003F0765"/>
    <w:rsid w:val="003F08B2"/>
    <w:rsid w:val="003F1048"/>
    <w:rsid w:val="003F1B3F"/>
    <w:rsid w:val="003F2769"/>
    <w:rsid w:val="003F2E69"/>
    <w:rsid w:val="003F30F0"/>
    <w:rsid w:val="003F4015"/>
    <w:rsid w:val="003F4ED8"/>
    <w:rsid w:val="003F4FBF"/>
    <w:rsid w:val="003F563E"/>
    <w:rsid w:val="003F59CC"/>
    <w:rsid w:val="003F69CE"/>
    <w:rsid w:val="003F6A0A"/>
    <w:rsid w:val="003F6DFC"/>
    <w:rsid w:val="003F763F"/>
    <w:rsid w:val="003F785F"/>
    <w:rsid w:val="003F7CBA"/>
    <w:rsid w:val="003F7F4A"/>
    <w:rsid w:val="003F7F60"/>
    <w:rsid w:val="00400157"/>
    <w:rsid w:val="004007C6"/>
    <w:rsid w:val="00400805"/>
    <w:rsid w:val="00400C1C"/>
    <w:rsid w:val="00400F2A"/>
    <w:rsid w:val="0040107C"/>
    <w:rsid w:val="00401ED0"/>
    <w:rsid w:val="004020A0"/>
    <w:rsid w:val="00402356"/>
    <w:rsid w:val="00402651"/>
    <w:rsid w:val="00402A7E"/>
    <w:rsid w:val="00402B47"/>
    <w:rsid w:val="00402C0C"/>
    <w:rsid w:val="00403446"/>
    <w:rsid w:val="004038F4"/>
    <w:rsid w:val="00403A6A"/>
    <w:rsid w:val="00403FA1"/>
    <w:rsid w:val="00404EAF"/>
    <w:rsid w:val="004052C5"/>
    <w:rsid w:val="00406775"/>
    <w:rsid w:val="004067E4"/>
    <w:rsid w:val="00406853"/>
    <w:rsid w:val="0040706D"/>
    <w:rsid w:val="00407527"/>
    <w:rsid w:val="0040756C"/>
    <w:rsid w:val="00407663"/>
    <w:rsid w:val="00407B80"/>
    <w:rsid w:val="00411013"/>
    <w:rsid w:val="004111F9"/>
    <w:rsid w:val="00411305"/>
    <w:rsid w:val="00411424"/>
    <w:rsid w:val="0041149F"/>
    <w:rsid w:val="00411718"/>
    <w:rsid w:val="00411D9F"/>
    <w:rsid w:val="00412002"/>
    <w:rsid w:val="00412582"/>
    <w:rsid w:val="0041261F"/>
    <w:rsid w:val="0041355A"/>
    <w:rsid w:val="004136A0"/>
    <w:rsid w:val="004142AC"/>
    <w:rsid w:val="00415A07"/>
    <w:rsid w:val="00415A13"/>
    <w:rsid w:val="00415B0D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146E"/>
    <w:rsid w:val="00422F0B"/>
    <w:rsid w:val="004232DB"/>
    <w:rsid w:val="00423B35"/>
    <w:rsid w:val="00423C12"/>
    <w:rsid w:val="00424499"/>
    <w:rsid w:val="00424C72"/>
    <w:rsid w:val="00424D61"/>
    <w:rsid w:val="004253A2"/>
    <w:rsid w:val="00425DB2"/>
    <w:rsid w:val="00426A19"/>
    <w:rsid w:val="00426A37"/>
    <w:rsid w:val="00426FED"/>
    <w:rsid w:val="004273EB"/>
    <w:rsid w:val="004304EA"/>
    <w:rsid w:val="004310C7"/>
    <w:rsid w:val="00431246"/>
    <w:rsid w:val="004330C1"/>
    <w:rsid w:val="00433B46"/>
    <w:rsid w:val="00433E8A"/>
    <w:rsid w:val="00434110"/>
    <w:rsid w:val="004342AD"/>
    <w:rsid w:val="00434506"/>
    <w:rsid w:val="004348F7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6A2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25A"/>
    <w:rsid w:val="004456A6"/>
    <w:rsid w:val="00445750"/>
    <w:rsid w:val="00445819"/>
    <w:rsid w:val="00445AE2"/>
    <w:rsid w:val="00445B82"/>
    <w:rsid w:val="00446D09"/>
    <w:rsid w:val="004478DD"/>
    <w:rsid w:val="00447D98"/>
    <w:rsid w:val="0045026B"/>
    <w:rsid w:val="00450384"/>
    <w:rsid w:val="004504B2"/>
    <w:rsid w:val="004510CD"/>
    <w:rsid w:val="0045193C"/>
    <w:rsid w:val="0045246E"/>
    <w:rsid w:val="00452813"/>
    <w:rsid w:val="0045401F"/>
    <w:rsid w:val="0045455B"/>
    <w:rsid w:val="00454719"/>
    <w:rsid w:val="00454A2C"/>
    <w:rsid w:val="00454E79"/>
    <w:rsid w:val="00454F5E"/>
    <w:rsid w:val="00455B21"/>
    <w:rsid w:val="00455BEE"/>
    <w:rsid w:val="00455E8F"/>
    <w:rsid w:val="00456588"/>
    <w:rsid w:val="004566B5"/>
    <w:rsid w:val="00456919"/>
    <w:rsid w:val="00456A05"/>
    <w:rsid w:val="00457200"/>
    <w:rsid w:val="00457875"/>
    <w:rsid w:val="00457E5B"/>
    <w:rsid w:val="00457EB4"/>
    <w:rsid w:val="00460263"/>
    <w:rsid w:val="004607EA"/>
    <w:rsid w:val="00460BA4"/>
    <w:rsid w:val="00460BC3"/>
    <w:rsid w:val="0046122B"/>
    <w:rsid w:val="00461D1A"/>
    <w:rsid w:val="00461DAF"/>
    <w:rsid w:val="0046267A"/>
    <w:rsid w:val="00466F94"/>
    <w:rsid w:val="004670E8"/>
    <w:rsid w:val="0046784B"/>
    <w:rsid w:val="004701B6"/>
    <w:rsid w:val="00470348"/>
    <w:rsid w:val="00470391"/>
    <w:rsid w:val="00470D5F"/>
    <w:rsid w:val="004715AF"/>
    <w:rsid w:val="0047171B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5DE"/>
    <w:rsid w:val="00476765"/>
    <w:rsid w:val="00477497"/>
    <w:rsid w:val="004777E9"/>
    <w:rsid w:val="00477F21"/>
    <w:rsid w:val="0048073D"/>
    <w:rsid w:val="00480A5E"/>
    <w:rsid w:val="0048114E"/>
    <w:rsid w:val="004820A5"/>
    <w:rsid w:val="004833C2"/>
    <w:rsid w:val="00483826"/>
    <w:rsid w:val="00483B91"/>
    <w:rsid w:val="004844D1"/>
    <w:rsid w:val="004845D3"/>
    <w:rsid w:val="00484AA7"/>
    <w:rsid w:val="0048515C"/>
    <w:rsid w:val="004853D3"/>
    <w:rsid w:val="004855CD"/>
    <w:rsid w:val="004858EE"/>
    <w:rsid w:val="00485DE9"/>
    <w:rsid w:val="004861B6"/>
    <w:rsid w:val="0048621D"/>
    <w:rsid w:val="004863FD"/>
    <w:rsid w:val="00487431"/>
    <w:rsid w:val="004874AA"/>
    <w:rsid w:val="004875B0"/>
    <w:rsid w:val="00490A39"/>
    <w:rsid w:val="00491084"/>
    <w:rsid w:val="00491422"/>
    <w:rsid w:val="00491B06"/>
    <w:rsid w:val="00491C21"/>
    <w:rsid w:val="00491CF6"/>
    <w:rsid w:val="00492518"/>
    <w:rsid w:val="00492944"/>
    <w:rsid w:val="004937C9"/>
    <w:rsid w:val="0049463C"/>
    <w:rsid w:val="004948BD"/>
    <w:rsid w:val="00494E6F"/>
    <w:rsid w:val="004955C6"/>
    <w:rsid w:val="00495E1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72B"/>
    <w:rsid w:val="004A390E"/>
    <w:rsid w:val="004A3E14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B23"/>
    <w:rsid w:val="004B2D1E"/>
    <w:rsid w:val="004B2E91"/>
    <w:rsid w:val="004B2EA5"/>
    <w:rsid w:val="004B2F3B"/>
    <w:rsid w:val="004B306F"/>
    <w:rsid w:val="004B35DA"/>
    <w:rsid w:val="004B3D91"/>
    <w:rsid w:val="004B420F"/>
    <w:rsid w:val="004B4589"/>
    <w:rsid w:val="004B45FD"/>
    <w:rsid w:val="004B4CEB"/>
    <w:rsid w:val="004B531B"/>
    <w:rsid w:val="004B552F"/>
    <w:rsid w:val="004B5CCC"/>
    <w:rsid w:val="004B5F21"/>
    <w:rsid w:val="004B64C8"/>
    <w:rsid w:val="004B6CC7"/>
    <w:rsid w:val="004B6F7E"/>
    <w:rsid w:val="004B6FD1"/>
    <w:rsid w:val="004B70F5"/>
    <w:rsid w:val="004B7893"/>
    <w:rsid w:val="004C0041"/>
    <w:rsid w:val="004C06C4"/>
    <w:rsid w:val="004C14B6"/>
    <w:rsid w:val="004C1521"/>
    <w:rsid w:val="004C15A4"/>
    <w:rsid w:val="004C1B95"/>
    <w:rsid w:val="004C1FE5"/>
    <w:rsid w:val="004C2D20"/>
    <w:rsid w:val="004C3BEA"/>
    <w:rsid w:val="004C3D74"/>
    <w:rsid w:val="004C444B"/>
    <w:rsid w:val="004C5244"/>
    <w:rsid w:val="004C5521"/>
    <w:rsid w:val="004C5D92"/>
    <w:rsid w:val="004C5DCB"/>
    <w:rsid w:val="004C698B"/>
    <w:rsid w:val="004C6AAF"/>
    <w:rsid w:val="004C73D9"/>
    <w:rsid w:val="004C7DF6"/>
    <w:rsid w:val="004D00A2"/>
    <w:rsid w:val="004D09E9"/>
    <w:rsid w:val="004D1423"/>
    <w:rsid w:val="004D15D1"/>
    <w:rsid w:val="004D163F"/>
    <w:rsid w:val="004D1D98"/>
    <w:rsid w:val="004D23B5"/>
    <w:rsid w:val="004D2E21"/>
    <w:rsid w:val="004D2E30"/>
    <w:rsid w:val="004D3727"/>
    <w:rsid w:val="004D3A80"/>
    <w:rsid w:val="004D4AE0"/>
    <w:rsid w:val="004D4F33"/>
    <w:rsid w:val="004D5172"/>
    <w:rsid w:val="004D5202"/>
    <w:rsid w:val="004D588E"/>
    <w:rsid w:val="004D5FA0"/>
    <w:rsid w:val="004D62E2"/>
    <w:rsid w:val="004D6F4A"/>
    <w:rsid w:val="004D6FAE"/>
    <w:rsid w:val="004D7A61"/>
    <w:rsid w:val="004D7C7D"/>
    <w:rsid w:val="004D7FE1"/>
    <w:rsid w:val="004E05DA"/>
    <w:rsid w:val="004E0F37"/>
    <w:rsid w:val="004E1901"/>
    <w:rsid w:val="004E1A1D"/>
    <w:rsid w:val="004E21FA"/>
    <w:rsid w:val="004E25C7"/>
    <w:rsid w:val="004E2C4F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10A0"/>
    <w:rsid w:val="004F114B"/>
    <w:rsid w:val="004F163B"/>
    <w:rsid w:val="004F1A98"/>
    <w:rsid w:val="004F1DBF"/>
    <w:rsid w:val="004F2003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DF6"/>
    <w:rsid w:val="004F5FF0"/>
    <w:rsid w:val="004F67BC"/>
    <w:rsid w:val="004F6AC2"/>
    <w:rsid w:val="004F70C3"/>
    <w:rsid w:val="004F7241"/>
    <w:rsid w:val="004F7B17"/>
    <w:rsid w:val="00500A21"/>
    <w:rsid w:val="00500E0B"/>
    <w:rsid w:val="00500FEC"/>
    <w:rsid w:val="00501043"/>
    <w:rsid w:val="00501881"/>
    <w:rsid w:val="00501917"/>
    <w:rsid w:val="00501A23"/>
    <w:rsid w:val="00501B69"/>
    <w:rsid w:val="00501D61"/>
    <w:rsid w:val="00503BB5"/>
    <w:rsid w:val="005043A1"/>
    <w:rsid w:val="00504605"/>
    <w:rsid w:val="00504D66"/>
    <w:rsid w:val="00504F0F"/>
    <w:rsid w:val="005052ED"/>
    <w:rsid w:val="00505A39"/>
    <w:rsid w:val="0050604A"/>
    <w:rsid w:val="00506381"/>
    <w:rsid w:val="005064EC"/>
    <w:rsid w:val="0050667C"/>
    <w:rsid w:val="00507632"/>
    <w:rsid w:val="00507794"/>
    <w:rsid w:val="005078F1"/>
    <w:rsid w:val="00507C9A"/>
    <w:rsid w:val="00507E0C"/>
    <w:rsid w:val="0051092A"/>
    <w:rsid w:val="00510A97"/>
    <w:rsid w:val="0051128C"/>
    <w:rsid w:val="00511765"/>
    <w:rsid w:val="005117F9"/>
    <w:rsid w:val="00511883"/>
    <w:rsid w:val="00511A1B"/>
    <w:rsid w:val="00511B1B"/>
    <w:rsid w:val="00511C47"/>
    <w:rsid w:val="00511F46"/>
    <w:rsid w:val="0051209F"/>
    <w:rsid w:val="0051319C"/>
    <w:rsid w:val="00513492"/>
    <w:rsid w:val="005134F5"/>
    <w:rsid w:val="00514344"/>
    <w:rsid w:val="00514783"/>
    <w:rsid w:val="0051495B"/>
    <w:rsid w:val="005149B1"/>
    <w:rsid w:val="00514D53"/>
    <w:rsid w:val="00514E40"/>
    <w:rsid w:val="00514E9C"/>
    <w:rsid w:val="00515CB1"/>
    <w:rsid w:val="00515D5F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199B"/>
    <w:rsid w:val="00521CE7"/>
    <w:rsid w:val="005226CF"/>
    <w:rsid w:val="00522F83"/>
    <w:rsid w:val="005232B5"/>
    <w:rsid w:val="00523649"/>
    <w:rsid w:val="00523739"/>
    <w:rsid w:val="00523C9A"/>
    <w:rsid w:val="00524076"/>
    <w:rsid w:val="0052468A"/>
    <w:rsid w:val="0052499B"/>
    <w:rsid w:val="00524D76"/>
    <w:rsid w:val="0052506D"/>
    <w:rsid w:val="005250CB"/>
    <w:rsid w:val="005251CB"/>
    <w:rsid w:val="00525227"/>
    <w:rsid w:val="00525DAA"/>
    <w:rsid w:val="005260CD"/>
    <w:rsid w:val="005264E6"/>
    <w:rsid w:val="00526868"/>
    <w:rsid w:val="00526CC7"/>
    <w:rsid w:val="00527410"/>
    <w:rsid w:val="00527D85"/>
    <w:rsid w:val="00527EF7"/>
    <w:rsid w:val="0053093B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3DB"/>
    <w:rsid w:val="0053456B"/>
    <w:rsid w:val="005345B0"/>
    <w:rsid w:val="0053490D"/>
    <w:rsid w:val="0053579C"/>
    <w:rsid w:val="00535910"/>
    <w:rsid w:val="00535D50"/>
    <w:rsid w:val="0053639E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7F2"/>
    <w:rsid w:val="00543774"/>
    <w:rsid w:val="00543BFF"/>
    <w:rsid w:val="00543D94"/>
    <w:rsid w:val="00543DB1"/>
    <w:rsid w:val="00543F18"/>
    <w:rsid w:val="0054476A"/>
    <w:rsid w:val="0054493E"/>
    <w:rsid w:val="00544A6F"/>
    <w:rsid w:val="00545327"/>
    <w:rsid w:val="00545449"/>
    <w:rsid w:val="00545638"/>
    <w:rsid w:val="0054575B"/>
    <w:rsid w:val="00545D9A"/>
    <w:rsid w:val="00546437"/>
    <w:rsid w:val="00547977"/>
    <w:rsid w:val="005500CB"/>
    <w:rsid w:val="00550D0A"/>
    <w:rsid w:val="00551539"/>
    <w:rsid w:val="00552831"/>
    <w:rsid w:val="00552CBD"/>
    <w:rsid w:val="00552DFB"/>
    <w:rsid w:val="00552EC0"/>
    <w:rsid w:val="00552EE5"/>
    <w:rsid w:val="00552F01"/>
    <w:rsid w:val="00553196"/>
    <w:rsid w:val="0055347F"/>
    <w:rsid w:val="00553E71"/>
    <w:rsid w:val="00553FF2"/>
    <w:rsid w:val="00554159"/>
    <w:rsid w:val="005544A8"/>
    <w:rsid w:val="0055452A"/>
    <w:rsid w:val="00554D05"/>
    <w:rsid w:val="00554D54"/>
    <w:rsid w:val="00554FE5"/>
    <w:rsid w:val="005558C8"/>
    <w:rsid w:val="005562E6"/>
    <w:rsid w:val="00556322"/>
    <w:rsid w:val="00557A35"/>
    <w:rsid w:val="00557BC2"/>
    <w:rsid w:val="00560573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99D"/>
    <w:rsid w:val="00563B7A"/>
    <w:rsid w:val="00564AAA"/>
    <w:rsid w:val="00564FCC"/>
    <w:rsid w:val="00566238"/>
    <w:rsid w:val="005665BF"/>
    <w:rsid w:val="00566C35"/>
    <w:rsid w:val="00566DE3"/>
    <w:rsid w:val="00567463"/>
    <w:rsid w:val="0056790F"/>
    <w:rsid w:val="00567D2E"/>
    <w:rsid w:val="00570763"/>
    <w:rsid w:val="0057168F"/>
    <w:rsid w:val="005718E2"/>
    <w:rsid w:val="0057193D"/>
    <w:rsid w:val="00571CFE"/>
    <w:rsid w:val="00571E15"/>
    <w:rsid w:val="00571F65"/>
    <w:rsid w:val="005725F2"/>
    <w:rsid w:val="00572741"/>
    <w:rsid w:val="00572A89"/>
    <w:rsid w:val="00572A8E"/>
    <w:rsid w:val="0057357A"/>
    <w:rsid w:val="005735F4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60F"/>
    <w:rsid w:val="005757FE"/>
    <w:rsid w:val="00575E00"/>
    <w:rsid w:val="00576439"/>
    <w:rsid w:val="00576567"/>
    <w:rsid w:val="005766D2"/>
    <w:rsid w:val="00576ECD"/>
    <w:rsid w:val="00576FB7"/>
    <w:rsid w:val="005770A9"/>
    <w:rsid w:val="005775B4"/>
    <w:rsid w:val="00577BAD"/>
    <w:rsid w:val="00577ECB"/>
    <w:rsid w:val="00580CDC"/>
    <w:rsid w:val="00580FA9"/>
    <w:rsid w:val="005810B3"/>
    <w:rsid w:val="00581F1E"/>
    <w:rsid w:val="00582748"/>
    <w:rsid w:val="005829CA"/>
    <w:rsid w:val="00582B9A"/>
    <w:rsid w:val="00582E48"/>
    <w:rsid w:val="005839BF"/>
    <w:rsid w:val="00583EF7"/>
    <w:rsid w:val="00585129"/>
    <w:rsid w:val="00585554"/>
    <w:rsid w:val="00586ACD"/>
    <w:rsid w:val="00586D4B"/>
    <w:rsid w:val="005872A3"/>
    <w:rsid w:val="0058734D"/>
    <w:rsid w:val="005873C2"/>
    <w:rsid w:val="005900EC"/>
    <w:rsid w:val="00590EC1"/>
    <w:rsid w:val="00590EDE"/>
    <w:rsid w:val="005911BD"/>
    <w:rsid w:val="00591CBD"/>
    <w:rsid w:val="005922FA"/>
    <w:rsid w:val="00593697"/>
    <w:rsid w:val="0059392A"/>
    <w:rsid w:val="00593EBD"/>
    <w:rsid w:val="005940DE"/>
    <w:rsid w:val="00594706"/>
    <w:rsid w:val="0059481E"/>
    <w:rsid w:val="00594DF3"/>
    <w:rsid w:val="00595DAA"/>
    <w:rsid w:val="0059614A"/>
    <w:rsid w:val="00596574"/>
    <w:rsid w:val="0059697F"/>
    <w:rsid w:val="00596A72"/>
    <w:rsid w:val="00596D2C"/>
    <w:rsid w:val="005970AE"/>
    <w:rsid w:val="0059780B"/>
    <w:rsid w:val="005979B3"/>
    <w:rsid w:val="00597D59"/>
    <w:rsid w:val="005A01C9"/>
    <w:rsid w:val="005A07A1"/>
    <w:rsid w:val="005A07F2"/>
    <w:rsid w:val="005A10FA"/>
    <w:rsid w:val="005A1654"/>
    <w:rsid w:val="005A17B9"/>
    <w:rsid w:val="005A1CB4"/>
    <w:rsid w:val="005A1EA7"/>
    <w:rsid w:val="005A1FAD"/>
    <w:rsid w:val="005A4028"/>
    <w:rsid w:val="005A49AD"/>
    <w:rsid w:val="005A515B"/>
    <w:rsid w:val="005A5552"/>
    <w:rsid w:val="005A5909"/>
    <w:rsid w:val="005A5AEB"/>
    <w:rsid w:val="005A5D2C"/>
    <w:rsid w:val="005A682D"/>
    <w:rsid w:val="005A6BD0"/>
    <w:rsid w:val="005A6C30"/>
    <w:rsid w:val="005A6D2F"/>
    <w:rsid w:val="005A71DC"/>
    <w:rsid w:val="005A745D"/>
    <w:rsid w:val="005A74AF"/>
    <w:rsid w:val="005A7CB3"/>
    <w:rsid w:val="005B14C4"/>
    <w:rsid w:val="005B2049"/>
    <w:rsid w:val="005B2812"/>
    <w:rsid w:val="005B2D9B"/>
    <w:rsid w:val="005B2F93"/>
    <w:rsid w:val="005B33AD"/>
    <w:rsid w:val="005B33F4"/>
    <w:rsid w:val="005B5733"/>
    <w:rsid w:val="005B576A"/>
    <w:rsid w:val="005B5B37"/>
    <w:rsid w:val="005B5B85"/>
    <w:rsid w:val="005B5BE3"/>
    <w:rsid w:val="005B5CE1"/>
    <w:rsid w:val="005B61D8"/>
    <w:rsid w:val="005B6A9C"/>
    <w:rsid w:val="005C0621"/>
    <w:rsid w:val="005C0A94"/>
    <w:rsid w:val="005C1596"/>
    <w:rsid w:val="005C18C1"/>
    <w:rsid w:val="005C2297"/>
    <w:rsid w:val="005C22A0"/>
    <w:rsid w:val="005C2B78"/>
    <w:rsid w:val="005C2D30"/>
    <w:rsid w:val="005C2E59"/>
    <w:rsid w:val="005C31C9"/>
    <w:rsid w:val="005C337F"/>
    <w:rsid w:val="005C3FD4"/>
    <w:rsid w:val="005C440D"/>
    <w:rsid w:val="005C44D7"/>
    <w:rsid w:val="005C46A5"/>
    <w:rsid w:val="005C495A"/>
    <w:rsid w:val="005C4BA8"/>
    <w:rsid w:val="005C4DD0"/>
    <w:rsid w:val="005C5618"/>
    <w:rsid w:val="005C5982"/>
    <w:rsid w:val="005C5E4A"/>
    <w:rsid w:val="005C6198"/>
    <w:rsid w:val="005C6831"/>
    <w:rsid w:val="005C6C23"/>
    <w:rsid w:val="005C7291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4237"/>
    <w:rsid w:val="005D459A"/>
    <w:rsid w:val="005D4B69"/>
    <w:rsid w:val="005D52CB"/>
    <w:rsid w:val="005D57A4"/>
    <w:rsid w:val="005D5859"/>
    <w:rsid w:val="005D6AF9"/>
    <w:rsid w:val="005D7093"/>
    <w:rsid w:val="005D72B2"/>
    <w:rsid w:val="005D7EC1"/>
    <w:rsid w:val="005E03BA"/>
    <w:rsid w:val="005E0C4A"/>
    <w:rsid w:val="005E0C9E"/>
    <w:rsid w:val="005E16C7"/>
    <w:rsid w:val="005E1B11"/>
    <w:rsid w:val="005E32F2"/>
    <w:rsid w:val="005E3525"/>
    <w:rsid w:val="005E509B"/>
    <w:rsid w:val="005E5639"/>
    <w:rsid w:val="005E6E81"/>
    <w:rsid w:val="005E753A"/>
    <w:rsid w:val="005E797E"/>
    <w:rsid w:val="005E7B9E"/>
    <w:rsid w:val="005E7E6A"/>
    <w:rsid w:val="005E7F0A"/>
    <w:rsid w:val="005F03DD"/>
    <w:rsid w:val="005F074E"/>
    <w:rsid w:val="005F07F8"/>
    <w:rsid w:val="005F0BD4"/>
    <w:rsid w:val="005F0C44"/>
    <w:rsid w:val="005F10F3"/>
    <w:rsid w:val="005F110A"/>
    <w:rsid w:val="005F13AD"/>
    <w:rsid w:val="005F24F6"/>
    <w:rsid w:val="005F3178"/>
    <w:rsid w:val="005F3E20"/>
    <w:rsid w:val="005F462E"/>
    <w:rsid w:val="005F536F"/>
    <w:rsid w:val="005F5F5F"/>
    <w:rsid w:val="005F5FB7"/>
    <w:rsid w:val="005F6811"/>
    <w:rsid w:val="005F69A1"/>
    <w:rsid w:val="005F6E8D"/>
    <w:rsid w:val="005F72AD"/>
    <w:rsid w:val="005F7F0A"/>
    <w:rsid w:val="00601540"/>
    <w:rsid w:val="006019C1"/>
    <w:rsid w:val="00601A87"/>
    <w:rsid w:val="00601E43"/>
    <w:rsid w:val="00602B45"/>
    <w:rsid w:val="00602BA5"/>
    <w:rsid w:val="00603024"/>
    <w:rsid w:val="00603274"/>
    <w:rsid w:val="00603AA6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4D1"/>
    <w:rsid w:val="0060754D"/>
    <w:rsid w:val="00607894"/>
    <w:rsid w:val="00607B0D"/>
    <w:rsid w:val="006103D7"/>
    <w:rsid w:val="006105C8"/>
    <w:rsid w:val="00610C51"/>
    <w:rsid w:val="00611029"/>
    <w:rsid w:val="006112C5"/>
    <w:rsid w:val="00611A37"/>
    <w:rsid w:val="00611ABB"/>
    <w:rsid w:val="006125C6"/>
    <w:rsid w:val="00613423"/>
    <w:rsid w:val="00613AA7"/>
    <w:rsid w:val="006148F0"/>
    <w:rsid w:val="00614DEC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39B"/>
    <w:rsid w:val="006256D3"/>
    <w:rsid w:val="006259B2"/>
    <w:rsid w:val="00625F7B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ADF"/>
    <w:rsid w:val="00633DFE"/>
    <w:rsid w:val="00633FD4"/>
    <w:rsid w:val="006344DD"/>
    <w:rsid w:val="006348EA"/>
    <w:rsid w:val="00634B26"/>
    <w:rsid w:val="006352E4"/>
    <w:rsid w:val="00635412"/>
    <w:rsid w:val="00635B72"/>
    <w:rsid w:val="006369D5"/>
    <w:rsid w:val="006405DF"/>
    <w:rsid w:val="00641109"/>
    <w:rsid w:val="00641859"/>
    <w:rsid w:val="00641ABE"/>
    <w:rsid w:val="00641D3F"/>
    <w:rsid w:val="00641D78"/>
    <w:rsid w:val="00641F3A"/>
    <w:rsid w:val="00642C37"/>
    <w:rsid w:val="00643296"/>
    <w:rsid w:val="00643659"/>
    <w:rsid w:val="006436A8"/>
    <w:rsid w:val="00643AA8"/>
    <w:rsid w:val="00643D76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13B2"/>
    <w:rsid w:val="00651436"/>
    <w:rsid w:val="00651ACC"/>
    <w:rsid w:val="0065241D"/>
    <w:rsid w:val="00652E3C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8F9"/>
    <w:rsid w:val="006559CB"/>
    <w:rsid w:val="00655C7A"/>
    <w:rsid w:val="0065628E"/>
    <w:rsid w:val="00656306"/>
    <w:rsid w:val="00656391"/>
    <w:rsid w:val="0065694C"/>
    <w:rsid w:val="00657802"/>
    <w:rsid w:val="006579AB"/>
    <w:rsid w:val="006579AC"/>
    <w:rsid w:val="00657ACF"/>
    <w:rsid w:val="00657BE2"/>
    <w:rsid w:val="00660618"/>
    <w:rsid w:val="00660769"/>
    <w:rsid w:val="00660928"/>
    <w:rsid w:val="00661A22"/>
    <w:rsid w:val="00661FFF"/>
    <w:rsid w:val="006621E9"/>
    <w:rsid w:val="00662D12"/>
    <w:rsid w:val="00662FD4"/>
    <w:rsid w:val="0066313E"/>
    <w:rsid w:val="0066329D"/>
    <w:rsid w:val="006636F4"/>
    <w:rsid w:val="00663B9B"/>
    <w:rsid w:val="006645DB"/>
    <w:rsid w:val="00664FA0"/>
    <w:rsid w:val="00665071"/>
    <w:rsid w:val="006656C8"/>
    <w:rsid w:val="006666E7"/>
    <w:rsid w:val="00666FE9"/>
    <w:rsid w:val="00667B4D"/>
    <w:rsid w:val="00670100"/>
    <w:rsid w:val="006702E1"/>
    <w:rsid w:val="006703FC"/>
    <w:rsid w:val="006709BE"/>
    <w:rsid w:val="00671218"/>
    <w:rsid w:val="0067152D"/>
    <w:rsid w:val="00671743"/>
    <w:rsid w:val="00671B3F"/>
    <w:rsid w:val="006722E6"/>
    <w:rsid w:val="0067382A"/>
    <w:rsid w:val="00673856"/>
    <w:rsid w:val="00673AE4"/>
    <w:rsid w:val="00674058"/>
    <w:rsid w:val="0067414F"/>
    <w:rsid w:val="006742D8"/>
    <w:rsid w:val="00674A86"/>
    <w:rsid w:val="00674C90"/>
    <w:rsid w:val="00674D58"/>
    <w:rsid w:val="006750C8"/>
    <w:rsid w:val="006751FD"/>
    <w:rsid w:val="0067552F"/>
    <w:rsid w:val="00675A34"/>
    <w:rsid w:val="00675AFE"/>
    <w:rsid w:val="00675C32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BE8"/>
    <w:rsid w:val="0068251D"/>
    <w:rsid w:val="00682DDF"/>
    <w:rsid w:val="006830AA"/>
    <w:rsid w:val="00683F25"/>
    <w:rsid w:val="0068440D"/>
    <w:rsid w:val="006845D3"/>
    <w:rsid w:val="00684B1A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918"/>
    <w:rsid w:val="00686ACD"/>
    <w:rsid w:val="00686D1E"/>
    <w:rsid w:val="00686E65"/>
    <w:rsid w:val="006876A5"/>
    <w:rsid w:val="0068792E"/>
    <w:rsid w:val="00687FF9"/>
    <w:rsid w:val="006903E5"/>
    <w:rsid w:val="00690FF4"/>
    <w:rsid w:val="0069101B"/>
    <w:rsid w:val="00691449"/>
    <w:rsid w:val="00691692"/>
    <w:rsid w:val="00691719"/>
    <w:rsid w:val="00691B67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882"/>
    <w:rsid w:val="00697BE0"/>
    <w:rsid w:val="00697D3A"/>
    <w:rsid w:val="006A06AC"/>
    <w:rsid w:val="006A0B01"/>
    <w:rsid w:val="006A1EE4"/>
    <w:rsid w:val="006A2794"/>
    <w:rsid w:val="006A328D"/>
    <w:rsid w:val="006A33F8"/>
    <w:rsid w:val="006A4C41"/>
    <w:rsid w:val="006A4CFE"/>
    <w:rsid w:val="006A5CEB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2AB"/>
    <w:rsid w:val="006B2A7E"/>
    <w:rsid w:val="006B336C"/>
    <w:rsid w:val="006B383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7A7"/>
    <w:rsid w:val="006C0051"/>
    <w:rsid w:val="006C07FA"/>
    <w:rsid w:val="006C087C"/>
    <w:rsid w:val="006C0EF4"/>
    <w:rsid w:val="006C16C8"/>
    <w:rsid w:val="006C1BCC"/>
    <w:rsid w:val="006C209F"/>
    <w:rsid w:val="006C2BF4"/>
    <w:rsid w:val="006C2D26"/>
    <w:rsid w:val="006C2FD9"/>
    <w:rsid w:val="006C310B"/>
    <w:rsid w:val="006C347F"/>
    <w:rsid w:val="006C3562"/>
    <w:rsid w:val="006C38ED"/>
    <w:rsid w:val="006C3914"/>
    <w:rsid w:val="006C39CC"/>
    <w:rsid w:val="006C3A19"/>
    <w:rsid w:val="006C45B4"/>
    <w:rsid w:val="006C4615"/>
    <w:rsid w:val="006C4A76"/>
    <w:rsid w:val="006C4EDC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239A"/>
    <w:rsid w:val="006D2ADC"/>
    <w:rsid w:val="006D2BD7"/>
    <w:rsid w:val="006D3016"/>
    <w:rsid w:val="006D346B"/>
    <w:rsid w:val="006D38DC"/>
    <w:rsid w:val="006D40DB"/>
    <w:rsid w:val="006D4976"/>
    <w:rsid w:val="006D4CEF"/>
    <w:rsid w:val="006D4FD1"/>
    <w:rsid w:val="006D6065"/>
    <w:rsid w:val="006D615B"/>
    <w:rsid w:val="006D63B6"/>
    <w:rsid w:val="006D6496"/>
    <w:rsid w:val="006D6930"/>
    <w:rsid w:val="006D6A1E"/>
    <w:rsid w:val="006D6F22"/>
    <w:rsid w:val="006E0128"/>
    <w:rsid w:val="006E0B33"/>
    <w:rsid w:val="006E0DD5"/>
    <w:rsid w:val="006E1F00"/>
    <w:rsid w:val="006E202D"/>
    <w:rsid w:val="006E22A9"/>
    <w:rsid w:val="006E3038"/>
    <w:rsid w:val="006E377F"/>
    <w:rsid w:val="006E3864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3B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DED"/>
    <w:rsid w:val="006F3372"/>
    <w:rsid w:val="006F380A"/>
    <w:rsid w:val="006F3B47"/>
    <w:rsid w:val="006F4495"/>
    <w:rsid w:val="006F4784"/>
    <w:rsid w:val="006F4E03"/>
    <w:rsid w:val="006F58A3"/>
    <w:rsid w:val="006F633F"/>
    <w:rsid w:val="006F6F1A"/>
    <w:rsid w:val="006F70FA"/>
    <w:rsid w:val="006F7253"/>
    <w:rsid w:val="006F771C"/>
    <w:rsid w:val="006F77A4"/>
    <w:rsid w:val="007001B4"/>
    <w:rsid w:val="00700335"/>
    <w:rsid w:val="00700CD2"/>
    <w:rsid w:val="007011EC"/>
    <w:rsid w:val="00701255"/>
    <w:rsid w:val="007020C1"/>
    <w:rsid w:val="007020F8"/>
    <w:rsid w:val="00702DE1"/>
    <w:rsid w:val="00702FA0"/>
    <w:rsid w:val="0070359C"/>
    <w:rsid w:val="007038EE"/>
    <w:rsid w:val="0070423D"/>
    <w:rsid w:val="007047CA"/>
    <w:rsid w:val="007048C0"/>
    <w:rsid w:val="007057C1"/>
    <w:rsid w:val="0070685C"/>
    <w:rsid w:val="007068B4"/>
    <w:rsid w:val="00706E5C"/>
    <w:rsid w:val="00707611"/>
    <w:rsid w:val="0070774B"/>
    <w:rsid w:val="0070775D"/>
    <w:rsid w:val="00707885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BEE"/>
    <w:rsid w:val="00711CE7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DBD"/>
    <w:rsid w:val="00715E34"/>
    <w:rsid w:val="00716067"/>
    <w:rsid w:val="00716633"/>
    <w:rsid w:val="00716D81"/>
    <w:rsid w:val="0071711C"/>
    <w:rsid w:val="00721199"/>
    <w:rsid w:val="00721817"/>
    <w:rsid w:val="00721B36"/>
    <w:rsid w:val="00721D90"/>
    <w:rsid w:val="00721F8E"/>
    <w:rsid w:val="0072239F"/>
    <w:rsid w:val="00722535"/>
    <w:rsid w:val="00722A76"/>
    <w:rsid w:val="0072377A"/>
    <w:rsid w:val="00723D89"/>
    <w:rsid w:val="007241EA"/>
    <w:rsid w:val="00724A66"/>
    <w:rsid w:val="007253D4"/>
    <w:rsid w:val="00725C14"/>
    <w:rsid w:val="00726180"/>
    <w:rsid w:val="00726510"/>
    <w:rsid w:val="00726603"/>
    <w:rsid w:val="0072671C"/>
    <w:rsid w:val="007270D8"/>
    <w:rsid w:val="007277C3"/>
    <w:rsid w:val="00730B0F"/>
    <w:rsid w:val="00730F54"/>
    <w:rsid w:val="007311FF"/>
    <w:rsid w:val="00732128"/>
    <w:rsid w:val="00732D0F"/>
    <w:rsid w:val="00732EF0"/>
    <w:rsid w:val="00733537"/>
    <w:rsid w:val="00733627"/>
    <w:rsid w:val="007336A5"/>
    <w:rsid w:val="00733FC1"/>
    <w:rsid w:val="007341B1"/>
    <w:rsid w:val="00734E92"/>
    <w:rsid w:val="0073582A"/>
    <w:rsid w:val="00736C0A"/>
    <w:rsid w:val="007370F7"/>
    <w:rsid w:val="00737D04"/>
    <w:rsid w:val="00740092"/>
    <w:rsid w:val="00740496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878"/>
    <w:rsid w:val="00745A59"/>
    <w:rsid w:val="00745B0F"/>
    <w:rsid w:val="00746B9F"/>
    <w:rsid w:val="00746BB9"/>
    <w:rsid w:val="00747112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5E6"/>
    <w:rsid w:val="00757CF3"/>
    <w:rsid w:val="0076034D"/>
    <w:rsid w:val="00761129"/>
    <w:rsid w:val="00761175"/>
    <w:rsid w:val="00761C3F"/>
    <w:rsid w:val="00761DD2"/>
    <w:rsid w:val="00762098"/>
    <w:rsid w:val="00762147"/>
    <w:rsid w:val="007623E0"/>
    <w:rsid w:val="00762905"/>
    <w:rsid w:val="00762A6C"/>
    <w:rsid w:val="00762E04"/>
    <w:rsid w:val="007630BA"/>
    <w:rsid w:val="007633FC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0FEE"/>
    <w:rsid w:val="00771439"/>
    <w:rsid w:val="00771671"/>
    <w:rsid w:val="007741D6"/>
    <w:rsid w:val="007744D1"/>
    <w:rsid w:val="00775066"/>
    <w:rsid w:val="00775569"/>
    <w:rsid w:val="0077600F"/>
    <w:rsid w:val="00776A2A"/>
    <w:rsid w:val="00776EE7"/>
    <w:rsid w:val="0077707C"/>
    <w:rsid w:val="0077714C"/>
    <w:rsid w:val="007774CA"/>
    <w:rsid w:val="00777E06"/>
    <w:rsid w:val="00777F63"/>
    <w:rsid w:val="0078025E"/>
    <w:rsid w:val="00780A6B"/>
    <w:rsid w:val="00781011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8FB"/>
    <w:rsid w:val="007873E0"/>
    <w:rsid w:val="00787584"/>
    <w:rsid w:val="00787600"/>
    <w:rsid w:val="00790282"/>
    <w:rsid w:val="00790B4D"/>
    <w:rsid w:val="00790C4B"/>
    <w:rsid w:val="007914A3"/>
    <w:rsid w:val="00792116"/>
    <w:rsid w:val="0079239B"/>
    <w:rsid w:val="00792F27"/>
    <w:rsid w:val="00793918"/>
    <w:rsid w:val="00793D87"/>
    <w:rsid w:val="00793F7A"/>
    <w:rsid w:val="0079445F"/>
    <w:rsid w:val="00794A98"/>
    <w:rsid w:val="00794B1B"/>
    <w:rsid w:val="00794F3B"/>
    <w:rsid w:val="00796055"/>
    <w:rsid w:val="0079631C"/>
    <w:rsid w:val="00796A78"/>
    <w:rsid w:val="00796DE2"/>
    <w:rsid w:val="00797077"/>
    <w:rsid w:val="0079756C"/>
    <w:rsid w:val="00797842"/>
    <w:rsid w:val="00797AC4"/>
    <w:rsid w:val="007A01E8"/>
    <w:rsid w:val="007A03F5"/>
    <w:rsid w:val="007A0954"/>
    <w:rsid w:val="007A188D"/>
    <w:rsid w:val="007A18E6"/>
    <w:rsid w:val="007A1A48"/>
    <w:rsid w:val="007A2648"/>
    <w:rsid w:val="007A335C"/>
    <w:rsid w:val="007A3560"/>
    <w:rsid w:val="007A3617"/>
    <w:rsid w:val="007A36DE"/>
    <w:rsid w:val="007A376A"/>
    <w:rsid w:val="007A3FDA"/>
    <w:rsid w:val="007A4776"/>
    <w:rsid w:val="007A4C36"/>
    <w:rsid w:val="007A577F"/>
    <w:rsid w:val="007A5875"/>
    <w:rsid w:val="007A5AFB"/>
    <w:rsid w:val="007A65C3"/>
    <w:rsid w:val="007A69E4"/>
    <w:rsid w:val="007A6A15"/>
    <w:rsid w:val="007A6FC7"/>
    <w:rsid w:val="007A7609"/>
    <w:rsid w:val="007A76BC"/>
    <w:rsid w:val="007A7F92"/>
    <w:rsid w:val="007B056E"/>
    <w:rsid w:val="007B089F"/>
    <w:rsid w:val="007B09EA"/>
    <w:rsid w:val="007B157A"/>
    <w:rsid w:val="007B1ACA"/>
    <w:rsid w:val="007B1BB8"/>
    <w:rsid w:val="007B22E3"/>
    <w:rsid w:val="007B239A"/>
    <w:rsid w:val="007B32AC"/>
    <w:rsid w:val="007B3FB5"/>
    <w:rsid w:val="007B4695"/>
    <w:rsid w:val="007B4C58"/>
    <w:rsid w:val="007B533A"/>
    <w:rsid w:val="007B5387"/>
    <w:rsid w:val="007B5816"/>
    <w:rsid w:val="007B5E20"/>
    <w:rsid w:val="007B6B5D"/>
    <w:rsid w:val="007B7019"/>
    <w:rsid w:val="007B7133"/>
    <w:rsid w:val="007B7194"/>
    <w:rsid w:val="007B7B7C"/>
    <w:rsid w:val="007B7E13"/>
    <w:rsid w:val="007B7F9E"/>
    <w:rsid w:val="007C022E"/>
    <w:rsid w:val="007C0381"/>
    <w:rsid w:val="007C0DDF"/>
    <w:rsid w:val="007C1B65"/>
    <w:rsid w:val="007C2007"/>
    <w:rsid w:val="007C2127"/>
    <w:rsid w:val="007C3559"/>
    <w:rsid w:val="007C3ACC"/>
    <w:rsid w:val="007C3BA5"/>
    <w:rsid w:val="007C3C73"/>
    <w:rsid w:val="007C3E09"/>
    <w:rsid w:val="007C4E9C"/>
    <w:rsid w:val="007C5033"/>
    <w:rsid w:val="007C5AD0"/>
    <w:rsid w:val="007C5BCF"/>
    <w:rsid w:val="007C5E19"/>
    <w:rsid w:val="007C667D"/>
    <w:rsid w:val="007C6F5B"/>
    <w:rsid w:val="007D0430"/>
    <w:rsid w:val="007D0510"/>
    <w:rsid w:val="007D0699"/>
    <w:rsid w:val="007D0B66"/>
    <w:rsid w:val="007D0BC0"/>
    <w:rsid w:val="007D0F1A"/>
    <w:rsid w:val="007D1013"/>
    <w:rsid w:val="007D14BE"/>
    <w:rsid w:val="007D1704"/>
    <w:rsid w:val="007D2451"/>
    <w:rsid w:val="007D29FE"/>
    <w:rsid w:val="007D2A97"/>
    <w:rsid w:val="007D2C1A"/>
    <w:rsid w:val="007D3203"/>
    <w:rsid w:val="007D3417"/>
    <w:rsid w:val="007D356D"/>
    <w:rsid w:val="007D3B6A"/>
    <w:rsid w:val="007D40EE"/>
    <w:rsid w:val="007D476E"/>
    <w:rsid w:val="007D49A2"/>
    <w:rsid w:val="007D4F28"/>
    <w:rsid w:val="007D55CE"/>
    <w:rsid w:val="007D58B0"/>
    <w:rsid w:val="007D5991"/>
    <w:rsid w:val="007D71F7"/>
    <w:rsid w:val="007D7ADB"/>
    <w:rsid w:val="007D7D78"/>
    <w:rsid w:val="007E05F9"/>
    <w:rsid w:val="007E079B"/>
    <w:rsid w:val="007E15CF"/>
    <w:rsid w:val="007E1819"/>
    <w:rsid w:val="007E26CF"/>
    <w:rsid w:val="007E3D4B"/>
    <w:rsid w:val="007E3E0D"/>
    <w:rsid w:val="007E3F28"/>
    <w:rsid w:val="007E41F0"/>
    <w:rsid w:val="007E45DF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99E"/>
    <w:rsid w:val="007E7C25"/>
    <w:rsid w:val="007E7E4A"/>
    <w:rsid w:val="007F02E0"/>
    <w:rsid w:val="007F0742"/>
    <w:rsid w:val="007F07FE"/>
    <w:rsid w:val="007F09CC"/>
    <w:rsid w:val="007F1998"/>
    <w:rsid w:val="007F1CD2"/>
    <w:rsid w:val="007F1E3B"/>
    <w:rsid w:val="007F2CF7"/>
    <w:rsid w:val="007F3626"/>
    <w:rsid w:val="007F4820"/>
    <w:rsid w:val="007F4ADE"/>
    <w:rsid w:val="007F4BA2"/>
    <w:rsid w:val="007F4D78"/>
    <w:rsid w:val="007F4DD3"/>
    <w:rsid w:val="007F51A1"/>
    <w:rsid w:val="007F533A"/>
    <w:rsid w:val="007F583E"/>
    <w:rsid w:val="007F5FBC"/>
    <w:rsid w:val="007F5FBE"/>
    <w:rsid w:val="007F61AA"/>
    <w:rsid w:val="007F634E"/>
    <w:rsid w:val="0080024E"/>
    <w:rsid w:val="008005BD"/>
    <w:rsid w:val="0080091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412A"/>
    <w:rsid w:val="00804A74"/>
    <w:rsid w:val="008052A2"/>
    <w:rsid w:val="008054DD"/>
    <w:rsid w:val="00805EBA"/>
    <w:rsid w:val="008062B7"/>
    <w:rsid w:val="008066F5"/>
    <w:rsid w:val="00806E72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1F72"/>
    <w:rsid w:val="00812A10"/>
    <w:rsid w:val="00813148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7A4"/>
    <w:rsid w:val="00814907"/>
    <w:rsid w:val="00814D13"/>
    <w:rsid w:val="00814F06"/>
    <w:rsid w:val="00815C3B"/>
    <w:rsid w:val="008163BC"/>
    <w:rsid w:val="0081649B"/>
    <w:rsid w:val="008165C5"/>
    <w:rsid w:val="008175F0"/>
    <w:rsid w:val="008179F1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7EA"/>
    <w:rsid w:val="008250EE"/>
    <w:rsid w:val="00826E75"/>
    <w:rsid w:val="008279A0"/>
    <w:rsid w:val="00830916"/>
    <w:rsid w:val="008309B0"/>
    <w:rsid w:val="008310B4"/>
    <w:rsid w:val="0083152B"/>
    <w:rsid w:val="0083152C"/>
    <w:rsid w:val="00831A26"/>
    <w:rsid w:val="00831C26"/>
    <w:rsid w:val="00831D98"/>
    <w:rsid w:val="00832074"/>
    <w:rsid w:val="008320C3"/>
    <w:rsid w:val="00832CAF"/>
    <w:rsid w:val="00834396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5A"/>
    <w:rsid w:val="00837469"/>
    <w:rsid w:val="0083763C"/>
    <w:rsid w:val="00837AF6"/>
    <w:rsid w:val="00841B7D"/>
    <w:rsid w:val="00841BA3"/>
    <w:rsid w:val="00841E21"/>
    <w:rsid w:val="00842744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1C4"/>
    <w:rsid w:val="0084630D"/>
    <w:rsid w:val="00846694"/>
    <w:rsid w:val="00846FF2"/>
    <w:rsid w:val="008478D6"/>
    <w:rsid w:val="008501DB"/>
    <w:rsid w:val="00850817"/>
    <w:rsid w:val="00851806"/>
    <w:rsid w:val="00851A00"/>
    <w:rsid w:val="00851A31"/>
    <w:rsid w:val="00851E3D"/>
    <w:rsid w:val="00852706"/>
    <w:rsid w:val="00852ABD"/>
    <w:rsid w:val="0085335A"/>
    <w:rsid w:val="00853889"/>
    <w:rsid w:val="00853958"/>
    <w:rsid w:val="00853DEC"/>
    <w:rsid w:val="00854205"/>
    <w:rsid w:val="00854B8E"/>
    <w:rsid w:val="008551A2"/>
    <w:rsid w:val="008552FB"/>
    <w:rsid w:val="008558C8"/>
    <w:rsid w:val="00855905"/>
    <w:rsid w:val="00857963"/>
    <w:rsid w:val="00857A27"/>
    <w:rsid w:val="0086077A"/>
    <w:rsid w:val="00860CA3"/>
    <w:rsid w:val="00861C65"/>
    <w:rsid w:val="00862011"/>
    <w:rsid w:val="0086229A"/>
    <w:rsid w:val="0086262A"/>
    <w:rsid w:val="00862C85"/>
    <w:rsid w:val="008632CA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94"/>
    <w:rsid w:val="00871451"/>
    <w:rsid w:val="0087164C"/>
    <w:rsid w:val="00872A32"/>
    <w:rsid w:val="00872AFC"/>
    <w:rsid w:val="00872C8E"/>
    <w:rsid w:val="00873AD1"/>
    <w:rsid w:val="00874369"/>
    <w:rsid w:val="008749D7"/>
    <w:rsid w:val="008750BE"/>
    <w:rsid w:val="0087578E"/>
    <w:rsid w:val="00875B66"/>
    <w:rsid w:val="00875F23"/>
    <w:rsid w:val="0087648C"/>
    <w:rsid w:val="008768E8"/>
    <w:rsid w:val="008772E8"/>
    <w:rsid w:val="008773CD"/>
    <w:rsid w:val="00877B79"/>
    <w:rsid w:val="00877CC3"/>
    <w:rsid w:val="00880389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4607"/>
    <w:rsid w:val="008847F8"/>
    <w:rsid w:val="00884E61"/>
    <w:rsid w:val="00885147"/>
    <w:rsid w:val="008858ED"/>
    <w:rsid w:val="00885B78"/>
    <w:rsid w:val="00886312"/>
    <w:rsid w:val="0088685C"/>
    <w:rsid w:val="008868A4"/>
    <w:rsid w:val="00886A67"/>
    <w:rsid w:val="00886D80"/>
    <w:rsid w:val="00890907"/>
    <w:rsid w:val="0089193D"/>
    <w:rsid w:val="00891AD8"/>
    <w:rsid w:val="00891B18"/>
    <w:rsid w:val="008920BC"/>
    <w:rsid w:val="00893A1B"/>
    <w:rsid w:val="00893A52"/>
    <w:rsid w:val="00893AF1"/>
    <w:rsid w:val="00893CB7"/>
    <w:rsid w:val="00894520"/>
    <w:rsid w:val="00894FE5"/>
    <w:rsid w:val="0089592D"/>
    <w:rsid w:val="00895C62"/>
    <w:rsid w:val="00896807"/>
    <w:rsid w:val="008975D1"/>
    <w:rsid w:val="00897604"/>
    <w:rsid w:val="008976C0"/>
    <w:rsid w:val="00897FFB"/>
    <w:rsid w:val="008A001F"/>
    <w:rsid w:val="008A0066"/>
    <w:rsid w:val="008A11AB"/>
    <w:rsid w:val="008A167C"/>
    <w:rsid w:val="008A1832"/>
    <w:rsid w:val="008A19DA"/>
    <w:rsid w:val="008A1CDA"/>
    <w:rsid w:val="008A27BC"/>
    <w:rsid w:val="008A2906"/>
    <w:rsid w:val="008A2F62"/>
    <w:rsid w:val="008A3A3C"/>
    <w:rsid w:val="008A3B71"/>
    <w:rsid w:val="008A4404"/>
    <w:rsid w:val="008A46EE"/>
    <w:rsid w:val="008A489A"/>
    <w:rsid w:val="008A4CE7"/>
    <w:rsid w:val="008A593D"/>
    <w:rsid w:val="008A5B3D"/>
    <w:rsid w:val="008A5C52"/>
    <w:rsid w:val="008A679D"/>
    <w:rsid w:val="008A69A2"/>
    <w:rsid w:val="008A70CB"/>
    <w:rsid w:val="008A77A1"/>
    <w:rsid w:val="008A77C2"/>
    <w:rsid w:val="008B25C7"/>
    <w:rsid w:val="008B2689"/>
    <w:rsid w:val="008B28AB"/>
    <w:rsid w:val="008B3079"/>
    <w:rsid w:val="008B32DA"/>
    <w:rsid w:val="008B32EE"/>
    <w:rsid w:val="008B3963"/>
    <w:rsid w:val="008B42F4"/>
    <w:rsid w:val="008B43A5"/>
    <w:rsid w:val="008B4966"/>
    <w:rsid w:val="008B49ED"/>
    <w:rsid w:val="008B4C0B"/>
    <w:rsid w:val="008B4C1B"/>
    <w:rsid w:val="008B5352"/>
    <w:rsid w:val="008B55CB"/>
    <w:rsid w:val="008B588C"/>
    <w:rsid w:val="008B5CD9"/>
    <w:rsid w:val="008B66BE"/>
    <w:rsid w:val="008C0350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493"/>
    <w:rsid w:val="008C5B2B"/>
    <w:rsid w:val="008C70DF"/>
    <w:rsid w:val="008C7774"/>
    <w:rsid w:val="008C7ED6"/>
    <w:rsid w:val="008D10FE"/>
    <w:rsid w:val="008D1943"/>
    <w:rsid w:val="008D1EEC"/>
    <w:rsid w:val="008D2205"/>
    <w:rsid w:val="008D2944"/>
    <w:rsid w:val="008D2E92"/>
    <w:rsid w:val="008D3408"/>
    <w:rsid w:val="008D358F"/>
    <w:rsid w:val="008D3742"/>
    <w:rsid w:val="008D3AAC"/>
    <w:rsid w:val="008D3B7C"/>
    <w:rsid w:val="008D3BB1"/>
    <w:rsid w:val="008D3C47"/>
    <w:rsid w:val="008D3E42"/>
    <w:rsid w:val="008D443B"/>
    <w:rsid w:val="008D4554"/>
    <w:rsid w:val="008D5486"/>
    <w:rsid w:val="008D5E1A"/>
    <w:rsid w:val="008D5EE5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1E89"/>
    <w:rsid w:val="008E36EF"/>
    <w:rsid w:val="008E3795"/>
    <w:rsid w:val="008E3BA0"/>
    <w:rsid w:val="008E3DF9"/>
    <w:rsid w:val="008E3ECF"/>
    <w:rsid w:val="008E3F4C"/>
    <w:rsid w:val="008E41CF"/>
    <w:rsid w:val="008E5461"/>
    <w:rsid w:val="008E5B8C"/>
    <w:rsid w:val="008E6773"/>
    <w:rsid w:val="008E6969"/>
    <w:rsid w:val="008E6B05"/>
    <w:rsid w:val="008E709D"/>
    <w:rsid w:val="008F0604"/>
    <w:rsid w:val="008F068F"/>
    <w:rsid w:val="008F07AC"/>
    <w:rsid w:val="008F0CFD"/>
    <w:rsid w:val="008F1045"/>
    <w:rsid w:val="008F155B"/>
    <w:rsid w:val="008F1818"/>
    <w:rsid w:val="008F1C56"/>
    <w:rsid w:val="008F3227"/>
    <w:rsid w:val="008F3CE7"/>
    <w:rsid w:val="008F4139"/>
    <w:rsid w:val="008F4432"/>
    <w:rsid w:val="008F46E2"/>
    <w:rsid w:val="008F5502"/>
    <w:rsid w:val="008F5B54"/>
    <w:rsid w:val="008F610A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2598"/>
    <w:rsid w:val="00902814"/>
    <w:rsid w:val="00902C94"/>
    <w:rsid w:val="00902FCA"/>
    <w:rsid w:val="00903214"/>
    <w:rsid w:val="009033B0"/>
    <w:rsid w:val="009038BF"/>
    <w:rsid w:val="00903EB5"/>
    <w:rsid w:val="00904277"/>
    <w:rsid w:val="00904BCB"/>
    <w:rsid w:val="009057C8"/>
    <w:rsid w:val="00905B00"/>
    <w:rsid w:val="00906713"/>
    <w:rsid w:val="00906D17"/>
    <w:rsid w:val="0090726E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409C"/>
    <w:rsid w:val="00914A05"/>
    <w:rsid w:val="009150F2"/>
    <w:rsid w:val="00915E13"/>
    <w:rsid w:val="00915F0A"/>
    <w:rsid w:val="00916EB8"/>
    <w:rsid w:val="0091700D"/>
    <w:rsid w:val="00917E08"/>
    <w:rsid w:val="00917F2D"/>
    <w:rsid w:val="00920618"/>
    <w:rsid w:val="00920F30"/>
    <w:rsid w:val="00921710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45"/>
    <w:rsid w:val="00925BBB"/>
    <w:rsid w:val="00925C35"/>
    <w:rsid w:val="00926B4D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C37"/>
    <w:rsid w:val="00936D9A"/>
    <w:rsid w:val="00936EE9"/>
    <w:rsid w:val="0093733F"/>
    <w:rsid w:val="00937A41"/>
    <w:rsid w:val="00937A74"/>
    <w:rsid w:val="00937C1B"/>
    <w:rsid w:val="00937F50"/>
    <w:rsid w:val="00940149"/>
    <w:rsid w:val="0094033E"/>
    <w:rsid w:val="009406CF"/>
    <w:rsid w:val="009409D3"/>
    <w:rsid w:val="00940AC2"/>
    <w:rsid w:val="00941314"/>
    <w:rsid w:val="00941BA5"/>
    <w:rsid w:val="009420EB"/>
    <w:rsid w:val="00942228"/>
    <w:rsid w:val="00942C39"/>
    <w:rsid w:val="00942D9D"/>
    <w:rsid w:val="00943779"/>
    <w:rsid w:val="009440A6"/>
    <w:rsid w:val="009442EC"/>
    <w:rsid w:val="00944686"/>
    <w:rsid w:val="00944AAF"/>
    <w:rsid w:val="00945229"/>
    <w:rsid w:val="009454D1"/>
    <w:rsid w:val="00945AF3"/>
    <w:rsid w:val="00945B09"/>
    <w:rsid w:val="00945D08"/>
    <w:rsid w:val="0094601F"/>
    <w:rsid w:val="009460CD"/>
    <w:rsid w:val="0094646C"/>
    <w:rsid w:val="009468A5"/>
    <w:rsid w:val="00946B47"/>
    <w:rsid w:val="00946F26"/>
    <w:rsid w:val="00947333"/>
    <w:rsid w:val="00950910"/>
    <w:rsid w:val="00950AE9"/>
    <w:rsid w:val="00950D98"/>
    <w:rsid w:val="00950FB1"/>
    <w:rsid w:val="009516E3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D2A"/>
    <w:rsid w:val="00954D99"/>
    <w:rsid w:val="00954FF2"/>
    <w:rsid w:val="0095504D"/>
    <w:rsid w:val="00955839"/>
    <w:rsid w:val="0095598A"/>
    <w:rsid w:val="00955B84"/>
    <w:rsid w:val="00955F5E"/>
    <w:rsid w:val="00956F3C"/>
    <w:rsid w:val="0095765D"/>
    <w:rsid w:val="00957B35"/>
    <w:rsid w:val="00961677"/>
    <w:rsid w:val="00961F59"/>
    <w:rsid w:val="009623EA"/>
    <w:rsid w:val="00962A17"/>
    <w:rsid w:val="0096395A"/>
    <w:rsid w:val="009645FD"/>
    <w:rsid w:val="00964890"/>
    <w:rsid w:val="009649DB"/>
    <w:rsid w:val="00964E12"/>
    <w:rsid w:val="00965442"/>
    <w:rsid w:val="0096612E"/>
    <w:rsid w:val="00966319"/>
    <w:rsid w:val="009669B2"/>
    <w:rsid w:val="00966D43"/>
    <w:rsid w:val="0096703E"/>
    <w:rsid w:val="00967065"/>
    <w:rsid w:val="00967130"/>
    <w:rsid w:val="00970054"/>
    <w:rsid w:val="00970724"/>
    <w:rsid w:val="0097087D"/>
    <w:rsid w:val="00970E16"/>
    <w:rsid w:val="009713F0"/>
    <w:rsid w:val="00971F6E"/>
    <w:rsid w:val="0097209E"/>
    <w:rsid w:val="0097217B"/>
    <w:rsid w:val="0097272C"/>
    <w:rsid w:val="00972AB1"/>
    <w:rsid w:val="00973A29"/>
    <w:rsid w:val="00973C7C"/>
    <w:rsid w:val="00974530"/>
    <w:rsid w:val="00974639"/>
    <w:rsid w:val="00974D68"/>
    <w:rsid w:val="009750F9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D07"/>
    <w:rsid w:val="00977E51"/>
    <w:rsid w:val="00977F2A"/>
    <w:rsid w:val="00980756"/>
    <w:rsid w:val="00981BB1"/>
    <w:rsid w:val="009820C1"/>
    <w:rsid w:val="00982CC0"/>
    <w:rsid w:val="009835AE"/>
    <w:rsid w:val="009839DA"/>
    <w:rsid w:val="00983DDD"/>
    <w:rsid w:val="00984495"/>
    <w:rsid w:val="009857F5"/>
    <w:rsid w:val="009869C3"/>
    <w:rsid w:val="00986CF5"/>
    <w:rsid w:val="00987746"/>
    <w:rsid w:val="00987E5A"/>
    <w:rsid w:val="00990049"/>
    <w:rsid w:val="009901E6"/>
    <w:rsid w:val="009908EC"/>
    <w:rsid w:val="0099094A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B76"/>
    <w:rsid w:val="00993FDE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CD6"/>
    <w:rsid w:val="00996E5E"/>
    <w:rsid w:val="009976E5"/>
    <w:rsid w:val="009A0363"/>
    <w:rsid w:val="009A0551"/>
    <w:rsid w:val="009A0B97"/>
    <w:rsid w:val="009A0DA2"/>
    <w:rsid w:val="009A0E7A"/>
    <w:rsid w:val="009A222B"/>
    <w:rsid w:val="009A2576"/>
    <w:rsid w:val="009A2782"/>
    <w:rsid w:val="009A2BD8"/>
    <w:rsid w:val="009A2D4E"/>
    <w:rsid w:val="009A341A"/>
    <w:rsid w:val="009A3A36"/>
    <w:rsid w:val="009A3D93"/>
    <w:rsid w:val="009A4286"/>
    <w:rsid w:val="009A573B"/>
    <w:rsid w:val="009A57AF"/>
    <w:rsid w:val="009A6465"/>
    <w:rsid w:val="009A6A91"/>
    <w:rsid w:val="009A7303"/>
    <w:rsid w:val="009A78A4"/>
    <w:rsid w:val="009A78D3"/>
    <w:rsid w:val="009A7A4C"/>
    <w:rsid w:val="009A7ACE"/>
    <w:rsid w:val="009A7C0C"/>
    <w:rsid w:val="009A7D20"/>
    <w:rsid w:val="009A7F2A"/>
    <w:rsid w:val="009B002B"/>
    <w:rsid w:val="009B10E8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CA6"/>
    <w:rsid w:val="009B3FFD"/>
    <w:rsid w:val="009B45C7"/>
    <w:rsid w:val="009B4805"/>
    <w:rsid w:val="009B4973"/>
    <w:rsid w:val="009B5273"/>
    <w:rsid w:val="009B52A8"/>
    <w:rsid w:val="009B6F87"/>
    <w:rsid w:val="009B77D7"/>
    <w:rsid w:val="009C06A4"/>
    <w:rsid w:val="009C0DF7"/>
    <w:rsid w:val="009C1107"/>
    <w:rsid w:val="009C12ED"/>
    <w:rsid w:val="009C1408"/>
    <w:rsid w:val="009C1438"/>
    <w:rsid w:val="009C16E1"/>
    <w:rsid w:val="009C1E16"/>
    <w:rsid w:val="009C27C9"/>
    <w:rsid w:val="009C4079"/>
    <w:rsid w:val="009C4156"/>
    <w:rsid w:val="009C48F2"/>
    <w:rsid w:val="009C4EC3"/>
    <w:rsid w:val="009C52E8"/>
    <w:rsid w:val="009C5487"/>
    <w:rsid w:val="009C5566"/>
    <w:rsid w:val="009C556E"/>
    <w:rsid w:val="009C5B2F"/>
    <w:rsid w:val="009C5EF2"/>
    <w:rsid w:val="009C60BB"/>
    <w:rsid w:val="009C6312"/>
    <w:rsid w:val="009C6535"/>
    <w:rsid w:val="009C6F20"/>
    <w:rsid w:val="009C776B"/>
    <w:rsid w:val="009C7907"/>
    <w:rsid w:val="009D0388"/>
    <w:rsid w:val="009D0A44"/>
    <w:rsid w:val="009D1002"/>
    <w:rsid w:val="009D1183"/>
    <w:rsid w:val="009D2066"/>
    <w:rsid w:val="009D21B0"/>
    <w:rsid w:val="009D2400"/>
    <w:rsid w:val="009D2D30"/>
    <w:rsid w:val="009D2E5C"/>
    <w:rsid w:val="009D318C"/>
    <w:rsid w:val="009D326F"/>
    <w:rsid w:val="009D32C3"/>
    <w:rsid w:val="009D3BE7"/>
    <w:rsid w:val="009D3D4F"/>
    <w:rsid w:val="009D5246"/>
    <w:rsid w:val="009D6AAF"/>
    <w:rsid w:val="009D70CC"/>
    <w:rsid w:val="009E0031"/>
    <w:rsid w:val="009E0A39"/>
    <w:rsid w:val="009E0FA3"/>
    <w:rsid w:val="009E18A7"/>
    <w:rsid w:val="009E1B69"/>
    <w:rsid w:val="009E29EC"/>
    <w:rsid w:val="009E2B50"/>
    <w:rsid w:val="009E2CE6"/>
    <w:rsid w:val="009E3607"/>
    <w:rsid w:val="009E3FB9"/>
    <w:rsid w:val="009E44F5"/>
    <w:rsid w:val="009E598D"/>
    <w:rsid w:val="009E5E59"/>
    <w:rsid w:val="009E5EAE"/>
    <w:rsid w:val="009E64C7"/>
    <w:rsid w:val="009E65D1"/>
    <w:rsid w:val="009E6CBF"/>
    <w:rsid w:val="009E76A0"/>
    <w:rsid w:val="009E76E0"/>
    <w:rsid w:val="009E78F2"/>
    <w:rsid w:val="009F0523"/>
    <w:rsid w:val="009F0C7E"/>
    <w:rsid w:val="009F1149"/>
    <w:rsid w:val="009F1AB3"/>
    <w:rsid w:val="009F231E"/>
    <w:rsid w:val="009F2433"/>
    <w:rsid w:val="009F2CC0"/>
    <w:rsid w:val="009F38B5"/>
    <w:rsid w:val="009F3972"/>
    <w:rsid w:val="009F4419"/>
    <w:rsid w:val="009F5AED"/>
    <w:rsid w:val="009F5FB5"/>
    <w:rsid w:val="009F7624"/>
    <w:rsid w:val="009F7B1D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4A2A"/>
    <w:rsid w:val="00A056C7"/>
    <w:rsid w:val="00A058A9"/>
    <w:rsid w:val="00A073B4"/>
    <w:rsid w:val="00A07662"/>
    <w:rsid w:val="00A07A6A"/>
    <w:rsid w:val="00A07B7D"/>
    <w:rsid w:val="00A07F27"/>
    <w:rsid w:val="00A100B0"/>
    <w:rsid w:val="00A1097E"/>
    <w:rsid w:val="00A10ADE"/>
    <w:rsid w:val="00A10B85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ADF"/>
    <w:rsid w:val="00A16BA7"/>
    <w:rsid w:val="00A16BF2"/>
    <w:rsid w:val="00A1720E"/>
    <w:rsid w:val="00A17655"/>
    <w:rsid w:val="00A177ED"/>
    <w:rsid w:val="00A17A0F"/>
    <w:rsid w:val="00A17E09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8FE"/>
    <w:rsid w:val="00A25B33"/>
    <w:rsid w:val="00A25DD2"/>
    <w:rsid w:val="00A26144"/>
    <w:rsid w:val="00A262E6"/>
    <w:rsid w:val="00A26613"/>
    <w:rsid w:val="00A26A84"/>
    <w:rsid w:val="00A26F70"/>
    <w:rsid w:val="00A272FA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FB6"/>
    <w:rsid w:val="00A34493"/>
    <w:rsid w:val="00A346C0"/>
    <w:rsid w:val="00A347EA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37FCB"/>
    <w:rsid w:val="00A400FB"/>
    <w:rsid w:val="00A41455"/>
    <w:rsid w:val="00A41580"/>
    <w:rsid w:val="00A4254F"/>
    <w:rsid w:val="00A42DB7"/>
    <w:rsid w:val="00A43290"/>
    <w:rsid w:val="00A433C8"/>
    <w:rsid w:val="00A43921"/>
    <w:rsid w:val="00A43DE5"/>
    <w:rsid w:val="00A44797"/>
    <w:rsid w:val="00A447CD"/>
    <w:rsid w:val="00A455F8"/>
    <w:rsid w:val="00A46453"/>
    <w:rsid w:val="00A466D9"/>
    <w:rsid w:val="00A46878"/>
    <w:rsid w:val="00A4757A"/>
    <w:rsid w:val="00A50C5F"/>
    <w:rsid w:val="00A51156"/>
    <w:rsid w:val="00A51236"/>
    <w:rsid w:val="00A514C3"/>
    <w:rsid w:val="00A51663"/>
    <w:rsid w:val="00A522F3"/>
    <w:rsid w:val="00A5293E"/>
    <w:rsid w:val="00A5390B"/>
    <w:rsid w:val="00A544FD"/>
    <w:rsid w:val="00A54F1F"/>
    <w:rsid w:val="00A551FA"/>
    <w:rsid w:val="00A554DA"/>
    <w:rsid w:val="00A555BF"/>
    <w:rsid w:val="00A555CB"/>
    <w:rsid w:val="00A55EC1"/>
    <w:rsid w:val="00A55F78"/>
    <w:rsid w:val="00A56311"/>
    <w:rsid w:val="00A5660F"/>
    <w:rsid w:val="00A5687C"/>
    <w:rsid w:val="00A568BD"/>
    <w:rsid w:val="00A56BF7"/>
    <w:rsid w:val="00A5736A"/>
    <w:rsid w:val="00A573CF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AA1"/>
    <w:rsid w:val="00A65116"/>
    <w:rsid w:val="00A65E03"/>
    <w:rsid w:val="00A65F29"/>
    <w:rsid w:val="00A66780"/>
    <w:rsid w:val="00A66E90"/>
    <w:rsid w:val="00A670AD"/>
    <w:rsid w:val="00A67263"/>
    <w:rsid w:val="00A67509"/>
    <w:rsid w:val="00A67DCA"/>
    <w:rsid w:val="00A67E92"/>
    <w:rsid w:val="00A701CA"/>
    <w:rsid w:val="00A709B1"/>
    <w:rsid w:val="00A71214"/>
    <w:rsid w:val="00A7124A"/>
    <w:rsid w:val="00A721F7"/>
    <w:rsid w:val="00A73A73"/>
    <w:rsid w:val="00A74811"/>
    <w:rsid w:val="00A74A01"/>
    <w:rsid w:val="00A7510E"/>
    <w:rsid w:val="00A75114"/>
    <w:rsid w:val="00A75D81"/>
    <w:rsid w:val="00A7603A"/>
    <w:rsid w:val="00A76552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7CD"/>
    <w:rsid w:val="00A80C6F"/>
    <w:rsid w:val="00A80F71"/>
    <w:rsid w:val="00A815DF"/>
    <w:rsid w:val="00A81812"/>
    <w:rsid w:val="00A820E2"/>
    <w:rsid w:val="00A82813"/>
    <w:rsid w:val="00A83141"/>
    <w:rsid w:val="00A83173"/>
    <w:rsid w:val="00A8352B"/>
    <w:rsid w:val="00A83936"/>
    <w:rsid w:val="00A839A4"/>
    <w:rsid w:val="00A83FC8"/>
    <w:rsid w:val="00A840B7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22BB"/>
    <w:rsid w:val="00A926D6"/>
    <w:rsid w:val="00A931E2"/>
    <w:rsid w:val="00A93385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2D15"/>
    <w:rsid w:val="00AA3246"/>
    <w:rsid w:val="00AA382E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9AE"/>
    <w:rsid w:val="00AA7B55"/>
    <w:rsid w:val="00AA7DD9"/>
    <w:rsid w:val="00AA7FDF"/>
    <w:rsid w:val="00AB0270"/>
    <w:rsid w:val="00AB062A"/>
    <w:rsid w:val="00AB0A66"/>
    <w:rsid w:val="00AB1496"/>
    <w:rsid w:val="00AB1744"/>
    <w:rsid w:val="00AB18ED"/>
    <w:rsid w:val="00AB1CCA"/>
    <w:rsid w:val="00AB22D4"/>
    <w:rsid w:val="00AB33D6"/>
    <w:rsid w:val="00AB42CF"/>
    <w:rsid w:val="00AB4A6C"/>
    <w:rsid w:val="00AB58F1"/>
    <w:rsid w:val="00AB59E1"/>
    <w:rsid w:val="00AB5B28"/>
    <w:rsid w:val="00AB6465"/>
    <w:rsid w:val="00AB648D"/>
    <w:rsid w:val="00AB6957"/>
    <w:rsid w:val="00AB697B"/>
    <w:rsid w:val="00AB6EBB"/>
    <w:rsid w:val="00AB754D"/>
    <w:rsid w:val="00AB78F6"/>
    <w:rsid w:val="00AC007F"/>
    <w:rsid w:val="00AC0328"/>
    <w:rsid w:val="00AC0411"/>
    <w:rsid w:val="00AC08CE"/>
    <w:rsid w:val="00AC128D"/>
    <w:rsid w:val="00AC1D5C"/>
    <w:rsid w:val="00AC2190"/>
    <w:rsid w:val="00AC2433"/>
    <w:rsid w:val="00AC270F"/>
    <w:rsid w:val="00AC27ED"/>
    <w:rsid w:val="00AC296E"/>
    <w:rsid w:val="00AC29BF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11BB"/>
    <w:rsid w:val="00AD22FC"/>
    <w:rsid w:val="00AD24B1"/>
    <w:rsid w:val="00AD256D"/>
    <w:rsid w:val="00AD2FE6"/>
    <w:rsid w:val="00AD35F6"/>
    <w:rsid w:val="00AD3C74"/>
    <w:rsid w:val="00AD4DA9"/>
    <w:rsid w:val="00AD5BEC"/>
    <w:rsid w:val="00AD5DCC"/>
    <w:rsid w:val="00AD5E3C"/>
    <w:rsid w:val="00AD5E63"/>
    <w:rsid w:val="00AD6175"/>
    <w:rsid w:val="00AD6317"/>
    <w:rsid w:val="00AD6DF3"/>
    <w:rsid w:val="00AD6F48"/>
    <w:rsid w:val="00AD7535"/>
    <w:rsid w:val="00AD7C3A"/>
    <w:rsid w:val="00AE0490"/>
    <w:rsid w:val="00AE0A86"/>
    <w:rsid w:val="00AE0C3B"/>
    <w:rsid w:val="00AE1745"/>
    <w:rsid w:val="00AE1A51"/>
    <w:rsid w:val="00AE20FA"/>
    <w:rsid w:val="00AE3227"/>
    <w:rsid w:val="00AE3CBB"/>
    <w:rsid w:val="00AE3E14"/>
    <w:rsid w:val="00AE492A"/>
    <w:rsid w:val="00AE51F6"/>
    <w:rsid w:val="00AE63CB"/>
    <w:rsid w:val="00AE6BB5"/>
    <w:rsid w:val="00AE6F8F"/>
    <w:rsid w:val="00AE74A5"/>
    <w:rsid w:val="00AF0822"/>
    <w:rsid w:val="00AF13D8"/>
    <w:rsid w:val="00AF177B"/>
    <w:rsid w:val="00AF1A64"/>
    <w:rsid w:val="00AF1B29"/>
    <w:rsid w:val="00AF24AA"/>
    <w:rsid w:val="00AF25BD"/>
    <w:rsid w:val="00AF4066"/>
    <w:rsid w:val="00AF52D0"/>
    <w:rsid w:val="00AF54A1"/>
    <w:rsid w:val="00AF6632"/>
    <w:rsid w:val="00AF6BE8"/>
    <w:rsid w:val="00AF76BD"/>
    <w:rsid w:val="00AF776A"/>
    <w:rsid w:val="00AF790E"/>
    <w:rsid w:val="00AF7939"/>
    <w:rsid w:val="00AF7EF3"/>
    <w:rsid w:val="00B00588"/>
    <w:rsid w:val="00B00BF4"/>
    <w:rsid w:val="00B011E9"/>
    <w:rsid w:val="00B02131"/>
    <w:rsid w:val="00B02342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7143"/>
    <w:rsid w:val="00B07EBE"/>
    <w:rsid w:val="00B1040E"/>
    <w:rsid w:val="00B10587"/>
    <w:rsid w:val="00B10905"/>
    <w:rsid w:val="00B10F47"/>
    <w:rsid w:val="00B11486"/>
    <w:rsid w:val="00B11AF9"/>
    <w:rsid w:val="00B11FB2"/>
    <w:rsid w:val="00B12358"/>
    <w:rsid w:val="00B12A8C"/>
    <w:rsid w:val="00B12F88"/>
    <w:rsid w:val="00B130F7"/>
    <w:rsid w:val="00B1447A"/>
    <w:rsid w:val="00B1544C"/>
    <w:rsid w:val="00B16414"/>
    <w:rsid w:val="00B16F8A"/>
    <w:rsid w:val="00B172A3"/>
    <w:rsid w:val="00B174CB"/>
    <w:rsid w:val="00B177F6"/>
    <w:rsid w:val="00B17945"/>
    <w:rsid w:val="00B179D4"/>
    <w:rsid w:val="00B17E2B"/>
    <w:rsid w:val="00B207AB"/>
    <w:rsid w:val="00B207D8"/>
    <w:rsid w:val="00B20C7E"/>
    <w:rsid w:val="00B20E72"/>
    <w:rsid w:val="00B21274"/>
    <w:rsid w:val="00B21280"/>
    <w:rsid w:val="00B218DC"/>
    <w:rsid w:val="00B21B83"/>
    <w:rsid w:val="00B21E29"/>
    <w:rsid w:val="00B21FAD"/>
    <w:rsid w:val="00B22154"/>
    <w:rsid w:val="00B226C7"/>
    <w:rsid w:val="00B22D9A"/>
    <w:rsid w:val="00B22F2A"/>
    <w:rsid w:val="00B250A5"/>
    <w:rsid w:val="00B25199"/>
    <w:rsid w:val="00B25277"/>
    <w:rsid w:val="00B25790"/>
    <w:rsid w:val="00B259DD"/>
    <w:rsid w:val="00B25B10"/>
    <w:rsid w:val="00B263C9"/>
    <w:rsid w:val="00B270FC"/>
    <w:rsid w:val="00B27F1B"/>
    <w:rsid w:val="00B301D9"/>
    <w:rsid w:val="00B30EA0"/>
    <w:rsid w:val="00B31151"/>
    <w:rsid w:val="00B3214B"/>
    <w:rsid w:val="00B3346A"/>
    <w:rsid w:val="00B33EC3"/>
    <w:rsid w:val="00B340D1"/>
    <w:rsid w:val="00B349BD"/>
    <w:rsid w:val="00B34B0B"/>
    <w:rsid w:val="00B35C5F"/>
    <w:rsid w:val="00B3641B"/>
    <w:rsid w:val="00B367AE"/>
    <w:rsid w:val="00B368B6"/>
    <w:rsid w:val="00B3733B"/>
    <w:rsid w:val="00B3782A"/>
    <w:rsid w:val="00B37DA9"/>
    <w:rsid w:val="00B37EA8"/>
    <w:rsid w:val="00B4013E"/>
    <w:rsid w:val="00B4017A"/>
    <w:rsid w:val="00B409CE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D6A"/>
    <w:rsid w:val="00B43F05"/>
    <w:rsid w:val="00B4587A"/>
    <w:rsid w:val="00B45CF5"/>
    <w:rsid w:val="00B45E68"/>
    <w:rsid w:val="00B46ECB"/>
    <w:rsid w:val="00B500A5"/>
    <w:rsid w:val="00B505A1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3CE9"/>
    <w:rsid w:val="00B5478C"/>
    <w:rsid w:val="00B54BC1"/>
    <w:rsid w:val="00B55108"/>
    <w:rsid w:val="00B551AA"/>
    <w:rsid w:val="00B5567D"/>
    <w:rsid w:val="00B55EAB"/>
    <w:rsid w:val="00B568AD"/>
    <w:rsid w:val="00B5712C"/>
    <w:rsid w:val="00B577EF"/>
    <w:rsid w:val="00B5790E"/>
    <w:rsid w:val="00B579B7"/>
    <w:rsid w:val="00B57C16"/>
    <w:rsid w:val="00B60543"/>
    <w:rsid w:val="00B6071E"/>
    <w:rsid w:val="00B607D7"/>
    <w:rsid w:val="00B60A29"/>
    <w:rsid w:val="00B611D4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3FA8"/>
    <w:rsid w:val="00B6426D"/>
    <w:rsid w:val="00B64906"/>
    <w:rsid w:val="00B6550C"/>
    <w:rsid w:val="00B65A02"/>
    <w:rsid w:val="00B65A89"/>
    <w:rsid w:val="00B661B7"/>
    <w:rsid w:val="00B6667F"/>
    <w:rsid w:val="00B66A22"/>
    <w:rsid w:val="00B6726A"/>
    <w:rsid w:val="00B67305"/>
    <w:rsid w:val="00B67BF3"/>
    <w:rsid w:val="00B67C64"/>
    <w:rsid w:val="00B67D4C"/>
    <w:rsid w:val="00B70B5A"/>
    <w:rsid w:val="00B7172C"/>
    <w:rsid w:val="00B717C3"/>
    <w:rsid w:val="00B719B8"/>
    <w:rsid w:val="00B7216B"/>
    <w:rsid w:val="00B72C2D"/>
    <w:rsid w:val="00B737D9"/>
    <w:rsid w:val="00B73CC1"/>
    <w:rsid w:val="00B7488F"/>
    <w:rsid w:val="00B74F99"/>
    <w:rsid w:val="00B75DE1"/>
    <w:rsid w:val="00B7645F"/>
    <w:rsid w:val="00B76F31"/>
    <w:rsid w:val="00B773BC"/>
    <w:rsid w:val="00B77507"/>
    <w:rsid w:val="00B7782A"/>
    <w:rsid w:val="00B77A8C"/>
    <w:rsid w:val="00B77F63"/>
    <w:rsid w:val="00B80032"/>
    <w:rsid w:val="00B80399"/>
    <w:rsid w:val="00B80CBD"/>
    <w:rsid w:val="00B810E1"/>
    <w:rsid w:val="00B817D6"/>
    <w:rsid w:val="00B82A40"/>
    <w:rsid w:val="00B84764"/>
    <w:rsid w:val="00B84934"/>
    <w:rsid w:val="00B84B70"/>
    <w:rsid w:val="00B84CB2"/>
    <w:rsid w:val="00B850E9"/>
    <w:rsid w:val="00B858B7"/>
    <w:rsid w:val="00B8633C"/>
    <w:rsid w:val="00B86C2A"/>
    <w:rsid w:val="00B8728E"/>
    <w:rsid w:val="00B9023F"/>
    <w:rsid w:val="00B9031A"/>
    <w:rsid w:val="00B9032E"/>
    <w:rsid w:val="00B908E2"/>
    <w:rsid w:val="00B90C1E"/>
    <w:rsid w:val="00B91043"/>
    <w:rsid w:val="00B9194F"/>
    <w:rsid w:val="00B91971"/>
    <w:rsid w:val="00B9199E"/>
    <w:rsid w:val="00B92827"/>
    <w:rsid w:val="00B928CD"/>
    <w:rsid w:val="00B92B24"/>
    <w:rsid w:val="00B93C25"/>
    <w:rsid w:val="00B93FC7"/>
    <w:rsid w:val="00B94200"/>
    <w:rsid w:val="00B9445C"/>
    <w:rsid w:val="00B94860"/>
    <w:rsid w:val="00B9495F"/>
    <w:rsid w:val="00B94FB3"/>
    <w:rsid w:val="00B951A6"/>
    <w:rsid w:val="00B954ED"/>
    <w:rsid w:val="00B95512"/>
    <w:rsid w:val="00B95733"/>
    <w:rsid w:val="00B96216"/>
    <w:rsid w:val="00B96F86"/>
    <w:rsid w:val="00B97090"/>
    <w:rsid w:val="00B9753E"/>
    <w:rsid w:val="00B97AD4"/>
    <w:rsid w:val="00BA01CF"/>
    <w:rsid w:val="00BA056E"/>
    <w:rsid w:val="00BA0651"/>
    <w:rsid w:val="00BA0F8D"/>
    <w:rsid w:val="00BA11DA"/>
    <w:rsid w:val="00BA185A"/>
    <w:rsid w:val="00BA19C4"/>
    <w:rsid w:val="00BA1AB7"/>
    <w:rsid w:val="00BA1C0A"/>
    <w:rsid w:val="00BA1D83"/>
    <w:rsid w:val="00BA2984"/>
    <w:rsid w:val="00BA2AC9"/>
    <w:rsid w:val="00BA2B85"/>
    <w:rsid w:val="00BA2E4C"/>
    <w:rsid w:val="00BA310B"/>
    <w:rsid w:val="00BA35BA"/>
    <w:rsid w:val="00BA397D"/>
    <w:rsid w:val="00BA3BE0"/>
    <w:rsid w:val="00BA3F67"/>
    <w:rsid w:val="00BA47C6"/>
    <w:rsid w:val="00BA4899"/>
    <w:rsid w:val="00BA5167"/>
    <w:rsid w:val="00BA5281"/>
    <w:rsid w:val="00BA5358"/>
    <w:rsid w:val="00BA6281"/>
    <w:rsid w:val="00BA631F"/>
    <w:rsid w:val="00BA6422"/>
    <w:rsid w:val="00BA6886"/>
    <w:rsid w:val="00BA696F"/>
    <w:rsid w:val="00BA6A0B"/>
    <w:rsid w:val="00BA6CA2"/>
    <w:rsid w:val="00BA6E6A"/>
    <w:rsid w:val="00BA70F0"/>
    <w:rsid w:val="00BA75B9"/>
    <w:rsid w:val="00BA781F"/>
    <w:rsid w:val="00BB0A38"/>
    <w:rsid w:val="00BB1D38"/>
    <w:rsid w:val="00BB1D59"/>
    <w:rsid w:val="00BB2812"/>
    <w:rsid w:val="00BB3503"/>
    <w:rsid w:val="00BB3926"/>
    <w:rsid w:val="00BB3A94"/>
    <w:rsid w:val="00BB4237"/>
    <w:rsid w:val="00BB4783"/>
    <w:rsid w:val="00BB486D"/>
    <w:rsid w:val="00BB4AB5"/>
    <w:rsid w:val="00BB5192"/>
    <w:rsid w:val="00BB5920"/>
    <w:rsid w:val="00BB5D0A"/>
    <w:rsid w:val="00BB652F"/>
    <w:rsid w:val="00BB6533"/>
    <w:rsid w:val="00BB6E20"/>
    <w:rsid w:val="00BB7237"/>
    <w:rsid w:val="00BB724A"/>
    <w:rsid w:val="00BB75D3"/>
    <w:rsid w:val="00BB7D6A"/>
    <w:rsid w:val="00BC0106"/>
    <w:rsid w:val="00BC042F"/>
    <w:rsid w:val="00BC05DF"/>
    <w:rsid w:val="00BC06FE"/>
    <w:rsid w:val="00BC117F"/>
    <w:rsid w:val="00BC26DF"/>
    <w:rsid w:val="00BC2778"/>
    <w:rsid w:val="00BC30DD"/>
    <w:rsid w:val="00BC397E"/>
    <w:rsid w:val="00BC3C7E"/>
    <w:rsid w:val="00BC3FC2"/>
    <w:rsid w:val="00BC41BD"/>
    <w:rsid w:val="00BC450B"/>
    <w:rsid w:val="00BC576E"/>
    <w:rsid w:val="00BC590B"/>
    <w:rsid w:val="00BC608B"/>
    <w:rsid w:val="00BC6220"/>
    <w:rsid w:val="00BC6CFF"/>
    <w:rsid w:val="00BC7153"/>
    <w:rsid w:val="00BC7187"/>
    <w:rsid w:val="00BC74E6"/>
    <w:rsid w:val="00BC7660"/>
    <w:rsid w:val="00BC7C20"/>
    <w:rsid w:val="00BD0220"/>
    <w:rsid w:val="00BD07D5"/>
    <w:rsid w:val="00BD0937"/>
    <w:rsid w:val="00BD1A78"/>
    <w:rsid w:val="00BD1C74"/>
    <w:rsid w:val="00BD2312"/>
    <w:rsid w:val="00BD269B"/>
    <w:rsid w:val="00BD3269"/>
    <w:rsid w:val="00BD36CB"/>
    <w:rsid w:val="00BD43AE"/>
    <w:rsid w:val="00BD48EC"/>
    <w:rsid w:val="00BD48F4"/>
    <w:rsid w:val="00BD5CC7"/>
    <w:rsid w:val="00BD5D41"/>
    <w:rsid w:val="00BD66B0"/>
    <w:rsid w:val="00BD6862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5C64"/>
    <w:rsid w:val="00BE67EF"/>
    <w:rsid w:val="00BE6D3A"/>
    <w:rsid w:val="00BE7153"/>
    <w:rsid w:val="00BE7CF1"/>
    <w:rsid w:val="00BE7DB1"/>
    <w:rsid w:val="00BF09DB"/>
    <w:rsid w:val="00BF0E18"/>
    <w:rsid w:val="00BF1031"/>
    <w:rsid w:val="00BF10E6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BF4"/>
    <w:rsid w:val="00BF78A3"/>
    <w:rsid w:val="00C00D1E"/>
    <w:rsid w:val="00C0113B"/>
    <w:rsid w:val="00C0193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359"/>
    <w:rsid w:val="00C05795"/>
    <w:rsid w:val="00C059A0"/>
    <w:rsid w:val="00C06C63"/>
    <w:rsid w:val="00C0701A"/>
    <w:rsid w:val="00C0704B"/>
    <w:rsid w:val="00C079FA"/>
    <w:rsid w:val="00C07F4D"/>
    <w:rsid w:val="00C07FCA"/>
    <w:rsid w:val="00C102EF"/>
    <w:rsid w:val="00C1052E"/>
    <w:rsid w:val="00C10641"/>
    <w:rsid w:val="00C10FFF"/>
    <w:rsid w:val="00C1156C"/>
    <w:rsid w:val="00C118FA"/>
    <w:rsid w:val="00C11ED6"/>
    <w:rsid w:val="00C128C3"/>
    <w:rsid w:val="00C129E3"/>
    <w:rsid w:val="00C12BDD"/>
    <w:rsid w:val="00C15133"/>
    <w:rsid w:val="00C15367"/>
    <w:rsid w:val="00C159B3"/>
    <w:rsid w:val="00C15DD9"/>
    <w:rsid w:val="00C15E6A"/>
    <w:rsid w:val="00C16487"/>
    <w:rsid w:val="00C165BE"/>
    <w:rsid w:val="00C1672E"/>
    <w:rsid w:val="00C179EF"/>
    <w:rsid w:val="00C17DB6"/>
    <w:rsid w:val="00C206B5"/>
    <w:rsid w:val="00C20BD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3FBA"/>
    <w:rsid w:val="00C2518A"/>
    <w:rsid w:val="00C25898"/>
    <w:rsid w:val="00C261E1"/>
    <w:rsid w:val="00C26920"/>
    <w:rsid w:val="00C27605"/>
    <w:rsid w:val="00C27AD4"/>
    <w:rsid w:val="00C27D6C"/>
    <w:rsid w:val="00C30633"/>
    <w:rsid w:val="00C3207C"/>
    <w:rsid w:val="00C322EC"/>
    <w:rsid w:val="00C328ED"/>
    <w:rsid w:val="00C32A6B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9C6"/>
    <w:rsid w:val="00C35C23"/>
    <w:rsid w:val="00C35DCE"/>
    <w:rsid w:val="00C35DF2"/>
    <w:rsid w:val="00C362BA"/>
    <w:rsid w:val="00C36691"/>
    <w:rsid w:val="00C36EF3"/>
    <w:rsid w:val="00C37553"/>
    <w:rsid w:val="00C40174"/>
    <w:rsid w:val="00C402C9"/>
    <w:rsid w:val="00C40301"/>
    <w:rsid w:val="00C40651"/>
    <w:rsid w:val="00C40846"/>
    <w:rsid w:val="00C409AC"/>
    <w:rsid w:val="00C40C8E"/>
    <w:rsid w:val="00C410CD"/>
    <w:rsid w:val="00C41B8D"/>
    <w:rsid w:val="00C43247"/>
    <w:rsid w:val="00C43B5E"/>
    <w:rsid w:val="00C43C77"/>
    <w:rsid w:val="00C43D3F"/>
    <w:rsid w:val="00C4418F"/>
    <w:rsid w:val="00C443F9"/>
    <w:rsid w:val="00C44591"/>
    <w:rsid w:val="00C445A1"/>
    <w:rsid w:val="00C454BD"/>
    <w:rsid w:val="00C45584"/>
    <w:rsid w:val="00C455BC"/>
    <w:rsid w:val="00C4574D"/>
    <w:rsid w:val="00C458EC"/>
    <w:rsid w:val="00C45D12"/>
    <w:rsid w:val="00C45F7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38E5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531"/>
    <w:rsid w:val="00C575B1"/>
    <w:rsid w:val="00C60B07"/>
    <w:rsid w:val="00C60B08"/>
    <w:rsid w:val="00C60F17"/>
    <w:rsid w:val="00C610E6"/>
    <w:rsid w:val="00C614F3"/>
    <w:rsid w:val="00C622A0"/>
    <w:rsid w:val="00C625FB"/>
    <w:rsid w:val="00C62701"/>
    <w:rsid w:val="00C62A5B"/>
    <w:rsid w:val="00C62CE6"/>
    <w:rsid w:val="00C6310E"/>
    <w:rsid w:val="00C633FA"/>
    <w:rsid w:val="00C63477"/>
    <w:rsid w:val="00C63772"/>
    <w:rsid w:val="00C642AC"/>
    <w:rsid w:val="00C64571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70367"/>
    <w:rsid w:val="00C7069E"/>
    <w:rsid w:val="00C708BF"/>
    <w:rsid w:val="00C7156D"/>
    <w:rsid w:val="00C718BA"/>
    <w:rsid w:val="00C71F8F"/>
    <w:rsid w:val="00C734BC"/>
    <w:rsid w:val="00C73DE2"/>
    <w:rsid w:val="00C74765"/>
    <w:rsid w:val="00C74B0F"/>
    <w:rsid w:val="00C74EE4"/>
    <w:rsid w:val="00C75112"/>
    <w:rsid w:val="00C7549E"/>
    <w:rsid w:val="00C759D6"/>
    <w:rsid w:val="00C75E7B"/>
    <w:rsid w:val="00C75FA9"/>
    <w:rsid w:val="00C76B96"/>
    <w:rsid w:val="00C76CD7"/>
    <w:rsid w:val="00C76CF3"/>
    <w:rsid w:val="00C76F7C"/>
    <w:rsid w:val="00C771DD"/>
    <w:rsid w:val="00C777CB"/>
    <w:rsid w:val="00C77D52"/>
    <w:rsid w:val="00C808B1"/>
    <w:rsid w:val="00C81278"/>
    <w:rsid w:val="00C81388"/>
    <w:rsid w:val="00C816AF"/>
    <w:rsid w:val="00C82320"/>
    <w:rsid w:val="00C82BB3"/>
    <w:rsid w:val="00C82D75"/>
    <w:rsid w:val="00C83847"/>
    <w:rsid w:val="00C83CB8"/>
    <w:rsid w:val="00C841A2"/>
    <w:rsid w:val="00C84BBF"/>
    <w:rsid w:val="00C85214"/>
    <w:rsid w:val="00C852F7"/>
    <w:rsid w:val="00C854B5"/>
    <w:rsid w:val="00C861D2"/>
    <w:rsid w:val="00C864E6"/>
    <w:rsid w:val="00C86985"/>
    <w:rsid w:val="00C86AF8"/>
    <w:rsid w:val="00C87098"/>
    <w:rsid w:val="00C870D1"/>
    <w:rsid w:val="00C8743B"/>
    <w:rsid w:val="00C901E9"/>
    <w:rsid w:val="00C90EE0"/>
    <w:rsid w:val="00C911C7"/>
    <w:rsid w:val="00C916A1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B6"/>
    <w:rsid w:val="00C95AD2"/>
    <w:rsid w:val="00C95B6E"/>
    <w:rsid w:val="00C9607A"/>
    <w:rsid w:val="00C96D16"/>
    <w:rsid w:val="00C97308"/>
    <w:rsid w:val="00C97560"/>
    <w:rsid w:val="00CA0398"/>
    <w:rsid w:val="00CA059B"/>
    <w:rsid w:val="00CA0C56"/>
    <w:rsid w:val="00CA0FB0"/>
    <w:rsid w:val="00CA14C9"/>
    <w:rsid w:val="00CA18EB"/>
    <w:rsid w:val="00CA1D3F"/>
    <w:rsid w:val="00CA1ECD"/>
    <w:rsid w:val="00CA2301"/>
    <w:rsid w:val="00CA2530"/>
    <w:rsid w:val="00CA2E69"/>
    <w:rsid w:val="00CA4264"/>
    <w:rsid w:val="00CA4AB8"/>
    <w:rsid w:val="00CA4AF5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A71B2"/>
    <w:rsid w:val="00CA73F6"/>
    <w:rsid w:val="00CB0012"/>
    <w:rsid w:val="00CB0AE0"/>
    <w:rsid w:val="00CB16DD"/>
    <w:rsid w:val="00CB228A"/>
    <w:rsid w:val="00CB2C0D"/>
    <w:rsid w:val="00CB2F0C"/>
    <w:rsid w:val="00CB32A4"/>
    <w:rsid w:val="00CB3576"/>
    <w:rsid w:val="00CB495C"/>
    <w:rsid w:val="00CB55DD"/>
    <w:rsid w:val="00CB5680"/>
    <w:rsid w:val="00CB63EC"/>
    <w:rsid w:val="00CB659D"/>
    <w:rsid w:val="00CB68D0"/>
    <w:rsid w:val="00CB6C52"/>
    <w:rsid w:val="00CB6E02"/>
    <w:rsid w:val="00CB7392"/>
    <w:rsid w:val="00CB7540"/>
    <w:rsid w:val="00CB7983"/>
    <w:rsid w:val="00CB7B31"/>
    <w:rsid w:val="00CC075F"/>
    <w:rsid w:val="00CC09DF"/>
    <w:rsid w:val="00CC1512"/>
    <w:rsid w:val="00CC1CF7"/>
    <w:rsid w:val="00CC22DB"/>
    <w:rsid w:val="00CC23E5"/>
    <w:rsid w:val="00CC3AE2"/>
    <w:rsid w:val="00CC3DE6"/>
    <w:rsid w:val="00CC4538"/>
    <w:rsid w:val="00CC4C47"/>
    <w:rsid w:val="00CC5175"/>
    <w:rsid w:val="00CC5729"/>
    <w:rsid w:val="00CC5E95"/>
    <w:rsid w:val="00CC6035"/>
    <w:rsid w:val="00CC6550"/>
    <w:rsid w:val="00CC714C"/>
    <w:rsid w:val="00CC7166"/>
    <w:rsid w:val="00CC7273"/>
    <w:rsid w:val="00CC7FA7"/>
    <w:rsid w:val="00CD05AF"/>
    <w:rsid w:val="00CD0B54"/>
    <w:rsid w:val="00CD0EE6"/>
    <w:rsid w:val="00CD11F2"/>
    <w:rsid w:val="00CD178B"/>
    <w:rsid w:val="00CD1E9A"/>
    <w:rsid w:val="00CD1FF7"/>
    <w:rsid w:val="00CD21A3"/>
    <w:rsid w:val="00CD22C9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5F8"/>
    <w:rsid w:val="00CD7B29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E13"/>
    <w:rsid w:val="00CE5FAB"/>
    <w:rsid w:val="00CE6327"/>
    <w:rsid w:val="00CE68F1"/>
    <w:rsid w:val="00CE6D80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AE5"/>
    <w:rsid w:val="00CF0CA1"/>
    <w:rsid w:val="00CF0EDF"/>
    <w:rsid w:val="00CF103F"/>
    <w:rsid w:val="00CF2F28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D71"/>
    <w:rsid w:val="00D01E25"/>
    <w:rsid w:val="00D027A5"/>
    <w:rsid w:val="00D0322A"/>
    <w:rsid w:val="00D03615"/>
    <w:rsid w:val="00D03999"/>
    <w:rsid w:val="00D03A55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A60"/>
    <w:rsid w:val="00D06D1B"/>
    <w:rsid w:val="00D06F9C"/>
    <w:rsid w:val="00D0703F"/>
    <w:rsid w:val="00D07C77"/>
    <w:rsid w:val="00D1018E"/>
    <w:rsid w:val="00D10925"/>
    <w:rsid w:val="00D10E06"/>
    <w:rsid w:val="00D1106D"/>
    <w:rsid w:val="00D1119F"/>
    <w:rsid w:val="00D112C9"/>
    <w:rsid w:val="00D119EA"/>
    <w:rsid w:val="00D11DB9"/>
    <w:rsid w:val="00D127AB"/>
    <w:rsid w:val="00D1282A"/>
    <w:rsid w:val="00D133EF"/>
    <w:rsid w:val="00D139D7"/>
    <w:rsid w:val="00D14C77"/>
    <w:rsid w:val="00D15224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6D3"/>
    <w:rsid w:val="00D24020"/>
    <w:rsid w:val="00D246C2"/>
    <w:rsid w:val="00D254A6"/>
    <w:rsid w:val="00D25880"/>
    <w:rsid w:val="00D25902"/>
    <w:rsid w:val="00D26163"/>
    <w:rsid w:val="00D263DF"/>
    <w:rsid w:val="00D26555"/>
    <w:rsid w:val="00D26C03"/>
    <w:rsid w:val="00D26D35"/>
    <w:rsid w:val="00D26F11"/>
    <w:rsid w:val="00D27351"/>
    <w:rsid w:val="00D277C1"/>
    <w:rsid w:val="00D27CC9"/>
    <w:rsid w:val="00D27F9B"/>
    <w:rsid w:val="00D30362"/>
    <w:rsid w:val="00D30368"/>
    <w:rsid w:val="00D30A32"/>
    <w:rsid w:val="00D31B50"/>
    <w:rsid w:val="00D31C3D"/>
    <w:rsid w:val="00D31F54"/>
    <w:rsid w:val="00D31FA3"/>
    <w:rsid w:val="00D32773"/>
    <w:rsid w:val="00D32A27"/>
    <w:rsid w:val="00D3317E"/>
    <w:rsid w:val="00D33317"/>
    <w:rsid w:val="00D33723"/>
    <w:rsid w:val="00D337E0"/>
    <w:rsid w:val="00D33A22"/>
    <w:rsid w:val="00D33F2D"/>
    <w:rsid w:val="00D342EB"/>
    <w:rsid w:val="00D34A44"/>
    <w:rsid w:val="00D35106"/>
    <w:rsid w:val="00D35128"/>
    <w:rsid w:val="00D359B2"/>
    <w:rsid w:val="00D35FCE"/>
    <w:rsid w:val="00D3619D"/>
    <w:rsid w:val="00D36243"/>
    <w:rsid w:val="00D362F2"/>
    <w:rsid w:val="00D36387"/>
    <w:rsid w:val="00D3650D"/>
    <w:rsid w:val="00D36747"/>
    <w:rsid w:val="00D36DB4"/>
    <w:rsid w:val="00D37033"/>
    <w:rsid w:val="00D3787F"/>
    <w:rsid w:val="00D37B49"/>
    <w:rsid w:val="00D37C4E"/>
    <w:rsid w:val="00D37F01"/>
    <w:rsid w:val="00D416EF"/>
    <w:rsid w:val="00D41E1A"/>
    <w:rsid w:val="00D42941"/>
    <w:rsid w:val="00D43255"/>
    <w:rsid w:val="00D4351C"/>
    <w:rsid w:val="00D43877"/>
    <w:rsid w:val="00D43BC1"/>
    <w:rsid w:val="00D43C8C"/>
    <w:rsid w:val="00D43D5D"/>
    <w:rsid w:val="00D441FB"/>
    <w:rsid w:val="00D44550"/>
    <w:rsid w:val="00D44CE2"/>
    <w:rsid w:val="00D45AE8"/>
    <w:rsid w:val="00D46CE3"/>
    <w:rsid w:val="00D500EB"/>
    <w:rsid w:val="00D502AB"/>
    <w:rsid w:val="00D5037D"/>
    <w:rsid w:val="00D506F5"/>
    <w:rsid w:val="00D508BA"/>
    <w:rsid w:val="00D50B7A"/>
    <w:rsid w:val="00D50CDE"/>
    <w:rsid w:val="00D50CF6"/>
    <w:rsid w:val="00D51638"/>
    <w:rsid w:val="00D516BB"/>
    <w:rsid w:val="00D517F6"/>
    <w:rsid w:val="00D51ABA"/>
    <w:rsid w:val="00D5267A"/>
    <w:rsid w:val="00D526B6"/>
    <w:rsid w:val="00D527B8"/>
    <w:rsid w:val="00D52AE2"/>
    <w:rsid w:val="00D5421E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EFC"/>
    <w:rsid w:val="00D608EE"/>
    <w:rsid w:val="00D60A93"/>
    <w:rsid w:val="00D60EE6"/>
    <w:rsid w:val="00D62085"/>
    <w:rsid w:val="00D622A1"/>
    <w:rsid w:val="00D6338D"/>
    <w:rsid w:val="00D63787"/>
    <w:rsid w:val="00D63D9D"/>
    <w:rsid w:val="00D6422A"/>
    <w:rsid w:val="00D64C0A"/>
    <w:rsid w:val="00D6500C"/>
    <w:rsid w:val="00D65121"/>
    <w:rsid w:val="00D661FA"/>
    <w:rsid w:val="00D66303"/>
    <w:rsid w:val="00D66891"/>
    <w:rsid w:val="00D66B20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6D2"/>
    <w:rsid w:val="00D71791"/>
    <w:rsid w:val="00D72F1E"/>
    <w:rsid w:val="00D7305C"/>
    <w:rsid w:val="00D730FC"/>
    <w:rsid w:val="00D731A3"/>
    <w:rsid w:val="00D7349D"/>
    <w:rsid w:val="00D736BE"/>
    <w:rsid w:val="00D73A5D"/>
    <w:rsid w:val="00D74268"/>
    <w:rsid w:val="00D74CBC"/>
    <w:rsid w:val="00D753D4"/>
    <w:rsid w:val="00D75562"/>
    <w:rsid w:val="00D75830"/>
    <w:rsid w:val="00D758DB"/>
    <w:rsid w:val="00D75AAF"/>
    <w:rsid w:val="00D75D60"/>
    <w:rsid w:val="00D75DFC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C3"/>
    <w:rsid w:val="00D83B22"/>
    <w:rsid w:val="00D84C3E"/>
    <w:rsid w:val="00D8591A"/>
    <w:rsid w:val="00D8596F"/>
    <w:rsid w:val="00D85DF2"/>
    <w:rsid w:val="00D86959"/>
    <w:rsid w:val="00D8718E"/>
    <w:rsid w:val="00D871E0"/>
    <w:rsid w:val="00D87984"/>
    <w:rsid w:val="00D90375"/>
    <w:rsid w:val="00D904F6"/>
    <w:rsid w:val="00D907C8"/>
    <w:rsid w:val="00D90B9F"/>
    <w:rsid w:val="00D9178D"/>
    <w:rsid w:val="00D91CD1"/>
    <w:rsid w:val="00D924C8"/>
    <w:rsid w:val="00D92920"/>
    <w:rsid w:val="00D93371"/>
    <w:rsid w:val="00D9367F"/>
    <w:rsid w:val="00D93D23"/>
    <w:rsid w:val="00D94A39"/>
    <w:rsid w:val="00D94F94"/>
    <w:rsid w:val="00D95196"/>
    <w:rsid w:val="00D95353"/>
    <w:rsid w:val="00D9545E"/>
    <w:rsid w:val="00D95ABE"/>
    <w:rsid w:val="00D95F26"/>
    <w:rsid w:val="00D96424"/>
    <w:rsid w:val="00D964F1"/>
    <w:rsid w:val="00D96515"/>
    <w:rsid w:val="00D965F3"/>
    <w:rsid w:val="00D967F8"/>
    <w:rsid w:val="00D96FD7"/>
    <w:rsid w:val="00D970BE"/>
    <w:rsid w:val="00D9720E"/>
    <w:rsid w:val="00D9753F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649"/>
    <w:rsid w:val="00DA2FBE"/>
    <w:rsid w:val="00DA3350"/>
    <w:rsid w:val="00DA3438"/>
    <w:rsid w:val="00DA345D"/>
    <w:rsid w:val="00DA3AA9"/>
    <w:rsid w:val="00DA3D0A"/>
    <w:rsid w:val="00DA3F1F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BDE"/>
    <w:rsid w:val="00DA7C02"/>
    <w:rsid w:val="00DB0154"/>
    <w:rsid w:val="00DB0645"/>
    <w:rsid w:val="00DB06AF"/>
    <w:rsid w:val="00DB0CBF"/>
    <w:rsid w:val="00DB0D7D"/>
    <w:rsid w:val="00DB1AB2"/>
    <w:rsid w:val="00DB2048"/>
    <w:rsid w:val="00DB2A60"/>
    <w:rsid w:val="00DB2F14"/>
    <w:rsid w:val="00DB3735"/>
    <w:rsid w:val="00DB37F0"/>
    <w:rsid w:val="00DB435C"/>
    <w:rsid w:val="00DB4B48"/>
    <w:rsid w:val="00DB4C79"/>
    <w:rsid w:val="00DB577D"/>
    <w:rsid w:val="00DB5ACE"/>
    <w:rsid w:val="00DB64B1"/>
    <w:rsid w:val="00DB731A"/>
    <w:rsid w:val="00DB743E"/>
    <w:rsid w:val="00DB750E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A1D"/>
    <w:rsid w:val="00DC4DC6"/>
    <w:rsid w:val="00DC517F"/>
    <w:rsid w:val="00DC54B1"/>
    <w:rsid w:val="00DC67B7"/>
    <w:rsid w:val="00DC68F4"/>
    <w:rsid w:val="00DC6EC1"/>
    <w:rsid w:val="00DC6F4E"/>
    <w:rsid w:val="00DC74A9"/>
    <w:rsid w:val="00DC7827"/>
    <w:rsid w:val="00DD0044"/>
    <w:rsid w:val="00DD05EF"/>
    <w:rsid w:val="00DD1B2E"/>
    <w:rsid w:val="00DD1F63"/>
    <w:rsid w:val="00DD218D"/>
    <w:rsid w:val="00DD23A8"/>
    <w:rsid w:val="00DD23AC"/>
    <w:rsid w:val="00DD25EA"/>
    <w:rsid w:val="00DD2904"/>
    <w:rsid w:val="00DD2BE3"/>
    <w:rsid w:val="00DD338A"/>
    <w:rsid w:val="00DD380F"/>
    <w:rsid w:val="00DD3CB7"/>
    <w:rsid w:val="00DD4F99"/>
    <w:rsid w:val="00DD5148"/>
    <w:rsid w:val="00DD58F7"/>
    <w:rsid w:val="00DD5C44"/>
    <w:rsid w:val="00DD60D4"/>
    <w:rsid w:val="00DD6904"/>
    <w:rsid w:val="00DD6F02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2811"/>
    <w:rsid w:val="00DE293C"/>
    <w:rsid w:val="00DE309D"/>
    <w:rsid w:val="00DE32AE"/>
    <w:rsid w:val="00DE3A3C"/>
    <w:rsid w:val="00DE3DF3"/>
    <w:rsid w:val="00DE3FE2"/>
    <w:rsid w:val="00DE4034"/>
    <w:rsid w:val="00DE47DB"/>
    <w:rsid w:val="00DE51D7"/>
    <w:rsid w:val="00DE525B"/>
    <w:rsid w:val="00DE597F"/>
    <w:rsid w:val="00DE5AAF"/>
    <w:rsid w:val="00DE5B41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66B"/>
    <w:rsid w:val="00DF27A8"/>
    <w:rsid w:val="00DF2A0D"/>
    <w:rsid w:val="00DF2D88"/>
    <w:rsid w:val="00DF2DC4"/>
    <w:rsid w:val="00DF30FF"/>
    <w:rsid w:val="00DF3481"/>
    <w:rsid w:val="00DF35AF"/>
    <w:rsid w:val="00DF36DC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DF7BB8"/>
    <w:rsid w:val="00E00D8B"/>
    <w:rsid w:val="00E01011"/>
    <w:rsid w:val="00E01A06"/>
    <w:rsid w:val="00E01F89"/>
    <w:rsid w:val="00E0214D"/>
    <w:rsid w:val="00E025C2"/>
    <w:rsid w:val="00E029E1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D15"/>
    <w:rsid w:val="00E05EF9"/>
    <w:rsid w:val="00E06FE9"/>
    <w:rsid w:val="00E07A4A"/>
    <w:rsid w:val="00E07FD1"/>
    <w:rsid w:val="00E1012A"/>
    <w:rsid w:val="00E10239"/>
    <w:rsid w:val="00E10890"/>
    <w:rsid w:val="00E116C4"/>
    <w:rsid w:val="00E11715"/>
    <w:rsid w:val="00E11F84"/>
    <w:rsid w:val="00E12C7D"/>
    <w:rsid w:val="00E12FD7"/>
    <w:rsid w:val="00E1335D"/>
    <w:rsid w:val="00E13732"/>
    <w:rsid w:val="00E137FF"/>
    <w:rsid w:val="00E13A4A"/>
    <w:rsid w:val="00E14BDF"/>
    <w:rsid w:val="00E15390"/>
    <w:rsid w:val="00E15A06"/>
    <w:rsid w:val="00E15BDC"/>
    <w:rsid w:val="00E15DF1"/>
    <w:rsid w:val="00E16083"/>
    <w:rsid w:val="00E16728"/>
    <w:rsid w:val="00E16E5A"/>
    <w:rsid w:val="00E170B4"/>
    <w:rsid w:val="00E20156"/>
    <w:rsid w:val="00E2016A"/>
    <w:rsid w:val="00E20478"/>
    <w:rsid w:val="00E2055C"/>
    <w:rsid w:val="00E21FF0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66C7"/>
    <w:rsid w:val="00E27068"/>
    <w:rsid w:val="00E276AA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8AD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8A9"/>
    <w:rsid w:val="00E35ED2"/>
    <w:rsid w:val="00E36364"/>
    <w:rsid w:val="00E3701F"/>
    <w:rsid w:val="00E372FC"/>
    <w:rsid w:val="00E377B4"/>
    <w:rsid w:val="00E37970"/>
    <w:rsid w:val="00E40045"/>
    <w:rsid w:val="00E40373"/>
    <w:rsid w:val="00E40763"/>
    <w:rsid w:val="00E40828"/>
    <w:rsid w:val="00E4084B"/>
    <w:rsid w:val="00E41044"/>
    <w:rsid w:val="00E41504"/>
    <w:rsid w:val="00E41F88"/>
    <w:rsid w:val="00E428B1"/>
    <w:rsid w:val="00E42DCD"/>
    <w:rsid w:val="00E43216"/>
    <w:rsid w:val="00E43D12"/>
    <w:rsid w:val="00E43F1E"/>
    <w:rsid w:val="00E43F9B"/>
    <w:rsid w:val="00E455F0"/>
    <w:rsid w:val="00E459EA"/>
    <w:rsid w:val="00E45BEB"/>
    <w:rsid w:val="00E46729"/>
    <w:rsid w:val="00E46C5B"/>
    <w:rsid w:val="00E472E8"/>
    <w:rsid w:val="00E476DA"/>
    <w:rsid w:val="00E50342"/>
    <w:rsid w:val="00E503A2"/>
    <w:rsid w:val="00E517C5"/>
    <w:rsid w:val="00E51BCC"/>
    <w:rsid w:val="00E525F1"/>
    <w:rsid w:val="00E534F7"/>
    <w:rsid w:val="00E53BC3"/>
    <w:rsid w:val="00E5421B"/>
    <w:rsid w:val="00E544BC"/>
    <w:rsid w:val="00E54F7D"/>
    <w:rsid w:val="00E55689"/>
    <w:rsid w:val="00E55E8D"/>
    <w:rsid w:val="00E561A4"/>
    <w:rsid w:val="00E5635E"/>
    <w:rsid w:val="00E5642F"/>
    <w:rsid w:val="00E56C27"/>
    <w:rsid w:val="00E56F02"/>
    <w:rsid w:val="00E571E0"/>
    <w:rsid w:val="00E573D9"/>
    <w:rsid w:val="00E57761"/>
    <w:rsid w:val="00E57E48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418"/>
    <w:rsid w:val="00E6342C"/>
    <w:rsid w:val="00E6348D"/>
    <w:rsid w:val="00E63AED"/>
    <w:rsid w:val="00E63B74"/>
    <w:rsid w:val="00E64938"/>
    <w:rsid w:val="00E64B47"/>
    <w:rsid w:val="00E64DCB"/>
    <w:rsid w:val="00E650A7"/>
    <w:rsid w:val="00E6520E"/>
    <w:rsid w:val="00E65C40"/>
    <w:rsid w:val="00E6688B"/>
    <w:rsid w:val="00E66D09"/>
    <w:rsid w:val="00E66F4D"/>
    <w:rsid w:val="00E674D1"/>
    <w:rsid w:val="00E67B09"/>
    <w:rsid w:val="00E70730"/>
    <w:rsid w:val="00E71156"/>
    <w:rsid w:val="00E7198B"/>
    <w:rsid w:val="00E719DA"/>
    <w:rsid w:val="00E71CB1"/>
    <w:rsid w:val="00E71E84"/>
    <w:rsid w:val="00E71EA7"/>
    <w:rsid w:val="00E72680"/>
    <w:rsid w:val="00E72924"/>
    <w:rsid w:val="00E72DEA"/>
    <w:rsid w:val="00E7309F"/>
    <w:rsid w:val="00E743E4"/>
    <w:rsid w:val="00E74A0E"/>
    <w:rsid w:val="00E74ECB"/>
    <w:rsid w:val="00E7512D"/>
    <w:rsid w:val="00E75A4E"/>
    <w:rsid w:val="00E75D7F"/>
    <w:rsid w:val="00E75F68"/>
    <w:rsid w:val="00E7602E"/>
    <w:rsid w:val="00E761ED"/>
    <w:rsid w:val="00E76408"/>
    <w:rsid w:val="00E76429"/>
    <w:rsid w:val="00E76D8D"/>
    <w:rsid w:val="00E77334"/>
    <w:rsid w:val="00E7779A"/>
    <w:rsid w:val="00E77CFA"/>
    <w:rsid w:val="00E809AD"/>
    <w:rsid w:val="00E80C6D"/>
    <w:rsid w:val="00E8250E"/>
    <w:rsid w:val="00E82F09"/>
    <w:rsid w:val="00E8344B"/>
    <w:rsid w:val="00E835FD"/>
    <w:rsid w:val="00E83ECA"/>
    <w:rsid w:val="00E846A2"/>
    <w:rsid w:val="00E847AE"/>
    <w:rsid w:val="00E84D9A"/>
    <w:rsid w:val="00E85007"/>
    <w:rsid w:val="00E85539"/>
    <w:rsid w:val="00E85B57"/>
    <w:rsid w:val="00E865DB"/>
    <w:rsid w:val="00E86D3E"/>
    <w:rsid w:val="00E870DF"/>
    <w:rsid w:val="00E9006B"/>
    <w:rsid w:val="00E902A3"/>
    <w:rsid w:val="00E90709"/>
    <w:rsid w:val="00E9233F"/>
    <w:rsid w:val="00E92BC1"/>
    <w:rsid w:val="00E92D5C"/>
    <w:rsid w:val="00E92FDF"/>
    <w:rsid w:val="00E9307F"/>
    <w:rsid w:val="00E93098"/>
    <w:rsid w:val="00E93409"/>
    <w:rsid w:val="00E93761"/>
    <w:rsid w:val="00E93B0C"/>
    <w:rsid w:val="00E93FA3"/>
    <w:rsid w:val="00E945E9"/>
    <w:rsid w:val="00E946B0"/>
    <w:rsid w:val="00E968CC"/>
    <w:rsid w:val="00E971EE"/>
    <w:rsid w:val="00E97D84"/>
    <w:rsid w:val="00EA00BD"/>
    <w:rsid w:val="00EA0837"/>
    <w:rsid w:val="00EA0963"/>
    <w:rsid w:val="00EA0CCF"/>
    <w:rsid w:val="00EA0E2D"/>
    <w:rsid w:val="00EA103D"/>
    <w:rsid w:val="00EA165A"/>
    <w:rsid w:val="00EA1821"/>
    <w:rsid w:val="00EA1F0D"/>
    <w:rsid w:val="00EA2011"/>
    <w:rsid w:val="00EA385F"/>
    <w:rsid w:val="00EA3944"/>
    <w:rsid w:val="00EA3D83"/>
    <w:rsid w:val="00EA4065"/>
    <w:rsid w:val="00EA445D"/>
    <w:rsid w:val="00EA462F"/>
    <w:rsid w:val="00EA4A99"/>
    <w:rsid w:val="00EA52BD"/>
    <w:rsid w:val="00EA5930"/>
    <w:rsid w:val="00EA5AE7"/>
    <w:rsid w:val="00EA6375"/>
    <w:rsid w:val="00EA63BF"/>
    <w:rsid w:val="00EA65CA"/>
    <w:rsid w:val="00EA6980"/>
    <w:rsid w:val="00EA6C37"/>
    <w:rsid w:val="00EA6FE8"/>
    <w:rsid w:val="00EA75AE"/>
    <w:rsid w:val="00EB069C"/>
    <w:rsid w:val="00EB06BD"/>
    <w:rsid w:val="00EB0D8E"/>
    <w:rsid w:val="00EB115E"/>
    <w:rsid w:val="00EB1677"/>
    <w:rsid w:val="00EB1881"/>
    <w:rsid w:val="00EB19DE"/>
    <w:rsid w:val="00EB1A25"/>
    <w:rsid w:val="00EB1B1F"/>
    <w:rsid w:val="00EB24AA"/>
    <w:rsid w:val="00EB24D7"/>
    <w:rsid w:val="00EB29C7"/>
    <w:rsid w:val="00EB33FF"/>
    <w:rsid w:val="00EB3AA5"/>
    <w:rsid w:val="00EB5E76"/>
    <w:rsid w:val="00EB602A"/>
    <w:rsid w:val="00EB654E"/>
    <w:rsid w:val="00EB7643"/>
    <w:rsid w:val="00EC00DF"/>
    <w:rsid w:val="00EC06A5"/>
    <w:rsid w:val="00EC0C29"/>
    <w:rsid w:val="00EC13FD"/>
    <w:rsid w:val="00EC1A37"/>
    <w:rsid w:val="00EC1AD4"/>
    <w:rsid w:val="00EC1C8D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6C3D"/>
    <w:rsid w:val="00EC7201"/>
    <w:rsid w:val="00EC7ACE"/>
    <w:rsid w:val="00EC7B20"/>
    <w:rsid w:val="00ED067A"/>
    <w:rsid w:val="00ED08BF"/>
    <w:rsid w:val="00ED0B8C"/>
    <w:rsid w:val="00ED144B"/>
    <w:rsid w:val="00ED16E1"/>
    <w:rsid w:val="00ED3AE4"/>
    <w:rsid w:val="00ED4488"/>
    <w:rsid w:val="00ED521D"/>
    <w:rsid w:val="00ED5553"/>
    <w:rsid w:val="00ED5EBF"/>
    <w:rsid w:val="00ED63BA"/>
    <w:rsid w:val="00ED6BC8"/>
    <w:rsid w:val="00EE00CE"/>
    <w:rsid w:val="00EE077E"/>
    <w:rsid w:val="00EE2C35"/>
    <w:rsid w:val="00EE31DA"/>
    <w:rsid w:val="00EE523F"/>
    <w:rsid w:val="00EE5CE4"/>
    <w:rsid w:val="00EE5FFE"/>
    <w:rsid w:val="00EE6066"/>
    <w:rsid w:val="00EE657C"/>
    <w:rsid w:val="00EE65B7"/>
    <w:rsid w:val="00EE681F"/>
    <w:rsid w:val="00EE692C"/>
    <w:rsid w:val="00EE6B23"/>
    <w:rsid w:val="00EE6BD9"/>
    <w:rsid w:val="00EE6CF9"/>
    <w:rsid w:val="00EE7672"/>
    <w:rsid w:val="00EE7E0F"/>
    <w:rsid w:val="00EF0086"/>
    <w:rsid w:val="00EF098B"/>
    <w:rsid w:val="00EF166C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F00193"/>
    <w:rsid w:val="00F00533"/>
    <w:rsid w:val="00F006DC"/>
    <w:rsid w:val="00F00AAA"/>
    <w:rsid w:val="00F00D58"/>
    <w:rsid w:val="00F0104D"/>
    <w:rsid w:val="00F011F3"/>
    <w:rsid w:val="00F0149D"/>
    <w:rsid w:val="00F016E8"/>
    <w:rsid w:val="00F0191D"/>
    <w:rsid w:val="00F0208F"/>
    <w:rsid w:val="00F02577"/>
    <w:rsid w:val="00F02691"/>
    <w:rsid w:val="00F0339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D56"/>
    <w:rsid w:val="00F112D1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A4"/>
    <w:rsid w:val="00F14367"/>
    <w:rsid w:val="00F15274"/>
    <w:rsid w:val="00F154BB"/>
    <w:rsid w:val="00F15586"/>
    <w:rsid w:val="00F15A4C"/>
    <w:rsid w:val="00F1619D"/>
    <w:rsid w:val="00F1626D"/>
    <w:rsid w:val="00F16322"/>
    <w:rsid w:val="00F1660B"/>
    <w:rsid w:val="00F16F2F"/>
    <w:rsid w:val="00F172F3"/>
    <w:rsid w:val="00F2046D"/>
    <w:rsid w:val="00F21077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A39"/>
    <w:rsid w:val="00F26BED"/>
    <w:rsid w:val="00F27562"/>
    <w:rsid w:val="00F27D00"/>
    <w:rsid w:val="00F27EA6"/>
    <w:rsid w:val="00F304B0"/>
    <w:rsid w:val="00F3063C"/>
    <w:rsid w:val="00F3096F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AAD"/>
    <w:rsid w:val="00F36F25"/>
    <w:rsid w:val="00F374D8"/>
    <w:rsid w:val="00F400A8"/>
    <w:rsid w:val="00F40913"/>
    <w:rsid w:val="00F40BCE"/>
    <w:rsid w:val="00F40BF6"/>
    <w:rsid w:val="00F40C65"/>
    <w:rsid w:val="00F415DB"/>
    <w:rsid w:val="00F41F55"/>
    <w:rsid w:val="00F42165"/>
    <w:rsid w:val="00F43DD1"/>
    <w:rsid w:val="00F43FA4"/>
    <w:rsid w:val="00F44C85"/>
    <w:rsid w:val="00F45853"/>
    <w:rsid w:val="00F46206"/>
    <w:rsid w:val="00F466FC"/>
    <w:rsid w:val="00F46821"/>
    <w:rsid w:val="00F47D0B"/>
    <w:rsid w:val="00F50673"/>
    <w:rsid w:val="00F5090A"/>
    <w:rsid w:val="00F5101B"/>
    <w:rsid w:val="00F510D9"/>
    <w:rsid w:val="00F511E2"/>
    <w:rsid w:val="00F51263"/>
    <w:rsid w:val="00F516D7"/>
    <w:rsid w:val="00F520BF"/>
    <w:rsid w:val="00F52B3D"/>
    <w:rsid w:val="00F52B78"/>
    <w:rsid w:val="00F52E0B"/>
    <w:rsid w:val="00F53143"/>
    <w:rsid w:val="00F533D6"/>
    <w:rsid w:val="00F53C97"/>
    <w:rsid w:val="00F53E2E"/>
    <w:rsid w:val="00F54486"/>
    <w:rsid w:val="00F54668"/>
    <w:rsid w:val="00F54CE9"/>
    <w:rsid w:val="00F55043"/>
    <w:rsid w:val="00F550EA"/>
    <w:rsid w:val="00F551CF"/>
    <w:rsid w:val="00F5541E"/>
    <w:rsid w:val="00F555A2"/>
    <w:rsid w:val="00F55A73"/>
    <w:rsid w:val="00F55AB2"/>
    <w:rsid w:val="00F55DBF"/>
    <w:rsid w:val="00F56314"/>
    <w:rsid w:val="00F56B15"/>
    <w:rsid w:val="00F56FF7"/>
    <w:rsid w:val="00F57D96"/>
    <w:rsid w:val="00F60DBA"/>
    <w:rsid w:val="00F61262"/>
    <w:rsid w:val="00F61369"/>
    <w:rsid w:val="00F6145F"/>
    <w:rsid w:val="00F620CD"/>
    <w:rsid w:val="00F62869"/>
    <w:rsid w:val="00F62C9C"/>
    <w:rsid w:val="00F62EF0"/>
    <w:rsid w:val="00F640F7"/>
    <w:rsid w:val="00F64139"/>
    <w:rsid w:val="00F64218"/>
    <w:rsid w:val="00F64517"/>
    <w:rsid w:val="00F650DE"/>
    <w:rsid w:val="00F6523E"/>
    <w:rsid w:val="00F65DF3"/>
    <w:rsid w:val="00F6633C"/>
    <w:rsid w:val="00F66546"/>
    <w:rsid w:val="00F66799"/>
    <w:rsid w:val="00F667B0"/>
    <w:rsid w:val="00F66D56"/>
    <w:rsid w:val="00F67B4F"/>
    <w:rsid w:val="00F67EFA"/>
    <w:rsid w:val="00F7031E"/>
    <w:rsid w:val="00F7072B"/>
    <w:rsid w:val="00F709EB"/>
    <w:rsid w:val="00F717BE"/>
    <w:rsid w:val="00F72323"/>
    <w:rsid w:val="00F727F0"/>
    <w:rsid w:val="00F72C15"/>
    <w:rsid w:val="00F72F7B"/>
    <w:rsid w:val="00F736C2"/>
    <w:rsid w:val="00F739A1"/>
    <w:rsid w:val="00F739A4"/>
    <w:rsid w:val="00F73A1A"/>
    <w:rsid w:val="00F744CE"/>
    <w:rsid w:val="00F74673"/>
    <w:rsid w:val="00F75267"/>
    <w:rsid w:val="00F7539A"/>
    <w:rsid w:val="00F76732"/>
    <w:rsid w:val="00F76747"/>
    <w:rsid w:val="00F76980"/>
    <w:rsid w:val="00F76F31"/>
    <w:rsid w:val="00F775F9"/>
    <w:rsid w:val="00F80231"/>
    <w:rsid w:val="00F80D55"/>
    <w:rsid w:val="00F81B21"/>
    <w:rsid w:val="00F81B85"/>
    <w:rsid w:val="00F82022"/>
    <w:rsid w:val="00F8355E"/>
    <w:rsid w:val="00F836A6"/>
    <w:rsid w:val="00F836C8"/>
    <w:rsid w:val="00F83E2B"/>
    <w:rsid w:val="00F850F9"/>
    <w:rsid w:val="00F8569E"/>
    <w:rsid w:val="00F85A36"/>
    <w:rsid w:val="00F85F35"/>
    <w:rsid w:val="00F862CE"/>
    <w:rsid w:val="00F86506"/>
    <w:rsid w:val="00F870E4"/>
    <w:rsid w:val="00F871C1"/>
    <w:rsid w:val="00F875B0"/>
    <w:rsid w:val="00F878C2"/>
    <w:rsid w:val="00F87FCC"/>
    <w:rsid w:val="00F90C1E"/>
    <w:rsid w:val="00F90FE5"/>
    <w:rsid w:val="00F914A6"/>
    <w:rsid w:val="00F91502"/>
    <w:rsid w:val="00F9160E"/>
    <w:rsid w:val="00F91934"/>
    <w:rsid w:val="00F91948"/>
    <w:rsid w:val="00F91A12"/>
    <w:rsid w:val="00F91EA3"/>
    <w:rsid w:val="00F91FF2"/>
    <w:rsid w:val="00F925CC"/>
    <w:rsid w:val="00F92EF4"/>
    <w:rsid w:val="00F931FD"/>
    <w:rsid w:val="00F934C8"/>
    <w:rsid w:val="00F93998"/>
    <w:rsid w:val="00F939FE"/>
    <w:rsid w:val="00F93C7C"/>
    <w:rsid w:val="00F93DB3"/>
    <w:rsid w:val="00F94086"/>
    <w:rsid w:val="00F947D5"/>
    <w:rsid w:val="00F94F75"/>
    <w:rsid w:val="00F956AD"/>
    <w:rsid w:val="00F956EF"/>
    <w:rsid w:val="00F95835"/>
    <w:rsid w:val="00F95EA3"/>
    <w:rsid w:val="00F9641E"/>
    <w:rsid w:val="00F9651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76F"/>
    <w:rsid w:val="00FA0CB5"/>
    <w:rsid w:val="00FA0D09"/>
    <w:rsid w:val="00FA1560"/>
    <w:rsid w:val="00FA1E88"/>
    <w:rsid w:val="00FA200F"/>
    <w:rsid w:val="00FA2454"/>
    <w:rsid w:val="00FA33F3"/>
    <w:rsid w:val="00FA3D13"/>
    <w:rsid w:val="00FA42E7"/>
    <w:rsid w:val="00FA49E5"/>
    <w:rsid w:val="00FA4ED0"/>
    <w:rsid w:val="00FA546C"/>
    <w:rsid w:val="00FA63E7"/>
    <w:rsid w:val="00FA70C9"/>
    <w:rsid w:val="00FA712A"/>
    <w:rsid w:val="00FA7310"/>
    <w:rsid w:val="00FB093C"/>
    <w:rsid w:val="00FB0EDE"/>
    <w:rsid w:val="00FB2476"/>
    <w:rsid w:val="00FB2A1E"/>
    <w:rsid w:val="00FB2B80"/>
    <w:rsid w:val="00FB365D"/>
    <w:rsid w:val="00FB4B43"/>
    <w:rsid w:val="00FB574E"/>
    <w:rsid w:val="00FB5810"/>
    <w:rsid w:val="00FB6195"/>
    <w:rsid w:val="00FB69BE"/>
    <w:rsid w:val="00FB6D69"/>
    <w:rsid w:val="00FB7255"/>
    <w:rsid w:val="00FB78AA"/>
    <w:rsid w:val="00FB7CA3"/>
    <w:rsid w:val="00FC10DA"/>
    <w:rsid w:val="00FC12AF"/>
    <w:rsid w:val="00FC1662"/>
    <w:rsid w:val="00FC18AA"/>
    <w:rsid w:val="00FC1B9C"/>
    <w:rsid w:val="00FC1F0F"/>
    <w:rsid w:val="00FC3078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DB9"/>
    <w:rsid w:val="00FC6E3D"/>
    <w:rsid w:val="00FC6F94"/>
    <w:rsid w:val="00FC7A1F"/>
    <w:rsid w:val="00FD01A8"/>
    <w:rsid w:val="00FD06D1"/>
    <w:rsid w:val="00FD0790"/>
    <w:rsid w:val="00FD0B03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AD8"/>
    <w:rsid w:val="00FD3D0E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DAA"/>
    <w:rsid w:val="00FE2F08"/>
    <w:rsid w:val="00FE308B"/>
    <w:rsid w:val="00FE3621"/>
    <w:rsid w:val="00FE3773"/>
    <w:rsid w:val="00FE3C35"/>
    <w:rsid w:val="00FE3CF5"/>
    <w:rsid w:val="00FE492C"/>
    <w:rsid w:val="00FE4DDE"/>
    <w:rsid w:val="00FE4EC3"/>
    <w:rsid w:val="00FE4F9C"/>
    <w:rsid w:val="00FE5105"/>
    <w:rsid w:val="00FE51AD"/>
    <w:rsid w:val="00FE6681"/>
    <w:rsid w:val="00FE77CB"/>
    <w:rsid w:val="00FF0238"/>
    <w:rsid w:val="00FF02A9"/>
    <w:rsid w:val="00FF05EF"/>
    <w:rsid w:val="00FF1E2C"/>
    <w:rsid w:val="00FF1F52"/>
    <w:rsid w:val="00FF25CF"/>
    <w:rsid w:val="00FF2631"/>
    <w:rsid w:val="00FF354C"/>
    <w:rsid w:val="00FF37EE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C4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qFormat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9B10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7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1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/tsg_ran/WG2_RL2/TSGR2_123/Docs//R2-2307659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/tsg_ran/WG2_RL2/TSGR2_123/Docs//R2-230765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/tsg_ran/WG1_RL1/TSGR1_113/Docs//R1-2306223.zip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ftp//tsg_ran/WG1_RL1/TSGR1_113/Docs//R1-2306223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2</cp:revision>
  <cp:lastPrinted>2023-02-17T05:00:00Z</cp:lastPrinted>
  <dcterms:created xsi:type="dcterms:W3CDTF">2023-09-29T01:02:00Z</dcterms:created>
  <dcterms:modified xsi:type="dcterms:W3CDTF">2023-09-29T01:02:00Z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