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3A6D" w14:textId="2F930564" w:rsidR="004A3C60" w:rsidRPr="00016068"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2A4CEE">
        <w:rPr>
          <w:rFonts w:eastAsia="Arial" w:cs="Arial"/>
          <w:b/>
          <w:bCs/>
          <w:color w:val="000000" w:themeColor="text1"/>
          <w:sz w:val="24"/>
          <w:szCs w:val="24"/>
        </w:rPr>
        <w:t>3</w:t>
      </w:r>
      <w:r w:rsidR="000E42F0">
        <w:rPr>
          <w:rFonts w:eastAsia="Arial" w:cs="Arial"/>
          <w:b/>
          <w:bCs/>
          <w:color w:val="000000" w:themeColor="text1"/>
          <w:sz w:val="24"/>
          <w:szCs w:val="24"/>
        </w:rPr>
        <w:t>bis</w:t>
      </w:r>
      <w:r>
        <w:tab/>
      </w:r>
      <w:r w:rsidR="00521F3C" w:rsidRPr="00521F3C">
        <w:rPr>
          <w:rFonts w:eastAsia="Arial" w:cs="Arial"/>
          <w:b/>
          <w:bCs/>
          <w:color w:val="000000" w:themeColor="text1"/>
          <w:sz w:val="22"/>
          <w:szCs w:val="22"/>
        </w:rPr>
        <w:t>R2-2310576</w:t>
      </w:r>
    </w:p>
    <w:p w14:paraId="1DE571A6" w14:textId="3C6A7F3C"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1F5622E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115786">
        <w:rPr>
          <w:rFonts w:ascii="Arial" w:eastAsia="Arial" w:hAnsi="Arial" w:cs="Arial"/>
          <w:b/>
          <w:bCs/>
          <w:color w:val="000000" w:themeColor="text1"/>
          <w:sz w:val="22"/>
          <w:szCs w:val="22"/>
        </w:rPr>
        <w:t>UL PSI Values, Discard and Thresholds vs Timers</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3081E5D1" w:rsidR="20F19E48" w:rsidRDefault="20F19E48" w:rsidP="00521F3C">
      <w:pP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521F3C" w:rsidRPr="00521F3C">
        <w:rPr>
          <w:rFonts w:ascii="Arial" w:eastAsia="Arial" w:hAnsi="Arial" w:cs="Arial"/>
          <w:b/>
          <w:bCs/>
          <w:color w:val="000000" w:themeColor="text1"/>
          <w:sz w:val="22"/>
          <w:szCs w:val="22"/>
        </w:rPr>
        <w:t>7.5.4.2</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35DB53A6" w:rsidR="002A4CEE" w:rsidRDefault="002A4CEE" w:rsidP="009D609A">
      <w:pPr>
        <w:pStyle w:val="berschrift2"/>
        <w:rPr>
          <w:rFonts w:eastAsiaTheme="minorEastAsia"/>
          <w:b/>
          <w:bCs/>
        </w:rPr>
      </w:pPr>
      <w:r>
        <w:rPr>
          <w:rFonts w:eastAsiaTheme="minorEastAsia"/>
          <w:b/>
          <w:bCs/>
        </w:rPr>
        <w:t>Introduction</w:t>
      </w:r>
    </w:p>
    <w:p w14:paraId="33242E30" w14:textId="548F87CC" w:rsidR="00115786" w:rsidRPr="00437ED4" w:rsidRDefault="00D15192" w:rsidP="00115786">
      <w:r>
        <w:t xml:space="preserve">During RAN WG2#123bis meeting, several contributions </w:t>
      </w:r>
      <w:r w:rsidR="0080344B">
        <w:t xml:space="preserve">on UL packet discard based on PSI were presented. </w:t>
      </w:r>
      <w:r w:rsidR="00F650B2">
        <w:t xml:space="preserve">As highlighted in </w:t>
      </w:r>
      <w:hyperlink r:id="rId11" w:history="1">
        <w:r w:rsidR="00F650B2" w:rsidRPr="00437ED4">
          <w:t>R2-2307346</w:t>
        </w:r>
      </w:hyperlink>
      <w:r w:rsidR="00F650B2" w:rsidRPr="00437ED4">
        <w:t xml:space="preserve">, </w:t>
      </w:r>
      <w:r w:rsidR="004F161F" w:rsidRPr="00437ED4">
        <w:t>two ways were proposed:</w:t>
      </w:r>
    </w:p>
    <w:p w14:paraId="21597CB8" w14:textId="6511B196" w:rsidR="004F161F" w:rsidRDefault="00BE402B" w:rsidP="00115786">
      <w:r w:rsidRPr="00BE402B">
        <w:rPr>
          <w:noProof/>
        </w:rPr>
        <w:drawing>
          <wp:inline distT="0" distB="0" distL="0" distR="0" wp14:anchorId="3B9E562C" wp14:editId="74689B16">
            <wp:extent cx="3567997" cy="7696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1780" cy="772623"/>
                    </a:xfrm>
                    <a:prstGeom prst="rect">
                      <a:avLst/>
                    </a:prstGeom>
                  </pic:spPr>
                </pic:pic>
              </a:graphicData>
            </a:graphic>
          </wp:inline>
        </w:drawing>
      </w:r>
    </w:p>
    <w:p w14:paraId="72D6BA34" w14:textId="14996A7C" w:rsidR="009B2401" w:rsidRPr="00115786" w:rsidRDefault="009B2401" w:rsidP="00115786">
      <w:r>
        <w:t>The main difference between these 2 methods is th</w:t>
      </w:r>
      <w:r w:rsidR="004957D8">
        <w:t xml:space="preserve">at one would allow to discard PDU sets immediately and the other one would allow </w:t>
      </w:r>
      <w:r w:rsidR="00916B81">
        <w:t>to configure certain delay before UE would discard corresponding PDU sets</w:t>
      </w:r>
      <w:r w:rsidR="00437ED4">
        <w:t>.</w:t>
      </w:r>
    </w:p>
    <w:p w14:paraId="753779C7" w14:textId="533580F1" w:rsidR="005E018D" w:rsidRDefault="0064521D" w:rsidP="009D609A">
      <w:pPr>
        <w:pStyle w:val="berschrift2"/>
        <w:rPr>
          <w:rFonts w:eastAsiaTheme="minorEastAsia"/>
          <w:b/>
          <w:bCs/>
        </w:rPr>
      </w:pPr>
      <w:r>
        <w:rPr>
          <w:rFonts w:eastAsiaTheme="minorEastAsia"/>
          <w:b/>
          <w:bCs/>
        </w:rPr>
        <w:t>Discussion</w:t>
      </w:r>
    </w:p>
    <w:p w14:paraId="46A07418" w14:textId="30C6B861" w:rsidR="00916B81" w:rsidRDefault="003B7929" w:rsidP="00916B81">
      <w:r>
        <w:t>According to the running Stage 2</w:t>
      </w:r>
      <w:r w:rsidR="00481DBC">
        <w:t xml:space="preserve">, the UPF can provide </w:t>
      </w:r>
      <w:r w:rsidR="00885E84">
        <w:t>to the gNB the information about the PDU</w:t>
      </w:r>
      <w:r w:rsidR="00C821F0">
        <w:t xml:space="preserve"> </w:t>
      </w:r>
      <w:r w:rsidR="00885E84">
        <w:t>se</w:t>
      </w:r>
      <w:r w:rsidR="0030130D">
        <w:t>ts which can be discarded:</w:t>
      </w:r>
    </w:p>
    <w:p w14:paraId="0A65BC29" w14:textId="4D656D84" w:rsidR="0030130D" w:rsidRPr="0030130D" w:rsidRDefault="0030130D" w:rsidP="0030130D">
      <w:pPr>
        <w:rPr>
          <w:rFonts w:eastAsiaTheme="minorHAnsi"/>
          <w:lang w:val="en-US"/>
        </w:rPr>
      </w:pPr>
      <w:r>
        <w:rPr>
          <w:lang w:val="en-US" w:eastAsia="ko-KR"/>
        </w:rPr>
        <w:t xml:space="preserve">“In addition, the UPF can identify PDUs that belong to PDU </w:t>
      </w:r>
      <w:r w:rsidR="00C821F0">
        <w:rPr>
          <w:lang w:val="en-US" w:eastAsia="ko-KR"/>
        </w:rPr>
        <w:t>s</w:t>
      </w:r>
      <w:r>
        <w:rPr>
          <w:lang w:val="en-US" w:eastAsia="ko-KR"/>
        </w:rPr>
        <w:t xml:space="preserve">ets, and may indicate to the gNB the following </w:t>
      </w:r>
      <w:r>
        <w:rPr>
          <w:b/>
          <w:bCs/>
          <w:lang w:val="en-US" w:eastAsia="ko-KR"/>
        </w:rPr>
        <w:t xml:space="preserve">PDU Set Information </w:t>
      </w:r>
      <w:r>
        <w:rPr>
          <w:lang w:val="en-US" w:eastAsia="ko-KR"/>
        </w:rPr>
        <w:t>in the GTP-U header:</w:t>
      </w:r>
    </w:p>
    <w:p w14:paraId="7BF01814" w14:textId="77777777" w:rsidR="0030130D" w:rsidRDefault="0030130D" w:rsidP="0030130D">
      <w:pPr>
        <w:pStyle w:val="B1"/>
      </w:pPr>
      <w:r>
        <w:rPr>
          <w:lang w:eastAsia="zh-CN"/>
        </w:rPr>
        <w:t>-    PDU Set Sequence Number;</w:t>
      </w:r>
    </w:p>
    <w:p w14:paraId="44D8B765" w14:textId="77777777" w:rsidR="0030130D" w:rsidRDefault="0030130D" w:rsidP="0030130D">
      <w:pPr>
        <w:pStyle w:val="B1"/>
      </w:pPr>
      <w:r>
        <w:rPr>
          <w:lang w:eastAsia="zh-CN"/>
        </w:rPr>
        <w:t>-    Indication of End PDU of the PDU Set;</w:t>
      </w:r>
    </w:p>
    <w:p w14:paraId="4900688B" w14:textId="77777777" w:rsidR="0030130D" w:rsidRDefault="0030130D" w:rsidP="0030130D">
      <w:pPr>
        <w:pStyle w:val="B1"/>
      </w:pPr>
      <w:r>
        <w:rPr>
          <w:lang w:eastAsia="zh-CN"/>
        </w:rPr>
        <w:t>-    PDU Sequence Number within a PDU Set;</w:t>
      </w:r>
    </w:p>
    <w:p w14:paraId="2FB787F2" w14:textId="77777777" w:rsidR="0030130D" w:rsidRDefault="0030130D" w:rsidP="0030130D">
      <w:pPr>
        <w:pStyle w:val="B1"/>
      </w:pPr>
      <w:r>
        <w:rPr>
          <w:lang w:eastAsia="zh-CN"/>
        </w:rPr>
        <w:t>-    PDU Set Size in bytes;</w:t>
      </w:r>
    </w:p>
    <w:p w14:paraId="2EE71486" w14:textId="0751F865" w:rsidR="0030130D" w:rsidRDefault="0030130D" w:rsidP="0030130D">
      <w:pPr>
        <w:pStyle w:val="B1"/>
        <w:rPr>
          <w:b/>
          <w:bCs/>
          <w:color w:val="FF0000"/>
          <w:lang w:eastAsia="zh-CN"/>
        </w:rPr>
      </w:pPr>
      <w:r>
        <w:rPr>
          <w:lang w:eastAsia="zh-CN"/>
        </w:rPr>
        <w:t xml:space="preserve">-    </w:t>
      </w:r>
      <w:r>
        <w:rPr>
          <w:b/>
          <w:bCs/>
          <w:color w:val="FF0000"/>
          <w:lang w:eastAsia="zh-CN"/>
        </w:rPr>
        <w:t>PDU Set Importance (PSI), which identifies the relative importance of a PDU Set compared to other PDU Sets within the same QoS Flow.”</w:t>
      </w:r>
    </w:p>
    <w:p w14:paraId="55ED9295" w14:textId="77777777" w:rsidR="00303E96" w:rsidRDefault="0030130D" w:rsidP="00303E96">
      <w:pPr>
        <w:rPr>
          <w:lang w:val="en-US" w:eastAsia="ko-KR"/>
        </w:rPr>
      </w:pPr>
      <w:r w:rsidRPr="00985AF2">
        <w:rPr>
          <w:lang w:val="en-US" w:eastAsia="ko-KR"/>
        </w:rPr>
        <w:t xml:space="preserve">This information </w:t>
      </w:r>
      <w:r w:rsidR="00366BA1" w:rsidRPr="00985AF2">
        <w:rPr>
          <w:lang w:val="en-US" w:eastAsia="ko-KR"/>
        </w:rPr>
        <w:t xml:space="preserve">is provided in GTP-U header from UPF to gNB and is valid for </w:t>
      </w:r>
      <w:r w:rsidR="00985AF2" w:rsidRPr="00985AF2">
        <w:rPr>
          <w:lang w:val="en-US" w:eastAsia="ko-KR"/>
        </w:rPr>
        <w:t>DL packets only.</w:t>
      </w:r>
      <w:r w:rsidR="00985AF2">
        <w:rPr>
          <w:lang w:val="en-US" w:eastAsia="ko-KR"/>
        </w:rPr>
        <w:t xml:space="preserve"> </w:t>
      </w:r>
    </w:p>
    <w:p w14:paraId="79D9582F" w14:textId="174B6256" w:rsidR="00303E96" w:rsidRDefault="00985AF2" w:rsidP="00303E96">
      <w:pPr>
        <w:rPr>
          <w:lang w:val="en-US" w:eastAsia="ko-KR"/>
        </w:rPr>
      </w:pPr>
      <w:r>
        <w:rPr>
          <w:lang w:val="en-US" w:eastAsia="ko-KR"/>
        </w:rPr>
        <w:t>Currentl</w:t>
      </w:r>
      <w:r w:rsidR="009A584A">
        <w:rPr>
          <w:lang w:val="en-US" w:eastAsia="ko-KR"/>
        </w:rPr>
        <w:t xml:space="preserve">y, it does not seem that </w:t>
      </w:r>
      <w:r w:rsidR="00C821F0">
        <w:rPr>
          <w:lang w:val="en-US" w:eastAsia="ko-KR"/>
        </w:rPr>
        <w:t xml:space="preserve">there is </w:t>
      </w:r>
      <w:r w:rsidR="009A584A">
        <w:rPr>
          <w:lang w:val="en-US" w:eastAsia="ko-KR"/>
        </w:rPr>
        <w:t xml:space="preserve">any way </w:t>
      </w:r>
      <w:r w:rsidR="00C821F0">
        <w:rPr>
          <w:lang w:val="en-US" w:eastAsia="ko-KR"/>
        </w:rPr>
        <w:t xml:space="preserve">to </w:t>
      </w:r>
      <w:r w:rsidR="009A584A">
        <w:rPr>
          <w:lang w:val="en-US" w:eastAsia="ko-KR"/>
        </w:rPr>
        <w:t xml:space="preserve">define how to make gNB aware </w:t>
      </w:r>
      <w:r w:rsidR="00606EBA">
        <w:rPr>
          <w:lang w:val="en-US" w:eastAsia="ko-KR"/>
        </w:rPr>
        <w:t>that</w:t>
      </w:r>
      <w:r w:rsidR="009A584A">
        <w:rPr>
          <w:lang w:val="en-US" w:eastAsia="ko-KR"/>
        </w:rPr>
        <w:t xml:space="preserve"> PSIs in Uplink are used </w:t>
      </w:r>
      <w:r w:rsidR="00BC47E7">
        <w:rPr>
          <w:lang w:val="en-US" w:eastAsia="ko-KR"/>
        </w:rPr>
        <w:t xml:space="preserve">and how (e.g. how many). </w:t>
      </w:r>
    </w:p>
    <w:p w14:paraId="79B2E99B" w14:textId="290AED63" w:rsidR="00303E96" w:rsidRDefault="00BC47E7" w:rsidP="00303E96">
      <w:pPr>
        <w:rPr>
          <w:lang w:val="en-US" w:eastAsia="ko-KR"/>
        </w:rPr>
      </w:pPr>
      <w:r>
        <w:rPr>
          <w:lang w:val="en-US" w:eastAsia="ko-KR"/>
        </w:rPr>
        <w:t xml:space="preserve">Some description of PSI usage might be found in </w:t>
      </w:r>
      <w:r w:rsidR="002B0770" w:rsidRPr="00F63FFA">
        <w:rPr>
          <w:lang w:val="en-US" w:eastAsia="ko-KR"/>
        </w:rPr>
        <w:t xml:space="preserve">Section 4.4.2.6.2.5 of </w:t>
      </w:r>
      <w:hyperlink r:id="rId13" w:tooltip="https://www.3gpp.org/ftp/TSG_SA/WG4_CODEC/TSGS4_125_Gotheneburg/Docs/S4-231544.zip" w:history="1">
        <w:r w:rsidR="002B0770" w:rsidRPr="00F63FFA">
          <w:rPr>
            <w:lang w:eastAsia="ko-KR"/>
          </w:rPr>
          <w:t>26.522</w:t>
        </w:r>
      </w:hyperlink>
      <w:r w:rsidR="002B0770" w:rsidRPr="00F63FFA">
        <w:rPr>
          <w:lang w:val="en-US" w:eastAsia="ko-KR"/>
        </w:rPr>
        <w:t>, but it also does not give any idea if and how the Uplink PSIs are known to gNB</w:t>
      </w:r>
      <w:r w:rsidR="00606EBA">
        <w:rPr>
          <w:lang w:val="en-US" w:eastAsia="ko-KR"/>
        </w:rPr>
        <w:t>. At the same time,</w:t>
      </w:r>
      <w:r w:rsidR="002B0770" w:rsidRPr="00F63FFA">
        <w:rPr>
          <w:lang w:val="en-US" w:eastAsia="ko-KR"/>
        </w:rPr>
        <w:t xml:space="preserve"> it </w:t>
      </w:r>
      <w:r w:rsidR="00F63FFA">
        <w:rPr>
          <w:lang w:val="en-US" w:eastAsia="ko-KR"/>
        </w:rPr>
        <w:t xml:space="preserve">points </w:t>
      </w:r>
      <w:r w:rsidR="00C821F0">
        <w:rPr>
          <w:lang w:val="en-US" w:eastAsia="ko-KR"/>
        </w:rPr>
        <w:t xml:space="preserve">out </w:t>
      </w:r>
      <w:r w:rsidR="00F63FFA">
        <w:rPr>
          <w:lang w:val="en-US" w:eastAsia="ko-KR"/>
        </w:rPr>
        <w:t xml:space="preserve">the fact that PSI for PDU sets might </w:t>
      </w:r>
      <w:r w:rsidR="00571AA4">
        <w:rPr>
          <w:lang w:val="en-US" w:eastAsia="ko-KR"/>
        </w:rPr>
        <w:t xml:space="preserve">be set depending on discard influence to other PSI sets, which might </w:t>
      </w:r>
      <w:r w:rsidR="00E031C8">
        <w:rPr>
          <w:lang w:val="en-US" w:eastAsia="ko-KR"/>
        </w:rPr>
        <w:t xml:space="preserve">mean that during the session the PSI </w:t>
      </w:r>
      <w:r w:rsidR="00606EBA">
        <w:rPr>
          <w:lang w:val="en-US" w:eastAsia="ko-KR"/>
        </w:rPr>
        <w:t xml:space="preserve">level of a </w:t>
      </w:r>
      <w:r w:rsidR="00E031C8">
        <w:rPr>
          <w:lang w:val="en-US" w:eastAsia="ko-KR"/>
        </w:rPr>
        <w:t>PDU set</w:t>
      </w:r>
      <w:r w:rsidR="00161BBE">
        <w:rPr>
          <w:lang w:val="en-US" w:eastAsia="ko-KR"/>
        </w:rPr>
        <w:t xml:space="preserve"> might also be changed </w:t>
      </w:r>
      <w:r w:rsidR="005958C0">
        <w:rPr>
          <w:lang w:val="en-US" w:eastAsia="ko-KR"/>
        </w:rPr>
        <w:t>dynamically</w:t>
      </w:r>
      <w:r w:rsidR="00303E96">
        <w:rPr>
          <w:lang w:val="en-US" w:eastAsia="ko-KR"/>
        </w:rPr>
        <w:t xml:space="preserve"> (stage 2: </w:t>
      </w:r>
      <w:r w:rsidR="00303E96" w:rsidRPr="00C42602">
        <w:t>In uplink, the UE needs to be able to identify PDU Sets and Data Bursts dynamically, including PSI. How this is done is left up to UE implementation</w:t>
      </w:r>
      <w:r w:rsidR="00303E96">
        <w:rPr>
          <w:lang w:val="en-US" w:eastAsia="ko-KR"/>
        </w:rPr>
        <w:t>)</w:t>
      </w:r>
      <w:r w:rsidR="008244A0">
        <w:rPr>
          <w:lang w:val="en-US" w:eastAsia="ko-KR"/>
        </w:rPr>
        <w:t>.</w:t>
      </w:r>
      <w:r w:rsidR="00303E96">
        <w:rPr>
          <w:lang w:val="en-US" w:eastAsia="ko-KR"/>
        </w:rPr>
        <w:t xml:space="preserve"> </w:t>
      </w:r>
    </w:p>
    <w:p w14:paraId="6EB2E2B3" w14:textId="794E301F" w:rsidR="0030130D" w:rsidRPr="00303E96" w:rsidRDefault="00303E96" w:rsidP="00303E96">
      <w:r>
        <w:rPr>
          <w:lang w:val="en-US" w:eastAsia="ko-KR"/>
        </w:rPr>
        <w:t xml:space="preserve">This also makes hard to decide if it makes sense for the UE to provide PSIs used in UL to the gNB e.g. using UE assistance information or other signaling as these messages might become not up to date depending on how dynamic PSIs in UL are changed and will increase in the worst case  increase Uplink Load in case of congestions. </w:t>
      </w:r>
    </w:p>
    <w:p w14:paraId="343DAB84" w14:textId="4AF6D61B" w:rsidR="00161BBE" w:rsidRDefault="00161BBE" w:rsidP="0030130D">
      <w:pPr>
        <w:pStyle w:val="B1"/>
        <w:ind w:left="0" w:firstLine="0"/>
        <w:rPr>
          <w:rFonts w:eastAsiaTheme="minorEastAsia"/>
          <w:lang w:val="en-US" w:eastAsia="ko-KR"/>
        </w:rPr>
      </w:pPr>
      <w:r>
        <w:rPr>
          <w:rFonts w:eastAsiaTheme="minorEastAsia"/>
          <w:lang w:val="en-US" w:eastAsia="ko-KR"/>
        </w:rPr>
        <w:t xml:space="preserve">Observation 1: Currently, there is no way </w:t>
      </w:r>
      <w:r w:rsidR="009F2F55">
        <w:rPr>
          <w:rFonts w:eastAsiaTheme="minorEastAsia"/>
          <w:lang w:val="en-US" w:eastAsia="ko-KR"/>
        </w:rPr>
        <w:t>specified</w:t>
      </w:r>
      <w:r>
        <w:rPr>
          <w:rFonts w:eastAsiaTheme="minorEastAsia"/>
          <w:lang w:val="en-US" w:eastAsia="ko-KR"/>
        </w:rPr>
        <w:t xml:space="preserve"> on how the gNB could be aware of </w:t>
      </w:r>
      <w:r w:rsidR="005958C0">
        <w:rPr>
          <w:rFonts w:eastAsiaTheme="minorEastAsia"/>
          <w:lang w:val="en-US" w:eastAsia="ko-KR"/>
        </w:rPr>
        <w:t xml:space="preserve">UL </w:t>
      </w:r>
      <w:r>
        <w:rPr>
          <w:rFonts w:eastAsiaTheme="minorEastAsia"/>
          <w:lang w:val="en-US" w:eastAsia="ko-KR"/>
        </w:rPr>
        <w:t>PSI</w:t>
      </w:r>
      <w:r w:rsidR="0095041C">
        <w:rPr>
          <w:rFonts w:eastAsiaTheme="minorEastAsia"/>
          <w:lang w:val="en-US" w:eastAsia="ko-KR"/>
        </w:rPr>
        <w:t xml:space="preserve"> used by the UE</w:t>
      </w:r>
      <w:r w:rsidR="00303E96">
        <w:rPr>
          <w:rFonts w:eastAsiaTheme="minorEastAsia"/>
          <w:lang w:val="en-US" w:eastAsia="ko-KR"/>
        </w:rPr>
        <w:t xml:space="preserve"> and it does not seem that currently there is any simple reliable way to do so.</w:t>
      </w:r>
    </w:p>
    <w:p w14:paraId="025687A8" w14:textId="6A677A3F" w:rsidR="0095041C" w:rsidRDefault="004F4F3B" w:rsidP="0030130D">
      <w:pPr>
        <w:pStyle w:val="B1"/>
        <w:ind w:left="0" w:firstLine="0"/>
        <w:rPr>
          <w:rFonts w:eastAsiaTheme="minorEastAsia"/>
          <w:lang w:eastAsia="ko-KR"/>
        </w:rPr>
      </w:pPr>
      <w:r>
        <w:rPr>
          <w:rFonts w:eastAsiaTheme="minorEastAsia"/>
          <w:lang w:eastAsia="ko-KR"/>
        </w:rPr>
        <w:lastRenderedPageBreak/>
        <w:t>If it is up to the UE/application how/</w:t>
      </w:r>
      <w:r w:rsidR="00606EBA">
        <w:rPr>
          <w:rFonts w:eastAsiaTheme="minorEastAsia"/>
          <w:lang w:eastAsia="ko-KR"/>
        </w:rPr>
        <w:t>which values of</w:t>
      </w:r>
      <w:r>
        <w:rPr>
          <w:rFonts w:eastAsiaTheme="minorEastAsia"/>
          <w:lang w:eastAsia="ko-KR"/>
        </w:rPr>
        <w:t xml:space="preserve"> </w:t>
      </w:r>
      <w:r w:rsidR="00FE72FD">
        <w:rPr>
          <w:rFonts w:eastAsiaTheme="minorEastAsia"/>
          <w:lang w:eastAsia="ko-KR"/>
        </w:rPr>
        <w:t xml:space="preserve">UL PSIs </w:t>
      </w:r>
      <w:r>
        <w:rPr>
          <w:rFonts w:eastAsiaTheme="minorEastAsia"/>
          <w:lang w:eastAsia="ko-KR"/>
        </w:rPr>
        <w:t>to assign</w:t>
      </w:r>
      <w:r w:rsidR="00FE72FD">
        <w:rPr>
          <w:rFonts w:eastAsiaTheme="minorEastAsia"/>
          <w:lang w:eastAsia="ko-KR"/>
        </w:rPr>
        <w:t xml:space="preserve"> to the PDU sets, </w:t>
      </w:r>
      <w:r w:rsidR="00606EBA">
        <w:rPr>
          <w:rFonts w:eastAsiaTheme="minorEastAsia"/>
          <w:lang w:eastAsia="ko-KR"/>
        </w:rPr>
        <w:t>the solution becomes not 100%</w:t>
      </w:r>
      <w:r w:rsidR="00851C84">
        <w:rPr>
          <w:rFonts w:eastAsiaTheme="minorEastAsia"/>
          <w:lang w:eastAsia="ko-KR"/>
        </w:rPr>
        <w:t xml:space="preserve"> reliable from the gNB si</w:t>
      </w:r>
      <w:r w:rsidR="0040625E">
        <w:rPr>
          <w:rFonts w:eastAsiaTheme="minorEastAsia"/>
          <w:lang w:eastAsia="ko-KR"/>
        </w:rPr>
        <w:t>t</w:t>
      </w:r>
      <w:r w:rsidR="00851C84">
        <w:rPr>
          <w:rFonts w:eastAsiaTheme="minorEastAsia"/>
          <w:lang w:eastAsia="ko-KR"/>
        </w:rPr>
        <w:t>e</w:t>
      </w:r>
      <w:r w:rsidR="00606EBA">
        <w:rPr>
          <w:rFonts w:eastAsiaTheme="minorEastAsia"/>
          <w:lang w:eastAsia="ko-KR"/>
        </w:rPr>
        <w:t xml:space="preserve"> and it is rather questionable</w:t>
      </w:r>
      <w:r w:rsidR="00851C84">
        <w:rPr>
          <w:rFonts w:eastAsiaTheme="minorEastAsia"/>
          <w:lang w:eastAsia="ko-KR"/>
        </w:rPr>
        <w:t xml:space="preserve"> if such a discard</w:t>
      </w:r>
      <w:r w:rsidR="00606EBA">
        <w:rPr>
          <w:rFonts w:eastAsiaTheme="minorEastAsia"/>
          <w:lang w:eastAsia="ko-KR"/>
        </w:rPr>
        <w:t xml:space="preserve"> mechanism</w:t>
      </w:r>
      <w:r w:rsidR="00851C84">
        <w:rPr>
          <w:rFonts w:eastAsiaTheme="minorEastAsia"/>
          <w:lang w:eastAsia="ko-KR"/>
        </w:rPr>
        <w:t xml:space="preserve"> would </w:t>
      </w:r>
      <w:r w:rsidR="007100A1">
        <w:rPr>
          <w:rFonts w:eastAsiaTheme="minorEastAsia"/>
          <w:lang w:eastAsia="ko-KR"/>
        </w:rPr>
        <w:t xml:space="preserve">help in case of a congestion </w:t>
      </w:r>
      <w:r w:rsidR="002D4DF1">
        <w:rPr>
          <w:rFonts w:eastAsiaTheme="minorEastAsia"/>
          <w:lang w:eastAsia="ko-KR"/>
        </w:rPr>
        <w:t xml:space="preserve">at all, </w:t>
      </w:r>
      <w:r w:rsidR="007100A1">
        <w:rPr>
          <w:rFonts w:eastAsiaTheme="minorEastAsia"/>
          <w:lang w:eastAsia="ko-KR"/>
        </w:rPr>
        <w:t>as different applications might treat different PDU sets differently</w:t>
      </w:r>
      <w:r w:rsidR="00606EBA">
        <w:rPr>
          <w:rFonts w:eastAsiaTheme="minorEastAsia"/>
          <w:lang w:eastAsia="ko-KR"/>
        </w:rPr>
        <w:t xml:space="preserve"> and </w:t>
      </w:r>
      <w:r w:rsidR="0049151B">
        <w:rPr>
          <w:rFonts w:eastAsiaTheme="minorEastAsia"/>
          <w:lang w:eastAsia="ko-KR"/>
        </w:rPr>
        <w:t xml:space="preserve">implement different </w:t>
      </w:r>
      <w:r w:rsidR="00606EBA">
        <w:rPr>
          <w:rFonts w:eastAsiaTheme="minorEastAsia"/>
          <w:lang w:eastAsia="ko-KR"/>
        </w:rPr>
        <w:t xml:space="preserve">discard </w:t>
      </w:r>
      <w:r w:rsidR="0049151B">
        <w:rPr>
          <w:rFonts w:eastAsiaTheme="minorEastAsia"/>
          <w:lang w:eastAsia="ko-KR"/>
        </w:rPr>
        <w:t>mechanisms</w:t>
      </w:r>
      <w:r w:rsidR="00606EBA">
        <w:rPr>
          <w:rFonts w:eastAsiaTheme="minorEastAsia"/>
          <w:lang w:eastAsia="ko-KR"/>
        </w:rPr>
        <w:t>.</w:t>
      </w:r>
      <w:r w:rsidR="003E4425">
        <w:rPr>
          <w:rFonts w:eastAsiaTheme="minorEastAsia"/>
          <w:lang w:eastAsia="ko-KR"/>
        </w:rPr>
        <w:t xml:space="preserve"> It is even not given, that a particular application/UE would use these PSI in UL at all</w:t>
      </w:r>
      <w:r w:rsidR="002D4DF1">
        <w:rPr>
          <w:rFonts w:eastAsiaTheme="minorEastAsia"/>
          <w:lang w:eastAsia="ko-KR"/>
        </w:rPr>
        <w:t xml:space="preserve"> in which case the congestion indication would not result in any change of the load.</w:t>
      </w:r>
    </w:p>
    <w:p w14:paraId="50A8722C" w14:textId="7A376EEA" w:rsidR="00FD20C0" w:rsidRDefault="00FD20C0" w:rsidP="0030130D">
      <w:pPr>
        <w:pStyle w:val="B1"/>
        <w:ind w:left="0" w:firstLine="0"/>
        <w:rPr>
          <w:rFonts w:eastAsiaTheme="minorEastAsia"/>
          <w:lang w:eastAsia="ko-KR"/>
        </w:rPr>
      </w:pPr>
      <w:r>
        <w:rPr>
          <w:rFonts w:eastAsiaTheme="minorEastAsia"/>
          <w:lang w:eastAsia="ko-KR"/>
        </w:rPr>
        <w:t xml:space="preserve">Observation 2: The usefulness of UL PSI mechanism for congestion </w:t>
      </w:r>
      <w:r w:rsidR="0024294C">
        <w:rPr>
          <w:rFonts w:eastAsiaTheme="minorEastAsia"/>
          <w:lang w:eastAsia="ko-KR"/>
        </w:rPr>
        <w:t>mitigation is rather questionable.</w:t>
      </w:r>
    </w:p>
    <w:p w14:paraId="34FC4BA0" w14:textId="33304089" w:rsidR="00A55BE8" w:rsidRDefault="0024294C" w:rsidP="0030130D">
      <w:pPr>
        <w:pStyle w:val="B1"/>
        <w:ind w:left="0" w:firstLine="0"/>
        <w:rPr>
          <w:rFonts w:eastAsiaTheme="minorEastAsia"/>
          <w:lang w:eastAsia="ko-KR"/>
        </w:rPr>
      </w:pPr>
      <w:r>
        <w:rPr>
          <w:rFonts w:eastAsiaTheme="minorEastAsia"/>
          <w:lang w:eastAsia="ko-KR"/>
        </w:rPr>
        <w:t xml:space="preserve">Assuming, that there is </w:t>
      </w:r>
      <w:r w:rsidR="00C821F0">
        <w:rPr>
          <w:rFonts w:eastAsiaTheme="minorEastAsia"/>
          <w:lang w:eastAsia="ko-KR"/>
        </w:rPr>
        <w:t>some</w:t>
      </w:r>
      <w:r>
        <w:rPr>
          <w:rFonts w:eastAsiaTheme="minorEastAsia"/>
          <w:lang w:eastAsia="ko-KR"/>
        </w:rPr>
        <w:t xml:space="preserve"> gain in </w:t>
      </w:r>
      <w:r w:rsidR="00C442AC">
        <w:rPr>
          <w:rFonts w:eastAsiaTheme="minorEastAsia"/>
          <w:lang w:eastAsia="ko-KR"/>
        </w:rPr>
        <w:t>such a mechanism</w:t>
      </w:r>
      <w:r w:rsidR="001C1F58">
        <w:rPr>
          <w:rFonts w:eastAsiaTheme="minorEastAsia"/>
          <w:lang w:eastAsia="ko-KR"/>
        </w:rPr>
        <w:t xml:space="preserve"> (e.g. gNB could</w:t>
      </w:r>
      <w:r w:rsidR="00303E96">
        <w:rPr>
          <w:rFonts w:eastAsiaTheme="minorEastAsia"/>
          <w:lang w:eastAsia="ko-KR"/>
        </w:rPr>
        <w:t xml:space="preserve"> somehow</w:t>
      </w:r>
      <w:r w:rsidR="001C1F58">
        <w:rPr>
          <w:rFonts w:eastAsiaTheme="minorEastAsia"/>
          <w:lang w:eastAsia="ko-KR"/>
        </w:rPr>
        <w:t xml:space="preserve"> learn</w:t>
      </w:r>
      <w:r w:rsidR="00345E1C">
        <w:rPr>
          <w:rFonts w:eastAsiaTheme="minorEastAsia"/>
          <w:lang w:eastAsia="ko-KR"/>
        </w:rPr>
        <w:t xml:space="preserve"> if it makes sense to rely on UL PSI based discard</w:t>
      </w:r>
      <w:r w:rsidR="001C1F58">
        <w:rPr>
          <w:rFonts w:eastAsiaTheme="minorEastAsia"/>
          <w:lang w:eastAsia="ko-KR"/>
        </w:rPr>
        <w:t>)</w:t>
      </w:r>
      <w:r w:rsidR="00A85AD2">
        <w:rPr>
          <w:rFonts w:eastAsiaTheme="minorEastAsia"/>
          <w:lang w:eastAsia="ko-KR"/>
        </w:rPr>
        <w:t>,</w:t>
      </w:r>
      <w:r w:rsidR="00F80B29">
        <w:rPr>
          <w:rFonts w:eastAsiaTheme="minorEastAsia"/>
          <w:lang w:eastAsia="ko-KR"/>
        </w:rPr>
        <w:t xml:space="preserve"> we still think the gain will be </w:t>
      </w:r>
      <w:r w:rsidR="00C821F0">
        <w:rPr>
          <w:rFonts w:eastAsiaTheme="minorEastAsia"/>
          <w:lang w:eastAsia="ko-KR"/>
        </w:rPr>
        <w:t>rather</w:t>
      </w:r>
      <w:r w:rsidR="00F80B29">
        <w:rPr>
          <w:rFonts w:eastAsiaTheme="minorEastAsia"/>
          <w:lang w:eastAsia="ko-KR"/>
        </w:rPr>
        <w:t xml:space="preserve"> small (because different UEs will follow different discard strategies depending on application and consequently the learnings of the gNB might not be up to date)</w:t>
      </w:r>
      <w:r w:rsidR="00303E96">
        <w:rPr>
          <w:rFonts w:eastAsiaTheme="minorEastAsia"/>
          <w:lang w:eastAsia="ko-KR"/>
        </w:rPr>
        <w:t>.This is why we think</w:t>
      </w:r>
      <w:r w:rsidR="00A85AD2">
        <w:rPr>
          <w:rFonts w:eastAsiaTheme="minorEastAsia"/>
          <w:lang w:eastAsia="ko-KR"/>
        </w:rPr>
        <w:t xml:space="preserve"> a </w:t>
      </w:r>
      <w:r w:rsidR="00A55BE8">
        <w:rPr>
          <w:rFonts w:eastAsiaTheme="minorEastAsia"/>
          <w:lang w:eastAsia="ko-KR"/>
        </w:rPr>
        <w:t>very simple</w:t>
      </w:r>
      <w:r w:rsidR="00A85AD2">
        <w:rPr>
          <w:rFonts w:eastAsiaTheme="minorEastAsia"/>
          <w:lang w:eastAsia="ko-KR"/>
        </w:rPr>
        <w:t xml:space="preserve"> </w:t>
      </w:r>
      <w:r w:rsidR="00705C9B">
        <w:rPr>
          <w:rFonts w:eastAsiaTheme="minorEastAsia"/>
          <w:lang w:eastAsia="ko-KR"/>
        </w:rPr>
        <w:t xml:space="preserve">solution </w:t>
      </w:r>
      <w:r w:rsidR="00303E96">
        <w:rPr>
          <w:rFonts w:eastAsiaTheme="minorEastAsia"/>
          <w:lang w:eastAsia="ko-KR"/>
        </w:rPr>
        <w:t xml:space="preserve">to progress </w:t>
      </w:r>
      <w:r w:rsidR="00705C9B">
        <w:rPr>
          <w:rFonts w:eastAsiaTheme="minorEastAsia"/>
          <w:lang w:eastAsia="ko-KR"/>
        </w:rPr>
        <w:t>is needed.</w:t>
      </w:r>
      <w:r w:rsidR="00136D1F">
        <w:rPr>
          <w:rFonts w:eastAsiaTheme="minorEastAsia"/>
          <w:lang w:eastAsia="ko-KR"/>
        </w:rPr>
        <w:t xml:space="preserve"> </w:t>
      </w:r>
    </w:p>
    <w:p w14:paraId="3BA6FFB8" w14:textId="35FE8925" w:rsidR="0024294C" w:rsidRDefault="00136D1F" w:rsidP="0030130D">
      <w:pPr>
        <w:pStyle w:val="B1"/>
        <w:ind w:left="0" w:firstLine="0"/>
        <w:rPr>
          <w:rFonts w:eastAsiaTheme="minorEastAsia"/>
          <w:lang w:eastAsia="ko-KR"/>
        </w:rPr>
      </w:pPr>
      <w:r>
        <w:rPr>
          <w:rFonts w:eastAsiaTheme="minorEastAsia"/>
          <w:lang w:eastAsia="ko-KR"/>
        </w:rPr>
        <w:t xml:space="preserve">One way to </w:t>
      </w:r>
      <w:r w:rsidR="0049151B">
        <w:rPr>
          <w:rFonts w:eastAsiaTheme="minorEastAsia"/>
          <w:lang w:eastAsia="ko-KR"/>
        </w:rPr>
        <w:t xml:space="preserve">implement such a simple solution is </w:t>
      </w:r>
      <w:r>
        <w:rPr>
          <w:rFonts w:eastAsiaTheme="minorEastAsia"/>
          <w:lang w:eastAsia="ko-KR"/>
        </w:rPr>
        <w:t xml:space="preserve">to introduce a </w:t>
      </w:r>
      <w:r w:rsidR="00940BC4">
        <w:rPr>
          <w:rFonts w:eastAsiaTheme="minorEastAsia"/>
          <w:lang w:eastAsia="ko-KR"/>
        </w:rPr>
        <w:t>“</w:t>
      </w:r>
      <w:r w:rsidR="006B16AA">
        <w:rPr>
          <w:rFonts w:eastAsiaTheme="minorEastAsia"/>
          <w:lang w:eastAsia="ko-KR"/>
        </w:rPr>
        <w:t xml:space="preserve">UL </w:t>
      </w:r>
      <w:r>
        <w:rPr>
          <w:rFonts w:eastAsiaTheme="minorEastAsia"/>
          <w:lang w:eastAsia="ko-KR"/>
        </w:rPr>
        <w:t>psi</w:t>
      </w:r>
      <w:r w:rsidR="00C11D7D">
        <w:rPr>
          <w:rFonts w:eastAsiaTheme="minorEastAsia"/>
          <w:lang w:eastAsia="ko-KR"/>
        </w:rPr>
        <w:t>-discard</w:t>
      </w:r>
      <w:r w:rsidR="006B16AA">
        <w:rPr>
          <w:rFonts w:eastAsiaTheme="minorEastAsia"/>
          <w:lang w:eastAsia="ko-KR"/>
        </w:rPr>
        <w:t xml:space="preserve"> congestion</w:t>
      </w:r>
      <w:r w:rsidR="00C11D7D">
        <w:rPr>
          <w:rFonts w:eastAsiaTheme="minorEastAsia"/>
          <w:lang w:eastAsia="ko-KR"/>
        </w:rPr>
        <w:t xml:space="preserve"> allowed</w:t>
      </w:r>
      <w:r w:rsidR="00940BC4">
        <w:rPr>
          <w:rFonts w:eastAsiaTheme="minorEastAsia"/>
          <w:lang w:eastAsia="ko-KR"/>
        </w:rPr>
        <w:t>”</w:t>
      </w:r>
      <w:r w:rsidR="00C11D7D">
        <w:rPr>
          <w:rFonts w:eastAsiaTheme="minorEastAsia"/>
          <w:lang w:eastAsia="ko-KR"/>
        </w:rPr>
        <w:t xml:space="preserve"> parameter in PDCP configuration.</w:t>
      </w:r>
      <w:r w:rsidR="0049151B">
        <w:rPr>
          <w:rFonts w:eastAsiaTheme="minorEastAsia"/>
          <w:lang w:eastAsia="ko-KR"/>
        </w:rPr>
        <w:t xml:space="preserve"> If such a parameter is configured from a gNB perspective and o</w:t>
      </w:r>
      <w:r w:rsidR="00C11D7D">
        <w:rPr>
          <w:rFonts w:eastAsiaTheme="minorEastAsia"/>
          <w:lang w:eastAsia="ko-KR"/>
        </w:rPr>
        <w:t xml:space="preserve">nce </w:t>
      </w:r>
      <w:r w:rsidR="000C7F69">
        <w:rPr>
          <w:rFonts w:eastAsiaTheme="minorEastAsia"/>
          <w:lang w:eastAsia="ko-KR"/>
        </w:rPr>
        <w:t xml:space="preserve">congestion is detected by the gNB, it can indicate </w:t>
      </w:r>
      <w:r w:rsidR="0049151B">
        <w:rPr>
          <w:rFonts w:eastAsiaTheme="minorEastAsia"/>
          <w:lang w:eastAsia="ko-KR"/>
        </w:rPr>
        <w:t xml:space="preserve">to the </w:t>
      </w:r>
      <w:r w:rsidR="000C7F69">
        <w:rPr>
          <w:rFonts w:eastAsiaTheme="minorEastAsia"/>
          <w:lang w:eastAsia="ko-KR"/>
        </w:rPr>
        <w:t xml:space="preserve">UE </w:t>
      </w:r>
      <w:r w:rsidR="0049151B">
        <w:rPr>
          <w:rFonts w:eastAsiaTheme="minorEastAsia"/>
          <w:lang w:eastAsia="ko-KR"/>
        </w:rPr>
        <w:t>that it can apply discarding of lower importance</w:t>
      </w:r>
      <w:r w:rsidR="000C7F69">
        <w:rPr>
          <w:rFonts w:eastAsiaTheme="minorEastAsia"/>
          <w:lang w:eastAsia="ko-KR"/>
        </w:rPr>
        <w:t xml:space="preserve"> PDU sets</w:t>
      </w:r>
      <w:r w:rsidR="006C4FA3">
        <w:rPr>
          <w:rFonts w:eastAsiaTheme="minorEastAsia"/>
          <w:lang w:eastAsia="ko-KR"/>
        </w:rPr>
        <w:t xml:space="preserve"> depending on implementation.</w:t>
      </w:r>
    </w:p>
    <w:p w14:paraId="25A99D24" w14:textId="70C1BDF2" w:rsidR="00D516C6" w:rsidRDefault="0049151B" w:rsidP="0030130D">
      <w:pPr>
        <w:pStyle w:val="B1"/>
        <w:ind w:left="0" w:firstLine="0"/>
        <w:rPr>
          <w:rFonts w:eastAsiaTheme="minorEastAsia"/>
          <w:lang w:eastAsia="ko-KR"/>
        </w:rPr>
      </w:pPr>
      <w:r>
        <w:rPr>
          <w:rFonts w:eastAsiaTheme="minorEastAsia"/>
          <w:lang w:eastAsia="ko-KR"/>
        </w:rPr>
        <w:t xml:space="preserve">It is </w:t>
      </w:r>
      <w:r w:rsidR="00D516C6">
        <w:rPr>
          <w:rFonts w:eastAsiaTheme="minorEastAsia"/>
          <w:lang w:eastAsia="ko-KR"/>
        </w:rPr>
        <w:t>propose</w:t>
      </w:r>
      <w:r w:rsidR="006C4FA3">
        <w:rPr>
          <w:rFonts w:eastAsiaTheme="minorEastAsia"/>
          <w:lang w:eastAsia="ko-KR"/>
        </w:rPr>
        <w:t>d</w:t>
      </w:r>
      <w:r w:rsidR="00D516C6">
        <w:rPr>
          <w:rFonts w:eastAsiaTheme="minorEastAsia"/>
          <w:lang w:eastAsia="ko-KR"/>
        </w:rPr>
        <w:t xml:space="preserve"> to differentiate between important and not important PDU sets in uplink </w:t>
      </w:r>
      <w:r w:rsidR="00303E96">
        <w:rPr>
          <w:rFonts w:eastAsiaTheme="minorEastAsia"/>
          <w:lang w:eastAsia="ko-KR"/>
        </w:rPr>
        <w:t>only</w:t>
      </w:r>
      <w:r w:rsidR="0084035E">
        <w:rPr>
          <w:rFonts w:eastAsiaTheme="minorEastAsia"/>
          <w:lang w:eastAsia="ko-KR"/>
        </w:rPr>
        <w:t xml:space="preserve">. As it is not predictable if </w:t>
      </w:r>
      <w:r>
        <w:rPr>
          <w:rFonts w:eastAsiaTheme="minorEastAsia"/>
          <w:lang w:eastAsia="ko-KR"/>
        </w:rPr>
        <w:t xml:space="preserve">such a </w:t>
      </w:r>
      <w:r w:rsidR="00A13B96">
        <w:rPr>
          <w:rFonts w:eastAsiaTheme="minorEastAsia"/>
          <w:lang w:eastAsia="ko-KR"/>
        </w:rPr>
        <w:t>mechanism would solve congestion on the gNB side</w:t>
      </w:r>
      <w:r>
        <w:rPr>
          <w:rFonts w:eastAsiaTheme="minorEastAsia"/>
          <w:lang w:eastAsia="ko-KR"/>
        </w:rPr>
        <w:t xml:space="preserve"> at all</w:t>
      </w:r>
      <w:r w:rsidR="00A13B96">
        <w:rPr>
          <w:rFonts w:eastAsiaTheme="minorEastAsia"/>
          <w:lang w:eastAsia="ko-KR"/>
        </w:rPr>
        <w:t>, it is proposed not to extend it to the timer based method</w:t>
      </w:r>
      <w:r w:rsidR="007406FC">
        <w:rPr>
          <w:rFonts w:eastAsiaTheme="minorEastAsia"/>
          <w:lang w:eastAsia="ko-KR"/>
        </w:rPr>
        <w:t xml:space="preserve"> as gNB/operator would have anyway a problem in regards to the values to be set as those are depending on the applications, amount of the devices with a particular application in the cell and even probably on what the customer is actually doing at the time of congestion inside a particular application.</w:t>
      </w:r>
    </w:p>
    <w:p w14:paraId="28DF6B4F" w14:textId="1C3755C7" w:rsidR="005F4086" w:rsidRDefault="005F4086" w:rsidP="005F4086">
      <w:pPr>
        <w:pStyle w:val="berschrift2"/>
        <w:rPr>
          <w:rFonts w:eastAsiaTheme="minorEastAsia"/>
          <w:b/>
          <w:bCs/>
        </w:rPr>
      </w:pPr>
      <w:r w:rsidRPr="009946A0">
        <w:rPr>
          <w:rFonts w:eastAsiaTheme="minorEastAsia"/>
          <w:b/>
          <w:bCs/>
        </w:rPr>
        <w:t>Conclusions:</w:t>
      </w:r>
    </w:p>
    <w:p w14:paraId="00DD9986" w14:textId="5D28843C" w:rsidR="008244A0" w:rsidRDefault="008244A0" w:rsidP="008244A0">
      <w:pPr>
        <w:pStyle w:val="B1"/>
        <w:ind w:left="708" w:firstLine="0"/>
        <w:rPr>
          <w:lang w:eastAsia="ko-KR"/>
        </w:rPr>
      </w:pPr>
      <w:r>
        <w:rPr>
          <w:lang w:eastAsia="ko-KR"/>
        </w:rPr>
        <w:t>Proposal 1: It is propose</w:t>
      </w:r>
      <w:r w:rsidR="00C821F0">
        <w:rPr>
          <w:lang w:eastAsia="ko-KR"/>
        </w:rPr>
        <w:t>d</w:t>
      </w:r>
      <w:r>
        <w:rPr>
          <w:lang w:eastAsia="ko-KR"/>
        </w:rPr>
        <w:t xml:space="preserve"> to specify a very simple congestion mitigation method </w:t>
      </w:r>
      <w:r w:rsidR="00303E96">
        <w:rPr>
          <w:lang w:eastAsia="ko-KR"/>
        </w:rPr>
        <w:t xml:space="preserve">considering </w:t>
      </w:r>
      <w:r>
        <w:rPr>
          <w:lang w:eastAsia="ko-KR"/>
        </w:rPr>
        <w:t>UL PSI and only differentiate between important and not important PDU sets in uplink.</w:t>
      </w:r>
    </w:p>
    <w:p w14:paraId="5057555D" w14:textId="77777777" w:rsidR="008244A0" w:rsidRDefault="008244A0" w:rsidP="008244A0">
      <w:pPr>
        <w:pStyle w:val="B1"/>
        <w:ind w:left="708" w:firstLine="0"/>
        <w:rPr>
          <w:lang w:eastAsia="ko-KR"/>
        </w:rPr>
      </w:pPr>
      <w:r>
        <w:rPr>
          <w:lang w:eastAsia="ko-KR"/>
        </w:rPr>
        <w:t>Proposal 2: It is proposed not to use timers within UL PSI method differentiating between “important” and “not important” PDU sets.</w:t>
      </w:r>
    </w:p>
    <w:p w14:paraId="67EA6FAB" w14:textId="77777777" w:rsidR="00235884" w:rsidRPr="00235884" w:rsidRDefault="00235884" w:rsidP="00235884"/>
    <w:p w14:paraId="4D62DDF6" w14:textId="77777777" w:rsidR="03ED2143" w:rsidRPr="00F07436" w:rsidRDefault="03ED2143" w:rsidP="03ED2143">
      <w:pPr>
        <w:rPr>
          <w:lang w:val="en-US"/>
        </w:rPr>
      </w:pPr>
    </w:p>
    <w:sectPr w:rsidR="03ED2143" w:rsidRPr="00F07436">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2DC7" w14:textId="77777777" w:rsidR="00F40117" w:rsidRDefault="00F40117" w:rsidP="006F5562">
      <w:pPr>
        <w:spacing w:after="0"/>
      </w:pPr>
      <w:r>
        <w:separator/>
      </w:r>
    </w:p>
  </w:endnote>
  <w:endnote w:type="continuationSeparator" w:id="0">
    <w:p w14:paraId="27F7C58F" w14:textId="77777777" w:rsidR="00F40117" w:rsidRDefault="00F40117"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62848"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6284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8178" w14:textId="77777777" w:rsidR="00F40117" w:rsidRDefault="00F40117" w:rsidP="006F5562">
      <w:pPr>
        <w:spacing w:after="0"/>
      </w:pPr>
      <w:r>
        <w:separator/>
      </w:r>
    </w:p>
  </w:footnote>
  <w:footnote w:type="continuationSeparator" w:id="0">
    <w:p w14:paraId="3A2F6573" w14:textId="77777777" w:rsidR="00F40117" w:rsidRDefault="00F40117"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FCB"/>
    <w:multiLevelType w:val="hybridMultilevel"/>
    <w:tmpl w:val="92C65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AA7253"/>
    <w:multiLevelType w:val="hybridMultilevel"/>
    <w:tmpl w:val="4D0AF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6F98"/>
    <w:multiLevelType w:val="hybridMultilevel"/>
    <w:tmpl w:val="18C24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D907E28"/>
    <w:multiLevelType w:val="hybridMultilevel"/>
    <w:tmpl w:val="3C4C9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B904C2"/>
    <w:multiLevelType w:val="hybridMultilevel"/>
    <w:tmpl w:val="82F6759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A40DBC"/>
    <w:multiLevelType w:val="hybridMultilevel"/>
    <w:tmpl w:val="2812A998"/>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447A54"/>
    <w:multiLevelType w:val="hybridMultilevel"/>
    <w:tmpl w:val="550CF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4B06A2F"/>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12" w15:restartNumberingAfterBreak="0">
    <w:nsid w:val="1AA14B35"/>
    <w:multiLevelType w:val="hybridMultilevel"/>
    <w:tmpl w:val="C89CB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D410EB"/>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614F8E"/>
    <w:multiLevelType w:val="hybridMultilevel"/>
    <w:tmpl w:val="7E32E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28D35511"/>
    <w:multiLevelType w:val="hybridMultilevel"/>
    <w:tmpl w:val="0AD28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DA55795"/>
    <w:multiLevelType w:val="hybridMultilevel"/>
    <w:tmpl w:val="ECBEDC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676C77"/>
    <w:multiLevelType w:val="hybridMultilevel"/>
    <w:tmpl w:val="DE143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D01917"/>
    <w:multiLevelType w:val="hybridMultilevel"/>
    <w:tmpl w:val="8BBC2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365BAB"/>
    <w:multiLevelType w:val="hybridMultilevel"/>
    <w:tmpl w:val="4C48C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2D7649F"/>
    <w:multiLevelType w:val="hybridMultilevel"/>
    <w:tmpl w:val="D0C47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5CC6365"/>
    <w:multiLevelType w:val="hybridMultilevel"/>
    <w:tmpl w:val="8220A2D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FB3D99"/>
    <w:multiLevelType w:val="hybridMultilevel"/>
    <w:tmpl w:val="B8320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33"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34"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AC61DE"/>
    <w:multiLevelType w:val="hybridMultilevel"/>
    <w:tmpl w:val="BAF4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26260E"/>
    <w:multiLevelType w:val="hybridMultilevel"/>
    <w:tmpl w:val="2EBEAC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39"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0F1853"/>
    <w:multiLevelType w:val="hybridMultilevel"/>
    <w:tmpl w:val="7FC41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F25B02"/>
    <w:multiLevelType w:val="hybridMultilevel"/>
    <w:tmpl w:val="2684D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6" w15:restartNumberingAfterBreak="0">
    <w:nsid w:val="6DAE0D01"/>
    <w:multiLevelType w:val="hybridMultilevel"/>
    <w:tmpl w:val="4328E0B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A933F03"/>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4124224">
    <w:abstractNumId w:val="32"/>
  </w:num>
  <w:num w:numId="2" w16cid:durableId="1005473713">
    <w:abstractNumId w:val="11"/>
  </w:num>
  <w:num w:numId="3" w16cid:durableId="1288514621">
    <w:abstractNumId w:val="38"/>
  </w:num>
  <w:num w:numId="4" w16cid:durableId="607323251">
    <w:abstractNumId w:val="16"/>
  </w:num>
  <w:num w:numId="5" w16cid:durableId="1352562340">
    <w:abstractNumId w:val="19"/>
  </w:num>
  <w:num w:numId="6" w16cid:durableId="1442720036">
    <w:abstractNumId w:val="23"/>
  </w:num>
  <w:num w:numId="7" w16cid:durableId="979647804">
    <w:abstractNumId w:val="43"/>
  </w:num>
  <w:num w:numId="8" w16cid:durableId="1954289943">
    <w:abstractNumId w:val="47"/>
  </w:num>
  <w:num w:numId="9" w16cid:durableId="1638416924">
    <w:abstractNumId w:val="40"/>
  </w:num>
  <w:num w:numId="10" w16cid:durableId="1467159598">
    <w:abstractNumId w:val="25"/>
  </w:num>
  <w:num w:numId="11" w16cid:durableId="1169828469">
    <w:abstractNumId w:val="44"/>
  </w:num>
  <w:num w:numId="12" w16cid:durableId="1582105096">
    <w:abstractNumId w:val="10"/>
  </w:num>
  <w:num w:numId="13" w16cid:durableId="49548211">
    <w:abstractNumId w:val="29"/>
  </w:num>
  <w:num w:numId="14" w16cid:durableId="1417216109">
    <w:abstractNumId w:val="37"/>
  </w:num>
  <w:num w:numId="15" w16cid:durableId="557277641">
    <w:abstractNumId w:val="8"/>
  </w:num>
  <w:num w:numId="16" w16cid:durableId="1447387154">
    <w:abstractNumId w:val="15"/>
  </w:num>
  <w:num w:numId="17" w16cid:durableId="1082723517">
    <w:abstractNumId w:val="14"/>
  </w:num>
  <w:num w:numId="18" w16cid:durableId="1985885849">
    <w:abstractNumId w:val="34"/>
  </w:num>
  <w:num w:numId="19" w16cid:durableId="1737512627">
    <w:abstractNumId w:val="45"/>
  </w:num>
  <w:num w:numId="20" w16cid:durableId="1694917161">
    <w:abstractNumId w:val="13"/>
  </w:num>
  <w:num w:numId="21" w16cid:durableId="932282274">
    <w:abstractNumId w:val="39"/>
  </w:num>
  <w:num w:numId="22" w16cid:durableId="2107531035">
    <w:abstractNumId w:val="33"/>
  </w:num>
  <w:num w:numId="23" w16cid:durableId="758404710">
    <w:abstractNumId w:val="3"/>
  </w:num>
  <w:num w:numId="24" w16cid:durableId="63335943">
    <w:abstractNumId w:val="20"/>
  </w:num>
  <w:num w:numId="25" w16cid:durableId="536282581">
    <w:abstractNumId w:val="42"/>
  </w:num>
  <w:num w:numId="26" w16cid:durableId="324090988">
    <w:abstractNumId w:val="28"/>
  </w:num>
  <w:num w:numId="27" w16cid:durableId="913396330">
    <w:abstractNumId w:val="21"/>
  </w:num>
  <w:num w:numId="28" w16cid:durableId="349726661">
    <w:abstractNumId w:val="24"/>
  </w:num>
  <w:num w:numId="29" w16cid:durableId="1451972864">
    <w:abstractNumId w:val="27"/>
  </w:num>
  <w:num w:numId="30" w16cid:durableId="466094337">
    <w:abstractNumId w:val="18"/>
  </w:num>
  <w:num w:numId="31" w16cid:durableId="898980024">
    <w:abstractNumId w:val="17"/>
  </w:num>
  <w:num w:numId="32" w16cid:durableId="2089375504">
    <w:abstractNumId w:val="31"/>
  </w:num>
  <w:num w:numId="33" w16cid:durableId="990445750">
    <w:abstractNumId w:val="41"/>
  </w:num>
  <w:num w:numId="34" w16cid:durableId="111436862">
    <w:abstractNumId w:val="48"/>
  </w:num>
  <w:num w:numId="35" w16cid:durableId="315500957">
    <w:abstractNumId w:val="6"/>
  </w:num>
  <w:num w:numId="36" w16cid:durableId="632561732">
    <w:abstractNumId w:val="22"/>
  </w:num>
  <w:num w:numId="37" w16cid:durableId="1383553042">
    <w:abstractNumId w:val="9"/>
  </w:num>
  <w:num w:numId="38" w16cid:durableId="943339264">
    <w:abstractNumId w:val="26"/>
  </w:num>
  <w:num w:numId="39" w16cid:durableId="913585121">
    <w:abstractNumId w:val="5"/>
  </w:num>
  <w:num w:numId="40" w16cid:durableId="1473058230">
    <w:abstractNumId w:val="7"/>
  </w:num>
  <w:num w:numId="41" w16cid:durableId="74323021">
    <w:abstractNumId w:val="46"/>
  </w:num>
  <w:num w:numId="42" w16cid:durableId="1864976767">
    <w:abstractNumId w:val="30"/>
  </w:num>
  <w:num w:numId="43" w16cid:durableId="312101824">
    <w:abstractNumId w:val="36"/>
  </w:num>
  <w:num w:numId="44" w16cid:durableId="1007947059">
    <w:abstractNumId w:val="12"/>
  </w:num>
  <w:num w:numId="45" w16cid:durableId="699357642">
    <w:abstractNumId w:val="35"/>
  </w:num>
  <w:num w:numId="46" w16cid:durableId="422797038">
    <w:abstractNumId w:val="4"/>
  </w:num>
  <w:num w:numId="47" w16cid:durableId="1375276382">
    <w:abstractNumId w:val="1"/>
  </w:num>
  <w:num w:numId="48" w16cid:durableId="1916476103">
    <w:abstractNumId w:val="0"/>
  </w:num>
  <w:num w:numId="49" w16cid:durableId="9015218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0299D"/>
    <w:rsid w:val="0000413D"/>
    <w:rsid w:val="000043F8"/>
    <w:rsid w:val="00010333"/>
    <w:rsid w:val="000110CB"/>
    <w:rsid w:val="00016068"/>
    <w:rsid w:val="000212FC"/>
    <w:rsid w:val="000231A4"/>
    <w:rsid w:val="000322B5"/>
    <w:rsid w:val="00032381"/>
    <w:rsid w:val="00033DA5"/>
    <w:rsid w:val="00033EEF"/>
    <w:rsid w:val="00036342"/>
    <w:rsid w:val="00041F2F"/>
    <w:rsid w:val="00042685"/>
    <w:rsid w:val="00046C94"/>
    <w:rsid w:val="00052645"/>
    <w:rsid w:val="00053890"/>
    <w:rsid w:val="000652DF"/>
    <w:rsid w:val="0007581C"/>
    <w:rsid w:val="00082E3E"/>
    <w:rsid w:val="000834C6"/>
    <w:rsid w:val="00084F0B"/>
    <w:rsid w:val="000860EF"/>
    <w:rsid w:val="00087BCD"/>
    <w:rsid w:val="00092D72"/>
    <w:rsid w:val="0009392B"/>
    <w:rsid w:val="00093E7A"/>
    <w:rsid w:val="000945D1"/>
    <w:rsid w:val="00097217"/>
    <w:rsid w:val="000A0523"/>
    <w:rsid w:val="000A10BF"/>
    <w:rsid w:val="000A2491"/>
    <w:rsid w:val="000A2FCA"/>
    <w:rsid w:val="000A44E2"/>
    <w:rsid w:val="000B178D"/>
    <w:rsid w:val="000B408D"/>
    <w:rsid w:val="000B446D"/>
    <w:rsid w:val="000B5E60"/>
    <w:rsid w:val="000B5FD2"/>
    <w:rsid w:val="000B7C00"/>
    <w:rsid w:val="000C2B0A"/>
    <w:rsid w:val="000C5474"/>
    <w:rsid w:val="000C5C0A"/>
    <w:rsid w:val="000C6473"/>
    <w:rsid w:val="000C6827"/>
    <w:rsid w:val="000C6AF1"/>
    <w:rsid w:val="000C7AC1"/>
    <w:rsid w:val="000C7F69"/>
    <w:rsid w:val="000D272E"/>
    <w:rsid w:val="000D4E36"/>
    <w:rsid w:val="000D4F72"/>
    <w:rsid w:val="000E2DAD"/>
    <w:rsid w:val="000E42F0"/>
    <w:rsid w:val="000E44BE"/>
    <w:rsid w:val="000E5D04"/>
    <w:rsid w:val="000F0D02"/>
    <w:rsid w:val="000F181C"/>
    <w:rsid w:val="000F3CDF"/>
    <w:rsid w:val="000F3D1A"/>
    <w:rsid w:val="001033B2"/>
    <w:rsid w:val="00110986"/>
    <w:rsid w:val="00115786"/>
    <w:rsid w:val="001200F1"/>
    <w:rsid w:val="001241E4"/>
    <w:rsid w:val="00124B41"/>
    <w:rsid w:val="00124CB0"/>
    <w:rsid w:val="001266B8"/>
    <w:rsid w:val="00126F3F"/>
    <w:rsid w:val="00130D3E"/>
    <w:rsid w:val="00131997"/>
    <w:rsid w:val="00136D1F"/>
    <w:rsid w:val="001413CA"/>
    <w:rsid w:val="00141D02"/>
    <w:rsid w:val="00142B73"/>
    <w:rsid w:val="00143096"/>
    <w:rsid w:val="00153760"/>
    <w:rsid w:val="001548E6"/>
    <w:rsid w:val="00156643"/>
    <w:rsid w:val="001574F9"/>
    <w:rsid w:val="00161BBE"/>
    <w:rsid w:val="00163C95"/>
    <w:rsid w:val="00167289"/>
    <w:rsid w:val="00176177"/>
    <w:rsid w:val="0017723B"/>
    <w:rsid w:val="00180CB3"/>
    <w:rsid w:val="00183782"/>
    <w:rsid w:val="00183B4F"/>
    <w:rsid w:val="0018797C"/>
    <w:rsid w:val="00187B0D"/>
    <w:rsid w:val="00190CF5"/>
    <w:rsid w:val="001951F7"/>
    <w:rsid w:val="001A0675"/>
    <w:rsid w:val="001A10E3"/>
    <w:rsid w:val="001B56DA"/>
    <w:rsid w:val="001B704E"/>
    <w:rsid w:val="001B740B"/>
    <w:rsid w:val="001B7DAC"/>
    <w:rsid w:val="001C1F3A"/>
    <w:rsid w:val="001C1F58"/>
    <w:rsid w:val="001C382C"/>
    <w:rsid w:val="001C5BC8"/>
    <w:rsid w:val="001C691D"/>
    <w:rsid w:val="001D0918"/>
    <w:rsid w:val="001D14F0"/>
    <w:rsid w:val="001D559D"/>
    <w:rsid w:val="001E0441"/>
    <w:rsid w:val="001E29F4"/>
    <w:rsid w:val="001E3429"/>
    <w:rsid w:val="001E35D5"/>
    <w:rsid w:val="001F349E"/>
    <w:rsid w:val="001F34F7"/>
    <w:rsid w:val="001F5EC4"/>
    <w:rsid w:val="002022CD"/>
    <w:rsid w:val="00202D7C"/>
    <w:rsid w:val="00206110"/>
    <w:rsid w:val="002070D0"/>
    <w:rsid w:val="002156D6"/>
    <w:rsid w:val="00222D33"/>
    <w:rsid w:val="002331B5"/>
    <w:rsid w:val="0023491B"/>
    <w:rsid w:val="00235884"/>
    <w:rsid w:val="00236867"/>
    <w:rsid w:val="002373BC"/>
    <w:rsid w:val="00237671"/>
    <w:rsid w:val="00240A3E"/>
    <w:rsid w:val="0024294C"/>
    <w:rsid w:val="00245818"/>
    <w:rsid w:val="00246CC7"/>
    <w:rsid w:val="002526CA"/>
    <w:rsid w:val="00252E5C"/>
    <w:rsid w:val="00255AF6"/>
    <w:rsid w:val="00270767"/>
    <w:rsid w:val="002707C7"/>
    <w:rsid w:val="00270E45"/>
    <w:rsid w:val="00280779"/>
    <w:rsid w:val="002811DE"/>
    <w:rsid w:val="002816D4"/>
    <w:rsid w:val="00286F77"/>
    <w:rsid w:val="00287D6F"/>
    <w:rsid w:val="002959DC"/>
    <w:rsid w:val="00297BD2"/>
    <w:rsid w:val="002A4CEE"/>
    <w:rsid w:val="002B0770"/>
    <w:rsid w:val="002B1E45"/>
    <w:rsid w:val="002B6BBF"/>
    <w:rsid w:val="002C697F"/>
    <w:rsid w:val="002C7447"/>
    <w:rsid w:val="002D0FAD"/>
    <w:rsid w:val="002D16AA"/>
    <w:rsid w:val="002D1CB1"/>
    <w:rsid w:val="002D3011"/>
    <w:rsid w:val="002D4DF1"/>
    <w:rsid w:val="002D4E57"/>
    <w:rsid w:val="002D5B3A"/>
    <w:rsid w:val="002D737A"/>
    <w:rsid w:val="002E264B"/>
    <w:rsid w:val="002E35F9"/>
    <w:rsid w:val="002E4E0C"/>
    <w:rsid w:val="002F002E"/>
    <w:rsid w:val="002F1069"/>
    <w:rsid w:val="002F1233"/>
    <w:rsid w:val="002F2770"/>
    <w:rsid w:val="002F3EDA"/>
    <w:rsid w:val="002F5DE7"/>
    <w:rsid w:val="0030020B"/>
    <w:rsid w:val="0030130D"/>
    <w:rsid w:val="0030345F"/>
    <w:rsid w:val="00303723"/>
    <w:rsid w:val="00303E96"/>
    <w:rsid w:val="00305921"/>
    <w:rsid w:val="00306711"/>
    <w:rsid w:val="0030728F"/>
    <w:rsid w:val="0031044D"/>
    <w:rsid w:val="00310B83"/>
    <w:rsid w:val="003141C6"/>
    <w:rsid w:val="00336A19"/>
    <w:rsid w:val="00336F13"/>
    <w:rsid w:val="003402BC"/>
    <w:rsid w:val="003421E8"/>
    <w:rsid w:val="00343950"/>
    <w:rsid w:val="0034503E"/>
    <w:rsid w:val="00345E1C"/>
    <w:rsid w:val="00351BE0"/>
    <w:rsid w:val="00354177"/>
    <w:rsid w:val="003546FA"/>
    <w:rsid w:val="003559A1"/>
    <w:rsid w:val="00360570"/>
    <w:rsid w:val="0036426F"/>
    <w:rsid w:val="00365894"/>
    <w:rsid w:val="00366BA1"/>
    <w:rsid w:val="00375544"/>
    <w:rsid w:val="00376207"/>
    <w:rsid w:val="00376ED1"/>
    <w:rsid w:val="003816E3"/>
    <w:rsid w:val="00383F24"/>
    <w:rsid w:val="003904C9"/>
    <w:rsid w:val="003927C5"/>
    <w:rsid w:val="003A1EAF"/>
    <w:rsid w:val="003A31BC"/>
    <w:rsid w:val="003B0132"/>
    <w:rsid w:val="003B14C9"/>
    <w:rsid w:val="003B2B1C"/>
    <w:rsid w:val="003B358E"/>
    <w:rsid w:val="003B635F"/>
    <w:rsid w:val="003B75F6"/>
    <w:rsid w:val="003B7929"/>
    <w:rsid w:val="003C75DA"/>
    <w:rsid w:val="003D210F"/>
    <w:rsid w:val="003D724C"/>
    <w:rsid w:val="003E0343"/>
    <w:rsid w:val="003E4425"/>
    <w:rsid w:val="003E5D37"/>
    <w:rsid w:val="003E5EEA"/>
    <w:rsid w:val="003F1A45"/>
    <w:rsid w:val="003F1E79"/>
    <w:rsid w:val="003F23F8"/>
    <w:rsid w:val="00402CD8"/>
    <w:rsid w:val="0040489B"/>
    <w:rsid w:val="0040625E"/>
    <w:rsid w:val="004106B4"/>
    <w:rsid w:val="00412662"/>
    <w:rsid w:val="004205B2"/>
    <w:rsid w:val="00424442"/>
    <w:rsid w:val="0042705D"/>
    <w:rsid w:val="004275CD"/>
    <w:rsid w:val="00430F8D"/>
    <w:rsid w:val="00437ED4"/>
    <w:rsid w:val="00447EBD"/>
    <w:rsid w:val="0045106C"/>
    <w:rsid w:val="004657EB"/>
    <w:rsid w:val="00466248"/>
    <w:rsid w:val="0046626E"/>
    <w:rsid w:val="00471EFC"/>
    <w:rsid w:val="00481DBC"/>
    <w:rsid w:val="00482F55"/>
    <w:rsid w:val="00483CFC"/>
    <w:rsid w:val="0049023A"/>
    <w:rsid w:val="0049151B"/>
    <w:rsid w:val="004957D8"/>
    <w:rsid w:val="004A048C"/>
    <w:rsid w:val="004A05ED"/>
    <w:rsid w:val="004A05FF"/>
    <w:rsid w:val="004A1C38"/>
    <w:rsid w:val="004A3C60"/>
    <w:rsid w:val="004A3D74"/>
    <w:rsid w:val="004A493B"/>
    <w:rsid w:val="004A5BE5"/>
    <w:rsid w:val="004A7DB5"/>
    <w:rsid w:val="004B256F"/>
    <w:rsid w:val="004B36C4"/>
    <w:rsid w:val="004B3AB1"/>
    <w:rsid w:val="004B4080"/>
    <w:rsid w:val="004B48D9"/>
    <w:rsid w:val="004B7667"/>
    <w:rsid w:val="004C02B5"/>
    <w:rsid w:val="004C5444"/>
    <w:rsid w:val="004D2337"/>
    <w:rsid w:val="004D4D2A"/>
    <w:rsid w:val="004D5BE7"/>
    <w:rsid w:val="004D6FD5"/>
    <w:rsid w:val="004E2634"/>
    <w:rsid w:val="004E27B7"/>
    <w:rsid w:val="004E7A9C"/>
    <w:rsid w:val="004F161F"/>
    <w:rsid w:val="004F1B5B"/>
    <w:rsid w:val="004F4F3B"/>
    <w:rsid w:val="004F6332"/>
    <w:rsid w:val="004F708D"/>
    <w:rsid w:val="00504A12"/>
    <w:rsid w:val="00504E77"/>
    <w:rsid w:val="00506E56"/>
    <w:rsid w:val="0051055E"/>
    <w:rsid w:val="00510994"/>
    <w:rsid w:val="005120EF"/>
    <w:rsid w:val="00513381"/>
    <w:rsid w:val="00515F85"/>
    <w:rsid w:val="005209B0"/>
    <w:rsid w:val="00521652"/>
    <w:rsid w:val="00521F3C"/>
    <w:rsid w:val="00523CFA"/>
    <w:rsid w:val="005244D3"/>
    <w:rsid w:val="00530142"/>
    <w:rsid w:val="005304B3"/>
    <w:rsid w:val="0053263E"/>
    <w:rsid w:val="00535C51"/>
    <w:rsid w:val="00537BB2"/>
    <w:rsid w:val="00540047"/>
    <w:rsid w:val="005433FE"/>
    <w:rsid w:val="00545F1E"/>
    <w:rsid w:val="00552452"/>
    <w:rsid w:val="005529CF"/>
    <w:rsid w:val="00555821"/>
    <w:rsid w:val="005603A5"/>
    <w:rsid w:val="00561E40"/>
    <w:rsid w:val="00565891"/>
    <w:rsid w:val="00566F7E"/>
    <w:rsid w:val="00571AA4"/>
    <w:rsid w:val="00571CEA"/>
    <w:rsid w:val="005744BC"/>
    <w:rsid w:val="0057738D"/>
    <w:rsid w:val="005824F4"/>
    <w:rsid w:val="00585391"/>
    <w:rsid w:val="005913E8"/>
    <w:rsid w:val="0059235A"/>
    <w:rsid w:val="00592A68"/>
    <w:rsid w:val="005940A4"/>
    <w:rsid w:val="005958C0"/>
    <w:rsid w:val="0059668D"/>
    <w:rsid w:val="005970CE"/>
    <w:rsid w:val="005A100D"/>
    <w:rsid w:val="005A2FDA"/>
    <w:rsid w:val="005B09A5"/>
    <w:rsid w:val="005B269C"/>
    <w:rsid w:val="005C2D4F"/>
    <w:rsid w:val="005C334C"/>
    <w:rsid w:val="005C555E"/>
    <w:rsid w:val="005D22AC"/>
    <w:rsid w:val="005D22CD"/>
    <w:rsid w:val="005E016A"/>
    <w:rsid w:val="005E018D"/>
    <w:rsid w:val="005E19C7"/>
    <w:rsid w:val="005E32C2"/>
    <w:rsid w:val="005E3C78"/>
    <w:rsid w:val="005E4281"/>
    <w:rsid w:val="005F093C"/>
    <w:rsid w:val="005F1F23"/>
    <w:rsid w:val="005F2B28"/>
    <w:rsid w:val="005F2C41"/>
    <w:rsid w:val="005F4086"/>
    <w:rsid w:val="006068D5"/>
    <w:rsid w:val="00606EBA"/>
    <w:rsid w:val="00607A26"/>
    <w:rsid w:val="0061218E"/>
    <w:rsid w:val="0061393C"/>
    <w:rsid w:val="00613F90"/>
    <w:rsid w:val="00617A62"/>
    <w:rsid w:val="00617F18"/>
    <w:rsid w:val="00627D79"/>
    <w:rsid w:val="00631A8A"/>
    <w:rsid w:val="0063267D"/>
    <w:rsid w:val="00632C3B"/>
    <w:rsid w:val="006332C2"/>
    <w:rsid w:val="006350C9"/>
    <w:rsid w:val="00643158"/>
    <w:rsid w:val="0064521D"/>
    <w:rsid w:val="006473D2"/>
    <w:rsid w:val="00650972"/>
    <w:rsid w:val="006525CC"/>
    <w:rsid w:val="006554D1"/>
    <w:rsid w:val="00661B3F"/>
    <w:rsid w:val="00661EEB"/>
    <w:rsid w:val="006706D0"/>
    <w:rsid w:val="0067177B"/>
    <w:rsid w:val="006764CF"/>
    <w:rsid w:val="00681BD8"/>
    <w:rsid w:val="0068479A"/>
    <w:rsid w:val="0069233A"/>
    <w:rsid w:val="00693545"/>
    <w:rsid w:val="00696589"/>
    <w:rsid w:val="006A77AF"/>
    <w:rsid w:val="006B07F7"/>
    <w:rsid w:val="006B16AA"/>
    <w:rsid w:val="006B2025"/>
    <w:rsid w:val="006C1310"/>
    <w:rsid w:val="006C1505"/>
    <w:rsid w:val="006C4FA3"/>
    <w:rsid w:val="006C6535"/>
    <w:rsid w:val="006C7B5B"/>
    <w:rsid w:val="006D003D"/>
    <w:rsid w:val="006D2456"/>
    <w:rsid w:val="006D3057"/>
    <w:rsid w:val="006D5C89"/>
    <w:rsid w:val="006D6113"/>
    <w:rsid w:val="006D7853"/>
    <w:rsid w:val="006E0466"/>
    <w:rsid w:val="006E59FD"/>
    <w:rsid w:val="006E78C6"/>
    <w:rsid w:val="006F161C"/>
    <w:rsid w:val="006F3234"/>
    <w:rsid w:val="006F5449"/>
    <w:rsid w:val="006F5562"/>
    <w:rsid w:val="00700F39"/>
    <w:rsid w:val="00701A99"/>
    <w:rsid w:val="0070201E"/>
    <w:rsid w:val="00704555"/>
    <w:rsid w:val="00705C9B"/>
    <w:rsid w:val="007100A1"/>
    <w:rsid w:val="00711EEE"/>
    <w:rsid w:val="00725352"/>
    <w:rsid w:val="00726061"/>
    <w:rsid w:val="0073499E"/>
    <w:rsid w:val="007406FC"/>
    <w:rsid w:val="0074201B"/>
    <w:rsid w:val="00745D30"/>
    <w:rsid w:val="007460E7"/>
    <w:rsid w:val="00755E3A"/>
    <w:rsid w:val="00761A7D"/>
    <w:rsid w:val="007627EE"/>
    <w:rsid w:val="007632D3"/>
    <w:rsid w:val="00764669"/>
    <w:rsid w:val="00765E5D"/>
    <w:rsid w:val="007672A1"/>
    <w:rsid w:val="00773EDB"/>
    <w:rsid w:val="00774064"/>
    <w:rsid w:val="00775D62"/>
    <w:rsid w:val="00786E2F"/>
    <w:rsid w:val="00792DA7"/>
    <w:rsid w:val="00793D10"/>
    <w:rsid w:val="007A1B7A"/>
    <w:rsid w:val="007A5439"/>
    <w:rsid w:val="007A57BD"/>
    <w:rsid w:val="007A715C"/>
    <w:rsid w:val="007B41B6"/>
    <w:rsid w:val="007B524D"/>
    <w:rsid w:val="007C295F"/>
    <w:rsid w:val="007C7DF7"/>
    <w:rsid w:val="007D62EA"/>
    <w:rsid w:val="007E0BE0"/>
    <w:rsid w:val="007E1EC3"/>
    <w:rsid w:val="007E7E94"/>
    <w:rsid w:val="007F1CDE"/>
    <w:rsid w:val="007F2BF1"/>
    <w:rsid w:val="007F38AD"/>
    <w:rsid w:val="007F4B8D"/>
    <w:rsid w:val="007F569F"/>
    <w:rsid w:val="007F5B64"/>
    <w:rsid w:val="007F602E"/>
    <w:rsid w:val="0080050E"/>
    <w:rsid w:val="0080344B"/>
    <w:rsid w:val="008061B0"/>
    <w:rsid w:val="00807377"/>
    <w:rsid w:val="008110F3"/>
    <w:rsid w:val="008174D8"/>
    <w:rsid w:val="008203E4"/>
    <w:rsid w:val="008244A0"/>
    <w:rsid w:val="0083131D"/>
    <w:rsid w:val="00833D0C"/>
    <w:rsid w:val="00836D75"/>
    <w:rsid w:val="0084035E"/>
    <w:rsid w:val="008407F0"/>
    <w:rsid w:val="00841206"/>
    <w:rsid w:val="008446F0"/>
    <w:rsid w:val="008450B0"/>
    <w:rsid w:val="00845CD5"/>
    <w:rsid w:val="008472FC"/>
    <w:rsid w:val="00851C84"/>
    <w:rsid w:val="008531C4"/>
    <w:rsid w:val="00853A76"/>
    <w:rsid w:val="00854383"/>
    <w:rsid w:val="00855EFD"/>
    <w:rsid w:val="008577E6"/>
    <w:rsid w:val="008630C5"/>
    <w:rsid w:val="0086435E"/>
    <w:rsid w:val="008651F2"/>
    <w:rsid w:val="00872E8C"/>
    <w:rsid w:val="0087437B"/>
    <w:rsid w:val="00877663"/>
    <w:rsid w:val="00883B89"/>
    <w:rsid w:val="00885E84"/>
    <w:rsid w:val="0088744D"/>
    <w:rsid w:val="00887D5A"/>
    <w:rsid w:val="00892E1B"/>
    <w:rsid w:val="00893740"/>
    <w:rsid w:val="00894B97"/>
    <w:rsid w:val="0089508B"/>
    <w:rsid w:val="00896190"/>
    <w:rsid w:val="008A1152"/>
    <w:rsid w:val="008A1ADD"/>
    <w:rsid w:val="008A6936"/>
    <w:rsid w:val="008A7346"/>
    <w:rsid w:val="008A7359"/>
    <w:rsid w:val="008A7A2B"/>
    <w:rsid w:val="008B0E04"/>
    <w:rsid w:val="008B3B03"/>
    <w:rsid w:val="008B434A"/>
    <w:rsid w:val="008B4B11"/>
    <w:rsid w:val="008B7CAE"/>
    <w:rsid w:val="008C343F"/>
    <w:rsid w:val="008C7CB4"/>
    <w:rsid w:val="008D4A33"/>
    <w:rsid w:val="008D624B"/>
    <w:rsid w:val="008D68E8"/>
    <w:rsid w:val="008E046C"/>
    <w:rsid w:val="008E0F63"/>
    <w:rsid w:val="008E1559"/>
    <w:rsid w:val="008E4198"/>
    <w:rsid w:val="008E4648"/>
    <w:rsid w:val="008E793B"/>
    <w:rsid w:val="008F22D3"/>
    <w:rsid w:val="008F23B6"/>
    <w:rsid w:val="008F308A"/>
    <w:rsid w:val="008F425D"/>
    <w:rsid w:val="008F4F11"/>
    <w:rsid w:val="008F52E8"/>
    <w:rsid w:val="008F5425"/>
    <w:rsid w:val="00901C25"/>
    <w:rsid w:val="009031BD"/>
    <w:rsid w:val="0090355E"/>
    <w:rsid w:val="00903BF5"/>
    <w:rsid w:val="009041BF"/>
    <w:rsid w:val="0090721E"/>
    <w:rsid w:val="0091014A"/>
    <w:rsid w:val="00916B81"/>
    <w:rsid w:val="00920F4F"/>
    <w:rsid w:val="00921BDD"/>
    <w:rsid w:val="00922B5F"/>
    <w:rsid w:val="00927D23"/>
    <w:rsid w:val="0093552A"/>
    <w:rsid w:val="00935CD9"/>
    <w:rsid w:val="0093720C"/>
    <w:rsid w:val="00940BC4"/>
    <w:rsid w:val="009413D5"/>
    <w:rsid w:val="00945C23"/>
    <w:rsid w:val="0095041C"/>
    <w:rsid w:val="00952070"/>
    <w:rsid w:val="00954ACC"/>
    <w:rsid w:val="00956235"/>
    <w:rsid w:val="00967BCC"/>
    <w:rsid w:val="00967C06"/>
    <w:rsid w:val="009744A6"/>
    <w:rsid w:val="00974C44"/>
    <w:rsid w:val="00977798"/>
    <w:rsid w:val="00984A59"/>
    <w:rsid w:val="00985AF2"/>
    <w:rsid w:val="00986BFF"/>
    <w:rsid w:val="009876F0"/>
    <w:rsid w:val="00990F64"/>
    <w:rsid w:val="00991DDE"/>
    <w:rsid w:val="009946A0"/>
    <w:rsid w:val="009949DF"/>
    <w:rsid w:val="00994BD6"/>
    <w:rsid w:val="009A2C45"/>
    <w:rsid w:val="009A584A"/>
    <w:rsid w:val="009B2401"/>
    <w:rsid w:val="009B2425"/>
    <w:rsid w:val="009C6BE9"/>
    <w:rsid w:val="009D428B"/>
    <w:rsid w:val="009D609A"/>
    <w:rsid w:val="009E68E1"/>
    <w:rsid w:val="009F2F55"/>
    <w:rsid w:val="009F7472"/>
    <w:rsid w:val="00A0122F"/>
    <w:rsid w:val="00A03009"/>
    <w:rsid w:val="00A04D58"/>
    <w:rsid w:val="00A051A2"/>
    <w:rsid w:val="00A05A75"/>
    <w:rsid w:val="00A05A9A"/>
    <w:rsid w:val="00A0600D"/>
    <w:rsid w:val="00A101E9"/>
    <w:rsid w:val="00A12018"/>
    <w:rsid w:val="00A13686"/>
    <w:rsid w:val="00A13B96"/>
    <w:rsid w:val="00A175BB"/>
    <w:rsid w:val="00A23C1B"/>
    <w:rsid w:val="00A27890"/>
    <w:rsid w:val="00A31FA2"/>
    <w:rsid w:val="00A34E9E"/>
    <w:rsid w:val="00A51B0C"/>
    <w:rsid w:val="00A54C80"/>
    <w:rsid w:val="00A55BE8"/>
    <w:rsid w:val="00A5604B"/>
    <w:rsid w:val="00A63642"/>
    <w:rsid w:val="00A67863"/>
    <w:rsid w:val="00A74574"/>
    <w:rsid w:val="00A81EE7"/>
    <w:rsid w:val="00A836C9"/>
    <w:rsid w:val="00A85AD2"/>
    <w:rsid w:val="00A928E3"/>
    <w:rsid w:val="00A945BF"/>
    <w:rsid w:val="00A962FA"/>
    <w:rsid w:val="00AA125C"/>
    <w:rsid w:val="00AA62EB"/>
    <w:rsid w:val="00AA637D"/>
    <w:rsid w:val="00AB11E3"/>
    <w:rsid w:val="00AB2D9D"/>
    <w:rsid w:val="00AB4BD5"/>
    <w:rsid w:val="00AB5631"/>
    <w:rsid w:val="00AB7160"/>
    <w:rsid w:val="00AC187A"/>
    <w:rsid w:val="00AC36BD"/>
    <w:rsid w:val="00AC4892"/>
    <w:rsid w:val="00AC567D"/>
    <w:rsid w:val="00AC6AFC"/>
    <w:rsid w:val="00AD1D23"/>
    <w:rsid w:val="00AD234F"/>
    <w:rsid w:val="00AD492F"/>
    <w:rsid w:val="00AD73B2"/>
    <w:rsid w:val="00AE1187"/>
    <w:rsid w:val="00AE2CD5"/>
    <w:rsid w:val="00AE586E"/>
    <w:rsid w:val="00AE6381"/>
    <w:rsid w:val="00AE6901"/>
    <w:rsid w:val="00AF0C86"/>
    <w:rsid w:val="00AF439B"/>
    <w:rsid w:val="00AF52A8"/>
    <w:rsid w:val="00B00E2A"/>
    <w:rsid w:val="00B036DD"/>
    <w:rsid w:val="00B052E8"/>
    <w:rsid w:val="00B055DB"/>
    <w:rsid w:val="00B06763"/>
    <w:rsid w:val="00B07176"/>
    <w:rsid w:val="00B12321"/>
    <w:rsid w:val="00B1240A"/>
    <w:rsid w:val="00B15D2E"/>
    <w:rsid w:val="00B1629B"/>
    <w:rsid w:val="00B210BA"/>
    <w:rsid w:val="00B26992"/>
    <w:rsid w:val="00B3005E"/>
    <w:rsid w:val="00B3094C"/>
    <w:rsid w:val="00B313F5"/>
    <w:rsid w:val="00B43F74"/>
    <w:rsid w:val="00B446AA"/>
    <w:rsid w:val="00B45B93"/>
    <w:rsid w:val="00B5433F"/>
    <w:rsid w:val="00B73DA0"/>
    <w:rsid w:val="00B85131"/>
    <w:rsid w:val="00B87639"/>
    <w:rsid w:val="00B9238C"/>
    <w:rsid w:val="00B96B74"/>
    <w:rsid w:val="00BA0F85"/>
    <w:rsid w:val="00BA1AA6"/>
    <w:rsid w:val="00BA4D43"/>
    <w:rsid w:val="00BB10CC"/>
    <w:rsid w:val="00BB15D4"/>
    <w:rsid w:val="00BC01CE"/>
    <w:rsid w:val="00BC0D7E"/>
    <w:rsid w:val="00BC47E7"/>
    <w:rsid w:val="00BC4A33"/>
    <w:rsid w:val="00BC7438"/>
    <w:rsid w:val="00BD3291"/>
    <w:rsid w:val="00BE402B"/>
    <w:rsid w:val="00BE6D63"/>
    <w:rsid w:val="00BF077D"/>
    <w:rsid w:val="00BF45C0"/>
    <w:rsid w:val="00BF4C41"/>
    <w:rsid w:val="00C00E9A"/>
    <w:rsid w:val="00C11212"/>
    <w:rsid w:val="00C11D7D"/>
    <w:rsid w:val="00C14F36"/>
    <w:rsid w:val="00C212CD"/>
    <w:rsid w:val="00C25DDA"/>
    <w:rsid w:val="00C34C01"/>
    <w:rsid w:val="00C34E7A"/>
    <w:rsid w:val="00C35C70"/>
    <w:rsid w:val="00C41EDA"/>
    <w:rsid w:val="00C424E5"/>
    <w:rsid w:val="00C442AC"/>
    <w:rsid w:val="00C448E8"/>
    <w:rsid w:val="00C5179D"/>
    <w:rsid w:val="00C71229"/>
    <w:rsid w:val="00C74FDF"/>
    <w:rsid w:val="00C821F0"/>
    <w:rsid w:val="00C8362F"/>
    <w:rsid w:val="00C83C77"/>
    <w:rsid w:val="00C8621F"/>
    <w:rsid w:val="00CA2539"/>
    <w:rsid w:val="00CA3A2F"/>
    <w:rsid w:val="00CA3DF3"/>
    <w:rsid w:val="00CA43DB"/>
    <w:rsid w:val="00CA4A51"/>
    <w:rsid w:val="00CA567D"/>
    <w:rsid w:val="00CA74B2"/>
    <w:rsid w:val="00CB32EC"/>
    <w:rsid w:val="00CC0ABC"/>
    <w:rsid w:val="00CC1DA3"/>
    <w:rsid w:val="00CC1F59"/>
    <w:rsid w:val="00CC2FDF"/>
    <w:rsid w:val="00CC482C"/>
    <w:rsid w:val="00CC7670"/>
    <w:rsid w:val="00CE116E"/>
    <w:rsid w:val="00CE2898"/>
    <w:rsid w:val="00CE50D5"/>
    <w:rsid w:val="00CE5898"/>
    <w:rsid w:val="00CE6EB2"/>
    <w:rsid w:val="00CE7E6E"/>
    <w:rsid w:val="00CF0420"/>
    <w:rsid w:val="00CF0796"/>
    <w:rsid w:val="00CF0BB0"/>
    <w:rsid w:val="00CF11ED"/>
    <w:rsid w:val="00CF18FD"/>
    <w:rsid w:val="00D01483"/>
    <w:rsid w:val="00D033F0"/>
    <w:rsid w:val="00D11047"/>
    <w:rsid w:val="00D11C16"/>
    <w:rsid w:val="00D12E22"/>
    <w:rsid w:val="00D14973"/>
    <w:rsid w:val="00D15192"/>
    <w:rsid w:val="00D20B65"/>
    <w:rsid w:val="00D20E60"/>
    <w:rsid w:val="00D212F3"/>
    <w:rsid w:val="00D225F0"/>
    <w:rsid w:val="00D252BF"/>
    <w:rsid w:val="00D31D66"/>
    <w:rsid w:val="00D33194"/>
    <w:rsid w:val="00D3497F"/>
    <w:rsid w:val="00D406C9"/>
    <w:rsid w:val="00D41F71"/>
    <w:rsid w:val="00D44659"/>
    <w:rsid w:val="00D516C6"/>
    <w:rsid w:val="00D51DE8"/>
    <w:rsid w:val="00D52877"/>
    <w:rsid w:val="00D54350"/>
    <w:rsid w:val="00D55554"/>
    <w:rsid w:val="00D604C0"/>
    <w:rsid w:val="00D609A8"/>
    <w:rsid w:val="00D645B0"/>
    <w:rsid w:val="00D70683"/>
    <w:rsid w:val="00D708B2"/>
    <w:rsid w:val="00D726AD"/>
    <w:rsid w:val="00D76499"/>
    <w:rsid w:val="00D8105A"/>
    <w:rsid w:val="00D8167D"/>
    <w:rsid w:val="00D82E25"/>
    <w:rsid w:val="00D8511C"/>
    <w:rsid w:val="00D8597E"/>
    <w:rsid w:val="00D86950"/>
    <w:rsid w:val="00D86995"/>
    <w:rsid w:val="00D8754E"/>
    <w:rsid w:val="00D905FC"/>
    <w:rsid w:val="00D9197B"/>
    <w:rsid w:val="00D9277B"/>
    <w:rsid w:val="00DA00F9"/>
    <w:rsid w:val="00DA5931"/>
    <w:rsid w:val="00DA5EF5"/>
    <w:rsid w:val="00DB03E1"/>
    <w:rsid w:val="00DB17BD"/>
    <w:rsid w:val="00DC0D63"/>
    <w:rsid w:val="00DC2ECA"/>
    <w:rsid w:val="00DD114B"/>
    <w:rsid w:val="00DD5254"/>
    <w:rsid w:val="00DD67B0"/>
    <w:rsid w:val="00DD76B4"/>
    <w:rsid w:val="00DE0363"/>
    <w:rsid w:val="00DE2C8F"/>
    <w:rsid w:val="00DE6286"/>
    <w:rsid w:val="00DE77E1"/>
    <w:rsid w:val="00DF10F0"/>
    <w:rsid w:val="00DF1663"/>
    <w:rsid w:val="00DF4112"/>
    <w:rsid w:val="00DF461D"/>
    <w:rsid w:val="00DF78B3"/>
    <w:rsid w:val="00DF7F8A"/>
    <w:rsid w:val="00E00059"/>
    <w:rsid w:val="00E031C8"/>
    <w:rsid w:val="00E04940"/>
    <w:rsid w:val="00E078F6"/>
    <w:rsid w:val="00E12C3D"/>
    <w:rsid w:val="00E1344A"/>
    <w:rsid w:val="00E15B0C"/>
    <w:rsid w:val="00E162C1"/>
    <w:rsid w:val="00E172D0"/>
    <w:rsid w:val="00E208B4"/>
    <w:rsid w:val="00E276D9"/>
    <w:rsid w:val="00E30A59"/>
    <w:rsid w:val="00E31A90"/>
    <w:rsid w:val="00E35116"/>
    <w:rsid w:val="00E40907"/>
    <w:rsid w:val="00E4121B"/>
    <w:rsid w:val="00E46003"/>
    <w:rsid w:val="00E52BA1"/>
    <w:rsid w:val="00E57F4A"/>
    <w:rsid w:val="00E62B4C"/>
    <w:rsid w:val="00E7032E"/>
    <w:rsid w:val="00E70975"/>
    <w:rsid w:val="00E74203"/>
    <w:rsid w:val="00E76CA3"/>
    <w:rsid w:val="00E77B83"/>
    <w:rsid w:val="00E8245F"/>
    <w:rsid w:val="00E848DA"/>
    <w:rsid w:val="00E900D6"/>
    <w:rsid w:val="00E9221C"/>
    <w:rsid w:val="00E93CC5"/>
    <w:rsid w:val="00EA1D0B"/>
    <w:rsid w:val="00EB15C7"/>
    <w:rsid w:val="00EB206A"/>
    <w:rsid w:val="00EB3079"/>
    <w:rsid w:val="00EB3E07"/>
    <w:rsid w:val="00EB686E"/>
    <w:rsid w:val="00EC2470"/>
    <w:rsid w:val="00EC2B3A"/>
    <w:rsid w:val="00EC30BB"/>
    <w:rsid w:val="00EC39ED"/>
    <w:rsid w:val="00EC4986"/>
    <w:rsid w:val="00ED04A8"/>
    <w:rsid w:val="00ED4686"/>
    <w:rsid w:val="00EE14A1"/>
    <w:rsid w:val="00EE288C"/>
    <w:rsid w:val="00EE4D76"/>
    <w:rsid w:val="00EE5663"/>
    <w:rsid w:val="00EF01D6"/>
    <w:rsid w:val="00EF1EF0"/>
    <w:rsid w:val="00EF5F71"/>
    <w:rsid w:val="00EF651A"/>
    <w:rsid w:val="00EF6A35"/>
    <w:rsid w:val="00F0051D"/>
    <w:rsid w:val="00F06784"/>
    <w:rsid w:val="00F07436"/>
    <w:rsid w:val="00F1481C"/>
    <w:rsid w:val="00F171F6"/>
    <w:rsid w:val="00F256B8"/>
    <w:rsid w:val="00F30102"/>
    <w:rsid w:val="00F3605A"/>
    <w:rsid w:val="00F370FA"/>
    <w:rsid w:val="00F40117"/>
    <w:rsid w:val="00F40ADA"/>
    <w:rsid w:val="00F475BD"/>
    <w:rsid w:val="00F47E48"/>
    <w:rsid w:val="00F50927"/>
    <w:rsid w:val="00F512DC"/>
    <w:rsid w:val="00F51658"/>
    <w:rsid w:val="00F51B50"/>
    <w:rsid w:val="00F551D8"/>
    <w:rsid w:val="00F57D52"/>
    <w:rsid w:val="00F609F0"/>
    <w:rsid w:val="00F63FFA"/>
    <w:rsid w:val="00F64AFA"/>
    <w:rsid w:val="00F650B2"/>
    <w:rsid w:val="00F671EF"/>
    <w:rsid w:val="00F713B5"/>
    <w:rsid w:val="00F72B99"/>
    <w:rsid w:val="00F737C9"/>
    <w:rsid w:val="00F73DBB"/>
    <w:rsid w:val="00F75E54"/>
    <w:rsid w:val="00F77630"/>
    <w:rsid w:val="00F80B29"/>
    <w:rsid w:val="00F92F74"/>
    <w:rsid w:val="00F9318A"/>
    <w:rsid w:val="00F9320E"/>
    <w:rsid w:val="00F947D5"/>
    <w:rsid w:val="00F95F1F"/>
    <w:rsid w:val="00FA4AB1"/>
    <w:rsid w:val="00FA4CA9"/>
    <w:rsid w:val="00FA4EF4"/>
    <w:rsid w:val="00FA595F"/>
    <w:rsid w:val="00FA7954"/>
    <w:rsid w:val="00FB7EA2"/>
    <w:rsid w:val="00FC18E9"/>
    <w:rsid w:val="00FD012E"/>
    <w:rsid w:val="00FD20C0"/>
    <w:rsid w:val="00FD3656"/>
    <w:rsid w:val="00FD4E78"/>
    <w:rsid w:val="00FD5358"/>
    <w:rsid w:val="00FE02AB"/>
    <w:rsid w:val="00FE3BBE"/>
    <w:rsid w:val="00FE72FD"/>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styleId="Hervorhebung">
    <w:name w:val="Emphasis"/>
    <w:basedOn w:val="Absatz-Standardschriftart"/>
    <w:uiPriority w:val="20"/>
    <w:qFormat/>
    <w:rsid w:val="000F3D1A"/>
    <w:rPr>
      <w:i/>
      <w:iCs/>
    </w:rPr>
  </w:style>
  <w:style w:type="character" w:customStyle="1" w:styleId="B1Zchn">
    <w:name w:val="B1 Zchn"/>
    <w:basedOn w:val="Absatz-Standardschriftart"/>
    <w:locked/>
    <w:rsid w:val="00301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01953">
      <w:bodyDiv w:val="1"/>
      <w:marLeft w:val="0"/>
      <w:marRight w:val="0"/>
      <w:marTop w:val="0"/>
      <w:marBottom w:val="0"/>
      <w:divBdr>
        <w:top w:val="none" w:sz="0" w:space="0" w:color="auto"/>
        <w:left w:val="none" w:sz="0" w:space="0" w:color="auto"/>
        <w:bottom w:val="none" w:sz="0" w:space="0" w:color="auto"/>
        <w:right w:val="none" w:sz="0" w:space="0" w:color="auto"/>
      </w:divBdr>
    </w:div>
    <w:div w:id="319701695">
      <w:bodyDiv w:val="1"/>
      <w:marLeft w:val="0"/>
      <w:marRight w:val="0"/>
      <w:marTop w:val="0"/>
      <w:marBottom w:val="0"/>
      <w:divBdr>
        <w:top w:val="none" w:sz="0" w:space="0" w:color="auto"/>
        <w:left w:val="none" w:sz="0" w:space="0" w:color="auto"/>
        <w:bottom w:val="none" w:sz="0" w:space="0" w:color="auto"/>
        <w:right w:val="none" w:sz="0" w:space="0" w:color="auto"/>
      </w:divBdr>
    </w:div>
    <w:div w:id="1482817937">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 w:id="2034576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3.safelinks.protection.outlook.com/?url=https%3A%2F%2Fwww.3gpp.org%2Fftp%2FTSG_SA%2FWG4_CODEC%2FTSGS4_125_Gotheneburg%2FDocs%2FS4-231544.zip&amp;data=05%7C01%7CAlexey.Kulakov1%40vodafone.com%7Cb40f4d986c7d43094d6108dbb420597d%7C68283f3b84874c86adb3a5228f18b893%7C0%7C0%7C638301825061560611%7CUnknown%7CTWFpbGZsb3d8eyJWIjoiMC4wLjAwMDAiLCJQIjoiV2luMzIiLCJBTiI6Ik1haWwiLCJXVCI6Mn0%3D%7C3000%7C%7C%7C&amp;sdata=6Z0HFYKmXfEV20kTi8O7qHSsupAZnB6o8B1VsHRfUZU%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Docs/R2-230734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4.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2</Pages>
  <Words>728</Words>
  <Characters>4592</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2023-09-28T09:30:00Z</dcterms:created>
  <dcterms:modified xsi:type="dcterms:W3CDTF">2023-09-28T09:30:00Z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2023-09-28T09:29:50Z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a8b10658-2042-4e46-9e57-a3b71e32306a</vt:lpwstr>
  </property>
  <property fmtid="{D5CDD505-2E9C-101B-9397-08002B2CF9AE}" pid="10" name="MSIP_Label_0359f705-2ba0-454b-9cfc-6ce5bcaac040_ContentBits">
    <vt:lpwstr>2</vt:lpwstr>
  </property>
</Properties>
</file>