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2FAD" w14:textId="682B57F0" w:rsidR="006408F6" w:rsidRPr="00A8489F"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#123</w:t>
      </w:r>
      <w:r w:rsidR="00994A79">
        <w:rPr>
          <w:rFonts w:asciiTheme="minorHAnsi" w:eastAsia="Times New Roman" w:hAnsiTheme="minorHAnsi" w:cstheme="minorHAnsi"/>
          <w:noProof w:val="0"/>
          <w:sz w:val="24"/>
          <w:szCs w:val="28"/>
          <w:lang w:eastAsia="x-none"/>
        </w:rPr>
        <w:t>bis</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45052C">
        <w:rPr>
          <w:rFonts w:asciiTheme="minorHAnsi" w:eastAsia="Times New Roman" w:hAnsiTheme="minorHAnsi" w:cstheme="minorHAnsi"/>
          <w:bCs/>
          <w:noProof w:val="0"/>
          <w:sz w:val="24"/>
          <w:szCs w:val="28"/>
          <w:lang w:val="en-US" w:eastAsia="x-none"/>
        </w:rPr>
        <w:t xml:space="preserve">         </w:t>
      </w:r>
      <w:r w:rsidR="0045052C" w:rsidRPr="0045052C">
        <w:rPr>
          <w:rFonts w:asciiTheme="minorHAnsi" w:eastAsia="Times New Roman" w:hAnsiTheme="minorHAnsi" w:cstheme="minorHAnsi"/>
          <w:bCs/>
          <w:noProof w:val="0"/>
          <w:sz w:val="24"/>
          <w:szCs w:val="28"/>
          <w:lang w:val="en-US" w:eastAsia="x-none"/>
        </w:rPr>
        <w:t>R2-2310573</w:t>
      </w:r>
    </w:p>
    <w:p w14:paraId="41F9B491" w14:textId="44D637D2" w:rsidR="0097167E" w:rsidRPr="003B7A8C" w:rsidRDefault="00994A79"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994A79">
        <w:rPr>
          <w:rFonts w:asciiTheme="minorHAnsi" w:eastAsia="Times New Roman" w:hAnsiTheme="minorHAnsi" w:cstheme="minorHAnsi"/>
          <w:noProof w:val="0"/>
          <w:sz w:val="24"/>
          <w:szCs w:val="28"/>
          <w:lang w:eastAsia="x-none"/>
        </w:rPr>
        <w:t>Xiamen, China, October 9th – 13th, 2023</w:t>
      </w:r>
      <w:r w:rsidR="007648AA">
        <w:rPr>
          <w:rFonts w:asciiTheme="minorHAnsi" w:eastAsia="Times New Roman" w:hAnsiTheme="minorHAnsi" w:cstheme="minorHAnsi"/>
          <w:noProof w:val="0"/>
          <w:sz w:val="24"/>
          <w:szCs w:val="28"/>
          <w:lang w:eastAsia="x-none"/>
        </w:rPr>
        <w:t xml:space="preserve">                                                                 </w:t>
      </w:r>
      <w:r w:rsidR="007648AA">
        <w:rPr>
          <w:rFonts w:asciiTheme="minorHAnsi" w:hAnsiTheme="minorHAnsi" w:cstheme="minorHAnsi"/>
          <w:noProof w:val="0"/>
          <w:szCs w:val="24"/>
          <w:lang w:eastAsia="x-none"/>
        </w:rPr>
        <w:t xml:space="preserve">  </w:t>
      </w:r>
      <w:r>
        <w:rPr>
          <w:rFonts w:asciiTheme="minorHAnsi" w:eastAsia="Times New Roman" w:hAnsiTheme="minorHAnsi" w:cstheme="minorHAnsi"/>
          <w:noProof w:val="0"/>
          <w:sz w:val="24"/>
          <w:szCs w:val="28"/>
          <w:lang w:eastAsia="x-none"/>
        </w:rPr>
        <w:t>R</w:t>
      </w:r>
      <w:r w:rsidR="007648AA" w:rsidRPr="007648AA">
        <w:rPr>
          <w:rFonts w:asciiTheme="minorHAnsi" w:eastAsia="Times New Roman" w:hAnsiTheme="minorHAnsi" w:cstheme="minorHAnsi"/>
          <w:noProof w:val="0"/>
          <w:sz w:val="24"/>
          <w:szCs w:val="28"/>
          <w:lang w:eastAsia="x-none"/>
        </w:rPr>
        <w:t>evision of R2-2307889</w:t>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5A535189"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F4655C" w:rsidRPr="003B7A8C">
        <w:rPr>
          <w:rFonts w:asciiTheme="minorHAnsi" w:hAnsiTheme="minorHAnsi" w:cstheme="minorHAnsi"/>
          <w:szCs w:val="24"/>
        </w:rPr>
        <w:t>7</w:t>
      </w:r>
      <w:r w:rsidR="007B56A5" w:rsidRPr="003B7A8C">
        <w:rPr>
          <w:rFonts w:asciiTheme="minorHAnsi" w:hAnsiTheme="minorHAnsi" w:cstheme="minorHAnsi"/>
          <w:szCs w:val="24"/>
        </w:rPr>
        <w:t>.4.</w:t>
      </w:r>
      <w:r w:rsidR="00AB1D03">
        <w:rPr>
          <w:rFonts w:asciiTheme="minorHAnsi" w:hAnsiTheme="minorHAnsi" w:cstheme="minorHAnsi"/>
          <w:szCs w:val="24"/>
        </w:rPr>
        <w:t>3</w:t>
      </w:r>
      <w:bookmarkStart w:id="2" w:name="_GoBack"/>
      <w:bookmarkEnd w:id="2"/>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62709C3C" w:rsidR="00A07E02" w:rsidRPr="003B7A8C" w:rsidRDefault="00FF0668" w:rsidP="004E3437">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4E3437" w:rsidRPr="004E3437">
        <w:rPr>
          <w:rFonts w:asciiTheme="minorHAnsi" w:hAnsiTheme="minorHAnsi" w:cstheme="minorHAnsi"/>
          <w:b/>
          <w:sz w:val="24"/>
        </w:rPr>
        <w:t xml:space="preserve">Discussion on the evaluation adjustment for </w:t>
      </w:r>
      <w:r w:rsidR="004E3437" w:rsidRPr="004E3437">
        <w:rPr>
          <w:rFonts w:asciiTheme="minorHAnsi" w:hAnsiTheme="minorHAnsi" w:cstheme="minorHAnsi"/>
          <w:b/>
          <w:sz w:val="24"/>
          <w:lang w:val="en-GB"/>
        </w:rPr>
        <w:t>SCPAC</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3" w:name="OLE_LINK39"/>
      <w:bookmarkStart w:id="4" w:name="OLE_LINK38"/>
      <w:bookmarkStart w:id="5" w:name="OLE_LINK37"/>
    </w:p>
    <w:bookmarkEnd w:id="3"/>
    <w:bookmarkEnd w:id="4"/>
    <w:bookmarkEnd w:id="5"/>
    <w:p w14:paraId="567A739D" w14:textId="58D9EEDC" w:rsidR="002E7980" w:rsidRPr="0033258D" w:rsidRDefault="001364CF" w:rsidP="001B195C">
      <w:pPr>
        <w:spacing w:before="120" w:after="120" w:line="276" w:lineRule="auto"/>
        <w:jc w:val="both"/>
        <w:rPr>
          <w:rFonts w:asciiTheme="minorHAnsi" w:hAnsiTheme="minorHAnsi" w:cstheme="minorHAnsi"/>
          <w:sz w:val="24"/>
        </w:rPr>
      </w:pPr>
      <w:r w:rsidRPr="0033258D">
        <w:rPr>
          <w:rFonts w:asciiTheme="minorHAnsi" w:hAnsiTheme="minorHAnsi" w:cstheme="minorHAnsi"/>
          <w:sz w:val="24"/>
          <w:lang w:val="en-GB"/>
        </w:rPr>
        <w:t xml:space="preserve">In previous </w:t>
      </w:r>
      <w:r w:rsidR="00DB4A4A">
        <w:rPr>
          <w:rFonts w:asciiTheme="minorHAnsi" w:hAnsiTheme="minorHAnsi" w:cstheme="minorHAnsi"/>
          <w:sz w:val="24"/>
          <w:lang w:val="en-GB"/>
        </w:rPr>
        <w:t xml:space="preserve">RAN2 </w:t>
      </w:r>
      <w:r w:rsidRPr="0033258D">
        <w:rPr>
          <w:rFonts w:asciiTheme="minorHAnsi" w:hAnsiTheme="minorHAnsi" w:cstheme="minorHAnsi"/>
          <w:sz w:val="24"/>
          <w:lang w:val="en-GB"/>
        </w:rPr>
        <w:t xml:space="preserve">meeting, baseline procedure for </w:t>
      </w:r>
      <w:r w:rsidR="00AA5EBB" w:rsidRPr="00AA5EBB">
        <w:rPr>
          <w:rFonts w:asciiTheme="minorHAnsi" w:hAnsiTheme="minorHAnsi" w:cstheme="minorHAnsi"/>
          <w:sz w:val="24"/>
          <w:lang w:val="en-GB"/>
        </w:rPr>
        <w:t>SCPAC</w:t>
      </w:r>
      <w:r w:rsidRPr="0033258D">
        <w:rPr>
          <w:rFonts w:asciiTheme="minorHAnsi" w:hAnsiTheme="minorHAnsi" w:cstheme="minorHAnsi"/>
          <w:sz w:val="24"/>
          <w:lang w:val="en-GB"/>
        </w:rPr>
        <w:t xml:space="preserve"> has been agreed as general guidance:</w:t>
      </w:r>
    </w:p>
    <w:p w14:paraId="32B23CA1" w14:textId="77777777" w:rsidR="002E7980" w:rsidRPr="0033258D" w:rsidRDefault="001364CF" w:rsidP="001B195C">
      <w:pPr>
        <w:numPr>
          <w:ilvl w:val="0"/>
          <w:numId w:val="16"/>
        </w:numPr>
        <w:spacing w:before="120" w:after="120" w:line="276" w:lineRule="auto"/>
        <w:jc w:val="both"/>
        <w:rPr>
          <w:rFonts w:asciiTheme="minorHAnsi" w:hAnsiTheme="minorHAnsi" w:cstheme="minorHAnsi"/>
          <w:sz w:val="24"/>
        </w:rPr>
      </w:pPr>
      <w:r w:rsidRPr="0033258D">
        <w:rPr>
          <w:rFonts w:asciiTheme="minorHAnsi" w:hAnsiTheme="minorHAnsi" w:cstheme="minorHAnsi"/>
          <w:b/>
          <w:bCs/>
          <w:sz w:val="24"/>
          <w:lang w:val="en-GB"/>
        </w:rPr>
        <w:t>Baseline procedure to support subsequent secondary cell group change (FFS if UE keeps all configurations or if those are indicated by the network, FFS support of nested configs):</w:t>
      </w:r>
    </w:p>
    <w:p w14:paraId="7ACCCA38" w14:textId="50C99A11" w:rsidR="002E7980" w:rsidRPr="0033258D" w:rsidRDefault="001364CF" w:rsidP="003E5BEB">
      <w:pPr>
        <w:numPr>
          <w:ilvl w:val="1"/>
          <w:numId w:val="16"/>
        </w:numPr>
        <w:spacing w:before="120" w:after="120" w:line="276" w:lineRule="auto"/>
        <w:jc w:val="both"/>
        <w:rPr>
          <w:rFonts w:asciiTheme="minorHAnsi" w:hAnsiTheme="minorHAnsi" w:cstheme="minorHAnsi"/>
          <w:sz w:val="24"/>
        </w:rPr>
      </w:pPr>
      <w:r w:rsidRPr="0033258D">
        <w:rPr>
          <w:rFonts w:asciiTheme="minorHAnsi" w:hAnsiTheme="minorHAnsi" w:cstheme="minorHAnsi"/>
          <w:b/>
          <w:bCs/>
          <w:sz w:val="24"/>
          <w:lang w:val="en-GB"/>
        </w:rPr>
        <w:t>a.</w:t>
      </w:r>
      <w:r w:rsidR="00AA5EBB">
        <w:rPr>
          <w:rFonts w:asciiTheme="minorHAnsi" w:hAnsiTheme="minorHAnsi" w:cstheme="minorHAnsi" w:hint="eastAsia"/>
          <w:b/>
          <w:bCs/>
          <w:sz w:val="24"/>
          <w:lang w:val="en-GB"/>
        </w:rPr>
        <w:t xml:space="preserve"> </w:t>
      </w:r>
      <w:r w:rsidRPr="0033258D">
        <w:rPr>
          <w:rFonts w:asciiTheme="minorHAnsi" w:hAnsiTheme="minorHAnsi" w:cstheme="minorHAnsi"/>
          <w:b/>
          <w:bCs/>
          <w:sz w:val="24"/>
          <w:lang w:val="en-GB"/>
        </w:rPr>
        <w:t xml:space="preserve">Step 1: when the execution condition of a CPC candidate </w:t>
      </w:r>
      <w:proofErr w:type="spellStart"/>
      <w:r w:rsidRPr="0033258D">
        <w:rPr>
          <w:rFonts w:asciiTheme="minorHAnsi" w:hAnsiTheme="minorHAnsi" w:cstheme="minorHAnsi"/>
          <w:b/>
          <w:bCs/>
          <w:sz w:val="24"/>
          <w:lang w:val="en-GB"/>
        </w:rPr>
        <w:t>PScell</w:t>
      </w:r>
      <w:proofErr w:type="spellEnd"/>
      <w:r w:rsidRPr="0033258D">
        <w:rPr>
          <w:rFonts w:asciiTheme="minorHAnsi" w:hAnsiTheme="minorHAnsi" w:cstheme="minorHAnsi"/>
          <w:b/>
          <w:bCs/>
          <w:sz w:val="24"/>
          <w:lang w:val="en-GB"/>
        </w:rPr>
        <w:t xml:space="preserve"> is met, a UE performs the execution of CPC towards this candidate </w:t>
      </w:r>
      <w:proofErr w:type="spellStart"/>
      <w:r w:rsidRPr="0033258D">
        <w:rPr>
          <w:rFonts w:asciiTheme="minorHAnsi" w:hAnsiTheme="minorHAnsi" w:cstheme="minorHAnsi"/>
          <w:b/>
          <w:bCs/>
          <w:sz w:val="24"/>
          <w:lang w:val="en-GB"/>
        </w:rPr>
        <w:t>PScell</w:t>
      </w:r>
      <w:proofErr w:type="spellEnd"/>
      <w:r w:rsidRPr="0033258D">
        <w:rPr>
          <w:rFonts w:asciiTheme="minorHAnsi" w:hAnsiTheme="minorHAnsi" w:cstheme="minorHAnsi"/>
          <w:b/>
          <w:bCs/>
          <w:sz w:val="24"/>
          <w:lang w:val="en-GB"/>
        </w:rPr>
        <w:t xml:space="preserve">. </w:t>
      </w:r>
    </w:p>
    <w:p w14:paraId="1D76CF77" w14:textId="6682C391" w:rsidR="002E7980" w:rsidRPr="0033258D" w:rsidRDefault="001364CF" w:rsidP="003E5BEB">
      <w:pPr>
        <w:numPr>
          <w:ilvl w:val="1"/>
          <w:numId w:val="16"/>
        </w:numPr>
        <w:spacing w:before="120" w:after="120" w:line="276" w:lineRule="auto"/>
        <w:jc w:val="both"/>
        <w:rPr>
          <w:rFonts w:asciiTheme="minorHAnsi" w:hAnsiTheme="minorHAnsi" w:cstheme="minorHAnsi"/>
          <w:sz w:val="24"/>
        </w:rPr>
      </w:pPr>
      <w:r w:rsidRPr="0033258D">
        <w:rPr>
          <w:rFonts w:asciiTheme="minorHAnsi" w:hAnsiTheme="minorHAnsi" w:cstheme="minorHAnsi"/>
          <w:b/>
          <w:bCs/>
          <w:sz w:val="24"/>
          <w:lang w:val="en-GB"/>
        </w:rPr>
        <w:t>b.</w:t>
      </w:r>
      <w:r w:rsidR="00AA5EBB">
        <w:rPr>
          <w:rFonts w:asciiTheme="minorHAnsi" w:hAnsiTheme="minorHAnsi" w:cstheme="minorHAnsi" w:hint="eastAsia"/>
          <w:b/>
          <w:bCs/>
          <w:sz w:val="24"/>
          <w:lang w:val="en-GB"/>
        </w:rPr>
        <w:t xml:space="preserve"> </w:t>
      </w:r>
      <w:r w:rsidRPr="0033258D">
        <w:rPr>
          <w:rFonts w:asciiTheme="minorHAnsi" w:hAnsiTheme="minorHAnsi" w:cstheme="minorHAnsi"/>
          <w:b/>
          <w:bCs/>
          <w:sz w:val="24"/>
          <w:lang w:val="en-GB"/>
        </w:rPr>
        <w:t xml:space="preserve">Step 2: After finishing the PSCell addition or change, the UE doesn’t release conditional configuration of other candidate </w:t>
      </w:r>
      <w:proofErr w:type="spellStart"/>
      <w:r w:rsidRPr="0033258D">
        <w:rPr>
          <w:rFonts w:asciiTheme="minorHAnsi" w:hAnsiTheme="minorHAnsi" w:cstheme="minorHAnsi"/>
          <w:b/>
          <w:bCs/>
          <w:sz w:val="24"/>
          <w:lang w:val="en-GB"/>
        </w:rPr>
        <w:t>PSCells</w:t>
      </w:r>
      <w:proofErr w:type="spellEnd"/>
      <w:r w:rsidRPr="0033258D">
        <w:rPr>
          <w:rFonts w:asciiTheme="minorHAnsi" w:hAnsiTheme="minorHAnsi" w:cstheme="minorHAnsi"/>
          <w:b/>
          <w:bCs/>
          <w:sz w:val="24"/>
          <w:lang w:val="en-GB"/>
        </w:rPr>
        <w:t xml:space="preserve"> for subsequent CPC, the UE continues evaluating the execution conditions of </w:t>
      </w:r>
      <w:proofErr w:type="gramStart"/>
      <w:r w:rsidRPr="0033258D">
        <w:rPr>
          <w:rFonts w:asciiTheme="minorHAnsi" w:hAnsiTheme="minorHAnsi" w:cstheme="minorHAnsi"/>
          <w:b/>
          <w:bCs/>
          <w:sz w:val="24"/>
          <w:lang w:val="en-GB"/>
        </w:rPr>
        <w:t>other</w:t>
      </w:r>
      <w:proofErr w:type="gramEnd"/>
      <w:r w:rsidRPr="0033258D">
        <w:rPr>
          <w:rFonts w:asciiTheme="minorHAnsi" w:hAnsiTheme="minorHAnsi" w:cstheme="minorHAnsi"/>
          <w:b/>
          <w:bCs/>
          <w:sz w:val="24"/>
          <w:lang w:val="en-GB"/>
        </w:rPr>
        <w:t xml:space="preserve"> candidate </w:t>
      </w:r>
      <w:proofErr w:type="spellStart"/>
      <w:r w:rsidRPr="0033258D">
        <w:rPr>
          <w:rFonts w:asciiTheme="minorHAnsi" w:hAnsiTheme="minorHAnsi" w:cstheme="minorHAnsi"/>
          <w:b/>
          <w:bCs/>
          <w:sz w:val="24"/>
          <w:lang w:val="en-GB"/>
        </w:rPr>
        <w:t>PScells</w:t>
      </w:r>
      <w:proofErr w:type="spellEnd"/>
      <w:r w:rsidRPr="0033258D">
        <w:rPr>
          <w:rFonts w:asciiTheme="minorHAnsi" w:hAnsiTheme="minorHAnsi" w:cstheme="minorHAnsi"/>
          <w:b/>
          <w:bCs/>
          <w:sz w:val="24"/>
          <w:lang w:val="en-GB"/>
        </w:rPr>
        <w:t xml:space="preserve">. </w:t>
      </w:r>
    </w:p>
    <w:p w14:paraId="7201CB4A" w14:textId="20C28528" w:rsidR="002E7980" w:rsidRPr="0033258D" w:rsidRDefault="001364CF" w:rsidP="003E5BEB">
      <w:pPr>
        <w:numPr>
          <w:ilvl w:val="1"/>
          <w:numId w:val="16"/>
        </w:numPr>
        <w:spacing w:before="120" w:after="120" w:line="276" w:lineRule="auto"/>
        <w:jc w:val="both"/>
        <w:rPr>
          <w:rFonts w:asciiTheme="minorHAnsi" w:hAnsiTheme="minorHAnsi" w:cstheme="minorHAnsi"/>
          <w:sz w:val="24"/>
        </w:rPr>
      </w:pPr>
      <w:r w:rsidRPr="0033258D">
        <w:rPr>
          <w:rFonts w:asciiTheme="minorHAnsi" w:hAnsiTheme="minorHAnsi" w:cstheme="minorHAnsi"/>
          <w:b/>
          <w:bCs/>
          <w:sz w:val="24"/>
          <w:lang w:val="en-GB"/>
        </w:rPr>
        <w:t>c.</w:t>
      </w:r>
      <w:r w:rsidR="00AA5EBB">
        <w:rPr>
          <w:rFonts w:asciiTheme="minorHAnsi" w:hAnsiTheme="minorHAnsi" w:cstheme="minorHAnsi" w:hint="eastAsia"/>
          <w:b/>
          <w:bCs/>
          <w:sz w:val="24"/>
          <w:lang w:val="en-GB"/>
        </w:rPr>
        <w:t xml:space="preserve"> </w:t>
      </w:r>
      <w:r w:rsidRPr="0033258D">
        <w:rPr>
          <w:rFonts w:asciiTheme="minorHAnsi" w:hAnsiTheme="minorHAnsi" w:cstheme="minorHAnsi"/>
          <w:b/>
          <w:bCs/>
          <w:sz w:val="24"/>
          <w:lang w:val="en-GB"/>
        </w:rPr>
        <w:t xml:space="preserve">Step 3: When the execution condition of a candidate </w:t>
      </w:r>
      <w:proofErr w:type="spellStart"/>
      <w:r w:rsidRPr="0033258D">
        <w:rPr>
          <w:rFonts w:asciiTheme="minorHAnsi" w:hAnsiTheme="minorHAnsi" w:cstheme="minorHAnsi"/>
          <w:b/>
          <w:bCs/>
          <w:sz w:val="24"/>
          <w:lang w:val="en-GB"/>
        </w:rPr>
        <w:t>PScell</w:t>
      </w:r>
      <w:proofErr w:type="spellEnd"/>
      <w:r w:rsidRPr="0033258D">
        <w:rPr>
          <w:rFonts w:asciiTheme="minorHAnsi" w:hAnsiTheme="minorHAnsi" w:cstheme="minorHAnsi"/>
          <w:b/>
          <w:bCs/>
          <w:sz w:val="24"/>
          <w:lang w:val="en-GB"/>
        </w:rPr>
        <w:t xml:space="preserve"> is met, the UE performs the execution of CPC towards this candidate PSCell.</w:t>
      </w:r>
    </w:p>
    <w:p w14:paraId="056CA9EB" w14:textId="59F7BD35" w:rsidR="00A30E8C" w:rsidRPr="003B7A8C" w:rsidRDefault="003A2683" w:rsidP="003A2683">
      <w:pPr>
        <w:spacing w:before="120" w:after="120" w:line="276" w:lineRule="auto"/>
        <w:jc w:val="both"/>
        <w:rPr>
          <w:rFonts w:asciiTheme="minorHAnsi" w:hAnsiTheme="minorHAnsi" w:cstheme="minorHAnsi"/>
          <w:sz w:val="24"/>
        </w:rPr>
      </w:pPr>
      <w:r>
        <w:rPr>
          <w:rFonts w:asciiTheme="minorHAnsi" w:hAnsiTheme="minorHAnsi" w:cstheme="minorHAnsi"/>
          <w:sz w:val="24"/>
          <w:lang w:val="en-GB"/>
        </w:rPr>
        <w:t xml:space="preserve">In </w:t>
      </w:r>
      <w:r w:rsidR="00993000">
        <w:rPr>
          <w:rFonts w:asciiTheme="minorHAnsi" w:hAnsiTheme="minorHAnsi" w:cstheme="minorHAnsi"/>
          <w:sz w:val="24"/>
          <w:lang w:val="en-GB"/>
        </w:rPr>
        <w:t>the</w:t>
      </w:r>
      <w:r w:rsidR="00AA5EBB" w:rsidRPr="00AA5EBB">
        <w:rPr>
          <w:rFonts w:asciiTheme="minorHAnsi" w:hAnsiTheme="minorHAnsi" w:cstheme="minorHAnsi"/>
          <w:sz w:val="24"/>
          <w:lang w:val="en-GB"/>
        </w:rPr>
        <w:t xml:space="preserve"> step 2</w:t>
      </w:r>
      <w:r w:rsidR="00AA5EBB">
        <w:rPr>
          <w:rFonts w:asciiTheme="minorHAnsi" w:hAnsiTheme="minorHAnsi" w:cstheme="minorHAnsi" w:hint="eastAsia"/>
          <w:sz w:val="24"/>
        </w:rPr>
        <w:t>,</w:t>
      </w:r>
      <w:r w:rsidR="00AA5EBB">
        <w:rPr>
          <w:rFonts w:asciiTheme="minorHAnsi" w:hAnsiTheme="minorHAnsi" w:cstheme="minorHAnsi"/>
          <w:sz w:val="24"/>
        </w:rPr>
        <w:t xml:space="preserve"> </w:t>
      </w:r>
      <w:r w:rsidRPr="003A2683">
        <w:rPr>
          <w:rFonts w:asciiTheme="minorHAnsi" w:hAnsiTheme="minorHAnsi" w:cstheme="minorHAnsi"/>
          <w:sz w:val="24"/>
        </w:rPr>
        <w:t>after completing the addition or change of the PSCell</w:t>
      </w:r>
      <w:r>
        <w:rPr>
          <w:rFonts w:asciiTheme="minorHAnsi" w:hAnsiTheme="minorHAnsi" w:cstheme="minorHAnsi"/>
          <w:sz w:val="24"/>
        </w:rPr>
        <w:t xml:space="preserve">, the </w:t>
      </w:r>
      <w:r w:rsidR="00AA5EBB">
        <w:rPr>
          <w:rFonts w:asciiTheme="minorHAnsi" w:hAnsiTheme="minorHAnsi" w:cstheme="minorHAnsi"/>
          <w:sz w:val="24"/>
        </w:rPr>
        <w:t xml:space="preserve">UE will </w:t>
      </w:r>
      <w:r w:rsidRPr="003A2683">
        <w:rPr>
          <w:rFonts w:asciiTheme="minorHAnsi" w:hAnsiTheme="minorHAnsi" w:cstheme="minorHAnsi"/>
          <w:sz w:val="24"/>
        </w:rPr>
        <w:t>continue</w:t>
      </w:r>
      <w:r>
        <w:rPr>
          <w:rFonts w:asciiTheme="minorHAnsi" w:hAnsiTheme="minorHAnsi" w:cstheme="minorHAnsi"/>
          <w:sz w:val="24"/>
        </w:rPr>
        <w:t xml:space="preserve"> the </w:t>
      </w:r>
      <w:r w:rsidRPr="00AA5EBB">
        <w:rPr>
          <w:rFonts w:asciiTheme="minorHAnsi" w:hAnsiTheme="minorHAnsi" w:cstheme="minorHAnsi"/>
          <w:sz w:val="24"/>
          <w:lang w:val="en-GB"/>
        </w:rPr>
        <w:t xml:space="preserve">evaluation </w:t>
      </w:r>
      <w:r>
        <w:rPr>
          <w:rFonts w:asciiTheme="minorHAnsi" w:hAnsiTheme="minorHAnsi" w:cstheme="minorHAnsi"/>
          <w:sz w:val="24"/>
          <w:lang w:val="en-GB"/>
        </w:rPr>
        <w:t xml:space="preserve">for </w:t>
      </w:r>
      <w:r>
        <w:rPr>
          <w:rFonts w:asciiTheme="minorHAnsi" w:hAnsiTheme="minorHAnsi" w:cstheme="minorHAnsi" w:hint="eastAsia"/>
          <w:sz w:val="24"/>
          <w:lang w:val="en-GB"/>
        </w:rPr>
        <w:t>t</w:t>
      </w:r>
      <w:r>
        <w:rPr>
          <w:rFonts w:asciiTheme="minorHAnsi" w:hAnsiTheme="minorHAnsi" w:cstheme="minorHAnsi"/>
          <w:sz w:val="24"/>
          <w:lang w:val="en-GB"/>
        </w:rPr>
        <w:t xml:space="preserve">he </w:t>
      </w:r>
      <w:r w:rsidR="00AA5EBB" w:rsidRPr="00AA5EBB">
        <w:rPr>
          <w:rFonts w:asciiTheme="minorHAnsi" w:hAnsiTheme="minorHAnsi" w:cstheme="minorHAnsi"/>
          <w:sz w:val="24"/>
          <w:lang w:val="en-GB"/>
        </w:rPr>
        <w:t>candidate cells</w:t>
      </w:r>
      <w:r w:rsidR="00AA5EBB">
        <w:rPr>
          <w:rFonts w:asciiTheme="minorHAnsi" w:hAnsiTheme="minorHAnsi" w:cstheme="minorHAnsi"/>
          <w:sz w:val="24"/>
          <w:lang w:val="en-GB"/>
        </w:rPr>
        <w:t xml:space="preserve">. </w:t>
      </w:r>
      <w:r w:rsidRPr="003A2683">
        <w:rPr>
          <w:rFonts w:asciiTheme="minorHAnsi" w:hAnsiTheme="minorHAnsi" w:cstheme="minorHAnsi"/>
          <w:sz w:val="24"/>
          <w:lang w:val="en-GB"/>
        </w:rPr>
        <w:t xml:space="preserve">However, given the consideration of the UE's movement, certain candidate cells might become unavailable for the next CG change. </w:t>
      </w:r>
      <w:r w:rsidR="00AA5EBB">
        <w:rPr>
          <w:rFonts w:asciiTheme="minorHAnsi" w:hAnsiTheme="minorHAnsi" w:cstheme="minorHAnsi"/>
          <w:sz w:val="24"/>
        </w:rPr>
        <w:t>In this contribution, we will discuss the related issue.</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35150731" w14:textId="37683756" w:rsidR="005B3A1C" w:rsidRDefault="003A2683" w:rsidP="003A2683">
      <w:pPr>
        <w:spacing w:line="276" w:lineRule="auto"/>
        <w:rPr>
          <w:rFonts w:asciiTheme="minorHAnsi" w:hAnsiTheme="minorHAnsi" w:cstheme="minorHAnsi"/>
          <w:sz w:val="24"/>
          <w:lang w:val="en-GB"/>
        </w:rPr>
      </w:pPr>
      <w:r w:rsidRPr="003A2683">
        <w:rPr>
          <w:rFonts w:asciiTheme="minorHAnsi" w:hAnsiTheme="minorHAnsi" w:cstheme="minorHAnsi"/>
          <w:bCs/>
          <w:sz w:val="24"/>
          <w:szCs w:val="24"/>
        </w:rPr>
        <w:t xml:space="preserve">Based on step 2 of the SCPAC baseline procedure, the UE will continue to perform candidate cell evaluation of other candidate cells after completing the addition or change of the PSCell. </w:t>
      </w:r>
      <w:r w:rsidR="00A45CAC">
        <w:rPr>
          <w:rFonts w:asciiTheme="minorHAnsi" w:hAnsiTheme="minorHAnsi" w:cstheme="minorHAnsi"/>
          <w:sz w:val="24"/>
          <w:lang w:val="en-GB"/>
        </w:rPr>
        <w:t xml:space="preserve"> This is because the UE will not release the </w:t>
      </w:r>
      <w:r w:rsidR="00830848" w:rsidRPr="00830848">
        <w:rPr>
          <w:rFonts w:asciiTheme="minorHAnsi" w:hAnsiTheme="minorHAnsi" w:cstheme="minorHAnsi"/>
          <w:sz w:val="24"/>
          <w:lang w:val="en-GB"/>
        </w:rPr>
        <w:t xml:space="preserve">conditional configuration of </w:t>
      </w:r>
      <w:proofErr w:type="gramStart"/>
      <w:r w:rsidR="00830848" w:rsidRPr="00830848">
        <w:rPr>
          <w:rFonts w:asciiTheme="minorHAnsi" w:hAnsiTheme="minorHAnsi" w:cstheme="minorHAnsi"/>
          <w:sz w:val="24"/>
          <w:lang w:val="en-GB"/>
        </w:rPr>
        <w:t>other</w:t>
      </w:r>
      <w:proofErr w:type="gramEnd"/>
      <w:r w:rsidR="00830848" w:rsidRPr="00830848">
        <w:rPr>
          <w:rFonts w:asciiTheme="minorHAnsi" w:hAnsiTheme="minorHAnsi" w:cstheme="minorHAnsi"/>
          <w:sz w:val="24"/>
          <w:lang w:val="en-GB"/>
        </w:rPr>
        <w:t xml:space="preserve"> candidate </w:t>
      </w:r>
      <w:proofErr w:type="spellStart"/>
      <w:r w:rsidR="00830848" w:rsidRPr="00830848">
        <w:rPr>
          <w:rFonts w:asciiTheme="minorHAnsi" w:hAnsiTheme="minorHAnsi" w:cstheme="minorHAnsi"/>
          <w:sz w:val="24"/>
          <w:lang w:val="en-GB"/>
        </w:rPr>
        <w:t>PSCells</w:t>
      </w:r>
      <w:proofErr w:type="spellEnd"/>
      <w:r w:rsidR="00830848">
        <w:rPr>
          <w:rFonts w:asciiTheme="minorHAnsi" w:hAnsiTheme="minorHAnsi" w:cstheme="minorHAnsi"/>
          <w:sz w:val="24"/>
          <w:lang w:val="en-GB"/>
        </w:rPr>
        <w:t xml:space="preserve"> for SCPAC.</w:t>
      </w:r>
    </w:p>
    <w:p w14:paraId="72B43385" w14:textId="1866FADE" w:rsidR="00830848" w:rsidRDefault="003A2683" w:rsidP="001B195C">
      <w:pPr>
        <w:spacing w:line="276" w:lineRule="auto"/>
        <w:rPr>
          <w:rFonts w:asciiTheme="minorHAnsi" w:hAnsiTheme="minorHAnsi" w:cstheme="minorHAnsi"/>
          <w:sz w:val="24"/>
          <w:lang w:val="en-GB"/>
        </w:rPr>
      </w:pPr>
      <w:r w:rsidRPr="003A2683">
        <w:rPr>
          <w:rFonts w:asciiTheme="minorHAnsi" w:hAnsiTheme="minorHAnsi" w:cstheme="minorHAnsi"/>
          <w:sz w:val="24"/>
          <w:lang w:val="en-GB"/>
        </w:rPr>
        <w:t>Considering the UE's movement, certain candidate cells might not be accessible for the next CG change.</w:t>
      </w:r>
    </w:p>
    <w:p w14:paraId="252767DA" w14:textId="6EEBA2DB" w:rsidR="00D34B69" w:rsidRDefault="00F6426A" w:rsidP="00F6426A">
      <w:pPr>
        <w:jc w:val="center"/>
        <w:rPr>
          <w:rFonts w:asciiTheme="minorHAnsi" w:hAnsiTheme="minorHAnsi" w:cstheme="minorHAnsi"/>
          <w:bCs/>
          <w:sz w:val="24"/>
          <w:szCs w:val="24"/>
        </w:rPr>
      </w:pPr>
      <w:r w:rsidRPr="00F6426A">
        <w:rPr>
          <w:rFonts w:asciiTheme="minorHAnsi" w:hAnsiTheme="minorHAnsi" w:cstheme="minorHAnsi"/>
          <w:bCs/>
          <w:noProof/>
          <w:sz w:val="24"/>
          <w:szCs w:val="24"/>
        </w:rPr>
        <w:drawing>
          <wp:inline distT="0" distB="0" distL="0" distR="0" wp14:anchorId="60D3AEE8" wp14:editId="3411EE52">
            <wp:extent cx="3355975" cy="122268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1215" cy="1239168"/>
                    </a:xfrm>
                    <a:prstGeom prst="rect">
                      <a:avLst/>
                    </a:prstGeom>
                  </pic:spPr>
                </pic:pic>
              </a:graphicData>
            </a:graphic>
          </wp:inline>
        </w:drawing>
      </w:r>
    </w:p>
    <w:p w14:paraId="489AD942" w14:textId="7B4DA19B" w:rsidR="00AA5EBB" w:rsidRDefault="00F6426A" w:rsidP="00F6426A">
      <w:pPr>
        <w:jc w:val="center"/>
        <w:rPr>
          <w:rFonts w:asciiTheme="minorHAnsi" w:hAnsiTheme="minorHAnsi" w:cstheme="minorHAnsi"/>
          <w:sz w:val="24"/>
        </w:rPr>
      </w:pPr>
      <w:r>
        <w:rPr>
          <w:rFonts w:asciiTheme="minorHAnsi" w:hAnsiTheme="minorHAnsi" w:cstheme="minorHAnsi" w:hint="eastAsia"/>
          <w:bCs/>
          <w:sz w:val="24"/>
          <w:szCs w:val="24"/>
        </w:rPr>
        <w:t>F</w:t>
      </w:r>
      <w:r>
        <w:rPr>
          <w:rFonts w:asciiTheme="minorHAnsi" w:hAnsiTheme="minorHAnsi" w:cstheme="minorHAnsi"/>
          <w:bCs/>
          <w:sz w:val="24"/>
          <w:szCs w:val="24"/>
        </w:rPr>
        <w:t>ig 1</w:t>
      </w:r>
      <w:r>
        <w:rPr>
          <w:rFonts w:asciiTheme="minorHAnsi" w:hAnsiTheme="minorHAnsi" w:cstheme="minorHAnsi" w:hint="eastAsia"/>
          <w:bCs/>
          <w:sz w:val="24"/>
          <w:szCs w:val="24"/>
        </w:rPr>
        <w:t>,</w:t>
      </w:r>
      <w:r>
        <w:rPr>
          <w:rFonts w:asciiTheme="minorHAnsi" w:hAnsiTheme="minorHAnsi" w:cstheme="minorHAnsi"/>
          <w:bCs/>
          <w:sz w:val="24"/>
          <w:szCs w:val="24"/>
        </w:rPr>
        <w:t xml:space="preserve"> an example of </w:t>
      </w:r>
      <w:r w:rsidRPr="00AA5EBB">
        <w:rPr>
          <w:rFonts w:asciiTheme="minorHAnsi" w:hAnsiTheme="minorHAnsi" w:cstheme="minorHAnsi"/>
          <w:sz w:val="24"/>
          <w:lang w:val="en-GB"/>
        </w:rPr>
        <w:t>candidate cells</w:t>
      </w:r>
      <w:r>
        <w:rPr>
          <w:rFonts w:asciiTheme="minorHAnsi" w:hAnsiTheme="minorHAnsi" w:cstheme="minorHAnsi"/>
          <w:sz w:val="24"/>
          <w:lang w:val="en-GB"/>
        </w:rPr>
        <w:t xml:space="preserve"> may not be </w:t>
      </w:r>
      <w:r w:rsidRPr="00AA5EBB">
        <w:rPr>
          <w:rFonts w:asciiTheme="minorHAnsi" w:hAnsiTheme="minorHAnsi" w:cstheme="minorHAnsi"/>
          <w:sz w:val="24"/>
        </w:rPr>
        <w:t>available for the next CG change</w:t>
      </w:r>
    </w:p>
    <w:p w14:paraId="40313979" w14:textId="77777777" w:rsidR="00E84F74" w:rsidRDefault="00E84F74" w:rsidP="001B195C">
      <w:pPr>
        <w:spacing w:line="276" w:lineRule="auto"/>
        <w:rPr>
          <w:rFonts w:asciiTheme="minorHAnsi" w:hAnsiTheme="minorHAnsi" w:cstheme="minorHAnsi"/>
          <w:bCs/>
          <w:sz w:val="24"/>
          <w:szCs w:val="24"/>
        </w:rPr>
      </w:pPr>
    </w:p>
    <w:p w14:paraId="6C3D9FAE" w14:textId="3F00FC5E" w:rsidR="00F6426A" w:rsidRDefault="004910CF" w:rsidP="003E5BEB">
      <w:pPr>
        <w:spacing w:line="276" w:lineRule="auto"/>
        <w:rPr>
          <w:rFonts w:asciiTheme="minorHAnsi" w:hAnsiTheme="minorHAnsi" w:cstheme="minorHAnsi"/>
          <w:bCs/>
          <w:sz w:val="24"/>
          <w:szCs w:val="24"/>
        </w:rPr>
      </w:pPr>
      <w:r>
        <w:rPr>
          <w:rFonts w:asciiTheme="minorHAnsi" w:hAnsiTheme="minorHAnsi" w:cstheme="minorHAnsi"/>
          <w:bCs/>
          <w:sz w:val="24"/>
          <w:szCs w:val="24"/>
        </w:rPr>
        <w:lastRenderedPageBreak/>
        <w:t xml:space="preserve">In </w:t>
      </w:r>
      <w:r w:rsidR="003A2683">
        <w:rPr>
          <w:rFonts w:asciiTheme="minorHAnsi" w:hAnsiTheme="minorHAnsi" w:cstheme="minorHAnsi"/>
          <w:bCs/>
          <w:sz w:val="24"/>
          <w:szCs w:val="24"/>
        </w:rPr>
        <w:t>F</w:t>
      </w:r>
      <w:r>
        <w:rPr>
          <w:rFonts w:asciiTheme="minorHAnsi" w:hAnsiTheme="minorHAnsi" w:cstheme="minorHAnsi"/>
          <w:bCs/>
          <w:sz w:val="24"/>
          <w:szCs w:val="24"/>
        </w:rPr>
        <w:t>ig1, w</w:t>
      </w:r>
      <w:r w:rsidRPr="004910CF">
        <w:rPr>
          <w:rFonts w:asciiTheme="minorHAnsi" w:hAnsiTheme="minorHAnsi" w:cstheme="minorHAnsi"/>
          <w:bCs/>
          <w:sz w:val="24"/>
          <w:szCs w:val="24"/>
        </w:rPr>
        <w:t xml:space="preserve">hen UE’s </w:t>
      </w:r>
      <w:proofErr w:type="spellStart"/>
      <w:r w:rsidRPr="004910CF">
        <w:rPr>
          <w:rFonts w:asciiTheme="minorHAnsi" w:hAnsiTheme="minorHAnsi" w:cstheme="minorHAnsi"/>
          <w:bCs/>
          <w:sz w:val="24"/>
          <w:szCs w:val="24"/>
        </w:rPr>
        <w:t>PScell</w:t>
      </w:r>
      <w:proofErr w:type="spellEnd"/>
      <w:r w:rsidRPr="004910CF">
        <w:rPr>
          <w:rFonts w:asciiTheme="minorHAnsi" w:hAnsiTheme="minorHAnsi" w:cstheme="minorHAnsi"/>
          <w:bCs/>
          <w:sz w:val="24"/>
          <w:szCs w:val="24"/>
        </w:rPr>
        <w:t xml:space="preserve"> is cell 0, </w:t>
      </w:r>
      <w:r w:rsidR="003A2683" w:rsidRPr="003A2683">
        <w:rPr>
          <w:rFonts w:asciiTheme="minorHAnsi" w:hAnsiTheme="minorHAnsi" w:cstheme="minorHAnsi"/>
          <w:bCs/>
          <w:sz w:val="24"/>
          <w:szCs w:val="24"/>
        </w:rPr>
        <w:t xml:space="preserve">it can be configured with SCPAC </w:t>
      </w:r>
      <w:r w:rsidR="003A2683">
        <w:rPr>
          <w:rFonts w:asciiTheme="minorHAnsi" w:hAnsiTheme="minorHAnsi" w:cstheme="minorHAnsi"/>
          <w:bCs/>
          <w:sz w:val="24"/>
          <w:szCs w:val="24"/>
        </w:rPr>
        <w:t>with</w:t>
      </w:r>
      <w:r w:rsidR="003A2683" w:rsidRPr="003A2683">
        <w:rPr>
          <w:rFonts w:asciiTheme="minorHAnsi" w:hAnsiTheme="minorHAnsi" w:cstheme="minorHAnsi"/>
          <w:bCs/>
          <w:sz w:val="24"/>
          <w:szCs w:val="24"/>
        </w:rPr>
        <w:t xml:space="preserve"> the candidate cells (cell 0 to cell 7)</w:t>
      </w:r>
      <w:r w:rsidRPr="004910CF">
        <w:rPr>
          <w:rFonts w:asciiTheme="minorHAnsi" w:hAnsiTheme="minorHAnsi" w:cstheme="minorHAnsi"/>
          <w:bCs/>
          <w:sz w:val="24"/>
          <w:szCs w:val="24"/>
        </w:rPr>
        <w:t>.</w:t>
      </w:r>
      <w:r>
        <w:rPr>
          <w:rFonts w:asciiTheme="minorHAnsi" w:hAnsiTheme="minorHAnsi" w:cstheme="minorHAnsi"/>
          <w:bCs/>
          <w:sz w:val="24"/>
          <w:szCs w:val="24"/>
        </w:rPr>
        <w:t xml:space="preserve"> </w:t>
      </w:r>
      <w:r w:rsidR="003A2683" w:rsidRPr="003A2683">
        <w:rPr>
          <w:rFonts w:asciiTheme="minorHAnsi" w:hAnsiTheme="minorHAnsi" w:cstheme="minorHAnsi"/>
          <w:bCs/>
          <w:sz w:val="24"/>
          <w:szCs w:val="24"/>
        </w:rPr>
        <w:t xml:space="preserve">Following the SCPAC configuration, the UE will begin evaluating each candidate cell (cell 0 to cell 7) as they may become the next target </w:t>
      </w:r>
      <w:proofErr w:type="spellStart"/>
      <w:r w:rsidR="003A2683" w:rsidRPr="003A2683">
        <w:rPr>
          <w:rFonts w:asciiTheme="minorHAnsi" w:hAnsiTheme="minorHAnsi" w:cstheme="minorHAnsi"/>
          <w:bCs/>
          <w:sz w:val="24"/>
          <w:szCs w:val="24"/>
        </w:rPr>
        <w:t>PScell</w:t>
      </w:r>
      <w:proofErr w:type="spellEnd"/>
      <w:r w:rsidR="003A2683" w:rsidRPr="003A2683">
        <w:rPr>
          <w:rFonts w:asciiTheme="minorHAnsi" w:hAnsiTheme="minorHAnsi" w:cstheme="minorHAnsi"/>
          <w:bCs/>
          <w:sz w:val="24"/>
          <w:szCs w:val="24"/>
        </w:rPr>
        <w:t>.</w:t>
      </w:r>
      <w:r>
        <w:rPr>
          <w:rFonts w:asciiTheme="minorHAnsi" w:hAnsiTheme="minorHAnsi" w:cstheme="minorHAnsi"/>
          <w:bCs/>
          <w:sz w:val="24"/>
          <w:szCs w:val="24"/>
        </w:rPr>
        <w:t xml:space="preserve"> </w:t>
      </w:r>
      <w:r w:rsidR="003A2683">
        <w:rPr>
          <w:rFonts w:asciiTheme="minorHAnsi" w:hAnsiTheme="minorHAnsi" w:cstheme="minorHAnsi"/>
          <w:bCs/>
          <w:sz w:val="24"/>
          <w:szCs w:val="24"/>
        </w:rPr>
        <w:t xml:space="preserve">In this example, </w:t>
      </w:r>
      <w:r w:rsidR="00E43291" w:rsidRPr="00E43291">
        <w:rPr>
          <w:rFonts w:asciiTheme="minorHAnsi" w:hAnsiTheme="minorHAnsi" w:cstheme="minorHAnsi"/>
          <w:bCs/>
          <w:sz w:val="24"/>
          <w:szCs w:val="24"/>
        </w:rPr>
        <w:t xml:space="preserve">the </w:t>
      </w:r>
      <w:r w:rsidR="00E43291">
        <w:rPr>
          <w:rFonts w:asciiTheme="minorHAnsi" w:hAnsiTheme="minorHAnsi" w:cstheme="minorHAnsi"/>
          <w:bCs/>
          <w:sz w:val="24"/>
          <w:szCs w:val="24"/>
        </w:rPr>
        <w:t>execution condition</w:t>
      </w:r>
      <w:r w:rsidR="00E43291" w:rsidRPr="00E43291">
        <w:rPr>
          <w:rFonts w:asciiTheme="minorHAnsi" w:hAnsiTheme="minorHAnsi" w:cstheme="minorHAnsi"/>
          <w:bCs/>
          <w:sz w:val="24"/>
          <w:szCs w:val="24"/>
        </w:rPr>
        <w:t xml:space="preserve"> of cell 2 is satisfied, UE will perform </w:t>
      </w:r>
      <w:proofErr w:type="spellStart"/>
      <w:r w:rsidR="00E43291">
        <w:rPr>
          <w:rFonts w:asciiTheme="minorHAnsi" w:hAnsiTheme="minorHAnsi" w:cstheme="minorHAnsi"/>
          <w:bCs/>
          <w:sz w:val="24"/>
          <w:szCs w:val="24"/>
        </w:rPr>
        <w:t>PScell</w:t>
      </w:r>
      <w:proofErr w:type="spellEnd"/>
      <w:r w:rsidR="00E43291">
        <w:rPr>
          <w:rFonts w:asciiTheme="minorHAnsi" w:hAnsiTheme="minorHAnsi" w:cstheme="minorHAnsi"/>
          <w:bCs/>
          <w:sz w:val="24"/>
          <w:szCs w:val="24"/>
        </w:rPr>
        <w:t xml:space="preserve"> change</w:t>
      </w:r>
      <w:r w:rsidR="00E43291" w:rsidRPr="00E43291">
        <w:rPr>
          <w:rFonts w:asciiTheme="minorHAnsi" w:hAnsiTheme="minorHAnsi" w:cstheme="minorHAnsi"/>
          <w:bCs/>
          <w:sz w:val="24"/>
          <w:szCs w:val="24"/>
        </w:rPr>
        <w:t xml:space="preserve"> to cell 2.</w:t>
      </w:r>
      <w:r w:rsidR="00E43291">
        <w:rPr>
          <w:rFonts w:asciiTheme="minorHAnsi" w:hAnsiTheme="minorHAnsi" w:cstheme="minorHAnsi"/>
          <w:bCs/>
          <w:sz w:val="24"/>
          <w:szCs w:val="24"/>
        </w:rPr>
        <w:t xml:space="preserve"> </w:t>
      </w:r>
    </w:p>
    <w:p w14:paraId="4B2E3022" w14:textId="09293C64" w:rsidR="00826BC9" w:rsidRDefault="003A2683" w:rsidP="003E5BEB">
      <w:pPr>
        <w:spacing w:line="276" w:lineRule="auto"/>
        <w:rPr>
          <w:rFonts w:asciiTheme="minorHAnsi" w:hAnsiTheme="minorHAnsi" w:cstheme="minorHAnsi"/>
          <w:bCs/>
          <w:sz w:val="24"/>
          <w:szCs w:val="24"/>
        </w:rPr>
      </w:pPr>
      <w:r w:rsidRPr="003A2683">
        <w:rPr>
          <w:rFonts w:asciiTheme="minorHAnsi" w:hAnsiTheme="minorHAnsi" w:cstheme="minorHAnsi"/>
          <w:bCs/>
          <w:sz w:val="24"/>
          <w:szCs w:val="24"/>
        </w:rPr>
        <w:t xml:space="preserve">Due to the UE's non-release of other candidate </w:t>
      </w:r>
      <w:proofErr w:type="spellStart"/>
      <w:r w:rsidRPr="003A2683">
        <w:rPr>
          <w:rFonts w:asciiTheme="minorHAnsi" w:hAnsiTheme="minorHAnsi" w:cstheme="minorHAnsi"/>
          <w:bCs/>
          <w:sz w:val="24"/>
          <w:szCs w:val="24"/>
        </w:rPr>
        <w:t>PSCells</w:t>
      </w:r>
      <w:proofErr w:type="spellEnd"/>
      <w:r w:rsidRPr="003A2683">
        <w:rPr>
          <w:rFonts w:asciiTheme="minorHAnsi" w:hAnsiTheme="minorHAnsi" w:cstheme="minorHAnsi"/>
          <w:bCs/>
          <w:sz w:val="24"/>
          <w:szCs w:val="24"/>
        </w:rPr>
        <w:t xml:space="preserve">' configuration for SCPAC, it will persist in evaluating all candidate cells (cell 0, cell 1, cell 3 to cell 7) even after the </w:t>
      </w:r>
      <w:proofErr w:type="spellStart"/>
      <w:r w:rsidRPr="003A2683">
        <w:rPr>
          <w:rFonts w:asciiTheme="minorHAnsi" w:hAnsiTheme="minorHAnsi" w:cstheme="minorHAnsi"/>
          <w:bCs/>
          <w:sz w:val="24"/>
          <w:szCs w:val="24"/>
        </w:rPr>
        <w:t>PScell</w:t>
      </w:r>
      <w:proofErr w:type="spellEnd"/>
      <w:r w:rsidRPr="003A2683">
        <w:rPr>
          <w:rFonts w:asciiTheme="minorHAnsi" w:hAnsiTheme="minorHAnsi" w:cstheme="minorHAnsi"/>
          <w:bCs/>
          <w:sz w:val="24"/>
          <w:szCs w:val="24"/>
        </w:rPr>
        <w:t xml:space="preserve"> change from cell 0 to cell 2. However, in this scenario, the candidate cells (cell 4 to cell 7) may no</w:t>
      </w:r>
      <w:r>
        <w:rPr>
          <w:rFonts w:asciiTheme="minorHAnsi" w:hAnsiTheme="minorHAnsi" w:cstheme="minorHAnsi"/>
          <w:bCs/>
          <w:sz w:val="24"/>
          <w:szCs w:val="24"/>
        </w:rPr>
        <w:t>t</w:t>
      </w:r>
      <w:r w:rsidRPr="003A2683">
        <w:rPr>
          <w:rFonts w:asciiTheme="minorHAnsi" w:hAnsiTheme="minorHAnsi" w:cstheme="minorHAnsi"/>
          <w:bCs/>
          <w:sz w:val="24"/>
          <w:szCs w:val="24"/>
        </w:rPr>
        <w:t xml:space="preserve"> be available for the next CG change.</w:t>
      </w:r>
      <w:r>
        <w:rPr>
          <w:rFonts w:asciiTheme="minorHAnsi" w:hAnsiTheme="minorHAnsi" w:cstheme="minorHAnsi"/>
          <w:bCs/>
          <w:sz w:val="24"/>
          <w:szCs w:val="24"/>
        </w:rPr>
        <w:t xml:space="preserve"> </w:t>
      </w:r>
      <w:r w:rsidRPr="003A2683">
        <w:rPr>
          <w:rFonts w:asciiTheme="minorHAnsi" w:hAnsiTheme="minorHAnsi" w:cstheme="minorHAnsi"/>
          <w:sz w:val="24"/>
        </w:rPr>
        <w:t>Consequently</w:t>
      </w:r>
      <w:r w:rsidR="00A25C9F">
        <w:rPr>
          <w:rFonts w:asciiTheme="minorHAnsi" w:hAnsiTheme="minorHAnsi" w:cstheme="minorHAnsi"/>
          <w:sz w:val="24"/>
        </w:rPr>
        <w:t xml:space="preserve">, the </w:t>
      </w:r>
      <w:r w:rsidR="00A25C9F" w:rsidRPr="004910CF">
        <w:rPr>
          <w:rFonts w:asciiTheme="minorHAnsi" w:hAnsiTheme="minorHAnsi" w:cstheme="minorHAnsi"/>
          <w:bCs/>
          <w:sz w:val="24"/>
          <w:szCs w:val="24"/>
        </w:rPr>
        <w:t>evaluat</w:t>
      </w:r>
      <w:r w:rsidR="00A25C9F">
        <w:rPr>
          <w:rFonts w:asciiTheme="minorHAnsi" w:hAnsiTheme="minorHAnsi" w:cstheme="minorHAnsi"/>
          <w:bCs/>
          <w:sz w:val="24"/>
          <w:szCs w:val="24"/>
        </w:rPr>
        <w:t xml:space="preserve">ion for the </w:t>
      </w:r>
      <w:r w:rsidR="00A25C9F" w:rsidRPr="00AA5EBB">
        <w:rPr>
          <w:rFonts w:asciiTheme="minorHAnsi" w:hAnsiTheme="minorHAnsi" w:cstheme="minorHAnsi"/>
          <w:sz w:val="24"/>
          <w:lang w:val="en-GB"/>
        </w:rPr>
        <w:t>candidate cells</w:t>
      </w:r>
      <w:r w:rsidR="00A25C9F" w:rsidRPr="004910CF">
        <w:rPr>
          <w:rFonts w:asciiTheme="minorHAnsi" w:hAnsiTheme="minorHAnsi" w:cstheme="minorHAnsi"/>
          <w:bCs/>
          <w:sz w:val="24"/>
          <w:szCs w:val="24"/>
        </w:rPr>
        <w:t xml:space="preserve"> (cell </w:t>
      </w:r>
      <w:r w:rsidR="00A25C9F">
        <w:rPr>
          <w:rFonts w:asciiTheme="minorHAnsi" w:hAnsiTheme="minorHAnsi" w:cstheme="minorHAnsi"/>
          <w:bCs/>
          <w:sz w:val="24"/>
          <w:szCs w:val="24"/>
        </w:rPr>
        <w:t xml:space="preserve">4 </w:t>
      </w:r>
      <w:r>
        <w:rPr>
          <w:rFonts w:asciiTheme="minorHAnsi" w:hAnsiTheme="minorHAnsi" w:cstheme="minorHAnsi"/>
          <w:bCs/>
          <w:sz w:val="24"/>
          <w:szCs w:val="24"/>
        </w:rPr>
        <w:t>to</w:t>
      </w:r>
      <w:r w:rsidR="00A25C9F" w:rsidRPr="004910CF">
        <w:rPr>
          <w:rFonts w:asciiTheme="minorHAnsi" w:hAnsiTheme="minorHAnsi" w:cstheme="minorHAnsi"/>
          <w:bCs/>
          <w:sz w:val="24"/>
          <w:szCs w:val="24"/>
        </w:rPr>
        <w:t xml:space="preserve"> cell 7)</w:t>
      </w:r>
      <w:r w:rsidR="00A25C9F">
        <w:rPr>
          <w:rFonts w:asciiTheme="minorHAnsi" w:hAnsiTheme="minorHAnsi" w:cstheme="minorHAnsi"/>
          <w:bCs/>
          <w:sz w:val="24"/>
          <w:szCs w:val="24"/>
        </w:rPr>
        <w:t xml:space="preserve"> may </w:t>
      </w:r>
      <w:r w:rsidR="00BB671B" w:rsidRPr="00BB671B">
        <w:rPr>
          <w:rFonts w:asciiTheme="minorHAnsi" w:hAnsiTheme="minorHAnsi" w:cstheme="minorHAnsi"/>
          <w:bCs/>
          <w:sz w:val="24"/>
          <w:szCs w:val="24"/>
        </w:rPr>
        <w:t>lead to unnecessary power consumption and a reduction in UE's performance.</w:t>
      </w:r>
    </w:p>
    <w:p w14:paraId="49DCCC89" w14:textId="77777777" w:rsidR="00BB671B" w:rsidRDefault="00826BC9" w:rsidP="003E5BEB">
      <w:pPr>
        <w:spacing w:line="276" w:lineRule="auto"/>
        <w:rPr>
          <w:rFonts w:asciiTheme="minorHAnsi" w:hAnsiTheme="minorHAnsi" w:cstheme="minorHAnsi"/>
          <w:bCs/>
          <w:sz w:val="24"/>
          <w:szCs w:val="24"/>
        </w:rPr>
      </w:pPr>
      <w:r w:rsidRPr="00826BC9">
        <w:rPr>
          <w:rFonts w:asciiTheme="minorHAnsi" w:hAnsiTheme="minorHAnsi" w:cstheme="minorHAnsi"/>
          <w:bCs/>
          <w:sz w:val="24"/>
          <w:szCs w:val="24"/>
        </w:rPr>
        <w:t xml:space="preserve">Regarding </w:t>
      </w:r>
      <w:r w:rsidR="00BB671B">
        <w:rPr>
          <w:rFonts w:asciiTheme="minorHAnsi" w:hAnsiTheme="minorHAnsi" w:cstheme="minorHAnsi"/>
          <w:bCs/>
          <w:sz w:val="24"/>
          <w:szCs w:val="24"/>
        </w:rPr>
        <w:t>the</w:t>
      </w:r>
      <w:r w:rsidRPr="00826BC9">
        <w:rPr>
          <w:rFonts w:asciiTheme="minorHAnsi" w:hAnsiTheme="minorHAnsi" w:cstheme="minorHAnsi"/>
          <w:bCs/>
          <w:sz w:val="24"/>
          <w:szCs w:val="24"/>
        </w:rPr>
        <w:t xml:space="preserve"> handl</w:t>
      </w:r>
      <w:r w:rsidR="00BB671B">
        <w:rPr>
          <w:rFonts w:asciiTheme="minorHAnsi" w:hAnsiTheme="minorHAnsi" w:cstheme="minorHAnsi"/>
          <w:bCs/>
          <w:sz w:val="24"/>
          <w:szCs w:val="24"/>
        </w:rPr>
        <w:t>ing</w:t>
      </w:r>
      <w:r w:rsidRPr="00826BC9">
        <w:rPr>
          <w:rFonts w:asciiTheme="minorHAnsi" w:hAnsiTheme="minorHAnsi" w:cstheme="minorHAnsi"/>
          <w:bCs/>
          <w:sz w:val="24"/>
          <w:szCs w:val="24"/>
        </w:rPr>
        <w:t xml:space="preserve"> </w:t>
      </w:r>
      <w:r w:rsidR="00BB671B">
        <w:rPr>
          <w:rFonts w:asciiTheme="minorHAnsi" w:hAnsiTheme="minorHAnsi" w:cstheme="minorHAnsi"/>
          <w:bCs/>
          <w:sz w:val="24"/>
          <w:szCs w:val="24"/>
        </w:rPr>
        <w:t>of</w:t>
      </w:r>
      <w:r w:rsidRPr="00826BC9">
        <w:rPr>
          <w:rFonts w:asciiTheme="minorHAnsi" w:hAnsiTheme="minorHAnsi" w:cstheme="minorHAnsi"/>
          <w:bCs/>
          <w:sz w:val="24"/>
          <w:szCs w:val="24"/>
        </w:rPr>
        <w:t xml:space="preserve"> </w:t>
      </w:r>
      <w:r w:rsidRPr="004910CF">
        <w:rPr>
          <w:rFonts w:asciiTheme="minorHAnsi" w:hAnsiTheme="minorHAnsi" w:cstheme="minorHAnsi"/>
          <w:bCs/>
          <w:sz w:val="24"/>
          <w:szCs w:val="24"/>
        </w:rPr>
        <w:t>evaluat</w:t>
      </w:r>
      <w:r>
        <w:rPr>
          <w:rFonts w:asciiTheme="minorHAnsi" w:hAnsiTheme="minorHAnsi" w:cstheme="minorHAnsi"/>
          <w:bCs/>
          <w:sz w:val="24"/>
          <w:szCs w:val="24"/>
        </w:rPr>
        <w:t xml:space="preserve">ion for the </w:t>
      </w:r>
      <w:r w:rsidRPr="00826BC9">
        <w:rPr>
          <w:rFonts w:asciiTheme="minorHAnsi" w:hAnsiTheme="minorHAnsi" w:cstheme="minorHAnsi"/>
          <w:bCs/>
          <w:sz w:val="24"/>
          <w:szCs w:val="24"/>
        </w:rPr>
        <w:t xml:space="preserve">candidate </w:t>
      </w:r>
      <w:proofErr w:type="spellStart"/>
      <w:r w:rsidRPr="00826BC9">
        <w:rPr>
          <w:rFonts w:asciiTheme="minorHAnsi" w:hAnsiTheme="minorHAnsi" w:cstheme="minorHAnsi"/>
          <w:bCs/>
          <w:sz w:val="24"/>
          <w:szCs w:val="24"/>
        </w:rPr>
        <w:t>PSCells</w:t>
      </w:r>
      <w:proofErr w:type="spellEnd"/>
      <w:r w:rsidRPr="00826BC9">
        <w:rPr>
          <w:rFonts w:asciiTheme="minorHAnsi" w:hAnsiTheme="minorHAnsi" w:cstheme="minorHAnsi"/>
          <w:bCs/>
          <w:sz w:val="24"/>
          <w:szCs w:val="24"/>
        </w:rPr>
        <w:t xml:space="preserve"> </w:t>
      </w:r>
      <w:r w:rsidR="00BB671B">
        <w:rPr>
          <w:rFonts w:asciiTheme="minorHAnsi" w:hAnsiTheme="minorHAnsi" w:cstheme="minorHAnsi"/>
          <w:bCs/>
          <w:sz w:val="24"/>
          <w:szCs w:val="24"/>
        </w:rPr>
        <w:t>that</w:t>
      </w:r>
      <w:r w:rsidRPr="00826BC9">
        <w:rPr>
          <w:rFonts w:asciiTheme="minorHAnsi" w:hAnsiTheme="minorHAnsi" w:cstheme="minorHAnsi"/>
          <w:bCs/>
          <w:sz w:val="24"/>
          <w:szCs w:val="24"/>
        </w:rPr>
        <w:t xml:space="preserve"> are not suitable for </w:t>
      </w:r>
      <w:r w:rsidR="00BB671B">
        <w:rPr>
          <w:rFonts w:asciiTheme="minorHAnsi" w:hAnsiTheme="minorHAnsi" w:cstheme="minorHAnsi"/>
          <w:bCs/>
          <w:sz w:val="24"/>
          <w:szCs w:val="24"/>
        </w:rPr>
        <w:t>next</w:t>
      </w:r>
      <w:r w:rsidRPr="00826BC9">
        <w:rPr>
          <w:rFonts w:asciiTheme="minorHAnsi" w:hAnsiTheme="minorHAnsi" w:cstheme="minorHAnsi"/>
          <w:bCs/>
          <w:sz w:val="24"/>
          <w:szCs w:val="24"/>
        </w:rPr>
        <w:t xml:space="preserve"> </w:t>
      </w:r>
      <w:proofErr w:type="spellStart"/>
      <w:r w:rsidR="00BB671B" w:rsidRPr="003A2683">
        <w:rPr>
          <w:rFonts w:asciiTheme="minorHAnsi" w:hAnsiTheme="minorHAnsi" w:cstheme="minorHAnsi"/>
          <w:bCs/>
          <w:sz w:val="24"/>
          <w:szCs w:val="24"/>
        </w:rPr>
        <w:t>PScell</w:t>
      </w:r>
      <w:proofErr w:type="spellEnd"/>
      <w:r w:rsidR="00BB671B" w:rsidRPr="003A2683">
        <w:rPr>
          <w:rFonts w:asciiTheme="minorHAnsi" w:hAnsiTheme="minorHAnsi" w:cstheme="minorHAnsi"/>
          <w:bCs/>
          <w:sz w:val="24"/>
          <w:szCs w:val="24"/>
        </w:rPr>
        <w:t xml:space="preserve"> change</w:t>
      </w:r>
      <w:r>
        <w:rPr>
          <w:rFonts w:asciiTheme="minorHAnsi" w:hAnsiTheme="minorHAnsi" w:cstheme="minorHAnsi"/>
          <w:bCs/>
          <w:sz w:val="24"/>
          <w:szCs w:val="24"/>
        </w:rPr>
        <w:t xml:space="preserve">, </w:t>
      </w:r>
      <w:r w:rsidR="00BB671B">
        <w:rPr>
          <w:rFonts w:asciiTheme="minorHAnsi" w:hAnsiTheme="minorHAnsi" w:cstheme="minorHAnsi" w:hint="eastAsia"/>
          <w:bCs/>
          <w:sz w:val="24"/>
          <w:szCs w:val="24"/>
        </w:rPr>
        <w:t>w</w:t>
      </w:r>
      <w:r w:rsidR="00BB671B">
        <w:rPr>
          <w:rFonts w:asciiTheme="minorHAnsi" w:hAnsiTheme="minorHAnsi" w:cstheme="minorHAnsi"/>
          <w:bCs/>
          <w:sz w:val="24"/>
          <w:szCs w:val="24"/>
        </w:rPr>
        <w:t xml:space="preserve">e propose considering </w:t>
      </w:r>
      <w:r>
        <w:rPr>
          <w:rFonts w:asciiTheme="minorHAnsi" w:hAnsiTheme="minorHAnsi" w:cstheme="minorHAnsi"/>
          <w:bCs/>
          <w:sz w:val="24"/>
          <w:szCs w:val="24"/>
        </w:rPr>
        <w:t>the concept of RRM measurement r</w:t>
      </w:r>
      <w:r w:rsidRPr="00826BC9">
        <w:rPr>
          <w:rFonts w:asciiTheme="minorHAnsi" w:hAnsiTheme="minorHAnsi" w:cstheme="minorHAnsi"/>
          <w:bCs/>
          <w:sz w:val="24"/>
          <w:szCs w:val="24"/>
        </w:rPr>
        <w:t>elaxation</w:t>
      </w:r>
      <w:r>
        <w:rPr>
          <w:rFonts w:asciiTheme="minorHAnsi" w:hAnsiTheme="minorHAnsi" w:cstheme="minorHAnsi"/>
          <w:bCs/>
          <w:sz w:val="24"/>
          <w:szCs w:val="24"/>
        </w:rPr>
        <w:t xml:space="preserve">. </w:t>
      </w:r>
      <w:r w:rsidR="00BB671B">
        <w:rPr>
          <w:rFonts w:asciiTheme="minorHAnsi" w:hAnsiTheme="minorHAnsi" w:cstheme="minorHAnsi"/>
          <w:bCs/>
          <w:sz w:val="24"/>
          <w:szCs w:val="24"/>
        </w:rPr>
        <w:t>The n</w:t>
      </w:r>
      <w:r>
        <w:rPr>
          <w:rFonts w:asciiTheme="minorHAnsi" w:hAnsiTheme="minorHAnsi" w:cstheme="minorHAnsi"/>
          <w:bCs/>
          <w:sz w:val="24"/>
          <w:szCs w:val="24"/>
        </w:rPr>
        <w:t>etwork c</w:t>
      </w:r>
      <w:r w:rsidR="00BB671B">
        <w:rPr>
          <w:rFonts w:asciiTheme="minorHAnsi" w:hAnsiTheme="minorHAnsi" w:cstheme="minorHAnsi"/>
          <w:bCs/>
          <w:sz w:val="24"/>
          <w:szCs w:val="24"/>
        </w:rPr>
        <w:t>an</w:t>
      </w:r>
      <w:r>
        <w:rPr>
          <w:rFonts w:asciiTheme="minorHAnsi" w:hAnsiTheme="minorHAnsi" w:cstheme="minorHAnsi"/>
          <w:bCs/>
          <w:sz w:val="24"/>
          <w:szCs w:val="24"/>
        </w:rPr>
        <w:t xml:space="preserve"> configure </w:t>
      </w:r>
      <w:r w:rsidR="00A568B7">
        <w:rPr>
          <w:rFonts w:asciiTheme="minorHAnsi" w:hAnsiTheme="minorHAnsi" w:cstheme="minorHAnsi"/>
          <w:bCs/>
          <w:sz w:val="24"/>
          <w:szCs w:val="24"/>
        </w:rPr>
        <w:t>the RRM measurement r</w:t>
      </w:r>
      <w:r w:rsidR="00A568B7" w:rsidRPr="00826BC9">
        <w:rPr>
          <w:rFonts w:asciiTheme="minorHAnsi" w:hAnsiTheme="minorHAnsi" w:cstheme="minorHAnsi"/>
          <w:bCs/>
          <w:sz w:val="24"/>
          <w:szCs w:val="24"/>
        </w:rPr>
        <w:t>elaxation</w:t>
      </w:r>
      <w:r w:rsidR="00A568B7">
        <w:rPr>
          <w:rFonts w:asciiTheme="minorHAnsi" w:hAnsiTheme="minorHAnsi" w:cstheme="minorHAnsi"/>
          <w:bCs/>
          <w:sz w:val="24"/>
          <w:szCs w:val="24"/>
        </w:rPr>
        <w:t xml:space="preserve"> rule</w:t>
      </w:r>
      <w:r w:rsidR="00BB671B">
        <w:rPr>
          <w:rFonts w:asciiTheme="minorHAnsi" w:hAnsiTheme="minorHAnsi" w:cstheme="minorHAnsi"/>
          <w:bCs/>
          <w:sz w:val="24"/>
          <w:szCs w:val="24"/>
        </w:rPr>
        <w:t xml:space="preserve"> which should</w:t>
      </w:r>
      <w:r w:rsidR="00A568B7">
        <w:rPr>
          <w:rFonts w:asciiTheme="minorHAnsi" w:hAnsiTheme="minorHAnsi" w:cstheme="minorHAnsi"/>
          <w:bCs/>
          <w:sz w:val="24"/>
          <w:szCs w:val="24"/>
        </w:rPr>
        <w:t xml:space="preserve"> not be released a</w:t>
      </w:r>
      <w:r w:rsidR="00A568B7" w:rsidRPr="00A568B7">
        <w:rPr>
          <w:rFonts w:asciiTheme="minorHAnsi" w:hAnsiTheme="minorHAnsi" w:cstheme="minorHAnsi"/>
          <w:bCs/>
          <w:sz w:val="24"/>
          <w:szCs w:val="24"/>
        </w:rPr>
        <w:t xml:space="preserve">fter </w:t>
      </w:r>
      <w:r w:rsidR="00BB671B">
        <w:rPr>
          <w:rFonts w:asciiTheme="minorHAnsi" w:hAnsiTheme="minorHAnsi" w:cstheme="minorHAnsi"/>
          <w:bCs/>
          <w:sz w:val="24"/>
          <w:szCs w:val="24"/>
        </w:rPr>
        <w:t>completing</w:t>
      </w:r>
      <w:r w:rsidR="00A568B7" w:rsidRPr="00A568B7">
        <w:rPr>
          <w:rFonts w:asciiTheme="minorHAnsi" w:hAnsiTheme="minorHAnsi" w:cstheme="minorHAnsi"/>
          <w:bCs/>
          <w:sz w:val="24"/>
          <w:szCs w:val="24"/>
        </w:rPr>
        <w:t xml:space="preserve"> the PSCell addition or change</w:t>
      </w:r>
      <w:r w:rsidR="00A568B7">
        <w:rPr>
          <w:rFonts w:asciiTheme="minorHAnsi" w:hAnsiTheme="minorHAnsi" w:cstheme="minorHAnsi"/>
          <w:bCs/>
          <w:sz w:val="24"/>
          <w:szCs w:val="24"/>
        </w:rPr>
        <w:t xml:space="preserve"> for SCPAC. </w:t>
      </w:r>
    </w:p>
    <w:p w14:paraId="4C3FBB8C" w14:textId="07DFC02E" w:rsidR="00826BC9" w:rsidRDefault="00A568B7" w:rsidP="003E5BEB">
      <w:pPr>
        <w:spacing w:line="276" w:lineRule="auto"/>
        <w:rPr>
          <w:rFonts w:asciiTheme="minorHAnsi" w:hAnsiTheme="minorHAnsi" w:cstheme="minorHAnsi"/>
          <w:bCs/>
          <w:sz w:val="24"/>
          <w:szCs w:val="24"/>
        </w:rPr>
      </w:pPr>
      <w:r>
        <w:rPr>
          <w:rFonts w:asciiTheme="minorHAnsi" w:hAnsiTheme="minorHAnsi" w:cstheme="minorHAnsi"/>
          <w:bCs/>
          <w:sz w:val="24"/>
          <w:szCs w:val="24"/>
        </w:rPr>
        <w:t>The RRM measurement r</w:t>
      </w:r>
      <w:r w:rsidRPr="00826BC9">
        <w:rPr>
          <w:rFonts w:asciiTheme="minorHAnsi" w:hAnsiTheme="minorHAnsi" w:cstheme="minorHAnsi"/>
          <w:bCs/>
          <w:sz w:val="24"/>
          <w:szCs w:val="24"/>
        </w:rPr>
        <w:t>elaxation</w:t>
      </w:r>
      <w:r>
        <w:rPr>
          <w:rFonts w:asciiTheme="minorHAnsi" w:hAnsiTheme="minorHAnsi" w:cstheme="minorHAnsi"/>
          <w:bCs/>
          <w:sz w:val="24"/>
          <w:szCs w:val="24"/>
        </w:rPr>
        <w:t xml:space="preserve"> rule may con</w:t>
      </w:r>
      <w:r w:rsidR="00BB671B">
        <w:rPr>
          <w:rFonts w:asciiTheme="minorHAnsi" w:hAnsiTheme="minorHAnsi" w:cstheme="minorHAnsi"/>
          <w:bCs/>
          <w:sz w:val="24"/>
          <w:szCs w:val="24"/>
        </w:rPr>
        <w:t>sist</w:t>
      </w:r>
      <w:r>
        <w:rPr>
          <w:rFonts w:asciiTheme="minorHAnsi" w:hAnsiTheme="minorHAnsi" w:cstheme="minorHAnsi"/>
          <w:bCs/>
          <w:sz w:val="24"/>
          <w:szCs w:val="24"/>
        </w:rPr>
        <w:t xml:space="preserve"> two parameters</w:t>
      </w:r>
      <w:r w:rsidR="00BB671B">
        <w:rPr>
          <w:rFonts w:asciiTheme="minorHAnsi" w:hAnsiTheme="minorHAnsi" w:cstheme="minorHAnsi"/>
          <w:bCs/>
          <w:sz w:val="24"/>
          <w:szCs w:val="24"/>
        </w:rPr>
        <w:t>:</w:t>
      </w:r>
      <w:r>
        <w:rPr>
          <w:rFonts w:asciiTheme="minorHAnsi" w:hAnsiTheme="minorHAnsi" w:cstheme="minorHAnsi"/>
          <w:bCs/>
          <w:sz w:val="24"/>
          <w:szCs w:val="24"/>
        </w:rPr>
        <w:t xml:space="preserve"> </w:t>
      </w:r>
      <w:r w:rsidR="00BB671B">
        <w:rPr>
          <w:rFonts w:asciiTheme="minorHAnsi" w:hAnsiTheme="minorHAnsi" w:cstheme="minorHAnsi"/>
          <w:bCs/>
          <w:sz w:val="24"/>
          <w:szCs w:val="24"/>
        </w:rPr>
        <w:t>a</w:t>
      </w:r>
      <w:r>
        <w:rPr>
          <w:rFonts w:asciiTheme="minorHAnsi" w:hAnsiTheme="minorHAnsi" w:cstheme="minorHAnsi"/>
          <w:bCs/>
          <w:sz w:val="24"/>
          <w:szCs w:val="24"/>
        </w:rPr>
        <w:t xml:space="preserve"> signal threshold, </w:t>
      </w:r>
      <w:r w:rsidR="00BB671B">
        <w:rPr>
          <w:rFonts w:asciiTheme="minorHAnsi" w:hAnsiTheme="minorHAnsi" w:cstheme="minorHAnsi"/>
          <w:bCs/>
          <w:sz w:val="24"/>
          <w:szCs w:val="24"/>
        </w:rPr>
        <w:t xml:space="preserve">and </w:t>
      </w:r>
      <w:r>
        <w:rPr>
          <w:rFonts w:asciiTheme="minorHAnsi" w:hAnsiTheme="minorHAnsi" w:cstheme="minorHAnsi"/>
          <w:bCs/>
          <w:sz w:val="24"/>
          <w:szCs w:val="24"/>
        </w:rPr>
        <w:t xml:space="preserve">a factor value. </w:t>
      </w:r>
      <w:r w:rsidR="00BB671B" w:rsidRPr="00BB671B">
        <w:rPr>
          <w:rFonts w:asciiTheme="minorHAnsi" w:hAnsiTheme="minorHAnsi" w:cstheme="minorHAnsi"/>
          <w:bCs/>
          <w:sz w:val="24"/>
          <w:szCs w:val="24"/>
        </w:rPr>
        <w:t>The rule could be defined such that</w:t>
      </w:r>
      <w:r w:rsidR="00BB671B">
        <w:rPr>
          <w:rFonts w:asciiTheme="minorHAnsi" w:hAnsiTheme="minorHAnsi" w:cstheme="minorHAnsi"/>
          <w:bCs/>
          <w:sz w:val="24"/>
          <w:szCs w:val="24"/>
        </w:rPr>
        <w:t xml:space="preserve"> if</w:t>
      </w:r>
      <w:r>
        <w:rPr>
          <w:rFonts w:asciiTheme="minorHAnsi" w:hAnsiTheme="minorHAnsi" w:cstheme="minorHAnsi"/>
          <w:bCs/>
          <w:sz w:val="24"/>
          <w:szCs w:val="24"/>
        </w:rPr>
        <w:t xml:space="preserve"> </w:t>
      </w:r>
      <w:r w:rsidR="00471522">
        <w:rPr>
          <w:rFonts w:asciiTheme="minorHAnsi" w:hAnsiTheme="minorHAnsi" w:cstheme="minorHAnsi"/>
          <w:bCs/>
          <w:sz w:val="24"/>
          <w:szCs w:val="24"/>
        </w:rPr>
        <w:t>a</w:t>
      </w:r>
      <w:r>
        <w:rPr>
          <w:rFonts w:asciiTheme="minorHAnsi" w:hAnsiTheme="minorHAnsi" w:cstheme="minorHAnsi"/>
          <w:bCs/>
          <w:sz w:val="24"/>
          <w:szCs w:val="24"/>
        </w:rPr>
        <w:t xml:space="preserve"> </w:t>
      </w:r>
      <w:r w:rsidRPr="00AA5EBB">
        <w:rPr>
          <w:rFonts w:asciiTheme="minorHAnsi" w:hAnsiTheme="minorHAnsi" w:cstheme="minorHAnsi"/>
          <w:sz w:val="24"/>
          <w:lang w:val="en-GB"/>
        </w:rPr>
        <w:t>candidate cell</w:t>
      </w:r>
      <w:r>
        <w:rPr>
          <w:rFonts w:asciiTheme="minorHAnsi" w:hAnsiTheme="minorHAnsi" w:cstheme="minorHAnsi"/>
          <w:bCs/>
          <w:sz w:val="24"/>
          <w:szCs w:val="24"/>
        </w:rPr>
        <w:t>’s signal quality</w:t>
      </w:r>
      <w:r w:rsidR="00DE0922">
        <w:rPr>
          <w:rFonts w:asciiTheme="minorHAnsi" w:hAnsiTheme="minorHAnsi" w:cstheme="minorHAnsi"/>
          <w:bCs/>
          <w:sz w:val="24"/>
          <w:szCs w:val="24"/>
        </w:rPr>
        <w:t xml:space="preserve"> </w:t>
      </w:r>
      <w:r w:rsidR="00BB671B">
        <w:rPr>
          <w:rFonts w:asciiTheme="minorHAnsi" w:hAnsiTheme="minorHAnsi" w:cstheme="minorHAnsi"/>
          <w:bCs/>
          <w:sz w:val="24"/>
          <w:szCs w:val="24"/>
        </w:rPr>
        <w:t>falls</w:t>
      </w:r>
      <w:r>
        <w:rPr>
          <w:rFonts w:asciiTheme="minorHAnsi" w:hAnsiTheme="minorHAnsi" w:cstheme="minorHAnsi"/>
          <w:bCs/>
          <w:sz w:val="24"/>
          <w:szCs w:val="24"/>
        </w:rPr>
        <w:t xml:space="preserve"> </w:t>
      </w:r>
      <w:r w:rsidR="00DE0922">
        <w:rPr>
          <w:rFonts w:asciiTheme="minorHAnsi" w:hAnsiTheme="minorHAnsi" w:cstheme="minorHAnsi"/>
          <w:bCs/>
          <w:sz w:val="24"/>
          <w:szCs w:val="24"/>
        </w:rPr>
        <w:t>below</w:t>
      </w:r>
      <w:r>
        <w:rPr>
          <w:rFonts w:asciiTheme="minorHAnsi" w:hAnsiTheme="minorHAnsi" w:cstheme="minorHAnsi"/>
          <w:bCs/>
          <w:sz w:val="24"/>
          <w:szCs w:val="24"/>
        </w:rPr>
        <w:t xml:space="preserve"> the </w:t>
      </w:r>
      <w:r w:rsidR="00DE0922">
        <w:rPr>
          <w:rFonts w:asciiTheme="minorHAnsi" w:hAnsiTheme="minorHAnsi" w:cstheme="minorHAnsi"/>
          <w:bCs/>
          <w:sz w:val="24"/>
          <w:szCs w:val="24"/>
        </w:rPr>
        <w:t xml:space="preserve">signal threshold, the measurement period for the </w:t>
      </w:r>
      <w:r w:rsidR="00761186" w:rsidRPr="004910CF">
        <w:rPr>
          <w:rFonts w:asciiTheme="minorHAnsi" w:hAnsiTheme="minorHAnsi" w:cstheme="minorHAnsi"/>
          <w:bCs/>
          <w:sz w:val="24"/>
          <w:szCs w:val="24"/>
        </w:rPr>
        <w:t>evaluat</w:t>
      </w:r>
      <w:r w:rsidR="00761186">
        <w:rPr>
          <w:rFonts w:asciiTheme="minorHAnsi" w:hAnsiTheme="minorHAnsi" w:cstheme="minorHAnsi"/>
          <w:bCs/>
          <w:sz w:val="24"/>
          <w:szCs w:val="24"/>
        </w:rPr>
        <w:t xml:space="preserve">ing that </w:t>
      </w:r>
      <w:r w:rsidR="00DE0922" w:rsidRPr="00AA5EBB">
        <w:rPr>
          <w:rFonts w:asciiTheme="minorHAnsi" w:hAnsiTheme="minorHAnsi" w:cstheme="minorHAnsi"/>
          <w:sz w:val="24"/>
          <w:lang w:val="en-GB"/>
        </w:rPr>
        <w:t>candidate cell</w:t>
      </w:r>
      <w:r w:rsidR="00DE0922">
        <w:rPr>
          <w:rFonts w:asciiTheme="minorHAnsi" w:hAnsiTheme="minorHAnsi" w:cstheme="minorHAnsi"/>
          <w:bCs/>
          <w:sz w:val="24"/>
          <w:szCs w:val="24"/>
        </w:rPr>
        <w:t xml:space="preserve"> will be extended by the factor value.</w:t>
      </w:r>
    </w:p>
    <w:p w14:paraId="12268D83" w14:textId="55B48408" w:rsidR="00E43291" w:rsidRDefault="00761186" w:rsidP="003E5BEB">
      <w:pPr>
        <w:spacing w:line="276" w:lineRule="auto"/>
        <w:rPr>
          <w:rFonts w:asciiTheme="minorHAnsi" w:hAnsiTheme="minorHAnsi" w:cstheme="minorHAnsi"/>
          <w:bCs/>
          <w:sz w:val="24"/>
          <w:szCs w:val="24"/>
        </w:rPr>
      </w:pPr>
      <w:r w:rsidRPr="00761186">
        <w:rPr>
          <w:rFonts w:asciiTheme="minorHAnsi" w:hAnsiTheme="minorHAnsi" w:cstheme="minorHAnsi"/>
          <w:bCs/>
          <w:sz w:val="24"/>
          <w:szCs w:val="24"/>
        </w:rPr>
        <w:t xml:space="preserve">Let's illustrate this concept using the example in Fig. 1. </w:t>
      </w:r>
      <w:r>
        <w:rPr>
          <w:rFonts w:asciiTheme="minorHAnsi" w:hAnsiTheme="minorHAnsi" w:cstheme="minorHAnsi"/>
          <w:bCs/>
          <w:sz w:val="24"/>
          <w:szCs w:val="24"/>
        </w:rPr>
        <w:t>W</w:t>
      </w:r>
      <w:r w:rsidR="00471522">
        <w:rPr>
          <w:rFonts w:asciiTheme="minorHAnsi" w:hAnsiTheme="minorHAnsi" w:cstheme="minorHAnsi"/>
          <w:bCs/>
          <w:sz w:val="24"/>
          <w:szCs w:val="24"/>
        </w:rPr>
        <w:t xml:space="preserve">hen the UE changes </w:t>
      </w:r>
      <w:r>
        <w:rPr>
          <w:rFonts w:asciiTheme="minorHAnsi" w:hAnsiTheme="minorHAnsi" w:cstheme="minorHAnsi"/>
          <w:bCs/>
          <w:sz w:val="24"/>
          <w:szCs w:val="24"/>
        </w:rPr>
        <w:t xml:space="preserve">its </w:t>
      </w:r>
      <w:proofErr w:type="spellStart"/>
      <w:r w:rsidR="00471522">
        <w:rPr>
          <w:rFonts w:asciiTheme="minorHAnsi" w:hAnsiTheme="minorHAnsi" w:cstheme="minorHAnsi"/>
          <w:bCs/>
          <w:sz w:val="24"/>
          <w:szCs w:val="24"/>
        </w:rPr>
        <w:t>PScell</w:t>
      </w:r>
      <w:proofErr w:type="spellEnd"/>
      <w:r w:rsidR="00471522">
        <w:rPr>
          <w:rFonts w:asciiTheme="minorHAnsi" w:hAnsiTheme="minorHAnsi" w:cstheme="minorHAnsi"/>
          <w:bCs/>
          <w:sz w:val="24"/>
          <w:szCs w:val="24"/>
        </w:rPr>
        <w:t xml:space="preserve"> (from cell 0 to cell 2), </w:t>
      </w:r>
      <w:r w:rsidR="00471522">
        <w:rPr>
          <w:rFonts w:asciiTheme="minorHAnsi" w:hAnsiTheme="minorHAnsi" w:cstheme="minorHAnsi" w:hint="eastAsia"/>
          <w:bCs/>
          <w:sz w:val="24"/>
          <w:szCs w:val="24"/>
        </w:rPr>
        <w:t>i</w:t>
      </w:r>
      <w:r w:rsidR="00471522">
        <w:rPr>
          <w:rFonts w:asciiTheme="minorHAnsi" w:hAnsiTheme="minorHAnsi" w:cstheme="minorHAnsi"/>
          <w:bCs/>
          <w:sz w:val="24"/>
          <w:szCs w:val="24"/>
        </w:rPr>
        <w:t>f the signal quality</w:t>
      </w:r>
      <w:r w:rsidR="00471522" w:rsidRPr="00AA5EBB">
        <w:rPr>
          <w:rFonts w:asciiTheme="minorHAnsi" w:hAnsiTheme="minorHAnsi" w:cstheme="minorHAnsi"/>
          <w:sz w:val="24"/>
          <w:lang w:val="en-GB"/>
        </w:rPr>
        <w:t xml:space="preserve"> </w:t>
      </w:r>
      <w:r w:rsidR="00471522">
        <w:rPr>
          <w:rFonts w:asciiTheme="minorHAnsi" w:hAnsiTheme="minorHAnsi" w:cstheme="minorHAnsi"/>
          <w:sz w:val="24"/>
          <w:lang w:val="en-GB"/>
        </w:rPr>
        <w:t xml:space="preserve">of the </w:t>
      </w:r>
      <w:r w:rsidR="00471522" w:rsidRPr="00AA5EBB">
        <w:rPr>
          <w:rFonts w:asciiTheme="minorHAnsi" w:hAnsiTheme="minorHAnsi" w:cstheme="minorHAnsi"/>
          <w:sz w:val="24"/>
          <w:lang w:val="en-GB"/>
        </w:rPr>
        <w:t>candidate cells</w:t>
      </w:r>
      <w:r w:rsidR="00471522" w:rsidRPr="004910CF">
        <w:rPr>
          <w:rFonts w:asciiTheme="minorHAnsi" w:hAnsiTheme="minorHAnsi" w:cstheme="minorHAnsi"/>
          <w:bCs/>
          <w:sz w:val="24"/>
          <w:szCs w:val="24"/>
        </w:rPr>
        <w:t xml:space="preserve"> (cell </w:t>
      </w:r>
      <w:r w:rsidR="00471522">
        <w:rPr>
          <w:rFonts w:asciiTheme="minorHAnsi" w:hAnsiTheme="minorHAnsi" w:cstheme="minorHAnsi"/>
          <w:bCs/>
          <w:sz w:val="24"/>
          <w:szCs w:val="24"/>
        </w:rPr>
        <w:t xml:space="preserve">4 </w:t>
      </w:r>
      <w:r w:rsidR="00471522" w:rsidRPr="004910CF">
        <w:rPr>
          <w:rFonts w:asciiTheme="minorHAnsi" w:hAnsiTheme="minorHAnsi" w:cstheme="minorHAnsi"/>
          <w:bCs/>
          <w:sz w:val="24"/>
          <w:szCs w:val="24"/>
        </w:rPr>
        <w:t>~ cell 7)</w:t>
      </w:r>
      <w:r w:rsidR="00471522">
        <w:rPr>
          <w:rFonts w:asciiTheme="minorHAnsi" w:hAnsiTheme="minorHAnsi" w:cstheme="minorHAnsi"/>
          <w:bCs/>
          <w:sz w:val="24"/>
          <w:szCs w:val="24"/>
        </w:rPr>
        <w:t xml:space="preserve"> </w:t>
      </w:r>
      <w:r>
        <w:rPr>
          <w:rFonts w:asciiTheme="minorHAnsi" w:hAnsiTheme="minorHAnsi" w:cstheme="minorHAnsi"/>
          <w:bCs/>
          <w:sz w:val="24"/>
          <w:szCs w:val="24"/>
        </w:rPr>
        <w:t>is</w:t>
      </w:r>
      <w:r w:rsidR="00471522">
        <w:rPr>
          <w:rFonts w:asciiTheme="minorHAnsi" w:hAnsiTheme="minorHAnsi" w:cstheme="minorHAnsi"/>
          <w:bCs/>
          <w:sz w:val="24"/>
          <w:szCs w:val="24"/>
        </w:rPr>
        <w:t xml:space="preserve"> below the signal threshold, the measurement period for </w:t>
      </w:r>
      <w:r w:rsidRPr="00761186">
        <w:rPr>
          <w:rFonts w:asciiTheme="minorHAnsi" w:hAnsiTheme="minorHAnsi" w:cstheme="minorHAnsi"/>
          <w:bCs/>
          <w:sz w:val="24"/>
          <w:szCs w:val="24"/>
        </w:rPr>
        <w:t>these candidate cells</w:t>
      </w:r>
      <w:r w:rsidR="00471522">
        <w:rPr>
          <w:rFonts w:asciiTheme="minorHAnsi" w:hAnsiTheme="minorHAnsi" w:cstheme="minorHAnsi"/>
          <w:bCs/>
          <w:sz w:val="24"/>
          <w:szCs w:val="24"/>
        </w:rPr>
        <w:t xml:space="preserve"> will be extended by the factor value. </w:t>
      </w:r>
      <w:r w:rsidRPr="00761186">
        <w:rPr>
          <w:rFonts w:asciiTheme="minorHAnsi" w:hAnsiTheme="minorHAnsi" w:cstheme="minorHAnsi"/>
          <w:bCs/>
          <w:sz w:val="24"/>
          <w:szCs w:val="24"/>
        </w:rPr>
        <w:t>This approach aims to reduce</w:t>
      </w:r>
      <w:r>
        <w:rPr>
          <w:rFonts w:asciiTheme="minorHAnsi" w:hAnsiTheme="minorHAnsi" w:cstheme="minorHAnsi"/>
          <w:bCs/>
          <w:sz w:val="24"/>
          <w:szCs w:val="24"/>
        </w:rPr>
        <w:t xml:space="preserve"> the</w:t>
      </w:r>
      <w:r w:rsidR="00471522">
        <w:rPr>
          <w:rFonts w:asciiTheme="minorHAnsi" w:hAnsiTheme="minorHAnsi" w:cstheme="minorHAnsi"/>
          <w:bCs/>
          <w:sz w:val="24"/>
          <w:szCs w:val="24"/>
        </w:rPr>
        <w:t xml:space="preserve"> impact of </w:t>
      </w:r>
      <w:r w:rsidRPr="00761186">
        <w:rPr>
          <w:rFonts w:asciiTheme="minorHAnsi" w:hAnsiTheme="minorHAnsi" w:cstheme="minorHAnsi"/>
          <w:bCs/>
          <w:sz w:val="24"/>
          <w:szCs w:val="24"/>
        </w:rPr>
        <w:t xml:space="preserve">evaluating candidate cells (cell 4 to cell 7) that are not suitable for </w:t>
      </w:r>
      <w:r>
        <w:rPr>
          <w:rFonts w:asciiTheme="minorHAnsi" w:hAnsiTheme="minorHAnsi" w:cstheme="minorHAnsi"/>
          <w:bCs/>
          <w:sz w:val="24"/>
          <w:szCs w:val="24"/>
        </w:rPr>
        <w:t>next</w:t>
      </w:r>
      <w:r w:rsidRPr="00826BC9">
        <w:rPr>
          <w:rFonts w:asciiTheme="minorHAnsi" w:hAnsiTheme="minorHAnsi" w:cstheme="minorHAnsi"/>
          <w:bCs/>
          <w:sz w:val="24"/>
          <w:szCs w:val="24"/>
        </w:rPr>
        <w:t xml:space="preserve"> </w:t>
      </w:r>
      <w:proofErr w:type="spellStart"/>
      <w:r w:rsidRPr="003A2683">
        <w:rPr>
          <w:rFonts w:asciiTheme="minorHAnsi" w:hAnsiTheme="minorHAnsi" w:cstheme="minorHAnsi"/>
          <w:bCs/>
          <w:sz w:val="24"/>
          <w:szCs w:val="24"/>
        </w:rPr>
        <w:t>PScell</w:t>
      </w:r>
      <w:proofErr w:type="spellEnd"/>
      <w:r w:rsidRPr="003A2683">
        <w:rPr>
          <w:rFonts w:asciiTheme="minorHAnsi" w:hAnsiTheme="minorHAnsi" w:cstheme="minorHAnsi"/>
          <w:bCs/>
          <w:sz w:val="24"/>
          <w:szCs w:val="24"/>
        </w:rPr>
        <w:t xml:space="preserve"> change</w:t>
      </w:r>
      <w:r w:rsidRPr="00761186">
        <w:rPr>
          <w:rFonts w:asciiTheme="minorHAnsi" w:hAnsiTheme="minorHAnsi" w:cstheme="minorHAnsi"/>
          <w:bCs/>
          <w:sz w:val="24"/>
          <w:szCs w:val="24"/>
        </w:rPr>
        <w:t xml:space="preserve"> </w:t>
      </w:r>
      <w:r>
        <w:rPr>
          <w:rFonts w:asciiTheme="minorHAnsi" w:hAnsiTheme="minorHAnsi" w:cstheme="minorHAnsi"/>
          <w:bCs/>
          <w:sz w:val="24"/>
          <w:szCs w:val="24"/>
        </w:rPr>
        <w:t xml:space="preserve">in </w:t>
      </w:r>
      <w:r w:rsidRPr="00761186">
        <w:rPr>
          <w:rFonts w:asciiTheme="minorHAnsi" w:hAnsiTheme="minorHAnsi" w:cstheme="minorHAnsi"/>
          <w:bCs/>
          <w:sz w:val="24"/>
          <w:szCs w:val="24"/>
        </w:rPr>
        <w:t>SCPAC.</w:t>
      </w:r>
    </w:p>
    <w:p w14:paraId="598DAD60" w14:textId="4805FC11" w:rsidR="00471522" w:rsidRDefault="00471522" w:rsidP="003E5BEB">
      <w:pPr>
        <w:spacing w:line="276" w:lineRule="auto"/>
        <w:rPr>
          <w:rFonts w:asciiTheme="minorHAnsi" w:hAnsiTheme="minorHAnsi" w:cstheme="minorHAnsi"/>
          <w:bCs/>
          <w:sz w:val="24"/>
          <w:szCs w:val="24"/>
        </w:rPr>
      </w:pPr>
      <w:r>
        <w:rPr>
          <w:rFonts w:asciiTheme="minorHAnsi" w:hAnsiTheme="minorHAnsi" w:cstheme="minorHAnsi" w:hint="eastAsia"/>
          <w:bCs/>
          <w:sz w:val="24"/>
          <w:szCs w:val="24"/>
        </w:rPr>
        <w:t>W</w:t>
      </w:r>
      <w:r>
        <w:rPr>
          <w:rFonts w:asciiTheme="minorHAnsi" w:hAnsiTheme="minorHAnsi" w:cstheme="minorHAnsi"/>
          <w:bCs/>
          <w:sz w:val="24"/>
          <w:szCs w:val="24"/>
        </w:rPr>
        <w:t xml:space="preserve">e propose </w:t>
      </w:r>
      <w:r w:rsidR="00761186" w:rsidRPr="00761186">
        <w:rPr>
          <w:rFonts w:asciiTheme="minorHAnsi" w:hAnsiTheme="minorHAnsi" w:cstheme="minorHAnsi"/>
          <w:bCs/>
          <w:sz w:val="24"/>
          <w:szCs w:val="24"/>
        </w:rPr>
        <w:t xml:space="preserve">considering </w:t>
      </w:r>
      <w:r>
        <w:rPr>
          <w:rFonts w:asciiTheme="minorHAnsi" w:hAnsiTheme="minorHAnsi" w:cstheme="minorHAnsi"/>
          <w:bCs/>
          <w:sz w:val="24"/>
          <w:szCs w:val="24"/>
        </w:rPr>
        <w:t>the concept of the RRM measurement r</w:t>
      </w:r>
      <w:r w:rsidRPr="00826BC9">
        <w:rPr>
          <w:rFonts w:asciiTheme="minorHAnsi" w:hAnsiTheme="minorHAnsi" w:cstheme="minorHAnsi"/>
          <w:bCs/>
          <w:sz w:val="24"/>
          <w:szCs w:val="24"/>
        </w:rPr>
        <w:t>elaxation</w:t>
      </w:r>
      <w:r>
        <w:rPr>
          <w:rFonts w:asciiTheme="minorHAnsi" w:hAnsiTheme="minorHAnsi" w:cstheme="minorHAnsi"/>
          <w:bCs/>
          <w:sz w:val="24"/>
          <w:szCs w:val="24"/>
        </w:rPr>
        <w:t xml:space="preserve"> rule for the</w:t>
      </w:r>
      <w:r w:rsidR="00761186" w:rsidRPr="00761186">
        <w:t xml:space="preserve"> </w:t>
      </w:r>
      <w:r w:rsidR="00761186" w:rsidRPr="00761186">
        <w:rPr>
          <w:rFonts w:asciiTheme="minorHAnsi" w:hAnsiTheme="minorHAnsi" w:cstheme="minorHAnsi"/>
          <w:bCs/>
          <w:sz w:val="24"/>
          <w:szCs w:val="24"/>
        </w:rPr>
        <w:t>evaluation</w:t>
      </w:r>
      <w:r w:rsidR="00761186">
        <w:rPr>
          <w:rFonts w:asciiTheme="minorHAnsi" w:hAnsiTheme="minorHAnsi" w:cstheme="minorHAnsi"/>
          <w:bCs/>
          <w:sz w:val="24"/>
          <w:szCs w:val="24"/>
        </w:rPr>
        <w:t xml:space="preserve"> of</w:t>
      </w:r>
      <w:r>
        <w:rPr>
          <w:rFonts w:asciiTheme="minorHAnsi" w:hAnsiTheme="minorHAnsi" w:cstheme="minorHAnsi"/>
          <w:bCs/>
          <w:sz w:val="24"/>
          <w:szCs w:val="24"/>
        </w:rPr>
        <w:t xml:space="preserve"> </w:t>
      </w:r>
      <w:r w:rsidRPr="00AA5EBB">
        <w:rPr>
          <w:rFonts w:asciiTheme="minorHAnsi" w:hAnsiTheme="minorHAnsi" w:cstheme="minorHAnsi"/>
          <w:sz w:val="24"/>
          <w:lang w:val="en-GB"/>
        </w:rPr>
        <w:t>candidate cell</w:t>
      </w:r>
      <w:r>
        <w:rPr>
          <w:rFonts w:asciiTheme="minorHAnsi" w:hAnsiTheme="minorHAnsi" w:cstheme="minorHAnsi"/>
          <w:bCs/>
          <w:sz w:val="24"/>
          <w:szCs w:val="24"/>
        </w:rPr>
        <w:t xml:space="preserve">’s </w:t>
      </w:r>
      <w:r w:rsidR="00761186">
        <w:rPr>
          <w:rFonts w:asciiTheme="minorHAnsi" w:hAnsiTheme="minorHAnsi" w:cstheme="minorHAnsi"/>
          <w:bCs/>
          <w:sz w:val="24"/>
          <w:szCs w:val="24"/>
        </w:rPr>
        <w:t>in the context of</w:t>
      </w:r>
      <w:r>
        <w:rPr>
          <w:rFonts w:asciiTheme="minorHAnsi" w:hAnsiTheme="minorHAnsi" w:cstheme="minorHAnsi"/>
          <w:bCs/>
          <w:sz w:val="24"/>
          <w:szCs w:val="24"/>
        </w:rPr>
        <w:t xml:space="preserve"> SCPAC. </w:t>
      </w:r>
    </w:p>
    <w:p w14:paraId="51CBC0F5" w14:textId="77777777" w:rsidR="00471522" w:rsidRDefault="00471522" w:rsidP="003E5BEB">
      <w:pPr>
        <w:spacing w:line="276" w:lineRule="auto"/>
        <w:rPr>
          <w:rFonts w:asciiTheme="minorHAnsi" w:hAnsiTheme="minorHAnsi" w:cstheme="minorHAnsi"/>
          <w:b/>
          <w:sz w:val="24"/>
          <w:szCs w:val="24"/>
        </w:rPr>
      </w:pPr>
    </w:p>
    <w:p w14:paraId="73E8D671" w14:textId="423D76F3" w:rsidR="00471522" w:rsidRDefault="00471522" w:rsidP="003E5BEB">
      <w:pPr>
        <w:spacing w:line="276" w:lineRule="auto"/>
        <w:rPr>
          <w:rFonts w:asciiTheme="minorHAnsi" w:hAnsiTheme="minorHAnsi" w:cstheme="minorHAnsi"/>
          <w:bCs/>
          <w:sz w:val="24"/>
          <w:szCs w:val="24"/>
        </w:rPr>
      </w:pPr>
      <w:r w:rsidRPr="00C75AF3">
        <w:rPr>
          <w:rFonts w:asciiTheme="minorHAnsi" w:hAnsiTheme="minorHAnsi" w:cstheme="minorHAnsi"/>
          <w:b/>
          <w:sz w:val="24"/>
          <w:szCs w:val="24"/>
        </w:rPr>
        <w:t>Proposal</w:t>
      </w:r>
      <w:r>
        <w:rPr>
          <w:rFonts w:asciiTheme="minorHAnsi" w:hAnsiTheme="minorHAnsi" w:cstheme="minorHAnsi"/>
          <w:b/>
          <w:sz w:val="24"/>
          <w:szCs w:val="24"/>
        </w:rPr>
        <w:t xml:space="preserve">: RAN2 should take the </w:t>
      </w:r>
      <w:r w:rsidRPr="00471522">
        <w:rPr>
          <w:rFonts w:asciiTheme="minorHAnsi" w:hAnsiTheme="minorHAnsi" w:cstheme="minorHAnsi"/>
          <w:b/>
          <w:sz w:val="24"/>
          <w:szCs w:val="24"/>
        </w:rPr>
        <w:t>concept of the RRM measurement relaxation rule</w:t>
      </w:r>
      <w:r>
        <w:rPr>
          <w:rFonts w:asciiTheme="minorHAnsi" w:hAnsiTheme="minorHAnsi" w:cstheme="minorHAnsi"/>
          <w:b/>
          <w:sz w:val="24"/>
          <w:szCs w:val="24"/>
        </w:rPr>
        <w:t xml:space="preserve"> into consideration for SCPAC </w:t>
      </w:r>
      <w:r w:rsidRPr="00471522">
        <w:rPr>
          <w:rFonts w:asciiTheme="minorHAnsi" w:hAnsiTheme="minorHAnsi" w:cstheme="minorHAnsi"/>
          <w:b/>
          <w:sz w:val="24"/>
          <w:szCs w:val="24"/>
        </w:rPr>
        <w:t>candidate cell’s evaluation</w:t>
      </w:r>
      <w:r>
        <w:rPr>
          <w:rFonts w:asciiTheme="minorHAnsi" w:hAnsiTheme="minorHAnsi" w:cstheme="minorHAnsi"/>
          <w:b/>
          <w:sz w:val="24"/>
          <w:szCs w:val="24"/>
        </w:rPr>
        <w:t xml:space="preserve">. The detail of the </w:t>
      </w:r>
      <w:r w:rsidRPr="00471522">
        <w:rPr>
          <w:rFonts w:asciiTheme="minorHAnsi" w:hAnsiTheme="minorHAnsi" w:cstheme="minorHAnsi"/>
          <w:b/>
          <w:sz w:val="24"/>
          <w:szCs w:val="24"/>
        </w:rPr>
        <w:t xml:space="preserve">RRM measurement relaxation </w:t>
      </w:r>
      <w:r w:rsidR="003E5BEB" w:rsidRPr="00471522">
        <w:rPr>
          <w:rFonts w:asciiTheme="minorHAnsi" w:hAnsiTheme="minorHAnsi" w:cstheme="minorHAnsi"/>
          <w:b/>
          <w:sz w:val="24"/>
          <w:szCs w:val="24"/>
        </w:rPr>
        <w:t>rule</w:t>
      </w:r>
      <w:r w:rsidR="003E5BEB">
        <w:rPr>
          <w:rFonts w:asciiTheme="minorHAnsi" w:hAnsiTheme="minorHAnsi" w:cstheme="minorHAnsi"/>
          <w:b/>
          <w:sz w:val="24"/>
          <w:szCs w:val="24"/>
        </w:rPr>
        <w:t xml:space="preserve"> </w:t>
      </w:r>
      <w:r w:rsidR="00E2267C">
        <w:rPr>
          <w:rFonts w:asciiTheme="minorHAnsi" w:hAnsiTheme="minorHAnsi" w:cstheme="minorHAnsi" w:hint="eastAsia"/>
          <w:b/>
          <w:sz w:val="24"/>
          <w:szCs w:val="24"/>
        </w:rPr>
        <w:t>f</w:t>
      </w:r>
      <w:r w:rsidR="00E2267C">
        <w:rPr>
          <w:rFonts w:asciiTheme="minorHAnsi" w:hAnsiTheme="minorHAnsi" w:cstheme="minorHAnsi"/>
          <w:b/>
          <w:sz w:val="24"/>
          <w:szCs w:val="24"/>
        </w:rPr>
        <w:t>or SCPAC</w:t>
      </w:r>
      <w:r>
        <w:rPr>
          <w:rFonts w:asciiTheme="minorHAnsi" w:hAnsiTheme="minorHAnsi" w:cstheme="minorHAnsi"/>
          <w:b/>
          <w:sz w:val="24"/>
          <w:szCs w:val="24"/>
        </w:rPr>
        <w:t xml:space="preserve"> is FFS.</w:t>
      </w:r>
    </w:p>
    <w:p w14:paraId="1C1B8C97" w14:textId="77777777" w:rsidR="001B195C" w:rsidRPr="005B3A1C" w:rsidRDefault="001B195C" w:rsidP="00880B1B">
      <w:pPr>
        <w:rPr>
          <w:rFonts w:asciiTheme="minorHAnsi" w:hAnsiTheme="minorHAnsi" w:cstheme="minorHAnsi"/>
          <w:bCs/>
          <w:sz w:val="24"/>
          <w:szCs w:val="24"/>
        </w:rPr>
      </w:pP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60D77B05" w14:textId="4B0910A8" w:rsidR="00074D30" w:rsidRPr="00471522" w:rsidRDefault="00C75AF3" w:rsidP="00471522">
      <w:pPr>
        <w:rPr>
          <w:rFonts w:asciiTheme="minorHAnsi" w:hAnsiTheme="minorHAnsi" w:cstheme="minorHAnsi"/>
          <w:b/>
          <w:sz w:val="24"/>
          <w:szCs w:val="24"/>
        </w:rPr>
      </w:pPr>
      <w:r w:rsidRPr="00C75AF3">
        <w:rPr>
          <w:rFonts w:asciiTheme="minorHAnsi" w:hAnsiTheme="minorHAnsi" w:cstheme="minorHAnsi"/>
          <w:b/>
          <w:sz w:val="24"/>
          <w:szCs w:val="24"/>
        </w:rPr>
        <w:t xml:space="preserve">Proposal: </w:t>
      </w:r>
      <w:r w:rsidR="00471522">
        <w:rPr>
          <w:rFonts w:asciiTheme="minorHAnsi" w:hAnsiTheme="minorHAnsi" w:cstheme="minorHAnsi"/>
          <w:b/>
          <w:sz w:val="24"/>
          <w:szCs w:val="24"/>
        </w:rPr>
        <w:t xml:space="preserve">RAN2 should take the </w:t>
      </w:r>
      <w:r w:rsidR="00471522" w:rsidRPr="00471522">
        <w:rPr>
          <w:rFonts w:asciiTheme="minorHAnsi" w:hAnsiTheme="minorHAnsi" w:cstheme="minorHAnsi"/>
          <w:b/>
          <w:sz w:val="24"/>
          <w:szCs w:val="24"/>
        </w:rPr>
        <w:t>concept of the RRM measurement relaxation rule</w:t>
      </w:r>
      <w:r w:rsidR="00471522">
        <w:rPr>
          <w:rFonts w:asciiTheme="minorHAnsi" w:hAnsiTheme="minorHAnsi" w:cstheme="minorHAnsi"/>
          <w:b/>
          <w:sz w:val="24"/>
          <w:szCs w:val="24"/>
        </w:rPr>
        <w:t xml:space="preserve"> into consideration for SCPAC </w:t>
      </w:r>
      <w:r w:rsidR="00471522" w:rsidRPr="00471522">
        <w:rPr>
          <w:rFonts w:asciiTheme="minorHAnsi" w:hAnsiTheme="minorHAnsi" w:cstheme="minorHAnsi"/>
          <w:b/>
          <w:sz w:val="24"/>
          <w:szCs w:val="24"/>
        </w:rPr>
        <w:t>candidate cell’s evaluation</w:t>
      </w:r>
      <w:r w:rsidR="00471522">
        <w:rPr>
          <w:rFonts w:asciiTheme="minorHAnsi" w:hAnsiTheme="minorHAnsi" w:cstheme="minorHAnsi"/>
          <w:b/>
          <w:sz w:val="24"/>
          <w:szCs w:val="24"/>
        </w:rPr>
        <w:t xml:space="preserve">. The detail of the </w:t>
      </w:r>
      <w:r w:rsidR="00471522" w:rsidRPr="00471522">
        <w:rPr>
          <w:rFonts w:asciiTheme="minorHAnsi" w:hAnsiTheme="minorHAnsi" w:cstheme="minorHAnsi"/>
          <w:b/>
          <w:sz w:val="24"/>
          <w:szCs w:val="24"/>
        </w:rPr>
        <w:t xml:space="preserve">RRM measurement relaxation </w:t>
      </w:r>
      <w:r w:rsidR="003E5BEB" w:rsidRPr="00471522">
        <w:rPr>
          <w:rFonts w:asciiTheme="minorHAnsi" w:hAnsiTheme="minorHAnsi" w:cstheme="minorHAnsi"/>
          <w:b/>
          <w:sz w:val="24"/>
          <w:szCs w:val="24"/>
        </w:rPr>
        <w:t>rule</w:t>
      </w:r>
      <w:r w:rsidR="003E5BEB">
        <w:rPr>
          <w:rFonts w:asciiTheme="minorHAnsi" w:hAnsiTheme="minorHAnsi" w:cstheme="minorHAnsi"/>
          <w:b/>
          <w:sz w:val="24"/>
          <w:szCs w:val="24"/>
        </w:rPr>
        <w:t xml:space="preserve"> </w:t>
      </w:r>
      <w:r w:rsidR="00E2267C">
        <w:rPr>
          <w:rFonts w:asciiTheme="minorHAnsi" w:hAnsiTheme="minorHAnsi" w:cstheme="minorHAnsi" w:hint="eastAsia"/>
          <w:b/>
          <w:sz w:val="24"/>
          <w:szCs w:val="24"/>
        </w:rPr>
        <w:t>f</w:t>
      </w:r>
      <w:r w:rsidR="00E2267C">
        <w:rPr>
          <w:rFonts w:asciiTheme="minorHAnsi" w:hAnsiTheme="minorHAnsi" w:cstheme="minorHAnsi"/>
          <w:b/>
          <w:sz w:val="24"/>
          <w:szCs w:val="24"/>
        </w:rPr>
        <w:t xml:space="preserve">or SCPAC </w:t>
      </w:r>
      <w:r w:rsidR="00471522">
        <w:rPr>
          <w:rFonts w:asciiTheme="minorHAnsi" w:hAnsiTheme="minorHAnsi" w:cstheme="minorHAnsi"/>
          <w:b/>
          <w:sz w:val="24"/>
          <w:szCs w:val="24"/>
        </w:rPr>
        <w:t>is FFS.</w:t>
      </w:r>
    </w:p>
    <w:sectPr w:rsidR="00074D30" w:rsidRPr="00471522"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4B7C4" w14:textId="77777777" w:rsidR="0025108D" w:rsidRDefault="0025108D">
      <w:pPr>
        <w:pStyle w:val="TAL"/>
      </w:pPr>
      <w:r>
        <w:separator/>
      </w:r>
    </w:p>
  </w:endnote>
  <w:endnote w:type="continuationSeparator" w:id="0">
    <w:p w14:paraId="580AE4FA" w14:textId="77777777" w:rsidR="0025108D" w:rsidRDefault="0025108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EB8AD" w14:textId="77777777" w:rsidR="0025108D" w:rsidRDefault="0025108D">
      <w:pPr>
        <w:pStyle w:val="TAL"/>
      </w:pPr>
      <w:r>
        <w:separator/>
      </w:r>
    </w:p>
  </w:footnote>
  <w:footnote w:type="continuationSeparator" w:id="0">
    <w:p w14:paraId="33ED531A" w14:textId="77777777" w:rsidR="0025108D" w:rsidRDefault="0025108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7"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9"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8"/>
  </w:num>
  <w:num w:numId="4">
    <w:abstractNumId w:val="5"/>
  </w:num>
  <w:num w:numId="5">
    <w:abstractNumId w:val="0"/>
  </w:num>
  <w:num w:numId="6">
    <w:abstractNumId w:val="8"/>
  </w:num>
  <w:num w:numId="7">
    <w:abstractNumId w:val="2"/>
  </w:num>
  <w:num w:numId="8">
    <w:abstractNumId w:val="1"/>
  </w:num>
  <w:num w:numId="9">
    <w:abstractNumId w:val="8"/>
  </w:num>
  <w:num w:numId="10">
    <w:abstractNumId w:val="10"/>
  </w:num>
  <w:num w:numId="11">
    <w:abstractNumId w:val="12"/>
  </w:num>
  <w:num w:numId="12">
    <w:abstractNumId w:val="4"/>
  </w:num>
  <w:num w:numId="13">
    <w:abstractNumId w:val="6"/>
  </w:num>
  <w:num w:numId="14">
    <w:abstractNumId w:val="5"/>
  </w:num>
  <w:num w:numId="15">
    <w:abstractNumId w:val="9"/>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8E"/>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08D"/>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728"/>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A4E"/>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447"/>
    <w:rsid w:val="0033178E"/>
    <w:rsid w:val="00331D2F"/>
    <w:rsid w:val="00331D6F"/>
    <w:rsid w:val="0033258D"/>
    <w:rsid w:val="00332C2D"/>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BEB"/>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052C"/>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1B6"/>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0D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8AA"/>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56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F3F"/>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79"/>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6BA6"/>
    <w:rsid w:val="00B17070"/>
    <w:rsid w:val="00B170FF"/>
    <w:rsid w:val="00B17175"/>
    <w:rsid w:val="00B17185"/>
    <w:rsid w:val="00B172B6"/>
    <w:rsid w:val="00B173AD"/>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A4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77B"/>
    <w:rsid w:val="00E2184A"/>
    <w:rsid w:val="00E219B6"/>
    <w:rsid w:val="00E21B33"/>
    <w:rsid w:val="00E21D30"/>
    <w:rsid w:val="00E21ECD"/>
    <w:rsid w:val="00E2204E"/>
    <w:rsid w:val="00E22291"/>
    <w:rsid w:val="00E2234B"/>
    <w:rsid w:val="00E2267C"/>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4C38"/>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noProof/>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D611A2-BF78-47DB-ABF5-A42E9F91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2</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4387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18</cp:revision>
  <cp:lastPrinted>2007-12-21T04:58:00Z</cp:lastPrinted>
  <dcterms:created xsi:type="dcterms:W3CDTF">2023-07-28T05:57:00Z</dcterms:created>
  <dcterms:modified xsi:type="dcterms:W3CDTF">2023-09-28T08:27:00Z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