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D78C8" w14:textId="3A90FA5C" w:rsidR="00534ADB" w:rsidRPr="005A7C32" w:rsidRDefault="00534ADB" w:rsidP="00534ADB">
      <w:pPr>
        <w:pStyle w:val="CH"/>
        <w:rPr>
          <w:lang w:val="en-US"/>
        </w:rPr>
      </w:pPr>
      <w:bookmarkStart w:id="0" w:name="historyclause"/>
      <w:r w:rsidRPr="005A7C32">
        <w:rPr>
          <w:lang w:val="en-US"/>
        </w:rPr>
        <w:t>3GPP TSG-RAN WG2 Meeting #123bis</w:t>
      </w:r>
      <w:r w:rsidRPr="005A7C32">
        <w:rPr>
          <w:lang w:val="en-US"/>
        </w:rPr>
        <w:tab/>
      </w:r>
      <w:r w:rsidR="00BF72DD">
        <w:rPr>
          <w:lang w:val="en-US"/>
        </w:rPr>
        <w:tab/>
      </w:r>
      <w:r w:rsidR="00E4428C" w:rsidRPr="00E4428C">
        <w:rPr>
          <w:lang w:val="en-US"/>
        </w:rPr>
        <w:t>R2-2310347</w:t>
      </w:r>
    </w:p>
    <w:p w14:paraId="1C9F45B5" w14:textId="77777777" w:rsidR="00534ADB" w:rsidRDefault="00534ADB" w:rsidP="00534ADB">
      <w:pPr>
        <w:pStyle w:val="CH"/>
        <w:rPr>
          <w:lang w:val="en-US"/>
        </w:rPr>
      </w:pPr>
      <w:r w:rsidRPr="005A7C32">
        <w:rPr>
          <w:lang w:val="en-US"/>
        </w:rPr>
        <w:t>Xiamen, China, October 9th – 13th, 2023</w:t>
      </w:r>
    </w:p>
    <w:p w14:paraId="3293D479" w14:textId="77777777" w:rsidR="00C56D74" w:rsidRPr="007925C6" w:rsidRDefault="00C56D74" w:rsidP="00C56D74">
      <w:pPr>
        <w:tabs>
          <w:tab w:val="left" w:pos="2160"/>
        </w:tabs>
        <w:rPr>
          <w:rFonts w:ascii="Arial" w:hAnsi="Arial" w:cs="Arial"/>
          <w:b/>
          <w:lang w:val="en-US"/>
        </w:rPr>
      </w:pPr>
    </w:p>
    <w:p w14:paraId="6C4AF3F4" w14:textId="5DADDFE0" w:rsidR="00C56D74" w:rsidRPr="007925C6" w:rsidRDefault="00C56D74" w:rsidP="00C56D74">
      <w:pPr>
        <w:pStyle w:val="CH"/>
        <w:rPr>
          <w:b w:val="0"/>
          <w:lang w:val="en-US"/>
        </w:rPr>
      </w:pPr>
      <w:r w:rsidRPr="007925C6">
        <w:rPr>
          <w:lang w:val="en-US"/>
        </w:rPr>
        <w:t>Agenda item:</w:t>
      </w:r>
      <w:r w:rsidRPr="007925C6">
        <w:rPr>
          <w:lang w:val="en-US"/>
        </w:rPr>
        <w:tab/>
      </w:r>
      <w:r w:rsidR="00A10E08">
        <w:rPr>
          <w:lang w:val="en-US"/>
        </w:rPr>
        <w:t>7</w:t>
      </w:r>
      <w:r w:rsidR="00150830">
        <w:rPr>
          <w:lang w:val="en-US"/>
        </w:rPr>
        <w:t>.2.</w:t>
      </w:r>
      <w:r w:rsidR="0005527B">
        <w:rPr>
          <w:lang w:val="en-US"/>
        </w:rPr>
        <w:t>2</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1ECF2777" w:rsidR="00C56D74" w:rsidRPr="007925C6" w:rsidRDefault="00C56D74" w:rsidP="0075550A">
      <w:pPr>
        <w:pStyle w:val="CH"/>
        <w:ind w:left="2260" w:hanging="2260"/>
        <w:rPr>
          <w:lang w:val="en-US" w:eastAsia="zh-CN"/>
        </w:rPr>
      </w:pPr>
      <w:r w:rsidRPr="007925C6">
        <w:rPr>
          <w:lang w:val="en-US"/>
        </w:rPr>
        <w:t>Title:</w:t>
      </w:r>
      <w:r w:rsidRPr="007925C6">
        <w:rPr>
          <w:lang w:val="en-US"/>
        </w:rPr>
        <w:tab/>
      </w:r>
      <w:r w:rsidR="002B3D02">
        <w:rPr>
          <w:lang w:val="en-US"/>
        </w:rPr>
        <w:t xml:space="preserve">UE only </w:t>
      </w:r>
      <w:r w:rsidR="0005527B">
        <w:rPr>
          <w:lang w:val="en-US"/>
        </w:rPr>
        <w:t>SL positioning procedure</w:t>
      </w:r>
      <w:r w:rsidR="002B3D02">
        <w:rPr>
          <w:lang w:val="en-US"/>
        </w:rPr>
        <w:t xml:space="preserve"> </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6967975D" w14:textId="77777777" w:rsidR="00387C2D" w:rsidRDefault="00387C2D" w:rsidP="0005527B">
      <w:pPr>
        <w:rPr>
          <w:lang w:eastAsia="zh-CN"/>
        </w:rPr>
      </w:pPr>
      <w:r>
        <w:rPr>
          <w:lang w:eastAsia="zh-CN"/>
        </w:rPr>
        <w:t>In the previous meetings, RAN2 have reached s</w:t>
      </w:r>
      <w:r w:rsidR="0005527B">
        <w:rPr>
          <w:lang w:eastAsia="zh-CN"/>
        </w:rPr>
        <w:t xml:space="preserve">ome initial agreements </w:t>
      </w:r>
      <w:r>
        <w:rPr>
          <w:lang w:eastAsia="zh-CN"/>
        </w:rPr>
        <w:t>on SL positioning in general and</w:t>
      </w:r>
      <w:r w:rsidR="0005527B">
        <w:rPr>
          <w:lang w:eastAsia="zh-CN"/>
        </w:rPr>
        <w:t xml:space="preserve"> SLPP design </w:t>
      </w:r>
      <w:r>
        <w:rPr>
          <w:lang w:eastAsia="zh-CN"/>
        </w:rPr>
        <w:t>in particular.</w:t>
      </w:r>
      <w:r w:rsidR="0005527B">
        <w:rPr>
          <w:lang w:eastAsia="zh-CN"/>
        </w:rPr>
        <w:t xml:space="preserve"> </w:t>
      </w:r>
    </w:p>
    <w:p w14:paraId="6E6086D2" w14:textId="2B4C198B" w:rsidR="002B3D02" w:rsidRDefault="002B3D02" w:rsidP="0005527B">
      <w:pPr>
        <w:rPr>
          <w:lang w:eastAsia="zh-CN"/>
        </w:rPr>
      </w:pPr>
      <w:r>
        <w:rPr>
          <w:lang w:eastAsia="zh-CN"/>
        </w:rPr>
        <w:t xml:space="preserve">Furthermore, the TS 38.305 stage-2 running CR </w:t>
      </w:r>
      <w:r w:rsidR="00C06DD7">
        <w:rPr>
          <w:lang w:eastAsia="zh-CN"/>
        </w:rPr>
        <w:t xml:space="preserve">[2] </w:t>
      </w:r>
      <w:r>
        <w:rPr>
          <w:lang w:eastAsia="zh-CN"/>
        </w:rPr>
        <w:t>contains call flows for SL positioning procedures involving LMF, however there is no call flow for UE only procedures, which is the focus of the present contribution.</w:t>
      </w:r>
    </w:p>
    <w:p w14:paraId="08345473" w14:textId="2A6505FD" w:rsidR="002B3D02" w:rsidRDefault="002B3D02" w:rsidP="0005527B">
      <w:pPr>
        <w:rPr>
          <w:b/>
          <w:bCs/>
          <w:lang w:eastAsia="zh-CN"/>
        </w:rPr>
      </w:pPr>
      <w:r w:rsidRPr="002B3D02">
        <w:rPr>
          <w:b/>
          <w:bCs/>
          <w:lang w:eastAsia="zh-CN"/>
        </w:rPr>
        <w:t>Observation 1: TS 38.305 stage-2 running CR doesn’t have a call flow for UE only SL positioning.</w:t>
      </w:r>
    </w:p>
    <w:p w14:paraId="78A5E336" w14:textId="659EE571" w:rsidR="00FE08D6" w:rsidRPr="00FE08D6" w:rsidRDefault="00FE08D6" w:rsidP="0005527B">
      <w:pPr>
        <w:rPr>
          <w:lang w:val="en-US" w:eastAsia="zh-CN"/>
        </w:rPr>
      </w:pPr>
      <w:r>
        <w:rPr>
          <w:lang w:val="en-US" w:eastAsia="zh-CN"/>
        </w:rPr>
        <w:t>The call flow from UE only SL positioning may end up being rather different from the 5GC involved SL positioning and therefore it is important to have this discussion in the current RAN2 meeting.</w:t>
      </w:r>
    </w:p>
    <w:p w14:paraId="157B3C8C" w14:textId="43B93EAE" w:rsidR="000E0B50"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292DBC3B" w14:textId="56C8980C" w:rsidR="00DB288D" w:rsidRDefault="00A721C0" w:rsidP="00475917">
      <w:pPr>
        <w:rPr>
          <w:lang w:val="en-US"/>
        </w:rPr>
      </w:pPr>
      <w:r>
        <w:rPr>
          <w:lang w:val="en-US"/>
        </w:rPr>
        <w:t xml:space="preserve">The current draft TS 38.305 running CR </w:t>
      </w:r>
      <w:r w:rsidR="00C06DD7">
        <w:rPr>
          <w:lang w:val="en-US"/>
        </w:rPr>
        <w:t xml:space="preserve">[2] </w:t>
      </w:r>
      <w:r>
        <w:rPr>
          <w:lang w:val="en-US"/>
        </w:rPr>
        <w:t>have call flows for SL-MT-LR, SL-MT-LR for periodic and triggered events and SL-MO-LR for procedures involving 5GC (i.e. LMF and AMF)</w:t>
      </w:r>
      <w:r w:rsidR="00C06DD7">
        <w:rPr>
          <w:lang w:val="en-US"/>
        </w:rPr>
        <w:t xml:space="preserve"> (clause 7.3A)</w:t>
      </w:r>
      <w:r>
        <w:rPr>
          <w:lang w:val="en-US"/>
        </w:rPr>
        <w:t xml:space="preserve">. </w:t>
      </w:r>
      <w:r w:rsidR="00C06DD7">
        <w:rPr>
          <w:lang w:val="en-US"/>
        </w:rPr>
        <w:t>As of now</w:t>
      </w:r>
      <w:r>
        <w:rPr>
          <w:lang w:val="en-US"/>
        </w:rPr>
        <w:t xml:space="preserve">, UE only procedures are missing and need to be defined. </w:t>
      </w:r>
    </w:p>
    <w:p w14:paraId="19711094" w14:textId="54984C12" w:rsidR="00A721C0" w:rsidRDefault="00A721C0" w:rsidP="00475917">
      <w:pPr>
        <w:rPr>
          <w:lang w:val="en-US"/>
        </w:rPr>
      </w:pPr>
      <w:r>
        <w:rPr>
          <w:lang w:val="en-US"/>
        </w:rPr>
        <w:t>There are generally two ways to capture UE only procedures in stage-2:</w:t>
      </w:r>
    </w:p>
    <w:p w14:paraId="4D9DA9E5" w14:textId="5278C6BB" w:rsidR="00A721C0" w:rsidRDefault="00A721C0" w:rsidP="00A721C0">
      <w:pPr>
        <w:pStyle w:val="ListParagraph"/>
        <w:numPr>
          <w:ilvl w:val="0"/>
          <w:numId w:val="31"/>
        </w:numPr>
        <w:rPr>
          <w:lang w:val="en-US"/>
        </w:rPr>
      </w:pPr>
      <w:r>
        <w:rPr>
          <w:lang w:val="en-US"/>
        </w:rPr>
        <w:t xml:space="preserve">Separate (from 5GC involved) </w:t>
      </w:r>
      <w:r w:rsidR="003F2628">
        <w:rPr>
          <w:lang w:val="en-US"/>
        </w:rPr>
        <w:t>clause(s)</w:t>
      </w:r>
      <w:r>
        <w:rPr>
          <w:lang w:val="en-US"/>
        </w:rPr>
        <w:t>call flows, i.e. in a different sub-section</w:t>
      </w:r>
    </w:p>
    <w:p w14:paraId="7543E47C" w14:textId="625B6A52" w:rsidR="00A721C0" w:rsidRDefault="00A721C0" w:rsidP="00A721C0">
      <w:pPr>
        <w:pStyle w:val="ListParagraph"/>
        <w:numPr>
          <w:ilvl w:val="0"/>
          <w:numId w:val="31"/>
        </w:numPr>
        <w:rPr>
          <w:lang w:val="en-US"/>
        </w:rPr>
      </w:pPr>
      <w:r>
        <w:rPr>
          <w:lang w:val="en-US"/>
        </w:rPr>
        <w:t xml:space="preserve">In the same </w:t>
      </w:r>
      <w:r w:rsidR="00AB53B3">
        <w:rPr>
          <w:lang w:val="en-US"/>
        </w:rPr>
        <w:t>clauses/</w:t>
      </w:r>
      <w:r>
        <w:rPr>
          <w:lang w:val="en-US"/>
        </w:rPr>
        <w:t>flows, with appropriate notes</w:t>
      </w:r>
      <w:r w:rsidR="00AB53B3">
        <w:rPr>
          <w:lang w:val="en-US"/>
        </w:rPr>
        <w:t xml:space="preserve">, </w:t>
      </w:r>
      <w:r w:rsidR="003F2628">
        <w:rPr>
          <w:lang w:val="en-US"/>
        </w:rPr>
        <w:t>revisions,</w:t>
      </w:r>
      <w:r w:rsidR="00AB53B3">
        <w:rPr>
          <w:lang w:val="en-US"/>
        </w:rPr>
        <w:t xml:space="preserve"> and a bit of generalization</w:t>
      </w:r>
    </w:p>
    <w:p w14:paraId="75D3E4CA" w14:textId="7C11155E" w:rsidR="00A721C0" w:rsidRDefault="00A721C0" w:rsidP="00A721C0">
      <w:pPr>
        <w:rPr>
          <w:lang w:val="en-US"/>
        </w:rPr>
      </w:pPr>
      <w:r>
        <w:rPr>
          <w:lang w:val="en-US"/>
        </w:rPr>
        <w:t xml:space="preserve">Before resolving this </w:t>
      </w:r>
      <w:r w:rsidR="0067141F">
        <w:rPr>
          <w:lang w:val="en-US"/>
        </w:rPr>
        <w:t>technicality</w:t>
      </w:r>
      <w:r w:rsidR="003F2628">
        <w:rPr>
          <w:lang w:val="en-US"/>
        </w:rPr>
        <w:t xml:space="preserve"> though</w:t>
      </w:r>
      <w:r w:rsidR="0067141F">
        <w:rPr>
          <w:lang w:val="en-US"/>
        </w:rPr>
        <w:t xml:space="preserve">, we must first answer a bigger question – </w:t>
      </w:r>
      <w:r w:rsidR="003F2628">
        <w:rPr>
          <w:lang w:val="en-US"/>
        </w:rPr>
        <w:t xml:space="preserve">how UE only SL positioning procedures are defined and how </w:t>
      </w:r>
      <w:r w:rsidR="0067141F">
        <w:rPr>
          <w:lang w:val="en-US"/>
        </w:rPr>
        <w:t>different from SL positioning procedures involving 5GC</w:t>
      </w:r>
      <w:r w:rsidR="003F2628">
        <w:rPr>
          <w:lang w:val="en-US"/>
        </w:rPr>
        <w:t xml:space="preserve"> they are</w:t>
      </w:r>
      <w:r w:rsidR="0067141F">
        <w:rPr>
          <w:lang w:val="en-US"/>
        </w:rPr>
        <w:t xml:space="preserve">. If the procedures and the overall call flows are similar, then perhaps the simplest way to depict them in stage-2 would be to modify the </w:t>
      </w:r>
      <w:r w:rsidR="003F2628">
        <w:rPr>
          <w:lang w:val="en-US"/>
        </w:rPr>
        <w:t xml:space="preserve">existing (in the running CR) </w:t>
      </w:r>
      <w:r w:rsidR="0067141F">
        <w:rPr>
          <w:lang w:val="en-US"/>
        </w:rPr>
        <w:t xml:space="preserve">procedures so that “SL positioning server UE” takes the place of “LMF” and </w:t>
      </w:r>
      <w:r w:rsidR="003F2628">
        <w:rPr>
          <w:lang w:val="en-US"/>
        </w:rPr>
        <w:t xml:space="preserve">most of </w:t>
      </w:r>
      <w:r w:rsidR="0067141F">
        <w:rPr>
          <w:lang w:val="en-US"/>
        </w:rPr>
        <w:t>the rest remains the same</w:t>
      </w:r>
      <w:r w:rsidR="003F2628">
        <w:rPr>
          <w:lang w:val="en-US"/>
        </w:rPr>
        <w:t xml:space="preserve"> (note: we are not actually advocating for such an approach, just acknowledging it is a possible option)</w:t>
      </w:r>
      <w:r w:rsidR="0067141F">
        <w:rPr>
          <w:lang w:val="en-US"/>
        </w:rPr>
        <w:t xml:space="preserve">. </w:t>
      </w:r>
    </w:p>
    <w:p w14:paraId="08B47C8D" w14:textId="39901B3D" w:rsidR="0067141F" w:rsidRPr="00CB333B" w:rsidRDefault="0067141F" w:rsidP="00A721C0">
      <w:pPr>
        <w:rPr>
          <w:b/>
          <w:bCs/>
          <w:lang w:val="en-US"/>
        </w:rPr>
      </w:pPr>
      <w:r w:rsidRPr="00CB333B">
        <w:rPr>
          <w:b/>
          <w:bCs/>
          <w:lang w:val="en-US"/>
        </w:rPr>
        <w:t>Observation 2: if the procedures for UE only SL positioning and SL positioning with 5GC/LMF are similar, a simple way to depict both in stage-2 would be to use one diagram with “SL positioning server UE/</w:t>
      </w:r>
      <w:r w:rsidRPr="00285888">
        <w:rPr>
          <w:b/>
          <w:bCs/>
          <w:u w:val="single"/>
          <w:lang w:val="en-US"/>
        </w:rPr>
        <w:t>LMF</w:t>
      </w:r>
      <w:r w:rsidRPr="00CB333B">
        <w:rPr>
          <w:b/>
          <w:bCs/>
          <w:lang w:val="en-US"/>
        </w:rPr>
        <w:t>” instead of “LMF”</w:t>
      </w:r>
      <w:r w:rsidR="00285888">
        <w:rPr>
          <w:b/>
          <w:bCs/>
          <w:lang w:val="en-US"/>
        </w:rPr>
        <w:t xml:space="preserve"> (and other appropriate notes and revisions)</w:t>
      </w:r>
      <w:r w:rsidRPr="00CB333B">
        <w:rPr>
          <w:b/>
          <w:bCs/>
          <w:lang w:val="en-US"/>
        </w:rPr>
        <w:t>.</w:t>
      </w:r>
    </w:p>
    <w:p w14:paraId="42D9823B" w14:textId="78F92DB8" w:rsidR="0067141F" w:rsidRDefault="00A75D1B" w:rsidP="00A721C0">
      <w:pPr>
        <w:rPr>
          <w:lang w:val="en-US"/>
        </w:rPr>
      </w:pPr>
      <w:r>
        <w:rPr>
          <w:lang w:val="en-US"/>
        </w:rPr>
        <w:t xml:space="preserve">We think the following questions </w:t>
      </w:r>
      <w:r w:rsidR="00285888">
        <w:rPr>
          <w:lang w:val="en-US"/>
        </w:rPr>
        <w:t xml:space="preserve">pertaining to UE only SL positioning functionality </w:t>
      </w:r>
      <w:r>
        <w:rPr>
          <w:lang w:val="en-US"/>
        </w:rPr>
        <w:t xml:space="preserve">need to be resolved </w:t>
      </w:r>
      <w:r w:rsidR="00285888">
        <w:rPr>
          <w:lang w:val="en-US"/>
        </w:rPr>
        <w:t xml:space="preserve">first </w:t>
      </w:r>
      <w:r>
        <w:rPr>
          <w:lang w:val="en-US"/>
        </w:rPr>
        <w:t>before we decide how to define UE only SL positioning procedures in stage-2:</w:t>
      </w:r>
    </w:p>
    <w:p w14:paraId="001327DB" w14:textId="72D90C82" w:rsidR="00410A2E" w:rsidRDefault="00410A2E" w:rsidP="00A75D1B">
      <w:pPr>
        <w:pStyle w:val="ListParagraph"/>
        <w:numPr>
          <w:ilvl w:val="0"/>
          <w:numId w:val="32"/>
        </w:numPr>
        <w:rPr>
          <w:lang w:val="en-US"/>
        </w:rPr>
      </w:pPr>
      <w:r>
        <w:rPr>
          <w:lang w:val="en-US"/>
        </w:rPr>
        <w:t xml:space="preserve">How LCS </w:t>
      </w:r>
      <w:r w:rsidR="00536C8A">
        <w:rPr>
          <w:lang w:val="en-US"/>
        </w:rPr>
        <w:t xml:space="preserve">(e.g. SL-MO-LR Request/Response) </w:t>
      </w:r>
      <w:r>
        <w:rPr>
          <w:lang w:val="en-US"/>
        </w:rPr>
        <w:t xml:space="preserve">equivalents are </w:t>
      </w:r>
      <w:r w:rsidR="00536C8A">
        <w:rPr>
          <w:lang w:val="en-US"/>
        </w:rPr>
        <w:t>supported</w:t>
      </w:r>
      <w:r>
        <w:rPr>
          <w:lang w:val="en-US"/>
        </w:rPr>
        <w:t>?</w:t>
      </w:r>
    </w:p>
    <w:p w14:paraId="29A07D10" w14:textId="1AE30409" w:rsidR="00410A2E" w:rsidRDefault="00536C8A" w:rsidP="00A75D1B">
      <w:pPr>
        <w:pStyle w:val="ListParagraph"/>
        <w:numPr>
          <w:ilvl w:val="0"/>
          <w:numId w:val="32"/>
        </w:numPr>
        <w:rPr>
          <w:lang w:val="en-US"/>
        </w:rPr>
      </w:pPr>
      <w:r>
        <w:rPr>
          <w:lang w:val="en-US"/>
        </w:rPr>
        <w:t>Whether SLPP c</w:t>
      </w:r>
      <w:r w:rsidR="00410A2E">
        <w:rPr>
          <w:lang w:val="en-US"/>
        </w:rPr>
        <w:t xml:space="preserve">apabilities </w:t>
      </w:r>
      <w:r>
        <w:rPr>
          <w:lang w:val="en-US"/>
        </w:rPr>
        <w:t xml:space="preserve">message exchange goes </w:t>
      </w:r>
      <w:r w:rsidR="00410A2E">
        <w:rPr>
          <w:lang w:val="en-US"/>
        </w:rPr>
        <w:t xml:space="preserve">directly </w:t>
      </w:r>
      <w:r>
        <w:rPr>
          <w:lang w:val="en-US"/>
        </w:rPr>
        <w:t xml:space="preserve">between the UEs </w:t>
      </w:r>
      <w:r w:rsidR="00410A2E">
        <w:rPr>
          <w:lang w:val="en-US"/>
        </w:rPr>
        <w:t xml:space="preserve">or via </w:t>
      </w:r>
      <w:r>
        <w:rPr>
          <w:lang w:val="en-US"/>
        </w:rPr>
        <w:t xml:space="preserve">the SL positioning </w:t>
      </w:r>
      <w:r w:rsidR="00410A2E">
        <w:rPr>
          <w:lang w:val="en-US"/>
        </w:rPr>
        <w:t>server</w:t>
      </w:r>
      <w:r>
        <w:rPr>
          <w:lang w:val="en-US"/>
        </w:rPr>
        <w:t xml:space="preserve"> UE</w:t>
      </w:r>
    </w:p>
    <w:p w14:paraId="19191EFE" w14:textId="67BADBBE" w:rsidR="00536C8A" w:rsidRDefault="00536C8A" w:rsidP="00536C8A">
      <w:pPr>
        <w:pStyle w:val="ListParagraph"/>
        <w:numPr>
          <w:ilvl w:val="0"/>
          <w:numId w:val="32"/>
        </w:numPr>
        <w:rPr>
          <w:lang w:val="en-US"/>
        </w:rPr>
      </w:pPr>
      <w:r>
        <w:rPr>
          <w:lang w:val="en-US"/>
        </w:rPr>
        <w:t>Whether SLPP assistance information message exchange goes directly between the UEs or via the SL positioning server UE</w:t>
      </w:r>
      <w:r w:rsidR="00285888">
        <w:rPr>
          <w:lang w:val="en-US"/>
        </w:rPr>
        <w:t xml:space="preserve"> (in the latter case, how SL positioning server UE obtains the assistance information in the first place)</w:t>
      </w:r>
    </w:p>
    <w:p w14:paraId="43548952" w14:textId="678D94CE" w:rsidR="00CB333B" w:rsidRDefault="00CB333B" w:rsidP="00CB333B">
      <w:pPr>
        <w:rPr>
          <w:lang w:val="en-US"/>
        </w:rPr>
      </w:pPr>
      <w:r>
        <w:rPr>
          <w:lang w:val="en-US"/>
        </w:rPr>
        <w:t xml:space="preserve">Let’s use the SL-MO-LR call flow from the running </w:t>
      </w:r>
      <w:r w:rsidR="0081678C">
        <w:rPr>
          <w:lang w:val="en-US"/>
        </w:rPr>
        <w:t xml:space="preserve">stage-2 </w:t>
      </w:r>
      <w:r>
        <w:rPr>
          <w:lang w:val="en-US"/>
        </w:rPr>
        <w:t xml:space="preserve">CR </w:t>
      </w:r>
      <w:r w:rsidR="0081678C">
        <w:rPr>
          <w:lang w:val="en-US"/>
        </w:rPr>
        <w:t xml:space="preserve">[2] </w:t>
      </w:r>
      <w:r>
        <w:rPr>
          <w:lang w:val="en-US"/>
        </w:rPr>
        <w:t xml:space="preserve">provided below for reference to illustrate </w:t>
      </w:r>
      <w:r w:rsidR="00285888">
        <w:rPr>
          <w:lang w:val="en-US"/>
        </w:rPr>
        <w:t xml:space="preserve">the call flow </w:t>
      </w:r>
      <w:r>
        <w:rPr>
          <w:lang w:val="en-US"/>
        </w:rPr>
        <w:t xml:space="preserve">and discuss these questions. The parts where a change (between 5GC involved and UE only operation) is </w:t>
      </w:r>
      <w:r w:rsidR="0081678C">
        <w:rPr>
          <w:lang w:val="en-US"/>
        </w:rPr>
        <w:t xml:space="preserve">obviously </w:t>
      </w:r>
      <w:r>
        <w:rPr>
          <w:lang w:val="en-US"/>
        </w:rPr>
        <w:t>needed are highlighted in red.</w:t>
      </w:r>
      <w:r w:rsidR="00741A76">
        <w:rPr>
          <w:lang w:val="en-US"/>
        </w:rPr>
        <w:t xml:space="preserve"> </w:t>
      </w:r>
    </w:p>
    <w:p w14:paraId="21CFD299" w14:textId="6A3349C1" w:rsidR="00CB333B" w:rsidRDefault="00CB333B" w:rsidP="00CB333B">
      <w:pPr>
        <w:tabs>
          <w:tab w:val="left" w:pos="834"/>
        </w:tabs>
      </w:pPr>
      <w:r>
        <w:rPr>
          <w:lang w:val="en-US"/>
        </w:rPr>
        <w:lastRenderedPageBreak/>
        <w:tab/>
      </w:r>
      <w:r w:rsidR="006E58F5" w:rsidRPr="00B0000C">
        <w:rPr>
          <w:noProof/>
        </w:rPr>
        <w:object w:dxaOrig="13860" w:dyaOrig="6735" w14:anchorId="4CA16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63pt;height:226pt;mso-width-percent:0;mso-height-percent:0;mso-width-percent:0;mso-height-percent:0" o:ole="">
            <v:imagedata r:id="rId9" o:title=""/>
          </v:shape>
          <o:OLEObject Type="Embed" ProgID="Visio.Drawing.11" ShapeID="_x0000_i1027" DrawAspect="Content" ObjectID="_1757386817" r:id="rId10"/>
        </w:object>
      </w:r>
    </w:p>
    <w:p w14:paraId="6B77CFB7" w14:textId="73CFF2D8" w:rsidR="00CB333B" w:rsidRDefault="00CB333B" w:rsidP="00CB333B">
      <w:pPr>
        <w:tabs>
          <w:tab w:val="left" w:pos="834"/>
        </w:tabs>
      </w:pPr>
      <w:r>
        <w:t xml:space="preserve">Assuming </w:t>
      </w:r>
      <w:r w:rsidR="00741A76">
        <w:t>the NG-RAN and AMF are removed from the diagram, as they are no applicable for UE only operation</w:t>
      </w:r>
      <w:r w:rsidR="0081678C">
        <w:t>,</w:t>
      </w:r>
      <w:r w:rsidR="00741A76">
        <w:t xml:space="preserve"> and further assuming LMF is replaced by a SL positioning server UE, we focus on the message</w:t>
      </w:r>
      <w:r w:rsidR="0081678C">
        <w:t xml:space="preserve"> exchange</w:t>
      </w:r>
      <w:r w:rsidR="00741A76">
        <w:t xml:space="preserve">. </w:t>
      </w:r>
    </w:p>
    <w:p w14:paraId="2E6B1D34" w14:textId="1021062F" w:rsidR="003F3115" w:rsidRDefault="003F3115" w:rsidP="00CB333B">
      <w:pPr>
        <w:tabs>
          <w:tab w:val="left" w:pos="834"/>
        </w:tabs>
      </w:pPr>
      <w:r>
        <w:t xml:space="preserve">In 5GC involved SL positioning, the LCS SL-MO-LR Request is used to initiate the MO positioning procedure. </w:t>
      </w:r>
      <w:r w:rsidR="0081678C">
        <w:t xml:space="preserve">Since there is no NAS in UE only operation, there is no easy way to support LCR. </w:t>
      </w:r>
      <w:r>
        <w:t>There are two options to support something equivalent in SL UE only operation:</w:t>
      </w:r>
    </w:p>
    <w:p w14:paraId="3FE2946D" w14:textId="6D52B1A4" w:rsidR="003F3115" w:rsidRDefault="003F3115" w:rsidP="003F3115">
      <w:pPr>
        <w:pStyle w:val="ListParagraph"/>
        <w:numPr>
          <w:ilvl w:val="0"/>
          <w:numId w:val="33"/>
        </w:numPr>
        <w:tabs>
          <w:tab w:val="left" w:pos="834"/>
        </w:tabs>
      </w:pPr>
      <w:r>
        <w:t>Support (at least partially) LCS, or</w:t>
      </w:r>
    </w:p>
    <w:p w14:paraId="7C7F72EF" w14:textId="3A26746E" w:rsidR="003F3115" w:rsidRDefault="003F3115" w:rsidP="003F3115">
      <w:pPr>
        <w:pStyle w:val="ListParagraph"/>
        <w:numPr>
          <w:ilvl w:val="0"/>
          <w:numId w:val="33"/>
        </w:numPr>
        <w:tabs>
          <w:tab w:val="left" w:pos="834"/>
        </w:tabs>
      </w:pPr>
      <w:r>
        <w:t>Use SLPP instead (where LCS SL-MO-LR Request and Response are used in 5GC involved operation)</w:t>
      </w:r>
    </w:p>
    <w:p w14:paraId="0171B96E" w14:textId="485DD9B0" w:rsidR="007947AD" w:rsidRDefault="007947AD" w:rsidP="007947AD">
      <w:pPr>
        <w:tabs>
          <w:tab w:val="left" w:pos="834"/>
        </w:tabs>
      </w:pPr>
      <w:r>
        <w:t xml:space="preserve">Supporting LCS, even partially, would be a significant and unnecessary </w:t>
      </w:r>
      <w:r w:rsidR="0081678C">
        <w:t xml:space="preserve">in our view </w:t>
      </w:r>
      <w:r>
        <w:t>overhead in terms of standardization and implementation effort, as it is not just the question of supporting select LCS functions</w:t>
      </w:r>
      <w:r w:rsidR="0081678C">
        <w:t xml:space="preserve"> (which would need to be debated)</w:t>
      </w:r>
      <w:r>
        <w:t>, but also the question of how to transfer LCS requests</w:t>
      </w:r>
      <w:r w:rsidR="0081678C">
        <w:t xml:space="preserve"> (as there is no NAS)</w:t>
      </w:r>
      <w:r>
        <w:t>. Therefore, we propose to use SLPP instead.</w:t>
      </w:r>
    </w:p>
    <w:p w14:paraId="3F3C8DDA" w14:textId="0A3ABED1" w:rsidR="007947AD" w:rsidRPr="00B06182" w:rsidRDefault="007947AD" w:rsidP="007947AD">
      <w:pPr>
        <w:tabs>
          <w:tab w:val="left" w:pos="834"/>
        </w:tabs>
        <w:rPr>
          <w:b/>
          <w:bCs/>
        </w:rPr>
      </w:pPr>
      <w:r w:rsidRPr="00B06182">
        <w:rPr>
          <w:b/>
          <w:bCs/>
        </w:rPr>
        <w:t xml:space="preserve">Proposal 1: in UE only operation, SLPP </w:t>
      </w:r>
      <w:r w:rsidR="0081678C">
        <w:rPr>
          <w:b/>
          <w:bCs/>
        </w:rPr>
        <w:t>messages are</w:t>
      </w:r>
      <w:r w:rsidRPr="00B06182">
        <w:rPr>
          <w:b/>
          <w:bCs/>
        </w:rPr>
        <w:t xml:space="preserve"> used instead of LCS SL-MO-LR Request and Response.</w:t>
      </w:r>
    </w:p>
    <w:p w14:paraId="6DC69543" w14:textId="5290B081" w:rsidR="007947AD" w:rsidRDefault="000D3E95" w:rsidP="007947AD">
      <w:pPr>
        <w:tabs>
          <w:tab w:val="left" w:pos="834"/>
        </w:tabs>
      </w:pPr>
      <w:r>
        <w:t xml:space="preserve">If we are to keep the 5GC involved and UE only operation call flows as similar as possible, a new SLPP </w:t>
      </w:r>
      <w:r w:rsidR="0081678C">
        <w:t>message</w:t>
      </w:r>
      <w:r>
        <w:t xml:space="preserve"> would need to be introduced.</w:t>
      </w:r>
      <w:r w:rsidR="0081678C">
        <w:t xml:space="preserve"> An alternative approach would be to discuss how and whether we can get away with Location Information Transfer only, but considering the time remaining to complete the work item we think the only way forward is the most straightforward one – i.e. to mimic the 5GC involved operation to the extent possible. </w:t>
      </w:r>
    </w:p>
    <w:p w14:paraId="676DE074" w14:textId="18E3ED22" w:rsidR="000D3E95" w:rsidRPr="00C731DB" w:rsidRDefault="000D3E95" w:rsidP="007947AD">
      <w:pPr>
        <w:tabs>
          <w:tab w:val="left" w:pos="834"/>
        </w:tabs>
        <w:rPr>
          <w:b/>
          <w:bCs/>
        </w:rPr>
      </w:pPr>
      <w:r w:rsidRPr="00C731DB">
        <w:rPr>
          <w:b/>
          <w:bCs/>
        </w:rPr>
        <w:t xml:space="preserve">Proposal 2: to introduce a new SLPP procedure and messages for a UE to </w:t>
      </w:r>
      <w:r w:rsidR="001735AF" w:rsidRPr="00C731DB">
        <w:rPr>
          <w:b/>
          <w:bCs/>
        </w:rPr>
        <w:t>invoke</w:t>
      </w:r>
      <w:r w:rsidRPr="00C731DB">
        <w:rPr>
          <w:b/>
          <w:bCs/>
        </w:rPr>
        <w:t xml:space="preserve"> a SL positioning procedure towards the SL positioning server UE and for the SL positioning server UE to respond with the positioning results</w:t>
      </w:r>
      <w:r w:rsidR="005A3A25">
        <w:rPr>
          <w:b/>
          <w:bCs/>
        </w:rPr>
        <w:t xml:space="preserve"> (which would be roughly equivalent to </w:t>
      </w:r>
      <w:r w:rsidR="005A3A25" w:rsidRPr="00B06182">
        <w:rPr>
          <w:b/>
          <w:bCs/>
        </w:rPr>
        <w:t>LCS SL-MO-LR Request and Respon</w:t>
      </w:r>
      <w:r w:rsidR="005A3A25">
        <w:rPr>
          <w:b/>
          <w:bCs/>
        </w:rPr>
        <w:t>se)</w:t>
      </w:r>
      <w:r w:rsidRPr="00C731DB">
        <w:rPr>
          <w:b/>
          <w:bCs/>
        </w:rPr>
        <w:t>.</w:t>
      </w:r>
    </w:p>
    <w:p w14:paraId="482216A1" w14:textId="1231C2AE" w:rsidR="005A3A25" w:rsidRDefault="005A3A25" w:rsidP="007947AD">
      <w:pPr>
        <w:tabs>
          <w:tab w:val="left" w:pos="834"/>
        </w:tabs>
      </w:pPr>
      <w:r>
        <w:t xml:space="preserve">For the purpose of this discussion we refer to these new messages as SLPP-LR Request and SLPP-LR Response. The UE would send the SLPP-LR Request to the SL Positioning Server UE to trigger SL positioning session. The message may carry: the identities of the discovered UEs, an indication whether SL Assistance information is needed, and indication whether positioning calculation assistance is needed and possibly other information. After the SL positioning session is completed, if the UE had requested positioning calculation assistance from the SL Positioning Server UE, the SLPP-LR Response may be used to carry the position estimation. </w:t>
      </w:r>
    </w:p>
    <w:p w14:paraId="19DF1A5B" w14:textId="0C4EDA87" w:rsidR="00CA1BC3" w:rsidRDefault="00080E76" w:rsidP="007947AD">
      <w:pPr>
        <w:tabs>
          <w:tab w:val="left" w:pos="834"/>
        </w:tabs>
      </w:pPr>
      <w:r>
        <w:t xml:space="preserve">Secondly, there is the question of SLPP capabilities message exchange. If we are to stick to the legacy procedure, these need to go via the SL positioning server UE. Alternatively, the UEs involved in the SL positioning session may exchange the capabilities directly. </w:t>
      </w:r>
    </w:p>
    <w:p w14:paraId="7F47107A" w14:textId="77777777" w:rsidR="00CA1BC3" w:rsidRDefault="00CA1BC3" w:rsidP="007947AD">
      <w:pPr>
        <w:tabs>
          <w:tab w:val="left" w:pos="834"/>
        </w:tabs>
      </w:pPr>
      <w:r>
        <w:t xml:space="preserve">On the one hand, it is clear that SL positioning server UE needs to be aware of the capabilities of all the UEs involved in the SL positioning session. On the other hand, it may also be beneficial for UEs to exchange capabilities directly, which may reduce latency and help in discovery and e.g. SL positioning server selection. </w:t>
      </w:r>
    </w:p>
    <w:p w14:paraId="4A946D44" w14:textId="7F312E0F" w:rsidR="00CA1BC3" w:rsidRDefault="00CA1BC3" w:rsidP="007947AD">
      <w:pPr>
        <w:tabs>
          <w:tab w:val="left" w:pos="834"/>
        </w:tabs>
      </w:pPr>
      <w:r>
        <w:lastRenderedPageBreak/>
        <w:t xml:space="preserve">Having said so, it appears this question is unlikely to have stage-3 impact and therefore we think it would be simpler to allow both options in stage-2, giving the implementation the freedom to decide which capabilities can be exchanged between the UEs of the positioning session and which should be sent to the SL positioning server UE. </w:t>
      </w:r>
    </w:p>
    <w:p w14:paraId="40EBF3B0" w14:textId="76BC7C2F" w:rsidR="00080E76" w:rsidRPr="00C731DB" w:rsidRDefault="00080E76" w:rsidP="00080E76">
      <w:pPr>
        <w:tabs>
          <w:tab w:val="left" w:pos="834"/>
        </w:tabs>
        <w:rPr>
          <w:b/>
          <w:bCs/>
        </w:rPr>
      </w:pPr>
      <w:r w:rsidRPr="00C731DB">
        <w:rPr>
          <w:b/>
          <w:bCs/>
        </w:rPr>
        <w:t xml:space="preserve">Proposal 3: </w:t>
      </w:r>
      <w:r w:rsidR="00CA1BC3">
        <w:rPr>
          <w:b/>
          <w:bCs/>
        </w:rPr>
        <w:t>stage-2 and stage-3 allow SLPP capabilities exchange both directly between the UEs involved in a SL positioning session (e.g. target and anchor UEs) and between these UEs and the SL positioning server UE</w:t>
      </w:r>
      <w:r w:rsidRPr="00C731DB">
        <w:rPr>
          <w:b/>
          <w:bCs/>
        </w:rPr>
        <w:t>.</w:t>
      </w:r>
    </w:p>
    <w:p w14:paraId="50EF46E3" w14:textId="0B6C743D" w:rsidR="00080E76" w:rsidRDefault="00080E76" w:rsidP="00080E76">
      <w:pPr>
        <w:tabs>
          <w:tab w:val="left" w:pos="834"/>
        </w:tabs>
      </w:pPr>
      <w:r>
        <w:t>In fact, similar question applies to the assistance information as well.</w:t>
      </w:r>
      <w:r w:rsidR="00796A53">
        <w:t xml:space="preserve"> However, here we believe we should stick to the usual call flow where the assistance data is provided by the SL positioning server UE. This, however, raises the question about how the SL positioning server UE obtains the information in the first place. In legacy, this would be performed by </w:t>
      </w:r>
      <w:proofErr w:type="spellStart"/>
      <w:r w:rsidR="00796A53">
        <w:t>NRPPa</w:t>
      </w:r>
      <w:proofErr w:type="spellEnd"/>
      <w:r w:rsidR="00796A53">
        <w:t>. Considering that the WID revised in TSG#101 mandates leaving the coordination functionality to implementation in Rel-18, we propose:</w:t>
      </w:r>
    </w:p>
    <w:p w14:paraId="0D852EFB" w14:textId="0DDCF58C" w:rsidR="00080E76" w:rsidRPr="00C731DB" w:rsidRDefault="00080E76" w:rsidP="00080E76">
      <w:pPr>
        <w:tabs>
          <w:tab w:val="left" w:pos="834"/>
        </w:tabs>
        <w:rPr>
          <w:b/>
          <w:bCs/>
        </w:rPr>
      </w:pPr>
      <w:r w:rsidRPr="00C731DB">
        <w:rPr>
          <w:b/>
          <w:bCs/>
        </w:rPr>
        <w:t>Proposal 4:</w:t>
      </w:r>
      <w:r w:rsidR="00796A53">
        <w:rPr>
          <w:b/>
          <w:bCs/>
        </w:rPr>
        <w:t xml:space="preserve"> the assistance data is provided by the SL positioning server UE; how the SL positioning server UE obtains this information in the first place is left for implementation in Rel-18</w:t>
      </w:r>
      <w:r w:rsidRPr="00C731DB">
        <w:rPr>
          <w:b/>
          <w:bCs/>
        </w:rPr>
        <w:t>.</w:t>
      </w:r>
    </w:p>
    <w:p w14:paraId="4199B61B" w14:textId="2BED6B0C" w:rsidR="00080E76" w:rsidRDefault="00C731DB" w:rsidP="007947AD">
      <w:pPr>
        <w:tabs>
          <w:tab w:val="left" w:pos="834"/>
        </w:tabs>
      </w:pPr>
      <w:r>
        <w:t>The resulting procedure may look like the following:</w:t>
      </w:r>
    </w:p>
    <w:p w14:paraId="31E69B94" w14:textId="553F32D2" w:rsidR="00C731DB" w:rsidRDefault="006E58F5" w:rsidP="007947AD">
      <w:pPr>
        <w:tabs>
          <w:tab w:val="left" w:pos="834"/>
        </w:tabs>
      </w:pPr>
      <w:r w:rsidRPr="00B0000C">
        <w:rPr>
          <w:noProof/>
        </w:rPr>
        <w:object w:dxaOrig="13860" w:dyaOrig="6735" w14:anchorId="748D753B">
          <v:shape id="_x0000_i1026" type="#_x0000_t75" alt="" style="width:462.3pt;height:227.05pt;mso-width-percent:0;mso-height-percent:0;mso-width-percent:0;mso-height-percent:0" o:ole="">
            <v:imagedata r:id="rId11" o:title=""/>
          </v:shape>
          <o:OLEObject Type="Embed" ProgID="Visio.Drawing.11" ShapeID="_x0000_i1026" DrawAspect="Content" ObjectID="_1757386818" r:id="rId12"/>
        </w:object>
      </w:r>
    </w:p>
    <w:p w14:paraId="335F8AC2" w14:textId="7710AF9A" w:rsidR="00C731DB" w:rsidRDefault="00A62328" w:rsidP="00CB333B">
      <w:pPr>
        <w:tabs>
          <w:tab w:val="left" w:pos="834"/>
        </w:tabs>
        <w:rPr>
          <w:lang w:val="en-US"/>
        </w:rPr>
      </w:pPr>
      <w:r w:rsidRPr="00A62328">
        <w:rPr>
          <w:lang w:val="en-US"/>
        </w:rPr>
        <w:t>W</w:t>
      </w:r>
      <w:r>
        <w:rPr>
          <w:lang w:val="en-US"/>
        </w:rPr>
        <w:t>e believe it is now sufficiently clear that SL UE only operation is call flow is quite different from the 5GC involved operation which in our view justifies a separate stage-2 call glow, hence the proposal:</w:t>
      </w:r>
    </w:p>
    <w:p w14:paraId="30722E8D" w14:textId="7A1A0301" w:rsidR="00A62328" w:rsidRPr="00796A53" w:rsidRDefault="00A62328" w:rsidP="00CB333B">
      <w:pPr>
        <w:tabs>
          <w:tab w:val="left" w:pos="834"/>
        </w:tabs>
        <w:rPr>
          <w:b/>
          <w:bCs/>
          <w:lang w:val="en-US"/>
        </w:rPr>
      </w:pPr>
      <w:r w:rsidRPr="00796A53">
        <w:rPr>
          <w:b/>
          <w:bCs/>
          <w:lang w:val="en-US"/>
        </w:rPr>
        <w:t xml:space="preserve">Proposal </w:t>
      </w:r>
      <w:r w:rsidR="00796A53" w:rsidRPr="00796A53">
        <w:rPr>
          <w:b/>
          <w:bCs/>
          <w:lang w:val="en-US"/>
        </w:rPr>
        <w:t>5</w:t>
      </w:r>
      <w:r w:rsidRPr="00796A53">
        <w:rPr>
          <w:b/>
          <w:bCs/>
          <w:lang w:val="en-US"/>
        </w:rPr>
        <w:t>: to adopt the TP in the Annex for include in the TS 38.305 running CR.</w:t>
      </w:r>
    </w:p>
    <w:p w14:paraId="7B3A6522" w14:textId="3DA37036" w:rsidR="005A3A25" w:rsidRDefault="005A3A25" w:rsidP="009802D2">
      <w:pPr>
        <w:rPr>
          <w:lang w:val="en-US"/>
        </w:rPr>
      </w:pPr>
      <w:r>
        <w:rPr>
          <w:lang w:val="en-US"/>
        </w:rPr>
        <w:t>So far we have discussed the equivalent of MO-LR only and so the question of whether we need an equivalent of MT-LR remains. In our view, in Rel-18, the procedure described here is sufficient – it addresses the most common case when a SL positioning capable UE needs to estimate its own location. The case of MT-LR, where a SL Positioning Server UE would trigger the procedure is not entirely clear to us. At any rate, it would prudent to first address the MO-LR case and it is unlikely we will have time in Rel-18 for anything else anyway. Hence the proposal.</w:t>
      </w:r>
    </w:p>
    <w:p w14:paraId="449AEA63" w14:textId="1A063560" w:rsidR="009802D2" w:rsidRPr="005A3A25" w:rsidRDefault="00285888" w:rsidP="009802D2">
      <w:pPr>
        <w:rPr>
          <w:b/>
          <w:bCs/>
          <w:lang w:val="en-US"/>
        </w:rPr>
      </w:pPr>
      <w:r w:rsidRPr="005A3A25">
        <w:rPr>
          <w:b/>
          <w:bCs/>
          <w:lang w:val="en-US"/>
        </w:rPr>
        <w:t xml:space="preserve">Proposal 6: no need to define an equivalent of MT-LR for UE only SL positioning operation, the equivalent of MO-LR is sufficient. </w:t>
      </w:r>
    </w:p>
    <w:p w14:paraId="17945289" w14:textId="1AB0C8C4" w:rsidR="00DB2642"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2EDEAFF3" w14:textId="77777777" w:rsidR="00C04083" w:rsidRDefault="00C04083" w:rsidP="00C04083">
      <w:pPr>
        <w:rPr>
          <w:b/>
          <w:bCs/>
          <w:lang w:eastAsia="zh-CN"/>
        </w:rPr>
      </w:pPr>
      <w:r w:rsidRPr="002B3D02">
        <w:rPr>
          <w:b/>
          <w:bCs/>
          <w:lang w:eastAsia="zh-CN"/>
        </w:rPr>
        <w:t>Observation 1: TS 38.305 stage-2 running CR doesn’t have a call flow for UE only SL positioning.</w:t>
      </w:r>
    </w:p>
    <w:p w14:paraId="3010D372" w14:textId="77777777" w:rsidR="00C04083" w:rsidRPr="00CB333B" w:rsidRDefault="00C04083" w:rsidP="00C04083">
      <w:pPr>
        <w:rPr>
          <w:b/>
          <w:bCs/>
          <w:lang w:val="en-US"/>
        </w:rPr>
      </w:pPr>
      <w:r w:rsidRPr="00CB333B">
        <w:rPr>
          <w:b/>
          <w:bCs/>
          <w:lang w:val="en-US"/>
        </w:rPr>
        <w:t>Observation 2: if the procedures for UE only SL positioning and SL positioning with 5GC/LMF are similar, a simple way to depict both in stage-2 would be to use one diagram with “SL positioning server UE/</w:t>
      </w:r>
      <w:r w:rsidRPr="00285888">
        <w:rPr>
          <w:b/>
          <w:bCs/>
          <w:u w:val="single"/>
          <w:lang w:val="en-US"/>
        </w:rPr>
        <w:t>LMF</w:t>
      </w:r>
      <w:r w:rsidRPr="00CB333B">
        <w:rPr>
          <w:b/>
          <w:bCs/>
          <w:lang w:val="en-US"/>
        </w:rPr>
        <w:t>” instead of “LMF”</w:t>
      </w:r>
      <w:r>
        <w:rPr>
          <w:b/>
          <w:bCs/>
          <w:lang w:val="en-US"/>
        </w:rPr>
        <w:t xml:space="preserve"> (and other appropriate notes and revisions)</w:t>
      </w:r>
      <w:r w:rsidRPr="00CB333B">
        <w:rPr>
          <w:b/>
          <w:bCs/>
          <w:lang w:val="en-US"/>
        </w:rPr>
        <w:t>.</w:t>
      </w:r>
    </w:p>
    <w:p w14:paraId="108C91E9" w14:textId="77777777" w:rsidR="00C04083" w:rsidRPr="00B06182" w:rsidRDefault="00C04083" w:rsidP="00C04083">
      <w:pPr>
        <w:tabs>
          <w:tab w:val="left" w:pos="834"/>
        </w:tabs>
        <w:rPr>
          <w:b/>
          <w:bCs/>
        </w:rPr>
      </w:pPr>
      <w:r w:rsidRPr="00B06182">
        <w:rPr>
          <w:b/>
          <w:bCs/>
        </w:rPr>
        <w:t xml:space="preserve">Proposal 1: in UE only operation, SLPP </w:t>
      </w:r>
      <w:r>
        <w:rPr>
          <w:b/>
          <w:bCs/>
        </w:rPr>
        <w:t>messages are</w:t>
      </w:r>
      <w:r w:rsidRPr="00B06182">
        <w:rPr>
          <w:b/>
          <w:bCs/>
        </w:rPr>
        <w:t xml:space="preserve"> used instead of LCS SL-MO-LR Request and Response.</w:t>
      </w:r>
    </w:p>
    <w:p w14:paraId="7BC654C8" w14:textId="77777777" w:rsidR="00C04083" w:rsidRPr="00C731DB" w:rsidRDefault="00C04083" w:rsidP="00C04083">
      <w:pPr>
        <w:tabs>
          <w:tab w:val="left" w:pos="834"/>
        </w:tabs>
        <w:rPr>
          <w:b/>
          <w:bCs/>
        </w:rPr>
      </w:pPr>
      <w:r w:rsidRPr="00C731DB">
        <w:rPr>
          <w:b/>
          <w:bCs/>
        </w:rPr>
        <w:lastRenderedPageBreak/>
        <w:t>Proposal 2: to introduce a new SLPP procedure and messages for a UE to invoke a SL positioning procedure towards the SL positioning server UE and for the SL positioning server UE to respond with the positioning results</w:t>
      </w:r>
      <w:r>
        <w:rPr>
          <w:b/>
          <w:bCs/>
        </w:rPr>
        <w:t xml:space="preserve"> (which would be roughly equivalent to </w:t>
      </w:r>
      <w:r w:rsidRPr="00B06182">
        <w:rPr>
          <w:b/>
          <w:bCs/>
        </w:rPr>
        <w:t>LCS SL-MO-LR Request and Respon</w:t>
      </w:r>
      <w:r>
        <w:rPr>
          <w:b/>
          <w:bCs/>
        </w:rPr>
        <w:t>se)</w:t>
      </w:r>
      <w:r w:rsidRPr="00C731DB">
        <w:rPr>
          <w:b/>
          <w:bCs/>
        </w:rPr>
        <w:t>.</w:t>
      </w:r>
    </w:p>
    <w:p w14:paraId="02AF8541" w14:textId="77777777" w:rsidR="00C04083" w:rsidRPr="00C731DB" w:rsidRDefault="00C04083" w:rsidP="00C04083">
      <w:pPr>
        <w:tabs>
          <w:tab w:val="left" w:pos="834"/>
        </w:tabs>
        <w:rPr>
          <w:b/>
          <w:bCs/>
        </w:rPr>
      </w:pPr>
      <w:r w:rsidRPr="00C731DB">
        <w:rPr>
          <w:b/>
          <w:bCs/>
        </w:rPr>
        <w:t xml:space="preserve">Proposal 3: </w:t>
      </w:r>
      <w:r>
        <w:rPr>
          <w:b/>
          <w:bCs/>
        </w:rPr>
        <w:t>stage-2 and stage-3 allow SLPP capabilities exchange both directly between the UEs involved in a SL positioning session (e.g. target and anchor UEs) and between these UEs and the SL positioning server UE</w:t>
      </w:r>
      <w:r w:rsidRPr="00C731DB">
        <w:rPr>
          <w:b/>
          <w:bCs/>
        </w:rPr>
        <w:t>.</w:t>
      </w:r>
    </w:p>
    <w:p w14:paraId="2297C730" w14:textId="77777777" w:rsidR="00C04083" w:rsidRPr="00C731DB" w:rsidRDefault="00C04083" w:rsidP="00C04083">
      <w:pPr>
        <w:tabs>
          <w:tab w:val="left" w:pos="834"/>
        </w:tabs>
        <w:rPr>
          <w:b/>
          <w:bCs/>
        </w:rPr>
      </w:pPr>
      <w:r w:rsidRPr="00C731DB">
        <w:rPr>
          <w:b/>
          <w:bCs/>
        </w:rPr>
        <w:t>Proposal 4:</w:t>
      </w:r>
      <w:r>
        <w:rPr>
          <w:b/>
          <w:bCs/>
        </w:rPr>
        <w:t xml:space="preserve"> the assistance data is provided by the SL positioning server UE; how the SL positioning server UE obtains this information in the first place is left for implementation in Rel-18</w:t>
      </w:r>
      <w:r w:rsidRPr="00C731DB">
        <w:rPr>
          <w:b/>
          <w:bCs/>
        </w:rPr>
        <w:t>.</w:t>
      </w:r>
    </w:p>
    <w:p w14:paraId="33C1353D" w14:textId="77777777" w:rsidR="00C04083" w:rsidRPr="00796A53" w:rsidRDefault="00C04083" w:rsidP="00C04083">
      <w:pPr>
        <w:tabs>
          <w:tab w:val="left" w:pos="834"/>
        </w:tabs>
        <w:rPr>
          <w:b/>
          <w:bCs/>
          <w:lang w:val="en-US"/>
        </w:rPr>
      </w:pPr>
      <w:r w:rsidRPr="00796A53">
        <w:rPr>
          <w:b/>
          <w:bCs/>
          <w:lang w:val="en-US"/>
        </w:rPr>
        <w:t>Proposal 5: to adopt the TP in the Annex for include in the TS 38.305 running CR.</w:t>
      </w:r>
    </w:p>
    <w:p w14:paraId="7EE36C38" w14:textId="316D2D72" w:rsidR="006E7CF8" w:rsidRPr="006E7CF8" w:rsidRDefault="00C04083" w:rsidP="00C04083">
      <w:pPr>
        <w:rPr>
          <w:b/>
          <w:bCs/>
          <w:lang w:val="en-US"/>
        </w:rPr>
      </w:pPr>
      <w:r w:rsidRPr="005A3A25">
        <w:rPr>
          <w:b/>
          <w:bCs/>
          <w:lang w:val="en-US"/>
        </w:rPr>
        <w:t xml:space="preserve">Proposal 6: no need to define an equivalent of MT-LR for UE only SL positioning operation, the equivalent of MO-LR is sufficient. </w:t>
      </w:r>
    </w:p>
    <w:bookmarkEnd w:id="0"/>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207462FB" w14:textId="4BAEBE68" w:rsidR="000C7E53" w:rsidRDefault="00A761C9" w:rsidP="006E7CF8">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620CBF" w:rsidRPr="00620CBF">
        <w:rPr>
          <w:lang w:val="en-US"/>
        </w:rPr>
        <w:t>RP-223549</w:t>
      </w:r>
      <w:r w:rsidR="00620CBF">
        <w:rPr>
          <w:lang w:val="en-US"/>
        </w:rPr>
        <w:t xml:space="preserve">, </w:t>
      </w:r>
      <w:r w:rsidR="00620CBF" w:rsidRPr="00620CBF">
        <w:rPr>
          <w:lang w:val="en-US"/>
        </w:rPr>
        <w:t>New WID on Expanded and Improved NR Positioning</w:t>
      </w:r>
      <w:r w:rsidR="000C7E53">
        <w:rPr>
          <w:lang w:val="en-US"/>
        </w:rPr>
        <w:tab/>
      </w:r>
    </w:p>
    <w:p w14:paraId="3285E7BD" w14:textId="5239F86F" w:rsidR="00E46777" w:rsidRDefault="0038441C" w:rsidP="0038441C">
      <w:pPr>
        <w:tabs>
          <w:tab w:val="left" w:pos="1052"/>
        </w:tabs>
        <w:rPr>
          <w:lang w:val="en-US"/>
        </w:rPr>
      </w:pPr>
      <w:r>
        <w:rPr>
          <w:lang w:val="en-US"/>
        </w:rPr>
        <w:t>[2]</w:t>
      </w:r>
      <w:r>
        <w:rPr>
          <w:lang w:val="en-US"/>
        </w:rPr>
        <w:tab/>
      </w:r>
      <w:r w:rsidRPr="0038441C">
        <w:rPr>
          <w:lang w:val="en-US"/>
        </w:rPr>
        <w:t>R2-2309207</w:t>
      </w:r>
      <w:r>
        <w:rPr>
          <w:lang w:val="en-US"/>
        </w:rPr>
        <w:t xml:space="preserve">, </w:t>
      </w:r>
      <w:r w:rsidRPr="0038441C">
        <w:t>Running Stage 2 CR for 'Expanded and improved NR positioning'</w:t>
      </w:r>
    </w:p>
    <w:p w14:paraId="7660D43C" w14:textId="6F4633B4" w:rsidR="00E46777" w:rsidRPr="007925C6" w:rsidRDefault="00E46777" w:rsidP="00E46777">
      <w:pPr>
        <w:pStyle w:val="Heading1"/>
        <w:rPr>
          <w:lang w:val="en-US"/>
        </w:rPr>
      </w:pPr>
      <w:r>
        <w:rPr>
          <w:lang w:val="en-US"/>
        </w:rPr>
        <w:t>Appendix – TP for TS 38.305</w:t>
      </w:r>
    </w:p>
    <w:p w14:paraId="5E85F917" w14:textId="1FB09709" w:rsidR="00050E01" w:rsidRPr="00D27EE8" w:rsidRDefault="00050E01" w:rsidP="00050E01">
      <w:pPr>
        <w:pStyle w:val="Heading3"/>
      </w:pPr>
      <w:r w:rsidRPr="00D27EE8">
        <w:t>7.3</w:t>
      </w:r>
      <w:r>
        <w:t>A</w:t>
      </w:r>
      <w:r w:rsidRPr="00D27EE8">
        <w:t>.</w:t>
      </w:r>
      <w:r>
        <w:t>XYZ</w:t>
      </w:r>
      <w:r w:rsidRPr="00D27EE8">
        <w:tab/>
      </w:r>
      <w:r>
        <w:t>UE Only Operation</w:t>
      </w:r>
      <w:r w:rsidRPr="00D27EE8">
        <w:t xml:space="preserve"> Service Support</w:t>
      </w:r>
    </w:p>
    <w:p w14:paraId="54B1D054" w14:textId="57CB9BF0" w:rsidR="00050E01" w:rsidRDefault="00050E01" w:rsidP="00050E01">
      <w:r w:rsidRPr="00D27EE8">
        <w:t>Figure 7.3</w:t>
      </w:r>
      <w:r>
        <w:t>A</w:t>
      </w:r>
      <w:r w:rsidRPr="00D27EE8">
        <w:t>.</w:t>
      </w:r>
      <w:r>
        <w:t>XYZ</w:t>
      </w:r>
      <w:r w:rsidRPr="00D27EE8">
        <w:t xml:space="preserve">-1 shows the sequence of operations for </w:t>
      </w:r>
      <w:r>
        <w:t>a</w:t>
      </w:r>
      <w:r w:rsidRPr="00D27EE8">
        <w:t xml:space="preserve"> service</w:t>
      </w:r>
      <w:r>
        <w:t xml:space="preserve"> instigated by UE1 to obtain sidelink positioning/ranging location results using one or more other UEs in the UE only mode of operation.</w:t>
      </w:r>
    </w:p>
    <w:bookmarkStart w:id="1" w:name="_MON_1313923503"/>
    <w:bookmarkEnd w:id="1"/>
    <w:p w14:paraId="449212B6" w14:textId="2CB8593C" w:rsidR="00050E01" w:rsidRPr="00D27EE8" w:rsidRDefault="006E58F5" w:rsidP="00050E01">
      <w:pPr>
        <w:pStyle w:val="TH"/>
      </w:pPr>
      <w:r w:rsidRPr="00B0000C">
        <w:rPr>
          <w:noProof/>
        </w:rPr>
        <w:object w:dxaOrig="13860" w:dyaOrig="6735" w14:anchorId="440037DD">
          <v:shape id="_x0000_i1025" type="#_x0000_t75" alt="" style="width:462.3pt;height:227.05pt;mso-width-percent:0;mso-height-percent:0;mso-width-percent:0;mso-height-percent:0" o:ole="">
            <v:imagedata r:id="rId11" o:title=""/>
          </v:shape>
          <o:OLEObject Type="Embed" ProgID="Visio.Drawing.11" ShapeID="_x0000_i1025" DrawAspect="Content" ObjectID="_1757386819" r:id="rId13"/>
        </w:object>
      </w:r>
    </w:p>
    <w:p w14:paraId="32E4B50C" w14:textId="37A23D13" w:rsidR="00050E01" w:rsidRPr="00D27EE8" w:rsidRDefault="00050E01" w:rsidP="00050E01">
      <w:pPr>
        <w:pStyle w:val="TF"/>
      </w:pPr>
      <w:r w:rsidRPr="00D27EE8">
        <w:t>Figure 7.3</w:t>
      </w:r>
      <w:r>
        <w:t>A</w:t>
      </w:r>
      <w:r w:rsidRPr="00D27EE8">
        <w:t>.</w:t>
      </w:r>
      <w:r>
        <w:t>XYZ</w:t>
      </w:r>
      <w:r w:rsidRPr="00D27EE8">
        <w:t xml:space="preserve">-1: UE Positioning Operations to support </w:t>
      </w:r>
      <w:r>
        <w:t>UE only operation</w:t>
      </w:r>
    </w:p>
    <w:p w14:paraId="0B025A8A" w14:textId="74C000D0" w:rsidR="00050E01" w:rsidRDefault="00050E01" w:rsidP="00050E01">
      <w:pPr>
        <w:pStyle w:val="B1"/>
      </w:pPr>
      <w:r>
        <w:t>1.</w:t>
      </w:r>
      <w:r>
        <w:tab/>
        <w:t xml:space="preserve">Based on a trigger of service request (e.g., received from the application layer in UE1) UE1 discovers the other UEs 2 </w:t>
      </w:r>
      <w:proofErr w:type="spellStart"/>
      <w:r>
        <w:t>to n</w:t>
      </w:r>
      <w:proofErr w:type="spellEnd"/>
      <w:r>
        <w:t xml:space="preserve">, as </w:t>
      </w:r>
      <w:r w:rsidRPr="00B249A9">
        <w:t>described in TS 23.273 [35]</w:t>
      </w:r>
      <w:r>
        <w:t>. UE1 also discovers the SL Positioning Server UE.</w:t>
      </w:r>
    </w:p>
    <w:p w14:paraId="7458170D" w14:textId="58CF8BF1" w:rsidR="00050E01" w:rsidRDefault="00050E01" w:rsidP="00050E01">
      <w:pPr>
        <w:pStyle w:val="B1"/>
      </w:pPr>
      <w:r>
        <w:t>2.</w:t>
      </w:r>
      <w:r>
        <w:tab/>
        <w:t xml:space="preserve">UE1 and SL Positioning Server UE may obtain the sidelink positioning capabilities of the discovered UEs using the </w:t>
      </w:r>
      <w:r w:rsidRPr="002F780F">
        <w:t>SLPP capability transfer</w:t>
      </w:r>
      <w:r>
        <w:t xml:space="preserve"> procedures specified in sub-clause </w:t>
      </w:r>
      <w:r w:rsidRPr="002F780F">
        <w:rPr>
          <w:highlight w:val="yellow"/>
        </w:rPr>
        <w:t>X.Y.Z</w:t>
      </w:r>
      <w:r>
        <w:t>.</w:t>
      </w:r>
    </w:p>
    <w:p w14:paraId="72795364" w14:textId="20A3D96B" w:rsidR="00050E01" w:rsidRDefault="00050E01" w:rsidP="00050E01">
      <w:pPr>
        <w:pStyle w:val="B1"/>
      </w:pPr>
      <w:r>
        <w:t>3.</w:t>
      </w:r>
      <w:r>
        <w:tab/>
        <w:t xml:space="preserve">UE1 sends an SLPP-LR Request to the SL Positioning Server UE, including the Application layer IDs and/or GPSI of the other UEs 2 to n together with an indication on any sidelink assistance data needed, position calculation assistance from the SL Positioning Server UE needed. For position calculation assistance from the SL Positioning Server UE, the SLPP-LR Request may include information on the type of sidelink </w:t>
      </w:r>
      <w:r>
        <w:lastRenderedPageBreak/>
        <w:t>positioning/ranging location results (e.g., absolute location, relative location or distances and directions between pairs of UEs) and desired QoS.</w:t>
      </w:r>
    </w:p>
    <w:p w14:paraId="21FB1C2A" w14:textId="0469B030" w:rsidR="00050E01" w:rsidRDefault="00050E01" w:rsidP="00050E01">
      <w:pPr>
        <w:pStyle w:val="B1"/>
      </w:pPr>
      <w:r>
        <w:t>4.</w:t>
      </w:r>
      <w:r>
        <w:tab/>
        <w:t xml:space="preserve">UE1 may send a request for specific sidelink assistance data to the SL Positioning Server UE and to UEs 2 </w:t>
      </w:r>
      <w:proofErr w:type="spellStart"/>
      <w:r>
        <w:t>to n</w:t>
      </w:r>
      <w:proofErr w:type="spellEnd"/>
      <w:r>
        <w:t>.</w:t>
      </w:r>
    </w:p>
    <w:p w14:paraId="0B4DB49D" w14:textId="2DA00D4A" w:rsidR="00050E01" w:rsidRDefault="00E64E75" w:rsidP="00E64E75">
      <w:pPr>
        <w:pStyle w:val="B1"/>
      </w:pPr>
      <w:r>
        <w:t>5</w:t>
      </w:r>
      <w:r w:rsidR="00050E01">
        <w:t>.</w:t>
      </w:r>
      <w:r w:rsidR="00050E01">
        <w:tab/>
      </w:r>
      <w:r>
        <w:t xml:space="preserve">SL Positioning Server UE </w:t>
      </w:r>
      <w:r w:rsidR="00050E01">
        <w:t>sends a request for sidelink location information to UE1</w:t>
      </w:r>
      <w:r>
        <w:t xml:space="preserve"> and UEs 2 </w:t>
      </w:r>
      <w:proofErr w:type="spellStart"/>
      <w:r>
        <w:t>to n</w:t>
      </w:r>
      <w:proofErr w:type="spellEnd"/>
      <w:r w:rsidR="00050E01">
        <w:t xml:space="preserve">. </w:t>
      </w:r>
    </w:p>
    <w:p w14:paraId="3F169AD7" w14:textId="1F62F042" w:rsidR="00050E01" w:rsidRDefault="00050E01" w:rsidP="00050E01">
      <w:pPr>
        <w:pStyle w:val="B1"/>
      </w:pPr>
      <w:r>
        <w:t>7.</w:t>
      </w:r>
      <w:r>
        <w:tab/>
        <w:t xml:space="preserve">The </w:t>
      </w:r>
      <w:r w:rsidR="00E64E75">
        <w:t xml:space="preserve">SL Positioning Server UE </w:t>
      </w:r>
      <w:r>
        <w:t xml:space="preserve">sends a </w:t>
      </w:r>
      <w:r w:rsidR="00E64E75">
        <w:t>SLPP</w:t>
      </w:r>
      <w:r>
        <w:t xml:space="preserve">-LR Response to the </w:t>
      </w:r>
      <w:r w:rsidR="00E64E75">
        <w:t>UE1</w:t>
      </w:r>
      <w:r>
        <w:t>.</w:t>
      </w:r>
    </w:p>
    <w:p w14:paraId="6B94AB29" w14:textId="26852FC2" w:rsidR="00E64E75" w:rsidRDefault="00E64E75" w:rsidP="00E64E75">
      <w:pPr>
        <w:pStyle w:val="NO"/>
      </w:pPr>
      <w:r>
        <w:t>NOTE 1:</w:t>
      </w:r>
      <w:r>
        <w:tab/>
        <w:t>Steps 3 and 6 are not needed in the case UE1 implements the functionality of SL Positioning Server UE</w:t>
      </w:r>
      <w:r w:rsidRPr="008A6E54">
        <w:t>.</w:t>
      </w:r>
    </w:p>
    <w:p w14:paraId="0864847B" w14:textId="0BB37988" w:rsidR="00E64E75" w:rsidRDefault="00E64E75" w:rsidP="00E64E75">
      <w:pPr>
        <w:pStyle w:val="NO"/>
      </w:pPr>
      <w:r>
        <w:t>NOTE 2:</w:t>
      </w:r>
      <w:r>
        <w:tab/>
        <w:t>Only communications between UE1 and UEs 2 to n are perform in steps 4 and 5 in the case UE1 implements the functionality of SL Positioning Server UE</w:t>
      </w:r>
      <w:r w:rsidRPr="008A6E54">
        <w:t>.</w:t>
      </w:r>
    </w:p>
    <w:p w14:paraId="72F0511C" w14:textId="77777777" w:rsidR="00E64E75" w:rsidRDefault="00E64E75" w:rsidP="00E64E75">
      <w:pPr>
        <w:pStyle w:val="NO"/>
      </w:pPr>
    </w:p>
    <w:p w14:paraId="719B8597" w14:textId="77777777" w:rsidR="00E46777" w:rsidRPr="00050E01" w:rsidRDefault="00E46777" w:rsidP="006E7CF8">
      <w:pPr>
        <w:tabs>
          <w:tab w:val="left" w:pos="1052"/>
        </w:tabs>
      </w:pPr>
    </w:p>
    <w:sectPr w:rsidR="00E46777" w:rsidRPr="00050E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DA788" w14:textId="77777777" w:rsidR="006E58F5" w:rsidRDefault="006E58F5">
      <w:r>
        <w:separator/>
      </w:r>
    </w:p>
  </w:endnote>
  <w:endnote w:type="continuationSeparator" w:id="0">
    <w:p w14:paraId="7E20F6E4" w14:textId="77777777" w:rsidR="006E58F5" w:rsidRDefault="006E5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F5666" w14:textId="77777777" w:rsidR="006E58F5" w:rsidRDefault="006E58F5">
      <w:r>
        <w:separator/>
      </w:r>
    </w:p>
  </w:footnote>
  <w:footnote w:type="continuationSeparator" w:id="0">
    <w:p w14:paraId="75990C5C" w14:textId="77777777" w:rsidR="006E58F5" w:rsidRDefault="006E5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1523C"/>
    <w:multiLevelType w:val="hybridMultilevel"/>
    <w:tmpl w:val="FC6C6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E39C8"/>
    <w:multiLevelType w:val="hybridMultilevel"/>
    <w:tmpl w:val="54DAC1F4"/>
    <w:lvl w:ilvl="0" w:tplc="FFFFFFFF">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705CA"/>
    <w:multiLevelType w:val="hybridMultilevel"/>
    <w:tmpl w:val="A288D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E1B1D"/>
    <w:multiLevelType w:val="hybridMultilevel"/>
    <w:tmpl w:val="14CA01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37E10"/>
    <w:multiLevelType w:val="hybridMultilevel"/>
    <w:tmpl w:val="14CA01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133F92"/>
    <w:multiLevelType w:val="hybridMultilevel"/>
    <w:tmpl w:val="D2E06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600067"/>
    <w:multiLevelType w:val="hybridMultilevel"/>
    <w:tmpl w:val="54DAC1F4"/>
    <w:lvl w:ilvl="0" w:tplc="FFFFFFFF">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9E605D"/>
    <w:multiLevelType w:val="hybridMultilevel"/>
    <w:tmpl w:val="49F24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FF3363"/>
    <w:multiLevelType w:val="hybridMultilevel"/>
    <w:tmpl w:val="3586C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E5B0D"/>
    <w:multiLevelType w:val="hybridMultilevel"/>
    <w:tmpl w:val="88C43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A77485"/>
    <w:multiLevelType w:val="hybridMultilevel"/>
    <w:tmpl w:val="B3E6F85E"/>
    <w:lvl w:ilvl="0" w:tplc="8FB48F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3A2C64"/>
    <w:multiLevelType w:val="hybridMultilevel"/>
    <w:tmpl w:val="54DAC1F4"/>
    <w:lvl w:ilvl="0" w:tplc="6FCA1C2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BC015A1"/>
    <w:multiLevelType w:val="hybridMultilevel"/>
    <w:tmpl w:val="689E0F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206AD"/>
    <w:multiLevelType w:val="hybridMultilevel"/>
    <w:tmpl w:val="B6128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B52AE"/>
    <w:multiLevelType w:val="hybridMultilevel"/>
    <w:tmpl w:val="7160F6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0"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4"/>
  </w:num>
  <w:num w:numId="2" w16cid:durableId="821431081">
    <w:abstractNumId w:val="29"/>
  </w:num>
  <w:num w:numId="3" w16cid:durableId="2117361261">
    <w:abstractNumId w:val="20"/>
  </w:num>
  <w:num w:numId="4" w16cid:durableId="1774083706">
    <w:abstractNumId w:val="32"/>
  </w:num>
  <w:num w:numId="5" w16cid:durableId="13923365">
    <w:abstractNumId w:val="1"/>
  </w:num>
  <w:num w:numId="6" w16cid:durableId="1339498581">
    <w:abstractNumId w:val="9"/>
  </w:num>
  <w:num w:numId="7" w16cid:durableId="386994929">
    <w:abstractNumId w:val="21"/>
  </w:num>
  <w:num w:numId="8" w16cid:durableId="2022122391">
    <w:abstractNumId w:val="7"/>
  </w:num>
  <w:num w:numId="9" w16cid:durableId="439111198">
    <w:abstractNumId w:val="12"/>
  </w:num>
  <w:num w:numId="10" w16cid:durableId="941374417">
    <w:abstractNumId w:val="33"/>
  </w:num>
  <w:num w:numId="11" w16cid:durableId="406264192">
    <w:abstractNumId w:val="28"/>
  </w:num>
  <w:num w:numId="12" w16cid:durableId="1770468089">
    <w:abstractNumId w:val="15"/>
  </w:num>
  <w:num w:numId="13" w16cid:durableId="2063554591">
    <w:abstractNumId w:val="26"/>
  </w:num>
  <w:num w:numId="14" w16cid:durableId="64837463">
    <w:abstractNumId w:val="31"/>
  </w:num>
  <w:num w:numId="15" w16cid:durableId="1792899789">
    <w:abstractNumId w:val="24"/>
  </w:num>
  <w:num w:numId="16" w16cid:durableId="588581347">
    <w:abstractNumId w:val="30"/>
  </w:num>
  <w:num w:numId="17" w16cid:durableId="2090493134">
    <w:abstractNumId w:val="5"/>
  </w:num>
  <w:num w:numId="18" w16cid:durableId="991983782">
    <w:abstractNumId w:val="19"/>
  </w:num>
  <w:num w:numId="19" w16cid:durableId="662855051">
    <w:abstractNumId w:val="13"/>
  </w:num>
  <w:num w:numId="20" w16cid:durableId="690955614">
    <w:abstractNumId w:val="3"/>
  </w:num>
  <w:num w:numId="21" w16cid:durableId="213003540">
    <w:abstractNumId w:val="10"/>
  </w:num>
  <w:num w:numId="22" w16cid:durableId="1627006919">
    <w:abstractNumId w:val="27"/>
  </w:num>
  <w:num w:numId="23" w16cid:durableId="1781145209">
    <w:abstractNumId w:val="23"/>
  </w:num>
  <w:num w:numId="24" w16cid:durableId="219899972">
    <w:abstractNumId w:val="11"/>
  </w:num>
  <w:num w:numId="25" w16cid:durableId="60762172">
    <w:abstractNumId w:val="18"/>
  </w:num>
  <w:num w:numId="26" w16cid:durableId="583801821">
    <w:abstractNumId w:val="22"/>
  </w:num>
  <w:num w:numId="27" w16cid:durableId="364674477">
    <w:abstractNumId w:val="16"/>
  </w:num>
  <w:num w:numId="28" w16cid:durableId="778255280">
    <w:abstractNumId w:val="14"/>
  </w:num>
  <w:num w:numId="29" w16cid:durableId="1855335784">
    <w:abstractNumId w:val="6"/>
  </w:num>
  <w:num w:numId="30" w16cid:durableId="1708987197">
    <w:abstractNumId w:val="17"/>
  </w:num>
  <w:num w:numId="31" w16cid:durableId="1756508992">
    <w:abstractNumId w:val="25"/>
  </w:num>
  <w:num w:numId="32" w16cid:durableId="732040953">
    <w:abstractNumId w:val="8"/>
  </w:num>
  <w:num w:numId="33" w16cid:durableId="960571384">
    <w:abstractNumId w:val="2"/>
  </w:num>
  <w:num w:numId="34"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54CC"/>
    <w:rsid w:val="0003671B"/>
    <w:rsid w:val="00037075"/>
    <w:rsid w:val="00040095"/>
    <w:rsid w:val="00041964"/>
    <w:rsid w:val="00041CF5"/>
    <w:rsid w:val="000421E1"/>
    <w:rsid w:val="0004413D"/>
    <w:rsid w:val="00050E01"/>
    <w:rsid w:val="00051834"/>
    <w:rsid w:val="000534B5"/>
    <w:rsid w:val="00053DAE"/>
    <w:rsid w:val="00054A22"/>
    <w:rsid w:val="0005527B"/>
    <w:rsid w:val="00055C4A"/>
    <w:rsid w:val="00062023"/>
    <w:rsid w:val="00063EA4"/>
    <w:rsid w:val="00064B26"/>
    <w:rsid w:val="000655A6"/>
    <w:rsid w:val="0006627D"/>
    <w:rsid w:val="000678DA"/>
    <w:rsid w:val="00080512"/>
    <w:rsid w:val="00080E76"/>
    <w:rsid w:val="00082B33"/>
    <w:rsid w:val="000872A4"/>
    <w:rsid w:val="00087E09"/>
    <w:rsid w:val="00093427"/>
    <w:rsid w:val="00097203"/>
    <w:rsid w:val="000972A3"/>
    <w:rsid w:val="0009755D"/>
    <w:rsid w:val="000A365D"/>
    <w:rsid w:val="000A3902"/>
    <w:rsid w:val="000A7B22"/>
    <w:rsid w:val="000A7FE1"/>
    <w:rsid w:val="000B0981"/>
    <w:rsid w:val="000B2CFA"/>
    <w:rsid w:val="000C2196"/>
    <w:rsid w:val="000C47C3"/>
    <w:rsid w:val="000C50DC"/>
    <w:rsid w:val="000C58B4"/>
    <w:rsid w:val="000C64C3"/>
    <w:rsid w:val="000C7E53"/>
    <w:rsid w:val="000D3E95"/>
    <w:rsid w:val="000D582E"/>
    <w:rsid w:val="000D58AB"/>
    <w:rsid w:val="000D7B98"/>
    <w:rsid w:val="000E0B50"/>
    <w:rsid w:val="000E1AFC"/>
    <w:rsid w:val="000E1DF5"/>
    <w:rsid w:val="000E5E5A"/>
    <w:rsid w:val="000E723A"/>
    <w:rsid w:val="000F2706"/>
    <w:rsid w:val="000F7392"/>
    <w:rsid w:val="00100BEA"/>
    <w:rsid w:val="00104BC6"/>
    <w:rsid w:val="001061CB"/>
    <w:rsid w:val="00107C38"/>
    <w:rsid w:val="00130174"/>
    <w:rsid w:val="001302B0"/>
    <w:rsid w:val="00133525"/>
    <w:rsid w:val="0013608F"/>
    <w:rsid w:val="001378F3"/>
    <w:rsid w:val="00150830"/>
    <w:rsid w:val="00151156"/>
    <w:rsid w:val="00160F3D"/>
    <w:rsid w:val="0016132D"/>
    <w:rsid w:val="001629B9"/>
    <w:rsid w:val="001644D8"/>
    <w:rsid w:val="0017007C"/>
    <w:rsid w:val="00173532"/>
    <w:rsid w:val="001735AF"/>
    <w:rsid w:val="0018138E"/>
    <w:rsid w:val="0018215D"/>
    <w:rsid w:val="00184A8C"/>
    <w:rsid w:val="0019189A"/>
    <w:rsid w:val="00191F49"/>
    <w:rsid w:val="0019410B"/>
    <w:rsid w:val="001A2850"/>
    <w:rsid w:val="001A4326"/>
    <w:rsid w:val="001A4C42"/>
    <w:rsid w:val="001A59BE"/>
    <w:rsid w:val="001B0409"/>
    <w:rsid w:val="001B6DD7"/>
    <w:rsid w:val="001B6E2B"/>
    <w:rsid w:val="001B6E91"/>
    <w:rsid w:val="001C21C3"/>
    <w:rsid w:val="001D02C2"/>
    <w:rsid w:val="001D3AF3"/>
    <w:rsid w:val="001E69EE"/>
    <w:rsid w:val="001F0202"/>
    <w:rsid w:val="001F0590"/>
    <w:rsid w:val="001F0B46"/>
    <w:rsid w:val="001F0C1D"/>
    <w:rsid w:val="001F1132"/>
    <w:rsid w:val="001F168B"/>
    <w:rsid w:val="00200F8E"/>
    <w:rsid w:val="002027AD"/>
    <w:rsid w:val="00203DBB"/>
    <w:rsid w:val="00205A11"/>
    <w:rsid w:val="00224739"/>
    <w:rsid w:val="002347A2"/>
    <w:rsid w:val="002347D9"/>
    <w:rsid w:val="002369B7"/>
    <w:rsid w:val="00241F2F"/>
    <w:rsid w:val="00242D80"/>
    <w:rsid w:val="00244ED3"/>
    <w:rsid w:val="00245165"/>
    <w:rsid w:val="00247926"/>
    <w:rsid w:val="002508FA"/>
    <w:rsid w:val="00254AB3"/>
    <w:rsid w:val="00255153"/>
    <w:rsid w:val="002553D9"/>
    <w:rsid w:val="00256F8A"/>
    <w:rsid w:val="00262263"/>
    <w:rsid w:val="00264EB8"/>
    <w:rsid w:val="0026501B"/>
    <w:rsid w:val="00266327"/>
    <w:rsid w:val="002675F0"/>
    <w:rsid w:val="00267D08"/>
    <w:rsid w:val="00272CDD"/>
    <w:rsid w:val="00276EE4"/>
    <w:rsid w:val="002772D3"/>
    <w:rsid w:val="00277FB3"/>
    <w:rsid w:val="0028096A"/>
    <w:rsid w:val="00285888"/>
    <w:rsid w:val="0028623A"/>
    <w:rsid w:val="00290222"/>
    <w:rsid w:val="00292BB5"/>
    <w:rsid w:val="0029399F"/>
    <w:rsid w:val="00294314"/>
    <w:rsid w:val="00295C21"/>
    <w:rsid w:val="002A1440"/>
    <w:rsid w:val="002A2BA0"/>
    <w:rsid w:val="002B3D02"/>
    <w:rsid w:val="002B6339"/>
    <w:rsid w:val="002C196A"/>
    <w:rsid w:val="002C7271"/>
    <w:rsid w:val="002D2104"/>
    <w:rsid w:val="002D3214"/>
    <w:rsid w:val="002D6B85"/>
    <w:rsid w:val="002E00EE"/>
    <w:rsid w:val="002F3DB6"/>
    <w:rsid w:val="002F41D1"/>
    <w:rsid w:val="002F4D16"/>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441C"/>
    <w:rsid w:val="00386301"/>
    <w:rsid w:val="00387C2D"/>
    <w:rsid w:val="00392B87"/>
    <w:rsid w:val="00393836"/>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2628"/>
    <w:rsid w:val="003F3115"/>
    <w:rsid w:val="003F3AD6"/>
    <w:rsid w:val="003F3C0E"/>
    <w:rsid w:val="003F5397"/>
    <w:rsid w:val="003F65AF"/>
    <w:rsid w:val="00407B61"/>
    <w:rsid w:val="00410618"/>
    <w:rsid w:val="00410A2E"/>
    <w:rsid w:val="004135DA"/>
    <w:rsid w:val="00422A19"/>
    <w:rsid w:val="00423334"/>
    <w:rsid w:val="004304E7"/>
    <w:rsid w:val="004306F5"/>
    <w:rsid w:val="004345EC"/>
    <w:rsid w:val="00445F9D"/>
    <w:rsid w:val="00447117"/>
    <w:rsid w:val="00452F63"/>
    <w:rsid w:val="00454E32"/>
    <w:rsid w:val="00455227"/>
    <w:rsid w:val="0045626A"/>
    <w:rsid w:val="00460CF7"/>
    <w:rsid w:val="0046157A"/>
    <w:rsid w:val="00462D23"/>
    <w:rsid w:val="00465CB5"/>
    <w:rsid w:val="00471E5F"/>
    <w:rsid w:val="004731C5"/>
    <w:rsid w:val="0047379C"/>
    <w:rsid w:val="00475917"/>
    <w:rsid w:val="00476CE3"/>
    <w:rsid w:val="00481F0B"/>
    <w:rsid w:val="004826A9"/>
    <w:rsid w:val="0048434A"/>
    <w:rsid w:val="0048579F"/>
    <w:rsid w:val="0048614B"/>
    <w:rsid w:val="00487685"/>
    <w:rsid w:val="004927A6"/>
    <w:rsid w:val="00493055"/>
    <w:rsid w:val="00496B1C"/>
    <w:rsid w:val="004A0FC8"/>
    <w:rsid w:val="004A138D"/>
    <w:rsid w:val="004A38B8"/>
    <w:rsid w:val="004A4C1D"/>
    <w:rsid w:val="004A5070"/>
    <w:rsid w:val="004B18E2"/>
    <w:rsid w:val="004B4F36"/>
    <w:rsid w:val="004B5EC9"/>
    <w:rsid w:val="004B6FF7"/>
    <w:rsid w:val="004B722E"/>
    <w:rsid w:val="004C1236"/>
    <w:rsid w:val="004C1601"/>
    <w:rsid w:val="004D1836"/>
    <w:rsid w:val="004D20BD"/>
    <w:rsid w:val="004D22AC"/>
    <w:rsid w:val="004D3578"/>
    <w:rsid w:val="004D5AC2"/>
    <w:rsid w:val="004D6027"/>
    <w:rsid w:val="004D6DA4"/>
    <w:rsid w:val="004D6E85"/>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0888"/>
    <w:rsid w:val="00502E07"/>
    <w:rsid w:val="00503ED8"/>
    <w:rsid w:val="005043AA"/>
    <w:rsid w:val="005214DC"/>
    <w:rsid w:val="00522443"/>
    <w:rsid w:val="00532809"/>
    <w:rsid w:val="00532A66"/>
    <w:rsid w:val="0053388B"/>
    <w:rsid w:val="00534A81"/>
    <w:rsid w:val="00534ADB"/>
    <w:rsid w:val="00535773"/>
    <w:rsid w:val="00536C8A"/>
    <w:rsid w:val="005412AB"/>
    <w:rsid w:val="00543E6C"/>
    <w:rsid w:val="005510CB"/>
    <w:rsid w:val="00553C1C"/>
    <w:rsid w:val="00555A5C"/>
    <w:rsid w:val="00560C1A"/>
    <w:rsid w:val="00562B5D"/>
    <w:rsid w:val="00565087"/>
    <w:rsid w:val="00566043"/>
    <w:rsid w:val="005668CB"/>
    <w:rsid w:val="00572114"/>
    <w:rsid w:val="005724C2"/>
    <w:rsid w:val="00572E14"/>
    <w:rsid w:val="00574F89"/>
    <w:rsid w:val="00575751"/>
    <w:rsid w:val="00583ADE"/>
    <w:rsid w:val="00584261"/>
    <w:rsid w:val="00584A7F"/>
    <w:rsid w:val="00584FF4"/>
    <w:rsid w:val="005866D7"/>
    <w:rsid w:val="005871AA"/>
    <w:rsid w:val="005876C4"/>
    <w:rsid w:val="005914AB"/>
    <w:rsid w:val="005973BE"/>
    <w:rsid w:val="005A0AB6"/>
    <w:rsid w:val="005A3791"/>
    <w:rsid w:val="005A3A25"/>
    <w:rsid w:val="005A5986"/>
    <w:rsid w:val="005B0515"/>
    <w:rsid w:val="005C5CA2"/>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06D2"/>
    <w:rsid w:val="00612340"/>
    <w:rsid w:val="00614462"/>
    <w:rsid w:val="00614FDF"/>
    <w:rsid w:val="0061523D"/>
    <w:rsid w:val="00620B70"/>
    <w:rsid w:val="00620CBF"/>
    <w:rsid w:val="006246A7"/>
    <w:rsid w:val="00624F6D"/>
    <w:rsid w:val="0062595A"/>
    <w:rsid w:val="00627C37"/>
    <w:rsid w:val="0063543D"/>
    <w:rsid w:val="00642550"/>
    <w:rsid w:val="00643D98"/>
    <w:rsid w:val="00647114"/>
    <w:rsid w:val="0065231F"/>
    <w:rsid w:val="00654E0E"/>
    <w:rsid w:val="00655A6A"/>
    <w:rsid w:val="00656B23"/>
    <w:rsid w:val="00666C51"/>
    <w:rsid w:val="0067141F"/>
    <w:rsid w:val="0067359C"/>
    <w:rsid w:val="00676E3E"/>
    <w:rsid w:val="006774C8"/>
    <w:rsid w:val="00692656"/>
    <w:rsid w:val="006A0890"/>
    <w:rsid w:val="006A158A"/>
    <w:rsid w:val="006A2A85"/>
    <w:rsid w:val="006A323F"/>
    <w:rsid w:val="006A3567"/>
    <w:rsid w:val="006A3B2A"/>
    <w:rsid w:val="006A763F"/>
    <w:rsid w:val="006B0443"/>
    <w:rsid w:val="006B1095"/>
    <w:rsid w:val="006B2D70"/>
    <w:rsid w:val="006B30D0"/>
    <w:rsid w:val="006B4345"/>
    <w:rsid w:val="006B740C"/>
    <w:rsid w:val="006C3A0D"/>
    <w:rsid w:val="006C3D95"/>
    <w:rsid w:val="006C5DC0"/>
    <w:rsid w:val="006C6874"/>
    <w:rsid w:val="006D3BF7"/>
    <w:rsid w:val="006D4927"/>
    <w:rsid w:val="006D71F6"/>
    <w:rsid w:val="006E290D"/>
    <w:rsid w:val="006E2EB9"/>
    <w:rsid w:val="006E3062"/>
    <w:rsid w:val="006E3AD6"/>
    <w:rsid w:val="006E434B"/>
    <w:rsid w:val="006E5243"/>
    <w:rsid w:val="006E58F5"/>
    <w:rsid w:val="006E5C86"/>
    <w:rsid w:val="006E5D4D"/>
    <w:rsid w:val="006E6253"/>
    <w:rsid w:val="006E7CF8"/>
    <w:rsid w:val="006F2138"/>
    <w:rsid w:val="006F4897"/>
    <w:rsid w:val="006F729C"/>
    <w:rsid w:val="00702CE9"/>
    <w:rsid w:val="0070316F"/>
    <w:rsid w:val="00703AB4"/>
    <w:rsid w:val="00707124"/>
    <w:rsid w:val="00713C44"/>
    <w:rsid w:val="00730341"/>
    <w:rsid w:val="00734A5B"/>
    <w:rsid w:val="0074026F"/>
    <w:rsid w:val="00741A76"/>
    <w:rsid w:val="007429F6"/>
    <w:rsid w:val="00744B1D"/>
    <w:rsid w:val="00744E76"/>
    <w:rsid w:val="00746136"/>
    <w:rsid w:val="00752198"/>
    <w:rsid w:val="00753881"/>
    <w:rsid w:val="0075550A"/>
    <w:rsid w:val="007560D0"/>
    <w:rsid w:val="00756226"/>
    <w:rsid w:val="007613A4"/>
    <w:rsid w:val="007713D4"/>
    <w:rsid w:val="00771833"/>
    <w:rsid w:val="0077218C"/>
    <w:rsid w:val="00774DA4"/>
    <w:rsid w:val="00774EA1"/>
    <w:rsid w:val="00776039"/>
    <w:rsid w:val="00781F0F"/>
    <w:rsid w:val="0078318F"/>
    <w:rsid w:val="00791558"/>
    <w:rsid w:val="007925C6"/>
    <w:rsid w:val="007947AD"/>
    <w:rsid w:val="00796A53"/>
    <w:rsid w:val="00797086"/>
    <w:rsid w:val="007A3CC1"/>
    <w:rsid w:val="007A6CA7"/>
    <w:rsid w:val="007B1526"/>
    <w:rsid w:val="007B31AF"/>
    <w:rsid w:val="007B600E"/>
    <w:rsid w:val="007C14FD"/>
    <w:rsid w:val="007C584C"/>
    <w:rsid w:val="007D440F"/>
    <w:rsid w:val="007D4611"/>
    <w:rsid w:val="007D4791"/>
    <w:rsid w:val="007D62C7"/>
    <w:rsid w:val="007E5DDC"/>
    <w:rsid w:val="007F0F4A"/>
    <w:rsid w:val="007F70F4"/>
    <w:rsid w:val="00802649"/>
    <w:rsid w:val="008028A4"/>
    <w:rsid w:val="00803196"/>
    <w:rsid w:val="00806114"/>
    <w:rsid w:val="00806C56"/>
    <w:rsid w:val="0081122F"/>
    <w:rsid w:val="0081484C"/>
    <w:rsid w:val="0081678C"/>
    <w:rsid w:val="00816A78"/>
    <w:rsid w:val="00820B25"/>
    <w:rsid w:val="008213AB"/>
    <w:rsid w:val="00821E31"/>
    <w:rsid w:val="00823E6B"/>
    <w:rsid w:val="00830747"/>
    <w:rsid w:val="00835F9B"/>
    <w:rsid w:val="00840046"/>
    <w:rsid w:val="00846F18"/>
    <w:rsid w:val="00857745"/>
    <w:rsid w:val="00866EDF"/>
    <w:rsid w:val="00867296"/>
    <w:rsid w:val="00871376"/>
    <w:rsid w:val="00872100"/>
    <w:rsid w:val="008730C8"/>
    <w:rsid w:val="008768CA"/>
    <w:rsid w:val="00882458"/>
    <w:rsid w:val="00885E96"/>
    <w:rsid w:val="0088743A"/>
    <w:rsid w:val="00895C3A"/>
    <w:rsid w:val="008A5709"/>
    <w:rsid w:val="008A7428"/>
    <w:rsid w:val="008A7581"/>
    <w:rsid w:val="008B5B28"/>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F1588"/>
    <w:rsid w:val="008F5733"/>
    <w:rsid w:val="008F6ADF"/>
    <w:rsid w:val="0090271F"/>
    <w:rsid w:val="00902E23"/>
    <w:rsid w:val="009035EB"/>
    <w:rsid w:val="009051EC"/>
    <w:rsid w:val="00906AD7"/>
    <w:rsid w:val="00910E77"/>
    <w:rsid w:val="009114D7"/>
    <w:rsid w:val="0091348E"/>
    <w:rsid w:val="00913853"/>
    <w:rsid w:val="00916B20"/>
    <w:rsid w:val="00917CCB"/>
    <w:rsid w:val="009205BE"/>
    <w:rsid w:val="00922B03"/>
    <w:rsid w:val="00930354"/>
    <w:rsid w:val="00932699"/>
    <w:rsid w:val="009332B0"/>
    <w:rsid w:val="00941B15"/>
    <w:rsid w:val="00942EC2"/>
    <w:rsid w:val="00955506"/>
    <w:rsid w:val="00956A53"/>
    <w:rsid w:val="009575A3"/>
    <w:rsid w:val="00960814"/>
    <w:rsid w:val="00961ADE"/>
    <w:rsid w:val="0096691B"/>
    <w:rsid w:val="00971A26"/>
    <w:rsid w:val="00972929"/>
    <w:rsid w:val="00977E47"/>
    <w:rsid w:val="009802D2"/>
    <w:rsid w:val="00982AF7"/>
    <w:rsid w:val="00987515"/>
    <w:rsid w:val="00987822"/>
    <w:rsid w:val="0099253D"/>
    <w:rsid w:val="00993D7F"/>
    <w:rsid w:val="00997281"/>
    <w:rsid w:val="0099773F"/>
    <w:rsid w:val="00997C9A"/>
    <w:rsid w:val="009A1D13"/>
    <w:rsid w:val="009A3FCF"/>
    <w:rsid w:val="009B2577"/>
    <w:rsid w:val="009B53A1"/>
    <w:rsid w:val="009B70BE"/>
    <w:rsid w:val="009C5BDC"/>
    <w:rsid w:val="009C72E6"/>
    <w:rsid w:val="009D30CE"/>
    <w:rsid w:val="009D50B7"/>
    <w:rsid w:val="009D62D2"/>
    <w:rsid w:val="009D798C"/>
    <w:rsid w:val="009E15C1"/>
    <w:rsid w:val="009E6B92"/>
    <w:rsid w:val="009E75AA"/>
    <w:rsid w:val="009E777F"/>
    <w:rsid w:val="009F37B7"/>
    <w:rsid w:val="009F5E43"/>
    <w:rsid w:val="009F6881"/>
    <w:rsid w:val="009F6F20"/>
    <w:rsid w:val="009F7973"/>
    <w:rsid w:val="00A037C9"/>
    <w:rsid w:val="00A055B3"/>
    <w:rsid w:val="00A05C7E"/>
    <w:rsid w:val="00A10E08"/>
    <w:rsid w:val="00A10F02"/>
    <w:rsid w:val="00A110C7"/>
    <w:rsid w:val="00A13BC0"/>
    <w:rsid w:val="00A13F16"/>
    <w:rsid w:val="00A15048"/>
    <w:rsid w:val="00A15EFF"/>
    <w:rsid w:val="00A164B4"/>
    <w:rsid w:val="00A2395C"/>
    <w:rsid w:val="00A2397C"/>
    <w:rsid w:val="00A2426E"/>
    <w:rsid w:val="00A264BB"/>
    <w:rsid w:val="00A26956"/>
    <w:rsid w:val="00A3449C"/>
    <w:rsid w:val="00A36240"/>
    <w:rsid w:val="00A4031D"/>
    <w:rsid w:val="00A41046"/>
    <w:rsid w:val="00A423F4"/>
    <w:rsid w:val="00A44E92"/>
    <w:rsid w:val="00A46B82"/>
    <w:rsid w:val="00A53724"/>
    <w:rsid w:val="00A558BE"/>
    <w:rsid w:val="00A62328"/>
    <w:rsid w:val="00A66024"/>
    <w:rsid w:val="00A66CD1"/>
    <w:rsid w:val="00A67B75"/>
    <w:rsid w:val="00A71A9C"/>
    <w:rsid w:val="00A721C0"/>
    <w:rsid w:val="00A72664"/>
    <w:rsid w:val="00A73129"/>
    <w:rsid w:val="00A73BCE"/>
    <w:rsid w:val="00A73D51"/>
    <w:rsid w:val="00A75A83"/>
    <w:rsid w:val="00A75D1B"/>
    <w:rsid w:val="00A761C9"/>
    <w:rsid w:val="00A80090"/>
    <w:rsid w:val="00A807DA"/>
    <w:rsid w:val="00A82346"/>
    <w:rsid w:val="00A82AF9"/>
    <w:rsid w:val="00A84B5A"/>
    <w:rsid w:val="00A862D7"/>
    <w:rsid w:val="00A86B86"/>
    <w:rsid w:val="00A91111"/>
    <w:rsid w:val="00A92BA1"/>
    <w:rsid w:val="00A93484"/>
    <w:rsid w:val="00A93DB8"/>
    <w:rsid w:val="00A96ECD"/>
    <w:rsid w:val="00A97DBD"/>
    <w:rsid w:val="00AA37A2"/>
    <w:rsid w:val="00AA7C09"/>
    <w:rsid w:val="00AB1C53"/>
    <w:rsid w:val="00AB408F"/>
    <w:rsid w:val="00AB5170"/>
    <w:rsid w:val="00AB53B3"/>
    <w:rsid w:val="00AB7326"/>
    <w:rsid w:val="00AC6BC6"/>
    <w:rsid w:val="00AD1FDE"/>
    <w:rsid w:val="00AD330E"/>
    <w:rsid w:val="00AD563A"/>
    <w:rsid w:val="00AE0C7C"/>
    <w:rsid w:val="00AE0E06"/>
    <w:rsid w:val="00AE109A"/>
    <w:rsid w:val="00AE3403"/>
    <w:rsid w:val="00AE3797"/>
    <w:rsid w:val="00AE44FD"/>
    <w:rsid w:val="00AF0CA7"/>
    <w:rsid w:val="00AF32D5"/>
    <w:rsid w:val="00B00A85"/>
    <w:rsid w:val="00B00DA9"/>
    <w:rsid w:val="00B01650"/>
    <w:rsid w:val="00B03B5E"/>
    <w:rsid w:val="00B06182"/>
    <w:rsid w:val="00B102B6"/>
    <w:rsid w:val="00B15449"/>
    <w:rsid w:val="00B23DD2"/>
    <w:rsid w:val="00B27A39"/>
    <w:rsid w:val="00B3207E"/>
    <w:rsid w:val="00B35B32"/>
    <w:rsid w:val="00B35DBA"/>
    <w:rsid w:val="00B35F32"/>
    <w:rsid w:val="00B4192D"/>
    <w:rsid w:val="00B51B39"/>
    <w:rsid w:val="00B55F5F"/>
    <w:rsid w:val="00B64F8E"/>
    <w:rsid w:val="00B70697"/>
    <w:rsid w:val="00B741ED"/>
    <w:rsid w:val="00B80010"/>
    <w:rsid w:val="00B80F14"/>
    <w:rsid w:val="00B83B8A"/>
    <w:rsid w:val="00B87183"/>
    <w:rsid w:val="00B93086"/>
    <w:rsid w:val="00B93BE6"/>
    <w:rsid w:val="00B96341"/>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37F"/>
    <w:rsid w:val="00BC29C3"/>
    <w:rsid w:val="00BD2CFF"/>
    <w:rsid w:val="00BD300D"/>
    <w:rsid w:val="00BD30DE"/>
    <w:rsid w:val="00BE3255"/>
    <w:rsid w:val="00BF128E"/>
    <w:rsid w:val="00BF4580"/>
    <w:rsid w:val="00BF72DD"/>
    <w:rsid w:val="00C00D87"/>
    <w:rsid w:val="00C04083"/>
    <w:rsid w:val="00C05B48"/>
    <w:rsid w:val="00C060EE"/>
    <w:rsid w:val="00C06DD7"/>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31DB"/>
    <w:rsid w:val="00C7752D"/>
    <w:rsid w:val="00C77BE7"/>
    <w:rsid w:val="00C80F1D"/>
    <w:rsid w:val="00C812DD"/>
    <w:rsid w:val="00C82F81"/>
    <w:rsid w:val="00C832B0"/>
    <w:rsid w:val="00C868B8"/>
    <w:rsid w:val="00C90AD9"/>
    <w:rsid w:val="00C93F40"/>
    <w:rsid w:val="00C952CA"/>
    <w:rsid w:val="00CA1BC3"/>
    <w:rsid w:val="00CA2F63"/>
    <w:rsid w:val="00CA3D0C"/>
    <w:rsid w:val="00CA5E87"/>
    <w:rsid w:val="00CB333B"/>
    <w:rsid w:val="00CB4809"/>
    <w:rsid w:val="00CB6E67"/>
    <w:rsid w:val="00CB6EB5"/>
    <w:rsid w:val="00CD15CD"/>
    <w:rsid w:val="00CD20BD"/>
    <w:rsid w:val="00CD347F"/>
    <w:rsid w:val="00CD417D"/>
    <w:rsid w:val="00CD5A04"/>
    <w:rsid w:val="00CD774A"/>
    <w:rsid w:val="00CD7A97"/>
    <w:rsid w:val="00CE3FA5"/>
    <w:rsid w:val="00CF20E3"/>
    <w:rsid w:val="00CF3390"/>
    <w:rsid w:val="00CF3C5A"/>
    <w:rsid w:val="00CF53C3"/>
    <w:rsid w:val="00D0150F"/>
    <w:rsid w:val="00D02105"/>
    <w:rsid w:val="00D07EE8"/>
    <w:rsid w:val="00D14DE0"/>
    <w:rsid w:val="00D15CDB"/>
    <w:rsid w:val="00D212FB"/>
    <w:rsid w:val="00D227C4"/>
    <w:rsid w:val="00D22AFA"/>
    <w:rsid w:val="00D26579"/>
    <w:rsid w:val="00D27771"/>
    <w:rsid w:val="00D309CC"/>
    <w:rsid w:val="00D3638A"/>
    <w:rsid w:val="00D4091A"/>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1809"/>
    <w:rsid w:val="00D85619"/>
    <w:rsid w:val="00D87E00"/>
    <w:rsid w:val="00D9134D"/>
    <w:rsid w:val="00D914C3"/>
    <w:rsid w:val="00D926E9"/>
    <w:rsid w:val="00D92C48"/>
    <w:rsid w:val="00D9676D"/>
    <w:rsid w:val="00D96F4E"/>
    <w:rsid w:val="00DA7A03"/>
    <w:rsid w:val="00DB0B7F"/>
    <w:rsid w:val="00DB1818"/>
    <w:rsid w:val="00DB2642"/>
    <w:rsid w:val="00DB288D"/>
    <w:rsid w:val="00DB5A6B"/>
    <w:rsid w:val="00DC06ED"/>
    <w:rsid w:val="00DC0F04"/>
    <w:rsid w:val="00DC309B"/>
    <w:rsid w:val="00DC4DA2"/>
    <w:rsid w:val="00DD2A8A"/>
    <w:rsid w:val="00DD3B12"/>
    <w:rsid w:val="00DD3F86"/>
    <w:rsid w:val="00DD4C17"/>
    <w:rsid w:val="00DD637B"/>
    <w:rsid w:val="00DD7E40"/>
    <w:rsid w:val="00DE0128"/>
    <w:rsid w:val="00DE5973"/>
    <w:rsid w:val="00DE7112"/>
    <w:rsid w:val="00DE78F7"/>
    <w:rsid w:val="00DE7AFB"/>
    <w:rsid w:val="00DF000A"/>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26BD5"/>
    <w:rsid w:val="00E30929"/>
    <w:rsid w:val="00E344B9"/>
    <w:rsid w:val="00E34C02"/>
    <w:rsid w:val="00E34F5F"/>
    <w:rsid w:val="00E40260"/>
    <w:rsid w:val="00E4428C"/>
    <w:rsid w:val="00E44582"/>
    <w:rsid w:val="00E44EF0"/>
    <w:rsid w:val="00E46777"/>
    <w:rsid w:val="00E50039"/>
    <w:rsid w:val="00E52814"/>
    <w:rsid w:val="00E5686E"/>
    <w:rsid w:val="00E649A9"/>
    <w:rsid w:val="00E64E75"/>
    <w:rsid w:val="00E65E13"/>
    <w:rsid w:val="00E72324"/>
    <w:rsid w:val="00E72ABE"/>
    <w:rsid w:val="00E74D99"/>
    <w:rsid w:val="00E75D3C"/>
    <w:rsid w:val="00E77645"/>
    <w:rsid w:val="00E777FD"/>
    <w:rsid w:val="00E8127C"/>
    <w:rsid w:val="00E968CC"/>
    <w:rsid w:val="00E96A8E"/>
    <w:rsid w:val="00EA11F2"/>
    <w:rsid w:val="00EA1665"/>
    <w:rsid w:val="00EA6F9B"/>
    <w:rsid w:val="00EA7B4C"/>
    <w:rsid w:val="00EB369C"/>
    <w:rsid w:val="00EC4A25"/>
    <w:rsid w:val="00EC55C0"/>
    <w:rsid w:val="00ED6A47"/>
    <w:rsid w:val="00EE0817"/>
    <w:rsid w:val="00EE1E5A"/>
    <w:rsid w:val="00EE48CD"/>
    <w:rsid w:val="00EE5AA7"/>
    <w:rsid w:val="00EE79F7"/>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1EC8"/>
    <w:rsid w:val="00F72696"/>
    <w:rsid w:val="00F7437C"/>
    <w:rsid w:val="00F768E8"/>
    <w:rsid w:val="00F76A1C"/>
    <w:rsid w:val="00F82350"/>
    <w:rsid w:val="00F86365"/>
    <w:rsid w:val="00F867A9"/>
    <w:rsid w:val="00F914BD"/>
    <w:rsid w:val="00F937F5"/>
    <w:rsid w:val="00F97B58"/>
    <w:rsid w:val="00FA1266"/>
    <w:rsid w:val="00FA2149"/>
    <w:rsid w:val="00FA62EC"/>
    <w:rsid w:val="00FA7838"/>
    <w:rsid w:val="00FB240F"/>
    <w:rsid w:val="00FB32BD"/>
    <w:rsid w:val="00FB4F95"/>
    <w:rsid w:val="00FC0425"/>
    <w:rsid w:val="00FC1192"/>
    <w:rsid w:val="00FC79E6"/>
    <w:rsid w:val="00FD2958"/>
    <w:rsid w:val="00FE08D6"/>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24F6D"/>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 w:type="character" w:customStyle="1" w:styleId="B1Char1">
    <w:name w:val="B1 Char1"/>
    <w:qFormat/>
    <w:locked/>
    <w:rsid w:val="000678D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84565335">
      <w:bodyDiv w:val="1"/>
      <w:marLeft w:val="0"/>
      <w:marRight w:val="0"/>
      <w:marTop w:val="0"/>
      <w:marBottom w:val="0"/>
      <w:divBdr>
        <w:top w:val="none" w:sz="0" w:space="0" w:color="auto"/>
        <w:left w:val="none" w:sz="0" w:space="0" w:color="auto"/>
        <w:bottom w:val="none" w:sz="0" w:space="0" w:color="auto"/>
        <w:right w:val="none" w:sz="0" w:space="0" w:color="auto"/>
      </w:divBdr>
    </w:div>
    <w:div w:id="31287883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248393">
      <w:bodyDiv w:val="1"/>
      <w:marLeft w:val="0"/>
      <w:marRight w:val="0"/>
      <w:marTop w:val="0"/>
      <w:marBottom w:val="0"/>
      <w:divBdr>
        <w:top w:val="none" w:sz="0" w:space="0" w:color="auto"/>
        <w:left w:val="none" w:sz="0" w:space="0" w:color="auto"/>
        <w:bottom w:val="none" w:sz="0" w:space="0" w:color="auto"/>
        <w:right w:val="none" w:sz="0" w:space="0" w:color="auto"/>
      </w:divBdr>
    </w:div>
    <w:div w:id="533154041">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122279">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3901806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5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5.vsd"/><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TotalTime>
  <Pages>5</Pages>
  <Words>1783</Words>
  <Characters>10164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22</cp:revision>
  <cp:lastPrinted>2019-02-25T14:05:00Z</cp:lastPrinted>
  <dcterms:created xsi:type="dcterms:W3CDTF">2023-09-26T15:42:00Z</dcterms:created>
  <dcterms:modified xsi:type="dcterms:W3CDTF">2023-09-28T03:14:00Z</dcterms:modified>
  <cp:category/>
</cp:coreProperties>
</file>