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03DD2" w14:textId="5DF7F268" w:rsidR="00FF37EC" w:rsidRPr="004D5864" w:rsidRDefault="00FF37EC" w:rsidP="00FF37EC">
      <w:pPr>
        <w:pStyle w:val="CH"/>
        <w:rPr>
          <w:lang w:val="en-IL"/>
        </w:rPr>
      </w:pPr>
      <w:bookmarkStart w:id="0" w:name="historyclause"/>
      <w:r w:rsidRPr="005A7C32">
        <w:rPr>
          <w:lang w:val="en-US"/>
        </w:rPr>
        <w:t>3GPP TSG-RAN WG2 Meeting #123bis</w:t>
      </w:r>
      <w:r w:rsidRPr="005A7C32">
        <w:rPr>
          <w:lang w:val="en-US"/>
        </w:rPr>
        <w:tab/>
      </w:r>
      <w:r w:rsidR="004D5864">
        <w:rPr>
          <w:lang w:val="en-US"/>
        </w:rPr>
        <w:tab/>
      </w:r>
      <w:r w:rsidR="004D5864" w:rsidRPr="004D5864">
        <w:rPr>
          <w:lang w:val="en-US"/>
        </w:rPr>
        <w:t>R2-2310344</w:t>
      </w:r>
    </w:p>
    <w:p w14:paraId="3B805B36" w14:textId="77777777" w:rsidR="00FF37EC" w:rsidRDefault="00FF37EC" w:rsidP="00FF37EC">
      <w:pPr>
        <w:pStyle w:val="CH"/>
        <w:rPr>
          <w:lang w:val="en-US"/>
        </w:rPr>
      </w:pPr>
      <w:r w:rsidRPr="005A7C32">
        <w:rPr>
          <w:lang w:val="en-US"/>
        </w:rPr>
        <w:t>Xiamen, China, October 9th – 13th, 2023</w:t>
      </w:r>
    </w:p>
    <w:p w14:paraId="06D37786" w14:textId="77777777" w:rsidR="00547ADA" w:rsidRDefault="00547ADA" w:rsidP="00547ADA">
      <w:pPr>
        <w:pStyle w:val="CH"/>
        <w:rPr>
          <w:lang w:val="en-US"/>
        </w:rPr>
      </w:pPr>
    </w:p>
    <w:p w14:paraId="6C4AF3F4" w14:textId="3B7EB430" w:rsidR="00C56D74" w:rsidRPr="007925C6" w:rsidRDefault="00C56D74" w:rsidP="00547ADA">
      <w:pPr>
        <w:pStyle w:val="CH"/>
        <w:rPr>
          <w:b w:val="0"/>
          <w:lang w:val="en-US"/>
        </w:rPr>
      </w:pPr>
      <w:r w:rsidRPr="007925C6">
        <w:rPr>
          <w:lang w:val="en-US"/>
        </w:rPr>
        <w:t>Agenda item:</w:t>
      </w:r>
      <w:r w:rsidRPr="007925C6">
        <w:rPr>
          <w:lang w:val="en-US"/>
        </w:rPr>
        <w:tab/>
      </w:r>
      <w:r w:rsidR="005F458C">
        <w:rPr>
          <w:lang w:val="en-US"/>
        </w:rPr>
        <w:t>7</w:t>
      </w:r>
      <w:r w:rsidR="00B717D3">
        <w:rPr>
          <w:lang w:val="en-US"/>
        </w:rPr>
        <w:t>.13.6</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6F70738D" w:rsidR="00C56D74" w:rsidRPr="007925C6" w:rsidRDefault="00C56D74" w:rsidP="000178EB">
      <w:pPr>
        <w:pStyle w:val="CH"/>
        <w:ind w:left="2260" w:hanging="2260"/>
        <w:rPr>
          <w:lang w:val="en-US" w:eastAsia="zh-CN"/>
        </w:rPr>
      </w:pPr>
      <w:r w:rsidRPr="007925C6">
        <w:rPr>
          <w:lang w:val="en-US"/>
        </w:rPr>
        <w:t>Title:</w:t>
      </w:r>
      <w:r w:rsidRPr="007925C6">
        <w:rPr>
          <w:lang w:val="en-US"/>
        </w:rPr>
        <w:tab/>
      </w:r>
      <w:r w:rsidR="000178EB">
        <w:rPr>
          <w:lang w:val="en-US"/>
        </w:rPr>
        <w:t xml:space="preserve">RACH enhancements </w:t>
      </w:r>
      <w:r w:rsidR="00B13D6E">
        <w:rPr>
          <w:lang w:val="en-US"/>
        </w:rPr>
        <w:t>remaining issues</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483B3516" w14:textId="4B262212" w:rsidR="008A4375" w:rsidRDefault="008719DA" w:rsidP="001B48B0">
      <w:pPr>
        <w:rPr>
          <w:lang w:eastAsia="zh-CN"/>
        </w:rPr>
      </w:pPr>
      <w:r>
        <w:rPr>
          <w:lang w:eastAsia="zh-CN"/>
        </w:rPr>
        <w:t>In RAN#12</w:t>
      </w:r>
      <w:r w:rsidR="008A4375">
        <w:rPr>
          <w:lang w:eastAsia="zh-CN"/>
        </w:rPr>
        <w:t>3</w:t>
      </w:r>
      <w:r w:rsidR="001B48B0">
        <w:rPr>
          <w:lang w:eastAsia="zh-CN"/>
        </w:rPr>
        <w:t xml:space="preserve">, </w:t>
      </w:r>
      <w:r w:rsidR="008A4375">
        <w:rPr>
          <w:lang w:eastAsia="zh-CN"/>
        </w:rPr>
        <w:t xml:space="preserve">the following agreements related to </w:t>
      </w:r>
      <w:r w:rsidR="001B48B0">
        <w:rPr>
          <w:lang w:eastAsia="zh-CN"/>
        </w:rPr>
        <w:t xml:space="preserve">SON enhancements for RACH have been </w:t>
      </w:r>
      <w:r w:rsidR="008A4375">
        <w:rPr>
          <w:lang w:eastAsia="zh-CN"/>
        </w:rPr>
        <w:t>reached:</w:t>
      </w:r>
    </w:p>
    <w:p w14:paraId="18C235EA" w14:textId="77777777" w:rsidR="008A4375" w:rsidRDefault="008A4375" w:rsidP="008A4375">
      <w:pPr>
        <w:pStyle w:val="Doc-text2"/>
      </w:pPr>
    </w:p>
    <w:p w14:paraId="6D9B0ED9" w14:textId="77777777" w:rsidR="008A4375" w:rsidRPr="002A6AA8" w:rsidRDefault="008A4375" w:rsidP="008A4375">
      <w:pPr>
        <w:pStyle w:val="Doc-text2"/>
        <w:pBdr>
          <w:top w:val="single" w:sz="4" w:space="1" w:color="auto"/>
          <w:left w:val="single" w:sz="4" w:space="4" w:color="auto"/>
          <w:bottom w:val="single" w:sz="4" w:space="1" w:color="auto"/>
          <w:right w:val="single" w:sz="4" w:space="4" w:color="auto"/>
        </w:pBdr>
      </w:pPr>
      <w:r>
        <w:t>Agreements:</w:t>
      </w:r>
    </w:p>
    <w:p w14:paraId="7095878D" w14:textId="77777777" w:rsidR="008A4375" w:rsidRDefault="008A4375" w:rsidP="008A4375">
      <w:pPr>
        <w:pStyle w:val="Doc-text2"/>
        <w:pBdr>
          <w:top w:val="single" w:sz="4" w:space="1" w:color="auto"/>
          <w:left w:val="single" w:sz="4" w:space="4" w:color="auto"/>
          <w:bottom w:val="single" w:sz="4" w:space="1" w:color="auto"/>
          <w:right w:val="single" w:sz="4" w:space="4" w:color="auto"/>
        </w:pBdr>
      </w:pPr>
      <w:r w:rsidRPr="002A6AA8">
        <w:t>1</w:t>
      </w:r>
      <w:r>
        <w:tab/>
      </w:r>
      <w:r w:rsidRPr="002A6AA8">
        <w:t>At least the NSAG ID that is assigned to the S-NSSAI triggering the RA attempt and belongs to the NSAG ID of the feature combination used to select the RA configuration should be reported.</w:t>
      </w:r>
    </w:p>
    <w:p w14:paraId="337E1BA4" w14:textId="77777777" w:rsidR="008A4375" w:rsidRDefault="008A4375" w:rsidP="008A4375">
      <w:pPr>
        <w:pStyle w:val="Doc-text2"/>
        <w:pBdr>
          <w:top w:val="single" w:sz="4" w:space="1" w:color="auto"/>
          <w:left w:val="single" w:sz="4" w:space="4" w:color="auto"/>
          <w:bottom w:val="single" w:sz="4" w:space="1" w:color="auto"/>
          <w:right w:val="single" w:sz="4" w:space="4" w:color="auto"/>
        </w:pBdr>
      </w:pPr>
      <w:r>
        <w:t>2</w:t>
      </w:r>
      <w:r>
        <w:tab/>
        <w:t>A</w:t>
      </w:r>
      <w:r w:rsidRPr="007A3EBF">
        <w:t>ddition of an indication in RA report whether RA-SDT procedure is successful or not. Details of the indication and whether it is a single flag or further differentiation of the failure scenarios are needed are FFS.</w:t>
      </w:r>
    </w:p>
    <w:p w14:paraId="07F74051" w14:textId="77777777" w:rsidR="008A4375" w:rsidRDefault="008A4375" w:rsidP="008A4375">
      <w:pPr>
        <w:pStyle w:val="Doc-text2"/>
      </w:pPr>
    </w:p>
    <w:p w14:paraId="336B1FD2" w14:textId="77777777" w:rsidR="008A4375" w:rsidRDefault="008A4375" w:rsidP="008A4375">
      <w:pPr>
        <w:pStyle w:val="Doc-text2"/>
      </w:pPr>
    </w:p>
    <w:p w14:paraId="2FB07E34" w14:textId="77777777" w:rsidR="008A4375" w:rsidRPr="002A6AA8" w:rsidRDefault="008A4375" w:rsidP="008A4375">
      <w:pPr>
        <w:pStyle w:val="Doc-text2"/>
      </w:pPr>
    </w:p>
    <w:p w14:paraId="20E64C3C" w14:textId="77777777" w:rsidR="008A4375" w:rsidRPr="007A3EBF" w:rsidRDefault="008A4375" w:rsidP="008A4375">
      <w:pPr>
        <w:pStyle w:val="Doc-text2"/>
      </w:pPr>
      <w:r>
        <w:t>FFS</w:t>
      </w:r>
      <w:r w:rsidRPr="007A3EBF">
        <w:t xml:space="preserve">: Further discuss whether the </w:t>
      </w:r>
      <w:r>
        <w:t>following</w:t>
      </w:r>
      <w:r w:rsidRPr="007A3EBF">
        <w:t xml:space="preserve"> NSAG IDs to be included in the RA reports:</w:t>
      </w:r>
    </w:p>
    <w:p w14:paraId="3E076E3E" w14:textId="77777777" w:rsidR="008A4375" w:rsidRPr="007A3EBF" w:rsidRDefault="008A4375" w:rsidP="008A4375">
      <w:pPr>
        <w:pStyle w:val="Doc-text2"/>
      </w:pPr>
      <w:r w:rsidRPr="007A3EBF">
        <w:t>a)</w:t>
      </w:r>
      <w:r w:rsidRPr="007A3EBF">
        <w:tab/>
        <w:t>NSAG ID(s) that belong to the S-NSSAI(s) triggering the RA attempt and included in SIB1 (even if they were not used to select the RA configuration, e.g., due to belonging to lower priority NSAGs).</w:t>
      </w:r>
    </w:p>
    <w:p w14:paraId="3E1D0F33" w14:textId="77777777" w:rsidR="008A4375" w:rsidRDefault="008A4375" w:rsidP="008A4375">
      <w:pPr>
        <w:pStyle w:val="Doc-text2"/>
      </w:pPr>
      <w:r w:rsidRPr="007A3EBF">
        <w:t>b)</w:t>
      </w:r>
      <w:r w:rsidRPr="007A3EBF">
        <w:tab/>
        <w:t>NSAG ID(s) that belong to the S-NSSAI(s) triggering the RA attempt (even if they are not included in SIB1).</w:t>
      </w:r>
    </w:p>
    <w:p w14:paraId="7BDCE6B9" w14:textId="77777777" w:rsidR="008A4375" w:rsidRDefault="008A4375" w:rsidP="008A4375">
      <w:pPr>
        <w:pStyle w:val="Doc-text2"/>
      </w:pPr>
      <w:r>
        <w:t>Postponed</w:t>
      </w:r>
      <w:r w:rsidRPr="007A3EBF">
        <w:t>: RAN2 to discuss whether to include the priorities of the NSAG IDs either explicitly or implicitly.</w:t>
      </w:r>
    </w:p>
    <w:p w14:paraId="648C472F" w14:textId="77777777" w:rsidR="008A4375" w:rsidRPr="007A3EBF" w:rsidRDefault="008A4375" w:rsidP="008A4375">
      <w:pPr>
        <w:pStyle w:val="Doc-text2"/>
      </w:pPr>
      <w:r>
        <w:t>Postponed</w:t>
      </w:r>
      <w:r w:rsidRPr="007A3EBF">
        <w:t>: RAN2 to discuss whether the UE reports the buffered data volume when RA-SDT procedure is triggered.</w:t>
      </w:r>
    </w:p>
    <w:p w14:paraId="4534E1AB" w14:textId="77777777" w:rsidR="008A4375" w:rsidRDefault="008A4375" w:rsidP="001B48B0">
      <w:pPr>
        <w:rPr>
          <w:lang w:eastAsia="zh-CN"/>
        </w:rPr>
      </w:pPr>
    </w:p>
    <w:p w14:paraId="14A221BA" w14:textId="5F01EA4C" w:rsidR="008719DA" w:rsidRPr="008719DA" w:rsidRDefault="008A4375" w:rsidP="008719DA">
      <w:pPr>
        <w:rPr>
          <w:lang w:eastAsia="zh-CN"/>
        </w:rPr>
      </w:pPr>
      <w:r>
        <w:rPr>
          <w:lang w:eastAsia="zh-CN"/>
        </w:rPr>
        <w:t>As one can see, a few issues have been postponed, which are the focus of the present contribution.</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49CADAED" w14:textId="77777777" w:rsidR="0066211D" w:rsidRDefault="0066211D" w:rsidP="0066211D">
      <w:pPr>
        <w:pStyle w:val="Heading3"/>
        <w:rPr>
          <w:lang w:val="en-US" w:bidi="he-IL"/>
        </w:rPr>
      </w:pPr>
      <w:r>
        <w:rPr>
          <w:lang w:val="en-US" w:bidi="he-IL"/>
        </w:rPr>
        <w:t>2.</w:t>
      </w:r>
      <w:r w:rsidRPr="00945FC5">
        <w:rPr>
          <w:lang w:val="en-US" w:bidi="he-IL"/>
        </w:rPr>
        <w:t>1</w:t>
      </w:r>
      <w:r>
        <w:rPr>
          <w:lang w:val="en-US" w:bidi="he-IL"/>
        </w:rPr>
        <w:tab/>
        <w:t xml:space="preserve">NSAG ID </w:t>
      </w:r>
    </w:p>
    <w:p w14:paraId="063D99AE" w14:textId="77777777" w:rsidR="0066211D" w:rsidRDefault="0066211D" w:rsidP="0066211D">
      <w:pPr>
        <w:rPr>
          <w:lang w:val="en-US" w:bidi="he-IL"/>
        </w:rPr>
      </w:pPr>
      <w:r>
        <w:rPr>
          <w:lang w:val="en-US" w:bidi="he-IL"/>
        </w:rPr>
        <w:t>RAN2#120 have agreed that “</w:t>
      </w:r>
      <w:r w:rsidRPr="00D30147">
        <w:rPr>
          <w:lang w:val="en-US" w:bidi="he-IL"/>
        </w:rPr>
        <w:t>For RACH report for RACH partitioning, RAN2 to agree to include NSAG ID when the applicable feature is slicing</w:t>
      </w:r>
      <w:r>
        <w:rPr>
          <w:lang w:val="en-US" w:bidi="he-IL"/>
        </w:rPr>
        <w:t xml:space="preserve">”. However, in RAN2#122 it became obvious that different companies have different interpretation of that agreement, specifically [7]: </w:t>
      </w:r>
    </w:p>
    <w:p w14:paraId="043D6B0D" w14:textId="77777777" w:rsidR="0066211D" w:rsidRPr="008A37DD" w:rsidRDefault="0066211D" w:rsidP="0066211D">
      <w:pPr>
        <w:pStyle w:val="ListParagraph"/>
        <w:numPr>
          <w:ilvl w:val="0"/>
          <w:numId w:val="19"/>
        </w:numPr>
        <w:rPr>
          <w:i/>
          <w:iCs/>
          <w:lang w:bidi="he-IL"/>
        </w:rPr>
      </w:pPr>
      <w:r w:rsidRPr="008A37DD">
        <w:rPr>
          <w:i/>
          <w:iCs/>
          <w:lang w:bidi="he-IL"/>
        </w:rPr>
        <w:t xml:space="preserve">Understanding 1: UE reports all NSAG ID(s) which are associated with the S-NSSAI(s) triggering the </w:t>
      </w:r>
      <w:proofErr w:type="gramStart"/>
      <w:r w:rsidRPr="008A37DD">
        <w:rPr>
          <w:i/>
          <w:iCs/>
          <w:lang w:bidi="he-IL"/>
        </w:rPr>
        <w:t>random access</w:t>
      </w:r>
      <w:proofErr w:type="gramEnd"/>
      <w:r w:rsidRPr="008A37DD">
        <w:rPr>
          <w:i/>
          <w:iCs/>
          <w:lang w:bidi="he-IL"/>
        </w:rPr>
        <w:t xml:space="preserve"> attempt irrespective if it is included in SIB1 or not.</w:t>
      </w:r>
    </w:p>
    <w:p w14:paraId="43408619" w14:textId="77777777" w:rsidR="0066211D" w:rsidRPr="008A37DD" w:rsidRDefault="0066211D" w:rsidP="0066211D">
      <w:pPr>
        <w:pStyle w:val="ListParagraph"/>
        <w:numPr>
          <w:ilvl w:val="0"/>
          <w:numId w:val="19"/>
        </w:numPr>
        <w:rPr>
          <w:i/>
          <w:iCs/>
          <w:lang w:bidi="he-IL"/>
        </w:rPr>
      </w:pPr>
      <w:r w:rsidRPr="008A37DD">
        <w:rPr>
          <w:i/>
          <w:iCs/>
          <w:lang w:bidi="he-IL"/>
        </w:rPr>
        <w:t xml:space="preserve">Understanding 2: UE includes the NSAG IDs are associated with the S-NSSAI(s) triggering the RACH attempts and are included in </w:t>
      </w:r>
      <w:proofErr w:type="gramStart"/>
      <w:r w:rsidRPr="008A37DD">
        <w:rPr>
          <w:i/>
          <w:iCs/>
          <w:lang w:bidi="he-IL"/>
        </w:rPr>
        <w:t>SIB1</w:t>
      </w:r>
      <w:proofErr w:type="gramEnd"/>
    </w:p>
    <w:p w14:paraId="625DDC18" w14:textId="46A788FA" w:rsidR="0066211D" w:rsidRDefault="0066211D" w:rsidP="0066211D">
      <w:r>
        <w:rPr>
          <w:lang w:val="en-US" w:bidi="he-IL"/>
        </w:rPr>
        <w:t>In RAN2#123 we finally agreed that a</w:t>
      </w:r>
      <w:proofErr w:type="spellStart"/>
      <w:r w:rsidRPr="002A6AA8">
        <w:t>t</w:t>
      </w:r>
      <w:proofErr w:type="spellEnd"/>
      <w:r w:rsidRPr="002A6AA8">
        <w:t xml:space="preserve"> least the NSAG ID that is assigned to the S-NSSAI triggering the RA attempt and belongs to the NSAG ID of the feature combination used to select the RA configuration should be reported.</w:t>
      </w:r>
      <w:r>
        <w:t xml:space="preserve"> Signalling of additional NSAG IDs remains FFS:</w:t>
      </w:r>
    </w:p>
    <w:p w14:paraId="65C8653F" w14:textId="77777777" w:rsidR="0066211D" w:rsidRPr="0066211D" w:rsidRDefault="0066211D" w:rsidP="0066211D">
      <w:pPr>
        <w:rPr>
          <w:i/>
          <w:iCs/>
          <w:lang w:bidi="he-IL"/>
        </w:rPr>
      </w:pPr>
      <w:r w:rsidRPr="0066211D">
        <w:rPr>
          <w:i/>
          <w:iCs/>
          <w:lang w:bidi="he-IL"/>
        </w:rPr>
        <w:t>FFS: Further discuss whether the following NSAG IDs to be included in the RA reports:</w:t>
      </w:r>
    </w:p>
    <w:p w14:paraId="53E10444" w14:textId="3806F325" w:rsidR="0066211D" w:rsidRPr="0066211D" w:rsidRDefault="0066211D" w:rsidP="0066211D">
      <w:pPr>
        <w:pStyle w:val="ListParagraph"/>
        <w:numPr>
          <w:ilvl w:val="0"/>
          <w:numId w:val="20"/>
        </w:numPr>
        <w:rPr>
          <w:i/>
          <w:iCs/>
          <w:lang w:bidi="he-IL"/>
        </w:rPr>
      </w:pPr>
      <w:r w:rsidRPr="0066211D">
        <w:rPr>
          <w:i/>
          <w:iCs/>
          <w:lang w:bidi="he-IL"/>
        </w:rPr>
        <w:t>NSAG ID(s) that belong to the S-NSSAI(s) triggering the RA attempt and included in SIB1 (even if they were not used to select the RA configuration, e.g., due to belonging to lower priority NSAGs).</w:t>
      </w:r>
    </w:p>
    <w:p w14:paraId="16670FC0" w14:textId="78F2A95A" w:rsidR="0066211D" w:rsidRPr="0066211D" w:rsidRDefault="0066211D" w:rsidP="0066211D">
      <w:pPr>
        <w:pStyle w:val="ListParagraph"/>
        <w:numPr>
          <w:ilvl w:val="0"/>
          <w:numId w:val="20"/>
        </w:numPr>
        <w:rPr>
          <w:i/>
          <w:iCs/>
          <w:lang w:bidi="he-IL"/>
        </w:rPr>
      </w:pPr>
      <w:r w:rsidRPr="0066211D">
        <w:rPr>
          <w:i/>
          <w:iCs/>
          <w:lang w:bidi="he-IL"/>
        </w:rPr>
        <w:lastRenderedPageBreak/>
        <w:t>NSAG ID(s) that belong to the S-NSSAI(s) triggering the RA attempt (even if they are not included in SIB1).</w:t>
      </w:r>
    </w:p>
    <w:p w14:paraId="3DCCEAC1" w14:textId="494A14CA" w:rsidR="0066211D" w:rsidRDefault="0066211D" w:rsidP="0066211D">
      <w:pPr>
        <w:rPr>
          <w:lang w:val="en-US" w:bidi="he-IL"/>
        </w:rPr>
      </w:pPr>
      <w:r>
        <w:rPr>
          <w:lang w:val="en-US" w:bidi="he-IL"/>
        </w:rPr>
        <w:t xml:space="preserve">It is hard to make a proper pain-vs-gain analysis here, as both (“pain” and “gain”) are minor. However, as often happens in such discussions, we think that the motivation for signaling additional NSAG IDs have not been properly explained. Without a well-established understanding in RAN2 for what purpose the additional NSAG IDs should be signaled and how they will be used by the network it is hard to agree to this. </w:t>
      </w:r>
    </w:p>
    <w:p w14:paraId="0833344A" w14:textId="12D3D7EC" w:rsidR="0066211D" w:rsidRPr="0066211D" w:rsidRDefault="0066211D" w:rsidP="0066211D">
      <w:pPr>
        <w:rPr>
          <w:b/>
          <w:bCs/>
          <w:lang w:val="en-US" w:bidi="he-IL"/>
        </w:rPr>
      </w:pPr>
      <w:r w:rsidRPr="0066211D">
        <w:rPr>
          <w:b/>
          <w:bCs/>
          <w:lang w:val="en-US" w:bidi="he-IL"/>
        </w:rPr>
        <w:t xml:space="preserve">Observation 1: the motivation for signaling “additional NSAG IDs” (beyond what was agreed in RAN2#123) has not been properly explained and agreed. </w:t>
      </w:r>
    </w:p>
    <w:p w14:paraId="348D1DE6" w14:textId="613A92EE" w:rsidR="0066211D" w:rsidRDefault="0066211D" w:rsidP="0066211D">
      <w:r>
        <w:rPr>
          <w:lang w:val="en-US" w:bidi="he-IL"/>
        </w:rPr>
        <w:t xml:space="preserve">Therefore, we propose to </w:t>
      </w:r>
      <w:proofErr w:type="gramStart"/>
      <w:r>
        <w:rPr>
          <w:lang w:val="en-US" w:bidi="he-IL"/>
        </w:rPr>
        <w:t>limited</w:t>
      </w:r>
      <w:proofErr w:type="gramEnd"/>
      <w:r>
        <w:rPr>
          <w:lang w:val="en-US" w:bidi="he-IL"/>
        </w:rPr>
        <w:t xml:space="preserve"> that NSAG ID signaling to what was agreed in RAN2#123, specifically only signal </w:t>
      </w:r>
      <w:r w:rsidRPr="002A6AA8">
        <w:t>NSAG ID that is assigned to the S-NSSAI triggering the RA attempt and belongs to the NSAG ID of the feature combination used to select the RA configuration should be reported</w:t>
      </w:r>
      <w:r>
        <w:t>.</w:t>
      </w:r>
    </w:p>
    <w:p w14:paraId="2D44F72A" w14:textId="3124E018" w:rsidR="0066211D" w:rsidRPr="0066211D" w:rsidRDefault="0066211D" w:rsidP="0066211D">
      <w:pPr>
        <w:rPr>
          <w:b/>
          <w:bCs/>
          <w:lang w:val="en-US" w:bidi="he-IL"/>
        </w:rPr>
      </w:pPr>
      <w:r w:rsidRPr="0066211D">
        <w:rPr>
          <w:b/>
          <w:bCs/>
        </w:rPr>
        <w:t xml:space="preserve">Proposal 1: </w:t>
      </w:r>
      <w:r w:rsidRPr="0066211D">
        <w:rPr>
          <w:b/>
          <w:bCs/>
          <w:lang w:val="en-US" w:bidi="he-IL"/>
        </w:rPr>
        <w:t xml:space="preserve">only signal </w:t>
      </w:r>
      <w:r w:rsidRPr="0066211D">
        <w:rPr>
          <w:b/>
          <w:bCs/>
        </w:rPr>
        <w:t xml:space="preserve">NSAG ID that is assigned to the S-NSSAI triggering the RA attempt and belongs to the NSAG ID of the feature combination used to select the RA configuration should be reported (as agreed in RAN2#123). </w:t>
      </w:r>
    </w:p>
    <w:p w14:paraId="52E49AE9" w14:textId="0E855CC7" w:rsidR="00DC1A9E" w:rsidRDefault="00DC1A9E" w:rsidP="00DC1A9E">
      <w:pPr>
        <w:pStyle w:val="Heading3"/>
        <w:rPr>
          <w:lang w:val="en-US" w:bidi="he-IL"/>
        </w:rPr>
      </w:pPr>
      <w:r>
        <w:rPr>
          <w:lang w:val="en-US" w:bidi="he-IL"/>
        </w:rPr>
        <w:t>2.2</w:t>
      </w:r>
      <w:r>
        <w:rPr>
          <w:lang w:val="en-US" w:bidi="he-IL"/>
        </w:rPr>
        <w:tab/>
        <w:t xml:space="preserve">NSAG priority </w:t>
      </w:r>
    </w:p>
    <w:p w14:paraId="1F277FCC" w14:textId="1FF9CD07" w:rsidR="00FB4800" w:rsidRDefault="00FB4800" w:rsidP="00FB4800">
      <w:pPr>
        <w:rPr>
          <w:lang w:bidi="he-IL"/>
        </w:rPr>
      </w:pPr>
      <w:r>
        <w:rPr>
          <w:lang w:val="en-US" w:bidi="he-IL"/>
        </w:rPr>
        <w:t>On the postponed issue of NSAG priorities, we would first like to point out that the text captured in the minutes (cut-n-pasted from the summary [1]) is rather misleading. The text proposes to “</w:t>
      </w:r>
      <w:r w:rsidRPr="00FB4800">
        <w:rPr>
          <w:i/>
          <w:iCs/>
          <w:lang w:bidi="he-IL"/>
        </w:rPr>
        <w:t>discuss whether to include the priorities of the NSAG IDs either explicitly or implicitly</w:t>
      </w:r>
      <w:r>
        <w:rPr>
          <w:lang w:bidi="he-IL"/>
        </w:rPr>
        <w:t xml:space="preserve">” which creates the illusion that RAN2 had already agreed to signal the priorities (in some way), which is not the case. </w:t>
      </w:r>
    </w:p>
    <w:p w14:paraId="75043B1B" w14:textId="116208B2" w:rsidR="00FB4800" w:rsidRPr="00FB4800" w:rsidRDefault="00FB4800" w:rsidP="00FB4800">
      <w:pPr>
        <w:rPr>
          <w:b/>
          <w:bCs/>
          <w:lang w:val="en-US" w:bidi="he-IL"/>
        </w:rPr>
      </w:pPr>
      <w:r w:rsidRPr="00FB4800">
        <w:rPr>
          <w:b/>
          <w:bCs/>
          <w:lang w:bidi="he-IL"/>
        </w:rPr>
        <w:t>Observation 2: the proposal text from the summary [1], captured in the meeting minutes (</w:t>
      </w:r>
      <w:r w:rsidRPr="00FB4800">
        <w:rPr>
          <w:b/>
          <w:bCs/>
          <w:lang w:val="en-US" w:bidi="he-IL"/>
        </w:rPr>
        <w:t>“</w:t>
      </w:r>
      <w:r w:rsidRPr="00FB4800">
        <w:rPr>
          <w:b/>
          <w:bCs/>
          <w:i/>
          <w:iCs/>
          <w:lang w:bidi="he-IL"/>
        </w:rPr>
        <w:t>discuss whether to include the priorities of the NSAG IDs either explicitly or implicitly</w:t>
      </w:r>
      <w:r w:rsidRPr="00FB4800">
        <w:rPr>
          <w:b/>
          <w:bCs/>
          <w:lang w:bidi="he-IL"/>
        </w:rPr>
        <w:t>”) creates the illusion that RAN2 had already agreed to signal the priorities (in some way), which is not the case.</w:t>
      </w:r>
    </w:p>
    <w:p w14:paraId="7EE6553A" w14:textId="10581B99" w:rsidR="00D30147" w:rsidRDefault="00D30147" w:rsidP="00DD444E">
      <w:r>
        <w:rPr>
          <w:lang w:val="en-US" w:bidi="he-IL"/>
        </w:rPr>
        <w:t>With regards to NSAG priority, its usage (according to TS 23.501 [4])</w:t>
      </w:r>
      <w:r w:rsidR="00DD444E">
        <w:rPr>
          <w:lang w:val="en-US" w:bidi="he-IL"/>
        </w:rPr>
        <w:t xml:space="preserve"> is as follows: “</w:t>
      </w:r>
      <w:r w:rsidR="00DD444E" w:rsidRPr="00DD444E">
        <w:rPr>
          <w:i/>
          <w:iCs/>
          <w:lang w:val="en-US"/>
        </w:rPr>
        <w:t xml:space="preserve">If the </w:t>
      </w:r>
      <w:proofErr w:type="spellStart"/>
      <w:r w:rsidR="00DD444E" w:rsidRPr="00DD444E">
        <w:rPr>
          <w:i/>
          <w:iCs/>
          <w:lang w:val="en-US"/>
        </w:rPr>
        <w:t>signalling</w:t>
      </w:r>
      <w:proofErr w:type="spellEnd"/>
      <w:r w:rsidR="00DD444E" w:rsidRPr="00DD444E">
        <w:rPr>
          <w:i/>
          <w:iCs/>
          <w:lang w:val="en-US"/>
        </w:rPr>
        <w:t xml:space="preserve"> transaction triggering the access attempt is related to more than one network slice, and the S-NSSAIs of these network slices are associated with more than one NSAG for Random Access, the NSAG with the highest priority is selected</w:t>
      </w:r>
      <w:r w:rsidR="00DD444E" w:rsidRPr="006D4935">
        <w:rPr>
          <w:lang w:val="en-US"/>
        </w:rPr>
        <w:t>.</w:t>
      </w:r>
      <w:r w:rsidR="00DD444E">
        <w:rPr>
          <w:lang w:val="en-US"/>
        </w:rPr>
        <w:t>”. As we can see, NSAG priority isn’t used by NG-RAN and in fact isn’t even signaled to NG-RAN. According to TS 48.413 [5], NSAG information (</w:t>
      </w:r>
      <w:r w:rsidR="00DD444E">
        <w:t xml:space="preserve">TAI NSAG Support List IE), contains only the NSAG ID and the S-NSSAI (which are signalled by NG-RAN top AMF in NG Setup and RAN Configuration Update messages. </w:t>
      </w:r>
    </w:p>
    <w:p w14:paraId="47E6EFC8" w14:textId="656FAE55" w:rsidR="00DD444E" w:rsidRDefault="00DD444E" w:rsidP="00DD444E">
      <w:r>
        <w:t xml:space="preserve">The same </w:t>
      </w:r>
      <w:proofErr w:type="gramStart"/>
      <w:r>
        <w:t>actually applies</w:t>
      </w:r>
      <w:proofErr w:type="gramEnd"/>
      <w:r>
        <w:t xml:space="preserve"> to all “other” NSAG-related information, since as we have shown above, no “NSAG-related information” (besides NSAG ID and S-NSSAI) is ever signalled on the NG/N2 interface and therefore is not known by NG-RAN. </w:t>
      </w:r>
    </w:p>
    <w:p w14:paraId="2CDA1E1E" w14:textId="436EA3DF" w:rsidR="00DD444E" w:rsidRPr="00DD444E" w:rsidRDefault="00DD444E" w:rsidP="00DD444E">
      <w:pPr>
        <w:rPr>
          <w:b/>
          <w:bCs/>
        </w:rPr>
      </w:pPr>
      <w:r w:rsidRPr="00DD444E">
        <w:rPr>
          <w:b/>
          <w:bCs/>
        </w:rPr>
        <w:t xml:space="preserve">Observation </w:t>
      </w:r>
      <w:r w:rsidR="007357BA">
        <w:rPr>
          <w:b/>
          <w:bCs/>
        </w:rPr>
        <w:t>4</w:t>
      </w:r>
      <w:r w:rsidRPr="00DD444E">
        <w:rPr>
          <w:b/>
          <w:bCs/>
        </w:rPr>
        <w:t>: NSAG priority (and other “NSAG information”) is not used by NG-RAN and in fact isn’t even known by NG-RAN, as it is never signalled over the NG/N2 interface.</w:t>
      </w:r>
    </w:p>
    <w:p w14:paraId="087FE0A7" w14:textId="5BBAE15A" w:rsidR="00DD444E" w:rsidRDefault="00DD444E" w:rsidP="00DD444E">
      <w:r>
        <w:t>It is reasonable to assume that SON signalling of the information which is only known to UE and AMF (but not to NG-RAN) is not needed.</w:t>
      </w:r>
    </w:p>
    <w:p w14:paraId="6E787A71" w14:textId="3F04541F" w:rsidR="00675CA7" w:rsidRDefault="00DD444E" w:rsidP="00675CA7">
      <w:pPr>
        <w:rPr>
          <w:b/>
          <w:bCs/>
        </w:rPr>
      </w:pPr>
      <w:r w:rsidRPr="00DD444E">
        <w:rPr>
          <w:b/>
          <w:bCs/>
        </w:rPr>
        <w:t xml:space="preserve">Proposal </w:t>
      </w:r>
      <w:r w:rsidR="007357BA">
        <w:rPr>
          <w:b/>
          <w:bCs/>
        </w:rPr>
        <w:t>2</w:t>
      </w:r>
      <w:r w:rsidRPr="00DD444E">
        <w:rPr>
          <w:b/>
          <w:bCs/>
        </w:rPr>
        <w:t>: signalling of the NSAG priority (or “NSAG information” besides NSAG ID) which is only known to UE and AMF (but not to NG-RAN) is not needed.</w:t>
      </w:r>
    </w:p>
    <w:p w14:paraId="08CF5B51" w14:textId="2871DFF3" w:rsidR="00675CA7" w:rsidRDefault="00675CA7" w:rsidP="00675CA7">
      <w:pPr>
        <w:pStyle w:val="Heading3"/>
        <w:rPr>
          <w:lang w:val="en-US" w:bidi="he-IL"/>
        </w:rPr>
      </w:pPr>
      <w:r>
        <w:rPr>
          <w:lang w:val="en-US" w:bidi="he-IL"/>
        </w:rPr>
        <w:t>2.</w:t>
      </w:r>
      <w:r w:rsidR="00DC1A9E" w:rsidRPr="00945FC5">
        <w:rPr>
          <w:lang w:val="en-US" w:bidi="he-IL"/>
        </w:rPr>
        <w:t>2</w:t>
      </w:r>
      <w:r>
        <w:rPr>
          <w:lang w:val="en-US" w:bidi="he-IL"/>
        </w:rPr>
        <w:tab/>
      </w:r>
      <w:r w:rsidR="007357BA">
        <w:t>B</w:t>
      </w:r>
      <w:r w:rsidR="007357BA" w:rsidRPr="007357BA">
        <w:t>uffered data volume</w:t>
      </w:r>
      <w:r w:rsidR="007357BA">
        <w:t xml:space="preserve"> reporting</w:t>
      </w:r>
    </w:p>
    <w:p w14:paraId="68A76DB9" w14:textId="08949ED1" w:rsidR="00DC1A9E" w:rsidRDefault="007357BA" w:rsidP="00945FC5">
      <w:r>
        <w:rPr>
          <w:lang w:val="en-US" w:bidi="he-IL"/>
        </w:rPr>
        <w:t xml:space="preserve">On the issue of </w:t>
      </w:r>
      <w:r w:rsidRPr="007A3EBF">
        <w:t xml:space="preserve">buffered data volume </w:t>
      </w:r>
      <w:r>
        <w:t xml:space="preserve">reporting </w:t>
      </w:r>
      <w:r w:rsidRPr="007A3EBF">
        <w:t>when RA-SDT procedure is triggered</w:t>
      </w:r>
      <w:r>
        <w:t xml:space="preserve">, in our view this is a completely new issue which not only has not been discussed yet, but it is outside of the WI scope. </w:t>
      </w:r>
    </w:p>
    <w:p w14:paraId="5D24FDF2" w14:textId="25E0D5B8" w:rsidR="007357BA" w:rsidRPr="007357BA" w:rsidRDefault="007357BA" w:rsidP="00945FC5">
      <w:pPr>
        <w:rPr>
          <w:b/>
          <w:bCs/>
        </w:rPr>
      </w:pPr>
      <w:r w:rsidRPr="007357BA">
        <w:rPr>
          <w:b/>
          <w:bCs/>
        </w:rPr>
        <w:t xml:space="preserve">Observation 5: </w:t>
      </w:r>
      <w:r w:rsidRPr="007357BA">
        <w:rPr>
          <w:b/>
          <w:bCs/>
          <w:lang w:val="en-US" w:bidi="he-IL"/>
        </w:rPr>
        <w:t xml:space="preserve">the issue of </w:t>
      </w:r>
      <w:r w:rsidRPr="007357BA">
        <w:rPr>
          <w:b/>
          <w:bCs/>
        </w:rPr>
        <w:t>buffered data volume reporting when RA-SDT procedure is triggered is outside of the WI scope.</w:t>
      </w:r>
    </w:p>
    <w:p w14:paraId="1A79345C" w14:textId="3E18C3A0" w:rsidR="007357BA" w:rsidRPr="007357BA" w:rsidRDefault="007357BA" w:rsidP="00945FC5">
      <w:pPr>
        <w:rPr>
          <w:b/>
          <w:bCs/>
          <w:lang w:val="en-US" w:bidi="he-IL"/>
        </w:rPr>
      </w:pPr>
      <w:r w:rsidRPr="007357BA">
        <w:rPr>
          <w:b/>
          <w:bCs/>
        </w:rPr>
        <w:t xml:space="preserve">Proposal </w:t>
      </w:r>
      <w:r>
        <w:rPr>
          <w:b/>
          <w:bCs/>
        </w:rPr>
        <w:t>3</w:t>
      </w:r>
      <w:r w:rsidRPr="007357BA">
        <w:rPr>
          <w:b/>
          <w:bCs/>
        </w:rPr>
        <w:t xml:space="preserve">: not discuss </w:t>
      </w:r>
      <w:r w:rsidRPr="007357BA">
        <w:rPr>
          <w:b/>
          <w:bCs/>
          <w:lang w:val="en-US" w:bidi="he-IL"/>
        </w:rPr>
        <w:t xml:space="preserve">the issue of </w:t>
      </w:r>
      <w:r w:rsidRPr="007357BA">
        <w:rPr>
          <w:b/>
          <w:bCs/>
        </w:rPr>
        <w:t>buffered data volume reporting when RA-SDT procedure is triggered in this release.</w:t>
      </w:r>
    </w:p>
    <w:p w14:paraId="17945289" w14:textId="376A305A" w:rsidR="00DB2642" w:rsidRDefault="008E7986" w:rsidP="00E03458">
      <w:pPr>
        <w:pStyle w:val="Heading1"/>
        <w:rPr>
          <w:lang w:val="en-US"/>
        </w:rPr>
      </w:pPr>
      <w:r w:rsidRPr="007925C6">
        <w:rPr>
          <w:lang w:val="en-US"/>
        </w:rPr>
        <w:lastRenderedPageBreak/>
        <w:t>3</w:t>
      </w:r>
      <w:r w:rsidRPr="007925C6">
        <w:rPr>
          <w:lang w:val="en-US"/>
        </w:rPr>
        <w:tab/>
        <w:t>Conclusions</w:t>
      </w:r>
      <w:r w:rsidR="00E04DD7" w:rsidRPr="007925C6">
        <w:rPr>
          <w:lang w:val="en-US"/>
        </w:rPr>
        <w:t xml:space="preserve"> and Proposals</w:t>
      </w:r>
    </w:p>
    <w:p w14:paraId="7F203306" w14:textId="77777777" w:rsidR="007357BA" w:rsidRPr="0066211D" w:rsidRDefault="007357BA" w:rsidP="007357BA">
      <w:pPr>
        <w:rPr>
          <w:b/>
          <w:bCs/>
          <w:lang w:val="en-US" w:bidi="he-IL"/>
        </w:rPr>
      </w:pPr>
      <w:r w:rsidRPr="0066211D">
        <w:rPr>
          <w:b/>
          <w:bCs/>
          <w:lang w:val="en-US" w:bidi="he-IL"/>
        </w:rPr>
        <w:t xml:space="preserve">Observation 1: the motivation for signaling “additional NSAG IDs” (beyond what was agreed in RAN2#123) has not been properly explained and agreed. </w:t>
      </w:r>
    </w:p>
    <w:p w14:paraId="213B45EF" w14:textId="77777777" w:rsidR="007357BA" w:rsidRPr="0066211D" w:rsidRDefault="007357BA" w:rsidP="007357BA">
      <w:pPr>
        <w:rPr>
          <w:b/>
          <w:bCs/>
          <w:lang w:val="en-US" w:bidi="he-IL"/>
        </w:rPr>
      </w:pPr>
      <w:r w:rsidRPr="0066211D">
        <w:rPr>
          <w:b/>
          <w:bCs/>
        </w:rPr>
        <w:t xml:space="preserve">Proposal 1: </w:t>
      </w:r>
      <w:r w:rsidRPr="0066211D">
        <w:rPr>
          <w:b/>
          <w:bCs/>
          <w:lang w:val="en-US" w:bidi="he-IL"/>
        </w:rPr>
        <w:t xml:space="preserve">only signal </w:t>
      </w:r>
      <w:r w:rsidRPr="0066211D">
        <w:rPr>
          <w:b/>
          <w:bCs/>
        </w:rPr>
        <w:t xml:space="preserve">NSAG ID that is assigned to the S-NSSAI triggering the RA attempt and belongs to the NSAG ID of the feature combination used to select the RA configuration should be reported (as agreed in RAN2#123). </w:t>
      </w:r>
    </w:p>
    <w:p w14:paraId="68B28C6A" w14:textId="77777777" w:rsidR="007357BA" w:rsidRPr="00FB4800" w:rsidRDefault="007357BA" w:rsidP="007357BA">
      <w:pPr>
        <w:rPr>
          <w:b/>
          <w:bCs/>
          <w:lang w:val="en-US" w:bidi="he-IL"/>
        </w:rPr>
      </w:pPr>
      <w:r w:rsidRPr="00FB4800">
        <w:rPr>
          <w:b/>
          <w:bCs/>
          <w:lang w:bidi="he-IL"/>
        </w:rPr>
        <w:t>Observation 2: the proposal text from the summary [1], captured in the meeting minutes (</w:t>
      </w:r>
      <w:r w:rsidRPr="00FB4800">
        <w:rPr>
          <w:b/>
          <w:bCs/>
          <w:lang w:val="en-US" w:bidi="he-IL"/>
        </w:rPr>
        <w:t>“</w:t>
      </w:r>
      <w:r w:rsidRPr="00FB4800">
        <w:rPr>
          <w:b/>
          <w:bCs/>
          <w:i/>
          <w:iCs/>
          <w:lang w:bidi="he-IL"/>
        </w:rPr>
        <w:t>discuss whether to include the priorities of the NSAG IDs either explicitly or implicitly</w:t>
      </w:r>
      <w:r w:rsidRPr="00FB4800">
        <w:rPr>
          <w:b/>
          <w:bCs/>
          <w:lang w:bidi="he-IL"/>
        </w:rPr>
        <w:t>”) creates the illusion that RAN2 had already agreed to signal the priorities (in some way), which is not the case.</w:t>
      </w:r>
    </w:p>
    <w:p w14:paraId="571EAC82" w14:textId="77777777" w:rsidR="007357BA" w:rsidRPr="00DD444E" w:rsidRDefault="007357BA" w:rsidP="007357BA">
      <w:pPr>
        <w:rPr>
          <w:b/>
          <w:bCs/>
        </w:rPr>
      </w:pPr>
      <w:r w:rsidRPr="00DD444E">
        <w:rPr>
          <w:b/>
          <w:bCs/>
        </w:rPr>
        <w:t xml:space="preserve">Observation </w:t>
      </w:r>
      <w:r>
        <w:rPr>
          <w:b/>
          <w:bCs/>
        </w:rPr>
        <w:t>4</w:t>
      </w:r>
      <w:r w:rsidRPr="00DD444E">
        <w:rPr>
          <w:b/>
          <w:bCs/>
        </w:rPr>
        <w:t>: NSAG priority (and other “NSAG information”) is not used by NG-RAN and in fact isn’t even known by NG-RAN, as it is never signalled over the NG/N2 interface.</w:t>
      </w:r>
    </w:p>
    <w:p w14:paraId="24E18F4E" w14:textId="622888AF" w:rsidR="007357BA" w:rsidRDefault="007357BA" w:rsidP="007357BA">
      <w:pPr>
        <w:rPr>
          <w:b/>
          <w:bCs/>
        </w:rPr>
      </w:pPr>
      <w:r w:rsidRPr="00DD444E">
        <w:rPr>
          <w:b/>
          <w:bCs/>
        </w:rPr>
        <w:t xml:space="preserve">Proposal </w:t>
      </w:r>
      <w:r>
        <w:rPr>
          <w:b/>
          <w:bCs/>
        </w:rPr>
        <w:t>2</w:t>
      </w:r>
      <w:r w:rsidRPr="00DD444E">
        <w:rPr>
          <w:b/>
          <w:bCs/>
        </w:rPr>
        <w:t>: signalling of the NSAG priority (or “NSAG information” besides NSAG ID) which is only known to UE and AMF (but not to NG-RAN) is not needed.</w:t>
      </w:r>
    </w:p>
    <w:p w14:paraId="7AFDFC45" w14:textId="77777777" w:rsidR="007357BA" w:rsidRPr="007357BA" w:rsidRDefault="007357BA" w:rsidP="007357BA">
      <w:pPr>
        <w:rPr>
          <w:b/>
          <w:bCs/>
        </w:rPr>
      </w:pPr>
      <w:r w:rsidRPr="007357BA">
        <w:rPr>
          <w:b/>
          <w:bCs/>
        </w:rPr>
        <w:t xml:space="preserve">Observation 5: </w:t>
      </w:r>
      <w:r w:rsidRPr="007357BA">
        <w:rPr>
          <w:b/>
          <w:bCs/>
          <w:lang w:val="en-US" w:bidi="he-IL"/>
        </w:rPr>
        <w:t xml:space="preserve">the issue of </w:t>
      </w:r>
      <w:r w:rsidRPr="007357BA">
        <w:rPr>
          <w:b/>
          <w:bCs/>
        </w:rPr>
        <w:t>buffered data volume reporting when RA-SDT procedure is triggered is outside of the WI scope.</w:t>
      </w:r>
    </w:p>
    <w:p w14:paraId="11393136" w14:textId="7F913B3A" w:rsidR="00945FC5" w:rsidRPr="007357BA" w:rsidRDefault="007357BA" w:rsidP="007357BA">
      <w:pPr>
        <w:rPr>
          <w:b/>
          <w:bCs/>
          <w:lang w:val="en-US" w:bidi="he-IL"/>
        </w:rPr>
      </w:pPr>
      <w:r w:rsidRPr="007357BA">
        <w:rPr>
          <w:b/>
          <w:bCs/>
        </w:rPr>
        <w:t xml:space="preserve">Proposal </w:t>
      </w:r>
      <w:r>
        <w:rPr>
          <w:b/>
          <w:bCs/>
        </w:rPr>
        <w:t>3</w:t>
      </w:r>
      <w:r w:rsidRPr="007357BA">
        <w:rPr>
          <w:b/>
          <w:bCs/>
        </w:rPr>
        <w:t xml:space="preserve">: not discuss </w:t>
      </w:r>
      <w:r w:rsidRPr="007357BA">
        <w:rPr>
          <w:b/>
          <w:bCs/>
          <w:lang w:val="en-US" w:bidi="he-IL"/>
        </w:rPr>
        <w:t xml:space="preserve">the issue of </w:t>
      </w:r>
      <w:r w:rsidRPr="007357BA">
        <w:rPr>
          <w:b/>
          <w:bCs/>
        </w:rPr>
        <w:t>buffered data volume reporting when RA-SDT procedure is triggered in this release.</w:t>
      </w:r>
    </w:p>
    <w:bookmarkEnd w:id="0"/>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1A2B41B7" w14:textId="76EBED59" w:rsidR="0054640F" w:rsidRPr="007925C6" w:rsidRDefault="00A761C9" w:rsidP="00FB4800">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FB4800" w:rsidRPr="00FB4800">
        <w:rPr>
          <w:rFonts w:hint="eastAsia"/>
          <w:bCs/>
        </w:rPr>
        <w:t>R</w:t>
      </w:r>
      <w:r w:rsidR="00FB4800" w:rsidRPr="00FB4800">
        <w:rPr>
          <w:bCs/>
        </w:rPr>
        <w:t>2</w:t>
      </w:r>
      <w:r w:rsidR="00FB4800" w:rsidRPr="00FB4800">
        <w:rPr>
          <w:rFonts w:hint="eastAsia"/>
          <w:bCs/>
        </w:rPr>
        <w:t>-</w:t>
      </w:r>
      <w:r w:rsidR="00FB4800" w:rsidRPr="00FB4800">
        <w:rPr>
          <w:bCs/>
        </w:rPr>
        <w:t>2308960</w:t>
      </w:r>
      <w:r w:rsidR="00FB4800">
        <w:rPr>
          <w:bCs/>
        </w:rPr>
        <w:t xml:space="preserve">, </w:t>
      </w:r>
      <w:r w:rsidR="00FB4800" w:rsidRPr="00FB4800">
        <w:rPr>
          <w:bCs/>
        </w:rPr>
        <w:t>Summary of 7.13.6 RACH enhancement SONMDT (Nokia)</w:t>
      </w:r>
    </w:p>
    <w:p w14:paraId="207462FB" w14:textId="2ED0F298" w:rsidR="000C7E53" w:rsidRPr="007925C6" w:rsidRDefault="000C7E53" w:rsidP="000C7E53">
      <w:pPr>
        <w:tabs>
          <w:tab w:val="left" w:pos="1052"/>
        </w:tabs>
        <w:rPr>
          <w:lang w:val="en-US"/>
        </w:rPr>
      </w:pP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728B4" w14:textId="77777777" w:rsidR="006234ED" w:rsidRDefault="006234ED">
      <w:r>
        <w:separator/>
      </w:r>
    </w:p>
  </w:endnote>
  <w:endnote w:type="continuationSeparator" w:id="0">
    <w:p w14:paraId="73ED2D72" w14:textId="77777777" w:rsidR="006234ED" w:rsidRDefault="0062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E6305" w14:textId="77777777" w:rsidR="006234ED" w:rsidRDefault="006234ED">
      <w:r>
        <w:separator/>
      </w:r>
    </w:p>
  </w:footnote>
  <w:footnote w:type="continuationSeparator" w:id="0">
    <w:p w14:paraId="2749A5AB" w14:textId="77777777" w:rsidR="006234ED" w:rsidRDefault="00623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B3216"/>
    <w:multiLevelType w:val="hybridMultilevel"/>
    <w:tmpl w:val="83EEDF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D82AE9"/>
    <w:multiLevelType w:val="hybridMultilevel"/>
    <w:tmpl w:val="347276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AE1331"/>
    <w:multiLevelType w:val="hybridMultilevel"/>
    <w:tmpl w:val="FDB0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2A61B7"/>
    <w:multiLevelType w:val="hybridMultilevel"/>
    <w:tmpl w:val="CE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7"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2"/>
  </w:num>
  <w:num w:numId="2" w16cid:durableId="821431081">
    <w:abstractNumId w:val="16"/>
  </w:num>
  <w:num w:numId="3" w16cid:durableId="2117361261">
    <w:abstractNumId w:val="10"/>
  </w:num>
  <w:num w:numId="4" w16cid:durableId="1774083706">
    <w:abstractNumId w:val="19"/>
  </w:num>
  <w:num w:numId="5" w16cid:durableId="13923365">
    <w:abstractNumId w:val="0"/>
  </w:num>
  <w:num w:numId="6" w16cid:durableId="1339498581">
    <w:abstractNumId w:val="5"/>
  </w:num>
  <w:num w:numId="7" w16cid:durableId="386994929">
    <w:abstractNumId w:val="11"/>
  </w:num>
  <w:num w:numId="8" w16cid:durableId="2022122391">
    <w:abstractNumId w:val="4"/>
  </w:num>
  <w:num w:numId="9" w16cid:durableId="439111198">
    <w:abstractNumId w:val="6"/>
  </w:num>
  <w:num w:numId="10" w16cid:durableId="941374417">
    <w:abstractNumId w:val="20"/>
  </w:num>
  <w:num w:numId="11" w16cid:durableId="406264192">
    <w:abstractNumId w:val="15"/>
  </w:num>
  <w:num w:numId="12" w16cid:durableId="1770468089">
    <w:abstractNumId w:val="7"/>
  </w:num>
  <w:num w:numId="13" w16cid:durableId="2063554591">
    <w:abstractNumId w:val="13"/>
  </w:num>
  <w:num w:numId="14" w16cid:durableId="64837463">
    <w:abstractNumId w:val="18"/>
  </w:num>
  <w:num w:numId="15" w16cid:durableId="1792899789">
    <w:abstractNumId w:val="12"/>
  </w:num>
  <w:num w:numId="16" w16cid:durableId="588581347">
    <w:abstractNumId w:val="17"/>
  </w:num>
  <w:num w:numId="17" w16cid:durableId="2090493134">
    <w:abstractNumId w:val="3"/>
  </w:num>
  <w:num w:numId="18" w16cid:durableId="948971608">
    <w:abstractNumId w:val="14"/>
  </w:num>
  <w:num w:numId="19" w16cid:durableId="960763550">
    <w:abstractNumId w:val="9"/>
  </w:num>
  <w:num w:numId="20" w16cid:durableId="421030291">
    <w:abstractNumId w:val="1"/>
  </w:num>
  <w:num w:numId="21" w16cid:durableId="183213811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178EB"/>
    <w:rsid w:val="000208C5"/>
    <w:rsid w:val="00021D01"/>
    <w:rsid w:val="00023750"/>
    <w:rsid w:val="000309EC"/>
    <w:rsid w:val="00031196"/>
    <w:rsid w:val="00033397"/>
    <w:rsid w:val="0003671B"/>
    <w:rsid w:val="00037075"/>
    <w:rsid w:val="00040095"/>
    <w:rsid w:val="00041964"/>
    <w:rsid w:val="00041CF5"/>
    <w:rsid w:val="000421E1"/>
    <w:rsid w:val="00051834"/>
    <w:rsid w:val="00054A22"/>
    <w:rsid w:val="00055C4A"/>
    <w:rsid w:val="00055CCD"/>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C64C3"/>
    <w:rsid w:val="000C6898"/>
    <w:rsid w:val="000C7E53"/>
    <w:rsid w:val="000D582E"/>
    <w:rsid w:val="000D58AB"/>
    <w:rsid w:val="000D7B98"/>
    <w:rsid w:val="000E0B50"/>
    <w:rsid w:val="000E1AFC"/>
    <w:rsid w:val="000E1DF5"/>
    <w:rsid w:val="000E3716"/>
    <w:rsid w:val="000E5E5A"/>
    <w:rsid w:val="000E723A"/>
    <w:rsid w:val="000F7392"/>
    <w:rsid w:val="00104BC6"/>
    <w:rsid w:val="001061CB"/>
    <w:rsid w:val="00107C38"/>
    <w:rsid w:val="00130174"/>
    <w:rsid w:val="001302B0"/>
    <w:rsid w:val="00133525"/>
    <w:rsid w:val="0013608F"/>
    <w:rsid w:val="001378F3"/>
    <w:rsid w:val="0014649D"/>
    <w:rsid w:val="00150830"/>
    <w:rsid w:val="00151156"/>
    <w:rsid w:val="001541B0"/>
    <w:rsid w:val="00160F3D"/>
    <w:rsid w:val="0016132D"/>
    <w:rsid w:val="001644D8"/>
    <w:rsid w:val="0017007C"/>
    <w:rsid w:val="00173532"/>
    <w:rsid w:val="00176EFB"/>
    <w:rsid w:val="0018138E"/>
    <w:rsid w:val="0019189A"/>
    <w:rsid w:val="0019410B"/>
    <w:rsid w:val="001A2850"/>
    <w:rsid w:val="001A4326"/>
    <w:rsid w:val="001A4C42"/>
    <w:rsid w:val="001A59BE"/>
    <w:rsid w:val="001B0409"/>
    <w:rsid w:val="001B48B0"/>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073F1"/>
    <w:rsid w:val="00224739"/>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76EE4"/>
    <w:rsid w:val="002772D3"/>
    <w:rsid w:val="00277FB3"/>
    <w:rsid w:val="0028096A"/>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2F4D16"/>
    <w:rsid w:val="003110A5"/>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65DB"/>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6FE0"/>
    <w:rsid w:val="00407B61"/>
    <w:rsid w:val="00410618"/>
    <w:rsid w:val="00410E88"/>
    <w:rsid w:val="00422A19"/>
    <w:rsid w:val="00423334"/>
    <w:rsid w:val="004304E7"/>
    <w:rsid w:val="004345EC"/>
    <w:rsid w:val="00445F9D"/>
    <w:rsid w:val="00447117"/>
    <w:rsid w:val="00452F63"/>
    <w:rsid w:val="00455227"/>
    <w:rsid w:val="0045626A"/>
    <w:rsid w:val="00460CF7"/>
    <w:rsid w:val="00462D23"/>
    <w:rsid w:val="00465CB5"/>
    <w:rsid w:val="00471E5F"/>
    <w:rsid w:val="004731C5"/>
    <w:rsid w:val="0047379C"/>
    <w:rsid w:val="00476CE3"/>
    <w:rsid w:val="004826A9"/>
    <w:rsid w:val="0048434A"/>
    <w:rsid w:val="0048579F"/>
    <w:rsid w:val="0048614B"/>
    <w:rsid w:val="00487685"/>
    <w:rsid w:val="00493055"/>
    <w:rsid w:val="004A0FC8"/>
    <w:rsid w:val="004A138D"/>
    <w:rsid w:val="004A38B8"/>
    <w:rsid w:val="004A4C1D"/>
    <w:rsid w:val="004B18E2"/>
    <w:rsid w:val="004B4F36"/>
    <w:rsid w:val="004B5EC9"/>
    <w:rsid w:val="004B722E"/>
    <w:rsid w:val="004C1236"/>
    <w:rsid w:val="004C1601"/>
    <w:rsid w:val="004D20BD"/>
    <w:rsid w:val="004D22AC"/>
    <w:rsid w:val="004D3578"/>
    <w:rsid w:val="004D5864"/>
    <w:rsid w:val="004D5AC2"/>
    <w:rsid w:val="004D6027"/>
    <w:rsid w:val="004D6DA4"/>
    <w:rsid w:val="004E213A"/>
    <w:rsid w:val="004E26A2"/>
    <w:rsid w:val="004E350F"/>
    <w:rsid w:val="004E681F"/>
    <w:rsid w:val="004E6EB4"/>
    <w:rsid w:val="004F005C"/>
    <w:rsid w:val="004F0988"/>
    <w:rsid w:val="004F1BB5"/>
    <w:rsid w:val="004F2C96"/>
    <w:rsid w:val="004F3340"/>
    <w:rsid w:val="004F391C"/>
    <w:rsid w:val="004F3E3D"/>
    <w:rsid w:val="004F4207"/>
    <w:rsid w:val="004F46CE"/>
    <w:rsid w:val="004F552B"/>
    <w:rsid w:val="004F61B0"/>
    <w:rsid w:val="00500888"/>
    <w:rsid w:val="00502E07"/>
    <w:rsid w:val="00503ED8"/>
    <w:rsid w:val="005043AA"/>
    <w:rsid w:val="0050641C"/>
    <w:rsid w:val="005214DC"/>
    <w:rsid w:val="00522443"/>
    <w:rsid w:val="0053388B"/>
    <w:rsid w:val="00534A81"/>
    <w:rsid w:val="00535773"/>
    <w:rsid w:val="00543E6C"/>
    <w:rsid w:val="0054640F"/>
    <w:rsid w:val="00547ADA"/>
    <w:rsid w:val="005510CB"/>
    <w:rsid w:val="00551E22"/>
    <w:rsid w:val="00553C1C"/>
    <w:rsid w:val="00555A5C"/>
    <w:rsid w:val="00560C1A"/>
    <w:rsid w:val="00562B5D"/>
    <w:rsid w:val="00563D63"/>
    <w:rsid w:val="00565087"/>
    <w:rsid w:val="00566043"/>
    <w:rsid w:val="005668CB"/>
    <w:rsid w:val="005724C2"/>
    <w:rsid w:val="00572E14"/>
    <w:rsid w:val="00574F89"/>
    <w:rsid w:val="00575751"/>
    <w:rsid w:val="00581FF0"/>
    <w:rsid w:val="00583ADE"/>
    <w:rsid w:val="00584261"/>
    <w:rsid w:val="00584A7F"/>
    <w:rsid w:val="00584FF4"/>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5287"/>
    <w:rsid w:val="005E69AE"/>
    <w:rsid w:val="005E78E4"/>
    <w:rsid w:val="005F2C8C"/>
    <w:rsid w:val="005F33AB"/>
    <w:rsid w:val="005F458C"/>
    <w:rsid w:val="00600A5F"/>
    <w:rsid w:val="00601946"/>
    <w:rsid w:val="00602AEA"/>
    <w:rsid w:val="0060440C"/>
    <w:rsid w:val="00607E3C"/>
    <w:rsid w:val="00614462"/>
    <w:rsid w:val="00614FDF"/>
    <w:rsid w:val="0061523D"/>
    <w:rsid w:val="00620B70"/>
    <w:rsid w:val="006234ED"/>
    <w:rsid w:val="006246A7"/>
    <w:rsid w:val="0062595A"/>
    <w:rsid w:val="00627C37"/>
    <w:rsid w:val="0063543D"/>
    <w:rsid w:val="00642550"/>
    <w:rsid w:val="00643D98"/>
    <w:rsid w:val="00647114"/>
    <w:rsid w:val="0065231F"/>
    <w:rsid w:val="00654E0E"/>
    <w:rsid w:val="00656B23"/>
    <w:rsid w:val="0066211D"/>
    <w:rsid w:val="00666C51"/>
    <w:rsid w:val="0067359C"/>
    <w:rsid w:val="00675CA7"/>
    <w:rsid w:val="00676E3E"/>
    <w:rsid w:val="006774C8"/>
    <w:rsid w:val="006923A8"/>
    <w:rsid w:val="00692656"/>
    <w:rsid w:val="006A158A"/>
    <w:rsid w:val="006A2A85"/>
    <w:rsid w:val="006A323F"/>
    <w:rsid w:val="006A3567"/>
    <w:rsid w:val="006A3B2A"/>
    <w:rsid w:val="006A763F"/>
    <w:rsid w:val="006B0443"/>
    <w:rsid w:val="006B1095"/>
    <w:rsid w:val="006B2D70"/>
    <w:rsid w:val="006B30D0"/>
    <w:rsid w:val="006B4064"/>
    <w:rsid w:val="006B740C"/>
    <w:rsid w:val="006C3A0D"/>
    <w:rsid w:val="006C3D95"/>
    <w:rsid w:val="006C5DC0"/>
    <w:rsid w:val="006C6874"/>
    <w:rsid w:val="006D2A7B"/>
    <w:rsid w:val="006D3BF7"/>
    <w:rsid w:val="006D4927"/>
    <w:rsid w:val="006D71F6"/>
    <w:rsid w:val="006E290D"/>
    <w:rsid w:val="006E3AD6"/>
    <w:rsid w:val="006E434B"/>
    <w:rsid w:val="006E5243"/>
    <w:rsid w:val="006E5C86"/>
    <w:rsid w:val="006E5D4D"/>
    <w:rsid w:val="006E6253"/>
    <w:rsid w:val="006F2138"/>
    <w:rsid w:val="006F4897"/>
    <w:rsid w:val="006F729C"/>
    <w:rsid w:val="00702CE9"/>
    <w:rsid w:val="0070316F"/>
    <w:rsid w:val="00703AB4"/>
    <w:rsid w:val="0070566C"/>
    <w:rsid w:val="00707124"/>
    <w:rsid w:val="00713C44"/>
    <w:rsid w:val="00726CD0"/>
    <w:rsid w:val="00730341"/>
    <w:rsid w:val="00734A5B"/>
    <w:rsid w:val="007357BA"/>
    <w:rsid w:val="0074026F"/>
    <w:rsid w:val="007429F6"/>
    <w:rsid w:val="007449F2"/>
    <w:rsid w:val="00744B1D"/>
    <w:rsid w:val="00744E76"/>
    <w:rsid w:val="00752198"/>
    <w:rsid w:val="00753881"/>
    <w:rsid w:val="0075550A"/>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7F2115"/>
    <w:rsid w:val="00802649"/>
    <w:rsid w:val="008028A4"/>
    <w:rsid w:val="00803196"/>
    <w:rsid w:val="00806114"/>
    <w:rsid w:val="00806C56"/>
    <w:rsid w:val="0081122F"/>
    <w:rsid w:val="0081484C"/>
    <w:rsid w:val="00816A78"/>
    <w:rsid w:val="00820B25"/>
    <w:rsid w:val="008213AB"/>
    <w:rsid w:val="00821E31"/>
    <w:rsid w:val="00823E6B"/>
    <w:rsid w:val="00830747"/>
    <w:rsid w:val="00835F9B"/>
    <w:rsid w:val="00846F18"/>
    <w:rsid w:val="00857745"/>
    <w:rsid w:val="00866EDF"/>
    <w:rsid w:val="00871376"/>
    <w:rsid w:val="008719DA"/>
    <w:rsid w:val="00872100"/>
    <w:rsid w:val="008730C8"/>
    <w:rsid w:val="008768CA"/>
    <w:rsid w:val="00882458"/>
    <w:rsid w:val="00885E96"/>
    <w:rsid w:val="0088743A"/>
    <w:rsid w:val="00895C3A"/>
    <w:rsid w:val="008A37DD"/>
    <w:rsid w:val="008A4375"/>
    <w:rsid w:val="008A5709"/>
    <w:rsid w:val="008A7428"/>
    <w:rsid w:val="008A7581"/>
    <w:rsid w:val="008B5B28"/>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22B03"/>
    <w:rsid w:val="00930354"/>
    <w:rsid w:val="00932699"/>
    <w:rsid w:val="009332B0"/>
    <w:rsid w:val="00936B7D"/>
    <w:rsid w:val="00941B15"/>
    <w:rsid w:val="00942EC2"/>
    <w:rsid w:val="00945FC5"/>
    <w:rsid w:val="00955506"/>
    <w:rsid w:val="009575A3"/>
    <w:rsid w:val="00960814"/>
    <w:rsid w:val="00961ADE"/>
    <w:rsid w:val="0096691B"/>
    <w:rsid w:val="00971A26"/>
    <w:rsid w:val="00972929"/>
    <w:rsid w:val="00977E47"/>
    <w:rsid w:val="00982AF7"/>
    <w:rsid w:val="00987515"/>
    <w:rsid w:val="00993D7F"/>
    <w:rsid w:val="00997281"/>
    <w:rsid w:val="0099773F"/>
    <w:rsid w:val="00997C9A"/>
    <w:rsid w:val="009A1D13"/>
    <w:rsid w:val="009A3FCF"/>
    <w:rsid w:val="009A7187"/>
    <w:rsid w:val="009B2577"/>
    <w:rsid w:val="009B53A1"/>
    <w:rsid w:val="009C5BDC"/>
    <w:rsid w:val="009C72E6"/>
    <w:rsid w:val="009D30CE"/>
    <w:rsid w:val="009D50B7"/>
    <w:rsid w:val="009D62D2"/>
    <w:rsid w:val="009D798C"/>
    <w:rsid w:val="009E15C1"/>
    <w:rsid w:val="009E6B92"/>
    <w:rsid w:val="009E75AA"/>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26F52"/>
    <w:rsid w:val="00A3449C"/>
    <w:rsid w:val="00A36240"/>
    <w:rsid w:val="00A4031D"/>
    <w:rsid w:val="00A41046"/>
    <w:rsid w:val="00A423F4"/>
    <w:rsid w:val="00A44E92"/>
    <w:rsid w:val="00A46B82"/>
    <w:rsid w:val="00A53724"/>
    <w:rsid w:val="00A558BE"/>
    <w:rsid w:val="00A66024"/>
    <w:rsid w:val="00A66CD1"/>
    <w:rsid w:val="00A701F7"/>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1C20"/>
    <w:rsid w:val="00AE3403"/>
    <w:rsid w:val="00AE3797"/>
    <w:rsid w:val="00AE44FD"/>
    <w:rsid w:val="00AF0CA7"/>
    <w:rsid w:val="00B00A85"/>
    <w:rsid w:val="00B01650"/>
    <w:rsid w:val="00B03B5E"/>
    <w:rsid w:val="00B102B6"/>
    <w:rsid w:val="00B13D6E"/>
    <w:rsid w:val="00B1474F"/>
    <w:rsid w:val="00B15449"/>
    <w:rsid w:val="00B23DD2"/>
    <w:rsid w:val="00B27A39"/>
    <w:rsid w:val="00B3207E"/>
    <w:rsid w:val="00B35B32"/>
    <w:rsid w:val="00B35DBA"/>
    <w:rsid w:val="00B35F32"/>
    <w:rsid w:val="00B4192D"/>
    <w:rsid w:val="00B51624"/>
    <w:rsid w:val="00B64F8E"/>
    <w:rsid w:val="00B704BA"/>
    <w:rsid w:val="00B717D3"/>
    <w:rsid w:val="00B741ED"/>
    <w:rsid w:val="00B80010"/>
    <w:rsid w:val="00B80F14"/>
    <w:rsid w:val="00B83B8A"/>
    <w:rsid w:val="00B87183"/>
    <w:rsid w:val="00B93086"/>
    <w:rsid w:val="00B93BE6"/>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19D5"/>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21B3"/>
    <w:rsid w:val="00CB4809"/>
    <w:rsid w:val="00CD15CD"/>
    <w:rsid w:val="00CD20BD"/>
    <w:rsid w:val="00CD347F"/>
    <w:rsid w:val="00CD417D"/>
    <w:rsid w:val="00CD774A"/>
    <w:rsid w:val="00CF20E3"/>
    <w:rsid w:val="00CF3390"/>
    <w:rsid w:val="00CF3C5A"/>
    <w:rsid w:val="00CF53C3"/>
    <w:rsid w:val="00D0150F"/>
    <w:rsid w:val="00D02105"/>
    <w:rsid w:val="00D049BD"/>
    <w:rsid w:val="00D07EE8"/>
    <w:rsid w:val="00D15CDB"/>
    <w:rsid w:val="00D212FB"/>
    <w:rsid w:val="00D227C4"/>
    <w:rsid w:val="00D22AFA"/>
    <w:rsid w:val="00D26579"/>
    <w:rsid w:val="00D27771"/>
    <w:rsid w:val="00D30147"/>
    <w:rsid w:val="00D309CC"/>
    <w:rsid w:val="00D4091A"/>
    <w:rsid w:val="00D4461B"/>
    <w:rsid w:val="00D46431"/>
    <w:rsid w:val="00D46ACE"/>
    <w:rsid w:val="00D51C00"/>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5F60"/>
    <w:rsid w:val="00D9676D"/>
    <w:rsid w:val="00D96F4E"/>
    <w:rsid w:val="00DA4DEE"/>
    <w:rsid w:val="00DA7550"/>
    <w:rsid w:val="00DA7A03"/>
    <w:rsid w:val="00DB0B7F"/>
    <w:rsid w:val="00DB1818"/>
    <w:rsid w:val="00DB2642"/>
    <w:rsid w:val="00DB5A6B"/>
    <w:rsid w:val="00DC06ED"/>
    <w:rsid w:val="00DC0F04"/>
    <w:rsid w:val="00DC1A9E"/>
    <w:rsid w:val="00DC309B"/>
    <w:rsid w:val="00DC4DA2"/>
    <w:rsid w:val="00DD2A8A"/>
    <w:rsid w:val="00DD3B12"/>
    <w:rsid w:val="00DD444E"/>
    <w:rsid w:val="00DD4C17"/>
    <w:rsid w:val="00DD7E40"/>
    <w:rsid w:val="00DE0128"/>
    <w:rsid w:val="00DE5973"/>
    <w:rsid w:val="00DE7112"/>
    <w:rsid w:val="00DE7AFB"/>
    <w:rsid w:val="00DF000A"/>
    <w:rsid w:val="00DF2240"/>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0D87"/>
    <w:rsid w:val="00E8127C"/>
    <w:rsid w:val="00E96A8E"/>
    <w:rsid w:val="00EA11F2"/>
    <w:rsid w:val="00EA1665"/>
    <w:rsid w:val="00EA6F9B"/>
    <w:rsid w:val="00EA7A19"/>
    <w:rsid w:val="00EA7B4C"/>
    <w:rsid w:val="00EB369C"/>
    <w:rsid w:val="00EC4A25"/>
    <w:rsid w:val="00EC55C0"/>
    <w:rsid w:val="00ED6A47"/>
    <w:rsid w:val="00EE0817"/>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2696"/>
    <w:rsid w:val="00F7437C"/>
    <w:rsid w:val="00F768E8"/>
    <w:rsid w:val="00F76A1C"/>
    <w:rsid w:val="00F82350"/>
    <w:rsid w:val="00F86365"/>
    <w:rsid w:val="00F867A9"/>
    <w:rsid w:val="00F914BD"/>
    <w:rsid w:val="00F916A3"/>
    <w:rsid w:val="00F937F5"/>
    <w:rsid w:val="00F97B58"/>
    <w:rsid w:val="00FA1266"/>
    <w:rsid w:val="00FA2149"/>
    <w:rsid w:val="00FA62EC"/>
    <w:rsid w:val="00FA7838"/>
    <w:rsid w:val="00FB240F"/>
    <w:rsid w:val="00FB32BD"/>
    <w:rsid w:val="00FB4800"/>
    <w:rsid w:val="00FB4F95"/>
    <w:rsid w:val="00FC0425"/>
    <w:rsid w:val="00FC1192"/>
    <w:rsid w:val="00FC79E6"/>
    <w:rsid w:val="00FD2958"/>
    <w:rsid w:val="00FE44D7"/>
    <w:rsid w:val="00FF0530"/>
    <w:rsid w:val="00FF37EC"/>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A4DEE"/>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 w:type="paragraph" w:customStyle="1" w:styleId="Default">
    <w:name w:val="Default"/>
    <w:rsid w:val="006923A8"/>
    <w:pPr>
      <w:autoSpaceDE w:val="0"/>
      <w:autoSpaceDN w:val="0"/>
      <w:adjustRightInd w:val="0"/>
    </w:pPr>
    <w:rPr>
      <w:rFonts w:ascii="Arial" w:hAnsi="Arial" w:cs="Arial"/>
      <w:color w:val="000000"/>
      <w:sz w:val="24"/>
      <w:szCs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950720">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57336271">
      <w:bodyDiv w:val="1"/>
      <w:marLeft w:val="0"/>
      <w:marRight w:val="0"/>
      <w:marTop w:val="0"/>
      <w:marBottom w:val="0"/>
      <w:divBdr>
        <w:top w:val="none" w:sz="0" w:space="0" w:color="auto"/>
        <w:left w:val="none" w:sz="0" w:space="0" w:color="auto"/>
        <w:bottom w:val="none" w:sz="0" w:space="0" w:color="auto"/>
        <w:right w:val="none" w:sz="0" w:space="0" w:color="auto"/>
      </w:divBdr>
    </w:div>
    <w:div w:id="763843186">
      <w:bodyDiv w:val="1"/>
      <w:marLeft w:val="0"/>
      <w:marRight w:val="0"/>
      <w:marTop w:val="0"/>
      <w:marBottom w:val="0"/>
      <w:divBdr>
        <w:top w:val="none" w:sz="0" w:space="0" w:color="auto"/>
        <w:left w:val="none" w:sz="0" w:space="0" w:color="auto"/>
        <w:bottom w:val="none" w:sz="0" w:space="0" w:color="auto"/>
        <w:right w:val="none" w:sz="0" w:space="0" w:color="auto"/>
      </w:divBdr>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1019777">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83</TotalTime>
  <Pages>3</Pages>
  <Words>1145</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29</cp:revision>
  <cp:lastPrinted>2019-02-25T14:05:00Z</cp:lastPrinted>
  <dcterms:created xsi:type="dcterms:W3CDTF">2023-04-05T13:09:00Z</dcterms:created>
  <dcterms:modified xsi:type="dcterms:W3CDTF">2023-09-28T03:16:00Z</dcterms:modified>
  <cp:category/>
</cp:coreProperties>
</file>