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577B3A32"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w:t>
      </w:r>
      <w:r w:rsidR="00714137">
        <w:rPr>
          <w:rFonts w:ascii="Arial" w:hAnsi="Arial"/>
          <w:b/>
          <w:noProof/>
          <w:sz w:val="24"/>
        </w:rPr>
        <w:t>bis</w:t>
      </w:r>
      <w:r w:rsidRPr="006F1D0C">
        <w:rPr>
          <w:rFonts w:ascii="Arial" w:hAnsi="Arial"/>
          <w:b/>
          <w:i/>
          <w:noProof/>
          <w:sz w:val="28"/>
        </w:rPr>
        <w:tab/>
      </w:r>
      <w:r w:rsidR="00217C95" w:rsidRPr="00217C95">
        <w:rPr>
          <w:rFonts w:ascii="Arial" w:hAnsi="Arial"/>
          <w:b/>
          <w:iCs/>
          <w:noProof/>
          <w:sz w:val="24"/>
          <w:szCs w:val="20"/>
        </w:rPr>
        <w:t>R2-2310217</w:t>
      </w:r>
    </w:p>
    <w:p w14:paraId="0C6D38F5" w14:textId="5CCCD94A" w:rsidR="00A51A2C" w:rsidRDefault="00714137" w:rsidP="00A51A2C">
      <w:pPr>
        <w:widowControl w:val="0"/>
        <w:tabs>
          <w:tab w:val="right" w:pos="9639"/>
        </w:tabs>
        <w:spacing w:after="0"/>
        <w:rPr>
          <w:rFonts w:ascii="Arial" w:hAnsi="Arial"/>
          <w:b/>
          <w:noProof/>
          <w:sz w:val="24"/>
        </w:rPr>
      </w:pPr>
      <w:r>
        <w:rPr>
          <w:rFonts w:ascii="Arial" w:hAnsi="Arial"/>
          <w:b/>
          <w:noProof/>
          <w:sz w:val="24"/>
        </w:rPr>
        <w:t>Xiamen, China</w:t>
      </w:r>
      <w:r w:rsidR="00A51A2C" w:rsidRPr="00B003D7">
        <w:rPr>
          <w:rFonts w:ascii="Arial" w:hAnsi="Arial"/>
          <w:b/>
          <w:noProof/>
          <w:sz w:val="24"/>
        </w:rPr>
        <w:t xml:space="preserve">, </w:t>
      </w:r>
      <w:r>
        <w:rPr>
          <w:rFonts w:ascii="Arial" w:hAnsi="Arial"/>
          <w:b/>
          <w:noProof/>
          <w:sz w:val="24"/>
        </w:rPr>
        <w:t>October</w:t>
      </w:r>
      <w:r w:rsidR="00A51A2C" w:rsidRPr="00B003D7">
        <w:rPr>
          <w:rFonts w:ascii="Arial" w:hAnsi="Arial"/>
          <w:b/>
          <w:noProof/>
          <w:sz w:val="24"/>
        </w:rPr>
        <w:t xml:space="preserve">, 2023       </w:t>
      </w:r>
      <w:r w:rsidR="00A51A2C"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B7A297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5C68F4">
        <w:rPr>
          <w:rFonts w:ascii="Times New Roman" w:hAnsi="Times New Roman"/>
          <w:bCs/>
          <w:sz w:val="24"/>
          <w:lang w:val="en-US"/>
        </w:rPr>
        <w:t>2</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FE23813"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w:t>
      </w:r>
      <w:r w:rsidR="00F11517">
        <w:rPr>
          <w:rFonts w:ascii="Times New Roman" w:hAnsi="Times New Roman" w:cs="Times New Roman"/>
          <w:bCs/>
          <w:sz w:val="24"/>
        </w:rPr>
        <w:t>Sidelink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5FC843CA" w14:textId="294D6EE5" w:rsidR="00B70E17" w:rsidRDefault="009656E0" w:rsidP="00F6339C">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w:t>
      </w:r>
      <w:r w:rsidR="00F6339C">
        <w:rPr>
          <w:rFonts w:ascii="Times New Roman" w:hAnsi="Times New Roman" w:cs="Times New Roman"/>
          <w:sz w:val="20"/>
          <w:szCs w:val="20"/>
          <w:lang w:val="en-GB"/>
        </w:rPr>
        <w:t>3</w:t>
      </w:r>
      <w:r>
        <w:rPr>
          <w:rFonts w:ascii="Times New Roman" w:hAnsi="Times New Roman" w:cs="Times New Roman"/>
          <w:sz w:val="20"/>
          <w:szCs w:val="20"/>
          <w:lang w:val="en-GB"/>
        </w:rPr>
        <w:t>,</w:t>
      </w:r>
      <w:r w:rsidR="00916289">
        <w:rPr>
          <w:rFonts w:ascii="Times New Roman" w:hAnsi="Times New Roman" w:cs="Times New Roman"/>
          <w:sz w:val="20"/>
          <w:szCs w:val="20"/>
          <w:lang w:val="en-GB"/>
        </w:rPr>
        <w:t xml:space="preserve"> there was extended discussion on the open issues related to sidelink positioning and </w:t>
      </w:r>
      <w:r w:rsidR="00F6339C">
        <w:rPr>
          <w:rFonts w:ascii="Times New Roman" w:hAnsi="Times New Roman" w:cs="Times New Roman"/>
          <w:sz w:val="20"/>
          <w:szCs w:val="20"/>
          <w:lang w:val="en-GB"/>
        </w:rPr>
        <w:t xml:space="preserve">some progress was made. However, several issues </w:t>
      </w:r>
      <w:proofErr w:type="gramStart"/>
      <w:r w:rsidR="00F6339C">
        <w:rPr>
          <w:rFonts w:ascii="Times New Roman" w:hAnsi="Times New Roman" w:cs="Times New Roman"/>
          <w:sz w:val="20"/>
          <w:szCs w:val="20"/>
          <w:lang w:val="en-GB"/>
        </w:rPr>
        <w:t xml:space="preserve">still </w:t>
      </w:r>
      <w:r w:rsidR="00535DB0">
        <w:rPr>
          <w:rFonts w:ascii="Times New Roman" w:hAnsi="Times New Roman" w:cs="Times New Roman"/>
          <w:sz w:val="20"/>
          <w:szCs w:val="20"/>
          <w:lang w:val="en-GB"/>
        </w:rPr>
        <w:t>remain</w:t>
      </w:r>
      <w:proofErr w:type="gramEnd"/>
      <w:r w:rsidR="00535DB0">
        <w:rPr>
          <w:rFonts w:ascii="Times New Roman" w:hAnsi="Times New Roman" w:cs="Times New Roman"/>
          <w:sz w:val="20"/>
          <w:szCs w:val="20"/>
          <w:lang w:val="en-GB"/>
        </w:rPr>
        <w:t>,</w:t>
      </w:r>
      <w:r w:rsidR="00F6339C">
        <w:rPr>
          <w:rFonts w:ascii="Times New Roman" w:hAnsi="Times New Roman" w:cs="Times New Roman"/>
          <w:sz w:val="20"/>
          <w:szCs w:val="20"/>
          <w:lang w:val="en-GB"/>
        </w:rPr>
        <w:t xml:space="preserve"> </w:t>
      </w:r>
      <w:r w:rsidR="00060A6B">
        <w:rPr>
          <w:rFonts w:ascii="Times New Roman" w:hAnsi="Times New Roman" w:cs="Times New Roman"/>
          <w:sz w:val="20"/>
          <w:szCs w:val="20"/>
          <w:lang w:val="en-GB"/>
        </w:rPr>
        <w:t>and in this contribution,</w:t>
      </w:r>
      <w:r w:rsidR="00CA33B9">
        <w:rPr>
          <w:rFonts w:ascii="Times New Roman" w:hAnsi="Times New Roman" w:cs="Times New Roman"/>
          <w:sz w:val="20"/>
          <w:szCs w:val="20"/>
          <w:lang w:val="en-GB"/>
        </w:rPr>
        <w:t xml:space="preserve">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the</w:t>
      </w:r>
      <w:r w:rsidR="003E042A">
        <w:rPr>
          <w:rFonts w:ascii="Times New Roman" w:hAnsi="Times New Roman" w:cs="Times New Roman"/>
          <w:sz w:val="20"/>
          <w:szCs w:val="20"/>
          <w:lang w:val="en-GB"/>
        </w:rPr>
        <w:t>se</w:t>
      </w:r>
      <w:r w:rsidR="00ED2273">
        <w:rPr>
          <w:rFonts w:ascii="Times New Roman" w:hAnsi="Times New Roman" w:cs="Times New Roman"/>
          <w:sz w:val="20"/>
          <w:szCs w:val="20"/>
          <w:lang w:val="en-GB"/>
        </w:rPr>
        <w:t xml:space="preserve"> </w:t>
      </w:r>
      <w:r w:rsidR="003E042A">
        <w:rPr>
          <w:rFonts w:ascii="Times New Roman" w:hAnsi="Times New Roman" w:cs="Times New Roman"/>
          <w:sz w:val="20"/>
          <w:szCs w:val="20"/>
          <w:lang w:val="en-GB"/>
        </w:rPr>
        <w:t>open issues and present our view</w:t>
      </w:r>
      <w:r w:rsidR="00FC781A">
        <w:rPr>
          <w:rFonts w:ascii="Times New Roman" w:hAnsi="Times New Roman" w:cs="Times New Roman"/>
          <w:sz w:val="20"/>
          <w:szCs w:val="20"/>
          <w:lang w:val="en-GB"/>
        </w:rPr>
        <w:t xml:space="preserve"> to hopefully close on these issues</w:t>
      </w:r>
      <w:r w:rsidR="00CA33B9">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437848D6" w14:textId="77180C04" w:rsidR="00594498" w:rsidRDefault="00B818F1" w:rsidP="00594498">
      <w:pPr>
        <w:pStyle w:val="Heading3"/>
      </w:pPr>
      <w:r>
        <w:t>2.1</w:t>
      </w:r>
      <w:r>
        <w:tab/>
      </w:r>
      <w:r w:rsidR="00A03F2D">
        <w:t xml:space="preserve">SLPP </w:t>
      </w:r>
      <w:r w:rsidR="00B95590">
        <w:t>session aspects</w:t>
      </w:r>
    </w:p>
    <w:p w14:paraId="00EF2340" w14:textId="7303E428" w:rsidR="00F774D8" w:rsidRDefault="00E90662" w:rsidP="00F774D8">
      <w:pPr>
        <w:rPr>
          <w:rFonts w:ascii="Times New Roman" w:hAnsi="Times New Roman" w:cs="Times New Roman"/>
          <w:sz w:val="20"/>
          <w:szCs w:val="20"/>
        </w:rPr>
      </w:pPr>
      <w:r>
        <w:rPr>
          <w:rFonts w:ascii="Times New Roman" w:hAnsi="Times New Roman" w:cs="Times New Roman"/>
          <w:sz w:val="20"/>
          <w:szCs w:val="20"/>
        </w:rPr>
        <w:t xml:space="preserve">There was extended discussion on the SLPP session related aspects in the las meeting and </w:t>
      </w:r>
      <w:r w:rsidR="003C7CD0">
        <w:rPr>
          <w:rFonts w:ascii="Times New Roman" w:hAnsi="Times New Roman" w:cs="Times New Roman"/>
          <w:sz w:val="20"/>
          <w:szCs w:val="20"/>
        </w:rPr>
        <w:t>the following was captured in the meeting minutes:</w:t>
      </w:r>
    </w:p>
    <w:p w14:paraId="5C06060F"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Agreements:</w:t>
      </w:r>
    </w:p>
    <w:p w14:paraId="6E2352E6"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5C303F82"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At least for UE-only operation, introduce explicit field “sessionID” in SLPP, and put it under message header of SLPP message. FFS how session ID is defined.</w:t>
      </w:r>
    </w:p>
    <w:p w14:paraId="4201451A"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At least for UE-only operation, the UE who receives the LCS request at least needs to:</w:t>
      </w:r>
    </w:p>
    <w:p w14:paraId="45C4DF58"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w:t>
      </w:r>
      <w:r>
        <w:tab/>
        <w:t xml:space="preserve">Initiate the first SLPP </w:t>
      </w:r>
      <w:proofErr w:type="gramStart"/>
      <w:r>
        <w:t>procedure;</w:t>
      </w:r>
      <w:proofErr w:type="gramEnd"/>
      <w:r>
        <w:t xml:space="preserve"> </w:t>
      </w:r>
    </w:p>
    <w:p w14:paraId="2CB91833"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gramStart"/>
      <w:r>
        <w:t>sessionID, and</w:t>
      </w:r>
      <w:proofErr w:type="gramEnd"/>
      <w:r>
        <w:t xml:space="preserve"> include it in the SLPP messages (Rx side should use the received sessionID for messages in the same positioning session).</w:t>
      </w:r>
    </w:p>
    <w:p w14:paraId="53E21F36"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FFS within what scope the session ID is unique.</w:t>
      </w:r>
    </w:p>
    <w:p w14:paraId="24D44DC9"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At least for UE-only operation, if the UE who receives the LCS request can act as the SL Positioning Server UE, then the UE shall trigger following procedures with each of UEs (UE2-UEn in the figure) in the SLPP session:</w:t>
      </w:r>
    </w:p>
    <w:p w14:paraId="7FB8D276"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706EECC7"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w:t>
      </w:r>
      <w:r>
        <w:tab/>
        <w:t xml:space="preserve">SL Location Information Transfer (FFS on who decide positioning method) and </w:t>
      </w:r>
    </w:p>
    <w:p w14:paraId="6A7E8E7E"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w:t>
      </w:r>
      <w:r>
        <w:tab/>
        <w:t>SL Positioning Assistance Data exchange (depends on RAN1 discussion on how to select the SL-PRS resources)</w:t>
      </w:r>
    </w:p>
    <w:p w14:paraId="142D6FE3" w14:textId="77777777" w:rsidR="00473D61" w:rsidRDefault="00473D61" w:rsidP="00473D61">
      <w:pPr>
        <w:pStyle w:val="Doc-text2"/>
        <w:pBdr>
          <w:top w:val="single" w:sz="4" w:space="1" w:color="auto"/>
          <w:left w:val="single" w:sz="4" w:space="4" w:color="auto"/>
          <w:bottom w:val="single" w:sz="4" w:space="1" w:color="auto"/>
          <w:right w:val="single" w:sz="4" w:space="4" w:color="auto"/>
        </w:pBdr>
      </w:pPr>
      <w:r>
        <w:t>In stage 3 specification, use "Endpoint A" and "Endpoint B” to describe the procedure instead of target UE, anchor UE and server UE concept, e.g. [figure omitted]</w:t>
      </w:r>
    </w:p>
    <w:p w14:paraId="22B6E105" w14:textId="77777777" w:rsidR="003C7CD0" w:rsidRDefault="003C7CD0" w:rsidP="00F774D8">
      <w:pPr>
        <w:rPr>
          <w:lang w:val="en-GB" w:eastAsia="zh-CN"/>
        </w:rPr>
      </w:pPr>
    </w:p>
    <w:p w14:paraId="3BC5838A" w14:textId="77777777" w:rsidR="00E0647C" w:rsidRDefault="00473D61" w:rsidP="00F774D8">
      <w:pPr>
        <w:rPr>
          <w:rFonts w:ascii="Times New Roman" w:hAnsi="Times New Roman" w:cs="Times New Roman"/>
          <w:sz w:val="20"/>
          <w:szCs w:val="20"/>
        </w:rPr>
      </w:pPr>
      <w:r>
        <w:rPr>
          <w:rFonts w:ascii="Times New Roman" w:hAnsi="Times New Roman" w:cs="Times New Roman"/>
          <w:sz w:val="20"/>
          <w:szCs w:val="20"/>
        </w:rPr>
        <w:t xml:space="preserve">After the RAN plenary discussions, it seems clear that the focus shall be on </w:t>
      </w:r>
      <w:r w:rsidR="00FD0A08">
        <w:rPr>
          <w:rFonts w:ascii="Times New Roman" w:hAnsi="Times New Roman" w:cs="Times New Roman"/>
          <w:sz w:val="20"/>
          <w:szCs w:val="20"/>
        </w:rPr>
        <w:t xml:space="preserve">unicast session-based scenario involving a single target UE (even though </w:t>
      </w:r>
      <w:r w:rsidR="00184EFB">
        <w:rPr>
          <w:rFonts w:ascii="Times New Roman" w:hAnsi="Times New Roman" w:cs="Times New Roman"/>
          <w:sz w:val="20"/>
          <w:szCs w:val="20"/>
        </w:rPr>
        <w:t xml:space="preserve">multiple target UEs are not </w:t>
      </w:r>
      <w:r w:rsidR="00E0647C">
        <w:rPr>
          <w:rFonts w:ascii="Times New Roman" w:hAnsi="Times New Roman" w:cs="Times New Roman"/>
          <w:sz w:val="20"/>
          <w:szCs w:val="20"/>
        </w:rPr>
        <w:t>precluded</w:t>
      </w:r>
      <w:r w:rsidR="00184EFB">
        <w:rPr>
          <w:rFonts w:ascii="Times New Roman" w:hAnsi="Times New Roman" w:cs="Times New Roman"/>
          <w:sz w:val="20"/>
          <w:szCs w:val="20"/>
        </w:rPr>
        <w:t xml:space="preserve">). Specifically, the updated scope for Rel-18 work covers the case of a single LMF </w:t>
      </w:r>
      <w:r w:rsidR="00AA4993">
        <w:rPr>
          <w:rFonts w:ascii="Times New Roman" w:hAnsi="Times New Roman" w:cs="Times New Roman"/>
          <w:sz w:val="20"/>
          <w:szCs w:val="20"/>
        </w:rPr>
        <w:t xml:space="preserve">for the scenario of target UE in NW coverage. </w:t>
      </w:r>
    </w:p>
    <w:tbl>
      <w:tblPr>
        <w:tblStyle w:val="TableGrid"/>
        <w:tblW w:w="0" w:type="auto"/>
        <w:tblInd w:w="1165" w:type="dxa"/>
        <w:tblLook w:val="04A0" w:firstRow="1" w:lastRow="0" w:firstColumn="1" w:lastColumn="0" w:noHBand="0" w:noVBand="1"/>
      </w:tblPr>
      <w:tblGrid>
        <w:gridCol w:w="8185"/>
      </w:tblGrid>
      <w:tr w:rsidR="004E3FD9" w14:paraId="0464621C" w14:textId="77777777" w:rsidTr="004E3FD9">
        <w:tc>
          <w:tcPr>
            <w:tcW w:w="8185" w:type="dxa"/>
          </w:tcPr>
          <w:p w14:paraId="2196DC47" w14:textId="77777777" w:rsidR="004E3FD9" w:rsidRPr="00077148" w:rsidRDefault="004E3FD9" w:rsidP="004E3FD9">
            <w:pPr>
              <w:pStyle w:val="3GPPAgreements"/>
              <w:rPr>
                <w:lang w:eastAsia="ko-KR"/>
              </w:rPr>
            </w:pPr>
            <w:r w:rsidRPr="005A5F7F">
              <w:rPr>
                <w:lang w:eastAsia="ko-KR"/>
              </w:rPr>
              <w:t xml:space="preserve">Specify </w:t>
            </w:r>
            <w:r>
              <w:rPr>
                <w:lang w:eastAsia="ko-KR"/>
              </w:rPr>
              <w:t xml:space="preserve">unicast session-based </w:t>
            </w:r>
            <w:r w:rsidRPr="005A5F7F">
              <w:rPr>
                <w:lang w:eastAsia="ko-KR"/>
              </w:rPr>
              <w:t>signalling and procedures to facilitate support of SL positioning</w:t>
            </w:r>
            <w:r>
              <w:rPr>
                <w:lang w:eastAsia="ko-KR"/>
              </w:rPr>
              <w:t xml:space="preserve"> for single target UE</w:t>
            </w:r>
            <w:r w:rsidRPr="005A5F7F">
              <w:rPr>
                <w:lang w:eastAsia="ko-KR"/>
              </w:rPr>
              <w:t xml:space="preserve"> </w:t>
            </w:r>
            <w:r>
              <w:rPr>
                <w:lang w:eastAsia="ko-KR"/>
              </w:rPr>
              <w:t xml:space="preserve">(it is not precluded to apply the procedures to multiple target UEs but no signaling optimizations will be considered for this case) </w:t>
            </w:r>
            <w:r w:rsidRPr="00077148">
              <w:rPr>
                <w:lang w:eastAsia="ko-KR"/>
              </w:rPr>
              <w:t xml:space="preserve">[RAN2, RAN3]: </w:t>
            </w:r>
          </w:p>
          <w:p w14:paraId="338D5554" w14:textId="77777777" w:rsidR="004E3FD9" w:rsidRDefault="004E3FD9" w:rsidP="004E3FD9">
            <w:pPr>
              <w:numPr>
                <w:ilvl w:val="1"/>
                <w:numId w:val="14"/>
              </w:numPr>
              <w:tabs>
                <w:tab w:val="left" w:pos="1440"/>
              </w:tabs>
              <w:spacing w:after="0" w:line="276" w:lineRule="auto"/>
              <w:rPr>
                <w:lang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6B6DFC">
              <w:rPr>
                <w:lang w:eastAsia="ko-KR"/>
              </w:rPr>
              <w:t>.</w:t>
            </w:r>
            <w:r>
              <w:rPr>
                <w:lang w:eastAsia="ko-KR"/>
              </w:rPr>
              <w:t xml:space="preserve"> </w:t>
            </w:r>
          </w:p>
          <w:p w14:paraId="500F4092" w14:textId="77777777" w:rsidR="004E3FD9" w:rsidRPr="00706A41" w:rsidRDefault="004E3FD9" w:rsidP="004E3FD9">
            <w:pPr>
              <w:numPr>
                <w:ilvl w:val="1"/>
                <w:numId w:val="14"/>
              </w:numPr>
              <w:tabs>
                <w:tab w:val="left" w:pos="1440"/>
              </w:tabs>
              <w:spacing w:after="0" w:line="276" w:lineRule="auto"/>
              <w:rPr>
                <w:lang w:eastAsia="ko-KR"/>
              </w:rPr>
            </w:pPr>
            <w:r w:rsidRPr="00680451">
              <w:rPr>
                <w:bCs/>
              </w:rPr>
              <w:t xml:space="preserve">Specify the </w:t>
            </w:r>
            <w:r w:rsidRPr="00680451">
              <w:rPr>
                <w:rFonts w:eastAsia="DengXian"/>
                <w:lang w:eastAsia="zh-CN"/>
              </w:rPr>
              <w:t xml:space="preserve">protocol and procedures for SL positioning between UEs and a single LMF for in coverage scenario only, </w:t>
            </w:r>
            <w:r w:rsidRPr="008B7960">
              <w:rPr>
                <w:rFonts w:eastAsia="DengXian"/>
                <w:lang w:eastAsia="zh-CN"/>
              </w:rPr>
              <w:t>including joint PC5-Uu scenarios</w:t>
            </w:r>
            <w:r w:rsidRPr="00680451">
              <w:rPr>
                <w:rFonts w:eastAsia="MS Mincho"/>
                <w:lang w:eastAsia="zh-CN"/>
              </w:rPr>
              <w:t xml:space="preserve">. </w:t>
            </w:r>
          </w:p>
          <w:p w14:paraId="742CFEB2" w14:textId="77777777" w:rsidR="004E3FD9" w:rsidRPr="00706A41" w:rsidRDefault="004E3FD9" w:rsidP="004E3FD9">
            <w:pPr>
              <w:numPr>
                <w:ilvl w:val="2"/>
                <w:numId w:val="14"/>
              </w:numPr>
              <w:spacing w:after="0" w:line="276" w:lineRule="auto"/>
              <w:rPr>
                <w:lang w:eastAsia="ko-KR"/>
              </w:rPr>
            </w:pPr>
            <w:r w:rsidRPr="00680451">
              <w:rPr>
                <w:lang w:eastAsia="ko-KR"/>
              </w:rPr>
              <w:t>NOTE: Assumes all involved UEs are served by same LMF.</w:t>
            </w:r>
          </w:p>
          <w:p w14:paraId="7D33F4D0" w14:textId="77777777" w:rsidR="004E3FD9" w:rsidRDefault="004E3FD9" w:rsidP="004E3FD9">
            <w:pPr>
              <w:numPr>
                <w:ilvl w:val="1"/>
                <w:numId w:val="14"/>
              </w:numPr>
              <w:tabs>
                <w:tab w:val="left" w:pos="1440"/>
              </w:tabs>
              <w:spacing w:after="0" w:line="276" w:lineRule="auto"/>
              <w:rPr>
                <w:lang w:eastAsia="ko-KR"/>
              </w:rPr>
            </w:pPr>
            <w:r>
              <w:rPr>
                <w:lang w:eastAsia="ko-KR"/>
              </w:rPr>
              <w:t xml:space="preserve">For SL-TDOA, RAN2 will not work on procedures for </w:t>
            </w:r>
            <w:r w:rsidRPr="00601F2A">
              <w:rPr>
                <w:lang w:eastAsia="ko-KR"/>
              </w:rPr>
              <w:t xml:space="preserve">synchronization </w:t>
            </w:r>
            <w:r>
              <w:rPr>
                <w:lang w:eastAsia="ko-KR"/>
              </w:rPr>
              <w:t>of</w:t>
            </w:r>
            <w:r w:rsidRPr="00601F2A">
              <w:rPr>
                <w:lang w:eastAsia="ko-KR"/>
              </w:rPr>
              <w:t xml:space="preserve"> the anchor UEs. </w:t>
            </w:r>
            <w:r w:rsidRPr="007268E4">
              <w:rPr>
                <w:lang w:eastAsia="ko-KR"/>
              </w:rPr>
              <w:t>RAN2 can discuss and implement agreed RAN1 parameters related to synchronization</w:t>
            </w:r>
            <w:r w:rsidRPr="00601F2A">
              <w:rPr>
                <w:lang w:eastAsia="ko-KR"/>
              </w:rPr>
              <w:t>.</w:t>
            </w:r>
          </w:p>
          <w:p w14:paraId="66527521" w14:textId="77777777" w:rsidR="004E3FD9" w:rsidRDefault="004E3FD9" w:rsidP="00F774D8">
            <w:pPr>
              <w:rPr>
                <w:sz w:val="20"/>
                <w:szCs w:val="20"/>
              </w:rPr>
            </w:pPr>
          </w:p>
        </w:tc>
      </w:tr>
    </w:tbl>
    <w:p w14:paraId="6AA8857C" w14:textId="77777777" w:rsidR="00E0647C" w:rsidRDefault="00E0647C" w:rsidP="00F774D8">
      <w:pPr>
        <w:rPr>
          <w:rFonts w:ascii="Times New Roman" w:hAnsi="Times New Roman" w:cs="Times New Roman"/>
          <w:sz w:val="20"/>
          <w:szCs w:val="20"/>
        </w:rPr>
      </w:pPr>
    </w:p>
    <w:p w14:paraId="79900D98" w14:textId="6539A6AF" w:rsidR="004B64B8" w:rsidRDefault="004B64B8" w:rsidP="00F774D8">
      <w:pPr>
        <w:rPr>
          <w:rFonts w:ascii="Times New Roman" w:hAnsi="Times New Roman" w:cs="Times New Roman"/>
          <w:sz w:val="20"/>
          <w:szCs w:val="20"/>
        </w:rPr>
      </w:pPr>
      <w:r>
        <w:rPr>
          <w:rFonts w:ascii="Times New Roman" w:hAnsi="Times New Roman" w:cs="Times New Roman"/>
          <w:sz w:val="20"/>
          <w:szCs w:val="20"/>
        </w:rPr>
        <w:t>This gives clear guidance to RAN2 on where to spend our efforts for the remainder of this WI and thus</w:t>
      </w:r>
      <w:r w:rsidR="00963840">
        <w:rPr>
          <w:rFonts w:ascii="Times New Roman" w:hAnsi="Times New Roman" w:cs="Times New Roman"/>
          <w:sz w:val="20"/>
          <w:szCs w:val="20"/>
        </w:rPr>
        <w:t>, in order to facilitate progress in RAN2,</w:t>
      </w:r>
      <w:r>
        <w:rPr>
          <w:rFonts w:ascii="Times New Roman" w:hAnsi="Times New Roman" w:cs="Times New Roman"/>
          <w:sz w:val="20"/>
          <w:szCs w:val="20"/>
        </w:rPr>
        <w:t xml:space="preserve"> the following is proposed:</w:t>
      </w:r>
    </w:p>
    <w:p w14:paraId="472999B5" w14:textId="39DA7644" w:rsidR="00C17D85" w:rsidRDefault="004B64B8" w:rsidP="00963840">
      <w:pPr>
        <w:spacing w:after="0"/>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535DB0">
        <w:rPr>
          <w:rFonts w:ascii="Times New Roman" w:hAnsi="Times New Roman"/>
          <w:b/>
          <w:bCs/>
          <w:sz w:val="18"/>
          <w:szCs w:val="18"/>
          <w:lang w:val="en-GB"/>
        </w:rPr>
        <w:t>1</w:t>
      </w:r>
      <w:r w:rsidRPr="009045EF">
        <w:rPr>
          <w:rFonts w:ascii="Times New Roman" w:hAnsi="Times New Roman"/>
          <w:b/>
          <w:bCs/>
          <w:sz w:val="18"/>
          <w:szCs w:val="18"/>
          <w:lang w:val="en-GB"/>
        </w:rPr>
        <w:t xml:space="preserve">: </w:t>
      </w:r>
      <w:r w:rsidR="00C17D85">
        <w:rPr>
          <w:rFonts w:ascii="Times New Roman" w:hAnsi="Times New Roman"/>
          <w:b/>
          <w:bCs/>
          <w:sz w:val="18"/>
          <w:szCs w:val="18"/>
          <w:lang w:val="en-GB"/>
        </w:rPr>
        <w:t>Wit</w:t>
      </w:r>
      <w:r w:rsidR="008736B4">
        <w:rPr>
          <w:rFonts w:ascii="Times New Roman" w:hAnsi="Times New Roman"/>
          <w:b/>
          <w:bCs/>
          <w:sz w:val="18"/>
          <w:szCs w:val="18"/>
          <w:lang w:val="en-GB"/>
        </w:rPr>
        <w:t>h</w:t>
      </w:r>
      <w:r w:rsidR="00C17D85">
        <w:rPr>
          <w:rFonts w:ascii="Times New Roman" w:hAnsi="Times New Roman"/>
          <w:b/>
          <w:bCs/>
          <w:sz w:val="18"/>
          <w:szCs w:val="18"/>
          <w:lang w:val="en-GB"/>
        </w:rPr>
        <w:t xml:space="preserve"> regards to specification of procedures for SL positioning, t</w:t>
      </w:r>
      <w:r w:rsidRPr="004B64B8">
        <w:rPr>
          <w:rFonts w:ascii="Times New Roman" w:hAnsi="Times New Roman"/>
          <w:b/>
          <w:bCs/>
          <w:sz w:val="18"/>
          <w:szCs w:val="18"/>
          <w:lang w:val="en-GB"/>
        </w:rPr>
        <w:t xml:space="preserve">he discussion </w:t>
      </w:r>
      <w:r w:rsidR="00C17D85">
        <w:rPr>
          <w:rFonts w:ascii="Times New Roman" w:hAnsi="Times New Roman"/>
          <w:b/>
          <w:bCs/>
          <w:sz w:val="18"/>
          <w:szCs w:val="18"/>
          <w:lang w:val="en-GB"/>
        </w:rPr>
        <w:t xml:space="preserve">in RAN2 </w:t>
      </w:r>
      <w:r w:rsidRPr="004B64B8">
        <w:rPr>
          <w:rFonts w:ascii="Times New Roman" w:hAnsi="Times New Roman"/>
          <w:b/>
          <w:bCs/>
          <w:sz w:val="18"/>
          <w:szCs w:val="18"/>
          <w:lang w:val="en-GB"/>
        </w:rPr>
        <w:t>should focus on</w:t>
      </w:r>
      <w:r w:rsidR="00C17D85">
        <w:rPr>
          <w:rFonts w:ascii="Times New Roman" w:hAnsi="Times New Roman"/>
          <w:b/>
          <w:bCs/>
          <w:sz w:val="18"/>
          <w:szCs w:val="18"/>
          <w:lang w:val="en-GB"/>
        </w:rPr>
        <w:t>:</w:t>
      </w:r>
    </w:p>
    <w:p w14:paraId="34E36E87" w14:textId="4748483E" w:rsidR="004B64B8" w:rsidRPr="008736B4" w:rsidRDefault="000D3FAD" w:rsidP="008736B4">
      <w:pPr>
        <w:pStyle w:val="ListParagraph"/>
        <w:numPr>
          <w:ilvl w:val="0"/>
          <w:numId w:val="26"/>
        </w:numPr>
        <w:rPr>
          <w:b/>
          <w:bCs/>
          <w:sz w:val="18"/>
          <w:szCs w:val="18"/>
          <w:lang w:val="en-GB"/>
        </w:rPr>
      </w:pPr>
      <w:r>
        <w:rPr>
          <w:b/>
          <w:bCs/>
          <w:sz w:val="18"/>
          <w:szCs w:val="18"/>
          <w:lang w:val="en-GB"/>
        </w:rPr>
        <w:t xml:space="preserve">Support of </w:t>
      </w:r>
      <w:r w:rsidR="004B64B8" w:rsidRPr="008736B4">
        <w:rPr>
          <w:b/>
          <w:bCs/>
          <w:sz w:val="18"/>
          <w:szCs w:val="18"/>
          <w:lang w:val="en-GB"/>
        </w:rPr>
        <w:t>unicast and session</w:t>
      </w:r>
      <w:r w:rsidR="0030434E" w:rsidRPr="008736B4">
        <w:rPr>
          <w:b/>
          <w:bCs/>
          <w:sz w:val="18"/>
          <w:szCs w:val="18"/>
          <w:lang w:val="en-GB"/>
        </w:rPr>
        <w:t>-</w:t>
      </w:r>
      <w:r w:rsidR="004B64B8" w:rsidRPr="008736B4">
        <w:rPr>
          <w:b/>
          <w:bCs/>
          <w:sz w:val="18"/>
          <w:szCs w:val="18"/>
          <w:lang w:val="en-GB"/>
        </w:rPr>
        <w:t xml:space="preserve">based signalling and procedure for </w:t>
      </w:r>
      <w:r w:rsidR="0030434E" w:rsidRPr="008736B4">
        <w:rPr>
          <w:b/>
          <w:bCs/>
          <w:sz w:val="18"/>
          <w:szCs w:val="18"/>
          <w:lang w:val="en-GB"/>
        </w:rPr>
        <w:t xml:space="preserve">a </w:t>
      </w:r>
      <w:r w:rsidR="004B64B8" w:rsidRPr="008736B4">
        <w:rPr>
          <w:b/>
          <w:bCs/>
          <w:sz w:val="18"/>
          <w:szCs w:val="18"/>
          <w:lang w:val="en-GB"/>
        </w:rPr>
        <w:t>single target UE</w:t>
      </w:r>
    </w:p>
    <w:p w14:paraId="14140EEE" w14:textId="5C1F5CD7" w:rsidR="004B64B8" w:rsidRPr="008736B4" w:rsidRDefault="0015472A" w:rsidP="008736B4">
      <w:pPr>
        <w:pStyle w:val="ListParagraph"/>
        <w:numPr>
          <w:ilvl w:val="0"/>
          <w:numId w:val="26"/>
        </w:numPr>
        <w:rPr>
          <w:b/>
          <w:bCs/>
          <w:sz w:val="18"/>
          <w:szCs w:val="18"/>
          <w:lang w:val="en-GB"/>
        </w:rPr>
      </w:pPr>
      <w:r w:rsidRPr="008736B4">
        <w:rPr>
          <w:b/>
          <w:bCs/>
          <w:sz w:val="18"/>
          <w:szCs w:val="18"/>
          <w:lang w:val="en-GB"/>
        </w:rPr>
        <w:t xml:space="preserve">Support of </w:t>
      </w:r>
      <w:r w:rsidR="004B64B8" w:rsidRPr="008736B4">
        <w:rPr>
          <w:b/>
          <w:bCs/>
          <w:sz w:val="18"/>
          <w:szCs w:val="18"/>
          <w:lang w:val="en-GB"/>
        </w:rPr>
        <w:t>single LMF for in coverage scenario</w:t>
      </w:r>
      <w:r w:rsidRPr="008736B4">
        <w:rPr>
          <w:b/>
          <w:bCs/>
          <w:sz w:val="18"/>
          <w:szCs w:val="18"/>
          <w:lang w:val="en-GB"/>
        </w:rPr>
        <w:t xml:space="preserve"> (implying the</w:t>
      </w:r>
      <w:r w:rsidR="004B64B8" w:rsidRPr="008736B4">
        <w:rPr>
          <w:b/>
          <w:bCs/>
          <w:sz w:val="18"/>
          <w:szCs w:val="18"/>
          <w:lang w:val="en-GB"/>
        </w:rPr>
        <w:t xml:space="preserve"> LMF should setup the connection with each involved UE</w:t>
      </w:r>
      <w:r w:rsidRPr="008736B4">
        <w:rPr>
          <w:b/>
          <w:bCs/>
          <w:sz w:val="18"/>
          <w:szCs w:val="18"/>
          <w:lang w:val="en-GB"/>
        </w:rPr>
        <w:t>)</w:t>
      </w:r>
    </w:p>
    <w:p w14:paraId="6C8C29C2" w14:textId="77777777" w:rsidR="00E0647C" w:rsidRDefault="00E0647C" w:rsidP="00F774D8">
      <w:pPr>
        <w:rPr>
          <w:rFonts w:ascii="Times New Roman" w:hAnsi="Times New Roman" w:cs="Times New Roman"/>
          <w:sz w:val="20"/>
          <w:szCs w:val="20"/>
        </w:rPr>
      </w:pPr>
    </w:p>
    <w:p w14:paraId="50814154" w14:textId="6D42993F" w:rsidR="00F07343" w:rsidRDefault="00774C54" w:rsidP="00F774D8">
      <w:pPr>
        <w:rPr>
          <w:rFonts w:ascii="Times New Roman" w:hAnsi="Times New Roman" w:cs="Times New Roman"/>
          <w:sz w:val="20"/>
          <w:szCs w:val="20"/>
        </w:rPr>
      </w:pPr>
      <w:r>
        <w:rPr>
          <w:rFonts w:ascii="Times New Roman" w:hAnsi="Times New Roman" w:cs="Times New Roman"/>
          <w:sz w:val="20"/>
          <w:szCs w:val="20"/>
        </w:rPr>
        <w:t>Regarding the session management</w:t>
      </w:r>
      <w:r w:rsidR="00DE4D29">
        <w:rPr>
          <w:rFonts w:ascii="Times New Roman" w:hAnsi="Times New Roman" w:cs="Times New Roman"/>
          <w:sz w:val="20"/>
          <w:szCs w:val="20"/>
        </w:rPr>
        <w:t xml:space="preserve">, </w:t>
      </w:r>
      <w:r w:rsidR="002D2154">
        <w:rPr>
          <w:rFonts w:ascii="Times New Roman" w:hAnsi="Times New Roman" w:cs="Times New Roman"/>
          <w:sz w:val="20"/>
          <w:szCs w:val="20"/>
        </w:rPr>
        <w:t xml:space="preserve">the main issue to be resolved is </w:t>
      </w:r>
      <w:r w:rsidR="00DE4D29">
        <w:rPr>
          <w:rFonts w:ascii="Times New Roman" w:hAnsi="Times New Roman" w:cs="Times New Roman"/>
          <w:sz w:val="20"/>
          <w:szCs w:val="20"/>
        </w:rPr>
        <w:t xml:space="preserve">how the session ID is defined and </w:t>
      </w:r>
      <w:r w:rsidR="00B54908">
        <w:rPr>
          <w:rFonts w:ascii="Times New Roman" w:hAnsi="Times New Roman" w:cs="Times New Roman"/>
          <w:sz w:val="20"/>
          <w:szCs w:val="20"/>
        </w:rPr>
        <w:t xml:space="preserve">assigned by the UE which initiates the SLPP procedure. </w:t>
      </w:r>
      <w:r w:rsidR="00C45042">
        <w:rPr>
          <w:rFonts w:ascii="Times New Roman" w:hAnsi="Times New Roman" w:cs="Times New Roman"/>
          <w:sz w:val="20"/>
          <w:szCs w:val="20"/>
        </w:rPr>
        <w:t xml:space="preserve">From a </w:t>
      </w:r>
      <w:r w:rsidR="00970333">
        <w:rPr>
          <w:rFonts w:ascii="Times New Roman" w:hAnsi="Times New Roman" w:cs="Times New Roman"/>
          <w:sz w:val="20"/>
          <w:szCs w:val="20"/>
        </w:rPr>
        <w:t xml:space="preserve">system perspective, since the UE only operation is a closed system with no </w:t>
      </w:r>
      <w:r w:rsidR="00452848">
        <w:rPr>
          <w:rFonts w:ascii="Times New Roman" w:hAnsi="Times New Roman" w:cs="Times New Roman"/>
          <w:sz w:val="20"/>
          <w:szCs w:val="20"/>
        </w:rPr>
        <w:t xml:space="preserve">direct </w:t>
      </w:r>
      <w:r w:rsidR="00970333">
        <w:rPr>
          <w:rFonts w:ascii="Times New Roman" w:hAnsi="Times New Roman" w:cs="Times New Roman"/>
          <w:sz w:val="20"/>
          <w:szCs w:val="20"/>
        </w:rPr>
        <w:t xml:space="preserve">interaction with the LMF, </w:t>
      </w:r>
      <w:r w:rsidR="004210BB">
        <w:rPr>
          <w:rFonts w:ascii="Times New Roman" w:hAnsi="Times New Roman" w:cs="Times New Roman"/>
          <w:sz w:val="20"/>
          <w:szCs w:val="20"/>
        </w:rPr>
        <w:t xml:space="preserve">the session ID has to be </w:t>
      </w:r>
      <w:r w:rsidR="00400FA7">
        <w:rPr>
          <w:rFonts w:ascii="Times New Roman" w:hAnsi="Times New Roman" w:cs="Times New Roman"/>
          <w:sz w:val="20"/>
          <w:szCs w:val="20"/>
        </w:rPr>
        <w:t>self-assigned</w:t>
      </w:r>
      <w:r w:rsidR="004210BB">
        <w:rPr>
          <w:rFonts w:ascii="Times New Roman" w:hAnsi="Times New Roman" w:cs="Times New Roman"/>
          <w:sz w:val="20"/>
          <w:szCs w:val="20"/>
        </w:rPr>
        <w:t xml:space="preserve"> by the UEs within the system and only needs to be unique within this scope. </w:t>
      </w:r>
      <w:r w:rsidR="00684970">
        <w:rPr>
          <w:rFonts w:ascii="Times New Roman" w:hAnsi="Times New Roman" w:cs="Times New Roman"/>
          <w:sz w:val="20"/>
          <w:szCs w:val="20"/>
        </w:rPr>
        <w:t xml:space="preserve">When the SLPP session is initiated, e.g. by transmission of the </w:t>
      </w:r>
      <w:r w:rsidR="00DD6476">
        <w:rPr>
          <w:rFonts w:ascii="Times New Roman" w:hAnsi="Times New Roman" w:cs="Times New Roman"/>
          <w:sz w:val="20"/>
          <w:szCs w:val="20"/>
        </w:rPr>
        <w:t xml:space="preserve">messages for assistance data or capability transfer for the positioning session, the initiating UE may self-assign a </w:t>
      </w:r>
      <w:r w:rsidR="00243E19">
        <w:rPr>
          <w:rFonts w:ascii="Times New Roman" w:hAnsi="Times New Roman" w:cs="Times New Roman"/>
          <w:sz w:val="20"/>
          <w:szCs w:val="20"/>
        </w:rPr>
        <w:t>unique session ID within the message header to differentiate from other ongoing positioning sessions</w:t>
      </w:r>
      <w:r w:rsidR="0061587C">
        <w:rPr>
          <w:rFonts w:ascii="Times New Roman" w:hAnsi="Times New Roman" w:cs="Times New Roman"/>
          <w:sz w:val="20"/>
          <w:szCs w:val="20"/>
        </w:rPr>
        <w:t xml:space="preserve">. </w:t>
      </w:r>
      <w:r w:rsidR="00F07343">
        <w:rPr>
          <w:rFonts w:ascii="Times New Roman" w:hAnsi="Times New Roman" w:cs="Times New Roman"/>
          <w:sz w:val="20"/>
          <w:szCs w:val="20"/>
        </w:rPr>
        <w:t>This has been agreed as:</w:t>
      </w:r>
    </w:p>
    <w:p w14:paraId="360C9B4F" w14:textId="77777777" w:rsidR="00C049FB" w:rsidRDefault="00C049FB" w:rsidP="00C049FB">
      <w:pPr>
        <w:pStyle w:val="Doc-text2"/>
        <w:pBdr>
          <w:top w:val="single" w:sz="4" w:space="1" w:color="auto"/>
          <w:left w:val="single" w:sz="4" w:space="4" w:color="auto"/>
          <w:bottom w:val="single" w:sz="4" w:space="1" w:color="auto"/>
          <w:right w:val="single" w:sz="4" w:space="4" w:color="auto"/>
        </w:pBdr>
      </w:pPr>
      <w:r>
        <w:t xml:space="preserve">At least for UE-only operation, </w:t>
      </w:r>
      <w:bookmarkStart w:id="2" w:name="_Hlk146854656"/>
      <w:r>
        <w:t>the UE who receives the LCS request at least needs to:</w:t>
      </w:r>
    </w:p>
    <w:p w14:paraId="1CAEF56D" w14:textId="77777777" w:rsidR="00C049FB" w:rsidRDefault="00C049FB" w:rsidP="00C049FB">
      <w:pPr>
        <w:pStyle w:val="Doc-text2"/>
        <w:pBdr>
          <w:top w:val="single" w:sz="4" w:space="1" w:color="auto"/>
          <w:left w:val="single" w:sz="4" w:space="4" w:color="auto"/>
          <w:bottom w:val="single" w:sz="4" w:space="1" w:color="auto"/>
          <w:right w:val="single" w:sz="4" w:space="4" w:color="auto"/>
        </w:pBdr>
      </w:pPr>
      <w:r>
        <w:t>-</w:t>
      </w:r>
      <w:r>
        <w:tab/>
        <w:t xml:space="preserve">Initiate the first SLPP </w:t>
      </w:r>
      <w:proofErr w:type="gramStart"/>
      <w:r>
        <w:t>procedure;</w:t>
      </w:r>
      <w:proofErr w:type="gramEnd"/>
      <w:r>
        <w:t xml:space="preserve"> </w:t>
      </w:r>
    </w:p>
    <w:p w14:paraId="7F0A1FB9" w14:textId="77777777" w:rsidR="00C049FB" w:rsidRDefault="00C049FB" w:rsidP="00C049FB">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gramStart"/>
      <w:r>
        <w:t>sessionID, and</w:t>
      </w:r>
      <w:proofErr w:type="gramEnd"/>
      <w:r>
        <w:t xml:space="preserve"> include it in the SLPP messages (Rx side should use the received sessionID for messages in the same positioning session).</w:t>
      </w:r>
    </w:p>
    <w:bookmarkEnd w:id="2"/>
    <w:p w14:paraId="42700733" w14:textId="77777777" w:rsidR="00C049FB" w:rsidRDefault="00C049FB" w:rsidP="00C049FB">
      <w:pPr>
        <w:pStyle w:val="Doc-text2"/>
        <w:pBdr>
          <w:top w:val="single" w:sz="4" w:space="1" w:color="auto"/>
          <w:left w:val="single" w:sz="4" w:space="4" w:color="auto"/>
          <w:bottom w:val="single" w:sz="4" w:space="1" w:color="auto"/>
          <w:right w:val="single" w:sz="4" w:space="4" w:color="auto"/>
        </w:pBdr>
      </w:pPr>
      <w:r>
        <w:t>FFS within what scope the session ID is unique.</w:t>
      </w:r>
    </w:p>
    <w:p w14:paraId="55F213AE" w14:textId="77777777" w:rsidR="00AD3F73" w:rsidRDefault="00AD3F73" w:rsidP="00F774D8">
      <w:pPr>
        <w:rPr>
          <w:rFonts w:ascii="Times New Roman" w:hAnsi="Times New Roman" w:cs="Times New Roman"/>
          <w:sz w:val="20"/>
          <w:szCs w:val="20"/>
          <w:lang w:val="en-GB"/>
        </w:rPr>
      </w:pPr>
    </w:p>
    <w:p w14:paraId="48CB70AB" w14:textId="1C839C8A" w:rsidR="00CF51AC" w:rsidRDefault="009F5DC1" w:rsidP="00F774D8">
      <w:pPr>
        <w:rPr>
          <w:rFonts w:ascii="Times New Roman" w:hAnsi="Times New Roman" w:cs="Times New Roman"/>
          <w:sz w:val="20"/>
          <w:szCs w:val="20"/>
        </w:rPr>
      </w:pPr>
      <w:r>
        <w:rPr>
          <w:rFonts w:ascii="Times New Roman" w:hAnsi="Times New Roman" w:cs="Times New Roman"/>
          <w:sz w:val="20"/>
          <w:szCs w:val="20"/>
          <w:lang w:val="en-GB"/>
        </w:rPr>
        <w:t xml:space="preserve">Regarding the FFS </w:t>
      </w:r>
      <w:r w:rsidR="00BF2606">
        <w:rPr>
          <w:rFonts w:ascii="Times New Roman" w:hAnsi="Times New Roman" w:cs="Times New Roman"/>
          <w:sz w:val="20"/>
          <w:szCs w:val="20"/>
          <w:lang w:val="en-GB"/>
        </w:rPr>
        <w:t xml:space="preserve">on </w:t>
      </w:r>
      <w:r>
        <w:rPr>
          <w:rFonts w:ascii="Times New Roman" w:hAnsi="Times New Roman" w:cs="Times New Roman"/>
          <w:sz w:val="20"/>
          <w:szCs w:val="20"/>
          <w:lang w:val="en-GB"/>
        </w:rPr>
        <w:t>what scope the session ID is unique, to our understanding</w:t>
      </w:r>
      <w:r w:rsidR="00BF2606">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sz w:val="20"/>
          <w:szCs w:val="20"/>
        </w:rPr>
        <w:t>t</w:t>
      </w:r>
      <w:r w:rsidR="0061587C">
        <w:rPr>
          <w:rFonts w:ascii="Times New Roman" w:hAnsi="Times New Roman" w:cs="Times New Roman"/>
          <w:sz w:val="20"/>
          <w:szCs w:val="20"/>
        </w:rPr>
        <w:t xml:space="preserve">he initiating UE needs to ensure that the session ID is unique </w:t>
      </w:r>
      <w:r w:rsidR="003316EC">
        <w:rPr>
          <w:rFonts w:ascii="Times New Roman" w:hAnsi="Times New Roman" w:cs="Times New Roman"/>
          <w:sz w:val="20"/>
          <w:szCs w:val="20"/>
        </w:rPr>
        <w:t>from the perspective o</w:t>
      </w:r>
      <w:r w:rsidR="00AD3F73">
        <w:rPr>
          <w:rFonts w:ascii="Times New Roman" w:hAnsi="Times New Roman" w:cs="Times New Roman"/>
          <w:sz w:val="20"/>
          <w:szCs w:val="20"/>
        </w:rPr>
        <w:t>f</w:t>
      </w:r>
      <w:r w:rsidR="003316EC">
        <w:rPr>
          <w:rFonts w:ascii="Times New Roman" w:hAnsi="Times New Roman" w:cs="Times New Roman"/>
          <w:sz w:val="20"/>
          <w:szCs w:val="20"/>
        </w:rPr>
        <w:t xml:space="preserve"> any other UE involved in the session</w:t>
      </w:r>
      <w:r w:rsidR="00D86F88">
        <w:rPr>
          <w:rFonts w:ascii="Times New Roman" w:hAnsi="Times New Roman" w:cs="Times New Roman"/>
          <w:sz w:val="20"/>
          <w:szCs w:val="20"/>
        </w:rPr>
        <w:t xml:space="preserve"> and therefore the session ID at least needs to be unique within the UE who assigns it. To avoid the collision among multiple UEs in case there are multiple sessions triggered by different UE, we can </w:t>
      </w:r>
      <w:r w:rsidR="00311749">
        <w:rPr>
          <w:rFonts w:ascii="Times New Roman" w:hAnsi="Times New Roman" w:cs="Times New Roman"/>
          <w:sz w:val="20"/>
          <w:szCs w:val="20"/>
        </w:rPr>
        <w:t>a</w:t>
      </w:r>
      <w:r w:rsidR="00D86F88">
        <w:rPr>
          <w:rFonts w:ascii="Times New Roman" w:hAnsi="Times New Roman" w:cs="Times New Roman"/>
          <w:sz w:val="20"/>
          <w:szCs w:val="20"/>
        </w:rPr>
        <w:t>dd the initiating UE ID in the session.</w:t>
      </w:r>
      <w:r w:rsidR="003316EC">
        <w:rPr>
          <w:rFonts w:ascii="Times New Roman" w:hAnsi="Times New Roman" w:cs="Times New Roman"/>
          <w:sz w:val="20"/>
          <w:szCs w:val="20"/>
        </w:rPr>
        <w:t xml:space="preserve"> </w:t>
      </w:r>
      <w:r w:rsidR="00B225DF">
        <w:rPr>
          <w:rFonts w:ascii="Times New Roman" w:hAnsi="Times New Roman" w:cs="Times New Roman"/>
          <w:sz w:val="20"/>
          <w:szCs w:val="20"/>
        </w:rPr>
        <w:t>T</w:t>
      </w:r>
      <w:r w:rsidR="003316EC">
        <w:rPr>
          <w:rFonts w:ascii="Times New Roman" w:hAnsi="Times New Roman" w:cs="Times New Roman"/>
          <w:sz w:val="20"/>
          <w:szCs w:val="20"/>
        </w:rPr>
        <w:t xml:space="preserve">he combination of </w:t>
      </w:r>
      <w:r w:rsidR="00B021D4">
        <w:rPr>
          <w:rFonts w:ascii="Times New Roman" w:hAnsi="Times New Roman" w:cs="Times New Roman"/>
          <w:sz w:val="20"/>
          <w:szCs w:val="20"/>
        </w:rPr>
        <w:t>i</w:t>
      </w:r>
      <w:r w:rsidR="003316EC">
        <w:rPr>
          <w:rFonts w:ascii="Times New Roman" w:hAnsi="Times New Roman" w:cs="Times New Roman"/>
          <w:sz w:val="20"/>
          <w:szCs w:val="20"/>
        </w:rPr>
        <w:t>nitiating UE</w:t>
      </w:r>
      <w:r w:rsidR="00B021D4">
        <w:rPr>
          <w:rFonts w:ascii="Times New Roman" w:hAnsi="Times New Roman" w:cs="Times New Roman"/>
          <w:sz w:val="20"/>
          <w:szCs w:val="20"/>
        </w:rPr>
        <w:t>’s</w:t>
      </w:r>
      <w:r w:rsidR="003316EC">
        <w:rPr>
          <w:rFonts w:ascii="Times New Roman" w:hAnsi="Times New Roman" w:cs="Times New Roman"/>
          <w:sz w:val="20"/>
          <w:szCs w:val="20"/>
        </w:rPr>
        <w:t xml:space="preserve"> ID and session ID </w:t>
      </w:r>
      <w:r w:rsidR="00903ECA">
        <w:rPr>
          <w:rFonts w:ascii="Times New Roman" w:hAnsi="Times New Roman" w:cs="Times New Roman"/>
          <w:sz w:val="20"/>
          <w:szCs w:val="20"/>
        </w:rPr>
        <w:t xml:space="preserve">can </w:t>
      </w:r>
      <w:r w:rsidR="00B021D4">
        <w:rPr>
          <w:rFonts w:ascii="Times New Roman" w:hAnsi="Times New Roman" w:cs="Times New Roman"/>
          <w:sz w:val="20"/>
          <w:szCs w:val="20"/>
        </w:rPr>
        <w:t xml:space="preserve">thus </w:t>
      </w:r>
      <w:r w:rsidR="00903ECA">
        <w:rPr>
          <w:rFonts w:ascii="Times New Roman" w:hAnsi="Times New Roman" w:cs="Times New Roman"/>
          <w:sz w:val="20"/>
          <w:szCs w:val="20"/>
        </w:rPr>
        <w:t>be assumed to be unique</w:t>
      </w:r>
      <w:r w:rsidR="00B225DF">
        <w:rPr>
          <w:rFonts w:ascii="Times New Roman" w:hAnsi="Times New Roman" w:cs="Times New Roman"/>
          <w:sz w:val="20"/>
          <w:szCs w:val="20"/>
        </w:rPr>
        <w:t xml:space="preserve">. </w:t>
      </w:r>
      <w:r w:rsidR="00CB3363">
        <w:rPr>
          <w:rFonts w:ascii="Times New Roman" w:hAnsi="Times New Roman" w:cs="Times New Roman"/>
          <w:sz w:val="20"/>
          <w:szCs w:val="20"/>
        </w:rPr>
        <w:t xml:space="preserve">The UE’s </w:t>
      </w:r>
      <w:r w:rsidR="00B225DF">
        <w:rPr>
          <w:rFonts w:ascii="Times New Roman" w:hAnsi="Times New Roman" w:cs="Times New Roman"/>
          <w:sz w:val="20"/>
          <w:szCs w:val="20"/>
        </w:rPr>
        <w:t xml:space="preserve">Layer 2 ID can be used as </w:t>
      </w:r>
      <w:r w:rsidR="00F262BA">
        <w:rPr>
          <w:rFonts w:ascii="Times New Roman" w:hAnsi="Times New Roman" w:cs="Times New Roman"/>
          <w:sz w:val="20"/>
          <w:szCs w:val="20"/>
        </w:rPr>
        <w:t>the</w:t>
      </w:r>
      <w:r w:rsidR="00646345">
        <w:rPr>
          <w:rFonts w:ascii="Times New Roman" w:hAnsi="Times New Roman" w:cs="Times New Roman"/>
          <w:sz w:val="20"/>
          <w:szCs w:val="20"/>
        </w:rPr>
        <w:t xml:space="preserve"> identifier for </w:t>
      </w:r>
      <w:r w:rsidR="001168AD">
        <w:rPr>
          <w:rFonts w:ascii="Times New Roman" w:hAnsi="Times New Roman" w:cs="Times New Roman"/>
          <w:sz w:val="20"/>
          <w:szCs w:val="20"/>
        </w:rPr>
        <w:t xml:space="preserve">the </w:t>
      </w:r>
      <w:r w:rsidR="00B225DF">
        <w:rPr>
          <w:rFonts w:ascii="Times New Roman" w:hAnsi="Times New Roman" w:cs="Times New Roman"/>
          <w:sz w:val="20"/>
          <w:szCs w:val="20"/>
        </w:rPr>
        <w:t>initiating UE</w:t>
      </w:r>
      <w:r w:rsidR="00A413CD">
        <w:rPr>
          <w:rFonts w:ascii="Times New Roman" w:hAnsi="Times New Roman" w:cs="Times New Roman"/>
          <w:sz w:val="20"/>
          <w:szCs w:val="20"/>
        </w:rPr>
        <w:t>.</w:t>
      </w:r>
    </w:p>
    <w:p w14:paraId="76B6E404" w14:textId="3BA0B97C" w:rsidR="00243E19" w:rsidRDefault="00373137" w:rsidP="00F774D8">
      <w:pPr>
        <w:rPr>
          <w:rFonts w:ascii="Times New Roman" w:hAnsi="Times New Roman" w:cs="Times New Roman"/>
          <w:sz w:val="20"/>
          <w:szCs w:val="20"/>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2</w:t>
      </w:r>
      <w:r w:rsidRPr="009045EF">
        <w:rPr>
          <w:rFonts w:ascii="Times New Roman" w:hAnsi="Times New Roman"/>
          <w:b/>
          <w:bCs/>
          <w:sz w:val="18"/>
          <w:szCs w:val="18"/>
          <w:lang w:val="en-GB"/>
        </w:rPr>
        <w:t>:</w:t>
      </w:r>
      <w:r>
        <w:rPr>
          <w:rFonts w:ascii="Times New Roman" w:hAnsi="Times New Roman"/>
          <w:b/>
          <w:bCs/>
          <w:sz w:val="18"/>
          <w:szCs w:val="18"/>
          <w:lang w:val="en-GB"/>
        </w:rPr>
        <w:t xml:space="preserve"> </w:t>
      </w:r>
      <w:r w:rsidR="00903ECA">
        <w:rPr>
          <w:rFonts w:ascii="Times New Roman" w:hAnsi="Times New Roman"/>
          <w:b/>
          <w:bCs/>
          <w:sz w:val="18"/>
          <w:szCs w:val="18"/>
          <w:lang w:val="en-GB"/>
        </w:rPr>
        <w:t xml:space="preserve">For the UE-only scenario, the </w:t>
      </w:r>
      <w:r w:rsidR="00DF4129">
        <w:rPr>
          <w:rFonts w:ascii="Times New Roman" w:hAnsi="Times New Roman"/>
          <w:b/>
          <w:bCs/>
          <w:sz w:val="18"/>
          <w:szCs w:val="18"/>
          <w:lang w:val="en-GB"/>
        </w:rPr>
        <w:t>initiating UE needs to self-assign a unique session ID to be used for the positioning session</w:t>
      </w:r>
      <w:r w:rsidR="00F34EB8">
        <w:rPr>
          <w:rFonts w:ascii="Times New Roman" w:hAnsi="Times New Roman"/>
          <w:b/>
          <w:bCs/>
          <w:sz w:val="18"/>
          <w:szCs w:val="18"/>
          <w:lang w:val="en-GB"/>
        </w:rPr>
        <w:t xml:space="preserve"> and add </w:t>
      </w:r>
      <w:r w:rsidR="00C25952">
        <w:rPr>
          <w:rFonts w:ascii="Times New Roman" w:hAnsi="Times New Roman"/>
          <w:b/>
          <w:bCs/>
          <w:sz w:val="18"/>
          <w:szCs w:val="18"/>
          <w:lang w:val="en-GB"/>
        </w:rPr>
        <w:t>initiating UE</w:t>
      </w:r>
      <w:r w:rsidR="00A43749">
        <w:rPr>
          <w:rFonts w:ascii="Times New Roman" w:hAnsi="Times New Roman"/>
          <w:b/>
          <w:bCs/>
          <w:sz w:val="18"/>
          <w:szCs w:val="18"/>
          <w:lang w:val="en-GB"/>
        </w:rPr>
        <w:t>’s</w:t>
      </w:r>
      <w:r w:rsidR="00C25952">
        <w:rPr>
          <w:rFonts w:ascii="Times New Roman" w:hAnsi="Times New Roman"/>
          <w:b/>
          <w:bCs/>
          <w:sz w:val="18"/>
          <w:szCs w:val="18"/>
          <w:lang w:val="en-GB"/>
        </w:rPr>
        <w:t xml:space="preserve"> ID (</w:t>
      </w:r>
      <w:r w:rsidR="00F34EB8">
        <w:rPr>
          <w:rFonts w:ascii="Times New Roman" w:hAnsi="Times New Roman"/>
          <w:b/>
          <w:bCs/>
          <w:sz w:val="18"/>
          <w:szCs w:val="18"/>
          <w:lang w:val="en-GB"/>
        </w:rPr>
        <w:t>Layer 2 ID</w:t>
      </w:r>
      <w:r w:rsidR="00C25952">
        <w:rPr>
          <w:rFonts w:ascii="Times New Roman" w:hAnsi="Times New Roman"/>
          <w:b/>
          <w:bCs/>
          <w:sz w:val="18"/>
          <w:szCs w:val="18"/>
          <w:lang w:val="en-GB"/>
        </w:rPr>
        <w:t>)</w:t>
      </w:r>
      <w:r w:rsidR="00F34EB8">
        <w:rPr>
          <w:rFonts w:ascii="Times New Roman" w:hAnsi="Times New Roman"/>
          <w:b/>
          <w:bCs/>
          <w:sz w:val="18"/>
          <w:szCs w:val="18"/>
          <w:lang w:val="en-GB"/>
        </w:rPr>
        <w:t xml:space="preserve"> together with the session </w:t>
      </w:r>
      <w:r w:rsidR="00067013">
        <w:rPr>
          <w:rFonts w:ascii="Times New Roman" w:hAnsi="Times New Roman"/>
          <w:b/>
          <w:bCs/>
          <w:sz w:val="18"/>
          <w:szCs w:val="18"/>
          <w:lang w:val="en-GB"/>
        </w:rPr>
        <w:t>ID</w:t>
      </w:r>
      <w:r w:rsidR="00865647">
        <w:rPr>
          <w:rFonts w:ascii="Times New Roman" w:hAnsi="Times New Roman"/>
          <w:b/>
          <w:bCs/>
          <w:sz w:val="18"/>
          <w:szCs w:val="18"/>
          <w:lang w:val="en-GB"/>
        </w:rPr>
        <w:t xml:space="preserve">, which ensures that the combination of initiating UE ID and session ID </w:t>
      </w:r>
      <w:r w:rsidR="00C25952">
        <w:rPr>
          <w:rFonts w:ascii="Times New Roman" w:hAnsi="Times New Roman"/>
          <w:b/>
          <w:bCs/>
          <w:sz w:val="18"/>
          <w:szCs w:val="18"/>
          <w:lang w:val="en-GB"/>
        </w:rPr>
        <w:t>is</w:t>
      </w:r>
      <w:r w:rsidR="00865647">
        <w:rPr>
          <w:rFonts w:ascii="Times New Roman" w:hAnsi="Times New Roman"/>
          <w:b/>
          <w:bCs/>
          <w:sz w:val="18"/>
          <w:szCs w:val="18"/>
          <w:lang w:val="en-GB"/>
        </w:rPr>
        <w:t xml:space="preserve"> unique</w:t>
      </w:r>
      <w:r w:rsidR="00991DB3">
        <w:rPr>
          <w:rFonts w:ascii="Times New Roman" w:hAnsi="Times New Roman"/>
          <w:b/>
          <w:bCs/>
          <w:sz w:val="18"/>
          <w:szCs w:val="18"/>
          <w:lang w:val="en-GB"/>
        </w:rPr>
        <w:t xml:space="preserve">. </w:t>
      </w:r>
    </w:p>
    <w:p w14:paraId="29A8DB48" w14:textId="77777777" w:rsidR="003B2F12" w:rsidRDefault="003B2F12" w:rsidP="003B2F12">
      <w:pPr>
        <w:rPr>
          <w:rFonts w:ascii="Times New Roman" w:hAnsi="Times New Roman" w:cs="Times New Roman"/>
          <w:sz w:val="20"/>
          <w:szCs w:val="20"/>
        </w:rPr>
      </w:pPr>
      <w:r>
        <w:rPr>
          <w:rFonts w:ascii="Times New Roman" w:hAnsi="Times New Roman" w:cs="Times New Roman"/>
          <w:sz w:val="20"/>
          <w:szCs w:val="20"/>
        </w:rPr>
        <w:t>In last meeting, RAN2 agreed to follow SA2 on how to manage the session for LMF involved SL based positioning, however it is still open on the relationship between routing ID/correlated ID (assigned by the AMF) and the session ID used in SLPP message:</w:t>
      </w:r>
    </w:p>
    <w:p w14:paraId="4DF1140D" w14:textId="77777777" w:rsidR="003B2F12" w:rsidRDefault="003B2F12" w:rsidP="003B2F12">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5CAD4586" w14:textId="77777777" w:rsidR="00A413CD" w:rsidRDefault="00A413CD" w:rsidP="00431802">
      <w:pPr>
        <w:rPr>
          <w:rFonts w:ascii="Times New Roman" w:hAnsi="Times New Roman" w:cs="Times New Roman"/>
          <w:sz w:val="20"/>
          <w:szCs w:val="20"/>
        </w:rPr>
      </w:pPr>
    </w:p>
    <w:p w14:paraId="6170FB3F" w14:textId="001910FC" w:rsidR="00431802" w:rsidRDefault="00431802" w:rsidP="00431802">
      <w:pPr>
        <w:rPr>
          <w:rFonts w:ascii="Times New Roman" w:hAnsi="Times New Roman" w:cs="Times New Roman"/>
          <w:sz w:val="20"/>
          <w:szCs w:val="20"/>
        </w:rPr>
      </w:pPr>
      <w:r>
        <w:rPr>
          <w:rFonts w:ascii="Times New Roman" w:hAnsi="Times New Roman" w:cs="Times New Roman"/>
          <w:sz w:val="20"/>
          <w:szCs w:val="20"/>
        </w:rPr>
        <w:t>Since</w:t>
      </w:r>
      <w:r w:rsidRPr="00E604E0">
        <w:rPr>
          <w:rFonts w:ascii="Times New Roman" w:hAnsi="Times New Roman" w:cs="Times New Roman"/>
          <w:sz w:val="20"/>
          <w:szCs w:val="20"/>
        </w:rPr>
        <w:t xml:space="preserve"> it has been </w:t>
      </w:r>
      <w:r>
        <w:rPr>
          <w:rFonts w:ascii="Times New Roman" w:hAnsi="Times New Roman" w:cs="Times New Roman"/>
          <w:sz w:val="20"/>
          <w:szCs w:val="20"/>
        </w:rPr>
        <w:t>agreed to introduce the explicit session ID field</w:t>
      </w:r>
      <w:r w:rsidRPr="00E604E0">
        <w:rPr>
          <w:rFonts w:ascii="Times New Roman" w:hAnsi="Times New Roman" w:cs="Times New Roman"/>
          <w:sz w:val="20"/>
          <w:szCs w:val="20"/>
        </w:rPr>
        <w:t xml:space="preserve"> for the UE-only operation, we </w:t>
      </w:r>
      <w:r>
        <w:rPr>
          <w:rFonts w:ascii="Times New Roman" w:hAnsi="Times New Roman" w:cs="Times New Roman"/>
          <w:sz w:val="20"/>
          <w:szCs w:val="20"/>
        </w:rPr>
        <w:t xml:space="preserve">think we can confirm to use it for the case of LMF involved </w:t>
      </w:r>
      <w:proofErr w:type="gramStart"/>
      <w:r>
        <w:rPr>
          <w:rFonts w:ascii="Times New Roman" w:hAnsi="Times New Roman" w:cs="Times New Roman"/>
          <w:sz w:val="20"/>
          <w:szCs w:val="20"/>
        </w:rPr>
        <w:t>operation</w:t>
      </w:r>
      <w:r w:rsidRPr="00E604E0">
        <w:rPr>
          <w:rFonts w:ascii="Times New Roman" w:hAnsi="Times New Roman" w:cs="Times New Roman"/>
          <w:sz w:val="20"/>
          <w:szCs w:val="20"/>
        </w:rPr>
        <w:t>.</w:t>
      </w:r>
      <w:r w:rsidRPr="00DF216E">
        <w:rPr>
          <w:rFonts w:ascii="Times New Roman" w:hAnsi="Times New Roman" w:cs="Times New Roman"/>
          <w:sz w:val="20"/>
          <w:szCs w:val="20"/>
        </w:rPr>
        <w:t>.</w:t>
      </w:r>
      <w:proofErr w:type="gramEnd"/>
    </w:p>
    <w:p w14:paraId="4663941A" w14:textId="56FAEB31" w:rsidR="00431802" w:rsidRPr="009045EF" w:rsidRDefault="00431802" w:rsidP="00431802">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3</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LMF involved SL positioning scenario, confirm that the explicit “sessionID” field shall be included under the message header of SLPP (</w:t>
      </w:r>
      <w:proofErr w:type="gramStart"/>
      <w:r>
        <w:rPr>
          <w:rFonts w:ascii="Times New Roman" w:hAnsi="Times New Roman"/>
          <w:b/>
          <w:bCs/>
          <w:sz w:val="18"/>
          <w:szCs w:val="18"/>
          <w:lang w:val="en-GB"/>
        </w:rPr>
        <w:t>similar to</w:t>
      </w:r>
      <w:proofErr w:type="gramEnd"/>
      <w:r>
        <w:rPr>
          <w:rFonts w:ascii="Times New Roman" w:hAnsi="Times New Roman"/>
          <w:b/>
          <w:bCs/>
          <w:sz w:val="18"/>
          <w:szCs w:val="18"/>
          <w:lang w:val="en-GB"/>
        </w:rPr>
        <w:t xml:space="preserve"> the UE only operation).</w:t>
      </w:r>
    </w:p>
    <w:p w14:paraId="0969F3B2" w14:textId="77777777" w:rsidR="007B629E" w:rsidRDefault="007B629E" w:rsidP="00526527">
      <w:pPr>
        <w:rPr>
          <w:rFonts w:ascii="Times New Roman" w:hAnsi="Times New Roman" w:cs="Times New Roman"/>
          <w:sz w:val="20"/>
          <w:szCs w:val="20"/>
        </w:rPr>
      </w:pPr>
    </w:p>
    <w:p w14:paraId="21A4DDA3" w14:textId="14909327" w:rsidR="00526527" w:rsidRPr="00E604E0" w:rsidRDefault="006D0382" w:rsidP="00526527">
      <w:pPr>
        <w:rPr>
          <w:rFonts w:ascii="Times New Roman" w:hAnsi="Times New Roman" w:cs="Times New Roman"/>
          <w:sz w:val="20"/>
          <w:szCs w:val="20"/>
          <w:lang w:val="en-GB"/>
        </w:rPr>
      </w:pPr>
      <w:r>
        <w:rPr>
          <w:rFonts w:ascii="Times New Roman" w:hAnsi="Times New Roman" w:cs="Times New Roman"/>
          <w:sz w:val="20"/>
          <w:szCs w:val="20"/>
        </w:rPr>
        <w:t xml:space="preserve">The other </w:t>
      </w:r>
      <w:r w:rsidR="001E6C17">
        <w:rPr>
          <w:rFonts w:ascii="Times New Roman" w:hAnsi="Times New Roman" w:cs="Times New Roman"/>
          <w:sz w:val="20"/>
          <w:szCs w:val="20"/>
        </w:rPr>
        <w:t xml:space="preserve">open issue </w:t>
      </w:r>
      <w:r>
        <w:rPr>
          <w:rFonts w:ascii="Times New Roman" w:hAnsi="Times New Roman" w:cs="Times New Roman"/>
          <w:sz w:val="20"/>
          <w:szCs w:val="20"/>
        </w:rPr>
        <w:t xml:space="preserve">to address is </w:t>
      </w:r>
      <w:r w:rsidR="001E6C17">
        <w:rPr>
          <w:rFonts w:ascii="Times New Roman" w:hAnsi="Times New Roman" w:cs="Times New Roman"/>
          <w:sz w:val="20"/>
          <w:szCs w:val="20"/>
        </w:rPr>
        <w:t>on the relationship between routing ID/correlation ID and session ID</w:t>
      </w:r>
      <w:r>
        <w:rPr>
          <w:rFonts w:ascii="Times New Roman" w:hAnsi="Times New Roman" w:cs="Times New Roman"/>
          <w:sz w:val="20"/>
          <w:szCs w:val="20"/>
        </w:rPr>
        <w:t>.</w:t>
      </w:r>
      <w:r w:rsidR="00E50E91">
        <w:rPr>
          <w:rFonts w:ascii="Times New Roman" w:hAnsi="Times New Roman" w:cs="Times New Roman"/>
          <w:sz w:val="20"/>
          <w:szCs w:val="20"/>
        </w:rPr>
        <w:t xml:space="preserve"> </w:t>
      </w:r>
      <w:r>
        <w:rPr>
          <w:rFonts w:ascii="Times New Roman" w:hAnsi="Times New Roman" w:cs="Times New Roman"/>
          <w:sz w:val="20"/>
          <w:szCs w:val="20"/>
        </w:rPr>
        <w:t>T</w:t>
      </w:r>
      <w:r w:rsidR="00526527">
        <w:rPr>
          <w:rFonts w:ascii="Times New Roman" w:hAnsi="Times New Roman" w:cs="Times New Roman"/>
          <w:sz w:val="20"/>
          <w:szCs w:val="20"/>
          <w:lang w:val="en-GB"/>
        </w:rPr>
        <w:t>o our understanding, if we follow the agreement on UE-only operation</w:t>
      </w:r>
      <w:r w:rsidR="00E50E91">
        <w:rPr>
          <w:rFonts w:ascii="Times New Roman" w:hAnsi="Times New Roman" w:cs="Times New Roman"/>
          <w:sz w:val="20"/>
          <w:szCs w:val="20"/>
          <w:lang w:val="en-GB"/>
        </w:rPr>
        <w:t xml:space="preserve">, </w:t>
      </w:r>
      <w:r>
        <w:rPr>
          <w:rFonts w:ascii="Times New Roman" w:hAnsi="Times New Roman" w:cs="Times New Roman"/>
          <w:sz w:val="20"/>
          <w:szCs w:val="20"/>
          <w:lang w:val="en-GB"/>
        </w:rPr>
        <w:t>i.e.</w:t>
      </w:r>
      <w:r w:rsidR="00E50E91">
        <w:rPr>
          <w:rFonts w:ascii="Times New Roman" w:hAnsi="Times New Roman" w:cs="Times New Roman"/>
          <w:sz w:val="20"/>
          <w:szCs w:val="20"/>
          <w:lang w:val="en-GB"/>
        </w:rPr>
        <w:t xml:space="preserve">, </w:t>
      </w:r>
      <w:r w:rsidR="00E50E91" w:rsidRPr="00E50E91">
        <w:rPr>
          <w:rFonts w:ascii="Times New Roman" w:hAnsi="Times New Roman" w:cs="Times New Roman"/>
          <w:sz w:val="20"/>
          <w:szCs w:val="20"/>
          <w:lang w:val="en-GB"/>
        </w:rPr>
        <w:t>the UE wh</w:t>
      </w:r>
      <w:r>
        <w:rPr>
          <w:rFonts w:ascii="Times New Roman" w:hAnsi="Times New Roman" w:cs="Times New Roman"/>
          <w:sz w:val="20"/>
          <w:szCs w:val="20"/>
          <w:lang w:val="en-GB"/>
        </w:rPr>
        <w:t>ich</w:t>
      </w:r>
      <w:r w:rsidR="00E50E91" w:rsidRPr="00E50E91">
        <w:rPr>
          <w:rFonts w:ascii="Times New Roman" w:hAnsi="Times New Roman" w:cs="Times New Roman"/>
          <w:sz w:val="20"/>
          <w:szCs w:val="20"/>
          <w:lang w:val="en-GB"/>
        </w:rPr>
        <w:t xml:space="preserve"> receives the LCS request needs to</w:t>
      </w:r>
      <w:r w:rsidR="00A8392C">
        <w:rPr>
          <w:rFonts w:ascii="Times New Roman" w:hAnsi="Times New Roman" w:cs="Times New Roman"/>
          <w:sz w:val="20"/>
          <w:szCs w:val="20"/>
          <w:lang w:val="en-GB"/>
        </w:rPr>
        <w:t xml:space="preserve"> “</w:t>
      </w:r>
      <w:r w:rsidRPr="00A413CD">
        <w:rPr>
          <w:rFonts w:ascii="Times New Roman" w:hAnsi="Times New Roman" w:cs="Times New Roman"/>
          <w:i/>
          <w:iCs/>
          <w:sz w:val="20"/>
          <w:szCs w:val="20"/>
          <w:lang w:val="en-GB"/>
        </w:rPr>
        <w:t>a</w:t>
      </w:r>
      <w:r w:rsidR="00E50E91" w:rsidRPr="00A413CD">
        <w:rPr>
          <w:rFonts w:ascii="Times New Roman" w:hAnsi="Times New Roman" w:cs="Times New Roman"/>
          <w:i/>
          <w:iCs/>
          <w:sz w:val="20"/>
          <w:szCs w:val="20"/>
          <w:lang w:val="en-GB"/>
        </w:rPr>
        <w:t>ssign the sessionID and include it in the SLPP messages</w:t>
      </w:r>
      <w:r>
        <w:rPr>
          <w:rFonts w:ascii="Times New Roman" w:hAnsi="Times New Roman" w:cs="Times New Roman"/>
          <w:sz w:val="20"/>
          <w:szCs w:val="20"/>
          <w:lang w:val="en-GB"/>
        </w:rPr>
        <w:t>”</w:t>
      </w:r>
      <w:r w:rsidR="00E50E91" w:rsidRPr="00E50E91">
        <w:rPr>
          <w:rFonts w:ascii="Times New Roman" w:hAnsi="Times New Roman" w:cs="Times New Roman"/>
          <w:sz w:val="20"/>
          <w:szCs w:val="20"/>
          <w:lang w:val="en-GB"/>
        </w:rPr>
        <w:t xml:space="preserve"> (R</w:t>
      </w:r>
      <w:r w:rsidR="002E0991">
        <w:rPr>
          <w:rFonts w:ascii="Times New Roman" w:hAnsi="Times New Roman" w:cs="Times New Roman"/>
          <w:sz w:val="20"/>
          <w:szCs w:val="20"/>
          <w:lang w:val="en-GB"/>
        </w:rPr>
        <w:t>X</w:t>
      </w:r>
      <w:r w:rsidR="00E50E91" w:rsidRPr="00E50E91">
        <w:rPr>
          <w:rFonts w:ascii="Times New Roman" w:hAnsi="Times New Roman" w:cs="Times New Roman"/>
          <w:sz w:val="20"/>
          <w:szCs w:val="20"/>
          <w:lang w:val="en-GB"/>
        </w:rPr>
        <w:t xml:space="preserve"> side should use the received sessionID for </w:t>
      </w:r>
      <w:r w:rsidR="002E0991">
        <w:rPr>
          <w:rFonts w:ascii="Times New Roman" w:hAnsi="Times New Roman" w:cs="Times New Roman"/>
          <w:sz w:val="20"/>
          <w:szCs w:val="20"/>
          <w:lang w:val="en-GB"/>
        </w:rPr>
        <w:t xml:space="preserve">future </w:t>
      </w:r>
      <w:r w:rsidR="00E50E91" w:rsidRPr="00E50E91">
        <w:rPr>
          <w:rFonts w:ascii="Times New Roman" w:hAnsi="Times New Roman" w:cs="Times New Roman"/>
          <w:sz w:val="20"/>
          <w:szCs w:val="20"/>
          <w:lang w:val="en-GB"/>
        </w:rPr>
        <w:t>messages in the same positioning session)</w:t>
      </w:r>
      <w:r w:rsidR="00A8392C">
        <w:rPr>
          <w:rFonts w:ascii="Times New Roman" w:hAnsi="Times New Roman" w:cs="Times New Roman"/>
          <w:sz w:val="20"/>
          <w:szCs w:val="20"/>
          <w:lang w:val="en-GB"/>
        </w:rPr>
        <w:t xml:space="preserve">, then it should </w:t>
      </w:r>
      <w:r w:rsidR="00DE2696">
        <w:rPr>
          <w:rFonts w:ascii="Times New Roman" w:hAnsi="Times New Roman" w:cs="Times New Roman"/>
          <w:sz w:val="20"/>
          <w:szCs w:val="20"/>
          <w:lang w:val="en-GB"/>
        </w:rPr>
        <w:t xml:space="preserve">be </w:t>
      </w:r>
      <w:r w:rsidR="00A8392C">
        <w:rPr>
          <w:rFonts w:ascii="Times New Roman" w:hAnsi="Times New Roman" w:cs="Times New Roman"/>
          <w:sz w:val="20"/>
          <w:szCs w:val="20"/>
          <w:lang w:val="en-GB"/>
        </w:rPr>
        <w:t>the LMF to add the session ID in the SLPP message</w:t>
      </w:r>
      <w:r w:rsidR="00676724">
        <w:rPr>
          <w:rFonts w:ascii="Times New Roman" w:hAnsi="Times New Roman" w:cs="Times New Roman"/>
          <w:sz w:val="20"/>
          <w:szCs w:val="20"/>
          <w:lang w:val="en-GB"/>
        </w:rPr>
        <w:t>,</w:t>
      </w:r>
      <w:r w:rsidR="00E9096F">
        <w:rPr>
          <w:rFonts w:ascii="Times New Roman" w:hAnsi="Times New Roman" w:cs="Times New Roman"/>
          <w:sz w:val="20"/>
          <w:szCs w:val="20"/>
          <w:lang w:val="en-GB"/>
        </w:rPr>
        <w:t xml:space="preserve"> since it is the LMF who sends the first SLPP message</w:t>
      </w:r>
      <w:r w:rsidR="00EB3902">
        <w:rPr>
          <w:rFonts w:ascii="Times New Roman" w:hAnsi="Times New Roman" w:cs="Times New Roman"/>
          <w:sz w:val="20"/>
          <w:szCs w:val="20"/>
          <w:lang w:val="en-GB"/>
        </w:rPr>
        <w:t xml:space="preserve">. </w:t>
      </w:r>
      <w:r w:rsidR="00E76EA1">
        <w:rPr>
          <w:rFonts w:ascii="Times New Roman" w:hAnsi="Times New Roman" w:cs="Times New Roman"/>
          <w:sz w:val="20"/>
          <w:szCs w:val="20"/>
          <w:lang w:val="en-GB"/>
        </w:rPr>
        <w:t>In this case,</w:t>
      </w:r>
      <w:r w:rsidR="00EB3902">
        <w:rPr>
          <w:rFonts w:ascii="Times New Roman" w:hAnsi="Times New Roman" w:cs="Times New Roman"/>
          <w:sz w:val="20"/>
          <w:szCs w:val="20"/>
          <w:lang w:val="en-GB"/>
        </w:rPr>
        <w:t xml:space="preserve"> the LMF should use the routing ID/correlation ID allocated by AMF as the session ID. </w:t>
      </w:r>
    </w:p>
    <w:p w14:paraId="72AE20EE" w14:textId="24A43915" w:rsidR="00EB3902" w:rsidRPr="009045EF" w:rsidRDefault="00EB3902" w:rsidP="00EB3902">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4</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For the LMF involved SL positioning scenario, LMF </w:t>
      </w:r>
      <w:r w:rsidR="00B452D2">
        <w:rPr>
          <w:rFonts w:ascii="Times New Roman" w:hAnsi="Times New Roman"/>
          <w:b/>
          <w:bCs/>
          <w:sz w:val="18"/>
          <w:szCs w:val="18"/>
          <w:lang w:val="en-GB"/>
        </w:rPr>
        <w:t>includes</w:t>
      </w:r>
      <w:r>
        <w:rPr>
          <w:rFonts w:ascii="Times New Roman" w:hAnsi="Times New Roman"/>
          <w:b/>
          <w:bCs/>
          <w:sz w:val="18"/>
          <w:szCs w:val="18"/>
          <w:lang w:val="en-GB"/>
        </w:rPr>
        <w:t xml:space="preserve"> the routing ID/correlation ID as session ID in the SLPP message</w:t>
      </w:r>
      <w:r w:rsidR="00557740">
        <w:rPr>
          <w:rFonts w:ascii="Times New Roman" w:hAnsi="Times New Roman"/>
          <w:b/>
          <w:bCs/>
          <w:sz w:val="18"/>
          <w:szCs w:val="18"/>
          <w:lang w:val="en-GB"/>
        </w:rPr>
        <w:t xml:space="preserve">, and </w:t>
      </w:r>
      <w:r w:rsidR="00557740" w:rsidRPr="00557740">
        <w:rPr>
          <w:rFonts w:ascii="Times New Roman" w:hAnsi="Times New Roman"/>
          <w:b/>
          <w:bCs/>
          <w:sz w:val="18"/>
          <w:szCs w:val="18"/>
          <w:lang w:val="en-GB"/>
        </w:rPr>
        <w:t>R</w:t>
      </w:r>
      <w:r w:rsidR="0054124C">
        <w:rPr>
          <w:rFonts w:ascii="Times New Roman" w:hAnsi="Times New Roman"/>
          <w:b/>
          <w:bCs/>
          <w:sz w:val="18"/>
          <w:szCs w:val="18"/>
          <w:lang w:val="en-GB"/>
        </w:rPr>
        <w:t>X</w:t>
      </w:r>
      <w:r w:rsidR="00557740" w:rsidRPr="00557740">
        <w:rPr>
          <w:rFonts w:ascii="Times New Roman" w:hAnsi="Times New Roman"/>
          <w:b/>
          <w:bCs/>
          <w:sz w:val="18"/>
          <w:szCs w:val="18"/>
          <w:lang w:val="en-GB"/>
        </w:rPr>
        <w:t xml:space="preserve"> side should use the received sessionID for </w:t>
      </w:r>
      <w:r w:rsidR="0054124C">
        <w:rPr>
          <w:rFonts w:ascii="Times New Roman" w:hAnsi="Times New Roman"/>
          <w:b/>
          <w:bCs/>
          <w:sz w:val="18"/>
          <w:szCs w:val="18"/>
          <w:lang w:val="en-GB"/>
        </w:rPr>
        <w:t xml:space="preserve">future </w:t>
      </w:r>
      <w:r w:rsidR="00557740" w:rsidRPr="00557740">
        <w:rPr>
          <w:rFonts w:ascii="Times New Roman" w:hAnsi="Times New Roman"/>
          <w:b/>
          <w:bCs/>
          <w:sz w:val="18"/>
          <w:szCs w:val="18"/>
          <w:lang w:val="en-GB"/>
        </w:rPr>
        <w:t>messages in the same positioning session</w:t>
      </w:r>
      <w:r>
        <w:rPr>
          <w:rFonts w:ascii="Times New Roman" w:hAnsi="Times New Roman"/>
          <w:b/>
          <w:bCs/>
          <w:sz w:val="18"/>
          <w:szCs w:val="18"/>
          <w:lang w:val="en-GB"/>
        </w:rPr>
        <w:t>.</w:t>
      </w:r>
    </w:p>
    <w:p w14:paraId="3C0642BB" w14:textId="77777777" w:rsidR="00373137" w:rsidRPr="0047479C" w:rsidRDefault="00373137" w:rsidP="00F774D8">
      <w:pPr>
        <w:rPr>
          <w:rFonts w:ascii="Times New Roman" w:hAnsi="Times New Roman" w:cs="Times New Roman"/>
          <w:sz w:val="20"/>
          <w:szCs w:val="20"/>
          <w:lang w:val="en-GB"/>
        </w:rPr>
      </w:pPr>
    </w:p>
    <w:p w14:paraId="08282A32" w14:textId="1F6D37E6" w:rsidR="00AF4363" w:rsidRDefault="00243E19" w:rsidP="00F774D8">
      <w:pPr>
        <w:rPr>
          <w:rFonts w:ascii="Times New Roman" w:hAnsi="Times New Roman" w:cs="Times New Roman"/>
          <w:sz w:val="20"/>
          <w:szCs w:val="20"/>
        </w:rPr>
      </w:pPr>
      <w:r>
        <w:rPr>
          <w:rFonts w:ascii="Times New Roman" w:hAnsi="Times New Roman" w:cs="Times New Roman"/>
          <w:sz w:val="20"/>
          <w:szCs w:val="20"/>
        </w:rPr>
        <w:t xml:space="preserve">There was also some discussion on the need for an explicit session management procedure, </w:t>
      </w:r>
      <w:r w:rsidR="00BB6793">
        <w:rPr>
          <w:rFonts w:ascii="Times New Roman" w:hAnsi="Times New Roman" w:cs="Times New Roman"/>
          <w:sz w:val="20"/>
          <w:szCs w:val="20"/>
        </w:rPr>
        <w:t xml:space="preserve">and there was </w:t>
      </w:r>
      <w:r w:rsidR="00AF4363">
        <w:rPr>
          <w:rFonts w:ascii="Times New Roman" w:hAnsi="Times New Roman" w:cs="Times New Roman"/>
          <w:sz w:val="20"/>
          <w:szCs w:val="20"/>
        </w:rPr>
        <w:t xml:space="preserve">no clear view on how to proceed. However, given the current situation and the fact that </w:t>
      </w:r>
      <w:r w:rsidR="006B5EA8">
        <w:rPr>
          <w:rFonts w:ascii="Times New Roman" w:hAnsi="Times New Roman" w:cs="Times New Roman"/>
          <w:sz w:val="20"/>
          <w:szCs w:val="20"/>
        </w:rPr>
        <w:t xml:space="preserve">for the LMF involved scenario, we can rely on LPP way (i.e. no explicit session management), </w:t>
      </w:r>
      <w:r w:rsidR="00172CFA">
        <w:rPr>
          <w:rFonts w:ascii="Times New Roman" w:hAnsi="Times New Roman" w:cs="Times New Roman"/>
          <w:sz w:val="20"/>
          <w:szCs w:val="20"/>
        </w:rPr>
        <w:t xml:space="preserve">the real point of discussion is only for the UE only operation. Even in this scenario, all the issues related to UEs not being aware of </w:t>
      </w:r>
      <w:r w:rsidR="009345C7">
        <w:rPr>
          <w:rFonts w:ascii="Times New Roman" w:hAnsi="Times New Roman" w:cs="Times New Roman"/>
          <w:sz w:val="20"/>
          <w:szCs w:val="20"/>
        </w:rPr>
        <w:t>their involvement in a given session do not carry much weight given that we can easily rely on the explicit Session ID included in every SLPP message</w:t>
      </w:r>
      <w:r w:rsidR="00053A81">
        <w:rPr>
          <w:rFonts w:ascii="Times New Roman" w:hAnsi="Times New Roman" w:cs="Times New Roman"/>
          <w:sz w:val="20"/>
          <w:szCs w:val="20"/>
        </w:rPr>
        <w:t xml:space="preserve"> to keep track of session implicitly. </w:t>
      </w:r>
      <w:r w:rsidR="008D2B9B">
        <w:rPr>
          <w:rFonts w:ascii="Times New Roman" w:hAnsi="Times New Roman" w:cs="Times New Roman"/>
          <w:sz w:val="20"/>
          <w:szCs w:val="20"/>
        </w:rPr>
        <w:t xml:space="preserve">Any UE which receives a SLPP message can easily look at this session ID and determine which session it corresponds to and </w:t>
      </w:r>
      <w:r w:rsidR="00930DC8">
        <w:rPr>
          <w:rFonts w:ascii="Times New Roman" w:hAnsi="Times New Roman" w:cs="Times New Roman"/>
          <w:sz w:val="20"/>
          <w:szCs w:val="20"/>
        </w:rPr>
        <w:t xml:space="preserve">operate based on this mapping. This will also save on additional specification effort to define specific message for session setup and release and </w:t>
      </w:r>
      <w:r w:rsidR="00845CFE">
        <w:rPr>
          <w:rFonts w:ascii="Times New Roman" w:hAnsi="Times New Roman" w:cs="Times New Roman"/>
          <w:sz w:val="20"/>
          <w:szCs w:val="20"/>
        </w:rPr>
        <w:t>signaling overhead.</w:t>
      </w:r>
    </w:p>
    <w:p w14:paraId="46CE5693" w14:textId="44BB49B2" w:rsidR="00845CFE" w:rsidRPr="009045EF" w:rsidRDefault="00845CFE" w:rsidP="00845CFE">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5</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No need to define explicit session setup/modification/release messages for SLPP session and rely on included session ID within SLPP messages to </w:t>
      </w:r>
      <w:r w:rsidR="00373137">
        <w:rPr>
          <w:rFonts w:ascii="Times New Roman" w:hAnsi="Times New Roman"/>
          <w:b/>
          <w:bCs/>
          <w:sz w:val="18"/>
          <w:szCs w:val="18"/>
          <w:lang w:val="en-GB"/>
        </w:rPr>
        <w:t>maintain session information</w:t>
      </w:r>
      <w:r>
        <w:rPr>
          <w:rFonts w:ascii="Times New Roman" w:hAnsi="Times New Roman"/>
          <w:b/>
          <w:bCs/>
          <w:sz w:val="18"/>
          <w:szCs w:val="18"/>
          <w:lang w:val="en-GB"/>
        </w:rPr>
        <w:t>.</w:t>
      </w:r>
    </w:p>
    <w:p w14:paraId="37D129FE" w14:textId="77777777" w:rsidR="00DE4D29" w:rsidRPr="00F774D8" w:rsidRDefault="00DE4D29" w:rsidP="00F774D8">
      <w:pPr>
        <w:rPr>
          <w:lang w:val="en-GB" w:eastAsia="zh-CN"/>
        </w:rPr>
      </w:pPr>
    </w:p>
    <w:p w14:paraId="7FAF6187" w14:textId="2965539D" w:rsidR="004E42B4" w:rsidRDefault="00B818F1" w:rsidP="00B47AC3">
      <w:pPr>
        <w:pStyle w:val="Heading3"/>
      </w:pPr>
      <w:r>
        <w:t>2.2</w:t>
      </w:r>
      <w:r>
        <w:tab/>
      </w:r>
      <w:r w:rsidR="004E42B4">
        <w:t>Discovery</w:t>
      </w:r>
      <w:r w:rsidR="004158EC">
        <w:t xml:space="preserve"> aspects</w:t>
      </w:r>
    </w:p>
    <w:p w14:paraId="4BF8A1C2" w14:textId="5DD85A91" w:rsidR="004158EC" w:rsidRDefault="004158EC" w:rsidP="004158EC">
      <w:pPr>
        <w:rPr>
          <w:rFonts w:ascii="Times New Roman" w:hAnsi="Times New Roman" w:cs="Times New Roman"/>
          <w:sz w:val="20"/>
          <w:szCs w:val="20"/>
        </w:rPr>
      </w:pPr>
      <w:r>
        <w:rPr>
          <w:rFonts w:ascii="Times New Roman" w:hAnsi="Times New Roman" w:cs="Times New Roman"/>
          <w:sz w:val="20"/>
          <w:szCs w:val="20"/>
        </w:rPr>
        <w:t xml:space="preserve">In the last meeting, there as some discussion on </w:t>
      </w:r>
      <w:r w:rsidR="005221CA">
        <w:rPr>
          <w:rFonts w:ascii="Times New Roman" w:hAnsi="Times New Roman" w:cs="Times New Roman"/>
          <w:sz w:val="20"/>
          <w:szCs w:val="20"/>
        </w:rPr>
        <w:t xml:space="preserve">the need for individual parameters to tbe included in the metadata of the discovery message and the following was agreed </w:t>
      </w:r>
      <w:sdt>
        <w:sdtPr>
          <w:rPr>
            <w:rFonts w:ascii="Times New Roman" w:hAnsi="Times New Roman" w:cs="Times New Roman"/>
            <w:sz w:val="20"/>
            <w:szCs w:val="20"/>
          </w:rPr>
          <w:id w:val="621657675"/>
          <w:citation/>
        </w:sdtPr>
        <w:sdtContent>
          <w:r w:rsidR="005E01B5">
            <w:rPr>
              <w:rFonts w:ascii="Times New Roman" w:hAnsi="Times New Roman" w:cs="Times New Roman"/>
              <w:sz w:val="20"/>
              <w:szCs w:val="20"/>
            </w:rPr>
            <w:fldChar w:fldCharType="begin"/>
          </w:r>
          <w:r w:rsidR="005E01B5">
            <w:rPr>
              <w:rFonts w:ascii="Times New Roman" w:hAnsi="Times New Roman" w:cs="Times New Roman"/>
              <w:sz w:val="20"/>
              <w:szCs w:val="20"/>
            </w:rPr>
            <w:instrText xml:space="preserve"> CITATION 123RAN2 \l 1033 </w:instrText>
          </w:r>
          <w:r w:rsidR="005E01B5">
            <w:rPr>
              <w:rFonts w:ascii="Times New Roman" w:hAnsi="Times New Roman" w:cs="Times New Roman"/>
              <w:sz w:val="20"/>
              <w:szCs w:val="20"/>
            </w:rPr>
            <w:fldChar w:fldCharType="separate"/>
          </w:r>
          <w:r w:rsidR="005666C9" w:rsidRPr="005666C9">
            <w:rPr>
              <w:rFonts w:ascii="Times New Roman" w:hAnsi="Times New Roman" w:cs="Times New Roman"/>
              <w:noProof/>
              <w:sz w:val="20"/>
              <w:szCs w:val="20"/>
            </w:rPr>
            <w:t>[1]</w:t>
          </w:r>
          <w:r w:rsidR="005E01B5">
            <w:rPr>
              <w:rFonts w:ascii="Times New Roman" w:hAnsi="Times New Roman" w:cs="Times New Roman"/>
              <w:sz w:val="20"/>
              <w:szCs w:val="20"/>
            </w:rPr>
            <w:fldChar w:fldCharType="end"/>
          </w:r>
        </w:sdtContent>
      </w:sdt>
      <w:r w:rsidR="005221CA">
        <w:rPr>
          <w:rFonts w:ascii="Times New Roman" w:hAnsi="Times New Roman" w:cs="Times New Roman"/>
          <w:sz w:val="20"/>
          <w:szCs w:val="20"/>
        </w:rPr>
        <w:t>:</w:t>
      </w:r>
    </w:p>
    <w:p w14:paraId="71E2F7C4" w14:textId="77777777" w:rsidR="002352EA" w:rsidRDefault="002352EA" w:rsidP="002352EA">
      <w:pPr>
        <w:pStyle w:val="Doc-text2"/>
        <w:pBdr>
          <w:top w:val="single" w:sz="4" w:space="1" w:color="auto"/>
          <w:left w:val="single" w:sz="4" w:space="4" w:color="auto"/>
          <w:bottom w:val="single" w:sz="4" w:space="1" w:color="auto"/>
          <w:right w:val="single" w:sz="4" w:space="4" w:color="auto"/>
        </w:pBdr>
      </w:pPr>
      <w:r>
        <w:t>Agreement:</w:t>
      </w:r>
    </w:p>
    <w:p w14:paraId="2B4812D7" w14:textId="77777777" w:rsidR="002352EA" w:rsidRDefault="002352EA" w:rsidP="002352EA">
      <w:pPr>
        <w:pStyle w:val="Doc-text2"/>
        <w:pBdr>
          <w:top w:val="single" w:sz="4" w:space="1" w:color="auto"/>
          <w:left w:val="single" w:sz="4" w:space="4" w:color="auto"/>
          <w:bottom w:val="single" w:sz="4" w:space="1" w:color="auto"/>
          <w:right w:val="single" w:sz="4" w:space="4" w:color="auto"/>
        </w:pBdr>
      </w:pPr>
      <w:r>
        <w:t>FFS which (if any) additional parameters can be included (as optional or mandatory) in the metadata in the discovery message for anchor and server UE selection; it should be based on technical requirements for the fields and how they will be used.</w:t>
      </w:r>
    </w:p>
    <w:p w14:paraId="31EDBB73" w14:textId="77777777" w:rsidR="002352EA" w:rsidRDefault="002352EA" w:rsidP="004158EC">
      <w:pPr>
        <w:rPr>
          <w:rFonts w:ascii="Times New Roman" w:hAnsi="Times New Roman" w:cs="Times New Roman"/>
          <w:sz w:val="20"/>
          <w:szCs w:val="20"/>
        </w:rPr>
      </w:pPr>
    </w:p>
    <w:p w14:paraId="2E8FE2FC" w14:textId="3AC0DF5E" w:rsidR="002352EA" w:rsidRDefault="002352EA" w:rsidP="004158EC">
      <w:pPr>
        <w:rPr>
          <w:rFonts w:ascii="Times New Roman" w:hAnsi="Times New Roman" w:cs="Times New Roman"/>
          <w:sz w:val="20"/>
          <w:szCs w:val="20"/>
        </w:rPr>
      </w:pPr>
      <w:r>
        <w:rPr>
          <w:rFonts w:ascii="Times New Roman" w:hAnsi="Times New Roman" w:cs="Times New Roman"/>
          <w:sz w:val="20"/>
          <w:szCs w:val="20"/>
        </w:rPr>
        <w:t xml:space="preserve">Based on the above, it is </w:t>
      </w:r>
      <w:r w:rsidR="00225380">
        <w:rPr>
          <w:rFonts w:ascii="Times New Roman" w:hAnsi="Times New Roman" w:cs="Times New Roman"/>
          <w:sz w:val="20"/>
          <w:szCs w:val="20"/>
        </w:rPr>
        <w:t xml:space="preserve">clear that any parameter that shall be included in the dovovery metadata should be crucial for the anchor </w:t>
      </w:r>
      <w:r w:rsidR="00700085">
        <w:rPr>
          <w:rFonts w:ascii="Times New Roman" w:hAnsi="Times New Roman" w:cs="Times New Roman"/>
          <w:sz w:val="20"/>
          <w:szCs w:val="20"/>
        </w:rPr>
        <w:t xml:space="preserve">and/or server UE selection and have a technical requirement for inclusion. In </w:t>
      </w:r>
      <w:r w:rsidR="001878F3">
        <w:rPr>
          <w:rFonts w:ascii="Times New Roman" w:hAnsi="Times New Roman" w:cs="Times New Roman"/>
          <w:sz w:val="20"/>
          <w:szCs w:val="20"/>
        </w:rPr>
        <w:t xml:space="preserve">the associated AT-meeting email discussion, the following </w:t>
      </w:r>
      <w:r w:rsidR="00F35D27">
        <w:rPr>
          <w:rFonts w:ascii="Times New Roman" w:hAnsi="Times New Roman" w:cs="Times New Roman"/>
          <w:sz w:val="20"/>
          <w:szCs w:val="20"/>
        </w:rPr>
        <w:t>parameters</w:t>
      </w:r>
      <w:r w:rsidR="001878F3">
        <w:rPr>
          <w:rFonts w:ascii="Times New Roman" w:hAnsi="Times New Roman" w:cs="Times New Roman"/>
          <w:sz w:val="20"/>
          <w:szCs w:val="20"/>
        </w:rPr>
        <w:t xml:space="preserve"> were captured:</w:t>
      </w:r>
    </w:p>
    <w:p w14:paraId="59F87820" w14:textId="33F65E8A" w:rsidR="00217635" w:rsidRPr="00217635" w:rsidRDefault="00217635" w:rsidP="00405F67">
      <w:pPr>
        <w:contextualSpacing/>
        <w:rPr>
          <w:rFonts w:ascii="Times New Roman" w:hAnsi="Times New Roman" w:cs="Times New Roman"/>
          <w:sz w:val="20"/>
          <w:szCs w:val="20"/>
          <w:lang w:val="en-GB"/>
        </w:rPr>
      </w:pPr>
      <w:r w:rsidRPr="00217635">
        <w:rPr>
          <w:rFonts w:ascii="Times New Roman" w:hAnsi="Times New Roman" w:cs="Times New Roman"/>
          <w:sz w:val="20"/>
          <w:szCs w:val="20"/>
          <w:lang w:val="en-GB"/>
        </w:rPr>
        <w:t>1)</w:t>
      </w:r>
      <w:r w:rsidRPr="00405F67">
        <w:rPr>
          <w:rFonts w:ascii="Times New Roman" w:hAnsi="Times New Roman" w:cs="Times New Roman"/>
          <w:sz w:val="20"/>
          <w:szCs w:val="20"/>
          <w:lang w:val="en-GB"/>
        </w:rPr>
        <w:t xml:space="preserve"> </w:t>
      </w:r>
      <w:r w:rsidRPr="00217635">
        <w:rPr>
          <w:rFonts w:ascii="Times New Roman" w:hAnsi="Times New Roman" w:cs="Times New Roman"/>
          <w:sz w:val="20"/>
          <w:szCs w:val="20"/>
          <w:lang w:val="en-GB"/>
        </w:rPr>
        <w:t>Supported sidelink positioning methods</w:t>
      </w:r>
    </w:p>
    <w:p w14:paraId="2C25451C" w14:textId="7FE2890E" w:rsidR="00217635" w:rsidRPr="00217635" w:rsidRDefault="00217635" w:rsidP="00405F67">
      <w:pPr>
        <w:contextualSpacing/>
        <w:rPr>
          <w:rFonts w:ascii="Times New Roman" w:hAnsi="Times New Roman" w:cs="Times New Roman"/>
          <w:sz w:val="20"/>
          <w:szCs w:val="20"/>
          <w:lang w:val="en-GB"/>
        </w:rPr>
      </w:pPr>
      <w:r w:rsidRPr="00217635">
        <w:rPr>
          <w:rFonts w:ascii="Times New Roman" w:hAnsi="Times New Roman" w:cs="Times New Roman"/>
          <w:sz w:val="20"/>
          <w:szCs w:val="20"/>
          <w:lang w:val="en-GB"/>
        </w:rPr>
        <w:t>2)</w:t>
      </w:r>
      <w:r w:rsidRPr="00405F67">
        <w:rPr>
          <w:rFonts w:ascii="Times New Roman" w:hAnsi="Times New Roman" w:cs="Times New Roman"/>
          <w:sz w:val="20"/>
          <w:szCs w:val="20"/>
          <w:lang w:val="en-GB"/>
        </w:rPr>
        <w:t xml:space="preserve"> </w:t>
      </w:r>
      <w:r w:rsidRPr="00217635">
        <w:rPr>
          <w:rFonts w:ascii="Times New Roman" w:hAnsi="Times New Roman" w:cs="Times New Roman"/>
          <w:sz w:val="20"/>
          <w:szCs w:val="20"/>
          <w:lang w:val="en-GB"/>
        </w:rPr>
        <w:t>In coverage or not</w:t>
      </w:r>
    </w:p>
    <w:p w14:paraId="2CD902B6" w14:textId="49BC8875" w:rsidR="00217635" w:rsidRPr="00217635" w:rsidRDefault="00217635" w:rsidP="00405F67">
      <w:pPr>
        <w:contextualSpacing/>
        <w:rPr>
          <w:rFonts w:ascii="Times New Roman" w:hAnsi="Times New Roman" w:cs="Times New Roman"/>
          <w:sz w:val="20"/>
          <w:szCs w:val="20"/>
          <w:lang w:val="en-GB"/>
        </w:rPr>
      </w:pPr>
      <w:r w:rsidRPr="00217635">
        <w:rPr>
          <w:rFonts w:ascii="Times New Roman" w:hAnsi="Times New Roman" w:cs="Times New Roman"/>
          <w:sz w:val="20"/>
          <w:szCs w:val="20"/>
          <w:lang w:val="en-GB"/>
        </w:rPr>
        <w:t>3)</w:t>
      </w:r>
      <w:r w:rsidRPr="00405F67">
        <w:rPr>
          <w:rFonts w:ascii="Times New Roman" w:hAnsi="Times New Roman" w:cs="Times New Roman"/>
          <w:sz w:val="20"/>
          <w:szCs w:val="20"/>
          <w:lang w:val="en-GB"/>
        </w:rPr>
        <w:t xml:space="preserve"> </w:t>
      </w:r>
      <w:r w:rsidRPr="00217635">
        <w:rPr>
          <w:rFonts w:ascii="Times New Roman" w:hAnsi="Times New Roman" w:cs="Times New Roman"/>
          <w:sz w:val="20"/>
          <w:szCs w:val="20"/>
          <w:lang w:val="en-GB"/>
        </w:rPr>
        <w:t>Location</w:t>
      </w:r>
    </w:p>
    <w:p w14:paraId="1C49DB28" w14:textId="2D96D894" w:rsidR="00217635" w:rsidRPr="00217635" w:rsidRDefault="00217635" w:rsidP="00405F67">
      <w:pPr>
        <w:contextualSpacing/>
        <w:rPr>
          <w:rFonts w:ascii="Times New Roman" w:hAnsi="Times New Roman" w:cs="Times New Roman"/>
          <w:sz w:val="20"/>
          <w:szCs w:val="20"/>
          <w:lang w:val="en-GB"/>
        </w:rPr>
      </w:pPr>
      <w:r w:rsidRPr="00217635">
        <w:rPr>
          <w:rFonts w:ascii="Times New Roman" w:hAnsi="Times New Roman" w:cs="Times New Roman" w:hint="eastAsia"/>
          <w:sz w:val="20"/>
          <w:szCs w:val="20"/>
          <w:lang w:val="en-GB"/>
        </w:rPr>
        <w:t>4)</w:t>
      </w:r>
      <w:r w:rsidRPr="00405F67">
        <w:rPr>
          <w:rFonts w:ascii="Times New Roman" w:hAnsi="Times New Roman" w:cs="Times New Roman"/>
          <w:sz w:val="20"/>
          <w:szCs w:val="20"/>
          <w:lang w:val="en-GB"/>
        </w:rPr>
        <w:t xml:space="preserve"> </w:t>
      </w:r>
      <w:r w:rsidRPr="00217635">
        <w:rPr>
          <w:rFonts w:ascii="Times New Roman" w:hAnsi="Times New Roman" w:cs="Times New Roman" w:hint="eastAsia"/>
          <w:sz w:val="20"/>
          <w:szCs w:val="20"/>
          <w:lang w:val="en-GB"/>
        </w:rPr>
        <w:t>PLMN</w:t>
      </w:r>
    </w:p>
    <w:p w14:paraId="27A01A09" w14:textId="7A420CC3" w:rsidR="001878F3" w:rsidRPr="00405F67" w:rsidRDefault="00217635" w:rsidP="00405F67">
      <w:pPr>
        <w:contextualSpacing/>
        <w:rPr>
          <w:rFonts w:ascii="Times New Roman" w:hAnsi="Times New Roman" w:cs="Times New Roman"/>
          <w:sz w:val="20"/>
          <w:szCs w:val="20"/>
          <w:lang w:val="en-GB"/>
        </w:rPr>
      </w:pPr>
      <w:r w:rsidRPr="00217635">
        <w:rPr>
          <w:rFonts w:ascii="Times New Roman" w:hAnsi="Times New Roman" w:cs="Times New Roman"/>
          <w:sz w:val="20"/>
          <w:szCs w:val="20"/>
          <w:lang w:val="en-GB"/>
        </w:rPr>
        <w:t>5)</w:t>
      </w:r>
      <w:r w:rsidRPr="00405F67">
        <w:rPr>
          <w:rFonts w:ascii="Times New Roman" w:hAnsi="Times New Roman" w:cs="Times New Roman"/>
          <w:sz w:val="20"/>
          <w:szCs w:val="20"/>
          <w:lang w:val="en-GB"/>
        </w:rPr>
        <w:t xml:space="preserve"> </w:t>
      </w:r>
      <w:r w:rsidRPr="00217635">
        <w:rPr>
          <w:rFonts w:ascii="Times New Roman" w:hAnsi="Times New Roman" w:cs="Times New Roman"/>
          <w:sz w:val="20"/>
          <w:szCs w:val="20"/>
          <w:lang w:val="en-GB"/>
        </w:rPr>
        <w:t>Stationary or movable</w:t>
      </w:r>
    </w:p>
    <w:p w14:paraId="78C288C1" w14:textId="77777777" w:rsidR="00405F67" w:rsidRDefault="00405F67" w:rsidP="004158EC">
      <w:pPr>
        <w:rPr>
          <w:rFonts w:ascii="Times New Roman" w:hAnsi="Times New Roman" w:cs="Times New Roman"/>
          <w:sz w:val="20"/>
          <w:szCs w:val="20"/>
        </w:rPr>
      </w:pPr>
    </w:p>
    <w:p w14:paraId="10144AD7" w14:textId="2F5C0898" w:rsidR="00A32171" w:rsidRDefault="001878F3" w:rsidP="004158EC">
      <w:pPr>
        <w:rPr>
          <w:rFonts w:ascii="Times New Roman" w:hAnsi="Times New Roman" w:cs="Times New Roman"/>
          <w:sz w:val="20"/>
          <w:szCs w:val="20"/>
        </w:rPr>
      </w:pPr>
      <w:r>
        <w:rPr>
          <w:rFonts w:ascii="Times New Roman" w:hAnsi="Times New Roman" w:cs="Times New Roman"/>
          <w:sz w:val="20"/>
          <w:szCs w:val="20"/>
        </w:rPr>
        <w:t xml:space="preserve">From the above, in our understanding, the only parameter that has a technical need to be included within the discovery message are the supported positioning methods. </w:t>
      </w:r>
      <w:r w:rsidR="00CB5F3F">
        <w:rPr>
          <w:rFonts w:ascii="Times New Roman" w:hAnsi="Times New Roman" w:cs="Times New Roman"/>
          <w:sz w:val="20"/>
          <w:szCs w:val="20"/>
        </w:rPr>
        <w:t>T</w:t>
      </w:r>
      <w:r w:rsidR="00F95C62">
        <w:rPr>
          <w:rFonts w:ascii="Times New Roman" w:hAnsi="Times New Roman" w:cs="Times New Roman"/>
          <w:sz w:val="20"/>
          <w:szCs w:val="20"/>
        </w:rPr>
        <w:t xml:space="preserve">he technical need for including the supported positioning method within the discovery message is clear, i.e. it is </w:t>
      </w:r>
      <w:r w:rsidR="008A6218">
        <w:rPr>
          <w:rFonts w:ascii="Times New Roman" w:hAnsi="Times New Roman" w:cs="Times New Roman"/>
          <w:sz w:val="20"/>
          <w:szCs w:val="20"/>
        </w:rPr>
        <w:t xml:space="preserve">needed for the initiating UE to decide whether to establish a unicast connection with the peer UE in order to perform SL positioning. </w:t>
      </w:r>
      <w:r w:rsidR="00AA6B7D">
        <w:rPr>
          <w:rFonts w:ascii="Times New Roman" w:hAnsi="Times New Roman" w:cs="Times New Roman"/>
          <w:sz w:val="20"/>
          <w:szCs w:val="20"/>
        </w:rPr>
        <w:t>It should be clear that</w:t>
      </w:r>
      <w:r w:rsidR="00AA6B7D" w:rsidRPr="00AA6B7D">
        <w:rPr>
          <w:rFonts w:ascii="Times New Roman" w:hAnsi="Times New Roman" w:cs="Times New Roman"/>
          <w:sz w:val="20"/>
          <w:szCs w:val="20"/>
        </w:rPr>
        <w:t xml:space="preserve"> the discovery messages should be exchanged before any capability exchange or other messages can be exchanged between UEs</w:t>
      </w:r>
      <w:r w:rsidR="00AA6B7D">
        <w:rPr>
          <w:rFonts w:ascii="Times New Roman" w:hAnsi="Times New Roman" w:cs="Times New Roman"/>
          <w:sz w:val="20"/>
          <w:szCs w:val="20"/>
        </w:rPr>
        <w:t>, i.e. it is one of the first steps</w:t>
      </w:r>
      <w:r w:rsidR="00AA6B7D" w:rsidRPr="00AA6B7D">
        <w:rPr>
          <w:rFonts w:ascii="Times New Roman" w:hAnsi="Times New Roman" w:cs="Times New Roman"/>
          <w:sz w:val="20"/>
          <w:szCs w:val="20"/>
        </w:rPr>
        <w:t xml:space="preserve">. Therefore, essential information that determines whether the UE shall </w:t>
      </w:r>
      <w:r w:rsidR="00AA6B7D">
        <w:rPr>
          <w:rFonts w:ascii="Times New Roman" w:hAnsi="Times New Roman" w:cs="Times New Roman"/>
          <w:sz w:val="20"/>
          <w:szCs w:val="20"/>
        </w:rPr>
        <w:t xml:space="preserve">or shall not </w:t>
      </w:r>
      <w:r w:rsidR="00AA6B7D" w:rsidRPr="00AA6B7D">
        <w:rPr>
          <w:rFonts w:ascii="Times New Roman" w:hAnsi="Times New Roman" w:cs="Times New Roman"/>
          <w:sz w:val="20"/>
          <w:szCs w:val="20"/>
        </w:rPr>
        <w:t xml:space="preserve">set up a PC5 connection with the peer UE should be included in the discovery message and all other </w:t>
      </w:r>
      <w:r w:rsidR="00AA6B7D">
        <w:rPr>
          <w:rFonts w:ascii="Times New Roman" w:hAnsi="Times New Roman" w:cs="Times New Roman"/>
          <w:sz w:val="20"/>
          <w:szCs w:val="20"/>
        </w:rPr>
        <w:t xml:space="preserve">(auxiliary) </w:t>
      </w:r>
      <w:r w:rsidR="00AA6B7D" w:rsidRPr="00AA6B7D">
        <w:rPr>
          <w:rFonts w:ascii="Times New Roman" w:hAnsi="Times New Roman" w:cs="Times New Roman"/>
          <w:sz w:val="20"/>
          <w:szCs w:val="20"/>
        </w:rPr>
        <w:t xml:space="preserve">information can be exchanged via signaling </w:t>
      </w:r>
      <w:r w:rsidR="00AA6B7D">
        <w:rPr>
          <w:rFonts w:ascii="Times New Roman" w:hAnsi="Times New Roman" w:cs="Times New Roman"/>
          <w:sz w:val="20"/>
          <w:szCs w:val="20"/>
        </w:rPr>
        <w:t xml:space="preserve">over PC5 (e.g. PC5-RRC, SLPP) </w:t>
      </w:r>
      <w:r w:rsidR="00AA6B7D" w:rsidRPr="00AA6B7D">
        <w:rPr>
          <w:rFonts w:ascii="Times New Roman" w:hAnsi="Times New Roman" w:cs="Times New Roman"/>
          <w:sz w:val="20"/>
          <w:szCs w:val="20"/>
        </w:rPr>
        <w:t xml:space="preserve">after connection establishment. Therefore, </w:t>
      </w:r>
      <w:r w:rsidR="00AA6B7D">
        <w:rPr>
          <w:rFonts w:ascii="Times New Roman" w:hAnsi="Times New Roman" w:cs="Times New Roman"/>
          <w:sz w:val="20"/>
          <w:szCs w:val="20"/>
        </w:rPr>
        <w:t xml:space="preserve">we think that </w:t>
      </w:r>
      <w:r w:rsidR="00AA6B7D" w:rsidRPr="00AA6B7D">
        <w:rPr>
          <w:rFonts w:ascii="Times New Roman" w:hAnsi="Times New Roman" w:cs="Times New Roman"/>
          <w:sz w:val="20"/>
          <w:szCs w:val="20"/>
        </w:rPr>
        <w:t>supported positioning method should be communicated via the discovery metafield.</w:t>
      </w:r>
    </w:p>
    <w:p w14:paraId="0C756D20" w14:textId="50E6C420" w:rsidR="00DA20ED" w:rsidRPr="009045EF" w:rsidRDefault="00DA20ED" w:rsidP="00DA20ED">
      <w:pPr>
        <w:pStyle w:val="ListParagraph"/>
        <w:ind w:left="0"/>
        <w:jc w:val="both"/>
        <w:rPr>
          <w:lang w:val="en-GB"/>
        </w:rPr>
      </w:pPr>
      <w:r w:rsidRPr="009045EF">
        <w:rPr>
          <w:lang w:val="en-GB"/>
        </w:rPr>
        <w:t xml:space="preserve">For the case of model A, the target UE may broadcast the discovery announcement message which may include the SL positioning/ranging service code as well as the </w:t>
      </w:r>
      <w:r>
        <w:rPr>
          <w:lang w:val="en-GB"/>
        </w:rPr>
        <w:t xml:space="preserve">UE role and the </w:t>
      </w:r>
      <w:r w:rsidR="004C7EE4">
        <w:rPr>
          <w:lang w:val="en-GB"/>
        </w:rPr>
        <w:t>interested</w:t>
      </w:r>
      <w:r>
        <w:rPr>
          <w:lang w:val="en-GB"/>
        </w:rPr>
        <w:t xml:space="preserve"> positioning methods</w:t>
      </w:r>
      <w:r w:rsidRPr="009045EF">
        <w:rPr>
          <w:lang w:val="en-GB"/>
        </w:rPr>
        <w:t xml:space="preserve">, which implies its interest in finding a suitable anchor UE. An anchor UE that supports the positioning method(s) indicated by the target UE may respond by setting up a direct PC5 connection with the target UE to aid in the positioning session. In case of model B, the anchor UEs that have been authorized and provisioned by the network to act as the anchor UE for sidelink positioning may periodically broadcast a solicitation message, which can include the service code for SL positioning/ranging as well as the </w:t>
      </w:r>
      <w:r w:rsidR="009508EA">
        <w:rPr>
          <w:lang w:val="en-GB"/>
        </w:rPr>
        <w:t>UE role and</w:t>
      </w:r>
      <w:r w:rsidRPr="009045EF">
        <w:rPr>
          <w:lang w:val="en-GB"/>
        </w:rPr>
        <w:t xml:space="preserve"> positioning methods</w:t>
      </w:r>
      <w:r w:rsidR="009508EA">
        <w:rPr>
          <w:lang w:val="en-GB"/>
        </w:rPr>
        <w:t xml:space="preserve"> it supports</w:t>
      </w:r>
      <w:r w:rsidRPr="009045EF">
        <w:rPr>
          <w:lang w:val="en-GB"/>
        </w:rPr>
        <w:t xml:space="preserve">. The target UE which is interested in SL positioning </w:t>
      </w:r>
      <w:r w:rsidR="00AD7E9E">
        <w:rPr>
          <w:lang w:val="en-GB"/>
        </w:rPr>
        <w:t xml:space="preserve">using those indicated positioning methods </w:t>
      </w:r>
      <w:r w:rsidRPr="009045EF">
        <w:rPr>
          <w:lang w:val="en-GB"/>
        </w:rPr>
        <w:t>can then respond to the discovery message and set up a PC5 connection with the anchor UE.</w:t>
      </w:r>
    </w:p>
    <w:p w14:paraId="30EC04C1" w14:textId="45C21556" w:rsidR="00AD7E9E" w:rsidRPr="009045EF" w:rsidRDefault="00AD7E9E" w:rsidP="00AD7E9E">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6</w:t>
      </w:r>
      <w:r w:rsidRPr="009045EF">
        <w:rPr>
          <w:rFonts w:ascii="Times New Roman" w:hAnsi="Times New Roman"/>
          <w:b/>
          <w:bCs/>
          <w:sz w:val="18"/>
          <w:szCs w:val="18"/>
          <w:lang w:val="en-GB"/>
        </w:rPr>
        <w:t xml:space="preserve">: In addition to the UE role, </w:t>
      </w:r>
      <w:r w:rsidR="00E40A8C">
        <w:rPr>
          <w:rFonts w:ascii="Times New Roman" w:hAnsi="Times New Roman"/>
          <w:b/>
          <w:bCs/>
          <w:sz w:val="18"/>
          <w:szCs w:val="18"/>
          <w:lang w:val="en-GB"/>
        </w:rPr>
        <w:t>at least the supported positioning methods</w:t>
      </w:r>
      <w:r w:rsidRPr="009045EF">
        <w:rPr>
          <w:rFonts w:ascii="Times New Roman" w:hAnsi="Times New Roman"/>
          <w:b/>
          <w:bCs/>
          <w:sz w:val="18"/>
          <w:szCs w:val="18"/>
          <w:lang w:val="en-GB"/>
        </w:rPr>
        <w:t xml:space="preserve"> shall be included as part of the discovery messages </w:t>
      </w:r>
      <w:r w:rsidR="00E40A8C">
        <w:rPr>
          <w:rFonts w:ascii="Times New Roman" w:hAnsi="Times New Roman"/>
          <w:b/>
          <w:bCs/>
          <w:sz w:val="18"/>
          <w:szCs w:val="18"/>
          <w:lang w:val="en-GB"/>
        </w:rPr>
        <w:t xml:space="preserve">metafield </w:t>
      </w:r>
      <w:r w:rsidRPr="009045EF">
        <w:rPr>
          <w:rFonts w:ascii="Times New Roman" w:hAnsi="Times New Roman"/>
          <w:b/>
          <w:bCs/>
          <w:sz w:val="18"/>
          <w:szCs w:val="18"/>
          <w:lang w:val="en-GB"/>
        </w:rPr>
        <w:t>(for both model A and B)</w:t>
      </w:r>
      <w:r w:rsidR="00E40A8C">
        <w:rPr>
          <w:rFonts w:ascii="Times New Roman" w:hAnsi="Times New Roman"/>
          <w:b/>
          <w:bCs/>
          <w:sz w:val="18"/>
          <w:szCs w:val="18"/>
          <w:lang w:val="en-GB"/>
        </w:rPr>
        <w:t>.</w:t>
      </w:r>
      <w:r w:rsidR="00411D5A">
        <w:rPr>
          <w:rFonts w:ascii="Times New Roman" w:hAnsi="Times New Roman"/>
          <w:b/>
          <w:bCs/>
          <w:sz w:val="18"/>
          <w:szCs w:val="18"/>
          <w:lang w:val="en-GB"/>
        </w:rPr>
        <w:t xml:space="preserve"> No other parameters need to be included.</w:t>
      </w:r>
    </w:p>
    <w:p w14:paraId="19D9953E" w14:textId="77777777" w:rsidR="00405F67" w:rsidRPr="004158EC" w:rsidRDefault="00405F67" w:rsidP="004158EC">
      <w:pPr>
        <w:rPr>
          <w:lang w:val="en-GB" w:eastAsia="zh-CN"/>
        </w:rPr>
      </w:pPr>
    </w:p>
    <w:p w14:paraId="5E3CC122" w14:textId="655FD473" w:rsidR="00B95590" w:rsidRDefault="00B818F1" w:rsidP="00B95590">
      <w:pPr>
        <w:pStyle w:val="Heading3"/>
      </w:pPr>
      <w:r>
        <w:t>2.3</w:t>
      </w:r>
      <w:r>
        <w:tab/>
      </w:r>
      <w:r w:rsidR="009D7046">
        <w:t>MAC issues</w:t>
      </w:r>
    </w:p>
    <w:p w14:paraId="6427E80C" w14:textId="21DE352B" w:rsidR="0079613D" w:rsidRDefault="00A2730D" w:rsidP="00A2730D">
      <w:pPr>
        <w:pStyle w:val="ListParagraph"/>
        <w:ind w:left="0"/>
        <w:jc w:val="both"/>
        <w:rPr>
          <w:lang w:val="en-GB"/>
        </w:rPr>
      </w:pPr>
      <w:r>
        <w:rPr>
          <w:lang w:val="en-GB"/>
        </w:rPr>
        <w:t xml:space="preserve">In the last meeting, there was some discussion on the MAC specific aspects related to SL-PRS transmission and the following was agreed </w:t>
      </w:r>
      <w:sdt>
        <w:sdtPr>
          <w:rPr>
            <w:lang w:val="en-GB"/>
          </w:rPr>
          <w:id w:val="1503931843"/>
          <w:citation/>
        </w:sdtPr>
        <w:sdtContent>
          <w:r w:rsidR="005E01B5">
            <w:rPr>
              <w:lang w:val="en-GB"/>
            </w:rPr>
            <w:fldChar w:fldCharType="begin"/>
          </w:r>
          <w:r w:rsidR="005E01B5">
            <w:instrText xml:space="preserve"> CITATION 123RAN2 \l 1033 </w:instrText>
          </w:r>
          <w:r w:rsidR="005E01B5">
            <w:rPr>
              <w:lang w:val="en-GB"/>
            </w:rPr>
            <w:fldChar w:fldCharType="separate"/>
          </w:r>
          <w:r w:rsidR="005666C9" w:rsidRPr="005666C9">
            <w:rPr>
              <w:noProof/>
            </w:rPr>
            <w:t>[1]</w:t>
          </w:r>
          <w:r w:rsidR="005E01B5">
            <w:rPr>
              <w:lang w:val="en-GB"/>
            </w:rPr>
            <w:fldChar w:fldCharType="end"/>
          </w:r>
        </w:sdtContent>
      </w:sdt>
      <w:r>
        <w:rPr>
          <w:lang w:val="en-GB"/>
        </w:rPr>
        <w:t>:</w:t>
      </w:r>
    </w:p>
    <w:p w14:paraId="5B1C560C" w14:textId="77777777" w:rsidR="00A2730D" w:rsidRDefault="00A2730D" w:rsidP="00A2730D">
      <w:pPr>
        <w:pStyle w:val="ListParagraph"/>
        <w:ind w:left="0"/>
        <w:jc w:val="both"/>
        <w:rPr>
          <w:lang w:val="en-GB"/>
        </w:rPr>
      </w:pPr>
    </w:p>
    <w:p w14:paraId="3BA488B0"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Agreements:</w:t>
      </w:r>
    </w:p>
    <w:p w14:paraId="321C8A53"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Define 8 priority levels for SL-PRS priority, same as the number of priority levels for SL-SCH. Send a LS to RAN1 and SA2 on RAN2 agreement with the understanding that the SL-PRS priority levels are mapped from sidelink positioning/ranging QoS. (14/14)</w:t>
      </w:r>
    </w:p>
    <w:p w14:paraId="0BF36973"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The SL-PRS priority can be provided by the UE’s own high layer when it triggers the SL-PRS transmission. (14/14) The following issues are open and can be raised in the LS for RAN1 input:</w:t>
      </w:r>
    </w:p>
    <w:p w14:paraId="14210558"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w:t>
      </w:r>
      <w:r>
        <w:tab/>
        <w:t>Whether the UE’s higher layer can provide SL-PRS priority for the SL-PRS triggered by peer UE</w:t>
      </w:r>
    </w:p>
    <w:p w14:paraId="51D6CD05"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w:t>
      </w:r>
      <w:r>
        <w:tab/>
        <w:t>Whether the peer UE triggers the SL-PRS transmission can provide the SL-PRS priority</w:t>
      </w:r>
    </w:p>
    <w:p w14:paraId="388420AB"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When aperiodic/one-shot SL-PRS transmission is triggered for UE configured with Scheme 1 SL-PRS resource allocation, at least for the case when LMF is not involved in giving the grant, design a new MAC CE for the UE to send to the gNB for SL-PRS resource request. (12/14) FFS when LMF is involved.</w:t>
      </w:r>
    </w:p>
    <w:p w14:paraId="3FE61085"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(13/14) FFS when the LMF is involved.</w:t>
      </w:r>
    </w:p>
    <w:p w14:paraId="78149455" w14:textId="77777777" w:rsidR="00146B17" w:rsidRDefault="00146B17" w:rsidP="00146B17">
      <w:pPr>
        <w:pStyle w:val="Doc-text2"/>
        <w:pBdr>
          <w:top w:val="single" w:sz="4" w:space="1" w:color="auto"/>
          <w:left w:val="single" w:sz="4" w:space="4" w:color="auto"/>
          <w:bottom w:val="single" w:sz="4" w:space="1" w:color="auto"/>
          <w:right w:val="single" w:sz="4" w:space="4" w:color="auto"/>
        </w:pBdr>
      </w:pPr>
      <w:r>
        <w:t>Support CBR measurement on both shared and dedicated resource pool for SL-PRS transmission. (14/14)</w:t>
      </w:r>
    </w:p>
    <w:p w14:paraId="1C442732" w14:textId="77777777" w:rsidR="00A2730D" w:rsidRDefault="00A2730D" w:rsidP="00A2730D">
      <w:pPr>
        <w:pStyle w:val="ListParagraph"/>
        <w:ind w:left="0"/>
        <w:jc w:val="both"/>
        <w:rPr>
          <w:lang w:val="en-GB"/>
        </w:rPr>
      </w:pPr>
    </w:p>
    <w:p w14:paraId="0D92DFCB" w14:textId="77777777" w:rsidR="00A2730D" w:rsidRDefault="00A2730D" w:rsidP="00A2730D">
      <w:pPr>
        <w:pStyle w:val="ListParagraph"/>
        <w:ind w:left="0"/>
        <w:jc w:val="both"/>
        <w:rPr>
          <w:lang w:val="en-GB"/>
        </w:rPr>
      </w:pPr>
    </w:p>
    <w:p w14:paraId="593603A4" w14:textId="2D156FB7" w:rsidR="00A2730D" w:rsidRDefault="00146B17" w:rsidP="00A2730D">
      <w:pPr>
        <w:pStyle w:val="ListParagraph"/>
        <w:ind w:left="0"/>
        <w:jc w:val="both"/>
        <w:rPr>
          <w:lang w:val="en-GB"/>
        </w:rPr>
      </w:pPr>
      <w:r>
        <w:rPr>
          <w:lang w:val="en-GB"/>
        </w:rPr>
        <w:t xml:space="preserve">There were several FFS aspects which need to be addressed. Firstly, </w:t>
      </w:r>
      <w:r w:rsidR="00BC4341">
        <w:rPr>
          <w:lang w:val="en-GB"/>
        </w:rPr>
        <w:t xml:space="preserve">while we agreed to </w:t>
      </w:r>
      <w:r w:rsidR="000B4FE0">
        <w:rPr>
          <w:lang w:val="en-GB"/>
        </w:rPr>
        <w:t xml:space="preserve">define the SL-PRS priority levels, it is not clear how this priority is determined </w:t>
      </w:r>
      <w:r w:rsidR="0037014F">
        <w:rPr>
          <w:lang w:val="en-GB"/>
        </w:rPr>
        <w:t xml:space="preserve">when SL-PRS transmission is triggered by the peer UE’s request. </w:t>
      </w:r>
      <w:r w:rsidR="00946BCD">
        <w:rPr>
          <w:lang w:val="en-GB"/>
        </w:rPr>
        <w:t xml:space="preserve">In the last meeting, </w:t>
      </w:r>
      <w:r w:rsidR="00C72A2A">
        <w:rPr>
          <w:lang w:val="en-GB"/>
        </w:rPr>
        <w:t xml:space="preserve">it was FFS whether it is upto the triggered UE’s higher layer that determines the SL-PRS priority or whether it is the </w:t>
      </w:r>
      <w:r w:rsidR="00B302AD">
        <w:rPr>
          <w:lang w:val="en-GB"/>
        </w:rPr>
        <w:t xml:space="preserve">peer UE that explicitly provides the </w:t>
      </w:r>
      <w:r w:rsidR="00BA0879">
        <w:rPr>
          <w:lang w:val="en-GB"/>
        </w:rPr>
        <w:t xml:space="preserve">SL-PRS priority. In our understanding, the SL-PRS priority should be determined based on the underlying positioning QoS requirement for the triggered positioning request and this information shall anyway be indicated to the </w:t>
      </w:r>
      <w:r w:rsidR="00295C67">
        <w:rPr>
          <w:lang w:val="en-GB"/>
        </w:rPr>
        <w:t xml:space="preserve">UE performing the SL-PRS transmission (i.e. the anchor UE). We assume this can be done prior to the SL-PRS transmission, e.g. </w:t>
      </w:r>
      <w:r w:rsidR="00CE472B">
        <w:rPr>
          <w:lang w:val="en-GB"/>
        </w:rPr>
        <w:t xml:space="preserve">LCS QoS </w:t>
      </w:r>
      <w:r w:rsidR="004562BB">
        <w:rPr>
          <w:lang w:val="en-GB"/>
        </w:rPr>
        <w:t>information as part of the LCS request</w:t>
      </w:r>
      <w:r w:rsidR="006A690A">
        <w:rPr>
          <w:lang w:val="en-GB"/>
        </w:rPr>
        <w:t xml:space="preserve">. In this case, </w:t>
      </w:r>
      <w:r w:rsidR="00696CCD">
        <w:rPr>
          <w:lang w:val="en-GB"/>
        </w:rPr>
        <w:t xml:space="preserve">since the LCP procedure for SL-PRS transmission </w:t>
      </w:r>
      <w:proofErr w:type="gramStart"/>
      <w:r w:rsidR="00696CCD">
        <w:rPr>
          <w:lang w:val="en-GB"/>
        </w:rPr>
        <w:t>has to</w:t>
      </w:r>
      <w:proofErr w:type="gramEnd"/>
      <w:r w:rsidR="00696CCD">
        <w:rPr>
          <w:lang w:val="en-GB"/>
        </w:rPr>
        <w:t xml:space="preserve"> be done by the </w:t>
      </w:r>
      <w:r w:rsidR="00541FF7">
        <w:rPr>
          <w:lang w:val="en-GB"/>
        </w:rPr>
        <w:t>TX UE</w:t>
      </w:r>
      <w:r w:rsidR="00696CCD" w:rsidRPr="00696CCD">
        <w:rPr>
          <w:lang w:val="en-GB"/>
        </w:rPr>
        <w:t xml:space="preserve">, the priority determination should be done by the </w:t>
      </w:r>
      <w:r w:rsidR="00090EA0">
        <w:rPr>
          <w:lang w:val="en-GB"/>
        </w:rPr>
        <w:t xml:space="preserve">higher layer of the </w:t>
      </w:r>
      <w:r w:rsidR="00696CCD" w:rsidRPr="00696CCD">
        <w:rPr>
          <w:lang w:val="en-GB"/>
        </w:rPr>
        <w:t>UE performing the SL-PRS transmission</w:t>
      </w:r>
      <w:r w:rsidR="00090EA0">
        <w:rPr>
          <w:lang w:val="en-GB"/>
        </w:rPr>
        <w:t>, as long as it has the QoS information for the underlying location request</w:t>
      </w:r>
      <w:r w:rsidR="00541FF7">
        <w:rPr>
          <w:lang w:val="en-GB"/>
        </w:rPr>
        <w:t xml:space="preserve">. </w:t>
      </w:r>
      <w:r w:rsidR="00934FFB">
        <w:rPr>
          <w:lang w:val="en-GB"/>
        </w:rPr>
        <w:t xml:space="preserve">This priority may be derived by UE implementation and passed down to the MAC layer for LCP. </w:t>
      </w:r>
      <w:r w:rsidR="00541FF7">
        <w:rPr>
          <w:lang w:val="en-GB"/>
        </w:rPr>
        <w:t xml:space="preserve">The peer UE may not know anything about the ongoing SL transmissions at the TX UE </w:t>
      </w:r>
      <w:r w:rsidR="002035E7">
        <w:rPr>
          <w:lang w:val="en-GB"/>
        </w:rPr>
        <w:t>and should not explicitly force the use a particular SL-PRS priority for transmission.</w:t>
      </w:r>
    </w:p>
    <w:p w14:paraId="29DDEC9A" w14:textId="77777777" w:rsidR="00922F4B" w:rsidRDefault="00922F4B" w:rsidP="00A2730D">
      <w:pPr>
        <w:pStyle w:val="ListParagraph"/>
        <w:ind w:left="0"/>
        <w:jc w:val="both"/>
        <w:rPr>
          <w:lang w:val="en-GB"/>
        </w:rPr>
      </w:pPr>
    </w:p>
    <w:p w14:paraId="4C5E346A" w14:textId="287B244B" w:rsidR="00EE797A" w:rsidRPr="009045EF" w:rsidRDefault="00EE797A" w:rsidP="00EE797A">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7</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case when SL-PRS transmission is triggered by peer UE</w:t>
      </w:r>
      <w:r w:rsidR="002B37BC">
        <w:rPr>
          <w:rFonts w:ascii="Times New Roman" w:hAnsi="Times New Roman"/>
          <w:b/>
          <w:bCs/>
          <w:sz w:val="18"/>
          <w:szCs w:val="18"/>
          <w:lang w:val="en-GB"/>
        </w:rPr>
        <w:t>, the TX UE’s upper layer shall determine the priority for SL-PRS</w:t>
      </w:r>
      <w:r w:rsidR="00090EA0">
        <w:rPr>
          <w:rFonts w:ascii="Times New Roman" w:hAnsi="Times New Roman"/>
          <w:b/>
          <w:bCs/>
          <w:sz w:val="18"/>
          <w:szCs w:val="18"/>
          <w:lang w:val="en-GB"/>
        </w:rPr>
        <w:t xml:space="preserve"> (based on the </w:t>
      </w:r>
      <w:r w:rsidR="00B404AD">
        <w:rPr>
          <w:rFonts w:ascii="Times New Roman" w:hAnsi="Times New Roman"/>
          <w:b/>
          <w:bCs/>
          <w:sz w:val="18"/>
          <w:szCs w:val="18"/>
          <w:lang w:val="en-GB"/>
        </w:rPr>
        <w:t xml:space="preserve">QoS information of the </w:t>
      </w:r>
      <w:r w:rsidR="00090EA0">
        <w:rPr>
          <w:rFonts w:ascii="Times New Roman" w:hAnsi="Times New Roman"/>
          <w:b/>
          <w:bCs/>
          <w:sz w:val="18"/>
          <w:szCs w:val="18"/>
          <w:lang w:val="en-GB"/>
        </w:rPr>
        <w:t xml:space="preserve">underlying </w:t>
      </w:r>
      <w:r w:rsidR="00B404AD">
        <w:rPr>
          <w:rFonts w:ascii="Times New Roman" w:hAnsi="Times New Roman"/>
          <w:b/>
          <w:bCs/>
          <w:sz w:val="18"/>
          <w:szCs w:val="18"/>
          <w:lang w:val="en-GB"/>
        </w:rPr>
        <w:t>LCS request)</w:t>
      </w:r>
      <w:r w:rsidR="00934FFB">
        <w:rPr>
          <w:rFonts w:ascii="Times New Roman" w:hAnsi="Times New Roman"/>
          <w:b/>
          <w:bCs/>
          <w:sz w:val="18"/>
          <w:szCs w:val="18"/>
          <w:lang w:val="en-GB"/>
        </w:rPr>
        <w:t xml:space="preserve"> by implementation</w:t>
      </w:r>
      <w:r>
        <w:rPr>
          <w:rFonts w:ascii="Times New Roman" w:hAnsi="Times New Roman"/>
          <w:b/>
          <w:bCs/>
          <w:sz w:val="18"/>
          <w:szCs w:val="18"/>
          <w:lang w:val="en-GB"/>
        </w:rPr>
        <w:t>.</w:t>
      </w:r>
    </w:p>
    <w:p w14:paraId="14B0594A" w14:textId="77777777" w:rsidR="00EE797A" w:rsidRDefault="00EE797A" w:rsidP="00A2730D">
      <w:pPr>
        <w:pStyle w:val="ListParagraph"/>
        <w:ind w:left="0"/>
        <w:jc w:val="both"/>
        <w:rPr>
          <w:lang w:val="en-GB"/>
        </w:rPr>
      </w:pPr>
    </w:p>
    <w:p w14:paraId="29AC31F0" w14:textId="77777777" w:rsidR="00724C1A" w:rsidRDefault="00B826FE" w:rsidP="00A2730D">
      <w:pPr>
        <w:pStyle w:val="ListParagraph"/>
        <w:ind w:left="0"/>
        <w:jc w:val="both"/>
        <w:rPr>
          <w:lang w:val="en-GB"/>
        </w:rPr>
      </w:pPr>
      <w:r>
        <w:rPr>
          <w:lang w:val="en-GB"/>
        </w:rPr>
        <w:t xml:space="preserve">Secondly, the involvement of the LMF for the case when the </w:t>
      </w:r>
      <w:r w:rsidR="008B48A1">
        <w:rPr>
          <w:lang w:val="en-GB"/>
        </w:rPr>
        <w:t xml:space="preserve">UE </w:t>
      </w:r>
      <w:r w:rsidR="00F30E04">
        <w:rPr>
          <w:lang w:val="en-GB"/>
        </w:rPr>
        <w:t xml:space="preserve">is </w:t>
      </w:r>
      <w:r w:rsidR="008B48A1">
        <w:rPr>
          <w:lang w:val="en-GB"/>
        </w:rPr>
        <w:t xml:space="preserve">configured with scheme 1 SL-PRS </w:t>
      </w:r>
      <w:r w:rsidR="00F30E04">
        <w:rPr>
          <w:lang w:val="en-GB"/>
        </w:rPr>
        <w:t xml:space="preserve">resource allocation mode. RAN2 </w:t>
      </w:r>
      <w:r w:rsidR="0029076D">
        <w:rPr>
          <w:lang w:val="en-GB"/>
        </w:rPr>
        <w:t xml:space="preserve">made agreements for aperiodic and periodic SL-PRS transmissions </w:t>
      </w:r>
      <w:r w:rsidR="00990B79">
        <w:rPr>
          <w:lang w:val="en-GB"/>
        </w:rPr>
        <w:t xml:space="preserve">when LMF is not involved (e.g. out of coverage). However, based on updated RAN plenary guidance, </w:t>
      </w:r>
      <w:r w:rsidR="008C0C4D">
        <w:rPr>
          <w:lang w:val="en-GB"/>
        </w:rPr>
        <w:t xml:space="preserve">the focus shall be on supporting </w:t>
      </w:r>
      <w:r w:rsidR="008C0C4D" w:rsidRPr="008C0C4D">
        <w:rPr>
          <w:lang w:val="en-GB"/>
        </w:rPr>
        <w:t>SL positioning between UEs and a single LMF for in coverage scenario only</w:t>
      </w:r>
      <w:r w:rsidR="008C0C4D">
        <w:rPr>
          <w:lang w:val="en-GB"/>
        </w:rPr>
        <w:t xml:space="preserve">. Therefore, we need to discuss the role of LMF in resource allocation for SL-PRS transmission. </w:t>
      </w:r>
    </w:p>
    <w:p w14:paraId="4E7264B0" w14:textId="77777777" w:rsidR="00810AA6" w:rsidRDefault="00810AA6" w:rsidP="00A2730D">
      <w:pPr>
        <w:pStyle w:val="ListParagraph"/>
        <w:ind w:left="0"/>
        <w:jc w:val="both"/>
        <w:rPr>
          <w:lang w:val="en-GB"/>
        </w:rPr>
      </w:pPr>
    </w:p>
    <w:p w14:paraId="5EA57DB2" w14:textId="25FADFE2" w:rsidR="00A3466B" w:rsidRDefault="002C61D8" w:rsidP="00A2730D">
      <w:pPr>
        <w:pStyle w:val="ListParagraph"/>
        <w:ind w:left="0"/>
        <w:jc w:val="both"/>
        <w:rPr>
          <w:lang w:val="en-GB"/>
        </w:rPr>
      </w:pPr>
      <w:r>
        <w:rPr>
          <w:lang w:val="en-GB"/>
        </w:rPr>
        <w:t xml:space="preserve">For the case when </w:t>
      </w:r>
      <w:r w:rsidR="009A0D5C">
        <w:rPr>
          <w:lang w:val="en-GB"/>
        </w:rPr>
        <w:t xml:space="preserve">LMF </w:t>
      </w:r>
      <w:r w:rsidR="002A4993">
        <w:rPr>
          <w:lang w:val="en-GB"/>
        </w:rPr>
        <w:t>is involved</w:t>
      </w:r>
      <w:r w:rsidR="006C72D6">
        <w:rPr>
          <w:lang w:val="en-GB"/>
        </w:rPr>
        <w:t xml:space="preserve"> and </w:t>
      </w:r>
      <w:r w:rsidR="008D753E">
        <w:rPr>
          <w:lang w:val="en-GB"/>
        </w:rPr>
        <w:t xml:space="preserve">with </w:t>
      </w:r>
      <w:r w:rsidR="00C01D07">
        <w:rPr>
          <w:lang w:val="en-GB"/>
        </w:rPr>
        <w:t xml:space="preserve">aperiodic </w:t>
      </w:r>
      <w:r w:rsidR="008D753E">
        <w:rPr>
          <w:lang w:val="en-GB"/>
        </w:rPr>
        <w:t>SL-PRS transmission</w:t>
      </w:r>
      <w:r w:rsidR="002A4993">
        <w:rPr>
          <w:lang w:val="en-GB"/>
        </w:rPr>
        <w:t xml:space="preserve">, </w:t>
      </w:r>
      <w:r w:rsidR="00C76512">
        <w:rPr>
          <w:lang w:val="en-GB"/>
        </w:rPr>
        <w:t xml:space="preserve">we can look towards the Uu based positioning design where the LMF </w:t>
      </w:r>
      <w:r w:rsidR="00F6753E">
        <w:rPr>
          <w:lang w:val="en-GB"/>
        </w:rPr>
        <w:t xml:space="preserve">provides the PRS configuration to the gNB. </w:t>
      </w:r>
      <w:r w:rsidR="008B1A77">
        <w:rPr>
          <w:lang w:val="en-GB"/>
        </w:rPr>
        <w:t xml:space="preserve">Similarly, the LMF may provide the SL-PRS configuration to the gNB </w:t>
      </w:r>
      <w:proofErr w:type="gramStart"/>
      <w:r w:rsidR="008B1A77">
        <w:rPr>
          <w:lang w:val="en-GB"/>
        </w:rPr>
        <w:t xml:space="preserve">in order </w:t>
      </w:r>
      <w:r w:rsidR="008D753E">
        <w:rPr>
          <w:lang w:val="en-GB"/>
        </w:rPr>
        <w:t>for</w:t>
      </w:r>
      <w:proofErr w:type="gramEnd"/>
      <w:r w:rsidR="008D753E">
        <w:rPr>
          <w:lang w:val="en-GB"/>
        </w:rPr>
        <w:t xml:space="preserve"> it </w:t>
      </w:r>
      <w:r w:rsidR="008B1A77">
        <w:rPr>
          <w:lang w:val="en-GB"/>
        </w:rPr>
        <w:t xml:space="preserve">to determine the </w:t>
      </w:r>
      <w:r w:rsidR="00B05B30">
        <w:rPr>
          <w:lang w:val="en-GB"/>
        </w:rPr>
        <w:t xml:space="preserve">SL grant to be provided to the UE. </w:t>
      </w:r>
      <w:r w:rsidR="00A3466B">
        <w:rPr>
          <w:lang w:val="en-GB"/>
        </w:rPr>
        <w:t xml:space="preserve">In this case, since UE </w:t>
      </w:r>
      <w:r w:rsidR="00E71F2E">
        <w:rPr>
          <w:lang w:val="en-GB"/>
        </w:rPr>
        <w:t xml:space="preserve">cannot provide the QoS information for the location request, this information comes from the LMF which provides the necessary </w:t>
      </w:r>
      <w:r w:rsidR="001E1C7F">
        <w:rPr>
          <w:lang w:val="en-GB"/>
        </w:rPr>
        <w:t>information to the gNB (NRPPa like).</w:t>
      </w:r>
    </w:p>
    <w:p w14:paraId="592E23EA" w14:textId="77777777" w:rsidR="00810AA6" w:rsidRDefault="00810AA6" w:rsidP="00A2730D">
      <w:pPr>
        <w:pStyle w:val="ListParagraph"/>
        <w:ind w:left="0"/>
        <w:jc w:val="both"/>
        <w:rPr>
          <w:lang w:val="en-GB"/>
        </w:rPr>
      </w:pPr>
    </w:p>
    <w:p w14:paraId="75B3D952" w14:textId="67723B0D" w:rsidR="00692AEC" w:rsidRDefault="00810AA6" w:rsidP="00A2730D">
      <w:pPr>
        <w:pStyle w:val="ListParagraph"/>
        <w:ind w:left="0"/>
        <w:jc w:val="both"/>
        <w:rPr>
          <w:lang w:val="en-GB"/>
        </w:rPr>
      </w:pPr>
      <w:r>
        <w:rPr>
          <w:lang w:val="en-GB"/>
        </w:rPr>
        <w:t xml:space="preserve">For the case of </w:t>
      </w:r>
      <w:r w:rsidR="004F3065">
        <w:rPr>
          <w:lang w:val="en-GB"/>
        </w:rPr>
        <w:t xml:space="preserve">periodic traffic, the same principle is applicable if we consider the LMF based </w:t>
      </w:r>
      <w:r w:rsidR="005E22B3">
        <w:rPr>
          <w:lang w:val="en-GB"/>
        </w:rPr>
        <w:t xml:space="preserve">positioning, i.e. it is the LMF that can provide the necessary periodicity information to the gNB to provide a suitable SL grant to the UE. Of course, when the LMF is not involved, we can rely on </w:t>
      </w:r>
      <w:r w:rsidR="00F106FA">
        <w:rPr>
          <w:lang w:val="en-GB"/>
        </w:rPr>
        <w:t xml:space="preserve">what was agreed earlier, i.e. UE </w:t>
      </w:r>
      <w:proofErr w:type="gramStart"/>
      <w:r w:rsidR="00F106FA">
        <w:rPr>
          <w:lang w:val="en-GB"/>
        </w:rPr>
        <w:t>provides assistance</w:t>
      </w:r>
      <w:proofErr w:type="gramEnd"/>
      <w:r w:rsidR="00F106FA">
        <w:rPr>
          <w:lang w:val="en-GB"/>
        </w:rPr>
        <w:t xml:space="preserve"> information to the gNB for obtaining the SL configured grant for SL-PRS transmissions.</w:t>
      </w:r>
    </w:p>
    <w:p w14:paraId="49418F06" w14:textId="77777777" w:rsidR="00692AEC" w:rsidRDefault="00692AEC" w:rsidP="00A2730D">
      <w:pPr>
        <w:pStyle w:val="ListParagraph"/>
        <w:ind w:left="0"/>
        <w:jc w:val="both"/>
        <w:rPr>
          <w:lang w:val="en-GB"/>
        </w:rPr>
      </w:pPr>
    </w:p>
    <w:p w14:paraId="6F8BB437" w14:textId="580AE592" w:rsidR="00DD3DEF" w:rsidRPr="009045EF" w:rsidRDefault="00DD3DEF" w:rsidP="00DD3DEF">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63840">
        <w:rPr>
          <w:rFonts w:ascii="Times New Roman" w:hAnsi="Times New Roman"/>
          <w:b/>
          <w:bCs/>
          <w:sz w:val="18"/>
          <w:szCs w:val="18"/>
          <w:lang w:val="en-GB"/>
        </w:rPr>
        <w:t>8</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For LMF based positioning, the LMF shall provide the SL-PRS configuration to the serving gNB </w:t>
      </w:r>
      <w:proofErr w:type="gramStart"/>
      <w:r w:rsidR="00362CBD">
        <w:rPr>
          <w:rFonts w:ascii="Times New Roman" w:hAnsi="Times New Roman"/>
          <w:b/>
          <w:bCs/>
          <w:sz w:val="18"/>
          <w:szCs w:val="18"/>
          <w:lang w:val="en-GB"/>
        </w:rPr>
        <w:t>in order to</w:t>
      </w:r>
      <w:proofErr w:type="gramEnd"/>
      <w:r w:rsidR="00362CBD">
        <w:rPr>
          <w:rFonts w:ascii="Times New Roman" w:hAnsi="Times New Roman"/>
          <w:b/>
          <w:bCs/>
          <w:sz w:val="18"/>
          <w:szCs w:val="18"/>
          <w:lang w:val="en-GB"/>
        </w:rPr>
        <w:t xml:space="preserve"> assist in </w:t>
      </w:r>
      <w:r w:rsidR="00047238">
        <w:rPr>
          <w:rFonts w:ascii="Times New Roman" w:hAnsi="Times New Roman"/>
          <w:b/>
          <w:bCs/>
          <w:sz w:val="18"/>
          <w:szCs w:val="18"/>
          <w:lang w:val="en-GB"/>
        </w:rPr>
        <w:t>provid</w:t>
      </w:r>
      <w:r w:rsidR="00362CBD">
        <w:rPr>
          <w:rFonts w:ascii="Times New Roman" w:hAnsi="Times New Roman"/>
          <w:b/>
          <w:bCs/>
          <w:sz w:val="18"/>
          <w:szCs w:val="18"/>
          <w:lang w:val="en-GB"/>
        </w:rPr>
        <w:t>ing</w:t>
      </w:r>
      <w:r w:rsidR="00047238">
        <w:rPr>
          <w:rFonts w:ascii="Times New Roman" w:hAnsi="Times New Roman"/>
          <w:b/>
          <w:bCs/>
          <w:sz w:val="18"/>
          <w:szCs w:val="18"/>
          <w:lang w:val="en-GB"/>
        </w:rPr>
        <w:t xml:space="preserve"> SL grant to the UE </w:t>
      </w:r>
      <w:r>
        <w:rPr>
          <w:rFonts w:ascii="Times New Roman" w:hAnsi="Times New Roman"/>
          <w:b/>
          <w:bCs/>
          <w:sz w:val="18"/>
          <w:szCs w:val="18"/>
          <w:lang w:val="en-GB"/>
        </w:rPr>
        <w:t>for SL-PRS transmission (similar to NRPPa for the Uu case).</w:t>
      </w:r>
      <w:r w:rsidR="002A77AC">
        <w:rPr>
          <w:rFonts w:ascii="Times New Roman" w:hAnsi="Times New Roman"/>
          <w:b/>
          <w:bCs/>
          <w:sz w:val="18"/>
          <w:szCs w:val="18"/>
          <w:lang w:val="en-GB"/>
        </w:rPr>
        <w:t xml:space="preserve"> This applies to both periodic and aperiodic/one-shot SL-PRS transmission.</w:t>
      </w:r>
    </w:p>
    <w:p w14:paraId="17A811ED" w14:textId="77777777" w:rsidR="00692AEC" w:rsidRDefault="00692AEC" w:rsidP="00A2730D">
      <w:pPr>
        <w:pStyle w:val="ListParagraph"/>
        <w:ind w:left="0"/>
        <w:jc w:val="both"/>
        <w:rPr>
          <w:lang w:val="en-GB"/>
        </w:rPr>
      </w:pPr>
    </w:p>
    <w:p w14:paraId="1D44DD16" w14:textId="5AA8D4BD" w:rsidR="00B95590" w:rsidRDefault="00B818F1" w:rsidP="00B95590">
      <w:pPr>
        <w:pStyle w:val="Heading3"/>
      </w:pPr>
      <w:r>
        <w:t>2.4</w:t>
      </w:r>
      <w:r>
        <w:tab/>
      </w:r>
      <w:r w:rsidR="00B95590">
        <w:t xml:space="preserve">SLPP </w:t>
      </w:r>
      <w:proofErr w:type="gramStart"/>
      <w:r w:rsidR="00594498">
        <w:t>forwarding</w:t>
      </w:r>
      <w:proofErr w:type="gramEnd"/>
    </w:p>
    <w:p w14:paraId="54E3BD8C" w14:textId="4B7049C1" w:rsidR="00686405" w:rsidRDefault="00D377B9" w:rsidP="00030D7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last RAN2 meeting, there was discussion on the </w:t>
      </w:r>
      <w:r w:rsidR="00B60266">
        <w:rPr>
          <w:rFonts w:ascii="Times New Roman" w:hAnsi="Times New Roman" w:cs="Times New Roman"/>
          <w:sz w:val="20"/>
          <w:szCs w:val="20"/>
          <w:lang w:val="en-GB"/>
        </w:rPr>
        <w:t xml:space="preserve">need for </w:t>
      </w:r>
      <w:r w:rsidR="00584B87">
        <w:rPr>
          <w:rFonts w:ascii="Times New Roman" w:hAnsi="Times New Roman" w:cs="Times New Roman"/>
          <w:sz w:val="20"/>
          <w:szCs w:val="20"/>
          <w:lang w:val="en-GB"/>
        </w:rPr>
        <w:t xml:space="preserve">SLPP forwarding </w:t>
      </w:r>
      <w:sdt>
        <w:sdtPr>
          <w:rPr>
            <w:rFonts w:ascii="Times New Roman" w:hAnsi="Times New Roman" w:cs="Times New Roman"/>
            <w:sz w:val="20"/>
            <w:szCs w:val="20"/>
            <w:lang w:val="en-GB"/>
          </w:rPr>
          <w:id w:val="1642303900"/>
          <w:citation/>
        </w:sdtPr>
        <w:sdtContent>
          <w:r w:rsidR="005666C9">
            <w:rPr>
              <w:rFonts w:ascii="Times New Roman" w:hAnsi="Times New Roman" w:cs="Times New Roman"/>
              <w:sz w:val="20"/>
              <w:szCs w:val="20"/>
              <w:lang w:val="en-GB"/>
            </w:rPr>
            <w:fldChar w:fldCharType="begin"/>
          </w:r>
          <w:r w:rsidR="005666C9">
            <w:rPr>
              <w:rFonts w:ascii="Times New Roman" w:hAnsi="Times New Roman" w:cs="Times New Roman"/>
              <w:sz w:val="20"/>
              <w:szCs w:val="20"/>
            </w:rPr>
            <w:instrText xml:space="preserve"> CITATION 431ATemail \l 1033 </w:instrText>
          </w:r>
          <w:r w:rsidR="005666C9">
            <w:rPr>
              <w:rFonts w:ascii="Times New Roman" w:hAnsi="Times New Roman" w:cs="Times New Roman"/>
              <w:sz w:val="20"/>
              <w:szCs w:val="20"/>
              <w:lang w:val="en-GB"/>
            </w:rPr>
            <w:fldChar w:fldCharType="separate"/>
          </w:r>
          <w:r w:rsidR="005666C9" w:rsidRPr="005666C9">
            <w:rPr>
              <w:rFonts w:ascii="Times New Roman" w:hAnsi="Times New Roman" w:cs="Times New Roman"/>
              <w:noProof/>
              <w:sz w:val="20"/>
              <w:szCs w:val="20"/>
            </w:rPr>
            <w:t>[2]</w:t>
          </w:r>
          <w:r w:rsidR="005666C9">
            <w:rPr>
              <w:rFonts w:ascii="Times New Roman" w:hAnsi="Times New Roman" w:cs="Times New Roman"/>
              <w:sz w:val="20"/>
              <w:szCs w:val="20"/>
              <w:lang w:val="en-GB"/>
            </w:rPr>
            <w:fldChar w:fldCharType="end"/>
          </w:r>
        </w:sdtContent>
      </w:sdt>
      <w:r w:rsidR="00584B87">
        <w:rPr>
          <w:rFonts w:ascii="Times New Roman" w:hAnsi="Times New Roman" w:cs="Times New Roman"/>
          <w:sz w:val="20"/>
          <w:szCs w:val="20"/>
          <w:lang w:val="en-GB"/>
        </w:rPr>
        <w:t xml:space="preserve"> and it is evident that the</w:t>
      </w:r>
      <w:r w:rsidR="00686405">
        <w:rPr>
          <w:rFonts w:ascii="Times New Roman" w:hAnsi="Times New Roman" w:cs="Times New Roman"/>
          <w:sz w:val="20"/>
          <w:szCs w:val="20"/>
          <w:lang w:val="en-GB"/>
        </w:rPr>
        <w:t>re were two</w:t>
      </w:r>
      <w:r w:rsidR="00584B87">
        <w:rPr>
          <w:rFonts w:ascii="Times New Roman" w:hAnsi="Times New Roman" w:cs="Times New Roman"/>
          <w:sz w:val="20"/>
          <w:szCs w:val="20"/>
          <w:lang w:val="en-GB"/>
        </w:rPr>
        <w:t xml:space="preserve"> main use case </w:t>
      </w:r>
      <w:r w:rsidR="00686405">
        <w:rPr>
          <w:rFonts w:ascii="Times New Roman" w:hAnsi="Times New Roman" w:cs="Times New Roman"/>
          <w:sz w:val="20"/>
          <w:szCs w:val="20"/>
          <w:lang w:val="en-GB"/>
        </w:rPr>
        <w:t xml:space="preserve">discussed </w:t>
      </w:r>
      <w:r w:rsidR="00584B87">
        <w:rPr>
          <w:rFonts w:ascii="Times New Roman" w:hAnsi="Times New Roman" w:cs="Times New Roman"/>
          <w:sz w:val="20"/>
          <w:szCs w:val="20"/>
          <w:lang w:val="en-GB"/>
        </w:rPr>
        <w:t>for supporting the forwarding of SLPP forwarding</w:t>
      </w:r>
      <w:r w:rsidR="00686405">
        <w:rPr>
          <w:rFonts w:ascii="Times New Roman" w:hAnsi="Times New Roman" w:cs="Times New Roman"/>
          <w:sz w:val="20"/>
          <w:szCs w:val="20"/>
          <w:lang w:val="en-GB"/>
        </w:rPr>
        <w:t>:</w:t>
      </w:r>
    </w:p>
    <w:p w14:paraId="2128B372" w14:textId="77777777" w:rsidR="00686405" w:rsidRDefault="00686405" w:rsidP="00686405">
      <w:pPr>
        <w:pStyle w:val="ListParagraph"/>
        <w:numPr>
          <w:ilvl w:val="0"/>
          <w:numId w:val="27"/>
        </w:numPr>
        <w:jc w:val="both"/>
        <w:rPr>
          <w:lang w:val="en-GB"/>
        </w:rPr>
      </w:pPr>
      <w:r>
        <w:rPr>
          <w:lang w:val="en-GB"/>
        </w:rPr>
        <w:t>T</w:t>
      </w:r>
      <w:r w:rsidR="00584B87" w:rsidRPr="00686405">
        <w:rPr>
          <w:lang w:val="en-GB"/>
        </w:rPr>
        <w:t xml:space="preserve">o address the case of partial coverage, i.e. some of the involved UEs not being in the coverage of the </w:t>
      </w:r>
      <w:r w:rsidR="00C17BBE" w:rsidRPr="0047479C">
        <w:rPr>
          <w:b/>
          <w:bCs/>
          <w:lang w:val="en-GB"/>
        </w:rPr>
        <w:t>same</w:t>
      </w:r>
      <w:r w:rsidR="00C17BBE" w:rsidRPr="00686405">
        <w:rPr>
          <w:lang w:val="en-GB"/>
        </w:rPr>
        <w:t xml:space="preserve"> LMF. </w:t>
      </w:r>
    </w:p>
    <w:p w14:paraId="088BF7EA" w14:textId="3E2038C5" w:rsidR="00686405" w:rsidRPr="00686405" w:rsidRDefault="00686405" w:rsidP="0047479C">
      <w:pPr>
        <w:pStyle w:val="ListParagraph"/>
        <w:numPr>
          <w:ilvl w:val="0"/>
          <w:numId w:val="27"/>
        </w:numPr>
        <w:jc w:val="both"/>
        <w:rPr>
          <w:lang w:val="en-GB"/>
        </w:rPr>
      </w:pPr>
      <w:r>
        <w:rPr>
          <w:lang w:val="en-GB"/>
        </w:rPr>
        <w:t>To address the case when some UEs may not be able to have direct NAS connection to the AMF.</w:t>
      </w:r>
    </w:p>
    <w:p w14:paraId="77E85CA7" w14:textId="2D2BD3E2" w:rsidR="00686405" w:rsidRPr="0047479C" w:rsidRDefault="00686405" w:rsidP="00686405">
      <w:pPr>
        <w:jc w:val="both"/>
        <w:rPr>
          <w:rFonts w:ascii="Times New Roman" w:hAnsi="Times New Roman" w:cs="Times New Roman"/>
          <w:sz w:val="20"/>
          <w:szCs w:val="20"/>
          <w:lang w:val="en-GB"/>
        </w:rPr>
      </w:pPr>
      <w:r w:rsidRPr="0047479C">
        <w:rPr>
          <w:rFonts w:ascii="Times New Roman" w:hAnsi="Times New Roman" w:cs="Times New Roman"/>
          <w:sz w:val="20"/>
          <w:szCs w:val="20"/>
          <w:lang w:val="en-GB"/>
        </w:rPr>
        <w:t xml:space="preserve">However, as is clear from the updated RAN guidance, the main scenario to target for Rel-18 is when all involved UEs (in coverage only) are served by same LMF. With this assumption, it is not clear whether such SLPP forwarding is essential, as all UEs can be assumed to be </w:t>
      </w:r>
      <w:r w:rsidR="009A1BB2">
        <w:rPr>
          <w:rFonts w:ascii="Times New Roman" w:hAnsi="Times New Roman" w:cs="Times New Roman"/>
          <w:sz w:val="20"/>
          <w:szCs w:val="20"/>
          <w:lang w:val="en-GB"/>
        </w:rPr>
        <w:t xml:space="preserve">under direct NW coverage and </w:t>
      </w:r>
      <w:r w:rsidRPr="0047479C">
        <w:rPr>
          <w:rFonts w:ascii="Times New Roman" w:hAnsi="Times New Roman" w:cs="Times New Roman"/>
          <w:sz w:val="20"/>
          <w:szCs w:val="20"/>
          <w:lang w:val="en-GB"/>
        </w:rPr>
        <w:t>able to</w:t>
      </w:r>
      <w:r>
        <w:rPr>
          <w:rFonts w:ascii="Times New Roman" w:hAnsi="Times New Roman" w:cs="Times New Roman"/>
          <w:sz w:val="20"/>
          <w:szCs w:val="20"/>
          <w:lang w:val="en-GB"/>
        </w:rPr>
        <w:t xml:space="preserve"> </w:t>
      </w:r>
      <w:r w:rsidRPr="0047479C">
        <w:rPr>
          <w:rFonts w:ascii="Times New Roman" w:hAnsi="Times New Roman" w:cs="Times New Roman"/>
          <w:sz w:val="20"/>
          <w:szCs w:val="20"/>
          <w:lang w:val="en-GB"/>
        </w:rPr>
        <w:t xml:space="preserve">directly send/receive LPP/SLPP signaling with the LMF. </w:t>
      </w:r>
    </w:p>
    <w:p w14:paraId="7D930364" w14:textId="0419FB03" w:rsidR="00473A09" w:rsidRPr="0047479C" w:rsidRDefault="00473A09" w:rsidP="00030D7E">
      <w:pPr>
        <w:jc w:val="both"/>
        <w:rPr>
          <w:rFonts w:ascii="Times New Roman" w:hAnsi="Times New Roman" w:cs="Times New Roman"/>
          <w:b/>
          <w:bCs/>
          <w:sz w:val="18"/>
          <w:szCs w:val="18"/>
          <w:lang w:val="en-GB"/>
        </w:rPr>
      </w:pPr>
      <w:r w:rsidRPr="0047479C">
        <w:rPr>
          <w:rFonts w:ascii="Times New Roman" w:hAnsi="Times New Roman" w:cs="Times New Roman"/>
          <w:b/>
          <w:bCs/>
          <w:sz w:val="18"/>
          <w:szCs w:val="18"/>
          <w:lang w:val="en-GB"/>
        </w:rPr>
        <w:t>Observation</w:t>
      </w:r>
      <w:r w:rsidR="00535DB0" w:rsidRPr="00B452D2">
        <w:rPr>
          <w:rFonts w:ascii="Times New Roman" w:hAnsi="Times New Roman" w:cs="Times New Roman"/>
          <w:b/>
          <w:bCs/>
          <w:sz w:val="18"/>
          <w:szCs w:val="18"/>
          <w:lang w:val="en-GB"/>
        </w:rPr>
        <w:t xml:space="preserve"> 1</w:t>
      </w:r>
      <w:r w:rsidRPr="0047479C">
        <w:rPr>
          <w:rFonts w:ascii="Times New Roman" w:hAnsi="Times New Roman" w:cs="Times New Roman"/>
          <w:b/>
          <w:bCs/>
          <w:sz w:val="18"/>
          <w:szCs w:val="18"/>
          <w:lang w:val="en-GB"/>
        </w:rPr>
        <w:t xml:space="preserve">: Based on updated RAN plenary guidance, the scenario when some of the involved UEs are </w:t>
      </w:r>
      <w:r w:rsidR="00C7110B" w:rsidRPr="0047479C">
        <w:rPr>
          <w:rFonts w:ascii="Times New Roman" w:hAnsi="Times New Roman" w:cs="Times New Roman"/>
          <w:b/>
          <w:bCs/>
          <w:sz w:val="18"/>
          <w:szCs w:val="18"/>
          <w:lang w:val="en-GB"/>
        </w:rPr>
        <w:t>not in the coverage of the same LMF is no longer valid.</w:t>
      </w:r>
    </w:p>
    <w:p w14:paraId="676E9FB9" w14:textId="4355A047" w:rsidR="00C7110B" w:rsidRDefault="00C7110B" w:rsidP="00030D7E">
      <w:pPr>
        <w:jc w:val="both"/>
        <w:rPr>
          <w:rFonts w:ascii="Times New Roman" w:hAnsi="Times New Roman" w:cs="Times New Roman"/>
          <w:sz w:val="20"/>
          <w:szCs w:val="20"/>
          <w:lang w:val="en-GB"/>
        </w:rPr>
      </w:pPr>
    </w:p>
    <w:p w14:paraId="21499840" w14:textId="2160A9D7" w:rsidR="00642B7E" w:rsidRDefault="00642B7E" w:rsidP="00030D7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contrast, for the UE-only operation, </w:t>
      </w:r>
      <w:r w:rsidR="007A186B">
        <w:rPr>
          <w:rFonts w:ascii="Times New Roman" w:hAnsi="Times New Roman" w:cs="Times New Roman"/>
          <w:sz w:val="20"/>
          <w:szCs w:val="20"/>
          <w:lang w:val="en-GB"/>
        </w:rPr>
        <w:t xml:space="preserve">SLPP forwarding may still be discussed. In our view, the main </w:t>
      </w:r>
      <w:r w:rsidR="007207D4">
        <w:rPr>
          <w:rFonts w:ascii="Times New Roman" w:hAnsi="Times New Roman" w:cs="Times New Roman"/>
          <w:sz w:val="20"/>
          <w:szCs w:val="20"/>
          <w:lang w:val="en-GB"/>
        </w:rPr>
        <w:t xml:space="preserve">use case if for forwarding of SL capability information </w:t>
      </w:r>
      <w:r w:rsidR="00EB6ECE">
        <w:rPr>
          <w:rFonts w:ascii="Times New Roman" w:hAnsi="Times New Roman" w:cs="Times New Roman"/>
          <w:sz w:val="20"/>
          <w:szCs w:val="20"/>
          <w:lang w:val="en-GB"/>
        </w:rPr>
        <w:t xml:space="preserve">and assistance information </w:t>
      </w:r>
      <w:r w:rsidR="007207D4">
        <w:rPr>
          <w:rFonts w:ascii="Times New Roman" w:hAnsi="Times New Roman" w:cs="Times New Roman"/>
          <w:sz w:val="20"/>
          <w:szCs w:val="20"/>
          <w:lang w:val="en-GB"/>
        </w:rPr>
        <w:t xml:space="preserve">for positioning </w:t>
      </w:r>
      <w:r w:rsidR="00EB6ECE">
        <w:rPr>
          <w:rFonts w:ascii="Times New Roman" w:hAnsi="Times New Roman" w:cs="Times New Roman"/>
          <w:sz w:val="20"/>
          <w:szCs w:val="20"/>
          <w:lang w:val="en-GB"/>
        </w:rPr>
        <w:t xml:space="preserve">among the anchor UE(s). For instance, some of the anchor UE may not be able to have a direct PC5 connection with the </w:t>
      </w:r>
      <w:r w:rsidR="00917698">
        <w:rPr>
          <w:rFonts w:ascii="Times New Roman" w:hAnsi="Times New Roman" w:cs="Times New Roman"/>
          <w:sz w:val="20"/>
          <w:szCs w:val="20"/>
          <w:lang w:val="en-GB"/>
        </w:rPr>
        <w:t>target</w:t>
      </w:r>
      <w:r w:rsidR="00CD2A3A">
        <w:rPr>
          <w:rFonts w:ascii="Times New Roman" w:hAnsi="Times New Roman" w:cs="Times New Roman"/>
          <w:sz w:val="20"/>
          <w:szCs w:val="20"/>
          <w:lang w:val="en-GB"/>
        </w:rPr>
        <w:t xml:space="preserve"> or server</w:t>
      </w:r>
      <w:r w:rsidR="00917698">
        <w:rPr>
          <w:rFonts w:ascii="Times New Roman" w:hAnsi="Times New Roman" w:cs="Times New Roman"/>
          <w:sz w:val="20"/>
          <w:szCs w:val="20"/>
          <w:lang w:val="en-GB"/>
        </w:rPr>
        <w:t xml:space="preserve"> UE and receive the SL-PRS related configuration and rely on forwarding to obtain it. </w:t>
      </w:r>
      <w:r w:rsidR="00D8571B">
        <w:rPr>
          <w:rFonts w:ascii="Times New Roman" w:hAnsi="Times New Roman" w:cs="Times New Roman"/>
          <w:sz w:val="20"/>
          <w:szCs w:val="20"/>
          <w:lang w:val="en-GB"/>
        </w:rPr>
        <w:t>However, we think this would give rise to increased complexity in specification and signaling overhead</w:t>
      </w:r>
      <w:r w:rsidR="00E91584">
        <w:rPr>
          <w:rFonts w:ascii="Times New Roman" w:hAnsi="Times New Roman" w:cs="Times New Roman"/>
          <w:sz w:val="20"/>
          <w:szCs w:val="20"/>
          <w:lang w:val="en-GB"/>
        </w:rPr>
        <w:t xml:space="preserve">, as we will have to decide whether </w:t>
      </w:r>
      <w:r w:rsidR="0086674F">
        <w:rPr>
          <w:rFonts w:ascii="Times New Roman" w:hAnsi="Times New Roman" w:cs="Times New Roman"/>
          <w:sz w:val="20"/>
          <w:szCs w:val="20"/>
          <w:lang w:val="en-GB"/>
        </w:rPr>
        <w:t xml:space="preserve">or not </w:t>
      </w:r>
      <w:r w:rsidR="00E91584">
        <w:rPr>
          <w:rFonts w:ascii="Times New Roman" w:hAnsi="Times New Roman" w:cs="Times New Roman"/>
          <w:sz w:val="20"/>
          <w:szCs w:val="20"/>
          <w:lang w:val="en-GB"/>
        </w:rPr>
        <w:t xml:space="preserve">to use a </w:t>
      </w:r>
      <w:proofErr w:type="gramStart"/>
      <w:r w:rsidR="00E91584">
        <w:rPr>
          <w:rFonts w:ascii="Times New Roman" w:hAnsi="Times New Roman" w:cs="Times New Roman"/>
          <w:sz w:val="20"/>
          <w:szCs w:val="20"/>
          <w:lang w:val="en-GB"/>
        </w:rPr>
        <w:t>container based</w:t>
      </w:r>
      <w:proofErr w:type="gramEnd"/>
      <w:r w:rsidR="00E91584">
        <w:rPr>
          <w:rFonts w:ascii="Times New Roman" w:hAnsi="Times New Roman" w:cs="Times New Roman"/>
          <w:sz w:val="20"/>
          <w:szCs w:val="20"/>
          <w:lang w:val="en-GB"/>
        </w:rPr>
        <w:t xml:space="preserve"> approach </w:t>
      </w:r>
      <w:r w:rsidR="00B20B33">
        <w:rPr>
          <w:rFonts w:ascii="Times New Roman" w:hAnsi="Times New Roman" w:cs="Times New Roman"/>
          <w:sz w:val="20"/>
          <w:szCs w:val="20"/>
          <w:lang w:val="en-GB"/>
        </w:rPr>
        <w:t>to forwarding</w:t>
      </w:r>
      <w:r w:rsidR="0086674F">
        <w:rPr>
          <w:rFonts w:ascii="Times New Roman" w:hAnsi="Times New Roman" w:cs="Times New Roman"/>
          <w:sz w:val="20"/>
          <w:szCs w:val="20"/>
          <w:lang w:val="en-GB"/>
        </w:rPr>
        <w:t>, which comes with its own set of pros and cons that will need valuable time to</w:t>
      </w:r>
      <w:r w:rsidR="000D0694">
        <w:rPr>
          <w:rFonts w:ascii="Times New Roman" w:hAnsi="Times New Roman" w:cs="Times New Roman"/>
          <w:sz w:val="20"/>
          <w:szCs w:val="20"/>
          <w:lang w:val="en-GB"/>
        </w:rPr>
        <w:t xml:space="preserve"> discuss. So, our preference is to not consider SLPP forwarding for this release and focus on the </w:t>
      </w:r>
      <w:proofErr w:type="gramStart"/>
      <w:r w:rsidR="000D0694">
        <w:rPr>
          <w:rFonts w:ascii="Times New Roman" w:hAnsi="Times New Roman" w:cs="Times New Roman"/>
          <w:sz w:val="20"/>
          <w:szCs w:val="20"/>
          <w:lang w:val="en-GB"/>
        </w:rPr>
        <w:t>more simple</w:t>
      </w:r>
      <w:proofErr w:type="gramEnd"/>
      <w:r w:rsidR="000D7406">
        <w:rPr>
          <w:rFonts w:ascii="Times New Roman" w:hAnsi="Times New Roman" w:cs="Times New Roman"/>
          <w:sz w:val="20"/>
          <w:szCs w:val="20"/>
          <w:lang w:val="en-GB"/>
        </w:rPr>
        <w:t xml:space="preserve"> scenario first, i.e. assume all involved UEs are able to discover and transmit/receive SLPP signaling with each other directly.</w:t>
      </w:r>
    </w:p>
    <w:p w14:paraId="04A913B8" w14:textId="0C4109EE" w:rsidR="006D71DA" w:rsidRDefault="000D7406" w:rsidP="00945C69">
      <w:pPr>
        <w:jc w:val="both"/>
        <w:rPr>
          <w:rFonts w:ascii="Times New Roman" w:hAnsi="Times New Roman" w:cs="Times New Roman"/>
          <w:sz w:val="20"/>
          <w:szCs w:val="20"/>
          <w:lang w:val="en-GB"/>
        </w:rPr>
      </w:pPr>
      <w:r w:rsidRPr="00921857">
        <w:rPr>
          <w:rFonts w:ascii="Times New Roman" w:hAnsi="Times New Roman"/>
          <w:b/>
          <w:bCs/>
          <w:sz w:val="18"/>
          <w:szCs w:val="18"/>
          <w:lang w:val="en-GB"/>
        </w:rPr>
        <w:t xml:space="preserve">Proposal </w:t>
      </w:r>
      <w:r w:rsidR="00963840">
        <w:rPr>
          <w:rFonts w:ascii="Times New Roman" w:hAnsi="Times New Roman"/>
          <w:b/>
          <w:bCs/>
          <w:sz w:val="18"/>
          <w:szCs w:val="18"/>
          <w:lang w:val="en-GB"/>
        </w:rPr>
        <w:t>9</w:t>
      </w:r>
      <w:r w:rsidRPr="00921857">
        <w:rPr>
          <w:rFonts w:ascii="Times New Roman" w:hAnsi="Times New Roman"/>
          <w:b/>
          <w:bCs/>
          <w:sz w:val="18"/>
          <w:szCs w:val="18"/>
          <w:lang w:val="en-GB"/>
        </w:rPr>
        <w:t xml:space="preserve">: </w:t>
      </w:r>
      <w:r>
        <w:rPr>
          <w:rFonts w:ascii="Times New Roman" w:hAnsi="Times New Roman"/>
          <w:b/>
          <w:bCs/>
          <w:sz w:val="18"/>
          <w:szCs w:val="18"/>
          <w:lang w:val="en-GB"/>
        </w:rPr>
        <w:t xml:space="preserve">For both LMF involved and UE only based SL positioning operation, RAN2 discuss and agree that SLPP forwarding is not </w:t>
      </w:r>
      <w:r w:rsidR="00C06BD4">
        <w:rPr>
          <w:rFonts w:ascii="Times New Roman" w:hAnsi="Times New Roman"/>
          <w:b/>
          <w:bCs/>
          <w:sz w:val="18"/>
          <w:szCs w:val="18"/>
          <w:lang w:val="en-GB"/>
        </w:rPr>
        <w:t>needed</w:t>
      </w:r>
      <w:r w:rsidRPr="0024053F">
        <w:rPr>
          <w:b/>
          <w:sz w:val="18"/>
          <w:szCs w:val="18"/>
          <w:lang w:val="en-GB"/>
        </w:rPr>
        <w:t>.</w:t>
      </w:r>
    </w:p>
    <w:p w14:paraId="1C0D1945" w14:textId="77777777" w:rsidR="00D95E9D" w:rsidRPr="00C06B2C" w:rsidRDefault="00D95E9D" w:rsidP="00C06B2C">
      <w:pPr>
        <w:pStyle w:val="ListParagraph"/>
        <w:ind w:left="0"/>
        <w:jc w:val="both"/>
        <w:rPr>
          <w:lang w:val="en-GB"/>
        </w:rPr>
      </w:pPr>
    </w:p>
    <w:p w14:paraId="6E9DC036" w14:textId="2617B13E" w:rsidR="00FE7A07" w:rsidRPr="00D458D8" w:rsidRDefault="00FE7A07" w:rsidP="00FE7A07">
      <w:pPr>
        <w:pStyle w:val="Heading1"/>
        <w:rPr>
          <w:rFonts w:cs="Arial"/>
        </w:rPr>
      </w:pPr>
      <w:r>
        <w:rPr>
          <w:rFonts w:cs="Arial"/>
        </w:rPr>
        <w:t>Conclusion</w:t>
      </w:r>
    </w:p>
    <w:p w14:paraId="63C04726" w14:textId="199AF196" w:rsidR="00FA7CEE" w:rsidRDefault="00696A01" w:rsidP="00FA7CEE">
      <w:pPr>
        <w:jc w:val="both"/>
        <w:rPr>
          <w:rFonts w:ascii="Times New Roman" w:hAnsi="Times New Roman" w:cs="Times New Roman"/>
          <w:sz w:val="20"/>
          <w:szCs w:val="20"/>
        </w:rPr>
      </w:pPr>
      <w:bookmarkStart w:id="3" w:name="_Ref434066290"/>
      <w:r>
        <w:rPr>
          <w:rFonts w:ascii="Times New Roman" w:hAnsi="Times New Roman" w:cs="Times New Roman"/>
          <w:sz w:val="20"/>
          <w:szCs w:val="20"/>
        </w:rPr>
        <w:t>This contribution discusses the open issues related to sidelink positioning and makes the following observations and proposals:</w:t>
      </w:r>
    </w:p>
    <w:p w14:paraId="5B9610B3" w14:textId="0439C424" w:rsidR="000848BB" w:rsidRPr="000848BB" w:rsidRDefault="000848BB" w:rsidP="00FA7CEE">
      <w:pPr>
        <w:jc w:val="both"/>
        <w:rPr>
          <w:rFonts w:ascii="Times New Roman" w:hAnsi="Times New Roman" w:cs="Times New Roman"/>
          <w:b/>
          <w:bCs/>
          <w:sz w:val="18"/>
          <w:szCs w:val="18"/>
          <w:lang w:val="en-GB"/>
        </w:rPr>
      </w:pPr>
      <w:r w:rsidRPr="0047479C">
        <w:rPr>
          <w:rFonts w:ascii="Times New Roman" w:hAnsi="Times New Roman" w:cs="Times New Roman"/>
          <w:b/>
          <w:bCs/>
          <w:sz w:val="18"/>
          <w:szCs w:val="18"/>
          <w:lang w:val="en-GB"/>
        </w:rPr>
        <w:t>Observation</w:t>
      </w:r>
      <w:r w:rsidRPr="00B452D2">
        <w:rPr>
          <w:rFonts w:ascii="Times New Roman" w:hAnsi="Times New Roman" w:cs="Times New Roman"/>
          <w:b/>
          <w:bCs/>
          <w:sz w:val="18"/>
          <w:szCs w:val="18"/>
          <w:lang w:val="en-GB"/>
        </w:rPr>
        <w:t xml:space="preserve"> 1</w:t>
      </w:r>
      <w:r w:rsidRPr="0047479C">
        <w:rPr>
          <w:rFonts w:ascii="Times New Roman" w:hAnsi="Times New Roman" w:cs="Times New Roman"/>
          <w:b/>
          <w:bCs/>
          <w:sz w:val="18"/>
          <w:szCs w:val="18"/>
          <w:lang w:val="en-GB"/>
        </w:rPr>
        <w:t>: Based on updated RAN plenary guidance, the scenario when some of the involved UEs are not in the coverage of the same LMF is no longer valid.</w:t>
      </w:r>
    </w:p>
    <w:p w14:paraId="090E5D2E" w14:textId="77777777" w:rsidR="000848BB" w:rsidRDefault="000848BB" w:rsidP="00FA7CEE">
      <w:pPr>
        <w:jc w:val="both"/>
        <w:rPr>
          <w:rFonts w:ascii="Times New Roman" w:hAnsi="Times New Roman" w:cs="Times New Roman"/>
          <w:sz w:val="20"/>
          <w:szCs w:val="20"/>
        </w:rPr>
      </w:pPr>
    </w:p>
    <w:bookmarkEnd w:id="1"/>
    <w:bookmarkEnd w:id="3"/>
    <w:p w14:paraId="36179796" w14:textId="77777777" w:rsidR="000848BB" w:rsidRDefault="000848BB" w:rsidP="000848BB">
      <w:pPr>
        <w:spacing w:after="0"/>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1</w:t>
      </w:r>
      <w:r w:rsidRPr="009045EF">
        <w:rPr>
          <w:rFonts w:ascii="Times New Roman" w:hAnsi="Times New Roman"/>
          <w:b/>
          <w:bCs/>
          <w:sz w:val="18"/>
          <w:szCs w:val="18"/>
          <w:lang w:val="en-GB"/>
        </w:rPr>
        <w:t xml:space="preserve">: </w:t>
      </w:r>
      <w:r>
        <w:rPr>
          <w:rFonts w:ascii="Times New Roman" w:hAnsi="Times New Roman"/>
          <w:b/>
          <w:bCs/>
          <w:sz w:val="18"/>
          <w:szCs w:val="18"/>
          <w:lang w:val="en-GB"/>
        </w:rPr>
        <w:t>With regards to specification of procedures for SL positioning, t</w:t>
      </w:r>
      <w:r w:rsidRPr="004B64B8">
        <w:rPr>
          <w:rFonts w:ascii="Times New Roman" w:hAnsi="Times New Roman"/>
          <w:b/>
          <w:bCs/>
          <w:sz w:val="18"/>
          <w:szCs w:val="18"/>
          <w:lang w:val="en-GB"/>
        </w:rPr>
        <w:t xml:space="preserve">he discussion </w:t>
      </w:r>
      <w:r>
        <w:rPr>
          <w:rFonts w:ascii="Times New Roman" w:hAnsi="Times New Roman"/>
          <w:b/>
          <w:bCs/>
          <w:sz w:val="18"/>
          <w:szCs w:val="18"/>
          <w:lang w:val="en-GB"/>
        </w:rPr>
        <w:t xml:space="preserve">in RAN2 </w:t>
      </w:r>
      <w:r w:rsidRPr="004B64B8">
        <w:rPr>
          <w:rFonts w:ascii="Times New Roman" w:hAnsi="Times New Roman"/>
          <w:b/>
          <w:bCs/>
          <w:sz w:val="18"/>
          <w:szCs w:val="18"/>
          <w:lang w:val="en-GB"/>
        </w:rPr>
        <w:t>should focus on</w:t>
      </w:r>
      <w:r>
        <w:rPr>
          <w:rFonts w:ascii="Times New Roman" w:hAnsi="Times New Roman"/>
          <w:b/>
          <w:bCs/>
          <w:sz w:val="18"/>
          <w:szCs w:val="18"/>
          <w:lang w:val="en-GB"/>
        </w:rPr>
        <w:t>:</w:t>
      </w:r>
    </w:p>
    <w:p w14:paraId="421F2F42" w14:textId="77777777" w:rsidR="000848BB" w:rsidRPr="008736B4" w:rsidRDefault="000848BB" w:rsidP="000848BB">
      <w:pPr>
        <w:pStyle w:val="ListParagraph"/>
        <w:numPr>
          <w:ilvl w:val="0"/>
          <w:numId w:val="26"/>
        </w:numPr>
        <w:rPr>
          <w:b/>
          <w:bCs/>
          <w:sz w:val="18"/>
          <w:szCs w:val="18"/>
          <w:lang w:val="en-GB"/>
        </w:rPr>
      </w:pPr>
      <w:r>
        <w:rPr>
          <w:b/>
          <w:bCs/>
          <w:sz w:val="18"/>
          <w:szCs w:val="18"/>
          <w:lang w:val="en-GB"/>
        </w:rPr>
        <w:t xml:space="preserve">Support of </w:t>
      </w:r>
      <w:r w:rsidRPr="008736B4">
        <w:rPr>
          <w:b/>
          <w:bCs/>
          <w:sz w:val="18"/>
          <w:szCs w:val="18"/>
          <w:lang w:val="en-GB"/>
        </w:rPr>
        <w:t>unicast and session-based signalling and procedure for a single target UE</w:t>
      </w:r>
    </w:p>
    <w:p w14:paraId="4164C1AE" w14:textId="77777777" w:rsidR="000848BB" w:rsidRPr="008736B4" w:rsidRDefault="000848BB" w:rsidP="000848BB">
      <w:pPr>
        <w:pStyle w:val="ListParagraph"/>
        <w:numPr>
          <w:ilvl w:val="0"/>
          <w:numId w:val="26"/>
        </w:numPr>
        <w:rPr>
          <w:b/>
          <w:bCs/>
          <w:sz w:val="18"/>
          <w:szCs w:val="18"/>
          <w:lang w:val="en-GB"/>
        </w:rPr>
      </w:pPr>
      <w:r w:rsidRPr="008736B4">
        <w:rPr>
          <w:b/>
          <w:bCs/>
          <w:sz w:val="18"/>
          <w:szCs w:val="18"/>
          <w:lang w:val="en-GB"/>
        </w:rPr>
        <w:t>Support of single LMF for in coverage scenario (implying the LMF should setup the connection with each involved UE)</w:t>
      </w:r>
    </w:p>
    <w:p w14:paraId="51670DB9" w14:textId="77777777" w:rsidR="000848BB" w:rsidRDefault="000848BB" w:rsidP="000848BB">
      <w:pPr>
        <w:rPr>
          <w:rFonts w:ascii="Times New Roman" w:hAnsi="Times New Roman" w:cs="Times New Roman"/>
          <w:sz w:val="20"/>
          <w:szCs w:val="20"/>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2</w:t>
      </w:r>
      <w:r w:rsidRPr="009045EF">
        <w:rPr>
          <w:rFonts w:ascii="Times New Roman" w:hAnsi="Times New Roman"/>
          <w:b/>
          <w:bCs/>
          <w:sz w:val="18"/>
          <w:szCs w:val="18"/>
          <w:lang w:val="en-GB"/>
        </w:rPr>
        <w:t>:</w:t>
      </w:r>
      <w:r>
        <w:rPr>
          <w:rFonts w:ascii="Times New Roman" w:hAnsi="Times New Roman"/>
          <w:b/>
          <w:bCs/>
          <w:sz w:val="18"/>
          <w:szCs w:val="18"/>
          <w:lang w:val="en-GB"/>
        </w:rPr>
        <w:t xml:space="preserve"> For the UE-only scenario, the initiating UE needs to self-assign a unique session ID to be used for the positioning session and add initiating UE’s ID (Layer 2 ID) together with the session ID, which ensures that the combination of initiating UE ID and session ID is unique. </w:t>
      </w:r>
    </w:p>
    <w:p w14:paraId="7986400E" w14:textId="77777777" w:rsidR="000848BB" w:rsidRPr="009045EF" w:rsidRDefault="000848BB" w:rsidP="000848B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3</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LMF involved SL positioning scenario, confirm that the explicit “sessionID” field shall be included under the message header of SLPP (</w:t>
      </w:r>
      <w:proofErr w:type="gramStart"/>
      <w:r>
        <w:rPr>
          <w:rFonts w:ascii="Times New Roman" w:hAnsi="Times New Roman"/>
          <w:b/>
          <w:bCs/>
          <w:sz w:val="18"/>
          <w:szCs w:val="18"/>
          <w:lang w:val="en-GB"/>
        </w:rPr>
        <w:t>similar to</w:t>
      </w:r>
      <w:proofErr w:type="gramEnd"/>
      <w:r>
        <w:rPr>
          <w:rFonts w:ascii="Times New Roman" w:hAnsi="Times New Roman"/>
          <w:b/>
          <w:bCs/>
          <w:sz w:val="18"/>
          <w:szCs w:val="18"/>
          <w:lang w:val="en-GB"/>
        </w:rPr>
        <w:t xml:space="preserve"> the UE only operation).</w:t>
      </w:r>
    </w:p>
    <w:p w14:paraId="2E544EBA" w14:textId="77777777" w:rsidR="000848BB" w:rsidRPr="009045EF" w:rsidRDefault="000848BB" w:rsidP="000848B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4</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For the LMF involved SL positioning scenario, LMF includes the routing ID/correlation ID as session ID in the SLPP message, and </w:t>
      </w:r>
      <w:r w:rsidRPr="00557740">
        <w:rPr>
          <w:rFonts w:ascii="Times New Roman" w:hAnsi="Times New Roman"/>
          <w:b/>
          <w:bCs/>
          <w:sz w:val="18"/>
          <w:szCs w:val="18"/>
          <w:lang w:val="en-GB"/>
        </w:rPr>
        <w:t>R</w:t>
      </w:r>
      <w:r>
        <w:rPr>
          <w:rFonts w:ascii="Times New Roman" w:hAnsi="Times New Roman"/>
          <w:b/>
          <w:bCs/>
          <w:sz w:val="18"/>
          <w:szCs w:val="18"/>
          <w:lang w:val="en-GB"/>
        </w:rPr>
        <w:t>X</w:t>
      </w:r>
      <w:r w:rsidRPr="00557740">
        <w:rPr>
          <w:rFonts w:ascii="Times New Roman" w:hAnsi="Times New Roman"/>
          <w:b/>
          <w:bCs/>
          <w:sz w:val="18"/>
          <w:szCs w:val="18"/>
          <w:lang w:val="en-GB"/>
        </w:rPr>
        <w:t xml:space="preserve"> side should use the received sessionID for </w:t>
      </w:r>
      <w:r>
        <w:rPr>
          <w:rFonts w:ascii="Times New Roman" w:hAnsi="Times New Roman"/>
          <w:b/>
          <w:bCs/>
          <w:sz w:val="18"/>
          <w:szCs w:val="18"/>
          <w:lang w:val="en-GB"/>
        </w:rPr>
        <w:t xml:space="preserve">future </w:t>
      </w:r>
      <w:r w:rsidRPr="00557740">
        <w:rPr>
          <w:rFonts w:ascii="Times New Roman" w:hAnsi="Times New Roman"/>
          <w:b/>
          <w:bCs/>
          <w:sz w:val="18"/>
          <w:szCs w:val="18"/>
          <w:lang w:val="en-GB"/>
        </w:rPr>
        <w:t>messages in the same positioning session</w:t>
      </w:r>
      <w:r>
        <w:rPr>
          <w:rFonts w:ascii="Times New Roman" w:hAnsi="Times New Roman"/>
          <w:b/>
          <w:bCs/>
          <w:sz w:val="18"/>
          <w:szCs w:val="18"/>
          <w:lang w:val="en-GB"/>
        </w:rPr>
        <w:t>.</w:t>
      </w:r>
    </w:p>
    <w:p w14:paraId="735CEFF0" w14:textId="77777777" w:rsidR="000848BB" w:rsidRPr="009045EF" w:rsidRDefault="000848BB" w:rsidP="000848B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5</w:t>
      </w:r>
      <w:r w:rsidRPr="009045EF">
        <w:rPr>
          <w:rFonts w:ascii="Times New Roman" w:hAnsi="Times New Roman"/>
          <w:b/>
          <w:bCs/>
          <w:sz w:val="18"/>
          <w:szCs w:val="18"/>
          <w:lang w:val="en-GB"/>
        </w:rPr>
        <w:t xml:space="preserve">: </w:t>
      </w:r>
      <w:r>
        <w:rPr>
          <w:rFonts w:ascii="Times New Roman" w:hAnsi="Times New Roman"/>
          <w:b/>
          <w:bCs/>
          <w:sz w:val="18"/>
          <w:szCs w:val="18"/>
          <w:lang w:val="en-GB"/>
        </w:rPr>
        <w:t>No need to define explicit session setup/modification/release messages for SLPP session and rely on included session ID within SLPP messages to maintain session information.</w:t>
      </w:r>
    </w:p>
    <w:p w14:paraId="4F6DB722" w14:textId="77777777" w:rsidR="000848BB" w:rsidRPr="009045EF" w:rsidRDefault="000848BB" w:rsidP="000848B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6</w:t>
      </w:r>
      <w:r w:rsidRPr="009045EF">
        <w:rPr>
          <w:rFonts w:ascii="Times New Roman" w:hAnsi="Times New Roman"/>
          <w:b/>
          <w:bCs/>
          <w:sz w:val="18"/>
          <w:szCs w:val="18"/>
          <w:lang w:val="en-GB"/>
        </w:rPr>
        <w:t xml:space="preserve">: In addition to the UE role, </w:t>
      </w:r>
      <w:r>
        <w:rPr>
          <w:rFonts w:ascii="Times New Roman" w:hAnsi="Times New Roman"/>
          <w:b/>
          <w:bCs/>
          <w:sz w:val="18"/>
          <w:szCs w:val="18"/>
          <w:lang w:val="en-GB"/>
        </w:rPr>
        <w:t>at least the supported positioning methods</w:t>
      </w:r>
      <w:r w:rsidRPr="009045EF">
        <w:rPr>
          <w:rFonts w:ascii="Times New Roman" w:hAnsi="Times New Roman"/>
          <w:b/>
          <w:bCs/>
          <w:sz w:val="18"/>
          <w:szCs w:val="18"/>
          <w:lang w:val="en-GB"/>
        </w:rPr>
        <w:t xml:space="preserve"> shall be included as part of the discovery messages </w:t>
      </w:r>
      <w:r>
        <w:rPr>
          <w:rFonts w:ascii="Times New Roman" w:hAnsi="Times New Roman"/>
          <w:b/>
          <w:bCs/>
          <w:sz w:val="18"/>
          <w:szCs w:val="18"/>
          <w:lang w:val="en-GB"/>
        </w:rPr>
        <w:t xml:space="preserve">metafield </w:t>
      </w:r>
      <w:r w:rsidRPr="009045EF">
        <w:rPr>
          <w:rFonts w:ascii="Times New Roman" w:hAnsi="Times New Roman"/>
          <w:b/>
          <w:bCs/>
          <w:sz w:val="18"/>
          <w:szCs w:val="18"/>
          <w:lang w:val="en-GB"/>
        </w:rPr>
        <w:t>(for both model A and B)</w:t>
      </w:r>
      <w:r>
        <w:rPr>
          <w:rFonts w:ascii="Times New Roman" w:hAnsi="Times New Roman"/>
          <w:b/>
          <w:bCs/>
          <w:sz w:val="18"/>
          <w:szCs w:val="18"/>
          <w:lang w:val="en-GB"/>
        </w:rPr>
        <w:t>. No other parameters need to be included.</w:t>
      </w:r>
    </w:p>
    <w:p w14:paraId="3F177163" w14:textId="77777777" w:rsidR="000848BB" w:rsidRPr="009045EF" w:rsidRDefault="000848BB" w:rsidP="000848B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7</w:t>
      </w:r>
      <w:r w:rsidRPr="009045EF">
        <w:rPr>
          <w:rFonts w:ascii="Times New Roman" w:hAnsi="Times New Roman"/>
          <w:b/>
          <w:bCs/>
          <w:sz w:val="18"/>
          <w:szCs w:val="18"/>
          <w:lang w:val="en-GB"/>
        </w:rPr>
        <w:t xml:space="preserve">: </w:t>
      </w:r>
      <w:r>
        <w:rPr>
          <w:rFonts w:ascii="Times New Roman" w:hAnsi="Times New Roman"/>
          <w:b/>
          <w:bCs/>
          <w:sz w:val="18"/>
          <w:szCs w:val="18"/>
          <w:lang w:val="en-GB"/>
        </w:rPr>
        <w:t>For the case when SL-PRS transmission is triggered by peer UE, the TX UE’s upper layer shall determine the priority for SL-PRS (based on the QoS information of the underlying LCS request) by implementation.</w:t>
      </w:r>
    </w:p>
    <w:p w14:paraId="0165BB3C" w14:textId="77777777" w:rsidR="000848BB" w:rsidRPr="009045EF" w:rsidRDefault="000848BB" w:rsidP="000848B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8</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For LMF based positioning, the LMF shall provide the SL-PRS configuration to the serving gNB </w:t>
      </w:r>
      <w:proofErr w:type="gramStart"/>
      <w:r>
        <w:rPr>
          <w:rFonts w:ascii="Times New Roman" w:hAnsi="Times New Roman"/>
          <w:b/>
          <w:bCs/>
          <w:sz w:val="18"/>
          <w:szCs w:val="18"/>
          <w:lang w:val="en-GB"/>
        </w:rPr>
        <w:t>in order to</w:t>
      </w:r>
      <w:proofErr w:type="gramEnd"/>
      <w:r>
        <w:rPr>
          <w:rFonts w:ascii="Times New Roman" w:hAnsi="Times New Roman"/>
          <w:b/>
          <w:bCs/>
          <w:sz w:val="18"/>
          <w:szCs w:val="18"/>
          <w:lang w:val="en-GB"/>
        </w:rPr>
        <w:t xml:space="preserve"> assist in providing SL grant to the UE for SL-PRS transmission (similar to NRPPa for the Uu case). This applies to both periodic and aperiodic/one-shot SL-PRS transmission.</w:t>
      </w:r>
    </w:p>
    <w:p w14:paraId="36CC9F39" w14:textId="77777777" w:rsidR="000848BB" w:rsidRDefault="000848BB" w:rsidP="000848BB">
      <w:pPr>
        <w:jc w:val="both"/>
        <w:rPr>
          <w:rFonts w:ascii="Times New Roman" w:hAnsi="Times New Roman" w:cs="Times New Roman"/>
          <w:sz w:val="20"/>
          <w:szCs w:val="20"/>
          <w:lang w:val="en-GB"/>
        </w:rPr>
      </w:pPr>
      <w:r w:rsidRPr="00921857">
        <w:rPr>
          <w:rFonts w:ascii="Times New Roman" w:hAnsi="Times New Roman"/>
          <w:b/>
          <w:bCs/>
          <w:sz w:val="18"/>
          <w:szCs w:val="18"/>
          <w:lang w:val="en-GB"/>
        </w:rPr>
        <w:t xml:space="preserve">Proposal </w:t>
      </w:r>
      <w:r>
        <w:rPr>
          <w:rFonts w:ascii="Times New Roman" w:hAnsi="Times New Roman"/>
          <w:b/>
          <w:bCs/>
          <w:sz w:val="18"/>
          <w:szCs w:val="18"/>
          <w:lang w:val="en-GB"/>
        </w:rPr>
        <w:t>9</w:t>
      </w:r>
      <w:r w:rsidRPr="00921857">
        <w:rPr>
          <w:rFonts w:ascii="Times New Roman" w:hAnsi="Times New Roman"/>
          <w:b/>
          <w:bCs/>
          <w:sz w:val="18"/>
          <w:szCs w:val="18"/>
          <w:lang w:val="en-GB"/>
        </w:rPr>
        <w:t xml:space="preserve">: </w:t>
      </w:r>
      <w:r>
        <w:rPr>
          <w:rFonts w:ascii="Times New Roman" w:hAnsi="Times New Roman"/>
          <w:b/>
          <w:bCs/>
          <w:sz w:val="18"/>
          <w:szCs w:val="18"/>
          <w:lang w:val="en-GB"/>
        </w:rPr>
        <w:t>For both LMF involved and UE only based SL positioning operation, RAN2 discuss and agree that SLPP forwarding is not needed</w:t>
      </w:r>
      <w:r w:rsidRPr="0024053F">
        <w:rPr>
          <w:b/>
          <w:sz w:val="18"/>
          <w:szCs w:val="18"/>
          <w:lang w:val="en-GB"/>
        </w:rPr>
        <w:t>.</w:t>
      </w:r>
    </w:p>
    <w:sdt>
      <w:sdtPr>
        <w:rPr>
          <w:rFonts w:asciiTheme="minorHAnsi" w:eastAsia="SimSun" w:hAnsiTheme="minorHAnsi" w:cstheme="minorBidi"/>
          <w:sz w:val="22"/>
          <w:szCs w:val="22"/>
          <w:lang w:val="en-US" w:eastAsia="en-US"/>
        </w:rPr>
        <w:id w:val="1319995803"/>
        <w:docPartObj>
          <w:docPartGallery w:val="Bibliographies"/>
          <w:docPartUnique/>
        </w:docPartObj>
      </w:sdtPr>
      <w:sdtContent>
        <w:p w14:paraId="19BA7557" w14:textId="1C55EC4B" w:rsidR="00696A01" w:rsidRDefault="00696A01">
          <w:pPr>
            <w:pStyle w:val="Heading1"/>
          </w:pPr>
          <w:r>
            <w:t>References</w:t>
          </w:r>
        </w:p>
        <w:sdt>
          <w:sdtPr>
            <w:id w:val="-573587230"/>
            <w:bibliography/>
          </w:sdtPr>
          <w:sdtContent>
            <w:p w14:paraId="781EEEAE" w14:textId="77777777" w:rsidR="005666C9" w:rsidRDefault="00696A01">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5666C9" w14:paraId="078339EA" w14:textId="77777777">
                <w:trPr>
                  <w:divId w:val="1335953782"/>
                  <w:tblCellSpacing w:w="15" w:type="dxa"/>
                </w:trPr>
                <w:tc>
                  <w:tcPr>
                    <w:tcW w:w="50" w:type="pct"/>
                    <w:hideMark/>
                  </w:tcPr>
                  <w:p w14:paraId="6D9A8D51" w14:textId="5BE4EB2C" w:rsidR="005666C9" w:rsidRDefault="005666C9">
                    <w:pPr>
                      <w:pStyle w:val="Bibliography"/>
                      <w:rPr>
                        <w:noProof/>
                        <w:sz w:val="24"/>
                        <w:szCs w:val="24"/>
                        <w:lang w:val="en-GB"/>
                      </w:rPr>
                    </w:pPr>
                    <w:r>
                      <w:rPr>
                        <w:noProof/>
                        <w:lang w:val="en-GB"/>
                      </w:rPr>
                      <w:t xml:space="preserve">[1] </w:t>
                    </w:r>
                  </w:p>
                </w:tc>
                <w:tc>
                  <w:tcPr>
                    <w:tcW w:w="0" w:type="auto"/>
                    <w:hideMark/>
                  </w:tcPr>
                  <w:p w14:paraId="5D2C4C98" w14:textId="77777777" w:rsidR="005666C9" w:rsidRDefault="005666C9">
                    <w:pPr>
                      <w:pStyle w:val="Bibliography"/>
                      <w:rPr>
                        <w:noProof/>
                        <w:lang w:val="en-GB"/>
                      </w:rPr>
                    </w:pPr>
                    <w:r>
                      <w:rPr>
                        <w:noProof/>
                        <w:lang w:val="en-GB"/>
                      </w:rPr>
                      <w:t xml:space="preserve">RAN2#123 meeting, Chairman Notes. </w:t>
                    </w:r>
                  </w:p>
                </w:tc>
              </w:tr>
              <w:tr w:rsidR="005666C9" w14:paraId="0048FC62" w14:textId="77777777">
                <w:trPr>
                  <w:divId w:val="1335953782"/>
                  <w:tblCellSpacing w:w="15" w:type="dxa"/>
                </w:trPr>
                <w:tc>
                  <w:tcPr>
                    <w:tcW w:w="50" w:type="pct"/>
                    <w:hideMark/>
                  </w:tcPr>
                  <w:p w14:paraId="50517F8D" w14:textId="77777777" w:rsidR="005666C9" w:rsidRDefault="005666C9">
                    <w:pPr>
                      <w:pStyle w:val="Bibliography"/>
                      <w:rPr>
                        <w:noProof/>
                        <w:lang w:val="en-GB"/>
                      </w:rPr>
                    </w:pPr>
                    <w:r>
                      <w:rPr>
                        <w:noProof/>
                        <w:lang w:val="en-GB"/>
                      </w:rPr>
                      <w:t xml:space="preserve">[2] </w:t>
                    </w:r>
                  </w:p>
                </w:tc>
                <w:tc>
                  <w:tcPr>
                    <w:tcW w:w="0" w:type="auto"/>
                    <w:hideMark/>
                  </w:tcPr>
                  <w:p w14:paraId="6197313E" w14:textId="77777777" w:rsidR="005666C9" w:rsidRDefault="005666C9">
                    <w:pPr>
                      <w:pStyle w:val="Bibliography"/>
                      <w:rPr>
                        <w:noProof/>
                        <w:lang w:val="en-GB"/>
                      </w:rPr>
                    </w:pPr>
                    <w:r>
                      <w:rPr>
                        <w:noProof/>
                        <w:lang w:val="en-GB"/>
                      </w:rPr>
                      <w:t xml:space="preserve">R2-2309173, Summary of [AT123][431][POS] Sidelink Positioning MAC issues (Huawei). </w:t>
                    </w:r>
                  </w:p>
                </w:tc>
              </w:tr>
              <w:tr w:rsidR="005666C9" w14:paraId="04A3B69B" w14:textId="77777777">
                <w:trPr>
                  <w:divId w:val="1335953782"/>
                  <w:tblCellSpacing w:w="15" w:type="dxa"/>
                </w:trPr>
                <w:tc>
                  <w:tcPr>
                    <w:tcW w:w="50" w:type="pct"/>
                    <w:hideMark/>
                  </w:tcPr>
                  <w:p w14:paraId="0B06DB73" w14:textId="77777777" w:rsidR="005666C9" w:rsidRDefault="005666C9">
                    <w:pPr>
                      <w:pStyle w:val="Bibliography"/>
                      <w:rPr>
                        <w:noProof/>
                        <w:lang w:val="en-GB"/>
                      </w:rPr>
                    </w:pPr>
                    <w:r>
                      <w:rPr>
                        <w:noProof/>
                        <w:lang w:val="en-GB"/>
                      </w:rPr>
                      <w:t xml:space="preserve">[3] </w:t>
                    </w:r>
                  </w:p>
                </w:tc>
                <w:tc>
                  <w:tcPr>
                    <w:tcW w:w="0" w:type="auto"/>
                    <w:hideMark/>
                  </w:tcPr>
                  <w:p w14:paraId="211D85D3" w14:textId="77777777" w:rsidR="005666C9" w:rsidRDefault="005666C9">
                    <w:pPr>
                      <w:pStyle w:val="Bibliography"/>
                      <w:rPr>
                        <w:noProof/>
                        <w:lang w:val="en-GB"/>
                      </w:rPr>
                    </w:pPr>
                    <w:r>
                      <w:rPr>
                        <w:noProof/>
                        <w:lang w:val="en-GB"/>
                      </w:rPr>
                      <w:t xml:space="preserve">TS 23.273, 5G System (5GS) Location Services (LCS); Stage 2 (Rel-18). </w:t>
                    </w:r>
                  </w:p>
                </w:tc>
              </w:tr>
            </w:tbl>
            <w:p w14:paraId="17A0FD10" w14:textId="77777777" w:rsidR="005666C9" w:rsidRDefault="005666C9">
              <w:pPr>
                <w:divId w:val="1335953782"/>
                <w:rPr>
                  <w:rFonts w:eastAsia="Times New Roman"/>
                  <w:noProof/>
                </w:rPr>
              </w:pPr>
            </w:p>
            <w:p w14:paraId="21344AE5" w14:textId="338BFC2C" w:rsidR="00696A01" w:rsidRDefault="00696A01">
              <w:r>
                <w:rPr>
                  <w:b/>
                  <w:bCs/>
                  <w:noProof/>
                </w:rPr>
                <w:fldChar w:fldCharType="end"/>
              </w:r>
            </w:p>
          </w:sdtContent>
        </w:sdt>
      </w:sdtContent>
    </w:sdt>
    <w:p w14:paraId="36087831" w14:textId="77777777" w:rsidR="00696A01" w:rsidRPr="00696A01" w:rsidRDefault="00696A01" w:rsidP="00696A01">
      <w:pPr>
        <w:rPr>
          <w:lang w:val="en-GB" w:eastAsia="zh-CN"/>
        </w:rPr>
      </w:pPr>
    </w:p>
    <w:sectPr w:rsidR="00696A01" w:rsidRPr="00696A0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3B22" w14:textId="77777777" w:rsidR="00203C89" w:rsidRDefault="00203C89" w:rsidP="008A375A">
      <w:pPr>
        <w:spacing w:after="0" w:line="240" w:lineRule="auto"/>
      </w:pPr>
      <w:r>
        <w:separator/>
      </w:r>
    </w:p>
  </w:endnote>
  <w:endnote w:type="continuationSeparator" w:id="0">
    <w:p w14:paraId="780E540E" w14:textId="77777777" w:rsidR="00203C89" w:rsidRDefault="00203C89" w:rsidP="008A375A">
      <w:pPr>
        <w:spacing w:after="0" w:line="240" w:lineRule="auto"/>
      </w:pPr>
      <w:r>
        <w:continuationSeparator/>
      </w:r>
    </w:p>
  </w:endnote>
  <w:endnote w:type="continuationNotice" w:id="1">
    <w:p w14:paraId="2CD0BCC6" w14:textId="77777777" w:rsidR="00203C89" w:rsidRDefault="00203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2839C" w14:textId="77777777" w:rsidR="00203C89" w:rsidRDefault="00203C89" w:rsidP="008A375A">
      <w:pPr>
        <w:spacing w:after="0" w:line="240" w:lineRule="auto"/>
      </w:pPr>
      <w:r>
        <w:separator/>
      </w:r>
    </w:p>
  </w:footnote>
  <w:footnote w:type="continuationSeparator" w:id="0">
    <w:p w14:paraId="5B2DAD41" w14:textId="77777777" w:rsidR="00203C89" w:rsidRDefault="00203C89" w:rsidP="008A375A">
      <w:pPr>
        <w:spacing w:after="0" w:line="240" w:lineRule="auto"/>
      </w:pPr>
      <w:r>
        <w:continuationSeparator/>
      </w:r>
    </w:p>
  </w:footnote>
  <w:footnote w:type="continuationNotice" w:id="1">
    <w:p w14:paraId="30EDFCC9" w14:textId="77777777" w:rsidR="00203C89" w:rsidRDefault="00203C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35"/>
    <w:multiLevelType w:val="hybridMultilevel"/>
    <w:tmpl w:val="B840047A"/>
    <w:lvl w:ilvl="0" w:tplc="17D83312">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0A6FB9"/>
    <w:multiLevelType w:val="hybridMultilevel"/>
    <w:tmpl w:val="9028F0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9B12FB"/>
    <w:multiLevelType w:val="hybridMultilevel"/>
    <w:tmpl w:val="A484F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A72038"/>
    <w:multiLevelType w:val="hybridMultilevel"/>
    <w:tmpl w:val="74DCAEA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1F2C98"/>
    <w:multiLevelType w:val="hybridMultilevel"/>
    <w:tmpl w:val="F434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682483">
    <w:abstractNumId w:val="8"/>
  </w:num>
  <w:num w:numId="2" w16cid:durableId="1604000034">
    <w:abstractNumId w:val="11"/>
  </w:num>
  <w:num w:numId="3" w16cid:durableId="1554728005">
    <w:abstractNumId w:val="10"/>
  </w:num>
  <w:num w:numId="4" w16cid:durableId="2122914879">
    <w:abstractNumId w:val="17"/>
  </w:num>
  <w:num w:numId="5" w16cid:durableId="907572429">
    <w:abstractNumId w:val="22"/>
  </w:num>
  <w:num w:numId="6" w16cid:durableId="1084033582">
    <w:abstractNumId w:val="14"/>
  </w:num>
  <w:num w:numId="7" w16cid:durableId="615677275">
    <w:abstractNumId w:val="15"/>
  </w:num>
  <w:num w:numId="8" w16cid:durableId="519852681">
    <w:abstractNumId w:val="20"/>
  </w:num>
  <w:num w:numId="9" w16cid:durableId="793711705">
    <w:abstractNumId w:val="4"/>
  </w:num>
  <w:num w:numId="10" w16cid:durableId="1823308261">
    <w:abstractNumId w:val="16"/>
  </w:num>
  <w:num w:numId="11" w16cid:durableId="1524787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8"/>
  </w:num>
  <w:num w:numId="13" w16cid:durableId="822742455">
    <w:abstractNumId w:val="7"/>
  </w:num>
  <w:num w:numId="14" w16cid:durableId="1245534520">
    <w:abstractNumId w:val="21"/>
  </w:num>
  <w:num w:numId="15" w16cid:durableId="1756779880">
    <w:abstractNumId w:val="13"/>
  </w:num>
  <w:num w:numId="16" w16cid:durableId="1288201817">
    <w:abstractNumId w:val="3"/>
  </w:num>
  <w:num w:numId="17" w16cid:durableId="144472974">
    <w:abstractNumId w:val="19"/>
  </w:num>
  <w:num w:numId="18" w16cid:durableId="1790539765">
    <w:abstractNumId w:val="2"/>
  </w:num>
  <w:num w:numId="19" w16cid:durableId="1464735761">
    <w:abstractNumId w:val="8"/>
  </w:num>
  <w:num w:numId="20" w16cid:durableId="1100683202">
    <w:abstractNumId w:val="8"/>
  </w:num>
  <w:num w:numId="21" w16cid:durableId="1698045110">
    <w:abstractNumId w:val="1"/>
  </w:num>
  <w:num w:numId="22" w16cid:durableId="925648462">
    <w:abstractNumId w:val="0"/>
  </w:num>
  <w:num w:numId="23" w16cid:durableId="1902593833">
    <w:abstractNumId w:val="12"/>
  </w:num>
  <w:num w:numId="24" w16cid:durableId="1428579976">
    <w:abstractNumId w:val="6"/>
  </w:num>
  <w:num w:numId="25" w16cid:durableId="1632514985">
    <w:abstractNumId w:val="9"/>
  </w:num>
  <w:num w:numId="26" w16cid:durableId="1008557575">
    <w:abstractNumId w:val="23"/>
  </w:num>
  <w:num w:numId="27" w16cid:durableId="101780547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5D8A"/>
    <w:rsid w:val="0000677B"/>
    <w:rsid w:val="00006F06"/>
    <w:rsid w:val="0000704C"/>
    <w:rsid w:val="00007238"/>
    <w:rsid w:val="00007B9D"/>
    <w:rsid w:val="0001037A"/>
    <w:rsid w:val="00010D31"/>
    <w:rsid w:val="0001106E"/>
    <w:rsid w:val="0001180F"/>
    <w:rsid w:val="00011822"/>
    <w:rsid w:val="00011D62"/>
    <w:rsid w:val="00011FAA"/>
    <w:rsid w:val="0001225F"/>
    <w:rsid w:val="00012276"/>
    <w:rsid w:val="00014382"/>
    <w:rsid w:val="00014EB3"/>
    <w:rsid w:val="0001539A"/>
    <w:rsid w:val="000158CF"/>
    <w:rsid w:val="00015AA5"/>
    <w:rsid w:val="000163F0"/>
    <w:rsid w:val="00016687"/>
    <w:rsid w:val="00017A69"/>
    <w:rsid w:val="00017BB8"/>
    <w:rsid w:val="000203C0"/>
    <w:rsid w:val="00020540"/>
    <w:rsid w:val="00020B1F"/>
    <w:rsid w:val="00021205"/>
    <w:rsid w:val="000215FE"/>
    <w:rsid w:val="0002219E"/>
    <w:rsid w:val="00022394"/>
    <w:rsid w:val="00022A98"/>
    <w:rsid w:val="00023328"/>
    <w:rsid w:val="0002375C"/>
    <w:rsid w:val="00023EA8"/>
    <w:rsid w:val="00023EC7"/>
    <w:rsid w:val="0002446F"/>
    <w:rsid w:val="00024ADA"/>
    <w:rsid w:val="00025053"/>
    <w:rsid w:val="00025383"/>
    <w:rsid w:val="0002583A"/>
    <w:rsid w:val="00025E20"/>
    <w:rsid w:val="00026407"/>
    <w:rsid w:val="000268E6"/>
    <w:rsid w:val="00026CB4"/>
    <w:rsid w:val="00027712"/>
    <w:rsid w:val="00030D7E"/>
    <w:rsid w:val="0003100C"/>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238"/>
    <w:rsid w:val="0004771B"/>
    <w:rsid w:val="000502C1"/>
    <w:rsid w:val="000504F4"/>
    <w:rsid w:val="0005059E"/>
    <w:rsid w:val="0005060D"/>
    <w:rsid w:val="00050888"/>
    <w:rsid w:val="00050AF4"/>
    <w:rsid w:val="00050CCB"/>
    <w:rsid w:val="000517E5"/>
    <w:rsid w:val="00051D31"/>
    <w:rsid w:val="000523BA"/>
    <w:rsid w:val="0005353C"/>
    <w:rsid w:val="00053A81"/>
    <w:rsid w:val="000548A8"/>
    <w:rsid w:val="0005551E"/>
    <w:rsid w:val="00055903"/>
    <w:rsid w:val="00055A47"/>
    <w:rsid w:val="000568F2"/>
    <w:rsid w:val="00056FBB"/>
    <w:rsid w:val="0005730D"/>
    <w:rsid w:val="0005766C"/>
    <w:rsid w:val="000577F3"/>
    <w:rsid w:val="00057AAE"/>
    <w:rsid w:val="00060809"/>
    <w:rsid w:val="000608DF"/>
    <w:rsid w:val="00060A6B"/>
    <w:rsid w:val="00060EFE"/>
    <w:rsid w:val="00061204"/>
    <w:rsid w:val="00061ADE"/>
    <w:rsid w:val="00061AF7"/>
    <w:rsid w:val="00061B01"/>
    <w:rsid w:val="00061C6F"/>
    <w:rsid w:val="00061D39"/>
    <w:rsid w:val="0006274E"/>
    <w:rsid w:val="00062D4B"/>
    <w:rsid w:val="00062D9B"/>
    <w:rsid w:val="00063235"/>
    <w:rsid w:val="000643AA"/>
    <w:rsid w:val="00064528"/>
    <w:rsid w:val="000652EB"/>
    <w:rsid w:val="000658BD"/>
    <w:rsid w:val="00065A93"/>
    <w:rsid w:val="00065B86"/>
    <w:rsid w:val="00066646"/>
    <w:rsid w:val="00066DE6"/>
    <w:rsid w:val="00067013"/>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377"/>
    <w:rsid w:val="00076EAD"/>
    <w:rsid w:val="0007711A"/>
    <w:rsid w:val="000773D3"/>
    <w:rsid w:val="00077D9E"/>
    <w:rsid w:val="00077E82"/>
    <w:rsid w:val="000801FB"/>
    <w:rsid w:val="0008028D"/>
    <w:rsid w:val="00080856"/>
    <w:rsid w:val="00080DD2"/>
    <w:rsid w:val="0008278D"/>
    <w:rsid w:val="00083C97"/>
    <w:rsid w:val="0008425E"/>
    <w:rsid w:val="000848BB"/>
    <w:rsid w:val="00085175"/>
    <w:rsid w:val="000852C2"/>
    <w:rsid w:val="0008762E"/>
    <w:rsid w:val="00087664"/>
    <w:rsid w:val="0008766A"/>
    <w:rsid w:val="00087C5E"/>
    <w:rsid w:val="00090447"/>
    <w:rsid w:val="00090647"/>
    <w:rsid w:val="00090DF1"/>
    <w:rsid w:val="00090EA0"/>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4FE0"/>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89F"/>
    <w:rsid w:val="000C5AF4"/>
    <w:rsid w:val="000C643D"/>
    <w:rsid w:val="000C72C3"/>
    <w:rsid w:val="000C7A77"/>
    <w:rsid w:val="000C7C7C"/>
    <w:rsid w:val="000C7F0C"/>
    <w:rsid w:val="000D026C"/>
    <w:rsid w:val="000D0694"/>
    <w:rsid w:val="000D0E89"/>
    <w:rsid w:val="000D30F4"/>
    <w:rsid w:val="000D323A"/>
    <w:rsid w:val="000D3DE2"/>
    <w:rsid w:val="000D3F5C"/>
    <w:rsid w:val="000D3FAD"/>
    <w:rsid w:val="000D4AE5"/>
    <w:rsid w:val="000D5C13"/>
    <w:rsid w:val="000D5C3B"/>
    <w:rsid w:val="000D60A5"/>
    <w:rsid w:val="000D634D"/>
    <w:rsid w:val="000D668F"/>
    <w:rsid w:val="000D7406"/>
    <w:rsid w:val="000E0127"/>
    <w:rsid w:val="000E0574"/>
    <w:rsid w:val="000E08AF"/>
    <w:rsid w:val="000E091B"/>
    <w:rsid w:val="000E10CA"/>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52A"/>
    <w:rsid w:val="000F1692"/>
    <w:rsid w:val="000F16B7"/>
    <w:rsid w:val="000F2F10"/>
    <w:rsid w:val="000F33DD"/>
    <w:rsid w:val="000F378E"/>
    <w:rsid w:val="000F43ED"/>
    <w:rsid w:val="000F4FB9"/>
    <w:rsid w:val="000F5DF0"/>
    <w:rsid w:val="000F6363"/>
    <w:rsid w:val="000F7070"/>
    <w:rsid w:val="000F72FC"/>
    <w:rsid w:val="000F7828"/>
    <w:rsid w:val="000F7F32"/>
    <w:rsid w:val="00100E0A"/>
    <w:rsid w:val="00100FFE"/>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CA8"/>
    <w:rsid w:val="00114E1D"/>
    <w:rsid w:val="0011578C"/>
    <w:rsid w:val="001167DA"/>
    <w:rsid w:val="001168A5"/>
    <w:rsid w:val="001168AD"/>
    <w:rsid w:val="00117270"/>
    <w:rsid w:val="00117F80"/>
    <w:rsid w:val="00120512"/>
    <w:rsid w:val="00121413"/>
    <w:rsid w:val="001218E7"/>
    <w:rsid w:val="00121A71"/>
    <w:rsid w:val="0012235B"/>
    <w:rsid w:val="001225DF"/>
    <w:rsid w:val="00123671"/>
    <w:rsid w:val="00123D4B"/>
    <w:rsid w:val="00123EF5"/>
    <w:rsid w:val="00124D28"/>
    <w:rsid w:val="00124F1B"/>
    <w:rsid w:val="0012514C"/>
    <w:rsid w:val="001264DD"/>
    <w:rsid w:val="00126507"/>
    <w:rsid w:val="0012730C"/>
    <w:rsid w:val="00127EAE"/>
    <w:rsid w:val="0013004C"/>
    <w:rsid w:val="00130DEE"/>
    <w:rsid w:val="00131CBA"/>
    <w:rsid w:val="001323E2"/>
    <w:rsid w:val="00132605"/>
    <w:rsid w:val="00132F47"/>
    <w:rsid w:val="00132FB5"/>
    <w:rsid w:val="00133206"/>
    <w:rsid w:val="0013342B"/>
    <w:rsid w:val="00133455"/>
    <w:rsid w:val="00133D2E"/>
    <w:rsid w:val="001340B4"/>
    <w:rsid w:val="00134A14"/>
    <w:rsid w:val="00134F3E"/>
    <w:rsid w:val="001353FB"/>
    <w:rsid w:val="001356ED"/>
    <w:rsid w:val="00135873"/>
    <w:rsid w:val="0013591D"/>
    <w:rsid w:val="00136C3E"/>
    <w:rsid w:val="00137161"/>
    <w:rsid w:val="00137270"/>
    <w:rsid w:val="0013759F"/>
    <w:rsid w:val="00137607"/>
    <w:rsid w:val="00140E9F"/>
    <w:rsid w:val="001412C1"/>
    <w:rsid w:val="001414A0"/>
    <w:rsid w:val="001416B1"/>
    <w:rsid w:val="00142BD3"/>
    <w:rsid w:val="00143804"/>
    <w:rsid w:val="001451EF"/>
    <w:rsid w:val="0014550C"/>
    <w:rsid w:val="00145571"/>
    <w:rsid w:val="00145694"/>
    <w:rsid w:val="001457FC"/>
    <w:rsid w:val="00145D9F"/>
    <w:rsid w:val="00146093"/>
    <w:rsid w:val="001466F2"/>
    <w:rsid w:val="00146B17"/>
    <w:rsid w:val="00146C4D"/>
    <w:rsid w:val="00146CF7"/>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381"/>
    <w:rsid w:val="0015359A"/>
    <w:rsid w:val="00153719"/>
    <w:rsid w:val="00153E74"/>
    <w:rsid w:val="00153F05"/>
    <w:rsid w:val="0015472A"/>
    <w:rsid w:val="00154D31"/>
    <w:rsid w:val="00155064"/>
    <w:rsid w:val="001550A7"/>
    <w:rsid w:val="00155AE3"/>
    <w:rsid w:val="00155B74"/>
    <w:rsid w:val="0015657D"/>
    <w:rsid w:val="00156AA7"/>
    <w:rsid w:val="001570CB"/>
    <w:rsid w:val="001570D6"/>
    <w:rsid w:val="001607AA"/>
    <w:rsid w:val="00161A32"/>
    <w:rsid w:val="00161B4D"/>
    <w:rsid w:val="00161F1B"/>
    <w:rsid w:val="0016249A"/>
    <w:rsid w:val="0016270E"/>
    <w:rsid w:val="00162934"/>
    <w:rsid w:val="00162C5B"/>
    <w:rsid w:val="001631EE"/>
    <w:rsid w:val="00163AA2"/>
    <w:rsid w:val="00163C74"/>
    <w:rsid w:val="001648D8"/>
    <w:rsid w:val="00164A1B"/>
    <w:rsid w:val="00166829"/>
    <w:rsid w:val="001674BA"/>
    <w:rsid w:val="00167C10"/>
    <w:rsid w:val="001701BB"/>
    <w:rsid w:val="001705D3"/>
    <w:rsid w:val="00170ADD"/>
    <w:rsid w:val="00170DEC"/>
    <w:rsid w:val="00170DF1"/>
    <w:rsid w:val="00170E65"/>
    <w:rsid w:val="001710B0"/>
    <w:rsid w:val="0017124A"/>
    <w:rsid w:val="00171466"/>
    <w:rsid w:val="00172555"/>
    <w:rsid w:val="00172C32"/>
    <w:rsid w:val="00172CFA"/>
    <w:rsid w:val="00172FF9"/>
    <w:rsid w:val="0017310D"/>
    <w:rsid w:val="001731FA"/>
    <w:rsid w:val="00173311"/>
    <w:rsid w:val="001733DF"/>
    <w:rsid w:val="001739A9"/>
    <w:rsid w:val="001744A3"/>
    <w:rsid w:val="00174687"/>
    <w:rsid w:val="00175B88"/>
    <w:rsid w:val="00176974"/>
    <w:rsid w:val="001770D1"/>
    <w:rsid w:val="0017741D"/>
    <w:rsid w:val="0017751C"/>
    <w:rsid w:val="00177A66"/>
    <w:rsid w:val="00183EC4"/>
    <w:rsid w:val="00184BAB"/>
    <w:rsid w:val="00184EFB"/>
    <w:rsid w:val="00184F41"/>
    <w:rsid w:val="00185A36"/>
    <w:rsid w:val="0018642D"/>
    <w:rsid w:val="00186986"/>
    <w:rsid w:val="00186B04"/>
    <w:rsid w:val="001878F3"/>
    <w:rsid w:val="00187A69"/>
    <w:rsid w:val="00187EFB"/>
    <w:rsid w:val="00190361"/>
    <w:rsid w:val="00190B27"/>
    <w:rsid w:val="00191EFA"/>
    <w:rsid w:val="00192C8E"/>
    <w:rsid w:val="00193563"/>
    <w:rsid w:val="00193697"/>
    <w:rsid w:val="00193D34"/>
    <w:rsid w:val="001940FC"/>
    <w:rsid w:val="00194374"/>
    <w:rsid w:val="00194807"/>
    <w:rsid w:val="00195054"/>
    <w:rsid w:val="00195347"/>
    <w:rsid w:val="001958C8"/>
    <w:rsid w:val="00196661"/>
    <w:rsid w:val="00196B59"/>
    <w:rsid w:val="00196F3D"/>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E19"/>
    <w:rsid w:val="001B2FD3"/>
    <w:rsid w:val="001B3EA9"/>
    <w:rsid w:val="001B420A"/>
    <w:rsid w:val="001B4435"/>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7F6"/>
    <w:rsid w:val="001C3A17"/>
    <w:rsid w:val="001C3F85"/>
    <w:rsid w:val="001C3FF8"/>
    <w:rsid w:val="001C461A"/>
    <w:rsid w:val="001C4CE0"/>
    <w:rsid w:val="001C4E4A"/>
    <w:rsid w:val="001C52B7"/>
    <w:rsid w:val="001C6090"/>
    <w:rsid w:val="001C66FE"/>
    <w:rsid w:val="001C686D"/>
    <w:rsid w:val="001C765A"/>
    <w:rsid w:val="001C76A0"/>
    <w:rsid w:val="001C76D1"/>
    <w:rsid w:val="001C7BC2"/>
    <w:rsid w:val="001D03EE"/>
    <w:rsid w:val="001D0930"/>
    <w:rsid w:val="001D0B13"/>
    <w:rsid w:val="001D0BD6"/>
    <w:rsid w:val="001D0FE7"/>
    <w:rsid w:val="001D145A"/>
    <w:rsid w:val="001D1F2E"/>
    <w:rsid w:val="001D28ED"/>
    <w:rsid w:val="001D3B28"/>
    <w:rsid w:val="001D3D8D"/>
    <w:rsid w:val="001D4B8F"/>
    <w:rsid w:val="001D5278"/>
    <w:rsid w:val="001D5631"/>
    <w:rsid w:val="001D634F"/>
    <w:rsid w:val="001D6813"/>
    <w:rsid w:val="001D7BEA"/>
    <w:rsid w:val="001D7ED4"/>
    <w:rsid w:val="001D7F33"/>
    <w:rsid w:val="001E10EB"/>
    <w:rsid w:val="001E1A3C"/>
    <w:rsid w:val="001E1C7F"/>
    <w:rsid w:val="001E24A9"/>
    <w:rsid w:val="001E2B83"/>
    <w:rsid w:val="001E2D06"/>
    <w:rsid w:val="001E36DA"/>
    <w:rsid w:val="001E4802"/>
    <w:rsid w:val="001E49A8"/>
    <w:rsid w:val="001E4D4E"/>
    <w:rsid w:val="001E5177"/>
    <w:rsid w:val="001E57C9"/>
    <w:rsid w:val="001E5835"/>
    <w:rsid w:val="001E605A"/>
    <w:rsid w:val="001E6C17"/>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661F"/>
    <w:rsid w:val="001F71E0"/>
    <w:rsid w:val="001F7812"/>
    <w:rsid w:val="002010C0"/>
    <w:rsid w:val="0020131D"/>
    <w:rsid w:val="002013B7"/>
    <w:rsid w:val="0020240D"/>
    <w:rsid w:val="002027DC"/>
    <w:rsid w:val="00202F9F"/>
    <w:rsid w:val="002035E7"/>
    <w:rsid w:val="00203C89"/>
    <w:rsid w:val="00203DC8"/>
    <w:rsid w:val="00203EEC"/>
    <w:rsid w:val="002047B3"/>
    <w:rsid w:val="00205143"/>
    <w:rsid w:val="00205694"/>
    <w:rsid w:val="00205920"/>
    <w:rsid w:val="00206058"/>
    <w:rsid w:val="002060D2"/>
    <w:rsid w:val="00207394"/>
    <w:rsid w:val="00207DD0"/>
    <w:rsid w:val="00210D9B"/>
    <w:rsid w:val="00211F86"/>
    <w:rsid w:val="002132E6"/>
    <w:rsid w:val="0021335D"/>
    <w:rsid w:val="00213B3A"/>
    <w:rsid w:val="00214216"/>
    <w:rsid w:val="00215142"/>
    <w:rsid w:val="00215686"/>
    <w:rsid w:val="00216375"/>
    <w:rsid w:val="0021666A"/>
    <w:rsid w:val="00216E55"/>
    <w:rsid w:val="00216F7C"/>
    <w:rsid w:val="00217635"/>
    <w:rsid w:val="00217C95"/>
    <w:rsid w:val="00217DB0"/>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80"/>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2EA"/>
    <w:rsid w:val="0023544D"/>
    <w:rsid w:val="002355D3"/>
    <w:rsid w:val="00236798"/>
    <w:rsid w:val="00236902"/>
    <w:rsid w:val="00236903"/>
    <w:rsid w:val="00236CEE"/>
    <w:rsid w:val="00236D61"/>
    <w:rsid w:val="00237784"/>
    <w:rsid w:val="00237A33"/>
    <w:rsid w:val="00237BD4"/>
    <w:rsid w:val="0024053F"/>
    <w:rsid w:val="0024066A"/>
    <w:rsid w:val="00240BE7"/>
    <w:rsid w:val="002413BB"/>
    <w:rsid w:val="002419E7"/>
    <w:rsid w:val="00241CA6"/>
    <w:rsid w:val="00241E91"/>
    <w:rsid w:val="0024223B"/>
    <w:rsid w:val="00242569"/>
    <w:rsid w:val="00242A94"/>
    <w:rsid w:val="00243E19"/>
    <w:rsid w:val="00243F4C"/>
    <w:rsid w:val="00244692"/>
    <w:rsid w:val="00244AD8"/>
    <w:rsid w:val="00244E99"/>
    <w:rsid w:val="00244F2A"/>
    <w:rsid w:val="0024529C"/>
    <w:rsid w:val="00245441"/>
    <w:rsid w:val="002457A2"/>
    <w:rsid w:val="00245C00"/>
    <w:rsid w:val="002465AD"/>
    <w:rsid w:val="00246B97"/>
    <w:rsid w:val="002471CD"/>
    <w:rsid w:val="00247390"/>
    <w:rsid w:val="002479C2"/>
    <w:rsid w:val="00247C2C"/>
    <w:rsid w:val="0025007F"/>
    <w:rsid w:val="00250C56"/>
    <w:rsid w:val="00250F38"/>
    <w:rsid w:val="00251A8E"/>
    <w:rsid w:val="00252174"/>
    <w:rsid w:val="00252554"/>
    <w:rsid w:val="00252705"/>
    <w:rsid w:val="00252B89"/>
    <w:rsid w:val="00252EFE"/>
    <w:rsid w:val="00253726"/>
    <w:rsid w:val="0025411C"/>
    <w:rsid w:val="00255227"/>
    <w:rsid w:val="002556F0"/>
    <w:rsid w:val="00256006"/>
    <w:rsid w:val="00256580"/>
    <w:rsid w:val="00256B3A"/>
    <w:rsid w:val="002571BC"/>
    <w:rsid w:val="002574C1"/>
    <w:rsid w:val="00257AED"/>
    <w:rsid w:val="00260613"/>
    <w:rsid w:val="00260CFE"/>
    <w:rsid w:val="00260DC9"/>
    <w:rsid w:val="00260E00"/>
    <w:rsid w:val="00261043"/>
    <w:rsid w:val="00261507"/>
    <w:rsid w:val="00261D3B"/>
    <w:rsid w:val="00262330"/>
    <w:rsid w:val="002626BD"/>
    <w:rsid w:val="00262F53"/>
    <w:rsid w:val="00263255"/>
    <w:rsid w:val="002640C5"/>
    <w:rsid w:val="00264A46"/>
    <w:rsid w:val="00264B41"/>
    <w:rsid w:val="002650D6"/>
    <w:rsid w:val="002651C3"/>
    <w:rsid w:val="00265AC3"/>
    <w:rsid w:val="002667D1"/>
    <w:rsid w:val="00266845"/>
    <w:rsid w:val="0026762F"/>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3B5"/>
    <w:rsid w:val="00281290"/>
    <w:rsid w:val="0028193B"/>
    <w:rsid w:val="00281B8F"/>
    <w:rsid w:val="00281DE4"/>
    <w:rsid w:val="0028229F"/>
    <w:rsid w:val="002822C8"/>
    <w:rsid w:val="00283087"/>
    <w:rsid w:val="00283139"/>
    <w:rsid w:val="00283361"/>
    <w:rsid w:val="002833A4"/>
    <w:rsid w:val="0028396A"/>
    <w:rsid w:val="00283A9A"/>
    <w:rsid w:val="00283B8E"/>
    <w:rsid w:val="002844E9"/>
    <w:rsid w:val="00285B5B"/>
    <w:rsid w:val="00285D6B"/>
    <w:rsid w:val="00286226"/>
    <w:rsid w:val="002872E8"/>
    <w:rsid w:val="00287749"/>
    <w:rsid w:val="002877A3"/>
    <w:rsid w:val="0029076D"/>
    <w:rsid w:val="002909AA"/>
    <w:rsid w:val="00290C42"/>
    <w:rsid w:val="002914F0"/>
    <w:rsid w:val="00291A53"/>
    <w:rsid w:val="00291E68"/>
    <w:rsid w:val="002923EB"/>
    <w:rsid w:val="00292E6D"/>
    <w:rsid w:val="00293219"/>
    <w:rsid w:val="002937C1"/>
    <w:rsid w:val="00293B31"/>
    <w:rsid w:val="00293B83"/>
    <w:rsid w:val="00293C41"/>
    <w:rsid w:val="00294232"/>
    <w:rsid w:val="00294422"/>
    <w:rsid w:val="002950BF"/>
    <w:rsid w:val="002957CA"/>
    <w:rsid w:val="0029594B"/>
    <w:rsid w:val="00295C67"/>
    <w:rsid w:val="00295E29"/>
    <w:rsid w:val="002961D1"/>
    <w:rsid w:val="002969A1"/>
    <w:rsid w:val="0029750F"/>
    <w:rsid w:val="00297C0B"/>
    <w:rsid w:val="00297D16"/>
    <w:rsid w:val="00297E88"/>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93"/>
    <w:rsid w:val="002A49D6"/>
    <w:rsid w:val="002A500F"/>
    <w:rsid w:val="002A527A"/>
    <w:rsid w:val="002A6142"/>
    <w:rsid w:val="002A6A0D"/>
    <w:rsid w:val="002A6F04"/>
    <w:rsid w:val="002A767A"/>
    <w:rsid w:val="002A77AC"/>
    <w:rsid w:val="002B0404"/>
    <w:rsid w:val="002B052C"/>
    <w:rsid w:val="002B154A"/>
    <w:rsid w:val="002B1996"/>
    <w:rsid w:val="002B1A46"/>
    <w:rsid w:val="002B1FFC"/>
    <w:rsid w:val="002B21D5"/>
    <w:rsid w:val="002B223B"/>
    <w:rsid w:val="002B2EFC"/>
    <w:rsid w:val="002B37B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1D8"/>
    <w:rsid w:val="002C656C"/>
    <w:rsid w:val="002C67AB"/>
    <w:rsid w:val="002C6B66"/>
    <w:rsid w:val="002C6C4F"/>
    <w:rsid w:val="002C78C3"/>
    <w:rsid w:val="002C7A4E"/>
    <w:rsid w:val="002D05A4"/>
    <w:rsid w:val="002D159E"/>
    <w:rsid w:val="002D17D2"/>
    <w:rsid w:val="002D2154"/>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91"/>
    <w:rsid w:val="002E09FB"/>
    <w:rsid w:val="002E0E36"/>
    <w:rsid w:val="002E158C"/>
    <w:rsid w:val="002E18BB"/>
    <w:rsid w:val="002E24B9"/>
    <w:rsid w:val="002E28FC"/>
    <w:rsid w:val="002E2F2A"/>
    <w:rsid w:val="002E3A07"/>
    <w:rsid w:val="002E410C"/>
    <w:rsid w:val="002E414A"/>
    <w:rsid w:val="002E43FC"/>
    <w:rsid w:val="002E4CF7"/>
    <w:rsid w:val="002E50F3"/>
    <w:rsid w:val="002E5771"/>
    <w:rsid w:val="002E5967"/>
    <w:rsid w:val="002E60D3"/>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4C4"/>
    <w:rsid w:val="002F2583"/>
    <w:rsid w:val="002F2714"/>
    <w:rsid w:val="002F2A1B"/>
    <w:rsid w:val="002F2A28"/>
    <w:rsid w:val="002F3F97"/>
    <w:rsid w:val="002F4433"/>
    <w:rsid w:val="002F460C"/>
    <w:rsid w:val="002F49F0"/>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34E"/>
    <w:rsid w:val="00304B8B"/>
    <w:rsid w:val="00304C53"/>
    <w:rsid w:val="0030586A"/>
    <w:rsid w:val="00305C0C"/>
    <w:rsid w:val="00305D5E"/>
    <w:rsid w:val="00306AFE"/>
    <w:rsid w:val="003071F7"/>
    <w:rsid w:val="00307793"/>
    <w:rsid w:val="003078C8"/>
    <w:rsid w:val="003100FB"/>
    <w:rsid w:val="003109F7"/>
    <w:rsid w:val="00310E44"/>
    <w:rsid w:val="00310EA2"/>
    <w:rsid w:val="00311257"/>
    <w:rsid w:val="00311749"/>
    <w:rsid w:val="003119D5"/>
    <w:rsid w:val="00312647"/>
    <w:rsid w:val="00312EB8"/>
    <w:rsid w:val="00314246"/>
    <w:rsid w:val="003142E8"/>
    <w:rsid w:val="0031449E"/>
    <w:rsid w:val="003159B2"/>
    <w:rsid w:val="00315EAA"/>
    <w:rsid w:val="00316004"/>
    <w:rsid w:val="003169A8"/>
    <w:rsid w:val="00316C48"/>
    <w:rsid w:val="003173D9"/>
    <w:rsid w:val="003175EA"/>
    <w:rsid w:val="00317966"/>
    <w:rsid w:val="00317CD6"/>
    <w:rsid w:val="0032041E"/>
    <w:rsid w:val="003209A5"/>
    <w:rsid w:val="0032143B"/>
    <w:rsid w:val="00321C34"/>
    <w:rsid w:val="00323444"/>
    <w:rsid w:val="00323B3D"/>
    <w:rsid w:val="0032656D"/>
    <w:rsid w:val="00326E6D"/>
    <w:rsid w:val="00327545"/>
    <w:rsid w:val="00330556"/>
    <w:rsid w:val="00330674"/>
    <w:rsid w:val="0033112E"/>
    <w:rsid w:val="003316EC"/>
    <w:rsid w:val="00331D10"/>
    <w:rsid w:val="00332D06"/>
    <w:rsid w:val="00333012"/>
    <w:rsid w:val="0033348B"/>
    <w:rsid w:val="00333A2F"/>
    <w:rsid w:val="00333FC2"/>
    <w:rsid w:val="0033465B"/>
    <w:rsid w:val="003346A8"/>
    <w:rsid w:val="00334943"/>
    <w:rsid w:val="003355FE"/>
    <w:rsid w:val="003359FD"/>
    <w:rsid w:val="00335B25"/>
    <w:rsid w:val="00335F5A"/>
    <w:rsid w:val="00335F5F"/>
    <w:rsid w:val="00336187"/>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08"/>
    <w:rsid w:val="00362BD8"/>
    <w:rsid w:val="00362C5F"/>
    <w:rsid w:val="00362CBD"/>
    <w:rsid w:val="00363B1E"/>
    <w:rsid w:val="00363B2B"/>
    <w:rsid w:val="00363F11"/>
    <w:rsid w:val="0036438F"/>
    <w:rsid w:val="003647AC"/>
    <w:rsid w:val="00364CEC"/>
    <w:rsid w:val="00364E64"/>
    <w:rsid w:val="00365350"/>
    <w:rsid w:val="00365753"/>
    <w:rsid w:val="003668F9"/>
    <w:rsid w:val="00366E95"/>
    <w:rsid w:val="0036714A"/>
    <w:rsid w:val="0036778A"/>
    <w:rsid w:val="00367929"/>
    <w:rsid w:val="0037014F"/>
    <w:rsid w:val="003707DF"/>
    <w:rsid w:val="0037179E"/>
    <w:rsid w:val="00371AF4"/>
    <w:rsid w:val="00372520"/>
    <w:rsid w:val="0037292D"/>
    <w:rsid w:val="00372A2A"/>
    <w:rsid w:val="00372ECE"/>
    <w:rsid w:val="00373137"/>
    <w:rsid w:val="00374B56"/>
    <w:rsid w:val="00375508"/>
    <w:rsid w:val="003764E7"/>
    <w:rsid w:val="00376857"/>
    <w:rsid w:val="00376C5C"/>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6FD"/>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96A"/>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2F12"/>
    <w:rsid w:val="003B303D"/>
    <w:rsid w:val="003B33C3"/>
    <w:rsid w:val="003B3412"/>
    <w:rsid w:val="003B39AA"/>
    <w:rsid w:val="003B3C3F"/>
    <w:rsid w:val="003B4EDB"/>
    <w:rsid w:val="003B54C5"/>
    <w:rsid w:val="003B591E"/>
    <w:rsid w:val="003B5AE6"/>
    <w:rsid w:val="003B5B47"/>
    <w:rsid w:val="003B5D2B"/>
    <w:rsid w:val="003B61B6"/>
    <w:rsid w:val="003B6688"/>
    <w:rsid w:val="003B7660"/>
    <w:rsid w:val="003C0089"/>
    <w:rsid w:val="003C0C3A"/>
    <w:rsid w:val="003C0FA1"/>
    <w:rsid w:val="003C1370"/>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CD0"/>
    <w:rsid w:val="003C7E50"/>
    <w:rsid w:val="003D1D21"/>
    <w:rsid w:val="003D3889"/>
    <w:rsid w:val="003D3D81"/>
    <w:rsid w:val="003D43B6"/>
    <w:rsid w:val="003D4D6B"/>
    <w:rsid w:val="003D5346"/>
    <w:rsid w:val="003D5A64"/>
    <w:rsid w:val="003D662D"/>
    <w:rsid w:val="003D66DA"/>
    <w:rsid w:val="003D6971"/>
    <w:rsid w:val="003D6B56"/>
    <w:rsid w:val="003D7AF7"/>
    <w:rsid w:val="003D7E84"/>
    <w:rsid w:val="003E01A5"/>
    <w:rsid w:val="003E042A"/>
    <w:rsid w:val="003E0751"/>
    <w:rsid w:val="003E087B"/>
    <w:rsid w:val="003E0AC2"/>
    <w:rsid w:val="003E0DFC"/>
    <w:rsid w:val="003E1084"/>
    <w:rsid w:val="003E3584"/>
    <w:rsid w:val="003E392A"/>
    <w:rsid w:val="003E3A53"/>
    <w:rsid w:val="003E3AB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5B32"/>
    <w:rsid w:val="003F617D"/>
    <w:rsid w:val="003F6FDB"/>
    <w:rsid w:val="003F706B"/>
    <w:rsid w:val="003F7561"/>
    <w:rsid w:val="003F7AB9"/>
    <w:rsid w:val="004003CB"/>
    <w:rsid w:val="00400FA7"/>
    <w:rsid w:val="0040103E"/>
    <w:rsid w:val="00401042"/>
    <w:rsid w:val="00401272"/>
    <w:rsid w:val="004012AE"/>
    <w:rsid w:val="00402627"/>
    <w:rsid w:val="00402A56"/>
    <w:rsid w:val="00402C7E"/>
    <w:rsid w:val="00403D5D"/>
    <w:rsid w:val="004043D9"/>
    <w:rsid w:val="00404676"/>
    <w:rsid w:val="00404781"/>
    <w:rsid w:val="00404839"/>
    <w:rsid w:val="00404963"/>
    <w:rsid w:val="004049EB"/>
    <w:rsid w:val="00405F67"/>
    <w:rsid w:val="0040673D"/>
    <w:rsid w:val="00406B4C"/>
    <w:rsid w:val="00406DB1"/>
    <w:rsid w:val="00410B5F"/>
    <w:rsid w:val="00410E1D"/>
    <w:rsid w:val="00411961"/>
    <w:rsid w:val="00411D5A"/>
    <w:rsid w:val="004126BA"/>
    <w:rsid w:val="00413F1A"/>
    <w:rsid w:val="00414033"/>
    <w:rsid w:val="004143B7"/>
    <w:rsid w:val="004143C0"/>
    <w:rsid w:val="004158EC"/>
    <w:rsid w:val="004158F2"/>
    <w:rsid w:val="00415AF0"/>
    <w:rsid w:val="00417E5B"/>
    <w:rsid w:val="00420703"/>
    <w:rsid w:val="004210BB"/>
    <w:rsid w:val="0042127E"/>
    <w:rsid w:val="004217AE"/>
    <w:rsid w:val="00421E7B"/>
    <w:rsid w:val="00422191"/>
    <w:rsid w:val="004224D1"/>
    <w:rsid w:val="00422C6A"/>
    <w:rsid w:val="00422D49"/>
    <w:rsid w:val="004234A0"/>
    <w:rsid w:val="00423D24"/>
    <w:rsid w:val="00423D3E"/>
    <w:rsid w:val="00424E3A"/>
    <w:rsid w:val="004251E6"/>
    <w:rsid w:val="004252B3"/>
    <w:rsid w:val="00425D1E"/>
    <w:rsid w:val="00425D77"/>
    <w:rsid w:val="004262FA"/>
    <w:rsid w:val="00426553"/>
    <w:rsid w:val="00426770"/>
    <w:rsid w:val="00426F59"/>
    <w:rsid w:val="00427EC7"/>
    <w:rsid w:val="00430290"/>
    <w:rsid w:val="00430518"/>
    <w:rsid w:val="004305EB"/>
    <w:rsid w:val="00430A7A"/>
    <w:rsid w:val="00430C91"/>
    <w:rsid w:val="00431802"/>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0F61"/>
    <w:rsid w:val="00441573"/>
    <w:rsid w:val="004417BC"/>
    <w:rsid w:val="00441CA0"/>
    <w:rsid w:val="0044230F"/>
    <w:rsid w:val="0044236D"/>
    <w:rsid w:val="00442BEB"/>
    <w:rsid w:val="00443484"/>
    <w:rsid w:val="004434E2"/>
    <w:rsid w:val="00443A55"/>
    <w:rsid w:val="00443B46"/>
    <w:rsid w:val="004440B6"/>
    <w:rsid w:val="004454BC"/>
    <w:rsid w:val="00445736"/>
    <w:rsid w:val="00445894"/>
    <w:rsid w:val="00445969"/>
    <w:rsid w:val="00445A87"/>
    <w:rsid w:val="00445BFF"/>
    <w:rsid w:val="00445CF3"/>
    <w:rsid w:val="00446039"/>
    <w:rsid w:val="00447898"/>
    <w:rsid w:val="00447965"/>
    <w:rsid w:val="004479FB"/>
    <w:rsid w:val="00447A48"/>
    <w:rsid w:val="00447C5E"/>
    <w:rsid w:val="0045010E"/>
    <w:rsid w:val="0045021D"/>
    <w:rsid w:val="00450260"/>
    <w:rsid w:val="0045040B"/>
    <w:rsid w:val="004506F3"/>
    <w:rsid w:val="0045188F"/>
    <w:rsid w:val="00452848"/>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2BB"/>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1E9"/>
    <w:rsid w:val="00466772"/>
    <w:rsid w:val="00466A40"/>
    <w:rsid w:val="00466B26"/>
    <w:rsid w:val="00466E1E"/>
    <w:rsid w:val="00467F78"/>
    <w:rsid w:val="004702CB"/>
    <w:rsid w:val="00470F69"/>
    <w:rsid w:val="0047182F"/>
    <w:rsid w:val="00472154"/>
    <w:rsid w:val="004723B1"/>
    <w:rsid w:val="004723F0"/>
    <w:rsid w:val="004730A9"/>
    <w:rsid w:val="00473366"/>
    <w:rsid w:val="00473A09"/>
    <w:rsid w:val="00473D61"/>
    <w:rsid w:val="00473D8C"/>
    <w:rsid w:val="0047447B"/>
    <w:rsid w:val="004745F6"/>
    <w:rsid w:val="00474611"/>
    <w:rsid w:val="004746FA"/>
    <w:rsid w:val="0047479C"/>
    <w:rsid w:val="00474DF0"/>
    <w:rsid w:val="00475128"/>
    <w:rsid w:val="0047558B"/>
    <w:rsid w:val="0047687C"/>
    <w:rsid w:val="00477887"/>
    <w:rsid w:val="00477E88"/>
    <w:rsid w:val="00480BE2"/>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699"/>
    <w:rsid w:val="00492DC7"/>
    <w:rsid w:val="0049385C"/>
    <w:rsid w:val="0049426F"/>
    <w:rsid w:val="00494995"/>
    <w:rsid w:val="00494FCB"/>
    <w:rsid w:val="00495166"/>
    <w:rsid w:val="004954FB"/>
    <w:rsid w:val="004964B0"/>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5835"/>
    <w:rsid w:val="004A69F0"/>
    <w:rsid w:val="004A6F96"/>
    <w:rsid w:val="004A7BE2"/>
    <w:rsid w:val="004B02D7"/>
    <w:rsid w:val="004B14EF"/>
    <w:rsid w:val="004B210C"/>
    <w:rsid w:val="004B2193"/>
    <w:rsid w:val="004B2710"/>
    <w:rsid w:val="004B3295"/>
    <w:rsid w:val="004B3964"/>
    <w:rsid w:val="004B3D5D"/>
    <w:rsid w:val="004B4353"/>
    <w:rsid w:val="004B570E"/>
    <w:rsid w:val="004B5A91"/>
    <w:rsid w:val="004B5ABF"/>
    <w:rsid w:val="004B5DC4"/>
    <w:rsid w:val="004B64B8"/>
    <w:rsid w:val="004B64BA"/>
    <w:rsid w:val="004B7154"/>
    <w:rsid w:val="004C1564"/>
    <w:rsid w:val="004C1A5D"/>
    <w:rsid w:val="004C2311"/>
    <w:rsid w:val="004C3035"/>
    <w:rsid w:val="004C33FE"/>
    <w:rsid w:val="004C479A"/>
    <w:rsid w:val="004C5B7D"/>
    <w:rsid w:val="004C5E37"/>
    <w:rsid w:val="004C6F86"/>
    <w:rsid w:val="004C709D"/>
    <w:rsid w:val="004C7432"/>
    <w:rsid w:val="004C7EE4"/>
    <w:rsid w:val="004D012E"/>
    <w:rsid w:val="004D0191"/>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091"/>
    <w:rsid w:val="004E3497"/>
    <w:rsid w:val="004E3B84"/>
    <w:rsid w:val="004E3FD9"/>
    <w:rsid w:val="004E42B4"/>
    <w:rsid w:val="004E54B7"/>
    <w:rsid w:val="004E555C"/>
    <w:rsid w:val="004E5D1C"/>
    <w:rsid w:val="004E6725"/>
    <w:rsid w:val="004E6B6D"/>
    <w:rsid w:val="004E6D00"/>
    <w:rsid w:val="004F0FC7"/>
    <w:rsid w:val="004F1BD0"/>
    <w:rsid w:val="004F1DA5"/>
    <w:rsid w:val="004F1EBB"/>
    <w:rsid w:val="004F284B"/>
    <w:rsid w:val="004F3065"/>
    <w:rsid w:val="004F3DE8"/>
    <w:rsid w:val="004F462E"/>
    <w:rsid w:val="004F4A87"/>
    <w:rsid w:val="004F555B"/>
    <w:rsid w:val="004F59CC"/>
    <w:rsid w:val="004F61E7"/>
    <w:rsid w:val="004F6323"/>
    <w:rsid w:val="004F6926"/>
    <w:rsid w:val="004F778E"/>
    <w:rsid w:val="004F7EF4"/>
    <w:rsid w:val="005001DA"/>
    <w:rsid w:val="00500F4B"/>
    <w:rsid w:val="00501497"/>
    <w:rsid w:val="00501A36"/>
    <w:rsid w:val="00501CE3"/>
    <w:rsid w:val="00501CF8"/>
    <w:rsid w:val="005027D1"/>
    <w:rsid w:val="005027F8"/>
    <w:rsid w:val="00502F33"/>
    <w:rsid w:val="005035C6"/>
    <w:rsid w:val="00503708"/>
    <w:rsid w:val="00503B98"/>
    <w:rsid w:val="00503D51"/>
    <w:rsid w:val="00504981"/>
    <w:rsid w:val="00504BBE"/>
    <w:rsid w:val="00505248"/>
    <w:rsid w:val="005060C3"/>
    <w:rsid w:val="0050706A"/>
    <w:rsid w:val="005106D1"/>
    <w:rsid w:val="00510C37"/>
    <w:rsid w:val="00511072"/>
    <w:rsid w:val="00511499"/>
    <w:rsid w:val="00513730"/>
    <w:rsid w:val="005137F8"/>
    <w:rsid w:val="005140C4"/>
    <w:rsid w:val="0051493F"/>
    <w:rsid w:val="0051495F"/>
    <w:rsid w:val="005156B5"/>
    <w:rsid w:val="0051658D"/>
    <w:rsid w:val="00517D5A"/>
    <w:rsid w:val="0052005B"/>
    <w:rsid w:val="0052009E"/>
    <w:rsid w:val="005204CB"/>
    <w:rsid w:val="00520568"/>
    <w:rsid w:val="00520C84"/>
    <w:rsid w:val="00521DB3"/>
    <w:rsid w:val="005221CA"/>
    <w:rsid w:val="00522B30"/>
    <w:rsid w:val="00522DD6"/>
    <w:rsid w:val="00524A60"/>
    <w:rsid w:val="00525635"/>
    <w:rsid w:val="00525DAB"/>
    <w:rsid w:val="00525DC4"/>
    <w:rsid w:val="005262E6"/>
    <w:rsid w:val="00526527"/>
    <w:rsid w:val="005267B6"/>
    <w:rsid w:val="00526D33"/>
    <w:rsid w:val="00526FC9"/>
    <w:rsid w:val="005271C0"/>
    <w:rsid w:val="005276DD"/>
    <w:rsid w:val="00527C46"/>
    <w:rsid w:val="005302DC"/>
    <w:rsid w:val="00530430"/>
    <w:rsid w:val="00530563"/>
    <w:rsid w:val="005307FD"/>
    <w:rsid w:val="00530960"/>
    <w:rsid w:val="00530A8E"/>
    <w:rsid w:val="00531419"/>
    <w:rsid w:val="00531439"/>
    <w:rsid w:val="0053251C"/>
    <w:rsid w:val="00532679"/>
    <w:rsid w:val="00532FD8"/>
    <w:rsid w:val="005337C9"/>
    <w:rsid w:val="0053385E"/>
    <w:rsid w:val="00533B56"/>
    <w:rsid w:val="005345FF"/>
    <w:rsid w:val="00534837"/>
    <w:rsid w:val="0053518B"/>
    <w:rsid w:val="005355A1"/>
    <w:rsid w:val="005357C8"/>
    <w:rsid w:val="00535DB0"/>
    <w:rsid w:val="00535E82"/>
    <w:rsid w:val="005361F0"/>
    <w:rsid w:val="00536FF9"/>
    <w:rsid w:val="005372B1"/>
    <w:rsid w:val="0053763F"/>
    <w:rsid w:val="00537971"/>
    <w:rsid w:val="0054032D"/>
    <w:rsid w:val="0054064C"/>
    <w:rsid w:val="005409E8"/>
    <w:rsid w:val="0054106D"/>
    <w:rsid w:val="0054124C"/>
    <w:rsid w:val="00541344"/>
    <w:rsid w:val="00541701"/>
    <w:rsid w:val="00541FF7"/>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6FCF"/>
    <w:rsid w:val="005570BF"/>
    <w:rsid w:val="00557278"/>
    <w:rsid w:val="005572C3"/>
    <w:rsid w:val="00557740"/>
    <w:rsid w:val="005578B6"/>
    <w:rsid w:val="00560328"/>
    <w:rsid w:val="005607CD"/>
    <w:rsid w:val="005610D4"/>
    <w:rsid w:val="005611CE"/>
    <w:rsid w:val="00561331"/>
    <w:rsid w:val="00561382"/>
    <w:rsid w:val="00561476"/>
    <w:rsid w:val="00561C32"/>
    <w:rsid w:val="005620CC"/>
    <w:rsid w:val="005621D5"/>
    <w:rsid w:val="005626D5"/>
    <w:rsid w:val="00562C57"/>
    <w:rsid w:val="005630AA"/>
    <w:rsid w:val="005630EE"/>
    <w:rsid w:val="00563F6D"/>
    <w:rsid w:val="0056417A"/>
    <w:rsid w:val="0056438A"/>
    <w:rsid w:val="005644B4"/>
    <w:rsid w:val="0056454F"/>
    <w:rsid w:val="00565C8F"/>
    <w:rsid w:val="005666C9"/>
    <w:rsid w:val="005668F3"/>
    <w:rsid w:val="00566B51"/>
    <w:rsid w:val="00566BD9"/>
    <w:rsid w:val="005676DA"/>
    <w:rsid w:val="00567A4C"/>
    <w:rsid w:val="00567E6F"/>
    <w:rsid w:val="005709E1"/>
    <w:rsid w:val="00570D4E"/>
    <w:rsid w:val="00571F14"/>
    <w:rsid w:val="005725FF"/>
    <w:rsid w:val="00572737"/>
    <w:rsid w:val="005728CA"/>
    <w:rsid w:val="00572AC9"/>
    <w:rsid w:val="005733D7"/>
    <w:rsid w:val="005733E8"/>
    <w:rsid w:val="005739B6"/>
    <w:rsid w:val="00573B6D"/>
    <w:rsid w:val="00573C05"/>
    <w:rsid w:val="00573FE5"/>
    <w:rsid w:val="005743F9"/>
    <w:rsid w:val="005745F4"/>
    <w:rsid w:val="00574CD2"/>
    <w:rsid w:val="00580C4F"/>
    <w:rsid w:val="00580D06"/>
    <w:rsid w:val="00581426"/>
    <w:rsid w:val="00581A38"/>
    <w:rsid w:val="00581C9E"/>
    <w:rsid w:val="005827DF"/>
    <w:rsid w:val="00582F29"/>
    <w:rsid w:val="00584694"/>
    <w:rsid w:val="005847FD"/>
    <w:rsid w:val="00584B87"/>
    <w:rsid w:val="00584CD1"/>
    <w:rsid w:val="00586210"/>
    <w:rsid w:val="0058624F"/>
    <w:rsid w:val="005862DA"/>
    <w:rsid w:val="005872DD"/>
    <w:rsid w:val="00587411"/>
    <w:rsid w:val="00587E4C"/>
    <w:rsid w:val="005912FB"/>
    <w:rsid w:val="005915A3"/>
    <w:rsid w:val="00591887"/>
    <w:rsid w:val="00592339"/>
    <w:rsid w:val="00592B4B"/>
    <w:rsid w:val="005931B7"/>
    <w:rsid w:val="00593A9F"/>
    <w:rsid w:val="00593FDC"/>
    <w:rsid w:val="00594498"/>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3C49"/>
    <w:rsid w:val="005A441F"/>
    <w:rsid w:val="005A4C7B"/>
    <w:rsid w:val="005A50B2"/>
    <w:rsid w:val="005A6644"/>
    <w:rsid w:val="005A67C4"/>
    <w:rsid w:val="005A6AA5"/>
    <w:rsid w:val="005A748F"/>
    <w:rsid w:val="005A7771"/>
    <w:rsid w:val="005A783E"/>
    <w:rsid w:val="005B086A"/>
    <w:rsid w:val="005B0F17"/>
    <w:rsid w:val="005B1093"/>
    <w:rsid w:val="005B2569"/>
    <w:rsid w:val="005B2AD5"/>
    <w:rsid w:val="005B2CC0"/>
    <w:rsid w:val="005B3687"/>
    <w:rsid w:val="005B3FEE"/>
    <w:rsid w:val="005B4ABD"/>
    <w:rsid w:val="005B4F86"/>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5AD"/>
    <w:rsid w:val="005C68F4"/>
    <w:rsid w:val="005C6E72"/>
    <w:rsid w:val="005C70D2"/>
    <w:rsid w:val="005C719B"/>
    <w:rsid w:val="005D01A8"/>
    <w:rsid w:val="005D0D63"/>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7AE"/>
    <w:rsid w:val="005D6EA5"/>
    <w:rsid w:val="005D72C3"/>
    <w:rsid w:val="005D7C8D"/>
    <w:rsid w:val="005E01B5"/>
    <w:rsid w:val="005E04E7"/>
    <w:rsid w:val="005E22B3"/>
    <w:rsid w:val="005E23C7"/>
    <w:rsid w:val="005E3076"/>
    <w:rsid w:val="005E370B"/>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375C"/>
    <w:rsid w:val="0060444F"/>
    <w:rsid w:val="00604659"/>
    <w:rsid w:val="00605721"/>
    <w:rsid w:val="006057D4"/>
    <w:rsid w:val="00605D7B"/>
    <w:rsid w:val="006062F7"/>
    <w:rsid w:val="00606B30"/>
    <w:rsid w:val="00607D6C"/>
    <w:rsid w:val="00610301"/>
    <w:rsid w:val="006104A7"/>
    <w:rsid w:val="00610FB2"/>
    <w:rsid w:val="00611110"/>
    <w:rsid w:val="00611729"/>
    <w:rsid w:val="00611AC7"/>
    <w:rsid w:val="00612155"/>
    <w:rsid w:val="00612B5C"/>
    <w:rsid w:val="00613589"/>
    <w:rsid w:val="00613610"/>
    <w:rsid w:val="0061445E"/>
    <w:rsid w:val="0061459C"/>
    <w:rsid w:val="00614A1F"/>
    <w:rsid w:val="00614DBF"/>
    <w:rsid w:val="00615411"/>
    <w:rsid w:val="0061587C"/>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6F3E"/>
    <w:rsid w:val="00627097"/>
    <w:rsid w:val="00630051"/>
    <w:rsid w:val="0063152A"/>
    <w:rsid w:val="00631951"/>
    <w:rsid w:val="00631972"/>
    <w:rsid w:val="00631AEC"/>
    <w:rsid w:val="00631DCE"/>
    <w:rsid w:val="00631FAA"/>
    <w:rsid w:val="00632356"/>
    <w:rsid w:val="00632BEC"/>
    <w:rsid w:val="00633DE3"/>
    <w:rsid w:val="00634021"/>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805"/>
    <w:rsid w:val="00642AD3"/>
    <w:rsid w:val="00642B7E"/>
    <w:rsid w:val="00642C5E"/>
    <w:rsid w:val="006432D8"/>
    <w:rsid w:val="00643825"/>
    <w:rsid w:val="00643A88"/>
    <w:rsid w:val="006443D0"/>
    <w:rsid w:val="006447A2"/>
    <w:rsid w:val="00644862"/>
    <w:rsid w:val="006459A5"/>
    <w:rsid w:val="00645C23"/>
    <w:rsid w:val="00646345"/>
    <w:rsid w:val="00646D05"/>
    <w:rsid w:val="006474A2"/>
    <w:rsid w:val="00647973"/>
    <w:rsid w:val="00647D20"/>
    <w:rsid w:val="006513DF"/>
    <w:rsid w:val="00651984"/>
    <w:rsid w:val="0065234A"/>
    <w:rsid w:val="00653206"/>
    <w:rsid w:val="006532B4"/>
    <w:rsid w:val="00654162"/>
    <w:rsid w:val="006541F4"/>
    <w:rsid w:val="006551A9"/>
    <w:rsid w:val="00656245"/>
    <w:rsid w:val="006563EA"/>
    <w:rsid w:val="0065669E"/>
    <w:rsid w:val="00660448"/>
    <w:rsid w:val="006604F1"/>
    <w:rsid w:val="00660AE2"/>
    <w:rsid w:val="00660EB9"/>
    <w:rsid w:val="006616E6"/>
    <w:rsid w:val="00661A5F"/>
    <w:rsid w:val="00661AF6"/>
    <w:rsid w:val="00661BEF"/>
    <w:rsid w:val="00661F87"/>
    <w:rsid w:val="0066347E"/>
    <w:rsid w:val="00663F5B"/>
    <w:rsid w:val="00665FE0"/>
    <w:rsid w:val="00665FFD"/>
    <w:rsid w:val="0066692C"/>
    <w:rsid w:val="00667079"/>
    <w:rsid w:val="00667758"/>
    <w:rsid w:val="00667D66"/>
    <w:rsid w:val="00670233"/>
    <w:rsid w:val="00670DC5"/>
    <w:rsid w:val="00671493"/>
    <w:rsid w:val="00672041"/>
    <w:rsid w:val="006728CE"/>
    <w:rsid w:val="006729B8"/>
    <w:rsid w:val="0067318A"/>
    <w:rsid w:val="00673594"/>
    <w:rsid w:val="00673614"/>
    <w:rsid w:val="006736CF"/>
    <w:rsid w:val="00674825"/>
    <w:rsid w:val="00674E60"/>
    <w:rsid w:val="00675AB3"/>
    <w:rsid w:val="00675BF7"/>
    <w:rsid w:val="00675DBF"/>
    <w:rsid w:val="00676286"/>
    <w:rsid w:val="006766B3"/>
    <w:rsid w:val="00676724"/>
    <w:rsid w:val="00676752"/>
    <w:rsid w:val="00676AFD"/>
    <w:rsid w:val="0068010B"/>
    <w:rsid w:val="0068071B"/>
    <w:rsid w:val="00680823"/>
    <w:rsid w:val="006809C9"/>
    <w:rsid w:val="00682500"/>
    <w:rsid w:val="00682B0C"/>
    <w:rsid w:val="006847C9"/>
    <w:rsid w:val="00684970"/>
    <w:rsid w:val="00685009"/>
    <w:rsid w:val="00685388"/>
    <w:rsid w:val="006853CF"/>
    <w:rsid w:val="00685463"/>
    <w:rsid w:val="00686405"/>
    <w:rsid w:val="0068658C"/>
    <w:rsid w:val="0068686D"/>
    <w:rsid w:val="00686D7A"/>
    <w:rsid w:val="0068786E"/>
    <w:rsid w:val="00687E85"/>
    <w:rsid w:val="0069102C"/>
    <w:rsid w:val="0069116C"/>
    <w:rsid w:val="00691276"/>
    <w:rsid w:val="00691D0B"/>
    <w:rsid w:val="0069293E"/>
    <w:rsid w:val="00692AEC"/>
    <w:rsid w:val="00692E3C"/>
    <w:rsid w:val="00692F84"/>
    <w:rsid w:val="0069321F"/>
    <w:rsid w:val="0069339A"/>
    <w:rsid w:val="006936B9"/>
    <w:rsid w:val="006937D3"/>
    <w:rsid w:val="00693983"/>
    <w:rsid w:val="0069490A"/>
    <w:rsid w:val="00694C9B"/>
    <w:rsid w:val="006954E2"/>
    <w:rsid w:val="00695935"/>
    <w:rsid w:val="006959C8"/>
    <w:rsid w:val="00695E20"/>
    <w:rsid w:val="00695F44"/>
    <w:rsid w:val="00696A01"/>
    <w:rsid w:val="00696CCD"/>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157"/>
    <w:rsid w:val="006A535C"/>
    <w:rsid w:val="006A54D6"/>
    <w:rsid w:val="006A5544"/>
    <w:rsid w:val="006A5EB3"/>
    <w:rsid w:val="006A675D"/>
    <w:rsid w:val="006A690A"/>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5C57"/>
    <w:rsid w:val="006B5EA8"/>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238"/>
    <w:rsid w:val="006C3959"/>
    <w:rsid w:val="006C3C6D"/>
    <w:rsid w:val="006C4017"/>
    <w:rsid w:val="006C42CC"/>
    <w:rsid w:val="006C46CD"/>
    <w:rsid w:val="006C4A1F"/>
    <w:rsid w:val="006C4A31"/>
    <w:rsid w:val="006C4E7B"/>
    <w:rsid w:val="006C5486"/>
    <w:rsid w:val="006C5725"/>
    <w:rsid w:val="006C5910"/>
    <w:rsid w:val="006C5B64"/>
    <w:rsid w:val="006C6BA6"/>
    <w:rsid w:val="006C710F"/>
    <w:rsid w:val="006C72D6"/>
    <w:rsid w:val="006C7579"/>
    <w:rsid w:val="006C75D3"/>
    <w:rsid w:val="006C771D"/>
    <w:rsid w:val="006C7AE2"/>
    <w:rsid w:val="006D004C"/>
    <w:rsid w:val="006D0382"/>
    <w:rsid w:val="006D0B24"/>
    <w:rsid w:val="006D0E46"/>
    <w:rsid w:val="006D11A1"/>
    <w:rsid w:val="006D17CF"/>
    <w:rsid w:val="006D1988"/>
    <w:rsid w:val="006D2057"/>
    <w:rsid w:val="006D2127"/>
    <w:rsid w:val="006D2623"/>
    <w:rsid w:val="006D29D2"/>
    <w:rsid w:val="006D2D39"/>
    <w:rsid w:val="006D2EB4"/>
    <w:rsid w:val="006D4009"/>
    <w:rsid w:val="006D4043"/>
    <w:rsid w:val="006D4E0D"/>
    <w:rsid w:val="006D569E"/>
    <w:rsid w:val="006D59D3"/>
    <w:rsid w:val="006D5CE4"/>
    <w:rsid w:val="006D6400"/>
    <w:rsid w:val="006D71DA"/>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085"/>
    <w:rsid w:val="00700435"/>
    <w:rsid w:val="007008E0"/>
    <w:rsid w:val="00700FA0"/>
    <w:rsid w:val="0070123C"/>
    <w:rsid w:val="00701377"/>
    <w:rsid w:val="00701A9F"/>
    <w:rsid w:val="00701D16"/>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137"/>
    <w:rsid w:val="00714685"/>
    <w:rsid w:val="00714752"/>
    <w:rsid w:val="00714AE5"/>
    <w:rsid w:val="00714BCC"/>
    <w:rsid w:val="00714CA8"/>
    <w:rsid w:val="00715387"/>
    <w:rsid w:val="0071592D"/>
    <w:rsid w:val="00716172"/>
    <w:rsid w:val="0071648D"/>
    <w:rsid w:val="00716D65"/>
    <w:rsid w:val="00716EB7"/>
    <w:rsid w:val="00716F5F"/>
    <w:rsid w:val="00717002"/>
    <w:rsid w:val="00717050"/>
    <w:rsid w:val="00717091"/>
    <w:rsid w:val="007170F4"/>
    <w:rsid w:val="0071727D"/>
    <w:rsid w:val="00717659"/>
    <w:rsid w:val="007179B3"/>
    <w:rsid w:val="007205B3"/>
    <w:rsid w:val="007207D4"/>
    <w:rsid w:val="00721513"/>
    <w:rsid w:val="00721CD7"/>
    <w:rsid w:val="0072221F"/>
    <w:rsid w:val="00722430"/>
    <w:rsid w:val="007226A1"/>
    <w:rsid w:val="00722A9B"/>
    <w:rsid w:val="007235C8"/>
    <w:rsid w:val="00723CE8"/>
    <w:rsid w:val="00723E38"/>
    <w:rsid w:val="00724961"/>
    <w:rsid w:val="0072496B"/>
    <w:rsid w:val="00724C1A"/>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07"/>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3E1"/>
    <w:rsid w:val="00742833"/>
    <w:rsid w:val="0074283D"/>
    <w:rsid w:val="00742910"/>
    <w:rsid w:val="00742B8E"/>
    <w:rsid w:val="00742C19"/>
    <w:rsid w:val="00742C7E"/>
    <w:rsid w:val="00742CC2"/>
    <w:rsid w:val="00742D06"/>
    <w:rsid w:val="00743F25"/>
    <w:rsid w:val="00743F6D"/>
    <w:rsid w:val="00746A12"/>
    <w:rsid w:val="00747161"/>
    <w:rsid w:val="007472F8"/>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59C8"/>
    <w:rsid w:val="0076616C"/>
    <w:rsid w:val="00766D0C"/>
    <w:rsid w:val="007676DA"/>
    <w:rsid w:val="007703AD"/>
    <w:rsid w:val="00770498"/>
    <w:rsid w:val="007706AB"/>
    <w:rsid w:val="00770CC5"/>
    <w:rsid w:val="00772482"/>
    <w:rsid w:val="0077265F"/>
    <w:rsid w:val="00773341"/>
    <w:rsid w:val="00774019"/>
    <w:rsid w:val="00774285"/>
    <w:rsid w:val="007744B1"/>
    <w:rsid w:val="00774C54"/>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5F9D"/>
    <w:rsid w:val="00796034"/>
    <w:rsid w:val="0079613D"/>
    <w:rsid w:val="00796BDB"/>
    <w:rsid w:val="00796ED1"/>
    <w:rsid w:val="00796F29"/>
    <w:rsid w:val="00797560"/>
    <w:rsid w:val="007976FF"/>
    <w:rsid w:val="00797A12"/>
    <w:rsid w:val="00797E1C"/>
    <w:rsid w:val="00797E42"/>
    <w:rsid w:val="007A03D4"/>
    <w:rsid w:val="007A05D1"/>
    <w:rsid w:val="007A069E"/>
    <w:rsid w:val="007A0D23"/>
    <w:rsid w:val="007A0D3E"/>
    <w:rsid w:val="007A0EB2"/>
    <w:rsid w:val="007A0FA1"/>
    <w:rsid w:val="007A106B"/>
    <w:rsid w:val="007A15A6"/>
    <w:rsid w:val="007A186B"/>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491"/>
    <w:rsid w:val="007B1CFD"/>
    <w:rsid w:val="007B2900"/>
    <w:rsid w:val="007B2B02"/>
    <w:rsid w:val="007B2D84"/>
    <w:rsid w:val="007B305D"/>
    <w:rsid w:val="007B3905"/>
    <w:rsid w:val="007B4032"/>
    <w:rsid w:val="007B4C27"/>
    <w:rsid w:val="007B573F"/>
    <w:rsid w:val="007B5EBB"/>
    <w:rsid w:val="007B629E"/>
    <w:rsid w:val="007B7A69"/>
    <w:rsid w:val="007B7FE3"/>
    <w:rsid w:val="007C050D"/>
    <w:rsid w:val="007C078C"/>
    <w:rsid w:val="007C09AD"/>
    <w:rsid w:val="007C1B1B"/>
    <w:rsid w:val="007C1CC8"/>
    <w:rsid w:val="007C2487"/>
    <w:rsid w:val="007C25E1"/>
    <w:rsid w:val="007C2EBA"/>
    <w:rsid w:val="007C310C"/>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6C4D"/>
    <w:rsid w:val="007D71C3"/>
    <w:rsid w:val="007D7236"/>
    <w:rsid w:val="007D7D2B"/>
    <w:rsid w:val="007E0457"/>
    <w:rsid w:val="007E0772"/>
    <w:rsid w:val="007E14EF"/>
    <w:rsid w:val="007E35F6"/>
    <w:rsid w:val="007E39F4"/>
    <w:rsid w:val="007E3B86"/>
    <w:rsid w:val="007E5238"/>
    <w:rsid w:val="007E5529"/>
    <w:rsid w:val="007E61D8"/>
    <w:rsid w:val="007E645D"/>
    <w:rsid w:val="007E6463"/>
    <w:rsid w:val="007E6474"/>
    <w:rsid w:val="007E6C7C"/>
    <w:rsid w:val="007E7556"/>
    <w:rsid w:val="007E76EC"/>
    <w:rsid w:val="007E7759"/>
    <w:rsid w:val="007F010E"/>
    <w:rsid w:val="007F0B8D"/>
    <w:rsid w:val="007F23F5"/>
    <w:rsid w:val="007F3969"/>
    <w:rsid w:val="007F42CE"/>
    <w:rsid w:val="007F48C9"/>
    <w:rsid w:val="007F499A"/>
    <w:rsid w:val="007F4B98"/>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AA6"/>
    <w:rsid w:val="00810DEF"/>
    <w:rsid w:val="00810FAD"/>
    <w:rsid w:val="00811141"/>
    <w:rsid w:val="00811AD8"/>
    <w:rsid w:val="00812239"/>
    <w:rsid w:val="00812256"/>
    <w:rsid w:val="008122A2"/>
    <w:rsid w:val="00813275"/>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A85"/>
    <w:rsid w:val="00833BE6"/>
    <w:rsid w:val="00833E79"/>
    <w:rsid w:val="008347EE"/>
    <w:rsid w:val="00834B58"/>
    <w:rsid w:val="00835129"/>
    <w:rsid w:val="0083570D"/>
    <w:rsid w:val="008363E4"/>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5CFE"/>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2FF0"/>
    <w:rsid w:val="00863174"/>
    <w:rsid w:val="008637ED"/>
    <w:rsid w:val="00863951"/>
    <w:rsid w:val="00864296"/>
    <w:rsid w:val="00864A88"/>
    <w:rsid w:val="00864CA2"/>
    <w:rsid w:val="0086521C"/>
    <w:rsid w:val="00865420"/>
    <w:rsid w:val="00865647"/>
    <w:rsid w:val="00865B0B"/>
    <w:rsid w:val="0086604A"/>
    <w:rsid w:val="0086674F"/>
    <w:rsid w:val="008667D4"/>
    <w:rsid w:val="0086786A"/>
    <w:rsid w:val="00867CA5"/>
    <w:rsid w:val="00870B75"/>
    <w:rsid w:val="00870DFB"/>
    <w:rsid w:val="00871440"/>
    <w:rsid w:val="008714E5"/>
    <w:rsid w:val="0087180F"/>
    <w:rsid w:val="00871DDD"/>
    <w:rsid w:val="00871DDE"/>
    <w:rsid w:val="008721DD"/>
    <w:rsid w:val="008724A0"/>
    <w:rsid w:val="00872F3C"/>
    <w:rsid w:val="00873351"/>
    <w:rsid w:val="0087364F"/>
    <w:rsid w:val="008736B4"/>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486"/>
    <w:rsid w:val="00883646"/>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4FE"/>
    <w:rsid w:val="008A57B7"/>
    <w:rsid w:val="008A5838"/>
    <w:rsid w:val="008A5E48"/>
    <w:rsid w:val="008A6218"/>
    <w:rsid w:val="008A630F"/>
    <w:rsid w:val="008A6718"/>
    <w:rsid w:val="008A79AD"/>
    <w:rsid w:val="008A79E9"/>
    <w:rsid w:val="008A7E82"/>
    <w:rsid w:val="008B0AE4"/>
    <w:rsid w:val="008B114A"/>
    <w:rsid w:val="008B1A77"/>
    <w:rsid w:val="008B1ECF"/>
    <w:rsid w:val="008B1F48"/>
    <w:rsid w:val="008B204A"/>
    <w:rsid w:val="008B2D9E"/>
    <w:rsid w:val="008B30C5"/>
    <w:rsid w:val="008B3A70"/>
    <w:rsid w:val="008B3CEC"/>
    <w:rsid w:val="008B4015"/>
    <w:rsid w:val="008B42F6"/>
    <w:rsid w:val="008B43A5"/>
    <w:rsid w:val="008B48A1"/>
    <w:rsid w:val="008B54DB"/>
    <w:rsid w:val="008B6064"/>
    <w:rsid w:val="008B6117"/>
    <w:rsid w:val="008B619A"/>
    <w:rsid w:val="008B7B7C"/>
    <w:rsid w:val="008B7F43"/>
    <w:rsid w:val="008C0040"/>
    <w:rsid w:val="008C0492"/>
    <w:rsid w:val="008C076D"/>
    <w:rsid w:val="008C0C4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B"/>
    <w:rsid w:val="008D2B9F"/>
    <w:rsid w:val="008D36CC"/>
    <w:rsid w:val="008D37A6"/>
    <w:rsid w:val="008D3BBD"/>
    <w:rsid w:val="008D4FEE"/>
    <w:rsid w:val="008D5688"/>
    <w:rsid w:val="008D584E"/>
    <w:rsid w:val="008D6CBC"/>
    <w:rsid w:val="008D6EF8"/>
    <w:rsid w:val="008D753E"/>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3ECA"/>
    <w:rsid w:val="00904015"/>
    <w:rsid w:val="009045EF"/>
    <w:rsid w:val="009049B9"/>
    <w:rsid w:val="009053D7"/>
    <w:rsid w:val="009057BD"/>
    <w:rsid w:val="009063DC"/>
    <w:rsid w:val="00906C02"/>
    <w:rsid w:val="00906D41"/>
    <w:rsid w:val="00910B3E"/>
    <w:rsid w:val="0091148E"/>
    <w:rsid w:val="0091193A"/>
    <w:rsid w:val="009119B0"/>
    <w:rsid w:val="0091215F"/>
    <w:rsid w:val="0091258C"/>
    <w:rsid w:val="00912D0A"/>
    <w:rsid w:val="00912D3C"/>
    <w:rsid w:val="00912DE7"/>
    <w:rsid w:val="00913859"/>
    <w:rsid w:val="0091476D"/>
    <w:rsid w:val="00915AD6"/>
    <w:rsid w:val="00915E6A"/>
    <w:rsid w:val="00915F5E"/>
    <w:rsid w:val="00915FC5"/>
    <w:rsid w:val="00916226"/>
    <w:rsid w:val="00916289"/>
    <w:rsid w:val="00916837"/>
    <w:rsid w:val="00916E9D"/>
    <w:rsid w:val="0091733F"/>
    <w:rsid w:val="00917698"/>
    <w:rsid w:val="00917AF7"/>
    <w:rsid w:val="009202E4"/>
    <w:rsid w:val="00920AB6"/>
    <w:rsid w:val="00921215"/>
    <w:rsid w:val="00921857"/>
    <w:rsid w:val="0092186F"/>
    <w:rsid w:val="00922936"/>
    <w:rsid w:val="00922F4B"/>
    <w:rsid w:val="00922FEE"/>
    <w:rsid w:val="009231E5"/>
    <w:rsid w:val="009243DE"/>
    <w:rsid w:val="009245F7"/>
    <w:rsid w:val="0092575D"/>
    <w:rsid w:val="00926068"/>
    <w:rsid w:val="0092671F"/>
    <w:rsid w:val="0092711F"/>
    <w:rsid w:val="00927261"/>
    <w:rsid w:val="00927974"/>
    <w:rsid w:val="00927C53"/>
    <w:rsid w:val="00930710"/>
    <w:rsid w:val="00930961"/>
    <w:rsid w:val="009309FC"/>
    <w:rsid w:val="00930DC8"/>
    <w:rsid w:val="00931A13"/>
    <w:rsid w:val="00931D57"/>
    <w:rsid w:val="00933D35"/>
    <w:rsid w:val="009341C8"/>
    <w:rsid w:val="00934228"/>
    <w:rsid w:val="009345C7"/>
    <w:rsid w:val="0093489F"/>
    <w:rsid w:val="009348EA"/>
    <w:rsid w:val="00934FFB"/>
    <w:rsid w:val="00935403"/>
    <w:rsid w:val="0093546E"/>
    <w:rsid w:val="00935589"/>
    <w:rsid w:val="00935AE0"/>
    <w:rsid w:val="00936042"/>
    <w:rsid w:val="009366DE"/>
    <w:rsid w:val="00936AFA"/>
    <w:rsid w:val="00936F72"/>
    <w:rsid w:val="0094064E"/>
    <w:rsid w:val="00940D21"/>
    <w:rsid w:val="00941299"/>
    <w:rsid w:val="00942A00"/>
    <w:rsid w:val="00942D31"/>
    <w:rsid w:val="00942DBA"/>
    <w:rsid w:val="00942F23"/>
    <w:rsid w:val="00943291"/>
    <w:rsid w:val="0094341C"/>
    <w:rsid w:val="009436FF"/>
    <w:rsid w:val="00943A8C"/>
    <w:rsid w:val="00943B2B"/>
    <w:rsid w:val="00943B7A"/>
    <w:rsid w:val="00943D5D"/>
    <w:rsid w:val="00943EED"/>
    <w:rsid w:val="00944085"/>
    <w:rsid w:val="00944A10"/>
    <w:rsid w:val="00945317"/>
    <w:rsid w:val="00945497"/>
    <w:rsid w:val="00945BFF"/>
    <w:rsid w:val="00945C69"/>
    <w:rsid w:val="00946BCD"/>
    <w:rsid w:val="00946E00"/>
    <w:rsid w:val="00947396"/>
    <w:rsid w:val="009475CF"/>
    <w:rsid w:val="009508EA"/>
    <w:rsid w:val="00950957"/>
    <w:rsid w:val="009515D1"/>
    <w:rsid w:val="0095183F"/>
    <w:rsid w:val="009519CC"/>
    <w:rsid w:val="00951E25"/>
    <w:rsid w:val="00952161"/>
    <w:rsid w:val="00953429"/>
    <w:rsid w:val="00954B7A"/>
    <w:rsid w:val="00954E79"/>
    <w:rsid w:val="00956B15"/>
    <w:rsid w:val="00956B52"/>
    <w:rsid w:val="00956C36"/>
    <w:rsid w:val="0096011D"/>
    <w:rsid w:val="009606B6"/>
    <w:rsid w:val="00960C0B"/>
    <w:rsid w:val="00961329"/>
    <w:rsid w:val="00961D10"/>
    <w:rsid w:val="00962986"/>
    <w:rsid w:val="00963273"/>
    <w:rsid w:val="00963840"/>
    <w:rsid w:val="00963BFE"/>
    <w:rsid w:val="00964648"/>
    <w:rsid w:val="009648FE"/>
    <w:rsid w:val="00964E69"/>
    <w:rsid w:val="009652C6"/>
    <w:rsid w:val="009656E0"/>
    <w:rsid w:val="00965DA6"/>
    <w:rsid w:val="00966DEE"/>
    <w:rsid w:val="00970333"/>
    <w:rsid w:val="009716C9"/>
    <w:rsid w:val="00971F92"/>
    <w:rsid w:val="009720FD"/>
    <w:rsid w:val="009722A5"/>
    <w:rsid w:val="009723AB"/>
    <w:rsid w:val="00972766"/>
    <w:rsid w:val="0097362B"/>
    <w:rsid w:val="00973CE2"/>
    <w:rsid w:val="00973D31"/>
    <w:rsid w:val="00974735"/>
    <w:rsid w:val="00974760"/>
    <w:rsid w:val="00974B3C"/>
    <w:rsid w:val="009757EF"/>
    <w:rsid w:val="00975B94"/>
    <w:rsid w:val="00975F18"/>
    <w:rsid w:val="00976252"/>
    <w:rsid w:val="00976E32"/>
    <w:rsid w:val="009771EE"/>
    <w:rsid w:val="009774FE"/>
    <w:rsid w:val="00977ADD"/>
    <w:rsid w:val="00977E0C"/>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877A1"/>
    <w:rsid w:val="009908EB"/>
    <w:rsid w:val="00990B79"/>
    <w:rsid w:val="00991DB3"/>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D5C"/>
    <w:rsid w:val="009A0E15"/>
    <w:rsid w:val="009A1730"/>
    <w:rsid w:val="009A1BB2"/>
    <w:rsid w:val="009A1D6B"/>
    <w:rsid w:val="009A29C7"/>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14C"/>
    <w:rsid w:val="009B455B"/>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BF4"/>
    <w:rsid w:val="009C3FC6"/>
    <w:rsid w:val="009C4046"/>
    <w:rsid w:val="009C4216"/>
    <w:rsid w:val="009C4754"/>
    <w:rsid w:val="009C49B8"/>
    <w:rsid w:val="009C4F3D"/>
    <w:rsid w:val="009C6238"/>
    <w:rsid w:val="009C6506"/>
    <w:rsid w:val="009C6B18"/>
    <w:rsid w:val="009C7B77"/>
    <w:rsid w:val="009D1313"/>
    <w:rsid w:val="009D1335"/>
    <w:rsid w:val="009D1475"/>
    <w:rsid w:val="009D1A61"/>
    <w:rsid w:val="009D1E72"/>
    <w:rsid w:val="009D1FEB"/>
    <w:rsid w:val="009D2A01"/>
    <w:rsid w:val="009D311E"/>
    <w:rsid w:val="009D3F18"/>
    <w:rsid w:val="009D4159"/>
    <w:rsid w:val="009D4BE9"/>
    <w:rsid w:val="009D4CC5"/>
    <w:rsid w:val="009D50F6"/>
    <w:rsid w:val="009D59EA"/>
    <w:rsid w:val="009D5AEF"/>
    <w:rsid w:val="009D5FC7"/>
    <w:rsid w:val="009D63E3"/>
    <w:rsid w:val="009D6F1B"/>
    <w:rsid w:val="009D6FF6"/>
    <w:rsid w:val="009D704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DC1"/>
    <w:rsid w:val="009F5E02"/>
    <w:rsid w:val="009F69DC"/>
    <w:rsid w:val="009F76E9"/>
    <w:rsid w:val="009F77F1"/>
    <w:rsid w:val="009F7E0F"/>
    <w:rsid w:val="009F7F57"/>
    <w:rsid w:val="00A006DF"/>
    <w:rsid w:val="00A00765"/>
    <w:rsid w:val="00A00EE7"/>
    <w:rsid w:val="00A00EFF"/>
    <w:rsid w:val="00A0252F"/>
    <w:rsid w:val="00A0298D"/>
    <w:rsid w:val="00A02E44"/>
    <w:rsid w:val="00A03648"/>
    <w:rsid w:val="00A03749"/>
    <w:rsid w:val="00A03A5F"/>
    <w:rsid w:val="00A03F2C"/>
    <w:rsid w:val="00A03F2D"/>
    <w:rsid w:val="00A04029"/>
    <w:rsid w:val="00A0457B"/>
    <w:rsid w:val="00A04619"/>
    <w:rsid w:val="00A04991"/>
    <w:rsid w:val="00A04D3B"/>
    <w:rsid w:val="00A04E04"/>
    <w:rsid w:val="00A054C6"/>
    <w:rsid w:val="00A05952"/>
    <w:rsid w:val="00A05D0C"/>
    <w:rsid w:val="00A05EB5"/>
    <w:rsid w:val="00A06658"/>
    <w:rsid w:val="00A07194"/>
    <w:rsid w:val="00A07E6B"/>
    <w:rsid w:val="00A1002C"/>
    <w:rsid w:val="00A105C3"/>
    <w:rsid w:val="00A109CC"/>
    <w:rsid w:val="00A10AF6"/>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15FCD"/>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30D"/>
    <w:rsid w:val="00A27542"/>
    <w:rsid w:val="00A278B7"/>
    <w:rsid w:val="00A279E4"/>
    <w:rsid w:val="00A31965"/>
    <w:rsid w:val="00A32171"/>
    <w:rsid w:val="00A32592"/>
    <w:rsid w:val="00A32CE5"/>
    <w:rsid w:val="00A33604"/>
    <w:rsid w:val="00A3466B"/>
    <w:rsid w:val="00A3508D"/>
    <w:rsid w:val="00A3561E"/>
    <w:rsid w:val="00A35639"/>
    <w:rsid w:val="00A35848"/>
    <w:rsid w:val="00A35854"/>
    <w:rsid w:val="00A35CEA"/>
    <w:rsid w:val="00A36173"/>
    <w:rsid w:val="00A36ACA"/>
    <w:rsid w:val="00A3730C"/>
    <w:rsid w:val="00A3755F"/>
    <w:rsid w:val="00A409C6"/>
    <w:rsid w:val="00A40F6D"/>
    <w:rsid w:val="00A410F6"/>
    <w:rsid w:val="00A413CD"/>
    <w:rsid w:val="00A415B6"/>
    <w:rsid w:val="00A41654"/>
    <w:rsid w:val="00A41887"/>
    <w:rsid w:val="00A41CB6"/>
    <w:rsid w:val="00A42F97"/>
    <w:rsid w:val="00A431C6"/>
    <w:rsid w:val="00A43749"/>
    <w:rsid w:val="00A43B57"/>
    <w:rsid w:val="00A446A0"/>
    <w:rsid w:val="00A446E5"/>
    <w:rsid w:val="00A46379"/>
    <w:rsid w:val="00A46B1F"/>
    <w:rsid w:val="00A47160"/>
    <w:rsid w:val="00A474B3"/>
    <w:rsid w:val="00A477CF"/>
    <w:rsid w:val="00A478C0"/>
    <w:rsid w:val="00A47952"/>
    <w:rsid w:val="00A5061C"/>
    <w:rsid w:val="00A50CB7"/>
    <w:rsid w:val="00A51445"/>
    <w:rsid w:val="00A514ED"/>
    <w:rsid w:val="00A51A2C"/>
    <w:rsid w:val="00A5275B"/>
    <w:rsid w:val="00A53800"/>
    <w:rsid w:val="00A54959"/>
    <w:rsid w:val="00A54C40"/>
    <w:rsid w:val="00A54CD7"/>
    <w:rsid w:val="00A559B9"/>
    <w:rsid w:val="00A55E1C"/>
    <w:rsid w:val="00A56448"/>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341"/>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92C"/>
    <w:rsid w:val="00A83BFE"/>
    <w:rsid w:val="00A83FA9"/>
    <w:rsid w:val="00A844BA"/>
    <w:rsid w:val="00A84E69"/>
    <w:rsid w:val="00A85049"/>
    <w:rsid w:val="00A852FE"/>
    <w:rsid w:val="00A855EB"/>
    <w:rsid w:val="00A85B4F"/>
    <w:rsid w:val="00A85F4E"/>
    <w:rsid w:val="00A863AF"/>
    <w:rsid w:val="00A8797A"/>
    <w:rsid w:val="00A87FEB"/>
    <w:rsid w:val="00A90D93"/>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4993"/>
    <w:rsid w:val="00AA588C"/>
    <w:rsid w:val="00AA5BB3"/>
    <w:rsid w:val="00AA5E9F"/>
    <w:rsid w:val="00AA5FBE"/>
    <w:rsid w:val="00AA6626"/>
    <w:rsid w:val="00AA66C1"/>
    <w:rsid w:val="00AA6B7D"/>
    <w:rsid w:val="00AA712C"/>
    <w:rsid w:val="00AB006C"/>
    <w:rsid w:val="00AB05F9"/>
    <w:rsid w:val="00AB0C77"/>
    <w:rsid w:val="00AB0DED"/>
    <w:rsid w:val="00AB15FD"/>
    <w:rsid w:val="00AB1B4B"/>
    <w:rsid w:val="00AB1CE3"/>
    <w:rsid w:val="00AB22EE"/>
    <w:rsid w:val="00AB24BE"/>
    <w:rsid w:val="00AB370C"/>
    <w:rsid w:val="00AB3D73"/>
    <w:rsid w:val="00AB4239"/>
    <w:rsid w:val="00AB45CB"/>
    <w:rsid w:val="00AB47AF"/>
    <w:rsid w:val="00AB4889"/>
    <w:rsid w:val="00AB48BC"/>
    <w:rsid w:val="00AB4BD0"/>
    <w:rsid w:val="00AB4F26"/>
    <w:rsid w:val="00AB73C0"/>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3F73"/>
    <w:rsid w:val="00AD42D3"/>
    <w:rsid w:val="00AD4954"/>
    <w:rsid w:val="00AD4AA3"/>
    <w:rsid w:val="00AD4C1A"/>
    <w:rsid w:val="00AD576B"/>
    <w:rsid w:val="00AD6057"/>
    <w:rsid w:val="00AD6126"/>
    <w:rsid w:val="00AD6340"/>
    <w:rsid w:val="00AD686C"/>
    <w:rsid w:val="00AD6B5D"/>
    <w:rsid w:val="00AD6F54"/>
    <w:rsid w:val="00AD7E9E"/>
    <w:rsid w:val="00AE0B98"/>
    <w:rsid w:val="00AE1203"/>
    <w:rsid w:val="00AE1308"/>
    <w:rsid w:val="00AE13BB"/>
    <w:rsid w:val="00AE1443"/>
    <w:rsid w:val="00AE1E3F"/>
    <w:rsid w:val="00AE2C3D"/>
    <w:rsid w:val="00AE3213"/>
    <w:rsid w:val="00AE32A1"/>
    <w:rsid w:val="00AE35FA"/>
    <w:rsid w:val="00AE39E9"/>
    <w:rsid w:val="00AE3FE4"/>
    <w:rsid w:val="00AE40AA"/>
    <w:rsid w:val="00AE41D3"/>
    <w:rsid w:val="00AE435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363"/>
    <w:rsid w:val="00AF4501"/>
    <w:rsid w:val="00AF4BB1"/>
    <w:rsid w:val="00AF4C48"/>
    <w:rsid w:val="00AF552E"/>
    <w:rsid w:val="00AF6AAF"/>
    <w:rsid w:val="00AF77DC"/>
    <w:rsid w:val="00AF786F"/>
    <w:rsid w:val="00AF7C5D"/>
    <w:rsid w:val="00AF7DC3"/>
    <w:rsid w:val="00AF7EF1"/>
    <w:rsid w:val="00B00DE5"/>
    <w:rsid w:val="00B02145"/>
    <w:rsid w:val="00B02185"/>
    <w:rsid w:val="00B021D4"/>
    <w:rsid w:val="00B02690"/>
    <w:rsid w:val="00B0313E"/>
    <w:rsid w:val="00B032A7"/>
    <w:rsid w:val="00B03697"/>
    <w:rsid w:val="00B03EC0"/>
    <w:rsid w:val="00B04245"/>
    <w:rsid w:val="00B04A26"/>
    <w:rsid w:val="00B05516"/>
    <w:rsid w:val="00B05B30"/>
    <w:rsid w:val="00B077B3"/>
    <w:rsid w:val="00B07881"/>
    <w:rsid w:val="00B079DE"/>
    <w:rsid w:val="00B07E94"/>
    <w:rsid w:val="00B1051E"/>
    <w:rsid w:val="00B1063D"/>
    <w:rsid w:val="00B107EB"/>
    <w:rsid w:val="00B1107D"/>
    <w:rsid w:val="00B11C5D"/>
    <w:rsid w:val="00B121B0"/>
    <w:rsid w:val="00B13367"/>
    <w:rsid w:val="00B136F6"/>
    <w:rsid w:val="00B1422E"/>
    <w:rsid w:val="00B14463"/>
    <w:rsid w:val="00B14616"/>
    <w:rsid w:val="00B151E0"/>
    <w:rsid w:val="00B15DC3"/>
    <w:rsid w:val="00B16027"/>
    <w:rsid w:val="00B1632B"/>
    <w:rsid w:val="00B17086"/>
    <w:rsid w:val="00B17B3C"/>
    <w:rsid w:val="00B203A8"/>
    <w:rsid w:val="00B20818"/>
    <w:rsid w:val="00B20B33"/>
    <w:rsid w:val="00B20D6E"/>
    <w:rsid w:val="00B2208B"/>
    <w:rsid w:val="00B22337"/>
    <w:rsid w:val="00B223F7"/>
    <w:rsid w:val="00B225DF"/>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2AD"/>
    <w:rsid w:val="00B307E8"/>
    <w:rsid w:val="00B30976"/>
    <w:rsid w:val="00B30C3D"/>
    <w:rsid w:val="00B30DC2"/>
    <w:rsid w:val="00B313FB"/>
    <w:rsid w:val="00B321D2"/>
    <w:rsid w:val="00B328DF"/>
    <w:rsid w:val="00B32DA6"/>
    <w:rsid w:val="00B332CD"/>
    <w:rsid w:val="00B33890"/>
    <w:rsid w:val="00B33CDE"/>
    <w:rsid w:val="00B33D75"/>
    <w:rsid w:val="00B33F58"/>
    <w:rsid w:val="00B347BD"/>
    <w:rsid w:val="00B34BFC"/>
    <w:rsid w:val="00B34D15"/>
    <w:rsid w:val="00B34EEB"/>
    <w:rsid w:val="00B35402"/>
    <w:rsid w:val="00B3550A"/>
    <w:rsid w:val="00B35AEB"/>
    <w:rsid w:val="00B35E38"/>
    <w:rsid w:val="00B3612A"/>
    <w:rsid w:val="00B366E3"/>
    <w:rsid w:val="00B36C52"/>
    <w:rsid w:val="00B36D66"/>
    <w:rsid w:val="00B37011"/>
    <w:rsid w:val="00B37C1A"/>
    <w:rsid w:val="00B40090"/>
    <w:rsid w:val="00B404AD"/>
    <w:rsid w:val="00B41376"/>
    <w:rsid w:val="00B41A0C"/>
    <w:rsid w:val="00B41E21"/>
    <w:rsid w:val="00B4263C"/>
    <w:rsid w:val="00B42AD8"/>
    <w:rsid w:val="00B43C39"/>
    <w:rsid w:val="00B4472E"/>
    <w:rsid w:val="00B448A7"/>
    <w:rsid w:val="00B452D2"/>
    <w:rsid w:val="00B454A3"/>
    <w:rsid w:val="00B45721"/>
    <w:rsid w:val="00B45C65"/>
    <w:rsid w:val="00B45DEC"/>
    <w:rsid w:val="00B461C5"/>
    <w:rsid w:val="00B47607"/>
    <w:rsid w:val="00B477FB"/>
    <w:rsid w:val="00B47AC3"/>
    <w:rsid w:val="00B506B1"/>
    <w:rsid w:val="00B50862"/>
    <w:rsid w:val="00B50C8F"/>
    <w:rsid w:val="00B50C92"/>
    <w:rsid w:val="00B50E6D"/>
    <w:rsid w:val="00B51AD0"/>
    <w:rsid w:val="00B51EDB"/>
    <w:rsid w:val="00B52086"/>
    <w:rsid w:val="00B52123"/>
    <w:rsid w:val="00B5293D"/>
    <w:rsid w:val="00B530DF"/>
    <w:rsid w:val="00B536CA"/>
    <w:rsid w:val="00B53D6D"/>
    <w:rsid w:val="00B5432A"/>
    <w:rsid w:val="00B547DE"/>
    <w:rsid w:val="00B54908"/>
    <w:rsid w:val="00B54A11"/>
    <w:rsid w:val="00B5535C"/>
    <w:rsid w:val="00B56831"/>
    <w:rsid w:val="00B56BF1"/>
    <w:rsid w:val="00B56CD0"/>
    <w:rsid w:val="00B56FDE"/>
    <w:rsid w:val="00B57A00"/>
    <w:rsid w:val="00B57B27"/>
    <w:rsid w:val="00B57D4E"/>
    <w:rsid w:val="00B57D6B"/>
    <w:rsid w:val="00B6006B"/>
    <w:rsid w:val="00B60070"/>
    <w:rsid w:val="00B60266"/>
    <w:rsid w:val="00B60351"/>
    <w:rsid w:val="00B61C21"/>
    <w:rsid w:val="00B61EF4"/>
    <w:rsid w:val="00B62DB2"/>
    <w:rsid w:val="00B62E12"/>
    <w:rsid w:val="00B63C6A"/>
    <w:rsid w:val="00B6418C"/>
    <w:rsid w:val="00B647CB"/>
    <w:rsid w:val="00B64E38"/>
    <w:rsid w:val="00B65A78"/>
    <w:rsid w:val="00B66468"/>
    <w:rsid w:val="00B664C1"/>
    <w:rsid w:val="00B66CEB"/>
    <w:rsid w:val="00B66D3E"/>
    <w:rsid w:val="00B66ECC"/>
    <w:rsid w:val="00B67772"/>
    <w:rsid w:val="00B67CDA"/>
    <w:rsid w:val="00B67E91"/>
    <w:rsid w:val="00B70534"/>
    <w:rsid w:val="00B7086A"/>
    <w:rsid w:val="00B70E17"/>
    <w:rsid w:val="00B72713"/>
    <w:rsid w:val="00B72C4D"/>
    <w:rsid w:val="00B73150"/>
    <w:rsid w:val="00B735CE"/>
    <w:rsid w:val="00B73974"/>
    <w:rsid w:val="00B74093"/>
    <w:rsid w:val="00B7482B"/>
    <w:rsid w:val="00B74C83"/>
    <w:rsid w:val="00B7560B"/>
    <w:rsid w:val="00B75647"/>
    <w:rsid w:val="00B75675"/>
    <w:rsid w:val="00B75AFB"/>
    <w:rsid w:val="00B77585"/>
    <w:rsid w:val="00B77629"/>
    <w:rsid w:val="00B7788F"/>
    <w:rsid w:val="00B77A90"/>
    <w:rsid w:val="00B77B61"/>
    <w:rsid w:val="00B8040B"/>
    <w:rsid w:val="00B8070B"/>
    <w:rsid w:val="00B809E9"/>
    <w:rsid w:val="00B80A9F"/>
    <w:rsid w:val="00B80EFF"/>
    <w:rsid w:val="00B818F1"/>
    <w:rsid w:val="00B81A6B"/>
    <w:rsid w:val="00B820CA"/>
    <w:rsid w:val="00B824AB"/>
    <w:rsid w:val="00B826FE"/>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21"/>
    <w:rsid w:val="00B94372"/>
    <w:rsid w:val="00B94496"/>
    <w:rsid w:val="00B95168"/>
    <w:rsid w:val="00B95590"/>
    <w:rsid w:val="00B9655A"/>
    <w:rsid w:val="00B975CB"/>
    <w:rsid w:val="00B97C14"/>
    <w:rsid w:val="00B97EE5"/>
    <w:rsid w:val="00BA00DD"/>
    <w:rsid w:val="00BA0752"/>
    <w:rsid w:val="00BA0879"/>
    <w:rsid w:val="00BA0D5A"/>
    <w:rsid w:val="00BA0DEB"/>
    <w:rsid w:val="00BA1521"/>
    <w:rsid w:val="00BA1B9B"/>
    <w:rsid w:val="00BA231E"/>
    <w:rsid w:val="00BA2B1E"/>
    <w:rsid w:val="00BA2F5B"/>
    <w:rsid w:val="00BA3928"/>
    <w:rsid w:val="00BA399E"/>
    <w:rsid w:val="00BA3E50"/>
    <w:rsid w:val="00BA3EE7"/>
    <w:rsid w:val="00BA4189"/>
    <w:rsid w:val="00BA419D"/>
    <w:rsid w:val="00BA4281"/>
    <w:rsid w:val="00BA4345"/>
    <w:rsid w:val="00BA434D"/>
    <w:rsid w:val="00BA4615"/>
    <w:rsid w:val="00BA4D4F"/>
    <w:rsid w:val="00BA4D5E"/>
    <w:rsid w:val="00BA5A88"/>
    <w:rsid w:val="00BA62F2"/>
    <w:rsid w:val="00BA644F"/>
    <w:rsid w:val="00BA6D29"/>
    <w:rsid w:val="00BA73B1"/>
    <w:rsid w:val="00BA7ED4"/>
    <w:rsid w:val="00BB0EC1"/>
    <w:rsid w:val="00BB0EE4"/>
    <w:rsid w:val="00BB1054"/>
    <w:rsid w:val="00BB1713"/>
    <w:rsid w:val="00BB1789"/>
    <w:rsid w:val="00BB2905"/>
    <w:rsid w:val="00BB3BB1"/>
    <w:rsid w:val="00BB4A37"/>
    <w:rsid w:val="00BB4A67"/>
    <w:rsid w:val="00BB6793"/>
    <w:rsid w:val="00BB6FC1"/>
    <w:rsid w:val="00BB742A"/>
    <w:rsid w:val="00BB77F4"/>
    <w:rsid w:val="00BB7A32"/>
    <w:rsid w:val="00BC095A"/>
    <w:rsid w:val="00BC1012"/>
    <w:rsid w:val="00BC178B"/>
    <w:rsid w:val="00BC2EC1"/>
    <w:rsid w:val="00BC42B7"/>
    <w:rsid w:val="00BC4341"/>
    <w:rsid w:val="00BC4970"/>
    <w:rsid w:val="00BC4E84"/>
    <w:rsid w:val="00BC4F18"/>
    <w:rsid w:val="00BC5400"/>
    <w:rsid w:val="00BC5774"/>
    <w:rsid w:val="00BC5F94"/>
    <w:rsid w:val="00BC6A3A"/>
    <w:rsid w:val="00BC71D7"/>
    <w:rsid w:val="00BC73D1"/>
    <w:rsid w:val="00BD137E"/>
    <w:rsid w:val="00BD1839"/>
    <w:rsid w:val="00BD1A72"/>
    <w:rsid w:val="00BD2D30"/>
    <w:rsid w:val="00BD3E8B"/>
    <w:rsid w:val="00BD4C47"/>
    <w:rsid w:val="00BD4DCF"/>
    <w:rsid w:val="00BD50D4"/>
    <w:rsid w:val="00BD5593"/>
    <w:rsid w:val="00BD6107"/>
    <w:rsid w:val="00BD617E"/>
    <w:rsid w:val="00BD6A70"/>
    <w:rsid w:val="00BD79A2"/>
    <w:rsid w:val="00BE013C"/>
    <w:rsid w:val="00BE08D7"/>
    <w:rsid w:val="00BE164C"/>
    <w:rsid w:val="00BE1784"/>
    <w:rsid w:val="00BE251D"/>
    <w:rsid w:val="00BE26C1"/>
    <w:rsid w:val="00BE270E"/>
    <w:rsid w:val="00BE28F1"/>
    <w:rsid w:val="00BE2AC2"/>
    <w:rsid w:val="00BE32AA"/>
    <w:rsid w:val="00BE3BC8"/>
    <w:rsid w:val="00BE3C68"/>
    <w:rsid w:val="00BE46DD"/>
    <w:rsid w:val="00BE484E"/>
    <w:rsid w:val="00BE4912"/>
    <w:rsid w:val="00BE5A14"/>
    <w:rsid w:val="00BE62F4"/>
    <w:rsid w:val="00BE6313"/>
    <w:rsid w:val="00BE699D"/>
    <w:rsid w:val="00BE7217"/>
    <w:rsid w:val="00BE7F78"/>
    <w:rsid w:val="00BF0A1B"/>
    <w:rsid w:val="00BF1362"/>
    <w:rsid w:val="00BF1B4F"/>
    <w:rsid w:val="00BF21D2"/>
    <w:rsid w:val="00BF2606"/>
    <w:rsid w:val="00BF3002"/>
    <w:rsid w:val="00BF366B"/>
    <w:rsid w:val="00BF3679"/>
    <w:rsid w:val="00BF52E5"/>
    <w:rsid w:val="00BF5B7E"/>
    <w:rsid w:val="00BF613F"/>
    <w:rsid w:val="00BF705E"/>
    <w:rsid w:val="00C00553"/>
    <w:rsid w:val="00C00A8C"/>
    <w:rsid w:val="00C01142"/>
    <w:rsid w:val="00C01D07"/>
    <w:rsid w:val="00C01F99"/>
    <w:rsid w:val="00C02232"/>
    <w:rsid w:val="00C02372"/>
    <w:rsid w:val="00C03260"/>
    <w:rsid w:val="00C03CDC"/>
    <w:rsid w:val="00C0417F"/>
    <w:rsid w:val="00C047B4"/>
    <w:rsid w:val="00C049FB"/>
    <w:rsid w:val="00C04A6B"/>
    <w:rsid w:val="00C05074"/>
    <w:rsid w:val="00C0594D"/>
    <w:rsid w:val="00C05FFF"/>
    <w:rsid w:val="00C062C8"/>
    <w:rsid w:val="00C06B2C"/>
    <w:rsid w:val="00C06BD4"/>
    <w:rsid w:val="00C06C2E"/>
    <w:rsid w:val="00C071B6"/>
    <w:rsid w:val="00C10904"/>
    <w:rsid w:val="00C11E74"/>
    <w:rsid w:val="00C122B4"/>
    <w:rsid w:val="00C13288"/>
    <w:rsid w:val="00C13B89"/>
    <w:rsid w:val="00C13EA3"/>
    <w:rsid w:val="00C14040"/>
    <w:rsid w:val="00C1489C"/>
    <w:rsid w:val="00C14A6B"/>
    <w:rsid w:val="00C14E93"/>
    <w:rsid w:val="00C14EBB"/>
    <w:rsid w:val="00C15402"/>
    <w:rsid w:val="00C15613"/>
    <w:rsid w:val="00C15B58"/>
    <w:rsid w:val="00C15CA2"/>
    <w:rsid w:val="00C16159"/>
    <w:rsid w:val="00C162EC"/>
    <w:rsid w:val="00C16A11"/>
    <w:rsid w:val="00C16B42"/>
    <w:rsid w:val="00C17BBE"/>
    <w:rsid w:val="00C17D85"/>
    <w:rsid w:val="00C2019C"/>
    <w:rsid w:val="00C20995"/>
    <w:rsid w:val="00C21737"/>
    <w:rsid w:val="00C21ABC"/>
    <w:rsid w:val="00C226F6"/>
    <w:rsid w:val="00C23495"/>
    <w:rsid w:val="00C240DF"/>
    <w:rsid w:val="00C242F1"/>
    <w:rsid w:val="00C24A06"/>
    <w:rsid w:val="00C25343"/>
    <w:rsid w:val="00C25570"/>
    <w:rsid w:val="00C258DB"/>
    <w:rsid w:val="00C25952"/>
    <w:rsid w:val="00C262B2"/>
    <w:rsid w:val="00C266F3"/>
    <w:rsid w:val="00C27445"/>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B7D"/>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042"/>
    <w:rsid w:val="00C45846"/>
    <w:rsid w:val="00C45B68"/>
    <w:rsid w:val="00C4677D"/>
    <w:rsid w:val="00C46AF7"/>
    <w:rsid w:val="00C46F5F"/>
    <w:rsid w:val="00C473B2"/>
    <w:rsid w:val="00C50763"/>
    <w:rsid w:val="00C508EF"/>
    <w:rsid w:val="00C5097F"/>
    <w:rsid w:val="00C50A48"/>
    <w:rsid w:val="00C50A92"/>
    <w:rsid w:val="00C513B9"/>
    <w:rsid w:val="00C51C1D"/>
    <w:rsid w:val="00C520C5"/>
    <w:rsid w:val="00C527EC"/>
    <w:rsid w:val="00C53C03"/>
    <w:rsid w:val="00C5443A"/>
    <w:rsid w:val="00C54A2D"/>
    <w:rsid w:val="00C55A69"/>
    <w:rsid w:val="00C5649B"/>
    <w:rsid w:val="00C56B52"/>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10B"/>
    <w:rsid w:val="00C717A6"/>
    <w:rsid w:val="00C72A2A"/>
    <w:rsid w:val="00C72C98"/>
    <w:rsid w:val="00C7394B"/>
    <w:rsid w:val="00C73FB0"/>
    <w:rsid w:val="00C7412A"/>
    <w:rsid w:val="00C742B1"/>
    <w:rsid w:val="00C7455B"/>
    <w:rsid w:val="00C74914"/>
    <w:rsid w:val="00C74CD4"/>
    <w:rsid w:val="00C74FBB"/>
    <w:rsid w:val="00C758BD"/>
    <w:rsid w:val="00C75F4F"/>
    <w:rsid w:val="00C76512"/>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63"/>
    <w:rsid w:val="00CB33E9"/>
    <w:rsid w:val="00CB34F7"/>
    <w:rsid w:val="00CB354C"/>
    <w:rsid w:val="00CB405D"/>
    <w:rsid w:val="00CB4705"/>
    <w:rsid w:val="00CB4A53"/>
    <w:rsid w:val="00CB5034"/>
    <w:rsid w:val="00CB5264"/>
    <w:rsid w:val="00CB5A42"/>
    <w:rsid w:val="00CB5F3F"/>
    <w:rsid w:val="00CB60C7"/>
    <w:rsid w:val="00CB7DC4"/>
    <w:rsid w:val="00CC0F7C"/>
    <w:rsid w:val="00CC2788"/>
    <w:rsid w:val="00CC2E83"/>
    <w:rsid w:val="00CC307D"/>
    <w:rsid w:val="00CC5400"/>
    <w:rsid w:val="00CC54F0"/>
    <w:rsid w:val="00CC55F4"/>
    <w:rsid w:val="00CC6416"/>
    <w:rsid w:val="00CC6C01"/>
    <w:rsid w:val="00CD009C"/>
    <w:rsid w:val="00CD0A91"/>
    <w:rsid w:val="00CD17CF"/>
    <w:rsid w:val="00CD2387"/>
    <w:rsid w:val="00CD2653"/>
    <w:rsid w:val="00CD2A3A"/>
    <w:rsid w:val="00CD2ACB"/>
    <w:rsid w:val="00CD2E71"/>
    <w:rsid w:val="00CD30B7"/>
    <w:rsid w:val="00CD4D72"/>
    <w:rsid w:val="00CD4E7C"/>
    <w:rsid w:val="00CD4F1B"/>
    <w:rsid w:val="00CD5A81"/>
    <w:rsid w:val="00CD5D08"/>
    <w:rsid w:val="00CD6284"/>
    <w:rsid w:val="00CD63D7"/>
    <w:rsid w:val="00CD6C88"/>
    <w:rsid w:val="00CD70DE"/>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72B"/>
    <w:rsid w:val="00CE473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1AC"/>
    <w:rsid w:val="00CF5326"/>
    <w:rsid w:val="00CF5393"/>
    <w:rsid w:val="00CF5A33"/>
    <w:rsid w:val="00CF65B0"/>
    <w:rsid w:val="00CF6FF2"/>
    <w:rsid w:val="00D004B3"/>
    <w:rsid w:val="00D00562"/>
    <w:rsid w:val="00D00839"/>
    <w:rsid w:val="00D00FB3"/>
    <w:rsid w:val="00D02D7D"/>
    <w:rsid w:val="00D02E33"/>
    <w:rsid w:val="00D02EC7"/>
    <w:rsid w:val="00D030D5"/>
    <w:rsid w:val="00D03154"/>
    <w:rsid w:val="00D034A9"/>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1"/>
    <w:rsid w:val="00D1579E"/>
    <w:rsid w:val="00D16574"/>
    <w:rsid w:val="00D16C4F"/>
    <w:rsid w:val="00D16D92"/>
    <w:rsid w:val="00D17616"/>
    <w:rsid w:val="00D179BD"/>
    <w:rsid w:val="00D17A64"/>
    <w:rsid w:val="00D17F6C"/>
    <w:rsid w:val="00D20385"/>
    <w:rsid w:val="00D207DB"/>
    <w:rsid w:val="00D20B7A"/>
    <w:rsid w:val="00D20C5F"/>
    <w:rsid w:val="00D20E8E"/>
    <w:rsid w:val="00D21EE1"/>
    <w:rsid w:val="00D229E2"/>
    <w:rsid w:val="00D22B67"/>
    <w:rsid w:val="00D22F4A"/>
    <w:rsid w:val="00D22F60"/>
    <w:rsid w:val="00D23A78"/>
    <w:rsid w:val="00D23B03"/>
    <w:rsid w:val="00D23D0A"/>
    <w:rsid w:val="00D2476F"/>
    <w:rsid w:val="00D249A8"/>
    <w:rsid w:val="00D2560A"/>
    <w:rsid w:val="00D25FF4"/>
    <w:rsid w:val="00D26C95"/>
    <w:rsid w:val="00D27CEB"/>
    <w:rsid w:val="00D30D98"/>
    <w:rsid w:val="00D315D8"/>
    <w:rsid w:val="00D31A2C"/>
    <w:rsid w:val="00D329A2"/>
    <w:rsid w:val="00D32A51"/>
    <w:rsid w:val="00D33C83"/>
    <w:rsid w:val="00D33E43"/>
    <w:rsid w:val="00D33FAD"/>
    <w:rsid w:val="00D34220"/>
    <w:rsid w:val="00D3594F"/>
    <w:rsid w:val="00D35A81"/>
    <w:rsid w:val="00D35C60"/>
    <w:rsid w:val="00D366D2"/>
    <w:rsid w:val="00D36D91"/>
    <w:rsid w:val="00D3744E"/>
    <w:rsid w:val="00D377B9"/>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95A"/>
    <w:rsid w:val="00D45C2F"/>
    <w:rsid w:val="00D464F2"/>
    <w:rsid w:val="00D5059C"/>
    <w:rsid w:val="00D513D2"/>
    <w:rsid w:val="00D518D6"/>
    <w:rsid w:val="00D52638"/>
    <w:rsid w:val="00D53359"/>
    <w:rsid w:val="00D538F4"/>
    <w:rsid w:val="00D5407C"/>
    <w:rsid w:val="00D540CE"/>
    <w:rsid w:val="00D54190"/>
    <w:rsid w:val="00D54DA8"/>
    <w:rsid w:val="00D550E9"/>
    <w:rsid w:val="00D55F22"/>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2AA"/>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609"/>
    <w:rsid w:val="00D8571B"/>
    <w:rsid w:val="00D86F19"/>
    <w:rsid w:val="00D86F88"/>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5E9D"/>
    <w:rsid w:val="00D95F52"/>
    <w:rsid w:val="00D962A3"/>
    <w:rsid w:val="00D963B9"/>
    <w:rsid w:val="00D96576"/>
    <w:rsid w:val="00D966D6"/>
    <w:rsid w:val="00D97029"/>
    <w:rsid w:val="00D97442"/>
    <w:rsid w:val="00D97803"/>
    <w:rsid w:val="00D97A60"/>
    <w:rsid w:val="00DA0A0B"/>
    <w:rsid w:val="00DA13DF"/>
    <w:rsid w:val="00DA166C"/>
    <w:rsid w:val="00DA20ED"/>
    <w:rsid w:val="00DA2313"/>
    <w:rsid w:val="00DA2787"/>
    <w:rsid w:val="00DA311A"/>
    <w:rsid w:val="00DA350C"/>
    <w:rsid w:val="00DA37F2"/>
    <w:rsid w:val="00DA385E"/>
    <w:rsid w:val="00DA3C71"/>
    <w:rsid w:val="00DA3F08"/>
    <w:rsid w:val="00DA4CBF"/>
    <w:rsid w:val="00DA5426"/>
    <w:rsid w:val="00DA5929"/>
    <w:rsid w:val="00DA5A08"/>
    <w:rsid w:val="00DA5A2D"/>
    <w:rsid w:val="00DA6509"/>
    <w:rsid w:val="00DA6CD7"/>
    <w:rsid w:val="00DA7015"/>
    <w:rsid w:val="00DA77DD"/>
    <w:rsid w:val="00DA7AA0"/>
    <w:rsid w:val="00DB0883"/>
    <w:rsid w:val="00DB0E74"/>
    <w:rsid w:val="00DB15F0"/>
    <w:rsid w:val="00DB1FB0"/>
    <w:rsid w:val="00DB221B"/>
    <w:rsid w:val="00DB2227"/>
    <w:rsid w:val="00DB2A7B"/>
    <w:rsid w:val="00DB2B08"/>
    <w:rsid w:val="00DB2E9F"/>
    <w:rsid w:val="00DB31D0"/>
    <w:rsid w:val="00DB352A"/>
    <w:rsid w:val="00DB3A14"/>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21B"/>
    <w:rsid w:val="00DC0D96"/>
    <w:rsid w:val="00DC1BC0"/>
    <w:rsid w:val="00DC2040"/>
    <w:rsid w:val="00DC34F2"/>
    <w:rsid w:val="00DC3631"/>
    <w:rsid w:val="00DC4724"/>
    <w:rsid w:val="00DC52AF"/>
    <w:rsid w:val="00DC52B2"/>
    <w:rsid w:val="00DC5919"/>
    <w:rsid w:val="00DC5E2A"/>
    <w:rsid w:val="00DC606F"/>
    <w:rsid w:val="00DC61F5"/>
    <w:rsid w:val="00DC6BAD"/>
    <w:rsid w:val="00DC6ED0"/>
    <w:rsid w:val="00DC6FD0"/>
    <w:rsid w:val="00DD010F"/>
    <w:rsid w:val="00DD0119"/>
    <w:rsid w:val="00DD031E"/>
    <w:rsid w:val="00DD08F3"/>
    <w:rsid w:val="00DD27DD"/>
    <w:rsid w:val="00DD3DEF"/>
    <w:rsid w:val="00DD3E96"/>
    <w:rsid w:val="00DD4829"/>
    <w:rsid w:val="00DD4C74"/>
    <w:rsid w:val="00DD4E19"/>
    <w:rsid w:val="00DD51A3"/>
    <w:rsid w:val="00DD5BED"/>
    <w:rsid w:val="00DD6476"/>
    <w:rsid w:val="00DD6CD1"/>
    <w:rsid w:val="00DD7717"/>
    <w:rsid w:val="00DD7726"/>
    <w:rsid w:val="00DD7857"/>
    <w:rsid w:val="00DD7C87"/>
    <w:rsid w:val="00DE06F8"/>
    <w:rsid w:val="00DE0BD6"/>
    <w:rsid w:val="00DE11CE"/>
    <w:rsid w:val="00DE1F60"/>
    <w:rsid w:val="00DE21F1"/>
    <w:rsid w:val="00DE25EA"/>
    <w:rsid w:val="00DE2696"/>
    <w:rsid w:val="00DE2CC5"/>
    <w:rsid w:val="00DE2D34"/>
    <w:rsid w:val="00DE2EF2"/>
    <w:rsid w:val="00DE426E"/>
    <w:rsid w:val="00DE4322"/>
    <w:rsid w:val="00DE4D29"/>
    <w:rsid w:val="00DE5563"/>
    <w:rsid w:val="00DE5631"/>
    <w:rsid w:val="00DE56E5"/>
    <w:rsid w:val="00DE5843"/>
    <w:rsid w:val="00DE660D"/>
    <w:rsid w:val="00DE6978"/>
    <w:rsid w:val="00DE6C2B"/>
    <w:rsid w:val="00DE6F9D"/>
    <w:rsid w:val="00DE750E"/>
    <w:rsid w:val="00DE7DB3"/>
    <w:rsid w:val="00DE7FA0"/>
    <w:rsid w:val="00DF0C52"/>
    <w:rsid w:val="00DF200F"/>
    <w:rsid w:val="00DF202C"/>
    <w:rsid w:val="00DF216E"/>
    <w:rsid w:val="00DF2417"/>
    <w:rsid w:val="00DF245B"/>
    <w:rsid w:val="00DF287D"/>
    <w:rsid w:val="00DF2C4B"/>
    <w:rsid w:val="00DF2CB2"/>
    <w:rsid w:val="00DF2E28"/>
    <w:rsid w:val="00DF3124"/>
    <w:rsid w:val="00DF3EA7"/>
    <w:rsid w:val="00DF4129"/>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47C"/>
    <w:rsid w:val="00E06F40"/>
    <w:rsid w:val="00E07F7C"/>
    <w:rsid w:val="00E1082D"/>
    <w:rsid w:val="00E10AAF"/>
    <w:rsid w:val="00E11B77"/>
    <w:rsid w:val="00E11D05"/>
    <w:rsid w:val="00E11E09"/>
    <w:rsid w:val="00E12CC6"/>
    <w:rsid w:val="00E13405"/>
    <w:rsid w:val="00E135BE"/>
    <w:rsid w:val="00E136E4"/>
    <w:rsid w:val="00E13C1E"/>
    <w:rsid w:val="00E13E84"/>
    <w:rsid w:val="00E1406C"/>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B1D"/>
    <w:rsid w:val="00E23C66"/>
    <w:rsid w:val="00E24369"/>
    <w:rsid w:val="00E2447A"/>
    <w:rsid w:val="00E25128"/>
    <w:rsid w:val="00E2547A"/>
    <w:rsid w:val="00E257AF"/>
    <w:rsid w:val="00E25BF6"/>
    <w:rsid w:val="00E2649E"/>
    <w:rsid w:val="00E2653C"/>
    <w:rsid w:val="00E278C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A8C"/>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0E91"/>
    <w:rsid w:val="00E51948"/>
    <w:rsid w:val="00E51BD1"/>
    <w:rsid w:val="00E52832"/>
    <w:rsid w:val="00E52B0B"/>
    <w:rsid w:val="00E52E7E"/>
    <w:rsid w:val="00E53EA1"/>
    <w:rsid w:val="00E53F9B"/>
    <w:rsid w:val="00E543A4"/>
    <w:rsid w:val="00E54B0C"/>
    <w:rsid w:val="00E55570"/>
    <w:rsid w:val="00E55F7D"/>
    <w:rsid w:val="00E56075"/>
    <w:rsid w:val="00E5653D"/>
    <w:rsid w:val="00E56555"/>
    <w:rsid w:val="00E56DFA"/>
    <w:rsid w:val="00E57226"/>
    <w:rsid w:val="00E57B34"/>
    <w:rsid w:val="00E60128"/>
    <w:rsid w:val="00E602CB"/>
    <w:rsid w:val="00E607C4"/>
    <w:rsid w:val="00E609B1"/>
    <w:rsid w:val="00E60FE8"/>
    <w:rsid w:val="00E6102A"/>
    <w:rsid w:val="00E61191"/>
    <w:rsid w:val="00E61858"/>
    <w:rsid w:val="00E620B6"/>
    <w:rsid w:val="00E622FA"/>
    <w:rsid w:val="00E63699"/>
    <w:rsid w:val="00E63911"/>
    <w:rsid w:val="00E64669"/>
    <w:rsid w:val="00E64DC9"/>
    <w:rsid w:val="00E67B59"/>
    <w:rsid w:val="00E67C44"/>
    <w:rsid w:val="00E70007"/>
    <w:rsid w:val="00E7042E"/>
    <w:rsid w:val="00E704AD"/>
    <w:rsid w:val="00E705EA"/>
    <w:rsid w:val="00E71787"/>
    <w:rsid w:val="00E717D2"/>
    <w:rsid w:val="00E71F2E"/>
    <w:rsid w:val="00E7224D"/>
    <w:rsid w:val="00E725EE"/>
    <w:rsid w:val="00E727D9"/>
    <w:rsid w:val="00E72DC2"/>
    <w:rsid w:val="00E72EAE"/>
    <w:rsid w:val="00E7348A"/>
    <w:rsid w:val="00E73512"/>
    <w:rsid w:val="00E74BFE"/>
    <w:rsid w:val="00E74F89"/>
    <w:rsid w:val="00E7520D"/>
    <w:rsid w:val="00E7612A"/>
    <w:rsid w:val="00E76EA1"/>
    <w:rsid w:val="00E76F91"/>
    <w:rsid w:val="00E77018"/>
    <w:rsid w:val="00E770EC"/>
    <w:rsid w:val="00E7742B"/>
    <w:rsid w:val="00E77BE8"/>
    <w:rsid w:val="00E804B4"/>
    <w:rsid w:val="00E80657"/>
    <w:rsid w:val="00E8086D"/>
    <w:rsid w:val="00E809CA"/>
    <w:rsid w:val="00E80A75"/>
    <w:rsid w:val="00E80C4E"/>
    <w:rsid w:val="00E80D31"/>
    <w:rsid w:val="00E81E5C"/>
    <w:rsid w:val="00E8222D"/>
    <w:rsid w:val="00E82779"/>
    <w:rsid w:val="00E82871"/>
    <w:rsid w:val="00E82FE4"/>
    <w:rsid w:val="00E83820"/>
    <w:rsid w:val="00E83AFA"/>
    <w:rsid w:val="00E84506"/>
    <w:rsid w:val="00E8492A"/>
    <w:rsid w:val="00E84A1D"/>
    <w:rsid w:val="00E84DAF"/>
    <w:rsid w:val="00E876C5"/>
    <w:rsid w:val="00E87C6D"/>
    <w:rsid w:val="00E90662"/>
    <w:rsid w:val="00E9096F"/>
    <w:rsid w:val="00E9098D"/>
    <w:rsid w:val="00E913A4"/>
    <w:rsid w:val="00E9158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770"/>
    <w:rsid w:val="00EA3CAB"/>
    <w:rsid w:val="00EA3D31"/>
    <w:rsid w:val="00EA438A"/>
    <w:rsid w:val="00EA4B10"/>
    <w:rsid w:val="00EA50E5"/>
    <w:rsid w:val="00EA5531"/>
    <w:rsid w:val="00EA55C4"/>
    <w:rsid w:val="00EA5EF3"/>
    <w:rsid w:val="00EA6203"/>
    <w:rsid w:val="00EA70F5"/>
    <w:rsid w:val="00EA7497"/>
    <w:rsid w:val="00EA7B3B"/>
    <w:rsid w:val="00EB0367"/>
    <w:rsid w:val="00EB0FA5"/>
    <w:rsid w:val="00EB149B"/>
    <w:rsid w:val="00EB222F"/>
    <w:rsid w:val="00EB2CCB"/>
    <w:rsid w:val="00EB2FC8"/>
    <w:rsid w:val="00EB3328"/>
    <w:rsid w:val="00EB3902"/>
    <w:rsid w:val="00EB3992"/>
    <w:rsid w:val="00EB39D1"/>
    <w:rsid w:val="00EB3DFC"/>
    <w:rsid w:val="00EB4910"/>
    <w:rsid w:val="00EB493B"/>
    <w:rsid w:val="00EB4B7C"/>
    <w:rsid w:val="00EB4CEE"/>
    <w:rsid w:val="00EB583E"/>
    <w:rsid w:val="00EB59FD"/>
    <w:rsid w:val="00EB6ACD"/>
    <w:rsid w:val="00EB6B25"/>
    <w:rsid w:val="00EB6CA5"/>
    <w:rsid w:val="00EB6ECE"/>
    <w:rsid w:val="00EB71A5"/>
    <w:rsid w:val="00EB78EA"/>
    <w:rsid w:val="00EC0A15"/>
    <w:rsid w:val="00EC0DFA"/>
    <w:rsid w:val="00EC11A8"/>
    <w:rsid w:val="00EC11F2"/>
    <w:rsid w:val="00EC149C"/>
    <w:rsid w:val="00EC1C69"/>
    <w:rsid w:val="00EC1EE9"/>
    <w:rsid w:val="00EC3970"/>
    <w:rsid w:val="00EC477F"/>
    <w:rsid w:val="00EC4A8E"/>
    <w:rsid w:val="00EC4E15"/>
    <w:rsid w:val="00EC4FAC"/>
    <w:rsid w:val="00EC5256"/>
    <w:rsid w:val="00EC5855"/>
    <w:rsid w:val="00EC5AD8"/>
    <w:rsid w:val="00EC5C88"/>
    <w:rsid w:val="00EC5F51"/>
    <w:rsid w:val="00EC64BE"/>
    <w:rsid w:val="00EC6748"/>
    <w:rsid w:val="00EC6B99"/>
    <w:rsid w:val="00EC70F7"/>
    <w:rsid w:val="00EC71B0"/>
    <w:rsid w:val="00EC73E3"/>
    <w:rsid w:val="00EC7539"/>
    <w:rsid w:val="00EC7CCF"/>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E41"/>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685"/>
    <w:rsid w:val="00EE7963"/>
    <w:rsid w:val="00EE797A"/>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006E"/>
    <w:rsid w:val="00F01209"/>
    <w:rsid w:val="00F01B9E"/>
    <w:rsid w:val="00F01CE5"/>
    <w:rsid w:val="00F02C38"/>
    <w:rsid w:val="00F0329D"/>
    <w:rsid w:val="00F03A15"/>
    <w:rsid w:val="00F04196"/>
    <w:rsid w:val="00F04B15"/>
    <w:rsid w:val="00F07343"/>
    <w:rsid w:val="00F0790A"/>
    <w:rsid w:val="00F07E44"/>
    <w:rsid w:val="00F10053"/>
    <w:rsid w:val="00F100A8"/>
    <w:rsid w:val="00F106FA"/>
    <w:rsid w:val="00F1096D"/>
    <w:rsid w:val="00F10C8A"/>
    <w:rsid w:val="00F10F3D"/>
    <w:rsid w:val="00F1112F"/>
    <w:rsid w:val="00F11517"/>
    <w:rsid w:val="00F11861"/>
    <w:rsid w:val="00F11C3D"/>
    <w:rsid w:val="00F12330"/>
    <w:rsid w:val="00F12C12"/>
    <w:rsid w:val="00F1390D"/>
    <w:rsid w:val="00F1420B"/>
    <w:rsid w:val="00F14483"/>
    <w:rsid w:val="00F14A80"/>
    <w:rsid w:val="00F14B32"/>
    <w:rsid w:val="00F15089"/>
    <w:rsid w:val="00F15744"/>
    <w:rsid w:val="00F15B72"/>
    <w:rsid w:val="00F15FFE"/>
    <w:rsid w:val="00F1632A"/>
    <w:rsid w:val="00F16984"/>
    <w:rsid w:val="00F16EB1"/>
    <w:rsid w:val="00F1700B"/>
    <w:rsid w:val="00F179EE"/>
    <w:rsid w:val="00F17A9F"/>
    <w:rsid w:val="00F17D41"/>
    <w:rsid w:val="00F2016D"/>
    <w:rsid w:val="00F20FBA"/>
    <w:rsid w:val="00F210AD"/>
    <w:rsid w:val="00F21A3A"/>
    <w:rsid w:val="00F220F3"/>
    <w:rsid w:val="00F222C3"/>
    <w:rsid w:val="00F22A6F"/>
    <w:rsid w:val="00F22C77"/>
    <w:rsid w:val="00F2331E"/>
    <w:rsid w:val="00F23B3C"/>
    <w:rsid w:val="00F23F74"/>
    <w:rsid w:val="00F24CC9"/>
    <w:rsid w:val="00F258DE"/>
    <w:rsid w:val="00F259A3"/>
    <w:rsid w:val="00F25E2C"/>
    <w:rsid w:val="00F262BA"/>
    <w:rsid w:val="00F26F1A"/>
    <w:rsid w:val="00F26FD2"/>
    <w:rsid w:val="00F27A02"/>
    <w:rsid w:val="00F27EAE"/>
    <w:rsid w:val="00F30E04"/>
    <w:rsid w:val="00F30E80"/>
    <w:rsid w:val="00F31538"/>
    <w:rsid w:val="00F333B5"/>
    <w:rsid w:val="00F33983"/>
    <w:rsid w:val="00F34042"/>
    <w:rsid w:val="00F342F9"/>
    <w:rsid w:val="00F34893"/>
    <w:rsid w:val="00F34EB8"/>
    <w:rsid w:val="00F3542A"/>
    <w:rsid w:val="00F35D27"/>
    <w:rsid w:val="00F3608B"/>
    <w:rsid w:val="00F3721D"/>
    <w:rsid w:val="00F405C8"/>
    <w:rsid w:val="00F4067D"/>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68FC"/>
    <w:rsid w:val="00F47BDC"/>
    <w:rsid w:val="00F47C41"/>
    <w:rsid w:val="00F50988"/>
    <w:rsid w:val="00F51521"/>
    <w:rsid w:val="00F518F0"/>
    <w:rsid w:val="00F51C1C"/>
    <w:rsid w:val="00F51CE9"/>
    <w:rsid w:val="00F52622"/>
    <w:rsid w:val="00F52A7A"/>
    <w:rsid w:val="00F52AAB"/>
    <w:rsid w:val="00F52B1A"/>
    <w:rsid w:val="00F52DA1"/>
    <w:rsid w:val="00F53229"/>
    <w:rsid w:val="00F53862"/>
    <w:rsid w:val="00F53C88"/>
    <w:rsid w:val="00F54E9D"/>
    <w:rsid w:val="00F553ED"/>
    <w:rsid w:val="00F55CC3"/>
    <w:rsid w:val="00F56040"/>
    <w:rsid w:val="00F56306"/>
    <w:rsid w:val="00F5667A"/>
    <w:rsid w:val="00F56C7A"/>
    <w:rsid w:val="00F570B1"/>
    <w:rsid w:val="00F57833"/>
    <w:rsid w:val="00F57ABC"/>
    <w:rsid w:val="00F57E2B"/>
    <w:rsid w:val="00F605CE"/>
    <w:rsid w:val="00F606CF"/>
    <w:rsid w:val="00F606F5"/>
    <w:rsid w:val="00F60DB5"/>
    <w:rsid w:val="00F617CB"/>
    <w:rsid w:val="00F61E9B"/>
    <w:rsid w:val="00F620B2"/>
    <w:rsid w:val="00F62A13"/>
    <w:rsid w:val="00F62BE1"/>
    <w:rsid w:val="00F6339C"/>
    <w:rsid w:val="00F633E3"/>
    <w:rsid w:val="00F63BBD"/>
    <w:rsid w:val="00F63CCE"/>
    <w:rsid w:val="00F6451D"/>
    <w:rsid w:val="00F64B85"/>
    <w:rsid w:val="00F64CB4"/>
    <w:rsid w:val="00F64CC4"/>
    <w:rsid w:val="00F65227"/>
    <w:rsid w:val="00F6572D"/>
    <w:rsid w:val="00F65A86"/>
    <w:rsid w:val="00F66987"/>
    <w:rsid w:val="00F66B77"/>
    <w:rsid w:val="00F6753E"/>
    <w:rsid w:val="00F6789B"/>
    <w:rsid w:val="00F67B5C"/>
    <w:rsid w:val="00F700B8"/>
    <w:rsid w:val="00F709F9"/>
    <w:rsid w:val="00F7142D"/>
    <w:rsid w:val="00F71554"/>
    <w:rsid w:val="00F71626"/>
    <w:rsid w:val="00F72191"/>
    <w:rsid w:val="00F722ED"/>
    <w:rsid w:val="00F723C2"/>
    <w:rsid w:val="00F727C0"/>
    <w:rsid w:val="00F72DA8"/>
    <w:rsid w:val="00F737A8"/>
    <w:rsid w:val="00F7410D"/>
    <w:rsid w:val="00F742EC"/>
    <w:rsid w:val="00F7449B"/>
    <w:rsid w:val="00F74C27"/>
    <w:rsid w:val="00F74DA0"/>
    <w:rsid w:val="00F758B6"/>
    <w:rsid w:val="00F7593E"/>
    <w:rsid w:val="00F76B6B"/>
    <w:rsid w:val="00F7736D"/>
    <w:rsid w:val="00F774D8"/>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28B"/>
    <w:rsid w:val="00F86639"/>
    <w:rsid w:val="00F86650"/>
    <w:rsid w:val="00F86925"/>
    <w:rsid w:val="00F8697B"/>
    <w:rsid w:val="00F86CD9"/>
    <w:rsid w:val="00F86FE8"/>
    <w:rsid w:val="00F9024C"/>
    <w:rsid w:val="00F910E3"/>
    <w:rsid w:val="00F910F9"/>
    <w:rsid w:val="00F91A41"/>
    <w:rsid w:val="00F91C71"/>
    <w:rsid w:val="00F91D05"/>
    <w:rsid w:val="00F91D46"/>
    <w:rsid w:val="00F9245F"/>
    <w:rsid w:val="00F9252B"/>
    <w:rsid w:val="00F92959"/>
    <w:rsid w:val="00F92B8E"/>
    <w:rsid w:val="00F935D0"/>
    <w:rsid w:val="00F935F3"/>
    <w:rsid w:val="00F938AA"/>
    <w:rsid w:val="00F93E5E"/>
    <w:rsid w:val="00F93EFD"/>
    <w:rsid w:val="00F940EA"/>
    <w:rsid w:val="00F94735"/>
    <w:rsid w:val="00F94761"/>
    <w:rsid w:val="00F9487E"/>
    <w:rsid w:val="00F94C71"/>
    <w:rsid w:val="00F959E2"/>
    <w:rsid w:val="00F95C62"/>
    <w:rsid w:val="00F96A86"/>
    <w:rsid w:val="00F976D1"/>
    <w:rsid w:val="00F97A2C"/>
    <w:rsid w:val="00FA1839"/>
    <w:rsid w:val="00FA186D"/>
    <w:rsid w:val="00FA1C4B"/>
    <w:rsid w:val="00FA1F4E"/>
    <w:rsid w:val="00FA2060"/>
    <w:rsid w:val="00FA225D"/>
    <w:rsid w:val="00FA2567"/>
    <w:rsid w:val="00FA2D80"/>
    <w:rsid w:val="00FA2FD0"/>
    <w:rsid w:val="00FA36E9"/>
    <w:rsid w:val="00FA3922"/>
    <w:rsid w:val="00FA3B4E"/>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4D"/>
    <w:rsid w:val="00FB6E66"/>
    <w:rsid w:val="00FB719E"/>
    <w:rsid w:val="00FC0099"/>
    <w:rsid w:val="00FC101B"/>
    <w:rsid w:val="00FC1097"/>
    <w:rsid w:val="00FC281D"/>
    <w:rsid w:val="00FC2A5A"/>
    <w:rsid w:val="00FC37C9"/>
    <w:rsid w:val="00FC49C5"/>
    <w:rsid w:val="00FC5168"/>
    <w:rsid w:val="00FC52C0"/>
    <w:rsid w:val="00FC53CB"/>
    <w:rsid w:val="00FC55E1"/>
    <w:rsid w:val="00FC5C91"/>
    <w:rsid w:val="00FC631C"/>
    <w:rsid w:val="00FC64A7"/>
    <w:rsid w:val="00FC7603"/>
    <w:rsid w:val="00FC7690"/>
    <w:rsid w:val="00FC77AB"/>
    <w:rsid w:val="00FC781A"/>
    <w:rsid w:val="00FC7F37"/>
    <w:rsid w:val="00FD00A8"/>
    <w:rsid w:val="00FD0A08"/>
    <w:rsid w:val="00FD1BE5"/>
    <w:rsid w:val="00FD2064"/>
    <w:rsid w:val="00FD2163"/>
    <w:rsid w:val="00FD224A"/>
    <w:rsid w:val="00FD2EFD"/>
    <w:rsid w:val="00FD3187"/>
    <w:rsid w:val="00FD3E06"/>
    <w:rsid w:val="00FD4472"/>
    <w:rsid w:val="00FD59AD"/>
    <w:rsid w:val="00FD5FDF"/>
    <w:rsid w:val="00FD6488"/>
    <w:rsid w:val="00FD6CF4"/>
    <w:rsid w:val="00FD6D98"/>
    <w:rsid w:val="00FD747F"/>
    <w:rsid w:val="00FD7535"/>
    <w:rsid w:val="00FD7BB8"/>
    <w:rsid w:val="00FE0238"/>
    <w:rsid w:val="00FE04A1"/>
    <w:rsid w:val="00FE0545"/>
    <w:rsid w:val="00FE0838"/>
    <w:rsid w:val="00FE08B3"/>
    <w:rsid w:val="00FE0D57"/>
    <w:rsid w:val="00FE1344"/>
    <w:rsid w:val="00FE15A4"/>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A07"/>
    <w:rsid w:val="00FE7CE5"/>
    <w:rsid w:val="00FE7FCF"/>
    <w:rsid w:val="00FF2351"/>
    <w:rsid w:val="00FF28D7"/>
    <w:rsid w:val="00FF2CDB"/>
    <w:rsid w:val="00FF32E6"/>
    <w:rsid w:val="00FF36FF"/>
    <w:rsid w:val="00FF3EF6"/>
    <w:rsid w:val="00FF4059"/>
    <w:rsid w:val="00FF4409"/>
    <w:rsid w:val="00FF47E8"/>
    <w:rsid w:val="00FF4AC9"/>
    <w:rsid w:val="00FF583E"/>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33BB90"/>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B46153"/>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54E15032-0C8C-42C0-B445-CF4A4105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8BB"/>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paragraph" w:customStyle="1" w:styleId="N1">
    <w:name w:val="N1"/>
    <w:basedOn w:val="Normal"/>
    <w:link w:val="N1Char"/>
    <w:qFormat/>
    <w:rsid w:val="00945C69"/>
    <w:pPr>
      <w:spacing w:after="0" w:line="240" w:lineRule="auto"/>
      <w:ind w:left="634"/>
    </w:pPr>
    <w:rPr>
      <w:rFonts w:eastAsiaTheme="minorEastAsia" w:cstheme="minorHAnsi"/>
      <w:lang w:eastAsia="ko-KR" w:bidi="hi-IN"/>
    </w:rPr>
  </w:style>
  <w:style w:type="character" w:customStyle="1" w:styleId="N1Char">
    <w:name w:val="N1 Char"/>
    <w:basedOn w:val="DefaultParagraphFont"/>
    <w:link w:val="N1"/>
    <w:rsid w:val="00945C69"/>
    <w:rPr>
      <w:rFonts w:eastAsiaTheme="minorEastAsia" w:cstheme="minorHAnsi"/>
      <w:sz w:val="22"/>
      <w:szCs w:val="22"/>
      <w:lang w:eastAsia="ko-KR" w:bidi="hi-IN"/>
    </w:rPr>
  </w:style>
  <w:style w:type="paragraph" w:styleId="Bibliography">
    <w:name w:val="Bibliography"/>
    <w:basedOn w:val="Normal"/>
    <w:next w:val="Normal"/>
    <w:uiPriority w:val="37"/>
    <w:unhideWhenUsed/>
    <w:rsid w:val="0069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155539891">
      <w:bodyDiv w:val="1"/>
      <w:marLeft w:val="0"/>
      <w:marRight w:val="0"/>
      <w:marTop w:val="0"/>
      <w:marBottom w:val="0"/>
      <w:divBdr>
        <w:top w:val="none" w:sz="0" w:space="0" w:color="auto"/>
        <w:left w:val="none" w:sz="0" w:space="0" w:color="auto"/>
        <w:bottom w:val="none" w:sz="0" w:space="0" w:color="auto"/>
        <w:right w:val="none" w:sz="0" w:space="0" w:color="auto"/>
      </w:divBdr>
    </w:div>
    <w:div w:id="257372342">
      <w:bodyDiv w:val="1"/>
      <w:marLeft w:val="0"/>
      <w:marRight w:val="0"/>
      <w:marTop w:val="0"/>
      <w:marBottom w:val="0"/>
      <w:divBdr>
        <w:top w:val="none" w:sz="0" w:space="0" w:color="auto"/>
        <w:left w:val="none" w:sz="0" w:space="0" w:color="auto"/>
        <w:bottom w:val="none" w:sz="0" w:space="0" w:color="auto"/>
        <w:right w:val="none" w:sz="0" w:space="0" w:color="auto"/>
      </w:divBdr>
    </w:div>
    <w:div w:id="472135336">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29959126">
      <w:bodyDiv w:val="1"/>
      <w:marLeft w:val="0"/>
      <w:marRight w:val="0"/>
      <w:marTop w:val="0"/>
      <w:marBottom w:val="0"/>
      <w:divBdr>
        <w:top w:val="none" w:sz="0" w:space="0" w:color="auto"/>
        <w:left w:val="none" w:sz="0" w:space="0" w:color="auto"/>
        <w:bottom w:val="none" w:sz="0" w:space="0" w:color="auto"/>
        <w:right w:val="none" w:sz="0" w:space="0" w:color="auto"/>
      </w:divBdr>
    </w:div>
    <w:div w:id="768164620">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10501961">
      <w:bodyDiv w:val="1"/>
      <w:marLeft w:val="0"/>
      <w:marRight w:val="0"/>
      <w:marTop w:val="0"/>
      <w:marBottom w:val="0"/>
      <w:divBdr>
        <w:top w:val="none" w:sz="0" w:space="0" w:color="auto"/>
        <w:left w:val="none" w:sz="0" w:space="0" w:color="auto"/>
        <w:bottom w:val="none" w:sz="0" w:space="0" w:color="auto"/>
        <w:right w:val="none" w:sz="0" w:space="0" w:color="auto"/>
      </w:divBdr>
    </w:div>
    <w:div w:id="915824315">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59924884">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7482333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335953782">
      <w:bodyDiv w:val="1"/>
      <w:marLeft w:val="0"/>
      <w:marRight w:val="0"/>
      <w:marTop w:val="0"/>
      <w:marBottom w:val="0"/>
      <w:divBdr>
        <w:top w:val="none" w:sz="0" w:space="0" w:color="auto"/>
        <w:left w:val="none" w:sz="0" w:space="0" w:color="auto"/>
        <w:bottom w:val="none" w:sz="0" w:space="0" w:color="auto"/>
        <w:right w:val="none" w:sz="0" w:space="0" w:color="auto"/>
      </w:divBdr>
    </w:div>
    <w:div w:id="1336306725">
      <w:bodyDiv w:val="1"/>
      <w:marLeft w:val="0"/>
      <w:marRight w:val="0"/>
      <w:marTop w:val="0"/>
      <w:marBottom w:val="0"/>
      <w:divBdr>
        <w:top w:val="none" w:sz="0" w:space="0" w:color="auto"/>
        <w:left w:val="none" w:sz="0" w:space="0" w:color="auto"/>
        <w:bottom w:val="none" w:sz="0" w:space="0" w:color="auto"/>
        <w:right w:val="none" w:sz="0" w:space="0" w:color="auto"/>
      </w:divBdr>
    </w:div>
    <w:div w:id="1483234184">
      <w:bodyDiv w:val="1"/>
      <w:marLeft w:val="0"/>
      <w:marRight w:val="0"/>
      <w:marTop w:val="0"/>
      <w:marBottom w:val="0"/>
      <w:divBdr>
        <w:top w:val="none" w:sz="0" w:space="0" w:color="auto"/>
        <w:left w:val="none" w:sz="0" w:space="0" w:color="auto"/>
        <w:bottom w:val="none" w:sz="0" w:space="0" w:color="auto"/>
        <w:right w:val="none" w:sz="0" w:space="0" w:color="auto"/>
      </w:divBdr>
    </w:div>
    <w:div w:id="1503624610">
      <w:bodyDiv w:val="1"/>
      <w:marLeft w:val="0"/>
      <w:marRight w:val="0"/>
      <w:marTop w:val="0"/>
      <w:marBottom w:val="0"/>
      <w:divBdr>
        <w:top w:val="none" w:sz="0" w:space="0" w:color="auto"/>
        <w:left w:val="none" w:sz="0" w:space="0" w:color="auto"/>
        <w:bottom w:val="none" w:sz="0" w:space="0" w:color="auto"/>
        <w:right w:val="none" w:sz="0" w:space="0" w:color="auto"/>
      </w:divBdr>
    </w:div>
    <w:div w:id="1533958976">
      <w:bodyDiv w:val="1"/>
      <w:marLeft w:val="0"/>
      <w:marRight w:val="0"/>
      <w:marTop w:val="0"/>
      <w:marBottom w:val="0"/>
      <w:divBdr>
        <w:top w:val="none" w:sz="0" w:space="0" w:color="auto"/>
        <w:left w:val="none" w:sz="0" w:space="0" w:color="auto"/>
        <w:bottom w:val="none" w:sz="0" w:space="0" w:color="auto"/>
        <w:right w:val="none" w:sz="0" w:space="0" w:color="auto"/>
      </w:divBdr>
    </w:div>
    <w:div w:id="1596205840">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688829184">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60061788">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33374718">
      <w:bodyDiv w:val="1"/>
      <w:marLeft w:val="0"/>
      <w:marRight w:val="0"/>
      <w:marTop w:val="0"/>
      <w:marBottom w:val="0"/>
      <w:divBdr>
        <w:top w:val="none" w:sz="0" w:space="0" w:color="auto"/>
        <w:left w:val="none" w:sz="0" w:space="0" w:color="auto"/>
        <w:bottom w:val="none" w:sz="0" w:space="0" w:color="auto"/>
        <w:right w:val="none" w:sz="0" w:space="0" w:color="auto"/>
      </w:divBdr>
    </w:div>
    <w:div w:id="196033776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42898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TS23273</b:Tag>
    <b:SourceType>Book</b:SourceType>
    <b:Guid>{54AF4F4B-FB19-4F8C-8575-48AECC84C1EA}</b:Guid>
    <b:Title>TS 23.273, 5G System (5GS) Location Services (LCS); Stage 2 (Rel-18)</b:Title>
    <b:RefOrder>3</b:RefOrder>
  </b:Source>
  <b:Source>
    <b:Tag>123RAN2</b:Tag>
    <b:SourceType>Book</b:SourceType>
    <b:Guid>{04EB6C8A-9A60-4708-8689-9EE339B8BABB}</b:Guid>
    <b:Title>RAN2#123 meeting, Chairman Notes</b:Title>
    <b:RefOrder>1</b:RefOrder>
  </b:Source>
  <b:Source>
    <b:Tag>431ATemail</b:Tag>
    <b:SourceType>Book</b:SourceType>
    <b:Guid>{DF83C133-654A-42E8-87E2-AE52CB4887C4}</b:Guid>
    <b:Title>R2-2309173, Summary of [AT123][431][POS] Sidelink Positioning MAC issues (Huawei)</b:Title>
    <b:RefOrder>2</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8DA51-DF07-4AD2-A4FE-CEDC67BBAC61}">
  <ds:schemaRefs>
    <ds:schemaRef ds:uri="http://schemas.microsoft.com/office/infopath/2007/PartnerControls"/>
    <ds:schemaRef ds:uri="042397af-7977-45ef-9118-11c18c8623b6"/>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 ds:uri="80530660-24fd-4391-a7a1-d653900fee43"/>
    <ds:schemaRef ds:uri="a7bc6c04-a6f3-4b85-abcc-278c78dc556b"/>
    <ds:schemaRef ds:uri="http://purl.org/dc/terms/"/>
    <ds:schemaRef ds:uri="http://purl.org/dc/elements/1.1/"/>
  </ds:schemaRefs>
</ds:datastoreItem>
</file>

<file path=customXml/itemProps5.xml><?xml version="1.0" encoding="utf-8"?>
<ds:datastoreItem xmlns:ds="http://schemas.openxmlformats.org/officeDocument/2006/customXml" ds:itemID="{B3593CE9-CD96-40C8-A011-6BF9B77F04B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3482</Words>
  <Characters>17593</Characters>
  <Application>Microsoft Office Word</Application>
  <DocSecurity>0</DocSecurity>
  <Lines>146</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21033</CharactersWithSpaces>
  <SharedDoc>false</SharedDoc>
  <HLinks>
    <vt:vector size="120" baseType="variant">
      <vt:variant>
        <vt:i4>6619149</vt:i4>
      </vt:variant>
      <vt:variant>
        <vt:i4>57</vt:i4>
      </vt:variant>
      <vt:variant>
        <vt:i4>0</vt:i4>
      </vt:variant>
      <vt:variant>
        <vt:i4>5</vt:i4>
      </vt:variant>
      <vt:variant>
        <vt:lpwstr>mailto:ansab.ali@intel.com</vt:lpwstr>
      </vt:variant>
      <vt:variant>
        <vt:lpwstr/>
      </vt:variant>
      <vt:variant>
        <vt:i4>6619149</vt:i4>
      </vt:variant>
      <vt:variant>
        <vt:i4>54</vt:i4>
      </vt:variant>
      <vt:variant>
        <vt:i4>0</vt:i4>
      </vt:variant>
      <vt:variant>
        <vt:i4>5</vt:i4>
      </vt:variant>
      <vt:variant>
        <vt:lpwstr>mailto:ansab.ali@intel.com</vt:lpwstr>
      </vt:variant>
      <vt:variant>
        <vt:lpwstr/>
      </vt:variant>
      <vt:variant>
        <vt:i4>6619149</vt:i4>
      </vt:variant>
      <vt:variant>
        <vt:i4>51</vt:i4>
      </vt:variant>
      <vt:variant>
        <vt:i4>0</vt:i4>
      </vt:variant>
      <vt:variant>
        <vt:i4>5</vt:i4>
      </vt:variant>
      <vt:variant>
        <vt:lpwstr>mailto:ansab.ali@intel.com</vt:lpwstr>
      </vt:variant>
      <vt:variant>
        <vt:lpwstr/>
      </vt:variant>
      <vt:variant>
        <vt:i4>6619149</vt:i4>
      </vt:variant>
      <vt:variant>
        <vt:i4>48</vt:i4>
      </vt:variant>
      <vt:variant>
        <vt:i4>0</vt:i4>
      </vt:variant>
      <vt:variant>
        <vt:i4>5</vt:i4>
      </vt:variant>
      <vt:variant>
        <vt:lpwstr>mailto:ansab.ali@intel.com</vt:lpwstr>
      </vt:variant>
      <vt:variant>
        <vt:lpwstr/>
      </vt:variant>
      <vt:variant>
        <vt:i4>6619149</vt:i4>
      </vt:variant>
      <vt:variant>
        <vt:i4>45</vt:i4>
      </vt:variant>
      <vt:variant>
        <vt:i4>0</vt:i4>
      </vt:variant>
      <vt:variant>
        <vt:i4>5</vt:i4>
      </vt:variant>
      <vt:variant>
        <vt:lpwstr>mailto:ansab.ali@intel.com</vt:lpwstr>
      </vt:variant>
      <vt:variant>
        <vt:lpwstr/>
      </vt:variant>
      <vt:variant>
        <vt:i4>6619149</vt:i4>
      </vt:variant>
      <vt:variant>
        <vt:i4>42</vt:i4>
      </vt:variant>
      <vt:variant>
        <vt:i4>0</vt:i4>
      </vt:variant>
      <vt:variant>
        <vt:i4>5</vt:i4>
      </vt:variant>
      <vt:variant>
        <vt:lpwstr>mailto:ansab.ali@intel.com</vt:lpwstr>
      </vt:variant>
      <vt:variant>
        <vt:lpwstr/>
      </vt:variant>
      <vt:variant>
        <vt:i4>6619149</vt:i4>
      </vt:variant>
      <vt:variant>
        <vt:i4>39</vt:i4>
      </vt:variant>
      <vt:variant>
        <vt:i4>0</vt:i4>
      </vt:variant>
      <vt:variant>
        <vt:i4>5</vt:i4>
      </vt:variant>
      <vt:variant>
        <vt:lpwstr>mailto:ansab.ali@intel.com</vt:lpwstr>
      </vt:variant>
      <vt:variant>
        <vt:lpwstr/>
      </vt:variant>
      <vt:variant>
        <vt:i4>6619149</vt:i4>
      </vt:variant>
      <vt:variant>
        <vt:i4>36</vt:i4>
      </vt:variant>
      <vt:variant>
        <vt:i4>0</vt:i4>
      </vt:variant>
      <vt:variant>
        <vt:i4>5</vt:i4>
      </vt:variant>
      <vt:variant>
        <vt:lpwstr>mailto:ansab.ali@intel.com</vt:lpwstr>
      </vt:variant>
      <vt:variant>
        <vt:lpwstr/>
      </vt:variant>
      <vt:variant>
        <vt:i4>6619149</vt:i4>
      </vt:variant>
      <vt:variant>
        <vt:i4>33</vt:i4>
      </vt:variant>
      <vt:variant>
        <vt:i4>0</vt:i4>
      </vt:variant>
      <vt:variant>
        <vt:i4>5</vt:i4>
      </vt:variant>
      <vt:variant>
        <vt:lpwstr>mailto:ansab.ali@intel.com</vt:lpwstr>
      </vt:variant>
      <vt:variant>
        <vt:lpwstr/>
      </vt:variant>
      <vt:variant>
        <vt:i4>6619149</vt:i4>
      </vt:variant>
      <vt:variant>
        <vt:i4>30</vt:i4>
      </vt:variant>
      <vt:variant>
        <vt:i4>0</vt:i4>
      </vt:variant>
      <vt:variant>
        <vt:i4>5</vt:i4>
      </vt:variant>
      <vt:variant>
        <vt:lpwstr>mailto:ansab.ali@intel.com</vt:lpwstr>
      </vt:variant>
      <vt:variant>
        <vt:lpwstr/>
      </vt:variant>
      <vt:variant>
        <vt:i4>6619149</vt:i4>
      </vt:variant>
      <vt:variant>
        <vt:i4>27</vt:i4>
      </vt:variant>
      <vt:variant>
        <vt:i4>0</vt:i4>
      </vt:variant>
      <vt:variant>
        <vt:i4>5</vt:i4>
      </vt:variant>
      <vt:variant>
        <vt:lpwstr>mailto:ansab.ali@intel.com</vt:lpwstr>
      </vt:variant>
      <vt:variant>
        <vt:lpwstr/>
      </vt:variant>
      <vt:variant>
        <vt:i4>6619149</vt:i4>
      </vt:variant>
      <vt:variant>
        <vt:i4>24</vt:i4>
      </vt:variant>
      <vt:variant>
        <vt:i4>0</vt:i4>
      </vt:variant>
      <vt:variant>
        <vt:i4>5</vt:i4>
      </vt:variant>
      <vt:variant>
        <vt:lpwstr>mailto:ansab.ali@intel.com</vt:lpwstr>
      </vt:variant>
      <vt:variant>
        <vt:lpwstr/>
      </vt:variant>
      <vt:variant>
        <vt:i4>6619149</vt:i4>
      </vt:variant>
      <vt:variant>
        <vt:i4>21</vt:i4>
      </vt:variant>
      <vt:variant>
        <vt:i4>0</vt:i4>
      </vt:variant>
      <vt:variant>
        <vt:i4>5</vt:i4>
      </vt:variant>
      <vt:variant>
        <vt:lpwstr>mailto:ansab.ali@intel.com</vt:lpwstr>
      </vt:variant>
      <vt:variant>
        <vt:lpwstr/>
      </vt:variant>
      <vt:variant>
        <vt:i4>6619149</vt:i4>
      </vt:variant>
      <vt:variant>
        <vt:i4>18</vt:i4>
      </vt:variant>
      <vt:variant>
        <vt:i4>0</vt:i4>
      </vt:variant>
      <vt:variant>
        <vt:i4>5</vt:i4>
      </vt:variant>
      <vt:variant>
        <vt:lpwstr>mailto:ansab.ali@intel.com</vt:lpwstr>
      </vt:variant>
      <vt:variant>
        <vt:lpwstr/>
      </vt:variant>
      <vt:variant>
        <vt:i4>6619149</vt:i4>
      </vt:variant>
      <vt:variant>
        <vt:i4>15</vt:i4>
      </vt:variant>
      <vt:variant>
        <vt:i4>0</vt:i4>
      </vt:variant>
      <vt:variant>
        <vt:i4>5</vt:i4>
      </vt:variant>
      <vt:variant>
        <vt:lpwstr>mailto:ansab.ali@intel.com</vt:lpwstr>
      </vt:variant>
      <vt:variant>
        <vt:lpwstr/>
      </vt:variant>
      <vt:variant>
        <vt:i4>6619149</vt:i4>
      </vt:variant>
      <vt:variant>
        <vt:i4>12</vt:i4>
      </vt:variant>
      <vt:variant>
        <vt:i4>0</vt:i4>
      </vt:variant>
      <vt:variant>
        <vt:i4>5</vt:i4>
      </vt:variant>
      <vt:variant>
        <vt:lpwstr>mailto:ansab.ali@intel.com</vt:lpwstr>
      </vt:variant>
      <vt:variant>
        <vt:lpwstr/>
      </vt:variant>
      <vt:variant>
        <vt:i4>6619149</vt:i4>
      </vt:variant>
      <vt:variant>
        <vt:i4>9</vt:i4>
      </vt:variant>
      <vt:variant>
        <vt:i4>0</vt:i4>
      </vt:variant>
      <vt:variant>
        <vt:i4>5</vt:i4>
      </vt:variant>
      <vt:variant>
        <vt:lpwstr>mailto:ansab.ali@intel.com</vt:lpwstr>
      </vt:variant>
      <vt:variant>
        <vt:lpwstr/>
      </vt:variant>
      <vt:variant>
        <vt:i4>6619149</vt:i4>
      </vt:variant>
      <vt:variant>
        <vt:i4>6</vt:i4>
      </vt:variant>
      <vt:variant>
        <vt:i4>0</vt:i4>
      </vt:variant>
      <vt:variant>
        <vt:i4>5</vt:i4>
      </vt:variant>
      <vt:variant>
        <vt:lpwstr>mailto:ansab.ali@intel.com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13</cp:revision>
  <dcterms:created xsi:type="dcterms:W3CDTF">2023-09-29T02:46:00Z</dcterms:created>
  <dcterms:modified xsi:type="dcterms:W3CDTF">2023-09-29T02:53:00Z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