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803CE" w14:textId="44029BFD" w:rsidR="009E6BA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TSG-RAN2#123-bis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B33291" w:rsidRPr="00B33291">
        <w:rPr>
          <w:rFonts w:eastAsia="SimSun" w:cs="Arial"/>
          <w:b/>
          <w:kern w:val="0"/>
          <w:sz w:val="28"/>
          <w:szCs w:val="28"/>
          <w:lang w:val="en-US" w:eastAsia="en-US"/>
        </w:rPr>
        <w:t>R2-2310105</w:t>
      </w:r>
    </w:p>
    <w:p w14:paraId="05E6E841" w14:textId="77777777" w:rsidR="009E6BAA"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Xiamen, China, October 09-13,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0668C71B" w14:textId="77777777" w:rsidR="009E6BAA"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CAB00D7" w14:textId="77777777" w:rsidR="009E6BA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LCID extension for CCCH </w:t>
      </w:r>
    </w:p>
    <w:p w14:paraId="474C347C" w14:textId="77777777" w:rsidR="009E6BA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7.0.2</w:t>
      </w:r>
    </w:p>
    <w:p w14:paraId="518666F7" w14:textId="77777777" w:rsidR="009E6BA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2C28FD7B"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3B9112CD" w14:textId="77777777" w:rsidR="009E6BAA"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At RAN2#123, the </w:t>
      </w:r>
      <w:bookmarkStart w:id="6" w:name="OLE_LINK1"/>
      <w:r>
        <w:rPr>
          <w:rFonts w:cs="Arial"/>
          <w:color w:val="000000"/>
          <w:sz w:val="21"/>
        </w:rPr>
        <w:t>LCID extension</w:t>
      </w:r>
      <w:bookmarkEnd w:id="6"/>
      <w:r>
        <w:rPr>
          <w:rFonts w:cs="Arial"/>
          <w:color w:val="000000"/>
          <w:sz w:val="21"/>
        </w:rPr>
        <w:t xml:space="preserve"> for NR was discussed in the context of NTN WI and it was noticed that this is a cross-WI problem that needs a future proof solution. He following conclusion was made based on the discussions: </w:t>
      </w:r>
    </w:p>
    <w:p w14:paraId="478B2860" w14:textId="77777777" w:rsidR="009E6BAA" w:rsidRDefault="00000000">
      <w:pPr>
        <w:widowControl/>
        <w:tabs>
          <w:tab w:val="left" w:pos="1619"/>
        </w:tabs>
        <w:spacing w:before="60" w:after="0" w:line="240" w:lineRule="auto"/>
        <w:ind w:left="1619" w:hanging="360"/>
        <w:jc w:val="left"/>
        <w:rPr>
          <w:rFonts w:eastAsia="MS Mincho"/>
          <w:b/>
          <w:kern w:val="0"/>
          <w:sz w:val="20"/>
          <w:szCs w:val="24"/>
        </w:rPr>
      </w:pPr>
      <w:r>
        <w:rPr>
          <w:rFonts w:eastAsia="MS Mincho"/>
          <w:b/>
          <w:kern w:val="0"/>
          <w:sz w:val="20"/>
          <w:szCs w:val="24"/>
        </w:rPr>
        <w:t>=&gt; Topic will be coordinated cross-WI from next meeting</w:t>
      </w:r>
    </w:p>
    <w:p w14:paraId="4098C5EA" w14:textId="77777777" w:rsidR="009E6BAA" w:rsidRDefault="00000000">
      <w:pPr>
        <w:widowControl/>
        <w:tabs>
          <w:tab w:val="left" w:pos="1619"/>
        </w:tabs>
        <w:spacing w:before="60" w:after="0" w:line="240" w:lineRule="auto"/>
        <w:ind w:left="1619" w:hanging="360"/>
        <w:jc w:val="left"/>
        <w:rPr>
          <w:rFonts w:cs="Arial"/>
          <w:b/>
          <w:color w:val="000000"/>
        </w:rPr>
      </w:pPr>
      <w:r>
        <w:rPr>
          <w:rFonts w:eastAsia="MS Mincho"/>
          <w:b/>
          <w:kern w:val="0"/>
          <w:sz w:val="20"/>
          <w:szCs w:val="24"/>
        </w:rPr>
        <w:t xml:space="preserve">=&gt; </w:t>
      </w:r>
      <w:r>
        <w:rPr>
          <w:rFonts w:eastAsia="MS Mincho"/>
          <w:b/>
          <w:sz w:val="20"/>
          <w:szCs w:val="24"/>
        </w:rPr>
        <w:t>Postponed</w:t>
      </w:r>
      <w:r>
        <w:rPr>
          <w:rFonts w:cs="Arial"/>
          <w:b/>
          <w:color w:val="000000"/>
        </w:rPr>
        <w:t xml:space="preserve">     </w:t>
      </w:r>
    </w:p>
    <w:p w14:paraId="3FED7015" w14:textId="26FCEE0A" w:rsidR="009E6BAA" w:rsidRDefault="00000000">
      <w:pPr>
        <w:widowControl/>
        <w:tabs>
          <w:tab w:val="left" w:pos="1619"/>
        </w:tabs>
        <w:spacing w:before="60" w:after="0" w:line="240" w:lineRule="auto"/>
        <w:jc w:val="left"/>
        <w:rPr>
          <w:rFonts w:eastAsia="MS Mincho"/>
          <w:bCs/>
          <w:kern w:val="0"/>
          <w:sz w:val="20"/>
          <w:szCs w:val="24"/>
        </w:rPr>
      </w:pPr>
      <w:r>
        <w:rPr>
          <w:rFonts w:cs="Arial"/>
          <w:bCs/>
          <w:color w:val="000000"/>
        </w:rPr>
        <w:t xml:space="preserve">In this contribution we look at the implications of various possible options for extending the LCID space and propose a way forward. </w:t>
      </w:r>
    </w:p>
    <w:p w14:paraId="12F1B9D0"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Discussion </w:t>
      </w:r>
    </w:p>
    <w:p w14:paraId="5E720E6B" w14:textId="7A5C8C30" w:rsidR="009E6BAA"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For initial access, the main issue is the msg3 size. The size of msg3 is directly related to the msg3 coverage and it is </w:t>
      </w:r>
      <w:r w:rsidR="00DA4EF9">
        <w:rPr>
          <w:rFonts w:cs="Arial"/>
          <w:color w:val="000000"/>
          <w:sz w:val="21"/>
        </w:rPr>
        <w:t>counter-productive</w:t>
      </w:r>
      <w:r>
        <w:rPr>
          <w:rFonts w:cs="Arial"/>
          <w:color w:val="000000"/>
          <w:sz w:val="21"/>
        </w:rPr>
        <w:t xml:space="preserve"> to reduce the coverage of msg3 for initial access</w:t>
      </w:r>
      <w:r w:rsidR="00DA4EF9">
        <w:rPr>
          <w:rFonts w:cs="Arial"/>
          <w:color w:val="000000"/>
          <w:sz w:val="21"/>
        </w:rPr>
        <w:t xml:space="preserve"> in order signal new information on msg3 (</w:t>
      </w:r>
      <w:r w:rsidR="00ED586D">
        <w:rPr>
          <w:rFonts w:cs="Arial"/>
          <w:color w:val="000000"/>
          <w:sz w:val="21"/>
        </w:rPr>
        <w:t>especially</w:t>
      </w:r>
      <w:r w:rsidR="00DA4EF9">
        <w:rPr>
          <w:rFonts w:cs="Arial"/>
          <w:color w:val="000000"/>
          <w:sz w:val="21"/>
        </w:rPr>
        <w:t xml:space="preserve">, </w:t>
      </w:r>
      <w:r w:rsidR="00ED586D">
        <w:rPr>
          <w:rFonts w:cs="Arial"/>
          <w:color w:val="000000"/>
          <w:sz w:val="21"/>
        </w:rPr>
        <w:t xml:space="preserve">considering the fact that </w:t>
      </w:r>
      <w:r w:rsidR="00DA4EF9">
        <w:rPr>
          <w:rFonts w:cs="Arial"/>
          <w:color w:val="000000"/>
          <w:sz w:val="21"/>
        </w:rPr>
        <w:t>some of this information is related to coverage extension in the first place)</w:t>
      </w:r>
      <w:r>
        <w:rPr>
          <w:rFonts w:cs="Arial"/>
          <w:color w:val="000000"/>
          <w:sz w:val="21"/>
        </w:rPr>
        <w:t xml:space="preserve">. The msg3 size in NR has been carefully selected after a long discussion in Rel-15. The following observations in the RAN1 LS </w:t>
      </w:r>
      <w:r>
        <w:rPr>
          <w:rFonts w:cs="Arial"/>
          <w:color w:val="000000"/>
          <w:sz w:val="21"/>
        </w:rPr>
        <w:fldChar w:fldCharType="begin"/>
      </w:r>
      <w:r>
        <w:rPr>
          <w:rFonts w:cs="Arial"/>
          <w:color w:val="000000"/>
          <w:sz w:val="21"/>
        </w:rPr>
        <w:instrText xml:space="preserve"> REF _Ref146208953 \r \h </w:instrText>
      </w:r>
      <w:r>
        <w:rPr>
          <w:rFonts w:cs="Arial"/>
          <w:color w:val="000000"/>
          <w:sz w:val="21"/>
        </w:rPr>
      </w:r>
      <w:r>
        <w:rPr>
          <w:rFonts w:cs="Arial"/>
          <w:color w:val="000000"/>
          <w:sz w:val="21"/>
        </w:rPr>
        <w:fldChar w:fldCharType="separate"/>
      </w:r>
      <w:r>
        <w:rPr>
          <w:rFonts w:cs="Arial"/>
          <w:color w:val="000000"/>
          <w:sz w:val="21"/>
        </w:rPr>
        <w:t>[1]</w:t>
      </w:r>
      <w:r>
        <w:rPr>
          <w:rFonts w:cs="Arial"/>
          <w:color w:val="000000"/>
          <w:sz w:val="21"/>
        </w:rPr>
        <w:fldChar w:fldCharType="end"/>
      </w:r>
      <w:r>
        <w:rPr>
          <w:rFonts w:cs="Arial"/>
          <w:color w:val="000000"/>
          <w:sz w:val="21"/>
        </w:rPr>
        <w:t xml:space="preserve"> should be kept in mind when discussing any future modification of the msg3 content or its size:</w:t>
      </w:r>
    </w:p>
    <w:tbl>
      <w:tblPr>
        <w:tblStyle w:val="TableGrid"/>
        <w:tblW w:w="0" w:type="auto"/>
        <w:tblLook w:val="04A0" w:firstRow="1" w:lastRow="0" w:firstColumn="1" w:lastColumn="0" w:noHBand="0" w:noVBand="1"/>
      </w:tblPr>
      <w:tblGrid>
        <w:gridCol w:w="9771"/>
      </w:tblGrid>
      <w:tr w:rsidR="009E6BAA" w14:paraId="6EE33EFE" w14:textId="77777777">
        <w:tc>
          <w:tcPr>
            <w:tcW w:w="9771" w:type="dxa"/>
          </w:tcPr>
          <w:p w14:paraId="589FFF01" w14:textId="77777777" w:rsidR="009E6BAA" w:rsidRDefault="00000000">
            <w:pPr>
              <w:spacing w:afterLines="50" w:after="156"/>
              <w:rPr>
                <w:rFonts w:cs="Arial"/>
                <w:i/>
                <w:iCs/>
                <w:lang w:val="en-US" w:eastAsia="zh-CN"/>
              </w:rPr>
            </w:pPr>
            <w:r>
              <w:rPr>
                <w:rFonts w:cs="Arial"/>
                <w:b/>
                <w:i/>
                <w:iCs/>
                <w:u w:val="single"/>
                <w:lang w:val="en-US" w:eastAsia="zh-CN"/>
              </w:rPr>
              <w:t>Observation 1:</w:t>
            </w:r>
          </w:p>
          <w:p w14:paraId="0D06A4EE" w14:textId="77777777" w:rsidR="009E6BAA" w:rsidRDefault="00000000">
            <w:pPr>
              <w:pStyle w:val="ListParagraph"/>
              <w:widowControl/>
              <w:numPr>
                <w:ilvl w:val="0"/>
                <w:numId w:val="6"/>
              </w:numPr>
              <w:spacing w:afterLines="50" w:after="156" w:line="240" w:lineRule="auto"/>
              <w:ind w:firstLineChars="0"/>
              <w:rPr>
                <w:rFonts w:eastAsia="SimSun" w:cs="Arial"/>
                <w:i/>
                <w:iCs/>
                <w:lang w:val="en-US" w:eastAsia="zh-CN"/>
              </w:rPr>
            </w:pPr>
            <w:r>
              <w:rPr>
                <w:rFonts w:eastAsia="MS Mincho" w:cs="Arial" w:hint="eastAsia"/>
                <w:i/>
                <w:iCs/>
                <w:lang w:val="en-US" w:eastAsia="ja-JP"/>
              </w:rPr>
              <w:t xml:space="preserve">Assuming the same TB size of 56 bits and under the same conditions of SCS, number of PRBs, number of symbols, MCS index, frequency hopping, </w:t>
            </w:r>
            <w:proofErr w:type="spellStart"/>
            <w:r>
              <w:rPr>
                <w:rFonts w:eastAsia="MS Mincho" w:cs="Arial" w:hint="eastAsia"/>
                <w:i/>
                <w:iCs/>
                <w:lang w:val="en-US" w:eastAsia="ja-JP"/>
              </w:rPr>
              <w:t>etc</w:t>
            </w:r>
            <w:proofErr w:type="spellEnd"/>
            <w:r>
              <w:rPr>
                <w:rFonts w:eastAsia="MS Mincho" w:cs="Arial" w:hint="eastAsia"/>
                <w:i/>
                <w:iCs/>
                <w:lang w:val="en-US" w:eastAsia="ja-JP"/>
              </w:rPr>
              <w:t>, NR and LTE offer almost comparable BLER performances. The differences in required E</w:t>
            </w:r>
            <w:r>
              <w:rPr>
                <w:rFonts w:eastAsia="MS Mincho" w:cs="Arial"/>
                <w:i/>
                <w:iCs/>
                <w:lang w:val="en-US" w:eastAsia="ja-JP"/>
              </w:rPr>
              <w:t>s</w:t>
            </w:r>
            <w:r>
              <w:rPr>
                <w:rFonts w:eastAsia="MS Mincho" w:cs="Arial" w:hint="eastAsia"/>
                <w:i/>
                <w:iCs/>
                <w:lang w:val="en-US" w:eastAsia="ja-JP"/>
              </w:rPr>
              <w:t>/N0 for achieving BLER = 0.1 is not more than 0.3dB under the TDL</w:t>
            </w:r>
            <w:r>
              <w:rPr>
                <w:rFonts w:eastAsia="MS Mincho" w:cs="Arial"/>
                <w:i/>
                <w:iCs/>
                <w:lang w:val="en-US" w:eastAsia="ja-JP"/>
              </w:rPr>
              <w:t>-C</w:t>
            </w:r>
            <w:r>
              <w:rPr>
                <w:rFonts w:eastAsia="MS Mincho" w:cs="Arial" w:hint="eastAsia"/>
                <w:i/>
                <w:iCs/>
                <w:lang w:val="en-US" w:eastAsia="ja-JP"/>
              </w:rPr>
              <w:t xml:space="preserve"> channel model for the evaluated cases.</w:t>
            </w:r>
          </w:p>
          <w:p w14:paraId="52F1F096" w14:textId="77777777" w:rsidR="009E6BAA" w:rsidRDefault="00000000">
            <w:pPr>
              <w:spacing w:afterLines="50" w:after="156"/>
              <w:rPr>
                <w:rFonts w:cs="Arial"/>
                <w:i/>
                <w:iCs/>
                <w:lang w:val="en-US" w:eastAsia="zh-CN"/>
              </w:rPr>
            </w:pPr>
            <w:r>
              <w:rPr>
                <w:rFonts w:cs="Arial"/>
                <w:b/>
                <w:i/>
                <w:iCs/>
                <w:u w:val="single"/>
                <w:lang w:val="en-US" w:eastAsia="zh-CN"/>
              </w:rPr>
              <w:t xml:space="preserve">Observation </w:t>
            </w:r>
            <w:r>
              <w:rPr>
                <w:rFonts w:eastAsia="MS Mincho" w:cs="Arial" w:hint="eastAsia"/>
                <w:b/>
                <w:i/>
                <w:iCs/>
                <w:u w:val="single"/>
                <w:lang w:val="en-US" w:eastAsia="ja-JP"/>
              </w:rPr>
              <w:t>2</w:t>
            </w:r>
            <w:r>
              <w:rPr>
                <w:rFonts w:cs="Arial"/>
                <w:b/>
                <w:i/>
                <w:iCs/>
                <w:u w:val="single"/>
                <w:lang w:val="en-US" w:eastAsia="zh-CN"/>
              </w:rPr>
              <w:t>:</w:t>
            </w:r>
          </w:p>
          <w:p w14:paraId="26A79830" w14:textId="77777777" w:rsidR="009E6BAA" w:rsidRDefault="00000000">
            <w:pPr>
              <w:pStyle w:val="ListParagraph"/>
              <w:widowControl/>
              <w:numPr>
                <w:ilvl w:val="0"/>
                <w:numId w:val="6"/>
              </w:numPr>
              <w:spacing w:afterLines="50" w:after="156" w:line="240" w:lineRule="auto"/>
              <w:ind w:firstLineChars="0"/>
              <w:rPr>
                <w:rFonts w:eastAsia="SimSun" w:cs="Arial"/>
                <w:i/>
                <w:iCs/>
                <w:lang w:val="en-US" w:eastAsia="zh-CN"/>
              </w:rPr>
            </w:pPr>
            <w:r>
              <w:rPr>
                <w:rFonts w:eastAsia="MS Mincho" w:cs="Arial" w:hint="eastAsia"/>
                <w:i/>
                <w:iCs/>
                <w:lang w:val="en-US" w:eastAsia="ja-JP"/>
              </w:rPr>
              <w:t xml:space="preserve">For NR PUSCH, </w:t>
            </w:r>
            <w:r>
              <w:rPr>
                <w:rFonts w:eastAsia="MS Mincho" w:cs="Arial"/>
                <w:i/>
                <w:iCs/>
                <w:lang w:val="en-US" w:eastAsia="ja-JP"/>
              </w:rPr>
              <w:t xml:space="preserve">based on existing RAN1 evaluations, </w:t>
            </w:r>
            <w:r>
              <w:rPr>
                <w:rFonts w:eastAsia="SimSun" w:cs="Arial"/>
                <w:i/>
                <w:iCs/>
                <w:lang w:val="en-US" w:eastAsia="zh-CN"/>
              </w:rPr>
              <w:t>TB size of 72 bits lead</w:t>
            </w:r>
            <w:r>
              <w:rPr>
                <w:rFonts w:eastAsia="MS Mincho" w:cs="Arial" w:hint="eastAsia"/>
                <w:i/>
                <w:iCs/>
                <w:lang w:val="en-US" w:eastAsia="ja-JP"/>
              </w:rPr>
              <w:t>s</w:t>
            </w:r>
            <w:r>
              <w:rPr>
                <w:rFonts w:eastAsia="SimSun" w:cs="Arial"/>
                <w:i/>
                <w:iCs/>
                <w:lang w:val="en-US" w:eastAsia="zh-CN"/>
              </w:rPr>
              <w:t xml:space="preserve"> to more than 0.6dB increase of required Es/N0 </w:t>
            </w:r>
            <w:r>
              <w:rPr>
                <w:rFonts w:eastAsia="MS Mincho" w:cs="Arial" w:hint="eastAsia"/>
                <w:i/>
                <w:iCs/>
                <w:lang w:val="en-US" w:eastAsia="ja-JP"/>
              </w:rPr>
              <w:t xml:space="preserve">compared to TB size of 56 bits </w:t>
            </w:r>
            <w:r>
              <w:rPr>
                <w:rFonts w:eastAsia="SimSun" w:cs="Arial"/>
                <w:i/>
                <w:iCs/>
                <w:lang w:val="en-US" w:eastAsia="zh-CN"/>
              </w:rPr>
              <w:t>under the same condition</w:t>
            </w:r>
            <w:r>
              <w:rPr>
                <w:rFonts w:eastAsia="MS Mincho" w:cs="Arial" w:hint="eastAsia"/>
                <w:i/>
                <w:iCs/>
                <w:lang w:val="en-US" w:eastAsia="ja-JP"/>
              </w:rPr>
              <w:t xml:space="preserve"> in various evaluation environments</w:t>
            </w:r>
            <w:r>
              <w:rPr>
                <w:rFonts w:eastAsia="SimSun" w:cs="Arial"/>
                <w:i/>
                <w:iCs/>
                <w:lang w:val="en-US" w:eastAsia="zh-CN"/>
              </w:rPr>
              <w:t>.</w:t>
            </w:r>
          </w:p>
          <w:p w14:paraId="06864049" w14:textId="77777777" w:rsidR="009E6BAA" w:rsidRDefault="00000000">
            <w:pPr>
              <w:spacing w:afterLines="50" w:after="156"/>
              <w:rPr>
                <w:rFonts w:cs="Arial"/>
                <w:b/>
                <w:i/>
                <w:iCs/>
                <w:u w:val="single"/>
                <w:lang w:val="en-US" w:eastAsia="zh-CN"/>
              </w:rPr>
            </w:pPr>
            <w:r>
              <w:rPr>
                <w:rFonts w:cs="Arial"/>
                <w:b/>
                <w:i/>
                <w:iCs/>
                <w:u w:val="single"/>
                <w:lang w:val="en-US" w:eastAsia="zh-CN"/>
              </w:rPr>
              <w:t xml:space="preserve">Observation 3: </w:t>
            </w:r>
          </w:p>
          <w:p w14:paraId="675CD1A3" w14:textId="77777777" w:rsidR="009E6BAA" w:rsidRDefault="00000000">
            <w:pPr>
              <w:pStyle w:val="ListParagraph"/>
              <w:widowControl/>
              <w:numPr>
                <w:ilvl w:val="0"/>
                <w:numId w:val="6"/>
              </w:numPr>
              <w:spacing w:afterLines="50" w:after="156" w:line="240" w:lineRule="auto"/>
              <w:ind w:firstLineChars="0"/>
              <w:rPr>
                <w:rFonts w:cs="Arial"/>
                <w:iCs/>
                <w:sz w:val="18"/>
                <w:lang w:eastAsia="ja-JP"/>
              </w:rPr>
            </w:pPr>
            <w:r>
              <w:rPr>
                <w:rFonts w:eastAsia="MS Mincho" w:cs="Arial" w:hint="eastAsia"/>
                <w:i/>
                <w:iCs/>
                <w:lang w:val="en-US" w:eastAsia="ja-JP"/>
              </w:rPr>
              <w:t>Msg.3 TB size larger than 56 bits for NR has a risk of reducing the coverage of Msg.3 PUSCH compared to LTE Msg.3 PUSCH</w:t>
            </w:r>
            <w:r>
              <w:rPr>
                <w:rFonts w:eastAsia="SimSun" w:cs="Arial"/>
                <w:i/>
                <w:iCs/>
                <w:lang w:eastAsia="zh-CN"/>
              </w:rPr>
              <w:t>.</w:t>
            </w:r>
          </w:p>
        </w:tc>
      </w:tr>
    </w:tbl>
    <w:p w14:paraId="4DC0DD56" w14:textId="77777777" w:rsidR="00B33291" w:rsidRDefault="00B33291">
      <w:pPr>
        <w:pStyle w:val="NormalWeb"/>
        <w:spacing w:before="75" w:beforeAutospacing="0" w:after="75" w:afterAutospacing="0" w:line="315" w:lineRule="atLeast"/>
        <w:rPr>
          <w:rFonts w:cs="Arial"/>
          <w:color w:val="000000"/>
          <w:sz w:val="21"/>
        </w:rPr>
      </w:pPr>
    </w:p>
    <w:p w14:paraId="63B9E6E5" w14:textId="77777777" w:rsidR="00B33291" w:rsidRPr="00B33291" w:rsidRDefault="00B33291" w:rsidP="00B33291">
      <w:pPr>
        <w:pStyle w:val="NormalWeb"/>
        <w:spacing w:before="75" w:beforeAutospacing="0" w:after="75" w:afterAutospacing="0" w:line="315" w:lineRule="atLeast"/>
        <w:rPr>
          <w:rFonts w:cs="Arial"/>
          <w:b/>
          <w:bCs/>
          <w:color w:val="000000"/>
          <w:sz w:val="21"/>
        </w:rPr>
      </w:pPr>
      <w:r w:rsidRPr="00B33291">
        <w:rPr>
          <w:rFonts w:cs="Arial"/>
          <w:b/>
          <w:bCs/>
          <w:color w:val="000000"/>
          <w:sz w:val="21"/>
        </w:rPr>
        <w:lastRenderedPageBreak/>
        <w:t>Observation 1: Any increase in msg3 size has a direct impact on msg3 coverage and increasing msg3 size (especially for features that are aiming for coverage enhancements) is counter productive</w:t>
      </w:r>
    </w:p>
    <w:p w14:paraId="2D0CEBAC" w14:textId="77777777" w:rsidR="00B33291" w:rsidRDefault="00B33291">
      <w:pPr>
        <w:pStyle w:val="NormalWeb"/>
        <w:spacing w:before="75" w:beforeAutospacing="0" w:after="75" w:afterAutospacing="0" w:line="315" w:lineRule="atLeast"/>
        <w:rPr>
          <w:rFonts w:cs="Arial"/>
          <w:color w:val="000000"/>
          <w:sz w:val="21"/>
        </w:rPr>
      </w:pPr>
    </w:p>
    <w:p w14:paraId="1EF47BE1" w14:textId="7AF81B6F" w:rsidR="009E6BAA"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Based on the above, we make the following proposal. </w:t>
      </w:r>
    </w:p>
    <w:p w14:paraId="244125E8" w14:textId="77777777" w:rsidR="009E6BAA"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1: To avoid negative impact on the coverage, any extension to LCID for CCCH should not result in increased size of msg3 </w:t>
      </w:r>
    </w:p>
    <w:p w14:paraId="7257ED7A" w14:textId="77777777" w:rsidR="009E6BAA"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With the above design criterion in place, we have the following options for increasing the LCID space. </w:t>
      </w:r>
    </w:p>
    <w:p w14:paraId="323E4401" w14:textId="77777777" w:rsidR="009E6BAA" w:rsidRDefault="00000000">
      <w:pPr>
        <w:pStyle w:val="NormalWeb"/>
        <w:spacing w:before="75" w:beforeAutospacing="0" w:after="75" w:afterAutospacing="0" w:line="315" w:lineRule="atLeast"/>
        <w:rPr>
          <w:rFonts w:cs="Arial"/>
          <w:color w:val="000000"/>
          <w:sz w:val="21"/>
        </w:rPr>
      </w:pPr>
      <w:r>
        <w:rPr>
          <w:rFonts w:cs="Arial"/>
          <w:color w:val="000000"/>
          <w:sz w:val="21"/>
        </w:rPr>
        <w:t>Option 1: Use the remaining LCIDs in the UL (there are only 6 remaining)</w:t>
      </w:r>
    </w:p>
    <w:p w14:paraId="5C9B2ECB" w14:textId="76F4298C" w:rsidR="00ED586D" w:rsidRDefault="00ED586D">
      <w:pPr>
        <w:pStyle w:val="NormalWeb"/>
        <w:spacing w:before="75" w:beforeAutospacing="0" w:after="75" w:afterAutospacing="0" w:line="315" w:lineRule="atLeast"/>
        <w:rPr>
          <w:rFonts w:cs="Arial"/>
          <w:color w:val="000000"/>
          <w:sz w:val="21"/>
        </w:rPr>
      </w:pPr>
      <w:r>
        <w:rPr>
          <w:rFonts w:cs="Arial"/>
          <w:color w:val="000000"/>
          <w:sz w:val="21"/>
        </w:rPr>
        <w:t xml:space="preserve">Option </w:t>
      </w:r>
      <w:r w:rsidR="00B33291">
        <w:rPr>
          <w:rFonts w:cs="Arial"/>
          <w:color w:val="000000"/>
          <w:sz w:val="21"/>
        </w:rPr>
        <w:t>2</w:t>
      </w:r>
      <w:r>
        <w:rPr>
          <w:rFonts w:cs="Arial"/>
          <w:color w:val="000000"/>
          <w:sz w:val="21"/>
        </w:rPr>
        <w:t>: Use RACH partitioning</w:t>
      </w:r>
    </w:p>
    <w:p w14:paraId="3342F491" w14:textId="50DCC2F4" w:rsidR="00B33291" w:rsidRDefault="00B33291" w:rsidP="00B33291">
      <w:pPr>
        <w:pStyle w:val="NormalWeb"/>
        <w:spacing w:before="75" w:beforeAutospacing="0" w:after="75" w:afterAutospacing="0" w:line="315" w:lineRule="atLeast"/>
        <w:rPr>
          <w:rFonts w:cs="Arial"/>
          <w:color w:val="000000"/>
          <w:sz w:val="21"/>
        </w:rPr>
      </w:pPr>
      <w:r>
        <w:rPr>
          <w:rFonts w:cs="Arial"/>
          <w:color w:val="000000"/>
          <w:sz w:val="21"/>
        </w:rPr>
        <w:t xml:space="preserve">Option </w:t>
      </w:r>
      <w:r>
        <w:rPr>
          <w:rFonts w:cs="Arial"/>
          <w:color w:val="000000"/>
          <w:sz w:val="21"/>
        </w:rPr>
        <w:t>3</w:t>
      </w:r>
      <w:r>
        <w:rPr>
          <w:rFonts w:cs="Arial"/>
          <w:color w:val="000000"/>
          <w:sz w:val="21"/>
        </w:rPr>
        <w:t xml:space="preserve">: Use the spare bit in the MAC </w:t>
      </w:r>
      <w:proofErr w:type="spellStart"/>
      <w:r>
        <w:rPr>
          <w:rFonts w:cs="Arial"/>
          <w:color w:val="000000"/>
          <w:sz w:val="21"/>
        </w:rPr>
        <w:t>subheader</w:t>
      </w:r>
      <w:proofErr w:type="spellEnd"/>
      <w:r>
        <w:rPr>
          <w:rFonts w:cs="Arial"/>
          <w:color w:val="000000"/>
          <w:sz w:val="21"/>
        </w:rPr>
        <w:t xml:space="preserve"> </w:t>
      </w:r>
    </w:p>
    <w:p w14:paraId="3D3B9EAC" w14:textId="77777777" w:rsidR="00B33291" w:rsidRDefault="00B33291">
      <w:pPr>
        <w:pStyle w:val="NormalWeb"/>
        <w:spacing w:before="75" w:beforeAutospacing="0" w:after="75" w:afterAutospacing="0" w:line="315" w:lineRule="atLeast"/>
        <w:rPr>
          <w:rFonts w:cs="Arial"/>
          <w:color w:val="000000"/>
          <w:sz w:val="21"/>
        </w:rPr>
      </w:pPr>
    </w:p>
    <w:p w14:paraId="0CD18194" w14:textId="77777777" w:rsidR="00DA4EF9" w:rsidRDefault="00DA4EF9">
      <w:pPr>
        <w:pStyle w:val="NormalWeb"/>
        <w:spacing w:before="75" w:beforeAutospacing="0" w:after="75" w:afterAutospacing="0" w:line="315" w:lineRule="atLeast"/>
        <w:rPr>
          <w:rFonts w:cs="Arial"/>
          <w:color w:val="000000"/>
          <w:sz w:val="21"/>
        </w:rPr>
      </w:pPr>
    </w:p>
    <w:p w14:paraId="7F6CF408" w14:textId="45ACF525" w:rsidR="009E6BAA" w:rsidRDefault="00000000">
      <w:pPr>
        <w:pStyle w:val="NormalWeb"/>
        <w:spacing w:before="75" w:beforeAutospacing="0" w:after="75" w:afterAutospacing="0" w:line="315" w:lineRule="atLeast"/>
        <w:rPr>
          <w:rFonts w:cs="Arial"/>
          <w:color w:val="000000"/>
          <w:sz w:val="21"/>
        </w:rPr>
      </w:pPr>
      <w:r>
        <w:rPr>
          <w:rFonts w:cs="Arial"/>
          <w:color w:val="000000"/>
          <w:sz w:val="21"/>
        </w:rPr>
        <w:t>Option 1 might work if a limited set of new LCIDs are needed, but it is not future proof. Further, option 1 already might run into problems if some of the features being discussed right now in Rel-18 (</w:t>
      </w:r>
      <w:proofErr w:type="gramStart"/>
      <w:r>
        <w:rPr>
          <w:rFonts w:cs="Arial"/>
          <w:color w:val="000000"/>
          <w:sz w:val="21"/>
        </w:rPr>
        <w:t>e.g.</w:t>
      </w:r>
      <w:proofErr w:type="gramEnd"/>
      <w:r>
        <w:rPr>
          <w:rFonts w:cs="Arial"/>
          <w:color w:val="000000"/>
          <w:sz w:val="21"/>
        </w:rPr>
        <w:t xml:space="preserve"> MU-SIM and NTN) are combined. Given this, option 1 seems rather unattractive</w:t>
      </w:r>
      <w:r w:rsidR="00DA4EF9">
        <w:rPr>
          <w:rFonts w:cs="Arial"/>
          <w:color w:val="000000"/>
          <w:sz w:val="21"/>
        </w:rPr>
        <w:t xml:space="preserve"> and we may soon be in the same situation discussing further extensions fairly soon if we went with option 1</w:t>
      </w:r>
      <w:r>
        <w:rPr>
          <w:rFonts w:cs="Arial"/>
          <w:color w:val="000000"/>
          <w:sz w:val="21"/>
        </w:rPr>
        <w:t xml:space="preserve">. </w:t>
      </w:r>
    </w:p>
    <w:p w14:paraId="24ECBF37" w14:textId="07468BB8" w:rsidR="00B33291" w:rsidRPr="00B33291" w:rsidRDefault="00B33291">
      <w:pPr>
        <w:pStyle w:val="NormalWeb"/>
        <w:spacing w:before="75" w:beforeAutospacing="0" w:after="75" w:afterAutospacing="0" w:line="315" w:lineRule="atLeast"/>
        <w:rPr>
          <w:rFonts w:cs="Arial"/>
          <w:b/>
          <w:bCs/>
          <w:color w:val="000000"/>
          <w:sz w:val="21"/>
        </w:rPr>
      </w:pPr>
      <w:r w:rsidRPr="00B33291">
        <w:rPr>
          <w:rFonts w:cs="Arial"/>
          <w:b/>
          <w:bCs/>
          <w:color w:val="000000"/>
          <w:sz w:val="21"/>
        </w:rPr>
        <w:t xml:space="preserve">Observation </w:t>
      </w:r>
      <w:r>
        <w:rPr>
          <w:rFonts w:cs="Arial"/>
          <w:b/>
          <w:bCs/>
          <w:color w:val="000000"/>
          <w:sz w:val="21"/>
        </w:rPr>
        <w:t>2</w:t>
      </w:r>
      <w:r w:rsidRPr="00B33291">
        <w:rPr>
          <w:rFonts w:cs="Arial"/>
          <w:b/>
          <w:bCs/>
          <w:color w:val="000000"/>
          <w:sz w:val="21"/>
        </w:rPr>
        <w:t>: using remaining LCIDs in UL is not a future-proof way of extending the LCID space</w:t>
      </w:r>
    </w:p>
    <w:p w14:paraId="7B2AC3DC" w14:textId="0A907B03" w:rsidR="00ED586D" w:rsidRDefault="00ED586D">
      <w:pPr>
        <w:pStyle w:val="NormalWeb"/>
        <w:spacing w:before="75" w:beforeAutospacing="0" w:after="75" w:afterAutospacing="0" w:line="315" w:lineRule="atLeast"/>
        <w:rPr>
          <w:rFonts w:cs="Arial"/>
          <w:color w:val="000000"/>
          <w:sz w:val="21"/>
        </w:rPr>
      </w:pPr>
      <w:r>
        <w:rPr>
          <w:rFonts w:cs="Arial"/>
          <w:color w:val="000000"/>
          <w:sz w:val="21"/>
        </w:rPr>
        <w:t xml:space="preserve">Similarly, option </w:t>
      </w:r>
      <w:r w:rsidR="00B33291">
        <w:rPr>
          <w:rFonts w:cs="Arial"/>
          <w:color w:val="000000"/>
          <w:sz w:val="21"/>
        </w:rPr>
        <w:t>2</w:t>
      </w:r>
      <w:r>
        <w:rPr>
          <w:rFonts w:cs="Arial"/>
          <w:color w:val="000000"/>
          <w:sz w:val="21"/>
        </w:rPr>
        <w:t xml:space="preserve"> is also equally non-future proof since this would require quite a lot of RACH partitions to be supported and all combinations of these partitions with existing features will make this rather impractical too. </w:t>
      </w:r>
    </w:p>
    <w:p w14:paraId="6003C840" w14:textId="738547EF" w:rsidR="00B33291" w:rsidRPr="00B33291" w:rsidRDefault="00B33291">
      <w:pPr>
        <w:pStyle w:val="NormalWeb"/>
        <w:spacing w:before="75" w:beforeAutospacing="0" w:after="75" w:afterAutospacing="0" w:line="315" w:lineRule="atLeast"/>
        <w:rPr>
          <w:rFonts w:cs="Arial"/>
          <w:b/>
          <w:bCs/>
          <w:color w:val="000000"/>
          <w:sz w:val="21"/>
        </w:rPr>
      </w:pPr>
      <w:r w:rsidRPr="00B33291">
        <w:rPr>
          <w:rFonts w:cs="Arial"/>
          <w:b/>
          <w:bCs/>
          <w:color w:val="000000"/>
          <w:sz w:val="21"/>
        </w:rPr>
        <w:t xml:space="preserve">Observation </w:t>
      </w:r>
      <w:r>
        <w:rPr>
          <w:rFonts w:cs="Arial"/>
          <w:b/>
          <w:bCs/>
          <w:color w:val="000000"/>
          <w:sz w:val="21"/>
        </w:rPr>
        <w:t>3</w:t>
      </w:r>
      <w:r w:rsidRPr="00B33291">
        <w:rPr>
          <w:rFonts w:cs="Arial"/>
          <w:b/>
          <w:bCs/>
          <w:color w:val="000000"/>
          <w:sz w:val="21"/>
        </w:rPr>
        <w:t xml:space="preserve">: Using RACH partitioning for early UE indication results in further fragmentation of RACH resources and is </w:t>
      </w:r>
      <w:r>
        <w:rPr>
          <w:rFonts w:cs="Arial"/>
          <w:b/>
          <w:bCs/>
          <w:color w:val="000000"/>
          <w:sz w:val="21"/>
        </w:rPr>
        <w:t>neither</w:t>
      </w:r>
      <w:r w:rsidRPr="00B33291">
        <w:rPr>
          <w:rFonts w:cs="Arial"/>
          <w:b/>
          <w:bCs/>
          <w:color w:val="000000"/>
          <w:sz w:val="21"/>
        </w:rPr>
        <w:t xml:space="preserve"> future proof </w:t>
      </w:r>
      <w:r>
        <w:rPr>
          <w:rFonts w:cs="Arial"/>
          <w:b/>
          <w:bCs/>
          <w:color w:val="000000"/>
          <w:sz w:val="21"/>
        </w:rPr>
        <w:t xml:space="preserve">nor very practical </w:t>
      </w:r>
      <w:r w:rsidRPr="00B33291">
        <w:rPr>
          <w:rFonts w:cs="Arial"/>
          <w:b/>
          <w:bCs/>
          <w:color w:val="000000"/>
          <w:sz w:val="21"/>
        </w:rPr>
        <w:t>either</w:t>
      </w:r>
    </w:p>
    <w:p w14:paraId="11DACD39" w14:textId="2DBC9F60" w:rsidR="009E6BAA" w:rsidRDefault="00ED586D">
      <w:pPr>
        <w:pStyle w:val="NormalWeb"/>
        <w:spacing w:before="75" w:beforeAutospacing="0" w:after="75" w:afterAutospacing="0" w:line="315" w:lineRule="atLeast"/>
        <w:rPr>
          <w:rFonts w:cs="Arial"/>
          <w:color w:val="000000"/>
          <w:sz w:val="21"/>
        </w:rPr>
      </w:pPr>
      <w:r>
        <w:rPr>
          <w:rFonts w:cs="Arial"/>
          <w:color w:val="000000"/>
          <w:sz w:val="21"/>
        </w:rPr>
        <w:t xml:space="preserve">So, we are left with option </w:t>
      </w:r>
      <w:r w:rsidR="00B33291">
        <w:rPr>
          <w:rFonts w:cs="Arial"/>
          <w:color w:val="000000"/>
          <w:sz w:val="21"/>
        </w:rPr>
        <w:t>3</w:t>
      </w:r>
      <w:r>
        <w:rPr>
          <w:rFonts w:cs="Arial"/>
          <w:color w:val="000000"/>
          <w:sz w:val="21"/>
        </w:rPr>
        <w:t xml:space="preserve"> which can essentially result in a new set of LCIDs. If we reserve these especially for the logical channels for initial access (CCCH) in UL, then this provides a future proof way of extending LCID space for initial access.</w:t>
      </w:r>
    </w:p>
    <w:p w14:paraId="11FFAFFE" w14:textId="77777777" w:rsidR="009E6BAA"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Given the above, we propose the following: </w:t>
      </w:r>
    </w:p>
    <w:p w14:paraId="190F642A" w14:textId="7ACBEDFE" w:rsidR="009E6BAA" w:rsidRDefault="00000000">
      <w:pPr>
        <w:pStyle w:val="NormalWeb"/>
        <w:spacing w:before="75" w:beforeAutospacing="0" w:after="75" w:afterAutospacing="0" w:line="315" w:lineRule="atLeast"/>
        <w:rPr>
          <w:rFonts w:cs="Arial"/>
          <w:b/>
          <w:bCs/>
          <w:color w:val="000000"/>
          <w:sz w:val="21"/>
        </w:rPr>
      </w:pPr>
      <w:bookmarkStart w:id="7" w:name="OLE_LINK3"/>
      <w:r>
        <w:rPr>
          <w:rFonts w:cs="Arial"/>
          <w:b/>
          <w:bCs/>
          <w:color w:val="000000"/>
          <w:sz w:val="21"/>
        </w:rPr>
        <w:t xml:space="preserve">Proposal 2: Use the spare bit (R bit) in the MAC </w:t>
      </w:r>
      <w:proofErr w:type="spellStart"/>
      <w:r>
        <w:rPr>
          <w:rFonts w:cs="Arial"/>
          <w:b/>
          <w:bCs/>
          <w:color w:val="000000"/>
          <w:sz w:val="21"/>
        </w:rPr>
        <w:t>subheader</w:t>
      </w:r>
      <w:proofErr w:type="spellEnd"/>
      <w:r>
        <w:rPr>
          <w:rFonts w:cs="Arial"/>
          <w:b/>
          <w:bCs/>
          <w:color w:val="000000"/>
          <w:sz w:val="21"/>
        </w:rPr>
        <w:t xml:space="preserve"> to create new LCID space </w:t>
      </w:r>
      <w:r w:rsidR="00DA4EF9">
        <w:rPr>
          <w:rFonts w:cs="Arial"/>
          <w:b/>
          <w:bCs/>
          <w:color w:val="000000"/>
          <w:sz w:val="21"/>
        </w:rPr>
        <w:t xml:space="preserve">for </w:t>
      </w:r>
      <w:r>
        <w:rPr>
          <w:rFonts w:cs="Arial"/>
          <w:b/>
          <w:bCs/>
          <w:color w:val="000000"/>
          <w:sz w:val="21"/>
        </w:rPr>
        <w:t xml:space="preserve">new code points for LCIDs </w:t>
      </w:r>
      <w:r w:rsidR="00DA4EF9">
        <w:rPr>
          <w:rFonts w:cs="Arial"/>
          <w:b/>
          <w:bCs/>
          <w:color w:val="000000"/>
          <w:sz w:val="21"/>
        </w:rPr>
        <w:t>for</w:t>
      </w:r>
      <w:r>
        <w:rPr>
          <w:rFonts w:cs="Arial"/>
          <w:b/>
          <w:bCs/>
          <w:color w:val="000000"/>
          <w:sz w:val="21"/>
        </w:rPr>
        <w:t xml:space="preserve"> CCCH channel </w:t>
      </w:r>
    </w:p>
    <w:p w14:paraId="7E825E45" w14:textId="77777777" w:rsidR="009E6BAA" w:rsidRDefault="009E6BAA">
      <w:pPr>
        <w:pStyle w:val="NormalWeb"/>
        <w:spacing w:before="75" w:beforeAutospacing="0" w:after="75" w:afterAutospacing="0" w:line="315" w:lineRule="atLeast"/>
        <w:rPr>
          <w:rFonts w:cs="Arial"/>
          <w:b/>
          <w:bCs/>
          <w:color w:val="000000"/>
          <w:sz w:val="21"/>
        </w:rPr>
      </w:pPr>
    </w:p>
    <w:p w14:paraId="5B829451" w14:textId="2F63DFF1" w:rsidR="00DA4EF9" w:rsidRDefault="00DA4EF9" w:rsidP="00DA4EF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Stage-3 details</w:t>
      </w:r>
    </w:p>
    <w:p w14:paraId="2E7DF56B" w14:textId="4A581F5E" w:rsidR="00DA4EF9" w:rsidRDefault="006B756B" w:rsidP="00DA4EF9">
      <w:r>
        <w:t>The CCCH channel uses the 1 octet MAC sub header as shown below:</w:t>
      </w:r>
    </w:p>
    <w:p w14:paraId="6A67740D" w14:textId="513F5C74" w:rsidR="009E6BAA" w:rsidRDefault="006B756B" w:rsidP="006B756B">
      <w:r w:rsidRPr="00E87D15">
        <w:object w:dxaOrig="5700" w:dyaOrig="1020" w14:anchorId="320A6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50.95pt" o:ole="">
            <v:imagedata r:id="rId8" o:title=""/>
          </v:shape>
          <o:OLEObject Type="Embed" ProgID="Visio.Drawing.15" ShapeID="_x0000_i1025" DrawAspect="Content" ObjectID="_1757410044" r:id="rId9"/>
        </w:object>
      </w:r>
    </w:p>
    <w:p w14:paraId="0C163FB2" w14:textId="61825502" w:rsidR="006B756B" w:rsidRDefault="006B756B" w:rsidP="006B756B">
      <w:r>
        <w:lastRenderedPageBreak/>
        <w:t>Although there are two R bits in the sub-header, the second</w:t>
      </w:r>
      <w:r w:rsidR="00977945">
        <w:t xml:space="preserve"> (from left)</w:t>
      </w:r>
      <w:r>
        <w:t xml:space="preserve"> R bit is used as the “F” flag to indicate the </w:t>
      </w:r>
      <w:r w:rsidR="00977945">
        <w:t>size</w:t>
      </w:r>
      <w:r>
        <w:t xml:space="preserve"> of the Length Field for MAC sub-headers which are of variable length. The peer MAC entity would first need to read the LCID first and only if it is CCCH channel, it can assume that there are 2 R bits. However, </w:t>
      </w:r>
      <w:r w:rsidR="00977945">
        <w:t xml:space="preserve">since the intention is to repurpose the LCID space, peer </w:t>
      </w:r>
      <w:r w:rsidR="00ED586D">
        <w:t xml:space="preserve">MAC </w:t>
      </w:r>
      <w:r w:rsidR="00977945">
        <w:t xml:space="preserve">entity can no longer interpret the second R bit based on whether the channel is CCCH or not. Essentially, this means that the second to left R bit in the MAC sub-header cannot be used as a reserve bit in this case. Thus, we are left with only the left most bit which is the true </w:t>
      </w:r>
      <w:r w:rsidR="00ED586D">
        <w:t>reserved</w:t>
      </w:r>
      <w:r w:rsidR="00977945">
        <w:t xml:space="preserve"> bit </w:t>
      </w:r>
      <w:r w:rsidR="00B33291">
        <w:t xml:space="preserve">(and the last R bit) </w:t>
      </w:r>
      <w:r w:rsidR="00977945">
        <w:t xml:space="preserve">in the MAC sub header and this can be used for extension of the LCID space. This is depicted below: </w:t>
      </w:r>
    </w:p>
    <w:p w14:paraId="48EF0755" w14:textId="0559E3D7" w:rsidR="00977945" w:rsidRDefault="006C5EF8" w:rsidP="006B756B">
      <w:r>
        <w:object w:dxaOrig="6315" w:dyaOrig="1195" w14:anchorId="4039D2D4">
          <v:shape id="_x0000_i1026" type="#_x0000_t75" style="width:315.85pt;height:59.75pt" o:ole="">
            <v:imagedata r:id="rId10" o:title=""/>
          </v:shape>
          <o:OLEObject Type="Embed" ProgID="Visio.Drawing.11" ShapeID="_x0000_i1026" DrawAspect="Content" ObjectID="_1757410045" r:id="rId11"/>
        </w:object>
      </w:r>
    </w:p>
    <w:p w14:paraId="6BE2F0DE" w14:textId="22F5FA35" w:rsidR="00977945" w:rsidRPr="00755A49" w:rsidRDefault="00977945" w:rsidP="006B756B">
      <w:pPr>
        <w:rPr>
          <w:b/>
          <w:bCs/>
        </w:rPr>
      </w:pPr>
      <w:r w:rsidRPr="00755A49">
        <w:rPr>
          <w:b/>
          <w:bCs/>
        </w:rPr>
        <w:t xml:space="preserve">Proposal 3: The left most R bit in the MAC sub-header is used to indicate new sub-header for </w:t>
      </w:r>
      <w:r w:rsidR="006C5EF8" w:rsidRPr="00755A49">
        <w:rPr>
          <w:b/>
          <w:bCs/>
        </w:rPr>
        <w:t xml:space="preserve">the CCCH logical channel </w:t>
      </w:r>
      <w:r w:rsidR="00557033" w:rsidRPr="00755A49">
        <w:rPr>
          <w:b/>
          <w:bCs/>
        </w:rPr>
        <w:t>including the</w:t>
      </w:r>
      <w:r w:rsidR="006C5EF8" w:rsidRPr="00755A49">
        <w:rPr>
          <w:b/>
          <w:bCs/>
        </w:rPr>
        <w:t xml:space="preserve"> </w:t>
      </w:r>
      <w:r w:rsidR="00557033" w:rsidRPr="00755A49">
        <w:rPr>
          <w:b/>
          <w:bCs/>
          <w:i/>
          <w:iCs/>
        </w:rPr>
        <w:t>E</w:t>
      </w:r>
      <w:r w:rsidR="006C5EF8" w:rsidRPr="00755A49">
        <w:rPr>
          <w:b/>
          <w:bCs/>
          <w:i/>
          <w:iCs/>
        </w:rPr>
        <w:t>arly UE indication</w:t>
      </w:r>
      <w:r w:rsidR="00557033" w:rsidRPr="00755A49">
        <w:rPr>
          <w:b/>
          <w:bCs/>
          <w:i/>
          <w:iCs/>
        </w:rPr>
        <w:t xml:space="preserve"> </w:t>
      </w:r>
      <w:r w:rsidR="00557033" w:rsidRPr="00755A49">
        <w:rPr>
          <w:b/>
          <w:bCs/>
        </w:rPr>
        <w:t>field</w:t>
      </w:r>
    </w:p>
    <w:p w14:paraId="32645868" w14:textId="5CFB4377" w:rsidR="00ED586D" w:rsidRDefault="00ED586D">
      <w:r>
        <w:t>After this extension, the Early UE indication field can be extended as needed and new logical channels to indicate different Early UE Indication IEs can be derived based on these new 64 code points that are created. These new code points should be strictly reserved for logical channel</w:t>
      </w:r>
      <w:r w:rsidR="00755A49">
        <w:t>s</w:t>
      </w:r>
      <w:r>
        <w:t xml:space="preserve"> that is coverage limited</w:t>
      </w:r>
      <w:r w:rsidR="00755A49">
        <w:t xml:space="preserve"> (</w:t>
      </w:r>
      <w:proofErr w:type="gramStart"/>
      <w:r w:rsidR="00755A49">
        <w:t>i.e.</w:t>
      </w:r>
      <w:proofErr w:type="gramEnd"/>
      <w:r w:rsidR="00755A49">
        <w:t xml:space="preserve"> CCCH with early UE indication(s))</w:t>
      </w:r>
      <w:r>
        <w:t xml:space="preserve">. For any other logical channels that are not coverage limited, we can use the </w:t>
      </w:r>
      <w:proofErr w:type="spellStart"/>
      <w:r>
        <w:t>eLCID</w:t>
      </w:r>
      <w:proofErr w:type="spellEnd"/>
      <w:r>
        <w:t xml:space="preserve"> based extension to avoid consuming these code points unnecessarily. </w:t>
      </w:r>
    </w:p>
    <w:p w14:paraId="3F18E50A" w14:textId="6D26F18F" w:rsidR="009E6BAA" w:rsidRPr="00755A49" w:rsidRDefault="00ED586D" w:rsidP="00755A49">
      <w:pPr>
        <w:rPr>
          <w:rFonts w:cs="Arial"/>
          <w:color w:val="000000"/>
        </w:rPr>
      </w:pPr>
      <w:r w:rsidRPr="00755A49">
        <w:rPr>
          <w:b/>
          <w:bCs/>
        </w:rPr>
        <w:t xml:space="preserve">Proposal 4: The new code points for </w:t>
      </w:r>
      <w:r w:rsidRPr="00B33291">
        <w:rPr>
          <w:b/>
          <w:bCs/>
          <w:i/>
          <w:iCs/>
        </w:rPr>
        <w:t>Early UE Indication</w:t>
      </w:r>
      <w:r w:rsidRPr="00755A49">
        <w:rPr>
          <w:b/>
          <w:bCs/>
        </w:rPr>
        <w:t xml:space="preserve"> should be strictly reserved for logical channels which are coverage limited (</w:t>
      </w:r>
      <w:proofErr w:type="gramStart"/>
      <w:r w:rsidRPr="00755A49">
        <w:rPr>
          <w:b/>
          <w:bCs/>
        </w:rPr>
        <w:t>e.g.</w:t>
      </w:r>
      <w:proofErr w:type="gramEnd"/>
      <w:r w:rsidRPr="00755A49">
        <w:rPr>
          <w:b/>
          <w:bCs/>
        </w:rPr>
        <w:t xml:space="preserve"> CCCH with Early UE Indication) </w:t>
      </w:r>
      <w:r w:rsidR="00B33291">
        <w:rPr>
          <w:b/>
          <w:bCs/>
        </w:rPr>
        <w:t xml:space="preserve">and </w:t>
      </w:r>
      <w:r w:rsidRPr="00755A49">
        <w:rPr>
          <w:b/>
          <w:bCs/>
        </w:rPr>
        <w:t xml:space="preserve">for any other logical channels that are not coverage limited, we should use the normal </w:t>
      </w:r>
      <w:proofErr w:type="spellStart"/>
      <w:r w:rsidRPr="00755A49">
        <w:rPr>
          <w:b/>
          <w:bCs/>
        </w:rPr>
        <w:t>eLCID</w:t>
      </w:r>
      <w:proofErr w:type="spellEnd"/>
      <w:r w:rsidRPr="00755A49">
        <w:rPr>
          <w:b/>
          <w:bCs/>
        </w:rPr>
        <w:t xml:space="preserve"> based extensions.</w:t>
      </w:r>
      <w:bookmarkEnd w:id="7"/>
    </w:p>
    <w:p w14:paraId="39177D23"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71FAE56F" w14:textId="3364920F" w:rsidR="001771E4" w:rsidRDefault="001771E4">
      <w:pPr>
        <w:pStyle w:val="NormalWeb"/>
        <w:spacing w:before="75" w:beforeAutospacing="0" w:after="75" w:afterAutospacing="0" w:line="315" w:lineRule="atLeast"/>
        <w:rPr>
          <w:rFonts w:cs="Arial"/>
          <w:color w:val="000000"/>
          <w:sz w:val="21"/>
        </w:rPr>
      </w:pPr>
      <w:bookmarkStart w:id="8" w:name="_Toc18404543"/>
      <w:bookmarkStart w:id="9" w:name="_Toc18403976"/>
      <w:bookmarkStart w:id="10" w:name="_Toc18413612"/>
      <w:r w:rsidRPr="00755A49">
        <w:rPr>
          <w:rFonts w:cs="Arial"/>
          <w:color w:val="000000"/>
          <w:sz w:val="21"/>
        </w:rPr>
        <w:t xml:space="preserve">In this contribution the following </w:t>
      </w:r>
      <w:r w:rsidR="00B33291">
        <w:rPr>
          <w:rFonts w:cs="Arial"/>
          <w:color w:val="000000"/>
          <w:sz w:val="21"/>
        </w:rPr>
        <w:t>observations/</w:t>
      </w:r>
      <w:r w:rsidRPr="00755A49">
        <w:rPr>
          <w:rFonts w:cs="Arial"/>
          <w:color w:val="000000"/>
          <w:sz w:val="21"/>
        </w:rPr>
        <w:t xml:space="preserve">proposals are made: </w:t>
      </w:r>
    </w:p>
    <w:p w14:paraId="56D3FFA5" w14:textId="77777777" w:rsidR="00B33291" w:rsidRDefault="00B33291">
      <w:pPr>
        <w:pStyle w:val="NormalWeb"/>
        <w:spacing w:before="75" w:beforeAutospacing="0" w:after="75" w:afterAutospacing="0" w:line="315" w:lineRule="atLeast"/>
        <w:rPr>
          <w:rFonts w:cs="Arial"/>
          <w:color w:val="000000"/>
          <w:sz w:val="21"/>
        </w:rPr>
      </w:pPr>
    </w:p>
    <w:p w14:paraId="2A5AA42A" w14:textId="54E02B72" w:rsidR="00B33291" w:rsidRPr="00B33291" w:rsidRDefault="00B33291" w:rsidP="00B33291">
      <w:pPr>
        <w:pStyle w:val="NormalWeb"/>
        <w:spacing w:before="75" w:beforeAutospacing="0" w:after="75" w:afterAutospacing="0" w:line="315" w:lineRule="atLeast"/>
        <w:rPr>
          <w:rFonts w:cs="Arial"/>
          <w:i/>
          <w:iCs/>
          <w:color w:val="000000"/>
          <w:sz w:val="21"/>
        </w:rPr>
      </w:pPr>
      <w:r w:rsidRPr="00B33291">
        <w:rPr>
          <w:rFonts w:cs="Arial"/>
          <w:i/>
          <w:iCs/>
          <w:color w:val="000000"/>
          <w:sz w:val="21"/>
        </w:rPr>
        <w:t>Observation 1: Any increase in msg3 size has a direct impact on msg3 coverage and increasing msg3 size (especially for features that are aiming for coverage enhancements) is counter productive</w:t>
      </w:r>
    </w:p>
    <w:p w14:paraId="110FB643" w14:textId="219289DF" w:rsidR="00B33291" w:rsidRPr="00B33291" w:rsidRDefault="00B33291" w:rsidP="00B33291">
      <w:pPr>
        <w:pStyle w:val="NormalWeb"/>
        <w:spacing w:before="75" w:beforeAutospacing="0" w:after="75" w:afterAutospacing="0" w:line="315" w:lineRule="atLeast"/>
        <w:rPr>
          <w:rFonts w:cs="Arial"/>
          <w:i/>
          <w:iCs/>
          <w:color w:val="000000"/>
          <w:sz w:val="21"/>
        </w:rPr>
      </w:pPr>
      <w:r w:rsidRPr="00B33291">
        <w:rPr>
          <w:rFonts w:cs="Arial"/>
          <w:i/>
          <w:iCs/>
          <w:color w:val="000000"/>
          <w:sz w:val="21"/>
        </w:rPr>
        <w:t xml:space="preserve">Observation </w:t>
      </w:r>
      <w:r w:rsidRPr="00B33291">
        <w:rPr>
          <w:rFonts w:cs="Arial"/>
          <w:i/>
          <w:iCs/>
          <w:color w:val="000000"/>
          <w:sz w:val="21"/>
        </w:rPr>
        <w:t>2</w:t>
      </w:r>
      <w:r w:rsidRPr="00B33291">
        <w:rPr>
          <w:rFonts w:cs="Arial"/>
          <w:i/>
          <w:iCs/>
          <w:color w:val="000000"/>
          <w:sz w:val="21"/>
        </w:rPr>
        <w:t>: using remaining LCIDs in UL is not a future-proof way of extending the LCID space</w:t>
      </w:r>
    </w:p>
    <w:p w14:paraId="22CFDF1D" w14:textId="16C335DC" w:rsidR="00B33291" w:rsidRPr="00B33291" w:rsidRDefault="00B33291" w:rsidP="00B33291">
      <w:pPr>
        <w:pStyle w:val="NormalWeb"/>
        <w:spacing w:before="75" w:beforeAutospacing="0" w:after="75" w:afterAutospacing="0" w:line="315" w:lineRule="atLeast"/>
        <w:rPr>
          <w:rFonts w:cs="Arial"/>
          <w:i/>
          <w:iCs/>
          <w:color w:val="000000"/>
          <w:sz w:val="21"/>
        </w:rPr>
      </w:pPr>
      <w:r w:rsidRPr="00B33291">
        <w:rPr>
          <w:rFonts w:cs="Arial"/>
          <w:i/>
          <w:iCs/>
          <w:color w:val="000000"/>
          <w:sz w:val="21"/>
        </w:rPr>
        <w:t xml:space="preserve">Observation </w:t>
      </w:r>
      <w:r w:rsidRPr="00B33291">
        <w:rPr>
          <w:rFonts w:cs="Arial"/>
          <w:i/>
          <w:iCs/>
          <w:color w:val="000000"/>
          <w:sz w:val="21"/>
        </w:rPr>
        <w:t>3</w:t>
      </w:r>
      <w:r w:rsidRPr="00B33291">
        <w:rPr>
          <w:rFonts w:cs="Arial"/>
          <w:i/>
          <w:iCs/>
          <w:color w:val="000000"/>
          <w:sz w:val="21"/>
        </w:rPr>
        <w:t>: Using RACH partitioning for early UE indication results in further fragmentation of RACH resources and is neither future proof nor very practical either</w:t>
      </w:r>
    </w:p>
    <w:p w14:paraId="48701D4C" w14:textId="77777777" w:rsidR="00B33291" w:rsidRDefault="00B33291" w:rsidP="00755A49">
      <w:pPr>
        <w:pStyle w:val="NormalWeb"/>
        <w:spacing w:before="75" w:beforeAutospacing="0" w:after="75" w:afterAutospacing="0" w:line="315" w:lineRule="atLeast"/>
        <w:rPr>
          <w:rFonts w:cs="Arial"/>
          <w:b/>
          <w:bCs/>
          <w:color w:val="000000"/>
          <w:sz w:val="21"/>
        </w:rPr>
      </w:pPr>
    </w:p>
    <w:p w14:paraId="7B63CE34" w14:textId="5B257E6E" w:rsidR="00755A49" w:rsidRDefault="00755A49" w:rsidP="00755A49">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1: To avoid negative impact on the coverage, any extension to LCID for CCCH should not result in increased size of msg3 </w:t>
      </w:r>
    </w:p>
    <w:p w14:paraId="3EEA95B4" w14:textId="77777777" w:rsidR="00755A49" w:rsidRDefault="00755A49" w:rsidP="00755A49">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2: Use the spare bit (R bit) in the MAC </w:t>
      </w:r>
      <w:proofErr w:type="spellStart"/>
      <w:r>
        <w:rPr>
          <w:rFonts w:cs="Arial"/>
          <w:b/>
          <w:bCs/>
          <w:color w:val="000000"/>
          <w:sz w:val="21"/>
        </w:rPr>
        <w:t>subheader</w:t>
      </w:r>
      <w:proofErr w:type="spellEnd"/>
      <w:r>
        <w:rPr>
          <w:rFonts w:cs="Arial"/>
          <w:b/>
          <w:bCs/>
          <w:color w:val="000000"/>
          <w:sz w:val="21"/>
        </w:rPr>
        <w:t xml:space="preserve"> to create new LCID space for new code points for LCIDs for CCCH channel </w:t>
      </w:r>
    </w:p>
    <w:p w14:paraId="487DFB1F" w14:textId="33321254" w:rsidR="00755A49" w:rsidRPr="00755A49" w:rsidRDefault="00755A49" w:rsidP="00755A49">
      <w:pPr>
        <w:rPr>
          <w:b/>
          <w:bCs/>
        </w:rPr>
      </w:pPr>
      <w:r w:rsidRPr="00755A49">
        <w:rPr>
          <w:b/>
          <w:bCs/>
        </w:rPr>
        <w:t xml:space="preserve">Proposal 3: The left most R bit in the MAC sub-header is used to indicate new sub-header for the </w:t>
      </w:r>
      <w:r w:rsidRPr="00755A49">
        <w:rPr>
          <w:b/>
          <w:bCs/>
        </w:rPr>
        <w:lastRenderedPageBreak/>
        <w:t xml:space="preserve">CCCH logical channel including the </w:t>
      </w:r>
      <w:r w:rsidRPr="00755A49">
        <w:rPr>
          <w:b/>
          <w:bCs/>
          <w:i/>
          <w:iCs/>
        </w:rPr>
        <w:t xml:space="preserve">Early UE indication </w:t>
      </w:r>
      <w:r w:rsidRPr="00755A49">
        <w:rPr>
          <w:b/>
          <w:bCs/>
        </w:rPr>
        <w:t xml:space="preserve">field </w:t>
      </w:r>
    </w:p>
    <w:p w14:paraId="2417C136" w14:textId="77777777" w:rsidR="00755A49" w:rsidRPr="00755A49" w:rsidRDefault="00755A49" w:rsidP="00755A49">
      <w:pPr>
        <w:rPr>
          <w:rFonts w:cs="Arial"/>
          <w:color w:val="000000"/>
        </w:rPr>
      </w:pPr>
      <w:r w:rsidRPr="00755A49">
        <w:rPr>
          <w:b/>
          <w:bCs/>
        </w:rPr>
        <w:t xml:space="preserve">Proposal 4: The new code points for </w:t>
      </w:r>
      <w:r w:rsidRPr="00755A49">
        <w:rPr>
          <w:b/>
          <w:bCs/>
          <w:i/>
          <w:iCs/>
        </w:rPr>
        <w:t>Early UE Indication</w:t>
      </w:r>
      <w:r w:rsidRPr="00755A49">
        <w:rPr>
          <w:b/>
          <w:bCs/>
        </w:rPr>
        <w:t xml:space="preserve"> should be strictly reserved for logical channels which are coverage limited (</w:t>
      </w:r>
      <w:proofErr w:type="gramStart"/>
      <w:r w:rsidRPr="00755A49">
        <w:rPr>
          <w:b/>
          <w:bCs/>
        </w:rPr>
        <w:t>e.g.</w:t>
      </w:r>
      <w:proofErr w:type="gramEnd"/>
      <w:r w:rsidRPr="00755A49">
        <w:rPr>
          <w:b/>
          <w:bCs/>
        </w:rPr>
        <w:t xml:space="preserve"> CCCH with Early UE Indication) for any other logical channels that are not coverage limited, we should use the normal </w:t>
      </w:r>
      <w:proofErr w:type="spellStart"/>
      <w:r w:rsidRPr="00755A49">
        <w:rPr>
          <w:b/>
          <w:bCs/>
        </w:rPr>
        <w:t>eLCID</w:t>
      </w:r>
      <w:proofErr w:type="spellEnd"/>
      <w:r w:rsidRPr="00755A49">
        <w:rPr>
          <w:b/>
          <w:bCs/>
        </w:rPr>
        <w:t xml:space="preserve"> based extensions.</w:t>
      </w:r>
    </w:p>
    <w:p w14:paraId="5A7CB3DF"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7D0D4ACC" w14:textId="77777777" w:rsidR="009E6BAA" w:rsidRDefault="00000000">
      <w:pPr>
        <w:pStyle w:val="NormalWeb"/>
        <w:numPr>
          <w:ilvl w:val="0"/>
          <w:numId w:val="7"/>
        </w:numPr>
        <w:spacing w:before="75" w:beforeAutospacing="0" w:after="75" w:afterAutospacing="0" w:line="315" w:lineRule="atLeast"/>
        <w:rPr>
          <w:rFonts w:cs="Arial"/>
          <w:color w:val="000000"/>
          <w:sz w:val="21"/>
        </w:rPr>
      </w:pPr>
      <w:bookmarkStart w:id="11" w:name="_Ref146208953"/>
      <w:r>
        <w:rPr>
          <w:rFonts w:cs="Arial"/>
          <w:color w:val="000000"/>
          <w:sz w:val="21"/>
        </w:rPr>
        <w:t>R1-1805657, Reply LS on Message 3 size for NR, RAN1#92-bis</w:t>
      </w:r>
      <w:bookmarkEnd w:id="11"/>
    </w:p>
    <w:p w14:paraId="01FB7DAF" w14:textId="77777777" w:rsidR="009E6BAA" w:rsidRDefault="009E6BAA">
      <w:pPr>
        <w:pStyle w:val="NormalWeb"/>
        <w:spacing w:before="75" w:beforeAutospacing="0" w:after="75" w:afterAutospacing="0" w:line="315" w:lineRule="atLeast"/>
        <w:rPr>
          <w:rFonts w:cs="Arial"/>
          <w:color w:val="000000"/>
          <w:sz w:val="21"/>
        </w:rPr>
      </w:pPr>
    </w:p>
    <w:sectPr w:rsidR="009E6BA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9774B" w14:textId="77777777" w:rsidR="00FD58F0" w:rsidRDefault="00FD58F0">
      <w:pPr>
        <w:spacing w:line="240" w:lineRule="auto"/>
      </w:pPr>
      <w:r>
        <w:separator/>
      </w:r>
    </w:p>
  </w:endnote>
  <w:endnote w:type="continuationSeparator" w:id="0">
    <w:p w14:paraId="470FB1DD" w14:textId="77777777" w:rsidR="00FD58F0" w:rsidRDefault="00FD58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D5AE" w14:textId="77777777" w:rsidR="009E6BA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302789" w14:textId="77777777" w:rsidR="009E6BAA" w:rsidRDefault="009E6B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3D248" w14:textId="77777777" w:rsidR="009E6BAA" w:rsidRDefault="009E6BA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F2FEB" w14:textId="77777777" w:rsidR="00B33291" w:rsidRDefault="00B332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D41E6" w14:textId="77777777" w:rsidR="00FD58F0" w:rsidRDefault="00FD58F0">
      <w:pPr>
        <w:spacing w:after="0"/>
      </w:pPr>
      <w:r>
        <w:separator/>
      </w:r>
    </w:p>
  </w:footnote>
  <w:footnote w:type="continuationSeparator" w:id="0">
    <w:p w14:paraId="35E7F74C" w14:textId="77777777" w:rsidR="00FD58F0" w:rsidRDefault="00FD5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A9368" w14:textId="77777777" w:rsidR="00B33291" w:rsidRDefault="00B33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F08F" w14:textId="77777777" w:rsidR="009E6BAA" w:rsidRDefault="009E6BA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FADEE" w14:textId="77777777" w:rsidR="00B33291" w:rsidRDefault="00B33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7D713D"/>
    <w:multiLevelType w:val="multilevel"/>
    <w:tmpl w:val="4D7D713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BA77AA2"/>
    <w:multiLevelType w:val="multilevel"/>
    <w:tmpl w:val="7BA77A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675500">
    <w:abstractNumId w:val="0"/>
  </w:num>
  <w:num w:numId="2" w16cid:durableId="1765608962">
    <w:abstractNumId w:val="5"/>
  </w:num>
  <w:num w:numId="3" w16cid:durableId="1618560055">
    <w:abstractNumId w:val="2"/>
  </w:num>
  <w:num w:numId="4" w16cid:durableId="1241677472">
    <w:abstractNumId w:val="3"/>
  </w:num>
  <w:num w:numId="5" w16cid:durableId="853423409">
    <w:abstractNumId w:val="1"/>
  </w:num>
  <w:num w:numId="6" w16cid:durableId="803891993">
    <w:abstractNumId w:val="6"/>
  </w:num>
  <w:num w:numId="7" w16cid:durableId="2080325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1E4"/>
    <w:rsid w:val="001776E4"/>
    <w:rsid w:val="001802FB"/>
    <w:rsid w:val="001806A8"/>
    <w:rsid w:val="00180983"/>
    <w:rsid w:val="00181A66"/>
    <w:rsid w:val="0018310D"/>
    <w:rsid w:val="0018339F"/>
    <w:rsid w:val="001841BA"/>
    <w:rsid w:val="00184CFD"/>
    <w:rsid w:val="00185C8F"/>
    <w:rsid w:val="00185CD6"/>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648A"/>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589"/>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9F6"/>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3CE6"/>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57033"/>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6D6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56B"/>
    <w:rsid w:val="006B77ED"/>
    <w:rsid w:val="006C2861"/>
    <w:rsid w:val="006C2D21"/>
    <w:rsid w:val="006C3795"/>
    <w:rsid w:val="006C3D2E"/>
    <w:rsid w:val="006C4F30"/>
    <w:rsid w:val="006C5EF8"/>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46"/>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5A49"/>
    <w:rsid w:val="00756779"/>
    <w:rsid w:val="007573D2"/>
    <w:rsid w:val="007577AC"/>
    <w:rsid w:val="00760C49"/>
    <w:rsid w:val="00761578"/>
    <w:rsid w:val="00761BE2"/>
    <w:rsid w:val="007626A2"/>
    <w:rsid w:val="007651F0"/>
    <w:rsid w:val="00765D32"/>
    <w:rsid w:val="007705A1"/>
    <w:rsid w:val="00770F43"/>
    <w:rsid w:val="00771468"/>
    <w:rsid w:val="007719AC"/>
    <w:rsid w:val="00772AD2"/>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090"/>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3AA6"/>
    <w:rsid w:val="0089509A"/>
    <w:rsid w:val="008A4FE1"/>
    <w:rsid w:val="008A5E28"/>
    <w:rsid w:val="008B0EAE"/>
    <w:rsid w:val="008B2486"/>
    <w:rsid w:val="008B302A"/>
    <w:rsid w:val="008B4198"/>
    <w:rsid w:val="008B4609"/>
    <w:rsid w:val="008B725C"/>
    <w:rsid w:val="008C1D6D"/>
    <w:rsid w:val="008C36AE"/>
    <w:rsid w:val="008C3F98"/>
    <w:rsid w:val="008C594A"/>
    <w:rsid w:val="008D0B19"/>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77945"/>
    <w:rsid w:val="009800B6"/>
    <w:rsid w:val="009801F8"/>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6BAA"/>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0C6"/>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65BB"/>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3291"/>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4621"/>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77B0E"/>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2A13"/>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4EF9"/>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586D"/>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1A7"/>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4C9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492"/>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58F0"/>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343DDB"/>
    <w:rsid w:val="047815DD"/>
    <w:rsid w:val="05654966"/>
    <w:rsid w:val="05C313E2"/>
    <w:rsid w:val="066F03DC"/>
    <w:rsid w:val="07382BCE"/>
    <w:rsid w:val="076B4AE1"/>
    <w:rsid w:val="087D49D7"/>
    <w:rsid w:val="098B1EF5"/>
    <w:rsid w:val="09F00BD8"/>
    <w:rsid w:val="09F5797D"/>
    <w:rsid w:val="0B2C0FB7"/>
    <w:rsid w:val="0C061DE6"/>
    <w:rsid w:val="0CBA1583"/>
    <w:rsid w:val="0D47430F"/>
    <w:rsid w:val="0E6F0740"/>
    <w:rsid w:val="0F321E2D"/>
    <w:rsid w:val="10DF3115"/>
    <w:rsid w:val="10F55BC5"/>
    <w:rsid w:val="11F16204"/>
    <w:rsid w:val="12007B65"/>
    <w:rsid w:val="131C76E1"/>
    <w:rsid w:val="1501485D"/>
    <w:rsid w:val="158A460C"/>
    <w:rsid w:val="161133DB"/>
    <w:rsid w:val="172B7C90"/>
    <w:rsid w:val="17D23463"/>
    <w:rsid w:val="195613ED"/>
    <w:rsid w:val="1A9B1F53"/>
    <w:rsid w:val="1B3D4012"/>
    <w:rsid w:val="1B481AFB"/>
    <w:rsid w:val="1BDE7C44"/>
    <w:rsid w:val="1D235F66"/>
    <w:rsid w:val="1D330706"/>
    <w:rsid w:val="1D665A9E"/>
    <w:rsid w:val="1D823B78"/>
    <w:rsid w:val="1D8D3AB3"/>
    <w:rsid w:val="1DC0365D"/>
    <w:rsid w:val="1E21472F"/>
    <w:rsid w:val="1E64724C"/>
    <w:rsid w:val="1EB2633F"/>
    <w:rsid w:val="1ED8667A"/>
    <w:rsid w:val="1F51614F"/>
    <w:rsid w:val="20705710"/>
    <w:rsid w:val="211E529B"/>
    <w:rsid w:val="21C328F3"/>
    <w:rsid w:val="232660FF"/>
    <w:rsid w:val="248512BD"/>
    <w:rsid w:val="25477C36"/>
    <w:rsid w:val="25AB3104"/>
    <w:rsid w:val="25AD047B"/>
    <w:rsid w:val="25F22261"/>
    <w:rsid w:val="26A91DFC"/>
    <w:rsid w:val="2744098B"/>
    <w:rsid w:val="2A4A4D64"/>
    <w:rsid w:val="2AA14025"/>
    <w:rsid w:val="2AA823D6"/>
    <w:rsid w:val="2AE568ED"/>
    <w:rsid w:val="2B1640E0"/>
    <w:rsid w:val="2B2348E2"/>
    <w:rsid w:val="2C7F2EA6"/>
    <w:rsid w:val="2D1E05D5"/>
    <w:rsid w:val="2DC434A2"/>
    <w:rsid w:val="2F791D38"/>
    <w:rsid w:val="3003631E"/>
    <w:rsid w:val="3078124A"/>
    <w:rsid w:val="3090209F"/>
    <w:rsid w:val="31DE1118"/>
    <w:rsid w:val="32916AF9"/>
    <w:rsid w:val="32C850C3"/>
    <w:rsid w:val="32D900A8"/>
    <w:rsid w:val="353A5A1E"/>
    <w:rsid w:val="355F6C27"/>
    <w:rsid w:val="36413443"/>
    <w:rsid w:val="36484572"/>
    <w:rsid w:val="36C37415"/>
    <w:rsid w:val="3776710C"/>
    <w:rsid w:val="38FA0996"/>
    <w:rsid w:val="39193DDA"/>
    <w:rsid w:val="396E02FE"/>
    <w:rsid w:val="3AA26C9B"/>
    <w:rsid w:val="3ADC5E36"/>
    <w:rsid w:val="3B7E54C1"/>
    <w:rsid w:val="3BA77DEB"/>
    <w:rsid w:val="3C3F7E0E"/>
    <w:rsid w:val="3C8A6FD0"/>
    <w:rsid w:val="3CD043D5"/>
    <w:rsid w:val="3E7A082F"/>
    <w:rsid w:val="3EEB338E"/>
    <w:rsid w:val="3F3D2ECB"/>
    <w:rsid w:val="404D7467"/>
    <w:rsid w:val="42680181"/>
    <w:rsid w:val="437906BF"/>
    <w:rsid w:val="44C70D28"/>
    <w:rsid w:val="452560E2"/>
    <w:rsid w:val="454E006C"/>
    <w:rsid w:val="45B27966"/>
    <w:rsid w:val="45B42CD0"/>
    <w:rsid w:val="4625557D"/>
    <w:rsid w:val="465173C0"/>
    <w:rsid w:val="46DD5A89"/>
    <w:rsid w:val="47727391"/>
    <w:rsid w:val="47FD752B"/>
    <w:rsid w:val="49613924"/>
    <w:rsid w:val="498254A8"/>
    <w:rsid w:val="49DD7C63"/>
    <w:rsid w:val="4A8F76EA"/>
    <w:rsid w:val="4B3040AF"/>
    <w:rsid w:val="4C081A35"/>
    <w:rsid w:val="4C5577CD"/>
    <w:rsid w:val="4CF24C8C"/>
    <w:rsid w:val="4D786103"/>
    <w:rsid w:val="4F2F25EA"/>
    <w:rsid w:val="50F36CD9"/>
    <w:rsid w:val="512F6822"/>
    <w:rsid w:val="520E2F00"/>
    <w:rsid w:val="53AB764B"/>
    <w:rsid w:val="55E15918"/>
    <w:rsid w:val="56830F29"/>
    <w:rsid w:val="56BF0EA2"/>
    <w:rsid w:val="56CE15F2"/>
    <w:rsid w:val="56ED28C6"/>
    <w:rsid w:val="57431EE0"/>
    <w:rsid w:val="57A329FE"/>
    <w:rsid w:val="58446D2E"/>
    <w:rsid w:val="593773EE"/>
    <w:rsid w:val="59414843"/>
    <w:rsid w:val="59996800"/>
    <w:rsid w:val="5AB4435C"/>
    <w:rsid w:val="5B2C56F7"/>
    <w:rsid w:val="5BDF3319"/>
    <w:rsid w:val="5CAD799A"/>
    <w:rsid w:val="5D93468D"/>
    <w:rsid w:val="5DC843F4"/>
    <w:rsid w:val="5EA87B0A"/>
    <w:rsid w:val="5EB119EE"/>
    <w:rsid w:val="5F8828F6"/>
    <w:rsid w:val="626E2D07"/>
    <w:rsid w:val="62B8321C"/>
    <w:rsid w:val="630712C2"/>
    <w:rsid w:val="63766DF5"/>
    <w:rsid w:val="63A965A7"/>
    <w:rsid w:val="63E41E32"/>
    <w:rsid w:val="64C228DE"/>
    <w:rsid w:val="66E97154"/>
    <w:rsid w:val="66F9171A"/>
    <w:rsid w:val="6761194F"/>
    <w:rsid w:val="67A01566"/>
    <w:rsid w:val="67A84465"/>
    <w:rsid w:val="69797C2C"/>
    <w:rsid w:val="698A4F55"/>
    <w:rsid w:val="6A9300FB"/>
    <w:rsid w:val="6B005B27"/>
    <w:rsid w:val="6D1112AB"/>
    <w:rsid w:val="6D735E56"/>
    <w:rsid w:val="6D935AB0"/>
    <w:rsid w:val="6DC14984"/>
    <w:rsid w:val="6E087119"/>
    <w:rsid w:val="70525E2A"/>
    <w:rsid w:val="70A132D9"/>
    <w:rsid w:val="70D03D2D"/>
    <w:rsid w:val="71173046"/>
    <w:rsid w:val="71CD1741"/>
    <w:rsid w:val="72E9489F"/>
    <w:rsid w:val="730802CA"/>
    <w:rsid w:val="73E1565D"/>
    <w:rsid w:val="73E346AF"/>
    <w:rsid w:val="75544B2F"/>
    <w:rsid w:val="760A43BF"/>
    <w:rsid w:val="783E4597"/>
    <w:rsid w:val="7A2301D5"/>
    <w:rsid w:val="7A265E0F"/>
    <w:rsid w:val="7AE12A79"/>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54038"/>
  <w15:docId w15:val="{51E9514D-94EB-452F-8EAA-05EEE1DA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Arial" w:eastAsiaTheme="minorEastAsia" w:hAnsi="Arial"/>
      <w:kern w:val="2"/>
      <w:sz w:val="21"/>
      <w:szCs w:val="21"/>
    </w:rPr>
  </w:style>
  <w:style w:type="paragraph" w:customStyle="1" w:styleId="Revision3">
    <w:name w:val="Revision3"/>
    <w:hidden/>
    <w:uiPriority w:val="99"/>
    <w:semiHidden/>
    <w:qFormat/>
    <w:pPr>
      <w:spacing w:after="160" w:line="259" w:lineRule="auto"/>
    </w:pPr>
    <w:rPr>
      <w:rFonts w:ascii="Arial" w:eastAsiaTheme="minorEastAsia" w:hAnsi="Arial"/>
      <w:kern w:val="2"/>
      <w:sz w:val="21"/>
      <w:szCs w:val="21"/>
    </w:rPr>
  </w:style>
  <w:style w:type="paragraph" w:customStyle="1" w:styleId="Revision4">
    <w:name w:val="Revision4"/>
    <w:hidden/>
    <w:uiPriority w:val="99"/>
    <w:semiHidden/>
    <w:qFormat/>
    <w:pPr>
      <w:spacing w:after="160" w:line="259" w:lineRule="auto"/>
    </w:pPr>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ascii="Arial" w:eastAsiaTheme="minorEastAsia" w:hAnsi="Arial"/>
      <w:kern w:val="2"/>
      <w:sz w:val="21"/>
      <w:szCs w:val="21"/>
    </w:rPr>
  </w:style>
  <w:style w:type="paragraph" w:styleId="Revision">
    <w:name w:val="Revision"/>
    <w:hidden/>
    <w:uiPriority w:val="99"/>
    <w:unhideWhenUsed/>
    <w:rsid w:val="00DA4EF9"/>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2113-01-01T00:00:00Z</cp:lastPrinted>
  <dcterms:created xsi:type="dcterms:W3CDTF">2023-09-26T11:17:00Z</dcterms:created>
  <dcterms:modified xsi:type="dcterms:W3CDTF">2023-09-28T11:41:00Z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4450CE650A804A298BE6FFADA1589FE6</vt:lpwstr>
  </property>
</Properties>
</file>