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262" w:rsidRDefault="00D25981">
      <w:pPr>
        <w:pStyle w:val="a5"/>
        <w:rPr>
          <w:rFonts w:eastAsiaTheme="minorEastAsia"/>
          <w:lang w:eastAsia="zh-CN"/>
        </w:rPr>
      </w:pPr>
      <w:r>
        <w:t>3GPP TSG-RAN WG2 Meeting #12</w:t>
      </w:r>
      <w:r w:rsidR="001207A2">
        <w:rPr>
          <w:rFonts w:eastAsiaTheme="minorEastAsia" w:hint="eastAsia"/>
          <w:lang w:eastAsia="zh-CN"/>
        </w:rPr>
        <w:t>3</w:t>
      </w:r>
      <w:r w:rsidR="00710E35">
        <w:rPr>
          <w:rFonts w:eastAsiaTheme="minorEastAsia" w:hint="eastAsia"/>
          <w:lang w:eastAsia="zh-CN"/>
        </w:rPr>
        <w:t>bis</w:t>
      </w:r>
      <w:r w:rsidR="003A2DB1">
        <w:rPr>
          <w:rFonts w:eastAsiaTheme="minorEastAsia" w:hint="eastAsia"/>
          <w:lang w:eastAsia="zh-CN"/>
        </w:rPr>
        <w:t xml:space="preserve">         </w:t>
      </w:r>
      <w:r>
        <w:rPr>
          <w:rFonts w:eastAsiaTheme="minorEastAsia" w:hint="eastAsia"/>
          <w:lang w:eastAsia="zh-CN"/>
        </w:rPr>
        <w:t xml:space="preserve">                                                                    </w:t>
      </w:r>
      <w:r w:rsidR="007E6A1D" w:rsidRPr="007E6A1D">
        <w:rPr>
          <w:rFonts w:eastAsiaTheme="minorEastAsia"/>
          <w:lang w:eastAsia="zh-CN"/>
        </w:rPr>
        <w:t>R2-2309912</w:t>
      </w:r>
    </w:p>
    <w:p w:rsidR="00DE708B" w:rsidRDefault="00710E35" w:rsidP="00DE708B">
      <w:pPr>
        <w:pStyle w:val="a5"/>
      </w:pPr>
      <w:r>
        <w:t>Xiamen, China, October 9</w:t>
      </w:r>
      <w:r w:rsidRPr="00201414">
        <w:rPr>
          <w:vertAlign w:val="superscript"/>
        </w:rPr>
        <w:t>th</w:t>
      </w:r>
      <w:r>
        <w:t xml:space="preserve"> – 13</w:t>
      </w:r>
      <w:r w:rsidRPr="00201414">
        <w:rPr>
          <w:vertAlign w:val="superscript"/>
        </w:rPr>
        <w:t>th</w:t>
      </w:r>
      <w:r w:rsidR="00DE708B">
        <w:t>, 2023</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OLE_LINK2"/>
      <w:bookmarkStart w:id="2" w:name="OLE_LINK3"/>
      <w:r w:rsidR="00BA1E72">
        <w:rPr>
          <w:rFonts w:eastAsiaTheme="minorEastAsia" w:cs="Arial" w:hint="eastAsia"/>
          <w:sz w:val="22"/>
          <w:szCs w:val="22"/>
          <w:lang w:eastAsia="zh-CN"/>
        </w:rPr>
        <w:t>Consideration on the TAG I</w:t>
      </w:r>
      <w:r w:rsidR="00A03B7A">
        <w:rPr>
          <w:rFonts w:eastAsiaTheme="minorEastAsia" w:cs="Arial" w:hint="eastAsia"/>
          <w:sz w:val="22"/>
          <w:szCs w:val="22"/>
          <w:lang w:eastAsia="zh-CN"/>
        </w:rPr>
        <w:t>ndication upon CBRA</w:t>
      </w:r>
      <w:bookmarkEnd w:id="1"/>
      <w:bookmarkEnd w:id="2"/>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Pr>
          <w:rFonts w:eastAsiaTheme="minorEastAsia" w:cs="Arial" w:hint="eastAsia"/>
          <w:sz w:val="22"/>
          <w:szCs w:val="22"/>
          <w:lang w:eastAsia="zh-CN"/>
        </w:rPr>
        <w:t>7.</w:t>
      </w:r>
      <w:r w:rsidR="00436363">
        <w:rPr>
          <w:rFonts w:eastAsiaTheme="minorEastAsia" w:cs="Arial" w:hint="eastAsia"/>
          <w:sz w:val="22"/>
          <w:szCs w:val="22"/>
          <w:lang w:eastAsia="zh-CN"/>
        </w:rPr>
        <w:t>20.2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rsidR="00A81262" w:rsidRDefault="00A81262">
      <w:pPr>
        <w:pBdr>
          <w:bottom w:val="single" w:sz="4" w:space="1" w:color="auto"/>
        </w:pBdr>
        <w:tabs>
          <w:tab w:val="left" w:pos="2552"/>
        </w:tabs>
        <w:jc w:val="both"/>
        <w:rPr>
          <w:rFonts w:ascii="Arial" w:hAnsi="Arial" w:cs="Arial"/>
          <w:szCs w:val="20"/>
        </w:rPr>
      </w:pPr>
    </w:p>
    <w:p w:rsidR="00A81262" w:rsidRDefault="00D25981">
      <w:pPr>
        <w:pStyle w:val="1"/>
        <w:numPr>
          <w:ilvl w:val="0"/>
          <w:numId w:val="0"/>
        </w:numPr>
        <w:ind w:left="420" w:hanging="420"/>
        <w:rPr>
          <w:sz w:val="20"/>
          <w:szCs w:val="20"/>
        </w:rPr>
      </w:pPr>
      <w:r>
        <w:rPr>
          <w:rFonts w:hint="eastAsia"/>
        </w:rPr>
        <w:t xml:space="preserve">1. </w:t>
      </w:r>
      <w:r>
        <w:t>Introduction</w:t>
      </w:r>
    </w:p>
    <w:p w:rsidR="00A62247" w:rsidRDefault="008371BB" w:rsidP="003B79FE">
      <w:pPr>
        <w:pStyle w:val="Comments"/>
        <w:spacing w:afterLines="50" w:after="120"/>
        <w:jc w:val="both"/>
        <w:rPr>
          <w:rFonts w:eastAsiaTheme="minorEastAsia"/>
          <w:i w:val="0"/>
          <w:sz w:val="20"/>
          <w:szCs w:val="20"/>
          <w:lang w:eastAsia="zh-CN"/>
        </w:rPr>
      </w:pPr>
      <w:bookmarkStart w:id="5" w:name="OLE_LINK1"/>
      <w:r>
        <w:rPr>
          <w:rFonts w:eastAsiaTheme="minorEastAsia" w:hint="eastAsia"/>
          <w:i w:val="0"/>
          <w:sz w:val="20"/>
          <w:szCs w:val="20"/>
          <w:lang w:eastAsia="zh-CN"/>
        </w:rPr>
        <w:t>For multi-DCI multi-TRP with two TAs,</w:t>
      </w:r>
      <w:r w:rsidR="00700240">
        <w:rPr>
          <w:rFonts w:eastAsiaTheme="minorEastAsia" w:hint="eastAsia"/>
          <w:i w:val="0"/>
          <w:sz w:val="20"/>
          <w:szCs w:val="20"/>
          <w:lang w:eastAsia="zh-CN"/>
        </w:rPr>
        <w:t xml:space="preserve"> </w:t>
      </w:r>
      <w:r w:rsidR="002C3C45">
        <w:rPr>
          <w:rFonts w:eastAsiaTheme="minorEastAsia" w:hint="eastAsia"/>
          <w:i w:val="0"/>
          <w:sz w:val="20"/>
          <w:szCs w:val="20"/>
          <w:lang w:eastAsia="zh-CN"/>
        </w:rPr>
        <w:t>in last meeti</w:t>
      </w:r>
      <w:r w:rsidR="003A2E7F">
        <w:rPr>
          <w:rFonts w:eastAsiaTheme="minorEastAsia" w:hint="eastAsia"/>
          <w:i w:val="0"/>
          <w:sz w:val="20"/>
          <w:szCs w:val="20"/>
          <w:lang w:eastAsia="zh-CN"/>
        </w:rPr>
        <w:t>ng</w:t>
      </w:r>
      <w:r w:rsidR="00F75BB5">
        <w:rPr>
          <w:rFonts w:eastAsiaTheme="minorEastAsia" w:hint="eastAsia"/>
          <w:i w:val="0"/>
          <w:sz w:val="20"/>
          <w:szCs w:val="20"/>
          <w:lang w:eastAsia="zh-CN"/>
        </w:rPr>
        <w:t xml:space="preserve"> [1]</w:t>
      </w:r>
      <w:r w:rsidR="003A2E7F">
        <w:rPr>
          <w:rFonts w:eastAsiaTheme="minorEastAsia" w:hint="eastAsia"/>
          <w:i w:val="0"/>
          <w:sz w:val="20"/>
          <w:szCs w:val="20"/>
          <w:lang w:eastAsia="zh-CN"/>
        </w:rPr>
        <w:t xml:space="preserve"> we had</w:t>
      </w:r>
      <w:r w:rsidR="002C3C45">
        <w:rPr>
          <w:rFonts w:eastAsiaTheme="minorEastAsia" w:hint="eastAsia"/>
          <w:i w:val="0"/>
          <w:sz w:val="20"/>
          <w:szCs w:val="20"/>
          <w:lang w:eastAsia="zh-CN"/>
        </w:rPr>
        <w:t xml:space="preserve"> </w:t>
      </w:r>
      <w:r w:rsidR="00375EAD">
        <w:rPr>
          <w:rFonts w:eastAsiaTheme="minorEastAsia" w:hint="eastAsia"/>
          <w:i w:val="0"/>
          <w:sz w:val="20"/>
          <w:szCs w:val="20"/>
          <w:lang w:eastAsia="zh-CN"/>
        </w:rPr>
        <w:t xml:space="preserve">agreed </w:t>
      </w:r>
      <w:r w:rsidR="008D210E">
        <w:rPr>
          <w:rFonts w:eastAsiaTheme="minorEastAsia" w:hint="eastAsia"/>
          <w:i w:val="0"/>
          <w:sz w:val="20"/>
          <w:szCs w:val="20"/>
          <w:lang w:eastAsia="zh-CN"/>
        </w:rPr>
        <w:t>to use</w:t>
      </w:r>
      <w:r w:rsidR="000361E6">
        <w:rPr>
          <w:rFonts w:eastAsiaTheme="minorEastAsia" w:hint="eastAsia"/>
          <w:i w:val="0"/>
          <w:sz w:val="20"/>
          <w:szCs w:val="20"/>
          <w:lang w:eastAsia="zh-CN"/>
        </w:rPr>
        <w:t xml:space="preserve"> the</w:t>
      </w:r>
      <w:r w:rsidR="008D210E">
        <w:rPr>
          <w:rFonts w:eastAsiaTheme="minorEastAsia" w:hint="eastAsia"/>
          <w:i w:val="0"/>
          <w:sz w:val="20"/>
          <w:szCs w:val="20"/>
          <w:lang w:eastAsia="zh-CN"/>
        </w:rPr>
        <w:t xml:space="preserve"> two-PTAG model</w:t>
      </w:r>
      <w:r w:rsidR="000361E6">
        <w:rPr>
          <w:rFonts w:eastAsiaTheme="minorEastAsia" w:hint="eastAsia"/>
          <w:i w:val="0"/>
          <w:sz w:val="20"/>
          <w:szCs w:val="20"/>
          <w:lang w:eastAsia="zh-CN"/>
        </w:rPr>
        <w:t>,</w:t>
      </w:r>
      <w:r w:rsidR="008D210E">
        <w:rPr>
          <w:rFonts w:eastAsiaTheme="minorEastAsia" w:hint="eastAsia"/>
          <w:i w:val="0"/>
          <w:sz w:val="20"/>
          <w:szCs w:val="20"/>
          <w:lang w:eastAsia="zh-CN"/>
        </w:rPr>
        <w:t xml:space="preserve"> and</w:t>
      </w:r>
      <w:r w:rsidR="00C5347D">
        <w:rPr>
          <w:rFonts w:eastAsiaTheme="minorEastAsia" w:hint="eastAsia"/>
          <w:i w:val="0"/>
          <w:sz w:val="20"/>
          <w:szCs w:val="20"/>
          <w:lang w:eastAsia="zh-CN"/>
        </w:rPr>
        <w:t xml:space="preserve"> </w:t>
      </w:r>
      <w:r w:rsidR="008D210E">
        <w:rPr>
          <w:rFonts w:eastAsiaTheme="minorEastAsia" w:hint="eastAsia"/>
          <w:i w:val="0"/>
          <w:sz w:val="20"/>
          <w:szCs w:val="20"/>
          <w:lang w:eastAsia="zh-CN"/>
        </w:rPr>
        <w:t xml:space="preserve">for </w:t>
      </w:r>
      <w:r w:rsidR="00C5347D">
        <w:rPr>
          <w:rFonts w:eastAsiaTheme="minorEastAsia" w:hint="eastAsia"/>
          <w:i w:val="0"/>
          <w:sz w:val="20"/>
          <w:szCs w:val="20"/>
          <w:lang w:eastAsia="zh-CN"/>
        </w:rPr>
        <w:t xml:space="preserve">the </w:t>
      </w:r>
      <w:r w:rsidR="008D210E">
        <w:rPr>
          <w:rFonts w:eastAsiaTheme="minorEastAsia" w:hint="eastAsia"/>
          <w:i w:val="0"/>
          <w:sz w:val="20"/>
          <w:szCs w:val="20"/>
          <w:lang w:eastAsia="zh-CN"/>
        </w:rPr>
        <w:t xml:space="preserve">intra-cell </w:t>
      </w:r>
      <w:r w:rsidR="00C5347D">
        <w:rPr>
          <w:rFonts w:eastAsiaTheme="minorEastAsia" w:hint="eastAsia"/>
          <w:i w:val="0"/>
          <w:sz w:val="20"/>
          <w:szCs w:val="20"/>
          <w:lang w:eastAsia="zh-CN"/>
        </w:rPr>
        <w:t xml:space="preserve">scenario, we will </w:t>
      </w:r>
      <w:r w:rsidR="002A2D93">
        <w:rPr>
          <w:rFonts w:eastAsiaTheme="minorEastAsia" w:hint="eastAsia"/>
          <w:i w:val="0"/>
          <w:sz w:val="20"/>
          <w:szCs w:val="20"/>
          <w:lang w:eastAsia="zh-CN"/>
        </w:rPr>
        <w:t xml:space="preserve">enhance the RAR to indicate </w:t>
      </w:r>
      <w:r w:rsidR="00DE574F">
        <w:rPr>
          <w:rFonts w:eastAsiaTheme="minorEastAsia" w:hint="eastAsia"/>
          <w:i w:val="0"/>
          <w:sz w:val="20"/>
          <w:szCs w:val="20"/>
          <w:lang w:eastAsia="zh-CN"/>
        </w:rPr>
        <w:t xml:space="preserve">the </w:t>
      </w:r>
      <w:r w:rsidR="002A2D93">
        <w:rPr>
          <w:rFonts w:eastAsiaTheme="minorEastAsia" w:hint="eastAsia"/>
          <w:i w:val="0"/>
          <w:sz w:val="20"/>
          <w:szCs w:val="20"/>
          <w:lang w:eastAsia="zh-CN"/>
        </w:rPr>
        <w:t>TAG upon CBRA or PDCCH order triggered CFRA</w:t>
      </w:r>
      <w:r w:rsidR="0030477F">
        <w:rPr>
          <w:rFonts w:eastAsiaTheme="minorEastAsia" w:hint="eastAsia"/>
          <w:i w:val="0"/>
          <w:sz w:val="20"/>
          <w:szCs w:val="20"/>
          <w:lang w:eastAsia="zh-CN"/>
        </w:rPr>
        <w:t>.</w:t>
      </w:r>
    </w:p>
    <w:tbl>
      <w:tblPr>
        <w:tblStyle w:val="a8"/>
        <w:tblW w:w="0" w:type="auto"/>
        <w:tblLook w:val="04A0" w:firstRow="1" w:lastRow="0" w:firstColumn="1" w:lastColumn="0" w:noHBand="0" w:noVBand="1"/>
      </w:tblPr>
      <w:tblGrid>
        <w:gridCol w:w="9286"/>
      </w:tblGrid>
      <w:tr w:rsidR="002A2D93" w:rsidTr="007B3908">
        <w:tc>
          <w:tcPr>
            <w:tcW w:w="9286" w:type="dxa"/>
          </w:tcPr>
          <w:p w:rsidR="002A2D93" w:rsidRPr="00812D72" w:rsidRDefault="002A2D93" w:rsidP="007B3908">
            <w:pPr>
              <w:numPr>
                <w:ilvl w:val="0"/>
                <w:numId w:val="46"/>
              </w:numPr>
              <w:spacing w:before="60" w:afterLines="50" w:after="120"/>
              <w:rPr>
                <w:rFonts w:ascii="Arial" w:eastAsia="MS Mincho" w:hAnsi="Arial"/>
                <w:b/>
                <w:lang w:val="en-GB" w:eastAsia="zh-CN"/>
              </w:rPr>
            </w:pPr>
            <w:r w:rsidRPr="00812D72">
              <w:rPr>
                <w:rFonts w:ascii="Arial" w:eastAsia="MS Mincho" w:hAnsi="Arial"/>
                <w:b/>
                <w:lang w:val="en-GB" w:eastAsia="zh-CN"/>
              </w:rPr>
              <w:t>The following is taken as baseline (for intra-cell case): for CBRA, we reuse the mechanism agreed for CFRA case, i.e. use the RA RAR to indicate the TAG.</w:t>
            </w:r>
          </w:p>
        </w:tc>
      </w:tr>
    </w:tbl>
    <w:p w:rsidR="00326E96" w:rsidRDefault="00BC1D71" w:rsidP="003B79FE">
      <w:pPr>
        <w:pStyle w:val="Comments"/>
        <w:spacing w:afterLines="50" w:after="120"/>
        <w:jc w:val="both"/>
        <w:rPr>
          <w:rFonts w:eastAsiaTheme="minorEastAsia"/>
          <w:i w:val="0"/>
          <w:sz w:val="20"/>
          <w:szCs w:val="20"/>
          <w:lang w:eastAsia="zh-CN"/>
        </w:rPr>
      </w:pPr>
      <w:r>
        <w:rPr>
          <w:rFonts w:eastAsiaTheme="minorEastAsia" w:hint="eastAsia"/>
          <w:i w:val="0"/>
          <w:sz w:val="20"/>
          <w:szCs w:val="20"/>
          <w:lang w:eastAsia="zh-CN"/>
        </w:rPr>
        <w:t>Besides, i</w:t>
      </w:r>
      <w:r w:rsidR="00B01EA2">
        <w:rPr>
          <w:rFonts w:eastAsiaTheme="minorEastAsia" w:hint="eastAsia"/>
          <w:i w:val="0"/>
          <w:sz w:val="20"/>
          <w:szCs w:val="20"/>
          <w:lang w:eastAsia="zh-CN"/>
        </w:rPr>
        <w:t xml:space="preserve">n our another contribution [2], </w:t>
      </w:r>
      <w:r w:rsidR="006D4AD0">
        <w:rPr>
          <w:rFonts w:eastAsiaTheme="minorEastAsia" w:hint="eastAsia"/>
          <w:i w:val="0"/>
          <w:sz w:val="20"/>
          <w:szCs w:val="20"/>
          <w:lang w:eastAsia="zh-CN"/>
        </w:rPr>
        <w:t>we have also suggested extending the TAG indication within RAR to inter-cell scenario</w:t>
      </w:r>
      <w:r w:rsidR="006811E5">
        <w:rPr>
          <w:rFonts w:eastAsiaTheme="minorEastAsia" w:hint="eastAsia"/>
          <w:i w:val="0"/>
          <w:sz w:val="20"/>
          <w:szCs w:val="20"/>
          <w:lang w:eastAsia="zh-CN"/>
        </w:rPr>
        <w:t xml:space="preserve"> as well as the TAG indication by the</w:t>
      </w:r>
      <w:bookmarkStart w:id="6" w:name="OLE_LINK30"/>
      <w:bookmarkStart w:id="7" w:name="OLE_LINK31"/>
      <w:r w:rsidR="006811E5">
        <w:rPr>
          <w:rFonts w:eastAsiaTheme="minorEastAsia" w:hint="eastAsia"/>
          <w:i w:val="0"/>
          <w:sz w:val="20"/>
          <w:szCs w:val="20"/>
          <w:lang w:eastAsia="zh-CN"/>
        </w:rPr>
        <w:t xml:space="preserve"> Absolute TA Command MAC CE</w:t>
      </w:r>
      <w:bookmarkEnd w:id="6"/>
      <w:bookmarkEnd w:id="7"/>
      <w:r w:rsidR="00B01EA2">
        <w:rPr>
          <w:rFonts w:eastAsiaTheme="minorEastAsia" w:hint="eastAsia"/>
          <w:i w:val="0"/>
          <w:sz w:val="20"/>
          <w:szCs w:val="20"/>
          <w:lang w:eastAsia="zh-CN"/>
        </w:rPr>
        <w:t xml:space="preserve">. </w:t>
      </w:r>
      <w:r w:rsidR="000361E6">
        <w:rPr>
          <w:rFonts w:eastAsiaTheme="minorEastAsia"/>
          <w:i w:val="0"/>
          <w:sz w:val="20"/>
          <w:szCs w:val="20"/>
          <w:lang w:eastAsia="zh-CN"/>
        </w:rPr>
        <w:t>B</w:t>
      </w:r>
      <w:r w:rsidR="000361E6">
        <w:rPr>
          <w:rFonts w:eastAsiaTheme="minorEastAsia" w:hint="eastAsia"/>
          <w:i w:val="0"/>
          <w:sz w:val="20"/>
          <w:szCs w:val="20"/>
          <w:lang w:eastAsia="zh-CN"/>
        </w:rPr>
        <w:t xml:space="preserve">ased </w:t>
      </w:r>
      <w:r w:rsidR="00696947">
        <w:rPr>
          <w:rFonts w:eastAsiaTheme="minorEastAsia" w:hint="eastAsia"/>
          <w:i w:val="0"/>
          <w:sz w:val="20"/>
          <w:szCs w:val="20"/>
          <w:lang w:eastAsia="zh-CN"/>
        </w:rPr>
        <w:t>on these information</w:t>
      </w:r>
      <w:r w:rsidR="000361E6">
        <w:rPr>
          <w:rFonts w:eastAsiaTheme="minorEastAsia" w:hint="eastAsia"/>
          <w:i w:val="0"/>
          <w:sz w:val="20"/>
          <w:szCs w:val="20"/>
          <w:lang w:eastAsia="zh-CN"/>
        </w:rPr>
        <w:t>,</w:t>
      </w:r>
      <w:r w:rsidR="006D4AD0">
        <w:rPr>
          <w:rFonts w:eastAsiaTheme="minorEastAsia" w:hint="eastAsia"/>
          <w:i w:val="0"/>
          <w:sz w:val="20"/>
          <w:szCs w:val="20"/>
          <w:lang w:eastAsia="zh-CN"/>
        </w:rPr>
        <w:t xml:space="preserve"> </w:t>
      </w:r>
      <w:r w:rsidR="008252D3">
        <w:rPr>
          <w:rFonts w:eastAsiaTheme="minorEastAsia" w:hint="eastAsia"/>
          <w:i w:val="0"/>
          <w:sz w:val="20"/>
          <w:szCs w:val="20"/>
          <w:lang w:eastAsia="zh-CN"/>
        </w:rPr>
        <w:t>this paper</w:t>
      </w:r>
      <w:r w:rsidR="000361E6">
        <w:rPr>
          <w:rFonts w:eastAsiaTheme="minorEastAsia" w:hint="eastAsia"/>
          <w:i w:val="0"/>
          <w:sz w:val="20"/>
          <w:szCs w:val="20"/>
          <w:lang w:eastAsia="zh-CN"/>
        </w:rPr>
        <w:t xml:space="preserve"> further analyze</w:t>
      </w:r>
      <w:r w:rsidR="008252D3">
        <w:rPr>
          <w:rFonts w:eastAsiaTheme="minorEastAsia" w:hint="eastAsia"/>
          <w:i w:val="0"/>
          <w:sz w:val="20"/>
          <w:szCs w:val="20"/>
          <w:lang w:eastAsia="zh-CN"/>
        </w:rPr>
        <w:t>s</w:t>
      </w:r>
      <w:r w:rsidR="000361E6">
        <w:rPr>
          <w:rFonts w:eastAsiaTheme="minorEastAsia" w:hint="eastAsia"/>
          <w:i w:val="0"/>
          <w:sz w:val="20"/>
          <w:szCs w:val="20"/>
          <w:lang w:eastAsia="zh-CN"/>
        </w:rPr>
        <w:t xml:space="preserve"> </w:t>
      </w:r>
      <w:r w:rsidR="0030477F">
        <w:rPr>
          <w:rFonts w:eastAsiaTheme="minorEastAsia" w:hint="eastAsia"/>
          <w:i w:val="0"/>
          <w:sz w:val="20"/>
          <w:szCs w:val="20"/>
          <w:lang w:eastAsia="zh-CN"/>
        </w:rPr>
        <w:t>the potential</w:t>
      </w:r>
      <w:r w:rsidR="00C13BE7">
        <w:rPr>
          <w:rFonts w:eastAsiaTheme="minorEastAsia" w:hint="eastAsia"/>
          <w:i w:val="0"/>
          <w:sz w:val="20"/>
          <w:szCs w:val="20"/>
          <w:lang w:eastAsia="zh-CN"/>
        </w:rPr>
        <w:t xml:space="preserve"> issue</w:t>
      </w:r>
      <w:r w:rsidR="0030477F">
        <w:rPr>
          <w:rFonts w:eastAsiaTheme="minorEastAsia" w:hint="eastAsia"/>
          <w:i w:val="0"/>
          <w:sz w:val="20"/>
          <w:szCs w:val="20"/>
          <w:lang w:eastAsia="zh-CN"/>
        </w:rPr>
        <w:t>s</w:t>
      </w:r>
      <w:r w:rsidR="000D3386">
        <w:rPr>
          <w:rFonts w:eastAsiaTheme="minorEastAsia" w:hint="eastAsia"/>
          <w:i w:val="0"/>
          <w:sz w:val="20"/>
          <w:szCs w:val="20"/>
          <w:lang w:eastAsia="zh-CN"/>
        </w:rPr>
        <w:t xml:space="preserve"> </w:t>
      </w:r>
      <w:r w:rsidR="009D77F5">
        <w:rPr>
          <w:rFonts w:eastAsiaTheme="minorEastAsia" w:hint="eastAsia"/>
          <w:i w:val="0"/>
          <w:sz w:val="20"/>
          <w:szCs w:val="20"/>
          <w:lang w:eastAsia="zh-CN"/>
        </w:rPr>
        <w:t>on the</w:t>
      </w:r>
      <w:r w:rsidR="000D3386">
        <w:rPr>
          <w:rFonts w:eastAsiaTheme="minorEastAsia" w:hint="eastAsia"/>
          <w:i w:val="0"/>
          <w:sz w:val="20"/>
          <w:szCs w:val="20"/>
          <w:lang w:eastAsia="zh-CN"/>
        </w:rPr>
        <w:t xml:space="preserve"> </w:t>
      </w:r>
      <w:r w:rsidR="00BB20B7">
        <w:rPr>
          <w:rFonts w:eastAsiaTheme="minorEastAsia" w:hint="eastAsia"/>
          <w:i w:val="0"/>
          <w:sz w:val="20"/>
          <w:szCs w:val="20"/>
          <w:lang w:eastAsia="zh-CN"/>
        </w:rPr>
        <w:t>determination</w:t>
      </w:r>
      <w:r w:rsidR="009D77F5">
        <w:rPr>
          <w:rFonts w:eastAsiaTheme="minorEastAsia" w:hint="eastAsia"/>
          <w:i w:val="0"/>
          <w:sz w:val="20"/>
          <w:szCs w:val="20"/>
          <w:lang w:eastAsia="zh-CN"/>
        </w:rPr>
        <w:t xml:space="preserve"> of</w:t>
      </w:r>
      <w:r w:rsidR="000D3386">
        <w:rPr>
          <w:rFonts w:eastAsiaTheme="minorEastAsia" w:hint="eastAsia"/>
          <w:i w:val="0"/>
          <w:sz w:val="20"/>
          <w:szCs w:val="20"/>
          <w:lang w:eastAsia="zh-CN"/>
        </w:rPr>
        <w:t xml:space="preserve"> TAG index </w:t>
      </w:r>
      <w:r w:rsidR="003C2424">
        <w:rPr>
          <w:rFonts w:eastAsiaTheme="minorEastAsia" w:hint="eastAsia"/>
          <w:i w:val="0"/>
          <w:sz w:val="20"/>
          <w:szCs w:val="20"/>
          <w:lang w:eastAsia="zh-CN"/>
        </w:rPr>
        <w:t>in</w:t>
      </w:r>
      <w:r w:rsidR="000D3386">
        <w:rPr>
          <w:rFonts w:eastAsiaTheme="minorEastAsia" w:hint="eastAsia"/>
          <w:i w:val="0"/>
          <w:sz w:val="20"/>
          <w:szCs w:val="20"/>
          <w:lang w:eastAsia="zh-CN"/>
        </w:rPr>
        <w:t xml:space="preserve"> RAR</w:t>
      </w:r>
      <w:r w:rsidR="006B4CF5">
        <w:rPr>
          <w:rFonts w:eastAsiaTheme="minorEastAsia" w:hint="eastAsia"/>
          <w:i w:val="0"/>
          <w:sz w:val="20"/>
          <w:szCs w:val="20"/>
          <w:lang w:eastAsia="zh-CN"/>
        </w:rPr>
        <w:t>/Absolute TA Command MAC CE</w:t>
      </w:r>
      <w:r w:rsidR="002D196C">
        <w:rPr>
          <w:rFonts w:eastAsiaTheme="minorEastAsia" w:hint="eastAsia"/>
          <w:i w:val="0"/>
          <w:sz w:val="20"/>
          <w:szCs w:val="20"/>
          <w:lang w:eastAsia="zh-CN"/>
        </w:rPr>
        <w:t>.</w:t>
      </w:r>
    </w:p>
    <w:p w:rsidR="006208A8" w:rsidRPr="00C144CE" w:rsidRDefault="006208A8" w:rsidP="006208A8">
      <w:pPr>
        <w:pStyle w:val="Comments"/>
        <w:spacing w:afterLines="50" w:after="120"/>
        <w:jc w:val="both"/>
        <w:rPr>
          <w:rFonts w:eastAsiaTheme="minorEastAsia"/>
          <w:i w:val="0"/>
          <w:sz w:val="20"/>
          <w:szCs w:val="20"/>
          <w:lang w:eastAsia="zh-CN"/>
        </w:rPr>
      </w:pPr>
      <w:r>
        <w:rPr>
          <w:rFonts w:eastAsiaTheme="minorEastAsia" w:hint="eastAsia"/>
          <w:i w:val="0"/>
          <w:sz w:val="20"/>
          <w:szCs w:val="20"/>
          <w:lang w:eastAsia="zh-CN"/>
        </w:rPr>
        <w:t>Section 2 gives the discussion part of this paper, and followed by Section 3 that summarizes the contribution of this paper.</w:t>
      </w:r>
    </w:p>
    <w:p w:rsidR="00A81262" w:rsidRDefault="00D25981">
      <w:pPr>
        <w:pStyle w:val="1"/>
        <w:numPr>
          <w:ilvl w:val="0"/>
          <w:numId w:val="0"/>
        </w:numPr>
        <w:ind w:left="420" w:hanging="420"/>
      </w:pPr>
      <w:r>
        <w:rPr>
          <w:rFonts w:hint="eastAsia"/>
        </w:rPr>
        <w:t>2. Discussions</w:t>
      </w:r>
    </w:p>
    <w:p w:rsidR="00262339" w:rsidRDefault="00D91E12"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s per the current agreement</w:t>
      </w:r>
      <w:r w:rsidR="004E351B">
        <w:rPr>
          <w:rFonts w:ascii="Arial" w:eastAsiaTheme="minorEastAsia" w:hAnsi="Arial" w:cs="Arial" w:hint="eastAsia"/>
          <w:bCs/>
          <w:lang w:eastAsia="zh-CN"/>
        </w:rPr>
        <w:t xml:space="preserve"> [1]</w:t>
      </w:r>
      <w:r>
        <w:rPr>
          <w:rFonts w:ascii="Arial" w:eastAsiaTheme="minorEastAsia" w:hAnsi="Arial" w:cs="Arial" w:hint="eastAsia"/>
          <w:bCs/>
          <w:lang w:eastAsia="zh-CN"/>
        </w:rPr>
        <w:t xml:space="preserve">, when the </w:t>
      </w:r>
      <w:proofErr w:type="spellStart"/>
      <w:r>
        <w:rPr>
          <w:rFonts w:ascii="Arial" w:eastAsiaTheme="minorEastAsia" w:hAnsi="Arial" w:cs="Arial" w:hint="eastAsia"/>
          <w:bCs/>
          <w:lang w:eastAsia="zh-CN"/>
        </w:rPr>
        <w:t>SpCell</w:t>
      </w:r>
      <w:proofErr w:type="spellEnd"/>
      <w:r>
        <w:rPr>
          <w:rFonts w:ascii="Arial" w:eastAsiaTheme="minorEastAsia" w:hAnsi="Arial" w:cs="Arial" w:hint="eastAsia"/>
          <w:bCs/>
          <w:lang w:eastAsia="zh-CN"/>
        </w:rPr>
        <w:t xml:space="preserve"> is configured with two TAGs, both the tw</w:t>
      </w:r>
      <w:r w:rsidR="009D0096">
        <w:rPr>
          <w:rFonts w:ascii="Arial" w:eastAsiaTheme="minorEastAsia" w:hAnsi="Arial" w:cs="Arial" w:hint="eastAsia"/>
          <w:bCs/>
          <w:lang w:eastAsia="zh-CN"/>
        </w:rPr>
        <w:t>o TAGs are called as PTAGs,</w:t>
      </w:r>
    </w:p>
    <w:tbl>
      <w:tblPr>
        <w:tblStyle w:val="a8"/>
        <w:tblW w:w="0" w:type="auto"/>
        <w:tblLook w:val="04A0" w:firstRow="1" w:lastRow="0" w:firstColumn="1" w:lastColumn="0" w:noHBand="0" w:noVBand="1"/>
      </w:tblPr>
      <w:tblGrid>
        <w:gridCol w:w="9286"/>
      </w:tblGrid>
      <w:tr w:rsidR="00EB48F4" w:rsidTr="007B3908">
        <w:tc>
          <w:tcPr>
            <w:tcW w:w="9286" w:type="dxa"/>
          </w:tcPr>
          <w:p w:rsidR="00EB48F4" w:rsidRPr="00CD4199" w:rsidRDefault="00EB48F4" w:rsidP="007B3908">
            <w:pPr>
              <w:tabs>
                <w:tab w:val="left" w:pos="1622"/>
              </w:tabs>
              <w:spacing w:beforeLines="50" w:before="120"/>
              <w:ind w:left="1622" w:hanging="363"/>
              <w:rPr>
                <w:rFonts w:ascii="Arial" w:eastAsia="宋体" w:hAnsi="Arial"/>
                <w:b/>
                <w:lang w:val="en-GB" w:eastAsia="zh-CN"/>
              </w:rPr>
            </w:pPr>
            <w:r w:rsidRPr="00CD4199">
              <w:rPr>
                <w:rFonts w:ascii="Arial" w:eastAsia="宋体" w:hAnsi="Arial"/>
                <w:b/>
                <w:lang w:val="en-GB" w:eastAsia="zh-CN"/>
              </w:rPr>
              <w:t>Working assumption:</w:t>
            </w:r>
          </w:p>
          <w:p w:rsidR="00EB48F4" w:rsidRPr="00CD4199" w:rsidRDefault="00EB48F4" w:rsidP="007B3908">
            <w:pPr>
              <w:numPr>
                <w:ilvl w:val="0"/>
                <w:numId w:val="46"/>
              </w:numPr>
              <w:spacing w:before="60"/>
              <w:rPr>
                <w:rFonts w:ascii="Arial" w:eastAsia="MS Mincho" w:hAnsi="Arial"/>
                <w:b/>
                <w:lang w:val="en-GB" w:eastAsia="zh-CN"/>
              </w:rPr>
            </w:pPr>
            <w:r w:rsidRPr="002662B4">
              <w:rPr>
                <w:rFonts w:ascii="Arial" w:eastAsia="MS Mincho" w:hAnsi="Arial"/>
                <w:b/>
                <w:highlight w:val="yellow"/>
                <w:lang w:val="en-GB" w:eastAsia="zh-CN"/>
              </w:rPr>
              <w:t xml:space="preserve">We will use the 2-PTAG model, i.e., both TAGs of </w:t>
            </w:r>
            <w:proofErr w:type="spellStart"/>
            <w:r w:rsidRPr="002662B4">
              <w:rPr>
                <w:rFonts w:ascii="Arial" w:eastAsia="MS Mincho" w:hAnsi="Arial"/>
                <w:b/>
                <w:highlight w:val="yellow"/>
                <w:lang w:val="en-GB" w:eastAsia="zh-CN"/>
              </w:rPr>
              <w:t>SpCell</w:t>
            </w:r>
            <w:proofErr w:type="spellEnd"/>
            <w:r w:rsidRPr="002662B4">
              <w:rPr>
                <w:rFonts w:ascii="Arial" w:eastAsia="MS Mincho" w:hAnsi="Arial"/>
                <w:b/>
                <w:highlight w:val="yellow"/>
                <w:lang w:val="en-GB" w:eastAsia="zh-CN"/>
              </w:rPr>
              <w:t xml:space="preserve"> are PTAGs;</w:t>
            </w:r>
            <w:r w:rsidRPr="00CD4199">
              <w:rPr>
                <w:rFonts w:ascii="Arial" w:eastAsia="MS Mincho" w:hAnsi="Arial"/>
                <w:b/>
                <w:lang w:val="en-GB" w:eastAsia="zh-CN"/>
              </w:rPr>
              <w:t xml:space="preserve"> </w:t>
            </w:r>
          </w:p>
          <w:p w:rsidR="00EB48F4" w:rsidRPr="00CD4199" w:rsidRDefault="00EB48F4" w:rsidP="007B3908">
            <w:pPr>
              <w:numPr>
                <w:ilvl w:val="2"/>
                <w:numId w:val="3"/>
              </w:numPr>
              <w:tabs>
                <w:tab w:val="clear" w:pos="901"/>
                <w:tab w:val="num" w:pos="2160"/>
              </w:tabs>
              <w:spacing w:before="60"/>
              <w:ind w:left="2160"/>
              <w:rPr>
                <w:rFonts w:ascii="Arial" w:eastAsia="MS Mincho" w:hAnsi="Arial"/>
                <w:b/>
                <w:lang w:val="en-GB" w:eastAsia="zh-CN"/>
              </w:rPr>
            </w:pPr>
            <w:r w:rsidRPr="00CD4199">
              <w:rPr>
                <w:rFonts w:ascii="Arial" w:eastAsia="MS Mincho" w:hAnsi="Arial"/>
                <w:b/>
                <w:lang w:val="en-GB" w:eastAsia="zh-CN"/>
              </w:rPr>
              <w:t xml:space="preserve">When the TAT for STAG is expired and the other TAT is running for a serving cell (i.e., </w:t>
            </w:r>
            <w:proofErr w:type="spellStart"/>
            <w:r w:rsidRPr="00CD4199">
              <w:rPr>
                <w:rFonts w:ascii="Arial" w:eastAsia="MS Mincho" w:hAnsi="Arial"/>
                <w:b/>
                <w:lang w:val="en-GB" w:eastAsia="zh-CN"/>
              </w:rPr>
              <w:t>SCell</w:t>
            </w:r>
            <w:proofErr w:type="spellEnd"/>
            <w:r w:rsidRPr="00CD4199">
              <w:rPr>
                <w:rFonts w:ascii="Arial" w:eastAsia="MS Mincho" w:hAnsi="Arial"/>
                <w:b/>
                <w:lang w:val="en-GB" w:eastAsia="zh-CN"/>
              </w:rPr>
              <w:t>), no impact to the TRP with running TAT; 1 and 7 are applied to the TRP with TAT expired, FFS whether 2-6 are applied to the TRP with TAT expired,</w:t>
            </w:r>
          </w:p>
          <w:p w:rsidR="00EB48F4" w:rsidRPr="00CD4199" w:rsidRDefault="00EB48F4" w:rsidP="007B3908">
            <w:pPr>
              <w:numPr>
                <w:ilvl w:val="2"/>
                <w:numId w:val="3"/>
              </w:numPr>
              <w:tabs>
                <w:tab w:val="clear" w:pos="901"/>
                <w:tab w:val="num" w:pos="2160"/>
              </w:tabs>
              <w:spacing w:before="60" w:afterLines="50" w:after="120"/>
              <w:ind w:left="2154" w:hanging="357"/>
              <w:rPr>
                <w:rFonts w:ascii="Arial" w:eastAsia="MS Mincho" w:hAnsi="Arial"/>
                <w:b/>
                <w:lang w:val="en-GB" w:eastAsia="zh-CN"/>
              </w:rPr>
            </w:pPr>
            <w:r w:rsidRPr="00CD4199">
              <w:rPr>
                <w:rFonts w:ascii="Arial" w:eastAsia="MS Mincho" w:hAnsi="Arial"/>
                <w:b/>
                <w:lang w:val="en-GB" w:eastAsia="zh-CN"/>
              </w:rPr>
              <w:t>when the TAT for PTAG is expired and the other TAT is running for a serving cell (</w:t>
            </w:r>
            <w:proofErr w:type="spellStart"/>
            <w:r w:rsidRPr="00CD4199">
              <w:rPr>
                <w:rFonts w:ascii="Arial" w:eastAsia="MS Mincho" w:hAnsi="Arial"/>
                <w:b/>
                <w:lang w:val="en-GB" w:eastAsia="zh-CN"/>
              </w:rPr>
              <w:t>SpCell</w:t>
            </w:r>
            <w:proofErr w:type="spellEnd"/>
            <w:r w:rsidRPr="00CD4199">
              <w:rPr>
                <w:rFonts w:ascii="Arial" w:eastAsia="MS Mincho" w:hAnsi="Arial"/>
                <w:b/>
                <w:lang w:val="en-GB" w:eastAsia="zh-CN"/>
              </w:rPr>
              <w:t xml:space="preserve"> or </w:t>
            </w:r>
            <w:proofErr w:type="spellStart"/>
            <w:r w:rsidRPr="00CD4199">
              <w:rPr>
                <w:rFonts w:ascii="Arial" w:eastAsia="MS Mincho" w:hAnsi="Arial"/>
                <w:b/>
                <w:lang w:val="en-GB" w:eastAsia="zh-CN"/>
              </w:rPr>
              <w:t>SCell</w:t>
            </w:r>
            <w:proofErr w:type="spellEnd"/>
            <w:r w:rsidRPr="00CD4199">
              <w:rPr>
                <w:rFonts w:ascii="Arial" w:eastAsia="MS Mincho" w:hAnsi="Arial"/>
                <w:b/>
                <w:lang w:val="en-GB" w:eastAsia="zh-CN"/>
              </w:rPr>
              <w:t>), no impact to the TRP with running TAT; 1 and 7 are applied to the TRP with TAT expired, FFS whether 2-6 are applied to the TRP with TAT expired.</w:t>
            </w:r>
          </w:p>
        </w:tc>
      </w:tr>
    </w:tbl>
    <w:p w:rsidR="001A5A97" w:rsidRDefault="005A56B8"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Then if needed, </w:t>
      </w:r>
      <w:r w:rsidR="00AE4287">
        <w:rPr>
          <w:rFonts w:ascii="Arial" w:eastAsiaTheme="minorEastAsia" w:hAnsi="Arial" w:cs="Arial" w:hint="eastAsia"/>
          <w:bCs/>
          <w:lang w:eastAsia="zh-CN"/>
        </w:rPr>
        <w:t>RACH</w:t>
      </w:r>
      <w:r w:rsidR="00C61A2C">
        <w:rPr>
          <w:rFonts w:ascii="Arial" w:eastAsiaTheme="minorEastAsia" w:hAnsi="Arial" w:cs="Arial" w:hint="eastAsia"/>
          <w:bCs/>
          <w:lang w:eastAsia="zh-CN"/>
        </w:rPr>
        <w:t xml:space="preserve"> may be triggered by UE or PDCCH order to achi</w:t>
      </w:r>
      <w:r w:rsidR="00340135">
        <w:rPr>
          <w:rFonts w:ascii="Arial" w:eastAsiaTheme="minorEastAsia" w:hAnsi="Arial" w:cs="Arial" w:hint="eastAsia"/>
          <w:bCs/>
          <w:lang w:eastAsia="zh-CN"/>
        </w:rPr>
        <w:t xml:space="preserve">eve UL sync on a </w:t>
      </w:r>
      <w:r w:rsidR="0097448E">
        <w:rPr>
          <w:rFonts w:ascii="Arial" w:eastAsiaTheme="minorEastAsia" w:hAnsi="Arial" w:cs="Arial" w:hint="eastAsia"/>
          <w:bCs/>
          <w:lang w:eastAsia="zh-CN"/>
        </w:rPr>
        <w:t xml:space="preserve">certain TRP, </w:t>
      </w:r>
      <w:r w:rsidR="003856DC">
        <w:rPr>
          <w:rFonts w:ascii="Arial" w:eastAsiaTheme="minorEastAsia" w:hAnsi="Arial" w:cs="Arial" w:hint="eastAsia"/>
          <w:bCs/>
          <w:lang w:eastAsia="zh-CN"/>
        </w:rPr>
        <w:t>by</w:t>
      </w:r>
      <w:r w:rsidR="005E3256">
        <w:rPr>
          <w:rFonts w:ascii="Arial" w:eastAsiaTheme="minorEastAsia" w:hAnsi="Arial" w:cs="Arial" w:hint="eastAsia"/>
          <w:bCs/>
          <w:lang w:eastAsia="zh-CN"/>
        </w:rPr>
        <w:t xml:space="preserve"> which</w:t>
      </w:r>
      <w:r w:rsidR="0097448E">
        <w:rPr>
          <w:rFonts w:ascii="Arial" w:eastAsiaTheme="minorEastAsia" w:hAnsi="Arial" w:cs="Arial" w:hint="eastAsia"/>
          <w:bCs/>
          <w:lang w:eastAsia="zh-CN"/>
        </w:rPr>
        <w:t xml:space="preserve"> the NW </w:t>
      </w:r>
      <w:r w:rsidR="003856DC">
        <w:rPr>
          <w:rFonts w:ascii="Arial" w:eastAsiaTheme="minorEastAsia" w:hAnsi="Arial" w:cs="Arial" w:hint="eastAsia"/>
          <w:bCs/>
          <w:lang w:eastAsia="zh-CN"/>
        </w:rPr>
        <w:t>provide</w:t>
      </w:r>
      <w:r w:rsidR="00DF3670">
        <w:rPr>
          <w:rFonts w:ascii="Arial" w:eastAsiaTheme="minorEastAsia" w:hAnsi="Arial" w:cs="Arial" w:hint="eastAsia"/>
          <w:bCs/>
          <w:lang w:eastAsia="zh-CN"/>
        </w:rPr>
        <w:t>s</w:t>
      </w:r>
      <w:r w:rsidR="005E3256">
        <w:rPr>
          <w:rFonts w:ascii="Arial" w:eastAsiaTheme="minorEastAsia" w:hAnsi="Arial" w:cs="Arial" w:hint="eastAsia"/>
          <w:bCs/>
          <w:lang w:eastAsia="zh-CN"/>
        </w:rPr>
        <w:t xml:space="preserve"> UE with</w:t>
      </w:r>
      <w:r w:rsidR="0097448E">
        <w:rPr>
          <w:rFonts w:ascii="Arial" w:eastAsiaTheme="minorEastAsia" w:hAnsi="Arial" w:cs="Arial" w:hint="eastAsia"/>
          <w:bCs/>
          <w:lang w:eastAsia="zh-CN"/>
        </w:rPr>
        <w:t xml:space="preserve"> the TA value and the associated TAG</w:t>
      </w:r>
      <w:r w:rsidR="00E46F35">
        <w:rPr>
          <w:rFonts w:ascii="Arial" w:eastAsiaTheme="minorEastAsia" w:hAnsi="Arial" w:cs="Arial" w:hint="eastAsia"/>
          <w:bCs/>
          <w:lang w:eastAsia="zh-CN"/>
        </w:rPr>
        <w:t xml:space="preserve"> (i.e., the indication by TAG index)</w:t>
      </w:r>
      <w:r w:rsidR="0097448E">
        <w:rPr>
          <w:rFonts w:ascii="Arial" w:eastAsiaTheme="minorEastAsia" w:hAnsi="Arial" w:cs="Arial" w:hint="eastAsia"/>
          <w:bCs/>
          <w:lang w:eastAsia="zh-CN"/>
        </w:rPr>
        <w:t>.</w:t>
      </w:r>
      <w:r w:rsidR="00E46F35">
        <w:rPr>
          <w:rFonts w:ascii="Arial" w:eastAsiaTheme="minorEastAsia" w:hAnsi="Arial" w:cs="Arial" w:hint="eastAsia"/>
          <w:bCs/>
          <w:lang w:eastAsia="zh-CN"/>
        </w:rPr>
        <w:t xml:space="preserve"> </w:t>
      </w:r>
      <w:r w:rsidR="00881204">
        <w:rPr>
          <w:rFonts w:ascii="Arial" w:eastAsiaTheme="minorEastAsia" w:hAnsi="Arial" w:cs="Arial"/>
          <w:bCs/>
          <w:lang w:eastAsia="zh-CN"/>
        </w:rPr>
        <w:t>T</w:t>
      </w:r>
      <w:r w:rsidR="00881204">
        <w:rPr>
          <w:rFonts w:ascii="Arial" w:eastAsiaTheme="minorEastAsia" w:hAnsi="Arial" w:cs="Arial" w:hint="eastAsia"/>
          <w:bCs/>
          <w:lang w:eastAsia="zh-CN"/>
        </w:rPr>
        <w:t>hus the NW should firstly determine the value of TAG index (0 or 1)</w:t>
      </w:r>
      <w:r w:rsidR="00F43568">
        <w:rPr>
          <w:rFonts w:ascii="Arial" w:eastAsiaTheme="minorEastAsia" w:hAnsi="Arial" w:cs="Arial" w:hint="eastAsia"/>
          <w:bCs/>
          <w:lang w:eastAsia="zh-CN"/>
        </w:rPr>
        <w:t>, and</w:t>
      </w:r>
      <w:r w:rsidR="00F43568" w:rsidRPr="00F43568">
        <w:rPr>
          <w:rFonts w:ascii="Arial" w:eastAsiaTheme="minorEastAsia" w:hAnsi="Arial" w:cs="Arial" w:hint="eastAsia"/>
          <w:bCs/>
          <w:lang w:eastAsia="zh-CN"/>
        </w:rPr>
        <w:t xml:space="preserve"> </w:t>
      </w:r>
      <w:r w:rsidR="00F43568">
        <w:rPr>
          <w:rFonts w:ascii="Arial" w:eastAsiaTheme="minorEastAsia" w:hAnsi="Arial" w:cs="Arial" w:hint="eastAsia"/>
          <w:bCs/>
          <w:lang w:eastAsia="zh-CN"/>
        </w:rPr>
        <w:t>then set the suitable value for the TAG index in the RAR/</w:t>
      </w:r>
      <w:r w:rsidR="00F43568" w:rsidRPr="00AA3228">
        <w:rPr>
          <w:rFonts w:ascii="Arial" w:eastAsiaTheme="minorEastAsia" w:hAnsi="Arial" w:cs="Arial"/>
          <w:bCs/>
          <w:lang w:eastAsia="zh-CN"/>
        </w:rPr>
        <w:t>Absolute TA Command MAC CE</w:t>
      </w:r>
      <w:r w:rsidR="00881204">
        <w:rPr>
          <w:rFonts w:ascii="Arial" w:eastAsiaTheme="minorEastAsia" w:hAnsi="Arial" w:cs="Arial" w:hint="eastAsia"/>
          <w:bCs/>
          <w:lang w:eastAsia="zh-CN"/>
        </w:rPr>
        <w:t xml:space="preserve"> so that UE can associate the corresponding TA value to the TAG ID configured by RRC</w:t>
      </w:r>
      <w:r w:rsidR="0077244B">
        <w:rPr>
          <w:rFonts w:ascii="Arial" w:eastAsiaTheme="minorEastAsia" w:hAnsi="Arial" w:cs="Arial" w:hint="eastAsia"/>
          <w:bCs/>
          <w:lang w:eastAsia="zh-CN"/>
        </w:rPr>
        <w:t>.</w:t>
      </w:r>
    </w:p>
    <w:p w:rsidR="009D0096" w:rsidRDefault="00692BD8"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Now </w:t>
      </w:r>
      <w:r w:rsidR="008935FE">
        <w:rPr>
          <w:rFonts w:ascii="Arial" w:eastAsiaTheme="minorEastAsia" w:hAnsi="Arial" w:cs="Arial" w:hint="eastAsia"/>
          <w:bCs/>
          <w:lang w:eastAsia="zh-CN"/>
        </w:rPr>
        <w:t xml:space="preserve">for the </w:t>
      </w:r>
      <w:r w:rsidR="0093679B">
        <w:rPr>
          <w:rFonts w:ascii="Arial" w:eastAsiaTheme="minorEastAsia" w:hAnsi="Arial" w:cs="Arial" w:hint="eastAsia"/>
          <w:bCs/>
          <w:lang w:eastAsia="zh-CN"/>
        </w:rPr>
        <w:t>two</w:t>
      </w:r>
      <w:r w:rsidR="008935FE">
        <w:rPr>
          <w:rFonts w:ascii="Arial" w:eastAsiaTheme="minorEastAsia" w:hAnsi="Arial" w:cs="Arial" w:hint="eastAsia"/>
          <w:bCs/>
          <w:lang w:eastAsia="zh-CN"/>
        </w:rPr>
        <w:t xml:space="preserve"> TRP</w:t>
      </w:r>
      <w:r w:rsidR="0093679B">
        <w:rPr>
          <w:rFonts w:ascii="Arial" w:eastAsiaTheme="minorEastAsia" w:hAnsi="Arial" w:cs="Arial" w:hint="eastAsia"/>
          <w:bCs/>
          <w:lang w:eastAsia="zh-CN"/>
        </w:rPr>
        <w:t>s</w:t>
      </w:r>
      <w:r w:rsidR="008935FE">
        <w:rPr>
          <w:rFonts w:ascii="Arial" w:eastAsiaTheme="minorEastAsia" w:hAnsi="Arial" w:cs="Arial" w:hint="eastAsia"/>
          <w:bCs/>
          <w:lang w:eastAsia="zh-CN"/>
        </w:rPr>
        <w:t xml:space="preserve"> associated with one serving cell, there is no restriction on how to configure the TAG ID </w:t>
      </w:r>
      <w:r w:rsidR="00B911E6">
        <w:rPr>
          <w:rFonts w:ascii="Arial" w:eastAsiaTheme="minorEastAsia" w:hAnsi="Arial" w:cs="Arial" w:hint="eastAsia"/>
          <w:bCs/>
          <w:lang w:eastAsia="zh-CN"/>
        </w:rPr>
        <w:t xml:space="preserve">and </w:t>
      </w:r>
      <w:r w:rsidR="00B911E6">
        <w:rPr>
          <w:rFonts w:ascii="Arial" w:eastAsiaTheme="minorEastAsia" w:hAnsi="Arial" w:cs="Arial"/>
          <w:bCs/>
          <w:lang w:eastAsia="zh-CN"/>
        </w:rPr>
        <w:t>the</w:t>
      </w:r>
      <w:r w:rsidR="00B911E6">
        <w:rPr>
          <w:rFonts w:ascii="Arial" w:eastAsiaTheme="minorEastAsia" w:hAnsi="Arial" w:cs="Arial" w:hint="eastAsia"/>
          <w:bCs/>
          <w:lang w:eastAsia="zh-CN"/>
        </w:rPr>
        <w:t xml:space="preserve"> association of the TRP </w:t>
      </w:r>
      <w:r w:rsidR="008935FE">
        <w:rPr>
          <w:rFonts w:ascii="Arial" w:eastAsiaTheme="minorEastAsia" w:hAnsi="Arial" w:cs="Arial" w:hint="eastAsia"/>
          <w:bCs/>
          <w:lang w:eastAsia="zh-CN"/>
        </w:rPr>
        <w:t>for each UE</w:t>
      </w:r>
      <w:r w:rsidR="000F6839">
        <w:rPr>
          <w:rFonts w:ascii="Arial" w:eastAsiaTheme="minorEastAsia" w:hAnsi="Arial" w:cs="Arial" w:hint="eastAsia"/>
          <w:bCs/>
          <w:lang w:eastAsia="zh-CN"/>
        </w:rPr>
        <w:t>.</w:t>
      </w:r>
      <w:r w:rsidR="002C1CC9">
        <w:rPr>
          <w:rFonts w:ascii="Arial" w:eastAsiaTheme="minorEastAsia" w:hAnsi="Arial" w:cs="Arial" w:hint="eastAsia"/>
          <w:bCs/>
          <w:lang w:eastAsia="zh-CN"/>
        </w:rPr>
        <w:t xml:space="preserve"> </w:t>
      </w:r>
      <w:r w:rsidR="00D232D6">
        <w:rPr>
          <w:rFonts w:ascii="Arial" w:eastAsiaTheme="minorEastAsia" w:hAnsi="Arial" w:cs="Arial" w:hint="eastAsia"/>
          <w:bCs/>
          <w:lang w:eastAsia="zh-CN"/>
        </w:rPr>
        <w:t>Taking</w:t>
      </w:r>
      <w:r w:rsidR="005C3C49">
        <w:rPr>
          <w:rFonts w:ascii="Arial" w:eastAsiaTheme="minorEastAsia" w:hAnsi="Arial" w:cs="Arial" w:hint="eastAsia"/>
          <w:bCs/>
          <w:lang w:eastAsia="zh-CN"/>
        </w:rPr>
        <w:t xml:space="preserve"> the following Figure 1 for example, </w:t>
      </w:r>
      <w:r w:rsidR="008935FE">
        <w:rPr>
          <w:rFonts w:ascii="Arial" w:eastAsiaTheme="minorEastAsia" w:hAnsi="Arial" w:cs="Arial" w:hint="eastAsia"/>
          <w:bCs/>
          <w:lang w:eastAsia="zh-CN"/>
        </w:rPr>
        <w:t xml:space="preserve">the original TAG ID we call it </w:t>
      </w:r>
      <w:r w:rsidR="00A367E8">
        <w:rPr>
          <w:rFonts w:ascii="Arial" w:eastAsiaTheme="minorEastAsia" w:hAnsi="Arial" w:cs="Arial" w:hint="eastAsia"/>
          <w:bCs/>
          <w:lang w:eastAsia="zh-CN"/>
        </w:rPr>
        <w:t xml:space="preserve">as </w:t>
      </w:r>
      <w:r w:rsidR="008935FE">
        <w:rPr>
          <w:rFonts w:ascii="Arial" w:eastAsiaTheme="minorEastAsia" w:hAnsi="Arial" w:cs="Arial" w:hint="eastAsia"/>
          <w:bCs/>
          <w:lang w:eastAsia="zh-CN"/>
        </w:rPr>
        <w:t>TAG-ID1, and the additional TAG</w:t>
      </w:r>
      <w:r w:rsidR="00294E60">
        <w:rPr>
          <w:rFonts w:ascii="Arial" w:eastAsiaTheme="minorEastAsia" w:hAnsi="Arial" w:cs="Arial" w:hint="eastAsia"/>
          <w:bCs/>
          <w:lang w:eastAsia="zh-CN"/>
        </w:rPr>
        <w:t xml:space="preserve"> </w:t>
      </w:r>
      <w:r w:rsidR="00A367E8">
        <w:rPr>
          <w:rFonts w:ascii="Arial" w:eastAsiaTheme="minorEastAsia" w:hAnsi="Arial" w:cs="Arial" w:hint="eastAsia"/>
          <w:bCs/>
          <w:lang w:eastAsia="zh-CN"/>
        </w:rPr>
        <w:t>as</w:t>
      </w:r>
      <w:r w:rsidR="00C354A4">
        <w:rPr>
          <w:rFonts w:ascii="Arial" w:eastAsiaTheme="minorEastAsia" w:hAnsi="Arial" w:cs="Arial" w:hint="eastAsia"/>
          <w:bCs/>
          <w:lang w:eastAsia="zh-CN"/>
        </w:rPr>
        <w:t xml:space="preserve"> TAG</w:t>
      </w:r>
      <w:r w:rsidR="008935FE">
        <w:rPr>
          <w:rFonts w:ascii="Arial" w:eastAsiaTheme="minorEastAsia" w:hAnsi="Arial" w:cs="Arial" w:hint="eastAsia"/>
          <w:bCs/>
          <w:lang w:eastAsia="zh-CN"/>
        </w:rPr>
        <w:t>-ID2.</w:t>
      </w:r>
      <w:r w:rsidR="00C354A4">
        <w:rPr>
          <w:rFonts w:ascii="Arial" w:eastAsiaTheme="minorEastAsia" w:hAnsi="Arial" w:cs="Arial" w:hint="eastAsia"/>
          <w:bCs/>
          <w:lang w:eastAsia="zh-CN"/>
        </w:rPr>
        <w:t xml:space="preserve"> </w:t>
      </w:r>
      <w:r w:rsidR="00C354A4">
        <w:rPr>
          <w:rFonts w:ascii="Arial" w:eastAsiaTheme="minorEastAsia" w:hAnsi="Arial" w:cs="Arial"/>
          <w:bCs/>
          <w:lang w:eastAsia="zh-CN"/>
        </w:rPr>
        <w:t>A</w:t>
      </w:r>
      <w:r w:rsidR="00C354A4">
        <w:rPr>
          <w:rFonts w:ascii="Arial" w:eastAsiaTheme="minorEastAsia" w:hAnsi="Arial" w:cs="Arial" w:hint="eastAsia"/>
          <w:bCs/>
          <w:lang w:eastAsia="zh-CN"/>
        </w:rPr>
        <w:t xml:space="preserve">nd if the TAG indication in the RAR set to 0, it indicates to the TAG-ID1, otherwise it indicates the TAG-ID2. </w:t>
      </w:r>
      <w:r w:rsidR="00C354A4">
        <w:rPr>
          <w:rFonts w:ascii="Arial" w:eastAsiaTheme="minorEastAsia" w:hAnsi="Arial" w:cs="Arial"/>
          <w:bCs/>
          <w:lang w:eastAsia="zh-CN"/>
        </w:rPr>
        <w:t>F</w:t>
      </w:r>
      <w:r w:rsidR="00C354A4">
        <w:rPr>
          <w:rFonts w:ascii="Arial" w:eastAsiaTheme="minorEastAsia" w:hAnsi="Arial" w:cs="Arial" w:hint="eastAsia"/>
          <w:bCs/>
          <w:lang w:eastAsia="zh-CN"/>
        </w:rPr>
        <w:t>or UE1 the NW configure</w:t>
      </w:r>
      <w:r w:rsidR="00F405F5">
        <w:rPr>
          <w:rFonts w:ascii="Arial" w:eastAsiaTheme="minorEastAsia" w:hAnsi="Arial" w:cs="Arial" w:hint="eastAsia"/>
          <w:bCs/>
          <w:lang w:eastAsia="zh-CN"/>
        </w:rPr>
        <w:t>s</w:t>
      </w:r>
      <w:r w:rsidR="00C354A4">
        <w:rPr>
          <w:rFonts w:ascii="Arial" w:eastAsiaTheme="minorEastAsia" w:hAnsi="Arial" w:cs="Arial" w:hint="eastAsia"/>
          <w:bCs/>
          <w:lang w:eastAsia="zh-CN"/>
        </w:rPr>
        <w:t xml:space="preserve"> the TAG-ID1 to associate with TRP1, TAG-ID2 associated with TRP2, but for UE2, the NW</w:t>
      </w:r>
      <w:r w:rsidR="00CF5287">
        <w:rPr>
          <w:rFonts w:ascii="Arial" w:eastAsiaTheme="minorEastAsia" w:hAnsi="Arial" w:cs="Arial" w:hint="eastAsia"/>
          <w:bCs/>
          <w:lang w:eastAsia="zh-CN"/>
        </w:rPr>
        <w:t xml:space="preserve"> may</w:t>
      </w:r>
      <w:r w:rsidR="00C354A4">
        <w:rPr>
          <w:rFonts w:ascii="Arial" w:eastAsiaTheme="minorEastAsia" w:hAnsi="Arial" w:cs="Arial" w:hint="eastAsia"/>
          <w:bCs/>
          <w:lang w:eastAsia="zh-CN"/>
        </w:rPr>
        <w:t xml:space="preserve"> configure the TAG-ID1 to associate with TRP2, and TAG-ID2 </w:t>
      </w:r>
      <w:r w:rsidR="00373903">
        <w:rPr>
          <w:rFonts w:ascii="Arial" w:eastAsiaTheme="minorEastAsia" w:hAnsi="Arial" w:cs="Arial" w:hint="eastAsia"/>
          <w:bCs/>
          <w:lang w:eastAsia="zh-CN"/>
        </w:rPr>
        <w:t xml:space="preserve">to </w:t>
      </w:r>
      <w:r w:rsidR="00C354A4">
        <w:rPr>
          <w:rFonts w:ascii="Arial" w:eastAsiaTheme="minorEastAsia" w:hAnsi="Arial" w:cs="Arial" w:hint="eastAsia"/>
          <w:bCs/>
          <w:lang w:eastAsia="zh-CN"/>
        </w:rPr>
        <w:t xml:space="preserve">associate with TRP1. </w:t>
      </w:r>
      <w:r w:rsidR="00264667">
        <w:rPr>
          <w:rFonts w:ascii="Arial" w:eastAsiaTheme="minorEastAsia" w:hAnsi="Arial" w:cs="Arial" w:hint="eastAsia"/>
          <w:bCs/>
          <w:lang w:eastAsia="zh-CN"/>
        </w:rPr>
        <w:t>Then we</w:t>
      </w:r>
      <w:r w:rsidR="00C354A4">
        <w:rPr>
          <w:rFonts w:ascii="Arial" w:eastAsiaTheme="minorEastAsia" w:hAnsi="Arial" w:cs="Arial" w:hint="eastAsia"/>
          <w:bCs/>
          <w:lang w:eastAsia="zh-CN"/>
        </w:rPr>
        <w:t xml:space="preserve"> further discuss </w:t>
      </w:r>
      <w:r w:rsidR="00C354A4">
        <w:rPr>
          <w:rFonts w:ascii="Arial" w:eastAsiaTheme="minorEastAsia" w:hAnsi="Arial" w:cs="Arial"/>
          <w:bCs/>
          <w:lang w:eastAsia="zh-CN"/>
        </w:rPr>
        <w:t>whether</w:t>
      </w:r>
      <w:r w:rsidR="00910C31">
        <w:rPr>
          <w:rFonts w:ascii="Arial" w:eastAsiaTheme="minorEastAsia" w:hAnsi="Arial" w:cs="Arial" w:hint="eastAsia"/>
          <w:bCs/>
          <w:lang w:eastAsia="zh-CN"/>
        </w:rPr>
        <w:t xml:space="preserve"> some</w:t>
      </w:r>
      <w:r w:rsidR="00C354A4">
        <w:rPr>
          <w:rFonts w:ascii="Arial" w:eastAsiaTheme="minorEastAsia" w:hAnsi="Arial" w:cs="Arial" w:hint="eastAsia"/>
          <w:bCs/>
          <w:lang w:eastAsia="zh-CN"/>
        </w:rPr>
        <w:t xml:space="preserve"> issue</w:t>
      </w:r>
      <w:r w:rsidR="00E24DB5">
        <w:rPr>
          <w:rFonts w:ascii="Arial" w:eastAsiaTheme="minorEastAsia" w:hAnsi="Arial" w:cs="Arial" w:hint="eastAsia"/>
          <w:bCs/>
          <w:lang w:eastAsia="zh-CN"/>
        </w:rPr>
        <w:t>s</w:t>
      </w:r>
      <w:r w:rsidR="00C354A4">
        <w:rPr>
          <w:rFonts w:ascii="Arial" w:eastAsiaTheme="minorEastAsia" w:hAnsi="Arial" w:cs="Arial" w:hint="eastAsia"/>
          <w:bCs/>
          <w:lang w:eastAsia="zh-CN"/>
        </w:rPr>
        <w:t xml:space="preserve"> exist</w:t>
      </w:r>
      <w:r w:rsidR="00910C31">
        <w:rPr>
          <w:rFonts w:ascii="Arial" w:eastAsiaTheme="minorEastAsia" w:hAnsi="Arial" w:cs="Arial" w:hint="eastAsia"/>
          <w:bCs/>
          <w:lang w:eastAsia="zh-CN"/>
        </w:rPr>
        <w:t xml:space="preserve"> for</w:t>
      </w:r>
      <w:r w:rsidR="00C354A4">
        <w:rPr>
          <w:rFonts w:ascii="Arial" w:eastAsiaTheme="minorEastAsia" w:hAnsi="Arial" w:cs="Arial" w:hint="eastAsia"/>
          <w:bCs/>
          <w:lang w:eastAsia="zh-CN"/>
        </w:rPr>
        <w:t xml:space="preserve"> CFRA/CBRA cases.</w:t>
      </w:r>
    </w:p>
    <w:p w:rsidR="00F50D8B" w:rsidRPr="008242E3" w:rsidRDefault="00910C31" w:rsidP="008242E3">
      <w:pPr>
        <w:spacing w:beforeLines="50" w:before="120" w:afterLines="50" w:after="120"/>
        <w:jc w:val="center"/>
        <w:rPr>
          <w:rFonts w:ascii="Arial" w:eastAsiaTheme="minorEastAsia" w:hAnsi="Arial" w:cs="Arial"/>
          <w:bCs/>
          <w:lang w:eastAsia="zh-CN"/>
        </w:rPr>
      </w:pPr>
      <w:r w:rsidRPr="008242E3">
        <w:rPr>
          <w:rFonts w:ascii="Arial" w:eastAsiaTheme="minorEastAsia" w:hAnsi="Arial" w:cs="Arial"/>
          <w:bCs/>
          <w:lang w:eastAsia="zh-CN"/>
        </w:rPr>
        <w:object w:dxaOrig="4028" w:dyaOrig="3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4pt;height:197.3pt" o:ole="">
            <v:imagedata r:id="rId9" o:title=""/>
          </v:shape>
          <o:OLEObject Type="Embed" ProgID="Visio.Drawing.11" ShapeID="_x0000_i1025" DrawAspect="Content" ObjectID="_1757426282" r:id="rId10"/>
        </w:object>
      </w:r>
    </w:p>
    <w:p w:rsidR="00F50D8B" w:rsidRPr="008242E3" w:rsidRDefault="00F50D8B" w:rsidP="00F50D8B">
      <w:pPr>
        <w:spacing w:beforeLines="50" w:before="120" w:afterLines="50" w:after="120"/>
        <w:jc w:val="center"/>
        <w:rPr>
          <w:rFonts w:ascii="Arial" w:eastAsiaTheme="minorEastAsia" w:hAnsi="Arial" w:cs="Arial"/>
          <w:bCs/>
          <w:lang w:eastAsia="zh-CN"/>
        </w:rPr>
      </w:pPr>
      <w:r w:rsidRPr="008242E3">
        <w:rPr>
          <w:rFonts w:ascii="Arial" w:eastAsiaTheme="minorEastAsia" w:hAnsi="Arial" w:cs="Arial"/>
          <w:lang w:eastAsia="zh-CN"/>
        </w:rPr>
        <w:t>Figure 1</w:t>
      </w:r>
    </w:p>
    <w:p w:rsidR="001448BB" w:rsidRPr="00E01626" w:rsidRDefault="00A917A6" w:rsidP="00E01626">
      <w:pPr>
        <w:pStyle w:val="af0"/>
        <w:numPr>
          <w:ilvl w:val="0"/>
          <w:numId w:val="48"/>
        </w:numPr>
        <w:spacing w:beforeLines="50" w:before="120" w:afterLines="50" w:after="120"/>
        <w:jc w:val="both"/>
        <w:rPr>
          <w:rFonts w:ascii="Arial" w:eastAsiaTheme="minorEastAsia" w:hAnsi="Arial" w:cs="Arial"/>
          <w:bCs/>
          <w:lang w:eastAsia="zh-CN"/>
        </w:rPr>
      </w:pPr>
      <w:bookmarkStart w:id="8" w:name="OLE_LINK13"/>
      <w:bookmarkStart w:id="9" w:name="OLE_LINK14"/>
      <w:r w:rsidRPr="00E01626">
        <w:rPr>
          <w:rFonts w:ascii="Arial" w:eastAsiaTheme="minorEastAsia" w:hAnsi="Arial" w:cs="Arial" w:hint="eastAsia"/>
          <w:bCs/>
          <w:lang w:eastAsia="zh-CN"/>
        </w:rPr>
        <w:t xml:space="preserve"> CFRA</w:t>
      </w:r>
    </w:p>
    <w:bookmarkEnd w:id="8"/>
    <w:bookmarkEnd w:id="9"/>
    <w:p w:rsidR="001448BB" w:rsidRDefault="00AA71B5"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For CFRA,</w:t>
      </w:r>
      <w:r w:rsidR="0048689C">
        <w:rPr>
          <w:rFonts w:ascii="Arial" w:eastAsiaTheme="minorEastAsia" w:hAnsi="Arial" w:cs="Arial" w:hint="eastAsia"/>
          <w:bCs/>
          <w:lang w:eastAsia="zh-CN"/>
        </w:rPr>
        <w:t xml:space="preserve"> </w:t>
      </w:r>
      <w:r w:rsidR="00AA3228">
        <w:rPr>
          <w:rFonts w:ascii="Arial" w:eastAsiaTheme="minorEastAsia" w:hAnsi="Arial" w:cs="Arial" w:hint="eastAsia"/>
          <w:bCs/>
          <w:lang w:eastAsia="zh-CN"/>
        </w:rPr>
        <w:t xml:space="preserve">the NW could </w:t>
      </w:r>
      <w:r w:rsidR="00AA3228" w:rsidRPr="00AA3228">
        <w:rPr>
          <w:rFonts w:ascii="Arial" w:eastAsiaTheme="minorEastAsia" w:hAnsi="Arial" w:cs="Arial"/>
          <w:bCs/>
          <w:lang w:eastAsia="zh-CN"/>
        </w:rPr>
        <w:t>recognize</w:t>
      </w:r>
      <w:r w:rsidR="00AA3228">
        <w:rPr>
          <w:rFonts w:ascii="Arial" w:eastAsiaTheme="minorEastAsia" w:hAnsi="Arial" w:cs="Arial" w:hint="eastAsia"/>
          <w:bCs/>
          <w:lang w:eastAsia="zh-CN"/>
        </w:rPr>
        <w:t xml:space="preserve"> the UE by the RACH resource</w:t>
      </w:r>
      <w:r w:rsidR="003B2C3A">
        <w:rPr>
          <w:rFonts w:ascii="Arial" w:eastAsiaTheme="minorEastAsia" w:hAnsi="Arial" w:cs="Arial" w:hint="eastAsia"/>
          <w:bCs/>
          <w:lang w:eastAsia="zh-CN"/>
        </w:rPr>
        <w:t xml:space="preserve">. </w:t>
      </w:r>
      <w:r w:rsidR="003B2C3A">
        <w:rPr>
          <w:rFonts w:ascii="Arial" w:eastAsiaTheme="minorEastAsia" w:hAnsi="Arial" w:cs="Arial"/>
          <w:bCs/>
          <w:lang w:eastAsia="zh-CN"/>
        </w:rPr>
        <w:t>W</w:t>
      </w:r>
      <w:r w:rsidR="003B2C3A">
        <w:rPr>
          <w:rFonts w:ascii="Arial" w:eastAsiaTheme="minorEastAsia" w:hAnsi="Arial" w:cs="Arial" w:hint="eastAsia"/>
          <w:bCs/>
          <w:lang w:eastAsia="zh-CN"/>
        </w:rPr>
        <w:t xml:space="preserve">hen a certain TRP receives the preamble transmitted by UE, </w:t>
      </w:r>
      <w:r w:rsidR="00937AE4">
        <w:rPr>
          <w:rFonts w:ascii="Arial" w:eastAsiaTheme="minorEastAsia" w:hAnsi="Arial" w:cs="Arial" w:hint="eastAsia"/>
          <w:bCs/>
          <w:lang w:eastAsia="zh-CN"/>
        </w:rPr>
        <w:t>the NW</w:t>
      </w:r>
      <w:r w:rsidR="008935FE">
        <w:rPr>
          <w:rFonts w:ascii="Arial" w:eastAsiaTheme="minorEastAsia" w:hAnsi="Arial" w:cs="Arial" w:hint="eastAsia"/>
          <w:bCs/>
          <w:lang w:eastAsia="zh-CN"/>
        </w:rPr>
        <w:t xml:space="preserve"> can </w:t>
      </w:r>
      <w:r w:rsidR="008935FE" w:rsidRPr="00AA3228">
        <w:rPr>
          <w:rFonts w:ascii="Arial" w:eastAsiaTheme="minorEastAsia" w:hAnsi="Arial" w:cs="Arial"/>
          <w:bCs/>
          <w:lang w:eastAsia="zh-CN"/>
        </w:rPr>
        <w:t>recognize</w:t>
      </w:r>
      <w:r w:rsidR="008935FE">
        <w:rPr>
          <w:rFonts w:ascii="Arial" w:eastAsiaTheme="minorEastAsia" w:hAnsi="Arial" w:cs="Arial" w:hint="eastAsia"/>
          <w:bCs/>
          <w:lang w:eastAsia="zh-CN"/>
        </w:rPr>
        <w:t xml:space="preserve"> the UE and then</w:t>
      </w:r>
      <w:r w:rsidR="00103D5C">
        <w:rPr>
          <w:rFonts w:ascii="Arial" w:eastAsiaTheme="minorEastAsia" w:hAnsi="Arial" w:cs="Arial" w:hint="eastAsia"/>
          <w:bCs/>
          <w:lang w:eastAsia="zh-CN"/>
        </w:rPr>
        <w:t xml:space="preserve"> can determine the TAG ind</w:t>
      </w:r>
      <w:r w:rsidR="002960D6">
        <w:rPr>
          <w:rFonts w:ascii="Arial" w:eastAsiaTheme="minorEastAsia" w:hAnsi="Arial" w:cs="Arial" w:hint="eastAsia"/>
          <w:bCs/>
          <w:lang w:eastAsia="zh-CN"/>
        </w:rPr>
        <w:t>ex</w:t>
      </w:r>
      <w:r w:rsidR="00720A14">
        <w:rPr>
          <w:rFonts w:ascii="Arial" w:eastAsiaTheme="minorEastAsia" w:hAnsi="Arial" w:cs="Arial" w:hint="eastAsia"/>
          <w:bCs/>
          <w:lang w:eastAsia="zh-CN"/>
        </w:rPr>
        <w:t xml:space="preserve">. </w:t>
      </w:r>
      <w:r w:rsidR="002F01C5">
        <w:rPr>
          <w:rFonts w:ascii="Arial" w:eastAsiaTheme="minorEastAsia" w:hAnsi="Arial" w:cs="Arial"/>
          <w:bCs/>
          <w:lang w:eastAsia="zh-CN"/>
        </w:rPr>
        <w:t>I</w:t>
      </w:r>
      <w:r w:rsidR="002F01C5">
        <w:rPr>
          <w:rFonts w:ascii="Arial" w:eastAsiaTheme="minorEastAsia" w:hAnsi="Arial" w:cs="Arial" w:hint="eastAsia"/>
          <w:bCs/>
          <w:lang w:eastAsia="zh-CN"/>
        </w:rPr>
        <w:t xml:space="preserve">n this case, </w:t>
      </w:r>
      <w:r w:rsidR="005A32C6">
        <w:rPr>
          <w:rFonts w:ascii="Arial" w:eastAsiaTheme="minorEastAsia" w:hAnsi="Arial" w:cs="Arial" w:hint="eastAsia"/>
          <w:bCs/>
          <w:lang w:eastAsia="zh-CN"/>
        </w:rPr>
        <w:t>there is no confusion from the NW side.</w:t>
      </w:r>
    </w:p>
    <w:p w:rsidR="00631478" w:rsidRPr="00E01626" w:rsidRDefault="00631478" w:rsidP="00631478">
      <w:pPr>
        <w:pStyle w:val="af0"/>
        <w:numPr>
          <w:ilvl w:val="0"/>
          <w:numId w:val="48"/>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CBRA</w:t>
      </w:r>
    </w:p>
    <w:p w:rsidR="00D23589" w:rsidRDefault="0040152F"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 xml:space="preserve">hen considering the CBRA, </w:t>
      </w:r>
      <w:r w:rsidR="00AF1F54">
        <w:rPr>
          <w:rFonts w:ascii="Arial" w:eastAsiaTheme="minorEastAsia" w:hAnsi="Arial" w:cs="Arial" w:hint="eastAsia"/>
          <w:bCs/>
          <w:lang w:eastAsia="zh-CN"/>
        </w:rPr>
        <w:t>we need to be more careful about this issue.</w:t>
      </w:r>
    </w:p>
    <w:p w:rsidR="00C85585" w:rsidRPr="008935FE" w:rsidRDefault="00387247" w:rsidP="008935FE">
      <w:pPr>
        <w:pStyle w:val="af0"/>
        <w:numPr>
          <w:ilvl w:val="0"/>
          <w:numId w:val="49"/>
        </w:numPr>
        <w:spacing w:beforeLines="50" w:before="120" w:afterLines="50" w:after="120"/>
        <w:jc w:val="both"/>
        <w:rPr>
          <w:rFonts w:ascii="Arial" w:eastAsiaTheme="minorEastAsia" w:hAnsi="Arial" w:cs="Arial"/>
          <w:bCs/>
          <w:shd w:val="pct15" w:color="auto" w:fill="FFFFFF"/>
          <w:lang w:eastAsia="zh-CN"/>
        </w:rPr>
      </w:pPr>
      <w:bookmarkStart w:id="10" w:name="OLE_LINK17"/>
      <w:bookmarkStart w:id="11" w:name="OLE_LINK18"/>
      <w:r w:rsidRPr="008935FE">
        <w:rPr>
          <w:rFonts w:ascii="Arial" w:eastAsiaTheme="minorEastAsia" w:hAnsi="Arial" w:cs="Arial" w:hint="eastAsia"/>
          <w:bCs/>
          <w:shd w:val="pct15" w:color="auto" w:fill="FFFFFF"/>
          <w:lang w:eastAsia="zh-CN"/>
        </w:rPr>
        <w:t>2-step CBRA</w:t>
      </w:r>
    </w:p>
    <w:bookmarkEnd w:id="10"/>
    <w:bookmarkEnd w:id="11"/>
    <w:p w:rsidR="005A32C6" w:rsidRDefault="009C1219"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For the 2-step CBRA, </w:t>
      </w:r>
      <w:r w:rsidR="008011F6">
        <w:rPr>
          <w:rFonts w:ascii="Arial" w:eastAsiaTheme="minorEastAsia" w:hAnsi="Arial" w:cs="Arial" w:hint="eastAsia"/>
          <w:bCs/>
          <w:lang w:eastAsia="zh-CN"/>
        </w:rPr>
        <w:t>the MSG</w:t>
      </w:r>
      <w:r w:rsidR="00E94DC0">
        <w:rPr>
          <w:rFonts w:ascii="Arial" w:eastAsiaTheme="minorEastAsia" w:hAnsi="Arial" w:cs="Arial" w:hint="eastAsia"/>
          <w:bCs/>
          <w:lang w:eastAsia="zh-CN"/>
        </w:rPr>
        <w:t>A</w:t>
      </w:r>
      <w:r w:rsidR="004E004E">
        <w:rPr>
          <w:rFonts w:ascii="Arial" w:eastAsiaTheme="minorEastAsia" w:hAnsi="Arial" w:cs="Arial" w:hint="eastAsia"/>
          <w:bCs/>
          <w:lang w:eastAsia="zh-CN"/>
        </w:rPr>
        <w:t xml:space="preserve"> </w:t>
      </w:r>
      <w:r w:rsidR="002427BE">
        <w:rPr>
          <w:rFonts w:ascii="Arial" w:eastAsiaTheme="minorEastAsia" w:hAnsi="Arial" w:cs="Arial"/>
          <w:bCs/>
          <w:lang w:eastAsia="zh-CN"/>
        </w:rPr>
        <w:t>simultaneously</w:t>
      </w:r>
      <w:r w:rsidR="00E94DC0">
        <w:rPr>
          <w:rFonts w:ascii="Arial" w:eastAsiaTheme="minorEastAsia" w:hAnsi="Arial" w:cs="Arial" w:hint="eastAsia"/>
          <w:bCs/>
          <w:lang w:eastAsia="zh-CN"/>
        </w:rPr>
        <w:t xml:space="preserve"> </w:t>
      </w:r>
      <w:r w:rsidR="00DC3FC3">
        <w:rPr>
          <w:rFonts w:ascii="Arial" w:eastAsiaTheme="minorEastAsia" w:hAnsi="Arial" w:cs="Arial" w:hint="eastAsia"/>
          <w:bCs/>
          <w:lang w:eastAsia="zh-CN"/>
        </w:rPr>
        <w:t xml:space="preserve">transmits the preamble and PUSCH (i.e., C-RNTI MAC CE for RRC_CONNECTED UE). </w:t>
      </w:r>
      <w:r w:rsidR="00D1720E">
        <w:rPr>
          <w:rFonts w:ascii="Arial" w:eastAsiaTheme="minorEastAsia" w:hAnsi="Arial" w:cs="Arial" w:hint="eastAsia"/>
          <w:bCs/>
          <w:lang w:eastAsia="zh-CN"/>
        </w:rPr>
        <w:t xml:space="preserve">If the </w:t>
      </w:r>
      <w:proofErr w:type="spellStart"/>
      <w:r w:rsidR="00D1720E">
        <w:rPr>
          <w:rFonts w:ascii="Arial" w:eastAsiaTheme="minorEastAsia" w:hAnsi="Arial" w:cs="Arial" w:hint="eastAsia"/>
          <w:bCs/>
          <w:lang w:eastAsia="zh-CN"/>
        </w:rPr>
        <w:t>gNB</w:t>
      </w:r>
      <w:proofErr w:type="spellEnd"/>
      <w:r w:rsidR="00D1720E">
        <w:rPr>
          <w:rFonts w:ascii="Arial" w:eastAsiaTheme="minorEastAsia" w:hAnsi="Arial" w:cs="Arial" w:hint="eastAsia"/>
          <w:bCs/>
          <w:lang w:eastAsia="zh-CN"/>
        </w:rPr>
        <w:t xml:space="preserve"> can successfully decode both preamble and PUSCH, </w:t>
      </w:r>
      <w:r w:rsidR="001D78A9">
        <w:rPr>
          <w:rFonts w:ascii="Arial" w:eastAsiaTheme="minorEastAsia" w:hAnsi="Arial" w:cs="Arial" w:hint="eastAsia"/>
          <w:bCs/>
          <w:lang w:eastAsia="zh-CN"/>
        </w:rPr>
        <w:t xml:space="preserve">according to the current 38.321, the </w:t>
      </w:r>
      <w:r w:rsidR="002E61F2">
        <w:rPr>
          <w:rFonts w:ascii="Arial" w:eastAsiaTheme="minorEastAsia" w:hAnsi="Arial" w:cs="Arial" w:hint="eastAsia"/>
          <w:bCs/>
          <w:lang w:eastAsia="zh-CN"/>
        </w:rPr>
        <w:t>Absolute TA Command MAC CE is used to convey the TA value for UE,</w:t>
      </w:r>
    </w:p>
    <w:tbl>
      <w:tblPr>
        <w:tblStyle w:val="a8"/>
        <w:tblW w:w="0" w:type="auto"/>
        <w:tblLook w:val="04A0" w:firstRow="1" w:lastRow="0" w:firstColumn="1" w:lastColumn="0" w:noHBand="0" w:noVBand="1"/>
      </w:tblPr>
      <w:tblGrid>
        <w:gridCol w:w="9286"/>
      </w:tblGrid>
      <w:tr w:rsidR="00E87A23" w:rsidTr="00E87A23">
        <w:tc>
          <w:tcPr>
            <w:tcW w:w="9286" w:type="dxa"/>
          </w:tcPr>
          <w:p w:rsidR="00E87A23" w:rsidRPr="00E87A23" w:rsidRDefault="00E87A23" w:rsidP="008A4C23">
            <w:pPr>
              <w:overflowPunct w:val="0"/>
              <w:autoSpaceDE w:val="0"/>
              <w:autoSpaceDN w:val="0"/>
              <w:adjustRightInd w:val="0"/>
              <w:spacing w:beforeLines="50" w:before="120" w:after="180"/>
              <w:ind w:left="1135" w:hanging="284"/>
              <w:textAlignment w:val="baseline"/>
              <w:rPr>
                <w:szCs w:val="20"/>
                <w:lang w:val="en-GB" w:eastAsia="ko-KR"/>
              </w:rPr>
            </w:pPr>
            <w:r w:rsidRPr="00E87A23">
              <w:rPr>
                <w:szCs w:val="20"/>
                <w:lang w:val="en-GB" w:eastAsia="ko-KR"/>
              </w:rPr>
              <w:t>3&gt;</w:t>
            </w:r>
            <w:r w:rsidRPr="00E87A23">
              <w:rPr>
                <w:szCs w:val="20"/>
                <w:lang w:val="en-GB" w:eastAsia="ko-KR"/>
              </w:rPr>
              <w:tab/>
              <w:t>else:</w:t>
            </w:r>
          </w:p>
          <w:p w:rsidR="00E87A23" w:rsidRPr="00E87A23" w:rsidRDefault="00E87A23" w:rsidP="00E87A23">
            <w:pPr>
              <w:overflowPunct w:val="0"/>
              <w:autoSpaceDE w:val="0"/>
              <w:autoSpaceDN w:val="0"/>
              <w:adjustRightInd w:val="0"/>
              <w:spacing w:after="180"/>
              <w:ind w:left="1418" w:hanging="284"/>
              <w:textAlignment w:val="baseline"/>
              <w:rPr>
                <w:szCs w:val="20"/>
                <w:lang w:val="en-GB"/>
              </w:rPr>
            </w:pPr>
            <w:r w:rsidRPr="00E87A23">
              <w:rPr>
                <w:szCs w:val="20"/>
                <w:lang w:val="en-GB" w:eastAsia="ja-JP"/>
              </w:rPr>
              <w:t>4&gt;</w:t>
            </w:r>
            <w:r w:rsidRPr="00E87A23">
              <w:rPr>
                <w:szCs w:val="20"/>
                <w:lang w:val="en-GB" w:eastAsia="ja-JP"/>
              </w:rPr>
              <w:tab/>
              <w:t>if a downlink assignment has been received on the PDCCH for the C-RNTI and the received TB is successfully decoded:</w:t>
            </w:r>
          </w:p>
          <w:p w:rsidR="00E87A23" w:rsidRPr="00E87A23" w:rsidRDefault="00E87A23" w:rsidP="00E87A23">
            <w:pPr>
              <w:overflowPunct w:val="0"/>
              <w:autoSpaceDE w:val="0"/>
              <w:autoSpaceDN w:val="0"/>
              <w:adjustRightInd w:val="0"/>
              <w:spacing w:after="180"/>
              <w:ind w:left="1702" w:hanging="284"/>
              <w:textAlignment w:val="baseline"/>
              <w:rPr>
                <w:szCs w:val="20"/>
                <w:lang w:val="en-GB" w:eastAsia="ja-JP"/>
              </w:rPr>
            </w:pPr>
            <w:r w:rsidRPr="00E87A23">
              <w:rPr>
                <w:szCs w:val="20"/>
                <w:highlight w:val="yellow"/>
                <w:lang w:val="en-GB" w:eastAsia="ja-JP"/>
              </w:rPr>
              <w:t>5&gt;</w:t>
            </w:r>
            <w:r w:rsidRPr="00E87A23">
              <w:rPr>
                <w:szCs w:val="20"/>
                <w:highlight w:val="yellow"/>
                <w:lang w:val="en-GB" w:eastAsia="ja-JP"/>
              </w:rPr>
              <w:tab/>
              <w:t xml:space="preserve">if the MAC PDU contains the </w:t>
            </w:r>
            <w:bookmarkStart w:id="12" w:name="OLE_LINK11"/>
            <w:bookmarkStart w:id="13" w:name="OLE_LINK12"/>
            <w:r w:rsidRPr="00E87A23">
              <w:rPr>
                <w:szCs w:val="20"/>
                <w:highlight w:val="yellow"/>
                <w:lang w:val="en-GB" w:eastAsia="ja-JP"/>
              </w:rPr>
              <w:t>Absolute Timing Advance</w:t>
            </w:r>
            <w:bookmarkEnd w:id="12"/>
            <w:bookmarkEnd w:id="13"/>
            <w:r w:rsidRPr="00E87A23">
              <w:rPr>
                <w:szCs w:val="20"/>
                <w:highlight w:val="yellow"/>
                <w:lang w:val="en-GB" w:eastAsia="ja-JP"/>
              </w:rPr>
              <w:t xml:space="preserve"> Command MAC CE:</w:t>
            </w:r>
          </w:p>
          <w:p w:rsidR="00E87A23" w:rsidRPr="00E87A23" w:rsidRDefault="00E87A23" w:rsidP="00E87A23">
            <w:pPr>
              <w:overflowPunct w:val="0"/>
              <w:autoSpaceDE w:val="0"/>
              <w:autoSpaceDN w:val="0"/>
              <w:adjustRightInd w:val="0"/>
              <w:spacing w:after="180"/>
              <w:ind w:left="1985" w:hanging="284"/>
              <w:textAlignment w:val="baseline"/>
              <w:rPr>
                <w:szCs w:val="20"/>
                <w:lang w:val="en-GB" w:eastAsia="ko-KR"/>
              </w:rPr>
            </w:pPr>
            <w:r w:rsidRPr="00E87A23">
              <w:rPr>
                <w:szCs w:val="20"/>
                <w:lang w:val="en-GB" w:eastAsia="ko-KR"/>
              </w:rPr>
              <w:t>6&gt;</w:t>
            </w:r>
            <w:r w:rsidRPr="00E87A23">
              <w:rPr>
                <w:szCs w:val="20"/>
                <w:lang w:val="en-GB" w:eastAsia="ko-KR"/>
              </w:rPr>
              <w:tab/>
              <w:t>process the received Timing Advance Command (see clause 5.2);</w:t>
            </w:r>
          </w:p>
          <w:p w:rsidR="00E87A23" w:rsidRPr="00E87A23" w:rsidRDefault="00E87A23" w:rsidP="00E87A23">
            <w:pPr>
              <w:overflowPunct w:val="0"/>
              <w:autoSpaceDE w:val="0"/>
              <w:autoSpaceDN w:val="0"/>
              <w:adjustRightInd w:val="0"/>
              <w:spacing w:after="180"/>
              <w:ind w:left="1985" w:hanging="284"/>
              <w:textAlignment w:val="baseline"/>
              <w:rPr>
                <w:szCs w:val="20"/>
                <w:lang w:val="en-GB" w:eastAsia="ko-KR"/>
              </w:rPr>
            </w:pPr>
            <w:r w:rsidRPr="00E87A23">
              <w:rPr>
                <w:szCs w:val="20"/>
                <w:lang w:val="en-GB" w:eastAsia="ko-KR"/>
              </w:rPr>
              <w:t>6&gt;</w:t>
            </w:r>
            <w:r w:rsidRPr="00E87A23">
              <w:rPr>
                <w:szCs w:val="20"/>
                <w:lang w:val="en-GB" w:eastAsia="ko-KR"/>
              </w:rPr>
              <w:tab/>
              <w:t>consider this Random Access Response reception successful;</w:t>
            </w:r>
          </w:p>
          <w:p w:rsidR="00E87A23" w:rsidRPr="00E87A23" w:rsidRDefault="00E87A23" w:rsidP="00E87A23">
            <w:pPr>
              <w:overflowPunct w:val="0"/>
              <w:autoSpaceDE w:val="0"/>
              <w:autoSpaceDN w:val="0"/>
              <w:adjustRightInd w:val="0"/>
              <w:spacing w:after="180"/>
              <w:ind w:left="1985" w:hanging="284"/>
              <w:textAlignment w:val="baseline"/>
              <w:rPr>
                <w:rFonts w:eastAsia="等线"/>
                <w:szCs w:val="20"/>
                <w:lang w:val="en-GB" w:eastAsia="zh-CN"/>
              </w:rPr>
            </w:pPr>
            <w:r w:rsidRPr="00E87A23">
              <w:rPr>
                <w:szCs w:val="20"/>
                <w:lang w:val="en-GB" w:eastAsia="ko-KR"/>
              </w:rPr>
              <w:t>6&gt;</w:t>
            </w:r>
            <w:r w:rsidRPr="00E87A23">
              <w:rPr>
                <w:szCs w:val="20"/>
                <w:lang w:val="en-GB" w:eastAsia="ko-KR"/>
              </w:rPr>
              <w:tab/>
            </w:r>
            <w:r w:rsidRPr="00E87A23">
              <w:rPr>
                <w:szCs w:val="20"/>
                <w:lang w:val="en-GB" w:eastAsia="ja-JP"/>
              </w:rPr>
              <w:t xml:space="preserve">stop the </w:t>
            </w:r>
            <w:proofErr w:type="spellStart"/>
            <w:r w:rsidRPr="00E87A23">
              <w:rPr>
                <w:i/>
                <w:iCs/>
                <w:szCs w:val="20"/>
                <w:lang w:val="en-GB" w:eastAsia="ja-JP"/>
              </w:rPr>
              <w:t>msgB-ResponseWindow</w:t>
            </w:r>
            <w:proofErr w:type="spellEnd"/>
            <w:r w:rsidRPr="00E87A23">
              <w:rPr>
                <w:szCs w:val="20"/>
                <w:lang w:val="en-GB" w:eastAsia="ja-JP"/>
              </w:rPr>
              <w:t>;</w:t>
            </w:r>
          </w:p>
          <w:p w:rsidR="00E87A23" w:rsidRPr="00E87A23" w:rsidRDefault="00E87A23" w:rsidP="00E87A23">
            <w:pPr>
              <w:overflowPunct w:val="0"/>
              <w:autoSpaceDE w:val="0"/>
              <w:autoSpaceDN w:val="0"/>
              <w:adjustRightInd w:val="0"/>
              <w:spacing w:after="180"/>
              <w:ind w:left="1985" w:hanging="284"/>
              <w:textAlignment w:val="baseline"/>
              <w:rPr>
                <w:rFonts w:eastAsiaTheme="minorEastAsia"/>
                <w:szCs w:val="20"/>
                <w:lang w:val="en-GB" w:eastAsia="zh-CN"/>
              </w:rPr>
            </w:pPr>
            <w:r w:rsidRPr="00E87A23">
              <w:rPr>
                <w:szCs w:val="20"/>
                <w:lang w:val="en-GB" w:eastAsia="ja-JP"/>
              </w:rPr>
              <w:t>6&gt;</w:t>
            </w:r>
            <w:r w:rsidRPr="00E87A23">
              <w:rPr>
                <w:szCs w:val="20"/>
                <w:lang w:val="en-GB" w:eastAsia="ja-JP"/>
              </w:rPr>
              <w:tab/>
              <w:t xml:space="preserve">consider this Random Access procedure successfully completed and finish the disassembly and </w:t>
            </w:r>
            <w:proofErr w:type="spellStart"/>
            <w:r w:rsidRPr="00E87A23">
              <w:rPr>
                <w:szCs w:val="20"/>
                <w:lang w:val="en-GB" w:eastAsia="ja-JP"/>
              </w:rPr>
              <w:t>demultiplexing</w:t>
            </w:r>
            <w:proofErr w:type="spellEnd"/>
            <w:r w:rsidRPr="00E87A23">
              <w:rPr>
                <w:szCs w:val="20"/>
                <w:lang w:val="en-GB" w:eastAsia="ja-JP"/>
              </w:rPr>
              <w:t xml:space="preserve"> of the MAC PDU.</w:t>
            </w:r>
          </w:p>
        </w:tc>
      </w:tr>
    </w:tbl>
    <w:p w:rsidR="002E61F2" w:rsidRDefault="0054137D"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n this situation</w:t>
      </w:r>
      <w:r w:rsidR="00E75B34">
        <w:rPr>
          <w:rFonts w:ascii="Arial" w:eastAsiaTheme="minorEastAsia" w:hAnsi="Arial" w:cs="Arial" w:hint="eastAsia"/>
          <w:bCs/>
          <w:lang w:eastAsia="zh-CN"/>
        </w:rPr>
        <w:t>,</w:t>
      </w:r>
      <w:r>
        <w:rPr>
          <w:rFonts w:ascii="Arial" w:eastAsiaTheme="minorEastAsia" w:hAnsi="Arial" w:cs="Arial" w:hint="eastAsia"/>
          <w:bCs/>
          <w:lang w:eastAsia="zh-CN"/>
        </w:rPr>
        <w:t xml:space="preserve"> </w:t>
      </w:r>
      <w:r w:rsidR="007F5AA6">
        <w:rPr>
          <w:rFonts w:ascii="Arial" w:eastAsiaTheme="minorEastAsia" w:hAnsi="Arial" w:cs="Arial" w:hint="eastAsia"/>
          <w:bCs/>
          <w:lang w:eastAsia="zh-CN"/>
        </w:rPr>
        <w:t xml:space="preserve">NW has already </w:t>
      </w:r>
      <w:r w:rsidR="00375EAD">
        <w:rPr>
          <w:rFonts w:ascii="Arial" w:eastAsiaTheme="minorEastAsia" w:hAnsi="Arial" w:cs="Arial"/>
          <w:bCs/>
          <w:lang w:eastAsia="zh-CN"/>
        </w:rPr>
        <w:t>identif</w:t>
      </w:r>
      <w:r w:rsidR="00375EAD">
        <w:rPr>
          <w:rFonts w:ascii="Arial" w:eastAsiaTheme="minorEastAsia" w:hAnsi="Arial" w:cs="Arial" w:hint="eastAsia"/>
          <w:bCs/>
          <w:lang w:eastAsia="zh-CN"/>
        </w:rPr>
        <w:t>ied</w:t>
      </w:r>
      <w:r w:rsidR="007F5AA6">
        <w:rPr>
          <w:rFonts w:ascii="Arial" w:eastAsiaTheme="minorEastAsia" w:hAnsi="Arial" w:cs="Arial" w:hint="eastAsia"/>
          <w:bCs/>
          <w:lang w:eastAsia="zh-CN"/>
        </w:rPr>
        <w:t xml:space="preserve"> the UE by successfully decoding the C-RNTI MAC CE</w:t>
      </w:r>
      <w:r>
        <w:rPr>
          <w:rFonts w:ascii="Arial" w:eastAsiaTheme="minorEastAsia" w:hAnsi="Arial" w:cs="Arial" w:hint="eastAsia"/>
          <w:bCs/>
          <w:lang w:eastAsia="zh-CN"/>
        </w:rPr>
        <w:t xml:space="preserve">, thus the </w:t>
      </w:r>
      <w:proofErr w:type="spellStart"/>
      <w:r>
        <w:rPr>
          <w:rFonts w:ascii="Arial" w:eastAsiaTheme="minorEastAsia" w:hAnsi="Arial" w:cs="Arial" w:hint="eastAsia"/>
          <w:bCs/>
          <w:lang w:eastAsia="zh-CN"/>
        </w:rPr>
        <w:t>gNB</w:t>
      </w:r>
      <w:proofErr w:type="spellEnd"/>
      <w:r>
        <w:rPr>
          <w:rFonts w:ascii="Arial" w:eastAsiaTheme="minorEastAsia" w:hAnsi="Arial" w:cs="Arial" w:hint="eastAsia"/>
          <w:bCs/>
          <w:lang w:eastAsia="zh-CN"/>
        </w:rPr>
        <w:t xml:space="preserve"> </w:t>
      </w:r>
      <w:r w:rsidR="00AB696B">
        <w:rPr>
          <w:rFonts w:ascii="Arial" w:eastAsiaTheme="minorEastAsia" w:hAnsi="Arial" w:cs="Arial" w:hint="eastAsia"/>
          <w:bCs/>
          <w:lang w:eastAsia="zh-CN"/>
        </w:rPr>
        <w:t>can determine the</w:t>
      </w:r>
      <w:r w:rsidR="007D6455">
        <w:rPr>
          <w:rFonts w:ascii="Arial" w:eastAsiaTheme="minorEastAsia" w:hAnsi="Arial" w:cs="Arial" w:hint="eastAsia"/>
          <w:bCs/>
          <w:lang w:eastAsia="zh-CN"/>
        </w:rPr>
        <w:t xml:space="preserve"> correct</w:t>
      </w:r>
      <w:r w:rsidR="00AB696B">
        <w:rPr>
          <w:rFonts w:ascii="Arial" w:eastAsiaTheme="minorEastAsia" w:hAnsi="Arial" w:cs="Arial" w:hint="eastAsia"/>
          <w:bCs/>
          <w:lang w:eastAsia="zh-CN"/>
        </w:rPr>
        <w:t xml:space="preserve"> TAG index</w:t>
      </w:r>
      <w:r w:rsidR="007D6455">
        <w:rPr>
          <w:rFonts w:ascii="Arial" w:eastAsiaTheme="minorEastAsia" w:hAnsi="Arial" w:cs="Arial" w:hint="eastAsia"/>
          <w:bCs/>
          <w:lang w:eastAsia="zh-CN"/>
        </w:rPr>
        <w:t xml:space="preserve"> in the Absolute TA Command MAC CE</w:t>
      </w:r>
      <w:r w:rsidR="006A26F9">
        <w:rPr>
          <w:rFonts w:ascii="Arial" w:eastAsiaTheme="minorEastAsia" w:hAnsi="Arial" w:cs="Arial" w:hint="eastAsia"/>
          <w:bCs/>
          <w:lang w:eastAsia="zh-CN"/>
        </w:rPr>
        <w:t>.</w:t>
      </w:r>
    </w:p>
    <w:p w:rsidR="00CB06C1" w:rsidRDefault="00113E93"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f the </w:t>
      </w:r>
      <w:proofErr w:type="spellStart"/>
      <w:r w:rsidR="005A0FF6">
        <w:rPr>
          <w:rFonts w:ascii="Arial" w:eastAsiaTheme="minorEastAsia" w:hAnsi="Arial" w:cs="Arial" w:hint="eastAsia"/>
          <w:bCs/>
          <w:lang w:eastAsia="zh-CN"/>
        </w:rPr>
        <w:t>gNB</w:t>
      </w:r>
      <w:proofErr w:type="spellEnd"/>
      <w:r w:rsidR="005A0FF6">
        <w:rPr>
          <w:rFonts w:ascii="Arial" w:eastAsiaTheme="minorEastAsia" w:hAnsi="Arial" w:cs="Arial" w:hint="eastAsia"/>
          <w:bCs/>
          <w:lang w:eastAsia="zh-CN"/>
        </w:rPr>
        <w:t xml:space="preserve"> does not successfully decode PUSCH, </w:t>
      </w:r>
      <w:r w:rsidR="00CB06C1">
        <w:rPr>
          <w:rFonts w:ascii="Arial" w:eastAsiaTheme="minorEastAsia" w:hAnsi="Arial" w:cs="Arial" w:hint="eastAsia"/>
          <w:bCs/>
          <w:lang w:eastAsia="zh-CN"/>
        </w:rPr>
        <w:t xml:space="preserve">then the </w:t>
      </w:r>
      <w:proofErr w:type="spellStart"/>
      <w:r w:rsidR="00CB06C1">
        <w:rPr>
          <w:rFonts w:ascii="Arial" w:eastAsiaTheme="minorEastAsia" w:hAnsi="Arial" w:cs="Arial" w:hint="eastAsia"/>
          <w:bCs/>
          <w:lang w:eastAsia="zh-CN"/>
        </w:rPr>
        <w:t>gNB</w:t>
      </w:r>
      <w:proofErr w:type="spellEnd"/>
      <w:r w:rsidR="00CB06C1">
        <w:rPr>
          <w:rFonts w:ascii="Arial" w:eastAsiaTheme="minorEastAsia" w:hAnsi="Arial" w:cs="Arial" w:hint="eastAsia"/>
          <w:bCs/>
          <w:lang w:eastAsia="zh-CN"/>
        </w:rPr>
        <w:t xml:space="preserve"> may send </w:t>
      </w:r>
      <w:proofErr w:type="spellStart"/>
      <w:r w:rsidR="00CB06C1">
        <w:rPr>
          <w:rFonts w:ascii="Arial" w:eastAsiaTheme="minorEastAsia" w:hAnsi="Arial" w:cs="Arial" w:hint="eastAsia"/>
          <w:bCs/>
          <w:lang w:eastAsia="zh-CN"/>
        </w:rPr>
        <w:t>fallbackRAR</w:t>
      </w:r>
      <w:proofErr w:type="spellEnd"/>
      <w:r w:rsidR="002E5C34">
        <w:rPr>
          <w:rFonts w:ascii="Arial" w:eastAsiaTheme="minorEastAsia" w:hAnsi="Arial" w:cs="Arial" w:hint="eastAsia"/>
          <w:bCs/>
          <w:lang w:eastAsia="zh-CN"/>
        </w:rPr>
        <w:t xml:space="preserve"> (back to 4-step RACH)</w:t>
      </w:r>
      <w:r w:rsidR="00AF7216">
        <w:rPr>
          <w:rFonts w:ascii="Arial" w:eastAsiaTheme="minorEastAsia" w:hAnsi="Arial" w:cs="Arial" w:hint="eastAsia"/>
          <w:bCs/>
          <w:lang w:eastAsia="zh-CN"/>
        </w:rPr>
        <w:t xml:space="preserve"> with TA value and UL grant</w:t>
      </w:r>
      <w:r w:rsidR="00CB06C1">
        <w:rPr>
          <w:rFonts w:ascii="Arial" w:eastAsiaTheme="minorEastAsia" w:hAnsi="Arial" w:cs="Arial" w:hint="eastAsia"/>
          <w:bCs/>
          <w:lang w:eastAsia="zh-CN"/>
        </w:rPr>
        <w:t xml:space="preserve"> in order to let UE </w:t>
      </w:r>
      <w:r w:rsidR="00AF7216">
        <w:rPr>
          <w:rFonts w:ascii="Arial" w:eastAsiaTheme="minorEastAsia" w:hAnsi="Arial" w:cs="Arial" w:hint="eastAsia"/>
          <w:bCs/>
          <w:lang w:eastAsia="zh-CN"/>
        </w:rPr>
        <w:t>re-transmit MSG3 PUSCH</w:t>
      </w:r>
      <w:r w:rsidR="00D35DF0">
        <w:rPr>
          <w:rFonts w:ascii="Arial" w:eastAsiaTheme="minorEastAsia" w:hAnsi="Arial" w:cs="Arial" w:hint="eastAsia"/>
          <w:bCs/>
          <w:lang w:eastAsia="zh-CN"/>
        </w:rPr>
        <w:t xml:space="preserve">. </w:t>
      </w:r>
      <w:r w:rsidR="003D0C53">
        <w:rPr>
          <w:rFonts w:ascii="Arial" w:eastAsiaTheme="minorEastAsia" w:hAnsi="Arial" w:cs="Arial" w:hint="eastAsia"/>
          <w:bCs/>
          <w:lang w:eastAsia="zh-CN"/>
        </w:rPr>
        <w:t xml:space="preserve">Since </w:t>
      </w:r>
      <w:r w:rsidR="00AE7A09">
        <w:rPr>
          <w:rFonts w:ascii="Arial" w:eastAsiaTheme="minorEastAsia" w:hAnsi="Arial" w:cs="Arial" w:hint="eastAsia"/>
          <w:bCs/>
          <w:lang w:eastAsia="zh-CN"/>
        </w:rPr>
        <w:t xml:space="preserve">the </w:t>
      </w:r>
      <w:proofErr w:type="spellStart"/>
      <w:r w:rsidR="00AE7A09">
        <w:rPr>
          <w:rFonts w:ascii="Arial" w:eastAsiaTheme="minorEastAsia" w:hAnsi="Arial" w:cs="Arial" w:hint="eastAsia"/>
          <w:bCs/>
          <w:lang w:eastAsia="zh-CN"/>
        </w:rPr>
        <w:t>gNB</w:t>
      </w:r>
      <w:proofErr w:type="spellEnd"/>
      <w:r w:rsidR="00AE7A09">
        <w:rPr>
          <w:rFonts w:ascii="Arial" w:eastAsiaTheme="minorEastAsia" w:hAnsi="Arial" w:cs="Arial" w:hint="eastAsia"/>
          <w:bCs/>
          <w:lang w:eastAsia="zh-CN"/>
        </w:rPr>
        <w:t xml:space="preserve"> cannot </w:t>
      </w:r>
      <w:r w:rsidR="00AE7A09">
        <w:rPr>
          <w:rFonts w:ascii="Arial" w:eastAsiaTheme="minorEastAsia" w:hAnsi="Arial" w:cs="Arial"/>
          <w:bCs/>
          <w:lang w:eastAsia="zh-CN"/>
        </w:rPr>
        <w:t>verify</w:t>
      </w:r>
      <w:r w:rsidR="00AE7A09">
        <w:rPr>
          <w:rFonts w:ascii="Arial" w:eastAsiaTheme="minorEastAsia" w:hAnsi="Arial" w:cs="Arial" w:hint="eastAsia"/>
          <w:bCs/>
          <w:lang w:eastAsia="zh-CN"/>
        </w:rPr>
        <w:t xml:space="preserve"> which UE is performing RACH, </w:t>
      </w:r>
      <w:r w:rsidR="003A089E">
        <w:rPr>
          <w:rFonts w:ascii="Arial" w:eastAsiaTheme="minorEastAsia" w:hAnsi="Arial" w:cs="Arial" w:hint="eastAsia"/>
          <w:bCs/>
          <w:lang w:eastAsia="zh-CN"/>
        </w:rPr>
        <w:t xml:space="preserve">the </w:t>
      </w:r>
      <w:proofErr w:type="spellStart"/>
      <w:r w:rsidR="003A089E">
        <w:rPr>
          <w:rFonts w:ascii="Arial" w:eastAsiaTheme="minorEastAsia" w:hAnsi="Arial" w:cs="Arial" w:hint="eastAsia"/>
          <w:bCs/>
          <w:lang w:eastAsia="zh-CN"/>
        </w:rPr>
        <w:t>gNB</w:t>
      </w:r>
      <w:proofErr w:type="spellEnd"/>
      <w:r w:rsidR="003A089E">
        <w:rPr>
          <w:rFonts w:ascii="Arial" w:eastAsiaTheme="minorEastAsia" w:hAnsi="Arial" w:cs="Arial" w:hint="eastAsia"/>
          <w:bCs/>
          <w:lang w:eastAsia="zh-CN"/>
        </w:rPr>
        <w:t xml:space="preserve"> does not know which TAG index (i.e., 0</w:t>
      </w:r>
      <w:r w:rsidR="002839B6" w:rsidRPr="002839B6">
        <w:rPr>
          <w:rFonts w:ascii="Arial" w:eastAsiaTheme="minorEastAsia" w:hAnsi="Arial" w:cs="Arial" w:hint="eastAsia"/>
          <w:bCs/>
          <w:vertAlign w:val="superscript"/>
          <w:lang w:eastAsia="zh-CN"/>
        </w:rPr>
        <w:t>th</w:t>
      </w:r>
      <w:r w:rsidR="002839B6">
        <w:rPr>
          <w:rFonts w:ascii="Arial" w:eastAsiaTheme="minorEastAsia" w:hAnsi="Arial" w:cs="Arial" w:hint="eastAsia"/>
          <w:bCs/>
          <w:lang w:eastAsia="zh-CN"/>
        </w:rPr>
        <w:t xml:space="preserve"> </w:t>
      </w:r>
      <w:r w:rsidR="003A089E">
        <w:rPr>
          <w:rFonts w:ascii="Arial" w:eastAsiaTheme="minorEastAsia" w:hAnsi="Arial" w:cs="Arial" w:hint="eastAsia"/>
          <w:bCs/>
          <w:lang w:eastAsia="zh-CN"/>
        </w:rPr>
        <w:t>or 1</w:t>
      </w:r>
      <w:r w:rsidR="002839B6" w:rsidRPr="002839B6">
        <w:rPr>
          <w:rFonts w:ascii="Arial" w:eastAsiaTheme="minorEastAsia" w:hAnsi="Arial" w:cs="Arial" w:hint="eastAsia"/>
          <w:bCs/>
          <w:vertAlign w:val="superscript"/>
          <w:lang w:eastAsia="zh-CN"/>
        </w:rPr>
        <w:t>st</w:t>
      </w:r>
      <w:r w:rsidR="003A089E">
        <w:rPr>
          <w:rFonts w:ascii="Arial" w:eastAsiaTheme="minorEastAsia" w:hAnsi="Arial" w:cs="Arial" w:hint="eastAsia"/>
          <w:bCs/>
          <w:lang w:eastAsia="zh-CN"/>
        </w:rPr>
        <w:t xml:space="preserve">) to set in the </w:t>
      </w:r>
      <w:proofErr w:type="spellStart"/>
      <w:r w:rsidR="007D0FA4">
        <w:rPr>
          <w:rFonts w:ascii="Arial" w:eastAsiaTheme="minorEastAsia" w:hAnsi="Arial" w:cs="Arial" w:hint="eastAsia"/>
          <w:bCs/>
          <w:lang w:eastAsia="zh-CN"/>
        </w:rPr>
        <w:t>fallbackRAR</w:t>
      </w:r>
      <w:proofErr w:type="spellEnd"/>
      <w:r w:rsidR="00D6046B">
        <w:rPr>
          <w:rFonts w:ascii="Arial" w:eastAsiaTheme="minorEastAsia" w:hAnsi="Arial" w:cs="Arial" w:hint="eastAsia"/>
          <w:bCs/>
          <w:lang w:eastAsia="zh-CN"/>
        </w:rPr>
        <w:t>.</w:t>
      </w:r>
      <w:r w:rsidR="00E11631">
        <w:rPr>
          <w:rFonts w:ascii="Arial" w:eastAsiaTheme="minorEastAsia" w:hAnsi="Arial" w:cs="Arial" w:hint="eastAsia"/>
          <w:bCs/>
          <w:lang w:eastAsia="zh-CN"/>
        </w:rPr>
        <w:t xml:space="preserve"> </w:t>
      </w:r>
      <w:r w:rsidR="00E2356E">
        <w:rPr>
          <w:rFonts w:ascii="Arial" w:eastAsiaTheme="minorEastAsia" w:hAnsi="Arial" w:cs="Arial" w:hint="eastAsia"/>
          <w:bCs/>
          <w:lang w:eastAsia="zh-CN"/>
        </w:rPr>
        <w:t>As mentioned in Figure 1</w:t>
      </w:r>
      <w:r w:rsidR="00C40FA1">
        <w:rPr>
          <w:rFonts w:ascii="Arial" w:eastAsiaTheme="minorEastAsia" w:hAnsi="Arial" w:cs="Arial" w:hint="eastAsia"/>
          <w:bCs/>
          <w:lang w:eastAsia="zh-CN"/>
        </w:rPr>
        <w:t xml:space="preserve">, </w:t>
      </w:r>
      <w:r w:rsidR="00E2356E">
        <w:rPr>
          <w:rFonts w:ascii="Arial" w:eastAsiaTheme="minorEastAsia" w:hAnsi="Arial" w:cs="Arial" w:hint="eastAsia"/>
          <w:bCs/>
          <w:lang w:eastAsia="zh-CN"/>
        </w:rPr>
        <w:t xml:space="preserve">assuming </w:t>
      </w:r>
      <w:r w:rsidR="00C40FA1">
        <w:rPr>
          <w:rFonts w:ascii="Arial" w:eastAsiaTheme="minorEastAsia" w:hAnsi="Arial" w:cs="Arial" w:hint="eastAsia"/>
          <w:bCs/>
          <w:lang w:eastAsia="zh-CN"/>
        </w:rPr>
        <w:t xml:space="preserve">the RACH is performed on TRP1, for UE1 the NW should set the TAG index to be 0, but for UE2 it should be 1. </w:t>
      </w:r>
      <w:r w:rsidR="00C40FA1">
        <w:rPr>
          <w:rFonts w:ascii="Arial" w:eastAsiaTheme="minorEastAsia" w:hAnsi="Arial" w:cs="Arial"/>
          <w:bCs/>
          <w:lang w:eastAsia="zh-CN"/>
        </w:rPr>
        <w:t>H</w:t>
      </w:r>
      <w:r w:rsidR="00C40FA1">
        <w:rPr>
          <w:rFonts w:ascii="Arial" w:eastAsiaTheme="minorEastAsia" w:hAnsi="Arial" w:cs="Arial" w:hint="eastAsia"/>
          <w:bCs/>
          <w:lang w:eastAsia="zh-CN"/>
        </w:rPr>
        <w:t>owever, the NW couldn</w:t>
      </w:r>
      <w:r w:rsidR="00C40FA1">
        <w:rPr>
          <w:rFonts w:ascii="Arial" w:eastAsiaTheme="minorEastAsia" w:hAnsi="Arial" w:cs="Arial"/>
          <w:bCs/>
          <w:lang w:eastAsia="zh-CN"/>
        </w:rPr>
        <w:t>’</w:t>
      </w:r>
      <w:r w:rsidR="00C40FA1">
        <w:rPr>
          <w:rFonts w:ascii="Arial" w:eastAsiaTheme="minorEastAsia" w:hAnsi="Arial" w:cs="Arial" w:hint="eastAsia"/>
          <w:bCs/>
          <w:lang w:eastAsia="zh-CN"/>
        </w:rPr>
        <w:t>t judge which UE it is.</w:t>
      </w:r>
    </w:p>
    <w:p w:rsidR="00E07750" w:rsidRPr="008935FE" w:rsidRDefault="00E07750" w:rsidP="008935FE">
      <w:pPr>
        <w:pStyle w:val="af0"/>
        <w:numPr>
          <w:ilvl w:val="0"/>
          <w:numId w:val="50"/>
        </w:numPr>
        <w:spacing w:beforeLines="50" w:before="120" w:afterLines="50" w:after="120"/>
        <w:jc w:val="both"/>
        <w:rPr>
          <w:rFonts w:ascii="Arial" w:eastAsiaTheme="minorEastAsia" w:hAnsi="Arial" w:cs="Arial"/>
          <w:bCs/>
          <w:shd w:val="pct15" w:color="auto" w:fill="FFFFFF"/>
          <w:lang w:eastAsia="zh-CN"/>
        </w:rPr>
      </w:pPr>
      <w:r w:rsidRPr="008935FE">
        <w:rPr>
          <w:rFonts w:ascii="Arial" w:eastAsiaTheme="minorEastAsia" w:hAnsi="Arial" w:cs="Arial" w:hint="eastAsia"/>
          <w:bCs/>
          <w:shd w:val="pct15" w:color="auto" w:fill="FFFFFF"/>
          <w:lang w:eastAsia="zh-CN"/>
        </w:rPr>
        <w:t>4-step CBRA</w:t>
      </w:r>
    </w:p>
    <w:p w:rsidR="00296DA6" w:rsidRDefault="0081001B"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Similarly, </w:t>
      </w:r>
      <w:r w:rsidR="00E75B34">
        <w:rPr>
          <w:rFonts w:ascii="Arial" w:eastAsiaTheme="minorEastAsia" w:hAnsi="Arial" w:cs="Arial" w:hint="eastAsia"/>
          <w:bCs/>
          <w:lang w:eastAsia="zh-CN"/>
        </w:rPr>
        <w:t xml:space="preserve">since the contention cannot be solved </w:t>
      </w:r>
      <w:r w:rsidR="004506B5">
        <w:rPr>
          <w:rFonts w:ascii="Arial" w:eastAsiaTheme="minorEastAsia" w:hAnsi="Arial" w:cs="Arial" w:hint="eastAsia"/>
          <w:bCs/>
          <w:lang w:eastAsia="zh-CN"/>
        </w:rPr>
        <w:t xml:space="preserve">in </w:t>
      </w:r>
      <w:proofErr w:type="spellStart"/>
      <w:r w:rsidR="004506B5">
        <w:rPr>
          <w:rFonts w:ascii="Arial" w:eastAsiaTheme="minorEastAsia" w:hAnsi="Arial" w:cs="Arial" w:hint="eastAsia"/>
          <w:bCs/>
          <w:lang w:eastAsia="zh-CN"/>
        </w:rPr>
        <w:t>Msg</w:t>
      </w:r>
      <w:proofErr w:type="spellEnd"/>
      <w:r w:rsidR="004506B5">
        <w:rPr>
          <w:rFonts w:ascii="Arial" w:eastAsiaTheme="minorEastAsia" w:hAnsi="Arial" w:cs="Arial" w:hint="eastAsia"/>
          <w:bCs/>
          <w:lang w:eastAsia="zh-CN"/>
        </w:rPr>
        <w:t xml:space="preserve"> 2, </w:t>
      </w:r>
      <w:r>
        <w:rPr>
          <w:rFonts w:ascii="Arial" w:eastAsiaTheme="minorEastAsia" w:hAnsi="Arial" w:cs="Arial" w:hint="eastAsia"/>
          <w:bCs/>
          <w:lang w:eastAsia="zh-CN"/>
        </w:rPr>
        <w:t>this problem also exists</w:t>
      </w:r>
      <w:r w:rsidR="004506B5">
        <w:rPr>
          <w:rFonts w:ascii="Arial" w:eastAsiaTheme="minorEastAsia" w:hAnsi="Arial" w:cs="Arial" w:hint="eastAsia"/>
          <w:bCs/>
          <w:lang w:eastAsia="zh-CN"/>
        </w:rPr>
        <w:t xml:space="preserve"> for 4-step CBRA</w:t>
      </w:r>
      <w:r w:rsidR="00B63FBB">
        <w:rPr>
          <w:rFonts w:ascii="Arial" w:eastAsiaTheme="minorEastAsia" w:hAnsi="Arial" w:cs="Arial" w:hint="eastAsia"/>
          <w:bCs/>
          <w:lang w:eastAsia="zh-CN"/>
        </w:rPr>
        <w:t>.</w:t>
      </w:r>
      <w:r w:rsidR="00C42996">
        <w:rPr>
          <w:rFonts w:ascii="Arial" w:eastAsiaTheme="minorEastAsia" w:hAnsi="Arial" w:cs="Arial" w:hint="eastAsia"/>
          <w:bCs/>
          <w:lang w:eastAsia="zh-CN"/>
        </w:rPr>
        <w:t xml:space="preserve"> </w:t>
      </w:r>
    </w:p>
    <w:p w:rsidR="001448BB" w:rsidRPr="00F52CEE" w:rsidRDefault="00A66510" w:rsidP="00667106">
      <w:pPr>
        <w:spacing w:beforeLines="100" w:before="240" w:afterLines="100" w:after="240"/>
        <w:jc w:val="both"/>
        <w:rPr>
          <w:rFonts w:ascii="Arial" w:eastAsiaTheme="minorEastAsia" w:hAnsi="Arial" w:cs="Arial"/>
          <w:b/>
          <w:bCs/>
          <w:lang w:eastAsia="zh-CN"/>
        </w:rPr>
      </w:pPr>
      <w:r w:rsidRPr="00F52CEE">
        <w:rPr>
          <w:rFonts w:ascii="Arial" w:eastAsiaTheme="minorEastAsia" w:hAnsi="Arial" w:cs="Arial" w:hint="eastAsia"/>
          <w:b/>
          <w:bCs/>
          <w:lang w:eastAsia="zh-CN"/>
        </w:rPr>
        <w:lastRenderedPageBreak/>
        <w:t xml:space="preserve">Observation 1: </w:t>
      </w:r>
      <w:r w:rsidR="004363AC">
        <w:rPr>
          <w:rFonts w:ascii="Arial" w:eastAsiaTheme="minorEastAsia" w:hAnsi="Arial" w:cs="Arial" w:hint="eastAsia"/>
          <w:b/>
          <w:bCs/>
          <w:lang w:eastAsia="zh-CN"/>
        </w:rPr>
        <w:t xml:space="preserve">For </w:t>
      </w:r>
      <w:r w:rsidR="004506B5">
        <w:rPr>
          <w:rFonts w:ascii="Arial" w:eastAsiaTheme="minorEastAsia" w:hAnsi="Arial" w:cs="Arial" w:hint="eastAsia"/>
          <w:b/>
          <w:bCs/>
          <w:lang w:eastAsia="zh-CN"/>
        </w:rPr>
        <w:t xml:space="preserve">4-step </w:t>
      </w:r>
      <w:r w:rsidR="004363AC">
        <w:rPr>
          <w:rFonts w:ascii="Arial" w:eastAsiaTheme="minorEastAsia" w:hAnsi="Arial" w:cs="Arial" w:hint="eastAsia"/>
          <w:b/>
          <w:bCs/>
          <w:lang w:eastAsia="zh-CN"/>
        </w:rPr>
        <w:t>CBRA</w:t>
      </w:r>
      <w:r w:rsidR="00017DBB">
        <w:rPr>
          <w:rFonts w:ascii="Arial" w:eastAsiaTheme="minorEastAsia" w:hAnsi="Arial" w:cs="Arial" w:hint="eastAsia"/>
          <w:b/>
          <w:bCs/>
          <w:lang w:eastAsia="zh-CN"/>
        </w:rPr>
        <w:t xml:space="preserve"> and</w:t>
      </w:r>
      <w:r w:rsidR="004506B5">
        <w:rPr>
          <w:rFonts w:ascii="Arial" w:eastAsiaTheme="minorEastAsia" w:hAnsi="Arial" w:cs="Arial" w:hint="eastAsia"/>
          <w:b/>
          <w:bCs/>
          <w:lang w:eastAsia="zh-CN"/>
        </w:rPr>
        <w:t xml:space="preserve"> the 2-step CBRA with fallback RAR</w:t>
      </w:r>
      <w:r w:rsidR="004363AC">
        <w:rPr>
          <w:rFonts w:ascii="Arial" w:eastAsiaTheme="minorEastAsia" w:hAnsi="Arial" w:cs="Arial" w:hint="eastAsia"/>
          <w:b/>
          <w:bCs/>
          <w:lang w:eastAsia="zh-CN"/>
        </w:rPr>
        <w:t xml:space="preserve">, </w:t>
      </w:r>
      <w:proofErr w:type="spellStart"/>
      <w:r w:rsidR="000B30A2">
        <w:rPr>
          <w:rFonts w:ascii="Arial" w:eastAsiaTheme="minorEastAsia" w:hAnsi="Arial" w:cs="Arial" w:hint="eastAsia"/>
          <w:b/>
          <w:bCs/>
          <w:lang w:eastAsia="zh-CN"/>
        </w:rPr>
        <w:t>gNB</w:t>
      </w:r>
      <w:proofErr w:type="spellEnd"/>
      <w:r w:rsidR="000B30A2">
        <w:rPr>
          <w:rFonts w:ascii="Arial" w:eastAsiaTheme="minorEastAsia" w:hAnsi="Arial" w:cs="Arial" w:hint="eastAsia"/>
          <w:b/>
          <w:bCs/>
          <w:lang w:eastAsia="zh-CN"/>
        </w:rPr>
        <w:t xml:space="preserve"> </w:t>
      </w:r>
      <w:r w:rsidR="00A928F8">
        <w:rPr>
          <w:rFonts w:ascii="Arial" w:eastAsiaTheme="minorEastAsia" w:hAnsi="Arial" w:cs="Arial" w:hint="eastAsia"/>
          <w:b/>
          <w:bCs/>
          <w:lang w:eastAsia="zh-CN"/>
        </w:rPr>
        <w:t xml:space="preserve">may </w:t>
      </w:r>
      <w:r w:rsidR="000B30A2">
        <w:rPr>
          <w:rFonts w:ascii="Arial" w:eastAsiaTheme="minorEastAsia" w:hAnsi="Arial" w:cs="Arial" w:hint="eastAsia"/>
          <w:b/>
          <w:bCs/>
          <w:lang w:eastAsia="zh-CN"/>
        </w:rPr>
        <w:t>not determine which TAG index value</w:t>
      </w:r>
      <w:r w:rsidR="002839B6">
        <w:rPr>
          <w:rFonts w:ascii="Arial" w:eastAsiaTheme="minorEastAsia" w:hAnsi="Arial" w:cs="Arial" w:hint="eastAsia"/>
          <w:b/>
          <w:bCs/>
          <w:lang w:eastAsia="zh-CN"/>
        </w:rPr>
        <w:t xml:space="preserve"> (</w:t>
      </w:r>
      <w:r w:rsidR="002839B6" w:rsidRPr="002839B6">
        <w:rPr>
          <w:rFonts w:ascii="Arial" w:eastAsiaTheme="minorEastAsia" w:hAnsi="Arial" w:cs="Arial"/>
          <w:b/>
          <w:bCs/>
          <w:lang w:eastAsia="zh-CN"/>
        </w:rPr>
        <w:t>i.e., 0</w:t>
      </w:r>
      <w:r w:rsidR="002839B6" w:rsidRPr="0080664A">
        <w:rPr>
          <w:rFonts w:ascii="Arial" w:eastAsiaTheme="minorEastAsia" w:hAnsi="Arial" w:cs="Arial"/>
          <w:b/>
          <w:bCs/>
          <w:vertAlign w:val="superscript"/>
          <w:lang w:eastAsia="zh-CN"/>
        </w:rPr>
        <w:t>th</w:t>
      </w:r>
      <w:r w:rsidR="002839B6" w:rsidRPr="002839B6">
        <w:rPr>
          <w:rFonts w:ascii="Arial" w:eastAsiaTheme="minorEastAsia" w:hAnsi="Arial" w:cs="Arial"/>
          <w:b/>
          <w:bCs/>
          <w:lang w:eastAsia="zh-CN"/>
        </w:rPr>
        <w:t xml:space="preserve"> or 1</w:t>
      </w:r>
      <w:r w:rsidR="002839B6" w:rsidRPr="0080664A">
        <w:rPr>
          <w:rFonts w:ascii="Arial" w:eastAsiaTheme="minorEastAsia" w:hAnsi="Arial" w:cs="Arial"/>
          <w:b/>
          <w:bCs/>
          <w:vertAlign w:val="superscript"/>
          <w:lang w:eastAsia="zh-CN"/>
        </w:rPr>
        <w:t>st</w:t>
      </w:r>
      <w:r w:rsidR="002839B6">
        <w:rPr>
          <w:rFonts w:ascii="Arial" w:eastAsiaTheme="minorEastAsia" w:hAnsi="Arial" w:cs="Arial" w:hint="eastAsia"/>
          <w:b/>
          <w:bCs/>
          <w:lang w:eastAsia="zh-CN"/>
        </w:rPr>
        <w:t>)</w:t>
      </w:r>
      <w:r w:rsidR="000B30A2">
        <w:rPr>
          <w:rFonts w:ascii="Arial" w:eastAsiaTheme="minorEastAsia" w:hAnsi="Arial" w:cs="Arial" w:hint="eastAsia"/>
          <w:b/>
          <w:bCs/>
          <w:lang w:eastAsia="zh-CN"/>
        </w:rPr>
        <w:t xml:space="preserve"> should be set in the </w:t>
      </w:r>
      <w:proofErr w:type="spellStart"/>
      <w:r w:rsidR="00376A33">
        <w:rPr>
          <w:rFonts w:ascii="Arial" w:eastAsiaTheme="minorEastAsia" w:hAnsi="Arial" w:cs="Arial" w:hint="eastAsia"/>
          <w:b/>
          <w:bCs/>
          <w:lang w:eastAsia="zh-CN"/>
        </w:rPr>
        <w:t>fallbackRAR</w:t>
      </w:r>
      <w:proofErr w:type="spellEnd"/>
      <w:r w:rsidR="00376A33">
        <w:rPr>
          <w:rFonts w:ascii="Arial" w:eastAsiaTheme="minorEastAsia" w:hAnsi="Arial" w:cs="Arial" w:hint="eastAsia"/>
          <w:b/>
          <w:bCs/>
          <w:lang w:eastAsia="zh-CN"/>
        </w:rPr>
        <w:t>/</w:t>
      </w:r>
      <w:r w:rsidR="000B30A2">
        <w:rPr>
          <w:rFonts w:ascii="Arial" w:eastAsiaTheme="minorEastAsia" w:hAnsi="Arial" w:cs="Arial" w:hint="eastAsia"/>
          <w:b/>
          <w:bCs/>
          <w:lang w:eastAsia="zh-CN"/>
        </w:rPr>
        <w:t>RAR.</w:t>
      </w:r>
    </w:p>
    <w:p w:rsidR="00EE0182" w:rsidRDefault="00894285" w:rsidP="00F132BB">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But from our perspective, this issue can be </w:t>
      </w:r>
      <w:r w:rsidR="00E31379">
        <w:rPr>
          <w:rFonts w:ascii="Arial" w:eastAsiaTheme="minorEastAsia" w:hAnsi="Arial" w:cs="Arial" w:hint="eastAsia"/>
          <w:bCs/>
          <w:lang w:eastAsia="zh-CN"/>
        </w:rPr>
        <w:t xml:space="preserve">easily solved </w:t>
      </w:r>
      <w:r>
        <w:rPr>
          <w:rFonts w:ascii="Arial" w:eastAsiaTheme="minorEastAsia" w:hAnsi="Arial" w:cs="Arial" w:hint="eastAsia"/>
          <w:bCs/>
          <w:lang w:eastAsia="zh-CN"/>
        </w:rPr>
        <w:t>via NW impleme</w:t>
      </w:r>
      <w:r w:rsidR="00B87579">
        <w:rPr>
          <w:rFonts w:ascii="Arial" w:eastAsiaTheme="minorEastAsia" w:hAnsi="Arial" w:cs="Arial" w:hint="eastAsia"/>
          <w:bCs/>
          <w:lang w:eastAsia="zh-CN"/>
        </w:rPr>
        <w:t>ntation</w:t>
      </w:r>
      <w:r w:rsidRPr="00894285">
        <w:rPr>
          <w:rFonts w:ascii="Arial" w:eastAsiaTheme="minorEastAsia" w:hAnsi="Arial" w:cs="Arial"/>
          <w:bCs/>
          <w:lang w:eastAsia="zh-CN"/>
        </w:rPr>
        <w:t xml:space="preserve"> </w:t>
      </w:r>
      <w:r w:rsidR="00B87579">
        <w:rPr>
          <w:rFonts w:ascii="Arial" w:eastAsiaTheme="minorEastAsia" w:hAnsi="Arial" w:cs="Arial" w:hint="eastAsia"/>
          <w:bCs/>
          <w:lang w:eastAsia="zh-CN"/>
        </w:rPr>
        <w:t xml:space="preserve">to </w:t>
      </w:r>
      <w:r w:rsidRPr="00894285">
        <w:rPr>
          <w:rFonts w:ascii="Arial" w:eastAsiaTheme="minorEastAsia" w:hAnsi="Arial" w:cs="Arial"/>
          <w:bCs/>
          <w:lang w:eastAsia="zh-CN"/>
        </w:rPr>
        <w:t>ensure</w:t>
      </w:r>
      <w:r w:rsidR="00694A3C">
        <w:rPr>
          <w:rFonts w:ascii="Arial" w:eastAsiaTheme="minorEastAsia" w:hAnsi="Arial" w:cs="Arial"/>
          <w:bCs/>
          <w:lang w:eastAsia="zh-CN"/>
        </w:rPr>
        <w:t xml:space="preserve"> the same association of the </w:t>
      </w:r>
      <w:r w:rsidR="007335F7">
        <w:rPr>
          <w:rFonts w:ascii="Arial" w:eastAsiaTheme="minorEastAsia" w:hAnsi="Arial" w:cs="Arial" w:hint="eastAsia"/>
          <w:bCs/>
          <w:lang w:eastAsia="zh-CN"/>
        </w:rPr>
        <w:t>TRP</w:t>
      </w:r>
      <w:r w:rsidR="007A2EE6">
        <w:rPr>
          <w:rFonts w:ascii="Arial" w:eastAsiaTheme="minorEastAsia" w:hAnsi="Arial" w:cs="Arial"/>
          <w:bCs/>
          <w:lang w:eastAsia="zh-CN"/>
        </w:rPr>
        <w:t xml:space="preserve"> and</w:t>
      </w:r>
      <w:r w:rsidRPr="00894285">
        <w:rPr>
          <w:rFonts w:ascii="Arial" w:eastAsiaTheme="minorEastAsia" w:hAnsi="Arial" w:cs="Arial"/>
          <w:bCs/>
          <w:lang w:eastAsia="zh-CN"/>
        </w:rPr>
        <w:t xml:space="preserve"> TAG for all UEs supporting </w:t>
      </w:r>
      <w:r w:rsidR="00B548CE">
        <w:rPr>
          <w:rFonts w:ascii="Arial" w:eastAsiaTheme="minorEastAsia" w:hAnsi="Arial" w:cs="Arial" w:hint="eastAsia"/>
          <w:bCs/>
          <w:lang w:eastAsia="zh-CN"/>
        </w:rPr>
        <w:t xml:space="preserve">two </w:t>
      </w:r>
      <w:r w:rsidRPr="00894285">
        <w:rPr>
          <w:rFonts w:ascii="Arial" w:eastAsiaTheme="minorEastAsia" w:hAnsi="Arial" w:cs="Arial"/>
          <w:bCs/>
          <w:lang w:eastAsia="zh-CN"/>
        </w:rPr>
        <w:t>TA</w:t>
      </w:r>
      <w:r w:rsidR="00B548CE">
        <w:rPr>
          <w:rFonts w:ascii="Arial" w:eastAsiaTheme="minorEastAsia" w:hAnsi="Arial" w:cs="Arial" w:hint="eastAsia"/>
          <w:bCs/>
          <w:lang w:eastAsia="zh-CN"/>
        </w:rPr>
        <w:t>s</w:t>
      </w:r>
      <w:r w:rsidRPr="00894285">
        <w:rPr>
          <w:rFonts w:ascii="Arial" w:eastAsiaTheme="minorEastAsia" w:hAnsi="Arial" w:cs="Arial"/>
          <w:bCs/>
          <w:lang w:eastAsia="zh-CN"/>
        </w:rPr>
        <w:t xml:space="preserve"> in one cell</w:t>
      </w:r>
      <w:r w:rsidR="006F43C3">
        <w:rPr>
          <w:rFonts w:ascii="Arial" w:eastAsiaTheme="minorEastAsia" w:hAnsi="Arial" w:cs="Arial" w:hint="eastAsia"/>
          <w:bCs/>
          <w:lang w:eastAsia="zh-CN"/>
        </w:rPr>
        <w:t xml:space="preserve">, e.g., </w:t>
      </w:r>
      <w:r w:rsidR="00A44C79">
        <w:rPr>
          <w:rFonts w:ascii="Arial" w:eastAsiaTheme="minorEastAsia" w:hAnsi="Arial" w:cs="Arial" w:hint="eastAsia"/>
          <w:bCs/>
          <w:lang w:eastAsia="zh-CN"/>
        </w:rPr>
        <w:t xml:space="preserve">for the two </w:t>
      </w:r>
      <w:r w:rsidR="00AA0015">
        <w:rPr>
          <w:rFonts w:ascii="Arial" w:eastAsiaTheme="minorEastAsia" w:hAnsi="Arial" w:cs="Arial" w:hint="eastAsia"/>
          <w:bCs/>
          <w:lang w:eastAsia="zh-CN"/>
        </w:rPr>
        <w:t>TRPs</w:t>
      </w:r>
      <w:r w:rsidR="00A44C79">
        <w:rPr>
          <w:rFonts w:ascii="Arial" w:eastAsiaTheme="minorEastAsia" w:hAnsi="Arial" w:cs="Arial" w:hint="eastAsia"/>
          <w:bCs/>
          <w:lang w:eastAsia="zh-CN"/>
        </w:rPr>
        <w:t xml:space="preserve">, </w:t>
      </w:r>
      <w:r w:rsidR="00EE0182" w:rsidRPr="00EE0182">
        <w:rPr>
          <w:rFonts w:ascii="Arial" w:eastAsiaTheme="minorEastAsia" w:hAnsi="Arial" w:cs="Arial"/>
          <w:bCs/>
          <w:lang w:eastAsia="zh-CN"/>
        </w:rPr>
        <w:t xml:space="preserve">the TRP#1 is </w:t>
      </w:r>
      <w:r w:rsidR="00A44C79">
        <w:rPr>
          <w:rFonts w:ascii="Arial" w:eastAsiaTheme="minorEastAsia" w:hAnsi="Arial" w:cs="Arial" w:hint="eastAsia"/>
          <w:bCs/>
          <w:lang w:eastAsia="zh-CN"/>
        </w:rPr>
        <w:t xml:space="preserve">always </w:t>
      </w:r>
      <w:r w:rsidR="00EE0182" w:rsidRPr="00EE0182">
        <w:rPr>
          <w:rFonts w:ascii="Arial" w:eastAsiaTheme="minorEastAsia" w:hAnsi="Arial" w:cs="Arial"/>
          <w:bCs/>
          <w:lang w:eastAsia="zh-CN"/>
        </w:rPr>
        <w:t>c</w:t>
      </w:r>
      <w:r w:rsidR="00601CB6">
        <w:rPr>
          <w:rFonts w:ascii="Arial" w:eastAsiaTheme="minorEastAsia" w:hAnsi="Arial" w:cs="Arial"/>
          <w:bCs/>
          <w:lang w:eastAsia="zh-CN"/>
        </w:rPr>
        <w:t xml:space="preserve">onfigured to be associated </w:t>
      </w:r>
      <w:r w:rsidR="00EE0182" w:rsidRPr="00EE0182">
        <w:rPr>
          <w:rFonts w:ascii="Arial" w:eastAsiaTheme="minorEastAsia" w:hAnsi="Arial" w:cs="Arial"/>
          <w:bCs/>
          <w:lang w:eastAsia="zh-CN"/>
        </w:rPr>
        <w:t>the 1</w:t>
      </w:r>
      <w:r w:rsidR="00EE0182" w:rsidRPr="00E31379">
        <w:rPr>
          <w:rFonts w:ascii="Arial" w:eastAsiaTheme="minorEastAsia" w:hAnsi="Arial" w:cs="Arial"/>
          <w:bCs/>
          <w:vertAlign w:val="superscript"/>
          <w:lang w:eastAsia="zh-CN"/>
        </w:rPr>
        <w:t>st</w:t>
      </w:r>
      <w:r w:rsidR="007335F7">
        <w:rPr>
          <w:rFonts w:ascii="Arial" w:eastAsiaTheme="minorEastAsia" w:hAnsi="Arial" w:cs="Arial"/>
          <w:bCs/>
          <w:lang w:eastAsia="zh-CN"/>
        </w:rPr>
        <w:t xml:space="preserve"> TAG</w:t>
      </w:r>
      <w:r w:rsidR="007335F7">
        <w:rPr>
          <w:rFonts w:ascii="Arial" w:eastAsiaTheme="minorEastAsia" w:hAnsi="Arial" w:cs="Arial" w:hint="eastAsia"/>
          <w:bCs/>
          <w:lang w:eastAsia="zh-CN"/>
        </w:rPr>
        <w:t>,</w:t>
      </w:r>
      <w:r w:rsidR="0013257C">
        <w:rPr>
          <w:rFonts w:ascii="Arial" w:eastAsiaTheme="minorEastAsia" w:hAnsi="Arial" w:cs="Arial" w:hint="eastAsia"/>
          <w:bCs/>
          <w:lang w:eastAsia="zh-CN"/>
        </w:rPr>
        <w:t xml:space="preserve"> and</w:t>
      </w:r>
      <w:r w:rsidR="00EE0182" w:rsidRPr="00EE0182">
        <w:rPr>
          <w:rFonts w:ascii="Arial" w:eastAsiaTheme="minorEastAsia" w:hAnsi="Arial" w:cs="Arial"/>
          <w:bCs/>
          <w:lang w:eastAsia="zh-CN"/>
        </w:rPr>
        <w:t xml:space="preserve"> </w:t>
      </w:r>
      <w:r w:rsidR="007335F7">
        <w:rPr>
          <w:rFonts w:ascii="Arial" w:eastAsiaTheme="minorEastAsia" w:hAnsi="Arial" w:cs="Arial"/>
          <w:bCs/>
          <w:lang w:eastAsia="zh-CN"/>
        </w:rPr>
        <w:t>the TRP#</w:t>
      </w:r>
      <w:r w:rsidR="007335F7">
        <w:rPr>
          <w:rFonts w:ascii="Arial" w:eastAsiaTheme="minorEastAsia" w:hAnsi="Arial" w:cs="Arial" w:hint="eastAsia"/>
          <w:bCs/>
          <w:lang w:eastAsia="zh-CN"/>
        </w:rPr>
        <w:t>2</w:t>
      </w:r>
      <w:r w:rsidR="00A44C79">
        <w:rPr>
          <w:rFonts w:ascii="Arial" w:eastAsiaTheme="minorEastAsia" w:hAnsi="Arial" w:cs="Arial"/>
          <w:bCs/>
          <w:lang w:eastAsia="zh-CN"/>
        </w:rPr>
        <w:t xml:space="preserve"> is</w:t>
      </w:r>
      <w:r w:rsidR="00A44C79">
        <w:rPr>
          <w:rFonts w:ascii="Arial" w:eastAsiaTheme="minorEastAsia" w:hAnsi="Arial" w:cs="Arial" w:hint="eastAsia"/>
          <w:bCs/>
          <w:lang w:eastAsia="zh-CN"/>
        </w:rPr>
        <w:t xml:space="preserve"> always </w:t>
      </w:r>
      <w:r w:rsidR="00EE0182" w:rsidRPr="00EE0182">
        <w:rPr>
          <w:rFonts w:ascii="Arial" w:eastAsiaTheme="minorEastAsia" w:hAnsi="Arial" w:cs="Arial"/>
          <w:bCs/>
          <w:lang w:eastAsia="zh-CN"/>
        </w:rPr>
        <w:t xml:space="preserve">configured to be </w:t>
      </w:r>
      <w:r w:rsidR="00A44C79">
        <w:rPr>
          <w:rFonts w:ascii="Arial" w:eastAsiaTheme="minorEastAsia" w:hAnsi="Arial" w:cs="Arial"/>
          <w:bCs/>
          <w:lang w:eastAsia="zh-CN"/>
        </w:rPr>
        <w:t xml:space="preserve">associated with the </w:t>
      </w:r>
      <w:r w:rsidR="00EE0182" w:rsidRPr="00EE0182">
        <w:rPr>
          <w:rFonts w:ascii="Arial" w:eastAsiaTheme="minorEastAsia" w:hAnsi="Arial" w:cs="Arial"/>
          <w:bCs/>
          <w:lang w:eastAsia="zh-CN"/>
        </w:rPr>
        <w:t>2</w:t>
      </w:r>
      <w:r w:rsidR="00EE0182" w:rsidRPr="00E31379">
        <w:rPr>
          <w:rFonts w:ascii="Arial" w:eastAsiaTheme="minorEastAsia" w:hAnsi="Arial" w:cs="Arial"/>
          <w:bCs/>
          <w:vertAlign w:val="superscript"/>
          <w:lang w:eastAsia="zh-CN"/>
        </w:rPr>
        <w:t>rd</w:t>
      </w:r>
      <w:r w:rsidR="00EE0182" w:rsidRPr="00EE0182">
        <w:rPr>
          <w:rFonts w:ascii="Arial" w:eastAsiaTheme="minorEastAsia" w:hAnsi="Arial" w:cs="Arial"/>
          <w:bCs/>
          <w:lang w:eastAsia="zh-CN"/>
        </w:rPr>
        <w:t xml:space="preserve"> TAG.</w:t>
      </w:r>
      <w:r w:rsidR="00076784">
        <w:rPr>
          <w:rFonts w:ascii="Arial" w:eastAsiaTheme="minorEastAsia" w:hAnsi="Arial" w:cs="Arial" w:hint="eastAsia"/>
          <w:bCs/>
          <w:lang w:eastAsia="zh-CN"/>
        </w:rPr>
        <w:t xml:space="preserve"> Then, since all UE have the same association of the TRP and the TAG i</w:t>
      </w:r>
      <w:r w:rsidR="002D77D7">
        <w:rPr>
          <w:rFonts w:ascii="Arial" w:eastAsiaTheme="minorEastAsia" w:hAnsi="Arial" w:cs="Arial" w:hint="eastAsia"/>
          <w:bCs/>
          <w:lang w:eastAsia="zh-CN"/>
        </w:rPr>
        <w:t>ndex, NW can easily</w:t>
      </w:r>
      <w:r w:rsidR="00694A3C">
        <w:rPr>
          <w:rFonts w:ascii="Arial" w:eastAsiaTheme="minorEastAsia" w:hAnsi="Arial" w:cs="Arial" w:hint="eastAsia"/>
          <w:bCs/>
          <w:lang w:eastAsia="zh-CN"/>
        </w:rPr>
        <w:t xml:space="preserve"> decide which TAG index should be indicated within the RAR</w:t>
      </w:r>
      <w:r w:rsidR="00283EF2">
        <w:rPr>
          <w:rFonts w:ascii="Arial" w:eastAsiaTheme="minorEastAsia" w:hAnsi="Arial" w:cs="Arial" w:hint="eastAsia"/>
          <w:bCs/>
          <w:lang w:eastAsia="zh-CN"/>
        </w:rPr>
        <w:t>.</w:t>
      </w:r>
    </w:p>
    <w:p w:rsidR="00065D42" w:rsidRPr="006F5484" w:rsidRDefault="00113F72" w:rsidP="006F5484">
      <w:pPr>
        <w:spacing w:beforeLines="100" w:before="240" w:afterLines="100" w:after="240"/>
        <w:jc w:val="both"/>
        <w:rPr>
          <w:rFonts w:ascii="Arial" w:eastAsiaTheme="minorEastAsia" w:hAnsi="Arial" w:cs="Arial"/>
          <w:b/>
          <w:bCs/>
          <w:lang w:eastAsia="zh-CN"/>
        </w:rPr>
      </w:pPr>
      <w:r>
        <w:rPr>
          <w:rFonts w:ascii="Arial" w:eastAsiaTheme="minorEastAsia" w:hAnsi="Arial" w:cs="Arial" w:hint="eastAsia"/>
          <w:b/>
          <w:bCs/>
          <w:lang w:eastAsia="zh-CN"/>
        </w:rPr>
        <w:t>Proposal</w:t>
      </w:r>
      <w:r w:rsidRPr="00F52CEE">
        <w:rPr>
          <w:rFonts w:ascii="Arial" w:eastAsiaTheme="minorEastAsia" w:hAnsi="Arial" w:cs="Arial" w:hint="eastAsia"/>
          <w:b/>
          <w:bCs/>
          <w:lang w:eastAsia="zh-CN"/>
        </w:rPr>
        <w:t xml:space="preserve"> 1:</w:t>
      </w:r>
      <w:r w:rsidR="009A3720">
        <w:rPr>
          <w:rFonts w:ascii="Arial" w:eastAsiaTheme="minorEastAsia" w:hAnsi="Arial" w:cs="Arial" w:hint="eastAsia"/>
          <w:b/>
          <w:bCs/>
          <w:lang w:eastAsia="zh-CN"/>
        </w:rPr>
        <w:t xml:space="preserve"> </w:t>
      </w:r>
      <w:r w:rsidR="0065586E">
        <w:rPr>
          <w:rFonts w:ascii="Arial" w:eastAsiaTheme="minorEastAsia" w:hAnsi="Arial" w:cs="Arial" w:hint="eastAsia"/>
          <w:b/>
          <w:bCs/>
          <w:lang w:eastAsia="zh-CN"/>
        </w:rPr>
        <w:t>It</w:t>
      </w:r>
      <w:r w:rsidR="0065586E">
        <w:rPr>
          <w:rFonts w:ascii="Arial" w:eastAsiaTheme="minorEastAsia" w:hAnsi="Arial" w:cs="Arial"/>
          <w:b/>
          <w:bCs/>
          <w:lang w:eastAsia="zh-CN"/>
        </w:rPr>
        <w:t>’</w:t>
      </w:r>
      <w:r w:rsidR="0065586E">
        <w:rPr>
          <w:rFonts w:ascii="Arial" w:eastAsiaTheme="minorEastAsia" w:hAnsi="Arial" w:cs="Arial" w:hint="eastAsia"/>
          <w:b/>
          <w:bCs/>
          <w:lang w:eastAsia="zh-CN"/>
        </w:rPr>
        <w:t>s up to</w:t>
      </w:r>
      <w:r w:rsidR="00331CF3">
        <w:rPr>
          <w:rFonts w:ascii="Arial" w:eastAsiaTheme="minorEastAsia" w:hAnsi="Arial" w:cs="Arial" w:hint="eastAsia"/>
          <w:b/>
          <w:bCs/>
          <w:lang w:eastAsia="zh-CN"/>
        </w:rPr>
        <w:t xml:space="preserve"> NW implementation to </w:t>
      </w:r>
      <w:r w:rsidR="00D71404">
        <w:rPr>
          <w:rFonts w:ascii="Arial" w:eastAsiaTheme="minorEastAsia" w:hAnsi="Arial" w:cs="Arial" w:hint="eastAsia"/>
          <w:b/>
          <w:bCs/>
          <w:lang w:eastAsia="zh-CN"/>
        </w:rPr>
        <w:t>ensure</w:t>
      </w:r>
      <w:r w:rsidR="00DC4EEC">
        <w:rPr>
          <w:rFonts w:ascii="Arial" w:eastAsiaTheme="minorEastAsia" w:hAnsi="Arial" w:cs="Arial" w:hint="eastAsia"/>
          <w:b/>
          <w:bCs/>
          <w:lang w:eastAsia="zh-CN"/>
        </w:rPr>
        <w:t xml:space="preserve"> the </w:t>
      </w:r>
      <w:r w:rsidR="002839B6">
        <w:rPr>
          <w:rFonts w:ascii="Arial" w:eastAsiaTheme="minorEastAsia" w:hAnsi="Arial" w:cs="Arial"/>
          <w:b/>
          <w:bCs/>
          <w:lang w:eastAsia="zh-CN"/>
        </w:rPr>
        <w:t>appropriate</w:t>
      </w:r>
      <w:r w:rsidR="002839B6">
        <w:rPr>
          <w:rFonts w:ascii="Arial" w:eastAsiaTheme="minorEastAsia" w:hAnsi="Arial" w:cs="Arial" w:hint="eastAsia"/>
          <w:b/>
          <w:bCs/>
          <w:lang w:eastAsia="zh-CN"/>
        </w:rPr>
        <w:t xml:space="preserve"> </w:t>
      </w:r>
      <w:r w:rsidR="00DC4EEC">
        <w:rPr>
          <w:rFonts w:ascii="Arial" w:eastAsiaTheme="minorEastAsia" w:hAnsi="Arial" w:cs="Arial" w:hint="eastAsia"/>
          <w:b/>
          <w:bCs/>
          <w:lang w:eastAsia="zh-CN"/>
        </w:rPr>
        <w:t>TAG index</w:t>
      </w:r>
      <w:r w:rsidR="002839B6">
        <w:rPr>
          <w:rFonts w:ascii="Arial" w:eastAsiaTheme="minorEastAsia" w:hAnsi="Arial" w:cs="Arial" w:hint="eastAsia"/>
          <w:b/>
          <w:bCs/>
          <w:lang w:eastAsia="zh-CN"/>
        </w:rPr>
        <w:t xml:space="preserve"> (</w:t>
      </w:r>
      <w:r w:rsidR="002839B6" w:rsidRPr="002839B6">
        <w:rPr>
          <w:rFonts w:ascii="Arial" w:eastAsiaTheme="minorEastAsia" w:hAnsi="Arial" w:cs="Arial"/>
          <w:b/>
          <w:bCs/>
          <w:lang w:eastAsia="zh-CN"/>
        </w:rPr>
        <w:t>i.e., 0</w:t>
      </w:r>
      <w:r w:rsidR="002839B6" w:rsidRPr="0080664A">
        <w:rPr>
          <w:rFonts w:ascii="Arial" w:eastAsiaTheme="minorEastAsia" w:hAnsi="Arial" w:cs="Arial"/>
          <w:b/>
          <w:bCs/>
          <w:vertAlign w:val="superscript"/>
          <w:lang w:eastAsia="zh-CN"/>
        </w:rPr>
        <w:t>th</w:t>
      </w:r>
      <w:r w:rsidR="002839B6" w:rsidRPr="002839B6">
        <w:rPr>
          <w:rFonts w:ascii="Arial" w:eastAsiaTheme="minorEastAsia" w:hAnsi="Arial" w:cs="Arial"/>
          <w:b/>
          <w:bCs/>
          <w:lang w:eastAsia="zh-CN"/>
        </w:rPr>
        <w:t xml:space="preserve"> or 1</w:t>
      </w:r>
      <w:r w:rsidR="002839B6" w:rsidRPr="0080664A">
        <w:rPr>
          <w:rFonts w:ascii="Arial" w:eastAsiaTheme="minorEastAsia" w:hAnsi="Arial" w:cs="Arial"/>
          <w:b/>
          <w:bCs/>
          <w:vertAlign w:val="superscript"/>
          <w:lang w:eastAsia="zh-CN"/>
        </w:rPr>
        <w:t>st</w:t>
      </w:r>
      <w:r w:rsidR="002839B6">
        <w:rPr>
          <w:rFonts w:ascii="Arial" w:eastAsiaTheme="minorEastAsia" w:hAnsi="Arial" w:cs="Arial" w:hint="eastAsia"/>
          <w:b/>
          <w:bCs/>
          <w:lang w:eastAsia="zh-CN"/>
        </w:rPr>
        <w:t>)</w:t>
      </w:r>
      <w:r w:rsidR="00DC4EEC">
        <w:rPr>
          <w:rFonts w:ascii="Arial" w:eastAsiaTheme="minorEastAsia" w:hAnsi="Arial" w:cs="Arial" w:hint="eastAsia"/>
          <w:b/>
          <w:bCs/>
          <w:lang w:eastAsia="zh-CN"/>
        </w:rPr>
        <w:t xml:space="preserve"> </w:t>
      </w:r>
      <w:r w:rsidR="00734591">
        <w:rPr>
          <w:rFonts w:ascii="Arial" w:eastAsiaTheme="minorEastAsia" w:hAnsi="Arial" w:cs="Arial" w:hint="eastAsia"/>
          <w:b/>
          <w:bCs/>
          <w:lang w:eastAsia="zh-CN"/>
        </w:rPr>
        <w:t xml:space="preserve">in the </w:t>
      </w:r>
      <w:proofErr w:type="spellStart"/>
      <w:r w:rsidR="00734591">
        <w:rPr>
          <w:rFonts w:ascii="Arial" w:eastAsiaTheme="minorEastAsia" w:hAnsi="Arial" w:cs="Arial" w:hint="eastAsia"/>
          <w:b/>
          <w:bCs/>
          <w:lang w:eastAsia="zh-CN"/>
        </w:rPr>
        <w:t>fallbackRAR</w:t>
      </w:r>
      <w:proofErr w:type="spellEnd"/>
      <w:r w:rsidR="00734591">
        <w:rPr>
          <w:rFonts w:ascii="Arial" w:eastAsiaTheme="minorEastAsia" w:hAnsi="Arial" w:cs="Arial" w:hint="eastAsia"/>
          <w:b/>
          <w:bCs/>
          <w:lang w:eastAsia="zh-CN"/>
        </w:rPr>
        <w:t>/RAR</w:t>
      </w:r>
      <w:r w:rsidR="006F0C02">
        <w:rPr>
          <w:rFonts w:ascii="Arial" w:eastAsiaTheme="minorEastAsia" w:hAnsi="Arial" w:cs="Arial" w:hint="eastAsia"/>
          <w:b/>
          <w:bCs/>
          <w:lang w:eastAsia="zh-CN"/>
        </w:rPr>
        <w:t xml:space="preserve"> for CBRA</w:t>
      </w:r>
      <w:r w:rsidR="00734591">
        <w:rPr>
          <w:rFonts w:ascii="Arial" w:eastAsiaTheme="minorEastAsia" w:hAnsi="Arial" w:cs="Arial" w:hint="eastAsia"/>
          <w:b/>
          <w:bCs/>
          <w:lang w:eastAsia="zh-CN"/>
        </w:rPr>
        <w:t xml:space="preserve">, </w:t>
      </w:r>
      <w:r w:rsidR="0074503D">
        <w:rPr>
          <w:rFonts w:ascii="Arial" w:eastAsiaTheme="minorEastAsia" w:hAnsi="Arial" w:cs="Arial" w:hint="eastAsia"/>
          <w:b/>
          <w:bCs/>
          <w:lang w:eastAsia="zh-CN"/>
        </w:rPr>
        <w:t>e.g.</w:t>
      </w:r>
      <w:r w:rsidR="00734591">
        <w:rPr>
          <w:rFonts w:ascii="Arial" w:eastAsiaTheme="minorEastAsia" w:hAnsi="Arial" w:cs="Arial" w:hint="eastAsia"/>
          <w:b/>
          <w:bCs/>
          <w:lang w:eastAsia="zh-CN"/>
        </w:rPr>
        <w:t xml:space="preserve">, </w:t>
      </w:r>
      <w:r w:rsidR="00694A3C" w:rsidRPr="00700269">
        <w:rPr>
          <w:rFonts w:ascii="Arial" w:eastAsiaTheme="minorEastAsia" w:hAnsi="Arial" w:cs="Arial" w:hint="eastAsia"/>
          <w:b/>
          <w:bCs/>
          <w:lang w:eastAsia="zh-CN"/>
        </w:rPr>
        <w:t xml:space="preserve">NW </w:t>
      </w:r>
      <w:r w:rsidR="00694A3C" w:rsidRPr="00700269">
        <w:rPr>
          <w:rFonts w:ascii="Arial" w:eastAsiaTheme="minorEastAsia" w:hAnsi="Arial" w:cs="Arial"/>
          <w:b/>
          <w:bCs/>
          <w:lang w:eastAsia="zh-CN"/>
        </w:rPr>
        <w:t>ensure</w:t>
      </w:r>
      <w:r w:rsidR="00694A3C" w:rsidRPr="00700269">
        <w:rPr>
          <w:rFonts w:ascii="Arial" w:eastAsiaTheme="minorEastAsia" w:hAnsi="Arial" w:cs="Arial" w:hint="eastAsia"/>
          <w:b/>
          <w:bCs/>
          <w:lang w:eastAsia="zh-CN"/>
        </w:rPr>
        <w:t>s</w:t>
      </w:r>
      <w:r w:rsidR="00694A3C" w:rsidRPr="00700269">
        <w:rPr>
          <w:rFonts w:ascii="Arial" w:eastAsiaTheme="minorEastAsia" w:hAnsi="Arial" w:cs="Arial"/>
          <w:b/>
          <w:bCs/>
          <w:lang w:eastAsia="zh-CN"/>
        </w:rPr>
        <w:t xml:space="preserve"> the same association of the TRP and the TAG </w:t>
      </w:r>
      <w:r w:rsidR="00375EAD" w:rsidRPr="00700269">
        <w:rPr>
          <w:rFonts w:ascii="Arial" w:eastAsiaTheme="minorEastAsia" w:hAnsi="Arial" w:cs="Arial" w:hint="eastAsia"/>
          <w:b/>
          <w:bCs/>
          <w:lang w:eastAsia="zh-CN"/>
        </w:rPr>
        <w:t xml:space="preserve">index </w:t>
      </w:r>
      <w:r w:rsidR="00694A3C" w:rsidRPr="00700269">
        <w:rPr>
          <w:rFonts w:ascii="Arial" w:eastAsiaTheme="minorEastAsia" w:hAnsi="Arial" w:cs="Arial"/>
          <w:b/>
          <w:bCs/>
          <w:lang w:eastAsia="zh-CN"/>
        </w:rPr>
        <w:t xml:space="preserve">for all UEs </w:t>
      </w:r>
      <w:r w:rsidR="00D51725">
        <w:rPr>
          <w:rFonts w:ascii="Arial" w:eastAsiaTheme="minorEastAsia" w:hAnsi="Arial" w:cs="Arial"/>
          <w:b/>
          <w:bCs/>
          <w:lang w:eastAsia="zh-CN"/>
        </w:rPr>
        <w:t>supporting two</w:t>
      </w:r>
      <w:r w:rsidR="00CE6ABF">
        <w:rPr>
          <w:rFonts w:ascii="Arial" w:eastAsiaTheme="minorEastAsia" w:hAnsi="Arial" w:cs="Arial" w:hint="eastAsia"/>
          <w:b/>
          <w:bCs/>
          <w:lang w:eastAsia="zh-CN"/>
        </w:rPr>
        <w:t xml:space="preserve"> </w:t>
      </w:r>
      <w:r w:rsidR="00694A3C" w:rsidRPr="00700269">
        <w:rPr>
          <w:rFonts w:ascii="Arial" w:eastAsiaTheme="minorEastAsia" w:hAnsi="Arial" w:cs="Arial"/>
          <w:b/>
          <w:bCs/>
          <w:lang w:eastAsia="zh-CN"/>
        </w:rPr>
        <w:t>TA</w:t>
      </w:r>
      <w:r w:rsidR="00CE6ABF">
        <w:rPr>
          <w:rFonts w:ascii="Arial" w:eastAsiaTheme="minorEastAsia" w:hAnsi="Arial" w:cs="Arial" w:hint="eastAsia"/>
          <w:b/>
          <w:bCs/>
          <w:lang w:eastAsia="zh-CN"/>
        </w:rPr>
        <w:t>s</w:t>
      </w:r>
      <w:r w:rsidR="00694A3C" w:rsidRPr="00700269">
        <w:rPr>
          <w:rFonts w:ascii="Arial" w:eastAsiaTheme="minorEastAsia" w:hAnsi="Arial" w:cs="Arial"/>
          <w:b/>
          <w:bCs/>
          <w:lang w:eastAsia="zh-CN"/>
        </w:rPr>
        <w:t xml:space="preserve"> in one cell</w:t>
      </w:r>
      <w:r w:rsidR="00504714">
        <w:rPr>
          <w:rFonts w:ascii="Arial" w:eastAsiaTheme="minorEastAsia" w:hAnsi="Arial" w:cs="Arial" w:hint="eastAsia"/>
          <w:b/>
          <w:bCs/>
          <w:lang w:eastAsia="zh-CN"/>
        </w:rPr>
        <w:t>.</w:t>
      </w:r>
    </w:p>
    <w:bookmarkEnd w:id="5"/>
    <w:p w:rsidR="00A81262" w:rsidRDefault="00D25981">
      <w:pPr>
        <w:pStyle w:val="1"/>
        <w:numPr>
          <w:ilvl w:val="0"/>
          <w:numId w:val="0"/>
        </w:numPr>
      </w:pPr>
      <w:r>
        <w:rPr>
          <w:rFonts w:hint="eastAsia"/>
        </w:rPr>
        <w:t xml:space="preserve">3. </w:t>
      </w:r>
      <w:r>
        <w:t>Conclusion</w:t>
      </w:r>
    </w:p>
    <w:p w:rsidR="00AD2C85" w:rsidRDefault="00AD2C85" w:rsidP="00AD2C85">
      <w:pPr>
        <w:spacing w:beforeLines="50" w:before="120" w:afterLines="50" w:after="120"/>
        <w:jc w:val="both"/>
        <w:rPr>
          <w:rFonts w:ascii="Arial" w:eastAsiaTheme="minorEastAsia" w:hAnsi="Arial" w:cs="Arial"/>
          <w:bCs/>
          <w:lang w:eastAsia="zh-CN"/>
        </w:rPr>
      </w:pPr>
      <w:r w:rsidRPr="00AD2C85">
        <w:rPr>
          <w:rFonts w:ascii="Arial" w:eastAsiaTheme="minorEastAsia" w:hAnsi="Arial" w:cs="Arial"/>
          <w:bCs/>
          <w:lang w:eastAsia="zh-CN"/>
        </w:rPr>
        <w:t>T</w:t>
      </w:r>
      <w:r w:rsidR="003D7F1E">
        <w:rPr>
          <w:rFonts w:ascii="Arial" w:eastAsiaTheme="minorEastAsia" w:hAnsi="Arial" w:cs="Arial" w:hint="eastAsia"/>
          <w:bCs/>
          <w:lang w:eastAsia="zh-CN"/>
        </w:rPr>
        <w:t>his paper gives a further consideration on the TAG indication upon CBRA</w:t>
      </w:r>
      <w:r>
        <w:rPr>
          <w:rFonts w:ascii="Arial" w:eastAsiaTheme="minorEastAsia" w:hAnsi="Arial" w:cs="Arial" w:hint="eastAsia"/>
          <w:bCs/>
          <w:lang w:eastAsia="zh-CN"/>
        </w:rPr>
        <w:t>, and the conclusion of this paper is</w:t>
      </w:r>
      <w:r w:rsidR="00086AEE">
        <w:rPr>
          <w:rFonts w:ascii="Arial" w:eastAsiaTheme="minorEastAsia" w:hAnsi="Arial" w:cs="Arial" w:hint="eastAsia"/>
          <w:bCs/>
          <w:lang w:eastAsia="zh-CN"/>
        </w:rPr>
        <w:t xml:space="preserve"> summarized</w:t>
      </w:r>
      <w:r>
        <w:rPr>
          <w:rFonts w:ascii="Arial" w:eastAsiaTheme="minorEastAsia" w:hAnsi="Arial" w:cs="Arial" w:hint="eastAsia"/>
          <w:bCs/>
          <w:lang w:eastAsia="zh-CN"/>
        </w:rPr>
        <w:t xml:space="preserve"> as follows,</w:t>
      </w:r>
    </w:p>
    <w:p w:rsidR="002839B6" w:rsidRPr="00F52CEE" w:rsidRDefault="002839B6" w:rsidP="002839B6">
      <w:pPr>
        <w:spacing w:beforeLines="100" w:before="240" w:afterLines="100" w:after="240"/>
        <w:jc w:val="both"/>
        <w:rPr>
          <w:rFonts w:ascii="Arial" w:eastAsiaTheme="minorEastAsia" w:hAnsi="Arial" w:cs="Arial"/>
          <w:b/>
          <w:bCs/>
          <w:lang w:eastAsia="zh-CN"/>
        </w:rPr>
      </w:pPr>
      <w:r w:rsidRPr="00F52CEE">
        <w:rPr>
          <w:rFonts w:ascii="Arial" w:eastAsiaTheme="minorEastAsia" w:hAnsi="Arial" w:cs="Arial" w:hint="eastAsia"/>
          <w:b/>
          <w:bCs/>
          <w:lang w:eastAsia="zh-CN"/>
        </w:rPr>
        <w:t xml:space="preserve">Observation 1: </w:t>
      </w:r>
      <w:r>
        <w:rPr>
          <w:rFonts w:ascii="Arial" w:eastAsiaTheme="minorEastAsia" w:hAnsi="Arial" w:cs="Arial" w:hint="eastAsia"/>
          <w:b/>
          <w:bCs/>
          <w:lang w:eastAsia="zh-CN"/>
        </w:rPr>
        <w:t xml:space="preserve">For 4-step CBRA and the 2-step CBRA with fallback RAR, </w:t>
      </w:r>
      <w:proofErr w:type="spellStart"/>
      <w:r>
        <w:rPr>
          <w:rFonts w:ascii="Arial" w:eastAsiaTheme="minorEastAsia" w:hAnsi="Arial" w:cs="Arial" w:hint="eastAsia"/>
          <w:b/>
          <w:bCs/>
          <w:lang w:eastAsia="zh-CN"/>
        </w:rPr>
        <w:t>gNB</w:t>
      </w:r>
      <w:proofErr w:type="spellEnd"/>
      <w:r>
        <w:rPr>
          <w:rFonts w:ascii="Arial" w:eastAsiaTheme="minorEastAsia" w:hAnsi="Arial" w:cs="Arial" w:hint="eastAsia"/>
          <w:b/>
          <w:bCs/>
          <w:lang w:eastAsia="zh-CN"/>
        </w:rPr>
        <w:t xml:space="preserve"> may not determine which TAG index value (</w:t>
      </w:r>
      <w:r w:rsidRPr="002839B6">
        <w:rPr>
          <w:rFonts w:ascii="Arial" w:eastAsiaTheme="minorEastAsia" w:hAnsi="Arial" w:cs="Arial"/>
          <w:b/>
          <w:bCs/>
          <w:lang w:eastAsia="zh-CN"/>
        </w:rPr>
        <w:t>i.e., 0</w:t>
      </w:r>
      <w:r w:rsidRPr="002839B6">
        <w:rPr>
          <w:rFonts w:ascii="Arial" w:eastAsiaTheme="minorEastAsia" w:hAnsi="Arial" w:cs="Arial"/>
          <w:b/>
          <w:bCs/>
          <w:vertAlign w:val="superscript"/>
          <w:lang w:eastAsia="zh-CN"/>
        </w:rPr>
        <w:t>th</w:t>
      </w:r>
      <w:r w:rsidRPr="002839B6">
        <w:rPr>
          <w:rFonts w:ascii="Arial" w:eastAsiaTheme="minorEastAsia" w:hAnsi="Arial" w:cs="Arial"/>
          <w:b/>
          <w:bCs/>
          <w:lang w:eastAsia="zh-CN"/>
        </w:rPr>
        <w:t xml:space="preserve"> or 1</w:t>
      </w:r>
      <w:r w:rsidRPr="002839B6">
        <w:rPr>
          <w:rFonts w:ascii="Arial" w:eastAsiaTheme="minorEastAsia" w:hAnsi="Arial" w:cs="Arial"/>
          <w:b/>
          <w:bCs/>
          <w:vertAlign w:val="superscript"/>
          <w:lang w:eastAsia="zh-CN"/>
        </w:rPr>
        <w:t>st</w:t>
      </w:r>
      <w:r>
        <w:rPr>
          <w:rFonts w:ascii="Arial" w:eastAsiaTheme="minorEastAsia" w:hAnsi="Arial" w:cs="Arial" w:hint="eastAsia"/>
          <w:b/>
          <w:bCs/>
          <w:lang w:eastAsia="zh-CN"/>
        </w:rPr>
        <w:t xml:space="preserve">) should be set in the </w:t>
      </w:r>
      <w:proofErr w:type="spellStart"/>
      <w:r>
        <w:rPr>
          <w:rFonts w:ascii="Arial" w:eastAsiaTheme="minorEastAsia" w:hAnsi="Arial" w:cs="Arial" w:hint="eastAsia"/>
          <w:b/>
          <w:bCs/>
          <w:lang w:eastAsia="zh-CN"/>
        </w:rPr>
        <w:t>fallbackRAR</w:t>
      </w:r>
      <w:proofErr w:type="spellEnd"/>
      <w:r>
        <w:rPr>
          <w:rFonts w:ascii="Arial" w:eastAsiaTheme="minorEastAsia" w:hAnsi="Arial" w:cs="Arial" w:hint="eastAsia"/>
          <w:b/>
          <w:bCs/>
          <w:lang w:eastAsia="zh-CN"/>
        </w:rPr>
        <w:t>/RAR.</w:t>
      </w:r>
    </w:p>
    <w:p w:rsidR="002839B6" w:rsidRPr="006F5484" w:rsidRDefault="002839B6" w:rsidP="002839B6">
      <w:pPr>
        <w:spacing w:beforeLines="100" w:before="240" w:afterLines="100" w:after="240"/>
        <w:jc w:val="both"/>
        <w:rPr>
          <w:rFonts w:ascii="Arial" w:eastAsiaTheme="minorEastAsia" w:hAnsi="Arial" w:cs="Arial"/>
          <w:b/>
          <w:bCs/>
          <w:lang w:eastAsia="zh-CN"/>
        </w:rPr>
      </w:pPr>
      <w:bookmarkStart w:id="14" w:name="OLE_LINK58"/>
      <w:bookmarkStart w:id="15" w:name="OLE_LINK59"/>
      <w:bookmarkStart w:id="16" w:name="OLE_LINK60"/>
      <w:bookmarkStart w:id="17" w:name="OLE_LINK47"/>
      <w:bookmarkStart w:id="18" w:name="OLE_LINK48"/>
      <w:bookmarkStart w:id="19" w:name="OLE_LINK4"/>
      <w:bookmarkStart w:id="20" w:name="OLE_LINK5"/>
      <w:r>
        <w:rPr>
          <w:rFonts w:ascii="Arial" w:eastAsiaTheme="minorEastAsia" w:hAnsi="Arial" w:cs="Arial" w:hint="eastAsia"/>
          <w:b/>
          <w:bCs/>
          <w:lang w:eastAsia="zh-CN"/>
        </w:rPr>
        <w:t>Proposal</w:t>
      </w:r>
      <w:r w:rsidRPr="00F52CEE">
        <w:rPr>
          <w:rFonts w:ascii="Arial" w:eastAsiaTheme="minorEastAsia" w:hAnsi="Arial" w:cs="Arial" w:hint="eastAsia"/>
          <w:b/>
          <w:bCs/>
          <w:lang w:eastAsia="zh-CN"/>
        </w:rPr>
        <w:t xml:space="preserve"> 1:</w:t>
      </w:r>
      <w:r>
        <w:rPr>
          <w:rFonts w:ascii="Arial" w:eastAsiaTheme="minorEastAsia" w:hAnsi="Arial" w:cs="Arial" w:hint="eastAsia"/>
          <w:b/>
          <w:bCs/>
          <w:lang w:eastAsia="zh-CN"/>
        </w:rPr>
        <w:t xml:space="preserve"> It</w:t>
      </w:r>
      <w:r>
        <w:rPr>
          <w:rFonts w:ascii="Arial" w:eastAsiaTheme="minorEastAsia" w:hAnsi="Arial" w:cs="Arial"/>
          <w:b/>
          <w:bCs/>
          <w:lang w:eastAsia="zh-CN"/>
        </w:rPr>
        <w:t>’</w:t>
      </w:r>
      <w:r>
        <w:rPr>
          <w:rFonts w:ascii="Arial" w:eastAsiaTheme="minorEastAsia" w:hAnsi="Arial" w:cs="Arial" w:hint="eastAsia"/>
          <w:b/>
          <w:bCs/>
          <w:lang w:eastAsia="zh-CN"/>
        </w:rPr>
        <w:t xml:space="preserve">s up to NW implementation to ensure the </w:t>
      </w:r>
      <w:r>
        <w:rPr>
          <w:rFonts w:ascii="Arial" w:eastAsiaTheme="minorEastAsia" w:hAnsi="Arial" w:cs="Arial"/>
          <w:b/>
          <w:bCs/>
          <w:lang w:eastAsia="zh-CN"/>
        </w:rPr>
        <w:t>appropriate</w:t>
      </w:r>
      <w:r>
        <w:rPr>
          <w:rFonts w:ascii="Arial" w:eastAsiaTheme="minorEastAsia" w:hAnsi="Arial" w:cs="Arial" w:hint="eastAsia"/>
          <w:b/>
          <w:bCs/>
          <w:lang w:eastAsia="zh-CN"/>
        </w:rPr>
        <w:t xml:space="preserve"> TAG index (</w:t>
      </w:r>
      <w:r w:rsidRPr="002839B6">
        <w:rPr>
          <w:rFonts w:ascii="Arial" w:eastAsiaTheme="minorEastAsia" w:hAnsi="Arial" w:cs="Arial"/>
          <w:b/>
          <w:bCs/>
          <w:lang w:eastAsia="zh-CN"/>
        </w:rPr>
        <w:t>i.e., 0</w:t>
      </w:r>
      <w:r w:rsidRPr="002839B6">
        <w:rPr>
          <w:rFonts w:ascii="Arial" w:eastAsiaTheme="minorEastAsia" w:hAnsi="Arial" w:cs="Arial"/>
          <w:b/>
          <w:bCs/>
          <w:vertAlign w:val="superscript"/>
          <w:lang w:eastAsia="zh-CN"/>
        </w:rPr>
        <w:t>th</w:t>
      </w:r>
      <w:r w:rsidRPr="002839B6">
        <w:rPr>
          <w:rFonts w:ascii="Arial" w:eastAsiaTheme="minorEastAsia" w:hAnsi="Arial" w:cs="Arial"/>
          <w:b/>
          <w:bCs/>
          <w:lang w:eastAsia="zh-CN"/>
        </w:rPr>
        <w:t xml:space="preserve"> or 1</w:t>
      </w:r>
      <w:r w:rsidRPr="002839B6">
        <w:rPr>
          <w:rFonts w:ascii="Arial" w:eastAsiaTheme="minorEastAsia" w:hAnsi="Arial" w:cs="Arial"/>
          <w:b/>
          <w:bCs/>
          <w:vertAlign w:val="superscript"/>
          <w:lang w:eastAsia="zh-CN"/>
        </w:rPr>
        <w:t>st</w:t>
      </w:r>
      <w:r>
        <w:rPr>
          <w:rFonts w:ascii="Arial" w:eastAsiaTheme="minorEastAsia" w:hAnsi="Arial" w:cs="Arial" w:hint="eastAsia"/>
          <w:b/>
          <w:bCs/>
          <w:lang w:eastAsia="zh-CN"/>
        </w:rPr>
        <w:t xml:space="preserve">) in the </w:t>
      </w:r>
      <w:proofErr w:type="spellStart"/>
      <w:r>
        <w:rPr>
          <w:rFonts w:ascii="Arial" w:eastAsiaTheme="minorEastAsia" w:hAnsi="Arial" w:cs="Arial" w:hint="eastAsia"/>
          <w:b/>
          <w:bCs/>
          <w:lang w:eastAsia="zh-CN"/>
        </w:rPr>
        <w:t>fallbackRAR</w:t>
      </w:r>
      <w:proofErr w:type="spellEnd"/>
      <w:r>
        <w:rPr>
          <w:rFonts w:ascii="Arial" w:eastAsiaTheme="minorEastAsia" w:hAnsi="Arial" w:cs="Arial" w:hint="eastAsia"/>
          <w:b/>
          <w:bCs/>
          <w:lang w:eastAsia="zh-CN"/>
        </w:rPr>
        <w:t>/RAR</w:t>
      </w:r>
      <w:r w:rsidR="005A3EAC">
        <w:rPr>
          <w:rFonts w:ascii="Arial" w:eastAsiaTheme="minorEastAsia" w:hAnsi="Arial" w:cs="Arial" w:hint="eastAsia"/>
          <w:b/>
          <w:bCs/>
          <w:lang w:eastAsia="zh-CN"/>
        </w:rPr>
        <w:t xml:space="preserve"> </w:t>
      </w:r>
      <w:r w:rsidR="00B02ED9">
        <w:rPr>
          <w:rFonts w:ascii="Arial" w:eastAsiaTheme="minorEastAsia" w:hAnsi="Arial" w:cs="Arial" w:hint="eastAsia"/>
          <w:b/>
          <w:bCs/>
          <w:lang w:eastAsia="zh-CN"/>
        </w:rPr>
        <w:t>for CBRA</w:t>
      </w:r>
      <w:r>
        <w:rPr>
          <w:rFonts w:ascii="Arial" w:eastAsiaTheme="minorEastAsia" w:hAnsi="Arial" w:cs="Arial" w:hint="eastAsia"/>
          <w:b/>
          <w:bCs/>
          <w:lang w:eastAsia="zh-CN"/>
        </w:rPr>
        <w:t xml:space="preserve">, e.g., </w:t>
      </w:r>
      <w:r w:rsidRPr="00700269">
        <w:rPr>
          <w:rFonts w:ascii="Arial" w:eastAsiaTheme="minorEastAsia" w:hAnsi="Arial" w:cs="Arial" w:hint="eastAsia"/>
          <w:b/>
          <w:bCs/>
          <w:lang w:eastAsia="zh-CN"/>
        </w:rPr>
        <w:t xml:space="preserve">NW </w:t>
      </w:r>
      <w:r w:rsidRPr="00700269">
        <w:rPr>
          <w:rFonts w:ascii="Arial" w:eastAsiaTheme="minorEastAsia" w:hAnsi="Arial" w:cs="Arial"/>
          <w:b/>
          <w:bCs/>
          <w:lang w:eastAsia="zh-CN"/>
        </w:rPr>
        <w:t>ensure</w:t>
      </w:r>
      <w:r w:rsidRPr="00700269">
        <w:rPr>
          <w:rFonts w:ascii="Arial" w:eastAsiaTheme="minorEastAsia" w:hAnsi="Arial" w:cs="Arial" w:hint="eastAsia"/>
          <w:b/>
          <w:bCs/>
          <w:lang w:eastAsia="zh-CN"/>
        </w:rPr>
        <w:t>s</w:t>
      </w:r>
      <w:r w:rsidRPr="00700269">
        <w:rPr>
          <w:rFonts w:ascii="Arial" w:eastAsiaTheme="minorEastAsia" w:hAnsi="Arial" w:cs="Arial"/>
          <w:b/>
          <w:bCs/>
          <w:lang w:eastAsia="zh-CN"/>
        </w:rPr>
        <w:t xml:space="preserve"> the same association of the TRP and the TAG </w:t>
      </w:r>
      <w:r w:rsidRPr="00700269">
        <w:rPr>
          <w:rFonts w:ascii="Arial" w:eastAsiaTheme="minorEastAsia" w:hAnsi="Arial" w:cs="Arial" w:hint="eastAsia"/>
          <w:b/>
          <w:bCs/>
          <w:lang w:eastAsia="zh-CN"/>
        </w:rPr>
        <w:t xml:space="preserve">index </w:t>
      </w:r>
      <w:r w:rsidRPr="00700269">
        <w:rPr>
          <w:rFonts w:ascii="Arial" w:eastAsiaTheme="minorEastAsia" w:hAnsi="Arial" w:cs="Arial"/>
          <w:b/>
          <w:bCs/>
          <w:lang w:eastAsia="zh-CN"/>
        </w:rPr>
        <w:t xml:space="preserve">for all UEs </w:t>
      </w:r>
      <w:r>
        <w:rPr>
          <w:rFonts w:ascii="Arial" w:eastAsiaTheme="minorEastAsia" w:hAnsi="Arial" w:cs="Arial"/>
          <w:b/>
          <w:bCs/>
          <w:lang w:eastAsia="zh-CN"/>
        </w:rPr>
        <w:t>supporting two</w:t>
      </w:r>
      <w:r>
        <w:rPr>
          <w:rFonts w:ascii="Arial" w:eastAsiaTheme="minorEastAsia" w:hAnsi="Arial" w:cs="Arial" w:hint="eastAsia"/>
          <w:b/>
          <w:bCs/>
          <w:lang w:eastAsia="zh-CN"/>
        </w:rPr>
        <w:t xml:space="preserve"> </w:t>
      </w:r>
      <w:r w:rsidRPr="00700269">
        <w:rPr>
          <w:rFonts w:ascii="Arial" w:eastAsiaTheme="minorEastAsia" w:hAnsi="Arial" w:cs="Arial"/>
          <w:b/>
          <w:bCs/>
          <w:lang w:eastAsia="zh-CN"/>
        </w:rPr>
        <w:t>TA</w:t>
      </w:r>
      <w:r>
        <w:rPr>
          <w:rFonts w:ascii="Arial" w:eastAsiaTheme="minorEastAsia" w:hAnsi="Arial" w:cs="Arial" w:hint="eastAsia"/>
          <w:b/>
          <w:bCs/>
          <w:lang w:eastAsia="zh-CN"/>
        </w:rPr>
        <w:t>s</w:t>
      </w:r>
      <w:r w:rsidRPr="00700269">
        <w:rPr>
          <w:rFonts w:ascii="Arial" w:eastAsiaTheme="minorEastAsia" w:hAnsi="Arial" w:cs="Arial"/>
          <w:b/>
          <w:bCs/>
          <w:lang w:eastAsia="zh-CN"/>
        </w:rPr>
        <w:t xml:space="preserve"> in one cell</w:t>
      </w:r>
      <w:r>
        <w:rPr>
          <w:rFonts w:ascii="Arial" w:eastAsiaTheme="minorEastAsia" w:hAnsi="Arial" w:cs="Arial" w:hint="eastAsia"/>
          <w:b/>
          <w:bCs/>
          <w:lang w:eastAsia="zh-CN"/>
        </w:rPr>
        <w:t>.</w:t>
      </w:r>
      <w:bookmarkStart w:id="21" w:name="_GoBack"/>
      <w:bookmarkEnd w:id="21"/>
    </w:p>
    <w:bookmarkEnd w:id="19"/>
    <w:bookmarkEnd w:id="20"/>
    <w:p w:rsidR="00A81262" w:rsidRDefault="00D25981">
      <w:pPr>
        <w:pStyle w:val="1"/>
        <w:numPr>
          <w:ilvl w:val="0"/>
          <w:numId w:val="0"/>
        </w:numPr>
        <w:ind w:left="420" w:hanging="420"/>
      </w:pPr>
      <w:r>
        <w:rPr>
          <w:rFonts w:hint="eastAsia"/>
        </w:rPr>
        <w:t xml:space="preserve">4. </w:t>
      </w:r>
      <w:r>
        <w:t>Reference</w:t>
      </w:r>
      <w:bookmarkEnd w:id="14"/>
      <w:bookmarkEnd w:id="15"/>
      <w:bookmarkEnd w:id="16"/>
      <w:bookmarkEnd w:id="17"/>
      <w:bookmarkEnd w:id="18"/>
    </w:p>
    <w:p w:rsidR="008B4F18" w:rsidRPr="00EE0D6C" w:rsidRDefault="0052645B" w:rsidP="00EE0D6C">
      <w:pPr>
        <w:spacing w:beforeLines="50" w:before="120" w:afterLines="50" w:after="120"/>
        <w:jc w:val="both"/>
        <w:rPr>
          <w:rFonts w:ascii="Arial" w:eastAsiaTheme="minorEastAsia" w:hAnsi="Arial" w:cs="Arial"/>
          <w:bCs/>
          <w:lang w:eastAsia="zh-CN"/>
        </w:rPr>
      </w:pPr>
      <w:r w:rsidRPr="00EE0D6C">
        <w:rPr>
          <w:rFonts w:ascii="Arial" w:eastAsiaTheme="minorEastAsia" w:hAnsi="Arial" w:cs="Arial" w:hint="eastAsia"/>
          <w:bCs/>
          <w:lang w:eastAsia="zh-CN"/>
        </w:rPr>
        <w:t xml:space="preserve">[1] </w:t>
      </w:r>
      <w:r w:rsidR="009E04C0" w:rsidRPr="00EE0D6C">
        <w:rPr>
          <w:rFonts w:ascii="Arial" w:eastAsiaTheme="minorEastAsia" w:hAnsi="Arial" w:cs="Arial"/>
          <w:bCs/>
          <w:lang w:eastAsia="zh-CN"/>
        </w:rPr>
        <w:t>R2-2308972</w:t>
      </w:r>
      <w:r w:rsidR="009E04C0" w:rsidRPr="00EE0D6C">
        <w:rPr>
          <w:rFonts w:ascii="Arial" w:eastAsiaTheme="minorEastAsia" w:hAnsi="Arial" w:cs="Arial" w:hint="eastAsia"/>
          <w:bCs/>
          <w:lang w:eastAsia="zh-CN"/>
        </w:rPr>
        <w:t xml:space="preserve">, </w:t>
      </w:r>
      <w:r w:rsidR="00377712" w:rsidRPr="00EE0D6C">
        <w:rPr>
          <w:rFonts w:ascii="Arial" w:eastAsiaTheme="minorEastAsia" w:hAnsi="Arial" w:cs="Arial"/>
          <w:bCs/>
          <w:lang w:eastAsia="zh-CN"/>
        </w:rPr>
        <w:t>Report from NR MIMO evolution session</w:t>
      </w:r>
    </w:p>
    <w:p w:rsidR="00B01EA2" w:rsidRPr="00EE0D6C" w:rsidRDefault="00B01EA2" w:rsidP="00EE0D6C">
      <w:pPr>
        <w:spacing w:beforeLines="50" w:before="120" w:afterLines="50" w:after="120"/>
        <w:jc w:val="both"/>
        <w:rPr>
          <w:rFonts w:ascii="Arial" w:eastAsiaTheme="minorEastAsia" w:hAnsi="Arial" w:cs="Arial"/>
          <w:bCs/>
          <w:lang w:eastAsia="zh-CN"/>
        </w:rPr>
      </w:pPr>
      <w:r w:rsidRPr="00EE0D6C">
        <w:rPr>
          <w:rFonts w:ascii="Arial" w:eastAsiaTheme="minorEastAsia" w:hAnsi="Arial" w:cs="Arial" w:hint="eastAsia"/>
          <w:bCs/>
          <w:lang w:eastAsia="zh-CN"/>
        </w:rPr>
        <w:t xml:space="preserve">[2] </w:t>
      </w:r>
      <w:r w:rsidR="00A07CD3" w:rsidRPr="00A07CD3">
        <w:rPr>
          <w:rFonts w:ascii="Arial" w:eastAsiaTheme="minorEastAsia" w:hAnsi="Arial" w:cs="Arial"/>
          <w:bCs/>
          <w:lang w:eastAsia="zh-CN"/>
        </w:rPr>
        <w:t>R2-2309913</w:t>
      </w:r>
      <w:r w:rsidR="00B61D2B">
        <w:rPr>
          <w:rFonts w:ascii="Arial" w:eastAsiaTheme="minorEastAsia" w:hAnsi="Arial" w:cs="Arial" w:hint="eastAsia"/>
          <w:bCs/>
          <w:lang w:eastAsia="zh-CN"/>
        </w:rPr>
        <w:t>,</w:t>
      </w:r>
      <w:r w:rsidR="00B90981">
        <w:rPr>
          <w:rFonts w:ascii="Arial" w:eastAsiaTheme="minorEastAsia" w:hAnsi="Arial" w:cs="Arial" w:hint="eastAsia"/>
          <w:bCs/>
          <w:lang w:eastAsia="zh-CN"/>
        </w:rPr>
        <w:t xml:space="preserve"> </w:t>
      </w:r>
      <w:r w:rsidR="006E24C1" w:rsidRPr="006E24C1">
        <w:rPr>
          <w:rFonts w:ascii="Arial" w:eastAsiaTheme="minorEastAsia" w:hAnsi="Arial" w:cs="Arial"/>
          <w:bCs/>
          <w:lang w:eastAsia="zh-CN"/>
        </w:rPr>
        <w:t>Discussions on Two TAs for Multi-DCI Multi-TRP</w:t>
      </w:r>
      <w:r w:rsidR="00B61D2B">
        <w:rPr>
          <w:rFonts w:ascii="Arial" w:eastAsiaTheme="minorEastAsia" w:hAnsi="Arial" w:cs="Arial" w:hint="eastAsia"/>
          <w:bCs/>
          <w:lang w:eastAsia="zh-CN"/>
        </w:rPr>
        <w:t>,</w:t>
      </w:r>
      <w:r w:rsidR="006E24C1">
        <w:rPr>
          <w:rFonts w:ascii="Arial" w:eastAsiaTheme="minorEastAsia" w:hAnsi="Arial" w:cs="Arial" w:hint="eastAsia"/>
          <w:bCs/>
          <w:lang w:eastAsia="zh-CN"/>
        </w:rPr>
        <w:t xml:space="preserve"> CATT</w:t>
      </w:r>
    </w:p>
    <w:sectPr w:rsidR="00B01EA2" w:rsidRPr="00EE0D6C">
      <w:head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568" w:rsidRDefault="002F0568">
      <w:r>
        <w:separator/>
      </w:r>
    </w:p>
  </w:endnote>
  <w:endnote w:type="continuationSeparator" w:id="0">
    <w:p w:rsidR="002F0568" w:rsidRDefault="002F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568" w:rsidRDefault="002F0568">
      <w:r>
        <w:separator/>
      </w:r>
    </w:p>
  </w:footnote>
  <w:footnote w:type="continuationSeparator" w:id="0">
    <w:p w:rsidR="002F0568" w:rsidRDefault="002F05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0D47"/>
    <w:multiLevelType w:val="hybridMultilevel"/>
    <w:tmpl w:val="1DBC299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802C23"/>
    <w:multiLevelType w:val="hybridMultilevel"/>
    <w:tmpl w:val="F4146D9E"/>
    <w:lvl w:ilvl="0" w:tplc="EC0E94B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86C6B"/>
    <w:multiLevelType w:val="hybridMultilevel"/>
    <w:tmpl w:val="3E0841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462F45"/>
    <w:multiLevelType w:val="hybridMultilevel"/>
    <w:tmpl w:val="5852978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97462D"/>
    <w:multiLevelType w:val="hybridMultilevel"/>
    <w:tmpl w:val="E1787700"/>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28C7E81"/>
    <w:multiLevelType w:val="hybridMultilevel"/>
    <w:tmpl w:val="DB56F7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nsid w:val="26F25D61"/>
    <w:multiLevelType w:val="hybridMultilevel"/>
    <w:tmpl w:val="30DE371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83123E7"/>
    <w:multiLevelType w:val="multilevel"/>
    <w:tmpl w:val="7B2CD562"/>
    <w:numStyleLink w:val="ListNumbers"/>
  </w:abstractNum>
  <w:abstractNum w:abstractNumId="15">
    <w:nsid w:val="29BE0E38"/>
    <w:multiLevelType w:val="hybridMultilevel"/>
    <w:tmpl w:val="3E9C7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0C2114"/>
    <w:multiLevelType w:val="hybridMultilevel"/>
    <w:tmpl w:val="526C8A72"/>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7">
    <w:nsid w:val="2B2F5E7C"/>
    <w:multiLevelType w:val="hybridMultilevel"/>
    <w:tmpl w:val="389AF11E"/>
    <w:lvl w:ilvl="0" w:tplc="60C4AA7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2832A9"/>
    <w:multiLevelType w:val="hybridMultilevel"/>
    <w:tmpl w:val="72CA1AE6"/>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163EF0"/>
    <w:multiLevelType w:val="hybridMultilevel"/>
    <w:tmpl w:val="87D0A1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454597"/>
    <w:multiLevelType w:val="hybridMultilevel"/>
    <w:tmpl w:val="CB449B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AF2B3C"/>
    <w:multiLevelType w:val="hybridMultilevel"/>
    <w:tmpl w:val="2112F646"/>
    <w:lvl w:ilvl="0" w:tplc="69E620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EA41DA"/>
    <w:multiLevelType w:val="hybridMultilevel"/>
    <w:tmpl w:val="ADECA11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96074A"/>
    <w:multiLevelType w:val="hybridMultilevel"/>
    <w:tmpl w:val="81029126"/>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37430A"/>
    <w:multiLevelType w:val="hybridMultilevel"/>
    <w:tmpl w:val="17E27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nsid w:val="62326F5C"/>
    <w:multiLevelType w:val="hybridMultilevel"/>
    <w:tmpl w:val="2098EB7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0E1B79"/>
    <w:multiLevelType w:val="hybridMultilevel"/>
    <w:tmpl w:val="36501376"/>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7">
    <w:nsid w:val="6DCB4CD6"/>
    <w:multiLevelType w:val="hybridMultilevel"/>
    <w:tmpl w:val="05004D56"/>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nsid w:val="72D34DA6"/>
    <w:multiLevelType w:val="hybridMultilevel"/>
    <w:tmpl w:val="51C2166A"/>
    <w:lvl w:ilvl="0" w:tplc="D12E711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38D3FB1"/>
    <w:multiLevelType w:val="hybridMultilevel"/>
    <w:tmpl w:val="D6D2BEA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6026CCC"/>
    <w:multiLevelType w:val="hybridMultilevel"/>
    <w:tmpl w:val="51D25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AE16AE5"/>
    <w:multiLevelType w:val="hybridMultilevel"/>
    <w:tmpl w:val="AEBE44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AF851CB"/>
    <w:multiLevelType w:val="hybridMultilevel"/>
    <w:tmpl w:val="3E9C7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nsid w:val="7EFB2D2C"/>
    <w:multiLevelType w:val="hybridMultilevel"/>
    <w:tmpl w:val="4D9CB43A"/>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41"/>
  </w:num>
  <w:num w:numId="3">
    <w:abstractNumId w:val="39"/>
  </w:num>
  <w:num w:numId="4">
    <w:abstractNumId w:val="29"/>
  </w:num>
  <w:num w:numId="5">
    <w:abstractNumId w:val="11"/>
  </w:num>
  <w:num w:numId="6">
    <w:abstractNumId w:val="14"/>
  </w:num>
  <w:num w:numId="7">
    <w:abstractNumId w:val="32"/>
  </w:num>
  <w:num w:numId="8">
    <w:abstractNumId w:val="19"/>
  </w:num>
  <w:num w:numId="9">
    <w:abstractNumId w:val="30"/>
  </w:num>
  <w:num w:numId="10">
    <w:abstractNumId w:val="38"/>
  </w:num>
  <w:num w:numId="11">
    <w:abstractNumId w:val="0"/>
  </w:num>
  <w:num w:numId="12">
    <w:abstractNumId w:val="20"/>
  </w:num>
  <w:num w:numId="13">
    <w:abstractNumId w:val="42"/>
  </w:num>
  <w:num w:numId="14">
    <w:abstractNumId w:val="17"/>
  </w:num>
  <w:num w:numId="15">
    <w:abstractNumId w:val="21"/>
  </w:num>
  <w:num w:numId="16">
    <w:abstractNumId w:val="5"/>
  </w:num>
  <w:num w:numId="17">
    <w:abstractNumId w:val="13"/>
  </w:num>
  <w:num w:numId="18">
    <w:abstractNumId w:val="31"/>
  </w:num>
  <w:num w:numId="19">
    <w:abstractNumId w:val="8"/>
  </w:num>
  <w:num w:numId="20">
    <w:abstractNumId w:val="9"/>
  </w:num>
  <w:num w:numId="21">
    <w:abstractNumId w:val="27"/>
  </w:num>
  <w:num w:numId="22">
    <w:abstractNumId w:val="47"/>
  </w:num>
  <w:num w:numId="23">
    <w:abstractNumId w:val="46"/>
  </w:num>
  <w:num w:numId="24">
    <w:abstractNumId w:val="46"/>
  </w:num>
  <w:num w:numId="25">
    <w:abstractNumId w:val="36"/>
  </w:num>
  <w:num w:numId="26">
    <w:abstractNumId w:val="16"/>
  </w:num>
  <w:num w:numId="27">
    <w:abstractNumId w:val="34"/>
  </w:num>
  <w:num w:numId="28">
    <w:abstractNumId w:val="3"/>
  </w:num>
  <w:num w:numId="29">
    <w:abstractNumId w:val="33"/>
  </w:num>
  <w:num w:numId="30">
    <w:abstractNumId w:val="12"/>
  </w:num>
  <w:num w:numId="31">
    <w:abstractNumId w:val="6"/>
  </w:num>
  <w:num w:numId="32">
    <w:abstractNumId w:val="24"/>
  </w:num>
  <w:num w:numId="33">
    <w:abstractNumId w:val="7"/>
  </w:num>
  <w:num w:numId="34">
    <w:abstractNumId w:val="28"/>
  </w:num>
  <w:num w:numId="35">
    <w:abstractNumId w:val="23"/>
  </w:num>
  <w:num w:numId="36">
    <w:abstractNumId w:val="1"/>
  </w:num>
  <w:num w:numId="37">
    <w:abstractNumId w:val="22"/>
  </w:num>
  <w:num w:numId="38">
    <w:abstractNumId w:val="2"/>
  </w:num>
  <w:num w:numId="39">
    <w:abstractNumId w:val="25"/>
  </w:num>
  <w:num w:numId="40">
    <w:abstractNumId w:val="15"/>
  </w:num>
  <w:num w:numId="41">
    <w:abstractNumId w:val="26"/>
  </w:num>
  <w:num w:numId="42">
    <w:abstractNumId w:val="4"/>
  </w:num>
  <w:num w:numId="43">
    <w:abstractNumId w:val="37"/>
  </w:num>
  <w:num w:numId="44">
    <w:abstractNumId w:val="44"/>
  </w:num>
  <w:num w:numId="45">
    <w:abstractNumId w:val="45"/>
  </w:num>
  <w:num w:numId="46">
    <w:abstractNumId w:val="10"/>
  </w:num>
  <w:num w:numId="47">
    <w:abstractNumId w:val="43"/>
  </w:num>
  <w:num w:numId="48">
    <w:abstractNumId w:val="18"/>
  </w:num>
  <w:num w:numId="49">
    <w:abstractNumId w:val="35"/>
  </w:num>
  <w:num w:numId="50">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2569"/>
    <w:rsid w:val="0000297D"/>
    <w:rsid w:val="00002A95"/>
    <w:rsid w:val="0000326C"/>
    <w:rsid w:val="00004356"/>
    <w:rsid w:val="000058DE"/>
    <w:rsid w:val="00006E89"/>
    <w:rsid w:val="0000739F"/>
    <w:rsid w:val="00010135"/>
    <w:rsid w:val="0001099F"/>
    <w:rsid w:val="00011B23"/>
    <w:rsid w:val="00012AE8"/>
    <w:rsid w:val="00012EA7"/>
    <w:rsid w:val="00013718"/>
    <w:rsid w:val="000139AD"/>
    <w:rsid w:val="00013E5D"/>
    <w:rsid w:val="00014037"/>
    <w:rsid w:val="00014D2F"/>
    <w:rsid w:val="000152D2"/>
    <w:rsid w:val="00016668"/>
    <w:rsid w:val="00017253"/>
    <w:rsid w:val="00017DBB"/>
    <w:rsid w:val="00020CA5"/>
    <w:rsid w:val="00021818"/>
    <w:rsid w:val="00022109"/>
    <w:rsid w:val="0002216B"/>
    <w:rsid w:val="00022C42"/>
    <w:rsid w:val="00023A3C"/>
    <w:rsid w:val="00026EA9"/>
    <w:rsid w:val="000270BD"/>
    <w:rsid w:val="0003010D"/>
    <w:rsid w:val="00030261"/>
    <w:rsid w:val="00030F21"/>
    <w:rsid w:val="00033547"/>
    <w:rsid w:val="000352CA"/>
    <w:rsid w:val="00035933"/>
    <w:rsid w:val="00035967"/>
    <w:rsid w:val="000361E6"/>
    <w:rsid w:val="000372DA"/>
    <w:rsid w:val="000379E9"/>
    <w:rsid w:val="00037B41"/>
    <w:rsid w:val="00040875"/>
    <w:rsid w:val="0004100C"/>
    <w:rsid w:val="00041C04"/>
    <w:rsid w:val="000421E2"/>
    <w:rsid w:val="00042B55"/>
    <w:rsid w:val="00042C22"/>
    <w:rsid w:val="00042CD3"/>
    <w:rsid w:val="00042F5A"/>
    <w:rsid w:val="00043C79"/>
    <w:rsid w:val="00044A96"/>
    <w:rsid w:val="000453E9"/>
    <w:rsid w:val="000456D4"/>
    <w:rsid w:val="00045847"/>
    <w:rsid w:val="00045DC8"/>
    <w:rsid w:val="000460ED"/>
    <w:rsid w:val="00047108"/>
    <w:rsid w:val="00047BC3"/>
    <w:rsid w:val="00050841"/>
    <w:rsid w:val="00050936"/>
    <w:rsid w:val="00053458"/>
    <w:rsid w:val="00053513"/>
    <w:rsid w:val="00053968"/>
    <w:rsid w:val="00054141"/>
    <w:rsid w:val="00054A61"/>
    <w:rsid w:val="0005527F"/>
    <w:rsid w:val="00055AB9"/>
    <w:rsid w:val="00055CAA"/>
    <w:rsid w:val="00057992"/>
    <w:rsid w:val="000600CC"/>
    <w:rsid w:val="00061531"/>
    <w:rsid w:val="0006254C"/>
    <w:rsid w:val="00062E75"/>
    <w:rsid w:val="00063012"/>
    <w:rsid w:val="0006301F"/>
    <w:rsid w:val="00064255"/>
    <w:rsid w:val="000644D7"/>
    <w:rsid w:val="00065C84"/>
    <w:rsid w:val="00065D42"/>
    <w:rsid w:val="00067914"/>
    <w:rsid w:val="00070161"/>
    <w:rsid w:val="0007066F"/>
    <w:rsid w:val="000709FD"/>
    <w:rsid w:val="00070AF3"/>
    <w:rsid w:val="00071245"/>
    <w:rsid w:val="00071E12"/>
    <w:rsid w:val="000750DC"/>
    <w:rsid w:val="000756B9"/>
    <w:rsid w:val="00075CAB"/>
    <w:rsid w:val="00075ED9"/>
    <w:rsid w:val="00076784"/>
    <w:rsid w:val="0007742F"/>
    <w:rsid w:val="00080970"/>
    <w:rsid w:val="00081D94"/>
    <w:rsid w:val="0008215E"/>
    <w:rsid w:val="0008268F"/>
    <w:rsid w:val="00082B81"/>
    <w:rsid w:val="00083431"/>
    <w:rsid w:val="000837A9"/>
    <w:rsid w:val="00083A8F"/>
    <w:rsid w:val="00083E7C"/>
    <w:rsid w:val="00084FAA"/>
    <w:rsid w:val="00085078"/>
    <w:rsid w:val="00086077"/>
    <w:rsid w:val="00086677"/>
    <w:rsid w:val="00086AEE"/>
    <w:rsid w:val="00090113"/>
    <w:rsid w:val="0009319B"/>
    <w:rsid w:val="00093734"/>
    <w:rsid w:val="00093E95"/>
    <w:rsid w:val="00093F33"/>
    <w:rsid w:val="00095CEE"/>
    <w:rsid w:val="00095E99"/>
    <w:rsid w:val="000977DC"/>
    <w:rsid w:val="000A13F5"/>
    <w:rsid w:val="000A1779"/>
    <w:rsid w:val="000A5518"/>
    <w:rsid w:val="000A64E9"/>
    <w:rsid w:val="000B0850"/>
    <w:rsid w:val="000B0F38"/>
    <w:rsid w:val="000B30A2"/>
    <w:rsid w:val="000B361C"/>
    <w:rsid w:val="000B4201"/>
    <w:rsid w:val="000B5997"/>
    <w:rsid w:val="000B6254"/>
    <w:rsid w:val="000B62FF"/>
    <w:rsid w:val="000B6348"/>
    <w:rsid w:val="000B6B63"/>
    <w:rsid w:val="000B6BDA"/>
    <w:rsid w:val="000C146F"/>
    <w:rsid w:val="000C1A4C"/>
    <w:rsid w:val="000C1F6B"/>
    <w:rsid w:val="000C21ED"/>
    <w:rsid w:val="000C2375"/>
    <w:rsid w:val="000C3082"/>
    <w:rsid w:val="000C3CAA"/>
    <w:rsid w:val="000C52F4"/>
    <w:rsid w:val="000C591F"/>
    <w:rsid w:val="000C71D9"/>
    <w:rsid w:val="000D049C"/>
    <w:rsid w:val="000D12B0"/>
    <w:rsid w:val="000D3386"/>
    <w:rsid w:val="000D3682"/>
    <w:rsid w:val="000D4B31"/>
    <w:rsid w:val="000D4EF1"/>
    <w:rsid w:val="000D56EE"/>
    <w:rsid w:val="000D5800"/>
    <w:rsid w:val="000D594B"/>
    <w:rsid w:val="000D5D87"/>
    <w:rsid w:val="000D726B"/>
    <w:rsid w:val="000E0A0C"/>
    <w:rsid w:val="000E2025"/>
    <w:rsid w:val="000E219D"/>
    <w:rsid w:val="000E27FF"/>
    <w:rsid w:val="000E3A7E"/>
    <w:rsid w:val="000E4635"/>
    <w:rsid w:val="000E4E0B"/>
    <w:rsid w:val="000E5BE5"/>
    <w:rsid w:val="000E60BD"/>
    <w:rsid w:val="000E65D4"/>
    <w:rsid w:val="000E7281"/>
    <w:rsid w:val="000E7E7A"/>
    <w:rsid w:val="000F05AE"/>
    <w:rsid w:val="000F05BC"/>
    <w:rsid w:val="000F0DEC"/>
    <w:rsid w:val="000F221B"/>
    <w:rsid w:val="000F2946"/>
    <w:rsid w:val="000F2A3A"/>
    <w:rsid w:val="000F2AE5"/>
    <w:rsid w:val="000F37B6"/>
    <w:rsid w:val="000F4A1A"/>
    <w:rsid w:val="000F4F5C"/>
    <w:rsid w:val="000F4F96"/>
    <w:rsid w:val="000F59A3"/>
    <w:rsid w:val="000F6839"/>
    <w:rsid w:val="000F6C62"/>
    <w:rsid w:val="00100AD0"/>
    <w:rsid w:val="00100D34"/>
    <w:rsid w:val="00100FD3"/>
    <w:rsid w:val="0010128E"/>
    <w:rsid w:val="00101F75"/>
    <w:rsid w:val="001022D7"/>
    <w:rsid w:val="00102536"/>
    <w:rsid w:val="00103010"/>
    <w:rsid w:val="0010314A"/>
    <w:rsid w:val="00103545"/>
    <w:rsid w:val="0010364B"/>
    <w:rsid w:val="00103D5C"/>
    <w:rsid w:val="00103FC5"/>
    <w:rsid w:val="0010425F"/>
    <w:rsid w:val="00105222"/>
    <w:rsid w:val="0010563D"/>
    <w:rsid w:val="0010603F"/>
    <w:rsid w:val="00106E56"/>
    <w:rsid w:val="001077E3"/>
    <w:rsid w:val="00110BEA"/>
    <w:rsid w:val="00110D15"/>
    <w:rsid w:val="00111097"/>
    <w:rsid w:val="00112233"/>
    <w:rsid w:val="0011259D"/>
    <w:rsid w:val="001134C4"/>
    <w:rsid w:val="00113E93"/>
    <w:rsid w:val="00113F72"/>
    <w:rsid w:val="0011639C"/>
    <w:rsid w:val="00116C11"/>
    <w:rsid w:val="001173E8"/>
    <w:rsid w:val="001207A2"/>
    <w:rsid w:val="00120E56"/>
    <w:rsid w:val="00120E99"/>
    <w:rsid w:val="00122A44"/>
    <w:rsid w:val="00122F23"/>
    <w:rsid w:val="0012388E"/>
    <w:rsid w:val="00123A0C"/>
    <w:rsid w:val="00124A0D"/>
    <w:rsid w:val="00125ABA"/>
    <w:rsid w:val="00125E2B"/>
    <w:rsid w:val="00126D41"/>
    <w:rsid w:val="0012764F"/>
    <w:rsid w:val="00130429"/>
    <w:rsid w:val="00130A41"/>
    <w:rsid w:val="00131BE9"/>
    <w:rsid w:val="00131F4F"/>
    <w:rsid w:val="0013257C"/>
    <w:rsid w:val="00132EDD"/>
    <w:rsid w:val="001330CD"/>
    <w:rsid w:val="00133431"/>
    <w:rsid w:val="00133E73"/>
    <w:rsid w:val="00133F41"/>
    <w:rsid w:val="00135699"/>
    <w:rsid w:val="00136DFA"/>
    <w:rsid w:val="001370F0"/>
    <w:rsid w:val="00137405"/>
    <w:rsid w:val="00137C8B"/>
    <w:rsid w:val="001418CF"/>
    <w:rsid w:val="00143034"/>
    <w:rsid w:val="00144241"/>
    <w:rsid w:val="0014425B"/>
    <w:rsid w:val="00144522"/>
    <w:rsid w:val="001448BB"/>
    <w:rsid w:val="001456ED"/>
    <w:rsid w:val="00145BF1"/>
    <w:rsid w:val="0014616F"/>
    <w:rsid w:val="001468B9"/>
    <w:rsid w:val="001474D2"/>
    <w:rsid w:val="00147A2A"/>
    <w:rsid w:val="00150F55"/>
    <w:rsid w:val="001520C1"/>
    <w:rsid w:val="0015292B"/>
    <w:rsid w:val="001529D1"/>
    <w:rsid w:val="00153DED"/>
    <w:rsid w:val="001545E6"/>
    <w:rsid w:val="00155846"/>
    <w:rsid w:val="00155FE7"/>
    <w:rsid w:val="00156828"/>
    <w:rsid w:val="001570A4"/>
    <w:rsid w:val="0015714A"/>
    <w:rsid w:val="0015736C"/>
    <w:rsid w:val="00157C42"/>
    <w:rsid w:val="00161A96"/>
    <w:rsid w:val="001624DC"/>
    <w:rsid w:val="0016429C"/>
    <w:rsid w:val="00164535"/>
    <w:rsid w:val="00164CB4"/>
    <w:rsid w:val="00165639"/>
    <w:rsid w:val="00165C5F"/>
    <w:rsid w:val="00165CD4"/>
    <w:rsid w:val="0016799F"/>
    <w:rsid w:val="00170032"/>
    <w:rsid w:val="00170457"/>
    <w:rsid w:val="001707C7"/>
    <w:rsid w:val="00170E34"/>
    <w:rsid w:val="00171249"/>
    <w:rsid w:val="0017145D"/>
    <w:rsid w:val="001721C5"/>
    <w:rsid w:val="00172649"/>
    <w:rsid w:val="0017530F"/>
    <w:rsid w:val="00175432"/>
    <w:rsid w:val="00175BCF"/>
    <w:rsid w:val="00176053"/>
    <w:rsid w:val="0017609E"/>
    <w:rsid w:val="0017682F"/>
    <w:rsid w:val="0018056D"/>
    <w:rsid w:val="001812D4"/>
    <w:rsid w:val="00181F37"/>
    <w:rsid w:val="00182DA8"/>
    <w:rsid w:val="0018327A"/>
    <w:rsid w:val="0018386B"/>
    <w:rsid w:val="00183A90"/>
    <w:rsid w:val="00183A97"/>
    <w:rsid w:val="001843AA"/>
    <w:rsid w:val="001849E6"/>
    <w:rsid w:val="0018679B"/>
    <w:rsid w:val="00186C4D"/>
    <w:rsid w:val="00187CC2"/>
    <w:rsid w:val="00187E39"/>
    <w:rsid w:val="00190230"/>
    <w:rsid w:val="00190390"/>
    <w:rsid w:val="001904AD"/>
    <w:rsid w:val="001913B7"/>
    <w:rsid w:val="00191F11"/>
    <w:rsid w:val="001921B4"/>
    <w:rsid w:val="0019267B"/>
    <w:rsid w:val="001934E3"/>
    <w:rsid w:val="001934F2"/>
    <w:rsid w:val="00194442"/>
    <w:rsid w:val="001965C2"/>
    <w:rsid w:val="001965E5"/>
    <w:rsid w:val="00196841"/>
    <w:rsid w:val="00196BFC"/>
    <w:rsid w:val="00197C5D"/>
    <w:rsid w:val="001A006F"/>
    <w:rsid w:val="001A093F"/>
    <w:rsid w:val="001A16E0"/>
    <w:rsid w:val="001A1C0A"/>
    <w:rsid w:val="001A2663"/>
    <w:rsid w:val="001A446C"/>
    <w:rsid w:val="001A4BB3"/>
    <w:rsid w:val="001A5588"/>
    <w:rsid w:val="001A56C0"/>
    <w:rsid w:val="001A5A97"/>
    <w:rsid w:val="001A5DEA"/>
    <w:rsid w:val="001A60CC"/>
    <w:rsid w:val="001A64C5"/>
    <w:rsid w:val="001A671A"/>
    <w:rsid w:val="001A72B6"/>
    <w:rsid w:val="001B0A4F"/>
    <w:rsid w:val="001B1154"/>
    <w:rsid w:val="001B1A8A"/>
    <w:rsid w:val="001B2A9D"/>
    <w:rsid w:val="001B2B57"/>
    <w:rsid w:val="001B39CE"/>
    <w:rsid w:val="001B4674"/>
    <w:rsid w:val="001B5242"/>
    <w:rsid w:val="001B53E7"/>
    <w:rsid w:val="001B77D5"/>
    <w:rsid w:val="001B7EBF"/>
    <w:rsid w:val="001C2372"/>
    <w:rsid w:val="001C2D11"/>
    <w:rsid w:val="001C426E"/>
    <w:rsid w:val="001C4359"/>
    <w:rsid w:val="001C44A1"/>
    <w:rsid w:val="001C5AA7"/>
    <w:rsid w:val="001C64B4"/>
    <w:rsid w:val="001C6DDD"/>
    <w:rsid w:val="001C7879"/>
    <w:rsid w:val="001C7E56"/>
    <w:rsid w:val="001C7EC1"/>
    <w:rsid w:val="001D082D"/>
    <w:rsid w:val="001D1EF9"/>
    <w:rsid w:val="001D3E17"/>
    <w:rsid w:val="001D4F98"/>
    <w:rsid w:val="001D52FD"/>
    <w:rsid w:val="001D6269"/>
    <w:rsid w:val="001D74E1"/>
    <w:rsid w:val="001D78A9"/>
    <w:rsid w:val="001D7BBB"/>
    <w:rsid w:val="001E046F"/>
    <w:rsid w:val="001E04CF"/>
    <w:rsid w:val="001E0506"/>
    <w:rsid w:val="001E0B3E"/>
    <w:rsid w:val="001E10AA"/>
    <w:rsid w:val="001E2C22"/>
    <w:rsid w:val="001E5AB5"/>
    <w:rsid w:val="001E6E0A"/>
    <w:rsid w:val="001E7636"/>
    <w:rsid w:val="001F0AE7"/>
    <w:rsid w:val="001F252C"/>
    <w:rsid w:val="001F2B62"/>
    <w:rsid w:val="001F2EDD"/>
    <w:rsid w:val="001F31BC"/>
    <w:rsid w:val="001F35B2"/>
    <w:rsid w:val="001F39FB"/>
    <w:rsid w:val="001F5017"/>
    <w:rsid w:val="001F71CD"/>
    <w:rsid w:val="001F79EF"/>
    <w:rsid w:val="001F7FF7"/>
    <w:rsid w:val="00200C6B"/>
    <w:rsid w:val="00201995"/>
    <w:rsid w:val="00201F4E"/>
    <w:rsid w:val="00202515"/>
    <w:rsid w:val="002033E7"/>
    <w:rsid w:val="00203CF8"/>
    <w:rsid w:val="00204215"/>
    <w:rsid w:val="002100D6"/>
    <w:rsid w:val="00210AB8"/>
    <w:rsid w:val="0021249F"/>
    <w:rsid w:val="00214084"/>
    <w:rsid w:val="00214734"/>
    <w:rsid w:val="002157E6"/>
    <w:rsid w:val="0021600E"/>
    <w:rsid w:val="002170B0"/>
    <w:rsid w:val="002200FA"/>
    <w:rsid w:val="00221C52"/>
    <w:rsid w:val="00221F1A"/>
    <w:rsid w:val="0022247C"/>
    <w:rsid w:val="002227C4"/>
    <w:rsid w:val="002236F3"/>
    <w:rsid w:val="00224ABE"/>
    <w:rsid w:val="00224F9C"/>
    <w:rsid w:val="00225BBC"/>
    <w:rsid w:val="00226E97"/>
    <w:rsid w:val="00227134"/>
    <w:rsid w:val="00230877"/>
    <w:rsid w:val="0023320D"/>
    <w:rsid w:val="00233231"/>
    <w:rsid w:val="00234AAE"/>
    <w:rsid w:val="002350DE"/>
    <w:rsid w:val="00235621"/>
    <w:rsid w:val="002376CC"/>
    <w:rsid w:val="00240959"/>
    <w:rsid w:val="00241360"/>
    <w:rsid w:val="002413A6"/>
    <w:rsid w:val="002414C3"/>
    <w:rsid w:val="002427BE"/>
    <w:rsid w:val="00243F30"/>
    <w:rsid w:val="00244944"/>
    <w:rsid w:val="00244E40"/>
    <w:rsid w:val="002452D0"/>
    <w:rsid w:val="002460FF"/>
    <w:rsid w:val="0024641C"/>
    <w:rsid w:val="00246EB0"/>
    <w:rsid w:val="002474F4"/>
    <w:rsid w:val="00251D13"/>
    <w:rsid w:val="00253821"/>
    <w:rsid w:val="00253AF6"/>
    <w:rsid w:val="00253CD3"/>
    <w:rsid w:val="00253D48"/>
    <w:rsid w:val="00254A81"/>
    <w:rsid w:val="00255BFF"/>
    <w:rsid w:val="0025616A"/>
    <w:rsid w:val="00256603"/>
    <w:rsid w:val="00256B6D"/>
    <w:rsid w:val="00256FCB"/>
    <w:rsid w:val="00261102"/>
    <w:rsid w:val="00261CFF"/>
    <w:rsid w:val="00261F3B"/>
    <w:rsid w:val="00262339"/>
    <w:rsid w:val="00262887"/>
    <w:rsid w:val="00262D58"/>
    <w:rsid w:val="00263843"/>
    <w:rsid w:val="00263968"/>
    <w:rsid w:val="0026422C"/>
    <w:rsid w:val="00264667"/>
    <w:rsid w:val="0026477F"/>
    <w:rsid w:val="00264F9C"/>
    <w:rsid w:val="00265205"/>
    <w:rsid w:val="00265C57"/>
    <w:rsid w:val="00266272"/>
    <w:rsid w:val="002662B4"/>
    <w:rsid w:val="00267AA2"/>
    <w:rsid w:val="00267C00"/>
    <w:rsid w:val="002700E4"/>
    <w:rsid w:val="0027018C"/>
    <w:rsid w:val="002703EF"/>
    <w:rsid w:val="00270D02"/>
    <w:rsid w:val="00272374"/>
    <w:rsid w:val="0027310D"/>
    <w:rsid w:val="002734FC"/>
    <w:rsid w:val="00273D97"/>
    <w:rsid w:val="002743D5"/>
    <w:rsid w:val="002746F6"/>
    <w:rsid w:val="002754AF"/>
    <w:rsid w:val="00275561"/>
    <w:rsid w:val="00275A6D"/>
    <w:rsid w:val="00275C1E"/>
    <w:rsid w:val="00276550"/>
    <w:rsid w:val="00277841"/>
    <w:rsid w:val="00277F1C"/>
    <w:rsid w:val="00281155"/>
    <w:rsid w:val="00281444"/>
    <w:rsid w:val="00282ABF"/>
    <w:rsid w:val="0028356F"/>
    <w:rsid w:val="002839B6"/>
    <w:rsid w:val="00283EF2"/>
    <w:rsid w:val="00284698"/>
    <w:rsid w:val="00284A10"/>
    <w:rsid w:val="00284DB1"/>
    <w:rsid w:val="00284EAC"/>
    <w:rsid w:val="002857BA"/>
    <w:rsid w:val="002859A1"/>
    <w:rsid w:val="002863E5"/>
    <w:rsid w:val="002866B8"/>
    <w:rsid w:val="00287889"/>
    <w:rsid w:val="002878F6"/>
    <w:rsid w:val="00290481"/>
    <w:rsid w:val="00291F11"/>
    <w:rsid w:val="002928F4"/>
    <w:rsid w:val="002933A7"/>
    <w:rsid w:val="00293C2C"/>
    <w:rsid w:val="002945B8"/>
    <w:rsid w:val="00294E60"/>
    <w:rsid w:val="00294F26"/>
    <w:rsid w:val="00295BDE"/>
    <w:rsid w:val="00295CA4"/>
    <w:rsid w:val="002960C1"/>
    <w:rsid w:val="002960D6"/>
    <w:rsid w:val="002962CE"/>
    <w:rsid w:val="00296DA6"/>
    <w:rsid w:val="002A0D20"/>
    <w:rsid w:val="002A22B7"/>
    <w:rsid w:val="002A2584"/>
    <w:rsid w:val="002A2D93"/>
    <w:rsid w:val="002A2F51"/>
    <w:rsid w:val="002A30A9"/>
    <w:rsid w:val="002A340B"/>
    <w:rsid w:val="002A393C"/>
    <w:rsid w:val="002A3AF4"/>
    <w:rsid w:val="002A4986"/>
    <w:rsid w:val="002A665E"/>
    <w:rsid w:val="002A7590"/>
    <w:rsid w:val="002A7DDA"/>
    <w:rsid w:val="002B16DC"/>
    <w:rsid w:val="002B3465"/>
    <w:rsid w:val="002B3B37"/>
    <w:rsid w:val="002B3F4B"/>
    <w:rsid w:val="002B420B"/>
    <w:rsid w:val="002B60A8"/>
    <w:rsid w:val="002C0610"/>
    <w:rsid w:val="002C1CC9"/>
    <w:rsid w:val="002C3C45"/>
    <w:rsid w:val="002C3FDF"/>
    <w:rsid w:val="002C52F0"/>
    <w:rsid w:val="002C53B7"/>
    <w:rsid w:val="002C74F3"/>
    <w:rsid w:val="002C7E55"/>
    <w:rsid w:val="002D06C9"/>
    <w:rsid w:val="002D08AD"/>
    <w:rsid w:val="002D0E55"/>
    <w:rsid w:val="002D1121"/>
    <w:rsid w:val="002D196C"/>
    <w:rsid w:val="002D320B"/>
    <w:rsid w:val="002D3A55"/>
    <w:rsid w:val="002D3CB4"/>
    <w:rsid w:val="002D3D80"/>
    <w:rsid w:val="002D4B70"/>
    <w:rsid w:val="002D5353"/>
    <w:rsid w:val="002D55F4"/>
    <w:rsid w:val="002D5F01"/>
    <w:rsid w:val="002D6DBD"/>
    <w:rsid w:val="002D77D7"/>
    <w:rsid w:val="002D7B2E"/>
    <w:rsid w:val="002E22CD"/>
    <w:rsid w:val="002E32D9"/>
    <w:rsid w:val="002E41A4"/>
    <w:rsid w:val="002E5B33"/>
    <w:rsid w:val="002E5C34"/>
    <w:rsid w:val="002E5E3A"/>
    <w:rsid w:val="002E61F2"/>
    <w:rsid w:val="002E62AF"/>
    <w:rsid w:val="002E6675"/>
    <w:rsid w:val="002E6E77"/>
    <w:rsid w:val="002E70B4"/>
    <w:rsid w:val="002F01C5"/>
    <w:rsid w:val="002F0568"/>
    <w:rsid w:val="002F4357"/>
    <w:rsid w:val="002F493F"/>
    <w:rsid w:val="002F4B2B"/>
    <w:rsid w:val="002F4CD8"/>
    <w:rsid w:val="002F6139"/>
    <w:rsid w:val="002F6904"/>
    <w:rsid w:val="002F72DB"/>
    <w:rsid w:val="002F781B"/>
    <w:rsid w:val="00300822"/>
    <w:rsid w:val="003013CB"/>
    <w:rsid w:val="00301BA7"/>
    <w:rsid w:val="00303180"/>
    <w:rsid w:val="003031DF"/>
    <w:rsid w:val="0030477F"/>
    <w:rsid w:val="003049E3"/>
    <w:rsid w:val="00305418"/>
    <w:rsid w:val="0030612E"/>
    <w:rsid w:val="003068E9"/>
    <w:rsid w:val="00306D46"/>
    <w:rsid w:val="0030738E"/>
    <w:rsid w:val="00310731"/>
    <w:rsid w:val="00310E6C"/>
    <w:rsid w:val="003112F2"/>
    <w:rsid w:val="0031197E"/>
    <w:rsid w:val="0031216A"/>
    <w:rsid w:val="003147FD"/>
    <w:rsid w:val="00315946"/>
    <w:rsid w:val="00315C46"/>
    <w:rsid w:val="00315CB2"/>
    <w:rsid w:val="0031673D"/>
    <w:rsid w:val="00316AB7"/>
    <w:rsid w:val="003171E6"/>
    <w:rsid w:val="0031758B"/>
    <w:rsid w:val="00320559"/>
    <w:rsid w:val="00320C35"/>
    <w:rsid w:val="003222AA"/>
    <w:rsid w:val="00322A2F"/>
    <w:rsid w:val="003237C3"/>
    <w:rsid w:val="00323899"/>
    <w:rsid w:val="00323E63"/>
    <w:rsid w:val="00324916"/>
    <w:rsid w:val="0032513C"/>
    <w:rsid w:val="003256EB"/>
    <w:rsid w:val="00325C71"/>
    <w:rsid w:val="00325DBA"/>
    <w:rsid w:val="00326419"/>
    <w:rsid w:val="00326DDB"/>
    <w:rsid w:val="00326E96"/>
    <w:rsid w:val="00326FC7"/>
    <w:rsid w:val="003273A2"/>
    <w:rsid w:val="0032778B"/>
    <w:rsid w:val="00327A93"/>
    <w:rsid w:val="003300A7"/>
    <w:rsid w:val="00330A10"/>
    <w:rsid w:val="003311F7"/>
    <w:rsid w:val="003317A2"/>
    <w:rsid w:val="00331CF3"/>
    <w:rsid w:val="0033217C"/>
    <w:rsid w:val="003324DE"/>
    <w:rsid w:val="00332672"/>
    <w:rsid w:val="00333802"/>
    <w:rsid w:val="00333F84"/>
    <w:rsid w:val="003345E1"/>
    <w:rsid w:val="003353FF"/>
    <w:rsid w:val="00336406"/>
    <w:rsid w:val="00336730"/>
    <w:rsid w:val="00337B89"/>
    <w:rsid w:val="003400BE"/>
    <w:rsid w:val="00340135"/>
    <w:rsid w:val="00340A2A"/>
    <w:rsid w:val="00340C2F"/>
    <w:rsid w:val="00340C8F"/>
    <w:rsid w:val="00340FCB"/>
    <w:rsid w:val="00341467"/>
    <w:rsid w:val="00341E4E"/>
    <w:rsid w:val="003423C6"/>
    <w:rsid w:val="003428F7"/>
    <w:rsid w:val="0034504F"/>
    <w:rsid w:val="0034552F"/>
    <w:rsid w:val="00345A92"/>
    <w:rsid w:val="00345DCC"/>
    <w:rsid w:val="00346244"/>
    <w:rsid w:val="00346D24"/>
    <w:rsid w:val="00347359"/>
    <w:rsid w:val="00347984"/>
    <w:rsid w:val="003479F9"/>
    <w:rsid w:val="00347D91"/>
    <w:rsid w:val="00350223"/>
    <w:rsid w:val="003505CE"/>
    <w:rsid w:val="003509C4"/>
    <w:rsid w:val="00351A18"/>
    <w:rsid w:val="00351EFB"/>
    <w:rsid w:val="0035271F"/>
    <w:rsid w:val="00352EC1"/>
    <w:rsid w:val="003536C1"/>
    <w:rsid w:val="003537BE"/>
    <w:rsid w:val="00355C87"/>
    <w:rsid w:val="00355D10"/>
    <w:rsid w:val="00361806"/>
    <w:rsid w:val="003624AD"/>
    <w:rsid w:val="0036378F"/>
    <w:rsid w:val="003639A6"/>
    <w:rsid w:val="0036456E"/>
    <w:rsid w:val="0036482E"/>
    <w:rsid w:val="003656D8"/>
    <w:rsid w:val="00365F64"/>
    <w:rsid w:val="0036652E"/>
    <w:rsid w:val="00366E39"/>
    <w:rsid w:val="00366E8E"/>
    <w:rsid w:val="00367909"/>
    <w:rsid w:val="0037012A"/>
    <w:rsid w:val="00371EFD"/>
    <w:rsid w:val="00372BC9"/>
    <w:rsid w:val="0037310F"/>
    <w:rsid w:val="00373903"/>
    <w:rsid w:val="00374B1F"/>
    <w:rsid w:val="00374B4D"/>
    <w:rsid w:val="003752B4"/>
    <w:rsid w:val="00375EAD"/>
    <w:rsid w:val="003761FC"/>
    <w:rsid w:val="003768C9"/>
    <w:rsid w:val="00376A33"/>
    <w:rsid w:val="00376FE0"/>
    <w:rsid w:val="003774A1"/>
    <w:rsid w:val="00377712"/>
    <w:rsid w:val="00380C49"/>
    <w:rsid w:val="00380DD8"/>
    <w:rsid w:val="0038125E"/>
    <w:rsid w:val="003814A7"/>
    <w:rsid w:val="00381EB3"/>
    <w:rsid w:val="00384325"/>
    <w:rsid w:val="00384436"/>
    <w:rsid w:val="00384AF4"/>
    <w:rsid w:val="003856DC"/>
    <w:rsid w:val="00387247"/>
    <w:rsid w:val="003879F1"/>
    <w:rsid w:val="00387D11"/>
    <w:rsid w:val="00387F27"/>
    <w:rsid w:val="003909C0"/>
    <w:rsid w:val="0039130A"/>
    <w:rsid w:val="00391470"/>
    <w:rsid w:val="00391CE3"/>
    <w:rsid w:val="00391EF8"/>
    <w:rsid w:val="003920D2"/>
    <w:rsid w:val="003929AB"/>
    <w:rsid w:val="00394275"/>
    <w:rsid w:val="00394944"/>
    <w:rsid w:val="00395341"/>
    <w:rsid w:val="00395588"/>
    <w:rsid w:val="003955C0"/>
    <w:rsid w:val="0039608F"/>
    <w:rsid w:val="00396F5F"/>
    <w:rsid w:val="00397051"/>
    <w:rsid w:val="0039706A"/>
    <w:rsid w:val="0039753A"/>
    <w:rsid w:val="00397D81"/>
    <w:rsid w:val="003A0822"/>
    <w:rsid w:val="003A089E"/>
    <w:rsid w:val="003A0A42"/>
    <w:rsid w:val="003A1BB1"/>
    <w:rsid w:val="003A2DB1"/>
    <w:rsid w:val="003A2E7F"/>
    <w:rsid w:val="003A2EC6"/>
    <w:rsid w:val="003A392C"/>
    <w:rsid w:val="003A476A"/>
    <w:rsid w:val="003A4B47"/>
    <w:rsid w:val="003A580F"/>
    <w:rsid w:val="003A5A3F"/>
    <w:rsid w:val="003A5FAD"/>
    <w:rsid w:val="003B0A56"/>
    <w:rsid w:val="003B1A6F"/>
    <w:rsid w:val="003B2C3A"/>
    <w:rsid w:val="003B58ED"/>
    <w:rsid w:val="003B5BD0"/>
    <w:rsid w:val="003B665E"/>
    <w:rsid w:val="003B7893"/>
    <w:rsid w:val="003B79FE"/>
    <w:rsid w:val="003B7AD5"/>
    <w:rsid w:val="003C0808"/>
    <w:rsid w:val="003C1E1E"/>
    <w:rsid w:val="003C2424"/>
    <w:rsid w:val="003C30AD"/>
    <w:rsid w:val="003C37B3"/>
    <w:rsid w:val="003C48F3"/>
    <w:rsid w:val="003C4AA2"/>
    <w:rsid w:val="003C5626"/>
    <w:rsid w:val="003C6B05"/>
    <w:rsid w:val="003C70F9"/>
    <w:rsid w:val="003C7EEF"/>
    <w:rsid w:val="003D080E"/>
    <w:rsid w:val="003D0C53"/>
    <w:rsid w:val="003D12CC"/>
    <w:rsid w:val="003D17E4"/>
    <w:rsid w:val="003D1C96"/>
    <w:rsid w:val="003D661B"/>
    <w:rsid w:val="003D67C1"/>
    <w:rsid w:val="003D7F1E"/>
    <w:rsid w:val="003E088B"/>
    <w:rsid w:val="003E181F"/>
    <w:rsid w:val="003E310A"/>
    <w:rsid w:val="003E3389"/>
    <w:rsid w:val="003E37B4"/>
    <w:rsid w:val="003E4E39"/>
    <w:rsid w:val="003E6BC9"/>
    <w:rsid w:val="003E6C1A"/>
    <w:rsid w:val="003E79EC"/>
    <w:rsid w:val="003E7ECC"/>
    <w:rsid w:val="003F16A2"/>
    <w:rsid w:val="003F1704"/>
    <w:rsid w:val="003F1E83"/>
    <w:rsid w:val="003F27CD"/>
    <w:rsid w:val="003F2B23"/>
    <w:rsid w:val="003F36B1"/>
    <w:rsid w:val="003F3B2C"/>
    <w:rsid w:val="003F55E2"/>
    <w:rsid w:val="003F59D8"/>
    <w:rsid w:val="003F631A"/>
    <w:rsid w:val="003F76AA"/>
    <w:rsid w:val="003F7FD4"/>
    <w:rsid w:val="00400253"/>
    <w:rsid w:val="00400A97"/>
    <w:rsid w:val="00400D8E"/>
    <w:rsid w:val="0040152F"/>
    <w:rsid w:val="0040219D"/>
    <w:rsid w:val="004066E9"/>
    <w:rsid w:val="00406DFA"/>
    <w:rsid w:val="00411374"/>
    <w:rsid w:val="00411799"/>
    <w:rsid w:val="00411E41"/>
    <w:rsid w:val="004127C0"/>
    <w:rsid w:val="004128EC"/>
    <w:rsid w:val="004135AD"/>
    <w:rsid w:val="00413618"/>
    <w:rsid w:val="004137AB"/>
    <w:rsid w:val="00413ED8"/>
    <w:rsid w:val="004159AA"/>
    <w:rsid w:val="00415F84"/>
    <w:rsid w:val="00417180"/>
    <w:rsid w:val="0041722D"/>
    <w:rsid w:val="00421DAB"/>
    <w:rsid w:val="0042231A"/>
    <w:rsid w:val="00422702"/>
    <w:rsid w:val="00423A4A"/>
    <w:rsid w:val="00423E38"/>
    <w:rsid w:val="004248CB"/>
    <w:rsid w:val="00424C23"/>
    <w:rsid w:val="00424F8F"/>
    <w:rsid w:val="00425922"/>
    <w:rsid w:val="00425B65"/>
    <w:rsid w:val="00426102"/>
    <w:rsid w:val="004277AD"/>
    <w:rsid w:val="00430921"/>
    <w:rsid w:val="00430B67"/>
    <w:rsid w:val="00431127"/>
    <w:rsid w:val="00431252"/>
    <w:rsid w:val="00432111"/>
    <w:rsid w:val="00436363"/>
    <w:rsid w:val="004363AC"/>
    <w:rsid w:val="00436A16"/>
    <w:rsid w:val="00436A47"/>
    <w:rsid w:val="00437D57"/>
    <w:rsid w:val="00440F1B"/>
    <w:rsid w:val="004441B3"/>
    <w:rsid w:val="004506B5"/>
    <w:rsid w:val="00450FC0"/>
    <w:rsid w:val="004511EE"/>
    <w:rsid w:val="0045138F"/>
    <w:rsid w:val="004519BE"/>
    <w:rsid w:val="00452A55"/>
    <w:rsid w:val="00453018"/>
    <w:rsid w:val="004532AB"/>
    <w:rsid w:val="00454586"/>
    <w:rsid w:val="00454F57"/>
    <w:rsid w:val="00455313"/>
    <w:rsid w:val="0045561E"/>
    <w:rsid w:val="00456188"/>
    <w:rsid w:val="00456EBC"/>
    <w:rsid w:val="004602A4"/>
    <w:rsid w:val="00460D5D"/>
    <w:rsid w:val="00460ED9"/>
    <w:rsid w:val="00461555"/>
    <w:rsid w:val="00461E56"/>
    <w:rsid w:val="00461F7C"/>
    <w:rsid w:val="00465757"/>
    <w:rsid w:val="00466883"/>
    <w:rsid w:val="004671BF"/>
    <w:rsid w:val="004679CC"/>
    <w:rsid w:val="0047127B"/>
    <w:rsid w:val="0047164A"/>
    <w:rsid w:val="004728CB"/>
    <w:rsid w:val="00472A73"/>
    <w:rsid w:val="00472B2C"/>
    <w:rsid w:val="00472E50"/>
    <w:rsid w:val="004737E5"/>
    <w:rsid w:val="00473C39"/>
    <w:rsid w:val="00474642"/>
    <w:rsid w:val="00476D29"/>
    <w:rsid w:val="004770DC"/>
    <w:rsid w:val="0047731A"/>
    <w:rsid w:val="00477689"/>
    <w:rsid w:val="00481FF6"/>
    <w:rsid w:val="0048260C"/>
    <w:rsid w:val="00483EC8"/>
    <w:rsid w:val="00485A22"/>
    <w:rsid w:val="00485D56"/>
    <w:rsid w:val="00485F6B"/>
    <w:rsid w:val="0048689C"/>
    <w:rsid w:val="00486AA2"/>
    <w:rsid w:val="004903E4"/>
    <w:rsid w:val="0049182C"/>
    <w:rsid w:val="0049199E"/>
    <w:rsid w:val="0049375B"/>
    <w:rsid w:val="00493F81"/>
    <w:rsid w:val="004948DF"/>
    <w:rsid w:val="004952C2"/>
    <w:rsid w:val="004A058F"/>
    <w:rsid w:val="004A0D6B"/>
    <w:rsid w:val="004A1296"/>
    <w:rsid w:val="004A13F5"/>
    <w:rsid w:val="004A32C2"/>
    <w:rsid w:val="004A346E"/>
    <w:rsid w:val="004A4B4D"/>
    <w:rsid w:val="004A5594"/>
    <w:rsid w:val="004A55AD"/>
    <w:rsid w:val="004A63A0"/>
    <w:rsid w:val="004A6C99"/>
    <w:rsid w:val="004B0519"/>
    <w:rsid w:val="004B0923"/>
    <w:rsid w:val="004B0F9B"/>
    <w:rsid w:val="004B3B2B"/>
    <w:rsid w:val="004B3CA1"/>
    <w:rsid w:val="004B55A3"/>
    <w:rsid w:val="004B6012"/>
    <w:rsid w:val="004B66F9"/>
    <w:rsid w:val="004C145C"/>
    <w:rsid w:val="004C19D6"/>
    <w:rsid w:val="004C2050"/>
    <w:rsid w:val="004C2685"/>
    <w:rsid w:val="004C4E97"/>
    <w:rsid w:val="004C5A13"/>
    <w:rsid w:val="004C6353"/>
    <w:rsid w:val="004C6414"/>
    <w:rsid w:val="004C7FC7"/>
    <w:rsid w:val="004D0C98"/>
    <w:rsid w:val="004D3553"/>
    <w:rsid w:val="004D411F"/>
    <w:rsid w:val="004D41E2"/>
    <w:rsid w:val="004D45E1"/>
    <w:rsid w:val="004D6DD1"/>
    <w:rsid w:val="004D708B"/>
    <w:rsid w:val="004D792E"/>
    <w:rsid w:val="004D7F85"/>
    <w:rsid w:val="004E004E"/>
    <w:rsid w:val="004E0AA1"/>
    <w:rsid w:val="004E1247"/>
    <w:rsid w:val="004E1E92"/>
    <w:rsid w:val="004E26BC"/>
    <w:rsid w:val="004E288A"/>
    <w:rsid w:val="004E3005"/>
    <w:rsid w:val="004E351B"/>
    <w:rsid w:val="004E3EE3"/>
    <w:rsid w:val="004E467C"/>
    <w:rsid w:val="004E4CED"/>
    <w:rsid w:val="004E4FCE"/>
    <w:rsid w:val="004E5955"/>
    <w:rsid w:val="004E6129"/>
    <w:rsid w:val="004E6E20"/>
    <w:rsid w:val="004E7476"/>
    <w:rsid w:val="004F0261"/>
    <w:rsid w:val="004F0CD3"/>
    <w:rsid w:val="004F1115"/>
    <w:rsid w:val="004F29E3"/>
    <w:rsid w:val="004F7459"/>
    <w:rsid w:val="00500AF3"/>
    <w:rsid w:val="00501B8F"/>
    <w:rsid w:val="0050309A"/>
    <w:rsid w:val="00503789"/>
    <w:rsid w:val="0050463E"/>
    <w:rsid w:val="00504714"/>
    <w:rsid w:val="00506261"/>
    <w:rsid w:val="005075BA"/>
    <w:rsid w:val="0051100D"/>
    <w:rsid w:val="0051118B"/>
    <w:rsid w:val="005130DC"/>
    <w:rsid w:val="005142E2"/>
    <w:rsid w:val="0051552A"/>
    <w:rsid w:val="00515F8A"/>
    <w:rsid w:val="00515FEE"/>
    <w:rsid w:val="00517525"/>
    <w:rsid w:val="00520224"/>
    <w:rsid w:val="0052156C"/>
    <w:rsid w:val="00522C5F"/>
    <w:rsid w:val="00522F85"/>
    <w:rsid w:val="0052391E"/>
    <w:rsid w:val="0052415D"/>
    <w:rsid w:val="00524CC2"/>
    <w:rsid w:val="0052552F"/>
    <w:rsid w:val="0052645B"/>
    <w:rsid w:val="0052662C"/>
    <w:rsid w:val="0052664E"/>
    <w:rsid w:val="00526846"/>
    <w:rsid w:val="00526861"/>
    <w:rsid w:val="00527F28"/>
    <w:rsid w:val="005306F2"/>
    <w:rsid w:val="00531614"/>
    <w:rsid w:val="005328A9"/>
    <w:rsid w:val="00532992"/>
    <w:rsid w:val="00533B90"/>
    <w:rsid w:val="00534329"/>
    <w:rsid w:val="00534870"/>
    <w:rsid w:val="005357EF"/>
    <w:rsid w:val="005358EF"/>
    <w:rsid w:val="00537B40"/>
    <w:rsid w:val="005410A1"/>
    <w:rsid w:val="0054137D"/>
    <w:rsid w:val="00542B73"/>
    <w:rsid w:val="00545169"/>
    <w:rsid w:val="00547D7D"/>
    <w:rsid w:val="00550418"/>
    <w:rsid w:val="00551CBB"/>
    <w:rsid w:val="00552168"/>
    <w:rsid w:val="00552F23"/>
    <w:rsid w:val="0055413D"/>
    <w:rsid w:val="0055535B"/>
    <w:rsid w:val="00555E1E"/>
    <w:rsid w:val="00555FEF"/>
    <w:rsid w:val="00557072"/>
    <w:rsid w:val="00561D42"/>
    <w:rsid w:val="00561E45"/>
    <w:rsid w:val="00562B73"/>
    <w:rsid w:val="00564411"/>
    <w:rsid w:val="00564C95"/>
    <w:rsid w:val="00566475"/>
    <w:rsid w:val="005676BF"/>
    <w:rsid w:val="00574915"/>
    <w:rsid w:val="00574B93"/>
    <w:rsid w:val="00574CE8"/>
    <w:rsid w:val="00576361"/>
    <w:rsid w:val="00576B1C"/>
    <w:rsid w:val="00576D0B"/>
    <w:rsid w:val="00580261"/>
    <w:rsid w:val="00580455"/>
    <w:rsid w:val="0058066D"/>
    <w:rsid w:val="005812CD"/>
    <w:rsid w:val="00581F91"/>
    <w:rsid w:val="00582E44"/>
    <w:rsid w:val="00583BEC"/>
    <w:rsid w:val="00584B23"/>
    <w:rsid w:val="00584F71"/>
    <w:rsid w:val="005850A1"/>
    <w:rsid w:val="00585B38"/>
    <w:rsid w:val="005866BD"/>
    <w:rsid w:val="00586BD6"/>
    <w:rsid w:val="00586FB2"/>
    <w:rsid w:val="00587CD9"/>
    <w:rsid w:val="00590A49"/>
    <w:rsid w:val="005914C5"/>
    <w:rsid w:val="00594712"/>
    <w:rsid w:val="00595571"/>
    <w:rsid w:val="00596B39"/>
    <w:rsid w:val="0059710D"/>
    <w:rsid w:val="005A0D75"/>
    <w:rsid w:val="005A0FF6"/>
    <w:rsid w:val="005A10D0"/>
    <w:rsid w:val="005A140A"/>
    <w:rsid w:val="005A1B02"/>
    <w:rsid w:val="005A1C1A"/>
    <w:rsid w:val="005A2A0B"/>
    <w:rsid w:val="005A2B4B"/>
    <w:rsid w:val="005A2D4C"/>
    <w:rsid w:val="005A2F69"/>
    <w:rsid w:val="005A32C6"/>
    <w:rsid w:val="005A3EAC"/>
    <w:rsid w:val="005A46A6"/>
    <w:rsid w:val="005A56B8"/>
    <w:rsid w:val="005A5E2C"/>
    <w:rsid w:val="005A7780"/>
    <w:rsid w:val="005B1A7E"/>
    <w:rsid w:val="005B1AEA"/>
    <w:rsid w:val="005B1BBA"/>
    <w:rsid w:val="005B24E9"/>
    <w:rsid w:val="005B28E0"/>
    <w:rsid w:val="005B2C1D"/>
    <w:rsid w:val="005B2DBE"/>
    <w:rsid w:val="005B3B8B"/>
    <w:rsid w:val="005B474B"/>
    <w:rsid w:val="005B49C5"/>
    <w:rsid w:val="005B5A35"/>
    <w:rsid w:val="005B63C1"/>
    <w:rsid w:val="005B6B3E"/>
    <w:rsid w:val="005B792F"/>
    <w:rsid w:val="005B79AD"/>
    <w:rsid w:val="005C17B2"/>
    <w:rsid w:val="005C1CE5"/>
    <w:rsid w:val="005C2ADC"/>
    <w:rsid w:val="005C367C"/>
    <w:rsid w:val="005C3C49"/>
    <w:rsid w:val="005C3FA4"/>
    <w:rsid w:val="005C3FDF"/>
    <w:rsid w:val="005C4DCB"/>
    <w:rsid w:val="005C5310"/>
    <w:rsid w:val="005C623F"/>
    <w:rsid w:val="005D1269"/>
    <w:rsid w:val="005D1E70"/>
    <w:rsid w:val="005D2034"/>
    <w:rsid w:val="005D2380"/>
    <w:rsid w:val="005D329F"/>
    <w:rsid w:val="005D3CD5"/>
    <w:rsid w:val="005D53AA"/>
    <w:rsid w:val="005D6864"/>
    <w:rsid w:val="005E05A9"/>
    <w:rsid w:val="005E3256"/>
    <w:rsid w:val="005E3643"/>
    <w:rsid w:val="005E44ED"/>
    <w:rsid w:val="005E461B"/>
    <w:rsid w:val="005E586C"/>
    <w:rsid w:val="005E65FB"/>
    <w:rsid w:val="005E6BBC"/>
    <w:rsid w:val="005E7DFF"/>
    <w:rsid w:val="005F00AA"/>
    <w:rsid w:val="005F042C"/>
    <w:rsid w:val="005F1785"/>
    <w:rsid w:val="005F1E25"/>
    <w:rsid w:val="005F25F0"/>
    <w:rsid w:val="005F31FC"/>
    <w:rsid w:val="005F3770"/>
    <w:rsid w:val="005F5DDE"/>
    <w:rsid w:val="005F6303"/>
    <w:rsid w:val="005F6795"/>
    <w:rsid w:val="005F7935"/>
    <w:rsid w:val="00600022"/>
    <w:rsid w:val="00601CB6"/>
    <w:rsid w:val="00602C38"/>
    <w:rsid w:val="00603007"/>
    <w:rsid w:val="00606A77"/>
    <w:rsid w:val="00606FB8"/>
    <w:rsid w:val="006076D9"/>
    <w:rsid w:val="006115B3"/>
    <w:rsid w:val="00611839"/>
    <w:rsid w:val="006124C1"/>
    <w:rsid w:val="00612AD8"/>
    <w:rsid w:val="00612D22"/>
    <w:rsid w:val="00613A0F"/>
    <w:rsid w:val="00614646"/>
    <w:rsid w:val="006147BA"/>
    <w:rsid w:val="006147D6"/>
    <w:rsid w:val="00615CAB"/>
    <w:rsid w:val="006163B8"/>
    <w:rsid w:val="00617A1A"/>
    <w:rsid w:val="006207D1"/>
    <w:rsid w:val="006208A8"/>
    <w:rsid w:val="006238DD"/>
    <w:rsid w:val="00623E79"/>
    <w:rsid w:val="0062455A"/>
    <w:rsid w:val="006252BA"/>
    <w:rsid w:val="00626D25"/>
    <w:rsid w:val="0062718C"/>
    <w:rsid w:val="0062769E"/>
    <w:rsid w:val="006303D7"/>
    <w:rsid w:val="00630A96"/>
    <w:rsid w:val="00630D3A"/>
    <w:rsid w:val="006310AC"/>
    <w:rsid w:val="006310D8"/>
    <w:rsid w:val="00631478"/>
    <w:rsid w:val="00631DF8"/>
    <w:rsid w:val="00632CEB"/>
    <w:rsid w:val="00632D85"/>
    <w:rsid w:val="00635CF4"/>
    <w:rsid w:val="006367FC"/>
    <w:rsid w:val="00636882"/>
    <w:rsid w:val="00636B9C"/>
    <w:rsid w:val="00637513"/>
    <w:rsid w:val="006376BB"/>
    <w:rsid w:val="00637DBC"/>
    <w:rsid w:val="00637E8C"/>
    <w:rsid w:val="00640F74"/>
    <w:rsid w:val="006417F7"/>
    <w:rsid w:val="006418AD"/>
    <w:rsid w:val="0064217F"/>
    <w:rsid w:val="00645528"/>
    <w:rsid w:val="0064663A"/>
    <w:rsid w:val="00646C1E"/>
    <w:rsid w:val="006471A3"/>
    <w:rsid w:val="006477ED"/>
    <w:rsid w:val="00647C08"/>
    <w:rsid w:val="00647EAB"/>
    <w:rsid w:val="006501FD"/>
    <w:rsid w:val="00650363"/>
    <w:rsid w:val="006515F3"/>
    <w:rsid w:val="00651653"/>
    <w:rsid w:val="006534A3"/>
    <w:rsid w:val="0065586E"/>
    <w:rsid w:val="0065677C"/>
    <w:rsid w:val="00656C62"/>
    <w:rsid w:val="00657A2D"/>
    <w:rsid w:val="00657F1F"/>
    <w:rsid w:val="006601D4"/>
    <w:rsid w:val="0066083A"/>
    <w:rsid w:val="00661FEE"/>
    <w:rsid w:val="00662691"/>
    <w:rsid w:val="00662EBC"/>
    <w:rsid w:val="0066305C"/>
    <w:rsid w:val="0066337C"/>
    <w:rsid w:val="00664EEF"/>
    <w:rsid w:val="00665418"/>
    <w:rsid w:val="00665AA5"/>
    <w:rsid w:val="006662CD"/>
    <w:rsid w:val="006665AA"/>
    <w:rsid w:val="00667106"/>
    <w:rsid w:val="00667535"/>
    <w:rsid w:val="006700B8"/>
    <w:rsid w:val="0067018B"/>
    <w:rsid w:val="00672292"/>
    <w:rsid w:val="00674F48"/>
    <w:rsid w:val="00677174"/>
    <w:rsid w:val="00680259"/>
    <w:rsid w:val="006811E5"/>
    <w:rsid w:val="0068236B"/>
    <w:rsid w:val="00684483"/>
    <w:rsid w:val="006857D7"/>
    <w:rsid w:val="006865A2"/>
    <w:rsid w:val="006872E1"/>
    <w:rsid w:val="006907AF"/>
    <w:rsid w:val="00691D3A"/>
    <w:rsid w:val="0069255B"/>
    <w:rsid w:val="00692B60"/>
    <w:rsid w:val="00692BD8"/>
    <w:rsid w:val="00692FC1"/>
    <w:rsid w:val="006938D6"/>
    <w:rsid w:val="006942ED"/>
    <w:rsid w:val="00694A3C"/>
    <w:rsid w:val="00696947"/>
    <w:rsid w:val="006977B4"/>
    <w:rsid w:val="00697900"/>
    <w:rsid w:val="00697F36"/>
    <w:rsid w:val="006A0369"/>
    <w:rsid w:val="006A08FD"/>
    <w:rsid w:val="006A1B27"/>
    <w:rsid w:val="006A26F9"/>
    <w:rsid w:val="006A2EE0"/>
    <w:rsid w:val="006A3403"/>
    <w:rsid w:val="006A3AFB"/>
    <w:rsid w:val="006A5139"/>
    <w:rsid w:val="006A71AF"/>
    <w:rsid w:val="006B2328"/>
    <w:rsid w:val="006B2B36"/>
    <w:rsid w:val="006B4981"/>
    <w:rsid w:val="006B4CF5"/>
    <w:rsid w:val="006B4FBE"/>
    <w:rsid w:val="006B5019"/>
    <w:rsid w:val="006B56D4"/>
    <w:rsid w:val="006B6127"/>
    <w:rsid w:val="006B6EBF"/>
    <w:rsid w:val="006B79B9"/>
    <w:rsid w:val="006B7EE5"/>
    <w:rsid w:val="006C201B"/>
    <w:rsid w:val="006C2CA7"/>
    <w:rsid w:val="006C3355"/>
    <w:rsid w:val="006C3C2E"/>
    <w:rsid w:val="006C4070"/>
    <w:rsid w:val="006C5962"/>
    <w:rsid w:val="006C6061"/>
    <w:rsid w:val="006C6CCC"/>
    <w:rsid w:val="006C76DB"/>
    <w:rsid w:val="006D0106"/>
    <w:rsid w:val="006D16F0"/>
    <w:rsid w:val="006D1AFB"/>
    <w:rsid w:val="006D1D69"/>
    <w:rsid w:val="006D1F40"/>
    <w:rsid w:val="006D2BA1"/>
    <w:rsid w:val="006D2BEC"/>
    <w:rsid w:val="006D3135"/>
    <w:rsid w:val="006D387D"/>
    <w:rsid w:val="006D3D9E"/>
    <w:rsid w:val="006D3F35"/>
    <w:rsid w:val="006D4AD0"/>
    <w:rsid w:val="006D5006"/>
    <w:rsid w:val="006D7D41"/>
    <w:rsid w:val="006E0FB8"/>
    <w:rsid w:val="006E24C1"/>
    <w:rsid w:val="006E2FAC"/>
    <w:rsid w:val="006E4456"/>
    <w:rsid w:val="006E5B3F"/>
    <w:rsid w:val="006E5E87"/>
    <w:rsid w:val="006E7351"/>
    <w:rsid w:val="006E777A"/>
    <w:rsid w:val="006F0C02"/>
    <w:rsid w:val="006F1A71"/>
    <w:rsid w:val="006F2AED"/>
    <w:rsid w:val="006F2DA6"/>
    <w:rsid w:val="006F2EFF"/>
    <w:rsid w:val="006F3614"/>
    <w:rsid w:val="006F3D83"/>
    <w:rsid w:val="006F3DD4"/>
    <w:rsid w:val="006F43C3"/>
    <w:rsid w:val="006F4D33"/>
    <w:rsid w:val="006F5484"/>
    <w:rsid w:val="006F6C70"/>
    <w:rsid w:val="006F70B9"/>
    <w:rsid w:val="006F70F1"/>
    <w:rsid w:val="00700240"/>
    <w:rsid w:val="00700269"/>
    <w:rsid w:val="007003B8"/>
    <w:rsid w:val="0070149C"/>
    <w:rsid w:val="00701693"/>
    <w:rsid w:val="007029CD"/>
    <w:rsid w:val="0070327F"/>
    <w:rsid w:val="00704A51"/>
    <w:rsid w:val="00707CE6"/>
    <w:rsid w:val="00710DAD"/>
    <w:rsid w:val="00710E35"/>
    <w:rsid w:val="007111E7"/>
    <w:rsid w:val="00712359"/>
    <w:rsid w:val="007131B0"/>
    <w:rsid w:val="0071345B"/>
    <w:rsid w:val="007147D7"/>
    <w:rsid w:val="00714A02"/>
    <w:rsid w:val="0071620E"/>
    <w:rsid w:val="00716613"/>
    <w:rsid w:val="0071733F"/>
    <w:rsid w:val="00717854"/>
    <w:rsid w:val="00717AEA"/>
    <w:rsid w:val="00720A14"/>
    <w:rsid w:val="00720C17"/>
    <w:rsid w:val="0072245F"/>
    <w:rsid w:val="0072298C"/>
    <w:rsid w:val="00722B51"/>
    <w:rsid w:val="00722DD9"/>
    <w:rsid w:val="00723D29"/>
    <w:rsid w:val="00724247"/>
    <w:rsid w:val="00727F33"/>
    <w:rsid w:val="00730564"/>
    <w:rsid w:val="00730A4B"/>
    <w:rsid w:val="00730FC2"/>
    <w:rsid w:val="00732618"/>
    <w:rsid w:val="00732D63"/>
    <w:rsid w:val="007335F7"/>
    <w:rsid w:val="0073449D"/>
    <w:rsid w:val="00734591"/>
    <w:rsid w:val="00734BB2"/>
    <w:rsid w:val="00736767"/>
    <w:rsid w:val="00736832"/>
    <w:rsid w:val="00736B8D"/>
    <w:rsid w:val="00740226"/>
    <w:rsid w:val="007404D0"/>
    <w:rsid w:val="0074305C"/>
    <w:rsid w:val="0074319B"/>
    <w:rsid w:val="007437E2"/>
    <w:rsid w:val="0074417B"/>
    <w:rsid w:val="0074503D"/>
    <w:rsid w:val="00745420"/>
    <w:rsid w:val="007466C5"/>
    <w:rsid w:val="00751A4E"/>
    <w:rsid w:val="00751BC1"/>
    <w:rsid w:val="00752A43"/>
    <w:rsid w:val="00752AC5"/>
    <w:rsid w:val="007533C8"/>
    <w:rsid w:val="00753C1D"/>
    <w:rsid w:val="00754809"/>
    <w:rsid w:val="00757078"/>
    <w:rsid w:val="00757526"/>
    <w:rsid w:val="0076191C"/>
    <w:rsid w:val="00761C36"/>
    <w:rsid w:val="007625BD"/>
    <w:rsid w:val="007627B8"/>
    <w:rsid w:val="00764271"/>
    <w:rsid w:val="00767D15"/>
    <w:rsid w:val="00770158"/>
    <w:rsid w:val="00770E1D"/>
    <w:rsid w:val="007714FE"/>
    <w:rsid w:val="0077244B"/>
    <w:rsid w:val="0077250D"/>
    <w:rsid w:val="00772E34"/>
    <w:rsid w:val="007732ED"/>
    <w:rsid w:val="007738C2"/>
    <w:rsid w:val="00773C5D"/>
    <w:rsid w:val="00774D10"/>
    <w:rsid w:val="00775536"/>
    <w:rsid w:val="00776725"/>
    <w:rsid w:val="00776F0F"/>
    <w:rsid w:val="007775DA"/>
    <w:rsid w:val="00780672"/>
    <w:rsid w:val="007806C9"/>
    <w:rsid w:val="007808D7"/>
    <w:rsid w:val="00780C9E"/>
    <w:rsid w:val="00781A1D"/>
    <w:rsid w:val="00785757"/>
    <w:rsid w:val="0078664A"/>
    <w:rsid w:val="007868A7"/>
    <w:rsid w:val="00786927"/>
    <w:rsid w:val="00786E14"/>
    <w:rsid w:val="00790A39"/>
    <w:rsid w:val="007922AA"/>
    <w:rsid w:val="007927A2"/>
    <w:rsid w:val="00792EA6"/>
    <w:rsid w:val="007936ED"/>
    <w:rsid w:val="00794612"/>
    <w:rsid w:val="00794A3B"/>
    <w:rsid w:val="00795B9C"/>
    <w:rsid w:val="007967BF"/>
    <w:rsid w:val="00796E8A"/>
    <w:rsid w:val="00797308"/>
    <w:rsid w:val="0079795A"/>
    <w:rsid w:val="007A07BE"/>
    <w:rsid w:val="007A0C9E"/>
    <w:rsid w:val="007A145A"/>
    <w:rsid w:val="007A2EE6"/>
    <w:rsid w:val="007A4C6B"/>
    <w:rsid w:val="007A4E9D"/>
    <w:rsid w:val="007A5027"/>
    <w:rsid w:val="007B0E1F"/>
    <w:rsid w:val="007B3289"/>
    <w:rsid w:val="007B35E8"/>
    <w:rsid w:val="007B3717"/>
    <w:rsid w:val="007B4207"/>
    <w:rsid w:val="007B48CC"/>
    <w:rsid w:val="007B580F"/>
    <w:rsid w:val="007B59F3"/>
    <w:rsid w:val="007B7F76"/>
    <w:rsid w:val="007C0618"/>
    <w:rsid w:val="007C06D8"/>
    <w:rsid w:val="007C0936"/>
    <w:rsid w:val="007C0B35"/>
    <w:rsid w:val="007C1689"/>
    <w:rsid w:val="007C2A1A"/>
    <w:rsid w:val="007C2C73"/>
    <w:rsid w:val="007C3C9E"/>
    <w:rsid w:val="007C3DAB"/>
    <w:rsid w:val="007C47AF"/>
    <w:rsid w:val="007C5008"/>
    <w:rsid w:val="007C6D88"/>
    <w:rsid w:val="007C79C9"/>
    <w:rsid w:val="007C7A2D"/>
    <w:rsid w:val="007D0FA4"/>
    <w:rsid w:val="007D2A76"/>
    <w:rsid w:val="007D479E"/>
    <w:rsid w:val="007D4A9C"/>
    <w:rsid w:val="007D55D8"/>
    <w:rsid w:val="007D6455"/>
    <w:rsid w:val="007D6732"/>
    <w:rsid w:val="007D682B"/>
    <w:rsid w:val="007D7AD5"/>
    <w:rsid w:val="007E0048"/>
    <w:rsid w:val="007E09D7"/>
    <w:rsid w:val="007E16B5"/>
    <w:rsid w:val="007E1A1A"/>
    <w:rsid w:val="007E1AAF"/>
    <w:rsid w:val="007E1F34"/>
    <w:rsid w:val="007E4996"/>
    <w:rsid w:val="007E5074"/>
    <w:rsid w:val="007E52E9"/>
    <w:rsid w:val="007E664A"/>
    <w:rsid w:val="007E6A1D"/>
    <w:rsid w:val="007F017A"/>
    <w:rsid w:val="007F04BA"/>
    <w:rsid w:val="007F0759"/>
    <w:rsid w:val="007F1A0E"/>
    <w:rsid w:val="007F1ED8"/>
    <w:rsid w:val="007F2009"/>
    <w:rsid w:val="007F200A"/>
    <w:rsid w:val="007F2A96"/>
    <w:rsid w:val="007F2CDB"/>
    <w:rsid w:val="007F4515"/>
    <w:rsid w:val="007F49EB"/>
    <w:rsid w:val="007F4D88"/>
    <w:rsid w:val="007F4DBC"/>
    <w:rsid w:val="007F580B"/>
    <w:rsid w:val="007F5AA6"/>
    <w:rsid w:val="007F67F7"/>
    <w:rsid w:val="007F6BDB"/>
    <w:rsid w:val="007F6D8A"/>
    <w:rsid w:val="00800628"/>
    <w:rsid w:val="008011F6"/>
    <w:rsid w:val="0080272A"/>
    <w:rsid w:val="00803878"/>
    <w:rsid w:val="0080664A"/>
    <w:rsid w:val="008066A9"/>
    <w:rsid w:val="008068ED"/>
    <w:rsid w:val="00807A7A"/>
    <w:rsid w:val="00807B66"/>
    <w:rsid w:val="00807EB3"/>
    <w:rsid w:val="0081001B"/>
    <w:rsid w:val="00810D11"/>
    <w:rsid w:val="008115E2"/>
    <w:rsid w:val="00812D72"/>
    <w:rsid w:val="0081313F"/>
    <w:rsid w:val="00813B26"/>
    <w:rsid w:val="0081430A"/>
    <w:rsid w:val="00814C22"/>
    <w:rsid w:val="008156DB"/>
    <w:rsid w:val="008203DA"/>
    <w:rsid w:val="0082060D"/>
    <w:rsid w:val="008210C7"/>
    <w:rsid w:val="00821A08"/>
    <w:rsid w:val="00821B97"/>
    <w:rsid w:val="00821C22"/>
    <w:rsid w:val="00822456"/>
    <w:rsid w:val="008239CC"/>
    <w:rsid w:val="008242C7"/>
    <w:rsid w:val="008242E3"/>
    <w:rsid w:val="008252D3"/>
    <w:rsid w:val="00826CF2"/>
    <w:rsid w:val="0082716E"/>
    <w:rsid w:val="0082778B"/>
    <w:rsid w:val="00830B23"/>
    <w:rsid w:val="008314AD"/>
    <w:rsid w:val="00831576"/>
    <w:rsid w:val="00831D4C"/>
    <w:rsid w:val="00834465"/>
    <w:rsid w:val="00834E13"/>
    <w:rsid w:val="0083621A"/>
    <w:rsid w:val="00836443"/>
    <w:rsid w:val="00836774"/>
    <w:rsid w:val="0083702F"/>
    <w:rsid w:val="008371BB"/>
    <w:rsid w:val="0083721C"/>
    <w:rsid w:val="008373BB"/>
    <w:rsid w:val="00837C9A"/>
    <w:rsid w:val="00840E12"/>
    <w:rsid w:val="00840E55"/>
    <w:rsid w:val="00842414"/>
    <w:rsid w:val="008431FD"/>
    <w:rsid w:val="00843F95"/>
    <w:rsid w:val="00844568"/>
    <w:rsid w:val="00844712"/>
    <w:rsid w:val="00844772"/>
    <w:rsid w:val="008451C3"/>
    <w:rsid w:val="008451C6"/>
    <w:rsid w:val="00845AB3"/>
    <w:rsid w:val="00845E71"/>
    <w:rsid w:val="00846034"/>
    <w:rsid w:val="0085022E"/>
    <w:rsid w:val="00851202"/>
    <w:rsid w:val="008519D2"/>
    <w:rsid w:val="00851C29"/>
    <w:rsid w:val="00851F0F"/>
    <w:rsid w:val="00852EE6"/>
    <w:rsid w:val="00854E30"/>
    <w:rsid w:val="00854FCE"/>
    <w:rsid w:val="0085551D"/>
    <w:rsid w:val="00857CAE"/>
    <w:rsid w:val="0086119B"/>
    <w:rsid w:val="00861988"/>
    <w:rsid w:val="00862008"/>
    <w:rsid w:val="00862DBF"/>
    <w:rsid w:val="008635E4"/>
    <w:rsid w:val="008654A5"/>
    <w:rsid w:val="00865E6B"/>
    <w:rsid w:val="00865F01"/>
    <w:rsid w:val="00865F63"/>
    <w:rsid w:val="00866A5E"/>
    <w:rsid w:val="00866E44"/>
    <w:rsid w:val="0087069E"/>
    <w:rsid w:val="008734C8"/>
    <w:rsid w:val="00873845"/>
    <w:rsid w:val="00873C16"/>
    <w:rsid w:val="00874227"/>
    <w:rsid w:val="008745E1"/>
    <w:rsid w:val="0087511A"/>
    <w:rsid w:val="008772A0"/>
    <w:rsid w:val="008778D7"/>
    <w:rsid w:val="008803CD"/>
    <w:rsid w:val="00881204"/>
    <w:rsid w:val="00881A61"/>
    <w:rsid w:val="00882675"/>
    <w:rsid w:val="0088441C"/>
    <w:rsid w:val="00884790"/>
    <w:rsid w:val="008847DC"/>
    <w:rsid w:val="00885729"/>
    <w:rsid w:val="00890EA9"/>
    <w:rsid w:val="00891FF7"/>
    <w:rsid w:val="008935FE"/>
    <w:rsid w:val="008936F9"/>
    <w:rsid w:val="00894285"/>
    <w:rsid w:val="00895732"/>
    <w:rsid w:val="00896262"/>
    <w:rsid w:val="00897096"/>
    <w:rsid w:val="008A0C96"/>
    <w:rsid w:val="008A1F18"/>
    <w:rsid w:val="008A1F91"/>
    <w:rsid w:val="008A2627"/>
    <w:rsid w:val="008A3518"/>
    <w:rsid w:val="008A3A0F"/>
    <w:rsid w:val="008A4A9B"/>
    <w:rsid w:val="008A4C23"/>
    <w:rsid w:val="008A5628"/>
    <w:rsid w:val="008A5AF6"/>
    <w:rsid w:val="008A77D1"/>
    <w:rsid w:val="008A7EDD"/>
    <w:rsid w:val="008B2466"/>
    <w:rsid w:val="008B3507"/>
    <w:rsid w:val="008B3B2E"/>
    <w:rsid w:val="008B4B70"/>
    <w:rsid w:val="008B4F18"/>
    <w:rsid w:val="008B61B8"/>
    <w:rsid w:val="008B6B5A"/>
    <w:rsid w:val="008B7295"/>
    <w:rsid w:val="008B75A2"/>
    <w:rsid w:val="008C0A46"/>
    <w:rsid w:val="008C108C"/>
    <w:rsid w:val="008C11F6"/>
    <w:rsid w:val="008C2143"/>
    <w:rsid w:val="008C2EBC"/>
    <w:rsid w:val="008C3582"/>
    <w:rsid w:val="008C3BA0"/>
    <w:rsid w:val="008C3BFB"/>
    <w:rsid w:val="008C3CD2"/>
    <w:rsid w:val="008C7ABE"/>
    <w:rsid w:val="008D1190"/>
    <w:rsid w:val="008D1D38"/>
    <w:rsid w:val="008D210E"/>
    <w:rsid w:val="008D3948"/>
    <w:rsid w:val="008D52C3"/>
    <w:rsid w:val="008D56E4"/>
    <w:rsid w:val="008D6892"/>
    <w:rsid w:val="008D75D5"/>
    <w:rsid w:val="008D7C96"/>
    <w:rsid w:val="008D7E6B"/>
    <w:rsid w:val="008E15A9"/>
    <w:rsid w:val="008E1F49"/>
    <w:rsid w:val="008E2A08"/>
    <w:rsid w:val="008E3039"/>
    <w:rsid w:val="008E4453"/>
    <w:rsid w:val="008E59C3"/>
    <w:rsid w:val="008E6FEE"/>
    <w:rsid w:val="008E7D0D"/>
    <w:rsid w:val="008E7FE2"/>
    <w:rsid w:val="008F2C34"/>
    <w:rsid w:val="008F2C36"/>
    <w:rsid w:val="008F4E0E"/>
    <w:rsid w:val="008F5017"/>
    <w:rsid w:val="008F7859"/>
    <w:rsid w:val="008F7AF5"/>
    <w:rsid w:val="0090006B"/>
    <w:rsid w:val="00901412"/>
    <w:rsid w:val="00902EB0"/>
    <w:rsid w:val="00904077"/>
    <w:rsid w:val="00904358"/>
    <w:rsid w:val="00904D4E"/>
    <w:rsid w:val="009066C2"/>
    <w:rsid w:val="00906742"/>
    <w:rsid w:val="00907085"/>
    <w:rsid w:val="00907C1D"/>
    <w:rsid w:val="00907DE8"/>
    <w:rsid w:val="00910C31"/>
    <w:rsid w:val="00911190"/>
    <w:rsid w:val="00914431"/>
    <w:rsid w:val="00914502"/>
    <w:rsid w:val="009148A5"/>
    <w:rsid w:val="009151D6"/>
    <w:rsid w:val="009157C4"/>
    <w:rsid w:val="00915B18"/>
    <w:rsid w:val="00917180"/>
    <w:rsid w:val="00920239"/>
    <w:rsid w:val="00920DF0"/>
    <w:rsid w:val="00921053"/>
    <w:rsid w:val="00922ECA"/>
    <w:rsid w:val="009234B4"/>
    <w:rsid w:val="00923A93"/>
    <w:rsid w:val="00924B41"/>
    <w:rsid w:val="009269DF"/>
    <w:rsid w:val="00927194"/>
    <w:rsid w:val="00927762"/>
    <w:rsid w:val="00927D02"/>
    <w:rsid w:val="00930D46"/>
    <w:rsid w:val="00930D8C"/>
    <w:rsid w:val="00931424"/>
    <w:rsid w:val="0093202B"/>
    <w:rsid w:val="0093205B"/>
    <w:rsid w:val="00932670"/>
    <w:rsid w:val="00933747"/>
    <w:rsid w:val="009343DC"/>
    <w:rsid w:val="0093679B"/>
    <w:rsid w:val="0093734D"/>
    <w:rsid w:val="009376CA"/>
    <w:rsid w:val="00937714"/>
    <w:rsid w:val="00937AE4"/>
    <w:rsid w:val="0094091D"/>
    <w:rsid w:val="009409BE"/>
    <w:rsid w:val="00940C5D"/>
    <w:rsid w:val="00942A29"/>
    <w:rsid w:val="00943BCB"/>
    <w:rsid w:val="0094637E"/>
    <w:rsid w:val="00946C1E"/>
    <w:rsid w:val="00947ED3"/>
    <w:rsid w:val="009501CD"/>
    <w:rsid w:val="009505C1"/>
    <w:rsid w:val="0095160B"/>
    <w:rsid w:val="009519E2"/>
    <w:rsid w:val="00951F06"/>
    <w:rsid w:val="00952327"/>
    <w:rsid w:val="0095244A"/>
    <w:rsid w:val="00954387"/>
    <w:rsid w:val="00955979"/>
    <w:rsid w:val="00956779"/>
    <w:rsid w:val="00956B75"/>
    <w:rsid w:val="0095730A"/>
    <w:rsid w:val="009602BA"/>
    <w:rsid w:val="00960FF2"/>
    <w:rsid w:val="00961075"/>
    <w:rsid w:val="00963D3C"/>
    <w:rsid w:val="009647BF"/>
    <w:rsid w:val="00966402"/>
    <w:rsid w:val="0096721F"/>
    <w:rsid w:val="00967823"/>
    <w:rsid w:val="00967B4A"/>
    <w:rsid w:val="00970826"/>
    <w:rsid w:val="00971257"/>
    <w:rsid w:val="009714AF"/>
    <w:rsid w:val="00971513"/>
    <w:rsid w:val="0097305B"/>
    <w:rsid w:val="00974060"/>
    <w:rsid w:val="009743F3"/>
    <w:rsid w:val="0097448E"/>
    <w:rsid w:val="00975E4B"/>
    <w:rsid w:val="00976CCA"/>
    <w:rsid w:val="00976F53"/>
    <w:rsid w:val="00977F2C"/>
    <w:rsid w:val="00977F8E"/>
    <w:rsid w:val="0098017F"/>
    <w:rsid w:val="00981B74"/>
    <w:rsid w:val="00981E16"/>
    <w:rsid w:val="00982A1D"/>
    <w:rsid w:val="00982F5D"/>
    <w:rsid w:val="009842C0"/>
    <w:rsid w:val="009847E8"/>
    <w:rsid w:val="00985D13"/>
    <w:rsid w:val="009865A3"/>
    <w:rsid w:val="009865A4"/>
    <w:rsid w:val="009874FB"/>
    <w:rsid w:val="0099043D"/>
    <w:rsid w:val="009904D8"/>
    <w:rsid w:val="009905D2"/>
    <w:rsid w:val="00991138"/>
    <w:rsid w:val="009920AF"/>
    <w:rsid w:val="00992216"/>
    <w:rsid w:val="009927BC"/>
    <w:rsid w:val="00995E06"/>
    <w:rsid w:val="00997FC9"/>
    <w:rsid w:val="009A0C7F"/>
    <w:rsid w:val="009A0DB1"/>
    <w:rsid w:val="009A1AD5"/>
    <w:rsid w:val="009A1F74"/>
    <w:rsid w:val="009A20C5"/>
    <w:rsid w:val="009A22D2"/>
    <w:rsid w:val="009A2839"/>
    <w:rsid w:val="009A3154"/>
    <w:rsid w:val="009A3710"/>
    <w:rsid w:val="009A3720"/>
    <w:rsid w:val="009A3A4A"/>
    <w:rsid w:val="009A4CEA"/>
    <w:rsid w:val="009A52F2"/>
    <w:rsid w:val="009A5460"/>
    <w:rsid w:val="009A5855"/>
    <w:rsid w:val="009B1470"/>
    <w:rsid w:val="009B1C53"/>
    <w:rsid w:val="009B282C"/>
    <w:rsid w:val="009B2FC6"/>
    <w:rsid w:val="009B3318"/>
    <w:rsid w:val="009B3471"/>
    <w:rsid w:val="009B386E"/>
    <w:rsid w:val="009B41DD"/>
    <w:rsid w:val="009B5680"/>
    <w:rsid w:val="009B6682"/>
    <w:rsid w:val="009B79F6"/>
    <w:rsid w:val="009C1219"/>
    <w:rsid w:val="009C1336"/>
    <w:rsid w:val="009C24BC"/>
    <w:rsid w:val="009C2B26"/>
    <w:rsid w:val="009C2DCE"/>
    <w:rsid w:val="009C397E"/>
    <w:rsid w:val="009C3EA6"/>
    <w:rsid w:val="009C4DCE"/>
    <w:rsid w:val="009C61AC"/>
    <w:rsid w:val="009C6840"/>
    <w:rsid w:val="009C6A98"/>
    <w:rsid w:val="009C6AE5"/>
    <w:rsid w:val="009C7375"/>
    <w:rsid w:val="009D0096"/>
    <w:rsid w:val="009D1E07"/>
    <w:rsid w:val="009D377E"/>
    <w:rsid w:val="009D38F7"/>
    <w:rsid w:val="009D3A6F"/>
    <w:rsid w:val="009D4905"/>
    <w:rsid w:val="009D4D9B"/>
    <w:rsid w:val="009D6260"/>
    <w:rsid w:val="009D6C3F"/>
    <w:rsid w:val="009D6EBC"/>
    <w:rsid w:val="009D7117"/>
    <w:rsid w:val="009D74DF"/>
    <w:rsid w:val="009D77F5"/>
    <w:rsid w:val="009E04C0"/>
    <w:rsid w:val="009E2AD9"/>
    <w:rsid w:val="009E3A2A"/>
    <w:rsid w:val="009E42D9"/>
    <w:rsid w:val="009E4C13"/>
    <w:rsid w:val="009E675C"/>
    <w:rsid w:val="009E6AAD"/>
    <w:rsid w:val="009E7E29"/>
    <w:rsid w:val="009F1CB1"/>
    <w:rsid w:val="009F2FE5"/>
    <w:rsid w:val="009F4A82"/>
    <w:rsid w:val="009F5214"/>
    <w:rsid w:val="009F63BF"/>
    <w:rsid w:val="009F63D9"/>
    <w:rsid w:val="009F6EA0"/>
    <w:rsid w:val="009F6F63"/>
    <w:rsid w:val="00A0039D"/>
    <w:rsid w:val="00A003F1"/>
    <w:rsid w:val="00A0117E"/>
    <w:rsid w:val="00A02015"/>
    <w:rsid w:val="00A02A91"/>
    <w:rsid w:val="00A02C63"/>
    <w:rsid w:val="00A03922"/>
    <w:rsid w:val="00A03B7A"/>
    <w:rsid w:val="00A049E9"/>
    <w:rsid w:val="00A06482"/>
    <w:rsid w:val="00A0789B"/>
    <w:rsid w:val="00A07CD3"/>
    <w:rsid w:val="00A10B61"/>
    <w:rsid w:val="00A115EF"/>
    <w:rsid w:val="00A11A33"/>
    <w:rsid w:val="00A15578"/>
    <w:rsid w:val="00A1748D"/>
    <w:rsid w:val="00A17DA7"/>
    <w:rsid w:val="00A20640"/>
    <w:rsid w:val="00A21181"/>
    <w:rsid w:val="00A2154D"/>
    <w:rsid w:val="00A237D7"/>
    <w:rsid w:val="00A260F4"/>
    <w:rsid w:val="00A26F59"/>
    <w:rsid w:val="00A273F8"/>
    <w:rsid w:val="00A30444"/>
    <w:rsid w:val="00A3110F"/>
    <w:rsid w:val="00A311C5"/>
    <w:rsid w:val="00A31F2A"/>
    <w:rsid w:val="00A32322"/>
    <w:rsid w:val="00A323E5"/>
    <w:rsid w:val="00A32640"/>
    <w:rsid w:val="00A32788"/>
    <w:rsid w:val="00A32B91"/>
    <w:rsid w:val="00A33B06"/>
    <w:rsid w:val="00A33BB2"/>
    <w:rsid w:val="00A33CDF"/>
    <w:rsid w:val="00A34CF4"/>
    <w:rsid w:val="00A367E8"/>
    <w:rsid w:val="00A36C7D"/>
    <w:rsid w:val="00A37961"/>
    <w:rsid w:val="00A41C89"/>
    <w:rsid w:val="00A41E14"/>
    <w:rsid w:val="00A44C79"/>
    <w:rsid w:val="00A455CD"/>
    <w:rsid w:val="00A4562C"/>
    <w:rsid w:val="00A45BCC"/>
    <w:rsid w:val="00A45D97"/>
    <w:rsid w:val="00A46715"/>
    <w:rsid w:val="00A46FEB"/>
    <w:rsid w:val="00A4742E"/>
    <w:rsid w:val="00A47A06"/>
    <w:rsid w:val="00A50723"/>
    <w:rsid w:val="00A5074B"/>
    <w:rsid w:val="00A50D81"/>
    <w:rsid w:val="00A53ED3"/>
    <w:rsid w:val="00A544FB"/>
    <w:rsid w:val="00A54A73"/>
    <w:rsid w:val="00A54DD4"/>
    <w:rsid w:val="00A54E37"/>
    <w:rsid w:val="00A56265"/>
    <w:rsid w:val="00A566BB"/>
    <w:rsid w:val="00A61D6D"/>
    <w:rsid w:val="00A62247"/>
    <w:rsid w:val="00A62632"/>
    <w:rsid w:val="00A629D4"/>
    <w:rsid w:val="00A62D21"/>
    <w:rsid w:val="00A6364B"/>
    <w:rsid w:val="00A636A9"/>
    <w:rsid w:val="00A636C9"/>
    <w:rsid w:val="00A651FC"/>
    <w:rsid w:val="00A6557F"/>
    <w:rsid w:val="00A6608D"/>
    <w:rsid w:val="00A66510"/>
    <w:rsid w:val="00A66DD6"/>
    <w:rsid w:val="00A67244"/>
    <w:rsid w:val="00A7104C"/>
    <w:rsid w:val="00A7256C"/>
    <w:rsid w:val="00A73BD6"/>
    <w:rsid w:val="00A7446F"/>
    <w:rsid w:val="00A74942"/>
    <w:rsid w:val="00A74E55"/>
    <w:rsid w:val="00A76248"/>
    <w:rsid w:val="00A767C0"/>
    <w:rsid w:val="00A76B57"/>
    <w:rsid w:val="00A76C39"/>
    <w:rsid w:val="00A77529"/>
    <w:rsid w:val="00A77699"/>
    <w:rsid w:val="00A77DA5"/>
    <w:rsid w:val="00A77EE3"/>
    <w:rsid w:val="00A81262"/>
    <w:rsid w:val="00A81994"/>
    <w:rsid w:val="00A823A0"/>
    <w:rsid w:val="00A828BE"/>
    <w:rsid w:val="00A82AF3"/>
    <w:rsid w:val="00A8305D"/>
    <w:rsid w:val="00A832B2"/>
    <w:rsid w:val="00A847ED"/>
    <w:rsid w:val="00A853ED"/>
    <w:rsid w:val="00A86188"/>
    <w:rsid w:val="00A86EBD"/>
    <w:rsid w:val="00A909E5"/>
    <w:rsid w:val="00A916AD"/>
    <w:rsid w:val="00A917A6"/>
    <w:rsid w:val="00A92421"/>
    <w:rsid w:val="00A9251E"/>
    <w:rsid w:val="00A928F8"/>
    <w:rsid w:val="00A929A0"/>
    <w:rsid w:val="00A94708"/>
    <w:rsid w:val="00A94D49"/>
    <w:rsid w:val="00A959CC"/>
    <w:rsid w:val="00A97D8B"/>
    <w:rsid w:val="00AA0015"/>
    <w:rsid w:val="00AA0DA3"/>
    <w:rsid w:val="00AA0E32"/>
    <w:rsid w:val="00AA1593"/>
    <w:rsid w:val="00AA2534"/>
    <w:rsid w:val="00AA3228"/>
    <w:rsid w:val="00AA3689"/>
    <w:rsid w:val="00AA38F8"/>
    <w:rsid w:val="00AA44B1"/>
    <w:rsid w:val="00AA44E1"/>
    <w:rsid w:val="00AA4AB8"/>
    <w:rsid w:val="00AA6BC7"/>
    <w:rsid w:val="00AA7131"/>
    <w:rsid w:val="00AA71B5"/>
    <w:rsid w:val="00AB0946"/>
    <w:rsid w:val="00AB1D2B"/>
    <w:rsid w:val="00AB24F5"/>
    <w:rsid w:val="00AB31E9"/>
    <w:rsid w:val="00AB3C9A"/>
    <w:rsid w:val="00AB49D7"/>
    <w:rsid w:val="00AB59C4"/>
    <w:rsid w:val="00AB5BDD"/>
    <w:rsid w:val="00AB696B"/>
    <w:rsid w:val="00AB704E"/>
    <w:rsid w:val="00AB73AE"/>
    <w:rsid w:val="00AC06B0"/>
    <w:rsid w:val="00AC0DCC"/>
    <w:rsid w:val="00AC1DB0"/>
    <w:rsid w:val="00AC294D"/>
    <w:rsid w:val="00AC4B32"/>
    <w:rsid w:val="00AC5320"/>
    <w:rsid w:val="00AC54D7"/>
    <w:rsid w:val="00AC59BA"/>
    <w:rsid w:val="00AC5BA7"/>
    <w:rsid w:val="00AC622B"/>
    <w:rsid w:val="00AC65B3"/>
    <w:rsid w:val="00AC6D0A"/>
    <w:rsid w:val="00AC6E4E"/>
    <w:rsid w:val="00AC7C01"/>
    <w:rsid w:val="00AC7C9A"/>
    <w:rsid w:val="00AD05B3"/>
    <w:rsid w:val="00AD1CD3"/>
    <w:rsid w:val="00AD2659"/>
    <w:rsid w:val="00AD2692"/>
    <w:rsid w:val="00AD2C85"/>
    <w:rsid w:val="00AD35CD"/>
    <w:rsid w:val="00AD3668"/>
    <w:rsid w:val="00AD395E"/>
    <w:rsid w:val="00AD3A31"/>
    <w:rsid w:val="00AD4894"/>
    <w:rsid w:val="00AD4A95"/>
    <w:rsid w:val="00AD51F3"/>
    <w:rsid w:val="00AD5989"/>
    <w:rsid w:val="00AD5BD4"/>
    <w:rsid w:val="00AD6859"/>
    <w:rsid w:val="00AD72AE"/>
    <w:rsid w:val="00AD7A7D"/>
    <w:rsid w:val="00AE0A89"/>
    <w:rsid w:val="00AE1AD6"/>
    <w:rsid w:val="00AE208A"/>
    <w:rsid w:val="00AE2242"/>
    <w:rsid w:val="00AE4287"/>
    <w:rsid w:val="00AE45C2"/>
    <w:rsid w:val="00AE4ED4"/>
    <w:rsid w:val="00AE53C0"/>
    <w:rsid w:val="00AE55D0"/>
    <w:rsid w:val="00AE6305"/>
    <w:rsid w:val="00AE6B1E"/>
    <w:rsid w:val="00AE6C29"/>
    <w:rsid w:val="00AE7A09"/>
    <w:rsid w:val="00AF06A2"/>
    <w:rsid w:val="00AF1F54"/>
    <w:rsid w:val="00AF2DD7"/>
    <w:rsid w:val="00AF3348"/>
    <w:rsid w:val="00AF4356"/>
    <w:rsid w:val="00AF4FFA"/>
    <w:rsid w:val="00AF53F7"/>
    <w:rsid w:val="00AF627F"/>
    <w:rsid w:val="00AF66E3"/>
    <w:rsid w:val="00AF7216"/>
    <w:rsid w:val="00B00529"/>
    <w:rsid w:val="00B00686"/>
    <w:rsid w:val="00B01122"/>
    <w:rsid w:val="00B01753"/>
    <w:rsid w:val="00B01EA2"/>
    <w:rsid w:val="00B02B7D"/>
    <w:rsid w:val="00B02ED9"/>
    <w:rsid w:val="00B03A06"/>
    <w:rsid w:val="00B03B20"/>
    <w:rsid w:val="00B043DB"/>
    <w:rsid w:val="00B04592"/>
    <w:rsid w:val="00B0584B"/>
    <w:rsid w:val="00B05C3D"/>
    <w:rsid w:val="00B0603E"/>
    <w:rsid w:val="00B11C77"/>
    <w:rsid w:val="00B1205A"/>
    <w:rsid w:val="00B13016"/>
    <w:rsid w:val="00B13335"/>
    <w:rsid w:val="00B13BC0"/>
    <w:rsid w:val="00B145D6"/>
    <w:rsid w:val="00B1481E"/>
    <w:rsid w:val="00B15C57"/>
    <w:rsid w:val="00B15F56"/>
    <w:rsid w:val="00B16C3B"/>
    <w:rsid w:val="00B16CBD"/>
    <w:rsid w:val="00B2008D"/>
    <w:rsid w:val="00B226FF"/>
    <w:rsid w:val="00B22E3F"/>
    <w:rsid w:val="00B241BA"/>
    <w:rsid w:val="00B243B0"/>
    <w:rsid w:val="00B2583B"/>
    <w:rsid w:val="00B25BCC"/>
    <w:rsid w:val="00B27645"/>
    <w:rsid w:val="00B30B7E"/>
    <w:rsid w:val="00B317D7"/>
    <w:rsid w:val="00B31FA9"/>
    <w:rsid w:val="00B32562"/>
    <w:rsid w:val="00B32D43"/>
    <w:rsid w:val="00B33342"/>
    <w:rsid w:val="00B336CB"/>
    <w:rsid w:val="00B33922"/>
    <w:rsid w:val="00B34E48"/>
    <w:rsid w:val="00B3610B"/>
    <w:rsid w:val="00B3627F"/>
    <w:rsid w:val="00B36522"/>
    <w:rsid w:val="00B3703B"/>
    <w:rsid w:val="00B37A86"/>
    <w:rsid w:val="00B41A4A"/>
    <w:rsid w:val="00B41D79"/>
    <w:rsid w:val="00B4490A"/>
    <w:rsid w:val="00B45A0E"/>
    <w:rsid w:val="00B46178"/>
    <w:rsid w:val="00B501E2"/>
    <w:rsid w:val="00B50333"/>
    <w:rsid w:val="00B5033F"/>
    <w:rsid w:val="00B5083A"/>
    <w:rsid w:val="00B51516"/>
    <w:rsid w:val="00B51646"/>
    <w:rsid w:val="00B51841"/>
    <w:rsid w:val="00B51906"/>
    <w:rsid w:val="00B52081"/>
    <w:rsid w:val="00B52F19"/>
    <w:rsid w:val="00B546C1"/>
    <w:rsid w:val="00B548CE"/>
    <w:rsid w:val="00B60F55"/>
    <w:rsid w:val="00B61367"/>
    <w:rsid w:val="00B61D2B"/>
    <w:rsid w:val="00B61D7F"/>
    <w:rsid w:val="00B61F01"/>
    <w:rsid w:val="00B62526"/>
    <w:rsid w:val="00B63FBB"/>
    <w:rsid w:val="00B64113"/>
    <w:rsid w:val="00B64650"/>
    <w:rsid w:val="00B655FC"/>
    <w:rsid w:val="00B65614"/>
    <w:rsid w:val="00B66BF2"/>
    <w:rsid w:val="00B70057"/>
    <w:rsid w:val="00B70737"/>
    <w:rsid w:val="00B70CF0"/>
    <w:rsid w:val="00B72915"/>
    <w:rsid w:val="00B72B69"/>
    <w:rsid w:val="00B73265"/>
    <w:rsid w:val="00B74308"/>
    <w:rsid w:val="00B75178"/>
    <w:rsid w:val="00B7642B"/>
    <w:rsid w:val="00B764D7"/>
    <w:rsid w:val="00B7668E"/>
    <w:rsid w:val="00B76D29"/>
    <w:rsid w:val="00B80F51"/>
    <w:rsid w:val="00B81893"/>
    <w:rsid w:val="00B8258A"/>
    <w:rsid w:val="00B82EAB"/>
    <w:rsid w:val="00B83525"/>
    <w:rsid w:val="00B83AB1"/>
    <w:rsid w:val="00B8412D"/>
    <w:rsid w:val="00B84A55"/>
    <w:rsid w:val="00B84D8E"/>
    <w:rsid w:val="00B8657F"/>
    <w:rsid w:val="00B869C7"/>
    <w:rsid w:val="00B86EEC"/>
    <w:rsid w:val="00B86FB5"/>
    <w:rsid w:val="00B87579"/>
    <w:rsid w:val="00B90447"/>
    <w:rsid w:val="00B90981"/>
    <w:rsid w:val="00B911E6"/>
    <w:rsid w:val="00B91880"/>
    <w:rsid w:val="00B91B5F"/>
    <w:rsid w:val="00B93EA6"/>
    <w:rsid w:val="00B958D5"/>
    <w:rsid w:val="00B95DC4"/>
    <w:rsid w:val="00B9606A"/>
    <w:rsid w:val="00B96760"/>
    <w:rsid w:val="00B97965"/>
    <w:rsid w:val="00B97A20"/>
    <w:rsid w:val="00BA0313"/>
    <w:rsid w:val="00BA11B2"/>
    <w:rsid w:val="00BA11D8"/>
    <w:rsid w:val="00BA1E72"/>
    <w:rsid w:val="00BA3788"/>
    <w:rsid w:val="00BA42B6"/>
    <w:rsid w:val="00BA5FF4"/>
    <w:rsid w:val="00BA65EC"/>
    <w:rsid w:val="00BB0100"/>
    <w:rsid w:val="00BB025A"/>
    <w:rsid w:val="00BB0C99"/>
    <w:rsid w:val="00BB20B7"/>
    <w:rsid w:val="00BB2C0A"/>
    <w:rsid w:val="00BB4074"/>
    <w:rsid w:val="00BB4788"/>
    <w:rsid w:val="00BB4B85"/>
    <w:rsid w:val="00BB549F"/>
    <w:rsid w:val="00BB713C"/>
    <w:rsid w:val="00BB7148"/>
    <w:rsid w:val="00BC0033"/>
    <w:rsid w:val="00BC021A"/>
    <w:rsid w:val="00BC1D4B"/>
    <w:rsid w:val="00BC1D71"/>
    <w:rsid w:val="00BC233D"/>
    <w:rsid w:val="00BC3727"/>
    <w:rsid w:val="00BC4518"/>
    <w:rsid w:val="00BC5BAC"/>
    <w:rsid w:val="00BC66AA"/>
    <w:rsid w:val="00BC70C6"/>
    <w:rsid w:val="00BC7BC7"/>
    <w:rsid w:val="00BD09CF"/>
    <w:rsid w:val="00BD2046"/>
    <w:rsid w:val="00BD2978"/>
    <w:rsid w:val="00BD42B8"/>
    <w:rsid w:val="00BD61F9"/>
    <w:rsid w:val="00BD79B3"/>
    <w:rsid w:val="00BE002B"/>
    <w:rsid w:val="00BE04B9"/>
    <w:rsid w:val="00BE1535"/>
    <w:rsid w:val="00BE2E11"/>
    <w:rsid w:val="00BE2F3C"/>
    <w:rsid w:val="00BE3B5E"/>
    <w:rsid w:val="00BE58B6"/>
    <w:rsid w:val="00BE5A6B"/>
    <w:rsid w:val="00BE6A86"/>
    <w:rsid w:val="00BE73A0"/>
    <w:rsid w:val="00BF04A0"/>
    <w:rsid w:val="00BF0650"/>
    <w:rsid w:val="00BF08FD"/>
    <w:rsid w:val="00BF1FFB"/>
    <w:rsid w:val="00BF2031"/>
    <w:rsid w:val="00BF2317"/>
    <w:rsid w:val="00BF386E"/>
    <w:rsid w:val="00BF6BED"/>
    <w:rsid w:val="00BF6E0B"/>
    <w:rsid w:val="00BF6FE0"/>
    <w:rsid w:val="00C0032F"/>
    <w:rsid w:val="00C00496"/>
    <w:rsid w:val="00C00667"/>
    <w:rsid w:val="00C01163"/>
    <w:rsid w:val="00C0183F"/>
    <w:rsid w:val="00C03389"/>
    <w:rsid w:val="00C034BB"/>
    <w:rsid w:val="00C04F26"/>
    <w:rsid w:val="00C05480"/>
    <w:rsid w:val="00C05699"/>
    <w:rsid w:val="00C0569E"/>
    <w:rsid w:val="00C07268"/>
    <w:rsid w:val="00C1068C"/>
    <w:rsid w:val="00C10B1F"/>
    <w:rsid w:val="00C112B1"/>
    <w:rsid w:val="00C112D7"/>
    <w:rsid w:val="00C11D54"/>
    <w:rsid w:val="00C128AA"/>
    <w:rsid w:val="00C12E8C"/>
    <w:rsid w:val="00C12FA1"/>
    <w:rsid w:val="00C137AB"/>
    <w:rsid w:val="00C13A0A"/>
    <w:rsid w:val="00C13BE7"/>
    <w:rsid w:val="00C144A8"/>
    <w:rsid w:val="00C144CE"/>
    <w:rsid w:val="00C145B8"/>
    <w:rsid w:val="00C14941"/>
    <w:rsid w:val="00C15E26"/>
    <w:rsid w:val="00C1620D"/>
    <w:rsid w:val="00C16FDE"/>
    <w:rsid w:val="00C17136"/>
    <w:rsid w:val="00C214F6"/>
    <w:rsid w:val="00C218D2"/>
    <w:rsid w:val="00C21997"/>
    <w:rsid w:val="00C21E68"/>
    <w:rsid w:val="00C2287B"/>
    <w:rsid w:val="00C23246"/>
    <w:rsid w:val="00C235EE"/>
    <w:rsid w:val="00C24CF3"/>
    <w:rsid w:val="00C25204"/>
    <w:rsid w:val="00C25D2D"/>
    <w:rsid w:val="00C2798D"/>
    <w:rsid w:val="00C27F26"/>
    <w:rsid w:val="00C308DC"/>
    <w:rsid w:val="00C30F5D"/>
    <w:rsid w:val="00C30F82"/>
    <w:rsid w:val="00C3225D"/>
    <w:rsid w:val="00C32411"/>
    <w:rsid w:val="00C324D4"/>
    <w:rsid w:val="00C329D1"/>
    <w:rsid w:val="00C3303C"/>
    <w:rsid w:val="00C337FD"/>
    <w:rsid w:val="00C33ACF"/>
    <w:rsid w:val="00C33F7D"/>
    <w:rsid w:val="00C34746"/>
    <w:rsid w:val="00C354A4"/>
    <w:rsid w:val="00C35A89"/>
    <w:rsid w:val="00C35B13"/>
    <w:rsid w:val="00C35BE1"/>
    <w:rsid w:val="00C35D1A"/>
    <w:rsid w:val="00C378E6"/>
    <w:rsid w:val="00C3793D"/>
    <w:rsid w:val="00C40195"/>
    <w:rsid w:val="00C40FA1"/>
    <w:rsid w:val="00C413F8"/>
    <w:rsid w:val="00C4143E"/>
    <w:rsid w:val="00C423F2"/>
    <w:rsid w:val="00C42996"/>
    <w:rsid w:val="00C43238"/>
    <w:rsid w:val="00C432EA"/>
    <w:rsid w:val="00C43D5E"/>
    <w:rsid w:val="00C44551"/>
    <w:rsid w:val="00C44977"/>
    <w:rsid w:val="00C464C4"/>
    <w:rsid w:val="00C472A8"/>
    <w:rsid w:val="00C4768F"/>
    <w:rsid w:val="00C4794A"/>
    <w:rsid w:val="00C5094A"/>
    <w:rsid w:val="00C5347D"/>
    <w:rsid w:val="00C534F9"/>
    <w:rsid w:val="00C55A71"/>
    <w:rsid w:val="00C55CF6"/>
    <w:rsid w:val="00C56154"/>
    <w:rsid w:val="00C569B9"/>
    <w:rsid w:val="00C56A95"/>
    <w:rsid w:val="00C607C1"/>
    <w:rsid w:val="00C611A7"/>
    <w:rsid w:val="00C61A2C"/>
    <w:rsid w:val="00C628A7"/>
    <w:rsid w:val="00C6306D"/>
    <w:rsid w:val="00C64116"/>
    <w:rsid w:val="00C65E64"/>
    <w:rsid w:val="00C6717A"/>
    <w:rsid w:val="00C67441"/>
    <w:rsid w:val="00C706C4"/>
    <w:rsid w:val="00C731D8"/>
    <w:rsid w:val="00C73734"/>
    <w:rsid w:val="00C76962"/>
    <w:rsid w:val="00C76EDA"/>
    <w:rsid w:val="00C7759C"/>
    <w:rsid w:val="00C8028E"/>
    <w:rsid w:val="00C8098A"/>
    <w:rsid w:val="00C8109E"/>
    <w:rsid w:val="00C81AFA"/>
    <w:rsid w:val="00C82669"/>
    <w:rsid w:val="00C83DB3"/>
    <w:rsid w:val="00C85130"/>
    <w:rsid w:val="00C85585"/>
    <w:rsid w:val="00C86A07"/>
    <w:rsid w:val="00C86DE5"/>
    <w:rsid w:val="00C872F5"/>
    <w:rsid w:val="00C87B60"/>
    <w:rsid w:val="00C87F93"/>
    <w:rsid w:val="00C90CB2"/>
    <w:rsid w:val="00C93EDE"/>
    <w:rsid w:val="00C9409F"/>
    <w:rsid w:val="00C9414F"/>
    <w:rsid w:val="00C9615A"/>
    <w:rsid w:val="00C971E5"/>
    <w:rsid w:val="00CA1717"/>
    <w:rsid w:val="00CA1DB6"/>
    <w:rsid w:val="00CA3EB0"/>
    <w:rsid w:val="00CA5729"/>
    <w:rsid w:val="00CA600A"/>
    <w:rsid w:val="00CB01E3"/>
    <w:rsid w:val="00CB06C1"/>
    <w:rsid w:val="00CB0DAC"/>
    <w:rsid w:val="00CB1EA3"/>
    <w:rsid w:val="00CB292B"/>
    <w:rsid w:val="00CB59F2"/>
    <w:rsid w:val="00CB6B23"/>
    <w:rsid w:val="00CB70B7"/>
    <w:rsid w:val="00CC06C6"/>
    <w:rsid w:val="00CC0FAB"/>
    <w:rsid w:val="00CC12DD"/>
    <w:rsid w:val="00CC15CF"/>
    <w:rsid w:val="00CC30C8"/>
    <w:rsid w:val="00CC46A3"/>
    <w:rsid w:val="00CC527E"/>
    <w:rsid w:val="00CC580D"/>
    <w:rsid w:val="00CC58C7"/>
    <w:rsid w:val="00CC66F0"/>
    <w:rsid w:val="00CC7211"/>
    <w:rsid w:val="00CC7451"/>
    <w:rsid w:val="00CD03AC"/>
    <w:rsid w:val="00CD22F2"/>
    <w:rsid w:val="00CD26DB"/>
    <w:rsid w:val="00CD345D"/>
    <w:rsid w:val="00CD3658"/>
    <w:rsid w:val="00CD4199"/>
    <w:rsid w:val="00CD4E35"/>
    <w:rsid w:val="00CD7F0D"/>
    <w:rsid w:val="00CE17AC"/>
    <w:rsid w:val="00CE27F5"/>
    <w:rsid w:val="00CE43B0"/>
    <w:rsid w:val="00CE486C"/>
    <w:rsid w:val="00CE4C91"/>
    <w:rsid w:val="00CE5741"/>
    <w:rsid w:val="00CE6ABF"/>
    <w:rsid w:val="00CE7B35"/>
    <w:rsid w:val="00CE7CEB"/>
    <w:rsid w:val="00CF0BD0"/>
    <w:rsid w:val="00CF2275"/>
    <w:rsid w:val="00CF5287"/>
    <w:rsid w:val="00CF5B73"/>
    <w:rsid w:val="00CF6994"/>
    <w:rsid w:val="00CF6B2A"/>
    <w:rsid w:val="00CF7094"/>
    <w:rsid w:val="00CF7492"/>
    <w:rsid w:val="00D0193F"/>
    <w:rsid w:val="00D01EA9"/>
    <w:rsid w:val="00D0395B"/>
    <w:rsid w:val="00D05284"/>
    <w:rsid w:val="00D05A3F"/>
    <w:rsid w:val="00D06E3D"/>
    <w:rsid w:val="00D070F8"/>
    <w:rsid w:val="00D1179E"/>
    <w:rsid w:val="00D117DC"/>
    <w:rsid w:val="00D14961"/>
    <w:rsid w:val="00D14B25"/>
    <w:rsid w:val="00D14C84"/>
    <w:rsid w:val="00D14CE3"/>
    <w:rsid w:val="00D166B9"/>
    <w:rsid w:val="00D16762"/>
    <w:rsid w:val="00D1720E"/>
    <w:rsid w:val="00D20F79"/>
    <w:rsid w:val="00D21218"/>
    <w:rsid w:val="00D214AA"/>
    <w:rsid w:val="00D21E91"/>
    <w:rsid w:val="00D22AFC"/>
    <w:rsid w:val="00D232D6"/>
    <w:rsid w:val="00D23589"/>
    <w:rsid w:val="00D237FA"/>
    <w:rsid w:val="00D25981"/>
    <w:rsid w:val="00D27B28"/>
    <w:rsid w:val="00D308C7"/>
    <w:rsid w:val="00D311CE"/>
    <w:rsid w:val="00D31F56"/>
    <w:rsid w:val="00D32A11"/>
    <w:rsid w:val="00D32CFB"/>
    <w:rsid w:val="00D33885"/>
    <w:rsid w:val="00D345A8"/>
    <w:rsid w:val="00D35DF0"/>
    <w:rsid w:val="00D37858"/>
    <w:rsid w:val="00D37935"/>
    <w:rsid w:val="00D4355B"/>
    <w:rsid w:val="00D445F5"/>
    <w:rsid w:val="00D447FE"/>
    <w:rsid w:val="00D45EFF"/>
    <w:rsid w:val="00D46489"/>
    <w:rsid w:val="00D47BF1"/>
    <w:rsid w:val="00D51725"/>
    <w:rsid w:val="00D53461"/>
    <w:rsid w:val="00D56FA9"/>
    <w:rsid w:val="00D57135"/>
    <w:rsid w:val="00D57BBA"/>
    <w:rsid w:val="00D57DB3"/>
    <w:rsid w:val="00D6046B"/>
    <w:rsid w:val="00D60F77"/>
    <w:rsid w:val="00D6245E"/>
    <w:rsid w:val="00D62E51"/>
    <w:rsid w:val="00D641A7"/>
    <w:rsid w:val="00D65C86"/>
    <w:rsid w:val="00D70514"/>
    <w:rsid w:val="00D71404"/>
    <w:rsid w:val="00D72048"/>
    <w:rsid w:val="00D7297A"/>
    <w:rsid w:val="00D72F24"/>
    <w:rsid w:val="00D74A5A"/>
    <w:rsid w:val="00D75633"/>
    <w:rsid w:val="00D75DDB"/>
    <w:rsid w:val="00D76451"/>
    <w:rsid w:val="00D80227"/>
    <w:rsid w:val="00D80794"/>
    <w:rsid w:val="00D81102"/>
    <w:rsid w:val="00D816AA"/>
    <w:rsid w:val="00D81A2F"/>
    <w:rsid w:val="00D83DF2"/>
    <w:rsid w:val="00D856D2"/>
    <w:rsid w:val="00D8601D"/>
    <w:rsid w:val="00D874B7"/>
    <w:rsid w:val="00D90092"/>
    <w:rsid w:val="00D90F0B"/>
    <w:rsid w:val="00D91306"/>
    <w:rsid w:val="00D916B0"/>
    <w:rsid w:val="00D91780"/>
    <w:rsid w:val="00D91E12"/>
    <w:rsid w:val="00D9277A"/>
    <w:rsid w:val="00D930B4"/>
    <w:rsid w:val="00D93B01"/>
    <w:rsid w:val="00D94430"/>
    <w:rsid w:val="00D97E1A"/>
    <w:rsid w:val="00DA15DC"/>
    <w:rsid w:val="00DA1E26"/>
    <w:rsid w:val="00DA22D8"/>
    <w:rsid w:val="00DA3B9E"/>
    <w:rsid w:val="00DA6315"/>
    <w:rsid w:val="00DA75AF"/>
    <w:rsid w:val="00DB04D1"/>
    <w:rsid w:val="00DB1362"/>
    <w:rsid w:val="00DB39EE"/>
    <w:rsid w:val="00DB4F78"/>
    <w:rsid w:val="00DB6225"/>
    <w:rsid w:val="00DB6B1A"/>
    <w:rsid w:val="00DB715E"/>
    <w:rsid w:val="00DB78C9"/>
    <w:rsid w:val="00DC118D"/>
    <w:rsid w:val="00DC171A"/>
    <w:rsid w:val="00DC32F5"/>
    <w:rsid w:val="00DC3BCB"/>
    <w:rsid w:val="00DC3CFA"/>
    <w:rsid w:val="00DC3E4D"/>
    <w:rsid w:val="00DC3E73"/>
    <w:rsid w:val="00DC3FC3"/>
    <w:rsid w:val="00DC4CE8"/>
    <w:rsid w:val="00DC4E2C"/>
    <w:rsid w:val="00DC4EEC"/>
    <w:rsid w:val="00DC6567"/>
    <w:rsid w:val="00DC767C"/>
    <w:rsid w:val="00DC7A28"/>
    <w:rsid w:val="00DD0A6E"/>
    <w:rsid w:val="00DD0B42"/>
    <w:rsid w:val="00DD1F58"/>
    <w:rsid w:val="00DD2768"/>
    <w:rsid w:val="00DD49C7"/>
    <w:rsid w:val="00DD6224"/>
    <w:rsid w:val="00DD7432"/>
    <w:rsid w:val="00DE062A"/>
    <w:rsid w:val="00DE111E"/>
    <w:rsid w:val="00DE1EDE"/>
    <w:rsid w:val="00DE34C1"/>
    <w:rsid w:val="00DE574F"/>
    <w:rsid w:val="00DE69ED"/>
    <w:rsid w:val="00DE6B9A"/>
    <w:rsid w:val="00DE708B"/>
    <w:rsid w:val="00DF0E53"/>
    <w:rsid w:val="00DF1770"/>
    <w:rsid w:val="00DF31F6"/>
    <w:rsid w:val="00DF3670"/>
    <w:rsid w:val="00DF3B84"/>
    <w:rsid w:val="00DF52DE"/>
    <w:rsid w:val="00DF5541"/>
    <w:rsid w:val="00DF6B4B"/>
    <w:rsid w:val="00E00BE7"/>
    <w:rsid w:val="00E00D31"/>
    <w:rsid w:val="00E00E85"/>
    <w:rsid w:val="00E00F83"/>
    <w:rsid w:val="00E01626"/>
    <w:rsid w:val="00E01BAC"/>
    <w:rsid w:val="00E04441"/>
    <w:rsid w:val="00E04725"/>
    <w:rsid w:val="00E05458"/>
    <w:rsid w:val="00E05C6A"/>
    <w:rsid w:val="00E07750"/>
    <w:rsid w:val="00E1030F"/>
    <w:rsid w:val="00E105A5"/>
    <w:rsid w:val="00E10F7A"/>
    <w:rsid w:val="00E11357"/>
    <w:rsid w:val="00E11631"/>
    <w:rsid w:val="00E129F4"/>
    <w:rsid w:val="00E12C6E"/>
    <w:rsid w:val="00E136F2"/>
    <w:rsid w:val="00E1371E"/>
    <w:rsid w:val="00E1380A"/>
    <w:rsid w:val="00E1406B"/>
    <w:rsid w:val="00E14B8A"/>
    <w:rsid w:val="00E15E1C"/>
    <w:rsid w:val="00E16FCB"/>
    <w:rsid w:val="00E170A5"/>
    <w:rsid w:val="00E17D8A"/>
    <w:rsid w:val="00E2356E"/>
    <w:rsid w:val="00E23EA0"/>
    <w:rsid w:val="00E24DB5"/>
    <w:rsid w:val="00E264C4"/>
    <w:rsid w:val="00E27CE2"/>
    <w:rsid w:val="00E3066C"/>
    <w:rsid w:val="00E30BF9"/>
    <w:rsid w:val="00E30FD3"/>
    <w:rsid w:val="00E311D5"/>
    <w:rsid w:val="00E31379"/>
    <w:rsid w:val="00E3137C"/>
    <w:rsid w:val="00E31CE5"/>
    <w:rsid w:val="00E320CC"/>
    <w:rsid w:val="00E330C2"/>
    <w:rsid w:val="00E33573"/>
    <w:rsid w:val="00E34185"/>
    <w:rsid w:val="00E35684"/>
    <w:rsid w:val="00E35AA9"/>
    <w:rsid w:val="00E35C4A"/>
    <w:rsid w:val="00E364BA"/>
    <w:rsid w:val="00E36656"/>
    <w:rsid w:val="00E36CE1"/>
    <w:rsid w:val="00E37EBF"/>
    <w:rsid w:val="00E4045E"/>
    <w:rsid w:val="00E40867"/>
    <w:rsid w:val="00E41D58"/>
    <w:rsid w:val="00E433C5"/>
    <w:rsid w:val="00E4394E"/>
    <w:rsid w:val="00E43D6D"/>
    <w:rsid w:val="00E44995"/>
    <w:rsid w:val="00E4576D"/>
    <w:rsid w:val="00E46F35"/>
    <w:rsid w:val="00E47D6A"/>
    <w:rsid w:val="00E5072E"/>
    <w:rsid w:val="00E51379"/>
    <w:rsid w:val="00E528CB"/>
    <w:rsid w:val="00E53E9F"/>
    <w:rsid w:val="00E54AE3"/>
    <w:rsid w:val="00E570B6"/>
    <w:rsid w:val="00E57324"/>
    <w:rsid w:val="00E57C5A"/>
    <w:rsid w:val="00E60048"/>
    <w:rsid w:val="00E624C4"/>
    <w:rsid w:val="00E6288C"/>
    <w:rsid w:val="00E62C21"/>
    <w:rsid w:val="00E62C22"/>
    <w:rsid w:val="00E63947"/>
    <w:rsid w:val="00E64752"/>
    <w:rsid w:val="00E65031"/>
    <w:rsid w:val="00E668BC"/>
    <w:rsid w:val="00E66A85"/>
    <w:rsid w:val="00E66C79"/>
    <w:rsid w:val="00E67A50"/>
    <w:rsid w:val="00E75B34"/>
    <w:rsid w:val="00E76551"/>
    <w:rsid w:val="00E77D41"/>
    <w:rsid w:val="00E77DDD"/>
    <w:rsid w:val="00E81070"/>
    <w:rsid w:val="00E82354"/>
    <w:rsid w:val="00E830D2"/>
    <w:rsid w:val="00E83A19"/>
    <w:rsid w:val="00E842E6"/>
    <w:rsid w:val="00E84493"/>
    <w:rsid w:val="00E85E9F"/>
    <w:rsid w:val="00E866BB"/>
    <w:rsid w:val="00E869BF"/>
    <w:rsid w:val="00E876D1"/>
    <w:rsid w:val="00E87A23"/>
    <w:rsid w:val="00E913BE"/>
    <w:rsid w:val="00E91418"/>
    <w:rsid w:val="00E923E5"/>
    <w:rsid w:val="00E935E6"/>
    <w:rsid w:val="00E93F45"/>
    <w:rsid w:val="00E9429C"/>
    <w:rsid w:val="00E94B22"/>
    <w:rsid w:val="00E94DC0"/>
    <w:rsid w:val="00E95F5F"/>
    <w:rsid w:val="00E96594"/>
    <w:rsid w:val="00E967E3"/>
    <w:rsid w:val="00E9698C"/>
    <w:rsid w:val="00E96BB1"/>
    <w:rsid w:val="00EA040B"/>
    <w:rsid w:val="00EA04D2"/>
    <w:rsid w:val="00EA1959"/>
    <w:rsid w:val="00EA1C20"/>
    <w:rsid w:val="00EA2504"/>
    <w:rsid w:val="00EA31AE"/>
    <w:rsid w:val="00EA3AFF"/>
    <w:rsid w:val="00EA4D53"/>
    <w:rsid w:val="00EA5590"/>
    <w:rsid w:val="00EA5B30"/>
    <w:rsid w:val="00EA727C"/>
    <w:rsid w:val="00EA77FA"/>
    <w:rsid w:val="00EA7919"/>
    <w:rsid w:val="00EA7ED4"/>
    <w:rsid w:val="00EB053F"/>
    <w:rsid w:val="00EB1805"/>
    <w:rsid w:val="00EB3E7F"/>
    <w:rsid w:val="00EB418F"/>
    <w:rsid w:val="00EB48F4"/>
    <w:rsid w:val="00EB56B9"/>
    <w:rsid w:val="00EB5AFA"/>
    <w:rsid w:val="00EB5B44"/>
    <w:rsid w:val="00EB6493"/>
    <w:rsid w:val="00EB7231"/>
    <w:rsid w:val="00EB7BA3"/>
    <w:rsid w:val="00EB7BA4"/>
    <w:rsid w:val="00EC057E"/>
    <w:rsid w:val="00EC1C0D"/>
    <w:rsid w:val="00EC1C7E"/>
    <w:rsid w:val="00EC1EFD"/>
    <w:rsid w:val="00EC2142"/>
    <w:rsid w:val="00EC264D"/>
    <w:rsid w:val="00EC3495"/>
    <w:rsid w:val="00EC4515"/>
    <w:rsid w:val="00EC6DBC"/>
    <w:rsid w:val="00EC6E13"/>
    <w:rsid w:val="00EC7C75"/>
    <w:rsid w:val="00ED1176"/>
    <w:rsid w:val="00ED1E8A"/>
    <w:rsid w:val="00ED24C1"/>
    <w:rsid w:val="00ED3209"/>
    <w:rsid w:val="00ED38D2"/>
    <w:rsid w:val="00ED77BC"/>
    <w:rsid w:val="00EE0182"/>
    <w:rsid w:val="00EE0A70"/>
    <w:rsid w:val="00EE0D6C"/>
    <w:rsid w:val="00EE1D2F"/>
    <w:rsid w:val="00EE283B"/>
    <w:rsid w:val="00EE3680"/>
    <w:rsid w:val="00EE43FF"/>
    <w:rsid w:val="00EE608F"/>
    <w:rsid w:val="00EE72F3"/>
    <w:rsid w:val="00EF0A88"/>
    <w:rsid w:val="00EF0C0F"/>
    <w:rsid w:val="00EF15DB"/>
    <w:rsid w:val="00EF322B"/>
    <w:rsid w:val="00EF4D6E"/>
    <w:rsid w:val="00EF4D84"/>
    <w:rsid w:val="00EF588B"/>
    <w:rsid w:val="00EF62CE"/>
    <w:rsid w:val="00EF778C"/>
    <w:rsid w:val="00F000DD"/>
    <w:rsid w:val="00F011F8"/>
    <w:rsid w:val="00F01DCD"/>
    <w:rsid w:val="00F02147"/>
    <w:rsid w:val="00F031C9"/>
    <w:rsid w:val="00F053E7"/>
    <w:rsid w:val="00F05C67"/>
    <w:rsid w:val="00F061F0"/>
    <w:rsid w:val="00F06E00"/>
    <w:rsid w:val="00F070E6"/>
    <w:rsid w:val="00F0783B"/>
    <w:rsid w:val="00F07E8A"/>
    <w:rsid w:val="00F1028A"/>
    <w:rsid w:val="00F10B03"/>
    <w:rsid w:val="00F11659"/>
    <w:rsid w:val="00F11A3A"/>
    <w:rsid w:val="00F1216D"/>
    <w:rsid w:val="00F12759"/>
    <w:rsid w:val="00F132BB"/>
    <w:rsid w:val="00F15483"/>
    <w:rsid w:val="00F15861"/>
    <w:rsid w:val="00F16161"/>
    <w:rsid w:val="00F1694A"/>
    <w:rsid w:val="00F17228"/>
    <w:rsid w:val="00F17637"/>
    <w:rsid w:val="00F20F28"/>
    <w:rsid w:val="00F2184F"/>
    <w:rsid w:val="00F223BD"/>
    <w:rsid w:val="00F2277D"/>
    <w:rsid w:val="00F22816"/>
    <w:rsid w:val="00F244BD"/>
    <w:rsid w:val="00F2462C"/>
    <w:rsid w:val="00F24749"/>
    <w:rsid w:val="00F25A7A"/>
    <w:rsid w:val="00F301EF"/>
    <w:rsid w:val="00F308E6"/>
    <w:rsid w:val="00F31B57"/>
    <w:rsid w:val="00F33347"/>
    <w:rsid w:val="00F34523"/>
    <w:rsid w:val="00F34907"/>
    <w:rsid w:val="00F34919"/>
    <w:rsid w:val="00F34F05"/>
    <w:rsid w:val="00F3584D"/>
    <w:rsid w:val="00F3620E"/>
    <w:rsid w:val="00F36DCC"/>
    <w:rsid w:val="00F37336"/>
    <w:rsid w:val="00F37B28"/>
    <w:rsid w:val="00F40265"/>
    <w:rsid w:val="00F405F5"/>
    <w:rsid w:val="00F409C0"/>
    <w:rsid w:val="00F40AAA"/>
    <w:rsid w:val="00F410E2"/>
    <w:rsid w:val="00F4291B"/>
    <w:rsid w:val="00F42CCE"/>
    <w:rsid w:val="00F43568"/>
    <w:rsid w:val="00F4427D"/>
    <w:rsid w:val="00F44948"/>
    <w:rsid w:val="00F454A2"/>
    <w:rsid w:val="00F45B33"/>
    <w:rsid w:val="00F50D8B"/>
    <w:rsid w:val="00F52461"/>
    <w:rsid w:val="00F52C02"/>
    <w:rsid w:val="00F52CE3"/>
    <w:rsid w:val="00F52CEE"/>
    <w:rsid w:val="00F53331"/>
    <w:rsid w:val="00F53A3C"/>
    <w:rsid w:val="00F53F39"/>
    <w:rsid w:val="00F54ADA"/>
    <w:rsid w:val="00F557B2"/>
    <w:rsid w:val="00F565CC"/>
    <w:rsid w:val="00F56A2B"/>
    <w:rsid w:val="00F56AB6"/>
    <w:rsid w:val="00F56B77"/>
    <w:rsid w:val="00F5750D"/>
    <w:rsid w:val="00F5765C"/>
    <w:rsid w:val="00F57708"/>
    <w:rsid w:val="00F600C1"/>
    <w:rsid w:val="00F6358B"/>
    <w:rsid w:val="00F63D4A"/>
    <w:rsid w:val="00F64997"/>
    <w:rsid w:val="00F64BF7"/>
    <w:rsid w:val="00F67568"/>
    <w:rsid w:val="00F70569"/>
    <w:rsid w:val="00F70C17"/>
    <w:rsid w:val="00F72929"/>
    <w:rsid w:val="00F72A19"/>
    <w:rsid w:val="00F75BB5"/>
    <w:rsid w:val="00F7650D"/>
    <w:rsid w:val="00F7665D"/>
    <w:rsid w:val="00F76699"/>
    <w:rsid w:val="00F76C98"/>
    <w:rsid w:val="00F77996"/>
    <w:rsid w:val="00F800A9"/>
    <w:rsid w:val="00F80623"/>
    <w:rsid w:val="00F8080B"/>
    <w:rsid w:val="00F812B6"/>
    <w:rsid w:val="00F81A3A"/>
    <w:rsid w:val="00F82215"/>
    <w:rsid w:val="00F82592"/>
    <w:rsid w:val="00F82BDD"/>
    <w:rsid w:val="00F833B5"/>
    <w:rsid w:val="00F83498"/>
    <w:rsid w:val="00F83D7C"/>
    <w:rsid w:val="00F85599"/>
    <w:rsid w:val="00F86FB9"/>
    <w:rsid w:val="00F902C0"/>
    <w:rsid w:val="00F90886"/>
    <w:rsid w:val="00F92215"/>
    <w:rsid w:val="00F93516"/>
    <w:rsid w:val="00F937ED"/>
    <w:rsid w:val="00F9382C"/>
    <w:rsid w:val="00F93F9D"/>
    <w:rsid w:val="00F94BCA"/>
    <w:rsid w:val="00F97A6E"/>
    <w:rsid w:val="00FA148E"/>
    <w:rsid w:val="00FA14DB"/>
    <w:rsid w:val="00FA175A"/>
    <w:rsid w:val="00FA224C"/>
    <w:rsid w:val="00FA33A6"/>
    <w:rsid w:val="00FA4166"/>
    <w:rsid w:val="00FA449E"/>
    <w:rsid w:val="00FA4576"/>
    <w:rsid w:val="00FA4E31"/>
    <w:rsid w:val="00FA5E96"/>
    <w:rsid w:val="00FA64FB"/>
    <w:rsid w:val="00FA6AE2"/>
    <w:rsid w:val="00FA7205"/>
    <w:rsid w:val="00FA722B"/>
    <w:rsid w:val="00FA765E"/>
    <w:rsid w:val="00FB009A"/>
    <w:rsid w:val="00FB0392"/>
    <w:rsid w:val="00FB04E6"/>
    <w:rsid w:val="00FB0EE4"/>
    <w:rsid w:val="00FB0F72"/>
    <w:rsid w:val="00FB36BF"/>
    <w:rsid w:val="00FB3C97"/>
    <w:rsid w:val="00FB4DFF"/>
    <w:rsid w:val="00FB7D0F"/>
    <w:rsid w:val="00FC0284"/>
    <w:rsid w:val="00FC0A49"/>
    <w:rsid w:val="00FC0DA1"/>
    <w:rsid w:val="00FC117E"/>
    <w:rsid w:val="00FC42E9"/>
    <w:rsid w:val="00FC490F"/>
    <w:rsid w:val="00FC592E"/>
    <w:rsid w:val="00FC5EB1"/>
    <w:rsid w:val="00FC711B"/>
    <w:rsid w:val="00FD0B36"/>
    <w:rsid w:val="00FD0DA2"/>
    <w:rsid w:val="00FD0F0E"/>
    <w:rsid w:val="00FD1AF8"/>
    <w:rsid w:val="00FD2C5B"/>
    <w:rsid w:val="00FD2E06"/>
    <w:rsid w:val="00FD37F0"/>
    <w:rsid w:val="00FD3FE0"/>
    <w:rsid w:val="00FD541A"/>
    <w:rsid w:val="00FD57D4"/>
    <w:rsid w:val="00FD5BDB"/>
    <w:rsid w:val="00FD5D6B"/>
    <w:rsid w:val="00FD60F1"/>
    <w:rsid w:val="00FD663E"/>
    <w:rsid w:val="00FD713C"/>
    <w:rsid w:val="00FD7EFD"/>
    <w:rsid w:val="00FE047D"/>
    <w:rsid w:val="00FE07D6"/>
    <w:rsid w:val="00FE14F3"/>
    <w:rsid w:val="00FE2AAC"/>
    <w:rsid w:val="00FE2DB1"/>
    <w:rsid w:val="00FE450D"/>
    <w:rsid w:val="00FE49E9"/>
    <w:rsid w:val="00FE6798"/>
    <w:rsid w:val="00FE7534"/>
    <w:rsid w:val="00FF1C23"/>
    <w:rsid w:val="00FF20C0"/>
    <w:rsid w:val="00FF31FC"/>
    <w:rsid w:val="00FF4116"/>
    <w:rsid w:val="00FF47E7"/>
    <w:rsid w:val="00FF4FAD"/>
    <w:rsid w:val="00FF5082"/>
    <w:rsid w:val="00FF5BB0"/>
    <w:rsid w:val="00FF5BC9"/>
    <w:rsid w:val="00FF6FB2"/>
    <w:rsid w:val="00FF7278"/>
    <w:rsid w:val="00FF7557"/>
    <w:rsid w:val="00FF7824"/>
    <w:rsid w:val="00FF7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34"/>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46"/>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34"/>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46"/>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09016858">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61F0A-A869-4EB9-8240-91E58D5F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966</Words>
  <Characters>5509</Characters>
  <Application>Microsoft Office Word</Application>
  <DocSecurity>0</DocSecurity>
  <Lines>45</Lines>
  <Paragraphs>12</Paragraphs>
  <ScaleCrop>false</ScaleCrop>
  <Company/>
  <LinksUpToDate>false</LinksUpToDate>
  <CharactersWithSpaces>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29</cp:revision>
  <dcterms:created xsi:type="dcterms:W3CDTF">2023-09-28T03:10:00Z</dcterms:created>
  <dcterms:modified xsi:type="dcterms:W3CDTF">2023-09-28T07:25:00Z</dcterms:modified>
</cp:coreProperties>
</file>