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8E884" w14:textId="221E1A7C" w:rsidR="0053281E" w:rsidRPr="00BF2DF1" w:rsidRDefault="004075F2" w:rsidP="004075F2">
      <w:pPr>
        <w:tabs>
          <w:tab w:val="right" w:pos="9216"/>
        </w:tabs>
        <w:spacing w:after="0"/>
        <w:rPr>
          <w:bCs/>
        </w:rPr>
      </w:pPr>
      <w:r w:rsidRPr="0018725C">
        <w:rPr>
          <w:b/>
          <w:noProof/>
          <w:kern w:val="2"/>
          <w:lang w:val="de-DE" w:eastAsia="de-DE"/>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AF4B2F">
        <w:rPr>
          <w:b/>
          <w:kern w:val="2"/>
          <w:lang w:eastAsia="zh-CN"/>
        </w:rPr>
        <w:t>12</w:t>
      </w:r>
      <w:r w:rsidR="00A60C9A">
        <w:rPr>
          <w:b/>
          <w:kern w:val="2"/>
          <w:lang w:eastAsia="zh-CN"/>
        </w:rPr>
        <w:t>3</w:t>
      </w:r>
      <w:r w:rsidR="00BF7AE8">
        <w:rPr>
          <w:b/>
          <w:kern w:val="2"/>
          <w:lang w:eastAsia="zh-CN"/>
        </w:rPr>
        <w:t>bis</w:t>
      </w:r>
      <w:r w:rsidRPr="0018725C">
        <w:rPr>
          <w:b/>
          <w:kern w:val="2"/>
          <w:lang w:eastAsia="zh-CN"/>
        </w:rPr>
        <w:tab/>
      </w:r>
      <w:r w:rsidR="00BF2DF1" w:rsidRPr="00BF2DF1">
        <w:rPr>
          <w:b/>
        </w:rPr>
        <w:t>R2-2309578</w:t>
      </w:r>
    </w:p>
    <w:p w14:paraId="70258B24" w14:textId="6A232818" w:rsidR="004075F2" w:rsidRPr="0018725C" w:rsidRDefault="00BF7AE8" w:rsidP="004075F2">
      <w:pPr>
        <w:tabs>
          <w:tab w:val="right" w:pos="9216"/>
        </w:tabs>
        <w:spacing w:after="0"/>
        <w:rPr>
          <w:b/>
          <w:kern w:val="2"/>
          <w:lang w:eastAsia="zh-CN"/>
        </w:rPr>
      </w:pPr>
      <w:r>
        <w:rPr>
          <w:b/>
          <w:kern w:val="2"/>
          <w:lang w:eastAsia="zh-CN"/>
        </w:rPr>
        <w:t>Xiamen</w:t>
      </w:r>
      <w:r w:rsidR="00BB5B02">
        <w:rPr>
          <w:b/>
          <w:kern w:val="2"/>
          <w:lang w:eastAsia="zh-CN"/>
        </w:rPr>
        <w:t>,</w:t>
      </w:r>
      <w:r w:rsidR="00ED7C03">
        <w:rPr>
          <w:b/>
          <w:kern w:val="2"/>
          <w:lang w:eastAsia="zh-CN"/>
        </w:rPr>
        <w:t xml:space="preserve"> </w:t>
      </w:r>
      <w:r>
        <w:rPr>
          <w:b/>
          <w:kern w:val="2"/>
          <w:lang w:eastAsia="zh-CN"/>
        </w:rPr>
        <w:t>China</w:t>
      </w:r>
      <w:r w:rsidR="00F54AA0">
        <w:rPr>
          <w:b/>
          <w:kern w:val="2"/>
          <w:lang w:eastAsia="zh-CN"/>
        </w:rPr>
        <w:t xml:space="preserve"> </w:t>
      </w:r>
      <w:r w:rsidR="00BB5B02" w:rsidRPr="0018725C">
        <w:rPr>
          <w:b/>
          <w:kern w:val="2"/>
          <w:lang w:eastAsia="zh-CN"/>
        </w:rPr>
        <w:t xml:space="preserve"> </w:t>
      </w:r>
      <w:r w:rsidR="00ED7C03">
        <w:rPr>
          <w:b/>
          <w:kern w:val="2"/>
          <w:lang w:eastAsia="zh-CN"/>
        </w:rPr>
        <w:t xml:space="preserve"> </w:t>
      </w:r>
      <w:r>
        <w:rPr>
          <w:b/>
          <w:kern w:val="2"/>
          <w:lang w:eastAsia="zh-CN"/>
        </w:rPr>
        <w:t>9</w:t>
      </w:r>
      <w:r w:rsidR="00BB5B02">
        <w:rPr>
          <w:b/>
          <w:kern w:val="2"/>
          <w:lang w:eastAsia="zh-CN"/>
        </w:rPr>
        <w:t>-</w:t>
      </w:r>
      <w:r>
        <w:rPr>
          <w:b/>
          <w:kern w:val="2"/>
          <w:lang w:eastAsia="zh-CN"/>
        </w:rPr>
        <w:t>13</w:t>
      </w:r>
      <w:r w:rsidR="00BB5B02">
        <w:rPr>
          <w:b/>
          <w:kern w:val="2"/>
          <w:lang w:eastAsia="zh-CN"/>
        </w:rPr>
        <w:t xml:space="preserve"> </w:t>
      </w:r>
      <w:r>
        <w:rPr>
          <w:b/>
          <w:kern w:val="2"/>
          <w:lang w:eastAsia="zh-CN"/>
        </w:rPr>
        <w:t xml:space="preserve">October </w:t>
      </w:r>
      <w:r w:rsidR="00BB5B02">
        <w:rPr>
          <w:b/>
          <w:kern w:val="2"/>
          <w:lang w:eastAsia="zh-CN"/>
        </w:rPr>
        <w:t>2023</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6E4B7755"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0206EC">
        <w:rPr>
          <w:b/>
          <w:kern w:val="2"/>
          <w:lang w:eastAsia="zh-CN"/>
        </w:rPr>
        <w:t>7</w:t>
      </w:r>
      <w:r w:rsidR="001C35E0" w:rsidRPr="001C35E0">
        <w:rPr>
          <w:b/>
          <w:kern w:val="2"/>
          <w:lang w:eastAsia="zh-CN"/>
        </w:rPr>
        <w:t xml:space="preserve">.2.2 - </w:t>
      </w:r>
      <w:proofErr w:type="spellStart"/>
      <w:r w:rsidR="001C35E0" w:rsidRPr="001C35E0">
        <w:rPr>
          <w:b/>
          <w:kern w:val="2"/>
          <w:lang w:eastAsia="zh-CN"/>
        </w:rPr>
        <w:t>Sidelink</w:t>
      </w:r>
      <w:proofErr w:type="spellEnd"/>
      <w:r w:rsidR="001C35E0" w:rsidRPr="001C35E0">
        <w:rPr>
          <w:b/>
          <w:kern w:val="2"/>
          <w:lang w:eastAsia="zh-CN"/>
        </w:rPr>
        <w:t xml:space="preserve"> positioning</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623235E0"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D456C2">
        <w:rPr>
          <w:b/>
          <w:kern w:val="2"/>
          <w:lang w:eastAsia="zh-CN"/>
        </w:rPr>
        <w:t xml:space="preserve">UE </w:t>
      </w:r>
      <w:r w:rsidR="001C35E0">
        <w:rPr>
          <w:b/>
          <w:kern w:val="2"/>
          <w:lang w:eastAsia="zh-CN"/>
        </w:rPr>
        <w:t>Positioning using</w:t>
      </w:r>
      <w:r w:rsidR="00D456C2">
        <w:rPr>
          <w:b/>
          <w:kern w:val="2"/>
          <w:lang w:eastAsia="zh-CN"/>
        </w:rPr>
        <w:t xml:space="preserve"> </w:t>
      </w:r>
      <w:proofErr w:type="spellStart"/>
      <w:r w:rsidR="00D456C2">
        <w:rPr>
          <w:b/>
          <w:kern w:val="2"/>
          <w:lang w:eastAsia="zh-CN"/>
        </w:rPr>
        <w:t>Sidelink</w:t>
      </w:r>
      <w:proofErr w:type="spellEnd"/>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108B64F6" w:rsidR="006E5042" w:rsidRDefault="002D1EE6" w:rsidP="0056601D">
      <w:pPr>
        <w:contextualSpacing/>
      </w:pPr>
      <w:r>
        <w:t>The W</w:t>
      </w:r>
      <w:r w:rsidR="00865406">
        <w:t xml:space="preserve">ID </w:t>
      </w:r>
      <w:sdt>
        <w:sdtPr>
          <w:id w:val="-712581095"/>
          <w:citation/>
        </w:sdtPr>
        <w:sdtEndPr/>
        <w:sdtContent>
          <w:r w:rsidR="00B53F7D">
            <w:fldChar w:fldCharType="begin"/>
          </w:r>
          <w:r w:rsidR="00DA0A1E">
            <w:instrText xml:space="preserve">CITATION 3GPP_RP213588 \l 1033 </w:instrText>
          </w:r>
          <w:r w:rsidR="00B53F7D">
            <w:fldChar w:fldCharType="separate"/>
          </w:r>
          <w:r w:rsidR="00F86C8B" w:rsidRPr="00F86C8B">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5E7B9B">
        <w:t xml:space="preserve"> updated the RAN2 objectives as </w:t>
      </w:r>
      <w:proofErr w:type="gramStart"/>
      <w:r w:rsidR="005E7B9B">
        <w:t>follows:</w:t>
      </w:r>
      <w:r w:rsidR="00410BF2">
        <w:t>:</w:t>
      </w:r>
      <w:proofErr w:type="gramEnd"/>
    </w:p>
    <w:p w14:paraId="7D95026F" w14:textId="77777777" w:rsidR="002A5277" w:rsidRDefault="002A5277" w:rsidP="0056601D">
      <w:pPr>
        <w:contextualSpacing/>
      </w:pPr>
    </w:p>
    <w:tbl>
      <w:tblPr>
        <w:tblStyle w:val="TableGrid"/>
        <w:tblW w:w="0" w:type="auto"/>
        <w:tblLook w:val="04A0" w:firstRow="1" w:lastRow="0" w:firstColumn="1" w:lastColumn="0" w:noHBand="0" w:noVBand="1"/>
      </w:tblPr>
      <w:tblGrid>
        <w:gridCol w:w="9307"/>
      </w:tblGrid>
      <w:tr w:rsidR="002A5277" w14:paraId="36310E12" w14:textId="77777777" w:rsidTr="002A5277">
        <w:tc>
          <w:tcPr>
            <w:tcW w:w="9307" w:type="dxa"/>
            <w:tcBorders>
              <w:top w:val="single" w:sz="4" w:space="0" w:color="auto"/>
              <w:left w:val="single" w:sz="4" w:space="0" w:color="auto"/>
              <w:bottom w:val="single" w:sz="4" w:space="0" w:color="auto"/>
              <w:right w:val="single" w:sz="4" w:space="0" w:color="auto"/>
            </w:tcBorders>
          </w:tcPr>
          <w:p w14:paraId="2A25A9CF" w14:textId="420303CA" w:rsidR="005E7B9B" w:rsidRPr="00077148" w:rsidRDefault="005E7B9B" w:rsidP="005E7B9B">
            <w:pPr>
              <w:pStyle w:val="ListParagraph"/>
              <w:numPr>
                <w:ilvl w:val="0"/>
                <w:numId w:val="20"/>
              </w:numPr>
              <w:autoSpaceDE/>
              <w:autoSpaceDN/>
              <w:adjustRightInd/>
              <w:snapToGrid/>
              <w:spacing w:after="0" w:line="276" w:lineRule="auto"/>
              <w:ind w:firstLineChars="0"/>
              <w:jc w:val="left"/>
              <w:rPr>
                <w:lang w:eastAsia="ko-KR"/>
              </w:rPr>
            </w:pPr>
            <w:r w:rsidRPr="005A5F7F">
              <w:rPr>
                <w:lang w:eastAsia="ko-KR"/>
              </w:rPr>
              <w:t xml:space="preserve">Specify </w:t>
            </w:r>
            <w:r w:rsidRPr="005E7B9B">
              <w:rPr>
                <w:b/>
                <w:bCs/>
                <w:i/>
                <w:iCs/>
                <w:lang w:eastAsia="ko-KR"/>
              </w:rPr>
              <w:t>unicast session-based</w:t>
            </w:r>
            <w:r>
              <w:rPr>
                <w:lang w:eastAsia="ko-KR"/>
              </w:rPr>
              <w:t xml:space="preserve"> </w:t>
            </w:r>
            <w:proofErr w:type="spellStart"/>
            <w:r w:rsidRPr="005A5F7F">
              <w:rPr>
                <w:lang w:eastAsia="ko-KR"/>
              </w:rPr>
              <w:t>signalling</w:t>
            </w:r>
            <w:proofErr w:type="spellEnd"/>
            <w:r w:rsidRPr="005A5F7F">
              <w:rPr>
                <w:lang w:eastAsia="ko-KR"/>
              </w:rPr>
              <w:t xml:space="preserve"> and procedures to facilitate support of SL positioning</w:t>
            </w:r>
            <w:r>
              <w:rPr>
                <w:lang w:eastAsia="ko-KR"/>
              </w:rPr>
              <w:t xml:space="preserve"> for </w:t>
            </w:r>
            <w:r w:rsidRPr="005E7B9B">
              <w:rPr>
                <w:b/>
                <w:bCs/>
                <w:i/>
                <w:iCs/>
                <w:lang w:eastAsia="ko-KR"/>
              </w:rPr>
              <w:t>single target UE</w:t>
            </w:r>
            <w:r w:rsidRPr="005A5F7F">
              <w:rPr>
                <w:lang w:eastAsia="ko-KR"/>
              </w:rPr>
              <w:t xml:space="preserve"> </w:t>
            </w:r>
            <w:r>
              <w:rPr>
                <w:lang w:eastAsia="ko-KR"/>
              </w:rPr>
              <w:t>(</w:t>
            </w:r>
            <w:r w:rsidRPr="005E7B9B">
              <w:rPr>
                <w:i/>
                <w:iCs/>
                <w:lang w:eastAsia="ko-KR"/>
              </w:rPr>
              <w:t>it is not precluded to apply the procedures to multiple target UEs but no signaling optimizations will be considered for this case</w:t>
            </w:r>
            <w:r>
              <w:rPr>
                <w:lang w:eastAsia="ko-KR"/>
              </w:rPr>
              <w:t xml:space="preserve">) </w:t>
            </w:r>
            <w:r w:rsidRPr="00077148">
              <w:rPr>
                <w:lang w:eastAsia="ko-KR"/>
              </w:rPr>
              <w:t xml:space="preserve">[RAN2, RAN3]: </w:t>
            </w:r>
          </w:p>
          <w:p w14:paraId="01F02579" w14:textId="77777777" w:rsidR="005E7B9B" w:rsidRDefault="005E7B9B" w:rsidP="005E7B9B">
            <w:pPr>
              <w:numPr>
                <w:ilvl w:val="2"/>
                <w:numId w:val="20"/>
              </w:numPr>
              <w:autoSpaceDE/>
              <w:autoSpaceDN/>
              <w:adjustRightInd/>
              <w:snapToGrid/>
              <w:spacing w:after="0" w:line="276" w:lineRule="auto"/>
              <w:jc w:val="left"/>
              <w:rPr>
                <w:lang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6B6DFC">
              <w:rPr>
                <w:lang w:eastAsia="ko-KR"/>
              </w:rPr>
              <w:t>.</w:t>
            </w:r>
            <w:r>
              <w:rPr>
                <w:lang w:eastAsia="ko-KR"/>
              </w:rPr>
              <w:t xml:space="preserve"> </w:t>
            </w:r>
          </w:p>
          <w:p w14:paraId="74DA3A11" w14:textId="77777777" w:rsidR="005E7B9B" w:rsidRPr="00D9004E" w:rsidRDefault="005E7B9B" w:rsidP="005E7B9B">
            <w:pPr>
              <w:numPr>
                <w:ilvl w:val="2"/>
                <w:numId w:val="20"/>
              </w:numPr>
              <w:autoSpaceDE/>
              <w:autoSpaceDN/>
              <w:adjustRightInd/>
              <w:snapToGrid/>
              <w:spacing w:after="0" w:line="276" w:lineRule="auto"/>
              <w:jc w:val="left"/>
              <w:rPr>
                <w:lang w:eastAsia="ko-KR"/>
              </w:rPr>
            </w:pPr>
            <w:r w:rsidRPr="00680451">
              <w:rPr>
                <w:bCs/>
              </w:rPr>
              <w:t xml:space="preserve">Specify the </w:t>
            </w:r>
            <w:r w:rsidRPr="00680451">
              <w:rPr>
                <w:rFonts w:eastAsia="DengXian"/>
                <w:lang w:eastAsia="zh-CN"/>
              </w:rPr>
              <w:t xml:space="preserve">protocol and procedures for SL positioning between UEs and </w:t>
            </w:r>
            <w:r w:rsidRPr="005E7B9B">
              <w:rPr>
                <w:rFonts w:eastAsia="DengXian"/>
                <w:b/>
                <w:bCs/>
                <w:i/>
                <w:iCs/>
                <w:lang w:eastAsia="zh-CN"/>
              </w:rPr>
              <w:t>a</w:t>
            </w:r>
            <w:r w:rsidRPr="00680451">
              <w:rPr>
                <w:rFonts w:eastAsia="DengXian"/>
                <w:lang w:eastAsia="zh-CN"/>
              </w:rPr>
              <w:t xml:space="preserve"> </w:t>
            </w:r>
            <w:r w:rsidRPr="005E7B9B">
              <w:rPr>
                <w:rFonts w:eastAsia="DengXian"/>
                <w:b/>
                <w:bCs/>
                <w:i/>
                <w:iCs/>
                <w:lang w:eastAsia="zh-CN"/>
              </w:rPr>
              <w:t>single</w:t>
            </w:r>
            <w:r w:rsidRPr="00680451">
              <w:rPr>
                <w:rFonts w:eastAsia="DengXian"/>
                <w:lang w:eastAsia="zh-CN"/>
              </w:rPr>
              <w:t xml:space="preserve"> LMF </w:t>
            </w:r>
            <w:r w:rsidRPr="005E7B9B">
              <w:rPr>
                <w:rFonts w:eastAsia="DengXian"/>
                <w:b/>
                <w:bCs/>
                <w:i/>
                <w:iCs/>
                <w:lang w:eastAsia="zh-CN"/>
              </w:rPr>
              <w:t>for in coverage scenario only, including joint PC5-Uu scenarios</w:t>
            </w:r>
            <w:r w:rsidRPr="00680451">
              <w:rPr>
                <w:rFonts w:eastAsia="MS Mincho"/>
                <w:lang w:eastAsia="zh-CN"/>
              </w:rPr>
              <w:t xml:space="preserve">. </w:t>
            </w:r>
          </w:p>
          <w:p w14:paraId="72F29756" w14:textId="77777777" w:rsidR="005E7B9B" w:rsidRPr="005E7B9B" w:rsidRDefault="005E7B9B" w:rsidP="005E7B9B">
            <w:pPr>
              <w:numPr>
                <w:ilvl w:val="3"/>
                <w:numId w:val="20"/>
              </w:numPr>
              <w:autoSpaceDE/>
              <w:autoSpaceDN/>
              <w:adjustRightInd/>
              <w:snapToGrid/>
              <w:spacing w:after="0" w:line="276" w:lineRule="auto"/>
              <w:jc w:val="left"/>
              <w:rPr>
                <w:b/>
                <w:bCs/>
                <w:i/>
                <w:iCs/>
                <w:lang w:eastAsia="ko-KR"/>
              </w:rPr>
            </w:pPr>
            <w:r w:rsidRPr="005E7B9B">
              <w:rPr>
                <w:b/>
                <w:bCs/>
                <w:i/>
                <w:iCs/>
                <w:lang w:eastAsia="ko-KR"/>
              </w:rPr>
              <w:t>NOTE: Assumes all involved UEs are served by same LMF.</w:t>
            </w:r>
          </w:p>
          <w:p w14:paraId="684B921B" w14:textId="4363B388" w:rsidR="002A5277" w:rsidRPr="005E7B9B" w:rsidRDefault="005E7B9B" w:rsidP="005E7B9B">
            <w:pPr>
              <w:numPr>
                <w:ilvl w:val="2"/>
                <w:numId w:val="20"/>
              </w:numPr>
              <w:autoSpaceDE/>
              <w:autoSpaceDN/>
              <w:adjustRightInd/>
              <w:snapToGrid/>
              <w:spacing w:after="0" w:line="276" w:lineRule="auto"/>
              <w:jc w:val="left"/>
              <w:rPr>
                <w:lang w:eastAsia="ko-KR"/>
              </w:rPr>
            </w:pPr>
            <w:r w:rsidRPr="005E7B9B">
              <w:rPr>
                <w:b/>
                <w:bCs/>
                <w:i/>
                <w:iCs/>
                <w:lang w:eastAsia="ko-KR"/>
              </w:rPr>
              <w:t>For SL-TDOA, RAN2 will not work on procedures for synchronization of the anchor UEs. RAN2 can discuss and implement agreed RAN1 parameters related to synchronization</w:t>
            </w:r>
            <w:r w:rsidRPr="00601F2A">
              <w:rPr>
                <w:lang w:eastAsia="ko-KR"/>
              </w:rPr>
              <w:t>.</w:t>
            </w:r>
            <w:r w:rsidR="002A5277" w:rsidRPr="005E7B9B">
              <w:rPr>
                <w:color w:val="000000" w:themeColor="text1"/>
                <w:sz w:val="20"/>
                <w:szCs w:val="20"/>
                <w:lang w:eastAsia="ko-KR"/>
              </w:rPr>
              <w:t xml:space="preserve"> </w:t>
            </w:r>
          </w:p>
        </w:tc>
      </w:tr>
    </w:tbl>
    <w:p w14:paraId="1C06ED8F" w14:textId="174EEE48" w:rsidR="002A5277" w:rsidRDefault="002A5277" w:rsidP="00815215"/>
    <w:p w14:paraId="0F1ADC7C" w14:textId="1C423D07" w:rsidR="00042FB2" w:rsidRDefault="007924A0" w:rsidP="00042FB2">
      <w:pPr>
        <w:contextualSpacing/>
      </w:pPr>
      <w:r>
        <w:t>In RAN2#12</w:t>
      </w:r>
      <w:r w:rsidR="00F54AA0">
        <w:t>2</w:t>
      </w:r>
      <w:r w:rsidR="00042FB2">
        <w:t xml:space="preserve"> Meeting</w:t>
      </w:r>
      <w:sdt>
        <w:sdtPr>
          <w:id w:val="-949926864"/>
          <w:citation/>
        </w:sdtPr>
        <w:sdtEndPr/>
        <w:sdtContent>
          <w:r w:rsidR="00864CD9">
            <w:fldChar w:fldCharType="begin"/>
          </w:r>
          <w:r w:rsidR="00864CD9">
            <w:instrText xml:space="preserve"> CITATION 3GPP_RAN2_121 \l 1033 </w:instrText>
          </w:r>
          <w:r w:rsidR="00864CD9">
            <w:fldChar w:fldCharType="separate"/>
          </w:r>
          <w:r w:rsidR="00F86C8B">
            <w:rPr>
              <w:noProof/>
            </w:rPr>
            <w:t xml:space="preserve"> </w:t>
          </w:r>
          <w:r w:rsidR="00F86C8B" w:rsidRPr="00F86C8B">
            <w:rPr>
              <w:noProof/>
            </w:rPr>
            <w:t>[2]</w:t>
          </w:r>
          <w:r w:rsidR="00864CD9">
            <w:fldChar w:fldCharType="end"/>
          </w:r>
        </w:sdtContent>
      </w:sdt>
      <w:r w:rsidR="00042FB2">
        <w:t xml:space="preserve">, we reached </w:t>
      </w:r>
      <w:r w:rsidR="003D6BE5">
        <w:t xml:space="preserve">the following agreements, which are relevant for session-based </w:t>
      </w:r>
      <w:proofErr w:type="spellStart"/>
      <w:r w:rsidR="003D6BE5">
        <w:t>sidelink</w:t>
      </w:r>
      <w:proofErr w:type="spellEnd"/>
      <w:r w:rsidR="003D6BE5">
        <w:t xml:space="preserve"> positioning.</w:t>
      </w:r>
    </w:p>
    <w:p w14:paraId="14892CF5" w14:textId="77777777" w:rsidR="00042FB2" w:rsidRDefault="00042FB2" w:rsidP="00042FB2">
      <w:pPr>
        <w:contextualSpacing/>
      </w:pPr>
    </w:p>
    <w:tbl>
      <w:tblPr>
        <w:tblStyle w:val="TableGrid"/>
        <w:tblW w:w="0" w:type="auto"/>
        <w:tblLook w:val="04A0" w:firstRow="1" w:lastRow="0" w:firstColumn="1" w:lastColumn="0" w:noHBand="0" w:noVBand="1"/>
      </w:tblPr>
      <w:tblGrid>
        <w:gridCol w:w="9307"/>
      </w:tblGrid>
      <w:tr w:rsidR="00042FB2" w14:paraId="4BAF9782" w14:textId="77777777" w:rsidTr="0068402E">
        <w:tc>
          <w:tcPr>
            <w:tcW w:w="9307" w:type="dxa"/>
          </w:tcPr>
          <w:p w14:paraId="3DEF5913" w14:textId="77777777" w:rsidR="006F58C7" w:rsidRDefault="006F58C7" w:rsidP="006F58C7">
            <w:pPr>
              <w:pStyle w:val="Doc-text2"/>
              <w:ind w:left="0" w:firstLine="0"/>
            </w:pPr>
            <w:r>
              <w:t>Agreements:</w:t>
            </w:r>
          </w:p>
          <w:p w14:paraId="044A9EB9" w14:textId="77777777" w:rsidR="005D7C2B" w:rsidRDefault="005D7C2B" w:rsidP="006F58C7">
            <w:pPr>
              <w:pStyle w:val="Doc-text2"/>
              <w:ind w:left="0" w:firstLine="0"/>
            </w:pPr>
          </w:p>
          <w:p w14:paraId="2C29BC51" w14:textId="194DA370" w:rsidR="005D7C2B" w:rsidRDefault="005D7C2B" w:rsidP="005D7C2B">
            <w:pPr>
              <w:pStyle w:val="Doc-text2"/>
              <w:numPr>
                <w:ilvl w:val="0"/>
                <w:numId w:val="20"/>
              </w:numPr>
            </w:pPr>
            <w:r>
              <w:t>FFS which (if any) additional parameters can be included (as optional or mandatory) in the metadata in the discovery message for anchor and server UE selection; it should be based on technical requirements for the fields and how they will be used.</w:t>
            </w:r>
          </w:p>
          <w:p w14:paraId="5EC521D3" w14:textId="7639AAE6" w:rsidR="003D6BE5" w:rsidRPr="000150D8" w:rsidRDefault="003D6BE5" w:rsidP="000150D8">
            <w:pPr>
              <w:pStyle w:val="Doc-text2"/>
            </w:pPr>
          </w:p>
        </w:tc>
      </w:tr>
    </w:tbl>
    <w:p w14:paraId="272C60ED" w14:textId="18E9852E" w:rsidR="005E7B9B" w:rsidRDefault="005E7B9B" w:rsidP="009C2C2B"/>
    <w:p w14:paraId="2469EDF2" w14:textId="44DF49FF" w:rsidR="009C2C2B" w:rsidRDefault="00815215" w:rsidP="009C2C2B">
      <w:r>
        <w:t xml:space="preserve">In this contribution, we provide our views on </w:t>
      </w:r>
      <w:r w:rsidR="000F75DD">
        <w:t xml:space="preserve">next steps for </w:t>
      </w:r>
      <w:proofErr w:type="spellStart"/>
      <w:r w:rsidR="00C11A06">
        <w:t>sidelink</w:t>
      </w:r>
      <w:proofErr w:type="spellEnd"/>
      <w:r w:rsidR="00C11A06">
        <w:t xml:space="preserve"> positioning. </w:t>
      </w:r>
    </w:p>
    <w:p w14:paraId="75DF0C1A" w14:textId="77777777" w:rsidR="006F58C7" w:rsidRDefault="006F58C7" w:rsidP="009C2C2B"/>
    <w:p w14:paraId="76B7D9EA" w14:textId="7EBBD1B5" w:rsidR="00FD49B6" w:rsidRDefault="0072203F" w:rsidP="00FD49B6">
      <w:pPr>
        <w:pStyle w:val="Heading1"/>
        <w:contextualSpacing/>
      </w:pPr>
      <w:r>
        <w:t xml:space="preserve">Parameters in the metadata of discovery message </w:t>
      </w:r>
    </w:p>
    <w:p w14:paraId="7DD1E473" w14:textId="77777777" w:rsidR="008329B2" w:rsidRDefault="008329B2" w:rsidP="008329B2">
      <w:r>
        <w:t xml:space="preserve">For supporting the anchor UE selection: </w:t>
      </w:r>
    </w:p>
    <w:p w14:paraId="78361BAA" w14:textId="77777777" w:rsidR="008329B2" w:rsidRDefault="008329B2" w:rsidP="008329B2">
      <w:r>
        <w:t xml:space="preserve">1) Anchor role supported by UE - mandatory, as this is needed to ensure that the selected UE can act as an anchor. </w:t>
      </w:r>
    </w:p>
    <w:p w14:paraId="4ED04DC1" w14:textId="77777777" w:rsidR="008329B2" w:rsidRDefault="008329B2" w:rsidP="008329B2">
      <w:r>
        <w:t>2) Location of anchor UE - this is necessary to ensure that the server UE selects anchor UE to result in an acceptable GDOP.</w:t>
      </w:r>
    </w:p>
    <w:p w14:paraId="2843CED7" w14:textId="77777777" w:rsidR="008329B2" w:rsidRDefault="008329B2" w:rsidP="008329B2">
      <w:r>
        <w:t>3) Mobility state - this is necessary to make sure that the server UE obtains the updated anchor location.</w:t>
      </w:r>
    </w:p>
    <w:p w14:paraId="4C62CCE5" w14:textId="77777777" w:rsidR="008329B2" w:rsidRDefault="008329B2" w:rsidP="008329B2">
      <w:r>
        <w:t xml:space="preserve">4) PLMN (optional) - this is an optional parameter but needed to ensure that </w:t>
      </w:r>
      <w:proofErr w:type="gramStart"/>
      <w:r>
        <w:t>the for</w:t>
      </w:r>
      <w:proofErr w:type="gramEnd"/>
      <w:r>
        <w:t xml:space="preserve"> joint PC5-Uu scenarios, the UEs within the session are handled by the same LMF. </w:t>
      </w:r>
    </w:p>
    <w:p w14:paraId="055B4F47" w14:textId="77777777" w:rsidR="008329B2" w:rsidRDefault="008329B2" w:rsidP="008329B2">
      <w:r>
        <w:lastRenderedPageBreak/>
        <w:t>5) Resource pool identifiers - to ensure that there are resource pools containing positioning reference signals that can be used for ranging with target UE.</w:t>
      </w:r>
    </w:p>
    <w:p w14:paraId="1AFD015B" w14:textId="77777777" w:rsidR="008329B2" w:rsidRDefault="008329B2" w:rsidP="008329B2">
      <w:r>
        <w:t xml:space="preserve">6) Static radio parameters (such as bandwidth, update rate, </w:t>
      </w:r>
      <w:proofErr w:type="spellStart"/>
      <w:r>
        <w:t>etc</w:t>
      </w:r>
      <w:proofErr w:type="spellEnd"/>
      <w:r>
        <w:t>) - this is to ensure that the anchor UE selected can fulfill the QoS of the LCS request.</w:t>
      </w:r>
    </w:p>
    <w:p w14:paraId="7729BA20" w14:textId="77777777" w:rsidR="008329B2" w:rsidRDefault="008329B2" w:rsidP="008329B2">
      <w:r>
        <w:t xml:space="preserve">7) </w:t>
      </w:r>
      <w:proofErr w:type="spellStart"/>
      <w:r>
        <w:t>Synchronisation</w:t>
      </w:r>
      <w:proofErr w:type="spellEnd"/>
      <w:r>
        <w:t xml:space="preserve"> reference of the anchor UE (</w:t>
      </w:r>
      <w:proofErr w:type="spellStart"/>
      <w:r>
        <w:t>SyncRef</w:t>
      </w:r>
      <w:proofErr w:type="spellEnd"/>
      <w:r>
        <w:t xml:space="preserve"> UE) - this is to ensure that the anchor UEs that are part of the session have a common </w:t>
      </w:r>
      <w:proofErr w:type="spellStart"/>
      <w:r>
        <w:t>synchronisation</w:t>
      </w:r>
      <w:proofErr w:type="spellEnd"/>
      <w:r>
        <w:t xml:space="preserve"> reference. </w:t>
      </w:r>
    </w:p>
    <w:p w14:paraId="16D65510" w14:textId="77777777" w:rsidR="008329B2" w:rsidRDefault="008329B2" w:rsidP="008329B2"/>
    <w:p w14:paraId="466D16DC" w14:textId="346D4A09" w:rsidR="008329B2" w:rsidRDefault="008329B2" w:rsidP="008329B2">
      <w:r>
        <w:t xml:space="preserve">Information related to channel conditions between anchor UE and target UE needs to be available at the server UE to aid the selection. </w:t>
      </w:r>
      <w:r w:rsidR="004D7E1F">
        <w:t xml:space="preserve">Such information changes more rapidly and is less suited to be part of the </w:t>
      </w:r>
      <w:r>
        <w:t xml:space="preserve">discovery </w:t>
      </w:r>
      <w:proofErr w:type="gramStart"/>
      <w:r>
        <w:t>message, but</w:t>
      </w:r>
      <w:proofErr w:type="gramEnd"/>
      <w:r>
        <w:t xml:space="preserve"> </w:t>
      </w:r>
      <w:r w:rsidR="008A4878">
        <w:t xml:space="preserve">may </w:t>
      </w:r>
      <w:r w:rsidR="004D7E1F">
        <w:t xml:space="preserve">rather </w:t>
      </w:r>
      <w:r w:rsidR="008A4878">
        <w:t xml:space="preserve">be </w:t>
      </w:r>
      <w:r>
        <w:t xml:space="preserve">part of </w:t>
      </w:r>
      <w:proofErr w:type="spellStart"/>
      <w:r w:rsidRPr="004D7E1F">
        <w:rPr>
          <w:i/>
          <w:iCs/>
        </w:rPr>
        <w:t>ProvideLocationInformaiton</w:t>
      </w:r>
      <w:proofErr w:type="spellEnd"/>
      <w:r>
        <w:t xml:space="preserve">. </w:t>
      </w:r>
    </w:p>
    <w:p w14:paraId="6212DCCC" w14:textId="6F5CD59E" w:rsidR="008329B2" w:rsidRDefault="008329B2" w:rsidP="008329B2">
      <w:pPr>
        <w:pStyle w:val="ListParagraph"/>
        <w:numPr>
          <w:ilvl w:val="0"/>
          <w:numId w:val="20"/>
        </w:numPr>
        <w:ind w:firstLineChars="0"/>
      </w:pPr>
      <w:r>
        <w:t xml:space="preserve">LOS </w:t>
      </w:r>
      <w:proofErr w:type="spellStart"/>
      <w:r>
        <w:t>condtion</w:t>
      </w:r>
      <w:proofErr w:type="spellEnd"/>
      <w:r>
        <w:t>,</w:t>
      </w:r>
    </w:p>
    <w:p w14:paraId="08AD6703" w14:textId="7B091CE5" w:rsidR="008329B2" w:rsidRDefault="008329B2" w:rsidP="008329B2">
      <w:pPr>
        <w:pStyle w:val="ListParagraph"/>
        <w:numPr>
          <w:ilvl w:val="0"/>
          <w:numId w:val="20"/>
        </w:numPr>
        <w:ind w:firstLineChars="0"/>
      </w:pPr>
      <w:r>
        <w:t xml:space="preserve">Multipath </w:t>
      </w:r>
    </w:p>
    <w:p w14:paraId="7F559CF3" w14:textId="47AB109D" w:rsidR="008329B2" w:rsidRDefault="008329B2" w:rsidP="008329B2">
      <w:pPr>
        <w:pStyle w:val="ListParagraph"/>
        <w:numPr>
          <w:ilvl w:val="0"/>
          <w:numId w:val="20"/>
        </w:numPr>
        <w:ind w:firstLineChars="0"/>
      </w:pPr>
      <w:r>
        <w:t xml:space="preserve">Signal strength </w:t>
      </w:r>
    </w:p>
    <w:p w14:paraId="127325B1" w14:textId="77777777" w:rsidR="008329B2" w:rsidRDefault="008329B2" w:rsidP="008329B2"/>
    <w:p w14:paraId="6679C440" w14:textId="77777777" w:rsidR="008329B2" w:rsidRDefault="008329B2" w:rsidP="008329B2">
      <w:r>
        <w:t xml:space="preserve">The measurements pertaining to physical channel condition (such as LOS condition, multipath, signal strength) between the target and the server UE are useful to </w:t>
      </w:r>
      <w:proofErr w:type="spellStart"/>
      <w:r>
        <w:t>downselect</w:t>
      </w:r>
      <w:proofErr w:type="spellEnd"/>
      <w:r>
        <w:t xml:space="preserve"> an anchor UE from a list of anchor UEs discovered using discovery messages.  </w:t>
      </w:r>
    </w:p>
    <w:p w14:paraId="686AB9FE" w14:textId="77777777" w:rsidR="008329B2" w:rsidRDefault="008329B2" w:rsidP="008329B2"/>
    <w:p w14:paraId="3F5D5DDF" w14:textId="3BC8895F" w:rsidR="003D6BE5" w:rsidRDefault="003D6BE5" w:rsidP="00C11A06">
      <w:pPr>
        <w:pStyle w:val="Heading1"/>
        <w:contextualSpacing/>
      </w:pPr>
      <w:r>
        <w:t>Session-based operation</w:t>
      </w:r>
    </w:p>
    <w:p w14:paraId="7DA36D20" w14:textId="77777777" w:rsidR="00A00D09" w:rsidRDefault="00A00D09" w:rsidP="00A00D09"/>
    <w:p w14:paraId="68D1934B" w14:textId="4B6602B4" w:rsidR="00A00D09" w:rsidRDefault="00A00D09" w:rsidP="00A00D09">
      <w:r>
        <w:t xml:space="preserve">For session-based operation scenario, the following functionalities are </w:t>
      </w:r>
      <w:proofErr w:type="gramStart"/>
      <w:r>
        <w:t>needed</w:t>
      </w:r>
      <w:proofErr w:type="gramEnd"/>
      <w:r>
        <w:t xml:space="preserve"> </w:t>
      </w:r>
    </w:p>
    <w:p w14:paraId="5DBA2BD3" w14:textId="454D74D7" w:rsidR="00A00D09" w:rsidRDefault="00A00D09" w:rsidP="00A00D09">
      <w:pPr>
        <w:pStyle w:val="ListParagraph"/>
        <w:numPr>
          <w:ilvl w:val="0"/>
          <w:numId w:val="23"/>
        </w:numPr>
        <w:ind w:firstLineChars="0"/>
      </w:pPr>
      <w:r>
        <w:t>Discovering UEs with certain roles</w:t>
      </w:r>
    </w:p>
    <w:p w14:paraId="4B0C9F21" w14:textId="606A0121" w:rsidR="00A00D09" w:rsidRDefault="00A00D09" w:rsidP="00A00D09">
      <w:pPr>
        <w:pStyle w:val="ListParagraph"/>
        <w:numPr>
          <w:ilvl w:val="0"/>
          <w:numId w:val="23"/>
        </w:numPr>
        <w:ind w:firstLineChars="0"/>
      </w:pPr>
      <w:r>
        <w:t>Selection of positioning server (LMF in case of in-coverage, server UE in case of out-of-coverage)</w:t>
      </w:r>
    </w:p>
    <w:p w14:paraId="737033ED" w14:textId="77777777" w:rsidR="00A00D09" w:rsidRDefault="00A00D09" w:rsidP="00A00D09">
      <w:pPr>
        <w:pStyle w:val="ListParagraph"/>
        <w:numPr>
          <w:ilvl w:val="0"/>
          <w:numId w:val="23"/>
        </w:numPr>
        <w:ind w:firstLineChars="0"/>
      </w:pPr>
      <w:r>
        <w:t xml:space="preserve">Identifying the anchors that are suitable for positioning for the given target </w:t>
      </w:r>
      <w:proofErr w:type="gramStart"/>
      <w:r>
        <w:t>UE</w:t>
      </w:r>
      <w:proofErr w:type="gramEnd"/>
    </w:p>
    <w:p w14:paraId="32850B73" w14:textId="77777777" w:rsidR="00A00D09" w:rsidRDefault="00A00D09" w:rsidP="00A00D09">
      <w:pPr>
        <w:pStyle w:val="ListParagraph"/>
        <w:numPr>
          <w:ilvl w:val="0"/>
          <w:numId w:val="23"/>
        </w:numPr>
        <w:ind w:firstLineChars="0"/>
      </w:pPr>
      <w:r>
        <w:t xml:space="preserve">Acquire configurations of the SL-PRS the transmitter is using and provide it to the receiver. </w:t>
      </w:r>
    </w:p>
    <w:p w14:paraId="35151A76" w14:textId="77777777" w:rsidR="00A00D09" w:rsidRDefault="00A00D09" w:rsidP="00A00D09">
      <w:pPr>
        <w:pStyle w:val="ListParagraph"/>
        <w:numPr>
          <w:ilvl w:val="0"/>
          <w:numId w:val="23"/>
        </w:numPr>
        <w:ind w:firstLineChars="0"/>
      </w:pPr>
      <w:r>
        <w:t xml:space="preserve">Acquire measurements from the target / </w:t>
      </w:r>
      <w:proofErr w:type="gramStart"/>
      <w:r>
        <w:t>anchor</w:t>
      </w:r>
      <w:proofErr w:type="gramEnd"/>
    </w:p>
    <w:p w14:paraId="174AD8F5" w14:textId="3D2D6489" w:rsidR="00A00D09" w:rsidRDefault="00A00D09" w:rsidP="00A00D09">
      <w:pPr>
        <w:pStyle w:val="ListParagraph"/>
        <w:numPr>
          <w:ilvl w:val="0"/>
          <w:numId w:val="23"/>
        </w:numPr>
        <w:ind w:firstLineChars="0"/>
      </w:pPr>
      <w:r>
        <w:t>Compute location and provide it to the client.</w:t>
      </w:r>
    </w:p>
    <w:p w14:paraId="04E4FC0A" w14:textId="1176B84F" w:rsidR="00A00D09" w:rsidRDefault="00A00D09" w:rsidP="00A00D09"/>
    <w:p w14:paraId="12896EB1" w14:textId="25108ECC" w:rsidR="00A00D09" w:rsidRDefault="00A00D09" w:rsidP="00A00D09">
      <w:r>
        <w:t xml:space="preserve">In this contribution, we provide our views on how the above steps can be accomplished, highlighting what needs to be done further, given the agreements we have already made so far. </w:t>
      </w:r>
    </w:p>
    <w:p w14:paraId="0742DDC3" w14:textId="2B42376A" w:rsidR="00A00D09" w:rsidRDefault="00A00D09" w:rsidP="00A00D09"/>
    <w:p w14:paraId="2654B27A" w14:textId="523FC5BE" w:rsidR="00A00D09" w:rsidRDefault="00A00D09" w:rsidP="00A00D09">
      <w:pPr>
        <w:pStyle w:val="Heading2"/>
      </w:pPr>
      <w:r>
        <w:t xml:space="preserve">Discovering UE with certain roles and capabilities: </w:t>
      </w:r>
    </w:p>
    <w:p w14:paraId="44915E19" w14:textId="77777777" w:rsidR="00A00D09" w:rsidRDefault="00A00D09" w:rsidP="00A00D09">
      <w:r>
        <w:t xml:space="preserve">Static information could be added to the discovery messages. which we agreed in RAN2#121bis that the discovery message can be used to carry information for the targeted discovery and candidate selection of SL positioning UE, including </w:t>
      </w:r>
      <w:proofErr w:type="spellStart"/>
      <w:r>
        <w:t>including</w:t>
      </w:r>
      <w:proofErr w:type="spellEnd"/>
      <w:r>
        <w:t xml:space="preserve"> at least the indication of anchor UE, target UE. and server UE roles. </w:t>
      </w:r>
    </w:p>
    <w:p w14:paraId="03C72401" w14:textId="32056B5F" w:rsidR="00A00D09" w:rsidRDefault="00A00D09" w:rsidP="00A00D09"/>
    <w:p w14:paraId="14F4E3E5" w14:textId="4C8DCF74" w:rsidR="00A00D09" w:rsidRPr="00A00D09" w:rsidRDefault="00A00D09" w:rsidP="00A00D09">
      <w:r>
        <w:t>Certain capabilities, such as UE roles, supported positioning method, PLMN, location (</w:t>
      </w:r>
      <w:proofErr w:type="gramStart"/>
      <w:r>
        <w:t>e.g.</w:t>
      </w:r>
      <w:proofErr w:type="gramEnd"/>
      <w:r>
        <w:t xml:space="preserve"> for fixed nodes such as RSU) can be provided within discovery message or within </w:t>
      </w:r>
      <w:proofErr w:type="spellStart"/>
      <w:r w:rsidRPr="00A7263A">
        <w:rPr>
          <w:i/>
          <w:iCs/>
        </w:rPr>
        <w:t>ProvideCapabilities</w:t>
      </w:r>
      <w:proofErr w:type="spellEnd"/>
      <w:r>
        <w:t xml:space="preserve"> message in </w:t>
      </w:r>
      <w:proofErr w:type="spellStart"/>
      <w:r>
        <w:t>sidelink</w:t>
      </w:r>
      <w:proofErr w:type="spellEnd"/>
      <w:r>
        <w:t xml:space="preserve">. </w:t>
      </w:r>
    </w:p>
    <w:p w14:paraId="61AFEEF2" w14:textId="775C66E2" w:rsidR="00A00D09" w:rsidRDefault="00A00D09" w:rsidP="00A00D09"/>
    <w:p w14:paraId="2F3DAE6D" w14:textId="77777777" w:rsidR="00C251F5" w:rsidRDefault="00A00D09" w:rsidP="00A00D09">
      <w:r>
        <w:lastRenderedPageBreak/>
        <w:t>Other</w:t>
      </w:r>
      <w:r w:rsidR="007F59B8">
        <w:t xml:space="preserve"> situational factors</w:t>
      </w:r>
      <w:r>
        <w:t xml:space="preserve">, such as LOS/NLOS indication, in coverage or not, RSRP can only be determined </w:t>
      </w:r>
      <w:r w:rsidR="00811A38">
        <w:t>after</w:t>
      </w:r>
      <w:r>
        <w:t xml:space="preserve"> performing measurement on </w:t>
      </w:r>
      <w:proofErr w:type="spellStart"/>
      <w:r>
        <w:t>sidelink</w:t>
      </w:r>
      <w:proofErr w:type="spellEnd"/>
      <w:r>
        <w:t xml:space="preserve"> reference signals. However, they are important information in selecting server node and anchor nodes for a target UE. </w:t>
      </w:r>
      <w:r w:rsidR="00345957">
        <w:t xml:space="preserve">The </w:t>
      </w:r>
      <w:proofErr w:type="spellStart"/>
      <w:r w:rsidR="00345957">
        <w:t>behaviour</w:t>
      </w:r>
      <w:proofErr w:type="spellEnd"/>
      <w:r w:rsidR="00345957">
        <w:t xml:space="preserve"> does not need to be specified in the standards, but it can be assumed that a reasonable server UE will select anchor UE that have LOS conditions with the target UE.</w:t>
      </w:r>
    </w:p>
    <w:p w14:paraId="23D2905F" w14:textId="6C595A32" w:rsidR="00A00D09" w:rsidRDefault="00A00D09" w:rsidP="00A00D09"/>
    <w:p w14:paraId="0083E0B3" w14:textId="0A6B8ABB" w:rsidR="00A00D09" w:rsidRDefault="00A00D09" w:rsidP="00A00D09">
      <w:pPr>
        <w:pStyle w:val="Heading2"/>
      </w:pPr>
      <w:r>
        <w:t xml:space="preserve">Selection of positioning server: </w:t>
      </w:r>
    </w:p>
    <w:p w14:paraId="7B03FCF4" w14:textId="52041E90" w:rsidR="00A00D09" w:rsidRDefault="00A00D09" w:rsidP="00A00D09">
      <w:r>
        <w:t xml:space="preserve">For in-coverage and partial coverage scenario, the LMF is </w:t>
      </w:r>
      <w:proofErr w:type="gramStart"/>
      <w:r>
        <w:t>responsible</w:t>
      </w:r>
      <w:proofErr w:type="gramEnd"/>
      <w:r>
        <w:t xml:space="preserve"> </w:t>
      </w:r>
    </w:p>
    <w:p w14:paraId="350DF30F" w14:textId="03155DF9" w:rsidR="00A00D09" w:rsidRDefault="00A00D09" w:rsidP="00A00D09"/>
    <w:p w14:paraId="65C2BCE5" w14:textId="7D00D114" w:rsidR="00A00D09" w:rsidRPr="0090048D" w:rsidRDefault="00A00D09" w:rsidP="00A00D09">
      <w:pPr>
        <w:rPr>
          <w:b/>
        </w:rPr>
      </w:pPr>
      <w:r w:rsidRPr="0090048D">
        <w:rPr>
          <w:b/>
        </w:rPr>
        <w:t>Observation 1: For in coverage and</w:t>
      </w:r>
      <w:r w:rsidR="0090048D" w:rsidRPr="0090048D">
        <w:rPr>
          <w:b/>
        </w:rPr>
        <w:t xml:space="preserve"> partial coverage scenario, the role of positioning server is taken at the LMF.</w:t>
      </w:r>
    </w:p>
    <w:p w14:paraId="2361F71C" w14:textId="3C675DB1" w:rsidR="0090048D" w:rsidRDefault="0090048D" w:rsidP="00A00D09"/>
    <w:p w14:paraId="64822B03" w14:textId="0913EEC8" w:rsidR="0090048D" w:rsidRDefault="0090048D" w:rsidP="00A00D09">
      <w:r>
        <w:t xml:space="preserve">In RAN2#121bis, we also further confirmed that that discovery messages will be used to carry information for targeted discovery and </w:t>
      </w:r>
      <w:r w:rsidRPr="0024129F">
        <w:rPr>
          <w:b/>
        </w:rPr>
        <w:t>candidate selection</w:t>
      </w:r>
      <w:r>
        <w:t xml:space="preserve"> of SL positioning UEs, including at least the indication of anchor UE, target UE. and server UE roles. We left open to discussion how much information is indicated about anchor UEs (e.g., knowledge of location).</w:t>
      </w:r>
    </w:p>
    <w:p w14:paraId="6DF85050" w14:textId="07883BB1" w:rsidR="00A00D09" w:rsidRDefault="00A00D09" w:rsidP="00A00D09"/>
    <w:p w14:paraId="25538067" w14:textId="77777777" w:rsidR="00A26350" w:rsidRDefault="00A26350" w:rsidP="00A26350"/>
    <w:p w14:paraId="4FA8DA2E" w14:textId="1BC70409" w:rsidR="00350391" w:rsidRDefault="00350391" w:rsidP="00350391">
      <w:pPr>
        <w:rPr>
          <w:b/>
        </w:rPr>
      </w:pPr>
      <w:r>
        <w:rPr>
          <w:b/>
        </w:rPr>
        <w:t xml:space="preserve">Observation 2: From reading messages exchanged using groupcast and broadcast mechanism, a UE can identify candidate UEs for server and/or anchor role. </w:t>
      </w:r>
    </w:p>
    <w:p w14:paraId="1BF6CC29" w14:textId="3E561027" w:rsidR="00CE60EA" w:rsidRDefault="00CE60EA" w:rsidP="00994339"/>
    <w:p w14:paraId="2F3406D4" w14:textId="17157E96" w:rsidR="00CE60EA" w:rsidRDefault="00CE60EA" w:rsidP="00994339">
      <w:r>
        <w:t>A key-point to be addressed is how a target UE determines a server and initiates connection with the server to proceed. This is because the server needs to be within the range of both the target UEs and the anchors UEs.</w:t>
      </w:r>
    </w:p>
    <w:p w14:paraId="2EA605BA" w14:textId="3236841E" w:rsidR="00CE60EA" w:rsidRDefault="00CE60EA" w:rsidP="00994339"/>
    <w:p w14:paraId="3D67C24C" w14:textId="178342FB" w:rsidR="00CE60EA" w:rsidRDefault="00CE60EA" w:rsidP="00CE60EA">
      <w:r>
        <w:t xml:space="preserve">Furthermore, a target UE may select one UE over another UE to take the server UE role according to some selection criteria. The target UE may have privacy restrictions, which may restrict the server role only to certain UEs.  Likewise, the target UE may need a certain QoS and that requires certain latency on </w:t>
      </w:r>
      <w:proofErr w:type="spellStart"/>
      <w:r>
        <w:t>signalling</w:t>
      </w:r>
      <w:proofErr w:type="spellEnd"/>
      <w:r>
        <w:t xml:space="preserve"> links or that the target UE may wish to use a certain positioning method. Likewise, the server UE may also have certain restrictions with respect to which UEs they process. </w:t>
      </w:r>
    </w:p>
    <w:p w14:paraId="74CAD626" w14:textId="77777777" w:rsidR="005B0705" w:rsidRDefault="005B0705" w:rsidP="00CE60EA">
      <w:pPr>
        <w:rPr>
          <w:b/>
        </w:rPr>
      </w:pPr>
    </w:p>
    <w:p w14:paraId="771CB7D0" w14:textId="7B011D38" w:rsidR="00CE60EA" w:rsidRDefault="00350391" w:rsidP="00CE60EA">
      <w:pPr>
        <w:rPr>
          <w:b/>
        </w:rPr>
      </w:pPr>
      <w:r>
        <w:rPr>
          <w:b/>
        </w:rPr>
        <w:t xml:space="preserve">Observation 3: A target UE may have some selection criteria (possibly configured by the network) to select a </w:t>
      </w:r>
      <w:proofErr w:type="gramStart"/>
      <w:r>
        <w:rPr>
          <w:b/>
        </w:rPr>
        <w:t>server  UE</w:t>
      </w:r>
      <w:proofErr w:type="gramEnd"/>
      <w:r>
        <w:rPr>
          <w:b/>
        </w:rPr>
        <w:t xml:space="preserve"> or anchor UEs. </w:t>
      </w:r>
    </w:p>
    <w:p w14:paraId="01A9A24B" w14:textId="77777777" w:rsidR="00C559A5" w:rsidRDefault="00C559A5" w:rsidP="00350391"/>
    <w:p w14:paraId="3CECA431" w14:textId="64112AF3" w:rsidR="00350391" w:rsidRDefault="00350391" w:rsidP="00350391">
      <w:r>
        <w:t xml:space="preserve">A target UE can request one or more UEs with server capabilities to respond if they can take over a server role for the requesting target UE. Likewise, a UE may be in a situation to </w:t>
      </w:r>
      <w:proofErr w:type="spellStart"/>
      <w:r>
        <w:t>downselect</w:t>
      </w:r>
      <w:proofErr w:type="spellEnd"/>
      <w:r>
        <w:t xml:space="preserve"> from a possible set of server UEs according to certain selection criteria.</w:t>
      </w:r>
    </w:p>
    <w:p w14:paraId="3E722B1C" w14:textId="5D63CF87" w:rsidR="00350391" w:rsidRDefault="00350391" w:rsidP="00994339"/>
    <w:p w14:paraId="591D652E" w14:textId="1FBE9EEE" w:rsidR="00350391" w:rsidRPr="00350391" w:rsidRDefault="00350391" w:rsidP="00994339">
      <w:pPr>
        <w:rPr>
          <w:b/>
        </w:rPr>
      </w:pPr>
      <w:r w:rsidRPr="00350391">
        <w:rPr>
          <w:b/>
        </w:rPr>
        <w:t xml:space="preserve">Observation 4: A request/response model can be used to associate a UE to a role within a session. </w:t>
      </w:r>
    </w:p>
    <w:p w14:paraId="0F5A77EC" w14:textId="77777777" w:rsidR="00350391" w:rsidRDefault="00350391" w:rsidP="00994339"/>
    <w:p w14:paraId="49DFC3FD" w14:textId="3D2783EB" w:rsidR="00994339" w:rsidRDefault="00A51756" w:rsidP="00994339">
      <w:r>
        <w:t xml:space="preserve">In this section, we discuss the selection of server UE and the anchor UE. </w:t>
      </w:r>
      <w:r w:rsidR="00994339">
        <w:t xml:space="preserve">For a </w:t>
      </w:r>
      <w:proofErr w:type="spellStart"/>
      <w:r w:rsidR="00994339">
        <w:t>sessionless</w:t>
      </w:r>
      <w:proofErr w:type="spellEnd"/>
      <w:r w:rsidR="00994339">
        <w:t xml:space="preserve"> operation, a session associated with a target UE needs to be created at a server UE. This session may be uniquely identified by an identifier. </w:t>
      </w:r>
    </w:p>
    <w:p w14:paraId="393306E4" w14:textId="5082473E" w:rsidR="00994339" w:rsidRDefault="00994339" w:rsidP="00994339"/>
    <w:p w14:paraId="30F3F5A8" w14:textId="00ABB498" w:rsidR="00994339" w:rsidRDefault="00994339" w:rsidP="00994339">
      <w:pPr>
        <w:rPr>
          <w:b/>
        </w:rPr>
      </w:pPr>
      <w:r w:rsidRPr="00994339">
        <w:rPr>
          <w:b/>
        </w:rPr>
        <w:lastRenderedPageBreak/>
        <w:t xml:space="preserve">Proposal 1: </w:t>
      </w:r>
      <w:r>
        <w:rPr>
          <w:b/>
        </w:rPr>
        <w:t xml:space="preserve">A session shall be created at a server </w:t>
      </w:r>
      <w:proofErr w:type="gramStart"/>
      <w:r>
        <w:rPr>
          <w:b/>
        </w:rPr>
        <w:t>UE,</w:t>
      </w:r>
      <w:proofErr w:type="gramEnd"/>
      <w:r>
        <w:rPr>
          <w:b/>
        </w:rPr>
        <w:t xml:space="preserve"> a server UE shall be selected by the target UE from the following options: </w:t>
      </w:r>
    </w:p>
    <w:p w14:paraId="29FE3F9F" w14:textId="1A7E2CC9" w:rsidR="00994339" w:rsidRDefault="00994339" w:rsidP="00994339">
      <w:pPr>
        <w:ind w:firstLine="425"/>
        <w:rPr>
          <w:b/>
        </w:rPr>
      </w:pPr>
      <w:r>
        <w:rPr>
          <w:b/>
        </w:rPr>
        <w:t xml:space="preserve">Option 1: The server UE (functionality) resides at the target UE itself. </w:t>
      </w:r>
    </w:p>
    <w:p w14:paraId="74B2ED00" w14:textId="4E4BFCB1" w:rsidR="00994339" w:rsidRPr="00994339" w:rsidRDefault="00994339" w:rsidP="00994339">
      <w:pPr>
        <w:ind w:left="425"/>
        <w:rPr>
          <w:b/>
        </w:rPr>
      </w:pPr>
      <w:r>
        <w:rPr>
          <w:b/>
        </w:rPr>
        <w:t xml:space="preserve">Option 2: The server UE (functionality) resides at a different UE (standalone or coexisting with anchor UE role). </w:t>
      </w:r>
    </w:p>
    <w:p w14:paraId="7390E4B5" w14:textId="542A028B" w:rsidR="00994339" w:rsidRDefault="00994339" w:rsidP="00994339"/>
    <w:p w14:paraId="6AB06C14" w14:textId="54D03741" w:rsidR="00994339" w:rsidRDefault="00994339" w:rsidP="00994339">
      <w:pPr>
        <w:rPr>
          <w:b/>
        </w:rPr>
      </w:pPr>
      <w:r w:rsidRPr="00A26350">
        <w:rPr>
          <w:b/>
        </w:rPr>
        <w:t xml:space="preserve">Proposal 2: A target UE requests a server UE from a </w:t>
      </w:r>
      <w:r w:rsidR="003A081C">
        <w:rPr>
          <w:b/>
        </w:rPr>
        <w:t>short</w:t>
      </w:r>
      <w:r w:rsidRPr="00A26350">
        <w:rPr>
          <w:b/>
        </w:rPr>
        <w:t xml:space="preserve">list of server UE candidates </w:t>
      </w:r>
      <w:r w:rsidR="00A26350" w:rsidRPr="00A26350">
        <w:rPr>
          <w:b/>
        </w:rPr>
        <w:t>to create a session</w:t>
      </w:r>
      <w:r w:rsidR="00A26350">
        <w:rPr>
          <w:b/>
        </w:rPr>
        <w:t xml:space="preserve"> or takes the server UE role itself. </w:t>
      </w:r>
    </w:p>
    <w:p w14:paraId="20CEF728" w14:textId="13911EFA" w:rsidR="00A26350" w:rsidRDefault="00A26350" w:rsidP="00994339">
      <w:pPr>
        <w:rPr>
          <w:b/>
        </w:rPr>
      </w:pPr>
    </w:p>
    <w:p w14:paraId="61ACDA6E" w14:textId="5801B319" w:rsidR="00CE60EA" w:rsidRDefault="00CE60EA" w:rsidP="00CE60EA">
      <w:pPr>
        <w:rPr>
          <w:b/>
        </w:rPr>
      </w:pPr>
      <w:r>
        <w:rPr>
          <w:b/>
        </w:rPr>
        <w:t>Proposal 3:</w:t>
      </w:r>
      <w:r w:rsidRPr="006816F0">
        <w:rPr>
          <w:b/>
        </w:rPr>
        <w:t xml:space="preserve"> </w:t>
      </w:r>
      <w:r>
        <w:rPr>
          <w:b/>
        </w:rPr>
        <w:t>A target UE shall</w:t>
      </w:r>
      <w:r w:rsidRPr="006816F0">
        <w:rPr>
          <w:b/>
        </w:rPr>
        <w:t xml:space="preserve"> indicate parameters enabling the server UE fulfilling the parameters to respond, and the target UE shall select a server UE from the responding server UEs </w:t>
      </w:r>
      <w:r>
        <w:rPr>
          <w:b/>
        </w:rPr>
        <w:t>according to certain criteria.</w:t>
      </w:r>
      <w:r w:rsidR="005545F0">
        <w:rPr>
          <w:b/>
        </w:rPr>
        <w:t xml:space="preserve"> </w:t>
      </w:r>
    </w:p>
    <w:p w14:paraId="38B85DA2" w14:textId="4F86885A" w:rsidR="0090048D" w:rsidRDefault="0090048D" w:rsidP="00A26350">
      <w:r>
        <w:br/>
      </w:r>
    </w:p>
    <w:p w14:paraId="336EFC7D" w14:textId="042DE027" w:rsidR="0090048D" w:rsidRDefault="0090048D" w:rsidP="0090048D">
      <w:pPr>
        <w:pStyle w:val="Heading2"/>
      </w:pPr>
      <w:r>
        <w:t xml:space="preserve">Selection of anchors: </w:t>
      </w:r>
    </w:p>
    <w:p w14:paraId="2D6D2739" w14:textId="6A960AEE" w:rsidR="00350391" w:rsidRDefault="0090048D" w:rsidP="00A26350">
      <w:r>
        <w:t xml:space="preserve">In RAN2#122, we agreed </w:t>
      </w:r>
      <w:proofErr w:type="gramStart"/>
      <w:r>
        <w:t>that</w:t>
      </w:r>
      <w:proofErr w:type="gramEnd"/>
      <w:r>
        <w:t xml:space="preserve"> </w:t>
      </w:r>
    </w:p>
    <w:p w14:paraId="192E3F67" w14:textId="77777777" w:rsidR="0090048D" w:rsidRDefault="0090048D" w:rsidP="00A26350"/>
    <w:p w14:paraId="72FBCF88"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Anchor UE selection is supported by information about the candidate anchor UEs.  At least the following list can be discussed for use in anchor UE selection:</w:t>
      </w:r>
    </w:p>
    <w:p w14:paraId="415585DA"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p>
    <w:p w14:paraId="08FCC6E7"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1.</w:t>
      </w:r>
      <w:r>
        <w:tab/>
        <w:t>UE roles</w:t>
      </w:r>
    </w:p>
    <w:p w14:paraId="64674310"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2.</w:t>
      </w:r>
      <w:r>
        <w:tab/>
        <w:t>Supported positioning method</w:t>
      </w:r>
    </w:p>
    <w:p w14:paraId="6884B106"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3.</w:t>
      </w:r>
      <w:r>
        <w:tab/>
        <w:t>In coverage or not</w:t>
      </w:r>
    </w:p>
    <w:p w14:paraId="458828D1"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4.</w:t>
      </w:r>
      <w:r>
        <w:tab/>
        <w:t>RSRP</w:t>
      </w:r>
    </w:p>
    <w:p w14:paraId="1392BA83"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5.</w:t>
      </w:r>
      <w:r>
        <w:tab/>
        <w:t>LOS/NLOS</w:t>
      </w:r>
    </w:p>
    <w:p w14:paraId="7F09EC3B"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6.</w:t>
      </w:r>
      <w:r>
        <w:tab/>
        <w:t>Location</w:t>
      </w:r>
    </w:p>
    <w:p w14:paraId="3AB89FED"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7.</w:t>
      </w:r>
      <w:r>
        <w:tab/>
        <w:t>PLMN</w:t>
      </w:r>
    </w:p>
    <w:p w14:paraId="57DC10C0"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p>
    <w:p w14:paraId="307B84CC"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A normative requirement on which anchor UEs to select (e.g., ranking) will not be specified.</w:t>
      </w:r>
    </w:p>
    <w:p w14:paraId="37BAACC3" w14:textId="77777777"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RAN2 impact of this information to be determined.</w:t>
      </w:r>
    </w:p>
    <w:p w14:paraId="59E87EE7" w14:textId="72581215" w:rsidR="0090048D" w:rsidRDefault="0090048D" w:rsidP="0090048D">
      <w:pPr>
        <w:pStyle w:val="Doc-text2"/>
        <w:pBdr>
          <w:top w:val="single" w:sz="4" w:space="1" w:color="auto"/>
          <w:left w:val="single" w:sz="4" w:space="4" w:color="auto"/>
          <w:bottom w:val="single" w:sz="4" w:space="1" w:color="auto"/>
          <w:right w:val="single" w:sz="4" w:space="4" w:color="auto"/>
        </w:pBdr>
        <w:ind w:left="726"/>
      </w:pPr>
      <w:r>
        <w:t>FFS which information would be determined statically/</w:t>
      </w:r>
      <w:proofErr w:type="gramStart"/>
      <w:r>
        <w:t>dynamically</w:t>
      </w:r>
      <w:proofErr w:type="gramEnd"/>
    </w:p>
    <w:p w14:paraId="790626A3" w14:textId="6EFCE0C7" w:rsidR="0090048D" w:rsidRDefault="0090048D" w:rsidP="00A26350"/>
    <w:p w14:paraId="76481D5D" w14:textId="6188BBE3" w:rsidR="0090048D" w:rsidRDefault="0090048D" w:rsidP="00A26350">
      <w:r>
        <w:t>Among the above criteria, the following criteria are static or semi-</w:t>
      </w:r>
      <w:proofErr w:type="gramStart"/>
      <w:r>
        <w:t>static</w:t>
      </w:r>
      <w:proofErr w:type="gramEnd"/>
      <w:r>
        <w:t xml:space="preserve"> </w:t>
      </w:r>
    </w:p>
    <w:p w14:paraId="559CF0BE" w14:textId="169D013D" w:rsidR="0090048D" w:rsidRDefault="0090048D" w:rsidP="0090048D">
      <w:pPr>
        <w:pStyle w:val="ListParagraph"/>
        <w:numPr>
          <w:ilvl w:val="0"/>
          <w:numId w:val="25"/>
        </w:numPr>
        <w:ind w:firstLineChars="0"/>
      </w:pPr>
      <w:r>
        <w:t xml:space="preserve">UE – roles </w:t>
      </w:r>
      <w:proofErr w:type="gramStart"/>
      <w:r>
        <w:t>supported</w:t>
      </w:r>
      <w:proofErr w:type="gramEnd"/>
      <w:r>
        <w:t xml:space="preserve"> </w:t>
      </w:r>
    </w:p>
    <w:p w14:paraId="74CABBDD" w14:textId="0E6C5E26" w:rsidR="0090048D" w:rsidRDefault="0090048D" w:rsidP="0090048D">
      <w:pPr>
        <w:pStyle w:val="ListParagraph"/>
        <w:numPr>
          <w:ilvl w:val="0"/>
          <w:numId w:val="25"/>
        </w:numPr>
        <w:ind w:firstLineChars="0"/>
      </w:pPr>
      <w:r>
        <w:t xml:space="preserve">Supported positioning </w:t>
      </w:r>
      <w:proofErr w:type="gramStart"/>
      <w:r>
        <w:t>method</w:t>
      </w:r>
      <w:proofErr w:type="gramEnd"/>
      <w:r>
        <w:t xml:space="preserve"> </w:t>
      </w:r>
    </w:p>
    <w:p w14:paraId="6E647DB7" w14:textId="2CA8C8CD" w:rsidR="0090048D" w:rsidRDefault="0090048D" w:rsidP="0090048D">
      <w:pPr>
        <w:pStyle w:val="ListParagraph"/>
        <w:numPr>
          <w:ilvl w:val="0"/>
          <w:numId w:val="25"/>
        </w:numPr>
        <w:ind w:firstLineChars="0"/>
      </w:pPr>
      <w:r>
        <w:t>PLMN</w:t>
      </w:r>
    </w:p>
    <w:p w14:paraId="622C1DB0" w14:textId="57BA9047" w:rsidR="0090048D" w:rsidRDefault="0090048D" w:rsidP="0090048D">
      <w:pPr>
        <w:pStyle w:val="ListParagraph"/>
        <w:numPr>
          <w:ilvl w:val="0"/>
          <w:numId w:val="25"/>
        </w:numPr>
        <w:ind w:firstLineChars="0"/>
      </w:pPr>
      <w:r>
        <w:t>Location (for fixed infrastructure anchors, such as RSU)</w:t>
      </w:r>
    </w:p>
    <w:p w14:paraId="1073AF8B" w14:textId="77777777" w:rsidR="0090048D" w:rsidRDefault="0090048D" w:rsidP="00A26350"/>
    <w:p w14:paraId="44CFFB66" w14:textId="26F2AAB8" w:rsidR="0090048D" w:rsidRDefault="0090048D" w:rsidP="00A26350">
      <w:r>
        <w:t xml:space="preserve">Likewise, the following criteria are dependent on UE location and channel conditions: </w:t>
      </w:r>
    </w:p>
    <w:p w14:paraId="468C0ADE" w14:textId="1F4BDFAD" w:rsidR="0090048D" w:rsidRDefault="0090048D" w:rsidP="0090048D">
      <w:pPr>
        <w:pStyle w:val="ListParagraph"/>
        <w:numPr>
          <w:ilvl w:val="0"/>
          <w:numId w:val="26"/>
        </w:numPr>
        <w:ind w:firstLineChars="0"/>
      </w:pPr>
      <w:r>
        <w:t xml:space="preserve">In coverage or not </w:t>
      </w:r>
    </w:p>
    <w:p w14:paraId="3CD0AAAB" w14:textId="3CF6FA7D" w:rsidR="0090048D" w:rsidRDefault="0090048D" w:rsidP="0090048D">
      <w:pPr>
        <w:pStyle w:val="ListParagraph"/>
        <w:numPr>
          <w:ilvl w:val="0"/>
          <w:numId w:val="26"/>
        </w:numPr>
        <w:ind w:firstLineChars="0"/>
      </w:pPr>
      <w:r>
        <w:t xml:space="preserve">RSRP </w:t>
      </w:r>
    </w:p>
    <w:p w14:paraId="69F462AD" w14:textId="07DDBEBE" w:rsidR="0090048D" w:rsidRDefault="0090048D" w:rsidP="0090048D">
      <w:pPr>
        <w:pStyle w:val="ListParagraph"/>
        <w:numPr>
          <w:ilvl w:val="0"/>
          <w:numId w:val="26"/>
        </w:numPr>
        <w:ind w:firstLineChars="0"/>
      </w:pPr>
      <w:r>
        <w:t xml:space="preserve">LOS/NLOS </w:t>
      </w:r>
    </w:p>
    <w:p w14:paraId="60EB4561" w14:textId="572DADAB" w:rsidR="0090048D" w:rsidRDefault="0090048D" w:rsidP="0090048D">
      <w:pPr>
        <w:pStyle w:val="ListParagraph"/>
        <w:numPr>
          <w:ilvl w:val="0"/>
          <w:numId w:val="26"/>
        </w:numPr>
        <w:ind w:firstLineChars="0"/>
      </w:pPr>
      <w:r>
        <w:t>Location (for moving anchors)</w:t>
      </w:r>
    </w:p>
    <w:p w14:paraId="1712FB67" w14:textId="4E43644A" w:rsidR="0090048D" w:rsidRDefault="0090048D" w:rsidP="00A26350"/>
    <w:p w14:paraId="0A6B401E" w14:textId="3F84A1F2" w:rsidR="0090048D" w:rsidRDefault="0090048D" w:rsidP="00A26350">
      <w:r>
        <w:lastRenderedPageBreak/>
        <w:t xml:space="preserve">We observe that the RSRP, LOS/NLOS is channel dependent parameter between two links, which can only be ascertained via measurements on the links. </w:t>
      </w:r>
    </w:p>
    <w:p w14:paraId="1AE536EB" w14:textId="5702C7A9" w:rsidR="0090048D" w:rsidRDefault="0090048D" w:rsidP="00A26350"/>
    <w:p w14:paraId="20B2752A" w14:textId="1E6675F1" w:rsidR="00A32EB5" w:rsidRPr="00A32EB5" w:rsidRDefault="00A32EB5" w:rsidP="00A26350">
      <w:pPr>
        <w:rPr>
          <w:b/>
        </w:rPr>
      </w:pPr>
      <w:r w:rsidRPr="00A32EB5">
        <w:rPr>
          <w:b/>
        </w:rPr>
        <w:t xml:space="preserve">Observation 5: Some parameters such as RSRP, LOS/NLOS can be determined using AS measurements. Therefore, need some preconfigured resources for monitoring / initial selection. </w:t>
      </w:r>
    </w:p>
    <w:p w14:paraId="7C364A76" w14:textId="77777777" w:rsidR="00A32EB5" w:rsidRDefault="00A32EB5" w:rsidP="00A26350"/>
    <w:p w14:paraId="2C2F93BD" w14:textId="6A3F43DE" w:rsidR="0090048D" w:rsidRPr="00F7794B" w:rsidRDefault="00F7794B" w:rsidP="00A26350">
      <w:pPr>
        <w:rPr>
          <w:b/>
        </w:rPr>
      </w:pPr>
      <w:r w:rsidRPr="00F7794B">
        <w:rPr>
          <w:b/>
        </w:rPr>
        <w:t xml:space="preserve">Proposal 4: </w:t>
      </w:r>
      <w:r>
        <w:rPr>
          <w:b/>
        </w:rPr>
        <w:t xml:space="preserve">In scenarios where the server UE is not the same physical device as the target UE, </w:t>
      </w:r>
      <w:r w:rsidRPr="00F7794B">
        <w:rPr>
          <w:b/>
        </w:rPr>
        <w:t xml:space="preserve">RAN2 shall discuss how we provide measurement on RSRP, LOS/NLOS to the server UE to enable the server UE to decide on anchor nodes for a target UE. </w:t>
      </w:r>
    </w:p>
    <w:p w14:paraId="12A3F101" w14:textId="5B3CCC0E" w:rsidR="0090048D" w:rsidRDefault="0090048D" w:rsidP="00A26350"/>
    <w:p w14:paraId="29395F68" w14:textId="5ECF7652" w:rsidR="00F7794B" w:rsidRDefault="00F7794B" w:rsidP="00A26350">
      <w:pPr>
        <w:rPr>
          <w:b/>
        </w:rPr>
      </w:pPr>
      <w:r w:rsidRPr="00F7794B">
        <w:rPr>
          <w:b/>
        </w:rPr>
        <w:t>Proposal 5: In scenarios where the target UE is the same as the server UE, RAN2 shall discuss how the target UE obtains RSRP, LOS/NLOS information for selecting the anchor UEs.</w:t>
      </w:r>
    </w:p>
    <w:p w14:paraId="57FB0EF7" w14:textId="4587266A" w:rsidR="00F7794B" w:rsidRPr="00F7794B" w:rsidRDefault="00F7794B" w:rsidP="00F7794B">
      <w:pPr>
        <w:rPr>
          <w:b/>
        </w:rPr>
      </w:pPr>
    </w:p>
    <w:p w14:paraId="20B27E96" w14:textId="35C8D0FA" w:rsidR="00A26350" w:rsidRDefault="00CE60EA" w:rsidP="00994339">
      <w:pPr>
        <w:rPr>
          <w:b/>
        </w:rPr>
      </w:pPr>
      <w:r>
        <w:rPr>
          <w:b/>
        </w:rPr>
        <w:t>Proposal 4</w:t>
      </w:r>
      <w:r w:rsidR="00A26350" w:rsidRPr="00A26350">
        <w:rPr>
          <w:b/>
        </w:rPr>
        <w:t xml:space="preserve">: Server UE interacts with anchor UEs to add anchor UEs for a given target UE. </w:t>
      </w:r>
    </w:p>
    <w:p w14:paraId="3959A90A" w14:textId="3FB6A8F8" w:rsidR="00A26350" w:rsidRDefault="00A26350" w:rsidP="00994339">
      <w:pPr>
        <w:rPr>
          <w:b/>
        </w:rPr>
      </w:pPr>
    </w:p>
    <w:p w14:paraId="5D7D0C62" w14:textId="5B60AA01" w:rsidR="00A26350" w:rsidRPr="00A26350" w:rsidRDefault="00A26350" w:rsidP="00994339">
      <w:r>
        <w:t xml:space="preserve">Initial measurements from the target UE may be helpful for suitable selection of anchor UEs. Such initial measurement may be provided by the target UE to the server UE to help selection of the anchor UEs. Preconfigured assistance data (with area validity) may be utilized for obtaining initial measurements to aid the selection of the anchor UEs. For example, the configuration of the roadside units may be provided as preconfigured assistance data to the target UEs to help the server UE determine the suitable units to add to the </w:t>
      </w:r>
      <w:proofErr w:type="spellStart"/>
      <w:r>
        <w:t>sidelink</w:t>
      </w:r>
      <w:proofErr w:type="spellEnd"/>
      <w:r>
        <w:t xml:space="preserve"> positioning session. </w:t>
      </w:r>
    </w:p>
    <w:p w14:paraId="265E246E" w14:textId="1821FFB8" w:rsidR="00994339" w:rsidRDefault="00994339" w:rsidP="00994339"/>
    <w:p w14:paraId="2D177A0B" w14:textId="2520C4E4" w:rsidR="00994339" w:rsidRPr="00A51756" w:rsidRDefault="00F47B52" w:rsidP="003D6BE5">
      <w:pPr>
        <w:rPr>
          <w:b/>
        </w:rPr>
      </w:pPr>
      <w:r>
        <w:rPr>
          <w:b/>
        </w:rPr>
        <w:t>Proposal 6</w:t>
      </w:r>
      <w:r w:rsidR="00A26350" w:rsidRPr="00A51756">
        <w:rPr>
          <w:b/>
        </w:rPr>
        <w:t>: Measurement performed by</w:t>
      </w:r>
      <w:r w:rsidR="00A51756" w:rsidRPr="00A51756">
        <w:rPr>
          <w:b/>
        </w:rPr>
        <w:t xml:space="preserve"> the target UE using</w:t>
      </w:r>
      <w:r w:rsidR="00A26350" w:rsidRPr="00A51756">
        <w:rPr>
          <w:b/>
        </w:rPr>
        <w:t xml:space="preserve"> preconfigured assistance data</w:t>
      </w:r>
      <w:r w:rsidR="00A51756" w:rsidRPr="00A51756">
        <w:rPr>
          <w:b/>
        </w:rPr>
        <w:t xml:space="preserve"> (in </w:t>
      </w:r>
      <w:proofErr w:type="spellStart"/>
      <w:r w:rsidR="00A51756" w:rsidRPr="00A51756">
        <w:rPr>
          <w:b/>
        </w:rPr>
        <w:t>sessionless</w:t>
      </w:r>
      <w:proofErr w:type="spellEnd"/>
      <w:r w:rsidR="00A51756" w:rsidRPr="00A51756">
        <w:rPr>
          <w:b/>
        </w:rPr>
        <w:t xml:space="preserve"> operation) may be used by the server UE to select anchor UEs for a target UE.</w:t>
      </w:r>
    </w:p>
    <w:p w14:paraId="4B53D1C5" w14:textId="49427EDC" w:rsidR="00F7794B" w:rsidRDefault="00F7794B">
      <w:pPr>
        <w:autoSpaceDE/>
        <w:autoSpaceDN/>
        <w:adjustRightInd/>
        <w:snapToGrid/>
        <w:spacing w:after="0"/>
        <w:jc w:val="left"/>
      </w:pPr>
    </w:p>
    <w:p w14:paraId="66E1BC12" w14:textId="3A3BD898" w:rsidR="00F7794B" w:rsidRDefault="00F7794B" w:rsidP="00F7794B">
      <w:pPr>
        <w:pStyle w:val="Heading2"/>
      </w:pPr>
      <w:r>
        <w:t>Acquiring configuration and providing to ranging counterpart</w:t>
      </w:r>
    </w:p>
    <w:p w14:paraId="24F11C82" w14:textId="78893196" w:rsidR="00F7794B" w:rsidRDefault="00F7794B" w:rsidP="00F7794B"/>
    <w:p w14:paraId="424031D1" w14:textId="1C3CFD74" w:rsidR="00F7794B" w:rsidRDefault="00F7794B" w:rsidP="00F7794B">
      <w:r>
        <w:t xml:space="preserve">As discussed above, some initial measurements are necessary to acquire suitable anchors for a given target UE. After evaluating the </w:t>
      </w:r>
      <w:proofErr w:type="spellStart"/>
      <w:r>
        <w:t>intial</w:t>
      </w:r>
      <w:proofErr w:type="spellEnd"/>
      <w:r>
        <w:t xml:space="preserve"> measurements (such as identifying LOS links, identifying links that have suitable RSRP, DOP achievable with a certain constellation of anchors) at the server, the server can select certain anchor UEs for the target. </w:t>
      </w:r>
    </w:p>
    <w:p w14:paraId="6AD4056F" w14:textId="62E1594D" w:rsidR="00F7794B" w:rsidRDefault="00F7794B" w:rsidP="00F7794B"/>
    <w:p w14:paraId="7A2BC10D" w14:textId="6226EB67" w:rsidR="00F7794B" w:rsidRDefault="00F7794B" w:rsidP="00F7794B">
      <w:r>
        <w:t>Now for ranging, the server UE provide</w:t>
      </w:r>
      <w:r w:rsidR="00A32EB5">
        <w:t xml:space="preserve">s </w:t>
      </w:r>
      <w:r>
        <w:t xml:space="preserve">anchor </w:t>
      </w:r>
      <w:proofErr w:type="gramStart"/>
      <w:r>
        <w:t xml:space="preserve">UEs </w:t>
      </w:r>
      <w:r w:rsidR="00A32EB5">
        <w:t xml:space="preserve"> (</w:t>
      </w:r>
      <w:proofErr w:type="gramEnd"/>
      <w:r w:rsidR="00A32EB5">
        <w:t xml:space="preserve">and target UE if server UE and target UEs are different physical devices), </w:t>
      </w:r>
      <w:r>
        <w:t xml:space="preserve">the configuration of reference signals to transmit and to perform measurement on. </w:t>
      </w:r>
    </w:p>
    <w:p w14:paraId="0C857FEC" w14:textId="0A21AF74" w:rsidR="00F7794B" w:rsidRDefault="00F7794B" w:rsidP="00F7794B"/>
    <w:p w14:paraId="3B4A4920" w14:textId="097A3E85" w:rsidR="00A32EB5" w:rsidRPr="00A32EB5" w:rsidRDefault="00A32EB5" w:rsidP="00F7794B">
      <w:pPr>
        <w:rPr>
          <w:b/>
        </w:rPr>
      </w:pPr>
      <w:r w:rsidRPr="00A32EB5">
        <w:rPr>
          <w:b/>
        </w:rPr>
        <w:t xml:space="preserve">Observation 6: In </w:t>
      </w:r>
      <w:proofErr w:type="spellStart"/>
      <w:r w:rsidRPr="00A32EB5">
        <w:rPr>
          <w:b/>
        </w:rPr>
        <w:t>sidelink</w:t>
      </w:r>
      <w:proofErr w:type="spellEnd"/>
      <w:r w:rsidRPr="00A32EB5">
        <w:rPr>
          <w:b/>
        </w:rPr>
        <w:t xml:space="preserve"> the UEs are moving, and the parameters used for identifying suitable anchor </w:t>
      </w:r>
      <w:proofErr w:type="gramStart"/>
      <w:r w:rsidRPr="00A32EB5">
        <w:rPr>
          <w:b/>
        </w:rPr>
        <w:t>nodes  (</w:t>
      </w:r>
      <w:proofErr w:type="gramEnd"/>
      <w:r w:rsidRPr="00A32EB5">
        <w:rPr>
          <w:b/>
        </w:rPr>
        <w:t xml:space="preserve">RSRP, LOS/NLOS … </w:t>
      </w:r>
      <w:proofErr w:type="spellStart"/>
      <w:r w:rsidRPr="00A32EB5">
        <w:rPr>
          <w:b/>
        </w:rPr>
        <w:t>etc</w:t>
      </w:r>
      <w:proofErr w:type="spellEnd"/>
      <w:r w:rsidRPr="00A32EB5">
        <w:rPr>
          <w:b/>
        </w:rPr>
        <w:t xml:space="preserve">) change over time. </w:t>
      </w:r>
    </w:p>
    <w:p w14:paraId="4F949B61" w14:textId="1319AB7D" w:rsidR="00A32EB5" w:rsidRDefault="00A32EB5" w:rsidP="00F7794B"/>
    <w:p w14:paraId="21EEA8F4" w14:textId="7A4E3FC7" w:rsidR="00A32EB5" w:rsidRPr="00A32EB5" w:rsidRDefault="00A32EB5" w:rsidP="00F7794B">
      <w:pPr>
        <w:rPr>
          <w:b/>
        </w:rPr>
      </w:pPr>
      <w:r w:rsidRPr="00A32EB5">
        <w:rPr>
          <w:b/>
        </w:rPr>
        <w:t xml:space="preserve">Proposal </w:t>
      </w:r>
      <w:r w:rsidR="00F47B52">
        <w:rPr>
          <w:b/>
        </w:rPr>
        <w:t>7</w:t>
      </w:r>
      <w:r w:rsidRPr="00A32EB5">
        <w:rPr>
          <w:b/>
        </w:rPr>
        <w:t xml:space="preserve">: UEs are configured with monitoring resources to refine the selection of UEs that are anchor nodes for a given UE. The monitoring resources may have lower periodicity or bandwidth from the resources used for ranging. </w:t>
      </w:r>
    </w:p>
    <w:p w14:paraId="6A80316F" w14:textId="7A7631C9" w:rsidR="00A32EB5" w:rsidRDefault="00A32EB5" w:rsidP="00F7794B"/>
    <w:p w14:paraId="4047CCF2" w14:textId="0005B61F" w:rsidR="00A32EB5" w:rsidRDefault="00A32EB5" w:rsidP="005B108C">
      <w:pPr>
        <w:pStyle w:val="Heading2"/>
      </w:pPr>
      <w:r>
        <w:lastRenderedPageBreak/>
        <w:t xml:space="preserve">Acquire measurements from the target / </w:t>
      </w:r>
      <w:proofErr w:type="gramStart"/>
      <w:r>
        <w:t>anchor</w:t>
      </w:r>
      <w:proofErr w:type="gramEnd"/>
      <w:r w:rsidRPr="00A32EB5">
        <w:t xml:space="preserve"> </w:t>
      </w:r>
    </w:p>
    <w:p w14:paraId="2360E375" w14:textId="76287D8E" w:rsidR="00A32EB5" w:rsidRDefault="00A32EB5" w:rsidP="00F7794B"/>
    <w:p w14:paraId="0A659691" w14:textId="5D37A0DC" w:rsidR="00A32EB5" w:rsidRDefault="005147F9" w:rsidP="00F7794B">
      <w:r>
        <w:t xml:space="preserve">The server UE (or the target UE) can acquire measurement from the anchors, by transmitting the </w:t>
      </w:r>
      <w:proofErr w:type="spellStart"/>
      <w:r w:rsidRPr="005147F9">
        <w:rPr>
          <w:i/>
        </w:rPr>
        <w:t>ProvideLocationInformation</w:t>
      </w:r>
      <w:proofErr w:type="spellEnd"/>
      <w:r>
        <w:t xml:space="preserve"> message adapted for the </w:t>
      </w:r>
      <w:proofErr w:type="spellStart"/>
      <w:r>
        <w:t>sidelink</w:t>
      </w:r>
      <w:proofErr w:type="spellEnd"/>
      <w:r>
        <w:t xml:space="preserve"> measurement reporting.  </w:t>
      </w:r>
    </w:p>
    <w:p w14:paraId="5946F71D" w14:textId="77777777" w:rsidR="005B0705" w:rsidRDefault="005B0705" w:rsidP="00F7794B"/>
    <w:p w14:paraId="00D2F30F" w14:textId="77777777" w:rsidR="005B0705" w:rsidRDefault="005B0705" w:rsidP="005B0705">
      <w:r>
        <w:t xml:space="preserve">For </w:t>
      </w:r>
      <w:proofErr w:type="spellStart"/>
      <w:r>
        <w:t>sidelink</w:t>
      </w:r>
      <w:proofErr w:type="spellEnd"/>
      <w:r>
        <w:t xml:space="preserve"> positioning, if the ranging, using round trip time, is done the classical way where each side target UE and anchor UE report the </w:t>
      </w:r>
      <w:proofErr w:type="spellStart"/>
      <w:r>
        <w:t>RxTxDiff</w:t>
      </w:r>
      <w:proofErr w:type="spellEnd"/>
      <w:r>
        <w:t xml:space="preserve"> to the LMF (in UE assisted network based mode) or where the anchor UEs report the </w:t>
      </w:r>
      <w:proofErr w:type="spellStart"/>
      <w:r>
        <w:t>RxTxDiff</w:t>
      </w:r>
      <w:proofErr w:type="spellEnd"/>
      <w:r>
        <w:t xml:space="preserve"> to the target UE (in target UE based, anchor UE assisted mode), this leads to high number of packets that need to be exchanged over the wireless interface. </w:t>
      </w:r>
    </w:p>
    <w:p w14:paraId="3CE99ED4" w14:textId="77777777" w:rsidR="005147F9" w:rsidRDefault="005147F9" w:rsidP="00F7794B"/>
    <w:p w14:paraId="1D1D704D" w14:textId="77777777" w:rsidR="005147F9" w:rsidRDefault="005147F9" w:rsidP="005147F9">
      <w:r>
        <w:rPr>
          <w:noProof/>
          <w:lang w:val="de-DE" w:eastAsia="de-DE"/>
        </w:rPr>
        <w:drawing>
          <wp:inline distT="0" distB="0" distL="0" distR="0" wp14:anchorId="24BCC473" wp14:editId="78C92CB1">
            <wp:extent cx="3162300" cy="401205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0809" cy="4098977"/>
                    </a:xfrm>
                    <a:prstGeom prst="rect">
                      <a:avLst/>
                    </a:prstGeom>
                    <a:noFill/>
                  </pic:spPr>
                </pic:pic>
              </a:graphicData>
            </a:graphic>
          </wp:inline>
        </w:drawing>
      </w:r>
    </w:p>
    <w:p w14:paraId="0D69F9E4" w14:textId="77777777" w:rsidR="005147F9" w:rsidRDefault="005147F9" w:rsidP="005147F9">
      <w:pPr>
        <w:pStyle w:val="Caption"/>
        <w:jc w:val="both"/>
      </w:pPr>
      <w:bookmarkStart w:id="3" w:name="_Ref118374483"/>
      <w:r>
        <w:t xml:space="preserve">Figure </w:t>
      </w:r>
      <w:r w:rsidR="00EC63F7">
        <w:fldChar w:fldCharType="begin"/>
      </w:r>
      <w:r w:rsidR="00EC63F7">
        <w:instrText xml:space="preserve"> SEQ Figure \* ARABIC </w:instrText>
      </w:r>
      <w:r w:rsidR="00EC63F7">
        <w:fldChar w:fldCharType="separate"/>
      </w:r>
      <w:r>
        <w:rPr>
          <w:noProof/>
        </w:rPr>
        <w:t>5</w:t>
      </w:r>
      <w:r w:rsidR="00EC63F7">
        <w:rPr>
          <w:noProof/>
        </w:rPr>
        <w:fldChar w:fldCharType="end"/>
      </w:r>
      <w:bookmarkEnd w:id="3"/>
      <w:r>
        <w:t xml:space="preserve">: Depiction of report free </w:t>
      </w:r>
      <w:proofErr w:type="spellStart"/>
      <w:r>
        <w:t>sidelink</w:t>
      </w:r>
      <w:proofErr w:type="spellEnd"/>
      <w:r>
        <w:t xml:space="preserve"> positioning in target-UE-based mode.</w:t>
      </w:r>
    </w:p>
    <w:p w14:paraId="35A450FB" w14:textId="77777777" w:rsidR="005147F9" w:rsidRDefault="005147F9" w:rsidP="005147F9"/>
    <w:p w14:paraId="6821658F" w14:textId="5DBB1C89" w:rsidR="005147F9" w:rsidRPr="00BD0D39" w:rsidRDefault="005147F9" w:rsidP="005147F9">
      <w:pPr>
        <w:rPr>
          <w:b/>
        </w:rPr>
      </w:pPr>
      <w:r>
        <w:rPr>
          <w:b/>
        </w:rPr>
        <w:t>Observation 7</w:t>
      </w:r>
      <w:r w:rsidRPr="00BD0D39">
        <w:rPr>
          <w:b/>
        </w:rPr>
        <w:t xml:space="preserve">: </w:t>
      </w:r>
      <w:proofErr w:type="spellStart"/>
      <w:r>
        <w:rPr>
          <w:b/>
        </w:rPr>
        <w:t>Signalling</w:t>
      </w:r>
      <w:proofErr w:type="spellEnd"/>
      <w:r>
        <w:rPr>
          <w:b/>
        </w:rPr>
        <w:t xml:space="preserve"> overhead is significantly reduced by using report-free RTT. No additional messages for providing measurements are needed for this approach, and </w:t>
      </w:r>
      <w:proofErr w:type="spellStart"/>
      <w:r>
        <w:rPr>
          <w:b/>
        </w:rPr>
        <w:t>ProvideLocationInformation</w:t>
      </w:r>
      <w:proofErr w:type="spellEnd"/>
      <w:r>
        <w:rPr>
          <w:b/>
        </w:rPr>
        <w:t xml:space="preserve"> is one of the most frequently exchanged </w:t>
      </w:r>
      <w:proofErr w:type="gramStart"/>
      <w:r>
        <w:rPr>
          <w:b/>
        </w:rPr>
        <w:t>message</w:t>
      </w:r>
      <w:proofErr w:type="gramEnd"/>
      <w:r>
        <w:rPr>
          <w:b/>
        </w:rPr>
        <w:t xml:space="preserve"> in a positioning session.  </w:t>
      </w:r>
    </w:p>
    <w:p w14:paraId="317141AE" w14:textId="77777777" w:rsidR="005147F9" w:rsidRDefault="005147F9" w:rsidP="005147F9"/>
    <w:p w14:paraId="7BC38D03" w14:textId="2CA7839F" w:rsidR="005147F9" w:rsidRDefault="005147F9" w:rsidP="005147F9">
      <w:r>
        <w:t xml:space="preserve">This can be reduced by enabling report-free ranging operation where a UE initiates a transmission of </w:t>
      </w:r>
      <w:proofErr w:type="spellStart"/>
      <w:r>
        <w:t>sidelink</w:t>
      </w:r>
      <w:proofErr w:type="spellEnd"/>
      <w:r>
        <w:t xml:space="preserve"> </w:t>
      </w:r>
      <w:proofErr w:type="gramStart"/>
      <w:r>
        <w:t>operation</w:t>
      </w:r>
      <w:proofErr w:type="gramEnd"/>
      <w:r>
        <w:t xml:space="preserve"> and the second UE responds to the UE maintaining a fixed time between reception and transmission. Now the initiating UE computes the </w:t>
      </w:r>
      <w:proofErr w:type="spellStart"/>
      <w:r>
        <w:t>RxTxTimeDiff</w:t>
      </w:r>
      <w:proofErr w:type="spellEnd"/>
      <w:r>
        <w:t xml:space="preserve"> and subtracts the fixed value (corresponding to the fixed timing maintained by its counterpart) from the computed value. </w:t>
      </w:r>
    </w:p>
    <w:p w14:paraId="34626091" w14:textId="77777777" w:rsidR="005147F9" w:rsidRDefault="005147F9" w:rsidP="005147F9"/>
    <w:p w14:paraId="3D1F66BA" w14:textId="5B3D80B8" w:rsidR="005147F9" w:rsidRDefault="005147F9" w:rsidP="005147F9">
      <w:pPr>
        <w:rPr>
          <w:b/>
        </w:rPr>
      </w:pPr>
      <w:r>
        <w:rPr>
          <w:b/>
        </w:rPr>
        <w:lastRenderedPageBreak/>
        <w:t>Observation 8</w:t>
      </w:r>
      <w:r w:rsidRPr="00BD0D39">
        <w:rPr>
          <w:b/>
        </w:rPr>
        <w:t xml:space="preserve">: A UE initiating </w:t>
      </w:r>
      <w:proofErr w:type="spellStart"/>
      <w:r w:rsidRPr="00BD0D39">
        <w:rPr>
          <w:b/>
        </w:rPr>
        <w:t>sidelink</w:t>
      </w:r>
      <w:proofErr w:type="spellEnd"/>
      <w:r w:rsidRPr="00BD0D39">
        <w:rPr>
          <w:b/>
        </w:rPr>
        <w:t xml:space="preserve"> positioning reference signal for ranging does not need to receive </w:t>
      </w:r>
      <w:proofErr w:type="spellStart"/>
      <w:r w:rsidRPr="00BD0D39">
        <w:rPr>
          <w:b/>
        </w:rPr>
        <w:t>RxTxDiff</w:t>
      </w:r>
      <w:proofErr w:type="spellEnd"/>
      <w:r w:rsidRPr="00BD0D39">
        <w:rPr>
          <w:b/>
        </w:rPr>
        <w:t xml:space="preserve"> from another UE, </w:t>
      </w:r>
      <w:proofErr w:type="gramStart"/>
      <w:r w:rsidRPr="00BD0D39">
        <w:rPr>
          <w:b/>
        </w:rPr>
        <w:t>as long as</w:t>
      </w:r>
      <w:proofErr w:type="gramEnd"/>
      <w:r w:rsidRPr="00BD0D39">
        <w:rPr>
          <w:b/>
        </w:rPr>
        <w:t xml:space="preserve"> its counterpart transmits a signal maintaining</w:t>
      </w:r>
      <w:r>
        <w:rPr>
          <w:b/>
        </w:rPr>
        <w:t xml:space="preserve"> (at least virtually)</w:t>
      </w:r>
      <w:r w:rsidRPr="00BD0D39">
        <w:rPr>
          <w:b/>
        </w:rPr>
        <w:t xml:space="preserve"> a fixed value of transmit-receive time difference. </w:t>
      </w:r>
    </w:p>
    <w:p w14:paraId="617FF2FA" w14:textId="77777777" w:rsidR="005147F9" w:rsidRDefault="005147F9" w:rsidP="005147F9">
      <w:pPr>
        <w:rPr>
          <w:b/>
        </w:rPr>
      </w:pPr>
    </w:p>
    <w:p w14:paraId="13DF897D" w14:textId="77777777" w:rsidR="005147F9" w:rsidRDefault="005147F9" w:rsidP="005147F9">
      <w:r>
        <w:t xml:space="preserve">The advantages of report-free ranging operation are as follows: </w:t>
      </w:r>
    </w:p>
    <w:p w14:paraId="01AA4CFE" w14:textId="77777777" w:rsidR="005147F9" w:rsidRDefault="005147F9" w:rsidP="005147F9">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Reduction in congestion (no packets to be transmitted/retransmitted), which arises from the fact that positioning reference signals can be received and measured at much lower values compared to the SNRs needed for successful packet decoding. </w:t>
      </w:r>
    </w:p>
    <w:p w14:paraId="7D5851CF" w14:textId="77777777" w:rsidR="005147F9" w:rsidRDefault="005147F9" w:rsidP="005147F9">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Reduction in latency, which arises from not having to establish separate connections with </w:t>
      </w:r>
      <w:proofErr w:type="spellStart"/>
      <w:r>
        <w:rPr>
          <w:lang w:val="en-GB"/>
        </w:rPr>
        <w:t>sidelink</w:t>
      </w:r>
      <w:proofErr w:type="spellEnd"/>
      <w:r>
        <w:rPr>
          <w:lang w:val="en-GB"/>
        </w:rPr>
        <w:t xml:space="preserve"> UEs to exchange measurements.</w:t>
      </w:r>
    </w:p>
    <w:p w14:paraId="4047727A" w14:textId="77777777" w:rsidR="005147F9" w:rsidRDefault="005147F9" w:rsidP="005147F9">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Privacy </w:t>
      </w:r>
      <w:proofErr w:type="gramStart"/>
      <w:r>
        <w:rPr>
          <w:lang w:val="en-GB"/>
        </w:rPr>
        <w:t>protection, because</w:t>
      </w:r>
      <w:proofErr w:type="gramEnd"/>
      <w:r>
        <w:rPr>
          <w:lang w:val="en-GB"/>
        </w:rPr>
        <w:t xml:space="preserve"> the range cannot be determined if the responding UE does not respond. This may not be an issue for infrastructure UEs (such as roadside units) but could be privacy issue for UEs attached to people or objects. </w:t>
      </w:r>
    </w:p>
    <w:p w14:paraId="0FFF9681" w14:textId="77777777" w:rsidR="005147F9" w:rsidRPr="00E35CB0" w:rsidRDefault="005147F9" w:rsidP="005147F9">
      <w:r w:rsidRPr="00E35CB0">
        <w:t xml:space="preserve">One of the ways a fixed response time can be maintained is by cyclically shifting the transmitted sequence </w:t>
      </w:r>
      <w:proofErr w:type="gramStart"/>
      <w:r w:rsidRPr="00E35CB0">
        <w:t>taking into account</w:t>
      </w:r>
      <w:proofErr w:type="gramEnd"/>
      <w:r w:rsidRPr="00E35CB0">
        <w:t xml:space="preserve"> the Rx-time and the true Tx-time. </w:t>
      </w:r>
    </w:p>
    <w:p w14:paraId="04B15E3A" w14:textId="77777777" w:rsidR="005147F9" w:rsidRDefault="005147F9" w:rsidP="005147F9">
      <w:pPr>
        <w:rPr>
          <w:b/>
        </w:rPr>
      </w:pPr>
    </w:p>
    <w:p w14:paraId="4D262715" w14:textId="5509F11C" w:rsidR="005147F9" w:rsidRDefault="005147F9" w:rsidP="005147F9">
      <w:pPr>
        <w:rPr>
          <w:b/>
        </w:rPr>
      </w:pPr>
      <w:r>
        <w:rPr>
          <w:b/>
        </w:rPr>
        <w:t xml:space="preserve">Observation 9: </w:t>
      </w:r>
      <w:r w:rsidRPr="008327FD">
        <w:rPr>
          <w:b/>
        </w:rPr>
        <w:t xml:space="preserve">One of the ways a fixed response time can be maintained is by cyclically shifting the transmitted sequence </w:t>
      </w:r>
      <w:proofErr w:type="gramStart"/>
      <w:r w:rsidRPr="008327FD">
        <w:rPr>
          <w:b/>
        </w:rPr>
        <w:t>taking into account</w:t>
      </w:r>
      <w:proofErr w:type="gramEnd"/>
      <w:r w:rsidRPr="008327FD">
        <w:rPr>
          <w:b/>
        </w:rPr>
        <w:t xml:space="preserve"> the Rx-time and the true Tx-time. </w:t>
      </w:r>
    </w:p>
    <w:p w14:paraId="7973A778" w14:textId="64ECA0CD" w:rsidR="00F47B52" w:rsidRDefault="00F47B52" w:rsidP="005147F9">
      <w:pPr>
        <w:rPr>
          <w:b/>
        </w:rPr>
      </w:pPr>
    </w:p>
    <w:p w14:paraId="64E1BC33" w14:textId="73C9D112" w:rsidR="00F47B52" w:rsidRPr="008327FD" w:rsidRDefault="00F47B52" w:rsidP="005147F9">
      <w:pPr>
        <w:rPr>
          <w:b/>
        </w:rPr>
      </w:pPr>
      <w:r>
        <w:rPr>
          <w:b/>
        </w:rPr>
        <w:t xml:space="preserve">Observation 10: PRS signals can be received with a bigger range than the </w:t>
      </w:r>
      <w:proofErr w:type="spellStart"/>
      <w:r>
        <w:rPr>
          <w:b/>
        </w:rPr>
        <w:t>signalling</w:t>
      </w:r>
      <w:proofErr w:type="spellEnd"/>
      <w:r>
        <w:rPr>
          <w:b/>
        </w:rPr>
        <w:t xml:space="preserve"> messages. At least for distant UEs pairs, adjusted PRS signal can convey measurement </w:t>
      </w:r>
      <w:proofErr w:type="spellStart"/>
      <w:r>
        <w:rPr>
          <w:b/>
        </w:rPr>
        <w:t>implicity</w:t>
      </w:r>
      <w:proofErr w:type="spellEnd"/>
      <w:r>
        <w:rPr>
          <w:b/>
        </w:rPr>
        <w:t xml:space="preserve">. </w:t>
      </w:r>
    </w:p>
    <w:p w14:paraId="1805B882" w14:textId="334D051E" w:rsidR="005147F9" w:rsidRDefault="005147F9" w:rsidP="005147F9"/>
    <w:p w14:paraId="3F952114" w14:textId="33E3D073" w:rsidR="005147F9" w:rsidRDefault="005147F9" w:rsidP="005147F9">
      <w:pPr>
        <w:rPr>
          <w:b/>
        </w:rPr>
      </w:pPr>
      <w:r>
        <w:rPr>
          <w:b/>
        </w:rPr>
        <w:t xml:space="preserve">Proposal </w:t>
      </w:r>
      <w:r w:rsidR="00F47B52">
        <w:rPr>
          <w:b/>
        </w:rPr>
        <w:t>8</w:t>
      </w:r>
      <w:r>
        <w:rPr>
          <w:b/>
        </w:rPr>
        <w:t>: Tx-Rx-</w:t>
      </w:r>
      <w:proofErr w:type="spellStart"/>
      <w:r>
        <w:rPr>
          <w:b/>
        </w:rPr>
        <w:t>TimeDiff</w:t>
      </w:r>
      <w:proofErr w:type="spellEnd"/>
      <w:r>
        <w:rPr>
          <w:b/>
        </w:rPr>
        <w:t xml:space="preserve"> reporting shall be relaxed (no need to report </w:t>
      </w:r>
      <w:proofErr w:type="spellStart"/>
      <w:r>
        <w:rPr>
          <w:b/>
        </w:rPr>
        <w:t>RxTxTimeDiff</w:t>
      </w:r>
      <w:proofErr w:type="spellEnd"/>
      <w:r>
        <w:rPr>
          <w:b/>
        </w:rPr>
        <w:t>) by enabling the responder to virtually adjust effective transmit time.</w:t>
      </w:r>
    </w:p>
    <w:p w14:paraId="5B50525F" w14:textId="5722C29F" w:rsidR="005147F9" w:rsidRDefault="005147F9">
      <w:pPr>
        <w:autoSpaceDE/>
        <w:autoSpaceDN/>
        <w:adjustRightInd/>
        <w:snapToGrid/>
        <w:spacing w:after="0"/>
        <w:jc w:val="left"/>
      </w:pPr>
    </w:p>
    <w:p w14:paraId="6EB39E8E" w14:textId="77777777" w:rsidR="005147F9" w:rsidRDefault="005147F9">
      <w:pPr>
        <w:autoSpaceDE/>
        <w:autoSpaceDN/>
        <w:adjustRightInd/>
        <w:snapToGrid/>
        <w:spacing w:after="0"/>
        <w:jc w:val="left"/>
      </w:pPr>
    </w:p>
    <w:p w14:paraId="21B8B44D" w14:textId="68C72D37" w:rsidR="00CE60EA" w:rsidRDefault="00CE60EA" w:rsidP="003D6BE5">
      <w:r>
        <w:t xml:space="preserve">One possible </w:t>
      </w:r>
      <w:proofErr w:type="spellStart"/>
      <w:r>
        <w:t>signalling</w:t>
      </w:r>
      <w:proofErr w:type="spellEnd"/>
      <w:r>
        <w:t xml:space="preserve"> diagram for the interaction between UEs in out-of-coverage scenario is shown in </w:t>
      </w:r>
      <w:r>
        <w:fldChar w:fldCharType="begin"/>
      </w:r>
      <w:r>
        <w:instrText xml:space="preserve"> REF _Ref131169777 \h </w:instrText>
      </w:r>
      <w:r>
        <w:fldChar w:fldCharType="separate"/>
      </w:r>
      <w:r w:rsidR="00F86C8B">
        <w:t xml:space="preserve">Figure </w:t>
      </w:r>
      <w:r w:rsidR="00F86C8B">
        <w:rPr>
          <w:noProof/>
        </w:rPr>
        <w:t>1</w:t>
      </w:r>
      <w:r>
        <w:fldChar w:fldCharType="end"/>
      </w:r>
    </w:p>
    <w:p w14:paraId="77DBF970" w14:textId="4B1DD20C" w:rsidR="00CE60EA" w:rsidRDefault="00CE60EA" w:rsidP="00CE60EA"/>
    <w:p w14:paraId="520FFD16" w14:textId="77777777" w:rsidR="00F47B52" w:rsidRDefault="00F47B52" w:rsidP="00CE60EA"/>
    <w:p w14:paraId="267A19D2" w14:textId="2664188A" w:rsidR="00CE60EA" w:rsidRDefault="00F47B52" w:rsidP="00F47B52">
      <w:pPr>
        <w:pStyle w:val="Heading2"/>
      </w:pPr>
      <w:r w:rsidRPr="00F47B52">
        <w:t>Compute location and provide it to the client.</w:t>
      </w:r>
    </w:p>
    <w:p w14:paraId="7F149767" w14:textId="5D07F3D3" w:rsidR="00F47B52" w:rsidRDefault="00F47B52">
      <w:pPr>
        <w:autoSpaceDE/>
        <w:autoSpaceDN/>
        <w:adjustRightInd/>
        <w:snapToGrid/>
        <w:spacing w:after="0"/>
        <w:jc w:val="left"/>
      </w:pPr>
      <w:r>
        <w:t xml:space="preserve">Computing location is implementation specific to the UE. The UE </w:t>
      </w:r>
      <w:proofErr w:type="gramStart"/>
      <w:r>
        <w:t>computes</w:t>
      </w:r>
      <w:proofErr w:type="gramEnd"/>
      <w:r>
        <w:t xml:space="preserve"> location and provides to the client that requested it. </w:t>
      </w:r>
    </w:p>
    <w:p w14:paraId="1521C20B" w14:textId="77777777" w:rsidR="00F47B52" w:rsidRDefault="00F47B52">
      <w:pPr>
        <w:autoSpaceDE/>
        <w:autoSpaceDN/>
        <w:adjustRightInd/>
        <w:snapToGrid/>
        <w:spacing w:after="0"/>
        <w:jc w:val="left"/>
      </w:pPr>
    </w:p>
    <w:p w14:paraId="690E3D33" w14:textId="71A26BF5" w:rsidR="00F47B52" w:rsidRDefault="00F47B52">
      <w:pPr>
        <w:autoSpaceDE/>
        <w:autoSpaceDN/>
        <w:adjustRightInd/>
        <w:snapToGrid/>
        <w:spacing w:after="0"/>
        <w:jc w:val="left"/>
      </w:pPr>
      <w:r>
        <w:br w:type="page"/>
      </w:r>
    </w:p>
    <w:p w14:paraId="1A282380" w14:textId="56E3229E" w:rsidR="00F47B52" w:rsidRDefault="00F47B52" w:rsidP="00F47B52">
      <w:pPr>
        <w:pStyle w:val="Heading1"/>
        <w:contextualSpacing/>
      </w:pPr>
      <w:r>
        <w:lastRenderedPageBreak/>
        <w:t>Example stage 2 interaction between out-of-coverage positioning</w:t>
      </w:r>
    </w:p>
    <w:p w14:paraId="7ED94E6B" w14:textId="77777777" w:rsidR="00F47B52" w:rsidRPr="00F47B52" w:rsidRDefault="00F47B52" w:rsidP="00F47B52"/>
    <w:p w14:paraId="33BE4B86" w14:textId="77777777" w:rsidR="00F47B52" w:rsidRPr="00F47B52" w:rsidRDefault="00F47B52" w:rsidP="00F47B52"/>
    <w:p w14:paraId="353D5093" w14:textId="77777777" w:rsidR="00CE60EA" w:rsidRDefault="00CE60EA" w:rsidP="00CE60EA">
      <w:pPr>
        <w:keepNext/>
      </w:pPr>
      <w:r>
        <w:rPr>
          <w:noProof/>
          <w:lang w:val="de-DE" w:eastAsia="de-DE"/>
        </w:rPr>
        <w:drawing>
          <wp:inline distT="0" distB="0" distL="0" distR="0" wp14:anchorId="660261B1" wp14:editId="046ABA37">
            <wp:extent cx="5781675" cy="37216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5665" cy="3724176"/>
                    </a:xfrm>
                    <a:prstGeom prst="rect">
                      <a:avLst/>
                    </a:prstGeom>
                    <a:noFill/>
                  </pic:spPr>
                </pic:pic>
              </a:graphicData>
            </a:graphic>
          </wp:inline>
        </w:drawing>
      </w:r>
    </w:p>
    <w:p w14:paraId="0C48F597" w14:textId="63C3CDF1" w:rsidR="00CE60EA" w:rsidRDefault="00CE60EA" w:rsidP="00CE60EA">
      <w:pPr>
        <w:pStyle w:val="Caption"/>
        <w:jc w:val="both"/>
      </w:pPr>
      <w:bookmarkStart w:id="4" w:name="_Ref131169777"/>
      <w:bookmarkStart w:id="5" w:name="_Ref131169774"/>
      <w:r>
        <w:t xml:space="preserve">Figure </w:t>
      </w:r>
      <w:r w:rsidR="00EC63F7">
        <w:fldChar w:fldCharType="begin"/>
      </w:r>
      <w:r w:rsidR="00EC63F7">
        <w:instrText xml:space="preserve"> SEQ Figure \* ARABIC </w:instrText>
      </w:r>
      <w:r w:rsidR="00EC63F7">
        <w:fldChar w:fldCharType="separate"/>
      </w:r>
      <w:r w:rsidR="00F86C8B">
        <w:rPr>
          <w:noProof/>
        </w:rPr>
        <w:t>1</w:t>
      </w:r>
      <w:r w:rsidR="00EC63F7">
        <w:rPr>
          <w:noProof/>
        </w:rPr>
        <w:fldChar w:fldCharType="end"/>
      </w:r>
      <w:bookmarkEnd w:id="4"/>
      <w:r>
        <w:t xml:space="preserve">: Example </w:t>
      </w:r>
      <w:proofErr w:type="spellStart"/>
      <w:r>
        <w:t>signalling</w:t>
      </w:r>
      <w:proofErr w:type="spellEnd"/>
      <w:r>
        <w:t xml:space="preserve"> enabling </w:t>
      </w:r>
      <w:proofErr w:type="spellStart"/>
      <w:r>
        <w:t>sidelink</w:t>
      </w:r>
      <w:proofErr w:type="spellEnd"/>
      <w:r>
        <w:t xml:space="preserve"> positioning in out of coverage scenario.</w:t>
      </w:r>
      <w:bookmarkEnd w:id="5"/>
    </w:p>
    <w:p w14:paraId="6391CB72" w14:textId="44FC2E2F" w:rsidR="001E2D02" w:rsidRDefault="00F7794B" w:rsidP="00F47B52">
      <w:pPr>
        <w:pStyle w:val="Heading1"/>
      </w:pPr>
      <w:r>
        <w:br w:type="page"/>
      </w:r>
      <w:r w:rsidR="001E2D02">
        <w:lastRenderedPageBreak/>
        <w:t>Conclusions</w:t>
      </w:r>
    </w:p>
    <w:p w14:paraId="55C437B0" w14:textId="77777777" w:rsidR="0079797F" w:rsidRPr="003F7089" w:rsidRDefault="0079797F" w:rsidP="0079797F">
      <w:pPr>
        <w:pStyle w:val="3GPPText"/>
      </w:pPr>
      <w:r>
        <w:t>In this contribution, we have made the following observations:</w:t>
      </w:r>
    </w:p>
    <w:p w14:paraId="715148CC" w14:textId="0F4AC038" w:rsidR="00F47B52" w:rsidRPr="00F47B52" w:rsidRDefault="00F47B52" w:rsidP="00F47B52">
      <w:pPr>
        <w:rPr>
          <w:b/>
        </w:rPr>
      </w:pPr>
      <w:r w:rsidRPr="0090048D">
        <w:rPr>
          <w:b/>
        </w:rPr>
        <w:t>Observation 1: For in coverage and partial coverage scenario, the role of positioning server is taken at the LMF.</w:t>
      </w:r>
    </w:p>
    <w:p w14:paraId="797BE8C4" w14:textId="77777777" w:rsidR="0079797F" w:rsidRDefault="0079797F" w:rsidP="00F47B52">
      <w:pPr>
        <w:rPr>
          <w:b/>
        </w:rPr>
      </w:pPr>
    </w:p>
    <w:p w14:paraId="7712C0D7" w14:textId="3FF3727D" w:rsidR="00F47B52" w:rsidRDefault="00F47B52" w:rsidP="00F47B52">
      <w:pPr>
        <w:rPr>
          <w:b/>
        </w:rPr>
      </w:pPr>
      <w:r>
        <w:rPr>
          <w:b/>
        </w:rPr>
        <w:t xml:space="preserve">Observation 2: From reading messages exchanged using groupcast and broadcast mechanism, a UE can identify candidate UEs for server and/or anchor role. </w:t>
      </w:r>
    </w:p>
    <w:p w14:paraId="39DE1F13" w14:textId="77777777" w:rsidR="0079797F" w:rsidRDefault="0079797F" w:rsidP="00F47B52">
      <w:pPr>
        <w:rPr>
          <w:b/>
        </w:rPr>
      </w:pPr>
    </w:p>
    <w:p w14:paraId="4EA1DA5C" w14:textId="219DB2B9" w:rsidR="00F47B52" w:rsidRDefault="00F47B52" w:rsidP="00F47B52">
      <w:pPr>
        <w:rPr>
          <w:b/>
        </w:rPr>
      </w:pPr>
      <w:r>
        <w:rPr>
          <w:b/>
        </w:rPr>
        <w:t xml:space="preserve">Observation 3: A target UE may have some selection criteria (possibly configured by the network) to select a </w:t>
      </w:r>
      <w:proofErr w:type="gramStart"/>
      <w:r>
        <w:rPr>
          <w:b/>
        </w:rPr>
        <w:t>server  UE</w:t>
      </w:r>
      <w:proofErr w:type="gramEnd"/>
      <w:r>
        <w:rPr>
          <w:b/>
        </w:rPr>
        <w:t xml:space="preserve"> or anchor UEs. </w:t>
      </w:r>
    </w:p>
    <w:p w14:paraId="5252E308" w14:textId="77777777" w:rsidR="0079797F" w:rsidRDefault="0079797F" w:rsidP="00F47B52">
      <w:pPr>
        <w:rPr>
          <w:b/>
        </w:rPr>
      </w:pPr>
    </w:p>
    <w:p w14:paraId="6A213C5C" w14:textId="195AFAC4" w:rsidR="00F47B52" w:rsidRPr="00350391" w:rsidRDefault="00F47B52" w:rsidP="00F47B52">
      <w:pPr>
        <w:rPr>
          <w:b/>
        </w:rPr>
      </w:pPr>
      <w:r w:rsidRPr="00350391">
        <w:rPr>
          <w:b/>
        </w:rPr>
        <w:t xml:space="preserve">Observation 4: A request/response model can be used to associate a UE to a role within a session. </w:t>
      </w:r>
    </w:p>
    <w:p w14:paraId="358375E6" w14:textId="77777777" w:rsidR="0079797F" w:rsidRDefault="0079797F" w:rsidP="00F47B52">
      <w:pPr>
        <w:rPr>
          <w:b/>
        </w:rPr>
      </w:pPr>
    </w:p>
    <w:p w14:paraId="00D5840D" w14:textId="50DC7BBA" w:rsidR="00F47B52" w:rsidRPr="00A32EB5" w:rsidRDefault="00F47B52" w:rsidP="00F47B52">
      <w:pPr>
        <w:rPr>
          <w:b/>
        </w:rPr>
      </w:pPr>
      <w:r w:rsidRPr="00A32EB5">
        <w:rPr>
          <w:b/>
        </w:rPr>
        <w:t xml:space="preserve">Observation 5: Some parameters such as RSRP, LOS/NLOS can be determined using AS measurements. Therefore, need some preconfigured resources for monitoring / initial selection. </w:t>
      </w:r>
    </w:p>
    <w:p w14:paraId="5AF080A2" w14:textId="77777777" w:rsidR="0079797F" w:rsidRDefault="0079797F" w:rsidP="00F47B52">
      <w:pPr>
        <w:rPr>
          <w:b/>
        </w:rPr>
      </w:pPr>
    </w:p>
    <w:p w14:paraId="1C4A543F" w14:textId="0F4EBE8A" w:rsidR="00F47B52" w:rsidRPr="00A32EB5" w:rsidRDefault="00F47B52" w:rsidP="00F47B52">
      <w:pPr>
        <w:rPr>
          <w:b/>
        </w:rPr>
      </w:pPr>
      <w:r w:rsidRPr="00A32EB5">
        <w:rPr>
          <w:b/>
        </w:rPr>
        <w:t xml:space="preserve">Observation 6: In </w:t>
      </w:r>
      <w:proofErr w:type="spellStart"/>
      <w:r w:rsidRPr="00A32EB5">
        <w:rPr>
          <w:b/>
        </w:rPr>
        <w:t>sidelink</w:t>
      </w:r>
      <w:proofErr w:type="spellEnd"/>
      <w:r w:rsidRPr="00A32EB5">
        <w:rPr>
          <w:b/>
        </w:rPr>
        <w:t xml:space="preserve"> the UEs are moving, and the parameters used for identifying suitable anchor </w:t>
      </w:r>
      <w:proofErr w:type="gramStart"/>
      <w:r w:rsidRPr="00A32EB5">
        <w:rPr>
          <w:b/>
        </w:rPr>
        <w:t>nodes  (</w:t>
      </w:r>
      <w:proofErr w:type="gramEnd"/>
      <w:r w:rsidRPr="00A32EB5">
        <w:rPr>
          <w:b/>
        </w:rPr>
        <w:t xml:space="preserve">RSRP, LOS/NLOS … </w:t>
      </w:r>
      <w:proofErr w:type="spellStart"/>
      <w:r w:rsidRPr="00A32EB5">
        <w:rPr>
          <w:b/>
        </w:rPr>
        <w:t>etc</w:t>
      </w:r>
      <w:proofErr w:type="spellEnd"/>
      <w:r w:rsidRPr="00A32EB5">
        <w:rPr>
          <w:b/>
        </w:rPr>
        <w:t xml:space="preserve">) change over time. </w:t>
      </w:r>
    </w:p>
    <w:p w14:paraId="725639D6" w14:textId="77777777" w:rsidR="0079797F" w:rsidRDefault="0079797F" w:rsidP="00F47B52">
      <w:pPr>
        <w:rPr>
          <w:b/>
        </w:rPr>
      </w:pPr>
    </w:p>
    <w:p w14:paraId="676C97BD" w14:textId="5783B226" w:rsidR="00F47B52" w:rsidRPr="00BD0D39" w:rsidRDefault="00F47B52" w:rsidP="00F47B52">
      <w:pPr>
        <w:rPr>
          <w:b/>
        </w:rPr>
      </w:pPr>
      <w:r>
        <w:rPr>
          <w:b/>
        </w:rPr>
        <w:t>Observation 7</w:t>
      </w:r>
      <w:r w:rsidRPr="00BD0D39">
        <w:rPr>
          <w:b/>
        </w:rPr>
        <w:t xml:space="preserve">: </w:t>
      </w:r>
      <w:proofErr w:type="spellStart"/>
      <w:r>
        <w:rPr>
          <w:b/>
        </w:rPr>
        <w:t>Signalling</w:t>
      </w:r>
      <w:proofErr w:type="spellEnd"/>
      <w:r>
        <w:rPr>
          <w:b/>
        </w:rPr>
        <w:t xml:space="preserve"> overhead is significantly reduced by using report-free RTT. No additional messages for providing measurements are needed for this approach, and </w:t>
      </w:r>
      <w:proofErr w:type="spellStart"/>
      <w:r>
        <w:rPr>
          <w:b/>
        </w:rPr>
        <w:t>ProvideLocationInformation</w:t>
      </w:r>
      <w:proofErr w:type="spellEnd"/>
      <w:r>
        <w:rPr>
          <w:b/>
        </w:rPr>
        <w:t xml:space="preserve"> is one of the most frequently exchanged </w:t>
      </w:r>
      <w:proofErr w:type="gramStart"/>
      <w:r>
        <w:rPr>
          <w:b/>
        </w:rPr>
        <w:t>message</w:t>
      </w:r>
      <w:proofErr w:type="gramEnd"/>
      <w:r>
        <w:rPr>
          <w:b/>
        </w:rPr>
        <w:t xml:space="preserve"> in a positioning session.  </w:t>
      </w:r>
    </w:p>
    <w:p w14:paraId="1FA1A674" w14:textId="77777777" w:rsidR="0079797F" w:rsidRDefault="0079797F" w:rsidP="00F47B52">
      <w:pPr>
        <w:rPr>
          <w:b/>
        </w:rPr>
      </w:pPr>
    </w:p>
    <w:p w14:paraId="12A0A0B7" w14:textId="70F5C55E" w:rsidR="00F47B52" w:rsidRDefault="00F47B52" w:rsidP="00F47B52">
      <w:pPr>
        <w:rPr>
          <w:b/>
        </w:rPr>
      </w:pPr>
      <w:r>
        <w:rPr>
          <w:b/>
        </w:rPr>
        <w:t>Observation 8</w:t>
      </w:r>
      <w:r w:rsidRPr="00BD0D39">
        <w:rPr>
          <w:b/>
        </w:rPr>
        <w:t xml:space="preserve">: A UE initiating </w:t>
      </w:r>
      <w:proofErr w:type="spellStart"/>
      <w:r w:rsidRPr="00BD0D39">
        <w:rPr>
          <w:b/>
        </w:rPr>
        <w:t>sidelink</w:t>
      </w:r>
      <w:proofErr w:type="spellEnd"/>
      <w:r w:rsidRPr="00BD0D39">
        <w:rPr>
          <w:b/>
        </w:rPr>
        <w:t xml:space="preserve"> positioning reference signal for ranging does not need to receive </w:t>
      </w:r>
      <w:proofErr w:type="spellStart"/>
      <w:r w:rsidRPr="00BD0D39">
        <w:rPr>
          <w:b/>
        </w:rPr>
        <w:t>RxTxDiff</w:t>
      </w:r>
      <w:proofErr w:type="spellEnd"/>
      <w:r w:rsidRPr="00BD0D39">
        <w:rPr>
          <w:b/>
        </w:rPr>
        <w:t xml:space="preserve"> from another UE, </w:t>
      </w:r>
      <w:proofErr w:type="gramStart"/>
      <w:r w:rsidRPr="00BD0D39">
        <w:rPr>
          <w:b/>
        </w:rPr>
        <w:t>as long as</w:t>
      </w:r>
      <w:proofErr w:type="gramEnd"/>
      <w:r w:rsidRPr="00BD0D39">
        <w:rPr>
          <w:b/>
        </w:rPr>
        <w:t xml:space="preserve"> its counterpart transmits a signal maintaining</w:t>
      </w:r>
      <w:r>
        <w:rPr>
          <w:b/>
        </w:rPr>
        <w:t xml:space="preserve"> (at least virtually)</w:t>
      </w:r>
      <w:r w:rsidRPr="00BD0D39">
        <w:rPr>
          <w:b/>
        </w:rPr>
        <w:t xml:space="preserve"> a fixed value of transmit-receive time difference. </w:t>
      </w:r>
    </w:p>
    <w:p w14:paraId="772A4DB8" w14:textId="77777777" w:rsidR="0079797F" w:rsidRDefault="0079797F" w:rsidP="00F47B52">
      <w:pPr>
        <w:rPr>
          <w:b/>
        </w:rPr>
      </w:pPr>
    </w:p>
    <w:p w14:paraId="2985B854" w14:textId="177B7AFF" w:rsidR="00F47B52" w:rsidRDefault="00F47B52" w:rsidP="00F47B52">
      <w:pPr>
        <w:rPr>
          <w:b/>
        </w:rPr>
      </w:pPr>
      <w:r>
        <w:rPr>
          <w:b/>
        </w:rPr>
        <w:t xml:space="preserve">Observation 9: </w:t>
      </w:r>
      <w:r w:rsidRPr="008327FD">
        <w:rPr>
          <w:b/>
        </w:rPr>
        <w:t xml:space="preserve">One of the ways a fixed response time can be maintained is by cyclically shifting the transmitted sequence </w:t>
      </w:r>
      <w:proofErr w:type="gramStart"/>
      <w:r w:rsidRPr="008327FD">
        <w:rPr>
          <w:b/>
        </w:rPr>
        <w:t>taking into account</w:t>
      </w:r>
      <w:proofErr w:type="gramEnd"/>
      <w:r w:rsidRPr="008327FD">
        <w:rPr>
          <w:b/>
        </w:rPr>
        <w:t xml:space="preserve"> the Rx-time and the true Tx-time. </w:t>
      </w:r>
    </w:p>
    <w:p w14:paraId="39A55D06" w14:textId="77777777" w:rsidR="0079797F" w:rsidRDefault="0079797F" w:rsidP="00F47B52">
      <w:pPr>
        <w:rPr>
          <w:b/>
        </w:rPr>
      </w:pPr>
    </w:p>
    <w:p w14:paraId="52D6935D" w14:textId="2CF477D1" w:rsidR="00F47B52" w:rsidRPr="008327FD" w:rsidRDefault="00F47B52" w:rsidP="00F47B52">
      <w:pPr>
        <w:rPr>
          <w:b/>
        </w:rPr>
      </w:pPr>
      <w:r>
        <w:rPr>
          <w:b/>
        </w:rPr>
        <w:t xml:space="preserve">Observation 10: PRS signals can be received with a bigger range than the </w:t>
      </w:r>
      <w:proofErr w:type="spellStart"/>
      <w:r>
        <w:rPr>
          <w:b/>
        </w:rPr>
        <w:t>signalling</w:t>
      </w:r>
      <w:proofErr w:type="spellEnd"/>
      <w:r>
        <w:rPr>
          <w:b/>
        </w:rPr>
        <w:t xml:space="preserve"> messages. At least for distant UEs pairs, adjusted PRS signal can convey measurement </w:t>
      </w:r>
      <w:proofErr w:type="spellStart"/>
      <w:r>
        <w:rPr>
          <w:b/>
        </w:rPr>
        <w:t>implicity</w:t>
      </w:r>
      <w:proofErr w:type="spellEnd"/>
      <w:r>
        <w:rPr>
          <w:b/>
        </w:rPr>
        <w:t xml:space="preserve">. </w:t>
      </w:r>
    </w:p>
    <w:p w14:paraId="73B815DA" w14:textId="782B365E" w:rsidR="00F47B52" w:rsidRDefault="00F47B52" w:rsidP="00F47B52"/>
    <w:p w14:paraId="639933E0" w14:textId="2212A292" w:rsidR="0079797F" w:rsidRPr="003F7089" w:rsidRDefault="0079797F" w:rsidP="0079797F">
      <w:pPr>
        <w:pStyle w:val="3GPPText"/>
      </w:pPr>
      <w:r>
        <w:t>Based on the above observations, we make the following proposals:</w:t>
      </w:r>
    </w:p>
    <w:p w14:paraId="2CD19CD3" w14:textId="77777777" w:rsidR="00F47B52" w:rsidRDefault="00F47B52" w:rsidP="00F47B52"/>
    <w:p w14:paraId="44976538" w14:textId="77777777" w:rsidR="00F47B52" w:rsidRDefault="00F47B52" w:rsidP="00F47B52">
      <w:pPr>
        <w:rPr>
          <w:b/>
        </w:rPr>
      </w:pPr>
      <w:r w:rsidRPr="00994339">
        <w:rPr>
          <w:b/>
        </w:rPr>
        <w:t xml:space="preserve">Proposal 1: </w:t>
      </w:r>
      <w:r>
        <w:rPr>
          <w:b/>
        </w:rPr>
        <w:t xml:space="preserve">A session shall be created at a server </w:t>
      </w:r>
      <w:proofErr w:type="gramStart"/>
      <w:r>
        <w:rPr>
          <w:b/>
        </w:rPr>
        <w:t>UE,</w:t>
      </w:r>
      <w:proofErr w:type="gramEnd"/>
      <w:r>
        <w:rPr>
          <w:b/>
        </w:rPr>
        <w:t xml:space="preserve"> a server UE shall be selected by the target UE from the following options: </w:t>
      </w:r>
    </w:p>
    <w:p w14:paraId="7F12E54A" w14:textId="77777777" w:rsidR="00F47B52" w:rsidRDefault="00F47B52" w:rsidP="00F47B52">
      <w:pPr>
        <w:ind w:firstLine="425"/>
        <w:rPr>
          <w:b/>
        </w:rPr>
      </w:pPr>
      <w:r>
        <w:rPr>
          <w:b/>
        </w:rPr>
        <w:t xml:space="preserve">Option 1: The server UE (functionality) resides at the target UE itself. </w:t>
      </w:r>
    </w:p>
    <w:p w14:paraId="12F340D2" w14:textId="77777777" w:rsidR="00F47B52" w:rsidRPr="00994339" w:rsidRDefault="00F47B52" w:rsidP="00F47B52">
      <w:pPr>
        <w:ind w:left="425"/>
        <w:rPr>
          <w:b/>
        </w:rPr>
      </w:pPr>
      <w:r>
        <w:rPr>
          <w:b/>
        </w:rPr>
        <w:t xml:space="preserve">Option 2: The server UE (functionality) resides at a different UE (standalone or coexisting with anchor UE role). </w:t>
      </w:r>
    </w:p>
    <w:p w14:paraId="190A725C" w14:textId="77777777" w:rsidR="00F47B52" w:rsidRDefault="00F47B52" w:rsidP="00F47B52"/>
    <w:p w14:paraId="40D2047F" w14:textId="77777777" w:rsidR="00F47B52" w:rsidRDefault="00F47B52" w:rsidP="00F47B52">
      <w:pPr>
        <w:rPr>
          <w:b/>
        </w:rPr>
      </w:pPr>
      <w:r w:rsidRPr="00A26350">
        <w:rPr>
          <w:b/>
        </w:rPr>
        <w:lastRenderedPageBreak/>
        <w:t xml:space="preserve">Proposal 2: A target UE requests a server UE from a </w:t>
      </w:r>
      <w:r>
        <w:rPr>
          <w:b/>
        </w:rPr>
        <w:t>short</w:t>
      </w:r>
      <w:r w:rsidRPr="00A26350">
        <w:rPr>
          <w:b/>
        </w:rPr>
        <w:t>list of server UE candidates to create a session</w:t>
      </w:r>
      <w:r>
        <w:rPr>
          <w:b/>
        </w:rPr>
        <w:t xml:space="preserve"> or takes the server UE role itself. </w:t>
      </w:r>
    </w:p>
    <w:p w14:paraId="54034424" w14:textId="77777777" w:rsidR="00F47B52" w:rsidRDefault="00F47B52" w:rsidP="00F47B52">
      <w:pPr>
        <w:rPr>
          <w:b/>
        </w:rPr>
      </w:pPr>
    </w:p>
    <w:p w14:paraId="1C5A0846" w14:textId="77777777" w:rsidR="00F47B52" w:rsidRDefault="00F47B52" w:rsidP="00F47B52">
      <w:pPr>
        <w:rPr>
          <w:b/>
        </w:rPr>
      </w:pPr>
      <w:r>
        <w:rPr>
          <w:b/>
        </w:rPr>
        <w:t>Proposal 3:</w:t>
      </w:r>
      <w:r w:rsidRPr="006816F0">
        <w:rPr>
          <w:b/>
        </w:rPr>
        <w:t xml:space="preserve"> </w:t>
      </w:r>
      <w:r>
        <w:rPr>
          <w:b/>
        </w:rPr>
        <w:t>A target UE shall</w:t>
      </w:r>
      <w:r w:rsidRPr="006816F0">
        <w:rPr>
          <w:b/>
        </w:rPr>
        <w:t xml:space="preserve"> indicate parameters enabling the server UE fulfilling the parameters to respond, and the target UE shall select a server UE from the responding server UEs </w:t>
      </w:r>
      <w:r>
        <w:rPr>
          <w:b/>
        </w:rPr>
        <w:t>according to certain criteria.</w:t>
      </w:r>
    </w:p>
    <w:p w14:paraId="6BE29461" w14:textId="77777777" w:rsidR="00F47B52" w:rsidRPr="003F7089" w:rsidRDefault="00F47B52" w:rsidP="00A15D3A">
      <w:pPr>
        <w:pStyle w:val="3GPPText"/>
      </w:pPr>
    </w:p>
    <w:p w14:paraId="7B394654" w14:textId="77777777" w:rsidR="00F47B52" w:rsidRPr="00F7794B" w:rsidRDefault="00F47B52" w:rsidP="00F47B52">
      <w:pPr>
        <w:rPr>
          <w:b/>
        </w:rPr>
      </w:pPr>
      <w:r w:rsidRPr="00F7794B">
        <w:rPr>
          <w:b/>
        </w:rPr>
        <w:t xml:space="preserve">Proposal 4: </w:t>
      </w:r>
      <w:r>
        <w:rPr>
          <w:b/>
        </w:rPr>
        <w:t xml:space="preserve">In scenarios where the server UE is not the same physical device as the target UE, </w:t>
      </w:r>
      <w:r w:rsidRPr="00F7794B">
        <w:rPr>
          <w:b/>
        </w:rPr>
        <w:t xml:space="preserve">RAN2 shall discuss how we provide measurement on RSRP, LOS/NLOS to the server UE to enable the server UE to decide on anchor nodes for a target UE. </w:t>
      </w:r>
    </w:p>
    <w:p w14:paraId="5F4BF714" w14:textId="77777777" w:rsidR="00F47B52" w:rsidRDefault="00F47B52" w:rsidP="00F47B52"/>
    <w:p w14:paraId="0052B022" w14:textId="77777777" w:rsidR="00F47B52" w:rsidRDefault="00F47B52" w:rsidP="00F47B52">
      <w:pPr>
        <w:rPr>
          <w:b/>
        </w:rPr>
      </w:pPr>
      <w:r w:rsidRPr="00F7794B">
        <w:rPr>
          <w:b/>
        </w:rPr>
        <w:t>Proposal 5: In scenarios where the target UE is the same as the server UE, RAN2 shall discuss how the target UE obtains RSRP, LOS/NLOS information for selecting the anchor UEs.</w:t>
      </w:r>
    </w:p>
    <w:p w14:paraId="7F3BB11C" w14:textId="77777777" w:rsidR="00F47B52" w:rsidRPr="00F7794B" w:rsidRDefault="00F47B52" w:rsidP="00F47B52">
      <w:pPr>
        <w:rPr>
          <w:b/>
        </w:rPr>
      </w:pPr>
    </w:p>
    <w:p w14:paraId="3006782F" w14:textId="77777777" w:rsidR="00F47B52" w:rsidRDefault="00F47B52" w:rsidP="00F47B52">
      <w:pPr>
        <w:rPr>
          <w:b/>
        </w:rPr>
      </w:pPr>
      <w:r>
        <w:rPr>
          <w:b/>
        </w:rPr>
        <w:t>Proposal 4</w:t>
      </w:r>
      <w:r w:rsidRPr="00A26350">
        <w:rPr>
          <w:b/>
        </w:rPr>
        <w:t xml:space="preserve">: Server UE interacts with anchor UEs to add anchor UEs for a given target UE. </w:t>
      </w:r>
    </w:p>
    <w:p w14:paraId="033D726D" w14:textId="77777777" w:rsidR="00F47B52" w:rsidRDefault="00F47B52" w:rsidP="00F47B52">
      <w:pPr>
        <w:rPr>
          <w:b/>
        </w:rPr>
      </w:pPr>
    </w:p>
    <w:p w14:paraId="675B80C8" w14:textId="77777777" w:rsidR="00F47B52" w:rsidRPr="00A51756" w:rsidRDefault="00F47B52" w:rsidP="00F47B52">
      <w:pPr>
        <w:rPr>
          <w:b/>
        </w:rPr>
      </w:pPr>
      <w:r>
        <w:rPr>
          <w:b/>
        </w:rPr>
        <w:t>Proposal 6</w:t>
      </w:r>
      <w:r w:rsidRPr="00A51756">
        <w:rPr>
          <w:b/>
        </w:rPr>
        <w:t xml:space="preserve">: Measurement performed by the target UE using preconfigured assistance data (in </w:t>
      </w:r>
      <w:proofErr w:type="spellStart"/>
      <w:r w:rsidRPr="00A51756">
        <w:rPr>
          <w:b/>
        </w:rPr>
        <w:t>sessionless</w:t>
      </w:r>
      <w:proofErr w:type="spellEnd"/>
      <w:r w:rsidRPr="00A51756">
        <w:rPr>
          <w:b/>
        </w:rPr>
        <w:t xml:space="preserve"> operation) may be used by the server UE to select anchor UEs for a target UE.</w:t>
      </w:r>
    </w:p>
    <w:p w14:paraId="3C6879E9" w14:textId="77777777" w:rsidR="00F47B52" w:rsidRDefault="00F47B52" w:rsidP="00F47B52"/>
    <w:p w14:paraId="0427ECAF" w14:textId="2960D4DB" w:rsidR="00F47B52" w:rsidRDefault="00F47B52" w:rsidP="00F47B52">
      <w:pPr>
        <w:rPr>
          <w:b/>
        </w:rPr>
      </w:pPr>
      <w:r w:rsidRPr="00A32EB5">
        <w:rPr>
          <w:b/>
        </w:rPr>
        <w:t xml:space="preserve">Proposal </w:t>
      </w:r>
      <w:r>
        <w:rPr>
          <w:b/>
        </w:rPr>
        <w:t>7</w:t>
      </w:r>
      <w:r w:rsidRPr="00A32EB5">
        <w:rPr>
          <w:b/>
        </w:rPr>
        <w:t>: UEs are configured with monitoring resources to refine the selection of UEs that are anchor nodes for a given UE. The monitoring resources may have lower periodicity or bandwidth from the r</w:t>
      </w:r>
      <w:r w:rsidR="0079797F">
        <w:rPr>
          <w:b/>
        </w:rPr>
        <w:t>esources used for ranging.</w:t>
      </w:r>
    </w:p>
    <w:p w14:paraId="1BF62947" w14:textId="4D9A47CF" w:rsidR="0079797F" w:rsidRDefault="0079797F" w:rsidP="00F47B52">
      <w:pPr>
        <w:rPr>
          <w:b/>
        </w:rPr>
      </w:pPr>
    </w:p>
    <w:p w14:paraId="49438336" w14:textId="77777777" w:rsidR="0079797F" w:rsidRDefault="0079797F" w:rsidP="0079797F">
      <w:pPr>
        <w:rPr>
          <w:b/>
        </w:rPr>
      </w:pPr>
      <w:r>
        <w:rPr>
          <w:b/>
        </w:rPr>
        <w:t>Proposal 8: Tx-Rx-</w:t>
      </w:r>
      <w:proofErr w:type="spellStart"/>
      <w:r>
        <w:rPr>
          <w:b/>
        </w:rPr>
        <w:t>TimeDiff</w:t>
      </w:r>
      <w:proofErr w:type="spellEnd"/>
      <w:r>
        <w:rPr>
          <w:b/>
        </w:rPr>
        <w:t xml:space="preserve"> reporting shall be relaxed (no need to report </w:t>
      </w:r>
      <w:proofErr w:type="spellStart"/>
      <w:r>
        <w:rPr>
          <w:b/>
        </w:rPr>
        <w:t>RxTxTimeDiff</w:t>
      </w:r>
      <w:proofErr w:type="spellEnd"/>
      <w:r>
        <w:rPr>
          <w:b/>
        </w:rPr>
        <w:t>) by enabling the responder to virtually adjust effective transmit time.</w:t>
      </w:r>
    </w:p>
    <w:p w14:paraId="32C1A0D3" w14:textId="77777777" w:rsidR="0079797F" w:rsidRPr="00A32EB5" w:rsidRDefault="0079797F" w:rsidP="00F47B52">
      <w:pPr>
        <w:rPr>
          <w:b/>
        </w:rPr>
      </w:pPr>
    </w:p>
    <w:p w14:paraId="7F17A7FF" w14:textId="77777777" w:rsidR="001E0252" w:rsidRDefault="001E0252" w:rsidP="000E3623">
      <w:pPr>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3A6AF9AC" w14:textId="77777777" w:rsidR="00F86C8B"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86C8B" w14:paraId="02583CEE" w14:textId="77777777">
                <w:trPr>
                  <w:divId w:val="1063523921"/>
                  <w:tblCellSpacing w:w="15" w:type="dxa"/>
                </w:trPr>
                <w:tc>
                  <w:tcPr>
                    <w:tcW w:w="50" w:type="pct"/>
                    <w:hideMark/>
                  </w:tcPr>
                  <w:p w14:paraId="29EA6126" w14:textId="4F95A1BF" w:rsidR="00F86C8B" w:rsidRDefault="00F86C8B">
                    <w:pPr>
                      <w:pStyle w:val="Bibliography"/>
                      <w:rPr>
                        <w:noProof/>
                        <w:sz w:val="24"/>
                        <w:szCs w:val="24"/>
                      </w:rPr>
                    </w:pPr>
                    <w:r>
                      <w:rPr>
                        <w:noProof/>
                      </w:rPr>
                      <w:t xml:space="preserve">[1] </w:t>
                    </w:r>
                  </w:p>
                </w:tc>
                <w:tc>
                  <w:tcPr>
                    <w:tcW w:w="0" w:type="auto"/>
                    <w:hideMark/>
                  </w:tcPr>
                  <w:p w14:paraId="1F9DC340" w14:textId="77777777" w:rsidR="00F86C8B" w:rsidRDefault="00F86C8B">
                    <w:pPr>
                      <w:pStyle w:val="Bibliography"/>
                      <w:rPr>
                        <w:noProof/>
                      </w:rPr>
                    </w:pPr>
                    <w:r>
                      <w:rPr>
                        <w:noProof/>
                      </w:rPr>
                      <w:t>RP-223549, "New WID on Expanded and Improved NR Positioning," 3GPP, Online, 2022-12.</w:t>
                    </w:r>
                  </w:p>
                </w:tc>
              </w:tr>
              <w:tr w:rsidR="00F86C8B" w14:paraId="6DC304D6" w14:textId="77777777">
                <w:trPr>
                  <w:divId w:val="1063523921"/>
                  <w:tblCellSpacing w:w="15" w:type="dxa"/>
                </w:trPr>
                <w:tc>
                  <w:tcPr>
                    <w:tcW w:w="50" w:type="pct"/>
                    <w:hideMark/>
                  </w:tcPr>
                  <w:p w14:paraId="0E261F4D" w14:textId="77777777" w:rsidR="00F86C8B" w:rsidRDefault="00F86C8B">
                    <w:pPr>
                      <w:pStyle w:val="Bibliography"/>
                      <w:rPr>
                        <w:noProof/>
                      </w:rPr>
                    </w:pPr>
                    <w:r>
                      <w:rPr>
                        <w:noProof/>
                      </w:rPr>
                      <w:t xml:space="preserve">[2] </w:t>
                    </w:r>
                  </w:p>
                </w:tc>
                <w:tc>
                  <w:tcPr>
                    <w:tcW w:w="0" w:type="auto"/>
                    <w:hideMark/>
                  </w:tcPr>
                  <w:p w14:paraId="678B8039" w14:textId="77777777" w:rsidR="00F86C8B" w:rsidRDefault="00F86C8B">
                    <w:pPr>
                      <w:pStyle w:val="Bibliography"/>
                      <w:rPr>
                        <w:noProof/>
                      </w:rPr>
                    </w:pPr>
                    <w:r>
                      <w:rPr>
                        <w:noProof/>
                      </w:rPr>
                      <w:t>3GPP RAN WG2#121, "Chairman's Notes on Positioning and Relay Session," 3GPP, Athens, 2023-2.</w:t>
                    </w:r>
                  </w:p>
                </w:tc>
              </w:tr>
            </w:tbl>
            <w:p w14:paraId="6D9D88CA" w14:textId="77777777" w:rsidR="00F86C8B" w:rsidRDefault="00F86C8B">
              <w:pPr>
                <w:divId w:val="1063523921"/>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0328F" w14:textId="77777777" w:rsidR="00CA34F5" w:rsidRDefault="00CA34F5">
      <w:r>
        <w:separator/>
      </w:r>
    </w:p>
  </w:endnote>
  <w:endnote w:type="continuationSeparator" w:id="0">
    <w:p w14:paraId="2AE691E5" w14:textId="77777777" w:rsidR="00CA34F5" w:rsidRDefault="00CA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BA7A" w14:textId="77777777" w:rsidR="00CA34F5" w:rsidRDefault="00CA34F5">
      <w:r>
        <w:separator/>
      </w:r>
    </w:p>
  </w:footnote>
  <w:footnote w:type="continuationSeparator" w:id="0">
    <w:p w14:paraId="60AF29E2" w14:textId="77777777" w:rsidR="00CA34F5" w:rsidRDefault="00CA3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697C1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80229"/>
    <w:multiLevelType w:val="hybridMultilevel"/>
    <w:tmpl w:val="AA8A1A9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A53152"/>
    <w:multiLevelType w:val="hybridMultilevel"/>
    <w:tmpl w:val="FD5408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247D5"/>
    <w:multiLevelType w:val="hybridMultilevel"/>
    <w:tmpl w:val="EF808B2A"/>
    <w:lvl w:ilvl="0" w:tplc="906C1842">
      <w:start w:val="1"/>
      <w:numFmt w:val="decimal"/>
      <w:lvlText w:val="%1."/>
      <w:lvlJc w:val="left"/>
      <w:pPr>
        <w:ind w:left="1210" w:hanging="360"/>
      </w:pPr>
      <w:rPr>
        <w:rFonts w:hint="default"/>
      </w:rPr>
    </w:lvl>
    <w:lvl w:ilvl="1" w:tplc="04090019">
      <w:start w:val="1"/>
      <w:numFmt w:val="lowerLetter"/>
      <w:lvlText w:val="%2."/>
      <w:lvlJc w:val="left"/>
      <w:pPr>
        <w:ind w:left="1210" w:hanging="360"/>
      </w:pPr>
    </w:lvl>
    <w:lvl w:ilvl="2" w:tplc="0409001B">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8"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11C40"/>
    <w:multiLevelType w:val="hybridMultilevel"/>
    <w:tmpl w:val="690EADF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726"/>
        </w:tabs>
        <w:ind w:left="37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5A603B1"/>
    <w:multiLevelType w:val="hybridMultilevel"/>
    <w:tmpl w:val="16C87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22" w15:restartNumberingAfterBreak="0">
    <w:nsid w:val="5D427BAD"/>
    <w:multiLevelType w:val="hybridMultilevel"/>
    <w:tmpl w:val="7D40743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193DAF"/>
    <w:multiLevelType w:val="hybridMultilevel"/>
    <w:tmpl w:val="16C871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4459CB"/>
    <w:multiLevelType w:val="hybridMultilevel"/>
    <w:tmpl w:val="E03AC0AC"/>
    <w:lvl w:ilvl="0" w:tplc="DC2E6CF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0EE34E9"/>
    <w:multiLevelType w:val="hybridMultilevel"/>
    <w:tmpl w:val="169C9ED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581155B"/>
    <w:multiLevelType w:val="hybridMultilevel"/>
    <w:tmpl w:val="DC787044"/>
    <w:lvl w:ilvl="0" w:tplc="04090001">
      <w:start w:val="1"/>
      <w:numFmt w:val="bullet"/>
      <w:lvlText w:val=""/>
      <w:lvlJc w:val="left"/>
      <w:pPr>
        <w:ind w:left="720" w:hanging="360"/>
      </w:pPr>
      <w:rPr>
        <w:rFonts w:ascii="Symbol" w:hAnsi="Symbol" w:hint="default"/>
      </w:rPr>
    </w:lvl>
    <w:lvl w:ilvl="1" w:tplc="906C1842">
      <w:start w:val="1"/>
      <w:numFmt w:val="decimal"/>
      <w:lvlText w:val="%2."/>
      <w:lvlJc w:val="left"/>
      <w:pPr>
        <w:ind w:left="1440" w:hanging="360"/>
      </w:pPr>
      <w:rPr>
        <w:rFonts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6735AC3"/>
    <w:multiLevelType w:val="hybridMultilevel"/>
    <w:tmpl w:val="1A521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EF5B21"/>
    <w:multiLevelType w:val="hybridMultilevel"/>
    <w:tmpl w:val="67F48D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99338063">
    <w:abstractNumId w:val="14"/>
  </w:num>
  <w:num w:numId="2" w16cid:durableId="1621455541">
    <w:abstractNumId w:val="13"/>
  </w:num>
  <w:num w:numId="3" w16cid:durableId="1634140676">
    <w:abstractNumId w:val="19"/>
  </w:num>
  <w:num w:numId="4" w16cid:durableId="1629315592">
    <w:abstractNumId w:val="21"/>
  </w:num>
  <w:num w:numId="5" w16cid:durableId="188101491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248997907">
    <w:abstractNumId w:val="0"/>
  </w:num>
  <w:num w:numId="7" w16cid:durableId="1925644494">
    <w:abstractNumId w:val="2"/>
  </w:num>
  <w:num w:numId="8" w16cid:durableId="356778297">
    <w:abstractNumId w:val="15"/>
  </w:num>
  <w:num w:numId="9" w16cid:durableId="135609454">
    <w:abstractNumId w:val="10"/>
  </w:num>
  <w:num w:numId="10" w16cid:durableId="551963022">
    <w:abstractNumId w:val="8"/>
  </w:num>
  <w:num w:numId="11" w16cid:durableId="1507091848">
    <w:abstractNumId w:val="1"/>
  </w:num>
  <w:num w:numId="12" w16cid:durableId="753743302">
    <w:abstractNumId w:val="12"/>
  </w:num>
  <w:num w:numId="13" w16cid:durableId="1408763311">
    <w:abstractNumId w:val="4"/>
  </w:num>
  <w:num w:numId="14" w16cid:durableId="2106876446">
    <w:abstractNumId w:val="16"/>
  </w:num>
  <w:num w:numId="15" w16cid:durableId="2070610158">
    <w:abstractNumId w:val="3"/>
  </w:num>
  <w:num w:numId="16" w16cid:durableId="535117940">
    <w:abstractNumId w:val="11"/>
  </w:num>
  <w:num w:numId="17" w16cid:durableId="172648023">
    <w:abstractNumId w:val="18"/>
  </w:num>
  <w:num w:numId="18" w16cid:durableId="1419905230">
    <w:abstractNumId w:val="28"/>
  </w:num>
  <w:num w:numId="19" w16cid:durableId="475879469">
    <w:abstractNumId w:val="24"/>
  </w:num>
  <w:num w:numId="20" w16cid:durableId="549153622">
    <w:abstractNumId w:val="26"/>
  </w:num>
  <w:num w:numId="21" w16cid:durableId="357124594">
    <w:abstractNumId w:val="7"/>
  </w:num>
  <w:num w:numId="22" w16cid:durableId="1777022446">
    <w:abstractNumId w:val="27"/>
  </w:num>
  <w:num w:numId="23" w16cid:durableId="1608536954">
    <w:abstractNumId w:val="23"/>
  </w:num>
  <w:num w:numId="24" w16cid:durableId="1855534927">
    <w:abstractNumId w:val="6"/>
  </w:num>
  <w:num w:numId="25" w16cid:durableId="847914083">
    <w:abstractNumId w:val="5"/>
  </w:num>
  <w:num w:numId="26" w16cid:durableId="308290453">
    <w:abstractNumId w:val="22"/>
  </w:num>
  <w:num w:numId="27" w16cid:durableId="2102675822">
    <w:abstractNumId w:val="20"/>
  </w:num>
  <w:num w:numId="28" w16cid:durableId="787775039">
    <w:abstractNumId w:val="25"/>
  </w:num>
  <w:num w:numId="29" w16cid:durableId="209623916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0D8"/>
    <w:rsid w:val="00015B95"/>
    <w:rsid w:val="00015EFB"/>
    <w:rsid w:val="00015F17"/>
    <w:rsid w:val="00015F64"/>
    <w:rsid w:val="000160B6"/>
    <w:rsid w:val="000165E2"/>
    <w:rsid w:val="000172BE"/>
    <w:rsid w:val="00017D8A"/>
    <w:rsid w:val="00020107"/>
    <w:rsid w:val="000206EC"/>
    <w:rsid w:val="00020BAD"/>
    <w:rsid w:val="00021E1E"/>
    <w:rsid w:val="00023090"/>
    <w:rsid w:val="00023388"/>
    <w:rsid w:val="00023425"/>
    <w:rsid w:val="000237C0"/>
    <w:rsid w:val="000241BE"/>
    <w:rsid w:val="000242F2"/>
    <w:rsid w:val="00024FE5"/>
    <w:rsid w:val="0002509B"/>
    <w:rsid w:val="000268A4"/>
    <w:rsid w:val="00026D4B"/>
    <w:rsid w:val="00027095"/>
    <w:rsid w:val="000275C6"/>
    <w:rsid w:val="00027911"/>
    <w:rsid w:val="00027AD6"/>
    <w:rsid w:val="0003024C"/>
    <w:rsid w:val="0003043A"/>
    <w:rsid w:val="00031070"/>
    <w:rsid w:val="0003136F"/>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2FB2"/>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2B3"/>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04E"/>
    <w:rsid w:val="000B0343"/>
    <w:rsid w:val="000B2985"/>
    <w:rsid w:val="000B2C88"/>
    <w:rsid w:val="000B3342"/>
    <w:rsid w:val="000B3D25"/>
    <w:rsid w:val="000B413F"/>
    <w:rsid w:val="000B4D79"/>
    <w:rsid w:val="000B51FA"/>
    <w:rsid w:val="000B5905"/>
    <w:rsid w:val="000B5975"/>
    <w:rsid w:val="000B6023"/>
    <w:rsid w:val="000B604A"/>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2C7F"/>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D95"/>
    <w:rsid w:val="000D7E2F"/>
    <w:rsid w:val="000E07D6"/>
    <w:rsid w:val="000E1380"/>
    <w:rsid w:val="000E14B8"/>
    <w:rsid w:val="000E18DF"/>
    <w:rsid w:val="000E1C53"/>
    <w:rsid w:val="000E233D"/>
    <w:rsid w:val="000E27FA"/>
    <w:rsid w:val="000E3623"/>
    <w:rsid w:val="000E3B22"/>
    <w:rsid w:val="000E5319"/>
    <w:rsid w:val="000E59A0"/>
    <w:rsid w:val="000E6510"/>
    <w:rsid w:val="000E7A84"/>
    <w:rsid w:val="000F0153"/>
    <w:rsid w:val="000F1491"/>
    <w:rsid w:val="000F15BC"/>
    <w:rsid w:val="000F180A"/>
    <w:rsid w:val="000F1C92"/>
    <w:rsid w:val="000F2EEE"/>
    <w:rsid w:val="000F3697"/>
    <w:rsid w:val="000F42A2"/>
    <w:rsid w:val="000F5B13"/>
    <w:rsid w:val="000F75DD"/>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386E"/>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965"/>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67D"/>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AB3"/>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2FB8"/>
    <w:rsid w:val="00194339"/>
    <w:rsid w:val="00194848"/>
    <w:rsid w:val="001958EA"/>
    <w:rsid w:val="00195E0E"/>
    <w:rsid w:val="00196052"/>
    <w:rsid w:val="001962D5"/>
    <w:rsid w:val="00196654"/>
    <w:rsid w:val="00197A49"/>
    <w:rsid w:val="001A1613"/>
    <w:rsid w:val="001A180D"/>
    <w:rsid w:val="001A1BAC"/>
    <w:rsid w:val="001A23CE"/>
    <w:rsid w:val="001A2C89"/>
    <w:rsid w:val="001A3929"/>
    <w:rsid w:val="001A3BEE"/>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26A"/>
    <w:rsid w:val="001B6564"/>
    <w:rsid w:val="001B691A"/>
    <w:rsid w:val="001B75A7"/>
    <w:rsid w:val="001C02D8"/>
    <w:rsid w:val="001C04E3"/>
    <w:rsid w:val="001C0E8B"/>
    <w:rsid w:val="001C1846"/>
    <w:rsid w:val="001C2247"/>
    <w:rsid w:val="001C2378"/>
    <w:rsid w:val="001C342A"/>
    <w:rsid w:val="001C35E0"/>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35E"/>
    <w:rsid w:val="001D780E"/>
    <w:rsid w:val="001E0252"/>
    <w:rsid w:val="001E05C3"/>
    <w:rsid w:val="001E0AD3"/>
    <w:rsid w:val="001E0F7D"/>
    <w:rsid w:val="001E119C"/>
    <w:rsid w:val="001E20CE"/>
    <w:rsid w:val="001E2855"/>
    <w:rsid w:val="001E2D02"/>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26D3"/>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129F"/>
    <w:rsid w:val="00244B35"/>
    <w:rsid w:val="002451C5"/>
    <w:rsid w:val="00245C4D"/>
    <w:rsid w:val="00245E0A"/>
    <w:rsid w:val="00245F1F"/>
    <w:rsid w:val="0024663B"/>
    <w:rsid w:val="00247103"/>
    <w:rsid w:val="00247646"/>
    <w:rsid w:val="00250067"/>
    <w:rsid w:val="00250D6C"/>
    <w:rsid w:val="002516DE"/>
    <w:rsid w:val="00251F81"/>
    <w:rsid w:val="00252BE0"/>
    <w:rsid w:val="00253588"/>
    <w:rsid w:val="002546F4"/>
    <w:rsid w:val="0025485C"/>
    <w:rsid w:val="00254879"/>
    <w:rsid w:val="002551D0"/>
    <w:rsid w:val="00255374"/>
    <w:rsid w:val="00255B82"/>
    <w:rsid w:val="0025651A"/>
    <w:rsid w:val="00257A2A"/>
    <w:rsid w:val="00257BAB"/>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2EF7"/>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277"/>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870"/>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EE6"/>
    <w:rsid w:val="002D1F3E"/>
    <w:rsid w:val="002D2E19"/>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96"/>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1C10"/>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459A"/>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957"/>
    <w:rsid w:val="00345A4A"/>
    <w:rsid w:val="0034638C"/>
    <w:rsid w:val="00346F3C"/>
    <w:rsid w:val="00346F7F"/>
    <w:rsid w:val="0034735D"/>
    <w:rsid w:val="00350108"/>
    <w:rsid w:val="00350151"/>
    <w:rsid w:val="0035039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849"/>
    <w:rsid w:val="00357E96"/>
    <w:rsid w:val="00360232"/>
    <w:rsid w:val="003602E0"/>
    <w:rsid w:val="00360D01"/>
    <w:rsid w:val="00361208"/>
    <w:rsid w:val="00362569"/>
    <w:rsid w:val="003636CD"/>
    <w:rsid w:val="003639A2"/>
    <w:rsid w:val="0036487C"/>
    <w:rsid w:val="00364B7D"/>
    <w:rsid w:val="00365411"/>
    <w:rsid w:val="003659D7"/>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0937"/>
    <w:rsid w:val="0039200C"/>
    <w:rsid w:val="00393D5D"/>
    <w:rsid w:val="003940CE"/>
    <w:rsid w:val="00397C1D"/>
    <w:rsid w:val="003A081C"/>
    <w:rsid w:val="003A1200"/>
    <w:rsid w:val="003A180F"/>
    <w:rsid w:val="003A18DD"/>
    <w:rsid w:val="003A20C8"/>
    <w:rsid w:val="003A2C29"/>
    <w:rsid w:val="003A2EC3"/>
    <w:rsid w:val="003A36F2"/>
    <w:rsid w:val="003A3D39"/>
    <w:rsid w:val="003A3EC7"/>
    <w:rsid w:val="003A3FC4"/>
    <w:rsid w:val="003A40B4"/>
    <w:rsid w:val="003A5B6F"/>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43C3"/>
    <w:rsid w:val="003D52E0"/>
    <w:rsid w:val="003D537F"/>
    <w:rsid w:val="003D5CBF"/>
    <w:rsid w:val="003D5E53"/>
    <w:rsid w:val="003D66D2"/>
    <w:rsid w:val="003D6BE5"/>
    <w:rsid w:val="003D7E12"/>
    <w:rsid w:val="003D7FAB"/>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27C69"/>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3D1C"/>
    <w:rsid w:val="004641DF"/>
    <w:rsid w:val="004646B4"/>
    <w:rsid w:val="00464A88"/>
    <w:rsid w:val="004651A0"/>
    <w:rsid w:val="00466532"/>
    <w:rsid w:val="00467488"/>
    <w:rsid w:val="00467872"/>
    <w:rsid w:val="004704B6"/>
    <w:rsid w:val="0047083E"/>
    <w:rsid w:val="00470E2D"/>
    <w:rsid w:val="00470EB5"/>
    <w:rsid w:val="0047286B"/>
    <w:rsid w:val="00472E27"/>
    <w:rsid w:val="00473BAF"/>
    <w:rsid w:val="00473F38"/>
    <w:rsid w:val="00474220"/>
    <w:rsid w:val="00474627"/>
    <w:rsid w:val="00474CD2"/>
    <w:rsid w:val="004750D5"/>
    <w:rsid w:val="004752D3"/>
    <w:rsid w:val="004754E1"/>
    <w:rsid w:val="00475CE0"/>
    <w:rsid w:val="004763CE"/>
    <w:rsid w:val="00476827"/>
    <w:rsid w:val="00476BD4"/>
    <w:rsid w:val="00477850"/>
    <w:rsid w:val="00477C35"/>
    <w:rsid w:val="00477E60"/>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1F"/>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354C"/>
    <w:rsid w:val="005142CD"/>
    <w:rsid w:val="005143C9"/>
    <w:rsid w:val="005147F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5F0"/>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77A3B"/>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27A"/>
    <w:rsid w:val="00592B03"/>
    <w:rsid w:val="0059377A"/>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0705"/>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BB0"/>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5FB7"/>
    <w:rsid w:val="005D648A"/>
    <w:rsid w:val="005D6796"/>
    <w:rsid w:val="005D6D69"/>
    <w:rsid w:val="005D7887"/>
    <w:rsid w:val="005D7C2B"/>
    <w:rsid w:val="005D7E0D"/>
    <w:rsid w:val="005E234A"/>
    <w:rsid w:val="005E2F44"/>
    <w:rsid w:val="005E35CC"/>
    <w:rsid w:val="005E371E"/>
    <w:rsid w:val="005E53F9"/>
    <w:rsid w:val="005E5937"/>
    <w:rsid w:val="005E624E"/>
    <w:rsid w:val="005E6B2C"/>
    <w:rsid w:val="005E6F35"/>
    <w:rsid w:val="005E701D"/>
    <w:rsid w:val="005E775D"/>
    <w:rsid w:val="005E7A90"/>
    <w:rsid w:val="005E7B9B"/>
    <w:rsid w:val="005F001A"/>
    <w:rsid w:val="005F0A43"/>
    <w:rsid w:val="005F19F6"/>
    <w:rsid w:val="005F21FC"/>
    <w:rsid w:val="005F27BF"/>
    <w:rsid w:val="005F3055"/>
    <w:rsid w:val="005F4171"/>
    <w:rsid w:val="005F4419"/>
    <w:rsid w:val="005F46D6"/>
    <w:rsid w:val="005F4A13"/>
    <w:rsid w:val="005F4DD6"/>
    <w:rsid w:val="005F50D8"/>
    <w:rsid w:val="005F53A1"/>
    <w:rsid w:val="005F6037"/>
    <w:rsid w:val="005F6B77"/>
    <w:rsid w:val="005F7487"/>
    <w:rsid w:val="00600176"/>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0B6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1633"/>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345"/>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77D12"/>
    <w:rsid w:val="006806A3"/>
    <w:rsid w:val="006806A6"/>
    <w:rsid w:val="00681211"/>
    <w:rsid w:val="006816F0"/>
    <w:rsid w:val="00681B36"/>
    <w:rsid w:val="006825F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0AC"/>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1"/>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8F"/>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58C7"/>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0B69"/>
    <w:rsid w:val="00711340"/>
    <w:rsid w:val="007117D5"/>
    <w:rsid w:val="00712259"/>
    <w:rsid w:val="00712C42"/>
    <w:rsid w:val="00713DE4"/>
    <w:rsid w:val="00714C47"/>
    <w:rsid w:val="00716033"/>
    <w:rsid w:val="00716462"/>
    <w:rsid w:val="00716717"/>
    <w:rsid w:val="007171C8"/>
    <w:rsid w:val="00720B72"/>
    <w:rsid w:val="00720C47"/>
    <w:rsid w:val="00721084"/>
    <w:rsid w:val="00721262"/>
    <w:rsid w:val="00721D9B"/>
    <w:rsid w:val="0072203F"/>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978"/>
    <w:rsid w:val="00734EBE"/>
    <w:rsid w:val="007352A6"/>
    <w:rsid w:val="00736BF3"/>
    <w:rsid w:val="00736DD8"/>
    <w:rsid w:val="0074076A"/>
    <w:rsid w:val="00740F25"/>
    <w:rsid w:val="00741AF4"/>
    <w:rsid w:val="00741CCC"/>
    <w:rsid w:val="00741DCC"/>
    <w:rsid w:val="0074203A"/>
    <w:rsid w:val="00742312"/>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4B7"/>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67B2B"/>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211"/>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4A0"/>
    <w:rsid w:val="0079310B"/>
    <w:rsid w:val="00794924"/>
    <w:rsid w:val="00795C34"/>
    <w:rsid w:val="00797095"/>
    <w:rsid w:val="0079797F"/>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C75"/>
    <w:rsid w:val="007B1543"/>
    <w:rsid w:val="007B1AC0"/>
    <w:rsid w:val="007B22D4"/>
    <w:rsid w:val="007B270A"/>
    <w:rsid w:val="007B2D3B"/>
    <w:rsid w:val="007B4069"/>
    <w:rsid w:val="007B461C"/>
    <w:rsid w:val="007B46EF"/>
    <w:rsid w:val="007B4F23"/>
    <w:rsid w:val="007B52CD"/>
    <w:rsid w:val="007B69B8"/>
    <w:rsid w:val="007B6C25"/>
    <w:rsid w:val="007B7987"/>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64"/>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9B8"/>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1A38"/>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09"/>
    <w:rsid w:val="00825D41"/>
    <w:rsid w:val="008263E3"/>
    <w:rsid w:val="008270BD"/>
    <w:rsid w:val="008274BF"/>
    <w:rsid w:val="008304E9"/>
    <w:rsid w:val="00830DC3"/>
    <w:rsid w:val="00830EF3"/>
    <w:rsid w:val="00831555"/>
    <w:rsid w:val="00831F52"/>
    <w:rsid w:val="00832154"/>
    <w:rsid w:val="008323FF"/>
    <w:rsid w:val="008327FD"/>
    <w:rsid w:val="00832890"/>
    <w:rsid w:val="008329B2"/>
    <w:rsid w:val="00832F5C"/>
    <w:rsid w:val="008359E0"/>
    <w:rsid w:val="00836E0E"/>
    <w:rsid w:val="008376F6"/>
    <w:rsid w:val="00837B98"/>
    <w:rsid w:val="00837C62"/>
    <w:rsid w:val="00837D5B"/>
    <w:rsid w:val="00840607"/>
    <w:rsid w:val="00841CD2"/>
    <w:rsid w:val="00841F95"/>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CD9"/>
    <w:rsid w:val="00864D76"/>
    <w:rsid w:val="00864D80"/>
    <w:rsid w:val="008650FC"/>
    <w:rsid w:val="00865406"/>
    <w:rsid w:val="00866EB3"/>
    <w:rsid w:val="0086701A"/>
    <w:rsid w:val="00867BD2"/>
    <w:rsid w:val="00867E9B"/>
    <w:rsid w:val="008712FD"/>
    <w:rsid w:val="008716A1"/>
    <w:rsid w:val="00872D3F"/>
    <w:rsid w:val="00872E1D"/>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87E3E"/>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05C"/>
    <w:rsid w:val="008A3466"/>
    <w:rsid w:val="008A389F"/>
    <w:rsid w:val="008A3D02"/>
    <w:rsid w:val="008A4047"/>
    <w:rsid w:val="008A4878"/>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9CB"/>
    <w:rsid w:val="008B5299"/>
    <w:rsid w:val="008B5A5F"/>
    <w:rsid w:val="008B5AB0"/>
    <w:rsid w:val="008B6054"/>
    <w:rsid w:val="008B7443"/>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D8E"/>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048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D0E"/>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695"/>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5A4"/>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339"/>
    <w:rsid w:val="00994860"/>
    <w:rsid w:val="00994871"/>
    <w:rsid w:val="00994E08"/>
    <w:rsid w:val="009951F9"/>
    <w:rsid w:val="00995C95"/>
    <w:rsid w:val="00995E85"/>
    <w:rsid w:val="00995FDE"/>
    <w:rsid w:val="00996468"/>
    <w:rsid w:val="00996876"/>
    <w:rsid w:val="00996FFA"/>
    <w:rsid w:val="009971BF"/>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6EA"/>
    <w:rsid w:val="009C1EE4"/>
    <w:rsid w:val="009C2398"/>
    <w:rsid w:val="009C2685"/>
    <w:rsid w:val="009C2BB6"/>
    <w:rsid w:val="009C2C2B"/>
    <w:rsid w:val="009C39BC"/>
    <w:rsid w:val="009C4467"/>
    <w:rsid w:val="009C4BC2"/>
    <w:rsid w:val="009C4D22"/>
    <w:rsid w:val="009C4DF5"/>
    <w:rsid w:val="009C4EE2"/>
    <w:rsid w:val="009C5790"/>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0D09"/>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5B5"/>
    <w:rsid w:val="00A14813"/>
    <w:rsid w:val="00A1566A"/>
    <w:rsid w:val="00A15D3A"/>
    <w:rsid w:val="00A165BF"/>
    <w:rsid w:val="00A172E8"/>
    <w:rsid w:val="00A179FF"/>
    <w:rsid w:val="00A205CE"/>
    <w:rsid w:val="00A20CC3"/>
    <w:rsid w:val="00A21A36"/>
    <w:rsid w:val="00A25294"/>
    <w:rsid w:val="00A25471"/>
    <w:rsid w:val="00A254EE"/>
    <w:rsid w:val="00A25BE7"/>
    <w:rsid w:val="00A26350"/>
    <w:rsid w:val="00A27008"/>
    <w:rsid w:val="00A27CDF"/>
    <w:rsid w:val="00A309C6"/>
    <w:rsid w:val="00A30D13"/>
    <w:rsid w:val="00A314F9"/>
    <w:rsid w:val="00A319D0"/>
    <w:rsid w:val="00A32316"/>
    <w:rsid w:val="00A32C96"/>
    <w:rsid w:val="00A32EB5"/>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1756"/>
    <w:rsid w:val="00A52EA3"/>
    <w:rsid w:val="00A53F55"/>
    <w:rsid w:val="00A5417B"/>
    <w:rsid w:val="00A54599"/>
    <w:rsid w:val="00A54874"/>
    <w:rsid w:val="00A54B82"/>
    <w:rsid w:val="00A569D4"/>
    <w:rsid w:val="00A56A20"/>
    <w:rsid w:val="00A57F1A"/>
    <w:rsid w:val="00A60163"/>
    <w:rsid w:val="00A6038D"/>
    <w:rsid w:val="00A60C9A"/>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5FDD"/>
    <w:rsid w:val="00A6605D"/>
    <w:rsid w:val="00A6643C"/>
    <w:rsid w:val="00A67544"/>
    <w:rsid w:val="00A7075B"/>
    <w:rsid w:val="00A713FB"/>
    <w:rsid w:val="00A717E3"/>
    <w:rsid w:val="00A71840"/>
    <w:rsid w:val="00A71CE6"/>
    <w:rsid w:val="00A71D23"/>
    <w:rsid w:val="00A72020"/>
    <w:rsid w:val="00A7263A"/>
    <w:rsid w:val="00A72A74"/>
    <w:rsid w:val="00A72D93"/>
    <w:rsid w:val="00A73256"/>
    <w:rsid w:val="00A7333A"/>
    <w:rsid w:val="00A73D0D"/>
    <w:rsid w:val="00A7421F"/>
    <w:rsid w:val="00A74A92"/>
    <w:rsid w:val="00A75CC1"/>
    <w:rsid w:val="00A75E88"/>
    <w:rsid w:val="00A7692D"/>
    <w:rsid w:val="00A76F69"/>
    <w:rsid w:val="00A77383"/>
    <w:rsid w:val="00A8056E"/>
    <w:rsid w:val="00A8116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2D03"/>
    <w:rsid w:val="00AC40A0"/>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590"/>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B2F"/>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46791"/>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589E"/>
    <w:rsid w:val="00B86476"/>
    <w:rsid w:val="00B86A3D"/>
    <w:rsid w:val="00B875C7"/>
    <w:rsid w:val="00B90D10"/>
    <w:rsid w:val="00B90FE5"/>
    <w:rsid w:val="00B91606"/>
    <w:rsid w:val="00B919AD"/>
    <w:rsid w:val="00B91A2B"/>
    <w:rsid w:val="00B91DEE"/>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0BA"/>
    <w:rsid w:val="00BB5399"/>
    <w:rsid w:val="00BB5B02"/>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0D39"/>
    <w:rsid w:val="00BD1424"/>
    <w:rsid w:val="00BD2F3B"/>
    <w:rsid w:val="00BD3372"/>
    <w:rsid w:val="00BD50AA"/>
    <w:rsid w:val="00BD5135"/>
    <w:rsid w:val="00BD5D2A"/>
    <w:rsid w:val="00BD6C18"/>
    <w:rsid w:val="00BD7014"/>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2DF1"/>
    <w:rsid w:val="00BF351A"/>
    <w:rsid w:val="00BF3564"/>
    <w:rsid w:val="00BF375C"/>
    <w:rsid w:val="00BF3914"/>
    <w:rsid w:val="00BF3F49"/>
    <w:rsid w:val="00BF49B1"/>
    <w:rsid w:val="00BF4FBC"/>
    <w:rsid w:val="00BF5552"/>
    <w:rsid w:val="00BF56A2"/>
    <w:rsid w:val="00BF6FC1"/>
    <w:rsid w:val="00BF73F2"/>
    <w:rsid w:val="00BF7AE8"/>
    <w:rsid w:val="00C00890"/>
    <w:rsid w:val="00C01671"/>
    <w:rsid w:val="00C0205F"/>
    <w:rsid w:val="00C02419"/>
    <w:rsid w:val="00C02766"/>
    <w:rsid w:val="00C028F5"/>
    <w:rsid w:val="00C03EE8"/>
    <w:rsid w:val="00C04872"/>
    <w:rsid w:val="00C05BEC"/>
    <w:rsid w:val="00C06E7D"/>
    <w:rsid w:val="00C10239"/>
    <w:rsid w:val="00C10D57"/>
    <w:rsid w:val="00C1112B"/>
    <w:rsid w:val="00C119E9"/>
    <w:rsid w:val="00C11A06"/>
    <w:rsid w:val="00C11A88"/>
    <w:rsid w:val="00C12012"/>
    <w:rsid w:val="00C12874"/>
    <w:rsid w:val="00C12BC1"/>
    <w:rsid w:val="00C13BDA"/>
    <w:rsid w:val="00C13D0A"/>
    <w:rsid w:val="00C13FFD"/>
    <w:rsid w:val="00C14632"/>
    <w:rsid w:val="00C14961"/>
    <w:rsid w:val="00C14D27"/>
    <w:rsid w:val="00C15BA8"/>
    <w:rsid w:val="00C167CC"/>
    <w:rsid w:val="00C16C30"/>
    <w:rsid w:val="00C17F7B"/>
    <w:rsid w:val="00C203E8"/>
    <w:rsid w:val="00C20A00"/>
    <w:rsid w:val="00C21673"/>
    <w:rsid w:val="00C21899"/>
    <w:rsid w:val="00C219A2"/>
    <w:rsid w:val="00C21C7A"/>
    <w:rsid w:val="00C22910"/>
    <w:rsid w:val="00C23130"/>
    <w:rsid w:val="00C251F5"/>
    <w:rsid w:val="00C255A5"/>
    <w:rsid w:val="00C2584B"/>
    <w:rsid w:val="00C25942"/>
    <w:rsid w:val="00C25DD9"/>
    <w:rsid w:val="00C2663F"/>
    <w:rsid w:val="00C269B3"/>
    <w:rsid w:val="00C26CCF"/>
    <w:rsid w:val="00C26DB8"/>
    <w:rsid w:val="00C31589"/>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59A5"/>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114"/>
    <w:rsid w:val="00C8646D"/>
    <w:rsid w:val="00C864D4"/>
    <w:rsid w:val="00C87447"/>
    <w:rsid w:val="00C91DE3"/>
    <w:rsid w:val="00C92C7F"/>
    <w:rsid w:val="00C9369D"/>
    <w:rsid w:val="00C944FA"/>
    <w:rsid w:val="00C951AE"/>
    <w:rsid w:val="00C95854"/>
    <w:rsid w:val="00C95C9E"/>
    <w:rsid w:val="00C95EFF"/>
    <w:rsid w:val="00C96E6F"/>
    <w:rsid w:val="00C97872"/>
    <w:rsid w:val="00CA02A1"/>
    <w:rsid w:val="00CA0532"/>
    <w:rsid w:val="00CA18C7"/>
    <w:rsid w:val="00CA220F"/>
    <w:rsid w:val="00CA2241"/>
    <w:rsid w:val="00CA3061"/>
    <w:rsid w:val="00CA34F5"/>
    <w:rsid w:val="00CA3CDD"/>
    <w:rsid w:val="00CA403B"/>
    <w:rsid w:val="00CA4079"/>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950"/>
    <w:rsid w:val="00CD5C4E"/>
    <w:rsid w:val="00CD6E3D"/>
    <w:rsid w:val="00CD71AB"/>
    <w:rsid w:val="00CD73EF"/>
    <w:rsid w:val="00CD783C"/>
    <w:rsid w:val="00CD7D76"/>
    <w:rsid w:val="00CE0109"/>
    <w:rsid w:val="00CE16BD"/>
    <w:rsid w:val="00CE1AF9"/>
    <w:rsid w:val="00CE1CC9"/>
    <w:rsid w:val="00CE1FC5"/>
    <w:rsid w:val="00CE4523"/>
    <w:rsid w:val="00CE46E5"/>
    <w:rsid w:val="00CE485A"/>
    <w:rsid w:val="00CE5279"/>
    <w:rsid w:val="00CE5A78"/>
    <w:rsid w:val="00CE5FA7"/>
    <w:rsid w:val="00CE60EA"/>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60F3"/>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1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2D8F"/>
    <w:rsid w:val="00D233F1"/>
    <w:rsid w:val="00D23554"/>
    <w:rsid w:val="00D235EF"/>
    <w:rsid w:val="00D239D9"/>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266"/>
    <w:rsid w:val="00D44976"/>
    <w:rsid w:val="00D44994"/>
    <w:rsid w:val="00D449BF"/>
    <w:rsid w:val="00D456C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4E4B"/>
    <w:rsid w:val="00D659B1"/>
    <w:rsid w:val="00D659F0"/>
    <w:rsid w:val="00D66E18"/>
    <w:rsid w:val="00D6734D"/>
    <w:rsid w:val="00D67846"/>
    <w:rsid w:val="00D679CF"/>
    <w:rsid w:val="00D679D3"/>
    <w:rsid w:val="00D67DE1"/>
    <w:rsid w:val="00D70F31"/>
    <w:rsid w:val="00D7356F"/>
    <w:rsid w:val="00D73587"/>
    <w:rsid w:val="00D7380B"/>
    <w:rsid w:val="00D7380F"/>
    <w:rsid w:val="00D73EBB"/>
    <w:rsid w:val="00D74FA9"/>
    <w:rsid w:val="00D751FB"/>
    <w:rsid w:val="00D754D6"/>
    <w:rsid w:val="00D761AA"/>
    <w:rsid w:val="00D7685D"/>
    <w:rsid w:val="00D76997"/>
    <w:rsid w:val="00D76E85"/>
    <w:rsid w:val="00D76F30"/>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4C8"/>
    <w:rsid w:val="00DA0A1E"/>
    <w:rsid w:val="00DA0A7F"/>
    <w:rsid w:val="00DA0FB9"/>
    <w:rsid w:val="00DA1C31"/>
    <w:rsid w:val="00DA1EB3"/>
    <w:rsid w:val="00DA20BC"/>
    <w:rsid w:val="00DA2ED7"/>
    <w:rsid w:val="00DA3E7A"/>
    <w:rsid w:val="00DA3F7F"/>
    <w:rsid w:val="00DA430C"/>
    <w:rsid w:val="00DA5C8A"/>
    <w:rsid w:val="00DA60D1"/>
    <w:rsid w:val="00DA615D"/>
    <w:rsid w:val="00DA6598"/>
    <w:rsid w:val="00DA660D"/>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08DC"/>
    <w:rsid w:val="00DC116E"/>
    <w:rsid w:val="00DC1327"/>
    <w:rsid w:val="00DC1350"/>
    <w:rsid w:val="00DC19BE"/>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5CB0"/>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3F7"/>
    <w:rsid w:val="00EC6847"/>
    <w:rsid w:val="00EC7DB6"/>
    <w:rsid w:val="00ED09A0"/>
    <w:rsid w:val="00ED0B0F"/>
    <w:rsid w:val="00ED124C"/>
    <w:rsid w:val="00ED162F"/>
    <w:rsid w:val="00ED1FDF"/>
    <w:rsid w:val="00ED2E52"/>
    <w:rsid w:val="00ED3024"/>
    <w:rsid w:val="00ED3448"/>
    <w:rsid w:val="00ED412B"/>
    <w:rsid w:val="00ED5FE4"/>
    <w:rsid w:val="00ED71C5"/>
    <w:rsid w:val="00ED7C03"/>
    <w:rsid w:val="00ED7FAE"/>
    <w:rsid w:val="00EE04E3"/>
    <w:rsid w:val="00EE0FAC"/>
    <w:rsid w:val="00EE1212"/>
    <w:rsid w:val="00EE16FA"/>
    <w:rsid w:val="00EE37A7"/>
    <w:rsid w:val="00EE3C42"/>
    <w:rsid w:val="00EE3D4F"/>
    <w:rsid w:val="00EE3DA3"/>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118"/>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850"/>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103"/>
    <w:rsid w:val="00F37259"/>
    <w:rsid w:val="00F40211"/>
    <w:rsid w:val="00F405A4"/>
    <w:rsid w:val="00F4174E"/>
    <w:rsid w:val="00F41F05"/>
    <w:rsid w:val="00F42EDF"/>
    <w:rsid w:val="00F433BD"/>
    <w:rsid w:val="00F4358D"/>
    <w:rsid w:val="00F4481C"/>
    <w:rsid w:val="00F44EC5"/>
    <w:rsid w:val="00F45955"/>
    <w:rsid w:val="00F45D65"/>
    <w:rsid w:val="00F45D68"/>
    <w:rsid w:val="00F47498"/>
    <w:rsid w:val="00F47B52"/>
    <w:rsid w:val="00F47D1A"/>
    <w:rsid w:val="00F50E2C"/>
    <w:rsid w:val="00F512B2"/>
    <w:rsid w:val="00F5283D"/>
    <w:rsid w:val="00F52ABA"/>
    <w:rsid w:val="00F52BC7"/>
    <w:rsid w:val="00F53BF4"/>
    <w:rsid w:val="00F54082"/>
    <w:rsid w:val="00F54266"/>
    <w:rsid w:val="00F54AA0"/>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94B"/>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6C8B"/>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27DE"/>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29E5"/>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A8C"/>
    <w:rsid w:val="00FC4E71"/>
    <w:rsid w:val="00FC53DB"/>
    <w:rsid w:val="00FC5AF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9B6"/>
    <w:rsid w:val="00FD4DF2"/>
    <w:rsid w:val="00FD501D"/>
    <w:rsid w:val="00FD5137"/>
    <w:rsid w:val="00FD6785"/>
    <w:rsid w:val="00FD7DF9"/>
    <w:rsid w:val="00FD7EAA"/>
    <w:rsid w:val="00FD7FBD"/>
    <w:rsid w:val="00FE0915"/>
    <w:rsid w:val="00FE0B51"/>
    <w:rsid w:val="00FE0B78"/>
    <w:rsid w:val="00FE0ED4"/>
    <w:rsid w:val="00FE17F1"/>
    <w:rsid w:val="00FE1EAB"/>
    <w:rsid w:val="00FE3171"/>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tabs>
        <w:tab w:val="clear" w:pos="3726"/>
        <w:tab w:val="num" w:pos="576"/>
      </w:tabs>
      <w:spacing w:before="120"/>
      <w:ind w:left="576"/>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756026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05874796">
      <w:bodyDiv w:val="1"/>
      <w:marLeft w:val="0"/>
      <w:marRight w:val="0"/>
      <w:marTop w:val="0"/>
      <w:marBottom w:val="0"/>
      <w:divBdr>
        <w:top w:val="none" w:sz="0" w:space="0" w:color="auto"/>
        <w:left w:val="none" w:sz="0" w:space="0" w:color="auto"/>
        <w:bottom w:val="none" w:sz="0" w:space="0" w:color="auto"/>
        <w:right w:val="none" w:sz="0" w:space="0" w:color="auto"/>
      </w:divBdr>
    </w:div>
    <w:div w:id="20737540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64583208">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85421167">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6839071">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64679751">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025316">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26815782">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3245520">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37018722">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6314159">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612484">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0647664">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3523921">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35634729">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83338930">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6107031">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66197190">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1694507">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7495200">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41274391">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01565610">
      <w:bodyDiv w:val="1"/>
      <w:marLeft w:val="0"/>
      <w:marRight w:val="0"/>
      <w:marTop w:val="0"/>
      <w:marBottom w:val="0"/>
      <w:divBdr>
        <w:top w:val="none" w:sz="0" w:space="0" w:color="auto"/>
        <w:left w:val="none" w:sz="0" w:space="0" w:color="auto"/>
        <w:bottom w:val="none" w:sz="0" w:space="0" w:color="auto"/>
        <w:right w:val="none" w:sz="0" w:space="0" w:color="auto"/>
      </w:divBdr>
    </w:div>
    <w:div w:id="2104177633">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 xmlns:b="http://schemas.openxmlformats.org/officeDocument/2006/bibliography">
    <b:Tag>3GPP_RAN2_121</b:Tag>
    <b:SourceType>Report</b:SourceType>
    <b:Guid>{8012306A-186B-4255-9AA8-4E6037D7D999}</b:Guid>
    <b:Title>Chairman's Notes on Positioning and Relay Session</b:Title>
    <b:Year>2023-2</b:Year>
    <b:City>Athens</b:City>
    <b:Author>
      <b:Author>
        <b:Corporate>3GPP RAN WG2#121</b:Corporate>
      </b:Author>
    </b:Author>
    <b:Publisher>3GPP</b:Publisher>
    <b:RefOrder>2</b:RefOrder>
  </b:Source>
</b:Sources>
</file>

<file path=customXml/itemProps1.xml><?xml version="1.0" encoding="utf-8"?>
<ds:datastoreItem xmlns:ds="http://schemas.openxmlformats.org/officeDocument/2006/customXml" ds:itemID="{DF5AFD2F-36F7-408F-B052-00EE1574C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2981</Words>
  <Characters>15839</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2023-04-06T00:11:00Z</dcterms:created>
  <dcterms:modified xsi:type="dcterms:W3CDTF">2023-09-28T17:49:00Z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