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BB394" w14:textId="77777777" w:rsidR="00F041F1" w:rsidRDefault="004657F6">
      <w:pPr>
        <w:pStyle w:val="3GPPHeader"/>
        <w:spacing w:after="60"/>
        <w:rPr>
          <w:sz w:val="32"/>
          <w:szCs w:val="32"/>
          <w:lang w:val="de-DE"/>
        </w:rPr>
      </w:pPr>
      <w:bookmarkStart w:id="0" w:name="_GoBack"/>
      <w:bookmarkEnd w:id="0"/>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14:paraId="42D522FC" w14:textId="77777777" w:rsidR="00F041F1" w:rsidRDefault="004657F6">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05ABFECF" w14:textId="77777777" w:rsidR="00F041F1" w:rsidRDefault="00F041F1">
      <w:pPr>
        <w:pStyle w:val="CRCoverPage"/>
        <w:tabs>
          <w:tab w:val="left" w:pos="1985"/>
        </w:tabs>
        <w:rPr>
          <w:rFonts w:cs="Arial"/>
          <w:b/>
          <w:bCs/>
          <w:sz w:val="24"/>
        </w:rPr>
      </w:pPr>
    </w:p>
    <w:p w14:paraId="325AF5D6" w14:textId="77777777" w:rsidR="00F041F1" w:rsidRDefault="004657F6">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6695D3C7" w14:textId="77777777" w:rsidR="00F041F1" w:rsidRDefault="004657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1CEA6C9C" w14:textId="77777777" w:rsidR="00F041F1" w:rsidRDefault="004657F6">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1" w:name="_Hlk128468617"/>
      <w:r>
        <w:rPr>
          <w:rFonts w:ascii="Arial" w:hAnsi="Arial" w:cs="Arial" w:hint="eastAsia"/>
          <w:b/>
          <w:bCs/>
          <w:sz w:val="24"/>
        </w:rPr>
        <w:t>[AT121bis-</w:t>
      </w:r>
      <w:proofErr w:type="gramStart"/>
      <w:r>
        <w:rPr>
          <w:rFonts w:ascii="Arial" w:hAnsi="Arial" w:cs="Arial" w:hint="eastAsia"/>
          <w:b/>
          <w:bCs/>
          <w:sz w:val="24"/>
        </w:rPr>
        <w:t>e][</w:t>
      </w:r>
      <w:proofErr w:type="gramEnd"/>
      <w:r>
        <w:rPr>
          <w:rFonts w:ascii="Arial" w:hAnsi="Arial" w:cs="Arial" w:hint="eastAsia"/>
          <w:b/>
          <w:bCs/>
          <w:sz w:val="24"/>
        </w:rPr>
        <w:t>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1"/>
    <w:p w14:paraId="6855650D" w14:textId="77777777" w:rsidR="00F041F1" w:rsidRDefault="004657F6">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F128F65" w14:textId="77777777" w:rsidR="00F041F1" w:rsidRDefault="004657F6">
      <w:pPr>
        <w:pStyle w:val="1"/>
      </w:pPr>
      <w:r>
        <w:t>1</w:t>
      </w:r>
      <w:r>
        <w:tab/>
        <w:t>Introduction</w:t>
      </w:r>
    </w:p>
    <w:p w14:paraId="7613F034" w14:textId="77777777" w:rsidR="00F041F1" w:rsidRDefault="004657F6">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75F2E4E9" w14:textId="77777777" w:rsidR="00F041F1" w:rsidRDefault="00F041F1">
      <w:pPr>
        <w:pStyle w:val="Doc-text2"/>
        <w:rPr>
          <w:lang w:val="en-US" w:eastAsia="en-GB"/>
        </w:rPr>
      </w:pPr>
    </w:p>
    <w:p w14:paraId="0244BFC0" w14:textId="77777777" w:rsidR="00F041F1" w:rsidRDefault="004657F6">
      <w:pPr>
        <w:pStyle w:val="EmailDiscussion"/>
      </w:pPr>
      <w:r>
        <w:t>[AT121bis-</w:t>
      </w:r>
      <w:proofErr w:type="gramStart"/>
      <w:r>
        <w:t>e][</w:t>
      </w:r>
      <w:proofErr w:type="gramEnd"/>
      <w:r>
        <w:t>424][POS] Group positioning and multiple targets (Xiaomi/Qualcomm)</w:t>
      </w:r>
    </w:p>
    <w:p w14:paraId="227CDB07" w14:textId="77777777" w:rsidR="00F041F1" w:rsidRDefault="004657F6">
      <w:pPr>
        <w:pStyle w:val="EmailDiscussion2"/>
      </w:pPr>
      <w:r>
        <w:tab/>
        <w:t>Scope: Discuss P17-P19 of R2-2302740, attempt to conclude, and evaluate whether we can reply to the SA2 LS on multiple target UEs.</w:t>
      </w:r>
    </w:p>
    <w:p w14:paraId="2AEB70D1" w14:textId="77777777" w:rsidR="00F041F1" w:rsidRDefault="004657F6">
      <w:pPr>
        <w:pStyle w:val="EmailDiscussion2"/>
      </w:pPr>
      <w:r>
        <w:tab/>
        <w:t>Intended outcome: Report (Xiaomi) and agreeable reply LS (Qualcomm)</w:t>
      </w:r>
    </w:p>
    <w:p w14:paraId="2553C12B" w14:textId="77777777" w:rsidR="00F041F1" w:rsidRDefault="004657F6">
      <w:pPr>
        <w:pStyle w:val="EmailDiscussion2"/>
      </w:pPr>
      <w:r>
        <w:tab/>
        <w:t>Deadline: Friday 2023-04-21 1000 UTC</w:t>
      </w:r>
    </w:p>
    <w:p w14:paraId="19264DCA" w14:textId="77777777" w:rsidR="00F041F1" w:rsidRDefault="00F041F1">
      <w:pPr>
        <w:pStyle w:val="EmailDiscussion2"/>
      </w:pPr>
    </w:p>
    <w:p w14:paraId="6D82F694" w14:textId="77777777" w:rsidR="00F041F1" w:rsidRDefault="00F041F1"/>
    <w:p w14:paraId="543A6E72" w14:textId="77777777" w:rsidR="00F041F1" w:rsidRDefault="00F041F1"/>
    <w:p w14:paraId="60ABEDCB" w14:textId="77777777" w:rsidR="00F041F1" w:rsidRDefault="004657F6">
      <w:pPr>
        <w:pStyle w:val="1"/>
        <w:rPr>
          <w:lang w:eastAsia="zh-CN"/>
        </w:rPr>
      </w:pPr>
      <w:r>
        <w:t>2</w:t>
      </w:r>
      <w:r>
        <w:tab/>
      </w:r>
      <w:r>
        <w:rPr>
          <w:lang w:eastAsia="ko-KR"/>
        </w:rPr>
        <w:t>Contact Information</w:t>
      </w:r>
    </w:p>
    <w:p w14:paraId="3ECE718B" w14:textId="77777777" w:rsidR="00F041F1" w:rsidRDefault="00F041F1"/>
    <w:tbl>
      <w:tblPr>
        <w:tblStyle w:val="afd"/>
        <w:tblW w:w="0" w:type="auto"/>
        <w:tblLook w:val="04A0" w:firstRow="1" w:lastRow="0" w:firstColumn="1" w:lastColumn="0" w:noHBand="0" w:noVBand="1"/>
      </w:tblPr>
      <w:tblGrid>
        <w:gridCol w:w="3835"/>
        <w:gridCol w:w="5794"/>
      </w:tblGrid>
      <w:tr w:rsidR="00F041F1" w14:paraId="0A2787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E6B173" w14:textId="77777777" w:rsidR="00F041F1" w:rsidRDefault="004657F6">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D3234FB" w14:textId="77777777" w:rsidR="00F041F1" w:rsidRDefault="004657F6">
            <w:pPr>
              <w:pStyle w:val="TAH"/>
              <w:rPr>
                <w:rFonts w:eastAsia="Calibri"/>
                <w:lang w:eastAsia="ko-KR"/>
              </w:rPr>
            </w:pPr>
            <w:r>
              <w:rPr>
                <w:rFonts w:eastAsia="Calibri"/>
                <w:lang w:eastAsia="ko-KR"/>
              </w:rPr>
              <w:t>Contact: Name (E-mail)</w:t>
            </w:r>
          </w:p>
        </w:tc>
      </w:tr>
      <w:tr w:rsidR="00F041F1" w14:paraId="388A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92B997" w14:textId="77777777" w:rsidR="00F041F1" w:rsidRDefault="004657F6">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E6AD12" w14:textId="77777777" w:rsidR="00F041F1" w:rsidRDefault="004657F6">
            <w:pPr>
              <w:pStyle w:val="TAC"/>
              <w:jc w:val="left"/>
              <w:rPr>
                <w:rFonts w:eastAsia="Calibri"/>
                <w:lang w:val="en-US"/>
              </w:rPr>
            </w:pPr>
            <w:r>
              <w:rPr>
                <w:rFonts w:eastAsia="Calibri"/>
                <w:lang w:val="en-US"/>
              </w:rPr>
              <w:t>Ritesh Shreevastav</w:t>
            </w:r>
          </w:p>
        </w:tc>
      </w:tr>
      <w:tr w:rsidR="00F041F1" w14:paraId="6EE354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D86F89" w14:textId="77777777" w:rsidR="00F041F1" w:rsidRDefault="004657F6">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43BA2DA" w14:textId="77777777" w:rsidR="00F041F1" w:rsidRDefault="004657F6">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hyperlink r:id="rId11" w:history="1">
              <w:r>
                <w:rPr>
                  <w:rStyle w:val="aff2"/>
                  <w:rFonts w:eastAsia="Calibri"/>
                  <w:lang w:val="en-US"/>
                </w:rPr>
                <w:t>dvassilo@qti.qualcomm.com</w:t>
              </w:r>
            </w:hyperlink>
            <w:r>
              <w:rPr>
                <w:rFonts w:eastAsia="Calibri"/>
                <w:lang w:val="en-US"/>
              </w:rPr>
              <w:t>)</w:t>
            </w:r>
          </w:p>
        </w:tc>
      </w:tr>
      <w:tr w:rsidR="00F041F1" w14:paraId="2956239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07F46" w14:textId="77777777" w:rsidR="00F041F1" w:rsidRDefault="004657F6">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F5F6298" w14:textId="77777777" w:rsidR="00F041F1" w:rsidRDefault="004657F6">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F041F1" w:rsidRPr="00363677" w14:paraId="5C0F0B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A0C899" w14:textId="77777777" w:rsidR="00F041F1" w:rsidRDefault="004657F6">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7B3C86DF" w14:textId="77777777" w:rsidR="00F041F1" w:rsidRDefault="004657F6">
            <w:pPr>
              <w:pStyle w:val="TAC"/>
              <w:jc w:val="left"/>
              <w:rPr>
                <w:rFonts w:eastAsiaTheme="minorEastAsia"/>
                <w:lang w:val="de-DE"/>
              </w:rPr>
            </w:pPr>
            <w:r>
              <w:rPr>
                <w:rFonts w:eastAsiaTheme="minorEastAsia" w:hint="eastAsia"/>
                <w:lang w:val="de-DE"/>
              </w:rPr>
              <w:t>Jianxiang Li (lijianxiang@catt.cn)</w:t>
            </w:r>
          </w:p>
        </w:tc>
      </w:tr>
      <w:tr w:rsidR="00F041F1" w14:paraId="59ED76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63C86" w14:textId="77777777" w:rsidR="00F041F1" w:rsidRDefault="004657F6">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63BCB80B" w14:textId="77777777" w:rsidR="00F041F1" w:rsidRDefault="004657F6">
            <w:pPr>
              <w:pStyle w:val="TAC"/>
              <w:jc w:val="left"/>
              <w:rPr>
                <w:rFonts w:eastAsia="Calibri"/>
                <w:lang w:val="en-US"/>
              </w:rPr>
            </w:pPr>
            <w:r>
              <w:rPr>
                <w:rFonts w:eastAsia="Calibri"/>
                <w:lang w:val="en-US"/>
              </w:rPr>
              <w:t>Robin Thomas (rthomas7@lenovo.com)</w:t>
            </w:r>
          </w:p>
        </w:tc>
      </w:tr>
      <w:tr w:rsidR="00F041F1" w14:paraId="2CD85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DE89E9" w14:textId="77777777" w:rsidR="00F041F1" w:rsidRDefault="004657F6">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55D7182" w14:textId="77777777" w:rsidR="00F041F1" w:rsidRDefault="004657F6">
            <w:pPr>
              <w:pStyle w:val="TAC"/>
              <w:jc w:val="left"/>
              <w:rPr>
                <w:rFonts w:eastAsia="Calibri"/>
                <w:lang w:val="en-US" w:eastAsia="ko-KR"/>
              </w:rPr>
            </w:pPr>
            <w:proofErr w:type="spellStart"/>
            <w:r>
              <w:rPr>
                <w:rFonts w:eastAsia="Calibri"/>
                <w:lang w:val="en-US"/>
              </w:rPr>
              <w:t>Jonggil</w:t>
            </w:r>
            <w:proofErr w:type="spellEnd"/>
            <w:r>
              <w:rPr>
                <w:rFonts w:eastAsia="Calibri"/>
                <w:lang w:val="en-US"/>
              </w:rPr>
              <w:t xml:space="preserve"> Nam (jonggil.nam@lge.com)</w:t>
            </w:r>
          </w:p>
        </w:tc>
      </w:tr>
      <w:tr w:rsidR="00F041F1" w14:paraId="28753A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245AE3A" w14:textId="77777777" w:rsidR="00F041F1" w:rsidRDefault="004657F6">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46398A23" w14:textId="77777777" w:rsidR="00F041F1" w:rsidRDefault="004657F6">
            <w:pPr>
              <w:pStyle w:val="TAC"/>
              <w:jc w:val="left"/>
              <w:rPr>
                <w:rFonts w:eastAsia="Calibri"/>
                <w:lang w:val="en-US"/>
              </w:rPr>
            </w:pPr>
            <w:r>
              <w:rPr>
                <w:rFonts w:eastAsia="Calibri"/>
                <w:lang w:val="en-US"/>
              </w:rPr>
              <w:t>Birendra Ghimire (</w:t>
            </w:r>
            <w:hyperlink r:id="rId12" w:history="1">
              <w:r>
                <w:rPr>
                  <w:rStyle w:val="aff2"/>
                  <w:rFonts w:eastAsia="Calibri"/>
                  <w:lang w:val="en-US"/>
                </w:rPr>
                <w:t>birendra.ghimire@iis.fraunhofer.de</w:t>
              </w:r>
            </w:hyperlink>
            <w:r>
              <w:rPr>
                <w:rFonts w:eastAsia="Calibri"/>
                <w:lang w:val="en-US"/>
              </w:rPr>
              <w:t xml:space="preserve">) </w:t>
            </w:r>
          </w:p>
        </w:tc>
      </w:tr>
      <w:tr w:rsidR="00F041F1" w:rsidRPr="00363677" w14:paraId="6CE28D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5FC1BF" w14:textId="77777777" w:rsidR="00F041F1" w:rsidRDefault="004657F6">
            <w:pPr>
              <w:pStyle w:val="TAC"/>
              <w:jc w:val="left"/>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58987C39" w14:textId="77777777" w:rsidR="00F041F1" w:rsidRPr="00363677" w:rsidRDefault="004657F6">
            <w:pPr>
              <w:pStyle w:val="TAC"/>
              <w:jc w:val="left"/>
              <w:rPr>
                <w:rFonts w:eastAsiaTheme="minorEastAsia"/>
                <w:lang w:val="de-DE"/>
              </w:rPr>
            </w:pPr>
            <w:r w:rsidRPr="00363677">
              <w:rPr>
                <w:rFonts w:eastAsiaTheme="minorEastAsia" w:hint="eastAsia"/>
                <w:lang w:val="de-DE"/>
              </w:rPr>
              <w:t>H</w:t>
            </w:r>
            <w:r w:rsidRPr="00363677">
              <w:rPr>
                <w:rFonts w:eastAsiaTheme="minorEastAsia"/>
                <w:lang w:val="de-DE"/>
              </w:rPr>
              <w:t>uifang.Fan (Huifang.fan@unisoc.com)</w:t>
            </w:r>
          </w:p>
        </w:tc>
      </w:tr>
      <w:tr w:rsidR="00F041F1" w14:paraId="319A1CC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5FCA5A" w14:textId="77777777" w:rsidR="00F041F1" w:rsidRDefault="004657F6">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7E2C486" w14:textId="77777777" w:rsidR="00F041F1" w:rsidRDefault="004657F6">
            <w:pPr>
              <w:pStyle w:val="TAC"/>
              <w:jc w:val="left"/>
              <w:rPr>
                <w:lang w:val="en-US"/>
              </w:rPr>
            </w:pPr>
            <w:r>
              <w:rPr>
                <w:rFonts w:hint="eastAsia"/>
                <w:lang w:val="en-US"/>
              </w:rPr>
              <w:t>Yu Pan(pan.yu24@zte.com.cn)</w:t>
            </w:r>
          </w:p>
        </w:tc>
      </w:tr>
      <w:tr w:rsidR="00F041F1" w:rsidRPr="00363677" w14:paraId="6AD2B09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4DC3F3" w14:textId="77777777" w:rsidR="00F041F1" w:rsidRDefault="004657F6">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4262FEB8" w14:textId="77777777" w:rsidR="00F041F1" w:rsidRPr="00363677" w:rsidRDefault="004657F6">
            <w:pPr>
              <w:pStyle w:val="TAC"/>
              <w:jc w:val="left"/>
              <w:rPr>
                <w:lang w:val="de-DE" w:eastAsia="ko-KR"/>
              </w:rPr>
            </w:pPr>
            <w:r w:rsidRPr="00363677">
              <w:rPr>
                <w:rFonts w:hint="eastAsia"/>
                <w:lang w:val="de-DE"/>
              </w:rPr>
              <w:t>Xiaowei jiang(jiangxiaowei@xiaomi.com)</w:t>
            </w:r>
          </w:p>
        </w:tc>
      </w:tr>
      <w:tr w:rsidR="00F041F1" w:rsidRPr="00A44E1B" w14:paraId="5A9CD6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CD4741" w14:textId="6DB0D5EC" w:rsidR="00F041F1" w:rsidRPr="00363677" w:rsidRDefault="00363677">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14:paraId="71335DA7" w14:textId="033CCC5A" w:rsidR="00F041F1" w:rsidRPr="00363677" w:rsidRDefault="00363677">
            <w:pPr>
              <w:pStyle w:val="TAC"/>
              <w:jc w:val="left"/>
              <w:rPr>
                <w:rFonts w:eastAsia="Calibri"/>
                <w:lang w:val="de-DE" w:eastAsia="ko-KR"/>
              </w:rPr>
            </w:pPr>
            <w:r>
              <w:rPr>
                <w:rFonts w:eastAsia="Calibri"/>
                <w:lang w:val="de-DE" w:eastAsia="ko-KR"/>
              </w:rPr>
              <w:t>stepan.kucera@nokia.com</w:t>
            </w:r>
          </w:p>
        </w:tc>
      </w:tr>
      <w:tr w:rsidR="00885D0A" w:rsidRPr="00B84DB0" w14:paraId="54BB579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CE0519" w14:textId="55B7C6F1" w:rsidR="00885D0A" w:rsidRPr="00363677" w:rsidRDefault="00885D0A" w:rsidP="00885D0A">
            <w:pPr>
              <w:pStyle w:val="TAC"/>
              <w:jc w:val="left"/>
              <w:rPr>
                <w:rFonts w:eastAsia="Calibri"/>
                <w:lang w:val="de-DE"/>
              </w:rPr>
            </w:pPr>
            <w:proofErr w:type="spellStart"/>
            <w:r>
              <w:rPr>
                <w:rFonts w:eastAsia="Calibri"/>
                <w:lang w:val="en-US"/>
              </w:rPr>
              <w:t>Inter</w:t>
            </w:r>
            <w:r>
              <w:rPr>
                <w:rFonts w:eastAsia="Calibri" w:hint="eastAsia"/>
                <w:lang w:val="en-US" w:eastAsia="ja-JP"/>
              </w:rPr>
              <w:t>D</w:t>
            </w:r>
            <w:r>
              <w:rPr>
                <w:rFonts w:eastAsia="Calibri"/>
                <w:lang w:val="en-US"/>
              </w:rPr>
              <w:t>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73A67AA1" w14:textId="67139692" w:rsidR="00885D0A" w:rsidRPr="00363677" w:rsidRDefault="00885D0A" w:rsidP="00885D0A">
            <w:pPr>
              <w:pStyle w:val="TAC"/>
              <w:jc w:val="left"/>
              <w:rPr>
                <w:rFonts w:eastAsia="Calibri"/>
                <w:lang w:val="de-DE" w:eastAsia="ko-KR"/>
              </w:rPr>
            </w:pPr>
            <w:r>
              <w:rPr>
                <w:rFonts w:eastAsia="Calibri"/>
                <w:lang w:val="en-US"/>
              </w:rPr>
              <w:t>Keiichi Kubota (keiichi.kubota@interdigital.com)</w:t>
            </w:r>
          </w:p>
        </w:tc>
      </w:tr>
      <w:tr w:rsidR="00885D0A" w:rsidRPr="00B84DB0" w14:paraId="07B0C1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B30DD" w14:textId="77777777" w:rsidR="00885D0A" w:rsidRPr="00363677" w:rsidRDefault="00885D0A" w:rsidP="00885D0A">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582E6A4C" w14:textId="77777777" w:rsidR="00885D0A" w:rsidRPr="00363677" w:rsidRDefault="00885D0A" w:rsidP="00885D0A">
            <w:pPr>
              <w:pStyle w:val="TAC"/>
              <w:jc w:val="left"/>
              <w:rPr>
                <w:rFonts w:eastAsia="Calibri"/>
                <w:lang w:val="de-DE" w:eastAsia="ko-KR"/>
              </w:rPr>
            </w:pPr>
          </w:p>
        </w:tc>
      </w:tr>
      <w:tr w:rsidR="00885D0A" w:rsidRPr="00B84DB0" w14:paraId="1E5496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FDECD5" w14:textId="77777777" w:rsidR="00885D0A" w:rsidRPr="00363677" w:rsidRDefault="00885D0A" w:rsidP="00885D0A">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02735A1C" w14:textId="77777777" w:rsidR="00885D0A" w:rsidRPr="00363677" w:rsidRDefault="00885D0A" w:rsidP="00885D0A">
            <w:pPr>
              <w:pStyle w:val="TAC"/>
              <w:jc w:val="left"/>
              <w:rPr>
                <w:rFonts w:eastAsia="Calibri"/>
                <w:lang w:val="de-DE" w:eastAsia="ko-KR"/>
              </w:rPr>
            </w:pPr>
          </w:p>
        </w:tc>
      </w:tr>
    </w:tbl>
    <w:p w14:paraId="2E1F6EEC" w14:textId="77777777" w:rsidR="00F041F1" w:rsidRPr="00363677" w:rsidRDefault="00F041F1">
      <w:pPr>
        <w:rPr>
          <w:lang w:val="de-DE"/>
        </w:rPr>
      </w:pPr>
    </w:p>
    <w:p w14:paraId="06EF0EDB" w14:textId="77777777" w:rsidR="00F041F1" w:rsidRDefault="004657F6">
      <w:pPr>
        <w:pStyle w:val="1"/>
        <w:numPr>
          <w:ilvl w:val="0"/>
          <w:numId w:val="14"/>
        </w:numPr>
      </w:pPr>
      <w:r>
        <w:t>Discussions</w:t>
      </w:r>
    </w:p>
    <w:p w14:paraId="1C19A71A" w14:textId="77777777" w:rsidR="00F041F1" w:rsidRDefault="004657F6">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d"/>
        <w:tblW w:w="0" w:type="auto"/>
        <w:tblLook w:val="04A0" w:firstRow="1" w:lastRow="0" w:firstColumn="1" w:lastColumn="0" w:noHBand="0" w:noVBand="1"/>
      </w:tblPr>
      <w:tblGrid>
        <w:gridCol w:w="9350"/>
      </w:tblGrid>
      <w:tr w:rsidR="00F041F1" w14:paraId="60593AA9" w14:textId="77777777">
        <w:tc>
          <w:tcPr>
            <w:tcW w:w="9350" w:type="dxa"/>
          </w:tcPr>
          <w:p w14:paraId="1F2C451F" w14:textId="77777777" w:rsidR="00F041F1" w:rsidRDefault="004657F6">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00648457" w14:textId="77777777" w:rsidR="00F041F1" w:rsidRDefault="004657F6">
            <w:pPr>
              <w:pStyle w:val="B2"/>
              <w:rPr>
                <w:lang w:val="en-US"/>
              </w:rPr>
            </w:pPr>
            <w:r>
              <w:rPr>
                <w:lang w:val="en-US"/>
              </w:rPr>
              <w:lastRenderedPageBreak/>
              <w:t>-</w:t>
            </w:r>
            <w:r>
              <w:rPr>
                <w:lang w:val="en-US"/>
              </w:rPr>
              <w:tab/>
              <w:t xml:space="preserve">Functionalities supported by the Ranging/SL Positioning layer include discovery of the UE(s) in proximity that can participate in Sidelink Positioning and Ranging service sessions and control </w:t>
            </w:r>
            <w:proofErr w:type="spellStart"/>
            <w:r>
              <w:rPr>
                <w:lang w:val="en-US"/>
              </w:rPr>
              <w:t>signalling</w:t>
            </w:r>
            <w:proofErr w:type="spellEnd"/>
            <w:r>
              <w:rPr>
                <w:lang w:val="en-US"/>
              </w:rPr>
              <w:t xml:space="preserve"> between UEs or among a group of UEs or between UE and LMF to manage and coordinate the Sidelink Positioning and Ranging operations.</w:t>
            </w:r>
          </w:p>
          <w:p w14:paraId="2B35BB6C" w14:textId="77777777" w:rsidR="00F041F1" w:rsidRDefault="004657F6">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14:paraId="4763F275" w14:textId="77777777" w:rsidR="00F041F1" w:rsidRDefault="004657F6">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14:paraId="5A2C3C29" w14:textId="77777777" w:rsidR="00F041F1" w:rsidRDefault="00F041F1"/>
    <w:p w14:paraId="6E0CD7C5" w14:textId="77777777" w:rsidR="00F041F1" w:rsidRDefault="004657F6">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7DBE8976" w14:textId="77777777" w:rsidR="00F041F1" w:rsidRDefault="004657F6">
      <w:pPr>
        <w:rPr>
          <w:lang w:val="en-US" w:eastAsia="zh-CN"/>
        </w:rPr>
      </w:pPr>
      <w:proofErr w:type="gramStart"/>
      <w:r>
        <w:rPr>
          <w:lang w:val="en-US" w:eastAsia="zh-CN"/>
        </w:rPr>
        <w:t>So</w:t>
      </w:r>
      <w:proofErr w:type="gramEnd"/>
      <w:r>
        <w:rPr>
          <w:lang w:val="en-US" w:eastAsia="zh-CN"/>
        </w:rPr>
        <w:t xml:space="preserve"> rapporteur would like to ask:</w:t>
      </w:r>
    </w:p>
    <w:p w14:paraId="11AC7F76" w14:textId="77777777" w:rsidR="00F041F1" w:rsidRDefault="00F041F1">
      <w:pPr>
        <w:pStyle w:val="msolistparagraph0"/>
        <w:widowControl/>
        <w:ind w:firstLineChars="0" w:firstLine="0"/>
        <w:rPr>
          <w:rFonts w:hint="default"/>
        </w:rPr>
      </w:pPr>
    </w:p>
    <w:p w14:paraId="21A294A1" w14:textId="77777777" w:rsidR="00F041F1" w:rsidRDefault="004657F6">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58D812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2CB84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598AA"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DE7FC3" w14:textId="77777777" w:rsidR="00F041F1" w:rsidRDefault="004657F6">
            <w:pPr>
              <w:pStyle w:val="TAH"/>
              <w:spacing w:before="20" w:after="20"/>
              <w:ind w:left="57" w:right="57"/>
              <w:jc w:val="left"/>
              <w:rPr>
                <w:lang w:val="sv-SE"/>
              </w:rPr>
            </w:pPr>
            <w:r>
              <w:rPr>
                <w:lang w:val="sv-SE"/>
              </w:rPr>
              <w:t>Comments</w:t>
            </w:r>
          </w:p>
        </w:tc>
      </w:tr>
      <w:tr w:rsidR="00F041F1" w14:paraId="6BCE02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51C246" w14:textId="77777777" w:rsidR="00F041F1" w:rsidRDefault="004657F6">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7F96FD8C"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5E89E974"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F041F1" w14:paraId="19C1FBF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156F"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DF8288D" w14:textId="77777777" w:rsidR="00F041F1" w:rsidRDefault="004657F6">
            <w:pPr>
              <w:pStyle w:val="TAC"/>
              <w:spacing w:before="20" w:after="20"/>
              <w:ind w:left="57" w:right="57"/>
              <w:jc w:val="left"/>
              <w:rPr>
                <w:lang w:val="en-US"/>
              </w:rPr>
            </w:pPr>
            <w:r>
              <w:rPr>
                <w:lang w:val="en-US"/>
              </w:rPr>
              <w:t>Partially Agree</w:t>
            </w:r>
          </w:p>
        </w:tc>
        <w:tc>
          <w:tcPr>
            <w:tcW w:w="3176" w:type="pct"/>
            <w:tcBorders>
              <w:top w:val="single" w:sz="4" w:space="0" w:color="auto"/>
              <w:left w:val="single" w:sz="4" w:space="0" w:color="auto"/>
              <w:bottom w:val="single" w:sz="4" w:space="0" w:color="auto"/>
              <w:right w:val="single" w:sz="4" w:space="0" w:color="auto"/>
            </w:tcBorders>
          </w:tcPr>
          <w:p w14:paraId="34389246" w14:textId="77777777" w:rsidR="00F041F1" w:rsidRDefault="004657F6">
            <w:pPr>
              <w:pStyle w:val="TAC"/>
              <w:spacing w:before="20" w:after="120"/>
              <w:ind w:left="58" w:right="58"/>
              <w:jc w:val="left"/>
              <w:rPr>
                <w:lang w:val="en-US"/>
              </w:rPr>
            </w:pPr>
            <w:bookmarkStart w:id="2"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14:paraId="79505461" w14:textId="77777777" w:rsidR="00F041F1" w:rsidRDefault="004657F6">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2"/>
            <w:r>
              <w:rPr>
                <w:lang w:val="en-US"/>
              </w:rPr>
              <w:t xml:space="preserve"> Thus, the SLPP layer may also be a participant in group management, including by informing the application layer of circumstances require change in group composition. </w:t>
            </w:r>
          </w:p>
        </w:tc>
      </w:tr>
      <w:tr w:rsidR="00F041F1" w14:paraId="37FE5A6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1ECB801"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315BE6D1" w14:textId="77777777" w:rsidR="00F041F1" w:rsidRDefault="004657F6">
            <w:pPr>
              <w:pStyle w:val="TAC"/>
              <w:spacing w:before="20" w:after="20"/>
              <w:ind w:left="57" w:right="57"/>
              <w:jc w:val="left"/>
            </w:pPr>
            <w:r>
              <w:rPr>
                <w:rFonts w:hint="eastAsia"/>
              </w:rPr>
              <w:t>Agree</w:t>
            </w:r>
          </w:p>
        </w:tc>
        <w:tc>
          <w:tcPr>
            <w:tcW w:w="3176" w:type="pct"/>
            <w:tcBorders>
              <w:top w:val="single" w:sz="4" w:space="0" w:color="auto"/>
              <w:left w:val="single" w:sz="4" w:space="0" w:color="auto"/>
              <w:bottom w:val="single" w:sz="4" w:space="0" w:color="auto"/>
              <w:right w:val="single" w:sz="4" w:space="0" w:color="auto"/>
            </w:tcBorders>
          </w:tcPr>
          <w:p w14:paraId="2DB29B58" w14:textId="77777777" w:rsidR="00F041F1" w:rsidRDefault="004657F6">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F041F1" w14:paraId="33FDAA1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DE2C28"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6D50CA1A" w14:textId="77777777" w:rsidR="00F041F1" w:rsidRDefault="004657F6">
            <w:pPr>
              <w:pStyle w:val="TAC"/>
              <w:spacing w:before="20" w:after="20"/>
              <w:ind w:left="57" w:right="57"/>
              <w:jc w:val="left"/>
              <w:rPr>
                <w:lang w:val="en-US"/>
              </w:rPr>
            </w:pPr>
            <w:r>
              <w:rPr>
                <w:rFonts w:hint="eastAsia"/>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4F6643E7"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14:paraId="2147C385" w14:textId="77777777" w:rsidR="00F041F1" w:rsidRDefault="004657F6">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14:paraId="59248D8C" w14:textId="77777777" w:rsidR="00F041F1" w:rsidRDefault="004657F6">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14:paraId="6A571198" w14:textId="77777777" w:rsidR="00F041F1" w:rsidRDefault="00F041F1">
            <w:pPr>
              <w:pStyle w:val="TAC"/>
              <w:spacing w:before="20" w:after="20"/>
              <w:ind w:left="57" w:right="57"/>
              <w:jc w:val="left"/>
              <w:rPr>
                <w:color w:val="00B0F0"/>
                <w:lang w:val="en-US"/>
              </w:rPr>
            </w:pPr>
          </w:p>
          <w:p w14:paraId="294AD6FA" w14:textId="77777777" w:rsidR="00F041F1" w:rsidRDefault="004657F6">
            <w:pPr>
              <w:pStyle w:val="TAC"/>
              <w:spacing w:before="20" w:after="20"/>
              <w:ind w:left="57" w:right="57"/>
              <w:jc w:val="left"/>
              <w:rPr>
                <w:i/>
                <w:iCs/>
                <w:color w:val="00B0F0"/>
                <w:lang w:val="en-US"/>
              </w:rPr>
            </w:pPr>
            <w:r>
              <w:rPr>
                <w:i/>
                <w:iCs/>
                <w:color w:val="00B0F0"/>
                <w:lang w:val="en-US"/>
              </w:rPr>
              <w:t>Agreement:</w:t>
            </w:r>
          </w:p>
          <w:p w14:paraId="3725F7BB" w14:textId="77777777" w:rsidR="00F041F1" w:rsidRDefault="004657F6">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14:paraId="469DA2A4" w14:textId="77777777" w:rsidR="00F041F1" w:rsidRDefault="00F041F1">
            <w:pPr>
              <w:pStyle w:val="TAC"/>
              <w:spacing w:before="20" w:after="20"/>
              <w:ind w:left="57" w:right="57"/>
              <w:jc w:val="left"/>
              <w:rPr>
                <w:color w:val="00B0F0"/>
                <w:lang w:val="en-US"/>
              </w:rPr>
            </w:pPr>
          </w:p>
          <w:p w14:paraId="28754206" w14:textId="77777777" w:rsidR="00F041F1" w:rsidRDefault="004657F6">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 xml:space="preserve">t clearly </w:t>
            </w:r>
            <w:proofErr w:type="spellStart"/>
            <w:r>
              <w:rPr>
                <w:rFonts w:hint="eastAsia"/>
                <w:color w:val="00B0F0"/>
                <w:lang w:val="en-US"/>
              </w:rPr>
              <w:t>definine</w:t>
            </w:r>
            <w:proofErr w:type="spellEnd"/>
            <w:r>
              <w:rPr>
                <w:rFonts w:hint="eastAsia"/>
                <w:color w:val="00B0F0"/>
                <w:lang w:val="en-US"/>
              </w:rPr>
              <w:t xml:space="preserve"> it, but we can infer it from the LS and agreement in SA2:</w:t>
            </w:r>
          </w:p>
          <w:p w14:paraId="3572AEDB" w14:textId="77777777" w:rsidR="00F041F1" w:rsidRDefault="00F041F1">
            <w:pPr>
              <w:pStyle w:val="TAC"/>
              <w:spacing w:before="20" w:after="20"/>
              <w:ind w:left="57" w:right="57"/>
              <w:jc w:val="left"/>
              <w:rPr>
                <w:color w:val="00B0F0"/>
                <w:lang w:val="en-US"/>
              </w:rPr>
            </w:pPr>
          </w:p>
          <w:p w14:paraId="0BAAD6C3" w14:textId="77777777" w:rsidR="00F041F1" w:rsidRDefault="004657F6">
            <w:pPr>
              <w:pStyle w:val="TAC"/>
              <w:spacing w:before="20" w:after="20"/>
              <w:ind w:left="57" w:right="57"/>
              <w:jc w:val="left"/>
              <w:rPr>
                <w:lang w:val="en-US"/>
              </w:rPr>
            </w:pPr>
            <w:bookmarkStart w:id="3" w:name="_Hlk118277894"/>
            <w:r w:rsidRPr="00B84DB0">
              <w:rPr>
                <w:rFonts w:cs="Arial"/>
                <w:i/>
                <w:iCs/>
                <w:color w:val="00B0F0"/>
                <w:lang w:val="en-US"/>
              </w:rPr>
              <w:t xml:space="preserve">SA2 would like to inform RAN2 that </w:t>
            </w:r>
            <w:bookmarkEnd w:id="3"/>
            <w:r w:rsidRPr="00B84DB0">
              <w:rPr>
                <w:rFonts w:cs="Arial"/>
                <w:i/>
                <w:iCs/>
                <w:color w:val="00B0F0"/>
                <w:lang w:val="en-US"/>
              </w:rPr>
              <w:t xml:space="preserve">during the development of the Ranging/SL Positioning support (as in TS 23.586), </w:t>
            </w:r>
            <w:r w:rsidRPr="00B84DB0">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F041F1" w14:paraId="18B06BB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73177D"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4B58D5CD" w14:textId="77777777" w:rsidR="00F041F1" w:rsidRDefault="004657F6">
            <w:pPr>
              <w:pStyle w:val="TAC"/>
              <w:spacing w:before="20" w:after="20"/>
              <w:ind w:left="57" w:right="57"/>
              <w:jc w:val="left"/>
              <w:rPr>
                <w:lang w:val="en-US"/>
              </w:rPr>
            </w:pPr>
            <w:r>
              <w:rPr>
                <w:lang w:val="en-GB"/>
              </w:rPr>
              <w:t>See comments</w:t>
            </w:r>
          </w:p>
        </w:tc>
        <w:tc>
          <w:tcPr>
            <w:tcW w:w="3176" w:type="pct"/>
            <w:tcBorders>
              <w:top w:val="single" w:sz="4" w:space="0" w:color="auto"/>
              <w:left w:val="single" w:sz="4" w:space="0" w:color="auto"/>
              <w:bottom w:val="single" w:sz="4" w:space="0" w:color="auto"/>
              <w:right w:val="single" w:sz="4" w:space="0" w:color="auto"/>
            </w:tcBorders>
          </w:tcPr>
          <w:p w14:paraId="2A0EE693" w14:textId="77777777" w:rsidR="00F041F1" w:rsidRDefault="004657F6">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w:t>
            </w:r>
            <w:proofErr w:type="gramStart"/>
            <w:r>
              <w:rPr>
                <w:lang w:val="en-US"/>
              </w:rPr>
              <w:t>anchor</w:t>
            </w:r>
            <w:proofErr w:type="gramEnd"/>
            <w:r>
              <w:rPr>
                <w:lang w:val="en-US"/>
              </w:rPr>
              <w:t xml:space="preserve">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F041F1" w14:paraId="781D67E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3215546" w14:textId="77777777" w:rsidR="00F041F1" w:rsidRDefault="004657F6">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0D139B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59F1E48" w14:textId="77777777" w:rsidR="00F041F1" w:rsidRDefault="004657F6">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6459880C" w14:textId="77777777" w:rsidR="00F041F1" w:rsidRDefault="00F041F1">
            <w:pPr>
              <w:pStyle w:val="TAC"/>
              <w:spacing w:before="20" w:after="20"/>
              <w:ind w:left="57" w:right="57"/>
              <w:jc w:val="left"/>
              <w:rPr>
                <w:lang w:val="en-US"/>
              </w:rPr>
            </w:pPr>
          </w:p>
          <w:p w14:paraId="59C510AB" w14:textId="77777777" w:rsidR="00F041F1" w:rsidRDefault="004657F6">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F041F1" w14:paraId="05430DC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B290050" w14:textId="77777777" w:rsidR="00F041F1" w:rsidRDefault="004657F6">
            <w:pPr>
              <w:pStyle w:val="TAC"/>
              <w:spacing w:before="20" w:after="20"/>
              <w:ind w:left="57" w:right="57"/>
              <w:jc w:val="left"/>
              <w:rPr>
                <w:lang w:val="en-US"/>
              </w:rPr>
            </w:pPr>
            <w:r>
              <w:rPr>
                <w:lang w:val="en-US"/>
              </w:rPr>
              <w:lastRenderedPageBreak/>
              <w:t>Fraunhofer</w:t>
            </w:r>
          </w:p>
        </w:tc>
        <w:tc>
          <w:tcPr>
            <w:tcW w:w="1102" w:type="pct"/>
            <w:tcBorders>
              <w:top w:val="single" w:sz="4" w:space="0" w:color="auto"/>
              <w:left w:val="single" w:sz="4" w:space="0" w:color="auto"/>
              <w:bottom w:val="single" w:sz="4" w:space="0" w:color="auto"/>
              <w:right w:val="single" w:sz="4" w:space="0" w:color="auto"/>
            </w:tcBorders>
          </w:tcPr>
          <w:p w14:paraId="0EFDB171" w14:textId="77777777" w:rsidR="00F041F1" w:rsidRDefault="004657F6">
            <w:pPr>
              <w:pStyle w:val="TAC"/>
              <w:spacing w:before="20" w:after="20"/>
              <w:ind w:left="57" w:right="57"/>
              <w:jc w:val="left"/>
              <w:rPr>
                <w:lang w:val="en-US"/>
              </w:rPr>
            </w:pPr>
            <w:r>
              <w:rPr>
                <w:lang w:val="en-US"/>
              </w:rPr>
              <w:t>Comments</w:t>
            </w:r>
          </w:p>
        </w:tc>
        <w:tc>
          <w:tcPr>
            <w:tcW w:w="3176" w:type="pct"/>
            <w:tcBorders>
              <w:top w:val="single" w:sz="4" w:space="0" w:color="auto"/>
              <w:left w:val="single" w:sz="4" w:space="0" w:color="auto"/>
              <w:bottom w:val="single" w:sz="4" w:space="0" w:color="auto"/>
              <w:right w:val="single" w:sz="4" w:space="0" w:color="auto"/>
            </w:tcBorders>
          </w:tcPr>
          <w:p w14:paraId="358CEE41" w14:textId="77777777" w:rsidR="00F041F1" w:rsidRDefault="004657F6">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7A9D01E9" w14:textId="77777777" w:rsidR="00F041F1" w:rsidRDefault="00F041F1">
            <w:pPr>
              <w:pStyle w:val="TAC"/>
              <w:spacing w:before="20" w:after="20"/>
              <w:ind w:left="57" w:right="57"/>
              <w:jc w:val="left"/>
              <w:rPr>
                <w:lang w:val="en-US"/>
              </w:rPr>
            </w:pPr>
          </w:p>
          <w:p w14:paraId="745F40BA" w14:textId="77777777" w:rsidR="00F041F1" w:rsidRDefault="004657F6">
            <w:pPr>
              <w:pStyle w:val="TAC"/>
              <w:spacing w:before="20" w:after="20"/>
              <w:ind w:left="57" w:right="57"/>
              <w:jc w:val="left"/>
              <w:rPr>
                <w:lang w:val="en-US"/>
              </w:rPr>
            </w:pPr>
            <w:r>
              <w:rPr>
                <w:lang w:val="en-US"/>
              </w:rPr>
              <w:t xml:space="preserve">It also needs to be clarified how the group is related to session. </w:t>
            </w:r>
          </w:p>
        </w:tc>
      </w:tr>
      <w:tr w:rsidR="00F041F1" w14:paraId="263210B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874DFB6"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6B74772"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303CC3D8" w14:textId="77777777" w:rsidR="00F041F1" w:rsidRDefault="004657F6">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F041F1" w14:paraId="6AAB934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9B8B8E9"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6E9AC0D2"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41E433FF"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F041F1" w14:paraId="696DF2A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33DFC3C"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0C0263CA"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52BAF5A1" w14:textId="77777777" w:rsidR="00F041F1" w:rsidRDefault="004657F6">
            <w:pPr>
              <w:pStyle w:val="TAC"/>
              <w:spacing w:before="20" w:after="20"/>
              <w:ind w:left="57" w:right="57"/>
              <w:jc w:val="left"/>
              <w:rPr>
                <w:lang w:val="en-US"/>
              </w:rPr>
            </w:pPr>
            <w:r>
              <w:rPr>
                <w:rFonts w:hint="eastAsia"/>
                <w:lang w:val="en-US"/>
              </w:rPr>
              <w:t xml:space="preserve">We see no RAN2 impact also in SL data transmission of groupcast in RAN. </w:t>
            </w:r>
            <w:proofErr w:type="gramStart"/>
            <w:r>
              <w:rPr>
                <w:rFonts w:hint="eastAsia"/>
                <w:lang w:val="en-US"/>
              </w:rPr>
              <w:t>So</w:t>
            </w:r>
            <w:proofErr w:type="gramEnd"/>
            <w:r>
              <w:rPr>
                <w:rFonts w:hint="eastAsia"/>
                <w:lang w:val="en-US"/>
              </w:rPr>
              <w:t xml:space="preserve"> the SL positioning should be same</w:t>
            </w:r>
          </w:p>
        </w:tc>
      </w:tr>
      <w:tr w:rsidR="00F041F1" w14:paraId="1101C18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022631"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7F7FEA82"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69546CB8" w14:textId="77777777" w:rsidR="00F041F1" w:rsidRDefault="004657F6">
            <w:pPr>
              <w:pStyle w:val="TAC"/>
              <w:spacing w:before="20" w:after="20"/>
              <w:ind w:left="57" w:right="57"/>
              <w:jc w:val="left"/>
              <w:rPr>
                <w:lang w:val="en-US"/>
              </w:rPr>
            </w:pPr>
            <w:r>
              <w:rPr>
                <w:rFonts w:hint="eastAsia"/>
                <w:lang w:val="en-US"/>
              </w:rPr>
              <w:t xml:space="preserve">For group positioning, it is related to position a group of UEs. Of course, it is up to upper/application layer to form the group. And group management should also be done in upper/application layer. We are not sure how RAN can perform group </w:t>
            </w:r>
            <w:proofErr w:type="gramStart"/>
            <w:r>
              <w:rPr>
                <w:rFonts w:hint="eastAsia"/>
                <w:lang w:val="en-US"/>
              </w:rPr>
              <w:t>management(</w:t>
            </w:r>
            <w:proofErr w:type="gramEnd"/>
            <w:r>
              <w:rPr>
                <w:rFonts w:hint="eastAsia"/>
                <w:lang w:val="en-US"/>
              </w:rPr>
              <w:t>i.e. adding/deleting member from the group) for the group formed by application layer.</w:t>
            </w:r>
          </w:p>
          <w:p w14:paraId="66DBB378" w14:textId="77777777" w:rsidR="00F041F1" w:rsidRDefault="004657F6">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14:paraId="158100A0" w14:textId="77777777" w:rsidR="00F041F1" w:rsidRDefault="004657F6">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F041F1" w14:paraId="02EBC795"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6A5C38" w14:textId="043985A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0A6093B5" w14:textId="079780A4" w:rsidR="00F041F1" w:rsidRDefault="00E03B85">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360F458B" w14:textId="618DEBBC" w:rsidR="00F041F1" w:rsidRDefault="00E03B85">
            <w:pPr>
              <w:pStyle w:val="TAC"/>
              <w:spacing w:before="20" w:after="20"/>
              <w:ind w:left="57" w:right="57"/>
              <w:jc w:val="left"/>
              <w:rPr>
                <w:lang w:val="en-US"/>
              </w:rPr>
            </w:pPr>
            <w:r w:rsidRPr="00E03B85">
              <w:rPr>
                <w:lang w:val="en-US"/>
              </w:rPr>
              <w:t xml:space="preserve">Group management by upper layer is in </w:t>
            </w:r>
            <w:proofErr w:type="spellStart"/>
            <w:r w:rsidRPr="00E03B85">
              <w:rPr>
                <w:lang w:val="en-US"/>
              </w:rPr>
              <w:t>principe</w:t>
            </w:r>
            <w:proofErr w:type="spellEnd"/>
            <w:r w:rsidRPr="00E03B85">
              <w:rPr>
                <w:lang w:val="en-US"/>
              </w:rPr>
              <w:t xml:space="preserve"> agreeable but we also see the need for tighter management at AS / SLPP level. Primary motivation is the management of session-based and session-less management, similarly to the views to QC. We also support the arguments of Lenovo and </w:t>
            </w:r>
            <w:proofErr w:type="spellStart"/>
            <w:r w:rsidRPr="00E03B85">
              <w:rPr>
                <w:lang w:val="en-US"/>
              </w:rPr>
              <w:t>Frauenhofer</w:t>
            </w:r>
            <w:proofErr w:type="spellEnd"/>
            <w:r w:rsidRPr="00E03B85">
              <w:rPr>
                <w:lang w:val="en-US"/>
              </w:rPr>
              <w:t>.</w:t>
            </w:r>
          </w:p>
        </w:tc>
      </w:tr>
      <w:tr w:rsidR="00B84DB0" w14:paraId="5F1620D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5449B1" w14:textId="6ECFD7B8" w:rsidR="00B84DB0" w:rsidRDefault="00B84DB0" w:rsidP="00B84DB0">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02" w:type="pct"/>
            <w:tcBorders>
              <w:top w:val="single" w:sz="4" w:space="0" w:color="auto"/>
              <w:left w:val="single" w:sz="4" w:space="0" w:color="auto"/>
              <w:bottom w:val="single" w:sz="4" w:space="0" w:color="auto"/>
              <w:right w:val="single" w:sz="4" w:space="0" w:color="auto"/>
            </w:tcBorders>
          </w:tcPr>
          <w:p w14:paraId="7E9BC55E" w14:textId="3693A3DB"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38EFB596" w14:textId="77777777" w:rsidR="00B84DB0" w:rsidRDefault="00B84DB0" w:rsidP="00B84DB0">
            <w:pPr>
              <w:pStyle w:val="TAC"/>
              <w:spacing w:before="20" w:after="20"/>
              <w:ind w:left="57" w:right="57"/>
              <w:jc w:val="left"/>
              <w:rPr>
                <w:lang w:val="en-US"/>
              </w:rPr>
            </w:pPr>
          </w:p>
        </w:tc>
      </w:tr>
      <w:tr w:rsidR="00C437D4" w14:paraId="6DD55AC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F7DBA2" w14:textId="580F2B68" w:rsidR="00C437D4" w:rsidRDefault="00C437D4" w:rsidP="00C437D4">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35B1C0C6" w14:textId="1054B64B" w:rsidR="00C437D4" w:rsidRDefault="00C437D4" w:rsidP="00C437D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7F3D4D8F" w14:textId="1CE2244E" w:rsidR="00C437D4" w:rsidRDefault="00C437D4" w:rsidP="00C437D4">
            <w:pPr>
              <w:pStyle w:val="TAC"/>
              <w:spacing w:before="20" w:after="20"/>
              <w:ind w:left="57" w:right="57"/>
              <w:jc w:val="left"/>
              <w:rPr>
                <w:lang w:val="en-US"/>
              </w:rPr>
            </w:pPr>
            <w:r>
              <w:rPr>
                <w:lang w:val="en-US"/>
              </w:rPr>
              <w:t>We tend to agree with CATT. It looks too early to make the conclusion. But we are fine to aim to minimize RAN2 impact.</w:t>
            </w:r>
          </w:p>
        </w:tc>
      </w:tr>
      <w:tr w:rsidR="00C437D4" w14:paraId="77A270F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08CA54" w14:textId="1959E7AA" w:rsidR="00C437D4" w:rsidRDefault="00A44E1B" w:rsidP="00C437D4">
            <w:pPr>
              <w:pStyle w:val="TAC"/>
              <w:spacing w:before="20" w:after="20"/>
              <w:ind w:left="57" w:right="57"/>
              <w:jc w:val="left"/>
              <w:rPr>
                <w:lang w:val="en-US"/>
              </w:rPr>
            </w:pPr>
            <w:r>
              <w:rPr>
                <w:rFonts w:hint="eastAsia"/>
                <w:lang w:val="en-US"/>
              </w:rPr>
              <w:t>vivo</w:t>
            </w:r>
          </w:p>
        </w:tc>
        <w:tc>
          <w:tcPr>
            <w:tcW w:w="1102" w:type="pct"/>
            <w:tcBorders>
              <w:top w:val="single" w:sz="4" w:space="0" w:color="auto"/>
              <w:left w:val="single" w:sz="4" w:space="0" w:color="auto"/>
              <w:bottom w:val="single" w:sz="4" w:space="0" w:color="auto"/>
              <w:right w:val="single" w:sz="4" w:space="0" w:color="auto"/>
            </w:tcBorders>
          </w:tcPr>
          <w:p w14:paraId="4546D55A" w14:textId="5A1BC1FC" w:rsidR="00C437D4" w:rsidRDefault="00A44E1B" w:rsidP="00C437D4">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14:paraId="06FA2D88" w14:textId="1292B953" w:rsidR="00C437D4" w:rsidRDefault="00FD612F" w:rsidP="00C437D4">
            <w:pPr>
              <w:pStyle w:val="TAC"/>
              <w:spacing w:before="20" w:after="20"/>
              <w:ind w:left="57" w:right="57"/>
              <w:jc w:val="left"/>
              <w:rPr>
                <w:lang w:val="en-US"/>
              </w:rPr>
            </w:pPr>
            <w:r w:rsidRPr="00FD612F">
              <w:rPr>
                <w:lang w:val="en-US"/>
              </w:rPr>
              <w:t>We agree with the first half of the sentence</w:t>
            </w:r>
            <w:r>
              <w:rPr>
                <w:lang w:val="en-US"/>
              </w:rPr>
              <w:t xml:space="preserve"> (i.e., </w:t>
            </w:r>
            <w:r w:rsidRPr="00FD612F">
              <w:rPr>
                <w:lang w:val="en-US"/>
              </w:rPr>
              <w:t>the group management for group positioning is handled by the upper/application layer</w:t>
            </w:r>
            <w:r>
              <w:rPr>
                <w:lang w:val="en-US"/>
              </w:rPr>
              <w:t>)</w:t>
            </w:r>
            <w:r w:rsidRPr="00FD612F">
              <w:rPr>
                <w:lang w:val="en-US"/>
              </w:rPr>
              <w:t>, but have different views on the second</w:t>
            </w:r>
            <w:r>
              <w:rPr>
                <w:lang w:val="en-US"/>
              </w:rPr>
              <w:t xml:space="preserve"> (i.e., </w:t>
            </w:r>
            <w:r w:rsidRPr="00FD612F">
              <w:rPr>
                <w:lang w:val="en-US"/>
              </w:rPr>
              <w:t>no impact is foreseen in RAN2</w:t>
            </w:r>
            <w:r>
              <w:rPr>
                <w:lang w:val="en-US"/>
              </w:rPr>
              <w:t>)</w:t>
            </w:r>
            <w:r w:rsidRPr="00FD612F">
              <w:rPr>
                <w:lang w:val="en-US"/>
              </w:rPr>
              <w:t>.</w:t>
            </w:r>
            <w:r>
              <w:rPr>
                <w:lang w:val="en-US"/>
              </w:rPr>
              <w:t xml:space="preserve"> If allowing one group member is added or removed by app layer during positioning execution, what happen for the ongoing positioning? Also, it may impact RAN2’s design, e.g., whether delta config of SLPP messages is feasible or not. </w:t>
            </w:r>
          </w:p>
          <w:p w14:paraId="4973B98F" w14:textId="03315224" w:rsidR="00FD612F" w:rsidRDefault="00FD612F" w:rsidP="00C437D4">
            <w:pPr>
              <w:pStyle w:val="TAC"/>
              <w:spacing w:before="20" w:after="20"/>
              <w:ind w:left="57" w:right="57"/>
              <w:jc w:val="left"/>
              <w:rPr>
                <w:lang w:val="en-US"/>
              </w:rPr>
            </w:pPr>
            <w:r>
              <w:rPr>
                <w:rFonts w:hint="eastAsia"/>
                <w:lang w:val="en-US"/>
              </w:rPr>
              <w:t>A</w:t>
            </w:r>
            <w:r>
              <w:rPr>
                <w:lang w:val="en-US"/>
              </w:rPr>
              <w:t>ctually</w:t>
            </w:r>
            <w:r w:rsidR="00337268">
              <w:rPr>
                <w:lang w:val="en-US"/>
              </w:rPr>
              <w:t xml:space="preserve">, </w:t>
            </w:r>
            <w:r>
              <w:rPr>
                <w:lang w:val="en-US"/>
              </w:rPr>
              <w:t xml:space="preserve">it may depend on the </w:t>
            </w:r>
            <w:r>
              <w:rPr>
                <w:rFonts w:hint="eastAsia"/>
                <w:lang w:val="en-US"/>
              </w:rPr>
              <w:t>definition</w:t>
            </w:r>
            <w:r>
              <w:rPr>
                <w:lang w:val="en-US"/>
              </w:rPr>
              <w:t xml:space="preserve"> of group positioning</w:t>
            </w:r>
            <w:r w:rsidR="00D000D6">
              <w:rPr>
                <w:lang w:val="en-US"/>
              </w:rPr>
              <w:t>, which</w:t>
            </w:r>
            <w:r>
              <w:rPr>
                <w:lang w:val="en-US"/>
              </w:rPr>
              <w:t xml:space="preserve"> is unclear</w:t>
            </w:r>
            <w:r w:rsidR="00D000D6">
              <w:rPr>
                <w:lang w:val="en-US"/>
              </w:rPr>
              <w:t xml:space="preserve"> so far</w:t>
            </w:r>
            <w:r>
              <w:rPr>
                <w:lang w:val="en-US"/>
              </w:rPr>
              <w:t>.</w:t>
            </w:r>
            <w:r w:rsidR="00C75768">
              <w:rPr>
                <w:lang w:val="en-US"/>
              </w:rPr>
              <w:t xml:space="preserve"> We should discuss RAN2 impact after the </w:t>
            </w:r>
            <w:r w:rsidR="00C75768" w:rsidRPr="00C75768">
              <w:rPr>
                <w:lang w:val="en-US"/>
              </w:rPr>
              <w:t>definition of group positioning</w:t>
            </w:r>
            <w:r w:rsidR="00C75768">
              <w:rPr>
                <w:lang w:val="en-US"/>
              </w:rPr>
              <w:t xml:space="preserve"> is clear.</w:t>
            </w:r>
          </w:p>
        </w:tc>
      </w:tr>
      <w:tr w:rsidR="00C437D4" w14:paraId="032C895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D3F77D" w14:textId="77777777" w:rsidR="00C437D4" w:rsidRDefault="00C437D4" w:rsidP="00C437D4">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7CA4EC0" w14:textId="77777777" w:rsidR="00C437D4" w:rsidRDefault="00C437D4" w:rsidP="00C437D4">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3BFB82" w14:textId="77777777" w:rsidR="00C437D4" w:rsidRDefault="00C437D4" w:rsidP="00C437D4">
            <w:pPr>
              <w:pStyle w:val="TAC"/>
              <w:spacing w:before="20" w:after="20"/>
              <w:ind w:left="57" w:right="57"/>
              <w:jc w:val="left"/>
              <w:rPr>
                <w:lang w:val="en-US"/>
              </w:rPr>
            </w:pPr>
          </w:p>
        </w:tc>
      </w:tr>
    </w:tbl>
    <w:p w14:paraId="5E9C88CB" w14:textId="77777777" w:rsidR="00F041F1" w:rsidRDefault="00F041F1">
      <w:pPr>
        <w:pStyle w:val="msolistparagraph0"/>
        <w:widowControl/>
        <w:ind w:firstLineChars="0" w:firstLine="0"/>
        <w:rPr>
          <w:rFonts w:hint="default"/>
        </w:rPr>
      </w:pPr>
    </w:p>
    <w:p w14:paraId="3638BF92"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6B7F76F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A1D2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DC53B5"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3FCA1" w14:textId="77777777" w:rsidR="00F041F1" w:rsidRDefault="004657F6">
            <w:pPr>
              <w:pStyle w:val="TAH"/>
              <w:spacing w:before="20" w:after="20"/>
              <w:ind w:left="57" w:right="57"/>
              <w:jc w:val="left"/>
              <w:rPr>
                <w:lang w:val="sv-SE"/>
              </w:rPr>
            </w:pPr>
            <w:r>
              <w:rPr>
                <w:lang w:val="sv-SE"/>
              </w:rPr>
              <w:t>Comments</w:t>
            </w:r>
          </w:p>
        </w:tc>
      </w:tr>
      <w:tr w:rsidR="00F041F1" w14:paraId="2676B88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03D0B4" w14:textId="77777777" w:rsidR="00F041F1" w:rsidRDefault="004657F6">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716A3D50"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13BF218C" w14:textId="77777777" w:rsidR="00F041F1" w:rsidRDefault="004657F6">
            <w:pPr>
              <w:pStyle w:val="TAC"/>
              <w:spacing w:before="20" w:after="20"/>
              <w:ind w:left="57" w:right="57"/>
              <w:jc w:val="left"/>
              <w:rPr>
                <w:lang w:val="en-US"/>
              </w:rPr>
            </w:pPr>
            <w:r>
              <w:rPr>
                <w:lang w:val="en-US"/>
              </w:rPr>
              <w:t>However, there should be provision in the Core Network to map the L2ID with the SUPI</w:t>
            </w:r>
          </w:p>
        </w:tc>
      </w:tr>
      <w:tr w:rsidR="00F041F1" w14:paraId="7A79DAD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91BD27"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9125E27"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50B2E7F7" w14:textId="77777777" w:rsidR="00F041F1" w:rsidRDefault="004657F6">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w:t>
            </w:r>
            <w:proofErr w:type="gramStart"/>
            <w:r>
              <w:rPr>
                <w:lang w:val="en-US"/>
              </w:rPr>
              <w:t xml:space="preserve">This </w:t>
            </w:r>
            <w:proofErr w:type="spellStart"/>
            <w:r>
              <w:rPr>
                <w:lang w:val="en-US"/>
              </w:rPr>
              <w:t>incudes</w:t>
            </w:r>
            <w:proofErr w:type="spellEnd"/>
            <w:proofErr w:type="gramEnd"/>
            <w:r>
              <w:rPr>
                <w:lang w:val="en-US"/>
              </w:rPr>
              <w:t xml:space="preserve"> the dissemination of relevant Application-layer IDs and Destination Layer 2 IDs. </w:t>
            </w:r>
          </w:p>
        </w:tc>
      </w:tr>
      <w:tr w:rsidR="00F041F1" w14:paraId="568DE5B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FCDBB28"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291BEFB" w14:textId="77777777" w:rsidR="00F041F1" w:rsidRDefault="004657F6">
            <w:pPr>
              <w:pStyle w:val="TAC"/>
              <w:spacing w:before="20" w:after="20"/>
              <w:ind w:left="57" w:right="57"/>
              <w:jc w:val="left"/>
            </w:pPr>
            <w:r>
              <w:rPr>
                <w:rFonts w:hint="eastAsia"/>
              </w:rPr>
              <w:t>A</w:t>
            </w:r>
            <w:r>
              <w:t>gree</w:t>
            </w:r>
          </w:p>
        </w:tc>
        <w:tc>
          <w:tcPr>
            <w:tcW w:w="3176" w:type="pct"/>
            <w:tcBorders>
              <w:top w:val="single" w:sz="4" w:space="0" w:color="auto"/>
              <w:left w:val="single" w:sz="4" w:space="0" w:color="auto"/>
              <w:bottom w:val="single" w:sz="4" w:space="0" w:color="auto"/>
              <w:right w:val="single" w:sz="4" w:space="0" w:color="auto"/>
            </w:tcBorders>
          </w:tcPr>
          <w:p w14:paraId="2C5867AB" w14:textId="77777777" w:rsidR="00F041F1" w:rsidRDefault="00F041F1">
            <w:pPr>
              <w:pStyle w:val="TAC"/>
              <w:spacing w:before="20" w:after="20"/>
              <w:ind w:left="57" w:right="57"/>
              <w:jc w:val="left"/>
              <w:rPr>
                <w:lang w:val="en-US"/>
              </w:rPr>
            </w:pPr>
          </w:p>
        </w:tc>
      </w:tr>
      <w:tr w:rsidR="00F041F1" w14:paraId="41D7CD7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CB258C0"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01038B3B"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00102DF"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F041F1" w14:paraId="513994C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F28398"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08AF299A"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2DBA215" w14:textId="77777777" w:rsidR="00F041F1" w:rsidRDefault="004657F6">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14:paraId="7EE5CEC0" w14:textId="77777777" w:rsidR="00F041F1" w:rsidRDefault="004657F6">
            <w:pPr>
              <w:pStyle w:val="TAC"/>
              <w:spacing w:before="20" w:after="20"/>
              <w:ind w:left="57" w:right="57"/>
              <w:jc w:val="left"/>
              <w:rPr>
                <w:lang w:val="en-US"/>
              </w:rPr>
            </w:pPr>
            <w:r>
              <w:rPr>
                <w:rFonts w:hint="eastAsia"/>
                <w:color w:val="00B0F0"/>
                <w:lang w:val="en-US"/>
              </w:rPr>
              <w:t xml:space="preserve">[Xiaomi] We agree that destination </w:t>
            </w:r>
            <w:proofErr w:type="spellStart"/>
            <w:r>
              <w:rPr>
                <w:rFonts w:hint="eastAsia"/>
                <w:color w:val="00B0F0"/>
                <w:lang w:val="en-US"/>
              </w:rPr>
              <w:t>lD</w:t>
            </w:r>
            <w:proofErr w:type="spellEnd"/>
            <w:r>
              <w:rPr>
                <w:rFonts w:hint="eastAsia"/>
                <w:color w:val="00B0F0"/>
                <w:lang w:val="en-US"/>
              </w:rPr>
              <w:t xml:space="preserve"> should come from V2X/ProSe layer</w:t>
            </w:r>
          </w:p>
        </w:tc>
      </w:tr>
      <w:tr w:rsidR="00F041F1" w14:paraId="325846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90CBDCE" w14:textId="77777777" w:rsidR="00F041F1" w:rsidRDefault="004657F6">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8DA4DD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19E83DCB" w14:textId="77777777" w:rsidR="00F041F1" w:rsidRDefault="004657F6">
            <w:pPr>
              <w:pStyle w:val="TAC"/>
              <w:spacing w:before="20" w:after="20"/>
              <w:ind w:left="57" w:right="57"/>
              <w:jc w:val="left"/>
              <w:rPr>
                <w:lang w:val="en-US"/>
              </w:rPr>
            </w:pPr>
            <w:r>
              <w:rPr>
                <w:lang w:val="en-US"/>
              </w:rPr>
              <w:t xml:space="preserve">According to current spec, the network does not have individual L2 ID (i.e. Source Layer-2 ID and the Destination Layer-2 ID) for all UEs used in sidelink communication. In 38.331, UE sends </w:t>
            </w:r>
            <w:proofErr w:type="spellStart"/>
            <w:r>
              <w:rPr>
                <w:lang w:val="en-US"/>
              </w:rPr>
              <w:t>SIdelinkUEInformationNR</w:t>
            </w:r>
            <w:proofErr w:type="spellEnd"/>
            <w:r>
              <w:rPr>
                <w:lang w:val="en-US"/>
              </w:rPr>
              <w:t xml:space="preserve">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D9759AD" w14:textId="77777777" w:rsidR="00F041F1" w:rsidRDefault="004657F6">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F041F1" w14:paraId="3396A2E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F8BB739" w14:textId="77777777" w:rsidR="00F041F1" w:rsidRDefault="004657F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E010BD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2FA33F" w14:textId="77777777" w:rsidR="00F041F1" w:rsidRDefault="004657F6">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F041F1" w14:paraId="4F935E6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F4F51A"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46BB738"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360B1D8" w14:textId="77777777" w:rsidR="00F041F1" w:rsidRDefault="00F041F1">
            <w:pPr>
              <w:pStyle w:val="TAC"/>
              <w:spacing w:before="20" w:after="20"/>
              <w:ind w:left="57" w:right="57"/>
              <w:jc w:val="left"/>
              <w:rPr>
                <w:lang w:val="en-US"/>
              </w:rPr>
            </w:pPr>
          </w:p>
        </w:tc>
      </w:tr>
      <w:tr w:rsidR="00F041F1" w14:paraId="3BB24C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39A1C7D"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A43DDA6"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089AF4E9" w14:textId="77777777" w:rsidR="00F041F1" w:rsidRDefault="00F041F1">
            <w:pPr>
              <w:pStyle w:val="TAC"/>
              <w:spacing w:before="20" w:after="20"/>
              <w:ind w:left="57" w:right="57"/>
              <w:jc w:val="left"/>
              <w:rPr>
                <w:lang w:val="en-US"/>
              </w:rPr>
            </w:pPr>
          </w:p>
        </w:tc>
      </w:tr>
      <w:tr w:rsidR="00F041F1" w14:paraId="776D621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234BEB3"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7C84ACCB"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08E5EACD" w14:textId="77777777" w:rsidR="00F041F1" w:rsidRDefault="004657F6">
            <w:pPr>
              <w:pStyle w:val="TAC"/>
              <w:spacing w:before="20" w:after="20"/>
              <w:ind w:left="57" w:right="57"/>
              <w:jc w:val="left"/>
              <w:rPr>
                <w:lang w:val="en-US"/>
              </w:rPr>
            </w:pPr>
            <w:r>
              <w:rPr>
                <w:rFonts w:hint="eastAsia"/>
                <w:lang w:val="en-US"/>
              </w:rPr>
              <w:t>They should not come from SLPP layer</w:t>
            </w:r>
          </w:p>
        </w:tc>
      </w:tr>
      <w:tr w:rsidR="00F041F1" w14:paraId="0975E7C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59A962"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1CC3ECF2" w14:textId="77777777" w:rsidR="00F041F1" w:rsidRDefault="004657F6">
            <w:pPr>
              <w:pStyle w:val="TAC"/>
              <w:spacing w:before="20" w:after="20"/>
              <w:ind w:left="57" w:right="57"/>
              <w:jc w:val="left"/>
              <w:rPr>
                <w:lang w:val="en-US"/>
              </w:rPr>
            </w:pPr>
            <w:r>
              <w:rPr>
                <w:rFonts w:hint="eastAsia"/>
                <w:lang w:val="en-US"/>
              </w:rPr>
              <w:t>Agree with changes</w:t>
            </w:r>
          </w:p>
        </w:tc>
        <w:tc>
          <w:tcPr>
            <w:tcW w:w="3176" w:type="pct"/>
            <w:tcBorders>
              <w:top w:val="single" w:sz="4" w:space="0" w:color="auto"/>
              <w:left w:val="single" w:sz="4" w:space="0" w:color="auto"/>
              <w:bottom w:val="single" w:sz="4" w:space="0" w:color="auto"/>
              <w:right w:val="single" w:sz="4" w:space="0" w:color="auto"/>
            </w:tcBorders>
          </w:tcPr>
          <w:p w14:paraId="2365B950" w14:textId="77777777" w:rsidR="00F041F1" w:rsidRDefault="004657F6">
            <w:pPr>
              <w:pStyle w:val="TAC"/>
              <w:spacing w:before="20" w:after="20"/>
              <w:ind w:left="57" w:right="57"/>
              <w:jc w:val="left"/>
              <w:rPr>
                <w:lang w:val="en-US"/>
              </w:rPr>
            </w:pPr>
            <w:r>
              <w:rPr>
                <w:rFonts w:hint="eastAsia"/>
                <w:lang w:val="en-US"/>
              </w:rPr>
              <w:t>Change to the following:</w:t>
            </w:r>
          </w:p>
          <w:p w14:paraId="1082EAC9" w14:textId="77777777" w:rsidR="00F041F1" w:rsidRDefault="004657F6">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F041F1" w14:paraId="20DE194A"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489C93" w14:textId="13DFF60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7BAB757C" w14:textId="12B3872B" w:rsidR="00F041F1" w:rsidRDefault="00E03B85">
            <w:pPr>
              <w:pStyle w:val="TAC"/>
              <w:spacing w:before="20" w:after="20"/>
              <w:ind w:left="57" w:right="57"/>
              <w:jc w:val="left"/>
              <w:rPr>
                <w:lang w:val="en-US"/>
              </w:rPr>
            </w:pPr>
            <w:r>
              <w:rPr>
                <w:lang w:val="en-US"/>
              </w:rPr>
              <w:t>Agree but</w:t>
            </w:r>
          </w:p>
        </w:tc>
        <w:tc>
          <w:tcPr>
            <w:tcW w:w="3176" w:type="pct"/>
            <w:tcBorders>
              <w:top w:val="single" w:sz="4" w:space="0" w:color="auto"/>
              <w:left w:val="single" w:sz="4" w:space="0" w:color="auto"/>
              <w:bottom w:val="single" w:sz="4" w:space="0" w:color="auto"/>
              <w:right w:val="single" w:sz="4" w:space="0" w:color="auto"/>
            </w:tcBorders>
          </w:tcPr>
          <w:p w14:paraId="7BC71E30" w14:textId="2E5F0053" w:rsidR="00F041F1" w:rsidRDefault="00E03B85">
            <w:pPr>
              <w:pStyle w:val="TAC"/>
              <w:spacing w:before="20" w:after="20"/>
              <w:ind w:left="57" w:right="57"/>
              <w:jc w:val="left"/>
              <w:rPr>
                <w:lang w:val="en-US"/>
              </w:rPr>
            </w:pPr>
            <w:r>
              <w:rPr>
                <w:lang w:val="en-US"/>
              </w:rPr>
              <w:t>We also support the need to identify individual UEs for SLPP layer purposes</w:t>
            </w:r>
          </w:p>
        </w:tc>
      </w:tr>
      <w:tr w:rsidR="00B84DB0" w14:paraId="0CC769F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7CFD7C" w14:textId="725FF1BD"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14:paraId="6D152A1A" w14:textId="65C9C868"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FFD2027" w14:textId="77777777" w:rsidR="00B84DB0" w:rsidRDefault="00B84DB0" w:rsidP="00B84DB0">
            <w:pPr>
              <w:pStyle w:val="TAC"/>
              <w:spacing w:before="20" w:after="20"/>
              <w:ind w:left="57" w:right="57"/>
              <w:jc w:val="left"/>
              <w:rPr>
                <w:lang w:val="en-US"/>
              </w:rPr>
            </w:pPr>
          </w:p>
        </w:tc>
      </w:tr>
      <w:tr w:rsidR="000F6B43" w14:paraId="7B5A466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BF03" w14:textId="11F57430" w:rsidR="000F6B43" w:rsidRDefault="000F6B43" w:rsidP="000F6B43">
            <w:pPr>
              <w:pStyle w:val="TAC"/>
              <w:spacing w:before="20" w:after="20"/>
              <w:ind w:left="57" w:right="57"/>
              <w:jc w:val="left"/>
              <w:rPr>
                <w:lang w:val="en-US"/>
              </w:rPr>
            </w:pPr>
            <w:r>
              <w:rPr>
                <w:rFonts w:hint="eastAsia"/>
                <w:lang w:val="en-US" w:eastAsia="ja-JP"/>
              </w:rPr>
              <w:t>InterDigital</w:t>
            </w:r>
          </w:p>
        </w:tc>
        <w:tc>
          <w:tcPr>
            <w:tcW w:w="1102" w:type="pct"/>
            <w:tcBorders>
              <w:top w:val="single" w:sz="4" w:space="0" w:color="auto"/>
              <w:left w:val="single" w:sz="4" w:space="0" w:color="auto"/>
              <w:bottom w:val="single" w:sz="4" w:space="0" w:color="auto"/>
              <w:right w:val="single" w:sz="4" w:space="0" w:color="auto"/>
            </w:tcBorders>
          </w:tcPr>
          <w:p w14:paraId="1761C776"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D2DA687" w14:textId="6AF8BEB2" w:rsidR="000F6B43" w:rsidRDefault="000F6B43" w:rsidP="000F6B43">
            <w:pPr>
              <w:pStyle w:val="TAC"/>
              <w:spacing w:before="20" w:after="20"/>
              <w:ind w:left="57" w:right="57"/>
              <w:jc w:val="left"/>
              <w:rPr>
                <w:lang w:val="en-US"/>
              </w:rPr>
            </w:pPr>
            <w:r>
              <w:rPr>
                <w:rFonts w:hint="eastAsia"/>
                <w:lang w:val="en-US" w:eastAsia="ja-JP"/>
              </w:rPr>
              <w:t>W</w:t>
            </w:r>
            <w:r>
              <w:rPr>
                <w:lang w:val="en-US" w:eastAsia="ja-JP"/>
              </w:rPr>
              <w:t>e share CATT view.</w:t>
            </w:r>
          </w:p>
        </w:tc>
      </w:tr>
      <w:tr w:rsidR="000F6B43" w14:paraId="35F51AE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4BFAEB" w14:textId="5C8AAD00" w:rsidR="000F6B43" w:rsidRDefault="00C75768" w:rsidP="000F6B43">
            <w:pPr>
              <w:pStyle w:val="TAC"/>
              <w:spacing w:before="20" w:after="20"/>
              <w:ind w:left="57" w:right="57"/>
              <w:jc w:val="left"/>
              <w:rPr>
                <w:lang w:val="en-US"/>
              </w:rPr>
            </w:pPr>
            <w:r>
              <w:rPr>
                <w:rFonts w:hint="eastAsia"/>
                <w:lang w:val="en-US"/>
              </w:rPr>
              <w:t>v</w:t>
            </w:r>
            <w:r>
              <w:rPr>
                <w:lang w:val="en-US"/>
              </w:rPr>
              <w:t>ivo</w:t>
            </w:r>
          </w:p>
        </w:tc>
        <w:tc>
          <w:tcPr>
            <w:tcW w:w="1102" w:type="pct"/>
            <w:tcBorders>
              <w:top w:val="single" w:sz="4" w:space="0" w:color="auto"/>
              <w:left w:val="single" w:sz="4" w:space="0" w:color="auto"/>
              <w:bottom w:val="single" w:sz="4" w:space="0" w:color="auto"/>
              <w:right w:val="single" w:sz="4" w:space="0" w:color="auto"/>
            </w:tcBorders>
          </w:tcPr>
          <w:p w14:paraId="6AE5DC0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366CB5" w14:textId="6679F298" w:rsidR="000F6B43" w:rsidRDefault="00C75768" w:rsidP="000F6B43">
            <w:pPr>
              <w:pStyle w:val="TAC"/>
              <w:spacing w:before="20" w:after="20"/>
              <w:ind w:left="57" w:right="57"/>
              <w:jc w:val="left"/>
              <w:rPr>
                <w:lang w:val="en-US"/>
              </w:rPr>
            </w:pPr>
            <w:r>
              <w:rPr>
                <w:rFonts w:hint="eastAsia"/>
                <w:lang w:val="en-US"/>
              </w:rPr>
              <w:t>S</w:t>
            </w:r>
            <w:r>
              <w:rPr>
                <w:lang w:val="en-US"/>
              </w:rPr>
              <w:t xml:space="preserve">ame view with CATT and </w:t>
            </w:r>
            <w:proofErr w:type="spellStart"/>
            <w:r w:rsidRPr="00C75768">
              <w:rPr>
                <w:lang w:val="en-US"/>
              </w:rPr>
              <w:t>InterDigital</w:t>
            </w:r>
            <w:proofErr w:type="spellEnd"/>
          </w:p>
        </w:tc>
      </w:tr>
      <w:tr w:rsidR="000F6B43" w14:paraId="5D69B86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71687EF" w14:textId="77777777" w:rsidR="000F6B43" w:rsidRDefault="000F6B43" w:rsidP="000F6B43">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69982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BFE7F63" w14:textId="77777777" w:rsidR="000F6B43" w:rsidRDefault="000F6B43" w:rsidP="000F6B43">
            <w:pPr>
              <w:pStyle w:val="TAC"/>
              <w:spacing w:before="20" w:after="20"/>
              <w:ind w:left="57" w:right="57"/>
              <w:jc w:val="left"/>
              <w:rPr>
                <w:lang w:val="en-US"/>
              </w:rPr>
            </w:pPr>
          </w:p>
        </w:tc>
      </w:tr>
    </w:tbl>
    <w:p w14:paraId="3BD52808" w14:textId="77777777" w:rsidR="00F041F1" w:rsidRDefault="00F041F1">
      <w:pPr>
        <w:widowControl w:val="0"/>
        <w:spacing w:after="0"/>
        <w:jc w:val="both"/>
        <w:rPr>
          <w:rFonts w:ascii="Arial" w:hAnsi="Arial" w:cs="Arial"/>
          <w:lang w:val="en-US"/>
        </w:rPr>
      </w:pPr>
    </w:p>
    <w:p w14:paraId="7B6D8D19" w14:textId="77777777" w:rsidR="00F041F1" w:rsidRDefault="00F041F1">
      <w:pPr>
        <w:rPr>
          <w:lang w:val="en-US" w:eastAsia="zh-CN"/>
        </w:rPr>
      </w:pPr>
    </w:p>
    <w:p w14:paraId="34CB0240" w14:textId="77777777" w:rsidR="00F041F1" w:rsidRDefault="004657F6">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6B2228FD" w14:textId="77777777" w:rsidR="00F041F1" w:rsidRDefault="004657F6">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0FE502E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8B66A7"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DC825" w14:textId="77777777" w:rsidR="00F041F1" w:rsidRDefault="004657F6">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4051D" w14:textId="77777777" w:rsidR="00F041F1" w:rsidRDefault="004657F6">
            <w:pPr>
              <w:pStyle w:val="TAH"/>
              <w:spacing w:before="20" w:after="20"/>
              <w:ind w:left="57" w:right="57"/>
              <w:jc w:val="left"/>
              <w:rPr>
                <w:lang w:val="sv-SE"/>
              </w:rPr>
            </w:pPr>
            <w:r>
              <w:rPr>
                <w:lang w:val="sv-SE"/>
              </w:rPr>
              <w:t>Comments</w:t>
            </w:r>
          </w:p>
        </w:tc>
      </w:tr>
      <w:tr w:rsidR="00F041F1" w14:paraId="2A51DBB2"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AE0C52"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331B97E8" w14:textId="77777777" w:rsidR="00F041F1" w:rsidRDefault="004657F6">
            <w:pPr>
              <w:pStyle w:val="TAC"/>
              <w:spacing w:before="20" w:after="20"/>
              <w:ind w:left="57" w:right="57"/>
              <w:jc w:val="left"/>
              <w:rPr>
                <w:lang w:val="sv-SE"/>
              </w:rPr>
            </w:pPr>
            <w:r>
              <w:rPr>
                <w:lang w:val="sv-SE"/>
              </w:rPr>
              <w:t>No</w:t>
            </w:r>
          </w:p>
        </w:tc>
        <w:tc>
          <w:tcPr>
            <w:tcW w:w="3176" w:type="pct"/>
            <w:tcBorders>
              <w:top w:val="single" w:sz="4" w:space="0" w:color="auto"/>
              <w:left w:val="single" w:sz="4" w:space="0" w:color="auto"/>
              <w:bottom w:val="single" w:sz="4" w:space="0" w:color="auto"/>
              <w:right w:val="single" w:sz="4" w:space="0" w:color="auto"/>
            </w:tcBorders>
          </w:tcPr>
          <w:p w14:paraId="449F6B42" w14:textId="77777777" w:rsidR="00F041F1" w:rsidRDefault="004657F6">
            <w:pPr>
              <w:pStyle w:val="TAC"/>
              <w:spacing w:before="20" w:after="20"/>
              <w:ind w:left="57" w:right="57"/>
              <w:jc w:val="left"/>
              <w:rPr>
                <w:lang w:val="en-US"/>
              </w:rPr>
            </w:pPr>
            <w:r>
              <w:rPr>
                <w:lang w:val="en-US"/>
              </w:rPr>
              <w:t>We would like to first have solutions with single target only and if there is time left; we can discuss this case.</w:t>
            </w:r>
          </w:p>
          <w:p w14:paraId="32E2A3DC" w14:textId="77777777" w:rsidR="00F041F1" w:rsidRDefault="00F041F1">
            <w:pPr>
              <w:pStyle w:val="TAC"/>
              <w:spacing w:before="20" w:after="20"/>
              <w:ind w:left="57" w:right="57"/>
              <w:jc w:val="left"/>
              <w:rPr>
                <w:lang w:val="en-US"/>
              </w:rPr>
            </w:pPr>
          </w:p>
          <w:p w14:paraId="3BB5037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F041F1" w14:paraId="7991B72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6606BF"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21D810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0EB2FB3" w14:textId="77777777" w:rsidR="00F041F1" w:rsidRDefault="004657F6">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F041F1" w14:paraId="1AEF81E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2D0852"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68A51D02" w14:textId="77777777" w:rsidR="00F041F1" w:rsidRDefault="004657F6">
            <w:pPr>
              <w:pStyle w:val="TAC"/>
              <w:spacing w:before="20" w:after="20"/>
              <w:ind w:left="57" w:right="57"/>
              <w:jc w:val="left"/>
            </w:pPr>
            <w:r>
              <w:rPr>
                <w:rFonts w:hint="eastAsia"/>
              </w:rPr>
              <w:t>F</w:t>
            </w:r>
            <w:r>
              <w:t>or now no.</w:t>
            </w:r>
          </w:p>
        </w:tc>
        <w:tc>
          <w:tcPr>
            <w:tcW w:w="3176" w:type="pct"/>
            <w:tcBorders>
              <w:top w:val="single" w:sz="4" w:space="0" w:color="auto"/>
              <w:left w:val="single" w:sz="4" w:space="0" w:color="auto"/>
              <w:bottom w:val="single" w:sz="4" w:space="0" w:color="auto"/>
              <w:right w:val="single" w:sz="4" w:space="0" w:color="auto"/>
            </w:tcBorders>
          </w:tcPr>
          <w:p w14:paraId="2156D329" w14:textId="77777777" w:rsidR="00F041F1" w:rsidRDefault="004657F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F041F1" w14:paraId="5D19BFF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157ECC9"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5523C1BF"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7CC976C" w14:textId="77777777" w:rsidR="00F041F1" w:rsidRDefault="004657F6">
            <w:pPr>
              <w:pStyle w:val="TAC"/>
              <w:spacing w:before="20" w:after="20"/>
              <w:ind w:left="57" w:right="57"/>
              <w:jc w:val="left"/>
              <w:rPr>
                <w:lang w:val="en-US"/>
              </w:rPr>
            </w:pPr>
            <w:r>
              <w:rPr>
                <w:rFonts w:hint="eastAsia"/>
                <w:lang w:val="en-US"/>
              </w:rPr>
              <w:t xml:space="preserve">Multiple Target UEs are mentioned in TS 23.859: </w:t>
            </w:r>
          </w:p>
          <w:p w14:paraId="5ED9FEAC" w14:textId="77777777" w:rsidR="00F041F1" w:rsidRDefault="004657F6">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14:paraId="6C0BF0A9" w14:textId="77777777" w:rsidR="00F041F1" w:rsidRDefault="00F041F1">
            <w:pPr>
              <w:pStyle w:val="TAC"/>
              <w:spacing w:before="20" w:after="20"/>
              <w:ind w:left="57" w:right="57"/>
              <w:jc w:val="left"/>
              <w:rPr>
                <w:lang w:val="en-US"/>
              </w:rPr>
            </w:pPr>
          </w:p>
          <w:p w14:paraId="211C7DFB" w14:textId="77777777" w:rsidR="00F041F1" w:rsidRDefault="004657F6">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w:t>
            </w:r>
            <w:proofErr w:type="spellStart"/>
            <w:r>
              <w:rPr>
                <w:lang w:val="en-US"/>
              </w:rPr>
              <w:t>signalling</w:t>
            </w:r>
            <w:proofErr w:type="spellEnd"/>
            <w:r>
              <w:rPr>
                <w:lang w:val="en-US"/>
              </w:rPr>
              <w:t xml:space="preserve"> session</w:t>
            </w:r>
            <w:r>
              <w:rPr>
                <w:rFonts w:hint="eastAsia"/>
                <w:lang w:val="en-US"/>
              </w:rPr>
              <w:t>.</w:t>
            </w:r>
          </w:p>
        </w:tc>
      </w:tr>
      <w:tr w:rsidR="00F041F1" w14:paraId="0A6E8BA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E5CF34"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E4AD661" w14:textId="77777777" w:rsidR="00F041F1" w:rsidRDefault="004657F6">
            <w:pPr>
              <w:pStyle w:val="TAC"/>
              <w:spacing w:before="20" w:after="20"/>
              <w:ind w:left="57" w:right="57"/>
              <w:jc w:val="left"/>
              <w:rPr>
                <w:lang w:val="en-US"/>
              </w:rPr>
            </w:pPr>
            <w:proofErr w:type="gramStart"/>
            <w:r>
              <w:rPr>
                <w:lang w:val="en-GB"/>
              </w:rPr>
              <w:t>Yes ,</w:t>
            </w:r>
            <w:proofErr w:type="gramEnd"/>
            <w:r>
              <w:rPr>
                <w:lang w:val="en-GB"/>
              </w:rPr>
              <w:t xml:space="preserve"> but</w:t>
            </w:r>
          </w:p>
        </w:tc>
        <w:tc>
          <w:tcPr>
            <w:tcW w:w="3176" w:type="pct"/>
            <w:tcBorders>
              <w:top w:val="single" w:sz="4" w:space="0" w:color="auto"/>
              <w:left w:val="single" w:sz="4" w:space="0" w:color="auto"/>
              <w:bottom w:val="single" w:sz="4" w:space="0" w:color="auto"/>
              <w:right w:val="single" w:sz="4" w:space="0" w:color="auto"/>
            </w:tcBorders>
          </w:tcPr>
          <w:p w14:paraId="480F34EF" w14:textId="77777777" w:rsidR="00F041F1" w:rsidRDefault="004657F6">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F041F1" w14:paraId="311B86BA"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F0E69A"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DCB86B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3FC4CCF" w14:textId="77777777" w:rsidR="00F041F1" w:rsidRDefault="004657F6">
            <w:pPr>
              <w:pStyle w:val="TAC"/>
              <w:spacing w:before="20" w:after="20"/>
              <w:ind w:left="57" w:right="57"/>
              <w:jc w:val="left"/>
              <w:rPr>
                <w:lang w:val="en-US"/>
              </w:rPr>
            </w:pPr>
            <w:r>
              <w:rPr>
                <w:lang w:val="en-US"/>
              </w:rPr>
              <w:t xml:space="preserve">We see group positioning can be operated in a single SLPP session. </w:t>
            </w:r>
          </w:p>
        </w:tc>
      </w:tr>
      <w:tr w:rsidR="00F041F1" w14:paraId="29D455A1"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C6C35"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F9FF08A" w14:textId="77777777" w:rsidR="00F041F1" w:rsidRDefault="004657F6">
            <w:pPr>
              <w:pStyle w:val="TAC"/>
              <w:spacing w:before="20" w:after="20"/>
              <w:ind w:left="57" w:right="57"/>
              <w:jc w:val="left"/>
              <w:rPr>
                <w:lang w:val="en-US"/>
              </w:rPr>
            </w:pPr>
            <w:r>
              <w:rPr>
                <w:lang w:val="en-US"/>
              </w:rPr>
              <w:t>Not yet</w:t>
            </w:r>
          </w:p>
        </w:tc>
        <w:tc>
          <w:tcPr>
            <w:tcW w:w="3176" w:type="pct"/>
            <w:tcBorders>
              <w:top w:val="single" w:sz="4" w:space="0" w:color="auto"/>
              <w:left w:val="single" w:sz="4" w:space="0" w:color="auto"/>
              <w:bottom w:val="single" w:sz="4" w:space="0" w:color="auto"/>
              <w:right w:val="single" w:sz="4" w:space="0" w:color="auto"/>
            </w:tcBorders>
          </w:tcPr>
          <w:p w14:paraId="15DBBC52" w14:textId="77777777" w:rsidR="00F041F1" w:rsidRDefault="004657F6">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F041F1" w14:paraId="20494B2D"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E5D209"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78B78739"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3CB7B63" w14:textId="77777777" w:rsidR="00F041F1" w:rsidRDefault="00F041F1">
            <w:pPr>
              <w:pStyle w:val="TAC"/>
              <w:spacing w:before="20" w:after="20"/>
              <w:ind w:left="57" w:right="57"/>
              <w:jc w:val="left"/>
              <w:rPr>
                <w:lang w:val="en-US"/>
              </w:rPr>
            </w:pPr>
          </w:p>
        </w:tc>
      </w:tr>
      <w:tr w:rsidR="00F041F1" w14:paraId="372B8C7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D5B864"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400FB343" w14:textId="77777777" w:rsidR="00F041F1" w:rsidRDefault="004657F6">
            <w:pPr>
              <w:pStyle w:val="TAC"/>
              <w:spacing w:before="20" w:after="20"/>
              <w:ind w:left="57" w:right="57"/>
              <w:jc w:val="left"/>
              <w:rPr>
                <w:lang w:val="en-US"/>
              </w:rPr>
            </w:pPr>
            <w:r>
              <w:rPr>
                <w:lang w:val="en-US"/>
              </w:rPr>
              <w:t xml:space="preserve">For </w:t>
            </w:r>
            <w:proofErr w:type="gramStart"/>
            <w:r>
              <w:rPr>
                <w:lang w:val="en-US"/>
              </w:rPr>
              <w:t>now</w:t>
            </w:r>
            <w:proofErr w:type="gramEnd"/>
            <w:r>
              <w:rPr>
                <w:lang w:val="en-US"/>
              </w:rPr>
              <w:t xml:space="preserve"> no </w:t>
            </w:r>
          </w:p>
        </w:tc>
        <w:tc>
          <w:tcPr>
            <w:tcW w:w="3176" w:type="pct"/>
            <w:tcBorders>
              <w:top w:val="single" w:sz="4" w:space="0" w:color="auto"/>
              <w:left w:val="single" w:sz="4" w:space="0" w:color="auto"/>
              <w:bottom w:val="single" w:sz="4" w:space="0" w:color="auto"/>
              <w:right w:val="single" w:sz="4" w:space="0" w:color="auto"/>
            </w:tcBorders>
          </w:tcPr>
          <w:p w14:paraId="355CF080"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this case.</w:t>
            </w:r>
          </w:p>
          <w:p w14:paraId="49832C33" w14:textId="77777777" w:rsidR="00F041F1" w:rsidRDefault="00F041F1">
            <w:pPr>
              <w:pStyle w:val="TAC"/>
              <w:spacing w:before="20" w:after="20"/>
              <w:ind w:left="57" w:right="57"/>
              <w:jc w:val="left"/>
              <w:rPr>
                <w:lang w:val="en-US"/>
              </w:rPr>
            </w:pPr>
          </w:p>
          <w:p w14:paraId="4843883A" w14:textId="77777777" w:rsidR="00F041F1" w:rsidRDefault="004657F6">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14:paraId="61CE01E5" w14:textId="77777777" w:rsidR="00F041F1" w:rsidRDefault="00F041F1">
            <w:pPr>
              <w:pStyle w:val="TAC"/>
              <w:spacing w:before="20" w:after="20"/>
              <w:ind w:left="57" w:right="57"/>
              <w:jc w:val="left"/>
              <w:rPr>
                <w:lang w:val="en-US"/>
              </w:rPr>
            </w:pPr>
          </w:p>
        </w:tc>
      </w:tr>
      <w:tr w:rsidR="00F041F1" w14:paraId="15902FE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B804F3"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5AA2AAB4"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2D7B9FB9" w14:textId="77777777" w:rsidR="00F041F1" w:rsidRDefault="004657F6">
            <w:pPr>
              <w:pStyle w:val="TAC"/>
              <w:spacing w:before="20" w:after="20"/>
              <w:ind w:left="57" w:right="57"/>
              <w:jc w:val="left"/>
              <w:rPr>
                <w:lang w:val="en-US"/>
              </w:rPr>
            </w:pPr>
            <w:r>
              <w:rPr>
                <w:rFonts w:hint="eastAsia"/>
                <w:lang w:val="en-US"/>
              </w:rPr>
              <w:t xml:space="preserve">We think it is feasible of multiple target UEs in a session as there are ranging/relative positioning </w:t>
            </w:r>
            <w:proofErr w:type="spellStart"/>
            <w:r>
              <w:rPr>
                <w:rFonts w:hint="eastAsia"/>
                <w:lang w:val="en-US"/>
              </w:rPr>
              <w:t>usecase</w:t>
            </w:r>
            <w:proofErr w:type="spellEnd"/>
            <w:r>
              <w:rPr>
                <w:rFonts w:hint="eastAsia"/>
                <w:lang w:val="en-US"/>
              </w:rPr>
              <w:t>.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14:paraId="7AAB37FF" w14:textId="77777777" w:rsidR="00F041F1" w:rsidRDefault="004657F6">
            <w:pPr>
              <w:pStyle w:val="TAC"/>
              <w:spacing w:before="20" w:after="20"/>
              <w:ind w:left="57" w:right="57"/>
              <w:jc w:val="left"/>
              <w:rPr>
                <w:lang w:val="en-US"/>
              </w:rPr>
            </w:pPr>
            <w:r>
              <w:rPr>
                <w:rFonts w:hint="eastAsia"/>
                <w:lang w:val="en-US"/>
              </w:rPr>
              <w:t>But we also agree to focus on one target UE first as Ericsson suggests</w:t>
            </w:r>
          </w:p>
        </w:tc>
      </w:tr>
      <w:tr w:rsidR="00F041F1" w14:paraId="5BD408D9"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A1A37"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681C8865" w14:textId="77777777" w:rsidR="00F041F1" w:rsidRDefault="004657F6">
            <w:pPr>
              <w:pStyle w:val="TAC"/>
              <w:spacing w:before="20" w:after="20"/>
              <w:ind w:left="57" w:right="57"/>
              <w:jc w:val="left"/>
              <w:rPr>
                <w:lang w:val="en-US"/>
              </w:rPr>
            </w:pPr>
            <w:proofErr w:type="gramStart"/>
            <w:r>
              <w:rPr>
                <w:rFonts w:hint="eastAsia"/>
                <w:lang w:val="en-US"/>
              </w:rPr>
              <w:t>Yes</w:t>
            </w:r>
            <w:proofErr w:type="gramEnd"/>
            <w:r>
              <w:rPr>
                <w:rFonts w:hint="eastAsia"/>
                <w:lang w:val="en-US"/>
              </w:rPr>
              <w:t xml:space="preserve"> with changes</w:t>
            </w:r>
          </w:p>
        </w:tc>
        <w:tc>
          <w:tcPr>
            <w:tcW w:w="3176" w:type="pct"/>
            <w:tcBorders>
              <w:top w:val="single" w:sz="4" w:space="0" w:color="auto"/>
              <w:left w:val="single" w:sz="4" w:space="0" w:color="auto"/>
              <w:bottom w:val="single" w:sz="4" w:space="0" w:color="auto"/>
              <w:right w:val="single" w:sz="4" w:space="0" w:color="auto"/>
            </w:tcBorders>
          </w:tcPr>
          <w:p w14:paraId="29A9716B" w14:textId="77777777" w:rsidR="00F041F1" w:rsidRDefault="004657F6">
            <w:pPr>
              <w:pStyle w:val="TAC"/>
              <w:spacing w:before="20" w:after="20"/>
              <w:ind w:left="57" w:right="57"/>
              <w:jc w:val="left"/>
              <w:rPr>
                <w:lang w:val="en-US"/>
              </w:rPr>
            </w:pPr>
            <w:r>
              <w:rPr>
                <w:rFonts w:hint="eastAsia"/>
                <w:lang w:val="en-US"/>
              </w:rPr>
              <w:t>We can say that:</w:t>
            </w:r>
          </w:p>
          <w:p w14:paraId="6470F0D5" w14:textId="77777777" w:rsidR="00F041F1" w:rsidRDefault="004657F6">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F041F1" w14:paraId="2BA853F7"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0645521" w14:textId="4DB43D58" w:rsidR="00F041F1" w:rsidRDefault="00E03B85">
            <w:pPr>
              <w:pStyle w:val="TAC"/>
              <w:spacing w:before="20" w:after="20"/>
              <w:ind w:left="57" w:right="57"/>
              <w:jc w:val="left"/>
              <w:rPr>
                <w:lang w:val="en-US"/>
              </w:rPr>
            </w:pPr>
            <w:r>
              <w:rPr>
                <w:lang w:val="en-US"/>
              </w:rPr>
              <w:t xml:space="preserve">Nokia </w:t>
            </w:r>
          </w:p>
        </w:tc>
        <w:tc>
          <w:tcPr>
            <w:tcW w:w="1101" w:type="pct"/>
            <w:tcBorders>
              <w:top w:val="single" w:sz="4" w:space="0" w:color="auto"/>
              <w:left w:val="single" w:sz="4" w:space="0" w:color="auto"/>
              <w:bottom w:val="single" w:sz="4" w:space="0" w:color="auto"/>
              <w:right w:val="single" w:sz="4" w:space="0" w:color="auto"/>
            </w:tcBorders>
          </w:tcPr>
          <w:p w14:paraId="5422CD32" w14:textId="6F179338" w:rsidR="00F041F1" w:rsidRDefault="00E03B85">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5626DAE5" w14:textId="012023C2" w:rsidR="00F041F1" w:rsidRDefault="00E03B85">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B84DB0" w14:paraId="4530AE9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A9FD39" w14:textId="3658D7A3"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14:paraId="5B647362" w14:textId="0955668E" w:rsidR="00B84DB0" w:rsidRDefault="00B84DB0" w:rsidP="00B84DB0">
            <w:pPr>
              <w:pStyle w:val="TAC"/>
              <w:spacing w:before="20" w:after="20"/>
              <w:ind w:left="57" w:right="57"/>
              <w:jc w:val="left"/>
              <w:rPr>
                <w:lang w:val="en-US"/>
              </w:rPr>
            </w:pPr>
            <w:r>
              <w:rPr>
                <w:rFonts w:hint="eastAsia"/>
                <w:lang w:val="en-US"/>
              </w:rPr>
              <w:t>Y</w:t>
            </w:r>
            <w:r>
              <w:rPr>
                <w:lang w:val="en-US"/>
              </w:rPr>
              <w:t>es, but</w:t>
            </w:r>
          </w:p>
        </w:tc>
        <w:tc>
          <w:tcPr>
            <w:tcW w:w="3176" w:type="pct"/>
            <w:tcBorders>
              <w:top w:val="single" w:sz="4" w:space="0" w:color="auto"/>
              <w:left w:val="single" w:sz="4" w:space="0" w:color="auto"/>
              <w:bottom w:val="single" w:sz="4" w:space="0" w:color="auto"/>
              <w:right w:val="single" w:sz="4" w:space="0" w:color="auto"/>
            </w:tcBorders>
          </w:tcPr>
          <w:p w14:paraId="37AB6439" w14:textId="2C4BFD00" w:rsidR="00B84DB0" w:rsidRDefault="00B84DB0" w:rsidP="00B84DB0">
            <w:pPr>
              <w:pStyle w:val="TAC"/>
              <w:spacing w:before="20" w:after="20"/>
              <w:ind w:left="57" w:right="57"/>
              <w:jc w:val="left"/>
              <w:rPr>
                <w:lang w:val="en-US"/>
              </w:rPr>
            </w:pPr>
            <w:r>
              <w:rPr>
                <w:rFonts w:hint="eastAsia"/>
                <w:lang w:val="en-GB"/>
              </w:rPr>
              <w:t>N</w:t>
            </w:r>
            <w:r>
              <w:rPr>
                <w:lang w:val="en-GB"/>
              </w:rPr>
              <w:t xml:space="preserve">o need to </w:t>
            </w:r>
            <w:proofErr w:type="spellStart"/>
            <w:r>
              <w:rPr>
                <w:lang w:val="en-GB"/>
              </w:rPr>
              <w:t>discus</w:t>
            </w:r>
            <w:proofErr w:type="spellEnd"/>
            <w:r>
              <w:rPr>
                <w:lang w:val="en-GB"/>
              </w:rPr>
              <w:t xml:space="preserve"> this actually. The same </w:t>
            </w:r>
            <w:proofErr w:type="spellStart"/>
            <w:r>
              <w:rPr>
                <w:lang w:val="en-GB"/>
              </w:rPr>
              <w:t>singaling</w:t>
            </w:r>
            <w:proofErr w:type="spellEnd"/>
            <w:r>
              <w:rPr>
                <w:lang w:val="en-GB"/>
              </w:rPr>
              <w:t xml:space="preserve"> session </w:t>
            </w:r>
            <w:proofErr w:type="spellStart"/>
            <w:r>
              <w:rPr>
                <w:lang w:val="en-GB"/>
              </w:rPr>
              <w:t>corresonponds</w:t>
            </w:r>
            <w:proofErr w:type="spellEnd"/>
            <w:r>
              <w:rPr>
                <w:lang w:val="en-GB"/>
              </w:rPr>
              <w:t xml:space="preserve"> to a single location request and this location request involves multiple UEs as a group</w:t>
            </w:r>
          </w:p>
        </w:tc>
      </w:tr>
      <w:tr w:rsidR="00EE1031" w14:paraId="3D4B68E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A655BA" w14:textId="6FA70E00" w:rsidR="00EE1031" w:rsidRDefault="00EE1031" w:rsidP="00EE1031">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4333CB56" w14:textId="016B8280" w:rsidR="00EE1031" w:rsidRDefault="00EE1031" w:rsidP="00EE1031">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350C8B5E" w14:textId="2C3C8FBC" w:rsidR="00EE1031" w:rsidRDefault="00EE1031" w:rsidP="00EE1031">
            <w:pPr>
              <w:pStyle w:val="TAC"/>
              <w:spacing w:before="20" w:after="20"/>
              <w:ind w:left="57" w:right="57"/>
              <w:jc w:val="left"/>
              <w:rPr>
                <w:lang w:val="en-US"/>
              </w:rPr>
            </w:pPr>
            <w:r>
              <w:rPr>
                <w:lang w:val="en-US"/>
              </w:rPr>
              <w:t xml:space="preserve">We are not sure that multiple target UEs need to be handled by the same </w:t>
            </w:r>
            <w:proofErr w:type="spellStart"/>
            <w:r>
              <w:rPr>
                <w:lang w:val="en-US"/>
              </w:rPr>
              <w:t>signalling</w:t>
            </w:r>
            <w:proofErr w:type="spellEnd"/>
            <w:r>
              <w:rPr>
                <w:lang w:val="en-US"/>
              </w:rPr>
              <w:t xml:space="preserve"> session. We should study how multiple target UEs should be handled by SLPP </w:t>
            </w:r>
            <w:proofErr w:type="spellStart"/>
            <w:r>
              <w:rPr>
                <w:lang w:val="en-US"/>
              </w:rPr>
              <w:t>signalling</w:t>
            </w:r>
            <w:proofErr w:type="spellEnd"/>
            <w:r>
              <w:rPr>
                <w:lang w:val="en-US"/>
              </w:rPr>
              <w:t xml:space="preserve"> first and then </w:t>
            </w:r>
            <w:proofErr w:type="gramStart"/>
            <w:r>
              <w:rPr>
                <w:lang w:val="en-US"/>
              </w:rPr>
              <w:t>make a decision</w:t>
            </w:r>
            <w:proofErr w:type="gramEnd"/>
            <w:r>
              <w:rPr>
                <w:lang w:val="en-US"/>
              </w:rPr>
              <w:t xml:space="preserve"> afterwards.</w:t>
            </w:r>
          </w:p>
        </w:tc>
      </w:tr>
      <w:tr w:rsidR="00585C6B" w14:paraId="01CD915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04DC10" w14:textId="639606BA" w:rsidR="00585C6B" w:rsidRDefault="00C75768" w:rsidP="00585C6B">
            <w:pPr>
              <w:pStyle w:val="TAC"/>
              <w:spacing w:before="20" w:after="20"/>
              <w:ind w:left="57" w:right="57"/>
              <w:jc w:val="left"/>
              <w:rPr>
                <w:lang w:val="en-US"/>
              </w:rPr>
            </w:pPr>
            <w:r>
              <w:rPr>
                <w:rFonts w:hint="eastAsia"/>
                <w:lang w:val="en-US"/>
              </w:rPr>
              <w:lastRenderedPageBreak/>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027AF961" w14:textId="46C39B25" w:rsidR="00585C6B" w:rsidRDefault="00C75768" w:rsidP="00585C6B">
            <w:pPr>
              <w:pStyle w:val="TAC"/>
              <w:spacing w:before="20" w:after="20"/>
              <w:ind w:left="57" w:right="57"/>
              <w:jc w:val="left"/>
              <w:rPr>
                <w:lang w:val="en-US"/>
              </w:rPr>
            </w:pPr>
            <w:r>
              <w:rPr>
                <w:rFonts w:hint="eastAsia"/>
                <w:lang w:val="en-US"/>
              </w:rPr>
              <w:t>F</w:t>
            </w:r>
            <w:r>
              <w:rPr>
                <w:lang w:val="en-US"/>
              </w:rPr>
              <w:t xml:space="preserve">or </w:t>
            </w:r>
            <w:proofErr w:type="gramStart"/>
            <w:r>
              <w:rPr>
                <w:lang w:val="en-US"/>
              </w:rPr>
              <w:t>now</w:t>
            </w:r>
            <w:proofErr w:type="gramEnd"/>
            <w:r>
              <w:rPr>
                <w:lang w:val="en-US"/>
              </w:rPr>
              <w:t xml:space="preserve"> no</w:t>
            </w:r>
          </w:p>
        </w:tc>
        <w:tc>
          <w:tcPr>
            <w:tcW w:w="3176" w:type="pct"/>
            <w:tcBorders>
              <w:top w:val="single" w:sz="4" w:space="0" w:color="auto"/>
              <w:left w:val="single" w:sz="4" w:space="0" w:color="auto"/>
              <w:bottom w:val="single" w:sz="4" w:space="0" w:color="auto"/>
              <w:right w:val="single" w:sz="4" w:space="0" w:color="auto"/>
            </w:tcBorders>
          </w:tcPr>
          <w:p w14:paraId="42BDAE1E" w14:textId="27F37505" w:rsidR="00585C6B" w:rsidRDefault="00F64D64" w:rsidP="00585C6B">
            <w:pPr>
              <w:pStyle w:val="TAC"/>
              <w:spacing w:before="20" w:after="20"/>
              <w:ind w:left="57" w:right="57"/>
              <w:jc w:val="left"/>
              <w:rPr>
                <w:lang w:val="en-US"/>
              </w:rPr>
            </w:pPr>
            <w:r>
              <w:rPr>
                <w:rFonts w:hint="eastAsia"/>
                <w:lang w:val="en-US"/>
              </w:rPr>
              <w:t>S</w:t>
            </w:r>
            <w:r>
              <w:rPr>
                <w:lang w:val="en-US"/>
              </w:rPr>
              <w:t xml:space="preserve">ame view with Ericsson. </w:t>
            </w:r>
            <w:r w:rsidR="00FE2412">
              <w:rPr>
                <w:lang w:val="en-US"/>
              </w:rPr>
              <w:t>RAN2 should focus on single target UE currently. M</w:t>
            </w:r>
            <w:r w:rsidR="00FE2412" w:rsidRPr="00FE2412">
              <w:rPr>
                <w:lang w:val="en-US"/>
              </w:rPr>
              <w:t>ultiple Target UEs</w:t>
            </w:r>
            <w:r w:rsidR="00FE2412">
              <w:rPr>
                <w:lang w:val="en-US"/>
              </w:rPr>
              <w:t xml:space="preserve"> may be considered in future, not now. </w:t>
            </w:r>
          </w:p>
        </w:tc>
      </w:tr>
      <w:tr w:rsidR="00585C6B" w14:paraId="1BA7FA76"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64E6CCF" w14:textId="77777777" w:rsidR="00585C6B" w:rsidRDefault="00585C6B" w:rsidP="00585C6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9B11ABE" w14:textId="77777777" w:rsidR="00585C6B" w:rsidRDefault="00585C6B" w:rsidP="00585C6B">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A5BB7D4" w14:textId="77777777" w:rsidR="00585C6B" w:rsidRDefault="00585C6B" w:rsidP="00585C6B">
            <w:pPr>
              <w:pStyle w:val="TAC"/>
              <w:spacing w:before="20" w:after="20"/>
              <w:ind w:left="57" w:right="57"/>
              <w:jc w:val="left"/>
              <w:rPr>
                <w:lang w:val="en-US"/>
              </w:rPr>
            </w:pPr>
          </w:p>
        </w:tc>
      </w:tr>
    </w:tbl>
    <w:p w14:paraId="16404E6C" w14:textId="77777777" w:rsidR="00F041F1" w:rsidRDefault="00F041F1">
      <w:pPr>
        <w:pStyle w:val="msolistparagraph0"/>
        <w:widowControl/>
        <w:ind w:firstLineChars="0" w:firstLine="0"/>
        <w:rPr>
          <w:rFonts w:hint="default"/>
        </w:rPr>
      </w:pPr>
    </w:p>
    <w:p w14:paraId="3C0D38A3"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2428FEB" w14:textId="77777777" w:rsidR="00F041F1" w:rsidRDefault="00885D0A">
      <w:pPr>
        <w:widowControl w:val="0"/>
        <w:spacing w:after="0"/>
        <w:jc w:val="center"/>
        <w:rPr>
          <w:rFonts w:ascii="等线" w:eastAsia="等线" w:hAnsi="等线"/>
          <w:kern w:val="2"/>
          <w:sz w:val="21"/>
          <w:szCs w:val="22"/>
          <w:lang w:val="en-US" w:eastAsia="zh-CN" w:bidi="ar"/>
        </w:rPr>
      </w:pPr>
      <w:r>
        <w:rPr>
          <w:noProof/>
        </w:rPr>
        <w:object w:dxaOrig="5890" w:dyaOrig="5630" w14:anchorId="51BAB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2pt;height:282pt;mso-width-percent:0;mso-height-percent:0;mso-width-percent:0;mso-height-percent:0" o:ole="">
            <v:imagedata r:id="rId13" o:title=""/>
          </v:shape>
          <o:OLEObject Type="Embed" ProgID="Visio.Drawing.15" ShapeID="_x0000_i1025" DrawAspect="Content" ObjectID="_1743591853" r:id="rId14"/>
        </w:object>
      </w:r>
    </w:p>
    <w:p w14:paraId="2E9807E2" w14:textId="77777777" w:rsidR="00F041F1" w:rsidRDefault="00F041F1">
      <w:pPr>
        <w:widowControl w:val="0"/>
        <w:spacing w:after="0"/>
        <w:jc w:val="both"/>
        <w:rPr>
          <w:rFonts w:ascii="等线" w:eastAsia="等线" w:hAnsi="等线"/>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4AAAB1F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336F4" w14:textId="77777777" w:rsidR="00F041F1" w:rsidRDefault="004657F6">
            <w:pPr>
              <w:pStyle w:val="TAH"/>
              <w:spacing w:before="20" w:after="20"/>
              <w:ind w:left="57" w:right="57"/>
              <w:jc w:val="left"/>
            </w:pPr>
            <w: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FFDE9" w14:textId="77777777" w:rsidR="00F041F1" w:rsidRDefault="004657F6">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8CDA98" w14:textId="77777777" w:rsidR="00F041F1" w:rsidRDefault="004657F6">
            <w:pPr>
              <w:pStyle w:val="TAH"/>
              <w:spacing w:before="20" w:after="20"/>
              <w:ind w:left="57" w:right="57"/>
              <w:jc w:val="left"/>
              <w:rPr>
                <w:lang w:val="sv-SE"/>
              </w:rPr>
            </w:pPr>
            <w:r>
              <w:rPr>
                <w:lang w:val="sv-SE"/>
              </w:rPr>
              <w:t>Comments</w:t>
            </w:r>
          </w:p>
        </w:tc>
      </w:tr>
      <w:tr w:rsidR="00F041F1" w14:paraId="3781E4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793149" w14:textId="77777777" w:rsidR="00F041F1" w:rsidRDefault="004657F6">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716482FA" w14:textId="77777777" w:rsidR="00F041F1" w:rsidRDefault="004657F6">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38019945" w14:textId="77777777" w:rsidR="00F041F1" w:rsidRDefault="004657F6">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14:paraId="3061CE00" w14:textId="77777777" w:rsidR="00F041F1" w:rsidRDefault="004657F6">
            <w:pPr>
              <w:pStyle w:val="TAC"/>
              <w:spacing w:before="20" w:after="20"/>
              <w:ind w:left="57" w:right="57"/>
              <w:jc w:val="left"/>
              <w:rPr>
                <w:lang w:val="en-US"/>
              </w:rPr>
            </w:pPr>
            <w:r>
              <w:rPr>
                <w:noProof/>
                <w:lang w:val="en-US"/>
              </w:rPr>
              <w:drawing>
                <wp:inline distT="0" distB="0" distL="0" distR="0" wp14:anchorId="02C3D6DC" wp14:editId="2E1672EA">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p w14:paraId="332898FD" w14:textId="77777777" w:rsidR="00F041F1" w:rsidRDefault="004657F6">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F041F1" w14:paraId="44A4F53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1D2F09" w14:textId="77777777" w:rsidR="00F041F1" w:rsidRDefault="004657F6">
            <w:pPr>
              <w:pStyle w:val="TAC"/>
              <w:spacing w:before="20" w:after="20"/>
              <w:ind w:left="57" w:right="57"/>
              <w:jc w:val="left"/>
              <w:rPr>
                <w:lang w:val="en-US"/>
              </w:rPr>
            </w:pPr>
            <w:r>
              <w:rPr>
                <w:rFonts w:hint="eastAsia"/>
                <w:lang w:val="en-US"/>
              </w:rPr>
              <w:t>O</w:t>
            </w:r>
            <w:r>
              <w:rPr>
                <w:lang w:val="en-US"/>
              </w:rPr>
              <w:t>PPO</w:t>
            </w:r>
          </w:p>
        </w:tc>
        <w:tc>
          <w:tcPr>
            <w:tcW w:w="1100" w:type="pct"/>
            <w:tcBorders>
              <w:top w:val="single" w:sz="4" w:space="0" w:color="auto"/>
              <w:left w:val="single" w:sz="4" w:space="0" w:color="auto"/>
              <w:bottom w:val="single" w:sz="4" w:space="0" w:color="auto"/>
              <w:right w:val="single" w:sz="4" w:space="0" w:color="auto"/>
            </w:tcBorders>
          </w:tcPr>
          <w:p w14:paraId="33A214F5"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C0AC6AE" w14:textId="77777777" w:rsidR="00F041F1" w:rsidRDefault="004657F6">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14:paraId="7474EC95" w14:textId="77777777" w:rsidR="00F041F1" w:rsidRDefault="004657F6">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F041F1" w14:paraId="65A49BB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5FCD72" w14:textId="77777777" w:rsidR="00F041F1" w:rsidRDefault="004657F6">
            <w:pPr>
              <w:pStyle w:val="TAC"/>
              <w:spacing w:before="20" w:after="20"/>
              <w:ind w:left="57" w:right="57"/>
              <w:jc w:val="left"/>
              <w:rPr>
                <w:lang w:val="en-US"/>
              </w:rPr>
            </w:pPr>
            <w:r>
              <w:rPr>
                <w:lang w:val="en-US" w:eastAsia="en-GB"/>
              </w:rPr>
              <w:t>CATT</w:t>
            </w:r>
          </w:p>
        </w:tc>
        <w:tc>
          <w:tcPr>
            <w:tcW w:w="1100" w:type="pct"/>
            <w:tcBorders>
              <w:top w:val="single" w:sz="4" w:space="0" w:color="auto"/>
              <w:left w:val="single" w:sz="4" w:space="0" w:color="auto"/>
              <w:bottom w:val="single" w:sz="4" w:space="0" w:color="auto"/>
              <w:right w:val="single" w:sz="4" w:space="0" w:color="auto"/>
            </w:tcBorders>
          </w:tcPr>
          <w:p w14:paraId="01594411" w14:textId="77777777" w:rsidR="00F041F1" w:rsidRDefault="004657F6">
            <w:pPr>
              <w:pStyle w:val="TAC"/>
              <w:spacing w:before="20" w:after="20"/>
              <w:ind w:left="57" w:right="57"/>
              <w:jc w:val="left"/>
              <w:rPr>
                <w:lang w:val="en-US"/>
              </w:rPr>
            </w:pPr>
            <w:r>
              <w:rPr>
                <w:lang w:val="en-US" w:eastAsia="en-GB"/>
              </w:rPr>
              <w:t>postpone</w:t>
            </w:r>
          </w:p>
        </w:tc>
        <w:tc>
          <w:tcPr>
            <w:tcW w:w="3174" w:type="pct"/>
            <w:tcBorders>
              <w:top w:val="single" w:sz="4" w:space="0" w:color="auto"/>
              <w:left w:val="single" w:sz="4" w:space="0" w:color="auto"/>
              <w:bottom w:val="single" w:sz="4" w:space="0" w:color="auto"/>
              <w:right w:val="single" w:sz="4" w:space="0" w:color="auto"/>
            </w:tcBorders>
          </w:tcPr>
          <w:p w14:paraId="5894F5C0" w14:textId="77777777" w:rsidR="00F041F1" w:rsidRDefault="004657F6">
            <w:pPr>
              <w:pStyle w:val="TAC"/>
              <w:spacing w:before="20" w:after="20"/>
              <w:ind w:left="57" w:right="57"/>
              <w:jc w:val="left"/>
              <w:rPr>
                <w:lang w:val="en-US"/>
              </w:rPr>
            </w:pPr>
            <w:r>
              <w:rPr>
                <w:lang w:val="en-US" w:eastAsia="en-GB"/>
              </w:rPr>
              <w:t>RAN2 can discuss this issue based on the conclusion of Q1 and the progress of SA2.</w:t>
            </w:r>
          </w:p>
        </w:tc>
      </w:tr>
      <w:tr w:rsidR="00F041F1" w14:paraId="5EAD963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F6C665" w14:textId="77777777" w:rsidR="00F041F1" w:rsidRDefault="004657F6">
            <w:pPr>
              <w:pStyle w:val="TAC"/>
              <w:spacing w:before="20" w:after="20"/>
              <w:ind w:left="57" w:right="57"/>
              <w:jc w:val="left"/>
              <w:rPr>
                <w:lang w:val="en-US"/>
              </w:rPr>
            </w:pPr>
            <w:r>
              <w:rPr>
                <w:lang w:val="en-GB"/>
              </w:rPr>
              <w:t>Lenovo</w:t>
            </w:r>
          </w:p>
        </w:tc>
        <w:tc>
          <w:tcPr>
            <w:tcW w:w="1100" w:type="pct"/>
            <w:tcBorders>
              <w:top w:val="single" w:sz="4" w:space="0" w:color="auto"/>
              <w:left w:val="single" w:sz="4" w:space="0" w:color="auto"/>
              <w:bottom w:val="single" w:sz="4" w:space="0" w:color="auto"/>
              <w:right w:val="single" w:sz="4" w:space="0" w:color="auto"/>
            </w:tcBorders>
          </w:tcPr>
          <w:p w14:paraId="742607C0" w14:textId="77777777" w:rsidR="00F041F1" w:rsidRDefault="004657F6">
            <w:pPr>
              <w:pStyle w:val="TAC"/>
              <w:spacing w:before="20" w:after="20"/>
              <w:ind w:left="57" w:right="57"/>
              <w:jc w:val="left"/>
              <w:rPr>
                <w:lang w:val="en-US"/>
              </w:rPr>
            </w:pPr>
            <w:r>
              <w:rPr>
                <w:lang w:val="en-GB"/>
              </w:rPr>
              <w:t>Yes but</w:t>
            </w:r>
          </w:p>
        </w:tc>
        <w:tc>
          <w:tcPr>
            <w:tcW w:w="3174" w:type="pct"/>
            <w:tcBorders>
              <w:top w:val="single" w:sz="4" w:space="0" w:color="auto"/>
              <w:left w:val="single" w:sz="4" w:space="0" w:color="auto"/>
              <w:bottom w:val="single" w:sz="4" w:space="0" w:color="auto"/>
              <w:right w:val="single" w:sz="4" w:space="0" w:color="auto"/>
            </w:tcBorders>
          </w:tcPr>
          <w:p w14:paraId="720442B7" w14:textId="77777777" w:rsidR="00F041F1" w:rsidRDefault="004657F6">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28804AF6" w14:textId="77777777" w:rsidR="00F041F1" w:rsidRDefault="00F041F1">
            <w:pPr>
              <w:pStyle w:val="TAC"/>
              <w:spacing w:before="20" w:after="20"/>
              <w:ind w:left="57" w:right="57"/>
              <w:jc w:val="left"/>
              <w:rPr>
                <w:lang w:val="en-US"/>
              </w:rPr>
            </w:pPr>
          </w:p>
          <w:p w14:paraId="5CC8892C" w14:textId="77777777" w:rsidR="00F041F1" w:rsidRDefault="004657F6">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1443339B" w14:textId="77777777" w:rsidR="00F041F1" w:rsidRDefault="00F041F1">
            <w:pPr>
              <w:pStyle w:val="TAC"/>
              <w:spacing w:before="20" w:after="20"/>
              <w:ind w:left="57" w:right="57"/>
              <w:jc w:val="left"/>
              <w:rPr>
                <w:lang w:val="en-US"/>
              </w:rPr>
            </w:pPr>
          </w:p>
          <w:p w14:paraId="711F73E2" w14:textId="77777777" w:rsidR="00F041F1" w:rsidRDefault="004657F6">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F041F1" w14:paraId="3CAA2C9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469AD27" w14:textId="77777777" w:rsidR="00F041F1" w:rsidRDefault="004657F6">
            <w:pPr>
              <w:pStyle w:val="TAC"/>
              <w:spacing w:before="20" w:after="20"/>
              <w:ind w:left="57" w:right="57"/>
              <w:jc w:val="left"/>
              <w:rPr>
                <w:lang w:val="en-US"/>
              </w:rPr>
            </w:pPr>
            <w:r>
              <w:rPr>
                <w:lang w:val="en-US"/>
              </w:rPr>
              <w:t>LG</w:t>
            </w:r>
          </w:p>
        </w:tc>
        <w:tc>
          <w:tcPr>
            <w:tcW w:w="1100" w:type="pct"/>
            <w:tcBorders>
              <w:top w:val="single" w:sz="4" w:space="0" w:color="auto"/>
              <w:left w:val="single" w:sz="4" w:space="0" w:color="auto"/>
              <w:bottom w:val="single" w:sz="4" w:space="0" w:color="auto"/>
              <w:right w:val="single" w:sz="4" w:space="0" w:color="auto"/>
            </w:tcBorders>
          </w:tcPr>
          <w:p w14:paraId="252488D6" w14:textId="77777777" w:rsidR="00F041F1" w:rsidRDefault="004657F6">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05A24127" w14:textId="77777777" w:rsidR="00F041F1" w:rsidRDefault="004657F6">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w:t>
            </w:r>
            <w:proofErr w:type="gramStart"/>
            <w:r>
              <w:rPr>
                <w:lang w:val="en-US"/>
              </w:rPr>
              <w:t>provide assistance</w:t>
            </w:r>
            <w:proofErr w:type="gramEnd"/>
            <w:r>
              <w:rPr>
                <w:lang w:val="en-US"/>
              </w:rPr>
              <w:t xml:space="preserve"> data for RTT-type positioning via groupcast mode. After SL-PRS transmission/measurement between UEs, each target UE can calculate ranging/relative positioning from other UEs. </w:t>
            </w:r>
          </w:p>
        </w:tc>
      </w:tr>
      <w:tr w:rsidR="00F041F1" w14:paraId="7F117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77E6CC2" w14:textId="77777777" w:rsidR="00F041F1" w:rsidRDefault="004657F6">
            <w:pPr>
              <w:pStyle w:val="TAC"/>
              <w:spacing w:before="20" w:after="20"/>
              <w:ind w:left="57" w:right="57"/>
              <w:jc w:val="left"/>
              <w:rPr>
                <w:lang w:val="en-GB"/>
              </w:rPr>
            </w:pPr>
            <w:r>
              <w:rPr>
                <w:lang w:val="en-GB"/>
              </w:rPr>
              <w:lastRenderedPageBreak/>
              <w:t>Intel</w:t>
            </w:r>
          </w:p>
        </w:tc>
        <w:tc>
          <w:tcPr>
            <w:tcW w:w="1100" w:type="pct"/>
            <w:tcBorders>
              <w:top w:val="single" w:sz="4" w:space="0" w:color="auto"/>
              <w:left w:val="single" w:sz="4" w:space="0" w:color="auto"/>
              <w:bottom w:val="single" w:sz="4" w:space="0" w:color="auto"/>
              <w:right w:val="single" w:sz="4" w:space="0" w:color="auto"/>
            </w:tcBorders>
          </w:tcPr>
          <w:p w14:paraId="781F33A0"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4" w:type="pct"/>
            <w:tcBorders>
              <w:top w:val="single" w:sz="4" w:space="0" w:color="auto"/>
              <w:left w:val="single" w:sz="4" w:space="0" w:color="auto"/>
              <w:bottom w:val="single" w:sz="4" w:space="0" w:color="auto"/>
              <w:right w:val="single" w:sz="4" w:space="0" w:color="auto"/>
            </w:tcBorders>
          </w:tcPr>
          <w:p w14:paraId="600C8991" w14:textId="77777777" w:rsidR="00F041F1" w:rsidRDefault="004657F6">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14:paraId="5C067709" w14:textId="77777777" w:rsidR="00F041F1" w:rsidRDefault="004657F6">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F041F1" w14:paraId="73FD133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CC2426F" w14:textId="77777777" w:rsidR="00F041F1" w:rsidRDefault="004657F6">
            <w:pPr>
              <w:pStyle w:val="TAC"/>
              <w:spacing w:before="20" w:after="20"/>
              <w:ind w:left="57" w:right="57"/>
              <w:jc w:val="left"/>
              <w:rPr>
                <w:lang w:val="en-US"/>
              </w:rPr>
            </w:pPr>
            <w:r>
              <w:rPr>
                <w:rFonts w:hint="eastAsia"/>
                <w:lang w:val="en-US"/>
              </w:rPr>
              <w:t>ZTE</w:t>
            </w:r>
          </w:p>
        </w:tc>
        <w:tc>
          <w:tcPr>
            <w:tcW w:w="1100" w:type="pct"/>
            <w:tcBorders>
              <w:top w:val="single" w:sz="4" w:space="0" w:color="auto"/>
              <w:left w:val="single" w:sz="4" w:space="0" w:color="auto"/>
              <w:bottom w:val="single" w:sz="4" w:space="0" w:color="auto"/>
              <w:right w:val="single" w:sz="4" w:space="0" w:color="auto"/>
            </w:tcBorders>
          </w:tcPr>
          <w:p w14:paraId="237B8B25" w14:textId="77777777" w:rsidR="00F041F1" w:rsidRDefault="004657F6">
            <w:pPr>
              <w:pStyle w:val="TAC"/>
              <w:spacing w:before="20" w:after="20"/>
              <w:ind w:left="57" w:right="57"/>
              <w:jc w:val="left"/>
              <w:rPr>
                <w:lang w:val="en-US"/>
              </w:rPr>
            </w:pPr>
            <w:r>
              <w:rPr>
                <w:rFonts w:hint="eastAsia"/>
                <w:lang w:val="en-US"/>
              </w:rPr>
              <w:t>Yes</w:t>
            </w:r>
          </w:p>
        </w:tc>
        <w:tc>
          <w:tcPr>
            <w:tcW w:w="3174" w:type="pct"/>
            <w:tcBorders>
              <w:top w:val="single" w:sz="4" w:space="0" w:color="auto"/>
              <w:left w:val="single" w:sz="4" w:space="0" w:color="auto"/>
              <w:bottom w:val="single" w:sz="4" w:space="0" w:color="auto"/>
              <w:right w:val="single" w:sz="4" w:space="0" w:color="auto"/>
            </w:tcBorders>
          </w:tcPr>
          <w:p w14:paraId="5595D6B8" w14:textId="77777777" w:rsidR="00F041F1" w:rsidRDefault="004657F6">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14:paraId="705B273C" w14:textId="77777777" w:rsidR="00F041F1" w:rsidRDefault="004657F6">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F041F1" w14:paraId="66C917C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D63C4E" w14:textId="77777777" w:rsidR="00F041F1" w:rsidRDefault="004657F6">
            <w:pPr>
              <w:pStyle w:val="TAC"/>
              <w:spacing w:before="20" w:after="20"/>
              <w:ind w:left="57" w:right="57"/>
              <w:jc w:val="left"/>
              <w:rPr>
                <w:lang w:val="en-US"/>
              </w:rPr>
            </w:pPr>
            <w:r>
              <w:rPr>
                <w:rFonts w:hint="eastAsia"/>
                <w:lang w:val="en-US"/>
              </w:rPr>
              <w:t>Xiaomi</w:t>
            </w:r>
          </w:p>
        </w:tc>
        <w:tc>
          <w:tcPr>
            <w:tcW w:w="1100" w:type="pct"/>
            <w:tcBorders>
              <w:top w:val="single" w:sz="4" w:space="0" w:color="auto"/>
              <w:left w:val="single" w:sz="4" w:space="0" w:color="auto"/>
              <w:bottom w:val="single" w:sz="4" w:space="0" w:color="auto"/>
              <w:right w:val="single" w:sz="4" w:space="0" w:color="auto"/>
            </w:tcBorders>
          </w:tcPr>
          <w:p w14:paraId="0BD45FC5" w14:textId="77777777" w:rsidR="00F041F1" w:rsidRDefault="004657F6">
            <w:pPr>
              <w:pStyle w:val="TAC"/>
              <w:spacing w:before="20" w:after="20"/>
              <w:ind w:left="57" w:right="57"/>
              <w:jc w:val="left"/>
              <w:rPr>
                <w:lang w:val="en-US"/>
              </w:rPr>
            </w:pPr>
            <w:proofErr w:type="gramStart"/>
            <w:r>
              <w:rPr>
                <w:rFonts w:hint="eastAsia"/>
                <w:lang w:val="en-US"/>
              </w:rPr>
              <w:t>Yes</w:t>
            </w:r>
            <w:proofErr w:type="gramEnd"/>
            <w:r>
              <w:rPr>
                <w:rFonts w:hint="eastAsia"/>
                <w:lang w:val="en-US"/>
              </w:rPr>
              <w:t xml:space="preserve"> with comments</w:t>
            </w:r>
          </w:p>
        </w:tc>
        <w:tc>
          <w:tcPr>
            <w:tcW w:w="3174" w:type="pct"/>
            <w:tcBorders>
              <w:top w:val="single" w:sz="4" w:space="0" w:color="auto"/>
              <w:left w:val="single" w:sz="4" w:space="0" w:color="auto"/>
              <w:bottom w:val="single" w:sz="4" w:space="0" w:color="auto"/>
              <w:right w:val="single" w:sz="4" w:space="0" w:color="auto"/>
            </w:tcBorders>
          </w:tcPr>
          <w:p w14:paraId="6D6ABD77" w14:textId="77777777" w:rsidR="00F041F1" w:rsidRDefault="004657F6">
            <w:pPr>
              <w:pStyle w:val="TAC"/>
              <w:spacing w:before="20" w:after="20"/>
              <w:ind w:left="57" w:right="57"/>
              <w:jc w:val="left"/>
              <w:rPr>
                <w:lang w:val="en-US"/>
              </w:rPr>
            </w:pPr>
            <w:r>
              <w:rPr>
                <w:rFonts w:hint="eastAsia"/>
                <w:lang w:val="en-US"/>
              </w:rPr>
              <w:t>We are ok to adopt this figure as baseline but with the following changes or clarifications:</w:t>
            </w:r>
          </w:p>
          <w:p w14:paraId="32F36136" w14:textId="77777777" w:rsidR="00F041F1" w:rsidRDefault="004657F6">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14:paraId="3DE52C82" w14:textId="77777777" w:rsidR="00F041F1" w:rsidRDefault="004657F6">
            <w:pPr>
              <w:pStyle w:val="TAC"/>
              <w:spacing w:before="20" w:after="20"/>
              <w:ind w:left="57" w:right="57"/>
              <w:jc w:val="left"/>
              <w:rPr>
                <w:lang w:val="en-US"/>
              </w:rPr>
            </w:pPr>
            <w:r>
              <w:rPr>
                <w:rFonts w:hint="eastAsia"/>
                <w:lang w:val="en-US"/>
              </w:rPr>
              <w:t xml:space="preserve">Secondly, </w:t>
            </w:r>
            <w:proofErr w:type="gramStart"/>
            <w:r>
              <w:rPr>
                <w:rFonts w:hint="eastAsia"/>
                <w:lang w:val="en-US"/>
              </w:rPr>
              <w:t>a</w:t>
            </w:r>
            <w:proofErr w:type="gramEnd"/>
            <w:r>
              <w:rPr>
                <w:rFonts w:hint="eastAsia"/>
                <w:lang w:val="en-US"/>
              </w:rPr>
              <w:t xml:space="preserve"> FFS should be added:  It is FFS whether other UEs aside from the group member can join in the session or not.  </w:t>
            </w:r>
          </w:p>
          <w:p w14:paraId="1BE9538A" w14:textId="77777777" w:rsidR="00F041F1" w:rsidRDefault="004657F6">
            <w:pPr>
              <w:pStyle w:val="TAC"/>
              <w:spacing w:before="20" w:after="20"/>
              <w:ind w:left="57" w:right="57"/>
              <w:jc w:val="left"/>
              <w:rPr>
                <w:lang w:val="en-US"/>
              </w:rPr>
            </w:pPr>
            <w:r>
              <w:rPr>
                <w:rFonts w:hint="eastAsia"/>
                <w:lang w:val="en-US"/>
              </w:rPr>
              <w:t xml:space="preserve">Thirdly, If Q1 is agreed, then group management should be removed from the figure. </w:t>
            </w:r>
          </w:p>
          <w:p w14:paraId="6136A694" w14:textId="77777777" w:rsidR="00F041F1" w:rsidRDefault="004657F6">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14:paraId="08A1669E" w14:textId="77777777" w:rsidR="00F041F1" w:rsidRDefault="004657F6">
            <w:pPr>
              <w:pStyle w:val="TAC"/>
              <w:spacing w:before="20" w:after="20"/>
              <w:ind w:right="57"/>
              <w:jc w:val="left"/>
              <w:rPr>
                <w:lang w:val="en-US"/>
              </w:rPr>
            </w:pPr>
            <w:r>
              <w:rPr>
                <w:rFonts w:hint="eastAsia"/>
                <w:lang w:val="en-US"/>
              </w:rPr>
              <w:t>Fifthly, remove RSPP from the figure, since we agree to use SLPP.</w:t>
            </w:r>
          </w:p>
          <w:p w14:paraId="32EA6FA0" w14:textId="77777777" w:rsidR="00F041F1" w:rsidRDefault="004657F6">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w:t>
            </w:r>
            <w:proofErr w:type="spellStart"/>
            <w:r>
              <w:rPr>
                <w:rFonts w:hint="eastAsia"/>
                <w:lang w:val="en-US"/>
              </w:rPr>
              <w:t>understaning</w:t>
            </w:r>
            <w:proofErr w:type="spellEnd"/>
            <w:r>
              <w:rPr>
                <w:rFonts w:hint="eastAsia"/>
                <w:lang w:val="en-US"/>
              </w:rPr>
              <w:t xml:space="preserve">, group positioning may only be applicable to ranging/relative positioning, not for absolute positioning. For ranging/relative </w:t>
            </w:r>
            <w:proofErr w:type="spellStart"/>
            <w:r>
              <w:rPr>
                <w:rFonts w:hint="eastAsia"/>
                <w:lang w:val="en-US"/>
              </w:rPr>
              <w:t>postioning</w:t>
            </w:r>
            <w:proofErr w:type="spellEnd"/>
            <w:r>
              <w:rPr>
                <w:rFonts w:hint="eastAsia"/>
                <w:lang w:val="en-US"/>
              </w:rPr>
              <w:t xml:space="preserve">, at least one </w:t>
            </w:r>
            <w:proofErr w:type="gramStart"/>
            <w:r>
              <w:rPr>
                <w:rFonts w:hint="eastAsia"/>
                <w:lang w:val="en-US"/>
              </w:rPr>
              <w:t>UE(</w:t>
            </w:r>
            <w:proofErr w:type="gramEnd"/>
            <w:r>
              <w:rPr>
                <w:rFonts w:hint="eastAsia"/>
                <w:lang w:val="en-US"/>
              </w:rPr>
              <w:t xml:space="preserve">initiator) should not be the target UEs. </w:t>
            </w:r>
          </w:p>
        </w:tc>
      </w:tr>
      <w:tr w:rsidR="00F041F1" w14:paraId="3A0FB78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BA11DA8" w14:textId="27BCFBF6" w:rsidR="00F041F1" w:rsidRDefault="00D86928">
            <w:pPr>
              <w:pStyle w:val="TAC"/>
              <w:spacing w:before="20" w:after="20"/>
              <w:ind w:left="57" w:right="57"/>
              <w:jc w:val="left"/>
              <w:rPr>
                <w:lang w:val="en-US"/>
              </w:rPr>
            </w:pPr>
            <w:r>
              <w:rPr>
                <w:lang w:val="en-US"/>
              </w:rPr>
              <w:t>Nokia</w:t>
            </w:r>
          </w:p>
        </w:tc>
        <w:tc>
          <w:tcPr>
            <w:tcW w:w="1100" w:type="pct"/>
            <w:tcBorders>
              <w:top w:val="single" w:sz="4" w:space="0" w:color="auto"/>
              <w:left w:val="single" w:sz="4" w:space="0" w:color="auto"/>
              <w:bottom w:val="single" w:sz="4" w:space="0" w:color="auto"/>
              <w:right w:val="single" w:sz="4" w:space="0" w:color="auto"/>
            </w:tcBorders>
          </w:tcPr>
          <w:p w14:paraId="7EFB8800" w14:textId="4527C51C" w:rsidR="00F041F1" w:rsidRDefault="00C41684">
            <w:pPr>
              <w:pStyle w:val="TAC"/>
              <w:spacing w:before="20" w:after="20"/>
              <w:ind w:left="57" w:right="57"/>
              <w:jc w:val="left"/>
              <w:rPr>
                <w:lang w:val="en-US"/>
              </w:rPr>
            </w:pPr>
            <w:r>
              <w:rPr>
                <w:lang w:val="en-US"/>
              </w:rPr>
              <w:t>Not sure</w:t>
            </w:r>
          </w:p>
        </w:tc>
        <w:tc>
          <w:tcPr>
            <w:tcW w:w="3174" w:type="pct"/>
            <w:tcBorders>
              <w:top w:val="single" w:sz="4" w:space="0" w:color="auto"/>
              <w:left w:val="single" w:sz="4" w:space="0" w:color="auto"/>
              <w:bottom w:val="single" w:sz="4" w:space="0" w:color="auto"/>
              <w:right w:val="single" w:sz="4" w:space="0" w:color="auto"/>
            </w:tcBorders>
          </w:tcPr>
          <w:p w14:paraId="129D5D44" w14:textId="1250946C" w:rsidR="00F041F1" w:rsidRDefault="00D86928">
            <w:pPr>
              <w:pStyle w:val="TAC"/>
              <w:spacing w:before="20" w:after="20"/>
              <w:ind w:left="57" w:right="57"/>
              <w:jc w:val="left"/>
              <w:rPr>
                <w:lang w:val="en-US"/>
              </w:rPr>
            </w:pPr>
            <w:r>
              <w:rPr>
                <w:lang w:val="en-US"/>
              </w:rPr>
              <w:t xml:space="preserve">We can adopt this </w:t>
            </w:r>
            <w:r w:rsidR="00C40FF7">
              <w:rPr>
                <w:lang w:val="en-US"/>
              </w:rPr>
              <w:t xml:space="preserve">generic flowchart </w:t>
            </w:r>
            <w:r>
              <w:rPr>
                <w:lang w:val="en-US"/>
              </w:rPr>
              <w:t>as a baseline</w:t>
            </w:r>
            <w:r w:rsidR="00C40FF7">
              <w:rPr>
                <w:lang w:val="en-US"/>
              </w:rPr>
              <w:t xml:space="preserve"> but i</w:t>
            </w:r>
            <w:r>
              <w:rPr>
                <w:lang w:val="en-US"/>
              </w:rPr>
              <w:t xml:space="preserve">n general, we would prefer to first understand how </w:t>
            </w:r>
            <w:r w:rsidR="00C40FF7">
              <w:rPr>
                <w:lang w:val="en-US"/>
              </w:rPr>
              <w:t xml:space="preserve">exactly </w:t>
            </w:r>
            <w:r>
              <w:rPr>
                <w:lang w:val="en-US"/>
              </w:rPr>
              <w:t xml:space="preserve">a single target UE is positioned and then </w:t>
            </w:r>
            <w:r w:rsidR="00C40FF7">
              <w:rPr>
                <w:lang w:val="en-US"/>
              </w:rPr>
              <w:t xml:space="preserve">look into </w:t>
            </w:r>
            <w:r>
              <w:rPr>
                <w:lang w:val="en-US"/>
              </w:rPr>
              <w:t>extend</w:t>
            </w:r>
            <w:r w:rsidR="00C40FF7">
              <w:rPr>
                <w:lang w:val="en-US"/>
              </w:rPr>
              <w:t>ing</w:t>
            </w:r>
            <w:r>
              <w:rPr>
                <w:lang w:val="en-US"/>
              </w:rPr>
              <w:t xml:space="preserve"> </w:t>
            </w:r>
            <w:r w:rsidR="00C40FF7">
              <w:rPr>
                <w:lang w:val="en-US"/>
              </w:rPr>
              <w:t xml:space="preserve">the single target-UE </w:t>
            </w:r>
            <w:r>
              <w:rPr>
                <w:lang w:val="en-US"/>
              </w:rPr>
              <w:t xml:space="preserve">design. </w:t>
            </w:r>
            <w:r w:rsidR="00C40FF7">
              <w:rPr>
                <w:lang w:val="en-US"/>
              </w:rPr>
              <w:t>In connection to the proposed figure, w</w:t>
            </w:r>
            <w:r>
              <w:rPr>
                <w:lang w:val="en-US"/>
              </w:rPr>
              <w:t>e also ask the above question around the nature of group management and measurement reporting.</w:t>
            </w:r>
          </w:p>
        </w:tc>
      </w:tr>
      <w:tr w:rsidR="00F041F1" w14:paraId="75424C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03D8A" w14:textId="34B95249" w:rsidR="00F041F1" w:rsidRDefault="00B84DB0">
            <w:pPr>
              <w:pStyle w:val="TAC"/>
              <w:spacing w:before="20" w:after="20"/>
              <w:ind w:left="57" w:right="57"/>
              <w:jc w:val="left"/>
              <w:rPr>
                <w:lang w:val="en-US"/>
              </w:rPr>
            </w:pPr>
            <w:r w:rsidRPr="00B84DB0">
              <w:rPr>
                <w:lang w:val="en-US"/>
              </w:rPr>
              <w:t xml:space="preserve">Huawei, </w:t>
            </w:r>
            <w:proofErr w:type="spellStart"/>
            <w:r w:rsidRPr="00B84DB0">
              <w:rPr>
                <w:lang w:val="en-US"/>
              </w:rPr>
              <w:t>HiSIlicon</w:t>
            </w:r>
            <w:proofErr w:type="spellEnd"/>
          </w:p>
        </w:tc>
        <w:tc>
          <w:tcPr>
            <w:tcW w:w="1100" w:type="pct"/>
            <w:tcBorders>
              <w:top w:val="single" w:sz="4" w:space="0" w:color="auto"/>
              <w:left w:val="single" w:sz="4" w:space="0" w:color="auto"/>
              <w:bottom w:val="single" w:sz="4" w:space="0" w:color="auto"/>
              <w:right w:val="single" w:sz="4" w:space="0" w:color="auto"/>
            </w:tcBorders>
          </w:tcPr>
          <w:p w14:paraId="0C4590E8" w14:textId="44968DB1" w:rsidR="00F041F1" w:rsidRDefault="00B84DB0">
            <w:pPr>
              <w:pStyle w:val="TAC"/>
              <w:spacing w:before="20" w:after="20"/>
              <w:ind w:left="57" w:right="57"/>
              <w:jc w:val="left"/>
              <w:rPr>
                <w:lang w:val="en-US"/>
              </w:rPr>
            </w:pPr>
            <w:r>
              <w:rPr>
                <w:rFonts w:hint="eastAsia"/>
                <w:lang w:val="en-US"/>
              </w:rPr>
              <w:t>No</w:t>
            </w:r>
          </w:p>
        </w:tc>
        <w:tc>
          <w:tcPr>
            <w:tcW w:w="3174" w:type="pct"/>
            <w:tcBorders>
              <w:top w:val="single" w:sz="4" w:space="0" w:color="auto"/>
              <w:left w:val="single" w:sz="4" w:space="0" w:color="auto"/>
              <w:bottom w:val="single" w:sz="4" w:space="0" w:color="auto"/>
              <w:right w:val="single" w:sz="4" w:space="0" w:color="auto"/>
            </w:tcBorders>
          </w:tcPr>
          <w:p w14:paraId="2323562B" w14:textId="5BA70C44" w:rsidR="00B84DB0" w:rsidRPr="00B84DB0" w:rsidRDefault="00B84DB0" w:rsidP="00B84DB0">
            <w:pPr>
              <w:pStyle w:val="TAC"/>
              <w:spacing w:before="20" w:after="20"/>
              <w:ind w:left="57" w:right="57"/>
              <w:rPr>
                <w:lang w:val="en-US"/>
              </w:rPr>
            </w:pPr>
            <w:r w:rsidRPr="00B84DB0">
              <w:rPr>
                <w:lang w:val="en-US"/>
              </w:rPr>
              <w:t>Not sure why we still need discovery procedure here since the group id and destination ids within the group have been provided by the upper layer.</w:t>
            </w:r>
          </w:p>
          <w:p w14:paraId="1DAD783B" w14:textId="77777777" w:rsidR="00B84DB0" w:rsidRPr="00B84DB0" w:rsidRDefault="00B84DB0" w:rsidP="00B84DB0">
            <w:pPr>
              <w:pStyle w:val="TAC"/>
              <w:spacing w:before="20" w:after="20"/>
              <w:ind w:left="57" w:right="57"/>
              <w:rPr>
                <w:lang w:val="en-US"/>
              </w:rPr>
            </w:pPr>
          </w:p>
          <w:p w14:paraId="63D4C97A" w14:textId="22EA2349" w:rsidR="00F041F1" w:rsidRDefault="00B84DB0" w:rsidP="00B84DB0">
            <w:pPr>
              <w:pStyle w:val="TAC"/>
              <w:spacing w:before="20" w:after="20"/>
              <w:ind w:left="57" w:right="57"/>
              <w:jc w:val="left"/>
              <w:rPr>
                <w:lang w:val="en-US"/>
              </w:rPr>
            </w:pPr>
            <w:r w:rsidRPr="00B84DB0">
              <w:rPr>
                <w:lang w:val="en-US"/>
              </w:rPr>
              <w:t xml:space="preserve">Also, it has been mentioned in the SA2 spec that group management can be performed in the application layer. Not sure why it is needed in the </w:t>
            </w:r>
            <w:proofErr w:type="spellStart"/>
            <w:r w:rsidRPr="00B84DB0">
              <w:rPr>
                <w:lang w:val="en-US"/>
              </w:rPr>
              <w:t>RANspec</w:t>
            </w:r>
            <w:proofErr w:type="spellEnd"/>
            <w:r w:rsidRPr="00B84DB0">
              <w:rPr>
                <w:lang w:val="en-US"/>
              </w:rPr>
              <w:t>/SLPP spec</w:t>
            </w:r>
          </w:p>
        </w:tc>
      </w:tr>
      <w:tr w:rsidR="00F041F1" w14:paraId="15175E7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7121AF"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E25E70E"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1DCB91" w14:textId="77777777" w:rsidR="00F041F1" w:rsidRDefault="00F041F1">
            <w:pPr>
              <w:pStyle w:val="TAC"/>
              <w:spacing w:before="20" w:after="20"/>
              <w:ind w:left="57" w:right="57"/>
              <w:jc w:val="left"/>
              <w:rPr>
                <w:lang w:val="en-GB"/>
              </w:rPr>
            </w:pPr>
          </w:p>
        </w:tc>
      </w:tr>
      <w:tr w:rsidR="00F041F1" w14:paraId="15346D5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C8F6DBE"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571F78D"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032BAC8" w14:textId="77777777" w:rsidR="00F041F1" w:rsidRDefault="00F041F1">
            <w:pPr>
              <w:pStyle w:val="TAC"/>
              <w:spacing w:before="20" w:after="20"/>
              <w:ind w:left="57" w:right="57"/>
              <w:jc w:val="left"/>
              <w:rPr>
                <w:lang w:val="en-US"/>
              </w:rPr>
            </w:pPr>
          </w:p>
        </w:tc>
      </w:tr>
      <w:tr w:rsidR="00F041F1" w14:paraId="4A0CB91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535E8D"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45F06A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C906201" w14:textId="77777777" w:rsidR="00F041F1" w:rsidRDefault="00F041F1">
            <w:pPr>
              <w:pStyle w:val="TAC"/>
              <w:spacing w:before="20" w:after="20"/>
              <w:ind w:left="57" w:right="57"/>
              <w:jc w:val="left"/>
              <w:rPr>
                <w:lang w:val="en-US"/>
              </w:rPr>
            </w:pPr>
          </w:p>
        </w:tc>
      </w:tr>
      <w:tr w:rsidR="00F041F1" w14:paraId="15500B6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24D95A"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51B34E86"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6D85C0B" w14:textId="77777777" w:rsidR="00F041F1" w:rsidRDefault="00F041F1">
            <w:pPr>
              <w:pStyle w:val="TAC"/>
              <w:spacing w:before="20" w:after="20"/>
              <w:ind w:left="57" w:right="57"/>
              <w:jc w:val="left"/>
              <w:rPr>
                <w:lang w:val="en-US"/>
              </w:rPr>
            </w:pPr>
          </w:p>
        </w:tc>
      </w:tr>
      <w:tr w:rsidR="00F041F1" w14:paraId="0AB920C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D16BF8"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F27D9D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6DDEC26" w14:textId="77777777" w:rsidR="00F041F1" w:rsidRDefault="00F041F1">
            <w:pPr>
              <w:pStyle w:val="TAC"/>
              <w:spacing w:before="20" w:after="20"/>
              <w:ind w:left="57" w:right="57"/>
              <w:jc w:val="left"/>
              <w:rPr>
                <w:lang w:val="en-US"/>
              </w:rPr>
            </w:pPr>
          </w:p>
        </w:tc>
      </w:tr>
      <w:tr w:rsidR="00F041F1" w14:paraId="3C7C4EA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A79BB"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278CF12C"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50CF0BC" w14:textId="77777777" w:rsidR="00F041F1" w:rsidRDefault="00F041F1">
            <w:pPr>
              <w:pStyle w:val="TAC"/>
              <w:spacing w:before="20" w:after="20"/>
              <w:ind w:left="57" w:right="57"/>
              <w:jc w:val="left"/>
              <w:rPr>
                <w:lang w:val="en-US"/>
              </w:rPr>
            </w:pPr>
          </w:p>
        </w:tc>
      </w:tr>
    </w:tbl>
    <w:p w14:paraId="07E1A41A" w14:textId="77777777" w:rsidR="00F041F1" w:rsidRDefault="00F041F1">
      <w:pPr>
        <w:widowControl w:val="0"/>
        <w:spacing w:after="0"/>
        <w:jc w:val="both"/>
        <w:rPr>
          <w:rFonts w:ascii="等线" w:eastAsia="等线" w:hAnsi="等线"/>
          <w:kern w:val="2"/>
          <w:sz w:val="21"/>
          <w:szCs w:val="22"/>
          <w:lang w:val="en-US" w:eastAsia="zh-CN" w:bidi="ar"/>
        </w:rPr>
      </w:pPr>
    </w:p>
    <w:p w14:paraId="76612799" w14:textId="77777777" w:rsidR="00F041F1" w:rsidRDefault="004657F6">
      <w:pPr>
        <w:widowControl w:val="0"/>
        <w:spacing w:after="0"/>
        <w:jc w:val="both"/>
        <w:rPr>
          <w:rFonts w:ascii="等线" w:eastAsia="等线" w:hAnsi="等线"/>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08391498" w14:textId="77777777" w:rsidR="00F041F1" w:rsidRDefault="004657F6">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35A79D5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7B003"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81DAF" w14:textId="77777777" w:rsidR="00F041F1" w:rsidRDefault="004657F6">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79E10" w14:textId="77777777" w:rsidR="00F041F1" w:rsidRDefault="004657F6">
            <w:pPr>
              <w:pStyle w:val="TAH"/>
              <w:spacing w:before="20" w:after="20"/>
              <w:ind w:left="57" w:right="57"/>
              <w:jc w:val="left"/>
              <w:rPr>
                <w:lang w:val="sv-SE"/>
              </w:rPr>
            </w:pPr>
            <w:r>
              <w:rPr>
                <w:lang w:val="sv-SE"/>
              </w:rPr>
              <w:t>Comments</w:t>
            </w:r>
          </w:p>
        </w:tc>
      </w:tr>
      <w:tr w:rsidR="00F041F1" w14:paraId="1DEEC5C7"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4BB7B1"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45D2FE22"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4A6C298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p w14:paraId="32811AD2" w14:textId="77777777" w:rsidR="00F041F1" w:rsidRDefault="004657F6">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F041F1" w14:paraId="5FA116A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2634D0"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10C50162"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0D2BCC7" w14:textId="77777777" w:rsidR="00F041F1" w:rsidRDefault="004657F6">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F041F1" w14:paraId="4C23980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EDED8A"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5FBE92CF" w14:textId="77777777" w:rsidR="00F041F1" w:rsidRDefault="00F041F1">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2D12FA93" w14:textId="77777777" w:rsidR="00F041F1" w:rsidRDefault="004657F6">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F041F1" w14:paraId="1746335F"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8CB225"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C9AE83F" w14:textId="77777777" w:rsidR="00F041F1" w:rsidRDefault="004657F6">
            <w:pPr>
              <w:pStyle w:val="TAC"/>
              <w:spacing w:before="20" w:after="20"/>
              <w:ind w:left="57" w:right="57"/>
              <w:jc w:val="left"/>
              <w:rPr>
                <w:lang w:val="en-US"/>
              </w:rPr>
            </w:pPr>
            <w:r>
              <w:rPr>
                <w:lang w:val="en-US" w:eastAsia="en-GB"/>
              </w:rPr>
              <w:t>Yes</w:t>
            </w:r>
          </w:p>
        </w:tc>
        <w:tc>
          <w:tcPr>
            <w:tcW w:w="3176" w:type="pct"/>
            <w:tcBorders>
              <w:top w:val="single" w:sz="4" w:space="0" w:color="auto"/>
              <w:left w:val="single" w:sz="4" w:space="0" w:color="auto"/>
              <w:bottom w:val="single" w:sz="4" w:space="0" w:color="auto"/>
              <w:right w:val="single" w:sz="4" w:space="0" w:color="auto"/>
            </w:tcBorders>
          </w:tcPr>
          <w:p w14:paraId="2DCC7235" w14:textId="77777777" w:rsidR="00F041F1" w:rsidRDefault="004657F6">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F041F1" w14:paraId="02058D29"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D8E5D"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1DBB713C" w14:textId="77777777" w:rsidR="00F041F1" w:rsidRDefault="004657F6">
            <w:pPr>
              <w:pStyle w:val="TAC"/>
              <w:spacing w:before="20" w:after="20"/>
              <w:ind w:left="57" w:right="57"/>
              <w:jc w:val="left"/>
              <w:rPr>
                <w:lang w:val="en-US"/>
              </w:rPr>
            </w:pPr>
            <w:r>
              <w:rPr>
                <w:lang w:val="en-GB"/>
              </w:rPr>
              <w:t>No</w:t>
            </w:r>
          </w:p>
        </w:tc>
        <w:tc>
          <w:tcPr>
            <w:tcW w:w="3176" w:type="pct"/>
            <w:tcBorders>
              <w:top w:val="single" w:sz="4" w:space="0" w:color="auto"/>
              <w:left w:val="single" w:sz="4" w:space="0" w:color="auto"/>
              <w:bottom w:val="single" w:sz="4" w:space="0" w:color="auto"/>
              <w:right w:val="single" w:sz="4" w:space="0" w:color="auto"/>
            </w:tcBorders>
          </w:tcPr>
          <w:p w14:paraId="3AF3D08E" w14:textId="77777777" w:rsidR="00F041F1" w:rsidRDefault="004657F6">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w:t>
            </w:r>
            <w:proofErr w:type="gramStart"/>
            <w:r>
              <w:rPr>
                <w:lang w:val="en-US"/>
              </w:rPr>
              <w:t>member</w:t>
            </w:r>
            <w:proofErr w:type="gramEnd"/>
            <w:r>
              <w:rPr>
                <w:lang w:val="en-US"/>
              </w:rPr>
              <w:t xml:space="preserve">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14:paraId="3694B58C" w14:textId="77777777" w:rsidR="00F041F1" w:rsidRDefault="004657F6">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F041F1" w14:paraId="6DD11B1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051472"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1FEE15E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BCA5FFD" w14:textId="77777777" w:rsidR="00F041F1" w:rsidRDefault="004657F6">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F041F1" w14:paraId="09A2435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0830D3"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45B370" w14:textId="77777777" w:rsidR="00F041F1" w:rsidRDefault="004657F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4801D702" w14:textId="77777777" w:rsidR="00F041F1" w:rsidRDefault="004657F6">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F041F1" w14:paraId="77E15DE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FF263F"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6B0219"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pending SA3 design</w:t>
            </w:r>
          </w:p>
        </w:tc>
        <w:tc>
          <w:tcPr>
            <w:tcW w:w="3176" w:type="pct"/>
            <w:tcBorders>
              <w:top w:val="single" w:sz="4" w:space="0" w:color="auto"/>
              <w:left w:val="single" w:sz="4" w:space="0" w:color="auto"/>
              <w:bottom w:val="single" w:sz="4" w:space="0" w:color="auto"/>
              <w:right w:val="single" w:sz="4" w:space="0" w:color="auto"/>
            </w:tcBorders>
          </w:tcPr>
          <w:p w14:paraId="6F3C504C" w14:textId="77777777" w:rsidR="00F041F1" w:rsidRDefault="004657F6">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F041F1" w14:paraId="79199DD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DD6A13" w14:textId="77777777" w:rsidR="00F041F1" w:rsidRDefault="004657F6">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3B2310"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2FBCCD38"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F041F1" w14:paraId="7C0A6A58"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C9C375"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655C44BB" w14:textId="77777777" w:rsidR="00F041F1" w:rsidRDefault="004657F6">
            <w:pPr>
              <w:pStyle w:val="TAC"/>
              <w:spacing w:before="20" w:after="20"/>
              <w:ind w:left="57" w:right="57"/>
              <w:jc w:val="left"/>
              <w:rPr>
                <w:lang w:val="en-US"/>
              </w:rPr>
            </w:pPr>
            <w:r>
              <w:rPr>
                <w:rFonts w:hint="eastAsia"/>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1FC5A2FC" w14:textId="77777777" w:rsidR="00F041F1" w:rsidRDefault="004657F6">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 xml:space="preserve">s location estimate and sends all of them to another UE which can reach LMF via LPP. </w:t>
            </w:r>
            <w:proofErr w:type="gramStart"/>
            <w:r>
              <w:rPr>
                <w:rFonts w:hint="eastAsia"/>
                <w:lang w:val="en-US"/>
              </w:rPr>
              <w:t>However</w:t>
            </w:r>
            <w:proofErr w:type="gramEnd"/>
            <w:r>
              <w:rPr>
                <w:rFonts w:hint="eastAsia"/>
                <w:lang w:val="en-US"/>
              </w:rPr>
              <w:t xml:space="preserve"> this is complex scenario which should be deprioritized.</w:t>
            </w:r>
          </w:p>
        </w:tc>
      </w:tr>
      <w:tr w:rsidR="00F041F1" w14:paraId="7F76395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9EB924"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23167A2"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3C616541" w14:textId="77777777" w:rsidR="00F041F1" w:rsidRDefault="004657F6">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F041F1" w14:paraId="176FA8E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581CCF0" w14:textId="2CC1765D" w:rsidR="00F041F1" w:rsidRDefault="001E137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0F9FFE6A" w14:textId="478E9705" w:rsidR="00F041F1" w:rsidRDefault="001E1378">
            <w:pPr>
              <w:pStyle w:val="TAC"/>
              <w:spacing w:before="20" w:after="20"/>
              <w:ind w:left="57" w:right="57"/>
              <w:jc w:val="left"/>
              <w:rPr>
                <w:lang w:val="en-US"/>
              </w:rPr>
            </w:pPr>
            <w:r>
              <w:rPr>
                <w:lang w:val="en-US"/>
              </w:rPr>
              <w:t>Yes</w:t>
            </w:r>
            <w:r w:rsidR="002E44F6">
              <w:rPr>
                <w:lang w:val="en-US"/>
              </w:rPr>
              <w:t xml:space="preserve"> but</w:t>
            </w:r>
          </w:p>
        </w:tc>
        <w:tc>
          <w:tcPr>
            <w:tcW w:w="3176" w:type="pct"/>
            <w:tcBorders>
              <w:top w:val="single" w:sz="4" w:space="0" w:color="auto"/>
              <w:left w:val="single" w:sz="4" w:space="0" w:color="auto"/>
              <w:bottom w:val="single" w:sz="4" w:space="0" w:color="auto"/>
              <w:right w:val="single" w:sz="4" w:space="0" w:color="auto"/>
            </w:tcBorders>
          </w:tcPr>
          <w:p w14:paraId="07EFD94A" w14:textId="53B5C34D" w:rsidR="00F041F1" w:rsidRPr="001E1378" w:rsidRDefault="001E1378">
            <w:pPr>
              <w:pStyle w:val="TAC"/>
              <w:spacing w:before="20" w:after="20"/>
              <w:ind w:left="57" w:right="57"/>
              <w:jc w:val="left"/>
              <w:rPr>
                <w:lang w:val="en-GB"/>
              </w:rPr>
            </w:pPr>
            <w:r>
              <w:rPr>
                <w:lang w:val="en-US"/>
              </w:rPr>
              <w:t>While we currently prefer the focus on a single target UE, we also see this proposal technically feasible</w:t>
            </w:r>
            <w:r w:rsidR="002E44F6">
              <w:rPr>
                <w:lang w:val="en-US"/>
              </w:rPr>
              <w:t xml:space="preserve"> in both RAN2 and SA3</w:t>
            </w:r>
            <w:r>
              <w:rPr>
                <w:lang w:val="en-US"/>
              </w:rPr>
              <w:t>. However, we see a need for further study</w:t>
            </w:r>
            <w:r w:rsidR="002E44F6">
              <w:rPr>
                <w:lang w:val="en-US"/>
              </w:rPr>
              <w:t xml:space="preserve"> of specific technical details</w:t>
            </w:r>
            <w:r>
              <w:rPr>
                <w:lang w:val="en-US"/>
              </w:rPr>
              <w:t>, for example on how exactly payload is encrypted to ensure session/group-specific protection. We analy</w:t>
            </w:r>
            <w:r w:rsidR="002E44F6">
              <w:rPr>
                <w:lang w:val="en-US"/>
              </w:rPr>
              <w:t>ze</w:t>
            </w:r>
            <w:r>
              <w:rPr>
                <w:lang w:val="en-US"/>
              </w:rPr>
              <w:t xml:space="preserve"> the basic principles in </w:t>
            </w:r>
            <w:r w:rsidRPr="001E1378">
              <w:rPr>
                <w:lang w:val="en-US"/>
              </w:rPr>
              <w:t>R2-2300254</w:t>
            </w:r>
            <w:r w:rsidR="002E44F6">
              <w:rPr>
                <w:lang w:val="en-US"/>
              </w:rPr>
              <w:t xml:space="preserve"> based on reusing the </w:t>
            </w:r>
            <w:proofErr w:type="spellStart"/>
            <w:r w:rsidR="002E44F6">
              <w:rPr>
                <w:lang w:val="en-US"/>
              </w:rPr>
              <w:t>Uu</w:t>
            </w:r>
            <w:proofErr w:type="spellEnd"/>
            <w:r w:rsidR="002E44F6">
              <w:rPr>
                <w:lang w:val="en-US"/>
              </w:rPr>
              <w:t xml:space="preserve"> design for LMF in relation to ciphering key management which may have some impact on SLPP itself. </w:t>
            </w:r>
          </w:p>
        </w:tc>
      </w:tr>
      <w:tr w:rsidR="00DE0DA2" w14:paraId="2EDE44AC"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E6DAC" w14:textId="31F37404" w:rsidR="00DE0DA2" w:rsidRDefault="00DE0DA2" w:rsidP="00DE0DA2">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14:paraId="0BB2203A" w14:textId="63B69591" w:rsidR="00DE0DA2" w:rsidRDefault="00DE0DA2" w:rsidP="00DE0DA2">
            <w:pPr>
              <w:pStyle w:val="TAC"/>
              <w:spacing w:before="20" w:after="20"/>
              <w:ind w:left="57" w:right="57"/>
              <w:jc w:val="left"/>
              <w:rPr>
                <w:lang w:val="en-US"/>
              </w:rPr>
            </w:pPr>
            <w:r w:rsidRPr="00CD3A32">
              <w:rPr>
                <w:lang w:val="en-US"/>
              </w:rPr>
              <w:t>Down prioritize this scenario for n</w:t>
            </w:r>
            <w:r>
              <w:rPr>
                <w:lang w:val="en-US"/>
              </w:rPr>
              <w:t>ow</w:t>
            </w:r>
          </w:p>
        </w:tc>
        <w:tc>
          <w:tcPr>
            <w:tcW w:w="3176" w:type="pct"/>
            <w:tcBorders>
              <w:top w:val="single" w:sz="4" w:space="0" w:color="auto"/>
              <w:left w:val="single" w:sz="4" w:space="0" w:color="auto"/>
              <w:bottom w:val="single" w:sz="4" w:space="0" w:color="auto"/>
              <w:right w:val="single" w:sz="4" w:space="0" w:color="auto"/>
            </w:tcBorders>
          </w:tcPr>
          <w:p w14:paraId="4B8B0226" w14:textId="77777777" w:rsidR="00DE0DA2" w:rsidRDefault="00DE0DA2" w:rsidP="00DE0DA2">
            <w:pPr>
              <w:pStyle w:val="TAC"/>
              <w:spacing w:before="20" w:after="20"/>
              <w:ind w:left="57" w:right="57"/>
              <w:jc w:val="left"/>
              <w:rPr>
                <w:lang w:val="en-US"/>
              </w:rPr>
            </w:pPr>
          </w:p>
        </w:tc>
      </w:tr>
      <w:tr w:rsidR="00171C2D" w14:paraId="7AC59D9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FD3E4C" w14:textId="49DD94B0" w:rsidR="00171C2D" w:rsidRDefault="00171C2D" w:rsidP="00171C2D">
            <w:pPr>
              <w:pStyle w:val="TAC"/>
              <w:spacing w:before="20" w:after="20"/>
              <w:ind w:left="57" w:right="57"/>
              <w:jc w:val="left"/>
              <w:rPr>
                <w:lang w:val="en-US"/>
              </w:rPr>
            </w:pPr>
            <w:r>
              <w:rPr>
                <w:lang w:val="en-US"/>
              </w:rPr>
              <w:lastRenderedPageBreak/>
              <w:t>Inter</w:t>
            </w:r>
            <w:r w:rsidR="00733176">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514BABD8"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5C55F" w14:textId="77777777" w:rsidR="00171C2D" w:rsidRDefault="00171C2D" w:rsidP="00171C2D">
            <w:pPr>
              <w:pStyle w:val="TAC"/>
              <w:spacing w:before="20" w:after="20"/>
              <w:ind w:left="57" w:right="57"/>
              <w:jc w:val="left"/>
              <w:rPr>
                <w:lang w:val="en-US"/>
              </w:rPr>
            </w:pPr>
            <w:r>
              <w:rPr>
                <w:lang w:val="en-US"/>
              </w:rPr>
              <w:t xml:space="preserve">We would like to know how the SLPP </w:t>
            </w:r>
            <w:proofErr w:type="spellStart"/>
            <w:r>
              <w:rPr>
                <w:lang w:val="en-US"/>
              </w:rPr>
              <w:t>signalling</w:t>
            </w:r>
            <w:proofErr w:type="spellEnd"/>
            <w:r>
              <w:rPr>
                <w:lang w:val="en-US"/>
              </w:rPr>
              <w:t xml:space="preserve"> work for the scenario first. Besides, we share the view with Intel with regard to security aspects.</w:t>
            </w:r>
          </w:p>
          <w:p w14:paraId="5F0C6D2F" w14:textId="1CA5D305" w:rsidR="00171C2D" w:rsidRDefault="00733176" w:rsidP="00171C2D">
            <w:pPr>
              <w:pStyle w:val="TAC"/>
              <w:spacing w:before="20" w:after="20"/>
              <w:ind w:left="57" w:right="57"/>
              <w:jc w:val="left"/>
              <w:rPr>
                <w:lang w:val="en-US"/>
              </w:rPr>
            </w:pPr>
            <w:r>
              <w:rPr>
                <w:lang w:val="en-US"/>
              </w:rPr>
              <w:t>Down-</w:t>
            </w:r>
            <w:proofErr w:type="spellStart"/>
            <w:r>
              <w:rPr>
                <w:lang w:val="en-US"/>
              </w:rPr>
              <w:t>prioritising</w:t>
            </w:r>
            <w:proofErr w:type="spellEnd"/>
            <w:r>
              <w:rPr>
                <w:lang w:val="en-US"/>
              </w:rPr>
              <w:t xml:space="preserve"> the multiple target UEs scenario sounds good idea to us.</w:t>
            </w:r>
          </w:p>
        </w:tc>
      </w:tr>
      <w:tr w:rsidR="00171C2D" w14:paraId="558387B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3C34FA" w14:textId="501BD7F8" w:rsidR="00171C2D" w:rsidRDefault="00FC3426" w:rsidP="00171C2D">
            <w:pPr>
              <w:pStyle w:val="TAC"/>
              <w:spacing w:before="20" w:after="20"/>
              <w:ind w:left="57" w:right="57"/>
              <w:jc w:val="left"/>
              <w:rPr>
                <w:lang w:val="en-US"/>
              </w:rPr>
            </w:pPr>
            <w:r>
              <w:rPr>
                <w:rFonts w:hint="eastAsia"/>
                <w:lang w:val="en-US"/>
              </w:rPr>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42C9236D" w14:textId="105C3C33" w:rsidR="00171C2D" w:rsidRDefault="00FC3426" w:rsidP="00171C2D">
            <w:pPr>
              <w:pStyle w:val="TAC"/>
              <w:spacing w:before="20" w:after="20"/>
              <w:ind w:left="57" w:right="57"/>
              <w:jc w:val="left"/>
              <w:rPr>
                <w:lang w:val="en-US"/>
              </w:rPr>
            </w:pPr>
            <w:r w:rsidRPr="00FC3426">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3960E6D0" w14:textId="3E33202E" w:rsidR="00171C2D" w:rsidRDefault="00FC3426" w:rsidP="00171C2D">
            <w:pPr>
              <w:pStyle w:val="TAC"/>
              <w:spacing w:before="20" w:after="20"/>
              <w:ind w:left="57" w:right="57"/>
              <w:jc w:val="left"/>
              <w:rPr>
                <w:lang w:val="en-US"/>
              </w:rPr>
            </w:pPr>
            <w:r>
              <w:rPr>
                <w:rFonts w:hint="eastAsia"/>
                <w:lang w:val="en-US"/>
              </w:rPr>
              <w:t>F</w:t>
            </w:r>
            <w:r>
              <w:rPr>
                <w:lang w:val="en-US"/>
              </w:rPr>
              <w:t>or now, RAN2 should not discuss it before</w:t>
            </w:r>
            <w:r w:rsidRPr="00FC3426">
              <w:rPr>
                <w:lang w:val="en-US"/>
              </w:rPr>
              <w:t xml:space="preserve"> the work for single target UE case</w:t>
            </w:r>
            <w:r>
              <w:rPr>
                <w:lang w:val="en-US"/>
              </w:rPr>
              <w:t xml:space="preserve"> is completed.</w:t>
            </w:r>
          </w:p>
        </w:tc>
      </w:tr>
      <w:tr w:rsidR="00171C2D" w14:paraId="1F6AD93A"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FA3C44" w14:textId="77777777" w:rsidR="00171C2D" w:rsidRDefault="00171C2D" w:rsidP="00171C2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7E6CCCD"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C4BB4FC" w14:textId="77777777" w:rsidR="00171C2D" w:rsidRDefault="00171C2D" w:rsidP="00171C2D">
            <w:pPr>
              <w:pStyle w:val="TAC"/>
              <w:spacing w:before="20" w:after="20"/>
              <w:ind w:left="57" w:right="57"/>
              <w:jc w:val="left"/>
              <w:rPr>
                <w:lang w:val="en-US"/>
              </w:rPr>
            </w:pPr>
          </w:p>
        </w:tc>
      </w:tr>
    </w:tbl>
    <w:p w14:paraId="611C49F4" w14:textId="77777777" w:rsidR="00F041F1" w:rsidRDefault="00F041F1">
      <w:pPr>
        <w:widowControl w:val="0"/>
        <w:spacing w:after="0"/>
        <w:jc w:val="both"/>
        <w:rPr>
          <w:rFonts w:ascii="等线" w:eastAsia="等线" w:hAnsi="等线"/>
          <w:kern w:val="2"/>
          <w:sz w:val="21"/>
          <w:szCs w:val="22"/>
          <w:lang w:val="en-US" w:eastAsia="zh-CN" w:bidi="ar"/>
        </w:rPr>
      </w:pPr>
    </w:p>
    <w:p w14:paraId="154E0536" w14:textId="77777777" w:rsidR="00F041F1" w:rsidRDefault="00F041F1">
      <w:pPr>
        <w:rPr>
          <w:lang w:val="en-US" w:eastAsia="zh-CN"/>
        </w:rPr>
      </w:pPr>
    </w:p>
    <w:p w14:paraId="6D2AADD9" w14:textId="77777777" w:rsidR="00F041F1" w:rsidRDefault="004657F6">
      <w:pPr>
        <w:pStyle w:val="1"/>
        <w:numPr>
          <w:ilvl w:val="0"/>
          <w:numId w:val="14"/>
        </w:numPr>
      </w:pPr>
      <w:r>
        <w:rPr>
          <w:rFonts w:hint="eastAsia"/>
          <w:lang w:val="en-US" w:eastAsia="zh-CN"/>
        </w:rPr>
        <w:t>Reference</w:t>
      </w:r>
    </w:p>
    <w:p w14:paraId="195C57BE" w14:textId="77777777" w:rsidR="00F041F1" w:rsidRDefault="004657F6">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gramStart"/>
      <w:r>
        <w:rPr>
          <w:rFonts w:ascii="Times New Roman" w:hAnsi="Times New Roman" w:hint="eastAsia"/>
          <w:sz w:val="20"/>
          <w:lang w:val="en-US" w:eastAsia="zh-CN"/>
        </w:rPr>
        <w:t>To:RAN</w:t>
      </w:r>
      <w:proofErr w:type="gramEnd"/>
      <w:r>
        <w:rPr>
          <w:rFonts w:ascii="Times New Roman" w:hAnsi="Times New Roman" w:hint="eastAsia"/>
          <w:sz w:val="20"/>
          <w:lang w:val="en-US" w:eastAsia="zh-CN"/>
        </w:rPr>
        <w:t>2</w:t>
      </w:r>
      <w:r>
        <w:rPr>
          <w:rFonts w:ascii="Times New Roman" w:hAnsi="Times New Roman" w:hint="eastAsia"/>
          <w:sz w:val="20"/>
          <w:lang w:val="en-US" w:eastAsia="zh-CN"/>
        </w:rPr>
        <w:tab/>
        <w:t>Cc:RAN1</w:t>
      </w:r>
    </w:p>
    <w:p w14:paraId="069EDBE2" w14:textId="77777777" w:rsidR="00F041F1" w:rsidRDefault="004657F6">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176627FF" w14:textId="77777777" w:rsidR="00F041F1" w:rsidRDefault="004657F6">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451932A2" w14:textId="77777777" w:rsidR="00F041F1" w:rsidRDefault="004657F6">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72B85840" w14:textId="77777777" w:rsidR="00F041F1" w:rsidRDefault="004657F6">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251E8291" w14:textId="77777777" w:rsidR="00F041F1" w:rsidRDefault="004657F6">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1E83BD22" w14:textId="77777777" w:rsidR="00F041F1" w:rsidRDefault="004657F6">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3EFB8DA1" w14:textId="77777777" w:rsidR="00F041F1" w:rsidRDefault="004657F6">
      <w:pPr>
        <w:numPr>
          <w:ilvl w:val="0"/>
          <w:numId w:val="16"/>
        </w:numPr>
        <w:rPr>
          <w:lang w:val="en-US" w:eastAsia="zh-CN"/>
        </w:rPr>
      </w:pPr>
      <w:r>
        <w:rPr>
          <w:lang w:val="en-US" w:eastAsia="zh-CN"/>
        </w:rPr>
        <w:t xml:space="preserve">S2-2301786, Reply LS on SL positioning groupcast and broadcast. </w:t>
      </w:r>
    </w:p>
    <w:p w14:paraId="53752FE1" w14:textId="77777777" w:rsidR="00F041F1" w:rsidRDefault="00F041F1">
      <w:pPr>
        <w:rPr>
          <w:lang w:val="en-US" w:eastAsia="zh-CN"/>
        </w:rPr>
      </w:pPr>
    </w:p>
    <w:sectPr w:rsidR="00F041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E0D68" w14:textId="77777777" w:rsidR="00D96BAB" w:rsidRDefault="00D96BAB">
      <w:pPr>
        <w:spacing w:after="0"/>
      </w:pPr>
      <w:r>
        <w:separator/>
      </w:r>
    </w:p>
  </w:endnote>
  <w:endnote w:type="continuationSeparator" w:id="0">
    <w:p w14:paraId="262B51C2" w14:textId="77777777" w:rsidR="00D96BAB" w:rsidRDefault="00D96B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3A3E" w14:textId="77777777" w:rsidR="00F041F1" w:rsidRDefault="004657F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10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F38E0" w14:textId="77777777" w:rsidR="00D96BAB" w:rsidRDefault="00D96BAB">
      <w:pPr>
        <w:spacing w:after="0"/>
      </w:pPr>
      <w:r>
        <w:separator/>
      </w:r>
    </w:p>
  </w:footnote>
  <w:footnote w:type="continuationSeparator" w:id="0">
    <w:p w14:paraId="6B9C894F" w14:textId="77777777" w:rsidR="00D96BAB" w:rsidRDefault="00D96B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EAFF" w14:textId="77777777" w:rsidR="00F041F1" w:rsidRDefault="004657F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tDA0NjIyNLC0NDRV0lEKTi0uzszPAykwrAUAgnY8lSwAAAA="/>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37268"/>
    <w:rsid w:val="00342BD7"/>
    <w:rsid w:val="00345AAB"/>
    <w:rsid w:val="00346DB5"/>
    <w:rsid w:val="003477B1"/>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E7FB7"/>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16F72"/>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5D0A"/>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4E1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768"/>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0D6"/>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96BAB"/>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4D64"/>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3426"/>
    <w:rsid w:val="00FC4C0A"/>
    <w:rsid w:val="00FC7429"/>
    <w:rsid w:val="00FD07F6"/>
    <w:rsid w:val="00FD1EC8"/>
    <w:rsid w:val="00FD47ED"/>
    <w:rsid w:val="00FD612F"/>
    <w:rsid w:val="00FD61CE"/>
    <w:rsid w:val="00FD74DB"/>
    <w:rsid w:val="00FD7660"/>
    <w:rsid w:val="00FE0655"/>
    <w:rsid w:val="00FE2365"/>
    <w:rsid w:val="00FE2412"/>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85A00"/>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B737248-26D6-44CE-8F58-10ED3C6B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4339</Words>
  <Characters>24734</Characters>
  <Application>Microsoft Office Word</Application>
  <DocSecurity>0</DocSecurity>
  <Lines>206</Lines>
  <Paragraphs>58</Paragraphs>
  <ScaleCrop>false</ScaleCrop>
  <Company>Ericsson</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vivo</cp:lastModifiedBy>
  <cp:revision>26</cp:revision>
  <cp:lastPrinted>2008-01-31T07:09:00Z</cp:lastPrinted>
  <dcterms:created xsi:type="dcterms:W3CDTF">2023-04-19T18:58:00Z</dcterms:created>
  <dcterms:modified xsi:type="dcterms:W3CDTF">2023-04-21T06:17:00Z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