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a8"/>
        <w:tabs>
          <w:tab w:val="right" w:pos="9639"/>
        </w:tabs>
        <w:rPr>
          <w:bCs/>
          <w:sz w:val="24"/>
          <w:szCs w:val="24"/>
          <w:lang w:eastAsia="zh-CN"/>
        </w:rPr>
      </w:pPr>
      <w:r>
        <w:rPr>
          <w:bCs/>
          <w:sz w:val="24"/>
          <w:szCs w:val="24"/>
          <w:lang w:eastAsia="zh-CN"/>
        </w:rPr>
        <w:t>Elbonia, 17 – 26 April 2023</w:t>
      </w:r>
    </w:p>
    <w:p w14:paraId="0368B961" w14:textId="77777777" w:rsidR="003A2D8D" w:rsidRDefault="003A2D8D">
      <w:pPr>
        <w:pStyle w:val="a8"/>
        <w:rPr>
          <w:bCs/>
          <w:sz w:val="24"/>
        </w:rPr>
      </w:pPr>
    </w:p>
    <w:p w14:paraId="0368B962" w14:textId="77777777" w:rsidR="003A2D8D" w:rsidRDefault="003A2D8D">
      <w:pPr>
        <w:pStyle w:val="a8"/>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[AT121bis-e][423][POS] Sidelink positioning parameters in discovery signalling (Nokia)</w:t>
      </w:r>
      <w:bookmarkEnd w:id="0"/>
    </w:p>
    <w:p w14:paraId="0368B96B" w14:textId="77777777" w:rsidR="003A2D8D" w:rsidRDefault="00A51D53">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ac"/>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ac"/>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r>
              <w:rPr>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000000">
            <w:pPr>
              <w:pStyle w:val="TAC"/>
              <w:spacing w:before="20" w:after="20"/>
              <w:ind w:left="57" w:right="57"/>
              <w:jc w:val="left"/>
              <w:rPr>
                <w:lang w:eastAsia="zh-CN"/>
              </w:rPr>
            </w:pPr>
            <w:hyperlink r:id="rId15" w:history="1">
              <w:r w:rsidR="00985948" w:rsidRPr="009806EC">
                <w:rPr>
                  <w:rStyle w:val="ac"/>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3F09B8DC" w:rsidR="00985948" w:rsidRDefault="00000000">
            <w:pPr>
              <w:pStyle w:val="TAC"/>
              <w:spacing w:before="20" w:after="20"/>
              <w:ind w:left="57" w:right="57"/>
              <w:jc w:val="left"/>
              <w:rPr>
                <w:lang w:eastAsia="zh-CN"/>
              </w:rPr>
            </w:pPr>
            <w:hyperlink r:id="rId16" w:history="1">
              <w:r w:rsidR="00297CDB" w:rsidRPr="00200417">
                <w:rPr>
                  <w:rStyle w:val="ac"/>
                  <w:lang w:eastAsia="zh-CN"/>
                </w:rPr>
                <w:t>rob.j.davies@philips.com</w:t>
              </w:r>
            </w:hyperlink>
          </w:p>
        </w:tc>
      </w:tr>
      <w:tr w:rsidR="00297CDB" w14:paraId="5E3121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5B1A4" w14:textId="37DC7248" w:rsidR="00297CDB" w:rsidRDefault="00297CDB">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93CD5FE" w14:textId="138736B9" w:rsidR="00297CDB" w:rsidRDefault="00297CDB">
            <w:pPr>
              <w:pStyle w:val="TAC"/>
              <w:spacing w:before="20" w:after="20"/>
              <w:ind w:left="57" w:right="57"/>
              <w:jc w:val="left"/>
              <w:rPr>
                <w:lang w:eastAsia="zh-CN"/>
              </w:rPr>
            </w:pPr>
            <w:r>
              <w:rPr>
                <w:lang w:eastAsia="zh-CN"/>
              </w:rPr>
              <w:t>Jeongseok Yu</w:t>
            </w:r>
          </w:p>
        </w:tc>
        <w:tc>
          <w:tcPr>
            <w:tcW w:w="4391" w:type="dxa"/>
            <w:tcBorders>
              <w:top w:val="single" w:sz="4" w:space="0" w:color="auto"/>
              <w:left w:val="single" w:sz="4" w:space="0" w:color="auto"/>
              <w:bottom w:val="single" w:sz="4" w:space="0" w:color="auto"/>
              <w:right w:val="single" w:sz="4" w:space="0" w:color="auto"/>
            </w:tcBorders>
          </w:tcPr>
          <w:p w14:paraId="3DEA3CF4" w14:textId="4ED705F8" w:rsidR="00297CDB" w:rsidRDefault="00297CDB">
            <w:pPr>
              <w:pStyle w:val="TAC"/>
              <w:spacing w:before="20" w:after="20"/>
              <w:ind w:left="57" w:right="57"/>
              <w:jc w:val="left"/>
              <w:rPr>
                <w:lang w:eastAsia="zh-CN"/>
              </w:rPr>
            </w:pPr>
            <w:r>
              <w:rPr>
                <w:lang w:eastAsia="zh-CN"/>
              </w:rPr>
              <w:t>Jeongseok.yu@samsung.com</w:t>
            </w:r>
          </w:p>
        </w:tc>
      </w:tr>
      <w:tr w:rsidR="00B21134" w14:paraId="48B4A6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491684" w14:textId="0B3BC300" w:rsidR="00B21134" w:rsidRDefault="00B21134">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7DF1ABB4" w14:textId="31A2D376" w:rsidR="00B21134" w:rsidRDefault="00B21134">
            <w:pPr>
              <w:pStyle w:val="TAC"/>
              <w:spacing w:before="20" w:after="20"/>
              <w:ind w:left="57" w:right="57"/>
              <w:jc w:val="left"/>
              <w:rPr>
                <w:lang w:eastAsia="zh-CN"/>
              </w:rPr>
            </w:pPr>
            <w:r>
              <w:rPr>
                <w:rFonts w:hint="eastAsia"/>
                <w:lang w:eastAsia="zh-CN"/>
              </w:rPr>
              <w:t>X</w:t>
            </w:r>
            <w:r>
              <w:rPr>
                <w:lang w:eastAsia="zh-CN"/>
              </w:rPr>
              <w:t>iaoxuan Tang</w:t>
            </w:r>
          </w:p>
        </w:tc>
        <w:tc>
          <w:tcPr>
            <w:tcW w:w="4391" w:type="dxa"/>
            <w:tcBorders>
              <w:top w:val="single" w:sz="4" w:space="0" w:color="auto"/>
              <w:left w:val="single" w:sz="4" w:space="0" w:color="auto"/>
              <w:bottom w:val="single" w:sz="4" w:space="0" w:color="auto"/>
              <w:right w:val="single" w:sz="4" w:space="0" w:color="auto"/>
            </w:tcBorders>
          </w:tcPr>
          <w:p w14:paraId="3B550BDB" w14:textId="3A381D67" w:rsidR="00B21134" w:rsidRDefault="00B21134">
            <w:pPr>
              <w:pStyle w:val="TAC"/>
              <w:spacing w:before="20" w:after="20"/>
              <w:ind w:left="57" w:right="57"/>
              <w:jc w:val="left"/>
              <w:rPr>
                <w:lang w:eastAsia="zh-CN"/>
              </w:rPr>
            </w:pPr>
            <w:r>
              <w:rPr>
                <w:rFonts w:hint="eastAsia"/>
                <w:lang w:eastAsia="zh-CN"/>
              </w:rPr>
              <w:t>t</w:t>
            </w:r>
            <w:r>
              <w:rPr>
                <w:lang w:eastAsia="zh-CN"/>
              </w:rPr>
              <w:t>angxiaoxuan@chinamobile.com</w:t>
            </w:r>
          </w:p>
        </w:tc>
      </w:tr>
    </w:tbl>
    <w:p w14:paraId="0368B9AD" w14:textId="77777777" w:rsidR="003A2D8D" w:rsidRDefault="003A2D8D"/>
    <w:p w14:paraId="0368B9AE" w14:textId="77777777" w:rsidR="003A2D8D" w:rsidRDefault="00A51D53">
      <w:pPr>
        <w:pStyle w:val="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lastRenderedPageBreak/>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b"/>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ad"/>
        <w:numPr>
          <w:ilvl w:val="0"/>
          <w:numId w:val="3"/>
        </w:numPr>
        <w:jc w:val="both"/>
      </w:pPr>
      <w:r>
        <w:t>support of a specific SL positioning role (</w:t>
      </w:r>
      <w:r>
        <w:rPr>
          <w:i/>
          <w:iCs/>
        </w:rPr>
        <w:t>eg as anchor / target / server UE</w:t>
      </w:r>
      <w:r>
        <w:t>) on both capability and procedural level</w:t>
      </w:r>
    </w:p>
    <w:p w14:paraId="0368B9CA" w14:textId="77777777" w:rsidR="003A2D8D" w:rsidRDefault="003A2D8D">
      <w:pPr>
        <w:pStyle w:val="ad"/>
        <w:ind w:left="410"/>
        <w:jc w:val="both"/>
      </w:pPr>
    </w:p>
    <w:p w14:paraId="0368B9CB" w14:textId="77777777" w:rsidR="003A2D8D" w:rsidRDefault="00A51D53">
      <w:pPr>
        <w:pStyle w:val="ad"/>
        <w:numPr>
          <w:ilvl w:val="0"/>
          <w:numId w:val="3"/>
        </w:numPr>
        <w:jc w:val="both"/>
      </w:pPr>
      <w:r>
        <w:t>support of specific SL positioning capabilities / tasks (</w:t>
      </w:r>
      <w:r>
        <w:rPr>
          <w:i/>
          <w:iCs/>
        </w:rPr>
        <w:t>eg, wide-band SL PRS transmission by an RSU, or specific positioning method by a server UE</w:t>
      </w:r>
      <w:r>
        <w:t>)</w:t>
      </w:r>
    </w:p>
    <w:p w14:paraId="0368B9CC" w14:textId="77777777" w:rsidR="003A2D8D" w:rsidRDefault="003A2D8D">
      <w:pPr>
        <w:pStyle w:val="ad"/>
        <w:ind w:left="410"/>
        <w:jc w:val="both"/>
      </w:pPr>
    </w:p>
    <w:p w14:paraId="0368B9CD" w14:textId="77777777" w:rsidR="003A2D8D" w:rsidRDefault="00A51D53">
      <w:pPr>
        <w:pStyle w:val="ad"/>
        <w:numPr>
          <w:ilvl w:val="0"/>
          <w:numId w:val="3"/>
        </w:numPr>
        <w:jc w:val="both"/>
      </w:pPr>
      <w:r>
        <w:t xml:space="preserve">contribution to SL positioning QoS and performance (eg, </w:t>
      </w:r>
      <w:r>
        <w:rPr>
          <w:i/>
          <w:iCs/>
        </w:rPr>
        <w:t>avoidance of NLOS conditions / co-located anchor UEs</w:t>
      </w:r>
      <w:r>
        <w:t>)</w:t>
      </w:r>
    </w:p>
    <w:p w14:paraId="0368B9CE" w14:textId="77777777" w:rsidR="003A2D8D" w:rsidRDefault="003A2D8D">
      <w:pPr>
        <w:pStyle w:val="ad"/>
        <w:ind w:left="410"/>
        <w:jc w:val="both"/>
      </w:pPr>
    </w:p>
    <w:p w14:paraId="0368B9CF" w14:textId="77777777" w:rsidR="003A2D8D" w:rsidRDefault="00A51D53">
      <w:pPr>
        <w:pStyle w:val="ad"/>
        <w:numPr>
          <w:ilvl w:val="0"/>
          <w:numId w:val="3"/>
        </w:numPr>
        <w:jc w:val="both"/>
      </w:pPr>
      <w:r>
        <w:t>resource and latency efficiency (</w:t>
      </w:r>
      <w:r>
        <w:rPr>
          <w:i/>
          <w:iCs/>
        </w:rPr>
        <w:t>eg,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ad"/>
        <w:numPr>
          <w:ilvl w:val="0"/>
          <w:numId w:val="3"/>
        </w:numPr>
      </w:pPr>
      <w:r>
        <w:t>ProSe for initial signalling of UE attributes for their efficient pre-filtration and/or pre-configuration, and</w:t>
      </w:r>
    </w:p>
    <w:p w14:paraId="0368B9D3" w14:textId="77777777" w:rsidR="003A2D8D" w:rsidRDefault="003A2D8D">
      <w:pPr>
        <w:pStyle w:val="ad"/>
        <w:ind w:left="410"/>
      </w:pPr>
    </w:p>
    <w:p w14:paraId="0368B9D4" w14:textId="77777777" w:rsidR="003A2D8D" w:rsidRDefault="00A51D53">
      <w:pPr>
        <w:pStyle w:val="ad"/>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ad"/>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ad"/>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14:paraId="0368BA01" w14:textId="77777777" w:rsidR="003A2D8D" w:rsidRDefault="00A51D53">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To avoid too much capability change among a large number of candidate neighbor UE, it would be beneficial to filter out the UEs that can not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 xml:space="preserve">For Hybrid Positioning (Uu+SL);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(Uu+SL).</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in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3" w:name="_Hlk132885397"/>
            <w:r>
              <w:rPr>
                <w:lang w:val="en-US"/>
              </w:rPr>
              <w:t>The discovery messages should enable the UE to perform a first-pass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97CDB" w14:paraId="48CA97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85D6A2" w14:textId="05DB347F" w:rsidR="00297CDB" w:rsidRDefault="00297CDB" w:rsidP="0022373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7987ACC9" w14:textId="5C45AFB8" w:rsidR="00297CDB" w:rsidRDefault="00297CDB"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EEF0A6F" w14:textId="77777777" w:rsidR="00297CDB" w:rsidRDefault="00297CDB" w:rsidP="00297CDB">
            <w:pPr>
              <w:pStyle w:val="TAC"/>
              <w:spacing w:before="20" w:after="20"/>
              <w:ind w:left="57" w:right="57"/>
              <w:jc w:val="left"/>
              <w:rPr>
                <w:lang w:val="en-US"/>
              </w:rPr>
            </w:pPr>
            <w:r>
              <w:rPr>
                <w:lang w:val="en-US"/>
              </w:rPr>
              <w:t xml:space="preserve">In our understanding, at least UE role and SLPP support indication (i.e., via </w:t>
            </w:r>
            <w:r w:rsidRPr="00606842">
              <w:rPr>
                <w:lang w:val="en-US"/>
              </w:rPr>
              <w:t>Ranging/Sidelink Positioning service Code</w:t>
            </w:r>
            <w:r>
              <w:rPr>
                <w:lang w:val="en-US"/>
              </w:rPr>
              <w:t xml:space="preserve">) are provided within discovery message as concluded by SA2. And it is understood that those parameters are minimum requirement to select Anchor UE(s) or Server UE based on the service code and UE role. </w:t>
            </w:r>
          </w:p>
          <w:p w14:paraId="63703191" w14:textId="77777777" w:rsidR="00297CDB" w:rsidRDefault="00297CDB" w:rsidP="00297CDB">
            <w:pPr>
              <w:pStyle w:val="TAC"/>
              <w:spacing w:before="20" w:after="20"/>
              <w:ind w:left="57" w:right="57"/>
              <w:jc w:val="left"/>
              <w:rPr>
                <w:lang w:val="en-US"/>
              </w:rPr>
            </w:pPr>
          </w:p>
          <w:p w14:paraId="622A8195" w14:textId="77777777" w:rsidR="00297CDB" w:rsidRDefault="00297CDB" w:rsidP="00297CDB">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13BA1F47" w14:textId="77777777" w:rsidR="00297CDB" w:rsidRDefault="00297CDB" w:rsidP="00297CDB">
            <w:pPr>
              <w:pStyle w:val="TAC"/>
              <w:spacing w:before="20" w:after="20"/>
              <w:ind w:left="57" w:right="57"/>
              <w:jc w:val="left"/>
              <w:rPr>
                <w:lang w:val="en-US"/>
              </w:rPr>
            </w:pPr>
          </w:p>
          <w:p w14:paraId="664E9AB7" w14:textId="77777777" w:rsidR="00297CDB" w:rsidRDefault="00297CDB" w:rsidP="00297CDB">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709259F6" w14:textId="77777777" w:rsidR="00297CDB" w:rsidRDefault="00297CDB" w:rsidP="00297CDB">
            <w:pPr>
              <w:pStyle w:val="TAC"/>
              <w:spacing w:before="20" w:after="20"/>
              <w:ind w:left="57" w:right="57"/>
              <w:jc w:val="left"/>
              <w:rPr>
                <w:lang w:val="en-US"/>
              </w:rPr>
            </w:pPr>
          </w:p>
          <w:p w14:paraId="64FC941A" w14:textId="39921965" w:rsidR="00297CDB" w:rsidRDefault="00297CDB" w:rsidP="00297CDB">
            <w:pPr>
              <w:pStyle w:val="TAC"/>
              <w:spacing w:before="20" w:after="20"/>
              <w:ind w:left="57" w:right="57"/>
              <w:jc w:val="left"/>
              <w:rPr>
                <w:lang w:val="en-US"/>
              </w:rPr>
            </w:pPr>
            <w:r>
              <w:rPr>
                <w:lang w:val="en-US"/>
              </w:rPr>
              <w:t xml:space="preserve">But we believe part of capabilities and additional information could be useful </w:t>
            </w:r>
            <w:r w:rsidRPr="00E339C5">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8E4D6C" w14:paraId="1E1C033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4185E3" w14:textId="673D9BBD"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5BA56CC" w14:textId="418C7D86" w:rsidR="008E4D6C" w:rsidRDefault="008E4D6C" w:rsidP="008E4D6C">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45B84BAE" w14:textId="77777777" w:rsidR="008E4D6C" w:rsidRDefault="008E4D6C" w:rsidP="008E4D6C">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58A07100" w14:textId="4A3C2F6C" w:rsidR="008E4D6C" w:rsidRDefault="008E4D6C" w:rsidP="008E4D6C">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00712F" w14:paraId="67C851B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B7CAC8" w14:textId="0AF34EC5" w:rsidR="0000712F" w:rsidRDefault="0000712F" w:rsidP="008E4D6C">
            <w:pPr>
              <w:pStyle w:val="TAC"/>
              <w:spacing w:before="20" w:after="20"/>
              <w:ind w:left="57" w:right="57"/>
              <w:jc w:val="left"/>
              <w:rPr>
                <w:rFonts w:hint="eastAsia"/>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3EEB5264" w14:textId="4B915C17" w:rsidR="0000712F" w:rsidRDefault="0000712F" w:rsidP="008E4D6C">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C4AA5B" w14:textId="2E447347" w:rsidR="0000712F" w:rsidRDefault="0000712F" w:rsidP="0000712F">
            <w:pPr>
              <w:pStyle w:val="TAC"/>
              <w:spacing w:before="20" w:after="20"/>
              <w:ind w:right="57"/>
              <w:jc w:val="left"/>
              <w:rPr>
                <w:rFonts w:hint="eastAsia"/>
                <w:lang w:val="en-US" w:eastAsia="zh-CN"/>
              </w:rPr>
            </w:pPr>
            <w:r>
              <w:rPr>
                <w:lang w:val="en-US" w:eastAsia="zh-CN"/>
              </w:rPr>
              <w:t>This is already agreed in SA2 and we should specify what RAN2 should do based on this agreement. Based on our understanding, information in the discovery message is more of a coarse information like UE role</w:t>
            </w:r>
            <w:r w:rsidR="00C04FFD">
              <w:rPr>
                <w:lang w:val="en-US" w:eastAsia="zh-CN"/>
              </w:rPr>
              <w:t xml:space="preserve"> (e.g. located UE, PRU, server UE etc.)</w:t>
            </w:r>
            <w:r>
              <w:rPr>
                <w:lang w:val="en-US" w:eastAsia="zh-CN"/>
              </w:rPr>
              <w:t xml:space="preserve"> and SLPP support. It is for the first step selection</w:t>
            </w:r>
            <w:r w:rsidR="00883E3A">
              <w:rPr>
                <w:lang w:val="en-US" w:eastAsia="zh-CN"/>
              </w:rPr>
              <w:t xml:space="preserve"> before PC5 link setup</w:t>
            </w:r>
            <w:r>
              <w:rPr>
                <w:lang w:val="en-US" w:eastAsia="zh-CN"/>
              </w:rPr>
              <w:t>. Details are exchanged by the SLPP as we agreed for the final selection</w:t>
            </w:r>
            <w:r w:rsidR="00883E3A">
              <w:rPr>
                <w:lang w:val="en-US" w:eastAsia="zh-CN"/>
              </w:rPr>
              <w:t xml:space="preserve"> within the candidates selected based on discovery procedure.</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ad"/>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ad"/>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ad"/>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ad"/>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ad"/>
        <w:numPr>
          <w:ilvl w:val="0"/>
          <w:numId w:val="7"/>
        </w:numPr>
        <w:jc w:val="both"/>
        <w:rPr>
          <w:b/>
          <w:bCs/>
          <w:lang w:val="en-US"/>
        </w:rPr>
      </w:pPr>
      <w:r>
        <w:rPr>
          <w:b/>
          <w:bCs/>
          <w:lang w:val="en-US"/>
        </w:rPr>
        <w:t>active anchor UE status (eg, for fast reuse purposes)</w:t>
      </w:r>
    </w:p>
    <w:p w14:paraId="0368BA3C" w14:textId="77777777" w:rsidR="003A2D8D" w:rsidRDefault="00A51D53">
      <w:pPr>
        <w:pStyle w:val="ad"/>
        <w:numPr>
          <w:ilvl w:val="0"/>
          <w:numId w:val="7"/>
        </w:numPr>
        <w:jc w:val="both"/>
        <w:rPr>
          <w:b/>
          <w:bCs/>
          <w:lang w:val="en-US"/>
        </w:rPr>
      </w:pPr>
      <w:r>
        <w:rPr>
          <w:b/>
          <w:bCs/>
          <w:lang w:val="en-US"/>
        </w:rPr>
        <w:t>active server UE status (eg, for fast reuse purposes)</w:t>
      </w:r>
    </w:p>
    <w:p w14:paraId="0368BA3D" w14:textId="77777777" w:rsidR="003A2D8D" w:rsidRDefault="00A51D53">
      <w:pPr>
        <w:pStyle w:val="ad"/>
        <w:numPr>
          <w:ilvl w:val="0"/>
          <w:numId w:val="7"/>
        </w:numPr>
        <w:jc w:val="both"/>
        <w:rPr>
          <w:b/>
          <w:bCs/>
          <w:lang w:val="en-US"/>
        </w:rPr>
      </w:pPr>
      <w:r>
        <w:rPr>
          <w:b/>
          <w:bCs/>
          <w:lang w:val="en-US"/>
        </w:rPr>
        <w:t>“located UE” status (ie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ad"/>
        <w:numPr>
          <w:ilvl w:val="0"/>
          <w:numId w:val="8"/>
        </w:numPr>
        <w:jc w:val="both"/>
        <w:rPr>
          <w:b/>
          <w:bCs/>
          <w:lang w:val="en-US"/>
        </w:rPr>
      </w:pPr>
      <w:r>
        <w:rPr>
          <w:b/>
          <w:bCs/>
          <w:lang w:val="en-US"/>
        </w:rPr>
        <w:t>LOS/NLOS condition wrt discovering UE</w:t>
      </w:r>
    </w:p>
    <w:p w14:paraId="0368BA40" w14:textId="77777777" w:rsidR="003A2D8D" w:rsidRDefault="00A51D53">
      <w:pPr>
        <w:pStyle w:val="ad"/>
        <w:numPr>
          <w:ilvl w:val="0"/>
          <w:numId w:val="8"/>
        </w:numPr>
        <w:jc w:val="both"/>
        <w:rPr>
          <w:b/>
          <w:bCs/>
          <w:lang w:val="en-US"/>
        </w:rPr>
      </w:pPr>
      <w:r>
        <w:rPr>
          <w:b/>
          <w:bCs/>
          <w:lang w:val="en-US"/>
        </w:rPr>
        <w:t>synchronization information (eg, source)</w:t>
      </w:r>
    </w:p>
    <w:p w14:paraId="0368BA41" w14:textId="77777777" w:rsidR="003A2D8D" w:rsidRDefault="00A51D53">
      <w:pPr>
        <w:pStyle w:val="ad"/>
        <w:numPr>
          <w:ilvl w:val="0"/>
          <w:numId w:val="8"/>
        </w:numPr>
        <w:jc w:val="both"/>
        <w:rPr>
          <w:b/>
          <w:bCs/>
          <w:lang w:val="en-US"/>
        </w:rPr>
      </w:pPr>
      <w:r>
        <w:rPr>
          <w:b/>
          <w:bCs/>
          <w:lang w:val="en-US"/>
        </w:rPr>
        <w:t>measurement report (eg, to indicate co-location with / distance from other candidate anchors)</w:t>
      </w:r>
    </w:p>
    <w:p w14:paraId="0368BA42" w14:textId="77777777" w:rsidR="003A2D8D" w:rsidRDefault="00A51D53">
      <w:pPr>
        <w:pStyle w:val="ad"/>
        <w:numPr>
          <w:ilvl w:val="0"/>
          <w:numId w:val="8"/>
        </w:numPr>
        <w:jc w:val="both"/>
        <w:rPr>
          <w:b/>
          <w:bCs/>
          <w:lang w:val="en-US"/>
        </w:rPr>
      </w:pPr>
      <w:r>
        <w:rPr>
          <w:b/>
          <w:bCs/>
          <w:lang w:val="en-US"/>
        </w:rPr>
        <w:t>mobility-related information (eg,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ad"/>
        <w:numPr>
          <w:ilvl w:val="0"/>
          <w:numId w:val="9"/>
        </w:numPr>
        <w:jc w:val="both"/>
        <w:rPr>
          <w:b/>
          <w:bCs/>
          <w:lang w:val="en-US"/>
        </w:rPr>
      </w:pPr>
      <w:r>
        <w:rPr>
          <w:b/>
          <w:bCs/>
          <w:lang w:val="en-US"/>
        </w:rPr>
        <w:t xml:space="preserve">PLMN ID </w:t>
      </w:r>
    </w:p>
    <w:p w14:paraId="0368BA45" w14:textId="77777777" w:rsidR="003A2D8D" w:rsidRDefault="00A51D53">
      <w:pPr>
        <w:pStyle w:val="ad"/>
        <w:numPr>
          <w:ilvl w:val="0"/>
          <w:numId w:val="9"/>
        </w:numPr>
        <w:jc w:val="both"/>
        <w:rPr>
          <w:b/>
          <w:bCs/>
        </w:rPr>
      </w:pPr>
      <w:r>
        <w:rPr>
          <w:b/>
          <w:bCs/>
          <w:lang w:val="en-US"/>
        </w:rPr>
        <w:t>cell ID</w:t>
      </w:r>
    </w:p>
    <w:p w14:paraId="0368BA46" w14:textId="77777777" w:rsidR="003A2D8D" w:rsidRDefault="00A51D53">
      <w:pPr>
        <w:pStyle w:val="ad"/>
        <w:numPr>
          <w:ilvl w:val="0"/>
          <w:numId w:val="9"/>
        </w:numPr>
        <w:jc w:val="both"/>
        <w:rPr>
          <w:b/>
          <w:bCs/>
        </w:rPr>
      </w:pPr>
      <w:r>
        <w:rPr>
          <w:b/>
          <w:bCs/>
        </w:rPr>
        <w:t>network coverage status (IC, OOC)</w:t>
      </w:r>
    </w:p>
    <w:p w14:paraId="0368BA47" w14:textId="77777777" w:rsidR="003A2D8D" w:rsidRDefault="00A51D53">
      <w:pPr>
        <w:pStyle w:val="ad"/>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ad"/>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(eg, for fast reuse purposes)</w:t>
            </w:r>
            <w:r>
              <w:rPr>
                <w:rFonts w:hint="eastAsia"/>
                <w:lang w:val="en-US" w:eastAsia="zh-CN"/>
              </w:rPr>
              <w:t xml:space="preserve"> </w:t>
            </w:r>
            <w:r>
              <w:rPr>
                <w:lang w:val="en-US" w:eastAsia="zh-CN"/>
              </w:rPr>
              <w:t>and s2.</w:t>
            </w:r>
            <w:r>
              <w:rPr>
                <w:lang w:val="en-US" w:eastAsia="zh-CN"/>
              </w:rPr>
              <w:tab/>
              <w:t>active server UE status (eg,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c1,c2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Type of UE (e.g., stationary UE, moving/mobile UE, normal UE, RSU, VRU, etc)</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In addition, it’s beneficial to include an RSU flag for anchor/located UE because RSU is an infrastructure node, which can have known location, no mobility, high-quality oscillator (better timing) and so it looks better to prioritise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(eg, RSU, VRU, etc)</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requirement(eg,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C3 is useful to decides the candidate UEs that are capable of the intented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D1, D4 will impact the positioing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N3 is used to decide whether LMF will need to participate in the SL positioning for partical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r w:rsidRPr="00FF6B29">
              <w:rPr>
                <w:lang w:val="en-US"/>
              </w:rPr>
              <w:t>LoS/RF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i.e.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4" w:name="_Hlk132885443"/>
            <w:r w:rsidRPr="0028442F">
              <w:rPr>
                <w:lang w:val="en-US" w:eastAsia="zh-CN"/>
              </w:rPr>
              <w:t xml:space="preserve">Discovery messages should aid in </w:t>
            </w:r>
            <w:r>
              <w:rPr>
                <w:lang w:val="en-US" w:eastAsia="zh-CN"/>
              </w:rPr>
              <w:t xml:space="preserve">first level </w:t>
            </w:r>
            <w:r w:rsidRPr="0028442F">
              <w:rPr>
                <w:lang w:val="en-US" w:eastAsia="zh-CN"/>
              </w:rPr>
              <w:t>anchor UE/server UE selection so at least the capabilit</w:t>
            </w:r>
            <w:r>
              <w:rPr>
                <w:lang w:val="en-US" w:eastAsia="zh-CN"/>
              </w:rPr>
              <w:t xml:space="preserve">y </w:t>
            </w:r>
            <w:r w:rsidRPr="0028442F">
              <w:rPr>
                <w:lang w:val="en-US" w:eastAsia="zh-CN"/>
              </w:rPr>
              <w:t xml:space="preserve"> information</w:t>
            </w:r>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in order to discover the role of “Located UE”, needed for absolute positioning, but the other two status attributes seem useful as well.</w:t>
            </w:r>
            <w:r w:rsidRPr="0028442F">
              <w:rPr>
                <w:lang w:val="en-US" w:eastAsia="zh-CN"/>
              </w:rPr>
              <w:t xml:space="preserve"> </w:t>
            </w:r>
            <w:r>
              <w:rPr>
                <w:lang w:val="en-US" w:eastAsia="zh-CN"/>
              </w:rPr>
              <w:t xml:space="preserve">Also network information in particular IC/OOC is useful in order to determine whether to select server UE or connect to LMF. Also some form of mobility indication may be useful such as d4. </w:t>
            </w:r>
            <w:r w:rsidRPr="0028442F">
              <w:rPr>
                <w:lang w:val="en-US" w:eastAsia="zh-CN"/>
              </w:rPr>
              <w:t>More detailed information can be exchanged over SLPP.</w:t>
            </w:r>
            <w:bookmarkEnd w:id="4"/>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520B2B86" w:rsidR="00985948" w:rsidRDefault="00297CDB" w:rsidP="0098594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0368BAB6" w14:textId="193C715C" w:rsidR="00985948" w:rsidRDefault="002C5481" w:rsidP="00985948">
            <w:pPr>
              <w:pStyle w:val="TAC"/>
              <w:spacing w:before="20" w:after="20"/>
              <w:ind w:left="57" w:right="57"/>
              <w:jc w:val="left"/>
              <w:rPr>
                <w:lang w:val="en-US"/>
              </w:rPr>
            </w:pPr>
            <w:r>
              <w:rPr>
                <w:lang w:val="en-US"/>
              </w:rPr>
              <w:t xml:space="preserve">c1, c2, </w:t>
            </w:r>
            <w:r w:rsidR="00297CDB">
              <w:rPr>
                <w:lang w:val="en-US"/>
              </w:rPr>
              <w:t xml:space="preserve">c3, </w:t>
            </w:r>
            <w:r>
              <w:rPr>
                <w:lang w:val="en-US"/>
              </w:rPr>
              <w:t xml:space="preserve">s1, s2, s3, </w:t>
            </w:r>
            <w:r w:rsidR="00297CDB">
              <w:rPr>
                <w:lang w:val="en-US"/>
              </w:rPr>
              <w:t>n1, n2, n3</w:t>
            </w:r>
          </w:p>
        </w:tc>
        <w:tc>
          <w:tcPr>
            <w:tcW w:w="3176" w:type="pct"/>
            <w:tcBorders>
              <w:top w:val="single" w:sz="4" w:space="0" w:color="auto"/>
              <w:left w:val="single" w:sz="4" w:space="0" w:color="auto"/>
              <w:bottom w:val="single" w:sz="4" w:space="0" w:color="auto"/>
              <w:right w:val="single" w:sz="4" w:space="0" w:color="auto"/>
            </w:tcBorders>
          </w:tcPr>
          <w:p w14:paraId="22CD4DCF" w14:textId="77777777" w:rsidR="00297CDB" w:rsidRDefault="00297CDB" w:rsidP="00297CDB">
            <w:pPr>
              <w:pStyle w:val="TAC"/>
              <w:spacing w:before="20" w:after="20"/>
              <w:ind w:left="57" w:right="57"/>
              <w:jc w:val="left"/>
              <w:rPr>
                <w:lang w:val="en-US"/>
              </w:rPr>
            </w:pPr>
            <w:r>
              <w:rPr>
                <w:lang w:val="en-US"/>
              </w:rPr>
              <w:t>Capability</w:t>
            </w:r>
          </w:p>
          <w:p w14:paraId="392EB2E0" w14:textId="77777777" w:rsidR="00297CDB" w:rsidRDefault="00297CDB" w:rsidP="00297CDB">
            <w:pPr>
              <w:pStyle w:val="TAC"/>
              <w:spacing w:before="20" w:after="20"/>
              <w:ind w:left="57" w:right="57"/>
              <w:jc w:val="left"/>
            </w:pPr>
            <w:r>
              <w:rPr>
                <w:lang w:val="en-US"/>
              </w:rPr>
              <w:t xml:space="preserve">In our understanding, c1 and c2 is already agreed by SA2 that the UE can indicates its role </w:t>
            </w:r>
            <w:r w:rsidRPr="002740FD">
              <w:t>in its list of supported roles during discovery</w:t>
            </w:r>
            <w:r>
              <w:t>.</w:t>
            </w:r>
          </w:p>
          <w:p w14:paraId="4F910973" w14:textId="77777777" w:rsidR="00297CDB" w:rsidRDefault="00297CDB" w:rsidP="00297CDB">
            <w:pPr>
              <w:pStyle w:val="TAC"/>
              <w:spacing w:before="20" w:after="20"/>
              <w:ind w:left="57" w:right="57"/>
              <w:jc w:val="left"/>
            </w:pPr>
            <w:r>
              <w:t>We think c3 is useful to have additional information on capability, FFS details e.g., supported frequency range, SCS, bandwidth, positioning methods.</w:t>
            </w:r>
          </w:p>
          <w:p w14:paraId="0A2464F6" w14:textId="77777777" w:rsidR="00297CDB" w:rsidRDefault="00297CDB" w:rsidP="00297CDB">
            <w:pPr>
              <w:pStyle w:val="TAC"/>
              <w:spacing w:before="20" w:after="20"/>
              <w:ind w:left="57" w:right="57"/>
              <w:jc w:val="left"/>
            </w:pPr>
          </w:p>
          <w:p w14:paraId="3141DF39" w14:textId="77777777" w:rsidR="00297CDB" w:rsidRDefault="00297CDB" w:rsidP="00297CDB">
            <w:pPr>
              <w:pStyle w:val="TAC"/>
              <w:spacing w:before="20" w:after="20"/>
              <w:ind w:left="57" w:right="57"/>
              <w:jc w:val="left"/>
            </w:pPr>
            <w:r>
              <w:t>Status</w:t>
            </w:r>
          </w:p>
          <w:p w14:paraId="471D6DD7" w14:textId="77777777" w:rsidR="00297CDB" w:rsidRDefault="00297CDB" w:rsidP="00297CDB">
            <w:pPr>
              <w:pStyle w:val="TAC"/>
              <w:spacing w:before="20" w:after="20"/>
              <w:ind w:left="57" w:right="57"/>
              <w:jc w:val="left"/>
            </w:pPr>
            <w:r>
              <w:rPr>
                <w:lang w:val="en-US"/>
              </w:rPr>
              <w:t xml:space="preserve">For s1 and s2. The UE will include its role </w:t>
            </w:r>
            <w:r w:rsidRPr="002740FD">
              <w:t>in its list of supported roles during discovery</w:t>
            </w:r>
            <w:r>
              <w:t xml:space="preserve"> if it is able to do at that time.</w:t>
            </w:r>
          </w:p>
          <w:p w14:paraId="4F0BACAB" w14:textId="77777777" w:rsidR="00297CDB" w:rsidRDefault="00297CDB" w:rsidP="00297CDB">
            <w:pPr>
              <w:pStyle w:val="TAC"/>
              <w:spacing w:before="20" w:after="20"/>
              <w:ind w:left="57" w:right="57"/>
              <w:jc w:val="left"/>
            </w:pPr>
            <w:r>
              <w:t>For s3, similar to s1 and s2, RAN2 does not need to do additional work referring draft TS 23.586; RAN2 don’t need to discuss about location status and Located UE role.</w:t>
            </w:r>
          </w:p>
          <w:p w14:paraId="0DEBF49D" w14:textId="77777777" w:rsidR="00297CDB" w:rsidRDefault="00297CDB" w:rsidP="00297CDB">
            <w:pPr>
              <w:pStyle w:val="NO"/>
            </w:pPr>
            <w:r>
              <w:t xml:space="preserve">NOTE: </w:t>
            </w:r>
            <w:r>
              <w:tab/>
              <w:t xml:space="preserve">The role of being “Located UE” is dynamic and can change over time, in particular if the Located UE is moving. Hence, the discovery results need to be refreshed if there is a (significant) delay between discovery and initiating of a ranging procedure with a discovered Located UE. How often this is done is up to UE implementation. </w:t>
            </w:r>
          </w:p>
          <w:p w14:paraId="3013F25E" w14:textId="77777777" w:rsidR="00297CDB" w:rsidRDefault="00297CDB" w:rsidP="00297CDB">
            <w:pPr>
              <w:pStyle w:val="TAC"/>
              <w:spacing w:before="20" w:after="20"/>
              <w:ind w:left="57" w:right="57"/>
              <w:jc w:val="left"/>
            </w:pPr>
            <w:r>
              <w:t>Condition</w:t>
            </w:r>
          </w:p>
          <w:p w14:paraId="0845D6FE" w14:textId="77777777" w:rsidR="00297CDB" w:rsidRDefault="00297CDB" w:rsidP="00297CDB">
            <w:pPr>
              <w:pStyle w:val="TAC"/>
              <w:spacing w:before="20" w:after="20"/>
              <w:ind w:left="57" w:right="57"/>
              <w:jc w:val="left"/>
            </w:pPr>
            <w:r>
              <w:t>d1~d4 are not essential information.</w:t>
            </w:r>
          </w:p>
          <w:p w14:paraId="7A5595C0" w14:textId="77777777" w:rsidR="00297CDB" w:rsidRDefault="00297CDB" w:rsidP="00297CDB">
            <w:pPr>
              <w:pStyle w:val="TAC"/>
              <w:spacing w:before="20" w:after="20"/>
              <w:ind w:left="57" w:right="57"/>
              <w:jc w:val="left"/>
              <w:rPr>
                <w:lang w:val="en-US"/>
              </w:rPr>
            </w:pPr>
          </w:p>
          <w:p w14:paraId="405EF1E4" w14:textId="77777777" w:rsidR="00297CDB" w:rsidRDefault="00297CDB" w:rsidP="00297CDB">
            <w:pPr>
              <w:pStyle w:val="TAC"/>
              <w:spacing w:before="20" w:after="20"/>
              <w:ind w:left="57" w:right="57"/>
              <w:jc w:val="left"/>
              <w:rPr>
                <w:lang w:val="en-US"/>
              </w:rPr>
            </w:pPr>
            <w:r>
              <w:rPr>
                <w:lang w:val="en-US"/>
              </w:rPr>
              <w:t>Network</w:t>
            </w:r>
          </w:p>
          <w:p w14:paraId="0368BAB7" w14:textId="15729D82" w:rsidR="00985948" w:rsidRDefault="00297CDB" w:rsidP="00297CDB">
            <w:pPr>
              <w:pStyle w:val="TAC"/>
              <w:spacing w:before="20" w:after="20"/>
              <w:ind w:left="57" w:right="57"/>
              <w:jc w:val="left"/>
              <w:rPr>
                <w:lang w:val="en-US"/>
              </w:rPr>
            </w:pPr>
            <w:r>
              <w:rPr>
                <w:lang w:val="en-US"/>
              </w:rPr>
              <w:t>n1, n2, n3 can be useful for NW assisted SL positioning or hybrid positioning.</w:t>
            </w:r>
          </w:p>
        </w:tc>
      </w:tr>
      <w:tr w:rsidR="008E4D6C"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2CF0853A"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8E4D6C" w:rsidRDefault="008E4D6C" w:rsidP="008E4D6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3D71E" w14:textId="132B02CD" w:rsidR="008E4D6C" w:rsidRDefault="008E4D6C" w:rsidP="008E4D6C">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0368BABB" w14:textId="39D05398" w:rsidR="008E4D6C" w:rsidRDefault="008E4D6C" w:rsidP="008E4D6C">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9A630C" w14:paraId="7A85472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B71712" w14:textId="084769A2" w:rsidR="009A630C" w:rsidRDefault="009A630C" w:rsidP="008E4D6C">
            <w:pPr>
              <w:pStyle w:val="TAC"/>
              <w:spacing w:before="20" w:after="20"/>
              <w:ind w:left="57" w:right="57"/>
              <w:jc w:val="left"/>
              <w:rPr>
                <w:rFonts w:hint="eastAsia"/>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670EEEA7" w14:textId="1EB91EB4" w:rsidR="009A630C" w:rsidRDefault="009A630C" w:rsidP="008E4D6C">
            <w:pPr>
              <w:pStyle w:val="TAC"/>
              <w:spacing w:before="20" w:after="20"/>
              <w:ind w:left="57" w:right="57"/>
              <w:jc w:val="left"/>
              <w:rPr>
                <w:lang w:val="en-US" w:eastAsia="zh-CN"/>
              </w:rPr>
            </w:pPr>
            <w:r>
              <w:rPr>
                <w:lang w:val="en-US"/>
              </w:rPr>
              <w:t xml:space="preserve">Support </w:t>
            </w:r>
            <w:r w:rsidRPr="009A630C">
              <w:rPr>
                <w:lang w:val="en-US"/>
              </w:rPr>
              <w:t>c1/c2/c3</w:t>
            </w:r>
            <w:r>
              <w:rPr>
                <w:rFonts w:hint="eastAsia"/>
                <w:lang w:val="en-US" w:eastAsia="zh-CN"/>
              </w:rPr>
              <w:t>/s</w:t>
            </w:r>
            <w:r>
              <w:rPr>
                <w:lang w:val="en-US" w:eastAsia="zh-CN"/>
              </w:rPr>
              <w:t>3</w:t>
            </w:r>
            <w:r w:rsidR="00982DCE">
              <w:rPr>
                <w:lang w:val="en-US" w:eastAsia="zh-CN"/>
              </w:rPr>
              <w:t>/N3</w:t>
            </w:r>
            <w:r>
              <w:rPr>
                <w:lang w:val="en-US" w:eastAsia="zh-CN"/>
              </w:rPr>
              <w:t>,</w:t>
            </w:r>
          </w:p>
          <w:p w14:paraId="21FCC7C3" w14:textId="29ECF7A5" w:rsidR="009A630C" w:rsidRPr="009A630C" w:rsidRDefault="009A630C" w:rsidP="008E4D6C">
            <w:pPr>
              <w:pStyle w:val="TAC"/>
              <w:spacing w:before="20" w:after="20"/>
              <w:ind w:left="57" w:right="57"/>
              <w:jc w:val="left"/>
              <w:rPr>
                <w:rFonts w:hint="eastAsia"/>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0B334294" w14:textId="77777777" w:rsidR="00982DCE" w:rsidRDefault="00982DCE" w:rsidP="008E4D6C">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4020EBCA" w14:textId="3EDBA41A" w:rsidR="009A630C" w:rsidRDefault="00982DCE" w:rsidP="008E4D6C">
            <w:pPr>
              <w:pStyle w:val="TAC"/>
              <w:spacing w:before="20" w:after="20"/>
              <w:ind w:left="57" w:right="57"/>
              <w:jc w:val="left"/>
              <w:rPr>
                <w:lang w:val="en-US" w:eastAsia="zh-CN"/>
              </w:rPr>
            </w:pPr>
            <w:r>
              <w:rPr>
                <w:lang w:val="en-US" w:eastAsia="zh-CN"/>
              </w:rPr>
              <w:t>C3 is helpful that this reduces the unnecessary PC5 link setup with limited payload in discovery message. If the anchor UE and target UE have no overlap in their position method, the following PC5 link setup and SLPP exchange are in vain and cause more comsumption.</w:t>
            </w:r>
          </w:p>
          <w:p w14:paraId="79883C7C" w14:textId="34CEE87F" w:rsidR="00982DCE" w:rsidRDefault="00982DCE" w:rsidP="008E4D6C">
            <w:pPr>
              <w:pStyle w:val="TAC"/>
              <w:spacing w:before="20" w:after="20"/>
              <w:ind w:left="57" w:right="57"/>
              <w:jc w:val="left"/>
              <w:rPr>
                <w:rFonts w:hint="eastAsia"/>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4B83" w14:textId="77777777" w:rsidR="00B061D1" w:rsidRDefault="00B061D1">
      <w:pPr>
        <w:spacing w:after="0"/>
      </w:pPr>
      <w:r>
        <w:separator/>
      </w:r>
    </w:p>
  </w:endnote>
  <w:endnote w:type="continuationSeparator" w:id="0">
    <w:p w14:paraId="59B3D847" w14:textId="77777777" w:rsidR="00B061D1" w:rsidRDefault="00B0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82BB" w14:textId="77777777" w:rsidR="00B061D1" w:rsidRDefault="00B061D1">
      <w:pPr>
        <w:spacing w:after="0"/>
      </w:pPr>
      <w:r>
        <w:separator/>
      </w:r>
    </w:p>
  </w:footnote>
  <w:footnote w:type="continuationSeparator" w:id="0">
    <w:p w14:paraId="4974FD56" w14:textId="77777777" w:rsidR="00B061D1" w:rsidRDefault="00B061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204298021">
    <w:abstractNumId w:val="5"/>
  </w:num>
  <w:num w:numId="2" w16cid:durableId="2019388636">
    <w:abstractNumId w:val="7"/>
  </w:num>
  <w:num w:numId="3" w16cid:durableId="1237277895">
    <w:abstractNumId w:val="11"/>
  </w:num>
  <w:num w:numId="4" w16cid:durableId="183521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518361">
    <w:abstractNumId w:val="9"/>
  </w:num>
  <w:num w:numId="6" w16cid:durableId="1581793872">
    <w:abstractNumId w:val="3"/>
  </w:num>
  <w:num w:numId="7" w16cid:durableId="1962489991">
    <w:abstractNumId w:val="8"/>
  </w:num>
  <w:num w:numId="8" w16cid:durableId="889463612">
    <w:abstractNumId w:val="2"/>
  </w:num>
  <w:num w:numId="9" w16cid:durableId="1509825527">
    <w:abstractNumId w:val="4"/>
  </w:num>
  <w:num w:numId="10" w16cid:durableId="1443108845">
    <w:abstractNumId w:val="1"/>
  </w:num>
  <w:num w:numId="11" w16cid:durableId="1430927388">
    <w:abstractNumId w:val="10"/>
  </w:num>
  <w:num w:numId="12" w16cid:durableId="1011446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E458D"/>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19E9"/>
    <w:rsid w:val="002747EC"/>
    <w:rsid w:val="002801C2"/>
    <w:rsid w:val="002855BF"/>
    <w:rsid w:val="00297CDB"/>
    <w:rsid w:val="002B5656"/>
    <w:rsid w:val="002C3732"/>
    <w:rsid w:val="002C5481"/>
    <w:rsid w:val="002D0484"/>
    <w:rsid w:val="002F0D22"/>
    <w:rsid w:val="002F4782"/>
    <w:rsid w:val="00305EEC"/>
    <w:rsid w:val="003071C7"/>
    <w:rsid w:val="00311B17"/>
    <w:rsid w:val="003172DC"/>
    <w:rsid w:val="00320398"/>
    <w:rsid w:val="00325AE3"/>
    <w:rsid w:val="00326069"/>
    <w:rsid w:val="00342E20"/>
    <w:rsid w:val="0035462D"/>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239C"/>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0CE9"/>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83E3A"/>
    <w:rsid w:val="008A44CF"/>
    <w:rsid w:val="008B0523"/>
    <w:rsid w:val="008B3D03"/>
    <w:rsid w:val="008B5306"/>
    <w:rsid w:val="008C188F"/>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2DCE"/>
    <w:rsid w:val="00984BDD"/>
    <w:rsid w:val="00985948"/>
    <w:rsid w:val="009928A9"/>
    <w:rsid w:val="00995AFB"/>
    <w:rsid w:val="009A0AF3"/>
    <w:rsid w:val="009A630C"/>
    <w:rsid w:val="009A6804"/>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04FF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eastAsia="ko-KR"/>
    </w:rPr>
  </w:style>
  <w:style w:type="character" w:styleId="ab">
    <w:name w:val="Strong"/>
    <w:basedOn w:val="a0"/>
    <w:uiPriority w:val="22"/>
    <w:qFormat/>
    <w:rPr>
      <w:b/>
      <w:bCs/>
    </w:rPr>
  </w:style>
  <w:style w:type="character" w:styleId="ac">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d">
    <w:name w:val="List Paragraph"/>
    <w:basedOn w:val="a"/>
    <w:link w:val="ae"/>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e">
    <w:name w:val="列表段落 字符"/>
    <w:basedOn w:val="a0"/>
    <w:link w:val="ad"/>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rsid w:val="00985948"/>
    <w:rPr>
      <w:color w:val="605E5C"/>
      <w:shd w:val="clear" w:color="auto" w:fill="E1DFDD"/>
    </w:rPr>
  </w:style>
  <w:style w:type="character" w:customStyle="1" w:styleId="NOChar">
    <w:name w:val="NO Char"/>
    <w:link w:val="NO"/>
    <w:rsid w:val="00297C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j.davies@philip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78B2F41E-2CF8-498F-B771-8B4F74B6169F}">
  <ds:schemaRefs>
    <ds:schemaRef ds:uri="http://schemas.openxmlformats.org/officeDocument/2006/bibliography"/>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4398</Words>
  <Characters>25073</Characters>
  <Application>Microsoft Office Word</Application>
  <DocSecurity>0</DocSecurity>
  <Lines>208</Lines>
  <Paragraphs>58</Paragraphs>
  <ScaleCrop>false</ScaleCrop>
  <Company>Nokia</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CMCC-Xiaoxuan-0420</cp:lastModifiedBy>
  <cp:revision>8</cp:revision>
  <dcterms:created xsi:type="dcterms:W3CDTF">2023-04-21T03:15:00Z</dcterms:created>
  <dcterms:modified xsi:type="dcterms:W3CDTF">2023-04-21T06:53:00Z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