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94A54" w14:textId="3D7795C7" w:rsidR="00371479" w:rsidRPr="004A1A95" w:rsidRDefault="00371479" w:rsidP="00371479">
      <w:pPr>
        <w:pStyle w:val="3GPPHeader"/>
        <w:spacing w:after="60"/>
        <w:rPr>
          <w:sz w:val="32"/>
          <w:szCs w:val="32"/>
        </w:rPr>
      </w:pPr>
      <w:r>
        <w:t>3GPP RAN WG2 Meeting #121bis-e</w:t>
      </w:r>
      <w:r w:rsidRPr="004A1A95">
        <w:tab/>
      </w:r>
      <w:r w:rsidR="00DB074F" w:rsidRPr="00DB074F">
        <w:rPr>
          <w:highlight w:val="yellow"/>
        </w:rPr>
        <w:t>(draft</w:t>
      </w:r>
      <w:proofErr w:type="gramStart"/>
      <w:r w:rsidR="00DB074F" w:rsidRPr="00DB074F">
        <w:rPr>
          <w:highlight w:val="yellow"/>
        </w:rPr>
        <w:t>)</w:t>
      </w:r>
      <w:r w:rsidRPr="31D03E73">
        <w:rPr>
          <w:rFonts w:cs="Arial"/>
          <w:sz w:val="26"/>
          <w:szCs w:val="26"/>
        </w:rPr>
        <w:t>R2</w:t>
      </w:r>
      <w:proofErr w:type="gramEnd"/>
      <w:r w:rsidRPr="31D03E73">
        <w:rPr>
          <w:rFonts w:cs="Arial"/>
          <w:sz w:val="26"/>
          <w:szCs w:val="26"/>
        </w:rPr>
        <w:t>-2</w:t>
      </w:r>
      <w:r>
        <w:rPr>
          <w:rFonts w:cs="Arial"/>
          <w:sz w:val="26"/>
          <w:szCs w:val="26"/>
        </w:rPr>
        <w:t>3042</w:t>
      </w:r>
      <w:r w:rsidR="00DB074F">
        <w:rPr>
          <w:rFonts w:cs="Arial"/>
          <w:sz w:val="26"/>
          <w:szCs w:val="26"/>
        </w:rPr>
        <w:t>58</w:t>
      </w:r>
    </w:p>
    <w:p w14:paraId="1C45325D" w14:textId="77777777" w:rsidR="00371479" w:rsidRPr="00702A88" w:rsidRDefault="00371479" w:rsidP="00371479">
      <w:pPr>
        <w:pStyle w:val="3GPPHeader"/>
      </w:pPr>
      <w:proofErr w:type="spellStart"/>
      <w:proofErr w:type="gramStart"/>
      <w:r w:rsidRPr="00CD2CD7">
        <w:t>eMeeting</w:t>
      </w:r>
      <w:proofErr w:type="spellEnd"/>
      <w:proofErr w:type="gram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43DDD054"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w:t>
      </w:r>
      <w:r w:rsidR="000B64E4">
        <w:rPr>
          <w:sz w:val="22"/>
          <w:szCs w:val="22"/>
          <w:lang w:val="sv-SE"/>
        </w:rPr>
        <w:t>6.4</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r>
      <w:proofErr w:type="spellStart"/>
      <w:r w:rsidRPr="00007502">
        <w:rPr>
          <w:sz w:val="22"/>
          <w:szCs w:val="22"/>
          <w:lang w:val="en-US"/>
        </w:rPr>
        <w:t>InterDigital</w:t>
      </w:r>
      <w:proofErr w:type="spellEnd"/>
      <w:r w:rsidR="00371479" w:rsidRPr="00007502">
        <w:rPr>
          <w:sz w:val="22"/>
          <w:szCs w:val="22"/>
          <w:lang w:val="en-US"/>
        </w:rPr>
        <w:t xml:space="preserve"> (Rapporteur)</w:t>
      </w:r>
    </w:p>
    <w:p w14:paraId="28B90663" w14:textId="58A5E22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92322" w:rsidRPr="00592322">
        <w:rPr>
          <w:sz w:val="22"/>
          <w:szCs w:val="22"/>
        </w:rPr>
        <w:tab/>
        <w:t>[AT121bis-e</w:t>
      </w:r>
      <w:proofErr w:type="gramStart"/>
      <w:r w:rsidR="00592322" w:rsidRPr="00592322">
        <w:rPr>
          <w:sz w:val="22"/>
          <w:szCs w:val="22"/>
        </w:rPr>
        <w:t>][</w:t>
      </w:r>
      <w:proofErr w:type="gramEnd"/>
      <w:r w:rsidR="00592322" w:rsidRPr="00592322">
        <w:rPr>
          <w:sz w:val="22"/>
          <w:szCs w:val="22"/>
        </w:rPr>
        <w:t>115][</w:t>
      </w:r>
      <w:proofErr w:type="spellStart"/>
      <w:r w:rsidR="00592322" w:rsidRPr="00592322">
        <w:rPr>
          <w:sz w:val="22"/>
          <w:szCs w:val="22"/>
        </w:rPr>
        <w:t>IoT</w:t>
      </w:r>
      <w:proofErr w:type="spellEnd"/>
      <w:r w:rsidR="00592322" w:rsidRPr="00592322">
        <w:rPr>
          <w:sz w:val="22"/>
          <w:szCs w:val="22"/>
        </w:rPr>
        <w:t xml:space="preserve"> NTN </w:t>
      </w:r>
      <w:proofErr w:type="spellStart"/>
      <w:r w:rsidR="00592322" w:rsidRPr="00592322">
        <w:rPr>
          <w:sz w:val="22"/>
          <w:szCs w:val="22"/>
        </w:rPr>
        <w:t>Enh</w:t>
      </w:r>
      <w:proofErr w:type="spellEnd"/>
      <w:r w:rsidR="00592322" w:rsidRPr="00592322">
        <w:rPr>
          <w:sz w:val="22"/>
          <w:szCs w:val="22"/>
        </w:rPr>
        <w:t>] Discontinuous coverage enhancements (Interdigital)</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22DC88C2"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 xml:space="preserve">contributions on </w:t>
      </w:r>
      <w:r w:rsidR="000B64E4">
        <w:t xml:space="preserve">discontinuous </w:t>
      </w:r>
      <w:r w:rsidR="007D28CA">
        <w:t>coverage enhancements for non-terrestrial networks submitted</w:t>
      </w:r>
      <w:r w:rsidR="00601104">
        <w:t xml:space="preserve"> to AI 7.</w:t>
      </w:r>
      <w:r w:rsidR="001C4D8B">
        <w:t>6.4</w:t>
      </w:r>
      <w:r w:rsidR="008F6C95">
        <w:t>,</w:t>
      </w:r>
      <w:r w:rsidR="00601104">
        <w:t xml:space="preserve"> as per the following:</w:t>
      </w:r>
    </w:p>
    <w:p w14:paraId="5C7D458C" w14:textId="77777777" w:rsidR="00E726A9" w:rsidRPr="007D7239" w:rsidRDefault="00E726A9" w:rsidP="00E726A9">
      <w:pPr>
        <w:pStyle w:val="EmailDiscussion"/>
        <w:tabs>
          <w:tab w:val="num" w:pos="1619"/>
        </w:tabs>
        <w:spacing w:after="0" w:line="240" w:lineRule="auto"/>
      </w:pPr>
      <w:r>
        <w:t>[AT121bis-e][115</w:t>
      </w:r>
      <w:r w:rsidRPr="00990177">
        <w:t>][</w:t>
      </w:r>
      <w:proofErr w:type="spellStart"/>
      <w:r w:rsidRPr="00990177">
        <w:t>IoT</w:t>
      </w:r>
      <w:proofErr w:type="spellEnd"/>
      <w:r w:rsidRPr="00990177">
        <w:t xml:space="preserve"> NTN</w:t>
      </w:r>
      <w:r>
        <w:t xml:space="preserve"> </w:t>
      </w:r>
      <w:proofErr w:type="spellStart"/>
      <w:r>
        <w:t>Enh</w:t>
      </w:r>
      <w:proofErr w:type="spellEnd"/>
      <w:r w:rsidRPr="00990177">
        <w:t xml:space="preserve">] </w:t>
      </w:r>
      <w:r>
        <w:t>Discontinuous coverage enhancements (Interdigital)</w:t>
      </w:r>
    </w:p>
    <w:p w14:paraId="4CE1F9EE" w14:textId="0DEA79F2" w:rsidR="00E726A9" w:rsidRPr="00F46EEE" w:rsidRDefault="00E726A9" w:rsidP="00E726A9">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10" w:history="1">
        <w:r w:rsidR="001C4D8B" w:rsidRPr="00282FD9">
          <w:rPr>
            <w:rFonts w:ascii="Calibri" w:eastAsia="Times New Roman" w:hAnsi="Calibri" w:cs="Calibri"/>
            <w:color w:val="0563C1"/>
            <w:sz w:val="22"/>
            <w:szCs w:val="22"/>
            <w:u w:val="single"/>
          </w:rPr>
          <w:t>R2-2303716</w:t>
        </w:r>
      </w:hyperlink>
      <w:r w:rsidRPr="00F46EEE">
        <w:rPr>
          <w:szCs w:val="20"/>
        </w:rPr>
        <w:t xml:space="preserve"> and possibly including proposals from other contributions as well (</w:t>
      </w:r>
      <w:hyperlink r:id="rId11" w:tooltip="C:Data3GPPExtractsR2-2302822 RAN2 enhancements for discontinuous coverage.docx" w:history="1">
        <w:hyperlink r:id="rId12" w:history="1">
          <w:r w:rsidR="001C4D8B" w:rsidRPr="00282FD9">
            <w:rPr>
              <w:rFonts w:ascii="Calibri" w:eastAsia="Times New Roman" w:hAnsi="Calibri" w:cs="Calibri"/>
              <w:color w:val="0563C1"/>
              <w:sz w:val="22"/>
              <w:szCs w:val="22"/>
              <w:u w:val="single"/>
            </w:rPr>
            <w:t>R2-2302822</w:t>
          </w:r>
        </w:hyperlink>
      </w:hyperlink>
      <w:r w:rsidRPr="00F46EEE">
        <w:rPr>
          <w:rStyle w:val="af9"/>
          <w:szCs w:val="20"/>
        </w:rPr>
        <w:t xml:space="preserve">, </w:t>
      </w:r>
      <w:hyperlink r:id="rId13" w:tooltip="C:Data3GPPExtractsR2-2303193-Discontinuous coverage for IoT NTN.docx" w:history="1">
        <w:hyperlink r:id="rId14" w:history="1">
          <w:r w:rsidR="001C4D8B" w:rsidRPr="00282FD9">
            <w:rPr>
              <w:rFonts w:ascii="Calibri" w:eastAsia="Times New Roman" w:hAnsi="Calibri" w:cs="Calibri"/>
              <w:color w:val="0563C1"/>
              <w:sz w:val="22"/>
              <w:szCs w:val="22"/>
              <w:u w:val="single"/>
            </w:rPr>
            <w:t>R2-2303193</w:t>
          </w:r>
        </w:hyperlink>
      </w:hyperlink>
      <w:r w:rsidRPr="00F46EEE">
        <w:rPr>
          <w:rFonts w:eastAsia="Times New Roman" w:cs="Arial"/>
          <w:color w:val="000000"/>
          <w:szCs w:val="20"/>
          <w:lang w:val="en-US" w:eastAsia="en-US"/>
        </w:rPr>
        <w:t>)</w:t>
      </w:r>
    </w:p>
    <w:p w14:paraId="143DF2C9" w14:textId="77777777" w:rsidR="00E726A9" w:rsidRPr="00F46EEE" w:rsidRDefault="00E726A9" w:rsidP="00E726A9">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2797BBE6"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for agreement (if any)</w:t>
      </w:r>
    </w:p>
    <w:p w14:paraId="031026D9"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that require online discussions</w:t>
      </w:r>
    </w:p>
    <w:p w14:paraId="1DAF0077" w14:textId="77777777" w:rsidR="00E726A9" w:rsidRPr="00506522" w:rsidRDefault="00E726A9" w:rsidP="00E726A9">
      <w:pPr>
        <w:pStyle w:val="EmailDiscussion2"/>
        <w:numPr>
          <w:ilvl w:val="0"/>
          <w:numId w:val="15"/>
        </w:numPr>
        <w:rPr>
          <w:color w:val="000000" w:themeColor="text1"/>
        </w:rPr>
      </w:pPr>
      <w:r w:rsidRPr="00BE132B">
        <w:rPr>
          <w:color w:val="000000" w:themeColor="text1"/>
        </w:rPr>
        <w:t>List of proposals that should not be pursued (if any)</w:t>
      </w:r>
    </w:p>
    <w:p w14:paraId="5DB1A076" w14:textId="77777777" w:rsidR="00E726A9" w:rsidRPr="00990177"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w:t>
      </w:r>
      <w:r>
        <w:rPr>
          <w:rFonts w:cs="Arial"/>
          <w:color w:val="000000"/>
          <w:sz w:val="21"/>
          <w:szCs w:val="21"/>
          <w:lang w:val="en-US" w:eastAsia="en-US"/>
        </w:rPr>
        <w:t xml:space="preserve">dline for companies' feedback: </w:t>
      </w:r>
      <w:r w:rsidRPr="00E726A9">
        <w:rPr>
          <w:rFonts w:cs="Arial"/>
          <w:color w:val="FF0000"/>
          <w:sz w:val="21"/>
          <w:szCs w:val="21"/>
          <w:highlight w:val="yellow"/>
          <w:lang w:val="en-US" w:eastAsia="en-US"/>
        </w:rPr>
        <w:t>Tuesday 2023-04-25 06:00 UTC</w:t>
      </w:r>
    </w:p>
    <w:p w14:paraId="0265A770" w14:textId="77777777" w:rsidR="00E726A9"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Deadline for rapporteur</w:t>
      </w:r>
      <w:r>
        <w:rPr>
          <w:rFonts w:cs="Arial"/>
          <w:color w:val="000000"/>
          <w:sz w:val="21"/>
          <w:szCs w:val="21"/>
          <w:lang w:val="en-US" w:eastAsia="en-US"/>
        </w:rPr>
        <w:t>'s summary (in R2-2304258): Tuesday 2023-04-25 08</w:t>
      </w:r>
      <w:r w:rsidRPr="006127F5">
        <w:rPr>
          <w:rFonts w:cs="Arial"/>
          <w:color w:val="000000"/>
          <w:sz w:val="21"/>
          <w:szCs w:val="21"/>
          <w:lang w:val="en-US" w:eastAsia="en-US"/>
        </w:rPr>
        <w:t>:00 UTC</w:t>
      </w:r>
    </w:p>
    <w:p w14:paraId="10D51BA1" w14:textId="343A9B2E" w:rsidR="00E726A9" w:rsidRDefault="00E726A9" w:rsidP="00E726A9">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47600C6D" w14:textId="4AC98DD6" w:rsidR="00AA12FF" w:rsidRDefault="00AA12FF" w:rsidP="00E726A9">
      <w:pPr>
        <w:pStyle w:val="EmailDiscussion2"/>
        <w:ind w:left="1619" w:firstLine="0"/>
        <w:rPr>
          <w:u w:val="single"/>
        </w:rPr>
      </w:pPr>
    </w:p>
    <w:p w14:paraId="57E67B46" w14:textId="77777777" w:rsidR="00AA12FF" w:rsidRPr="005654CF" w:rsidRDefault="00AA12FF" w:rsidP="00E726A9">
      <w:pPr>
        <w:pStyle w:val="EmailDiscussion2"/>
        <w:ind w:left="1619" w:firstLine="0"/>
        <w:rPr>
          <w:u w:val="single"/>
        </w:rPr>
      </w:pPr>
    </w:p>
    <w:p w14:paraId="251AD277" w14:textId="0C4CB848" w:rsidR="00CE380B" w:rsidRDefault="00CE380B" w:rsidP="002706A6">
      <w:pPr>
        <w:pStyle w:val="1"/>
      </w:pPr>
      <w:r w:rsidRPr="00AC3CD2">
        <w:t>Background</w:t>
      </w:r>
    </w:p>
    <w:p w14:paraId="01A3ACCC" w14:textId="77777777" w:rsidR="00CE380B" w:rsidRDefault="00CE380B" w:rsidP="00CE380B">
      <w:pPr>
        <w:rPr>
          <w:rFonts w:cs="Arial"/>
          <w:lang w:val="en-US"/>
        </w:rPr>
      </w:pPr>
      <w:r>
        <w:rPr>
          <w:rFonts w:cs="Arial"/>
          <w:lang w:val="en-US"/>
        </w:rPr>
        <w:t>In RAN2#121 the following agreements were made:</w:t>
      </w:r>
    </w:p>
    <w:p w14:paraId="7F28C16F" w14:textId="77777777" w:rsidR="00CE380B" w:rsidRDefault="00CE380B" w:rsidP="00CE380B">
      <w:pPr>
        <w:rPr>
          <w:rFonts w:cs="Arial"/>
          <w:lang w:val="en-US"/>
        </w:rPr>
      </w:pPr>
    </w:p>
    <w:tbl>
      <w:tblPr>
        <w:tblStyle w:val="ad"/>
        <w:tblW w:w="0" w:type="auto"/>
        <w:tblLook w:val="04A0" w:firstRow="1" w:lastRow="0" w:firstColumn="1" w:lastColumn="0" w:noHBand="0" w:noVBand="1"/>
      </w:tblPr>
      <w:tblGrid>
        <w:gridCol w:w="9629"/>
      </w:tblGrid>
      <w:tr w:rsidR="00CE380B" w14:paraId="559DDE69" w14:textId="77777777" w:rsidTr="0053283D">
        <w:tc>
          <w:tcPr>
            <w:tcW w:w="9629" w:type="dxa"/>
          </w:tcPr>
          <w:p w14:paraId="5991A96C" w14:textId="77777777" w:rsidR="00CE380B" w:rsidRPr="00920D96" w:rsidRDefault="00CE380B" w:rsidP="0053283D">
            <w:pPr>
              <w:rPr>
                <w:rFonts w:asciiTheme="minorHAnsi" w:hAnsiTheme="minorHAnsi" w:cstheme="minorHAnsi"/>
                <w:lang w:val="en-US"/>
              </w:rPr>
            </w:pPr>
            <w:r w:rsidRPr="00920D96">
              <w:rPr>
                <w:rFonts w:asciiTheme="minorHAnsi" w:hAnsiTheme="minorHAnsi" w:cstheme="minorHAnsi"/>
                <w:lang w:val="en-US"/>
              </w:rPr>
              <w:t>Agreements:</w:t>
            </w:r>
          </w:p>
          <w:p w14:paraId="441D8168" w14:textId="77777777" w:rsidR="00CE380B" w:rsidRPr="00920D96" w:rsidRDefault="00CE380B" w:rsidP="00CE380B">
            <w:pPr>
              <w:pStyle w:val="aa"/>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can continue to check whether dedicated RRC </w:t>
            </w:r>
            <w:proofErr w:type="spellStart"/>
            <w:r w:rsidRPr="00920D96">
              <w:rPr>
                <w:rFonts w:eastAsia="Malgun Gothic" w:cstheme="minorHAnsi"/>
                <w:sz w:val="20"/>
                <w:szCs w:val="20"/>
              </w:rPr>
              <w:t>signalling</w:t>
            </w:r>
            <w:proofErr w:type="spellEnd"/>
            <w:r w:rsidRPr="00920D96">
              <w:rPr>
                <w:rFonts w:eastAsia="Malgun Gothic" w:cstheme="minorHAnsi"/>
                <w:sz w:val="20"/>
                <w:szCs w:val="20"/>
              </w:rPr>
              <w:t xml:space="preserve"> can be used for providing satellite information corresponding to discontinuous coverage.</w:t>
            </w:r>
          </w:p>
          <w:p w14:paraId="3AFA3F35" w14:textId="77777777" w:rsidR="00CE380B" w:rsidRPr="00920D96" w:rsidRDefault="00CE380B" w:rsidP="00CE380B">
            <w:pPr>
              <w:pStyle w:val="aa"/>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will support enhancements in paging and </w:t>
            </w:r>
            <w:proofErr w:type="spellStart"/>
            <w:r w:rsidRPr="00920D96">
              <w:rPr>
                <w:rFonts w:eastAsia="Malgun Gothic" w:cstheme="minorHAnsi"/>
                <w:sz w:val="20"/>
                <w:szCs w:val="20"/>
              </w:rPr>
              <w:t>eDRX</w:t>
            </w:r>
            <w:proofErr w:type="spellEnd"/>
            <w:r w:rsidRPr="00920D96">
              <w:rPr>
                <w:rFonts w:eastAsia="Malgun Gothic" w:cstheme="minorHAnsi"/>
                <w:sz w:val="20"/>
                <w:szCs w:val="20"/>
              </w:rPr>
              <w:t>, in alignment with the work in SA2 and CT1. FFS on the details</w:t>
            </w:r>
          </w:p>
          <w:p w14:paraId="2D57B896" w14:textId="77777777" w:rsidR="00CE380B" w:rsidRPr="00920D96" w:rsidRDefault="00CE380B" w:rsidP="00CE380B">
            <w:pPr>
              <w:pStyle w:val="aa"/>
              <w:numPr>
                <w:ilvl w:val="0"/>
                <w:numId w:val="19"/>
              </w:numPr>
              <w:spacing w:after="0" w:line="240" w:lineRule="auto"/>
              <w:contextualSpacing w:val="0"/>
              <w:jc w:val="both"/>
              <w:rPr>
                <w:rFonts w:cstheme="minorHAnsi"/>
              </w:rPr>
            </w:pPr>
            <w:r w:rsidRPr="00920D96">
              <w:rPr>
                <w:rFonts w:eastAsia="Malgun Gothic" w:cstheme="minorHAnsi"/>
                <w:sz w:val="20"/>
                <w:szCs w:val="20"/>
              </w:rPr>
              <w:t>RAN2 may consider enhancements for connected UE upon detecting discontinuous coverage (e.g., suspend RLM, RLF detection, and RRC re-establishment process)</w:t>
            </w:r>
          </w:p>
          <w:p w14:paraId="19510E4A" w14:textId="77777777" w:rsidR="00CE380B" w:rsidRPr="00920D96" w:rsidRDefault="00CE380B" w:rsidP="00CE380B">
            <w:pPr>
              <w:pStyle w:val="aa"/>
              <w:numPr>
                <w:ilvl w:val="0"/>
                <w:numId w:val="19"/>
              </w:numPr>
              <w:spacing w:after="0" w:line="240" w:lineRule="auto"/>
              <w:contextualSpacing w:val="0"/>
              <w:jc w:val="both"/>
              <w:rPr>
                <w:rFonts w:ascii="Arial" w:hAnsi="Arial" w:cs="Arial"/>
              </w:rPr>
            </w:pPr>
            <w:r w:rsidRPr="00920D96">
              <w:rPr>
                <w:rFonts w:eastAsia="Malgun Gothic" w:cstheme="minorHAnsi"/>
                <w:sz w:val="20"/>
                <w:szCs w:val="20"/>
              </w:rPr>
              <w:t>Companies supporting the store and forward approach can bring a proposal to the plenary for TEI18 or for updating the WID</w:t>
            </w:r>
          </w:p>
        </w:tc>
      </w:tr>
    </w:tbl>
    <w:p w14:paraId="76464A77" w14:textId="77777777" w:rsidR="00CE380B" w:rsidRPr="00CE380B" w:rsidRDefault="00CE380B" w:rsidP="00CE380B"/>
    <w:p w14:paraId="12C06579" w14:textId="12B06876" w:rsidR="00C25DDF" w:rsidRDefault="00EB267B" w:rsidP="00A047D1">
      <w:pPr>
        <w:pStyle w:val="1"/>
      </w:pPr>
      <w:r>
        <w:t>Discussion</w:t>
      </w:r>
    </w:p>
    <w:p w14:paraId="7165FE8B" w14:textId="77777777" w:rsidR="009D0FAB" w:rsidRDefault="009D0FAB" w:rsidP="00345A05">
      <w:pPr>
        <w:rPr>
          <w:iCs/>
          <w:lang w:eastAsia="ko-KR"/>
        </w:rPr>
      </w:pPr>
    </w:p>
    <w:p w14:paraId="1A9DD1CC" w14:textId="696BC75E" w:rsidR="00E404AA" w:rsidRDefault="00146C78" w:rsidP="00E404AA">
      <w:pPr>
        <w:pStyle w:val="2"/>
      </w:pPr>
      <w:r>
        <w:lastRenderedPageBreak/>
        <w:t>D</w:t>
      </w:r>
      <w:r w:rsidR="000A7277" w:rsidRPr="000A7277">
        <w:t>edicated RRC signalling for providing satellite information corresponding to discontinuous coverage</w:t>
      </w:r>
    </w:p>
    <w:p w14:paraId="0F8FB363" w14:textId="373F0120" w:rsidR="0005151C" w:rsidRDefault="005B00AE" w:rsidP="009D0F99">
      <w:pPr>
        <w:rPr>
          <w:lang w:val="en-US"/>
        </w:rPr>
      </w:pPr>
      <w:r>
        <w:rPr>
          <w:lang w:val="en-US"/>
        </w:rPr>
        <w:t>The</w:t>
      </w:r>
      <w:r w:rsidR="002E3D99">
        <w:rPr>
          <w:lang w:val="en-US"/>
        </w:rPr>
        <w:t xml:space="preserve"> following </w:t>
      </w:r>
      <w:r w:rsidR="0038329D">
        <w:rPr>
          <w:lang w:val="en-US"/>
        </w:rPr>
        <w:t>agreement</w:t>
      </w:r>
      <w:r w:rsidR="002E3D99">
        <w:rPr>
          <w:lang w:val="en-US"/>
        </w:rPr>
        <w:t xml:space="preserve"> was reached in RAN2#120:</w:t>
      </w:r>
    </w:p>
    <w:tbl>
      <w:tblPr>
        <w:tblStyle w:val="ad"/>
        <w:tblW w:w="0" w:type="auto"/>
        <w:tblLook w:val="04A0" w:firstRow="1" w:lastRow="0" w:firstColumn="1" w:lastColumn="0" w:noHBand="0" w:noVBand="1"/>
      </w:tblPr>
      <w:tblGrid>
        <w:gridCol w:w="9629"/>
      </w:tblGrid>
      <w:tr w:rsidR="00956CA4" w14:paraId="31D621F4" w14:textId="77777777" w:rsidTr="00CE380B">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60B94270" w:rsidR="00956CA4" w:rsidRPr="00956CA4" w:rsidRDefault="00CE380B" w:rsidP="009D0F99">
            <w:pPr>
              <w:rPr>
                <w:rFonts w:cs="Arial"/>
                <w:lang w:eastAsia="sv-SE"/>
              </w:rPr>
            </w:pPr>
            <w:r w:rsidRPr="00920D96">
              <w:rPr>
                <w:rFonts w:asciiTheme="minorHAnsi" w:eastAsia="Malgun Gothic" w:hAnsiTheme="minorHAnsi" w:cstheme="minorHAnsi"/>
                <w:lang w:val="en-US"/>
              </w:rPr>
              <w:t xml:space="preserve">RAN2 can continue to check whether dedicated RRC </w:t>
            </w:r>
            <w:proofErr w:type="spellStart"/>
            <w:r w:rsidRPr="00920D96">
              <w:rPr>
                <w:rFonts w:asciiTheme="minorHAnsi" w:eastAsia="Malgun Gothic" w:hAnsiTheme="minorHAnsi" w:cstheme="minorHAnsi"/>
                <w:lang w:val="en-US"/>
              </w:rPr>
              <w:t>signalling</w:t>
            </w:r>
            <w:proofErr w:type="spellEnd"/>
            <w:r w:rsidRPr="00920D96">
              <w:rPr>
                <w:rFonts w:asciiTheme="minorHAnsi" w:eastAsia="Malgun Gothic" w:hAnsiTheme="minorHAnsi" w:cstheme="minorHAnsi"/>
                <w:lang w:val="en-US"/>
              </w:rPr>
              <w:t xml:space="preserve"> can be used for providing satellite information corresponding to discontinuous coverage</w:t>
            </w:r>
          </w:p>
        </w:tc>
      </w:tr>
    </w:tbl>
    <w:p w14:paraId="0A4AD73C" w14:textId="77777777" w:rsidR="00956CA4" w:rsidRPr="00956CA4" w:rsidRDefault="00956CA4" w:rsidP="009D0F99">
      <w:pPr>
        <w:rPr>
          <w:sz w:val="2"/>
          <w:szCs w:val="2"/>
        </w:rPr>
      </w:pPr>
    </w:p>
    <w:p w14:paraId="5AACDC66" w14:textId="4039CCB4"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046EDAEE" w14:textId="0B1618CE" w:rsidR="000A7277" w:rsidRDefault="000A7277" w:rsidP="009D0F99"/>
    <w:tbl>
      <w:tblPr>
        <w:tblStyle w:val="ad"/>
        <w:tblW w:w="0" w:type="auto"/>
        <w:tblLook w:val="04A0" w:firstRow="1" w:lastRow="0" w:firstColumn="1" w:lastColumn="0" w:noHBand="0" w:noVBand="1"/>
      </w:tblPr>
      <w:tblGrid>
        <w:gridCol w:w="9629"/>
      </w:tblGrid>
      <w:tr w:rsidR="00AE4270" w:rsidRPr="00AE4270" w14:paraId="70EBA3CB" w14:textId="77777777" w:rsidTr="00AE4270">
        <w:tc>
          <w:tcPr>
            <w:tcW w:w="9629" w:type="dxa"/>
          </w:tcPr>
          <w:p w14:paraId="260D8D1F"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2</w:t>
            </w:r>
            <w:r w:rsidRPr="00282FD9">
              <w:rPr>
                <w:rFonts w:eastAsia="MS Gothic" w:cs="Arial"/>
                <w:color w:val="000000"/>
                <w:lang w:eastAsia="en-GB"/>
              </w:rPr>
              <w:t>：</w:t>
            </w:r>
            <w:r w:rsidRPr="00282FD9">
              <w:rPr>
                <w:rFonts w:cs="Arial"/>
                <w:color w:val="000000"/>
                <w:lang w:eastAsia="en-GB"/>
              </w:rPr>
              <w:t xml:space="preserve">Providing satellite information corresponding to discontinuous coverage via dedicated </w:t>
            </w:r>
            <w:proofErr w:type="spellStart"/>
            <w:r w:rsidRPr="00282FD9">
              <w:rPr>
                <w:rFonts w:cs="Arial"/>
                <w:color w:val="000000"/>
                <w:lang w:eastAsia="en-GB"/>
              </w:rPr>
              <w:t>signaling</w:t>
            </w:r>
            <w:proofErr w:type="spellEnd"/>
            <w:r w:rsidRPr="00282FD9">
              <w:rPr>
                <w:rFonts w:cs="Arial"/>
                <w:color w:val="000000"/>
                <w:lang w:eastAsia="en-GB"/>
              </w:rPr>
              <w:t xml:space="preserve"> (not RRC Release message) is not needed, or at least should be de-prioritized.</w:t>
            </w:r>
          </w:p>
        </w:tc>
      </w:tr>
      <w:tr w:rsidR="00AE4270" w:rsidRPr="00AE4270" w14:paraId="26AF32FF" w14:textId="77777777" w:rsidTr="00AE4270">
        <w:tc>
          <w:tcPr>
            <w:tcW w:w="9629" w:type="dxa"/>
          </w:tcPr>
          <w:p w14:paraId="1AF7922B" w14:textId="77777777" w:rsidR="00AE4270" w:rsidRPr="00AE4270" w:rsidRDefault="00AE4270" w:rsidP="0053283D">
            <w:pPr>
              <w:rPr>
                <w:rFonts w:cs="Arial"/>
                <w:color w:val="000000"/>
                <w:lang w:eastAsia="en-GB"/>
              </w:rPr>
            </w:pPr>
            <w:r w:rsidRPr="00AE4270">
              <w:rPr>
                <w:rFonts w:cs="Arial"/>
                <w:color w:val="000000"/>
                <w:lang w:eastAsia="en-GB"/>
              </w:rPr>
              <w:t xml:space="preserve">[3] (CMCC) </w:t>
            </w:r>
            <w:r w:rsidRPr="00282FD9">
              <w:rPr>
                <w:rFonts w:cs="Arial"/>
                <w:color w:val="000000"/>
                <w:lang w:eastAsia="en-GB"/>
              </w:rPr>
              <w:t xml:space="preserve">Proposal 1: RAN2 discuss to transfer more satellite assistance information via dedicated </w:t>
            </w:r>
            <w:proofErr w:type="spellStart"/>
            <w:r w:rsidRPr="00282FD9">
              <w:rPr>
                <w:rFonts w:cs="Arial"/>
                <w:color w:val="000000"/>
                <w:lang w:eastAsia="en-GB"/>
              </w:rPr>
              <w:t>signaling</w:t>
            </w:r>
            <w:proofErr w:type="spellEnd"/>
            <w:r w:rsidRPr="00282FD9">
              <w:rPr>
                <w:rFonts w:cs="Arial"/>
                <w:color w:val="000000"/>
                <w:lang w:eastAsia="en-GB"/>
              </w:rPr>
              <w:t>, SIB segmentation or multiple SIBs.</w:t>
            </w:r>
          </w:p>
        </w:tc>
      </w:tr>
      <w:tr w:rsidR="00AE4270" w:rsidRPr="00AE4270" w14:paraId="121A7ED2" w14:textId="77777777" w:rsidTr="00AE4270">
        <w:tc>
          <w:tcPr>
            <w:tcW w:w="9629" w:type="dxa"/>
          </w:tcPr>
          <w:p w14:paraId="2A441D08" w14:textId="77777777" w:rsidR="00AE4270" w:rsidRPr="00AE4270" w:rsidRDefault="00AE4270" w:rsidP="0053283D">
            <w:pPr>
              <w:rPr>
                <w:rFonts w:cs="Arial"/>
                <w:color w:val="000000"/>
                <w:lang w:eastAsia="en-GB"/>
              </w:rPr>
            </w:pPr>
            <w:r w:rsidRPr="00AE4270">
              <w:rPr>
                <w:rFonts w:cs="Arial"/>
                <w:color w:val="000000"/>
                <w:lang w:eastAsia="en-GB"/>
              </w:rPr>
              <w:t xml:space="preserve">[10] (Nokia) </w:t>
            </w:r>
            <w:r w:rsidRPr="00282FD9">
              <w:rPr>
                <w:rFonts w:cs="Arial"/>
                <w:color w:val="000000"/>
                <w:lang w:eastAsia="en-GB"/>
              </w:rPr>
              <w:t>Proposal 1: RAN2 to discuss the provisioning of additional satellites’ ephemeris via dedicated RRC signalling.</w:t>
            </w:r>
          </w:p>
        </w:tc>
      </w:tr>
    </w:tbl>
    <w:p w14:paraId="69C25DDE" w14:textId="77777777" w:rsidR="000A7277" w:rsidRDefault="000A7277" w:rsidP="009D0F99"/>
    <w:p w14:paraId="75ED4986" w14:textId="642A65BE"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E380B">
        <w:rPr>
          <w:b/>
          <w:bCs/>
        </w:rPr>
        <w:t xml:space="preserve">introduction of dedicated signalling </w:t>
      </w:r>
      <w:r w:rsidR="000A7277">
        <w:rPr>
          <w:b/>
          <w:bCs/>
        </w:rPr>
        <w:t xml:space="preserve">for </w:t>
      </w:r>
      <w:r w:rsidR="000A7277" w:rsidRPr="000A7277">
        <w:rPr>
          <w:b/>
          <w:bCs/>
        </w:rPr>
        <w:t>providing satellite information corresponding to discontinuous coverage</w:t>
      </w:r>
      <w:r w:rsidR="00221A56">
        <w:rPr>
          <w:b/>
          <w:bCs/>
        </w:rPr>
        <w:t xml:space="preserve"> to the UE</w:t>
      </w:r>
      <w:r w:rsidR="00D614A9">
        <w:rPr>
          <w:b/>
          <w:bCs/>
        </w:rPr>
        <w:t>?</w:t>
      </w:r>
      <w:r w:rsidR="00E20572">
        <w:rPr>
          <w:b/>
          <w:bCs/>
        </w:rPr>
        <w:t xml:space="preserve"> If </w:t>
      </w:r>
      <w:r w:rsidR="00856232">
        <w:rPr>
          <w:b/>
          <w:bCs/>
        </w:rPr>
        <w:t>so, please give details.</w:t>
      </w:r>
    </w:p>
    <w:tbl>
      <w:tblPr>
        <w:tblStyle w:val="ad"/>
        <w:tblW w:w="9715" w:type="dxa"/>
        <w:tblLayout w:type="fixed"/>
        <w:tblLook w:val="04A0" w:firstRow="1" w:lastRow="0" w:firstColumn="1" w:lastColumn="0" w:noHBand="0" w:noVBand="1"/>
      </w:tblPr>
      <w:tblGrid>
        <w:gridCol w:w="1496"/>
        <w:gridCol w:w="1739"/>
        <w:gridCol w:w="6480"/>
      </w:tblGrid>
      <w:tr w:rsidR="00D614A9" w14:paraId="6FBFB34B" w14:textId="77777777" w:rsidTr="0053283D">
        <w:tc>
          <w:tcPr>
            <w:tcW w:w="1496" w:type="dxa"/>
            <w:shd w:val="clear" w:color="auto" w:fill="E7E6E6" w:themeFill="background2"/>
          </w:tcPr>
          <w:p w14:paraId="52CC9257" w14:textId="77777777" w:rsidR="00D614A9" w:rsidRDefault="00D614A9" w:rsidP="0053283D">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53283D">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53283D">
            <w:pPr>
              <w:jc w:val="center"/>
              <w:rPr>
                <w:b/>
                <w:i/>
                <w:iCs/>
                <w:lang w:eastAsia="sv-SE"/>
              </w:rPr>
            </w:pPr>
            <w:r>
              <w:rPr>
                <w:b/>
                <w:lang w:eastAsia="sv-SE"/>
              </w:rPr>
              <w:t xml:space="preserve">Additional comments </w:t>
            </w:r>
          </w:p>
        </w:tc>
      </w:tr>
      <w:tr w:rsidR="00D614A9" w14:paraId="43234B5C" w14:textId="77777777" w:rsidTr="0053283D">
        <w:tc>
          <w:tcPr>
            <w:tcW w:w="1496" w:type="dxa"/>
          </w:tcPr>
          <w:p w14:paraId="284E37CA" w14:textId="657DF711" w:rsidR="00D614A9" w:rsidRDefault="00DE219B" w:rsidP="0053283D">
            <w:pPr>
              <w:rPr>
                <w:rFonts w:eastAsiaTheme="minorEastAsia"/>
              </w:rPr>
            </w:pPr>
            <w:r>
              <w:rPr>
                <w:rFonts w:eastAsiaTheme="minorEastAsia"/>
              </w:rPr>
              <w:t>Google</w:t>
            </w:r>
          </w:p>
        </w:tc>
        <w:tc>
          <w:tcPr>
            <w:tcW w:w="1739" w:type="dxa"/>
          </w:tcPr>
          <w:p w14:paraId="5BBEF774" w14:textId="43FE8F63" w:rsidR="00D614A9" w:rsidRDefault="00801007" w:rsidP="0053283D">
            <w:pPr>
              <w:rPr>
                <w:rFonts w:eastAsiaTheme="minorEastAsia"/>
              </w:rPr>
            </w:pPr>
            <w:r>
              <w:rPr>
                <w:rFonts w:eastAsiaTheme="minorEastAsia"/>
              </w:rPr>
              <w:t>No</w:t>
            </w:r>
          </w:p>
        </w:tc>
        <w:tc>
          <w:tcPr>
            <w:tcW w:w="6480" w:type="dxa"/>
          </w:tcPr>
          <w:p w14:paraId="48280A63" w14:textId="281D27E6" w:rsidR="00D614A9" w:rsidRDefault="00801007" w:rsidP="0053283D">
            <w:pPr>
              <w:rPr>
                <w:rFonts w:eastAsiaTheme="minorEastAsia"/>
                <w:highlight w:val="yellow"/>
              </w:rPr>
            </w:pPr>
            <w:r w:rsidRPr="00801007">
              <w:rPr>
                <w:rFonts w:eastAsiaTheme="minorEastAsia"/>
              </w:rPr>
              <w:t>SIB32 should be sufficient</w:t>
            </w:r>
            <w:r>
              <w:rPr>
                <w:rFonts w:eastAsiaTheme="minorEastAsia"/>
              </w:rPr>
              <w:t>.</w:t>
            </w:r>
          </w:p>
        </w:tc>
      </w:tr>
      <w:tr w:rsidR="00D614A9" w14:paraId="5CCBA024" w14:textId="77777777" w:rsidTr="0053283D">
        <w:tc>
          <w:tcPr>
            <w:tcW w:w="1496" w:type="dxa"/>
          </w:tcPr>
          <w:p w14:paraId="3C0EE8A1" w14:textId="5706D78A" w:rsidR="00D614A9" w:rsidRDefault="00615B63" w:rsidP="0053283D">
            <w:pPr>
              <w:rPr>
                <w:rFonts w:eastAsiaTheme="minorEastAsia"/>
              </w:rPr>
            </w:pPr>
            <w:proofErr w:type="spellStart"/>
            <w:r>
              <w:rPr>
                <w:rFonts w:eastAsiaTheme="minorEastAsia"/>
              </w:rPr>
              <w:t>MediaTek</w:t>
            </w:r>
            <w:proofErr w:type="spellEnd"/>
          </w:p>
        </w:tc>
        <w:tc>
          <w:tcPr>
            <w:tcW w:w="1739" w:type="dxa"/>
          </w:tcPr>
          <w:p w14:paraId="22FF4B05" w14:textId="6A61ADAE" w:rsidR="00D614A9" w:rsidRDefault="00615B63" w:rsidP="0053283D">
            <w:pPr>
              <w:rPr>
                <w:rFonts w:eastAsiaTheme="minorEastAsia"/>
              </w:rPr>
            </w:pPr>
            <w:r>
              <w:rPr>
                <w:rFonts w:eastAsiaTheme="minorEastAsia"/>
              </w:rPr>
              <w:t>No strong opinion</w:t>
            </w:r>
          </w:p>
        </w:tc>
        <w:tc>
          <w:tcPr>
            <w:tcW w:w="6480" w:type="dxa"/>
          </w:tcPr>
          <w:p w14:paraId="0D5B1C8E" w14:textId="77777777" w:rsidR="00D614A9" w:rsidRDefault="00615B63" w:rsidP="0053283D">
            <w:pPr>
              <w:rPr>
                <w:rFonts w:eastAsiaTheme="minorEastAsia"/>
                <w:lang w:val="en-US"/>
              </w:rPr>
            </w:pPr>
            <w:r w:rsidRPr="00DB5F74">
              <w:rPr>
                <w:rFonts w:eastAsiaTheme="minorEastAsia"/>
                <w:lang w:val="en-US"/>
              </w:rPr>
              <w:t>As a NTN cell</w:t>
            </w:r>
            <w:r>
              <w:rPr>
                <w:rFonts w:eastAsiaTheme="minorEastAsia"/>
                <w:lang w:val="en-US"/>
              </w:rPr>
              <w:t xml:space="preserve"> </w:t>
            </w:r>
            <w:r w:rsidRPr="00DB5F74">
              <w:rPr>
                <w:rFonts w:eastAsiaTheme="minorEastAsia"/>
                <w:lang w:val="en-US"/>
              </w:rPr>
              <w:t xml:space="preserve">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36EDD330" w14:textId="12DE16FE" w:rsidR="00615B63" w:rsidRDefault="00615B63" w:rsidP="0053283D">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D614A9" w14:paraId="27AFD45E" w14:textId="77777777" w:rsidTr="0053283D">
        <w:tc>
          <w:tcPr>
            <w:tcW w:w="1496" w:type="dxa"/>
          </w:tcPr>
          <w:p w14:paraId="0ACB7EC4" w14:textId="5149A3AF" w:rsidR="00D614A9" w:rsidRPr="0079639F" w:rsidRDefault="0079639F" w:rsidP="0053283D">
            <w:pPr>
              <w:rPr>
                <w:rFonts w:eastAsiaTheme="minorEastAsia"/>
              </w:rPr>
            </w:pPr>
            <w:r>
              <w:rPr>
                <w:rFonts w:eastAsiaTheme="minorEastAsia" w:hint="eastAsia"/>
              </w:rPr>
              <w:t>CATT</w:t>
            </w:r>
          </w:p>
        </w:tc>
        <w:tc>
          <w:tcPr>
            <w:tcW w:w="1739" w:type="dxa"/>
          </w:tcPr>
          <w:p w14:paraId="3BCAD814" w14:textId="13A55C8C" w:rsidR="00D614A9" w:rsidRPr="0079639F" w:rsidRDefault="0079639F" w:rsidP="0053283D">
            <w:pPr>
              <w:rPr>
                <w:rFonts w:eastAsiaTheme="minorEastAsia"/>
              </w:rPr>
            </w:pPr>
            <w:r>
              <w:rPr>
                <w:rFonts w:eastAsiaTheme="minorEastAsia" w:hint="eastAsia"/>
              </w:rPr>
              <w:t xml:space="preserve">No strong view </w:t>
            </w:r>
          </w:p>
        </w:tc>
        <w:tc>
          <w:tcPr>
            <w:tcW w:w="6480" w:type="dxa"/>
          </w:tcPr>
          <w:p w14:paraId="6FD05DEA" w14:textId="226FE580" w:rsidR="00D614A9" w:rsidRPr="0079639F" w:rsidRDefault="0079639F" w:rsidP="0053283D">
            <w:pPr>
              <w:rPr>
                <w:rFonts w:eastAsiaTheme="minorEastAsia"/>
                <w:highlight w:val="yellow"/>
              </w:rPr>
            </w:pPr>
            <w:r w:rsidRPr="0079639F">
              <w:rPr>
                <w:rFonts w:eastAsiaTheme="minorEastAsia"/>
                <w:lang w:val="en-US"/>
              </w:rPr>
              <w:t>A</w:t>
            </w:r>
            <w:r w:rsidRPr="0079639F">
              <w:rPr>
                <w:rFonts w:eastAsiaTheme="minorEastAsia" w:hint="eastAsia"/>
                <w:lang w:val="en-US"/>
              </w:rPr>
              <w:t xml:space="preserve">gree with Media </w:t>
            </w:r>
            <w:proofErr w:type="spellStart"/>
            <w:r w:rsidRPr="0079639F">
              <w:rPr>
                <w:rFonts w:eastAsiaTheme="minorEastAsia" w:hint="eastAsia"/>
                <w:lang w:val="en-US"/>
              </w:rPr>
              <w:t>Tek</w:t>
            </w:r>
            <w:proofErr w:type="spellEnd"/>
            <w:r w:rsidRPr="0079639F">
              <w:rPr>
                <w:rFonts w:eastAsiaTheme="minorEastAsia" w:hint="eastAsia"/>
                <w:lang w:val="en-US"/>
              </w:rPr>
              <w:t xml:space="preserve">, we can follow the view of satellite vendors. </w:t>
            </w:r>
          </w:p>
        </w:tc>
      </w:tr>
      <w:tr w:rsidR="00545AC5" w14:paraId="37BBE035" w14:textId="77777777" w:rsidTr="0053283D">
        <w:tc>
          <w:tcPr>
            <w:tcW w:w="1496" w:type="dxa"/>
          </w:tcPr>
          <w:p w14:paraId="1F72E574" w14:textId="39FB7F45" w:rsidR="00545AC5" w:rsidRDefault="00545AC5" w:rsidP="00545AC5">
            <w:pPr>
              <w:rPr>
                <w:rFonts w:eastAsiaTheme="minorEastAsia"/>
              </w:rPr>
            </w:pPr>
            <w:proofErr w:type="spellStart"/>
            <w:r>
              <w:rPr>
                <w:rFonts w:eastAsiaTheme="minorEastAsia" w:hint="eastAsia"/>
              </w:rPr>
              <w:t>Spreadtrum</w:t>
            </w:r>
            <w:proofErr w:type="spellEnd"/>
          </w:p>
        </w:tc>
        <w:tc>
          <w:tcPr>
            <w:tcW w:w="1739" w:type="dxa"/>
          </w:tcPr>
          <w:p w14:paraId="15D95BAD" w14:textId="004E563B" w:rsidR="00545AC5" w:rsidRDefault="00545AC5" w:rsidP="00545AC5">
            <w:pPr>
              <w:rPr>
                <w:rFonts w:eastAsiaTheme="minorEastAsia"/>
              </w:rPr>
            </w:pPr>
            <w:r>
              <w:rPr>
                <w:rFonts w:eastAsiaTheme="minorEastAsia" w:hint="eastAsia"/>
              </w:rPr>
              <w:t>No</w:t>
            </w:r>
          </w:p>
        </w:tc>
        <w:tc>
          <w:tcPr>
            <w:tcW w:w="6480" w:type="dxa"/>
          </w:tcPr>
          <w:p w14:paraId="4E9EA8BB" w14:textId="51132EAB" w:rsidR="00545AC5" w:rsidRDefault="000E4FBD" w:rsidP="006654ED">
            <w:pPr>
              <w:rPr>
                <w:rFonts w:eastAsiaTheme="minorEastAsia"/>
                <w:highlight w:val="yellow"/>
              </w:rPr>
            </w:pPr>
            <w:r>
              <w:rPr>
                <w:rFonts w:eastAsiaTheme="minorEastAsia"/>
              </w:rPr>
              <w:t>We think such satelli</w:t>
            </w:r>
            <w:r w:rsidR="00545AC5">
              <w:rPr>
                <w:rFonts w:eastAsiaTheme="minorEastAsia"/>
              </w:rPr>
              <w:t xml:space="preserve">te assistance information is common for the UEs </w:t>
            </w:r>
            <w:r w:rsidR="006654ED">
              <w:rPr>
                <w:rFonts w:eastAsiaTheme="minorEastAsia"/>
              </w:rPr>
              <w:t>stay</w:t>
            </w:r>
            <w:bookmarkStart w:id="0" w:name="_GoBack"/>
            <w:bookmarkEnd w:id="0"/>
            <w:r w:rsidR="00545AC5">
              <w:rPr>
                <w:rFonts w:eastAsiaTheme="minorEastAsia"/>
              </w:rPr>
              <w:t xml:space="preserve"> in the same one cell. Hence, it is straightforward to transfer the relevant information via SIB message.</w:t>
            </w:r>
          </w:p>
        </w:tc>
      </w:tr>
      <w:tr w:rsidR="00D614A9" w14:paraId="09483915" w14:textId="77777777" w:rsidTr="0053283D">
        <w:tc>
          <w:tcPr>
            <w:tcW w:w="1496" w:type="dxa"/>
          </w:tcPr>
          <w:p w14:paraId="3D9515AA" w14:textId="77777777" w:rsidR="00D614A9" w:rsidRDefault="00D614A9" w:rsidP="0053283D">
            <w:pPr>
              <w:rPr>
                <w:rFonts w:eastAsiaTheme="minorEastAsia"/>
              </w:rPr>
            </w:pPr>
          </w:p>
        </w:tc>
        <w:tc>
          <w:tcPr>
            <w:tcW w:w="1739" w:type="dxa"/>
          </w:tcPr>
          <w:p w14:paraId="1B6CEE61" w14:textId="77777777" w:rsidR="00D614A9" w:rsidRDefault="00D614A9" w:rsidP="0053283D">
            <w:pPr>
              <w:rPr>
                <w:rFonts w:eastAsiaTheme="minorEastAsia"/>
              </w:rPr>
            </w:pPr>
          </w:p>
        </w:tc>
        <w:tc>
          <w:tcPr>
            <w:tcW w:w="6480" w:type="dxa"/>
          </w:tcPr>
          <w:p w14:paraId="3D01CDFD" w14:textId="77777777" w:rsidR="00D614A9" w:rsidRDefault="00D614A9" w:rsidP="0053283D">
            <w:pPr>
              <w:rPr>
                <w:rFonts w:eastAsiaTheme="minorEastAsia"/>
              </w:rPr>
            </w:pPr>
          </w:p>
        </w:tc>
      </w:tr>
      <w:tr w:rsidR="00D614A9" w14:paraId="77F5EE70" w14:textId="77777777" w:rsidTr="0053283D">
        <w:tc>
          <w:tcPr>
            <w:tcW w:w="1496" w:type="dxa"/>
          </w:tcPr>
          <w:p w14:paraId="32C289C3" w14:textId="77777777" w:rsidR="00D614A9" w:rsidRDefault="00D614A9" w:rsidP="0053283D">
            <w:pPr>
              <w:rPr>
                <w:lang w:eastAsia="sv-SE"/>
              </w:rPr>
            </w:pPr>
          </w:p>
        </w:tc>
        <w:tc>
          <w:tcPr>
            <w:tcW w:w="1739" w:type="dxa"/>
          </w:tcPr>
          <w:p w14:paraId="6C2BBAFB" w14:textId="77777777" w:rsidR="00D614A9" w:rsidRDefault="00D614A9" w:rsidP="0053283D">
            <w:pPr>
              <w:rPr>
                <w:lang w:eastAsia="sv-SE"/>
              </w:rPr>
            </w:pPr>
          </w:p>
        </w:tc>
        <w:tc>
          <w:tcPr>
            <w:tcW w:w="6480" w:type="dxa"/>
          </w:tcPr>
          <w:p w14:paraId="64B1116A" w14:textId="77777777" w:rsidR="00D614A9" w:rsidRDefault="00D614A9" w:rsidP="0053283D">
            <w:pPr>
              <w:rPr>
                <w:rFonts w:eastAsiaTheme="minorEastAsia"/>
              </w:rPr>
            </w:pPr>
          </w:p>
        </w:tc>
      </w:tr>
      <w:tr w:rsidR="00D614A9" w14:paraId="4FE0A83B" w14:textId="77777777" w:rsidTr="0053283D">
        <w:tc>
          <w:tcPr>
            <w:tcW w:w="1496" w:type="dxa"/>
          </w:tcPr>
          <w:p w14:paraId="30C94436" w14:textId="77777777" w:rsidR="00D614A9" w:rsidRDefault="00D614A9" w:rsidP="0053283D">
            <w:pPr>
              <w:rPr>
                <w:rFonts w:eastAsiaTheme="minorEastAsia"/>
              </w:rPr>
            </w:pPr>
          </w:p>
        </w:tc>
        <w:tc>
          <w:tcPr>
            <w:tcW w:w="1739" w:type="dxa"/>
          </w:tcPr>
          <w:p w14:paraId="344A9978" w14:textId="77777777" w:rsidR="00D614A9" w:rsidRDefault="00D614A9" w:rsidP="0053283D">
            <w:pPr>
              <w:rPr>
                <w:rFonts w:eastAsiaTheme="minorEastAsia"/>
              </w:rPr>
            </w:pPr>
          </w:p>
        </w:tc>
        <w:tc>
          <w:tcPr>
            <w:tcW w:w="6480" w:type="dxa"/>
          </w:tcPr>
          <w:p w14:paraId="2CEE5FDF" w14:textId="77777777" w:rsidR="00D614A9" w:rsidRDefault="00D614A9" w:rsidP="0053283D">
            <w:pPr>
              <w:rPr>
                <w:rFonts w:eastAsiaTheme="minorEastAsia"/>
                <w:highlight w:val="yellow"/>
              </w:rPr>
            </w:pPr>
          </w:p>
        </w:tc>
      </w:tr>
      <w:tr w:rsidR="00D614A9" w14:paraId="326007D4" w14:textId="77777777" w:rsidTr="0053283D">
        <w:tc>
          <w:tcPr>
            <w:tcW w:w="1496" w:type="dxa"/>
          </w:tcPr>
          <w:p w14:paraId="78A2BE71" w14:textId="77777777" w:rsidR="00D614A9" w:rsidRDefault="00D614A9" w:rsidP="0053283D">
            <w:pPr>
              <w:rPr>
                <w:rFonts w:eastAsiaTheme="minorEastAsia"/>
                <w:lang w:eastAsia="sv-SE"/>
              </w:rPr>
            </w:pPr>
          </w:p>
        </w:tc>
        <w:tc>
          <w:tcPr>
            <w:tcW w:w="1739" w:type="dxa"/>
          </w:tcPr>
          <w:p w14:paraId="1670DB2E" w14:textId="77777777" w:rsidR="00D614A9" w:rsidRDefault="00D614A9" w:rsidP="0053283D">
            <w:pPr>
              <w:rPr>
                <w:rFonts w:eastAsiaTheme="minorEastAsia"/>
                <w:lang w:val="en-US"/>
              </w:rPr>
            </w:pPr>
          </w:p>
        </w:tc>
        <w:tc>
          <w:tcPr>
            <w:tcW w:w="6480" w:type="dxa"/>
          </w:tcPr>
          <w:p w14:paraId="02953D5F" w14:textId="77777777" w:rsidR="00D614A9" w:rsidRDefault="00D614A9" w:rsidP="0053283D">
            <w:pPr>
              <w:rPr>
                <w:rFonts w:eastAsiaTheme="minorEastAsia"/>
                <w:lang w:val="en-US"/>
              </w:rPr>
            </w:pPr>
          </w:p>
        </w:tc>
      </w:tr>
      <w:tr w:rsidR="00D614A9" w14:paraId="1186D52F" w14:textId="77777777" w:rsidTr="0053283D">
        <w:tc>
          <w:tcPr>
            <w:tcW w:w="1496" w:type="dxa"/>
          </w:tcPr>
          <w:p w14:paraId="29193134" w14:textId="77777777" w:rsidR="00D614A9" w:rsidRDefault="00D614A9" w:rsidP="0053283D">
            <w:pPr>
              <w:rPr>
                <w:lang w:eastAsia="sv-SE"/>
              </w:rPr>
            </w:pPr>
          </w:p>
        </w:tc>
        <w:tc>
          <w:tcPr>
            <w:tcW w:w="1739" w:type="dxa"/>
          </w:tcPr>
          <w:p w14:paraId="4681528F" w14:textId="77777777" w:rsidR="00D614A9" w:rsidRDefault="00D614A9" w:rsidP="0053283D">
            <w:pPr>
              <w:rPr>
                <w:lang w:eastAsia="sv-SE"/>
              </w:rPr>
            </w:pPr>
          </w:p>
        </w:tc>
        <w:tc>
          <w:tcPr>
            <w:tcW w:w="6480" w:type="dxa"/>
          </w:tcPr>
          <w:p w14:paraId="6A491A67" w14:textId="77777777" w:rsidR="00D614A9" w:rsidRDefault="00D614A9" w:rsidP="0053283D">
            <w:pPr>
              <w:rPr>
                <w:lang w:eastAsia="sv-SE"/>
              </w:rPr>
            </w:pPr>
          </w:p>
        </w:tc>
      </w:tr>
      <w:tr w:rsidR="0061745B" w14:paraId="592B4100" w14:textId="77777777" w:rsidTr="0053283D">
        <w:tc>
          <w:tcPr>
            <w:tcW w:w="1496" w:type="dxa"/>
          </w:tcPr>
          <w:p w14:paraId="3267609C" w14:textId="77777777" w:rsidR="0061745B" w:rsidRDefault="0061745B" w:rsidP="0053283D">
            <w:pPr>
              <w:rPr>
                <w:lang w:eastAsia="sv-SE"/>
              </w:rPr>
            </w:pPr>
          </w:p>
        </w:tc>
        <w:tc>
          <w:tcPr>
            <w:tcW w:w="1739" w:type="dxa"/>
          </w:tcPr>
          <w:p w14:paraId="42F209E1" w14:textId="77777777" w:rsidR="0061745B" w:rsidRDefault="0061745B" w:rsidP="0053283D">
            <w:pPr>
              <w:rPr>
                <w:lang w:eastAsia="sv-SE"/>
              </w:rPr>
            </w:pPr>
          </w:p>
        </w:tc>
        <w:tc>
          <w:tcPr>
            <w:tcW w:w="6480" w:type="dxa"/>
          </w:tcPr>
          <w:p w14:paraId="5A71C1F9" w14:textId="77777777" w:rsidR="0061745B" w:rsidRDefault="0061745B" w:rsidP="0053283D">
            <w:pPr>
              <w:rPr>
                <w:lang w:eastAsia="sv-SE"/>
              </w:rPr>
            </w:pPr>
          </w:p>
        </w:tc>
      </w:tr>
      <w:tr w:rsidR="00B15778" w14:paraId="76F0E85F" w14:textId="77777777" w:rsidTr="0053283D">
        <w:tc>
          <w:tcPr>
            <w:tcW w:w="1496" w:type="dxa"/>
          </w:tcPr>
          <w:p w14:paraId="644BF93B" w14:textId="77777777" w:rsidR="00B15778" w:rsidRDefault="00B15778" w:rsidP="0053283D">
            <w:pPr>
              <w:rPr>
                <w:lang w:eastAsia="sv-SE"/>
              </w:rPr>
            </w:pPr>
          </w:p>
        </w:tc>
        <w:tc>
          <w:tcPr>
            <w:tcW w:w="1739" w:type="dxa"/>
          </w:tcPr>
          <w:p w14:paraId="51A5339C" w14:textId="77777777" w:rsidR="00B15778" w:rsidRDefault="00B15778" w:rsidP="0053283D">
            <w:pPr>
              <w:rPr>
                <w:lang w:eastAsia="sv-SE"/>
              </w:rPr>
            </w:pPr>
          </w:p>
        </w:tc>
        <w:tc>
          <w:tcPr>
            <w:tcW w:w="6480" w:type="dxa"/>
          </w:tcPr>
          <w:p w14:paraId="49B9C615" w14:textId="77777777" w:rsidR="00B15778" w:rsidRDefault="00B15778" w:rsidP="0053283D">
            <w:pPr>
              <w:rPr>
                <w:lang w:eastAsia="sv-SE"/>
              </w:rPr>
            </w:pPr>
          </w:p>
        </w:tc>
      </w:tr>
    </w:tbl>
    <w:p w14:paraId="5E7CD9C6" w14:textId="77777777" w:rsidR="00AD7B60" w:rsidRDefault="00AD7B60" w:rsidP="005843DF"/>
    <w:p w14:paraId="2F90AD2D" w14:textId="7AE38D9F" w:rsidR="00146C78" w:rsidRDefault="00146C78" w:rsidP="00146C78">
      <w:pPr>
        <w:pStyle w:val="2"/>
      </w:pPr>
      <w:r>
        <w:t>E</w:t>
      </w:r>
      <w:r w:rsidRPr="00146C78">
        <w:t xml:space="preserve">nhancements in paging and </w:t>
      </w:r>
      <w:proofErr w:type="spellStart"/>
      <w:r w:rsidRPr="00146C78">
        <w:t>eDRX</w:t>
      </w:r>
      <w:proofErr w:type="spellEnd"/>
      <w:r w:rsidRPr="00146C78">
        <w:t xml:space="preserve"> </w:t>
      </w:r>
    </w:p>
    <w:p w14:paraId="5C50541D" w14:textId="77777777" w:rsidR="00146C78" w:rsidRDefault="00146C78" w:rsidP="00146C78">
      <w:pPr>
        <w:rPr>
          <w:lang w:val="en-US"/>
        </w:rPr>
      </w:pPr>
      <w:r>
        <w:rPr>
          <w:lang w:val="en-US"/>
        </w:rPr>
        <w:t>The following agreement was reached in RAN2#120:</w:t>
      </w:r>
    </w:p>
    <w:tbl>
      <w:tblPr>
        <w:tblStyle w:val="ad"/>
        <w:tblW w:w="0" w:type="auto"/>
        <w:tblLook w:val="04A0" w:firstRow="1" w:lastRow="0" w:firstColumn="1" w:lastColumn="0" w:noHBand="0" w:noVBand="1"/>
      </w:tblPr>
      <w:tblGrid>
        <w:gridCol w:w="9629"/>
      </w:tblGrid>
      <w:tr w:rsidR="00146C78" w14:paraId="071362DE" w14:textId="77777777" w:rsidTr="00146C78">
        <w:tc>
          <w:tcPr>
            <w:tcW w:w="9629" w:type="dxa"/>
          </w:tcPr>
          <w:p w14:paraId="10B7C24A" w14:textId="77777777" w:rsidR="00146C78" w:rsidRPr="00956CA4" w:rsidRDefault="00146C78" w:rsidP="0053283D">
            <w:pPr>
              <w:rPr>
                <w:b/>
                <w:bCs/>
                <w:lang w:val="en-US"/>
              </w:rPr>
            </w:pPr>
            <w:r w:rsidRPr="00956CA4">
              <w:rPr>
                <w:b/>
                <w:bCs/>
                <w:lang w:val="en-US"/>
              </w:rPr>
              <w:t>Agreement:</w:t>
            </w:r>
          </w:p>
          <w:p w14:paraId="74A55DFB" w14:textId="5B494ACD" w:rsidR="00146C78" w:rsidRPr="00956CA4" w:rsidRDefault="00146C78" w:rsidP="0053283D">
            <w:pPr>
              <w:rPr>
                <w:rFonts w:cs="Arial"/>
                <w:lang w:eastAsia="sv-SE"/>
              </w:rPr>
            </w:pPr>
            <w:r w:rsidRPr="00146C78">
              <w:rPr>
                <w:rFonts w:asciiTheme="minorHAnsi" w:eastAsia="Malgun Gothic" w:hAnsiTheme="minorHAnsi" w:cstheme="minorHAnsi"/>
                <w:lang w:val="en-US"/>
              </w:rPr>
              <w:t xml:space="preserve">RAN2 will support enhancements in paging and </w:t>
            </w:r>
            <w:proofErr w:type="spellStart"/>
            <w:r w:rsidRPr="00146C78">
              <w:rPr>
                <w:rFonts w:asciiTheme="minorHAnsi" w:eastAsia="Malgun Gothic" w:hAnsiTheme="minorHAnsi" w:cstheme="minorHAnsi"/>
                <w:lang w:val="en-US"/>
              </w:rPr>
              <w:t>eDRX</w:t>
            </w:r>
            <w:proofErr w:type="spellEnd"/>
            <w:r w:rsidRPr="00146C78">
              <w:rPr>
                <w:rFonts w:asciiTheme="minorHAnsi" w:eastAsia="Malgun Gothic" w:hAnsiTheme="minorHAnsi" w:cstheme="minorHAnsi"/>
                <w:lang w:val="en-US"/>
              </w:rPr>
              <w:t>, in alignment with the work in SA2 and CT1. FFS on the details</w:t>
            </w:r>
          </w:p>
        </w:tc>
      </w:tr>
    </w:tbl>
    <w:p w14:paraId="0DC49BB8" w14:textId="77777777" w:rsidR="00146C78" w:rsidRPr="00956CA4" w:rsidRDefault="00146C78" w:rsidP="00146C78">
      <w:pPr>
        <w:rPr>
          <w:sz w:val="2"/>
          <w:szCs w:val="2"/>
        </w:rPr>
      </w:pPr>
    </w:p>
    <w:p w14:paraId="3348E726" w14:textId="77777777" w:rsidR="0079780C" w:rsidRDefault="0079780C" w:rsidP="00146C78"/>
    <w:p w14:paraId="4A9696BE" w14:textId="6DF877AA" w:rsidR="00146C78" w:rsidRDefault="00146C78" w:rsidP="00146C78">
      <w:r>
        <w:lastRenderedPageBreak/>
        <w:t xml:space="preserve">The following summarizes RAN2#121bis-e contributions discussing </w:t>
      </w:r>
      <w:r w:rsidR="0079780C">
        <w:t>solution directions</w:t>
      </w:r>
      <w:r>
        <w:t>:</w:t>
      </w:r>
    </w:p>
    <w:p w14:paraId="0E21DA02" w14:textId="77777777" w:rsidR="00146C78" w:rsidRDefault="00146C78" w:rsidP="00146C78"/>
    <w:tbl>
      <w:tblPr>
        <w:tblStyle w:val="ad"/>
        <w:tblW w:w="0" w:type="auto"/>
        <w:tblLook w:val="04A0" w:firstRow="1" w:lastRow="0" w:firstColumn="1" w:lastColumn="0" w:noHBand="0" w:noVBand="1"/>
      </w:tblPr>
      <w:tblGrid>
        <w:gridCol w:w="9629"/>
      </w:tblGrid>
      <w:tr w:rsidR="00AE4270" w:rsidRPr="00AE4270" w14:paraId="020C050A" w14:textId="77777777" w:rsidTr="00AE4270">
        <w:tc>
          <w:tcPr>
            <w:tcW w:w="9629" w:type="dxa"/>
          </w:tcPr>
          <w:p w14:paraId="55E6605F" w14:textId="77777777" w:rsidR="00AE4270" w:rsidRPr="00AE4270" w:rsidRDefault="00AE4270" w:rsidP="0053283D">
            <w:pPr>
              <w:rPr>
                <w:rFonts w:cs="Arial"/>
                <w:color w:val="000000"/>
                <w:lang w:eastAsia="en-GB"/>
              </w:rPr>
            </w:pPr>
            <w:r w:rsidRPr="00AE4270">
              <w:rPr>
                <w:rFonts w:cs="Arial"/>
                <w:color w:val="000000"/>
                <w:lang w:eastAsia="en-GB"/>
              </w:rPr>
              <w:t>[1] (Apple) Proposal 1: RAN2 to discuss whether to address the mismatch issue between PTW and actual coverage time.</w:t>
            </w:r>
          </w:p>
        </w:tc>
      </w:tr>
      <w:tr w:rsidR="00AE4270" w:rsidRPr="00AE4270" w14:paraId="43287E1C" w14:textId="77777777" w:rsidTr="00AE4270">
        <w:trPr>
          <w:trHeight w:val="103"/>
        </w:trPr>
        <w:tc>
          <w:tcPr>
            <w:tcW w:w="9629" w:type="dxa"/>
          </w:tcPr>
          <w:p w14:paraId="36C98A98"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4</w:t>
            </w:r>
            <w:r w:rsidRPr="00282FD9">
              <w:rPr>
                <w:rFonts w:eastAsia="MS Gothic" w:cs="Arial"/>
                <w:color w:val="000000"/>
                <w:lang w:eastAsia="en-GB"/>
              </w:rPr>
              <w:t>：</w:t>
            </w:r>
            <w:r w:rsidRPr="00282FD9">
              <w:rPr>
                <w:rFonts w:cs="Arial"/>
                <w:color w:val="000000"/>
                <w:lang w:eastAsia="en-GB"/>
              </w:rPr>
              <w:t xml:space="preserve">Enhancements on paging and </w:t>
            </w:r>
            <w:proofErr w:type="spellStart"/>
            <w:r w:rsidRPr="00282FD9">
              <w:rPr>
                <w:rFonts w:cs="Arial"/>
                <w:color w:val="000000"/>
                <w:lang w:eastAsia="en-GB"/>
              </w:rPr>
              <w:t>eDRX</w:t>
            </w:r>
            <w:proofErr w:type="spellEnd"/>
            <w:r w:rsidRPr="00282FD9">
              <w:rPr>
                <w:rFonts w:cs="Arial"/>
                <w:color w:val="000000"/>
                <w:lang w:eastAsia="en-GB"/>
              </w:rPr>
              <w:t xml:space="preserve"> should be supported to avoid UE monitoring paging during the UE unreachability periods, and to guarantee the UE reachability during the coverage periods.</w:t>
            </w:r>
          </w:p>
          <w:p w14:paraId="222A1305" w14:textId="6CD6C7A0"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5</w:t>
            </w:r>
            <w:r w:rsidRPr="00282FD9">
              <w:rPr>
                <w:rFonts w:eastAsia="MS Gothic" w:cs="Arial"/>
                <w:color w:val="000000"/>
                <w:lang w:eastAsia="en-GB"/>
              </w:rPr>
              <w:t>：</w:t>
            </w:r>
            <w:r w:rsidRPr="00282FD9">
              <w:rPr>
                <w:rFonts w:cs="Arial"/>
                <w:color w:val="000000"/>
                <w:lang w:eastAsia="en-GB"/>
              </w:rPr>
              <w:t>The calculations related with paging/</w:t>
            </w:r>
            <w:proofErr w:type="spellStart"/>
            <w:r w:rsidRPr="00282FD9">
              <w:rPr>
                <w:rFonts w:cs="Arial"/>
                <w:color w:val="000000"/>
                <w:lang w:eastAsia="en-GB"/>
              </w:rPr>
              <w:t>eDRX</w:t>
            </w:r>
            <w:proofErr w:type="spellEnd"/>
            <w:r w:rsidRPr="00282FD9">
              <w:rPr>
                <w:rFonts w:cs="Arial"/>
                <w:color w:val="000000"/>
                <w:lang w:eastAsia="en-GB"/>
              </w:rPr>
              <w:t xml:space="preserve"> (e.g., PH/PO, PH or PTW) should not be changed.</w:t>
            </w:r>
          </w:p>
        </w:tc>
      </w:tr>
      <w:tr w:rsidR="00AE4270" w:rsidRPr="00AE4270" w14:paraId="7C50838E" w14:textId="77777777" w:rsidTr="00AE4270">
        <w:tc>
          <w:tcPr>
            <w:tcW w:w="9629" w:type="dxa"/>
          </w:tcPr>
          <w:p w14:paraId="0341546D" w14:textId="77777777" w:rsidR="00AE4270" w:rsidRPr="00AE4270" w:rsidRDefault="00AE4270" w:rsidP="0053283D">
            <w:pPr>
              <w:rPr>
                <w:rFonts w:cs="Arial"/>
                <w:color w:val="000000"/>
                <w:lang w:eastAsia="en-GB"/>
              </w:rPr>
            </w:pPr>
            <w:r w:rsidRPr="00AE4270">
              <w:rPr>
                <w:rFonts w:cs="Arial"/>
                <w:color w:val="000000"/>
                <w:lang w:eastAsia="en-GB"/>
              </w:rPr>
              <w:t xml:space="preserve">[6] (Huawei) </w:t>
            </w:r>
            <w:r w:rsidRPr="00282FD9">
              <w:rPr>
                <w:rFonts w:cs="Arial"/>
                <w:color w:val="000000"/>
                <w:lang w:eastAsia="en-GB"/>
              </w:rPr>
              <w:t xml:space="preserve">Proposal 1: NW should be able to configure multiple Paging Time Windows during an </w:t>
            </w:r>
            <w:proofErr w:type="spellStart"/>
            <w:r w:rsidRPr="00282FD9">
              <w:rPr>
                <w:rFonts w:cs="Arial"/>
                <w:color w:val="000000"/>
                <w:lang w:eastAsia="en-GB"/>
              </w:rPr>
              <w:t>eDRX</w:t>
            </w:r>
            <w:proofErr w:type="spellEnd"/>
            <w:r w:rsidRPr="00282FD9">
              <w:rPr>
                <w:rFonts w:cs="Arial"/>
                <w:color w:val="000000"/>
                <w:lang w:eastAsia="en-GB"/>
              </w:rPr>
              <w:t xml:space="preserve"> cycle.</w:t>
            </w:r>
          </w:p>
        </w:tc>
      </w:tr>
      <w:tr w:rsidR="00AE4270" w:rsidRPr="00AE4270" w14:paraId="5478E6AE" w14:textId="77777777" w:rsidTr="00AE4270">
        <w:trPr>
          <w:trHeight w:val="167"/>
        </w:trPr>
        <w:tc>
          <w:tcPr>
            <w:tcW w:w="9629" w:type="dxa"/>
          </w:tcPr>
          <w:p w14:paraId="0B8BE8EE" w14:textId="77777777" w:rsidR="00AE4270" w:rsidRPr="00AE4270" w:rsidRDefault="00AE4270" w:rsidP="0053283D">
            <w:pPr>
              <w:rPr>
                <w:rFonts w:cs="Arial"/>
                <w:color w:val="000000"/>
                <w:lang w:eastAsia="en-GB"/>
              </w:rPr>
            </w:pPr>
            <w:r w:rsidRPr="00AE4270">
              <w:rPr>
                <w:rFonts w:cs="Arial"/>
                <w:color w:val="000000"/>
                <w:lang w:eastAsia="en-GB"/>
              </w:rPr>
              <w:t>[7] (Interdigital) Proposal 2: PTW can be adjusted with co-ordination between UE and NW to account for UE unreachability periods.</w:t>
            </w:r>
          </w:p>
          <w:p w14:paraId="1173AAA9" w14:textId="77777777" w:rsidR="00AE4270" w:rsidRPr="00AE4270" w:rsidRDefault="00AE4270" w:rsidP="0053283D">
            <w:pPr>
              <w:rPr>
                <w:rFonts w:cs="Arial"/>
                <w:color w:val="000000"/>
                <w:lang w:eastAsia="en-GB"/>
              </w:rPr>
            </w:pPr>
            <w:r w:rsidRPr="00AE4270">
              <w:rPr>
                <w:rFonts w:cs="Arial"/>
                <w:color w:val="000000"/>
                <w:lang w:eastAsia="en-GB"/>
              </w:rPr>
              <w:t>[7] (Interdigital) Proposal 3: RAN2 to down select between the following options for PTW adjustment:</w:t>
            </w:r>
          </w:p>
          <w:p w14:paraId="1D66D1B7" w14:textId="77777777" w:rsidR="00AE4270" w:rsidRPr="00AE4270" w:rsidRDefault="00AE4270" w:rsidP="0053283D">
            <w:pPr>
              <w:rPr>
                <w:rFonts w:cs="Arial"/>
                <w:color w:val="000000"/>
                <w:lang w:eastAsia="en-GB"/>
              </w:rPr>
            </w:pPr>
            <w:r w:rsidRPr="00AE4270">
              <w:rPr>
                <w:rFonts w:cs="Arial"/>
                <w:color w:val="000000"/>
                <w:lang w:eastAsia="en-GB"/>
              </w:rPr>
              <w:t>- Option 1 (configurable offset)</w:t>
            </w:r>
          </w:p>
          <w:p w14:paraId="0C88156D" w14:textId="77777777" w:rsidR="00AE4270" w:rsidRPr="00AE4270" w:rsidRDefault="00AE4270" w:rsidP="0053283D">
            <w:pPr>
              <w:rPr>
                <w:rFonts w:cs="Arial"/>
                <w:color w:val="000000"/>
                <w:lang w:eastAsia="en-GB"/>
              </w:rPr>
            </w:pPr>
            <w:r w:rsidRPr="00AE4270">
              <w:rPr>
                <w:rFonts w:cs="Arial"/>
                <w:color w:val="000000"/>
                <w:lang w:eastAsia="en-GB"/>
              </w:rPr>
              <w:t>- Option 2 (updated PTW calculation)</w:t>
            </w:r>
          </w:p>
          <w:p w14:paraId="5BAAB610" w14:textId="77777777" w:rsidR="00AE4270" w:rsidRPr="00AE4270" w:rsidRDefault="00AE4270" w:rsidP="0053283D">
            <w:pPr>
              <w:rPr>
                <w:rFonts w:cs="Arial"/>
                <w:color w:val="000000"/>
                <w:lang w:eastAsia="en-GB"/>
              </w:rPr>
            </w:pPr>
            <w:r w:rsidRPr="00AE4270">
              <w:rPr>
                <w:rFonts w:cs="Arial"/>
                <w:color w:val="000000"/>
                <w:lang w:eastAsia="en-GB"/>
              </w:rPr>
              <w:t>- Option 3 (UE/NW autonomous adjustment)</w:t>
            </w:r>
          </w:p>
          <w:p w14:paraId="37D3D400" w14:textId="3F1757E2" w:rsidR="00AE4270" w:rsidRPr="00AE4270" w:rsidRDefault="00AE4270" w:rsidP="0053283D">
            <w:pPr>
              <w:rPr>
                <w:rFonts w:cs="Arial"/>
                <w:color w:val="000000"/>
                <w:lang w:eastAsia="en-GB"/>
              </w:rPr>
            </w:pPr>
            <w:r w:rsidRPr="00AE4270">
              <w:rPr>
                <w:rFonts w:cs="Arial"/>
                <w:color w:val="000000"/>
                <w:lang w:eastAsia="en-GB"/>
              </w:rPr>
              <w:t>- Option 4 (other?)</w:t>
            </w:r>
          </w:p>
        </w:tc>
      </w:tr>
      <w:tr w:rsidR="00AE4270" w:rsidRPr="00AE4270" w14:paraId="43E98775" w14:textId="77777777" w:rsidTr="00AE4270">
        <w:tc>
          <w:tcPr>
            <w:tcW w:w="9629" w:type="dxa"/>
          </w:tcPr>
          <w:p w14:paraId="6D507D73" w14:textId="77777777" w:rsidR="00AE4270" w:rsidRPr="00AE4270" w:rsidRDefault="00AE4270" w:rsidP="0053283D">
            <w:pPr>
              <w:rPr>
                <w:rFonts w:cs="Arial"/>
                <w:color w:val="000000"/>
                <w:lang w:eastAsia="en-GB"/>
              </w:rPr>
            </w:pPr>
            <w:r w:rsidRPr="00AE4270">
              <w:rPr>
                <w:rFonts w:cs="Arial"/>
                <w:color w:val="000000"/>
                <w:lang w:eastAsia="en-GB"/>
              </w:rPr>
              <w:t xml:space="preserve">[8] (Lenovo) </w:t>
            </w:r>
            <w:r w:rsidRPr="00282FD9">
              <w:rPr>
                <w:rFonts w:cs="Arial"/>
                <w:color w:val="000000"/>
                <w:lang w:eastAsia="en-GB"/>
              </w:rPr>
              <w:t>Proposal 2: RAN2 to consider enhancements to PSM/</w:t>
            </w:r>
            <w:proofErr w:type="spellStart"/>
            <w:r w:rsidRPr="00282FD9">
              <w:rPr>
                <w:rFonts w:cs="Arial"/>
                <w:color w:val="000000"/>
                <w:lang w:eastAsia="en-GB"/>
              </w:rPr>
              <w:t>eDRX</w:t>
            </w:r>
            <w:proofErr w:type="spellEnd"/>
            <w:r w:rsidRPr="00282FD9">
              <w:rPr>
                <w:rFonts w:cs="Arial"/>
                <w:color w:val="000000"/>
                <w:lang w:eastAsia="en-GB"/>
              </w:rPr>
              <w:t xml:space="preserve"> for aligning PSM/</w:t>
            </w:r>
            <w:proofErr w:type="spellStart"/>
            <w:r w:rsidRPr="00282FD9">
              <w:rPr>
                <w:rFonts w:cs="Arial"/>
                <w:color w:val="000000"/>
                <w:lang w:eastAsia="en-GB"/>
              </w:rPr>
              <w:t>eDRX</w:t>
            </w:r>
            <w:proofErr w:type="spellEnd"/>
            <w:r w:rsidRPr="00282FD9">
              <w:rPr>
                <w:rFonts w:cs="Arial"/>
                <w:color w:val="000000"/>
                <w:lang w:eastAsia="en-GB"/>
              </w:rPr>
              <w:t xml:space="preserve"> duration with coverage interruption period at UE.</w:t>
            </w:r>
          </w:p>
        </w:tc>
      </w:tr>
      <w:tr w:rsidR="00AE4270" w:rsidRPr="00AE4270" w14:paraId="6CFD4BE5" w14:textId="77777777" w:rsidTr="00AE4270">
        <w:trPr>
          <w:trHeight w:val="141"/>
        </w:trPr>
        <w:tc>
          <w:tcPr>
            <w:tcW w:w="9629" w:type="dxa"/>
          </w:tcPr>
          <w:p w14:paraId="6DF0A035" w14:textId="77777777" w:rsidR="00AE4270" w:rsidRPr="00AE4270" w:rsidRDefault="00AE4270" w:rsidP="0053283D">
            <w:r w:rsidRPr="00AE4270">
              <w:t xml:space="preserve">[10] (Nokia) Proposal 3: The PSM and </w:t>
            </w:r>
            <w:proofErr w:type="spellStart"/>
            <w:r w:rsidRPr="00AE4270">
              <w:t>eDRX</w:t>
            </w:r>
            <w:proofErr w:type="spellEnd"/>
            <w:r w:rsidRPr="00AE4270">
              <w:t xml:space="preserve"> configurations can be configured to align with the estimated UE unreachability period</w:t>
            </w:r>
          </w:p>
          <w:p w14:paraId="433EFA01" w14:textId="77777777" w:rsidR="00AE4270" w:rsidRPr="00AE4270" w:rsidRDefault="00AE4270" w:rsidP="0053283D">
            <w:r w:rsidRPr="00AE4270">
              <w:t>[10] (Nokia) Proposal 4: Network can extend the paging before/after the coverage window if the UE does not respond to paging within the estimated coverage window.</w:t>
            </w:r>
          </w:p>
          <w:p w14:paraId="70FE75E2" w14:textId="6209CFCE" w:rsidR="00AE4270" w:rsidRPr="00AE4270" w:rsidRDefault="00AE4270" w:rsidP="0053283D">
            <w:r w:rsidRPr="00AE4270">
              <w:t>[10] (Nokia) Proposal 5: UE can extend the paging monitoring outside the estimated coverage window if radio coverage is available. UE may report to the network to realign the paging monitoring and coverage windows.</w:t>
            </w:r>
          </w:p>
        </w:tc>
      </w:tr>
      <w:tr w:rsidR="00AE4270" w:rsidRPr="00AE4270" w14:paraId="5A29263A" w14:textId="77777777" w:rsidTr="0053283D">
        <w:trPr>
          <w:trHeight w:val="108"/>
        </w:trPr>
        <w:tc>
          <w:tcPr>
            <w:tcW w:w="9629" w:type="dxa"/>
          </w:tcPr>
          <w:p w14:paraId="488A5AFA" w14:textId="77777777" w:rsidR="00AE4270" w:rsidRPr="00AE4270" w:rsidRDefault="00AE4270" w:rsidP="0053283D">
            <w:r w:rsidRPr="00AE4270">
              <w:t>[14] (</w:t>
            </w:r>
            <w:proofErr w:type="spellStart"/>
            <w:r w:rsidRPr="00AE4270">
              <w:t>Spreadtrum</w:t>
            </w:r>
            <w:proofErr w:type="spellEnd"/>
            <w:r w:rsidRPr="00AE4270">
              <w:t>) Proposal 1:  In order to ensure that the UE can be reachable when paging arrives, the PTW should aligns with the time duration of coverage and the following two options can be taken into further consideration:</w:t>
            </w:r>
          </w:p>
          <w:p w14:paraId="7ED0FB2A" w14:textId="77777777" w:rsidR="00AE4270" w:rsidRPr="00AE4270" w:rsidRDefault="00AE4270" w:rsidP="0053283D">
            <w:r w:rsidRPr="00AE4270">
              <w:t>Option 1: both UE and network adjust PTW based on a predefined rule</w:t>
            </w:r>
          </w:p>
          <w:p w14:paraId="2EC517A7" w14:textId="32406C00" w:rsidR="00AE4270" w:rsidRPr="00AE4270" w:rsidRDefault="00AE4270" w:rsidP="0053283D">
            <w:r w:rsidRPr="00AE4270">
              <w:t>Option 2: network provides multiple PTW info</w:t>
            </w:r>
          </w:p>
        </w:tc>
      </w:tr>
      <w:tr w:rsidR="00AE4270" w:rsidRPr="00AE4270" w14:paraId="75049C46" w14:textId="77777777" w:rsidTr="00AE4270">
        <w:tc>
          <w:tcPr>
            <w:tcW w:w="9629" w:type="dxa"/>
          </w:tcPr>
          <w:p w14:paraId="2E6BB4D2" w14:textId="77777777" w:rsidR="00AE4270" w:rsidRPr="00AE4270" w:rsidRDefault="00AE4270" w:rsidP="0053283D">
            <w:r w:rsidRPr="00AE4270">
              <w:t>[16] (Xiaomi) Proposal 2: UE determines the paging cycle only based on UE specific DRX/</w:t>
            </w:r>
            <w:proofErr w:type="spellStart"/>
            <w:r w:rsidRPr="00AE4270">
              <w:t>eDRX</w:t>
            </w:r>
            <w:proofErr w:type="spellEnd"/>
            <w:r w:rsidRPr="00AE4270">
              <w:t xml:space="preserve"> configured by AMF if the AMF takes the UE coverage information into consideration when configures the UE specific DRX/</w:t>
            </w:r>
            <w:proofErr w:type="spellStart"/>
            <w:r w:rsidRPr="00AE4270">
              <w:t>eDRX</w:t>
            </w:r>
            <w:proofErr w:type="spellEnd"/>
            <w:r w:rsidRPr="00AE4270">
              <w:t>.</w:t>
            </w:r>
          </w:p>
        </w:tc>
      </w:tr>
      <w:tr w:rsidR="00AE4270" w:rsidRPr="00AE4270" w14:paraId="1BB83595" w14:textId="77777777" w:rsidTr="00AE4270">
        <w:tc>
          <w:tcPr>
            <w:tcW w:w="9629" w:type="dxa"/>
          </w:tcPr>
          <w:p w14:paraId="4CEC2E47" w14:textId="77777777" w:rsidR="00AE4270" w:rsidRPr="00AE4270" w:rsidRDefault="00AE4270" w:rsidP="0053283D">
            <w:r w:rsidRPr="00AE4270">
              <w:t xml:space="preserve">[17] (ZTE) Proposal 1a: If legacy </w:t>
            </w:r>
            <w:proofErr w:type="spellStart"/>
            <w:r w:rsidRPr="00AE4270">
              <w:t>eDRX</w:t>
            </w:r>
            <w:proofErr w:type="spellEnd"/>
            <w:r w:rsidRPr="00AE4270">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14:paraId="1A921D26" w14:textId="5EA97E6A" w:rsidR="00A56C0A" w:rsidRDefault="00A56C0A" w:rsidP="00A56C0A"/>
    <w:p w14:paraId="4893245A" w14:textId="008215E3" w:rsidR="00BF380E" w:rsidRDefault="00BF380E" w:rsidP="00922529">
      <w:r>
        <w:t xml:space="preserve">The following </w:t>
      </w:r>
      <w:r w:rsidR="0010747E">
        <w:t xml:space="preserve">detailed </w:t>
      </w:r>
      <w:r>
        <w:t>options are proposed, based on the contributions listed:</w:t>
      </w:r>
    </w:p>
    <w:p w14:paraId="24CD266E" w14:textId="5DE39EE1" w:rsidR="00BF380E" w:rsidRPr="00A44524" w:rsidRDefault="00BF380E" w:rsidP="00BF380E">
      <w:pPr>
        <w:rPr>
          <w:rFonts w:cs="Arial"/>
          <w:color w:val="000000"/>
          <w:lang w:eastAsia="en-GB"/>
        </w:rPr>
      </w:pPr>
      <w:r w:rsidRPr="00A44524">
        <w:rPr>
          <w:rFonts w:cs="Arial"/>
          <w:color w:val="000000"/>
          <w:lang w:eastAsia="en-GB"/>
        </w:rPr>
        <w:t>- Option 1 (configurable offset)</w:t>
      </w:r>
      <w:r>
        <w:rPr>
          <w:rFonts w:cs="Arial"/>
          <w:color w:val="000000"/>
          <w:lang w:eastAsia="en-GB"/>
        </w:rPr>
        <w:t xml:space="preserve"> [17]</w:t>
      </w:r>
      <w:r w:rsidR="00D369F7">
        <w:rPr>
          <w:rFonts w:cs="Arial"/>
          <w:color w:val="000000"/>
          <w:lang w:eastAsia="en-GB"/>
        </w:rPr>
        <w:t>, [14]</w:t>
      </w:r>
    </w:p>
    <w:p w14:paraId="6D4814D0" w14:textId="1791B249" w:rsidR="00BF380E" w:rsidRPr="00A44524" w:rsidRDefault="00BF380E" w:rsidP="00BF380E">
      <w:pPr>
        <w:rPr>
          <w:rFonts w:cs="Arial"/>
          <w:color w:val="000000"/>
          <w:lang w:eastAsia="en-GB"/>
        </w:rPr>
      </w:pPr>
      <w:r w:rsidRPr="00A44524">
        <w:rPr>
          <w:rFonts w:cs="Arial"/>
          <w:color w:val="000000"/>
          <w:lang w:eastAsia="en-GB"/>
        </w:rPr>
        <w:t>- Option 2 (updated PTW calculation)</w:t>
      </w:r>
      <w:r>
        <w:rPr>
          <w:rFonts w:cs="Arial"/>
          <w:color w:val="000000"/>
          <w:lang w:eastAsia="en-GB"/>
        </w:rPr>
        <w:t xml:space="preserve"> [</w:t>
      </w:r>
      <w:r w:rsidR="00207B72">
        <w:rPr>
          <w:rFonts w:cs="Arial"/>
          <w:color w:val="000000"/>
          <w:lang w:eastAsia="en-GB"/>
        </w:rPr>
        <w:t>7]</w:t>
      </w:r>
      <w:r w:rsidR="00D369F7">
        <w:rPr>
          <w:rFonts w:cs="Arial"/>
          <w:color w:val="000000"/>
          <w:lang w:eastAsia="en-GB"/>
        </w:rPr>
        <w:t>, [14]</w:t>
      </w:r>
    </w:p>
    <w:p w14:paraId="03C872BE" w14:textId="382B2ABD" w:rsidR="00A72BED" w:rsidRDefault="00A72BED" w:rsidP="00BF380E">
      <w:pPr>
        <w:rPr>
          <w:rFonts w:cs="Arial"/>
          <w:color w:val="000000"/>
          <w:lang w:eastAsia="en-GB"/>
        </w:rPr>
      </w:pPr>
      <w:r>
        <w:rPr>
          <w:rFonts w:cs="Arial"/>
          <w:color w:val="000000"/>
          <w:lang w:eastAsia="en-GB"/>
        </w:rPr>
        <w:t xml:space="preserve">- Option </w:t>
      </w:r>
      <w:r w:rsidR="0007265F">
        <w:rPr>
          <w:rFonts w:cs="Arial"/>
          <w:color w:val="000000"/>
          <w:lang w:eastAsia="en-GB"/>
        </w:rPr>
        <w:t>3</w:t>
      </w:r>
      <w:r>
        <w:rPr>
          <w:rFonts w:cs="Arial"/>
          <w:color w:val="000000"/>
          <w:lang w:eastAsia="en-GB"/>
        </w:rPr>
        <w:t xml:space="preserve"> (multiple PTW</w:t>
      </w:r>
      <w:r w:rsidR="00207B72">
        <w:rPr>
          <w:rFonts w:cs="Arial"/>
          <w:color w:val="000000"/>
          <w:lang w:eastAsia="en-GB"/>
        </w:rPr>
        <w:t xml:space="preserve"> during an </w:t>
      </w:r>
      <w:proofErr w:type="spellStart"/>
      <w:r w:rsidR="00207B72">
        <w:rPr>
          <w:rFonts w:cs="Arial"/>
          <w:color w:val="000000"/>
          <w:lang w:eastAsia="en-GB"/>
        </w:rPr>
        <w:t>eDRX</w:t>
      </w:r>
      <w:proofErr w:type="spellEnd"/>
      <w:r w:rsidR="00207B72">
        <w:rPr>
          <w:rFonts w:cs="Arial"/>
          <w:color w:val="000000"/>
          <w:lang w:eastAsia="en-GB"/>
        </w:rPr>
        <w:t xml:space="preserve"> cycle can be configured) [6]</w:t>
      </w:r>
      <w:r w:rsidR="00D369F7">
        <w:rPr>
          <w:rFonts w:cs="Arial"/>
          <w:color w:val="000000"/>
          <w:lang w:eastAsia="en-GB"/>
        </w:rPr>
        <w:t>, [14]</w:t>
      </w:r>
    </w:p>
    <w:p w14:paraId="2A14348C" w14:textId="64D626E9" w:rsidR="0007265F" w:rsidRDefault="0007265F" w:rsidP="0007265F">
      <w:pPr>
        <w:rPr>
          <w:rFonts w:cs="Arial"/>
          <w:color w:val="000000"/>
          <w:lang w:eastAsia="en-GB"/>
        </w:rPr>
      </w:pPr>
      <w:r w:rsidRPr="00A44524">
        <w:rPr>
          <w:rFonts w:cs="Arial"/>
          <w:color w:val="000000"/>
          <w:lang w:eastAsia="en-GB"/>
        </w:rPr>
        <w:t xml:space="preserve">- Option </w:t>
      </w:r>
      <w:r>
        <w:rPr>
          <w:rFonts w:cs="Arial"/>
          <w:color w:val="000000"/>
          <w:lang w:eastAsia="en-GB"/>
        </w:rPr>
        <w:t>4</w:t>
      </w:r>
      <w:r w:rsidRPr="00A44524">
        <w:rPr>
          <w:rFonts w:cs="Arial"/>
          <w:color w:val="000000"/>
          <w:lang w:eastAsia="en-GB"/>
        </w:rPr>
        <w:t xml:space="preserve"> (UE/NW autonomous adjustment</w:t>
      </w:r>
      <w:r>
        <w:rPr>
          <w:rFonts w:cs="Arial"/>
          <w:color w:val="000000"/>
          <w:lang w:eastAsia="en-GB"/>
        </w:rPr>
        <w:t xml:space="preserve"> + </w:t>
      </w:r>
      <w:r>
        <w:t>UE may report to the network to realign the paging monitoring and coverage windows</w:t>
      </w:r>
      <w:r w:rsidRPr="00A44524">
        <w:rPr>
          <w:rFonts w:cs="Arial"/>
          <w:color w:val="000000"/>
          <w:lang w:eastAsia="en-GB"/>
        </w:rPr>
        <w:t>)</w:t>
      </w:r>
      <w:r>
        <w:rPr>
          <w:rFonts w:cs="Arial"/>
          <w:color w:val="000000"/>
          <w:lang w:eastAsia="en-GB"/>
        </w:rPr>
        <w:t xml:space="preserve"> [10]</w:t>
      </w:r>
    </w:p>
    <w:p w14:paraId="5556A91E" w14:textId="340B28A7" w:rsidR="00454B99" w:rsidRPr="00A44524" w:rsidRDefault="00454B99" w:rsidP="00BF380E">
      <w:pPr>
        <w:rPr>
          <w:rFonts w:cs="Arial"/>
          <w:color w:val="000000"/>
          <w:lang w:eastAsia="en-GB"/>
        </w:rPr>
      </w:pPr>
      <w:r>
        <w:rPr>
          <w:rFonts w:cs="Arial"/>
          <w:color w:val="000000"/>
          <w:lang w:eastAsia="en-GB"/>
        </w:rPr>
        <w:t>- Option 5 (</w:t>
      </w:r>
      <w:r w:rsidRPr="000A53D1">
        <w:t>UE determines the paging cycle only based on UE specific DRX/</w:t>
      </w:r>
      <w:proofErr w:type="spellStart"/>
      <w:r w:rsidRPr="000A53D1">
        <w:t>eDRX</w:t>
      </w:r>
      <w:proofErr w:type="spellEnd"/>
      <w:r w:rsidRPr="000A53D1">
        <w:t xml:space="preserve"> configured by AMF</w:t>
      </w:r>
      <w:r>
        <w:t>) [</w:t>
      </w:r>
      <w:r w:rsidR="007F186F">
        <w:t>16]</w:t>
      </w:r>
    </w:p>
    <w:p w14:paraId="05A35F78" w14:textId="67922C09" w:rsidR="0010747E" w:rsidRDefault="0010747E" w:rsidP="00BF380E">
      <w:pPr>
        <w:rPr>
          <w:rFonts w:cs="Arial"/>
          <w:color w:val="000000"/>
          <w:lang w:eastAsia="en-GB"/>
        </w:rPr>
      </w:pPr>
    </w:p>
    <w:p w14:paraId="6DB0489F" w14:textId="3943C560" w:rsidR="0010747E" w:rsidRDefault="0010747E" w:rsidP="00BF380E">
      <w:pPr>
        <w:rPr>
          <w:rFonts w:cs="Arial"/>
          <w:color w:val="000000"/>
          <w:lang w:eastAsia="en-GB"/>
        </w:rPr>
      </w:pPr>
      <w:r>
        <w:rPr>
          <w:rFonts w:cs="Arial"/>
          <w:color w:val="000000"/>
          <w:lang w:eastAsia="en-GB"/>
        </w:rPr>
        <w:t xml:space="preserve">As a first step, the above solutions can be put into </w:t>
      </w:r>
      <w:r w:rsidR="00013307">
        <w:rPr>
          <w:rFonts w:cs="Arial"/>
          <w:color w:val="000000"/>
          <w:lang w:eastAsia="en-GB"/>
        </w:rPr>
        <w:t>3</w:t>
      </w:r>
      <w:r>
        <w:rPr>
          <w:rFonts w:cs="Arial"/>
          <w:color w:val="000000"/>
          <w:lang w:eastAsia="en-GB"/>
        </w:rPr>
        <w:t xml:space="preserve"> solution categories.</w:t>
      </w:r>
      <w:r w:rsidR="007F186F">
        <w:rPr>
          <w:rFonts w:cs="Arial"/>
          <w:color w:val="000000"/>
          <w:lang w:eastAsia="en-GB"/>
        </w:rPr>
        <w:t xml:space="preserve"> If one of the below options can be selected, then </w:t>
      </w:r>
    </w:p>
    <w:p w14:paraId="2483B5A3" w14:textId="348F5C07" w:rsidR="0010747E" w:rsidRDefault="0029149E" w:rsidP="0029149E">
      <w:pPr>
        <w:pStyle w:val="aa"/>
        <w:numPr>
          <w:ilvl w:val="0"/>
          <w:numId w:val="20"/>
        </w:numPr>
        <w:rPr>
          <w:rFonts w:cs="Arial"/>
          <w:color w:val="000000"/>
          <w:lang w:eastAsia="en-GB"/>
        </w:rPr>
      </w:pPr>
      <w:r>
        <w:rPr>
          <w:rFonts w:cs="Arial"/>
          <w:color w:val="000000"/>
          <w:lang w:eastAsia="en-GB"/>
        </w:rPr>
        <w:t xml:space="preserve">Option A: </w:t>
      </w:r>
      <w:r w:rsidR="00AA002A">
        <w:rPr>
          <w:rFonts w:cs="Arial"/>
          <w:color w:val="000000"/>
          <w:lang w:eastAsia="en-GB"/>
        </w:rPr>
        <w:t xml:space="preserve">Updated </w:t>
      </w:r>
      <w:r>
        <w:rPr>
          <w:rFonts w:cs="Arial"/>
          <w:color w:val="000000"/>
          <w:lang w:eastAsia="en-GB"/>
        </w:rPr>
        <w:t xml:space="preserve">PTW </w:t>
      </w:r>
      <w:r w:rsidR="00013307">
        <w:rPr>
          <w:rFonts w:cs="Arial"/>
          <w:color w:val="000000"/>
          <w:lang w:eastAsia="en-GB"/>
        </w:rPr>
        <w:t>configuration</w:t>
      </w:r>
      <w:r w:rsidR="00AA002A">
        <w:rPr>
          <w:rFonts w:cs="Arial"/>
          <w:color w:val="000000"/>
          <w:lang w:eastAsia="en-GB"/>
        </w:rPr>
        <w:t xml:space="preserve"> </w:t>
      </w:r>
      <w:r>
        <w:rPr>
          <w:rFonts w:cs="Arial"/>
          <w:color w:val="000000"/>
          <w:lang w:eastAsia="en-GB"/>
        </w:rPr>
        <w:t xml:space="preserve">(options 1, 2, </w:t>
      </w:r>
      <w:r w:rsidR="0007265F">
        <w:rPr>
          <w:rFonts w:cs="Arial"/>
          <w:color w:val="000000"/>
          <w:lang w:eastAsia="en-GB"/>
        </w:rPr>
        <w:t>3</w:t>
      </w:r>
      <w:r>
        <w:rPr>
          <w:rFonts w:cs="Arial"/>
          <w:color w:val="000000"/>
          <w:lang w:eastAsia="en-GB"/>
        </w:rPr>
        <w:t>)</w:t>
      </w:r>
    </w:p>
    <w:p w14:paraId="5F1CE37C" w14:textId="3DA21877" w:rsidR="00013307" w:rsidRPr="00013307" w:rsidRDefault="00013307" w:rsidP="0029149E">
      <w:pPr>
        <w:pStyle w:val="aa"/>
        <w:numPr>
          <w:ilvl w:val="0"/>
          <w:numId w:val="20"/>
        </w:numPr>
        <w:rPr>
          <w:rFonts w:cs="Arial"/>
          <w:color w:val="000000"/>
          <w:lang w:val="fr-FR" w:eastAsia="en-GB"/>
        </w:rPr>
      </w:pPr>
      <w:r w:rsidRPr="00013307">
        <w:rPr>
          <w:rFonts w:cs="Arial"/>
          <w:color w:val="000000"/>
          <w:lang w:val="fr-FR" w:eastAsia="en-GB"/>
        </w:rPr>
        <w:t>Option B: UE autonomous a</w:t>
      </w:r>
      <w:r>
        <w:rPr>
          <w:rFonts w:cs="Arial"/>
          <w:color w:val="000000"/>
          <w:lang w:val="fr-FR" w:eastAsia="en-GB"/>
        </w:rPr>
        <w:t xml:space="preserve">djustment (option </w:t>
      </w:r>
      <w:r w:rsidR="0007265F">
        <w:rPr>
          <w:rFonts w:cs="Arial"/>
          <w:color w:val="000000"/>
          <w:lang w:val="fr-FR" w:eastAsia="en-GB"/>
        </w:rPr>
        <w:t>4</w:t>
      </w:r>
      <w:r>
        <w:rPr>
          <w:rFonts w:cs="Arial"/>
          <w:color w:val="000000"/>
          <w:lang w:val="fr-FR" w:eastAsia="en-GB"/>
        </w:rPr>
        <w:t>)</w:t>
      </w:r>
    </w:p>
    <w:p w14:paraId="4C762ED7" w14:textId="48123D65" w:rsidR="0029149E" w:rsidRDefault="0029149E" w:rsidP="0029149E">
      <w:pPr>
        <w:pStyle w:val="aa"/>
        <w:numPr>
          <w:ilvl w:val="0"/>
          <w:numId w:val="20"/>
        </w:numPr>
        <w:rPr>
          <w:rFonts w:cs="Arial"/>
          <w:color w:val="000000"/>
          <w:lang w:eastAsia="en-GB"/>
        </w:rPr>
      </w:pPr>
      <w:r>
        <w:rPr>
          <w:rFonts w:cs="Arial"/>
          <w:color w:val="000000"/>
          <w:lang w:eastAsia="en-GB"/>
        </w:rPr>
        <w:t xml:space="preserve">Option </w:t>
      </w:r>
      <w:r w:rsidR="0007265F">
        <w:rPr>
          <w:rFonts w:cs="Arial"/>
          <w:color w:val="000000"/>
          <w:lang w:eastAsia="en-GB"/>
        </w:rPr>
        <w:t>C</w:t>
      </w:r>
      <w:r w:rsidR="008C4305">
        <w:rPr>
          <w:rFonts w:cs="Arial"/>
          <w:color w:val="000000"/>
          <w:lang w:eastAsia="en-GB"/>
        </w:rPr>
        <w:t xml:space="preserve">: No RAN impact (option 5) </w:t>
      </w:r>
    </w:p>
    <w:p w14:paraId="7ECA1C89" w14:textId="39A45603" w:rsidR="002E40D2" w:rsidRDefault="00DE5B17" w:rsidP="0029149E">
      <w:pPr>
        <w:pStyle w:val="aa"/>
        <w:numPr>
          <w:ilvl w:val="0"/>
          <w:numId w:val="20"/>
        </w:numPr>
        <w:rPr>
          <w:rFonts w:cs="Arial"/>
          <w:color w:val="000000"/>
          <w:lang w:eastAsia="en-GB"/>
        </w:rPr>
      </w:pPr>
      <w:r>
        <w:rPr>
          <w:rFonts w:cs="Arial"/>
          <w:color w:val="000000"/>
          <w:lang w:eastAsia="en-GB"/>
        </w:rPr>
        <w:t>Other?</w:t>
      </w:r>
    </w:p>
    <w:p w14:paraId="267F6D65" w14:textId="40BD396C" w:rsidR="00DE5B17" w:rsidRDefault="00AA002A" w:rsidP="00AA002A">
      <w:pPr>
        <w:rPr>
          <w:b/>
          <w:bCs/>
        </w:rPr>
      </w:pPr>
      <w:r w:rsidRPr="00AA002A">
        <w:rPr>
          <w:b/>
          <w:bCs/>
        </w:rPr>
        <w:t xml:space="preserve">Question </w:t>
      </w:r>
      <w:r>
        <w:rPr>
          <w:b/>
          <w:bCs/>
        </w:rPr>
        <w:t>2</w:t>
      </w:r>
      <w:r w:rsidRPr="00AA002A">
        <w:rPr>
          <w:b/>
          <w:bCs/>
        </w:rPr>
        <w:t>)</w:t>
      </w:r>
      <w:r w:rsidRPr="00AA002A">
        <w:rPr>
          <w:b/>
          <w:bCs/>
        </w:rPr>
        <w:tab/>
        <w:t>Do you support</w:t>
      </w:r>
      <w:r w:rsidR="00DE5B17">
        <w:rPr>
          <w:b/>
          <w:bCs/>
        </w:rPr>
        <w:t>?</w:t>
      </w:r>
    </w:p>
    <w:p w14:paraId="0C49BD06" w14:textId="2D71F50F" w:rsidR="00DE5B17" w:rsidRPr="00DE5B17" w:rsidRDefault="00DE5B17" w:rsidP="0053283D">
      <w:pPr>
        <w:pStyle w:val="aa"/>
        <w:numPr>
          <w:ilvl w:val="0"/>
          <w:numId w:val="20"/>
        </w:numPr>
        <w:rPr>
          <w:rFonts w:cs="Arial"/>
          <w:b/>
          <w:bCs/>
          <w:color w:val="000000"/>
          <w:lang w:eastAsia="en-GB"/>
        </w:rPr>
      </w:pPr>
      <w:r w:rsidRPr="00DE5B17">
        <w:rPr>
          <w:rFonts w:cs="Arial"/>
          <w:b/>
          <w:bCs/>
          <w:color w:val="000000"/>
          <w:lang w:eastAsia="en-GB"/>
        </w:rPr>
        <w:t>Option A: Updated PTW configuration</w:t>
      </w:r>
      <w:r w:rsidR="007F186F">
        <w:rPr>
          <w:rFonts w:cs="Arial"/>
          <w:b/>
          <w:bCs/>
          <w:color w:val="000000"/>
          <w:lang w:eastAsia="en-GB"/>
        </w:rPr>
        <w:t xml:space="preserve"> (</w:t>
      </w:r>
      <w:r w:rsidR="007D550C">
        <w:rPr>
          <w:rFonts w:cs="Arial"/>
          <w:b/>
          <w:bCs/>
          <w:color w:val="000000"/>
          <w:lang w:eastAsia="en-GB"/>
        </w:rPr>
        <w:t xml:space="preserve">details FFS, </w:t>
      </w:r>
      <w:r w:rsidR="007F186F">
        <w:rPr>
          <w:rFonts w:cs="Arial"/>
          <w:b/>
          <w:bCs/>
          <w:color w:val="000000"/>
          <w:lang w:eastAsia="en-GB"/>
        </w:rPr>
        <w:t>e.g. configurable offset, updated PTW calculation, multiple PTW configurations)</w:t>
      </w:r>
    </w:p>
    <w:p w14:paraId="03E55312" w14:textId="316067B6" w:rsidR="00DE5B17" w:rsidRPr="007D550C" w:rsidRDefault="00DE5B17" w:rsidP="0053283D">
      <w:pPr>
        <w:pStyle w:val="aa"/>
        <w:numPr>
          <w:ilvl w:val="0"/>
          <w:numId w:val="20"/>
        </w:numPr>
        <w:rPr>
          <w:rFonts w:cs="Arial"/>
          <w:b/>
          <w:bCs/>
          <w:color w:val="000000"/>
          <w:lang w:val="en-GB" w:eastAsia="en-GB"/>
        </w:rPr>
      </w:pPr>
      <w:r w:rsidRPr="007D550C">
        <w:rPr>
          <w:rFonts w:cs="Arial"/>
          <w:b/>
          <w:bCs/>
          <w:color w:val="000000"/>
          <w:lang w:val="en-GB" w:eastAsia="en-GB"/>
        </w:rPr>
        <w:t>Option B: UE autonomous adjustment</w:t>
      </w:r>
      <w:r w:rsidR="007D550C" w:rsidRPr="007D550C">
        <w:rPr>
          <w:rFonts w:cs="Arial"/>
          <w:b/>
          <w:bCs/>
          <w:color w:val="000000"/>
          <w:lang w:val="en-GB" w:eastAsia="en-GB"/>
        </w:rPr>
        <w:t xml:space="preserve"> (details FFS, e.g. extend the paging monitoring, report to NW)</w:t>
      </w:r>
    </w:p>
    <w:p w14:paraId="0FB07C62" w14:textId="07AE0050" w:rsidR="00DE5B17" w:rsidRPr="00DE5B17" w:rsidRDefault="00DE5B17" w:rsidP="0053283D">
      <w:pPr>
        <w:pStyle w:val="aa"/>
        <w:numPr>
          <w:ilvl w:val="0"/>
          <w:numId w:val="20"/>
        </w:numPr>
        <w:rPr>
          <w:rFonts w:cs="Arial"/>
          <w:b/>
          <w:bCs/>
          <w:color w:val="000000"/>
          <w:lang w:eastAsia="en-GB"/>
        </w:rPr>
      </w:pPr>
      <w:r w:rsidRPr="00DE5B17">
        <w:rPr>
          <w:rFonts w:cs="Arial"/>
          <w:b/>
          <w:bCs/>
          <w:color w:val="000000"/>
          <w:lang w:eastAsia="en-GB"/>
        </w:rPr>
        <w:t xml:space="preserve">Option C: No RAN impact </w:t>
      </w:r>
      <w:r w:rsidR="005A7603">
        <w:rPr>
          <w:rFonts w:cs="Arial"/>
          <w:b/>
          <w:bCs/>
          <w:color w:val="000000"/>
          <w:lang w:eastAsia="en-GB"/>
        </w:rPr>
        <w:t>(revert the agreement from last meeting)</w:t>
      </w:r>
    </w:p>
    <w:p w14:paraId="00A080D7" w14:textId="4E2B9299" w:rsidR="00DE5B17" w:rsidRPr="00DE5B17" w:rsidRDefault="00DE5B17" w:rsidP="00DE5B17">
      <w:pPr>
        <w:pStyle w:val="aa"/>
        <w:numPr>
          <w:ilvl w:val="0"/>
          <w:numId w:val="20"/>
        </w:numPr>
        <w:rPr>
          <w:rFonts w:cs="Arial"/>
          <w:b/>
          <w:bCs/>
          <w:color w:val="000000"/>
          <w:lang w:eastAsia="en-GB"/>
        </w:rPr>
      </w:pPr>
      <w:r w:rsidRPr="00DE5B17">
        <w:rPr>
          <w:rFonts w:cs="Arial"/>
          <w:b/>
          <w:bCs/>
          <w:color w:val="000000"/>
          <w:lang w:eastAsia="en-GB"/>
        </w:rPr>
        <w:t>Other?</w:t>
      </w:r>
      <w:r>
        <w:rPr>
          <w:rFonts w:cs="Arial"/>
          <w:b/>
          <w:bCs/>
          <w:color w:val="000000"/>
          <w:lang w:eastAsia="en-GB"/>
        </w:rPr>
        <w:t xml:space="preserve"> (please describe)</w:t>
      </w:r>
    </w:p>
    <w:tbl>
      <w:tblPr>
        <w:tblStyle w:val="ad"/>
        <w:tblW w:w="9715" w:type="dxa"/>
        <w:tblLayout w:type="fixed"/>
        <w:tblLook w:val="04A0" w:firstRow="1" w:lastRow="0" w:firstColumn="1" w:lastColumn="0" w:noHBand="0" w:noVBand="1"/>
      </w:tblPr>
      <w:tblGrid>
        <w:gridCol w:w="1496"/>
        <w:gridCol w:w="1739"/>
        <w:gridCol w:w="6480"/>
      </w:tblGrid>
      <w:tr w:rsidR="00AA002A" w14:paraId="3CAFEB5D" w14:textId="77777777" w:rsidTr="0053283D">
        <w:tc>
          <w:tcPr>
            <w:tcW w:w="1496" w:type="dxa"/>
            <w:shd w:val="clear" w:color="auto" w:fill="E7E6E6" w:themeFill="background2"/>
          </w:tcPr>
          <w:p w14:paraId="048A463F" w14:textId="77777777" w:rsidR="00AA002A" w:rsidRDefault="00AA002A" w:rsidP="0053283D">
            <w:pPr>
              <w:jc w:val="center"/>
              <w:rPr>
                <w:b/>
                <w:lang w:eastAsia="sv-SE"/>
              </w:rPr>
            </w:pPr>
            <w:r>
              <w:rPr>
                <w:b/>
                <w:lang w:eastAsia="sv-SE"/>
              </w:rPr>
              <w:t>Company</w:t>
            </w:r>
          </w:p>
        </w:tc>
        <w:tc>
          <w:tcPr>
            <w:tcW w:w="1739" w:type="dxa"/>
            <w:shd w:val="clear" w:color="auto" w:fill="E7E6E6" w:themeFill="background2"/>
          </w:tcPr>
          <w:p w14:paraId="47B59369" w14:textId="62ECA929" w:rsidR="00AA002A" w:rsidRDefault="00DE5B17" w:rsidP="0053283D">
            <w:pPr>
              <w:jc w:val="center"/>
              <w:rPr>
                <w:b/>
                <w:lang w:eastAsia="sv-SE"/>
              </w:rPr>
            </w:pPr>
            <w:r>
              <w:rPr>
                <w:b/>
                <w:lang w:eastAsia="sv-SE"/>
              </w:rPr>
              <w:t>A/B/C/other</w:t>
            </w:r>
          </w:p>
        </w:tc>
        <w:tc>
          <w:tcPr>
            <w:tcW w:w="6480" w:type="dxa"/>
            <w:shd w:val="clear" w:color="auto" w:fill="E7E6E6" w:themeFill="background2"/>
          </w:tcPr>
          <w:p w14:paraId="1BE509A6" w14:textId="548277A5" w:rsidR="00AA002A" w:rsidRDefault="00AA002A" w:rsidP="0053283D">
            <w:pPr>
              <w:jc w:val="center"/>
              <w:rPr>
                <w:b/>
                <w:i/>
                <w:iCs/>
                <w:lang w:eastAsia="sv-SE"/>
              </w:rPr>
            </w:pPr>
            <w:r>
              <w:rPr>
                <w:b/>
                <w:lang w:eastAsia="sv-SE"/>
              </w:rPr>
              <w:t>Additional comments</w:t>
            </w:r>
          </w:p>
        </w:tc>
      </w:tr>
      <w:tr w:rsidR="00AA002A" w14:paraId="14ED657E" w14:textId="77777777" w:rsidTr="0053283D">
        <w:tc>
          <w:tcPr>
            <w:tcW w:w="1496" w:type="dxa"/>
          </w:tcPr>
          <w:p w14:paraId="43E52241" w14:textId="1CF32B90" w:rsidR="00AA002A" w:rsidRDefault="00DC19D4" w:rsidP="0053283D">
            <w:pPr>
              <w:rPr>
                <w:rFonts w:eastAsiaTheme="minorEastAsia"/>
              </w:rPr>
            </w:pPr>
            <w:r>
              <w:rPr>
                <w:rFonts w:eastAsiaTheme="minorEastAsia"/>
              </w:rPr>
              <w:t>Google</w:t>
            </w:r>
          </w:p>
        </w:tc>
        <w:tc>
          <w:tcPr>
            <w:tcW w:w="1739" w:type="dxa"/>
          </w:tcPr>
          <w:p w14:paraId="485FFECA" w14:textId="4FC14BD4" w:rsidR="00AA002A" w:rsidRDefault="00DC19D4" w:rsidP="0053283D">
            <w:pPr>
              <w:rPr>
                <w:rFonts w:eastAsiaTheme="minorEastAsia"/>
              </w:rPr>
            </w:pPr>
            <w:r>
              <w:rPr>
                <w:rFonts w:eastAsiaTheme="minorEastAsia"/>
              </w:rPr>
              <w:t>B</w:t>
            </w:r>
          </w:p>
        </w:tc>
        <w:tc>
          <w:tcPr>
            <w:tcW w:w="6480" w:type="dxa"/>
          </w:tcPr>
          <w:p w14:paraId="6D215779" w14:textId="60806318" w:rsidR="00AA002A" w:rsidRPr="0054503E" w:rsidRDefault="00DC19D4" w:rsidP="0053283D">
            <w:pPr>
              <w:rPr>
                <w:rFonts w:eastAsiaTheme="minorEastAsia"/>
              </w:rPr>
            </w:pPr>
            <w:r w:rsidRPr="0054503E">
              <w:rPr>
                <w:rFonts w:eastAsiaTheme="minorEastAsia"/>
              </w:rPr>
              <w:t>Option A is totally out of RAN</w:t>
            </w:r>
            <w:r w:rsidR="00385A8B">
              <w:rPr>
                <w:rFonts w:eastAsiaTheme="minorEastAsia"/>
              </w:rPr>
              <w:t>2</w:t>
            </w:r>
            <w:r w:rsidRPr="0054503E">
              <w:rPr>
                <w:rFonts w:eastAsiaTheme="minorEastAsia"/>
              </w:rPr>
              <w:t xml:space="preserve"> scope, as </w:t>
            </w:r>
            <w:r w:rsidR="002F0D80" w:rsidRPr="0054503E">
              <w:rPr>
                <w:rFonts w:eastAsiaTheme="minorEastAsia"/>
              </w:rPr>
              <w:t xml:space="preserve">the </w:t>
            </w:r>
            <w:r w:rsidRPr="0054503E">
              <w:rPr>
                <w:rFonts w:eastAsiaTheme="minorEastAsia"/>
              </w:rPr>
              <w:t>PTW configuration is provided via the NAS signalling.</w:t>
            </w:r>
          </w:p>
          <w:p w14:paraId="25BE69CB" w14:textId="740AB6A9" w:rsidR="00DC19D4" w:rsidRDefault="00DC19D4" w:rsidP="00CA01F4">
            <w:pPr>
              <w:rPr>
                <w:rFonts w:eastAsiaTheme="minorEastAsia"/>
                <w:highlight w:val="yellow"/>
              </w:rPr>
            </w:pPr>
            <w:r w:rsidRPr="0054503E">
              <w:rPr>
                <w:rFonts w:eastAsiaTheme="minorEastAsia"/>
              </w:rPr>
              <w:t xml:space="preserve">Option B is acceptable to us. But there might be a need to instruct UE how to ‘autonomously adjust’ the PTW (e.g., extending the PTW by how </w:t>
            </w:r>
            <w:r w:rsidR="005A2583" w:rsidRPr="0054503E">
              <w:rPr>
                <w:rFonts w:eastAsiaTheme="minorEastAsia"/>
              </w:rPr>
              <w:t>much</w:t>
            </w:r>
            <w:r w:rsidRPr="0054503E">
              <w:rPr>
                <w:rFonts w:eastAsiaTheme="minorEastAsia"/>
              </w:rPr>
              <w:t xml:space="preserve">, shifting the PTW </w:t>
            </w:r>
            <w:r w:rsidR="005748EB" w:rsidRPr="0054503E">
              <w:rPr>
                <w:rFonts w:eastAsiaTheme="minorEastAsia"/>
              </w:rPr>
              <w:t xml:space="preserve">to the </w:t>
            </w:r>
            <w:r w:rsidRPr="0054503E">
              <w:rPr>
                <w:rFonts w:eastAsiaTheme="minorEastAsia"/>
              </w:rPr>
              <w:t xml:space="preserve">left or </w:t>
            </w:r>
            <w:r w:rsidR="005748EB" w:rsidRPr="0054503E">
              <w:rPr>
                <w:rFonts w:eastAsiaTheme="minorEastAsia"/>
              </w:rPr>
              <w:t xml:space="preserve">to the </w:t>
            </w:r>
            <w:r w:rsidRPr="0054503E">
              <w:rPr>
                <w:rFonts w:eastAsiaTheme="minorEastAsia"/>
              </w:rPr>
              <w:t xml:space="preserve">right), and such an instruction </w:t>
            </w:r>
            <w:r w:rsidR="00CA01F4" w:rsidRPr="0054503E">
              <w:rPr>
                <w:rFonts w:eastAsiaTheme="minorEastAsia"/>
              </w:rPr>
              <w:t>can</w:t>
            </w:r>
            <w:r w:rsidRPr="0054503E">
              <w:rPr>
                <w:rFonts w:eastAsiaTheme="minorEastAsia"/>
              </w:rPr>
              <w:t xml:space="preserve"> be provided in the NAS </w:t>
            </w:r>
            <w:proofErr w:type="spellStart"/>
            <w:r w:rsidRPr="0054503E">
              <w:rPr>
                <w:rFonts w:eastAsiaTheme="minorEastAsia"/>
              </w:rPr>
              <w:t>signlaing</w:t>
            </w:r>
            <w:proofErr w:type="spellEnd"/>
            <w:r w:rsidRPr="0054503E">
              <w:rPr>
                <w:rFonts w:eastAsiaTheme="minorEastAsia"/>
              </w:rPr>
              <w:t xml:space="preserve">, together with the PTW </w:t>
            </w:r>
            <w:r w:rsidR="00FC6072" w:rsidRPr="0054503E">
              <w:rPr>
                <w:rFonts w:eastAsiaTheme="minorEastAsia"/>
              </w:rPr>
              <w:t>configuration.</w:t>
            </w:r>
            <w:r w:rsidR="00BE5E37" w:rsidRPr="0054503E">
              <w:rPr>
                <w:rFonts w:eastAsiaTheme="minorEastAsia"/>
              </w:rPr>
              <w:t xml:space="preserve"> Therefore</w:t>
            </w:r>
            <w:r w:rsidR="00F14866" w:rsidRPr="0054503E">
              <w:rPr>
                <w:rFonts w:eastAsiaTheme="minorEastAsia"/>
              </w:rPr>
              <w:t>,</w:t>
            </w:r>
            <w:r w:rsidR="00BE5E37" w:rsidRPr="0054503E">
              <w:rPr>
                <w:rFonts w:eastAsiaTheme="minorEastAsia"/>
              </w:rPr>
              <w:t xml:space="preserve"> we think Option B also has </w:t>
            </w:r>
            <w:r w:rsidR="00A62C1B" w:rsidRPr="0054503E">
              <w:rPr>
                <w:rFonts w:eastAsiaTheme="minorEastAsia"/>
              </w:rPr>
              <w:t xml:space="preserve">some </w:t>
            </w:r>
            <w:r w:rsidR="00551340" w:rsidRPr="0054503E">
              <w:rPr>
                <w:rFonts w:eastAsiaTheme="minorEastAsia"/>
              </w:rPr>
              <w:t>NAS impact.</w:t>
            </w:r>
          </w:p>
        </w:tc>
      </w:tr>
      <w:tr w:rsidR="00615B63" w14:paraId="271457F1" w14:textId="77777777" w:rsidTr="0053283D">
        <w:tc>
          <w:tcPr>
            <w:tcW w:w="1496" w:type="dxa"/>
          </w:tcPr>
          <w:p w14:paraId="725B56F5" w14:textId="6C83B147" w:rsidR="00615B63" w:rsidRDefault="00615B63" w:rsidP="00615B63">
            <w:pPr>
              <w:rPr>
                <w:rFonts w:eastAsiaTheme="minorEastAsia"/>
              </w:rPr>
            </w:pPr>
            <w:proofErr w:type="spellStart"/>
            <w:r>
              <w:rPr>
                <w:rFonts w:eastAsiaTheme="minorEastAsia" w:hint="eastAsia"/>
              </w:rPr>
              <w:t>Medi</w:t>
            </w:r>
            <w:r>
              <w:rPr>
                <w:rFonts w:eastAsiaTheme="minorEastAsia"/>
              </w:rPr>
              <w:t>a</w:t>
            </w:r>
            <w:r>
              <w:rPr>
                <w:rFonts w:eastAsiaTheme="minorEastAsia" w:hint="eastAsia"/>
              </w:rPr>
              <w:t>Tek</w:t>
            </w:r>
            <w:proofErr w:type="spellEnd"/>
          </w:p>
        </w:tc>
        <w:tc>
          <w:tcPr>
            <w:tcW w:w="1739" w:type="dxa"/>
          </w:tcPr>
          <w:p w14:paraId="3523DA15" w14:textId="1334EA08" w:rsidR="00615B63" w:rsidRDefault="00615B63" w:rsidP="00615B63">
            <w:pPr>
              <w:rPr>
                <w:rFonts w:eastAsiaTheme="minorEastAsia"/>
              </w:rPr>
            </w:pPr>
            <w:r>
              <w:rPr>
                <w:rFonts w:eastAsiaTheme="minorEastAsia" w:hint="eastAsia"/>
              </w:rPr>
              <w:t>Option</w:t>
            </w:r>
            <w:r>
              <w:rPr>
                <w:rFonts w:eastAsiaTheme="minorEastAsia"/>
              </w:rPr>
              <w:t xml:space="preserve"> C</w:t>
            </w:r>
          </w:p>
        </w:tc>
        <w:tc>
          <w:tcPr>
            <w:tcW w:w="6480" w:type="dxa"/>
          </w:tcPr>
          <w:p w14:paraId="7002E47C" w14:textId="3F0C58D1" w:rsidR="00615B63" w:rsidRDefault="00615B63" w:rsidP="00615B63">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3B7232D1" w14:textId="495F4793" w:rsidR="00615B63" w:rsidRDefault="00615B63" w:rsidP="00615B63">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AA002A" w14:paraId="71289569" w14:textId="77777777" w:rsidTr="0053283D">
        <w:tc>
          <w:tcPr>
            <w:tcW w:w="1496" w:type="dxa"/>
          </w:tcPr>
          <w:p w14:paraId="527E6E20" w14:textId="61E8981C" w:rsidR="00AA002A" w:rsidRPr="0079639F" w:rsidRDefault="0079639F" w:rsidP="0053283D">
            <w:pPr>
              <w:rPr>
                <w:rFonts w:eastAsiaTheme="minorEastAsia"/>
              </w:rPr>
            </w:pPr>
            <w:r>
              <w:rPr>
                <w:rFonts w:eastAsiaTheme="minorEastAsia" w:hint="eastAsia"/>
              </w:rPr>
              <w:t>CATT</w:t>
            </w:r>
          </w:p>
        </w:tc>
        <w:tc>
          <w:tcPr>
            <w:tcW w:w="1739" w:type="dxa"/>
          </w:tcPr>
          <w:p w14:paraId="57539698" w14:textId="52330640" w:rsidR="00AA002A" w:rsidRPr="0079639F" w:rsidRDefault="0079639F" w:rsidP="0053283D">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3C430900" w14:textId="77777777" w:rsidR="00AD0E53" w:rsidRDefault="0022319F" w:rsidP="0053283D">
            <w:pPr>
              <w:rPr>
                <w:rFonts w:eastAsiaTheme="minorEastAsia"/>
              </w:rPr>
            </w:pPr>
            <w:r>
              <w:rPr>
                <w:rFonts w:eastAsiaTheme="minorEastAsia"/>
              </w:rPr>
              <w:t>F</w:t>
            </w:r>
            <w:r>
              <w:rPr>
                <w:rFonts w:eastAsiaTheme="minorEastAsia" w:hint="eastAsia"/>
              </w:rPr>
              <w:t xml:space="preserve">or Option B, we have the same view with Google. </w:t>
            </w:r>
          </w:p>
          <w:p w14:paraId="3CC51E4F" w14:textId="6438BEAF" w:rsidR="00AA002A" w:rsidRPr="0079639F" w:rsidRDefault="00AD0E53" w:rsidP="0053283D">
            <w:pPr>
              <w:rPr>
                <w:rFonts w:eastAsiaTheme="minorEastAsia"/>
                <w:highlight w:val="yellow"/>
              </w:rPr>
            </w:pPr>
            <w:r>
              <w:rPr>
                <w:rFonts w:eastAsiaTheme="minorEastAsia" w:hint="eastAsia"/>
              </w:rPr>
              <w:t>W</w:t>
            </w:r>
            <w:r w:rsidR="0022319F">
              <w:rPr>
                <w:rFonts w:eastAsiaTheme="minorEastAsia" w:hint="eastAsia"/>
              </w:rPr>
              <w:t xml:space="preserve">e can accept </w:t>
            </w:r>
            <w:proofErr w:type="gramStart"/>
            <w:r w:rsidR="0022319F">
              <w:rPr>
                <w:rFonts w:eastAsiaTheme="minorEastAsia" w:hint="eastAsia"/>
              </w:rPr>
              <w:t>a</w:t>
            </w:r>
            <w:proofErr w:type="gramEnd"/>
            <w:r w:rsidR="0022319F">
              <w:rPr>
                <w:rFonts w:eastAsiaTheme="minorEastAsia" w:hint="eastAsia"/>
              </w:rPr>
              <w:t xml:space="preserve"> offset for PTW, but without PTW formula change. </w:t>
            </w:r>
          </w:p>
        </w:tc>
      </w:tr>
      <w:tr w:rsidR="00545AC5" w14:paraId="682286B7" w14:textId="77777777" w:rsidTr="0053283D">
        <w:tc>
          <w:tcPr>
            <w:tcW w:w="1496" w:type="dxa"/>
          </w:tcPr>
          <w:p w14:paraId="3CF8DFBF" w14:textId="405037A6" w:rsidR="00545AC5" w:rsidRDefault="00545AC5" w:rsidP="00545AC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2AC6CF1" w14:textId="6073B9A3" w:rsidR="00545AC5" w:rsidRDefault="00545AC5" w:rsidP="00545AC5">
            <w:pPr>
              <w:rPr>
                <w:rFonts w:eastAsiaTheme="minorEastAsia"/>
              </w:rPr>
            </w:pPr>
            <w:r w:rsidRPr="00AF1085">
              <w:rPr>
                <w:rFonts w:eastAsiaTheme="minorEastAsia" w:hint="eastAsia"/>
              </w:rPr>
              <w:t>A</w:t>
            </w:r>
          </w:p>
        </w:tc>
        <w:tc>
          <w:tcPr>
            <w:tcW w:w="6480" w:type="dxa"/>
          </w:tcPr>
          <w:p w14:paraId="1BDC2921" w14:textId="52A5965A" w:rsidR="00545AC5" w:rsidRDefault="00545AC5" w:rsidP="00545AC5">
            <w:pPr>
              <w:rPr>
                <w:rFonts w:eastAsiaTheme="minorEastAsia"/>
                <w:highlight w:val="yellow"/>
              </w:rPr>
            </w:pPr>
            <w:r w:rsidRPr="00AF1085">
              <w:rPr>
                <w:rFonts w:eastAsiaTheme="minorEastAsia"/>
              </w:rPr>
              <w:t xml:space="preserve">We </w:t>
            </w:r>
            <w:r>
              <w:rPr>
                <w:rFonts w:eastAsiaTheme="minorEastAsia"/>
              </w:rPr>
              <w:t xml:space="preserve">think option A is easy for UE and network to use the same scheme to determine the available PTW. For example, in the method of configurable offset, the available PTW can be determined by shifting PTW with a predefined rule. </w:t>
            </w:r>
          </w:p>
        </w:tc>
      </w:tr>
      <w:tr w:rsidR="00AA002A" w14:paraId="71332A66" w14:textId="77777777" w:rsidTr="0053283D">
        <w:tc>
          <w:tcPr>
            <w:tcW w:w="1496" w:type="dxa"/>
          </w:tcPr>
          <w:p w14:paraId="0F970F5F" w14:textId="77777777" w:rsidR="00AA002A" w:rsidRDefault="00AA002A" w:rsidP="0053283D">
            <w:pPr>
              <w:rPr>
                <w:rFonts w:eastAsiaTheme="minorEastAsia"/>
              </w:rPr>
            </w:pPr>
          </w:p>
        </w:tc>
        <w:tc>
          <w:tcPr>
            <w:tcW w:w="1739" w:type="dxa"/>
          </w:tcPr>
          <w:p w14:paraId="313570C7" w14:textId="77777777" w:rsidR="00AA002A" w:rsidRDefault="00AA002A" w:rsidP="0053283D">
            <w:pPr>
              <w:rPr>
                <w:rFonts w:eastAsiaTheme="minorEastAsia"/>
              </w:rPr>
            </w:pPr>
          </w:p>
        </w:tc>
        <w:tc>
          <w:tcPr>
            <w:tcW w:w="6480" w:type="dxa"/>
          </w:tcPr>
          <w:p w14:paraId="6A343DC9" w14:textId="77777777" w:rsidR="00AA002A" w:rsidRDefault="00AA002A" w:rsidP="0053283D">
            <w:pPr>
              <w:rPr>
                <w:rFonts w:eastAsiaTheme="minorEastAsia"/>
              </w:rPr>
            </w:pPr>
          </w:p>
        </w:tc>
      </w:tr>
      <w:tr w:rsidR="00AA002A" w14:paraId="5AD25F5F" w14:textId="77777777" w:rsidTr="0053283D">
        <w:tc>
          <w:tcPr>
            <w:tcW w:w="1496" w:type="dxa"/>
          </w:tcPr>
          <w:p w14:paraId="52EE77DA" w14:textId="77777777" w:rsidR="00AA002A" w:rsidRDefault="00AA002A" w:rsidP="0053283D">
            <w:pPr>
              <w:rPr>
                <w:lang w:eastAsia="sv-SE"/>
              </w:rPr>
            </w:pPr>
          </w:p>
        </w:tc>
        <w:tc>
          <w:tcPr>
            <w:tcW w:w="1739" w:type="dxa"/>
          </w:tcPr>
          <w:p w14:paraId="2178B625" w14:textId="77777777" w:rsidR="00AA002A" w:rsidRDefault="00AA002A" w:rsidP="0053283D">
            <w:pPr>
              <w:rPr>
                <w:lang w:eastAsia="sv-SE"/>
              </w:rPr>
            </w:pPr>
          </w:p>
        </w:tc>
        <w:tc>
          <w:tcPr>
            <w:tcW w:w="6480" w:type="dxa"/>
          </w:tcPr>
          <w:p w14:paraId="2EF07C04" w14:textId="77777777" w:rsidR="00AA002A" w:rsidRDefault="00AA002A" w:rsidP="0053283D">
            <w:pPr>
              <w:rPr>
                <w:rFonts w:eastAsiaTheme="minorEastAsia"/>
              </w:rPr>
            </w:pPr>
          </w:p>
        </w:tc>
      </w:tr>
      <w:tr w:rsidR="00AA002A" w14:paraId="069F04E4" w14:textId="77777777" w:rsidTr="0053283D">
        <w:tc>
          <w:tcPr>
            <w:tcW w:w="1496" w:type="dxa"/>
          </w:tcPr>
          <w:p w14:paraId="53A1A903" w14:textId="77777777" w:rsidR="00AA002A" w:rsidRDefault="00AA002A" w:rsidP="0053283D">
            <w:pPr>
              <w:rPr>
                <w:rFonts w:eastAsiaTheme="minorEastAsia"/>
              </w:rPr>
            </w:pPr>
          </w:p>
        </w:tc>
        <w:tc>
          <w:tcPr>
            <w:tcW w:w="1739" w:type="dxa"/>
          </w:tcPr>
          <w:p w14:paraId="7BDDA856" w14:textId="77777777" w:rsidR="00AA002A" w:rsidRDefault="00AA002A" w:rsidP="0053283D">
            <w:pPr>
              <w:rPr>
                <w:rFonts w:eastAsiaTheme="minorEastAsia"/>
              </w:rPr>
            </w:pPr>
          </w:p>
        </w:tc>
        <w:tc>
          <w:tcPr>
            <w:tcW w:w="6480" w:type="dxa"/>
          </w:tcPr>
          <w:p w14:paraId="018FD9B1" w14:textId="77777777" w:rsidR="00AA002A" w:rsidRDefault="00AA002A" w:rsidP="0053283D">
            <w:pPr>
              <w:rPr>
                <w:rFonts w:eastAsiaTheme="minorEastAsia"/>
                <w:highlight w:val="yellow"/>
              </w:rPr>
            </w:pPr>
          </w:p>
        </w:tc>
      </w:tr>
      <w:tr w:rsidR="00AA002A" w14:paraId="18E5F115" w14:textId="77777777" w:rsidTr="0053283D">
        <w:tc>
          <w:tcPr>
            <w:tcW w:w="1496" w:type="dxa"/>
          </w:tcPr>
          <w:p w14:paraId="1D8B4B0A" w14:textId="77777777" w:rsidR="00AA002A" w:rsidRDefault="00AA002A" w:rsidP="0053283D">
            <w:pPr>
              <w:rPr>
                <w:rFonts w:eastAsiaTheme="minorEastAsia"/>
                <w:lang w:eastAsia="sv-SE"/>
              </w:rPr>
            </w:pPr>
          </w:p>
        </w:tc>
        <w:tc>
          <w:tcPr>
            <w:tcW w:w="1739" w:type="dxa"/>
          </w:tcPr>
          <w:p w14:paraId="03CA840E" w14:textId="77777777" w:rsidR="00AA002A" w:rsidRDefault="00AA002A" w:rsidP="0053283D">
            <w:pPr>
              <w:rPr>
                <w:rFonts w:eastAsiaTheme="minorEastAsia"/>
                <w:lang w:val="en-US"/>
              </w:rPr>
            </w:pPr>
          </w:p>
        </w:tc>
        <w:tc>
          <w:tcPr>
            <w:tcW w:w="6480" w:type="dxa"/>
          </w:tcPr>
          <w:p w14:paraId="0B38B0DE" w14:textId="77777777" w:rsidR="00AA002A" w:rsidRDefault="00AA002A" w:rsidP="0053283D">
            <w:pPr>
              <w:rPr>
                <w:rFonts w:eastAsiaTheme="minorEastAsia"/>
                <w:lang w:val="en-US"/>
              </w:rPr>
            </w:pPr>
          </w:p>
        </w:tc>
      </w:tr>
      <w:tr w:rsidR="00AA002A" w14:paraId="2081A95B" w14:textId="77777777" w:rsidTr="0053283D">
        <w:tc>
          <w:tcPr>
            <w:tcW w:w="1496" w:type="dxa"/>
          </w:tcPr>
          <w:p w14:paraId="485E65D8" w14:textId="77777777" w:rsidR="00AA002A" w:rsidRDefault="00AA002A" w:rsidP="0053283D">
            <w:pPr>
              <w:rPr>
                <w:lang w:eastAsia="sv-SE"/>
              </w:rPr>
            </w:pPr>
          </w:p>
        </w:tc>
        <w:tc>
          <w:tcPr>
            <w:tcW w:w="1739" w:type="dxa"/>
          </w:tcPr>
          <w:p w14:paraId="6875DBEE" w14:textId="77777777" w:rsidR="00AA002A" w:rsidRDefault="00AA002A" w:rsidP="0053283D">
            <w:pPr>
              <w:rPr>
                <w:lang w:eastAsia="sv-SE"/>
              </w:rPr>
            </w:pPr>
          </w:p>
        </w:tc>
        <w:tc>
          <w:tcPr>
            <w:tcW w:w="6480" w:type="dxa"/>
          </w:tcPr>
          <w:p w14:paraId="0C83347F" w14:textId="77777777" w:rsidR="00AA002A" w:rsidRDefault="00AA002A" w:rsidP="0053283D">
            <w:pPr>
              <w:rPr>
                <w:lang w:eastAsia="sv-SE"/>
              </w:rPr>
            </w:pPr>
          </w:p>
        </w:tc>
      </w:tr>
      <w:tr w:rsidR="00AA002A" w14:paraId="292D26D8" w14:textId="77777777" w:rsidTr="0053283D">
        <w:tc>
          <w:tcPr>
            <w:tcW w:w="1496" w:type="dxa"/>
          </w:tcPr>
          <w:p w14:paraId="294ACAE5" w14:textId="77777777" w:rsidR="00AA002A" w:rsidRDefault="00AA002A" w:rsidP="0053283D">
            <w:pPr>
              <w:rPr>
                <w:lang w:eastAsia="sv-SE"/>
              </w:rPr>
            </w:pPr>
          </w:p>
        </w:tc>
        <w:tc>
          <w:tcPr>
            <w:tcW w:w="1739" w:type="dxa"/>
          </w:tcPr>
          <w:p w14:paraId="35568DEE" w14:textId="77777777" w:rsidR="00AA002A" w:rsidRDefault="00AA002A" w:rsidP="0053283D">
            <w:pPr>
              <w:rPr>
                <w:lang w:eastAsia="sv-SE"/>
              </w:rPr>
            </w:pPr>
          </w:p>
        </w:tc>
        <w:tc>
          <w:tcPr>
            <w:tcW w:w="6480" w:type="dxa"/>
          </w:tcPr>
          <w:p w14:paraId="548FBC06" w14:textId="77777777" w:rsidR="00AA002A" w:rsidRDefault="00AA002A" w:rsidP="0053283D">
            <w:pPr>
              <w:rPr>
                <w:lang w:eastAsia="sv-SE"/>
              </w:rPr>
            </w:pPr>
          </w:p>
        </w:tc>
      </w:tr>
      <w:tr w:rsidR="00AA002A" w14:paraId="1DFE4FE2" w14:textId="77777777" w:rsidTr="0053283D">
        <w:tc>
          <w:tcPr>
            <w:tcW w:w="1496" w:type="dxa"/>
          </w:tcPr>
          <w:p w14:paraId="4437FF31" w14:textId="77777777" w:rsidR="00AA002A" w:rsidRDefault="00AA002A" w:rsidP="0053283D">
            <w:pPr>
              <w:rPr>
                <w:lang w:eastAsia="sv-SE"/>
              </w:rPr>
            </w:pPr>
          </w:p>
        </w:tc>
        <w:tc>
          <w:tcPr>
            <w:tcW w:w="1739" w:type="dxa"/>
          </w:tcPr>
          <w:p w14:paraId="3345C2A8" w14:textId="77777777" w:rsidR="00AA002A" w:rsidRDefault="00AA002A" w:rsidP="0053283D">
            <w:pPr>
              <w:rPr>
                <w:lang w:eastAsia="sv-SE"/>
              </w:rPr>
            </w:pPr>
          </w:p>
        </w:tc>
        <w:tc>
          <w:tcPr>
            <w:tcW w:w="6480" w:type="dxa"/>
          </w:tcPr>
          <w:p w14:paraId="1649884B" w14:textId="77777777" w:rsidR="00AA002A" w:rsidRDefault="00AA002A" w:rsidP="0053283D">
            <w:pPr>
              <w:rPr>
                <w:lang w:eastAsia="sv-SE"/>
              </w:rPr>
            </w:pPr>
          </w:p>
        </w:tc>
      </w:tr>
    </w:tbl>
    <w:p w14:paraId="67ED6607" w14:textId="541C0EF6" w:rsidR="00AA002A" w:rsidRDefault="00AA002A" w:rsidP="00AA002A">
      <w:pPr>
        <w:rPr>
          <w:rFonts w:cs="Arial"/>
          <w:color w:val="000000"/>
          <w:lang w:eastAsia="en-GB"/>
        </w:rPr>
      </w:pPr>
    </w:p>
    <w:p w14:paraId="7ED64A2D" w14:textId="629EB4B8" w:rsidR="00CE226C" w:rsidRDefault="00CE226C" w:rsidP="00CE226C">
      <w:pPr>
        <w:pStyle w:val="2"/>
      </w:pPr>
      <w:r>
        <w:t>UE assistance information</w:t>
      </w:r>
      <w:r w:rsidRPr="00146C78">
        <w:t xml:space="preserve"> </w:t>
      </w:r>
    </w:p>
    <w:p w14:paraId="639BFED9" w14:textId="484B96F9" w:rsidR="00CE226C" w:rsidRDefault="00CE226C" w:rsidP="00CE226C">
      <w:r>
        <w:t>The following summarizes RAN2#121bis-e contributions discussing UE assistance information</w:t>
      </w:r>
      <w:r w:rsidR="00394315">
        <w:t xml:space="preserve"> and UE unreachability</w:t>
      </w:r>
      <w:r w:rsidR="00D10C3F">
        <w:t xml:space="preserve"> period</w:t>
      </w:r>
      <w:r>
        <w:t>:</w:t>
      </w:r>
    </w:p>
    <w:tbl>
      <w:tblPr>
        <w:tblStyle w:val="ad"/>
        <w:tblW w:w="0" w:type="auto"/>
        <w:tblLook w:val="04A0" w:firstRow="1" w:lastRow="0" w:firstColumn="1" w:lastColumn="0" w:noHBand="0" w:noVBand="1"/>
      </w:tblPr>
      <w:tblGrid>
        <w:gridCol w:w="9629"/>
      </w:tblGrid>
      <w:tr w:rsidR="00AE4270" w:rsidRPr="00AE4270" w14:paraId="7CC71FE5" w14:textId="77777777" w:rsidTr="00AE4270">
        <w:trPr>
          <w:trHeight w:val="66"/>
        </w:trPr>
        <w:tc>
          <w:tcPr>
            <w:tcW w:w="9629" w:type="dxa"/>
          </w:tcPr>
          <w:p w14:paraId="50665FAF" w14:textId="77777777" w:rsidR="00AE4270" w:rsidRPr="00AE4270" w:rsidRDefault="00AE4270" w:rsidP="0053283D">
            <w:pPr>
              <w:rPr>
                <w:rFonts w:cs="Arial"/>
                <w:color w:val="000000"/>
                <w:lang w:eastAsia="en-GB"/>
              </w:rPr>
            </w:pPr>
            <w:r w:rsidRPr="00AE4270">
              <w:rPr>
                <w:rFonts w:cs="Arial"/>
                <w:color w:val="000000"/>
                <w:lang w:eastAsia="en-GB"/>
              </w:rPr>
              <w:lastRenderedPageBreak/>
              <w:t xml:space="preserve">[1] (Apple) </w:t>
            </w:r>
            <w:r w:rsidRPr="00282FD9">
              <w:rPr>
                <w:rFonts w:cs="Arial"/>
                <w:color w:val="000000"/>
                <w:lang w:eastAsia="en-GB"/>
              </w:rPr>
              <w:t>Proposal 2: UE assistance information can be used for PTW adjustment.</w:t>
            </w:r>
          </w:p>
          <w:p w14:paraId="41C6A57A" w14:textId="02719452"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3: Send an LS to SA2/CT1 on unevenly distributed coverage period caused by unevenly distributed satellite from multiple satellites.</w:t>
            </w:r>
          </w:p>
        </w:tc>
      </w:tr>
      <w:tr w:rsidR="00AE4270" w:rsidRPr="00AE4270" w14:paraId="500256C5" w14:textId="77777777" w:rsidTr="00AE4270">
        <w:tc>
          <w:tcPr>
            <w:tcW w:w="9629" w:type="dxa"/>
          </w:tcPr>
          <w:p w14:paraId="3480E5F2" w14:textId="77777777" w:rsidR="00AE4270" w:rsidRPr="00AE4270" w:rsidRDefault="00AE4270" w:rsidP="0053283D">
            <w:pPr>
              <w:rPr>
                <w:rFonts w:cs="Arial"/>
                <w:b/>
                <w:bCs/>
                <w:color w:val="000000"/>
                <w:lang w:eastAsia="en-GB"/>
              </w:rPr>
            </w:pPr>
            <w:r w:rsidRPr="00AE4270">
              <w:rPr>
                <w:rFonts w:cs="Arial"/>
                <w:color w:val="000000"/>
                <w:lang w:eastAsia="en-GB"/>
              </w:rPr>
              <w:t xml:space="preserve">[5] (Google) </w:t>
            </w:r>
            <w:r w:rsidRPr="00282FD9">
              <w:rPr>
                <w:rFonts w:cs="Arial"/>
                <w:color w:val="000000"/>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lang w:eastAsia="en-GB"/>
              </w:rPr>
              <w:t>UEAssistanceInformation</w:t>
            </w:r>
            <w:proofErr w:type="spellEnd"/>
            <w:r w:rsidRPr="00282FD9">
              <w:rPr>
                <w:rFonts w:cs="Arial"/>
                <w:color w:val="000000"/>
                <w:lang w:eastAsia="en-GB"/>
              </w:rPr>
              <w:t>).</w:t>
            </w:r>
          </w:p>
        </w:tc>
      </w:tr>
      <w:tr w:rsidR="00AE4270" w:rsidRPr="00AE4270" w14:paraId="7A3621B5" w14:textId="77777777" w:rsidTr="00AE4270">
        <w:tc>
          <w:tcPr>
            <w:tcW w:w="9629" w:type="dxa"/>
          </w:tcPr>
          <w:p w14:paraId="04C7A5F4" w14:textId="77777777" w:rsidR="00AE4270" w:rsidRPr="00AE4270" w:rsidRDefault="00AE4270" w:rsidP="0053283D">
            <w:pPr>
              <w:rPr>
                <w:rFonts w:cs="Arial"/>
                <w:color w:val="000000"/>
                <w:lang w:eastAsia="en-GB"/>
              </w:rPr>
            </w:pPr>
            <w:r w:rsidRPr="00AE4270">
              <w:rPr>
                <w:rFonts w:cs="Arial"/>
                <w:color w:val="000000"/>
                <w:lang w:eastAsia="en-GB"/>
              </w:rPr>
              <w:t>[7] (</w:t>
            </w:r>
            <w:proofErr w:type="spellStart"/>
            <w:r w:rsidRPr="00AE4270">
              <w:rPr>
                <w:rFonts w:cs="Arial"/>
                <w:color w:val="000000"/>
                <w:lang w:eastAsia="en-GB"/>
              </w:rPr>
              <w:t>InterDigital</w:t>
            </w:r>
            <w:proofErr w:type="spellEnd"/>
            <w:r w:rsidRPr="00AE4270">
              <w:rPr>
                <w:rFonts w:cs="Arial"/>
                <w:color w:val="000000"/>
                <w:lang w:eastAsia="en-GB"/>
              </w:rPr>
              <w:t xml:space="preserve">) </w:t>
            </w:r>
            <w:r w:rsidRPr="00282FD9">
              <w:rPr>
                <w:rFonts w:cs="Arial"/>
                <w:color w:val="000000"/>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AE4270" w:rsidRPr="00AE4270" w14:paraId="75C045D2" w14:textId="77777777" w:rsidTr="00AE4270">
        <w:tc>
          <w:tcPr>
            <w:tcW w:w="9629" w:type="dxa"/>
          </w:tcPr>
          <w:p w14:paraId="09B81312" w14:textId="77777777" w:rsidR="00AE4270" w:rsidRPr="00AE4270" w:rsidRDefault="00AE4270" w:rsidP="0053283D">
            <w:pPr>
              <w:rPr>
                <w:rFonts w:cs="Arial"/>
                <w:color w:val="000000"/>
                <w:lang w:eastAsia="en-GB"/>
              </w:rPr>
            </w:pPr>
            <w:r w:rsidRPr="00AE4270">
              <w:rPr>
                <w:rFonts w:cs="Arial"/>
                <w:color w:val="000000"/>
                <w:lang w:eastAsia="en-GB"/>
              </w:rPr>
              <w:t xml:space="preserve">[9] (NEC) </w:t>
            </w:r>
            <w:r w:rsidRPr="00282FD9">
              <w:rPr>
                <w:rFonts w:cs="Arial"/>
                <w:color w:val="000000"/>
                <w:lang w:eastAsia="en-GB"/>
              </w:rPr>
              <w:t>Proposal 1: Consider to support UE providing assistance information on being out-of-coverage.</w:t>
            </w:r>
          </w:p>
        </w:tc>
      </w:tr>
      <w:tr w:rsidR="00AE4270" w:rsidRPr="00AE4270" w14:paraId="724143A8" w14:textId="77777777" w:rsidTr="0053283D">
        <w:trPr>
          <w:trHeight w:val="99"/>
        </w:trPr>
        <w:tc>
          <w:tcPr>
            <w:tcW w:w="9629" w:type="dxa"/>
          </w:tcPr>
          <w:p w14:paraId="3BF5332F" w14:textId="77777777" w:rsidR="00AE4270" w:rsidRPr="00AE4270" w:rsidRDefault="00AE4270" w:rsidP="0053283D">
            <w:pPr>
              <w:rPr>
                <w:rFonts w:cs="Arial"/>
                <w:color w:val="000000"/>
                <w:lang w:eastAsia="en-GB"/>
              </w:rPr>
            </w:pPr>
            <w:r w:rsidRPr="00AE4270">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6C43708A" w14:textId="48B97641" w:rsidR="00AE4270" w:rsidRPr="00AE4270" w:rsidRDefault="00AE4270" w:rsidP="0053283D">
            <w:pPr>
              <w:rPr>
                <w:rFonts w:cs="Arial"/>
                <w:color w:val="000000"/>
                <w:lang w:eastAsia="en-GB"/>
              </w:rPr>
            </w:pPr>
            <w:r w:rsidRPr="00AE4270">
              <w:rPr>
                <w:rFonts w:cs="Arial"/>
                <w:color w:val="000000"/>
                <w:lang w:eastAsia="en-GB"/>
              </w:rPr>
              <w:t xml:space="preserve">[17] (ZTE) </w:t>
            </w:r>
            <w:r w:rsidRPr="00282FD9">
              <w:rPr>
                <w:rFonts w:cs="Arial"/>
                <w:color w:val="000000"/>
                <w:lang w:eastAsia="en-GB"/>
              </w:rPr>
              <w:t>Proposal 2d</w:t>
            </w:r>
            <w:r w:rsidRPr="00282FD9">
              <w:rPr>
                <w:rFonts w:cs="Arial"/>
                <w:b/>
                <w:bCs/>
                <w:color w:val="000000"/>
                <w:lang w:eastAsia="en-GB"/>
              </w:rPr>
              <w:t>:</w:t>
            </w:r>
            <w:r w:rsidRPr="00282FD9">
              <w:rPr>
                <w:rFonts w:cs="Arial"/>
                <w:color w:val="000000"/>
                <w:lang w:eastAsia="en-GB"/>
              </w:rPr>
              <w:t xml:space="preserve"> The UE in connected mode could provide out-of-coverage period or unreachability period information as an assistance to the network (</w:t>
            </w:r>
            <w:proofErr w:type="spellStart"/>
            <w:r w:rsidRPr="00282FD9">
              <w:rPr>
                <w:rFonts w:cs="Arial"/>
                <w:color w:val="000000"/>
                <w:lang w:eastAsia="en-GB"/>
              </w:rPr>
              <w:t>eNB</w:t>
            </w:r>
            <w:proofErr w:type="spellEnd"/>
            <w:r w:rsidRPr="00282FD9">
              <w:rPr>
                <w:rFonts w:cs="Arial"/>
                <w:color w:val="000000"/>
                <w:lang w:eastAsia="en-GB"/>
              </w:rPr>
              <w:t>).</w:t>
            </w:r>
          </w:p>
        </w:tc>
      </w:tr>
    </w:tbl>
    <w:p w14:paraId="6041D7A2" w14:textId="16EB975D" w:rsidR="00916080" w:rsidRPr="00934CBE" w:rsidRDefault="00916080" w:rsidP="00AA002A">
      <w:pPr>
        <w:rPr>
          <w:rFonts w:cs="Arial"/>
          <w:color w:val="000000"/>
          <w:lang w:eastAsia="en-GB"/>
        </w:rPr>
      </w:pPr>
    </w:p>
    <w:p w14:paraId="671A9A82" w14:textId="11320BDB" w:rsidR="00D10C3F" w:rsidRPr="00934CBE" w:rsidRDefault="00D10C3F" w:rsidP="00AA002A">
      <w:pPr>
        <w:rPr>
          <w:rFonts w:cs="Arial"/>
          <w:color w:val="000000"/>
          <w:lang w:eastAsia="en-GB"/>
        </w:rPr>
      </w:pPr>
      <w:r w:rsidRPr="00934CBE">
        <w:rPr>
          <w:rFonts w:cs="Arial"/>
          <w:color w:val="000000"/>
          <w:lang w:eastAsia="en-GB"/>
        </w:rPr>
        <w:t xml:space="preserve">Given that SA2 have already agreed </w:t>
      </w:r>
      <w:r w:rsidR="004F6CE1" w:rsidRPr="00934CBE">
        <w:rPr>
          <w:rFonts w:cs="Arial"/>
          <w:color w:val="000000"/>
          <w:lang w:eastAsia="en-GB"/>
        </w:rPr>
        <w:t xml:space="preserve">UE reporting of the unreachability period, we may not need to introduce any further RAN information. However, </w:t>
      </w:r>
      <w:r w:rsidR="00AB611B" w:rsidRPr="00934CBE">
        <w:rPr>
          <w:rFonts w:cs="Arial"/>
          <w:color w:val="000000"/>
          <w:lang w:eastAsia="en-GB"/>
        </w:rPr>
        <w:t xml:space="preserve">based on the above proposals, </w:t>
      </w:r>
      <w:r w:rsidR="00F1430B">
        <w:rPr>
          <w:rFonts w:cs="Arial"/>
          <w:color w:val="000000"/>
          <w:lang w:eastAsia="en-GB"/>
        </w:rPr>
        <w:t xml:space="preserve">we may additionally need RAN assistance information and/or </w:t>
      </w:r>
      <w:r w:rsidR="00AB611B" w:rsidRPr="00934CBE">
        <w:rPr>
          <w:rFonts w:cs="Arial"/>
          <w:color w:val="000000"/>
          <w:lang w:eastAsia="en-GB"/>
        </w:rPr>
        <w:t>this information may need to be provided to RAN for PTW calculation</w:t>
      </w:r>
      <w:r w:rsidR="00F1430B">
        <w:rPr>
          <w:rFonts w:cs="Arial"/>
          <w:color w:val="000000"/>
          <w:lang w:eastAsia="en-GB"/>
        </w:rPr>
        <w:t>. In addition</w:t>
      </w:r>
      <w:r w:rsidR="006841DD" w:rsidRPr="00934CBE">
        <w:rPr>
          <w:rFonts w:cs="Arial"/>
          <w:color w:val="000000"/>
          <w:lang w:eastAsia="en-GB"/>
        </w:rPr>
        <w:t xml:space="preserve"> we may need to check with SA2 whether the reported UE unreachability is sufficient for RAN</w:t>
      </w:r>
      <w:r w:rsidR="00934CBE" w:rsidRPr="00934CBE">
        <w:rPr>
          <w:rFonts w:cs="Arial"/>
          <w:color w:val="000000"/>
          <w:lang w:eastAsia="en-GB"/>
        </w:rPr>
        <w:t xml:space="preserve"> needs</w:t>
      </w:r>
      <w:r w:rsidR="007E04E8">
        <w:rPr>
          <w:rFonts w:cs="Arial"/>
          <w:color w:val="000000"/>
          <w:lang w:eastAsia="en-GB"/>
        </w:rPr>
        <w:t xml:space="preserve">. </w:t>
      </w:r>
    </w:p>
    <w:p w14:paraId="1A458BF7" w14:textId="6D67AC27" w:rsidR="00AB611B" w:rsidRPr="00DE5B17" w:rsidRDefault="00AB611B" w:rsidP="00AB611B">
      <w:pPr>
        <w:rPr>
          <w:rFonts w:cs="Arial"/>
          <w:b/>
          <w:bCs/>
          <w:color w:val="000000"/>
          <w:lang w:eastAsia="en-GB"/>
        </w:rPr>
      </w:pPr>
      <w:r w:rsidRPr="00AA002A">
        <w:rPr>
          <w:b/>
          <w:bCs/>
        </w:rPr>
        <w:t xml:space="preserve">Question </w:t>
      </w:r>
      <w:r>
        <w:rPr>
          <w:b/>
          <w:bCs/>
        </w:rPr>
        <w:t>3</w:t>
      </w:r>
      <w:r w:rsidR="007E04E8">
        <w:rPr>
          <w:b/>
          <w:bCs/>
        </w:rPr>
        <w:t>a</w:t>
      </w:r>
      <w:r w:rsidRPr="00AA002A">
        <w:rPr>
          <w:b/>
          <w:bCs/>
        </w:rPr>
        <w:t>)</w:t>
      </w:r>
      <w:r w:rsidRPr="00AA002A">
        <w:rPr>
          <w:b/>
          <w:bCs/>
        </w:rPr>
        <w:tab/>
        <w:t>Do</w:t>
      </w:r>
      <w:r>
        <w:rPr>
          <w:b/>
          <w:bCs/>
        </w:rPr>
        <w:t xml:space="preserve"> you </w:t>
      </w:r>
      <w:r w:rsidR="00934CBE">
        <w:rPr>
          <w:b/>
          <w:bCs/>
        </w:rPr>
        <w:t>a</w:t>
      </w:r>
      <w:r w:rsidR="006874A9">
        <w:rPr>
          <w:b/>
          <w:bCs/>
        </w:rPr>
        <w:t xml:space="preserve">ssume RAN assistance information is needed in addition to </w:t>
      </w:r>
      <w:r w:rsidR="006874A9" w:rsidRPr="00934CBE">
        <w:rPr>
          <w:b/>
          <w:bCs/>
        </w:rPr>
        <w:t>UE unreachability period in Registration Request</w:t>
      </w:r>
      <w:r w:rsidR="006874A9">
        <w:rPr>
          <w:b/>
          <w:bCs/>
        </w:rPr>
        <w:t>?</w:t>
      </w:r>
      <w:r w:rsidR="00F1430B">
        <w:rPr>
          <w:b/>
          <w:bCs/>
        </w:rPr>
        <w:t xml:space="preserve"> If so, please indicate what/why.</w:t>
      </w:r>
    </w:p>
    <w:tbl>
      <w:tblPr>
        <w:tblStyle w:val="ad"/>
        <w:tblW w:w="9715" w:type="dxa"/>
        <w:tblLayout w:type="fixed"/>
        <w:tblLook w:val="04A0" w:firstRow="1" w:lastRow="0" w:firstColumn="1" w:lastColumn="0" w:noHBand="0" w:noVBand="1"/>
      </w:tblPr>
      <w:tblGrid>
        <w:gridCol w:w="1496"/>
        <w:gridCol w:w="1739"/>
        <w:gridCol w:w="6480"/>
      </w:tblGrid>
      <w:tr w:rsidR="00AB611B" w14:paraId="6FA6E09B" w14:textId="77777777" w:rsidTr="0053283D">
        <w:tc>
          <w:tcPr>
            <w:tcW w:w="1496" w:type="dxa"/>
            <w:shd w:val="clear" w:color="auto" w:fill="E7E6E6" w:themeFill="background2"/>
          </w:tcPr>
          <w:p w14:paraId="79174749" w14:textId="77777777" w:rsidR="00AB611B" w:rsidRDefault="00AB611B" w:rsidP="0053283D">
            <w:pPr>
              <w:jc w:val="center"/>
              <w:rPr>
                <w:b/>
                <w:lang w:eastAsia="sv-SE"/>
              </w:rPr>
            </w:pPr>
            <w:r>
              <w:rPr>
                <w:b/>
                <w:lang w:eastAsia="sv-SE"/>
              </w:rPr>
              <w:t>Company</w:t>
            </w:r>
          </w:p>
        </w:tc>
        <w:tc>
          <w:tcPr>
            <w:tcW w:w="1739" w:type="dxa"/>
            <w:shd w:val="clear" w:color="auto" w:fill="E7E6E6" w:themeFill="background2"/>
          </w:tcPr>
          <w:p w14:paraId="0D16C371" w14:textId="7DDC1555" w:rsidR="00AB611B" w:rsidRDefault="00CF0B61" w:rsidP="0053283D">
            <w:pPr>
              <w:jc w:val="center"/>
              <w:rPr>
                <w:b/>
                <w:lang w:eastAsia="sv-SE"/>
              </w:rPr>
            </w:pPr>
            <w:r>
              <w:rPr>
                <w:b/>
                <w:lang w:eastAsia="sv-SE"/>
              </w:rPr>
              <w:t>Y/N</w:t>
            </w:r>
          </w:p>
        </w:tc>
        <w:tc>
          <w:tcPr>
            <w:tcW w:w="6480" w:type="dxa"/>
            <w:shd w:val="clear" w:color="auto" w:fill="E7E6E6" w:themeFill="background2"/>
          </w:tcPr>
          <w:p w14:paraId="3D548CB5" w14:textId="77777777" w:rsidR="00AB611B" w:rsidRDefault="00AB611B" w:rsidP="0053283D">
            <w:pPr>
              <w:jc w:val="center"/>
              <w:rPr>
                <w:b/>
                <w:i/>
                <w:iCs/>
                <w:lang w:eastAsia="sv-SE"/>
              </w:rPr>
            </w:pPr>
            <w:r>
              <w:rPr>
                <w:b/>
                <w:lang w:eastAsia="sv-SE"/>
              </w:rPr>
              <w:t>Additional comments</w:t>
            </w:r>
          </w:p>
        </w:tc>
      </w:tr>
      <w:tr w:rsidR="00AB611B" w14:paraId="631DCCCB" w14:textId="77777777" w:rsidTr="0053283D">
        <w:tc>
          <w:tcPr>
            <w:tcW w:w="1496" w:type="dxa"/>
          </w:tcPr>
          <w:p w14:paraId="700386E1" w14:textId="14EF9C99" w:rsidR="00AB611B" w:rsidRDefault="0010199F" w:rsidP="0053283D">
            <w:pPr>
              <w:rPr>
                <w:rFonts w:eastAsiaTheme="minorEastAsia"/>
              </w:rPr>
            </w:pPr>
            <w:r>
              <w:rPr>
                <w:rFonts w:eastAsiaTheme="minorEastAsia"/>
              </w:rPr>
              <w:t>Google</w:t>
            </w:r>
          </w:p>
        </w:tc>
        <w:tc>
          <w:tcPr>
            <w:tcW w:w="1739" w:type="dxa"/>
          </w:tcPr>
          <w:p w14:paraId="525A4738" w14:textId="75528C33" w:rsidR="00AB611B" w:rsidRDefault="0010199F" w:rsidP="0053283D">
            <w:pPr>
              <w:rPr>
                <w:rFonts w:eastAsiaTheme="minorEastAsia"/>
              </w:rPr>
            </w:pPr>
            <w:r>
              <w:rPr>
                <w:rFonts w:eastAsiaTheme="minorEastAsia"/>
              </w:rPr>
              <w:t>Y</w:t>
            </w:r>
          </w:p>
        </w:tc>
        <w:tc>
          <w:tcPr>
            <w:tcW w:w="6480" w:type="dxa"/>
          </w:tcPr>
          <w:p w14:paraId="6C6B1552" w14:textId="595D4F10" w:rsidR="0053283D" w:rsidRPr="0054503E" w:rsidRDefault="0010199F" w:rsidP="00036063">
            <w:pPr>
              <w:rPr>
                <w:rFonts w:eastAsiaTheme="minorEastAsia"/>
              </w:rPr>
            </w:pPr>
            <w:r w:rsidRPr="0054503E">
              <w:rPr>
                <w:rFonts w:eastAsiaTheme="minorEastAsia"/>
              </w:rPr>
              <w:t xml:space="preserve">As pointed out in our paper, </w:t>
            </w:r>
            <w:r w:rsidR="0053283D" w:rsidRPr="0054503E">
              <w:rPr>
                <w:rFonts w:eastAsiaTheme="minorEastAsia"/>
              </w:rPr>
              <w:t xml:space="preserve">it </w:t>
            </w:r>
            <w:r w:rsidR="0054503E" w:rsidRPr="0054503E">
              <w:rPr>
                <w:rFonts w:eastAsiaTheme="minorEastAsia"/>
              </w:rPr>
              <w:t>may</w:t>
            </w:r>
            <w:r w:rsidR="0053283D" w:rsidRPr="0054503E">
              <w:rPr>
                <w:rFonts w:eastAsiaTheme="minorEastAsia"/>
              </w:rPr>
              <w:t xml:space="preserve"> take some time for </w:t>
            </w:r>
            <w:proofErr w:type="spellStart"/>
            <w:r w:rsidR="0054503E" w:rsidRPr="0054503E">
              <w:rPr>
                <w:rFonts w:eastAsiaTheme="minorEastAsia"/>
              </w:rPr>
              <w:t>eNB</w:t>
            </w:r>
            <w:proofErr w:type="spellEnd"/>
            <w:r w:rsidR="0054503E" w:rsidRPr="0054503E">
              <w:rPr>
                <w:rFonts w:eastAsiaTheme="minorEastAsia"/>
              </w:rPr>
              <w:t>/</w:t>
            </w:r>
            <w:proofErr w:type="spellStart"/>
            <w:r w:rsidR="0054503E" w:rsidRPr="0054503E">
              <w:rPr>
                <w:rFonts w:eastAsiaTheme="minorEastAsia"/>
              </w:rPr>
              <w:t>gNB</w:t>
            </w:r>
            <w:proofErr w:type="spellEnd"/>
            <w:r w:rsidR="0053283D" w:rsidRPr="0054503E">
              <w:rPr>
                <w:rFonts w:eastAsiaTheme="minorEastAsia"/>
              </w:rPr>
              <w:t xml:space="preserve"> to release a </w:t>
            </w:r>
            <w:r w:rsidR="00577324">
              <w:rPr>
                <w:rFonts w:eastAsiaTheme="minorEastAsia"/>
              </w:rPr>
              <w:t>connected state</w:t>
            </w:r>
            <w:r w:rsidR="0053283D" w:rsidRPr="0054503E">
              <w:rPr>
                <w:rFonts w:eastAsiaTheme="minorEastAsia"/>
              </w:rPr>
              <w:t xml:space="preserve"> UE after the UE has entered an unreachability period</w:t>
            </w:r>
            <w:r w:rsidR="0054503E" w:rsidRPr="0054503E">
              <w:rPr>
                <w:rFonts w:eastAsiaTheme="minorEastAsia"/>
              </w:rPr>
              <w:t xml:space="preserve">, if the </w:t>
            </w:r>
            <w:proofErr w:type="spellStart"/>
            <w:r w:rsidR="0054503E" w:rsidRPr="0054503E">
              <w:rPr>
                <w:rFonts w:eastAsiaTheme="minorEastAsia"/>
              </w:rPr>
              <w:t>eNB</w:t>
            </w:r>
            <w:proofErr w:type="spellEnd"/>
            <w:r w:rsidR="0054503E" w:rsidRPr="0054503E">
              <w:rPr>
                <w:rFonts w:eastAsiaTheme="minorEastAsia"/>
              </w:rPr>
              <w:t>/</w:t>
            </w:r>
            <w:proofErr w:type="spellStart"/>
            <w:r w:rsidR="0054503E" w:rsidRPr="0054503E">
              <w:rPr>
                <w:rFonts w:eastAsiaTheme="minorEastAsia"/>
              </w:rPr>
              <w:t>gNB</w:t>
            </w:r>
            <w:proofErr w:type="spellEnd"/>
            <w:r w:rsidR="0054503E" w:rsidRPr="0054503E">
              <w:rPr>
                <w:rFonts w:eastAsiaTheme="minorEastAsia"/>
              </w:rPr>
              <w:t xml:space="preserve"> </w:t>
            </w:r>
            <w:r w:rsidR="00577324">
              <w:rPr>
                <w:rFonts w:eastAsiaTheme="minorEastAsia"/>
              </w:rPr>
              <w:t xml:space="preserve">only </w:t>
            </w:r>
            <w:r w:rsidR="0053283D" w:rsidRPr="0054503E">
              <w:rPr>
                <w:rFonts w:eastAsiaTheme="minorEastAsia"/>
              </w:rPr>
              <w:t>rel</w:t>
            </w:r>
            <w:r w:rsidR="0054503E" w:rsidRPr="0054503E">
              <w:rPr>
                <w:rFonts w:eastAsiaTheme="minorEastAsia"/>
              </w:rPr>
              <w:t>ies</w:t>
            </w:r>
            <w:r w:rsidR="0053283D" w:rsidRPr="0054503E">
              <w:rPr>
                <w:rFonts w:eastAsiaTheme="minorEastAsia"/>
              </w:rPr>
              <w:t xml:space="preserve"> on </w:t>
            </w:r>
            <w:r w:rsidR="0054503E" w:rsidRPr="0054503E">
              <w:rPr>
                <w:rFonts w:eastAsiaTheme="minorEastAsia"/>
              </w:rPr>
              <w:t xml:space="preserve">the </w:t>
            </w:r>
            <w:r w:rsidR="0053283D" w:rsidRPr="0054503E">
              <w:rPr>
                <w:rFonts w:eastAsiaTheme="minorEastAsia"/>
              </w:rPr>
              <w:t xml:space="preserve">TA timer, the RRC inactivity timer, or any other T311-like timer to </w:t>
            </w:r>
            <w:r w:rsidR="0054503E" w:rsidRPr="0054503E">
              <w:rPr>
                <w:rFonts w:eastAsiaTheme="minorEastAsia"/>
              </w:rPr>
              <w:t xml:space="preserve">trigger an </w:t>
            </w:r>
            <w:proofErr w:type="spellStart"/>
            <w:r w:rsidR="0054503E" w:rsidRPr="0054503E">
              <w:rPr>
                <w:rFonts w:eastAsiaTheme="minorEastAsia"/>
              </w:rPr>
              <w:t>AN</w:t>
            </w:r>
            <w:proofErr w:type="spellEnd"/>
            <w:r w:rsidR="0054503E" w:rsidRPr="0054503E">
              <w:rPr>
                <w:rFonts w:eastAsiaTheme="minorEastAsia"/>
              </w:rPr>
              <w:t xml:space="preserve"> release procedure</w:t>
            </w:r>
            <w:r w:rsidR="0053283D" w:rsidRPr="0054503E">
              <w:rPr>
                <w:rFonts w:eastAsiaTheme="minorEastAsia"/>
              </w:rPr>
              <w:t>. However, as none of these timers aligns UE’s unreachability pattern, it is very likely the network still regards the UE as being in the connected state for an extra period after the UE has entered an unreachability period.</w:t>
            </w:r>
            <w:r w:rsidR="0054503E" w:rsidRPr="0054503E">
              <w:rPr>
                <w:rFonts w:eastAsiaTheme="minorEastAsia"/>
              </w:rPr>
              <w:t xml:space="preserve"> </w:t>
            </w:r>
            <w:r w:rsidR="0053283D" w:rsidRPr="0054503E">
              <w:rPr>
                <w:rFonts w:eastAsiaTheme="minorEastAsia"/>
              </w:rPr>
              <w:t xml:space="preserve">Therefore, it </w:t>
            </w:r>
            <w:r w:rsidR="00036063">
              <w:rPr>
                <w:rFonts w:eastAsiaTheme="minorEastAsia"/>
              </w:rPr>
              <w:t xml:space="preserve">is beneficial </w:t>
            </w:r>
            <w:r w:rsidR="0054503E" w:rsidRPr="0054503E">
              <w:rPr>
                <w:rFonts w:eastAsiaTheme="minorEastAsia"/>
              </w:rPr>
              <w:t>if the</w:t>
            </w:r>
            <w:r w:rsidR="0053283D" w:rsidRPr="0054503E">
              <w:rPr>
                <w:rFonts w:eastAsiaTheme="minorEastAsia"/>
              </w:rPr>
              <w:t xml:space="preserve"> </w:t>
            </w:r>
            <w:r w:rsidR="0054503E" w:rsidRPr="0054503E">
              <w:rPr>
                <w:rFonts w:eastAsiaTheme="minorEastAsia"/>
              </w:rPr>
              <w:t>connected</w:t>
            </w:r>
            <w:r w:rsidR="0053283D" w:rsidRPr="0054503E">
              <w:rPr>
                <w:rFonts w:eastAsiaTheme="minorEastAsia"/>
              </w:rPr>
              <w:t xml:space="preserve"> UE </w:t>
            </w:r>
            <w:r w:rsidR="0054503E" w:rsidRPr="0054503E">
              <w:rPr>
                <w:rFonts w:eastAsiaTheme="minorEastAsia"/>
              </w:rPr>
              <w:t>can</w:t>
            </w:r>
            <w:r w:rsidR="0053283D" w:rsidRPr="0054503E">
              <w:rPr>
                <w:rFonts w:eastAsiaTheme="minorEastAsia"/>
              </w:rPr>
              <w:t xml:space="preserve"> inform the network of the remaining time that the UE will still be within the satellite coverage before entering an unreachability period</w:t>
            </w:r>
            <w:r w:rsidR="0054503E" w:rsidRPr="0054503E">
              <w:rPr>
                <w:rFonts w:eastAsiaTheme="minorEastAsia"/>
              </w:rPr>
              <w:t>.</w:t>
            </w:r>
          </w:p>
        </w:tc>
      </w:tr>
      <w:tr w:rsidR="00615B63" w14:paraId="54DA506F" w14:textId="77777777" w:rsidTr="0053283D">
        <w:tc>
          <w:tcPr>
            <w:tcW w:w="1496" w:type="dxa"/>
          </w:tcPr>
          <w:p w14:paraId="09467811" w14:textId="62024AEE" w:rsidR="00615B63" w:rsidRDefault="00615B63" w:rsidP="00615B63">
            <w:pPr>
              <w:rPr>
                <w:rFonts w:eastAsiaTheme="minorEastAsia"/>
              </w:rPr>
            </w:pPr>
            <w:proofErr w:type="spellStart"/>
            <w:r>
              <w:rPr>
                <w:rFonts w:eastAsiaTheme="minorEastAsia" w:hint="eastAsia"/>
              </w:rPr>
              <w:t>M</w:t>
            </w:r>
            <w:r>
              <w:rPr>
                <w:rFonts w:eastAsiaTheme="minorEastAsia"/>
              </w:rPr>
              <w:t>ediaTek</w:t>
            </w:r>
            <w:proofErr w:type="spellEnd"/>
          </w:p>
        </w:tc>
        <w:tc>
          <w:tcPr>
            <w:tcW w:w="1739" w:type="dxa"/>
          </w:tcPr>
          <w:p w14:paraId="6F78E25D" w14:textId="0D018878" w:rsidR="00615B63" w:rsidRDefault="00615B63" w:rsidP="00615B63">
            <w:pPr>
              <w:rPr>
                <w:rFonts w:eastAsiaTheme="minorEastAsia"/>
              </w:rPr>
            </w:pPr>
            <w:r>
              <w:rPr>
                <w:rFonts w:eastAsiaTheme="minorEastAsia" w:hint="eastAsia"/>
              </w:rPr>
              <w:t>N</w:t>
            </w:r>
          </w:p>
        </w:tc>
        <w:tc>
          <w:tcPr>
            <w:tcW w:w="6480" w:type="dxa"/>
          </w:tcPr>
          <w:p w14:paraId="0B9100DA" w14:textId="1A4F011C" w:rsidR="00615B63" w:rsidRDefault="00615B63" w:rsidP="00615B63">
            <w:pPr>
              <w:rPr>
                <w:rFonts w:eastAsiaTheme="minorEastAsia"/>
                <w:lang w:val="en-US"/>
              </w:rPr>
            </w:pPr>
            <w:r>
              <w:rPr>
                <w:rFonts w:eastAsiaTheme="minorEastAsia"/>
              </w:rPr>
              <w:t>We think t</w:t>
            </w:r>
            <w:r w:rsidRPr="005750CD">
              <w:rPr>
                <w:rFonts w:eastAsiaTheme="minorEastAsia"/>
              </w:rPr>
              <w:t xml:space="preserve">he unreachability period </w:t>
            </w:r>
            <w:r w:rsidRPr="005750CD">
              <w:rPr>
                <w:rFonts w:eastAsiaTheme="minorEastAsia"/>
                <w:lang w:val="en-US"/>
              </w:rPr>
              <w:t>reported from UE</w:t>
            </w:r>
            <w:r w:rsidRPr="005750CD">
              <w:rPr>
                <w:rFonts w:eastAsiaTheme="minorEastAsia"/>
              </w:rPr>
              <w:t xml:space="preserve"> should be enough.</w:t>
            </w:r>
          </w:p>
        </w:tc>
      </w:tr>
      <w:tr w:rsidR="00AB611B" w14:paraId="22D2F503" w14:textId="77777777" w:rsidTr="0053283D">
        <w:tc>
          <w:tcPr>
            <w:tcW w:w="1496" w:type="dxa"/>
          </w:tcPr>
          <w:p w14:paraId="564C96BA" w14:textId="48A2F1E5" w:rsidR="00AB611B" w:rsidRPr="00AD0E53" w:rsidRDefault="00AD0E53" w:rsidP="0053283D">
            <w:pPr>
              <w:rPr>
                <w:rFonts w:eastAsiaTheme="minorEastAsia"/>
              </w:rPr>
            </w:pPr>
            <w:r>
              <w:rPr>
                <w:rFonts w:eastAsiaTheme="minorEastAsia" w:hint="eastAsia"/>
              </w:rPr>
              <w:t>CATT</w:t>
            </w:r>
          </w:p>
        </w:tc>
        <w:tc>
          <w:tcPr>
            <w:tcW w:w="1739" w:type="dxa"/>
          </w:tcPr>
          <w:p w14:paraId="533F46B2" w14:textId="77777777" w:rsidR="00AB611B" w:rsidRDefault="00AB611B" w:rsidP="0053283D">
            <w:pPr>
              <w:rPr>
                <w:rFonts w:eastAsia="Malgun Gothic"/>
                <w:lang w:eastAsia="ko-KR"/>
              </w:rPr>
            </w:pPr>
          </w:p>
        </w:tc>
        <w:tc>
          <w:tcPr>
            <w:tcW w:w="6480" w:type="dxa"/>
          </w:tcPr>
          <w:p w14:paraId="3D87EE6F" w14:textId="047969FF" w:rsidR="00AB611B" w:rsidRPr="00AD0E53" w:rsidRDefault="00AD0E53" w:rsidP="0053283D">
            <w:pPr>
              <w:rPr>
                <w:rFonts w:eastAsiaTheme="minorEastAsia"/>
                <w:highlight w:val="yellow"/>
              </w:rPr>
            </w:pPr>
            <w:r w:rsidRPr="00AD0E53">
              <w:rPr>
                <w:rFonts w:eastAsiaTheme="minorEastAsia" w:hint="eastAsia"/>
              </w:rPr>
              <w:t xml:space="preserve">Not strong view. </w:t>
            </w:r>
            <w:r w:rsidRPr="00AD0E53">
              <w:rPr>
                <w:rFonts w:eastAsiaTheme="minorEastAsia"/>
              </w:rPr>
              <w:t>B</w:t>
            </w:r>
            <w:r w:rsidRPr="00AD0E53">
              <w:rPr>
                <w:rFonts w:eastAsiaTheme="minorEastAsia" w:hint="eastAsia"/>
              </w:rPr>
              <w:t xml:space="preserve">ut we need more discussion on the </w:t>
            </w:r>
            <w:r>
              <w:rPr>
                <w:rFonts w:eastAsiaTheme="minorEastAsia" w:hint="eastAsia"/>
              </w:rPr>
              <w:t>scenario</w:t>
            </w:r>
            <w:r w:rsidR="00085154">
              <w:rPr>
                <w:rFonts w:eastAsiaTheme="minorEastAsia" w:hint="eastAsia"/>
              </w:rPr>
              <w:t xml:space="preserve"> or use case</w:t>
            </w:r>
            <w:r w:rsidRPr="00AD0E53">
              <w:rPr>
                <w:rFonts w:eastAsiaTheme="minorEastAsia" w:hint="eastAsia"/>
              </w:rPr>
              <w:t xml:space="preserve">. </w:t>
            </w:r>
          </w:p>
        </w:tc>
      </w:tr>
      <w:tr w:rsidR="00545AC5" w14:paraId="341AE103" w14:textId="77777777" w:rsidTr="0053283D">
        <w:tc>
          <w:tcPr>
            <w:tcW w:w="1496" w:type="dxa"/>
          </w:tcPr>
          <w:p w14:paraId="120E4205" w14:textId="6C98006D" w:rsidR="00545AC5" w:rsidRDefault="00545AC5" w:rsidP="00545AC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80769B2" w14:textId="1E554DC9" w:rsidR="00545AC5" w:rsidRDefault="00545AC5" w:rsidP="00545AC5">
            <w:pPr>
              <w:rPr>
                <w:rFonts w:eastAsiaTheme="minorEastAsia"/>
              </w:rPr>
            </w:pPr>
            <w:r>
              <w:rPr>
                <w:rFonts w:eastAsiaTheme="minorEastAsia" w:hint="eastAsia"/>
              </w:rPr>
              <w:t>N</w:t>
            </w:r>
          </w:p>
        </w:tc>
        <w:tc>
          <w:tcPr>
            <w:tcW w:w="6480" w:type="dxa"/>
          </w:tcPr>
          <w:p w14:paraId="5F6EAE20" w14:textId="7A562662" w:rsidR="00545AC5" w:rsidRDefault="00545AC5" w:rsidP="00545AC5">
            <w:pPr>
              <w:rPr>
                <w:rFonts w:eastAsiaTheme="minorEastAsia"/>
                <w:highlight w:val="yellow"/>
              </w:rPr>
            </w:pPr>
            <w:r>
              <w:rPr>
                <w:rFonts w:eastAsiaTheme="minorEastAsia"/>
              </w:rPr>
              <w:t>We think the reported unreach</w:t>
            </w:r>
            <w:r w:rsidR="000E4FBD">
              <w:rPr>
                <w:rFonts w:eastAsiaTheme="minorEastAsia"/>
              </w:rPr>
              <w:t>a</w:t>
            </w:r>
            <w:r>
              <w:rPr>
                <w:rFonts w:eastAsiaTheme="minorEastAsia"/>
              </w:rPr>
              <w:t>bility period is sufficient for PTW determination.</w:t>
            </w:r>
          </w:p>
        </w:tc>
      </w:tr>
      <w:tr w:rsidR="00AB611B" w14:paraId="356C9D28" w14:textId="77777777" w:rsidTr="0053283D">
        <w:tc>
          <w:tcPr>
            <w:tcW w:w="1496" w:type="dxa"/>
          </w:tcPr>
          <w:p w14:paraId="0636EC56" w14:textId="77777777" w:rsidR="00AB611B" w:rsidRDefault="00AB611B" w:rsidP="0053283D">
            <w:pPr>
              <w:rPr>
                <w:rFonts w:eastAsiaTheme="minorEastAsia"/>
              </w:rPr>
            </w:pPr>
          </w:p>
        </w:tc>
        <w:tc>
          <w:tcPr>
            <w:tcW w:w="1739" w:type="dxa"/>
          </w:tcPr>
          <w:p w14:paraId="04155438" w14:textId="77777777" w:rsidR="00AB611B" w:rsidRDefault="00AB611B" w:rsidP="0053283D">
            <w:pPr>
              <w:rPr>
                <w:rFonts w:eastAsiaTheme="minorEastAsia"/>
              </w:rPr>
            </w:pPr>
          </w:p>
        </w:tc>
        <w:tc>
          <w:tcPr>
            <w:tcW w:w="6480" w:type="dxa"/>
          </w:tcPr>
          <w:p w14:paraId="414CABEE" w14:textId="77777777" w:rsidR="00AB611B" w:rsidRPr="000E4FBD" w:rsidRDefault="00AB611B" w:rsidP="0053283D">
            <w:pPr>
              <w:rPr>
                <w:rFonts w:eastAsiaTheme="minorEastAsia"/>
              </w:rPr>
            </w:pPr>
          </w:p>
        </w:tc>
      </w:tr>
      <w:tr w:rsidR="00AB611B" w14:paraId="1C549F4F" w14:textId="77777777" w:rsidTr="0053283D">
        <w:tc>
          <w:tcPr>
            <w:tcW w:w="1496" w:type="dxa"/>
          </w:tcPr>
          <w:p w14:paraId="22D5DD40" w14:textId="77777777" w:rsidR="00AB611B" w:rsidRDefault="00AB611B" w:rsidP="0053283D">
            <w:pPr>
              <w:rPr>
                <w:lang w:eastAsia="sv-SE"/>
              </w:rPr>
            </w:pPr>
          </w:p>
        </w:tc>
        <w:tc>
          <w:tcPr>
            <w:tcW w:w="1739" w:type="dxa"/>
          </w:tcPr>
          <w:p w14:paraId="0195B24D" w14:textId="77777777" w:rsidR="00AB611B" w:rsidRDefault="00AB611B" w:rsidP="0053283D">
            <w:pPr>
              <w:rPr>
                <w:lang w:eastAsia="sv-SE"/>
              </w:rPr>
            </w:pPr>
          </w:p>
        </w:tc>
        <w:tc>
          <w:tcPr>
            <w:tcW w:w="6480" w:type="dxa"/>
          </w:tcPr>
          <w:p w14:paraId="66E5E37A" w14:textId="77777777" w:rsidR="00AB611B" w:rsidRDefault="00AB611B" w:rsidP="0053283D">
            <w:pPr>
              <w:rPr>
                <w:rFonts w:eastAsiaTheme="minorEastAsia"/>
              </w:rPr>
            </w:pPr>
          </w:p>
        </w:tc>
      </w:tr>
      <w:tr w:rsidR="00AB611B" w14:paraId="74C5C386" w14:textId="77777777" w:rsidTr="0053283D">
        <w:tc>
          <w:tcPr>
            <w:tcW w:w="1496" w:type="dxa"/>
          </w:tcPr>
          <w:p w14:paraId="75704C6C" w14:textId="77777777" w:rsidR="00AB611B" w:rsidRDefault="00AB611B" w:rsidP="0053283D">
            <w:pPr>
              <w:rPr>
                <w:rFonts w:eastAsiaTheme="minorEastAsia"/>
              </w:rPr>
            </w:pPr>
          </w:p>
        </w:tc>
        <w:tc>
          <w:tcPr>
            <w:tcW w:w="1739" w:type="dxa"/>
          </w:tcPr>
          <w:p w14:paraId="7030CA4F" w14:textId="77777777" w:rsidR="00AB611B" w:rsidRDefault="00AB611B" w:rsidP="0053283D">
            <w:pPr>
              <w:rPr>
                <w:rFonts w:eastAsiaTheme="minorEastAsia"/>
              </w:rPr>
            </w:pPr>
          </w:p>
        </w:tc>
        <w:tc>
          <w:tcPr>
            <w:tcW w:w="6480" w:type="dxa"/>
          </w:tcPr>
          <w:p w14:paraId="1ACE3B4D" w14:textId="77777777" w:rsidR="00AB611B" w:rsidRDefault="00AB611B" w:rsidP="0053283D">
            <w:pPr>
              <w:rPr>
                <w:rFonts w:eastAsiaTheme="minorEastAsia"/>
                <w:highlight w:val="yellow"/>
              </w:rPr>
            </w:pPr>
          </w:p>
        </w:tc>
      </w:tr>
      <w:tr w:rsidR="00AB611B" w14:paraId="64084F04" w14:textId="77777777" w:rsidTr="0053283D">
        <w:tc>
          <w:tcPr>
            <w:tcW w:w="1496" w:type="dxa"/>
          </w:tcPr>
          <w:p w14:paraId="61EAE19D" w14:textId="77777777" w:rsidR="00AB611B" w:rsidRDefault="00AB611B" w:rsidP="0053283D">
            <w:pPr>
              <w:rPr>
                <w:rFonts w:eastAsiaTheme="minorEastAsia"/>
                <w:lang w:eastAsia="sv-SE"/>
              </w:rPr>
            </w:pPr>
          </w:p>
        </w:tc>
        <w:tc>
          <w:tcPr>
            <w:tcW w:w="1739" w:type="dxa"/>
          </w:tcPr>
          <w:p w14:paraId="0ADE40A5" w14:textId="77777777" w:rsidR="00AB611B" w:rsidRDefault="00AB611B" w:rsidP="0053283D">
            <w:pPr>
              <w:rPr>
                <w:rFonts w:eastAsiaTheme="minorEastAsia"/>
                <w:lang w:val="en-US"/>
              </w:rPr>
            </w:pPr>
          </w:p>
        </w:tc>
        <w:tc>
          <w:tcPr>
            <w:tcW w:w="6480" w:type="dxa"/>
          </w:tcPr>
          <w:p w14:paraId="0B62B00B" w14:textId="77777777" w:rsidR="00AB611B" w:rsidRDefault="00AB611B" w:rsidP="0053283D">
            <w:pPr>
              <w:rPr>
                <w:rFonts w:eastAsiaTheme="minorEastAsia"/>
                <w:lang w:val="en-US"/>
              </w:rPr>
            </w:pPr>
          </w:p>
        </w:tc>
      </w:tr>
      <w:tr w:rsidR="00AB611B" w14:paraId="4EC63ACA" w14:textId="77777777" w:rsidTr="0053283D">
        <w:tc>
          <w:tcPr>
            <w:tcW w:w="1496" w:type="dxa"/>
          </w:tcPr>
          <w:p w14:paraId="2DCC2F0F" w14:textId="77777777" w:rsidR="00AB611B" w:rsidRDefault="00AB611B" w:rsidP="0053283D">
            <w:pPr>
              <w:rPr>
                <w:lang w:eastAsia="sv-SE"/>
              </w:rPr>
            </w:pPr>
          </w:p>
        </w:tc>
        <w:tc>
          <w:tcPr>
            <w:tcW w:w="1739" w:type="dxa"/>
          </w:tcPr>
          <w:p w14:paraId="0D362DCA" w14:textId="77777777" w:rsidR="00AB611B" w:rsidRDefault="00AB611B" w:rsidP="0053283D">
            <w:pPr>
              <w:rPr>
                <w:lang w:eastAsia="sv-SE"/>
              </w:rPr>
            </w:pPr>
          </w:p>
        </w:tc>
        <w:tc>
          <w:tcPr>
            <w:tcW w:w="6480" w:type="dxa"/>
          </w:tcPr>
          <w:p w14:paraId="728761F7" w14:textId="77777777" w:rsidR="00AB611B" w:rsidRDefault="00AB611B" w:rsidP="0053283D">
            <w:pPr>
              <w:rPr>
                <w:lang w:eastAsia="sv-SE"/>
              </w:rPr>
            </w:pPr>
          </w:p>
        </w:tc>
      </w:tr>
      <w:tr w:rsidR="00AB611B" w14:paraId="1576CEC4" w14:textId="77777777" w:rsidTr="0053283D">
        <w:tc>
          <w:tcPr>
            <w:tcW w:w="1496" w:type="dxa"/>
          </w:tcPr>
          <w:p w14:paraId="25CA2D2D" w14:textId="77777777" w:rsidR="00AB611B" w:rsidRDefault="00AB611B" w:rsidP="0053283D">
            <w:pPr>
              <w:rPr>
                <w:lang w:eastAsia="sv-SE"/>
              </w:rPr>
            </w:pPr>
          </w:p>
        </w:tc>
        <w:tc>
          <w:tcPr>
            <w:tcW w:w="1739" w:type="dxa"/>
          </w:tcPr>
          <w:p w14:paraId="5833F05C" w14:textId="77777777" w:rsidR="00AB611B" w:rsidRDefault="00AB611B" w:rsidP="0053283D">
            <w:pPr>
              <w:rPr>
                <w:lang w:eastAsia="sv-SE"/>
              </w:rPr>
            </w:pPr>
          </w:p>
        </w:tc>
        <w:tc>
          <w:tcPr>
            <w:tcW w:w="6480" w:type="dxa"/>
          </w:tcPr>
          <w:p w14:paraId="5B98F188" w14:textId="77777777" w:rsidR="00AB611B" w:rsidRDefault="00AB611B" w:rsidP="0053283D">
            <w:pPr>
              <w:rPr>
                <w:lang w:eastAsia="sv-SE"/>
              </w:rPr>
            </w:pPr>
          </w:p>
        </w:tc>
      </w:tr>
      <w:tr w:rsidR="00AB611B" w14:paraId="40E8544F" w14:textId="77777777" w:rsidTr="0053283D">
        <w:tc>
          <w:tcPr>
            <w:tcW w:w="1496" w:type="dxa"/>
          </w:tcPr>
          <w:p w14:paraId="09E6FF50" w14:textId="77777777" w:rsidR="00AB611B" w:rsidRDefault="00AB611B" w:rsidP="0053283D">
            <w:pPr>
              <w:rPr>
                <w:lang w:eastAsia="sv-SE"/>
              </w:rPr>
            </w:pPr>
          </w:p>
        </w:tc>
        <w:tc>
          <w:tcPr>
            <w:tcW w:w="1739" w:type="dxa"/>
          </w:tcPr>
          <w:p w14:paraId="7DDD45D3" w14:textId="77777777" w:rsidR="00AB611B" w:rsidRDefault="00AB611B" w:rsidP="0053283D">
            <w:pPr>
              <w:rPr>
                <w:lang w:eastAsia="sv-SE"/>
              </w:rPr>
            </w:pPr>
          </w:p>
        </w:tc>
        <w:tc>
          <w:tcPr>
            <w:tcW w:w="6480" w:type="dxa"/>
          </w:tcPr>
          <w:p w14:paraId="2CCC9E79" w14:textId="77777777" w:rsidR="00AB611B" w:rsidRDefault="00AB611B" w:rsidP="0053283D">
            <w:pPr>
              <w:rPr>
                <w:lang w:eastAsia="sv-SE"/>
              </w:rPr>
            </w:pPr>
          </w:p>
        </w:tc>
      </w:tr>
    </w:tbl>
    <w:p w14:paraId="4BCD5AF5" w14:textId="5287DB71" w:rsidR="003A4573" w:rsidRDefault="003A4573" w:rsidP="00AA002A">
      <w:pPr>
        <w:rPr>
          <w:rFonts w:cs="Arial"/>
          <w:color w:val="000000"/>
          <w:lang w:eastAsia="en-GB"/>
        </w:rPr>
      </w:pPr>
    </w:p>
    <w:p w14:paraId="5FFC0CA3" w14:textId="7BBFF909" w:rsidR="007E04E8" w:rsidRPr="00DE5B17" w:rsidRDefault="007E04E8" w:rsidP="007E04E8">
      <w:pPr>
        <w:rPr>
          <w:rFonts w:cs="Arial"/>
          <w:b/>
          <w:bCs/>
          <w:color w:val="000000"/>
          <w:lang w:eastAsia="en-GB"/>
        </w:rPr>
      </w:pPr>
      <w:r w:rsidRPr="00AA002A">
        <w:rPr>
          <w:b/>
          <w:bCs/>
        </w:rPr>
        <w:t xml:space="preserve">Question </w:t>
      </w:r>
      <w:r>
        <w:rPr>
          <w:b/>
          <w:bCs/>
        </w:rPr>
        <w:t>3b</w:t>
      </w:r>
      <w:r w:rsidRPr="00AA002A">
        <w:rPr>
          <w:b/>
          <w:bCs/>
        </w:rPr>
        <w:t>)</w:t>
      </w:r>
      <w:r w:rsidRPr="00AA002A">
        <w:rPr>
          <w:b/>
          <w:bCs/>
        </w:rPr>
        <w:tab/>
        <w:t>Do</w:t>
      </w:r>
      <w:r>
        <w:rPr>
          <w:b/>
          <w:bCs/>
        </w:rPr>
        <w:t xml:space="preserve"> you agree that clarification from SA2 </w:t>
      </w:r>
      <w:r w:rsidR="00CF0B61">
        <w:rPr>
          <w:b/>
          <w:bCs/>
        </w:rPr>
        <w:t xml:space="preserve">(i.e. with an LS) </w:t>
      </w:r>
      <w:r>
        <w:rPr>
          <w:b/>
          <w:bCs/>
        </w:rPr>
        <w:t xml:space="preserve">is needed </w:t>
      </w:r>
      <w:r w:rsidR="00CF0B61">
        <w:rPr>
          <w:b/>
          <w:bCs/>
        </w:rPr>
        <w:t>regarding us</w:t>
      </w:r>
      <w:r w:rsidR="009D351B">
        <w:rPr>
          <w:b/>
          <w:bCs/>
        </w:rPr>
        <w:t>ing,</w:t>
      </w:r>
      <w:r w:rsidR="00CF0B61">
        <w:rPr>
          <w:b/>
          <w:bCs/>
        </w:rPr>
        <w:t xml:space="preserve"> in RAN</w:t>
      </w:r>
      <w:r w:rsidR="009D351B">
        <w:rPr>
          <w:b/>
          <w:bCs/>
        </w:rPr>
        <w:t>,</w:t>
      </w:r>
      <w:r w:rsidR="00CF0B61">
        <w:rPr>
          <w:b/>
          <w:bCs/>
        </w:rPr>
        <w:t xml:space="preserve"> </w:t>
      </w:r>
      <w:r w:rsidR="009D351B">
        <w:rPr>
          <w:b/>
          <w:bCs/>
        </w:rPr>
        <w:t xml:space="preserve">the </w:t>
      </w:r>
      <w:r w:rsidRPr="00934CBE">
        <w:rPr>
          <w:b/>
          <w:bCs/>
        </w:rPr>
        <w:t xml:space="preserve">UE unreachability period </w:t>
      </w:r>
      <w:r w:rsidR="00CF0B61">
        <w:rPr>
          <w:b/>
          <w:bCs/>
        </w:rPr>
        <w:t xml:space="preserve">reported </w:t>
      </w:r>
      <w:r w:rsidRPr="00934CBE">
        <w:rPr>
          <w:b/>
          <w:bCs/>
        </w:rPr>
        <w:t>in Registration Request</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7E04E8" w14:paraId="4030B739" w14:textId="77777777" w:rsidTr="0053283D">
        <w:tc>
          <w:tcPr>
            <w:tcW w:w="1496" w:type="dxa"/>
            <w:shd w:val="clear" w:color="auto" w:fill="E7E6E6" w:themeFill="background2"/>
          </w:tcPr>
          <w:p w14:paraId="637DA1B4" w14:textId="77777777" w:rsidR="007E04E8" w:rsidRDefault="007E04E8" w:rsidP="0053283D">
            <w:pPr>
              <w:jc w:val="center"/>
              <w:rPr>
                <w:b/>
                <w:lang w:eastAsia="sv-SE"/>
              </w:rPr>
            </w:pPr>
            <w:r>
              <w:rPr>
                <w:b/>
                <w:lang w:eastAsia="sv-SE"/>
              </w:rPr>
              <w:lastRenderedPageBreak/>
              <w:t>Company</w:t>
            </w:r>
          </w:p>
        </w:tc>
        <w:tc>
          <w:tcPr>
            <w:tcW w:w="1739" w:type="dxa"/>
            <w:shd w:val="clear" w:color="auto" w:fill="E7E6E6" w:themeFill="background2"/>
          </w:tcPr>
          <w:p w14:paraId="65B16415" w14:textId="328EB523" w:rsidR="007E04E8" w:rsidRDefault="00CF0B61" w:rsidP="0053283D">
            <w:pPr>
              <w:jc w:val="center"/>
              <w:rPr>
                <w:b/>
                <w:lang w:eastAsia="sv-SE"/>
              </w:rPr>
            </w:pPr>
            <w:r>
              <w:rPr>
                <w:b/>
                <w:lang w:eastAsia="sv-SE"/>
              </w:rPr>
              <w:t>Y/N</w:t>
            </w:r>
          </w:p>
        </w:tc>
        <w:tc>
          <w:tcPr>
            <w:tcW w:w="6480" w:type="dxa"/>
            <w:shd w:val="clear" w:color="auto" w:fill="E7E6E6" w:themeFill="background2"/>
          </w:tcPr>
          <w:p w14:paraId="615976D5" w14:textId="77777777" w:rsidR="007E04E8" w:rsidRDefault="007E04E8" w:rsidP="0053283D">
            <w:pPr>
              <w:jc w:val="center"/>
              <w:rPr>
                <w:b/>
                <w:i/>
                <w:iCs/>
                <w:lang w:eastAsia="sv-SE"/>
              </w:rPr>
            </w:pPr>
            <w:r>
              <w:rPr>
                <w:b/>
                <w:lang w:eastAsia="sv-SE"/>
              </w:rPr>
              <w:t>Additional comments</w:t>
            </w:r>
          </w:p>
        </w:tc>
      </w:tr>
      <w:tr w:rsidR="007E04E8" w14:paraId="4675B6F0" w14:textId="77777777" w:rsidTr="002F4BCE">
        <w:tc>
          <w:tcPr>
            <w:tcW w:w="1496" w:type="dxa"/>
          </w:tcPr>
          <w:p w14:paraId="27F1EA7D" w14:textId="31C8E5A4" w:rsidR="007E04E8" w:rsidRDefault="00671EE8" w:rsidP="0053283D">
            <w:pPr>
              <w:rPr>
                <w:rFonts w:eastAsiaTheme="minorEastAsia"/>
              </w:rPr>
            </w:pPr>
            <w:r>
              <w:rPr>
                <w:rFonts w:eastAsiaTheme="minorEastAsia"/>
              </w:rPr>
              <w:t>Google</w:t>
            </w:r>
          </w:p>
        </w:tc>
        <w:tc>
          <w:tcPr>
            <w:tcW w:w="1739" w:type="dxa"/>
          </w:tcPr>
          <w:p w14:paraId="06BD7CA7" w14:textId="09E1BBCB" w:rsidR="007E04E8" w:rsidRDefault="00671EE8" w:rsidP="0053283D">
            <w:pPr>
              <w:rPr>
                <w:rFonts w:eastAsiaTheme="minorEastAsia"/>
              </w:rPr>
            </w:pPr>
            <w:r>
              <w:rPr>
                <w:rFonts w:eastAsiaTheme="minorEastAsia"/>
              </w:rPr>
              <w:t>Y</w:t>
            </w:r>
          </w:p>
        </w:tc>
        <w:tc>
          <w:tcPr>
            <w:tcW w:w="6480" w:type="dxa"/>
            <w:shd w:val="clear" w:color="auto" w:fill="auto"/>
          </w:tcPr>
          <w:p w14:paraId="2E63D1D5" w14:textId="09D78AE9" w:rsidR="007E04E8" w:rsidRPr="002F4BCE" w:rsidRDefault="00671EE8" w:rsidP="001D6098">
            <w:pPr>
              <w:rPr>
                <w:rFonts w:eastAsiaTheme="minorEastAsia"/>
              </w:rPr>
            </w:pPr>
            <w:r w:rsidRPr="002F4BCE">
              <w:rPr>
                <w:rFonts w:eastAsiaTheme="minorEastAsia"/>
              </w:rPr>
              <w:t xml:space="preserve">As far as we know, the unreachability period is reported by the UE in the </w:t>
            </w:r>
            <w:r w:rsidRPr="005E3E76">
              <w:rPr>
                <w:rFonts w:eastAsiaTheme="minorEastAsia"/>
                <w:b/>
              </w:rPr>
              <w:t>Mobility Registration Update</w:t>
            </w:r>
            <w:r w:rsidRPr="002F4BCE">
              <w:rPr>
                <w:rFonts w:eastAsiaTheme="minorEastAsia"/>
              </w:rPr>
              <w:t xml:space="preserve"> procedure, and currently is </w:t>
            </w:r>
            <w:r w:rsidR="00C06C20" w:rsidRPr="002F4BCE">
              <w:rPr>
                <w:rFonts w:eastAsiaTheme="minorEastAsia"/>
              </w:rPr>
              <w:t>only used by</w:t>
            </w:r>
            <w:r w:rsidRPr="002F4BCE">
              <w:rPr>
                <w:rFonts w:eastAsiaTheme="minorEastAsia"/>
              </w:rPr>
              <w:t xml:space="preserve"> </w:t>
            </w:r>
            <w:r w:rsidR="00FD2E67" w:rsidRPr="002F4BCE">
              <w:rPr>
                <w:rFonts w:eastAsiaTheme="minorEastAsia"/>
              </w:rPr>
              <w:t xml:space="preserve">the </w:t>
            </w:r>
            <w:r w:rsidRPr="002F4BCE">
              <w:rPr>
                <w:rFonts w:eastAsiaTheme="minorEastAsia"/>
              </w:rPr>
              <w:t>NAS</w:t>
            </w:r>
            <w:r w:rsidR="00FD2E67" w:rsidRPr="002F4BCE">
              <w:rPr>
                <w:rFonts w:eastAsiaTheme="minorEastAsia"/>
              </w:rPr>
              <w:t xml:space="preserve"> layer</w:t>
            </w:r>
            <w:r w:rsidRPr="002F4BCE">
              <w:rPr>
                <w:rFonts w:eastAsiaTheme="minorEastAsia"/>
              </w:rPr>
              <w:t xml:space="preserve">, for determining the periodic registration update timer, the e-DRX </w:t>
            </w:r>
            <w:proofErr w:type="spellStart"/>
            <w:r w:rsidRPr="002F4BCE">
              <w:rPr>
                <w:rFonts w:eastAsiaTheme="minorEastAsia"/>
              </w:rPr>
              <w:t>config</w:t>
            </w:r>
            <w:proofErr w:type="spellEnd"/>
            <w:r w:rsidRPr="002F4BCE">
              <w:rPr>
                <w:rFonts w:eastAsiaTheme="minorEastAsia"/>
              </w:rPr>
              <w:t xml:space="preserve">, and the MICO mode </w:t>
            </w:r>
            <w:proofErr w:type="spellStart"/>
            <w:r w:rsidRPr="002F4BCE">
              <w:rPr>
                <w:rFonts w:eastAsiaTheme="minorEastAsia"/>
              </w:rPr>
              <w:t>config</w:t>
            </w:r>
            <w:proofErr w:type="spellEnd"/>
            <w:r w:rsidRPr="002F4BCE">
              <w:rPr>
                <w:rFonts w:eastAsiaTheme="minorEastAsia"/>
              </w:rPr>
              <w:t>. It might be good to have SA2’s clarification</w:t>
            </w:r>
            <w:r w:rsidR="00BF062F" w:rsidRPr="002F4BCE">
              <w:rPr>
                <w:rFonts w:eastAsiaTheme="minorEastAsia"/>
              </w:rPr>
              <w:t xml:space="preserve"> on</w:t>
            </w:r>
            <w:r w:rsidRPr="002F4BCE">
              <w:rPr>
                <w:rFonts w:eastAsiaTheme="minorEastAsia"/>
              </w:rPr>
              <w:t xml:space="preserve"> whether </w:t>
            </w:r>
            <w:r w:rsidR="00BF062F" w:rsidRPr="002F4BCE">
              <w:rPr>
                <w:rFonts w:eastAsiaTheme="minorEastAsia"/>
              </w:rPr>
              <w:t xml:space="preserve">the unreachability period is also </w:t>
            </w:r>
            <w:proofErr w:type="spellStart"/>
            <w:r w:rsidR="00BF062F" w:rsidRPr="002F4BCE">
              <w:rPr>
                <w:rFonts w:eastAsiaTheme="minorEastAsia"/>
              </w:rPr>
              <w:t>intened</w:t>
            </w:r>
            <w:proofErr w:type="spellEnd"/>
            <w:r w:rsidR="00BF062F" w:rsidRPr="002F4BCE">
              <w:rPr>
                <w:rFonts w:eastAsiaTheme="minorEastAsia"/>
              </w:rPr>
              <w:t xml:space="preserve"> for the RAN usage</w:t>
            </w:r>
            <w:r w:rsidR="0057303B" w:rsidRPr="002F4BCE">
              <w:rPr>
                <w:rFonts w:eastAsiaTheme="minorEastAsia"/>
              </w:rPr>
              <w:t xml:space="preserve">, and </w:t>
            </w:r>
            <w:r w:rsidR="001D6098">
              <w:rPr>
                <w:rFonts w:eastAsiaTheme="minorEastAsia"/>
              </w:rPr>
              <w:t xml:space="preserve">on </w:t>
            </w:r>
            <w:r w:rsidR="0057303B" w:rsidRPr="002F4BCE">
              <w:rPr>
                <w:rFonts w:eastAsiaTheme="minorEastAsia"/>
              </w:rPr>
              <w:t xml:space="preserve">the means for passing this information to </w:t>
            </w:r>
            <w:r w:rsidR="00120014" w:rsidRPr="002F4BCE">
              <w:rPr>
                <w:rFonts w:eastAsiaTheme="minorEastAsia"/>
              </w:rPr>
              <w:t xml:space="preserve">the </w:t>
            </w:r>
            <w:r w:rsidR="0057303B" w:rsidRPr="002F4BCE">
              <w:rPr>
                <w:rFonts w:eastAsiaTheme="minorEastAsia"/>
              </w:rPr>
              <w:t>RAN node</w:t>
            </w:r>
            <w:r w:rsidR="001D6098">
              <w:rPr>
                <w:rFonts w:eastAsiaTheme="minorEastAsia"/>
              </w:rPr>
              <w:t xml:space="preserve"> (if it is also intended for RAN)</w:t>
            </w:r>
            <w:r w:rsidR="0057303B" w:rsidRPr="002F4BCE">
              <w:rPr>
                <w:rFonts w:eastAsiaTheme="minorEastAsia"/>
              </w:rPr>
              <w:t>.</w:t>
            </w:r>
          </w:p>
        </w:tc>
      </w:tr>
      <w:tr w:rsidR="00615B63" w14:paraId="45B456AA" w14:textId="77777777" w:rsidTr="0053283D">
        <w:tc>
          <w:tcPr>
            <w:tcW w:w="1496" w:type="dxa"/>
          </w:tcPr>
          <w:p w14:paraId="2CF7F7DF" w14:textId="4927C7B4" w:rsidR="00615B63" w:rsidRDefault="00615B63" w:rsidP="00615B63">
            <w:pPr>
              <w:rPr>
                <w:rFonts w:eastAsiaTheme="minorEastAsia"/>
              </w:rPr>
            </w:pPr>
            <w:proofErr w:type="spellStart"/>
            <w:r>
              <w:rPr>
                <w:rFonts w:eastAsiaTheme="minorEastAsia" w:hint="eastAsia"/>
              </w:rPr>
              <w:t>M</w:t>
            </w:r>
            <w:r>
              <w:rPr>
                <w:rFonts w:eastAsiaTheme="minorEastAsia"/>
              </w:rPr>
              <w:t>ediaTek</w:t>
            </w:r>
            <w:proofErr w:type="spellEnd"/>
          </w:p>
        </w:tc>
        <w:tc>
          <w:tcPr>
            <w:tcW w:w="1739" w:type="dxa"/>
          </w:tcPr>
          <w:p w14:paraId="3FECE1F4" w14:textId="1625220E" w:rsidR="00615B63" w:rsidRDefault="00615B63" w:rsidP="00615B63">
            <w:pPr>
              <w:rPr>
                <w:rFonts w:eastAsiaTheme="minorEastAsia"/>
              </w:rPr>
            </w:pPr>
            <w:r>
              <w:rPr>
                <w:rFonts w:eastAsiaTheme="minorEastAsia" w:hint="eastAsia"/>
              </w:rPr>
              <w:t>Y</w:t>
            </w:r>
          </w:p>
        </w:tc>
        <w:tc>
          <w:tcPr>
            <w:tcW w:w="6480" w:type="dxa"/>
          </w:tcPr>
          <w:p w14:paraId="7DA53377" w14:textId="29982883" w:rsidR="00615B63" w:rsidRDefault="00615B63" w:rsidP="00615B63">
            <w:pPr>
              <w:rPr>
                <w:rFonts w:eastAsiaTheme="minorEastAsia"/>
                <w:lang w:val="en-US"/>
              </w:rPr>
            </w:pPr>
            <w:r w:rsidRPr="005750CD">
              <w:rPr>
                <w:rFonts w:eastAsiaTheme="minorEastAsia" w:hint="eastAsia"/>
              </w:rPr>
              <w:t>I</w:t>
            </w:r>
            <w:r w:rsidRPr="005750CD">
              <w:rPr>
                <w:rFonts w:eastAsiaTheme="minorEastAsia"/>
              </w:rPr>
              <w:t>t would be helpful for RAN2 check if any additional information is needed.</w:t>
            </w:r>
          </w:p>
        </w:tc>
      </w:tr>
      <w:tr w:rsidR="007E04E8" w14:paraId="4F5C4750" w14:textId="77777777" w:rsidTr="0053283D">
        <w:tc>
          <w:tcPr>
            <w:tcW w:w="1496" w:type="dxa"/>
          </w:tcPr>
          <w:p w14:paraId="326D8A1B" w14:textId="0210F089" w:rsidR="007E04E8" w:rsidRPr="0037755E" w:rsidRDefault="0037755E" w:rsidP="0053283D">
            <w:pPr>
              <w:rPr>
                <w:rFonts w:eastAsiaTheme="minorEastAsia"/>
              </w:rPr>
            </w:pPr>
            <w:r>
              <w:rPr>
                <w:rFonts w:eastAsiaTheme="minorEastAsia" w:hint="eastAsia"/>
              </w:rPr>
              <w:t>CATT</w:t>
            </w:r>
          </w:p>
        </w:tc>
        <w:tc>
          <w:tcPr>
            <w:tcW w:w="1739" w:type="dxa"/>
          </w:tcPr>
          <w:p w14:paraId="2F57F930" w14:textId="5EE85956" w:rsidR="007E04E8" w:rsidRPr="0037755E" w:rsidRDefault="0037755E" w:rsidP="0053283D">
            <w:pPr>
              <w:rPr>
                <w:rFonts w:eastAsiaTheme="minorEastAsia"/>
              </w:rPr>
            </w:pPr>
            <w:r>
              <w:rPr>
                <w:rFonts w:eastAsiaTheme="minorEastAsia" w:hint="eastAsia"/>
              </w:rPr>
              <w:t>Y</w:t>
            </w:r>
          </w:p>
        </w:tc>
        <w:tc>
          <w:tcPr>
            <w:tcW w:w="6480" w:type="dxa"/>
          </w:tcPr>
          <w:p w14:paraId="5CFF75EF" w14:textId="629DE0F5" w:rsidR="007E04E8" w:rsidRPr="003C14AE" w:rsidRDefault="007E04E8" w:rsidP="0053283D">
            <w:pPr>
              <w:rPr>
                <w:rFonts w:eastAsiaTheme="minorEastAsia"/>
                <w:highlight w:val="yellow"/>
              </w:rPr>
            </w:pPr>
          </w:p>
        </w:tc>
      </w:tr>
      <w:tr w:rsidR="007E04E8" w14:paraId="483BC9A5" w14:textId="77777777" w:rsidTr="0053283D">
        <w:tc>
          <w:tcPr>
            <w:tcW w:w="1496" w:type="dxa"/>
          </w:tcPr>
          <w:p w14:paraId="22289AB6" w14:textId="03322FEA" w:rsidR="007E04E8" w:rsidRDefault="003C14AE" w:rsidP="0053283D">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AC3F902" w14:textId="304C5294" w:rsidR="007E04E8" w:rsidRDefault="003C14AE" w:rsidP="0053283D">
            <w:pPr>
              <w:rPr>
                <w:rFonts w:eastAsiaTheme="minorEastAsia"/>
              </w:rPr>
            </w:pPr>
            <w:r>
              <w:rPr>
                <w:rFonts w:eastAsiaTheme="minorEastAsia" w:hint="eastAsia"/>
              </w:rPr>
              <w:t>Y</w:t>
            </w:r>
          </w:p>
        </w:tc>
        <w:tc>
          <w:tcPr>
            <w:tcW w:w="6480" w:type="dxa"/>
          </w:tcPr>
          <w:p w14:paraId="1B3480BE" w14:textId="5BE2BD16" w:rsidR="007E04E8" w:rsidRPr="003C14AE" w:rsidRDefault="003C14AE" w:rsidP="0053283D">
            <w:pPr>
              <w:rPr>
                <w:rFonts w:eastAsiaTheme="minorEastAsia"/>
              </w:rPr>
            </w:pPr>
            <w:r w:rsidRPr="003C14AE">
              <w:rPr>
                <w:rFonts w:eastAsiaTheme="minorEastAsia"/>
              </w:rPr>
              <w:t xml:space="preserve">A </w:t>
            </w:r>
            <w:r>
              <w:rPr>
                <w:rFonts w:eastAsiaTheme="minorEastAsia"/>
              </w:rPr>
              <w:t xml:space="preserve">clarification from SA2 is helpful </w:t>
            </w:r>
            <w:r w:rsidR="0075297F">
              <w:rPr>
                <w:rFonts w:eastAsiaTheme="minorEastAsia"/>
              </w:rPr>
              <w:t>in the respect of understanding the mechanism of PTW determination.</w:t>
            </w:r>
          </w:p>
        </w:tc>
      </w:tr>
      <w:tr w:rsidR="007E04E8" w14:paraId="7DDAE5BC" w14:textId="77777777" w:rsidTr="0053283D">
        <w:tc>
          <w:tcPr>
            <w:tcW w:w="1496" w:type="dxa"/>
          </w:tcPr>
          <w:p w14:paraId="38B3A9DD" w14:textId="77777777" w:rsidR="007E04E8" w:rsidRDefault="007E04E8" w:rsidP="0053283D">
            <w:pPr>
              <w:rPr>
                <w:rFonts w:eastAsiaTheme="minorEastAsia"/>
              </w:rPr>
            </w:pPr>
          </w:p>
        </w:tc>
        <w:tc>
          <w:tcPr>
            <w:tcW w:w="1739" w:type="dxa"/>
          </w:tcPr>
          <w:p w14:paraId="5F8864D7" w14:textId="77777777" w:rsidR="007E04E8" w:rsidRDefault="007E04E8" w:rsidP="0053283D">
            <w:pPr>
              <w:rPr>
                <w:rFonts w:eastAsiaTheme="minorEastAsia"/>
              </w:rPr>
            </w:pPr>
          </w:p>
        </w:tc>
        <w:tc>
          <w:tcPr>
            <w:tcW w:w="6480" w:type="dxa"/>
          </w:tcPr>
          <w:p w14:paraId="0E9178FB" w14:textId="77777777" w:rsidR="007E04E8" w:rsidRDefault="007E04E8" w:rsidP="0053283D">
            <w:pPr>
              <w:rPr>
                <w:rFonts w:eastAsiaTheme="minorEastAsia"/>
              </w:rPr>
            </w:pPr>
          </w:p>
        </w:tc>
      </w:tr>
      <w:tr w:rsidR="007E04E8" w14:paraId="210DDA2C" w14:textId="77777777" w:rsidTr="0053283D">
        <w:tc>
          <w:tcPr>
            <w:tcW w:w="1496" w:type="dxa"/>
          </w:tcPr>
          <w:p w14:paraId="51AC521C" w14:textId="77777777" w:rsidR="007E04E8" w:rsidRDefault="007E04E8" w:rsidP="0053283D">
            <w:pPr>
              <w:rPr>
                <w:lang w:eastAsia="sv-SE"/>
              </w:rPr>
            </w:pPr>
          </w:p>
        </w:tc>
        <w:tc>
          <w:tcPr>
            <w:tcW w:w="1739" w:type="dxa"/>
          </w:tcPr>
          <w:p w14:paraId="5AD6DCE7" w14:textId="77777777" w:rsidR="007E04E8" w:rsidRDefault="007E04E8" w:rsidP="0053283D">
            <w:pPr>
              <w:rPr>
                <w:lang w:eastAsia="sv-SE"/>
              </w:rPr>
            </w:pPr>
          </w:p>
        </w:tc>
        <w:tc>
          <w:tcPr>
            <w:tcW w:w="6480" w:type="dxa"/>
          </w:tcPr>
          <w:p w14:paraId="7FE576DC" w14:textId="77777777" w:rsidR="007E04E8" w:rsidRDefault="007E04E8" w:rsidP="0053283D">
            <w:pPr>
              <w:rPr>
                <w:rFonts w:eastAsiaTheme="minorEastAsia"/>
              </w:rPr>
            </w:pPr>
          </w:p>
        </w:tc>
      </w:tr>
      <w:tr w:rsidR="007E04E8" w14:paraId="6B00BCF3" w14:textId="77777777" w:rsidTr="0053283D">
        <w:tc>
          <w:tcPr>
            <w:tcW w:w="1496" w:type="dxa"/>
          </w:tcPr>
          <w:p w14:paraId="2B779464" w14:textId="77777777" w:rsidR="007E04E8" w:rsidRDefault="007E04E8" w:rsidP="0053283D">
            <w:pPr>
              <w:rPr>
                <w:rFonts w:eastAsiaTheme="minorEastAsia"/>
              </w:rPr>
            </w:pPr>
          </w:p>
        </w:tc>
        <w:tc>
          <w:tcPr>
            <w:tcW w:w="1739" w:type="dxa"/>
          </w:tcPr>
          <w:p w14:paraId="258481F8" w14:textId="77777777" w:rsidR="007E04E8" w:rsidRDefault="007E04E8" w:rsidP="0053283D">
            <w:pPr>
              <w:rPr>
                <w:rFonts w:eastAsiaTheme="minorEastAsia"/>
              </w:rPr>
            </w:pPr>
          </w:p>
        </w:tc>
        <w:tc>
          <w:tcPr>
            <w:tcW w:w="6480" w:type="dxa"/>
          </w:tcPr>
          <w:p w14:paraId="677ABF10" w14:textId="77777777" w:rsidR="007E04E8" w:rsidRDefault="007E04E8" w:rsidP="0053283D">
            <w:pPr>
              <w:rPr>
                <w:rFonts w:eastAsiaTheme="minorEastAsia"/>
                <w:highlight w:val="yellow"/>
              </w:rPr>
            </w:pPr>
          </w:p>
        </w:tc>
      </w:tr>
      <w:tr w:rsidR="007E04E8" w14:paraId="1277FE73" w14:textId="77777777" w:rsidTr="0053283D">
        <w:tc>
          <w:tcPr>
            <w:tcW w:w="1496" w:type="dxa"/>
          </w:tcPr>
          <w:p w14:paraId="165DA4F3" w14:textId="77777777" w:rsidR="007E04E8" w:rsidRDefault="007E04E8" w:rsidP="0053283D">
            <w:pPr>
              <w:rPr>
                <w:rFonts w:eastAsiaTheme="minorEastAsia"/>
                <w:lang w:eastAsia="sv-SE"/>
              </w:rPr>
            </w:pPr>
          </w:p>
        </w:tc>
        <w:tc>
          <w:tcPr>
            <w:tcW w:w="1739" w:type="dxa"/>
          </w:tcPr>
          <w:p w14:paraId="218DBCB2" w14:textId="77777777" w:rsidR="007E04E8" w:rsidRDefault="007E04E8" w:rsidP="0053283D">
            <w:pPr>
              <w:rPr>
                <w:rFonts w:eastAsiaTheme="minorEastAsia"/>
                <w:lang w:val="en-US"/>
              </w:rPr>
            </w:pPr>
          </w:p>
        </w:tc>
        <w:tc>
          <w:tcPr>
            <w:tcW w:w="6480" w:type="dxa"/>
          </w:tcPr>
          <w:p w14:paraId="558CB7E7" w14:textId="77777777" w:rsidR="007E04E8" w:rsidRDefault="007E04E8" w:rsidP="0053283D">
            <w:pPr>
              <w:rPr>
                <w:rFonts w:eastAsiaTheme="minorEastAsia"/>
                <w:lang w:val="en-US"/>
              </w:rPr>
            </w:pPr>
          </w:p>
        </w:tc>
      </w:tr>
      <w:tr w:rsidR="007E04E8" w14:paraId="6A30CAA4" w14:textId="77777777" w:rsidTr="0053283D">
        <w:tc>
          <w:tcPr>
            <w:tcW w:w="1496" w:type="dxa"/>
          </w:tcPr>
          <w:p w14:paraId="206939FA" w14:textId="77777777" w:rsidR="007E04E8" w:rsidRDefault="007E04E8" w:rsidP="0053283D">
            <w:pPr>
              <w:rPr>
                <w:lang w:eastAsia="sv-SE"/>
              </w:rPr>
            </w:pPr>
          </w:p>
        </w:tc>
        <w:tc>
          <w:tcPr>
            <w:tcW w:w="1739" w:type="dxa"/>
          </w:tcPr>
          <w:p w14:paraId="7FE1E822" w14:textId="77777777" w:rsidR="007E04E8" w:rsidRDefault="007E04E8" w:rsidP="0053283D">
            <w:pPr>
              <w:rPr>
                <w:lang w:eastAsia="sv-SE"/>
              </w:rPr>
            </w:pPr>
          </w:p>
        </w:tc>
        <w:tc>
          <w:tcPr>
            <w:tcW w:w="6480" w:type="dxa"/>
          </w:tcPr>
          <w:p w14:paraId="18936906" w14:textId="77777777" w:rsidR="007E04E8" w:rsidRDefault="007E04E8" w:rsidP="0053283D">
            <w:pPr>
              <w:rPr>
                <w:lang w:eastAsia="sv-SE"/>
              </w:rPr>
            </w:pPr>
          </w:p>
        </w:tc>
      </w:tr>
      <w:tr w:rsidR="007E04E8" w14:paraId="7C5F08C3" w14:textId="77777777" w:rsidTr="0053283D">
        <w:tc>
          <w:tcPr>
            <w:tcW w:w="1496" w:type="dxa"/>
          </w:tcPr>
          <w:p w14:paraId="6CDAF002" w14:textId="77777777" w:rsidR="007E04E8" w:rsidRDefault="007E04E8" w:rsidP="0053283D">
            <w:pPr>
              <w:rPr>
                <w:lang w:eastAsia="sv-SE"/>
              </w:rPr>
            </w:pPr>
          </w:p>
        </w:tc>
        <w:tc>
          <w:tcPr>
            <w:tcW w:w="1739" w:type="dxa"/>
          </w:tcPr>
          <w:p w14:paraId="2636754A" w14:textId="77777777" w:rsidR="007E04E8" w:rsidRDefault="007E04E8" w:rsidP="0053283D">
            <w:pPr>
              <w:rPr>
                <w:lang w:eastAsia="sv-SE"/>
              </w:rPr>
            </w:pPr>
          </w:p>
        </w:tc>
        <w:tc>
          <w:tcPr>
            <w:tcW w:w="6480" w:type="dxa"/>
          </w:tcPr>
          <w:p w14:paraId="123E5567" w14:textId="77777777" w:rsidR="007E04E8" w:rsidRDefault="007E04E8" w:rsidP="0053283D">
            <w:pPr>
              <w:rPr>
                <w:lang w:eastAsia="sv-SE"/>
              </w:rPr>
            </w:pPr>
          </w:p>
        </w:tc>
      </w:tr>
      <w:tr w:rsidR="007E04E8" w14:paraId="68B4B888" w14:textId="77777777" w:rsidTr="0053283D">
        <w:tc>
          <w:tcPr>
            <w:tcW w:w="1496" w:type="dxa"/>
          </w:tcPr>
          <w:p w14:paraId="64E01175" w14:textId="77777777" w:rsidR="007E04E8" w:rsidRDefault="007E04E8" w:rsidP="0053283D">
            <w:pPr>
              <w:rPr>
                <w:lang w:eastAsia="sv-SE"/>
              </w:rPr>
            </w:pPr>
          </w:p>
        </w:tc>
        <w:tc>
          <w:tcPr>
            <w:tcW w:w="1739" w:type="dxa"/>
          </w:tcPr>
          <w:p w14:paraId="030A8FA6" w14:textId="77777777" w:rsidR="007E04E8" w:rsidRDefault="007E04E8" w:rsidP="0053283D">
            <w:pPr>
              <w:rPr>
                <w:lang w:eastAsia="sv-SE"/>
              </w:rPr>
            </w:pPr>
          </w:p>
        </w:tc>
        <w:tc>
          <w:tcPr>
            <w:tcW w:w="6480" w:type="dxa"/>
          </w:tcPr>
          <w:p w14:paraId="47357420" w14:textId="77777777" w:rsidR="007E04E8" w:rsidRDefault="007E04E8" w:rsidP="0053283D">
            <w:pPr>
              <w:rPr>
                <w:lang w:eastAsia="sv-SE"/>
              </w:rPr>
            </w:pPr>
          </w:p>
        </w:tc>
      </w:tr>
    </w:tbl>
    <w:p w14:paraId="40FA5E2F" w14:textId="77777777" w:rsidR="007E04E8" w:rsidRPr="00AA002A" w:rsidRDefault="007E04E8" w:rsidP="00AA002A">
      <w:pPr>
        <w:rPr>
          <w:rFonts w:cs="Arial"/>
          <w:color w:val="000000"/>
          <w:lang w:eastAsia="en-GB"/>
        </w:rPr>
      </w:pPr>
    </w:p>
    <w:p w14:paraId="4CEE42CE" w14:textId="6B67DCAF" w:rsidR="00CF0B61" w:rsidRDefault="00CF0B61" w:rsidP="00CF0B61">
      <w:pPr>
        <w:pStyle w:val="2"/>
      </w:pPr>
      <w:r>
        <w:t>E</w:t>
      </w:r>
      <w:r w:rsidRPr="00CF0B61">
        <w:t xml:space="preserve">nhancements for connected UE </w:t>
      </w:r>
    </w:p>
    <w:p w14:paraId="58D878AD" w14:textId="77777777" w:rsidR="00CF0B61" w:rsidRDefault="00CF0B61" w:rsidP="00CF0B61">
      <w:pPr>
        <w:rPr>
          <w:lang w:val="en-US"/>
        </w:rPr>
      </w:pPr>
      <w:r>
        <w:rPr>
          <w:lang w:val="en-US"/>
        </w:rPr>
        <w:t>The following agreement was reached in RAN2#120:</w:t>
      </w:r>
    </w:p>
    <w:tbl>
      <w:tblPr>
        <w:tblStyle w:val="ad"/>
        <w:tblW w:w="0" w:type="auto"/>
        <w:tblLook w:val="04A0" w:firstRow="1" w:lastRow="0" w:firstColumn="1" w:lastColumn="0" w:noHBand="0" w:noVBand="1"/>
      </w:tblPr>
      <w:tblGrid>
        <w:gridCol w:w="9629"/>
      </w:tblGrid>
      <w:tr w:rsidR="00CF0B61" w14:paraId="1D11E2F3" w14:textId="77777777" w:rsidTr="00CF0B61">
        <w:tc>
          <w:tcPr>
            <w:tcW w:w="9629" w:type="dxa"/>
          </w:tcPr>
          <w:p w14:paraId="039A7611" w14:textId="77777777" w:rsidR="00CF0B61" w:rsidRPr="00956CA4" w:rsidRDefault="00CF0B61" w:rsidP="0053283D">
            <w:pPr>
              <w:rPr>
                <w:b/>
                <w:bCs/>
                <w:lang w:val="en-US"/>
              </w:rPr>
            </w:pPr>
            <w:r w:rsidRPr="00956CA4">
              <w:rPr>
                <w:b/>
                <w:bCs/>
                <w:lang w:val="en-US"/>
              </w:rPr>
              <w:t>Agreement:</w:t>
            </w:r>
          </w:p>
          <w:p w14:paraId="4BF2C198" w14:textId="77777777" w:rsidR="00CF0B61" w:rsidRPr="00CF0B61" w:rsidRDefault="00CF0B61" w:rsidP="00CF0B61">
            <w:pPr>
              <w:spacing w:after="0"/>
              <w:rPr>
                <w:rFonts w:cstheme="minorHAnsi"/>
              </w:rPr>
            </w:pPr>
            <w:r w:rsidRPr="00CF0B61">
              <w:rPr>
                <w:rFonts w:eastAsia="Malgun Gothic" w:cstheme="minorHAnsi"/>
              </w:rPr>
              <w:t>RAN2 may consider enhancements for connected UE upon detecting discontinuous coverage (e.g., suspend RLM, RLF detection, and RRC re-establishment process)</w:t>
            </w:r>
          </w:p>
          <w:p w14:paraId="57B02F42" w14:textId="658F77C6" w:rsidR="00CF0B61" w:rsidRPr="00CF0B61" w:rsidRDefault="00CF0B61" w:rsidP="0053283D">
            <w:pPr>
              <w:rPr>
                <w:rFonts w:cs="Arial"/>
                <w:lang w:val="en-US" w:eastAsia="sv-SE"/>
              </w:rPr>
            </w:pPr>
          </w:p>
        </w:tc>
      </w:tr>
    </w:tbl>
    <w:p w14:paraId="523C544D" w14:textId="77777777" w:rsidR="00CF0B61" w:rsidRPr="00956CA4" w:rsidRDefault="00CF0B61" w:rsidP="00CF0B61">
      <w:pPr>
        <w:rPr>
          <w:sz w:val="2"/>
          <w:szCs w:val="2"/>
        </w:rPr>
      </w:pPr>
    </w:p>
    <w:p w14:paraId="6F7AE782" w14:textId="43839506" w:rsidR="00CF0B61" w:rsidRDefault="00CF0B61" w:rsidP="00CF0B61">
      <w:r>
        <w:t>The following summarizes RAN2#121bis-e contributions discussing this issue:</w:t>
      </w:r>
    </w:p>
    <w:tbl>
      <w:tblPr>
        <w:tblStyle w:val="ad"/>
        <w:tblW w:w="0" w:type="auto"/>
        <w:tblLook w:val="04A0" w:firstRow="1" w:lastRow="0" w:firstColumn="1" w:lastColumn="0" w:noHBand="0" w:noVBand="1"/>
      </w:tblPr>
      <w:tblGrid>
        <w:gridCol w:w="9629"/>
      </w:tblGrid>
      <w:tr w:rsidR="00AE4270" w14:paraId="5A53CDE0" w14:textId="77777777" w:rsidTr="00BA6AE6">
        <w:tc>
          <w:tcPr>
            <w:tcW w:w="9629" w:type="dxa"/>
          </w:tcPr>
          <w:tbl>
            <w:tblPr>
              <w:tblW w:w="17380" w:type="dxa"/>
              <w:tblInd w:w="2" w:type="dxa"/>
              <w:tblLook w:val="04A0" w:firstRow="1" w:lastRow="0" w:firstColumn="1" w:lastColumn="0" w:noHBand="0" w:noVBand="1"/>
            </w:tblPr>
            <w:tblGrid>
              <w:gridCol w:w="17380"/>
            </w:tblGrid>
            <w:tr w:rsidR="00AE4270" w:rsidRPr="002A62FA" w14:paraId="06B2D068" w14:textId="77777777" w:rsidTr="00AE4270">
              <w:trPr>
                <w:trHeight w:val="300"/>
              </w:trPr>
              <w:tc>
                <w:tcPr>
                  <w:tcW w:w="17380" w:type="dxa"/>
                  <w:tcBorders>
                    <w:top w:val="nil"/>
                    <w:left w:val="nil"/>
                    <w:bottom w:val="nil"/>
                    <w:right w:val="single" w:sz="8" w:space="0" w:color="A6A6A6"/>
                  </w:tcBorders>
                  <w:shd w:val="clear" w:color="auto" w:fill="auto"/>
                  <w:vAlign w:val="center"/>
                  <w:hideMark/>
                </w:tcPr>
                <w:p w14:paraId="3A841388" w14:textId="77777777" w:rsidR="00AE4270" w:rsidRPr="002A62FA" w:rsidRDefault="00AE4270" w:rsidP="00AE4270">
                  <w:pPr>
                    <w:rPr>
                      <w:rFonts w:cs="Arial"/>
                      <w:color w:val="000000"/>
                      <w:lang w:eastAsia="en-GB"/>
                    </w:rPr>
                  </w:pPr>
                  <w:r w:rsidRPr="002A62FA">
                    <w:t xml:space="preserve">[1] (Apple) </w:t>
                  </w:r>
                  <w:r w:rsidRPr="00282FD9">
                    <w:rPr>
                      <w:rFonts w:cs="Arial"/>
                      <w:color w:val="000000"/>
                      <w:lang w:eastAsia="en-GB"/>
                    </w:rPr>
                    <w:t xml:space="preserve">Proposal 4: UE follows legacy operation in declaring RLF upon entering coverage gap. </w:t>
                  </w:r>
                </w:p>
                <w:p w14:paraId="77EE2949" w14:textId="77777777" w:rsidR="00AE4270" w:rsidRPr="00282FD9" w:rsidRDefault="00AE4270" w:rsidP="00AE4270">
                  <w:pPr>
                    <w:rPr>
                      <w:rFonts w:cs="Arial"/>
                      <w:color w:val="000000"/>
                      <w:lang w:eastAsia="en-GB"/>
                    </w:rPr>
                  </w:pPr>
                </w:p>
              </w:tc>
            </w:tr>
          </w:tbl>
          <w:p w14:paraId="02538CF9" w14:textId="77777777" w:rsidR="00AE4270" w:rsidRPr="002A62FA" w:rsidRDefault="00AE4270" w:rsidP="00CF0B61"/>
        </w:tc>
      </w:tr>
      <w:tr w:rsidR="00AE4270" w14:paraId="1C0A39E2" w14:textId="77777777" w:rsidTr="00BA6AE6">
        <w:tc>
          <w:tcPr>
            <w:tcW w:w="9629" w:type="dxa"/>
          </w:tcPr>
          <w:p w14:paraId="41AD4F9A" w14:textId="77777777" w:rsidR="00AE4270" w:rsidRPr="002A62FA" w:rsidRDefault="00AE4270" w:rsidP="00CF0B61">
            <w:pPr>
              <w:rPr>
                <w:rFonts w:cs="Arial"/>
                <w:color w:val="000000"/>
                <w:lang w:eastAsia="en-GB"/>
              </w:rPr>
            </w:pPr>
            <w:r w:rsidRPr="002A62FA">
              <w:t xml:space="preserve">[7] (Interdigital) </w:t>
            </w:r>
            <w:r w:rsidRPr="00282FD9">
              <w:rPr>
                <w:rFonts w:cs="Arial"/>
                <w:color w:val="000000"/>
                <w:lang w:eastAsia="en-GB"/>
              </w:rPr>
              <w:t xml:space="preserve">Proposal 4: For </w:t>
            </w:r>
            <w:proofErr w:type="spellStart"/>
            <w:r w:rsidRPr="00282FD9">
              <w:rPr>
                <w:rFonts w:cs="Arial"/>
                <w:color w:val="000000"/>
                <w:lang w:eastAsia="en-GB"/>
              </w:rPr>
              <w:t>eMTC</w:t>
            </w:r>
            <w:proofErr w:type="spellEnd"/>
            <w:r w:rsidRPr="00282FD9">
              <w:rPr>
                <w:rFonts w:cs="Arial"/>
                <w:color w:val="000000"/>
                <w:lang w:eastAsia="en-GB"/>
              </w:rPr>
              <w:t xml:space="preserve"> and NB-</w:t>
            </w:r>
            <w:proofErr w:type="spellStart"/>
            <w:r w:rsidRPr="00282FD9">
              <w:rPr>
                <w:rFonts w:cs="Arial"/>
                <w:color w:val="000000"/>
                <w:lang w:eastAsia="en-GB"/>
              </w:rPr>
              <w:t>IoT</w:t>
            </w:r>
            <w:proofErr w:type="spellEnd"/>
            <w:r w:rsidRPr="00282FD9">
              <w:rPr>
                <w:rFonts w:cs="Arial"/>
                <w:color w:val="000000"/>
                <w:lang w:eastAsia="en-GB"/>
              </w:rPr>
              <w:t>: RLM, RLF detection, and RRC re-establishment are suspended during a UE unreachability period.</w:t>
            </w:r>
          </w:p>
          <w:p w14:paraId="10A10E3C" w14:textId="77777777" w:rsidR="002A62FA" w:rsidRDefault="002A62FA" w:rsidP="00CF0B61">
            <w:pPr>
              <w:rPr>
                <w:rFonts w:cs="Arial"/>
                <w:color w:val="000000"/>
                <w:lang w:eastAsia="en-GB"/>
              </w:rPr>
            </w:pPr>
            <w:r w:rsidRPr="002A62FA">
              <w:rPr>
                <w:rFonts w:cs="Arial"/>
                <w:color w:val="000000"/>
                <w:lang w:eastAsia="en-GB"/>
              </w:rPr>
              <w:t>[7] (</w:t>
            </w:r>
            <w:proofErr w:type="spellStart"/>
            <w:r w:rsidRPr="002A62FA">
              <w:rPr>
                <w:rFonts w:cs="Arial"/>
                <w:color w:val="000000"/>
                <w:lang w:eastAsia="en-GB"/>
              </w:rPr>
              <w:t>InterDigital</w:t>
            </w:r>
            <w:proofErr w:type="spellEnd"/>
            <w:r w:rsidRPr="002A62FA">
              <w:rPr>
                <w:rFonts w:cs="Arial"/>
                <w:color w:val="000000"/>
                <w:lang w:eastAsia="en-GB"/>
              </w:rPr>
              <w:t xml:space="preserve">) Proposal 5: For </w:t>
            </w:r>
            <w:proofErr w:type="spellStart"/>
            <w:r w:rsidRPr="002A62FA">
              <w:rPr>
                <w:rFonts w:cs="Arial"/>
                <w:color w:val="000000"/>
                <w:lang w:eastAsia="en-GB"/>
              </w:rPr>
              <w:t>eMTC</w:t>
            </w:r>
            <w:proofErr w:type="spellEnd"/>
            <w:r w:rsidRPr="002A62FA">
              <w:rPr>
                <w:rFonts w:cs="Arial"/>
                <w:color w:val="000000"/>
                <w:lang w:eastAsia="en-GB"/>
              </w:rPr>
              <w:t>: To avoid always sending the UE to RRC_IDLE/RRC_INACTIVE during a UE unreachability period, introduce an activation time in RRC Reconfiguration to allow handover between cells occurring before and after a UE unreachability period.</w:t>
            </w:r>
          </w:p>
          <w:p w14:paraId="5C0DE4AA" w14:textId="77640D57" w:rsidR="002F5F1B" w:rsidRPr="002A62FA" w:rsidRDefault="002F5F1B" w:rsidP="00CF0B61">
            <w:pPr>
              <w:rPr>
                <w:rFonts w:cs="Arial"/>
                <w:color w:val="000000"/>
                <w:lang w:eastAsia="en-GB"/>
              </w:rPr>
            </w:pPr>
            <w:r>
              <w:rPr>
                <w:rFonts w:cs="Arial"/>
                <w:color w:val="000000"/>
                <w:lang w:eastAsia="en-GB"/>
              </w:rPr>
              <w:t>[7] (Inter</w:t>
            </w:r>
            <w:r w:rsidR="00BA6AE6">
              <w:rPr>
                <w:rFonts w:cs="Arial"/>
                <w:color w:val="000000"/>
                <w:lang w:eastAsia="en-GB"/>
              </w:rPr>
              <w:t xml:space="preserve">digital) </w:t>
            </w:r>
            <w:r w:rsidR="00BA6AE6" w:rsidRPr="00BA6AE6">
              <w:rPr>
                <w:rFonts w:cs="Arial"/>
                <w:color w:val="000000"/>
                <w:lang w:eastAsia="en-GB"/>
              </w:rPr>
              <w:t xml:space="preserve">Proposal 6: For </w:t>
            </w:r>
            <w:proofErr w:type="spellStart"/>
            <w:r w:rsidR="00BA6AE6" w:rsidRPr="00BA6AE6">
              <w:rPr>
                <w:rFonts w:cs="Arial"/>
                <w:color w:val="000000"/>
                <w:lang w:eastAsia="en-GB"/>
              </w:rPr>
              <w:t>eMTC</w:t>
            </w:r>
            <w:proofErr w:type="spellEnd"/>
            <w:r w:rsidR="00BA6AE6" w:rsidRPr="00BA6AE6">
              <w:rPr>
                <w:rFonts w:cs="Arial"/>
                <w:color w:val="000000"/>
                <w:lang w:eastAsia="en-GB"/>
              </w:rPr>
              <w:t>: Consider how discontinuous coverage impacts CHO.</w:t>
            </w:r>
          </w:p>
        </w:tc>
      </w:tr>
    </w:tbl>
    <w:p w14:paraId="224FE4C5" w14:textId="77777777" w:rsidR="00AE4270" w:rsidRDefault="00AE4270" w:rsidP="00EE34FC">
      <w:pPr>
        <w:rPr>
          <w:b/>
          <w:bCs/>
        </w:rPr>
      </w:pPr>
    </w:p>
    <w:p w14:paraId="6A2A4215" w14:textId="34188C11" w:rsidR="00EE34FC" w:rsidRPr="00DE5B17" w:rsidRDefault="00EE34FC" w:rsidP="00EE34FC">
      <w:pPr>
        <w:rPr>
          <w:rFonts w:cs="Arial"/>
          <w:b/>
          <w:bCs/>
          <w:color w:val="000000"/>
          <w:lang w:eastAsia="en-GB"/>
        </w:rPr>
      </w:pPr>
      <w:r w:rsidRPr="00AA002A">
        <w:rPr>
          <w:b/>
          <w:bCs/>
        </w:rPr>
        <w:t xml:space="preserve">Question </w:t>
      </w:r>
      <w:r>
        <w:rPr>
          <w:b/>
          <w:bCs/>
        </w:rPr>
        <w:t>4</w:t>
      </w:r>
      <w:r w:rsidRPr="00AA002A">
        <w:rPr>
          <w:b/>
          <w:bCs/>
        </w:rPr>
        <w:t>)</w:t>
      </w:r>
      <w:r w:rsidRPr="00AA002A">
        <w:rPr>
          <w:b/>
          <w:bCs/>
        </w:rPr>
        <w:tab/>
        <w:t>Do</w:t>
      </w:r>
      <w:r>
        <w:rPr>
          <w:b/>
          <w:bCs/>
        </w:rPr>
        <w:t xml:space="preserve"> you </w:t>
      </w:r>
      <w:r w:rsidR="00F96D43">
        <w:rPr>
          <w:b/>
          <w:bCs/>
        </w:rPr>
        <w:t>thi</w:t>
      </w:r>
      <w:r w:rsidR="00221A56">
        <w:rPr>
          <w:b/>
          <w:bCs/>
        </w:rPr>
        <w:t>nk</w:t>
      </w:r>
      <w:r w:rsidR="00F96D43">
        <w:rPr>
          <w:b/>
          <w:bCs/>
        </w:rPr>
        <w:t xml:space="preserve"> any enhancement </w:t>
      </w:r>
      <w:r w:rsidR="00221A56">
        <w:rPr>
          <w:b/>
          <w:bCs/>
        </w:rPr>
        <w:t xml:space="preserve">is needed </w:t>
      </w:r>
      <w:r w:rsidR="00F96D43">
        <w:rPr>
          <w:b/>
          <w:bCs/>
        </w:rPr>
        <w:t xml:space="preserve">to allow </w:t>
      </w:r>
      <w:r>
        <w:rPr>
          <w:b/>
          <w:bCs/>
        </w:rPr>
        <w:t xml:space="preserve">a UE in RRC Connected </w:t>
      </w:r>
      <w:r w:rsidR="00F96D43">
        <w:rPr>
          <w:b/>
          <w:bCs/>
        </w:rPr>
        <w:t>to stay in RRC_CONNECTED during/after a coverage gap</w:t>
      </w:r>
      <w:r w:rsidR="00BA6AE6">
        <w:rPr>
          <w:b/>
          <w:bCs/>
        </w:rPr>
        <w:t>?</w:t>
      </w:r>
      <w:r w:rsidR="00F96D43">
        <w:rPr>
          <w:b/>
          <w:bCs/>
        </w:rPr>
        <w:t xml:space="preserve"> (Details FFS, e.g. </w:t>
      </w:r>
      <w:r w:rsidR="00AD4DDB">
        <w:rPr>
          <w:b/>
          <w:bCs/>
        </w:rPr>
        <w:t>suspend RLM/RLF</w:t>
      </w:r>
      <w:r w:rsidR="00F96D43">
        <w:rPr>
          <w:b/>
          <w:bCs/>
        </w:rPr>
        <w:t>, activation time in RRC Reconfiguration</w:t>
      </w:r>
      <w:r w:rsidR="00BA6AE6">
        <w:rPr>
          <w:b/>
          <w:bCs/>
        </w:rPr>
        <w:t>, CHO enhancement</w:t>
      </w:r>
      <w:r w:rsidR="00F96D43">
        <w:rPr>
          <w:b/>
          <w:bCs/>
        </w:rPr>
        <w:t>)</w:t>
      </w:r>
    </w:p>
    <w:tbl>
      <w:tblPr>
        <w:tblStyle w:val="ad"/>
        <w:tblW w:w="9715" w:type="dxa"/>
        <w:tblLayout w:type="fixed"/>
        <w:tblLook w:val="04A0" w:firstRow="1" w:lastRow="0" w:firstColumn="1" w:lastColumn="0" w:noHBand="0" w:noVBand="1"/>
      </w:tblPr>
      <w:tblGrid>
        <w:gridCol w:w="1496"/>
        <w:gridCol w:w="1739"/>
        <w:gridCol w:w="6480"/>
      </w:tblGrid>
      <w:tr w:rsidR="00EE34FC" w:rsidRPr="00797D0D" w14:paraId="4CF1AF42" w14:textId="77777777" w:rsidTr="0053283D">
        <w:tc>
          <w:tcPr>
            <w:tcW w:w="1496" w:type="dxa"/>
            <w:shd w:val="clear" w:color="auto" w:fill="E7E6E6" w:themeFill="background2"/>
          </w:tcPr>
          <w:p w14:paraId="72360CCC" w14:textId="77777777" w:rsidR="00EE34FC" w:rsidRDefault="00EE34FC" w:rsidP="0053283D">
            <w:pPr>
              <w:jc w:val="center"/>
              <w:rPr>
                <w:b/>
                <w:lang w:eastAsia="sv-SE"/>
              </w:rPr>
            </w:pPr>
            <w:r>
              <w:rPr>
                <w:b/>
                <w:lang w:eastAsia="sv-SE"/>
              </w:rPr>
              <w:t>Company</w:t>
            </w:r>
          </w:p>
        </w:tc>
        <w:tc>
          <w:tcPr>
            <w:tcW w:w="1739" w:type="dxa"/>
            <w:shd w:val="clear" w:color="auto" w:fill="E7E6E6" w:themeFill="background2"/>
          </w:tcPr>
          <w:p w14:paraId="1E95E0E7" w14:textId="77777777" w:rsidR="00EE34FC" w:rsidRDefault="00EE34FC" w:rsidP="0053283D">
            <w:pPr>
              <w:jc w:val="center"/>
              <w:rPr>
                <w:b/>
                <w:lang w:eastAsia="sv-SE"/>
              </w:rPr>
            </w:pPr>
            <w:r>
              <w:rPr>
                <w:b/>
                <w:lang w:eastAsia="sv-SE"/>
              </w:rPr>
              <w:t>Y/N</w:t>
            </w:r>
          </w:p>
        </w:tc>
        <w:tc>
          <w:tcPr>
            <w:tcW w:w="6480" w:type="dxa"/>
            <w:shd w:val="clear" w:color="auto" w:fill="E7E6E6" w:themeFill="background2"/>
          </w:tcPr>
          <w:p w14:paraId="76E1BBE1" w14:textId="77777777" w:rsidR="00EE34FC" w:rsidRDefault="00EE34FC" w:rsidP="0053283D">
            <w:pPr>
              <w:jc w:val="center"/>
              <w:rPr>
                <w:b/>
                <w:i/>
                <w:iCs/>
                <w:lang w:eastAsia="sv-SE"/>
              </w:rPr>
            </w:pPr>
            <w:r>
              <w:rPr>
                <w:b/>
                <w:lang w:eastAsia="sv-SE"/>
              </w:rPr>
              <w:t>Additional comments</w:t>
            </w:r>
          </w:p>
        </w:tc>
      </w:tr>
      <w:tr w:rsidR="00EE34FC" w:rsidRPr="00797D0D" w14:paraId="00C45290" w14:textId="77777777" w:rsidTr="002F4BCE">
        <w:tc>
          <w:tcPr>
            <w:tcW w:w="1496" w:type="dxa"/>
          </w:tcPr>
          <w:p w14:paraId="6EDD4F04" w14:textId="131C1280" w:rsidR="00EE34FC" w:rsidRDefault="007E5AB3" w:rsidP="0053283D">
            <w:pPr>
              <w:rPr>
                <w:rFonts w:eastAsiaTheme="minorEastAsia"/>
              </w:rPr>
            </w:pPr>
            <w:r>
              <w:rPr>
                <w:rFonts w:eastAsiaTheme="minorEastAsia"/>
              </w:rPr>
              <w:t>Google</w:t>
            </w:r>
          </w:p>
        </w:tc>
        <w:tc>
          <w:tcPr>
            <w:tcW w:w="1739" w:type="dxa"/>
          </w:tcPr>
          <w:p w14:paraId="3B2D36B4" w14:textId="1A208961" w:rsidR="00EE34FC" w:rsidRDefault="007E5AB3" w:rsidP="0053283D">
            <w:pPr>
              <w:rPr>
                <w:rFonts w:eastAsiaTheme="minorEastAsia"/>
              </w:rPr>
            </w:pPr>
            <w:r>
              <w:rPr>
                <w:rFonts w:eastAsiaTheme="minorEastAsia"/>
              </w:rPr>
              <w:t>N</w:t>
            </w:r>
          </w:p>
        </w:tc>
        <w:tc>
          <w:tcPr>
            <w:tcW w:w="6480" w:type="dxa"/>
            <w:shd w:val="clear" w:color="auto" w:fill="auto"/>
          </w:tcPr>
          <w:p w14:paraId="509860BF" w14:textId="17E02769" w:rsidR="00EE34FC" w:rsidRPr="002F4BCE" w:rsidRDefault="002F4BCE" w:rsidP="00050A12">
            <w:pPr>
              <w:rPr>
                <w:rFonts w:eastAsiaTheme="minorEastAsia"/>
              </w:rPr>
            </w:pPr>
            <w:r w:rsidRPr="002F4BCE">
              <w:rPr>
                <w:rFonts w:eastAsiaTheme="minorEastAsia"/>
              </w:rPr>
              <w:t xml:space="preserve">In the opposite way, we </w:t>
            </w:r>
            <w:r>
              <w:rPr>
                <w:rFonts w:eastAsiaTheme="minorEastAsia"/>
              </w:rPr>
              <w:t xml:space="preserve">propose in our paper [5] </w:t>
            </w:r>
            <w:r w:rsidR="000F467C">
              <w:rPr>
                <w:rFonts w:eastAsiaTheme="minorEastAsia"/>
              </w:rPr>
              <w:t xml:space="preserve">that UE in RRC_CONNECTED shall transition into RRC_IDLE autonomously and immediately upon entering a coverage gap, by skipping/terminating the </w:t>
            </w:r>
            <w:r w:rsidR="000F467C">
              <w:rPr>
                <w:rFonts w:eastAsiaTheme="minorEastAsia"/>
              </w:rPr>
              <w:lastRenderedPageBreak/>
              <w:t>RLM/RLF scheme.</w:t>
            </w:r>
            <w:r w:rsidR="00830E75">
              <w:rPr>
                <w:rFonts w:eastAsiaTheme="minorEastAsia"/>
              </w:rPr>
              <w:t xml:space="preserve"> Otherwise the UE may end up wasting its power by staying in the connected state for </w:t>
            </w:r>
            <w:r w:rsidR="00050A12">
              <w:rPr>
                <w:rFonts w:eastAsiaTheme="minorEastAsia"/>
              </w:rPr>
              <w:t>extra time</w:t>
            </w:r>
            <w:r w:rsidR="00830E75">
              <w:rPr>
                <w:rFonts w:eastAsiaTheme="minorEastAsia"/>
              </w:rPr>
              <w:t xml:space="preserve">. </w:t>
            </w:r>
          </w:p>
        </w:tc>
      </w:tr>
      <w:tr w:rsidR="00615B63" w:rsidRPr="00797D0D" w14:paraId="2895AB64" w14:textId="77777777" w:rsidTr="0053283D">
        <w:tc>
          <w:tcPr>
            <w:tcW w:w="1496" w:type="dxa"/>
          </w:tcPr>
          <w:p w14:paraId="06A00342" w14:textId="5F23881C" w:rsidR="00615B63" w:rsidRDefault="00615B63" w:rsidP="00615B63">
            <w:pPr>
              <w:rPr>
                <w:rFonts w:eastAsiaTheme="minorEastAsia"/>
              </w:rPr>
            </w:pPr>
            <w:proofErr w:type="spellStart"/>
            <w:r>
              <w:rPr>
                <w:rFonts w:eastAsiaTheme="minorEastAsia" w:hint="eastAsia"/>
              </w:rPr>
              <w:lastRenderedPageBreak/>
              <w:t>M</w:t>
            </w:r>
            <w:r>
              <w:rPr>
                <w:rFonts w:eastAsiaTheme="minorEastAsia"/>
              </w:rPr>
              <w:t>ediaTek</w:t>
            </w:r>
            <w:proofErr w:type="spellEnd"/>
          </w:p>
        </w:tc>
        <w:tc>
          <w:tcPr>
            <w:tcW w:w="1739" w:type="dxa"/>
          </w:tcPr>
          <w:p w14:paraId="43A99D25" w14:textId="712970C9" w:rsidR="00615B63" w:rsidRDefault="00615B63" w:rsidP="00615B63">
            <w:pPr>
              <w:rPr>
                <w:rFonts w:eastAsiaTheme="minorEastAsia"/>
              </w:rPr>
            </w:pPr>
            <w:r>
              <w:rPr>
                <w:rFonts w:eastAsiaTheme="minorEastAsia" w:hint="eastAsia"/>
              </w:rPr>
              <w:t>N</w:t>
            </w:r>
          </w:p>
        </w:tc>
        <w:tc>
          <w:tcPr>
            <w:tcW w:w="6480" w:type="dxa"/>
          </w:tcPr>
          <w:p w14:paraId="5CFE732F" w14:textId="196EB9EF" w:rsidR="00615B63" w:rsidRDefault="00615B63" w:rsidP="00615B63">
            <w:pPr>
              <w:rPr>
                <w:rFonts w:eastAsiaTheme="minorEastAsia"/>
                <w:lang w:val="en-US"/>
              </w:rPr>
            </w:pPr>
            <w:r>
              <w:rPr>
                <w:rFonts w:eastAsiaTheme="minorEastAsia"/>
              </w:rPr>
              <w:t>This is not needed, as s</w:t>
            </w:r>
            <w:r w:rsidRPr="004E1495">
              <w:rPr>
                <w:rFonts w:eastAsiaTheme="minorEastAsia"/>
              </w:rPr>
              <w:t>uspend</w:t>
            </w:r>
            <w:r>
              <w:rPr>
                <w:rFonts w:eastAsiaTheme="minorEastAsia"/>
              </w:rPr>
              <w:t>ing</w:t>
            </w:r>
            <w:r w:rsidRPr="004E1495">
              <w:rPr>
                <w:rFonts w:eastAsiaTheme="minorEastAsia"/>
              </w:rPr>
              <w:t xml:space="preserve"> RLM can left to UE implementation. The coverage gap is assumed to be long, keep UE in RRC connected mode during the unreachability period is not power optimized.</w:t>
            </w:r>
          </w:p>
        </w:tc>
      </w:tr>
      <w:tr w:rsidR="00EE34FC" w:rsidRPr="00797D0D" w14:paraId="2E8AEB28" w14:textId="77777777" w:rsidTr="0053283D">
        <w:tc>
          <w:tcPr>
            <w:tcW w:w="1496" w:type="dxa"/>
          </w:tcPr>
          <w:p w14:paraId="10DCE297" w14:textId="1CE22161" w:rsidR="00EE34FC" w:rsidRPr="0037755E" w:rsidRDefault="0037755E" w:rsidP="0053283D">
            <w:pPr>
              <w:rPr>
                <w:rFonts w:eastAsiaTheme="minorEastAsia"/>
              </w:rPr>
            </w:pPr>
            <w:r>
              <w:rPr>
                <w:rFonts w:eastAsiaTheme="minorEastAsia" w:hint="eastAsia"/>
              </w:rPr>
              <w:t>CATT</w:t>
            </w:r>
          </w:p>
        </w:tc>
        <w:tc>
          <w:tcPr>
            <w:tcW w:w="1739" w:type="dxa"/>
          </w:tcPr>
          <w:p w14:paraId="04ED645F" w14:textId="3D5E1FA0" w:rsidR="00EE34FC" w:rsidRPr="0037755E" w:rsidRDefault="0037755E" w:rsidP="0053283D">
            <w:pPr>
              <w:rPr>
                <w:rFonts w:eastAsiaTheme="minorEastAsia"/>
              </w:rPr>
            </w:pPr>
            <w:r>
              <w:rPr>
                <w:rFonts w:eastAsiaTheme="minorEastAsia"/>
              </w:rPr>
              <w:t>No</w:t>
            </w:r>
            <w:r>
              <w:rPr>
                <w:rFonts w:eastAsiaTheme="minorEastAsia" w:hint="eastAsia"/>
              </w:rPr>
              <w:t xml:space="preserve"> strong view</w:t>
            </w:r>
          </w:p>
        </w:tc>
        <w:tc>
          <w:tcPr>
            <w:tcW w:w="6480" w:type="dxa"/>
          </w:tcPr>
          <w:p w14:paraId="223035C1" w14:textId="40CA6252" w:rsidR="00EE34FC" w:rsidRPr="0037755E" w:rsidRDefault="0037755E" w:rsidP="0053283D">
            <w:pPr>
              <w:rPr>
                <w:rFonts w:eastAsiaTheme="minorEastAsia"/>
                <w:highlight w:val="yellow"/>
              </w:rPr>
            </w:pPr>
            <w:r w:rsidRPr="0037755E">
              <w:rPr>
                <w:rFonts w:eastAsiaTheme="minorEastAsia"/>
              </w:rPr>
              <w:t>B</w:t>
            </w:r>
            <w:r w:rsidRPr="0037755E">
              <w:rPr>
                <w:rFonts w:eastAsiaTheme="minorEastAsia" w:hint="eastAsia"/>
              </w:rPr>
              <w:t xml:space="preserve">ut </w:t>
            </w:r>
            <w:r>
              <w:rPr>
                <w:rFonts w:eastAsiaTheme="minorEastAsia" w:hint="eastAsia"/>
              </w:rPr>
              <w:t xml:space="preserve">maybe we can just discuss the case that UE will transition to RRC_IDLE firstly, with other case lower priority. </w:t>
            </w:r>
          </w:p>
        </w:tc>
      </w:tr>
      <w:tr w:rsidR="00EE34FC" w:rsidRPr="00797D0D" w14:paraId="2D090A01" w14:textId="77777777" w:rsidTr="0053283D">
        <w:tc>
          <w:tcPr>
            <w:tcW w:w="1496" w:type="dxa"/>
          </w:tcPr>
          <w:p w14:paraId="226C204B" w14:textId="36E1616B" w:rsidR="00EE34FC" w:rsidRDefault="0075297F" w:rsidP="0053283D">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291FB105" w14:textId="2562AB55" w:rsidR="00EE34FC" w:rsidRDefault="0075297F" w:rsidP="0053283D">
            <w:pPr>
              <w:rPr>
                <w:rFonts w:eastAsiaTheme="minorEastAsia"/>
              </w:rPr>
            </w:pPr>
            <w:r>
              <w:rPr>
                <w:rFonts w:eastAsiaTheme="minorEastAsia" w:hint="eastAsia"/>
              </w:rPr>
              <w:t>N</w:t>
            </w:r>
          </w:p>
        </w:tc>
        <w:tc>
          <w:tcPr>
            <w:tcW w:w="6480" w:type="dxa"/>
          </w:tcPr>
          <w:p w14:paraId="3FD6C324" w14:textId="30ECA54E" w:rsidR="00EE34FC" w:rsidRPr="0075297F" w:rsidRDefault="0075297F" w:rsidP="0075297F">
            <w:pPr>
              <w:rPr>
                <w:rFonts w:eastAsiaTheme="minorEastAsia"/>
              </w:rPr>
            </w:pPr>
            <w:r>
              <w:rPr>
                <w:rFonts w:eastAsiaTheme="minorEastAsia"/>
              </w:rPr>
              <w:t>It is simple for UE to rel</w:t>
            </w:r>
            <w:r w:rsidR="000E4FBD">
              <w:rPr>
                <w:rFonts w:eastAsiaTheme="minorEastAsia"/>
              </w:rPr>
              <w:t>e</w:t>
            </w:r>
            <w:r>
              <w:rPr>
                <w:rFonts w:eastAsiaTheme="minorEastAsia"/>
              </w:rPr>
              <w:t xml:space="preserve">ase from RRC connected mode at the start time point of coverage gap and, any </w:t>
            </w:r>
            <w:r w:rsidR="000E4FBD">
              <w:rPr>
                <w:rFonts w:eastAsiaTheme="minorEastAsia"/>
              </w:rPr>
              <w:t>enhancements</w:t>
            </w:r>
            <w:r>
              <w:rPr>
                <w:rFonts w:eastAsiaTheme="minorEastAsia"/>
              </w:rPr>
              <w:t xml:space="preserve"> are not expected.</w:t>
            </w:r>
          </w:p>
        </w:tc>
      </w:tr>
      <w:tr w:rsidR="00EE34FC" w:rsidRPr="00797D0D" w14:paraId="298AFCE2" w14:textId="77777777" w:rsidTr="0053283D">
        <w:tc>
          <w:tcPr>
            <w:tcW w:w="1496" w:type="dxa"/>
          </w:tcPr>
          <w:p w14:paraId="4ED19E9B" w14:textId="77777777" w:rsidR="00EE34FC" w:rsidRDefault="00EE34FC" w:rsidP="0053283D">
            <w:pPr>
              <w:rPr>
                <w:rFonts w:eastAsiaTheme="minorEastAsia"/>
              </w:rPr>
            </w:pPr>
          </w:p>
        </w:tc>
        <w:tc>
          <w:tcPr>
            <w:tcW w:w="1739" w:type="dxa"/>
          </w:tcPr>
          <w:p w14:paraId="5ABE7CC5" w14:textId="77777777" w:rsidR="00EE34FC" w:rsidRDefault="00EE34FC" w:rsidP="0053283D">
            <w:pPr>
              <w:rPr>
                <w:rFonts w:eastAsiaTheme="minorEastAsia"/>
              </w:rPr>
            </w:pPr>
          </w:p>
        </w:tc>
        <w:tc>
          <w:tcPr>
            <w:tcW w:w="6480" w:type="dxa"/>
          </w:tcPr>
          <w:p w14:paraId="58C570F3" w14:textId="77777777" w:rsidR="00EE34FC" w:rsidRDefault="00EE34FC" w:rsidP="0053283D">
            <w:pPr>
              <w:rPr>
                <w:rFonts w:eastAsiaTheme="minorEastAsia"/>
              </w:rPr>
            </w:pPr>
          </w:p>
        </w:tc>
      </w:tr>
      <w:tr w:rsidR="00EE34FC" w:rsidRPr="00797D0D" w14:paraId="5D401B5C" w14:textId="77777777" w:rsidTr="0053283D">
        <w:tc>
          <w:tcPr>
            <w:tcW w:w="1496" w:type="dxa"/>
          </w:tcPr>
          <w:p w14:paraId="54144570" w14:textId="77777777" w:rsidR="00EE34FC" w:rsidRDefault="00EE34FC" w:rsidP="0053283D">
            <w:pPr>
              <w:rPr>
                <w:lang w:eastAsia="sv-SE"/>
              </w:rPr>
            </w:pPr>
          </w:p>
        </w:tc>
        <w:tc>
          <w:tcPr>
            <w:tcW w:w="1739" w:type="dxa"/>
          </w:tcPr>
          <w:p w14:paraId="28B8C3A3" w14:textId="77777777" w:rsidR="00EE34FC" w:rsidRDefault="00EE34FC" w:rsidP="0053283D">
            <w:pPr>
              <w:rPr>
                <w:lang w:eastAsia="sv-SE"/>
              </w:rPr>
            </w:pPr>
          </w:p>
        </w:tc>
        <w:tc>
          <w:tcPr>
            <w:tcW w:w="6480" w:type="dxa"/>
          </w:tcPr>
          <w:p w14:paraId="533617E9" w14:textId="77777777" w:rsidR="00EE34FC" w:rsidRDefault="00EE34FC" w:rsidP="0053283D">
            <w:pPr>
              <w:rPr>
                <w:rFonts w:eastAsiaTheme="minorEastAsia"/>
              </w:rPr>
            </w:pPr>
          </w:p>
        </w:tc>
      </w:tr>
      <w:tr w:rsidR="00EE34FC" w:rsidRPr="00797D0D" w14:paraId="6F506160" w14:textId="77777777" w:rsidTr="0053283D">
        <w:tc>
          <w:tcPr>
            <w:tcW w:w="1496" w:type="dxa"/>
          </w:tcPr>
          <w:p w14:paraId="7F6690D4" w14:textId="77777777" w:rsidR="00EE34FC" w:rsidRDefault="00EE34FC" w:rsidP="0053283D">
            <w:pPr>
              <w:rPr>
                <w:rFonts w:eastAsiaTheme="minorEastAsia"/>
              </w:rPr>
            </w:pPr>
          </w:p>
        </w:tc>
        <w:tc>
          <w:tcPr>
            <w:tcW w:w="1739" w:type="dxa"/>
          </w:tcPr>
          <w:p w14:paraId="1CCF1140" w14:textId="77777777" w:rsidR="00EE34FC" w:rsidRDefault="00EE34FC" w:rsidP="0053283D">
            <w:pPr>
              <w:rPr>
                <w:rFonts w:eastAsiaTheme="minorEastAsia"/>
              </w:rPr>
            </w:pPr>
          </w:p>
        </w:tc>
        <w:tc>
          <w:tcPr>
            <w:tcW w:w="6480" w:type="dxa"/>
          </w:tcPr>
          <w:p w14:paraId="4ED57E05" w14:textId="77777777" w:rsidR="00EE34FC" w:rsidRDefault="00EE34FC" w:rsidP="0053283D">
            <w:pPr>
              <w:rPr>
                <w:rFonts w:eastAsiaTheme="minorEastAsia"/>
                <w:highlight w:val="yellow"/>
              </w:rPr>
            </w:pPr>
          </w:p>
        </w:tc>
      </w:tr>
      <w:tr w:rsidR="00EE34FC" w:rsidRPr="00797D0D" w14:paraId="672BA21A" w14:textId="77777777" w:rsidTr="0053283D">
        <w:tc>
          <w:tcPr>
            <w:tcW w:w="1496" w:type="dxa"/>
          </w:tcPr>
          <w:p w14:paraId="79B49EBA" w14:textId="77777777" w:rsidR="00EE34FC" w:rsidRDefault="00EE34FC" w:rsidP="0053283D">
            <w:pPr>
              <w:rPr>
                <w:rFonts w:eastAsiaTheme="minorEastAsia"/>
                <w:lang w:eastAsia="sv-SE"/>
              </w:rPr>
            </w:pPr>
          </w:p>
        </w:tc>
        <w:tc>
          <w:tcPr>
            <w:tcW w:w="1739" w:type="dxa"/>
          </w:tcPr>
          <w:p w14:paraId="213A3358" w14:textId="77777777" w:rsidR="00EE34FC" w:rsidRDefault="00EE34FC" w:rsidP="0053283D">
            <w:pPr>
              <w:rPr>
                <w:rFonts w:eastAsiaTheme="minorEastAsia"/>
                <w:lang w:val="en-US"/>
              </w:rPr>
            </w:pPr>
          </w:p>
        </w:tc>
        <w:tc>
          <w:tcPr>
            <w:tcW w:w="6480" w:type="dxa"/>
          </w:tcPr>
          <w:p w14:paraId="50D06E7D" w14:textId="77777777" w:rsidR="00EE34FC" w:rsidRDefault="00EE34FC" w:rsidP="0053283D">
            <w:pPr>
              <w:rPr>
                <w:rFonts w:eastAsiaTheme="minorEastAsia"/>
                <w:lang w:val="en-US"/>
              </w:rPr>
            </w:pPr>
          </w:p>
        </w:tc>
      </w:tr>
      <w:tr w:rsidR="00EE34FC" w:rsidRPr="00797D0D" w14:paraId="4D88557E" w14:textId="77777777" w:rsidTr="0053283D">
        <w:tc>
          <w:tcPr>
            <w:tcW w:w="1496" w:type="dxa"/>
          </w:tcPr>
          <w:p w14:paraId="0FF6A07B" w14:textId="77777777" w:rsidR="00EE34FC" w:rsidRDefault="00EE34FC" w:rsidP="0053283D">
            <w:pPr>
              <w:rPr>
                <w:lang w:eastAsia="sv-SE"/>
              </w:rPr>
            </w:pPr>
          </w:p>
        </w:tc>
        <w:tc>
          <w:tcPr>
            <w:tcW w:w="1739" w:type="dxa"/>
          </w:tcPr>
          <w:p w14:paraId="03774AC8" w14:textId="77777777" w:rsidR="00EE34FC" w:rsidRDefault="00EE34FC" w:rsidP="0053283D">
            <w:pPr>
              <w:rPr>
                <w:lang w:eastAsia="sv-SE"/>
              </w:rPr>
            </w:pPr>
          </w:p>
        </w:tc>
        <w:tc>
          <w:tcPr>
            <w:tcW w:w="6480" w:type="dxa"/>
          </w:tcPr>
          <w:p w14:paraId="127C81B2" w14:textId="77777777" w:rsidR="00EE34FC" w:rsidRDefault="00EE34FC" w:rsidP="0053283D">
            <w:pPr>
              <w:rPr>
                <w:lang w:eastAsia="sv-SE"/>
              </w:rPr>
            </w:pPr>
          </w:p>
        </w:tc>
      </w:tr>
      <w:tr w:rsidR="00EE34FC" w:rsidRPr="00797D0D" w14:paraId="3DD93704" w14:textId="77777777" w:rsidTr="0053283D">
        <w:tc>
          <w:tcPr>
            <w:tcW w:w="1496" w:type="dxa"/>
          </w:tcPr>
          <w:p w14:paraId="024495B9" w14:textId="77777777" w:rsidR="00EE34FC" w:rsidRDefault="00EE34FC" w:rsidP="0053283D">
            <w:pPr>
              <w:rPr>
                <w:lang w:eastAsia="sv-SE"/>
              </w:rPr>
            </w:pPr>
          </w:p>
        </w:tc>
        <w:tc>
          <w:tcPr>
            <w:tcW w:w="1739" w:type="dxa"/>
          </w:tcPr>
          <w:p w14:paraId="1C30909C" w14:textId="77777777" w:rsidR="00EE34FC" w:rsidRDefault="00EE34FC" w:rsidP="0053283D">
            <w:pPr>
              <w:rPr>
                <w:lang w:eastAsia="sv-SE"/>
              </w:rPr>
            </w:pPr>
          </w:p>
        </w:tc>
        <w:tc>
          <w:tcPr>
            <w:tcW w:w="6480" w:type="dxa"/>
          </w:tcPr>
          <w:p w14:paraId="0E285F35" w14:textId="77777777" w:rsidR="00EE34FC" w:rsidRDefault="00EE34FC" w:rsidP="0053283D">
            <w:pPr>
              <w:rPr>
                <w:lang w:eastAsia="sv-SE"/>
              </w:rPr>
            </w:pPr>
          </w:p>
        </w:tc>
      </w:tr>
      <w:tr w:rsidR="00EE34FC" w:rsidRPr="00797D0D" w14:paraId="22A59AA5" w14:textId="77777777" w:rsidTr="0053283D">
        <w:tc>
          <w:tcPr>
            <w:tcW w:w="1496" w:type="dxa"/>
          </w:tcPr>
          <w:p w14:paraId="51206839" w14:textId="77777777" w:rsidR="00EE34FC" w:rsidRDefault="00EE34FC" w:rsidP="0053283D">
            <w:pPr>
              <w:rPr>
                <w:lang w:eastAsia="sv-SE"/>
              </w:rPr>
            </w:pPr>
          </w:p>
        </w:tc>
        <w:tc>
          <w:tcPr>
            <w:tcW w:w="1739" w:type="dxa"/>
          </w:tcPr>
          <w:p w14:paraId="634B2F64" w14:textId="77777777" w:rsidR="00EE34FC" w:rsidRDefault="00EE34FC" w:rsidP="0053283D">
            <w:pPr>
              <w:rPr>
                <w:lang w:eastAsia="sv-SE"/>
              </w:rPr>
            </w:pPr>
          </w:p>
        </w:tc>
        <w:tc>
          <w:tcPr>
            <w:tcW w:w="6480" w:type="dxa"/>
          </w:tcPr>
          <w:p w14:paraId="5666039E" w14:textId="77777777" w:rsidR="00EE34FC" w:rsidRDefault="00EE34FC" w:rsidP="0053283D">
            <w:pPr>
              <w:rPr>
                <w:lang w:eastAsia="sv-SE"/>
              </w:rPr>
            </w:pPr>
          </w:p>
        </w:tc>
      </w:tr>
    </w:tbl>
    <w:p w14:paraId="09706CD5" w14:textId="77777777" w:rsidR="002A62FA" w:rsidRDefault="002A62FA" w:rsidP="00CF0B61"/>
    <w:p w14:paraId="5B4D45F4" w14:textId="62BCB878" w:rsidR="00AD4DDB" w:rsidRDefault="00AD4DDB" w:rsidP="00AD4DDB">
      <w:pPr>
        <w:pStyle w:val="2"/>
      </w:pPr>
      <w:r>
        <w:t>RRC Release</w:t>
      </w:r>
      <w:r w:rsidRPr="00CF0B61">
        <w:t xml:space="preserve"> </w:t>
      </w:r>
    </w:p>
    <w:p w14:paraId="08BD2551" w14:textId="66494C6F" w:rsidR="00AD4DDB" w:rsidRDefault="00AD4DDB" w:rsidP="00CF0B61">
      <w:r>
        <w:t>Several companies have proposed enhancements to RRC Release in this meeting.</w:t>
      </w:r>
    </w:p>
    <w:p w14:paraId="78077BD6" w14:textId="5226C6A3" w:rsidR="00AD4DDB" w:rsidRDefault="00AD4DDB" w:rsidP="00AD4DDB">
      <w:r>
        <w:t>The following summarizes RAN2#121bis-e contributions discussing this:</w:t>
      </w:r>
    </w:p>
    <w:tbl>
      <w:tblPr>
        <w:tblStyle w:val="ad"/>
        <w:tblW w:w="0" w:type="auto"/>
        <w:tblLook w:val="04A0" w:firstRow="1" w:lastRow="0" w:firstColumn="1" w:lastColumn="0" w:noHBand="0" w:noVBand="1"/>
      </w:tblPr>
      <w:tblGrid>
        <w:gridCol w:w="9629"/>
      </w:tblGrid>
      <w:tr w:rsidR="00AE4270" w:rsidRPr="00AE4270" w14:paraId="294C69E2" w14:textId="77777777" w:rsidTr="00AE4270">
        <w:tc>
          <w:tcPr>
            <w:tcW w:w="9629" w:type="dxa"/>
          </w:tcPr>
          <w:p w14:paraId="44FC977D" w14:textId="77777777" w:rsidR="00AE4270" w:rsidRPr="00AE4270" w:rsidRDefault="00AE4270" w:rsidP="0053283D">
            <w:pPr>
              <w:rPr>
                <w:rFonts w:cs="Arial"/>
                <w:color w:val="000000"/>
                <w:sz w:val="16"/>
                <w:szCs w:val="16"/>
                <w:lang w:eastAsia="en-GB"/>
              </w:rPr>
            </w:pPr>
            <w:r w:rsidRPr="00AE4270">
              <w:t xml:space="preserve">[2] (CATT) </w:t>
            </w: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E4270" w:rsidRPr="00AE4270" w14:paraId="1416C66C" w14:textId="77777777" w:rsidTr="00AE4270">
        <w:trPr>
          <w:trHeight w:val="82"/>
        </w:trPr>
        <w:tc>
          <w:tcPr>
            <w:tcW w:w="9629" w:type="dxa"/>
          </w:tcPr>
          <w:p w14:paraId="1415CBB1" w14:textId="77777777" w:rsidR="00AE4270" w:rsidRPr="00AE4270" w:rsidRDefault="00AE4270" w:rsidP="0053283D">
            <w:r w:rsidRPr="00AE4270">
              <w:t xml:space="preserve">[3] (CMCC) Proposal 2: The UE can provide the out-of-coverage information to RAN node for </w:t>
            </w:r>
            <w:proofErr w:type="spellStart"/>
            <w:r w:rsidRPr="00AE4270">
              <w:t>e.g</w:t>
            </w:r>
            <w:proofErr w:type="spellEnd"/>
            <w:r w:rsidRPr="00AE4270">
              <w:t>, optimization on RRC release or paging.</w:t>
            </w:r>
          </w:p>
          <w:p w14:paraId="7386C3E9" w14:textId="2334127B" w:rsidR="00AE4270" w:rsidRPr="00AE4270" w:rsidRDefault="00AE4270" w:rsidP="0053283D">
            <w:r w:rsidRPr="00AE4270">
              <w:t xml:space="preserve">[3] (CMCC) Proposal 4: A new cause value ‘Release due to discontinuous coverage’ is introduced in </w:t>
            </w:r>
            <w:proofErr w:type="spellStart"/>
            <w:r w:rsidRPr="00AE4270">
              <w:t>RRCRelease</w:t>
            </w:r>
            <w:proofErr w:type="spellEnd"/>
            <w:r w:rsidRPr="00AE4270">
              <w:t xml:space="preserve"> message.</w:t>
            </w:r>
          </w:p>
        </w:tc>
      </w:tr>
      <w:tr w:rsidR="00AE4270" w:rsidRPr="00AE4270" w14:paraId="42DA315E" w14:textId="77777777" w:rsidTr="00AE4270">
        <w:tc>
          <w:tcPr>
            <w:tcW w:w="9629" w:type="dxa"/>
          </w:tcPr>
          <w:p w14:paraId="3D1AA935" w14:textId="77777777" w:rsidR="00AE4270" w:rsidRPr="00AE4270" w:rsidRDefault="00AE4270" w:rsidP="0053283D">
            <w:pPr>
              <w:rPr>
                <w:rFonts w:cs="Arial"/>
                <w:color w:val="000000"/>
                <w:sz w:val="16"/>
                <w:szCs w:val="16"/>
                <w:lang w:eastAsia="en-GB"/>
              </w:rPr>
            </w:pPr>
            <w:r w:rsidRPr="00AE4270">
              <w:t xml:space="preserve">[10] (Nokia) </w:t>
            </w: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E4270" w:rsidRPr="00AE4270" w14:paraId="153B0FDD" w14:textId="77777777" w:rsidTr="00AE4270">
        <w:tc>
          <w:tcPr>
            <w:tcW w:w="9629" w:type="dxa"/>
          </w:tcPr>
          <w:p w14:paraId="47A4B831" w14:textId="77777777" w:rsidR="00AE4270" w:rsidRPr="00AE4270" w:rsidRDefault="00AE4270" w:rsidP="0053283D">
            <w:pPr>
              <w:rPr>
                <w:rFonts w:cs="Arial"/>
                <w:color w:val="000000"/>
                <w:sz w:val="16"/>
                <w:szCs w:val="16"/>
                <w:lang w:eastAsia="en-GB"/>
              </w:rPr>
            </w:pPr>
            <w:r w:rsidRPr="00AE4270">
              <w:t xml:space="preserve">[11] (Qualcomm) </w:t>
            </w: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E4270" w:rsidRPr="00AE4270" w14:paraId="3D7D8791" w14:textId="77777777" w:rsidTr="00AE4270">
        <w:trPr>
          <w:trHeight w:val="82"/>
        </w:trPr>
        <w:tc>
          <w:tcPr>
            <w:tcW w:w="9629" w:type="dxa"/>
          </w:tcPr>
          <w:p w14:paraId="7B492AC9" w14:textId="77777777" w:rsidR="00AE4270" w:rsidRPr="00AE4270" w:rsidRDefault="00AE4270" w:rsidP="0053283D">
            <w:r w:rsidRPr="00AE4270">
              <w:t>[12] (</w:t>
            </w:r>
            <w:proofErr w:type="spellStart"/>
            <w:r w:rsidRPr="00AE4270">
              <w:t>Rakuten</w:t>
            </w:r>
            <w:proofErr w:type="spellEnd"/>
            <w:r w:rsidRPr="00AE4270">
              <w:t xml:space="preserve">) Proposal 3a: </w:t>
            </w:r>
            <w:proofErr w:type="spellStart"/>
            <w:r w:rsidRPr="00AE4270">
              <w:t>eNB</w:t>
            </w:r>
            <w:proofErr w:type="spellEnd"/>
            <w:r w:rsidRPr="00AE4270">
              <w:t xml:space="preserve"> to initiate RRC release based on relative UE location with respect to beam footprint, Proper cause value have to be added into spec.</w:t>
            </w:r>
          </w:p>
          <w:p w14:paraId="15DC3F85" w14:textId="40FB5070" w:rsidR="00AE4270" w:rsidRPr="00AE4270" w:rsidRDefault="00AE4270" w:rsidP="0053283D">
            <w:r w:rsidRPr="00AE4270">
              <w:t>[12] (</w:t>
            </w:r>
            <w:proofErr w:type="spellStart"/>
            <w:r w:rsidRPr="00AE4270">
              <w:t>Rakuten</w:t>
            </w:r>
            <w:proofErr w:type="spellEnd"/>
            <w:r w:rsidRPr="00AE4270">
              <w:t>) Proposal 3b: UE itself release network based on configured Timing Advance (TA) value communicated by NTN cell. Proper cause value needs to be added in to spec.</w:t>
            </w:r>
          </w:p>
        </w:tc>
      </w:tr>
      <w:tr w:rsidR="00AE4270" w:rsidRPr="00AE4270" w14:paraId="505A8615" w14:textId="77777777" w:rsidTr="0053283D">
        <w:trPr>
          <w:trHeight w:val="174"/>
        </w:trPr>
        <w:tc>
          <w:tcPr>
            <w:tcW w:w="9629" w:type="dxa"/>
          </w:tcPr>
          <w:p w14:paraId="1AFE5062" w14:textId="77777777" w:rsidR="00AE4270" w:rsidRPr="00AE4270" w:rsidRDefault="00AE4270" w:rsidP="0053283D">
            <w:r w:rsidRPr="00AE4270">
              <w:t>[17] (ZTE) Proposal 2a: A new release reason, e.g., ‘Release due to discontinuous coverage’ as that introduced in RAN3, can be introduced in RRC release message for indicating UE to stop the subsequent AS layer processes after it is released to idle mode.</w:t>
            </w:r>
          </w:p>
          <w:p w14:paraId="295E7E2B" w14:textId="77777777" w:rsidR="00AE4270" w:rsidRPr="00AE4270" w:rsidRDefault="00AE4270" w:rsidP="0053283D">
            <w:r w:rsidRPr="00AE4270">
              <w:t>[17] (ZTE) Proposal 2b: An AS-NAS interaction (e.g., an indication from AS to NAS) also needs to be introduced for indicating UE to stop the subsequent NAS layer processes after it is released to idle mode due to discontinuous coverage.</w:t>
            </w:r>
          </w:p>
          <w:p w14:paraId="0AB80312" w14:textId="291B04CD" w:rsidR="00AE4270" w:rsidRPr="00AE4270" w:rsidRDefault="00AE4270" w:rsidP="0053283D">
            <w:r w:rsidRPr="00AE4270">
              <w:t xml:space="preserve">[17] (ZTE) Proposal 2c: The legacy IE </w:t>
            </w:r>
            <w:proofErr w:type="spellStart"/>
            <w:r w:rsidRPr="00AE4270">
              <w:t>extendedWaitTime</w:t>
            </w:r>
            <w:proofErr w:type="spellEnd"/>
            <w:r w:rsidRPr="00AE4270">
              <w:t xml:space="preserve"> can be reused to stop the subsequent NAS layer processes after UE is released to idle mode due to discontinuous coverage. The extension to the value range of </w:t>
            </w:r>
            <w:proofErr w:type="spellStart"/>
            <w:r w:rsidRPr="00AE4270">
              <w:t>extendedWaitTime</w:t>
            </w:r>
            <w:proofErr w:type="spellEnd"/>
            <w:r w:rsidRPr="00AE4270">
              <w:t xml:space="preserve"> needs to be discussed.</w:t>
            </w:r>
          </w:p>
        </w:tc>
      </w:tr>
    </w:tbl>
    <w:p w14:paraId="70CEB025" w14:textId="44487008" w:rsidR="00E53464" w:rsidRDefault="00E53464" w:rsidP="00E53464"/>
    <w:p w14:paraId="2A7F5560" w14:textId="5C69A977" w:rsidR="00E53464" w:rsidRPr="00DE5B17" w:rsidRDefault="00E53464" w:rsidP="00E53464">
      <w:pPr>
        <w:rPr>
          <w:rFonts w:cs="Arial"/>
          <w:b/>
          <w:bCs/>
          <w:color w:val="000000"/>
          <w:lang w:eastAsia="en-GB"/>
        </w:rPr>
      </w:pPr>
      <w:r w:rsidRPr="00AA002A">
        <w:rPr>
          <w:b/>
          <w:bCs/>
        </w:rPr>
        <w:t xml:space="preserve">Question </w:t>
      </w:r>
      <w:r>
        <w:rPr>
          <w:b/>
          <w:bCs/>
        </w:rPr>
        <w:t>5</w:t>
      </w:r>
      <w:r w:rsidRPr="00AA002A">
        <w:rPr>
          <w:b/>
          <w:bCs/>
        </w:rPr>
        <w:t>)</w:t>
      </w:r>
      <w:r w:rsidRPr="00AA002A">
        <w:rPr>
          <w:b/>
          <w:bCs/>
        </w:rPr>
        <w:tab/>
        <w:t>Do</w:t>
      </w:r>
      <w:r>
        <w:rPr>
          <w:b/>
          <w:bCs/>
        </w:rPr>
        <w:t xml:space="preserve"> you agree to enhance RRC Release for the </w:t>
      </w:r>
      <w:r w:rsidR="002A40F1">
        <w:rPr>
          <w:b/>
          <w:bCs/>
        </w:rPr>
        <w:t>discontinuous coverage? (Details FFS</w:t>
      </w:r>
      <w:r w:rsidR="007922F0">
        <w:rPr>
          <w:b/>
          <w:bCs/>
        </w:rPr>
        <w:t>, e.g. new cause value</w:t>
      </w:r>
      <w:r w:rsidR="00671512">
        <w:rPr>
          <w:b/>
          <w:bCs/>
        </w:rPr>
        <w:t>, UE timer/trigger</w:t>
      </w:r>
      <w:r w:rsidR="002A40F1">
        <w:rPr>
          <w:b/>
          <w:bCs/>
        </w:rPr>
        <w:t>)</w:t>
      </w:r>
    </w:p>
    <w:tbl>
      <w:tblPr>
        <w:tblStyle w:val="ad"/>
        <w:tblW w:w="9715" w:type="dxa"/>
        <w:tblLayout w:type="fixed"/>
        <w:tblLook w:val="04A0" w:firstRow="1" w:lastRow="0" w:firstColumn="1" w:lastColumn="0" w:noHBand="0" w:noVBand="1"/>
      </w:tblPr>
      <w:tblGrid>
        <w:gridCol w:w="1496"/>
        <w:gridCol w:w="1739"/>
        <w:gridCol w:w="6480"/>
      </w:tblGrid>
      <w:tr w:rsidR="00E53464" w14:paraId="6E85D36A" w14:textId="77777777" w:rsidTr="0053283D">
        <w:tc>
          <w:tcPr>
            <w:tcW w:w="1496" w:type="dxa"/>
            <w:shd w:val="clear" w:color="auto" w:fill="E7E6E6" w:themeFill="background2"/>
          </w:tcPr>
          <w:p w14:paraId="71FAFE64" w14:textId="77777777" w:rsidR="00E53464" w:rsidRDefault="00E53464" w:rsidP="0053283D">
            <w:pPr>
              <w:jc w:val="center"/>
              <w:rPr>
                <w:b/>
                <w:lang w:eastAsia="sv-SE"/>
              </w:rPr>
            </w:pPr>
            <w:r>
              <w:rPr>
                <w:b/>
                <w:lang w:eastAsia="sv-SE"/>
              </w:rPr>
              <w:lastRenderedPageBreak/>
              <w:t>Company</w:t>
            </w:r>
          </w:p>
        </w:tc>
        <w:tc>
          <w:tcPr>
            <w:tcW w:w="1739" w:type="dxa"/>
            <w:shd w:val="clear" w:color="auto" w:fill="E7E6E6" w:themeFill="background2"/>
          </w:tcPr>
          <w:p w14:paraId="44FE3D36" w14:textId="77777777" w:rsidR="00E53464" w:rsidRDefault="00E53464" w:rsidP="0053283D">
            <w:pPr>
              <w:jc w:val="center"/>
              <w:rPr>
                <w:b/>
                <w:lang w:eastAsia="sv-SE"/>
              </w:rPr>
            </w:pPr>
            <w:r>
              <w:rPr>
                <w:b/>
                <w:lang w:eastAsia="sv-SE"/>
              </w:rPr>
              <w:t>Y/N</w:t>
            </w:r>
          </w:p>
        </w:tc>
        <w:tc>
          <w:tcPr>
            <w:tcW w:w="6480" w:type="dxa"/>
            <w:shd w:val="clear" w:color="auto" w:fill="E7E6E6" w:themeFill="background2"/>
          </w:tcPr>
          <w:p w14:paraId="687F1642" w14:textId="77777777" w:rsidR="00E53464" w:rsidRDefault="00E53464" w:rsidP="0053283D">
            <w:pPr>
              <w:jc w:val="center"/>
              <w:rPr>
                <w:b/>
                <w:i/>
                <w:iCs/>
                <w:lang w:eastAsia="sv-SE"/>
              </w:rPr>
            </w:pPr>
            <w:r>
              <w:rPr>
                <w:b/>
                <w:lang w:eastAsia="sv-SE"/>
              </w:rPr>
              <w:t>Additional comments</w:t>
            </w:r>
          </w:p>
        </w:tc>
      </w:tr>
      <w:tr w:rsidR="00E53464" w14:paraId="3AE32674" w14:textId="77777777" w:rsidTr="0053283D">
        <w:tc>
          <w:tcPr>
            <w:tcW w:w="1496" w:type="dxa"/>
          </w:tcPr>
          <w:p w14:paraId="1F0C89DD" w14:textId="020C763F" w:rsidR="00E53464" w:rsidRDefault="001C53C5" w:rsidP="0053283D">
            <w:pPr>
              <w:rPr>
                <w:rFonts w:eastAsiaTheme="minorEastAsia"/>
              </w:rPr>
            </w:pPr>
            <w:r>
              <w:rPr>
                <w:rFonts w:eastAsiaTheme="minorEastAsia"/>
              </w:rPr>
              <w:t>Google</w:t>
            </w:r>
          </w:p>
        </w:tc>
        <w:tc>
          <w:tcPr>
            <w:tcW w:w="1739" w:type="dxa"/>
          </w:tcPr>
          <w:p w14:paraId="3F119C9B" w14:textId="1E8F5082" w:rsidR="00E53464" w:rsidRDefault="00A848FD" w:rsidP="0053283D">
            <w:pPr>
              <w:rPr>
                <w:rFonts w:eastAsiaTheme="minorEastAsia"/>
              </w:rPr>
            </w:pPr>
            <w:r>
              <w:rPr>
                <w:rFonts w:eastAsiaTheme="minorEastAsia"/>
              </w:rPr>
              <w:t>-</w:t>
            </w:r>
          </w:p>
        </w:tc>
        <w:tc>
          <w:tcPr>
            <w:tcW w:w="6480" w:type="dxa"/>
          </w:tcPr>
          <w:p w14:paraId="21B1BE6D" w14:textId="1DD2BEA9" w:rsidR="00E53464" w:rsidRPr="00DE16E6" w:rsidRDefault="001C53C5" w:rsidP="001C53C5">
            <w:pPr>
              <w:rPr>
                <w:rFonts w:eastAsiaTheme="minorEastAsia"/>
              </w:rPr>
            </w:pPr>
            <w:r w:rsidRPr="00DE16E6">
              <w:rPr>
                <w:rFonts w:eastAsiaTheme="minorEastAsia"/>
              </w:rPr>
              <w:t xml:space="preserve">It depends on the </w:t>
            </w:r>
            <w:proofErr w:type="spellStart"/>
            <w:r w:rsidRPr="00DE16E6">
              <w:rPr>
                <w:rFonts w:eastAsiaTheme="minorEastAsia"/>
              </w:rPr>
              <w:t>specifc</w:t>
            </w:r>
            <w:proofErr w:type="spellEnd"/>
            <w:r w:rsidRPr="00DE16E6">
              <w:rPr>
                <w:rFonts w:eastAsiaTheme="minorEastAsia"/>
              </w:rPr>
              <w:t xml:space="preserve"> proposal. So far we didn’t see a significant merit for enhancing </w:t>
            </w:r>
            <w:r w:rsidR="00EF4091" w:rsidRPr="00DE16E6">
              <w:rPr>
                <w:rFonts w:eastAsiaTheme="minorEastAsia"/>
              </w:rPr>
              <w:t xml:space="preserve">the </w:t>
            </w:r>
            <w:r w:rsidRPr="00DE16E6">
              <w:rPr>
                <w:rFonts w:eastAsiaTheme="minorEastAsia"/>
              </w:rPr>
              <w:t>RRC Release</w:t>
            </w:r>
            <w:r w:rsidR="00EF4091" w:rsidRPr="00DE16E6">
              <w:rPr>
                <w:rFonts w:eastAsiaTheme="minorEastAsia"/>
              </w:rPr>
              <w:t xml:space="preserve"> message</w:t>
            </w:r>
            <w:r w:rsidRPr="00DE16E6">
              <w:rPr>
                <w:rFonts w:eastAsiaTheme="minorEastAsia"/>
              </w:rPr>
              <w:t xml:space="preserve">. </w:t>
            </w:r>
          </w:p>
        </w:tc>
      </w:tr>
      <w:tr w:rsidR="00615B63" w14:paraId="56AABD56" w14:textId="77777777" w:rsidTr="0053283D">
        <w:tc>
          <w:tcPr>
            <w:tcW w:w="1496" w:type="dxa"/>
          </w:tcPr>
          <w:p w14:paraId="3746F53A" w14:textId="37320CE0" w:rsidR="00615B63" w:rsidRDefault="00615B63" w:rsidP="00615B63">
            <w:pPr>
              <w:rPr>
                <w:rFonts w:eastAsiaTheme="minorEastAsia"/>
              </w:rPr>
            </w:pPr>
            <w:proofErr w:type="spellStart"/>
            <w:r>
              <w:rPr>
                <w:rFonts w:eastAsiaTheme="minorEastAsia" w:hint="eastAsia"/>
              </w:rPr>
              <w:t>M</w:t>
            </w:r>
            <w:r>
              <w:rPr>
                <w:rFonts w:eastAsiaTheme="minorEastAsia"/>
              </w:rPr>
              <w:t>ediaTek</w:t>
            </w:r>
            <w:proofErr w:type="spellEnd"/>
          </w:p>
        </w:tc>
        <w:tc>
          <w:tcPr>
            <w:tcW w:w="1739" w:type="dxa"/>
          </w:tcPr>
          <w:p w14:paraId="383A77AE" w14:textId="1624B143" w:rsidR="00615B63" w:rsidRDefault="00615B63" w:rsidP="00615B63">
            <w:pPr>
              <w:rPr>
                <w:rFonts w:eastAsiaTheme="minorEastAsia"/>
              </w:rPr>
            </w:pPr>
            <w:r>
              <w:rPr>
                <w:rFonts w:eastAsiaTheme="minorEastAsia" w:hint="eastAsia"/>
              </w:rPr>
              <w:t>N</w:t>
            </w:r>
          </w:p>
        </w:tc>
        <w:tc>
          <w:tcPr>
            <w:tcW w:w="6480" w:type="dxa"/>
          </w:tcPr>
          <w:p w14:paraId="360E1E3C" w14:textId="3C7A2F1D" w:rsidR="00615B63" w:rsidRDefault="00615B63" w:rsidP="00615B63">
            <w:pPr>
              <w:rPr>
                <w:rFonts w:eastAsiaTheme="minorEastAsia"/>
                <w:lang w:val="en-US"/>
              </w:rPr>
            </w:pPr>
            <w:r w:rsidRPr="004E1495">
              <w:rPr>
                <w:rFonts w:eastAsiaTheme="minorEastAsia"/>
              </w:rPr>
              <w:t>UE knows it is or will be in unreachability state, therefore a release cause is not needed.</w:t>
            </w:r>
            <w:r>
              <w:rPr>
                <w:rFonts w:eastAsiaTheme="minorEastAsia"/>
              </w:rPr>
              <w:t xml:space="preserve"> There is no merit in this.</w:t>
            </w:r>
          </w:p>
        </w:tc>
      </w:tr>
      <w:tr w:rsidR="00E53464" w14:paraId="4765382B" w14:textId="77777777" w:rsidTr="0053283D">
        <w:tc>
          <w:tcPr>
            <w:tcW w:w="1496" w:type="dxa"/>
          </w:tcPr>
          <w:p w14:paraId="6F2E6867" w14:textId="7DB0448C" w:rsidR="00E53464" w:rsidRPr="00DA2739" w:rsidRDefault="00DA2739" w:rsidP="0053283D">
            <w:pPr>
              <w:rPr>
                <w:rFonts w:eastAsiaTheme="minorEastAsia"/>
              </w:rPr>
            </w:pPr>
            <w:r>
              <w:rPr>
                <w:rFonts w:eastAsiaTheme="minorEastAsia" w:hint="eastAsia"/>
              </w:rPr>
              <w:t>CATT</w:t>
            </w:r>
          </w:p>
        </w:tc>
        <w:tc>
          <w:tcPr>
            <w:tcW w:w="1739" w:type="dxa"/>
          </w:tcPr>
          <w:p w14:paraId="6268214A" w14:textId="581F060D" w:rsidR="00E53464" w:rsidRPr="00DA2739" w:rsidRDefault="00DA2739" w:rsidP="0053283D">
            <w:pPr>
              <w:rPr>
                <w:rFonts w:eastAsiaTheme="minorEastAsia"/>
              </w:rPr>
            </w:pPr>
            <w:r>
              <w:rPr>
                <w:rFonts w:eastAsiaTheme="minorEastAsia" w:hint="eastAsia"/>
              </w:rPr>
              <w:t>Yes with comments</w:t>
            </w:r>
          </w:p>
        </w:tc>
        <w:tc>
          <w:tcPr>
            <w:tcW w:w="6480" w:type="dxa"/>
          </w:tcPr>
          <w:p w14:paraId="4FD2070C" w14:textId="6A59CC3F" w:rsidR="00E53464" w:rsidRPr="00DA2739" w:rsidRDefault="00DA2739" w:rsidP="0053283D">
            <w:pPr>
              <w:rPr>
                <w:rFonts w:eastAsiaTheme="minorEastAsia"/>
                <w:highlight w:val="yellow"/>
              </w:rPr>
            </w:pPr>
            <w:r w:rsidRPr="00DA2739">
              <w:rPr>
                <w:rFonts w:eastAsiaTheme="minorEastAsia"/>
              </w:rPr>
              <w:t>W</w:t>
            </w:r>
            <w:r w:rsidRPr="00DA2739">
              <w:rPr>
                <w:rFonts w:eastAsiaTheme="minorEastAsia" w:hint="eastAsia"/>
              </w:rPr>
              <w:t xml:space="preserve">e </w:t>
            </w:r>
            <w:r>
              <w:rPr>
                <w:rFonts w:eastAsiaTheme="minorEastAsia" w:hint="eastAsia"/>
              </w:rPr>
              <w:t xml:space="preserve">think we have to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w:t>
            </w:r>
            <w:r w:rsidR="00684BE1">
              <w:rPr>
                <w:rFonts w:eastAsiaTheme="minorEastAsia" w:hint="eastAsia"/>
              </w:rPr>
              <w:t xml:space="preserve">including </w:t>
            </w:r>
            <w:r>
              <w:rPr>
                <w:rFonts w:eastAsiaTheme="minorEastAsia" w:hint="eastAsia"/>
              </w:rPr>
              <w:t xml:space="preserve">new release </w:t>
            </w:r>
            <w:proofErr w:type="spellStart"/>
            <w:r>
              <w:rPr>
                <w:rFonts w:eastAsiaTheme="minorEastAsia" w:hint="eastAsia"/>
              </w:rPr>
              <w:t>casue</w:t>
            </w:r>
            <w:proofErr w:type="spellEnd"/>
            <w:r>
              <w:rPr>
                <w:rFonts w:eastAsiaTheme="minorEastAsia" w:hint="eastAsia"/>
              </w:rPr>
              <w:t>, t</w:t>
            </w:r>
            <w:r w:rsidR="00684BE1">
              <w:rPr>
                <w:rFonts w:eastAsiaTheme="minorEastAsia" w:hint="eastAsia"/>
              </w:rPr>
              <w:t>here are</w:t>
            </w:r>
            <w:r>
              <w:rPr>
                <w:rFonts w:eastAsiaTheme="minorEastAsia" w:hint="eastAsia"/>
              </w:rPr>
              <w:t xml:space="preserve"> the different case</w:t>
            </w:r>
            <w:r w:rsidR="00684BE1">
              <w:rPr>
                <w:rFonts w:eastAsiaTheme="minorEastAsia" w:hint="eastAsia"/>
              </w:rPr>
              <w:t>s</w:t>
            </w:r>
            <w:r>
              <w:rPr>
                <w:rFonts w:eastAsiaTheme="minorEastAsia" w:hint="eastAsia"/>
              </w:rPr>
              <w:t xml:space="preserve">. </w:t>
            </w:r>
            <w:r>
              <w:rPr>
                <w:rFonts w:eastAsiaTheme="minorEastAsia"/>
              </w:rPr>
              <w:t>W</w:t>
            </w:r>
            <w:r>
              <w:rPr>
                <w:rFonts w:eastAsiaTheme="minorEastAsia" w:hint="eastAsia"/>
              </w:rPr>
              <w:t>e cannot discuss the two cases together</w:t>
            </w:r>
            <w:r w:rsidR="009D5812">
              <w:rPr>
                <w:rFonts w:eastAsiaTheme="minorEastAsia" w:hint="eastAsia"/>
              </w:rPr>
              <w:t>.</w:t>
            </w:r>
          </w:p>
        </w:tc>
      </w:tr>
      <w:tr w:rsidR="00E53464" w14:paraId="110B3BA8" w14:textId="77777777" w:rsidTr="0053283D">
        <w:tc>
          <w:tcPr>
            <w:tcW w:w="1496" w:type="dxa"/>
          </w:tcPr>
          <w:p w14:paraId="1128972D" w14:textId="26BD5639" w:rsidR="00E53464" w:rsidRDefault="00901294" w:rsidP="0053283D">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D3C4CBF" w14:textId="5503AE09" w:rsidR="00E53464" w:rsidRDefault="00C41B22" w:rsidP="0053283D">
            <w:pPr>
              <w:rPr>
                <w:rFonts w:eastAsiaTheme="minorEastAsia"/>
              </w:rPr>
            </w:pPr>
            <w:r>
              <w:rPr>
                <w:rFonts w:eastAsiaTheme="minorEastAsia"/>
              </w:rPr>
              <w:t>N</w:t>
            </w:r>
          </w:p>
        </w:tc>
        <w:tc>
          <w:tcPr>
            <w:tcW w:w="6480" w:type="dxa"/>
          </w:tcPr>
          <w:p w14:paraId="6D592C73" w14:textId="746B12C7" w:rsidR="00E53464" w:rsidRDefault="00C41B22" w:rsidP="000E4FBD">
            <w:pPr>
              <w:rPr>
                <w:rFonts w:eastAsiaTheme="minorEastAsia"/>
                <w:highlight w:val="yellow"/>
              </w:rPr>
            </w:pPr>
            <w:r w:rsidRPr="00C41B22">
              <w:rPr>
                <w:rFonts w:eastAsiaTheme="minorEastAsia"/>
              </w:rPr>
              <w:t xml:space="preserve">A new </w:t>
            </w:r>
            <w:r>
              <w:rPr>
                <w:rFonts w:eastAsiaTheme="minorEastAsia"/>
              </w:rPr>
              <w:t>cause value is not needed since the UE can get to know the exact time info related to discontinuous coverage. The exist</w:t>
            </w:r>
            <w:r w:rsidR="000E4FBD">
              <w:rPr>
                <w:rFonts w:eastAsiaTheme="minorEastAsia"/>
              </w:rPr>
              <w:t>ing</w:t>
            </w:r>
            <w:r>
              <w:rPr>
                <w:rFonts w:eastAsiaTheme="minorEastAsia"/>
              </w:rPr>
              <w:t xml:space="preserve"> mechanism for triggering RRC release can be reused.</w:t>
            </w:r>
          </w:p>
        </w:tc>
      </w:tr>
      <w:tr w:rsidR="00E53464" w14:paraId="57B1F870" w14:textId="77777777" w:rsidTr="0053283D">
        <w:tc>
          <w:tcPr>
            <w:tcW w:w="1496" w:type="dxa"/>
          </w:tcPr>
          <w:p w14:paraId="76FC4384" w14:textId="77777777" w:rsidR="00E53464" w:rsidRDefault="00E53464" w:rsidP="0053283D">
            <w:pPr>
              <w:rPr>
                <w:rFonts w:eastAsiaTheme="minorEastAsia"/>
              </w:rPr>
            </w:pPr>
          </w:p>
        </w:tc>
        <w:tc>
          <w:tcPr>
            <w:tcW w:w="1739" w:type="dxa"/>
          </w:tcPr>
          <w:p w14:paraId="46B71497" w14:textId="77777777" w:rsidR="00E53464" w:rsidRDefault="00E53464" w:rsidP="0053283D">
            <w:pPr>
              <w:rPr>
                <w:rFonts w:eastAsiaTheme="minorEastAsia"/>
              </w:rPr>
            </w:pPr>
          </w:p>
        </w:tc>
        <w:tc>
          <w:tcPr>
            <w:tcW w:w="6480" w:type="dxa"/>
          </w:tcPr>
          <w:p w14:paraId="789DC596" w14:textId="77777777" w:rsidR="00E53464" w:rsidRDefault="00E53464" w:rsidP="0053283D">
            <w:pPr>
              <w:rPr>
                <w:rFonts w:eastAsiaTheme="minorEastAsia"/>
              </w:rPr>
            </w:pPr>
          </w:p>
        </w:tc>
      </w:tr>
      <w:tr w:rsidR="00E53464" w14:paraId="39C4E398" w14:textId="77777777" w:rsidTr="0053283D">
        <w:tc>
          <w:tcPr>
            <w:tcW w:w="1496" w:type="dxa"/>
          </w:tcPr>
          <w:p w14:paraId="6194BEB9" w14:textId="77777777" w:rsidR="00E53464" w:rsidRDefault="00E53464" w:rsidP="0053283D">
            <w:pPr>
              <w:rPr>
                <w:lang w:eastAsia="sv-SE"/>
              </w:rPr>
            </w:pPr>
          </w:p>
        </w:tc>
        <w:tc>
          <w:tcPr>
            <w:tcW w:w="1739" w:type="dxa"/>
          </w:tcPr>
          <w:p w14:paraId="2265977A" w14:textId="77777777" w:rsidR="00E53464" w:rsidRDefault="00E53464" w:rsidP="0053283D">
            <w:pPr>
              <w:rPr>
                <w:lang w:eastAsia="sv-SE"/>
              </w:rPr>
            </w:pPr>
          </w:p>
        </w:tc>
        <w:tc>
          <w:tcPr>
            <w:tcW w:w="6480" w:type="dxa"/>
          </w:tcPr>
          <w:p w14:paraId="2E70D5C0" w14:textId="77777777" w:rsidR="00E53464" w:rsidRDefault="00E53464" w:rsidP="0053283D">
            <w:pPr>
              <w:rPr>
                <w:rFonts w:eastAsiaTheme="minorEastAsia"/>
              </w:rPr>
            </w:pPr>
          </w:p>
        </w:tc>
      </w:tr>
      <w:tr w:rsidR="00E53464" w14:paraId="0EA0F72D" w14:textId="77777777" w:rsidTr="0053283D">
        <w:tc>
          <w:tcPr>
            <w:tcW w:w="1496" w:type="dxa"/>
          </w:tcPr>
          <w:p w14:paraId="515C0493" w14:textId="77777777" w:rsidR="00E53464" w:rsidRDefault="00E53464" w:rsidP="0053283D">
            <w:pPr>
              <w:rPr>
                <w:rFonts w:eastAsiaTheme="minorEastAsia"/>
              </w:rPr>
            </w:pPr>
          </w:p>
        </w:tc>
        <w:tc>
          <w:tcPr>
            <w:tcW w:w="1739" w:type="dxa"/>
          </w:tcPr>
          <w:p w14:paraId="52286ABF" w14:textId="77777777" w:rsidR="00E53464" w:rsidRDefault="00E53464" w:rsidP="0053283D">
            <w:pPr>
              <w:rPr>
                <w:rFonts w:eastAsiaTheme="minorEastAsia"/>
              </w:rPr>
            </w:pPr>
          </w:p>
        </w:tc>
        <w:tc>
          <w:tcPr>
            <w:tcW w:w="6480" w:type="dxa"/>
          </w:tcPr>
          <w:p w14:paraId="7393F813" w14:textId="77777777" w:rsidR="00E53464" w:rsidRDefault="00E53464" w:rsidP="0053283D">
            <w:pPr>
              <w:rPr>
                <w:rFonts w:eastAsiaTheme="minorEastAsia"/>
                <w:highlight w:val="yellow"/>
              </w:rPr>
            </w:pPr>
          </w:p>
        </w:tc>
      </w:tr>
      <w:tr w:rsidR="00E53464" w14:paraId="247F27B5" w14:textId="77777777" w:rsidTr="0053283D">
        <w:tc>
          <w:tcPr>
            <w:tcW w:w="1496" w:type="dxa"/>
          </w:tcPr>
          <w:p w14:paraId="50374001" w14:textId="77777777" w:rsidR="00E53464" w:rsidRDefault="00E53464" w:rsidP="0053283D">
            <w:pPr>
              <w:rPr>
                <w:rFonts w:eastAsiaTheme="minorEastAsia"/>
                <w:lang w:eastAsia="sv-SE"/>
              </w:rPr>
            </w:pPr>
          </w:p>
        </w:tc>
        <w:tc>
          <w:tcPr>
            <w:tcW w:w="1739" w:type="dxa"/>
          </w:tcPr>
          <w:p w14:paraId="729F4B37" w14:textId="77777777" w:rsidR="00E53464" w:rsidRDefault="00E53464" w:rsidP="0053283D">
            <w:pPr>
              <w:rPr>
                <w:rFonts w:eastAsiaTheme="minorEastAsia"/>
                <w:lang w:val="en-US"/>
              </w:rPr>
            </w:pPr>
          </w:p>
        </w:tc>
        <w:tc>
          <w:tcPr>
            <w:tcW w:w="6480" w:type="dxa"/>
          </w:tcPr>
          <w:p w14:paraId="6415698D" w14:textId="77777777" w:rsidR="00E53464" w:rsidRDefault="00E53464" w:rsidP="0053283D">
            <w:pPr>
              <w:rPr>
                <w:rFonts w:eastAsiaTheme="minorEastAsia"/>
                <w:lang w:val="en-US"/>
              </w:rPr>
            </w:pPr>
          </w:p>
        </w:tc>
      </w:tr>
      <w:tr w:rsidR="00E53464" w14:paraId="4019BB66" w14:textId="77777777" w:rsidTr="0053283D">
        <w:tc>
          <w:tcPr>
            <w:tcW w:w="1496" w:type="dxa"/>
          </w:tcPr>
          <w:p w14:paraId="3D230A4B" w14:textId="77777777" w:rsidR="00E53464" w:rsidRDefault="00E53464" w:rsidP="0053283D">
            <w:pPr>
              <w:rPr>
                <w:lang w:eastAsia="sv-SE"/>
              </w:rPr>
            </w:pPr>
          </w:p>
        </w:tc>
        <w:tc>
          <w:tcPr>
            <w:tcW w:w="1739" w:type="dxa"/>
          </w:tcPr>
          <w:p w14:paraId="044EBA4A" w14:textId="77777777" w:rsidR="00E53464" w:rsidRDefault="00E53464" w:rsidP="0053283D">
            <w:pPr>
              <w:rPr>
                <w:lang w:eastAsia="sv-SE"/>
              </w:rPr>
            </w:pPr>
          </w:p>
        </w:tc>
        <w:tc>
          <w:tcPr>
            <w:tcW w:w="6480" w:type="dxa"/>
          </w:tcPr>
          <w:p w14:paraId="5B4D5098" w14:textId="77777777" w:rsidR="00E53464" w:rsidRDefault="00E53464" w:rsidP="0053283D">
            <w:pPr>
              <w:rPr>
                <w:lang w:eastAsia="sv-SE"/>
              </w:rPr>
            </w:pPr>
          </w:p>
        </w:tc>
      </w:tr>
      <w:tr w:rsidR="00E53464" w14:paraId="6F9EFE03" w14:textId="77777777" w:rsidTr="0053283D">
        <w:tc>
          <w:tcPr>
            <w:tcW w:w="1496" w:type="dxa"/>
          </w:tcPr>
          <w:p w14:paraId="36370C46" w14:textId="77777777" w:rsidR="00E53464" w:rsidRDefault="00E53464" w:rsidP="0053283D">
            <w:pPr>
              <w:rPr>
                <w:lang w:eastAsia="sv-SE"/>
              </w:rPr>
            </w:pPr>
          </w:p>
        </w:tc>
        <w:tc>
          <w:tcPr>
            <w:tcW w:w="1739" w:type="dxa"/>
          </w:tcPr>
          <w:p w14:paraId="78DEB98F" w14:textId="77777777" w:rsidR="00E53464" w:rsidRDefault="00E53464" w:rsidP="0053283D">
            <w:pPr>
              <w:rPr>
                <w:lang w:eastAsia="sv-SE"/>
              </w:rPr>
            </w:pPr>
          </w:p>
        </w:tc>
        <w:tc>
          <w:tcPr>
            <w:tcW w:w="6480" w:type="dxa"/>
          </w:tcPr>
          <w:p w14:paraId="1381A4E1" w14:textId="77777777" w:rsidR="00E53464" w:rsidRDefault="00E53464" w:rsidP="0053283D">
            <w:pPr>
              <w:rPr>
                <w:lang w:eastAsia="sv-SE"/>
              </w:rPr>
            </w:pPr>
          </w:p>
        </w:tc>
      </w:tr>
      <w:tr w:rsidR="00E53464" w14:paraId="56B129A0" w14:textId="77777777" w:rsidTr="0053283D">
        <w:tc>
          <w:tcPr>
            <w:tcW w:w="1496" w:type="dxa"/>
          </w:tcPr>
          <w:p w14:paraId="4183B4B9" w14:textId="77777777" w:rsidR="00E53464" w:rsidRDefault="00E53464" w:rsidP="0053283D">
            <w:pPr>
              <w:rPr>
                <w:lang w:eastAsia="sv-SE"/>
              </w:rPr>
            </w:pPr>
          </w:p>
        </w:tc>
        <w:tc>
          <w:tcPr>
            <w:tcW w:w="1739" w:type="dxa"/>
          </w:tcPr>
          <w:p w14:paraId="74B8EBF4" w14:textId="77777777" w:rsidR="00E53464" w:rsidRDefault="00E53464" w:rsidP="0053283D">
            <w:pPr>
              <w:rPr>
                <w:lang w:eastAsia="sv-SE"/>
              </w:rPr>
            </w:pPr>
          </w:p>
        </w:tc>
        <w:tc>
          <w:tcPr>
            <w:tcW w:w="6480" w:type="dxa"/>
          </w:tcPr>
          <w:p w14:paraId="7540EC2B" w14:textId="77777777" w:rsidR="00E53464" w:rsidRDefault="00E53464" w:rsidP="0053283D">
            <w:pPr>
              <w:rPr>
                <w:lang w:eastAsia="sv-SE"/>
              </w:rPr>
            </w:pPr>
          </w:p>
        </w:tc>
      </w:tr>
    </w:tbl>
    <w:p w14:paraId="29FEAEA9" w14:textId="77777777" w:rsidR="00E53464" w:rsidRDefault="00E53464" w:rsidP="00E53464"/>
    <w:p w14:paraId="13E81789" w14:textId="77777777" w:rsidR="00185682" w:rsidRDefault="00185682" w:rsidP="00185682">
      <w:pPr>
        <w:pStyle w:val="2"/>
      </w:pPr>
      <w:r>
        <w:t>Others</w:t>
      </w:r>
    </w:p>
    <w:p w14:paraId="6D9ED9F1" w14:textId="52C20959" w:rsidR="00B868A1" w:rsidRPr="007432A8" w:rsidRDefault="00B868A1" w:rsidP="00B868A1">
      <w:pPr>
        <w:ind w:left="1440" w:hanging="1440"/>
        <w:rPr>
          <w:b/>
          <w:bCs/>
        </w:rPr>
      </w:pPr>
      <w:r>
        <w:rPr>
          <w:b/>
          <w:bCs/>
        </w:rPr>
        <w:t xml:space="preserve">Question </w:t>
      </w:r>
      <w:r w:rsidR="00221A56">
        <w:rPr>
          <w:b/>
          <w:bCs/>
        </w:rPr>
        <w:t>6</w:t>
      </w:r>
      <w:r>
        <w:rPr>
          <w:b/>
          <w:bCs/>
        </w:rPr>
        <w:t>)</w:t>
      </w:r>
      <w:r>
        <w:rPr>
          <w:b/>
          <w:bCs/>
        </w:rPr>
        <w:tab/>
        <w:t>Comp</w:t>
      </w:r>
      <w:r w:rsidR="00185682">
        <w:rPr>
          <w:b/>
          <w:bCs/>
        </w:rPr>
        <w:t>an</w:t>
      </w:r>
      <w:r>
        <w:rPr>
          <w:b/>
          <w:bCs/>
        </w:rPr>
        <w:t>ies may list any other</w:t>
      </w:r>
      <w:r w:rsidR="007D550C">
        <w:rPr>
          <w:b/>
          <w:bCs/>
        </w:rPr>
        <w:t xml:space="preserve"> discontinuous coverage</w:t>
      </w:r>
      <w:r w:rsidR="001D6D0E">
        <w:rPr>
          <w:b/>
          <w:bCs/>
        </w:rPr>
        <w:t xml:space="preserve"> enhancement</w:t>
      </w:r>
      <w:r w:rsidR="00BA6AE6">
        <w:rPr>
          <w:b/>
          <w:bCs/>
        </w:rPr>
        <w:t xml:space="preserve">s </w:t>
      </w:r>
      <w:r>
        <w:rPr>
          <w:b/>
          <w:bCs/>
        </w:rPr>
        <w:t>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a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53283D">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53283D">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1662CF1A" w:rsidR="00656CEF" w:rsidRDefault="005E57D2" w:rsidP="0053283D">
            <w:pPr>
              <w:rPr>
                <w:rFonts w:eastAsiaTheme="minorEastAsia"/>
              </w:rPr>
            </w:pPr>
            <w:r>
              <w:rPr>
                <w:rFonts w:eastAsiaTheme="minorEastAsia"/>
              </w:rPr>
              <w:t>Google</w:t>
            </w:r>
          </w:p>
        </w:tc>
        <w:tc>
          <w:tcPr>
            <w:tcW w:w="8219" w:type="dxa"/>
          </w:tcPr>
          <w:p w14:paraId="492DE8F6" w14:textId="7A756A94" w:rsidR="00656CEF" w:rsidRDefault="005E57D2" w:rsidP="00DD1162">
            <w:pPr>
              <w:rPr>
                <w:rFonts w:eastAsiaTheme="minorEastAsia"/>
                <w:highlight w:val="yellow"/>
              </w:rPr>
            </w:pPr>
            <w:r w:rsidRPr="005E57D2">
              <w:rPr>
                <w:rFonts w:eastAsiaTheme="minorEastAsia"/>
              </w:rPr>
              <w:t xml:space="preserve">As mentioned in Q4, we propose that </w:t>
            </w:r>
            <w:r w:rsidRPr="005E57D2">
              <w:rPr>
                <w:rFonts w:eastAsiaTheme="minorEastAsia"/>
                <w:b/>
              </w:rPr>
              <w:t>UE in RRC_CONNECTED shall transition into RRC_IDLE</w:t>
            </w:r>
            <w:r w:rsidR="00DD1162">
              <w:rPr>
                <w:rFonts w:eastAsiaTheme="minorEastAsia"/>
                <w:b/>
              </w:rPr>
              <w:t xml:space="preserve"> </w:t>
            </w:r>
            <w:r w:rsidRPr="005E57D2">
              <w:rPr>
                <w:rFonts w:eastAsiaTheme="minorEastAsia"/>
                <w:b/>
              </w:rPr>
              <w:t>autonomously and immediately upon entering a coverage gap, by skipping/terminating the RLM/RLF scheme</w:t>
            </w:r>
            <w:r w:rsidR="003F12E4">
              <w:rPr>
                <w:rFonts w:eastAsiaTheme="minorEastAsia"/>
              </w:rPr>
              <w:t xml:space="preserve">, and would like to know other companies’ views. </w:t>
            </w:r>
          </w:p>
        </w:tc>
      </w:tr>
      <w:tr w:rsidR="00656CEF" w14:paraId="6B08B43C" w14:textId="77777777" w:rsidTr="00656CEF">
        <w:tc>
          <w:tcPr>
            <w:tcW w:w="1496" w:type="dxa"/>
          </w:tcPr>
          <w:p w14:paraId="4FB279A4" w14:textId="5CDC9AC4" w:rsidR="00656CEF" w:rsidRDefault="00C41B22" w:rsidP="0053283D">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221A6E5D" w14:textId="28BD0D62" w:rsidR="00656CEF" w:rsidRDefault="00C41B22" w:rsidP="005F677E">
            <w:pPr>
              <w:rPr>
                <w:rFonts w:eastAsiaTheme="minorEastAsia"/>
                <w:lang w:val="en-US"/>
              </w:rPr>
            </w:pPr>
            <w:r>
              <w:rPr>
                <w:rFonts w:eastAsiaTheme="minorEastAsia"/>
                <w:lang w:val="en-US"/>
              </w:rPr>
              <w:t>The ex</w:t>
            </w:r>
            <w:r w:rsidR="005F677E">
              <w:rPr>
                <w:rFonts w:eastAsiaTheme="minorEastAsia"/>
                <w:lang w:val="en-US"/>
              </w:rPr>
              <w:t>is</w:t>
            </w:r>
            <w:r>
              <w:rPr>
                <w:rFonts w:eastAsiaTheme="minorEastAsia"/>
                <w:lang w:val="en-US"/>
              </w:rPr>
              <w:t xml:space="preserve">ting PSM mechanism should be enhanced for the consideration of </w:t>
            </w:r>
            <w:r w:rsidR="005F677E">
              <w:rPr>
                <w:rFonts w:eastAsiaTheme="minorEastAsia"/>
                <w:lang w:val="en-US"/>
              </w:rPr>
              <w:t>power saving</w:t>
            </w:r>
            <w:r w:rsidR="005F677E">
              <w:rPr>
                <w:rFonts w:eastAsiaTheme="minorEastAsia" w:hint="eastAsia"/>
                <w:lang w:val="en-US"/>
              </w:rPr>
              <w:t>.</w:t>
            </w:r>
            <w:r w:rsidR="005F677E">
              <w:rPr>
                <w:rFonts w:eastAsiaTheme="minorEastAsia"/>
                <w:lang w:val="en-US"/>
              </w:rPr>
              <w:t xml:space="preserve"> E.g., early PSM can be taken into further discussion when </w:t>
            </w:r>
            <w:r w:rsidR="000E4FBD">
              <w:rPr>
                <w:rFonts w:eastAsiaTheme="minorEastAsia"/>
                <w:lang w:val="en-US"/>
              </w:rPr>
              <w:t xml:space="preserve">the </w:t>
            </w:r>
            <w:r w:rsidR="005F677E">
              <w:rPr>
                <w:rFonts w:eastAsiaTheme="minorEastAsia"/>
                <w:lang w:val="en-US"/>
              </w:rPr>
              <w:t>radio link is released before the start time point of coverage gap.</w:t>
            </w:r>
            <w:r>
              <w:rPr>
                <w:rFonts w:eastAsiaTheme="minorEastAsia"/>
                <w:lang w:val="en-US"/>
              </w:rPr>
              <w:t xml:space="preserve"> </w:t>
            </w:r>
          </w:p>
        </w:tc>
      </w:tr>
      <w:tr w:rsidR="00656CEF" w14:paraId="389F142B" w14:textId="77777777" w:rsidTr="00656CEF">
        <w:tc>
          <w:tcPr>
            <w:tcW w:w="1496" w:type="dxa"/>
          </w:tcPr>
          <w:p w14:paraId="47F74274" w14:textId="77777777" w:rsidR="00656CEF" w:rsidRDefault="00656CEF" w:rsidP="0053283D">
            <w:pPr>
              <w:rPr>
                <w:rFonts w:eastAsia="Malgun Gothic"/>
                <w:lang w:eastAsia="ko-KR"/>
              </w:rPr>
            </w:pPr>
          </w:p>
        </w:tc>
        <w:tc>
          <w:tcPr>
            <w:tcW w:w="8219" w:type="dxa"/>
          </w:tcPr>
          <w:p w14:paraId="3EA41AA5" w14:textId="77777777" w:rsidR="00656CEF" w:rsidRDefault="00656CEF" w:rsidP="0053283D">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53283D">
            <w:pPr>
              <w:rPr>
                <w:rFonts w:eastAsiaTheme="minorEastAsia"/>
              </w:rPr>
            </w:pPr>
          </w:p>
        </w:tc>
        <w:tc>
          <w:tcPr>
            <w:tcW w:w="8219" w:type="dxa"/>
          </w:tcPr>
          <w:p w14:paraId="4AE0BF70" w14:textId="77777777" w:rsidR="00656CEF" w:rsidRDefault="00656CEF" w:rsidP="0053283D">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53283D">
            <w:pPr>
              <w:rPr>
                <w:rFonts w:eastAsiaTheme="minorEastAsia"/>
              </w:rPr>
            </w:pPr>
          </w:p>
        </w:tc>
        <w:tc>
          <w:tcPr>
            <w:tcW w:w="8219" w:type="dxa"/>
          </w:tcPr>
          <w:p w14:paraId="4986100C" w14:textId="77777777" w:rsidR="00656CEF" w:rsidRDefault="00656CEF" w:rsidP="0053283D">
            <w:pPr>
              <w:rPr>
                <w:rFonts w:eastAsiaTheme="minorEastAsia"/>
              </w:rPr>
            </w:pPr>
          </w:p>
        </w:tc>
      </w:tr>
      <w:tr w:rsidR="00656CEF" w14:paraId="2E57BD85" w14:textId="77777777" w:rsidTr="00656CEF">
        <w:tc>
          <w:tcPr>
            <w:tcW w:w="1496" w:type="dxa"/>
          </w:tcPr>
          <w:p w14:paraId="41A4429C" w14:textId="77777777" w:rsidR="00656CEF" w:rsidRDefault="00656CEF" w:rsidP="0053283D">
            <w:pPr>
              <w:rPr>
                <w:lang w:eastAsia="sv-SE"/>
              </w:rPr>
            </w:pPr>
          </w:p>
        </w:tc>
        <w:tc>
          <w:tcPr>
            <w:tcW w:w="8219" w:type="dxa"/>
          </w:tcPr>
          <w:p w14:paraId="66C4FE2C" w14:textId="77777777" w:rsidR="00656CEF" w:rsidRDefault="00656CEF" w:rsidP="0053283D">
            <w:pPr>
              <w:rPr>
                <w:rFonts w:eastAsiaTheme="minorEastAsia"/>
              </w:rPr>
            </w:pPr>
          </w:p>
        </w:tc>
      </w:tr>
      <w:tr w:rsidR="00656CEF" w14:paraId="648A16F2" w14:textId="77777777" w:rsidTr="00656CEF">
        <w:tc>
          <w:tcPr>
            <w:tcW w:w="1496" w:type="dxa"/>
          </w:tcPr>
          <w:p w14:paraId="770E617E" w14:textId="77777777" w:rsidR="00656CEF" w:rsidRDefault="00656CEF" w:rsidP="0053283D">
            <w:pPr>
              <w:rPr>
                <w:rFonts w:eastAsiaTheme="minorEastAsia"/>
              </w:rPr>
            </w:pPr>
          </w:p>
        </w:tc>
        <w:tc>
          <w:tcPr>
            <w:tcW w:w="8219" w:type="dxa"/>
          </w:tcPr>
          <w:p w14:paraId="27117A35" w14:textId="77777777" w:rsidR="00656CEF" w:rsidRDefault="00656CEF" w:rsidP="0053283D">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53283D">
            <w:pPr>
              <w:rPr>
                <w:rFonts w:eastAsiaTheme="minorEastAsia"/>
                <w:lang w:eastAsia="sv-SE"/>
              </w:rPr>
            </w:pPr>
          </w:p>
        </w:tc>
        <w:tc>
          <w:tcPr>
            <w:tcW w:w="8219" w:type="dxa"/>
          </w:tcPr>
          <w:p w14:paraId="3FF0DC71" w14:textId="77777777" w:rsidR="00656CEF" w:rsidRDefault="00656CEF" w:rsidP="0053283D">
            <w:pPr>
              <w:rPr>
                <w:rFonts w:eastAsiaTheme="minorEastAsia"/>
                <w:lang w:val="en-US"/>
              </w:rPr>
            </w:pPr>
          </w:p>
        </w:tc>
      </w:tr>
      <w:tr w:rsidR="00656CEF" w14:paraId="6909B518" w14:textId="77777777" w:rsidTr="00656CEF">
        <w:tc>
          <w:tcPr>
            <w:tcW w:w="1496" w:type="dxa"/>
          </w:tcPr>
          <w:p w14:paraId="0C2515E6" w14:textId="77777777" w:rsidR="00656CEF" w:rsidRDefault="00656CEF" w:rsidP="0053283D">
            <w:pPr>
              <w:rPr>
                <w:lang w:eastAsia="sv-SE"/>
              </w:rPr>
            </w:pPr>
          </w:p>
        </w:tc>
        <w:tc>
          <w:tcPr>
            <w:tcW w:w="8219" w:type="dxa"/>
          </w:tcPr>
          <w:p w14:paraId="113994AF" w14:textId="77777777" w:rsidR="00656CEF" w:rsidRDefault="00656CEF" w:rsidP="0053283D">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53283D">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53283D">
            <w:pPr>
              <w:rPr>
                <w:rFonts w:eastAsia="PMingLiU"/>
                <w:lang w:val="en-US" w:eastAsia="zh-TW"/>
              </w:rPr>
            </w:pPr>
          </w:p>
        </w:tc>
      </w:tr>
      <w:tr w:rsidR="00656CEF" w14:paraId="6EA38EAE" w14:textId="77777777" w:rsidTr="00656CEF">
        <w:tc>
          <w:tcPr>
            <w:tcW w:w="1496" w:type="dxa"/>
          </w:tcPr>
          <w:p w14:paraId="22C286FD" w14:textId="77777777" w:rsidR="00656CEF" w:rsidRDefault="00656CEF" w:rsidP="0053283D">
            <w:pPr>
              <w:rPr>
                <w:rFonts w:eastAsia="宋体"/>
                <w:lang w:val="en-US"/>
              </w:rPr>
            </w:pPr>
          </w:p>
        </w:tc>
        <w:tc>
          <w:tcPr>
            <w:tcW w:w="8219" w:type="dxa"/>
          </w:tcPr>
          <w:p w14:paraId="662D3051" w14:textId="77777777" w:rsidR="00656CEF" w:rsidRDefault="00656CEF" w:rsidP="0053283D">
            <w:pPr>
              <w:rPr>
                <w:rFonts w:eastAsia="宋体"/>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1"/>
      </w:pPr>
      <w:r>
        <w:lastRenderedPageBreak/>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0C068008" w:rsidR="00D50E26" w:rsidRDefault="00D50E26" w:rsidP="00D50E26">
      <w:pPr>
        <w:pStyle w:val="1"/>
      </w:pPr>
      <w:r w:rsidRPr="00BC3176">
        <w:t>References</w:t>
      </w:r>
      <w:r w:rsidR="005738F8">
        <w:t xml:space="preserve">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A44524" w:rsidRPr="00282FD9" w14:paraId="0073F777" w14:textId="77777777" w:rsidTr="002F5F1B">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48F86BDA"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4E71BE" w14:textId="77777777" w:rsidR="005738F8" w:rsidRPr="00282FD9" w:rsidRDefault="005738F8" w:rsidP="0053283D">
            <w:pPr>
              <w:rPr>
                <w:rFonts w:ascii="Calibri" w:hAnsi="Calibri" w:cs="Calibri"/>
                <w:b/>
                <w:bCs/>
                <w:color w:val="0563C1"/>
                <w:sz w:val="22"/>
                <w:szCs w:val="22"/>
                <w:u w:val="single"/>
                <w:lang w:eastAsia="en-GB"/>
              </w:rPr>
            </w:pPr>
            <w:proofErr w:type="spellStart"/>
            <w:r w:rsidRPr="00282FD9">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456E8746"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C486F02" w14:textId="29B3116B" w:rsidR="005738F8" w:rsidRPr="00282FD9" w:rsidRDefault="001E0139" w:rsidP="0053283D">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41D76CC1"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Proposals</w:t>
            </w:r>
          </w:p>
        </w:tc>
      </w:tr>
      <w:tr w:rsidR="00E15D71" w:rsidRPr="00282FD9" w14:paraId="1C5CF2E2" w14:textId="77777777" w:rsidTr="002F5F1B">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7BE951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w:t>
            </w:r>
          </w:p>
        </w:tc>
        <w:bookmarkStart w:id="1"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40E550C3" w14:textId="77777777" w:rsidR="005738F8" w:rsidRPr="00282FD9" w:rsidRDefault="005738F8" w:rsidP="0053283D">
            <w:pPr>
              <w:rPr>
                <w:rFonts w:ascii="Calibri" w:hAnsi="Calibri" w:cs="Calibri"/>
                <w:color w:val="0563C1"/>
                <w:sz w:val="22"/>
                <w:szCs w:val="22"/>
                <w:u w:val="single"/>
                <w:lang w:eastAsia="en-GB"/>
              </w:rPr>
            </w:pPr>
            <w:r w:rsidRPr="00282FD9">
              <w:rPr>
                <w:rFonts w:ascii="Calibri" w:hAnsi="Calibri" w:cs="Calibri"/>
                <w:color w:val="0563C1"/>
                <w:sz w:val="22"/>
                <w:szCs w:val="22"/>
                <w:u w:val="single"/>
                <w:lang w:eastAsia="en-GB"/>
              </w:rPr>
              <w:fldChar w:fldCharType="begin"/>
            </w:r>
            <w:r w:rsidRPr="00282FD9">
              <w:rPr>
                <w:rFonts w:ascii="Calibri" w:hAnsi="Calibri" w:cs="Calibri"/>
                <w:color w:val="0563C1"/>
                <w:sz w:val="22"/>
                <w:szCs w:val="22"/>
                <w:u w:val="single"/>
                <w:lang w:eastAsia="en-GB"/>
              </w:rPr>
              <w:instrText xml:space="preserve"> HYPERLINK "https://www.3gpp.org/ftp/TSG_RAN/WG2_RL2/TSGR2_121bis-e/Docs/R2-2303407.zip" </w:instrText>
            </w:r>
            <w:r w:rsidRPr="00282FD9">
              <w:rPr>
                <w:rFonts w:ascii="Calibri" w:hAnsi="Calibri" w:cs="Calibri"/>
                <w:color w:val="0563C1"/>
                <w:sz w:val="22"/>
                <w:szCs w:val="22"/>
                <w:u w:val="single"/>
                <w:lang w:eastAsia="en-GB"/>
              </w:rPr>
              <w:fldChar w:fldCharType="separate"/>
            </w:r>
            <w:r w:rsidRPr="00282FD9">
              <w:rPr>
                <w:rFonts w:ascii="Calibri" w:hAnsi="Calibri" w:cs="Calibri"/>
                <w:color w:val="0563C1"/>
                <w:sz w:val="22"/>
                <w:szCs w:val="22"/>
                <w:u w:val="single"/>
                <w:lang w:eastAsia="en-GB"/>
              </w:rPr>
              <w:t>R2-2303407</w:t>
            </w:r>
            <w:r w:rsidRPr="00282FD9">
              <w:rPr>
                <w:rFonts w:ascii="Calibri" w:hAnsi="Calibri" w:cs="Calibri"/>
                <w:color w:val="0563C1"/>
                <w:sz w:val="22"/>
                <w:szCs w:val="22"/>
                <w:u w:val="single"/>
                <w:lang w:eastAsia="en-GB"/>
              </w:rPr>
              <w:fldChar w:fldCharType="end"/>
            </w:r>
            <w:bookmarkEnd w:id="1"/>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3858149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Support on discontinuous coverage in </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xml:space="preserve">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261AD7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hideMark/>
          </w:tcPr>
          <w:p w14:paraId="6EBE7A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whether to address the mismatch issue between PTW and actual coverage time.</w:t>
            </w:r>
          </w:p>
        </w:tc>
      </w:tr>
      <w:tr w:rsidR="00AD4DDB" w:rsidRPr="00282FD9" w14:paraId="6E4E6A4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4DE776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96B5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1C4AE3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5BBA2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00A1D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7FD2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14F513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EAE8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0ECCB7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746DB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69BC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assistance information can be used for PTW adjustment.</w:t>
            </w:r>
          </w:p>
        </w:tc>
      </w:tr>
      <w:tr w:rsidR="00AD4DDB" w:rsidRPr="00282FD9" w14:paraId="53B955C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DCC1A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2D0D9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D6FB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274A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53AA4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8F75F52"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81C1B8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959671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D464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01999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130D2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Send an LS to SA2/CT1 on unevenly distributed coverage period caused by unevenly distributed satellite from multiple satellites.</w:t>
            </w:r>
          </w:p>
        </w:tc>
      </w:tr>
      <w:tr w:rsidR="00AD4DDB" w:rsidRPr="00282FD9" w14:paraId="3ECE124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51086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0137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C561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328D8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06D5E7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10FB1A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2A05B8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E512A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0A6A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A8EBD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D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follows legacy operation in declaring RLF upon entering coverage gap. </w:t>
            </w:r>
          </w:p>
        </w:tc>
      </w:tr>
      <w:tr w:rsidR="00AD4DDB" w:rsidRPr="00282FD9" w14:paraId="1F667B3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21E424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E29B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981DB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C4228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2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EF7E2B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992CC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BAF4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3D1BF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6631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48FE2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During T311, UE does not perform cell search if UE is in coverage gap.</w:t>
            </w:r>
          </w:p>
        </w:tc>
      </w:tr>
      <w:tr w:rsidR="00AD4DDB" w:rsidRPr="00282FD9" w14:paraId="1D7DBE8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C12E1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C13121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AA948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510456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44264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D1A204"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7C01F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91A37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B388C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7CAC7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0F04D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whether to support discontinuous coverage scenario in inactive state. </w:t>
            </w:r>
          </w:p>
        </w:tc>
      </w:tr>
      <w:tr w:rsidR="00E15D71" w:rsidRPr="00282FD9" w14:paraId="7FC3D77E"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E414BA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9FFCAC4" w14:textId="77777777" w:rsidR="005738F8" w:rsidRPr="00282FD9" w:rsidRDefault="00A7589D" w:rsidP="0053283D">
            <w:pPr>
              <w:rPr>
                <w:rFonts w:ascii="Calibri" w:hAnsi="Calibri" w:cs="Calibri"/>
                <w:color w:val="0563C1"/>
                <w:sz w:val="22"/>
                <w:szCs w:val="22"/>
                <w:u w:val="single"/>
                <w:lang w:eastAsia="en-GB"/>
              </w:rPr>
            </w:pPr>
            <w:hyperlink r:id="rId15" w:history="1">
              <w:r w:rsidR="005738F8" w:rsidRPr="00282FD9">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51282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18719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hideMark/>
          </w:tcPr>
          <w:p w14:paraId="6ECB13C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AD4DDB" w:rsidRPr="00282FD9" w14:paraId="204CC68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2F012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4CCD5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6DC8E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0C171B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34E54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05AD3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C69456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D98F6E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045F9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770E1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D63A6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Providing satellite information corresponding to discontinuous coverage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xml:space="preserve"> (not RRC Release message) is not needed, or at least should be de-prioritized.</w:t>
            </w:r>
          </w:p>
        </w:tc>
      </w:tr>
      <w:tr w:rsidR="00AD4DDB" w:rsidRPr="00282FD9" w14:paraId="21C6061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D3595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617658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9FB14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61EA6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66B69C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5B08C1D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4E51B9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604B4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D34609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6B835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9A50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D4DDB" w:rsidRPr="00282FD9" w14:paraId="635CD85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143B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8F0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29A6A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EBDE5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BE73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F085F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000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4E213D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020E0E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8619D4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DB2A3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Enhancements on paging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AD4DDB" w:rsidRPr="00282FD9" w14:paraId="65FE588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50D8E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79D22C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24B18F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0A51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DF4F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B689D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99653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116B9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5998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44469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5441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The calculations related with paging/</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(e.g., PH/PO, PH or PTW) should not be changed. </w:t>
            </w:r>
          </w:p>
        </w:tc>
      </w:tr>
      <w:tr w:rsidR="00AD4DDB" w:rsidRPr="00282FD9" w14:paraId="0A1BFB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77324A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7517F8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96DAC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53D1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9D85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FA335F0"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6E98E7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AF2502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F8E9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4270DF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94FA61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Then enhancement for connected UE upon coming of discontinuous coverage should be de-prioritized. </w:t>
            </w:r>
          </w:p>
        </w:tc>
      </w:tr>
      <w:tr w:rsidR="00E15D71" w:rsidRPr="00282FD9" w14:paraId="199B6878"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3592E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F68166C" w14:textId="77777777" w:rsidR="005738F8" w:rsidRPr="00282FD9" w:rsidRDefault="00A7589D" w:rsidP="0053283D">
            <w:pPr>
              <w:rPr>
                <w:rFonts w:ascii="Calibri" w:hAnsi="Calibri" w:cs="Calibri"/>
                <w:color w:val="0563C1"/>
                <w:sz w:val="22"/>
                <w:szCs w:val="22"/>
                <w:u w:val="single"/>
                <w:lang w:eastAsia="en-GB"/>
              </w:rPr>
            </w:pPr>
            <w:hyperlink r:id="rId16" w:history="1">
              <w:r w:rsidR="005738F8" w:rsidRPr="00282FD9">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311F4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Discussion on the discontinuous coverage for </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289ABC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hideMark/>
          </w:tcPr>
          <w:p w14:paraId="2690BC7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RAN2 discuss to transfer more satellite assistance information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SIB segmentation or multiple SIBs.</w:t>
            </w:r>
          </w:p>
        </w:tc>
      </w:tr>
      <w:tr w:rsidR="00AD4DDB" w:rsidRPr="00282FD9" w14:paraId="4438D41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3766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E1E05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699B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6EAD1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FF279D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90016E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32C7B6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86CF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C4B4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531CC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84857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The UE can provide the out-of-coverage information to RAN node for </w:t>
            </w:r>
            <w:proofErr w:type="spellStart"/>
            <w:r w:rsidRPr="00282FD9">
              <w:rPr>
                <w:rFonts w:cs="Arial"/>
                <w:color w:val="000000"/>
                <w:sz w:val="16"/>
                <w:szCs w:val="16"/>
                <w:lang w:eastAsia="en-GB"/>
              </w:rPr>
              <w:t>e.g</w:t>
            </w:r>
            <w:proofErr w:type="spellEnd"/>
            <w:r w:rsidRPr="00282FD9">
              <w:rPr>
                <w:rFonts w:cs="Arial"/>
                <w:color w:val="000000"/>
                <w:sz w:val="16"/>
                <w:szCs w:val="16"/>
                <w:lang w:eastAsia="en-GB"/>
              </w:rPr>
              <w:t>, optimization on RRC release or paging.</w:t>
            </w:r>
          </w:p>
        </w:tc>
      </w:tr>
      <w:tr w:rsidR="00AD4DDB" w:rsidRPr="00282FD9" w14:paraId="1A14C95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7B16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421A9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6754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93287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74E8D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946C6C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7CA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B384E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3FE65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19B6D1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2B5889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UE out-of-coverage information can be kept by RAN node when the UE enters into idle mode.</w:t>
            </w:r>
          </w:p>
        </w:tc>
      </w:tr>
      <w:tr w:rsidR="00AD4DDB" w:rsidRPr="00282FD9" w14:paraId="7C0C851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448E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024EF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0BCC5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3AAEF3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FA6C62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0A4883B"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075B4CD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49F29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1252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EFC22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39CE0BB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A new cause value ‘Release due to discontinuous coverage’ is introduced in </w:t>
            </w:r>
            <w:proofErr w:type="spellStart"/>
            <w:r w:rsidRPr="00282FD9">
              <w:rPr>
                <w:rFonts w:cs="Arial"/>
                <w:color w:val="000000"/>
                <w:sz w:val="16"/>
                <w:szCs w:val="16"/>
                <w:lang w:eastAsia="en-GB"/>
              </w:rPr>
              <w:t>RRCRelease</w:t>
            </w:r>
            <w:proofErr w:type="spellEnd"/>
            <w:r w:rsidRPr="00282FD9">
              <w:rPr>
                <w:rFonts w:cs="Arial"/>
                <w:color w:val="000000"/>
                <w:sz w:val="16"/>
                <w:szCs w:val="16"/>
                <w:lang w:eastAsia="en-GB"/>
              </w:rPr>
              <w:t xml:space="preserve"> message.</w:t>
            </w:r>
          </w:p>
        </w:tc>
      </w:tr>
      <w:tr w:rsidR="00E15D71" w:rsidRPr="00282FD9" w14:paraId="172CB730" w14:textId="77777777" w:rsidTr="002F5F1B">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hideMark/>
          </w:tcPr>
          <w:p w14:paraId="330B18F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[4]</w:t>
            </w:r>
          </w:p>
        </w:tc>
        <w:tc>
          <w:tcPr>
            <w:tcW w:w="1583" w:type="dxa"/>
            <w:tcBorders>
              <w:top w:val="nil"/>
              <w:left w:val="nil"/>
              <w:bottom w:val="single" w:sz="8" w:space="0" w:color="A6A6A6"/>
              <w:right w:val="single" w:sz="8" w:space="0" w:color="A6A6A6"/>
            </w:tcBorders>
            <w:shd w:val="clear" w:color="auto" w:fill="auto"/>
            <w:vAlign w:val="center"/>
            <w:hideMark/>
          </w:tcPr>
          <w:p w14:paraId="4BC9E49E" w14:textId="77777777" w:rsidR="005738F8" w:rsidRPr="00282FD9" w:rsidRDefault="00A7589D" w:rsidP="0053283D">
            <w:pPr>
              <w:rPr>
                <w:rFonts w:ascii="Calibri" w:hAnsi="Calibri" w:cs="Calibri"/>
                <w:color w:val="0563C1"/>
                <w:sz w:val="22"/>
                <w:szCs w:val="22"/>
                <w:u w:val="single"/>
                <w:lang w:eastAsia="en-GB"/>
              </w:rPr>
            </w:pPr>
            <w:hyperlink r:id="rId17" w:history="1">
              <w:r w:rsidR="005738F8" w:rsidRPr="00282FD9">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hideMark/>
          </w:tcPr>
          <w:p w14:paraId="1B546B4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hideMark/>
          </w:tcPr>
          <w:p w14:paraId="10A4292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hideMark/>
          </w:tcPr>
          <w:p w14:paraId="04CBBD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E15D71" w:rsidRPr="00282FD9" w14:paraId="0497073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97C5F7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3672675" w14:textId="77777777" w:rsidR="005738F8" w:rsidRPr="00282FD9" w:rsidRDefault="00A7589D" w:rsidP="0053283D">
            <w:pPr>
              <w:rPr>
                <w:rFonts w:ascii="Calibri" w:hAnsi="Calibri" w:cs="Calibri"/>
                <w:color w:val="0563C1"/>
                <w:sz w:val="22"/>
                <w:szCs w:val="22"/>
                <w:u w:val="single"/>
                <w:lang w:eastAsia="en-GB"/>
              </w:rPr>
            </w:pPr>
            <w:hyperlink r:id="rId18" w:history="1">
              <w:r w:rsidR="005738F8" w:rsidRPr="00282FD9">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3B224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9E09F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hideMark/>
          </w:tcPr>
          <w:p w14:paraId="43F0B68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AD4DDB" w:rsidRPr="00282FD9" w14:paraId="3317064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0FC05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5F34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5D23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A334F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D6DA9C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D2EE81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155849C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1320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3CFB3D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33FD0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F7EC3E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AD4DDB" w:rsidRPr="00282FD9" w14:paraId="57FAF52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89718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2D5E97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6B543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8BEE0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E38114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5E25BF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19BD3C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174CE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ED55A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5FC333F"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746E59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sz w:val="16"/>
                <w:szCs w:val="16"/>
                <w:lang w:eastAsia="en-GB"/>
              </w:rPr>
              <w:t>UEAssistanceInformation</w:t>
            </w:r>
            <w:proofErr w:type="spellEnd"/>
            <w:r w:rsidRPr="00282FD9">
              <w:rPr>
                <w:rFonts w:cs="Arial"/>
                <w:color w:val="000000"/>
                <w:sz w:val="16"/>
                <w:szCs w:val="16"/>
                <w:lang w:eastAsia="en-GB"/>
              </w:rPr>
              <w:t>).</w:t>
            </w:r>
          </w:p>
        </w:tc>
      </w:tr>
      <w:tr w:rsidR="00E15D71" w:rsidRPr="00282FD9" w14:paraId="67B1C849"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7EF26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CB5A9F8" w14:textId="77777777" w:rsidR="005738F8" w:rsidRPr="00282FD9" w:rsidRDefault="00A7589D" w:rsidP="0053283D">
            <w:pPr>
              <w:rPr>
                <w:rFonts w:ascii="Calibri" w:hAnsi="Calibri" w:cs="Calibri"/>
                <w:color w:val="0563C1"/>
                <w:sz w:val="22"/>
                <w:szCs w:val="22"/>
                <w:u w:val="single"/>
                <w:lang w:eastAsia="en-GB"/>
              </w:rPr>
            </w:pPr>
            <w:hyperlink r:id="rId19" w:history="1">
              <w:r w:rsidR="005738F8" w:rsidRPr="00282FD9">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464E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437F8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Huawei, </w:t>
            </w:r>
            <w:proofErr w:type="spellStart"/>
            <w:r w:rsidRPr="00282FD9">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hideMark/>
          </w:tcPr>
          <w:p w14:paraId="42418C5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NW should be able to configure multiple Paging Time Windows during an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cycle.</w:t>
            </w:r>
          </w:p>
        </w:tc>
      </w:tr>
      <w:tr w:rsidR="00AD4DDB" w:rsidRPr="00282FD9" w14:paraId="4185EC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5D7AD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3DD67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25A00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DBBE5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20C08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118937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9D2C4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5D047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4ABF7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9F0D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CED04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network can derive multiple coverage windows and takes them into account when paging a UE.</w:t>
            </w:r>
          </w:p>
        </w:tc>
      </w:tr>
      <w:tr w:rsidR="00AD4DDB" w:rsidRPr="00282FD9" w14:paraId="0163814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DF64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318A1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2F0654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69527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8E8A7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5F36D4F"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164410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E1FDCD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6849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D1BC7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38B7E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UE enters RRC_IDLE if the remaining serving time is less than a threshold in discontinuous coverage scenario.</w:t>
            </w:r>
          </w:p>
        </w:tc>
      </w:tr>
      <w:tr w:rsidR="00AD4DDB" w:rsidRPr="00282FD9" w14:paraId="4CB5B05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B554A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7C71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1643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0D99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B534C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E74E9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13A1C5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D5D4A2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EF2CE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F27D02"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8B286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stops the AS idle mode tasks related to TN only when there is no TN cells in the discontinuous coverage. </w:t>
            </w:r>
          </w:p>
        </w:tc>
      </w:tr>
      <w:tr w:rsidR="00E15D71" w:rsidRPr="00282FD9" w14:paraId="3329FE60" w14:textId="77777777" w:rsidTr="002F5F1B">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BBF83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D295982" w14:textId="77777777" w:rsidR="005738F8" w:rsidRPr="00282FD9" w:rsidRDefault="00A7589D" w:rsidP="0053283D">
            <w:pPr>
              <w:rPr>
                <w:rFonts w:ascii="Calibri" w:hAnsi="Calibri" w:cs="Calibri"/>
                <w:color w:val="0563C1"/>
                <w:sz w:val="22"/>
                <w:szCs w:val="22"/>
                <w:u w:val="single"/>
                <w:lang w:eastAsia="en-GB"/>
              </w:rPr>
            </w:pPr>
            <w:hyperlink r:id="rId20" w:history="1">
              <w:r w:rsidR="005738F8" w:rsidRPr="00282FD9">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5B9588"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8483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hideMark/>
          </w:tcPr>
          <w:p w14:paraId="20AD4B2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rsidR="00AD4DDB" w:rsidRPr="00282FD9" w14:paraId="29149CB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D107A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3746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F93C99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A94A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AA1C8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A6F6BE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CCEB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6511E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6BA3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75F3B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145E3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PTW can be adjusted with co-ordination between UE and NW to account for UE unreachability periods.</w:t>
            </w:r>
          </w:p>
        </w:tc>
      </w:tr>
      <w:tr w:rsidR="00AD4DDB" w:rsidRPr="00282FD9" w14:paraId="07DE50D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F8B43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A6838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102D6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6AAA9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C2523E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69B3FE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CF593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9E4D0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FEBCD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A085F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40FF9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down select between the following options for PTW adjustment:</w:t>
            </w:r>
          </w:p>
        </w:tc>
      </w:tr>
      <w:tr w:rsidR="00AD4DDB" w:rsidRPr="00282FD9" w14:paraId="7369A4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EEF27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D84A2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5A2416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CB3772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BEE637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1 (configurable offset)</w:t>
            </w:r>
          </w:p>
        </w:tc>
      </w:tr>
      <w:tr w:rsidR="00AD4DDB" w:rsidRPr="00282FD9" w14:paraId="34E1E51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6E5AE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58387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779E1B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9D5698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3E02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2 (updated PTW calculation)</w:t>
            </w:r>
          </w:p>
        </w:tc>
      </w:tr>
      <w:tr w:rsidR="00AD4DDB" w:rsidRPr="00282FD9" w14:paraId="7C4C4F1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1FB0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FCD85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98BC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7CCD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EF51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3 (UE/NW autonomous adjustment)</w:t>
            </w:r>
          </w:p>
        </w:tc>
      </w:tr>
      <w:tr w:rsidR="00AD4DDB" w:rsidRPr="00282FD9" w14:paraId="23B1153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83861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BB0A2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80403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B9E7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6A64F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4 (other?)</w:t>
            </w:r>
          </w:p>
        </w:tc>
      </w:tr>
      <w:tr w:rsidR="00AD4DDB" w:rsidRPr="00282FD9" w14:paraId="65F5A8A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8736D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D4EE25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4E0B7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1A58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B0CEA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4866E2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C54C8E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BACB19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B24EB7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6AA56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914F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RLM, RLF detection, and RRC re-establishment are suspended during a UE unreachability period.</w:t>
            </w:r>
          </w:p>
        </w:tc>
      </w:tr>
      <w:tr w:rsidR="00AD4DDB" w:rsidRPr="00282FD9" w14:paraId="01305D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43C6B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CF66E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042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B61FE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F1C5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D9DC619"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37822B2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7BEB98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E0827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F973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C2B4C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5: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To avoid always sending the UE to RRC_IDLE/RRC_INACTIVE during a UE unreachability period, introduce an activation time in RRC Reconfiguration to allow handover between cells occurring before and after a UE unreachability period.</w:t>
            </w:r>
          </w:p>
        </w:tc>
      </w:tr>
      <w:tr w:rsidR="00AD4DDB" w:rsidRPr="00282FD9" w14:paraId="6037319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8C5B9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475A5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6453A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3EACB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194456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4202EA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0758DD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D08A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D70C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ECBB4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D9F1D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Consider how discontinuous coverage impacts CHO.</w:t>
            </w:r>
          </w:p>
        </w:tc>
      </w:tr>
      <w:tr w:rsidR="00AD4DDB" w:rsidRPr="00282FD9" w14:paraId="353FD6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1AAC38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1C5D2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E2F4B3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766060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001199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6C09205" w14:textId="77777777" w:rsidTr="002F5F1B">
        <w:trPr>
          <w:trHeight w:val="690"/>
        </w:trPr>
        <w:tc>
          <w:tcPr>
            <w:tcW w:w="946" w:type="dxa"/>
            <w:vMerge/>
            <w:tcBorders>
              <w:top w:val="nil"/>
              <w:left w:val="single" w:sz="8" w:space="0" w:color="A6A6A6"/>
              <w:bottom w:val="single" w:sz="8" w:space="0" w:color="A6A6A6"/>
              <w:right w:val="single" w:sz="8" w:space="0" w:color="A6A6A6"/>
            </w:tcBorders>
            <w:vAlign w:val="center"/>
            <w:hideMark/>
          </w:tcPr>
          <w:p w14:paraId="6D0677C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2D9A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9A98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1E2EB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97ACAB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E15D71" w:rsidRPr="00282FD9" w14:paraId="7B61908E"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4AEC7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1BB87A" w14:textId="77777777" w:rsidR="005738F8" w:rsidRPr="00282FD9" w:rsidRDefault="00A7589D" w:rsidP="0053283D">
            <w:pPr>
              <w:rPr>
                <w:rFonts w:ascii="Calibri" w:hAnsi="Calibri" w:cs="Calibri"/>
                <w:color w:val="0563C1"/>
                <w:sz w:val="22"/>
                <w:szCs w:val="22"/>
                <w:u w:val="single"/>
                <w:lang w:eastAsia="en-GB"/>
              </w:rPr>
            </w:pPr>
            <w:hyperlink r:id="rId21" w:history="1">
              <w:r w:rsidR="005738F8" w:rsidRPr="00282FD9">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28103D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A7C97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hideMark/>
          </w:tcPr>
          <w:p w14:paraId="58DB97F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consider enhancements to UE reporting its prediction of coverage interruption to the network.</w:t>
            </w:r>
          </w:p>
        </w:tc>
      </w:tr>
      <w:tr w:rsidR="00AD4DDB" w:rsidRPr="00282FD9" w14:paraId="1CE5DC0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8F38FC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DF5FE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E6E9A2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41D7C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4B7C2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0872C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936AA7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35B03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B59E1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7EEB7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51B228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consider enhancements to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for aligning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duration with coverage interruption period at UE.</w:t>
            </w:r>
          </w:p>
        </w:tc>
      </w:tr>
      <w:tr w:rsidR="00AD4DDB" w:rsidRPr="00282FD9" w14:paraId="2F5E845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8281F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3BF8A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5BE408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EBF82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FA2B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02AF90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80823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B57DE0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4EE31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F75FD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D25048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consider enhancements to disable CONNECTED neighbour cell measurement for NB-</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xml:space="preserve"> UE before coverage interruption due to discontinuous coverage.</w:t>
            </w:r>
          </w:p>
        </w:tc>
      </w:tr>
      <w:tr w:rsidR="00AD4DDB" w:rsidRPr="00282FD9" w14:paraId="317A20A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A0102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9892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62A5C9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2F08F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6B13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E8440E"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543F9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D0BBA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1BBB00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85D3636"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AF5B9D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E15D71" w:rsidRPr="00282FD9" w14:paraId="0029D9BB"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878EB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77B2D8A" w14:textId="77777777" w:rsidR="005738F8" w:rsidRPr="00282FD9" w:rsidRDefault="00A7589D" w:rsidP="0053283D">
            <w:pPr>
              <w:rPr>
                <w:rFonts w:ascii="Calibri" w:hAnsi="Calibri" w:cs="Calibri"/>
                <w:color w:val="0563C1"/>
                <w:sz w:val="22"/>
                <w:szCs w:val="22"/>
                <w:u w:val="single"/>
                <w:lang w:eastAsia="en-GB"/>
              </w:rPr>
            </w:pPr>
            <w:hyperlink r:id="rId22" w:history="1">
              <w:r w:rsidR="005738F8" w:rsidRPr="00282FD9">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B8EFB5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4D54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hideMark/>
          </w:tcPr>
          <w:p w14:paraId="7CB67E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Consider to support UE providing assistance information on being out-of-coverage.</w:t>
            </w:r>
          </w:p>
        </w:tc>
      </w:tr>
      <w:tr w:rsidR="00AD4DDB" w:rsidRPr="00282FD9" w14:paraId="5567E7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929B2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56CDD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23421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AC35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88210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AF648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0E1AB1C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241D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186E6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4B70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C1A80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Consider enhancements to existing </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xml:space="preserve"> features such as PUR, to support periodical, brief connection in </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-NTN discontinuous coverage.</w:t>
            </w:r>
          </w:p>
        </w:tc>
      </w:tr>
      <w:tr w:rsidR="00E15D71" w:rsidRPr="00282FD9" w14:paraId="14796DD5"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B0D89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7256F2" w14:textId="77777777" w:rsidR="005738F8" w:rsidRPr="00282FD9" w:rsidRDefault="00A7589D" w:rsidP="0053283D">
            <w:pPr>
              <w:rPr>
                <w:rFonts w:ascii="Calibri" w:hAnsi="Calibri" w:cs="Calibri"/>
                <w:color w:val="0563C1"/>
                <w:sz w:val="22"/>
                <w:szCs w:val="22"/>
                <w:u w:val="single"/>
                <w:lang w:eastAsia="en-GB"/>
              </w:rPr>
            </w:pPr>
            <w:hyperlink r:id="rId23" w:history="1">
              <w:r w:rsidR="005738F8" w:rsidRPr="00282FD9">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7E7B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On RAN impacts for </w:t>
            </w:r>
            <w:proofErr w:type="spellStart"/>
            <w:r w:rsidRPr="00282FD9">
              <w:rPr>
                <w:rFonts w:cs="Arial"/>
                <w:color w:val="000000"/>
                <w:sz w:val="16"/>
                <w:szCs w:val="16"/>
                <w:lang w:eastAsia="en-GB"/>
              </w:rPr>
              <w:t>Discontineous</w:t>
            </w:r>
            <w:proofErr w:type="spellEnd"/>
            <w:r w:rsidRPr="00282FD9">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4FD6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hideMark/>
          </w:tcPr>
          <w:p w14:paraId="46DC82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the provisioning of additional satellites’ ephemeris via dedicated RRC signalling.</w:t>
            </w:r>
          </w:p>
        </w:tc>
      </w:tr>
      <w:tr w:rsidR="00AD4DDB" w:rsidRPr="00282FD9" w14:paraId="4C06B0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773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19C49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96D2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0A10F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638CC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36426C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7AD64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0111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E19517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C572E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8E91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include footprint information for the earth-moving cell in discontinuous coverage as an optional field in SIB31.</w:t>
            </w:r>
          </w:p>
        </w:tc>
      </w:tr>
      <w:tr w:rsidR="00AD4DDB" w:rsidRPr="00282FD9" w14:paraId="70424E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43008B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1CA3FD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6FF4D1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B3DDB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F11FDC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3D24D4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ABC2BB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E602B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0219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A349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84395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PSM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configurations can be configured to align with the estimated UE unreachability period</w:t>
            </w:r>
          </w:p>
        </w:tc>
      </w:tr>
      <w:tr w:rsidR="00AD4DDB" w:rsidRPr="00282FD9" w14:paraId="37EB79E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EBED3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6F949C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9114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CDF0DB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41F181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A07400"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FAF729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CB2F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5FC0A4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22D65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861A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Network can extend the paging before/after the coverage window if the UE does not respond to paging within the estimated coverage window.</w:t>
            </w:r>
          </w:p>
        </w:tc>
      </w:tr>
      <w:tr w:rsidR="00AD4DDB" w:rsidRPr="00282FD9" w14:paraId="5AA4B5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D8F03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8768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FD2055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724F83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2FC4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D642C8A"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8DF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27AF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F79094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65A2C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22E97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AD4DDB" w:rsidRPr="00282FD9" w14:paraId="57F3FCA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70D72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9F1D7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D709E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A3682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DFE2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7508B8A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2FC6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DDA7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6F1B3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74A8D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7CE9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how to handle UE movement within the same TA during discontinuous coverage. </w:t>
            </w:r>
          </w:p>
        </w:tc>
      </w:tr>
      <w:tr w:rsidR="00AD4DDB" w:rsidRPr="00282FD9" w14:paraId="1CD303E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AA1EAA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B454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1C62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EAEC8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810CC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04A9B23"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649B3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6B7B4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65E40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EAD7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6AC6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AD4DDB" w:rsidRPr="00282FD9" w14:paraId="004E9B9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2E644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3C90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8F7E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E8687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FFBF76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Connected mode functionality impacts for DC related enhancements</w:t>
            </w:r>
          </w:p>
        </w:tc>
      </w:tr>
      <w:tr w:rsidR="00AD4DDB" w:rsidRPr="00282FD9" w14:paraId="171627A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2B37E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B07852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8D17C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D697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855B8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0467BD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7FC46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25B1C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20EA1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AC252C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BEF24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D4DDB" w:rsidRPr="00282FD9" w14:paraId="0457B55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0A73C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B09410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D10CDA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ADB81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7CF88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194D79"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3D4204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E6DF3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0E2D4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EADC39"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A0F46B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9: RAN2 to discuss UE behaviour when the UE has limited remaining GNSS validity duration and the remaining discontinuous coverage time is also short.</w:t>
            </w:r>
          </w:p>
        </w:tc>
      </w:tr>
      <w:tr w:rsidR="00E15D71" w:rsidRPr="00282FD9" w14:paraId="7379F855"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BDF71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2BE23C7" w14:textId="77777777" w:rsidR="005738F8" w:rsidRPr="00282FD9" w:rsidRDefault="00A7589D" w:rsidP="0053283D">
            <w:pPr>
              <w:rPr>
                <w:rFonts w:ascii="Calibri" w:hAnsi="Calibri" w:cs="Calibri"/>
                <w:color w:val="0563C1"/>
                <w:sz w:val="22"/>
                <w:szCs w:val="22"/>
                <w:u w:val="single"/>
                <w:lang w:eastAsia="en-GB"/>
              </w:rPr>
            </w:pPr>
            <w:hyperlink r:id="rId24" w:history="1">
              <w:r w:rsidR="005738F8" w:rsidRPr="00282FD9">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F2FA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B8419D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hideMark/>
          </w:tcPr>
          <w:p w14:paraId="45E168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AD4DDB" w:rsidRPr="00282FD9" w14:paraId="005B513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938D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3C0BEE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46842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EDCD2A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8AD0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749608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A479F7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8BE8F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A42F3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B4530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AE326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D4DDB" w:rsidRPr="00282FD9" w14:paraId="719CA65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099AB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8205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1BB1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6B41C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C7809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90CF5B7"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21A5A1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430B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9266CC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274E87"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8FC7B2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Further discuss the details on the values of the out-of-coverage timer and message to carry out-of-coverage information.</w:t>
            </w:r>
          </w:p>
        </w:tc>
      </w:tr>
      <w:tr w:rsidR="00E15D71" w:rsidRPr="00282FD9" w14:paraId="3750872A"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13B14A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294BDE2" w14:textId="77777777" w:rsidR="005738F8" w:rsidRPr="00282FD9" w:rsidRDefault="00A7589D" w:rsidP="0053283D">
            <w:pPr>
              <w:rPr>
                <w:rFonts w:ascii="Calibri" w:hAnsi="Calibri" w:cs="Calibri"/>
                <w:color w:val="0563C1"/>
                <w:sz w:val="22"/>
                <w:szCs w:val="22"/>
                <w:u w:val="single"/>
                <w:lang w:eastAsia="en-GB"/>
              </w:rPr>
            </w:pPr>
            <w:hyperlink r:id="rId25" w:history="1">
              <w:r w:rsidR="005738F8" w:rsidRPr="00282FD9">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F45782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71FE722"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Rakuten</w:t>
            </w:r>
            <w:proofErr w:type="spellEnd"/>
            <w:r w:rsidRPr="00282FD9">
              <w:rPr>
                <w:rFonts w:cs="Arial"/>
                <w:color w:val="000000"/>
                <w:sz w:val="16"/>
                <w:szCs w:val="16"/>
                <w:lang w:eastAsia="en-GB"/>
              </w:rPr>
              <w:t xml:space="preserve"> Mobile, </w:t>
            </w:r>
            <w:proofErr w:type="spellStart"/>
            <w:r w:rsidRPr="00282FD9">
              <w:rPr>
                <w:rFonts w:cs="Arial"/>
                <w:color w:val="000000"/>
                <w:sz w:val="16"/>
                <w:szCs w:val="16"/>
                <w:lang w:eastAsia="en-GB"/>
              </w:rPr>
              <w:t>Inc</w:t>
            </w:r>
            <w:proofErr w:type="spellEnd"/>
          </w:p>
        </w:tc>
        <w:tc>
          <w:tcPr>
            <w:tcW w:w="8596" w:type="dxa"/>
            <w:tcBorders>
              <w:top w:val="nil"/>
              <w:left w:val="nil"/>
              <w:bottom w:val="nil"/>
              <w:right w:val="single" w:sz="8" w:space="0" w:color="A6A6A6"/>
            </w:tcBorders>
            <w:shd w:val="clear" w:color="auto" w:fill="auto"/>
            <w:vAlign w:val="center"/>
            <w:hideMark/>
          </w:tcPr>
          <w:p w14:paraId="0DF2D13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UEs should be provided with satellite ephemeris data for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cells in 2 groups, “Default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shall contain limited amount of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&amp; “Extended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may contain more than default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till defined by network.</w:t>
            </w:r>
          </w:p>
        </w:tc>
      </w:tr>
      <w:tr w:rsidR="00AD4DDB" w:rsidRPr="00282FD9" w14:paraId="78D81D7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75E36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6AB51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B2FFA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06E6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5BF59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AF59B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5EF6C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1D420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7A749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2D67B6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947DB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NB </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xml:space="preserve"> UEs should use extended satellite ephemeris data to calculate T3212 extended timer value along with T3324 for activating PSM.</w:t>
            </w:r>
          </w:p>
        </w:tc>
      </w:tr>
      <w:tr w:rsidR="00AD4DDB" w:rsidRPr="00282FD9" w14:paraId="7C8E944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1250B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7AF915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68738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25CF1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86DB0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97BB941"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4DB731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DAE03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4D98EC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94743A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DFA61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3a: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 xml:space="preserve"> to initiate RRC release based on relative UE location with respect to beam footprint, Proper cause value have to be added into spec.</w:t>
            </w:r>
          </w:p>
        </w:tc>
      </w:tr>
      <w:tr w:rsidR="00AD4DDB" w:rsidRPr="00282FD9" w14:paraId="01CBACB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7EC4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C3A1E0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C9F37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33639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57F5AD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177C9A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DACAE9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B271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B49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66C853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3E6A1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3b: UE itself release network based on configured Timing Advance (TA) value communicated by NTN cell. Proper cause value needs to be added in to spec.</w:t>
            </w:r>
          </w:p>
        </w:tc>
      </w:tr>
      <w:tr w:rsidR="00E15D71" w:rsidRPr="00282FD9" w14:paraId="35EFA952"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B80878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CDB265F" w14:textId="77777777" w:rsidR="005738F8" w:rsidRPr="00282FD9" w:rsidRDefault="00A7589D" w:rsidP="0053283D">
            <w:pPr>
              <w:rPr>
                <w:rFonts w:ascii="Calibri" w:hAnsi="Calibri" w:cs="Calibri"/>
                <w:color w:val="0563C1"/>
                <w:sz w:val="22"/>
                <w:szCs w:val="22"/>
                <w:u w:val="single"/>
                <w:lang w:eastAsia="en-GB"/>
              </w:rPr>
            </w:pPr>
            <w:hyperlink r:id="rId26" w:history="1">
              <w:r w:rsidR="005738F8" w:rsidRPr="00282FD9">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E5BE16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5E407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hideMark/>
          </w:tcPr>
          <w:p w14:paraId="27FD27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rsidR="00AD4DDB" w:rsidRPr="00282FD9" w14:paraId="1283CB0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3F8C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F04932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D8F06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F499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CB90F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21F21CD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50FB84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71E8B7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9D90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54BC4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6CFEE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2(a): The UE verifies whether it has sufficient coverage time to complete a given RRC procedure (or a new connection establishment). </w:t>
            </w:r>
          </w:p>
        </w:tc>
      </w:tr>
      <w:tr w:rsidR="00AD4DDB" w:rsidRPr="00282FD9" w14:paraId="5801DBBD"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48C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E30D8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A08D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813CE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E0A30E0"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88CB9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A57BDB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172B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AE4AD1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D14B4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40FF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AD4DDB" w:rsidRPr="00282FD9" w14:paraId="6EAF5A2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FF72C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7629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834E0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9F989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ADCD7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F72984C"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822EF9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4EA1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9AE67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F893D2C"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EFCB3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Discontinuous coverage-related information is provided in a re-direct message when being re-directed to a discontinuous coverage network.</w:t>
            </w:r>
          </w:p>
        </w:tc>
      </w:tr>
      <w:tr w:rsidR="00E15D71" w:rsidRPr="00282FD9" w14:paraId="17D685BA"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49520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DBEB9F" w14:textId="77777777" w:rsidR="005738F8" w:rsidRPr="00282FD9" w:rsidRDefault="00A7589D" w:rsidP="0053283D">
            <w:pPr>
              <w:rPr>
                <w:rFonts w:ascii="Calibri" w:hAnsi="Calibri" w:cs="Calibri"/>
                <w:color w:val="0563C1"/>
                <w:sz w:val="22"/>
                <w:szCs w:val="22"/>
                <w:u w:val="single"/>
                <w:lang w:eastAsia="en-GB"/>
              </w:rPr>
            </w:pPr>
            <w:hyperlink r:id="rId27" w:history="1">
              <w:r w:rsidR="005738F8" w:rsidRPr="00282FD9">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4EB04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7272EF1"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Spreadtrum</w:t>
            </w:r>
            <w:proofErr w:type="spellEnd"/>
            <w:r w:rsidRPr="00282FD9">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hideMark/>
          </w:tcPr>
          <w:p w14:paraId="054089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AD4DDB" w:rsidRPr="00282FD9" w14:paraId="3F0DA6E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BD4E7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BECC3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AD13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DCD28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2A92C1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1: both UE and network adjust PTW based on a predefined rule</w:t>
            </w:r>
          </w:p>
        </w:tc>
      </w:tr>
      <w:tr w:rsidR="00AD4DDB" w:rsidRPr="00282FD9" w14:paraId="2F36788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9C8D4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87FBE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D8B4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9FBFE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A92DD0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2: network provides multiple PTW info</w:t>
            </w:r>
          </w:p>
        </w:tc>
      </w:tr>
      <w:tr w:rsidR="00AD4DDB" w:rsidRPr="00282FD9" w14:paraId="43A3DF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7BA16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8ECD01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FF87E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1683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9CCDF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00FB6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0C4937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05A3B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ADA16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1671B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815EB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From RAN2 point of view, the existing PSM mechanism needs to be enhanced in order to get better power effect. </w:t>
            </w:r>
          </w:p>
        </w:tc>
      </w:tr>
      <w:tr w:rsidR="00AD4DDB" w:rsidRPr="00282FD9" w14:paraId="45F23EB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B9D7D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9B28A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727F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85E79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13856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5CFC0B7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95D2B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6552B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227BF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DFA6B86"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AFBE7E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 PSM starting mechanism needs to be modified to adapt to the scenario of discontinuous coverage.  </w:t>
            </w:r>
          </w:p>
        </w:tc>
      </w:tr>
      <w:tr w:rsidR="00AD4DDB" w:rsidRPr="00282FD9" w14:paraId="2ADE5F1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C50B4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3B2E5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6C90F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C01849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1490F5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D582AE3"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2FF1B6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6E827C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C032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217F34"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E19C2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A time threshold needs to be introduced for UE to determine whether to start T3324 timer.</w:t>
            </w:r>
          </w:p>
        </w:tc>
      </w:tr>
      <w:tr w:rsidR="00E15D71" w:rsidRPr="00282FD9" w14:paraId="034509BF"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71F4B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C52D46" w14:textId="77777777" w:rsidR="005738F8" w:rsidRPr="00282FD9" w:rsidRDefault="00A7589D" w:rsidP="0053283D">
            <w:pPr>
              <w:rPr>
                <w:rFonts w:ascii="Calibri" w:hAnsi="Calibri" w:cs="Calibri"/>
                <w:color w:val="0563C1"/>
                <w:sz w:val="22"/>
                <w:szCs w:val="22"/>
                <w:u w:val="single"/>
                <w:lang w:eastAsia="en-GB"/>
              </w:rPr>
            </w:pPr>
            <w:hyperlink r:id="rId28" w:history="1">
              <w:r w:rsidR="005738F8" w:rsidRPr="00282FD9">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66C3C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Discussion on enhancement to discontinuous coverage for </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xml:space="preserve">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70771C"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Transsion</w:t>
            </w:r>
            <w:proofErr w:type="spellEnd"/>
            <w:r w:rsidRPr="00282FD9">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hideMark/>
          </w:tcPr>
          <w:p w14:paraId="01966F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needs to consider the RACH congestion issue as a large number of UEs may try to access the NTN cell at the next satellite’s service start time.</w:t>
            </w:r>
          </w:p>
        </w:tc>
      </w:tr>
      <w:tr w:rsidR="00AD4DDB" w:rsidRPr="00282FD9" w14:paraId="05807BD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9395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E83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03EC8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94C7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DB00A1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A9362D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D1A91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F4941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6211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51EB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2B3E63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discontinuous coverage wait timer can be used in AS to avoid RACH congestion.</w:t>
            </w:r>
          </w:p>
        </w:tc>
      </w:tr>
      <w:tr w:rsidR="00AD4DDB" w:rsidRPr="00282FD9" w14:paraId="097E15F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3436E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F6158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7A3EBB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970D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BF5384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B8557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51CF0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24EED6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8F61E6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F804D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DDC2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CN should be aware of the UE’s discontinuous coverage period to CN to avoid paging issues.</w:t>
            </w:r>
          </w:p>
        </w:tc>
      </w:tr>
      <w:tr w:rsidR="00AD4DDB" w:rsidRPr="00282FD9" w14:paraId="0D910B5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579DCB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F14C9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747B0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EA0DAE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BFB2A4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E68271"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106D72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D568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08C1E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03CE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6708851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The satellite assistance information or the discontinuous coverage information predicted by UE can be provided to CN for paging.</w:t>
            </w:r>
          </w:p>
        </w:tc>
      </w:tr>
      <w:tr w:rsidR="00E15D71" w:rsidRPr="00282FD9" w14:paraId="361CFC53"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26F9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C2B4792" w14:textId="77777777" w:rsidR="005738F8" w:rsidRPr="00282FD9" w:rsidRDefault="00A7589D" w:rsidP="0053283D">
            <w:pPr>
              <w:rPr>
                <w:rFonts w:ascii="Calibri" w:hAnsi="Calibri" w:cs="Calibri"/>
                <w:color w:val="0563C1"/>
                <w:sz w:val="22"/>
                <w:szCs w:val="22"/>
                <w:u w:val="single"/>
                <w:lang w:eastAsia="en-GB"/>
              </w:rPr>
            </w:pPr>
            <w:hyperlink r:id="rId29" w:history="1">
              <w:r w:rsidR="005738F8" w:rsidRPr="00282FD9">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58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C50F5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hideMark/>
          </w:tcPr>
          <w:p w14:paraId="17EB3A0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AD4DDB" w:rsidRPr="00282FD9" w14:paraId="14CCE23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08CC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99373A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8C7BB6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6D6F6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E57AE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33C611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30F7A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3CCFA2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A5DD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598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C5350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determines the paging cycle only based on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configured by AMF if the AMF takes the UE coverage information into consideration when configures the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w:t>
            </w:r>
          </w:p>
        </w:tc>
      </w:tr>
      <w:tr w:rsidR="00AD4DDB" w:rsidRPr="00282FD9" w14:paraId="16EC012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E65249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938A28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CBFAC0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38192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328FFD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19E515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F4D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9C4F3B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C57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8CDBC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7BCD0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AMF provides the UE out of coverage period to the </w:t>
            </w:r>
            <w:proofErr w:type="spellStart"/>
            <w:r w:rsidRPr="00282FD9">
              <w:rPr>
                <w:rFonts w:cs="Arial"/>
                <w:color w:val="000000"/>
                <w:sz w:val="16"/>
                <w:szCs w:val="16"/>
                <w:lang w:eastAsia="en-GB"/>
              </w:rPr>
              <w:t>gNB</w:t>
            </w:r>
            <w:proofErr w:type="spellEnd"/>
            <w:r w:rsidRPr="00282FD9">
              <w:rPr>
                <w:rFonts w:cs="Arial"/>
                <w:color w:val="000000"/>
                <w:sz w:val="16"/>
                <w:szCs w:val="16"/>
                <w:lang w:eastAsia="en-GB"/>
              </w:rPr>
              <w:t>.</w:t>
            </w:r>
          </w:p>
        </w:tc>
      </w:tr>
      <w:tr w:rsidR="00AD4DDB" w:rsidRPr="00282FD9" w14:paraId="67FFD4D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1A458C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8EF2ED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E42EC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EE3E8E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86BBB5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7D0A1A"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5C96530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FC934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AAF32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3F937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07E8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If UE is in discontinuous coverage, UE should go to RRC idle when detects radio link problem.</w:t>
            </w:r>
          </w:p>
        </w:tc>
      </w:tr>
      <w:tr w:rsidR="00E15D71" w:rsidRPr="00282FD9" w14:paraId="7D571C1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5F95A8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134AD6" w14:textId="77777777" w:rsidR="005738F8" w:rsidRPr="00282FD9" w:rsidRDefault="00A7589D" w:rsidP="0053283D">
            <w:pPr>
              <w:rPr>
                <w:rFonts w:ascii="Calibri" w:hAnsi="Calibri" w:cs="Calibri"/>
                <w:color w:val="0563C1"/>
                <w:sz w:val="22"/>
                <w:szCs w:val="22"/>
                <w:u w:val="single"/>
                <w:lang w:eastAsia="en-GB"/>
              </w:rPr>
            </w:pPr>
            <w:hyperlink r:id="rId30" w:history="1">
              <w:r w:rsidR="005738F8" w:rsidRPr="00282FD9">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12A9A0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A63F7C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ZTE Corporation, </w:t>
            </w:r>
            <w:proofErr w:type="spellStart"/>
            <w:r w:rsidRPr="00282FD9">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hideMark/>
          </w:tcPr>
          <w:p w14:paraId="6825631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1a: If legacy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rsidR="00AD4DDB" w:rsidRPr="00282FD9" w14:paraId="752B1B2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DD2A5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AE4E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FB11B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BE422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39FB34F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D34FF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1BD8E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021A3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58720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09003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5B3A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AD4DDB" w:rsidRPr="00282FD9" w14:paraId="56BF73D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AFE0D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D50A69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13C19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F612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5353F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285EB3"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09CAF0F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98B1DF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09EF6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31949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1D2B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AD4DDB" w:rsidRPr="00282FD9" w14:paraId="00CB6D7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C5F9A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5085D6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F426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727CD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2CE14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7D396D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3212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09A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79665B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FC9FB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2BB55B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1CA5A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B4F3F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4F790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E4095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847471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F1A3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AD4DDB" w:rsidRPr="00282FD9" w14:paraId="7D995EC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0C38C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1EA4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3CFE32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4A047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799428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876EB7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7FD6B5B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050B4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DD99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E13E0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14CF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2c: The legacy IE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needs to be discussed. </w:t>
            </w:r>
          </w:p>
        </w:tc>
      </w:tr>
      <w:tr w:rsidR="00AD4DDB" w:rsidRPr="00282FD9" w14:paraId="0F3A3B1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532EA3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507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FC6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DED4C2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903B28" w14:textId="77777777" w:rsidR="005738F8" w:rsidRPr="00282FD9" w:rsidRDefault="005738F8" w:rsidP="0053283D">
            <w:pPr>
              <w:rPr>
                <w:rFonts w:ascii="Calibri" w:hAnsi="Calibri" w:cs="Calibri"/>
                <w:color w:val="000000"/>
                <w:sz w:val="22"/>
                <w:szCs w:val="22"/>
                <w:lang w:eastAsia="en-GB"/>
              </w:rPr>
            </w:pPr>
          </w:p>
        </w:tc>
      </w:tr>
      <w:tr w:rsidR="00AD4DDB" w:rsidRPr="00282FD9" w14:paraId="71911730"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47F96E6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0CE36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47C773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F5D3BE"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2C8EF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2d</w:t>
            </w:r>
            <w:r w:rsidRPr="00282FD9">
              <w:rPr>
                <w:rFonts w:cs="Arial"/>
                <w:b/>
                <w:bCs/>
                <w:color w:val="000000"/>
                <w:sz w:val="16"/>
                <w:szCs w:val="16"/>
                <w:lang w:eastAsia="en-GB"/>
              </w:rPr>
              <w:t>:</w:t>
            </w:r>
            <w:r w:rsidRPr="00282FD9">
              <w:rPr>
                <w:rFonts w:cs="Arial"/>
                <w:color w:val="000000"/>
                <w:sz w:val="16"/>
                <w:szCs w:val="16"/>
                <w:lang w:eastAsia="en-GB"/>
              </w:rPr>
              <w:t xml:space="preserve"> The UE in connected mode could provide out-of-coverage period or unreachability period information as an assistance to the network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w:t>
            </w:r>
          </w:p>
        </w:tc>
      </w:tr>
    </w:tbl>
    <w:p w14:paraId="663391CF" w14:textId="77777777" w:rsidR="005738F8" w:rsidRDefault="005738F8" w:rsidP="005738F8"/>
    <w:p w14:paraId="7B02FC2A" w14:textId="77777777" w:rsidR="00EB267B" w:rsidRPr="00EB267B" w:rsidRDefault="00EB267B" w:rsidP="00EB267B"/>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AC5EF" w14:textId="77777777" w:rsidR="00A7589D" w:rsidRDefault="00A7589D">
      <w:pPr>
        <w:spacing w:after="0"/>
      </w:pPr>
      <w:r>
        <w:separator/>
      </w:r>
    </w:p>
  </w:endnote>
  <w:endnote w:type="continuationSeparator" w:id="0">
    <w:p w14:paraId="575CF575" w14:textId="77777777" w:rsidR="00A7589D" w:rsidRDefault="00A758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34132817" w:rsidR="005F677E" w:rsidRDefault="005F677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6654ED">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654ED">
      <w:rPr>
        <w:rStyle w:val="a6"/>
      </w:rPr>
      <w:t>13</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EA6AD" w14:textId="77777777" w:rsidR="00A7589D" w:rsidRDefault="00A7589D">
      <w:pPr>
        <w:spacing w:after="0"/>
      </w:pPr>
      <w:r>
        <w:separator/>
      </w:r>
    </w:p>
  </w:footnote>
  <w:footnote w:type="continuationSeparator" w:id="0">
    <w:p w14:paraId="4180F526" w14:textId="77777777" w:rsidR="00A7589D" w:rsidRDefault="00A758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663C6"/>
    <w:multiLevelType w:val="multilevel"/>
    <w:tmpl w:val="AE929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A32D4A"/>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890B60"/>
    <w:multiLevelType w:val="hybridMultilevel"/>
    <w:tmpl w:val="7B26D166"/>
    <w:lvl w:ilvl="0" w:tplc="84BA7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C19C8"/>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9C6943"/>
    <w:multiLevelType w:val="hybridMultilevel"/>
    <w:tmpl w:val="C3E6CF66"/>
    <w:lvl w:ilvl="0" w:tplc="513E3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12"/>
  </w:num>
  <w:num w:numId="6">
    <w:abstractNumId w:val="16"/>
  </w:num>
  <w:num w:numId="7">
    <w:abstractNumId w:val="17"/>
  </w:num>
  <w:num w:numId="8">
    <w:abstractNumId w:val="12"/>
  </w:num>
  <w:num w:numId="9">
    <w:abstractNumId w:val="18"/>
  </w:num>
  <w:num w:numId="10">
    <w:abstractNumId w:val="9"/>
  </w:num>
  <w:num w:numId="11">
    <w:abstractNumId w:val="14"/>
  </w:num>
  <w:num w:numId="12">
    <w:abstractNumId w:val="6"/>
  </w:num>
  <w:num w:numId="13">
    <w:abstractNumId w:val="2"/>
  </w:num>
  <w:num w:numId="14">
    <w:abstractNumId w:val="4"/>
  </w:num>
  <w:num w:numId="15">
    <w:abstractNumId w:val="0"/>
  </w:num>
  <w:num w:numId="16">
    <w:abstractNumId w:val="10"/>
  </w:num>
  <w:num w:numId="17">
    <w:abstractNumId w:val="19"/>
  </w:num>
  <w:num w:numId="18">
    <w:abstractNumId w:val="5"/>
  </w:num>
  <w:num w:numId="19">
    <w:abstractNumId w:val="8"/>
  </w:num>
  <w:num w:numId="20">
    <w:abstractNumId w:val="15"/>
  </w:num>
  <w:num w:numId="21">
    <w:abstractNumId w:val="11"/>
  </w:num>
  <w:num w:numId="22">
    <w:abstractNumId w:val="1"/>
  </w:num>
  <w:num w:numId="23">
    <w:abstractNumId w:val="1"/>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5154"/>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03A3B96F-6B71-48FE-A2AF-31903AB6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a"/>
    <w:next w:val="a"/>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822.zip"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193.zip" TargetMode="External"/><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刘旭 (Xu Liu/11506)</cp:lastModifiedBy>
  <cp:revision>3</cp:revision>
  <dcterms:created xsi:type="dcterms:W3CDTF">2023-04-23T02:39:00Z</dcterms:created>
  <dcterms:modified xsi:type="dcterms:W3CDTF">2023-04-23T02:44:00Z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ies>
</file>