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proofErr w:type="gramStart"/>
      <w:r>
        <w:rPr>
          <w:rFonts w:ascii="Arial" w:eastAsiaTheme="minorEastAsia" w:hAnsi="Arial" w:cs="Arial"/>
          <w:sz w:val="22"/>
          <w:lang w:val="en-US"/>
        </w:rPr>
        <w:t>Mar</w:t>
      </w:r>
      <w:r>
        <w:rPr>
          <w:rFonts w:ascii="Arial" w:hAnsi="Arial" w:cs="Arial"/>
          <w:sz w:val="22"/>
          <w:lang w:val="en-US"/>
        </w:rPr>
        <w:t>,</w:t>
      </w:r>
      <w:proofErr w:type="gramEnd"/>
      <w:r>
        <w:rPr>
          <w:rFonts w:ascii="Arial" w:hAnsi="Arial" w:cs="Arial"/>
          <w:sz w:val="22"/>
          <w:lang w:val="en-US"/>
        </w:rPr>
        <w:t xml:space="preserve"> 2023</w:t>
      </w:r>
    </w:p>
    <w:bookmarkEnd w:id="0"/>
    <w:bookmarkEnd w:id="1"/>
    <w:p w14:paraId="2308A543" w14:textId="77777777" w:rsidR="009F6298" w:rsidRDefault="009F6298">
      <w:pPr>
        <w:pStyle w:val="Header"/>
        <w:rPr>
          <w:rFonts w:eastAsia="MS Mincho"/>
          <w:bCs/>
          <w:sz w:val="24"/>
          <w:lang w:val="en-US"/>
        </w:rPr>
      </w:pPr>
    </w:p>
    <w:p w14:paraId="1DB8C24D" w14:textId="77777777" w:rsidR="009F6298" w:rsidRDefault="00944B6E">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w:t>
      </w:r>
      <w:proofErr w:type="gramStart"/>
      <w:r>
        <w:rPr>
          <w:rFonts w:ascii="Arial" w:hAnsi="Arial" w:cs="Arial"/>
          <w:b/>
          <w:bCs/>
          <w:sz w:val="24"/>
        </w:rPr>
        <w:t>204][</w:t>
      </w:r>
      <w:proofErr w:type="gramEnd"/>
      <w:r>
        <w:rPr>
          <w:rFonts w:ascii="Arial" w:hAnsi="Arial" w:cs="Arial"/>
          <w:b/>
          <w:bCs/>
          <w:sz w:val="24"/>
        </w:rPr>
        <w:t>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Heading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w:t>
      </w:r>
      <w:proofErr w:type="gramStart"/>
      <w:r>
        <w:rPr>
          <w:rFonts w:ascii="Arial" w:hAnsi="Arial" w:cs="Arial"/>
          <w:b/>
          <w:bCs/>
          <w:color w:val="000000"/>
          <w:sz w:val="20"/>
          <w:szCs w:val="20"/>
        </w:rPr>
        <w:t>204][</w:t>
      </w:r>
      <w:proofErr w:type="gramEnd"/>
      <w:r>
        <w:rPr>
          <w:rFonts w:ascii="Arial" w:hAnsi="Arial" w:cs="Arial"/>
          <w:b/>
          <w:bCs/>
          <w:color w:val="000000"/>
          <w:sz w:val="20"/>
          <w:szCs w:val="20"/>
        </w:rPr>
        <w:t>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w:t>
      </w:r>
      <w:proofErr w:type="gramStart"/>
      <w:r>
        <w:rPr>
          <w:rFonts w:ascii="Arial" w:hAnsi="Arial" w:cs="Arial"/>
          <w:color w:val="000000"/>
          <w:sz w:val="20"/>
          <w:szCs w:val="20"/>
        </w:rPr>
        <w:t>reply</w:t>
      </w:r>
      <w:proofErr w:type="gramEnd"/>
      <w:r>
        <w:rPr>
          <w:rFonts w:ascii="Arial" w:hAnsi="Arial" w:cs="Arial"/>
          <w:color w:val="000000"/>
          <w:sz w:val="20"/>
          <w:szCs w:val="20"/>
        </w:rPr>
        <w:t xml:space="preserve"> LS to SA2 </w:t>
      </w:r>
      <w:hyperlink r:id="rId12" w:history="1">
        <w:r>
          <w:rPr>
            <w:rStyle w:val="Hyperlink"/>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Hyperlink"/>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TableGrid"/>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w:t>
            </w:r>
            <w:proofErr w:type="gramStart"/>
            <w:r>
              <w:rPr>
                <w:i/>
                <w:iCs/>
                <w:lang w:eastAsia="zh-CN"/>
              </w:rPr>
              <w:t>e.g.</w:t>
            </w:r>
            <w:proofErr w:type="gramEnd"/>
            <w:r>
              <w:rPr>
                <w:i/>
                <w:iCs/>
                <w:lang w:eastAsia="zh-CN"/>
              </w:rPr>
              <w:t xml:space="preserve">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w:t>
            </w:r>
            <w:proofErr w:type="gramStart"/>
            <w:r>
              <w:rPr>
                <w:i/>
                <w:iCs/>
                <w:lang w:eastAsia="zh-CN"/>
              </w:rPr>
              <w:t>e.g.</w:t>
            </w:r>
            <w:proofErr w:type="gramEnd"/>
            <w:r>
              <w:rPr>
                <w:i/>
                <w:iCs/>
                <w:lang w:eastAsia="zh-CN"/>
              </w:rPr>
              <w:t xml:space="preserve">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TableGrid"/>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Heading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The PDU Set Error Rate (PSER) defines an upper bound for the rate of PDU Sets that have been processed by the sender of a link layer protocol (</w:t>
              </w:r>
              <w:proofErr w:type="gramStart"/>
              <w:r>
                <w:rPr>
                  <w:lang w:eastAsia="zh-CN"/>
                </w:rPr>
                <w:t>e.g.</w:t>
              </w:r>
              <w:proofErr w:type="gramEnd"/>
              <w:r>
                <w:rPr>
                  <w:lang w:eastAsia="zh-CN"/>
                </w:rPr>
                <w:t xml:space="preserve">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w:t>
              </w:r>
              <w:proofErr w:type="gramStart"/>
              <w:r>
                <w:rPr>
                  <w:lang w:eastAsia="zh-CN"/>
                </w:rPr>
                <w:t>e.g.</w:t>
              </w:r>
              <w:proofErr w:type="gramEnd"/>
              <w:r>
                <w:rPr>
                  <w:lang w:eastAsia="zh-CN"/>
                </w:rPr>
                <w:t xml:space="preserve">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Heading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DC18F2">
              <w:fldChar w:fldCharType="begin"/>
            </w:r>
            <w:r w:rsidR="00DC18F2">
              <w:instrText xml:space="preserve"> HYPERLINK "mailto:email@address.com" </w:instrText>
            </w:r>
            <w:r w:rsidR="00DC18F2">
              <w:fldChar w:fldCharType="separate"/>
            </w:r>
            <w:r>
              <w:rPr>
                <w:rFonts w:ascii="Calibri" w:eastAsia="Calibri" w:hAnsi="Calibri" w:cs="Calibri"/>
                <w:color w:val="0563C1"/>
                <w:sz w:val="22"/>
                <w:szCs w:val="22"/>
                <w:u w:val="single"/>
                <w:lang w:val="de-DE"/>
              </w:rPr>
              <w:t>email@address.com</w:t>
            </w:r>
            <w:r w:rsidR="00DC18F2">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9F6298" w:rsidRPr="006F40D3"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rsidRPr="006F40D3"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E645AD" w:rsidRPr="009F0A8B"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DengXian" w:hAnsi="Calibri" w:cs="Calibri"/>
                <w:sz w:val="22"/>
                <w:szCs w:val="22"/>
                <w:lang w:val="it-IT"/>
              </w:rPr>
            </w:pPr>
            <w:r>
              <w:rPr>
                <w:rFonts w:ascii="Calibri" w:hAnsi="Calibri" w:cs="Calibri"/>
                <w:sz w:val="22"/>
                <w:szCs w:val="22"/>
                <w:lang w:val="it-IT"/>
              </w:rPr>
              <w:t>Pierre Bertrand (pierrebertrand@catt.cn)</w:t>
            </w:r>
          </w:p>
        </w:tc>
      </w:tr>
      <w:tr w:rsidR="004076BC" w:rsidRPr="006F40D3"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DengXian" w:hAnsi="Calibri" w:cs="Calibri"/>
                <w:sz w:val="22"/>
                <w:szCs w:val="22"/>
                <w:lang w:val="it-IT"/>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Malgun Gothic" w:hAnsi="Calibri" w:cs="Calibri"/>
                <w:sz w:val="22"/>
                <w:szCs w:val="22"/>
                <w:lang w:val="it-IT" w:eastAsia="ko-KR"/>
              </w:rPr>
            </w:pPr>
            <w:r>
              <w:rPr>
                <w:rFonts w:ascii="Calibri" w:eastAsia="DengXian"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San (geumsan.jo@lge.com)</w:t>
            </w:r>
          </w:p>
        </w:tc>
      </w:tr>
      <w:tr w:rsidR="00B83FBA" w:rsidRPr="006F40D3"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6270B0D1"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183C34A5"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cy@itri.org.tw</w:t>
            </w:r>
          </w:p>
        </w:tc>
      </w:tr>
      <w:tr w:rsidR="00E86F17" w:rsidRPr="00B83FBA"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0641E6F4" w:rsidR="00E86F17" w:rsidRPr="00C10601" w:rsidRDefault="00C10601" w:rsidP="00E86F17">
            <w:pPr>
              <w:spacing w:after="0"/>
              <w:jc w:val="center"/>
              <w:rPr>
                <w:rFonts w:asciiTheme="minorHAnsi" w:eastAsia="Malgun Gothic" w:hAnsiTheme="minorHAnsi" w:cstheme="minorHAnsi"/>
                <w:sz w:val="22"/>
                <w:szCs w:val="22"/>
                <w:lang w:val="it-IT" w:eastAsia="ko-KR"/>
              </w:rPr>
            </w:pPr>
            <w:r w:rsidRPr="00C10601">
              <w:rPr>
                <w:rFonts w:asciiTheme="minorHAnsi" w:eastAsia="Malgun Gothic" w:hAnsiTheme="minorHAnsi" w:cstheme="minorHAnsi"/>
                <w:sz w:val="22"/>
                <w:szCs w:val="22"/>
                <w:lang w:val="it-IT"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69968AA8" w:rsidR="00E86F17" w:rsidRPr="00C10601" w:rsidRDefault="00C10601" w:rsidP="00E86F17">
            <w:pPr>
              <w:spacing w:after="0"/>
              <w:jc w:val="center"/>
              <w:rPr>
                <w:rFonts w:asciiTheme="minorHAnsi" w:eastAsia="Malgun Gothic" w:hAnsiTheme="minorHAnsi" w:cstheme="minorHAnsi"/>
                <w:sz w:val="22"/>
                <w:szCs w:val="22"/>
                <w:lang w:val="nl-NL" w:eastAsia="ko-KR"/>
              </w:rPr>
            </w:pPr>
            <w:r w:rsidRPr="00C10601">
              <w:rPr>
                <w:rFonts w:asciiTheme="minorHAnsi" w:eastAsia="Malgun Gothic" w:hAnsiTheme="minorHAnsi" w:cstheme="minorHAnsi"/>
                <w:sz w:val="22"/>
                <w:szCs w:val="22"/>
                <w:lang w:val="nl-NL" w:eastAsia="ko-KR"/>
              </w:rPr>
              <w:t>Pradeep Jose (pradeep dot jose at mediatek dot com)</w:t>
            </w:r>
          </w:p>
        </w:tc>
      </w:tr>
      <w:tr w:rsidR="0010037E" w:rsidRPr="00B83FBA"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5034AF48" w:rsidR="0010037E" w:rsidRPr="00C10601" w:rsidRDefault="0010037E" w:rsidP="0010037E">
            <w:pPr>
              <w:spacing w:after="0"/>
              <w:jc w:val="center"/>
              <w:rPr>
                <w:rFonts w:asciiTheme="minorHAnsi" w:eastAsia="MS Mincho" w:hAnsiTheme="minorHAnsi" w:cstheme="minorHAnsi"/>
                <w:sz w:val="22"/>
                <w:szCs w:val="22"/>
                <w:lang w:val="it-IT" w:eastAsia="ja-JP"/>
              </w:rPr>
            </w:pPr>
            <w:r>
              <w:rPr>
                <w:rFonts w:ascii="Calibri" w:eastAsiaTheme="minorEastAsia" w:hAnsi="Calibri" w:cs="Calibri" w:hint="eastAsia"/>
                <w:sz w:val="22"/>
                <w:szCs w:val="22"/>
                <w:lang w:val="it-IT" w:eastAsia="zh-CN"/>
              </w:rPr>
              <w:t>O</w:t>
            </w:r>
            <w:r>
              <w:rPr>
                <w:rFonts w:ascii="Calibri" w:eastAsiaTheme="minorEastAsia" w:hAnsi="Calibri" w:cs="Calibri"/>
                <w:sz w:val="22"/>
                <w:szCs w:val="22"/>
                <w:lang w:val="it-IT"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10353247" w:rsidR="0010037E" w:rsidRPr="00C10601" w:rsidRDefault="0010037E" w:rsidP="0010037E">
            <w:pPr>
              <w:spacing w:after="0"/>
              <w:jc w:val="center"/>
              <w:rPr>
                <w:rFonts w:asciiTheme="minorHAnsi" w:eastAsia="MS Mincho" w:hAnsiTheme="minorHAnsi" w:cstheme="minorHAnsi"/>
                <w:sz w:val="22"/>
                <w:szCs w:val="22"/>
                <w:lang w:val="nl-NL" w:eastAsia="ja-JP"/>
              </w:rPr>
            </w:pPr>
            <w:r>
              <w:rPr>
                <w:rFonts w:ascii="Calibri" w:eastAsiaTheme="minorEastAsia" w:hAnsi="Calibri" w:cs="Calibri" w:hint="eastAsia"/>
                <w:sz w:val="22"/>
                <w:szCs w:val="22"/>
                <w:lang w:val="it-IT" w:eastAsia="zh-CN"/>
              </w:rPr>
              <w:t>Z</w:t>
            </w:r>
            <w:r>
              <w:rPr>
                <w:rFonts w:ascii="Calibri" w:eastAsiaTheme="minorEastAsia" w:hAnsi="Calibri" w:cs="Calibri"/>
                <w:sz w:val="22"/>
                <w:szCs w:val="22"/>
                <w:lang w:val="it-IT" w:eastAsia="zh-CN"/>
              </w:rPr>
              <w:t>he Fu(fuzhe@OPPO.com)</w:t>
            </w:r>
          </w:p>
        </w:tc>
      </w:tr>
      <w:tr w:rsidR="00E86F17" w:rsidRPr="006F40D3"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E0B7FA1" w:rsidR="00E86F17" w:rsidRPr="00C10601" w:rsidRDefault="00924558"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34C93C63" w:rsidR="00E86F17" w:rsidRPr="00C10601" w:rsidRDefault="001576EC"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w</w:t>
            </w:r>
            <w:r w:rsidRPr="001576EC">
              <w:rPr>
                <w:rFonts w:asciiTheme="minorHAnsi" w:eastAsia="MS Mincho" w:hAnsiTheme="minorHAnsi" w:cstheme="minorHAnsi"/>
                <w:sz w:val="22"/>
                <w:szCs w:val="22"/>
                <w:lang w:val="nl-NL" w:eastAsia="ja-JP"/>
              </w:rPr>
              <w:t>inee.lutchoomun@interdigital.com</w:t>
            </w:r>
          </w:p>
        </w:tc>
      </w:tr>
      <w:tr w:rsidR="00E86F17" w:rsidRPr="00B83FBA"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304F2209" w:rsidR="00E86F17" w:rsidRPr="00C10601" w:rsidRDefault="00914FF2"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5686907F" w:rsidR="00E86F17" w:rsidRPr="00C10601" w:rsidRDefault="00914FF2"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Linhai He (linhaihe@qti.qualcomm.com)</w:t>
            </w:r>
          </w:p>
        </w:tc>
      </w:tr>
      <w:tr w:rsidR="00F227E5" w:rsidRPr="006F40D3"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96F6664" w:rsidR="00F227E5" w:rsidRPr="00C10601" w:rsidRDefault="00F227E5" w:rsidP="00F227E5">
            <w:pPr>
              <w:spacing w:after="0"/>
              <w:jc w:val="center"/>
              <w:rPr>
                <w:rFonts w:asciiTheme="minorHAnsi" w:eastAsia="MS Mincho" w:hAnsiTheme="minorHAnsi" w:cstheme="minorHAnsi"/>
                <w:sz w:val="22"/>
                <w:szCs w:val="22"/>
                <w:lang w:val="it-IT" w:eastAsia="ja-JP"/>
              </w:rPr>
            </w:pPr>
            <w:r>
              <w:rPr>
                <w:rFonts w:ascii="Calibri" w:eastAsia="DengXian" w:hAnsi="Calibri" w:cs="Calibri" w:hint="eastAsia"/>
                <w:sz w:val="22"/>
                <w:szCs w:val="22"/>
                <w:lang w:val="de-DE" w:eastAsia="zh-CN"/>
              </w:rPr>
              <w:t>N</w:t>
            </w:r>
            <w:r>
              <w:rPr>
                <w:rFonts w:ascii="Calibri" w:eastAsia="DengXian" w:hAnsi="Calibri" w:cs="Calibri"/>
                <w:sz w:val="22"/>
                <w:szCs w:val="22"/>
                <w:lang w:val="de-DE" w:eastAsia="zh-CN"/>
              </w:rPr>
              <w:t>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3C21186E" w:rsidR="00F227E5" w:rsidRPr="00C10601" w:rsidRDefault="00F227E5" w:rsidP="00F227E5">
            <w:pPr>
              <w:spacing w:after="0"/>
              <w:jc w:val="center"/>
              <w:rPr>
                <w:rFonts w:asciiTheme="minorHAnsi" w:eastAsia="MS Mincho" w:hAnsiTheme="minorHAnsi" w:cstheme="minorHAnsi"/>
                <w:sz w:val="22"/>
                <w:szCs w:val="22"/>
                <w:lang w:val="nl-NL" w:eastAsia="ja-JP"/>
              </w:rPr>
            </w:pPr>
            <w:r w:rsidRPr="00674B00">
              <w:rPr>
                <w:rFonts w:ascii="Calibri" w:eastAsia="Calibri" w:hAnsi="Calibri" w:cs="Calibri"/>
                <w:sz w:val="22"/>
                <w:szCs w:val="22"/>
                <w:lang w:val="de-DE"/>
              </w:rPr>
              <w:t>wenjinhui@labs.nec.cn</w:t>
            </w:r>
          </w:p>
        </w:tc>
      </w:tr>
      <w:tr w:rsidR="00A5609B" w:rsidRPr="00A5609B"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9BD4781" w:rsidR="00A5609B" w:rsidRPr="00C10601" w:rsidRDefault="00A5609B" w:rsidP="00A5609B">
            <w:pPr>
              <w:spacing w:after="0"/>
              <w:jc w:val="center"/>
              <w:rPr>
                <w:rFonts w:asciiTheme="minorHAnsi" w:eastAsia="MS Mincho" w:hAnsiTheme="minorHAnsi" w:cstheme="minorHAnsi"/>
                <w:sz w:val="22"/>
                <w:szCs w:val="22"/>
                <w:lang w:val="it-IT" w:eastAsia="ja-JP"/>
              </w:rPr>
            </w:pPr>
            <w:r>
              <w:rPr>
                <w:rFonts w:asciiTheme="minorHAnsi" w:eastAsia="Malgun Gothic" w:hAnsiTheme="minorHAnsi" w:cstheme="minorHAnsi" w:hint="eastAsia"/>
                <w:sz w:val="22"/>
                <w:szCs w:val="22"/>
                <w:lang w:val="it-IT" w:eastAsia="ko-KR"/>
              </w:rPr>
              <w:t>S</w:t>
            </w:r>
            <w:r>
              <w:rPr>
                <w:rFonts w:asciiTheme="minorHAnsi" w:eastAsia="Malgun Gothic" w:hAnsiTheme="minorHAnsi" w:cstheme="minorHAnsi"/>
                <w:sz w:val="22"/>
                <w:szCs w:val="22"/>
                <w:lang w:val="it-IT" w:eastAsia="ko-KR"/>
              </w:rPr>
              <w:t>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6D6D25C2" w:rsidR="00A5609B" w:rsidRPr="00C10601" w:rsidRDefault="00A5609B" w:rsidP="00A5609B">
            <w:pPr>
              <w:spacing w:after="0"/>
              <w:jc w:val="center"/>
              <w:rPr>
                <w:rFonts w:asciiTheme="minorHAnsi" w:eastAsia="MS Mincho" w:hAnsiTheme="minorHAnsi" w:cstheme="minorHAnsi"/>
                <w:sz w:val="22"/>
                <w:szCs w:val="22"/>
                <w:lang w:val="nl-NL" w:eastAsia="ja-JP"/>
              </w:rPr>
            </w:pPr>
            <w:r>
              <w:rPr>
                <w:rFonts w:asciiTheme="minorHAnsi" w:eastAsia="Malgun Gothic" w:hAnsiTheme="minorHAnsi" w:cstheme="minorHAnsi" w:hint="eastAsia"/>
                <w:sz w:val="22"/>
                <w:szCs w:val="22"/>
                <w:lang w:val="nl-NL" w:eastAsia="ko-KR"/>
              </w:rPr>
              <w:t xml:space="preserve">Hyunjeong </w:t>
            </w:r>
            <w:r>
              <w:rPr>
                <w:rFonts w:asciiTheme="minorHAnsi" w:eastAsia="Malgun Gothic" w:hAnsiTheme="minorHAnsi" w:cstheme="minorHAnsi"/>
                <w:sz w:val="22"/>
                <w:szCs w:val="22"/>
                <w:lang w:val="nl-NL" w:eastAsia="ko-KR"/>
              </w:rPr>
              <w:t>Kang (hyunjeong.kang@samsung.com)</w:t>
            </w:r>
          </w:p>
        </w:tc>
      </w:tr>
      <w:tr w:rsidR="00A5609B" w:rsidRPr="006F40D3"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50D01A2D" w:rsidR="00A5609B" w:rsidRPr="006F40D3" w:rsidRDefault="006F40D3" w:rsidP="00A5609B">
            <w:pPr>
              <w:spacing w:after="0"/>
              <w:jc w:val="center"/>
              <w:rPr>
                <w:rFonts w:asciiTheme="minorHAnsi" w:eastAsia="Malgun Gothic" w:hAnsiTheme="minorHAnsi" w:cstheme="minorHAnsi"/>
                <w:sz w:val="22"/>
                <w:szCs w:val="22"/>
                <w:lang w:val="nl-NL" w:eastAsia="ko-KR"/>
              </w:rPr>
            </w:pPr>
            <w:r w:rsidRPr="006F40D3">
              <w:rPr>
                <w:rFonts w:asciiTheme="minorHAnsi" w:eastAsia="Malgun Gothic" w:hAnsiTheme="minorHAnsi" w:cstheme="minorHAnsi" w:hint="eastAsia"/>
                <w:sz w:val="22"/>
                <w:szCs w:val="22"/>
                <w:lang w:val="nl-NL" w:eastAsia="ko-KR"/>
              </w:rPr>
              <w:t>S</w:t>
            </w:r>
            <w:r w:rsidRPr="006F40D3">
              <w:rPr>
                <w:rFonts w:asciiTheme="minorHAnsi" w:eastAsia="Malgun Gothic" w:hAnsiTheme="minorHAnsi" w:cstheme="minorHAnsi"/>
                <w:sz w:val="22"/>
                <w:szCs w:val="22"/>
                <w:lang w:val="nl-NL" w:eastAsia="ko-KR"/>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6D7AC626" w:rsidR="00A5609B" w:rsidRPr="006F40D3" w:rsidRDefault="006F40D3" w:rsidP="006F40D3">
            <w:pPr>
              <w:tabs>
                <w:tab w:val="left" w:pos="1900"/>
                <w:tab w:val="center" w:pos="3078"/>
              </w:tabs>
              <w:spacing w:after="0"/>
              <w:rPr>
                <w:rFonts w:asciiTheme="minorHAnsi" w:eastAsia="Malgun Gothic" w:hAnsiTheme="minorHAnsi" w:cstheme="minorHAnsi"/>
                <w:sz w:val="22"/>
                <w:szCs w:val="22"/>
                <w:lang w:val="nl-NL" w:eastAsia="ko-KR"/>
              </w:rPr>
            </w:pPr>
            <w:r>
              <w:rPr>
                <w:rFonts w:asciiTheme="minorHAnsi" w:eastAsia="Malgun Gothic" w:hAnsiTheme="minorHAnsi" w:cstheme="minorHAnsi"/>
                <w:sz w:val="22"/>
                <w:szCs w:val="22"/>
                <w:lang w:val="nl-NL" w:eastAsia="ko-KR"/>
              </w:rPr>
              <w:tab/>
              <w:t>Xiaoyu Chen(</w:t>
            </w:r>
            <w:r>
              <w:rPr>
                <w:rFonts w:asciiTheme="minorHAnsi" w:eastAsia="Malgun Gothic" w:hAnsiTheme="minorHAnsi" w:cstheme="minorHAnsi"/>
                <w:sz w:val="22"/>
                <w:szCs w:val="22"/>
                <w:lang w:val="nl-NL" w:eastAsia="ko-KR"/>
              </w:rPr>
              <w:tab/>
            </w:r>
            <w:r w:rsidR="00DC18F2">
              <w:fldChar w:fldCharType="begin"/>
            </w:r>
            <w:r w:rsidR="00DC18F2">
              <w:instrText xml:space="preserve"> HYPERLINK "mailto:xiaoyu.chen@unisoc.com" </w:instrText>
            </w:r>
            <w:r w:rsidR="00DC18F2">
              <w:fldChar w:fldCharType="separate"/>
            </w:r>
            <w:r w:rsidRPr="006F40D3">
              <w:rPr>
                <w:rFonts w:asciiTheme="minorHAnsi" w:eastAsia="Malgun Gothic" w:hAnsiTheme="minorHAnsi" w:cstheme="minorHAnsi"/>
                <w:sz w:val="22"/>
                <w:szCs w:val="22"/>
                <w:lang w:val="nl-NL" w:eastAsia="ko-KR"/>
              </w:rPr>
              <w:t>x</w:t>
            </w:r>
            <w:r w:rsidRPr="006F40D3">
              <w:rPr>
                <w:rFonts w:asciiTheme="minorHAnsi" w:eastAsia="Malgun Gothic" w:hAnsiTheme="minorHAnsi" w:cstheme="minorHAnsi" w:hint="eastAsia"/>
                <w:sz w:val="22"/>
                <w:szCs w:val="22"/>
                <w:lang w:val="nl-NL" w:eastAsia="ko-KR"/>
              </w:rPr>
              <w:t>iaoyu.</w:t>
            </w:r>
            <w:r w:rsidRPr="006F40D3">
              <w:rPr>
                <w:rFonts w:asciiTheme="minorHAnsi" w:eastAsia="Malgun Gothic" w:hAnsiTheme="minorHAnsi" w:cstheme="minorHAnsi"/>
                <w:sz w:val="22"/>
                <w:szCs w:val="22"/>
                <w:lang w:val="nl-NL" w:eastAsia="ko-KR"/>
              </w:rPr>
              <w:t>chen@unisoc.com</w:t>
            </w:r>
            <w:r w:rsidR="00DC18F2">
              <w:rPr>
                <w:rFonts w:asciiTheme="minorHAnsi" w:eastAsia="Malgun Gothic" w:hAnsiTheme="minorHAnsi" w:cstheme="minorHAnsi"/>
                <w:sz w:val="22"/>
                <w:szCs w:val="22"/>
                <w:lang w:val="nl-NL" w:eastAsia="ko-KR"/>
              </w:rPr>
              <w:fldChar w:fldCharType="end"/>
            </w:r>
            <w:r>
              <w:rPr>
                <w:rFonts w:asciiTheme="minorHAnsi" w:eastAsia="Malgun Gothic" w:hAnsiTheme="minorHAnsi" w:cstheme="minorHAnsi"/>
                <w:sz w:val="22"/>
                <w:szCs w:val="22"/>
                <w:lang w:val="nl-NL" w:eastAsia="ko-KR"/>
              </w:rPr>
              <w:t>)</w:t>
            </w:r>
          </w:p>
        </w:tc>
      </w:tr>
      <w:tr w:rsidR="00FC51AB" w:rsidRPr="00A5609B" w14:paraId="29CD9FE1" w14:textId="77777777" w:rsidTr="00A90F43">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75010D" w14:textId="77777777" w:rsidR="00FC51AB" w:rsidRPr="00C10601" w:rsidRDefault="00FC51AB" w:rsidP="00A90F43">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60AEA" w14:textId="77777777" w:rsidR="00FC51AB" w:rsidRPr="00C10601" w:rsidRDefault="00FC51AB" w:rsidP="00A90F43">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Marta M. Tarradell (marta.m.tarrdell@intel.com)</w:t>
            </w:r>
          </w:p>
        </w:tc>
      </w:tr>
      <w:tr w:rsidR="006F40D3" w:rsidRPr="006F40D3" w14:paraId="176EBE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A76EB" w14:textId="77777777" w:rsidR="006F40D3" w:rsidRPr="006F40D3" w:rsidRDefault="006F40D3" w:rsidP="00A5609B">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0E21A" w14:textId="77777777" w:rsidR="006F40D3" w:rsidRDefault="006F40D3" w:rsidP="00A5609B">
            <w:pPr>
              <w:spacing w:after="0"/>
              <w:jc w:val="center"/>
              <w:rPr>
                <w:rFonts w:asciiTheme="minorHAnsi" w:eastAsia="MS Mincho" w:hAnsiTheme="minorHAnsi" w:cstheme="minorHAns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Heading1"/>
        <w:numPr>
          <w:ilvl w:val="0"/>
          <w:numId w:val="2"/>
        </w:numPr>
      </w:pPr>
      <w:r>
        <w:t>Discussion</w:t>
      </w:r>
    </w:p>
    <w:p w14:paraId="060175E5" w14:textId="77777777" w:rsidR="009F6298" w:rsidRDefault="00944B6E">
      <w:pPr>
        <w:pStyle w:val="Heading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 xml:space="preserve">with </w:t>
      </w:r>
      <w:proofErr w:type="spellStart"/>
      <w:proofErr w:type="gramStart"/>
      <w:r>
        <w:rPr>
          <w:rFonts w:hint="eastAsia"/>
          <w:lang w:eastAsia="zh-CN"/>
        </w:rPr>
        <w:t>a</w:t>
      </w:r>
      <w:proofErr w:type="spellEnd"/>
      <w:proofErr w:type="gramEnd"/>
      <w:r>
        <w:rPr>
          <w:rFonts w:hint="eastAsia"/>
          <w:lang w:eastAsia="zh-CN"/>
        </w:rPr>
        <w:t xml:space="preserve">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proofErr w:type="spellStart"/>
            <w:proofErr w:type="gramStart"/>
            <w:r>
              <w:rPr>
                <w:rFonts w:cs="Arial" w:hint="eastAsia"/>
                <w:lang w:eastAsia="zh-CN"/>
              </w:rPr>
              <w:t>L</w:t>
            </w:r>
            <w:r>
              <w:rPr>
                <w:rFonts w:cs="Arial"/>
                <w:lang w:eastAsia="zh-CN"/>
              </w:rPr>
              <w:t>ets</w:t>
            </w:r>
            <w:proofErr w:type="spellEnd"/>
            <w:proofErr w:type="gramEnd"/>
            <w:r>
              <w:rPr>
                <w:rFonts w:cs="Arial"/>
                <w:lang w:eastAsia="zh-CN"/>
              </w:rPr>
              <w:t xml:space="preserve">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lastRenderedPageBreak/>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t>The definition from the rapporteur should be updated as following:</w:t>
            </w:r>
          </w:p>
          <w:p w14:paraId="5BCBBFC5" w14:textId="77777777" w:rsidR="009F6298" w:rsidRDefault="00944B6E">
            <w:pPr>
              <w:rPr>
                <w:rFonts w:cs="Arial"/>
                <w:lang w:eastAsia="zh-CN"/>
              </w:rPr>
            </w:pPr>
            <w:r>
              <w:rPr>
                <w:rFonts w:hint="eastAsia"/>
                <w:b/>
                <w:bCs/>
                <w:lang w:eastAsia="zh-CN"/>
              </w:rPr>
              <w:t xml:space="preserve">the PSER can be defined </w:t>
            </w:r>
            <w:proofErr w:type="gramStart"/>
            <w:r>
              <w:rPr>
                <w:rFonts w:hint="eastAsia"/>
                <w:b/>
                <w:bCs/>
                <w:lang w:eastAsia="zh-CN"/>
              </w:rPr>
              <w:t xml:space="preserve">as </w:t>
            </w:r>
            <w:r>
              <w:rPr>
                <w:b/>
                <w:bCs/>
                <w:lang w:eastAsia="zh-CN"/>
              </w:rPr>
              <w:t xml:space="preserve"> an</w:t>
            </w:r>
            <w:proofErr w:type="gramEnd"/>
            <w:r>
              <w:rPr>
                <w:b/>
                <w:bCs/>
                <w:lang w:eastAsia="zh-CN"/>
              </w:rPr>
              <w:t xml:space="preserve">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 xml:space="preserve">We agree with </w:t>
            </w:r>
            <w:proofErr w:type="gramStart"/>
            <w:r>
              <w:rPr>
                <w:rFonts w:cs="Arial"/>
                <w:lang w:eastAsia="zh-CN"/>
              </w:rPr>
              <w:t>Xiaomi:</w:t>
            </w:r>
            <w:proofErr w:type="gramEnd"/>
            <w:r>
              <w:rPr>
                <w:rFonts w:cs="Arial"/>
                <w:lang w:eastAsia="zh-CN"/>
              </w:rPr>
              <w:t xml:space="preserve">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Malgun Gothic" w:cs="Arial" w:hint="eastAsia"/>
                <w:lang w:eastAsia="ko-KR"/>
              </w:rPr>
              <w:t>LG</w:t>
            </w:r>
          </w:p>
        </w:tc>
        <w:tc>
          <w:tcPr>
            <w:tcW w:w="1169" w:type="dxa"/>
          </w:tcPr>
          <w:p w14:paraId="2150D63F" w14:textId="667BABF2" w:rsidR="00E86F17" w:rsidRDefault="00E86F17" w:rsidP="00E86F17">
            <w:pPr>
              <w:rPr>
                <w:rFonts w:cs="Arial"/>
                <w:lang w:eastAsia="zh-CN"/>
              </w:rPr>
            </w:pPr>
            <w:r>
              <w:rPr>
                <w:rFonts w:eastAsia="Malgun Gothic" w:cs="Arial" w:hint="eastAsia"/>
                <w:lang w:eastAsia="ko-KR"/>
              </w:rPr>
              <w:t>-</w:t>
            </w:r>
          </w:p>
        </w:tc>
        <w:tc>
          <w:tcPr>
            <w:tcW w:w="7339" w:type="dxa"/>
          </w:tcPr>
          <w:p w14:paraId="3537E92F" w14:textId="31804A51" w:rsidR="00E86F17" w:rsidRDefault="00E86F17" w:rsidP="00E86F17">
            <w:pPr>
              <w:rPr>
                <w:rFonts w:cs="Arial"/>
                <w:lang w:eastAsia="zh-CN"/>
              </w:rPr>
            </w:pPr>
            <w:r>
              <w:rPr>
                <w:rFonts w:eastAsia="Malgun Gothic" w:cs="Arial"/>
                <w:lang w:eastAsia="ko-KR"/>
              </w:rPr>
              <w:t>Keep the definition of PSER agreed in SA2.</w:t>
            </w:r>
          </w:p>
        </w:tc>
      </w:tr>
      <w:tr w:rsidR="00B83FBA" w14:paraId="60E49996" w14:textId="77777777">
        <w:tc>
          <w:tcPr>
            <w:tcW w:w="1349" w:type="dxa"/>
          </w:tcPr>
          <w:p w14:paraId="483E94F2" w14:textId="5B2B3E3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3E4D1DF" w14:textId="77777777" w:rsidR="00B83FBA" w:rsidRDefault="00B83FBA" w:rsidP="00B83FBA">
            <w:pPr>
              <w:rPr>
                <w:rFonts w:cs="Arial"/>
                <w:lang w:eastAsia="zh-CN"/>
              </w:rPr>
            </w:pPr>
          </w:p>
        </w:tc>
        <w:tc>
          <w:tcPr>
            <w:tcW w:w="7339" w:type="dxa"/>
          </w:tcPr>
          <w:p w14:paraId="1C541634" w14:textId="24FE6D7E" w:rsidR="00B83FBA" w:rsidRDefault="00B83FBA" w:rsidP="00B83FBA">
            <w:pPr>
              <w:rPr>
                <w:rFonts w:cs="Arial"/>
                <w:lang w:eastAsia="zh-CN"/>
              </w:rPr>
            </w:pPr>
            <w:r>
              <w:rPr>
                <w:rFonts w:eastAsia="PMingLiU" w:cs="Arial"/>
                <w:lang w:eastAsia="zh-TW"/>
              </w:rPr>
              <w:t xml:space="preserve">We think </w:t>
            </w:r>
            <w:r>
              <w:rPr>
                <w:rFonts w:eastAsia="PMingLiU" w:cs="Arial" w:hint="eastAsia"/>
                <w:lang w:eastAsia="zh-TW"/>
              </w:rPr>
              <w:t>S</w:t>
            </w:r>
            <w:r>
              <w:rPr>
                <w:rFonts w:eastAsia="PMingLiU" w:cs="Arial"/>
                <w:lang w:eastAsia="zh-TW"/>
              </w:rPr>
              <w:t xml:space="preserve">A2’s PSER definition is ok from </w:t>
            </w:r>
            <w:r>
              <w:rPr>
                <w:rFonts w:cs="Arial"/>
                <w:lang w:eastAsia="zh-CN"/>
              </w:rPr>
              <w:t>RAN2 perspective.</w:t>
            </w:r>
          </w:p>
        </w:tc>
      </w:tr>
      <w:tr w:rsidR="00E86F17" w14:paraId="4CAFC359" w14:textId="77777777">
        <w:tc>
          <w:tcPr>
            <w:tcW w:w="1349" w:type="dxa"/>
          </w:tcPr>
          <w:p w14:paraId="3CE50162" w14:textId="6A75B779" w:rsidR="00E86F17" w:rsidRDefault="00C10601" w:rsidP="00E86F17">
            <w:pPr>
              <w:rPr>
                <w:rFonts w:cs="Arial"/>
                <w:lang w:eastAsia="zh-CN"/>
              </w:rPr>
            </w:pPr>
            <w:r>
              <w:rPr>
                <w:rFonts w:cs="Arial"/>
                <w:lang w:eastAsia="zh-CN"/>
              </w:rPr>
              <w:t>MediaTek</w:t>
            </w:r>
          </w:p>
        </w:tc>
        <w:tc>
          <w:tcPr>
            <w:tcW w:w="1169" w:type="dxa"/>
          </w:tcPr>
          <w:p w14:paraId="3872EA0A" w14:textId="77777777" w:rsidR="00E86F17" w:rsidRDefault="00E86F17" w:rsidP="00E86F17">
            <w:pPr>
              <w:rPr>
                <w:rFonts w:cs="Arial"/>
                <w:lang w:eastAsia="zh-CN"/>
              </w:rPr>
            </w:pPr>
          </w:p>
        </w:tc>
        <w:tc>
          <w:tcPr>
            <w:tcW w:w="7339" w:type="dxa"/>
          </w:tcPr>
          <w:p w14:paraId="2B894884" w14:textId="108B856E" w:rsidR="00E86F17" w:rsidRDefault="00C10601" w:rsidP="00E86F17">
            <w:pPr>
              <w:rPr>
                <w:rFonts w:cs="Arial"/>
                <w:lang w:eastAsia="zh-CN"/>
              </w:rPr>
            </w:pPr>
            <w:r>
              <w:rPr>
                <w:rFonts w:cs="Arial"/>
                <w:lang w:eastAsia="zh-CN"/>
              </w:rPr>
              <w:t>No need to change SA2’s definition</w:t>
            </w:r>
          </w:p>
        </w:tc>
      </w:tr>
      <w:tr w:rsidR="00815B2B" w14:paraId="22DF1E13" w14:textId="77777777">
        <w:tc>
          <w:tcPr>
            <w:tcW w:w="1349" w:type="dxa"/>
          </w:tcPr>
          <w:p w14:paraId="0FF47944" w14:textId="23191994" w:rsidR="00815B2B" w:rsidRDefault="00815B2B" w:rsidP="00815B2B">
            <w:pPr>
              <w:rPr>
                <w:rFonts w:cs="Arial"/>
                <w:lang w:eastAsia="zh-CN"/>
              </w:rPr>
            </w:pPr>
            <w:r>
              <w:rPr>
                <w:rFonts w:cs="Arial" w:hint="eastAsia"/>
                <w:lang w:eastAsia="zh-CN"/>
              </w:rPr>
              <w:t>OPPO</w:t>
            </w:r>
          </w:p>
        </w:tc>
        <w:tc>
          <w:tcPr>
            <w:tcW w:w="1169" w:type="dxa"/>
          </w:tcPr>
          <w:p w14:paraId="30DCE159" w14:textId="14F70155" w:rsidR="00815B2B" w:rsidRDefault="00815B2B" w:rsidP="00815B2B">
            <w:pPr>
              <w:rPr>
                <w:rFonts w:cs="Arial"/>
                <w:lang w:eastAsia="zh-CN"/>
              </w:rPr>
            </w:pPr>
            <w:r>
              <w:rPr>
                <w:rFonts w:cs="Arial" w:hint="eastAsia"/>
                <w:lang w:eastAsia="zh-CN"/>
              </w:rPr>
              <w:t>-</w:t>
            </w:r>
          </w:p>
        </w:tc>
        <w:tc>
          <w:tcPr>
            <w:tcW w:w="7339" w:type="dxa"/>
          </w:tcPr>
          <w:p w14:paraId="24BDDD4A" w14:textId="62FAE70E" w:rsidR="00815B2B" w:rsidRDefault="00815B2B" w:rsidP="00815B2B">
            <w:pPr>
              <w:rPr>
                <w:rFonts w:cs="Arial"/>
                <w:lang w:eastAsia="zh-CN"/>
              </w:rPr>
            </w:pPr>
            <w:r>
              <w:rPr>
                <w:rFonts w:cs="Arial"/>
                <w:lang w:eastAsia="zh-CN"/>
              </w:rPr>
              <w:t>In principle, we understand that PSER is</w:t>
            </w:r>
            <w:r>
              <w:t xml:space="preserve"> </w:t>
            </w:r>
            <w:r w:rsidRPr="00635B95">
              <w:rPr>
                <w:rFonts w:cs="Arial"/>
                <w:lang w:eastAsia="zh-CN"/>
              </w:rPr>
              <w:t>an upper bound for the rate of PDU Sets that are not successfully delivered</w:t>
            </w:r>
            <w:r>
              <w:rPr>
                <w:rFonts w:cs="Arial"/>
                <w:lang w:eastAsia="zh-CN"/>
              </w:rPr>
              <w:t xml:space="preserve">. </w:t>
            </w:r>
            <w:r>
              <w:rPr>
                <w:rFonts w:cs="Arial" w:hint="eastAsia"/>
                <w:lang w:eastAsia="zh-CN"/>
              </w:rPr>
              <w:t>W</w:t>
            </w:r>
            <w:r>
              <w:rPr>
                <w:rFonts w:cs="Arial"/>
                <w:lang w:eastAsia="zh-CN"/>
              </w:rPr>
              <w:t xml:space="preserve">e would like to keep the definition provided by SA2.  </w:t>
            </w:r>
          </w:p>
        </w:tc>
      </w:tr>
      <w:tr w:rsidR="00C10601" w14:paraId="46956E93" w14:textId="77777777">
        <w:tc>
          <w:tcPr>
            <w:tcW w:w="1349" w:type="dxa"/>
          </w:tcPr>
          <w:p w14:paraId="64918F99" w14:textId="6B0CE355" w:rsidR="00C10601" w:rsidRDefault="006E2EFB" w:rsidP="00E86F17">
            <w:pPr>
              <w:rPr>
                <w:rFonts w:cs="Arial"/>
                <w:lang w:eastAsia="zh-CN"/>
              </w:rPr>
            </w:pPr>
            <w:proofErr w:type="spellStart"/>
            <w:r>
              <w:rPr>
                <w:rFonts w:cs="Arial"/>
                <w:lang w:eastAsia="zh-CN"/>
              </w:rPr>
              <w:t>InterDigital</w:t>
            </w:r>
            <w:proofErr w:type="spellEnd"/>
          </w:p>
        </w:tc>
        <w:tc>
          <w:tcPr>
            <w:tcW w:w="1169" w:type="dxa"/>
          </w:tcPr>
          <w:p w14:paraId="3F3ED279" w14:textId="77777777" w:rsidR="00C10601" w:rsidRDefault="00C10601" w:rsidP="00E86F17">
            <w:pPr>
              <w:rPr>
                <w:rFonts w:cs="Arial"/>
                <w:lang w:eastAsia="zh-CN"/>
              </w:rPr>
            </w:pPr>
          </w:p>
        </w:tc>
        <w:tc>
          <w:tcPr>
            <w:tcW w:w="7339" w:type="dxa"/>
          </w:tcPr>
          <w:p w14:paraId="681D4964" w14:textId="33DA0AD0" w:rsidR="00C10601" w:rsidRDefault="006E2EFB" w:rsidP="00E86F17">
            <w:pPr>
              <w:rPr>
                <w:rFonts w:cs="Arial"/>
                <w:lang w:eastAsia="zh-CN"/>
              </w:rPr>
            </w:pPr>
            <w:r>
              <w:rPr>
                <w:rFonts w:cs="Arial"/>
                <w:lang w:eastAsia="zh-CN"/>
              </w:rPr>
              <w:t>We can keep the SA2 definition.</w:t>
            </w:r>
          </w:p>
        </w:tc>
      </w:tr>
      <w:tr w:rsidR="00914FF2" w14:paraId="19E7B884" w14:textId="77777777">
        <w:tc>
          <w:tcPr>
            <w:tcW w:w="1349" w:type="dxa"/>
          </w:tcPr>
          <w:p w14:paraId="191ABEFB" w14:textId="1EA674F7" w:rsidR="00914FF2" w:rsidRDefault="00914FF2" w:rsidP="00E86F17">
            <w:pPr>
              <w:rPr>
                <w:rFonts w:cs="Arial"/>
                <w:lang w:eastAsia="zh-CN"/>
              </w:rPr>
            </w:pPr>
            <w:r>
              <w:rPr>
                <w:rFonts w:cs="Arial"/>
                <w:lang w:eastAsia="zh-CN"/>
              </w:rPr>
              <w:t>Qualcomm</w:t>
            </w:r>
          </w:p>
        </w:tc>
        <w:tc>
          <w:tcPr>
            <w:tcW w:w="1169" w:type="dxa"/>
          </w:tcPr>
          <w:p w14:paraId="321D4FD8" w14:textId="77777777" w:rsidR="00914FF2" w:rsidRDefault="00914FF2" w:rsidP="00E86F17">
            <w:pPr>
              <w:rPr>
                <w:rFonts w:cs="Arial"/>
                <w:lang w:eastAsia="zh-CN"/>
              </w:rPr>
            </w:pPr>
          </w:p>
        </w:tc>
        <w:tc>
          <w:tcPr>
            <w:tcW w:w="7339" w:type="dxa"/>
          </w:tcPr>
          <w:p w14:paraId="298CCED6" w14:textId="50A71CD5" w:rsidR="00914FF2" w:rsidRDefault="00914FF2" w:rsidP="00E86F17">
            <w:pPr>
              <w:rPr>
                <w:rFonts w:cs="Arial"/>
                <w:lang w:eastAsia="zh-CN"/>
              </w:rPr>
            </w:pPr>
            <w:r>
              <w:rPr>
                <w:rFonts w:cs="Arial"/>
                <w:lang w:eastAsia="zh-CN"/>
              </w:rPr>
              <w:t xml:space="preserve">SA2’s definition is fine </w:t>
            </w:r>
            <w:r w:rsidR="001E29EA">
              <w:rPr>
                <w:rFonts w:cs="Arial"/>
                <w:lang w:eastAsia="zh-CN"/>
              </w:rPr>
              <w:t>only under the assumption that “</w:t>
            </w:r>
            <w:r w:rsidR="001E29EA" w:rsidRPr="001E29EA">
              <w:rPr>
                <w:rFonts w:cs="Arial"/>
                <w:lang w:eastAsia="zh-CN"/>
              </w:rPr>
              <w:t>a PDU Set is considered as successfully delivered only when all PDUs of a PDU Set are delivered successfully</w:t>
            </w:r>
            <w:r w:rsidR="001E29EA">
              <w:rPr>
                <w:rFonts w:cs="Arial"/>
                <w:lang w:eastAsia="zh-CN"/>
              </w:rPr>
              <w:t xml:space="preserve">”. If PSIHI is not set for a QoS flow, the success criterion for a PDU Set is different, </w:t>
            </w:r>
            <w:proofErr w:type="gramStart"/>
            <w:r w:rsidR="001E29EA">
              <w:rPr>
                <w:rFonts w:cs="Arial"/>
                <w:lang w:eastAsia="zh-CN"/>
              </w:rPr>
              <w:t>i.e.</w:t>
            </w:r>
            <w:proofErr w:type="gramEnd"/>
            <w:r w:rsidR="001E29EA">
              <w:rPr>
                <w:rFonts w:cs="Arial"/>
                <w:lang w:eastAsia="zh-CN"/>
              </w:rPr>
              <w:t xml:space="preserve"> enough number of PDUs in a PDU Set required for its decoding have been successfully delivered to upper layer. The definition of PSER hence should be adjusted to reflect that, e.g. “</w:t>
            </w:r>
            <w:r w:rsidR="001E29EA" w:rsidRPr="001E29EA">
              <w:rPr>
                <w:rFonts w:cs="Arial"/>
                <w:lang w:eastAsia="zh-CN"/>
              </w:rPr>
              <w:t xml:space="preserve">The PDU Set Error Rate (PSER) defines an upper bound for the rate of PDU Sets that have been processed by the sender of a link layer protocol (e.g. RLC in RAN of a 3GPP access) but </w:t>
            </w:r>
            <w:r w:rsidR="001E29EA" w:rsidRPr="001E29EA">
              <w:rPr>
                <w:rFonts w:cs="Arial"/>
                <w:strike/>
                <w:lang w:eastAsia="zh-CN"/>
              </w:rPr>
              <w:t>that are not</w:t>
            </w:r>
            <w:r w:rsidR="001E29EA" w:rsidRPr="001E29EA">
              <w:rPr>
                <w:rFonts w:cs="Arial"/>
                <w:lang w:eastAsia="zh-CN"/>
              </w:rPr>
              <w:t xml:space="preserve"> </w:t>
            </w:r>
            <w:r w:rsidR="001E29EA" w:rsidRPr="001E29EA">
              <w:rPr>
                <w:rFonts w:cs="Arial"/>
                <w:color w:val="C00000"/>
                <w:lang w:eastAsia="zh-CN"/>
              </w:rPr>
              <w:t xml:space="preserve">but do not have enough number </w:t>
            </w:r>
            <w:r w:rsidR="001E29EA">
              <w:rPr>
                <w:rFonts w:cs="Arial"/>
                <w:color w:val="C00000"/>
                <w:lang w:eastAsia="zh-CN"/>
              </w:rPr>
              <w:t xml:space="preserve">of </w:t>
            </w:r>
            <w:r w:rsidR="001E29EA" w:rsidRPr="001E29EA">
              <w:rPr>
                <w:rFonts w:cs="Arial"/>
                <w:color w:val="C00000"/>
                <w:lang w:eastAsia="zh-CN"/>
              </w:rPr>
              <w:t xml:space="preserve">PDUs </w:t>
            </w:r>
            <w:r w:rsidR="001E29EA">
              <w:rPr>
                <w:rFonts w:cs="Arial"/>
                <w:color w:val="C00000"/>
                <w:lang w:eastAsia="zh-CN"/>
              </w:rPr>
              <w:t xml:space="preserve">required by their decoding at the application </w:t>
            </w:r>
            <w:r w:rsidR="001E29EA" w:rsidRPr="001E29EA">
              <w:rPr>
                <w:rFonts w:cs="Arial"/>
                <w:lang w:eastAsia="zh-CN"/>
              </w:rPr>
              <w:t>successfully delivered by the corresponding receiver to the upper layer (e.g. PDCP in RAN of a 3GPP access</w:t>
            </w:r>
            <w:proofErr w:type="gramStart"/>
            <w:r w:rsidR="001E29EA" w:rsidRPr="001E29EA">
              <w:rPr>
                <w:rFonts w:cs="Arial"/>
                <w:lang w:eastAsia="zh-CN"/>
              </w:rPr>
              <w:t>)</w:t>
            </w:r>
            <w:r w:rsidR="001E29EA">
              <w:rPr>
                <w:rFonts w:cs="Arial"/>
                <w:lang w:eastAsia="zh-CN"/>
              </w:rPr>
              <w:t xml:space="preserve"> </w:t>
            </w:r>
            <w:r w:rsidR="001E29EA" w:rsidRPr="001E29EA">
              <w:rPr>
                <w:rFonts w:cs="Arial"/>
                <w:lang w:eastAsia="zh-CN"/>
              </w:rPr>
              <w:t>.</w:t>
            </w:r>
            <w:proofErr w:type="gramEnd"/>
          </w:p>
        </w:tc>
      </w:tr>
      <w:tr w:rsidR="00F227E5" w14:paraId="25992358" w14:textId="77777777">
        <w:tc>
          <w:tcPr>
            <w:tcW w:w="1349" w:type="dxa"/>
          </w:tcPr>
          <w:p w14:paraId="3338435A" w14:textId="060D3E36" w:rsidR="00F227E5" w:rsidRDefault="00F227E5" w:rsidP="00F227E5">
            <w:pPr>
              <w:rPr>
                <w:rFonts w:cs="Arial"/>
                <w:lang w:eastAsia="zh-CN"/>
              </w:rPr>
            </w:pPr>
            <w:r>
              <w:rPr>
                <w:rFonts w:eastAsia="MS Mincho" w:cs="Arial" w:hint="eastAsia"/>
                <w:lang w:eastAsia="ja-JP"/>
              </w:rPr>
              <w:t>N</w:t>
            </w:r>
            <w:r>
              <w:rPr>
                <w:rFonts w:eastAsia="MS Mincho" w:cs="Arial"/>
                <w:lang w:eastAsia="ja-JP"/>
              </w:rPr>
              <w:t>EC</w:t>
            </w:r>
          </w:p>
        </w:tc>
        <w:tc>
          <w:tcPr>
            <w:tcW w:w="1169" w:type="dxa"/>
          </w:tcPr>
          <w:p w14:paraId="107CA4B2" w14:textId="77777777" w:rsidR="00F227E5" w:rsidRDefault="00F227E5" w:rsidP="00F227E5">
            <w:pPr>
              <w:rPr>
                <w:rFonts w:cs="Arial"/>
                <w:lang w:eastAsia="zh-CN"/>
              </w:rPr>
            </w:pPr>
          </w:p>
        </w:tc>
        <w:tc>
          <w:tcPr>
            <w:tcW w:w="7339" w:type="dxa"/>
          </w:tcPr>
          <w:p w14:paraId="76F75B85" w14:textId="50DB6405" w:rsidR="00F227E5" w:rsidRDefault="00F227E5" w:rsidP="00F227E5">
            <w:pPr>
              <w:rPr>
                <w:rFonts w:cs="Arial"/>
                <w:lang w:eastAsia="zh-CN"/>
              </w:rPr>
            </w:pPr>
            <w:r>
              <w:rPr>
                <w:rFonts w:cs="Arial"/>
                <w:lang w:eastAsia="zh-CN"/>
              </w:rPr>
              <w:t xml:space="preserve">We’d like to </w:t>
            </w:r>
            <w:r>
              <w:rPr>
                <w:rFonts w:cs="Arial" w:hint="eastAsia"/>
                <w:lang w:eastAsia="zh-CN"/>
              </w:rPr>
              <w:t>f</w:t>
            </w:r>
            <w:r>
              <w:rPr>
                <w:rFonts w:cs="Arial"/>
                <w:lang w:eastAsia="zh-CN"/>
              </w:rPr>
              <w:t xml:space="preserve">ollow </w:t>
            </w:r>
            <w:r>
              <w:rPr>
                <w:rFonts w:eastAsia="MS Mincho" w:cs="Arial"/>
                <w:lang w:eastAsia="ja-JP"/>
              </w:rPr>
              <w:t>SA2’s definition</w:t>
            </w:r>
            <w:r>
              <w:rPr>
                <w:rFonts w:cs="Arial"/>
                <w:lang w:eastAsia="zh-CN"/>
              </w:rPr>
              <w:t xml:space="preserve">, but we also suggest </w:t>
            </w:r>
            <w:proofErr w:type="gramStart"/>
            <w:r>
              <w:rPr>
                <w:rFonts w:cs="Arial"/>
                <w:lang w:eastAsia="zh-CN"/>
              </w:rPr>
              <w:t>to emphasize</w:t>
            </w:r>
            <w:proofErr w:type="gramEnd"/>
            <w:r>
              <w:rPr>
                <w:rFonts w:cs="Arial"/>
                <w:lang w:eastAsia="zh-CN"/>
              </w:rPr>
              <w:t xml:space="preserve"> that the PDU Set should be delivered as a whole. See below,</w:t>
            </w:r>
          </w:p>
          <w:tbl>
            <w:tblPr>
              <w:tblStyle w:val="TableGrid"/>
              <w:tblpPr w:leftFromText="180" w:rightFromText="180" w:vertAnchor="text" w:horzAnchor="margin" w:tblpY="10"/>
              <w:tblOverlap w:val="never"/>
              <w:tblW w:w="0" w:type="auto"/>
              <w:tblLayout w:type="fixed"/>
              <w:tblLook w:val="04A0" w:firstRow="1" w:lastRow="0" w:firstColumn="1" w:lastColumn="0" w:noHBand="0" w:noVBand="1"/>
            </w:tblPr>
            <w:tblGrid>
              <w:gridCol w:w="7113"/>
            </w:tblGrid>
            <w:tr w:rsidR="00F227E5" w14:paraId="40DFB662" w14:textId="77777777" w:rsidTr="00CC6D0E">
              <w:tc>
                <w:tcPr>
                  <w:tcW w:w="7113" w:type="dxa"/>
                </w:tcPr>
                <w:p w14:paraId="0A7EE339" w14:textId="74CF7E9D" w:rsidR="00F227E5" w:rsidRDefault="00F227E5" w:rsidP="00ED3514">
                  <w:pPr>
                    <w:rPr>
                      <w:rFonts w:cs="Arial"/>
                      <w:lang w:eastAsia="zh-CN"/>
                    </w:rPr>
                  </w:pPr>
                  <w:r>
                    <w:t xml:space="preserve">The </w:t>
                  </w:r>
                  <w:r w:rsidRPr="003368FC">
                    <w:rPr>
                      <w:color w:val="FF0000"/>
                    </w:rPr>
                    <w:t>Packet S</w:t>
                  </w:r>
                  <w:r w:rsidRPr="003368FC">
                    <w:rPr>
                      <w:rFonts w:hint="eastAsia"/>
                      <w:color w:val="FF0000"/>
                      <w:lang w:eastAsia="zh-CN"/>
                    </w:rPr>
                    <w:t>et</w:t>
                  </w:r>
                  <w:r w:rsidRPr="003368FC">
                    <w:rPr>
                      <w:color w:val="FF0000"/>
                    </w:rPr>
                    <w:t xml:space="preserve"> Error Rate (PSER)</w:t>
                  </w:r>
                  <w:r>
                    <w:t xml:space="preserve"> defines an upper bound for the rate of </w:t>
                  </w:r>
                  <w:r w:rsidRPr="001F23F5">
                    <w:rPr>
                      <w:color w:val="FF0000"/>
                    </w:rPr>
                    <w:t>PDU Sets</w:t>
                  </w:r>
                  <w:r>
                    <w:rPr>
                      <w:color w:val="FF0000"/>
                    </w:rPr>
                    <w:t xml:space="preserve"> </w:t>
                  </w:r>
                  <w:r>
                    <w:t xml:space="preserve">that have been processed by the sender of a link layer protocol (e.g. RLC in RAN of a 3GPP access) but that are not successfully delivered </w:t>
                  </w:r>
                  <w:r w:rsidRPr="001F23F5">
                    <w:rPr>
                      <w:color w:val="FF0000"/>
                    </w:rPr>
                    <w:t xml:space="preserve">as a whole </w:t>
                  </w:r>
                  <w:r>
                    <w:rPr>
                      <w:color w:val="FF0000"/>
                      <w:lang w:eastAsia="zh-CN"/>
                    </w:rPr>
                    <w:t xml:space="preserve">(or, not all PDUs of the PDU Set are successfully delivered) </w:t>
                  </w:r>
                  <w:r>
                    <w:t xml:space="preserve">by the corresponding receiver to the upper layer (e.g. PDCP in RAN of a 3GPP access). Thus, the </w:t>
                  </w:r>
                  <w:r w:rsidRPr="003368FC">
                    <w:rPr>
                      <w:color w:val="FF0000"/>
                    </w:rPr>
                    <w:t xml:space="preserve">PSER </w:t>
                  </w:r>
                  <w:r>
                    <w:t xml:space="preserve">defines an upper bound for a rate of non-congestion related </w:t>
                  </w:r>
                  <w:r w:rsidRPr="001F23F5">
                    <w:rPr>
                      <w:color w:val="FF0000"/>
                    </w:rPr>
                    <w:t>PDU Set</w:t>
                  </w:r>
                  <w:r>
                    <w:t xml:space="preserve"> losses. </w:t>
                  </w:r>
                </w:p>
              </w:tc>
            </w:tr>
          </w:tbl>
          <w:p w14:paraId="18C701B4" w14:textId="638B6D92" w:rsidR="00F227E5" w:rsidRPr="00F227E5" w:rsidRDefault="00F227E5" w:rsidP="00F227E5">
            <w:pPr>
              <w:rPr>
                <w:rFonts w:cs="Arial"/>
                <w:lang w:eastAsia="zh-CN"/>
              </w:rPr>
            </w:pPr>
          </w:p>
        </w:tc>
      </w:tr>
      <w:tr w:rsidR="00A5609B" w14:paraId="7A61E01D" w14:textId="77777777">
        <w:tc>
          <w:tcPr>
            <w:tcW w:w="1349" w:type="dxa"/>
          </w:tcPr>
          <w:p w14:paraId="2E81E7E9" w14:textId="18B22278" w:rsidR="00A5609B" w:rsidRDefault="00A5609B" w:rsidP="00A5609B">
            <w:pPr>
              <w:rPr>
                <w:rFonts w:eastAsia="MS Mincho" w:cs="Arial"/>
                <w:lang w:eastAsia="ja-JP"/>
              </w:rPr>
            </w:pPr>
            <w:r>
              <w:rPr>
                <w:rFonts w:cs="Arial"/>
                <w:lang w:eastAsia="zh-CN"/>
              </w:rPr>
              <w:t>Samsung</w:t>
            </w:r>
          </w:p>
        </w:tc>
        <w:tc>
          <w:tcPr>
            <w:tcW w:w="1169" w:type="dxa"/>
          </w:tcPr>
          <w:p w14:paraId="48AAA12C" w14:textId="77777777" w:rsidR="00A5609B" w:rsidRDefault="00A5609B" w:rsidP="00A5609B">
            <w:pPr>
              <w:rPr>
                <w:rFonts w:cs="Arial"/>
                <w:lang w:eastAsia="zh-CN"/>
              </w:rPr>
            </w:pPr>
          </w:p>
        </w:tc>
        <w:tc>
          <w:tcPr>
            <w:tcW w:w="7339" w:type="dxa"/>
          </w:tcPr>
          <w:p w14:paraId="54F5F26B" w14:textId="04E12565" w:rsidR="00A5609B" w:rsidRDefault="00A5609B" w:rsidP="00A5609B">
            <w:pPr>
              <w:rPr>
                <w:rFonts w:cs="Arial"/>
                <w:lang w:eastAsia="zh-CN"/>
              </w:rPr>
            </w:pPr>
            <w:r>
              <w:rPr>
                <w:rFonts w:eastAsia="Malgun Gothic" w:cs="Arial"/>
                <w:lang w:eastAsia="ko-KR"/>
              </w:rPr>
              <w:t xml:space="preserve">No need to change SA2 definition. </w:t>
            </w:r>
            <w:r>
              <w:rPr>
                <w:rFonts w:eastAsia="Malgun Gothic" w:cs="Arial" w:hint="eastAsia"/>
                <w:lang w:eastAsia="ko-KR"/>
              </w:rPr>
              <w:t>I</w:t>
            </w:r>
            <w:r>
              <w:rPr>
                <w:rFonts w:eastAsia="Malgun Gothic" w:cs="Arial"/>
                <w:lang w:eastAsia="ko-KR"/>
              </w:rPr>
              <w:t>t</w:t>
            </w:r>
            <w:r>
              <w:rPr>
                <w:rFonts w:eastAsia="Malgun Gothic" w:cs="Arial" w:hint="eastAsia"/>
                <w:lang w:eastAsia="ko-KR"/>
              </w:rPr>
              <w:t xml:space="preserve"> should be up to SA2</w:t>
            </w:r>
            <w:r>
              <w:rPr>
                <w:rFonts w:eastAsia="Malgun Gothic" w:cs="Arial"/>
                <w:lang w:eastAsia="ko-KR"/>
              </w:rPr>
              <w:t>.</w:t>
            </w:r>
          </w:p>
        </w:tc>
      </w:tr>
      <w:tr w:rsidR="00B85685" w14:paraId="68CFF17F" w14:textId="77777777">
        <w:tc>
          <w:tcPr>
            <w:tcW w:w="1349" w:type="dxa"/>
          </w:tcPr>
          <w:p w14:paraId="618CDA45" w14:textId="0C708E60" w:rsidR="00B85685" w:rsidRDefault="00B85685" w:rsidP="00A5609B">
            <w:pPr>
              <w:rPr>
                <w:rFonts w:cs="Arial"/>
                <w:lang w:eastAsia="zh-CN"/>
              </w:rPr>
            </w:pPr>
            <w:proofErr w:type="spellStart"/>
            <w:r w:rsidRPr="00B85685">
              <w:rPr>
                <w:rFonts w:cs="Arial" w:hint="eastAsia"/>
                <w:lang w:eastAsia="zh-CN"/>
              </w:rPr>
              <w:t>S</w:t>
            </w:r>
            <w:r w:rsidRPr="00B85685">
              <w:rPr>
                <w:rFonts w:cs="Arial"/>
                <w:lang w:eastAsia="zh-CN"/>
              </w:rPr>
              <w:t>preadtrum</w:t>
            </w:r>
            <w:proofErr w:type="spellEnd"/>
          </w:p>
        </w:tc>
        <w:tc>
          <w:tcPr>
            <w:tcW w:w="1169" w:type="dxa"/>
          </w:tcPr>
          <w:p w14:paraId="739E7064" w14:textId="77777777" w:rsidR="00B85685" w:rsidRDefault="00B85685" w:rsidP="00A5609B">
            <w:pPr>
              <w:rPr>
                <w:rFonts w:cs="Arial"/>
                <w:lang w:eastAsia="zh-CN"/>
              </w:rPr>
            </w:pPr>
          </w:p>
        </w:tc>
        <w:tc>
          <w:tcPr>
            <w:tcW w:w="7339" w:type="dxa"/>
          </w:tcPr>
          <w:p w14:paraId="204A98AD" w14:textId="6DBFDD2C" w:rsidR="00B85685" w:rsidRDefault="00B85685" w:rsidP="00B85685">
            <w:pPr>
              <w:rPr>
                <w:rFonts w:eastAsia="Malgun Gothic" w:cs="Arial"/>
                <w:lang w:eastAsia="ko-KR"/>
              </w:rPr>
            </w:pPr>
            <w:r>
              <w:rPr>
                <w:rFonts w:eastAsia="Malgun Gothic" w:cs="Arial" w:hint="eastAsia"/>
                <w:lang w:eastAsia="ko-KR"/>
              </w:rPr>
              <w:t xml:space="preserve">Ok to </w:t>
            </w:r>
            <w:r>
              <w:rPr>
                <w:rFonts w:eastAsia="Malgun Gothic" w:cs="Arial"/>
                <w:lang w:eastAsia="ko-KR"/>
              </w:rPr>
              <w:t>keep</w:t>
            </w:r>
            <w:r>
              <w:rPr>
                <w:rFonts w:eastAsia="Malgun Gothic" w:cs="Arial" w:hint="eastAsia"/>
                <w:lang w:eastAsia="ko-KR"/>
              </w:rPr>
              <w:t xml:space="preserve"> </w:t>
            </w:r>
            <w:r>
              <w:rPr>
                <w:rFonts w:eastAsia="Malgun Gothic" w:cs="Arial"/>
                <w:lang w:eastAsia="ko-KR"/>
              </w:rPr>
              <w:t>SA2 PSER definition.</w:t>
            </w:r>
          </w:p>
        </w:tc>
      </w:tr>
      <w:tr w:rsidR="00DA26A0" w14:paraId="31665FB2" w14:textId="77777777" w:rsidTr="00A90F43">
        <w:tc>
          <w:tcPr>
            <w:tcW w:w="1349" w:type="dxa"/>
          </w:tcPr>
          <w:p w14:paraId="353450C9" w14:textId="77777777" w:rsidR="00DA26A0" w:rsidRDefault="00DA26A0" w:rsidP="00A90F43">
            <w:pPr>
              <w:rPr>
                <w:rFonts w:cs="Arial"/>
                <w:lang w:eastAsia="zh-CN"/>
              </w:rPr>
            </w:pPr>
            <w:r>
              <w:rPr>
                <w:rFonts w:cs="Arial"/>
                <w:lang w:eastAsia="zh-CN"/>
              </w:rPr>
              <w:t>Intel</w:t>
            </w:r>
          </w:p>
        </w:tc>
        <w:tc>
          <w:tcPr>
            <w:tcW w:w="1169" w:type="dxa"/>
          </w:tcPr>
          <w:p w14:paraId="330BF9B9" w14:textId="77777777" w:rsidR="00DA26A0" w:rsidRDefault="00DA26A0" w:rsidP="00A90F43">
            <w:pPr>
              <w:rPr>
                <w:rFonts w:cs="Arial"/>
                <w:lang w:eastAsia="zh-CN"/>
              </w:rPr>
            </w:pPr>
          </w:p>
        </w:tc>
        <w:tc>
          <w:tcPr>
            <w:tcW w:w="7339" w:type="dxa"/>
          </w:tcPr>
          <w:p w14:paraId="6D780BB7" w14:textId="77777777" w:rsidR="00DA26A0" w:rsidRDefault="00DA26A0" w:rsidP="00A90F43">
            <w:pPr>
              <w:rPr>
                <w:rFonts w:eastAsia="Malgun Gothic" w:cs="Arial"/>
                <w:lang w:eastAsia="ko-KR"/>
              </w:rPr>
            </w:pPr>
            <w:r>
              <w:rPr>
                <w:rFonts w:cs="Arial"/>
                <w:lang w:eastAsia="zh-CN"/>
              </w:rPr>
              <w:t xml:space="preserve">We also support keeping SA2 definition.  </w:t>
            </w:r>
          </w:p>
        </w:tc>
      </w:tr>
      <w:tr w:rsidR="00DA26A0" w14:paraId="53E938C9" w14:textId="77777777">
        <w:tc>
          <w:tcPr>
            <w:tcW w:w="1349" w:type="dxa"/>
          </w:tcPr>
          <w:p w14:paraId="4742C004" w14:textId="77777777" w:rsidR="00DA26A0" w:rsidRPr="00B85685" w:rsidRDefault="00DA26A0" w:rsidP="00A5609B">
            <w:pPr>
              <w:rPr>
                <w:rFonts w:cs="Arial" w:hint="eastAsia"/>
                <w:lang w:eastAsia="zh-CN"/>
              </w:rPr>
            </w:pPr>
          </w:p>
        </w:tc>
        <w:tc>
          <w:tcPr>
            <w:tcW w:w="1169" w:type="dxa"/>
          </w:tcPr>
          <w:p w14:paraId="66CD2641" w14:textId="77777777" w:rsidR="00DA26A0" w:rsidRDefault="00DA26A0" w:rsidP="00A5609B">
            <w:pPr>
              <w:rPr>
                <w:rFonts w:cs="Arial"/>
                <w:lang w:eastAsia="zh-CN"/>
              </w:rPr>
            </w:pPr>
          </w:p>
        </w:tc>
        <w:tc>
          <w:tcPr>
            <w:tcW w:w="7339" w:type="dxa"/>
          </w:tcPr>
          <w:p w14:paraId="67416C6B" w14:textId="77777777" w:rsidR="00DA26A0" w:rsidRDefault="00DA26A0" w:rsidP="00B85685">
            <w:pPr>
              <w:rPr>
                <w:rFonts w:eastAsia="Malgun Gothic" w:cs="Arial" w:hint="eastAsia"/>
                <w:lang w:eastAsia="ko-KR"/>
              </w:rPr>
            </w:pP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Heading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xml:space="preserve">, we agree that if RAN is not provided with a PER target, RAN needs something else to maintain the target reliability of the </w:t>
            </w:r>
            <w:proofErr w:type="spellStart"/>
            <w:r>
              <w:rPr>
                <w:rFonts w:cs="Arial"/>
                <w:lang w:eastAsia="zh-CN"/>
              </w:rPr>
              <w:t>Uu</w:t>
            </w:r>
            <w:proofErr w:type="spellEnd"/>
            <w:r>
              <w:rPr>
                <w:rFonts w:cs="Arial"/>
                <w:lang w:eastAsia="zh-CN"/>
              </w:rPr>
              <w:t xml:space="preserve"> link for a QoS flow, which can be the PSER. However, RAN can live with the legacy PER, if provided, and does not specifically </w:t>
            </w:r>
            <w:proofErr w:type="gramStart"/>
            <w:r>
              <w:rPr>
                <w:rFonts w:cs="Arial"/>
                <w:lang w:eastAsia="zh-CN"/>
              </w:rPr>
              <w:t>need</w:t>
            </w:r>
            <w:r w:rsidR="0067754A">
              <w:rPr>
                <w:rFonts w:cs="Arial"/>
                <w:lang w:eastAsia="zh-CN"/>
              </w:rPr>
              <w:t>s</w:t>
            </w:r>
            <w:proofErr w:type="gramEnd"/>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Malgun Gothic" w:cs="Arial" w:hint="eastAsia"/>
                <w:lang w:eastAsia="ko-KR"/>
              </w:rPr>
              <w:t>LG</w:t>
            </w:r>
          </w:p>
        </w:tc>
        <w:tc>
          <w:tcPr>
            <w:tcW w:w="1169" w:type="dxa"/>
          </w:tcPr>
          <w:p w14:paraId="6CAD9697" w14:textId="7929062E" w:rsidR="00E86F17" w:rsidRDefault="00E86F17" w:rsidP="00E86F17">
            <w:pPr>
              <w:rPr>
                <w:rFonts w:cs="Arial"/>
                <w:lang w:eastAsia="zh-CN"/>
              </w:rPr>
            </w:pPr>
            <w:r>
              <w:rPr>
                <w:rFonts w:eastAsia="Malgun Gothic" w:cs="Arial" w:hint="eastAsia"/>
                <w:lang w:eastAsia="ko-KR"/>
              </w:rPr>
              <w:t>Yes</w:t>
            </w:r>
          </w:p>
        </w:tc>
        <w:tc>
          <w:tcPr>
            <w:tcW w:w="7339" w:type="dxa"/>
          </w:tcPr>
          <w:p w14:paraId="5A771517" w14:textId="35DF02BB" w:rsidR="00E86F17" w:rsidRDefault="00E86F17" w:rsidP="00E86F17">
            <w:pPr>
              <w:rPr>
                <w:rFonts w:cs="Arial"/>
                <w:lang w:eastAsia="zh-CN"/>
              </w:rPr>
            </w:pPr>
            <w:r>
              <w:rPr>
                <w:rFonts w:eastAsia="Malgun Gothic"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Malgun Gothic" w:cs="Arial" w:hint="eastAsia"/>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rsidR="00B83FBA" w14:paraId="73C885F1" w14:textId="77777777">
        <w:tc>
          <w:tcPr>
            <w:tcW w:w="1349" w:type="dxa"/>
          </w:tcPr>
          <w:p w14:paraId="7BEBBEEE" w14:textId="47311B1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1E08B7B5" w14:textId="41E8D703"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4F7C6F59" w14:textId="1C8D5486" w:rsidR="00B83FBA" w:rsidRDefault="00B83FBA" w:rsidP="00B83FBA">
            <w:pPr>
              <w:rPr>
                <w:rFonts w:cs="Arial"/>
                <w:lang w:eastAsia="zh-CN"/>
              </w:rPr>
            </w:pPr>
            <w:r>
              <w:rPr>
                <w:rFonts w:eastAsia="PMingLiU" w:cs="Arial"/>
                <w:lang w:eastAsia="zh-TW"/>
              </w:rPr>
              <w:t>We share the view with Nokia.</w:t>
            </w:r>
          </w:p>
        </w:tc>
      </w:tr>
      <w:tr w:rsidR="00B83FBA" w14:paraId="0601E196" w14:textId="77777777">
        <w:tc>
          <w:tcPr>
            <w:tcW w:w="1349" w:type="dxa"/>
          </w:tcPr>
          <w:p w14:paraId="64A2C52C" w14:textId="78D0ABE9" w:rsidR="00B83FBA" w:rsidRDefault="00C10601" w:rsidP="00B83FBA">
            <w:pPr>
              <w:rPr>
                <w:rFonts w:eastAsia="PMingLiU" w:cs="Arial"/>
                <w:lang w:eastAsia="zh-TW"/>
              </w:rPr>
            </w:pPr>
            <w:r>
              <w:rPr>
                <w:rFonts w:eastAsia="PMingLiU" w:cs="Arial"/>
                <w:lang w:eastAsia="zh-TW"/>
              </w:rPr>
              <w:t>MediaTek</w:t>
            </w:r>
          </w:p>
        </w:tc>
        <w:tc>
          <w:tcPr>
            <w:tcW w:w="1169" w:type="dxa"/>
          </w:tcPr>
          <w:p w14:paraId="5373175A" w14:textId="2E3E4A1D" w:rsidR="00B83FBA" w:rsidRDefault="00C10601" w:rsidP="00B83FBA">
            <w:pPr>
              <w:rPr>
                <w:rFonts w:eastAsia="PMingLiU" w:cs="Arial"/>
                <w:lang w:eastAsia="zh-TW"/>
              </w:rPr>
            </w:pPr>
            <w:r>
              <w:rPr>
                <w:rFonts w:eastAsia="PMingLiU" w:cs="Arial"/>
                <w:lang w:eastAsia="zh-TW"/>
              </w:rPr>
              <w:t>No</w:t>
            </w:r>
          </w:p>
        </w:tc>
        <w:tc>
          <w:tcPr>
            <w:tcW w:w="7339" w:type="dxa"/>
          </w:tcPr>
          <w:p w14:paraId="29527E10" w14:textId="77777777" w:rsidR="00B83FBA" w:rsidRDefault="00C10601" w:rsidP="00B83FBA">
            <w:pPr>
              <w:rPr>
                <w:rFonts w:eastAsia="PMingLiU" w:cs="Arial"/>
                <w:lang w:eastAsia="zh-TW"/>
              </w:rPr>
            </w:pPr>
            <w:r>
              <w:rPr>
                <w:rFonts w:eastAsia="PMingLiU" w:cs="Arial"/>
                <w:lang w:eastAsia="zh-TW"/>
              </w:rPr>
              <w:t xml:space="preserve">We do not see how this can be enforced, and no explanation has been provided in the discussions so far. </w:t>
            </w:r>
            <w:proofErr w:type="gramStart"/>
            <w:r>
              <w:rPr>
                <w:rFonts w:eastAsia="PMingLiU" w:cs="Arial"/>
                <w:lang w:eastAsia="zh-TW"/>
              </w:rPr>
              <w:t>Therefore</w:t>
            </w:r>
            <w:proofErr w:type="gramEnd"/>
            <w:r>
              <w:rPr>
                <w:rFonts w:eastAsia="PMingLiU" w:cs="Arial"/>
                <w:lang w:eastAsia="zh-TW"/>
              </w:rPr>
              <w:t xml:space="preserve"> we cannot see how RAN2 can claim that it is beneficial. </w:t>
            </w:r>
          </w:p>
          <w:p w14:paraId="0153C6E5" w14:textId="57257739" w:rsidR="00C10601" w:rsidRDefault="00C10601" w:rsidP="00B83FBA">
            <w:pPr>
              <w:rPr>
                <w:rFonts w:eastAsia="PMingLiU" w:cs="Arial"/>
                <w:lang w:eastAsia="zh-TW"/>
              </w:rPr>
            </w:pPr>
            <w:r>
              <w:rPr>
                <w:rFonts w:eastAsia="PMingLiU" w:cs="Arial"/>
                <w:lang w:eastAsia="zh-TW"/>
              </w:rPr>
              <w:t xml:space="preserve">The only thing we can state is that enforcement of PSER can be left to </w:t>
            </w:r>
            <w:proofErr w:type="spellStart"/>
            <w:r>
              <w:rPr>
                <w:rFonts w:eastAsia="PMingLiU" w:cs="Arial"/>
                <w:lang w:eastAsia="zh-TW"/>
              </w:rPr>
              <w:t>gNB</w:t>
            </w:r>
            <w:proofErr w:type="spellEnd"/>
            <w:r>
              <w:rPr>
                <w:rFonts w:eastAsia="PMingLiU" w:cs="Arial"/>
                <w:lang w:eastAsia="zh-TW"/>
              </w:rPr>
              <w:t xml:space="preserve"> implementation (not that PSER itself is beneficial).</w:t>
            </w:r>
          </w:p>
        </w:tc>
      </w:tr>
      <w:tr w:rsidR="005C0D7F" w14:paraId="12E3357A" w14:textId="77777777">
        <w:tc>
          <w:tcPr>
            <w:tcW w:w="1349" w:type="dxa"/>
          </w:tcPr>
          <w:p w14:paraId="24B6CACE" w14:textId="1E20BF11" w:rsidR="005C0D7F" w:rsidRDefault="005C0D7F" w:rsidP="005C0D7F">
            <w:pPr>
              <w:rPr>
                <w:rFonts w:eastAsia="PMingLiU" w:cs="Arial"/>
                <w:lang w:eastAsia="zh-TW"/>
              </w:rPr>
            </w:pPr>
            <w:r>
              <w:rPr>
                <w:rFonts w:cs="Arial" w:hint="eastAsia"/>
                <w:lang w:eastAsia="zh-CN"/>
              </w:rPr>
              <w:t>O</w:t>
            </w:r>
            <w:r>
              <w:rPr>
                <w:rFonts w:cs="Arial"/>
                <w:lang w:eastAsia="zh-CN"/>
              </w:rPr>
              <w:t>PPO</w:t>
            </w:r>
          </w:p>
        </w:tc>
        <w:tc>
          <w:tcPr>
            <w:tcW w:w="1169" w:type="dxa"/>
          </w:tcPr>
          <w:p w14:paraId="138EFE0E" w14:textId="03988645" w:rsidR="005C0D7F" w:rsidRDefault="005C0D7F" w:rsidP="005C0D7F">
            <w:pPr>
              <w:rPr>
                <w:rFonts w:eastAsia="PMingLiU" w:cs="Arial"/>
                <w:lang w:eastAsia="zh-TW"/>
              </w:rPr>
            </w:pPr>
            <w:r>
              <w:rPr>
                <w:rFonts w:cs="Arial" w:hint="eastAsia"/>
                <w:lang w:eastAsia="zh-CN"/>
              </w:rPr>
              <w:t>Y</w:t>
            </w:r>
            <w:r>
              <w:rPr>
                <w:rFonts w:cs="Arial"/>
                <w:lang w:eastAsia="zh-CN"/>
              </w:rPr>
              <w:t>es</w:t>
            </w:r>
            <w:r w:rsidR="007E62BE">
              <w:rPr>
                <w:rFonts w:cs="Arial"/>
                <w:bCs/>
                <w:lang w:eastAsia="zh-CN"/>
              </w:rPr>
              <w:t xml:space="preserve">, </w:t>
            </w:r>
            <w:r w:rsidR="00D00BA0">
              <w:rPr>
                <w:rFonts w:cs="Arial"/>
                <w:bCs/>
                <w:lang w:eastAsia="zh-CN"/>
              </w:rPr>
              <w:t xml:space="preserve">if PSER is </w:t>
            </w:r>
            <w:r w:rsidR="00D00BA0">
              <w:rPr>
                <w:rFonts w:cs="Arial"/>
                <w:bCs/>
                <w:lang w:eastAsia="zh-CN"/>
              </w:rPr>
              <w:lastRenderedPageBreak/>
              <w:t>provided/available</w:t>
            </w:r>
          </w:p>
        </w:tc>
        <w:tc>
          <w:tcPr>
            <w:tcW w:w="7339" w:type="dxa"/>
          </w:tcPr>
          <w:p w14:paraId="6FB521EB" w14:textId="66C8ABD5" w:rsidR="005C0D7F" w:rsidRDefault="00D00BA0" w:rsidP="005C0D7F">
            <w:pPr>
              <w:rPr>
                <w:rFonts w:eastAsia="PMingLiU" w:cs="Arial"/>
                <w:lang w:eastAsia="zh-TW"/>
              </w:rPr>
            </w:pPr>
            <w:r>
              <w:rPr>
                <w:rFonts w:cs="Arial"/>
                <w:lang w:eastAsia="zh-CN"/>
              </w:rPr>
              <w:lastRenderedPageBreak/>
              <w:t xml:space="preserve">Not sure whether </w:t>
            </w:r>
            <w:r w:rsidR="005C0D7F">
              <w:rPr>
                <w:rFonts w:cs="Arial" w:hint="eastAsia"/>
                <w:bCs/>
                <w:lang w:eastAsia="zh-CN"/>
              </w:rPr>
              <w:t>PSER is beneficial for RAN</w:t>
            </w:r>
            <w:r w:rsidR="005C0D7F">
              <w:rPr>
                <w:rFonts w:cs="Arial"/>
                <w:bCs/>
                <w:lang w:eastAsia="zh-CN"/>
              </w:rPr>
              <w:t xml:space="preserve">, but if PSER is provided/available, how to use PSER </w:t>
            </w:r>
            <w:r>
              <w:rPr>
                <w:rFonts w:cs="Arial"/>
                <w:bCs/>
                <w:lang w:eastAsia="zh-CN"/>
              </w:rPr>
              <w:t xml:space="preserve">can </w:t>
            </w:r>
            <w:r w:rsidR="005C0D7F">
              <w:rPr>
                <w:rFonts w:cs="Arial"/>
                <w:bCs/>
                <w:lang w:eastAsia="zh-CN"/>
              </w:rPr>
              <w:t xml:space="preserve">depend on the network implementation. </w:t>
            </w:r>
          </w:p>
        </w:tc>
      </w:tr>
      <w:tr w:rsidR="00C10601" w14:paraId="6CAFC856" w14:textId="77777777">
        <w:tc>
          <w:tcPr>
            <w:tcW w:w="1349" w:type="dxa"/>
          </w:tcPr>
          <w:p w14:paraId="31873B99" w14:textId="4F879B2B" w:rsidR="00C10601" w:rsidRDefault="006E2EFB" w:rsidP="00B83FBA">
            <w:pPr>
              <w:rPr>
                <w:rFonts w:eastAsia="PMingLiU" w:cs="Arial"/>
                <w:lang w:eastAsia="zh-TW"/>
              </w:rPr>
            </w:pPr>
            <w:proofErr w:type="spellStart"/>
            <w:r>
              <w:rPr>
                <w:rFonts w:eastAsia="PMingLiU" w:cs="Arial"/>
                <w:lang w:eastAsia="zh-TW"/>
              </w:rPr>
              <w:t>InterDigital</w:t>
            </w:r>
            <w:proofErr w:type="spellEnd"/>
          </w:p>
        </w:tc>
        <w:tc>
          <w:tcPr>
            <w:tcW w:w="1169" w:type="dxa"/>
          </w:tcPr>
          <w:p w14:paraId="2C0631DA" w14:textId="3F07682F" w:rsidR="00C10601" w:rsidRDefault="006E2EFB" w:rsidP="00B83FBA">
            <w:pPr>
              <w:rPr>
                <w:rFonts w:eastAsia="PMingLiU" w:cs="Arial"/>
                <w:lang w:eastAsia="zh-TW"/>
              </w:rPr>
            </w:pPr>
            <w:r>
              <w:rPr>
                <w:rFonts w:eastAsia="PMingLiU" w:cs="Arial"/>
                <w:lang w:eastAsia="zh-TW"/>
              </w:rPr>
              <w:t>Yes</w:t>
            </w:r>
          </w:p>
        </w:tc>
        <w:tc>
          <w:tcPr>
            <w:tcW w:w="7339" w:type="dxa"/>
          </w:tcPr>
          <w:p w14:paraId="04B346CD" w14:textId="29812774" w:rsidR="00C10601" w:rsidRDefault="00924558" w:rsidP="00B83FBA">
            <w:pPr>
              <w:rPr>
                <w:rFonts w:eastAsia="PMingLiU" w:cs="Arial"/>
                <w:lang w:eastAsia="zh-TW"/>
              </w:rPr>
            </w:pPr>
            <w:r>
              <w:rPr>
                <w:rFonts w:eastAsia="PMingLiU" w:cs="Arial"/>
                <w:lang w:eastAsia="zh-TW"/>
              </w:rPr>
              <w:t>Agree with Nokia, i</w:t>
            </w:r>
            <w:r w:rsidR="00817BCA">
              <w:rPr>
                <w:rFonts w:eastAsia="PMingLiU" w:cs="Arial"/>
                <w:lang w:eastAsia="zh-TW"/>
              </w:rPr>
              <w:t>t can be useful to the RAN.</w:t>
            </w:r>
          </w:p>
        </w:tc>
      </w:tr>
      <w:tr w:rsidR="00914FF2" w14:paraId="2FE96102" w14:textId="77777777">
        <w:tc>
          <w:tcPr>
            <w:tcW w:w="1349" w:type="dxa"/>
          </w:tcPr>
          <w:p w14:paraId="6BA71FAF" w14:textId="379B7612" w:rsidR="00914FF2" w:rsidRDefault="00914FF2" w:rsidP="00B83FBA">
            <w:pPr>
              <w:rPr>
                <w:rFonts w:eastAsia="PMingLiU" w:cs="Arial"/>
                <w:lang w:eastAsia="zh-TW"/>
              </w:rPr>
            </w:pPr>
            <w:r>
              <w:rPr>
                <w:rFonts w:eastAsia="PMingLiU" w:cs="Arial"/>
                <w:lang w:eastAsia="zh-TW"/>
              </w:rPr>
              <w:t>Qualcomm</w:t>
            </w:r>
          </w:p>
        </w:tc>
        <w:tc>
          <w:tcPr>
            <w:tcW w:w="1169" w:type="dxa"/>
          </w:tcPr>
          <w:p w14:paraId="0577780F" w14:textId="07065E92" w:rsidR="00914FF2" w:rsidRDefault="00914FF2" w:rsidP="00B83FBA">
            <w:pPr>
              <w:rPr>
                <w:rFonts w:eastAsia="PMingLiU" w:cs="Arial"/>
                <w:lang w:eastAsia="zh-TW"/>
              </w:rPr>
            </w:pPr>
            <w:r>
              <w:rPr>
                <w:rFonts w:eastAsia="PMingLiU" w:cs="Arial"/>
                <w:lang w:eastAsia="zh-TW"/>
              </w:rPr>
              <w:t>Yes</w:t>
            </w:r>
          </w:p>
        </w:tc>
        <w:tc>
          <w:tcPr>
            <w:tcW w:w="7339" w:type="dxa"/>
          </w:tcPr>
          <w:p w14:paraId="5345981D" w14:textId="77777777" w:rsidR="00914FF2" w:rsidRDefault="00914FF2" w:rsidP="00B83FBA">
            <w:pPr>
              <w:rPr>
                <w:rFonts w:eastAsia="PMingLiU" w:cs="Arial"/>
                <w:lang w:eastAsia="zh-TW"/>
              </w:rPr>
            </w:pPr>
          </w:p>
        </w:tc>
      </w:tr>
      <w:tr w:rsidR="00D822BB" w14:paraId="435B42AB" w14:textId="77777777">
        <w:tc>
          <w:tcPr>
            <w:tcW w:w="1349" w:type="dxa"/>
          </w:tcPr>
          <w:p w14:paraId="0082890F" w14:textId="522CF3B0"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2AD0A498" w14:textId="218D8F9D" w:rsidR="00D822BB" w:rsidRDefault="00D822BB" w:rsidP="00D822BB">
            <w:pPr>
              <w:rPr>
                <w:rFonts w:eastAsia="PMingLiU" w:cs="Arial"/>
                <w:lang w:eastAsia="zh-TW"/>
              </w:rPr>
            </w:pPr>
            <w:r>
              <w:rPr>
                <w:rFonts w:eastAsia="MS Mincho" w:cs="Arial" w:hint="eastAsia"/>
                <w:lang w:eastAsia="ja-JP"/>
              </w:rPr>
              <w:t>M</w:t>
            </w:r>
            <w:r>
              <w:rPr>
                <w:rFonts w:eastAsia="MS Mincho" w:cs="Arial"/>
                <w:lang w:eastAsia="ja-JP"/>
              </w:rPr>
              <w:t>aybe</w:t>
            </w:r>
          </w:p>
        </w:tc>
        <w:tc>
          <w:tcPr>
            <w:tcW w:w="7339" w:type="dxa"/>
          </w:tcPr>
          <w:p w14:paraId="21473224" w14:textId="4ECB4A5C" w:rsidR="00D822BB" w:rsidRDefault="00D822BB" w:rsidP="00D822BB">
            <w:pPr>
              <w:rPr>
                <w:rFonts w:eastAsia="PMingLiU" w:cs="Arial"/>
                <w:lang w:eastAsia="zh-TW"/>
              </w:rPr>
            </w:pPr>
            <w:r>
              <w:rPr>
                <w:rFonts w:eastAsia="MS Mincho" w:cs="Arial"/>
                <w:lang w:eastAsia="ja-JP"/>
              </w:rPr>
              <w:t>How to use PSER is up to network implementation.</w:t>
            </w:r>
          </w:p>
        </w:tc>
      </w:tr>
      <w:tr w:rsidR="00A5609B" w14:paraId="609E38B4" w14:textId="77777777">
        <w:tc>
          <w:tcPr>
            <w:tcW w:w="1349" w:type="dxa"/>
          </w:tcPr>
          <w:p w14:paraId="4B70F5E0" w14:textId="775548E3" w:rsidR="00A5609B" w:rsidRDefault="00A5609B" w:rsidP="00A5609B">
            <w:pPr>
              <w:rPr>
                <w:rFonts w:eastAsia="MS Mincho" w:cs="Arial"/>
                <w:lang w:eastAsia="ja-JP"/>
              </w:rPr>
            </w:pPr>
            <w:r>
              <w:rPr>
                <w:rFonts w:eastAsia="Malgun Gothic" w:cs="Arial" w:hint="eastAsia"/>
                <w:lang w:eastAsia="ko-KR"/>
              </w:rPr>
              <w:t>Samsung</w:t>
            </w:r>
          </w:p>
        </w:tc>
        <w:tc>
          <w:tcPr>
            <w:tcW w:w="1169" w:type="dxa"/>
          </w:tcPr>
          <w:p w14:paraId="47955D61" w14:textId="1DDA1EBC" w:rsidR="00A5609B" w:rsidRDefault="00A5609B" w:rsidP="00A5609B">
            <w:pPr>
              <w:rPr>
                <w:rFonts w:eastAsia="MS Mincho" w:cs="Arial"/>
                <w:lang w:eastAsia="ja-JP"/>
              </w:rPr>
            </w:pPr>
            <w:r>
              <w:rPr>
                <w:rFonts w:eastAsia="Malgun Gothic" w:cs="Arial" w:hint="eastAsia"/>
                <w:lang w:eastAsia="ko-KR"/>
              </w:rPr>
              <w:t>Maybe no</w:t>
            </w:r>
          </w:p>
        </w:tc>
        <w:tc>
          <w:tcPr>
            <w:tcW w:w="7339" w:type="dxa"/>
          </w:tcPr>
          <w:p w14:paraId="482C2542" w14:textId="53D9C5EC" w:rsidR="00A5609B" w:rsidRDefault="00A5609B" w:rsidP="00A5609B">
            <w:pPr>
              <w:rPr>
                <w:rFonts w:eastAsia="MS Mincho" w:cs="Arial"/>
                <w:lang w:eastAsia="ja-JP"/>
              </w:rPr>
            </w:pPr>
            <w:r>
              <w:rPr>
                <w:rFonts w:eastAsia="Malgun Gothic" w:cs="Arial"/>
                <w:lang w:eastAsia="ko-KR"/>
              </w:rPr>
              <w:t xml:space="preserve">Based on the discussion, it is transparent whether RLC PDU or MAC PDU is associated to a PDU set or a PDU (i.e., legacy one) at </w:t>
            </w:r>
            <w:r>
              <w:rPr>
                <w:rFonts w:eastAsia="Malgun Gothic" w:cs="Arial" w:hint="eastAsia"/>
                <w:lang w:eastAsia="ko-KR"/>
              </w:rPr>
              <w:t xml:space="preserve">RLC layer and MAC layer. </w:t>
            </w:r>
            <w:r>
              <w:rPr>
                <w:rFonts w:eastAsia="Malgun Gothic" w:cs="Arial"/>
                <w:lang w:eastAsia="ko-KR"/>
              </w:rPr>
              <w:t xml:space="preserve">We do not see a difference between PSER and PER at AS perspective. We somewhat share the view that </w:t>
            </w:r>
            <w:proofErr w:type="spellStart"/>
            <w:r>
              <w:rPr>
                <w:rFonts w:eastAsia="Malgun Gothic" w:cs="Arial"/>
                <w:lang w:eastAsia="ko-KR"/>
              </w:rPr>
              <w:t>gNB</w:t>
            </w:r>
            <w:proofErr w:type="spellEnd"/>
            <w:r>
              <w:rPr>
                <w:rFonts w:eastAsia="Malgun Gothic" w:cs="Arial"/>
                <w:lang w:eastAsia="ko-KR"/>
              </w:rPr>
              <w:t xml:space="preserve"> may use PSER not PER if it is provided but it is unclear whether it is beneficial or useful.</w:t>
            </w:r>
          </w:p>
        </w:tc>
      </w:tr>
      <w:tr w:rsidR="000F161E" w14:paraId="6DED5364" w14:textId="77777777">
        <w:tc>
          <w:tcPr>
            <w:tcW w:w="1349" w:type="dxa"/>
          </w:tcPr>
          <w:p w14:paraId="4C0E34E7" w14:textId="218C584F" w:rsidR="000F161E" w:rsidRDefault="000F161E" w:rsidP="00A5609B">
            <w:pPr>
              <w:rPr>
                <w:rFonts w:eastAsia="Malgun Gothic" w:cs="Arial"/>
                <w:lang w:eastAsia="ko-KR"/>
              </w:rPr>
            </w:pPr>
            <w:proofErr w:type="spellStart"/>
            <w:r w:rsidRPr="000F161E">
              <w:rPr>
                <w:rFonts w:eastAsia="Malgun Gothic" w:cs="Arial"/>
                <w:lang w:eastAsia="ko-KR"/>
              </w:rPr>
              <w:t>Spreadtrum</w:t>
            </w:r>
            <w:proofErr w:type="spellEnd"/>
          </w:p>
        </w:tc>
        <w:tc>
          <w:tcPr>
            <w:tcW w:w="1169" w:type="dxa"/>
          </w:tcPr>
          <w:p w14:paraId="58105157" w14:textId="226905A3" w:rsidR="000F161E" w:rsidRDefault="000F161E" w:rsidP="00A5609B">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7339" w:type="dxa"/>
          </w:tcPr>
          <w:p w14:paraId="050D6521" w14:textId="620EE2FB" w:rsidR="000F161E" w:rsidRDefault="000F161E" w:rsidP="000F161E">
            <w:pPr>
              <w:rPr>
                <w:rFonts w:eastAsia="Malgun Gothic" w:cs="Arial"/>
                <w:lang w:eastAsia="ko-KR"/>
              </w:rPr>
            </w:pPr>
            <w:r>
              <w:rPr>
                <w:rFonts w:eastAsia="Malgun Gothic" w:cs="Arial" w:hint="eastAsia"/>
                <w:lang w:eastAsia="ko-KR"/>
              </w:rPr>
              <w:t xml:space="preserve">It is </w:t>
            </w:r>
            <w:r>
              <w:rPr>
                <w:rFonts w:eastAsia="Malgun Gothic" w:cs="Arial"/>
                <w:lang w:eastAsia="ko-KR"/>
              </w:rPr>
              <w:t>beneficial</w:t>
            </w:r>
            <w:r>
              <w:rPr>
                <w:rFonts w:eastAsia="Malgun Gothic" w:cs="Arial" w:hint="eastAsia"/>
                <w:lang w:eastAsia="ko-KR"/>
              </w:rPr>
              <w:t xml:space="preserve"> </w:t>
            </w:r>
            <w:r>
              <w:rPr>
                <w:rFonts w:eastAsia="Malgun Gothic" w:cs="Arial"/>
                <w:lang w:eastAsia="ko-KR"/>
              </w:rPr>
              <w:t>to RAN and how to use PSER belongs to implementation.</w:t>
            </w:r>
          </w:p>
        </w:tc>
      </w:tr>
      <w:tr w:rsidR="009E6340" w14:paraId="058ED503" w14:textId="77777777" w:rsidTr="00A90F43">
        <w:tc>
          <w:tcPr>
            <w:tcW w:w="1349" w:type="dxa"/>
          </w:tcPr>
          <w:p w14:paraId="28D2B35F" w14:textId="77777777" w:rsidR="009E6340" w:rsidRDefault="009E6340" w:rsidP="00A90F43">
            <w:pPr>
              <w:rPr>
                <w:rFonts w:eastAsia="Malgun Gothic" w:cs="Arial"/>
                <w:lang w:eastAsia="ko-KR"/>
              </w:rPr>
            </w:pPr>
            <w:r>
              <w:rPr>
                <w:rFonts w:eastAsia="Malgun Gothic" w:cs="Arial"/>
                <w:lang w:eastAsia="ko-KR"/>
              </w:rPr>
              <w:t>Intel</w:t>
            </w:r>
          </w:p>
        </w:tc>
        <w:tc>
          <w:tcPr>
            <w:tcW w:w="1169" w:type="dxa"/>
          </w:tcPr>
          <w:p w14:paraId="36381E67" w14:textId="77777777" w:rsidR="009E6340" w:rsidRDefault="009E6340" w:rsidP="00A90F43">
            <w:pPr>
              <w:rPr>
                <w:rFonts w:eastAsia="Malgun Gothic" w:cs="Arial"/>
                <w:lang w:eastAsia="ko-KR"/>
              </w:rPr>
            </w:pPr>
            <w:r>
              <w:rPr>
                <w:rFonts w:eastAsia="Malgun Gothic" w:cs="Arial"/>
                <w:lang w:eastAsia="ko-KR"/>
              </w:rPr>
              <w:t>No</w:t>
            </w:r>
          </w:p>
        </w:tc>
        <w:tc>
          <w:tcPr>
            <w:tcW w:w="7339" w:type="dxa"/>
          </w:tcPr>
          <w:p w14:paraId="21F3158F" w14:textId="77777777" w:rsidR="009E6340" w:rsidRDefault="009E6340" w:rsidP="00A90F43">
            <w:pPr>
              <w:rPr>
                <w:rFonts w:eastAsia="Malgun Gothic" w:cs="Arial"/>
                <w:lang w:eastAsia="ko-KR"/>
              </w:rPr>
            </w:pPr>
            <w:r>
              <w:rPr>
                <w:rFonts w:eastAsia="Malgun Gothic" w:cs="Arial"/>
                <w:lang w:eastAsia="ko-KR"/>
              </w:rPr>
              <w:t>Share the same view as MediaTek</w:t>
            </w:r>
          </w:p>
        </w:tc>
      </w:tr>
      <w:tr w:rsidR="00DA26A0" w14:paraId="54B666CB" w14:textId="77777777">
        <w:tc>
          <w:tcPr>
            <w:tcW w:w="1349" w:type="dxa"/>
          </w:tcPr>
          <w:p w14:paraId="642C45E0" w14:textId="77777777" w:rsidR="00DA26A0" w:rsidRPr="000F161E" w:rsidRDefault="00DA26A0" w:rsidP="00A5609B">
            <w:pPr>
              <w:rPr>
                <w:rFonts w:eastAsia="Malgun Gothic" w:cs="Arial"/>
                <w:lang w:eastAsia="ko-KR"/>
              </w:rPr>
            </w:pPr>
          </w:p>
        </w:tc>
        <w:tc>
          <w:tcPr>
            <w:tcW w:w="1169" w:type="dxa"/>
          </w:tcPr>
          <w:p w14:paraId="1181A008" w14:textId="77777777" w:rsidR="00DA26A0" w:rsidRDefault="00DA26A0" w:rsidP="00A5609B">
            <w:pPr>
              <w:rPr>
                <w:rFonts w:eastAsia="Malgun Gothic" w:cs="Arial" w:hint="eastAsia"/>
                <w:lang w:eastAsia="ko-KR"/>
              </w:rPr>
            </w:pPr>
          </w:p>
        </w:tc>
        <w:tc>
          <w:tcPr>
            <w:tcW w:w="7339" w:type="dxa"/>
          </w:tcPr>
          <w:p w14:paraId="34E51DD6" w14:textId="77777777" w:rsidR="00DA26A0" w:rsidRDefault="00DA26A0" w:rsidP="000F161E">
            <w:pPr>
              <w:rPr>
                <w:rFonts w:eastAsia="Malgun Gothic" w:cs="Arial" w:hint="eastAsia"/>
                <w:lang w:eastAsia="ko-KR"/>
              </w:rPr>
            </w:pP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Heading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The sentence of “The purpose of the PSER is to allow for appropriate link layer protocol configurations (</w:t>
            </w:r>
            <w:proofErr w:type="gramStart"/>
            <w:r>
              <w:rPr>
                <w:lang w:eastAsia="zh-CN"/>
              </w:rPr>
              <w:t>e.g.</w:t>
            </w:r>
            <w:proofErr w:type="gramEnd"/>
            <w:r>
              <w:rPr>
                <w:lang w:eastAsia="zh-CN"/>
              </w:rPr>
              <w:t xml:space="preserve"> RLC and HARQ in RAN of a 3GPP access). </w:t>
            </w:r>
            <w:proofErr w:type="gramStart"/>
            <w:r>
              <w:rPr>
                <w:lang w:eastAsia="zh-CN"/>
              </w:rPr>
              <w:t>“</w:t>
            </w:r>
            <w:r>
              <w:rPr>
                <w:rFonts w:hint="eastAsia"/>
                <w:lang w:eastAsia="zh-CN"/>
              </w:rPr>
              <w:t xml:space="preserve"> </w:t>
            </w:r>
            <w:r>
              <w:rPr>
                <w:lang w:eastAsia="zh-CN"/>
              </w:rPr>
              <w:t>is</w:t>
            </w:r>
            <w:proofErr w:type="gramEnd"/>
            <w:r>
              <w:rPr>
                <w:lang w:eastAsia="zh-CN"/>
              </w:rPr>
              <w:t xml:space="preserve"> copy and paste from the definition of PER. It is true that PER or PSER is used for link layer protocol configurations. </w:t>
            </w:r>
            <w:proofErr w:type="gramStart"/>
            <w:r>
              <w:rPr>
                <w:lang w:eastAsia="zh-CN"/>
              </w:rPr>
              <w:t>So</w:t>
            </w:r>
            <w:proofErr w:type="gramEnd"/>
            <w:r>
              <w:rPr>
                <w:lang w:eastAsia="zh-CN"/>
              </w:rPr>
              <w:t xml:space="preserve">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proofErr w:type="gramStart"/>
            <w:r>
              <w:rPr>
                <w:rFonts w:hint="eastAsia"/>
                <w:lang w:eastAsia="zh-CN"/>
              </w:rPr>
              <w:t>S</w:t>
            </w:r>
            <w:r>
              <w:rPr>
                <w:lang w:eastAsia="zh-CN"/>
              </w:rPr>
              <w:t>o</w:t>
            </w:r>
            <w:proofErr w:type="gramEnd"/>
            <w:r>
              <w:rPr>
                <w:lang w:eastAsia="zh-CN"/>
              </w:rPr>
              <w:t xml:space="preserve">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 xml:space="preserve">The point is that it does not matter as it is handled by </w:t>
            </w:r>
            <w:proofErr w:type="spellStart"/>
            <w:r>
              <w:rPr>
                <w:rFonts w:cs="Arial"/>
                <w:lang w:eastAsia="zh-CN"/>
              </w:rPr>
              <w:t>gNB</w:t>
            </w:r>
            <w:proofErr w:type="spellEnd"/>
            <w:r>
              <w:rPr>
                <w:rFonts w:cs="Arial"/>
                <w:lang w:eastAsia="zh-CN"/>
              </w:rPr>
              <w:t xml:space="preserve">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w:t>
            </w:r>
            <w:proofErr w:type="gramStart"/>
            <w:r>
              <w:rPr>
                <w:rFonts w:cs="Arial"/>
                <w:lang w:eastAsia="zh-CN"/>
              </w:rPr>
              <w:t>reply</w:t>
            </w:r>
            <w:proofErr w:type="gramEnd"/>
            <w:r>
              <w:rPr>
                <w:rFonts w:cs="Arial"/>
                <w:lang w:eastAsia="zh-CN"/>
              </w:rPr>
              <w:t xml:space="preserve">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lastRenderedPageBreak/>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Malgun Gothic" w:cs="Arial" w:hint="eastAsia"/>
                <w:lang w:eastAsia="ko-KR"/>
              </w:rPr>
              <w:t>LG</w:t>
            </w:r>
          </w:p>
        </w:tc>
        <w:tc>
          <w:tcPr>
            <w:tcW w:w="1169" w:type="dxa"/>
          </w:tcPr>
          <w:p w14:paraId="0F60FB93" w14:textId="5FF5B692" w:rsidR="00E86F17" w:rsidRDefault="00E86F17" w:rsidP="00E86F17">
            <w:pPr>
              <w:rPr>
                <w:rFonts w:cs="Arial"/>
                <w:lang w:eastAsia="zh-CN"/>
              </w:rPr>
            </w:pPr>
            <w:r>
              <w:rPr>
                <w:rFonts w:eastAsia="Malgun Gothic" w:cs="Arial"/>
                <w:lang w:eastAsia="ko-KR"/>
              </w:rPr>
              <w:t>No</w:t>
            </w:r>
          </w:p>
        </w:tc>
        <w:tc>
          <w:tcPr>
            <w:tcW w:w="7339" w:type="dxa"/>
          </w:tcPr>
          <w:p w14:paraId="169FE54F" w14:textId="7069D86D" w:rsidR="00E86F17" w:rsidRDefault="00E86F17" w:rsidP="00E86F17">
            <w:pPr>
              <w:rPr>
                <w:rFonts w:cs="Arial"/>
                <w:lang w:eastAsia="zh-CN"/>
              </w:rPr>
            </w:pPr>
            <w:r>
              <w:rPr>
                <w:rFonts w:eastAsia="Malgun Gothic" w:cs="Arial" w:hint="eastAsia"/>
                <w:lang w:eastAsia="ko-KR"/>
              </w:rPr>
              <w:t>No impact for</w:t>
            </w:r>
            <w:r>
              <w:rPr>
                <w:rFonts w:eastAsia="Malgun Gothic" w:cs="Arial"/>
                <w:lang w:eastAsia="ko-KR"/>
              </w:rPr>
              <w:t xml:space="preserve"> PDCP/RLC/MAC specification.</w:t>
            </w:r>
            <w:r>
              <w:rPr>
                <w:rFonts w:eastAsia="Malgun Gothic" w:cs="Arial" w:hint="eastAsia"/>
                <w:lang w:eastAsia="ko-KR"/>
              </w:rPr>
              <w:t xml:space="preserve"> </w:t>
            </w:r>
          </w:p>
        </w:tc>
      </w:tr>
      <w:tr w:rsidR="00B83FBA" w14:paraId="16B8C504" w14:textId="77777777">
        <w:tc>
          <w:tcPr>
            <w:tcW w:w="1349" w:type="dxa"/>
          </w:tcPr>
          <w:p w14:paraId="46261034" w14:textId="3B390519"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3D4878A0" w14:textId="15857264" w:rsidR="00B83FBA" w:rsidRDefault="00B83FBA" w:rsidP="00B83FBA">
            <w:pPr>
              <w:rPr>
                <w:rFonts w:cs="Arial"/>
                <w:lang w:eastAsia="zh-CN"/>
              </w:rPr>
            </w:pPr>
            <w:r>
              <w:rPr>
                <w:rFonts w:eastAsia="PMingLiU" w:cs="Arial" w:hint="eastAsia"/>
                <w:lang w:eastAsia="zh-TW"/>
              </w:rPr>
              <w:t>N</w:t>
            </w:r>
            <w:r>
              <w:rPr>
                <w:rFonts w:eastAsia="PMingLiU" w:cs="Arial"/>
                <w:lang w:eastAsia="zh-TW"/>
              </w:rPr>
              <w:t>o</w:t>
            </w:r>
          </w:p>
        </w:tc>
        <w:tc>
          <w:tcPr>
            <w:tcW w:w="7339" w:type="dxa"/>
          </w:tcPr>
          <w:p w14:paraId="204874E2" w14:textId="3B8225CB" w:rsidR="00B83FBA" w:rsidRDefault="00B83FBA" w:rsidP="00B83FBA">
            <w:pPr>
              <w:rPr>
                <w:rFonts w:cs="Arial"/>
                <w:lang w:eastAsia="zh-CN"/>
              </w:rPr>
            </w:pPr>
            <w:r>
              <w:rPr>
                <w:rFonts w:eastAsia="PMingLiU" w:cs="Arial"/>
                <w:lang w:eastAsia="zh-TW"/>
              </w:rPr>
              <w:t xml:space="preserve">We think </w:t>
            </w:r>
            <w:r w:rsidRPr="00C65AD2">
              <w:rPr>
                <w:rFonts w:eastAsia="PMingLiU" w:cs="Arial"/>
                <w:lang w:eastAsia="zh-TW"/>
              </w:rPr>
              <w:t>how PSER is enforced is up to network implementation</w:t>
            </w:r>
            <w:r>
              <w:rPr>
                <w:rFonts w:eastAsia="PMingLiU" w:cs="Arial"/>
                <w:lang w:eastAsia="zh-TW"/>
              </w:rPr>
              <w:t xml:space="preserve">. There is no need to </w:t>
            </w:r>
            <w:r w:rsidRPr="00C65AD2">
              <w:rPr>
                <w:rFonts w:eastAsia="PMingLiU" w:cs="Arial"/>
                <w:lang w:eastAsia="zh-TW"/>
              </w:rPr>
              <w:t>reply to SA2 that there will be no impact on RLC/HARQ specification of PSER</w:t>
            </w:r>
            <w:r>
              <w:rPr>
                <w:rFonts w:eastAsia="PMingLiU" w:cs="Arial"/>
                <w:lang w:eastAsia="zh-TW"/>
              </w:rPr>
              <w:t>.</w:t>
            </w:r>
          </w:p>
        </w:tc>
      </w:tr>
      <w:tr w:rsidR="00B83FBA" w14:paraId="305EF101" w14:textId="77777777">
        <w:tc>
          <w:tcPr>
            <w:tcW w:w="1349" w:type="dxa"/>
          </w:tcPr>
          <w:p w14:paraId="2333DCEB" w14:textId="32269E95" w:rsidR="00B83FBA" w:rsidRDefault="00C10601" w:rsidP="00B83FBA">
            <w:pPr>
              <w:rPr>
                <w:rFonts w:eastAsia="PMingLiU" w:cs="Arial"/>
                <w:lang w:eastAsia="zh-TW"/>
              </w:rPr>
            </w:pPr>
            <w:r>
              <w:rPr>
                <w:rFonts w:eastAsia="PMingLiU" w:cs="Arial"/>
                <w:lang w:eastAsia="zh-TW"/>
              </w:rPr>
              <w:t>MediaTek</w:t>
            </w:r>
          </w:p>
        </w:tc>
        <w:tc>
          <w:tcPr>
            <w:tcW w:w="1169" w:type="dxa"/>
          </w:tcPr>
          <w:p w14:paraId="17AEF1C0" w14:textId="76CC5054" w:rsidR="00B83FBA" w:rsidRDefault="00C10601" w:rsidP="00B83FBA">
            <w:pPr>
              <w:rPr>
                <w:rFonts w:eastAsia="PMingLiU" w:cs="Arial"/>
                <w:lang w:eastAsia="zh-TW"/>
              </w:rPr>
            </w:pPr>
            <w:r>
              <w:rPr>
                <w:rFonts w:eastAsia="PMingLiU" w:cs="Arial"/>
                <w:lang w:eastAsia="zh-TW"/>
              </w:rPr>
              <w:t>Yes</w:t>
            </w:r>
          </w:p>
        </w:tc>
        <w:tc>
          <w:tcPr>
            <w:tcW w:w="7339" w:type="dxa"/>
          </w:tcPr>
          <w:p w14:paraId="2D7D0614" w14:textId="2FA2FCCF" w:rsidR="00B83FBA" w:rsidRDefault="00C10601" w:rsidP="00B83FBA">
            <w:pPr>
              <w:rPr>
                <w:rFonts w:eastAsia="PMingLiU" w:cs="Arial"/>
                <w:lang w:eastAsia="zh-TW"/>
              </w:rPr>
            </w:pPr>
            <w:r>
              <w:rPr>
                <w:rFonts w:eastAsia="PMingLiU" w:cs="Arial"/>
                <w:lang w:eastAsia="zh-TW"/>
              </w:rPr>
              <w:t xml:space="preserve">We should respond to SA2 that PSER enforcement is left to NW implementation. </w:t>
            </w:r>
            <w:proofErr w:type="gramStart"/>
            <w:r>
              <w:rPr>
                <w:rFonts w:eastAsia="PMingLiU" w:cs="Arial"/>
                <w:lang w:eastAsia="zh-TW"/>
              </w:rPr>
              <w:t>However</w:t>
            </w:r>
            <w:proofErr w:type="gramEnd"/>
            <w:r>
              <w:rPr>
                <w:rFonts w:eastAsia="PMingLiU" w:cs="Arial"/>
                <w:lang w:eastAsia="zh-TW"/>
              </w:rPr>
              <w:t xml:space="preserve"> given that SA2 have explicitly referenced HARQ and RLC, we should correct SA2’s understanding in their incoming LS, i.e. HARQ and RLC has not been modified to deal with PDU sets. Not saying anything about it seems disingenuous. </w:t>
            </w:r>
          </w:p>
        </w:tc>
      </w:tr>
      <w:tr w:rsidR="00572FD0" w14:paraId="427D34D8" w14:textId="77777777">
        <w:tc>
          <w:tcPr>
            <w:tcW w:w="1349" w:type="dxa"/>
          </w:tcPr>
          <w:p w14:paraId="40E8638C" w14:textId="486137BD" w:rsidR="00572FD0" w:rsidRDefault="00572FD0" w:rsidP="00572FD0">
            <w:pPr>
              <w:rPr>
                <w:rFonts w:eastAsia="PMingLiU" w:cs="Arial"/>
                <w:lang w:eastAsia="zh-TW"/>
              </w:rPr>
            </w:pPr>
            <w:r>
              <w:rPr>
                <w:rFonts w:cs="Arial" w:hint="eastAsia"/>
                <w:lang w:eastAsia="zh-CN"/>
              </w:rPr>
              <w:t>O</w:t>
            </w:r>
            <w:r>
              <w:rPr>
                <w:rFonts w:cs="Arial"/>
                <w:lang w:eastAsia="zh-CN"/>
              </w:rPr>
              <w:t>PPO</w:t>
            </w:r>
          </w:p>
        </w:tc>
        <w:tc>
          <w:tcPr>
            <w:tcW w:w="1169" w:type="dxa"/>
          </w:tcPr>
          <w:p w14:paraId="2E3FD451" w14:textId="54A42C98" w:rsidR="00572FD0" w:rsidRDefault="00572FD0" w:rsidP="00572FD0">
            <w:pPr>
              <w:rPr>
                <w:rFonts w:eastAsia="PMingLiU" w:cs="Arial"/>
                <w:lang w:eastAsia="zh-TW"/>
              </w:rPr>
            </w:pPr>
            <w:r w:rsidRPr="007544DF">
              <w:rPr>
                <w:rFonts w:eastAsia="PMingLiU" w:cs="Arial" w:hint="eastAsia"/>
                <w:lang w:eastAsia="zh-TW"/>
              </w:rPr>
              <w:t>No</w:t>
            </w:r>
          </w:p>
        </w:tc>
        <w:tc>
          <w:tcPr>
            <w:tcW w:w="7339" w:type="dxa"/>
          </w:tcPr>
          <w:p w14:paraId="61C0F4D3" w14:textId="394FA261" w:rsidR="00572FD0" w:rsidRDefault="00572FD0" w:rsidP="00572FD0">
            <w:pPr>
              <w:rPr>
                <w:rFonts w:eastAsia="PMingLiU" w:cs="Arial"/>
                <w:lang w:eastAsia="zh-TW"/>
              </w:rPr>
            </w:pPr>
            <w:r>
              <w:rPr>
                <w:rFonts w:cs="Arial"/>
                <w:lang w:eastAsia="zh-CN"/>
              </w:rPr>
              <w:t xml:space="preserve">No </w:t>
            </w:r>
            <w:r>
              <w:rPr>
                <w:rFonts w:cs="Arial" w:hint="eastAsia"/>
                <w:lang w:eastAsia="zh-CN"/>
              </w:rPr>
              <w:t xml:space="preserve">impact on </w:t>
            </w:r>
            <w:r>
              <w:rPr>
                <w:rFonts w:cs="Arial"/>
                <w:lang w:eastAsia="zh-CN"/>
              </w:rPr>
              <w:t>RLC/HARQ specification and L2 measurement.</w:t>
            </w:r>
          </w:p>
        </w:tc>
      </w:tr>
      <w:tr w:rsidR="00C10601" w14:paraId="47E0AE7D" w14:textId="77777777">
        <w:tc>
          <w:tcPr>
            <w:tcW w:w="1349" w:type="dxa"/>
          </w:tcPr>
          <w:p w14:paraId="5861156A" w14:textId="5518A7A9" w:rsidR="00C10601" w:rsidRDefault="00AA42C9" w:rsidP="00B83FBA">
            <w:pPr>
              <w:rPr>
                <w:rFonts w:eastAsia="PMingLiU" w:cs="Arial"/>
                <w:lang w:eastAsia="zh-TW"/>
              </w:rPr>
            </w:pPr>
            <w:proofErr w:type="spellStart"/>
            <w:r>
              <w:rPr>
                <w:rFonts w:eastAsia="PMingLiU" w:cs="Arial"/>
                <w:lang w:eastAsia="zh-TW"/>
              </w:rPr>
              <w:t>InterDigital</w:t>
            </w:r>
            <w:proofErr w:type="spellEnd"/>
          </w:p>
        </w:tc>
        <w:tc>
          <w:tcPr>
            <w:tcW w:w="1169" w:type="dxa"/>
          </w:tcPr>
          <w:p w14:paraId="1F7F6045" w14:textId="0804EC18" w:rsidR="00C10601" w:rsidRDefault="00AA42C9" w:rsidP="00B83FBA">
            <w:pPr>
              <w:rPr>
                <w:rFonts w:eastAsia="PMingLiU" w:cs="Arial"/>
                <w:lang w:eastAsia="zh-TW"/>
              </w:rPr>
            </w:pPr>
            <w:r>
              <w:rPr>
                <w:rFonts w:eastAsia="PMingLiU" w:cs="Arial"/>
                <w:lang w:eastAsia="zh-TW"/>
              </w:rPr>
              <w:t>No strong view</w:t>
            </w:r>
          </w:p>
        </w:tc>
        <w:tc>
          <w:tcPr>
            <w:tcW w:w="7339" w:type="dxa"/>
          </w:tcPr>
          <w:p w14:paraId="749D0BF5" w14:textId="54E081F4" w:rsidR="00C10601" w:rsidRDefault="00AA42C9" w:rsidP="00B83FBA">
            <w:pPr>
              <w:rPr>
                <w:rFonts w:eastAsia="PMingLiU" w:cs="Arial"/>
                <w:lang w:eastAsia="zh-TW"/>
              </w:rPr>
            </w:pPr>
            <w:r>
              <w:rPr>
                <w:rFonts w:eastAsia="PMingLiU" w:cs="Arial"/>
                <w:lang w:eastAsia="zh-TW"/>
              </w:rPr>
              <w:t>Can reply to clarify but RLC/HARQ is up to RAN.</w:t>
            </w:r>
          </w:p>
        </w:tc>
      </w:tr>
      <w:tr w:rsidR="007B2A99" w14:paraId="363BCFFB" w14:textId="77777777">
        <w:tc>
          <w:tcPr>
            <w:tcW w:w="1349" w:type="dxa"/>
          </w:tcPr>
          <w:p w14:paraId="7BCE0851" w14:textId="5B0EC8BE" w:rsidR="007B2A99" w:rsidRDefault="007B2A99" w:rsidP="00B83FBA">
            <w:pPr>
              <w:rPr>
                <w:rFonts w:eastAsia="PMingLiU" w:cs="Arial"/>
                <w:lang w:eastAsia="zh-TW"/>
              </w:rPr>
            </w:pPr>
            <w:r>
              <w:rPr>
                <w:rFonts w:eastAsia="PMingLiU" w:cs="Arial"/>
                <w:lang w:eastAsia="zh-TW"/>
              </w:rPr>
              <w:t>Qualcomm</w:t>
            </w:r>
          </w:p>
        </w:tc>
        <w:tc>
          <w:tcPr>
            <w:tcW w:w="1169" w:type="dxa"/>
          </w:tcPr>
          <w:p w14:paraId="2A21FED1" w14:textId="2886AD2E" w:rsidR="007B2A99" w:rsidRDefault="007B2A99" w:rsidP="00B83FBA">
            <w:pPr>
              <w:rPr>
                <w:rFonts w:eastAsia="PMingLiU" w:cs="Arial"/>
                <w:lang w:eastAsia="zh-TW"/>
              </w:rPr>
            </w:pPr>
          </w:p>
        </w:tc>
        <w:tc>
          <w:tcPr>
            <w:tcW w:w="7339" w:type="dxa"/>
          </w:tcPr>
          <w:p w14:paraId="75396746" w14:textId="3C77FCF5" w:rsidR="007B2A99" w:rsidRDefault="002F725F" w:rsidP="00B83FBA">
            <w:pPr>
              <w:rPr>
                <w:rFonts w:eastAsia="PMingLiU" w:cs="Arial"/>
                <w:lang w:eastAsia="zh-TW"/>
              </w:rPr>
            </w:pPr>
            <w:r>
              <w:rPr>
                <w:rFonts w:eastAsia="PMingLiU" w:cs="Arial"/>
                <w:lang w:eastAsia="zh-TW"/>
              </w:rPr>
              <w:t>RAN2 should reply to SA2 that PSER has no foreseen</w:t>
            </w:r>
            <w:r w:rsidRPr="002F725F">
              <w:rPr>
                <w:rFonts w:eastAsia="PMingLiU" w:cs="Arial"/>
                <w:lang w:eastAsia="zh-TW"/>
              </w:rPr>
              <w:t xml:space="preserve"> impact on RLC/HARQ </w:t>
            </w:r>
            <w:r>
              <w:rPr>
                <w:rFonts w:eastAsia="PMingLiU" w:cs="Arial"/>
                <w:lang w:eastAsia="zh-TW"/>
              </w:rPr>
              <w:t>protocols.</w:t>
            </w:r>
          </w:p>
        </w:tc>
      </w:tr>
      <w:tr w:rsidR="00D822BB" w14:paraId="22B9658C" w14:textId="77777777">
        <w:tc>
          <w:tcPr>
            <w:tcW w:w="1349" w:type="dxa"/>
          </w:tcPr>
          <w:p w14:paraId="654810B5" w14:textId="7A7E56A7"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18B5EA44" w14:textId="5BCF3C54"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o</w:t>
            </w:r>
          </w:p>
        </w:tc>
        <w:tc>
          <w:tcPr>
            <w:tcW w:w="7339" w:type="dxa"/>
          </w:tcPr>
          <w:p w14:paraId="15E8E582" w14:textId="384A3F81" w:rsidR="00D822BB" w:rsidRDefault="00D822BB" w:rsidP="00D822BB">
            <w:pPr>
              <w:rPr>
                <w:rFonts w:eastAsia="PMingLiU" w:cs="Arial"/>
                <w:lang w:eastAsia="zh-TW"/>
              </w:rPr>
            </w:pPr>
            <w:r>
              <w:rPr>
                <w:rFonts w:eastAsia="MS Mincho" w:cs="Arial"/>
                <w:lang w:eastAsia="ja-JP"/>
              </w:rPr>
              <w:t>As other companies already commented, PSER has no impact on RLC/HARQ specification. But it is in our scope, no need to reply to SA2.</w:t>
            </w:r>
          </w:p>
        </w:tc>
      </w:tr>
      <w:tr w:rsidR="00A5609B" w14:paraId="0C3E2442" w14:textId="77777777">
        <w:tc>
          <w:tcPr>
            <w:tcW w:w="1349" w:type="dxa"/>
          </w:tcPr>
          <w:p w14:paraId="6CB31E15" w14:textId="622C7301" w:rsidR="00A5609B" w:rsidRDefault="00A5609B" w:rsidP="00A5609B">
            <w:pPr>
              <w:rPr>
                <w:rFonts w:eastAsia="MS Mincho" w:cs="Arial"/>
                <w:lang w:eastAsia="ja-JP"/>
              </w:rPr>
            </w:pPr>
            <w:r>
              <w:rPr>
                <w:rFonts w:eastAsia="Malgun Gothic" w:cs="Arial" w:hint="eastAsia"/>
                <w:lang w:eastAsia="ko-KR"/>
              </w:rPr>
              <w:t>Samsung</w:t>
            </w:r>
          </w:p>
        </w:tc>
        <w:tc>
          <w:tcPr>
            <w:tcW w:w="1169" w:type="dxa"/>
          </w:tcPr>
          <w:p w14:paraId="2E95FB33" w14:textId="5E44D2BD" w:rsidR="00A5609B" w:rsidRDefault="00A5609B" w:rsidP="00A5609B">
            <w:pPr>
              <w:rPr>
                <w:rFonts w:eastAsia="MS Mincho" w:cs="Arial"/>
                <w:lang w:eastAsia="ja-JP"/>
              </w:rPr>
            </w:pPr>
            <w:r>
              <w:rPr>
                <w:rFonts w:eastAsia="Malgun Gothic" w:cs="Arial"/>
                <w:lang w:eastAsia="ko-KR"/>
              </w:rPr>
              <w:t>Yes</w:t>
            </w:r>
          </w:p>
        </w:tc>
        <w:tc>
          <w:tcPr>
            <w:tcW w:w="7339" w:type="dxa"/>
          </w:tcPr>
          <w:p w14:paraId="4AD298D6" w14:textId="115593A6" w:rsidR="00A5609B" w:rsidRDefault="00A5609B" w:rsidP="00A5609B">
            <w:pPr>
              <w:rPr>
                <w:rFonts w:eastAsia="MS Mincho" w:cs="Arial"/>
                <w:lang w:eastAsia="ja-JP"/>
              </w:rPr>
            </w:pPr>
            <w:r>
              <w:rPr>
                <w:rFonts w:eastAsia="Malgun Gothic" w:cs="Arial"/>
                <w:lang w:eastAsia="ko-KR"/>
              </w:rPr>
              <w:t>We think that we should reply to SA2 that there is no impact on ARQ/HARQ operations for handling PDU set.</w:t>
            </w:r>
          </w:p>
        </w:tc>
      </w:tr>
      <w:tr w:rsidR="000F161E" w14:paraId="714E3EAA" w14:textId="77777777">
        <w:tc>
          <w:tcPr>
            <w:tcW w:w="1349" w:type="dxa"/>
          </w:tcPr>
          <w:p w14:paraId="70A056F2" w14:textId="49D649AD" w:rsidR="000F161E" w:rsidRDefault="000F161E" w:rsidP="00A5609B">
            <w:pPr>
              <w:rPr>
                <w:rFonts w:eastAsia="Malgun Gothic" w:cs="Arial"/>
                <w:lang w:eastAsia="ko-KR"/>
              </w:rPr>
            </w:pPr>
            <w:proofErr w:type="spellStart"/>
            <w:r w:rsidRPr="000F161E">
              <w:rPr>
                <w:rFonts w:eastAsia="Malgun Gothic" w:cs="Arial"/>
                <w:lang w:eastAsia="ko-KR"/>
              </w:rPr>
              <w:t>Spreadtrum</w:t>
            </w:r>
            <w:proofErr w:type="spellEnd"/>
          </w:p>
        </w:tc>
        <w:tc>
          <w:tcPr>
            <w:tcW w:w="1169" w:type="dxa"/>
          </w:tcPr>
          <w:p w14:paraId="52347587" w14:textId="5F6BFD99" w:rsidR="000F161E" w:rsidRDefault="000F161E" w:rsidP="00A5609B">
            <w:pPr>
              <w:rPr>
                <w:rFonts w:eastAsia="Malgun Gothic" w:cs="Arial"/>
                <w:lang w:eastAsia="ko-KR"/>
              </w:rPr>
            </w:pPr>
            <w:r>
              <w:rPr>
                <w:rFonts w:eastAsia="Malgun Gothic" w:cs="Arial" w:hint="eastAsia"/>
                <w:lang w:eastAsia="ko-KR"/>
              </w:rPr>
              <w:t>N</w:t>
            </w:r>
            <w:r>
              <w:rPr>
                <w:rFonts w:eastAsia="Malgun Gothic" w:cs="Arial"/>
                <w:lang w:eastAsia="ko-KR"/>
              </w:rPr>
              <w:t>o</w:t>
            </w:r>
          </w:p>
        </w:tc>
        <w:tc>
          <w:tcPr>
            <w:tcW w:w="7339" w:type="dxa"/>
          </w:tcPr>
          <w:p w14:paraId="418DA05F" w14:textId="0CA3006A" w:rsidR="000F161E" w:rsidRDefault="000F161E" w:rsidP="000F161E">
            <w:pPr>
              <w:rPr>
                <w:rFonts w:eastAsia="Malgun Gothic" w:cs="Arial"/>
                <w:lang w:eastAsia="ko-KR"/>
              </w:rPr>
            </w:pPr>
            <w:r>
              <w:rPr>
                <w:rFonts w:eastAsia="Malgun Gothic" w:cs="Arial" w:hint="eastAsia"/>
                <w:lang w:eastAsia="ko-KR"/>
              </w:rPr>
              <w:t xml:space="preserve">It is RAN </w:t>
            </w:r>
            <w:r>
              <w:rPr>
                <w:rFonts w:eastAsia="Malgun Gothic" w:cs="Arial"/>
                <w:lang w:eastAsia="ko-KR"/>
              </w:rPr>
              <w:t>impact</w:t>
            </w:r>
            <w:r>
              <w:rPr>
                <w:rFonts w:eastAsia="Malgun Gothic" w:cs="Arial" w:hint="eastAsia"/>
                <w:lang w:eastAsia="ko-KR"/>
              </w:rPr>
              <w:t xml:space="preserve"> and do not need to </w:t>
            </w:r>
            <w:r>
              <w:rPr>
                <w:rFonts w:eastAsia="Malgun Gothic" w:cs="Arial"/>
                <w:lang w:eastAsia="ko-KR"/>
              </w:rPr>
              <w:t>inform SA2.</w:t>
            </w:r>
          </w:p>
        </w:tc>
      </w:tr>
      <w:tr w:rsidR="00A05ACB" w14:paraId="55FBF143" w14:textId="77777777" w:rsidTr="00A90F43">
        <w:tc>
          <w:tcPr>
            <w:tcW w:w="1349" w:type="dxa"/>
          </w:tcPr>
          <w:p w14:paraId="7AB93F1E" w14:textId="77777777" w:rsidR="00A05ACB" w:rsidRDefault="00A05ACB" w:rsidP="00A90F43">
            <w:pPr>
              <w:rPr>
                <w:rFonts w:eastAsia="Malgun Gothic" w:cs="Arial"/>
                <w:lang w:eastAsia="ko-KR"/>
              </w:rPr>
            </w:pPr>
            <w:r>
              <w:rPr>
                <w:rFonts w:eastAsia="Malgun Gothic" w:cs="Arial"/>
                <w:lang w:eastAsia="ko-KR"/>
              </w:rPr>
              <w:t>Intel</w:t>
            </w:r>
          </w:p>
        </w:tc>
        <w:tc>
          <w:tcPr>
            <w:tcW w:w="1169" w:type="dxa"/>
          </w:tcPr>
          <w:p w14:paraId="2FB75DD5" w14:textId="77777777" w:rsidR="00A05ACB" w:rsidRDefault="00A05ACB" w:rsidP="00A90F43">
            <w:pPr>
              <w:rPr>
                <w:rFonts w:eastAsia="Malgun Gothic" w:cs="Arial"/>
                <w:lang w:eastAsia="ko-KR"/>
              </w:rPr>
            </w:pPr>
          </w:p>
        </w:tc>
        <w:tc>
          <w:tcPr>
            <w:tcW w:w="7339" w:type="dxa"/>
          </w:tcPr>
          <w:p w14:paraId="289778A4" w14:textId="77777777" w:rsidR="00A05ACB" w:rsidRDefault="00A05ACB" w:rsidP="00A90F43">
            <w:pPr>
              <w:rPr>
                <w:rFonts w:eastAsia="Malgun Gothic" w:cs="Arial"/>
                <w:lang w:eastAsia="ko-KR"/>
              </w:rPr>
            </w:pPr>
            <w:r>
              <w:rPr>
                <w:rFonts w:eastAsia="PMingLiU" w:cs="Arial"/>
                <w:lang w:eastAsia="zh-TW"/>
              </w:rPr>
              <w:t>It might be good to suggest SA2 not to capture the following sentence in TS 23.501 “</w:t>
            </w:r>
            <w:r w:rsidRPr="00A90F43">
              <w:rPr>
                <w:i/>
                <w:iCs/>
                <w:lang w:eastAsia="zh-CN"/>
              </w:rPr>
              <w:t>The purpose of the PSER is to allow for appropriate link layer protocol configurations (</w:t>
            </w:r>
            <w:proofErr w:type="gramStart"/>
            <w:r w:rsidRPr="00A90F43">
              <w:rPr>
                <w:i/>
                <w:iCs/>
                <w:lang w:eastAsia="zh-CN"/>
              </w:rPr>
              <w:t>e.g.</w:t>
            </w:r>
            <w:proofErr w:type="gramEnd"/>
            <w:r w:rsidRPr="00A90F43">
              <w:rPr>
                <w:i/>
                <w:iCs/>
                <w:lang w:eastAsia="zh-CN"/>
              </w:rPr>
              <w:t xml:space="preserve"> RLC and HARQ in RAN of a 3GPP access)</w:t>
            </w:r>
            <w:r w:rsidRPr="00A90F43">
              <w:rPr>
                <w:rFonts w:eastAsia="PMingLiU" w:cs="Arial"/>
                <w:i/>
                <w:iCs/>
                <w:lang w:eastAsia="zh-TW"/>
              </w:rPr>
              <w:t>”</w:t>
            </w:r>
            <w:r>
              <w:rPr>
                <w:rFonts w:eastAsia="PMingLiU" w:cs="Arial"/>
                <w:lang w:eastAsia="zh-TW"/>
              </w:rPr>
              <w:t>.</w:t>
            </w:r>
          </w:p>
        </w:tc>
      </w:tr>
      <w:tr w:rsidR="00A05ACB" w14:paraId="64390672" w14:textId="77777777">
        <w:tc>
          <w:tcPr>
            <w:tcW w:w="1349" w:type="dxa"/>
          </w:tcPr>
          <w:p w14:paraId="3AE904F8" w14:textId="77777777" w:rsidR="00A05ACB" w:rsidRPr="000F161E" w:rsidRDefault="00A05ACB" w:rsidP="00A5609B">
            <w:pPr>
              <w:rPr>
                <w:rFonts w:eastAsia="Malgun Gothic" w:cs="Arial"/>
                <w:lang w:eastAsia="ko-KR"/>
              </w:rPr>
            </w:pPr>
          </w:p>
        </w:tc>
        <w:tc>
          <w:tcPr>
            <w:tcW w:w="1169" w:type="dxa"/>
          </w:tcPr>
          <w:p w14:paraId="1870795C" w14:textId="77777777" w:rsidR="00A05ACB" w:rsidRDefault="00A05ACB" w:rsidP="00A5609B">
            <w:pPr>
              <w:rPr>
                <w:rFonts w:eastAsia="Malgun Gothic" w:cs="Arial" w:hint="eastAsia"/>
                <w:lang w:eastAsia="ko-KR"/>
              </w:rPr>
            </w:pPr>
          </w:p>
        </w:tc>
        <w:tc>
          <w:tcPr>
            <w:tcW w:w="7339" w:type="dxa"/>
          </w:tcPr>
          <w:p w14:paraId="2DEC7B0A" w14:textId="77777777" w:rsidR="00A05ACB" w:rsidRDefault="00A05ACB" w:rsidP="000F161E">
            <w:pPr>
              <w:rPr>
                <w:rFonts w:eastAsia="Malgun Gothic" w:cs="Arial" w:hint="eastAsia"/>
                <w:lang w:eastAsia="ko-KR"/>
              </w:rPr>
            </w:pP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Heading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 xml:space="preserve">The need to send a </w:t>
      </w:r>
      <w:proofErr w:type="gramStart"/>
      <w:r>
        <w:rPr>
          <w:lang w:val="sv-SE" w:eastAsia="zh-CN"/>
        </w:rPr>
        <w:t>reply</w:t>
      </w:r>
      <w:proofErr w:type="gramEnd"/>
      <w:r>
        <w:rPr>
          <w:lang w:val="sv-SE" w:eastAsia="zh-CN"/>
        </w:rPr>
        <w:t xml:space="preserve">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Do you agree to send a </w:t>
      </w:r>
      <w:proofErr w:type="gramStart"/>
      <w:r>
        <w:rPr>
          <w:rFonts w:cs="Arial"/>
          <w:b/>
          <w:bCs/>
          <w:lang w:eastAsia="zh-CN"/>
        </w:rPr>
        <w:t>reply</w:t>
      </w:r>
      <w:proofErr w:type="gramEnd"/>
      <w:r>
        <w:rPr>
          <w:rFonts w:cs="Arial"/>
          <w:b/>
          <w:bCs/>
          <w:lang w:eastAsia="zh-CN"/>
        </w:rPr>
        <w:t xml:space="preserve"> LS to SA2 on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lastRenderedPageBreak/>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 xml:space="preserve">We do not see much value of the </w:t>
            </w:r>
            <w:proofErr w:type="gramStart"/>
            <w:r>
              <w:rPr>
                <w:rFonts w:cs="Arial"/>
                <w:lang w:eastAsia="zh-CN"/>
              </w:rPr>
              <w:t>reply</w:t>
            </w:r>
            <w:proofErr w:type="gramEnd"/>
            <w:r>
              <w:rPr>
                <w:rFonts w:cs="Arial"/>
                <w:lang w:eastAsia="zh-CN"/>
              </w:rPr>
              <w:t xml:space="preserve">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 xml:space="preserve">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w:t>
            </w:r>
            <w:proofErr w:type="spellStart"/>
            <w:r>
              <w:rPr>
                <w:rFonts w:cs="Arial"/>
                <w:lang w:eastAsia="zh-CN"/>
              </w:rPr>
              <w:t>gNB</w:t>
            </w:r>
            <w:proofErr w:type="spellEnd"/>
            <w:r>
              <w:rPr>
                <w:rFonts w:cs="Arial"/>
                <w:lang w:eastAsia="zh-CN"/>
              </w:rPr>
              <w:t xml:space="preserve">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Malgun Gothic" w:cs="Arial"/>
                <w:lang w:eastAsia="ko-KR"/>
              </w:rPr>
            </w:pPr>
            <w:r>
              <w:rPr>
                <w:rFonts w:eastAsia="Malgun Gothic" w:cs="Arial" w:hint="eastAsia"/>
                <w:lang w:eastAsia="ko-KR"/>
              </w:rPr>
              <w:t>No</w:t>
            </w:r>
          </w:p>
        </w:tc>
        <w:tc>
          <w:tcPr>
            <w:tcW w:w="7339" w:type="dxa"/>
          </w:tcPr>
          <w:p w14:paraId="681EEAD6" w14:textId="07B9841B" w:rsidR="004076BC" w:rsidRPr="00E86F17" w:rsidRDefault="00E86F17" w:rsidP="00E86F17">
            <w:pPr>
              <w:rPr>
                <w:rFonts w:eastAsia="Malgun Gothic" w:cs="Arial"/>
                <w:lang w:eastAsia="ko-KR"/>
              </w:rPr>
            </w:pPr>
            <w:r>
              <w:rPr>
                <w:rFonts w:eastAsia="Malgun Gothic" w:cs="Arial" w:hint="eastAsia"/>
                <w:lang w:eastAsia="ko-KR"/>
              </w:rPr>
              <w:t xml:space="preserve">We </w:t>
            </w:r>
            <w:r>
              <w:rPr>
                <w:rFonts w:eastAsia="Malgun Gothic" w:cs="Arial"/>
                <w:lang w:eastAsia="ko-KR"/>
              </w:rPr>
              <w:t>do not see a need of sending LS.</w:t>
            </w:r>
          </w:p>
        </w:tc>
      </w:tr>
      <w:tr w:rsidR="00B83FBA" w14:paraId="5A69F108" w14:textId="77777777">
        <w:tc>
          <w:tcPr>
            <w:tcW w:w="1349" w:type="dxa"/>
          </w:tcPr>
          <w:p w14:paraId="539F8246" w14:textId="2E7EAEFE"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955ACB2" w14:textId="4D0C06DC"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56CEE667" w14:textId="617015CA" w:rsidR="00B83FBA" w:rsidRDefault="00B83FBA" w:rsidP="00B83FBA">
            <w:pPr>
              <w:rPr>
                <w:rFonts w:cs="Arial"/>
                <w:lang w:eastAsia="zh-CN"/>
              </w:rPr>
            </w:pPr>
            <w:r>
              <w:rPr>
                <w:rFonts w:cs="Arial"/>
                <w:lang w:eastAsia="zh-CN"/>
              </w:rPr>
              <w:t xml:space="preserve">We </w:t>
            </w:r>
            <w:r w:rsidRPr="00C65AD2">
              <w:rPr>
                <w:rFonts w:cs="Arial"/>
                <w:lang w:eastAsia="zh-CN"/>
              </w:rPr>
              <w:t>think SA2 is waiting for our feedback on this</w:t>
            </w:r>
            <w:r>
              <w:rPr>
                <w:rFonts w:cs="Arial"/>
                <w:lang w:eastAsia="zh-CN"/>
              </w:rPr>
              <w:t>.</w:t>
            </w:r>
          </w:p>
        </w:tc>
      </w:tr>
      <w:tr w:rsidR="00B83FBA" w14:paraId="26D7368F" w14:textId="77777777">
        <w:tc>
          <w:tcPr>
            <w:tcW w:w="1349" w:type="dxa"/>
          </w:tcPr>
          <w:p w14:paraId="7B42E861" w14:textId="3466AB4C" w:rsidR="00B83FBA" w:rsidRDefault="005744C9" w:rsidP="00B83FBA">
            <w:pPr>
              <w:rPr>
                <w:rFonts w:eastAsia="PMingLiU" w:cs="Arial"/>
                <w:lang w:eastAsia="zh-TW"/>
              </w:rPr>
            </w:pPr>
            <w:r>
              <w:rPr>
                <w:rFonts w:eastAsia="PMingLiU" w:cs="Arial"/>
                <w:lang w:eastAsia="zh-TW"/>
              </w:rPr>
              <w:t>MediaTek</w:t>
            </w:r>
          </w:p>
        </w:tc>
        <w:tc>
          <w:tcPr>
            <w:tcW w:w="1169" w:type="dxa"/>
          </w:tcPr>
          <w:p w14:paraId="50D9C71A" w14:textId="1A733097" w:rsidR="00B83FBA" w:rsidRDefault="005744C9" w:rsidP="00B83FBA">
            <w:pPr>
              <w:rPr>
                <w:rFonts w:eastAsia="PMingLiU" w:cs="Arial"/>
                <w:lang w:eastAsia="zh-TW"/>
              </w:rPr>
            </w:pPr>
            <w:r>
              <w:rPr>
                <w:rFonts w:eastAsia="PMingLiU" w:cs="Arial"/>
                <w:lang w:eastAsia="zh-TW"/>
              </w:rPr>
              <w:t>Yes</w:t>
            </w:r>
          </w:p>
        </w:tc>
        <w:tc>
          <w:tcPr>
            <w:tcW w:w="7339" w:type="dxa"/>
          </w:tcPr>
          <w:p w14:paraId="4DB7FFA5" w14:textId="591B3050" w:rsidR="00B83FBA" w:rsidRDefault="005744C9" w:rsidP="00B83FBA">
            <w:pPr>
              <w:rPr>
                <w:rFonts w:cs="Arial"/>
                <w:lang w:eastAsia="zh-CN"/>
              </w:rPr>
            </w:pPr>
            <w:r>
              <w:rPr>
                <w:rFonts w:cs="Arial"/>
                <w:lang w:eastAsia="zh-CN"/>
              </w:rPr>
              <w:t>SA2 is waiting on our feedback.</w:t>
            </w:r>
          </w:p>
        </w:tc>
      </w:tr>
      <w:tr w:rsidR="0002108E" w14:paraId="50C91543" w14:textId="77777777">
        <w:tc>
          <w:tcPr>
            <w:tcW w:w="1349" w:type="dxa"/>
          </w:tcPr>
          <w:p w14:paraId="4CA0CAEF" w14:textId="19691F4C" w:rsidR="0002108E" w:rsidRDefault="0002108E" w:rsidP="0002108E">
            <w:pPr>
              <w:rPr>
                <w:rFonts w:eastAsia="PMingLiU" w:cs="Arial"/>
                <w:lang w:eastAsia="zh-TW"/>
              </w:rPr>
            </w:pPr>
            <w:r>
              <w:rPr>
                <w:rFonts w:cs="Arial" w:hint="eastAsia"/>
                <w:lang w:eastAsia="zh-CN"/>
              </w:rPr>
              <w:t>O</w:t>
            </w:r>
            <w:r>
              <w:rPr>
                <w:rFonts w:cs="Arial"/>
                <w:lang w:eastAsia="zh-CN"/>
              </w:rPr>
              <w:t>PPO</w:t>
            </w:r>
          </w:p>
        </w:tc>
        <w:tc>
          <w:tcPr>
            <w:tcW w:w="1169" w:type="dxa"/>
          </w:tcPr>
          <w:p w14:paraId="4F961701" w14:textId="70E25C7B" w:rsidR="0002108E" w:rsidRDefault="0002108E" w:rsidP="0002108E">
            <w:pPr>
              <w:rPr>
                <w:rFonts w:eastAsia="PMingLiU" w:cs="Arial"/>
                <w:lang w:eastAsia="zh-TW"/>
              </w:rPr>
            </w:pPr>
            <w:r>
              <w:rPr>
                <w:rFonts w:cs="Arial" w:hint="eastAsia"/>
                <w:lang w:eastAsia="zh-CN"/>
              </w:rPr>
              <w:t>-</w:t>
            </w:r>
          </w:p>
        </w:tc>
        <w:tc>
          <w:tcPr>
            <w:tcW w:w="7339" w:type="dxa"/>
          </w:tcPr>
          <w:p w14:paraId="4BFD5595" w14:textId="3AAFBD12" w:rsidR="0002108E" w:rsidRDefault="0002108E" w:rsidP="0002108E">
            <w:pPr>
              <w:rPr>
                <w:rFonts w:cs="Arial"/>
                <w:lang w:eastAsia="zh-CN"/>
              </w:rPr>
            </w:pPr>
            <w:r>
              <w:rPr>
                <w:rFonts w:cs="Arial" w:hint="eastAsia"/>
                <w:lang w:eastAsia="zh-CN"/>
              </w:rPr>
              <w:t>N</w:t>
            </w:r>
            <w:r>
              <w:rPr>
                <w:rFonts w:cs="Arial"/>
                <w:lang w:eastAsia="zh-CN"/>
              </w:rPr>
              <w:t>o strong view, but if majorities prefer to send it, we prefer to simplify the reply and just mention what RAN2 has agreed on PSER.</w:t>
            </w:r>
          </w:p>
        </w:tc>
      </w:tr>
      <w:tr w:rsidR="005744C9" w14:paraId="4145FA2A" w14:textId="77777777">
        <w:tc>
          <w:tcPr>
            <w:tcW w:w="1349" w:type="dxa"/>
          </w:tcPr>
          <w:p w14:paraId="4D4186E7" w14:textId="21762FC2" w:rsidR="005744C9" w:rsidRDefault="00822F1D" w:rsidP="00B83FBA">
            <w:pPr>
              <w:rPr>
                <w:rFonts w:eastAsia="PMingLiU" w:cs="Arial"/>
                <w:lang w:eastAsia="zh-TW"/>
              </w:rPr>
            </w:pPr>
            <w:proofErr w:type="spellStart"/>
            <w:r>
              <w:rPr>
                <w:rFonts w:eastAsia="PMingLiU" w:cs="Arial"/>
                <w:lang w:eastAsia="zh-TW"/>
              </w:rPr>
              <w:t>InterDigital</w:t>
            </w:r>
            <w:proofErr w:type="spellEnd"/>
          </w:p>
        </w:tc>
        <w:tc>
          <w:tcPr>
            <w:tcW w:w="1169" w:type="dxa"/>
          </w:tcPr>
          <w:p w14:paraId="65E12468" w14:textId="1C1D4ED3" w:rsidR="005744C9" w:rsidRDefault="00E33F6A" w:rsidP="00B83FBA">
            <w:pPr>
              <w:rPr>
                <w:rFonts w:eastAsia="PMingLiU" w:cs="Arial"/>
                <w:lang w:eastAsia="zh-TW"/>
              </w:rPr>
            </w:pPr>
            <w:r>
              <w:rPr>
                <w:rFonts w:eastAsia="PMingLiU" w:cs="Arial"/>
                <w:lang w:eastAsia="zh-TW"/>
              </w:rPr>
              <w:t>No strong view</w:t>
            </w:r>
          </w:p>
        </w:tc>
        <w:tc>
          <w:tcPr>
            <w:tcW w:w="7339" w:type="dxa"/>
          </w:tcPr>
          <w:p w14:paraId="093E977B" w14:textId="3631EFBF" w:rsidR="005744C9" w:rsidRDefault="00E33F6A" w:rsidP="00B83FBA">
            <w:pPr>
              <w:rPr>
                <w:rFonts w:cs="Arial"/>
                <w:lang w:eastAsia="zh-CN"/>
              </w:rPr>
            </w:pPr>
            <w:r>
              <w:rPr>
                <w:rFonts w:cs="Arial"/>
                <w:lang w:eastAsia="zh-CN"/>
              </w:rPr>
              <w:t>Link layer protocol config would be up to RAN. We see no downside either way.</w:t>
            </w:r>
          </w:p>
        </w:tc>
      </w:tr>
      <w:tr w:rsidR="00D37C15" w14:paraId="24676949" w14:textId="77777777">
        <w:tc>
          <w:tcPr>
            <w:tcW w:w="1349" w:type="dxa"/>
          </w:tcPr>
          <w:p w14:paraId="57CECC3A" w14:textId="12CE607A" w:rsidR="00D37C15" w:rsidRDefault="00D37C15" w:rsidP="00B83FBA">
            <w:pPr>
              <w:rPr>
                <w:rFonts w:eastAsia="PMingLiU" w:cs="Arial"/>
                <w:lang w:eastAsia="zh-TW"/>
              </w:rPr>
            </w:pPr>
            <w:r>
              <w:rPr>
                <w:rFonts w:eastAsia="PMingLiU" w:cs="Arial"/>
                <w:lang w:eastAsia="zh-TW"/>
              </w:rPr>
              <w:t>Qualcomm</w:t>
            </w:r>
          </w:p>
        </w:tc>
        <w:tc>
          <w:tcPr>
            <w:tcW w:w="1169" w:type="dxa"/>
          </w:tcPr>
          <w:p w14:paraId="337DA7F6" w14:textId="367EAE0D" w:rsidR="00D37C15" w:rsidRDefault="00D37C15" w:rsidP="00B83FBA">
            <w:pPr>
              <w:rPr>
                <w:rFonts w:eastAsia="PMingLiU" w:cs="Arial"/>
                <w:lang w:eastAsia="zh-TW"/>
              </w:rPr>
            </w:pPr>
            <w:r>
              <w:rPr>
                <w:rFonts w:eastAsia="PMingLiU" w:cs="Arial"/>
                <w:lang w:eastAsia="zh-TW"/>
              </w:rPr>
              <w:t>Yes</w:t>
            </w:r>
          </w:p>
        </w:tc>
        <w:tc>
          <w:tcPr>
            <w:tcW w:w="7339" w:type="dxa"/>
          </w:tcPr>
          <w:p w14:paraId="76A14881" w14:textId="6C0808E8" w:rsidR="00D37C15" w:rsidRDefault="00D37C15" w:rsidP="00B83FBA">
            <w:pPr>
              <w:rPr>
                <w:rFonts w:cs="Arial"/>
                <w:lang w:eastAsia="zh-CN"/>
              </w:rPr>
            </w:pPr>
            <w:r>
              <w:rPr>
                <w:rFonts w:cs="Arial"/>
                <w:lang w:eastAsia="zh-CN"/>
              </w:rPr>
              <w:t>SA2 has asked for a reply. Then RAN2 should re</w:t>
            </w:r>
            <w:r w:rsidR="00432F9E">
              <w:rPr>
                <w:rFonts w:cs="Arial"/>
                <w:lang w:eastAsia="zh-CN"/>
              </w:rPr>
              <w:t xml:space="preserve">spond, regardless of what agreement RAN2 may reach on </w:t>
            </w:r>
            <w:r w:rsidR="00BC63FF">
              <w:rPr>
                <w:rFonts w:cs="Arial"/>
                <w:lang w:eastAsia="zh-CN"/>
              </w:rPr>
              <w:t>SA2’s</w:t>
            </w:r>
            <w:r w:rsidR="00432F9E">
              <w:rPr>
                <w:rFonts w:cs="Arial"/>
                <w:lang w:eastAsia="zh-CN"/>
              </w:rPr>
              <w:t xml:space="preserve"> question.</w:t>
            </w:r>
          </w:p>
        </w:tc>
      </w:tr>
      <w:tr w:rsidR="00D822BB" w14:paraId="5FFFFE88" w14:textId="77777777">
        <w:tc>
          <w:tcPr>
            <w:tcW w:w="1349" w:type="dxa"/>
          </w:tcPr>
          <w:p w14:paraId="4A7B877D" w14:textId="481918DB" w:rsidR="00D822BB" w:rsidRDefault="00D822BB" w:rsidP="00B83FBA">
            <w:pPr>
              <w:rPr>
                <w:rFonts w:eastAsia="PMingLiU" w:cs="Arial"/>
                <w:lang w:eastAsia="zh-TW"/>
              </w:rPr>
            </w:pPr>
            <w:r w:rsidRPr="00D822BB">
              <w:rPr>
                <w:rFonts w:eastAsia="PMingLiU" w:cs="Arial" w:hint="eastAsia"/>
                <w:lang w:eastAsia="zh-TW"/>
              </w:rPr>
              <w:t>N</w:t>
            </w:r>
            <w:r w:rsidRPr="00D822BB">
              <w:rPr>
                <w:rFonts w:eastAsia="PMingLiU" w:cs="Arial"/>
                <w:lang w:eastAsia="zh-TW"/>
              </w:rPr>
              <w:t>EC</w:t>
            </w:r>
          </w:p>
        </w:tc>
        <w:tc>
          <w:tcPr>
            <w:tcW w:w="1169" w:type="dxa"/>
          </w:tcPr>
          <w:p w14:paraId="0009A367" w14:textId="38E0FDA8" w:rsidR="00D822BB" w:rsidRDefault="00D822BB" w:rsidP="00B83FBA">
            <w:pPr>
              <w:rPr>
                <w:rFonts w:eastAsia="PMingLiU" w:cs="Arial"/>
                <w:lang w:eastAsia="zh-TW"/>
              </w:rPr>
            </w:pPr>
            <w:r w:rsidRPr="00D822BB">
              <w:rPr>
                <w:rFonts w:eastAsia="PMingLiU" w:cs="Arial" w:hint="eastAsia"/>
                <w:lang w:eastAsia="zh-TW"/>
              </w:rPr>
              <w:t>Follow majority view</w:t>
            </w:r>
          </w:p>
        </w:tc>
        <w:tc>
          <w:tcPr>
            <w:tcW w:w="7339" w:type="dxa"/>
          </w:tcPr>
          <w:p w14:paraId="0CCE437E" w14:textId="6221C1CE" w:rsidR="00D822BB" w:rsidRPr="00D822BB" w:rsidRDefault="00D822BB" w:rsidP="00B83FBA">
            <w:pPr>
              <w:rPr>
                <w:rFonts w:eastAsia="PMingLiU" w:cs="Arial"/>
                <w:lang w:eastAsia="zh-TW"/>
              </w:rPr>
            </w:pPr>
            <w:r w:rsidRPr="00D822BB">
              <w:rPr>
                <w:rFonts w:eastAsia="PMingLiU" w:cs="Arial" w:hint="eastAsia"/>
                <w:lang w:eastAsia="zh-TW"/>
              </w:rPr>
              <w:t>We see the LS from SA2 clearly ask for a RAN2 feedback. However, seems majority view is that it is no need to reply impact on RLC/HARQ specification, we are not sure whether the LS is useful.</w:t>
            </w:r>
          </w:p>
        </w:tc>
      </w:tr>
      <w:tr w:rsidR="00A5609B" w14:paraId="745628FD" w14:textId="77777777">
        <w:tc>
          <w:tcPr>
            <w:tcW w:w="1349" w:type="dxa"/>
          </w:tcPr>
          <w:p w14:paraId="4C2ECFBD" w14:textId="436382E8" w:rsidR="00A5609B" w:rsidRPr="00D822BB" w:rsidRDefault="00A5609B" w:rsidP="00A5609B">
            <w:pPr>
              <w:rPr>
                <w:rFonts w:eastAsia="PMingLiU" w:cs="Arial"/>
                <w:lang w:eastAsia="zh-TW"/>
              </w:rPr>
            </w:pPr>
            <w:r>
              <w:rPr>
                <w:rFonts w:eastAsia="Malgun Gothic" w:cs="Arial" w:hint="eastAsia"/>
                <w:lang w:eastAsia="ko-KR"/>
              </w:rPr>
              <w:t>Samsung</w:t>
            </w:r>
          </w:p>
        </w:tc>
        <w:tc>
          <w:tcPr>
            <w:tcW w:w="1169" w:type="dxa"/>
          </w:tcPr>
          <w:p w14:paraId="3AE4541C" w14:textId="5BA1CBAE" w:rsidR="00A5609B" w:rsidRPr="00D822BB" w:rsidRDefault="00A5609B" w:rsidP="00A5609B">
            <w:pPr>
              <w:rPr>
                <w:rFonts w:eastAsia="PMingLiU" w:cs="Arial"/>
                <w:lang w:eastAsia="zh-TW"/>
              </w:rPr>
            </w:pPr>
            <w:r>
              <w:rPr>
                <w:rFonts w:eastAsia="Malgun Gothic" w:cs="Arial" w:hint="eastAsia"/>
                <w:lang w:eastAsia="ko-KR"/>
              </w:rPr>
              <w:t>Yes</w:t>
            </w:r>
          </w:p>
        </w:tc>
        <w:tc>
          <w:tcPr>
            <w:tcW w:w="7339" w:type="dxa"/>
          </w:tcPr>
          <w:p w14:paraId="647B96D4" w14:textId="77777777" w:rsidR="00A5609B" w:rsidRPr="00D822BB" w:rsidRDefault="00A5609B" w:rsidP="00A5609B">
            <w:pPr>
              <w:rPr>
                <w:rFonts w:eastAsia="PMingLiU" w:cs="Arial"/>
                <w:lang w:eastAsia="zh-TW"/>
              </w:rPr>
            </w:pPr>
          </w:p>
        </w:tc>
      </w:tr>
      <w:tr w:rsidR="000F161E" w14:paraId="2888B1FF" w14:textId="77777777">
        <w:tc>
          <w:tcPr>
            <w:tcW w:w="1349" w:type="dxa"/>
          </w:tcPr>
          <w:p w14:paraId="2C22B491" w14:textId="2C638995" w:rsidR="000F161E" w:rsidRDefault="000F161E" w:rsidP="00A5609B">
            <w:pPr>
              <w:rPr>
                <w:rFonts w:eastAsia="Malgun Gothic" w:cs="Arial"/>
                <w:lang w:eastAsia="ko-KR"/>
              </w:rPr>
            </w:pPr>
            <w:proofErr w:type="spellStart"/>
            <w:r w:rsidRPr="000F161E">
              <w:rPr>
                <w:rFonts w:eastAsia="Malgun Gothic" w:cs="Arial"/>
                <w:lang w:eastAsia="ko-KR"/>
              </w:rPr>
              <w:t>Spreadtrum</w:t>
            </w:r>
            <w:proofErr w:type="spellEnd"/>
          </w:p>
        </w:tc>
        <w:tc>
          <w:tcPr>
            <w:tcW w:w="1169" w:type="dxa"/>
          </w:tcPr>
          <w:p w14:paraId="4A75F0A6" w14:textId="6F8D4348" w:rsidR="000F161E" w:rsidRDefault="000F161E" w:rsidP="00A5609B">
            <w:pPr>
              <w:rPr>
                <w:rFonts w:eastAsia="Malgun Gothic" w:cs="Arial"/>
                <w:lang w:eastAsia="ko-KR"/>
              </w:rPr>
            </w:pPr>
            <w:r>
              <w:rPr>
                <w:rFonts w:eastAsia="Malgun Gothic" w:cs="Arial" w:hint="eastAsia"/>
                <w:lang w:eastAsia="ko-KR"/>
              </w:rPr>
              <w:t>Y</w:t>
            </w:r>
            <w:r>
              <w:rPr>
                <w:rFonts w:eastAsia="Malgun Gothic" w:cs="Arial"/>
                <w:lang w:eastAsia="ko-KR"/>
              </w:rPr>
              <w:t>es</w:t>
            </w:r>
          </w:p>
        </w:tc>
        <w:tc>
          <w:tcPr>
            <w:tcW w:w="7339" w:type="dxa"/>
          </w:tcPr>
          <w:p w14:paraId="299DDF35" w14:textId="77777777" w:rsidR="000F161E" w:rsidRPr="00D822BB" w:rsidRDefault="000F161E" w:rsidP="00A5609B">
            <w:pPr>
              <w:rPr>
                <w:rFonts w:eastAsia="PMingLiU" w:cs="Arial"/>
                <w:lang w:eastAsia="zh-TW"/>
              </w:rPr>
            </w:pPr>
          </w:p>
        </w:tc>
      </w:tr>
      <w:tr w:rsidR="00DC18F2" w14:paraId="6387F44A" w14:textId="77777777" w:rsidTr="00A90F43">
        <w:tc>
          <w:tcPr>
            <w:tcW w:w="1349" w:type="dxa"/>
          </w:tcPr>
          <w:p w14:paraId="26E8A621" w14:textId="77777777" w:rsidR="00DC18F2" w:rsidRDefault="00DC18F2" w:rsidP="00A90F43">
            <w:pPr>
              <w:rPr>
                <w:rFonts w:eastAsia="Malgun Gothic" w:cs="Arial"/>
                <w:lang w:eastAsia="ko-KR"/>
              </w:rPr>
            </w:pPr>
            <w:r>
              <w:rPr>
                <w:rFonts w:eastAsia="Malgun Gothic" w:cs="Arial"/>
                <w:lang w:eastAsia="ko-KR"/>
              </w:rPr>
              <w:t>Intel</w:t>
            </w:r>
          </w:p>
        </w:tc>
        <w:tc>
          <w:tcPr>
            <w:tcW w:w="1169" w:type="dxa"/>
          </w:tcPr>
          <w:p w14:paraId="463A0EE3" w14:textId="77777777" w:rsidR="00DC18F2" w:rsidRDefault="00DC18F2" w:rsidP="00A90F43">
            <w:pPr>
              <w:rPr>
                <w:rFonts w:eastAsia="Malgun Gothic" w:cs="Arial"/>
                <w:lang w:eastAsia="ko-KR"/>
              </w:rPr>
            </w:pPr>
            <w:r>
              <w:rPr>
                <w:rFonts w:eastAsia="Malgun Gothic" w:cs="Arial"/>
                <w:lang w:eastAsia="ko-KR"/>
              </w:rPr>
              <w:t>Yes</w:t>
            </w:r>
          </w:p>
        </w:tc>
        <w:tc>
          <w:tcPr>
            <w:tcW w:w="7339" w:type="dxa"/>
          </w:tcPr>
          <w:p w14:paraId="3C59FE92" w14:textId="77777777" w:rsidR="00DC18F2" w:rsidRPr="00D822BB" w:rsidRDefault="00DC18F2" w:rsidP="00A90F43">
            <w:pPr>
              <w:rPr>
                <w:rFonts w:eastAsia="PMingLiU" w:cs="Arial"/>
                <w:lang w:eastAsia="zh-TW"/>
              </w:rPr>
            </w:pPr>
            <w:r>
              <w:rPr>
                <w:rFonts w:cs="Arial"/>
                <w:lang w:eastAsia="zh-CN"/>
              </w:rPr>
              <w:t xml:space="preserve">We support CATT views that </w:t>
            </w:r>
            <w:r w:rsidRPr="00FB458E">
              <w:rPr>
                <w:rFonts w:cs="Arial"/>
                <w:lang w:eastAsia="zh-CN"/>
              </w:rPr>
              <w:t xml:space="preserve">RAN can live with legacy PER </w:t>
            </w:r>
            <w:r>
              <w:rPr>
                <w:rFonts w:cs="Arial"/>
                <w:lang w:eastAsia="zh-CN"/>
              </w:rPr>
              <w:t>considering that PDU sets of different importance are mapped to the same</w:t>
            </w:r>
            <w:r w:rsidRPr="00FB458E">
              <w:rPr>
                <w:rFonts w:cs="Arial"/>
                <w:lang w:eastAsia="zh-CN"/>
              </w:rPr>
              <w:t xml:space="preserve"> XR QoS flow</w:t>
            </w:r>
            <w:r>
              <w:rPr>
                <w:rFonts w:cs="Arial"/>
                <w:lang w:eastAsia="zh-CN"/>
              </w:rPr>
              <w:t xml:space="preserve"> in Rel-18 with the assumption that those PDU set have the same value of PSER.</w:t>
            </w:r>
          </w:p>
        </w:tc>
      </w:tr>
      <w:tr w:rsidR="00437F3D" w14:paraId="0BDF1FF2" w14:textId="77777777">
        <w:tc>
          <w:tcPr>
            <w:tcW w:w="1349" w:type="dxa"/>
          </w:tcPr>
          <w:p w14:paraId="17CAACF8" w14:textId="77777777" w:rsidR="00437F3D" w:rsidRPr="000F161E" w:rsidRDefault="00437F3D" w:rsidP="00A5609B">
            <w:pPr>
              <w:rPr>
                <w:rFonts w:eastAsia="Malgun Gothic" w:cs="Arial"/>
                <w:lang w:eastAsia="ko-KR"/>
              </w:rPr>
            </w:pPr>
          </w:p>
        </w:tc>
        <w:tc>
          <w:tcPr>
            <w:tcW w:w="1169" w:type="dxa"/>
          </w:tcPr>
          <w:p w14:paraId="555A755E" w14:textId="77777777" w:rsidR="00437F3D" w:rsidRDefault="00437F3D" w:rsidP="00A5609B">
            <w:pPr>
              <w:rPr>
                <w:rFonts w:eastAsia="Malgun Gothic" w:cs="Arial" w:hint="eastAsia"/>
                <w:lang w:eastAsia="ko-KR"/>
              </w:rPr>
            </w:pPr>
          </w:p>
        </w:tc>
        <w:tc>
          <w:tcPr>
            <w:tcW w:w="7339" w:type="dxa"/>
          </w:tcPr>
          <w:p w14:paraId="0A5577BC" w14:textId="77777777" w:rsidR="00437F3D" w:rsidRPr="00D822BB" w:rsidRDefault="00437F3D" w:rsidP="00A5609B">
            <w:pPr>
              <w:rPr>
                <w:rFonts w:eastAsia="PMingLiU" w:cs="Arial"/>
                <w:lang w:eastAsia="zh-TW"/>
              </w:rPr>
            </w:pP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Heading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lastRenderedPageBreak/>
        <w:t>RAN2 confirms SA2</w:t>
      </w:r>
      <w:r>
        <w:rPr>
          <w:rFonts w:cs="Arial"/>
          <w:lang w:eastAsia="zh-CN"/>
        </w:rPr>
        <w:t>’</w:t>
      </w:r>
      <w:r>
        <w:rPr>
          <w:rFonts w:cs="Arial" w:hint="eastAsia"/>
          <w:lang w:eastAsia="zh-CN"/>
        </w:rPr>
        <w:t xml:space="preserve">s definition on PSER and from RAN2 perspective, the PSER can be defined </w:t>
      </w:r>
      <w:proofErr w:type="gramStart"/>
      <w:r>
        <w:rPr>
          <w:rFonts w:cs="Arial" w:hint="eastAsia"/>
          <w:lang w:eastAsia="zh-CN"/>
        </w:rPr>
        <w:t>as  an</w:t>
      </w:r>
      <w:proofErr w:type="gramEnd"/>
      <w:r>
        <w:rPr>
          <w:rFonts w:cs="Arial" w:hint="eastAsia"/>
          <w:lang w:eastAsia="zh-CN"/>
        </w:rPr>
        <w:t xml:space="preserve">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Heading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Heading1"/>
      </w:pPr>
      <w:r>
        <w:rPr>
          <w:rFonts w:hint="eastAsia"/>
          <w:lang w:val="en-US" w:eastAsia="zh-CN"/>
        </w:rPr>
        <w:t xml:space="preserve">5   </w:t>
      </w:r>
      <w:r>
        <w:t>References</w:t>
      </w:r>
    </w:p>
    <w:p w14:paraId="106BC7E3" w14:textId="77777777" w:rsidR="009F6298" w:rsidRDefault="00944B6E">
      <w:pPr>
        <w:pStyle w:val="ListParagraph"/>
        <w:numPr>
          <w:ilvl w:val="0"/>
          <w:numId w:val="4"/>
        </w:numPr>
        <w:overflowPunct w:val="0"/>
        <w:autoSpaceDE w:val="0"/>
        <w:autoSpaceDN w:val="0"/>
        <w:adjustRightInd w:val="0"/>
        <w:textAlignment w:val="baseline"/>
        <w:rPr>
          <w:lang w:eastAsia="zh-CN"/>
        </w:rPr>
      </w:pPr>
      <w:bookmarkStart w:id="22" w:name="_Hlk127465550"/>
      <w:r>
        <w:rPr>
          <w:lang w:eastAsia="zh-CN"/>
        </w:rPr>
        <w:t xml:space="preserve">S2-2301378, </w:t>
      </w:r>
      <w:r>
        <w:rPr>
          <w:color w:val="000000"/>
        </w:rPr>
        <w:t xml:space="preserve">Reply LS </w:t>
      </w:r>
      <w:r>
        <w:t>on PDU Set Handling</w:t>
      </w:r>
      <w:r>
        <w:rPr>
          <w:lang w:eastAsia="zh-CN"/>
        </w:rPr>
        <w:t xml:space="preserve">, </w:t>
      </w:r>
      <w:bookmarkEnd w:id="22"/>
      <w:r>
        <w:rPr>
          <w:lang w:eastAsia="zh-CN"/>
        </w:rPr>
        <w:t>SA2(Tencent)</w:t>
      </w:r>
    </w:p>
    <w:p w14:paraId="11DFF96E" w14:textId="77777777" w:rsidR="009F6298" w:rsidRDefault="00944B6E">
      <w:pPr>
        <w:pStyle w:val="ListParagraph"/>
        <w:numPr>
          <w:ilvl w:val="0"/>
          <w:numId w:val="4"/>
        </w:numPr>
        <w:overflowPunct w:val="0"/>
        <w:autoSpaceDE w:val="0"/>
        <w:autoSpaceDN w:val="0"/>
        <w:adjustRightInd w:val="0"/>
        <w:textAlignment w:val="baseline"/>
        <w:rPr>
          <w:lang w:eastAsia="zh-CN"/>
        </w:rPr>
      </w:pPr>
      <w:r>
        <w:rPr>
          <w:lang w:eastAsia="zh-CN"/>
        </w:rPr>
        <w:t xml:space="preserve">S2-2303841, </w:t>
      </w:r>
      <w:r>
        <w:t xml:space="preserve">Support of PDU Set based handling, SA2(Huawei, </w:t>
      </w:r>
      <w:proofErr w:type="spellStart"/>
      <w:r>
        <w:t>HiSilicon</w:t>
      </w:r>
      <w:proofErr w:type="spellEnd"/>
      <w:r>
        <w:t>)</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33CC" w14:textId="77777777" w:rsidR="00B260C2" w:rsidRDefault="00B260C2">
      <w:pPr>
        <w:spacing w:after="0"/>
      </w:pPr>
      <w:r>
        <w:separator/>
      </w:r>
    </w:p>
  </w:endnote>
  <w:endnote w:type="continuationSeparator" w:id="0">
    <w:p w14:paraId="2CF4B5FD" w14:textId="77777777" w:rsidR="00B260C2" w:rsidRDefault="00B26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0030101010101"/>
    <w:charset w:val="86"/>
    <w:family w:val="auto"/>
    <w:pitch w:val="default"/>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A4A4" w14:textId="77777777" w:rsidR="00B260C2" w:rsidRDefault="00B260C2">
      <w:pPr>
        <w:spacing w:after="0"/>
      </w:pPr>
      <w:r>
        <w:separator/>
      </w:r>
    </w:p>
  </w:footnote>
  <w:footnote w:type="continuationSeparator" w:id="0">
    <w:p w14:paraId="59A37BF0" w14:textId="77777777" w:rsidR="00B260C2" w:rsidRDefault="00B260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53991810">
    <w:abstractNumId w:val="3"/>
  </w:num>
  <w:num w:numId="2" w16cid:durableId="1422752191">
    <w:abstractNumId w:val="0"/>
  </w:num>
  <w:num w:numId="3" w16cid:durableId="1969705730">
    <w:abstractNumId w:val="2"/>
  </w:num>
  <w:num w:numId="4" w16cid:durableId="6662467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0MDAzNDGzNDU3NDJX0lEKTi0uzszPAykwrAUA1k8OHywAAAA="/>
  </w:docVars>
  <w:rsids>
    <w:rsidRoot w:val="000B7BCF"/>
    <w:rsid w:val="000002E1"/>
    <w:rsid w:val="00001BEA"/>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6B54"/>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61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6EC"/>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29EA"/>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284"/>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25F"/>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1FFB"/>
    <w:rsid w:val="0033226A"/>
    <w:rsid w:val="0033229D"/>
    <w:rsid w:val="003338C3"/>
    <w:rsid w:val="00333B95"/>
    <w:rsid w:val="003366F8"/>
    <w:rsid w:val="00337257"/>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D7CC2"/>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2F9E"/>
    <w:rsid w:val="004338B5"/>
    <w:rsid w:val="00434D06"/>
    <w:rsid w:val="004377C8"/>
    <w:rsid w:val="00437D7E"/>
    <w:rsid w:val="00437F3D"/>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660"/>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1C15"/>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2EFB"/>
    <w:rsid w:val="006E325A"/>
    <w:rsid w:val="006E444E"/>
    <w:rsid w:val="006E69C0"/>
    <w:rsid w:val="006E6BA0"/>
    <w:rsid w:val="006E701F"/>
    <w:rsid w:val="006E7519"/>
    <w:rsid w:val="006E7EAF"/>
    <w:rsid w:val="006F0DB0"/>
    <w:rsid w:val="006F0F09"/>
    <w:rsid w:val="006F11BD"/>
    <w:rsid w:val="006F1FA7"/>
    <w:rsid w:val="006F3F62"/>
    <w:rsid w:val="006F40D3"/>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2A99"/>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17BCA"/>
    <w:rsid w:val="00820B84"/>
    <w:rsid w:val="0082140C"/>
    <w:rsid w:val="00822825"/>
    <w:rsid w:val="008228C5"/>
    <w:rsid w:val="00822F1D"/>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4FF2"/>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4558"/>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340"/>
    <w:rsid w:val="009E66FA"/>
    <w:rsid w:val="009E7D45"/>
    <w:rsid w:val="009F0A8B"/>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5ACB"/>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65E"/>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09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4AE0"/>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2C9"/>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0C2"/>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685"/>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3FF"/>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37C15"/>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6F78"/>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22BB"/>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26A0"/>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18F2"/>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3F6A"/>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22B"/>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514"/>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27E5"/>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3A6"/>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51AB"/>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character" w:customStyle="1" w:styleId="DocumentMapChar">
    <w:name w:val="Document Map Char"/>
    <w:basedOn w:val="DefaultParagraphFont"/>
    <w:link w:val="DocumentMap"/>
    <w:semiHidden/>
    <w:qFormat/>
    <w:rPr>
      <w:rFonts w:ascii="SimSun"/>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1">
    <w:name w:val="修订1"/>
    <w:hidden/>
    <w:uiPriority w:val="99"/>
    <w:semiHidden/>
    <w:qFormat/>
    <w:rPr>
      <w:lang w:eastAsia="en-US"/>
    </w:r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Normal"/>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Normal"/>
    <w:qFormat/>
    <w:pPr>
      <w:spacing w:before="100" w:beforeAutospacing="1" w:after="100" w:afterAutospacing="1"/>
    </w:pPr>
    <w:rPr>
      <w:rFonts w:ascii="SimSun" w:hAnsi="SimSun" w:cs="SimSun"/>
      <w:sz w:val="24"/>
      <w:szCs w:val="24"/>
      <w:lang w:eastAsia="zh-CN"/>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 w:type="paragraph" w:styleId="Revision">
    <w:name w:val="Revision"/>
    <w:hidden/>
    <w:uiPriority w:val="99"/>
    <w:semiHidden/>
    <w:rsid w:val="00556148"/>
    <w:rPr>
      <w:lang w:eastAsia="en-US"/>
    </w:rPr>
  </w:style>
  <w:style w:type="character" w:customStyle="1" w:styleId="UnresolvedMention1">
    <w:name w:val="Unresolved Mention1"/>
    <w:basedOn w:val="DefaultParagraphFont"/>
    <w:uiPriority w:val="99"/>
    <w:semiHidden/>
    <w:unhideWhenUsed/>
    <w:rsid w:val="0092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Props1.xml><?xml version="1.0" encoding="utf-8"?>
<ds:datastoreItem xmlns:ds="http://schemas.openxmlformats.org/officeDocument/2006/customXml" ds:itemID="{2AE9F895-3D74-41E1-BFCF-9F7D146073E4}">
  <ds:schemaRefs>
    <ds:schemaRef ds:uri="http://schemas.openxmlformats.org/officeDocument/2006/bibliography"/>
  </ds:schemaRefs>
</ds:datastoreItem>
</file>

<file path=customXml/itemProps2.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2452</Words>
  <Characters>13982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Intel - Marta</cp:lastModifiedBy>
  <cp:revision>8</cp:revision>
  <dcterms:created xsi:type="dcterms:W3CDTF">2023-03-02T06:53:00Z</dcterms:created>
  <dcterms:modified xsi:type="dcterms:W3CDTF">2023-03-02T06:54:00Z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y fmtid="{D5CDD505-2E9C-101B-9397-08002B2CF9AE}" pid="13" name="GrammarlyDocumentId">
    <vt:lpwstr>997f5eb9e160e5abc46aa87d8b01df0c86805cc08a89f40c397c493a099a0160</vt:lpwstr>
  </property>
</Properties>
</file>