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sidRPr="001729B4">
        <w:rPr>
          <w:rFonts w:cs="Arial"/>
          <w:b/>
          <w:sz w:val="24"/>
          <w:szCs w:val="24"/>
          <w:lang w:val="en-US"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sidRPr="001729B4">
        <w:rPr>
          <w:rFonts w:cs="Arial"/>
          <w:b/>
          <w:sz w:val="24"/>
          <w:szCs w:val="24"/>
          <w:lang w:val="en-US"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Sanechips</w:t>
      </w:r>
    </w:p>
    <w:p w14:paraId="5C379E30" w14:textId="77777777"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[AT121][104][NR NTN enh] NTN-NTN cell reselection (ZTE)</w:t>
      </w:r>
    </w:p>
    <w:p w14:paraId="5CBC8DBF" w14:textId="77777777"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Titre1"/>
      </w:pPr>
      <w:r>
        <w:t>Introduction</w:t>
      </w:r>
    </w:p>
    <w:p w14:paraId="7526F709" w14:textId="77777777"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[AT121][104][NR NTN enh]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Paragraphedeliste"/>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Paragraphedeliste"/>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Paragraphedeliste"/>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Grilledutableau"/>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02294A">
            <w:pPr>
              <w:spacing w:after="0"/>
              <w:rPr>
                <w:rFonts w:eastAsiaTheme="minorEastAsia"/>
              </w:rPr>
            </w:pPr>
            <w:hyperlink r:id="rId10" w:history="1">
              <w:r w:rsidR="00AA3163">
                <w:rPr>
                  <w:rStyle w:val="Lienhypertexte"/>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02294A">
            <w:pPr>
              <w:spacing w:after="0"/>
              <w:rPr>
                <w:rFonts w:eastAsiaTheme="minorEastAsia"/>
                <w:lang w:eastAsia="ko-KR"/>
              </w:rPr>
            </w:pPr>
            <w:hyperlink r:id="rId11" w:history="1">
              <w:r w:rsidR="00AA3163">
                <w:rPr>
                  <w:rStyle w:val="Lienhypertexte"/>
                  <w:rFonts w:eastAsiaTheme="minorEastAsia"/>
                  <w:lang w:eastAsia="ko-KR"/>
                </w:rPr>
                <w:t>H</w:t>
              </w:r>
              <w:r w:rsidR="00AA3163">
                <w:rPr>
                  <w:rStyle w:val="Lienhypertexte"/>
                  <w:rFonts w:eastAsiaTheme="minorEastAsia" w:hint="eastAsia"/>
                  <w:lang w:eastAsia="ko-KR"/>
                </w:rPr>
                <w:t>an.</w:t>
              </w:r>
              <w:r w:rsidR="00AA3163">
                <w:rPr>
                  <w:rStyle w:val="Lienhypertexte"/>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02294A">
            <w:pPr>
              <w:spacing w:after="0"/>
              <w:rPr>
                <w:rFonts w:eastAsiaTheme="minorEastAsia"/>
                <w:lang w:val="en-US"/>
              </w:rPr>
            </w:pPr>
            <w:hyperlink r:id="rId12" w:history="1">
              <w:r w:rsidR="00AA3163">
                <w:rPr>
                  <w:rStyle w:val="Lienhypertexte"/>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r>
              <w:rPr>
                <w:rFonts w:eastAsia="Malgun Gothic"/>
                <w:lang w:eastAsia="ko-KR"/>
              </w:rPr>
              <w:t>Fangli XU</w:t>
            </w:r>
          </w:p>
        </w:tc>
        <w:tc>
          <w:tcPr>
            <w:tcW w:w="4814" w:type="dxa"/>
          </w:tcPr>
          <w:p w14:paraId="158946E4" w14:textId="77777777" w:rsidR="00626B99" w:rsidRDefault="0002294A">
            <w:pPr>
              <w:spacing w:after="0"/>
              <w:rPr>
                <w:rFonts w:eastAsia="Malgun Gothic"/>
                <w:lang w:eastAsia="ko-KR"/>
              </w:rPr>
            </w:pPr>
            <w:hyperlink r:id="rId13" w:history="1">
              <w:r w:rsidR="00AA3163">
                <w:rPr>
                  <w:rStyle w:val="Lienhypertexte"/>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02294A">
            <w:pPr>
              <w:spacing w:after="0"/>
              <w:rPr>
                <w:rFonts w:eastAsiaTheme="minorEastAsia"/>
              </w:rPr>
            </w:pPr>
            <w:hyperlink r:id="rId14" w:history="1">
              <w:r w:rsidR="00AA3163">
                <w:rPr>
                  <w:rStyle w:val="Lienhypertexte"/>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02294A">
            <w:pPr>
              <w:spacing w:after="0"/>
              <w:rPr>
                <w:rFonts w:eastAsiaTheme="minorEastAsia"/>
              </w:rPr>
            </w:pPr>
            <w:hyperlink r:id="rId15" w:history="1">
              <w:r w:rsidR="00AA3163">
                <w:rPr>
                  <w:rStyle w:val="Lienhypertexte"/>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14:paraId="7261F6AC" w14:textId="77777777"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14:paraId="334129C8" w14:textId="77777777" w:rsidR="00626B99" w:rsidRDefault="0002294A">
            <w:pPr>
              <w:spacing w:after="0"/>
              <w:rPr>
                <w:rFonts w:eastAsia="PMingLiU"/>
                <w:lang w:eastAsia="zh-TW"/>
              </w:rPr>
            </w:pPr>
            <w:hyperlink r:id="rId16" w:history="1">
              <w:r w:rsidR="00AA3163">
                <w:rPr>
                  <w:rStyle w:val="Lienhypertexte"/>
                  <w:rFonts w:eastAsia="PMingLiU" w:hint="eastAsia"/>
                  <w:lang w:eastAsia="zh-TW"/>
                </w:rPr>
                <w:t>c</w:t>
              </w:r>
              <w:r w:rsidR="00AA3163">
                <w:rPr>
                  <w:rStyle w:val="Lienhypertexte"/>
                  <w:rFonts w:eastAsia="PMingLiU"/>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02294A">
            <w:pPr>
              <w:spacing w:after="0"/>
              <w:rPr>
                <w:rFonts w:eastAsiaTheme="minorEastAsia"/>
              </w:rPr>
            </w:pPr>
            <w:hyperlink r:id="rId17" w:history="1">
              <w:r w:rsidR="00AA3163">
                <w:rPr>
                  <w:rStyle w:val="Lienhypertexte"/>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552" w:type="dxa"/>
          </w:tcPr>
          <w:p w14:paraId="1BD92EC5" w14:textId="77777777" w:rsidR="00626B99" w:rsidRDefault="00AA3163">
            <w:pPr>
              <w:spacing w:after="0"/>
              <w:rPr>
                <w:rFonts w:eastAsiaTheme="minorEastAsia"/>
                <w:lang w:val="en-US"/>
              </w:rPr>
            </w:pPr>
            <w:r>
              <w:rPr>
                <w:rFonts w:eastAsiaTheme="minorEastAsia" w:hint="eastAsia"/>
                <w:lang w:val="en-US"/>
              </w:rPr>
              <w:t>Zhihong Qiu</w:t>
            </w:r>
          </w:p>
        </w:tc>
        <w:tc>
          <w:tcPr>
            <w:tcW w:w="4814" w:type="dxa"/>
          </w:tcPr>
          <w:p w14:paraId="75E40E49" w14:textId="77777777" w:rsidR="00626B99" w:rsidRDefault="0002294A">
            <w:pPr>
              <w:spacing w:after="0"/>
              <w:rPr>
                <w:rFonts w:eastAsiaTheme="minorEastAsia"/>
                <w:lang w:val="en-US"/>
              </w:rPr>
            </w:pPr>
            <w:hyperlink r:id="rId18" w:history="1">
              <w:r w:rsidR="00AA3163">
                <w:rPr>
                  <w:rStyle w:val="Lienhypertexte"/>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02294A">
            <w:pPr>
              <w:spacing w:after="0"/>
              <w:rPr>
                <w:rFonts w:eastAsiaTheme="minorEastAsia"/>
                <w:lang w:val="en-US"/>
              </w:rPr>
            </w:pPr>
            <w:hyperlink r:id="rId19" w:history="1">
              <w:r w:rsidR="00AA3163">
                <w:rPr>
                  <w:rStyle w:val="Lienhypertexte"/>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552" w:type="dxa"/>
          </w:tcPr>
          <w:p w14:paraId="31D61E26" w14:textId="77777777" w:rsidR="00626B99" w:rsidRDefault="00AA3163">
            <w:pPr>
              <w:spacing w:after="0"/>
              <w:rPr>
                <w:rFonts w:eastAsiaTheme="minorEastAsia"/>
                <w:lang w:val="en-US"/>
              </w:rPr>
            </w:pPr>
            <w:r>
              <w:rPr>
                <w:rFonts w:eastAsiaTheme="minorEastAsia" w:hint="eastAsia"/>
                <w:lang w:val="en-US"/>
              </w:rPr>
              <w:t>Sidong Li</w:t>
            </w:r>
          </w:p>
        </w:tc>
        <w:tc>
          <w:tcPr>
            <w:tcW w:w="4814" w:type="dxa"/>
          </w:tcPr>
          <w:p w14:paraId="7E4F7430" w14:textId="77777777" w:rsidR="00626B99" w:rsidRDefault="00AA3163">
            <w:pPr>
              <w:spacing w:after="0"/>
              <w:rPr>
                <w:rFonts w:eastAsiaTheme="minorEastAsia"/>
                <w:lang w:val="en-US"/>
              </w:rPr>
            </w:pPr>
            <w:r>
              <w:rPr>
                <w:rStyle w:val="Lienhypertexte"/>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r>
              <w:rPr>
                <w:rFonts w:eastAsiaTheme="minorEastAsia" w:hint="eastAsia"/>
                <w:lang w:val="en-US"/>
              </w:rPr>
              <w:t>Transsion Holdings</w:t>
            </w:r>
          </w:p>
        </w:tc>
        <w:tc>
          <w:tcPr>
            <w:tcW w:w="2552" w:type="dxa"/>
          </w:tcPr>
          <w:p w14:paraId="35A502B8" w14:textId="77777777" w:rsidR="00626B99" w:rsidRDefault="00AA3163">
            <w:pPr>
              <w:spacing w:after="0"/>
              <w:rPr>
                <w:rFonts w:eastAsiaTheme="minorEastAsia"/>
                <w:lang w:val="en-US"/>
              </w:rPr>
            </w:pPr>
            <w:r>
              <w:rPr>
                <w:rFonts w:eastAsiaTheme="minorEastAsia" w:hint="eastAsia"/>
                <w:lang w:val="en-US"/>
              </w:rPr>
              <w:t>Junwei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lastRenderedPageBreak/>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r>
              <w:rPr>
                <w:rFonts w:eastAsiaTheme="minorEastAsia" w:hint="eastAsia"/>
                <w:lang w:val="en-US"/>
              </w:rPr>
              <w:t>Xiao</w:t>
            </w:r>
            <w:r>
              <w:rPr>
                <w:rFonts w:eastAsiaTheme="minorEastAsia"/>
                <w:lang w:val="en-US"/>
              </w:rPr>
              <w:t>long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r>
              <w:rPr>
                <w:rFonts w:eastAsiaTheme="minorEastAsia" w:hint="eastAsia"/>
                <w:lang w:val="en-US"/>
              </w:rPr>
              <w:t>Xiangdong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PMingLiU"/>
                <w:lang w:eastAsia="zh-TW"/>
              </w:rPr>
            </w:pPr>
            <w:r>
              <w:rPr>
                <w:rFonts w:eastAsia="PMingLiU" w:hint="eastAsia"/>
                <w:lang w:eastAsia="zh-TW"/>
              </w:rPr>
              <w:t>A</w:t>
            </w:r>
            <w:r>
              <w:rPr>
                <w:rFonts w:eastAsia="PMingLiU"/>
                <w:lang w:eastAsia="zh-TW"/>
              </w:rPr>
              <w:t>SUSTeK</w:t>
            </w:r>
          </w:p>
        </w:tc>
        <w:tc>
          <w:tcPr>
            <w:tcW w:w="2552" w:type="dxa"/>
          </w:tcPr>
          <w:p w14:paraId="6F34A879" w14:textId="77777777" w:rsidR="009C651B" w:rsidRPr="00D20D21" w:rsidRDefault="009C651B" w:rsidP="00C51731">
            <w:pPr>
              <w:spacing w:after="0"/>
              <w:rPr>
                <w:rFonts w:eastAsia="PMingLiU"/>
                <w:lang w:eastAsia="zh-TW"/>
              </w:rPr>
            </w:pPr>
            <w:r>
              <w:rPr>
                <w:rFonts w:eastAsia="PMingLiU" w:hint="eastAsia"/>
                <w:lang w:eastAsia="zh-TW"/>
              </w:rPr>
              <w:t>Erica Huang</w:t>
            </w:r>
          </w:p>
        </w:tc>
        <w:tc>
          <w:tcPr>
            <w:tcW w:w="4814" w:type="dxa"/>
          </w:tcPr>
          <w:p w14:paraId="52302F2E" w14:textId="77777777"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iao XIAO</w:t>
            </w:r>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r>
              <w:rPr>
                <w:rFonts w:eastAsiaTheme="minorEastAsia" w:hint="eastAsia"/>
              </w:rPr>
              <w:t>J</w:t>
            </w:r>
            <w:r>
              <w:rPr>
                <w:rFonts w:eastAsiaTheme="minorEastAsia"/>
              </w:rPr>
              <w:t>iaxiang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6410E222" w:rsidR="00D86D92" w:rsidRPr="00D86D92" w:rsidRDefault="001729B4" w:rsidP="00C51731">
            <w:pPr>
              <w:spacing w:after="0"/>
              <w:rPr>
                <w:rFonts w:eastAsiaTheme="minorEastAsia"/>
              </w:rPr>
            </w:pPr>
            <w:r>
              <w:rPr>
                <w:rFonts w:eastAsiaTheme="minorEastAsia"/>
              </w:rPr>
              <w:t>Panasonic</w:t>
            </w:r>
          </w:p>
        </w:tc>
        <w:tc>
          <w:tcPr>
            <w:tcW w:w="2552" w:type="dxa"/>
          </w:tcPr>
          <w:p w14:paraId="4BB01D35" w14:textId="1B3A9ABC" w:rsidR="00D86D92" w:rsidRDefault="001729B4" w:rsidP="00C51731">
            <w:pPr>
              <w:spacing w:after="0"/>
              <w:rPr>
                <w:rFonts w:eastAsiaTheme="minorEastAsia"/>
              </w:rPr>
            </w:pPr>
            <w:r>
              <w:rPr>
                <w:rFonts w:eastAsiaTheme="minorEastAsia"/>
              </w:rPr>
              <w:t>Frank Herrmann</w:t>
            </w:r>
          </w:p>
        </w:tc>
        <w:tc>
          <w:tcPr>
            <w:tcW w:w="4814" w:type="dxa"/>
          </w:tcPr>
          <w:p w14:paraId="3E5D5990" w14:textId="41FC08A9" w:rsidR="00D86D92" w:rsidRDefault="001729B4" w:rsidP="00C51731">
            <w:pPr>
              <w:spacing w:after="0"/>
              <w:rPr>
                <w:rFonts w:eastAsiaTheme="minorEastAsia"/>
              </w:rPr>
            </w:pPr>
            <w:r>
              <w:rPr>
                <w:rFonts w:eastAsiaTheme="minorEastAsia"/>
              </w:rPr>
              <w:t>frank.herrmann@eu.panasonic.com</w:t>
            </w:r>
          </w:p>
        </w:tc>
      </w:tr>
      <w:tr w:rsidR="00415C1D" w14:paraId="0915699D" w14:textId="77777777" w:rsidTr="009C651B">
        <w:tc>
          <w:tcPr>
            <w:tcW w:w="2263" w:type="dxa"/>
          </w:tcPr>
          <w:p w14:paraId="1DB65330" w14:textId="7E53041C" w:rsidR="00415C1D" w:rsidRPr="00415C1D" w:rsidRDefault="00415C1D" w:rsidP="00C51731">
            <w:pPr>
              <w:spacing w:after="0"/>
              <w:rPr>
                <w:rFonts w:eastAsiaTheme="minorEastAsia"/>
              </w:rPr>
            </w:pPr>
            <w:r>
              <w:rPr>
                <w:rFonts w:eastAsiaTheme="minorEastAsia"/>
              </w:rPr>
              <w:t>FGI</w:t>
            </w:r>
          </w:p>
        </w:tc>
        <w:tc>
          <w:tcPr>
            <w:tcW w:w="2552" w:type="dxa"/>
          </w:tcPr>
          <w:p w14:paraId="76A22084" w14:textId="24110463" w:rsidR="00415C1D" w:rsidRPr="00415C1D" w:rsidRDefault="00415C1D" w:rsidP="00C51731">
            <w:pPr>
              <w:spacing w:after="0"/>
              <w:rPr>
                <w:rFonts w:eastAsia="PMingLiU"/>
                <w:lang w:eastAsia="zh-TW"/>
              </w:rPr>
            </w:pPr>
            <w:r>
              <w:rPr>
                <w:rFonts w:eastAsia="PMingLiU" w:hint="eastAsia"/>
                <w:lang w:eastAsia="zh-TW"/>
              </w:rPr>
              <w:t>C</w:t>
            </w:r>
            <w:r>
              <w:rPr>
                <w:rFonts w:eastAsia="PMingLiU"/>
                <w:lang w:eastAsia="zh-TW"/>
              </w:rPr>
              <w:t>hun-Yen Hsu</w:t>
            </w:r>
          </w:p>
        </w:tc>
        <w:tc>
          <w:tcPr>
            <w:tcW w:w="4814" w:type="dxa"/>
          </w:tcPr>
          <w:p w14:paraId="44C65E1D" w14:textId="1DB81EC7" w:rsidR="00415C1D" w:rsidRPr="00415C1D" w:rsidRDefault="00415C1D" w:rsidP="00C51731">
            <w:pPr>
              <w:spacing w:after="0"/>
              <w:rPr>
                <w:rFonts w:eastAsia="PMingLiU"/>
                <w:lang w:eastAsia="zh-TW"/>
              </w:rPr>
            </w:pPr>
            <w:r>
              <w:rPr>
                <w:rFonts w:eastAsia="PMingLiU" w:hint="eastAsia"/>
                <w:lang w:eastAsia="zh-TW"/>
              </w:rPr>
              <w:t>h</w:t>
            </w:r>
            <w:r>
              <w:rPr>
                <w:rFonts w:eastAsia="PMingLiU"/>
                <w:lang w:eastAsia="zh-TW"/>
              </w:rPr>
              <w:t>cy@fginnov.com</w:t>
            </w:r>
          </w:p>
        </w:tc>
      </w:tr>
      <w:tr w:rsidR="009F6591" w14:paraId="26253D9E" w14:textId="77777777" w:rsidTr="009C651B">
        <w:tc>
          <w:tcPr>
            <w:tcW w:w="2263" w:type="dxa"/>
          </w:tcPr>
          <w:p w14:paraId="73542C50" w14:textId="220A5C25" w:rsidR="009F6591" w:rsidRDefault="009F6591" w:rsidP="009F6591">
            <w:pPr>
              <w:spacing w:after="0"/>
              <w:rPr>
                <w:rFonts w:eastAsiaTheme="minorEastAsia"/>
              </w:rPr>
            </w:pPr>
            <w:r>
              <w:rPr>
                <w:rFonts w:eastAsiaTheme="minorEastAsia" w:hint="eastAsia"/>
              </w:rPr>
              <w:t>Huawei</w:t>
            </w:r>
            <w:r>
              <w:rPr>
                <w:rFonts w:eastAsiaTheme="minorEastAsia"/>
              </w:rPr>
              <w:t>, HiSilicon</w:t>
            </w:r>
          </w:p>
        </w:tc>
        <w:tc>
          <w:tcPr>
            <w:tcW w:w="2552" w:type="dxa"/>
          </w:tcPr>
          <w:p w14:paraId="7F34F79D" w14:textId="027DB6D6" w:rsidR="009F6591" w:rsidRDefault="009F6591" w:rsidP="009F6591">
            <w:pPr>
              <w:spacing w:after="0"/>
              <w:rPr>
                <w:rFonts w:eastAsia="PMingLiU"/>
                <w:lang w:eastAsia="zh-TW"/>
              </w:rPr>
            </w:pPr>
            <w:r>
              <w:rPr>
                <w:rFonts w:eastAsiaTheme="minorEastAsia" w:hint="eastAsia"/>
              </w:rPr>
              <w:t>L</w:t>
            </w:r>
            <w:r>
              <w:rPr>
                <w:rFonts w:eastAsiaTheme="minorEastAsia"/>
              </w:rPr>
              <w:t>ili Zheng</w:t>
            </w:r>
          </w:p>
        </w:tc>
        <w:tc>
          <w:tcPr>
            <w:tcW w:w="4814" w:type="dxa"/>
          </w:tcPr>
          <w:p w14:paraId="2E0C3A4C" w14:textId="2BDBD67B" w:rsidR="009F6591" w:rsidRDefault="009F6591" w:rsidP="009F6591">
            <w:pPr>
              <w:spacing w:after="0"/>
              <w:rPr>
                <w:rFonts w:eastAsia="PMingLiU"/>
                <w:lang w:eastAsia="zh-TW"/>
              </w:rPr>
            </w:pPr>
            <w:r>
              <w:rPr>
                <w:rFonts w:eastAsiaTheme="minorEastAsia"/>
              </w:rPr>
              <w:t>zhenglili4@huawei.com</w:t>
            </w:r>
          </w:p>
        </w:tc>
      </w:tr>
      <w:tr w:rsidR="000D519C" w14:paraId="55DB2CEA" w14:textId="77777777" w:rsidTr="009C651B">
        <w:tc>
          <w:tcPr>
            <w:tcW w:w="2263" w:type="dxa"/>
          </w:tcPr>
          <w:p w14:paraId="6BAF34A0" w14:textId="4FCB7602" w:rsidR="000D519C" w:rsidRDefault="000D519C" w:rsidP="009F6591">
            <w:pPr>
              <w:spacing w:after="0"/>
              <w:rPr>
                <w:rFonts w:eastAsiaTheme="minorEastAsia" w:hint="eastAsia"/>
              </w:rPr>
            </w:pPr>
            <w:r>
              <w:rPr>
                <w:rFonts w:eastAsiaTheme="minorEastAsia"/>
              </w:rPr>
              <w:t>Thales</w:t>
            </w:r>
          </w:p>
        </w:tc>
        <w:tc>
          <w:tcPr>
            <w:tcW w:w="2552" w:type="dxa"/>
          </w:tcPr>
          <w:p w14:paraId="3B82DE2E" w14:textId="7904901A" w:rsidR="000D519C" w:rsidRDefault="000D519C" w:rsidP="009F6591">
            <w:pPr>
              <w:spacing w:after="0"/>
              <w:rPr>
                <w:rFonts w:eastAsiaTheme="minorEastAsia" w:hint="eastAsia"/>
              </w:rPr>
            </w:pPr>
            <w:r>
              <w:rPr>
                <w:rFonts w:eastAsiaTheme="minorEastAsia"/>
              </w:rPr>
              <w:t>Quentin Baradat</w:t>
            </w:r>
          </w:p>
        </w:tc>
        <w:tc>
          <w:tcPr>
            <w:tcW w:w="4814" w:type="dxa"/>
          </w:tcPr>
          <w:p w14:paraId="26924E86" w14:textId="639EB83C" w:rsidR="000D519C" w:rsidRDefault="000D519C" w:rsidP="009F6591">
            <w:pPr>
              <w:spacing w:after="0"/>
              <w:rPr>
                <w:rFonts w:eastAsiaTheme="minorEastAsia"/>
              </w:rPr>
            </w:pPr>
            <w:r>
              <w:rPr>
                <w:rFonts w:eastAsiaTheme="minorEastAsia"/>
              </w:rPr>
              <w:t>quentin.baradat@thalesaleniaspace.com</w:t>
            </w:r>
          </w:p>
        </w:tc>
      </w:tr>
    </w:tbl>
    <w:p w14:paraId="2F50466A" w14:textId="77777777" w:rsidR="00626B99" w:rsidRDefault="00626B99">
      <w:pPr>
        <w:pStyle w:val="Paragraphedeliste"/>
        <w:ind w:left="360"/>
        <w:rPr>
          <w:rFonts w:ascii="Arial" w:hAnsi="Arial" w:cs="Arial"/>
          <w:sz w:val="20"/>
          <w:szCs w:val="20"/>
          <w:lang w:eastAsia="zh-CN"/>
        </w:rPr>
      </w:pPr>
    </w:p>
    <w:p w14:paraId="35AA0BED" w14:textId="77777777" w:rsidR="00626B99" w:rsidRDefault="00AA3163">
      <w:pPr>
        <w:pStyle w:val="Titre1"/>
      </w:pPr>
      <w:r>
        <w:t>Discussion</w:t>
      </w:r>
    </w:p>
    <w:p w14:paraId="57985E82" w14:textId="77777777" w:rsidR="00626B99" w:rsidRDefault="00AA3163">
      <w:pPr>
        <w:pStyle w:val="Titre2"/>
      </w:pPr>
      <w:r>
        <w:rPr>
          <w:rFonts w:eastAsia="SimSun" w:hint="eastAsia"/>
          <w:lang w:val="en-US"/>
        </w:rPr>
        <w:t>Trigger for measurements</w:t>
      </w:r>
    </w:p>
    <w:p w14:paraId="0B6E9226" w14:textId="77777777" w:rsidR="00626B99" w:rsidRDefault="00AA3163">
      <w:pPr>
        <w:pStyle w:val="Titre3"/>
        <w:rPr>
          <w:lang w:val="en-US"/>
        </w:rPr>
      </w:pPr>
      <w:r>
        <w:rPr>
          <w:rFonts w:hint="eastAsia"/>
          <w:lang w:val="en-US"/>
        </w:rPr>
        <w:t>Location based trigger</w:t>
      </w:r>
    </w:p>
    <w:p w14:paraId="2BE96504" w14:textId="77777777"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r>
        <w:rPr>
          <w:rFonts w:eastAsia="SimSun" w:cs="Arial" w:hint="eastAsia"/>
          <w:bCs/>
          <w:lang w:val="en-US"/>
        </w:rPr>
        <w:t xml:space="preserve">ve </w:t>
      </w:r>
      <w:r>
        <w:rPr>
          <w:rFonts w:cs="Arial"/>
          <w:bCs/>
        </w:rPr>
        <w:t xml:space="preserve">been made at </w:t>
      </w:r>
      <w:r>
        <w:rPr>
          <w:rFonts w:eastAsia="SimSun" w:cs="Arial" w:hint="eastAsia"/>
          <w:bCs/>
          <w:lang w:val="en-US"/>
        </w:rPr>
        <w:t>first online of RAN2#121:</w:t>
      </w:r>
    </w:p>
    <w:tbl>
      <w:tblPr>
        <w:tblStyle w:val="Grilledutableau"/>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SimSun" w:cs="Arial"/>
                <w:bCs/>
                <w:lang w:val="en-US"/>
              </w:rPr>
            </w:pPr>
            <w:r>
              <w:rPr>
                <w:rFonts w:eastAsia="SimSun" w:cs="Arial"/>
                <w:bCs/>
                <w:lang w:val="en-US"/>
              </w:rPr>
              <w:t>Agreements:</w:t>
            </w:r>
          </w:p>
          <w:p w14:paraId="124E6963" w14:textId="77777777" w:rsidR="00626B99" w:rsidRDefault="00AA3163">
            <w:pPr>
              <w:numPr>
                <w:ilvl w:val="0"/>
                <w:numId w:val="6"/>
              </w:numPr>
              <w:rPr>
                <w:rFonts w:eastAsia="SimSun" w:cs="Arial"/>
                <w:bCs/>
                <w:lang w:val="en-US"/>
              </w:rPr>
            </w:pPr>
            <w:bookmarkStart w:id="2" w:name="_Hlk128647746"/>
            <w:r>
              <w:rPr>
                <w:rFonts w:eastAsia="SimSun" w:cs="Arial"/>
                <w:bCs/>
                <w:lang w:val="en-US"/>
              </w:rPr>
              <w:t>In R18, for earth-moving system, satellite with steerable beam is not considered as part of mobility enhancement in NTN.</w:t>
            </w:r>
          </w:p>
          <w:bookmarkEnd w:id="2"/>
          <w:p w14:paraId="652DBC3A" w14:textId="77777777"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269ADEEE" w14:textId="77777777"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7256911D" w14:textId="77777777" w:rsidR="00626B99" w:rsidRDefault="00626B99">
      <w:pPr>
        <w:rPr>
          <w:rFonts w:eastAsia="SimSun" w:cs="Arial"/>
          <w:bCs/>
          <w:lang w:val="en-US"/>
        </w:rPr>
      </w:pPr>
    </w:p>
    <w:p w14:paraId="7E09FBD8" w14:textId="77777777"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s trajectory can be derived, then the serving cell reference location can be known too. The assumption of  NTN is that UE can derive satellite</w:t>
      </w:r>
      <w:r>
        <w:rPr>
          <w:rFonts w:eastAsia="SimSun" w:cs="Arial"/>
          <w:bCs/>
          <w:lang w:val="en-US"/>
        </w:rPr>
        <w:t>’</w:t>
      </w:r>
      <w:r>
        <w:rPr>
          <w:rFonts w:eastAsia="SimSun" w:cs="Arial" w:hint="eastAsia"/>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SimSun" w:cs="Arial"/>
          <w:bCs/>
          <w:lang w:val="en-US"/>
        </w:rPr>
        <w:t>’</w:t>
      </w:r>
      <w:r>
        <w:rPr>
          <w:rFonts w:eastAsia="SimSun" w:cs="Arial" w:hint="eastAsia"/>
          <w:bCs/>
          <w:lang w:val="en-US"/>
        </w:rPr>
        <w:t>s nadir. Because the beam is fixed, the angle remain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s ephemeris and ephochTime.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Grilledutableau"/>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w:t>
            </w:r>
            <w:r>
              <w:rPr>
                <w:rFonts w:eastAsiaTheme="minorEastAsia"/>
              </w:rPr>
              <w:lastRenderedPageBreak/>
              <w:t xml:space="preserve">point, i.e., </w:t>
            </w:r>
            <w:r>
              <w:t>the intersection of the line from the Earth center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r>
              <w:rPr>
                <w:rFonts w:eastAsiaTheme="minorEastAsia"/>
              </w:rPr>
              <w:t>Yes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With these uncertainties we don’t think UE can derive reference location movement soly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6C053AB2" w14:textId="77777777"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DengXian"/>
                <w:lang w:val="en-US"/>
              </w:rPr>
            </w:pPr>
            <w:r>
              <w:rPr>
                <w:rFonts w:eastAsia="DengXian" w:hint="eastAsia"/>
                <w:lang w:val="en-US"/>
              </w:rPr>
              <w:t>ZTE</w:t>
            </w:r>
          </w:p>
        </w:tc>
        <w:tc>
          <w:tcPr>
            <w:tcW w:w="1316" w:type="dxa"/>
          </w:tcPr>
          <w:p w14:paraId="79EED4B4" w14:textId="77777777" w:rsidR="00626B99" w:rsidRDefault="00AA3163">
            <w:pPr>
              <w:rPr>
                <w:rFonts w:eastAsia="DengXian"/>
                <w:lang w:val="en-US"/>
              </w:rPr>
            </w:pPr>
            <w:r>
              <w:rPr>
                <w:rFonts w:eastAsia="DengXian" w:hint="eastAsia"/>
                <w:lang w:val="en-US"/>
              </w:rPr>
              <w:t>Agree</w:t>
            </w:r>
          </w:p>
        </w:tc>
        <w:tc>
          <w:tcPr>
            <w:tcW w:w="7080" w:type="dxa"/>
          </w:tcPr>
          <w:p w14:paraId="5A6304EF" w14:textId="77777777" w:rsidR="00626B99" w:rsidRDefault="00AA3163">
            <w:pPr>
              <w:rPr>
                <w:rFonts w:eastAsia="DengXian"/>
                <w:lang w:val="en-US"/>
              </w:rPr>
            </w:pPr>
            <w:r>
              <w:rPr>
                <w:rFonts w:eastAsia="DengXian" w:hint="eastAsia"/>
                <w:lang w:val="en-US"/>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r w:rsidR="00626B99" w14:paraId="7052CEEC" w14:textId="77777777">
        <w:tc>
          <w:tcPr>
            <w:tcW w:w="1317" w:type="dxa"/>
          </w:tcPr>
          <w:p w14:paraId="46264A60"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46000D55" w14:textId="77777777"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14:paraId="0B0C4229" w14:textId="77777777" w:rsidR="00626B99" w:rsidRDefault="00626B99">
            <w:pPr>
              <w:rPr>
                <w:rFonts w:eastAsia="DengXian"/>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DengXian"/>
                <w:lang w:val="en-US"/>
              </w:rPr>
            </w:pPr>
          </w:p>
        </w:tc>
      </w:tr>
      <w:tr w:rsidR="00626B99" w14:paraId="3A433FAC" w14:textId="77777777">
        <w:tc>
          <w:tcPr>
            <w:tcW w:w="1317" w:type="dxa"/>
          </w:tcPr>
          <w:p w14:paraId="45B87555" w14:textId="77777777" w:rsidR="00626B99" w:rsidRDefault="00AA3163">
            <w:pPr>
              <w:rPr>
                <w:rFonts w:eastAsia="DengXian"/>
                <w:lang w:val="en-US"/>
              </w:rPr>
            </w:pPr>
            <w:r>
              <w:rPr>
                <w:rFonts w:eastAsia="DengXian" w:hint="eastAsia"/>
                <w:lang w:val="en-US"/>
              </w:rPr>
              <w:t>CAICT</w:t>
            </w:r>
          </w:p>
        </w:tc>
        <w:tc>
          <w:tcPr>
            <w:tcW w:w="1316" w:type="dxa"/>
          </w:tcPr>
          <w:p w14:paraId="507A1C4A" w14:textId="77777777" w:rsidR="00626B99" w:rsidRDefault="00AA3163">
            <w:pPr>
              <w:rPr>
                <w:rFonts w:eastAsia="DengXian"/>
                <w:lang w:val="en-US"/>
              </w:rPr>
            </w:pPr>
            <w:r>
              <w:rPr>
                <w:rFonts w:eastAsia="DengXian" w:hint="eastAsia"/>
                <w:lang w:val="en-US"/>
              </w:rPr>
              <w:t>No</w:t>
            </w:r>
          </w:p>
        </w:tc>
        <w:tc>
          <w:tcPr>
            <w:tcW w:w="7080" w:type="dxa"/>
          </w:tcPr>
          <w:p w14:paraId="779C17A0" w14:textId="77777777" w:rsidR="00626B99" w:rsidRDefault="00AA3163">
            <w:pPr>
              <w:rPr>
                <w:rFonts w:eastAsiaTheme="minorEastAsia"/>
                <w:lang w:val="en-US"/>
              </w:rPr>
            </w:pPr>
            <w:r>
              <w:rPr>
                <w:rFonts w:eastAsia="DengXian" w:hint="eastAsia"/>
                <w:lang w:val="en-US"/>
              </w:rPr>
              <w:t xml:space="preserve">Same view with lenovo and vivo. the trajectory of satellite is ellipse, so the speed of sub-satellite point is not stable on the ground. It is not accurate to </w:t>
            </w:r>
            <w:r>
              <w:rPr>
                <w:rFonts w:eastAsia="DengXian" w:hint="eastAsia"/>
                <w:lang w:val="en-US"/>
              </w:rPr>
              <w:lastRenderedPageBreak/>
              <w:t>calculate the serving cell reference location based on the satellite</w:t>
            </w:r>
            <w:r>
              <w:rPr>
                <w:rFonts w:eastAsia="DengXian" w:hint="eastAsia"/>
                <w:lang w:val="en-US"/>
              </w:rPr>
              <w:t>’</w:t>
            </w:r>
            <w:r>
              <w:rPr>
                <w:rFonts w:eastAsia="DengXian" w:hint="eastAsia"/>
                <w:lang w:val="en-US"/>
              </w:rPr>
              <w:t>s ephemeris and ephochTime.</w:t>
            </w:r>
          </w:p>
        </w:tc>
      </w:tr>
      <w:tr w:rsidR="00626B99" w14:paraId="0827430C" w14:textId="77777777">
        <w:tc>
          <w:tcPr>
            <w:tcW w:w="1317" w:type="dxa"/>
          </w:tcPr>
          <w:p w14:paraId="40EE8EB6" w14:textId="77777777" w:rsidR="00626B99" w:rsidRDefault="00AA3163">
            <w:pPr>
              <w:rPr>
                <w:rFonts w:eastAsia="DengXian"/>
                <w:lang w:val="en-US"/>
              </w:rPr>
            </w:pPr>
            <w:r>
              <w:rPr>
                <w:rFonts w:eastAsia="SimSun" w:hint="eastAsia"/>
                <w:lang w:val="en-US"/>
              </w:rPr>
              <w:lastRenderedPageBreak/>
              <w:t>Transsion</w:t>
            </w:r>
          </w:p>
        </w:tc>
        <w:tc>
          <w:tcPr>
            <w:tcW w:w="1316" w:type="dxa"/>
          </w:tcPr>
          <w:p w14:paraId="1AE5C52B" w14:textId="77777777" w:rsidR="00626B99" w:rsidRDefault="00AA3163">
            <w:pPr>
              <w:rPr>
                <w:rFonts w:eastAsia="SimSun"/>
                <w:lang w:val="en-US"/>
              </w:rPr>
            </w:pPr>
            <w:r>
              <w:rPr>
                <w:rFonts w:eastAsia="SimSun" w:hint="eastAsia"/>
                <w:lang w:val="en-US"/>
              </w:rPr>
              <w:t>Agreed</w:t>
            </w:r>
          </w:p>
        </w:tc>
        <w:tc>
          <w:tcPr>
            <w:tcW w:w="7080" w:type="dxa"/>
          </w:tcPr>
          <w:p w14:paraId="7BC9CF6B" w14:textId="77777777" w:rsidR="00626B99" w:rsidRDefault="00AA3163">
            <w:pPr>
              <w:rPr>
                <w:rFonts w:eastAsia="SimSun"/>
                <w:highlight w:val="yellow"/>
                <w:lang w:val="en-US"/>
              </w:rPr>
            </w:pPr>
            <w:r>
              <w:rPr>
                <w:rFonts w:eastAsia="SimSun" w:hint="eastAsia"/>
                <w:lang w:val="en-US"/>
              </w:rPr>
              <w:t xml:space="preserve">R17 RAN2 had introduced IE </w:t>
            </w:r>
            <w:r>
              <w:rPr>
                <w:rFonts w:eastAsia="SimSun" w:hint="eastAsia"/>
                <w:i/>
                <w:iCs/>
                <w:lang w:val="en-US"/>
              </w:rPr>
              <w:t>ntn-config</w:t>
            </w:r>
            <w:r>
              <w:rPr>
                <w:rFonts w:eastAsia="SimSun" w:hint="eastAsia"/>
                <w:lang w:val="en-US"/>
              </w:rPr>
              <w:t xml:space="preserve"> that contains ephemeris information,  position and velocity, which provided trajectory information of a cell. The reference location shall moved with the trajectory. UE can use the ephemeris  to estimate and update reference location independently.</w:t>
            </w:r>
          </w:p>
        </w:tc>
      </w:tr>
      <w:tr w:rsidR="004B267F" w14:paraId="4DD63C9A" w14:textId="77777777">
        <w:tc>
          <w:tcPr>
            <w:tcW w:w="1317" w:type="dxa"/>
          </w:tcPr>
          <w:p w14:paraId="6543CA8C"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74BE369F" w14:textId="77777777"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14:paraId="404262D4" w14:textId="77777777" w:rsidR="004B267F" w:rsidRDefault="004B267F">
            <w:pPr>
              <w:rPr>
                <w:rFonts w:eastAsia="SimSun"/>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r>
              <w:rPr>
                <w:rFonts w:eastAsiaTheme="minorEastAsia"/>
              </w:rPr>
              <w:t>epochTime</w:t>
            </w:r>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drived. </w:t>
            </w:r>
            <w:r>
              <w:rPr>
                <w:rFonts w:eastAsiaTheme="minorEastAsia"/>
              </w:rPr>
              <w:t>S</w:t>
            </w:r>
            <w:r>
              <w:rPr>
                <w:rFonts w:eastAsiaTheme="minorEastAsia" w:hint="eastAsia"/>
              </w:rPr>
              <w:t xml:space="preserve">o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epochTime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views,the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PMingLiU"/>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0217EEF8" w:rsidR="00D86D92" w:rsidRDefault="00827177" w:rsidP="00C51731">
            <w:pPr>
              <w:rPr>
                <w:rFonts w:eastAsia="PMingLiU"/>
                <w:lang w:eastAsia="zh-TW"/>
              </w:rPr>
            </w:pPr>
            <w:r>
              <w:rPr>
                <w:rFonts w:eastAsia="PMingLiU"/>
                <w:lang w:eastAsia="zh-TW"/>
              </w:rPr>
              <w:t>Panasonic</w:t>
            </w:r>
          </w:p>
        </w:tc>
        <w:tc>
          <w:tcPr>
            <w:tcW w:w="1316" w:type="dxa"/>
          </w:tcPr>
          <w:p w14:paraId="77DE1784" w14:textId="02CFB271" w:rsidR="00D86D92" w:rsidRDefault="000B0B2E" w:rsidP="00C51731">
            <w:pPr>
              <w:rPr>
                <w:rFonts w:eastAsiaTheme="minorEastAsia"/>
              </w:rPr>
            </w:pPr>
            <w:r>
              <w:rPr>
                <w:rFonts w:eastAsiaTheme="minorEastAsia"/>
              </w:rPr>
              <w:t>It depends on conditions …</w:t>
            </w:r>
          </w:p>
        </w:tc>
        <w:tc>
          <w:tcPr>
            <w:tcW w:w="7080" w:type="dxa"/>
          </w:tcPr>
          <w:p w14:paraId="53A4B6BF" w14:textId="1DD217DD" w:rsidR="00E66DA4" w:rsidRDefault="00E66DA4" w:rsidP="00E66DA4">
            <w:pPr>
              <w:rPr>
                <w:lang w:eastAsia="sv-SE"/>
              </w:rPr>
            </w:pPr>
            <w:r>
              <w:rPr>
                <w:lang w:eastAsia="sv-SE"/>
              </w:rPr>
              <w:t>In the first place, we need to define “fixed beam” properly – depending on what the space/satellite industry members are telling us. Fixing conditions in a way that the majority of real world cases is covered is fine (as long as future extensions remain feasible), but we need to make sure that this is really the case here. Any multiple beam from same satellite scenario can’t be covered with this approach!</w:t>
            </w:r>
          </w:p>
          <w:p w14:paraId="7103AB3B" w14:textId="0C7058D0" w:rsidR="00E66DA4" w:rsidRDefault="00E66DA4" w:rsidP="00E66DA4">
            <w:pPr>
              <w:rPr>
                <w:lang w:eastAsia="sv-SE"/>
              </w:rPr>
            </w:pPr>
            <w:r>
              <w:rPr>
                <w:lang w:eastAsia="sv-SE"/>
              </w:rPr>
              <w:t>Furthermore, the viewing direction of the satellite onto the earth might change during one orbit cycle. Or is this prevented through beam steering?</w:t>
            </w:r>
          </w:p>
          <w:p w14:paraId="34CCDB37" w14:textId="78E4043F" w:rsidR="00E66DA4" w:rsidRDefault="00E66DA4" w:rsidP="00E66DA4">
            <w:pPr>
              <w:rPr>
                <w:lang w:eastAsia="sv-SE"/>
              </w:rPr>
            </w:pPr>
            <w:r>
              <w:rPr>
                <w:lang w:eastAsia="sv-SE"/>
              </w:rPr>
              <w:t xml:space="preserve">Then there is a bit of calculation involved. One could derive the opening angle of the satellite RF emission from its given altitude and the given illuminated area on the ground at epochTime. On that basis the </w:t>
            </w:r>
            <w:r w:rsidR="006562BA">
              <w:rPr>
                <w:lang w:eastAsia="sv-SE"/>
              </w:rPr>
              <w:t>non-constant</w:t>
            </w:r>
            <w:r>
              <w:rPr>
                <w:lang w:eastAsia="sv-SE"/>
              </w:rPr>
              <w:t xml:space="preserve"> size of the coverage area on the ground depending on the </w:t>
            </w:r>
            <w:r w:rsidR="00CB167B">
              <w:rPr>
                <w:lang w:eastAsia="sv-SE"/>
              </w:rPr>
              <w:t>non-constant</w:t>
            </w:r>
            <w:r>
              <w:rPr>
                <w:lang w:eastAsia="sv-SE"/>
              </w:rPr>
              <w:t xml:space="preserve"> altitude – the form of the orbit is elliptical – could be derived. </w:t>
            </w:r>
            <w:r w:rsidR="00CB167B">
              <w:rPr>
                <w:lang w:eastAsia="sv-SE"/>
              </w:rPr>
              <w:t>But does the</w:t>
            </w:r>
            <w:r>
              <w:rPr>
                <w:lang w:eastAsia="sv-SE"/>
              </w:rPr>
              <w:t xml:space="preserve"> opening angle </w:t>
            </w:r>
            <w:r w:rsidR="00CB167B">
              <w:rPr>
                <w:lang w:eastAsia="sv-SE"/>
              </w:rPr>
              <w:t>change in order to keep the illuminated area constant in size?</w:t>
            </w:r>
            <w:r w:rsidR="000B0B2E">
              <w:rPr>
                <w:lang w:eastAsia="sv-SE"/>
              </w:rPr>
              <w:t xml:space="preserve"> Or does the size of the illuminated area change?</w:t>
            </w:r>
          </w:p>
          <w:p w14:paraId="1E391E23" w14:textId="32028C4C" w:rsidR="00D86D92" w:rsidRDefault="00E66DA4" w:rsidP="00E66DA4">
            <w:pPr>
              <w:rPr>
                <w:lang w:eastAsia="sv-SE"/>
              </w:rPr>
            </w:pPr>
            <w:r>
              <w:rPr>
                <w:lang w:eastAsia="sv-SE"/>
              </w:rPr>
              <w:t>Should conditions for all satellites in the same orbit be the same, it would be sufficient to indicate the angle between neighbouring satellite n and a reference satellite (e.g. the one illuminating the serving cell) – as far as neighbouring cell indications are concerned.</w:t>
            </w:r>
          </w:p>
        </w:tc>
      </w:tr>
      <w:tr w:rsidR="00415C1D" w14:paraId="754DA7E4" w14:textId="77777777" w:rsidTr="009C651B">
        <w:tc>
          <w:tcPr>
            <w:tcW w:w="1317" w:type="dxa"/>
          </w:tcPr>
          <w:p w14:paraId="6601DB9C" w14:textId="52E92FA5"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7052D9D8" w14:textId="56D59DDD" w:rsidR="00415C1D" w:rsidRDefault="00415C1D" w:rsidP="00415C1D">
            <w:pPr>
              <w:rPr>
                <w:rFonts w:eastAsiaTheme="minorEastAsia"/>
              </w:rPr>
            </w:pPr>
            <w:r>
              <w:rPr>
                <w:rFonts w:eastAsia="PMingLiU" w:hint="eastAsia"/>
                <w:lang w:eastAsia="zh-TW"/>
              </w:rPr>
              <w:t>A</w:t>
            </w:r>
            <w:r>
              <w:rPr>
                <w:rFonts w:eastAsia="PMingLiU"/>
                <w:lang w:eastAsia="zh-TW"/>
              </w:rPr>
              <w:t>gree with comments</w:t>
            </w:r>
          </w:p>
        </w:tc>
        <w:tc>
          <w:tcPr>
            <w:tcW w:w="7080" w:type="dxa"/>
          </w:tcPr>
          <w:p w14:paraId="357C1C12" w14:textId="5C16161A" w:rsidR="00415C1D" w:rsidRDefault="00415C1D" w:rsidP="00415C1D">
            <w:pPr>
              <w:rPr>
                <w:lang w:eastAsia="sv-SE"/>
              </w:rPr>
            </w:pPr>
            <w:r>
              <w:rPr>
                <w:rFonts w:eastAsia="PMingLiU" w:hint="eastAsia"/>
                <w:lang w:eastAsia="zh-TW"/>
              </w:rPr>
              <w:t>S</w:t>
            </w:r>
            <w:r>
              <w:rPr>
                <w:rFonts w:eastAsia="PMingLiU"/>
                <w:lang w:eastAsia="zh-TW"/>
              </w:rPr>
              <w:t xml:space="preserve">ame view with Apple. We think UE can derive </w:t>
            </w:r>
            <w:r>
              <w:rPr>
                <w:rFonts w:eastAsiaTheme="minorEastAsia"/>
              </w:rPr>
              <w:t xml:space="preserve">the trajectory of </w:t>
            </w:r>
            <w:r w:rsidRPr="0070078C">
              <w:rPr>
                <w:rFonts w:eastAsiaTheme="minorEastAsia"/>
              </w:rPr>
              <w:t>serving cell reference location</w:t>
            </w:r>
            <w:r>
              <w:rPr>
                <w:rFonts w:eastAsiaTheme="minorEastAsia"/>
              </w:rPr>
              <w:t xml:space="preserve"> based on the </w:t>
            </w:r>
            <w:r w:rsidRPr="000A0D05">
              <w:rPr>
                <w:rFonts w:eastAsiaTheme="minorEastAsia"/>
              </w:rPr>
              <w:t>satellite’s ephemeris and ephochTime</w:t>
            </w:r>
            <w:r>
              <w:rPr>
                <w:rFonts w:eastAsiaTheme="minorEastAsia"/>
              </w:rPr>
              <w:t xml:space="preserve">. But the result depends on whether these input information are accurate enough. Maybe need to check with RAN4. </w:t>
            </w:r>
          </w:p>
        </w:tc>
      </w:tr>
      <w:tr w:rsidR="00275B6B" w14:paraId="24C4F797" w14:textId="77777777" w:rsidTr="009C651B">
        <w:tc>
          <w:tcPr>
            <w:tcW w:w="1317" w:type="dxa"/>
          </w:tcPr>
          <w:p w14:paraId="3598F091" w14:textId="73CE7071" w:rsidR="00275B6B" w:rsidRDefault="00275B6B" w:rsidP="00275B6B">
            <w:pPr>
              <w:rPr>
                <w:rFonts w:eastAsia="PMingLiU"/>
                <w:lang w:eastAsia="zh-TW"/>
              </w:rPr>
            </w:pPr>
            <w:r>
              <w:rPr>
                <w:rFonts w:eastAsiaTheme="minorEastAsia" w:hint="eastAsia"/>
              </w:rPr>
              <w:t>H</w:t>
            </w:r>
            <w:r>
              <w:rPr>
                <w:rFonts w:eastAsiaTheme="minorEastAsia"/>
              </w:rPr>
              <w:t>uawei, HiSilicon</w:t>
            </w:r>
          </w:p>
        </w:tc>
        <w:tc>
          <w:tcPr>
            <w:tcW w:w="1316" w:type="dxa"/>
          </w:tcPr>
          <w:p w14:paraId="4751BE4C" w14:textId="51BC9690" w:rsidR="00275B6B" w:rsidRDefault="00275B6B" w:rsidP="00275B6B">
            <w:pPr>
              <w:rPr>
                <w:rFonts w:eastAsia="PMingLiU"/>
                <w:lang w:eastAsia="zh-TW"/>
              </w:rPr>
            </w:pPr>
            <w:r>
              <w:rPr>
                <w:rFonts w:eastAsiaTheme="minorEastAsia" w:hint="eastAsia"/>
              </w:rPr>
              <w:t>A</w:t>
            </w:r>
            <w:r>
              <w:rPr>
                <w:rFonts w:eastAsiaTheme="minorEastAsia"/>
              </w:rPr>
              <w:t>gree</w:t>
            </w:r>
          </w:p>
        </w:tc>
        <w:tc>
          <w:tcPr>
            <w:tcW w:w="7080" w:type="dxa"/>
          </w:tcPr>
          <w:p w14:paraId="25FE385C" w14:textId="4AE8E15D" w:rsidR="00275B6B" w:rsidRDefault="00275B6B" w:rsidP="00275B6B">
            <w:pPr>
              <w:rPr>
                <w:rFonts w:eastAsia="PMingLiU"/>
                <w:lang w:eastAsia="zh-TW"/>
              </w:rPr>
            </w:pPr>
            <w:r>
              <w:rPr>
                <w:rFonts w:eastAsiaTheme="minorEastAsia"/>
              </w:rPr>
              <w:t>As long as the beam size of the satellite is fixed.</w:t>
            </w:r>
          </w:p>
        </w:tc>
      </w:tr>
      <w:tr w:rsidR="000D519C" w14:paraId="38135934" w14:textId="77777777" w:rsidTr="009C651B">
        <w:tc>
          <w:tcPr>
            <w:tcW w:w="1317" w:type="dxa"/>
          </w:tcPr>
          <w:p w14:paraId="3D0C8CDF" w14:textId="1FD32D96" w:rsidR="000D519C" w:rsidRDefault="000D519C" w:rsidP="00275B6B">
            <w:pPr>
              <w:rPr>
                <w:rFonts w:eastAsiaTheme="minorEastAsia" w:hint="eastAsia"/>
              </w:rPr>
            </w:pPr>
            <w:r>
              <w:rPr>
                <w:rFonts w:eastAsiaTheme="minorEastAsia"/>
              </w:rPr>
              <w:t>Thales</w:t>
            </w:r>
          </w:p>
        </w:tc>
        <w:tc>
          <w:tcPr>
            <w:tcW w:w="1316" w:type="dxa"/>
          </w:tcPr>
          <w:p w14:paraId="25851517" w14:textId="06788B5D" w:rsidR="000D519C" w:rsidRDefault="000D519C" w:rsidP="00275B6B">
            <w:pPr>
              <w:rPr>
                <w:rFonts w:eastAsiaTheme="minorEastAsia" w:hint="eastAsia"/>
              </w:rPr>
            </w:pPr>
            <w:r>
              <w:rPr>
                <w:rFonts w:eastAsiaTheme="minorEastAsia"/>
              </w:rPr>
              <w:t>No</w:t>
            </w:r>
          </w:p>
        </w:tc>
        <w:tc>
          <w:tcPr>
            <w:tcW w:w="7080" w:type="dxa"/>
          </w:tcPr>
          <w:p w14:paraId="7D86D12B" w14:textId="1FE01F48" w:rsidR="000D519C" w:rsidRDefault="000D519C" w:rsidP="000D519C">
            <w:pPr>
              <w:rPr>
                <w:rFonts w:eastAsiaTheme="minorEastAsia"/>
              </w:rPr>
            </w:pPr>
            <w:r>
              <w:rPr>
                <w:rFonts w:eastAsiaTheme="minorEastAsia"/>
              </w:rPr>
              <w:t>Ephemeris and epochTime are not enough to characterize the trajectory of the serving cell reference. The UE needs to know where the satellite antenna is pointing (more specifically the direction of the beam). These could be achieve at least with two angles in a satellite or antenna referential (the satellite velocity being one of the axe) or using the angle of elevation and the azimuth angle.</w:t>
            </w:r>
          </w:p>
        </w:tc>
      </w:tr>
    </w:tbl>
    <w:p w14:paraId="4F376CA3" w14:textId="77777777" w:rsidR="00626B99" w:rsidRDefault="00626B99">
      <w:pPr>
        <w:jc w:val="left"/>
        <w:rPr>
          <w:rFonts w:eastAsia="SimSun" w:cs="Arial"/>
          <w:b/>
          <w:bCs/>
          <w:lang w:val="en-US"/>
        </w:rPr>
      </w:pPr>
    </w:p>
    <w:p w14:paraId="1C4F781E" w14:textId="77777777"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SimSun" w:cs="Arial"/>
          <w:b/>
          <w:bCs/>
          <w:lang w:val="en-US"/>
        </w:rPr>
      </w:pPr>
      <w:r>
        <w:rPr>
          <w:rFonts w:eastAsia="SimSun" w:cs="Arial" w:hint="eastAsia"/>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14:paraId="6D4D64D4"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do companies consider additional information apart from that can be provided in SIB19 (i.e.,ephemeris, epochTime, </w:t>
      </w:r>
      <w:bookmarkStart w:id="3" w:name="OLE_LINK1"/>
      <w:r>
        <w:rPr>
          <w:b/>
          <w:bCs/>
        </w:rPr>
        <w:t>ntn-UlSyncValidityDuration</w:t>
      </w:r>
      <w:bookmarkEnd w:id="3"/>
      <w:r>
        <w:rPr>
          <w:rFonts w:eastAsia="SimSun"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Grilledutableau"/>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SimSun"/>
                <w:b/>
                <w:lang w:val="en-US"/>
              </w:rPr>
            </w:pPr>
            <w:r>
              <w:rPr>
                <w:rFonts w:eastAsia="SimSun"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Under the assumption on earth-moving cell with fixed beam, besides the satellite’s ephemeris and ephochTime</w:t>
            </w:r>
            <w:r>
              <w:rPr>
                <w:rFonts w:eastAsiaTheme="minorEastAsia" w:hint="eastAsia"/>
              </w:rPr>
              <w:t>,</w:t>
            </w:r>
            <w:r>
              <w:rPr>
                <w:rFonts w:eastAsiaTheme="minorEastAsia"/>
              </w:rPr>
              <w:t xml:space="preserve"> in order to derive the the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1) cell reference location at a certain time, e.g., epochTime</w:t>
            </w:r>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a number of companies is a stand-alone solution that can cover all cases and</w:t>
            </w:r>
            <w:r w:rsidR="00F10DD8">
              <w:rPr>
                <w:rFonts w:eastAsiaTheme="minorEastAsia"/>
              </w:rPr>
              <w:t xml:space="preserve"> it can</w:t>
            </w:r>
            <w:r>
              <w:rPr>
                <w:rFonts w:eastAsiaTheme="minorEastAsia"/>
              </w:rPr>
              <w:t xml:space="preserve"> avoid complexity of </w:t>
            </w:r>
            <w:r>
              <w:rPr>
                <w:rFonts w:eastAsiaTheme="minorEastAsia"/>
              </w:rPr>
              <w:lastRenderedPageBreak/>
              <w:t xml:space="preserve">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lastRenderedPageBreak/>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r w:rsidRPr="004C5039">
              <w:rPr>
                <w:rFonts w:eastAsiaTheme="minorEastAsia"/>
                <w:highlight w:val="green"/>
              </w:rPr>
              <w:t>Yes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mulitple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418D6D0A"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14:paraId="699CE2E2" w14:textId="77777777" w:rsidR="00626B99" w:rsidRDefault="00AA3163">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626B99" w14:paraId="0AAE0F48" w14:textId="77777777">
        <w:tc>
          <w:tcPr>
            <w:tcW w:w="1317" w:type="dxa"/>
          </w:tcPr>
          <w:p w14:paraId="6529E615" w14:textId="77777777" w:rsidR="00626B99" w:rsidRDefault="00AA3163">
            <w:pPr>
              <w:rPr>
                <w:rFonts w:eastAsia="DengXian"/>
                <w:lang w:val="en-US"/>
              </w:rPr>
            </w:pPr>
            <w:r>
              <w:rPr>
                <w:rFonts w:eastAsia="DengXian" w:hint="eastAsia"/>
                <w:lang w:val="en-US"/>
              </w:rPr>
              <w:t>ZTE</w:t>
            </w:r>
          </w:p>
        </w:tc>
        <w:tc>
          <w:tcPr>
            <w:tcW w:w="1316" w:type="dxa"/>
          </w:tcPr>
          <w:p w14:paraId="136CA812" w14:textId="77777777" w:rsidR="00626B99" w:rsidRDefault="00AA3163">
            <w:pPr>
              <w:rPr>
                <w:rFonts w:eastAsia="DengXian"/>
                <w:lang w:val="en-US"/>
              </w:rPr>
            </w:pPr>
            <w:r>
              <w:rPr>
                <w:rFonts w:eastAsia="DengXian" w:hint="eastAsia"/>
                <w:lang w:val="en-US"/>
              </w:rPr>
              <w:t>No</w:t>
            </w:r>
          </w:p>
        </w:tc>
        <w:tc>
          <w:tcPr>
            <w:tcW w:w="7151" w:type="dxa"/>
            <w:gridSpan w:val="2"/>
          </w:tcPr>
          <w:p w14:paraId="4A78785B" w14:textId="77777777"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DengXian"/>
                <w:highlight w:val="green"/>
                <w:lang w:val="en-US"/>
              </w:rPr>
            </w:pPr>
            <w:r w:rsidRPr="004C5039">
              <w:rPr>
                <w:rFonts w:eastAsia="DengXian" w:hint="eastAsia"/>
                <w:highlight w:val="green"/>
                <w:lang w:val="en-US"/>
              </w:rPr>
              <w:t>T</w:t>
            </w:r>
            <w:r w:rsidRPr="004C5039">
              <w:rPr>
                <w:rFonts w:eastAsia="DengXian"/>
                <w:highlight w:val="green"/>
                <w:lang w:val="en-US"/>
              </w:rPr>
              <w:t>CL</w:t>
            </w:r>
          </w:p>
        </w:tc>
        <w:tc>
          <w:tcPr>
            <w:tcW w:w="1316" w:type="dxa"/>
          </w:tcPr>
          <w:p w14:paraId="04E9BDAA" w14:textId="77777777" w:rsidR="00626B99" w:rsidRPr="004C5039" w:rsidRDefault="00AA3163">
            <w:pPr>
              <w:rPr>
                <w:rFonts w:eastAsia="DengXian"/>
                <w:highlight w:val="green"/>
                <w:lang w:val="en-US"/>
              </w:rPr>
            </w:pPr>
            <w:r w:rsidRPr="004C5039">
              <w:rPr>
                <w:rFonts w:eastAsia="DengXian" w:hint="eastAsia"/>
                <w:highlight w:val="green"/>
                <w:lang w:val="en-US"/>
              </w:rPr>
              <w:t>Y</w:t>
            </w:r>
            <w:r w:rsidRPr="004C5039">
              <w:rPr>
                <w:rFonts w:eastAsia="DengXian"/>
                <w:highlight w:val="green"/>
                <w:lang w:val="en-US"/>
              </w:rPr>
              <w:t>es</w:t>
            </w:r>
          </w:p>
        </w:tc>
        <w:tc>
          <w:tcPr>
            <w:tcW w:w="7151" w:type="dxa"/>
            <w:gridSpan w:val="2"/>
          </w:tcPr>
          <w:p w14:paraId="161DD4E3" w14:textId="77777777"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DengXian"/>
                <w:lang w:val="en-US"/>
              </w:rPr>
            </w:pPr>
            <w:r>
              <w:rPr>
                <w:rFonts w:eastAsia="DengXian" w:hint="eastAsia"/>
                <w:lang w:val="en-US"/>
              </w:rPr>
              <w:t>CAICT</w:t>
            </w:r>
          </w:p>
        </w:tc>
        <w:tc>
          <w:tcPr>
            <w:tcW w:w="1316" w:type="dxa"/>
          </w:tcPr>
          <w:p w14:paraId="58FDBC1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1926BD8B" w14:textId="77777777" w:rsidR="00626B99" w:rsidRDefault="00626B99">
            <w:pPr>
              <w:rPr>
                <w:rFonts w:eastAsia="DengXian"/>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r>
              <w:rPr>
                <w:rFonts w:eastAsia="SimSun" w:hint="eastAsia"/>
                <w:lang w:val="en-US"/>
              </w:rPr>
              <w:t>Transsion</w:t>
            </w:r>
          </w:p>
        </w:tc>
        <w:tc>
          <w:tcPr>
            <w:tcW w:w="1316" w:type="dxa"/>
          </w:tcPr>
          <w:p w14:paraId="6C14CE68" w14:textId="77777777" w:rsidR="00626B99" w:rsidRDefault="00AA3163">
            <w:pPr>
              <w:rPr>
                <w:rFonts w:eastAsia="SimSun"/>
                <w:lang w:val="en-US"/>
              </w:rPr>
            </w:pPr>
            <w:r>
              <w:rPr>
                <w:rFonts w:eastAsia="SimSun" w:hint="eastAsia"/>
                <w:lang w:val="en-US"/>
              </w:rPr>
              <w:t>Yes</w:t>
            </w:r>
          </w:p>
        </w:tc>
        <w:tc>
          <w:tcPr>
            <w:tcW w:w="7080" w:type="dxa"/>
          </w:tcPr>
          <w:p w14:paraId="753F4F22" w14:textId="77777777" w:rsidR="00626B99" w:rsidRDefault="00AA3163">
            <w:pPr>
              <w:rPr>
                <w:rFonts w:eastAsia="SimSun"/>
                <w:lang w:val="en-US"/>
              </w:rPr>
            </w:pPr>
            <w:r>
              <w:rPr>
                <w:rFonts w:eastAsia="SimSun" w:hint="eastAsia"/>
                <w:lang w:val="en-US"/>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SimSun"/>
                <w:highlight w:val="green"/>
                <w:lang w:val="en-US"/>
              </w:rPr>
            </w:pPr>
            <w:r w:rsidRPr="004C5039">
              <w:rPr>
                <w:rFonts w:eastAsia="SimSun" w:hint="eastAsia"/>
                <w:highlight w:val="green"/>
                <w:lang w:val="en-US"/>
              </w:rPr>
              <w:t>Xi</w:t>
            </w:r>
            <w:r w:rsidRPr="004C5039">
              <w:rPr>
                <w:rFonts w:eastAsia="SimSun"/>
                <w:highlight w:val="green"/>
                <w:lang w:val="en-US"/>
              </w:rPr>
              <w:t>aomi</w:t>
            </w:r>
          </w:p>
        </w:tc>
        <w:tc>
          <w:tcPr>
            <w:tcW w:w="1316" w:type="dxa"/>
          </w:tcPr>
          <w:p w14:paraId="64464D1B" w14:textId="77777777" w:rsidR="004B267F" w:rsidRPr="004C5039" w:rsidRDefault="004B267F">
            <w:pPr>
              <w:rPr>
                <w:rFonts w:eastAsia="SimSun"/>
                <w:highlight w:val="green"/>
                <w:lang w:val="en-US"/>
              </w:rPr>
            </w:pPr>
            <w:r w:rsidRPr="004C5039">
              <w:rPr>
                <w:rFonts w:eastAsia="SimSun" w:hint="eastAsia"/>
                <w:highlight w:val="green"/>
                <w:lang w:val="en-US"/>
              </w:rPr>
              <w:t>Y</w:t>
            </w:r>
            <w:r w:rsidRPr="004C5039">
              <w:rPr>
                <w:rFonts w:eastAsia="SimSun"/>
                <w:highlight w:val="green"/>
                <w:lang w:val="en-US"/>
              </w:rPr>
              <w:t>es</w:t>
            </w:r>
          </w:p>
        </w:tc>
        <w:tc>
          <w:tcPr>
            <w:tcW w:w="7080" w:type="dxa"/>
          </w:tcPr>
          <w:p w14:paraId="780900A9" w14:textId="77777777"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66pt" o:ole="">
                  <v:imagedata r:id="rId20" o:title=""/>
                </v:shape>
                <o:OLEObject Type="Embed" ProgID="Visio.Drawing.11" ShapeID="_x0000_i1025" DrawAspect="Content" ObjectID="_1739283465" r:id="rId21"/>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r w:rsidRPr="004C5039">
              <w:rPr>
                <w:rFonts w:eastAsia="PMingLiU" w:hint="eastAsia"/>
                <w:highlight w:val="green"/>
                <w:lang w:eastAsia="zh-TW"/>
              </w:rPr>
              <w:lastRenderedPageBreak/>
              <w:t>A</w:t>
            </w:r>
            <w:r w:rsidRPr="004C5039">
              <w:rPr>
                <w:rFonts w:eastAsia="PMingLiU"/>
                <w:highlight w:val="green"/>
                <w:lang w:eastAsia="zh-TW"/>
              </w:rPr>
              <w:t>SUSTeK</w:t>
            </w:r>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PMingLiU"/>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404052E8" w:rsidR="00D86D92" w:rsidRPr="00F67FD5" w:rsidRDefault="00F67FD5" w:rsidP="00C51731">
            <w:pPr>
              <w:rPr>
                <w:rFonts w:eastAsia="PMingLiU"/>
                <w:lang w:eastAsia="zh-TW"/>
              </w:rPr>
            </w:pPr>
            <w:r w:rsidRPr="00F67FD5">
              <w:rPr>
                <w:rFonts w:eastAsia="PMingLiU"/>
                <w:lang w:eastAsia="zh-TW"/>
              </w:rPr>
              <w:t>Panasonic</w:t>
            </w:r>
          </w:p>
        </w:tc>
        <w:tc>
          <w:tcPr>
            <w:tcW w:w="1316" w:type="dxa"/>
          </w:tcPr>
          <w:p w14:paraId="26E95EF2" w14:textId="4D2FAF80" w:rsidR="00D86D92" w:rsidRPr="00F67FD5" w:rsidRDefault="00F67FD5" w:rsidP="00C51731">
            <w:pPr>
              <w:rPr>
                <w:rFonts w:eastAsiaTheme="minorEastAsia"/>
              </w:rPr>
            </w:pPr>
            <w:r>
              <w:rPr>
                <w:rFonts w:eastAsiaTheme="minorEastAsia"/>
              </w:rPr>
              <w:t>Yes</w:t>
            </w:r>
          </w:p>
        </w:tc>
        <w:tc>
          <w:tcPr>
            <w:tcW w:w="7080" w:type="dxa"/>
          </w:tcPr>
          <w:p w14:paraId="1A05F232" w14:textId="2CEF39DA" w:rsidR="00F67FD5" w:rsidRPr="00F67FD5" w:rsidRDefault="00F67FD5" w:rsidP="00F67FD5">
            <w:pPr>
              <w:rPr>
                <w:rFonts w:eastAsiaTheme="minorEastAsia"/>
              </w:rPr>
            </w:pPr>
            <w:r w:rsidRPr="00F67FD5">
              <w:rPr>
                <w:rFonts w:eastAsiaTheme="minorEastAsia"/>
              </w:rPr>
              <w:t>For neighbouring satellites a straight-forward solution for indicating their relevant parameters with reduced (ideally completely elimated) redundancy is required. In the most simple case only an angle indication</w:t>
            </w:r>
            <w:r>
              <w:rPr>
                <w:rFonts w:eastAsiaTheme="minorEastAsia"/>
              </w:rPr>
              <w:t xml:space="preserve"> (with geocentre as anchor point)</w:t>
            </w:r>
            <w:r w:rsidRPr="00F67FD5">
              <w:rPr>
                <w:rFonts w:eastAsiaTheme="minorEastAsia"/>
              </w:rPr>
              <w:t xml:space="preserve"> is required, should the neighbour satellite sit in the same orbit as the serving satellite.</w:t>
            </w:r>
          </w:p>
          <w:p w14:paraId="61EC281A" w14:textId="71293A35" w:rsidR="00D86D92" w:rsidRPr="00F67FD5" w:rsidRDefault="00F67FD5" w:rsidP="00F67FD5">
            <w:pPr>
              <w:rPr>
                <w:rFonts w:eastAsiaTheme="minorEastAsia"/>
              </w:rPr>
            </w:pPr>
            <w:r w:rsidRPr="00F67FD5">
              <w:rPr>
                <w:rFonts w:eastAsiaTheme="minorEastAsia"/>
              </w:rPr>
              <w:t xml:space="preserve">That corresponds to a delta approach, i.e. only differences between reference or serving satellite/cell and neighbouring cell would be indicated with </w:t>
            </w:r>
            <w:r w:rsidRPr="00F67FD5">
              <w:rPr>
                <w:rFonts w:eastAsiaTheme="minorEastAsia"/>
                <w:i/>
                <w:iCs/>
              </w:rPr>
              <w:t>ephemerisDeltaInfo-r18</w:t>
            </w:r>
            <w:r w:rsidRPr="00F67FD5">
              <w:rPr>
                <w:rFonts w:eastAsiaTheme="minorEastAsia"/>
              </w:rPr>
              <w:t>.</w:t>
            </w:r>
          </w:p>
        </w:tc>
      </w:tr>
      <w:tr w:rsidR="00415C1D" w14:paraId="33B72E6B" w14:textId="77777777" w:rsidTr="009C651B">
        <w:trPr>
          <w:gridAfter w:val="1"/>
          <w:wAfter w:w="71" w:type="dxa"/>
        </w:trPr>
        <w:tc>
          <w:tcPr>
            <w:tcW w:w="1317" w:type="dxa"/>
          </w:tcPr>
          <w:p w14:paraId="1DF54371" w14:textId="6FE75A8D" w:rsidR="00415C1D" w:rsidRPr="00F67FD5" w:rsidRDefault="00415C1D" w:rsidP="00415C1D">
            <w:pPr>
              <w:rPr>
                <w:rFonts w:eastAsia="PMingLiU"/>
                <w:lang w:eastAsia="zh-TW"/>
              </w:rPr>
            </w:pPr>
            <w:r w:rsidRPr="000155FE">
              <w:rPr>
                <w:rFonts w:eastAsia="PMingLiU" w:hint="eastAsia"/>
                <w:lang w:eastAsia="zh-TW"/>
              </w:rPr>
              <w:t>F</w:t>
            </w:r>
            <w:r w:rsidRPr="000155FE">
              <w:rPr>
                <w:rFonts w:eastAsia="PMingLiU"/>
                <w:lang w:eastAsia="zh-TW"/>
              </w:rPr>
              <w:t>GI</w:t>
            </w:r>
          </w:p>
        </w:tc>
        <w:tc>
          <w:tcPr>
            <w:tcW w:w="1316" w:type="dxa"/>
          </w:tcPr>
          <w:p w14:paraId="6529153F" w14:textId="1989B7DB" w:rsidR="00415C1D" w:rsidRPr="00F67FD5" w:rsidRDefault="00415C1D" w:rsidP="00415C1D">
            <w:pPr>
              <w:rPr>
                <w:rFonts w:eastAsiaTheme="minorEastAsia"/>
              </w:rPr>
            </w:pPr>
            <w:r>
              <w:rPr>
                <w:rFonts w:eastAsia="PMingLiU"/>
                <w:lang w:eastAsia="zh-TW"/>
              </w:rPr>
              <w:t>Yes</w:t>
            </w:r>
          </w:p>
        </w:tc>
        <w:tc>
          <w:tcPr>
            <w:tcW w:w="7080" w:type="dxa"/>
          </w:tcPr>
          <w:p w14:paraId="742111DD" w14:textId="535EFDEF" w:rsidR="00415C1D" w:rsidRPr="00F67FD5" w:rsidRDefault="00415C1D" w:rsidP="00415C1D">
            <w:pPr>
              <w:rPr>
                <w:rFonts w:eastAsiaTheme="minorEastAsia"/>
              </w:rPr>
            </w:pPr>
            <w:r>
              <w:rPr>
                <w:rFonts w:eastAsia="PMingLiU"/>
                <w:lang w:eastAsia="zh-TW"/>
              </w:rPr>
              <w:t xml:space="preserve">Multiple reference locations together with their valid time can improve the accuracy. </w:t>
            </w:r>
          </w:p>
        </w:tc>
      </w:tr>
      <w:tr w:rsidR="002D2472" w14:paraId="4827E2AB" w14:textId="77777777" w:rsidTr="009C651B">
        <w:trPr>
          <w:gridAfter w:val="1"/>
          <w:wAfter w:w="71" w:type="dxa"/>
        </w:trPr>
        <w:tc>
          <w:tcPr>
            <w:tcW w:w="1317" w:type="dxa"/>
          </w:tcPr>
          <w:p w14:paraId="0DF24696" w14:textId="4F82452A" w:rsidR="002D2472" w:rsidRPr="000155FE" w:rsidRDefault="002D2472" w:rsidP="002D2472">
            <w:pPr>
              <w:rPr>
                <w:rFonts w:eastAsia="PMingLiU"/>
                <w:lang w:eastAsia="zh-TW"/>
              </w:rPr>
            </w:pPr>
            <w:r>
              <w:rPr>
                <w:rFonts w:eastAsiaTheme="minorEastAsia" w:hint="eastAsia"/>
              </w:rPr>
              <w:t>H</w:t>
            </w:r>
            <w:r>
              <w:rPr>
                <w:rFonts w:eastAsiaTheme="minorEastAsia"/>
              </w:rPr>
              <w:t>uawei, HiSilicon</w:t>
            </w:r>
          </w:p>
        </w:tc>
        <w:tc>
          <w:tcPr>
            <w:tcW w:w="1316" w:type="dxa"/>
          </w:tcPr>
          <w:p w14:paraId="228AB1D9" w14:textId="53A432F4" w:rsidR="002D2472" w:rsidRDefault="002D2472" w:rsidP="002D2472">
            <w:pPr>
              <w:rPr>
                <w:rFonts w:eastAsia="PMingLiU"/>
                <w:lang w:eastAsia="zh-TW"/>
              </w:rPr>
            </w:pPr>
            <w:r>
              <w:rPr>
                <w:rFonts w:eastAsiaTheme="minorEastAsia"/>
              </w:rPr>
              <w:t>No</w:t>
            </w:r>
          </w:p>
        </w:tc>
        <w:tc>
          <w:tcPr>
            <w:tcW w:w="7080" w:type="dxa"/>
          </w:tcPr>
          <w:p w14:paraId="3DD5A501" w14:textId="77777777" w:rsidR="002D2472" w:rsidRDefault="002D2472" w:rsidP="002D2472">
            <w:pPr>
              <w:rPr>
                <w:rFonts w:eastAsia="PMingLiU"/>
                <w:lang w:eastAsia="zh-TW"/>
              </w:rPr>
            </w:pPr>
          </w:p>
        </w:tc>
      </w:tr>
      <w:tr w:rsidR="000D519C" w14:paraId="61CCEA0E" w14:textId="77777777" w:rsidTr="009C651B">
        <w:trPr>
          <w:gridAfter w:val="1"/>
          <w:wAfter w:w="71" w:type="dxa"/>
        </w:trPr>
        <w:tc>
          <w:tcPr>
            <w:tcW w:w="1317" w:type="dxa"/>
          </w:tcPr>
          <w:p w14:paraId="477F746B" w14:textId="0940C9A4" w:rsidR="000D519C" w:rsidRDefault="000D519C" w:rsidP="002D2472">
            <w:pPr>
              <w:rPr>
                <w:rFonts w:eastAsiaTheme="minorEastAsia" w:hint="eastAsia"/>
              </w:rPr>
            </w:pPr>
            <w:r>
              <w:rPr>
                <w:rFonts w:eastAsiaTheme="minorEastAsia"/>
              </w:rPr>
              <w:t>Thales</w:t>
            </w:r>
          </w:p>
        </w:tc>
        <w:tc>
          <w:tcPr>
            <w:tcW w:w="1316" w:type="dxa"/>
          </w:tcPr>
          <w:p w14:paraId="7FA215B1" w14:textId="22681946" w:rsidR="000D519C" w:rsidRDefault="000D519C" w:rsidP="002D2472">
            <w:pPr>
              <w:rPr>
                <w:rFonts w:eastAsiaTheme="minorEastAsia"/>
              </w:rPr>
            </w:pPr>
            <w:r>
              <w:rPr>
                <w:rFonts w:eastAsiaTheme="minorEastAsia"/>
              </w:rPr>
              <w:t>Yes</w:t>
            </w:r>
          </w:p>
        </w:tc>
        <w:tc>
          <w:tcPr>
            <w:tcW w:w="7080" w:type="dxa"/>
          </w:tcPr>
          <w:p w14:paraId="08272BED" w14:textId="56847544" w:rsidR="000D519C" w:rsidRDefault="000D519C" w:rsidP="002D2472">
            <w:pPr>
              <w:rPr>
                <w:rFonts w:eastAsia="PMingLiU"/>
                <w:lang w:eastAsia="zh-TW"/>
              </w:rPr>
            </w:pPr>
            <w:r>
              <w:rPr>
                <w:rFonts w:eastAsia="PMingLiU"/>
                <w:lang w:eastAsia="zh-TW"/>
              </w:rPr>
              <w:t>Introducing antenna pointing angles in assistant information for UE (two angles in the ante</w:t>
            </w:r>
            <w:r w:rsidR="003550D8">
              <w:rPr>
                <w:rFonts w:eastAsia="PMingLiU"/>
                <w:lang w:eastAsia="zh-TW"/>
              </w:rPr>
              <w:t>nna referential of the satellite</w:t>
            </w:r>
            <w:bookmarkStart w:id="4" w:name="_GoBack"/>
            <w:bookmarkEnd w:id="4"/>
            <w:r>
              <w:rPr>
                <w:rFonts w:eastAsia="PMingLiU"/>
                <w:lang w:eastAsia="zh-TW"/>
              </w:rPr>
              <w:t>).</w:t>
            </w:r>
          </w:p>
        </w:tc>
      </w:tr>
    </w:tbl>
    <w:p w14:paraId="06011347" w14:textId="77777777" w:rsidR="00626B99" w:rsidRDefault="00626B99">
      <w:pPr>
        <w:rPr>
          <w:rFonts w:eastAsia="SimSun"/>
          <w:lang w:val="en-US"/>
        </w:rPr>
      </w:pPr>
    </w:p>
    <w:p w14:paraId="724D3D97" w14:textId="77777777" w:rsidR="00626B99" w:rsidRDefault="00AA3163">
      <w:pPr>
        <w:rPr>
          <w:rFonts w:eastAsia="SimSun"/>
          <w:lang w:val="en-US"/>
        </w:rPr>
      </w:pPr>
      <w:r>
        <w:rPr>
          <w:rFonts w:eastAsia="SimSun" w:hint="eastAsia"/>
          <w:lang w:val="en-US"/>
        </w:rPr>
        <w:t>Another ffs issue is whether R17 IEs (i.e., referenceLocation) can be reused to indicate the serving reference location for erth-moving cell. Based on companies</w:t>
      </w:r>
      <w:r>
        <w:rPr>
          <w:rFonts w:eastAsia="SimSun"/>
          <w:lang w:val="en-US"/>
        </w:rPr>
        <w:t>’</w:t>
      </w:r>
      <w:r>
        <w:rPr>
          <w:rFonts w:eastAsia="SimSun" w:hint="eastAsia"/>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Do companies agree to reuse referenceLocation  to indicate the serving cell reference location for moving cell? If not, please add your comments in below table.</w:t>
      </w:r>
    </w:p>
    <w:tbl>
      <w:tblPr>
        <w:tblStyle w:val="Grilledutableau"/>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SimSun"/>
                <w:b/>
                <w:lang w:val="en-US"/>
              </w:rPr>
            </w:pPr>
            <w:r>
              <w:rPr>
                <w:rFonts w:eastAsia="SimSun"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r>
              <w:rPr>
                <w:rFonts w:eastAsiaTheme="minorEastAsia"/>
              </w:rPr>
              <w:t>FNo</w:t>
            </w:r>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From backword compability issue,  introducing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refenence location (e.g.,  a </w:t>
            </w:r>
            <w:r>
              <w:rPr>
                <w:rFonts w:eastAsiaTheme="minorEastAsia"/>
              </w:rPr>
              <w:lastRenderedPageBreak/>
              <w:t>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PMingLiU" w:hint="eastAsia"/>
                <w:lang w:eastAsia="zh-TW"/>
              </w:rPr>
              <w:lastRenderedPageBreak/>
              <w:t>I</w:t>
            </w:r>
            <w:r>
              <w:rPr>
                <w:rFonts w:eastAsia="PMingLiU"/>
                <w:lang w:eastAsia="zh-TW"/>
              </w:rPr>
              <w:t>TRI</w:t>
            </w:r>
          </w:p>
        </w:tc>
        <w:tc>
          <w:tcPr>
            <w:tcW w:w="1316" w:type="dxa"/>
          </w:tcPr>
          <w:p w14:paraId="33A2C667" w14:textId="77777777" w:rsidR="00626B99" w:rsidRDefault="00AA3163">
            <w:pPr>
              <w:rPr>
                <w:rFonts w:eastAsiaTheme="minorEastAsia"/>
                <w:lang w:val="en-US" w:eastAsia="sv-SE"/>
              </w:rPr>
            </w:pPr>
            <w:r>
              <w:rPr>
                <w:rFonts w:eastAsia="PMingLiU"/>
                <w:lang w:eastAsia="zh-TW"/>
              </w:rPr>
              <w:t>No</w:t>
            </w:r>
          </w:p>
        </w:tc>
        <w:tc>
          <w:tcPr>
            <w:tcW w:w="7151" w:type="dxa"/>
            <w:gridSpan w:val="2"/>
          </w:tcPr>
          <w:p w14:paraId="06A21AA3" w14:textId="77777777"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DengXian"/>
                <w:lang w:val="en-US"/>
              </w:rPr>
            </w:pPr>
            <w:r>
              <w:rPr>
                <w:rFonts w:eastAsia="DengXian" w:hint="eastAsia"/>
                <w:lang w:val="en-US"/>
              </w:rPr>
              <w:t>ZTE</w:t>
            </w:r>
          </w:p>
        </w:tc>
        <w:tc>
          <w:tcPr>
            <w:tcW w:w="1316" w:type="dxa"/>
          </w:tcPr>
          <w:p w14:paraId="25E80B32" w14:textId="77777777" w:rsidR="00626B99" w:rsidRDefault="00AA3163">
            <w:pPr>
              <w:rPr>
                <w:rFonts w:eastAsia="DengXian"/>
                <w:lang w:val="en-US"/>
              </w:rPr>
            </w:pPr>
            <w:r>
              <w:rPr>
                <w:rFonts w:eastAsia="DengXian" w:hint="eastAsia"/>
                <w:lang w:val="en-US"/>
              </w:rPr>
              <w:t>Yes or postponed</w:t>
            </w:r>
          </w:p>
        </w:tc>
        <w:tc>
          <w:tcPr>
            <w:tcW w:w="7151" w:type="dxa"/>
            <w:gridSpan w:val="2"/>
          </w:tcPr>
          <w:p w14:paraId="52024E29" w14:textId="77777777" w:rsidR="00626B99" w:rsidRDefault="00AA3163">
            <w:pPr>
              <w:rPr>
                <w:rFonts w:eastAsia="DengXian"/>
                <w:lang w:val="en-US"/>
              </w:rPr>
            </w:pPr>
            <w:r>
              <w:rPr>
                <w:rFonts w:eastAsia="DengXian" w:hint="eastAsia"/>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14:paraId="3D7D624C" w14:textId="77777777"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DengXian"/>
                <w:lang w:val="en-US"/>
              </w:rPr>
            </w:pPr>
            <w:r>
              <w:rPr>
                <w:rFonts w:eastAsia="DengXian"/>
                <w:lang w:val="en-US"/>
              </w:rPr>
              <w:t>TCL</w:t>
            </w:r>
          </w:p>
        </w:tc>
        <w:tc>
          <w:tcPr>
            <w:tcW w:w="1316" w:type="dxa"/>
          </w:tcPr>
          <w:p w14:paraId="6FBB77F8" w14:textId="77777777"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14:paraId="05F665FA" w14:textId="77777777" w:rsidR="00626B99" w:rsidRDefault="00AA3163">
            <w:pPr>
              <w:rPr>
                <w:rFonts w:eastAsia="DengXian"/>
                <w:lang w:val="en-US"/>
              </w:rPr>
            </w:pPr>
            <w:r>
              <w:rPr>
                <w:rFonts w:eastAsia="DengXian"/>
                <w:lang w:val="en-US"/>
              </w:rPr>
              <w:t>Agree with majority. A new field is a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time information in the IEs and up to NW configuration according to the actual case(e.g.earth moving case).</w:t>
            </w:r>
          </w:p>
        </w:tc>
      </w:tr>
      <w:tr w:rsidR="00626B99" w14:paraId="1E2722F4" w14:textId="77777777">
        <w:trPr>
          <w:gridAfter w:val="1"/>
          <w:wAfter w:w="71" w:type="dxa"/>
        </w:trPr>
        <w:tc>
          <w:tcPr>
            <w:tcW w:w="1317" w:type="dxa"/>
          </w:tcPr>
          <w:p w14:paraId="04F16D65" w14:textId="77777777" w:rsidR="00626B99" w:rsidRDefault="00AA3163">
            <w:pPr>
              <w:rPr>
                <w:rFonts w:eastAsia="DengXian"/>
                <w:lang w:val="en-US"/>
              </w:rPr>
            </w:pPr>
            <w:r>
              <w:rPr>
                <w:rFonts w:eastAsia="DengXian" w:hint="eastAsia"/>
                <w:lang w:val="en-US"/>
              </w:rPr>
              <w:t>CAICT</w:t>
            </w:r>
          </w:p>
        </w:tc>
        <w:tc>
          <w:tcPr>
            <w:tcW w:w="1316" w:type="dxa"/>
          </w:tcPr>
          <w:p w14:paraId="3CFE7085"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082F6AF6" w14:textId="77777777" w:rsidR="00626B99" w:rsidRDefault="00626B99">
            <w:pPr>
              <w:rPr>
                <w:rFonts w:eastAsia="DengXian"/>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r>
              <w:rPr>
                <w:rFonts w:eastAsia="SimSun" w:hint="eastAsia"/>
                <w:lang w:val="en-US"/>
              </w:rPr>
              <w:t>Transsion</w:t>
            </w:r>
          </w:p>
        </w:tc>
        <w:tc>
          <w:tcPr>
            <w:tcW w:w="1316" w:type="dxa"/>
          </w:tcPr>
          <w:p w14:paraId="3FB6BEF6" w14:textId="77777777" w:rsidR="00626B99" w:rsidRDefault="00AA3163">
            <w:pPr>
              <w:rPr>
                <w:rFonts w:eastAsia="SimSun"/>
                <w:lang w:val="en-US"/>
              </w:rPr>
            </w:pPr>
            <w:r>
              <w:rPr>
                <w:rFonts w:eastAsia="SimSun" w:hint="eastAsia"/>
                <w:lang w:val="en-US"/>
              </w:rPr>
              <w:t>No</w:t>
            </w:r>
          </w:p>
        </w:tc>
        <w:tc>
          <w:tcPr>
            <w:tcW w:w="7080" w:type="dxa"/>
          </w:tcPr>
          <w:p w14:paraId="60C8B569" w14:textId="77777777"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can not be reused in moving cell. Regarding reusing R17 reference location, which had been identified as quasi-earth fixed cell, that is, it can not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598C08D" w14:textId="77777777"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14:paraId="701F9B97" w14:textId="77777777"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mechinasm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Ellipsoid-Point</w:t>
            </w:r>
            <w:r w:rsidRPr="00972DE9">
              <w:rPr>
                <w:lang w:eastAsia="ko-KR"/>
              </w:rPr>
              <w:t xml:space="preserve"> ::= SEQUENCE {</w:t>
            </w:r>
          </w:p>
          <w:p w14:paraId="5A5947E7" w14:textId="77777777" w:rsidR="00AA68B9" w:rsidRPr="00972DE9" w:rsidRDefault="00AA68B9" w:rsidP="00C51731">
            <w:pPr>
              <w:pStyle w:val="PL"/>
              <w:rPr>
                <w:snapToGrid w:val="0"/>
                <w:lang w:eastAsia="ko-KR"/>
              </w:rPr>
            </w:pPr>
            <w:r w:rsidRPr="00972DE9">
              <w:rPr>
                <w:snapToGrid w:val="0"/>
                <w:lang w:eastAsia="ko-KR"/>
              </w:rPr>
              <w:tab/>
              <w:t>latitudeSign</w:t>
            </w:r>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t>degreesLatitude</w:t>
            </w:r>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t>degreesLongitude</w:t>
            </w:r>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referenceLocation, the reference location can be defined with lower accuracy, e.g., </w:t>
            </w:r>
            <w:r>
              <w:rPr>
                <w:rFonts w:eastAsiaTheme="minorEastAsia"/>
              </w:rPr>
              <w:t>INTEGER (0..65535)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304D0F37" w14:textId="77777777" w:rsidR="009C651B" w:rsidRDefault="009C651B" w:rsidP="00C51731">
            <w:pPr>
              <w:rPr>
                <w:lang w:eastAsia="sv-SE"/>
              </w:rPr>
            </w:pPr>
            <w:r>
              <w:rPr>
                <w:rFonts w:eastAsia="PMingLiU"/>
                <w:lang w:eastAsia="zh-TW"/>
              </w:rPr>
              <w:t>No</w:t>
            </w:r>
          </w:p>
        </w:tc>
        <w:tc>
          <w:tcPr>
            <w:tcW w:w="7080" w:type="dxa"/>
          </w:tcPr>
          <w:p w14:paraId="174D7C83" w14:textId="77777777"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PMingLiU"/>
                <w:lang w:eastAsia="zh-TW"/>
              </w:rPr>
            </w:pPr>
            <w:r w:rsidRPr="00FB0880">
              <w:t>China Telecom</w:t>
            </w:r>
          </w:p>
        </w:tc>
        <w:tc>
          <w:tcPr>
            <w:tcW w:w="1316" w:type="dxa"/>
          </w:tcPr>
          <w:p w14:paraId="17D91036" w14:textId="77777777" w:rsidR="00D86D92" w:rsidRDefault="00D86D92" w:rsidP="00897E6F">
            <w:pPr>
              <w:rPr>
                <w:rFonts w:eastAsia="PMingLiU"/>
                <w:lang w:eastAsia="zh-TW"/>
              </w:rPr>
            </w:pPr>
            <w:r w:rsidRPr="00FB0880">
              <w:t>No strong view</w:t>
            </w:r>
          </w:p>
        </w:tc>
        <w:tc>
          <w:tcPr>
            <w:tcW w:w="7080" w:type="dxa"/>
          </w:tcPr>
          <w:p w14:paraId="7D4FAD99" w14:textId="77777777" w:rsidR="00D86D92" w:rsidRDefault="00D86D92" w:rsidP="00897E6F">
            <w:pPr>
              <w:rPr>
                <w:rFonts w:eastAsia="PMingLiU"/>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11D09BBF" w:rsidR="00D86D92" w:rsidRPr="00D86D92" w:rsidRDefault="00D93C56" w:rsidP="00C51731">
            <w:pPr>
              <w:rPr>
                <w:rFonts w:eastAsia="PMingLiU"/>
                <w:lang w:eastAsia="zh-TW"/>
              </w:rPr>
            </w:pPr>
            <w:r>
              <w:rPr>
                <w:rFonts w:eastAsia="PMingLiU"/>
                <w:lang w:eastAsia="zh-TW"/>
              </w:rPr>
              <w:t>Panasonic</w:t>
            </w:r>
          </w:p>
        </w:tc>
        <w:tc>
          <w:tcPr>
            <w:tcW w:w="1316" w:type="dxa"/>
          </w:tcPr>
          <w:p w14:paraId="124EBC95" w14:textId="042A56FC" w:rsidR="00D86D92" w:rsidRDefault="00C02C63" w:rsidP="00C51731">
            <w:pPr>
              <w:rPr>
                <w:rFonts w:eastAsia="PMingLiU"/>
                <w:lang w:eastAsia="zh-TW"/>
              </w:rPr>
            </w:pPr>
            <w:r>
              <w:rPr>
                <w:rFonts w:eastAsia="PMingLiU"/>
                <w:lang w:eastAsia="zh-TW"/>
              </w:rPr>
              <w:t>Maybe, with comment</w:t>
            </w:r>
          </w:p>
        </w:tc>
        <w:tc>
          <w:tcPr>
            <w:tcW w:w="7080" w:type="dxa"/>
          </w:tcPr>
          <w:p w14:paraId="71A55D7E" w14:textId="0C9C7951" w:rsidR="00D86D92" w:rsidRDefault="00C02C63" w:rsidP="00C51731">
            <w:pPr>
              <w:rPr>
                <w:rFonts w:eastAsia="PMingLiU"/>
                <w:lang w:eastAsia="zh-TW"/>
              </w:rPr>
            </w:pPr>
            <w:r w:rsidRPr="00C02C63">
              <w:rPr>
                <w:rFonts w:eastAsia="PMingLiU"/>
                <w:lang w:eastAsia="zh-TW"/>
              </w:rPr>
              <w:t xml:space="preserve">Should t-service act as an indicator for the quasi-earth-fixed case, its character needs to be modified. It can’t be generally optional anymore. Maybe not the most elegant solution. An additional </w:t>
            </w:r>
            <w:r w:rsidRPr="00C02C63">
              <w:rPr>
                <w:rFonts w:eastAsia="PMingLiU"/>
                <w:i/>
                <w:iCs/>
                <w:lang w:eastAsia="zh-TW"/>
              </w:rPr>
              <w:t>satelliteScenarioIndicator-r18</w:t>
            </w:r>
            <w:r w:rsidRPr="00C02C63">
              <w:rPr>
                <w:rFonts w:eastAsia="PMingLiU"/>
                <w:lang w:eastAsia="zh-TW"/>
              </w:rPr>
              <w:t xml:space="preserve"> would be more straight forward. In case the satellite scenario is signalled in an </w:t>
            </w:r>
            <w:r w:rsidRPr="00C02C63">
              <w:rPr>
                <w:rFonts w:eastAsia="PMingLiU"/>
                <w:lang w:eastAsia="zh-TW"/>
              </w:rPr>
              <w:lastRenderedPageBreak/>
              <w:t>unambiguous way and a solution is agreed for determining its position at any point of time t</w:t>
            </w:r>
            <w:r w:rsidRPr="00C02C63">
              <w:rPr>
                <w:rFonts w:eastAsia="PMingLiU"/>
                <w:vertAlign w:val="subscript"/>
                <w:lang w:eastAsia="zh-TW"/>
              </w:rPr>
              <w:t>x</w:t>
            </w:r>
            <w:r w:rsidRPr="00C02C63">
              <w:rPr>
                <w:rFonts w:eastAsia="PMingLiU"/>
                <w:lang w:eastAsia="zh-TW"/>
              </w:rPr>
              <w:t xml:space="preserve">, </w:t>
            </w:r>
            <w:r w:rsidRPr="00C02C63">
              <w:rPr>
                <w:rFonts w:eastAsia="PMingLiU"/>
                <w:i/>
                <w:iCs/>
                <w:lang w:eastAsia="zh-TW"/>
              </w:rPr>
              <w:t>referenceLocation-r17</w:t>
            </w:r>
            <w:r w:rsidRPr="00C02C63">
              <w:rPr>
                <w:rFonts w:eastAsia="PMingLiU"/>
                <w:lang w:eastAsia="zh-TW"/>
              </w:rPr>
              <w:t xml:space="preserve"> can be re-used for earth-moving cells</w:t>
            </w:r>
            <w:r>
              <w:rPr>
                <w:rFonts w:eastAsia="PMingLiU"/>
                <w:lang w:eastAsia="zh-TW"/>
              </w:rPr>
              <w:t>.</w:t>
            </w:r>
          </w:p>
        </w:tc>
      </w:tr>
      <w:tr w:rsidR="00415C1D" w14:paraId="33129495" w14:textId="77777777" w:rsidTr="009C651B">
        <w:trPr>
          <w:gridAfter w:val="1"/>
          <w:wAfter w:w="71" w:type="dxa"/>
        </w:trPr>
        <w:tc>
          <w:tcPr>
            <w:tcW w:w="1317" w:type="dxa"/>
          </w:tcPr>
          <w:p w14:paraId="33E67973" w14:textId="26F5F778" w:rsidR="00415C1D" w:rsidRDefault="00415C1D" w:rsidP="00415C1D">
            <w:pPr>
              <w:rPr>
                <w:rFonts w:eastAsia="PMingLiU"/>
                <w:lang w:eastAsia="zh-TW"/>
              </w:rPr>
            </w:pPr>
            <w:r>
              <w:rPr>
                <w:rFonts w:eastAsia="PMingLiU" w:hint="eastAsia"/>
                <w:lang w:eastAsia="zh-TW"/>
              </w:rPr>
              <w:lastRenderedPageBreak/>
              <w:t>F</w:t>
            </w:r>
            <w:r>
              <w:rPr>
                <w:rFonts w:eastAsia="PMingLiU"/>
                <w:lang w:eastAsia="zh-TW"/>
              </w:rPr>
              <w:t>GI</w:t>
            </w:r>
          </w:p>
        </w:tc>
        <w:tc>
          <w:tcPr>
            <w:tcW w:w="1316" w:type="dxa"/>
          </w:tcPr>
          <w:p w14:paraId="2BCE055F" w14:textId="45237442" w:rsidR="00415C1D" w:rsidRDefault="00415C1D" w:rsidP="00415C1D">
            <w:pPr>
              <w:rPr>
                <w:rFonts w:eastAsia="PMingLiU"/>
                <w:lang w:eastAsia="zh-TW"/>
              </w:rPr>
            </w:pPr>
            <w:r>
              <w:rPr>
                <w:rFonts w:eastAsia="PMingLiU" w:hint="eastAsia"/>
                <w:lang w:eastAsia="zh-TW"/>
              </w:rPr>
              <w:t>N</w:t>
            </w:r>
            <w:r>
              <w:rPr>
                <w:rFonts w:eastAsia="PMingLiU"/>
                <w:lang w:eastAsia="zh-TW"/>
              </w:rPr>
              <w:t>o</w:t>
            </w:r>
          </w:p>
        </w:tc>
        <w:tc>
          <w:tcPr>
            <w:tcW w:w="7080" w:type="dxa"/>
          </w:tcPr>
          <w:p w14:paraId="19B0EA20" w14:textId="7C2FF49F" w:rsidR="00415C1D" w:rsidRDefault="00415C1D" w:rsidP="00415C1D">
            <w:pPr>
              <w:rPr>
                <w:rFonts w:eastAsia="PMingLiU"/>
                <w:lang w:eastAsia="zh-TW"/>
              </w:rPr>
            </w:pPr>
            <w:r>
              <w:rPr>
                <w:rFonts w:eastAsia="PMingLiU"/>
                <w:lang w:eastAsia="zh-TW"/>
              </w:rPr>
              <w:t xml:space="preserve">SIB19 needs to be modified to accommodate additional earth-moving cell information. A new IE makes it more clear. </w:t>
            </w:r>
          </w:p>
        </w:tc>
      </w:tr>
      <w:tr w:rsidR="00CD47AE" w14:paraId="12D7C0E6" w14:textId="77777777" w:rsidTr="009C651B">
        <w:trPr>
          <w:gridAfter w:val="1"/>
          <w:wAfter w:w="71" w:type="dxa"/>
        </w:trPr>
        <w:tc>
          <w:tcPr>
            <w:tcW w:w="1317" w:type="dxa"/>
          </w:tcPr>
          <w:p w14:paraId="6FE054D5" w14:textId="35DE0534" w:rsidR="00CD47AE" w:rsidRDefault="00CD47AE" w:rsidP="00CD47AE">
            <w:pPr>
              <w:rPr>
                <w:rFonts w:eastAsia="PMingLiU"/>
                <w:lang w:eastAsia="zh-TW"/>
              </w:rPr>
            </w:pPr>
            <w:r>
              <w:rPr>
                <w:rFonts w:eastAsiaTheme="minorEastAsia" w:hint="eastAsia"/>
              </w:rPr>
              <w:t>H</w:t>
            </w:r>
            <w:r>
              <w:rPr>
                <w:rFonts w:eastAsiaTheme="minorEastAsia"/>
              </w:rPr>
              <w:t>uawei, HiSilicon</w:t>
            </w:r>
          </w:p>
        </w:tc>
        <w:tc>
          <w:tcPr>
            <w:tcW w:w="1316" w:type="dxa"/>
          </w:tcPr>
          <w:p w14:paraId="0C236937" w14:textId="217A6B3E" w:rsidR="00CD47AE" w:rsidRDefault="00CD47AE" w:rsidP="00CD47AE">
            <w:pPr>
              <w:rPr>
                <w:rFonts w:eastAsia="PMingLiU"/>
                <w:lang w:eastAsia="zh-TW"/>
              </w:rPr>
            </w:pPr>
            <w:r>
              <w:rPr>
                <w:rFonts w:eastAsiaTheme="minorEastAsia" w:hint="eastAsia"/>
              </w:rPr>
              <w:t>N</w:t>
            </w:r>
            <w:r>
              <w:rPr>
                <w:rFonts w:eastAsiaTheme="minorEastAsia"/>
              </w:rPr>
              <w:t>o</w:t>
            </w:r>
          </w:p>
        </w:tc>
        <w:tc>
          <w:tcPr>
            <w:tcW w:w="7080" w:type="dxa"/>
          </w:tcPr>
          <w:p w14:paraId="458823F1" w14:textId="77777777" w:rsidR="00CD47AE" w:rsidRDefault="00CD47AE" w:rsidP="00CD47AE">
            <w:pPr>
              <w:rPr>
                <w:rFonts w:eastAsia="PMingLiU"/>
                <w:lang w:eastAsia="zh-TW"/>
              </w:rPr>
            </w:pPr>
          </w:p>
        </w:tc>
      </w:tr>
    </w:tbl>
    <w:p w14:paraId="475894A4" w14:textId="77777777" w:rsidR="00626B99" w:rsidRDefault="00626B99">
      <w:pPr>
        <w:rPr>
          <w:rFonts w:eastAsia="SimSun"/>
          <w:lang w:val="en-US"/>
        </w:rPr>
      </w:pPr>
    </w:p>
    <w:p w14:paraId="2C4B2AFA" w14:textId="77777777" w:rsidR="00626B99" w:rsidRDefault="00AA3163">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Grilledutableau"/>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SimSun"/>
                <w:b/>
                <w:lang w:val="en-US"/>
              </w:rPr>
            </w:pPr>
            <w:r>
              <w:rPr>
                <w:rFonts w:eastAsia="SimSun"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503C7ED5"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DengXian"/>
                <w:lang w:val="en-US"/>
              </w:rPr>
            </w:pPr>
            <w:r>
              <w:rPr>
                <w:rFonts w:eastAsia="DengXian" w:hint="eastAsia"/>
                <w:lang w:val="en-US"/>
              </w:rPr>
              <w:t>ZTE</w:t>
            </w:r>
          </w:p>
        </w:tc>
        <w:tc>
          <w:tcPr>
            <w:tcW w:w="1316" w:type="dxa"/>
          </w:tcPr>
          <w:p w14:paraId="7651C68B" w14:textId="77777777" w:rsidR="00626B99" w:rsidRDefault="00AA3163">
            <w:pPr>
              <w:rPr>
                <w:rFonts w:eastAsia="DengXian"/>
                <w:lang w:val="en-US"/>
              </w:rPr>
            </w:pPr>
            <w:r>
              <w:rPr>
                <w:rFonts w:eastAsia="DengXian" w:hint="eastAsia"/>
                <w:lang w:val="en-US"/>
              </w:rPr>
              <w:t>Yes</w:t>
            </w:r>
          </w:p>
        </w:tc>
        <w:tc>
          <w:tcPr>
            <w:tcW w:w="7151" w:type="dxa"/>
          </w:tcPr>
          <w:p w14:paraId="3A3AAD7F" w14:textId="77777777" w:rsidR="00626B99" w:rsidRDefault="00626B99">
            <w:pPr>
              <w:rPr>
                <w:rFonts w:eastAsia="DengXian"/>
              </w:rPr>
            </w:pPr>
          </w:p>
        </w:tc>
      </w:tr>
      <w:tr w:rsidR="00626B99" w14:paraId="08E885FB" w14:textId="77777777">
        <w:tc>
          <w:tcPr>
            <w:tcW w:w="1317" w:type="dxa"/>
          </w:tcPr>
          <w:p w14:paraId="4A6B835C"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199B37D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2BAF226" w14:textId="77777777" w:rsidR="00626B99" w:rsidRDefault="00626B99">
            <w:pPr>
              <w:rPr>
                <w:rFonts w:eastAsia="DengXian"/>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DengXian"/>
              </w:rPr>
            </w:pPr>
          </w:p>
        </w:tc>
      </w:tr>
      <w:tr w:rsidR="00626B99" w14:paraId="1708560C" w14:textId="77777777">
        <w:tc>
          <w:tcPr>
            <w:tcW w:w="1317" w:type="dxa"/>
          </w:tcPr>
          <w:p w14:paraId="5BD1DBBB" w14:textId="77777777" w:rsidR="00626B99" w:rsidRDefault="00AA3163">
            <w:pPr>
              <w:rPr>
                <w:rFonts w:eastAsia="DengXian"/>
                <w:lang w:val="en-US"/>
              </w:rPr>
            </w:pPr>
            <w:r>
              <w:rPr>
                <w:rFonts w:eastAsia="DengXian" w:hint="eastAsia"/>
                <w:lang w:val="en-US"/>
              </w:rPr>
              <w:t>CAICT</w:t>
            </w:r>
          </w:p>
        </w:tc>
        <w:tc>
          <w:tcPr>
            <w:tcW w:w="1316" w:type="dxa"/>
          </w:tcPr>
          <w:p w14:paraId="1CE779F0"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73DC054" w14:textId="77777777" w:rsidR="00626B99" w:rsidRDefault="00626B99">
            <w:pPr>
              <w:rPr>
                <w:rFonts w:eastAsia="DengXian"/>
                <w:lang w:val="en-US"/>
              </w:rPr>
            </w:pPr>
          </w:p>
        </w:tc>
      </w:tr>
      <w:tr w:rsidR="00626B99" w14:paraId="06F83114" w14:textId="77777777">
        <w:tc>
          <w:tcPr>
            <w:tcW w:w="1317" w:type="dxa"/>
          </w:tcPr>
          <w:p w14:paraId="35D9C3D5" w14:textId="77777777" w:rsidR="00626B99" w:rsidRDefault="00AA3163">
            <w:pPr>
              <w:rPr>
                <w:rFonts w:eastAsia="Malgun Gothic"/>
                <w:lang w:val="en-US"/>
              </w:rPr>
            </w:pPr>
            <w:r>
              <w:rPr>
                <w:rFonts w:eastAsia="SimSun" w:hint="eastAsia"/>
                <w:lang w:val="en-US"/>
              </w:rPr>
              <w:t>Transsion</w:t>
            </w:r>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DengXian"/>
                <w:lang w:val="en-US"/>
              </w:rPr>
            </w:pPr>
          </w:p>
        </w:tc>
      </w:tr>
      <w:tr w:rsidR="004B267F" w14:paraId="22EB8B0D" w14:textId="77777777">
        <w:tc>
          <w:tcPr>
            <w:tcW w:w="1317" w:type="dxa"/>
          </w:tcPr>
          <w:p w14:paraId="7A7F91CC"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DengXian"/>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DengXian"/>
                <w:lang w:val="en-US"/>
              </w:rPr>
            </w:pPr>
          </w:p>
        </w:tc>
      </w:tr>
      <w:tr w:rsidR="009C651B" w14:paraId="5F1A3756" w14:textId="77777777" w:rsidTr="009C651B">
        <w:tc>
          <w:tcPr>
            <w:tcW w:w="1317" w:type="dxa"/>
          </w:tcPr>
          <w:p w14:paraId="6EDB2F15"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2A0E1D5" w:rsidR="00D86D92" w:rsidRDefault="00266248" w:rsidP="00C51731">
            <w:pPr>
              <w:rPr>
                <w:rFonts w:eastAsia="PMingLiU"/>
                <w:lang w:eastAsia="zh-TW"/>
              </w:rPr>
            </w:pPr>
            <w:r>
              <w:rPr>
                <w:rFonts w:eastAsia="PMingLiU"/>
                <w:lang w:eastAsia="zh-TW"/>
              </w:rPr>
              <w:t>Panasonic</w:t>
            </w:r>
          </w:p>
        </w:tc>
        <w:tc>
          <w:tcPr>
            <w:tcW w:w="1316" w:type="dxa"/>
          </w:tcPr>
          <w:p w14:paraId="00355265" w14:textId="4ED22294" w:rsidR="00D86D92" w:rsidRDefault="00462A59" w:rsidP="00C51731">
            <w:pPr>
              <w:rPr>
                <w:rFonts w:eastAsiaTheme="minorEastAsia"/>
              </w:rPr>
            </w:pPr>
            <w:r>
              <w:rPr>
                <w:rFonts w:eastAsiaTheme="minorEastAsia"/>
              </w:rPr>
              <w:t>No</w:t>
            </w:r>
          </w:p>
        </w:tc>
        <w:tc>
          <w:tcPr>
            <w:tcW w:w="7151" w:type="dxa"/>
          </w:tcPr>
          <w:p w14:paraId="3EA2D6ED" w14:textId="4FDE02E1" w:rsidR="00462A59" w:rsidRDefault="00462A59" w:rsidP="00462A59">
            <w:pPr>
              <w:jc w:val="left"/>
              <w:rPr>
                <w:rFonts w:eastAsia="Malgun Gothic"/>
                <w:lang w:eastAsia="ko-KR"/>
              </w:rPr>
            </w:pPr>
            <w:r w:rsidRPr="00811A3F">
              <w:rPr>
                <w:rFonts w:eastAsia="Malgun Gothic"/>
                <w:lang w:eastAsia="ko-KR"/>
              </w:rPr>
              <w:t xml:space="preserve">We find this too inaccurate. </w:t>
            </w:r>
            <w:r>
              <w:rPr>
                <w:rFonts w:eastAsia="Malgun Gothic"/>
                <w:lang w:eastAsia="ko-KR"/>
              </w:rPr>
              <w:t xml:space="preserve">Looking at </w:t>
            </w:r>
            <w:r w:rsidRPr="00811A3F">
              <w:rPr>
                <w:rFonts w:eastAsia="Malgun Gothic"/>
                <w:lang w:eastAsia="ko-KR"/>
              </w:rPr>
              <w:t xml:space="preserve">three parallel orbits </w:t>
            </w:r>
            <w:r>
              <w:rPr>
                <w:rFonts w:eastAsia="Malgun Gothic"/>
                <w:lang w:eastAsia="ko-KR"/>
              </w:rPr>
              <w:t xml:space="preserve">being part of a LEO network achieving </w:t>
            </w:r>
            <w:r w:rsidRPr="00811A3F">
              <w:rPr>
                <w:rFonts w:eastAsia="Malgun Gothic"/>
                <w:lang w:eastAsia="ko-KR"/>
              </w:rPr>
              <w:t>full area coverage, the overlapping regions of neighbouring satellites deviate significantly from the donut shape for measurements proposed</w:t>
            </w:r>
            <w:r>
              <w:rPr>
                <w:rFonts w:eastAsia="Malgun Gothic"/>
                <w:lang w:eastAsia="ko-KR"/>
              </w:rPr>
              <w:t xml:space="preserve"> h</w:t>
            </w:r>
            <w:r w:rsidRPr="00811A3F">
              <w:rPr>
                <w:rFonts w:eastAsia="Malgun Gothic"/>
                <w:lang w:eastAsia="ko-KR"/>
              </w:rPr>
              <w:t>ere</w:t>
            </w:r>
            <w:r>
              <w:rPr>
                <w:rFonts w:eastAsia="Malgun Gothic"/>
                <w:lang w:eastAsia="ko-KR"/>
              </w:rPr>
              <w:t xml:space="preserve"> (see figure below with orange ring)</w:t>
            </w:r>
            <w:r w:rsidRPr="00811A3F">
              <w:rPr>
                <w:rFonts w:eastAsia="Malgun Gothic"/>
                <w:lang w:eastAsia="ko-KR"/>
              </w:rPr>
              <w:t>.</w:t>
            </w:r>
            <w:r>
              <w:rPr>
                <w:rFonts w:eastAsia="Malgun Gothic"/>
                <w:lang w:eastAsia="ko-KR"/>
              </w:rPr>
              <w:br/>
            </w:r>
          </w:p>
          <w:p w14:paraId="081C18A5" w14:textId="77777777" w:rsidR="00462A59" w:rsidRDefault="00462A59" w:rsidP="00462A59">
            <w:pPr>
              <w:jc w:val="center"/>
              <w:rPr>
                <w:rFonts w:eastAsia="Malgun Gothic"/>
                <w:lang w:eastAsia="ko-KR"/>
              </w:rPr>
            </w:pPr>
            <w:r>
              <w:rPr>
                <w:rFonts w:eastAsia="Malgun Gothic"/>
                <w:noProof/>
                <w:lang w:val="fr-FR" w:eastAsia="fr-FR"/>
              </w:rPr>
              <w:lastRenderedPageBreak/>
              <w:drawing>
                <wp:inline distT="0" distB="0" distL="0" distR="0" wp14:anchorId="322BCF8E" wp14:editId="55C63721">
                  <wp:extent cx="3463523" cy="1383970"/>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537" cy="1408350"/>
                          </a:xfrm>
                          <a:prstGeom prst="rect">
                            <a:avLst/>
                          </a:prstGeom>
                          <a:noFill/>
                        </pic:spPr>
                      </pic:pic>
                    </a:graphicData>
                  </a:graphic>
                </wp:inline>
              </w:drawing>
            </w:r>
          </w:p>
          <w:p w14:paraId="38EA1D8D" w14:textId="77777777" w:rsidR="00462A59" w:rsidRDefault="00462A59" w:rsidP="00462A59">
            <w:pPr>
              <w:rPr>
                <w:rFonts w:eastAsia="Malgun Gothic"/>
                <w:lang w:eastAsia="ko-KR"/>
              </w:rPr>
            </w:pPr>
          </w:p>
          <w:p w14:paraId="087C7920" w14:textId="3876EE23" w:rsidR="00462A59" w:rsidRDefault="00462A59" w:rsidP="00462A59">
            <w:pPr>
              <w:rPr>
                <w:rFonts w:eastAsia="Malgun Gothic"/>
                <w:lang w:eastAsia="ko-KR"/>
              </w:rPr>
            </w:pPr>
            <w:r>
              <w:rPr>
                <w:rFonts w:eastAsia="Malgun Gothic"/>
                <w:lang w:eastAsia="ko-KR"/>
              </w:rPr>
              <w:t>That would also lead to too many cell reselections (and handovers of UEs in RRC_CONNECTED mode in parallel) within an unnecessary short time period. And even to unnecessary cell reselections (plus parallel handovers) for only short time periods. We propose to indicate the real overlapping regions based on the indication of neighbour cell referenceLocation and neighbour cell distanceThresh, see figure below:</w:t>
            </w:r>
          </w:p>
          <w:p w14:paraId="2A3F7E5E" w14:textId="77777777" w:rsidR="00462A59" w:rsidRDefault="00462A59" w:rsidP="00462A59">
            <w:pPr>
              <w:rPr>
                <w:rFonts w:eastAsia="Malgun Gothic"/>
                <w:lang w:eastAsia="ko-KR"/>
              </w:rPr>
            </w:pPr>
          </w:p>
          <w:p w14:paraId="60DFA966" w14:textId="77777777" w:rsidR="00462A59" w:rsidRDefault="00462A59" w:rsidP="00462A59">
            <w:pPr>
              <w:jc w:val="center"/>
              <w:rPr>
                <w:rFonts w:eastAsia="Malgun Gothic"/>
                <w:lang w:eastAsia="ko-KR"/>
              </w:rPr>
            </w:pPr>
            <w:r>
              <w:rPr>
                <w:rFonts w:eastAsia="Malgun Gothic"/>
                <w:noProof/>
                <w:lang w:val="fr-FR" w:eastAsia="fr-FR"/>
              </w:rPr>
              <w:drawing>
                <wp:inline distT="0" distB="0" distL="0" distR="0" wp14:anchorId="303DBDD6" wp14:editId="4BA89435">
                  <wp:extent cx="2836506" cy="169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5315" cy="1712909"/>
                          </a:xfrm>
                          <a:prstGeom prst="rect">
                            <a:avLst/>
                          </a:prstGeom>
                          <a:noFill/>
                        </pic:spPr>
                      </pic:pic>
                    </a:graphicData>
                  </a:graphic>
                </wp:inline>
              </w:drawing>
            </w:r>
          </w:p>
          <w:p w14:paraId="7F72924E" w14:textId="7E536FB5" w:rsidR="00462A59" w:rsidRDefault="00462A59" w:rsidP="00462A59">
            <w:pPr>
              <w:rPr>
                <w:rFonts w:eastAsia="Malgun Gothic"/>
                <w:lang w:eastAsia="ko-KR"/>
              </w:rPr>
            </w:pPr>
            <w:r>
              <w:rPr>
                <w:rFonts w:eastAsia="Malgun Gothic"/>
                <w:lang w:eastAsia="ko-KR"/>
              </w:rPr>
              <w:br/>
              <w:t>As well, we suggest to define a new location-related condition as follows:</w:t>
            </w:r>
          </w:p>
          <w:p w14:paraId="2BAC52A5" w14:textId="77777777" w:rsidR="00D86D92" w:rsidRDefault="00462A59" w:rsidP="00462A59">
            <w:pPr>
              <w:rPr>
                <w:rFonts w:eastAsia="Malgun Gothic"/>
                <w:i/>
                <w:iCs/>
                <w:lang w:eastAsia="ko-KR"/>
              </w:rPr>
            </w:pPr>
            <w:r w:rsidRPr="006B4C6E">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14:paraId="18A699D7" w14:textId="30FFDC98" w:rsidR="001E58D0" w:rsidRPr="001E58D0" w:rsidRDefault="001E58D0" w:rsidP="00462A59">
            <w:pPr>
              <w:rPr>
                <w:lang w:eastAsia="sv-SE"/>
              </w:rPr>
            </w:pPr>
            <w:r w:rsidRPr="001E58D0">
              <w:rPr>
                <w:rFonts w:eastAsia="Malgun Gothic"/>
                <w:lang w:eastAsia="ko-KR"/>
              </w:rPr>
              <w:t>That is a simple and straight-forward solution.</w:t>
            </w:r>
          </w:p>
        </w:tc>
      </w:tr>
      <w:tr w:rsidR="00415C1D" w14:paraId="7DAA74BE" w14:textId="77777777" w:rsidTr="009C651B">
        <w:tc>
          <w:tcPr>
            <w:tcW w:w="1317" w:type="dxa"/>
          </w:tcPr>
          <w:p w14:paraId="0ADC29C3" w14:textId="175824EF" w:rsidR="00415C1D" w:rsidRDefault="00415C1D" w:rsidP="00415C1D">
            <w:pPr>
              <w:rPr>
                <w:rFonts w:eastAsia="PMingLiU"/>
                <w:lang w:eastAsia="zh-TW"/>
              </w:rPr>
            </w:pPr>
            <w:r>
              <w:rPr>
                <w:rFonts w:eastAsia="PMingLiU" w:hint="eastAsia"/>
                <w:lang w:eastAsia="zh-TW"/>
              </w:rPr>
              <w:lastRenderedPageBreak/>
              <w:t>F</w:t>
            </w:r>
            <w:r>
              <w:rPr>
                <w:rFonts w:eastAsia="PMingLiU"/>
                <w:lang w:eastAsia="zh-TW"/>
              </w:rPr>
              <w:t>GI</w:t>
            </w:r>
          </w:p>
        </w:tc>
        <w:tc>
          <w:tcPr>
            <w:tcW w:w="1316" w:type="dxa"/>
          </w:tcPr>
          <w:p w14:paraId="3B3AE193" w14:textId="2B8D9E5F" w:rsidR="00415C1D" w:rsidRDefault="00415C1D" w:rsidP="00415C1D">
            <w:pPr>
              <w:rPr>
                <w:rFonts w:eastAsiaTheme="minorEastAsia"/>
              </w:rPr>
            </w:pPr>
            <w:r>
              <w:rPr>
                <w:rFonts w:eastAsia="PMingLiU" w:hint="eastAsia"/>
                <w:lang w:eastAsia="zh-TW"/>
              </w:rPr>
              <w:t>Y</w:t>
            </w:r>
            <w:r>
              <w:rPr>
                <w:rFonts w:eastAsia="PMingLiU"/>
                <w:lang w:eastAsia="zh-TW"/>
              </w:rPr>
              <w:t>es</w:t>
            </w:r>
          </w:p>
        </w:tc>
        <w:tc>
          <w:tcPr>
            <w:tcW w:w="7151" w:type="dxa"/>
          </w:tcPr>
          <w:p w14:paraId="5CECA608" w14:textId="77777777" w:rsidR="00415C1D" w:rsidRDefault="00415C1D" w:rsidP="00415C1D">
            <w:pPr>
              <w:rPr>
                <w:lang w:eastAsia="sv-SE"/>
              </w:rPr>
            </w:pPr>
          </w:p>
        </w:tc>
      </w:tr>
      <w:tr w:rsidR="00B527A8" w14:paraId="2A44C8E4" w14:textId="77777777" w:rsidTr="009C651B">
        <w:tc>
          <w:tcPr>
            <w:tcW w:w="1317" w:type="dxa"/>
          </w:tcPr>
          <w:p w14:paraId="627C4C82" w14:textId="33C3C86D" w:rsidR="00B527A8" w:rsidRDefault="00B527A8" w:rsidP="00B527A8">
            <w:pPr>
              <w:rPr>
                <w:rFonts w:eastAsia="PMingLiU"/>
                <w:lang w:eastAsia="zh-TW"/>
              </w:rPr>
            </w:pPr>
            <w:r>
              <w:rPr>
                <w:rFonts w:eastAsiaTheme="minorEastAsia" w:hint="eastAsia"/>
              </w:rPr>
              <w:t>H</w:t>
            </w:r>
            <w:r>
              <w:rPr>
                <w:rFonts w:eastAsiaTheme="minorEastAsia"/>
              </w:rPr>
              <w:t>uawei, HiSilicon</w:t>
            </w:r>
          </w:p>
        </w:tc>
        <w:tc>
          <w:tcPr>
            <w:tcW w:w="1316" w:type="dxa"/>
          </w:tcPr>
          <w:p w14:paraId="559003CC" w14:textId="78ECC587" w:rsidR="00B527A8" w:rsidRDefault="00B527A8" w:rsidP="00B527A8">
            <w:pPr>
              <w:rPr>
                <w:rFonts w:eastAsia="PMingLiU"/>
                <w:lang w:eastAsia="zh-TW"/>
              </w:rPr>
            </w:pPr>
            <w:r>
              <w:rPr>
                <w:rFonts w:eastAsiaTheme="minorEastAsia" w:hint="eastAsia"/>
              </w:rPr>
              <w:t>Y</w:t>
            </w:r>
            <w:r>
              <w:rPr>
                <w:rFonts w:eastAsiaTheme="minorEastAsia"/>
              </w:rPr>
              <w:t>es</w:t>
            </w:r>
          </w:p>
        </w:tc>
        <w:tc>
          <w:tcPr>
            <w:tcW w:w="7151" w:type="dxa"/>
          </w:tcPr>
          <w:p w14:paraId="10EE8A85" w14:textId="77777777" w:rsidR="00B527A8" w:rsidRDefault="00B527A8" w:rsidP="00B527A8">
            <w:pPr>
              <w:rPr>
                <w:lang w:eastAsia="sv-SE"/>
              </w:rPr>
            </w:pPr>
          </w:p>
        </w:tc>
      </w:tr>
      <w:tr w:rsidR="003327B6" w14:paraId="57555EBE" w14:textId="77777777" w:rsidTr="009C651B">
        <w:tc>
          <w:tcPr>
            <w:tcW w:w="1317" w:type="dxa"/>
          </w:tcPr>
          <w:p w14:paraId="3FA78FF2" w14:textId="27D340A1" w:rsidR="003327B6" w:rsidRDefault="003327B6" w:rsidP="00B527A8">
            <w:pPr>
              <w:rPr>
                <w:rFonts w:eastAsiaTheme="minorEastAsia" w:hint="eastAsia"/>
              </w:rPr>
            </w:pPr>
            <w:r>
              <w:rPr>
                <w:rFonts w:eastAsiaTheme="minorEastAsia"/>
              </w:rPr>
              <w:t>Thales</w:t>
            </w:r>
          </w:p>
        </w:tc>
        <w:tc>
          <w:tcPr>
            <w:tcW w:w="1316" w:type="dxa"/>
          </w:tcPr>
          <w:p w14:paraId="1A4A1EEB" w14:textId="46B656B8" w:rsidR="003327B6" w:rsidRDefault="003327B6" w:rsidP="00B527A8">
            <w:pPr>
              <w:rPr>
                <w:rFonts w:eastAsiaTheme="minorEastAsia" w:hint="eastAsia"/>
              </w:rPr>
            </w:pPr>
            <w:r>
              <w:rPr>
                <w:rFonts w:eastAsiaTheme="minorEastAsia"/>
              </w:rPr>
              <w:t>Yes</w:t>
            </w:r>
          </w:p>
        </w:tc>
        <w:tc>
          <w:tcPr>
            <w:tcW w:w="7151" w:type="dxa"/>
          </w:tcPr>
          <w:p w14:paraId="2890D558" w14:textId="77777777" w:rsidR="003327B6" w:rsidRDefault="003327B6" w:rsidP="00B527A8">
            <w:pPr>
              <w:rPr>
                <w:lang w:eastAsia="sv-SE"/>
              </w:rPr>
            </w:pPr>
          </w:p>
        </w:tc>
      </w:tr>
    </w:tbl>
    <w:p w14:paraId="0BC9BB3B" w14:textId="77777777" w:rsidR="00626B99" w:rsidRDefault="00626B99">
      <w:pPr>
        <w:rPr>
          <w:rFonts w:eastAsia="SimSun" w:cs="Arial"/>
          <w:bCs/>
          <w:lang w:val="en-US"/>
        </w:rPr>
      </w:pPr>
    </w:p>
    <w:p w14:paraId="552089DE" w14:textId="77777777" w:rsidR="00626B99" w:rsidRDefault="00AA3163">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5" w:name="OLE_LINK2"/>
      <w:r>
        <w:rPr>
          <w:rFonts w:eastAsia="SimSun" w:cs="Arial" w:hint="eastAsia"/>
          <w:bCs/>
          <w:lang w:val="en-US"/>
        </w:rPr>
        <w:t>distanceThresh</w:t>
      </w:r>
      <w:bookmarkEnd w:id="5"/>
      <w:r>
        <w:rPr>
          <w:rFonts w:eastAsia="SimSun" w:cs="Arial" w:hint="eastAsia"/>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14:paraId="5C55F5C5"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Grilledutableau"/>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SimSun"/>
                <w:b/>
                <w:i/>
                <w:iCs/>
                <w:lang w:val="en-US"/>
              </w:rPr>
            </w:pPr>
            <w:r>
              <w:rPr>
                <w:rFonts w:eastAsia="SimSun" w:hint="eastAsia"/>
                <w:b/>
                <w:lang w:val="en-US"/>
              </w:rPr>
              <w:t>Reuse distanceTh</w:t>
            </w:r>
            <w:r>
              <w:rPr>
                <w:rFonts w:eastAsia="SimSun" w:hint="eastAsia"/>
                <w:b/>
                <w:lang w:val="en-US"/>
              </w:rPr>
              <w:lastRenderedPageBreak/>
              <w:t>resh or  new IE?</w:t>
            </w:r>
          </w:p>
        </w:tc>
        <w:tc>
          <w:tcPr>
            <w:tcW w:w="5772" w:type="dxa"/>
            <w:shd w:val="clear" w:color="auto" w:fill="E7E6E6" w:themeFill="background2"/>
          </w:tcPr>
          <w:p w14:paraId="486798C9" w14:textId="77777777" w:rsidR="00626B99" w:rsidRDefault="00AA3163">
            <w:pPr>
              <w:jc w:val="center"/>
              <w:rPr>
                <w:rFonts w:eastAsia="SimSun"/>
                <w:b/>
                <w:lang w:val="en-US"/>
              </w:rPr>
            </w:pPr>
            <w:r>
              <w:rPr>
                <w:rFonts w:eastAsia="SimSun" w:hint="eastAsia"/>
                <w:b/>
                <w:lang w:val="en-US"/>
              </w:rPr>
              <w:lastRenderedPageBreak/>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We can first determine what to be indicated for moving cell and then see  whether distanceThresh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r>
              <w:rPr>
                <w:rFonts w:eastAsiaTheme="minorEastAsia"/>
              </w:rPr>
              <w:t>distanceThresh or new IE</w:t>
            </w:r>
          </w:p>
        </w:tc>
        <w:tc>
          <w:tcPr>
            <w:tcW w:w="5772" w:type="dxa"/>
          </w:tcPr>
          <w:p w14:paraId="70528638" w14:textId="77777777"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Reuse distanceThresh</w:t>
            </w:r>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D2A3951"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17E5A24F" w14:textId="77777777" w:rsidR="00626B99" w:rsidRDefault="00AA3163">
            <w:pPr>
              <w:rPr>
                <w:rFonts w:eastAsiaTheme="minorEastAsia"/>
                <w:lang w:val="en-US"/>
              </w:rPr>
            </w:pPr>
            <w:r>
              <w:rPr>
                <w:rFonts w:eastAsia="PMingLiU"/>
                <w:lang w:eastAsia="zh-TW"/>
              </w:rPr>
              <w:t>FFS</w:t>
            </w:r>
          </w:p>
        </w:tc>
        <w:tc>
          <w:tcPr>
            <w:tcW w:w="5772" w:type="dxa"/>
          </w:tcPr>
          <w:p w14:paraId="5F9067EB" w14:textId="77777777"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DengXian"/>
                <w:lang w:val="en-US"/>
              </w:rPr>
            </w:pPr>
            <w:r>
              <w:rPr>
                <w:rFonts w:eastAsia="DengXian" w:hint="eastAsia"/>
                <w:lang w:val="en-US"/>
              </w:rPr>
              <w:t>ZTE</w:t>
            </w:r>
          </w:p>
        </w:tc>
        <w:tc>
          <w:tcPr>
            <w:tcW w:w="1316" w:type="dxa"/>
          </w:tcPr>
          <w:p w14:paraId="65299E9D" w14:textId="77777777" w:rsidR="00626B99" w:rsidRDefault="00AA3163">
            <w:pPr>
              <w:rPr>
                <w:rFonts w:eastAsia="DengXian"/>
                <w:lang w:val="en-US"/>
              </w:rPr>
            </w:pPr>
            <w:r>
              <w:rPr>
                <w:rFonts w:eastAsia="DengXian" w:hint="eastAsia"/>
                <w:lang w:val="en-US"/>
              </w:rPr>
              <w:t>Yes</w:t>
            </w:r>
          </w:p>
        </w:tc>
        <w:tc>
          <w:tcPr>
            <w:tcW w:w="1308" w:type="dxa"/>
          </w:tcPr>
          <w:p w14:paraId="08B6E66C" w14:textId="77777777" w:rsidR="00626B99" w:rsidRDefault="00AA3163">
            <w:pPr>
              <w:rPr>
                <w:rFonts w:eastAsia="DengXian"/>
                <w:lang w:val="en-US"/>
              </w:rPr>
            </w:pPr>
            <w:r>
              <w:rPr>
                <w:rFonts w:eastAsia="DengXian" w:hint="eastAsia"/>
                <w:lang w:val="en-US"/>
              </w:rPr>
              <w:t>Reuse</w:t>
            </w:r>
          </w:p>
        </w:tc>
        <w:tc>
          <w:tcPr>
            <w:tcW w:w="5772" w:type="dxa"/>
          </w:tcPr>
          <w:p w14:paraId="6BB27A99" w14:textId="77777777" w:rsidR="00626B99" w:rsidRDefault="00AA3163">
            <w:pPr>
              <w:rPr>
                <w:rFonts w:eastAsia="DengXian"/>
                <w:lang w:val="en-US"/>
              </w:rPr>
            </w:pPr>
            <w:r>
              <w:rPr>
                <w:rFonts w:eastAsia="DengXian"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7A18B9A8"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21976DC6"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495B15A1" w14:textId="77777777" w:rsidR="00626B99" w:rsidRDefault="00626B99">
            <w:pPr>
              <w:rPr>
                <w:rFonts w:eastAsia="DengXian"/>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DengXian"/>
                <w:lang w:val="en-US"/>
              </w:rPr>
            </w:pPr>
          </w:p>
        </w:tc>
      </w:tr>
      <w:tr w:rsidR="00626B99" w14:paraId="5D9C4DFD" w14:textId="77777777">
        <w:tc>
          <w:tcPr>
            <w:tcW w:w="1317" w:type="dxa"/>
          </w:tcPr>
          <w:p w14:paraId="1BCF203F" w14:textId="77777777" w:rsidR="00626B99" w:rsidRDefault="00AA3163">
            <w:pPr>
              <w:rPr>
                <w:rFonts w:eastAsia="DengXian"/>
                <w:lang w:val="en-US"/>
              </w:rPr>
            </w:pPr>
            <w:r>
              <w:rPr>
                <w:rFonts w:eastAsia="DengXian" w:hint="eastAsia"/>
                <w:lang w:val="en-US"/>
              </w:rPr>
              <w:t>CAICT</w:t>
            </w:r>
          </w:p>
        </w:tc>
        <w:tc>
          <w:tcPr>
            <w:tcW w:w="1316" w:type="dxa"/>
          </w:tcPr>
          <w:p w14:paraId="7414D1EC"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5DC63E0C"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1947412E" w14:textId="77777777" w:rsidR="00626B99" w:rsidRDefault="00626B99">
            <w:pPr>
              <w:rPr>
                <w:rFonts w:eastAsia="DengXian"/>
                <w:lang w:val="en-US"/>
              </w:rPr>
            </w:pPr>
          </w:p>
        </w:tc>
      </w:tr>
      <w:tr w:rsidR="00626B99" w14:paraId="30E0F47A" w14:textId="77777777">
        <w:tc>
          <w:tcPr>
            <w:tcW w:w="1317" w:type="dxa"/>
          </w:tcPr>
          <w:p w14:paraId="5068B94D" w14:textId="77777777" w:rsidR="00626B99" w:rsidRDefault="00AA3163">
            <w:pPr>
              <w:rPr>
                <w:rFonts w:eastAsia="Malgun Gothic"/>
                <w:lang w:val="en-US"/>
              </w:rPr>
            </w:pPr>
            <w:r>
              <w:rPr>
                <w:rFonts w:eastAsia="SimSun" w:hint="eastAsia"/>
                <w:lang w:val="en-US"/>
              </w:rPr>
              <w:t>Transsion</w:t>
            </w:r>
          </w:p>
        </w:tc>
        <w:tc>
          <w:tcPr>
            <w:tcW w:w="1316" w:type="dxa"/>
          </w:tcPr>
          <w:p w14:paraId="5C99A95F" w14:textId="77777777" w:rsidR="00626B99" w:rsidRDefault="00AA3163">
            <w:pPr>
              <w:rPr>
                <w:rFonts w:eastAsia="SimSun"/>
                <w:lang w:val="en-US"/>
              </w:rPr>
            </w:pPr>
            <w:r>
              <w:rPr>
                <w:rFonts w:eastAsia="SimSun"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SimSun"/>
                <w:highlight w:val="yellow"/>
                <w:lang w:val="en-US"/>
              </w:rPr>
            </w:pPr>
            <w:r>
              <w:rPr>
                <w:rFonts w:eastAsia="SimSun" w:hint="eastAsia"/>
                <w:lang w:val="en-US"/>
              </w:rPr>
              <w:t>R17 renference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116EEFE5" w14:textId="77777777"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SimSun"/>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PMingLiU"/>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36D814D5" w:rsidR="00D86D92" w:rsidRDefault="00027212" w:rsidP="00C51731">
            <w:pPr>
              <w:rPr>
                <w:rFonts w:eastAsia="PMingLiU"/>
                <w:lang w:eastAsia="zh-TW"/>
              </w:rPr>
            </w:pPr>
            <w:r>
              <w:rPr>
                <w:rFonts w:eastAsia="PMingLiU"/>
                <w:lang w:eastAsia="zh-TW"/>
              </w:rPr>
              <w:t>Panasonic</w:t>
            </w:r>
          </w:p>
        </w:tc>
        <w:tc>
          <w:tcPr>
            <w:tcW w:w="1316" w:type="dxa"/>
          </w:tcPr>
          <w:p w14:paraId="378AD8B6" w14:textId="7ED86BC4" w:rsidR="00D86D92" w:rsidRDefault="00F23594" w:rsidP="00C51731">
            <w:pPr>
              <w:rPr>
                <w:rFonts w:eastAsiaTheme="minorEastAsia"/>
                <w:lang w:eastAsia="ko-KR"/>
              </w:rPr>
            </w:pPr>
            <w:r w:rsidRPr="00F23594">
              <w:rPr>
                <w:rFonts w:eastAsiaTheme="minorEastAsia"/>
                <w:lang w:eastAsia="ko-KR"/>
              </w:rPr>
              <w:t>Rather two distance thresholds</w:t>
            </w:r>
          </w:p>
        </w:tc>
        <w:tc>
          <w:tcPr>
            <w:tcW w:w="1308" w:type="dxa"/>
          </w:tcPr>
          <w:p w14:paraId="64A87E7B" w14:textId="4DB49589" w:rsidR="00D86D92" w:rsidRDefault="00F23594" w:rsidP="00C51731">
            <w:pPr>
              <w:rPr>
                <w:rFonts w:eastAsiaTheme="minorEastAsia"/>
                <w:lang w:eastAsia="ko-KR"/>
              </w:rPr>
            </w:pPr>
            <w:r w:rsidRPr="00F23594">
              <w:rPr>
                <w:rFonts w:eastAsiaTheme="minorEastAsia"/>
                <w:lang w:eastAsia="ko-KR"/>
              </w:rPr>
              <w:t>Re-use distanceTreshs of both cells, serving and neighboring</w:t>
            </w:r>
          </w:p>
        </w:tc>
        <w:tc>
          <w:tcPr>
            <w:tcW w:w="5772" w:type="dxa"/>
          </w:tcPr>
          <w:p w14:paraId="2F090FA6" w14:textId="01EAEBE8" w:rsidR="00D86D92" w:rsidRDefault="00EF2B3C" w:rsidP="00C51731">
            <w:pPr>
              <w:rPr>
                <w:lang w:eastAsia="sv-SE"/>
              </w:rPr>
            </w:pPr>
            <w:r w:rsidRPr="00EF2B3C">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rsidR="00415C1D" w14:paraId="7F333DF3" w14:textId="77777777" w:rsidTr="009C651B">
        <w:tc>
          <w:tcPr>
            <w:tcW w:w="1317" w:type="dxa"/>
          </w:tcPr>
          <w:p w14:paraId="3E34BBC5" w14:textId="2A83A014"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08144C50" w14:textId="16A0F476" w:rsidR="00415C1D" w:rsidRDefault="00415C1D" w:rsidP="00415C1D">
            <w:pPr>
              <w:rPr>
                <w:rFonts w:eastAsiaTheme="minorEastAsia"/>
                <w:lang w:eastAsia="ko-KR"/>
              </w:rPr>
            </w:pPr>
            <w:r>
              <w:rPr>
                <w:rFonts w:eastAsiaTheme="minorEastAsia"/>
              </w:rPr>
              <w:t>Yes</w:t>
            </w:r>
          </w:p>
        </w:tc>
        <w:tc>
          <w:tcPr>
            <w:tcW w:w="1308" w:type="dxa"/>
          </w:tcPr>
          <w:p w14:paraId="0DC04114" w14:textId="37CF1A80" w:rsidR="00415C1D" w:rsidRDefault="00415C1D" w:rsidP="00415C1D">
            <w:pPr>
              <w:rPr>
                <w:rFonts w:eastAsiaTheme="minorEastAsia"/>
                <w:lang w:eastAsia="ko-KR"/>
              </w:rPr>
            </w:pPr>
            <w:r>
              <w:rPr>
                <w:rFonts w:eastAsiaTheme="minorEastAsia"/>
              </w:rPr>
              <w:t>No strong opinion</w:t>
            </w:r>
          </w:p>
        </w:tc>
        <w:tc>
          <w:tcPr>
            <w:tcW w:w="5772" w:type="dxa"/>
          </w:tcPr>
          <w:p w14:paraId="238D4F98" w14:textId="1F386CDB" w:rsidR="00415C1D" w:rsidRDefault="00415C1D" w:rsidP="00415C1D">
            <w:pPr>
              <w:rPr>
                <w:lang w:eastAsia="sv-SE"/>
              </w:rPr>
            </w:pPr>
            <w:r>
              <w:rPr>
                <w:rFonts w:eastAsiaTheme="minorEastAsia"/>
              </w:rPr>
              <w:t>Similar to the answer to Q1.3, but no strong opinion. Reuse is also possible.</w:t>
            </w:r>
          </w:p>
        </w:tc>
      </w:tr>
      <w:tr w:rsidR="00971FCF" w14:paraId="20C6F396" w14:textId="77777777" w:rsidTr="009C651B">
        <w:tc>
          <w:tcPr>
            <w:tcW w:w="1317" w:type="dxa"/>
          </w:tcPr>
          <w:p w14:paraId="14B81064" w14:textId="079B3267" w:rsidR="00971FCF" w:rsidRDefault="00971FCF" w:rsidP="00971FCF">
            <w:pPr>
              <w:rPr>
                <w:rFonts w:eastAsia="PMingLiU"/>
                <w:lang w:eastAsia="zh-TW"/>
              </w:rPr>
            </w:pPr>
            <w:r>
              <w:rPr>
                <w:rFonts w:eastAsiaTheme="minorEastAsia" w:hint="eastAsia"/>
              </w:rPr>
              <w:lastRenderedPageBreak/>
              <w:t>H</w:t>
            </w:r>
            <w:r>
              <w:rPr>
                <w:rFonts w:eastAsiaTheme="minorEastAsia"/>
              </w:rPr>
              <w:t>uawei, HiSilicon</w:t>
            </w:r>
          </w:p>
        </w:tc>
        <w:tc>
          <w:tcPr>
            <w:tcW w:w="1316" w:type="dxa"/>
          </w:tcPr>
          <w:p w14:paraId="74598EF0" w14:textId="67E93F7B" w:rsidR="00971FCF" w:rsidRDefault="00971FCF" w:rsidP="00971FCF">
            <w:pPr>
              <w:rPr>
                <w:rFonts w:eastAsiaTheme="minorEastAsia"/>
              </w:rPr>
            </w:pPr>
            <w:r>
              <w:rPr>
                <w:rFonts w:eastAsiaTheme="minorEastAsia" w:hint="eastAsia"/>
              </w:rPr>
              <w:t>Y</w:t>
            </w:r>
            <w:r>
              <w:rPr>
                <w:rFonts w:eastAsiaTheme="minorEastAsia"/>
              </w:rPr>
              <w:t>es</w:t>
            </w:r>
          </w:p>
        </w:tc>
        <w:tc>
          <w:tcPr>
            <w:tcW w:w="1308" w:type="dxa"/>
          </w:tcPr>
          <w:p w14:paraId="2ACD7963" w14:textId="7A353602" w:rsidR="00971FCF" w:rsidRDefault="00971FCF" w:rsidP="00971FCF">
            <w:pPr>
              <w:rPr>
                <w:rFonts w:eastAsiaTheme="minorEastAsia"/>
              </w:rPr>
            </w:pPr>
            <w:r>
              <w:rPr>
                <w:rFonts w:eastAsiaTheme="minorEastAsia" w:hint="eastAsia"/>
              </w:rPr>
              <w:t>B</w:t>
            </w:r>
            <w:r>
              <w:rPr>
                <w:rFonts w:eastAsiaTheme="minorEastAsia"/>
              </w:rPr>
              <w:t>oth are fine</w:t>
            </w:r>
          </w:p>
        </w:tc>
        <w:tc>
          <w:tcPr>
            <w:tcW w:w="5772" w:type="dxa"/>
          </w:tcPr>
          <w:p w14:paraId="27B68988" w14:textId="6665F33E" w:rsidR="00971FCF" w:rsidRDefault="00971FCF" w:rsidP="00971FCF">
            <w:pPr>
              <w:rPr>
                <w:rFonts w:eastAsiaTheme="minorEastAsia"/>
              </w:rPr>
            </w:pPr>
            <w:r>
              <w:rPr>
                <w:rFonts w:eastAsiaTheme="minorEastAsia" w:hint="eastAsia"/>
              </w:rPr>
              <w:t>A</w:t>
            </w:r>
            <w:r>
              <w:rPr>
                <w:rFonts w:eastAsiaTheme="minorEastAsia"/>
              </w:rPr>
              <w:t>s long as reference location (and the associated epochTime) use the new fields to differentiate scenarios implicitly, other fields can reuse existing ones to a large extent.</w:t>
            </w:r>
          </w:p>
        </w:tc>
      </w:tr>
    </w:tbl>
    <w:p w14:paraId="2E0BBD57" w14:textId="77777777" w:rsidR="00626B99" w:rsidRDefault="00626B99">
      <w:pPr>
        <w:rPr>
          <w:rFonts w:eastAsia="SimSun" w:cs="Arial"/>
          <w:bCs/>
          <w:lang w:val="en-US"/>
        </w:rPr>
      </w:pPr>
    </w:p>
    <w:p w14:paraId="136B6FC0" w14:textId="77777777" w:rsidR="00626B99" w:rsidRDefault="00AA3163">
      <w:pPr>
        <w:pStyle w:val="Titre3"/>
        <w:rPr>
          <w:lang w:val="en-US"/>
        </w:rPr>
      </w:pPr>
      <w:r>
        <w:rPr>
          <w:rFonts w:hint="eastAsia"/>
          <w:lang w:val="en-US"/>
        </w:rPr>
        <w:t>Time-based trigger</w:t>
      </w:r>
    </w:p>
    <w:p w14:paraId="1BAAD49F" w14:textId="77777777"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6" w:name="OLE_LINK3"/>
      <w:r>
        <w:rPr>
          <w:rFonts w:eastAsia="SimSun" w:cs="Arial" w:hint="eastAsia"/>
          <w:bCs/>
          <w:lang w:val="en-US"/>
        </w:rPr>
        <w:t>measurement initiation</w:t>
      </w:r>
      <w:bookmarkEnd w:id="6"/>
      <w:r>
        <w:rPr>
          <w:rFonts w:eastAsia="SimSun" w:cs="Arial" w:hint="eastAsia"/>
          <w:bCs/>
          <w:lang w:val="en-US"/>
        </w:rPr>
        <w:t xml:space="preserve"> is also needed. Based on companies contribution, there are two possible scenarios for time-based measurement initiation:</w:t>
      </w:r>
    </w:p>
    <w:p w14:paraId="03AB9043" w14:textId="77777777"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14:paraId="67CA0C2A" w14:textId="77777777"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14:paraId="4D419F71" w14:textId="77777777"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scenaerio. </w:t>
      </w:r>
    </w:p>
    <w:p w14:paraId="1E9EE439" w14:textId="77777777" w:rsidR="00626B99" w:rsidRDefault="00AA3163">
      <w:pPr>
        <w:rPr>
          <w:rFonts w:eastAsia="SimSun" w:cs="Arial"/>
          <w:bCs/>
          <w:lang w:val="en-US"/>
        </w:rPr>
      </w:pPr>
      <w:r>
        <w:rPr>
          <w:rFonts w:eastAsia="SimSun" w:cs="Arial" w:hint="eastAsia"/>
          <w:bCs/>
          <w:lang w:val="en-US"/>
        </w:rPr>
        <w:t>Companies are encouraged to provide comments on whether time-based initiation measurement is needed for earth-moving cel and what</w:t>
      </w:r>
      <w:r>
        <w:rPr>
          <w:rFonts w:eastAsia="SimSun" w:cs="Arial"/>
          <w:bCs/>
          <w:lang w:val="en-US"/>
        </w:rPr>
        <w:t>’</w:t>
      </w:r>
      <w:r>
        <w:rPr>
          <w:rFonts w:eastAsia="SimSun" w:cs="Arial" w:hint="eastAsia"/>
          <w:bCs/>
          <w:lang w:val="en-US"/>
        </w:rPr>
        <w:t>s the interested scenarios.</w:t>
      </w:r>
    </w:p>
    <w:p w14:paraId="50A62B35" w14:textId="77777777"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 measurement initiation for moving cells and the erested scenarios for study as shown below:</w:t>
      </w:r>
    </w:p>
    <w:p w14:paraId="11D47B8E" w14:textId="77777777"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14:paraId="1F94AE43" w14:textId="77777777" w:rsidR="00626B99" w:rsidRDefault="00AA3163">
      <w:pPr>
        <w:numPr>
          <w:ilvl w:val="0"/>
          <w:numId w:val="8"/>
        </w:numPr>
        <w:rPr>
          <w:rFonts w:eastAsia="SimSun" w:cs="Arial"/>
          <w:b/>
          <w:lang w:val="en-US"/>
        </w:rPr>
      </w:pPr>
      <w:r>
        <w:rPr>
          <w:rFonts w:eastAsia="SimSun" w:cs="Arial" w:hint="eastAsia"/>
          <w:b/>
          <w:lang w:val="en-US"/>
        </w:rPr>
        <w:t>Case 2: Stop time due to feeder-link switch</w:t>
      </w:r>
    </w:p>
    <w:p w14:paraId="25EDF23E" w14:textId="77777777" w:rsidR="00626B99" w:rsidRDefault="00AA3163">
      <w:pPr>
        <w:numPr>
          <w:ilvl w:val="0"/>
          <w:numId w:val="8"/>
        </w:numPr>
        <w:rPr>
          <w:rFonts w:eastAsia="SimSun" w:cs="Arial"/>
          <w:b/>
          <w:lang w:val="en-US"/>
        </w:rPr>
      </w:pPr>
      <w:r>
        <w:rPr>
          <w:rFonts w:eastAsia="SimSun" w:cs="Arial" w:hint="eastAsia"/>
          <w:b/>
          <w:lang w:val="en-US"/>
        </w:rPr>
        <w:t>Others, if any</w:t>
      </w:r>
    </w:p>
    <w:p w14:paraId="34730D51" w14:textId="77777777" w:rsidR="00626B99" w:rsidRDefault="00AA3163">
      <w:pPr>
        <w:jc w:val="left"/>
        <w:rPr>
          <w:rFonts w:eastAsia="SimSun" w:cs="Arial"/>
          <w:bCs/>
          <w:lang w:val="en-US"/>
        </w:rPr>
      </w:pPr>
      <w:r>
        <w:rPr>
          <w:rFonts w:eastAsia="SimSun" w:cs="Arial" w:hint="eastAsia"/>
          <w:b/>
          <w:bCs/>
          <w:lang w:val="en-US"/>
        </w:rPr>
        <w:t>Comments are welcome.</w:t>
      </w:r>
    </w:p>
    <w:tbl>
      <w:tblPr>
        <w:tblStyle w:val="Grilledutableau"/>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125EAC9C" w14:textId="77777777" w:rsidR="00626B99" w:rsidRDefault="00AA3163">
            <w:pPr>
              <w:jc w:val="center"/>
              <w:rPr>
                <w:rFonts w:eastAsia="SimSun"/>
                <w:b/>
                <w:lang w:val="en-US"/>
              </w:rPr>
            </w:pPr>
            <w:r>
              <w:rPr>
                <w:rFonts w:eastAsia="SimSun"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lastRenderedPageBreak/>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2DEB878D"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DengXian"/>
                <w:lang w:val="en-US"/>
              </w:rPr>
            </w:pPr>
            <w:r>
              <w:rPr>
                <w:rFonts w:eastAsia="DengXian" w:hint="eastAsia"/>
                <w:lang w:val="en-US"/>
              </w:rPr>
              <w:t>ZTE</w:t>
            </w:r>
          </w:p>
        </w:tc>
        <w:tc>
          <w:tcPr>
            <w:tcW w:w="1316" w:type="dxa"/>
          </w:tcPr>
          <w:p w14:paraId="10CD72CE" w14:textId="77777777" w:rsidR="00626B99" w:rsidRDefault="00AA3163">
            <w:pPr>
              <w:rPr>
                <w:rFonts w:eastAsia="DengXian"/>
                <w:lang w:val="en-US"/>
              </w:rPr>
            </w:pPr>
            <w:r>
              <w:rPr>
                <w:rFonts w:eastAsia="DengXian" w:hint="eastAsia"/>
                <w:lang w:val="en-US"/>
              </w:rPr>
              <w:t>Partially</w:t>
            </w:r>
          </w:p>
        </w:tc>
        <w:tc>
          <w:tcPr>
            <w:tcW w:w="1308" w:type="dxa"/>
          </w:tcPr>
          <w:p w14:paraId="34BA0ABD" w14:textId="77777777" w:rsidR="00626B99" w:rsidRDefault="00AA3163">
            <w:pPr>
              <w:rPr>
                <w:rFonts w:eastAsia="DengXian"/>
                <w:lang w:val="en-US"/>
              </w:rPr>
            </w:pPr>
            <w:r>
              <w:rPr>
                <w:rFonts w:eastAsia="DengXian" w:hint="eastAsia"/>
                <w:lang w:val="en-US"/>
              </w:rPr>
              <w:t>Case 2</w:t>
            </w:r>
          </w:p>
        </w:tc>
        <w:tc>
          <w:tcPr>
            <w:tcW w:w="5772" w:type="dxa"/>
          </w:tcPr>
          <w:p w14:paraId="603AB1D6" w14:textId="77777777" w:rsidR="00626B99" w:rsidRDefault="00AA3163">
            <w:pPr>
              <w:rPr>
                <w:rFonts w:eastAsia="DengXian"/>
                <w:lang w:val="en-US"/>
              </w:rPr>
            </w:pPr>
            <w:r>
              <w:rPr>
                <w:rFonts w:eastAsia="DengXian" w:hint="eastAsia"/>
                <w:lang w:val="en-US"/>
              </w:rPr>
              <w:t>We can further study feederlink switch use case, but for moving cells perhaps only location based initiation is sufficient.</w:t>
            </w:r>
          </w:p>
        </w:tc>
      </w:tr>
      <w:tr w:rsidR="00626B99" w14:paraId="3807ABFB" w14:textId="77777777">
        <w:tc>
          <w:tcPr>
            <w:tcW w:w="1317" w:type="dxa"/>
          </w:tcPr>
          <w:p w14:paraId="1BBFF829"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2E9FFE9C"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DengXian"/>
                <w:lang w:val="en-US"/>
              </w:rPr>
            </w:pPr>
            <w:r>
              <w:rPr>
                <w:rFonts w:eastAsia="DengXian"/>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DengXian"/>
                <w:lang w:val="en-US"/>
              </w:rPr>
            </w:pPr>
            <w:r>
              <w:rPr>
                <w:rFonts w:eastAsia="DengXian" w:hint="eastAsia"/>
                <w:lang w:val="en-US"/>
              </w:rPr>
              <w:t>CAICT</w:t>
            </w:r>
          </w:p>
        </w:tc>
        <w:tc>
          <w:tcPr>
            <w:tcW w:w="1316" w:type="dxa"/>
          </w:tcPr>
          <w:p w14:paraId="376AE92E"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DengXian"/>
                <w:lang w:val="en-US"/>
              </w:rPr>
            </w:pPr>
            <w:r>
              <w:rPr>
                <w:rFonts w:eastAsia="DengXian"/>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r>
              <w:rPr>
                <w:rFonts w:eastAsia="SimSun" w:hint="eastAsia"/>
                <w:lang w:val="en-US"/>
              </w:rPr>
              <w:t>Transsion</w:t>
            </w:r>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SimSun"/>
                <w:highlight w:val="yellow"/>
                <w:lang w:val="en-US" w:eastAsia="ko-KR"/>
              </w:rPr>
            </w:pPr>
            <w:r>
              <w:rPr>
                <w:rFonts w:eastAsia="SimSun" w:hint="eastAsia"/>
                <w:lang w:val="en-US"/>
              </w:rPr>
              <w:t>Case 2</w:t>
            </w:r>
          </w:p>
        </w:tc>
        <w:tc>
          <w:tcPr>
            <w:tcW w:w="5772" w:type="dxa"/>
          </w:tcPr>
          <w:p w14:paraId="0E212663" w14:textId="77777777" w:rsidR="00626B99" w:rsidRDefault="00AA3163">
            <w:pPr>
              <w:rPr>
                <w:rFonts w:eastAsia="SimSun"/>
                <w:lang w:val="en-US"/>
              </w:rPr>
            </w:pPr>
            <w:r>
              <w:rPr>
                <w:rFonts w:eastAsia="SimSun" w:hint="eastAsia"/>
                <w:lang w:val="en-US"/>
              </w:rPr>
              <w:t>For case 1, the cell stop service time is different for UEs.</w:t>
            </w:r>
          </w:p>
          <w:p w14:paraId="28CA6C33" w14:textId="77777777" w:rsidR="00626B99" w:rsidRDefault="00AA3163">
            <w:pPr>
              <w:rPr>
                <w:rFonts w:eastAsia="SimSun"/>
                <w:lang w:val="en-US"/>
              </w:rPr>
            </w:pPr>
            <w:r>
              <w:rPr>
                <w:rFonts w:eastAsia="SimSun"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270120" w14:textId="77777777" w:rsidR="004B267F" w:rsidRDefault="004B267F">
            <w:pPr>
              <w:rPr>
                <w:rFonts w:eastAsiaTheme="minorEastAsia"/>
              </w:rPr>
            </w:pPr>
            <w:r>
              <w:rPr>
                <w:rFonts w:eastAsiaTheme="minorEastAsia" w:hint="eastAsia"/>
              </w:rPr>
              <w:t>S</w:t>
            </w:r>
            <w:r>
              <w:rPr>
                <w:rFonts w:eastAsiaTheme="minorEastAsia"/>
              </w:rPr>
              <w:t xml:space="preserve">pport </w:t>
            </w:r>
          </w:p>
        </w:tc>
        <w:tc>
          <w:tcPr>
            <w:tcW w:w="1308" w:type="dxa"/>
          </w:tcPr>
          <w:p w14:paraId="4162F1E8" w14:textId="77777777" w:rsidR="004B267F" w:rsidRDefault="004B267F">
            <w:pPr>
              <w:rPr>
                <w:rFonts w:eastAsia="SimSun"/>
                <w:lang w:val="en-US"/>
              </w:rPr>
            </w:pPr>
            <w:r>
              <w:rPr>
                <w:rFonts w:eastAsia="SimSun"/>
                <w:lang w:val="en-US"/>
              </w:rPr>
              <w:t>Case 2</w:t>
            </w:r>
          </w:p>
        </w:tc>
        <w:tc>
          <w:tcPr>
            <w:tcW w:w="5772" w:type="dxa"/>
          </w:tcPr>
          <w:p w14:paraId="0BE71D7D" w14:textId="77777777" w:rsidR="004B267F" w:rsidRDefault="004B267F">
            <w:pPr>
              <w:rPr>
                <w:rFonts w:eastAsia="SimSun"/>
                <w:lang w:val="en-US"/>
              </w:rPr>
            </w:pPr>
            <w:r>
              <w:rPr>
                <w:rFonts w:eastAsia="SimSun"/>
                <w:lang w:val="en-US"/>
              </w:rPr>
              <w:t>The feeder link switch time it the same for all UEs and the R17 time based neighbour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PMingLiU"/>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3CF024C8" w:rsidR="00D86D92" w:rsidRPr="00D86D92" w:rsidRDefault="00AB1E48" w:rsidP="00C51731">
            <w:pPr>
              <w:rPr>
                <w:rFonts w:eastAsia="PMingLiU"/>
                <w:lang w:eastAsia="zh-TW"/>
              </w:rPr>
            </w:pPr>
            <w:r>
              <w:rPr>
                <w:rFonts w:eastAsia="PMingLiU"/>
                <w:lang w:eastAsia="zh-TW"/>
              </w:rPr>
              <w:t>Panasonic</w:t>
            </w:r>
          </w:p>
        </w:tc>
        <w:tc>
          <w:tcPr>
            <w:tcW w:w="1316" w:type="dxa"/>
          </w:tcPr>
          <w:p w14:paraId="1D4D0E4A" w14:textId="050B2871" w:rsidR="00D86D92" w:rsidRDefault="007853BA" w:rsidP="00C51731">
            <w:pPr>
              <w:rPr>
                <w:rFonts w:eastAsiaTheme="minorEastAsia"/>
              </w:rPr>
            </w:pPr>
            <w:r w:rsidRPr="007853BA">
              <w:rPr>
                <w:rFonts w:eastAsiaTheme="minorEastAsia"/>
              </w:rPr>
              <w:t>Conditional support</w:t>
            </w:r>
          </w:p>
        </w:tc>
        <w:tc>
          <w:tcPr>
            <w:tcW w:w="1308" w:type="dxa"/>
          </w:tcPr>
          <w:p w14:paraId="3029F39E" w14:textId="04FB62AD" w:rsidR="00D86D92" w:rsidRDefault="00887B3C" w:rsidP="00C51731">
            <w:pPr>
              <w:rPr>
                <w:lang w:eastAsia="sv-SE"/>
              </w:rPr>
            </w:pPr>
            <w:r>
              <w:rPr>
                <w:lang w:eastAsia="sv-SE"/>
              </w:rPr>
              <w:t>See comment on right hand side</w:t>
            </w:r>
          </w:p>
        </w:tc>
        <w:tc>
          <w:tcPr>
            <w:tcW w:w="5772" w:type="dxa"/>
          </w:tcPr>
          <w:p w14:paraId="00C226C6" w14:textId="77777777" w:rsidR="00887B3C" w:rsidRDefault="00887B3C" w:rsidP="00887B3C">
            <w:pPr>
              <w:rPr>
                <w:lang w:eastAsia="sv-SE"/>
              </w:rPr>
            </w:pPr>
            <w:r>
              <w:rPr>
                <w:lang w:eastAsia="sv-SE"/>
              </w:rPr>
              <w:t>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e.g. “t-feederlink” – might be the best solution. Would also be applicable to quasi-earth-fixed scenarios, i.e. in cases where a feeder link switch takes place while the satellite illuminates a particular area. Same comments as above apply to the latter case.</w:t>
            </w:r>
          </w:p>
          <w:p w14:paraId="5473B9DB" w14:textId="33563041" w:rsidR="00D86D92" w:rsidRDefault="00887B3C" w:rsidP="00887B3C">
            <w:pPr>
              <w:rPr>
                <w:lang w:eastAsia="sv-SE"/>
              </w:rPr>
            </w:pPr>
            <w:r>
              <w:rPr>
                <w:lang w:eastAsia="sv-SE"/>
              </w:rPr>
              <w:lastRenderedPageBreak/>
              <w:t>Time-based measurement initiation would make sense in the aforementioned non-seamless feeder link switch cases.</w:t>
            </w:r>
          </w:p>
        </w:tc>
      </w:tr>
      <w:tr w:rsidR="00415C1D" w14:paraId="60016E93" w14:textId="77777777" w:rsidTr="009C651B">
        <w:tc>
          <w:tcPr>
            <w:tcW w:w="1317" w:type="dxa"/>
          </w:tcPr>
          <w:p w14:paraId="6079299A" w14:textId="2D5DC919" w:rsidR="00415C1D" w:rsidRPr="00D86D92" w:rsidRDefault="00415C1D" w:rsidP="00415C1D">
            <w:pPr>
              <w:rPr>
                <w:rFonts w:eastAsia="PMingLiU"/>
                <w:lang w:eastAsia="zh-TW"/>
              </w:rPr>
            </w:pPr>
            <w:r>
              <w:rPr>
                <w:rFonts w:eastAsia="PMingLiU" w:hint="eastAsia"/>
                <w:lang w:eastAsia="zh-TW"/>
              </w:rPr>
              <w:lastRenderedPageBreak/>
              <w:t>F</w:t>
            </w:r>
            <w:r>
              <w:rPr>
                <w:rFonts w:eastAsia="PMingLiU"/>
                <w:lang w:eastAsia="zh-TW"/>
              </w:rPr>
              <w:t>GI</w:t>
            </w:r>
          </w:p>
        </w:tc>
        <w:tc>
          <w:tcPr>
            <w:tcW w:w="1316" w:type="dxa"/>
          </w:tcPr>
          <w:p w14:paraId="233DEF42" w14:textId="01F89635" w:rsidR="00415C1D" w:rsidRDefault="00415C1D" w:rsidP="00415C1D">
            <w:pPr>
              <w:rPr>
                <w:rFonts w:eastAsiaTheme="minorEastAsia"/>
              </w:rPr>
            </w:pPr>
            <w:r>
              <w:rPr>
                <w:rFonts w:eastAsia="PMingLiU" w:hint="eastAsia"/>
                <w:lang w:eastAsia="zh-TW"/>
              </w:rPr>
              <w:t>S</w:t>
            </w:r>
            <w:r>
              <w:rPr>
                <w:rFonts w:eastAsia="PMingLiU"/>
                <w:lang w:eastAsia="zh-TW"/>
              </w:rPr>
              <w:t>upport</w:t>
            </w:r>
          </w:p>
        </w:tc>
        <w:tc>
          <w:tcPr>
            <w:tcW w:w="1308" w:type="dxa"/>
          </w:tcPr>
          <w:p w14:paraId="1A10898D" w14:textId="38A725BA" w:rsidR="00415C1D" w:rsidRDefault="00415C1D" w:rsidP="00415C1D">
            <w:pPr>
              <w:rPr>
                <w:lang w:eastAsia="sv-SE"/>
              </w:rPr>
            </w:pPr>
            <w:r>
              <w:rPr>
                <w:rFonts w:eastAsia="PMingLiU" w:hint="eastAsia"/>
                <w:lang w:eastAsia="zh-TW"/>
              </w:rPr>
              <w:t>C</w:t>
            </w:r>
            <w:r>
              <w:rPr>
                <w:rFonts w:eastAsia="PMingLiU"/>
                <w:lang w:eastAsia="zh-TW"/>
              </w:rPr>
              <w:t>ase 2</w:t>
            </w:r>
          </w:p>
        </w:tc>
        <w:tc>
          <w:tcPr>
            <w:tcW w:w="5772" w:type="dxa"/>
          </w:tcPr>
          <w:p w14:paraId="0779A025" w14:textId="7F5F2C6E" w:rsidR="00415C1D" w:rsidRDefault="00415C1D" w:rsidP="00415C1D">
            <w:pPr>
              <w:rPr>
                <w:lang w:eastAsia="sv-SE"/>
              </w:rPr>
            </w:pPr>
            <w:r>
              <w:rPr>
                <w:rFonts w:eastAsia="PMingLiU"/>
                <w:lang w:eastAsia="zh-TW"/>
              </w:rPr>
              <w:t xml:space="preserve">Time-based mechanism is beneficial in case 2. </w:t>
            </w:r>
          </w:p>
        </w:tc>
      </w:tr>
      <w:tr w:rsidR="00D04578" w14:paraId="718B8DD4" w14:textId="77777777" w:rsidTr="009C651B">
        <w:tc>
          <w:tcPr>
            <w:tcW w:w="1317" w:type="dxa"/>
          </w:tcPr>
          <w:p w14:paraId="3815484B" w14:textId="4706E42B" w:rsidR="00D04578" w:rsidRPr="00D86D92" w:rsidRDefault="00D04578" w:rsidP="00D04578">
            <w:pPr>
              <w:rPr>
                <w:rFonts w:eastAsia="PMingLiU"/>
                <w:lang w:eastAsia="zh-TW"/>
              </w:rPr>
            </w:pPr>
            <w:r>
              <w:rPr>
                <w:rFonts w:eastAsiaTheme="minorEastAsia" w:hint="eastAsia"/>
              </w:rPr>
              <w:t>H</w:t>
            </w:r>
            <w:r>
              <w:rPr>
                <w:rFonts w:eastAsiaTheme="minorEastAsia"/>
              </w:rPr>
              <w:t>uawei, HiSilicon</w:t>
            </w:r>
          </w:p>
        </w:tc>
        <w:tc>
          <w:tcPr>
            <w:tcW w:w="1316" w:type="dxa"/>
          </w:tcPr>
          <w:p w14:paraId="2383240A" w14:textId="6E6C2AD9" w:rsidR="00D04578" w:rsidRDefault="00D04578" w:rsidP="00D04578">
            <w:pPr>
              <w:rPr>
                <w:rFonts w:eastAsiaTheme="minorEastAsia"/>
              </w:rPr>
            </w:pPr>
            <w:r>
              <w:rPr>
                <w:rFonts w:eastAsiaTheme="minorEastAsia" w:hint="eastAsia"/>
              </w:rPr>
              <w:t>S</w:t>
            </w:r>
            <w:r>
              <w:rPr>
                <w:rFonts w:eastAsiaTheme="minorEastAsia"/>
              </w:rPr>
              <w:t>upport</w:t>
            </w:r>
          </w:p>
        </w:tc>
        <w:tc>
          <w:tcPr>
            <w:tcW w:w="1308" w:type="dxa"/>
          </w:tcPr>
          <w:p w14:paraId="790A4F59" w14:textId="46B4AFE2" w:rsidR="00D04578" w:rsidRDefault="00D04578" w:rsidP="00D04578">
            <w:pPr>
              <w:rPr>
                <w:lang w:eastAsia="sv-SE"/>
              </w:rPr>
            </w:pPr>
            <w:r>
              <w:rPr>
                <w:rFonts w:eastAsiaTheme="minorEastAsia" w:hint="eastAsia"/>
              </w:rPr>
              <w:t>C</w:t>
            </w:r>
            <w:r>
              <w:rPr>
                <w:rFonts w:eastAsiaTheme="minorEastAsia"/>
              </w:rPr>
              <w:t>ase 2</w:t>
            </w:r>
          </w:p>
        </w:tc>
        <w:tc>
          <w:tcPr>
            <w:tcW w:w="5772" w:type="dxa"/>
          </w:tcPr>
          <w:p w14:paraId="1B93009F" w14:textId="77777777" w:rsidR="00D04578" w:rsidRDefault="00D04578" w:rsidP="00D04578">
            <w:pPr>
              <w:rPr>
                <w:lang w:eastAsia="sv-SE"/>
              </w:rPr>
            </w:pPr>
          </w:p>
        </w:tc>
      </w:tr>
    </w:tbl>
    <w:p w14:paraId="4438690F" w14:textId="77777777" w:rsidR="00626B99" w:rsidRDefault="00626B99">
      <w:pPr>
        <w:rPr>
          <w:rFonts w:eastAsia="SimSun" w:cs="Arial"/>
          <w:bCs/>
          <w:lang w:val="en-US"/>
        </w:rPr>
      </w:pPr>
    </w:p>
    <w:p w14:paraId="432341F6" w14:textId="77777777" w:rsidR="00626B99" w:rsidRDefault="00626B99">
      <w:pPr>
        <w:rPr>
          <w:rFonts w:eastAsia="SimSun" w:cs="Arial"/>
          <w:bCs/>
          <w:lang w:val="en-US"/>
        </w:rPr>
      </w:pPr>
    </w:p>
    <w:p w14:paraId="3AA64838" w14:textId="77777777" w:rsidR="00626B99" w:rsidRDefault="00AA3163">
      <w:pPr>
        <w:pStyle w:val="Titre2"/>
        <w:rPr>
          <w:rFonts w:eastAsia="SimSun"/>
          <w:lang w:val="en-US"/>
        </w:rPr>
      </w:pPr>
      <w:r>
        <w:rPr>
          <w:rFonts w:eastAsia="SimSun" w:hint="eastAsia"/>
          <w:lang w:val="en-US"/>
        </w:rPr>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14:paraId="1F209CFC" w14:textId="77777777" w:rsidR="00626B99" w:rsidRDefault="00AA3163">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Grilledutableau"/>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SimSun"/>
                <w:b/>
                <w:lang w:val="en-US"/>
              </w:rPr>
            </w:pPr>
            <w:r>
              <w:rPr>
                <w:rFonts w:eastAsia="SimSun" w:hint="eastAsia"/>
                <w:b/>
                <w:lang w:val="en-US"/>
              </w:rPr>
              <w:t>Support time-based</w:t>
            </w:r>
          </w:p>
          <w:p w14:paraId="2B455D0F" w14:textId="77777777"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SimSun"/>
                <w:b/>
                <w:lang w:val="en-US"/>
              </w:rPr>
            </w:pPr>
            <w:r>
              <w:rPr>
                <w:rFonts w:eastAsia="SimSun"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SimSun" w:cs="Arial"/>
                <w:lang w:val="en-US"/>
              </w:rPr>
            </w:pPr>
            <w:r>
              <w:rPr>
                <w:rFonts w:eastAsia="SimSun"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14:paraId="02E10297" w14:textId="77777777" w:rsidR="00626B99" w:rsidRDefault="00AA3163">
            <w:pPr>
              <w:rPr>
                <w:rFonts w:eastAsiaTheme="minorEastAsia"/>
              </w:rPr>
            </w:pPr>
            <w:r>
              <w:rPr>
                <w:rFonts w:eastAsiaTheme="minorEastAsia"/>
              </w:rPr>
              <w:lastRenderedPageBreak/>
              <w:t xml:space="preserve">In R18 NTN scenario, we donot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lastRenderedPageBreak/>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7B784F"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7EC342EA" w14:textId="77777777"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14:paraId="23EB1182" w14:textId="77777777"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DengXian"/>
                <w:lang w:val="en-US"/>
              </w:rPr>
            </w:pPr>
            <w:r>
              <w:rPr>
                <w:rFonts w:eastAsia="DengXian" w:hint="eastAsia"/>
                <w:lang w:val="en-US"/>
              </w:rPr>
              <w:t>ZTE</w:t>
            </w:r>
          </w:p>
        </w:tc>
        <w:tc>
          <w:tcPr>
            <w:tcW w:w="1316" w:type="dxa"/>
          </w:tcPr>
          <w:p w14:paraId="0CD8DBC7" w14:textId="77777777" w:rsidR="00626B99" w:rsidRDefault="00AA3163">
            <w:pPr>
              <w:rPr>
                <w:rFonts w:eastAsia="DengXian"/>
                <w:lang w:val="en-US"/>
              </w:rPr>
            </w:pPr>
            <w:r>
              <w:rPr>
                <w:rFonts w:eastAsia="DengXian" w:hint="eastAsia"/>
                <w:lang w:val="en-US"/>
              </w:rPr>
              <w:t>Yes</w:t>
            </w:r>
          </w:p>
        </w:tc>
        <w:tc>
          <w:tcPr>
            <w:tcW w:w="1308" w:type="dxa"/>
          </w:tcPr>
          <w:p w14:paraId="767426F9" w14:textId="77777777" w:rsidR="00626B99" w:rsidRDefault="00AA3163">
            <w:pPr>
              <w:rPr>
                <w:rFonts w:eastAsia="DengXian"/>
                <w:lang w:val="en-US"/>
              </w:rPr>
            </w:pPr>
            <w:r>
              <w:rPr>
                <w:rFonts w:eastAsia="DengXian" w:hint="eastAsia"/>
                <w:lang w:val="en-US"/>
              </w:rPr>
              <w:t>Yes</w:t>
            </w:r>
          </w:p>
        </w:tc>
        <w:tc>
          <w:tcPr>
            <w:tcW w:w="5772" w:type="dxa"/>
          </w:tcPr>
          <w:p w14:paraId="61081BCF" w14:textId="77777777" w:rsidR="00626B99" w:rsidRDefault="00AA3163">
            <w:pPr>
              <w:rPr>
                <w:rFonts w:eastAsia="DengXian"/>
                <w:lang w:val="en-US"/>
              </w:rPr>
            </w:pPr>
            <w:r>
              <w:rPr>
                <w:rFonts w:eastAsia="DengXian"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DengXian"/>
                <w:lang w:val="en-US"/>
              </w:rPr>
            </w:pPr>
            <w:r>
              <w:rPr>
                <w:rFonts w:eastAsia="DengXian" w:hint="eastAsia"/>
                <w:lang w:val="en-US"/>
              </w:rPr>
              <w:t>CAICT</w:t>
            </w:r>
          </w:p>
        </w:tc>
        <w:tc>
          <w:tcPr>
            <w:tcW w:w="1316" w:type="dxa"/>
          </w:tcPr>
          <w:p w14:paraId="35875F16" w14:textId="77777777" w:rsidR="00626B99" w:rsidRDefault="00AA3163">
            <w:pPr>
              <w:rPr>
                <w:rFonts w:eastAsia="DengXian"/>
                <w:lang w:val="en-US"/>
              </w:rPr>
            </w:pPr>
            <w:r>
              <w:rPr>
                <w:rFonts w:eastAsia="DengXian" w:hint="eastAsia"/>
                <w:lang w:val="en-US"/>
              </w:rPr>
              <w:t>Yes</w:t>
            </w:r>
          </w:p>
        </w:tc>
        <w:tc>
          <w:tcPr>
            <w:tcW w:w="1308" w:type="dxa"/>
          </w:tcPr>
          <w:p w14:paraId="2557ADDA" w14:textId="77777777" w:rsidR="00626B99" w:rsidRDefault="00AA3163">
            <w:pPr>
              <w:rPr>
                <w:rFonts w:eastAsia="DengXian"/>
                <w:lang w:val="en-US"/>
              </w:rPr>
            </w:pPr>
            <w:r>
              <w:rPr>
                <w:rFonts w:eastAsia="DengXian" w:hint="eastAsia"/>
                <w:lang w:val="en-US"/>
              </w:rPr>
              <w:t>Yes</w:t>
            </w:r>
          </w:p>
        </w:tc>
        <w:tc>
          <w:tcPr>
            <w:tcW w:w="5772" w:type="dxa"/>
          </w:tcPr>
          <w:p w14:paraId="2FB55C63" w14:textId="77777777" w:rsidR="00626B99" w:rsidRDefault="00626B99">
            <w:pPr>
              <w:rPr>
                <w:rFonts w:eastAsia="DengXian"/>
                <w:lang w:val="en-US"/>
              </w:rPr>
            </w:pPr>
          </w:p>
        </w:tc>
      </w:tr>
      <w:tr w:rsidR="00626B99" w14:paraId="23D503BA" w14:textId="77777777">
        <w:tc>
          <w:tcPr>
            <w:tcW w:w="1317" w:type="dxa"/>
          </w:tcPr>
          <w:p w14:paraId="0D51ED59" w14:textId="77777777" w:rsidR="00626B99" w:rsidRDefault="00AA3163">
            <w:pPr>
              <w:rPr>
                <w:rFonts w:eastAsia="Malgun Gothic"/>
                <w:lang w:val="en-US"/>
              </w:rPr>
            </w:pPr>
            <w:r>
              <w:rPr>
                <w:rFonts w:eastAsia="SimSun" w:hint="eastAsia"/>
                <w:lang w:val="en-US"/>
              </w:rPr>
              <w:t>Transsion</w:t>
            </w:r>
          </w:p>
        </w:tc>
        <w:tc>
          <w:tcPr>
            <w:tcW w:w="1316" w:type="dxa"/>
          </w:tcPr>
          <w:p w14:paraId="1B0B3551" w14:textId="77777777" w:rsidR="00626B99" w:rsidRDefault="00AA3163">
            <w:pPr>
              <w:rPr>
                <w:rFonts w:eastAsia="SimSun"/>
                <w:lang w:val="en-US"/>
              </w:rPr>
            </w:pPr>
            <w:r>
              <w:rPr>
                <w:rFonts w:eastAsia="SimSun" w:hint="eastAsia"/>
                <w:lang w:val="en-US"/>
              </w:rPr>
              <w:t>No</w:t>
            </w:r>
          </w:p>
        </w:tc>
        <w:tc>
          <w:tcPr>
            <w:tcW w:w="1308" w:type="dxa"/>
          </w:tcPr>
          <w:p w14:paraId="180930EE" w14:textId="77777777" w:rsidR="00626B99" w:rsidRDefault="00AA3163">
            <w:pPr>
              <w:rPr>
                <w:rFonts w:eastAsia="SimSun"/>
                <w:highlight w:val="yellow"/>
                <w:lang w:val="en-US"/>
              </w:rPr>
            </w:pPr>
            <w:r>
              <w:rPr>
                <w:rFonts w:eastAsia="SimSun" w:hint="eastAsia"/>
                <w:lang w:val="en-US"/>
              </w:rPr>
              <w:t>No</w:t>
            </w:r>
          </w:p>
        </w:tc>
        <w:tc>
          <w:tcPr>
            <w:tcW w:w="5772" w:type="dxa"/>
          </w:tcPr>
          <w:p w14:paraId="33A6DF65" w14:textId="77777777" w:rsidR="00626B99" w:rsidRDefault="00AA3163">
            <w:pPr>
              <w:rPr>
                <w:rFonts w:eastAsia="SimSun"/>
                <w:highlight w:val="yellow"/>
                <w:lang w:val="en-US"/>
              </w:rPr>
            </w:pPr>
            <w:r>
              <w:rPr>
                <w:rFonts w:eastAsia="SimSun" w:hint="eastAsia"/>
                <w:lang w:val="en-US"/>
              </w:rPr>
              <w:t>This topic had been discussed in R17 and still can not reach consensus.</w:t>
            </w:r>
          </w:p>
        </w:tc>
      </w:tr>
      <w:tr w:rsidR="004B267F" w14:paraId="020308AD" w14:textId="77777777">
        <w:tc>
          <w:tcPr>
            <w:tcW w:w="1317" w:type="dxa"/>
          </w:tcPr>
          <w:p w14:paraId="3DFCCED6"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97C089" w14:textId="77777777"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14:paraId="26C2049D" w14:textId="77777777"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14:paraId="7C37C164" w14:textId="77777777" w:rsidR="004B267F" w:rsidRDefault="004B267F">
            <w:pPr>
              <w:rPr>
                <w:rFonts w:eastAsia="SimSun"/>
                <w:lang w:val="en-US"/>
              </w:rPr>
            </w:pPr>
            <w:r>
              <w:rPr>
                <w:rFonts w:eastAsia="SimSun"/>
                <w:lang w:val="en-US"/>
              </w:rPr>
              <w:t>We should focus on the neighbour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seem meaningless.</w:t>
            </w:r>
          </w:p>
          <w:p w14:paraId="0D3C5523" w14:textId="77777777" w:rsidR="00AA68B9" w:rsidRPr="0004646D" w:rsidRDefault="00AA68B9" w:rsidP="00C51731">
            <w:pPr>
              <w:pStyle w:val="Paragraphedeliste"/>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Paragraphedeliste"/>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SUSTeK</w:t>
            </w:r>
          </w:p>
        </w:tc>
        <w:tc>
          <w:tcPr>
            <w:tcW w:w="1316" w:type="dxa"/>
          </w:tcPr>
          <w:p w14:paraId="29EE9946"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14:paraId="417AD21E"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14:paraId="1FDBB1E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PMingLiU"/>
                <w:lang w:eastAsia="zh-TW"/>
              </w:rPr>
            </w:pPr>
            <w:r w:rsidRPr="00D4171A">
              <w:t>China Telecom</w:t>
            </w:r>
          </w:p>
        </w:tc>
        <w:tc>
          <w:tcPr>
            <w:tcW w:w="1316" w:type="dxa"/>
          </w:tcPr>
          <w:p w14:paraId="7DEC9909" w14:textId="77777777" w:rsidR="00D86D92" w:rsidRDefault="00D86D92" w:rsidP="00897E6F">
            <w:pPr>
              <w:rPr>
                <w:rFonts w:eastAsia="PMingLiU"/>
                <w:lang w:eastAsia="zh-TW"/>
              </w:rPr>
            </w:pPr>
            <w:r w:rsidRPr="00D4171A">
              <w:t>Yes</w:t>
            </w:r>
          </w:p>
        </w:tc>
        <w:tc>
          <w:tcPr>
            <w:tcW w:w="1308" w:type="dxa"/>
          </w:tcPr>
          <w:p w14:paraId="78B7EF25" w14:textId="77777777" w:rsidR="00D86D92" w:rsidRDefault="00D86D92" w:rsidP="00897E6F">
            <w:pPr>
              <w:rPr>
                <w:rFonts w:eastAsia="PMingLiU"/>
                <w:lang w:eastAsia="zh-TW"/>
              </w:rPr>
            </w:pPr>
            <w:r w:rsidRPr="00D4171A">
              <w:t>Yes</w:t>
            </w:r>
          </w:p>
        </w:tc>
        <w:tc>
          <w:tcPr>
            <w:tcW w:w="5772" w:type="dxa"/>
          </w:tcPr>
          <w:p w14:paraId="435E4877" w14:textId="77777777" w:rsidR="00D86D92" w:rsidRDefault="00D86D92" w:rsidP="00897E6F">
            <w:pPr>
              <w:rPr>
                <w:rFonts w:eastAsia="PMingLiU"/>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051A5786" w:rsidR="00D86D92" w:rsidRDefault="0003117C" w:rsidP="00C51731">
            <w:pPr>
              <w:rPr>
                <w:rFonts w:eastAsia="PMingLiU"/>
                <w:lang w:eastAsia="zh-TW"/>
              </w:rPr>
            </w:pPr>
            <w:r>
              <w:rPr>
                <w:rFonts w:eastAsia="PMingLiU"/>
                <w:lang w:eastAsia="zh-TW"/>
              </w:rPr>
              <w:t>Panasonic</w:t>
            </w:r>
          </w:p>
        </w:tc>
        <w:tc>
          <w:tcPr>
            <w:tcW w:w="1316" w:type="dxa"/>
          </w:tcPr>
          <w:p w14:paraId="39FF1DBE" w14:textId="18528888" w:rsidR="00D86D92" w:rsidRDefault="00ED0E27" w:rsidP="00C51731">
            <w:pPr>
              <w:rPr>
                <w:rFonts w:eastAsia="PMingLiU"/>
                <w:lang w:eastAsia="zh-TW"/>
              </w:rPr>
            </w:pPr>
            <w:r>
              <w:rPr>
                <w:rFonts w:eastAsia="PMingLiU"/>
                <w:lang w:eastAsia="zh-TW"/>
              </w:rPr>
              <w:t>Yes</w:t>
            </w:r>
          </w:p>
        </w:tc>
        <w:tc>
          <w:tcPr>
            <w:tcW w:w="1308" w:type="dxa"/>
          </w:tcPr>
          <w:p w14:paraId="0B24E289" w14:textId="1D8DFCDE" w:rsidR="00D86D92" w:rsidRDefault="00ED0E27" w:rsidP="00C51731">
            <w:pPr>
              <w:rPr>
                <w:rFonts w:eastAsia="PMingLiU"/>
                <w:lang w:eastAsia="zh-TW"/>
              </w:rPr>
            </w:pPr>
            <w:r>
              <w:rPr>
                <w:rFonts w:eastAsia="PMingLiU"/>
                <w:lang w:eastAsia="zh-TW"/>
              </w:rPr>
              <w:t>(Yes), see comment</w:t>
            </w:r>
          </w:p>
        </w:tc>
        <w:tc>
          <w:tcPr>
            <w:tcW w:w="5772" w:type="dxa"/>
          </w:tcPr>
          <w:p w14:paraId="21135373" w14:textId="15D1CE26" w:rsidR="00D86D92" w:rsidRDefault="00ED0E27" w:rsidP="00C51731">
            <w:pPr>
              <w:rPr>
                <w:rFonts w:eastAsia="PMingLiU"/>
                <w:lang w:eastAsia="zh-TW"/>
              </w:rPr>
            </w:pPr>
            <w:r w:rsidRPr="00ED0E27">
              <w:rPr>
                <w:rFonts w:eastAsia="PMingLiU"/>
                <w:lang w:eastAsia="zh-TW"/>
              </w:rPr>
              <w:t>In case a feeder link switch represents a cell reselection, our answer is yes for time-based support. In the other case, i.e. a feeder link switch doesn’t represent a cell reselection (which makes intuitively more sense to us), we wouldn’t support time-based.</w:t>
            </w:r>
          </w:p>
        </w:tc>
      </w:tr>
      <w:tr w:rsidR="00415C1D" w14:paraId="7021C64E" w14:textId="77777777" w:rsidTr="009C651B">
        <w:tc>
          <w:tcPr>
            <w:tcW w:w="1317" w:type="dxa"/>
          </w:tcPr>
          <w:p w14:paraId="3F5F550D" w14:textId="03313062" w:rsidR="00415C1D" w:rsidRDefault="00415C1D" w:rsidP="00415C1D">
            <w:pPr>
              <w:rPr>
                <w:rFonts w:eastAsia="PMingLiU"/>
                <w:lang w:eastAsia="zh-TW"/>
              </w:rPr>
            </w:pPr>
            <w:r>
              <w:rPr>
                <w:rFonts w:eastAsia="PMingLiU" w:hint="eastAsia"/>
                <w:lang w:eastAsia="zh-TW"/>
              </w:rPr>
              <w:lastRenderedPageBreak/>
              <w:t>F</w:t>
            </w:r>
            <w:r>
              <w:rPr>
                <w:rFonts w:eastAsia="PMingLiU"/>
                <w:lang w:eastAsia="zh-TW"/>
              </w:rPr>
              <w:t>GI</w:t>
            </w:r>
          </w:p>
        </w:tc>
        <w:tc>
          <w:tcPr>
            <w:tcW w:w="1316" w:type="dxa"/>
          </w:tcPr>
          <w:p w14:paraId="474EB01C" w14:textId="1119CAFD"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1308" w:type="dxa"/>
          </w:tcPr>
          <w:p w14:paraId="30C6FA97" w14:textId="258D05E9"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5772" w:type="dxa"/>
          </w:tcPr>
          <w:p w14:paraId="5C883338" w14:textId="2E287664" w:rsidR="00415C1D" w:rsidRPr="00ED0E27" w:rsidRDefault="00415C1D" w:rsidP="00415C1D">
            <w:pPr>
              <w:rPr>
                <w:rFonts w:eastAsia="PMingLiU"/>
                <w:lang w:eastAsia="zh-TW"/>
              </w:rPr>
            </w:pPr>
            <w:r>
              <w:rPr>
                <w:rFonts w:eastAsia="PMingLiU" w:hint="eastAsia"/>
                <w:lang w:eastAsia="zh-TW"/>
              </w:rPr>
              <w:t>B</w:t>
            </w:r>
            <w:r>
              <w:rPr>
                <w:rFonts w:eastAsia="PMingLiU"/>
                <w:lang w:eastAsia="zh-TW"/>
              </w:rPr>
              <w:t>oth time-based and location-based triggering can facilitate UE to perform cell reselection more efficiently.</w:t>
            </w:r>
          </w:p>
        </w:tc>
      </w:tr>
      <w:tr w:rsidR="00782354" w14:paraId="43A57907" w14:textId="77777777" w:rsidTr="009C651B">
        <w:tc>
          <w:tcPr>
            <w:tcW w:w="1317" w:type="dxa"/>
          </w:tcPr>
          <w:p w14:paraId="307134E9" w14:textId="359DC359" w:rsidR="00782354" w:rsidRDefault="00782354" w:rsidP="00782354">
            <w:pPr>
              <w:rPr>
                <w:rFonts w:eastAsia="PMingLiU"/>
                <w:lang w:eastAsia="zh-TW"/>
              </w:rPr>
            </w:pPr>
            <w:r>
              <w:rPr>
                <w:rFonts w:eastAsiaTheme="minorEastAsia" w:hint="eastAsia"/>
              </w:rPr>
              <w:t>H</w:t>
            </w:r>
            <w:r>
              <w:rPr>
                <w:rFonts w:eastAsiaTheme="minorEastAsia"/>
              </w:rPr>
              <w:t>uawei, HiSilicon</w:t>
            </w:r>
          </w:p>
        </w:tc>
        <w:tc>
          <w:tcPr>
            <w:tcW w:w="1316" w:type="dxa"/>
          </w:tcPr>
          <w:p w14:paraId="0207A112" w14:textId="005C0155" w:rsidR="00782354" w:rsidRDefault="00782354" w:rsidP="00782354">
            <w:pPr>
              <w:rPr>
                <w:rFonts w:eastAsia="PMingLiU"/>
                <w:lang w:eastAsia="zh-TW"/>
              </w:rPr>
            </w:pPr>
            <w:r>
              <w:rPr>
                <w:rFonts w:eastAsiaTheme="minorEastAsia" w:hint="eastAsia"/>
              </w:rPr>
              <w:t>N</w:t>
            </w:r>
            <w:r>
              <w:rPr>
                <w:rFonts w:eastAsiaTheme="minorEastAsia"/>
              </w:rPr>
              <w:t>o</w:t>
            </w:r>
          </w:p>
        </w:tc>
        <w:tc>
          <w:tcPr>
            <w:tcW w:w="1308" w:type="dxa"/>
          </w:tcPr>
          <w:p w14:paraId="79BADB85" w14:textId="64ABBEBE" w:rsidR="00782354" w:rsidRDefault="00782354" w:rsidP="00782354">
            <w:pPr>
              <w:rPr>
                <w:rFonts w:eastAsia="PMingLiU"/>
                <w:lang w:eastAsia="zh-TW"/>
              </w:rPr>
            </w:pPr>
            <w:r>
              <w:rPr>
                <w:rFonts w:eastAsiaTheme="minorEastAsia" w:hint="eastAsia"/>
              </w:rPr>
              <w:t>N</w:t>
            </w:r>
            <w:r>
              <w:rPr>
                <w:rFonts w:eastAsiaTheme="minorEastAsia"/>
              </w:rPr>
              <w:t>o</w:t>
            </w:r>
          </w:p>
        </w:tc>
        <w:tc>
          <w:tcPr>
            <w:tcW w:w="5772" w:type="dxa"/>
          </w:tcPr>
          <w:p w14:paraId="10846F10" w14:textId="2BC166F4" w:rsidR="00782354" w:rsidRDefault="00782354" w:rsidP="00782354">
            <w:pPr>
              <w:rPr>
                <w:rFonts w:eastAsia="PMingLiU"/>
                <w:lang w:eastAsia="zh-TW"/>
              </w:rPr>
            </w:pPr>
            <w:r>
              <w:rPr>
                <w:rFonts w:eastAsiaTheme="minorEastAsia" w:hint="eastAsia"/>
              </w:rPr>
              <w:t>A</w:t>
            </w:r>
            <w:r>
              <w:rPr>
                <w:rFonts w:eastAsiaTheme="minorEastAsia"/>
              </w:rPr>
              <w:t>void repeating the similar discussions in R17.</w:t>
            </w:r>
          </w:p>
        </w:tc>
      </w:tr>
    </w:tbl>
    <w:p w14:paraId="1FFF6A2F" w14:textId="77777777" w:rsidR="00626B99" w:rsidRDefault="00626B99">
      <w:pPr>
        <w:rPr>
          <w:lang w:val="en-US"/>
        </w:rPr>
      </w:pPr>
    </w:p>
    <w:p w14:paraId="24995A41" w14:textId="77777777"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SimSun"/>
          <w:lang w:val="en-US"/>
        </w:rPr>
      </w:pPr>
      <w:r>
        <w:rPr>
          <w:rFonts w:eastAsia="SimSun" w:hint="eastAsia"/>
          <w:lang w:val="en-US"/>
        </w:rPr>
        <w:t>Companies supporting location based solution are invited to provide comments on below</w:t>
      </w:r>
    </w:p>
    <w:p w14:paraId="1DC1DDE5"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SimSun" w:cs="Arial"/>
          <w:b/>
          <w:bCs/>
          <w:lang w:val="en-US"/>
        </w:rPr>
        <w:t>Option 1: Introduce a distance threshold. Cell ranked on R-criterion first and then the distance threshold applies to down scope the candidate cells for reselection.</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lastRenderedPageBreak/>
        <w:t>Alt.1: Not considered as candidate cell for reselection</w:t>
      </w:r>
    </w:p>
    <w:p w14:paraId="498EEEFC"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Grilledutableau"/>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SimSun"/>
                <w:b/>
                <w:lang w:val="en-US"/>
              </w:rPr>
            </w:pPr>
            <w:r>
              <w:rPr>
                <w:rFonts w:eastAsia="SimSun"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PMingLiU" w:hint="eastAsia"/>
                <w:lang w:eastAsia="zh-TW"/>
              </w:rPr>
              <w:t>I</w:t>
            </w:r>
            <w:r>
              <w:rPr>
                <w:rFonts w:eastAsia="PMingLiU"/>
                <w:lang w:eastAsia="zh-TW"/>
              </w:rPr>
              <w:t>TRI</w:t>
            </w:r>
          </w:p>
        </w:tc>
        <w:tc>
          <w:tcPr>
            <w:tcW w:w="1316" w:type="dxa"/>
          </w:tcPr>
          <w:p w14:paraId="0D73C54F" w14:textId="77777777"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14:paraId="2D651BB3" w14:textId="77777777"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14:paraId="1AE47E1E" w14:textId="77777777"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r>
              <w:t>ption 2 could help UE to reduce measurement with the candidate neighboring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DengXian"/>
              </w:rPr>
            </w:pPr>
            <w:r>
              <w:rPr>
                <w:rFonts w:eastAsia="DengXian" w:hint="eastAsia"/>
              </w:rPr>
              <w:t>X</w:t>
            </w:r>
            <w:r>
              <w:rPr>
                <w:rFonts w:eastAsia="DengXian"/>
              </w:rPr>
              <w:t>iaomi</w:t>
            </w:r>
          </w:p>
        </w:tc>
        <w:tc>
          <w:tcPr>
            <w:tcW w:w="1316" w:type="dxa"/>
          </w:tcPr>
          <w:p w14:paraId="5548DB3B" w14:textId="77777777" w:rsidR="00626B99" w:rsidRDefault="00997DA6">
            <w:pPr>
              <w:rPr>
                <w:rFonts w:eastAsia="DengXian"/>
              </w:rPr>
            </w:pPr>
            <w:r>
              <w:rPr>
                <w:rFonts w:eastAsia="DengXian" w:hint="eastAsia"/>
              </w:rPr>
              <w:t>O</w:t>
            </w:r>
            <w:r>
              <w:rPr>
                <w:rFonts w:eastAsia="DengXian"/>
              </w:rPr>
              <w:t>ption 3</w:t>
            </w:r>
          </w:p>
        </w:tc>
        <w:tc>
          <w:tcPr>
            <w:tcW w:w="1443" w:type="dxa"/>
          </w:tcPr>
          <w:p w14:paraId="670F4B5C" w14:textId="77777777" w:rsidR="00626B99" w:rsidRDefault="00626B99">
            <w:pPr>
              <w:rPr>
                <w:rFonts w:eastAsia="DengXian"/>
              </w:rPr>
            </w:pPr>
          </w:p>
        </w:tc>
        <w:tc>
          <w:tcPr>
            <w:tcW w:w="5637" w:type="dxa"/>
          </w:tcPr>
          <w:p w14:paraId="50CAFBF6" w14:textId="77777777" w:rsidR="00626B99" w:rsidRDefault="00626B99">
            <w:pPr>
              <w:rPr>
                <w:rFonts w:eastAsia="DengXian"/>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DengXian"/>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DengXian"/>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072B40B6" w:rsidR="00D86D92" w:rsidRPr="00D86D92" w:rsidRDefault="00B2766B" w:rsidP="00C51731">
            <w:pPr>
              <w:rPr>
                <w:rFonts w:eastAsiaTheme="minorEastAsia"/>
              </w:rPr>
            </w:pPr>
            <w:r>
              <w:rPr>
                <w:rFonts w:eastAsiaTheme="minorEastAsia"/>
              </w:rPr>
              <w:lastRenderedPageBreak/>
              <w:t>Panasonic</w:t>
            </w:r>
          </w:p>
        </w:tc>
        <w:tc>
          <w:tcPr>
            <w:tcW w:w="1316" w:type="dxa"/>
          </w:tcPr>
          <w:p w14:paraId="5E5AF4D9" w14:textId="3CA4DB66" w:rsidR="00D86D92" w:rsidRPr="00066EDC" w:rsidRDefault="00B2766B" w:rsidP="00C51731">
            <w:pPr>
              <w:rPr>
                <w:rFonts w:eastAsiaTheme="minorEastAsia"/>
              </w:rPr>
            </w:pPr>
            <w:r>
              <w:rPr>
                <w:rFonts w:eastAsiaTheme="minorEastAsia"/>
              </w:rPr>
              <w:t>FFS</w:t>
            </w: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5DFEDD75" w:rsidR="00D86D92" w:rsidRDefault="00B2766B">
            <w:pPr>
              <w:rPr>
                <w:rFonts w:eastAsia="DengXian"/>
              </w:rPr>
            </w:pPr>
            <w:r>
              <w:rPr>
                <w:rFonts w:eastAsia="DengXian"/>
              </w:rPr>
              <w:t>Agree with Lenovo.</w:t>
            </w:r>
          </w:p>
        </w:tc>
      </w:tr>
      <w:tr w:rsidR="00415C1D" w14:paraId="5800C921" w14:textId="77777777">
        <w:tc>
          <w:tcPr>
            <w:tcW w:w="1317" w:type="dxa"/>
          </w:tcPr>
          <w:p w14:paraId="1F36F2A2" w14:textId="432D2234" w:rsidR="00415C1D" w:rsidRDefault="00415C1D" w:rsidP="00415C1D">
            <w:pPr>
              <w:rPr>
                <w:rFonts w:eastAsiaTheme="minorEastAsia"/>
              </w:rPr>
            </w:pPr>
            <w:r>
              <w:rPr>
                <w:rFonts w:eastAsia="PMingLiU" w:hint="eastAsia"/>
                <w:lang w:eastAsia="zh-TW"/>
              </w:rPr>
              <w:t>F</w:t>
            </w:r>
            <w:r>
              <w:rPr>
                <w:rFonts w:eastAsia="PMingLiU"/>
                <w:lang w:eastAsia="zh-TW"/>
              </w:rPr>
              <w:t>GI</w:t>
            </w:r>
          </w:p>
        </w:tc>
        <w:tc>
          <w:tcPr>
            <w:tcW w:w="1316" w:type="dxa"/>
          </w:tcPr>
          <w:p w14:paraId="1A06E155" w14:textId="3586082C" w:rsidR="00415C1D" w:rsidRDefault="00415C1D" w:rsidP="00415C1D">
            <w:pPr>
              <w:rPr>
                <w:rFonts w:eastAsiaTheme="minorEastAsia"/>
              </w:rPr>
            </w:pPr>
            <w:r>
              <w:rPr>
                <w:rFonts w:eastAsia="PMingLiU"/>
                <w:lang w:eastAsia="zh-TW"/>
              </w:rPr>
              <w:t>FFS</w:t>
            </w:r>
          </w:p>
        </w:tc>
        <w:tc>
          <w:tcPr>
            <w:tcW w:w="1443" w:type="dxa"/>
          </w:tcPr>
          <w:p w14:paraId="14FF415D" w14:textId="77777777" w:rsidR="00415C1D" w:rsidRPr="00066EDC" w:rsidRDefault="00415C1D" w:rsidP="00415C1D">
            <w:pPr>
              <w:rPr>
                <w:rFonts w:eastAsiaTheme="minorEastAsia"/>
              </w:rPr>
            </w:pPr>
          </w:p>
        </w:tc>
        <w:tc>
          <w:tcPr>
            <w:tcW w:w="5637" w:type="dxa"/>
          </w:tcPr>
          <w:p w14:paraId="1F7B4B34" w14:textId="71F44D4F" w:rsidR="00415C1D" w:rsidRDefault="00415C1D" w:rsidP="00415C1D">
            <w:pPr>
              <w:rPr>
                <w:rFonts w:eastAsia="DengXian"/>
              </w:rPr>
            </w:pPr>
            <w:r>
              <w:rPr>
                <w:rFonts w:eastAsia="PMingLiU" w:hint="eastAsia"/>
                <w:lang w:eastAsia="zh-TW"/>
              </w:rPr>
              <w:t>S</w:t>
            </w:r>
            <w:r>
              <w:rPr>
                <w:rFonts w:eastAsia="PMingLiU"/>
                <w:lang w:eastAsia="zh-TW"/>
              </w:rPr>
              <w:t xml:space="preserve">hare same view with </w:t>
            </w:r>
            <w:r>
              <w:rPr>
                <w:rFonts w:eastAsiaTheme="minorEastAsia" w:hint="eastAsia"/>
              </w:rPr>
              <w:t>L</w:t>
            </w:r>
            <w:r>
              <w:rPr>
                <w:rFonts w:eastAsiaTheme="minorEastAsia"/>
              </w:rPr>
              <w:t>enovo. It is too early to discuss this.</w:t>
            </w:r>
          </w:p>
        </w:tc>
      </w:tr>
      <w:tr w:rsidR="00415C1D" w14:paraId="3D89191F" w14:textId="77777777">
        <w:tc>
          <w:tcPr>
            <w:tcW w:w="1317" w:type="dxa"/>
          </w:tcPr>
          <w:p w14:paraId="31B1AF41" w14:textId="77777777" w:rsidR="00415C1D" w:rsidRDefault="00415C1D" w:rsidP="00415C1D">
            <w:pPr>
              <w:rPr>
                <w:rFonts w:eastAsiaTheme="minorEastAsia"/>
              </w:rPr>
            </w:pPr>
          </w:p>
        </w:tc>
        <w:tc>
          <w:tcPr>
            <w:tcW w:w="1316" w:type="dxa"/>
          </w:tcPr>
          <w:p w14:paraId="089D163A" w14:textId="77777777" w:rsidR="00415C1D" w:rsidRDefault="00415C1D" w:rsidP="00415C1D">
            <w:pPr>
              <w:rPr>
                <w:rFonts w:eastAsiaTheme="minorEastAsia"/>
              </w:rPr>
            </w:pPr>
          </w:p>
        </w:tc>
        <w:tc>
          <w:tcPr>
            <w:tcW w:w="1443" w:type="dxa"/>
          </w:tcPr>
          <w:p w14:paraId="0D6A58BC" w14:textId="77777777" w:rsidR="00415C1D" w:rsidRPr="00066EDC" w:rsidRDefault="00415C1D" w:rsidP="00415C1D">
            <w:pPr>
              <w:rPr>
                <w:rFonts w:eastAsiaTheme="minorEastAsia"/>
              </w:rPr>
            </w:pPr>
          </w:p>
        </w:tc>
        <w:tc>
          <w:tcPr>
            <w:tcW w:w="5637" w:type="dxa"/>
          </w:tcPr>
          <w:p w14:paraId="43DAD779" w14:textId="77777777" w:rsidR="00415C1D" w:rsidRDefault="00415C1D" w:rsidP="00415C1D">
            <w:pPr>
              <w:rPr>
                <w:rFonts w:eastAsia="DengXian"/>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SimSun"/>
          <w:lang w:val="en-US"/>
        </w:rPr>
      </w:pPr>
      <w:r>
        <w:rPr>
          <w:rFonts w:eastAsia="SimSun" w:hint="eastAsia"/>
          <w:lang w:val="en-US"/>
        </w:rPr>
        <w:t>Companies supporting time based solution are invited to provide comments on below questions</w:t>
      </w:r>
    </w:p>
    <w:p w14:paraId="2FD4F69F"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Grilledutableau"/>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SimSun"/>
                <w:b/>
                <w:lang w:val="en-US"/>
              </w:rPr>
            </w:pPr>
            <w:r>
              <w:rPr>
                <w:rFonts w:eastAsia="SimSun"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PMingLiU" w:hint="eastAsia"/>
                <w:lang w:eastAsia="zh-TW"/>
              </w:rPr>
              <w:t>I</w:t>
            </w:r>
            <w:r>
              <w:rPr>
                <w:rFonts w:eastAsia="PMingLiU"/>
                <w:lang w:eastAsia="zh-TW"/>
              </w:rPr>
              <w:t>TRI</w:t>
            </w:r>
          </w:p>
        </w:tc>
        <w:tc>
          <w:tcPr>
            <w:tcW w:w="1429" w:type="dxa"/>
          </w:tcPr>
          <w:p w14:paraId="5EEE866A" w14:textId="77777777" w:rsidR="00626B99" w:rsidRDefault="00AA3163">
            <w:pPr>
              <w:rPr>
                <w:lang w:eastAsia="sv-SE"/>
              </w:rPr>
            </w:pPr>
            <w:r>
              <w:rPr>
                <w:rFonts w:eastAsia="PMingLiU" w:hint="eastAsia"/>
                <w:lang w:eastAsia="zh-TW"/>
              </w:rPr>
              <w:t>n</w:t>
            </w:r>
            <w:r>
              <w:rPr>
                <w:rFonts w:eastAsia="PMingLiU"/>
                <w:lang w:eastAsia="zh-TW"/>
              </w:rPr>
              <w:t>one</w:t>
            </w:r>
          </w:p>
        </w:tc>
        <w:tc>
          <w:tcPr>
            <w:tcW w:w="6850" w:type="dxa"/>
          </w:tcPr>
          <w:p w14:paraId="7FA76D7E" w14:textId="77777777"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w:t>
            </w:r>
            <w:r>
              <w:rPr>
                <w:rFonts w:eastAsiaTheme="minorEastAsia" w:hint="eastAsia"/>
                <w:lang w:val="en-US"/>
              </w:rPr>
              <w:lastRenderedPageBreak/>
              <w:t xml:space="preserve">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lastRenderedPageBreak/>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DengXian"/>
              </w:rPr>
            </w:pPr>
            <w:r>
              <w:rPr>
                <w:rFonts w:eastAsia="DengXian" w:hint="eastAsia"/>
              </w:rPr>
              <w:t>C</w:t>
            </w:r>
            <w:r>
              <w:rPr>
                <w:rFonts w:eastAsia="DengXian"/>
              </w:rPr>
              <w:t>hina Telecom</w:t>
            </w:r>
          </w:p>
        </w:tc>
        <w:tc>
          <w:tcPr>
            <w:tcW w:w="1429" w:type="dxa"/>
          </w:tcPr>
          <w:p w14:paraId="2E704AFE" w14:textId="77777777" w:rsidR="00D86D92" w:rsidRDefault="00D86D92" w:rsidP="00897E6F">
            <w:pPr>
              <w:rPr>
                <w:rFonts w:eastAsia="DengXian"/>
              </w:rPr>
            </w:pPr>
            <w:r>
              <w:rPr>
                <w:rFonts w:eastAsia="Gulim" w:cs="Arial"/>
                <w:lang w:eastAsia="ko-KR"/>
              </w:rPr>
              <w:t>Option1/2/3</w:t>
            </w:r>
          </w:p>
        </w:tc>
        <w:tc>
          <w:tcPr>
            <w:tcW w:w="6850" w:type="dxa"/>
          </w:tcPr>
          <w:p w14:paraId="24F9C9CB" w14:textId="77777777" w:rsidR="00D86D92" w:rsidRDefault="00D86D92" w:rsidP="00897E6F">
            <w:pPr>
              <w:rPr>
                <w:rFonts w:eastAsia="DengXian"/>
              </w:rPr>
            </w:pPr>
            <w:r>
              <w:rPr>
                <w:rFonts w:eastAsia="DengXian" w:hint="eastAsia"/>
              </w:rPr>
              <w:t>W</w:t>
            </w:r>
            <w:r>
              <w:rPr>
                <w:rFonts w:eastAsia="DengXian"/>
              </w:rPr>
              <w:t>e are open to the time related f</w:t>
            </w:r>
            <w:r w:rsidRPr="00E601BC">
              <w:rPr>
                <w:rFonts w:eastAsia="DengXian"/>
              </w:rPr>
              <w:t>iltering neighbor</w:t>
            </w:r>
            <w:r>
              <w:rPr>
                <w:rFonts w:eastAsia="DengXian"/>
              </w:rPr>
              <w:t xml:space="preserve"> method. It can help UE camp to a cell longer.</w:t>
            </w:r>
          </w:p>
        </w:tc>
      </w:tr>
      <w:tr w:rsidR="00626B99" w14:paraId="60420414" w14:textId="77777777">
        <w:tc>
          <w:tcPr>
            <w:tcW w:w="1317" w:type="dxa"/>
          </w:tcPr>
          <w:p w14:paraId="1CEB4182" w14:textId="485BA7B0" w:rsidR="00626B99" w:rsidRPr="00D86D92" w:rsidRDefault="003E4233">
            <w:pPr>
              <w:rPr>
                <w:rFonts w:eastAsia="DengXian"/>
              </w:rPr>
            </w:pPr>
            <w:r>
              <w:rPr>
                <w:rFonts w:eastAsia="DengXian"/>
              </w:rPr>
              <w:t>Panasonic</w:t>
            </w:r>
          </w:p>
        </w:tc>
        <w:tc>
          <w:tcPr>
            <w:tcW w:w="1429" w:type="dxa"/>
          </w:tcPr>
          <w:p w14:paraId="083CD4B3" w14:textId="664661A2" w:rsidR="00626B99" w:rsidRDefault="00A077C7">
            <w:pPr>
              <w:rPr>
                <w:rFonts w:eastAsia="DengXian"/>
              </w:rPr>
            </w:pPr>
            <w:r>
              <w:rPr>
                <w:rFonts w:eastAsia="DengXian"/>
              </w:rPr>
              <w:t>None</w:t>
            </w:r>
          </w:p>
        </w:tc>
        <w:tc>
          <w:tcPr>
            <w:tcW w:w="6850" w:type="dxa"/>
          </w:tcPr>
          <w:p w14:paraId="20B87A8C" w14:textId="3B55B04B" w:rsidR="00626B99" w:rsidRDefault="005A19E6">
            <w:pPr>
              <w:rPr>
                <w:rFonts w:eastAsia="DengXian"/>
              </w:rPr>
            </w:pPr>
            <w:r w:rsidRPr="005A19E6">
              <w:rPr>
                <w:rFonts w:eastAsia="DengXian"/>
              </w:rPr>
              <w:t>Go with Intel. Time-based is hardly applicable to the entire serving cell</w:t>
            </w:r>
            <w:r>
              <w:rPr>
                <w:rFonts w:eastAsia="DengXian"/>
              </w:rPr>
              <w:t xml:space="preserve"> area</w:t>
            </w:r>
            <w:r w:rsidRPr="005A19E6">
              <w:rPr>
                <w:rFonts w:eastAsia="DengXian"/>
              </w:rPr>
              <w:t xml:space="preserve"> in the same way. Based on that fact, such information can hardly be broadcast. And dedicated signalling is the opposite of what we want to achieve – overhead reduction.</w:t>
            </w:r>
          </w:p>
        </w:tc>
      </w:tr>
      <w:tr w:rsidR="005A0687" w14:paraId="20602BDA" w14:textId="77777777">
        <w:tc>
          <w:tcPr>
            <w:tcW w:w="1317" w:type="dxa"/>
          </w:tcPr>
          <w:p w14:paraId="002F743B" w14:textId="67F00C20" w:rsidR="005A0687" w:rsidRDefault="005A0687" w:rsidP="005A0687">
            <w:pPr>
              <w:rPr>
                <w:rFonts w:eastAsia="DengXian"/>
              </w:rPr>
            </w:pPr>
            <w:r>
              <w:rPr>
                <w:rFonts w:eastAsia="PMingLiU" w:hint="eastAsia"/>
                <w:lang w:eastAsia="zh-TW"/>
              </w:rPr>
              <w:t>F</w:t>
            </w:r>
            <w:r>
              <w:rPr>
                <w:rFonts w:eastAsia="PMingLiU"/>
                <w:lang w:eastAsia="zh-TW"/>
              </w:rPr>
              <w:t>GI</w:t>
            </w:r>
          </w:p>
        </w:tc>
        <w:tc>
          <w:tcPr>
            <w:tcW w:w="1429" w:type="dxa"/>
          </w:tcPr>
          <w:p w14:paraId="378ABC2C" w14:textId="7F0E0CC6" w:rsidR="005A0687" w:rsidRDefault="005A0687" w:rsidP="005A0687">
            <w:pPr>
              <w:rPr>
                <w:rFonts w:eastAsia="DengXian"/>
              </w:rPr>
            </w:pPr>
            <w:r>
              <w:rPr>
                <w:rFonts w:eastAsia="PMingLiU"/>
                <w:lang w:eastAsia="zh-TW"/>
              </w:rPr>
              <w:t>FFS</w:t>
            </w:r>
          </w:p>
        </w:tc>
        <w:tc>
          <w:tcPr>
            <w:tcW w:w="6850" w:type="dxa"/>
          </w:tcPr>
          <w:p w14:paraId="6061BB6D" w14:textId="33E67B53" w:rsidR="005A0687" w:rsidRPr="005A19E6" w:rsidRDefault="005A0687" w:rsidP="005A0687">
            <w:pPr>
              <w:rPr>
                <w:rFonts w:eastAsia="DengXian"/>
              </w:rPr>
            </w:pPr>
            <w:r>
              <w:rPr>
                <w:rFonts w:eastAsia="PMingLiU"/>
                <w:lang w:eastAsia="zh-TW"/>
              </w:rPr>
              <w:t>Similar to our view in Q2.2. It is too early to discuss this.</w:t>
            </w:r>
          </w:p>
        </w:tc>
      </w:tr>
      <w:tr w:rsidR="005A0687" w14:paraId="24AF3F6B" w14:textId="77777777">
        <w:tc>
          <w:tcPr>
            <w:tcW w:w="1317" w:type="dxa"/>
          </w:tcPr>
          <w:p w14:paraId="018AD70F" w14:textId="77777777" w:rsidR="005A0687" w:rsidRPr="00D86D92" w:rsidRDefault="005A0687" w:rsidP="005A0687">
            <w:pPr>
              <w:rPr>
                <w:rFonts w:eastAsia="DengXian"/>
              </w:rPr>
            </w:pPr>
          </w:p>
        </w:tc>
        <w:tc>
          <w:tcPr>
            <w:tcW w:w="1429" w:type="dxa"/>
          </w:tcPr>
          <w:p w14:paraId="46690216" w14:textId="77777777" w:rsidR="005A0687" w:rsidRDefault="005A0687" w:rsidP="005A0687">
            <w:pPr>
              <w:rPr>
                <w:rFonts w:eastAsia="DengXian"/>
              </w:rPr>
            </w:pPr>
          </w:p>
        </w:tc>
        <w:tc>
          <w:tcPr>
            <w:tcW w:w="6850" w:type="dxa"/>
          </w:tcPr>
          <w:p w14:paraId="4581EEB4" w14:textId="77777777" w:rsidR="005A0687" w:rsidRDefault="005A0687" w:rsidP="005A0687">
            <w:pPr>
              <w:rPr>
                <w:rFonts w:eastAsia="DengXian"/>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Titre1"/>
      </w:pPr>
      <w:r>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Titre1"/>
      </w:pPr>
      <w:r>
        <w:t>References</w:t>
      </w:r>
    </w:p>
    <w:bookmarkStart w:id="7"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Lienhypertexte"/>
        </w:rPr>
        <w:t>R2-2301142</w:t>
      </w:r>
      <w:r>
        <w:rPr>
          <w:rStyle w:val="Lienhypertexte"/>
        </w:rPr>
        <w:fldChar w:fldCharType="end"/>
      </w:r>
      <w:bookmarkEnd w:id="7"/>
      <w:r>
        <w:tab/>
        <w:t>Consideration on cell reselection enhancements for NTN-NTN</w:t>
      </w:r>
      <w:r>
        <w:tab/>
        <w:t>ZTE Corporation, Sanechips</w:t>
      </w:r>
      <w:r>
        <w:tab/>
        <w:t>discussion</w:t>
      </w:r>
      <w:r>
        <w:tab/>
        <w:t>Rel-18</w:t>
      </w:r>
    </w:p>
    <w:bookmarkStart w:id="8"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Lienhypertexte"/>
        </w:rPr>
        <w:t>R2-2300344</w:t>
      </w:r>
      <w:r>
        <w:rPr>
          <w:rStyle w:val="Lienhypertexte"/>
        </w:rPr>
        <w:fldChar w:fldCharType="end"/>
      </w:r>
      <w:bookmarkEnd w:id="8"/>
      <w:r>
        <w:tab/>
        <w:t>Discussion on cell reselection enhancements for earth-moving cell</w:t>
      </w:r>
      <w:r>
        <w:tab/>
        <w:t>vivo</w:t>
      </w:r>
      <w:r>
        <w:tab/>
        <w:t>discussion</w:t>
      </w:r>
    </w:p>
    <w:p w14:paraId="3784849E" w14:textId="77777777" w:rsidR="00626B99" w:rsidRDefault="0002294A">
      <w:pPr>
        <w:pStyle w:val="Doc-title"/>
        <w:numPr>
          <w:ilvl w:val="0"/>
          <w:numId w:val="15"/>
        </w:numPr>
      </w:pPr>
      <w:hyperlink r:id="rId24" w:tooltip="C:Data3GPPExtractsR2-2300799 Discussion on NTN-NTN cell reselection enhancements.docx" w:history="1">
        <w:r w:rsidR="00AA3163">
          <w:rPr>
            <w:rStyle w:val="Lienhypertexte"/>
          </w:rPr>
          <w:t>R2-2300799</w:t>
        </w:r>
      </w:hyperlink>
      <w:r w:rsidR="00AA3163">
        <w:tab/>
        <w:t>Discussion on NTN-NTN cell reselection enhancement</w:t>
      </w:r>
      <w:r w:rsidR="00AA3163">
        <w:tab/>
        <w:t>LG Electronics France</w:t>
      </w:r>
      <w:r w:rsidR="00AA3163">
        <w:tab/>
        <w:t>discussion</w:t>
      </w:r>
      <w:r w:rsidR="00AA3163">
        <w:tab/>
        <w:t>Rel-18</w:t>
      </w:r>
      <w:r w:rsidR="00AA3163">
        <w:tab/>
        <w:t>NR_NTN_enh</w:t>
      </w:r>
    </w:p>
    <w:p w14:paraId="71E06C8C" w14:textId="77777777" w:rsidR="00626B99" w:rsidRDefault="0002294A">
      <w:pPr>
        <w:pStyle w:val="Doc-title"/>
        <w:numPr>
          <w:ilvl w:val="0"/>
          <w:numId w:val="15"/>
        </w:numPr>
      </w:pPr>
      <w:hyperlink r:id="rId25" w:tooltip="C:Data3GPPExtractsR2-2301226 Discussion on NTN-NTN reselection.docx" w:history="1">
        <w:r w:rsidR="00AA3163">
          <w:rPr>
            <w:rStyle w:val="Lienhypertexte"/>
          </w:rPr>
          <w:t>R2-2301226</w:t>
        </w:r>
      </w:hyperlink>
      <w:r w:rsidR="00AA3163">
        <w:tab/>
        <w:t>Discussion on NTN-NTN reselection</w:t>
      </w:r>
      <w:r w:rsidR="00AA3163">
        <w:tab/>
        <w:t>CMCC</w:t>
      </w:r>
      <w:r w:rsidR="00AA3163">
        <w:tab/>
        <w:t>discussion</w:t>
      </w:r>
      <w:r w:rsidR="00AA3163">
        <w:tab/>
        <w:t>Rel-18</w:t>
      </w:r>
      <w:r w:rsidR="00AA3163">
        <w:tab/>
        <w:t>NR_NTN_enh-Core</w:t>
      </w:r>
    </w:p>
    <w:p w14:paraId="49B13E2E" w14:textId="77777777" w:rsidR="00626B99" w:rsidRDefault="0002294A">
      <w:pPr>
        <w:pStyle w:val="Doc-title"/>
        <w:numPr>
          <w:ilvl w:val="0"/>
          <w:numId w:val="15"/>
        </w:numPr>
      </w:pPr>
      <w:hyperlink r:id="rId26" w:tooltip="C:Data3GPPExtractsR2-2301364 (R18 NR NTN WI AI 8.7.4.1.2) Earth moving cell.docx" w:history="1">
        <w:r w:rsidR="00AA3163">
          <w:rPr>
            <w:rStyle w:val="Lienhypertexte"/>
          </w:rPr>
          <w:t>R2-2301364</w:t>
        </w:r>
      </w:hyperlink>
      <w:r w:rsidR="00AA3163">
        <w:tab/>
        <w:t>Cell reselection enhancements for Earth moving cell</w:t>
      </w:r>
      <w:r w:rsidR="00AA3163">
        <w:tab/>
        <w:t>InterDigital</w:t>
      </w:r>
      <w:r w:rsidR="00AA3163">
        <w:tab/>
        <w:t>discussion</w:t>
      </w:r>
      <w:r w:rsidR="00AA3163">
        <w:tab/>
        <w:t>Rel-18</w:t>
      </w:r>
      <w:r w:rsidR="00AA3163">
        <w:tab/>
        <w:t>NR_NTN_enh-Core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7"/>
          <w:footnotePr>
            <w:numRestart w:val="eachSect"/>
          </w:footnotePr>
          <w:pgSz w:w="11907" w:h="16840"/>
          <w:pgMar w:top="1418" w:right="1134" w:bottom="1134" w:left="1134" w:header="680" w:footer="567" w:gutter="0"/>
          <w:cols w:space="720"/>
        </w:sectPr>
      </w:pPr>
    </w:p>
    <w:p w14:paraId="71B665F4" w14:textId="77777777" w:rsidR="00626B99" w:rsidRDefault="00AA3163">
      <w:pPr>
        <w:pStyle w:val="Titre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 xml:space="preserve">SIB19-r17 ::= </w:t>
      </w:r>
      <w:r>
        <w:rPr>
          <w:color w:val="993366"/>
        </w:rPr>
        <w:t>SEQUENCE</w:t>
      </w:r>
      <w:r>
        <w:t xml:space="preserve"> {</w:t>
      </w:r>
    </w:p>
    <w:p w14:paraId="64C4C4E3" w14:textId="77777777" w:rsidR="00626B99" w:rsidRDefault="00AA3163">
      <w:pPr>
        <w:pStyle w:val="PL"/>
        <w:rPr>
          <w:color w:val="808080"/>
        </w:rPr>
      </w:pPr>
      <w:r>
        <w:t xml:space="preserve">    </w:t>
      </w:r>
      <w:bookmarkStart w:id="9" w:name="OLE_LINK144"/>
      <w:bookmarkStart w:id="10" w:name="OLE_LINK145"/>
      <w:bookmarkStart w:id="11" w:name="OLE_LINK143"/>
      <w:r>
        <w:t>ntn-Config</w:t>
      </w:r>
      <w:bookmarkEnd w:id="9"/>
      <w:bookmarkEnd w:id="10"/>
      <w:bookmarkEnd w:id="11"/>
      <w:r>
        <w:t xml:space="preserve">-r17                           NTN-Config-r17                                  </w:t>
      </w:r>
      <w:r>
        <w:rPr>
          <w:color w:val="993366"/>
        </w:rPr>
        <w:t>OPTIONAL</w:t>
      </w:r>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2" w:name="_Hlk94000021"/>
      <w:r>
        <w:rPr>
          <w:highlight w:val="yellow"/>
        </w:rPr>
        <w:t xml:space="preserve">ReferenceLocation-r17 </w:t>
      </w:r>
      <w:r>
        <w:t xml:space="preserve">                          </w:t>
      </w:r>
      <w:bookmarkEnd w:id="12"/>
      <w:r>
        <w:rPr>
          <w:color w:val="993366"/>
        </w:rPr>
        <w:t>OPTIONAL</w:t>
      </w:r>
      <w:r>
        <w:t xml:space="preserve">,       </w:t>
      </w:r>
      <w:r>
        <w:rPr>
          <w:color w:val="808080"/>
        </w:rPr>
        <w:t>-- Need R</w:t>
      </w:r>
    </w:p>
    <w:p w14:paraId="46C8A999" w14:textId="77777777" w:rsidR="00626B99" w:rsidRDefault="00AA3163">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NTN-NeighCellConfigList-r17                     </w:t>
      </w:r>
      <w:r>
        <w:rPr>
          <w:color w:val="993366"/>
        </w:rPr>
        <w:t>OPTIONAL</w:t>
      </w:r>
      <w:r>
        <w:t xml:space="preserve">,       </w:t>
      </w:r>
      <w:r>
        <w:rPr>
          <w:color w:val="808080"/>
        </w:rPr>
        <w:t>-- Need R</w:t>
      </w:r>
    </w:p>
    <w:p w14:paraId="15BB9FA0" w14:textId="77777777" w:rsidR="00626B99" w:rsidRDefault="00AA3163">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 xml:space="preserve">NTN-NeighCellConfig-r17 ::=              </w:t>
      </w:r>
      <w:r>
        <w:rPr>
          <w:color w:val="993366"/>
        </w:rPr>
        <w:t>SEQUENCE</w:t>
      </w:r>
      <w:r>
        <w:t xml:space="preserve"> {</w:t>
      </w:r>
    </w:p>
    <w:p w14:paraId="156C974D" w14:textId="77777777" w:rsidR="00626B99" w:rsidRDefault="00AA3163">
      <w:pPr>
        <w:pStyle w:val="PL"/>
        <w:rPr>
          <w:color w:val="808080"/>
        </w:rPr>
      </w:pPr>
      <w:r>
        <w:t xml:space="preserve">    ntn-Config-r17                           NTN-Config-r17                                  </w:t>
      </w:r>
      <w:r>
        <w:rPr>
          <w:color w:val="993366"/>
        </w:rPr>
        <w:t>OPTIONAL</w:t>
      </w:r>
      <w:r>
        <w:t xml:space="preserve">,       </w:t>
      </w:r>
      <w:r>
        <w:rPr>
          <w:color w:val="808080"/>
        </w:rPr>
        <w:t>-- Need R</w:t>
      </w:r>
    </w:p>
    <w:p w14:paraId="01F51DD9" w14:textId="77777777" w:rsidR="00626B99" w:rsidRDefault="00AA3163">
      <w:pPr>
        <w:pStyle w:val="PL"/>
        <w:rPr>
          <w:color w:val="808080"/>
        </w:rPr>
      </w:pPr>
      <w:r>
        <w:t xml:space="preserve">    carrierFreq-r17                          ARFCN-ValueNR                                   </w:t>
      </w:r>
      <w:r>
        <w:rPr>
          <w:color w:val="993366"/>
        </w:rPr>
        <w:t>OPTIONAL</w:t>
      </w:r>
      <w:r>
        <w:t xml:space="preserve">,       </w:t>
      </w:r>
      <w:r>
        <w:rPr>
          <w:color w:val="808080"/>
        </w:rPr>
        <w:t>-- Need R</w:t>
      </w:r>
    </w:p>
    <w:p w14:paraId="3386BC24" w14:textId="77777777" w:rsidR="00626B99" w:rsidRDefault="00AA3163">
      <w:pPr>
        <w:pStyle w:val="PL"/>
        <w:rPr>
          <w:color w:val="808080"/>
        </w:rPr>
      </w:pPr>
      <w:r>
        <w:t xml:space="preserve">    physCellId-r17                           PhysCellId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r>
              <w:rPr>
                <w:b/>
                <w:bCs/>
                <w:i/>
                <w:iCs/>
                <w:kern w:val="2"/>
              </w:rPr>
              <w:t>distanceThresh</w:t>
            </w:r>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r>
              <w:rPr>
                <w:b/>
                <w:bCs/>
                <w:i/>
                <w:iCs/>
                <w:kern w:val="2"/>
              </w:rPr>
              <w:t>ntn-Config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r>
              <w:rPr>
                <w:b/>
                <w:bCs/>
                <w:i/>
                <w:iCs/>
                <w:kern w:val="2"/>
              </w:rPr>
              <w:t>ntn-NeighCellConfigList, ntn-NeighCellConfigListExt</w:t>
            </w:r>
          </w:p>
          <w:p w14:paraId="405AB949" w14:textId="77777777" w:rsidR="00626B99" w:rsidRDefault="00AA3163">
            <w:pPr>
              <w:pStyle w:val="TAL"/>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r>
              <w:rPr>
                <w:b/>
                <w:bCs/>
                <w:i/>
                <w:iCs/>
                <w:lang w:eastAsia="sv-SE"/>
              </w:rPr>
              <w:t>referenceLocation</w:t>
            </w:r>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SimSun" w:cs="Arial"/>
          <w:bCs/>
          <w:lang w:val="en-US"/>
        </w:rPr>
      </w:pPr>
    </w:p>
    <w:p w14:paraId="747DC8C9" w14:textId="77777777" w:rsidR="00626B99" w:rsidRDefault="00AA3163">
      <w:pPr>
        <w:pStyle w:val="Titre4"/>
        <w:numPr>
          <w:ilvl w:val="3"/>
          <w:numId w:val="0"/>
        </w:numPr>
      </w:pPr>
      <w:bookmarkStart w:id="13" w:name="_Toc124713245"/>
      <w:r>
        <w:t>–</w:t>
      </w:r>
      <w:r>
        <w:tab/>
      </w:r>
      <w:r>
        <w:rPr>
          <w:i/>
        </w:rPr>
        <w:t>NTN-Config</w:t>
      </w:r>
      <w:bookmarkEnd w:id="13"/>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 xml:space="preserve">NTN-Config-r17 ::=             </w:t>
      </w:r>
      <w:r>
        <w:rPr>
          <w:color w:val="993366"/>
        </w:rPr>
        <w:t>SEQUENCE</w:t>
      </w:r>
      <w:r>
        <w:t xml:space="preserve"> {</w:t>
      </w:r>
    </w:p>
    <w:p w14:paraId="10423A4B" w14:textId="77777777" w:rsidR="00626B99" w:rsidRDefault="00AA3163">
      <w:pPr>
        <w:pStyle w:val="PL"/>
        <w:rPr>
          <w:color w:val="808080"/>
        </w:rPr>
      </w:pPr>
      <w:r>
        <w:t xml:space="preserve">    </w:t>
      </w:r>
      <w:bookmarkStart w:id="14" w:name="OLE_LINK153"/>
      <w:bookmarkStart w:id="15" w:name="OLE_LINK154"/>
      <w:bookmarkStart w:id="16" w:name="OLE_LINK168"/>
      <w:bookmarkStart w:id="17" w:name="OLE_LINK167"/>
      <w:r>
        <w:t>epochTime</w:t>
      </w:r>
      <w:bookmarkEnd w:id="14"/>
      <w:bookmarkEnd w:id="15"/>
      <w:bookmarkEnd w:id="16"/>
      <w:bookmarkEnd w:id="17"/>
      <w:r>
        <w:t xml:space="preserve">-r17                  EpochTime-r17                                                            </w:t>
      </w:r>
      <w:r>
        <w:rPr>
          <w:color w:val="993366"/>
        </w:rPr>
        <w:t>OPTIONAL</w:t>
      </w:r>
      <w:r>
        <w:t xml:space="preserve">,  </w:t>
      </w:r>
      <w:r>
        <w:rPr>
          <w:color w:val="808080"/>
        </w:rPr>
        <w:t>-- Need R</w:t>
      </w:r>
    </w:p>
    <w:p w14:paraId="57C30A83" w14:textId="77777777" w:rsidR="00626B99" w:rsidRDefault="00AA3163">
      <w:pPr>
        <w:pStyle w:val="PL"/>
      </w:pPr>
      <w:r>
        <w:t xml:space="preserve">    ntn-UlSyncValidityDuration-r17 </w:t>
      </w:r>
      <w:r>
        <w:rPr>
          <w:color w:val="993366"/>
        </w:rPr>
        <w:t>ENUMERATED</w:t>
      </w:r>
      <w:r>
        <w:t>{ s5, s10, s15, s20, s25, s30, s35,</w:t>
      </w:r>
    </w:p>
    <w:p w14:paraId="7077376D" w14:textId="77777777" w:rsidR="00626B99" w:rsidRDefault="00AA3163">
      <w:pPr>
        <w:pStyle w:val="PL"/>
        <w:rPr>
          <w:color w:val="808080"/>
        </w:rPr>
      </w:pPr>
      <w:r>
        <w:t xml:space="preserve">                                              s40, s45, s50, s55, s60, s120, s180, s240, s900}              </w:t>
      </w:r>
      <w:r>
        <w:rPr>
          <w:color w:val="993366"/>
        </w:rPr>
        <w:t>OPTIONAL</w:t>
      </w:r>
      <w:r>
        <w:t xml:space="preserve">,  </w:t>
      </w:r>
      <w:r>
        <w:rPr>
          <w:color w:val="808080"/>
        </w:rPr>
        <w:t>-- Cond SIB19</w:t>
      </w:r>
    </w:p>
    <w:p w14:paraId="289649C2" w14:textId="77777777" w:rsidR="00626B99" w:rsidRDefault="00AA3163">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799C54FA" w14:textId="77777777" w:rsidR="00626B99" w:rsidRPr="000D519C" w:rsidRDefault="00AA3163">
      <w:pPr>
        <w:pStyle w:val="PL"/>
        <w:rPr>
          <w:color w:val="808080"/>
          <w:lang w:val="fr-FR"/>
        </w:rPr>
      </w:pPr>
      <w:r>
        <w:t xml:space="preserve">    </w:t>
      </w:r>
      <w:r w:rsidRPr="000D519C">
        <w:rPr>
          <w:lang w:val="fr-FR"/>
        </w:rPr>
        <w:t xml:space="preserve">ta-Info-r17                    TA-Info-r17                                                              </w:t>
      </w:r>
      <w:r w:rsidRPr="000D519C">
        <w:rPr>
          <w:color w:val="993366"/>
          <w:lang w:val="fr-FR"/>
        </w:rPr>
        <w:t>OPTIONAL</w:t>
      </w:r>
      <w:r w:rsidRPr="000D519C">
        <w:rPr>
          <w:lang w:val="fr-FR"/>
        </w:rPr>
        <w:t xml:space="preserve">,  </w:t>
      </w:r>
      <w:r w:rsidRPr="000D519C">
        <w:rPr>
          <w:color w:val="808080"/>
          <w:lang w:val="fr-FR"/>
        </w:rPr>
        <w:t>-- Need R</w:t>
      </w:r>
    </w:p>
    <w:p w14:paraId="7D74EE6E" w14:textId="77777777" w:rsidR="00626B99" w:rsidRDefault="00AA3163">
      <w:pPr>
        <w:pStyle w:val="PL"/>
        <w:rPr>
          <w:color w:val="808080"/>
        </w:rPr>
      </w:pPr>
      <w:r w:rsidRPr="000D519C">
        <w:rPr>
          <w:lang w:val="fr-FR"/>
        </w:rPr>
        <w:t xml:space="preserve">    </w:t>
      </w:r>
      <w:r>
        <w:t xml:space="preserve">ntn-PolarizationDL-r17         </w:t>
      </w:r>
      <w:r>
        <w:rPr>
          <w:color w:val="993366"/>
        </w:rPr>
        <w:t>ENUMERATED</w:t>
      </w:r>
      <w:r>
        <w:t xml:space="preserve"> {rhcp,lhcp,linear}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EphemerisInfo-r17                                                        </w:t>
      </w:r>
      <w:r>
        <w:rPr>
          <w:color w:val="993366"/>
        </w:rPr>
        <w:t>OPTIONAL</w:t>
      </w:r>
      <w:r>
        <w:t xml:space="preserve">,  </w:t>
      </w:r>
      <w:r>
        <w:rPr>
          <w:color w:val="808080"/>
        </w:rPr>
        <w:t>-- Need R</w:t>
      </w:r>
    </w:p>
    <w:p w14:paraId="1FB97A6B" w14:textId="77777777" w:rsidR="00626B99" w:rsidRDefault="00AA3163">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 xml:space="preserve">EpochTime-r17 ::=              </w:t>
      </w:r>
      <w:r>
        <w:rPr>
          <w:color w:val="993366"/>
        </w:rPr>
        <w:t>SEQUENCE</w:t>
      </w:r>
      <w:r>
        <w:t xml:space="preserve"> {</w:t>
      </w:r>
    </w:p>
    <w:p w14:paraId="50AD523D" w14:textId="77777777" w:rsidR="00626B99" w:rsidRDefault="00AA3163">
      <w:pPr>
        <w:pStyle w:val="PL"/>
      </w:pPr>
      <w:r>
        <w:t xml:space="preserve">    sfn-r17                        </w:t>
      </w:r>
      <w:r>
        <w:rPr>
          <w:color w:val="993366"/>
        </w:rPr>
        <w:t>INTEGER</w:t>
      </w:r>
      <w:r>
        <w:t>(0..1023),</w:t>
      </w:r>
    </w:p>
    <w:p w14:paraId="2438D976" w14:textId="77777777" w:rsidR="00626B99" w:rsidRDefault="00AA3163">
      <w:pPr>
        <w:pStyle w:val="PL"/>
      </w:pPr>
      <w:r>
        <w:t xml:space="preserve">    subFrameNR-r17                 </w:t>
      </w:r>
      <w:r>
        <w:rPr>
          <w:color w:val="993366"/>
        </w:rPr>
        <w:t>INTEGER</w:t>
      </w:r>
      <w:r>
        <w:t>(0..9)</w:t>
      </w:r>
    </w:p>
    <w:p w14:paraId="33FB3B8A" w14:textId="77777777" w:rsidR="00626B99" w:rsidRDefault="00AA3163">
      <w:pPr>
        <w:pStyle w:val="PL"/>
      </w:pPr>
      <w:r>
        <w:t>}</w:t>
      </w:r>
    </w:p>
    <w:p w14:paraId="4827F566" w14:textId="77777777" w:rsidR="00626B99" w:rsidRDefault="00626B99">
      <w:pPr>
        <w:pStyle w:val="PL"/>
      </w:pPr>
    </w:p>
    <w:p w14:paraId="3FFE22D8" w14:textId="77777777" w:rsidR="00626B99" w:rsidRDefault="00AA3163">
      <w:pPr>
        <w:pStyle w:val="PL"/>
      </w:pPr>
      <w:r>
        <w:t xml:space="preserve">TA-Info-r17 ::=                 </w:t>
      </w:r>
      <w:r>
        <w:rPr>
          <w:color w:val="993366"/>
        </w:rPr>
        <w:t>SEQUENCE</w:t>
      </w:r>
      <w:r>
        <w:t xml:space="preserve">  {</w:t>
      </w:r>
    </w:p>
    <w:p w14:paraId="138B9BAD" w14:textId="77777777" w:rsidR="00626B99" w:rsidRDefault="00AA3163">
      <w:pPr>
        <w:pStyle w:val="PL"/>
      </w:pPr>
      <w:r>
        <w:lastRenderedPageBreak/>
        <w:t xml:space="preserve">    ta-Common-r17                  </w:t>
      </w:r>
      <w:r>
        <w:rPr>
          <w:color w:val="993366"/>
        </w:rPr>
        <w:t>INTEGER</w:t>
      </w:r>
      <w:r>
        <w:t>(0..66485757),</w:t>
      </w:r>
    </w:p>
    <w:p w14:paraId="6DE00234" w14:textId="77777777" w:rsidR="00626B99" w:rsidRDefault="00AA3163">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r>
              <w:rPr>
                <w:b/>
                <w:bCs/>
                <w:i/>
                <w:highlight w:val="yellow"/>
              </w:rPr>
              <w:t>EphemerisInfo</w:t>
            </w:r>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r>
              <w:rPr>
                <w:b/>
                <w:i/>
                <w:szCs w:val="22"/>
                <w:highlight w:val="yellow"/>
                <w:lang w:eastAsia="sv-SE"/>
              </w:rPr>
              <w:t>epochTime</w:t>
            </w:r>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r>
              <w:rPr>
                <w:b/>
                <w:i/>
                <w:szCs w:val="22"/>
                <w:lang w:eastAsia="sv-SE"/>
              </w:rPr>
              <w:t>cellSpecificKoffset</w:t>
            </w:r>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DengXian"/>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r>
              <w:rPr>
                <w:b/>
                <w:bCs/>
                <w:i/>
                <w:iCs/>
              </w:rPr>
              <w:t>kmac</w:t>
            </w:r>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DengXian"/>
                <w:lang w:eastAsia="zh-CN"/>
              </w:rPr>
              <w:t>UE assumes value 0.</w:t>
            </w:r>
          </w:p>
          <w:p w14:paraId="472170FC" w14:textId="77777777" w:rsidR="00626B99" w:rsidRDefault="00AA3163">
            <w:pPr>
              <w:pStyle w:val="TAL"/>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r>
              <w:rPr>
                <w:b/>
                <w:bCs/>
                <w:i/>
                <w:iCs/>
              </w:rPr>
              <w:t>ntn-PolarizationDL</w:t>
            </w:r>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r>
              <w:rPr>
                <w:b/>
                <w:bCs/>
                <w:i/>
                <w:iCs/>
              </w:rPr>
              <w:t>ntn-PolarizationUL</w:t>
            </w:r>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If not present and ntn-PolarizationDL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r>
              <w:rPr>
                <w:b/>
                <w:bCs/>
                <w:i/>
                <w:iCs/>
              </w:rPr>
              <w:t>ntn-UlSyncValidityDuration</w:t>
            </w:r>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SimSun"/>
                <w:lang w:eastAsia="zh-CN"/>
              </w:rPr>
              <w:t xml:space="preserve"> is only updated when at least one of </w:t>
            </w:r>
            <w:r>
              <w:rPr>
                <w:i/>
              </w:rPr>
              <w:t>epochTime</w:t>
            </w:r>
            <w:r>
              <w:rPr>
                <w:rFonts w:eastAsia="SimSun"/>
                <w:lang w:eastAsia="zh-CN"/>
              </w:rPr>
              <w:t xml:space="preserve">, </w:t>
            </w:r>
            <w:r>
              <w:rPr>
                <w:i/>
              </w:rPr>
              <w:t>ta-Info</w:t>
            </w:r>
            <w:r>
              <w:rPr>
                <w:rFonts w:eastAsia="SimSun"/>
                <w:lang w:eastAsia="zh-CN"/>
              </w:rPr>
              <w:t xml:space="preserve">, </w:t>
            </w:r>
            <w:r>
              <w:rPr>
                <w:i/>
              </w:rPr>
              <w:t>ephemerisInfo</w:t>
            </w:r>
            <w:r>
              <w:rPr>
                <w:rFonts w:eastAsia="SimSun"/>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5DAFF" w14:textId="77777777" w:rsidR="0002294A" w:rsidRDefault="0002294A">
      <w:pPr>
        <w:spacing w:after="0"/>
      </w:pPr>
      <w:r>
        <w:separator/>
      </w:r>
    </w:p>
  </w:endnote>
  <w:endnote w:type="continuationSeparator" w:id="0">
    <w:p w14:paraId="610FB283" w14:textId="77777777" w:rsidR="0002294A" w:rsidRDefault="00022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1102" w14:textId="59F4D032" w:rsidR="00C51731" w:rsidRDefault="00C51731">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3550D8">
      <w:rPr>
        <w:rStyle w:val="Numrodepage"/>
        <w:noProof/>
      </w:rPr>
      <w:t>7</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3550D8">
      <w:rPr>
        <w:rStyle w:val="Numrodepage"/>
        <w:noProof/>
      </w:rPr>
      <w:t>22</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D4E88" w14:textId="77777777" w:rsidR="0002294A" w:rsidRDefault="0002294A">
      <w:pPr>
        <w:spacing w:after="0"/>
      </w:pPr>
      <w:r>
        <w:separator/>
      </w:r>
    </w:p>
  </w:footnote>
  <w:footnote w:type="continuationSeparator" w:id="0">
    <w:p w14:paraId="73614EE9" w14:textId="77777777" w:rsidR="0002294A" w:rsidRDefault="000229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hint="default"/>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1"/>
  </w:num>
  <w:num w:numId="3">
    <w:abstractNumId w:val="13"/>
  </w:num>
  <w:num w:numId="4">
    <w:abstractNumId w:val="12"/>
  </w:num>
  <w:num w:numId="5">
    <w:abstractNumId w:val="8"/>
  </w:num>
  <w:num w:numId="6">
    <w:abstractNumId w:val="1"/>
  </w:num>
  <w:num w:numId="7">
    <w:abstractNumId w:val="14"/>
  </w:num>
  <w:num w:numId="8">
    <w:abstractNumId w:val="4"/>
  </w:num>
  <w:num w:numId="9">
    <w:abstractNumId w:val="9"/>
  </w:num>
  <w:num w:numId="10">
    <w:abstractNumId w:val="10"/>
  </w:num>
  <w:num w:numId="11">
    <w:abstractNumId w:val="0"/>
  </w:num>
  <w:num w:numId="12">
    <w:abstractNumId w:val="2"/>
  </w:num>
  <w:num w:numId="13">
    <w:abstractNumId w:val="15"/>
  </w:num>
  <w:num w:numId="14">
    <w:abstractNumId w:val="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0687"/>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1FCF"/>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Lgende">
    <w:name w:val="caption"/>
    <w:basedOn w:val="Normal"/>
    <w:next w:val="Normal"/>
    <w:qFormat/>
    <w:pPr>
      <w:spacing w:after="240"/>
      <w:jc w:val="center"/>
    </w:pPr>
    <w:rPr>
      <w:rFonts w:asciiTheme="minorHAnsi" w:hAnsiTheme="minorHAnsi"/>
      <w:b/>
      <w:bCs/>
      <w:sz w:val="22"/>
    </w:rPr>
  </w:style>
  <w:style w:type="paragraph" w:styleId="Commentaire">
    <w:name w:val="annotation text"/>
    <w:basedOn w:val="Normal"/>
    <w:link w:val="CommentaireCar"/>
    <w:uiPriority w:val="99"/>
    <w:semiHidden/>
    <w:unhideWhenUsed/>
    <w:qFormat/>
  </w:style>
  <w:style w:type="paragraph" w:styleId="Corpsdetexte">
    <w:name w:val="Body Text"/>
    <w:basedOn w:val="Normal"/>
    <w:link w:val="CorpsdetexteC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Liste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bCs/>
    </w:rPr>
  </w:style>
  <w:style w:type="character" w:styleId="Numrodepage">
    <w:name w:val="page number"/>
    <w:semiHidden/>
    <w:qFormat/>
  </w:style>
  <w:style w:type="character" w:styleId="Lienhypertextesuivivisit">
    <w:name w:val="FollowedHyperlink"/>
    <w:basedOn w:val="Policepardfaut"/>
    <w:uiPriority w:val="99"/>
    <w:semiHidden/>
    <w:unhideWhenUsed/>
    <w:qFormat/>
    <w:rPr>
      <w:color w:val="954F72" w:themeColor="followedHyperlink"/>
      <w:u w:val="single"/>
    </w:rPr>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character" w:customStyle="1" w:styleId="Titre1Car">
    <w:name w:val="Titre 1 Car"/>
    <w:basedOn w:val="Policepardfaut"/>
    <w:link w:val="Titre1"/>
    <w:qFormat/>
    <w:rPr>
      <w:rFonts w:ascii="Arial" w:eastAsia="Times New Roman" w:hAnsi="Arial" w:cs="Arial"/>
      <w:sz w:val="36"/>
      <w:szCs w:val="36"/>
      <w:lang w:val="en-GB" w:eastAsia="zh-CN"/>
    </w:rPr>
  </w:style>
  <w:style w:type="character" w:customStyle="1" w:styleId="Titre2Car">
    <w:name w:val="Titre 2 Car"/>
    <w:basedOn w:val="Policepardfaut"/>
    <w:link w:val="Titre2"/>
    <w:qFormat/>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qFormat/>
    <w:rPr>
      <w:rFonts w:ascii="Arial" w:eastAsia="Times New Roman" w:hAnsi="Arial" w:cs="Arial"/>
      <w:lang w:val="en-GB" w:eastAsia="zh-CN"/>
    </w:rPr>
  </w:style>
  <w:style w:type="character" w:customStyle="1" w:styleId="Titre6Car">
    <w:name w:val="Titre 6 Car"/>
    <w:basedOn w:val="Policepardfaut"/>
    <w:link w:val="Titre6"/>
    <w:qFormat/>
    <w:rPr>
      <w:rFonts w:ascii="Arial" w:eastAsia="Times New Roman" w:hAnsi="Arial" w:cs="Arial"/>
      <w:sz w:val="20"/>
      <w:szCs w:val="20"/>
      <w:lang w:val="en-GB" w:eastAsia="zh-CN"/>
    </w:rPr>
  </w:style>
  <w:style w:type="character" w:customStyle="1" w:styleId="Titre7Car">
    <w:name w:val="Titre 7 Car"/>
    <w:basedOn w:val="Policepardfaut"/>
    <w:link w:val="Titre7"/>
    <w:qFormat/>
    <w:rPr>
      <w:rFonts w:ascii="Arial" w:eastAsia="Times New Roman" w:hAnsi="Arial" w:cs="Arial"/>
      <w:sz w:val="20"/>
      <w:szCs w:val="20"/>
      <w:lang w:val="en-GB" w:eastAsia="zh-CN"/>
    </w:rPr>
  </w:style>
  <w:style w:type="character" w:customStyle="1" w:styleId="Titre8Car">
    <w:name w:val="Titre 8 Car"/>
    <w:basedOn w:val="Policepardfaut"/>
    <w:link w:val="Titre8"/>
    <w:qFormat/>
    <w:rPr>
      <w:rFonts w:ascii="Arial" w:eastAsia="Times New Roman" w:hAnsi="Arial" w:cs="Arial"/>
      <w:sz w:val="20"/>
      <w:szCs w:val="20"/>
      <w:lang w:val="en-GB" w:eastAsia="zh-CN"/>
    </w:rPr>
  </w:style>
  <w:style w:type="character" w:customStyle="1" w:styleId="Titre9Car">
    <w:name w:val="Titre 9 Car"/>
    <w:basedOn w:val="Policepardfaut"/>
    <w:link w:val="Titre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link w:val="SansinterligneC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En-tteCar">
    <w:name w:val="En-tête Car"/>
    <w:basedOn w:val="Policepardfaut"/>
    <w:link w:val="En-tte"/>
    <w:uiPriority w:val="99"/>
    <w:qFormat/>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paragraph" w:customStyle="1" w:styleId="B1">
    <w:name w:val="B1"/>
    <w:basedOn w:val="List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e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e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CorpsdetexteCar">
    <w:name w:val="Corps de texte Car"/>
    <w:basedOn w:val="Policepardfaut"/>
    <w:link w:val="Corpsdetexte"/>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Policepardfaut"/>
    <w:qFormat/>
    <w:rPr>
      <w:rFonts w:ascii="Segoe UI" w:hAnsi="Segoe UI" w:cs="Segoe UI" w:hint="default"/>
      <w:sz w:val="18"/>
      <w:szCs w:val="18"/>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Titre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Policepardfaut"/>
    <w:qFormat/>
    <w:rPr>
      <w:rFonts w:ascii="Segoe UI" w:hAnsi="Segoe UI" w:cs="Segoe UI" w:hint="default"/>
      <w:i/>
      <w:iCs/>
      <w:sz w:val="18"/>
      <w:szCs w:val="18"/>
    </w:rPr>
  </w:style>
  <w:style w:type="character" w:customStyle="1" w:styleId="SansinterligneCar">
    <w:name w:val="Sans interligne Car"/>
    <w:basedOn w:val="Policepardfaut"/>
    <w:link w:val="Sansinterligne"/>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e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au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hyperlink" Target="file:///C:\Data\3GPP\Extracts\R2-2301364%20(R18%20NR%20NTN%20WI%20AI%208.7.4.1.2)%20Earth%20moving%20cell.docx" TargetMode="Externa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hyperlink" Target="file:///C:\Data\3GPP\Extracts\R2-2301226%20Discussion%20on%20NTN-NTN%20reselection.docx" TargetMode="Externa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0799%20Discussion%20on%20NTN-NTN%20cell%20reselection%20enhancements.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image" Target="media/image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9654</Words>
  <Characters>53097</Characters>
  <Application>Microsoft Office Word</Application>
  <DocSecurity>0</DocSecurity>
  <Lines>442</Lines>
  <Paragraphs>125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Administrateur</cp:lastModifiedBy>
  <cp:revision>38</cp:revision>
  <dcterms:created xsi:type="dcterms:W3CDTF">2023-03-02T09:33:00Z</dcterms:created>
  <dcterms:modified xsi:type="dcterms:W3CDTF">2023-03-02T16:31:00Z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1677740297</vt:lpwstr>
  </property>
  <property fmtid="{D5CDD505-2E9C-101B-9397-08002B2CF9AE}" pid="17"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8"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9" name="_2015_ms_pID_7253432">
    <vt:lpwstr>Zw==</vt:lpwstr>
  </property>
</Properties>
</file>