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26D3" w14:textId="1E3D2048"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C47D14">
        <w:rPr>
          <w:rFonts w:cs="Arial"/>
          <w:b/>
          <w:sz w:val="24"/>
          <w:highlight w:val="yellow"/>
          <w:lang w:val="en-US"/>
        </w:rPr>
        <w:t>R2-2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w:t>
      </w:r>
      <w:proofErr w:type="gramStart"/>
      <w:r w:rsidR="00411705" w:rsidRPr="00411705">
        <w:rPr>
          <w:rFonts w:ascii="Arial" w:eastAsia="Times New Roman" w:hAnsi="Arial" w:cs="Arial"/>
          <w:b/>
          <w:bCs/>
          <w:color w:val="auto"/>
          <w:sz w:val="24"/>
          <w:lang w:eastAsia="en-US"/>
        </w:rPr>
        <w:t>121][</w:t>
      </w:r>
      <w:proofErr w:type="gramEnd"/>
      <w:r w:rsidR="00411705" w:rsidRPr="00411705">
        <w:rPr>
          <w:rFonts w:ascii="Arial" w:eastAsia="Times New Roman" w:hAnsi="Arial" w:cs="Arial"/>
          <w:b/>
          <w:bCs/>
          <w:color w:val="auto"/>
          <w:sz w:val="24"/>
          <w:lang w:eastAsia="en-US"/>
        </w:rPr>
        <w:t>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48664D" w:rsidP="0016778D">
      <w:pPr>
        <w:pStyle w:val="Doc-title"/>
      </w:pPr>
      <w:hyperlink r:id="rId8" w:tooltip="C:UsersjohanOneDriveDokument3GPPtsg_ranWG2_RL2RAN2DocsR2-2300708.zip" w:history="1">
        <w:r w:rsidR="0016778D" w:rsidRPr="00977B26">
          <w:rPr>
            <w:rStyle w:val="af8"/>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af9"/>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af4"/>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6A3F5B">
            <w:pPr>
              <w:pStyle w:val="af6"/>
              <w:numPr>
                <w:ilvl w:val="0"/>
                <w:numId w:val="47"/>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proofErr w:type="gramStart"/>
            <w:r>
              <w:t>Allowed</w:t>
            </w:r>
            <w:proofErr w:type="gramEnd"/>
            <w:r>
              <w:t xml:space="preserve">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proofErr w:type="gramStart"/>
            <w:r>
              <w:rPr>
                <w:rFonts w:eastAsiaTheme="minorEastAsia"/>
                <w:bCs/>
                <w:lang w:eastAsia="zh-CN"/>
              </w:rPr>
              <w:t>So</w:t>
            </w:r>
            <w:proofErr w:type="gramEnd"/>
            <w:r>
              <w:rPr>
                <w:rFonts w:eastAsiaTheme="minorEastAsia"/>
                <w:bCs/>
                <w:lang w:eastAsia="zh-CN"/>
              </w:rPr>
              <w:t xml:space="preserve">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Report latency column, the differentiation principle is not consistent, for any data collection framework using RRC 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 xml:space="preserve">We understand the ‘report latency’ refers to the time between data collected until collected data is reported successfully, which includes both </w:t>
            </w:r>
            <w:r>
              <w:rPr>
                <w:rFonts w:eastAsiaTheme="minorEastAsia"/>
                <w:bCs/>
                <w:lang w:eastAsia="zh-CN"/>
              </w:rPr>
              <w:lastRenderedPageBreak/>
              <w:t>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DF6D86" w:rsidRPr="00CE0FE0" w14:paraId="27E3D7C1" w14:textId="77777777" w:rsidTr="00534C4F">
        <w:trPr>
          <w:trHeight w:val="127"/>
        </w:trPr>
        <w:tc>
          <w:tcPr>
            <w:tcW w:w="1271" w:type="dxa"/>
            <w:shd w:val="clear" w:color="auto" w:fill="auto"/>
          </w:tcPr>
          <w:p w14:paraId="0C33C15E" w14:textId="4B60A529" w:rsidR="00DF6D86" w:rsidRDefault="00DF6D86" w:rsidP="005020F3">
            <w:pPr>
              <w:spacing w:after="0"/>
              <w:rPr>
                <w:rFonts w:eastAsiaTheme="minorEastAsia"/>
                <w:bCs/>
                <w:lang w:eastAsia="zh-CN"/>
              </w:rPr>
            </w:pPr>
          </w:p>
        </w:tc>
        <w:tc>
          <w:tcPr>
            <w:tcW w:w="4394" w:type="dxa"/>
          </w:tcPr>
          <w:p w14:paraId="388DEC9F" w14:textId="77777777" w:rsidR="00DF6D86" w:rsidRDefault="00DF6D86" w:rsidP="00CD4A2D">
            <w:pPr>
              <w:spacing w:after="0"/>
            </w:pPr>
          </w:p>
        </w:tc>
        <w:tc>
          <w:tcPr>
            <w:tcW w:w="4191" w:type="dxa"/>
          </w:tcPr>
          <w:p w14:paraId="37BB4F74" w14:textId="77777777" w:rsidR="00DF6D86" w:rsidRPr="00CE0FE0" w:rsidRDefault="00DF6D86" w:rsidP="005020F3">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af9"/>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 xml:space="preserve">Min: 4 </w:t>
                  </w:r>
                  <w:proofErr w:type="gramStart"/>
                  <w:r>
                    <w:rPr>
                      <w:lang w:val="en-GB"/>
                    </w:rPr>
                    <w:t>slot</w:t>
                  </w:r>
                  <w:proofErr w:type="gramEnd"/>
                </w:p>
                <w:p w14:paraId="25DC79D0" w14:textId="77777777" w:rsidR="00E46B61" w:rsidRDefault="00E46B61" w:rsidP="00E46B61">
                  <w:pPr>
                    <w:rPr>
                      <w:lang w:val="en-GB"/>
                    </w:rPr>
                  </w:pPr>
                  <w:r>
                    <w:rPr>
                      <w:lang w:val="en-GB"/>
                    </w:rPr>
                    <w:t xml:space="preserve">Max: 320 </w:t>
                  </w:r>
                  <w:proofErr w:type="gramStart"/>
                  <w:r>
                    <w:rPr>
                      <w:lang w:val="en-GB"/>
                    </w:rPr>
                    <w:t>slot</w:t>
                  </w:r>
                  <w:proofErr w:type="gramEnd"/>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 xml:space="preserve">Min: 4 </w:t>
                  </w:r>
                  <w:proofErr w:type="gramStart"/>
                  <w:r>
                    <w:rPr>
                      <w:lang w:val="en-GB"/>
                    </w:rPr>
                    <w:t>slot</w:t>
                  </w:r>
                  <w:proofErr w:type="gramEnd"/>
                </w:p>
                <w:p w14:paraId="229B4C65" w14:textId="77777777" w:rsidR="00E46B61" w:rsidRDefault="00E46B61" w:rsidP="00E46B61">
                  <w:pPr>
                    <w:rPr>
                      <w:lang w:val="en-GB"/>
                    </w:rPr>
                  </w:pPr>
                  <w:r>
                    <w:rPr>
                      <w:lang w:val="en-GB"/>
                    </w:rPr>
                    <w:t xml:space="preserve">Max: 320 </w:t>
                  </w:r>
                  <w:proofErr w:type="gramStart"/>
                  <w:r>
                    <w:rPr>
                      <w:lang w:val="en-GB"/>
                    </w:rPr>
                    <w:t>slot</w:t>
                  </w:r>
                  <w:proofErr w:type="gramEnd"/>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6A3F5B">
            <w:pPr>
              <w:pStyle w:val="af6"/>
              <w:numPr>
                <w:ilvl w:val="0"/>
                <w:numId w:val="48"/>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6A3F5B">
            <w:pPr>
              <w:pStyle w:val="af6"/>
              <w:numPr>
                <w:ilvl w:val="0"/>
                <w:numId w:val="48"/>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6A3F5B">
            <w:pPr>
              <w:pStyle w:val="af6"/>
              <w:numPr>
                <w:ilvl w:val="0"/>
                <w:numId w:val="48"/>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6A3F5B">
            <w:pPr>
              <w:pStyle w:val="af6"/>
              <w:numPr>
                <w:ilvl w:val="0"/>
                <w:numId w:val="48"/>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BC3DB8">
            <w:pPr>
              <w:pStyle w:val="af6"/>
              <w:numPr>
                <w:ilvl w:val="0"/>
                <w:numId w:val="48"/>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 xml:space="preserve">Since the data collection framework will be anyway used in specific LCM in specific use cases, it may be good to also analyze them as well. However, we do not have strong views to add them for now, as we do think that we have listed quite a lot of frameworks here. </w:t>
            </w:r>
            <w:proofErr w:type="gramStart"/>
            <w:r w:rsidRPr="004410C9">
              <w:rPr>
                <w:rFonts w:eastAsiaTheme="minorEastAsia"/>
                <w:bCs/>
                <w:lang w:eastAsia="zh-CN"/>
              </w:rPr>
              <w:t>So</w:t>
            </w:r>
            <w:proofErr w:type="gramEnd"/>
            <w:r w:rsidRPr="004410C9">
              <w:rPr>
                <w:rFonts w:eastAsiaTheme="minorEastAsia"/>
                <w:bCs/>
                <w:lang w:eastAsia="zh-CN"/>
              </w:rPr>
              <w:t xml:space="preserve">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af0"/>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lastRenderedPageBreak/>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041CFB">
                  <w:pPr>
                    <w:numPr>
                      <w:ilvl w:val="0"/>
                      <w:numId w:val="49"/>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041CFB">
                  <w:pPr>
                    <w:numPr>
                      <w:ilvl w:val="0"/>
                      <w:numId w:val="49"/>
                    </w:numPr>
                    <w:overflowPunct/>
                    <w:autoSpaceDE/>
                    <w:autoSpaceDN/>
                    <w:adjustRightInd/>
                    <w:spacing w:before="100" w:beforeAutospacing="1" w:after="100" w:afterAutospacing="1"/>
                  </w:pPr>
                  <w:proofErr w:type="spellStart"/>
                  <w:r>
                    <w:t>Etc</w:t>
                  </w:r>
                  <w:proofErr w:type="spellEnd"/>
                  <w:r>
                    <w:t>….</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af0"/>
              <w:spacing w:after="0"/>
              <w:rPr>
                <w:rFonts w:ascii="Arial" w:hAnsi="Arial" w:cs="Arial"/>
                <w:b/>
                <w:bCs/>
                <w:lang w:eastAsia="zh-CN"/>
              </w:rPr>
            </w:pPr>
          </w:p>
          <w:p w14:paraId="4E5E2920" w14:textId="77777777" w:rsidR="00041CFB" w:rsidRPr="00160EAD" w:rsidRDefault="00041CFB" w:rsidP="00041CFB">
            <w:pPr>
              <w:pStyle w:val="af0"/>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041CFB">
            <w:pPr>
              <w:pStyle w:val="af6"/>
              <w:numPr>
                <w:ilvl w:val="0"/>
                <w:numId w:val="50"/>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041CFB">
            <w:pPr>
              <w:pStyle w:val="af0"/>
              <w:numPr>
                <w:ilvl w:val="0"/>
                <w:numId w:val="50"/>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CD4A2D">
            <w:pPr>
              <w:pStyle w:val="af0"/>
              <w:numPr>
                <w:ilvl w:val="0"/>
                <w:numId w:val="50"/>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5644" w:type="dxa"/>
          </w:tcPr>
          <w:p w14:paraId="3C4A7DD3" w14:textId="6A639895" w:rsidR="00DF6D86" w:rsidRDefault="00DF6D86" w:rsidP="00CD4A2D">
            <w:pPr>
              <w:spacing w:after="0"/>
              <w:rPr>
                <w:rFonts w:hint="eastAsia"/>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We suggest to show the type of data set and the supported use case</w:t>
            </w:r>
            <w:r w:rsidR="00660654">
              <w:rPr>
                <w:lang w:eastAsia="zh-CN"/>
              </w:rPr>
              <w:t xml:space="preserve"> of each method</w:t>
            </w:r>
            <w:r w:rsidR="00C46CBC">
              <w:rPr>
                <w:lang w:eastAsia="zh-CN"/>
              </w:rPr>
              <w:t xml:space="preserve">. E.g. </w:t>
            </w:r>
            <w:r w:rsidR="00660654">
              <w:rPr>
                <w:lang w:eastAsia="zh-CN"/>
              </w:rPr>
              <w:t>L3 measurement report may include beam measurement result, which can support positioning and beam management.</w:t>
            </w:r>
            <w:bookmarkStart w:id="1" w:name="_GoBack"/>
            <w:bookmarkEnd w:id="1"/>
          </w:p>
        </w:tc>
        <w:tc>
          <w:tcPr>
            <w:tcW w:w="3007" w:type="dxa"/>
          </w:tcPr>
          <w:p w14:paraId="10C9CADE" w14:textId="77777777" w:rsidR="00DF6D86" w:rsidRPr="00CE0FE0" w:rsidRDefault="00DF6D86" w:rsidP="00CD4A2D">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af4"/>
        <w:rPr>
          <w:color w:val="auto"/>
        </w:rPr>
      </w:pPr>
    </w:p>
    <w:p w14:paraId="0FEC5CF7" w14:textId="77777777" w:rsidR="00440C2B" w:rsidRPr="00692DEB" w:rsidRDefault="006A747F" w:rsidP="00F915C3">
      <w:pPr>
        <w:pStyle w:val="1"/>
        <w:rPr>
          <w:b/>
          <w:lang w:val="en-US"/>
        </w:rPr>
      </w:pPr>
      <w:r>
        <w:rPr>
          <w:lang w:val="en-US"/>
        </w:rPr>
        <w:t xml:space="preserve">3 </w:t>
      </w:r>
      <w:r w:rsidR="00440C2B">
        <w:rPr>
          <w:lang w:val="en-US"/>
        </w:rPr>
        <w:t>Conclusion</w:t>
      </w:r>
    </w:p>
    <w:p w14:paraId="4198E09E" w14:textId="20E89D56" w:rsidR="00892FC3" w:rsidRPr="00BB419A" w:rsidRDefault="00BB419A" w:rsidP="00892FC3">
      <w:pPr>
        <w:pStyle w:val="af4"/>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af4"/>
        <w:rPr>
          <w:color w:val="auto"/>
          <w:lang w:eastAsia="zh-CN"/>
        </w:rPr>
      </w:pPr>
    </w:p>
    <w:p w14:paraId="375BDF62"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af8"/>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FC894" w14:textId="77777777" w:rsidR="0048664D" w:rsidRDefault="0048664D">
      <w:r>
        <w:separator/>
      </w:r>
    </w:p>
    <w:p w14:paraId="003EBED2" w14:textId="77777777" w:rsidR="0048664D" w:rsidRDefault="0048664D"/>
  </w:endnote>
  <w:endnote w:type="continuationSeparator" w:id="0">
    <w:p w14:paraId="4C2CD461" w14:textId="77777777" w:rsidR="0048664D" w:rsidRDefault="0048664D">
      <w:r>
        <w:continuationSeparator/>
      </w:r>
    </w:p>
    <w:p w14:paraId="6EDC6929" w14:textId="77777777" w:rsidR="0048664D" w:rsidRDefault="00486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ZapfDingbats">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FEE1E" w14:textId="77777777" w:rsidR="0048664D" w:rsidRDefault="0048664D">
      <w:r>
        <w:separator/>
      </w:r>
    </w:p>
    <w:p w14:paraId="482ED987" w14:textId="77777777" w:rsidR="0048664D" w:rsidRDefault="0048664D"/>
  </w:footnote>
  <w:footnote w:type="continuationSeparator" w:id="0">
    <w:p w14:paraId="08D4F887" w14:textId="77777777" w:rsidR="0048664D" w:rsidRDefault="0048664D">
      <w:r>
        <w:continuationSeparator/>
      </w:r>
    </w:p>
    <w:p w14:paraId="6D4F0A7D" w14:textId="77777777" w:rsidR="0048664D" w:rsidRDefault="00486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850A"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90FEF5B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D5EC7"/>
    <w:multiLevelType w:val="hybridMultilevel"/>
    <w:tmpl w:val="A8E4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1980"/>
    <w:multiLevelType w:val="multilevel"/>
    <w:tmpl w:val="109C90D0"/>
    <w:lvl w:ilvl="0">
      <w:start w:val="1"/>
      <w:numFmt w:val="decimal"/>
      <w:lvlText w:val="%1."/>
      <w:lvlJc w:val="left"/>
      <w:pPr>
        <w:tabs>
          <w:tab w:val="num" w:pos="360"/>
        </w:tabs>
        <w:ind w:left="360" w:hanging="360"/>
      </w:pPr>
    </w:lvl>
    <w:lvl w:ilvl="1">
      <w:numFmt w:val="decimal"/>
      <w:lvlText w:val="%2."/>
      <w:lvlJc w:val="left"/>
      <w:pPr>
        <w:tabs>
          <w:tab w:val="num" w:pos="1080"/>
        </w:tabs>
        <w:ind w:left="1080" w:hanging="360"/>
      </w:pPr>
    </w:lvl>
    <w:lvl w:ilvl="2">
      <w:numFmt w:val="decimal"/>
      <w:lvlText w:val="%3."/>
      <w:lvlJc w:val="left"/>
      <w:pPr>
        <w:tabs>
          <w:tab w:val="num" w:pos="1800"/>
        </w:tabs>
        <w:ind w:left="1800" w:hanging="360"/>
      </w:pPr>
    </w:lvl>
    <w:lvl w:ilvl="3">
      <w:numFmt w:val="decimal"/>
      <w:lvlText w:val="%4."/>
      <w:lvlJc w:val="left"/>
      <w:pPr>
        <w:tabs>
          <w:tab w:val="num" w:pos="2520"/>
        </w:tabs>
        <w:ind w:left="2520" w:hanging="360"/>
      </w:pPr>
    </w:lvl>
    <w:lvl w:ilvl="4">
      <w:numFmt w:val="decimal"/>
      <w:lvlText w:val="%5."/>
      <w:lvlJc w:val="left"/>
      <w:pPr>
        <w:tabs>
          <w:tab w:val="num" w:pos="3240"/>
        </w:tabs>
        <w:ind w:left="3240" w:hanging="360"/>
      </w:pPr>
    </w:lvl>
    <w:lvl w:ilvl="5">
      <w:numFmt w:val="decimal"/>
      <w:lvlText w:val="%6."/>
      <w:lvlJc w:val="left"/>
      <w:pPr>
        <w:tabs>
          <w:tab w:val="num" w:pos="3960"/>
        </w:tabs>
        <w:ind w:left="3960" w:hanging="360"/>
      </w:pPr>
    </w:lvl>
    <w:lvl w:ilvl="6">
      <w:numFmt w:val="decimal"/>
      <w:lvlText w:val="%7."/>
      <w:lvlJc w:val="left"/>
      <w:pPr>
        <w:tabs>
          <w:tab w:val="num" w:pos="4680"/>
        </w:tabs>
        <w:ind w:left="4680" w:hanging="360"/>
      </w:pPr>
    </w:lvl>
    <w:lvl w:ilvl="7">
      <w:numFmt w:val="decimal"/>
      <w:lvlText w:val="%8."/>
      <w:lvlJc w:val="left"/>
      <w:pPr>
        <w:tabs>
          <w:tab w:val="num" w:pos="5400"/>
        </w:tabs>
        <w:ind w:left="5400" w:hanging="360"/>
      </w:pPr>
    </w:lvl>
    <w:lvl w:ilvl="8">
      <w:numFmt w:val="decimal"/>
      <w:lvlText w:val="%9."/>
      <w:lvlJc w:val="left"/>
      <w:pPr>
        <w:tabs>
          <w:tab w:val="num" w:pos="6120"/>
        </w:tabs>
        <w:ind w:left="6120" w:hanging="360"/>
      </w:pPr>
    </w:lvl>
  </w:abstractNum>
  <w:abstractNum w:abstractNumId="4" w15:restartNumberingAfterBreak="0">
    <w:nsid w:val="12F14C82"/>
    <w:multiLevelType w:val="hybridMultilevel"/>
    <w:tmpl w:val="A2204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5C75"/>
    <w:multiLevelType w:val="multilevel"/>
    <w:tmpl w:val="61BA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27439"/>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F1747F"/>
    <w:multiLevelType w:val="hybridMultilevel"/>
    <w:tmpl w:val="D67E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485BA8"/>
    <w:multiLevelType w:val="hybridMultilevel"/>
    <w:tmpl w:val="CB7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24B04"/>
    <w:multiLevelType w:val="hybridMultilevel"/>
    <w:tmpl w:val="19CE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5AB3CE2"/>
    <w:multiLevelType w:val="hybridMultilevel"/>
    <w:tmpl w:val="B52C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40031"/>
    <w:multiLevelType w:val="hybridMultilevel"/>
    <w:tmpl w:val="0B10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2407FE"/>
    <w:multiLevelType w:val="multilevel"/>
    <w:tmpl w:val="7C4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B1FEC"/>
    <w:multiLevelType w:val="hybridMultilevel"/>
    <w:tmpl w:val="C55E5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E11D57"/>
    <w:multiLevelType w:val="hybridMultilevel"/>
    <w:tmpl w:val="756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A5C68"/>
    <w:multiLevelType w:val="hybridMultilevel"/>
    <w:tmpl w:val="C14E786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FF5FD0"/>
    <w:multiLevelType w:val="hybridMultilevel"/>
    <w:tmpl w:val="084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387A"/>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6936599"/>
    <w:multiLevelType w:val="hybridMultilevel"/>
    <w:tmpl w:val="F136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02779F"/>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13D7518"/>
    <w:multiLevelType w:val="hybridMultilevel"/>
    <w:tmpl w:val="BE229064"/>
    <w:lvl w:ilvl="0" w:tplc="96F6F3D2">
      <w:start w:val="5"/>
      <w:numFmt w:val="bullet"/>
      <w:lvlText w:val=""/>
      <w:lvlJc w:val="left"/>
      <w:pPr>
        <w:ind w:left="420" w:hanging="420"/>
      </w:pPr>
      <w:rPr>
        <w:rFonts w:ascii="Symbol" w:eastAsia="宋体"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52C71D3"/>
    <w:multiLevelType w:val="multilevel"/>
    <w:tmpl w:val="03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550E1A"/>
    <w:multiLevelType w:val="hybridMultilevel"/>
    <w:tmpl w:val="6278325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30" w15:restartNumberingAfterBreak="0">
    <w:nsid w:val="46AA1D69"/>
    <w:multiLevelType w:val="hybridMultilevel"/>
    <w:tmpl w:val="14DA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5B7EEC"/>
    <w:multiLevelType w:val="multilevel"/>
    <w:tmpl w:val="0D08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CA6D2C"/>
    <w:multiLevelType w:val="hybridMultilevel"/>
    <w:tmpl w:val="9BE8ACA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B457A"/>
    <w:multiLevelType w:val="multilevel"/>
    <w:tmpl w:val="55C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6825AE"/>
    <w:multiLevelType w:val="hybridMultilevel"/>
    <w:tmpl w:val="56DA46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A42CC4"/>
    <w:multiLevelType w:val="hybridMultilevel"/>
    <w:tmpl w:val="4EC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90501B"/>
    <w:multiLevelType w:val="multilevel"/>
    <w:tmpl w:val="CF8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1C0169"/>
    <w:multiLevelType w:val="hybridMultilevel"/>
    <w:tmpl w:val="905A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FB7D93"/>
    <w:multiLevelType w:val="hybridMultilevel"/>
    <w:tmpl w:val="78B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185D1E"/>
    <w:multiLevelType w:val="multilevel"/>
    <w:tmpl w:val="142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ED3598"/>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7"/>
  </w:num>
  <w:num w:numId="2">
    <w:abstractNumId w:val="31"/>
  </w:num>
  <w:num w:numId="3">
    <w:abstractNumId w:val="43"/>
  </w:num>
  <w:num w:numId="4">
    <w:abstractNumId w:val="0"/>
  </w:num>
  <w:num w:numId="5">
    <w:abstractNumId w:val="24"/>
  </w:num>
  <w:num w:numId="6">
    <w:abstractNumId w:val="25"/>
  </w:num>
  <w:num w:numId="7">
    <w:abstractNumId w:val="29"/>
  </w:num>
  <w:num w:numId="8">
    <w:abstractNumId w:val="42"/>
  </w:num>
  <w:num w:numId="9">
    <w:abstractNumId w:val="13"/>
  </w:num>
  <w:num w:numId="10">
    <w:abstractNumId w:val="4"/>
  </w:num>
  <w:num w:numId="11">
    <w:abstractNumId w:val="5"/>
  </w:num>
  <w:num w:numId="12">
    <w:abstractNumId w:val="37"/>
  </w:num>
  <w:num w:numId="13">
    <w:abstractNumId w:val="2"/>
  </w:num>
  <w:num w:numId="14">
    <w:abstractNumId w:val="7"/>
  </w:num>
  <w:num w:numId="15">
    <w:abstractNumId w:val="48"/>
  </w:num>
  <w:num w:numId="16">
    <w:abstractNumId w:val="39"/>
  </w:num>
  <w:num w:numId="17">
    <w:abstractNumId w:val="16"/>
  </w:num>
  <w:num w:numId="18">
    <w:abstractNumId w:val="33"/>
  </w:num>
  <w:num w:numId="19">
    <w:abstractNumId w:val="44"/>
  </w:num>
  <w:num w:numId="20">
    <w:abstractNumId w:val="10"/>
  </w:num>
  <w:num w:numId="21">
    <w:abstractNumId w:val="23"/>
  </w:num>
  <w:num w:numId="22">
    <w:abstractNumId w:val="40"/>
  </w:num>
  <w:num w:numId="23">
    <w:abstractNumId w:val="35"/>
  </w:num>
  <w:num w:numId="24">
    <w:abstractNumId w:val="38"/>
  </w:num>
  <w:num w:numId="25">
    <w:abstractNumId w:val="27"/>
  </w:num>
  <w:num w:numId="26">
    <w:abstractNumId w:val="3"/>
  </w:num>
  <w:num w:numId="27">
    <w:abstractNumId w:val="19"/>
  </w:num>
  <w:num w:numId="28">
    <w:abstractNumId w:val="30"/>
  </w:num>
  <w:num w:numId="29">
    <w:abstractNumId w:val="20"/>
  </w:num>
  <w:num w:numId="30">
    <w:abstractNumId w:val="1"/>
  </w:num>
  <w:num w:numId="31">
    <w:abstractNumId w:val="26"/>
  </w:num>
  <w:num w:numId="32">
    <w:abstractNumId w:val="6"/>
  </w:num>
  <w:num w:numId="33">
    <w:abstractNumId w:val="49"/>
  </w:num>
  <w:num w:numId="34">
    <w:abstractNumId w:val="22"/>
  </w:num>
  <w:num w:numId="35">
    <w:abstractNumId w:val="46"/>
  </w:num>
  <w:num w:numId="36">
    <w:abstractNumId w:val="34"/>
  </w:num>
  <w:num w:numId="37">
    <w:abstractNumId w:val="14"/>
  </w:num>
  <w:num w:numId="38">
    <w:abstractNumId w:val="17"/>
  </w:num>
  <w:num w:numId="39">
    <w:abstractNumId w:val="9"/>
  </w:num>
  <w:num w:numId="40">
    <w:abstractNumId w:val="18"/>
  </w:num>
  <w:num w:numId="41">
    <w:abstractNumId w:val="32"/>
  </w:num>
  <w:num w:numId="42">
    <w:abstractNumId w:val="28"/>
  </w:num>
  <w:num w:numId="43">
    <w:abstractNumId w:val="45"/>
  </w:num>
  <w:num w:numId="44">
    <w:abstractNumId w:val="21"/>
  </w:num>
  <w:num w:numId="45">
    <w:abstractNumId w:val="11"/>
  </w:num>
  <w:num w:numId="46">
    <w:abstractNumId w:val="36"/>
  </w:num>
  <w:num w:numId="47">
    <w:abstractNumId w:val="12"/>
  </w:num>
  <w:num w:numId="48">
    <w:abstractNumId w:val="15"/>
  </w:num>
  <w:num w:numId="49">
    <w:abstractNumId w:val="8"/>
  </w:num>
  <w:num w:numId="50">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73512"/>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a0"/>
    <w:link w:val="af7"/>
    <w:uiPriority w:val="34"/>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a1"/>
    <w:rsid w:val="0046260A"/>
  </w:style>
  <w:style w:type="character" w:customStyle="1" w:styleId="mc-span">
    <w:name w:val="mc-span"/>
    <w:rsid w:val="000C6604"/>
  </w:style>
  <w:style w:type="paragraph" w:styleId="afc">
    <w:name w:val="Revision"/>
    <w:hidden/>
    <w:uiPriority w:val="99"/>
    <w:semiHidden/>
    <w:rsid w:val="009B0E3C"/>
    <w:rPr>
      <w:color w:val="000000"/>
      <w:lang w:eastAsia="ja-JP"/>
    </w:rPr>
  </w:style>
  <w:style w:type="paragraph" w:customStyle="1" w:styleId="EmailDiscussion">
    <w:name w:val="EmailDiscussion"/>
    <w:basedOn w:val="a0"/>
    <w:next w:val="a0"/>
    <w:link w:val="EmailDiscussionChar"/>
    <w:qFormat/>
    <w:rsid w:val="002372E7"/>
    <w:pPr>
      <w:numPr>
        <w:numId w:val="41"/>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afd">
    <w:name w:val="table of figures"/>
    <w:basedOn w:val="af0"/>
    <w:next w:val="a0"/>
    <w:uiPriority w:val="99"/>
    <w:qFormat/>
    <w:rsid w:val="00E505D5"/>
    <w:pPr>
      <w:ind w:left="1701" w:hanging="1701"/>
      <w:textAlignment w:val="baseline"/>
    </w:pPr>
    <w:rPr>
      <w:rFonts w:ascii="Arial" w:eastAsia="Times New Roman" w:hAnsi="Arial"/>
      <w:b/>
      <w:color w:val="auto"/>
      <w:lang w:val="en-GB" w:eastAsia="zh-CN"/>
    </w:rPr>
  </w:style>
  <w:style w:type="character" w:styleId="afe">
    <w:name w:val="FollowedHyperlink"/>
    <w:basedOn w:val="a1"/>
    <w:uiPriority w:val="99"/>
    <w:semiHidden/>
    <w:unhideWhenUsed/>
    <w:rsid w:val="00E505D5"/>
    <w:rPr>
      <w:color w:val="954F72" w:themeColor="followedHyperlink"/>
      <w:u w:val="single"/>
    </w:rPr>
  </w:style>
  <w:style w:type="character" w:styleId="aff">
    <w:name w:val="Placeholder Text"/>
    <w:basedOn w:val="a1"/>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45"/>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46"/>
      </w:numPr>
    </w:pPr>
  </w:style>
  <w:style w:type="character" w:styleId="aff0">
    <w:name w:val="Unresolved Mention"/>
    <w:basedOn w:val="a1"/>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C91F1-6478-47F5-BAAB-842B5E54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13794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Xing Yang</cp:lastModifiedBy>
  <cp:revision>3</cp:revision>
  <cp:lastPrinted>2017-03-22T08:13:00Z</cp:lastPrinted>
  <dcterms:created xsi:type="dcterms:W3CDTF">2023-03-02T12:30:00Z</dcterms:created>
  <dcterms:modified xsi:type="dcterms:W3CDTF">2023-03-02T12:33:00Z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