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3893" w14:textId="77777777" w:rsidR="00D9011A" w:rsidRDefault="00D9011A" w:rsidP="00D9011A">
      <w:pPr>
        <w:pStyle w:val="Header"/>
      </w:pPr>
    </w:p>
    <w:p w14:paraId="3E305A83" w14:textId="31097FCA" w:rsidR="00D9011A" w:rsidRDefault="00D9011A" w:rsidP="00835E5D">
      <w:pPr>
        <w:pStyle w:val="Header"/>
      </w:pPr>
      <w:r>
        <w:t>3GPP TSG-RAN WG2 Meeting #</w:t>
      </w:r>
      <w:r w:rsidR="0045232E">
        <w:t>120</w:t>
      </w:r>
      <w:r>
        <w:tab/>
      </w:r>
      <w:r w:rsidR="00835E5D" w:rsidRPr="00835E5D">
        <w:rPr>
          <w:lang w:val="en-GB"/>
        </w:rPr>
        <w:t>R2-2213009</w:t>
      </w:r>
    </w:p>
    <w:p w14:paraId="600D17C6" w14:textId="1FE6E08C" w:rsidR="00D9011A" w:rsidRDefault="0045232E" w:rsidP="00D9011A">
      <w:pPr>
        <w:pStyle w:val="Header"/>
      </w:pPr>
      <w:r>
        <w:t>Toulouse, France</w:t>
      </w:r>
      <w:r w:rsidR="00D9011A">
        <w:t xml:space="preserve">, </w:t>
      </w:r>
      <w:r>
        <w:t>November</w:t>
      </w:r>
      <w:r w:rsidR="00D9011A">
        <w:t>, 2022</w:t>
      </w:r>
    </w:p>
    <w:p w14:paraId="7155EC01" w14:textId="77777777" w:rsidR="00D9011A" w:rsidRDefault="00D9011A" w:rsidP="00D9011A">
      <w:pPr>
        <w:pStyle w:val="Comments"/>
      </w:pPr>
    </w:p>
    <w:p w14:paraId="084BE3D8" w14:textId="68BB483C" w:rsidR="00D9011A" w:rsidRDefault="00D9011A" w:rsidP="00D9011A">
      <w:pPr>
        <w:pStyle w:val="Header"/>
      </w:pPr>
      <w:r>
        <w:t xml:space="preserve">Source: </w:t>
      </w:r>
      <w:r>
        <w:tab/>
      </w:r>
      <w:r w:rsidR="00835E5D" w:rsidRPr="00835E5D">
        <w:t>Session Chair (Apple)</w:t>
      </w:r>
    </w:p>
    <w:p w14:paraId="62708426" w14:textId="3FC70A9E" w:rsidR="00D9011A" w:rsidRDefault="00D9011A" w:rsidP="00835E5D">
      <w:pPr>
        <w:pStyle w:val="Header"/>
      </w:pPr>
      <w:r>
        <w:t>Title:</w:t>
      </w:r>
      <w:r>
        <w:tab/>
      </w:r>
      <w:r w:rsidR="00835E5D" w:rsidRPr="00835E5D">
        <w:rPr>
          <w:lang w:val="en-GB"/>
        </w:rPr>
        <w:t>Report from NC Repeater breakout session</w:t>
      </w:r>
    </w:p>
    <w:p w14:paraId="118A85DE" w14:textId="77777777" w:rsidR="00D9011A" w:rsidRDefault="00D9011A" w:rsidP="00D9011A">
      <w:pPr>
        <w:pStyle w:val="Comments"/>
      </w:pPr>
      <w:r>
        <w:t xml:space="preserve"> </w:t>
      </w:r>
    </w:p>
    <w:p w14:paraId="5FF90275" w14:textId="77777777" w:rsidR="00C16C23" w:rsidRPr="00972BA2" w:rsidRDefault="00C16C23" w:rsidP="00C16C23">
      <w:pPr>
        <w:pStyle w:val="Heading1"/>
        <w:rPr>
          <w:lang w:val="en-US"/>
        </w:rPr>
      </w:pPr>
      <w:r w:rsidRPr="00972BA2">
        <w:rPr>
          <w:lang w:val="en-US"/>
        </w:rPr>
        <w:t>Status of At-Meeting Email Discussions</w:t>
      </w:r>
    </w:p>
    <w:p w14:paraId="6EE0336B" w14:textId="77777777" w:rsidR="00C16C23" w:rsidRPr="00972BA2" w:rsidRDefault="00C16C23" w:rsidP="00C16C23">
      <w:pPr>
        <w:pStyle w:val="Comments"/>
        <w:rPr>
          <w:lang w:val="en-US"/>
        </w:rPr>
      </w:pPr>
      <w:r w:rsidRPr="00972BA2">
        <w:rPr>
          <w:lang w:val="en-US"/>
        </w:rP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2A2185CF" w14:textId="77777777" w:rsidR="00C16C23" w:rsidRDefault="00C16C23" w:rsidP="00C16C23">
      <w:pPr>
        <w:tabs>
          <w:tab w:val="left" w:pos="1009"/>
        </w:tabs>
        <w:rPr>
          <w:lang w:val="en-US"/>
        </w:rPr>
      </w:pPr>
      <w:r>
        <w:rPr>
          <w:lang w:val="en-US"/>
        </w:rPr>
        <w:tab/>
      </w:r>
    </w:p>
    <w:p w14:paraId="63172C71" w14:textId="18FBC7F2" w:rsidR="00C16C23" w:rsidRDefault="00C16C23" w:rsidP="00C16C23">
      <w:pPr>
        <w:pStyle w:val="EmailDiscussion"/>
      </w:pPr>
      <w:r>
        <w:t>[AT120][700][NCR] Organisational Sasha – NCR (Apple)</w:t>
      </w:r>
    </w:p>
    <w:p w14:paraId="0B10C784" w14:textId="77777777" w:rsidR="00C16C23" w:rsidRDefault="00C16C23" w:rsidP="00C16C23">
      <w:pPr>
        <w:pStyle w:val="EmailDiscussion2"/>
      </w:pPr>
      <w:r>
        <w:tab/>
        <w:t>Scope: Organisational discussions and announcements, as needed throughout the meeting weeks</w:t>
      </w:r>
    </w:p>
    <w:p w14:paraId="1DC2CBFA" w14:textId="77777777" w:rsidR="00C16C23" w:rsidRDefault="00C16C23" w:rsidP="00C16C23">
      <w:pPr>
        <w:pStyle w:val="EmailDiscussion2"/>
      </w:pPr>
      <w:r>
        <w:tab/>
        <w:t>Intended outcome: Well-informed participants</w:t>
      </w:r>
    </w:p>
    <w:p w14:paraId="2E3243EE" w14:textId="0C266CE6" w:rsidR="00C16C23" w:rsidRDefault="00C16C23" w:rsidP="000828D7">
      <w:pPr>
        <w:pStyle w:val="EmailDiscussion2"/>
      </w:pPr>
      <w:r>
        <w:tab/>
        <w:t xml:space="preserve">Deadline:  Friday 2022-11-25 1700 </w:t>
      </w:r>
    </w:p>
    <w:p w14:paraId="0942BA7D" w14:textId="77777777" w:rsidR="00C16C23" w:rsidRDefault="00C16C23" w:rsidP="00D9011A">
      <w:pPr>
        <w:pStyle w:val="Heading2"/>
      </w:pPr>
    </w:p>
    <w:p w14:paraId="22317C51" w14:textId="5964C0BB" w:rsidR="00D9011A" w:rsidRPr="00D9011A" w:rsidRDefault="00D9011A" w:rsidP="00D9011A">
      <w:pPr>
        <w:pStyle w:val="Heading2"/>
      </w:pPr>
      <w:r w:rsidRPr="00D9011A">
        <w:t>8.1</w:t>
      </w:r>
      <w:r w:rsidRPr="00D9011A">
        <w:tab/>
        <w:t>NR network-controlled repeaters</w:t>
      </w:r>
    </w:p>
    <w:p w14:paraId="5F7B0478" w14:textId="5859BC98" w:rsidR="00D9011A" w:rsidRPr="00D9011A" w:rsidRDefault="00D9011A" w:rsidP="00D9011A">
      <w:pPr>
        <w:pStyle w:val="Comments"/>
      </w:pPr>
      <w:r w:rsidRPr="00D9011A">
        <w:t xml:space="preserve">(NR_NetConRepeater; leading WG: RAN1; REL-18; WID: </w:t>
      </w:r>
      <w:hyperlink r:id="rId8" w:history="1">
        <w:r w:rsidR="00E74335">
          <w:rPr>
            <w:rStyle w:val="Hyperlink"/>
          </w:rPr>
          <w:t>RP-222673)</w:t>
        </w:r>
      </w:hyperlink>
    </w:p>
    <w:p w14:paraId="0D674FA8" w14:textId="77777777" w:rsidR="00D9011A" w:rsidRPr="00D9011A" w:rsidRDefault="00D9011A" w:rsidP="00D9011A">
      <w:pPr>
        <w:pStyle w:val="Comments"/>
      </w:pPr>
      <w:r w:rsidRPr="00D9011A">
        <w:t>Time budget: 0.5 TU</w:t>
      </w:r>
    </w:p>
    <w:p w14:paraId="4F678E43" w14:textId="4D5F5F88" w:rsidR="00D9011A" w:rsidRPr="00D9011A" w:rsidRDefault="00D9011A" w:rsidP="00D9011A">
      <w:pPr>
        <w:pStyle w:val="Comments"/>
      </w:pPr>
      <w:r w:rsidRPr="00D9011A">
        <w:t xml:space="preserve">Tdoc Limitation: </w:t>
      </w:r>
      <w:r w:rsidR="00227FB1">
        <w:t>2</w:t>
      </w:r>
      <w:r w:rsidRPr="00D9011A">
        <w:t xml:space="preserve"> tdocs </w:t>
      </w:r>
    </w:p>
    <w:p w14:paraId="52C97CF3" w14:textId="77777777" w:rsidR="00D9011A" w:rsidRPr="00D9011A" w:rsidRDefault="00D9011A" w:rsidP="00D9011A">
      <w:pPr>
        <w:pStyle w:val="Heading3"/>
      </w:pPr>
      <w:r w:rsidRPr="00D9011A">
        <w:t>8.1.1</w:t>
      </w:r>
      <w:r w:rsidRPr="00D9011A">
        <w:tab/>
        <w:t xml:space="preserve">Organizational </w:t>
      </w:r>
    </w:p>
    <w:p w14:paraId="16CB639A" w14:textId="6E27889A" w:rsidR="00D9011A" w:rsidRDefault="00D9011A" w:rsidP="00D9011A">
      <w:pPr>
        <w:pStyle w:val="Comments"/>
      </w:pPr>
      <w:r w:rsidRPr="00D9011A">
        <w:t>Including LSs and any rapporteur inputs.</w:t>
      </w:r>
    </w:p>
    <w:p w14:paraId="7DB05FBF" w14:textId="77777777" w:rsidR="0007109B" w:rsidRDefault="0007109B" w:rsidP="00D9011A">
      <w:pPr>
        <w:pStyle w:val="Comments"/>
      </w:pPr>
    </w:p>
    <w:p w14:paraId="529F8996" w14:textId="56DBD2A1" w:rsidR="0011425F" w:rsidRPr="0011425F" w:rsidRDefault="0007109B" w:rsidP="0007109B">
      <w:pPr>
        <w:pStyle w:val="Comments"/>
      </w:pPr>
      <w:r w:rsidRPr="00D9011A">
        <w:t xml:space="preserve">Note: </w:t>
      </w:r>
      <w:r>
        <w:t xml:space="preserve">LS </w:t>
      </w:r>
      <w:hyperlink r:id="rId9" w:history="1">
        <w:r w:rsidR="00E74335">
          <w:rPr>
            <w:rStyle w:val="Hyperlink"/>
          </w:rPr>
          <w:t>R2-2211173</w:t>
        </w:r>
      </w:hyperlink>
      <w:r>
        <w:t xml:space="preserve"> is moved to AI 8.1.3</w:t>
      </w:r>
      <w:r w:rsidRPr="00D9011A">
        <w:t>.</w:t>
      </w:r>
    </w:p>
    <w:p w14:paraId="13B8BEF3" w14:textId="03D8D655" w:rsidR="00D9011A" w:rsidRPr="00D9011A" w:rsidRDefault="00D9011A" w:rsidP="00D9011A">
      <w:pPr>
        <w:pStyle w:val="Heading3"/>
      </w:pPr>
      <w:r w:rsidRPr="00D9011A">
        <w:t>8.1.2</w:t>
      </w:r>
      <w:r w:rsidRPr="00D9011A">
        <w:tab/>
        <w:t>Signalling for side control information</w:t>
      </w:r>
    </w:p>
    <w:p w14:paraId="31822601" w14:textId="6D295039" w:rsidR="00D9011A" w:rsidRDefault="00D9011A" w:rsidP="00D9011A">
      <w:pPr>
        <w:pStyle w:val="Comments"/>
      </w:pPr>
      <w:r w:rsidRPr="00D9011A">
        <w:t>Signalling and procedures for for side control information, based on RAN1 agreements. Additionally, any other RAN2 reletated aspects, if needed.</w:t>
      </w:r>
    </w:p>
    <w:p w14:paraId="64F77B70" w14:textId="054764B6" w:rsidR="0007109B" w:rsidRDefault="0007109B" w:rsidP="00D9011A">
      <w:pPr>
        <w:pStyle w:val="Comments"/>
      </w:pPr>
    </w:p>
    <w:p w14:paraId="5E928D60" w14:textId="59AC9714" w:rsidR="0007109B" w:rsidRDefault="0007109B" w:rsidP="0007109B">
      <w:pPr>
        <w:pStyle w:val="Comments"/>
      </w:pPr>
      <w:r w:rsidRPr="00D9011A">
        <w:t xml:space="preserve">Note: </w:t>
      </w:r>
      <w:r>
        <w:t>the following documents will be discussed online</w:t>
      </w:r>
      <w:r w:rsidRPr="00D9011A">
        <w:t>.</w:t>
      </w:r>
    </w:p>
    <w:p w14:paraId="74EC1D75" w14:textId="77777777" w:rsidR="0007109B" w:rsidRDefault="0007109B" w:rsidP="0007109B">
      <w:pPr>
        <w:pStyle w:val="Doc-title"/>
      </w:pPr>
    </w:p>
    <w:p w14:paraId="7ED527CB" w14:textId="570F10CF" w:rsidR="0007109B" w:rsidRDefault="00000000" w:rsidP="0007109B">
      <w:pPr>
        <w:pStyle w:val="Doc-title"/>
      </w:pPr>
      <w:hyperlink r:id="rId10" w:history="1">
        <w:r w:rsidR="00E74335">
          <w:rPr>
            <w:rStyle w:val="Hyperlink"/>
          </w:rPr>
          <w:t>R2-2211908</w:t>
        </w:r>
      </w:hyperlink>
      <w:r w:rsidR="0007109B">
        <w:tab/>
        <w:t>Consideration on NCR open issues</w:t>
      </w:r>
      <w:r w:rsidR="0007109B">
        <w:tab/>
        <w:t>ZTE Corporation, Sanechips</w:t>
      </w:r>
      <w:r w:rsidR="0007109B">
        <w:tab/>
        <w:t>discussion</w:t>
      </w:r>
      <w:r w:rsidR="0007109B">
        <w:tab/>
        <w:t>Rel-18</w:t>
      </w:r>
      <w:r w:rsidR="0007109B">
        <w:tab/>
        <w:t>NR_netcon_repeater</w:t>
      </w:r>
      <w:r w:rsidR="0007109B">
        <w:tab/>
        <w:t>Late</w:t>
      </w:r>
    </w:p>
    <w:p w14:paraId="53742AC5" w14:textId="77777777" w:rsidR="00E329AF" w:rsidRPr="00E329AF" w:rsidRDefault="00E329AF" w:rsidP="00E329AF">
      <w:pPr>
        <w:pStyle w:val="Doc-text2"/>
      </w:pPr>
    </w:p>
    <w:p w14:paraId="22EC6474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 xml:space="preserve">Proposal 1: </w:t>
      </w:r>
      <w:r w:rsidRPr="00E329AF">
        <w:rPr>
          <w:lang w:val="en-US"/>
        </w:rPr>
        <w:tab/>
        <w:t xml:space="preserve">NCR-MT can optionally support RRC_INACTIVE state with the assumption that enhancement specifically for NCR-MT is not needed.  </w:t>
      </w:r>
    </w:p>
    <w:p w14:paraId="61D672D5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 xml:space="preserve">Proposal 2: </w:t>
      </w:r>
      <w:r w:rsidRPr="00E329AF">
        <w:rPr>
          <w:lang w:val="en-US"/>
        </w:rPr>
        <w:tab/>
        <w:t>NCR-MT can indicate a maximum number of supported DRBs as part of UE capability.</w:t>
      </w:r>
    </w:p>
    <w:p w14:paraId="7B003429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 xml:space="preserve">Proposal 3: </w:t>
      </w:r>
      <w:r w:rsidRPr="00E329AF">
        <w:rPr>
          <w:lang w:val="en-US"/>
        </w:rPr>
        <w:tab/>
        <w:t>NCR-MT can indicate whether it supports SRB2 configuration without DRB.</w:t>
      </w:r>
    </w:p>
    <w:p w14:paraId="51DE007B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 xml:space="preserve">Proposal 4: NCR-MT should mandatorily support SSB based RLM. </w:t>
      </w:r>
    </w:p>
    <w:p w14:paraId="4CC544A0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 xml:space="preserve">Proposal 5: For FR2, NCR-MT should mandatorily support SSB based BFD and BFR. </w:t>
      </w:r>
    </w:p>
    <w:p w14:paraId="46E69514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>Proposal 6: NCR-MT can optionally support cell (re)selection and handover.</w:t>
      </w:r>
    </w:p>
    <w:p w14:paraId="16F1E9C6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>Proposal 7: NCR-MT can optionally support RRM measurements in RRC_IDLE/INACTIVE and in RRC_CONNECTED.</w:t>
      </w:r>
    </w:p>
    <w:p w14:paraId="59A20BAC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 xml:space="preserve">Proposal 8: </w:t>
      </w:r>
      <w:r w:rsidRPr="00E329AF">
        <w:rPr>
          <w:lang w:val="en-US"/>
        </w:rPr>
        <w:tab/>
        <w:t>The capabilities of NCR-MT and the capabilities of NCR-Fwd are reported separately to the gNB.</w:t>
      </w:r>
    </w:p>
    <w:p w14:paraId="38A6AEE9" w14:textId="5431AE88" w:rsid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 xml:space="preserve">Proposal 9: </w:t>
      </w:r>
      <w:r w:rsidRPr="00E329AF">
        <w:rPr>
          <w:lang w:val="en-US"/>
        </w:rPr>
        <w:tab/>
        <w:t>RAN2 should focus on mandatory features that are supported by NCR-MT, all optional features are by default applicable to NCR-MT unless explicitly excluded.</w:t>
      </w:r>
    </w:p>
    <w:p w14:paraId="11017DB0" w14:textId="013F7A18" w:rsidR="00FA5636" w:rsidRDefault="00FA5636" w:rsidP="00E329AF">
      <w:pPr>
        <w:pStyle w:val="Doc-text2"/>
        <w:rPr>
          <w:lang w:val="en-US"/>
        </w:rPr>
      </w:pPr>
    </w:p>
    <w:p w14:paraId="7B3BA42F" w14:textId="3984ACBE" w:rsidR="00FA5636" w:rsidRPr="00E329AF" w:rsidRDefault="00FA5636" w:rsidP="00E329AF">
      <w:pPr>
        <w:pStyle w:val="Doc-text2"/>
        <w:rPr>
          <w:lang w:val="en-US"/>
        </w:rPr>
      </w:pPr>
      <w:r>
        <w:rPr>
          <w:lang w:val="en-US"/>
        </w:rPr>
        <w:t>Chair: do we discuss all the features one by one or take a “generic” approach?</w:t>
      </w:r>
    </w:p>
    <w:p w14:paraId="6D90E9EC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lastRenderedPageBreak/>
        <w:t>Proposal 10: RAN2 to discuss NCR-MT features based on above tables and capture the conclusion in TS 38.306.</w:t>
      </w:r>
    </w:p>
    <w:p w14:paraId="192B1B36" w14:textId="77777777" w:rsidR="00E329AF" w:rsidRPr="00E329AF" w:rsidRDefault="00E329AF" w:rsidP="00E329AF">
      <w:pPr>
        <w:pStyle w:val="Doc-text2"/>
        <w:rPr>
          <w:lang w:val="en-US"/>
        </w:rPr>
      </w:pPr>
    </w:p>
    <w:p w14:paraId="58AD62F9" w14:textId="600B772A" w:rsidR="0007109B" w:rsidRDefault="00000000" w:rsidP="0007109B">
      <w:pPr>
        <w:pStyle w:val="Doc-title"/>
      </w:pPr>
      <w:hyperlink r:id="rId11" w:history="1">
        <w:r w:rsidR="00E74335">
          <w:rPr>
            <w:rStyle w:val="Hyperlink"/>
          </w:rPr>
          <w:t>R2-2211198</w:t>
        </w:r>
      </w:hyperlink>
      <w:r w:rsidR="0007109B">
        <w:tab/>
        <w:t>Further discussion on the necessary aspects to support NCR</w:t>
      </w:r>
      <w:r w:rsidR="0007109B">
        <w:tab/>
        <w:t>Huawei, HiSilicon</w:t>
      </w:r>
      <w:r w:rsidR="0007109B">
        <w:tab/>
        <w:t>discussion</w:t>
      </w:r>
      <w:r w:rsidR="0007109B">
        <w:tab/>
        <w:t>Rel-18</w:t>
      </w:r>
      <w:r w:rsidR="0007109B">
        <w:tab/>
        <w:t>NR_netcon_repeater</w:t>
      </w:r>
    </w:p>
    <w:p w14:paraId="333397E1" w14:textId="77777777" w:rsidR="00E329AF" w:rsidRPr="00E329AF" w:rsidRDefault="00E329AF" w:rsidP="00E329AF">
      <w:pPr>
        <w:pStyle w:val="Doc-text2"/>
      </w:pPr>
    </w:p>
    <w:p w14:paraId="44B2408A" w14:textId="77777777" w:rsidR="00E329AF" w:rsidRDefault="00E329AF" w:rsidP="00E329AF">
      <w:pPr>
        <w:pStyle w:val="Doc-text2"/>
      </w:pPr>
      <w:r>
        <w:t xml:space="preserve">Proposal 1: RAN2 to inform RAN1 that RRC signaling is recommended if the side control information is semi-static or requires higher reliability. </w:t>
      </w:r>
    </w:p>
    <w:p w14:paraId="37F50045" w14:textId="77777777" w:rsidR="00E329AF" w:rsidRDefault="00E329AF" w:rsidP="00E329AF">
      <w:pPr>
        <w:pStyle w:val="Doc-text2"/>
      </w:pPr>
      <w:r>
        <w:t>Proposal 2: RRC_INACTIVE is not supported for NCR-MT.</w:t>
      </w:r>
    </w:p>
    <w:p w14:paraId="4D182C8F" w14:textId="77777777" w:rsidR="00E329AF" w:rsidRDefault="00E329AF" w:rsidP="00E329AF">
      <w:pPr>
        <w:pStyle w:val="Doc-text2"/>
      </w:pPr>
      <w:r>
        <w:t>Proposal 3: The NCR-Fwd should be in OFF state when the NCR-MT is in RRC_IDLE.</w:t>
      </w:r>
    </w:p>
    <w:p w14:paraId="43123D5F" w14:textId="77777777" w:rsidR="00E329AF" w:rsidRDefault="00E329AF" w:rsidP="00E329AF">
      <w:pPr>
        <w:pStyle w:val="Doc-text2"/>
      </w:pPr>
      <w:r>
        <w:t>Proposal 4: NCR-MT ignores cellReservedForOtherUse for cell barring determination, but the NPN capable NCR-MT should consider cellReservedForOtherUse for determination of an NPN-only cell.</w:t>
      </w:r>
    </w:p>
    <w:p w14:paraId="2DC9445F" w14:textId="77777777" w:rsidR="00E329AF" w:rsidRDefault="00E329AF" w:rsidP="00E329AF">
      <w:pPr>
        <w:pStyle w:val="Doc-text2"/>
      </w:pPr>
      <w:r>
        <w:t>Proposal 5: Introduce an NCR-support indication in SIB1.</w:t>
      </w:r>
    </w:p>
    <w:p w14:paraId="3F307336" w14:textId="77777777" w:rsidR="00E329AF" w:rsidRDefault="00E329AF" w:rsidP="00E329AF">
      <w:pPr>
        <w:pStyle w:val="Doc-text2"/>
      </w:pPr>
      <w:r>
        <w:t>Proposal 6: Send an LS to ask RAN1 which of the features are applicable to NCR, and whether they are mandatory or optional.</w:t>
      </w:r>
    </w:p>
    <w:p w14:paraId="40C0C5F2" w14:textId="77777777" w:rsidR="00E329AF" w:rsidRDefault="00E329AF" w:rsidP="00E329AF">
      <w:pPr>
        <w:pStyle w:val="Doc-text2"/>
      </w:pPr>
      <w:r>
        <w:t>Proposal 7: Cell re-selection and RRM measurements in RRC_IDLE are supported as mandatory.</w:t>
      </w:r>
    </w:p>
    <w:p w14:paraId="3E769AE6" w14:textId="77777777" w:rsidR="00E329AF" w:rsidRDefault="00E329AF" w:rsidP="00E329AF">
      <w:pPr>
        <w:pStyle w:val="Doc-text2"/>
      </w:pPr>
      <w:r>
        <w:t>Proposal 8: HO and RRM measurements in RRC_CONNECTED are not supported.</w:t>
      </w:r>
    </w:p>
    <w:p w14:paraId="5D80484F" w14:textId="0023A263" w:rsidR="00E329AF" w:rsidRPr="00E329AF" w:rsidRDefault="00E329AF" w:rsidP="00E329AF">
      <w:pPr>
        <w:pStyle w:val="Doc-text2"/>
      </w:pPr>
      <w:r>
        <w:t>Proposal 9: The maximum number of DRB can be discussed during the capability phase.</w:t>
      </w:r>
    </w:p>
    <w:p w14:paraId="27A95CDE" w14:textId="34DE8B8E" w:rsidR="0007109B" w:rsidRDefault="00000000" w:rsidP="0007109B">
      <w:pPr>
        <w:pStyle w:val="Doc-title"/>
      </w:pPr>
      <w:hyperlink r:id="rId12" w:history="1">
        <w:r w:rsidR="00E74335">
          <w:rPr>
            <w:rStyle w:val="Hyperlink"/>
          </w:rPr>
          <w:t>R2-2212492</w:t>
        </w:r>
      </w:hyperlink>
      <w:r w:rsidR="0007109B">
        <w:tab/>
        <w:t>Discussion on signalling aspects for NCR</w:t>
      </w:r>
      <w:r w:rsidR="0007109B">
        <w:tab/>
        <w:t>Ericsson</w:t>
      </w:r>
      <w:r w:rsidR="0007109B">
        <w:tab/>
        <w:t>discussion</w:t>
      </w:r>
      <w:r w:rsidR="0007109B">
        <w:tab/>
        <w:t>Rel-18</w:t>
      </w:r>
      <w:r w:rsidR="0007109B">
        <w:tab/>
        <w:t>NR_netcon_repeater</w:t>
      </w:r>
    </w:p>
    <w:p w14:paraId="0B1D8706" w14:textId="77777777" w:rsidR="00E329AF" w:rsidRPr="00E329AF" w:rsidRDefault="00E329AF" w:rsidP="00E329AF">
      <w:pPr>
        <w:pStyle w:val="Doc-text2"/>
      </w:pPr>
    </w:p>
    <w:p w14:paraId="2BA12C33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>Proposal 1</w:t>
      </w:r>
      <w:r w:rsidRPr="00E329AF">
        <w:rPr>
          <w:lang w:val="en-US"/>
        </w:rPr>
        <w:tab/>
        <w:t>When NCR-Fwd is ON, NCR-MT can be in any RRC states.</w:t>
      </w:r>
    </w:p>
    <w:p w14:paraId="61295E57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>Proposal 2</w:t>
      </w:r>
      <w:r w:rsidRPr="00E329AF">
        <w:rPr>
          <w:lang w:val="en-US"/>
        </w:rPr>
        <w:tab/>
        <w:t>RAN2 to work on mechanisms to separately control NCR-Fwd ON/OFF states and NCR-MT RRC states.</w:t>
      </w:r>
    </w:p>
    <w:p w14:paraId="0B152A31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>Proposal 3</w:t>
      </w:r>
      <w:r w:rsidRPr="00E329AF">
        <w:rPr>
          <w:lang w:val="en-US"/>
        </w:rPr>
        <w:tab/>
        <w:t>Introduce an optional 1-bit indication in SIB1 to signal NCR support. FFS on whether this should also be done for NPNs.</w:t>
      </w:r>
    </w:p>
    <w:p w14:paraId="46005392" w14:textId="77777777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>Proposal 4</w:t>
      </w:r>
      <w:r w:rsidRPr="00E329AF">
        <w:rPr>
          <w:lang w:val="en-US"/>
        </w:rPr>
        <w:tab/>
        <w:t>The NCR-MT does not support the RRC_INACTIVE state.</w:t>
      </w:r>
    </w:p>
    <w:p w14:paraId="0BFA1DC8" w14:textId="1592E39B" w:rsidR="00E329AF" w:rsidRPr="00E329AF" w:rsidRDefault="00E329AF" w:rsidP="00E329AF">
      <w:pPr>
        <w:pStyle w:val="Doc-text2"/>
        <w:rPr>
          <w:lang w:val="en-US"/>
        </w:rPr>
      </w:pPr>
      <w:r w:rsidRPr="00E329AF">
        <w:rPr>
          <w:lang w:val="en-US"/>
        </w:rPr>
        <w:t>Proposal 5</w:t>
      </w:r>
      <w:r w:rsidRPr="00E329AF">
        <w:rPr>
          <w:lang w:val="en-US"/>
        </w:rPr>
        <w:tab/>
        <w:t>The NCR-MT shall support at most 1 DRB.</w:t>
      </w:r>
    </w:p>
    <w:p w14:paraId="3DC77391" w14:textId="275C664D" w:rsidR="0007109B" w:rsidRDefault="0007109B" w:rsidP="0007109B">
      <w:pPr>
        <w:pStyle w:val="Doc-text2"/>
        <w:ind w:left="0" w:firstLine="0"/>
      </w:pPr>
    </w:p>
    <w:p w14:paraId="1ECD4D8C" w14:textId="2A99AD19" w:rsidR="0007109B" w:rsidRDefault="0007109B" w:rsidP="0007109B">
      <w:pPr>
        <w:pStyle w:val="Doc-text2"/>
        <w:ind w:left="0" w:firstLine="0"/>
      </w:pPr>
      <w:r>
        <w:t>DISCUSSION</w:t>
      </w:r>
    </w:p>
    <w:p w14:paraId="64925047" w14:textId="5C1E9679" w:rsidR="00E329AF" w:rsidRDefault="00E329AF" w:rsidP="0007109B">
      <w:pPr>
        <w:pStyle w:val="Doc-text2"/>
        <w:ind w:left="0" w:firstLine="0"/>
      </w:pPr>
    </w:p>
    <w:p w14:paraId="0CCD2894" w14:textId="77777777" w:rsidR="0001535A" w:rsidRPr="00555FA2" w:rsidRDefault="0001535A" w:rsidP="0001535A">
      <w:pPr>
        <w:pStyle w:val="Doc-text2"/>
        <w:ind w:left="0" w:firstLine="0"/>
        <w:rPr>
          <w:b/>
          <w:bCs/>
          <w:lang w:val="en-US"/>
        </w:rPr>
      </w:pPr>
      <w:r w:rsidRPr="00555FA2">
        <w:rPr>
          <w:b/>
          <w:bCs/>
          <w:lang w:val="en-US"/>
        </w:rPr>
        <w:t>NCR support in SIB:</w:t>
      </w:r>
    </w:p>
    <w:p w14:paraId="359A6319" w14:textId="77777777" w:rsidR="0001535A" w:rsidRDefault="0001535A" w:rsidP="0001535A">
      <w:pPr>
        <w:pStyle w:val="Doc-text2"/>
        <w:ind w:left="0" w:firstLine="0"/>
        <w:rPr>
          <w:lang w:val="en-US"/>
        </w:rPr>
      </w:pPr>
    </w:p>
    <w:p w14:paraId="7ED88BCC" w14:textId="77777777" w:rsidR="0001535A" w:rsidRDefault="0001535A" w:rsidP="0001535A">
      <w:pPr>
        <w:pStyle w:val="Doc-text2"/>
        <w:ind w:left="0" w:firstLine="0"/>
        <w:rPr>
          <w:lang w:val="en-US"/>
        </w:rPr>
      </w:pPr>
      <w:r>
        <w:rPr>
          <w:lang w:val="en-US"/>
        </w:rPr>
        <w:t>(</w:t>
      </w:r>
      <w:r w:rsidRPr="00555FA2">
        <w:rPr>
          <w:lang w:val="en-US"/>
        </w:rPr>
        <w:t>R2-2211198</w:t>
      </w:r>
      <w:r>
        <w:rPr>
          <w:lang w:val="en-US"/>
        </w:rPr>
        <w:t xml:space="preserve">) </w:t>
      </w:r>
      <w:r w:rsidRPr="00555FA2">
        <w:rPr>
          <w:lang w:val="en-US"/>
        </w:rPr>
        <w:t>Proposal 5: Introduce an NCR-support indication in SIB1.</w:t>
      </w:r>
    </w:p>
    <w:p w14:paraId="54780985" w14:textId="2DC7C0F5" w:rsidR="0001535A" w:rsidRPr="00555FA2" w:rsidRDefault="0001535A" w:rsidP="0001535A">
      <w:pPr>
        <w:pStyle w:val="Doc-text2"/>
        <w:ind w:left="0" w:firstLine="0"/>
      </w:pPr>
      <w:r>
        <w:rPr>
          <w:lang w:val="en-US"/>
        </w:rPr>
        <w:t>(</w:t>
      </w:r>
      <w:r w:rsidRPr="00555FA2">
        <w:rPr>
          <w:lang w:val="en-US"/>
        </w:rPr>
        <w:t>R2-2212492</w:t>
      </w:r>
      <w:r>
        <w:rPr>
          <w:lang w:val="en-US"/>
        </w:rPr>
        <w:t xml:space="preserve">) </w:t>
      </w:r>
      <w:r w:rsidRPr="00555FA2">
        <w:rPr>
          <w:lang w:val="en-US"/>
        </w:rPr>
        <w:t>Proposal 3</w:t>
      </w:r>
      <w:r w:rsidR="00DB0E91">
        <w:rPr>
          <w:lang w:val="en-US"/>
        </w:rPr>
        <w:t xml:space="preserve">: </w:t>
      </w:r>
      <w:r w:rsidRPr="00555FA2">
        <w:rPr>
          <w:lang w:val="en-US"/>
        </w:rPr>
        <w:t>Introduce an optional 1-bit indication in SIB1 to signal NCR support. FFS on whether this should also be done for NPNs</w:t>
      </w:r>
    </w:p>
    <w:p w14:paraId="7B520522" w14:textId="3C872475" w:rsidR="0001535A" w:rsidRDefault="0001535A" w:rsidP="0007109B">
      <w:pPr>
        <w:pStyle w:val="Doc-text2"/>
        <w:ind w:left="0" w:firstLine="0"/>
        <w:rPr>
          <w:b/>
          <w:bCs/>
        </w:rPr>
      </w:pPr>
    </w:p>
    <w:p w14:paraId="278E6A6E" w14:textId="122DC83E" w:rsidR="00227434" w:rsidRDefault="00227434" w:rsidP="0007109B">
      <w:pPr>
        <w:pStyle w:val="Doc-text2"/>
        <w:ind w:left="0" w:firstLine="0"/>
      </w:pPr>
      <w:r w:rsidRPr="00227434">
        <w:t>ZTE</w:t>
      </w:r>
      <w:r>
        <w:t>,</w:t>
      </w:r>
      <w:r w:rsidR="008A3E5F">
        <w:t xml:space="preserve"> </w:t>
      </w:r>
      <w:r>
        <w:t>Mediatek, Fujits</w:t>
      </w:r>
      <w:r w:rsidR="008A3E5F">
        <w:t>u</w:t>
      </w:r>
      <w:r>
        <w:rPr>
          <w:b/>
          <w:bCs/>
        </w:rPr>
        <w:t xml:space="preserve">: </w:t>
      </w:r>
      <w:r w:rsidRPr="00227434">
        <w:t>we support this</w:t>
      </w:r>
    </w:p>
    <w:p w14:paraId="38CE14F6" w14:textId="2155206A" w:rsidR="00227434" w:rsidRDefault="00227434" w:rsidP="0007109B">
      <w:pPr>
        <w:pStyle w:val="Doc-text2"/>
        <w:ind w:left="0" w:firstLine="0"/>
      </w:pPr>
      <w:r>
        <w:t>Fujitsu: but not NPN</w:t>
      </w:r>
    </w:p>
    <w:p w14:paraId="59C952C1" w14:textId="5DAA611E" w:rsidR="00227434" w:rsidRDefault="00227434" w:rsidP="0007109B">
      <w:pPr>
        <w:pStyle w:val="Doc-text2"/>
        <w:ind w:left="0" w:firstLine="0"/>
      </w:pPr>
      <w:r>
        <w:t>LG: support, and it should be per-PLMN as in IAB to support RAN sharing; in IAB it is also per NPN</w:t>
      </w:r>
    </w:p>
    <w:p w14:paraId="6C5CAC70" w14:textId="35B9DCF4" w:rsidR="00227434" w:rsidRDefault="00227434" w:rsidP="0007109B">
      <w:pPr>
        <w:pStyle w:val="Doc-text2"/>
        <w:ind w:left="0" w:firstLine="0"/>
      </w:pPr>
      <w:r>
        <w:t xml:space="preserve">Intel: this bit is only indicating that MT can connect to gNB, it does not say anything about FWD. The relationship between MT and FRD is not clear. </w:t>
      </w:r>
    </w:p>
    <w:p w14:paraId="365E46E5" w14:textId="27FE1CC6" w:rsidR="00227434" w:rsidRDefault="00227434" w:rsidP="0007109B">
      <w:pPr>
        <w:pStyle w:val="Doc-text2"/>
        <w:ind w:left="0" w:firstLine="0"/>
      </w:pPr>
      <w:r>
        <w:t>Chair: I suggest to discuss these details offline</w:t>
      </w:r>
    </w:p>
    <w:p w14:paraId="5AA2AD46" w14:textId="2AF7DAC0" w:rsidR="00227434" w:rsidRDefault="00227434" w:rsidP="0007109B">
      <w:pPr>
        <w:pStyle w:val="Doc-text2"/>
        <w:ind w:left="0" w:firstLine="0"/>
      </w:pPr>
      <w:r>
        <w:t>ZTE: it can be per PLMN</w:t>
      </w:r>
    </w:p>
    <w:p w14:paraId="018FCC7F" w14:textId="5F3D79FF" w:rsidR="00227434" w:rsidRDefault="00227434" w:rsidP="0007109B">
      <w:pPr>
        <w:pStyle w:val="Doc-text2"/>
        <w:ind w:left="0" w:firstLine="0"/>
      </w:pPr>
      <w:r>
        <w:t>QCOM: we agree, should be the same as in IAB</w:t>
      </w:r>
      <w:r w:rsidR="0057714F">
        <w:t xml:space="preserve">. This should indicate that the parent support NCR operation. </w:t>
      </w:r>
    </w:p>
    <w:p w14:paraId="547E1762" w14:textId="351873DC" w:rsidR="0057714F" w:rsidRDefault="0057714F" w:rsidP="0007109B">
      <w:pPr>
        <w:pStyle w:val="Doc-text2"/>
        <w:ind w:left="0" w:firstLine="0"/>
      </w:pPr>
      <w:r>
        <w:t>Huawei: we agree it should as IAB</w:t>
      </w:r>
    </w:p>
    <w:p w14:paraId="0951D434" w14:textId="234676D4" w:rsidR="00227434" w:rsidRDefault="00227434" w:rsidP="0007109B">
      <w:pPr>
        <w:pStyle w:val="Doc-text2"/>
        <w:ind w:left="0" w:firstLine="0"/>
      </w:pPr>
    </w:p>
    <w:p w14:paraId="614975BC" w14:textId="56631C67" w:rsidR="00227434" w:rsidRDefault="00227434" w:rsidP="00227434">
      <w:pPr>
        <w:pStyle w:val="Doc-text2"/>
        <w:numPr>
          <w:ilvl w:val="0"/>
          <w:numId w:val="37"/>
        </w:numPr>
        <w:rPr>
          <w:b/>
          <w:bCs/>
        </w:rPr>
      </w:pPr>
      <w:r w:rsidRPr="00555FA2">
        <w:rPr>
          <w:lang w:val="en-US"/>
        </w:rPr>
        <w:t>Introduce an NCR-support indication in SIB1</w:t>
      </w:r>
      <w:r>
        <w:rPr>
          <w:lang w:val="en-US"/>
        </w:rPr>
        <w:t xml:space="preserve"> per PLMN; </w:t>
      </w:r>
      <w:r w:rsidR="0057714F">
        <w:rPr>
          <w:lang w:val="en-US"/>
        </w:rPr>
        <w:t xml:space="preserve">whether it is also per </w:t>
      </w:r>
      <w:r>
        <w:rPr>
          <w:lang w:val="en-US"/>
        </w:rPr>
        <w:t>NPN is FFS</w:t>
      </w:r>
    </w:p>
    <w:p w14:paraId="3DAC0F21" w14:textId="77777777" w:rsidR="0001535A" w:rsidRDefault="0001535A" w:rsidP="0007109B">
      <w:pPr>
        <w:pStyle w:val="Doc-text2"/>
        <w:ind w:left="0" w:firstLine="0"/>
        <w:rPr>
          <w:b/>
          <w:bCs/>
        </w:rPr>
      </w:pPr>
    </w:p>
    <w:p w14:paraId="1C7F8244" w14:textId="149BF253" w:rsidR="00E329AF" w:rsidRPr="001E5318" w:rsidRDefault="00E329AF" w:rsidP="0007109B">
      <w:pPr>
        <w:pStyle w:val="Doc-text2"/>
        <w:ind w:left="0" w:firstLine="0"/>
        <w:rPr>
          <w:b/>
          <w:bCs/>
        </w:rPr>
      </w:pPr>
      <w:r w:rsidRPr="001E5318">
        <w:rPr>
          <w:b/>
          <w:bCs/>
        </w:rPr>
        <w:t>RRC</w:t>
      </w:r>
      <w:r w:rsidR="001E5318" w:rsidRPr="001E5318">
        <w:rPr>
          <w:b/>
          <w:bCs/>
        </w:rPr>
        <w:t>_INACTIVE</w:t>
      </w:r>
      <w:r w:rsidRPr="001E5318">
        <w:rPr>
          <w:b/>
          <w:bCs/>
        </w:rPr>
        <w:t>:</w:t>
      </w:r>
    </w:p>
    <w:p w14:paraId="19D1857F" w14:textId="77777777" w:rsidR="001E5318" w:rsidRDefault="001E5318" w:rsidP="0007109B">
      <w:pPr>
        <w:pStyle w:val="Doc-text2"/>
        <w:ind w:left="0" w:firstLine="0"/>
      </w:pPr>
    </w:p>
    <w:p w14:paraId="23D53D8A" w14:textId="5EA64C19" w:rsidR="00E329AF" w:rsidRDefault="001E5318" w:rsidP="001E5318">
      <w:pPr>
        <w:pStyle w:val="Doc-text2"/>
        <w:ind w:left="363"/>
        <w:rPr>
          <w:lang w:val="en-US"/>
        </w:rPr>
      </w:pPr>
      <w:r>
        <w:rPr>
          <w:lang w:val="en-US"/>
        </w:rPr>
        <w:t xml:space="preserve">  </w:t>
      </w:r>
      <w:r w:rsidR="00E329AF">
        <w:rPr>
          <w:lang w:val="en-US"/>
        </w:rPr>
        <w:t>(</w:t>
      </w:r>
      <w:r w:rsidR="00E329AF" w:rsidRPr="00E329AF">
        <w:rPr>
          <w:lang w:val="en-US"/>
        </w:rPr>
        <w:t>R2-2211908</w:t>
      </w:r>
      <w:r w:rsidR="00E329AF">
        <w:rPr>
          <w:lang w:val="en-US"/>
        </w:rPr>
        <w:t xml:space="preserve">) </w:t>
      </w:r>
      <w:r w:rsidR="00E329AF" w:rsidRPr="00E329AF">
        <w:rPr>
          <w:lang w:val="en-US"/>
        </w:rPr>
        <w:t xml:space="preserve">Proposal 1: </w:t>
      </w:r>
      <w:r w:rsidR="00E329AF" w:rsidRPr="00E329AF">
        <w:rPr>
          <w:lang w:val="en-US"/>
        </w:rPr>
        <w:tab/>
        <w:t xml:space="preserve">NCR-MT can optionally support RRC_INACTIVE state with the assumption that enhancement specifically for NCR-MT is not needed.  </w:t>
      </w:r>
    </w:p>
    <w:p w14:paraId="49E37A91" w14:textId="32F08256" w:rsidR="00E329AF" w:rsidRDefault="001E5318" w:rsidP="001E5318">
      <w:pPr>
        <w:pStyle w:val="Doc-text2"/>
        <w:ind w:left="363"/>
      </w:pPr>
      <w:r>
        <w:t xml:space="preserve">  </w:t>
      </w:r>
      <w:r w:rsidR="00E329AF">
        <w:t>(</w:t>
      </w:r>
      <w:r w:rsidR="00E329AF" w:rsidRPr="00E329AF">
        <w:t>R2-2211198</w:t>
      </w:r>
      <w:r w:rsidR="00E329AF">
        <w:t>) Proposal 2: RRC_INACTIVE is not supported for NCR-MT.</w:t>
      </w:r>
    </w:p>
    <w:p w14:paraId="0F08085E" w14:textId="3345904F" w:rsidR="00E329AF" w:rsidRDefault="001E5318" w:rsidP="001E5318">
      <w:pPr>
        <w:pStyle w:val="Doc-text2"/>
        <w:ind w:left="363"/>
        <w:rPr>
          <w:lang w:val="en-US"/>
        </w:rPr>
      </w:pPr>
      <w:r>
        <w:t xml:space="preserve">  </w:t>
      </w:r>
      <w:r w:rsidR="00E329AF">
        <w:t>(</w:t>
      </w:r>
      <w:r w:rsidR="00E329AF" w:rsidRPr="00E329AF">
        <w:t>R2-2212492</w:t>
      </w:r>
      <w:r w:rsidR="00E329AF">
        <w:t xml:space="preserve">) </w:t>
      </w:r>
      <w:r w:rsidR="00E329AF" w:rsidRPr="00E329AF">
        <w:rPr>
          <w:lang w:val="en-US"/>
        </w:rPr>
        <w:t>Proposal 4</w:t>
      </w:r>
      <w:r w:rsidR="00E329AF" w:rsidRPr="00E329AF">
        <w:rPr>
          <w:lang w:val="en-US"/>
        </w:rPr>
        <w:tab/>
        <w:t>The NCR-MT does not support the RRC_INACTIVE state.</w:t>
      </w:r>
    </w:p>
    <w:p w14:paraId="0EBDF36E" w14:textId="28307670" w:rsidR="0057714F" w:rsidRDefault="0057714F" w:rsidP="001E5318">
      <w:pPr>
        <w:pStyle w:val="Doc-text2"/>
        <w:ind w:left="363"/>
        <w:rPr>
          <w:lang w:val="en-US"/>
        </w:rPr>
      </w:pPr>
    </w:p>
    <w:p w14:paraId="663C785B" w14:textId="05D950CC" w:rsidR="0057714F" w:rsidRDefault="0057714F" w:rsidP="001E5318">
      <w:pPr>
        <w:pStyle w:val="Doc-text2"/>
        <w:ind w:left="363"/>
        <w:rPr>
          <w:lang w:val="en-US"/>
        </w:rPr>
      </w:pPr>
      <w:r>
        <w:rPr>
          <w:lang w:val="en-US"/>
        </w:rPr>
        <w:t>MediaTek: agree with E///, no need to support INACTIVE</w:t>
      </w:r>
    </w:p>
    <w:p w14:paraId="0D6912B6" w14:textId="5CF50237" w:rsidR="0057714F" w:rsidRDefault="0057714F" w:rsidP="001E5318">
      <w:pPr>
        <w:pStyle w:val="Doc-text2"/>
        <w:ind w:left="363"/>
        <w:rPr>
          <w:lang w:val="en-US"/>
        </w:rPr>
      </w:pPr>
      <w:r>
        <w:rPr>
          <w:lang w:val="en-US"/>
        </w:rPr>
        <w:t xml:space="preserve">QCOM: it is supposed to be low complexity, but low complexity may mean you re-use “what you have”. It is better </w:t>
      </w:r>
      <w:r w:rsidR="008A3E5F">
        <w:rPr>
          <w:lang w:val="en-US"/>
        </w:rPr>
        <w:t xml:space="preserve">to </w:t>
      </w:r>
      <w:r>
        <w:rPr>
          <w:lang w:val="en-US"/>
        </w:rPr>
        <w:t>keep it optional.</w:t>
      </w:r>
    </w:p>
    <w:p w14:paraId="059236A1" w14:textId="4E09EE01" w:rsidR="0057714F" w:rsidRDefault="0057714F" w:rsidP="001E5318">
      <w:pPr>
        <w:pStyle w:val="Doc-text2"/>
        <w:ind w:left="363"/>
        <w:rPr>
          <w:lang w:val="en-US"/>
        </w:rPr>
      </w:pPr>
      <w:r>
        <w:rPr>
          <w:lang w:val="en-US"/>
        </w:rPr>
        <w:t>Apple: disagree with QCOM about complexity. Agree with Mediatek and E///</w:t>
      </w:r>
    </w:p>
    <w:p w14:paraId="6DFC72E7" w14:textId="065F9BAE" w:rsidR="0057714F" w:rsidRDefault="0057714F" w:rsidP="001E5318">
      <w:pPr>
        <w:pStyle w:val="Doc-text2"/>
        <w:ind w:left="363"/>
        <w:rPr>
          <w:lang w:val="en-US"/>
        </w:rPr>
      </w:pPr>
      <w:r>
        <w:rPr>
          <w:lang w:val="en-US"/>
        </w:rPr>
        <w:t xml:space="preserve">Samsung: disagree with Apple, support keeping it optional </w:t>
      </w:r>
    </w:p>
    <w:p w14:paraId="1CE40461" w14:textId="3F9AA598" w:rsidR="0057714F" w:rsidRDefault="0057714F" w:rsidP="001E5318">
      <w:pPr>
        <w:pStyle w:val="Doc-text2"/>
        <w:ind w:left="363"/>
        <w:rPr>
          <w:lang w:val="en-US"/>
        </w:rPr>
      </w:pPr>
      <w:r>
        <w:rPr>
          <w:lang w:val="en-US"/>
        </w:rPr>
        <w:lastRenderedPageBreak/>
        <w:t>LG: agree with QCOM; supporting inactive is not a problem but we should also discuss how it relates to ON/OFF</w:t>
      </w:r>
    </w:p>
    <w:p w14:paraId="2ACF8C11" w14:textId="50EAFB6C" w:rsidR="0057714F" w:rsidRDefault="0057714F" w:rsidP="001E5318">
      <w:pPr>
        <w:pStyle w:val="Doc-text2"/>
        <w:ind w:left="363"/>
        <w:rPr>
          <w:lang w:val="en-US"/>
        </w:rPr>
      </w:pPr>
      <w:r>
        <w:rPr>
          <w:lang w:val="en-US"/>
        </w:rPr>
        <w:t xml:space="preserve">E///: supporting RRC_INACTIVE requires RAN4 involvement </w:t>
      </w:r>
    </w:p>
    <w:p w14:paraId="61BC3812" w14:textId="2FE232D9" w:rsidR="0057714F" w:rsidRDefault="0057714F" w:rsidP="001E5318">
      <w:pPr>
        <w:pStyle w:val="Doc-text2"/>
        <w:ind w:left="363"/>
        <w:rPr>
          <w:lang w:val="en-US"/>
        </w:rPr>
      </w:pPr>
      <w:r>
        <w:rPr>
          <w:lang w:val="en-US"/>
        </w:rPr>
        <w:t xml:space="preserve">AT&amp;T: we support QCOM, mirroring IAB is a good model </w:t>
      </w:r>
    </w:p>
    <w:p w14:paraId="13C56E99" w14:textId="7E080DCC" w:rsidR="0057714F" w:rsidRDefault="0057714F" w:rsidP="001E5318">
      <w:pPr>
        <w:pStyle w:val="Doc-text2"/>
        <w:ind w:left="363"/>
        <w:rPr>
          <w:lang w:val="en-US"/>
        </w:rPr>
      </w:pPr>
    </w:p>
    <w:p w14:paraId="132CAA2A" w14:textId="66B2A061" w:rsidR="0057714F" w:rsidRDefault="0057714F" w:rsidP="0057714F">
      <w:pPr>
        <w:pStyle w:val="Doc-text2"/>
        <w:numPr>
          <w:ilvl w:val="0"/>
          <w:numId w:val="37"/>
        </w:numPr>
        <w:rPr>
          <w:lang w:val="en-US"/>
        </w:rPr>
      </w:pPr>
      <w:r>
        <w:rPr>
          <w:lang w:val="en-US"/>
        </w:rPr>
        <w:t>WA: RRC_INACTIVE is optionally supported without any specific enhancements</w:t>
      </w:r>
    </w:p>
    <w:p w14:paraId="441D383A" w14:textId="3002E622" w:rsidR="0057714F" w:rsidRDefault="0057714F" w:rsidP="0057714F">
      <w:pPr>
        <w:pStyle w:val="Doc-text2"/>
        <w:ind w:left="0" w:firstLine="0"/>
        <w:rPr>
          <w:lang w:val="en-US"/>
        </w:rPr>
      </w:pPr>
    </w:p>
    <w:p w14:paraId="7A4370C1" w14:textId="252D3E29" w:rsidR="0057714F" w:rsidRDefault="0057714F" w:rsidP="0057714F">
      <w:pPr>
        <w:pStyle w:val="Doc-text2"/>
        <w:ind w:left="0" w:firstLine="0"/>
        <w:rPr>
          <w:lang w:val="en-US"/>
        </w:rPr>
      </w:pPr>
      <w:r>
        <w:rPr>
          <w:lang w:val="en-US"/>
        </w:rPr>
        <w:t xml:space="preserve">Apple: does optional support mean we introduce new capability </w:t>
      </w:r>
    </w:p>
    <w:p w14:paraId="53B6778C" w14:textId="481FF152" w:rsidR="0057714F" w:rsidRDefault="0057714F" w:rsidP="0057714F">
      <w:pPr>
        <w:pStyle w:val="Doc-text2"/>
        <w:ind w:left="0" w:firstLine="0"/>
        <w:rPr>
          <w:lang w:val="en-US"/>
        </w:rPr>
      </w:pPr>
      <w:r>
        <w:rPr>
          <w:lang w:val="en-US"/>
        </w:rPr>
        <w:t>ZTE: capability is already there</w:t>
      </w:r>
    </w:p>
    <w:p w14:paraId="0C79BB92" w14:textId="3B571BA5" w:rsidR="0057714F" w:rsidRDefault="0057714F" w:rsidP="0057714F">
      <w:pPr>
        <w:pStyle w:val="Doc-text2"/>
        <w:ind w:left="0" w:firstLine="0"/>
        <w:rPr>
          <w:lang w:val="en-US"/>
        </w:rPr>
      </w:pPr>
      <w:r>
        <w:rPr>
          <w:lang w:val="en-US"/>
        </w:rPr>
        <w:t>Apple: that would be a different capability</w:t>
      </w:r>
    </w:p>
    <w:p w14:paraId="17CC6508" w14:textId="30599D4D" w:rsidR="0057714F" w:rsidRDefault="0057714F" w:rsidP="0057714F">
      <w:pPr>
        <w:pStyle w:val="Doc-text2"/>
        <w:ind w:left="0" w:firstLine="0"/>
        <w:rPr>
          <w:lang w:val="en-US"/>
        </w:rPr>
      </w:pPr>
      <w:r>
        <w:rPr>
          <w:lang w:val="en-US"/>
        </w:rPr>
        <w:t>NEC: support the current proposal</w:t>
      </w:r>
    </w:p>
    <w:p w14:paraId="78F46D68" w14:textId="5B2E79E7" w:rsidR="0057714F" w:rsidRDefault="0057714F" w:rsidP="0057714F">
      <w:pPr>
        <w:pStyle w:val="Doc-text2"/>
        <w:ind w:left="0" w:firstLine="0"/>
        <w:rPr>
          <w:lang w:val="en-US"/>
        </w:rPr>
      </w:pPr>
      <w:r>
        <w:rPr>
          <w:lang w:val="en-US"/>
        </w:rPr>
        <w:t xml:space="preserve">Samsung: it is true it is not legacy </w:t>
      </w:r>
      <w:r w:rsidR="008A3E5F">
        <w:rPr>
          <w:lang w:val="en-US"/>
        </w:rPr>
        <w:t>capability,</w:t>
      </w:r>
      <w:r>
        <w:rPr>
          <w:lang w:val="en-US"/>
        </w:rPr>
        <w:t xml:space="preserve"> but we have done something similar in IAB</w:t>
      </w:r>
    </w:p>
    <w:p w14:paraId="1F8B5D11" w14:textId="41F0FADC" w:rsidR="0057714F" w:rsidRPr="0057714F" w:rsidRDefault="0057714F" w:rsidP="0057714F">
      <w:pPr>
        <w:pStyle w:val="Doc-text2"/>
        <w:ind w:left="0" w:firstLine="0"/>
        <w:rPr>
          <w:lang w:val="en-US"/>
        </w:rPr>
      </w:pPr>
      <w:r>
        <w:rPr>
          <w:lang w:val="en-US"/>
        </w:rPr>
        <w:t>Intel: we also support the current proposal</w:t>
      </w:r>
    </w:p>
    <w:p w14:paraId="3EE4B73F" w14:textId="23F15603" w:rsidR="00E329AF" w:rsidRDefault="00E329AF" w:rsidP="00E329AF">
      <w:pPr>
        <w:pStyle w:val="Doc-text2"/>
        <w:ind w:left="0" w:firstLine="0"/>
        <w:rPr>
          <w:lang w:val="en-US"/>
        </w:rPr>
      </w:pPr>
    </w:p>
    <w:p w14:paraId="7C7D6815" w14:textId="4941B6AB" w:rsidR="00E329AF" w:rsidRDefault="00E329AF" w:rsidP="00E329AF">
      <w:pPr>
        <w:pStyle w:val="Doc-text2"/>
        <w:ind w:left="0" w:firstLine="0"/>
        <w:rPr>
          <w:b/>
          <w:bCs/>
          <w:lang w:val="en-US"/>
        </w:rPr>
      </w:pPr>
      <w:r w:rsidRPr="001E5318">
        <w:rPr>
          <w:b/>
          <w:bCs/>
          <w:lang w:val="en-US"/>
        </w:rPr>
        <w:t>On/Off:</w:t>
      </w:r>
    </w:p>
    <w:p w14:paraId="7909ACF0" w14:textId="77777777" w:rsidR="001E5318" w:rsidRPr="001E5318" w:rsidRDefault="001E5318" w:rsidP="00E329AF">
      <w:pPr>
        <w:pStyle w:val="Doc-text2"/>
        <w:ind w:left="0" w:firstLine="0"/>
        <w:rPr>
          <w:b/>
          <w:bCs/>
          <w:lang w:val="en-US"/>
        </w:rPr>
      </w:pPr>
    </w:p>
    <w:p w14:paraId="2CC82843" w14:textId="0EF01034" w:rsidR="001E5318" w:rsidRDefault="001E5318" w:rsidP="001E5318">
      <w:pPr>
        <w:pStyle w:val="Doc-text2"/>
        <w:ind w:left="0" w:firstLine="0"/>
      </w:pPr>
      <w:r>
        <w:rPr>
          <w:lang w:val="en-US"/>
        </w:rPr>
        <w:t xml:space="preserve">  (</w:t>
      </w:r>
      <w:r w:rsidRPr="001E5318">
        <w:rPr>
          <w:lang w:val="en-US"/>
        </w:rPr>
        <w:t>R2-2211198</w:t>
      </w:r>
      <w:r>
        <w:rPr>
          <w:lang w:val="en-US"/>
        </w:rPr>
        <w:t xml:space="preserve">) </w:t>
      </w:r>
      <w:r>
        <w:t>Proposal 3: The NCR-Fwd should be in OFF state when the NCR-MT is in RRC_IDLE</w:t>
      </w:r>
    </w:p>
    <w:p w14:paraId="09DCC3FB" w14:textId="6B5155BA" w:rsidR="001E5318" w:rsidRDefault="001E5318" w:rsidP="001E5318">
      <w:pPr>
        <w:pStyle w:val="Doc-text2"/>
        <w:ind w:left="0" w:firstLine="0"/>
      </w:pPr>
      <w:r>
        <w:t xml:space="preserve">  (</w:t>
      </w:r>
      <w:r w:rsidRPr="001E5318">
        <w:t>R2-2212492</w:t>
      </w:r>
      <w:r>
        <w:t>) Proposal 1</w:t>
      </w:r>
      <w:r>
        <w:tab/>
        <w:t>When NCR-Fwd is ON, NCR-MT can be in any RRC states.</w:t>
      </w:r>
    </w:p>
    <w:p w14:paraId="3F92BD5E" w14:textId="65125615" w:rsidR="001E5318" w:rsidRDefault="001E5318" w:rsidP="001E5318">
      <w:pPr>
        <w:pStyle w:val="Doc-text2"/>
        <w:ind w:left="0" w:firstLine="0"/>
      </w:pPr>
      <w:r>
        <w:t xml:space="preserve">  (</w:t>
      </w:r>
      <w:r w:rsidRPr="001E5318">
        <w:t>R2-2212492</w:t>
      </w:r>
      <w:r>
        <w:t>) Proposal 2</w:t>
      </w:r>
      <w:r>
        <w:tab/>
        <w:t>RAN2 to work on mechanisms to separately control NCR-Fwd ON/OFF states and NCR-MT RRC states.</w:t>
      </w:r>
    </w:p>
    <w:p w14:paraId="0B7D633C" w14:textId="6454B515" w:rsidR="0057136D" w:rsidRDefault="0057136D" w:rsidP="001E5318">
      <w:pPr>
        <w:pStyle w:val="Doc-text2"/>
        <w:ind w:left="0" w:firstLine="0"/>
      </w:pPr>
    </w:p>
    <w:p w14:paraId="20B3E0FD" w14:textId="3825BAA5" w:rsidR="0057136D" w:rsidRDefault="0057136D" w:rsidP="001E5318">
      <w:pPr>
        <w:pStyle w:val="Doc-text2"/>
        <w:ind w:left="0" w:firstLine="0"/>
      </w:pPr>
      <w:r>
        <w:t xml:space="preserve">E///, </w:t>
      </w:r>
      <w:r w:rsidR="008A3E5F">
        <w:t>MediaTek</w:t>
      </w:r>
      <w:r>
        <w:t>, Samsung, Apple</w:t>
      </w:r>
      <w:r w:rsidR="00397754">
        <w:t>, ZTE, Intel, QCOM</w:t>
      </w:r>
      <w:r>
        <w:t xml:space="preserve">: agree with E///, that ON/OFF and RRC states should be decoupled </w:t>
      </w:r>
    </w:p>
    <w:p w14:paraId="3F1B73E0" w14:textId="16CDE77A" w:rsidR="00397754" w:rsidRDefault="00397754" w:rsidP="001E5318">
      <w:pPr>
        <w:pStyle w:val="Doc-text2"/>
        <w:ind w:left="0" w:firstLine="0"/>
      </w:pPr>
      <w:r>
        <w:t xml:space="preserve">Nokia: we have symphony with this, but wonder if it RAN1 decisions would </w:t>
      </w:r>
      <w:r w:rsidR="008A3E5F">
        <w:t>impact</w:t>
      </w:r>
      <w:r>
        <w:t xml:space="preserve"> this </w:t>
      </w:r>
    </w:p>
    <w:p w14:paraId="2FB2DF04" w14:textId="60678C09" w:rsidR="00397754" w:rsidRDefault="00397754" w:rsidP="001E5318">
      <w:pPr>
        <w:pStyle w:val="Doc-text2"/>
        <w:ind w:left="0" w:firstLine="0"/>
      </w:pPr>
      <w:r>
        <w:t xml:space="preserve">Huawei: what is meant by “decoupled”? In Idle there would be no network control, so we need to discuss those details </w:t>
      </w:r>
    </w:p>
    <w:p w14:paraId="7F7425A9" w14:textId="40A2C631" w:rsidR="00397754" w:rsidRDefault="00397754" w:rsidP="001E5318">
      <w:pPr>
        <w:pStyle w:val="Doc-text2"/>
        <w:ind w:left="0" w:firstLine="0"/>
      </w:pPr>
      <w:r>
        <w:t xml:space="preserve">QCOM: even if it is in idle it can </w:t>
      </w:r>
      <w:r w:rsidR="008A3E5F">
        <w:t>operate</w:t>
      </w:r>
      <w:r>
        <w:t xml:space="preserve">, but of course the network would not have immediate control </w:t>
      </w:r>
    </w:p>
    <w:p w14:paraId="4407B536" w14:textId="034ABA69" w:rsidR="00397754" w:rsidRDefault="00397754" w:rsidP="001E5318">
      <w:pPr>
        <w:pStyle w:val="Doc-text2"/>
        <w:ind w:left="0" w:firstLine="0"/>
      </w:pPr>
      <w:r>
        <w:t xml:space="preserve">E///: “independent” instead of “decoupled”; open to discuss details </w:t>
      </w:r>
    </w:p>
    <w:p w14:paraId="64DE00DE" w14:textId="6E74649A" w:rsidR="00397754" w:rsidRDefault="00397754" w:rsidP="001E5318">
      <w:pPr>
        <w:pStyle w:val="Doc-text2"/>
        <w:ind w:left="0" w:firstLine="0"/>
      </w:pPr>
      <w:r>
        <w:t>LG: better wording is “When NCR-Fwd is ON, NCR-MT can be in any RRC states”</w:t>
      </w:r>
    </w:p>
    <w:p w14:paraId="02445F76" w14:textId="2ECA9005" w:rsidR="00397754" w:rsidRDefault="00397754" w:rsidP="001E5318">
      <w:pPr>
        <w:pStyle w:val="Doc-text2"/>
        <w:ind w:left="0" w:firstLine="0"/>
      </w:pPr>
      <w:r>
        <w:t xml:space="preserve">Kyocera: agree with HW, NCR-MT is normally in connected </w:t>
      </w:r>
    </w:p>
    <w:p w14:paraId="2C03DB45" w14:textId="00A8B07B" w:rsidR="00397754" w:rsidRDefault="00397754" w:rsidP="001E5318">
      <w:pPr>
        <w:pStyle w:val="Doc-text2"/>
        <w:ind w:left="0" w:firstLine="0"/>
      </w:pPr>
      <w:r>
        <w:t>ZTE: this has been discussed in RAN1, and RAN1 agreed FWD can work in any state</w:t>
      </w:r>
    </w:p>
    <w:p w14:paraId="628701D3" w14:textId="705DDCC2" w:rsidR="00397754" w:rsidRDefault="00397754" w:rsidP="001E5318">
      <w:pPr>
        <w:pStyle w:val="Doc-text2"/>
        <w:ind w:left="0" w:firstLine="0"/>
      </w:pPr>
    </w:p>
    <w:p w14:paraId="5BEAF35D" w14:textId="5393777B" w:rsidR="00397754" w:rsidRDefault="00397754" w:rsidP="00397754">
      <w:pPr>
        <w:pStyle w:val="Doc-text2"/>
        <w:numPr>
          <w:ilvl w:val="0"/>
          <w:numId w:val="37"/>
        </w:numPr>
      </w:pPr>
      <w:r>
        <w:t>Continue offline</w:t>
      </w:r>
    </w:p>
    <w:p w14:paraId="29DACC80" w14:textId="49E41B46" w:rsidR="001E5318" w:rsidRDefault="001E5318" w:rsidP="001E5318">
      <w:pPr>
        <w:pStyle w:val="Doc-text2"/>
        <w:ind w:left="0" w:firstLine="0"/>
      </w:pPr>
    </w:p>
    <w:p w14:paraId="4EF71EED" w14:textId="7EC9188C" w:rsidR="001E5318" w:rsidRPr="001E5318" w:rsidRDefault="001E5318" w:rsidP="001E5318">
      <w:pPr>
        <w:pStyle w:val="Doc-text2"/>
        <w:ind w:left="0" w:firstLine="0"/>
        <w:rPr>
          <w:b/>
          <w:bCs/>
        </w:rPr>
      </w:pPr>
      <w:r w:rsidRPr="001E5318">
        <w:rPr>
          <w:b/>
          <w:bCs/>
        </w:rPr>
        <w:t>Max number of DRBs:</w:t>
      </w:r>
    </w:p>
    <w:p w14:paraId="03BFBE01" w14:textId="0840915E" w:rsidR="001E5318" w:rsidRDefault="001E5318" w:rsidP="001E5318">
      <w:pPr>
        <w:pStyle w:val="Doc-text2"/>
        <w:ind w:left="0" w:firstLine="0"/>
        <w:rPr>
          <w:lang w:val="en-US"/>
        </w:rPr>
      </w:pPr>
      <w:r>
        <w:t xml:space="preserve">                       </w:t>
      </w:r>
    </w:p>
    <w:p w14:paraId="5346598D" w14:textId="033C65D5" w:rsidR="001E5318" w:rsidRDefault="001E5318" w:rsidP="001E5318">
      <w:pPr>
        <w:pStyle w:val="Doc-text2"/>
        <w:ind w:left="0" w:firstLine="0"/>
        <w:rPr>
          <w:lang w:val="en-US"/>
        </w:rPr>
      </w:pPr>
      <w:r>
        <w:rPr>
          <w:lang w:val="en-US"/>
        </w:rPr>
        <w:t>(</w:t>
      </w:r>
      <w:r w:rsidRPr="001E5318">
        <w:rPr>
          <w:lang w:val="en-US"/>
        </w:rPr>
        <w:t>R2-2211908</w:t>
      </w:r>
      <w:r>
        <w:rPr>
          <w:lang w:val="en-US"/>
        </w:rPr>
        <w:t xml:space="preserve">) </w:t>
      </w:r>
      <w:r w:rsidRPr="001E5318">
        <w:rPr>
          <w:lang w:val="en-US"/>
        </w:rPr>
        <w:t>Proposal 2: NCR-MT can indicate a maximum number of supported DRBs as part of UE capability.</w:t>
      </w:r>
      <w:r>
        <w:rPr>
          <w:lang w:val="en-US"/>
        </w:rPr>
        <w:t xml:space="preserve"> </w:t>
      </w:r>
    </w:p>
    <w:p w14:paraId="4E887EE6" w14:textId="56389203" w:rsidR="00E329AF" w:rsidRDefault="001E5318" w:rsidP="001E5318">
      <w:pPr>
        <w:pStyle w:val="Doc-text2"/>
        <w:ind w:left="0" w:firstLine="0"/>
        <w:rPr>
          <w:lang w:val="en-US"/>
        </w:rPr>
      </w:pPr>
      <w:r>
        <w:rPr>
          <w:lang w:val="en-US"/>
        </w:rPr>
        <w:t>(</w:t>
      </w:r>
      <w:r w:rsidRPr="001E5318">
        <w:rPr>
          <w:lang w:val="en-US"/>
        </w:rPr>
        <w:t>R2-2211198</w:t>
      </w:r>
      <w:r>
        <w:rPr>
          <w:lang w:val="en-US"/>
        </w:rPr>
        <w:t xml:space="preserve">) </w:t>
      </w:r>
      <w:r w:rsidRPr="001E5318">
        <w:rPr>
          <w:lang w:val="en-US"/>
        </w:rPr>
        <w:t>Proposal 9: The maximum number of DRB can be discussed during the capability phase.</w:t>
      </w:r>
    </w:p>
    <w:p w14:paraId="0C53E481" w14:textId="77777777" w:rsidR="00823E88" w:rsidRDefault="001E5318" w:rsidP="00E329AF">
      <w:pPr>
        <w:pStyle w:val="Doc-text2"/>
        <w:ind w:left="0" w:firstLine="0"/>
        <w:rPr>
          <w:lang w:val="en-US"/>
        </w:rPr>
      </w:pPr>
      <w:r>
        <w:rPr>
          <w:lang w:val="en-US"/>
        </w:rPr>
        <w:t>(</w:t>
      </w:r>
      <w:r w:rsidRPr="001E5318">
        <w:rPr>
          <w:lang w:val="en-US"/>
        </w:rPr>
        <w:t>R2-2212492</w:t>
      </w:r>
      <w:r>
        <w:rPr>
          <w:lang w:val="en-US"/>
        </w:rPr>
        <w:t xml:space="preserve">) </w:t>
      </w:r>
      <w:r w:rsidRPr="001E5318">
        <w:rPr>
          <w:lang w:val="en-US"/>
        </w:rPr>
        <w:t>Proposal 5</w:t>
      </w:r>
      <w:r>
        <w:rPr>
          <w:lang w:val="en-US"/>
        </w:rPr>
        <w:t xml:space="preserve">: </w:t>
      </w:r>
      <w:r w:rsidRPr="001E5318">
        <w:rPr>
          <w:lang w:val="en-US"/>
        </w:rPr>
        <w:t>The NCR-MT shall support at most 1 DRB.</w:t>
      </w:r>
      <w:r>
        <w:rPr>
          <w:lang w:val="en-US"/>
        </w:rPr>
        <w:t xml:space="preserve">  </w:t>
      </w:r>
    </w:p>
    <w:p w14:paraId="7288CB78" w14:textId="77777777" w:rsidR="00823E88" w:rsidRDefault="00823E88" w:rsidP="00E329AF">
      <w:pPr>
        <w:pStyle w:val="Doc-text2"/>
        <w:ind w:left="0" w:firstLine="0"/>
        <w:rPr>
          <w:lang w:val="en-US"/>
        </w:rPr>
      </w:pPr>
    </w:p>
    <w:p w14:paraId="6FE19753" w14:textId="77777777" w:rsidR="00823E88" w:rsidRDefault="00823E88" w:rsidP="00E329AF">
      <w:pPr>
        <w:pStyle w:val="Doc-text2"/>
        <w:ind w:left="0" w:firstLine="0"/>
        <w:rPr>
          <w:lang w:val="en-US"/>
        </w:rPr>
      </w:pPr>
    </w:p>
    <w:p w14:paraId="47E60FFB" w14:textId="2C381026" w:rsidR="00823E88" w:rsidRDefault="00397754" w:rsidP="00E329AF">
      <w:pPr>
        <w:pStyle w:val="Doc-text2"/>
        <w:ind w:left="0" w:firstLine="0"/>
        <w:rPr>
          <w:lang w:val="en-US"/>
        </w:rPr>
      </w:pPr>
      <w:r>
        <w:rPr>
          <w:lang w:val="en-US"/>
        </w:rPr>
        <w:t>QCOM, LG</w:t>
      </w:r>
      <w:r w:rsidR="00543D72">
        <w:rPr>
          <w:lang w:val="en-US"/>
        </w:rPr>
        <w:t>, Samsung</w:t>
      </w:r>
      <w:r>
        <w:rPr>
          <w:lang w:val="en-US"/>
        </w:rPr>
        <w:t xml:space="preserve">: no reason to have any restrictions, should be up to implementation </w:t>
      </w:r>
    </w:p>
    <w:p w14:paraId="54E2EF24" w14:textId="3C05CA54" w:rsidR="00397754" w:rsidRDefault="00397754" w:rsidP="00E329AF">
      <w:pPr>
        <w:pStyle w:val="Doc-text2"/>
        <w:ind w:left="0" w:firstLine="0"/>
        <w:rPr>
          <w:lang w:val="en-US"/>
        </w:rPr>
      </w:pPr>
      <w:r>
        <w:rPr>
          <w:lang w:val="en-US"/>
        </w:rPr>
        <w:t>MediaTek, Apple: at most 1, only for OAM</w:t>
      </w:r>
    </w:p>
    <w:p w14:paraId="452FC04C" w14:textId="5E282BF3" w:rsidR="00397754" w:rsidRDefault="00397754" w:rsidP="00E329AF">
      <w:pPr>
        <w:pStyle w:val="Doc-text2"/>
        <w:ind w:left="0" w:firstLine="0"/>
        <w:rPr>
          <w:lang w:val="en-US"/>
        </w:rPr>
      </w:pPr>
      <w:r>
        <w:rPr>
          <w:lang w:val="en-US"/>
        </w:rPr>
        <w:t xml:space="preserve">ZTE: our proposal was </w:t>
      </w:r>
      <w:r w:rsidR="008A3E5F">
        <w:rPr>
          <w:lang w:val="en-US"/>
        </w:rPr>
        <w:t>capability,</w:t>
      </w:r>
      <w:r>
        <w:rPr>
          <w:lang w:val="en-US"/>
        </w:rPr>
        <w:t xml:space="preserve"> but we are OK with 1 DRB</w:t>
      </w:r>
    </w:p>
    <w:p w14:paraId="1481FA47" w14:textId="1732B01A" w:rsidR="00397754" w:rsidRDefault="00397754" w:rsidP="00E329AF">
      <w:pPr>
        <w:pStyle w:val="Doc-text2"/>
        <w:ind w:left="0" w:firstLine="0"/>
        <w:rPr>
          <w:lang w:val="en-US"/>
        </w:rPr>
      </w:pPr>
      <w:r>
        <w:rPr>
          <w:lang w:val="en-US"/>
        </w:rPr>
        <w:t xml:space="preserve">HW: there can be multiple traffic flows from OAM, should discuss further </w:t>
      </w:r>
    </w:p>
    <w:p w14:paraId="0E9A8BB2" w14:textId="6CC951EC" w:rsidR="00397754" w:rsidRDefault="00397754" w:rsidP="00E329AF">
      <w:pPr>
        <w:pStyle w:val="Doc-text2"/>
        <w:ind w:left="0" w:firstLine="0"/>
        <w:rPr>
          <w:lang w:val="en-US"/>
        </w:rPr>
      </w:pPr>
      <w:r>
        <w:rPr>
          <w:lang w:val="en-US"/>
        </w:rPr>
        <w:t xml:space="preserve">CMCC: at least 1 DRB should be supported, define capability </w:t>
      </w:r>
    </w:p>
    <w:p w14:paraId="46B2A6D3" w14:textId="7DD052B9" w:rsidR="00543D72" w:rsidRDefault="00543D72" w:rsidP="00543D72">
      <w:pPr>
        <w:pStyle w:val="Doc-text2"/>
        <w:ind w:left="0" w:firstLine="0"/>
        <w:rPr>
          <w:lang w:val="en-US"/>
        </w:rPr>
      </w:pPr>
      <w:r>
        <w:rPr>
          <w:lang w:val="en-US"/>
        </w:rPr>
        <w:t>Nokia: in the future we may need more than 1, same view as LG</w:t>
      </w:r>
    </w:p>
    <w:p w14:paraId="3C028A01" w14:textId="62632F66" w:rsidR="00543D72" w:rsidRDefault="00543D72" w:rsidP="00543D72">
      <w:pPr>
        <w:pStyle w:val="Doc-text2"/>
        <w:ind w:left="0" w:firstLine="0"/>
        <w:rPr>
          <w:lang w:val="en-US"/>
        </w:rPr>
      </w:pPr>
      <w:r>
        <w:rPr>
          <w:lang w:val="en-US"/>
        </w:rPr>
        <w:t>QCOM: restricting to 1 means more effrot</w:t>
      </w:r>
    </w:p>
    <w:p w14:paraId="7706E241" w14:textId="77777777" w:rsidR="00823E88" w:rsidRDefault="00823E88" w:rsidP="00E329AF">
      <w:pPr>
        <w:pStyle w:val="Doc-text2"/>
        <w:ind w:left="0" w:firstLine="0"/>
        <w:rPr>
          <w:lang w:val="en-US"/>
        </w:rPr>
      </w:pPr>
    </w:p>
    <w:p w14:paraId="79932089" w14:textId="42CF65F0" w:rsidR="00823E88" w:rsidRDefault="00543D72" w:rsidP="00543D72">
      <w:pPr>
        <w:pStyle w:val="Doc-text2"/>
        <w:numPr>
          <w:ilvl w:val="0"/>
          <w:numId w:val="37"/>
        </w:numPr>
        <w:rPr>
          <w:lang w:val="en-US"/>
        </w:rPr>
      </w:pPr>
      <w:r>
        <w:rPr>
          <w:lang w:val="en-US"/>
        </w:rPr>
        <w:t xml:space="preserve">Continue offline </w:t>
      </w:r>
    </w:p>
    <w:p w14:paraId="614107CA" w14:textId="77777777" w:rsidR="00823E88" w:rsidRDefault="00823E88" w:rsidP="00E329AF">
      <w:pPr>
        <w:pStyle w:val="Doc-text2"/>
        <w:ind w:left="0" w:firstLine="0"/>
        <w:rPr>
          <w:lang w:val="en-US"/>
        </w:rPr>
      </w:pPr>
    </w:p>
    <w:p w14:paraId="752AF64D" w14:textId="1C54189D" w:rsidR="001E5318" w:rsidRPr="00823E88" w:rsidRDefault="00823E88" w:rsidP="00E329AF">
      <w:pPr>
        <w:pStyle w:val="Doc-text2"/>
        <w:ind w:left="0" w:firstLine="0"/>
        <w:rPr>
          <w:b/>
          <w:bCs/>
          <w:lang w:val="en-US"/>
        </w:rPr>
      </w:pPr>
      <w:r w:rsidRPr="00823E88">
        <w:rPr>
          <w:b/>
          <w:bCs/>
          <w:lang w:val="en-US"/>
        </w:rPr>
        <w:t>Cell (re)selection and handover:</w:t>
      </w:r>
    </w:p>
    <w:p w14:paraId="469E5DB1" w14:textId="0EFE40F2" w:rsidR="00823E88" w:rsidRDefault="00823E88" w:rsidP="00E329AF">
      <w:pPr>
        <w:pStyle w:val="Doc-text2"/>
        <w:ind w:left="0" w:firstLine="0"/>
        <w:rPr>
          <w:lang w:val="en-US"/>
        </w:rPr>
      </w:pPr>
      <w:r>
        <w:rPr>
          <w:lang w:val="en-US"/>
        </w:rPr>
        <w:t>(</w:t>
      </w:r>
      <w:r w:rsidRPr="00823E88">
        <w:rPr>
          <w:lang w:val="en-US"/>
        </w:rPr>
        <w:t>R2-2211908</w:t>
      </w:r>
      <w:r>
        <w:rPr>
          <w:lang w:val="en-US"/>
        </w:rPr>
        <w:t xml:space="preserve">) </w:t>
      </w:r>
      <w:r w:rsidRPr="00823E88">
        <w:rPr>
          <w:lang w:val="en-US"/>
        </w:rPr>
        <w:t>Proposal 6: NCR-MT can optionally support cell (re)selection and handover.</w:t>
      </w:r>
    </w:p>
    <w:p w14:paraId="4B0E36DD" w14:textId="76CCED75" w:rsidR="00823E88" w:rsidRDefault="00823E88" w:rsidP="00E329AF">
      <w:pPr>
        <w:pStyle w:val="Doc-text2"/>
        <w:ind w:left="0" w:firstLine="0"/>
        <w:rPr>
          <w:lang w:val="en-US"/>
        </w:rPr>
      </w:pPr>
      <w:r>
        <w:rPr>
          <w:lang w:val="en-US"/>
        </w:rPr>
        <w:t>(</w:t>
      </w:r>
      <w:r w:rsidRPr="00823E88">
        <w:rPr>
          <w:lang w:val="en-US"/>
        </w:rPr>
        <w:t>R2-2211908</w:t>
      </w:r>
      <w:r>
        <w:rPr>
          <w:lang w:val="en-US"/>
        </w:rPr>
        <w:t xml:space="preserve">) </w:t>
      </w:r>
      <w:r w:rsidRPr="00823E88">
        <w:rPr>
          <w:lang w:val="en-US"/>
        </w:rPr>
        <w:t>Proposal 7: NCR-MT can optionally support RRM measurements in RRC_IDLE/INACTIVE and in RRC_CONNECTED.</w:t>
      </w:r>
    </w:p>
    <w:p w14:paraId="0CBBBBDC" w14:textId="77777777" w:rsidR="00823E88" w:rsidRPr="00823E88" w:rsidRDefault="00823E88" w:rsidP="00823E88">
      <w:pPr>
        <w:pStyle w:val="Doc-text2"/>
        <w:ind w:left="363"/>
        <w:rPr>
          <w:lang w:val="en-US"/>
        </w:rPr>
      </w:pPr>
      <w:r>
        <w:rPr>
          <w:lang w:val="en-US"/>
        </w:rPr>
        <w:t>(</w:t>
      </w:r>
      <w:r w:rsidRPr="00823E88">
        <w:rPr>
          <w:lang w:val="en-US"/>
        </w:rPr>
        <w:t>R2-2211198</w:t>
      </w:r>
      <w:r>
        <w:rPr>
          <w:lang w:val="en-US"/>
        </w:rPr>
        <w:t xml:space="preserve">) </w:t>
      </w:r>
      <w:r w:rsidRPr="00823E88">
        <w:rPr>
          <w:lang w:val="en-US"/>
        </w:rPr>
        <w:t>Proposal 7: Cell re-selection and RRM measurements in RRC_IDLE are supported as mandatory.</w:t>
      </w:r>
    </w:p>
    <w:p w14:paraId="2E326C22" w14:textId="60FE5550" w:rsidR="00823E88" w:rsidRDefault="00823E88" w:rsidP="00823E88">
      <w:pPr>
        <w:pStyle w:val="Doc-text2"/>
        <w:ind w:left="0" w:firstLine="0"/>
        <w:rPr>
          <w:lang w:val="en-US"/>
        </w:rPr>
      </w:pPr>
      <w:r>
        <w:rPr>
          <w:lang w:val="en-US"/>
        </w:rPr>
        <w:t>(</w:t>
      </w:r>
      <w:r w:rsidRPr="00823E88">
        <w:rPr>
          <w:lang w:val="en-US"/>
        </w:rPr>
        <w:t>R2-2211198</w:t>
      </w:r>
      <w:r>
        <w:rPr>
          <w:lang w:val="en-US"/>
        </w:rPr>
        <w:t xml:space="preserve">) </w:t>
      </w:r>
      <w:r w:rsidRPr="00823E88">
        <w:rPr>
          <w:lang w:val="en-US"/>
        </w:rPr>
        <w:t>Proposal 8: HO and RRM measurements in RRC_CONNECTED are not supported.</w:t>
      </w:r>
    </w:p>
    <w:p w14:paraId="1A63A7A5" w14:textId="0E573154" w:rsidR="00555FA2" w:rsidRDefault="00555FA2" w:rsidP="00DF3636">
      <w:pPr>
        <w:pStyle w:val="Doc-text2"/>
        <w:ind w:left="0" w:firstLine="0"/>
        <w:rPr>
          <w:lang w:val="en-US"/>
        </w:rPr>
      </w:pPr>
    </w:p>
    <w:p w14:paraId="420C0A1B" w14:textId="0E50AEE7" w:rsidR="006B7454" w:rsidRDefault="006B7454" w:rsidP="00DF3636">
      <w:pPr>
        <w:pStyle w:val="Doc-text2"/>
        <w:ind w:left="0" w:firstLine="0"/>
        <w:rPr>
          <w:lang w:val="en-US"/>
        </w:rPr>
      </w:pPr>
      <w:r>
        <w:rPr>
          <w:lang w:val="en-US"/>
        </w:rPr>
        <w:t>LG: Removing cell reselection will have big spec impact; safer to support reselection</w:t>
      </w:r>
    </w:p>
    <w:p w14:paraId="48529ACD" w14:textId="78FDAE64" w:rsidR="006B7454" w:rsidRDefault="006B7454" w:rsidP="00DF3636">
      <w:pPr>
        <w:pStyle w:val="Doc-text2"/>
        <w:ind w:left="0" w:firstLine="0"/>
        <w:rPr>
          <w:lang w:val="en-US"/>
        </w:rPr>
      </w:pPr>
      <w:r>
        <w:rPr>
          <w:lang w:val="en-US"/>
        </w:rPr>
        <w:t>Intel: we haven’t discuss the relationship between MT and FWD, what reselection of MT means for FWD?</w:t>
      </w:r>
    </w:p>
    <w:p w14:paraId="37181CBA" w14:textId="75848FD0" w:rsidR="006B7454" w:rsidRDefault="006B7454" w:rsidP="00DF3636">
      <w:pPr>
        <w:pStyle w:val="Doc-text2"/>
        <w:ind w:left="0" w:firstLine="0"/>
        <w:rPr>
          <w:lang w:val="en-US"/>
        </w:rPr>
      </w:pPr>
      <w:r>
        <w:rPr>
          <w:lang w:val="en-US"/>
        </w:rPr>
        <w:t>Intel: can NCR-MT and NCR-FWD cells be different?</w:t>
      </w:r>
    </w:p>
    <w:p w14:paraId="798E22F5" w14:textId="7CF2005D" w:rsidR="006B7454" w:rsidRDefault="006B7454" w:rsidP="00DF3636">
      <w:pPr>
        <w:pStyle w:val="Doc-text2"/>
        <w:ind w:left="0" w:firstLine="0"/>
        <w:rPr>
          <w:lang w:val="en-US"/>
        </w:rPr>
      </w:pPr>
      <w:r>
        <w:rPr>
          <w:lang w:val="en-US"/>
        </w:rPr>
        <w:t>Vivo: cell reselection should be supported, but not HO</w:t>
      </w:r>
    </w:p>
    <w:p w14:paraId="6B04D802" w14:textId="004F0FCF" w:rsidR="006B7454" w:rsidRDefault="006B7454" w:rsidP="00DF3636">
      <w:pPr>
        <w:pStyle w:val="Doc-text2"/>
        <w:ind w:left="0" w:firstLine="0"/>
        <w:rPr>
          <w:lang w:val="en-US"/>
        </w:rPr>
      </w:pPr>
      <w:r>
        <w:rPr>
          <w:lang w:val="en-US"/>
        </w:rPr>
        <w:t>AT&amp;T</w:t>
      </w:r>
      <w:r w:rsidR="00FA5636">
        <w:rPr>
          <w:lang w:val="en-US"/>
        </w:rPr>
        <w:t>,</w:t>
      </w:r>
      <w:r w:rsidR="008A3E5F">
        <w:rPr>
          <w:lang w:val="en-US"/>
        </w:rPr>
        <w:t xml:space="preserve"> </w:t>
      </w:r>
      <w:r w:rsidR="00FA5636">
        <w:rPr>
          <w:lang w:val="en-US"/>
        </w:rPr>
        <w:t>QCOM</w:t>
      </w:r>
      <w:r>
        <w:rPr>
          <w:lang w:val="en-US"/>
        </w:rPr>
        <w:t>: NCR may be stationary but they mobility should be supported</w:t>
      </w:r>
    </w:p>
    <w:p w14:paraId="6A84FB1D" w14:textId="3854F28A" w:rsidR="006B7454" w:rsidRDefault="006B7454" w:rsidP="00DF3636">
      <w:pPr>
        <w:pStyle w:val="Doc-text2"/>
        <w:ind w:left="0" w:firstLine="0"/>
        <w:rPr>
          <w:lang w:val="en-US"/>
        </w:rPr>
      </w:pPr>
      <w:r>
        <w:rPr>
          <w:lang w:val="en-US"/>
        </w:rPr>
        <w:lastRenderedPageBreak/>
        <w:t>ZTE: response to Intel: NCR-MT is connected to a specific cell but FWD will amplify all the cells on the frequency</w:t>
      </w:r>
      <w:r w:rsidR="00FA5636">
        <w:rPr>
          <w:lang w:val="en-US"/>
        </w:rPr>
        <w:t>; in this discussion cell reselection is for NCR-MT</w:t>
      </w:r>
    </w:p>
    <w:p w14:paraId="2DE976FE" w14:textId="21F44572" w:rsidR="00FA5636" w:rsidRDefault="00FA5636" w:rsidP="00DF3636">
      <w:pPr>
        <w:pStyle w:val="Doc-text2"/>
        <w:ind w:left="0" w:firstLine="0"/>
        <w:rPr>
          <w:lang w:val="en-US"/>
        </w:rPr>
      </w:pPr>
      <w:r>
        <w:rPr>
          <w:lang w:val="en-US"/>
        </w:rPr>
        <w:t>E///, QCOM: cell (re)selection and HO go “hand in hand”</w:t>
      </w:r>
    </w:p>
    <w:p w14:paraId="3318E774" w14:textId="3CF0B929" w:rsidR="00FA5636" w:rsidRDefault="00FA5636" w:rsidP="00DF3636">
      <w:pPr>
        <w:pStyle w:val="Doc-text2"/>
        <w:ind w:left="0" w:firstLine="0"/>
        <w:rPr>
          <w:lang w:val="en-US"/>
        </w:rPr>
      </w:pPr>
      <w:r>
        <w:rPr>
          <w:lang w:val="en-US"/>
        </w:rPr>
        <w:t>Nokia: support cell (re)selection but not necessarily HO</w:t>
      </w:r>
    </w:p>
    <w:p w14:paraId="79FC1D7A" w14:textId="51F14E96" w:rsidR="00FA5636" w:rsidRDefault="00FA5636" w:rsidP="00FA5636">
      <w:pPr>
        <w:pStyle w:val="Doc-text2"/>
        <w:numPr>
          <w:ilvl w:val="0"/>
          <w:numId w:val="37"/>
        </w:numPr>
        <w:rPr>
          <w:lang w:val="en-US"/>
        </w:rPr>
      </w:pPr>
      <w:r>
        <w:rPr>
          <w:lang w:val="en-US"/>
        </w:rPr>
        <w:t>Continue offline</w:t>
      </w:r>
    </w:p>
    <w:p w14:paraId="2892A0CE" w14:textId="1C2FBDB4" w:rsidR="00FA5636" w:rsidRDefault="00FA5636" w:rsidP="00FA5636">
      <w:pPr>
        <w:pStyle w:val="Doc-text2"/>
        <w:ind w:left="0" w:firstLine="0"/>
        <w:rPr>
          <w:lang w:val="en-US"/>
        </w:rPr>
      </w:pPr>
    </w:p>
    <w:p w14:paraId="6E8D6513" w14:textId="416B7D11" w:rsidR="00FA5636" w:rsidRDefault="00FA5636" w:rsidP="00FA5636">
      <w:pPr>
        <w:pStyle w:val="Doc-text2"/>
        <w:ind w:left="0" w:firstLine="0"/>
        <w:rPr>
          <w:lang w:val="en-US"/>
        </w:rPr>
      </w:pPr>
    </w:p>
    <w:p w14:paraId="53A9D60F" w14:textId="129B3326" w:rsidR="00FA5636" w:rsidRDefault="00FA5636" w:rsidP="00FA5636">
      <w:pPr>
        <w:pStyle w:val="EmailDiscussion"/>
        <w:rPr>
          <w:lang w:val="en-US"/>
        </w:rPr>
      </w:pPr>
      <w:r>
        <w:rPr>
          <w:lang w:val="en-US"/>
        </w:rPr>
        <w:t>[AT120][70</w:t>
      </w:r>
      <w:r w:rsidR="00F605B8">
        <w:rPr>
          <w:lang w:val="en-US"/>
        </w:rPr>
        <w:t>1</w:t>
      </w:r>
      <w:r>
        <w:rPr>
          <w:lang w:val="en-US"/>
        </w:rPr>
        <w:t>][Follow up on discussions]  (ZTE)</w:t>
      </w:r>
    </w:p>
    <w:p w14:paraId="288AD9BD" w14:textId="22B4E298" w:rsidR="00FA5636" w:rsidRDefault="00FA5636" w:rsidP="00FA5636">
      <w:pPr>
        <w:pStyle w:val="EmailDiscussion2"/>
        <w:rPr>
          <w:lang w:val="en-US"/>
        </w:rPr>
      </w:pPr>
      <w:r>
        <w:rPr>
          <w:lang w:val="en-US"/>
        </w:rPr>
        <w:tab/>
        <w:t xml:space="preserve">Scope: </w:t>
      </w:r>
    </w:p>
    <w:p w14:paraId="106595AC" w14:textId="1752E0D9" w:rsidR="00F605B8" w:rsidRDefault="00F605B8" w:rsidP="00F605B8">
      <w:pPr>
        <w:pStyle w:val="EmailDiscussion2"/>
        <w:numPr>
          <w:ilvl w:val="0"/>
          <w:numId w:val="39"/>
        </w:numPr>
        <w:rPr>
          <w:lang w:val="en-US"/>
        </w:rPr>
      </w:pPr>
      <w:r>
        <w:rPr>
          <w:lang w:val="en-US"/>
        </w:rPr>
        <w:t>Further details of the agreed proposals</w:t>
      </w:r>
    </w:p>
    <w:p w14:paraId="61889156" w14:textId="192E470B" w:rsidR="00F605B8" w:rsidRDefault="00F605B8" w:rsidP="00F605B8">
      <w:pPr>
        <w:pStyle w:val="EmailDiscussion2"/>
        <w:numPr>
          <w:ilvl w:val="0"/>
          <w:numId w:val="39"/>
        </w:numPr>
        <w:rPr>
          <w:lang w:val="en-US"/>
        </w:rPr>
      </w:pPr>
      <w:r>
        <w:rPr>
          <w:lang w:val="en-US"/>
        </w:rPr>
        <w:t>All the proposals which have not concluded online</w:t>
      </w:r>
    </w:p>
    <w:p w14:paraId="1F682C7E" w14:textId="32665814" w:rsidR="00F605B8" w:rsidRDefault="00F605B8" w:rsidP="00F605B8">
      <w:pPr>
        <w:pStyle w:val="EmailDiscussion2"/>
        <w:numPr>
          <w:ilvl w:val="0"/>
          <w:numId w:val="39"/>
        </w:numPr>
        <w:rPr>
          <w:lang w:val="en-US"/>
        </w:rPr>
      </w:pPr>
      <w:r>
        <w:rPr>
          <w:lang w:val="en-US"/>
        </w:rPr>
        <w:t>Can also discuss other proposals from the papers treated online</w:t>
      </w:r>
    </w:p>
    <w:p w14:paraId="3E4E0E28" w14:textId="161AF1A4" w:rsidR="00FA5636" w:rsidRDefault="00FA5636" w:rsidP="00FA5636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</w:t>
      </w:r>
      <w:r w:rsidR="00F605B8">
        <w:rPr>
          <w:lang w:val="en-US"/>
        </w:rPr>
        <w:t>summary for the online CB session with hopefully agreeable proposals</w:t>
      </w:r>
    </w:p>
    <w:p w14:paraId="11D3DE52" w14:textId="6D7EBF39" w:rsidR="00FA5636" w:rsidRDefault="00FA5636" w:rsidP="00FA5636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CB session </w:t>
      </w:r>
    </w:p>
    <w:p w14:paraId="39598185" w14:textId="39CAA921" w:rsidR="00FA5636" w:rsidRDefault="00FA5636" w:rsidP="00FA5636">
      <w:pPr>
        <w:pStyle w:val="EmailDiscussion2"/>
        <w:rPr>
          <w:lang w:val="en-US"/>
        </w:rPr>
      </w:pPr>
    </w:p>
    <w:p w14:paraId="2EC71A5A" w14:textId="77777777" w:rsidR="00FA5636" w:rsidRPr="00FA5636" w:rsidRDefault="00FA5636" w:rsidP="00FA5636">
      <w:pPr>
        <w:pStyle w:val="Doc-text2"/>
        <w:rPr>
          <w:lang w:val="en-US"/>
        </w:rPr>
      </w:pPr>
    </w:p>
    <w:p w14:paraId="420C51B9" w14:textId="77777777" w:rsidR="00E329AF" w:rsidRPr="00E329AF" w:rsidRDefault="00E329AF" w:rsidP="00E329AF">
      <w:pPr>
        <w:pStyle w:val="Doc-text2"/>
      </w:pPr>
    </w:p>
    <w:p w14:paraId="7E4478A5" w14:textId="63EE2181" w:rsidR="00E329AF" w:rsidRDefault="001E5318" w:rsidP="0007109B">
      <w:pPr>
        <w:pStyle w:val="Doc-text2"/>
        <w:ind w:left="0" w:firstLine="0"/>
        <w:rPr>
          <w:b/>
          <w:bCs/>
          <w:lang w:val="en-US"/>
        </w:rPr>
      </w:pPr>
      <w:r w:rsidRPr="001E5318">
        <w:rPr>
          <w:b/>
          <w:bCs/>
          <w:lang w:val="en-US"/>
        </w:rPr>
        <w:t xml:space="preserve">NCR-MT </w:t>
      </w:r>
      <w:r w:rsidR="00FA5636">
        <w:rPr>
          <w:b/>
          <w:bCs/>
          <w:lang w:val="en-US"/>
        </w:rPr>
        <w:t>capabilities</w:t>
      </w:r>
      <w:r>
        <w:rPr>
          <w:b/>
          <w:bCs/>
          <w:lang w:val="en-US"/>
        </w:rPr>
        <w:t>:</w:t>
      </w:r>
    </w:p>
    <w:p w14:paraId="54E2EFBA" w14:textId="4915C001" w:rsidR="001B0CD7" w:rsidRDefault="00555FA2" w:rsidP="001B0CD7">
      <w:pPr>
        <w:pStyle w:val="Doc-text2"/>
        <w:ind w:left="0" w:firstLine="0"/>
        <w:rPr>
          <w:lang w:val="en-US"/>
        </w:rPr>
      </w:pPr>
      <w:r w:rsidRPr="00555FA2">
        <w:rPr>
          <w:lang w:val="en-US"/>
        </w:rPr>
        <w:t>(R2-2211908)</w:t>
      </w:r>
      <w:r>
        <w:rPr>
          <w:lang w:val="en-US"/>
        </w:rPr>
        <w:t xml:space="preserve"> </w:t>
      </w:r>
      <w:r w:rsidRPr="00555FA2">
        <w:rPr>
          <w:lang w:val="en-US"/>
        </w:rPr>
        <w:t>Proposal 10: RAN2 to discuss NCR-MT features based on above tables and capture the conclusion in TS 38.306.</w:t>
      </w:r>
    </w:p>
    <w:p w14:paraId="4D2CC962" w14:textId="41884481" w:rsidR="0007109B" w:rsidRDefault="0007109B" w:rsidP="0007109B">
      <w:pPr>
        <w:pStyle w:val="Comments"/>
      </w:pPr>
    </w:p>
    <w:p w14:paraId="6114D13C" w14:textId="049C3DB6" w:rsidR="00FA5636" w:rsidRPr="008A3E5F" w:rsidRDefault="008A3E5F" w:rsidP="008A3E5F">
      <w:pPr>
        <w:pStyle w:val="Comments"/>
        <w:rPr>
          <w:i w:val="0"/>
          <w:iCs/>
        </w:rPr>
      </w:pPr>
      <w:r w:rsidRPr="008A3E5F">
        <w:rPr>
          <w:i w:val="0"/>
          <w:iCs/>
        </w:rPr>
        <w:t xml:space="preserve">Chair: </w:t>
      </w:r>
      <w:r w:rsidR="00FA5636" w:rsidRPr="008A3E5F">
        <w:rPr>
          <w:i w:val="0"/>
          <w:iCs/>
        </w:rPr>
        <w:t>Long email discussion between the meetings for capablities</w:t>
      </w:r>
      <w:r w:rsidRPr="008A3E5F">
        <w:rPr>
          <w:i w:val="0"/>
          <w:iCs/>
        </w:rPr>
        <w:t>?</w:t>
      </w:r>
    </w:p>
    <w:p w14:paraId="3B43BD9B" w14:textId="262473B3" w:rsidR="00FA5636" w:rsidRPr="008A3E5F" w:rsidRDefault="00FA5636" w:rsidP="00FA5636">
      <w:pPr>
        <w:pStyle w:val="Comments"/>
        <w:rPr>
          <w:i w:val="0"/>
          <w:iCs/>
        </w:rPr>
      </w:pPr>
      <w:r w:rsidRPr="008A3E5F">
        <w:rPr>
          <w:i w:val="0"/>
          <w:iCs/>
        </w:rPr>
        <w:t xml:space="preserve">HW: too early </w:t>
      </w:r>
    </w:p>
    <w:p w14:paraId="5F7773A4" w14:textId="77777777" w:rsidR="008A3E5F" w:rsidRPr="00FA5636" w:rsidRDefault="008A3E5F" w:rsidP="00FA5636">
      <w:pPr>
        <w:pStyle w:val="Comments"/>
        <w:rPr>
          <w:i w:val="0"/>
          <w:iCs/>
        </w:rPr>
      </w:pPr>
    </w:p>
    <w:p w14:paraId="2C285E06" w14:textId="64AD968E" w:rsidR="0007109B" w:rsidRDefault="0007109B" w:rsidP="0007109B">
      <w:pPr>
        <w:pStyle w:val="Comments"/>
      </w:pPr>
      <w:r w:rsidRPr="00D9011A">
        <w:t xml:space="preserve">Note: </w:t>
      </w:r>
      <w:r>
        <w:t>the following document will be discussed online if time permits</w:t>
      </w:r>
      <w:r w:rsidRPr="00D9011A">
        <w:t>.</w:t>
      </w:r>
    </w:p>
    <w:p w14:paraId="7275AFC2" w14:textId="61EDA8C9" w:rsidR="0007109B" w:rsidRDefault="0007109B" w:rsidP="0007109B">
      <w:pPr>
        <w:pStyle w:val="Comments"/>
      </w:pPr>
    </w:p>
    <w:p w14:paraId="0D5CF106" w14:textId="19513265" w:rsidR="0007109B" w:rsidRDefault="00000000" w:rsidP="0007109B">
      <w:pPr>
        <w:pStyle w:val="Doc-title"/>
      </w:pPr>
      <w:hyperlink r:id="rId13" w:history="1">
        <w:r w:rsidR="00E74335">
          <w:rPr>
            <w:rStyle w:val="Hyperlink"/>
          </w:rPr>
          <w:t>R2-2212309</w:t>
        </w:r>
      </w:hyperlink>
      <w:r w:rsidR="0007109B">
        <w:tab/>
        <w:t>Signalling for NCR side control information</w:t>
      </w:r>
      <w:r w:rsidR="0007109B">
        <w:tab/>
      </w:r>
      <w:r w:rsidR="006B63D5">
        <w:t xml:space="preserve"> </w:t>
      </w:r>
      <w:r w:rsidR="0007109B">
        <w:t>MediaTek Inc.</w:t>
      </w:r>
      <w:r w:rsidR="0007109B">
        <w:tab/>
        <w:t>discussion</w:t>
      </w:r>
      <w:r w:rsidR="0007109B">
        <w:tab/>
        <w:t>Rel-18</w:t>
      </w:r>
    </w:p>
    <w:p w14:paraId="786F803E" w14:textId="77777777" w:rsidR="00DB0E91" w:rsidRDefault="00DB0E91" w:rsidP="00DB0E91">
      <w:pPr>
        <w:pStyle w:val="Doc-text2"/>
        <w:ind w:left="0" w:firstLine="0"/>
      </w:pPr>
    </w:p>
    <w:p w14:paraId="22F58B8F" w14:textId="40F7BC39" w:rsidR="00DB0E91" w:rsidRDefault="00DB0E91" w:rsidP="00DB0E91">
      <w:pPr>
        <w:pStyle w:val="Doc-text2"/>
        <w:ind w:left="0" w:firstLine="0"/>
      </w:pPr>
      <w:r>
        <w:t>Proposal 1: The configuration for receiving the side control information signalling is indicated in RRC</w:t>
      </w:r>
    </w:p>
    <w:p w14:paraId="0A10C591" w14:textId="77777777" w:rsidR="00DB0E91" w:rsidRDefault="00DB0E91" w:rsidP="00DB0E91">
      <w:pPr>
        <w:pStyle w:val="Doc-text2"/>
        <w:ind w:left="363"/>
      </w:pPr>
      <w:r>
        <w:t>Proposal 2: RAN2 to use RRC for semi-static beam information, MAC CE for dynamic beam information.</w:t>
      </w:r>
    </w:p>
    <w:p w14:paraId="40780D50" w14:textId="77777777" w:rsidR="00DB0E91" w:rsidRDefault="00DB0E91" w:rsidP="00DB0E91">
      <w:pPr>
        <w:pStyle w:val="Doc-text2"/>
        <w:ind w:left="363"/>
      </w:pPr>
      <w:r>
        <w:t>Proposal 3: RAN2 to use MAC CE for timing information.</w:t>
      </w:r>
    </w:p>
    <w:p w14:paraId="58A39465" w14:textId="77777777" w:rsidR="00DB0E91" w:rsidRDefault="00DB0E91" w:rsidP="00DB0E91">
      <w:pPr>
        <w:pStyle w:val="Doc-text2"/>
        <w:ind w:left="363"/>
      </w:pPr>
      <w:r>
        <w:t>Proposal 4: RAN2 to use RRC message for UL-DL TDD configuration.</w:t>
      </w:r>
    </w:p>
    <w:p w14:paraId="21155BE0" w14:textId="34BB5DA3" w:rsidR="00DB0E91" w:rsidRDefault="00DB0E91" w:rsidP="00DB0E91">
      <w:pPr>
        <w:pStyle w:val="Doc-text2"/>
        <w:ind w:left="0" w:firstLine="0"/>
      </w:pPr>
      <w:r>
        <w:t>Proposal 5: RAN2 to use RRC message to configure ON-OFF information (i.e., DRX-like mechanism).</w:t>
      </w:r>
    </w:p>
    <w:p w14:paraId="33ECAEBC" w14:textId="75A7903C" w:rsidR="008A3E5F" w:rsidRDefault="008A3E5F" w:rsidP="008A3E5F">
      <w:pPr>
        <w:pStyle w:val="Comments"/>
      </w:pPr>
    </w:p>
    <w:p w14:paraId="4108F8E7" w14:textId="385531FA" w:rsidR="0007109B" w:rsidRDefault="0007109B" w:rsidP="0007109B">
      <w:pPr>
        <w:pStyle w:val="Doc-text2"/>
        <w:ind w:left="0" w:firstLine="0"/>
      </w:pPr>
      <w:r>
        <w:t>DISCUSSION</w:t>
      </w:r>
    </w:p>
    <w:p w14:paraId="376B181E" w14:textId="118BA129" w:rsidR="008A3E5F" w:rsidRDefault="008A3E5F" w:rsidP="0007109B">
      <w:pPr>
        <w:pStyle w:val="Doc-text2"/>
        <w:ind w:left="0" w:firstLine="0"/>
        <w:rPr>
          <w:i/>
          <w:iCs/>
        </w:rPr>
      </w:pPr>
      <w:r w:rsidRPr="008A3E5F">
        <w:rPr>
          <w:i/>
          <w:iCs/>
        </w:rPr>
        <w:t>Note: this paper was not discussed due to lack of time</w:t>
      </w:r>
    </w:p>
    <w:p w14:paraId="34B25B97" w14:textId="39708473" w:rsidR="004B42D5" w:rsidRDefault="004B42D5" w:rsidP="0007109B">
      <w:pPr>
        <w:pStyle w:val="Doc-text2"/>
        <w:ind w:left="0" w:firstLine="0"/>
        <w:rPr>
          <w:i/>
          <w:iCs/>
        </w:rPr>
      </w:pPr>
    </w:p>
    <w:p w14:paraId="13661F4A" w14:textId="1A2143DE" w:rsidR="004B42D5" w:rsidRDefault="00000000" w:rsidP="004B42D5">
      <w:pPr>
        <w:pStyle w:val="Doc-text2"/>
        <w:ind w:left="0" w:firstLine="0"/>
        <w:rPr>
          <w:lang w:val="en-IL"/>
        </w:rPr>
      </w:pPr>
      <w:hyperlink r:id="rId14" w:history="1">
        <w:r w:rsidR="004B42D5" w:rsidRPr="004B42D5">
          <w:rPr>
            <w:rStyle w:val="Hyperlink"/>
          </w:rPr>
          <w:t>R2-2213061</w:t>
        </w:r>
      </w:hyperlink>
      <w:r w:rsidR="004B42D5">
        <w:t xml:space="preserve"> </w:t>
      </w:r>
      <w:r w:rsidR="004B42D5" w:rsidRPr="004B42D5">
        <w:rPr>
          <w:lang w:val="en-IL"/>
        </w:rPr>
        <w:t>Report of [AT120][701][NCR] Follow up on discussions (ZTE)</w:t>
      </w:r>
    </w:p>
    <w:p w14:paraId="6EBAD05A" w14:textId="0FD7F48D" w:rsidR="00DD4048" w:rsidRDefault="00DD4048" w:rsidP="004B42D5">
      <w:pPr>
        <w:pStyle w:val="Doc-text2"/>
        <w:ind w:left="0" w:firstLine="0"/>
        <w:rPr>
          <w:lang w:val="en-IL"/>
        </w:rPr>
      </w:pPr>
    </w:p>
    <w:p w14:paraId="728E2C3E" w14:textId="77777777" w:rsidR="00DD4048" w:rsidRPr="00DD4048" w:rsidRDefault="00DD4048" w:rsidP="00DD4048">
      <w:pPr>
        <w:spacing w:before="120" w:afterLines="50" w:after="120"/>
        <w:ind w:left="1259" w:hanging="1259"/>
        <w:rPr>
          <w:bCs/>
        </w:rPr>
      </w:pPr>
      <w:r w:rsidRPr="00DD4048">
        <w:rPr>
          <w:bCs/>
        </w:rPr>
        <w:t>Proposal 0</w:t>
      </w:r>
      <w:r w:rsidRPr="00DD4048">
        <w:rPr>
          <w:bCs/>
        </w:rPr>
        <w:tab/>
        <w:t xml:space="preserve">The cell that NCR-Fwd is forwarding is the same cell the </w:t>
      </w:r>
      <w:r w:rsidRPr="00DD4048">
        <w:rPr>
          <w:rFonts w:hint="eastAsia"/>
          <w:bCs/>
        </w:rPr>
        <w:t>N</w:t>
      </w:r>
      <w:r w:rsidRPr="00DD4048">
        <w:rPr>
          <w:bCs/>
        </w:rPr>
        <w:t xml:space="preserve">CT-MT is connected to. </w:t>
      </w:r>
    </w:p>
    <w:p w14:paraId="53442A41" w14:textId="054FE0DD" w:rsidR="00DD4048" w:rsidRDefault="00DD4048" w:rsidP="00DD4048">
      <w:pPr>
        <w:spacing w:before="120" w:afterLines="50" w:after="120"/>
        <w:ind w:left="1259"/>
        <w:rPr>
          <w:bCs/>
        </w:rPr>
      </w:pPr>
      <w:r w:rsidRPr="00DD4048">
        <w:rPr>
          <w:rFonts w:hint="eastAsia"/>
          <w:bCs/>
        </w:rPr>
        <w:t>N</w:t>
      </w:r>
      <w:r w:rsidRPr="00DD4048">
        <w:rPr>
          <w:bCs/>
        </w:rPr>
        <w:t>ote: whether the NCR-Fwd can forward other cells is up to implementation.</w:t>
      </w:r>
    </w:p>
    <w:p w14:paraId="64723D26" w14:textId="7C0D6772" w:rsidR="00943836" w:rsidRDefault="00943836" w:rsidP="00DD4048">
      <w:pPr>
        <w:spacing w:before="120" w:afterLines="50" w:after="120"/>
        <w:ind w:left="1259"/>
        <w:rPr>
          <w:bCs/>
        </w:rPr>
      </w:pPr>
      <w:r>
        <w:rPr>
          <w:bCs/>
        </w:rPr>
        <w:t>QCOM: support the proposal and suggest to make the note part of it.</w:t>
      </w:r>
    </w:p>
    <w:p w14:paraId="2946777A" w14:textId="6DF5FC4A" w:rsidR="00943836" w:rsidRDefault="00943836" w:rsidP="00DD4048">
      <w:pPr>
        <w:spacing w:before="120" w:afterLines="50" w:after="120"/>
        <w:ind w:left="1259"/>
        <w:rPr>
          <w:bCs/>
        </w:rPr>
      </w:pPr>
      <w:r>
        <w:rPr>
          <w:bCs/>
        </w:rPr>
        <w:t>NEC: support the intention but wonder how the “cell of FwD” is defined?</w:t>
      </w:r>
    </w:p>
    <w:p w14:paraId="10DC9095" w14:textId="0BD8B785" w:rsidR="00943836" w:rsidRPr="00DD4048" w:rsidRDefault="00943836" w:rsidP="00DD4048">
      <w:pPr>
        <w:spacing w:before="120" w:afterLines="50" w:after="120"/>
        <w:ind w:left="1259"/>
        <w:rPr>
          <w:bCs/>
          <w:u w:val="single"/>
        </w:rPr>
      </w:pPr>
      <w:r>
        <w:rPr>
          <w:bCs/>
        </w:rPr>
        <w:t>Samsung: there is no “NCR-Fwd cell” per se</w:t>
      </w:r>
    </w:p>
    <w:p w14:paraId="7915D075" w14:textId="6157737E" w:rsidR="00DD4048" w:rsidRDefault="00DD4048" w:rsidP="00DD4048">
      <w:pPr>
        <w:spacing w:before="120" w:afterLines="50" w:after="120"/>
        <w:ind w:left="1259" w:hanging="1259"/>
        <w:rPr>
          <w:bCs/>
        </w:rPr>
      </w:pPr>
      <w:r w:rsidRPr="00DD4048">
        <w:rPr>
          <w:bCs/>
        </w:rPr>
        <w:t>Proposal 1</w:t>
      </w:r>
      <w:r w:rsidRPr="00DD4048">
        <w:rPr>
          <w:bCs/>
        </w:rPr>
        <w:tab/>
        <w:t xml:space="preserve">NCR-MT indicates the maximum number of supported DRB in UE capability, value range {1, 16}. If absence, the NCR-MT does not support DRB. </w:t>
      </w:r>
    </w:p>
    <w:p w14:paraId="72F69CAF" w14:textId="0C2BBB05" w:rsidR="00943836" w:rsidRPr="00DD4048" w:rsidRDefault="00943836" w:rsidP="00DD4048">
      <w:pPr>
        <w:spacing w:before="120" w:afterLines="50" w:after="120"/>
        <w:ind w:left="1259" w:hanging="1259"/>
        <w:rPr>
          <w:bCs/>
        </w:rPr>
      </w:pPr>
      <w:r>
        <w:rPr>
          <w:bCs/>
        </w:rPr>
        <w:t>AT&amp;T: there is a typo</w:t>
      </w:r>
    </w:p>
    <w:p w14:paraId="54EB1855" w14:textId="77777777" w:rsidR="00DD4048" w:rsidRPr="00DD4048" w:rsidRDefault="00DD4048" w:rsidP="00DD4048">
      <w:pPr>
        <w:spacing w:before="120" w:afterLines="50" w:after="120"/>
        <w:ind w:left="1259" w:hanging="1259"/>
        <w:rPr>
          <w:bCs/>
        </w:rPr>
      </w:pPr>
      <w:r w:rsidRPr="00DD4048">
        <w:rPr>
          <w:bCs/>
        </w:rPr>
        <w:t>Proposal 2</w:t>
      </w:r>
      <w:r w:rsidRPr="00DD4048">
        <w:rPr>
          <w:bCs/>
        </w:rPr>
        <w:tab/>
        <w:t xml:space="preserve">SRB2 is mandatory feature for NCR-MT. </w:t>
      </w:r>
    </w:p>
    <w:p w14:paraId="5A114A39" w14:textId="77777777" w:rsidR="00DD4048" w:rsidRPr="00DD4048" w:rsidRDefault="00DD4048" w:rsidP="00DD4048">
      <w:pPr>
        <w:spacing w:before="120" w:afterLines="50" w:after="120"/>
        <w:ind w:left="1259" w:hanging="1259"/>
        <w:rPr>
          <w:bCs/>
        </w:rPr>
      </w:pPr>
      <w:r w:rsidRPr="00DD4048">
        <w:rPr>
          <w:bCs/>
        </w:rPr>
        <w:t>Proposal 3</w:t>
      </w:r>
      <w:r w:rsidRPr="00DD4048">
        <w:rPr>
          <w:bCs/>
        </w:rPr>
        <w:tab/>
        <w:t>On NCR-Fwd ON/OFF:</w:t>
      </w:r>
    </w:p>
    <w:p w14:paraId="64594246" w14:textId="77777777" w:rsidR="00DD4048" w:rsidRPr="00DD4048" w:rsidRDefault="00DD4048" w:rsidP="00DD4048">
      <w:pPr>
        <w:pStyle w:val="ListParagraph"/>
        <w:numPr>
          <w:ilvl w:val="0"/>
          <w:numId w:val="41"/>
        </w:numPr>
        <w:spacing w:before="60" w:after="50"/>
        <w:ind w:left="1276" w:hanging="425"/>
        <w:rPr>
          <w:rFonts w:ascii="Arial" w:hAnsi="Arial"/>
          <w:bCs/>
        </w:rPr>
      </w:pPr>
      <w:r w:rsidRPr="00DD4048">
        <w:rPr>
          <w:rFonts w:ascii="Arial" w:hAnsi="Arial" w:hint="eastAsia"/>
          <w:bCs/>
        </w:rPr>
        <w:t>W</w:t>
      </w:r>
      <w:r w:rsidRPr="00DD4048">
        <w:rPr>
          <w:rFonts w:ascii="Arial" w:hAnsi="Arial"/>
          <w:bCs/>
        </w:rPr>
        <w:t xml:space="preserve">hen NCR-MT is in RRC_CONNECTED mode, the NCR-Fwd can be ON or OFF following the side control information received from the gNB. </w:t>
      </w:r>
    </w:p>
    <w:p w14:paraId="4F5061E7" w14:textId="77777777" w:rsidR="00DD4048" w:rsidRPr="00DD4048" w:rsidRDefault="00DD4048" w:rsidP="00DD4048">
      <w:pPr>
        <w:pStyle w:val="ListParagraph"/>
        <w:numPr>
          <w:ilvl w:val="0"/>
          <w:numId w:val="41"/>
        </w:numPr>
        <w:spacing w:before="60" w:after="50"/>
        <w:ind w:left="1276" w:hanging="425"/>
        <w:rPr>
          <w:rFonts w:ascii="Arial" w:hAnsi="Arial"/>
          <w:bCs/>
        </w:rPr>
      </w:pPr>
      <w:r w:rsidRPr="00DD4048">
        <w:rPr>
          <w:rFonts w:ascii="Arial" w:hAnsi="Arial"/>
          <w:bCs/>
        </w:rPr>
        <w:t>After NCR-MT enters RRC_INACTIVE mode, the NCR-Fwd can be ON or OFF following the last configuration received from the gNB.</w:t>
      </w:r>
    </w:p>
    <w:p w14:paraId="59C8B907" w14:textId="77777777" w:rsidR="00DD4048" w:rsidRPr="00DD4048" w:rsidRDefault="00DD4048" w:rsidP="00DD4048">
      <w:pPr>
        <w:pStyle w:val="ListParagraph"/>
        <w:numPr>
          <w:ilvl w:val="0"/>
          <w:numId w:val="41"/>
        </w:numPr>
        <w:spacing w:before="60" w:after="50"/>
        <w:ind w:left="1276" w:hanging="425"/>
        <w:rPr>
          <w:rFonts w:ascii="Arial" w:hAnsi="Arial"/>
          <w:bCs/>
        </w:rPr>
      </w:pPr>
      <w:r w:rsidRPr="00DD4048">
        <w:rPr>
          <w:rFonts w:ascii="Arial" w:hAnsi="Arial"/>
          <w:bCs/>
        </w:rPr>
        <w:t>After NCR-MT enters RRC_IDLE mode upon RRC Release, the NCR-Fwd can be ON or OFF following the last configuration received from the gNB.</w:t>
      </w:r>
    </w:p>
    <w:p w14:paraId="046F20C8" w14:textId="62CC19AD" w:rsidR="00DD4048" w:rsidRDefault="00DD4048" w:rsidP="00DD4048">
      <w:pPr>
        <w:pStyle w:val="ListParagraph"/>
        <w:numPr>
          <w:ilvl w:val="1"/>
          <w:numId w:val="40"/>
        </w:numPr>
        <w:spacing w:before="60" w:afterLines="50" w:after="120"/>
        <w:ind w:left="1418" w:hanging="284"/>
        <w:rPr>
          <w:rFonts w:ascii="Arial" w:hAnsi="Arial" w:cs="Arial"/>
          <w:bCs/>
          <w:sz w:val="20"/>
          <w:szCs w:val="20"/>
        </w:rPr>
      </w:pPr>
      <w:r w:rsidRPr="00DD4048">
        <w:rPr>
          <w:rFonts w:ascii="Arial" w:hAnsi="Arial" w:cs="Arial"/>
          <w:bCs/>
          <w:sz w:val="20"/>
          <w:szCs w:val="20"/>
        </w:rPr>
        <w:lastRenderedPageBreak/>
        <w:t>FFS we specify a mechanism to trigger the NCR-MT back to RRC_CONNECTED mode.</w:t>
      </w:r>
    </w:p>
    <w:p w14:paraId="4B01DC70" w14:textId="32BFFDFB" w:rsidR="00943836" w:rsidRDefault="00943836" w:rsidP="00943836">
      <w:pPr>
        <w:spacing w:before="60" w:afterLines="50" w:after="120"/>
        <w:rPr>
          <w:rFonts w:cs="Arial"/>
          <w:bCs/>
          <w:szCs w:val="20"/>
        </w:rPr>
      </w:pPr>
    </w:p>
    <w:p w14:paraId="0A7F4414" w14:textId="709DDB64" w:rsidR="00943836" w:rsidRDefault="00943836" w:rsidP="00943836">
      <w:pPr>
        <w:spacing w:before="60" w:afterLines="50" w:after="1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Huawei: there may be a problem when gNB releases NCR-MT to idle, it may not be able to page it to bring it back to CONNECTED. Suggest FFS for 3</w:t>
      </w:r>
      <w:r w:rsidRPr="00943836">
        <w:rPr>
          <w:rFonts w:cs="Arial"/>
          <w:bCs/>
          <w:szCs w:val="20"/>
          <w:vertAlign w:val="superscript"/>
        </w:rPr>
        <w:t>rd</w:t>
      </w:r>
      <w:r>
        <w:rPr>
          <w:rFonts w:cs="Arial"/>
          <w:bCs/>
          <w:szCs w:val="20"/>
        </w:rPr>
        <w:t xml:space="preserve"> bullet.</w:t>
      </w:r>
    </w:p>
    <w:p w14:paraId="72F66C0F" w14:textId="31318F1C" w:rsidR="00943836" w:rsidRDefault="00943836" w:rsidP="00943836">
      <w:pPr>
        <w:spacing w:before="60" w:afterLines="50" w:after="1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ZTE: understand HW’s concern, however we already agreed that IDLE is supported. How to bring NCr-MT back to connected is FFS and will be addressed.</w:t>
      </w:r>
    </w:p>
    <w:p w14:paraId="554BEB74" w14:textId="1885A2CF" w:rsidR="0090315B" w:rsidRDefault="0090315B" w:rsidP="00943836">
      <w:pPr>
        <w:spacing w:before="60" w:afterLines="50" w:after="1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Samsung: agree with ZTE</w:t>
      </w:r>
    </w:p>
    <w:p w14:paraId="59C3AE3F" w14:textId="09030846" w:rsidR="0090315B" w:rsidRDefault="0090315B" w:rsidP="00943836">
      <w:pPr>
        <w:spacing w:before="60" w:afterLines="50" w:after="1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Intel: agree with Samsung, we can “fix” this by rewording “if IDLE is supported”</w:t>
      </w:r>
    </w:p>
    <w:p w14:paraId="546123D8" w14:textId="3F9E66A2" w:rsidR="0090315B" w:rsidRDefault="0090315B" w:rsidP="00943836">
      <w:pPr>
        <w:spacing w:before="60" w:afterLines="50" w:after="1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HW: not clear why would gNB release NCR-MT to idle</w:t>
      </w:r>
    </w:p>
    <w:p w14:paraId="3AD43356" w14:textId="40599A28" w:rsidR="0090315B" w:rsidRDefault="0090315B" w:rsidP="00943836">
      <w:pPr>
        <w:spacing w:before="60" w:afterLines="50" w:after="12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ZTE: use case confirmed by RAN1</w:t>
      </w:r>
    </w:p>
    <w:p w14:paraId="3245ECE9" w14:textId="77777777" w:rsidR="0090315B" w:rsidRPr="00943836" w:rsidRDefault="0090315B" w:rsidP="00943836">
      <w:pPr>
        <w:spacing w:before="60" w:afterLines="50" w:after="120"/>
        <w:rPr>
          <w:rFonts w:cs="Arial"/>
          <w:bCs/>
          <w:szCs w:val="20"/>
        </w:rPr>
      </w:pPr>
    </w:p>
    <w:p w14:paraId="364946F6" w14:textId="77777777" w:rsidR="00DD4048" w:rsidRPr="00DD4048" w:rsidRDefault="00DD4048" w:rsidP="00DD4048">
      <w:pPr>
        <w:spacing w:before="120" w:after="50"/>
        <w:ind w:left="1259" w:hanging="1259"/>
        <w:rPr>
          <w:bCs/>
        </w:rPr>
      </w:pPr>
      <w:r w:rsidRPr="00DD4048">
        <w:rPr>
          <w:bCs/>
        </w:rPr>
        <w:t>Proposal 4</w:t>
      </w:r>
      <w:r w:rsidRPr="00DD4048">
        <w:rPr>
          <w:bCs/>
        </w:rPr>
        <w:tab/>
        <w:t>On NCR-MT RLF:</w:t>
      </w:r>
    </w:p>
    <w:p w14:paraId="34342EF3" w14:textId="77777777" w:rsidR="00DD4048" w:rsidRPr="00DD4048" w:rsidRDefault="00DD4048" w:rsidP="00DD4048">
      <w:pPr>
        <w:pStyle w:val="ListParagraph"/>
        <w:numPr>
          <w:ilvl w:val="0"/>
          <w:numId w:val="41"/>
        </w:numPr>
        <w:spacing w:before="60" w:after="50"/>
        <w:ind w:left="1276" w:hanging="425"/>
        <w:rPr>
          <w:rFonts w:ascii="Arial" w:hAnsi="Arial"/>
          <w:bCs/>
        </w:rPr>
      </w:pPr>
      <w:r w:rsidRPr="00DD4048">
        <w:rPr>
          <w:rFonts w:ascii="Arial" w:hAnsi="Arial"/>
          <w:bCs/>
        </w:rPr>
        <w:t>After RLF is declared by NCR-MT, NCR-MT can perform cell selection and trigger RRC re-establishment;</w:t>
      </w:r>
    </w:p>
    <w:p w14:paraId="50F9E31D" w14:textId="77777777" w:rsidR="00DD4048" w:rsidRPr="00DD4048" w:rsidRDefault="00DD4048" w:rsidP="00DD4048">
      <w:pPr>
        <w:pStyle w:val="ListParagraph"/>
        <w:numPr>
          <w:ilvl w:val="0"/>
          <w:numId w:val="41"/>
        </w:numPr>
        <w:spacing w:before="60" w:after="50"/>
        <w:ind w:left="1276" w:hanging="425"/>
        <w:rPr>
          <w:rFonts w:ascii="Arial" w:hAnsi="Arial"/>
          <w:bCs/>
        </w:rPr>
      </w:pPr>
      <w:r w:rsidRPr="00DD4048">
        <w:rPr>
          <w:rFonts w:ascii="Arial" w:hAnsi="Arial"/>
          <w:bCs/>
        </w:rPr>
        <w:t>If NCR-MT enters RRC_IDLE due to no suitable cell is find, NCR-Fwd is OFF;</w:t>
      </w:r>
    </w:p>
    <w:p w14:paraId="1D8AAA47" w14:textId="77777777" w:rsidR="00DD4048" w:rsidRPr="00DD4048" w:rsidRDefault="00DD4048" w:rsidP="00DD4048">
      <w:pPr>
        <w:pStyle w:val="ListParagraph"/>
        <w:numPr>
          <w:ilvl w:val="0"/>
          <w:numId w:val="41"/>
        </w:numPr>
        <w:spacing w:before="60" w:after="50"/>
        <w:ind w:left="1276" w:hanging="425"/>
        <w:rPr>
          <w:rFonts w:ascii="Arial" w:hAnsi="Arial"/>
          <w:bCs/>
        </w:rPr>
      </w:pPr>
      <w:r w:rsidRPr="00DD4048">
        <w:rPr>
          <w:rFonts w:ascii="Arial" w:hAnsi="Arial"/>
          <w:bCs/>
        </w:rPr>
        <w:t>During RRC re-establishment procedure, NCR-Fwd is OFF.</w:t>
      </w:r>
    </w:p>
    <w:p w14:paraId="6D4AA26D" w14:textId="4BE72DA0" w:rsidR="0090315B" w:rsidRDefault="0090315B" w:rsidP="00DD4048">
      <w:pPr>
        <w:spacing w:before="120" w:after="50"/>
        <w:ind w:left="1259" w:hanging="1259"/>
        <w:rPr>
          <w:bCs/>
        </w:rPr>
      </w:pPr>
      <w:r>
        <w:rPr>
          <w:bCs/>
        </w:rPr>
        <w:t>LG: whether NCR-Fwd is OFF when there is no suitable cell should be left to implementation</w:t>
      </w:r>
    </w:p>
    <w:p w14:paraId="7ECE21CC" w14:textId="2FDF7535" w:rsidR="0090315B" w:rsidRDefault="0090315B" w:rsidP="00DD4048">
      <w:pPr>
        <w:spacing w:before="120" w:after="50"/>
        <w:ind w:left="1259" w:hanging="1259"/>
        <w:rPr>
          <w:bCs/>
        </w:rPr>
      </w:pPr>
      <w:r>
        <w:rPr>
          <w:bCs/>
        </w:rPr>
        <w:t>Samsung: wouldn’t this cause interference? We prefer to specify it</w:t>
      </w:r>
    </w:p>
    <w:p w14:paraId="2AA0322B" w14:textId="6608EFFB" w:rsidR="0090315B" w:rsidRDefault="0090315B" w:rsidP="00DD4048">
      <w:pPr>
        <w:spacing w:before="120" w:after="50"/>
        <w:ind w:left="1259" w:hanging="1259"/>
        <w:rPr>
          <w:bCs/>
        </w:rPr>
      </w:pPr>
      <w:r>
        <w:rPr>
          <w:bCs/>
        </w:rPr>
        <w:t>Nokia, ZTE, QCOM: agree with Samsung</w:t>
      </w:r>
    </w:p>
    <w:p w14:paraId="7FEB5A21" w14:textId="77777777" w:rsidR="005D59CA" w:rsidRDefault="005D59CA" w:rsidP="00DD4048">
      <w:pPr>
        <w:spacing w:before="120" w:after="50"/>
        <w:ind w:left="1259" w:hanging="1259"/>
        <w:rPr>
          <w:bCs/>
        </w:rPr>
      </w:pPr>
    </w:p>
    <w:p w14:paraId="6BB317FE" w14:textId="377615B9" w:rsidR="00DD4048" w:rsidRDefault="00DD4048" w:rsidP="00DD4048">
      <w:pPr>
        <w:spacing w:before="120" w:after="50"/>
        <w:ind w:left="1259" w:hanging="1259"/>
        <w:rPr>
          <w:bCs/>
        </w:rPr>
      </w:pPr>
      <w:r w:rsidRPr="00DD4048">
        <w:rPr>
          <w:bCs/>
        </w:rPr>
        <w:t>Proposal 5</w:t>
      </w:r>
      <w:r w:rsidRPr="00DD4048">
        <w:rPr>
          <w:bCs/>
        </w:rPr>
        <w:tab/>
        <w:t>NCR-MT mandatorily support cell reselection and RRM measurements in RRC_IDLE and RRC_INACTIVE.</w:t>
      </w:r>
    </w:p>
    <w:p w14:paraId="50AC5FF0" w14:textId="46622F48" w:rsidR="00DD4048" w:rsidRDefault="00DD4048" w:rsidP="00DD4048">
      <w:pPr>
        <w:spacing w:before="120" w:after="50"/>
        <w:ind w:left="1259" w:hanging="1259"/>
        <w:rPr>
          <w:bCs/>
        </w:rPr>
      </w:pPr>
      <w:r w:rsidRPr="00DD4048">
        <w:rPr>
          <w:bCs/>
        </w:rPr>
        <w:t>Proposal 6</w:t>
      </w:r>
      <w:r w:rsidRPr="00DD4048">
        <w:rPr>
          <w:bCs/>
        </w:rPr>
        <w:tab/>
        <w:t>In Rel-18, NCR-MT does not support handover and RRM measurements in RRC_CONNECTED.</w:t>
      </w:r>
    </w:p>
    <w:p w14:paraId="4383604E" w14:textId="77777777" w:rsidR="005D59CA" w:rsidRPr="00DD4048" w:rsidRDefault="005D59CA" w:rsidP="005D59CA">
      <w:pPr>
        <w:spacing w:before="120" w:after="50"/>
        <w:ind w:left="1259" w:hanging="1259"/>
        <w:rPr>
          <w:bCs/>
        </w:rPr>
      </w:pPr>
      <w:r>
        <w:rPr>
          <w:bCs/>
        </w:rPr>
        <w:t>BT: how we plan to do beam management?</w:t>
      </w:r>
    </w:p>
    <w:p w14:paraId="3FBCA7EF" w14:textId="05849D15" w:rsidR="005D59CA" w:rsidRDefault="005D59CA" w:rsidP="00DD4048">
      <w:pPr>
        <w:spacing w:before="120" w:after="50"/>
        <w:ind w:left="1259" w:hanging="1259"/>
        <w:rPr>
          <w:bCs/>
        </w:rPr>
      </w:pPr>
      <w:r>
        <w:rPr>
          <w:bCs/>
        </w:rPr>
        <w:t>E///: for beam management it is RLM, the proposal (RRM) is for mobility</w:t>
      </w:r>
    </w:p>
    <w:p w14:paraId="4B8AEB18" w14:textId="77777777" w:rsidR="005D59CA" w:rsidRPr="00DD4048" w:rsidRDefault="005D59CA" w:rsidP="00DD4048">
      <w:pPr>
        <w:spacing w:before="120" w:after="50"/>
        <w:ind w:left="1259" w:hanging="1259"/>
        <w:rPr>
          <w:bCs/>
        </w:rPr>
      </w:pPr>
    </w:p>
    <w:p w14:paraId="7FE94CFB" w14:textId="2B69E7F7" w:rsidR="00DD4048" w:rsidRDefault="00DD4048" w:rsidP="00DD4048">
      <w:pPr>
        <w:spacing w:before="120" w:after="50"/>
        <w:ind w:left="1259" w:hanging="1259"/>
        <w:rPr>
          <w:bCs/>
        </w:rPr>
      </w:pPr>
      <w:r w:rsidRPr="00DD4048">
        <w:rPr>
          <w:bCs/>
        </w:rPr>
        <w:t>Proposal 7</w:t>
      </w:r>
      <w:r w:rsidRPr="00DD4048">
        <w:rPr>
          <w:bCs/>
        </w:rPr>
        <w:tab/>
        <w:t xml:space="preserve">For reporting the capabilities of NCR-MT, the existing </w:t>
      </w:r>
      <w:r w:rsidRPr="00DD4048">
        <w:rPr>
          <w:bCs/>
          <w:i/>
        </w:rPr>
        <w:t>UECapabilityEnquiry</w:t>
      </w:r>
      <w:r w:rsidRPr="00DD4048">
        <w:rPr>
          <w:bCs/>
        </w:rPr>
        <w:t xml:space="preserve"> and </w:t>
      </w:r>
      <w:r w:rsidRPr="00DD4048">
        <w:rPr>
          <w:bCs/>
          <w:i/>
        </w:rPr>
        <w:t>UECapabilityInformation</w:t>
      </w:r>
      <w:r w:rsidRPr="00DD4048">
        <w:rPr>
          <w:bCs/>
        </w:rPr>
        <w:t xml:space="preserve"> messages are reused.</w:t>
      </w:r>
    </w:p>
    <w:p w14:paraId="18F4A5F5" w14:textId="77777777" w:rsidR="005D59CA" w:rsidRPr="00DD4048" w:rsidRDefault="005D59CA" w:rsidP="00DD4048">
      <w:pPr>
        <w:spacing w:before="120" w:after="50"/>
        <w:ind w:left="1259" w:hanging="1259"/>
        <w:rPr>
          <w:bCs/>
        </w:rPr>
      </w:pPr>
    </w:p>
    <w:p w14:paraId="6E64C758" w14:textId="2B407447" w:rsidR="005D59CA" w:rsidRPr="00DD4048" w:rsidRDefault="00DD4048" w:rsidP="005D59CA">
      <w:pPr>
        <w:spacing w:before="120" w:after="50"/>
        <w:ind w:left="1259" w:hanging="1259"/>
        <w:rPr>
          <w:bCs/>
        </w:rPr>
      </w:pPr>
      <w:r w:rsidRPr="00DD4048">
        <w:rPr>
          <w:bCs/>
        </w:rPr>
        <w:t>Proposal 8</w:t>
      </w:r>
      <w:r w:rsidRPr="00DD4048">
        <w:rPr>
          <w:bCs/>
        </w:rPr>
        <w:tab/>
        <w:t>In NCR-MT capability discussion, to focus on mandatory features that are required for NCR-MT.</w:t>
      </w:r>
    </w:p>
    <w:p w14:paraId="5D6ECFA5" w14:textId="77777777" w:rsidR="00DD4048" w:rsidRPr="00DD4048" w:rsidRDefault="00DD4048" w:rsidP="00DD4048">
      <w:pPr>
        <w:spacing w:before="120" w:after="50"/>
        <w:ind w:left="1259" w:hanging="1259"/>
        <w:rPr>
          <w:bCs/>
        </w:rPr>
      </w:pPr>
      <w:r w:rsidRPr="00DD4048">
        <w:rPr>
          <w:bCs/>
        </w:rPr>
        <w:t>Proposal 10</w:t>
      </w:r>
      <w:r w:rsidRPr="00DD4048">
        <w:rPr>
          <w:bCs/>
        </w:rPr>
        <w:tab/>
        <w:t xml:space="preserve">(Same as IAB-MT) All existing optional features are considered as applicable to NCR-MT unless explicitly excluded. </w:t>
      </w:r>
    </w:p>
    <w:p w14:paraId="6ACD6F68" w14:textId="7F20E4AC" w:rsidR="00DD4048" w:rsidRPr="00DD4048" w:rsidRDefault="00DD4048" w:rsidP="00DD4048">
      <w:pPr>
        <w:pStyle w:val="Doc-text2"/>
        <w:ind w:left="0" w:firstLine="0"/>
        <w:rPr>
          <w:bCs/>
        </w:rPr>
      </w:pPr>
      <w:r w:rsidRPr="00DD4048">
        <w:rPr>
          <w:bCs/>
        </w:rPr>
        <w:t>FFS on taking IAB specified features as a baseline for future discussion.</w:t>
      </w:r>
    </w:p>
    <w:p w14:paraId="2C960C64" w14:textId="0D756BBF" w:rsidR="004B42D5" w:rsidRDefault="004B42D5" w:rsidP="0007109B">
      <w:pPr>
        <w:pStyle w:val="Doc-text2"/>
        <w:ind w:left="0" w:firstLine="0"/>
        <w:rPr>
          <w:bCs/>
        </w:rPr>
      </w:pPr>
    </w:p>
    <w:p w14:paraId="6CB32D24" w14:textId="5034D98A" w:rsidR="00A63697" w:rsidRPr="00DD4048" w:rsidRDefault="00A63697" w:rsidP="0007109B">
      <w:pPr>
        <w:pStyle w:val="Doc-text2"/>
        <w:ind w:left="0" w:firstLine="0"/>
        <w:rPr>
          <w:bCs/>
        </w:rPr>
      </w:pPr>
      <w:r>
        <w:rPr>
          <w:bCs/>
        </w:rPr>
        <w:t>ZTE: companies are encoloured to provide contributions on mandatory features for the next meeting.</w:t>
      </w:r>
    </w:p>
    <w:p w14:paraId="0DCE5E6B" w14:textId="35CAE0F5" w:rsidR="0007109B" w:rsidRDefault="0007109B" w:rsidP="0007109B">
      <w:pPr>
        <w:pStyle w:val="Comment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D4048" w14:paraId="05920C4C" w14:textId="77777777" w:rsidTr="00DD4048">
        <w:tc>
          <w:tcPr>
            <w:tcW w:w="10194" w:type="dxa"/>
          </w:tcPr>
          <w:p w14:paraId="5D5AEA04" w14:textId="163CF529" w:rsidR="00DD4048" w:rsidRDefault="00DD4048" w:rsidP="0007109B">
            <w:pPr>
              <w:pStyle w:val="Comments"/>
              <w:rPr>
                <w:i w:val="0"/>
                <w:iCs/>
              </w:rPr>
            </w:pPr>
            <w:r>
              <w:rPr>
                <w:i w:val="0"/>
                <w:iCs/>
              </w:rPr>
              <w:t>Agreements</w:t>
            </w:r>
          </w:p>
          <w:p w14:paraId="334A8A8A" w14:textId="48833F29" w:rsidR="00943836" w:rsidRDefault="00943836" w:rsidP="00943836">
            <w:pPr>
              <w:spacing w:before="120" w:afterLines="50" w:after="120"/>
              <w:ind w:left="1259" w:hanging="1259"/>
              <w:rPr>
                <w:bCs/>
              </w:rPr>
            </w:pPr>
            <w:r>
              <w:rPr>
                <w:bCs/>
              </w:rPr>
              <w:t xml:space="preserve">gNB </w:t>
            </w:r>
            <w:r w:rsidRPr="00DD4048">
              <w:rPr>
                <w:bCs/>
              </w:rPr>
              <w:t xml:space="preserve">cell that NCR-Fwd is forwarding is the same cell the </w:t>
            </w:r>
            <w:r w:rsidRPr="00DD4048">
              <w:rPr>
                <w:rFonts w:hint="eastAsia"/>
                <w:bCs/>
              </w:rPr>
              <w:t>N</w:t>
            </w:r>
            <w:r w:rsidRPr="00DD4048">
              <w:rPr>
                <w:bCs/>
              </w:rPr>
              <w:t xml:space="preserve">CT-MT is connected to. </w:t>
            </w:r>
            <w:r>
              <w:rPr>
                <w:bCs/>
              </w:rPr>
              <w:t>W</w:t>
            </w:r>
            <w:r w:rsidRPr="00943836">
              <w:rPr>
                <w:bCs/>
              </w:rPr>
              <w:t>hether the NCR-Fwd can forward other cells is up to implementation</w:t>
            </w:r>
          </w:p>
          <w:p w14:paraId="6E1AF390" w14:textId="0D4F88E7" w:rsidR="00943836" w:rsidRDefault="00943836" w:rsidP="00943836">
            <w:pPr>
              <w:spacing w:before="120" w:afterLines="50" w:after="120"/>
              <w:ind w:left="1259" w:hanging="1259"/>
              <w:rPr>
                <w:bCs/>
              </w:rPr>
            </w:pPr>
            <w:r w:rsidRPr="00DD4048">
              <w:rPr>
                <w:bCs/>
              </w:rPr>
              <w:t>NCR-MT indicates the maximum number of supported DRB in UE capability, value</w:t>
            </w:r>
            <w:r w:rsidR="005D59CA">
              <w:rPr>
                <w:bCs/>
              </w:rPr>
              <w:t xml:space="preserve">s </w:t>
            </w:r>
            <w:r w:rsidRPr="00DD4048">
              <w:rPr>
                <w:bCs/>
              </w:rPr>
              <w:t>{1, 16}. If abs</w:t>
            </w:r>
            <w:r>
              <w:rPr>
                <w:bCs/>
              </w:rPr>
              <w:t>ent</w:t>
            </w:r>
            <w:r w:rsidRPr="00DD4048">
              <w:rPr>
                <w:bCs/>
              </w:rPr>
              <w:t>, the NCR-MT does not support DRB.</w:t>
            </w:r>
          </w:p>
          <w:p w14:paraId="1E6728A4" w14:textId="744BEAE3" w:rsidR="00943836" w:rsidRDefault="00943836" w:rsidP="00943836">
            <w:pPr>
              <w:spacing w:before="120" w:afterLines="50" w:after="120"/>
              <w:ind w:left="1259" w:hanging="1259"/>
              <w:rPr>
                <w:bCs/>
              </w:rPr>
            </w:pPr>
            <w:r w:rsidRPr="00DD4048">
              <w:rPr>
                <w:bCs/>
              </w:rPr>
              <w:t>SRB2 is mandatory feature for NCR-MT.</w:t>
            </w:r>
          </w:p>
          <w:p w14:paraId="65A5D1A9" w14:textId="77777777" w:rsidR="0090315B" w:rsidRPr="00DD4048" w:rsidRDefault="0090315B" w:rsidP="0090315B">
            <w:pPr>
              <w:spacing w:before="120" w:afterLines="50" w:after="120"/>
              <w:ind w:left="1259" w:hanging="1259"/>
              <w:rPr>
                <w:bCs/>
              </w:rPr>
            </w:pPr>
            <w:r w:rsidRPr="00DD4048">
              <w:rPr>
                <w:bCs/>
              </w:rPr>
              <w:t>On NCR-Fwd ON/OFF:</w:t>
            </w:r>
          </w:p>
          <w:p w14:paraId="25691CDC" w14:textId="77777777" w:rsidR="0090315B" w:rsidRPr="00DD4048" w:rsidRDefault="0090315B" w:rsidP="0090315B">
            <w:pPr>
              <w:pStyle w:val="ListParagraph"/>
              <w:numPr>
                <w:ilvl w:val="0"/>
                <w:numId w:val="41"/>
              </w:numPr>
              <w:spacing w:before="60" w:after="50"/>
              <w:ind w:left="1276" w:hanging="425"/>
              <w:rPr>
                <w:rFonts w:ascii="Arial" w:hAnsi="Arial"/>
                <w:bCs/>
              </w:rPr>
            </w:pPr>
            <w:r w:rsidRPr="00DD4048">
              <w:rPr>
                <w:rFonts w:ascii="Arial" w:hAnsi="Arial" w:hint="eastAsia"/>
                <w:bCs/>
              </w:rPr>
              <w:t>W</w:t>
            </w:r>
            <w:r w:rsidRPr="00DD4048">
              <w:rPr>
                <w:rFonts w:ascii="Arial" w:hAnsi="Arial"/>
                <w:bCs/>
              </w:rPr>
              <w:t xml:space="preserve">hen NCR-MT is in RRC_CONNECTED mode, the NCR-Fwd can be ON or OFF following the side control information received from the gNB. </w:t>
            </w:r>
          </w:p>
          <w:p w14:paraId="4C84DCF1" w14:textId="77777777" w:rsidR="0090315B" w:rsidRPr="00DD4048" w:rsidRDefault="0090315B" w:rsidP="0090315B">
            <w:pPr>
              <w:pStyle w:val="ListParagraph"/>
              <w:numPr>
                <w:ilvl w:val="0"/>
                <w:numId w:val="41"/>
              </w:numPr>
              <w:spacing w:before="60" w:after="50"/>
              <w:ind w:left="1276" w:hanging="425"/>
              <w:rPr>
                <w:rFonts w:ascii="Arial" w:hAnsi="Arial"/>
                <w:bCs/>
              </w:rPr>
            </w:pPr>
            <w:r w:rsidRPr="00DD4048">
              <w:rPr>
                <w:rFonts w:ascii="Arial" w:hAnsi="Arial"/>
                <w:bCs/>
              </w:rPr>
              <w:lastRenderedPageBreak/>
              <w:t>After NCR-MT enters RRC_INACTIVE mode, the NCR-Fwd can be ON or OFF following the last configuration received from the gNB.</w:t>
            </w:r>
          </w:p>
          <w:p w14:paraId="201CEC29" w14:textId="4896CE7E" w:rsidR="0090315B" w:rsidRPr="00DD4048" w:rsidRDefault="0090315B" w:rsidP="0090315B">
            <w:pPr>
              <w:pStyle w:val="ListParagraph"/>
              <w:numPr>
                <w:ilvl w:val="0"/>
                <w:numId w:val="41"/>
              </w:numPr>
              <w:spacing w:before="60" w:after="50"/>
              <w:ind w:left="1276" w:hanging="425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Release to RRC-IDLE is FFS</w:t>
            </w:r>
            <w:r w:rsidRPr="00DD4048">
              <w:rPr>
                <w:rFonts w:ascii="Arial" w:hAnsi="Arial"/>
                <w:bCs/>
              </w:rPr>
              <w:t>.</w:t>
            </w:r>
          </w:p>
          <w:p w14:paraId="39F12F58" w14:textId="77777777" w:rsidR="0090315B" w:rsidRDefault="0090315B" w:rsidP="0090315B">
            <w:pPr>
              <w:spacing w:before="120" w:after="50"/>
              <w:ind w:left="1259" w:hanging="1259"/>
              <w:rPr>
                <w:bCs/>
              </w:rPr>
            </w:pPr>
          </w:p>
          <w:p w14:paraId="72CA214C" w14:textId="1C992370" w:rsidR="0090315B" w:rsidRPr="00DD4048" w:rsidRDefault="0090315B" w:rsidP="0090315B">
            <w:pPr>
              <w:spacing w:before="120" w:after="50"/>
              <w:ind w:left="1259" w:hanging="1259"/>
              <w:rPr>
                <w:bCs/>
              </w:rPr>
            </w:pPr>
            <w:r w:rsidRPr="00DD4048">
              <w:rPr>
                <w:bCs/>
              </w:rPr>
              <w:t>On NCR-MT RLF:</w:t>
            </w:r>
          </w:p>
          <w:p w14:paraId="4F6C52B9" w14:textId="53ECDBD6" w:rsidR="0090315B" w:rsidRPr="00DD4048" w:rsidRDefault="0090315B" w:rsidP="0090315B">
            <w:pPr>
              <w:pStyle w:val="ListParagraph"/>
              <w:numPr>
                <w:ilvl w:val="0"/>
                <w:numId w:val="41"/>
              </w:numPr>
              <w:spacing w:before="60" w:after="50"/>
              <w:ind w:left="1276" w:hanging="425"/>
              <w:rPr>
                <w:rFonts w:ascii="Arial" w:hAnsi="Arial"/>
                <w:bCs/>
              </w:rPr>
            </w:pPr>
            <w:r w:rsidRPr="00DD4048">
              <w:rPr>
                <w:rFonts w:ascii="Arial" w:hAnsi="Arial"/>
                <w:bCs/>
              </w:rPr>
              <w:t>After RLF is declared by NCR-MT, NCR-MT perform</w:t>
            </w:r>
            <w:r w:rsidR="00A63697">
              <w:rPr>
                <w:rFonts w:ascii="Arial" w:hAnsi="Arial"/>
                <w:bCs/>
              </w:rPr>
              <w:t>s</w:t>
            </w:r>
            <w:r w:rsidRPr="00DD4048">
              <w:rPr>
                <w:rFonts w:ascii="Arial" w:hAnsi="Arial"/>
                <w:bCs/>
              </w:rPr>
              <w:t xml:space="preserve"> cell selection and trigger RRC re-establishment;</w:t>
            </w:r>
          </w:p>
          <w:p w14:paraId="09AE75A0" w14:textId="77777777" w:rsidR="0090315B" w:rsidRPr="00DD4048" w:rsidRDefault="0090315B" w:rsidP="0090315B">
            <w:pPr>
              <w:pStyle w:val="ListParagraph"/>
              <w:numPr>
                <w:ilvl w:val="0"/>
                <w:numId w:val="41"/>
              </w:numPr>
              <w:spacing w:before="60" w:after="50"/>
              <w:ind w:left="1276" w:hanging="425"/>
              <w:rPr>
                <w:rFonts w:ascii="Arial" w:hAnsi="Arial"/>
                <w:bCs/>
              </w:rPr>
            </w:pPr>
            <w:r w:rsidRPr="00DD4048">
              <w:rPr>
                <w:rFonts w:ascii="Arial" w:hAnsi="Arial"/>
                <w:bCs/>
              </w:rPr>
              <w:t>If NCR-MT enters RRC_IDLE due to no suitable cell is find, NCR-Fwd is OFF;</w:t>
            </w:r>
          </w:p>
          <w:p w14:paraId="04E33C9E" w14:textId="77777777" w:rsidR="0090315B" w:rsidRPr="00DD4048" w:rsidRDefault="0090315B" w:rsidP="0090315B">
            <w:pPr>
              <w:pStyle w:val="ListParagraph"/>
              <w:numPr>
                <w:ilvl w:val="0"/>
                <w:numId w:val="41"/>
              </w:numPr>
              <w:spacing w:before="60" w:after="50"/>
              <w:ind w:left="1276" w:hanging="425"/>
              <w:rPr>
                <w:rFonts w:ascii="Arial" w:hAnsi="Arial"/>
                <w:bCs/>
              </w:rPr>
            </w:pPr>
            <w:r w:rsidRPr="00DD4048">
              <w:rPr>
                <w:rFonts w:ascii="Arial" w:hAnsi="Arial"/>
                <w:bCs/>
              </w:rPr>
              <w:t>During RRC re-establishment procedure, NCR-Fwd is OFF.</w:t>
            </w:r>
          </w:p>
          <w:p w14:paraId="1F7EFC68" w14:textId="0B537C3A" w:rsidR="0090315B" w:rsidRDefault="005D59CA" w:rsidP="00943836">
            <w:pPr>
              <w:spacing w:before="120" w:afterLines="50" w:after="120"/>
              <w:ind w:left="1259" w:hanging="1259"/>
              <w:rPr>
                <w:bCs/>
              </w:rPr>
            </w:pPr>
            <w:r w:rsidRPr="00DD4048">
              <w:rPr>
                <w:bCs/>
              </w:rPr>
              <w:t>NCR-MT mandatorily support cell reselection and RRM measurements in RRC_IDLE and RRC_INACTIVE.</w:t>
            </w:r>
          </w:p>
          <w:p w14:paraId="1CD16829" w14:textId="21F4B806" w:rsidR="005D59CA" w:rsidRDefault="005D59CA" w:rsidP="00943836">
            <w:pPr>
              <w:spacing w:before="120" w:afterLines="50" w:after="120"/>
              <w:ind w:left="1259" w:hanging="1259"/>
              <w:rPr>
                <w:bCs/>
              </w:rPr>
            </w:pPr>
            <w:r w:rsidRPr="00DD4048">
              <w:rPr>
                <w:bCs/>
              </w:rPr>
              <w:t>In Rel-18, NCR-MT does not support handover and RRM measurements in RRC_CONNECTED.</w:t>
            </w:r>
          </w:p>
          <w:p w14:paraId="444478D9" w14:textId="1E867BE1" w:rsidR="005D59CA" w:rsidRDefault="005D59CA" w:rsidP="00943836">
            <w:pPr>
              <w:spacing w:before="120" w:afterLines="50" w:after="120"/>
              <w:ind w:left="1259" w:hanging="1259"/>
              <w:rPr>
                <w:bCs/>
              </w:rPr>
            </w:pPr>
            <w:r w:rsidRPr="00DD4048">
              <w:rPr>
                <w:bCs/>
              </w:rPr>
              <w:t xml:space="preserve">For reporting the capabilities of NCR-MT, the existing </w:t>
            </w:r>
            <w:r w:rsidRPr="00DD4048">
              <w:rPr>
                <w:bCs/>
                <w:i/>
              </w:rPr>
              <w:t>UECapabilityEnquiry</w:t>
            </w:r>
            <w:r w:rsidRPr="00DD4048">
              <w:rPr>
                <w:bCs/>
              </w:rPr>
              <w:t xml:space="preserve"> and </w:t>
            </w:r>
            <w:r w:rsidRPr="00DD4048">
              <w:rPr>
                <w:bCs/>
                <w:i/>
              </w:rPr>
              <w:t>UECapabilityInformation</w:t>
            </w:r>
            <w:r w:rsidRPr="00DD4048">
              <w:rPr>
                <w:bCs/>
              </w:rPr>
              <w:t xml:space="preserve"> messages are reused.</w:t>
            </w:r>
          </w:p>
          <w:p w14:paraId="284B18B8" w14:textId="6400043D" w:rsidR="005D59CA" w:rsidRDefault="005D59CA" w:rsidP="00943836">
            <w:pPr>
              <w:spacing w:before="120" w:afterLines="50" w:after="120"/>
              <w:ind w:left="1259" w:hanging="1259"/>
              <w:rPr>
                <w:bCs/>
              </w:rPr>
            </w:pPr>
          </w:p>
          <w:p w14:paraId="397E729F" w14:textId="77777777" w:rsidR="005D59CA" w:rsidRPr="00DD4048" w:rsidRDefault="005D59CA" w:rsidP="005D59CA">
            <w:pPr>
              <w:spacing w:before="120" w:after="50"/>
              <w:ind w:left="1259" w:hanging="1259"/>
              <w:rPr>
                <w:bCs/>
              </w:rPr>
            </w:pPr>
            <w:r w:rsidRPr="00DD4048">
              <w:rPr>
                <w:bCs/>
              </w:rPr>
              <w:t>In NCR-MT capability discussion, to focus on mandatory features that are required for NCR-MT.</w:t>
            </w:r>
          </w:p>
          <w:p w14:paraId="43000338" w14:textId="7CA062EE" w:rsidR="005D59CA" w:rsidRPr="00DD4048" w:rsidRDefault="005D59CA" w:rsidP="005D59CA">
            <w:pPr>
              <w:spacing w:before="120" w:after="50"/>
              <w:ind w:left="1259" w:hanging="1259"/>
              <w:rPr>
                <w:bCs/>
              </w:rPr>
            </w:pPr>
            <w:r w:rsidRPr="00DD4048">
              <w:rPr>
                <w:bCs/>
              </w:rPr>
              <w:t>All existing optional features are considered as applicable to NCR-MT unless explicitly excluded</w:t>
            </w:r>
            <w:r>
              <w:rPr>
                <w:bCs/>
              </w:rPr>
              <w:t xml:space="preserve"> </w:t>
            </w:r>
            <w:r w:rsidRPr="00DD4048">
              <w:rPr>
                <w:bCs/>
              </w:rPr>
              <w:t xml:space="preserve">(Same as IAB-MT). </w:t>
            </w:r>
            <w:r w:rsidRPr="005D59CA">
              <w:rPr>
                <w:bCs/>
              </w:rPr>
              <w:t>FFS on taking IAB specified features as a baseline for future discussion.</w:t>
            </w:r>
          </w:p>
          <w:p w14:paraId="6872B392" w14:textId="77777777" w:rsidR="005B4434" w:rsidRDefault="005B4434" w:rsidP="005B4434">
            <w:pPr>
              <w:overflowPunct w:val="0"/>
              <w:spacing w:after="120"/>
              <w:textAlignment w:val="baseline"/>
              <w:rPr>
                <w:bCs/>
                <w:szCs w:val="20"/>
              </w:rPr>
            </w:pPr>
          </w:p>
          <w:p w14:paraId="700F1086" w14:textId="0E209BF1" w:rsidR="005B4434" w:rsidRPr="005D59CA" w:rsidRDefault="005B4434" w:rsidP="005B4434">
            <w:pPr>
              <w:overflowPunct w:val="0"/>
              <w:spacing w:after="120"/>
              <w:textAlignment w:val="baseline"/>
              <w:rPr>
                <w:bCs/>
                <w:szCs w:val="20"/>
              </w:rPr>
            </w:pPr>
            <w:r w:rsidRPr="005D59CA">
              <w:rPr>
                <w:bCs/>
                <w:szCs w:val="20"/>
              </w:rPr>
              <w:t xml:space="preserve">NPN capable NCR-MT should consider </w:t>
            </w:r>
            <w:r w:rsidRPr="005D59CA">
              <w:rPr>
                <w:bCs/>
                <w:i/>
                <w:szCs w:val="20"/>
              </w:rPr>
              <w:t>cellReservedForOtherUse</w:t>
            </w:r>
            <w:r w:rsidRPr="005D59CA">
              <w:rPr>
                <w:bCs/>
                <w:szCs w:val="20"/>
              </w:rPr>
              <w:t xml:space="preserve"> for determination of an NPN-only cell.</w:t>
            </w:r>
            <w:r>
              <w:rPr>
                <w:bCs/>
                <w:szCs w:val="20"/>
              </w:rPr>
              <w:t xml:space="preserve"> </w:t>
            </w:r>
          </w:p>
          <w:p w14:paraId="6FAF773E" w14:textId="77777777" w:rsidR="005D59CA" w:rsidRPr="00DD4048" w:rsidRDefault="005D59CA" w:rsidP="00943836">
            <w:pPr>
              <w:spacing w:before="120" w:afterLines="50" w:after="120"/>
              <w:ind w:left="1259" w:hanging="1259"/>
              <w:rPr>
                <w:bCs/>
              </w:rPr>
            </w:pPr>
          </w:p>
          <w:p w14:paraId="0AA8B770" w14:textId="03D0827C" w:rsidR="00DD4048" w:rsidRDefault="00DD4048" w:rsidP="00943836">
            <w:pPr>
              <w:pStyle w:val="Comments"/>
              <w:rPr>
                <w:i w:val="0"/>
                <w:iCs/>
              </w:rPr>
            </w:pPr>
          </w:p>
        </w:tc>
      </w:tr>
    </w:tbl>
    <w:p w14:paraId="4324F39E" w14:textId="3B95EF7A" w:rsidR="00DD4048" w:rsidRDefault="00DD4048" w:rsidP="0007109B">
      <w:pPr>
        <w:pStyle w:val="Comments"/>
        <w:rPr>
          <w:i w:val="0"/>
          <w:iCs/>
        </w:rPr>
      </w:pPr>
    </w:p>
    <w:p w14:paraId="5BFC6135" w14:textId="2984BB66" w:rsidR="005D59CA" w:rsidRPr="005D59CA" w:rsidRDefault="005D59CA" w:rsidP="005D59CA">
      <w:pPr>
        <w:overflowPunct w:val="0"/>
        <w:spacing w:after="120"/>
        <w:textAlignment w:val="baseline"/>
        <w:rPr>
          <w:bCs/>
          <w:szCs w:val="20"/>
        </w:rPr>
      </w:pPr>
      <w:r w:rsidRPr="005D59CA">
        <w:rPr>
          <w:bCs/>
          <w:szCs w:val="20"/>
        </w:rPr>
        <w:t xml:space="preserve">Proposal </w:t>
      </w:r>
      <w:r>
        <w:rPr>
          <w:bCs/>
          <w:szCs w:val="20"/>
        </w:rPr>
        <w:t>xx</w:t>
      </w:r>
      <w:r w:rsidRPr="005D59CA">
        <w:rPr>
          <w:bCs/>
          <w:szCs w:val="20"/>
        </w:rPr>
        <w:t xml:space="preserve">: NCR-MT ignores </w:t>
      </w:r>
      <w:r w:rsidRPr="005D59CA">
        <w:rPr>
          <w:bCs/>
          <w:i/>
          <w:szCs w:val="20"/>
        </w:rPr>
        <w:t>cellReservedForOtherUse</w:t>
      </w:r>
      <w:r w:rsidRPr="005D59CA">
        <w:rPr>
          <w:bCs/>
          <w:szCs w:val="20"/>
        </w:rPr>
        <w:t xml:space="preserve"> for cell barring determination, but the NPN capable NCR-MT should consider </w:t>
      </w:r>
      <w:r w:rsidRPr="005D59CA">
        <w:rPr>
          <w:bCs/>
          <w:i/>
          <w:szCs w:val="20"/>
        </w:rPr>
        <w:t>cellReservedForOtherUse</w:t>
      </w:r>
      <w:r w:rsidRPr="005D59CA">
        <w:rPr>
          <w:bCs/>
          <w:szCs w:val="20"/>
        </w:rPr>
        <w:t xml:space="preserve"> for determination of an NPN-only cell.</w:t>
      </w:r>
    </w:p>
    <w:p w14:paraId="0210DD09" w14:textId="273BA721" w:rsidR="005D59CA" w:rsidRDefault="005D59CA" w:rsidP="0007109B">
      <w:pPr>
        <w:pStyle w:val="Comments"/>
        <w:rPr>
          <w:i w:val="0"/>
          <w:iCs/>
        </w:rPr>
      </w:pPr>
      <w:r>
        <w:rPr>
          <w:i w:val="0"/>
          <w:iCs/>
        </w:rPr>
        <w:t>HW: NCR-MT can be in NPN cell</w:t>
      </w:r>
    </w:p>
    <w:p w14:paraId="36876572" w14:textId="342417C8" w:rsidR="005D59CA" w:rsidRDefault="005D59CA" w:rsidP="0007109B">
      <w:pPr>
        <w:pStyle w:val="Comments"/>
        <w:rPr>
          <w:i w:val="0"/>
          <w:iCs/>
        </w:rPr>
      </w:pPr>
      <w:r>
        <w:rPr>
          <w:i w:val="0"/>
          <w:iCs/>
        </w:rPr>
        <w:t>AT&amp;T: what “consider” means in this context?</w:t>
      </w:r>
    </w:p>
    <w:p w14:paraId="349F49AF" w14:textId="135FCF4B" w:rsidR="005D59CA" w:rsidRDefault="005D59CA" w:rsidP="005D59CA">
      <w:pPr>
        <w:pStyle w:val="Comments"/>
        <w:rPr>
          <w:i w:val="0"/>
          <w:iCs/>
        </w:rPr>
      </w:pPr>
      <w:r>
        <w:rPr>
          <w:i w:val="0"/>
          <w:iCs/>
        </w:rPr>
        <w:t>HW: the wording is from the existing spec for IAB-MT, it means that NCR-MT should read this parameter to understand the cell ins NPN</w:t>
      </w:r>
    </w:p>
    <w:p w14:paraId="5DA02F42" w14:textId="77590165" w:rsidR="005B4434" w:rsidRDefault="005B4434" w:rsidP="005D59CA">
      <w:pPr>
        <w:pStyle w:val="Comments"/>
        <w:rPr>
          <w:i w:val="0"/>
          <w:iCs/>
        </w:rPr>
      </w:pPr>
      <w:r>
        <w:rPr>
          <w:i w:val="0"/>
          <w:iCs/>
        </w:rPr>
        <w:t>Intel: this implies NCR-MT can connect even if it is barred?</w:t>
      </w:r>
    </w:p>
    <w:p w14:paraId="2C978930" w14:textId="1CCD7D9E" w:rsidR="005B4434" w:rsidRPr="00DD4048" w:rsidRDefault="005B4434" w:rsidP="005B4434">
      <w:pPr>
        <w:pStyle w:val="Comments"/>
        <w:rPr>
          <w:i w:val="0"/>
          <w:iCs/>
        </w:rPr>
      </w:pPr>
    </w:p>
    <w:p w14:paraId="2CFA6C6C" w14:textId="77777777" w:rsidR="00DD4048" w:rsidRDefault="00DD4048" w:rsidP="0007109B">
      <w:pPr>
        <w:pStyle w:val="Comments"/>
      </w:pPr>
    </w:p>
    <w:p w14:paraId="062B5EA0" w14:textId="42E9E4CB" w:rsidR="0007109B" w:rsidRPr="0011425F" w:rsidRDefault="0007109B" w:rsidP="0007109B">
      <w:pPr>
        <w:pStyle w:val="Comments"/>
      </w:pPr>
      <w:r w:rsidRPr="00D9011A">
        <w:t xml:space="preserve">Note: </w:t>
      </w:r>
      <w:r>
        <w:t xml:space="preserve">the following documents </w:t>
      </w:r>
      <w:r w:rsidR="00E22B7F">
        <w:t>are not expected to</w:t>
      </w:r>
      <w:r>
        <w:t xml:space="preserve"> be discussed online</w:t>
      </w:r>
      <w:r w:rsidR="00E22B7F">
        <w:t xml:space="preserve"> due to lack of time</w:t>
      </w:r>
      <w:r w:rsidRPr="00D9011A">
        <w:t>.</w:t>
      </w:r>
    </w:p>
    <w:p w14:paraId="1EEF589C" w14:textId="77777777" w:rsidR="0007109B" w:rsidRPr="00D9011A" w:rsidRDefault="0007109B" w:rsidP="00D9011A">
      <w:pPr>
        <w:pStyle w:val="Comments"/>
      </w:pPr>
    </w:p>
    <w:p w14:paraId="5F37175E" w14:textId="033A6101" w:rsidR="0011425F" w:rsidRDefault="00000000" w:rsidP="0011425F">
      <w:pPr>
        <w:pStyle w:val="Doc-title"/>
      </w:pPr>
      <w:hyperlink r:id="rId15" w:history="1">
        <w:r w:rsidR="00E74335">
          <w:rPr>
            <w:rStyle w:val="Hyperlink"/>
          </w:rPr>
          <w:t>R2-2211376</w:t>
        </w:r>
      </w:hyperlink>
      <w:r w:rsidR="0011425F">
        <w:tab/>
        <w:t>Discussion on NCR Functionality and UE Capability</w:t>
      </w:r>
      <w:r w:rsidR="0011425F">
        <w:tab/>
        <w:t>Intel Corporation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17814EE4" w14:textId="04733977" w:rsidR="0011425F" w:rsidRDefault="00000000" w:rsidP="0011425F">
      <w:pPr>
        <w:pStyle w:val="Doc-title"/>
      </w:pPr>
      <w:hyperlink r:id="rId16" w:history="1">
        <w:r w:rsidR="00E74335">
          <w:rPr>
            <w:rStyle w:val="Hyperlink"/>
          </w:rPr>
          <w:t>R2-2211474</w:t>
        </w:r>
      </w:hyperlink>
      <w:r w:rsidR="0011425F">
        <w:tab/>
        <w:t>Configuration of Network-controlled Repeater</w:t>
      </w:r>
      <w:r w:rsidR="0011425F">
        <w:tab/>
        <w:t>Qualcomm Inc.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0F294F40" w14:textId="6E4DA41E" w:rsidR="0011425F" w:rsidRDefault="00000000" w:rsidP="0011425F">
      <w:pPr>
        <w:pStyle w:val="Doc-title"/>
      </w:pPr>
      <w:hyperlink r:id="rId17" w:history="1">
        <w:r w:rsidR="00E74335">
          <w:rPr>
            <w:rStyle w:val="Hyperlink"/>
          </w:rPr>
          <w:t>R2-2211521</w:t>
        </w:r>
      </w:hyperlink>
      <w:r w:rsidR="0011425F">
        <w:tab/>
        <w:t>NCR-MT RRM functions</w:t>
      </w:r>
      <w:r w:rsidR="0011425F">
        <w:tab/>
        <w:t>Nokia, Nokia Shanghai Bell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385A7552" w14:textId="48264213" w:rsidR="0011425F" w:rsidRDefault="00000000" w:rsidP="0011425F">
      <w:pPr>
        <w:pStyle w:val="Doc-title"/>
      </w:pPr>
      <w:hyperlink r:id="rId18" w:history="1">
        <w:r w:rsidR="00E74335">
          <w:rPr>
            <w:rStyle w:val="Hyperlink"/>
          </w:rPr>
          <w:t>R2-2211695</w:t>
        </w:r>
      </w:hyperlink>
      <w:r w:rsidR="0011425F">
        <w:tab/>
        <w:t>Discussion on Signaling for side control information</w:t>
      </w:r>
      <w:r w:rsidR="0011425F">
        <w:tab/>
        <w:t>Apple</w:t>
      </w:r>
      <w:r w:rsidR="0011425F">
        <w:tab/>
        <w:t>discussion</w:t>
      </w:r>
      <w:r w:rsidR="0011425F">
        <w:tab/>
        <w:t>DUMMY</w:t>
      </w:r>
    </w:p>
    <w:p w14:paraId="017D9F0D" w14:textId="4FCD69C3" w:rsidR="0011425F" w:rsidRDefault="00000000" w:rsidP="0011425F">
      <w:pPr>
        <w:pStyle w:val="Doc-title"/>
      </w:pPr>
      <w:hyperlink r:id="rId19" w:history="1">
        <w:r w:rsidR="00E74335">
          <w:rPr>
            <w:rStyle w:val="Hyperlink"/>
          </w:rPr>
          <w:t>R2-2211802</w:t>
        </w:r>
      </w:hyperlink>
      <w:r w:rsidR="0011425F">
        <w:tab/>
        <w:t>Discussion on Signaling for Side Control Information</w:t>
      </w:r>
      <w:r w:rsidR="0011425F">
        <w:tab/>
        <w:t>vivo</w:t>
      </w:r>
      <w:r w:rsidR="0011425F">
        <w:tab/>
        <w:t>discussion</w:t>
      </w:r>
      <w:r w:rsidR="0011425F">
        <w:tab/>
        <w:t>Rel-18</w:t>
      </w:r>
    </w:p>
    <w:p w14:paraId="27858166" w14:textId="206BFD03" w:rsidR="0011425F" w:rsidRDefault="00000000" w:rsidP="0011425F">
      <w:pPr>
        <w:pStyle w:val="Doc-title"/>
      </w:pPr>
      <w:hyperlink r:id="rId20" w:history="1">
        <w:r w:rsidR="00E74335">
          <w:rPr>
            <w:rStyle w:val="Hyperlink"/>
          </w:rPr>
          <w:t>R2-2211857</w:t>
        </w:r>
      </w:hyperlink>
      <w:r w:rsidR="0011425F">
        <w:tab/>
        <w:t>Discussion on state transition for NCR-MT</w:t>
      </w:r>
      <w:r w:rsidR="0011425F">
        <w:tab/>
        <w:t>Fujitsu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473DA7F9" w14:textId="22BFC58C" w:rsidR="0011425F" w:rsidRDefault="00000000" w:rsidP="0011425F">
      <w:pPr>
        <w:pStyle w:val="Doc-title"/>
      </w:pPr>
      <w:hyperlink r:id="rId21" w:history="1">
        <w:r w:rsidR="00E74335">
          <w:rPr>
            <w:rStyle w:val="Hyperlink"/>
          </w:rPr>
          <w:t>R2-2211915</w:t>
        </w:r>
      </w:hyperlink>
      <w:r w:rsidR="0011425F">
        <w:tab/>
        <w:t>Considerations on side control information</w:t>
      </w:r>
      <w:r w:rsidR="0011425F">
        <w:tab/>
        <w:t>Sony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411BD27A" w14:textId="068BB648" w:rsidR="0011425F" w:rsidRDefault="00000000" w:rsidP="0011425F">
      <w:pPr>
        <w:pStyle w:val="Doc-title"/>
      </w:pPr>
      <w:hyperlink r:id="rId22" w:history="1">
        <w:r w:rsidR="00E74335">
          <w:rPr>
            <w:rStyle w:val="Hyperlink"/>
          </w:rPr>
          <w:t>R2-2211976</w:t>
        </w:r>
      </w:hyperlink>
      <w:r w:rsidR="0011425F">
        <w:tab/>
        <w:t>On NCR Features supported</w:t>
      </w:r>
      <w:r w:rsidR="0011425F">
        <w:tab/>
        <w:t>Samsung R&amp;D Institute UK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6848157B" w14:textId="63D1D57A" w:rsidR="0011425F" w:rsidRDefault="00000000" w:rsidP="0011425F">
      <w:pPr>
        <w:pStyle w:val="Doc-title"/>
      </w:pPr>
      <w:hyperlink r:id="rId23" w:history="1">
        <w:r w:rsidR="00E74335">
          <w:rPr>
            <w:rStyle w:val="Hyperlink"/>
          </w:rPr>
          <w:t>R2-2212017</w:t>
        </w:r>
      </w:hyperlink>
      <w:r w:rsidR="0011425F">
        <w:tab/>
        <w:t>Discussion on open issues for NCR-MT</w:t>
      </w:r>
      <w:r w:rsidR="0011425F">
        <w:tab/>
        <w:t>Lenovo</w:t>
      </w:r>
      <w:r w:rsidR="0011425F">
        <w:tab/>
        <w:t>discussion</w:t>
      </w:r>
      <w:r w:rsidR="0011425F">
        <w:tab/>
        <w:t>Rel-18</w:t>
      </w:r>
    </w:p>
    <w:p w14:paraId="62FBC9A7" w14:textId="4D359333" w:rsidR="0011425F" w:rsidRDefault="00000000" w:rsidP="0011425F">
      <w:pPr>
        <w:pStyle w:val="Doc-title"/>
      </w:pPr>
      <w:hyperlink r:id="rId24" w:history="1">
        <w:r w:rsidR="00E74335">
          <w:rPr>
            <w:rStyle w:val="Hyperlink"/>
          </w:rPr>
          <w:t>R2-2212143</w:t>
        </w:r>
      </w:hyperlink>
      <w:r w:rsidR="0011425F">
        <w:tab/>
        <w:t>Signaling for side control information and RRM functions</w:t>
      </w:r>
      <w:r w:rsidR="0011425F">
        <w:tab/>
        <w:t>CATT</w:t>
      </w:r>
      <w:r w:rsidR="0011425F">
        <w:tab/>
        <w:t>discussion</w:t>
      </w:r>
      <w:r w:rsidR="0011425F">
        <w:tab/>
        <w:t>Rel-18</w:t>
      </w:r>
      <w:r w:rsidR="0011425F">
        <w:tab/>
        <w:t>FS_NR_netcon_repeater</w:t>
      </w:r>
    </w:p>
    <w:p w14:paraId="0980B300" w14:textId="0F9CCCD0" w:rsidR="0011425F" w:rsidRDefault="00000000" w:rsidP="0011425F">
      <w:pPr>
        <w:pStyle w:val="Doc-title"/>
      </w:pPr>
      <w:hyperlink r:id="rId25" w:history="1">
        <w:r w:rsidR="00E74335">
          <w:rPr>
            <w:rStyle w:val="Hyperlink"/>
          </w:rPr>
          <w:t>R2-2212498</w:t>
        </w:r>
      </w:hyperlink>
      <w:r w:rsidR="0011425F">
        <w:tab/>
        <w:t>Considerations on NCR remaining issues</w:t>
      </w:r>
      <w:r w:rsidR="0011425F">
        <w:tab/>
        <w:t>NEC Corporation</w:t>
      </w:r>
      <w:r w:rsidR="0011425F">
        <w:tab/>
        <w:t>discussion</w:t>
      </w:r>
    </w:p>
    <w:p w14:paraId="50CD82E4" w14:textId="14F9B584" w:rsidR="0011425F" w:rsidRDefault="00000000" w:rsidP="0011425F">
      <w:pPr>
        <w:pStyle w:val="Doc-title"/>
      </w:pPr>
      <w:hyperlink r:id="rId26" w:history="1">
        <w:r w:rsidR="00E74335">
          <w:rPr>
            <w:rStyle w:val="Hyperlink"/>
          </w:rPr>
          <w:t>R2-2212525</w:t>
        </w:r>
      </w:hyperlink>
      <w:r w:rsidR="0011425F">
        <w:tab/>
        <w:t xml:space="preserve">Further consideration of network-controlled repeaters </w:t>
      </w:r>
      <w:r w:rsidR="0011425F">
        <w:tab/>
        <w:t xml:space="preserve">Kyocera </w:t>
      </w:r>
      <w:r w:rsidR="0011425F">
        <w:tab/>
        <w:t>discussion</w:t>
      </w:r>
      <w:r w:rsidR="0011425F">
        <w:tab/>
        <w:t>Rel-18</w:t>
      </w:r>
    </w:p>
    <w:p w14:paraId="1D86FF0A" w14:textId="3CE6B1A2" w:rsidR="0011425F" w:rsidRDefault="00000000" w:rsidP="0011425F">
      <w:pPr>
        <w:pStyle w:val="Doc-title"/>
      </w:pPr>
      <w:hyperlink r:id="rId27" w:history="1">
        <w:r w:rsidR="00E74335">
          <w:rPr>
            <w:rStyle w:val="Hyperlink"/>
          </w:rPr>
          <w:t>R2-2212621</w:t>
        </w:r>
      </w:hyperlink>
      <w:r w:rsidR="0011425F">
        <w:tab/>
        <w:t>Discussion on signaling for side control information</w:t>
      </w:r>
      <w:r w:rsidR="0011425F">
        <w:tab/>
        <w:t>CMCC</w:t>
      </w:r>
      <w:r w:rsidR="0011425F">
        <w:tab/>
        <w:t>discussion</w:t>
      </w:r>
      <w:r w:rsidR="0011425F">
        <w:tab/>
        <w:t>Rel-18</w:t>
      </w:r>
      <w:r w:rsidR="0011425F">
        <w:tab/>
        <w:t>FS_NR_netcon_repeater</w:t>
      </w:r>
    </w:p>
    <w:p w14:paraId="25184154" w14:textId="019C8D22" w:rsidR="0011425F" w:rsidRDefault="00000000" w:rsidP="0011425F">
      <w:pPr>
        <w:pStyle w:val="Doc-title"/>
      </w:pPr>
      <w:hyperlink r:id="rId28" w:history="1">
        <w:r w:rsidR="00E74335">
          <w:rPr>
            <w:rStyle w:val="Hyperlink"/>
          </w:rPr>
          <w:t>R2-2212731</w:t>
        </w:r>
      </w:hyperlink>
      <w:r w:rsidR="0011425F">
        <w:tab/>
        <w:t>RLM/RRM support for NR network-controlled repeaters</w:t>
      </w:r>
      <w:r w:rsidR="0011425F">
        <w:tab/>
        <w:t>AT&amp;T</w:t>
      </w:r>
      <w:r w:rsidR="0011425F">
        <w:tab/>
        <w:t>discussion</w:t>
      </w:r>
    </w:p>
    <w:p w14:paraId="64BDBD08" w14:textId="30D1E4DE" w:rsidR="0011425F" w:rsidRDefault="00000000" w:rsidP="0011425F">
      <w:pPr>
        <w:pStyle w:val="Doc-title"/>
      </w:pPr>
      <w:hyperlink r:id="rId29" w:history="1">
        <w:r w:rsidR="00E74335">
          <w:rPr>
            <w:rStyle w:val="Hyperlink"/>
          </w:rPr>
          <w:t>R2-2212791</w:t>
        </w:r>
      </w:hyperlink>
      <w:r w:rsidR="0011425F">
        <w:tab/>
        <w:t>Discussion on signalling for side control information</w:t>
      </w:r>
      <w:r w:rsidR="0011425F">
        <w:tab/>
        <w:t xml:space="preserve">China Telecom </w:t>
      </w:r>
      <w:r w:rsidR="0011425F">
        <w:tab/>
        <w:t>discussion</w:t>
      </w:r>
    </w:p>
    <w:p w14:paraId="385FB199" w14:textId="63BC7029" w:rsidR="0011425F" w:rsidRDefault="00000000" w:rsidP="0011425F">
      <w:pPr>
        <w:pStyle w:val="Doc-title"/>
      </w:pPr>
      <w:hyperlink r:id="rId30" w:history="1">
        <w:r w:rsidR="00E74335">
          <w:rPr>
            <w:rStyle w:val="Hyperlink"/>
          </w:rPr>
          <w:t>R2-2212920</w:t>
        </w:r>
      </w:hyperlink>
      <w:r w:rsidR="0011425F">
        <w:tab/>
        <w:t>Resolving open issues for NCR.</w:t>
      </w:r>
      <w:r w:rsidR="0011425F">
        <w:tab/>
        <w:t>LG Electronics</w:t>
      </w:r>
      <w:r w:rsidR="0011425F">
        <w:tab/>
        <w:t>discussion</w:t>
      </w:r>
      <w:r w:rsidR="0011425F">
        <w:tab/>
        <w:t>Rel-18</w:t>
      </w:r>
    </w:p>
    <w:p w14:paraId="3E9AA33A" w14:textId="77777777" w:rsidR="0011425F" w:rsidRPr="0011425F" w:rsidRDefault="0011425F" w:rsidP="00B32C59">
      <w:pPr>
        <w:pStyle w:val="Doc-text2"/>
        <w:ind w:left="0" w:firstLine="0"/>
      </w:pPr>
    </w:p>
    <w:p w14:paraId="68F8B0E7" w14:textId="4D6E2000" w:rsidR="00D9011A" w:rsidRPr="00D9011A" w:rsidRDefault="00D9011A" w:rsidP="00D9011A">
      <w:pPr>
        <w:pStyle w:val="Heading3"/>
      </w:pPr>
      <w:r w:rsidRPr="00D9011A">
        <w:t>8.1.3</w:t>
      </w:r>
      <w:r w:rsidRPr="00D9011A">
        <w:tab/>
        <w:t xml:space="preserve">Repeater management </w:t>
      </w:r>
    </w:p>
    <w:p w14:paraId="1F6F6356" w14:textId="3F52DCB4" w:rsidR="00D9011A" w:rsidRDefault="00D9011A" w:rsidP="00D9011A">
      <w:pPr>
        <w:pStyle w:val="Comments"/>
      </w:pPr>
      <w:r w:rsidRPr="00D9011A">
        <w:t>Including Identification and authorization of network-controlled repeaters, taking into accout feedback from SA3</w:t>
      </w:r>
      <w:r w:rsidR="00227FB1">
        <w:t xml:space="preserve"> (</w:t>
      </w:r>
      <w:r w:rsidR="00227FB1" w:rsidRPr="00227FB1">
        <w:t>S3-223080</w:t>
      </w:r>
      <w:r w:rsidR="00227FB1">
        <w:t>)</w:t>
      </w:r>
      <w:r w:rsidRPr="00D9011A">
        <w:t xml:space="preserve">. </w:t>
      </w:r>
    </w:p>
    <w:p w14:paraId="68E9B736" w14:textId="692679F1" w:rsidR="0007109B" w:rsidRDefault="0007109B" w:rsidP="00D9011A">
      <w:pPr>
        <w:pStyle w:val="Comments"/>
      </w:pPr>
    </w:p>
    <w:p w14:paraId="00DF8A10" w14:textId="7F218182" w:rsidR="0007109B" w:rsidRDefault="0007109B" w:rsidP="0007109B">
      <w:pPr>
        <w:pStyle w:val="Comments"/>
      </w:pPr>
      <w:r w:rsidRPr="00D9011A">
        <w:t xml:space="preserve">Note: </w:t>
      </w:r>
      <w:r>
        <w:t>the following documents will be discussed online</w:t>
      </w:r>
      <w:r w:rsidRPr="00D9011A">
        <w:t>.</w:t>
      </w:r>
    </w:p>
    <w:p w14:paraId="3AE45E7E" w14:textId="77777777" w:rsidR="00C53081" w:rsidRDefault="00C53081" w:rsidP="00C53081">
      <w:pPr>
        <w:pStyle w:val="Doc-title"/>
      </w:pPr>
    </w:p>
    <w:p w14:paraId="1748BAE0" w14:textId="43C36D1B" w:rsidR="00C53081" w:rsidRDefault="00000000" w:rsidP="00C53081">
      <w:pPr>
        <w:pStyle w:val="Doc-title"/>
      </w:pPr>
      <w:hyperlink r:id="rId31" w:history="1">
        <w:r w:rsidR="00E74335">
          <w:rPr>
            <w:rStyle w:val="Hyperlink"/>
          </w:rPr>
          <w:t>R2-2211173</w:t>
        </w:r>
      </w:hyperlink>
      <w:r w:rsidR="00C53081">
        <w:tab/>
        <w:t>Reply LS on NCR Solutions (S3-223080; contact: ZTE)</w:t>
      </w:r>
      <w:r w:rsidR="00C53081">
        <w:tab/>
        <w:t>SA3</w:t>
      </w:r>
      <w:r w:rsidR="00C53081">
        <w:tab/>
        <w:t>LS in</w:t>
      </w:r>
      <w:r w:rsidR="00C53081">
        <w:tab/>
        <w:t>Rel-18</w:t>
      </w:r>
      <w:r w:rsidR="00C53081">
        <w:tab/>
        <w:t>FS_NR_netcon_repeater</w:t>
      </w:r>
      <w:r w:rsidR="00C53081">
        <w:tab/>
        <w:t>To:RAN3</w:t>
      </w:r>
      <w:r w:rsidR="00C53081">
        <w:tab/>
        <w:t>Cc:RAN2, SA2, SA5</w:t>
      </w:r>
    </w:p>
    <w:p w14:paraId="7E8D8C35" w14:textId="651817E9" w:rsidR="00C53081" w:rsidRDefault="00C53081" w:rsidP="00C53081">
      <w:pPr>
        <w:pStyle w:val="Doc-title"/>
        <w:tabs>
          <w:tab w:val="left" w:pos="1431"/>
        </w:tabs>
        <w:rPr>
          <w:i/>
          <w:iCs/>
        </w:rPr>
      </w:pPr>
      <w:r>
        <w:tab/>
      </w:r>
      <w:r w:rsidRPr="00640E5C">
        <w:rPr>
          <w:i/>
          <w:iCs/>
        </w:rPr>
        <w:t xml:space="preserve">Moved from </w:t>
      </w:r>
      <w:r>
        <w:rPr>
          <w:i/>
          <w:iCs/>
        </w:rPr>
        <w:t>8.1.1</w:t>
      </w:r>
    </w:p>
    <w:p w14:paraId="685A20FB" w14:textId="64B02721" w:rsidR="00F72E2C" w:rsidRDefault="00F72E2C" w:rsidP="00F72E2C">
      <w:pPr>
        <w:pStyle w:val="Doc-text2"/>
      </w:pPr>
    </w:p>
    <w:p w14:paraId="54DA170C" w14:textId="08700E44" w:rsidR="00F72E2C" w:rsidRDefault="00F72E2C" w:rsidP="00F72E2C">
      <w:pPr>
        <w:pStyle w:val="Doc-text2"/>
      </w:pPr>
      <w:r>
        <w:t>Chair: can we leave this topic to RAN3?</w:t>
      </w:r>
    </w:p>
    <w:p w14:paraId="4DE002CC" w14:textId="33D082E9" w:rsidR="00F72E2C" w:rsidRDefault="00F72E2C" w:rsidP="00F72E2C">
      <w:pPr>
        <w:pStyle w:val="Doc-text2"/>
      </w:pPr>
      <w:r>
        <w:t xml:space="preserve">QCOM: agree, RAN3 are handling this issue </w:t>
      </w:r>
    </w:p>
    <w:p w14:paraId="613AEF7F" w14:textId="1E05ED97" w:rsidR="00F72E2C" w:rsidRDefault="00F72E2C" w:rsidP="00F72E2C">
      <w:pPr>
        <w:pStyle w:val="Doc-text2"/>
      </w:pPr>
      <w:r>
        <w:t>Huawei: agree it can be left to RAN3</w:t>
      </w:r>
    </w:p>
    <w:p w14:paraId="64787FC3" w14:textId="7DCA47BC" w:rsidR="00F72E2C" w:rsidRDefault="00F72E2C" w:rsidP="00F72E2C">
      <w:pPr>
        <w:pStyle w:val="Doc-text2"/>
      </w:pPr>
    </w:p>
    <w:p w14:paraId="542EE6B7" w14:textId="4D166E53" w:rsidR="00F72E2C" w:rsidRPr="00F72E2C" w:rsidRDefault="00F72E2C" w:rsidP="00F72E2C">
      <w:pPr>
        <w:pStyle w:val="Doc-text2"/>
        <w:numPr>
          <w:ilvl w:val="0"/>
          <w:numId w:val="36"/>
        </w:numPr>
      </w:pPr>
      <w:r>
        <w:t>RAN2 will not treat this topic under the assumption it will be handled by RAN3</w:t>
      </w:r>
    </w:p>
    <w:p w14:paraId="14F0C320" w14:textId="61C5C391" w:rsidR="00C53081" w:rsidRDefault="00000000" w:rsidP="00C53081">
      <w:pPr>
        <w:pStyle w:val="Doc-title"/>
      </w:pPr>
      <w:hyperlink r:id="rId32" w:history="1">
        <w:r w:rsidR="00E74335">
          <w:rPr>
            <w:rStyle w:val="Hyperlink"/>
          </w:rPr>
          <w:t>R2-2211475</w:t>
        </w:r>
      </w:hyperlink>
      <w:r w:rsidR="00C53081">
        <w:tab/>
        <w:t>Management of Network-controlled Repeater</w:t>
      </w:r>
      <w:r w:rsidR="00C53081">
        <w:tab/>
        <w:t>Qualcomm Inc.</w:t>
      </w:r>
      <w:r w:rsidR="00C53081">
        <w:tab/>
        <w:t>discussion</w:t>
      </w:r>
      <w:r w:rsidR="00C53081">
        <w:tab/>
        <w:t>Rel-18</w:t>
      </w:r>
      <w:r w:rsidR="00C53081">
        <w:tab/>
        <w:t>NR_netcon_repeater</w:t>
      </w:r>
    </w:p>
    <w:p w14:paraId="4B31B300" w14:textId="77777777" w:rsidR="00A90B19" w:rsidRPr="00A90B19" w:rsidRDefault="00A90B19" w:rsidP="00A90B19">
      <w:pPr>
        <w:pStyle w:val="Comments"/>
        <w:rPr>
          <w:i w:val="0"/>
          <w:iCs/>
        </w:rPr>
      </w:pPr>
      <w:r w:rsidRPr="00A90B19">
        <w:rPr>
          <w:i w:val="0"/>
          <w:iCs/>
        </w:rPr>
        <w:t>Proposal 1: Solution 2 is deprioritized since it does not provide inter-vendor inter-operability and it does not meet SA3’s security requirements.</w:t>
      </w:r>
    </w:p>
    <w:p w14:paraId="4CACEE07" w14:textId="77777777" w:rsidR="00A90B19" w:rsidRPr="00A90B19" w:rsidRDefault="00A90B19" w:rsidP="00A90B19">
      <w:pPr>
        <w:pStyle w:val="Comments"/>
        <w:rPr>
          <w:i w:val="0"/>
          <w:iCs/>
        </w:rPr>
      </w:pPr>
      <w:r w:rsidRPr="00A90B19">
        <w:rPr>
          <w:i w:val="0"/>
          <w:iCs/>
        </w:rPr>
        <w:t>Proposal 2: Solutions 1, 3 and 4 rely on CN-based authorization, which is in RAN3 scope.</w:t>
      </w:r>
    </w:p>
    <w:p w14:paraId="437259ED" w14:textId="21345305" w:rsidR="00C53081" w:rsidRPr="00A90B19" w:rsidRDefault="00A90B19" w:rsidP="00A90B19">
      <w:pPr>
        <w:pStyle w:val="Comments"/>
        <w:rPr>
          <w:i w:val="0"/>
          <w:iCs/>
        </w:rPr>
      </w:pPr>
      <w:r w:rsidRPr="00A90B19">
        <w:rPr>
          <w:i w:val="0"/>
          <w:iCs/>
        </w:rPr>
        <w:t>Proposal 3: Discussions on the RAN validation function are pending the selection of Solution 1 by RAN3.</w:t>
      </w:r>
    </w:p>
    <w:p w14:paraId="42015FFB" w14:textId="77777777" w:rsidR="0007109B" w:rsidRDefault="0007109B" w:rsidP="0007109B">
      <w:pPr>
        <w:pStyle w:val="Comments"/>
      </w:pPr>
    </w:p>
    <w:p w14:paraId="3BAF2308" w14:textId="77777777" w:rsidR="00E22B7F" w:rsidRPr="0011425F" w:rsidRDefault="00E22B7F" w:rsidP="00E22B7F">
      <w:pPr>
        <w:pStyle w:val="Comments"/>
      </w:pPr>
      <w:r w:rsidRPr="00D9011A">
        <w:t xml:space="preserve">Note: </w:t>
      </w:r>
      <w:r>
        <w:t>the following documents are not expected to be discussed online due to lack of time</w:t>
      </w:r>
      <w:r w:rsidRPr="00D9011A">
        <w:t>.</w:t>
      </w:r>
    </w:p>
    <w:p w14:paraId="6FA54FBE" w14:textId="33F114D9" w:rsidR="0007109B" w:rsidRDefault="0007109B" w:rsidP="00C53081">
      <w:pPr>
        <w:pStyle w:val="Doc-text2"/>
        <w:ind w:left="0" w:firstLine="0"/>
      </w:pPr>
    </w:p>
    <w:p w14:paraId="42B9A72B" w14:textId="77777777" w:rsidR="0007109B" w:rsidRPr="0007109B" w:rsidRDefault="0007109B" w:rsidP="0007109B">
      <w:pPr>
        <w:pStyle w:val="Doc-text2"/>
      </w:pPr>
    </w:p>
    <w:p w14:paraId="1EB092C6" w14:textId="1565130B" w:rsidR="0011425F" w:rsidRDefault="00000000" w:rsidP="0011425F">
      <w:pPr>
        <w:pStyle w:val="Doc-title"/>
      </w:pPr>
      <w:hyperlink r:id="rId33" w:history="1">
        <w:r w:rsidR="00E74335">
          <w:rPr>
            <w:rStyle w:val="Hyperlink"/>
          </w:rPr>
          <w:t>R2-2211199</w:t>
        </w:r>
      </w:hyperlink>
      <w:r w:rsidR="0011425F">
        <w:tab/>
        <w:t>Way forwad for NCR management</w:t>
      </w:r>
      <w:r w:rsidR="0011425F">
        <w:tab/>
        <w:t>Huawei, HiSilicon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2ABBF644" w14:textId="2481C0A4" w:rsidR="0011425F" w:rsidRDefault="00000000" w:rsidP="0011425F">
      <w:pPr>
        <w:pStyle w:val="Doc-title"/>
      </w:pPr>
      <w:hyperlink r:id="rId34" w:history="1">
        <w:r w:rsidR="00E74335">
          <w:rPr>
            <w:rStyle w:val="Hyperlink"/>
          </w:rPr>
          <w:t>R2-2211377</w:t>
        </w:r>
      </w:hyperlink>
      <w:r w:rsidR="0011425F">
        <w:tab/>
        <w:t>Authorization and verification of NCR: RAN2 impact</w:t>
      </w:r>
      <w:r w:rsidR="0011425F">
        <w:tab/>
        <w:t>Intel Corporation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2CA42B7D" w14:textId="3C67A51C" w:rsidR="0011425F" w:rsidRDefault="00000000" w:rsidP="0011425F">
      <w:pPr>
        <w:pStyle w:val="Doc-title"/>
      </w:pPr>
      <w:hyperlink r:id="rId35" w:history="1">
        <w:r w:rsidR="00E74335">
          <w:rPr>
            <w:rStyle w:val="Hyperlink"/>
          </w:rPr>
          <w:t>R2-2211522</w:t>
        </w:r>
      </w:hyperlink>
      <w:r w:rsidR="0011425F">
        <w:tab/>
        <w:t>Down-selection of NCR management solutions</w:t>
      </w:r>
      <w:r w:rsidR="0011425F">
        <w:tab/>
        <w:t>Nokia, Nokia Shanghai Bell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7B60AC46" w14:textId="50695AD1" w:rsidR="0011425F" w:rsidRDefault="00000000" w:rsidP="0011425F">
      <w:pPr>
        <w:pStyle w:val="Doc-title"/>
      </w:pPr>
      <w:hyperlink r:id="rId36" w:history="1">
        <w:r w:rsidR="00E74335">
          <w:rPr>
            <w:rStyle w:val="Hyperlink"/>
          </w:rPr>
          <w:t>R2-2211696</w:t>
        </w:r>
      </w:hyperlink>
      <w:r w:rsidR="0011425F">
        <w:tab/>
        <w:t>Discussion on NCR repeater management</w:t>
      </w:r>
      <w:r w:rsidR="0011425F">
        <w:tab/>
        <w:t>Apple</w:t>
      </w:r>
      <w:r w:rsidR="0011425F">
        <w:tab/>
        <w:t>discussion</w:t>
      </w:r>
      <w:r w:rsidR="0011425F">
        <w:tab/>
        <w:t>DUMMY</w:t>
      </w:r>
    </w:p>
    <w:p w14:paraId="00E3AB8A" w14:textId="128110D5" w:rsidR="0011425F" w:rsidRDefault="00000000" w:rsidP="0011425F">
      <w:pPr>
        <w:pStyle w:val="Doc-title"/>
      </w:pPr>
      <w:hyperlink r:id="rId37" w:history="1">
        <w:r w:rsidR="00E74335">
          <w:rPr>
            <w:rStyle w:val="Hyperlink"/>
          </w:rPr>
          <w:t>R2-2211803</w:t>
        </w:r>
      </w:hyperlink>
      <w:r w:rsidR="0011425F">
        <w:tab/>
        <w:t>Discussion on NCR Management</w:t>
      </w:r>
      <w:r w:rsidR="0011425F">
        <w:tab/>
        <w:t>vivo</w:t>
      </w:r>
      <w:r w:rsidR="0011425F">
        <w:tab/>
        <w:t>discussion</w:t>
      </w:r>
      <w:r w:rsidR="0011425F">
        <w:tab/>
        <w:t>Rel-18</w:t>
      </w:r>
    </w:p>
    <w:p w14:paraId="462F436A" w14:textId="038637AD" w:rsidR="0011425F" w:rsidRDefault="00000000" w:rsidP="0011425F">
      <w:pPr>
        <w:pStyle w:val="Doc-title"/>
      </w:pPr>
      <w:hyperlink r:id="rId38" w:history="1">
        <w:r w:rsidR="00E74335">
          <w:rPr>
            <w:rStyle w:val="Hyperlink"/>
          </w:rPr>
          <w:t>R2-2211858</w:t>
        </w:r>
      </w:hyperlink>
      <w:r w:rsidR="0011425F">
        <w:tab/>
        <w:t>Discussion on NCR management</w:t>
      </w:r>
      <w:r w:rsidR="0011425F">
        <w:tab/>
        <w:t>Fujitsu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37B41019" w14:textId="183D231A" w:rsidR="0011425F" w:rsidRDefault="00000000" w:rsidP="0011425F">
      <w:pPr>
        <w:pStyle w:val="Doc-title"/>
      </w:pPr>
      <w:hyperlink r:id="rId39" w:history="1">
        <w:r w:rsidR="00E74335">
          <w:rPr>
            <w:rStyle w:val="Hyperlink"/>
          </w:rPr>
          <w:t>R2-2211881</w:t>
        </w:r>
      </w:hyperlink>
      <w:r w:rsidR="0011425F">
        <w:tab/>
        <w:t>Repeater management</w:t>
      </w:r>
      <w:r w:rsidR="0011425F">
        <w:tab/>
        <w:t>Samsung R&amp;D Institute UK</w:t>
      </w:r>
      <w:r w:rsidR="0011425F">
        <w:tab/>
        <w:t>discussion</w:t>
      </w:r>
    </w:p>
    <w:p w14:paraId="4B4FFA8C" w14:textId="2D9C0A38" w:rsidR="0011425F" w:rsidRDefault="00000000" w:rsidP="0011425F">
      <w:pPr>
        <w:pStyle w:val="Doc-title"/>
      </w:pPr>
      <w:hyperlink r:id="rId40" w:history="1">
        <w:r w:rsidR="00E74335">
          <w:rPr>
            <w:rStyle w:val="Hyperlink"/>
          </w:rPr>
          <w:t>R2-2211909</w:t>
        </w:r>
      </w:hyperlink>
      <w:r w:rsidR="0011425F">
        <w:tab/>
        <w:t>Consideration on NCR management</w:t>
      </w:r>
      <w:r w:rsidR="0011425F">
        <w:tab/>
        <w:t>ZTE Corporation, Sanechips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30D96098" w14:textId="680AFFCC" w:rsidR="0011425F" w:rsidRDefault="00000000" w:rsidP="0011425F">
      <w:pPr>
        <w:pStyle w:val="Doc-title"/>
      </w:pPr>
      <w:hyperlink r:id="rId41" w:history="1">
        <w:r w:rsidR="00E74335">
          <w:rPr>
            <w:rStyle w:val="Hyperlink"/>
          </w:rPr>
          <w:t>R2-2211916</w:t>
        </w:r>
      </w:hyperlink>
      <w:r w:rsidR="0011425F">
        <w:tab/>
        <w:t>Clarifications about NCR management solutions based on SA3 reply</w:t>
      </w:r>
      <w:r w:rsidR="0011425F">
        <w:tab/>
        <w:t>Sony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1BFF337F" w14:textId="11335A6A" w:rsidR="0011425F" w:rsidRDefault="00000000" w:rsidP="0011425F">
      <w:pPr>
        <w:pStyle w:val="Doc-title"/>
      </w:pPr>
      <w:hyperlink r:id="rId42" w:history="1">
        <w:r w:rsidR="00E74335">
          <w:rPr>
            <w:rStyle w:val="Hyperlink"/>
          </w:rPr>
          <w:t>R2-2212018</w:t>
        </w:r>
      </w:hyperlink>
      <w:r w:rsidR="0011425F">
        <w:tab/>
        <w:t>Discussion on repeater management for NCR-MT</w:t>
      </w:r>
      <w:r w:rsidR="0011425F">
        <w:tab/>
        <w:t>Lenovo</w:t>
      </w:r>
      <w:r w:rsidR="0011425F">
        <w:tab/>
        <w:t>discussion</w:t>
      </w:r>
      <w:r w:rsidR="0011425F">
        <w:tab/>
        <w:t>Rel-18</w:t>
      </w:r>
    </w:p>
    <w:p w14:paraId="1EFFD55A" w14:textId="01F1CD1D" w:rsidR="0011425F" w:rsidRDefault="00000000" w:rsidP="0011425F">
      <w:pPr>
        <w:pStyle w:val="Doc-title"/>
      </w:pPr>
      <w:hyperlink r:id="rId43" w:history="1">
        <w:r w:rsidR="00E74335">
          <w:rPr>
            <w:rStyle w:val="Hyperlink"/>
          </w:rPr>
          <w:t>R2-2212144</w:t>
        </w:r>
      </w:hyperlink>
      <w:r w:rsidR="0011425F">
        <w:tab/>
        <w:t>Management of Network-Controlled Repeater</w:t>
      </w:r>
      <w:r w:rsidR="0011425F">
        <w:tab/>
        <w:t>CATT</w:t>
      </w:r>
      <w:r w:rsidR="0011425F">
        <w:tab/>
        <w:t>discussion</w:t>
      </w:r>
      <w:r w:rsidR="0011425F">
        <w:tab/>
        <w:t>Rel-18</w:t>
      </w:r>
      <w:r w:rsidR="0011425F">
        <w:tab/>
        <w:t>FS_NR_netcon_repeater</w:t>
      </w:r>
    </w:p>
    <w:p w14:paraId="7C4E4EB1" w14:textId="4722C7B0" w:rsidR="0011425F" w:rsidRDefault="00000000" w:rsidP="0011425F">
      <w:pPr>
        <w:pStyle w:val="Doc-title"/>
      </w:pPr>
      <w:hyperlink r:id="rId44" w:history="1">
        <w:r w:rsidR="00E74335">
          <w:rPr>
            <w:rStyle w:val="Hyperlink"/>
          </w:rPr>
          <w:t>R2-2212493</w:t>
        </w:r>
      </w:hyperlink>
      <w:r w:rsidR="0011425F">
        <w:tab/>
        <w:t>Discussion on capabilities and remaining issues for NCR</w:t>
      </w:r>
      <w:r w:rsidR="0011425F">
        <w:tab/>
        <w:t>Ericsson</w:t>
      </w:r>
      <w:r w:rsidR="0011425F">
        <w:tab/>
        <w:t>discussion</w:t>
      </w:r>
      <w:r w:rsidR="0011425F">
        <w:tab/>
        <w:t>Rel-18</w:t>
      </w:r>
      <w:r w:rsidR="0011425F">
        <w:tab/>
        <w:t>NR_netcon_repeater</w:t>
      </w:r>
    </w:p>
    <w:p w14:paraId="5F053C61" w14:textId="0A2573E0" w:rsidR="0011425F" w:rsidRDefault="00000000" w:rsidP="0011425F">
      <w:pPr>
        <w:pStyle w:val="Doc-title"/>
      </w:pPr>
      <w:hyperlink r:id="rId45" w:history="1">
        <w:r w:rsidR="00E74335">
          <w:rPr>
            <w:rStyle w:val="Hyperlink"/>
          </w:rPr>
          <w:t>R2-2212497</w:t>
        </w:r>
      </w:hyperlink>
      <w:r w:rsidR="0011425F">
        <w:tab/>
        <w:t>Down-selection of NCR management solutions</w:t>
      </w:r>
      <w:r w:rsidR="0011425F">
        <w:tab/>
        <w:t>NEC Corporation</w:t>
      </w:r>
      <w:r w:rsidR="0011425F">
        <w:tab/>
        <w:t>discussion</w:t>
      </w:r>
    </w:p>
    <w:p w14:paraId="43C3456B" w14:textId="7CACD4FC" w:rsidR="0011425F" w:rsidRDefault="00000000" w:rsidP="0011425F">
      <w:pPr>
        <w:pStyle w:val="Doc-title"/>
      </w:pPr>
      <w:hyperlink r:id="rId46" w:history="1">
        <w:r w:rsidR="00E74335">
          <w:rPr>
            <w:rStyle w:val="Hyperlink"/>
          </w:rPr>
          <w:t>R2-2212499</w:t>
        </w:r>
      </w:hyperlink>
      <w:r w:rsidR="0011425F">
        <w:tab/>
        <w:t>Management of Network-controlled repeater</w:t>
      </w:r>
      <w:r w:rsidR="0011425F">
        <w:tab/>
        <w:t>Philips International B.V.</w:t>
      </w:r>
      <w:r w:rsidR="0011425F">
        <w:tab/>
        <w:t>discussion</w:t>
      </w:r>
      <w:r w:rsidR="0011425F">
        <w:tab/>
        <w:t>Rel-18</w:t>
      </w:r>
    </w:p>
    <w:p w14:paraId="155DB6D9" w14:textId="219E03EB" w:rsidR="0011425F" w:rsidRDefault="00000000" w:rsidP="0011425F">
      <w:pPr>
        <w:pStyle w:val="Doc-title"/>
      </w:pPr>
      <w:hyperlink r:id="rId47" w:history="1">
        <w:r w:rsidR="00E74335">
          <w:rPr>
            <w:rStyle w:val="Hyperlink"/>
          </w:rPr>
          <w:t>R2-2212609</w:t>
        </w:r>
      </w:hyperlink>
      <w:r w:rsidR="0011425F">
        <w:tab/>
        <w:t>Discussion on NCR management</w:t>
      </w:r>
      <w:r w:rsidR="0011425F">
        <w:tab/>
        <w:t>Rakuten Mobile, Inc</w:t>
      </w:r>
      <w:r w:rsidR="0011425F">
        <w:tab/>
        <w:t>discussion</w:t>
      </w:r>
      <w:r w:rsidR="0011425F">
        <w:tab/>
        <w:t>Rel-18</w:t>
      </w:r>
    </w:p>
    <w:p w14:paraId="5B7705A6" w14:textId="0B91F6D7" w:rsidR="0011425F" w:rsidRDefault="00000000" w:rsidP="0011425F">
      <w:pPr>
        <w:pStyle w:val="Doc-title"/>
      </w:pPr>
      <w:hyperlink r:id="rId48" w:history="1">
        <w:r w:rsidR="00E74335">
          <w:rPr>
            <w:rStyle w:val="Hyperlink"/>
          </w:rPr>
          <w:t>R2-2212622</w:t>
        </w:r>
      </w:hyperlink>
      <w:r w:rsidR="0011425F">
        <w:tab/>
        <w:t>Discussion on the network-controlled repeater management</w:t>
      </w:r>
      <w:r w:rsidR="0011425F">
        <w:tab/>
        <w:t>CMCC</w:t>
      </w:r>
      <w:r w:rsidR="0011425F">
        <w:tab/>
        <w:t>discussion</w:t>
      </w:r>
      <w:r w:rsidR="0011425F">
        <w:tab/>
        <w:t>Rel-18</w:t>
      </w:r>
      <w:r w:rsidR="0011425F">
        <w:tab/>
        <w:t>FS_NR_netcon_repeater</w:t>
      </w:r>
    </w:p>
    <w:p w14:paraId="7EA5F828" w14:textId="45C08298" w:rsidR="0011425F" w:rsidRDefault="00000000" w:rsidP="0011425F">
      <w:pPr>
        <w:pStyle w:val="Doc-title"/>
      </w:pPr>
      <w:hyperlink r:id="rId49" w:history="1">
        <w:r w:rsidR="00E74335">
          <w:rPr>
            <w:rStyle w:val="Hyperlink"/>
          </w:rPr>
          <w:t>R2-2212793</w:t>
        </w:r>
      </w:hyperlink>
      <w:r w:rsidR="0011425F">
        <w:tab/>
        <w:t>Discussion on identification and authorization of Network-Controlled Repeaters</w:t>
      </w:r>
      <w:r w:rsidR="0011425F">
        <w:tab/>
        <w:t>China Telecom</w:t>
      </w:r>
      <w:r w:rsidR="0011425F">
        <w:tab/>
        <w:t>discussion</w:t>
      </w:r>
    </w:p>
    <w:p w14:paraId="43E30227" w14:textId="55A3F57F" w:rsidR="0011425F" w:rsidRDefault="00000000" w:rsidP="0011425F">
      <w:pPr>
        <w:pStyle w:val="Doc-title"/>
      </w:pPr>
      <w:hyperlink r:id="rId50" w:history="1">
        <w:r w:rsidR="00E74335">
          <w:rPr>
            <w:rStyle w:val="Hyperlink"/>
          </w:rPr>
          <w:t>R2-2212853</w:t>
        </w:r>
      </w:hyperlink>
      <w:r w:rsidR="0011425F">
        <w:tab/>
        <w:t>NCR management</w:t>
      </w:r>
      <w:r w:rsidR="0011425F">
        <w:tab/>
        <w:t>MediaTek Inc.</w:t>
      </w:r>
      <w:r w:rsidR="0011425F">
        <w:tab/>
        <w:t>discussion</w:t>
      </w:r>
      <w:r w:rsidR="0011425F">
        <w:tab/>
        <w:t>Rel-18</w:t>
      </w:r>
    </w:p>
    <w:p w14:paraId="1BF46F26" w14:textId="77777777" w:rsidR="0011425F" w:rsidRPr="0011425F" w:rsidRDefault="0011425F" w:rsidP="00B32C59">
      <w:pPr>
        <w:pStyle w:val="Doc-text2"/>
        <w:ind w:left="0" w:firstLine="0"/>
      </w:pPr>
    </w:p>
    <w:p w14:paraId="5C5A4E9B" w14:textId="23BC1B21" w:rsidR="00D9011A" w:rsidRDefault="00D9011A" w:rsidP="0011425F">
      <w:pPr>
        <w:pStyle w:val="Doc-title"/>
      </w:pPr>
    </w:p>
    <w:sectPr w:rsidR="00D9011A" w:rsidSect="006D4187">
      <w:footerReference w:type="default" r:id="rId51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04345" w14:textId="77777777" w:rsidR="00812554" w:rsidRDefault="00812554">
      <w:r>
        <w:separator/>
      </w:r>
    </w:p>
    <w:p w14:paraId="40817CBE" w14:textId="77777777" w:rsidR="00812554" w:rsidRDefault="00812554"/>
  </w:endnote>
  <w:endnote w:type="continuationSeparator" w:id="0">
    <w:p w14:paraId="5BFAE852" w14:textId="77777777" w:rsidR="00812554" w:rsidRDefault="00812554">
      <w:r>
        <w:continuationSeparator/>
      </w:r>
    </w:p>
    <w:p w14:paraId="43AF74EB" w14:textId="77777777" w:rsidR="00812554" w:rsidRDefault="00812554"/>
  </w:endnote>
  <w:endnote w:type="continuationNotice" w:id="1">
    <w:p w14:paraId="594035BA" w14:textId="77777777" w:rsidR="00812554" w:rsidRDefault="0081255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1AB4AD0C" w:rsidR="00022EB0" w:rsidRDefault="00022EB0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33DD7"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33DD7">
      <w:rPr>
        <w:rStyle w:val="PageNumber"/>
        <w:noProof/>
      </w:rPr>
      <w:t>22</w:t>
    </w:r>
    <w:r>
      <w:rPr>
        <w:rStyle w:val="PageNumber"/>
      </w:rPr>
      <w:fldChar w:fldCharType="end"/>
    </w:r>
  </w:p>
  <w:p w14:paraId="40DFA688" w14:textId="77777777" w:rsidR="00022EB0" w:rsidRDefault="00022E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C807" w14:textId="77777777" w:rsidR="00812554" w:rsidRDefault="00812554">
      <w:r>
        <w:separator/>
      </w:r>
    </w:p>
    <w:p w14:paraId="6A697A73" w14:textId="77777777" w:rsidR="00812554" w:rsidRDefault="00812554"/>
  </w:footnote>
  <w:footnote w:type="continuationSeparator" w:id="0">
    <w:p w14:paraId="60C7AAE7" w14:textId="77777777" w:rsidR="00812554" w:rsidRDefault="00812554">
      <w:r>
        <w:continuationSeparator/>
      </w:r>
    </w:p>
    <w:p w14:paraId="66F43DA7" w14:textId="77777777" w:rsidR="00812554" w:rsidRDefault="00812554"/>
  </w:footnote>
  <w:footnote w:type="continuationNotice" w:id="1">
    <w:p w14:paraId="4245A282" w14:textId="77777777" w:rsidR="00812554" w:rsidRDefault="0081255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2.9pt;height:23.8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345EE"/>
    <w:multiLevelType w:val="hybridMultilevel"/>
    <w:tmpl w:val="29D886B2"/>
    <w:lvl w:ilvl="0" w:tplc="1918EE6C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18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4C354FFD"/>
    <w:multiLevelType w:val="hybridMultilevel"/>
    <w:tmpl w:val="A3D0F59A"/>
    <w:lvl w:ilvl="0" w:tplc="3ECA60BC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4D1313C3"/>
    <w:multiLevelType w:val="hybridMultilevel"/>
    <w:tmpl w:val="C7F22E94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A4911"/>
    <w:multiLevelType w:val="hybridMultilevel"/>
    <w:tmpl w:val="E5CEBF6A"/>
    <w:lvl w:ilvl="0" w:tplc="271E28B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7B528B"/>
    <w:multiLevelType w:val="hybridMultilevel"/>
    <w:tmpl w:val="2FC4B8CA"/>
    <w:lvl w:ilvl="0" w:tplc="D04C82B8"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num w:numId="1" w16cid:durableId="316306029">
    <w:abstractNumId w:val="31"/>
  </w:num>
  <w:num w:numId="2" w16cid:durableId="1015965037">
    <w:abstractNumId w:val="37"/>
  </w:num>
  <w:num w:numId="3" w16cid:durableId="100422450">
    <w:abstractNumId w:val="11"/>
  </w:num>
  <w:num w:numId="4" w16cid:durableId="1530531735">
    <w:abstractNumId w:val="38"/>
  </w:num>
  <w:num w:numId="5" w16cid:durableId="379940532">
    <w:abstractNumId w:val="24"/>
  </w:num>
  <w:num w:numId="6" w16cid:durableId="1110472147">
    <w:abstractNumId w:val="0"/>
  </w:num>
  <w:num w:numId="7" w16cid:durableId="1982075096">
    <w:abstractNumId w:val="25"/>
  </w:num>
  <w:num w:numId="8" w16cid:durableId="1973749027">
    <w:abstractNumId w:val="19"/>
  </w:num>
  <w:num w:numId="9" w16cid:durableId="1641570409">
    <w:abstractNumId w:val="10"/>
  </w:num>
  <w:num w:numId="10" w16cid:durableId="1675650982">
    <w:abstractNumId w:val="9"/>
  </w:num>
  <w:num w:numId="11" w16cid:durableId="456413452">
    <w:abstractNumId w:val="8"/>
  </w:num>
  <w:num w:numId="12" w16cid:durableId="638999594">
    <w:abstractNumId w:val="3"/>
  </w:num>
  <w:num w:numId="13" w16cid:durableId="876353249">
    <w:abstractNumId w:val="28"/>
  </w:num>
  <w:num w:numId="14" w16cid:durableId="1239288115">
    <w:abstractNumId w:val="30"/>
  </w:num>
  <w:num w:numId="15" w16cid:durableId="401562231">
    <w:abstractNumId w:val="16"/>
  </w:num>
  <w:num w:numId="16" w16cid:durableId="1514144616">
    <w:abstractNumId w:val="26"/>
  </w:num>
  <w:num w:numId="17" w16cid:durableId="905530924">
    <w:abstractNumId w:val="13"/>
  </w:num>
  <w:num w:numId="18" w16cid:durableId="24713915">
    <w:abstractNumId w:val="15"/>
  </w:num>
  <w:num w:numId="19" w16cid:durableId="1499076435">
    <w:abstractNumId w:val="6"/>
  </w:num>
  <w:num w:numId="20" w16cid:durableId="1125585715">
    <w:abstractNumId w:val="12"/>
  </w:num>
  <w:num w:numId="21" w16cid:durableId="668295109">
    <w:abstractNumId w:val="35"/>
  </w:num>
  <w:num w:numId="22" w16cid:durableId="50883119">
    <w:abstractNumId w:val="17"/>
  </w:num>
  <w:num w:numId="23" w16cid:durableId="2141998275">
    <w:abstractNumId w:val="14"/>
  </w:num>
  <w:num w:numId="24" w16cid:durableId="1767264961">
    <w:abstractNumId w:val="2"/>
  </w:num>
  <w:num w:numId="25" w16cid:durableId="20867386">
    <w:abstractNumId w:val="22"/>
  </w:num>
  <w:num w:numId="26" w16cid:durableId="1384871968">
    <w:abstractNumId w:val="23"/>
  </w:num>
  <w:num w:numId="27" w16cid:durableId="190723712">
    <w:abstractNumId w:val="5"/>
  </w:num>
  <w:num w:numId="28" w16cid:durableId="193688566">
    <w:abstractNumId w:val="33"/>
  </w:num>
  <w:num w:numId="29" w16cid:durableId="1813717367">
    <w:abstractNumId w:val="27"/>
  </w:num>
  <w:num w:numId="30" w16cid:durableId="1423187489">
    <w:abstractNumId w:val="29"/>
  </w:num>
  <w:num w:numId="31" w16cid:durableId="1356535095">
    <w:abstractNumId w:val="1"/>
  </w:num>
  <w:num w:numId="32" w16cid:durableId="701705584">
    <w:abstractNumId w:val="36"/>
  </w:num>
  <w:num w:numId="33" w16cid:durableId="1441216280">
    <w:abstractNumId w:val="4"/>
  </w:num>
  <w:num w:numId="34" w16cid:durableId="339814080">
    <w:abstractNumId w:val="34"/>
  </w:num>
  <w:num w:numId="35" w16cid:durableId="1531912820">
    <w:abstractNumId w:val="32"/>
  </w:num>
  <w:num w:numId="36" w16cid:durableId="1477722673">
    <w:abstractNumId w:val="7"/>
  </w:num>
  <w:num w:numId="37" w16cid:durableId="2122600878">
    <w:abstractNumId w:val="18"/>
  </w:num>
  <w:num w:numId="38" w16cid:durableId="802962649">
    <w:abstractNumId w:val="20"/>
  </w:num>
  <w:num w:numId="39" w16cid:durableId="1379477538">
    <w:abstractNumId w:val="40"/>
  </w:num>
  <w:num w:numId="40" w16cid:durableId="1787043248">
    <w:abstractNumId w:val="21"/>
  </w:num>
  <w:num w:numId="41" w16cid:durableId="766731893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DateAndTime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703"/>
    <w:docVar w:name="SavedOfflineDiscCountTime" w:val="16/11/2022 9:30:44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14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5A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307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EB0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BD0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03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70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53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09B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23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D7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91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AEC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9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32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2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98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0EA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5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12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8EB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C78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19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07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A9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043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AC7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CE2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1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591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5F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CD7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9C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318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E8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494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34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27F96"/>
    <w:rsid w:val="00227FB1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DD1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0B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1E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B26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0C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0FEC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82D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2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85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3A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53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83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5D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688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D5E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754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5E1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7B1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0C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3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6FC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1A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5DE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0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DD7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92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769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2E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DD8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1FA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8F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E59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5E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2D5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7C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43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6D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17A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7C4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72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2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A2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B7"/>
    <w:rsid w:val="005563D8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3D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36D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4F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33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15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6D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97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4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0B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9CA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7"/>
    <w:rsid w:val="005E0188"/>
    <w:rsid w:val="005E01BF"/>
    <w:rsid w:val="005E01D4"/>
    <w:rsid w:val="005E01EF"/>
    <w:rsid w:val="005E0384"/>
    <w:rsid w:val="005E047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DD9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BA"/>
    <w:rsid w:val="00601CD9"/>
    <w:rsid w:val="00601D2F"/>
    <w:rsid w:val="00601E07"/>
    <w:rsid w:val="00601E2A"/>
    <w:rsid w:val="00601F8C"/>
    <w:rsid w:val="006020B8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49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0C1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0E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D6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B1D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9D1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80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D5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454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5D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636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98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A31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9B8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5ED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380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66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5E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C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4C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0B8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97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3A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47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CF1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B8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37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54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4EA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3D4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DD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2C"/>
    <w:rsid w:val="00823DB1"/>
    <w:rsid w:val="00823DF4"/>
    <w:rsid w:val="00823E22"/>
    <w:rsid w:val="00823E88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AAB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E5D"/>
    <w:rsid w:val="00835F7A"/>
    <w:rsid w:val="00835FF4"/>
    <w:rsid w:val="008360BF"/>
    <w:rsid w:val="008361AE"/>
    <w:rsid w:val="008361FF"/>
    <w:rsid w:val="008362DF"/>
    <w:rsid w:val="0083630E"/>
    <w:rsid w:val="00836323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6D"/>
    <w:rsid w:val="008423B1"/>
    <w:rsid w:val="008423FC"/>
    <w:rsid w:val="008424AA"/>
    <w:rsid w:val="008425C7"/>
    <w:rsid w:val="008425F1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5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B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5C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0E4"/>
    <w:rsid w:val="0089431B"/>
    <w:rsid w:val="0089437D"/>
    <w:rsid w:val="008943D9"/>
    <w:rsid w:val="008943E3"/>
    <w:rsid w:val="0089445A"/>
    <w:rsid w:val="008946ED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029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E5F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4F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26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15B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5F9F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96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C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836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6AF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1C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4F9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9F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CA7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2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99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65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AC3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CCE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A3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6A1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4F6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0F9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EEC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2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A7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4FF8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42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4CD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D5C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3F2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97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8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63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32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19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76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057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79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4FB7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73F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2D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47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59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45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57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4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08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1AC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B9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56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5B8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5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23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44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3D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1F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1C8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81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5FA"/>
    <w:rsid w:val="00C54697"/>
    <w:rsid w:val="00C54699"/>
    <w:rsid w:val="00C546CF"/>
    <w:rsid w:val="00C5471E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B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E58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9E6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65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DB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1A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DF9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AF2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261"/>
    <w:rsid w:val="00D31318"/>
    <w:rsid w:val="00D31348"/>
    <w:rsid w:val="00D31371"/>
    <w:rsid w:val="00D31439"/>
    <w:rsid w:val="00D3148D"/>
    <w:rsid w:val="00D31618"/>
    <w:rsid w:val="00D31672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6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95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2FB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D8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0D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1A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94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9D1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A9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E91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C0C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48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858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36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B2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17FD6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7F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1C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AF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85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335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73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5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986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984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B9B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50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980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8D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85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03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49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1F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1FA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9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02A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0E4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AFE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5B8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71"/>
    <w:rsid w:val="00F66A80"/>
    <w:rsid w:val="00F66BA5"/>
    <w:rsid w:val="00F66BE8"/>
    <w:rsid w:val="00F66C95"/>
    <w:rsid w:val="00F66CA1"/>
    <w:rsid w:val="00F66D7B"/>
    <w:rsid w:val="00F66DD4"/>
    <w:rsid w:val="00F66E0F"/>
    <w:rsid w:val="00F66E92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2C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74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4A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3B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5C9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36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0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187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ACF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073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uiPriority w:val="20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rsid w:val="005633DD"/>
  </w:style>
  <w:style w:type="character" w:customStyle="1" w:styleId="DateChar">
    <w:name w:val="Date Char"/>
    <w:basedOn w:val="DefaultParagraphFont"/>
    <w:link w:val="Date"/>
    <w:rsid w:val="005633DD"/>
    <w:rPr>
      <w:rFonts w:ascii="Arial" w:eastAsia="MS Mincho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4335"/>
    <w:rPr>
      <w:color w:val="605E5C"/>
      <w:shd w:val="clear" w:color="auto" w:fill="E1DFDD"/>
    </w:rPr>
  </w:style>
  <w:style w:type="paragraph" w:styleId="TOC6">
    <w:name w:val="toc 6"/>
    <w:basedOn w:val="Normal"/>
    <w:next w:val="Normal"/>
    <w:autoRedefine/>
    <w:semiHidden/>
    <w:unhideWhenUsed/>
    <w:rsid w:val="00DD4048"/>
    <w:pPr>
      <w:spacing w:after="100"/>
      <w:ind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Users/sasha.sirotkin/meetings/TSGR2_120/Docs/R2-2212309.zip" TargetMode="External"/><Relationship Id="rId18" Type="http://schemas.openxmlformats.org/officeDocument/2006/relationships/hyperlink" Target="file:///Users/sasha.sirotkin/meetings/TSGR2_120/Docs/R2-2211695.zip" TargetMode="External"/><Relationship Id="rId26" Type="http://schemas.openxmlformats.org/officeDocument/2006/relationships/hyperlink" Target="file:///Users/sasha.sirotkin/meetings/TSGR2_120/Docs/R2-2212525.zip" TargetMode="External"/><Relationship Id="rId39" Type="http://schemas.openxmlformats.org/officeDocument/2006/relationships/hyperlink" Target="file:///Users/sasha.sirotkin/meetings/TSGR2_120/Docs/R2-2211881.zip" TargetMode="External"/><Relationship Id="rId21" Type="http://schemas.openxmlformats.org/officeDocument/2006/relationships/hyperlink" Target="file:///Users/sasha.sirotkin/meetings/TSGR2_120/Docs/R2-2211915.zip" TargetMode="External"/><Relationship Id="rId34" Type="http://schemas.openxmlformats.org/officeDocument/2006/relationships/hyperlink" Target="file:///Users/sasha.sirotkin/meetings/TSGR2_120/Docs/R2-2211377.zip" TargetMode="External"/><Relationship Id="rId42" Type="http://schemas.openxmlformats.org/officeDocument/2006/relationships/hyperlink" Target="file:///Users/sasha.sirotkin/meetings/TSGR2_120/Docs/R2-2212018.zip" TargetMode="External"/><Relationship Id="rId47" Type="http://schemas.openxmlformats.org/officeDocument/2006/relationships/hyperlink" Target="file:///Users/sasha.sirotkin/meetings/TSGR2_120/Docs/R2-2212609.zip" TargetMode="External"/><Relationship Id="rId50" Type="http://schemas.openxmlformats.org/officeDocument/2006/relationships/hyperlink" Target="file:///Users/sasha.sirotkin/meetings/TSGR2_120/Docs/R2-2212853.zip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Users/sasha.sirotkin/meetings/TSGR2_120/Docs/R2-2211474.zip" TargetMode="External"/><Relationship Id="rId29" Type="http://schemas.openxmlformats.org/officeDocument/2006/relationships/hyperlink" Target="file:///Users/sasha.sirotkin/meetings/TSGR2_120/Docs/R2-2212791.zip" TargetMode="External"/><Relationship Id="rId11" Type="http://schemas.openxmlformats.org/officeDocument/2006/relationships/hyperlink" Target="file:///Users/sasha.sirotkin/meetings/TSGR2_120/Docs/R2-2211198.zip" TargetMode="External"/><Relationship Id="rId24" Type="http://schemas.openxmlformats.org/officeDocument/2006/relationships/hyperlink" Target="file:///Users/sasha.sirotkin/meetings/TSGR2_120/Docs/R2-2212143.zip" TargetMode="External"/><Relationship Id="rId32" Type="http://schemas.openxmlformats.org/officeDocument/2006/relationships/hyperlink" Target="file:///Users/sasha.sirotkin/meetings/TSGR2_120/Docs/R2-2211475.zip" TargetMode="External"/><Relationship Id="rId37" Type="http://schemas.openxmlformats.org/officeDocument/2006/relationships/hyperlink" Target="file:///Users/sasha.sirotkin/meetings/TSGR2_120/Docs/R2-2211803.zip" TargetMode="External"/><Relationship Id="rId40" Type="http://schemas.openxmlformats.org/officeDocument/2006/relationships/hyperlink" Target="file:///Users/sasha.sirotkin/meetings/TSGR2_120/Docs/R2-2211909.zip" TargetMode="External"/><Relationship Id="rId45" Type="http://schemas.openxmlformats.org/officeDocument/2006/relationships/hyperlink" Target="file:///Users/sasha.sirotkin/meetings/TSGR2_120/Docs/R2-2212497.zip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file:///Users/sasha.sirotkin/meetings/TSGR2_120/Docs/R2-2211908.zip" TargetMode="External"/><Relationship Id="rId19" Type="http://schemas.openxmlformats.org/officeDocument/2006/relationships/hyperlink" Target="file:///Users/sasha.sirotkin/meetings/TSGR2_120/Docs/R2-2211802.zip" TargetMode="External"/><Relationship Id="rId31" Type="http://schemas.openxmlformats.org/officeDocument/2006/relationships/hyperlink" Target="file:///Users/sasha.sirotkin/meetings/TSGR2_120/Docs/R2-2211173.zip" TargetMode="External"/><Relationship Id="rId44" Type="http://schemas.openxmlformats.org/officeDocument/2006/relationships/hyperlink" Target="file:///Users/sasha.sirotkin/meetings/TSGR2_120/Docs/R2-2212493.zip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Users/sasha.sirotkin/meetings/TSGR2_120/Docs/R2-2211173.zip" TargetMode="External"/><Relationship Id="rId14" Type="http://schemas.openxmlformats.org/officeDocument/2006/relationships/hyperlink" Target="file:///Users/sasha.sirotkin/meetings/TSGR2_120/Inbox/R2-2213061.zip" TargetMode="External"/><Relationship Id="rId22" Type="http://schemas.openxmlformats.org/officeDocument/2006/relationships/hyperlink" Target="file:///Users/sasha.sirotkin/meetings/TSGR2_120/Docs/R2-2211976.zip" TargetMode="External"/><Relationship Id="rId27" Type="http://schemas.openxmlformats.org/officeDocument/2006/relationships/hyperlink" Target="file:///Users/sasha.sirotkin/meetings/TSGR2_120/Docs/R2-2212621.zip" TargetMode="External"/><Relationship Id="rId30" Type="http://schemas.openxmlformats.org/officeDocument/2006/relationships/hyperlink" Target="file:///Users/sasha.sirotkin/meetings/TSGR2_120/Docs/R2-2212920.zip" TargetMode="External"/><Relationship Id="rId35" Type="http://schemas.openxmlformats.org/officeDocument/2006/relationships/hyperlink" Target="file:///Users/sasha.sirotkin/meetings/TSGR2_120/Docs/R2-2211522.zip" TargetMode="External"/><Relationship Id="rId43" Type="http://schemas.openxmlformats.org/officeDocument/2006/relationships/hyperlink" Target="file:///Users/sasha.sirotkin/meetings/TSGR2_120/Docs/R2-2212144.zip" TargetMode="External"/><Relationship Id="rId48" Type="http://schemas.openxmlformats.org/officeDocument/2006/relationships/hyperlink" Target="file:///Users/sasha.sirotkin/meetings/TSGR2_120/Docs/R2-2212622.zip" TargetMode="External"/><Relationship Id="rId8" Type="http://schemas.openxmlformats.org/officeDocument/2006/relationships/hyperlink" Target="file:///Users/sasha.sirotkin/meetings/TSGR2_120/Docs/RP-222673).zip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file:///Users/sasha.sirotkin/meetings/TSGR2_120/Docs/R2-2212492.zip" TargetMode="External"/><Relationship Id="rId17" Type="http://schemas.openxmlformats.org/officeDocument/2006/relationships/hyperlink" Target="file:///Users/sasha.sirotkin/meetings/TSGR2_120/Docs/R2-2211521.zip" TargetMode="External"/><Relationship Id="rId25" Type="http://schemas.openxmlformats.org/officeDocument/2006/relationships/hyperlink" Target="file:///Users/sasha.sirotkin/meetings/TSGR2_120/Docs/R2-2212498.zip" TargetMode="External"/><Relationship Id="rId33" Type="http://schemas.openxmlformats.org/officeDocument/2006/relationships/hyperlink" Target="file:///Users/sasha.sirotkin/meetings/TSGR2_120/Docs/R2-2211199.zip" TargetMode="External"/><Relationship Id="rId38" Type="http://schemas.openxmlformats.org/officeDocument/2006/relationships/hyperlink" Target="file:///Users/sasha.sirotkin/meetings/TSGR2_120/Docs/R2-2211858.zip" TargetMode="External"/><Relationship Id="rId46" Type="http://schemas.openxmlformats.org/officeDocument/2006/relationships/hyperlink" Target="file:///Users/sasha.sirotkin/meetings/TSGR2_120/Docs/R2-2212499.zip" TargetMode="External"/><Relationship Id="rId20" Type="http://schemas.openxmlformats.org/officeDocument/2006/relationships/hyperlink" Target="file:///Users/sasha.sirotkin/meetings/TSGR2_120/Docs/R2-2211857.zip" TargetMode="External"/><Relationship Id="rId41" Type="http://schemas.openxmlformats.org/officeDocument/2006/relationships/hyperlink" Target="file:///Users/sasha.sirotkin/meetings/TSGR2_120/Docs/R2-2211916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Users/sasha.sirotkin/meetings/TSGR2_120/Docs/R2-2211376.zip" TargetMode="External"/><Relationship Id="rId23" Type="http://schemas.openxmlformats.org/officeDocument/2006/relationships/hyperlink" Target="file:///Users/sasha.sirotkin/meetings/TSGR2_120/Docs/R2-2212017.zip" TargetMode="External"/><Relationship Id="rId28" Type="http://schemas.openxmlformats.org/officeDocument/2006/relationships/hyperlink" Target="file:///Users/sasha.sirotkin/meetings/TSGR2_120/Docs/R2-2212731.zip" TargetMode="External"/><Relationship Id="rId36" Type="http://schemas.openxmlformats.org/officeDocument/2006/relationships/hyperlink" Target="file:///Users/sasha.sirotkin/meetings/TSGR2_120/Docs/R2-2211696.zip" TargetMode="External"/><Relationship Id="rId49" Type="http://schemas.openxmlformats.org/officeDocument/2006/relationships/hyperlink" Target="file:///Users/sasha.sirotkin/meetings/TSGR2_120/Docs/R2-2212793.zi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1E42-DD91-4930-8979-C09CDA56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3430</Words>
  <Characters>19556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22941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Apple Inc</cp:lastModifiedBy>
  <cp:revision>2</cp:revision>
  <cp:lastPrinted>2019-04-30T12:04:00Z</cp:lastPrinted>
  <dcterms:created xsi:type="dcterms:W3CDTF">2022-11-18T10:13:00Z</dcterms:created>
  <dcterms:modified xsi:type="dcterms:W3CDTF">2022-11-18T10:13:00Z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