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9D991" w14:textId="2329074B" w:rsidR="00F72D50" w:rsidRDefault="00F72D50" w:rsidP="00F72D50">
      <w:pPr>
        <w:tabs>
          <w:tab w:val="right" w:pos="9639"/>
        </w:tabs>
        <w:overflowPunct w:val="0"/>
        <w:autoSpaceDE w:val="0"/>
        <w:autoSpaceDN w:val="0"/>
        <w:adjustRightInd w:val="0"/>
        <w:textAlignment w:val="baseline"/>
        <w:rPr>
          <w:rFonts w:ascii="Arial" w:eastAsia="Arial Unicode MS" w:hAnsi="Arial" w:cs="Times New Roman"/>
          <w:b/>
          <w:bCs/>
          <w:sz w:val="28"/>
          <w:szCs w:val="28"/>
          <w:lang w:eastAsia="zh-CN"/>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20 meeting</w:t>
      </w:r>
      <w:r w:rsidRPr="00125D65">
        <w:rPr>
          <w:rFonts w:ascii="Arial" w:eastAsia="Arial Unicode MS" w:hAnsi="Arial" w:cs="Times New Roman"/>
          <w:b/>
          <w:bCs/>
          <w:sz w:val="28"/>
          <w:szCs w:val="28"/>
        </w:rPr>
        <w:tab/>
      </w:r>
      <w:r w:rsidR="0085681D" w:rsidRPr="0085681D">
        <w:rPr>
          <w:rFonts w:ascii="Arial" w:eastAsia="Arial Unicode MS" w:hAnsi="Arial" w:cs="Times New Roman"/>
          <w:b/>
          <w:bCs/>
          <w:sz w:val="28"/>
          <w:szCs w:val="28"/>
        </w:rPr>
        <w:t>R2-2212534</w:t>
      </w:r>
    </w:p>
    <w:p w14:paraId="609C8AEE" w14:textId="77777777" w:rsidR="00F72D50" w:rsidRPr="002D1526" w:rsidRDefault="00F72D50" w:rsidP="00F72D50">
      <w:pPr>
        <w:pStyle w:val="3GPPHeader"/>
        <w:rPr>
          <w:rFonts w:ascii="Arial" w:eastAsia="Arial Unicode MS" w:hAnsi="Arial" w:cs="Times New Roman"/>
          <w:bCs/>
          <w:kern w:val="2"/>
          <w:sz w:val="28"/>
          <w:szCs w:val="28"/>
          <w:lang w:val="en-GB"/>
        </w:rPr>
      </w:pPr>
      <w:r w:rsidRPr="002D1526">
        <w:rPr>
          <w:rFonts w:ascii="Arial" w:eastAsia="Arial Unicode MS" w:hAnsi="Arial" w:cs="Times New Roman"/>
          <w:bCs/>
          <w:kern w:val="2"/>
          <w:sz w:val="28"/>
          <w:szCs w:val="28"/>
          <w:lang w:val="en-GB"/>
        </w:rPr>
        <w:t>Toulouse France, 14th –18th November 2022</w:t>
      </w:r>
      <w:bookmarkStart w:id="1" w:name="_GoBack"/>
      <w:bookmarkEnd w:id="1"/>
    </w:p>
    <w:p w14:paraId="708AC4F1" w14:textId="77777777"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14:paraId="16B254C1"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526A25B0" w14:textId="77777777"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50E6F" w:rsidRPr="00250E6F">
        <w:rPr>
          <w:rFonts w:ascii="Arial" w:eastAsia="Arial Unicode MS" w:hAnsi="Arial" w:cs="Arial"/>
          <w:b/>
          <w:bCs/>
          <w:kern w:val="0"/>
          <w:sz w:val="24"/>
          <w:szCs w:val="20"/>
          <w:lang w:eastAsia="en-US"/>
        </w:rPr>
        <w:t>8.5.</w:t>
      </w:r>
      <w:r w:rsidR="0087120D">
        <w:rPr>
          <w:rFonts w:ascii="Arial" w:eastAsia="Arial Unicode MS" w:hAnsi="Arial" w:cs="Arial"/>
          <w:b/>
          <w:bCs/>
          <w:kern w:val="0"/>
          <w:sz w:val="24"/>
          <w:szCs w:val="20"/>
          <w:lang w:eastAsia="en-US"/>
        </w:rPr>
        <w:t>2</w:t>
      </w:r>
      <w:r w:rsidR="00622FA6">
        <w:rPr>
          <w:rFonts w:ascii="Arial" w:eastAsia="Arial Unicode MS" w:hAnsi="Arial" w:cs="Arial"/>
          <w:b/>
          <w:bCs/>
          <w:kern w:val="0"/>
          <w:sz w:val="24"/>
          <w:szCs w:val="20"/>
          <w:lang w:eastAsia="en-US"/>
        </w:rPr>
        <w:t>.1</w:t>
      </w:r>
      <w:r w:rsidR="00250E6F" w:rsidRPr="00250E6F">
        <w:rPr>
          <w:rFonts w:ascii="Arial" w:eastAsia="Arial Unicode MS" w:hAnsi="Arial" w:cs="Arial"/>
          <w:b/>
          <w:bCs/>
          <w:kern w:val="0"/>
          <w:sz w:val="24"/>
          <w:szCs w:val="20"/>
          <w:lang w:eastAsia="en-US"/>
        </w:rPr>
        <w:tab/>
      </w:r>
      <w:r w:rsidR="00622FA6">
        <w:rPr>
          <w:rFonts w:ascii="Arial" w:eastAsia="Arial Unicode MS" w:hAnsi="Arial" w:cs="Arial"/>
          <w:b/>
          <w:bCs/>
          <w:kern w:val="0"/>
          <w:sz w:val="24"/>
          <w:szCs w:val="20"/>
          <w:lang w:eastAsia="en-US"/>
        </w:rPr>
        <w:t>PDU sets and data bursts</w:t>
      </w:r>
    </w:p>
    <w:p w14:paraId="4D34A5E8"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50E6F">
        <w:rPr>
          <w:rFonts w:ascii="Arial" w:eastAsia="Arial Unicode MS" w:hAnsi="Arial" w:cs="Arial"/>
          <w:b/>
          <w:bCs/>
          <w:kern w:val="0"/>
          <w:sz w:val="24"/>
          <w:szCs w:val="20"/>
        </w:rPr>
        <w:t>Discussion on</w:t>
      </w:r>
      <w:r w:rsidR="00032A72">
        <w:rPr>
          <w:rFonts w:ascii="Arial" w:eastAsia="Arial Unicode MS" w:hAnsi="Arial" w:cs="Arial"/>
          <w:b/>
          <w:bCs/>
          <w:kern w:val="0"/>
          <w:sz w:val="24"/>
          <w:szCs w:val="20"/>
        </w:rPr>
        <w:t xml:space="preserve"> </w:t>
      </w:r>
      <w:r w:rsidR="00BC7E8B">
        <w:rPr>
          <w:rFonts w:ascii="Arial" w:eastAsia="Arial Unicode MS" w:hAnsi="Arial" w:cs="Arial"/>
          <w:b/>
          <w:bCs/>
          <w:kern w:val="0"/>
          <w:sz w:val="24"/>
          <w:szCs w:val="20"/>
        </w:rPr>
        <w:t xml:space="preserve">PDU Set for </w:t>
      </w:r>
      <w:r w:rsidR="00032A72">
        <w:rPr>
          <w:rFonts w:ascii="Arial" w:eastAsia="Arial Unicode MS" w:hAnsi="Arial" w:cs="Arial"/>
          <w:b/>
          <w:bCs/>
          <w:kern w:val="0"/>
          <w:sz w:val="24"/>
          <w:szCs w:val="20"/>
        </w:rPr>
        <w:t>XR-</w:t>
      </w:r>
      <w:r w:rsidR="0087120D">
        <w:rPr>
          <w:rFonts w:ascii="Arial" w:eastAsia="Arial Unicode MS" w:hAnsi="Arial" w:cs="Arial"/>
          <w:b/>
          <w:bCs/>
          <w:kern w:val="0"/>
          <w:sz w:val="24"/>
          <w:szCs w:val="20"/>
        </w:rPr>
        <w:t>awareness</w:t>
      </w:r>
      <w:r w:rsidR="006B1165">
        <w:rPr>
          <w:rFonts w:ascii="Arial" w:eastAsia="Arial Unicode MS" w:hAnsi="Arial" w:cs="Arial"/>
          <w:b/>
          <w:bCs/>
          <w:kern w:val="0"/>
          <w:sz w:val="24"/>
          <w:szCs w:val="20"/>
        </w:rPr>
        <w:t xml:space="preserve"> </w:t>
      </w:r>
    </w:p>
    <w:p w14:paraId="77CD8E5E"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23DBAB3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D44AC4F" w14:textId="0FEFF637"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RAN2#119</w:t>
      </w:r>
      <w:r w:rsidR="00F72D50">
        <w:rPr>
          <w:rFonts w:ascii="Arial" w:eastAsia="Arial Unicode MS" w:hAnsi="Arial"/>
          <w:kern w:val="0"/>
          <w:szCs w:val="20"/>
          <w:lang w:eastAsia="zh-CN"/>
        </w:rPr>
        <w:t>bis</w:t>
      </w:r>
      <w:r w:rsidRPr="0078106C">
        <w:rPr>
          <w:rFonts w:ascii="Arial" w:eastAsia="Arial Unicode MS" w:hAnsi="Arial"/>
          <w:kern w:val="0"/>
          <w:szCs w:val="20"/>
          <w:lang w:eastAsia="zh-CN"/>
        </w:rPr>
        <w:t>-</w:t>
      </w:r>
      <w:r w:rsidRPr="0078106C">
        <w:rPr>
          <w:rFonts w:ascii="Arial" w:eastAsia="Arial Unicode MS" w:hAnsi="Arial" w:hint="eastAsia"/>
          <w:kern w:val="0"/>
          <w:szCs w:val="20"/>
          <w:lang w:eastAsia="zh-CN"/>
        </w:rPr>
        <w:t>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006C708A">
        <w:rPr>
          <w:rFonts w:ascii="Arial" w:eastAsia="Arial Unicode MS" w:hAnsi="Arial"/>
          <w:szCs w:val="16"/>
          <w:lang w:eastAsia="zh-CN"/>
        </w:rPr>
        <w:t>PDU Set</w:t>
      </w:r>
      <w:r w:rsidR="00E366DD">
        <w:rPr>
          <w:rFonts w:ascii="Arial" w:eastAsia="Arial Unicode MS" w:hAnsi="Arial"/>
          <w:szCs w:val="16"/>
          <w:lang w:eastAsia="zh-CN"/>
        </w:rPr>
        <w:t xml:space="preserve"> QoS handling was discussed, and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[1]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XR-</w:t>
      </w:r>
      <w:r>
        <w:rPr>
          <w:rFonts w:ascii="Arial" w:eastAsia="Arial Unicode MS" w:hAnsi="Arial" w:hint="eastAsia"/>
          <w:kern w:val="0"/>
          <w:szCs w:val="20"/>
          <w:lang w:eastAsia="zh-CN"/>
        </w:rPr>
        <w:t>awareness</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14:paraId="237AB0BB" w14:textId="77777777" w:rsidTr="0078106C">
        <w:tc>
          <w:tcPr>
            <w:tcW w:w="9629" w:type="dxa"/>
          </w:tcPr>
          <w:p w14:paraId="0E931D2E" w14:textId="77777777" w:rsidR="00E366DD" w:rsidRPr="00E366DD" w:rsidRDefault="00E366DD" w:rsidP="00E366DD">
            <w:pPr>
              <w:pStyle w:val="Agreement"/>
              <w:tabs>
                <w:tab w:val="num" w:pos="1619"/>
              </w:tabs>
              <w:ind w:left="357" w:hanging="357"/>
            </w:pPr>
            <w:r w:rsidRPr="00E366DD">
              <w:t>Capture the models 1a/b, 2a/b in TR and indicate what is possible in current specifications and how. FFS how LCH options work in each case</w:t>
            </w:r>
          </w:p>
          <w:p w14:paraId="3CD33651" w14:textId="77777777" w:rsidR="00E366DD" w:rsidRPr="00E366DD" w:rsidRDefault="00E366DD" w:rsidP="00E366DD">
            <w:pPr>
              <w:pStyle w:val="Agreement"/>
              <w:tabs>
                <w:tab w:val="num" w:pos="1619"/>
              </w:tabs>
              <w:ind w:left="357" w:hanging="357"/>
            </w:pPr>
            <w:r w:rsidRPr="00E366DD">
              <w:t>SDAP maps each data packet in a PDU set to a single PDCP SDU, as in legacy (i.e. each PDU is only mapped to a single SDU).</w:t>
            </w:r>
          </w:p>
          <w:p w14:paraId="0DD79BA5" w14:textId="77777777" w:rsidR="00E366DD" w:rsidRPr="00E366DD" w:rsidRDefault="00E366DD" w:rsidP="00E366DD">
            <w:pPr>
              <w:pStyle w:val="Agreement"/>
              <w:tabs>
                <w:tab w:val="num" w:pos="1619"/>
              </w:tabs>
              <w:ind w:left="357" w:hanging="357"/>
            </w:pPr>
            <w:r w:rsidRPr="00E366DD">
              <w:t>HARQ and RLC re-/transmissions for XR traffic are done as in legacy (i.e. they are not based on XR PDU sets).</w:t>
            </w:r>
          </w:p>
        </w:tc>
      </w:tr>
    </w:tbl>
    <w:p w14:paraId="34DABAB8" w14:textId="77777777" w:rsidR="0078106C" w:rsidRPr="0078106C" w:rsidRDefault="0078106C" w:rsidP="0078106C">
      <w:pPr>
        <w:spacing w:before="120"/>
        <w:rPr>
          <w:rFonts w:ascii="Arial" w:eastAsia="Arial Unicode MS" w:hAnsi="Arial"/>
          <w:kern w:val="0"/>
          <w:szCs w:val="20"/>
          <w:lang w:eastAsia="zh-CN"/>
        </w:rPr>
      </w:pPr>
      <w:r w:rsidRPr="0078106C">
        <w:rPr>
          <w:rFonts w:ascii="Arial" w:eastAsia="Arial Unicode MS" w:hAnsi="Arial"/>
          <w:kern w:val="0"/>
          <w:szCs w:val="20"/>
          <w:lang w:eastAsia="zh-CN"/>
        </w:rPr>
        <w:t xml:space="preserve">In this contribution, </w:t>
      </w:r>
      <w:r w:rsidR="006F6070" w:rsidRPr="0078106C">
        <w:rPr>
          <w:rFonts w:ascii="Arial" w:eastAsia="Arial Unicode MS" w:hAnsi="Arial"/>
          <w:kern w:val="0"/>
          <w:szCs w:val="20"/>
          <w:lang w:eastAsia="zh-CN"/>
        </w:rPr>
        <w:t xml:space="preserve">we </w:t>
      </w:r>
      <w:r w:rsidR="006F6070">
        <w:rPr>
          <w:rFonts w:ascii="Arial" w:eastAsia="Arial Unicode MS" w:hAnsi="Arial"/>
          <w:kern w:val="0"/>
          <w:szCs w:val="20"/>
          <w:lang w:eastAsia="zh-CN"/>
        </w:rPr>
        <w:t>provide our views on</w:t>
      </w:r>
      <w:r w:rsidR="006F6070" w:rsidRPr="0078106C">
        <w:rPr>
          <w:rFonts w:ascii="Arial" w:eastAsia="Arial Unicode MS" w:hAnsi="Arial"/>
          <w:kern w:val="0"/>
          <w:szCs w:val="20"/>
          <w:lang w:eastAsia="zh-CN"/>
        </w:rPr>
        <w:t xml:space="preserve"> </w:t>
      </w:r>
      <w:r w:rsidR="006F6070">
        <w:rPr>
          <w:rFonts w:ascii="Arial" w:eastAsia="Arial Unicode MS" w:hAnsi="Arial"/>
          <w:kern w:val="0"/>
          <w:szCs w:val="20"/>
          <w:lang w:eastAsia="zh-CN"/>
        </w:rPr>
        <w:t>PDU Set for XR awareness</w:t>
      </w:r>
      <w:r w:rsidR="006F6070" w:rsidRPr="0078106C">
        <w:rPr>
          <w:rFonts w:ascii="Arial" w:eastAsia="Arial Unicode MS" w:hAnsi="Arial"/>
          <w:kern w:val="0"/>
          <w:szCs w:val="20"/>
          <w:lang w:eastAsia="zh-CN"/>
        </w:rPr>
        <w:t xml:space="preserve"> from RAN2 point of view.</w:t>
      </w:r>
    </w:p>
    <w:p w14:paraId="4639F4F1" w14:textId="77777777" w:rsidR="0078106C" w:rsidRPr="006941CC" w:rsidRDefault="0078106C" w:rsidP="004767CD">
      <w:pPr>
        <w:widowControl/>
        <w:spacing w:before="120" w:after="160" w:line="280" w:lineRule="atLeast"/>
        <w:contextualSpacing/>
        <w:jc w:val="left"/>
        <w:rPr>
          <w:rFonts w:ascii="Times New Roman" w:hAnsi="Times New Roman" w:cs="Times New Roman"/>
        </w:rPr>
      </w:pPr>
    </w:p>
    <w:p w14:paraId="3876A20F" w14:textId="77777777"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A33F17E" w14:textId="1B812F48" w:rsidR="002261D0" w:rsidRPr="0038773D" w:rsidRDefault="002261D0" w:rsidP="002261D0">
      <w:pPr>
        <w:keepNext/>
        <w:keepLines/>
        <w:widowControl/>
        <w:numPr>
          <w:ilvl w:val="1"/>
          <w:numId w:val="0"/>
        </w:numPr>
        <w:overflowPunct w:val="0"/>
        <w:autoSpaceDE w:val="0"/>
        <w:autoSpaceDN w:val="0"/>
        <w:adjustRightInd w:val="0"/>
        <w:spacing w:before="180" w:after="180"/>
        <w:ind w:left="576" w:hanging="576"/>
        <w:jc w:val="left"/>
        <w:outlineLvl w:val="1"/>
        <w:rPr>
          <w:rFonts w:ascii="Arial" w:hAnsi="Arial" w:cs="Times New Roman"/>
          <w:kern w:val="0"/>
          <w:sz w:val="32"/>
          <w:szCs w:val="32"/>
        </w:rPr>
      </w:pPr>
      <w:r>
        <w:rPr>
          <w:rFonts w:ascii="Arial" w:eastAsia="宋体" w:hAnsi="Arial" w:cs="Times New Roman"/>
          <w:kern w:val="0"/>
          <w:sz w:val="32"/>
          <w:szCs w:val="32"/>
        </w:rPr>
        <w:t xml:space="preserve">2.1 </w:t>
      </w:r>
      <w:r w:rsidR="0053498F" w:rsidRPr="0053498F">
        <w:rPr>
          <w:rFonts w:ascii="Arial" w:eastAsia="宋体" w:hAnsi="Arial" w:cs="Times New Roman"/>
          <w:kern w:val="0"/>
          <w:sz w:val="32"/>
          <w:szCs w:val="32"/>
        </w:rPr>
        <w:t xml:space="preserve">LCH </w:t>
      </w:r>
      <w:r w:rsidR="00424577" w:rsidRPr="0053498F">
        <w:rPr>
          <w:rFonts w:ascii="Arial" w:eastAsia="宋体" w:hAnsi="Arial" w:cs="Times New Roman"/>
          <w:kern w:val="0"/>
          <w:sz w:val="32"/>
          <w:szCs w:val="32"/>
        </w:rPr>
        <w:t>con</w:t>
      </w:r>
      <w:r w:rsidR="00424577">
        <w:rPr>
          <w:rFonts w:ascii="Arial" w:eastAsia="宋体" w:hAnsi="Arial" w:cs="Times New Roman"/>
          <w:kern w:val="0"/>
          <w:sz w:val="32"/>
          <w:szCs w:val="32"/>
        </w:rPr>
        <w:t>figur</w:t>
      </w:r>
      <w:r w:rsidR="00424577" w:rsidRPr="0053498F">
        <w:rPr>
          <w:rFonts w:ascii="Arial" w:eastAsia="宋体" w:hAnsi="Arial" w:cs="Times New Roman"/>
          <w:kern w:val="0"/>
          <w:sz w:val="32"/>
          <w:szCs w:val="32"/>
        </w:rPr>
        <w:t>ations</w:t>
      </w:r>
      <w:r w:rsidR="0053498F" w:rsidRPr="0053498F">
        <w:rPr>
          <w:rFonts w:ascii="Arial" w:eastAsia="宋体" w:hAnsi="Arial" w:cs="Times New Roman"/>
          <w:kern w:val="0"/>
          <w:sz w:val="32"/>
          <w:szCs w:val="32"/>
        </w:rPr>
        <w:t xml:space="preserve"> for different </w:t>
      </w:r>
      <w:r w:rsidR="006C708A">
        <w:rPr>
          <w:rFonts w:ascii="Arial" w:eastAsia="宋体" w:hAnsi="Arial" w:cs="Times New Roman"/>
          <w:kern w:val="0"/>
          <w:sz w:val="32"/>
          <w:szCs w:val="32"/>
        </w:rPr>
        <w:t>PDU Set</w:t>
      </w:r>
      <w:r w:rsidR="0053498F" w:rsidRPr="0053498F">
        <w:rPr>
          <w:rFonts w:ascii="Arial" w:eastAsia="宋体" w:hAnsi="Arial" w:cs="Times New Roman"/>
          <w:kern w:val="0"/>
          <w:sz w:val="32"/>
          <w:szCs w:val="32"/>
        </w:rPr>
        <w:t>s and DRBs mapping</w:t>
      </w:r>
    </w:p>
    <w:p w14:paraId="75C432A8" w14:textId="70553D2A" w:rsidR="00E366DD" w:rsidRPr="00541EA9" w:rsidRDefault="00E366DD" w:rsidP="00541EA9">
      <w:pPr>
        <w:ind w:firstLineChars="50" w:firstLine="105"/>
        <w:rPr>
          <w:rFonts w:ascii="Arial" w:hAnsi="Arial" w:cs="Arial"/>
          <w:lang w:eastAsia="zh-CN"/>
        </w:rPr>
      </w:pPr>
      <w:r w:rsidRPr="00541EA9">
        <w:rPr>
          <w:rFonts w:ascii="Arial" w:hAnsi="Arial" w:cs="Arial"/>
          <w:lang w:eastAsia="zh-CN"/>
        </w:rPr>
        <w:t xml:space="preserve">Based on the agreements achieved in RAN2#119bis-e, the latest TR38.835 Clause 5.1.2 captures 4 </w:t>
      </w:r>
      <w:r w:rsidR="006C708A" w:rsidRPr="00541EA9">
        <w:rPr>
          <w:rFonts w:ascii="Arial" w:hAnsi="Arial" w:cs="Arial"/>
          <w:lang w:eastAsia="zh-CN"/>
        </w:rPr>
        <w:t>PDU Set</w:t>
      </w:r>
      <w:r w:rsidRPr="00541EA9">
        <w:rPr>
          <w:rFonts w:ascii="Arial" w:hAnsi="Arial" w:cs="Arial"/>
          <w:lang w:eastAsia="zh-CN"/>
        </w:rPr>
        <w:t>s and DRB mapping alternatives</w:t>
      </w:r>
      <w:r w:rsidR="00541EA9" w:rsidRPr="00541EA9">
        <w:rPr>
          <w:rStyle w:val="af4"/>
          <w:rFonts w:ascii="Arial" w:hAnsi="Arial" w:cs="Arial"/>
        </w:rPr>
        <w:t>.</w:t>
      </w:r>
      <w:r w:rsidRPr="00541EA9">
        <w:rPr>
          <w:rFonts w:ascii="Arial" w:hAnsi="Arial" w:cs="Arial"/>
          <w:lang w:eastAsia="zh-CN"/>
        </w:rPr>
        <w:t xml:space="preserve"> Since how DRB(s) is/are mapped to LCH(s) for each of the alternatives are still FFS, firstly, we would like to provide our views on it.</w:t>
      </w:r>
    </w:p>
    <w:p w14:paraId="02D8469B" w14:textId="6CC24B43" w:rsidR="00E366DD" w:rsidRPr="00E366DD" w:rsidRDefault="00E366DD" w:rsidP="00541EA9">
      <w:pPr>
        <w:widowControl/>
        <w:spacing w:before="120" w:afterLines="50" w:after="120"/>
        <w:ind w:firstLineChars="50" w:firstLine="110"/>
        <w:rPr>
          <w:rFonts w:ascii="Arial" w:eastAsia="Arial Unicode MS" w:hAnsi="Arial"/>
          <w:kern w:val="0"/>
          <w:szCs w:val="20"/>
          <w:lang w:eastAsia="zh-CN"/>
        </w:rPr>
      </w:pPr>
      <w:r w:rsidRPr="00E366DD">
        <w:rPr>
          <w:rFonts w:ascii="Arial" w:eastAsia="Arial Unicode MS" w:hAnsi="Arial"/>
          <w:kern w:val="0"/>
          <w:szCs w:val="20"/>
          <w:lang w:eastAsia="zh-CN"/>
        </w:rPr>
        <w:t xml:space="preserve">Currently, without considering </w:t>
      </w:r>
      <w:r w:rsidR="00FF369B">
        <w:rPr>
          <w:rFonts w:ascii="Arial" w:eastAsia="Arial Unicode MS" w:hAnsi="Arial"/>
          <w:kern w:val="0"/>
          <w:szCs w:val="20"/>
          <w:lang w:eastAsia="zh-CN"/>
        </w:rPr>
        <w:t xml:space="preserve">split bearer and </w:t>
      </w:r>
      <w:r w:rsidRPr="00E366DD">
        <w:rPr>
          <w:rFonts w:ascii="Arial" w:eastAsia="Arial Unicode MS" w:hAnsi="Arial"/>
          <w:kern w:val="0"/>
          <w:szCs w:val="20"/>
          <w:lang w:eastAsia="zh-CN"/>
        </w:rPr>
        <w:t>PDCP packet duplication, the QoS hand</w:t>
      </w:r>
      <w:r w:rsidR="000D5EF6">
        <w:rPr>
          <w:rFonts w:ascii="Arial" w:eastAsia="Arial Unicode MS" w:hAnsi="Arial" w:hint="eastAsia"/>
          <w:kern w:val="0"/>
          <w:szCs w:val="20"/>
          <w:lang w:eastAsia="zh-CN"/>
        </w:rPr>
        <w:t>l</w:t>
      </w:r>
      <w:r w:rsidRPr="00E366DD">
        <w:rPr>
          <w:rFonts w:ascii="Arial" w:eastAsia="Arial Unicode MS" w:hAnsi="Arial"/>
          <w:kern w:val="0"/>
          <w:szCs w:val="20"/>
          <w:lang w:eastAsia="zh-CN"/>
        </w:rPr>
        <w:t>ing is based on DRB with the rule that one DRB is mapped to one PDCP, RLC entity, MAC LCH. Both a</w:t>
      </w:r>
      <w:r w:rsidR="006C708A">
        <w:rPr>
          <w:rFonts w:ascii="Arial" w:eastAsia="Arial Unicode MS" w:hAnsi="Arial"/>
          <w:kern w:val="0"/>
          <w:szCs w:val="20"/>
          <w:lang w:eastAsia="zh-CN"/>
        </w:rPr>
        <w:t>lternatives 111 and N1N can map</w:t>
      </w:r>
      <w:r w:rsidRPr="00E366DD">
        <w:rPr>
          <w:rFonts w:ascii="Arial" w:eastAsia="Arial Unicode MS" w:hAnsi="Arial"/>
          <w:kern w:val="0"/>
          <w:szCs w:val="20"/>
          <w:lang w:eastAsia="zh-CN"/>
        </w:rPr>
        <w:t xml:space="preserve"> different </w:t>
      </w:r>
      <w:r w:rsidR="006C708A">
        <w:rPr>
          <w:rFonts w:ascii="Arial" w:eastAsia="Arial Unicode MS" w:hAnsi="Arial"/>
          <w:kern w:val="0"/>
          <w:szCs w:val="20"/>
          <w:lang w:eastAsia="zh-CN"/>
        </w:rPr>
        <w:t>PDU Set</w:t>
      </w:r>
      <w:r w:rsidRPr="00E366DD">
        <w:rPr>
          <w:rFonts w:ascii="Arial" w:eastAsia="Arial Unicode MS" w:hAnsi="Arial"/>
          <w:kern w:val="0"/>
          <w:szCs w:val="20"/>
          <w:lang w:eastAsia="zh-CN"/>
        </w:rPr>
        <w:t xml:space="preserve"> to individual DRB, so </w:t>
      </w:r>
      <w:r w:rsidR="00FF369B">
        <w:rPr>
          <w:rFonts w:ascii="Arial" w:eastAsia="Arial Unicode MS" w:hAnsi="Arial"/>
          <w:kern w:val="0"/>
          <w:szCs w:val="20"/>
          <w:lang w:eastAsia="zh-CN"/>
        </w:rPr>
        <w:t>one to one</w:t>
      </w:r>
      <w:r w:rsidR="00FF369B" w:rsidRPr="00E366DD">
        <w:rPr>
          <w:rFonts w:ascii="Arial" w:eastAsia="Arial Unicode MS" w:hAnsi="Arial"/>
          <w:kern w:val="0"/>
          <w:szCs w:val="20"/>
          <w:lang w:eastAsia="zh-CN"/>
        </w:rPr>
        <w:t xml:space="preserve"> DRB(s)</w:t>
      </w:r>
      <w:r w:rsidR="00FF369B">
        <w:rPr>
          <w:rFonts w:ascii="Arial" w:eastAsia="Arial Unicode MS" w:hAnsi="Arial"/>
          <w:kern w:val="0"/>
          <w:szCs w:val="20"/>
          <w:lang w:eastAsia="zh-CN"/>
        </w:rPr>
        <w:t xml:space="preserve"> to</w:t>
      </w:r>
      <w:r w:rsidR="00FF369B" w:rsidRPr="00E366DD">
        <w:rPr>
          <w:rFonts w:ascii="Arial" w:eastAsia="Arial Unicode MS" w:hAnsi="Arial"/>
          <w:kern w:val="0"/>
          <w:szCs w:val="20"/>
          <w:lang w:eastAsia="zh-CN"/>
        </w:rPr>
        <w:t xml:space="preserve"> LCH(s) mapping </w:t>
      </w:r>
      <w:r w:rsidR="00FF369B">
        <w:rPr>
          <w:rFonts w:ascii="Arial" w:eastAsia="Arial Unicode MS" w:hAnsi="Arial"/>
          <w:kern w:val="0"/>
          <w:szCs w:val="20"/>
          <w:lang w:eastAsia="zh-CN"/>
        </w:rPr>
        <w:t xml:space="preserve">could be enough for PDU set based Qos handling, this </w:t>
      </w:r>
      <w:r w:rsidRPr="00E366DD">
        <w:rPr>
          <w:rFonts w:ascii="Arial" w:eastAsia="Arial Unicode MS" w:hAnsi="Arial"/>
          <w:kern w:val="0"/>
          <w:szCs w:val="20"/>
          <w:lang w:eastAsia="zh-CN"/>
        </w:rPr>
        <w:t xml:space="preserve">can be depicted in </w:t>
      </w:r>
      <w:r w:rsidR="00541EA9">
        <w:rPr>
          <w:rFonts w:ascii="Arial" w:eastAsia="Arial Unicode MS" w:hAnsi="Arial"/>
          <w:kern w:val="0"/>
          <w:szCs w:val="20"/>
          <w:lang w:eastAsia="zh-CN"/>
        </w:rPr>
        <w:t>Figure 1</w:t>
      </w:r>
      <w:r w:rsidR="00FF369B">
        <w:rPr>
          <w:rFonts w:ascii="Arial" w:eastAsia="Arial Unicode MS" w:hAnsi="Arial"/>
          <w:kern w:val="0"/>
          <w:szCs w:val="20"/>
          <w:lang w:eastAsia="zh-CN"/>
        </w:rPr>
        <w:t>.</w:t>
      </w:r>
      <w:r w:rsidRPr="00E366DD">
        <w:rPr>
          <w:rFonts w:ascii="Arial" w:eastAsia="Arial Unicode MS" w:hAnsi="Arial"/>
          <w:kern w:val="0"/>
          <w:szCs w:val="20"/>
          <w:lang w:eastAsia="zh-CN"/>
        </w:rPr>
        <w:t xml:space="preserve"> </w:t>
      </w:r>
    </w:p>
    <w:p w14:paraId="3E194741" w14:textId="155C0FD5" w:rsidR="00E366DD" w:rsidRDefault="00CC0E57" w:rsidP="00E366DD">
      <w:pPr>
        <w:ind w:firstLineChars="50" w:firstLine="100"/>
        <w:jc w:val="center"/>
        <w:rPr>
          <w:rFonts w:ascii="Arial" w:hAnsi="Arial" w:cs="Arial"/>
          <w:sz w:val="20"/>
          <w:szCs w:val="20"/>
        </w:rPr>
      </w:pPr>
      <w:r>
        <w:rPr>
          <w:rFonts w:ascii="Arial" w:hAnsi="Arial" w:cs="Arial"/>
          <w:noProof/>
          <w:sz w:val="20"/>
          <w:szCs w:val="20"/>
          <w:lang w:val="en-US" w:eastAsia="zh-CN"/>
        </w:rPr>
        <w:drawing>
          <wp:inline distT="0" distB="0" distL="0" distR="0" wp14:anchorId="793C2F8D" wp14:editId="370ADC9E">
            <wp:extent cx="3303277" cy="28270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2019" cy="2851618"/>
                    </a:xfrm>
                    <a:prstGeom prst="rect">
                      <a:avLst/>
                    </a:prstGeom>
                    <a:noFill/>
                    <a:ln>
                      <a:noFill/>
                    </a:ln>
                  </pic:spPr>
                </pic:pic>
              </a:graphicData>
            </a:graphic>
          </wp:inline>
        </w:drawing>
      </w:r>
    </w:p>
    <w:p w14:paraId="6ACF6320" w14:textId="77777777" w:rsidR="00E366DD" w:rsidRDefault="00E366DD" w:rsidP="00E366DD">
      <w:pPr>
        <w:ind w:firstLineChars="50" w:firstLine="100"/>
        <w:jc w:val="center"/>
        <w:rPr>
          <w:rFonts w:ascii="Arial" w:hAnsi="Arial" w:cs="Arial"/>
          <w:sz w:val="20"/>
          <w:szCs w:val="20"/>
        </w:rPr>
      </w:pPr>
    </w:p>
    <w:p w14:paraId="311AC3A7" w14:textId="3960D58E" w:rsidR="00E366DD" w:rsidRDefault="00541EA9" w:rsidP="00E366DD">
      <w:pPr>
        <w:ind w:firstLineChars="50" w:firstLine="100"/>
        <w:jc w:val="center"/>
        <w:rPr>
          <w:rFonts w:ascii="Arial" w:hAnsi="Arial" w:cs="Arial"/>
          <w:sz w:val="20"/>
          <w:szCs w:val="20"/>
        </w:rPr>
      </w:pPr>
      <w:r>
        <w:rPr>
          <w:rFonts w:ascii="Arial" w:hAnsi="Arial" w:cs="Arial" w:hint="eastAsia"/>
          <w:sz w:val="20"/>
          <w:szCs w:val="20"/>
        </w:rPr>
        <w:t>Figure</w:t>
      </w:r>
      <w:r>
        <w:rPr>
          <w:rFonts w:ascii="Arial" w:hAnsi="Arial" w:cs="Arial"/>
          <w:sz w:val="20"/>
          <w:szCs w:val="20"/>
        </w:rPr>
        <w:t xml:space="preserve"> </w:t>
      </w:r>
      <w:r w:rsidR="00E366DD" w:rsidRPr="00795801">
        <w:rPr>
          <w:rFonts w:ascii="Arial" w:hAnsi="Arial" w:cs="Arial"/>
          <w:sz w:val="20"/>
          <w:szCs w:val="20"/>
        </w:rPr>
        <w:t>1</w:t>
      </w:r>
      <w:r w:rsidR="001B4387">
        <w:rPr>
          <w:rFonts w:ascii="Arial" w:hAnsi="Arial" w:cs="Arial"/>
          <w:sz w:val="20"/>
          <w:szCs w:val="20"/>
        </w:rPr>
        <w:t>:</w:t>
      </w:r>
      <w:r w:rsidR="00E366DD" w:rsidRPr="00795801">
        <w:rPr>
          <w:rFonts w:ascii="Arial" w:hAnsi="Arial" w:cs="Arial"/>
          <w:sz w:val="20"/>
          <w:szCs w:val="20"/>
        </w:rPr>
        <w:t xml:space="preserve"> </w:t>
      </w:r>
      <w:r w:rsidR="00E366DD">
        <w:rPr>
          <w:rFonts w:ascii="Arial" w:hAnsi="Arial" w:cs="Arial"/>
          <w:sz w:val="20"/>
          <w:szCs w:val="20"/>
        </w:rPr>
        <w:t xml:space="preserve">Alternatives 111 and N1N with </w:t>
      </w:r>
      <w:r w:rsidR="00E366DD" w:rsidRPr="009D649E">
        <w:rPr>
          <w:rFonts w:ascii="Arial" w:hAnsi="Arial" w:cs="Arial"/>
          <w:sz w:val="20"/>
          <w:szCs w:val="20"/>
        </w:rPr>
        <w:t>DRB(s)/</w:t>
      </w:r>
      <w:r w:rsidR="00E366DD">
        <w:rPr>
          <w:rFonts w:ascii="Arial" w:hAnsi="Arial" w:cs="Arial"/>
          <w:sz w:val="20"/>
          <w:szCs w:val="20"/>
        </w:rPr>
        <w:t xml:space="preserve"> </w:t>
      </w:r>
      <w:r w:rsidR="00E366DD" w:rsidRPr="009D649E">
        <w:rPr>
          <w:rFonts w:ascii="Arial" w:hAnsi="Arial" w:cs="Arial"/>
          <w:sz w:val="20"/>
          <w:szCs w:val="20"/>
        </w:rPr>
        <w:t>LCH(s)</w:t>
      </w:r>
      <w:r w:rsidR="00E366DD">
        <w:rPr>
          <w:rFonts w:ascii="Arial" w:hAnsi="Arial" w:cs="Arial"/>
          <w:sz w:val="20"/>
          <w:szCs w:val="20"/>
        </w:rPr>
        <w:t xml:space="preserve"> mapping</w:t>
      </w:r>
    </w:p>
    <w:p w14:paraId="6AD0AF6A" w14:textId="52ED7D8E" w:rsidR="00E366DD" w:rsidRPr="00E366DD" w:rsidRDefault="00E366DD" w:rsidP="00541EA9">
      <w:pPr>
        <w:widowControl/>
        <w:spacing w:before="120" w:afterLines="50" w:after="120"/>
        <w:ind w:firstLineChars="50" w:firstLine="110"/>
        <w:rPr>
          <w:rFonts w:ascii="Arial" w:eastAsia="Arial Unicode MS" w:hAnsi="Arial"/>
          <w:kern w:val="0"/>
          <w:szCs w:val="20"/>
          <w:lang w:eastAsia="zh-CN"/>
        </w:rPr>
      </w:pPr>
      <w:r w:rsidRPr="00E366DD">
        <w:rPr>
          <w:rFonts w:ascii="Arial" w:eastAsia="Arial Unicode MS" w:hAnsi="Arial"/>
          <w:kern w:val="0"/>
          <w:szCs w:val="20"/>
          <w:lang w:eastAsia="zh-CN"/>
        </w:rPr>
        <w:t xml:space="preserve">As shown in </w:t>
      </w:r>
      <w:r w:rsidR="00541EA9">
        <w:rPr>
          <w:rFonts w:ascii="Arial" w:eastAsia="Arial Unicode MS" w:hAnsi="Arial"/>
          <w:kern w:val="0"/>
          <w:szCs w:val="20"/>
          <w:lang w:eastAsia="zh-CN"/>
        </w:rPr>
        <w:t>Figure</w:t>
      </w:r>
      <w:r w:rsidR="001B4387">
        <w:rPr>
          <w:rFonts w:ascii="Arial" w:eastAsia="Arial Unicode MS" w:hAnsi="Arial"/>
          <w:kern w:val="0"/>
          <w:szCs w:val="20"/>
          <w:lang w:eastAsia="zh-CN"/>
        </w:rPr>
        <w:t xml:space="preserve"> </w:t>
      </w:r>
      <w:r w:rsidRPr="00E366DD">
        <w:rPr>
          <w:rFonts w:ascii="Arial" w:eastAsia="Arial Unicode MS" w:hAnsi="Arial"/>
          <w:kern w:val="0"/>
          <w:szCs w:val="20"/>
          <w:lang w:eastAsia="zh-CN"/>
        </w:rPr>
        <w:t xml:space="preserve">1, current QoS handling can support alternative 111 to provide different QoS for different </w:t>
      </w:r>
      <w:r w:rsidR="006C708A">
        <w:rPr>
          <w:rFonts w:ascii="Arial" w:eastAsia="Arial Unicode MS" w:hAnsi="Arial"/>
          <w:kern w:val="0"/>
          <w:szCs w:val="20"/>
          <w:lang w:eastAsia="zh-CN"/>
        </w:rPr>
        <w:t>PDU Set</w:t>
      </w:r>
      <w:r w:rsidRPr="00E366DD">
        <w:rPr>
          <w:rFonts w:ascii="Arial" w:eastAsia="Arial Unicode MS" w:hAnsi="Arial"/>
          <w:kern w:val="0"/>
          <w:szCs w:val="20"/>
          <w:lang w:eastAsia="zh-CN"/>
        </w:rPr>
        <w:t xml:space="preserve"> types without spec enhancements. On the other hand, for supporting QoS handing of alternative N1N, SDAP shall </w:t>
      </w:r>
      <w:r w:rsidR="00541EA9">
        <w:rPr>
          <w:rFonts w:ascii="Arial" w:eastAsia="Arial Unicode MS" w:hAnsi="Arial"/>
          <w:kern w:val="0"/>
          <w:szCs w:val="20"/>
          <w:lang w:eastAsia="zh-CN"/>
        </w:rPr>
        <w:t xml:space="preserve">be enhanced to </w:t>
      </w:r>
      <w:r w:rsidRPr="00E366DD">
        <w:rPr>
          <w:rFonts w:ascii="Arial" w:eastAsia="Arial Unicode MS" w:hAnsi="Arial"/>
          <w:kern w:val="0"/>
          <w:szCs w:val="20"/>
          <w:lang w:eastAsia="zh-CN"/>
        </w:rPr>
        <w:t xml:space="preserve">support mapping a single QoS flow A to multiple DRBs. SA2 has captured their enhancements for supporting </w:t>
      </w:r>
      <w:r w:rsidR="006C708A">
        <w:rPr>
          <w:rFonts w:ascii="Arial" w:eastAsia="Arial Unicode MS" w:hAnsi="Arial"/>
          <w:kern w:val="0"/>
          <w:szCs w:val="20"/>
          <w:lang w:eastAsia="zh-CN"/>
        </w:rPr>
        <w:t>PDU Set</w:t>
      </w:r>
      <w:r w:rsidRPr="00E366DD">
        <w:rPr>
          <w:rFonts w:ascii="Arial" w:eastAsia="Arial Unicode MS" w:hAnsi="Arial"/>
          <w:kern w:val="0"/>
          <w:szCs w:val="20"/>
          <w:lang w:eastAsia="zh-CN"/>
        </w:rPr>
        <w:t xml:space="preserve"> in downlink in [2], e.g., </w:t>
      </w:r>
      <w:r w:rsidR="006C708A">
        <w:rPr>
          <w:rFonts w:ascii="Arial" w:eastAsia="Arial Unicode MS" w:hAnsi="Arial"/>
          <w:kern w:val="0"/>
          <w:szCs w:val="20"/>
          <w:lang w:eastAsia="zh-CN"/>
        </w:rPr>
        <w:t>PDU Set</w:t>
      </w:r>
      <w:r w:rsidRPr="00E366DD">
        <w:rPr>
          <w:rFonts w:ascii="Arial" w:eastAsia="Arial Unicode MS" w:hAnsi="Arial"/>
          <w:kern w:val="0"/>
          <w:szCs w:val="20"/>
          <w:lang w:eastAsia="zh-CN"/>
        </w:rPr>
        <w:t xml:space="preserve"> importance, </w:t>
      </w:r>
      <w:r w:rsidR="006C708A">
        <w:rPr>
          <w:rFonts w:ascii="Arial" w:eastAsia="Arial Unicode MS" w:hAnsi="Arial"/>
          <w:kern w:val="0"/>
          <w:szCs w:val="20"/>
          <w:lang w:eastAsia="zh-CN"/>
        </w:rPr>
        <w:t>PDU Set</w:t>
      </w:r>
      <w:r w:rsidR="00C275A0">
        <w:rPr>
          <w:rFonts w:ascii="Arial" w:eastAsia="Arial Unicode MS" w:hAnsi="Arial"/>
          <w:kern w:val="0"/>
          <w:szCs w:val="20"/>
          <w:lang w:eastAsia="zh-CN"/>
        </w:rPr>
        <w:t xml:space="preserve"> Integrated I</w:t>
      </w:r>
      <w:r w:rsidRPr="00E366DD">
        <w:rPr>
          <w:rFonts w:ascii="Arial" w:eastAsia="Arial Unicode MS" w:hAnsi="Arial"/>
          <w:kern w:val="0"/>
          <w:szCs w:val="20"/>
          <w:lang w:eastAsia="zh-CN"/>
        </w:rPr>
        <w:t xml:space="preserve">ndication. With such enhanced </w:t>
      </w:r>
      <w:r w:rsidR="006C708A">
        <w:rPr>
          <w:rFonts w:ascii="Arial" w:eastAsia="Arial Unicode MS" w:hAnsi="Arial"/>
          <w:kern w:val="0"/>
          <w:szCs w:val="20"/>
          <w:lang w:eastAsia="zh-CN"/>
        </w:rPr>
        <w:t>PDU Set</w:t>
      </w:r>
      <w:r w:rsidRPr="00E366DD">
        <w:rPr>
          <w:rFonts w:ascii="Arial" w:eastAsia="Arial Unicode MS" w:hAnsi="Arial"/>
          <w:kern w:val="0"/>
          <w:szCs w:val="20"/>
          <w:lang w:eastAsia="zh-CN"/>
        </w:rPr>
        <w:t xml:space="preserve"> related </w:t>
      </w:r>
      <w:r w:rsidR="00C275A0">
        <w:rPr>
          <w:rFonts w:ascii="Arial" w:eastAsia="Arial Unicode MS" w:hAnsi="Arial"/>
          <w:kern w:val="0"/>
          <w:szCs w:val="20"/>
          <w:lang w:eastAsia="zh-CN"/>
        </w:rPr>
        <w:t>parameter</w:t>
      </w:r>
      <w:r w:rsidRPr="00E366DD">
        <w:rPr>
          <w:rFonts w:ascii="Arial" w:eastAsia="Arial Unicode MS" w:hAnsi="Arial"/>
          <w:kern w:val="0"/>
          <w:szCs w:val="20"/>
          <w:lang w:eastAsia="zh-CN"/>
        </w:rPr>
        <w:t>/information provided by the CN, it is feasible to enhance SDAP layer to support mapping a single QoS flow A to multiple DRBs.</w:t>
      </w:r>
    </w:p>
    <w:p w14:paraId="62E655DD" w14:textId="76BE1FBD" w:rsidR="00E366DD" w:rsidRPr="00E578E1" w:rsidRDefault="00E578E1" w:rsidP="00E578E1">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 xml:space="preserve">Observation 1: </w:t>
      </w:r>
      <w:r w:rsidR="00E366DD" w:rsidRPr="00E578E1">
        <w:rPr>
          <w:rFonts w:ascii="Arial" w:eastAsia="Arial Unicode MS" w:hAnsi="Arial"/>
          <w:b/>
          <w:kern w:val="0"/>
          <w:szCs w:val="20"/>
          <w:lang w:eastAsia="zh-CN"/>
        </w:rPr>
        <w:t xml:space="preserve">For supporting QoS handing of alternative N1N, SDAP shall </w:t>
      </w:r>
      <w:r w:rsidR="00541EA9">
        <w:rPr>
          <w:rFonts w:ascii="Arial" w:eastAsia="Arial Unicode MS" w:hAnsi="Arial"/>
          <w:b/>
          <w:kern w:val="0"/>
          <w:szCs w:val="20"/>
          <w:lang w:eastAsia="zh-CN"/>
        </w:rPr>
        <w:t xml:space="preserve">be enhanced to </w:t>
      </w:r>
      <w:r w:rsidR="00E366DD" w:rsidRPr="00E578E1">
        <w:rPr>
          <w:rFonts w:ascii="Arial" w:eastAsia="Arial Unicode MS" w:hAnsi="Arial"/>
          <w:b/>
          <w:kern w:val="0"/>
          <w:szCs w:val="20"/>
          <w:lang w:eastAsia="zh-CN"/>
        </w:rPr>
        <w:t>support mapping a single QoS flow A to multiple DRBs.</w:t>
      </w:r>
    </w:p>
    <w:p w14:paraId="3978EFE7" w14:textId="76D48A3F" w:rsidR="00E366DD" w:rsidRPr="00E578E1" w:rsidRDefault="00E578E1" w:rsidP="00E578E1">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Observation 2:</w:t>
      </w:r>
      <w:r w:rsidR="00541EA9">
        <w:rPr>
          <w:rFonts w:ascii="Arial" w:eastAsia="Arial Unicode MS" w:hAnsi="Arial"/>
          <w:b/>
          <w:kern w:val="0"/>
          <w:szCs w:val="20"/>
          <w:lang w:eastAsia="zh-CN"/>
        </w:rPr>
        <w:t xml:space="preserve"> </w:t>
      </w:r>
      <w:r w:rsidR="00E366DD" w:rsidRPr="00E578E1">
        <w:rPr>
          <w:rFonts w:ascii="Arial" w:eastAsia="Arial Unicode MS" w:hAnsi="Arial"/>
          <w:b/>
          <w:kern w:val="0"/>
          <w:szCs w:val="20"/>
          <w:lang w:eastAsia="zh-CN"/>
        </w:rPr>
        <w:t xml:space="preserve">With SA2 concluded </w:t>
      </w:r>
      <w:r w:rsidR="006C708A">
        <w:rPr>
          <w:rFonts w:ascii="Arial" w:eastAsia="Arial Unicode MS" w:hAnsi="Arial"/>
          <w:b/>
          <w:kern w:val="0"/>
          <w:szCs w:val="20"/>
          <w:lang w:eastAsia="zh-CN"/>
        </w:rPr>
        <w:t>PDU Set</w:t>
      </w:r>
      <w:r w:rsidR="00E366DD" w:rsidRPr="00E578E1">
        <w:rPr>
          <w:rFonts w:ascii="Arial" w:eastAsia="Arial Unicode MS" w:hAnsi="Arial"/>
          <w:b/>
          <w:kern w:val="0"/>
          <w:szCs w:val="20"/>
          <w:lang w:eastAsia="zh-CN"/>
        </w:rPr>
        <w:t xml:space="preserve"> related parameter/information provided by the CN, it is feasible to enhance SDAP layer to support mapping a single QoS flow A to multiple DRBs.</w:t>
      </w:r>
    </w:p>
    <w:p w14:paraId="408165C3" w14:textId="243C0CAE" w:rsidR="00E366DD" w:rsidRPr="00E366DD" w:rsidRDefault="00C275A0" w:rsidP="00541EA9">
      <w:pPr>
        <w:widowControl/>
        <w:spacing w:before="120" w:afterLines="50" w:after="120"/>
        <w:ind w:firstLineChars="50" w:firstLine="110"/>
        <w:rPr>
          <w:rFonts w:ascii="Arial" w:eastAsia="Arial Unicode MS" w:hAnsi="Arial"/>
          <w:kern w:val="0"/>
          <w:szCs w:val="20"/>
          <w:lang w:eastAsia="zh-CN"/>
        </w:rPr>
      </w:pPr>
      <w:r>
        <w:rPr>
          <w:rFonts w:ascii="Arial" w:eastAsia="Arial Unicode MS" w:hAnsi="Arial"/>
          <w:kern w:val="0"/>
          <w:szCs w:val="20"/>
          <w:lang w:eastAsia="zh-CN"/>
        </w:rPr>
        <w:t>Regarding</w:t>
      </w:r>
      <w:r w:rsidR="00E366DD" w:rsidRPr="00E366DD">
        <w:rPr>
          <w:rFonts w:ascii="Arial" w:eastAsia="Arial Unicode MS" w:hAnsi="Arial"/>
          <w:kern w:val="0"/>
          <w:szCs w:val="20"/>
          <w:lang w:eastAsia="zh-CN"/>
        </w:rPr>
        <w:t xml:space="preserve"> alternatives NN</w:t>
      </w:r>
      <w:r>
        <w:rPr>
          <w:rFonts w:ascii="Arial" w:eastAsia="Arial Unicode MS" w:hAnsi="Arial"/>
          <w:kern w:val="0"/>
          <w:szCs w:val="20"/>
          <w:lang w:eastAsia="zh-CN"/>
        </w:rPr>
        <w:t xml:space="preserve">1 and N11, the issue is how to </w:t>
      </w:r>
      <w:r w:rsidR="00E366DD" w:rsidRPr="00E366DD">
        <w:rPr>
          <w:rFonts w:ascii="Arial" w:eastAsia="Arial Unicode MS" w:hAnsi="Arial"/>
          <w:kern w:val="0"/>
          <w:szCs w:val="20"/>
          <w:lang w:eastAsia="zh-CN"/>
        </w:rPr>
        <w:t xml:space="preserve">provide different QoS handling with a single DRB. We have two options of DRB(s), </w:t>
      </w:r>
      <w:r w:rsidR="00FF369B">
        <w:rPr>
          <w:rFonts w:ascii="Arial" w:eastAsia="Arial Unicode MS" w:hAnsi="Arial"/>
          <w:kern w:val="0"/>
          <w:szCs w:val="20"/>
          <w:lang w:eastAsia="zh-CN"/>
        </w:rPr>
        <w:t>to</w:t>
      </w:r>
      <w:r w:rsidR="00FF369B" w:rsidRPr="00E366DD">
        <w:rPr>
          <w:rFonts w:ascii="Arial" w:eastAsia="Arial Unicode MS" w:hAnsi="Arial"/>
          <w:kern w:val="0"/>
          <w:szCs w:val="20"/>
          <w:lang w:eastAsia="zh-CN"/>
        </w:rPr>
        <w:t xml:space="preserve"> LCH(s) mapping</w:t>
      </w:r>
      <w:r w:rsidR="00FF369B">
        <w:rPr>
          <w:rFonts w:ascii="Arial" w:eastAsia="Arial Unicode MS" w:hAnsi="Arial"/>
          <w:kern w:val="0"/>
          <w:szCs w:val="20"/>
          <w:lang w:eastAsia="zh-CN"/>
        </w:rPr>
        <w:t>, 1 to 1 or 1</w:t>
      </w:r>
      <w:r w:rsidR="00CC0E57">
        <w:rPr>
          <w:rFonts w:ascii="Arial" w:eastAsia="Arial Unicode MS" w:hAnsi="Arial"/>
          <w:kern w:val="0"/>
          <w:szCs w:val="20"/>
          <w:lang w:eastAsia="zh-CN"/>
        </w:rPr>
        <w:t xml:space="preserve"> to </w:t>
      </w:r>
      <w:r w:rsidR="00FF369B">
        <w:rPr>
          <w:rFonts w:ascii="Arial" w:eastAsia="Arial Unicode MS" w:hAnsi="Arial"/>
          <w:kern w:val="0"/>
          <w:szCs w:val="20"/>
          <w:lang w:eastAsia="zh-CN"/>
        </w:rPr>
        <w:t>multiple</w:t>
      </w:r>
      <w:r w:rsidR="00FF369B" w:rsidRPr="00E366DD">
        <w:rPr>
          <w:rFonts w:ascii="Arial" w:eastAsia="Arial Unicode MS" w:hAnsi="Arial"/>
          <w:kern w:val="0"/>
          <w:szCs w:val="20"/>
          <w:lang w:eastAsia="zh-CN"/>
        </w:rPr>
        <w:t>,</w:t>
      </w:r>
      <w:r w:rsidR="00CC0E57">
        <w:rPr>
          <w:rFonts w:ascii="Arial" w:eastAsia="Arial Unicode MS" w:hAnsi="Arial"/>
          <w:kern w:val="0"/>
          <w:szCs w:val="20"/>
          <w:lang w:eastAsia="zh-CN"/>
        </w:rPr>
        <w:t xml:space="preserve"> as </w:t>
      </w:r>
      <w:r w:rsidR="00E366DD" w:rsidRPr="00E366DD">
        <w:rPr>
          <w:rFonts w:ascii="Arial" w:eastAsia="Arial Unicode MS" w:hAnsi="Arial"/>
          <w:kern w:val="0"/>
          <w:szCs w:val="20"/>
          <w:lang w:eastAsia="zh-CN"/>
        </w:rPr>
        <w:t xml:space="preserve">shown in </w:t>
      </w:r>
      <w:r w:rsidR="00541EA9">
        <w:rPr>
          <w:rFonts w:ascii="Arial" w:eastAsia="Arial Unicode MS" w:hAnsi="Arial"/>
          <w:kern w:val="0"/>
          <w:szCs w:val="20"/>
          <w:lang w:eastAsia="zh-CN"/>
        </w:rPr>
        <w:t>Figure</w:t>
      </w:r>
      <w:r w:rsidR="001B4387">
        <w:rPr>
          <w:rFonts w:ascii="Arial" w:eastAsia="Arial Unicode MS" w:hAnsi="Arial"/>
          <w:kern w:val="0"/>
          <w:szCs w:val="20"/>
          <w:lang w:eastAsia="zh-CN"/>
        </w:rPr>
        <w:t xml:space="preserve"> </w:t>
      </w:r>
      <w:r w:rsidR="00E366DD" w:rsidRPr="00E366DD">
        <w:rPr>
          <w:rFonts w:ascii="Arial" w:eastAsia="Arial Unicode MS" w:hAnsi="Arial"/>
          <w:kern w:val="0"/>
          <w:szCs w:val="20"/>
          <w:lang w:eastAsia="zh-CN"/>
        </w:rPr>
        <w:t xml:space="preserve">2. </w:t>
      </w:r>
    </w:p>
    <w:p w14:paraId="3F29B6F1" w14:textId="77777777" w:rsidR="00E366DD" w:rsidRPr="00795801" w:rsidRDefault="00E366DD" w:rsidP="00E366DD">
      <w:pPr>
        <w:ind w:firstLineChars="50" w:firstLine="100"/>
        <w:rPr>
          <w:rFonts w:ascii="Arial" w:hAnsi="Arial" w:cs="Arial"/>
          <w:sz w:val="20"/>
          <w:szCs w:val="20"/>
        </w:rPr>
      </w:pPr>
    </w:p>
    <w:p w14:paraId="3E5C11DE" w14:textId="173F3227" w:rsidR="00E366DD" w:rsidRDefault="00667FC3" w:rsidP="00E366DD">
      <w:pPr>
        <w:ind w:firstLineChars="50" w:firstLine="100"/>
        <w:jc w:val="center"/>
        <w:rPr>
          <w:rFonts w:ascii="Arial" w:hAnsi="Arial" w:cs="Arial"/>
          <w:sz w:val="20"/>
          <w:szCs w:val="20"/>
        </w:rPr>
      </w:pPr>
      <w:r>
        <w:rPr>
          <w:rFonts w:ascii="Arial" w:hAnsi="Arial" w:cs="Arial"/>
          <w:noProof/>
          <w:sz w:val="20"/>
          <w:szCs w:val="20"/>
          <w:lang w:val="en-US" w:eastAsia="zh-CN"/>
        </w:rPr>
        <w:drawing>
          <wp:inline distT="0" distB="0" distL="0" distR="0" wp14:anchorId="2107DA10" wp14:editId="5BCA5EB3">
            <wp:extent cx="3291840" cy="240815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0961" cy="2422143"/>
                    </a:xfrm>
                    <a:prstGeom prst="rect">
                      <a:avLst/>
                    </a:prstGeom>
                    <a:noFill/>
                    <a:ln>
                      <a:noFill/>
                    </a:ln>
                  </pic:spPr>
                </pic:pic>
              </a:graphicData>
            </a:graphic>
          </wp:inline>
        </w:drawing>
      </w:r>
    </w:p>
    <w:p w14:paraId="6D265513" w14:textId="482C928D" w:rsidR="00E366DD" w:rsidRDefault="00541EA9" w:rsidP="00E366DD">
      <w:pPr>
        <w:ind w:firstLineChars="50" w:firstLine="100"/>
        <w:jc w:val="center"/>
        <w:rPr>
          <w:rFonts w:ascii="Arial" w:hAnsi="Arial" w:cs="Arial"/>
          <w:sz w:val="20"/>
          <w:szCs w:val="20"/>
        </w:rPr>
      </w:pPr>
      <w:r>
        <w:rPr>
          <w:rFonts w:ascii="Arial" w:hAnsi="Arial" w:cs="Arial" w:hint="eastAsia"/>
          <w:sz w:val="20"/>
          <w:szCs w:val="20"/>
        </w:rPr>
        <w:t>Figure</w:t>
      </w:r>
      <w:r>
        <w:rPr>
          <w:rFonts w:ascii="Arial" w:hAnsi="Arial" w:cs="Arial"/>
          <w:sz w:val="20"/>
          <w:szCs w:val="20"/>
        </w:rPr>
        <w:t xml:space="preserve"> 2</w:t>
      </w:r>
      <w:r w:rsidR="001B4387">
        <w:rPr>
          <w:rFonts w:ascii="Arial" w:hAnsi="Arial" w:cs="Arial"/>
          <w:sz w:val="20"/>
          <w:szCs w:val="20"/>
        </w:rPr>
        <w:t>:</w:t>
      </w:r>
      <w:r w:rsidR="00E366DD" w:rsidRPr="00795801">
        <w:rPr>
          <w:rFonts w:ascii="Arial" w:hAnsi="Arial" w:cs="Arial"/>
          <w:sz w:val="20"/>
          <w:szCs w:val="20"/>
        </w:rPr>
        <w:t xml:space="preserve"> </w:t>
      </w:r>
      <w:r w:rsidR="00E366DD">
        <w:rPr>
          <w:rFonts w:ascii="Arial" w:hAnsi="Arial" w:cs="Arial"/>
          <w:sz w:val="20"/>
          <w:szCs w:val="20"/>
        </w:rPr>
        <w:t xml:space="preserve">Options of </w:t>
      </w:r>
      <w:r w:rsidR="00E366DD" w:rsidRPr="009D649E">
        <w:rPr>
          <w:rFonts w:ascii="Arial" w:hAnsi="Arial" w:cs="Arial"/>
          <w:sz w:val="20"/>
          <w:szCs w:val="20"/>
        </w:rPr>
        <w:t>DRB(s)/</w:t>
      </w:r>
      <w:r w:rsidR="00E366DD">
        <w:rPr>
          <w:rFonts w:ascii="Arial" w:hAnsi="Arial" w:cs="Arial"/>
          <w:sz w:val="20"/>
          <w:szCs w:val="20"/>
        </w:rPr>
        <w:t xml:space="preserve"> </w:t>
      </w:r>
      <w:r w:rsidR="00E366DD" w:rsidRPr="009D649E">
        <w:rPr>
          <w:rFonts w:ascii="Arial" w:hAnsi="Arial" w:cs="Arial"/>
          <w:sz w:val="20"/>
          <w:szCs w:val="20"/>
        </w:rPr>
        <w:t>LCH(s)</w:t>
      </w:r>
      <w:r w:rsidR="00E366DD">
        <w:rPr>
          <w:rFonts w:ascii="Arial" w:hAnsi="Arial" w:cs="Arial"/>
          <w:sz w:val="20"/>
          <w:szCs w:val="20"/>
        </w:rPr>
        <w:t xml:space="preserve"> mapping for alternatives NN1 and N11</w:t>
      </w:r>
    </w:p>
    <w:p w14:paraId="729ABB87" w14:textId="77777777" w:rsidR="00E366DD" w:rsidRDefault="00E366DD" w:rsidP="00E366DD">
      <w:pPr>
        <w:ind w:firstLineChars="50" w:firstLine="100"/>
        <w:jc w:val="center"/>
        <w:rPr>
          <w:rFonts w:ascii="Arial" w:hAnsi="Arial" w:cs="Arial"/>
          <w:sz w:val="20"/>
          <w:szCs w:val="20"/>
        </w:rPr>
      </w:pPr>
    </w:p>
    <w:p w14:paraId="35190D2D" w14:textId="7102ACDD" w:rsidR="00E366DD" w:rsidRPr="00E366DD" w:rsidRDefault="00E366DD" w:rsidP="00541EA9">
      <w:pPr>
        <w:widowControl/>
        <w:spacing w:before="120" w:afterLines="50" w:after="120"/>
        <w:ind w:firstLineChars="50" w:firstLine="110"/>
        <w:rPr>
          <w:rFonts w:ascii="Arial" w:eastAsia="Arial Unicode MS" w:hAnsi="Arial"/>
          <w:kern w:val="0"/>
          <w:szCs w:val="20"/>
          <w:lang w:eastAsia="zh-CN"/>
        </w:rPr>
      </w:pPr>
      <w:r w:rsidRPr="00E366DD">
        <w:rPr>
          <w:rFonts w:ascii="Arial" w:eastAsia="Arial Unicode MS" w:hAnsi="Arial"/>
          <w:kern w:val="0"/>
          <w:szCs w:val="20"/>
          <w:lang w:eastAsia="zh-CN"/>
        </w:rPr>
        <w:t xml:space="preserve">Currently, </w:t>
      </w:r>
      <w:r w:rsidR="00FF369B">
        <w:rPr>
          <w:rFonts w:ascii="Arial" w:eastAsia="Arial Unicode MS" w:hAnsi="Arial"/>
          <w:kern w:val="0"/>
          <w:szCs w:val="20"/>
          <w:lang w:eastAsia="zh-CN"/>
        </w:rPr>
        <w:t xml:space="preserve">without considering split bearer, </w:t>
      </w:r>
      <w:r w:rsidRPr="00E366DD">
        <w:rPr>
          <w:rFonts w:ascii="Arial" w:eastAsia="Arial Unicode MS" w:hAnsi="Arial"/>
          <w:kern w:val="0"/>
          <w:szCs w:val="20"/>
          <w:lang w:eastAsia="zh-CN"/>
        </w:rPr>
        <w:t xml:space="preserve">each DRB is associated with one PDCP entity. For </w:t>
      </w:r>
      <w:r w:rsidR="00541EA9">
        <w:rPr>
          <w:rFonts w:ascii="Arial" w:eastAsia="Arial Unicode MS" w:hAnsi="Arial"/>
          <w:kern w:val="0"/>
          <w:szCs w:val="20"/>
          <w:lang w:eastAsia="zh-CN"/>
        </w:rPr>
        <w:t>o</w:t>
      </w:r>
      <w:r w:rsidRPr="00E366DD">
        <w:rPr>
          <w:rFonts w:ascii="Arial" w:eastAsia="Arial Unicode MS" w:hAnsi="Arial"/>
          <w:kern w:val="0"/>
          <w:szCs w:val="20"/>
          <w:lang w:eastAsia="zh-CN"/>
        </w:rPr>
        <w:t xml:space="preserve">ption 1, enhancements of associating multiple PDCP entities with a single DRB is needed, while no RLC and MAC enhancements are foreseen since each PDCP entity is still linked to one RLC and one LCH. Compared to option 1, option 2 keeps the rule that one DRB is mapped to one PDCP, RLC entity, MAC LCH, that means </w:t>
      </w:r>
      <w:r w:rsidR="006C708A">
        <w:rPr>
          <w:rFonts w:ascii="Arial" w:eastAsia="Arial Unicode MS" w:hAnsi="Arial"/>
          <w:kern w:val="0"/>
          <w:szCs w:val="20"/>
          <w:lang w:eastAsia="zh-CN"/>
        </w:rPr>
        <w:t>PDU Set</w:t>
      </w:r>
      <w:r w:rsidRPr="00E366DD">
        <w:rPr>
          <w:rFonts w:ascii="Arial" w:eastAsia="Arial Unicode MS" w:hAnsi="Arial"/>
          <w:kern w:val="0"/>
          <w:szCs w:val="20"/>
          <w:lang w:eastAsia="zh-CN"/>
        </w:rPr>
        <w:t xml:space="preserve"> awareness QoS handling enhancement are necessary at PDCP, RLC and </w:t>
      </w:r>
      <w:r w:rsidR="00541EA9">
        <w:rPr>
          <w:rFonts w:ascii="Arial" w:eastAsia="Arial Unicode MS" w:hAnsi="Arial"/>
          <w:kern w:val="0"/>
          <w:szCs w:val="20"/>
          <w:lang w:eastAsia="zh-CN"/>
        </w:rPr>
        <w:t>MAC</w:t>
      </w:r>
      <w:r w:rsidRPr="00E366DD">
        <w:rPr>
          <w:rFonts w:ascii="Arial" w:eastAsia="Arial Unicode MS" w:hAnsi="Arial"/>
          <w:kern w:val="0"/>
          <w:szCs w:val="20"/>
          <w:lang w:eastAsia="zh-CN"/>
        </w:rPr>
        <w:t>. It may need lots of time to discuss details and finally result in a huge spec impact. Based on the above analysis, we propose to exclude option 2 during the study phase.</w:t>
      </w:r>
    </w:p>
    <w:p w14:paraId="38129DA2" w14:textId="0DC1B9D1" w:rsidR="00E366DD" w:rsidRPr="00E578E1" w:rsidRDefault="00E578E1" w:rsidP="00E578E1">
      <w:pPr>
        <w:widowControl/>
        <w:spacing w:before="120" w:afterLines="50" w:after="120"/>
        <w:rPr>
          <w:rFonts w:ascii="Arial" w:eastAsia="Arial Unicode MS" w:hAnsi="Arial"/>
          <w:b/>
          <w:kern w:val="0"/>
          <w:szCs w:val="20"/>
          <w:lang w:eastAsia="zh-CN"/>
        </w:rPr>
      </w:pPr>
      <w:bookmarkStart w:id="2" w:name="_Hlk117617034"/>
      <w:r w:rsidRPr="001D0B7F">
        <w:rPr>
          <w:rFonts w:ascii="Arial" w:eastAsia="Arial Unicode MS" w:hAnsi="Arial"/>
          <w:b/>
          <w:color w:val="000000" w:themeColor="text1"/>
          <w:kern w:val="0"/>
          <w:szCs w:val="20"/>
          <w:lang w:eastAsia="zh-CN"/>
        </w:rPr>
        <w:t xml:space="preserve">Proposal 1: </w:t>
      </w:r>
      <w:r w:rsidR="00E366DD" w:rsidRPr="001D0B7F">
        <w:rPr>
          <w:rFonts w:ascii="Arial" w:eastAsia="Arial Unicode MS" w:hAnsi="Arial"/>
          <w:b/>
          <w:color w:val="000000" w:themeColor="text1"/>
          <w:kern w:val="0"/>
          <w:szCs w:val="20"/>
          <w:lang w:eastAsia="zh-CN"/>
        </w:rPr>
        <w:t xml:space="preserve">RAN2 to </w:t>
      </w:r>
      <w:r w:rsidR="001D0B7F" w:rsidRPr="001D0B7F">
        <w:rPr>
          <w:rFonts w:ascii="Arial" w:hAnsi="Arial" w:cs="Arial"/>
          <w:b/>
          <w:bCs/>
          <w:color w:val="000000" w:themeColor="text1"/>
          <w:lang w:eastAsia="zh-CN"/>
        </w:rPr>
        <w:t xml:space="preserve">assume the </w:t>
      </w:r>
      <w:r w:rsidR="00E366DD" w:rsidRPr="001D0B7F">
        <w:rPr>
          <w:rFonts w:ascii="Arial" w:eastAsia="Arial Unicode MS" w:hAnsi="Arial"/>
          <w:b/>
          <w:color w:val="000000" w:themeColor="text1"/>
          <w:kern w:val="0"/>
          <w:szCs w:val="20"/>
          <w:lang w:eastAsia="zh-CN"/>
        </w:rPr>
        <w:t>option 1 of DRB(s)/ LCH(s) mapping for alternatives NN1 and N11</w:t>
      </w:r>
      <w:r w:rsidR="001D0B7F" w:rsidRPr="001D0B7F">
        <w:rPr>
          <w:rFonts w:ascii="Arial" w:eastAsia="Arial Unicode MS" w:hAnsi="Arial" w:hint="eastAsia"/>
          <w:b/>
          <w:color w:val="000000" w:themeColor="text1"/>
          <w:kern w:val="0"/>
          <w:szCs w:val="20"/>
        </w:rPr>
        <w:t xml:space="preserve"> </w:t>
      </w:r>
      <w:r w:rsidR="001D0B7F" w:rsidRPr="001D0B7F">
        <w:rPr>
          <w:rFonts w:ascii="Arial" w:hAnsi="Arial" w:cs="Arial"/>
          <w:b/>
          <w:bCs/>
          <w:color w:val="000000" w:themeColor="text1"/>
          <w:lang w:eastAsia="zh-CN"/>
        </w:rPr>
        <w:t>to ensure PDU set based QoS handling</w:t>
      </w:r>
      <w:r w:rsidR="00E366DD" w:rsidRPr="00E578E1">
        <w:rPr>
          <w:rFonts w:ascii="Arial" w:eastAsia="Arial Unicode MS" w:hAnsi="Arial"/>
          <w:b/>
          <w:kern w:val="0"/>
          <w:szCs w:val="20"/>
          <w:lang w:eastAsia="zh-CN"/>
        </w:rPr>
        <w:t>.</w:t>
      </w:r>
    </w:p>
    <w:p w14:paraId="3D36220C" w14:textId="348C4180" w:rsidR="00E366DD" w:rsidRPr="00E366DD" w:rsidRDefault="00E366DD" w:rsidP="00541EA9">
      <w:pPr>
        <w:widowControl/>
        <w:spacing w:before="120" w:afterLines="50" w:after="120"/>
        <w:ind w:firstLineChars="50" w:firstLine="110"/>
        <w:rPr>
          <w:rFonts w:ascii="Arial" w:eastAsia="Arial Unicode MS" w:hAnsi="Arial"/>
          <w:kern w:val="0"/>
          <w:szCs w:val="20"/>
          <w:lang w:eastAsia="zh-CN"/>
        </w:rPr>
      </w:pPr>
      <w:r w:rsidRPr="00E366DD">
        <w:rPr>
          <w:rFonts w:ascii="Arial" w:eastAsia="Arial Unicode MS" w:hAnsi="Arial"/>
          <w:kern w:val="0"/>
          <w:szCs w:val="20"/>
          <w:lang w:eastAsia="zh-CN"/>
        </w:rPr>
        <w:t xml:space="preserve">If proposal 1 can be agreed, 4 alternatives with DRB(s)/ LCH(s) mapping can be illustrated in </w:t>
      </w:r>
      <w:r w:rsidR="00541EA9">
        <w:rPr>
          <w:rFonts w:ascii="Arial" w:eastAsia="Arial Unicode MS" w:hAnsi="Arial"/>
          <w:kern w:val="0"/>
          <w:szCs w:val="20"/>
          <w:lang w:eastAsia="zh-CN"/>
        </w:rPr>
        <w:t>Figure</w:t>
      </w:r>
      <w:r w:rsidR="001B4387">
        <w:rPr>
          <w:rFonts w:ascii="Arial" w:eastAsia="Arial Unicode MS" w:hAnsi="Arial"/>
          <w:kern w:val="0"/>
          <w:szCs w:val="20"/>
          <w:lang w:eastAsia="zh-CN"/>
        </w:rPr>
        <w:t xml:space="preserve"> </w:t>
      </w:r>
      <w:r w:rsidRPr="00E366DD">
        <w:rPr>
          <w:rFonts w:ascii="Arial" w:eastAsia="Arial Unicode MS" w:hAnsi="Arial"/>
          <w:kern w:val="0"/>
          <w:szCs w:val="20"/>
          <w:lang w:eastAsia="zh-CN"/>
        </w:rPr>
        <w:t xml:space="preserve">3. </w:t>
      </w:r>
    </w:p>
    <w:p w14:paraId="60C50A2A" w14:textId="69001017" w:rsidR="00E366DD" w:rsidRDefault="00FF369B" w:rsidP="00E366DD">
      <w:pPr>
        <w:pStyle w:val="PropObs"/>
        <w:numPr>
          <w:ilvl w:val="0"/>
          <w:numId w:val="0"/>
        </w:numPr>
        <w:ind w:left="1134" w:hanging="1134"/>
        <w:jc w:val="center"/>
        <w:rPr>
          <w:rFonts w:ascii="Arial" w:hAnsi="Arial" w:cs="Arial"/>
          <w:b w:val="0"/>
          <w:bCs/>
          <w:sz w:val="20"/>
          <w:szCs w:val="20"/>
          <w:lang w:eastAsia="ja-JP"/>
        </w:rPr>
      </w:pPr>
      <w:r>
        <w:rPr>
          <w:rFonts w:ascii="Arial" w:hAnsi="Arial" w:cs="Arial"/>
          <w:b w:val="0"/>
          <w:bCs/>
          <w:noProof/>
          <w:sz w:val="20"/>
          <w:szCs w:val="20"/>
          <w:lang w:eastAsia="zh-CN"/>
        </w:rPr>
        <w:lastRenderedPageBreak/>
        <w:drawing>
          <wp:inline distT="0" distB="0" distL="0" distR="0" wp14:anchorId="73DFA98F" wp14:editId="6E0F2BAC">
            <wp:extent cx="5937815" cy="2637041"/>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1292" cy="2643026"/>
                    </a:xfrm>
                    <a:prstGeom prst="rect">
                      <a:avLst/>
                    </a:prstGeom>
                    <a:noFill/>
                    <a:ln>
                      <a:noFill/>
                    </a:ln>
                  </pic:spPr>
                </pic:pic>
              </a:graphicData>
            </a:graphic>
          </wp:inline>
        </w:drawing>
      </w:r>
    </w:p>
    <w:p w14:paraId="0223C501" w14:textId="02CC9A82" w:rsidR="00E366DD" w:rsidRDefault="00541EA9" w:rsidP="00E366DD">
      <w:pPr>
        <w:ind w:firstLineChars="50" w:firstLine="100"/>
        <w:jc w:val="center"/>
        <w:rPr>
          <w:rFonts w:ascii="Arial" w:hAnsi="Arial" w:cs="Arial"/>
          <w:sz w:val="20"/>
          <w:szCs w:val="20"/>
        </w:rPr>
      </w:pPr>
      <w:r>
        <w:rPr>
          <w:rFonts w:ascii="Arial" w:hAnsi="Arial" w:cs="Arial" w:hint="eastAsia"/>
          <w:sz w:val="20"/>
          <w:szCs w:val="20"/>
        </w:rPr>
        <w:t>Figure</w:t>
      </w:r>
      <w:r w:rsidR="004702E2">
        <w:rPr>
          <w:rFonts w:ascii="Arial" w:hAnsi="Arial" w:cs="Arial"/>
          <w:sz w:val="20"/>
          <w:szCs w:val="20"/>
        </w:rPr>
        <w:t xml:space="preserve"> </w:t>
      </w:r>
      <w:r>
        <w:rPr>
          <w:rFonts w:ascii="Arial" w:hAnsi="Arial" w:cs="Arial"/>
          <w:sz w:val="20"/>
          <w:szCs w:val="20"/>
        </w:rPr>
        <w:t>3</w:t>
      </w:r>
      <w:r w:rsidR="001B4387">
        <w:rPr>
          <w:rFonts w:ascii="Arial" w:hAnsi="Arial" w:cs="Arial"/>
          <w:sz w:val="20"/>
          <w:szCs w:val="20"/>
        </w:rPr>
        <w:t>:</w:t>
      </w:r>
      <w:r w:rsidR="00E366DD" w:rsidRPr="00795801">
        <w:rPr>
          <w:rFonts w:ascii="Arial" w:hAnsi="Arial" w:cs="Arial"/>
          <w:sz w:val="20"/>
          <w:szCs w:val="20"/>
        </w:rPr>
        <w:t xml:space="preserve"> </w:t>
      </w:r>
      <w:r w:rsidR="00E366DD">
        <w:rPr>
          <w:rFonts w:ascii="Arial" w:hAnsi="Arial" w:cs="Arial"/>
          <w:sz w:val="20"/>
          <w:szCs w:val="20"/>
        </w:rPr>
        <w:t xml:space="preserve">4 alternatives with </w:t>
      </w:r>
      <w:r w:rsidR="00E366DD" w:rsidRPr="009D649E">
        <w:rPr>
          <w:rFonts w:ascii="Arial" w:hAnsi="Arial" w:cs="Arial"/>
          <w:sz w:val="20"/>
          <w:szCs w:val="20"/>
        </w:rPr>
        <w:t>DRB(s)/</w:t>
      </w:r>
      <w:r w:rsidR="00E366DD">
        <w:rPr>
          <w:rFonts w:ascii="Arial" w:hAnsi="Arial" w:cs="Arial"/>
          <w:sz w:val="20"/>
          <w:szCs w:val="20"/>
        </w:rPr>
        <w:t xml:space="preserve"> </w:t>
      </w:r>
      <w:r w:rsidR="00E366DD" w:rsidRPr="009D649E">
        <w:rPr>
          <w:rFonts w:ascii="Arial" w:hAnsi="Arial" w:cs="Arial"/>
          <w:sz w:val="20"/>
          <w:szCs w:val="20"/>
        </w:rPr>
        <w:t>LCH(s)</w:t>
      </w:r>
      <w:r w:rsidR="00E366DD">
        <w:rPr>
          <w:rFonts w:ascii="Arial" w:hAnsi="Arial" w:cs="Arial"/>
          <w:sz w:val="20"/>
          <w:szCs w:val="20"/>
        </w:rPr>
        <w:t xml:space="preserve"> mapping</w:t>
      </w:r>
    </w:p>
    <w:p w14:paraId="66DCBF91" w14:textId="01ADD838" w:rsidR="00E366DD" w:rsidRDefault="00E366DD" w:rsidP="00541EA9">
      <w:pPr>
        <w:widowControl/>
        <w:spacing w:before="120" w:afterLines="50" w:after="120"/>
        <w:ind w:firstLineChars="50" w:firstLine="110"/>
        <w:rPr>
          <w:rFonts w:ascii="Arial" w:hAnsi="Arial" w:cs="Arial"/>
          <w:sz w:val="20"/>
          <w:szCs w:val="20"/>
        </w:rPr>
      </w:pPr>
      <w:r w:rsidRPr="00E366DD">
        <w:rPr>
          <w:rFonts w:ascii="Arial" w:eastAsia="Arial Unicode MS" w:hAnsi="Arial" w:hint="eastAsia"/>
          <w:kern w:val="0"/>
          <w:szCs w:val="20"/>
          <w:lang w:eastAsia="zh-CN"/>
        </w:rPr>
        <w:t>M</w:t>
      </w:r>
      <w:r w:rsidRPr="00E366DD">
        <w:rPr>
          <w:rFonts w:ascii="Arial" w:eastAsia="Arial Unicode MS" w:hAnsi="Arial"/>
          <w:kern w:val="0"/>
          <w:szCs w:val="20"/>
          <w:lang w:eastAsia="zh-CN"/>
        </w:rPr>
        <w:t xml:space="preserve">oreover, spec </w:t>
      </w:r>
      <w:r w:rsidR="001B4387">
        <w:rPr>
          <w:rFonts w:ascii="Arial" w:eastAsia="Arial Unicode MS" w:hAnsi="Arial"/>
          <w:kern w:val="0"/>
          <w:szCs w:val="20"/>
          <w:lang w:eastAsia="zh-CN"/>
        </w:rPr>
        <w:t xml:space="preserve">impact of 4 alternatives in </w:t>
      </w:r>
      <w:r w:rsidR="00541EA9">
        <w:rPr>
          <w:rFonts w:ascii="Arial" w:eastAsia="Arial Unicode MS" w:hAnsi="Arial"/>
          <w:kern w:val="0"/>
          <w:szCs w:val="20"/>
          <w:lang w:eastAsia="zh-CN"/>
        </w:rPr>
        <w:t>Figure</w:t>
      </w:r>
      <w:r w:rsidR="001B4387">
        <w:rPr>
          <w:rFonts w:ascii="Arial" w:eastAsia="Arial Unicode MS" w:hAnsi="Arial"/>
          <w:kern w:val="0"/>
          <w:szCs w:val="20"/>
          <w:lang w:eastAsia="zh-CN"/>
        </w:rPr>
        <w:t xml:space="preserve"> </w:t>
      </w:r>
      <w:r w:rsidRPr="00E366DD">
        <w:rPr>
          <w:rFonts w:ascii="Arial" w:eastAsia="Arial Unicode MS" w:hAnsi="Arial"/>
          <w:kern w:val="0"/>
          <w:szCs w:val="20"/>
          <w:lang w:eastAsia="zh-CN"/>
        </w:rPr>
        <w:t>3 can be summarized in Table</w:t>
      </w:r>
      <w:r w:rsidR="001B4387">
        <w:rPr>
          <w:rFonts w:ascii="Arial" w:eastAsia="Arial Unicode MS" w:hAnsi="Arial"/>
          <w:kern w:val="0"/>
          <w:szCs w:val="20"/>
          <w:lang w:eastAsia="zh-CN"/>
        </w:rPr>
        <w:t xml:space="preserve"> </w:t>
      </w:r>
      <w:r w:rsidRPr="00E366DD">
        <w:rPr>
          <w:rFonts w:ascii="Arial" w:eastAsia="Arial Unicode MS" w:hAnsi="Arial"/>
          <w:kern w:val="0"/>
          <w:szCs w:val="20"/>
          <w:lang w:eastAsia="zh-CN"/>
        </w:rPr>
        <w:t>1.</w:t>
      </w:r>
    </w:p>
    <w:p w14:paraId="3DADF86A" w14:textId="5CB179E0" w:rsidR="00E366DD" w:rsidRDefault="00E366DD" w:rsidP="00E366DD">
      <w:pPr>
        <w:rPr>
          <w:rFonts w:ascii="Arial" w:hAnsi="Arial" w:cs="Arial"/>
          <w:sz w:val="20"/>
          <w:szCs w:val="20"/>
        </w:rPr>
      </w:pPr>
    </w:p>
    <w:p w14:paraId="1F9D7CEA" w14:textId="43C4DE72" w:rsidR="00CA1838" w:rsidRDefault="00E21C32" w:rsidP="00E21C32">
      <w:pPr>
        <w:jc w:val="center"/>
        <w:rPr>
          <w:rFonts w:ascii="Arial" w:eastAsia="等线" w:hAnsi="Arial" w:cs="Arial"/>
          <w:sz w:val="20"/>
          <w:szCs w:val="20"/>
          <w:lang w:eastAsia="zh-CN"/>
        </w:rPr>
      </w:pPr>
      <w:r>
        <w:rPr>
          <w:rFonts w:ascii="Arial" w:eastAsia="等线" w:hAnsi="Arial" w:cs="Arial"/>
          <w:sz w:val="20"/>
          <w:szCs w:val="20"/>
          <w:lang w:eastAsia="zh-CN"/>
        </w:rPr>
        <w:t>Table 1</w:t>
      </w:r>
      <w:r w:rsidR="00541EA9">
        <w:rPr>
          <w:rFonts w:ascii="Arial" w:eastAsia="等线" w:hAnsi="Arial" w:cs="Arial"/>
          <w:sz w:val="20"/>
          <w:szCs w:val="20"/>
          <w:lang w:eastAsia="zh-CN"/>
        </w:rPr>
        <w:t xml:space="preserve"> Specification impact analysis of 4 alternatives in Figure</w:t>
      </w:r>
      <w:r w:rsidR="004702E2">
        <w:rPr>
          <w:rFonts w:ascii="Arial" w:eastAsia="等线" w:hAnsi="Arial" w:cs="Arial"/>
          <w:sz w:val="20"/>
          <w:szCs w:val="20"/>
          <w:lang w:eastAsia="zh-CN"/>
        </w:rPr>
        <w:t xml:space="preserve"> </w:t>
      </w:r>
      <w:r w:rsidR="00541EA9">
        <w:rPr>
          <w:rFonts w:ascii="Arial" w:eastAsia="等线" w:hAnsi="Arial" w:cs="Arial"/>
          <w:sz w:val="20"/>
          <w:szCs w:val="20"/>
          <w:lang w:eastAsia="zh-CN"/>
        </w:rPr>
        <w:t>3.</w:t>
      </w:r>
    </w:p>
    <w:p w14:paraId="7296A450" w14:textId="77777777" w:rsidR="004702E2" w:rsidRPr="00E21C32" w:rsidRDefault="004702E2" w:rsidP="00E21C32">
      <w:pPr>
        <w:jc w:val="center"/>
        <w:rPr>
          <w:rFonts w:ascii="Arial" w:eastAsia="等线" w:hAnsi="Arial" w:cs="Arial"/>
          <w:sz w:val="20"/>
          <w:szCs w:val="20"/>
          <w:lang w:eastAsia="zh-CN"/>
        </w:rPr>
      </w:pPr>
    </w:p>
    <w:tbl>
      <w:tblPr>
        <w:tblStyle w:val="a9"/>
        <w:tblW w:w="0" w:type="auto"/>
        <w:tblLook w:val="04A0" w:firstRow="1" w:lastRow="0" w:firstColumn="1" w:lastColumn="0" w:noHBand="0" w:noVBand="1"/>
      </w:tblPr>
      <w:tblGrid>
        <w:gridCol w:w="1597"/>
        <w:gridCol w:w="1926"/>
        <w:gridCol w:w="1926"/>
        <w:gridCol w:w="1926"/>
        <w:gridCol w:w="1926"/>
      </w:tblGrid>
      <w:tr w:rsidR="00E366DD" w14:paraId="177875FE" w14:textId="77777777" w:rsidTr="004A58B3">
        <w:tc>
          <w:tcPr>
            <w:tcW w:w="1597" w:type="dxa"/>
          </w:tcPr>
          <w:p w14:paraId="561FD312" w14:textId="77777777" w:rsidR="00E366DD" w:rsidRDefault="00E366DD" w:rsidP="004A58B3">
            <w:pPr>
              <w:jc w:val="center"/>
              <w:rPr>
                <w:rFonts w:ascii="Arial" w:hAnsi="Arial" w:cs="Arial"/>
                <w:sz w:val="20"/>
                <w:szCs w:val="20"/>
              </w:rPr>
            </w:pPr>
            <w:r>
              <w:rPr>
                <w:rFonts w:ascii="Arial" w:hAnsi="Arial" w:cs="Arial" w:hint="eastAsia"/>
                <w:sz w:val="20"/>
                <w:szCs w:val="20"/>
              </w:rPr>
              <w:t>S</w:t>
            </w:r>
            <w:r>
              <w:rPr>
                <w:rFonts w:ascii="Arial" w:hAnsi="Arial" w:cs="Arial"/>
                <w:sz w:val="20"/>
                <w:szCs w:val="20"/>
              </w:rPr>
              <w:t>pec impacts</w:t>
            </w:r>
          </w:p>
        </w:tc>
        <w:tc>
          <w:tcPr>
            <w:tcW w:w="1926" w:type="dxa"/>
          </w:tcPr>
          <w:p w14:paraId="1DF14E34" w14:textId="77777777" w:rsidR="00E366DD" w:rsidRDefault="00E366DD" w:rsidP="004A58B3">
            <w:pPr>
              <w:jc w:val="center"/>
              <w:rPr>
                <w:rFonts w:ascii="Arial" w:hAnsi="Arial" w:cs="Arial"/>
                <w:sz w:val="20"/>
                <w:szCs w:val="20"/>
              </w:rPr>
            </w:pPr>
            <w:r>
              <w:rPr>
                <w:rFonts w:ascii="Arial" w:hAnsi="Arial" w:cs="Arial" w:hint="eastAsia"/>
                <w:sz w:val="20"/>
                <w:szCs w:val="20"/>
              </w:rPr>
              <w:t>A</w:t>
            </w:r>
            <w:r>
              <w:rPr>
                <w:rFonts w:ascii="Arial" w:hAnsi="Arial" w:cs="Arial"/>
                <w:sz w:val="20"/>
                <w:szCs w:val="20"/>
              </w:rPr>
              <w:t>lternative 111</w:t>
            </w:r>
          </w:p>
        </w:tc>
        <w:tc>
          <w:tcPr>
            <w:tcW w:w="1926" w:type="dxa"/>
          </w:tcPr>
          <w:p w14:paraId="4D51F39C" w14:textId="77777777" w:rsidR="00E366DD" w:rsidRDefault="00E366DD" w:rsidP="004A58B3">
            <w:pPr>
              <w:jc w:val="center"/>
              <w:rPr>
                <w:rFonts w:ascii="Arial" w:hAnsi="Arial" w:cs="Arial"/>
                <w:sz w:val="20"/>
                <w:szCs w:val="20"/>
              </w:rPr>
            </w:pPr>
            <w:r>
              <w:rPr>
                <w:rFonts w:ascii="Arial" w:hAnsi="Arial" w:cs="Arial" w:hint="eastAsia"/>
                <w:sz w:val="20"/>
                <w:szCs w:val="20"/>
              </w:rPr>
              <w:t>A</w:t>
            </w:r>
            <w:r>
              <w:rPr>
                <w:rFonts w:ascii="Arial" w:hAnsi="Arial" w:cs="Arial"/>
                <w:sz w:val="20"/>
                <w:szCs w:val="20"/>
              </w:rPr>
              <w:t>lternative NN1</w:t>
            </w:r>
          </w:p>
        </w:tc>
        <w:tc>
          <w:tcPr>
            <w:tcW w:w="1926" w:type="dxa"/>
          </w:tcPr>
          <w:p w14:paraId="5BFB95E4" w14:textId="77777777" w:rsidR="00E366DD" w:rsidRDefault="00E366DD" w:rsidP="004A58B3">
            <w:pPr>
              <w:jc w:val="center"/>
              <w:rPr>
                <w:rFonts w:ascii="Arial" w:hAnsi="Arial" w:cs="Arial"/>
                <w:sz w:val="20"/>
                <w:szCs w:val="20"/>
              </w:rPr>
            </w:pPr>
            <w:r>
              <w:rPr>
                <w:rFonts w:ascii="Arial" w:hAnsi="Arial" w:cs="Arial" w:hint="eastAsia"/>
                <w:sz w:val="20"/>
                <w:szCs w:val="20"/>
              </w:rPr>
              <w:t>A</w:t>
            </w:r>
            <w:r>
              <w:rPr>
                <w:rFonts w:ascii="Arial" w:hAnsi="Arial" w:cs="Arial"/>
                <w:sz w:val="20"/>
                <w:szCs w:val="20"/>
              </w:rPr>
              <w:t>lternative N11</w:t>
            </w:r>
          </w:p>
        </w:tc>
        <w:tc>
          <w:tcPr>
            <w:tcW w:w="1926" w:type="dxa"/>
          </w:tcPr>
          <w:p w14:paraId="5DB22D15" w14:textId="77777777" w:rsidR="00E366DD" w:rsidRDefault="00E366DD" w:rsidP="004A58B3">
            <w:pPr>
              <w:jc w:val="center"/>
              <w:rPr>
                <w:rFonts w:ascii="Arial" w:hAnsi="Arial" w:cs="Arial"/>
                <w:sz w:val="20"/>
                <w:szCs w:val="20"/>
              </w:rPr>
            </w:pPr>
            <w:r>
              <w:rPr>
                <w:rFonts w:ascii="Arial" w:hAnsi="Arial" w:cs="Arial" w:hint="eastAsia"/>
                <w:sz w:val="20"/>
                <w:szCs w:val="20"/>
              </w:rPr>
              <w:t>A</w:t>
            </w:r>
            <w:r>
              <w:rPr>
                <w:rFonts w:ascii="Arial" w:hAnsi="Arial" w:cs="Arial"/>
                <w:sz w:val="20"/>
                <w:szCs w:val="20"/>
              </w:rPr>
              <w:t>lternative N1N</w:t>
            </w:r>
          </w:p>
        </w:tc>
      </w:tr>
      <w:tr w:rsidR="00E366DD" w14:paraId="012DE555" w14:textId="77777777" w:rsidTr="004A58B3">
        <w:tc>
          <w:tcPr>
            <w:tcW w:w="1597" w:type="dxa"/>
          </w:tcPr>
          <w:p w14:paraId="03535251" w14:textId="77777777" w:rsidR="00E366DD" w:rsidRDefault="00E366DD" w:rsidP="004A58B3">
            <w:pPr>
              <w:jc w:val="center"/>
              <w:rPr>
                <w:rFonts w:ascii="Arial" w:hAnsi="Arial" w:cs="Arial"/>
                <w:sz w:val="20"/>
                <w:szCs w:val="20"/>
              </w:rPr>
            </w:pPr>
            <w:r>
              <w:rPr>
                <w:rFonts w:ascii="Arial" w:hAnsi="Arial" w:cs="Arial" w:hint="eastAsia"/>
                <w:sz w:val="20"/>
                <w:szCs w:val="20"/>
              </w:rPr>
              <w:t>S</w:t>
            </w:r>
            <w:r>
              <w:rPr>
                <w:rFonts w:ascii="Arial" w:hAnsi="Arial" w:cs="Arial"/>
                <w:sz w:val="20"/>
                <w:szCs w:val="20"/>
              </w:rPr>
              <w:t>DAP</w:t>
            </w:r>
          </w:p>
        </w:tc>
        <w:tc>
          <w:tcPr>
            <w:tcW w:w="1926" w:type="dxa"/>
          </w:tcPr>
          <w:p w14:paraId="2E899404"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6F0025D5"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73B85F0D"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03236D89" w14:textId="77777777" w:rsidR="00E366DD" w:rsidRDefault="00E366DD" w:rsidP="004A58B3">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 mapping a single QoS flow to multiple DRBs is needed</w:t>
            </w:r>
          </w:p>
        </w:tc>
      </w:tr>
      <w:tr w:rsidR="00E366DD" w14:paraId="2E341BE0" w14:textId="77777777" w:rsidTr="004A58B3">
        <w:tc>
          <w:tcPr>
            <w:tcW w:w="1597" w:type="dxa"/>
          </w:tcPr>
          <w:p w14:paraId="58C3A913" w14:textId="77777777" w:rsidR="00E366DD" w:rsidRDefault="00E366DD" w:rsidP="004A58B3">
            <w:pPr>
              <w:jc w:val="center"/>
              <w:rPr>
                <w:rFonts w:ascii="Arial" w:hAnsi="Arial" w:cs="Arial"/>
                <w:sz w:val="20"/>
                <w:szCs w:val="20"/>
              </w:rPr>
            </w:pPr>
            <w:r>
              <w:rPr>
                <w:rFonts w:ascii="Arial" w:hAnsi="Arial" w:cs="Arial" w:hint="eastAsia"/>
                <w:sz w:val="20"/>
                <w:szCs w:val="20"/>
              </w:rPr>
              <w:t>P</w:t>
            </w:r>
            <w:r>
              <w:rPr>
                <w:rFonts w:ascii="Arial" w:hAnsi="Arial" w:cs="Arial"/>
                <w:sz w:val="20"/>
                <w:szCs w:val="20"/>
              </w:rPr>
              <w:t>DCP</w:t>
            </w:r>
          </w:p>
        </w:tc>
        <w:tc>
          <w:tcPr>
            <w:tcW w:w="1926" w:type="dxa"/>
          </w:tcPr>
          <w:p w14:paraId="653A1B68"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013A45E4" w14:textId="7ADEA1B8" w:rsidR="00E366DD" w:rsidRDefault="00E366DD" w:rsidP="004A58B3">
            <w:pPr>
              <w:jc w:val="center"/>
              <w:rPr>
                <w:rFonts w:ascii="Arial" w:hAnsi="Arial" w:cs="Arial"/>
                <w:sz w:val="20"/>
                <w:szCs w:val="20"/>
              </w:rPr>
            </w:pPr>
            <w:r>
              <w:rPr>
                <w:rFonts w:ascii="Arial" w:hAnsi="Arial" w:cs="Arial"/>
                <w:sz w:val="20"/>
                <w:szCs w:val="20"/>
              </w:rPr>
              <w:t xml:space="preserve">Yes, associating </w:t>
            </w:r>
            <w:r w:rsidR="00BE5D51">
              <w:rPr>
                <w:rFonts w:ascii="Arial" w:hAnsi="Arial" w:cs="Arial"/>
                <w:sz w:val="20"/>
                <w:szCs w:val="20"/>
              </w:rPr>
              <w:t xml:space="preserve">a single DRB </w:t>
            </w:r>
            <w:r w:rsidR="00BE5D51">
              <w:rPr>
                <w:rFonts w:ascii="Arial" w:hAnsi="Arial" w:cs="Arial" w:hint="eastAsia"/>
                <w:sz w:val="20"/>
                <w:szCs w:val="20"/>
              </w:rPr>
              <w:t xml:space="preserve">with </w:t>
            </w:r>
            <w:r>
              <w:rPr>
                <w:rFonts w:ascii="Arial" w:hAnsi="Arial" w:cs="Arial"/>
                <w:sz w:val="20"/>
                <w:szCs w:val="20"/>
              </w:rPr>
              <w:t>multiple PDCP entities is needed</w:t>
            </w:r>
          </w:p>
        </w:tc>
        <w:tc>
          <w:tcPr>
            <w:tcW w:w="1926" w:type="dxa"/>
          </w:tcPr>
          <w:p w14:paraId="3397FEE4" w14:textId="64FBC7D6" w:rsidR="00E366DD" w:rsidRDefault="00BE5D51" w:rsidP="004A58B3">
            <w:pPr>
              <w:jc w:val="center"/>
              <w:rPr>
                <w:rFonts w:ascii="Arial" w:hAnsi="Arial" w:cs="Arial"/>
                <w:sz w:val="20"/>
                <w:szCs w:val="20"/>
              </w:rPr>
            </w:pPr>
            <w:r>
              <w:rPr>
                <w:rFonts w:ascii="Arial" w:hAnsi="Arial" w:cs="Arial"/>
                <w:sz w:val="20"/>
                <w:szCs w:val="20"/>
              </w:rPr>
              <w:t xml:space="preserve">Yes, associating a single DRB </w:t>
            </w:r>
            <w:r>
              <w:rPr>
                <w:rFonts w:ascii="Arial" w:hAnsi="Arial" w:cs="Arial" w:hint="eastAsia"/>
                <w:sz w:val="20"/>
                <w:szCs w:val="20"/>
              </w:rPr>
              <w:t xml:space="preserve">with </w:t>
            </w:r>
            <w:r>
              <w:rPr>
                <w:rFonts w:ascii="Arial" w:hAnsi="Arial" w:cs="Arial"/>
                <w:sz w:val="20"/>
                <w:szCs w:val="20"/>
              </w:rPr>
              <w:t>multiple PDCP entities is needed</w:t>
            </w:r>
          </w:p>
        </w:tc>
        <w:tc>
          <w:tcPr>
            <w:tcW w:w="1926" w:type="dxa"/>
          </w:tcPr>
          <w:p w14:paraId="691A3A1B"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r>
      <w:tr w:rsidR="00E366DD" w14:paraId="73420375" w14:textId="77777777" w:rsidTr="004A58B3">
        <w:tc>
          <w:tcPr>
            <w:tcW w:w="1597" w:type="dxa"/>
          </w:tcPr>
          <w:p w14:paraId="201E3E7D" w14:textId="77777777" w:rsidR="00E366DD" w:rsidRDefault="00E366DD" w:rsidP="004A58B3">
            <w:pPr>
              <w:jc w:val="center"/>
              <w:rPr>
                <w:rFonts w:ascii="Arial" w:hAnsi="Arial" w:cs="Arial"/>
                <w:sz w:val="20"/>
                <w:szCs w:val="20"/>
              </w:rPr>
            </w:pPr>
            <w:r>
              <w:rPr>
                <w:rFonts w:ascii="Arial" w:hAnsi="Arial" w:cs="Arial" w:hint="eastAsia"/>
                <w:sz w:val="20"/>
                <w:szCs w:val="20"/>
              </w:rPr>
              <w:t>R</w:t>
            </w:r>
            <w:r>
              <w:rPr>
                <w:rFonts w:ascii="Arial" w:hAnsi="Arial" w:cs="Arial"/>
                <w:sz w:val="20"/>
                <w:szCs w:val="20"/>
              </w:rPr>
              <w:t>LC</w:t>
            </w:r>
          </w:p>
        </w:tc>
        <w:tc>
          <w:tcPr>
            <w:tcW w:w="1926" w:type="dxa"/>
          </w:tcPr>
          <w:p w14:paraId="434FFA48"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6E4170D3"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5F92323B"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069DEAB6"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r>
      <w:tr w:rsidR="00E366DD" w14:paraId="3E5B7554" w14:textId="77777777" w:rsidTr="004A58B3">
        <w:tc>
          <w:tcPr>
            <w:tcW w:w="1597" w:type="dxa"/>
          </w:tcPr>
          <w:p w14:paraId="468B9A50" w14:textId="77777777" w:rsidR="00E366DD" w:rsidRDefault="00E366DD" w:rsidP="004A58B3">
            <w:pPr>
              <w:jc w:val="center"/>
              <w:rPr>
                <w:rFonts w:ascii="Arial" w:hAnsi="Arial" w:cs="Arial"/>
                <w:sz w:val="20"/>
                <w:szCs w:val="20"/>
              </w:rPr>
            </w:pPr>
            <w:r>
              <w:rPr>
                <w:rFonts w:ascii="Arial" w:hAnsi="Arial" w:cs="Arial" w:hint="eastAsia"/>
                <w:sz w:val="20"/>
                <w:szCs w:val="20"/>
              </w:rPr>
              <w:t>M</w:t>
            </w:r>
            <w:r>
              <w:rPr>
                <w:rFonts w:ascii="Arial" w:hAnsi="Arial" w:cs="Arial"/>
                <w:sz w:val="20"/>
                <w:szCs w:val="20"/>
              </w:rPr>
              <w:t>AC</w:t>
            </w:r>
          </w:p>
        </w:tc>
        <w:tc>
          <w:tcPr>
            <w:tcW w:w="1926" w:type="dxa"/>
          </w:tcPr>
          <w:p w14:paraId="74ABBDCF"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7B9DAABA"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6AAB9D93"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c>
          <w:tcPr>
            <w:tcW w:w="1926" w:type="dxa"/>
          </w:tcPr>
          <w:p w14:paraId="54C901EB" w14:textId="77777777" w:rsidR="00E366DD" w:rsidRDefault="00E366DD" w:rsidP="004A58B3">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one</w:t>
            </w:r>
          </w:p>
        </w:tc>
      </w:tr>
    </w:tbl>
    <w:p w14:paraId="00673EE4" w14:textId="1E40EDC4" w:rsidR="00E366DD" w:rsidRPr="00E366DD" w:rsidRDefault="00E366DD" w:rsidP="00E578E1">
      <w:pPr>
        <w:widowControl/>
        <w:spacing w:before="120" w:afterLines="50" w:after="120"/>
        <w:rPr>
          <w:rFonts w:ascii="Arial" w:eastAsia="Arial Unicode MS" w:hAnsi="Arial"/>
          <w:b/>
          <w:kern w:val="0"/>
          <w:szCs w:val="20"/>
          <w:lang w:eastAsia="zh-CN"/>
        </w:rPr>
      </w:pPr>
    </w:p>
    <w:p w14:paraId="13E455EC" w14:textId="78C92946" w:rsidR="00E366DD" w:rsidRPr="00E578E1" w:rsidRDefault="00E578E1" w:rsidP="00E578E1">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 xml:space="preserve">Proposal 2: </w:t>
      </w:r>
      <w:r w:rsidR="00E366DD" w:rsidRPr="00E578E1">
        <w:rPr>
          <w:rFonts w:ascii="Arial" w:eastAsia="Arial Unicode MS" w:hAnsi="Arial"/>
          <w:b/>
          <w:kern w:val="0"/>
          <w:szCs w:val="20"/>
          <w:lang w:eastAsia="zh-CN"/>
        </w:rPr>
        <w:t xml:space="preserve">If Proposal 1 can be agreed, capture </w:t>
      </w:r>
      <w:r w:rsidR="00541EA9">
        <w:rPr>
          <w:rFonts w:ascii="Arial" w:eastAsia="Arial Unicode MS" w:hAnsi="Arial"/>
          <w:b/>
          <w:kern w:val="0"/>
          <w:szCs w:val="20"/>
          <w:lang w:eastAsia="zh-CN"/>
        </w:rPr>
        <w:t>Figure</w:t>
      </w:r>
      <w:r w:rsidR="001B4387">
        <w:rPr>
          <w:rFonts w:ascii="Arial" w:eastAsia="Arial Unicode MS" w:hAnsi="Arial"/>
          <w:b/>
          <w:kern w:val="0"/>
          <w:szCs w:val="20"/>
          <w:lang w:eastAsia="zh-CN"/>
        </w:rPr>
        <w:t xml:space="preserve"> </w:t>
      </w:r>
      <w:r w:rsidR="00E366DD" w:rsidRPr="00E578E1">
        <w:rPr>
          <w:rFonts w:ascii="Arial" w:eastAsia="Arial Unicode MS" w:hAnsi="Arial"/>
          <w:b/>
          <w:kern w:val="0"/>
          <w:szCs w:val="20"/>
          <w:lang w:eastAsia="zh-CN"/>
        </w:rPr>
        <w:t>3 and Table 1 to TR38.835.</w:t>
      </w:r>
      <w:bookmarkEnd w:id="2"/>
    </w:p>
    <w:p w14:paraId="39C0EED7" w14:textId="49220D45" w:rsidR="001C66EA" w:rsidRDefault="00284E0E" w:rsidP="001C66EA">
      <w:pPr>
        <w:pStyle w:val="PropObs"/>
        <w:numPr>
          <w:ilvl w:val="0"/>
          <w:numId w:val="0"/>
        </w:numPr>
        <w:rPr>
          <w:rFonts w:ascii="Arial" w:eastAsia="Arial Unicode MS" w:hAnsi="Arial" w:cstheme="minorBidi"/>
          <w:b w:val="0"/>
          <w:bCs/>
          <w:sz w:val="21"/>
          <w:szCs w:val="20"/>
          <w:lang w:val="en-GB" w:eastAsia="ja-JP"/>
        </w:rPr>
      </w:pPr>
      <w:r>
        <w:rPr>
          <w:rFonts w:ascii="Arial" w:eastAsia="Arial Unicode MS" w:hAnsi="Arial" w:cstheme="minorBidi" w:hint="eastAsia"/>
          <w:sz w:val="21"/>
          <w:szCs w:val="20"/>
          <w:lang w:val="en-GB" w:eastAsia="ja-JP"/>
        </w:rPr>
        <w:t xml:space="preserve"> </w:t>
      </w:r>
      <w:r w:rsidRPr="00284E0E">
        <w:rPr>
          <w:rFonts w:ascii="Arial" w:eastAsia="Arial Unicode MS" w:hAnsi="Arial" w:cstheme="minorBidi" w:hint="eastAsia"/>
          <w:b w:val="0"/>
          <w:bCs/>
          <w:sz w:val="21"/>
          <w:szCs w:val="20"/>
          <w:lang w:val="en-GB" w:eastAsia="ja-JP"/>
        </w:rPr>
        <w:t xml:space="preserve">Since </w:t>
      </w:r>
      <w:r>
        <w:rPr>
          <w:rFonts w:ascii="Arial" w:eastAsia="Arial Unicode MS" w:hAnsi="Arial" w:cstheme="minorBidi" w:hint="eastAsia"/>
          <w:b w:val="0"/>
          <w:bCs/>
          <w:sz w:val="21"/>
          <w:szCs w:val="20"/>
          <w:lang w:val="en-GB" w:eastAsia="ja-JP"/>
        </w:rPr>
        <w:t>t</w:t>
      </w:r>
      <w:r>
        <w:rPr>
          <w:rFonts w:ascii="Arial" w:eastAsia="Arial Unicode MS" w:hAnsi="Arial" w:cstheme="minorBidi"/>
          <w:b w:val="0"/>
          <w:bCs/>
          <w:sz w:val="21"/>
          <w:szCs w:val="20"/>
          <w:lang w:val="en-GB" w:eastAsia="ja-JP"/>
        </w:rPr>
        <w:t xml:space="preserve">his meeting is the last working group meeting for completing the whole study, we would like to discuss further on down-selection of the above </w:t>
      </w:r>
      <w:r w:rsidR="007B7E6C">
        <w:rPr>
          <w:rFonts w:ascii="Arial" w:eastAsia="Arial Unicode MS" w:hAnsi="Arial" w:cstheme="minorBidi"/>
          <w:b w:val="0"/>
          <w:bCs/>
          <w:sz w:val="21"/>
          <w:szCs w:val="20"/>
          <w:lang w:val="en-GB" w:eastAsia="ja-JP"/>
        </w:rPr>
        <w:t>4 alternatives. Our understanding is that if SA2 agrees to introduce sub-QoS flow, then alternative 111 and NN1 are potential solutions whereas alternative N11 and N1N are potential solutions with current QoS flow definition. Based on specification impact analysis summarized in Table 1, we propose to down-select alternatives NN1 and N11 for proceeding normative work.</w:t>
      </w:r>
    </w:p>
    <w:p w14:paraId="0525802F" w14:textId="4A4E1440" w:rsidR="007B7E6C" w:rsidRPr="00E578E1" w:rsidRDefault="007B7E6C" w:rsidP="007B7E6C">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E578E1">
        <w:rPr>
          <w:rFonts w:ascii="Arial" w:eastAsia="Arial Unicode MS" w:hAnsi="Arial"/>
          <w:b/>
          <w:kern w:val="0"/>
          <w:szCs w:val="20"/>
          <w:lang w:eastAsia="zh-CN"/>
        </w:rPr>
        <w:t xml:space="preserve">: </w:t>
      </w:r>
      <w:r w:rsidR="003A5E75">
        <w:rPr>
          <w:rFonts w:ascii="Arial" w:eastAsia="Arial Unicode MS" w:hAnsi="Arial"/>
          <w:b/>
          <w:kern w:val="0"/>
          <w:szCs w:val="20"/>
          <w:lang w:eastAsia="zh-CN"/>
        </w:rPr>
        <w:t xml:space="preserve">RAN2 to agree to work further on alternative 111 (if SA2 agrees to introduce sub-Qos flow) and alternative N1N (with current QoS flow definition) during normative phase. </w:t>
      </w:r>
    </w:p>
    <w:p w14:paraId="3A63E3FD" w14:textId="77777777" w:rsidR="007B7E6C" w:rsidRPr="003A5E75" w:rsidRDefault="007B7E6C" w:rsidP="007B7E6C">
      <w:pPr>
        <w:pStyle w:val="PropObs"/>
        <w:numPr>
          <w:ilvl w:val="0"/>
          <w:numId w:val="0"/>
        </w:numPr>
        <w:ind w:left="1134" w:hanging="1134"/>
        <w:rPr>
          <w:lang w:val="en-GB" w:eastAsia="zh-CN"/>
        </w:rPr>
      </w:pPr>
    </w:p>
    <w:p w14:paraId="3997877A" w14:textId="3AC804B3" w:rsidR="00F06E3F" w:rsidRPr="0038773D" w:rsidRDefault="00206A78" w:rsidP="0038773D">
      <w:pPr>
        <w:keepNext/>
        <w:keepLines/>
        <w:widowControl/>
        <w:numPr>
          <w:ilvl w:val="1"/>
          <w:numId w:val="0"/>
        </w:numPr>
        <w:overflowPunct w:val="0"/>
        <w:autoSpaceDE w:val="0"/>
        <w:autoSpaceDN w:val="0"/>
        <w:adjustRightInd w:val="0"/>
        <w:spacing w:before="180" w:after="180"/>
        <w:ind w:left="576" w:hanging="576"/>
        <w:jc w:val="left"/>
        <w:outlineLvl w:val="1"/>
        <w:rPr>
          <w:rFonts w:ascii="Arial" w:hAnsi="Arial" w:cs="Times New Roman"/>
          <w:kern w:val="0"/>
          <w:sz w:val="32"/>
          <w:szCs w:val="32"/>
        </w:rPr>
      </w:pPr>
      <w:r>
        <w:rPr>
          <w:rFonts w:ascii="Arial" w:eastAsia="宋体" w:hAnsi="Arial" w:cs="Times New Roman"/>
          <w:kern w:val="0"/>
          <w:sz w:val="32"/>
          <w:szCs w:val="32"/>
        </w:rPr>
        <w:t>2.</w:t>
      </w:r>
      <w:r w:rsidR="00FB4A1B">
        <w:rPr>
          <w:rFonts w:ascii="Arial" w:eastAsia="宋体" w:hAnsi="Arial" w:cs="Times New Roman"/>
          <w:kern w:val="0"/>
          <w:sz w:val="32"/>
          <w:szCs w:val="32"/>
        </w:rPr>
        <w:t>2</w:t>
      </w:r>
      <w:r>
        <w:rPr>
          <w:rFonts w:ascii="Arial" w:eastAsia="宋体" w:hAnsi="Arial" w:cs="Times New Roman"/>
          <w:kern w:val="0"/>
          <w:sz w:val="32"/>
          <w:szCs w:val="32"/>
        </w:rPr>
        <w:t xml:space="preserve"> PDU Set handling</w:t>
      </w:r>
    </w:p>
    <w:p w14:paraId="0535296B" w14:textId="28BA465C" w:rsidR="00206A78" w:rsidRPr="00206A78" w:rsidRDefault="00011A45" w:rsidP="00206A78">
      <w:pPr>
        <w:keepNext/>
        <w:keepLines/>
        <w:widowControl/>
        <w:numPr>
          <w:ilvl w:val="2"/>
          <w:numId w:val="0"/>
        </w:numPr>
        <w:overflowPunct w:val="0"/>
        <w:autoSpaceDE w:val="0"/>
        <w:autoSpaceDN w:val="0"/>
        <w:adjustRightInd w:val="0"/>
        <w:snapToGrid w:val="0"/>
        <w:spacing w:before="240" w:after="120"/>
        <w:ind w:left="720" w:hanging="720"/>
        <w:jc w:val="left"/>
        <w:outlineLvl w:val="2"/>
        <w:rPr>
          <w:rFonts w:ascii="Arial" w:eastAsia="宋体" w:hAnsi="Arial" w:cs="Times New Roman"/>
          <w:kern w:val="0"/>
          <w:sz w:val="28"/>
          <w:szCs w:val="32"/>
        </w:rPr>
      </w:pPr>
      <w:r>
        <w:rPr>
          <w:rFonts w:ascii="Arial" w:eastAsia="宋体" w:hAnsi="Arial" w:cs="Times New Roman"/>
          <w:kern w:val="0"/>
          <w:sz w:val="28"/>
          <w:szCs w:val="32"/>
        </w:rPr>
        <w:t>2.</w:t>
      </w:r>
      <w:r w:rsidR="00FB4A1B">
        <w:rPr>
          <w:rFonts w:ascii="Arial" w:eastAsia="宋体" w:hAnsi="Arial" w:cs="Times New Roman"/>
          <w:kern w:val="0"/>
          <w:sz w:val="28"/>
          <w:szCs w:val="32"/>
        </w:rPr>
        <w:t>2</w:t>
      </w:r>
      <w:r>
        <w:rPr>
          <w:rFonts w:ascii="Arial" w:eastAsia="宋体" w:hAnsi="Arial" w:cs="Times New Roman"/>
          <w:kern w:val="0"/>
          <w:sz w:val="28"/>
          <w:szCs w:val="32"/>
        </w:rPr>
        <w:t>.1 intra-PDU Set</w:t>
      </w:r>
    </w:p>
    <w:p w14:paraId="63829608" w14:textId="4B454687" w:rsidR="00817002" w:rsidRDefault="00BE5639" w:rsidP="004702E2">
      <w:pPr>
        <w:widowControl/>
        <w:spacing w:before="120" w:afterLines="50" w:after="120"/>
        <w:ind w:firstLineChars="50" w:firstLine="110"/>
        <w:rPr>
          <w:rFonts w:ascii="Arial" w:eastAsia="Arial Unicode MS" w:hAnsi="Arial"/>
          <w:kern w:val="0"/>
          <w:szCs w:val="20"/>
          <w:lang w:eastAsia="zh-CN"/>
        </w:rPr>
      </w:pPr>
      <w:r>
        <w:rPr>
          <w:rFonts w:ascii="Arial" w:eastAsia="Arial Unicode MS" w:hAnsi="Arial"/>
          <w:kern w:val="0"/>
          <w:szCs w:val="20"/>
          <w:lang w:eastAsia="zh-CN"/>
        </w:rPr>
        <w:t xml:space="preserve">As discussed in RAN2#119-e meeting, </w:t>
      </w:r>
      <w:r>
        <w:rPr>
          <w:rFonts w:ascii="Arial" w:eastAsia="Arial Unicode MS" w:hAnsi="Arial" w:hint="eastAsia"/>
          <w:kern w:val="0"/>
          <w:szCs w:val="20"/>
          <w:lang w:eastAsia="zh-CN"/>
        </w:rPr>
        <w:t>P</w:t>
      </w:r>
      <w:r>
        <w:rPr>
          <w:rFonts w:ascii="Arial" w:eastAsia="Arial Unicode MS" w:hAnsi="Arial"/>
          <w:kern w:val="0"/>
          <w:szCs w:val="20"/>
          <w:lang w:eastAsia="zh-CN"/>
        </w:rPr>
        <w:t xml:space="preserve">DU Set information may be useful </w:t>
      </w:r>
      <w:r w:rsidR="00750223">
        <w:rPr>
          <w:rFonts w:ascii="Arial" w:eastAsia="Arial Unicode MS" w:hAnsi="Arial"/>
          <w:kern w:val="0"/>
          <w:szCs w:val="20"/>
          <w:lang w:eastAsia="zh-CN"/>
        </w:rPr>
        <w:t>for better support of XR services</w:t>
      </w:r>
      <w:r>
        <w:rPr>
          <w:rFonts w:ascii="Arial" w:eastAsia="Arial Unicode MS" w:hAnsi="Arial"/>
          <w:kern w:val="0"/>
          <w:szCs w:val="20"/>
          <w:lang w:eastAsia="zh-CN"/>
        </w:rPr>
        <w:t>.</w:t>
      </w:r>
      <w:r>
        <w:rPr>
          <w:rFonts w:ascii="Arial" w:eastAsia="Arial Unicode MS" w:hAnsi="Arial" w:hint="eastAsia"/>
          <w:kern w:val="0"/>
          <w:szCs w:val="20"/>
          <w:lang w:eastAsia="zh-CN"/>
        </w:rPr>
        <w:t xml:space="preserve"> </w:t>
      </w:r>
      <w:r w:rsidR="00BC6200">
        <w:rPr>
          <w:rFonts w:ascii="Arial" w:eastAsia="Arial Unicode MS" w:hAnsi="Arial"/>
          <w:kern w:val="0"/>
          <w:szCs w:val="20"/>
          <w:lang w:eastAsia="zh-CN"/>
        </w:rPr>
        <w:t>I</w:t>
      </w:r>
      <w:r w:rsidR="00750223" w:rsidRPr="00750223">
        <w:rPr>
          <w:rFonts w:ascii="Arial" w:eastAsia="Arial Unicode MS" w:hAnsi="Arial"/>
          <w:kern w:val="0"/>
          <w:szCs w:val="20"/>
          <w:lang w:eastAsia="zh-CN"/>
        </w:rPr>
        <w:t>n TR 23.700-60</w:t>
      </w:r>
      <w:r w:rsidR="00750223">
        <w:rPr>
          <w:rFonts w:ascii="Arial" w:eastAsia="Arial Unicode MS" w:hAnsi="Arial"/>
          <w:kern w:val="0"/>
          <w:szCs w:val="20"/>
          <w:lang w:eastAsia="zh-CN"/>
        </w:rPr>
        <w:t xml:space="preserve"> [</w:t>
      </w:r>
      <w:r w:rsidR="00D63FAE">
        <w:rPr>
          <w:rFonts w:ascii="Arial" w:eastAsia="Arial Unicode MS" w:hAnsi="Arial"/>
          <w:kern w:val="0"/>
          <w:szCs w:val="20"/>
          <w:lang w:eastAsia="zh-CN"/>
        </w:rPr>
        <w:t>2</w:t>
      </w:r>
      <w:r w:rsidR="00750223">
        <w:rPr>
          <w:rFonts w:ascii="Arial" w:eastAsia="Arial Unicode MS" w:hAnsi="Arial"/>
          <w:kern w:val="0"/>
          <w:szCs w:val="20"/>
          <w:lang w:eastAsia="zh-CN"/>
        </w:rPr>
        <w:t>]</w:t>
      </w:r>
      <w:r w:rsidR="00BC6200">
        <w:rPr>
          <w:rFonts w:ascii="Arial" w:eastAsia="Arial Unicode MS" w:hAnsi="Arial"/>
          <w:kern w:val="0"/>
          <w:szCs w:val="20"/>
          <w:lang w:eastAsia="zh-CN"/>
        </w:rPr>
        <w:t xml:space="preserve">, </w:t>
      </w:r>
      <w:r w:rsidR="00BC6200" w:rsidRPr="00750223">
        <w:rPr>
          <w:rFonts w:ascii="Arial" w:eastAsia="Arial Unicode MS" w:hAnsi="Arial"/>
          <w:kern w:val="0"/>
          <w:szCs w:val="20"/>
          <w:lang w:eastAsia="zh-CN"/>
        </w:rPr>
        <w:t xml:space="preserve">SA2 </w:t>
      </w:r>
      <w:r w:rsidR="00BC6200">
        <w:rPr>
          <w:rFonts w:ascii="Arial" w:eastAsia="Arial Unicode MS" w:hAnsi="Arial"/>
          <w:kern w:val="0"/>
          <w:szCs w:val="20"/>
          <w:lang w:eastAsia="zh-CN"/>
        </w:rPr>
        <w:t xml:space="preserve">is discussing what </w:t>
      </w:r>
      <w:r w:rsidR="00FA0927">
        <w:rPr>
          <w:rFonts w:ascii="Arial" w:eastAsia="Arial Unicode MS" w:hAnsi="Arial"/>
          <w:kern w:val="0"/>
          <w:szCs w:val="20"/>
          <w:lang w:eastAsia="zh-CN"/>
        </w:rPr>
        <w:t>PDU S</w:t>
      </w:r>
      <w:r w:rsidR="00BC6200" w:rsidRPr="00750223">
        <w:rPr>
          <w:rFonts w:ascii="Arial" w:eastAsia="Arial Unicode MS" w:hAnsi="Arial"/>
          <w:kern w:val="0"/>
          <w:szCs w:val="20"/>
          <w:lang w:eastAsia="zh-CN"/>
        </w:rPr>
        <w:t>et</w:t>
      </w:r>
      <w:r w:rsidR="00BC6200">
        <w:rPr>
          <w:rFonts w:ascii="Arial" w:eastAsia="Arial Unicode MS" w:hAnsi="Arial"/>
          <w:kern w:val="0"/>
          <w:szCs w:val="20"/>
          <w:lang w:eastAsia="zh-CN"/>
        </w:rPr>
        <w:t xml:space="preserve"> information is required and how it should be transmitted</w:t>
      </w:r>
      <w:r w:rsidR="00750223">
        <w:rPr>
          <w:rFonts w:ascii="Arial" w:eastAsia="Arial Unicode MS" w:hAnsi="Arial"/>
          <w:kern w:val="0"/>
          <w:szCs w:val="20"/>
          <w:lang w:eastAsia="zh-CN"/>
        </w:rPr>
        <w:t xml:space="preserve">. </w:t>
      </w:r>
      <w:r w:rsidR="00BC6200" w:rsidRPr="00BC6200">
        <w:rPr>
          <w:rFonts w:ascii="Arial" w:eastAsia="Arial Unicode MS" w:hAnsi="Arial"/>
          <w:kern w:val="0"/>
          <w:szCs w:val="20"/>
          <w:lang w:eastAsia="zh-CN"/>
        </w:rPr>
        <w:t>Similarly, it would be helpful if</w:t>
      </w:r>
      <w:r w:rsidR="00BC6200">
        <w:rPr>
          <w:rFonts w:ascii="Arial" w:eastAsia="Arial Unicode MS" w:hAnsi="Arial"/>
          <w:kern w:val="0"/>
          <w:szCs w:val="20"/>
          <w:lang w:eastAsia="zh-CN"/>
        </w:rPr>
        <w:t xml:space="preserve"> PDU Set information is transmitted between RAN and UE</w:t>
      </w:r>
      <w:r w:rsidR="00BC6200" w:rsidRPr="00BC6200">
        <w:rPr>
          <w:rFonts w:ascii="Arial" w:eastAsia="Arial Unicode MS" w:hAnsi="Arial"/>
          <w:kern w:val="0"/>
          <w:szCs w:val="20"/>
          <w:lang w:eastAsia="zh-CN"/>
        </w:rPr>
        <w:t>.</w:t>
      </w:r>
      <w:r w:rsidR="00027ABF">
        <w:rPr>
          <w:rFonts w:ascii="Arial" w:eastAsia="Arial Unicode MS" w:hAnsi="Arial"/>
          <w:kern w:val="0"/>
          <w:szCs w:val="20"/>
          <w:lang w:eastAsia="zh-CN"/>
        </w:rPr>
        <w:t xml:space="preserve"> </w:t>
      </w:r>
      <w:r w:rsidR="00C61BA4" w:rsidRPr="00C61BA4">
        <w:rPr>
          <w:rFonts w:ascii="Arial" w:eastAsia="Arial Unicode MS" w:hAnsi="Arial"/>
          <w:kern w:val="0"/>
          <w:szCs w:val="20"/>
          <w:lang w:eastAsia="zh-CN"/>
        </w:rPr>
        <w:t xml:space="preserve">Since PDU </w:t>
      </w:r>
      <w:r w:rsidR="00C61BA4">
        <w:rPr>
          <w:rFonts w:ascii="Arial" w:eastAsia="Arial Unicode MS" w:hAnsi="Arial"/>
          <w:kern w:val="0"/>
          <w:szCs w:val="20"/>
          <w:lang w:eastAsia="zh-CN"/>
        </w:rPr>
        <w:t>Set information (e.g., PDU Set</w:t>
      </w:r>
      <w:r w:rsidR="00C61BA4" w:rsidRPr="00C61BA4">
        <w:rPr>
          <w:rFonts w:ascii="Arial" w:eastAsia="Arial Unicode MS" w:hAnsi="Arial"/>
          <w:kern w:val="0"/>
          <w:szCs w:val="20"/>
          <w:lang w:eastAsia="zh-CN"/>
        </w:rPr>
        <w:t xml:space="preserve"> </w:t>
      </w:r>
      <w:r w:rsidR="00C61BA4">
        <w:rPr>
          <w:rFonts w:ascii="Arial" w:eastAsia="Arial Unicode MS" w:hAnsi="Arial"/>
          <w:kern w:val="0"/>
          <w:szCs w:val="20"/>
          <w:lang w:eastAsia="zh-CN"/>
        </w:rPr>
        <w:t>SN</w:t>
      </w:r>
      <w:r w:rsidR="00C61BA4" w:rsidRPr="00C61BA4">
        <w:rPr>
          <w:rFonts w:ascii="Arial" w:eastAsia="Arial Unicode MS" w:hAnsi="Arial"/>
          <w:kern w:val="0"/>
          <w:szCs w:val="20"/>
          <w:lang w:eastAsia="zh-CN"/>
        </w:rPr>
        <w:t xml:space="preserve">, the number of PDUs </w:t>
      </w:r>
      <w:r w:rsidR="00C61BA4">
        <w:rPr>
          <w:rFonts w:ascii="Arial" w:eastAsia="Arial Unicode MS" w:hAnsi="Arial"/>
          <w:kern w:val="0"/>
          <w:szCs w:val="20"/>
          <w:lang w:eastAsia="zh-CN"/>
        </w:rPr>
        <w:t>within a PDU Set)</w:t>
      </w:r>
      <w:r w:rsidR="00C61BA4" w:rsidRPr="00C61BA4">
        <w:rPr>
          <w:rFonts w:ascii="Arial" w:eastAsia="Arial Unicode MS" w:hAnsi="Arial"/>
          <w:kern w:val="0"/>
          <w:szCs w:val="20"/>
          <w:lang w:eastAsia="zh-CN"/>
        </w:rPr>
        <w:t xml:space="preserve"> may change dynamically, </w:t>
      </w:r>
      <w:r w:rsidR="00BB1FAA">
        <w:rPr>
          <w:rFonts w:ascii="Arial" w:eastAsia="Arial Unicode MS" w:hAnsi="Arial"/>
          <w:kern w:val="0"/>
          <w:szCs w:val="20"/>
          <w:lang w:eastAsia="zh-CN"/>
        </w:rPr>
        <w:t>this</w:t>
      </w:r>
      <w:r w:rsidR="00C61BA4" w:rsidRPr="00C61BA4">
        <w:rPr>
          <w:rFonts w:ascii="Arial" w:eastAsia="Arial Unicode MS" w:hAnsi="Arial"/>
          <w:kern w:val="0"/>
          <w:szCs w:val="20"/>
          <w:lang w:eastAsia="zh-CN"/>
        </w:rPr>
        <w:t xml:space="preserve"> information </w:t>
      </w:r>
      <w:r>
        <w:rPr>
          <w:rFonts w:ascii="Arial" w:eastAsia="Arial Unicode MS" w:hAnsi="Arial"/>
          <w:kern w:val="0"/>
          <w:szCs w:val="20"/>
          <w:lang w:eastAsia="zh-CN"/>
        </w:rPr>
        <w:t>should</w:t>
      </w:r>
      <w:r w:rsidR="00C61BA4" w:rsidRPr="00C61BA4">
        <w:rPr>
          <w:rFonts w:ascii="Arial" w:eastAsia="Arial Unicode MS" w:hAnsi="Arial"/>
          <w:kern w:val="0"/>
          <w:szCs w:val="20"/>
          <w:lang w:eastAsia="zh-CN"/>
        </w:rPr>
        <w:t xml:space="preserve"> be</w:t>
      </w:r>
      <w:r w:rsidR="00C61BA4">
        <w:rPr>
          <w:rFonts w:ascii="Arial" w:eastAsia="Arial Unicode MS" w:hAnsi="Arial"/>
          <w:kern w:val="0"/>
          <w:szCs w:val="20"/>
          <w:lang w:eastAsia="zh-CN"/>
        </w:rPr>
        <w:t xml:space="preserve"> </w:t>
      </w:r>
      <w:r w:rsidR="00817002">
        <w:rPr>
          <w:rFonts w:ascii="Arial" w:eastAsia="Arial Unicode MS" w:hAnsi="Arial"/>
          <w:kern w:val="0"/>
          <w:szCs w:val="20"/>
          <w:lang w:eastAsia="zh-CN"/>
        </w:rPr>
        <w:t>conveyed</w:t>
      </w:r>
      <w:r w:rsidR="00C61BA4">
        <w:rPr>
          <w:rFonts w:ascii="Arial" w:eastAsia="Arial Unicode MS" w:hAnsi="Arial"/>
          <w:kern w:val="0"/>
          <w:szCs w:val="20"/>
          <w:lang w:eastAsia="zh-CN"/>
        </w:rPr>
        <w:t xml:space="preserve"> in</w:t>
      </w:r>
      <w:r w:rsidR="00531574">
        <w:rPr>
          <w:rFonts w:ascii="Arial" w:eastAsia="Arial Unicode MS" w:hAnsi="Arial"/>
          <w:kern w:val="0"/>
          <w:szCs w:val="20"/>
          <w:lang w:eastAsia="zh-CN"/>
        </w:rPr>
        <w:t>-</w:t>
      </w:r>
      <w:r w:rsidR="00C61BA4">
        <w:rPr>
          <w:rFonts w:ascii="Arial" w:eastAsia="Arial Unicode MS" w:hAnsi="Arial"/>
          <w:kern w:val="0"/>
          <w:szCs w:val="20"/>
          <w:lang w:eastAsia="zh-CN"/>
        </w:rPr>
        <w:t>band, i.e.</w:t>
      </w:r>
      <w:r w:rsidR="00D63FAE">
        <w:rPr>
          <w:rFonts w:ascii="Arial" w:eastAsia="Arial Unicode MS" w:hAnsi="Arial"/>
          <w:kern w:val="0"/>
          <w:szCs w:val="20"/>
          <w:lang w:eastAsia="zh-CN"/>
        </w:rPr>
        <w:t>,</w:t>
      </w:r>
      <w:r w:rsidR="00C61BA4">
        <w:rPr>
          <w:rFonts w:ascii="Arial" w:eastAsia="Arial Unicode MS" w:hAnsi="Arial"/>
          <w:kern w:val="0"/>
          <w:szCs w:val="20"/>
          <w:lang w:eastAsia="zh-CN"/>
        </w:rPr>
        <w:t xml:space="preserve"> encoded in the </w:t>
      </w:r>
      <w:r>
        <w:rPr>
          <w:rFonts w:ascii="Arial" w:eastAsia="Arial Unicode MS" w:hAnsi="Arial"/>
          <w:kern w:val="0"/>
          <w:szCs w:val="20"/>
          <w:lang w:eastAsia="zh-CN"/>
        </w:rPr>
        <w:t xml:space="preserve">L2 </w:t>
      </w:r>
      <w:r w:rsidR="00C61BA4">
        <w:rPr>
          <w:rFonts w:ascii="Arial" w:eastAsia="Arial Unicode MS" w:hAnsi="Arial"/>
          <w:kern w:val="0"/>
          <w:szCs w:val="20"/>
          <w:lang w:eastAsia="zh-CN"/>
        </w:rPr>
        <w:t>header.</w:t>
      </w:r>
      <w:r w:rsidR="00B657B6">
        <w:rPr>
          <w:rFonts w:ascii="Arial" w:eastAsia="Arial Unicode MS" w:hAnsi="Arial" w:hint="eastAsia"/>
          <w:kern w:val="0"/>
          <w:szCs w:val="20"/>
          <w:lang w:eastAsia="zh-CN"/>
        </w:rPr>
        <w:t xml:space="preserve"> </w:t>
      </w:r>
    </w:p>
    <w:p w14:paraId="23C29889" w14:textId="77777777" w:rsidR="001A52F6" w:rsidRDefault="00BE5639" w:rsidP="004702E2">
      <w:pPr>
        <w:widowControl/>
        <w:spacing w:before="120" w:afterLines="50" w:after="120"/>
        <w:ind w:firstLineChars="50" w:firstLine="110"/>
        <w:rPr>
          <w:rFonts w:ascii="Arial" w:eastAsia="Arial Unicode MS" w:hAnsi="Arial"/>
          <w:kern w:val="0"/>
          <w:szCs w:val="20"/>
          <w:lang w:eastAsia="zh-CN"/>
        </w:rPr>
      </w:pPr>
      <w:r>
        <w:rPr>
          <w:rFonts w:ascii="Arial" w:eastAsia="Arial Unicode MS" w:hAnsi="Arial"/>
          <w:kern w:val="0"/>
          <w:szCs w:val="20"/>
          <w:lang w:eastAsia="zh-CN"/>
        </w:rPr>
        <w:lastRenderedPageBreak/>
        <w:t xml:space="preserve">We think the </w:t>
      </w:r>
      <w:r w:rsidRPr="00BE5639">
        <w:rPr>
          <w:rFonts w:ascii="Arial" w:eastAsia="Arial Unicode MS" w:hAnsi="Arial"/>
          <w:kern w:val="0"/>
          <w:szCs w:val="20"/>
          <w:lang w:eastAsia="zh-CN"/>
        </w:rPr>
        <w:t xml:space="preserve">PDCP layer is </w:t>
      </w:r>
      <w:r w:rsidR="00817002">
        <w:rPr>
          <w:rFonts w:ascii="Arial" w:eastAsia="Arial Unicode MS" w:hAnsi="Arial"/>
          <w:kern w:val="0"/>
          <w:szCs w:val="20"/>
          <w:lang w:eastAsia="zh-CN"/>
        </w:rPr>
        <w:t>a good choice</w:t>
      </w:r>
      <w:r w:rsidRPr="00BE5639">
        <w:rPr>
          <w:rFonts w:ascii="Arial" w:eastAsia="Arial Unicode MS" w:hAnsi="Arial"/>
          <w:kern w:val="0"/>
          <w:szCs w:val="20"/>
          <w:lang w:eastAsia="zh-CN"/>
        </w:rPr>
        <w:t xml:space="preserve"> for conveying </w:t>
      </w:r>
      <w:r w:rsidR="00FA0927">
        <w:rPr>
          <w:rFonts w:ascii="Arial" w:eastAsia="Arial Unicode MS" w:hAnsi="Arial"/>
          <w:kern w:val="0"/>
          <w:szCs w:val="20"/>
          <w:lang w:eastAsia="zh-CN"/>
        </w:rPr>
        <w:t>PDU Set</w:t>
      </w:r>
      <w:r w:rsidRPr="00BE5639">
        <w:rPr>
          <w:rFonts w:ascii="Arial" w:eastAsia="Arial Unicode MS" w:hAnsi="Arial"/>
          <w:kern w:val="0"/>
          <w:szCs w:val="20"/>
          <w:lang w:eastAsia="zh-CN"/>
        </w:rPr>
        <w:t xml:space="preserve"> information</w:t>
      </w:r>
      <w:r w:rsidR="00F06E3F">
        <w:rPr>
          <w:rFonts w:ascii="Arial" w:eastAsia="Arial Unicode MS" w:hAnsi="Arial"/>
          <w:kern w:val="0"/>
          <w:szCs w:val="20"/>
          <w:lang w:eastAsia="zh-CN"/>
        </w:rPr>
        <w:t xml:space="preserve">. </w:t>
      </w:r>
      <w:r w:rsidR="00EB2CEE">
        <w:rPr>
          <w:rFonts w:ascii="Arial" w:eastAsia="Arial Unicode MS" w:hAnsi="Arial"/>
          <w:kern w:val="0"/>
          <w:szCs w:val="20"/>
          <w:lang w:eastAsia="zh-CN"/>
        </w:rPr>
        <w:t>Since</w:t>
      </w:r>
      <w:r w:rsidR="00985B8A" w:rsidRPr="00985B8A">
        <w:rPr>
          <w:rFonts w:ascii="Arial" w:eastAsia="Arial Unicode MS" w:hAnsi="Arial"/>
          <w:kern w:val="0"/>
          <w:szCs w:val="20"/>
          <w:lang w:eastAsia="zh-CN"/>
        </w:rPr>
        <w:t xml:space="preserve"> </w:t>
      </w:r>
      <w:r w:rsidR="00FA0927">
        <w:rPr>
          <w:rFonts w:ascii="Arial" w:eastAsia="Arial Unicode MS" w:hAnsi="Arial"/>
          <w:kern w:val="0"/>
          <w:szCs w:val="20"/>
          <w:lang w:eastAsia="zh-CN"/>
        </w:rPr>
        <w:t>PDU Set</w:t>
      </w:r>
      <w:r w:rsidR="00EC139D">
        <w:rPr>
          <w:rFonts w:ascii="Arial" w:eastAsia="Arial Unicode MS" w:hAnsi="Arial"/>
          <w:kern w:val="0"/>
          <w:szCs w:val="20"/>
          <w:lang w:eastAsia="zh-CN"/>
        </w:rPr>
        <w:t xml:space="preserve"> info</w:t>
      </w:r>
      <w:r w:rsidR="00F06E3F">
        <w:rPr>
          <w:rFonts w:ascii="Arial" w:eastAsia="Arial Unicode MS" w:hAnsi="Arial"/>
          <w:kern w:val="0"/>
          <w:szCs w:val="20"/>
          <w:lang w:eastAsia="zh-CN"/>
        </w:rPr>
        <w:t>rmation</w:t>
      </w:r>
      <w:r w:rsidR="00EC139D">
        <w:rPr>
          <w:rFonts w:ascii="Arial" w:eastAsia="Arial Unicode MS" w:hAnsi="Arial"/>
          <w:kern w:val="0"/>
          <w:szCs w:val="20"/>
          <w:lang w:eastAsia="zh-CN"/>
        </w:rPr>
        <w:t xml:space="preserve"> is </w:t>
      </w:r>
      <w:r w:rsidR="00027ABF" w:rsidRPr="00027ABF">
        <w:rPr>
          <w:rFonts w:ascii="Arial" w:eastAsia="Arial Unicode MS" w:hAnsi="Arial"/>
          <w:kern w:val="0"/>
          <w:szCs w:val="20"/>
          <w:lang w:eastAsia="zh-CN"/>
        </w:rPr>
        <w:t xml:space="preserve">conveyed </w:t>
      </w:r>
      <w:r w:rsidR="00EC139D">
        <w:rPr>
          <w:rFonts w:ascii="Arial" w:eastAsia="Arial Unicode MS" w:hAnsi="Arial"/>
          <w:kern w:val="0"/>
          <w:szCs w:val="20"/>
          <w:lang w:eastAsia="zh-CN"/>
        </w:rPr>
        <w:t>in-band within the PDCP header</w:t>
      </w:r>
      <w:r w:rsidR="00EB2CEE">
        <w:rPr>
          <w:rFonts w:ascii="Arial" w:eastAsia="Arial Unicode MS" w:hAnsi="Arial"/>
          <w:kern w:val="0"/>
          <w:szCs w:val="20"/>
          <w:lang w:eastAsia="zh-CN"/>
        </w:rPr>
        <w:t xml:space="preserve"> and hence in each PDCP Data PDU</w:t>
      </w:r>
      <w:r w:rsidR="00985B8A" w:rsidRPr="00985B8A">
        <w:rPr>
          <w:rFonts w:ascii="Arial" w:eastAsia="Arial Unicode MS" w:hAnsi="Arial"/>
          <w:kern w:val="0"/>
          <w:szCs w:val="20"/>
          <w:lang w:eastAsia="zh-CN"/>
        </w:rPr>
        <w:t>, the overhead cause</w:t>
      </w:r>
      <w:r w:rsidR="00027ABF">
        <w:rPr>
          <w:rFonts w:ascii="Arial" w:eastAsia="Arial Unicode MS" w:hAnsi="Arial"/>
          <w:kern w:val="0"/>
          <w:szCs w:val="20"/>
          <w:lang w:eastAsia="zh-CN"/>
        </w:rPr>
        <w:t xml:space="preserve">d by the newly introduced fields </w:t>
      </w:r>
      <w:r w:rsidR="00985B8A" w:rsidRPr="00985B8A">
        <w:rPr>
          <w:rFonts w:ascii="Arial" w:eastAsia="Arial Unicode MS" w:hAnsi="Arial"/>
          <w:kern w:val="0"/>
          <w:szCs w:val="20"/>
          <w:lang w:eastAsia="zh-CN"/>
        </w:rPr>
        <w:t>needs to be considered</w:t>
      </w:r>
      <w:r w:rsidR="00EC139D">
        <w:rPr>
          <w:rFonts w:ascii="Arial" w:eastAsia="Arial Unicode MS" w:hAnsi="Arial"/>
          <w:kern w:val="0"/>
          <w:szCs w:val="20"/>
          <w:lang w:eastAsia="zh-CN"/>
        </w:rPr>
        <w:t xml:space="preserve">. Furthermore, </w:t>
      </w:r>
      <w:r w:rsidR="00057ACC">
        <w:rPr>
          <w:rFonts w:ascii="Arial" w:eastAsia="Arial Unicode MS" w:hAnsi="Arial"/>
          <w:kern w:val="0"/>
          <w:szCs w:val="20"/>
          <w:lang w:eastAsia="zh-CN"/>
        </w:rPr>
        <w:t xml:space="preserve">current </w:t>
      </w:r>
      <w:r w:rsidR="00EC139D">
        <w:rPr>
          <w:rFonts w:ascii="Arial" w:eastAsia="Arial Unicode MS" w:hAnsi="Arial" w:hint="eastAsia"/>
          <w:kern w:val="0"/>
          <w:szCs w:val="20"/>
          <w:lang w:eastAsia="zh-CN"/>
        </w:rPr>
        <w:t>P</w:t>
      </w:r>
      <w:r w:rsidR="00EC139D">
        <w:rPr>
          <w:rFonts w:ascii="Arial" w:eastAsia="Arial Unicode MS" w:hAnsi="Arial"/>
          <w:kern w:val="0"/>
          <w:szCs w:val="20"/>
          <w:lang w:eastAsia="zh-CN"/>
        </w:rPr>
        <w:t xml:space="preserve">DCP operations are based on continuous COUNT values, such as reordering, </w:t>
      </w:r>
      <w:r w:rsidR="00057ACC">
        <w:rPr>
          <w:rFonts w:ascii="Arial" w:eastAsia="Arial Unicode MS" w:hAnsi="Arial"/>
          <w:kern w:val="0"/>
          <w:szCs w:val="20"/>
          <w:lang w:eastAsia="zh-CN"/>
        </w:rPr>
        <w:t>so the PDU Set handling</w:t>
      </w:r>
      <w:r w:rsidR="00EC139D" w:rsidRPr="00EC139D">
        <w:rPr>
          <w:rFonts w:ascii="Arial" w:eastAsia="Arial Unicode MS" w:hAnsi="Arial"/>
          <w:kern w:val="0"/>
          <w:szCs w:val="20"/>
          <w:lang w:eastAsia="zh-CN"/>
        </w:rPr>
        <w:t xml:space="preserve"> should not </w:t>
      </w:r>
      <w:r w:rsidR="00D614DC">
        <w:rPr>
          <w:rFonts w:ascii="Arial" w:eastAsia="Arial Unicode MS" w:hAnsi="Arial"/>
          <w:kern w:val="0"/>
          <w:szCs w:val="20"/>
          <w:lang w:eastAsia="zh-CN"/>
        </w:rPr>
        <w:t>significantly impact</w:t>
      </w:r>
      <w:r w:rsidR="00EC139D" w:rsidRPr="00EC139D">
        <w:rPr>
          <w:rFonts w:ascii="Arial" w:eastAsia="Arial Unicode MS" w:hAnsi="Arial"/>
          <w:kern w:val="0"/>
          <w:szCs w:val="20"/>
          <w:lang w:eastAsia="zh-CN"/>
        </w:rPr>
        <w:t xml:space="preserve"> the existing COUNT-based mechanism</w:t>
      </w:r>
      <w:r w:rsidR="00EC139D">
        <w:rPr>
          <w:rFonts w:ascii="Arial" w:eastAsia="Arial Unicode MS" w:hAnsi="Arial"/>
          <w:kern w:val="0"/>
          <w:szCs w:val="20"/>
          <w:lang w:eastAsia="zh-CN"/>
        </w:rPr>
        <w:t>.</w:t>
      </w:r>
    </w:p>
    <w:p w14:paraId="7B627B42" w14:textId="7B26119D" w:rsidR="00E85AC2" w:rsidRDefault="00A341C8" w:rsidP="004702E2">
      <w:pPr>
        <w:widowControl/>
        <w:spacing w:before="120" w:afterLines="50" w:after="120"/>
        <w:ind w:firstLineChars="50" w:firstLine="110"/>
        <w:rPr>
          <w:rFonts w:ascii="Arial" w:eastAsia="Arial Unicode MS" w:hAnsi="Arial"/>
          <w:kern w:val="0"/>
          <w:szCs w:val="20"/>
          <w:lang w:eastAsia="zh-CN"/>
        </w:rPr>
      </w:pPr>
      <w:r>
        <w:rPr>
          <w:rFonts w:ascii="Arial" w:eastAsia="Arial Unicode MS" w:hAnsi="Arial"/>
          <w:kern w:val="0"/>
          <w:szCs w:val="20"/>
          <w:lang w:eastAsia="zh-CN"/>
        </w:rPr>
        <w:t>Based on the discussion above,</w:t>
      </w:r>
      <w:r w:rsidR="00E85AC2" w:rsidRPr="00E85AC2">
        <w:rPr>
          <w:rFonts w:ascii="Arial" w:eastAsia="Arial Unicode MS" w:hAnsi="Arial"/>
          <w:kern w:val="0"/>
          <w:szCs w:val="20"/>
          <w:lang w:eastAsia="zh-CN"/>
        </w:rPr>
        <w:t xml:space="preserve"> the following fields </w:t>
      </w:r>
      <w:r w:rsidR="00EB2CEE">
        <w:rPr>
          <w:rFonts w:ascii="Arial" w:eastAsia="Arial Unicode MS" w:hAnsi="Arial"/>
          <w:kern w:val="0"/>
          <w:szCs w:val="20"/>
          <w:lang w:eastAsia="zh-CN"/>
        </w:rPr>
        <w:t>may</w:t>
      </w:r>
      <w:r w:rsidR="00E85AC2" w:rsidRPr="00E85AC2">
        <w:rPr>
          <w:rFonts w:ascii="Arial" w:eastAsia="Arial Unicode MS" w:hAnsi="Arial"/>
          <w:kern w:val="0"/>
          <w:szCs w:val="20"/>
          <w:lang w:eastAsia="zh-CN"/>
        </w:rPr>
        <w:t xml:space="preserve"> be</w:t>
      </w:r>
      <w:r w:rsidR="00021EF5">
        <w:rPr>
          <w:rFonts w:ascii="Arial" w:eastAsia="Arial Unicode MS" w:hAnsi="Arial"/>
          <w:kern w:val="0"/>
          <w:szCs w:val="20"/>
          <w:lang w:eastAsia="zh-CN"/>
        </w:rPr>
        <w:t xml:space="preserve"> </w:t>
      </w:r>
      <w:r w:rsidR="000C3DF7">
        <w:rPr>
          <w:rFonts w:ascii="Arial" w:eastAsia="Arial Unicode MS" w:hAnsi="Arial"/>
          <w:kern w:val="0"/>
          <w:szCs w:val="20"/>
          <w:lang w:eastAsia="zh-CN"/>
        </w:rPr>
        <w:t>introduced</w:t>
      </w:r>
      <w:r w:rsidR="00E85AC2" w:rsidRPr="00E85AC2">
        <w:rPr>
          <w:rFonts w:ascii="Arial" w:eastAsia="Arial Unicode MS" w:hAnsi="Arial"/>
          <w:kern w:val="0"/>
          <w:szCs w:val="20"/>
          <w:lang w:eastAsia="zh-CN"/>
        </w:rPr>
        <w:t xml:space="preserve"> to P</w:t>
      </w:r>
      <w:r w:rsidR="0095396A">
        <w:rPr>
          <w:rFonts w:ascii="Arial" w:eastAsia="Arial Unicode MS" w:hAnsi="Arial"/>
          <w:kern w:val="0"/>
          <w:szCs w:val="20"/>
          <w:lang w:eastAsia="zh-CN"/>
        </w:rPr>
        <w:t>DCP Data PDU</w:t>
      </w:r>
      <w:r w:rsidR="00011A45">
        <w:rPr>
          <w:rFonts w:ascii="Arial" w:eastAsia="Arial Unicode MS" w:hAnsi="Arial"/>
          <w:kern w:val="0"/>
          <w:szCs w:val="20"/>
          <w:lang w:eastAsia="zh-CN"/>
        </w:rPr>
        <w:t xml:space="preserve"> for intra-PDU handling</w:t>
      </w:r>
      <w:r w:rsidR="0095396A">
        <w:rPr>
          <w:rFonts w:ascii="Arial" w:eastAsia="Arial Unicode MS" w:hAnsi="Arial"/>
          <w:kern w:val="0"/>
          <w:szCs w:val="20"/>
          <w:lang w:eastAsia="zh-CN"/>
        </w:rPr>
        <w:t>.</w:t>
      </w:r>
      <w:r w:rsidR="0095396A" w:rsidRPr="0095396A">
        <w:rPr>
          <w:rFonts w:ascii="Arial" w:eastAsia="Arial Unicode MS" w:hAnsi="Arial"/>
          <w:kern w:val="0"/>
          <w:szCs w:val="20"/>
          <w:lang w:eastAsia="zh-CN"/>
        </w:rPr>
        <w:t xml:space="preserve"> </w:t>
      </w:r>
      <w:r w:rsidR="0095396A">
        <w:rPr>
          <w:rFonts w:ascii="Arial" w:eastAsia="Arial Unicode MS" w:hAnsi="Arial"/>
          <w:kern w:val="0"/>
          <w:szCs w:val="20"/>
          <w:lang w:eastAsia="zh-CN"/>
        </w:rPr>
        <w:t xml:space="preserve">An example is shown in </w:t>
      </w:r>
      <w:r w:rsidR="00541EA9">
        <w:rPr>
          <w:rFonts w:ascii="Arial" w:eastAsia="Arial Unicode MS" w:hAnsi="Arial"/>
          <w:kern w:val="0"/>
          <w:szCs w:val="20"/>
          <w:lang w:eastAsia="zh-CN"/>
        </w:rPr>
        <w:t>Figure</w:t>
      </w:r>
      <w:r w:rsidR="0095396A">
        <w:rPr>
          <w:rFonts w:ascii="Arial" w:eastAsia="Arial Unicode MS" w:hAnsi="Arial"/>
          <w:kern w:val="0"/>
          <w:szCs w:val="20"/>
          <w:lang w:eastAsia="zh-CN"/>
        </w:rPr>
        <w:t xml:space="preserve"> </w:t>
      </w:r>
      <w:r w:rsidR="001B4387">
        <w:rPr>
          <w:rFonts w:ascii="Arial" w:eastAsia="Arial Unicode MS" w:hAnsi="Arial"/>
          <w:kern w:val="0"/>
          <w:szCs w:val="20"/>
          <w:lang w:eastAsia="zh-CN"/>
        </w:rPr>
        <w:t>4</w:t>
      </w:r>
      <w:r w:rsidR="0095396A">
        <w:rPr>
          <w:rFonts w:ascii="Arial" w:eastAsia="Arial Unicode MS" w:hAnsi="Arial"/>
          <w:kern w:val="0"/>
          <w:szCs w:val="20"/>
          <w:lang w:eastAsia="zh-CN"/>
        </w:rPr>
        <w:t>.</w:t>
      </w:r>
    </w:p>
    <w:p w14:paraId="0C1F9BB9" w14:textId="77777777" w:rsidR="00A341C8" w:rsidRPr="00A341C8" w:rsidRDefault="00A341C8" w:rsidP="00A341C8">
      <w:pPr>
        <w:pStyle w:val="a7"/>
        <w:widowControl/>
        <w:numPr>
          <w:ilvl w:val="0"/>
          <w:numId w:val="8"/>
        </w:numPr>
        <w:spacing w:before="120" w:afterLines="50" w:after="120"/>
        <w:ind w:firstLineChars="0"/>
        <w:rPr>
          <w:rFonts w:ascii="Arial" w:eastAsia="Arial Unicode MS" w:hAnsi="Arial"/>
          <w:kern w:val="0"/>
          <w:szCs w:val="20"/>
          <w:lang w:eastAsia="zh-CN"/>
        </w:rPr>
      </w:pPr>
      <w:r w:rsidRPr="0095396A">
        <w:rPr>
          <w:rFonts w:ascii="Arial" w:eastAsia="Arial Unicode MS" w:hAnsi="Arial"/>
          <w:kern w:val="0"/>
          <w:szCs w:val="20"/>
          <w:shd w:val="pct15" w:color="auto" w:fill="FFFFFF"/>
          <w:lang w:eastAsia="zh-CN"/>
        </w:rPr>
        <w:t>PDU Set SN</w:t>
      </w:r>
      <w:r w:rsidRPr="00A341C8">
        <w:rPr>
          <w:rFonts w:ascii="Arial" w:eastAsia="Arial Unicode MS" w:hAnsi="Arial"/>
          <w:kern w:val="0"/>
          <w:szCs w:val="20"/>
          <w:lang w:eastAsia="zh-CN"/>
        </w:rPr>
        <w:t xml:space="preserve">: This field indicates the SN of the </w:t>
      </w:r>
      <w:r w:rsidR="00FA0927">
        <w:rPr>
          <w:rFonts w:ascii="Arial" w:eastAsia="Arial Unicode MS" w:hAnsi="Arial"/>
          <w:kern w:val="0"/>
          <w:szCs w:val="20"/>
          <w:lang w:eastAsia="zh-CN"/>
        </w:rPr>
        <w:t>PDU Set</w:t>
      </w:r>
      <w:r w:rsidRPr="00A341C8">
        <w:rPr>
          <w:rFonts w:ascii="Arial" w:eastAsia="Arial Unicode MS" w:hAnsi="Arial"/>
          <w:kern w:val="0"/>
          <w:szCs w:val="20"/>
          <w:lang w:eastAsia="zh-CN"/>
        </w:rPr>
        <w:t xml:space="preserve"> to which the PDCP Data PDU belongs.</w:t>
      </w:r>
    </w:p>
    <w:p w14:paraId="33A5CEB7" w14:textId="77777777" w:rsidR="00A341C8" w:rsidRDefault="00A341C8" w:rsidP="002D092A">
      <w:pPr>
        <w:pStyle w:val="a7"/>
        <w:widowControl/>
        <w:numPr>
          <w:ilvl w:val="0"/>
          <w:numId w:val="8"/>
        </w:numPr>
        <w:spacing w:before="120" w:afterLines="50" w:after="120"/>
        <w:ind w:firstLineChars="0"/>
        <w:rPr>
          <w:rFonts w:ascii="Arial" w:eastAsia="Arial Unicode MS" w:hAnsi="Arial"/>
          <w:kern w:val="0"/>
          <w:szCs w:val="20"/>
          <w:lang w:eastAsia="zh-CN"/>
        </w:rPr>
      </w:pPr>
      <w:r w:rsidRPr="0095396A">
        <w:rPr>
          <w:rFonts w:ascii="Arial" w:eastAsia="Arial Unicode MS" w:hAnsi="Arial"/>
          <w:kern w:val="0"/>
          <w:szCs w:val="20"/>
          <w:shd w:val="pct15" w:color="auto" w:fill="FFFFFF"/>
          <w:lang w:eastAsia="zh-CN"/>
        </w:rPr>
        <w:t>Start Indication</w:t>
      </w:r>
      <w:r w:rsidRPr="00A341C8">
        <w:rPr>
          <w:rFonts w:ascii="Arial" w:eastAsia="Arial Unicode MS" w:hAnsi="Arial"/>
          <w:kern w:val="0"/>
          <w:szCs w:val="20"/>
          <w:lang w:eastAsia="zh-CN"/>
        </w:rPr>
        <w:t xml:space="preserve">: This field indicates whether the PDCP Data PDU is the first PDU of the </w:t>
      </w:r>
      <w:r w:rsidR="00FA0927">
        <w:rPr>
          <w:rFonts w:ascii="Arial" w:eastAsia="Arial Unicode MS" w:hAnsi="Arial"/>
          <w:kern w:val="0"/>
          <w:szCs w:val="20"/>
          <w:lang w:eastAsia="zh-CN"/>
        </w:rPr>
        <w:t>PDU Set</w:t>
      </w:r>
      <w:r w:rsidRPr="00A341C8">
        <w:rPr>
          <w:rFonts w:ascii="Arial" w:eastAsia="Arial Unicode MS" w:hAnsi="Arial"/>
          <w:kern w:val="0"/>
          <w:szCs w:val="20"/>
          <w:lang w:eastAsia="zh-CN"/>
        </w:rPr>
        <w:t xml:space="preserve"> to which it belongs. </w:t>
      </w:r>
    </w:p>
    <w:p w14:paraId="7AF81965" w14:textId="77777777" w:rsidR="00A341C8" w:rsidRPr="0095396A" w:rsidRDefault="00A341C8" w:rsidP="00A341C8">
      <w:pPr>
        <w:pStyle w:val="a7"/>
        <w:widowControl/>
        <w:numPr>
          <w:ilvl w:val="0"/>
          <w:numId w:val="8"/>
        </w:numPr>
        <w:spacing w:before="120" w:afterLines="50" w:after="120"/>
        <w:ind w:firstLineChars="0"/>
        <w:rPr>
          <w:rFonts w:ascii="Arial" w:eastAsia="Arial Unicode MS" w:hAnsi="Arial"/>
          <w:kern w:val="0"/>
          <w:szCs w:val="20"/>
          <w:lang w:eastAsia="zh-CN"/>
        </w:rPr>
      </w:pPr>
      <w:r w:rsidRPr="0095396A">
        <w:rPr>
          <w:rFonts w:ascii="Arial" w:eastAsia="Arial Unicode MS" w:hAnsi="Arial"/>
          <w:kern w:val="0"/>
          <w:szCs w:val="20"/>
          <w:shd w:val="pct15" w:color="auto" w:fill="FFFFFF"/>
          <w:lang w:eastAsia="zh-CN"/>
        </w:rPr>
        <w:t>End Indication</w:t>
      </w:r>
      <w:r w:rsidRPr="00A341C8">
        <w:rPr>
          <w:rFonts w:ascii="Arial" w:eastAsia="Arial Unicode MS" w:hAnsi="Arial"/>
          <w:kern w:val="0"/>
          <w:szCs w:val="20"/>
          <w:lang w:eastAsia="zh-CN"/>
        </w:rPr>
        <w:t xml:space="preserve">: This field indicates whether this PDCP Data PDU is the last PDU of the </w:t>
      </w:r>
      <w:r w:rsidR="00FA0927">
        <w:rPr>
          <w:rFonts w:ascii="Arial" w:eastAsia="Arial Unicode MS" w:hAnsi="Arial"/>
          <w:kern w:val="0"/>
          <w:szCs w:val="20"/>
          <w:lang w:eastAsia="zh-CN"/>
        </w:rPr>
        <w:t>PDU Set</w:t>
      </w:r>
      <w:r w:rsidRPr="00A341C8">
        <w:rPr>
          <w:rFonts w:ascii="Arial" w:eastAsia="Arial Unicode MS" w:hAnsi="Arial"/>
          <w:kern w:val="0"/>
          <w:szCs w:val="20"/>
          <w:lang w:eastAsia="zh-CN"/>
        </w:rPr>
        <w:t xml:space="preserve"> to which it belongs. </w:t>
      </w:r>
    </w:p>
    <w:p w14:paraId="1AF32C82" w14:textId="77777777" w:rsidR="006C46A2" w:rsidRDefault="006C46A2" w:rsidP="006C46A2">
      <w:pPr>
        <w:widowControl/>
        <w:spacing w:before="120" w:afterLines="50" w:after="120"/>
        <w:jc w:val="center"/>
        <w:rPr>
          <w:rFonts w:ascii="Arial" w:eastAsia="Arial Unicode MS" w:hAnsi="Arial"/>
          <w:kern w:val="0"/>
          <w:szCs w:val="20"/>
          <w:lang w:eastAsia="zh-CN"/>
        </w:rPr>
      </w:pPr>
      <w:r>
        <w:rPr>
          <w:noProof/>
          <w:lang w:val="en-US" w:eastAsia="zh-CN"/>
        </w:rPr>
        <w:drawing>
          <wp:inline distT="0" distB="0" distL="0" distR="0" wp14:anchorId="434B4532" wp14:editId="39AA64A8">
            <wp:extent cx="5634566" cy="227510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44339" cy="2279050"/>
                    </a:xfrm>
                    <a:prstGeom prst="rect">
                      <a:avLst/>
                    </a:prstGeom>
                  </pic:spPr>
                </pic:pic>
              </a:graphicData>
            </a:graphic>
          </wp:inline>
        </w:drawing>
      </w:r>
    </w:p>
    <w:p w14:paraId="7DFF3198" w14:textId="2E0A751D" w:rsidR="006C46A2" w:rsidRDefault="00541EA9" w:rsidP="001A52F6">
      <w:pPr>
        <w:widowControl/>
        <w:spacing w:before="120" w:afterLines="50" w:after="120"/>
        <w:jc w:val="center"/>
        <w:rPr>
          <w:rFonts w:ascii="Arial" w:eastAsia="Arial Unicode MS" w:hAnsi="Arial"/>
          <w:kern w:val="0"/>
          <w:szCs w:val="20"/>
          <w:lang w:eastAsia="zh-CN"/>
        </w:rPr>
      </w:pPr>
      <w:r>
        <w:rPr>
          <w:rFonts w:ascii="Arial" w:eastAsia="Arial Unicode MS" w:hAnsi="Arial" w:hint="eastAsia"/>
          <w:kern w:val="0"/>
          <w:szCs w:val="20"/>
          <w:lang w:eastAsia="zh-CN"/>
        </w:rPr>
        <w:t>Figur</w:t>
      </w:r>
      <w:r w:rsidR="006C46A2">
        <w:rPr>
          <w:rFonts w:ascii="Arial" w:eastAsia="Arial Unicode MS" w:hAnsi="Arial"/>
          <w:kern w:val="0"/>
          <w:szCs w:val="20"/>
          <w:lang w:eastAsia="zh-CN"/>
        </w:rPr>
        <w:t xml:space="preserve">e </w:t>
      </w:r>
      <w:r w:rsidR="001B4387">
        <w:rPr>
          <w:rFonts w:ascii="Arial" w:eastAsia="Arial Unicode MS" w:hAnsi="Arial"/>
          <w:kern w:val="0"/>
          <w:szCs w:val="20"/>
          <w:lang w:eastAsia="zh-CN"/>
        </w:rPr>
        <w:t>4</w:t>
      </w:r>
      <w:r w:rsidR="006C46A2">
        <w:rPr>
          <w:rFonts w:ascii="Arial" w:eastAsia="Arial Unicode MS" w:hAnsi="Arial"/>
          <w:kern w:val="0"/>
          <w:szCs w:val="20"/>
          <w:lang w:eastAsia="zh-CN"/>
        </w:rPr>
        <w:t>: new PDCP Data PDU format for PDU Set</w:t>
      </w:r>
      <w:r w:rsidR="00EB2CEE">
        <w:rPr>
          <w:rFonts w:ascii="Arial" w:eastAsia="Arial Unicode MS" w:hAnsi="Arial"/>
          <w:kern w:val="0"/>
          <w:szCs w:val="20"/>
          <w:lang w:eastAsia="zh-CN"/>
        </w:rPr>
        <w:t xml:space="preserve"> with 1-byte PDU Set SN</w:t>
      </w:r>
    </w:p>
    <w:p w14:paraId="421E812A" w14:textId="77777777" w:rsidR="008F1D8A" w:rsidRDefault="00B65694" w:rsidP="004702E2">
      <w:pPr>
        <w:widowControl/>
        <w:spacing w:before="120" w:afterLines="50" w:after="120"/>
        <w:ind w:firstLineChars="50" w:firstLine="110"/>
        <w:rPr>
          <w:rFonts w:ascii="Arial" w:eastAsia="Arial Unicode MS" w:hAnsi="Arial"/>
          <w:kern w:val="0"/>
          <w:szCs w:val="20"/>
          <w:lang w:eastAsia="zh-CN"/>
        </w:rPr>
      </w:pPr>
      <w:r>
        <w:rPr>
          <w:rFonts w:ascii="Arial" w:eastAsia="Arial Unicode MS" w:hAnsi="Arial"/>
          <w:kern w:val="0"/>
          <w:szCs w:val="20"/>
          <w:lang w:eastAsia="zh-CN"/>
        </w:rPr>
        <w:t>For</w:t>
      </w:r>
      <w:r w:rsidR="00574D00" w:rsidRPr="006C46A2">
        <w:rPr>
          <w:rFonts w:ascii="Arial" w:eastAsia="Arial Unicode MS" w:hAnsi="Arial"/>
          <w:kern w:val="0"/>
          <w:szCs w:val="20"/>
          <w:lang w:eastAsia="zh-CN"/>
        </w:rPr>
        <w:t xml:space="preserve"> </w:t>
      </w:r>
      <w:r w:rsidR="00574D00">
        <w:rPr>
          <w:rFonts w:ascii="Arial" w:eastAsia="Arial Unicode MS" w:hAnsi="Arial"/>
          <w:kern w:val="0"/>
          <w:szCs w:val="20"/>
          <w:lang w:eastAsia="zh-CN"/>
        </w:rPr>
        <w:t>the new</w:t>
      </w:r>
      <w:r w:rsidR="00574D00" w:rsidRPr="006C46A2">
        <w:rPr>
          <w:rFonts w:ascii="Arial" w:eastAsia="Arial Unicode MS" w:hAnsi="Arial"/>
          <w:kern w:val="0"/>
          <w:szCs w:val="20"/>
          <w:lang w:eastAsia="zh-CN"/>
        </w:rPr>
        <w:t xml:space="preserve"> PDCP Data PDU structure,</w:t>
      </w:r>
      <w:r w:rsidR="0076476D">
        <w:rPr>
          <w:rFonts w:ascii="Arial" w:eastAsia="Arial Unicode MS" w:hAnsi="Arial"/>
          <w:kern w:val="0"/>
          <w:szCs w:val="20"/>
          <w:lang w:eastAsia="zh-CN"/>
        </w:rPr>
        <w:t xml:space="preserve"> the COUNT</w:t>
      </w:r>
      <w:r w:rsidR="0076476D" w:rsidRPr="006C46A2">
        <w:rPr>
          <w:rFonts w:ascii="Arial" w:eastAsia="Arial Unicode MS" w:hAnsi="Arial"/>
          <w:kern w:val="0"/>
          <w:szCs w:val="20"/>
          <w:lang w:eastAsia="zh-CN"/>
        </w:rPr>
        <w:t xml:space="preserve"> value is continuous as legacy, </w:t>
      </w:r>
      <w:r w:rsidR="0076476D">
        <w:rPr>
          <w:rFonts w:ascii="Arial" w:eastAsia="Arial Unicode MS" w:hAnsi="Arial"/>
          <w:kern w:val="0"/>
          <w:szCs w:val="20"/>
          <w:lang w:eastAsia="zh-CN"/>
        </w:rPr>
        <w:t xml:space="preserve">and </w:t>
      </w:r>
      <w:r w:rsidR="00574D00">
        <w:rPr>
          <w:rFonts w:ascii="Arial" w:eastAsia="Arial Unicode MS" w:hAnsi="Arial"/>
          <w:kern w:val="0"/>
          <w:szCs w:val="20"/>
          <w:lang w:eastAsia="zh-CN"/>
        </w:rPr>
        <w:t>t</w:t>
      </w:r>
      <w:r w:rsidR="00574D00" w:rsidRPr="006C46A2">
        <w:rPr>
          <w:rFonts w:ascii="Arial" w:eastAsia="Arial Unicode MS" w:hAnsi="Arial"/>
          <w:kern w:val="0"/>
          <w:szCs w:val="20"/>
          <w:lang w:eastAsia="zh-CN"/>
        </w:rPr>
        <w:t>he range of COUNT that bel</w:t>
      </w:r>
      <w:r w:rsidR="00574D00">
        <w:rPr>
          <w:rFonts w:ascii="Arial" w:eastAsia="Arial Unicode MS" w:hAnsi="Arial"/>
          <w:kern w:val="0"/>
          <w:szCs w:val="20"/>
          <w:lang w:eastAsia="zh-CN"/>
        </w:rPr>
        <w:t xml:space="preserve">ongs to a </w:t>
      </w:r>
      <w:r w:rsidR="00FA0927">
        <w:rPr>
          <w:rFonts w:ascii="Arial" w:eastAsia="Arial Unicode MS" w:hAnsi="Arial"/>
          <w:kern w:val="0"/>
          <w:szCs w:val="20"/>
          <w:lang w:eastAsia="zh-CN"/>
        </w:rPr>
        <w:t>PDU Set</w:t>
      </w:r>
      <w:r w:rsidR="00574D00">
        <w:rPr>
          <w:rFonts w:ascii="Arial" w:eastAsia="Arial Unicode MS" w:hAnsi="Arial"/>
          <w:kern w:val="0"/>
          <w:szCs w:val="20"/>
          <w:lang w:eastAsia="zh-CN"/>
        </w:rPr>
        <w:t xml:space="preserve"> is </w:t>
      </w:r>
      <w:r w:rsidR="00574D00" w:rsidRPr="00B91AB2">
        <w:rPr>
          <w:rFonts w:ascii="Arial" w:eastAsia="Arial Unicode MS" w:hAnsi="Arial"/>
          <w:kern w:val="0"/>
          <w:szCs w:val="20"/>
          <w:lang w:eastAsia="zh-CN"/>
        </w:rPr>
        <w:t>[</w:t>
      </w:r>
      <w:r w:rsidR="00574D00" w:rsidRPr="0095396A">
        <w:rPr>
          <w:rFonts w:ascii="Arial" w:eastAsia="Arial Unicode MS" w:hAnsi="Arial"/>
          <w:kern w:val="0"/>
          <w:szCs w:val="20"/>
          <w:shd w:val="pct15" w:color="auto" w:fill="FFFFFF"/>
          <w:lang w:eastAsia="zh-CN"/>
        </w:rPr>
        <w:t>the COUNT of the PDCP Data PDU with Start Indication set to 1</w:t>
      </w:r>
      <w:r w:rsidR="00574D00" w:rsidRPr="00B91AB2">
        <w:rPr>
          <w:rFonts w:ascii="Arial" w:eastAsia="Arial Unicode MS" w:hAnsi="Arial"/>
          <w:kern w:val="0"/>
          <w:szCs w:val="20"/>
          <w:lang w:eastAsia="zh-CN"/>
        </w:rPr>
        <w:t xml:space="preserve">, </w:t>
      </w:r>
      <w:r w:rsidR="00574D00" w:rsidRPr="0095396A">
        <w:rPr>
          <w:rFonts w:ascii="Arial" w:eastAsia="Arial Unicode MS" w:hAnsi="Arial"/>
          <w:kern w:val="0"/>
          <w:szCs w:val="20"/>
          <w:shd w:val="pct15" w:color="auto" w:fill="FFFFFF"/>
          <w:lang w:eastAsia="zh-CN"/>
        </w:rPr>
        <w:t>the COUNT of the PDCP Data PDU with End Indication set to 1</w:t>
      </w:r>
      <w:r w:rsidR="00574D00" w:rsidRPr="00B91AB2">
        <w:rPr>
          <w:rFonts w:ascii="Arial" w:eastAsia="Arial Unicode MS" w:hAnsi="Arial"/>
          <w:kern w:val="0"/>
          <w:szCs w:val="20"/>
          <w:lang w:eastAsia="zh-CN"/>
        </w:rPr>
        <w:t>]</w:t>
      </w:r>
      <w:r w:rsidR="00574D00" w:rsidRPr="006C46A2">
        <w:rPr>
          <w:rFonts w:ascii="Arial" w:eastAsia="Arial Unicode MS" w:hAnsi="Arial"/>
          <w:kern w:val="0"/>
          <w:szCs w:val="20"/>
          <w:lang w:eastAsia="zh-CN"/>
        </w:rPr>
        <w:t xml:space="preserve">. </w:t>
      </w:r>
      <w:r w:rsidR="0076476D">
        <w:rPr>
          <w:rFonts w:ascii="Arial" w:eastAsia="Arial Unicode MS" w:hAnsi="Arial"/>
          <w:kern w:val="0"/>
          <w:szCs w:val="20"/>
          <w:lang w:eastAsia="zh-CN"/>
        </w:rPr>
        <w:t>Therefore</w:t>
      </w:r>
      <w:r w:rsidR="00574D00" w:rsidRPr="006C46A2">
        <w:rPr>
          <w:rFonts w:ascii="Arial" w:eastAsia="Arial Unicode MS" w:hAnsi="Arial"/>
          <w:kern w:val="0"/>
          <w:szCs w:val="20"/>
          <w:lang w:eastAsia="zh-CN"/>
        </w:rPr>
        <w:t>, the existing COUNT-based procedure (</w:t>
      </w:r>
      <w:r w:rsidR="00D90B7E">
        <w:rPr>
          <w:rFonts w:ascii="Arial" w:eastAsia="Arial Unicode MS" w:hAnsi="Arial"/>
          <w:kern w:val="0"/>
          <w:szCs w:val="20"/>
          <w:lang w:eastAsia="zh-CN"/>
        </w:rPr>
        <w:t>e.g.</w:t>
      </w:r>
      <w:r w:rsidR="00574D00" w:rsidRPr="006C46A2">
        <w:rPr>
          <w:rFonts w:ascii="Arial" w:eastAsia="Arial Unicode MS" w:hAnsi="Arial"/>
          <w:kern w:val="0"/>
          <w:szCs w:val="20"/>
          <w:lang w:eastAsia="zh-CN"/>
        </w:rPr>
        <w:t xml:space="preserve"> ciphering/integrity protection/reordering) can </w:t>
      </w:r>
      <w:r w:rsidR="0095396A">
        <w:rPr>
          <w:rFonts w:ascii="Arial" w:eastAsia="Arial Unicode MS" w:hAnsi="Arial"/>
          <w:kern w:val="0"/>
          <w:szCs w:val="20"/>
          <w:lang w:eastAsia="zh-CN"/>
        </w:rPr>
        <w:t xml:space="preserve">still </w:t>
      </w:r>
      <w:r w:rsidR="00574D00" w:rsidRPr="006C46A2">
        <w:rPr>
          <w:rFonts w:ascii="Arial" w:eastAsia="Arial Unicode MS" w:hAnsi="Arial"/>
          <w:kern w:val="0"/>
          <w:szCs w:val="20"/>
          <w:lang w:eastAsia="zh-CN"/>
        </w:rPr>
        <w:t>be used</w:t>
      </w:r>
      <w:r w:rsidR="00987F61">
        <w:rPr>
          <w:rFonts w:ascii="Arial" w:eastAsia="Arial Unicode MS" w:hAnsi="Arial"/>
          <w:kern w:val="0"/>
          <w:szCs w:val="20"/>
          <w:lang w:eastAsia="zh-CN"/>
        </w:rPr>
        <w:t>,</w:t>
      </w:r>
      <w:r w:rsidR="0076476D">
        <w:rPr>
          <w:rFonts w:ascii="Arial" w:eastAsia="Arial Unicode MS" w:hAnsi="Arial"/>
          <w:kern w:val="0"/>
          <w:szCs w:val="20"/>
          <w:lang w:eastAsia="zh-CN"/>
        </w:rPr>
        <w:t xml:space="preserve"> and </w:t>
      </w:r>
      <w:r w:rsidR="0076476D" w:rsidRPr="0076476D">
        <w:rPr>
          <w:rFonts w:ascii="Arial" w:eastAsia="Arial Unicode MS" w:hAnsi="Arial"/>
          <w:kern w:val="0"/>
          <w:szCs w:val="20"/>
          <w:lang w:eastAsia="zh-CN"/>
        </w:rPr>
        <w:t>PDU Set related operations</w:t>
      </w:r>
      <w:r w:rsidR="009325B3">
        <w:rPr>
          <w:rFonts w:ascii="Arial" w:eastAsia="Arial Unicode MS" w:hAnsi="Arial"/>
          <w:kern w:val="0"/>
          <w:szCs w:val="20"/>
          <w:lang w:eastAsia="zh-CN"/>
        </w:rPr>
        <w:t xml:space="preserve"> (e.g. </w:t>
      </w:r>
      <w:r w:rsidR="009325B3" w:rsidRPr="006C46A2">
        <w:rPr>
          <w:rFonts w:ascii="Arial" w:eastAsia="Arial Unicode MS" w:hAnsi="Arial"/>
          <w:kern w:val="0"/>
          <w:szCs w:val="20"/>
          <w:lang w:eastAsia="zh-CN"/>
        </w:rPr>
        <w:t>judging whether a</w:t>
      </w:r>
      <w:r w:rsidR="00EB05F8">
        <w:rPr>
          <w:rFonts w:ascii="Arial" w:eastAsia="Arial Unicode MS" w:hAnsi="Arial"/>
          <w:kern w:val="0"/>
          <w:szCs w:val="20"/>
          <w:lang w:eastAsia="zh-CN"/>
        </w:rPr>
        <w:t>t least one</w:t>
      </w:r>
      <w:r w:rsidR="009325B3">
        <w:rPr>
          <w:rFonts w:ascii="Arial" w:eastAsia="Arial Unicode MS" w:hAnsi="Arial"/>
          <w:kern w:val="0"/>
          <w:szCs w:val="20"/>
          <w:lang w:eastAsia="zh-CN"/>
        </w:rPr>
        <w:t xml:space="preserve"> </w:t>
      </w:r>
      <w:r w:rsidR="00EB05F8">
        <w:rPr>
          <w:rFonts w:ascii="Arial" w:eastAsia="Arial Unicode MS" w:hAnsi="Arial"/>
          <w:kern w:val="0"/>
          <w:szCs w:val="20"/>
          <w:lang w:eastAsia="zh-CN"/>
        </w:rPr>
        <w:t>PDU is lost for a PDU Set</w:t>
      </w:r>
      <w:r w:rsidR="009325B3">
        <w:rPr>
          <w:rFonts w:ascii="Arial" w:eastAsia="Arial Unicode MS" w:hAnsi="Arial"/>
          <w:kern w:val="0"/>
          <w:szCs w:val="20"/>
          <w:lang w:eastAsia="zh-CN"/>
        </w:rPr>
        <w:t>)</w:t>
      </w:r>
      <w:r w:rsidR="0076476D">
        <w:rPr>
          <w:rFonts w:ascii="Arial" w:eastAsia="Arial Unicode MS" w:hAnsi="Arial"/>
          <w:kern w:val="0"/>
          <w:szCs w:val="20"/>
          <w:lang w:eastAsia="zh-CN"/>
        </w:rPr>
        <w:t xml:space="preserve"> can be performed on top of it</w:t>
      </w:r>
      <w:r w:rsidR="00574D00" w:rsidRPr="006C46A2">
        <w:rPr>
          <w:rFonts w:ascii="Arial" w:eastAsia="Arial Unicode MS" w:hAnsi="Arial"/>
          <w:kern w:val="0"/>
          <w:szCs w:val="20"/>
          <w:lang w:eastAsia="zh-CN"/>
        </w:rPr>
        <w:t xml:space="preserve">. </w:t>
      </w:r>
    </w:p>
    <w:p w14:paraId="274E064B" w14:textId="310BCE23" w:rsidR="00B91AB2" w:rsidRDefault="00B91AB2" w:rsidP="00206A7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A5E75">
        <w:rPr>
          <w:rFonts w:ascii="Arial" w:eastAsia="Arial Unicode MS" w:hAnsi="Arial"/>
          <w:b/>
          <w:kern w:val="0"/>
          <w:szCs w:val="20"/>
          <w:lang w:eastAsia="zh-CN"/>
        </w:rPr>
        <w:t>4</w:t>
      </w:r>
      <w:r>
        <w:rPr>
          <w:rFonts w:ascii="Arial" w:eastAsia="Arial Unicode MS" w:hAnsi="Arial"/>
          <w:b/>
          <w:kern w:val="0"/>
          <w:szCs w:val="20"/>
          <w:lang w:eastAsia="zh-CN"/>
        </w:rPr>
        <w:t xml:space="preserve">: </w:t>
      </w:r>
      <w:r w:rsidR="00951BBF">
        <w:rPr>
          <w:rFonts w:ascii="Arial" w:eastAsia="Arial Unicode MS" w:hAnsi="Arial"/>
          <w:b/>
          <w:kern w:val="0"/>
          <w:szCs w:val="20"/>
          <w:lang w:eastAsia="zh-CN"/>
        </w:rPr>
        <w:t>RAN</w:t>
      </w:r>
      <w:r w:rsidR="00411D9A">
        <w:rPr>
          <w:rFonts w:ascii="Arial" w:eastAsia="Arial Unicode MS" w:hAnsi="Arial"/>
          <w:b/>
          <w:kern w:val="0"/>
          <w:szCs w:val="20"/>
          <w:lang w:eastAsia="zh-CN"/>
        </w:rPr>
        <w:t>2</w:t>
      </w:r>
      <w:r w:rsidR="00AE457A">
        <w:rPr>
          <w:rFonts w:ascii="Arial" w:eastAsia="Arial Unicode MS" w:hAnsi="Arial"/>
          <w:b/>
          <w:kern w:val="0"/>
          <w:szCs w:val="20"/>
          <w:lang w:eastAsia="zh-CN"/>
        </w:rPr>
        <w:t xml:space="preserve"> to discuss how the </w:t>
      </w:r>
      <w:r w:rsidR="0021657B">
        <w:rPr>
          <w:rFonts w:ascii="Arial" w:eastAsia="Arial Unicode MS" w:hAnsi="Arial"/>
          <w:b/>
          <w:kern w:val="0"/>
          <w:szCs w:val="20"/>
          <w:lang w:eastAsia="zh-CN"/>
        </w:rPr>
        <w:t>intra-</w:t>
      </w:r>
      <w:r>
        <w:rPr>
          <w:rFonts w:ascii="Arial" w:eastAsia="Arial Unicode MS" w:hAnsi="Arial"/>
          <w:b/>
          <w:kern w:val="0"/>
          <w:szCs w:val="20"/>
          <w:lang w:eastAsia="zh-CN"/>
        </w:rPr>
        <w:t xml:space="preserve">PDU Set information </w:t>
      </w:r>
      <w:r w:rsidR="00AE457A">
        <w:rPr>
          <w:rFonts w:ascii="Arial" w:eastAsia="Arial Unicode MS" w:hAnsi="Arial"/>
          <w:b/>
          <w:kern w:val="0"/>
          <w:szCs w:val="20"/>
          <w:lang w:eastAsia="zh-CN"/>
        </w:rPr>
        <w:t>is</w:t>
      </w:r>
      <w:r>
        <w:rPr>
          <w:rFonts w:ascii="Arial" w:eastAsia="Arial Unicode MS" w:hAnsi="Arial"/>
          <w:b/>
          <w:kern w:val="0"/>
          <w:szCs w:val="20"/>
          <w:lang w:eastAsia="zh-CN"/>
        </w:rPr>
        <w:t xml:space="preserve"> </w:t>
      </w:r>
      <w:r w:rsidR="00341D49">
        <w:rPr>
          <w:rFonts w:ascii="Arial" w:eastAsia="Arial Unicode MS" w:hAnsi="Arial"/>
          <w:b/>
          <w:kern w:val="0"/>
          <w:szCs w:val="20"/>
          <w:lang w:eastAsia="zh-CN"/>
        </w:rPr>
        <w:t>conveyed</w:t>
      </w:r>
      <w:r>
        <w:rPr>
          <w:rFonts w:ascii="Arial" w:eastAsia="Arial Unicode MS" w:hAnsi="Arial"/>
          <w:b/>
          <w:kern w:val="0"/>
          <w:szCs w:val="20"/>
          <w:lang w:eastAsia="zh-CN"/>
        </w:rPr>
        <w:t xml:space="preserve"> in the PDCP header</w:t>
      </w:r>
      <w:r w:rsidR="00EA5C1A">
        <w:rPr>
          <w:rFonts w:ascii="Arial" w:eastAsia="Arial Unicode MS" w:hAnsi="Arial"/>
          <w:b/>
          <w:kern w:val="0"/>
          <w:szCs w:val="20"/>
          <w:lang w:eastAsia="zh-CN"/>
        </w:rPr>
        <w:t xml:space="preserve">. </w:t>
      </w:r>
    </w:p>
    <w:p w14:paraId="681ADC32" w14:textId="77777777" w:rsidR="002F210B" w:rsidRPr="0093441C" w:rsidRDefault="002F210B" w:rsidP="00206A78">
      <w:pPr>
        <w:widowControl/>
        <w:spacing w:before="120" w:afterLines="50" w:after="120"/>
        <w:rPr>
          <w:rFonts w:ascii="Arial" w:eastAsia="Arial Unicode MS" w:hAnsi="Arial"/>
          <w:b/>
          <w:kern w:val="0"/>
          <w:szCs w:val="20"/>
          <w:lang w:eastAsia="zh-CN"/>
        </w:rPr>
      </w:pPr>
    </w:p>
    <w:p w14:paraId="77544382" w14:textId="1DEB76CC" w:rsidR="00206A78" w:rsidRPr="00206A78" w:rsidRDefault="00206A78" w:rsidP="00206A78">
      <w:pPr>
        <w:keepNext/>
        <w:keepLines/>
        <w:widowControl/>
        <w:numPr>
          <w:ilvl w:val="2"/>
          <w:numId w:val="0"/>
        </w:numPr>
        <w:overflowPunct w:val="0"/>
        <w:autoSpaceDE w:val="0"/>
        <w:autoSpaceDN w:val="0"/>
        <w:adjustRightInd w:val="0"/>
        <w:snapToGrid w:val="0"/>
        <w:spacing w:before="240" w:after="120"/>
        <w:ind w:left="720" w:hanging="720"/>
        <w:jc w:val="left"/>
        <w:outlineLvl w:val="2"/>
        <w:rPr>
          <w:rFonts w:ascii="Arial" w:eastAsia="宋体" w:hAnsi="Arial" w:cs="Times New Roman"/>
          <w:kern w:val="0"/>
          <w:sz w:val="28"/>
          <w:szCs w:val="32"/>
        </w:rPr>
      </w:pPr>
      <w:r>
        <w:rPr>
          <w:rFonts w:ascii="Arial" w:eastAsia="宋体" w:hAnsi="Arial" w:cs="Times New Roman"/>
          <w:kern w:val="0"/>
          <w:sz w:val="28"/>
          <w:szCs w:val="32"/>
        </w:rPr>
        <w:t>2.</w:t>
      </w:r>
      <w:r w:rsidR="00FB4A1B">
        <w:rPr>
          <w:rFonts w:ascii="Arial" w:eastAsia="宋体" w:hAnsi="Arial" w:cs="Times New Roman"/>
          <w:kern w:val="0"/>
          <w:sz w:val="28"/>
          <w:szCs w:val="32"/>
        </w:rPr>
        <w:t>2</w:t>
      </w:r>
      <w:r>
        <w:rPr>
          <w:rFonts w:ascii="Arial" w:eastAsia="宋体" w:hAnsi="Arial" w:cs="Times New Roman"/>
          <w:kern w:val="0"/>
          <w:sz w:val="28"/>
          <w:szCs w:val="32"/>
        </w:rPr>
        <w:t>.2 inter-PDU Set</w:t>
      </w:r>
    </w:p>
    <w:p w14:paraId="289F44E5" w14:textId="50DD045A" w:rsidR="00FB4A1B" w:rsidRPr="00FB4A1B" w:rsidRDefault="008D7775" w:rsidP="0038773D">
      <w:pPr>
        <w:widowControl/>
        <w:spacing w:before="120" w:afterLines="50" w:after="120"/>
        <w:rPr>
          <w:rFonts w:ascii="Arial" w:eastAsia="Arial Unicode MS" w:hAnsi="Arial"/>
          <w:kern w:val="0"/>
          <w:szCs w:val="20"/>
          <w:lang w:eastAsia="zh-CN"/>
        </w:rPr>
      </w:pPr>
      <w:r w:rsidRPr="008D7775">
        <w:rPr>
          <w:rFonts w:ascii="Arial" w:eastAsia="Arial Unicode MS" w:hAnsi="Arial"/>
          <w:kern w:val="0"/>
          <w:szCs w:val="20"/>
          <w:lang w:eastAsia="zh-CN"/>
        </w:rPr>
        <w:t xml:space="preserve">There is </w:t>
      </w:r>
      <w:r>
        <w:rPr>
          <w:rFonts w:ascii="Arial" w:eastAsia="Arial Unicode MS" w:hAnsi="Arial"/>
          <w:kern w:val="0"/>
          <w:szCs w:val="20"/>
          <w:lang w:eastAsia="zh-CN"/>
        </w:rPr>
        <w:t>the</w:t>
      </w:r>
      <w:r w:rsidRPr="008D7775">
        <w:rPr>
          <w:rFonts w:ascii="Arial" w:eastAsia="Arial Unicode MS" w:hAnsi="Arial"/>
          <w:kern w:val="0"/>
          <w:szCs w:val="20"/>
          <w:lang w:eastAsia="zh-CN"/>
        </w:rPr>
        <w:t xml:space="preserve"> case that certain</w:t>
      </w:r>
      <w:r>
        <w:rPr>
          <w:rFonts w:ascii="Arial" w:eastAsia="Arial Unicode MS" w:hAnsi="Arial"/>
          <w:kern w:val="0"/>
          <w:szCs w:val="20"/>
          <w:lang w:eastAsia="zh-CN"/>
        </w:rPr>
        <w:t xml:space="preserve"> PDU Sets </w:t>
      </w:r>
      <w:r w:rsidR="00E05DA1">
        <w:rPr>
          <w:rFonts w:ascii="Arial" w:eastAsia="Arial Unicode MS" w:hAnsi="Arial"/>
          <w:kern w:val="0"/>
          <w:szCs w:val="20"/>
          <w:lang w:eastAsia="zh-CN"/>
        </w:rPr>
        <w:t>depend on</w:t>
      </w:r>
      <w:r>
        <w:rPr>
          <w:rFonts w:ascii="Arial" w:eastAsia="Arial Unicode MS" w:hAnsi="Arial"/>
          <w:kern w:val="0"/>
          <w:szCs w:val="20"/>
          <w:lang w:eastAsia="zh-CN"/>
        </w:rPr>
        <w:t xml:space="preserve"> other PDU S</w:t>
      </w:r>
      <w:r w:rsidRPr="008D7775">
        <w:rPr>
          <w:rFonts w:ascii="Arial" w:eastAsia="Arial Unicode MS" w:hAnsi="Arial"/>
          <w:kern w:val="0"/>
          <w:szCs w:val="20"/>
          <w:lang w:eastAsia="zh-CN"/>
        </w:rPr>
        <w:t>et</w:t>
      </w:r>
      <w:r>
        <w:rPr>
          <w:rFonts w:ascii="Arial" w:eastAsia="Arial Unicode MS" w:hAnsi="Arial"/>
          <w:kern w:val="0"/>
          <w:szCs w:val="20"/>
          <w:lang w:eastAsia="zh-CN"/>
        </w:rPr>
        <w:t>s</w:t>
      </w:r>
      <w:r w:rsidRPr="008D7775">
        <w:rPr>
          <w:rFonts w:ascii="Arial" w:eastAsia="Arial Unicode MS" w:hAnsi="Arial"/>
          <w:kern w:val="0"/>
          <w:szCs w:val="20"/>
          <w:lang w:eastAsia="zh-CN"/>
        </w:rPr>
        <w:t xml:space="preserve"> for decoding.</w:t>
      </w:r>
      <w:r>
        <w:rPr>
          <w:rFonts w:ascii="Arial" w:eastAsia="Arial Unicode MS" w:hAnsi="Arial"/>
          <w:kern w:val="0"/>
          <w:szCs w:val="20"/>
          <w:lang w:eastAsia="zh-CN"/>
        </w:rPr>
        <w:t xml:space="preserve"> For example, </w:t>
      </w:r>
      <w:r w:rsidR="00E05DA1">
        <w:rPr>
          <w:rFonts w:ascii="Arial" w:eastAsia="Arial Unicode MS" w:hAnsi="Arial"/>
          <w:kern w:val="0"/>
          <w:szCs w:val="20"/>
          <w:lang w:eastAsia="zh-CN"/>
        </w:rPr>
        <w:t xml:space="preserve">the decoding of </w:t>
      </w:r>
      <w:r w:rsidRPr="0038773D">
        <w:rPr>
          <w:rFonts w:ascii="Arial" w:eastAsia="Arial Unicode MS" w:hAnsi="Arial"/>
          <w:kern w:val="0"/>
          <w:szCs w:val="20"/>
          <w:lang w:eastAsia="zh-CN"/>
        </w:rPr>
        <w:t xml:space="preserve">P frame </w:t>
      </w:r>
      <w:r w:rsidR="00E05DA1">
        <w:rPr>
          <w:rFonts w:ascii="Arial" w:eastAsia="Arial Unicode MS" w:hAnsi="Arial"/>
          <w:kern w:val="0"/>
          <w:szCs w:val="20"/>
          <w:lang w:eastAsia="zh-CN"/>
        </w:rPr>
        <w:t>may depend</w:t>
      </w:r>
      <w:r w:rsidRPr="0038773D">
        <w:rPr>
          <w:rFonts w:ascii="Arial" w:eastAsia="Arial Unicode MS" w:hAnsi="Arial"/>
          <w:kern w:val="0"/>
          <w:szCs w:val="20"/>
          <w:lang w:eastAsia="zh-CN"/>
        </w:rPr>
        <w:t xml:space="preserve"> on I frame</w:t>
      </w:r>
      <w:r>
        <w:rPr>
          <w:rFonts w:ascii="Arial" w:eastAsia="Arial Unicode MS" w:hAnsi="Arial"/>
          <w:kern w:val="0"/>
          <w:szCs w:val="20"/>
          <w:lang w:eastAsia="zh-CN"/>
        </w:rPr>
        <w:t xml:space="preserve"> in a</w:t>
      </w:r>
      <w:r w:rsidRPr="0038773D">
        <w:rPr>
          <w:rFonts w:ascii="Arial" w:eastAsia="Arial Unicode MS" w:hAnsi="Arial"/>
          <w:kern w:val="0"/>
          <w:szCs w:val="20"/>
          <w:lang w:eastAsia="zh-CN"/>
        </w:rPr>
        <w:t xml:space="preserve"> GOP</w:t>
      </w:r>
      <w:r>
        <w:rPr>
          <w:rFonts w:ascii="Arial" w:eastAsia="Arial Unicode MS" w:hAnsi="Arial"/>
          <w:kern w:val="0"/>
          <w:szCs w:val="20"/>
          <w:lang w:eastAsia="zh-CN"/>
        </w:rPr>
        <w:t xml:space="preserve">. </w:t>
      </w:r>
      <w:r w:rsidR="006B2C14">
        <w:rPr>
          <w:rFonts w:ascii="Arial" w:eastAsia="Arial Unicode MS" w:hAnsi="Arial"/>
          <w:kern w:val="0"/>
          <w:szCs w:val="20"/>
          <w:lang w:eastAsia="zh-CN"/>
        </w:rPr>
        <w:t>However, a</w:t>
      </w:r>
      <w:r w:rsidR="00FB4A1B">
        <w:rPr>
          <w:rFonts w:ascii="Arial" w:eastAsia="Arial Unicode MS" w:hAnsi="Arial"/>
          <w:kern w:val="0"/>
          <w:szCs w:val="20"/>
          <w:lang w:eastAsia="zh-CN"/>
        </w:rPr>
        <w:t xml:space="preserve">ccording to the conclusions made </w:t>
      </w:r>
      <w:r w:rsidR="00570492">
        <w:rPr>
          <w:rFonts w:ascii="Arial" w:eastAsia="Arial Unicode MS" w:hAnsi="Arial"/>
          <w:kern w:val="0"/>
          <w:szCs w:val="20"/>
          <w:lang w:eastAsia="zh-CN"/>
        </w:rPr>
        <w:t xml:space="preserve">by SA2 </w:t>
      </w:r>
      <w:r w:rsidR="00570492" w:rsidRPr="00BD26B1">
        <w:rPr>
          <w:rFonts w:ascii="Arial" w:eastAsia="Arial Unicode MS" w:hAnsi="Arial"/>
          <w:kern w:val="0"/>
          <w:szCs w:val="20"/>
          <w:lang w:eastAsia="zh-CN"/>
        </w:rPr>
        <w:t>in TR 23.700-60 clause 8</w:t>
      </w:r>
      <w:r w:rsidR="00570492">
        <w:rPr>
          <w:rFonts w:ascii="Arial" w:eastAsia="Arial Unicode MS" w:hAnsi="Arial"/>
          <w:kern w:val="0"/>
          <w:szCs w:val="20"/>
          <w:lang w:eastAsia="zh-CN"/>
        </w:rPr>
        <w:t xml:space="preserve"> </w:t>
      </w:r>
      <w:r w:rsidR="00FB4A1B">
        <w:rPr>
          <w:rFonts w:ascii="Arial" w:eastAsia="Arial Unicode MS" w:hAnsi="Arial"/>
          <w:kern w:val="0"/>
          <w:szCs w:val="20"/>
          <w:lang w:eastAsia="zh-CN"/>
        </w:rPr>
        <w:t>[2],</w:t>
      </w:r>
      <w:r w:rsidR="00FB4A1B" w:rsidRPr="00E915D7">
        <w:rPr>
          <w:rFonts w:ascii="Arial" w:eastAsia="Arial Unicode MS" w:hAnsi="Arial"/>
          <w:kern w:val="0"/>
          <w:szCs w:val="20"/>
          <w:lang w:eastAsia="zh-CN"/>
        </w:rPr>
        <w:t xml:space="preserve"> </w:t>
      </w:r>
      <w:r w:rsidR="00FB4A1B" w:rsidRPr="008D7775">
        <w:rPr>
          <w:rFonts w:ascii="Arial" w:eastAsia="Arial Unicode MS" w:hAnsi="Arial"/>
          <w:kern w:val="0"/>
          <w:szCs w:val="20"/>
          <w:lang w:eastAsia="zh-CN"/>
        </w:rPr>
        <w:t>dependency</w:t>
      </w:r>
      <w:r w:rsidR="00FB4A1B">
        <w:rPr>
          <w:rFonts w:ascii="Arial" w:eastAsia="Arial Unicode MS" w:hAnsi="Arial"/>
          <w:kern w:val="0"/>
          <w:szCs w:val="20"/>
          <w:lang w:eastAsia="zh-CN"/>
        </w:rPr>
        <w:t xml:space="preserve"> information between PDU Sets</w:t>
      </w:r>
      <w:r w:rsidR="00FB4A1B" w:rsidRPr="00B85D75">
        <w:rPr>
          <w:rFonts w:ascii="Arial" w:eastAsia="Arial Unicode MS" w:hAnsi="Arial"/>
          <w:kern w:val="0"/>
          <w:szCs w:val="20"/>
          <w:lang w:eastAsia="zh-CN"/>
        </w:rPr>
        <w:t xml:space="preserve"> </w:t>
      </w:r>
      <w:r w:rsidR="00FB4A1B">
        <w:rPr>
          <w:rFonts w:ascii="Arial" w:eastAsia="Arial Unicode MS" w:hAnsi="Arial"/>
          <w:kern w:val="0"/>
          <w:szCs w:val="20"/>
          <w:lang w:eastAsia="zh-CN"/>
        </w:rPr>
        <w:t xml:space="preserve">has been removed and won’t be sent from CN to RAN. </w:t>
      </w:r>
      <w:r w:rsidR="000A57A1">
        <w:rPr>
          <w:rFonts w:ascii="Arial" w:eastAsia="Arial Unicode MS" w:hAnsi="Arial"/>
          <w:kern w:val="0"/>
          <w:szCs w:val="20"/>
          <w:lang w:eastAsia="zh-CN"/>
        </w:rPr>
        <w:t>Therefore</w:t>
      </w:r>
      <w:r w:rsidR="00C06F3B">
        <w:rPr>
          <w:rFonts w:ascii="Arial" w:eastAsia="Arial Unicode MS" w:hAnsi="Arial"/>
          <w:kern w:val="0"/>
          <w:szCs w:val="20"/>
          <w:lang w:eastAsia="zh-CN"/>
        </w:rPr>
        <w:t>, without dependency information between PDU Sets, we propose that RAN doesn’t consider inter-PDU Set handling. To align with the behavio</w:t>
      </w:r>
      <w:r w:rsidR="00AD493F">
        <w:rPr>
          <w:rFonts w:ascii="Arial" w:eastAsia="Arial Unicode MS" w:hAnsi="Arial"/>
          <w:kern w:val="0"/>
          <w:szCs w:val="20"/>
          <w:lang w:eastAsia="zh-CN"/>
        </w:rPr>
        <w:t>u</w:t>
      </w:r>
      <w:r w:rsidR="00C06F3B">
        <w:rPr>
          <w:rFonts w:ascii="Arial" w:eastAsia="Arial Unicode MS" w:hAnsi="Arial"/>
          <w:kern w:val="0"/>
          <w:szCs w:val="20"/>
          <w:lang w:eastAsia="zh-CN"/>
        </w:rPr>
        <w:t xml:space="preserve">r of </w:t>
      </w:r>
      <w:r w:rsidR="000B1F33">
        <w:rPr>
          <w:rFonts w:ascii="Arial" w:eastAsia="Arial Unicode MS" w:hAnsi="Arial"/>
          <w:kern w:val="0"/>
          <w:szCs w:val="20"/>
          <w:lang w:eastAsia="zh-CN"/>
        </w:rPr>
        <w:t>downlink</w:t>
      </w:r>
      <w:r w:rsidR="00C06F3B">
        <w:rPr>
          <w:rFonts w:ascii="Arial" w:eastAsia="Arial Unicode MS" w:hAnsi="Arial"/>
          <w:kern w:val="0"/>
          <w:szCs w:val="20"/>
          <w:lang w:eastAsia="zh-CN"/>
        </w:rPr>
        <w:t xml:space="preserve">, we also propose UE not to consider inter-PDU Set </w:t>
      </w:r>
      <w:r w:rsidR="000B1F33">
        <w:rPr>
          <w:rFonts w:ascii="Arial" w:eastAsia="Arial Unicode MS" w:hAnsi="Arial"/>
          <w:kern w:val="0"/>
          <w:szCs w:val="20"/>
          <w:lang w:eastAsia="zh-CN"/>
        </w:rPr>
        <w:t xml:space="preserve">handling </w:t>
      </w:r>
      <w:r w:rsidR="00C06F3B">
        <w:rPr>
          <w:rFonts w:ascii="Arial" w:eastAsia="Arial Unicode MS" w:hAnsi="Arial"/>
          <w:kern w:val="0"/>
          <w:szCs w:val="20"/>
          <w:lang w:eastAsia="zh-CN"/>
        </w:rPr>
        <w:t>on uplink.</w:t>
      </w:r>
    </w:p>
    <w:p w14:paraId="2BA35985" w14:textId="0B7A30F1" w:rsidR="000E16FC" w:rsidRDefault="000E16FC" w:rsidP="0038773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A5E75">
        <w:rPr>
          <w:rFonts w:ascii="Arial" w:eastAsia="Arial Unicode MS" w:hAnsi="Arial"/>
          <w:b/>
          <w:kern w:val="0"/>
          <w:szCs w:val="20"/>
          <w:lang w:eastAsia="zh-CN"/>
        </w:rPr>
        <w:t>5</w:t>
      </w:r>
      <w:r>
        <w:rPr>
          <w:rFonts w:ascii="Arial" w:eastAsia="Arial Unicode MS" w:hAnsi="Arial"/>
          <w:b/>
          <w:kern w:val="0"/>
          <w:szCs w:val="20"/>
          <w:lang w:eastAsia="zh-CN"/>
        </w:rPr>
        <w:t xml:space="preserve">: </w:t>
      </w:r>
      <w:r w:rsidR="00AD493F">
        <w:rPr>
          <w:rFonts w:ascii="Arial" w:eastAsia="Arial Unicode MS" w:hAnsi="Arial"/>
          <w:b/>
          <w:kern w:val="0"/>
          <w:szCs w:val="20"/>
          <w:lang w:eastAsia="zh-CN"/>
        </w:rPr>
        <w:t xml:space="preserve">RAN2 not to </w:t>
      </w:r>
      <w:r w:rsidR="004F126C">
        <w:rPr>
          <w:rFonts w:ascii="Arial" w:eastAsia="Arial Unicode MS" w:hAnsi="Arial"/>
          <w:b/>
          <w:kern w:val="0"/>
          <w:szCs w:val="20"/>
          <w:lang w:eastAsia="zh-CN"/>
        </w:rPr>
        <w:t>discuss</w:t>
      </w:r>
      <w:r w:rsidR="00AD493F">
        <w:rPr>
          <w:rFonts w:ascii="Arial" w:eastAsia="Arial Unicode MS" w:hAnsi="Arial"/>
          <w:b/>
          <w:kern w:val="0"/>
          <w:szCs w:val="20"/>
          <w:lang w:eastAsia="zh-CN"/>
        </w:rPr>
        <w:t xml:space="preserve"> </w:t>
      </w:r>
      <w:r w:rsidR="00AD493F" w:rsidRPr="005026D0">
        <w:rPr>
          <w:rFonts w:ascii="Arial" w:eastAsia="Arial Unicode MS" w:hAnsi="Arial"/>
          <w:b/>
          <w:kern w:val="0"/>
          <w:szCs w:val="20"/>
          <w:lang w:eastAsia="zh-CN"/>
        </w:rPr>
        <w:t xml:space="preserve">inter-PDU Set </w:t>
      </w:r>
      <w:r w:rsidR="00AD493F">
        <w:rPr>
          <w:rFonts w:ascii="Arial" w:eastAsia="Arial Unicode MS" w:hAnsi="Arial"/>
          <w:b/>
          <w:kern w:val="0"/>
          <w:szCs w:val="20"/>
          <w:lang w:eastAsia="zh-CN"/>
        </w:rPr>
        <w:t>handling.</w:t>
      </w:r>
      <w:r w:rsidR="00BB7F91">
        <w:rPr>
          <w:rFonts w:ascii="Arial" w:eastAsia="Arial Unicode MS" w:hAnsi="Arial"/>
          <w:b/>
          <w:kern w:val="0"/>
          <w:szCs w:val="20"/>
          <w:lang w:eastAsia="zh-CN"/>
        </w:rPr>
        <w:t xml:space="preserve"> </w:t>
      </w:r>
    </w:p>
    <w:p w14:paraId="6AD8E8AF" w14:textId="77777777" w:rsidR="002F210B" w:rsidRPr="00BB7F91" w:rsidRDefault="002F210B" w:rsidP="0038773D">
      <w:pPr>
        <w:widowControl/>
        <w:spacing w:before="120" w:afterLines="50" w:after="120"/>
        <w:rPr>
          <w:rFonts w:ascii="Arial" w:eastAsia="Arial Unicode MS" w:hAnsi="Arial"/>
          <w:b/>
          <w:kern w:val="0"/>
          <w:szCs w:val="20"/>
          <w:lang w:eastAsia="zh-CN"/>
        </w:rPr>
      </w:pPr>
    </w:p>
    <w:p w14:paraId="34AE10B8" w14:textId="442E0221" w:rsidR="00206A78" w:rsidRPr="00206A78" w:rsidRDefault="00206A78" w:rsidP="00206A78">
      <w:pPr>
        <w:keepNext/>
        <w:keepLines/>
        <w:widowControl/>
        <w:numPr>
          <w:ilvl w:val="2"/>
          <w:numId w:val="0"/>
        </w:numPr>
        <w:overflowPunct w:val="0"/>
        <w:autoSpaceDE w:val="0"/>
        <w:autoSpaceDN w:val="0"/>
        <w:adjustRightInd w:val="0"/>
        <w:snapToGrid w:val="0"/>
        <w:spacing w:before="240" w:after="120"/>
        <w:ind w:left="720" w:hanging="720"/>
        <w:jc w:val="left"/>
        <w:outlineLvl w:val="2"/>
        <w:rPr>
          <w:rFonts w:ascii="Arial" w:eastAsia="宋体" w:hAnsi="Arial" w:cs="Times New Roman"/>
          <w:kern w:val="0"/>
          <w:sz w:val="28"/>
          <w:szCs w:val="32"/>
        </w:rPr>
      </w:pPr>
      <w:r>
        <w:rPr>
          <w:rFonts w:ascii="Arial" w:eastAsia="宋体" w:hAnsi="Arial" w:cs="Times New Roman"/>
          <w:kern w:val="0"/>
          <w:sz w:val="28"/>
          <w:szCs w:val="32"/>
        </w:rPr>
        <w:t>2.</w:t>
      </w:r>
      <w:r w:rsidR="00FB4A1B">
        <w:rPr>
          <w:rFonts w:ascii="Arial" w:eastAsia="宋体" w:hAnsi="Arial" w:cs="Times New Roman"/>
          <w:kern w:val="0"/>
          <w:sz w:val="28"/>
          <w:szCs w:val="32"/>
        </w:rPr>
        <w:t>2</w:t>
      </w:r>
      <w:r>
        <w:rPr>
          <w:rFonts w:ascii="Arial" w:eastAsia="宋体" w:hAnsi="Arial" w:cs="Times New Roman"/>
          <w:kern w:val="0"/>
          <w:sz w:val="28"/>
          <w:szCs w:val="32"/>
        </w:rPr>
        <w:t>.</w:t>
      </w:r>
      <w:r w:rsidR="006F6070">
        <w:rPr>
          <w:rFonts w:ascii="Arial" w:eastAsia="宋体" w:hAnsi="Arial" w:cs="Times New Roman"/>
          <w:kern w:val="0"/>
          <w:sz w:val="28"/>
          <w:szCs w:val="32"/>
        </w:rPr>
        <w:t>3</w:t>
      </w:r>
      <w:r>
        <w:rPr>
          <w:rFonts w:ascii="Arial" w:eastAsia="宋体" w:hAnsi="Arial" w:cs="Times New Roman"/>
          <w:kern w:val="0"/>
          <w:sz w:val="28"/>
          <w:szCs w:val="32"/>
        </w:rPr>
        <w:t xml:space="preserve"> </w:t>
      </w:r>
      <w:r w:rsidR="0093510B">
        <w:rPr>
          <w:rFonts w:ascii="Arial" w:eastAsia="宋体" w:hAnsi="Arial" w:cs="Times New Roman"/>
          <w:kern w:val="0"/>
          <w:sz w:val="28"/>
          <w:szCs w:val="32"/>
        </w:rPr>
        <w:t>handover</w:t>
      </w:r>
    </w:p>
    <w:p w14:paraId="14C42EAD" w14:textId="77777777" w:rsidR="0093510B" w:rsidRDefault="0093510B" w:rsidP="00206A78">
      <w:pPr>
        <w:widowControl/>
        <w:spacing w:before="120" w:afterLines="50" w:after="120"/>
        <w:rPr>
          <w:rFonts w:ascii="Arial" w:eastAsia="Arial Unicode MS" w:hAnsi="Arial"/>
          <w:kern w:val="0"/>
          <w:szCs w:val="20"/>
          <w:lang w:eastAsia="zh-CN"/>
        </w:rPr>
      </w:pPr>
      <w:r w:rsidRPr="0093510B">
        <w:rPr>
          <w:rFonts w:ascii="Arial" w:eastAsia="Arial Unicode MS" w:hAnsi="Arial"/>
          <w:kern w:val="0"/>
          <w:szCs w:val="20"/>
          <w:lang w:eastAsia="zh-CN"/>
        </w:rPr>
        <w:t>Duri</w:t>
      </w:r>
      <w:r>
        <w:rPr>
          <w:rFonts w:ascii="Arial" w:eastAsia="Arial Unicode MS" w:hAnsi="Arial"/>
          <w:kern w:val="0"/>
          <w:szCs w:val="20"/>
          <w:lang w:eastAsia="zh-CN"/>
        </w:rPr>
        <w:t xml:space="preserve">ng handover, PDU Set related information, such as PDU Set QoS parameters, may need to be transmitted from source gNB to target gNB. </w:t>
      </w:r>
    </w:p>
    <w:p w14:paraId="453F4F6E" w14:textId="77F9DC54" w:rsidR="00206A78" w:rsidRPr="00206A78" w:rsidRDefault="00057ED2" w:rsidP="00206A78">
      <w:pPr>
        <w:widowControl/>
        <w:spacing w:before="120" w:afterLines="50" w:after="120"/>
        <w:rPr>
          <w:rFonts w:ascii="Arial" w:eastAsia="Arial Unicode MS" w:hAnsi="Arial"/>
          <w:kern w:val="0"/>
          <w:szCs w:val="20"/>
          <w:lang w:eastAsia="zh-CN"/>
        </w:rPr>
      </w:pPr>
      <w:r w:rsidRPr="00057ED2">
        <w:rPr>
          <w:rFonts w:ascii="Arial" w:eastAsia="Arial Unicode MS" w:hAnsi="Arial"/>
          <w:kern w:val="0"/>
          <w:szCs w:val="20"/>
          <w:lang w:eastAsia="zh-CN"/>
        </w:rPr>
        <w:t xml:space="preserve">For </w:t>
      </w:r>
      <w:r w:rsidR="00334F52">
        <w:rPr>
          <w:rFonts w:ascii="Arial" w:eastAsia="Arial Unicode MS" w:hAnsi="Arial"/>
          <w:kern w:val="0"/>
          <w:szCs w:val="20"/>
          <w:lang w:eastAsia="zh-CN"/>
        </w:rPr>
        <w:t xml:space="preserve">a </w:t>
      </w:r>
      <w:r w:rsidRPr="00057ED2">
        <w:rPr>
          <w:rFonts w:ascii="Arial" w:eastAsia="Arial Unicode MS" w:hAnsi="Arial"/>
          <w:kern w:val="0"/>
          <w:szCs w:val="20"/>
          <w:lang w:eastAsia="zh-CN"/>
        </w:rPr>
        <w:t xml:space="preserve">PDU Set that </w:t>
      </w:r>
      <w:r w:rsidR="00334F52">
        <w:rPr>
          <w:rFonts w:ascii="Arial" w:eastAsia="Arial Unicode MS" w:hAnsi="Arial"/>
          <w:kern w:val="0"/>
          <w:szCs w:val="20"/>
          <w:lang w:eastAsia="zh-CN"/>
        </w:rPr>
        <w:t>has not been</w:t>
      </w:r>
      <w:r w:rsidRPr="00057ED2">
        <w:rPr>
          <w:rFonts w:ascii="Arial" w:eastAsia="Arial Unicode MS" w:hAnsi="Arial"/>
          <w:kern w:val="0"/>
          <w:szCs w:val="20"/>
          <w:lang w:eastAsia="zh-CN"/>
        </w:rPr>
        <w:t xml:space="preserve"> </w:t>
      </w:r>
      <w:r>
        <w:rPr>
          <w:rFonts w:ascii="Arial" w:eastAsia="Arial Unicode MS" w:hAnsi="Arial"/>
          <w:kern w:val="0"/>
          <w:szCs w:val="20"/>
          <w:lang w:eastAsia="zh-CN"/>
        </w:rPr>
        <w:t>successfully transmitted</w:t>
      </w:r>
      <w:r w:rsidR="005615A7">
        <w:rPr>
          <w:rFonts w:ascii="Arial" w:eastAsia="Arial Unicode MS" w:hAnsi="Arial"/>
          <w:kern w:val="0"/>
          <w:szCs w:val="20"/>
          <w:lang w:eastAsia="zh-CN"/>
        </w:rPr>
        <w:t xml:space="preserve"> in source gNB</w:t>
      </w:r>
      <w:r>
        <w:rPr>
          <w:rFonts w:ascii="Arial" w:eastAsia="Arial Unicode MS" w:hAnsi="Arial"/>
          <w:kern w:val="0"/>
          <w:szCs w:val="20"/>
          <w:lang w:eastAsia="zh-CN"/>
        </w:rPr>
        <w:t xml:space="preserve">, </w:t>
      </w:r>
      <w:r w:rsidR="005615A7">
        <w:rPr>
          <w:rFonts w:ascii="Arial" w:eastAsia="Arial Unicode MS" w:hAnsi="Arial"/>
          <w:kern w:val="0"/>
          <w:szCs w:val="20"/>
          <w:lang w:eastAsia="zh-CN"/>
        </w:rPr>
        <w:t>for example, only a part of the</w:t>
      </w:r>
      <w:r w:rsidR="00334F52">
        <w:rPr>
          <w:rFonts w:ascii="Arial" w:eastAsia="Arial Unicode MS" w:hAnsi="Arial"/>
          <w:kern w:val="0"/>
          <w:szCs w:val="20"/>
          <w:lang w:eastAsia="zh-CN"/>
        </w:rPr>
        <w:t xml:space="preserve"> PDUs belonging to the</w:t>
      </w:r>
      <w:r w:rsidR="005615A7">
        <w:rPr>
          <w:rFonts w:ascii="Arial" w:eastAsia="Arial Unicode MS" w:hAnsi="Arial"/>
          <w:kern w:val="0"/>
          <w:szCs w:val="20"/>
          <w:lang w:eastAsia="zh-CN"/>
        </w:rPr>
        <w:t xml:space="preserve"> PDU Set have been acknowledged, other</w:t>
      </w:r>
      <w:r w:rsidR="00334F52">
        <w:rPr>
          <w:rFonts w:ascii="Arial" w:eastAsia="Arial Unicode MS" w:hAnsi="Arial"/>
          <w:kern w:val="0"/>
          <w:szCs w:val="20"/>
          <w:lang w:eastAsia="zh-CN"/>
        </w:rPr>
        <w:t xml:space="preserve"> PDUs that have not been </w:t>
      </w:r>
      <w:r w:rsidR="005615A7">
        <w:rPr>
          <w:rFonts w:ascii="Arial" w:eastAsia="Arial Unicode MS" w:hAnsi="Arial"/>
          <w:kern w:val="0"/>
          <w:szCs w:val="20"/>
          <w:lang w:eastAsia="zh-CN"/>
        </w:rPr>
        <w:t xml:space="preserve">successfully </w:t>
      </w:r>
      <w:r w:rsidR="005615A7">
        <w:rPr>
          <w:rFonts w:ascii="Arial" w:eastAsia="Arial Unicode MS" w:hAnsi="Arial"/>
          <w:kern w:val="0"/>
          <w:szCs w:val="20"/>
          <w:lang w:eastAsia="zh-CN"/>
        </w:rPr>
        <w:lastRenderedPageBreak/>
        <w:t>transmitted need to be forwarded to the target gNB</w:t>
      </w:r>
      <w:r w:rsidR="00334F52">
        <w:rPr>
          <w:rFonts w:ascii="Arial" w:eastAsia="Arial Unicode MS" w:hAnsi="Arial"/>
          <w:kern w:val="0"/>
          <w:szCs w:val="20"/>
          <w:lang w:eastAsia="zh-CN"/>
        </w:rPr>
        <w:t xml:space="preserve"> together with the PDU Set information</w:t>
      </w:r>
      <w:r w:rsidR="005615A7">
        <w:rPr>
          <w:rFonts w:ascii="Arial" w:eastAsia="Arial Unicode MS" w:hAnsi="Arial"/>
          <w:kern w:val="0"/>
          <w:szCs w:val="20"/>
          <w:lang w:eastAsia="zh-CN"/>
        </w:rPr>
        <w:t>.</w:t>
      </w:r>
      <w:r w:rsidR="005615A7">
        <w:rPr>
          <w:rFonts w:ascii="Arial" w:eastAsia="Arial Unicode MS" w:hAnsi="Arial" w:hint="eastAsia"/>
          <w:kern w:val="0"/>
          <w:szCs w:val="20"/>
          <w:lang w:eastAsia="zh-CN"/>
        </w:rPr>
        <w:t xml:space="preserve"> </w:t>
      </w:r>
      <w:r w:rsidR="00334F52">
        <w:rPr>
          <w:rFonts w:ascii="Arial" w:eastAsia="Arial Unicode MS" w:hAnsi="Arial"/>
          <w:kern w:val="0"/>
          <w:szCs w:val="20"/>
          <w:lang w:eastAsia="zh-CN"/>
        </w:rPr>
        <w:t>That is</w:t>
      </w:r>
      <w:r w:rsidR="005615A7">
        <w:rPr>
          <w:rFonts w:ascii="Arial" w:eastAsia="Arial Unicode MS" w:hAnsi="Arial"/>
          <w:kern w:val="0"/>
          <w:szCs w:val="20"/>
          <w:lang w:eastAsia="zh-CN"/>
        </w:rPr>
        <w:t xml:space="preserve">, </w:t>
      </w:r>
      <w:r w:rsidR="00461A44" w:rsidRPr="00461A44">
        <w:rPr>
          <w:rFonts w:ascii="Arial" w:eastAsia="Arial Unicode MS" w:hAnsi="Arial"/>
          <w:kern w:val="0"/>
          <w:szCs w:val="20"/>
          <w:lang w:eastAsia="zh-CN"/>
        </w:rPr>
        <w:t xml:space="preserve">PDU Set SN </w:t>
      </w:r>
      <w:r w:rsidR="00461A44">
        <w:rPr>
          <w:rFonts w:ascii="Arial" w:eastAsia="Arial Unicode MS" w:hAnsi="Arial"/>
          <w:kern w:val="0"/>
          <w:szCs w:val="20"/>
          <w:lang w:eastAsia="zh-CN"/>
        </w:rPr>
        <w:t>may</w:t>
      </w:r>
      <w:r w:rsidR="00461A44" w:rsidRPr="00461A44">
        <w:rPr>
          <w:rFonts w:ascii="Arial" w:eastAsia="Arial Unicode MS" w:hAnsi="Arial"/>
          <w:kern w:val="0"/>
          <w:szCs w:val="20"/>
          <w:lang w:eastAsia="zh-CN"/>
        </w:rPr>
        <w:t xml:space="preserve"> also</w:t>
      </w:r>
      <w:r w:rsidR="00461A44">
        <w:rPr>
          <w:rFonts w:ascii="Arial" w:eastAsia="Arial Unicode MS" w:hAnsi="Arial"/>
          <w:kern w:val="0"/>
          <w:szCs w:val="20"/>
          <w:lang w:eastAsia="zh-CN"/>
        </w:rPr>
        <w:t xml:space="preserve"> need to be</w:t>
      </w:r>
      <w:r w:rsidR="00461A44" w:rsidRPr="00461A44">
        <w:rPr>
          <w:rFonts w:ascii="Arial" w:eastAsia="Arial Unicode MS" w:hAnsi="Arial"/>
          <w:kern w:val="0"/>
          <w:szCs w:val="20"/>
          <w:lang w:eastAsia="zh-CN"/>
        </w:rPr>
        <w:t xml:space="preserve"> maintained </w:t>
      </w:r>
      <w:r w:rsidR="00461A44">
        <w:rPr>
          <w:rFonts w:ascii="Arial" w:eastAsia="Arial Unicode MS" w:hAnsi="Arial"/>
          <w:kern w:val="0"/>
          <w:szCs w:val="20"/>
          <w:lang w:eastAsia="zh-CN"/>
        </w:rPr>
        <w:t>in target gNB</w:t>
      </w:r>
      <w:r w:rsidR="00461A44" w:rsidRPr="00461A44">
        <w:rPr>
          <w:rFonts w:ascii="Arial" w:eastAsia="Arial Unicode MS" w:hAnsi="Arial"/>
          <w:kern w:val="0"/>
          <w:szCs w:val="20"/>
          <w:lang w:eastAsia="zh-CN"/>
        </w:rPr>
        <w:t xml:space="preserve">. The source gNB may inform the target gNB about </w:t>
      </w:r>
      <w:r w:rsidR="00461A44">
        <w:rPr>
          <w:rFonts w:ascii="Arial" w:eastAsia="Arial Unicode MS" w:hAnsi="Arial"/>
          <w:kern w:val="0"/>
          <w:szCs w:val="20"/>
          <w:lang w:eastAsia="zh-CN"/>
        </w:rPr>
        <w:t xml:space="preserve">PDU Set SN, </w:t>
      </w:r>
      <w:r w:rsidR="00461A44" w:rsidRPr="00461A44">
        <w:rPr>
          <w:rFonts w:ascii="Arial" w:eastAsia="Arial Unicode MS" w:hAnsi="Arial"/>
          <w:kern w:val="0"/>
          <w:szCs w:val="20"/>
          <w:lang w:eastAsia="zh-CN"/>
        </w:rPr>
        <w:t>Start / End indication</w:t>
      </w:r>
      <w:r w:rsidR="00461A44">
        <w:rPr>
          <w:rFonts w:ascii="Arial" w:eastAsia="Arial Unicode MS" w:hAnsi="Arial"/>
          <w:kern w:val="0"/>
          <w:szCs w:val="20"/>
          <w:lang w:eastAsia="zh-CN"/>
        </w:rPr>
        <w:t>, etc</w:t>
      </w:r>
      <w:r w:rsidR="00461A44" w:rsidRPr="00461A44">
        <w:rPr>
          <w:rFonts w:ascii="Arial" w:eastAsia="Arial Unicode MS" w:hAnsi="Arial"/>
          <w:kern w:val="0"/>
          <w:szCs w:val="20"/>
          <w:lang w:eastAsia="zh-CN"/>
        </w:rPr>
        <w:t xml:space="preserve">. If needed, </w:t>
      </w:r>
      <w:r w:rsidR="00461A44">
        <w:rPr>
          <w:rFonts w:ascii="Arial" w:eastAsia="Arial Unicode MS" w:hAnsi="Arial"/>
          <w:kern w:val="0"/>
          <w:szCs w:val="20"/>
          <w:lang w:eastAsia="zh-CN"/>
        </w:rPr>
        <w:t xml:space="preserve">PDU Set </w:t>
      </w:r>
      <w:r w:rsidR="00C06F3B">
        <w:rPr>
          <w:rFonts w:ascii="Arial" w:eastAsia="Arial Unicode MS" w:hAnsi="Arial"/>
          <w:kern w:val="0"/>
          <w:szCs w:val="20"/>
          <w:lang w:eastAsia="zh-CN"/>
        </w:rPr>
        <w:t xml:space="preserve">importance </w:t>
      </w:r>
      <w:r w:rsidR="00461A44">
        <w:rPr>
          <w:rFonts w:ascii="Arial" w:eastAsia="Arial Unicode MS" w:hAnsi="Arial"/>
          <w:kern w:val="0"/>
          <w:szCs w:val="20"/>
          <w:lang w:eastAsia="zh-CN"/>
        </w:rPr>
        <w:t xml:space="preserve">information may </w:t>
      </w:r>
      <w:r w:rsidR="00B767D7">
        <w:rPr>
          <w:rFonts w:ascii="Arial" w:eastAsia="Arial Unicode MS" w:hAnsi="Arial"/>
          <w:kern w:val="0"/>
          <w:szCs w:val="20"/>
          <w:lang w:eastAsia="zh-CN"/>
        </w:rPr>
        <w:t xml:space="preserve">also </w:t>
      </w:r>
      <w:r w:rsidR="00461A44" w:rsidRPr="00461A44">
        <w:rPr>
          <w:rFonts w:ascii="Arial" w:eastAsia="Arial Unicode MS" w:hAnsi="Arial"/>
          <w:kern w:val="0"/>
          <w:szCs w:val="20"/>
          <w:lang w:eastAsia="zh-CN"/>
        </w:rPr>
        <w:t>be informed from source gNB to target gNB.</w:t>
      </w:r>
    </w:p>
    <w:p w14:paraId="28D70BB9" w14:textId="4565C1BD" w:rsidR="00F66702" w:rsidRDefault="004C0483"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A5E75">
        <w:rPr>
          <w:rFonts w:ascii="Arial" w:eastAsia="Arial Unicode MS" w:hAnsi="Arial"/>
          <w:b/>
          <w:kern w:val="0"/>
          <w:szCs w:val="20"/>
          <w:lang w:eastAsia="zh-CN"/>
        </w:rPr>
        <w:t>6</w:t>
      </w:r>
      <w:r>
        <w:rPr>
          <w:rFonts w:ascii="Arial" w:eastAsia="Arial Unicode MS" w:hAnsi="Arial"/>
          <w:b/>
          <w:kern w:val="0"/>
          <w:szCs w:val="20"/>
          <w:lang w:eastAsia="zh-CN"/>
        </w:rPr>
        <w:t>:</w:t>
      </w:r>
      <w:r w:rsidR="00B767D7">
        <w:rPr>
          <w:rFonts w:ascii="Arial" w:eastAsia="Arial Unicode MS" w:hAnsi="Arial"/>
          <w:b/>
          <w:kern w:val="0"/>
          <w:szCs w:val="20"/>
          <w:lang w:eastAsia="zh-CN"/>
        </w:rPr>
        <w:t xml:space="preserve"> During handover, PDU Set information can be considered to </w:t>
      </w:r>
      <w:r w:rsidR="00DE3734">
        <w:rPr>
          <w:rFonts w:ascii="Arial" w:eastAsia="Arial Unicode MS" w:hAnsi="Arial"/>
          <w:b/>
          <w:kern w:val="0"/>
          <w:szCs w:val="20"/>
          <w:lang w:eastAsia="zh-CN"/>
        </w:rPr>
        <w:t xml:space="preserve">be </w:t>
      </w:r>
      <w:r w:rsidR="00B767D7">
        <w:rPr>
          <w:rFonts w:ascii="Arial" w:eastAsia="Arial Unicode MS" w:hAnsi="Arial"/>
          <w:b/>
          <w:kern w:val="0"/>
          <w:szCs w:val="20"/>
          <w:lang w:eastAsia="zh-CN"/>
        </w:rPr>
        <w:t>forward</w:t>
      </w:r>
      <w:r w:rsidR="00DE3734">
        <w:rPr>
          <w:rFonts w:ascii="Arial" w:eastAsia="Arial Unicode MS" w:hAnsi="Arial"/>
          <w:b/>
          <w:kern w:val="0"/>
          <w:szCs w:val="20"/>
          <w:lang w:eastAsia="zh-CN"/>
        </w:rPr>
        <w:t>ed</w:t>
      </w:r>
      <w:r w:rsidR="00B767D7">
        <w:rPr>
          <w:rFonts w:ascii="Arial" w:eastAsia="Arial Unicode MS" w:hAnsi="Arial"/>
          <w:b/>
          <w:kern w:val="0"/>
          <w:szCs w:val="20"/>
          <w:lang w:eastAsia="zh-CN"/>
        </w:rPr>
        <w:t xml:space="preserve"> from source gNB to target gNB</w:t>
      </w:r>
      <w:r>
        <w:rPr>
          <w:rFonts w:ascii="Arial" w:eastAsia="Arial Unicode MS" w:hAnsi="Arial"/>
          <w:b/>
          <w:kern w:val="0"/>
          <w:szCs w:val="20"/>
          <w:lang w:eastAsia="zh-CN"/>
        </w:rPr>
        <w:t xml:space="preserve">.  </w:t>
      </w:r>
    </w:p>
    <w:p w14:paraId="29394259" w14:textId="77777777" w:rsidR="001B4387" w:rsidRPr="001F3106" w:rsidRDefault="001B4387" w:rsidP="001F3106">
      <w:pPr>
        <w:widowControl/>
        <w:spacing w:before="120" w:afterLines="50" w:after="120"/>
        <w:rPr>
          <w:rFonts w:ascii="Arial" w:eastAsia="Arial Unicode MS" w:hAnsi="Arial"/>
          <w:b/>
          <w:kern w:val="0"/>
          <w:szCs w:val="20"/>
          <w:lang w:eastAsia="zh-CN"/>
        </w:rPr>
      </w:pPr>
    </w:p>
    <w:p w14:paraId="5CE98D1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06D6F092" w14:textId="77777777" w:rsidR="006B1165" w:rsidRPr="00A84AAC"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B4B5E">
        <w:rPr>
          <w:rFonts w:ascii="Arial" w:eastAsia="Arial Unicode MS" w:hAnsi="Arial"/>
          <w:kern w:val="0"/>
          <w:szCs w:val="20"/>
          <w:lang w:eastAsia="zh-CN"/>
        </w:rPr>
        <w:t xml:space="preserve"> XR-</w:t>
      </w:r>
      <w:r w:rsidR="003A77B1">
        <w:rPr>
          <w:rFonts w:ascii="Arial" w:eastAsia="Arial Unicode MS" w:hAnsi="Arial"/>
          <w:kern w:val="0"/>
          <w:szCs w:val="20"/>
          <w:lang w:eastAsia="zh-CN"/>
        </w:rPr>
        <w:t>awareness</w:t>
      </w:r>
      <w:r>
        <w:rPr>
          <w:rFonts w:ascii="Arial" w:eastAsia="Arial Unicode MS" w:hAnsi="Arial"/>
          <w:kern w:val="0"/>
          <w:szCs w:val="20"/>
          <w:lang w:eastAsia="zh-CN"/>
        </w:rPr>
        <w:t>, and have the following proposals:</w:t>
      </w:r>
    </w:p>
    <w:p w14:paraId="5C079DAE" w14:textId="77777777" w:rsidR="004F126C" w:rsidRPr="00E578E1" w:rsidRDefault="004F126C" w:rsidP="004F126C">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Observation 1: For supporting QoS handing of alternative N1N, SDAP shall support mapping a single QoS flow A to multiple DRBs.</w:t>
      </w:r>
    </w:p>
    <w:p w14:paraId="2B39106D" w14:textId="623BA729" w:rsidR="004F126C" w:rsidRDefault="004F126C" w:rsidP="004F126C">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Observation 2:</w:t>
      </w:r>
      <w:r w:rsidR="004702E2">
        <w:rPr>
          <w:rFonts w:ascii="Arial" w:eastAsia="Arial Unicode MS" w:hAnsi="Arial"/>
          <w:b/>
          <w:kern w:val="0"/>
          <w:szCs w:val="20"/>
          <w:lang w:eastAsia="zh-CN"/>
        </w:rPr>
        <w:t xml:space="preserve"> </w:t>
      </w:r>
      <w:r w:rsidRPr="00E578E1">
        <w:rPr>
          <w:rFonts w:ascii="Arial" w:eastAsia="Arial Unicode MS" w:hAnsi="Arial"/>
          <w:b/>
          <w:kern w:val="0"/>
          <w:szCs w:val="20"/>
          <w:lang w:eastAsia="zh-CN"/>
        </w:rPr>
        <w:t>With SA2 concluded PDU set related parameter/information provided by the CN, it is feasible to enhance SDAP layer to support mapping a single QoS flow A to multiple DRBs.</w:t>
      </w:r>
    </w:p>
    <w:p w14:paraId="4E4D3888" w14:textId="77777777" w:rsidR="001D0B7F" w:rsidRPr="00E578E1" w:rsidRDefault="001D0B7F" w:rsidP="001D0B7F">
      <w:pPr>
        <w:widowControl/>
        <w:spacing w:before="120" w:afterLines="50" w:after="120"/>
        <w:rPr>
          <w:rFonts w:ascii="Arial" w:eastAsia="Arial Unicode MS" w:hAnsi="Arial"/>
          <w:b/>
          <w:kern w:val="0"/>
          <w:szCs w:val="20"/>
          <w:lang w:eastAsia="zh-CN"/>
        </w:rPr>
      </w:pPr>
      <w:r w:rsidRPr="001D0B7F">
        <w:rPr>
          <w:rFonts w:ascii="Arial" w:eastAsia="Arial Unicode MS" w:hAnsi="Arial"/>
          <w:b/>
          <w:color w:val="000000" w:themeColor="text1"/>
          <w:kern w:val="0"/>
          <w:szCs w:val="20"/>
          <w:lang w:eastAsia="zh-CN"/>
        </w:rPr>
        <w:t xml:space="preserve">Proposal 1: RAN2 to </w:t>
      </w:r>
      <w:r w:rsidRPr="001D0B7F">
        <w:rPr>
          <w:rFonts w:ascii="Arial" w:hAnsi="Arial" w:cs="Arial"/>
          <w:b/>
          <w:bCs/>
          <w:color w:val="000000" w:themeColor="text1"/>
          <w:lang w:eastAsia="zh-CN"/>
        </w:rPr>
        <w:t xml:space="preserve">assume the </w:t>
      </w:r>
      <w:r w:rsidRPr="001D0B7F">
        <w:rPr>
          <w:rFonts w:ascii="Arial" w:eastAsia="Arial Unicode MS" w:hAnsi="Arial"/>
          <w:b/>
          <w:color w:val="000000" w:themeColor="text1"/>
          <w:kern w:val="0"/>
          <w:szCs w:val="20"/>
          <w:lang w:eastAsia="zh-CN"/>
        </w:rPr>
        <w:t>option 1 of DRB(s)/ LCH(s) mapping for alternatives NN1 and N11</w:t>
      </w:r>
      <w:r w:rsidRPr="001D0B7F">
        <w:rPr>
          <w:rFonts w:ascii="Arial" w:eastAsia="Arial Unicode MS" w:hAnsi="Arial" w:hint="eastAsia"/>
          <w:b/>
          <w:color w:val="000000" w:themeColor="text1"/>
          <w:kern w:val="0"/>
          <w:szCs w:val="20"/>
        </w:rPr>
        <w:t xml:space="preserve"> </w:t>
      </w:r>
      <w:r w:rsidRPr="001D0B7F">
        <w:rPr>
          <w:rFonts w:ascii="Arial" w:hAnsi="Arial" w:cs="Arial"/>
          <w:b/>
          <w:bCs/>
          <w:color w:val="000000" w:themeColor="text1"/>
          <w:lang w:eastAsia="zh-CN"/>
        </w:rPr>
        <w:t>to ensure PDU set based QoS handling</w:t>
      </w:r>
      <w:r w:rsidRPr="00E578E1">
        <w:rPr>
          <w:rFonts w:ascii="Arial" w:eastAsia="Arial Unicode MS" w:hAnsi="Arial"/>
          <w:b/>
          <w:kern w:val="0"/>
          <w:szCs w:val="20"/>
          <w:lang w:eastAsia="zh-CN"/>
        </w:rPr>
        <w:t>.</w:t>
      </w:r>
    </w:p>
    <w:p w14:paraId="1996D609" w14:textId="2FFEB0AF" w:rsidR="004F126C" w:rsidRDefault="004F126C" w:rsidP="004F126C">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 xml:space="preserve">Proposal 2: If Proposal 1 can be agreed, capture </w:t>
      </w:r>
      <w:r w:rsidR="00541EA9">
        <w:rPr>
          <w:rFonts w:ascii="Arial" w:eastAsia="Arial Unicode MS" w:hAnsi="Arial"/>
          <w:b/>
          <w:kern w:val="0"/>
          <w:szCs w:val="20"/>
          <w:lang w:eastAsia="zh-CN"/>
        </w:rPr>
        <w:t>Figure</w:t>
      </w:r>
      <w:r w:rsidR="001B4387">
        <w:rPr>
          <w:rFonts w:ascii="Arial" w:eastAsia="Arial Unicode MS" w:hAnsi="Arial"/>
          <w:b/>
          <w:kern w:val="0"/>
          <w:szCs w:val="20"/>
          <w:lang w:eastAsia="zh-CN"/>
        </w:rPr>
        <w:t xml:space="preserve"> </w:t>
      </w:r>
      <w:r w:rsidRPr="00E578E1">
        <w:rPr>
          <w:rFonts w:ascii="Arial" w:eastAsia="Arial Unicode MS" w:hAnsi="Arial"/>
          <w:b/>
          <w:kern w:val="0"/>
          <w:szCs w:val="20"/>
          <w:lang w:eastAsia="zh-CN"/>
        </w:rPr>
        <w:t>3 and Table 1 to TR38.835.</w:t>
      </w:r>
    </w:p>
    <w:p w14:paraId="58CCF22E" w14:textId="4973A8ED" w:rsidR="003A5E75" w:rsidRDefault="003A5E75" w:rsidP="004F126C">
      <w:pPr>
        <w:widowControl/>
        <w:spacing w:before="120" w:afterLines="50" w:after="120"/>
        <w:rPr>
          <w:rFonts w:ascii="Arial" w:eastAsia="Arial Unicode MS" w:hAnsi="Arial"/>
          <w:b/>
          <w:kern w:val="0"/>
          <w:szCs w:val="20"/>
          <w:lang w:eastAsia="zh-CN"/>
        </w:rPr>
      </w:pPr>
      <w:r w:rsidRPr="00E578E1">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E578E1">
        <w:rPr>
          <w:rFonts w:ascii="Arial" w:eastAsia="Arial Unicode MS" w:hAnsi="Arial"/>
          <w:b/>
          <w:kern w:val="0"/>
          <w:szCs w:val="20"/>
          <w:lang w:eastAsia="zh-CN"/>
        </w:rPr>
        <w:t xml:space="preserve">: </w:t>
      </w:r>
      <w:r>
        <w:rPr>
          <w:rFonts w:ascii="Arial" w:eastAsia="Arial Unicode MS" w:hAnsi="Arial"/>
          <w:b/>
          <w:kern w:val="0"/>
          <w:szCs w:val="20"/>
          <w:lang w:eastAsia="zh-CN"/>
        </w:rPr>
        <w:t>RAN2 to agree to work further on alternative 111 (if SA2 agrees to introduce sub-Qos flow) and alternative N1N (with current QoS flow definition) during normative phase.</w:t>
      </w:r>
    </w:p>
    <w:p w14:paraId="26464738" w14:textId="51DB9966" w:rsidR="004F126C" w:rsidRPr="0093441C" w:rsidRDefault="004F126C" w:rsidP="004F126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A5E75">
        <w:rPr>
          <w:rFonts w:ascii="Arial" w:eastAsia="Arial Unicode MS" w:hAnsi="Arial"/>
          <w:b/>
          <w:kern w:val="0"/>
          <w:szCs w:val="20"/>
          <w:lang w:eastAsia="zh-CN"/>
        </w:rPr>
        <w:t>4</w:t>
      </w:r>
      <w:r>
        <w:rPr>
          <w:rFonts w:ascii="Arial" w:eastAsia="Arial Unicode MS" w:hAnsi="Arial"/>
          <w:b/>
          <w:kern w:val="0"/>
          <w:szCs w:val="20"/>
          <w:lang w:eastAsia="zh-CN"/>
        </w:rPr>
        <w:t xml:space="preserve">: RAN2 to discuss how the intra-PDU Set information is conveyed in the PDCP header. </w:t>
      </w:r>
    </w:p>
    <w:p w14:paraId="7F229E11" w14:textId="2C526F32" w:rsidR="004F126C" w:rsidRPr="00BB7F91" w:rsidRDefault="004F126C" w:rsidP="004F126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A5E75">
        <w:rPr>
          <w:rFonts w:ascii="Arial" w:eastAsia="Arial Unicode MS" w:hAnsi="Arial"/>
          <w:b/>
          <w:kern w:val="0"/>
          <w:szCs w:val="20"/>
          <w:lang w:eastAsia="zh-CN"/>
        </w:rPr>
        <w:t>5</w:t>
      </w:r>
      <w:r>
        <w:rPr>
          <w:rFonts w:ascii="Arial" w:eastAsia="Arial Unicode MS" w:hAnsi="Arial"/>
          <w:b/>
          <w:kern w:val="0"/>
          <w:szCs w:val="20"/>
          <w:lang w:eastAsia="zh-CN"/>
        </w:rPr>
        <w:t xml:space="preserve">: RAN2 not to discuss </w:t>
      </w:r>
      <w:r w:rsidRPr="005026D0">
        <w:rPr>
          <w:rFonts w:ascii="Arial" w:eastAsia="Arial Unicode MS" w:hAnsi="Arial"/>
          <w:b/>
          <w:kern w:val="0"/>
          <w:szCs w:val="20"/>
          <w:lang w:eastAsia="zh-CN"/>
        </w:rPr>
        <w:t xml:space="preserve">inter-PDU Set </w:t>
      </w:r>
      <w:r>
        <w:rPr>
          <w:rFonts w:ascii="Arial" w:eastAsia="Arial Unicode MS" w:hAnsi="Arial"/>
          <w:b/>
          <w:kern w:val="0"/>
          <w:szCs w:val="20"/>
          <w:lang w:eastAsia="zh-CN"/>
        </w:rPr>
        <w:t xml:space="preserve">handling. </w:t>
      </w:r>
    </w:p>
    <w:p w14:paraId="7E94650E" w14:textId="6CA0BFE6" w:rsidR="004F126C" w:rsidRPr="001F3106" w:rsidRDefault="004F126C" w:rsidP="004F126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A5E75">
        <w:rPr>
          <w:rFonts w:ascii="Arial" w:eastAsia="Arial Unicode MS" w:hAnsi="Arial"/>
          <w:b/>
          <w:kern w:val="0"/>
          <w:szCs w:val="20"/>
          <w:lang w:eastAsia="zh-CN"/>
        </w:rPr>
        <w:t>6</w:t>
      </w:r>
      <w:r>
        <w:rPr>
          <w:rFonts w:ascii="Arial" w:eastAsia="Arial Unicode MS" w:hAnsi="Arial"/>
          <w:b/>
          <w:kern w:val="0"/>
          <w:szCs w:val="20"/>
          <w:lang w:eastAsia="zh-CN"/>
        </w:rPr>
        <w:t xml:space="preserve">: During handover, PDU Set information can be considered to be forwarded from source gNB to target gNB.  </w:t>
      </w:r>
    </w:p>
    <w:p w14:paraId="48B9EF98" w14:textId="77777777" w:rsidR="004F126C" w:rsidRPr="004F126C" w:rsidRDefault="004F126C" w:rsidP="004F126C">
      <w:pPr>
        <w:widowControl/>
        <w:spacing w:before="120" w:afterLines="50" w:after="120"/>
        <w:rPr>
          <w:rFonts w:ascii="Arial" w:eastAsia="Arial Unicode MS" w:hAnsi="Arial"/>
          <w:b/>
          <w:kern w:val="0"/>
          <w:szCs w:val="20"/>
          <w:lang w:eastAsia="zh-CN"/>
        </w:rPr>
      </w:pPr>
    </w:p>
    <w:p w14:paraId="2BB8E7DF" w14:textId="77777777"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6FA42E0D" w14:textId="77777777" w:rsidR="00F72D50" w:rsidRPr="000342E4" w:rsidRDefault="00F72D50" w:rsidP="00F72D50">
      <w:pPr>
        <w:pStyle w:val="a7"/>
        <w:widowControl/>
        <w:numPr>
          <w:ilvl w:val="0"/>
          <w:numId w:val="6"/>
        </w:numPr>
        <w:spacing w:after="60"/>
        <w:ind w:firstLineChars="0"/>
        <w:rPr>
          <w:rFonts w:ascii="Arial" w:eastAsia="Arial Unicode MS" w:hAnsi="Arial"/>
          <w:kern w:val="0"/>
          <w:szCs w:val="20"/>
          <w:lang w:eastAsia="zh-CN"/>
        </w:rPr>
      </w:pPr>
      <w:bookmarkStart w:id="3" w:name="_Ref110344794"/>
      <w:r w:rsidRPr="000342E4">
        <w:rPr>
          <w:rFonts w:ascii="Arial" w:eastAsia="Arial Unicode MS" w:hAnsi="Arial"/>
          <w:kern w:val="0"/>
          <w:szCs w:val="20"/>
          <w:lang w:eastAsia="zh-CN"/>
        </w:rPr>
        <w:t>R2-2210802, Report on LTE legacy, DCCA, MUSIM, Slicing, 71 GHz, XR and QoE</w:t>
      </w:r>
    </w:p>
    <w:p w14:paraId="088792FA" w14:textId="77777777" w:rsidR="00F72D50" w:rsidRPr="000342E4" w:rsidRDefault="00F72D50" w:rsidP="00F72D50">
      <w:pPr>
        <w:pStyle w:val="a7"/>
        <w:widowControl/>
        <w:numPr>
          <w:ilvl w:val="0"/>
          <w:numId w:val="6"/>
        </w:numPr>
        <w:spacing w:after="60"/>
        <w:ind w:firstLineChars="0"/>
        <w:rPr>
          <w:rFonts w:ascii="Arial" w:eastAsia="Arial Unicode MS" w:hAnsi="Arial"/>
          <w:kern w:val="0"/>
          <w:szCs w:val="20"/>
          <w:lang w:eastAsia="zh-CN"/>
        </w:rPr>
      </w:pPr>
      <w:r w:rsidRPr="000342E4">
        <w:rPr>
          <w:rFonts w:ascii="Arial" w:eastAsia="Arial Unicode MS" w:hAnsi="Arial"/>
          <w:kern w:val="0"/>
          <w:szCs w:val="20"/>
          <w:lang w:eastAsia="zh-CN"/>
        </w:rPr>
        <w:t>TR 23.700-60</w:t>
      </w:r>
      <w:bookmarkEnd w:id="3"/>
      <w:r w:rsidRPr="000342E4">
        <w:rPr>
          <w:rFonts w:ascii="Arial" w:eastAsia="Arial Unicode MS" w:hAnsi="Arial"/>
          <w:kern w:val="0"/>
          <w:szCs w:val="20"/>
          <w:lang w:eastAsia="zh-CN"/>
        </w:rPr>
        <w:t>, Study on XR (Extended Reality) and media services, v1.2.0</w:t>
      </w:r>
    </w:p>
    <w:p w14:paraId="541E23D0" w14:textId="77777777" w:rsidR="00F72D50" w:rsidRPr="000342E4" w:rsidRDefault="00F72D50" w:rsidP="00F72D50">
      <w:pPr>
        <w:pStyle w:val="a7"/>
        <w:widowControl/>
        <w:numPr>
          <w:ilvl w:val="0"/>
          <w:numId w:val="6"/>
        </w:numPr>
        <w:spacing w:after="60"/>
        <w:ind w:firstLineChars="0"/>
        <w:rPr>
          <w:rFonts w:ascii="Arial" w:eastAsia="Arial Unicode MS" w:hAnsi="Arial"/>
          <w:kern w:val="0"/>
          <w:szCs w:val="20"/>
          <w:lang w:eastAsia="zh-CN"/>
        </w:rPr>
      </w:pPr>
      <w:bookmarkStart w:id="4" w:name="_Ref109305575"/>
      <w:r w:rsidRPr="000342E4">
        <w:rPr>
          <w:rFonts w:ascii="Arial" w:eastAsia="Arial Unicode MS" w:hAnsi="Arial"/>
          <w:kern w:val="0"/>
          <w:szCs w:val="20"/>
          <w:lang w:eastAsia="zh-CN"/>
        </w:rPr>
        <w:t>TR 38.838, Study on XR (Extended Reality) Evaluations for NR</w:t>
      </w:r>
      <w:bookmarkEnd w:id="4"/>
    </w:p>
    <w:p w14:paraId="6A58B899" w14:textId="77777777" w:rsidR="00834D64" w:rsidRPr="00F72D50" w:rsidRDefault="00834D64" w:rsidP="00F72D50">
      <w:pPr>
        <w:widowControl/>
        <w:spacing w:after="60"/>
        <w:rPr>
          <w:rFonts w:ascii="Times New Roman" w:hAnsi="Times New Roman" w:cs="Times New Roman"/>
        </w:rPr>
      </w:pPr>
    </w:p>
    <w:sectPr w:rsidR="00834D64" w:rsidRPr="00F72D5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DD8CA" w14:textId="77777777" w:rsidR="004E2292" w:rsidRDefault="004E2292" w:rsidP="006D4BFE">
      <w:r>
        <w:separator/>
      </w:r>
    </w:p>
  </w:endnote>
  <w:endnote w:type="continuationSeparator" w:id="0">
    <w:p w14:paraId="4DCC7574" w14:textId="77777777" w:rsidR="004E2292" w:rsidRDefault="004E229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44C1F" w14:textId="77777777" w:rsidR="004E2292" w:rsidRDefault="004E2292" w:rsidP="006D4BFE">
      <w:r>
        <w:separator/>
      </w:r>
    </w:p>
  </w:footnote>
  <w:footnote w:type="continuationSeparator" w:id="0">
    <w:p w14:paraId="5BF2027F" w14:textId="77777777" w:rsidR="004E2292" w:rsidRDefault="004E229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01E44"/>
    <w:multiLevelType w:val="hybridMultilevel"/>
    <w:tmpl w:val="D160F726"/>
    <w:lvl w:ilvl="0" w:tplc="0A80114A">
      <w:start w:val="1"/>
      <w:numFmt w:val="decimal"/>
      <w:pStyle w:val="PropObs"/>
      <w:lvlText w:val="Proposal %1:  "/>
      <w:lvlJc w:val="left"/>
      <w:pPr>
        <w:ind w:left="720" w:hanging="360"/>
      </w:pPr>
      <w:rPr>
        <w:rFonts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7B0C22D6"/>
    <w:name w:val="Recommend3"/>
    <w:lvl w:ilvl="0" w:tplc="D372531E">
      <w:start w:val="1"/>
      <w:numFmt w:val="decimal"/>
      <w:pStyle w:val="Observation"/>
      <w:lvlText w:val="Observation %1"/>
      <w:lvlJc w:val="left"/>
      <w:pPr>
        <w:ind w:left="360" w:hanging="360"/>
      </w:pPr>
      <w:rPr>
        <w:rFonts w:ascii="Arial" w:hAnsi="Arial" w:cs="Arial" w:hint="default"/>
        <w:sz w:val="22"/>
        <w:szCs w:val="22"/>
        <w:lang w:val="en-US"/>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9"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109"/>
        </w:tabs>
        <w:ind w:left="3109" w:hanging="360"/>
      </w:pPr>
      <w:rPr>
        <w:rFonts w:ascii="Symbol" w:hAnsi="Symbol" w:hint="default"/>
        <w:b/>
        <w:i w:val="0"/>
        <w:color w:val="auto"/>
        <w:sz w:val="22"/>
      </w:rPr>
    </w:lvl>
    <w:lvl w:ilvl="1" w:tplc="04090003">
      <w:start w:val="1"/>
      <w:numFmt w:val="bullet"/>
      <w:lvlText w:val="o"/>
      <w:lvlJc w:val="left"/>
      <w:pPr>
        <w:tabs>
          <w:tab w:val="num" w:pos="-5441"/>
        </w:tabs>
        <w:ind w:left="-5441" w:hanging="360"/>
      </w:pPr>
      <w:rPr>
        <w:rFonts w:ascii="Courier New" w:hAnsi="Courier New" w:cs="Courier New" w:hint="default"/>
      </w:rPr>
    </w:lvl>
    <w:lvl w:ilvl="2" w:tplc="04090005">
      <w:start w:val="1"/>
      <w:numFmt w:val="bullet"/>
      <w:lvlText w:val=""/>
      <w:lvlJc w:val="left"/>
      <w:pPr>
        <w:tabs>
          <w:tab w:val="num" w:pos="-4721"/>
        </w:tabs>
        <w:ind w:left="-4721" w:hanging="360"/>
      </w:pPr>
      <w:rPr>
        <w:rFonts w:ascii="Wingdings" w:hAnsi="Wingdings" w:hint="default"/>
      </w:rPr>
    </w:lvl>
    <w:lvl w:ilvl="3" w:tplc="04090001" w:tentative="1">
      <w:start w:val="1"/>
      <w:numFmt w:val="bullet"/>
      <w:lvlText w:val=""/>
      <w:lvlJc w:val="left"/>
      <w:pPr>
        <w:tabs>
          <w:tab w:val="num" w:pos="-4001"/>
        </w:tabs>
        <w:ind w:left="-4001" w:hanging="360"/>
      </w:pPr>
      <w:rPr>
        <w:rFonts w:ascii="Symbol" w:hAnsi="Symbol" w:hint="default"/>
      </w:rPr>
    </w:lvl>
    <w:lvl w:ilvl="4" w:tplc="04090003" w:tentative="1">
      <w:start w:val="1"/>
      <w:numFmt w:val="bullet"/>
      <w:lvlText w:val="o"/>
      <w:lvlJc w:val="left"/>
      <w:pPr>
        <w:tabs>
          <w:tab w:val="num" w:pos="-3281"/>
        </w:tabs>
        <w:ind w:left="-3281" w:hanging="360"/>
      </w:pPr>
      <w:rPr>
        <w:rFonts w:ascii="Courier New" w:hAnsi="Courier New" w:cs="Courier New" w:hint="default"/>
      </w:rPr>
    </w:lvl>
    <w:lvl w:ilvl="5" w:tplc="04090005" w:tentative="1">
      <w:start w:val="1"/>
      <w:numFmt w:val="bullet"/>
      <w:lvlText w:val=""/>
      <w:lvlJc w:val="left"/>
      <w:pPr>
        <w:tabs>
          <w:tab w:val="num" w:pos="-2561"/>
        </w:tabs>
        <w:ind w:left="-2561" w:hanging="360"/>
      </w:pPr>
      <w:rPr>
        <w:rFonts w:ascii="Wingdings" w:hAnsi="Wingdings" w:hint="default"/>
      </w:rPr>
    </w:lvl>
    <w:lvl w:ilvl="6" w:tplc="04090001" w:tentative="1">
      <w:start w:val="1"/>
      <w:numFmt w:val="bullet"/>
      <w:lvlText w:val=""/>
      <w:lvlJc w:val="left"/>
      <w:pPr>
        <w:tabs>
          <w:tab w:val="num" w:pos="-1841"/>
        </w:tabs>
        <w:ind w:left="-1841" w:hanging="360"/>
      </w:pPr>
      <w:rPr>
        <w:rFonts w:ascii="Symbol" w:hAnsi="Symbol" w:hint="default"/>
      </w:rPr>
    </w:lvl>
    <w:lvl w:ilvl="7" w:tplc="04090003" w:tentative="1">
      <w:start w:val="1"/>
      <w:numFmt w:val="bullet"/>
      <w:lvlText w:val="o"/>
      <w:lvlJc w:val="left"/>
      <w:pPr>
        <w:tabs>
          <w:tab w:val="num" w:pos="-1121"/>
        </w:tabs>
        <w:ind w:left="-1121" w:hanging="360"/>
      </w:pPr>
      <w:rPr>
        <w:rFonts w:ascii="Courier New" w:hAnsi="Courier New" w:cs="Courier New" w:hint="default"/>
      </w:rPr>
    </w:lvl>
    <w:lvl w:ilvl="8" w:tplc="04090005" w:tentative="1">
      <w:start w:val="1"/>
      <w:numFmt w:val="bullet"/>
      <w:lvlText w:val=""/>
      <w:lvlJc w:val="left"/>
      <w:pPr>
        <w:tabs>
          <w:tab w:val="num" w:pos="-401"/>
        </w:tabs>
        <w:ind w:left="-401" w:hanging="360"/>
      </w:pPr>
      <w:rPr>
        <w:rFonts w:ascii="Wingdings" w:hAnsi="Wingdings" w:hint="default"/>
      </w:rPr>
    </w:lvl>
  </w:abstractNum>
  <w:num w:numId="1">
    <w:abstractNumId w:val="7"/>
  </w:num>
  <w:num w:numId="2">
    <w:abstractNumId w:val="10"/>
  </w:num>
  <w:num w:numId="3">
    <w:abstractNumId w:val="6"/>
  </w:num>
  <w:num w:numId="4">
    <w:abstractNumId w:val="9"/>
  </w:num>
  <w:num w:numId="5">
    <w:abstractNumId w:val="3"/>
  </w:num>
  <w:num w:numId="6">
    <w:abstractNumId w:val="0"/>
  </w:num>
  <w:num w:numId="7">
    <w:abstractNumId w:val="1"/>
  </w:num>
  <w:num w:numId="8">
    <w:abstractNumId w:val="5"/>
  </w:num>
  <w:num w:numId="9">
    <w:abstractNumId w:val="4"/>
  </w:num>
  <w:num w:numId="10">
    <w:abstractNumId w:val="8"/>
  </w:num>
  <w:num w:numId="11">
    <w:abstractNumId w:val="2"/>
  </w:num>
  <w:num w:numId="1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63D0"/>
    <w:rsid w:val="00006B8A"/>
    <w:rsid w:val="000101E5"/>
    <w:rsid w:val="000107A5"/>
    <w:rsid w:val="00011A45"/>
    <w:rsid w:val="00011E27"/>
    <w:rsid w:val="00011FD6"/>
    <w:rsid w:val="000132A0"/>
    <w:rsid w:val="00013881"/>
    <w:rsid w:val="0001525B"/>
    <w:rsid w:val="000162A9"/>
    <w:rsid w:val="000164C5"/>
    <w:rsid w:val="000217E0"/>
    <w:rsid w:val="00021B18"/>
    <w:rsid w:val="00021EF5"/>
    <w:rsid w:val="00021FCB"/>
    <w:rsid w:val="00024641"/>
    <w:rsid w:val="00024CCF"/>
    <w:rsid w:val="000252B0"/>
    <w:rsid w:val="000262EE"/>
    <w:rsid w:val="00026DCF"/>
    <w:rsid w:val="00027ABF"/>
    <w:rsid w:val="00032A72"/>
    <w:rsid w:val="000342F3"/>
    <w:rsid w:val="00035A9F"/>
    <w:rsid w:val="00036180"/>
    <w:rsid w:val="0004071E"/>
    <w:rsid w:val="00042CBB"/>
    <w:rsid w:val="000434D8"/>
    <w:rsid w:val="00044796"/>
    <w:rsid w:val="00044B11"/>
    <w:rsid w:val="00045A00"/>
    <w:rsid w:val="00045A4E"/>
    <w:rsid w:val="00045D82"/>
    <w:rsid w:val="00045F07"/>
    <w:rsid w:val="000535A6"/>
    <w:rsid w:val="000547E5"/>
    <w:rsid w:val="00057ACC"/>
    <w:rsid w:val="00057ED2"/>
    <w:rsid w:val="00060A24"/>
    <w:rsid w:val="00062318"/>
    <w:rsid w:val="00062BCA"/>
    <w:rsid w:val="00064064"/>
    <w:rsid w:val="000644F8"/>
    <w:rsid w:val="000650EC"/>
    <w:rsid w:val="00065B51"/>
    <w:rsid w:val="00070BA2"/>
    <w:rsid w:val="00071AAA"/>
    <w:rsid w:val="00072793"/>
    <w:rsid w:val="00073827"/>
    <w:rsid w:val="00074BBE"/>
    <w:rsid w:val="00075910"/>
    <w:rsid w:val="00075C65"/>
    <w:rsid w:val="00076CF1"/>
    <w:rsid w:val="000770FC"/>
    <w:rsid w:val="00080394"/>
    <w:rsid w:val="00082288"/>
    <w:rsid w:val="0008267E"/>
    <w:rsid w:val="0008388F"/>
    <w:rsid w:val="00084274"/>
    <w:rsid w:val="000843C2"/>
    <w:rsid w:val="0008659D"/>
    <w:rsid w:val="00090A86"/>
    <w:rsid w:val="00094658"/>
    <w:rsid w:val="000A29AD"/>
    <w:rsid w:val="000A300F"/>
    <w:rsid w:val="000A464D"/>
    <w:rsid w:val="000A5660"/>
    <w:rsid w:val="000A57A1"/>
    <w:rsid w:val="000A673A"/>
    <w:rsid w:val="000A7072"/>
    <w:rsid w:val="000B00E8"/>
    <w:rsid w:val="000B1049"/>
    <w:rsid w:val="000B1F33"/>
    <w:rsid w:val="000B4E52"/>
    <w:rsid w:val="000B65FA"/>
    <w:rsid w:val="000B6DBB"/>
    <w:rsid w:val="000B73FC"/>
    <w:rsid w:val="000C01B4"/>
    <w:rsid w:val="000C0AFB"/>
    <w:rsid w:val="000C19EB"/>
    <w:rsid w:val="000C3DF7"/>
    <w:rsid w:val="000C5075"/>
    <w:rsid w:val="000C5400"/>
    <w:rsid w:val="000D33CC"/>
    <w:rsid w:val="000D3954"/>
    <w:rsid w:val="000D4EEB"/>
    <w:rsid w:val="000D5EF6"/>
    <w:rsid w:val="000D7D47"/>
    <w:rsid w:val="000E0746"/>
    <w:rsid w:val="000E16FC"/>
    <w:rsid w:val="000E21E8"/>
    <w:rsid w:val="000E54BE"/>
    <w:rsid w:val="000E5A58"/>
    <w:rsid w:val="000E5EE5"/>
    <w:rsid w:val="000E6282"/>
    <w:rsid w:val="000F2270"/>
    <w:rsid w:val="000F48B8"/>
    <w:rsid w:val="001002AB"/>
    <w:rsid w:val="00100A0F"/>
    <w:rsid w:val="00100C1E"/>
    <w:rsid w:val="001052D6"/>
    <w:rsid w:val="00105D7E"/>
    <w:rsid w:val="00106440"/>
    <w:rsid w:val="00106B26"/>
    <w:rsid w:val="0011270D"/>
    <w:rsid w:val="00112729"/>
    <w:rsid w:val="0011291A"/>
    <w:rsid w:val="001131F7"/>
    <w:rsid w:val="00114D77"/>
    <w:rsid w:val="00116915"/>
    <w:rsid w:val="00116F4E"/>
    <w:rsid w:val="00120220"/>
    <w:rsid w:val="001202E9"/>
    <w:rsid w:val="0012190F"/>
    <w:rsid w:val="001238D6"/>
    <w:rsid w:val="0012553E"/>
    <w:rsid w:val="001256C7"/>
    <w:rsid w:val="001308ED"/>
    <w:rsid w:val="00130D3E"/>
    <w:rsid w:val="00132534"/>
    <w:rsid w:val="00132642"/>
    <w:rsid w:val="00133DD9"/>
    <w:rsid w:val="0013520B"/>
    <w:rsid w:val="00136969"/>
    <w:rsid w:val="00140D84"/>
    <w:rsid w:val="001419BC"/>
    <w:rsid w:val="00142460"/>
    <w:rsid w:val="001427D9"/>
    <w:rsid w:val="00150533"/>
    <w:rsid w:val="00151D38"/>
    <w:rsid w:val="00153F96"/>
    <w:rsid w:val="001554DD"/>
    <w:rsid w:val="001558A7"/>
    <w:rsid w:val="00156A15"/>
    <w:rsid w:val="0016373E"/>
    <w:rsid w:val="0016464D"/>
    <w:rsid w:val="00164AF2"/>
    <w:rsid w:val="00166946"/>
    <w:rsid w:val="00166B19"/>
    <w:rsid w:val="00171EE4"/>
    <w:rsid w:val="001720BA"/>
    <w:rsid w:val="00175A31"/>
    <w:rsid w:val="001765DF"/>
    <w:rsid w:val="001778C4"/>
    <w:rsid w:val="00177A3F"/>
    <w:rsid w:val="001841A9"/>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52F6"/>
    <w:rsid w:val="001A6B92"/>
    <w:rsid w:val="001B075B"/>
    <w:rsid w:val="001B2FE3"/>
    <w:rsid w:val="001B3157"/>
    <w:rsid w:val="001B3D19"/>
    <w:rsid w:val="001B3FA5"/>
    <w:rsid w:val="001B4387"/>
    <w:rsid w:val="001B53B8"/>
    <w:rsid w:val="001B61F3"/>
    <w:rsid w:val="001C320D"/>
    <w:rsid w:val="001C3AA9"/>
    <w:rsid w:val="001C463E"/>
    <w:rsid w:val="001C66EA"/>
    <w:rsid w:val="001C70DF"/>
    <w:rsid w:val="001D080E"/>
    <w:rsid w:val="001D0B7F"/>
    <w:rsid w:val="001D3367"/>
    <w:rsid w:val="001D47C1"/>
    <w:rsid w:val="001D5229"/>
    <w:rsid w:val="001D78C7"/>
    <w:rsid w:val="001E11FA"/>
    <w:rsid w:val="001E2ADD"/>
    <w:rsid w:val="001E4511"/>
    <w:rsid w:val="001E6DF8"/>
    <w:rsid w:val="001E77DA"/>
    <w:rsid w:val="001F0F24"/>
    <w:rsid w:val="001F282C"/>
    <w:rsid w:val="001F3106"/>
    <w:rsid w:val="001F35E0"/>
    <w:rsid w:val="001F64B0"/>
    <w:rsid w:val="001F6B87"/>
    <w:rsid w:val="00200E97"/>
    <w:rsid w:val="00202C74"/>
    <w:rsid w:val="00203319"/>
    <w:rsid w:val="002054C5"/>
    <w:rsid w:val="00206A78"/>
    <w:rsid w:val="0020701D"/>
    <w:rsid w:val="0021029A"/>
    <w:rsid w:val="00212171"/>
    <w:rsid w:val="00212C74"/>
    <w:rsid w:val="002146B3"/>
    <w:rsid w:val="0021515D"/>
    <w:rsid w:val="0021657B"/>
    <w:rsid w:val="002167B4"/>
    <w:rsid w:val="00216BC5"/>
    <w:rsid w:val="00220458"/>
    <w:rsid w:val="00220E0D"/>
    <w:rsid w:val="002227EC"/>
    <w:rsid w:val="00224AD0"/>
    <w:rsid w:val="002261D0"/>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31C8"/>
    <w:rsid w:val="00257065"/>
    <w:rsid w:val="0025734F"/>
    <w:rsid w:val="00261B4B"/>
    <w:rsid w:val="00261E38"/>
    <w:rsid w:val="00263168"/>
    <w:rsid w:val="00263879"/>
    <w:rsid w:val="002640CE"/>
    <w:rsid w:val="00265470"/>
    <w:rsid w:val="002744CC"/>
    <w:rsid w:val="00275713"/>
    <w:rsid w:val="002772E5"/>
    <w:rsid w:val="002772EE"/>
    <w:rsid w:val="002815DA"/>
    <w:rsid w:val="00281BB0"/>
    <w:rsid w:val="00281C99"/>
    <w:rsid w:val="00284876"/>
    <w:rsid w:val="002849A6"/>
    <w:rsid w:val="00284E0E"/>
    <w:rsid w:val="002859D0"/>
    <w:rsid w:val="00286011"/>
    <w:rsid w:val="002901A3"/>
    <w:rsid w:val="00291914"/>
    <w:rsid w:val="00292229"/>
    <w:rsid w:val="00293EEB"/>
    <w:rsid w:val="00295E16"/>
    <w:rsid w:val="00295FF1"/>
    <w:rsid w:val="0029731B"/>
    <w:rsid w:val="00297E8B"/>
    <w:rsid w:val="002A079F"/>
    <w:rsid w:val="002A121C"/>
    <w:rsid w:val="002A12BC"/>
    <w:rsid w:val="002A13F6"/>
    <w:rsid w:val="002A49E2"/>
    <w:rsid w:val="002A5E84"/>
    <w:rsid w:val="002A6A8D"/>
    <w:rsid w:val="002A7797"/>
    <w:rsid w:val="002B10EE"/>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3591"/>
    <w:rsid w:val="002D4690"/>
    <w:rsid w:val="002D5517"/>
    <w:rsid w:val="002D597A"/>
    <w:rsid w:val="002D665A"/>
    <w:rsid w:val="002D6670"/>
    <w:rsid w:val="002D68DD"/>
    <w:rsid w:val="002E0DA6"/>
    <w:rsid w:val="002E7236"/>
    <w:rsid w:val="002F210B"/>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F52"/>
    <w:rsid w:val="00335376"/>
    <w:rsid w:val="00335F8A"/>
    <w:rsid w:val="00337054"/>
    <w:rsid w:val="0033712B"/>
    <w:rsid w:val="00337D5C"/>
    <w:rsid w:val="00341D49"/>
    <w:rsid w:val="003432DC"/>
    <w:rsid w:val="00343F96"/>
    <w:rsid w:val="003442D2"/>
    <w:rsid w:val="00344E1B"/>
    <w:rsid w:val="00345214"/>
    <w:rsid w:val="00347628"/>
    <w:rsid w:val="00351FBA"/>
    <w:rsid w:val="00354964"/>
    <w:rsid w:val="0035584D"/>
    <w:rsid w:val="00356101"/>
    <w:rsid w:val="00356C3E"/>
    <w:rsid w:val="0035703E"/>
    <w:rsid w:val="00361616"/>
    <w:rsid w:val="00363131"/>
    <w:rsid w:val="0036659F"/>
    <w:rsid w:val="00366869"/>
    <w:rsid w:val="00374D0E"/>
    <w:rsid w:val="00374DDA"/>
    <w:rsid w:val="0037563C"/>
    <w:rsid w:val="00375685"/>
    <w:rsid w:val="00376CCF"/>
    <w:rsid w:val="00377274"/>
    <w:rsid w:val="00377E47"/>
    <w:rsid w:val="003804E5"/>
    <w:rsid w:val="00381442"/>
    <w:rsid w:val="00381C7A"/>
    <w:rsid w:val="003849FD"/>
    <w:rsid w:val="00384DDC"/>
    <w:rsid w:val="00386369"/>
    <w:rsid w:val="0038773D"/>
    <w:rsid w:val="003903BA"/>
    <w:rsid w:val="003939F5"/>
    <w:rsid w:val="00396244"/>
    <w:rsid w:val="00397606"/>
    <w:rsid w:val="00397C34"/>
    <w:rsid w:val="003A2300"/>
    <w:rsid w:val="003A2794"/>
    <w:rsid w:val="003A4D04"/>
    <w:rsid w:val="003A5E75"/>
    <w:rsid w:val="003A623E"/>
    <w:rsid w:val="003A6B2C"/>
    <w:rsid w:val="003A77B1"/>
    <w:rsid w:val="003B2416"/>
    <w:rsid w:val="003B2A00"/>
    <w:rsid w:val="003B3C06"/>
    <w:rsid w:val="003B4D57"/>
    <w:rsid w:val="003B5135"/>
    <w:rsid w:val="003B6564"/>
    <w:rsid w:val="003B7302"/>
    <w:rsid w:val="003B7559"/>
    <w:rsid w:val="003C0296"/>
    <w:rsid w:val="003C1496"/>
    <w:rsid w:val="003C5FCA"/>
    <w:rsid w:val="003C612C"/>
    <w:rsid w:val="003C6267"/>
    <w:rsid w:val="003D253A"/>
    <w:rsid w:val="003D2A83"/>
    <w:rsid w:val="003D4587"/>
    <w:rsid w:val="003D4C0D"/>
    <w:rsid w:val="003E1580"/>
    <w:rsid w:val="003E16F6"/>
    <w:rsid w:val="003E186B"/>
    <w:rsid w:val="003E4405"/>
    <w:rsid w:val="003E4B15"/>
    <w:rsid w:val="003E4E78"/>
    <w:rsid w:val="003E7D59"/>
    <w:rsid w:val="003F09EF"/>
    <w:rsid w:val="003F4BBA"/>
    <w:rsid w:val="00400806"/>
    <w:rsid w:val="00403ADA"/>
    <w:rsid w:val="00404643"/>
    <w:rsid w:val="004118CB"/>
    <w:rsid w:val="00411D9A"/>
    <w:rsid w:val="00413558"/>
    <w:rsid w:val="00414B80"/>
    <w:rsid w:val="00420179"/>
    <w:rsid w:val="00421B3A"/>
    <w:rsid w:val="004239CC"/>
    <w:rsid w:val="00424577"/>
    <w:rsid w:val="00426C8A"/>
    <w:rsid w:val="00427628"/>
    <w:rsid w:val="00430A7A"/>
    <w:rsid w:val="00431B5A"/>
    <w:rsid w:val="004328B2"/>
    <w:rsid w:val="00434917"/>
    <w:rsid w:val="00434EAC"/>
    <w:rsid w:val="004369BC"/>
    <w:rsid w:val="00437513"/>
    <w:rsid w:val="00441B57"/>
    <w:rsid w:val="00441B75"/>
    <w:rsid w:val="00445DB5"/>
    <w:rsid w:val="00446DDF"/>
    <w:rsid w:val="004475C6"/>
    <w:rsid w:val="004501F0"/>
    <w:rsid w:val="0045219F"/>
    <w:rsid w:val="00453E19"/>
    <w:rsid w:val="00454A12"/>
    <w:rsid w:val="004556FD"/>
    <w:rsid w:val="004562F3"/>
    <w:rsid w:val="00456DF4"/>
    <w:rsid w:val="004609F6"/>
    <w:rsid w:val="00460AEA"/>
    <w:rsid w:val="00461703"/>
    <w:rsid w:val="00461809"/>
    <w:rsid w:val="00461A44"/>
    <w:rsid w:val="004674BF"/>
    <w:rsid w:val="00470089"/>
    <w:rsid w:val="004702E2"/>
    <w:rsid w:val="00470BB4"/>
    <w:rsid w:val="00472962"/>
    <w:rsid w:val="004767CD"/>
    <w:rsid w:val="00481048"/>
    <w:rsid w:val="0048461A"/>
    <w:rsid w:val="0048592D"/>
    <w:rsid w:val="00487738"/>
    <w:rsid w:val="00490084"/>
    <w:rsid w:val="004910E5"/>
    <w:rsid w:val="004931F4"/>
    <w:rsid w:val="004943BB"/>
    <w:rsid w:val="004A5824"/>
    <w:rsid w:val="004A6548"/>
    <w:rsid w:val="004A6E4A"/>
    <w:rsid w:val="004B1EAB"/>
    <w:rsid w:val="004B3CBF"/>
    <w:rsid w:val="004B57CC"/>
    <w:rsid w:val="004B6149"/>
    <w:rsid w:val="004C0067"/>
    <w:rsid w:val="004C0483"/>
    <w:rsid w:val="004C2DB6"/>
    <w:rsid w:val="004C3336"/>
    <w:rsid w:val="004C4DA9"/>
    <w:rsid w:val="004C5484"/>
    <w:rsid w:val="004C573E"/>
    <w:rsid w:val="004C78CE"/>
    <w:rsid w:val="004D154F"/>
    <w:rsid w:val="004D1A80"/>
    <w:rsid w:val="004D1EDB"/>
    <w:rsid w:val="004D210E"/>
    <w:rsid w:val="004D3704"/>
    <w:rsid w:val="004D59E6"/>
    <w:rsid w:val="004D7792"/>
    <w:rsid w:val="004E0401"/>
    <w:rsid w:val="004E2292"/>
    <w:rsid w:val="004E3963"/>
    <w:rsid w:val="004E4A47"/>
    <w:rsid w:val="004F1038"/>
    <w:rsid w:val="004F126C"/>
    <w:rsid w:val="004F521F"/>
    <w:rsid w:val="004F7E8F"/>
    <w:rsid w:val="004F7FE0"/>
    <w:rsid w:val="005004DD"/>
    <w:rsid w:val="00503AAD"/>
    <w:rsid w:val="00504171"/>
    <w:rsid w:val="00504216"/>
    <w:rsid w:val="0050440A"/>
    <w:rsid w:val="005055F6"/>
    <w:rsid w:val="00507A41"/>
    <w:rsid w:val="00507CCA"/>
    <w:rsid w:val="00507E7A"/>
    <w:rsid w:val="00510C00"/>
    <w:rsid w:val="005117E8"/>
    <w:rsid w:val="0051487B"/>
    <w:rsid w:val="00521FBA"/>
    <w:rsid w:val="00523647"/>
    <w:rsid w:val="00524803"/>
    <w:rsid w:val="0052506F"/>
    <w:rsid w:val="0052721F"/>
    <w:rsid w:val="005272F1"/>
    <w:rsid w:val="00527758"/>
    <w:rsid w:val="0052793B"/>
    <w:rsid w:val="00530C0C"/>
    <w:rsid w:val="00531574"/>
    <w:rsid w:val="0053169F"/>
    <w:rsid w:val="00531773"/>
    <w:rsid w:val="00534298"/>
    <w:rsid w:val="00534592"/>
    <w:rsid w:val="0053498F"/>
    <w:rsid w:val="005373A2"/>
    <w:rsid w:val="00541921"/>
    <w:rsid w:val="00541DE6"/>
    <w:rsid w:val="00541EA9"/>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3930"/>
    <w:rsid w:val="00564172"/>
    <w:rsid w:val="00566078"/>
    <w:rsid w:val="00566117"/>
    <w:rsid w:val="005667AA"/>
    <w:rsid w:val="00570492"/>
    <w:rsid w:val="00570E23"/>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12B5"/>
    <w:rsid w:val="005B2490"/>
    <w:rsid w:val="005B2599"/>
    <w:rsid w:val="005B3885"/>
    <w:rsid w:val="005B4728"/>
    <w:rsid w:val="005B54AD"/>
    <w:rsid w:val="005B7830"/>
    <w:rsid w:val="005C0C6C"/>
    <w:rsid w:val="005C0F74"/>
    <w:rsid w:val="005C1781"/>
    <w:rsid w:val="005C395C"/>
    <w:rsid w:val="005D01F7"/>
    <w:rsid w:val="005D0615"/>
    <w:rsid w:val="005D0955"/>
    <w:rsid w:val="005D67E9"/>
    <w:rsid w:val="005E05CC"/>
    <w:rsid w:val="005E0E73"/>
    <w:rsid w:val="005E15AD"/>
    <w:rsid w:val="005E19FE"/>
    <w:rsid w:val="005E200F"/>
    <w:rsid w:val="005E59A2"/>
    <w:rsid w:val="005E627D"/>
    <w:rsid w:val="005E775B"/>
    <w:rsid w:val="005E7C66"/>
    <w:rsid w:val="005F0DC0"/>
    <w:rsid w:val="005F1543"/>
    <w:rsid w:val="005F2468"/>
    <w:rsid w:val="005F4254"/>
    <w:rsid w:val="005F4F47"/>
    <w:rsid w:val="005F52FC"/>
    <w:rsid w:val="00601546"/>
    <w:rsid w:val="00601DA5"/>
    <w:rsid w:val="006033C2"/>
    <w:rsid w:val="00604678"/>
    <w:rsid w:val="00604C2F"/>
    <w:rsid w:val="00605B52"/>
    <w:rsid w:val="00605C4A"/>
    <w:rsid w:val="0060607D"/>
    <w:rsid w:val="00607EB6"/>
    <w:rsid w:val="00613790"/>
    <w:rsid w:val="00614B7F"/>
    <w:rsid w:val="006162B7"/>
    <w:rsid w:val="00616CD6"/>
    <w:rsid w:val="00620740"/>
    <w:rsid w:val="00621A84"/>
    <w:rsid w:val="00622183"/>
    <w:rsid w:val="00622FA6"/>
    <w:rsid w:val="0062444C"/>
    <w:rsid w:val="00624F9A"/>
    <w:rsid w:val="00625D00"/>
    <w:rsid w:val="0063039F"/>
    <w:rsid w:val="0063175C"/>
    <w:rsid w:val="00631E42"/>
    <w:rsid w:val="00634BD2"/>
    <w:rsid w:val="00636447"/>
    <w:rsid w:val="006365F2"/>
    <w:rsid w:val="006375E6"/>
    <w:rsid w:val="00640918"/>
    <w:rsid w:val="00640FB7"/>
    <w:rsid w:val="00644849"/>
    <w:rsid w:val="0065035A"/>
    <w:rsid w:val="0065058B"/>
    <w:rsid w:val="006517E1"/>
    <w:rsid w:val="00651A4E"/>
    <w:rsid w:val="006558FA"/>
    <w:rsid w:val="00656BBE"/>
    <w:rsid w:val="006604D1"/>
    <w:rsid w:val="0066233C"/>
    <w:rsid w:val="00662E61"/>
    <w:rsid w:val="00666893"/>
    <w:rsid w:val="00666F3D"/>
    <w:rsid w:val="00667FC3"/>
    <w:rsid w:val="00670E97"/>
    <w:rsid w:val="006726E2"/>
    <w:rsid w:val="00673EE2"/>
    <w:rsid w:val="00674E7B"/>
    <w:rsid w:val="00676833"/>
    <w:rsid w:val="00676857"/>
    <w:rsid w:val="00681640"/>
    <w:rsid w:val="00682D7F"/>
    <w:rsid w:val="00683198"/>
    <w:rsid w:val="006847A6"/>
    <w:rsid w:val="00685934"/>
    <w:rsid w:val="00687475"/>
    <w:rsid w:val="006941CC"/>
    <w:rsid w:val="00695151"/>
    <w:rsid w:val="006954B6"/>
    <w:rsid w:val="006A2A20"/>
    <w:rsid w:val="006A3391"/>
    <w:rsid w:val="006A3B79"/>
    <w:rsid w:val="006A4477"/>
    <w:rsid w:val="006A5164"/>
    <w:rsid w:val="006A58AE"/>
    <w:rsid w:val="006B052A"/>
    <w:rsid w:val="006B1165"/>
    <w:rsid w:val="006B1EBC"/>
    <w:rsid w:val="006B2794"/>
    <w:rsid w:val="006B2C14"/>
    <w:rsid w:val="006B4175"/>
    <w:rsid w:val="006B6D69"/>
    <w:rsid w:val="006B77B0"/>
    <w:rsid w:val="006C15DD"/>
    <w:rsid w:val="006C2C6C"/>
    <w:rsid w:val="006C46A2"/>
    <w:rsid w:val="006C545A"/>
    <w:rsid w:val="006C55C3"/>
    <w:rsid w:val="006C641E"/>
    <w:rsid w:val="006C6B5E"/>
    <w:rsid w:val="006C708A"/>
    <w:rsid w:val="006C7BF7"/>
    <w:rsid w:val="006D1C45"/>
    <w:rsid w:val="006D2D99"/>
    <w:rsid w:val="006D4BFE"/>
    <w:rsid w:val="006D547F"/>
    <w:rsid w:val="006D54F7"/>
    <w:rsid w:val="006D70BC"/>
    <w:rsid w:val="006D711F"/>
    <w:rsid w:val="006D7659"/>
    <w:rsid w:val="006E04EF"/>
    <w:rsid w:val="006E0E34"/>
    <w:rsid w:val="006E3385"/>
    <w:rsid w:val="006E7633"/>
    <w:rsid w:val="006F52B4"/>
    <w:rsid w:val="006F5D01"/>
    <w:rsid w:val="006F6070"/>
    <w:rsid w:val="007017E1"/>
    <w:rsid w:val="00706F19"/>
    <w:rsid w:val="00707326"/>
    <w:rsid w:val="007077DA"/>
    <w:rsid w:val="00707DD4"/>
    <w:rsid w:val="00711BBB"/>
    <w:rsid w:val="00713515"/>
    <w:rsid w:val="0071414F"/>
    <w:rsid w:val="0071583C"/>
    <w:rsid w:val="0072182E"/>
    <w:rsid w:val="0072453D"/>
    <w:rsid w:val="007252C7"/>
    <w:rsid w:val="00725F92"/>
    <w:rsid w:val="007262F9"/>
    <w:rsid w:val="00730C1C"/>
    <w:rsid w:val="00732DF1"/>
    <w:rsid w:val="00732F1B"/>
    <w:rsid w:val="00735311"/>
    <w:rsid w:val="0073756A"/>
    <w:rsid w:val="00740BC5"/>
    <w:rsid w:val="007415C8"/>
    <w:rsid w:val="007419E3"/>
    <w:rsid w:val="00744032"/>
    <w:rsid w:val="0074498A"/>
    <w:rsid w:val="007449F6"/>
    <w:rsid w:val="0074514F"/>
    <w:rsid w:val="00746549"/>
    <w:rsid w:val="00746A71"/>
    <w:rsid w:val="00746B42"/>
    <w:rsid w:val="00746C9F"/>
    <w:rsid w:val="00750223"/>
    <w:rsid w:val="00750CFA"/>
    <w:rsid w:val="007600F6"/>
    <w:rsid w:val="0076010F"/>
    <w:rsid w:val="007614BC"/>
    <w:rsid w:val="00762521"/>
    <w:rsid w:val="0076476D"/>
    <w:rsid w:val="00767584"/>
    <w:rsid w:val="007704BA"/>
    <w:rsid w:val="00772BB0"/>
    <w:rsid w:val="00773653"/>
    <w:rsid w:val="007760CC"/>
    <w:rsid w:val="0077660D"/>
    <w:rsid w:val="00780A6C"/>
    <w:rsid w:val="0078106C"/>
    <w:rsid w:val="007833A0"/>
    <w:rsid w:val="00783F1E"/>
    <w:rsid w:val="007865B0"/>
    <w:rsid w:val="0078705E"/>
    <w:rsid w:val="007870D5"/>
    <w:rsid w:val="0078747B"/>
    <w:rsid w:val="007874FC"/>
    <w:rsid w:val="0079051A"/>
    <w:rsid w:val="00790D3B"/>
    <w:rsid w:val="0079140F"/>
    <w:rsid w:val="00793CFF"/>
    <w:rsid w:val="007945AE"/>
    <w:rsid w:val="00795F7A"/>
    <w:rsid w:val="00796B35"/>
    <w:rsid w:val="007A0FAB"/>
    <w:rsid w:val="007A280E"/>
    <w:rsid w:val="007A321F"/>
    <w:rsid w:val="007A48BD"/>
    <w:rsid w:val="007A530F"/>
    <w:rsid w:val="007A6E4C"/>
    <w:rsid w:val="007B01FD"/>
    <w:rsid w:val="007B1A0E"/>
    <w:rsid w:val="007B26A2"/>
    <w:rsid w:val="007B31E9"/>
    <w:rsid w:val="007B3475"/>
    <w:rsid w:val="007B5BB5"/>
    <w:rsid w:val="007B6C91"/>
    <w:rsid w:val="007B7E6C"/>
    <w:rsid w:val="007C0724"/>
    <w:rsid w:val="007C23A9"/>
    <w:rsid w:val="007C5FE4"/>
    <w:rsid w:val="007C6042"/>
    <w:rsid w:val="007D0093"/>
    <w:rsid w:val="007D1D05"/>
    <w:rsid w:val="007D4FB2"/>
    <w:rsid w:val="007D585E"/>
    <w:rsid w:val="007E0536"/>
    <w:rsid w:val="007E0DA6"/>
    <w:rsid w:val="007E2745"/>
    <w:rsid w:val="007E5B44"/>
    <w:rsid w:val="007E605B"/>
    <w:rsid w:val="007E68FD"/>
    <w:rsid w:val="007E7634"/>
    <w:rsid w:val="007F1081"/>
    <w:rsid w:val="007F2CFE"/>
    <w:rsid w:val="007F3265"/>
    <w:rsid w:val="007F5AEC"/>
    <w:rsid w:val="007F75AC"/>
    <w:rsid w:val="00800C2A"/>
    <w:rsid w:val="00801517"/>
    <w:rsid w:val="008019DF"/>
    <w:rsid w:val="00801EA8"/>
    <w:rsid w:val="00802190"/>
    <w:rsid w:val="00802244"/>
    <w:rsid w:val="00803D06"/>
    <w:rsid w:val="008045FF"/>
    <w:rsid w:val="008063FD"/>
    <w:rsid w:val="008065D3"/>
    <w:rsid w:val="008065F1"/>
    <w:rsid w:val="00806914"/>
    <w:rsid w:val="00806CD6"/>
    <w:rsid w:val="00807088"/>
    <w:rsid w:val="008104EE"/>
    <w:rsid w:val="00813812"/>
    <w:rsid w:val="00817002"/>
    <w:rsid w:val="00817434"/>
    <w:rsid w:val="00817F52"/>
    <w:rsid w:val="00823226"/>
    <w:rsid w:val="00824115"/>
    <w:rsid w:val="008259FA"/>
    <w:rsid w:val="00826A73"/>
    <w:rsid w:val="00826B93"/>
    <w:rsid w:val="008320C9"/>
    <w:rsid w:val="008339E0"/>
    <w:rsid w:val="00834D64"/>
    <w:rsid w:val="00840255"/>
    <w:rsid w:val="008418C0"/>
    <w:rsid w:val="00845F79"/>
    <w:rsid w:val="00846A57"/>
    <w:rsid w:val="00846CFE"/>
    <w:rsid w:val="008471A3"/>
    <w:rsid w:val="008471DA"/>
    <w:rsid w:val="008474A7"/>
    <w:rsid w:val="00847CA0"/>
    <w:rsid w:val="00847F62"/>
    <w:rsid w:val="00850A25"/>
    <w:rsid w:val="008510EE"/>
    <w:rsid w:val="0085257C"/>
    <w:rsid w:val="00855482"/>
    <w:rsid w:val="00855F3E"/>
    <w:rsid w:val="0085681D"/>
    <w:rsid w:val="00857B88"/>
    <w:rsid w:val="00857EC7"/>
    <w:rsid w:val="00864356"/>
    <w:rsid w:val="008644F7"/>
    <w:rsid w:val="00865EE2"/>
    <w:rsid w:val="00866C12"/>
    <w:rsid w:val="00867211"/>
    <w:rsid w:val="00867689"/>
    <w:rsid w:val="0087042F"/>
    <w:rsid w:val="00870FC8"/>
    <w:rsid w:val="0087120D"/>
    <w:rsid w:val="00874F4E"/>
    <w:rsid w:val="00874F9B"/>
    <w:rsid w:val="00875FB5"/>
    <w:rsid w:val="00877757"/>
    <w:rsid w:val="00877910"/>
    <w:rsid w:val="00881260"/>
    <w:rsid w:val="008823F2"/>
    <w:rsid w:val="00882D14"/>
    <w:rsid w:val="00883AF9"/>
    <w:rsid w:val="00887803"/>
    <w:rsid w:val="00887991"/>
    <w:rsid w:val="00887A6B"/>
    <w:rsid w:val="008910EA"/>
    <w:rsid w:val="0089131B"/>
    <w:rsid w:val="008921C6"/>
    <w:rsid w:val="008927A8"/>
    <w:rsid w:val="008971A4"/>
    <w:rsid w:val="008971B9"/>
    <w:rsid w:val="008A02D9"/>
    <w:rsid w:val="008A119A"/>
    <w:rsid w:val="008A2C46"/>
    <w:rsid w:val="008A4FAE"/>
    <w:rsid w:val="008A62AD"/>
    <w:rsid w:val="008A6C80"/>
    <w:rsid w:val="008A73A8"/>
    <w:rsid w:val="008A73D3"/>
    <w:rsid w:val="008A7574"/>
    <w:rsid w:val="008B2890"/>
    <w:rsid w:val="008B2D49"/>
    <w:rsid w:val="008B3A62"/>
    <w:rsid w:val="008B3B96"/>
    <w:rsid w:val="008B3BB7"/>
    <w:rsid w:val="008B52F7"/>
    <w:rsid w:val="008B65DD"/>
    <w:rsid w:val="008B6F0C"/>
    <w:rsid w:val="008B710E"/>
    <w:rsid w:val="008B71DB"/>
    <w:rsid w:val="008C1971"/>
    <w:rsid w:val="008C1AF7"/>
    <w:rsid w:val="008C3113"/>
    <w:rsid w:val="008C3B6D"/>
    <w:rsid w:val="008C589B"/>
    <w:rsid w:val="008D15E0"/>
    <w:rsid w:val="008D420C"/>
    <w:rsid w:val="008D4426"/>
    <w:rsid w:val="008D4856"/>
    <w:rsid w:val="008D5794"/>
    <w:rsid w:val="008D7775"/>
    <w:rsid w:val="008E079A"/>
    <w:rsid w:val="008E15E6"/>
    <w:rsid w:val="008E1829"/>
    <w:rsid w:val="008E4BE3"/>
    <w:rsid w:val="008E4E98"/>
    <w:rsid w:val="008E4F6A"/>
    <w:rsid w:val="008E6CF7"/>
    <w:rsid w:val="008F105F"/>
    <w:rsid w:val="008F1D8A"/>
    <w:rsid w:val="008F4786"/>
    <w:rsid w:val="008F53C1"/>
    <w:rsid w:val="008F5FBF"/>
    <w:rsid w:val="008F6524"/>
    <w:rsid w:val="008F6BDB"/>
    <w:rsid w:val="00900419"/>
    <w:rsid w:val="009007EF"/>
    <w:rsid w:val="009019CC"/>
    <w:rsid w:val="00904AD4"/>
    <w:rsid w:val="00905C30"/>
    <w:rsid w:val="00905CDE"/>
    <w:rsid w:val="0090765F"/>
    <w:rsid w:val="009114C7"/>
    <w:rsid w:val="00912967"/>
    <w:rsid w:val="00914B40"/>
    <w:rsid w:val="00915CA7"/>
    <w:rsid w:val="009175D2"/>
    <w:rsid w:val="00917C10"/>
    <w:rsid w:val="009205D4"/>
    <w:rsid w:val="00920DE7"/>
    <w:rsid w:val="009221EE"/>
    <w:rsid w:val="009225E7"/>
    <w:rsid w:val="0092290C"/>
    <w:rsid w:val="00922D77"/>
    <w:rsid w:val="009242AD"/>
    <w:rsid w:val="00924D31"/>
    <w:rsid w:val="0092570F"/>
    <w:rsid w:val="009261FB"/>
    <w:rsid w:val="009325B3"/>
    <w:rsid w:val="00932ABD"/>
    <w:rsid w:val="00933304"/>
    <w:rsid w:val="0093441C"/>
    <w:rsid w:val="0093510B"/>
    <w:rsid w:val="00936BA1"/>
    <w:rsid w:val="00943A39"/>
    <w:rsid w:val="00945F9E"/>
    <w:rsid w:val="009507D3"/>
    <w:rsid w:val="00950A33"/>
    <w:rsid w:val="00950D92"/>
    <w:rsid w:val="0095107C"/>
    <w:rsid w:val="00951BBF"/>
    <w:rsid w:val="009521E3"/>
    <w:rsid w:val="0095396A"/>
    <w:rsid w:val="00954C9D"/>
    <w:rsid w:val="0095615F"/>
    <w:rsid w:val="00960412"/>
    <w:rsid w:val="00961FD8"/>
    <w:rsid w:val="00963A79"/>
    <w:rsid w:val="00965121"/>
    <w:rsid w:val="00966A36"/>
    <w:rsid w:val="009700B6"/>
    <w:rsid w:val="00970112"/>
    <w:rsid w:val="009712BE"/>
    <w:rsid w:val="009713C7"/>
    <w:rsid w:val="0097142E"/>
    <w:rsid w:val="009718CE"/>
    <w:rsid w:val="00972069"/>
    <w:rsid w:val="00974051"/>
    <w:rsid w:val="00977BAB"/>
    <w:rsid w:val="00977F7E"/>
    <w:rsid w:val="00977F88"/>
    <w:rsid w:val="00980669"/>
    <w:rsid w:val="009816C6"/>
    <w:rsid w:val="00981757"/>
    <w:rsid w:val="00982247"/>
    <w:rsid w:val="00982B07"/>
    <w:rsid w:val="00985B8A"/>
    <w:rsid w:val="00986B7F"/>
    <w:rsid w:val="00987F61"/>
    <w:rsid w:val="0099234D"/>
    <w:rsid w:val="0099254C"/>
    <w:rsid w:val="00993E4D"/>
    <w:rsid w:val="00997706"/>
    <w:rsid w:val="009A00B7"/>
    <w:rsid w:val="009A07F9"/>
    <w:rsid w:val="009A4583"/>
    <w:rsid w:val="009A4A57"/>
    <w:rsid w:val="009A50A6"/>
    <w:rsid w:val="009A5CDF"/>
    <w:rsid w:val="009A671D"/>
    <w:rsid w:val="009A6764"/>
    <w:rsid w:val="009B0418"/>
    <w:rsid w:val="009B3B1E"/>
    <w:rsid w:val="009B5C33"/>
    <w:rsid w:val="009C303D"/>
    <w:rsid w:val="009C6666"/>
    <w:rsid w:val="009D0210"/>
    <w:rsid w:val="009D193D"/>
    <w:rsid w:val="009D3DCA"/>
    <w:rsid w:val="009D4633"/>
    <w:rsid w:val="009D75D3"/>
    <w:rsid w:val="009E0631"/>
    <w:rsid w:val="009E092E"/>
    <w:rsid w:val="009E4212"/>
    <w:rsid w:val="009E48AF"/>
    <w:rsid w:val="009E4B12"/>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0B23"/>
    <w:rsid w:val="00A111A5"/>
    <w:rsid w:val="00A123CB"/>
    <w:rsid w:val="00A12BA9"/>
    <w:rsid w:val="00A12ED5"/>
    <w:rsid w:val="00A179A4"/>
    <w:rsid w:val="00A20FBC"/>
    <w:rsid w:val="00A22510"/>
    <w:rsid w:val="00A230AF"/>
    <w:rsid w:val="00A23129"/>
    <w:rsid w:val="00A23643"/>
    <w:rsid w:val="00A27A67"/>
    <w:rsid w:val="00A33CE0"/>
    <w:rsid w:val="00A341C8"/>
    <w:rsid w:val="00A3431A"/>
    <w:rsid w:val="00A36629"/>
    <w:rsid w:val="00A36768"/>
    <w:rsid w:val="00A40AC7"/>
    <w:rsid w:val="00A40F90"/>
    <w:rsid w:val="00A42233"/>
    <w:rsid w:val="00A42744"/>
    <w:rsid w:val="00A43994"/>
    <w:rsid w:val="00A4438A"/>
    <w:rsid w:val="00A4448B"/>
    <w:rsid w:val="00A5070B"/>
    <w:rsid w:val="00A5074D"/>
    <w:rsid w:val="00A51ADB"/>
    <w:rsid w:val="00A545CD"/>
    <w:rsid w:val="00A55083"/>
    <w:rsid w:val="00A554E1"/>
    <w:rsid w:val="00A5769F"/>
    <w:rsid w:val="00A61277"/>
    <w:rsid w:val="00A61E34"/>
    <w:rsid w:val="00A62E3A"/>
    <w:rsid w:val="00A64C63"/>
    <w:rsid w:val="00A668D2"/>
    <w:rsid w:val="00A67F86"/>
    <w:rsid w:val="00A71393"/>
    <w:rsid w:val="00A71FF0"/>
    <w:rsid w:val="00A74EFF"/>
    <w:rsid w:val="00A768F5"/>
    <w:rsid w:val="00A77741"/>
    <w:rsid w:val="00A8040F"/>
    <w:rsid w:val="00A80ABD"/>
    <w:rsid w:val="00A83F86"/>
    <w:rsid w:val="00A8407A"/>
    <w:rsid w:val="00A849A4"/>
    <w:rsid w:val="00A84AAC"/>
    <w:rsid w:val="00A84F23"/>
    <w:rsid w:val="00A85D8A"/>
    <w:rsid w:val="00A86CAE"/>
    <w:rsid w:val="00A91C4F"/>
    <w:rsid w:val="00A9382D"/>
    <w:rsid w:val="00A9433E"/>
    <w:rsid w:val="00A965EA"/>
    <w:rsid w:val="00A96851"/>
    <w:rsid w:val="00A96C10"/>
    <w:rsid w:val="00A96F5D"/>
    <w:rsid w:val="00AA0593"/>
    <w:rsid w:val="00AA10DC"/>
    <w:rsid w:val="00AA247F"/>
    <w:rsid w:val="00AA2747"/>
    <w:rsid w:val="00AB1591"/>
    <w:rsid w:val="00AB2427"/>
    <w:rsid w:val="00AB5A97"/>
    <w:rsid w:val="00AB62EF"/>
    <w:rsid w:val="00AC060B"/>
    <w:rsid w:val="00AC1C96"/>
    <w:rsid w:val="00AC510C"/>
    <w:rsid w:val="00AD03FA"/>
    <w:rsid w:val="00AD1540"/>
    <w:rsid w:val="00AD4443"/>
    <w:rsid w:val="00AD45D2"/>
    <w:rsid w:val="00AD493F"/>
    <w:rsid w:val="00AD4E76"/>
    <w:rsid w:val="00AD7F25"/>
    <w:rsid w:val="00AE320A"/>
    <w:rsid w:val="00AE457A"/>
    <w:rsid w:val="00AE53E2"/>
    <w:rsid w:val="00AE5A57"/>
    <w:rsid w:val="00AE7D54"/>
    <w:rsid w:val="00AF4035"/>
    <w:rsid w:val="00AF72E9"/>
    <w:rsid w:val="00AF7E10"/>
    <w:rsid w:val="00B008CC"/>
    <w:rsid w:val="00B02E4F"/>
    <w:rsid w:val="00B0559D"/>
    <w:rsid w:val="00B06A55"/>
    <w:rsid w:val="00B07316"/>
    <w:rsid w:val="00B109DC"/>
    <w:rsid w:val="00B10E1F"/>
    <w:rsid w:val="00B125E0"/>
    <w:rsid w:val="00B12FD6"/>
    <w:rsid w:val="00B15553"/>
    <w:rsid w:val="00B15AF1"/>
    <w:rsid w:val="00B170E8"/>
    <w:rsid w:val="00B17166"/>
    <w:rsid w:val="00B2287A"/>
    <w:rsid w:val="00B258D3"/>
    <w:rsid w:val="00B26146"/>
    <w:rsid w:val="00B26B13"/>
    <w:rsid w:val="00B2798C"/>
    <w:rsid w:val="00B30267"/>
    <w:rsid w:val="00B308F0"/>
    <w:rsid w:val="00B321E4"/>
    <w:rsid w:val="00B3405D"/>
    <w:rsid w:val="00B34243"/>
    <w:rsid w:val="00B40091"/>
    <w:rsid w:val="00B438E9"/>
    <w:rsid w:val="00B43903"/>
    <w:rsid w:val="00B45899"/>
    <w:rsid w:val="00B47EDD"/>
    <w:rsid w:val="00B502CC"/>
    <w:rsid w:val="00B51F2F"/>
    <w:rsid w:val="00B52C04"/>
    <w:rsid w:val="00B53425"/>
    <w:rsid w:val="00B5344F"/>
    <w:rsid w:val="00B54E57"/>
    <w:rsid w:val="00B55589"/>
    <w:rsid w:val="00B5578D"/>
    <w:rsid w:val="00B627EE"/>
    <w:rsid w:val="00B63B60"/>
    <w:rsid w:val="00B64E0A"/>
    <w:rsid w:val="00B65694"/>
    <w:rsid w:val="00B657B6"/>
    <w:rsid w:val="00B703C3"/>
    <w:rsid w:val="00B72378"/>
    <w:rsid w:val="00B72AC7"/>
    <w:rsid w:val="00B73CB5"/>
    <w:rsid w:val="00B749E4"/>
    <w:rsid w:val="00B767D7"/>
    <w:rsid w:val="00B8480B"/>
    <w:rsid w:val="00B850A8"/>
    <w:rsid w:val="00B871C4"/>
    <w:rsid w:val="00B91207"/>
    <w:rsid w:val="00B91AB2"/>
    <w:rsid w:val="00B92748"/>
    <w:rsid w:val="00B94F09"/>
    <w:rsid w:val="00BA11AA"/>
    <w:rsid w:val="00BA4489"/>
    <w:rsid w:val="00BA5A77"/>
    <w:rsid w:val="00BA778B"/>
    <w:rsid w:val="00BA7FAD"/>
    <w:rsid w:val="00BB1FAA"/>
    <w:rsid w:val="00BB2931"/>
    <w:rsid w:val="00BB3361"/>
    <w:rsid w:val="00BB7796"/>
    <w:rsid w:val="00BB7CD6"/>
    <w:rsid w:val="00BB7F91"/>
    <w:rsid w:val="00BC0096"/>
    <w:rsid w:val="00BC0732"/>
    <w:rsid w:val="00BC27FD"/>
    <w:rsid w:val="00BC3DE7"/>
    <w:rsid w:val="00BC426C"/>
    <w:rsid w:val="00BC601C"/>
    <w:rsid w:val="00BC6200"/>
    <w:rsid w:val="00BC7E8B"/>
    <w:rsid w:val="00BD0026"/>
    <w:rsid w:val="00BD1577"/>
    <w:rsid w:val="00BD4725"/>
    <w:rsid w:val="00BD502F"/>
    <w:rsid w:val="00BD55A5"/>
    <w:rsid w:val="00BD6C27"/>
    <w:rsid w:val="00BE2E34"/>
    <w:rsid w:val="00BE4D92"/>
    <w:rsid w:val="00BE5639"/>
    <w:rsid w:val="00BE5D51"/>
    <w:rsid w:val="00BE7C79"/>
    <w:rsid w:val="00BF1788"/>
    <w:rsid w:val="00BF3440"/>
    <w:rsid w:val="00BF37DE"/>
    <w:rsid w:val="00BF5D85"/>
    <w:rsid w:val="00BF6388"/>
    <w:rsid w:val="00BF67F0"/>
    <w:rsid w:val="00BF69CE"/>
    <w:rsid w:val="00BF79BE"/>
    <w:rsid w:val="00C04527"/>
    <w:rsid w:val="00C046EC"/>
    <w:rsid w:val="00C04EB1"/>
    <w:rsid w:val="00C052C6"/>
    <w:rsid w:val="00C06B3C"/>
    <w:rsid w:val="00C06F3B"/>
    <w:rsid w:val="00C10E49"/>
    <w:rsid w:val="00C14E14"/>
    <w:rsid w:val="00C15EE4"/>
    <w:rsid w:val="00C17413"/>
    <w:rsid w:val="00C20C63"/>
    <w:rsid w:val="00C2196D"/>
    <w:rsid w:val="00C21CF3"/>
    <w:rsid w:val="00C22645"/>
    <w:rsid w:val="00C26A29"/>
    <w:rsid w:val="00C2713B"/>
    <w:rsid w:val="00C275A0"/>
    <w:rsid w:val="00C27C9D"/>
    <w:rsid w:val="00C30497"/>
    <w:rsid w:val="00C30558"/>
    <w:rsid w:val="00C3067E"/>
    <w:rsid w:val="00C30F35"/>
    <w:rsid w:val="00C34512"/>
    <w:rsid w:val="00C35159"/>
    <w:rsid w:val="00C36D7C"/>
    <w:rsid w:val="00C37369"/>
    <w:rsid w:val="00C37A36"/>
    <w:rsid w:val="00C37D92"/>
    <w:rsid w:val="00C447D2"/>
    <w:rsid w:val="00C45E82"/>
    <w:rsid w:val="00C4727B"/>
    <w:rsid w:val="00C4785D"/>
    <w:rsid w:val="00C50939"/>
    <w:rsid w:val="00C51037"/>
    <w:rsid w:val="00C5282C"/>
    <w:rsid w:val="00C57C1A"/>
    <w:rsid w:val="00C57CCB"/>
    <w:rsid w:val="00C57D82"/>
    <w:rsid w:val="00C61BA4"/>
    <w:rsid w:val="00C63771"/>
    <w:rsid w:val="00C63BBD"/>
    <w:rsid w:val="00C63E82"/>
    <w:rsid w:val="00C63F05"/>
    <w:rsid w:val="00C70963"/>
    <w:rsid w:val="00C709BF"/>
    <w:rsid w:val="00C72865"/>
    <w:rsid w:val="00C74462"/>
    <w:rsid w:val="00C74D92"/>
    <w:rsid w:val="00C753A4"/>
    <w:rsid w:val="00C7796B"/>
    <w:rsid w:val="00C804E7"/>
    <w:rsid w:val="00C80891"/>
    <w:rsid w:val="00C8215D"/>
    <w:rsid w:val="00C8218A"/>
    <w:rsid w:val="00C83402"/>
    <w:rsid w:val="00C83F9F"/>
    <w:rsid w:val="00C86D8D"/>
    <w:rsid w:val="00C90A91"/>
    <w:rsid w:val="00C92ABE"/>
    <w:rsid w:val="00C9370D"/>
    <w:rsid w:val="00C955B7"/>
    <w:rsid w:val="00C97471"/>
    <w:rsid w:val="00CA1418"/>
    <w:rsid w:val="00CA1838"/>
    <w:rsid w:val="00CA2AC0"/>
    <w:rsid w:val="00CA3FB3"/>
    <w:rsid w:val="00CA5713"/>
    <w:rsid w:val="00CA658F"/>
    <w:rsid w:val="00CA7A15"/>
    <w:rsid w:val="00CA7BA5"/>
    <w:rsid w:val="00CB0A2B"/>
    <w:rsid w:val="00CB1CD8"/>
    <w:rsid w:val="00CB2820"/>
    <w:rsid w:val="00CB5255"/>
    <w:rsid w:val="00CB5A75"/>
    <w:rsid w:val="00CB5DC8"/>
    <w:rsid w:val="00CB77E9"/>
    <w:rsid w:val="00CC0E57"/>
    <w:rsid w:val="00CC34C1"/>
    <w:rsid w:val="00CC3A5D"/>
    <w:rsid w:val="00CC611B"/>
    <w:rsid w:val="00CC6A87"/>
    <w:rsid w:val="00CC7104"/>
    <w:rsid w:val="00CC74D9"/>
    <w:rsid w:val="00CC7CEC"/>
    <w:rsid w:val="00CD08C1"/>
    <w:rsid w:val="00CD0F94"/>
    <w:rsid w:val="00CD1102"/>
    <w:rsid w:val="00CD1C6D"/>
    <w:rsid w:val="00CD23E2"/>
    <w:rsid w:val="00CD24A2"/>
    <w:rsid w:val="00CD2745"/>
    <w:rsid w:val="00CD414C"/>
    <w:rsid w:val="00CD4A45"/>
    <w:rsid w:val="00CD4C0B"/>
    <w:rsid w:val="00CD51B5"/>
    <w:rsid w:val="00CD5C92"/>
    <w:rsid w:val="00CD68F4"/>
    <w:rsid w:val="00CE0119"/>
    <w:rsid w:val="00CE1026"/>
    <w:rsid w:val="00CE29AF"/>
    <w:rsid w:val="00CE44D7"/>
    <w:rsid w:val="00CE4C51"/>
    <w:rsid w:val="00CE5B02"/>
    <w:rsid w:val="00CE64A2"/>
    <w:rsid w:val="00CE79C5"/>
    <w:rsid w:val="00CE7DFB"/>
    <w:rsid w:val="00CF0EBC"/>
    <w:rsid w:val="00CF2A15"/>
    <w:rsid w:val="00CF540F"/>
    <w:rsid w:val="00CF63F2"/>
    <w:rsid w:val="00CF6899"/>
    <w:rsid w:val="00D00388"/>
    <w:rsid w:val="00D004D5"/>
    <w:rsid w:val="00D0311B"/>
    <w:rsid w:val="00D03629"/>
    <w:rsid w:val="00D03BAE"/>
    <w:rsid w:val="00D041B3"/>
    <w:rsid w:val="00D050A9"/>
    <w:rsid w:val="00D05449"/>
    <w:rsid w:val="00D06748"/>
    <w:rsid w:val="00D104C0"/>
    <w:rsid w:val="00D11C13"/>
    <w:rsid w:val="00D122AB"/>
    <w:rsid w:val="00D13CE1"/>
    <w:rsid w:val="00D14507"/>
    <w:rsid w:val="00D14DB5"/>
    <w:rsid w:val="00D14FAD"/>
    <w:rsid w:val="00D162BC"/>
    <w:rsid w:val="00D16893"/>
    <w:rsid w:val="00D17473"/>
    <w:rsid w:val="00D17964"/>
    <w:rsid w:val="00D17A69"/>
    <w:rsid w:val="00D17DAC"/>
    <w:rsid w:val="00D17F6D"/>
    <w:rsid w:val="00D21B5B"/>
    <w:rsid w:val="00D250D3"/>
    <w:rsid w:val="00D27841"/>
    <w:rsid w:val="00D30A6A"/>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6AAF"/>
    <w:rsid w:val="00D50973"/>
    <w:rsid w:val="00D50F41"/>
    <w:rsid w:val="00D5178F"/>
    <w:rsid w:val="00D5356C"/>
    <w:rsid w:val="00D5357A"/>
    <w:rsid w:val="00D53A2F"/>
    <w:rsid w:val="00D56190"/>
    <w:rsid w:val="00D572D6"/>
    <w:rsid w:val="00D6092F"/>
    <w:rsid w:val="00D614DC"/>
    <w:rsid w:val="00D63FAE"/>
    <w:rsid w:val="00D641CF"/>
    <w:rsid w:val="00D64CDA"/>
    <w:rsid w:val="00D668EA"/>
    <w:rsid w:val="00D671FA"/>
    <w:rsid w:val="00D67558"/>
    <w:rsid w:val="00D730C7"/>
    <w:rsid w:val="00D74270"/>
    <w:rsid w:val="00D7627E"/>
    <w:rsid w:val="00D840AC"/>
    <w:rsid w:val="00D84A8A"/>
    <w:rsid w:val="00D87B25"/>
    <w:rsid w:val="00D90397"/>
    <w:rsid w:val="00D9067E"/>
    <w:rsid w:val="00D90B7E"/>
    <w:rsid w:val="00D92400"/>
    <w:rsid w:val="00D93200"/>
    <w:rsid w:val="00D93963"/>
    <w:rsid w:val="00D9505C"/>
    <w:rsid w:val="00D959D2"/>
    <w:rsid w:val="00D97F71"/>
    <w:rsid w:val="00DA00B9"/>
    <w:rsid w:val="00DA137F"/>
    <w:rsid w:val="00DA1B0E"/>
    <w:rsid w:val="00DA1E00"/>
    <w:rsid w:val="00DA2A44"/>
    <w:rsid w:val="00DA2D60"/>
    <w:rsid w:val="00DA41EB"/>
    <w:rsid w:val="00DA5316"/>
    <w:rsid w:val="00DA5B86"/>
    <w:rsid w:val="00DA67B7"/>
    <w:rsid w:val="00DA6A21"/>
    <w:rsid w:val="00DA7F22"/>
    <w:rsid w:val="00DB09AC"/>
    <w:rsid w:val="00DB25E3"/>
    <w:rsid w:val="00DB3175"/>
    <w:rsid w:val="00DB34A7"/>
    <w:rsid w:val="00DB4B09"/>
    <w:rsid w:val="00DB4B5E"/>
    <w:rsid w:val="00DB5DD7"/>
    <w:rsid w:val="00DB725E"/>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3734"/>
    <w:rsid w:val="00DE460A"/>
    <w:rsid w:val="00DE4CDF"/>
    <w:rsid w:val="00DE683B"/>
    <w:rsid w:val="00DE74EB"/>
    <w:rsid w:val="00DE7D55"/>
    <w:rsid w:val="00DF167B"/>
    <w:rsid w:val="00DF2EA0"/>
    <w:rsid w:val="00DF2F5B"/>
    <w:rsid w:val="00DF4201"/>
    <w:rsid w:val="00DF74C5"/>
    <w:rsid w:val="00DF795E"/>
    <w:rsid w:val="00E0056F"/>
    <w:rsid w:val="00E0104A"/>
    <w:rsid w:val="00E017BD"/>
    <w:rsid w:val="00E02E44"/>
    <w:rsid w:val="00E0418C"/>
    <w:rsid w:val="00E047FE"/>
    <w:rsid w:val="00E05912"/>
    <w:rsid w:val="00E05DA1"/>
    <w:rsid w:val="00E10695"/>
    <w:rsid w:val="00E14A74"/>
    <w:rsid w:val="00E155A5"/>
    <w:rsid w:val="00E17187"/>
    <w:rsid w:val="00E17BB7"/>
    <w:rsid w:val="00E20215"/>
    <w:rsid w:val="00E21C32"/>
    <w:rsid w:val="00E21FFC"/>
    <w:rsid w:val="00E22847"/>
    <w:rsid w:val="00E2290B"/>
    <w:rsid w:val="00E22A8F"/>
    <w:rsid w:val="00E27AEB"/>
    <w:rsid w:val="00E31891"/>
    <w:rsid w:val="00E32782"/>
    <w:rsid w:val="00E3379C"/>
    <w:rsid w:val="00E35D42"/>
    <w:rsid w:val="00E36081"/>
    <w:rsid w:val="00E366DD"/>
    <w:rsid w:val="00E42EFD"/>
    <w:rsid w:val="00E44C36"/>
    <w:rsid w:val="00E46258"/>
    <w:rsid w:val="00E50AD6"/>
    <w:rsid w:val="00E520F9"/>
    <w:rsid w:val="00E54768"/>
    <w:rsid w:val="00E54C49"/>
    <w:rsid w:val="00E561E5"/>
    <w:rsid w:val="00E578E1"/>
    <w:rsid w:val="00E609BA"/>
    <w:rsid w:val="00E6141D"/>
    <w:rsid w:val="00E644FC"/>
    <w:rsid w:val="00E66B3D"/>
    <w:rsid w:val="00E66BAE"/>
    <w:rsid w:val="00E674B8"/>
    <w:rsid w:val="00E70F1F"/>
    <w:rsid w:val="00E71239"/>
    <w:rsid w:val="00E71A3C"/>
    <w:rsid w:val="00E753FF"/>
    <w:rsid w:val="00E7641E"/>
    <w:rsid w:val="00E77D27"/>
    <w:rsid w:val="00E816CD"/>
    <w:rsid w:val="00E82188"/>
    <w:rsid w:val="00E84025"/>
    <w:rsid w:val="00E85AC2"/>
    <w:rsid w:val="00E9075C"/>
    <w:rsid w:val="00E908C7"/>
    <w:rsid w:val="00E92394"/>
    <w:rsid w:val="00E935B5"/>
    <w:rsid w:val="00E94032"/>
    <w:rsid w:val="00E96F21"/>
    <w:rsid w:val="00E97C81"/>
    <w:rsid w:val="00EA124B"/>
    <w:rsid w:val="00EA26D4"/>
    <w:rsid w:val="00EA565F"/>
    <w:rsid w:val="00EA5C1A"/>
    <w:rsid w:val="00EB05F8"/>
    <w:rsid w:val="00EB0DBA"/>
    <w:rsid w:val="00EB1AD8"/>
    <w:rsid w:val="00EB2681"/>
    <w:rsid w:val="00EB2CEE"/>
    <w:rsid w:val="00EB3E4F"/>
    <w:rsid w:val="00EB4C53"/>
    <w:rsid w:val="00EB4CE4"/>
    <w:rsid w:val="00EB7590"/>
    <w:rsid w:val="00EB7856"/>
    <w:rsid w:val="00EC139D"/>
    <w:rsid w:val="00EC2DE4"/>
    <w:rsid w:val="00EC74D5"/>
    <w:rsid w:val="00ED0470"/>
    <w:rsid w:val="00ED3210"/>
    <w:rsid w:val="00ED4779"/>
    <w:rsid w:val="00ED77A9"/>
    <w:rsid w:val="00EE0191"/>
    <w:rsid w:val="00EE0FD3"/>
    <w:rsid w:val="00EE1022"/>
    <w:rsid w:val="00EE30FF"/>
    <w:rsid w:val="00EE5703"/>
    <w:rsid w:val="00EE64C0"/>
    <w:rsid w:val="00EE75C9"/>
    <w:rsid w:val="00EF00CD"/>
    <w:rsid w:val="00EF17BD"/>
    <w:rsid w:val="00EF1E33"/>
    <w:rsid w:val="00EF2B7C"/>
    <w:rsid w:val="00EF4065"/>
    <w:rsid w:val="00EF6BA9"/>
    <w:rsid w:val="00F007D9"/>
    <w:rsid w:val="00F01934"/>
    <w:rsid w:val="00F0205C"/>
    <w:rsid w:val="00F04AF9"/>
    <w:rsid w:val="00F06E3F"/>
    <w:rsid w:val="00F07826"/>
    <w:rsid w:val="00F13D9D"/>
    <w:rsid w:val="00F14EA2"/>
    <w:rsid w:val="00F15C7D"/>
    <w:rsid w:val="00F166FE"/>
    <w:rsid w:val="00F17702"/>
    <w:rsid w:val="00F24E9D"/>
    <w:rsid w:val="00F257F3"/>
    <w:rsid w:val="00F26212"/>
    <w:rsid w:val="00F26E87"/>
    <w:rsid w:val="00F30E55"/>
    <w:rsid w:val="00F31471"/>
    <w:rsid w:val="00F314DE"/>
    <w:rsid w:val="00F316F9"/>
    <w:rsid w:val="00F3377D"/>
    <w:rsid w:val="00F34780"/>
    <w:rsid w:val="00F34E58"/>
    <w:rsid w:val="00F3579B"/>
    <w:rsid w:val="00F35B68"/>
    <w:rsid w:val="00F36596"/>
    <w:rsid w:val="00F37CCB"/>
    <w:rsid w:val="00F42B2E"/>
    <w:rsid w:val="00F44955"/>
    <w:rsid w:val="00F45416"/>
    <w:rsid w:val="00F479A5"/>
    <w:rsid w:val="00F52A35"/>
    <w:rsid w:val="00F559C5"/>
    <w:rsid w:val="00F55E80"/>
    <w:rsid w:val="00F57AFF"/>
    <w:rsid w:val="00F60B8D"/>
    <w:rsid w:val="00F6151E"/>
    <w:rsid w:val="00F61B23"/>
    <w:rsid w:val="00F62D48"/>
    <w:rsid w:val="00F630BD"/>
    <w:rsid w:val="00F636DE"/>
    <w:rsid w:val="00F63B95"/>
    <w:rsid w:val="00F63E53"/>
    <w:rsid w:val="00F65910"/>
    <w:rsid w:val="00F66702"/>
    <w:rsid w:val="00F67833"/>
    <w:rsid w:val="00F70904"/>
    <w:rsid w:val="00F70F1E"/>
    <w:rsid w:val="00F71610"/>
    <w:rsid w:val="00F72D50"/>
    <w:rsid w:val="00F73306"/>
    <w:rsid w:val="00F7338B"/>
    <w:rsid w:val="00F741C5"/>
    <w:rsid w:val="00F757E1"/>
    <w:rsid w:val="00F7697C"/>
    <w:rsid w:val="00F77037"/>
    <w:rsid w:val="00F7760C"/>
    <w:rsid w:val="00F7799D"/>
    <w:rsid w:val="00F77FC8"/>
    <w:rsid w:val="00F80AF1"/>
    <w:rsid w:val="00F8114D"/>
    <w:rsid w:val="00F81C89"/>
    <w:rsid w:val="00F81FDC"/>
    <w:rsid w:val="00F85F45"/>
    <w:rsid w:val="00F91381"/>
    <w:rsid w:val="00F9418A"/>
    <w:rsid w:val="00F94E0F"/>
    <w:rsid w:val="00F952C5"/>
    <w:rsid w:val="00F95753"/>
    <w:rsid w:val="00F95C0B"/>
    <w:rsid w:val="00F96080"/>
    <w:rsid w:val="00F970B9"/>
    <w:rsid w:val="00F9793F"/>
    <w:rsid w:val="00F97EA7"/>
    <w:rsid w:val="00FA0927"/>
    <w:rsid w:val="00FA3726"/>
    <w:rsid w:val="00FA3CE5"/>
    <w:rsid w:val="00FA3FCE"/>
    <w:rsid w:val="00FA45DA"/>
    <w:rsid w:val="00FA62C7"/>
    <w:rsid w:val="00FA6739"/>
    <w:rsid w:val="00FB0E51"/>
    <w:rsid w:val="00FB22ED"/>
    <w:rsid w:val="00FB2F8E"/>
    <w:rsid w:val="00FB4A1B"/>
    <w:rsid w:val="00FB546D"/>
    <w:rsid w:val="00FB63E4"/>
    <w:rsid w:val="00FC2D8D"/>
    <w:rsid w:val="00FC3171"/>
    <w:rsid w:val="00FC41BE"/>
    <w:rsid w:val="00FC73A7"/>
    <w:rsid w:val="00FD056E"/>
    <w:rsid w:val="00FD37A6"/>
    <w:rsid w:val="00FD424A"/>
    <w:rsid w:val="00FD63BA"/>
    <w:rsid w:val="00FD705B"/>
    <w:rsid w:val="00FD7661"/>
    <w:rsid w:val="00FE0AE9"/>
    <w:rsid w:val="00FE384F"/>
    <w:rsid w:val="00FE38AE"/>
    <w:rsid w:val="00FE6D09"/>
    <w:rsid w:val="00FF0740"/>
    <w:rsid w:val="00FF311B"/>
    <w:rsid w:val="00FF369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52E81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B7F"/>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59"/>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3GPPHeader">
    <w:name w:val="3GPP_Header"/>
    <w:basedOn w:val="a"/>
    <w:qFormat/>
    <w:rsid w:val="00F72D50"/>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customStyle="1" w:styleId="Observation">
    <w:name w:val="Observation"/>
    <w:basedOn w:val="a"/>
    <w:qFormat/>
    <w:rsid w:val="00E366DD"/>
    <w:pPr>
      <w:widowControl/>
      <w:numPr>
        <w:numId w:val="10"/>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E366DD"/>
    <w:pPr>
      <w:widowControl/>
      <w:numPr>
        <w:numId w:val="11"/>
      </w:numPr>
      <w:spacing w:after="160" w:line="259" w:lineRule="auto"/>
      <w:ind w:left="1134" w:hanging="1134"/>
      <w:jc w:val="left"/>
    </w:pPr>
    <w:rPr>
      <w:rFonts w:ascii="Calibri" w:eastAsia="MS Mincho" w:hAnsi="Calibri" w:cs="MS PGothic"/>
      <w:b/>
      <w:kern w:val="0"/>
      <w:sz w:val="24"/>
      <w:szCs w:val="24"/>
      <w:lang w:val="en-US" w:eastAsia="sv-SE"/>
    </w:rPr>
  </w:style>
  <w:style w:type="paragraph" w:customStyle="1" w:styleId="0Maintext">
    <w:name w:val="0 Main text"/>
    <w:basedOn w:val="a"/>
    <w:link w:val="0MaintextChar"/>
    <w:qFormat/>
    <w:rsid w:val="00E366DD"/>
    <w:pPr>
      <w:widowControl/>
      <w:spacing w:before="120" w:after="100" w:afterAutospacing="1" w:line="288" w:lineRule="auto"/>
      <w:ind w:left="1440" w:firstLine="360"/>
    </w:pPr>
    <w:rPr>
      <w:rFonts w:ascii="Arial" w:eastAsia="Malgun Gothic" w:hAnsi="Arial" w:cs="Batang"/>
      <w:kern w:val="0"/>
      <w:sz w:val="20"/>
      <w:szCs w:val="32"/>
      <w:lang w:eastAsia="en-US"/>
    </w:rPr>
  </w:style>
  <w:style w:type="character" w:customStyle="1" w:styleId="0MaintextChar">
    <w:name w:val="0 Main text Char"/>
    <w:link w:val="0Maintext"/>
    <w:qFormat/>
    <w:rsid w:val="00E366DD"/>
    <w:rPr>
      <w:rFonts w:ascii="Arial" w:eastAsia="Malgun Gothic" w:hAnsi="Arial" w:cs="Batang"/>
      <w:kern w:val="0"/>
      <w:sz w:val="20"/>
      <w:szCs w:val="32"/>
      <w:lang w:val="en-GB" w:eastAsia="en-US"/>
    </w:rPr>
  </w:style>
  <w:style w:type="character" w:styleId="af4">
    <w:name w:val="annotation reference"/>
    <w:basedOn w:val="a0"/>
    <w:uiPriority w:val="99"/>
    <w:semiHidden/>
    <w:unhideWhenUsed/>
    <w:rsid w:val="00F35B68"/>
    <w:rPr>
      <w:sz w:val="21"/>
      <w:szCs w:val="21"/>
    </w:rPr>
  </w:style>
  <w:style w:type="paragraph" w:styleId="af5">
    <w:name w:val="annotation text"/>
    <w:basedOn w:val="a"/>
    <w:link w:val="af6"/>
    <w:uiPriority w:val="99"/>
    <w:semiHidden/>
    <w:unhideWhenUsed/>
    <w:rsid w:val="00F35B68"/>
    <w:pPr>
      <w:jc w:val="left"/>
    </w:pPr>
  </w:style>
  <w:style w:type="character" w:customStyle="1" w:styleId="af6">
    <w:name w:val="批注文字 字符"/>
    <w:basedOn w:val="a0"/>
    <w:link w:val="af5"/>
    <w:uiPriority w:val="99"/>
    <w:semiHidden/>
    <w:rsid w:val="00F35B68"/>
    <w:rPr>
      <w:lang w:val="en-GB"/>
    </w:rPr>
  </w:style>
  <w:style w:type="paragraph" w:styleId="af7">
    <w:name w:val="annotation subject"/>
    <w:basedOn w:val="af5"/>
    <w:next w:val="af5"/>
    <w:link w:val="af8"/>
    <w:uiPriority w:val="99"/>
    <w:semiHidden/>
    <w:unhideWhenUsed/>
    <w:rsid w:val="00F35B68"/>
    <w:rPr>
      <w:b/>
      <w:bCs/>
    </w:rPr>
  </w:style>
  <w:style w:type="character" w:customStyle="1" w:styleId="af8">
    <w:name w:val="批注主题 字符"/>
    <w:basedOn w:val="af6"/>
    <w:link w:val="af7"/>
    <w:uiPriority w:val="99"/>
    <w:semiHidden/>
    <w:rsid w:val="00F35B68"/>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B02D4-C3CB-4E19-8AC1-252A7B8C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1481</Words>
  <Characters>8442</Characters>
  <Application>Microsoft Office Word</Application>
  <DocSecurity>0</DocSecurity>
  <Lines>70</Lines>
  <Paragraphs>19</Paragraphs>
  <ScaleCrop>false</ScaleCrop>
  <HeadingPairs>
    <vt:vector size="4" baseType="variant">
      <vt:variant>
        <vt:lpstr>タイトル</vt:lpstr>
      </vt:variant>
      <vt:variant>
        <vt:i4>1</vt:i4>
      </vt:variant>
      <vt:variant>
        <vt:lpstr>見出し</vt:lpstr>
      </vt:variant>
      <vt:variant>
        <vt:i4>9</vt:i4>
      </vt:variant>
    </vt:vector>
  </HeadingPairs>
  <TitlesOfParts>
    <vt:vector size="10" baseType="lpstr">
      <vt:lpstr/>
      <vt:lpstr>1. Introduction</vt:lpstr>
      <vt:lpstr>2. Discussion</vt:lpstr>
      <vt:lpstr>    2.1 LCH conFigureurations for different PDU Sets and DRBs mapping</vt:lpstr>
      <vt:lpstr>    2.2 PDU Set handling</vt:lpstr>
      <vt:lpstr>        2.2.1 intra-PDU Set</vt:lpstr>
      <vt:lpstr>        2.2.2 inter-PDU Set</vt:lpstr>
      <vt:lpstr>        2.2.3 handover</vt:lpstr>
      <vt:lpstr>3. Conclusion</vt:lpstr>
      <vt:lpstr>Reference</vt:lpstr>
    </vt:vector>
  </TitlesOfParts>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5</cp:revision>
  <dcterms:created xsi:type="dcterms:W3CDTF">2022-11-02T06:52:00Z</dcterms:created>
  <dcterms:modified xsi:type="dcterms:W3CDTF">2022-11-04T00:41:00Z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