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A17C" w14:textId="7CCD3CE4" w:rsidR="005C5D1A" w:rsidRDefault="005C5D1A" w:rsidP="005C5D1A">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w:t>
        </w:r>
      </w:fldSimple>
      <w:r w:rsidR="008668F9">
        <w:rPr>
          <w:b/>
          <w:i/>
          <w:noProof/>
          <w:sz w:val="28"/>
        </w:rPr>
        <w:t>07</w:t>
      </w:r>
    </w:p>
    <w:p w14:paraId="54C2D0B0" w14:textId="77777777" w:rsidR="005C5D1A" w:rsidRDefault="00000000" w:rsidP="005C5D1A">
      <w:pPr>
        <w:pStyle w:val="CRCoverPage"/>
        <w:outlineLvl w:val="0"/>
        <w:rPr>
          <w:b/>
          <w:noProof/>
          <w:sz w:val="24"/>
        </w:rPr>
      </w:pPr>
      <w:fldSimple w:instr=" DOCPROPERTY  Location  \* MERGEFORMAT ">
        <w:r w:rsidR="005C5D1A" w:rsidRPr="00BA51D9">
          <w:rPr>
            <w:b/>
            <w:noProof/>
            <w:sz w:val="24"/>
          </w:rPr>
          <w:t>Toulouse</w:t>
        </w:r>
      </w:fldSimple>
      <w:r w:rsidR="005C5D1A">
        <w:rPr>
          <w:b/>
          <w:noProof/>
          <w:sz w:val="24"/>
        </w:rPr>
        <w:t xml:space="preserve">, </w:t>
      </w:r>
      <w:fldSimple w:instr=" DOCPROPERTY  Country  \* MERGEFORMAT ">
        <w:r w:rsidR="005C5D1A" w:rsidRPr="00BA51D9">
          <w:rPr>
            <w:b/>
            <w:noProof/>
            <w:sz w:val="24"/>
          </w:rPr>
          <w:t>France</w:t>
        </w:r>
      </w:fldSimple>
      <w:r w:rsidR="005C5D1A">
        <w:rPr>
          <w:b/>
          <w:noProof/>
          <w:sz w:val="24"/>
        </w:rPr>
        <w:t xml:space="preserve">, </w:t>
      </w:r>
      <w:fldSimple w:instr=" DOCPROPERTY  StartDate  \* MERGEFORMAT ">
        <w:r w:rsidR="005C5D1A" w:rsidRPr="00BA51D9">
          <w:rPr>
            <w:b/>
            <w:noProof/>
            <w:sz w:val="24"/>
          </w:rPr>
          <w:t>14th Nov 2022</w:t>
        </w:r>
      </w:fldSimple>
      <w:r w:rsidR="005C5D1A">
        <w:rPr>
          <w:b/>
          <w:noProof/>
          <w:sz w:val="24"/>
        </w:rPr>
        <w:t xml:space="preserve"> - </w:t>
      </w:r>
      <w:fldSimple w:instr=" DOCPROPERTY  EndDate  \* MERGEFORMAT ">
        <w:r w:rsidR="005C5D1A"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D1A" w14:paraId="5A8B32CB" w14:textId="77777777" w:rsidTr="00191610">
        <w:tc>
          <w:tcPr>
            <w:tcW w:w="9641" w:type="dxa"/>
            <w:gridSpan w:val="9"/>
            <w:tcBorders>
              <w:top w:val="single" w:sz="4" w:space="0" w:color="auto"/>
              <w:left w:val="single" w:sz="4" w:space="0" w:color="auto"/>
              <w:right w:val="single" w:sz="4" w:space="0" w:color="auto"/>
            </w:tcBorders>
          </w:tcPr>
          <w:p w14:paraId="50CCC415" w14:textId="77777777" w:rsidR="005C5D1A" w:rsidRDefault="005C5D1A" w:rsidP="00191610">
            <w:pPr>
              <w:pStyle w:val="CRCoverPage"/>
              <w:spacing w:after="0"/>
              <w:jc w:val="right"/>
              <w:rPr>
                <w:i/>
                <w:noProof/>
              </w:rPr>
            </w:pPr>
            <w:r>
              <w:rPr>
                <w:i/>
                <w:noProof/>
                <w:sz w:val="14"/>
              </w:rPr>
              <w:t>CR-Form-v12.2</w:t>
            </w:r>
          </w:p>
        </w:tc>
      </w:tr>
      <w:tr w:rsidR="005C5D1A" w14:paraId="102DD514" w14:textId="77777777" w:rsidTr="00191610">
        <w:tc>
          <w:tcPr>
            <w:tcW w:w="9641" w:type="dxa"/>
            <w:gridSpan w:val="9"/>
            <w:tcBorders>
              <w:left w:val="single" w:sz="4" w:space="0" w:color="auto"/>
              <w:right w:val="single" w:sz="4" w:space="0" w:color="auto"/>
            </w:tcBorders>
          </w:tcPr>
          <w:p w14:paraId="2928756E" w14:textId="77777777" w:rsidR="005C5D1A" w:rsidRDefault="005C5D1A" w:rsidP="00191610">
            <w:pPr>
              <w:pStyle w:val="CRCoverPage"/>
              <w:spacing w:after="0"/>
              <w:jc w:val="center"/>
              <w:rPr>
                <w:noProof/>
              </w:rPr>
            </w:pPr>
            <w:r>
              <w:rPr>
                <w:b/>
                <w:noProof/>
                <w:sz w:val="32"/>
              </w:rPr>
              <w:t>CHANGE REQUEST</w:t>
            </w:r>
          </w:p>
        </w:tc>
      </w:tr>
      <w:tr w:rsidR="005C5D1A" w14:paraId="3D070959" w14:textId="77777777" w:rsidTr="00191610">
        <w:tc>
          <w:tcPr>
            <w:tcW w:w="9641" w:type="dxa"/>
            <w:gridSpan w:val="9"/>
            <w:tcBorders>
              <w:left w:val="single" w:sz="4" w:space="0" w:color="auto"/>
              <w:right w:val="single" w:sz="4" w:space="0" w:color="auto"/>
            </w:tcBorders>
          </w:tcPr>
          <w:p w14:paraId="49542B1E" w14:textId="77777777" w:rsidR="005C5D1A" w:rsidRDefault="005C5D1A" w:rsidP="00191610">
            <w:pPr>
              <w:pStyle w:val="CRCoverPage"/>
              <w:spacing w:after="0"/>
              <w:rPr>
                <w:noProof/>
                <w:sz w:val="8"/>
                <w:szCs w:val="8"/>
              </w:rPr>
            </w:pPr>
          </w:p>
        </w:tc>
      </w:tr>
      <w:tr w:rsidR="005C5D1A" w14:paraId="310202CD" w14:textId="77777777" w:rsidTr="00191610">
        <w:tc>
          <w:tcPr>
            <w:tcW w:w="142" w:type="dxa"/>
            <w:tcBorders>
              <w:left w:val="single" w:sz="4" w:space="0" w:color="auto"/>
            </w:tcBorders>
          </w:tcPr>
          <w:p w14:paraId="51FE60F1" w14:textId="77777777" w:rsidR="005C5D1A" w:rsidRDefault="005C5D1A" w:rsidP="00191610">
            <w:pPr>
              <w:pStyle w:val="CRCoverPage"/>
              <w:spacing w:after="0"/>
              <w:jc w:val="right"/>
              <w:rPr>
                <w:noProof/>
              </w:rPr>
            </w:pPr>
          </w:p>
        </w:tc>
        <w:tc>
          <w:tcPr>
            <w:tcW w:w="1559" w:type="dxa"/>
            <w:shd w:val="pct30" w:color="FFFF00" w:fill="auto"/>
          </w:tcPr>
          <w:p w14:paraId="26D9CD93" w14:textId="77777777" w:rsidR="005C5D1A" w:rsidRPr="00410371" w:rsidRDefault="00000000" w:rsidP="00191610">
            <w:pPr>
              <w:pStyle w:val="CRCoverPage"/>
              <w:spacing w:after="0"/>
              <w:jc w:val="right"/>
              <w:rPr>
                <w:b/>
                <w:noProof/>
                <w:sz w:val="28"/>
              </w:rPr>
            </w:pPr>
            <w:fldSimple w:instr=" DOCPROPERTY  Spec#  \* MERGEFORMAT ">
              <w:r w:rsidR="005C5D1A" w:rsidRPr="00410371">
                <w:rPr>
                  <w:b/>
                  <w:noProof/>
                  <w:sz w:val="28"/>
                </w:rPr>
                <w:t>37.355</w:t>
              </w:r>
            </w:fldSimple>
          </w:p>
        </w:tc>
        <w:tc>
          <w:tcPr>
            <w:tcW w:w="709" w:type="dxa"/>
          </w:tcPr>
          <w:p w14:paraId="0CB059F2" w14:textId="77777777" w:rsidR="005C5D1A" w:rsidRDefault="005C5D1A" w:rsidP="00191610">
            <w:pPr>
              <w:pStyle w:val="CRCoverPage"/>
              <w:spacing w:after="0"/>
              <w:jc w:val="center"/>
              <w:rPr>
                <w:noProof/>
              </w:rPr>
            </w:pPr>
            <w:r>
              <w:rPr>
                <w:b/>
                <w:noProof/>
                <w:sz w:val="28"/>
              </w:rPr>
              <w:t>CR</w:t>
            </w:r>
          </w:p>
        </w:tc>
        <w:tc>
          <w:tcPr>
            <w:tcW w:w="1276" w:type="dxa"/>
            <w:shd w:val="pct30" w:color="FFFF00" w:fill="auto"/>
          </w:tcPr>
          <w:p w14:paraId="64774EB6" w14:textId="6E392D26" w:rsidR="005C5D1A" w:rsidRPr="00410371" w:rsidRDefault="00000000" w:rsidP="00191610">
            <w:pPr>
              <w:pStyle w:val="CRCoverPage"/>
              <w:spacing w:after="0"/>
              <w:rPr>
                <w:noProof/>
              </w:rPr>
            </w:pPr>
            <w:fldSimple w:instr=" DOCPROPERTY  Cr#  \* MERGEFORMAT ">
              <w:r w:rsidR="005C5D1A" w:rsidRPr="00410371">
                <w:rPr>
                  <w:b/>
                  <w:noProof/>
                  <w:sz w:val="28"/>
                </w:rPr>
                <w:t>040</w:t>
              </w:r>
              <w:r w:rsidR="008668F9">
                <w:rPr>
                  <w:b/>
                  <w:noProof/>
                  <w:sz w:val="28"/>
                </w:rPr>
                <w:t>1</w:t>
              </w:r>
            </w:fldSimple>
          </w:p>
        </w:tc>
        <w:tc>
          <w:tcPr>
            <w:tcW w:w="709" w:type="dxa"/>
          </w:tcPr>
          <w:p w14:paraId="501385FD" w14:textId="77777777" w:rsidR="005C5D1A" w:rsidRDefault="005C5D1A"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18082E01" w14:textId="77777777" w:rsidR="005C5D1A" w:rsidRPr="00410371" w:rsidRDefault="00000000" w:rsidP="00191610">
            <w:pPr>
              <w:pStyle w:val="CRCoverPage"/>
              <w:spacing w:after="0"/>
              <w:jc w:val="center"/>
              <w:rPr>
                <w:b/>
                <w:noProof/>
              </w:rPr>
            </w:pPr>
            <w:fldSimple w:instr=" DOCPROPERTY  Revision  \* MERGEFORMAT ">
              <w:r w:rsidR="005C5D1A" w:rsidRPr="00410371">
                <w:rPr>
                  <w:b/>
                  <w:noProof/>
                  <w:sz w:val="28"/>
                </w:rPr>
                <w:t>-</w:t>
              </w:r>
            </w:fldSimple>
          </w:p>
        </w:tc>
        <w:tc>
          <w:tcPr>
            <w:tcW w:w="2410" w:type="dxa"/>
          </w:tcPr>
          <w:p w14:paraId="0CD98FD8" w14:textId="77777777" w:rsidR="005C5D1A" w:rsidRDefault="005C5D1A"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FCC8" w14:textId="0AF85C40" w:rsidR="005C5D1A" w:rsidRPr="00410371" w:rsidRDefault="00000000" w:rsidP="00191610">
            <w:pPr>
              <w:pStyle w:val="CRCoverPage"/>
              <w:spacing w:after="0"/>
              <w:jc w:val="center"/>
              <w:rPr>
                <w:noProof/>
                <w:sz w:val="28"/>
              </w:rPr>
            </w:pPr>
            <w:fldSimple w:instr=" DOCPROPERTY  Version  \* MERGEFORMAT ">
              <w:r w:rsidR="005C5D1A" w:rsidRPr="00410371">
                <w:rPr>
                  <w:b/>
                  <w:noProof/>
                  <w:sz w:val="28"/>
                </w:rPr>
                <w:t>1</w:t>
              </w:r>
              <w:r w:rsidR="008668F9">
                <w:rPr>
                  <w:b/>
                  <w:noProof/>
                  <w:sz w:val="28"/>
                </w:rPr>
                <w:t>6</w:t>
              </w:r>
              <w:r w:rsidR="005C5D1A" w:rsidRPr="00410371">
                <w:rPr>
                  <w:b/>
                  <w:noProof/>
                  <w:sz w:val="28"/>
                </w:rPr>
                <w:t>.</w:t>
              </w:r>
              <w:r w:rsidR="008668F9">
                <w:rPr>
                  <w:b/>
                  <w:noProof/>
                  <w:sz w:val="28"/>
                </w:rPr>
                <w:t>8</w:t>
              </w:r>
              <w:r w:rsidR="005C5D1A" w:rsidRPr="00410371">
                <w:rPr>
                  <w:b/>
                  <w:noProof/>
                  <w:sz w:val="28"/>
                </w:rPr>
                <w:t>.0</w:t>
              </w:r>
            </w:fldSimple>
          </w:p>
        </w:tc>
        <w:tc>
          <w:tcPr>
            <w:tcW w:w="143" w:type="dxa"/>
            <w:tcBorders>
              <w:right w:val="single" w:sz="4" w:space="0" w:color="auto"/>
            </w:tcBorders>
          </w:tcPr>
          <w:p w14:paraId="104137B0" w14:textId="77777777" w:rsidR="005C5D1A" w:rsidRDefault="005C5D1A" w:rsidP="00191610">
            <w:pPr>
              <w:pStyle w:val="CRCoverPage"/>
              <w:spacing w:after="0"/>
              <w:rPr>
                <w:noProof/>
              </w:rPr>
            </w:pPr>
          </w:p>
        </w:tc>
      </w:tr>
      <w:tr w:rsidR="005C5D1A" w14:paraId="638A030C" w14:textId="77777777" w:rsidTr="00191610">
        <w:tc>
          <w:tcPr>
            <w:tcW w:w="9641" w:type="dxa"/>
            <w:gridSpan w:val="9"/>
            <w:tcBorders>
              <w:left w:val="single" w:sz="4" w:space="0" w:color="auto"/>
              <w:right w:val="single" w:sz="4" w:space="0" w:color="auto"/>
            </w:tcBorders>
          </w:tcPr>
          <w:p w14:paraId="35323E3A" w14:textId="77777777" w:rsidR="005C5D1A" w:rsidRDefault="005C5D1A" w:rsidP="00191610">
            <w:pPr>
              <w:pStyle w:val="CRCoverPage"/>
              <w:spacing w:after="0"/>
              <w:rPr>
                <w:noProof/>
              </w:rPr>
            </w:pPr>
          </w:p>
        </w:tc>
      </w:tr>
      <w:tr w:rsidR="005C5D1A" w14:paraId="65AC530A" w14:textId="77777777" w:rsidTr="00191610">
        <w:tc>
          <w:tcPr>
            <w:tcW w:w="9641" w:type="dxa"/>
            <w:gridSpan w:val="9"/>
            <w:tcBorders>
              <w:top w:val="single" w:sz="4" w:space="0" w:color="auto"/>
            </w:tcBorders>
          </w:tcPr>
          <w:p w14:paraId="40A3C43E" w14:textId="77777777" w:rsidR="005C5D1A" w:rsidRPr="00F25D98" w:rsidRDefault="005C5D1A" w:rsidP="001916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5D1A" w14:paraId="103E38A9" w14:textId="77777777" w:rsidTr="00191610">
        <w:tc>
          <w:tcPr>
            <w:tcW w:w="9641" w:type="dxa"/>
            <w:gridSpan w:val="9"/>
          </w:tcPr>
          <w:p w14:paraId="1EFAA2A4" w14:textId="77777777" w:rsidR="005C5D1A" w:rsidRDefault="005C5D1A" w:rsidP="00191610">
            <w:pPr>
              <w:pStyle w:val="CRCoverPage"/>
              <w:spacing w:after="0"/>
              <w:rPr>
                <w:noProof/>
                <w:sz w:val="8"/>
                <w:szCs w:val="8"/>
              </w:rPr>
            </w:pPr>
          </w:p>
        </w:tc>
      </w:tr>
    </w:tbl>
    <w:p w14:paraId="3E105F05" w14:textId="77777777" w:rsidR="005C5D1A" w:rsidRDefault="005C5D1A" w:rsidP="005C5D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D1A" w14:paraId="485F437C" w14:textId="77777777" w:rsidTr="00191610">
        <w:tc>
          <w:tcPr>
            <w:tcW w:w="2835" w:type="dxa"/>
          </w:tcPr>
          <w:p w14:paraId="151A226E" w14:textId="77777777" w:rsidR="005C5D1A" w:rsidRDefault="005C5D1A" w:rsidP="00191610">
            <w:pPr>
              <w:pStyle w:val="CRCoverPage"/>
              <w:tabs>
                <w:tab w:val="right" w:pos="2751"/>
              </w:tabs>
              <w:spacing w:after="0"/>
              <w:rPr>
                <w:b/>
                <w:i/>
                <w:noProof/>
              </w:rPr>
            </w:pPr>
            <w:r>
              <w:rPr>
                <w:b/>
                <w:i/>
                <w:noProof/>
              </w:rPr>
              <w:t>Proposed change affects:</w:t>
            </w:r>
          </w:p>
        </w:tc>
        <w:tc>
          <w:tcPr>
            <w:tcW w:w="1418" w:type="dxa"/>
          </w:tcPr>
          <w:p w14:paraId="26A780BF" w14:textId="77777777" w:rsidR="005C5D1A" w:rsidRDefault="005C5D1A"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2EE5D" w14:textId="77777777" w:rsidR="005C5D1A" w:rsidRDefault="005C5D1A" w:rsidP="00191610">
            <w:pPr>
              <w:pStyle w:val="CRCoverPage"/>
              <w:spacing w:after="0"/>
              <w:jc w:val="center"/>
              <w:rPr>
                <w:b/>
                <w:caps/>
                <w:noProof/>
              </w:rPr>
            </w:pPr>
          </w:p>
        </w:tc>
        <w:tc>
          <w:tcPr>
            <w:tcW w:w="709" w:type="dxa"/>
            <w:tcBorders>
              <w:left w:val="single" w:sz="4" w:space="0" w:color="auto"/>
            </w:tcBorders>
          </w:tcPr>
          <w:p w14:paraId="227F2A7F" w14:textId="77777777" w:rsidR="005C5D1A" w:rsidRDefault="005C5D1A"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E1346" w14:textId="77777777" w:rsidR="005C5D1A" w:rsidRDefault="005C5D1A" w:rsidP="00191610">
            <w:pPr>
              <w:pStyle w:val="CRCoverPage"/>
              <w:spacing w:after="0"/>
              <w:jc w:val="center"/>
              <w:rPr>
                <w:b/>
                <w:caps/>
                <w:noProof/>
              </w:rPr>
            </w:pPr>
            <w:r>
              <w:rPr>
                <w:b/>
                <w:caps/>
                <w:noProof/>
              </w:rPr>
              <w:t>X</w:t>
            </w:r>
          </w:p>
        </w:tc>
        <w:tc>
          <w:tcPr>
            <w:tcW w:w="2126" w:type="dxa"/>
          </w:tcPr>
          <w:p w14:paraId="7C861355" w14:textId="77777777" w:rsidR="005C5D1A" w:rsidRDefault="005C5D1A"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098D8" w14:textId="77777777" w:rsidR="005C5D1A" w:rsidRDefault="005C5D1A" w:rsidP="00191610">
            <w:pPr>
              <w:pStyle w:val="CRCoverPage"/>
              <w:spacing w:after="0"/>
              <w:jc w:val="center"/>
              <w:rPr>
                <w:b/>
                <w:caps/>
                <w:noProof/>
              </w:rPr>
            </w:pPr>
          </w:p>
        </w:tc>
        <w:tc>
          <w:tcPr>
            <w:tcW w:w="1418" w:type="dxa"/>
            <w:tcBorders>
              <w:left w:val="nil"/>
            </w:tcBorders>
          </w:tcPr>
          <w:p w14:paraId="32145EC7" w14:textId="77777777" w:rsidR="005C5D1A" w:rsidRDefault="005C5D1A"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4B6A2" w14:textId="77777777" w:rsidR="005C5D1A" w:rsidRDefault="005C5D1A" w:rsidP="00191610">
            <w:pPr>
              <w:pStyle w:val="CRCoverPage"/>
              <w:spacing w:after="0"/>
              <w:jc w:val="center"/>
              <w:rPr>
                <w:b/>
                <w:bCs/>
                <w:caps/>
                <w:noProof/>
              </w:rPr>
            </w:pPr>
            <w:r>
              <w:rPr>
                <w:b/>
                <w:bCs/>
                <w:caps/>
                <w:noProof/>
              </w:rPr>
              <w:t>X</w:t>
            </w:r>
          </w:p>
        </w:tc>
      </w:tr>
    </w:tbl>
    <w:p w14:paraId="09ACD5B3" w14:textId="77777777" w:rsidR="005C5D1A" w:rsidRDefault="005C5D1A" w:rsidP="005C5D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D1A" w14:paraId="73FACA08" w14:textId="77777777" w:rsidTr="00191610">
        <w:tc>
          <w:tcPr>
            <w:tcW w:w="9640" w:type="dxa"/>
            <w:gridSpan w:val="11"/>
          </w:tcPr>
          <w:p w14:paraId="468EEBD9" w14:textId="77777777" w:rsidR="005C5D1A" w:rsidRDefault="005C5D1A" w:rsidP="00191610">
            <w:pPr>
              <w:pStyle w:val="CRCoverPage"/>
              <w:spacing w:after="0"/>
              <w:rPr>
                <w:noProof/>
                <w:sz w:val="8"/>
                <w:szCs w:val="8"/>
              </w:rPr>
            </w:pPr>
          </w:p>
        </w:tc>
      </w:tr>
      <w:tr w:rsidR="005C5D1A" w14:paraId="0337E15E" w14:textId="77777777" w:rsidTr="00191610">
        <w:tc>
          <w:tcPr>
            <w:tcW w:w="1843" w:type="dxa"/>
            <w:tcBorders>
              <w:top w:val="single" w:sz="4" w:space="0" w:color="auto"/>
              <w:left w:val="single" w:sz="4" w:space="0" w:color="auto"/>
            </w:tcBorders>
          </w:tcPr>
          <w:p w14:paraId="77258BD0" w14:textId="77777777" w:rsidR="005C5D1A" w:rsidRDefault="005C5D1A"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1B4F4" w14:textId="77777777" w:rsidR="005C5D1A" w:rsidRDefault="00000000" w:rsidP="00191610">
            <w:pPr>
              <w:pStyle w:val="CRCoverPage"/>
              <w:spacing w:after="0"/>
              <w:ind w:left="100"/>
              <w:rPr>
                <w:noProof/>
              </w:rPr>
            </w:pPr>
            <w:fldSimple w:instr=" DOCPROPERTY  CrTitle  \* MERGEFORMAT ">
              <w:r w:rsidR="005C5D1A">
                <w:t>Addition of missing yaw angle and rate in SSR Phase Bias message (TS 37.355)</w:t>
              </w:r>
            </w:fldSimple>
          </w:p>
        </w:tc>
      </w:tr>
      <w:tr w:rsidR="005C5D1A" w14:paraId="205ACFFF" w14:textId="77777777" w:rsidTr="00191610">
        <w:tc>
          <w:tcPr>
            <w:tcW w:w="1843" w:type="dxa"/>
            <w:tcBorders>
              <w:left w:val="single" w:sz="4" w:space="0" w:color="auto"/>
            </w:tcBorders>
          </w:tcPr>
          <w:p w14:paraId="11CD75D8" w14:textId="77777777" w:rsidR="005C5D1A" w:rsidRDefault="005C5D1A" w:rsidP="00191610">
            <w:pPr>
              <w:pStyle w:val="CRCoverPage"/>
              <w:spacing w:after="0"/>
              <w:rPr>
                <w:b/>
                <w:i/>
                <w:noProof/>
                <w:sz w:val="8"/>
                <w:szCs w:val="8"/>
              </w:rPr>
            </w:pPr>
          </w:p>
        </w:tc>
        <w:tc>
          <w:tcPr>
            <w:tcW w:w="7797" w:type="dxa"/>
            <w:gridSpan w:val="10"/>
            <w:tcBorders>
              <w:right w:val="single" w:sz="4" w:space="0" w:color="auto"/>
            </w:tcBorders>
          </w:tcPr>
          <w:p w14:paraId="122E96C5" w14:textId="77777777" w:rsidR="005C5D1A" w:rsidRDefault="005C5D1A" w:rsidP="00191610">
            <w:pPr>
              <w:pStyle w:val="CRCoverPage"/>
              <w:spacing w:after="0"/>
              <w:rPr>
                <w:noProof/>
                <w:sz w:val="8"/>
                <w:szCs w:val="8"/>
              </w:rPr>
            </w:pPr>
          </w:p>
        </w:tc>
      </w:tr>
      <w:tr w:rsidR="005C5D1A" w14:paraId="0348BA57" w14:textId="77777777" w:rsidTr="00191610">
        <w:tc>
          <w:tcPr>
            <w:tcW w:w="1843" w:type="dxa"/>
            <w:tcBorders>
              <w:left w:val="single" w:sz="4" w:space="0" w:color="auto"/>
            </w:tcBorders>
          </w:tcPr>
          <w:p w14:paraId="56EA279A" w14:textId="77777777" w:rsidR="005C5D1A" w:rsidRDefault="005C5D1A"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E2119" w14:textId="77777777" w:rsidR="005C5D1A" w:rsidRDefault="00000000" w:rsidP="00191610">
            <w:pPr>
              <w:pStyle w:val="CRCoverPage"/>
              <w:spacing w:after="0"/>
              <w:ind w:left="100"/>
              <w:rPr>
                <w:noProof/>
              </w:rPr>
            </w:pPr>
            <w:fldSimple w:instr=" DOCPROPERTY  SourceIfWg  \* MERGEFORMAT ">
              <w:r w:rsidR="005C5D1A">
                <w:rPr>
                  <w:noProof/>
                </w:rPr>
                <w:t>Swift Navigation, Mitsubishi Electric Corporation, Ericsson</w:t>
              </w:r>
            </w:fldSimple>
          </w:p>
        </w:tc>
      </w:tr>
      <w:tr w:rsidR="005C5D1A" w14:paraId="6E634CA5" w14:textId="77777777" w:rsidTr="00191610">
        <w:tc>
          <w:tcPr>
            <w:tcW w:w="1843" w:type="dxa"/>
            <w:tcBorders>
              <w:left w:val="single" w:sz="4" w:space="0" w:color="auto"/>
            </w:tcBorders>
          </w:tcPr>
          <w:p w14:paraId="182151A2" w14:textId="77777777" w:rsidR="005C5D1A" w:rsidRDefault="005C5D1A"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565E8" w14:textId="77777777" w:rsidR="005C5D1A" w:rsidRDefault="00000000" w:rsidP="00191610">
            <w:pPr>
              <w:pStyle w:val="CRCoverPage"/>
              <w:spacing w:after="0"/>
              <w:ind w:left="100"/>
              <w:rPr>
                <w:noProof/>
              </w:rPr>
            </w:pPr>
            <w:fldSimple w:instr=" DOCPROPERTY  SourceIfTsg  \* MERGEFORMAT "/>
          </w:p>
        </w:tc>
      </w:tr>
      <w:tr w:rsidR="005C5D1A" w14:paraId="51A78876" w14:textId="77777777" w:rsidTr="00191610">
        <w:tc>
          <w:tcPr>
            <w:tcW w:w="1843" w:type="dxa"/>
            <w:tcBorders>
              <w:left w:val="single" w:sz="4" w:space="0" w:color="auto"/>
            </w:tcBorders>
          </w:tcPr>
          <w:p w14:paraId="72804E33" w14:textId="77777777" w:rsidR="005C5D1A" w:rsidRDefault="005C5D1A" w:rsidP="00191610">
            <w:pPr>
              <w:pStyle w:val="CRCoverPage"/>
              <w:spacing w:after="0"/>
              <w:rPr>
                <w:b/>
                <w:i/>
                <w:noProof/>
                <w:sz w:val="8"/>
                <w:szCs w:val="8"/>
              </w:rPr>
            </w:pPr>
          </w:p>
        </w:tc>
        <w:tc>
          <w:tcPr>
            <w:tcW w:w="7797" w:type="dxa"/>
            <w:gridSpan w:val="10"/>
            <w:tcBorders>
              <w:right w:val="single" w:sz="4" w:space="0" w:color="auto"/>
            </w:tcBorders>
          </w:tcPr>
          <w:p w14:paraId="3F44E8E6" w14:textId="77777777" w:rsidR="005C5D1A" w:rsidRDefault="005C5D1A" w:rsidP="00191610">
            <w:pPr>
              <w:pStyle w:val="CRCoverPage"/>
              <w:spacing w:after="0"/>
              <w:rPr>
                <w:noProof/>
                <w:sz w:val="8"/>
                <w:szCs w:val="8"/>
              </w:rPr>
            </w:pPr>
          </w:p>
        </w:tc>
      </w:tr>
      <w:tr w:rsidR="005C5D1A" w14:paraId="56FA7033" w14:textId="77777777" w:rsidTr="00191610">
        <w:tc>
          <w:tcPr>
            <w:tcW w:w="1843" w:type="dxa"/>
            <w:tcBorders>
              <w:left w:val="single" w:sz="4" w:space="0" w:color="auto"/>
            </w:tcBorders>
          </w:tcPr>
          <w:p w14:paraId="232AE698" w14:textId="77777777" w:rsidR="005C5D1A" w:rsidRDefault="005C5D1A"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3FDD12E3" w14:textId="77777777" w:rsidR="005C5D1A" w:rsidRDefault="00000000" w:rsidP="00191610">
            <w:pPr>
              <w:pStyle w:val="CRCoverPage"/>
              <w:spacing w:after="0"/>
              <w:ind w:left="100"/>
              <w:rPr>
                <w:noProof/>
              </w:rPr>
            </w:pPr>
            <w:fldSimple w:instr=" DOCPROPERTY  RelatedWis  \* MERGEFORMAT ">
              <w:r w:rsidR="005C5D1A">
                <w:rPr>
                  <w:noProof/>
                </w:rPr>
                <w:t>NR_pos-Core</w:t>
              </w:r>
            </w:fldSimple>
          </w:p>
        </w:tc>
        <w:tc>
          <w:tcPr>
            <w:tcW w:w="567" w:type="dxa"/>
            <w:tcBorders>
              <w:left w:val="nil"/>
            </w:tcBorders>
          </w:tcPr>
          <w:p w14:paraId="1F2A54C0" w14:textId="77777777" w:rsidR="005C5D1A" w:rsidRDefault="005C5D1A" w:rsidP="00191610">
            <w:pPr>
              <w:pStyle w:val="CRCoverPage"/>
              <w:spacing w:after="0"/>
              <w:ind w:right="100"/>
              <w:rPr>
                <w:noProof/>
              </w:rPr>
            </w:pPr>
          </w:p>
        </w:tc>
        <w:tc>
          <w:tcPr>
            <w:tcW w:w="1417" w:type="dxa"/>
            <w:gridSpan w:val="3"/>
            <w:tcBorders>
              <w:left w:val="nil"/>
            </w:tcBorders>
          </w:tcPr>
          <w:p w14:paraId="36020BC3" w14:textId="77777777" w:rsidR="005C5D1A" w:rsidRDefault="005C5D1A"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A12A8" w14:textId="77777777" w:rsidR="005C5D1A" w:rsidRDefault="00000000" w:rsidP="00191610">
            <w:pPr>
              <w:pStyle w:val="CRCoverPage"/>
              <w:spacing w:after="0"/>
              <w:ind w:left="100"/>
              <w:rPr>
                <w:noProof/>
              </w:rPr>
            </w:pPr>
            <w:fldSimple w:instr=" DOCPROPERTY  ResDate  \* MERGEFORMAT ">
              <w:r w:rsidR="005C5D1A">
                <w:rPr>
                  <w:noProof/>
                </w:rPr>
                <w:t>2022-11-04</w:t>
              </w:r>
            </w:fldSimple>
          </w:p>
        </w:tc>
      </w:tr>
      <w:tr w:rsidR="005C5D1A" w14:paraId="18841AAF" w14:textId="77777777" w:rsidTr="00191610">
        <w:tc>
          <w:tcPr>
            <w:tcW w:w="1843" w:type="dxa"/>
            <w:tcBorders>
              <w:left w:val="single" w:sz="4" w:space="0" w:color="auto"/>
            </w:tcBorders>
          </w:tcPr>
          <w:p w14:paraId="60AF4511" w14:textId="77777777" w:rsidR="005C5D1A" w:rsidRDefault="005C5D1A" w:rsidP="00191610">
            <w:pPr>
              <w:pStyle w:val="CRCoverPage"/>
              <w:spacing w:after="0"/>
              <w:rPr>
                <w:b/>
                <w:i/>
                <w:noProof/>
                <w:sz w:val="8"/>
                <w:szCs w:val="8"/>
              </w:rPr>
            </w:pPr>
          </w:p>
        </w:tc>
        <w:tc>
          <w:tcPr>
            <w:tcW w:w="1986" w:type="dxa"/>
            <w:gridSpan w:val="4"/>
          </w:tcPr>
          <w:p w14:paraId="3EF996A3" w14:textId="77777777" w:rsidR="005C5D1A" w:rsidRDefault="005C5D1A" w:rsidP="00191610">
            <w:pPr>
              <w:pStyle w:val="CRCoverPage"/>
              <w:spacing w:after="0"/>
              <w:rPr>
                <w:noProof/>
                <w:sz w:val="8"/>
                <w:szCs w:val="8"/>
              </w:rPr>
            </w:pPr>
          </w:p>
        </w:tc>
        <w:tc>
          <w:tcPr>
            <w:tcW w:w="2267" w:type="dxa"/>
            <w:gridSpan w:val="2"/>
          </w:tcPr>
          <w:p w14:paraId="0814AF8E" w14:textId="77777777" w:rsidR="005C5D1A" w:rsidRDefault="005C5D1A" w:rsidP="00191610">
            <w:pPr>
              <w:pStyle w:val="CRCoverPage"/>
              <w:spacing w:after="0"/>
              <w:rPr>
                <w:noProof/>
                <w:sz w:val="8"/>
                <w:szCs w:val="8"/>
              </w:rPr>
            </w:pPr>
          </w:p>
        </w:tc>
        <w:tc>
          <w:tcPr>
            <w:tcW w:w="1417" w:type="dxa"/>
            <w:gridSpan w:val="3"/>
          </w:tcPr>
          <w:p w14:paraId="1C9F80E0" w14:textId="77777777" w:rsidR="005C5D1A" w:rsidRDefault="005C5D1A" w:rsidP="00191610">
            <w:pPr>
              <w:pStyle w:val="CRCoverPage"/>
              <w:spacing w:after="0"/>
              <w:rPr>
                <w:noProof/>
                <w:sz w:val="8"/>
                <w:szCs w:val="8"/>
              </w:rPr>
            </w:pPr>
          </w:p>
        </w:tc>
        <w:tc>
          <w:tcPr>
            <w:tcW w:w="2127" w:type="dxa"/>
            <w:tcBorders>
              <w:right w:val="single" w:sz="4" w:space="0" w:color="auto"/>
            </w:tcBorders>
          </w:tcPr>
          <w:p w14:paraId="2E1FE43F" w14:textId="77777777" w:rsidR="005C5D1A" w:rsidRDefault="005C5D1A" w:rsidP="00191610">
            <w:pPr>
              <w:pStyle w:val="CRCoverPage"/>
              <w:spacing w:after="0"/>
              <w:rPr>
                <w:noProof/>
                <w:sz w:val="8"/>
                <w:szCs w:val="8"/>
              </w:rPr>
            </w:pPr>
          </w:p>
        </w:tc>
      </w:tr>
      <w:tr w:rsidR="005C5D1A" w14:paraId="7E7F73D9" w14:textId="77777777" w:rsidTr="00191610">
        <w:trPr>
          <w:cantSplit/>
        </w:trPr>
        <w:tc>
          <w:tcPr>
            <w:tcW w:w="1843" w:type="dxa"/>
            <w:tcBorders>
              <w:left w:val="single" w:sz="4" w:space="0" w:color="auto"/>
            </w:tcBorders>
          </w:tcPr>
          <w:p w14:paraId="1F005E3A" w14:textId="77777777" w:rsidR="005C5D1A" w:rsidRDefault="005C5D1A" w:rsidP="00191610">
            <w:pPr>
              <w:pStyle w:val="CRCoverPage"/>
              <w:tabs>
                <w:tab w:val="right" w:pos="1759"/>
              </w:tabs>
              <w:spacing w:after="0"/>
              <w:rPr>
                <w:b/>
                <w:i/>
                <w:noProof/>
              </w:rPr>
            </w:pPr>
            <w:r>
              <w:rPr>
                <w:b/>
                <w:i/>
                <w:noProof/>
              </w:rPr>
              <w:t>Category:</w:t>
            </w:r>
          </w:p>
        </w:tc>
        <w:tc>
          <w:tcPr>
            <w:tcW w:w="851" w:type="dxa"/>
            <w:shd w:val="pct30" w:color="FFFF00" w:fill="auto"/>
          </w:tcPr>
          <w:p w14:paraId="6C2BA8D1" w14:textId="3CC10D81" w:rsidR="005C5D1A" w:rsidRPr="008668F9" w:rsidRDefault="008668F9" w:rsidP="00191610">
            <w:pPr>
              <w:pStyle w:val="CRCoverPage"/>
              <w:spacing w:after="0"/>
              <w:ind w:left="100" w:right="-609"/>
              <w:rPr>
                <w:b/>
                <w:noProof/>
              </w:rPr>
            </w:pPr>
            <w:r w:rsidRPr="008668F9">
              <w:rPr>
                <w:b/>
                <w:noProof/>
              </w:rPr>
              <w:t>F</w:t>
            </w:r>
          </w:p>
        </w:tc>
        <w:tc>
          <w:tcPr>
            <w:tcW w:w="3402" w:type="dxa"/>
            <w:gridSpan w:val="5"/>
            <w:tcBorders>
              <w:left w:val="nil"/>
            </w:tcBorders>
          </w:tcPr>
          <w:p w14:paraId="61F83A48" w14:textId="77777777" w:rsidR="005C5D1A" w:rsidRDefault="005C5D1A" w:rsidP="00191610">
            <w:pPr>
              <w:pStyle w:val="CRCoverPage"/>
              <w:spacing w:after="0"/>
              <w:rPr>
                <w:noProof/>
              </w:rPr>
            </w:pPr>
          </w:p>
        </w:tc>
        <w:tc>
          <w:tcPr>
            <w:tcW w:w="1417" w:type="dxa"/>
            <w:gridSpan w:val="3"/>
            <w:tcBorders>
              <w:left w:val="nil"/>
            </w:tcBorders>
          </w:tcPr>
          <w:p w14:paraId="0AE0CCC7" w14:textId="77777777" w:rsidR="005C5D1A" w:rsidRDefault="005C5D1A"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CA1FE" w14:textId="113578E1" w:rsidR="005C5D1A" w:rsidRDefault="00000000" w:rsidP="00191610">
            <w:pPr>
              <w:pStyle w:val="CRCoverPage"/>
              <w:spacing w:after="0"/>
              <w:ind w:left="100"/>
              <w:rPr>
                <w:noProof/>
              </w:rPr>
            </w:pPr>
            <w:fldSimple w:instr=" DOCPROPERTY  Release  \* MERGEFORMAT ">
              <w:r w:rsidR="005C5D1A">
                <w:rPr>
                  <w:noProof/>
                </w:rPr>
                <w:t>Rel-1</w:t>
              </w:r>
              <w:r w:rsidR="008668F9">
                <w:rPr>
                  <w:noProof/>
                </w:rPr>
                <w:t>6</w:t>
              </w:r>
            </w:fldSimple>
          </w:p>
        </w:tc>
      </w:tr>
      <w:tr w:rsidR="005C5D1A" w14:paraId="07DC9649" w14:textId="77777777" w:rsidTr="00191610">
        <w:tc>
          <w:tcPr>
            <w:tcW w:w="1843" w:type="dxa"/>
            <w:tcBorders>
              <w:left w:val="single" w:sz="4" w:space="0" w:color="auto"/>
              <w:bottom w:val="single" w:sz="4" w:space="0" w:color="auto"/>
            </w:tcBorders>
          </w:tcPr>
          <w:p w14:paraId="7A8C3F4B" w14:textId="77777777" w:rsidR="005C5D1A" w:rsidRDefault="005C5D1A" w:rsidP="00191610">
            <w:pPr>
              <w:pStyle w:val="CRCoverPage"/>
              <w:spacing w:after="0"/>
              <w:rPr>
                <w:b/>
                <w:i/>
                <w:noProof/>
              </w:rPr>
            </w:pPr>
          </w:p>
        </w:tc>
        <w:tc>
          <w:tcPr>
            <w:tcW w:w="4677" w:type="dxa"/>
            <w:gridSpan w:val="8"/>
            <w:tcBorders>
              <w:bottom w:val="single" w:sz="4" w:space="0" w:color="auto"/>
            </w:tcBorders>
          </w:tcPr>
          <w:p w14:paraId="71651D00" w14:textId="77777777" w:rsidR="005C5D1A" w:rsidRDefault="005C5D1A"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67379" w14:textId="77777777" w:rsidR="005C5D1A" w:rsidRDefault="005C5D1A" w:rsidP="001916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8C725" w14:textId="77777777" w:rsidR="005C5D1A" w:rsidRPr="007C2097" w:rsidRDefault="005C5D1A"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5D1A" w14:paraId="1A1C36A6" w14:textId="77777777" w:rsidTr="00191610">
        <w:tc>
          <w:tcPr>
            <w:tcW w:w="1843" w:type="dxa"/>
          </w:tcPr>
          <w:p w14:paraId="347E18B5" w14:textId="77777777" w:rsidR="005C5D1A" w:rsidRDefault="005C5D1A" w:rsidP="00191610">
            <w:pPr>
              <w:pStyle w:val="CRCoverPage"/>
              <w:spacing w:after="0"/>
              <w:rPr>
                <w:b/>
                <w:i/>
                <w:noProof/>
                <w:sz w:val="8"/>
                <w:szCs w:val="8"/>
              </w:rPr>
            </w:pPr>
          </w:p>
        </w:tc>
        <w:tc>
          <w:tcPr>
            <w:tcW w:w="7797" w:type="dxa"/>
            <w:gridSpan w:val="10"/>
          </w:tcPr>
          <w:p w14:paraId="64869558" w14:textId="77777777" w:rsidR="005C5D1A" w:rsidRDefault="005C5D1A" w:rsidP="00191610">
            <w:pPr>
              <w:pStyle w:val="CRCoverPage"/>
              <w:spacing w:after="0"/>
              <w:rPr>
                <w:noProof/>
                <w:sz w:val="8"/>
                <w:szCs w:val="8"/>
              </w:rPr>
            </w:pPr>
          </w:p>
        </w:tc>
      </w:tr>
      <w:tr w:rsidR="005C5D1A" w14:paraId="5FE249AE" w14:textId="77777777" w:rsidTr="00191610">
        <w:tc>
          <w:tcPr>
            <w:tcW w:w="2694" w:type="dxa"/>
            <w:gridSpan w:val="2"/>
            <w:tcBorders>
              <w:top w:val="single" w:sz="4" w:space="0" w:color="auto"/>
              <w:left w:val="single" w:sz="4" w:space="0" w:color="auto"/>
            </w:tcBorders>
          </w:tcPr>
          <w:p w14:paraId="47694470" w14:textId="77777777" w:rsidR="005C5D1A" w:rsidRDefault="005C5D1A"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03846" w14:textId="59B5B5F0" w:rsidR="00E53BB0" w:rsidRDefault="005C5D1A" w:rsidP="00191610">
            <w:pPr>
              <w:pStyle w:val="CRCoverPage"/>
              <w:spacing w:after="0"/>
              <w:ind w:left="100"/>
              <w:rPr>
                <w:noProof/>
              </w:rPr>
            </w:pPr>
            <w:r w:rsidRPr="00597335">
              <w:rPr>
                <w:noProof/>
              </w:rPr>
              <w:t xml:space="preserve">Yaw angle and yaw rate fields are currently missing in the SSR assistance data </w:t>
            </w:r>
            <w:r>
              <w:rPr>
                <w:noProof/>
              </w:rPr>
              <w:t>but they</w:t>
            </w:r>
            <w:r w:rsidRPr="00597335">
              <w:rPr>
                <w:noProof/>
              </w:rPr>
              <w:t xml:space="preserve"> are needed to compute the phase wind-up. </w:t>
            </w:r>
            <w:r w:rsidR="00E53BB0">
              <w:rPr>
                <w:noProof/>
              </w:rPr>
              <w:t>Presently the specification implic</w:t>
            </w:r>
            <w:r w:rsidR="00D24117">
              <w:rPr>
                <w:noProof/>
              </w:rPr>
              <w:t xml:space="preserve">itly </w:t>
            </w:r>
            <w:r w:rsidR="00E53BB0">
              <w:rPr>
                <w:noProof/>
              </w:rPr>
              <w:t>assumes that the Network will only send zero yaw angle SSR corrections which is not true in practice for different correction providers. Th</w:t>
            </w:r>
            <w:r w:rsidR="003772E3">
              <w:rPr>
                <w:noProof/>
              </w:rPr>
              <w:t>is</w:t>
            </w:r>
            <w:r w:rsidR="00E53BB0">
              <w:rPr>
                <w:noProof/>
              </w:rPr>
              <w:t xml:space="preserve"> change is needed </w:t>
            </w:r>
            <w:r w:rsidR="00D24117">
              <w:rPr>
                <w:noProof/>
              </w:rPr>
              <w:t>to enable the Network to send</w:t>
            </w:r>
            <w:r w:rsidR="00E53BB0">
              <w:rPr>
                <w:noProof/>
              </w:rPr>
              <w:t xml:space="preserve"> non-zero yaw angle SSR corrections</w:t>
            </w:r>
            <w:r w:rsidR="000E5E31">
              <w:rPr>
                <w:noProof/>
              </w:rPr>
              <w:t>; more detail in</w:t>
            </w:r>
            <w:r w:rsidR="000E5E31" w:rsidRPr="00597335">
              <w:rPr>
                <w:noProof/>
              </w:rPr>
              <w:t xml:space="preserve"> discusison paper: R2-2212544</w:t>
            </w:r>
          </w:p>
          <w:p w14:paraId="2C735721" w14:textId="3665C76C" w:rsidR="009012C5" w:rsidRDefault="009012C5" w:rsidP="00191610">
            <w:pPr>
              <w:pStyle w:val="CRCoverPage"/>
              <w:spacing w:after="0"/>
              <w:ind w:left="100"/>
              <w:rPr>
                <w:noProof/>
              </w:rPr>
            </w:pPr>
          </w:p>
        </w:tc>
      </w:tr>
      <w:tr w:rsidR="005C5D1A" w14:paraId="43B4FEDD" w14:textId="77777777" w:rsidTr="00191610">
        <w:tc>
          <w:tcPr>
            <w:tcW w:w="2694" w:type="dxa"/>
            <w:gridSpan w:val="2"/>
            <w:tcBorders>
              <w:left w:val="single" w:sz="4" w:space="0" w:color="auto"/>
            </w:tcBorders>
          </w:tcPr>
          <w:p w14:paraId="0731770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0FAEE5DD" w14:textId="77777777" w:rsidR="005C5D1A" w:rsidRDefault="005C5D1A" w:rsidP="00191610">
            <w:pPr>
              <w:pStyle w:val="CRCoverPage"/>
              <w:spacing w:after="0"/>
              <w:rPr>
                <w:noProof/>
                <w:sz w:val="8"/>
                <w:szCs w:val="8"/>
              </w:rPr>
            </w:pPr>
          </w:p>
        </w:tc>
      </w:tr>
      <w:tr w:rsidR="005C5D1A" w14:paraId="605E847F" w14:textId="77777777" w:rsidTr="00191610">
        <w:tc>
          <w:tcPr>
            <w:tcW w:w="2694" w:type="dxa"/>
            <w:gridSpan w:val="2"/>
            <w:tcBorders>
              <w:left w:val="single" w:sz="4" w:space="0" w:color="auto"/>
            </w:tcBorders>
          </w:tcPr>
          <w:p w14:paraId="11A24B3D" w14:textId="77777777" w:rsidR="005C5D1A" w:rsidRDefault="005C5D1A"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D2CAB" w14:textId="77777777" w:rsidR="005C5D1A" w:rsidRDefault="005C5D1A" w:rsidP="00191610">
            <w:pPr>
              <w:pStyle w:val="CRCoverPage"/>
              <w:spacing w:after="0"/>
              <w:ind w:left="100"/>
              <w:rPr>
                <w:noProof/>
              </w:rPr>
            </w:pPr>
            <w:r>
              <w:rPr>
                <w:noProof/>
              </w:rPr>
              <w:t xml:space="preserve">Add the yawAngle and yawRate to the </w:t>
            </w:r>
            <w:r w:rsidRPr="00BA2216">
              <w:rPr>
                <w:noProof/>
              </w:rPr>
              <w:t>GNSS-SSR-PhaseBias</w:t>
            </w:r>
            <w:r>
              <w:rPr>
                <w:noProof/>
              </w:rPr>
              <w:t xml:space="preserve"> message.</w:t>
            </w:r>
          </w:p>
          <w:p w14:paraId="521756DD" w14:textId="77777777" w:rsidR="005C5D1A" w:rsidRDefault="005C5D1A" w:rsidP="00191610">
            <w:pPr>
              <w:pStyle w:val="CRCoverPage"/>
              <w:spacing w:after="0"/>
              <w:ind w:left="100"/>
              <w:rPr>
                <w:noProof/>
              </w:rPr>
            </w:pPr>
          </w:p>
          <w:p w14:paraId="646C45B5" w14:textId="77777777" w:rsidR="005C5D1A" w:rsidRPr="002B782A" w:rsidRDefault="005C5D1A" w:rsidP="00191610">
            <w:pPr>
              <w:pStyle w:val="CRCoverPage"/>
              <w:spacing w:after="0"/>
              <w:ind w:left="100"/>
              <w:rPr>
                <w:noProof/>
                <w:u w:val="single"/>
              </w:rPr>
            </w:pPr>
            <w:r w:rsidRPr="002B782A">
              <w:rPr>
                <w:noProof/>
                <w:u w:val="single"/>
              </w:rPr>
              <w:t>Impacted functionality</w:t>
            </w:r>
          </w:p>
          <w:p w14:paraId="28BB2066" w14:textId="77777777" w:rsidR="005C5D1A" w:rsidRDefault="005C5D1A" w:rsidP="00191610">
            <w:pPr>
              <w:pStyle w:val="CRCoverPage"/>
              <w:spacing w:after="0"/>
              <w:ind w:left="100"/>
              <w:rPr>
                <w:noProof/>
              </w:rPr>
            </w:pPr>
            <w:r>
              <w:rPr>
                <w:noProof/>
              </w:rPr>
              <w:t>SSR Phase Bias message</w:t>
            </w:r>
          </w:p>
          <w:p w14:paraId="2DD6B542" w14:textId="77777777" w:rsidR="005C5D1A" w:rsidRDefault="005C5D1A" w:rsidP="00191610">
            <w:pPr>
              <w:pStyle w:val="CRCoverPage"/>
              <w:spacing w:after="0"/>
              <w:ind w:left="100"/>
              <w:rPr>
                <w:noProof/>
              </w:rPr>
            </w:pPr>
          </w:p>
          <w:p w14:paraId="20F47467" w14:textId="77777777" w:rsidR="005C5D1A" w:rsidRPr="002B782A" w:rsidRDefault="005C5D1A" w:rsidP="00191610">
            <w:pPr>
              <w:pStyle w:val="CRCoverPage"/>
              <w:spacing w:after="0"/>
              <w:ind w:left="100"/>
              <w:rPr>
                <w:noProof/>
                <w:u w:val="single"/>
              </w:rPr>
            </w:pPr>
            <w:r w:rsidRPr="002B782A">
              <w:rPr>
                <w:noProof/>
                <w:u w:val="single"/>
              </w:rPr>
              <w:t>Inter-operability:</w:t>
            </w:r>
          </w:p>
          <w:p w14:paraId="5D225B93" w14:textId="77777777" w:rsidR="005C5D1A" w:rsidRDefault="005C5D1A" w:rsidP="00191610">
            <w:pPr>
              <w:pStyle w:val="CRCoverPage"/>
              <w:spacing w:after="0"/>
              <w:ind w:left="100"/>
              <w:rPr>
                <w:noProof/>
              </w:rPr>
            </w:pPr>
            <w:r>
              <w:rPr>
                <w:noProof/>
              </w:rPr>
              <w:t xml:space="preserve">If the NW implements this CR but the UE does not: </w:t>
            </w:r>
          </w:p>
          <w:p w14:paraId="0A1FED2C" w14:textId="3D1F0C36" w:rsidR="005C5D1A" w:rsidRDefault="005C5D1A" w:rsidP="005C5D1A">
            <w:pPr>
              <w:pStyle w:val="CRCoverPage"/>
              <w:numPr>
                <w:ilvl w:val="0"/>
                <w:numId w:val="47"/>
              </w:numPr>
              <w:spacing w:after="0"/>
              <w:rPr>
                <w:noProof/>
              </w:rPr>
            </w:pPr>
            <w:r>
              <w:rPr>
                <w:noProof/>
              </w:rPr>
              <w:t xml:space="preserve">the UE </w:t>
            </w:r>
            <w:r w:rsidR="00E53BB0">
              <w:rPr>
                <w:noProof/>
              </w:rPr>
              <w:t>cannot interpret a non-zero yaw angle which will impact position fix rate and position error</w:t>
            </w:r>
          </w:p>
          <w:p w14:paraId="05DA7180" w14:textId="77777777" w:rsidR="005C5D1A" w:rsidRDefault="005C5D1A" w:rsidP="00191610">
            <w:pPr>
              <w:pStyle w:val="CRCoverPage"/>
              <w:spacing w:after="0"/>
              <w:ind w:left="100"/>
              <w:rPr>
                <w:noProof/>
              </w:rPr>
            </w:pPr>
            <w:r>
              <w:rPr>
                <w:noProof/>
              </w:rPr>
              <w:t>If the UE implements this CR but the NW does not:</w:t>
            </w:r>
          </w:p>
          <w:p w14:paraId="1DE892DF" w14:textId="0375B17F" w:rsidR="005C5D1A" w:rsidRDefault="00192082" w:rsidP="00D24117">
            <w:pPr>
              <w:pStyle w:val="CRCoverPage"/>
              <w:numPr>
                <w:ilvl w:val="0"/>
                <w:numId w:val="47"/>
              </w:numPr>
              <w:spacing w:after="0"/>
              <w:rPr>
                <w:noProof/>
              </w:rPr>
            </w:pPr>
            <w:r>
              <w:rPr>
                <w:noProof/>
              </w:rPr>
              <w:t xml:space="preserve">the </w:t>
            </w:r>
            <w:r w:rsidR="00D24117">
              <w:rPr>
                <w:noProof/>
              </w:rPr>
              <w:t xml:space="preserve">UE will </w:t>
            </w:r>
            <w:r w:rsidR="00202FD7">
              <w:rPr>
                <w:noProof/>
              </w:rPr>
              <w:t xml:space="preserve">implicitly </w:t>
            </w:r>
            <w:r w:rsidR="00D24117">
              <w:rPr>
                <w:noProof/>
              </w:rPr>
              <w:t>assume the SSR corrections have a zero yaw angle which is not true in practice</w:t>
            </w:r>
          </w:p>
          <w:p w14:paraId="2840FE0A" w14:textId="1F410EFC" w:rsidR="00D24117" w:rsidRDefault="00D24117" w:rsidP="00D24117">
            <w:pPr>
              <w:pStyle w:val="CRCoverPage"/>
              <w:spacing w:after="0"/>
              <w:ind w:left="460"/>
              <w:rPr>
                <w:noProof/>
              </w:rPr>
            </w:pPr>
          </w:p>
        </w:tc>
      </w:tr>
      <w:tr w:rsidR="005C5D1A" w14:paraId="1E0717F8" w14:textId="77777777" w:rsidTr="00191610">
        <w:tc>
          <w:tcPr>
            <w:tcW w:w="2694" w:type="dxa"/>
            <w:gridSpan w:val="2"/>
            <w:tcBorders>
              <w:left w:val="single" w:sz="4" w:space="0" w:color="auto"/>
            </w:tcBorders>
          </w:tcPr>
          <w:p w14:paraId="250DE53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211E2F3E" w14:textId="77777777" w:rsidR="005C5D1A" w:rsidRDefault="005C5D1A" w:rsidP="00191610">
            <w:pPr>
              <w:pStyle w:val="CRCoverPage"/>
              <w:spacing w:after="0"/>
              <w:rPr>
                <w:noProof/>
                <w:sz w:val="8"/>
                <w:szCs w:val="8"/>
              </w:rPr>
            </w:pPr>
          </w:p>
        </w:tc>
      </w:tr>
      <w:tr w:rsidR="005C5D1A" w14:paraId="045E6D05" w14:textId="77777777" w:rsidTr="00191610">
        <w:tc>
          <w:tcPr>
            <w:tcW w:w="2694" w:type="dxa"/>
            <w:gridSpan w:val="2"/>
            <w:tcBorders>
              <w:left w:val="single" w:sz="4" w:space="0" w:color="auto"/>
              <w:bottom w:val="single" w:sz="4" w:space="0" w:color="auto"/>
            </w:tcBorders>
          </w:tcPr>
          <w:p w14:paraId="112F52A6" w14:textId="77777777" w:rsidR="005C5D1A" w:rsidRDefault="005C5D1A"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F0AB1" w14:textId="133D6C05" w:rsidR="00D24117" w:rsidRDefault="00D24117" w:rsidP="00D24117">
            <w:pPr>
              <w:pStyle w:val="CRCoverPage"/>
              <w:spacing w:after="0"/>
              <w:ind w:left="100"/>
              <w:rPr>
                <w:noProof/>
              </w:rPr>
            </w:pPr>
            <w:r>
              <w:rPr>
                <w:noProof/>
              </w:rPr>
              <w:t xml:space="preserve">The specification relies on an implicit assumption of zero yaw angle which is not true in </w:t>
            </w:r>
            <w:r w:rsidR="009012C5">
              <w:rPr>
                <w:noProof/>
              </w:rPr>
              <w:t>practice. This can</w:t>
            </w:r>
            <w:r>
              <w:rPr>
                <w:noProof/>
              </w:rPr>
              <w:t xml:space="preserve"> impact position fix rates and position error</w:t>
            </w:r>
            <w:r w:rsidR="009012C5">
              <w:rPr>
                <w:noProof/>
              </w:rPr>
              <w:t xml:space="preserve"> if correction providers send SSR corrections that are not consistent with a zero yaw angle</w:t>
            </w:r>
            <w:r>
              <w:rPr>
                <w:noProof/>
              </w:rPr>
              <w:t>.</w:t>
            </w:r>
          </w:p>
          <w:p w14:paraId="2751B376" w14:textId="77777777" w:rsidR="005C5D1A" w:rsidRDefault="005C5D1A" w:rsidP="00191610">
            <w:pPr>
              <w:pStyle w:val="CRCoverPage"/>
              <w:spacing w:after="0"/>
              <w:ind w:left="100"/>
              <w:rPr>
                <w:noProof/>
              </w:rPr>
            </w:pPr>
          </w:p>
        </w:tc>
      </w:tr>
      <w:tr w:rsidR="005C5D1A" w14:paraId="43756441" w14:textId="77777777" w:rsidTr="00191610">
        <w:tc>
          <w:tcPr>
            <w:tcW w:w="2694" w:type="dxa"/>
            <w:gridSpan w:val="2"/>
          </w:tcPr>
          <w:p w14:paraId="3589004E" w14:textId="77777777" w:rsidR="005C5D1A" w:rsidRDefault="005C5D1A" w:rsidP="00191610">
            <w:pPr>
              <w:pStyle w:val="CRCoverPage"/>
              <w:spacing w:after="0"/>
              <w:rPr>
                <w:b/>
                <w:i/>
                <w:noProof/>
                <w:sz w:val="8"/>
                <w:szCs w:val="8"/>
              </w:rPr>
            </w:pPr>
          </w:p>
        </w:tc>
        <w:tc>
          <w:tcPr>
            <w:tcW w:w="6946" w:type="dxa"/>
            <w:gridSpan w:val="9"/>
          </w:tcPr>
          <w:p w14:paraId="63DD7F9C" w14:textId="77777777" w:rsidR="005C5D1A" w:rsidRDefault="005C5D1A" w:rsidP="00191610">
            <w:pPr>
              <w:pStyle w:val="CRCoverPage"/>
              <w:spacing w:after="0"/>
              <w:rPr>
                <w:noProof/>
                <w:sz w:val="8"/>
                <w:szCs w:val="8"/>
              </w:rPr>
            </w:pPr>
          </w:p>
        </w:tc>
      </w:tr>
      <w:tr w:rsidR="005C5D1A" w14:paraId="38539969" w14:textId="77777777" w:rsidTr="00191610">
        <w:tc>
          <w:tcPr>
            <w:tcW w:w="2694" w:type="dxa"/>
            <w:gridSpan w:val="2"/>
            <w:tcBorders>
              <w:top w:val="single" w:sz="4" w:space="0" w:color="auto"/>
              <w:left w:val="single" w:sz="4" w:space="0" w:color="auto"/>
            </w:tcBorders>
          </w:tcPr>
          <w:p w14:paraId="0993F0A0" w14:textId="77777777" w:rsidR="005C5D1A" w:rsidRDefault="005C5D1A"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2E9E4" w14:textId="77777777" w:rsidR="005C5D1A" w:rsidRDefault="005C5D1A" w:rsidP="00191610">
            <w:pPr>
              <w:pStyle w:val="CRCoverPage"/>
              <w:spacing w:after="0"/>
              <w:ind w:left="100"/>
              <w:rPr>
                <w:noProof/>
              </w:rPr>
            </w:pPr>
            <w:r>
              <w:rPr>
                <w:noProof/>
              </w:rPr>
              <w:t>6.5.2.2</w:t>
            </w:r>
          </w:p>
        </w:tc>
      </w:tr>
      <w:tr w:rsidR="005C5D1A" w14:paraId="5C9E27F0" w14:textId="77777777" w:rsidTr="00191610">
        <w:tc>
          <w:tcPr>
            <w:tcW w:w="2694" w:type="dxa"/>
            <w:gridSpan w:val="2"/>
            <w:tcBorders>
              <w:left w:val="single" w:sz="4" w:space="0" w:color="auto"/>
            </w:tcBorders>
          </w:tcPr>
          <w:p w14:paraId="7A3112DA"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47AD40DD" w14:textId="77777777" w:rsidR="005C5D1A" w:rsidRDefault="005C5D1A" w:rsidP="00191610">
            <w:pPr>
              <w:pStyle w:val="CRCoverPage"/>
              <w:spacing w:after="0"/>
              <w:rPr>
                <w:noProof/>
                <w:sz w:val="8"/>
                <w:szCs w:val="8"/>
              </w:rPr>
            </w:pPr>
          </w:p>
        </w:tc>
      </w:tr>
      <w:tr w:rsidR="005C5D1A" w14:paraId="13FE6203" w14:textId="77777777" w:rsidTr="00191610">
        <w:tc>
          <w:tcPr>
            <w:tcW w:w="2694" w:type="dxa"/>
            <w:gridSpan w:val="2"/>
            <w:tcBorders>
              <w:left w:val="single" w:sz="4" w:space="0" w:color="auto"/>
            </w:tcBorders>
          </w:tcPr>
          <w:p w14:paraId="3A6F113B" w14:textId="77777777" w:rsidR="005C5D1A" w:rsidRDefault="005C5D1A"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4E59D" w14:textId="77777777" w:rsidR="005C5D1A" w:rsidRDefault="005C5D1A"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9A86E" w14:textId="77777777" w:rsidR="005C5D1A" w:rsidRDefault="005C5D1A" w:rsidP="00191610">
            <w:pPr>
              <w:pStyle w:val="CRCoverPage"/>
              <w:spacing w:after="0"/>
              <w:jc w:val="center"/>
              <w:rPr>
                <w:b/>
                <w:caps/>
                <w:noProof/>
              </w:rPr>
            </w:pPr>
            <w:r>
              <w:rPr>
                <w:b/>
                <w:caps/>
                <w:noProof/>
              </w:rPr>
              <w:t>N</w:t>
            </w:r>
          </w:p>
        </w:tc>
        <w:tc>
          <w:tcPr>
            <w:tcW w:w="2977" w:type="dxa"/>
            <w:gridSpan w:val="4"/>
          </w:tcPr>
          <w:p w14:paraId="625F491E" w14:textId="77777777" w:rsidR="005C5D1A" w:rsidRDefault="005C5D1A"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F6D6" w14:textId="77777777" w:rsidR="005C5D1A" w:rsidRDefault="005C5D1A" w:rsidP="00191610">
            <w:pPr>
              <w:pStyle w:val="CRCoverPage"/>
              <w:spacing w:after="0"/>
              <w:ind w:left="99"/>
              <w:rPr>
                <w:noProof/>
              </w:rPr>
            </w:pPr>
          </w:p>
        </w:tc>
      </w:tr>
      <w:tr w:rsidR="005C5D1A" w14:paraId="38667934" w14:textId="77777777" w:rsidTr="00191610">
        <w:tc>
          <w:tcPr>
            <w:tcW w:w="2694" w:type="dxa"/>
            <w:gridSpan w:val="2"/>
            <w:tcBorders>
              <w:left w:val="single" w:sz="4" w:space="0" w:color="auto"/>
            </w:tcBorders>
          </w:tcPr>
          <w:p w14:paraId="2102C0B8" w14:textId="77777777" w:rsidR="005C5D1A" w:rsidRDefault="005C5D1A"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80C18"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49F81" w14:textId="33E5B73D" w:rsidR="005C5D1A" w:rsidRDefault="00A214AE" w:rsidP="00191610">
            <w:pPr>
              <w:pStyle w:val="CRCoverPage"/>
              <w:spacing w:after="0"/>
              <w:jc w:val="center"/>
              <w:rPr>
                <w:b/>
                <w:caps/>
                <w:noProof/>
              </w:rPr>
            </w:pPr>
            <w:r>
              <w:rPr>
                <w:b/>
                <w:caps/>
                <w:noProof/>
              </w:rPr>
              <w:t>X</w:t>
            </w:r>
          </w:p>
        </w:tc>
        <w:tc>
          <w:tcPr>
            <w:tcW w:w="2977" w:type="dxa"/>
            <w:gridSpan w:val="4"/>
          </w:tcPr>
          <w:p w14:paraId="2BC7E6D7" w14:textId="77777777" w:rsidR="005C5D1A" w:rsidRDefault="005C5D1A"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F9651" w14:textId="77777777" w:rsidR="005C5D1A" w:rsidRDefault="005C5D1A" w:rsidP="00191610">
            <w:pPr>
              <w:pStyle w:val="CRCoverPage"/>
              <w:spacing w:after="0"/>
              <w:ind w:left="99"/>
              <w:rPr>
                <w:noProof/>
              </w:rPr>
            </w:pPr>
            <w:r>
              <w:rPr>
                <w:noProof/>
              </w:rPr>
              <w:t xml:space="preserve">TS/TR ... CR ... </w:t>
            </w:r>
          </w:p>
        </w:tc>
      </w:tr>
      <w:tr w:rsidR="005C5D1A" w14:paraId="76E61952" w14:textId="77777777" w:rsidTr="00191610">
        <w:tc>
          <w:tcPr>
            <w:tcW w:w="2694" w:type="dxa"/>
            <w:gridSpan w:val="2"/>
            <w:tcBorders>
              <w:left w:val="single" w:sz="4" w:space="0" w:color="auto"/>
            </w:tcBorders>
          </w:tcPr>
          <w:p w14:paraId="4E44A4EE" w14:textId="77777777" w:rsidR="005C5D1A" w:rsidRDefault="005C5D1A"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8294F"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964A" w14:textId="752682C2" w:rsidR="005C5D1A" w:rsidRDefault="00A214AE" w:rsidP="00191610">
            <w:pPr>
              <w:pStyle w:val="CRCoverPage"/>
              <w:spacing w:after="0"/>
              <w:jc w:val="center"/>
              <w:rPr>
                <w:b/>
                <w:caps/>
                <w:noProof/>
              </w:rPr>
            </w:pPr>
            <w:r>
              <w:rPr>
                <w:b/>
                <w:caps/>
                <w:noProof/>
              </w:rPr>
              <w:t>X</w:t>
            </w:r>
          </w:p>
        </w:tc>
        <w:tc>
          <w:tcPr>
            <w:tcW w:w="2977" w:type="dxa"/>
            <w:gridSpan w:val="4"/>
          </w:tcPr>
          <w:p w14:paraId="52F35F83" w14:textId="77777777" w:rsidR="005C5D1A" w:rsidRDefault="005C5D1A"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3FB21" w14:textId="77777777" w:rsidR="005C5D1A" w:rsidRDefault="005C5D1A" w:rsidP="00191610">
            <w:pPr>
              <w:pStyle w:val="CRCoverPage"/>
              <w:spacing w:after="0"/>
              <w:ind w:left="99"/>
              <w:rPr>
                <w:noProof/>
              </w:rPr>
            </w:pPr>
            <w:r>
              <w:rPr>
                <w:noProof/>
              </w:rPr>
              <w:t xml:space="preserve">TS/TR ... CR ... </w:t>
            </w:r>
          </w:p>
        </w:tc>
      </w:tr>
      <w:tr w:rsidR="005C5D1A" w14:paraId="1C236D63" w14:textId="77777777" w:rsidTr="00191610">
        <w:tc>
          <w:tcPr>
            <w:tcW w:w="2694" w:type="dxa"/>
            <w:gridSpan w:val="2"/>
            <w:tcBorders>
              <w:left w:val="single" w:sz="4" w:space="0" w:color="auto"/>
            </w:tcBorders>
          </w:tcPr>
          <w:p w14:paraId="7466540D" w14:textId="77777777" w:rsidR="005C5D1A" w:rsidRDefault="005C5D1A" w:rsidP="001916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4B35AE8"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32436" w14:textId="2526DAEC" w:rsidR="005C5D1A" w:rsidRDefault="00A214AE" w:rsidP="00191610">
            <w:pPr>
              <w:pStyle w:val="CRCoverPage"/>
              <w:spacing w:after="0"/>
              <w:jc w:val="center"/>
              <w:rPr>
                <w:b/>
                <w:caps/>
                <w:noProof/>
              </w:rPr>
            </w:pPr>
            <w:r>
              <w:rPr>
                <w:b/>
                <w:caps/>
                <w:noProof/>
              </w:rPr>
              <w:t>X</w:t>
            </w:r>
          </w:p>
        </w:tc>
        <w:tc>
          <w:tcPr>
            <w:tcW w:w="2977" w:type="dxa"/>
            <w:gridSpan w:val="4"/>
          </w:tcPr>
          <w:p w14:paraId="568112B8" w14:textId="77777777" w:rsidR="005C5D1A" w:rsidRDefault="005C5D1A"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7F449" w14:textId="77777777" w:rsidR="005C5D1A" w:rsidRDefault="005C5D1A" w:rsidP="00191610">
            <w:pPr>
              <w:pStyle w:val="CRCoverPage"/>
              <w:spacing w:after="0"/>
              <w:ind w:left="99"/>
              <w:rPr>
                <w:noProof/>
              </w:rPr>
            </w:pPr>
            <w:r>
              <w:rPr>
                <w:noProof/>
              </w:rPr>
              <w:t xml:space="preserve">TS/TR ... CR ... </w:t>
            </w:r>
          </w:p>
        </w:tc>
      </w:tr>
      <w:tr w:rsidR="005C5D1A" w14:paraId="2C0A30C3" w14:textId="77777777" w:rsidTr="00191610">
        <w:tc>
          <w:tcPr>
            <w:tcW w:w="2694" w:type="dxa"/>
            <w:gridSpan w:val="2"/>
            <w:tcBorders>
              <w:left w:val="single" w:sz="4" w:space="0" w:color="auto"/>
            </w:tcBorders>
          </w:tcPr>
          <w:p w14:paraId="162832C7" w14:textId="77777777" w:rsidR="005C5D1A" w:rsidRDefault="005C5D1A" w:rsidP="00191610">
            <w:pPr>
              <w:pStyle w:val="CRCoverPage"/>
              <w:spacing w:after="0"/>
              <w:rPr>
                <w:b/>
                <w:i/>
                <w:noProof/>
              </w:rPr>
            </w:pPr>
          </w:p>
        </w:tc>
        <w:tc>
          <w:tcPr>
            <w:tcW w:w="6946" w:type="dxa"/>
            <w:gridSpan w:val="9"/>
            <w:tcBorders>
              <w:right w:val="single" w:sz="4" w:space="0" w:color="auto"/>
            </w:tcBorders>
          </w:tcPr>
          <w:p w14:paraId="1F30BE88" w14:textId="77777777" w:rsidR="005C5D1A" w:rsidRDefault="005C5D1A" w:rsidP="00191610">
            <w:pPr>
              <w:pStyle w:val="CRCoverPage"/>
              <w:spacing w:after="0"/>
              <w:rPr>
                <w:noProof/>
              </w:rPr>
            </w:pPr>
          </w:p>
        </w:tc>
      </w:tr>
      <w:tr w:rsidR="005C5D1A" w14:paraId="1AB1CD39" w14:textId="77777777" w:rsidTr="00191610">
        <w:tc>
          <w:tcPr>
            <w:tcW w:w="2694" w:type="dxa"/>
            <w:gridSpan w:val="2"/>
            <w:tcBorders>
              <w:left w:val="single" w:sz="4" w:space="0" w:color="auto"/>
              <w:bottom w:val="single" w:sz="4" w:space="0" w:color="auto"/>
            </w:tcBorders>
          </w:tcPr>
          <w:p w14:paraId="1DFD7C03" w14:textId="77777777" w:rsidR="005C5D1A" w:rsidRDefault="005C5D1A"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B4A65" w14:textId="77777777" w:rsidR="005C5D1A" w:rsidRDefault="005C5D1A" w:rsidP="00191610">
            <w:pPr>
              <w:pStyle w:val="CRCoverPage"/>
              <w:spacing w:after="0"/>
              <w:ind w:left="100"/>
              <w:rPr>
                <w:noProof/>
              </w:rPr>
            </w:pPr>
          </w:p>
        </w:tc>
      </w:tr>
      <w:tr w:rsidR="005C5D1A" w:rsidRPr="008863B9" w14:paraId="21BC756B" w14:textId="77777777" w:rsidTr="00191610">
        <w:tc>
          <w:tcPr>
            <w:tcW w:w="2694" w:type="dxa"/>
            <w:gridSpan w:val="2"/>
            <w:tcBorders>
              <w:top w:val="single" w:sz="4" w:space="0" w:color="auto"/>
              <w:bottom w:val="single" w:sz="4" w:space="0" w:color="auto"/>
            </w:tcBorders>
          </w:tcPr>
          <w:p w14:paraId="321AD6F4" w14:textId="77777777" w:rsidR="005C5D1A" w:rsidRPr="008863B9" w:rsidRDefault="005C5D1A"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520E9" w14:textId="77777777" w:rsidR="005C5D1A" w:rsidRPr="008863B9" w:rsidRDefault="005C5D1A" w:rsidP="00191610">
            <w:pPr>
              <w:pStyle w:val="CRCoverPage"/>
              <w:spacing w:after="0"/>
              <w:ind w:left="100"/>
              <w:rPr>
                <w:noProof/>
                <w:sz w:val="8"/>
                <w:szCs w:val="8"/>
              </w:rPr>
            </w:pPr>
          </w:p>
        </w:tc>
      </w:tr>
      <w:tr w:rsidR="005C5D1A" w14:paraId="38EEDFD9" w14:textId="77777777" w:rsidTr="00191610">
        <w:tc>
          <w:tcPr>
            <w:tcW w:w="2694" w:type="dxa"/>
            <w:gridSpan w:val="2"/>
            <w:tcBorders>
              <w:top w:val="single" w:sz="4" w:space="0" w:color="auto"/>
              <w:left w:val="single" w:sz="4" w:space="0" w:color="auto"/>
              <w:bottom w:val="single" w:sz="4" w:space="0" w:color="auto"/>
            </w:tcBorders>
          </w:tcPr>
          <w:p w14:paraId="55F15D7D" w14:textId="77777777" w:rsidR="005C5D1A" w:rsidRDefault="005C5D1A"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C7986" w14:textId="77777777" w:rsidR="005C5D1A" w:rsidRDefault="005C5D1A" w:rsidP="00191610">
            <w:pPr>
              <w:pStyle w:val="CRCoverPage"/>
              <w:spacing w:after="0"/>
              <w:ind w:left="100"/>
              <w:rPr>
                <w:noProof/>
              </w:rPr>
            </w:pPr>
          </w:p>
        </w:tc>
      </w:tr>
    </w:tbl>
    <w:p w14:paraId="3F0E5D53" w14:textId="77777777" w:rsidR="005C5D1A" w:rsidRDefault="005C5D1A" w:rsidP="005C5D1A">
      <w:pPr>
        <w:pStyle w:val="CRCoverPage"/>
        <w:spacing w:after="0"/>
        <w:rPr>
          <w:noProof/>
          <w:sz w:val="8"/>
          <w:szCs w:val="8"/>
        </w:rPr>
      </w:pPr>
    </w:p>
    <w:p w14:paraId="2625B944" w14:textId="71362FCA" w:rsidR="000E5E31" w:rsidRDefault="000E5E31" w:rsidP="00017E41">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15730149"/>
      <w:bookmarkEnd w:id="0"/>
    </w:p>
    <w:p w14:paraId="46D44CBF" w14:textId="2A9E7798" w:rsidR="00FD5FC9" w:rsidRPr="00FD5FC9" w:rsidRDefault="00FD5FC9" w:rsidP="00FD5FC9">
      <w:pPr>
        <w:pStyle w:val="Note-Boxed"/>
        <w:jc w:val="center"/>
        <w:rPr>
          <w:rFonts w:ascii="Times New Roman" w:eastAsiaTheme="minorEastAsia" w:hAnsi="Times New Roman" w:cs="Times New Roman"/>
          <w:lang w:val="en-US" w:eastAsia="zh-CN"/>
        </w:rPr>
      </w:pPr>
      <w:bookmarkStart w:id="10" w:name="_Toc37681235"/>
      <w:bookmarkStart w:id="11" w:name="_Toc46486809"/>
      <w:bookmarkStart w:id="12" w:name="_Toc52547154"/>
      <w:bookmarkStart w:id="13" w:name="_Toc52547684"/>
      <w:bookmarkStart w:id="14" w:name="_Toc52548214"/>
      <w:bookmarkStart w:id="15" w:name="_Toc52548744"/>
      <w:bookmarkStart w:id="16" w:name="_Toc100881514"/>
      <w:r>
        <w:rPr>
          <w:rFonts w:ascii="Times New Roman" w:eastAsia="SimSun"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bookmarkEnd w:id="10"/>
      <w:bookmarkEnd w:id="11"/>
      <w:bookmarkEnd w:id="12"/>
      <w:bookmarkEnd w:id="13"/>
      <w:bookmarkEnd w:id="14"/>
      <w:bookmarkEnd w:id="15"/>
      <w:bookmarkEnd w:id="16"/>
    </w:p>
    <w:p w14:paraId="080B8C15" w14:textId="54A05690" w:rsidR="002B1632" w:rsidRDefault="002B1632" w:rsidP="002D60CB">
      <w:pPr>
        <w:pStyle w:val="Heading4"/>
      </w:pPr>
      <w:r w:rsidRPr="0055568D">
        <w:t>6.5.2.2</w:t>
      </w:r>
      <w:r w:rsidRPr="0055568D">
        <w:tab/>
        <w:t>GNSS Assistance Data Elements</w:t>
      </w:r>
      <w:bookmarkEnd w:id="2"/>
      <w:bookmarkEnd w:id="3"/>
      <w:bookmarkEnd w:id="4"/>
      <w:bookmarkEnd w:id="5"/>
      <w:bookmarkEnd w:id="6"/>
      <w:bookmarkEnd w:id="7"/>
      <w:bookmarkEnd w:id="8"/>
      <w:bookmarkEnd w:id="9"/>
    </w:p>
    <w:p w14:paraId="36C84F51" w14:textId="23EC23BE" w:rsidR="0034227D" w:rsidRDefault="0034227D" w:rsidP="0034227D">
      <w:pPr>
        <w:rPr>
          <w:b/>
          <w:bCs/>
          <w:color w:val="FF0000"/>
          <w:sz w:val="28"/>
          <w:szCs w:val="28"/>
          <w:lang w:eastAsia="ja-JP"/>
        </w:rPr>
      </w:pPr>
      <w:r>
        <w:rPr>
          <w:b/>
          <w:bCs/>
          <w:color w:val="FF0000"/>
          <w:sz w:val="28"/>
          <w:szCs w:val="28"/>
          <w:highlight w:val="yellow"/>
          <w:lang w:eastAsia="ja-JP"/>
        </w:rPr>
        <w:t>/**Skip unmodified parts**/</w:t>
      </w:r>
    </w:p>
    <w:p w14:paraId="3941AE1F" w14:textId="77777777" w:rsidR="008668F9" w:rsidRPr="00B76FD0" w:rsidRDefault="008668F9" w:rsidP="008668F9">
      <w:pPr>
        <w:pStyle w:val="Heading4"/>
        <w:rPr>
          <w:i/>
        </w:rPr>
      </w:pPr>
      <w:bookmarkStart w:id="17" w:name="_Toc37680966"/>
      <w:bookmarkStart w:id="18" w:name="_Toc46486538"/>
      <w:bookmarkStart w:id="19" w:name="_Toc52546883"/>
      <w:bookmarkStart w:id="20" w:name="_Toc52547413"/>
      <w:bookmarkStart w:id="21" w:name="_Toc52547943"/>
      <w:bookmarkStart w:id="22" w:name="_Toc52548473"/>
      <w:bookmarkStart w:id="23" w:name="_Toc100880235"/>
      <w:r w:rsidRPr="00B76FD0">
        <w:rPr>
          <w:i/>
        </w:rPr>
        <w:t>–</w:t>
      </w:r>
      <w:r w:rsidRPr="00B76FD0">
        <w:rPr>
          <w:i/>
        </w:rPr>
        <w:tab/>
        <w:t>GNSS-SSR-PhaseBias</w:t>
      </w:r>
      <w:bookmarkEnd w:id="17"/>
      <w:bookmarkEnd w:id="18"/>
      <w:bookmarkEnd w:id="19"/>
      <w:bookmarkEnd w:id="20"/>
      <w:bookmarkEnd w:id="21"/>
      <w:bookmarkEnd w:id="22"/>
      <w:bookmarkEnd w:id="23"/>
    </w:p>
    <w:p w14:paraId="27C1A106" w14:textId="77777777" w:rsidR="008668F9" w:rsidRPr="00B76FD0" w:rsidRDefault="008668F9" w:rsidP="008668F9">
      <w:r w:rsidRPr="00B76FD0">
        <w:t xml:space="preserve">The IE </w:t>
      </w:r>
      <w:r w:rsidRPr="00B76FD0">
        <w:rPr>
          <w:i/>
        </w:rPr>
        <w:t xml:space="preserve">GNSS-SSR-PhaseBias </w:t>
      </w:r>
      <w:r w:rsidRPr="00B76FD0">
        <w:rPr>
          <w:noProof/>
        </w:rPr>
        <w:t>is</w:t>
      </w:r>
      <w:r w:rsidRPr="00B76FD0">
        <w:t xml:space="preserve"> used by the location server to provide GNSS signal phase bias. The target device may add the phase bias to the phase-range measurement of the corresponding phase signal to get corrected phase-ranges.</w:t>
      </w:r>
    </w:p>
    <w:p w14:paraId="4A4B1AC7" w14:textId="77777777" w:rsidR="008668F9" w:rsidRPr="00B76FD0" w:rsidRDefault="008668F9" w:rsidP="008668F9">
      <w:r w:rsidRPr="00B76FD0">
        <w:rPr>
          <w:noProof/>
        </w:rPr>
        <w:t xml:space="preserve">The parameters provided in </w:t>
      </w:r>
      <w:r w:rsidRPr="00B76FD0">
        <w:t xml:space="preserve">IE </w:t>
      </w:r>
      <w:r w:rsidRPr="00B76FD0">
        <w:rPr>
          <w:i/>
        </w:rPr>
        <w:t xml:space="preserve">GNSS-SSR-PhaseBias </w:t>
      </w:r>
      <w:r w:rsidRPr="00B76FD0">
        <w:t>are used as specified for Compact SSR GNSS Satellite Phase Bias Messages (e.g., message type 4073,5) in [43] and apply to all GNSSs.</w:t>
      </w:r>
    </w:p>
    <w:p w14:paraId="3E4F1597" w14:textId="77777777" w:rsidR="008668F9" w:rsidRPr="00B76FD0" w:rsidRDefault="008668F9" w:rsidP="008668F9">
      <w:pPr>
        <w:pStyle w:val="PL"/>
        <w:shd w:val="clear" w:color="auto" w:fill="E6E6E6"/>
      </w:pPr>
      <w:r w:rsidRPr="00B76FD0">
        <w:t>-- ASN1START</w:t>
      </w:r>
    </w:p>
    <w:p w14:paraId="7AFC1EC3" w14:textId="77777777" w:rsidR="008668F9" w:rsidRPr="00B76FD0" w:rsidRDefault="008668F9" w:rsidP="008668F9">
      <w:pPr>
        <w:pStyle w:val="PL"/>
        <w:shd w:val="clear" w:color="auto" w:fill="E6E6E6"/>
        <w:rPr>
          <w:snapToGrid w:val="0"/>
        </w:rPr>
      </w:pPr>
    </w:p>
    <w:p w14:paraId="35352809" w14:textId="77777777" w:rsidR="008668F9" w:rsidRPr="00B76FD0" w:rsidRDefault="008668F9" w:rsidP="008668F9">
      <w:pPr>
        <w:pStyle w:val="PL"/>
        <w:shd w:val="clear" w:color="auto" w:fill="E6E6E6"/>
        <w:rPr>
          <w:snapToGrid w:val="0"/>
        </w:rPr>
      </w:pPr>
      <w:r w:rsidRPr="00B76FD0">
        <w:rPr>
          <w:snapToGrid w:val="0"/>
        </w:rPr>
        <w:t>GNSS-SSR-PhaseBias-r16 ::= SEQUENCE {</w:t>
      </w:r>
    </w:p>
    <w:p w14:paraId="534DAB39" w14:textId="77777777" w:rsidR="008668F9" w:rsidRPr="00B76FD0" w:rsidRDefault="008668F9" w:rsidP="008668F9">
      <w:pPr>
        <w:pStyle w:val="PL"/>
        <w:shd w:val="clear" w:color="auto" w:fill="E6E6E6"/>
        <w:rPr>
          <w:snapToGrid w:val="0"/>
        </w:rPr>
      </w:pPr>
      <w:r w:rsidRPr="00B76FD0">
        <w:rPr>
          <w:snapToGrid w:val="0"/>
        </w:rPr>
        <w:tab/>
        <w:t>epochTime-r16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GNSS-SystemTime,</w:t>
      </w:r>
    </w:p>
    <w:p w14:paraId="65AE8E42" w14:textId="77777777" w:rsidR="008668F9" w:rsidRPr="00B76FD0" w:rsidRDefault="008668F9" w:rsidP="008668F9">
      <w:pPr>
        <w:pStyle w:val="PL"/>
        <w:shd w:val="clear" w:color="auto" w:fill="E6E6E6"/>
        <w:rPr>
          <w:snapToGrid w:val="0"/>
        </w:rPr>
      </w:pPr>
      <w:r w:rsidRPr="00B76FD0">
        <w:rPr>
          <w:snapToGrid w:val="0"/>
        </w:rPr>
        <w:tab/>
        <w:t>ssrUpdateInterval-r16</w:t>
      </w:r>
      <w:r w:rsidRPr="00B76FD0">
        <w:rPr>
          <w:snapToGrid w:val="0"/>
        </w:rPr>
        <w:tab/>
      </w:r>
      <w:r w:rsidRPr="00B76FD0">
        <w:rPr>
          <w:snapToGrid w:val="0"/>
        </w:rPr>
        <w:tab/>
      </w:r>
      <w:r w:rsidRPr="00B76FD0">
        <w:rPr>
          <w:snapToGrid w:val="0"/>
        </w:rPr>
        <w:tab/>
      </w:r>
      <w:r w:rsidRPr="00B76FD0">
        <w:rPr>
          <w:snapToGrid w:val="0"/>
        </w:rPr>
        <w:tab/>
        <w:t>INTEGER (0..15),</w:t>
      </w:r>
    </w:p>
    <w:p w14:paraId="74947109" w14:textId="77777777" w:rsidR="008668F9" w:rsidRPr="00B76FD0" w:rsidRDefault="008668F9" w:rsidP="008668F9">
      <w:pPr>
        <w:pStyle w:val="PL"/>
        <w:shd w:val="clear" w:color="auto" w:fill="E6E6E6"/>
        <w:rPr>
          <w:snapToGrid w:val="0"/>
        </w:rPr>
      </w:pPr>
      <w:r w:rsidRPr="00B76FD0">
        <w:rPr>
          <w:snapToGrid w:val="0"/>
        </w:rPr>
        <w:tab/>
        <w:t>iod-ssr-r16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(0..15),</w:t>
      </w:r>
    </w:p>
    <w:p w14:paraId="7DC15828" w14:textId="77777777" w:rsidR="008668F9" w:rsidRPr="00B76FD0" w:rsidRDefault="008668F9" w:rsidP="008668F9">
      <w:pPr>
        <w:pStyle w:val="PL"/>
        <w:shd w:val="clear" w:color="auto" w:fill="E6E6E6"/>
        <w:rPr>
          <w:snapToGrid w:val="0"/>
        </w:rPr>
      </w:pPr>
      <w:r w:rsidRPr="00B76FD0">
        <w:rPr>
          <w:snapToGrid w:val="0"/>
        </w:rPr>
        <w:tab/>
        <w:t>ssr-PhaseBiasSatList-r16</w:t>
      </w:r>
      <w:r w:rsidRPr="00B76FD0">
        <w:rPr>
          <w:snapToGrid w:val="0"/>
        </w:rPr>
        <w:tab/>
      </w:r>
      <w:r w:rsidRPr="00B76FD0">
        <w:rPr>
          <w:snapToGrid w:val="0"/>
        </w:rPr>
        <w:tab/>
      </w:r>
      <w:r w:rsidRPr="00B76FD0">
        <w:rPr>
          <w:snapToGrid w:val="0"/>
        </w:rPr>
        <w:tab/>
        <w:t>SSR-PhaseBiasSatList-r16,</w:t>
      </w:r>
    </w:p>
    <w:p w14:paraId="7D5FFA54" w14:textId="77777777" w:rsidR="008668F9" w:rsidRPr="00B76FD0" w:rsidRDefault="008668F9" w:rsidP="008668F9">
      <w:pPr>
        <w:pStyle w:val="PL"/>
        <w:shd w:val="clear" w:color="auto" w:fill="E6E6E6"/>
        <w:rPr>
          <w:snapToGrid w:val="0"/>
        </w:rPr>
      </w:pPr>
      <w:r w:rsidRPr="00B76FD0">
        <w:rPr>
          <w:snapToGrid w:val="0"/>
        </w:rPr>
        <w:tab/>
        <w:t>...</w:t>
      </w:r>
    </w:p>
    <w:p w14:paraId="661355D6" w14:textId="77777777" w:rsidR="008668F9" w:rsidRPr="00B76FD0" w:rsidRDefault="008668F9" w:rsidP="008668F9">
      <w:pPr>
        <w:pStyle w:val="PL"/>
        <w:shd w:val="clear" w:color="auto" w:fill="E6E6E6"/>
        <w:rPr>
          <w:snapToGrid w:val="0"/>
        </w:rPr>
      </w:pPr>
      <w:r w:rsidRPr="00B76FD0">
        <w:rPr>
          <w:snapToGrid w:val="0"/>
        </w:rPr>
        <w:t>}</w:t>
      </w:r>
    </w:p>
    <w:p w14:paraId="0ED0CD2F" w14:textId="77777777" w:rsidR="008668F9" w:rsidRPr="00B76FD0" w:rsidRDefault="008668F9" w:rsidP="008668F9">
      <w:pPr>
        <w:pStyle w:val="PL"/>
        <w:shd w:val="clear" w:color="auto" w:fill="E6E6E6"/>
        <w:rPr>
          <w:snapToGrid w:val="0"/>
        </w:rPr>
      </w:pPr>
    </w:p>
    <w:p w14:paraId="7B5C40C3" w14:textId="77777777" w:rsidR="008668F9" w:rsidRPr="00B76FD0" w:rsidRDefault="008668F9" w:rsidP="008668F9">
      <w:pPr>
        <w:pStyle w:val="PL"/>
        <w:shd w:val="clear" w:color="auto" w:fill="E6E6E6"/>
        <w:rPr>
          <w:snapToGrid w:val="0"/>
        </w:rPr>
      </w:pPr>
      <w:r w:rsidRPr="00B76FD0">
        <w:rPr>
          <w:snapToGrid w:val="0"/>
        </w:rPr>
        <w:t>SSR-PhaseBiasSatList-r16 ::= SEQUENCE (SIZE(1..64)) OF SSR-PhaseBiasSatElement-r16</w:t>
      </w:r>
    </w:p>
    <w:p w14:paraId="1D2D7DFD" w14:textId="77777777" w:rsidR="008668F9" w:rsidRPr="00B76FD0" w:rsidRDefault="008668F9" w:rsidP="008668F9">
      <w:pPr>
        <w:pStyle w:val="PL"/>
        <w:shd w:val="clear" w:color="auto" w:fill="E6E6E6"/>
        <w:rPr>
          <w:snapToGrid w:val="0"/>
        </w:rPr>
      </w:pPr>
    </w:p>
    <w:p w14:paraId="75472434" w14:textId="77777777" w:rsidR="008668F9" w:rsidRPr="00B76FD0" w:rsidRDefault="008668F9" w:rsidP="008668F9">
      <w:pPr>
        <w:pStyle w:val="PL"/>
        <w:shd w:val="clear" w:color="auto" w:fill="E6E6E6"/>
        <w:rPr>
          <w:snapToGrid w:val="0"/>
        </w:rPr>
      </w:pPr>
      <w:r w:rsidRPr="00B76FD0">
        <w:rPr>
          <w:snapToGrid w:val="0"/>
        </w:rPr>
        <w:t>SSR-PhaseBiasSatElement-r16 ::= SEQUENCE {</w:t>
      </w:r>
    </w:p>
    <w:p w14:paraId="4544E22A" w14:textId="77777777" w:rsidR="008668F9" w:rsidRPr="00B76FD0" w:rsidRDefault="008668F9" w:rsidP="008668F9">
      <w:pPr>
        <w:pStyle w:val="PL"/>
        <w:shd w:val="clear" w:color="auto" w:fill="E6E6E6"/>
        <w:rPr>
          <w:snapToGrid w:val="0"/>
        </w:rPr>
      </w:pPr>
      <w:r w:rsidRPr="00B76FD0">
        <w:rPr>
          <w:snapToGrid w:val="0"/>
        </w:rPr>
        <w:tab/>
        <w:t>svID-r16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SV-ID,</w:t>
      </w:r>
    </w:p>
    <w:p w14:paraId="7EA54816" w14:textId="77777777" w:rsidR="008668F9" w:rsidRPr="00B76FD0" w:rsidRDefault="008668F9" w:rsidP="008668F9">
      <w:pPr>
        <w:pStyle w:val="PL"/>
        <w:shd w:val="clear" w:color="auto" w:fill="E6E6E6"/>
        <w:rPr>
          <w:snapToGrid w:val="0"/>
        </w:rPr>
      </w:pPr>
      <w:r w:rsidRPr="00B76FD0">
        <w:rPr>
          <w:snapToGrid w:val="0"/>
        </w:rPr>
        <w:tab/>
        <w:t>ssr-PhaseBiasSignalList-r16</w:t>
      </w:r>
      <w:r w:rsidRPr="00B76FD0">
        <w:rPr>
          <w:snapToGrid w:val="0"/>
        </w:rPr>
        <w:tab/>
      </w:r>
      <w:r w:rsidRPr="00B76FD0">
        <w:rPr>
          <w:snapToGrid w:val="0"/>
        </w:rPr>
        <w:tab/>
      </w:r>
      <w:r w:rsidRPr="00B76FD0">
        <w:rPr>
          <w:snapToGrid w:val="0"/>
        </w:rPr>
        <w:tab/>
        <w:t>SSR-PhaseBiasSignalList-r16,</w:t>
      </w:r>
    </w:p>
    <w:p w14:paraId="25CB643D" w14:textId="77777777" w:rsidR="008668F9" w:rsidRPr="00B76FD0" w:rsidRDefault="008668F9" w:rsidP="008668F9">
      <w:pPr>
        <w:pStyle w:val="PL"/>
        <w:shd w:val="clear" w:color="auto" w:fill="E6E6E6"/>
        <w:rPr>
          <w:snapToGrid w:val="0"/>
        </w:rPr>
      </w:pPr>
      <w:r w:rsidRPr="00B76FD0">
        <w:rPr>
          <w:snapToGrid w:val="0"/>
        </w:rPr>
        <w:tab/>
        <w:t>...</w:t>
      </w:r>
    </w:p>
    <w:p w14:paraId="06D12F89" w14:textId="77777777" w:rsidR="008668F9" w:rsidRPr="00B76FD0" w:rsidRDefault="008668F9" w:rsidP="008668F9">
      <w:pPr>
        <w:pStyle w:val="PL"/>
        <w:shd w:val="clear" w:color="auto" w:fill="E6E6E6"/>
        <w:rPr>
          <w:snapToGrid w:val="0"/>
        </w:rPr>
      </w:pPr>
      <w:r w:rsidRPr="00B76FD0">
        <w:rPr>
          <w:snapToGrid w:val="0"/>
        </w:rPr>
        <w:t>}</w:t>
      </w:r>
    </w:p>
    <w:p w14:paraId="2219572A" w14:textId="77777777" w:rsidR="008668F9" w:rsidRPr="00B76FD0" w:rsidRDefault="008668F9" w:rsidP="008668F9">
      <w:pPr>
        <w:pStyle w:val="PL"/>
        <w:shd w:val="clear" w:color="auto" w:fill="E6E6E6"/>
        <w:rPr>
          <w:snapToGrid w:val="0"/>
        </w:rPr>
      </w:pPr>
    </w:p>
    <w:p w14:paraId="4131A92B" w14:textId="77777777" w:rsidR="008668F9" w:rsidRPr="00B76FD0" w:rsidRDefault="008668F9" w:rsidP="008668F9">
      <w:pPr>
        <w:pStyle w:val="PL"/>
        <w:shd w:val="clear" w:color="auto" w:fill="E6E6E6"/>
        <w:rPr>
          <w:snapToGrid w:val="0"/>
        </w:rPr>
      </w:pPr>
      <w:r w:rsidRPr="00B76FD0">
        <w:rPr>
          <w:snapToGrid w:val="0"/>
        </w:rPr>
        <w:t>SSR-PhaseBiasSignalList-r16 ::= SEQUENCE (SIZE(1..16)) OF SSR-PhaseBiasSignalElement-r16</w:t>
      </w:r>
    </w:p>
    <w:p w14:paraId="2933B854" w14:textId="77777777" w:rsidR="008668F9" w:rsidRPr="00B76FD0" w:rsidRDefault="008668F9" w:rsidP="008668F9">
      <w:pPr>
        <w:pStyle w:val="PL"/>
        <w:shd w:val="clear" w:color="auto" w:fill="E6E6E6"/>
        <w:rPr>
          <w:snapToGrid w:val="0"/>
        </w:rPr>
      </w:pPr>
    </w:p>
    <w:p w14:paraId="403342F6" w14:textId="77777777" w:rsidR="008668F9" w:rsidRPr="00B76FD0" w:rsidRDefault="008668F9" w:rsidP="008668F9">
      <w:pPr>
        <w:pStyle w:val="PL"/>
        <w:shd w:val="clear" w:color="auto" w:fill="E6E6E6"/>
        <w:rPr>
          <w:snapToGrid w:val="0"/>
        </w:rPr>
      </w:pPr>
      <w:r w:rsidRPr="00B76FD0">
        <w:rPr>
          <w:snapToGrid w:val="0"/>
        </w:rPr>
        <w:t>SSR-PhaseBiasSignalElement-r16 ::= SEQUENCE {</w:t>
      </w:r>
    </w:p>
    <w:p w14:paraId="099CA60C" w14:textId="77777777" w:rsidR="008668F9" w:rsidRPr="00B76FD0" w:rsidRDefault="008668F9" w:rsidP="008668F9">
      <w:pPr>
        <w:pStyle w:val="PL"/>
        <w:shd w:val="clear" w:color="auto" w:fill="E6E6E6"/>
        <w:rPr>
          <w:snapToGrid w:val="0"/>
        </w:rPr>
      </w:pPr>
      <w:r w:rsidRPr="00B76FD0">
        <w:rPr>
          <w:snapToGrid w:val="0"/>
        </w:rPr>
        <w:tab/>
        <w:t>signal-and-tracking-mode-ID-r16</w:t>
      </w:r>
      <w:r w:rsidRPr="00B76FD0">
        <w:rPr>
          <w:snapToGrid w:val="0"/>
        </w:rPr>
        <w:tab/>
      </w:r>
      <w:r w:rsidRPr="00B76FD0">
        <w:rPr>
          <w:snapToGrid w:val="0"/>
        </w:rPr>
        <w:tab/>
        <w:t>GNSS-SignalID,</w:t>
      </w:r>
    </w:p>
    <w:p w14:paraId="599AC332" w14:textId="77777777" w:rsidR="008668F9" w:rsidRPr="00B76FD0" w:rsidRDefault="008668F9" w:rsidP="008668F9">
      <w:pPr>
        <w:pStyle w:val="PL"/>
        <w:shd w:val="clear" w:color="auto" w:fill="E6E6E6"/>
        <w:rPr>
          <w:snapToGrid w:val="0"/>
        </w:rPr>
      </w:pPr>
      <w:r w:rsidRPr="00B76FD0">
        <w:rPr>
          <w:snapToGrid w:val="0"/>
        </w:rPr>
        <w:tab/>
        <w:t>phaseBias-r16</w:t>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r>
      <w:r w:rsidRPr="00B76FD0">
        <w:rPr>
          <w:snapToGrid w:val="0"/>
        </w:rPr>
        <w:tab/>
        <w:t>INTEGER (-16384..16383),</w:t>
      </w:r>
    </w:p>
    <w:p w14:paraId="213F2EC8" w14:textId="77777777" w:rsidR="008668F9" w:rsidRPr="00B76FD0" w:rsidRDefault="008668F9" w:rsidP="008668F9">
      <w:pPr>
        <w:pStyle w:val="PL"/>
        <w:shd w:val="clear" w:color="auto" w:fill="E6E6E6"/>
        <w:rPr>
          <w:snapToGrid w:val="0"/>
        </w:rPr>
      </w:pPr>
      <w:r w:rsidRPr="00B76FD0">
        <w:rPr>
          <w:snapToGrid w:val="0"/>
        </w:rPr>
        <w:tab/>
        <w:t>phaseDiscontinuityIndicator-r16</w:t>
      </w:r>
      <w:r w:rsidRPr="00B76FD0">
        <w:rPr>
          <w:snapToGrid w:val="0"/>
        </w:rPr>
        <w:tab/>
      </w:r>
      <w:r w:rsidRPr="00B76FD0">
        <w:rPr>
          <w:snapToGrid w:val="0"/>
        </w:rPr>
        <w:tab/>
        <w:t>INTEGER (0..3),</w:t>
      </w:r>
    </w:p>
    <w:p w14:paraId="0FF26B6D" w14:textId="77777777" w:rsidR="008668F9" w:rsidRPr="00B76FD0" w:rsidRDefault="008668F9" w:rsidP="008668F9">
      <w:pPr>
        <w:pStyle w:val="PL"/>
        <w:shd w:val="clear" w:color="auto" w:fill="E6E6E6"/>
        <w:rPr>
          <w:snapToGrid w:val="0"/>
        </w:rPr>
      </w:pPr>
      <w:r w:rsidRPr="00B76FD0">
        <w:rPr>
          <w:rFonts w:eastAsia="Courier New" w:cs="Courier New"/>
          <w:szCs w:val="16"/>
        </w:rPr>
        <w:tab/>
        <w:t>phaseBiasIntegerIndicator-r16</w:t>
      </w:r>
      <w:r w:rsidRPr="00B76FD0">
        <w:rPr>
          <w:rFonts w:eastAsia="Courier New" w:cs="Courier New"/>
          <w:szCs w:val="16"/>
        </w:rPr>
        <w:tab/>
      </w:r>
      <w:r w:rsidRPr="00B76FD0">
        <w:rPr>
          <w:rFonts w:eastAsia="Courier New" w:cs="Courier New"/>
          <w:szCs w:val="16"/>
        </w:rPr>
        <w:tab/>
        <w:t>INTEGER (0..3)</w:t>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r>
      <w:r w:rsidRPr="00B76FD0">
        <w:rPr>
          <w:rFonts w:eastAsia="Courier New" w:cs="Courier New"/>
          <w:szCs w:val="16"/>
        </w:rPr>
        <w:tab/>
        <w:t>OPTIONAL,</w:t>
      </w:r>
      <w:r w:rsidRPr="00B76FD0">
        <w:rPr>
          <w:rFonts w:eastAsia="Courier New" w:cs="Courier New"/>
          <w:szCs w:val="16"/>
        </w:rPr>
        <w:tab/>
        <w:t>-- Need OP</w:t>
      </w:r>
    </w:p>
    <w:p w14:paraId="620FF3FC" w14:textId="5873B114" w:rsidR="008668F9" w:rsidRDefault="008668F9" w:rsidP="008668F9">
      <w:pPr>
        <w:pStyle w:val="PL"/>
        <w:shd w:val="clear" w:color="auto" w:fill="E6E6E6"/>
        <w:rPr>
          <w:ins w:id="24" w:author="Grant Hausler" w:date="2022-11-04T13:00:00Z"/>
          <w:snapToGrid w:val="0"/>
        </w:rPr>
      </w:pPr>
      <w:r w:rsidRPr="00B76FD0">
        <w:rPr>
          <w:snapToGrid w:val="0"/>
        </w:rPr>
        <w:tab/>
        <w:t>...</w:t>
      </w:r>
      <w:ins w:id="25" w:author="Grant Hausler" w:date="2022-11-04T13:00:00Z">
        <w:r>
          <w:rPr>
            <w:snapToGrid w:val="0"/>
          </w:rPr>
          <w:t>,</w:t>
        </w:r>
      </w:ins>
    </w:p>
    <w:p w14:paraId="03736864" w14:textId="77777777" w:rsidR="008668F9" w:rsidRDefault="008668F9" w:rsidP="008668F9">
      <w:pPr>
        <w:pStyle w:val="PL"/>
        <w:shd w:val="clear" w:color="auto" w:fill="E6E6E6"/>
        <w:rPr>
          <w:ins w:id="26" w:author="Grant Hausler" w:date="2022-11-04T13:00:00Z"/>
          <w:rFonts w:eastAsia="Courier New" w:cs="Courier New"/>
          <w:szCs w:val="16"/>
        </w:rPr>
      </w:pPr>
      <w:ins w:id="27" w:author="Grant Hausler" w:date="2022-11-04T13:00:00Z">
        <w:r>
          <w:rPr>
            <w:snapToGrid w:val="0"/>
          </w:rPr>
          <w:tab/>
        </w:r>
        <w:r>
          <w:rPr>
            <w:rFonts w:eastAsia="Courier New" w:cs="Courier New"/>
            <w:szCs w:val="16"/>
          </w:rPr>
          <w:t>[[</w:t>
        </w:r>
      </w:ins>
    </w:p>
    <w:p w14:paraId="7D787BD9" w14:textId="058F078C" w:rsidR="008668F9" w:rsidRDefault="008668F9" w:rsidP="008668F9">
      <w:pPr>
        <w:pStyle w:val="PL"/>
        <w:shd w:val="clear" w:color="auto" w:fill="E6E6E6"/>
        <w:rPr>
          <w:ins w:id="28" w:author="Grant Hausler" w:date="2022-11-04T13:00:00Z"/>
          <w:rFonts w:eastAsia="Courier New" w:cs="Courier New"/>
        </w:rPr>
      </w:pPr>
      <w:ins w:id="29" w:author="Grant Hausler" w:date="2022-11-04T13:00:00Z">
        <w:r>
          <w:rPr>
            <w:rFonts w:eastAsia="Courier New" w:cs="Courier New"/>
            <w:szCs w:val="16"/>
          </w:rPr>
          <w:tab/>
        </w:r>
        <w:r w:rsidRPr="42A681AB">
          <w:rPr>
            <w:rFonts w:eastAsia="Courier New" w:cs="Courier New"/>
          </w:rPr>
          <w:t>yawAngle-r1</w:t>
        </w:r>
        <w:r>
          <w:rPr>
            <w:rFonts w:eastAsia="Courier New" w:cs="Courier New"/>
          </w:rPr>
          <w:t>6</w:t>
        </w:r>
        <w:r>
          <w:tab/>
        </w:r>
        <w:r>
          <w:tab/>
        </w:r>
        <w:r>
          <w:tab/>
        </w:r>
        <w:r>
          <w:tab/>
        </w:r>
        <w:r>
          <w:tab/>
        </w:r>
        <w:r>
          <w:tab/>
        </w:r>
        <w:r w:rsidRPr="42A681AB">
          <w:rPr>
            <w:rFonts w:eastAsia="Courier New" w:cs="Courier New"/>
          </w:rPr>
          <w:t>INTEGER (0..51</w:t>
        </w:r>
        <w:r>
          <w:rPr>
            <w:rFonts w:eastAsia="Courier New" w:cs="Courier New"/>
          </w:rPr>
          <w:t>1</w:t>
        </w:r>
        <w:r w:rsidRPr="42A681AB">
          <w:rPr>
            <w:rFonts w:eastAsia="Courier New" w:cs="Courier New"/>
          </w:rPr>
          <w:t>)</w:t>
        </w:r>
        <w:r>
          <w:tab/>
        </w:r>
        <w:r>
          <w:tab/>
        </w:r>
        <w:r>
          <w:tab/>
        </w:r>
        <w:r w:rsidRPr="42A681AB">
          <w:rPr>
            <w:rFonts w:eastAsia="Courier New" w:cs="Courier New"/>
          </w:rPr>
          <w:t>OPTIONAL,</w:t>
        </w:r>
        <w:r>
          <w:tab/>
        </w:r>
        <w:r w:rsidRPr="42A681AB">
          <w:rPr>
            <w:rFonts w:eastAsia="Courier New" w:cs="Courier New"/>
          </w:rPr>
          <w:t xml:space="preserve">-- Cond </w:t>
        </w:r>
        <w:r>
          <w:rPr>
            <w:rFonts w:eastAsia="Courier New" w:cs="Courier New"/>
          </w:rPr>
          <w:t>y</w:t>
        </w:r>
        <w:r w:rsidRPr="42A681AB">
          <w:rPr>
            <w:rFonts w:eastAsia="Courier New" w:cs="Courier New"/>
          </w:rPr>
          <w:t>awRate</w:t>
        </w:r>
      </w:ins>
    </w:p>
    <w:p w14:paraId="12342487" w14:textId="14FA4FEE" w:rsidR="008668F9" w:rsidRDefault="008668F9" w:rsidP="008668F9">
      <w:pPr>
        <w:pStyle w:val="PL"/>
        <w:shd w:val="clear" w:color="auto" w:fill="E6E6E6"/>
        <w:rPr>
          <w:ins w:id="30" w:author="Grant Hausler" w:date="2022-11-04T13:00:00Z"/>
          <w:rFonts w:eastAsia="Courier New" w:cs="Courier New"/>
        </w:rPr>
      </w:pPr>
      <w:ins w:id="31" w:author="Grant Hausler" w:date="2022-11-04T13:00:00Z">
        <w:r>
          <w:rPr>
            <w:rFonts w:eastAsia="Courier New" w:cs="Courier New"/>
            <w:szCs w:val="16"/>
          </w:rPr>
          <w:tab/>
        </w:r>
        <w:r w:rsidRPr="42A681AB">
          <w:rPr>
            <w:rFonts w:eastAsia="Courier New" w:cs="Courier New"/>
          </w:rPr>
          <w:t>yawRate-r1</w:t>
        </w:r>
        <w:r>
          <w:rPr>
            <w:rFonts w:eastAsia="Courier New" w:cs="Courier New"/>
          </w:rPr>
          <w:t>6</w:t>
        </w:r>
        <w:r>
          <w:tab/>
        </w:r>
        <w:r>
          <w:tab/>
        </w:r>
        <w:r>
          <w:tab/>
        </w:r>
        <w:r>
          <w:tab/>
        </w:r>
        <w:r>
          <w:tab/>
        </w:r>
        <w:r>
          <w:tab/>
        </w:r>
        <w:r>
          <w:tab/>
        </w:r>
        <w:r w:rsidRPr="42A681AB">
          <w:rPr>
            <w:rFonts w:eastAsia="Courier New" w:cs="Courier New"/>
          </w:rPr>
          <w:t>INTEGER (-128..127)</w:t>
        </w:r>
        <w:r>
          <w:tab/>
        </w:r>
        <w:r>
          <w:tab/>
        </w:r>
        <w:r>
          <w:tab/>
        </w:r>
        <w:r w:rsidRPr="42A681AB">
          <w:rPr>
            <w:rFonts w:eastAsia="Courier New" w:cs="Courier New"/>
          </w:rPr>
          <w:t>OPTIONAL</w:t>
        </w:r>
        <w:r>
          <w:tab/>
        </w:r>
        <w:r w:rsidRPr="42A681AB">
          <w:rPr>
            <w:rFonts w:eastAsia="Courier New" w:cs="Courier New"/>
          </w:rPr>
          <w:t>-- Need OP</w:t>
        </w:r>
      </w:ins>
    </w:p>
    <w:p w14:paraId="695D21FB" w14:textId="7824742E" w:rsidR="008668F9" w:rsidRPr="00B76FD0" w:rsidRDefault="008668F9" w:rsidP="008668F9">
      <w:pPr>
        <w:pStyle w:val="PL"/>
        <w:shd w:val="clear" w:color="auto" w:fill="E6E6E6"/>
        <w:rPr>
          <w:snapToGrid w:val="0"/>
        </w:rPr>
      </w:pPr>
      <w:ins w:id="32" w:author="Grant Hausler" w:date="2022-11-04T13:00:00Z">
        <w:r>
          <w:rPr>
            <w:rFonts w:eastAsia="Courier New" w:cs="Courier New"/>
            <w:szCs w:val="16"/>
          </w:rPr>
          <w:tab/>
          <w:t>]]</w:t>
        </w:r>
      </w:ins>
    </w:p>
    <w:p w14:paraId="190FFE04" w14:textId="2902CA9E" w:rsidR="008668F9" w:rsidRPr="00B76FD0" w:rsidRDefault="008668F9" w:rsidP="008668F9">
      <w:pPr>
        <w:pStyle w:val="PL"/>
        <w:shd w:val="clear" w:color="auto" w:fill="E6E6E6"/>
        <w:rPr>
          <w:snapToGrid w:val="0"/>
        </w:rPr>
      </w:pPr>
      <w:r w:rsidRPr="00B76FD0">
        <w:rPr>
          <w:snapToGrid w:val="0"/>
        </w:rPr>
        <w:t>}</w:t>
      </w:r>
    </w:p>
    <w:p w14:paraId="15908F69" w14:textId="77777777" w:rsidR="008668F9" w:rsidRPr="00B76FD0" w:rsidRDefault="008668F9" w:rsidP="008668F9">
      <w:pPr>
        <w:pStyle w:val="PL"/>
        <w:shd w:val="clear" w:color="auto" w:fill="E6E6E6"/>
      </w:pPr>
    </w:p>
    <w:p w14:paraId="65DA6C36" w14:textId="77777777" w:rsidR="008668F9" w:rsidRPr="00B76FD0" w:rsidRDefault="008668F9" w:rsidP="008668F9">
      <w:pPr>
        <w:pStyle w:val="PL"/>
        <w:shd w:val="clear" w:color="auto" w:fill="E6E6E6"/>
      </w:pPr>
      <w:r w:rsidRPr="00B76FD0">
        <w:t>-- ASN1STOP</w:t>
      </w:r>
    </w:p>
    <w:p w14:paraId="07762EE2" w14:textId="77777777" w:rsidR="008668F9" w:rsidRPr="00B76FD0" w:rsidRDefault="008668F9" w:rsidP="008668F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8F9" w:rsidRPr="00B76FD0" w14:paraId="53B27AA9" w14:textId="77777777" w:rsidTr="00191610">
        <w:trPr>
          <w:cantSplit/>
          <w:tblHeader/>
        </w:trPr>
        <w:tc>
          <w:tcPr>
            <w:tcW w:w="9639" w:type="dxa"/>
          </w:tcPr>
          <w:p w14:paraId="5BF150B8" w14:textId="77777777" w:rsidR="008668F9" w:rsidRPr="00B76FD0" w:rsidRDefault="008668F9" w:rsidP="00191610">
            <w:pPr>
              <w:pStyle w:val="TAH"/>
              <w:rPr>
                <w:i/>
              </w:rPr>
            </w:pPr>
            <w:r w:rsidRPr="00B76FD0">
              <w:rPr>
                <w:i/>
                <w:snapToGrid w:val="0"/>
              </w:rPr>
              <w:lastRenderedPageBreak/>
              <w:t xml:space="preserve">GNSS-SSR-PhaseBias </w:t>
            </w:r>
            <w:r w:rsidRPr="00B76FD0">
              <w:rPr>
                <w:iCs/>
                <w:noProof/>
              </w:rPr>
              <w:t>field descriptions</w:t>
            </w:r>
          </w:p>
        </w:tc>
      </w:tr>
      <w:tr w:rsidR="008668F9" w:rsidRPr="00B76FD0" w14:paraId="0942ED8C" w14:textId="77777777" w:rsidTr="00191610">
        <w:trPr>
          <w:cantSplit/>
        </w:trPr>
        <w:tc>
          <w:tcPr>
            <w:tcW w:w="9639" w:type="dxa"/>
          </w:tcPr>
          <w:p w14:paraId="01187ABE" w14:textId="77777777" w:rsidR="008668F9" w:rsidRPr="00B76FD0" w:rsidRDefault="008668F9" w:rsidP="00191610">
            <w:pPr>
              <w:pStyle w:val="TAL"/>
              <w:rPr>
                <w:b/>
                <w:i/>
              </w:rPr>
            </w:pPr>
            <w:r w:rsidRPr="00B76FD0">
              <w:rPr>
                <w:b/>
                <w:i/>
              </w:rPr>
              <w:t>epochTime</w:t>
            </w:r>
          </w:p>
          <w:p w14:paraId="23297A3B" w14:textId="77777777" w:rsidR="008668F9" w:rsidRPr="00B76FD0" w:rsidRDefault="008668F9" w:rsidP="00191610">
            <w:pPr>
              <w:pStyle w:val="TAL"/>
            </w:pPr>
            <w:r w:rsidRPr="00B76FD0">
              <w:t xml:space="preserve">This field specifies the epoch time of the phase bias data. The </w:t>
            </w:r>
            <w:r w:rsidRPr="00B76FD0">
              <w:rPr>
                <w:i/>
              </w:rPr>
              <w:t>gnss-TimeID</w:t>
            </w:r>
            <w:r w:rsidRPr="00B76FD0">
              <w:t xml:space="preserve"> in </w:t>
            </w:r>
            <w:r w:rsidRPr="00B76FD0">
              <w:rPr>
                <w:i/>
              </w:rPr>
              <w:t>GNSS-SystemTime</w:t>
            </w:r>
            <w:r w:rsidRPr="00B76FD0">
              <w:t xml:space="preserve"> shall be the same as the </w:t>
            </w:r>
            <w:r w:rsidRPr="00B76FD0">
              <w:rPr>
                <w:i/>
              </w:rPr>
              <w:t>GNSS-ID</w:t>
            </w:r>
            <w:r w:rsidRPr="00B76FD0">
              <w:t xml:space="preserve"> in IE </w:t>
            </w:r>
            <w:r w:rsidRPr="00B76FD0">
              <w:rPr>
                <w:i/>
              </w:rPr>
              <w:t>GNSS-GenericAssistDataElement</w:t>
            </w:r>
            <w:r w:rsidRPr="00B76FD0">
              <w:t xml:space="preserve">. </w:t>
            </w:r>
          </w:p>
        </w:tc>
      </w:tr>
      <w:tr w:rsidR="008668F9" w:rsidRPr="00B76FD0" w14:paraId="3C829F6B" w14:textId="77777777" w:rsidTr="00191610">
        <w:trPr>
          <w:cantSplit/>
        </w:trPr>
        <w:tc>
          <w:tcPr>
            <w:tcW w:w="9639" w:type="dxa"/>
          </w:tcPr>
          <w:p w14:paraId="679FD71B" w14:textId="77777777" w:rsidR="008668F9" w:rsidRPr="00B76FD0" w:rsidRDefault="008668F9" w:rsidP="00191610">
            <w:pPr>
              <w:pStyle w:val="TAL"/>
              <w:rPr>
                <w:b/>
                <w:i/>
              </w:rPr>
            </w:pPr>
            <w:r w:rsidRPr="00B76FD0">
              <w:rPr>
                <w:b/>
                <w:i/>
              </w:rPr>
              <w:t>ssrUpdateInterval</w:t>
            </w:r>
          </w:p>
          <w:p w14:paraId="7A0C14B0" w14:textId="77777777" w:rsidR="008668F9" w:rsidRPr="00B76FD0" w:rsidRDefault="008668F9" w:rsidP="00191610">
            <w:pPr>
              <w:pStyle w:val="TAL"/>
            </w:pPr>
            <w:r w:rsidRPr="00B76FD0">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B76FD0">
              <w:rPr>
                <w:noProof/>
              </w:rPr>
              <w:t xml:space="preserve">of </w:t>
            </w:r>
            <w:r w:rsidRPr="00B76FD0">
              <w:rPr>
                <w:i/>
                <w:iCs/>
                <w:noProof/>
              </w:rPr>
              <w:t>ssrUpdateInterval</w:t>
            </w:r>
            <w:r w:rsidRPr="00B76FD0">
              <w:rPr>
                <w:noProof/>
              </w:rPr>
              <w:t xml:space="preserve"> </w:t>
            </w:r>
            <w:r w:rsidRPr="00B76FD0">
              <w:t xml:space="preserve">to SSR Update Interval relation in IE </w:t>
            </w:r>
            <w:r w:rsidRPr="00B76FD0">
              <w:rPr>
                <w:i/>
              </w:rPr>
              <w:t>GNSS</w:t>
            </w:r>
            <w:r w:rsidRPr="00B76FD0">
              <w:rPr>
                <w:i/>
              </w:rPr>
              <w:noBreakHyphen/>
              <w:t>SSR</w:t>
            </w:r>
            <w:r w:rsidRPr="00B76FD0">
              <w:rPr>
                <w:i/>
              </w:rPr>
              <w:noBreakHyphen/>
              <w:t>OrbitCorrections</w:t>
            </w:r>
            <w:r w:rsidRPr="00B76FD0">
              <w:t>.</w:t>
            </w:r>
          </w:p>
        </w:tc>
      </w:tr>
      <w:tr w:rsidR="008668F9" w:rsidRPr="00B76FD0" w14:paraId="3EDAD3AE" w14:textId="77777777" w:rsidTr="00191610">
        <w:trPr>
          <w:cantSplit/>
        </w:trPr>
        <w:tc>
          <w:tcPr>
            <w:tcW w:w="9639" w:type="dxa"/>
          </w:tcPr>
          <w:p w14:paraId="7A2AB2E5" w14:textId="77777777" w:rsidR="008668F9" w:rsidRPr="00B76FD0" w:rsidRDefault="008668F9" w:rsidP="00191610">
            <w:pPr>
              <w:pStyle w:val="TAL"/>
              <w:rPr>
                <w:b/>
                <w:i/>
              </w:rPr>
            </w:pPr>
            <w:r w:rsidRPr="00B76FD0">
              <w:rPr>
                <w:b/>
                <w:i/>
              </w:rPr>
              <w:t>iod-ssr</w:t>
            </w:r>
          </w:p>
          <w:p w14:paraId="531DF207" w14:textId="77777777" w:rsidR="008668F9" w:rsidRPr="00B76FD0" w:rsidRDefault="008668F9" w:rsidP="00191610">
            <w:pPr>
              <w:pStyle w:val="TAL"/>
            </w:pPr>
            <w:r w:rsidRPr="00B76FD0">
              <w:t xml:space="preserve">This field specifies the Issue of Data number for the SSR data. A change of </w:t>
            </w:r>
            <w:r w:rsidRPr="00B76FD0">
              <w:rPr>
                <w:i/>
              </w:rPr>
              <w:t>iod-ssr</w:t>
            </w:r>
            <w:r w:rsidRPr="00B76FD0">
              <w:t xml:space="preserve"> is used to indicate a change in the SSR generating configuration. </w:t>
            </w:r>
          </w:p>
        </w:tc>
      </w:tr>
      <w:tr w:rsidR="008668F9" w:rsidRPr="00B76FD0" w14:paraId="6D23A682" w14:textId="77777777" w:rsidTr="00191610">
        <w:trPr>
          <w:cantSplit/>
        </w:trPr>
        <w:tc>
          <w:tcPr>
            <w:tcW w:w="9639" w:type="dxa"/>
          </w:tcPr>
          <w:p w14:paraId="6BF78B95" w14:textId="77777777" w:rsidR="008668F9" w:rsidRPr="00B76FD0" w:rsidRDefault="008668F9" w:rsidP="00191610">
            <w:pPr>
              <w:pStyle w:val="TAL"/>
              <w:rPr>
                <w:b/>
                <w:i/>
              </w:rPr>
            </w:pPr>
            <w:r w:rsidRPr="00B76FD0">
              <w:rPr>
                <w:b/>
                <w:i/>
              </w:rPr>
              <w:t>svID</w:t>
            </w:r>
          </w:p>
          <w:p w14:paraId="12B2B703" w14:textId="77777777" w:rsidR="008668F9" w:rsidRPr="00B76FD0" w:rsidRDefault="008668F9" w:rsidP="00191610">
            <w:pPr>
              <w:pStyle w:val="TAL"/>
            </w:pPr>
            <w:r w:rsidRPr="00B76FD0">
              <w:t>This field specifies the GNSS satellite for which the phase biases are provided.</w:t>
            </w:r>
          </w:p>
        </w:tc>
      </w:tr>
      <w:tr w:rsidR="008668F9" w:rsidRPr="00B76FD0" w14:paraId="1E4858D1" w14:textId="77777777" w:rsidTr="00191610">
        <w:trPr>
          <w:cantSplit/>
        </w:trPr>
        <w:tc>
          <w:tcPr>
            <w:tcW w:w="9639" w:type="dxa"/>
          </w:tcPr>
          <w:p w14:paraId="0BB7C0D1" w14:textId="77777777" w:rsidR="008668F9" w:rsidRPr="00B76FD0" w:rsidRDefault="008668F9" w:rsidP="00191610">
            <w:pPr>
              <w:pStyle w:val="TAL"/>
              <w:rPr>
                <w:b/>
                <w:i/>
              </w:rPr>
            </w:pPr>
            <w:r w:rsidRPr="00B76FD0">
              <w:rPr>
                <w:b/>
                <w:i/>
              </w:rPr>
              <w:t>signal-and-tracking-mode-ID</w:t>
            </w:r>
          </w:p>
          <w:p w14:paraId="236CC182" w14:textId="77777777" w:rsidR="008668F9" w:rsidRPr="00B76FD0" w:rsidRDefault="008668F9" w:rsidP="00191610">
            <w:pPr>
              <w:pStyle w:val="TAL"/>
            </w:pPr>
            <w:r w:rsidRPr="00B76FD0">
              <w:t xml:space="preserve">This field specifies the GNSS signal for which the phase biases are provided. </w:t>
            </w:r>
          </w:p>
        </w:tc>
      </w:tr>
      <w:tr w:rsidR="008668F9" w:rsidRPr="00B76FD0" w14:paraId="2842C23A" w14:textId="77777777" w:rsidTr="00191610">
        <w:trPr>
          <w:cantSplit/>
        </w:trPr>
        <w:tc>
          <w:tcPr>
            <w:tcW w:w="9639" w:type="dxa"/>
          </w:tcPr>
          <w:p w14:paraId="5884136E" w14:textId="77777777" w:rsidR="008668F9" w:rsidRPr="00B76FD0" w:rsidRDefault="008668F9" w:rsidP="00191610">
            <w:pPr>
              <w:pStyle w:val="TAL"/>
              <w:rPr>
                <w:b/>
                <w:i/>
              </w:rPr>
            </w:pPr>
            <w:r w:rsidRPr="00B76FD0">
              <w:rPr>
                <w:b/>
                <w:i/>
              </w:rPr>
              <w:t>phaseBias</w:t>
            </w:r>
          </w:p>
          <w:p w14:paraId="5DEA4411" w14:textId="77777777" w:rsidR="008668F9" w:rsidRPr="00B76FD0" w:rsidRDefault="008668F9" w:rsidP="00191610">
            <w:pPr>
              <w:pStyle w:val="TAL"/>
            </w:pPr>
            <w:r w:rsidRPr="00B76FD0">
              <w:t xml:space="preserve">This field provides the phase bias for the GNSS signal indicated by </w:t>
            </w:r>
            <w:r w:rsidRPr="00B76FD0">
              <w:rPr>
                <w:i/>
              </w:rPr>
              <w:t>signal-and-tracking-mode-ID</w:t>
            </w:r>
            <w:r w:rsidRPr="00B76FD0">
              <w:t>.</w:t>
            </w:r>
          </w:p>
          <w:p w14:paraId="7F422999" w14:textId="77777777" w:rsidR="008668F9" w:rsidRPr="00B76FD0" w:rsidRDefault="008668F9" w:rsidP="00191610">
            <w:pPr>
              <w:pStyle w:val="TAL"/>
            </w:pPr>
            <w:r w:rsidRPr="00B76FD0">
              <w:t xml:space="preserve">Scale factor 0.001 m; range </w:t>
            </w:r>
            <w:r w:rsidRPr="00B76FD0">
              <w:rPr>
                <w:rFonts w:cs="Arial"/>
              </w:rPr>
              <w:t>±</w:t>
            </w:r>
            <w:r w:rsidRPr="00B76FD0">
              <w:t>16.383 m.</w:t>
            </w:r>
          </w:p>
        </w:tc>
      </w:tr>
      <w:tr w:rsidR="008668F9" w:rsidRPr="00B76FD0" w14:paraId="7F7EF87E" w14:textId="77777777" w:rsidTr="00191610">
        <w:trPr>
          <w:cantSplit/>
        </w:trPr>
        <w:tc>
          <w:tcPr>
            <w:tcW w:w="9639" w:type="dxa"/>
          </w:tcPr>
          <w:p w14:paraId="2421F76D" w14:textId="77777777" w:rsidR="008668F9" w:rsidRPr="00B76FD0" w:rsidRDefault="008668F9" w:rsidP="00191610">
            <w:pPr>
              <w:pStyle w:val="TAL"/>
              <w:rPr>
                <w:b/>
                <w:i/>
              </w:rPr>
            </w:pPr>
            <w:r w:rsidRPr="00B76FD0">
              <w:rPr>
                <w:b/>
                <w:i/>
              </w:rPr>
              <w:t>phaseDiscontinuityIndicator</w:t>
            </w:r>
          </w:p>
          <w:p w14:paraId="461DC798" w14:textId="77777777" w:rsidR="008668F9" w:rsidRPr="00B76FD0" w:rsidRDefault="008668F9" w:rsidP="00191610">
            <w:pPr>
              <w:pStyle w:val="TAL"/>
            </w:pPr>
            <w:r w:rsidRPr="00B76FD0">
              <w:t xml:space="preserve">This field provides the phase discontinuity counter for the GNSS signal indicated by </w:t>
            </w:r>
            <w:r w:rsidRPr="00B76FD0">
              <w:rPr>
                <w:i/>
              </w:rPr>
              <w:t>signal-and-tracking-mode-ID</w:t>
            </w:r>
            <w:r w:rsidRPr="00B76FD0">
              <w:t>. This counter is increased for every discontinuity in phase (roll-over from 3 to 0).</w:t>
            </w:r>
          </w:p>
        </w:tc>
      </w:tr>
      <w:tr w:rsidR="008668F9" w:rsidRPr="00B76FD0" w14:paraId="627DE44C" w14:textId="77777777" w:rsidTr="00191610">
        <w:trPr>
          <w:cantSplit/>
        </w:trPr>
        <w:tc>
          <w:tcPr>
            <w:tcW w:w="9639" w:type="dxa"/>
          </w:tcPr>
          <w:p w14:paraId="450FF7A7" w14:textId="77777777" w:rsidR="008668F9" w:rsidRPr="00B76FD0" w:rsidRDefault="008668F9" w:rsidP="00191610">
            <w:pPr>
              <w:pStyle w:val="TAL"/>
              <w:rPr>
                <w:rFonts w:eastAsia="Arial"/>
                <w:b/>
                <w:bCs/>
                <w:i/>
                <w:iCs/>
              </w:rPr>
            </w:pPr>
            <w:r w:rsidRPr="00B76FD0">
              <w:rPr>
                <w:rFonts w:eastAsia="Arial"/>
                <w:b/>
                <w:bCs/>
                <w:i/>
                <w:iCs/>
              </w:rPr>
              <w:t>phaseBiasIntegerIndicator</w:t>
            </w:r>
          </w:p>
          <w:p w14:paraId="109CA181" w14:textId="77777777" w:rsidR="008668F9" w:rsidRPr="00B76FD0" w:rsidRDefault="008668F9" w:rsidP="00191610">
            <w:pPr>
              <w:pStyle w:val="TAL"/>
              <w:rPr>
                <w:rFonts w:eastAsia="Arial"/>
              </w:rPr>
            </w:pPr>
            <w:r w:rsidRPr="00B76FD0">
              <w:rPr>
                <w:rFonts w:eastAsia="Arial"/>
              </w:rPr>
              <w:t>This field informs whether the phase bias is Undifferenced Integer (Value 0), Widelane Integer (Value 1) or Non-Integer (Value 2):</w:t>
            </w:r>
          </w:p>
          <w:p w14:paraId="63EC918D" w14:textId="77777777" w:rsidR="008668F9" w:rsidRPr="00B76FD0" w:rsidRDefault="008668F9" w:rsidP="00191610">
            <w:pPr>
              <w:pStyle w:val="TAL"/>
              <w:rPr>
                <w:rFonts w:eastAsia="Arial"/>
              </w:rPr>
            </w:pPr>
            <w:r w:rsidRPr="00B76FD0">
              <w:rPr>
                <w:rFonts w:eastAsia="Arial"/>
              </w:rPr>
              <w:t>Value 0: The Undifferenced Integer Phase Bias supports PPP-RTK fixed, widelane or float mode.</w:t>
            </w:r>
          </w:p>
          <w:p w14:paraId="0598B733" w14:textId="77777777" w:rsidR="008668F9" w:rsidRPr="00B76FD0" w:rsidRDefault="008668F9" w:rsidP="00191610">
            <w:pPr>
              <w:pStyle w:val="TAL"/>
              <w:rPr>
                <w:rFonts w:eastAsia="Arial"/>
              </w:rPr>
            </w:pPr>
            <w:r w:rsidRPr="00B76FD0">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4EB8E55C" w14:textId="77777777" w:rsidR="008668F9" w:rsidRPr="00B76FD0" w:rsidRDefault="008668F9" w:rsidP="00191610">
            <w:pPr>
              <w:pStyle w:val="TAL"/>
              <w:rPr>
                <w:rFonts w:eastAsia="Arial"/>
              </w:rPr>
            </w:pPr>
            <w:r w:rsidRPr="00B76FD0">
              <w:rPr>
                <w:rFonts w:eastAsia="Arial"/>
              </w:rPr>
              <w:t>Value 2: The Non-Integer Phase Bias supports PPP-RTK float mode.</w:t>
            </w:r>
          </w:p>
          <w:p w14:paraId="2643DF5A" w14:textId="77777777" w:rsidR="008668F9" w:rsidRPr="00B76FD0" w:rsidRDefault="008668F9" w:rsidP="00191610">
            <w:pPr>
              <w:pStyle w:val="TAL"/>
              <w:rPr>
                <w:rFonts w:eastAsia="Arial"/>
              </w:rPr>
            </w:pPr>
            <w:r w:rsidRPr="00B76FD0">
              <w:rPr>
                <w:rFonts w:eastAsia="Arial"/>
              </w:rPr>
              <w:t>Value 3: Reserved.</w:t>
            </w:r>
          </w:p>
          <w:p w14:paraId="14DC4CE0" w14:textId="77777777" w:rsidR="008668F9" w:rsidRPr="00B76FD0" w:rsidRDefault="008668F9" w:rsidP="00191610">
            <w:pPr>
              <w:pStyle w:val="TAL"/>
            </w:pPr>
            <w:r w:rsidRPr="00B76FD0">
              <w:rPr>
                <w:rFonts w:eastAsia="Arial"/>
              </w:rPr>
              <w:t xml:space="preserve">If the </w:t>
            </w:r>
            <w:r w:rsidRPr="00B76FD0">
              <w:rPr>
                <w:rFonts w:eastAsia="Arial"/>
                <w:i/>
                <w:iCs/>
              </w:rPr>
              <w:t>phaseBiasIntegerIndicator</w:t>
            </w:r>
            <w:r w:rsidRPr="00B76FD0">
              <w:rPr>
                <w:rFonts w:eastAsia="Arial"/>
              </w:rPr>
              <w:t xml:space="preserve"> field is not present then it is interpreted as having Value 0 (Undifferenced Integer).</w:t>
            </w:r>
          </w:p>
        </w:tc>
      </w:tr>
      <w:tr w:rsidR="008668F9" w:rsidRPr="00B76FD0" w14:paraId="4923C08C" w14:textId="77777777" w:rsidTr="00191610">
        <w:trPr>
          <w:cantSplit/>
          <w:ins w:id="33" w:author="Grant Hausler" w:date="2022-11-04T13:00:00Z"/>
        </w:trPr>
        <w:tc>
          <w:tcPr>
            <w:tcW w:w="9639" w:type="dxa"/>
          </w:tcPr>
          <w:p w14:paraId="577CCDF8" w14:textId="77777777" w:rsidR="008668F9" w:rsidRPr="0055568D" w:rsidRDefault="008668F9" w:rsidP="008668F9">
            <w:pPr>
              <w:pStyle w:val="TAL"/>
              <w:rPr>
                <w:ins w:id="34" w:author="Grant Hausler" w:date="2022-11-04T13:00:00Z"/>
                <w:rFonts w:eastAsia="Arial"/>
                <w:b/>
                <w:bCs/>
                <w:i/>
                <w:iCs/>
              </w:rPr>
            </w:pPr>
            <w:ins w:id="35" w:author="Grant Hausler" w:date="2022-11-04T13:00:00Z">
              <w:r>
                <w:rPr>
                  <w:rFonts w:eastAsia="Arial"/>
                  <w:b/>
                  <w:bCs/>
                  <w:i/>
                  <w:iCs/>
                </w:rPr>
                <w:t>yawAngle</w:t>
              </w:r>
            </w:ins>
          </w:p>
          <w:p w14:paraId="69F6871F" w14:textId="7499971E" w:rsidR="008668F9" w:rsidRDefault="008668F9" w:rsidP="008668F9">
            <w:pPr>
              <w:pStyle w:val="TAL"/>
              <w:rPr>
                <w:ins w:id="36" w:author="Grant Hausler" w:date="2022-11-04T13:00:00Z"/>
                <w:rFonts w:eastAsia="Arial"/>
              </w:rPr>
            </w:pPr>
            <w:ins w:id="37" w:author="Grant Hausler" w:date="2022-11-04T13:00:00Z">
              <w:r w:rsidRPr="008C686B">
                <w:rPr>
                  <w:rFonts w:eastAsia="Arial"/>
                </w:rPr>
                <w:t xml:space="preserve">Yaw angle used for computation of phase wind-up correction and partial orientation for use with satellite </w:t>
              </w:r>
              <w:r>
                <w:rPr>
                  <w:rFonts w:eastAsia="Arial"/>
                </w:rPr>
                <w:t>antenna phase center</w:t>
              </w:r>
              <w:r w:rsidRPr="008C686B">
                <w:rPr>
                  <w:rFonts w:eastAsia="Arial"/>
                </w:rPr>
                <w:t xml:space="preserve"> data. The </w:t>
              </w:r>
            </w:ins>
            <w:ins w:id="38" w:author="Grant Hausler" w:date="2022-11-04T19:04:00Z">
              <w:r w:rsidR="00AC64CB">
                <w:rPr>
                  <w:rFonts w:eastAsia="Arial"/>
                </w:rPr>
                <w:t>y</w:t>
              </w:r>
            </w:ins>
            <w:ins w:id="39" w:author="Grant Hausler" w:date="2022-11-04T13:00:00Z">
              <w:r w:rsidRPr="008C686B">
                <w:rPr>
                  <w:rFonts w:eastAsia="Arial"/>
                </w:rPr>
                <w:t xml:space="preserve">aw angle is defined as the rotation angle around the satellites </w:t>
              </w:r>
              <w:r>
                <w:rPr>
                  <w:rFonts w:eastAsia="Arial"/>
                </w:rPr>
                <w:t>z</w:t>
              </w:r>
              <w:r w:rsidRPr="008C686B">
                <w:rPr>
                  <w:rFonts w:eastAsia="Arial"/>
                </w:rPr>
                <w:t>-axis which is pointing towards the center of the earth. The reference direction is the yaw origin, a unit vector to form an orthogonal basis for the orbit plane and is in the general direction of the satellite velocity vector.</w:t>
              </w:r>
            </w:ins>
          </w:p>
          <w:p w14:paraId="31AA9CE9" w14:textId="77777777" w:rsidR="008668F9" w:rsidRPr="00F8101C" w:rsidRDefault="008668F9" w:rsidP="008668F9">
            <w:pPr>
              <w:pStyle w:val="TAL"/>
              <w:rPr>
                <w:ins w:id="40" w:author="Grant Hausler" w:date="2022-11-04T13:00:00Z"/>
                <w:rFonts w:eastAsia="Arial"/>
              </w:rPr>
            </w:pPr>
            <w:ins w:id="41" w:author="Grant Hausler" w:date="2022-11-04T13:00:00Z">
              <w:r w:rsidRPr="42A681AB">
                <w:rPr>
                  <w:rFonts w:eastAsia="Arial"/>
                </w:rPr>
                <w:t>Units of 1/256 semi-circles</w:t>
              </w:r>
              <w:r>
                <w:rPr>
                  <w:rFonts w:eastAsia="Arial"/>
                </w:rPr>
                <w:t>.</w:t>
              </w:r>
            </w:ins>
          </w:p>
          <w:p w14:paraId="72733777" w14:textId="795258A7" w:rsidR="008668F9" w:rsidRPr="00B76FD0" w:rsidRDefault="008668F9" w:rsidP="008668F9">
            <w:pPr>
              <w:pStyle w:val="TAL"/>
              <w:rPr>
                <w:ins w:id="42" w:author="Grant Hausler" w:date="2022-11-04T13:00:00Z"/>
                <w:rFonts w:eastAsia="Arial"/>
                <w:b/>
                <w:bCs/>
                <w:i/>
                <w:iCs/>
              </w:rPr>
            </w:pPr>
            <w:ins w:id="43" w:author="Grant Hausler" w:date="2022-11-04T13:00:00Z">
              <w:r w:rsidRPr="42A681AB">
                <w:rPr>
                  <w:rFonts w:eastAsia="Arial"/>
                </w:rPr>
                <w:t xml:space="preserve">If </w:t>
              </w:r>
              <w:r w:rsidRPr="42A681AB">
                <w:rPr>
                  <w:rFonts w:eastAsia="Arial"/>
                  <w:i/>
                  <w:iCs/>
                </w:rPr>
                <w:t>yawAngle</w:t>
              </w:r>
              <w:r w:rsidRPr="42A681AB">
                <w:rPr>
                  <w:rFonts w:eastAsia="Arial"/>
                </w:rPr>
                <w:t xml:space="preserve"> field is not present, then it is interpreted as having value 0.</w:t>
              </w:r>
            </w:ins>
          </w:p>
        </w:tc>
      </w:tr>
      <w:tr w:rsidR="008668F9" w:rsidRPr="00B76FD0" w14:paraId="3F730AD6" w14:textId="77777777" w:rsidTr="00191610">
        <w:trPr>
          <w:cantSplit/>
          <w:ins w:id="44" w:author="Grant Hausler" w:date="2022-11-04T13:00:00Z"/>
        </w:trPr>
        <w:tc>
          <w:tcPr>
            <w:tcW w:w="9639" w:type="dxa"/>
          </w:tcPr>
          <w:p w14:paraId="671FFFD8" w14:textId="77777777" w:rsidR="008668F9" w:rsidRPr="0055568D" w:rsidRDefault="008668F9" w:rsidP="008668F9">
            <w:pPr>
              <w:pStyle w:val="TAL"/>
              <w:rPr>
                <w:ins w:id="45" w:author="Grant Hausler" w:date="2022-11-04T13:00:00Z"/>
                <w:rFonts w:eastAsia="Arial"/>
                <w:b/>
                <w:bCs/>
                <w:i/>
                <w:iCs/>
              </w:rPr>
            </w:pPr>
            <w:ins w:id="46" w:author="Grant Hausler" w:date="2022-11-04T13:00:00Z">
              <w:r>
                <w:rPr>
                  <w:rFonts w:eastAsia="Arial"/>
                  <w:b/>
                  <w:bCs/>
                  <w:i/>
                  <w:iCs/>
                </w:rPr>
                <w:t>yawRate</w:t>
              </w:r>
            </w:ins>
          </w:p>
          <w:p w14:paraId="51A6E100" w14:textId="16C0425A" w:rsidR="008668F9" w:rsidRPr="000B7EE2" w:rsidRDefault="008668F9" w:rsidP="008668F9">
            <w:pPr>
              <w:pStyle w:val="TAL"/>
              <w:rPr>
                <w:ins w:id="47" w:author="Grant Hausler" w:date="2022-11-04T13:00:00Z"/>
                <w:rFonts w:eastAsia="Arial"/>
              </w:rPr>
            </w:pPr>
            <w:ins w:id="48" w:author="Grant Hausler" w:date="2022-11-04T13:00:00Z">
              <w:r w:rsidRPr="000B7EE2">
                <w:rPr>
                  <w:rFonts w:eastAsia="Arial"/>
                </w:rPr>
                <w:t xml:space="preserve">Rate of change of the </w:t>
              </w:r>
              <w:r>
                <w:rPr>
                  <w:rFonts w:eastAsia="Arial"/>
                </w:rPr>
                <w:t>y</w:t>
              </w:r>
              <w:r w:rsidRPr="000B7EE2">
                <w:rPr>
                  <w:rFonts w:eastAsia="Arial"/>
                </w:rPr>
                <w:t xml:space="preserve">aw </w:t>
              </w:r>
              <w:r>
                <w:rPr>
                  <w:rFonts w:eastAsia="Arial"/>
                </w:rPr>
                <w:t>a</w:t>
              </w:r>
              <w:r w:rsidRPr="000B7EE2">
                <w:rPr>
                  <w:rFonts w:eastAsia="Arial"/>
                </w:rPr>
                <w:t>ngle</w:t>
              </w:r>
              <w:r>
                <w:rPr>
                  <w:rFonts w:eastAsia="Arial"/>
                </w:rPr>
                <w:t>.</w:t>
              </w:r>
            </w:ins>
          </w:p>
          <w:p w14:paraId="0A12AD8C" w14:textId="77777777" w:rsidR="008668F9" w:rsidRPr="0055568D" w:rsidRDefault="008668F9" w:rsidP="008668F9">
            <w:pPr>
              <w:pStyle w:val="TAL"/>
              <w:rPr>
                <w:ins w:id="49" w:author="Grant Hausler" w:date="2022-11-04T13:00:00Z"/>
                <w:rFonts w:eastAsia="Arial"/>
                <w:b/>
                <w:bCs/>
                <w:i/>
                <w:iCs/>
              </w:rPr>
            </w:pPr>
            <w:ins w:id="50" w:author="Grant Hausler" w:date="2022-11-04T13:00:00Z">
              <w:r w:rsidRPr="42A681AB">
                <w:rPr>
                  <w:rFonts w:eastAsia="Arial"/>
                </w:rPr>
                <w:t>Units of 1/8192 semi-circles/second.</w:t>
              </w:r>
            </w:ins>
          </w:p>
          <w:p w14:paraId="69F38CF2" w14:textId="09988098" w:rsidR="008668F9" w:rsidRPr="00B76FD0" w:rsidRDefault="008668F9" w:rsidP="008668F9">
            <w:pPr>
              <w:pStyle w:val="TAL"/>
              <w:rPr>
                <w:ins w:id="51" w:author="Grant Hausler" w:date="2022-11-04T13:00:00Z"/>
                <w:rFonts w:eastAsia="Arial"/>
                <w:b/>
                <w:bCs/>
                <w:i/>
                <w:iCs/>
              </w:rPr>
            </w:pPr>
            <w:ins w:id="52" w:author="Grant Hausler" w:date="2022-11-04T13:00:00Z">
              <w:r w:rsidRPr="42A681AB">
                <w:rPr>
                  <w:rFonts w:eastAsia="Arial"/>
                </w:rPr>
                <w:t xml:space="preserve">If </w:t>
              </w:r>
              <w:r w:rsidRPr="42A681AB">
                <w:rPr>
                  <w:rFonts w:eastAsia="Arial"/>
                  <w:i/>
                  <w:iCs/>
                </w:rPr>
                <w:t>yawRate</w:t>
              </w:r>
              <w:r w:rsidRPr="42A681AB">
                <w:rPr>
                  <w:rFonts w:eastAsia="Arial"/>
                </w:rPr>
                <w:t xml:space="preserve"> field is not present, then it is interpreted as having value 0.</w:t>
              </w:r>
            </w:ins>
          </w:p>
        </w:tc>
      </w:tr>
    </w:tbl>
    <w:p w14:paraId="5AEAD2B4" w14:textId="1B25708F" w:rsidR="009E61AC" w:rsidRDefault="009E61AC" w:rsidP="009E61A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45BE" w:rsidRPr="0055568D" w14:paraId="4E96E31E" w14:textId="77777777" w:rsidTr="00191610">
        <w:trPr>
          <w:cantSplit/>
          <w:tblHeader/>
          <w:ins w:id="53" w:author="Grant Hausler" w:date="2022-11-04T12:41:00Z"/>
        </w:trPr>
        <w:tc>
          <w:tcPr>
            <w:tcW w:w="2268" w:type="dxa"/>
          </w:tcPr>
          <w:p w14:paraId="76EEB2CA" w14:textId="77777777" w:rsidR="006345BE" w:rsidRPr="0055568D" w:rsidRDefault="006345BE" w:rsidP="00191610">
            <w:pPr>
              <w:pStyle w:val="TAH"/>
              <w:rPr>
                <w:ins w:id="54" w:author="Grant Hausler" w:date="2022-11-04T12:41:00Z"/>
              </w:rPr>
            </w:pPr>
            <w:ins w:id="55" w:author="Grant Hausler" w:date="2022-11-04T12:41:00Z">
              <w:r w:rsidRPr="0055568D">
                <w:t>Conditional presence</w:t>
              </w:r>
            </w:ins>
          </w:p>
        </w:tc>
        <w:tc>
          <w:tcPr>
            <w:tcW w:w="7371" w:type="dxa"/>
          </w:tcPr>
          <w:p w14:paraId="3E4DED56" w14:textId="77777777" w:rsidR="006345BE" w:rsidRPr="0055568D" w:rsidRDefault="006345BE" w:rsidP="00191610">
            <w:pPr>
              <w:pStyle w:val="TAH"/>
              <w:rPr>
                <w:ins w:id="56" w:author="Grant Hausler" w:date="2022-11-04T12:41:00Z"/>
              </w:rPr>
            </w:pPr>
            <w:ins w:id="57" w:author="Grant Hausler" w:date="2022-11-04T12:41:00Z">
              <w:r w:rsidRPr="0055568D">
                <w:t>Explanation</w:t>
              </w:r>
            </w:ins>
          </w:p>
        </w:tc>
      </w:tr>
      <w:tr w:rsidR="006345BE" w:rsidRPr="0055568D" w14:paraId="638D554A" w14:textId="77777777" w:rsidTr="00191610">
        <w:trPr>
          <w:cantSplit/>
          <w:ins w:id="58" w:author="Grant Hausler" w:date="2022-11-04T12:41:00Z"/>
        </w:trPr>
        <w:tc>
          <w:tcPr>
            <w:tcW w:w="2268" w:type="dxa"/>
          </w:tcPr>
          <w:p w14:paraId="0D93DECD" w14:textId="77777777" w:rsidR="006345BE" w:rsidRPr="0055568D" w:rsidRDefault="006345BE" w:rsidP="00191610">
            <w:pPr>
              <w:pStyle w:val="TAL"/>
              <w:spacing w:line="259" w:lineRule="auto"/>
              <w:rPr>
                <w:ins w:id="59" w:author="Grant Hausler" w:date="2022-11-04T12:41:00Z"/>
                <w:i/>
                <w:iCs/>
              </w:rPr>
            </w:pPr>
            <w:ins w:id="60" w:author="Grant Hausler" w:date="2022-11-04T12:41:00Z">
              <w:r>
                <w:rPr>
                  <w:rStyle w:val="normaltextrun"/>
                  <w:rFonts w:eastAsia="SimSun"/>
                  <w:i/>
                  <w:iCs/>
                  <w:color w:val="D13438"/>
                  <w:szCs w:val="18"/>
                  <w:u w:val="single"/>
                </w:rPr>
                <w:t>YawRate</w:t>
              </w:r>
            </w:ins>
          </w:p>
        </w:tc>
        <w:tc>
          <w:tcPr>
            <w:tcW w:w="7371" w:type="dxa"/>
          </w:tcPr>
          <w:p w14:paraId="7CD71D56" w14:textId="77777777" w:rsidR="006345BE" w:rsidRPr="0055568D" w:rsidRDefault="006345BE" w:rsidP="00191610">
            <w:pPr>
              <w:pStyle w:val="TAL"/>
              <w:rPr>
                <w:ins w:id="61" w:author="Grant Hausler" w:date="2022-11-04T12:41:00Z"/>
              </w:rPr>
            </w:pPr>
            <w:ins w:id="62" w:author="Grant Hausler" w:date="2022-11-04T12:41:00Z">
              <w:r>
                <w:rPr>
                  <w:rStyle w:val="normaltextrun"/>
                  <w:rFonts w:eastAsia="SimSun"/>
                  <w:color w:val="881798"/>
                  <w:szCs w:val="18"/>
                  <w:u w:val="single"/>
                </w:rPr>
                <w:t xml:space="preserve">The field is mandatory present if </w:t>
              </w:r>
              <w:r>
                <w:rPr>
                  <w:rStyle w:val="normaltextrun"/>
                  <w:rFonts w:eastAsia="SimSun"/>
                  <w:i/>
                  <w:iCs/>
                  <w:color w:val="881798"/>
                  <w:szCs w:val="18"/>
                  <w:u w:val="single"/>
                </w:rPr>
                <w:t>yawRate</w:t>
              </w:r>
              <w:r>
                <w:rPr>
                  <w:rStyle w:val="normaltextrun"/>
                  <w:rFonts w:eastAsia="SimSun"/>
                  <w:color w:val="881798"/>
                  <w:szCs w:val="18"/>
                  <w:u w:val="single"/>
                </w:rPr>
                <w:t xml:space="preserve"> is present</w:t>
              </w:r>
              <w:r>
                <w:rPr>
                  <w:rStyle w:val="normaltextrun"/>
                  <w:rFonts w:eastAsia="SimSun"/>
                  <w:i/>
                  <w:iCs/>
                  <w:color w:val="881798"/>
                  <w:szCs w:val="18"/>
                  <w:u w:val="single"/>
                </w:rPr>
                <w:t>;</w:t>
              </w:r>
              <w:r>
                <w:rPr>
                  <w:rStyle w:val="normaltextrun"/>
                  <w:rFonts w:eastAsia="SimSun"/>
                  <w:color w:val="881798"/>
                  <w:szCs w:val="18"/>
                  <w:u w:val="single"/>
                </w:rPr>
                <w:t xml:space="preserve"> otherwise</w:t>
              </w:r>
              <w:r>
                <w:rPr>
                  <w:rStyle w:val="normaltextrun"/>
                  <w:rFonts w:eastAsia="SimSun"/>
                  <w:color w:val="D13438"/>
                  <w:szCs w:val="18"/>
                  <w:u w:val="single"/>
                </w:rPr>
                <w:t>,</w:t>
              </w:r>
              <w:r>
                <w:rPr>
                  <w:rStyle w:val="normaltextrun"/>
                  <w:rFonts w:eastAsia="SimSun"/>
                  <w:color w:val="881798"/>
                  <w:szCs w:val="18"/>
                  <w:u w:val="single"/>
                </w:rPr>
                <w:t xml:space="preserve"> it is </w:t>
              </w:r>
              <w:r>
                <w:rPr>
                  <w:rStyle w:val="normaltextrun"/>
                  <w:rFonts w:eastAsia="SimSun"/>
                  <w:color w:val="D13438"/>
                  <w:szCs w:val="18"/>
                  <w:u w:val="single"/>
                </w:rPr>
                <w:t>optional</w:t>
              </w:r>
              <w:r>
                <w:rPr>
                  <w:rStyle w:val="normaltextrun"/>
                  <w:rFonts w:eastAsia="SimSun"/>
                  <w:color w:val="881798"/>
                  <w:szCs w:val="18"/>
                  <w:u w:val="single"/>
                </w:rPr>
                <w:t>.</w:t>
              </w:r>
              <w:r>
                <w:rPr>
                  <w:rStyle w:val="eop"/>
                  <w:rFonts w:cs="Arial"/>
                  <w:szCs w:val="18"/>
                </w:rPr>
                <w:t> </w:t>
              </w:r>
            </w:ins>
          </w:p>
        </w:tc>
      </w:tr>
    </w:tbl>
    <w:p w14:paraId="065BD327" w14:textId="77777777" w:rsidR="006345BE" w:rsidRDefault="006345BE" w:rsidP="009E61AC">
      <w:pPr>
        <w:rPr>
          <w:b/>
        </w:rPr>
      </w:pPr>
    </w:p>
    <w:p w14:paraId="1AD5C947" w14:textId="76D4A316" w:rsidR="0034227D" w:rsidRDefault="0034227D" w:rsidP="0034227D">
      <w:pPr>
        <w:rPr>
          <w:b/>
          <w:bCs/>
          <w:color w:val="FF0000"/>
          <w:sz w:val="28"/>
          <w:szCs w:val="28"/>
          <w:lang w:eastAsia="ja-JP"/>
        </w:rPr>
      </w:pPr>
      <w:r>
        <w:rPr>
          <w:b/>
          <w:bCs/>
          <w:color w:val="FF0000"/>
          <w:sz w:val="28"/>
          <w:szCs w:val="28"/>
          <w:highlight w:val="yellow"/>
          <w:lang w:eastAsia="ja-JP"/>
        </w:rPr>
        <w:t>/**Skip un</w:t>
      </w:r>
      <w:r w:rsidR="00DD25CA">
        <w:rPr>
          <w:b/>
          <w:bCs/>
          <w:color w:val="FF0000"/>
          <w:sz w:val="28"/>
          <w:szCs w:val="28"/>
          <w:highlight w:val="yellow"/>
          <w:lang w:eastAsia="ja-JP"/>
        </w:rPr>
        <w:t>modified</w:t>
      </w:r>
      <w:r>
        <w:rPr>
          <w:b/>
          <w:bCs/>
          <w:color w:val="FF0000"/>
          <w:sz w:val="28"/>
          <w:szCs w:val="28"/>
          <w:highlight w:val="yellow"/>
          <w:lang w:eastAsia="ja-JP"/>
        </w:rPr>
        <w:t xml:space="preserve"> parts**/</w:t>
      </w:r>
    </w:p>
    <w:p w14:paraId="4553F3C4" w14:textId="35ADC285" w:rsidR="00FD5FC9" w:rsidRDefault="00FD5FC9" w:rsidP="00FD5FC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eastAsia="SimSun" w:hAnsi="Times New Roman" w:cs="Times New Roman" w:hint="eastAsia"/>
          <w:lang w:val="en-US" w:eastAsia="zh-CN"/>
        </w:rPr>
        <w:t xml:space="preserve">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7B39BF6" w14:textId="77777777" w:rsidR="0034227D" w:rsidRPr="0055568D" w:rsidRDefault="0034227D" w:rsidP="009E61AC">
      <w:pPr>
        <w:rPr>
          <w:b/>
        </w:rPr>
      </w:pPr>
    </w:p>
    <w:sectPr w:rsidR="0034227D" w:rsidRPr="0055568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4321" w14:textId="77777777" w:rsidR="00A1032F" w:rsidRDefault="00A1032F">
      <w:r>
        <w:separator/>
      </w:r>
    </w:p>
  </w:endnote>
  <w:endnote w:type="continuationSeparator" w:id="0">
    <w:p w14:paraId="06BBE20A" w14:textId="77777777" w:rsidR="00A1032F" w:rsidRDefault="00A1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Times New Roman"/>
    <w:charset w:val="4D"/>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A72C" w14:textId="77777777" w:rsidR="00A1032F" w:rsidRDefault="00A1032F">
      <w:r>
        <w:separator/>
      </w:r>
    </w:p>
  </w:footnote>
  <w:footnote w:type="continuationSeparator" w:id="0">
    <w:p w14:paraId="7F3432DD" w14:textId="77777777" w:rsidR="00A1032F" w:rsidRDefault="00A10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8"/>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5"/>
  </w:num>
  <w:num w:numId="17" w16cid:durableId="1377588556">
    <w:abstractNumId w:val="36"/>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6"/>
  </w:num>
  <w:num w:numId="22" w16cid:durableId="637345845">
    <w:abstractNumId w:val="2"/>
  </w:num>
  <w:num w:numId="23" w16cid:durableId="2099056390">
    <w:abstractNumId w:val="34"/>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4"/>
  </w:num>
  <w:num w:numId="34" w16cid:durableId="516310447">
    <w:abstractNumId w:val="37"/>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19"/>
  </w:num>
  <w:num w:numId="43" w16cid:durableId="1199077402">
    <w:abstractNumId w:val="31"/>
  </w:num>
  <w:num w:numId="44" w16cid:durableId="1099443578">
    <w:abstractNumId w:val="29"/>
  </w:num>
  <w:num w:numId="45" w16cid:durableId="1974822024">
    <w:abstractNumId w:val="18"/>
  </w:num>
  <w:num w:numId="46" w16cid:durableId="194587399">
    <w:abstractNumId w:val="27"/>
  </w:num>
  <w:num w:numId="47" w16cid:durableId="18314114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17E41"/>
    <w:rsid w:val="00023014"/>
    <w:rsid w:val="00023635"/>
    <w:rsid w:val="000267F6"/>
    <w:rsid w:val="00032928"/>
    <w:rsid w:val="0004215D"/>
    <w:rsid w:val="00043787"/>
    <w:rsid w:val="0004546E"/>
    <w:rsid w:val="00055704"/>
    <w:rsid w:val="000565A3"/>
    <w:rsid w:val="000642FB"/>
    <w:rsid w:val="00065C29"/>
    <w:rsid w:val="00066DD4"/>
    <w:rsid w:val="00067FDB"/>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E5E31"/>
    <w:rsid w:val="000F0161"/>
    <w:rsid w:val="000F0A9E"/>
    <w:rsid w:val="000F3491"/>
    <w:rsid w:val="000F3CBD"/>
    <w:rsid w:val="000F53B4"/>
    <w:rsid w:val="000F5A19"/>
    <w:rsid w:val="00100E4A"/>
    <w:rsid w:val="00102CC0"/>
    <w:rsid w:val="0010509D"/>
    <w:rsid w:val="00105920"/>
    <w:rsid w:val="001159C1"/>
    <w:rsid w:val="00116486"/>
    <w:rsid w:val="00120B5D"/>
    <w:rsid w:val="00120E41"/>
    <w:rsid w:val="00124711"/>
    <w:rsid w:val="00125E1C"/>
    <w:rsid w:val="00125F4B"/>
    <w:rsid w:val="00126248"/>
    <w:rsid w:val="0012728D"/>
    <w:rsid w:val="001311F4"/>
    <w:rsid w:val="00132913"/>
    <w:rsid w:val="0013604A"/>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1F64"/>
    <w:rsid w:val="00192082"/>
    <w:rsid w:val="00192648"/>
    <w:rsid w:val="001A1E07"/>
    <w:rsid w:val="001A1F4D"/>
    <w:rsid w:val="001A2EEE"/>
    <w:rsid w:val="001C04D2"/>
    <w:rsid w:val="001C052B"/>
    <w:rsid w:val="001C0C53"/>
    <w:rsid w:val="001C75A0"/>
    <w:rsid w:val="001D066E"/>
    <w:rsid w:val="001D1332"/>
    <w:rsid w:val="001D13DB"/>
    <w:rsid w:val="001D62B4"/>
    <w:rsid w:val="001E4BDF"/>
    <w:rsid w:val="001F002E"/>
    <w:rsid w:val="001F0821"/>
    <w:rsid w:val="001F5421"/>
    <w:rsid w:val="001F5AFE"/>
    <w:rsid w:val="001F60C9"/>
    <w:rsid w:val="001F791D"/>
    <w:rsid w:val="00200B64"/>
    <w:rsid w:val="00201B42"/>
    <w:rsid w:val="00202FD7"/>
    <w:rsid w:val="00217D58"/>
    <w:rsid w:val="00220580"/>
    <w:rsid w:val="00231950"/>
    <w:rsid w:val="00242D02"/>
    <w:rsid w:val="002455BC"/>
    <w:rsid w:val="00250C9C"/>
    <w:rsid w:val="002511CB"/>
    <w:rsid w:val="00253A19"/>
    <w:rsid w:val="0025492C"/>
    <w:rsid w:val="00255795"/>
    <w:rsid w:val="002572B7"/>
    <w:rsid w:val="0025790A"/>
    <w:rsid w:val="00265727"/>
    <w:rsid w:val="00271F46"/>
    <w:rsid w:val="00273B1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227D"/>
    <w:rsid w:val="003443C1"/>
    <w:rsid w:val="00346C4B"/>
    <w:rsid w:val="003473C4"/>
    <w:rsid w:val="00354C05"/>
    <w:rsid w:val="00364F40"/>
    <w:rsid w:val="003660A7"/>
    <w:rsid w:val="00373724"/>
    <w:rsid w:val="00374182"/>
    <w:rsid w:val="0037552F"/>
    <w:rsid w:val="003772E3"/>
    <w:rsid w:val="00382160"/>
    <w:rsid w:val="00384657"/>
    <w:rsid w:val="00386D5B"/>
    <w:rsid w:val="00391915"/>
    <w:rsid w:val="00394F9F"/>
    <w:rsid w:val="003A0A90"/>
    <w:rsid w:val="003A33E5"/>
    <w:rsid w:val="003A41C8"/>
    <w:rsid w:val="003A5D8B"/>
    <w:rsid w:val="003A68F0"/>
    <w:rsid w:val="003A735D"/>
    <w:rsid w:val="003A7F13"/>
    <w:rsid w:val="003B2557"/>
    <w:rsid w:val="003B4FED"/>
    <w:rsid w:val="003B749A"/>
    <w:rsid w:val="003C0E35"/>
    <w:rsid w:val="003C2BED"/>
    <w:rsid w:val="003D0D85"/>
    <w:rsid w:val="003D17A9"/>
    <w:rsid w:val="003D1B23"/>
    <w:rsid w:val="003D38B0"/>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30B62"/>
    <w:rsid w:val="004317E4"/>
    <w:rsid w:val="00436133"/>
    <w:rsid w:val="00436BF6"/>
    <w:rsid w:val="004377D5"/>
    <w:rsid w:val="0044641C"/>
    <w:rsid w:val="004475AE"/>
    <w:rsid w:val="00457F27"/>
    <w:rsid w:val="004606F2"/>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D0602"/>
    <w:rsid w:val="004D2285"/>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45C5"/>
    <w:rsid w:val="005903F8"/>
    <w:rsid w:val="00592F94"/>
    <w:rsid w:val="00593F98"/>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4CA5"/>
    <w:rsid w:val="006E7BD4"/>
    <w:rsid w:val="006F0735"/>
    <w:rsid w:val="006F106C"/>
    <w:rsid w:val="006F30D8"/>
    <w:rsid w:val="006F3533"/>
    <w:rsid w:val="006F44D8"/>
    <w:rsid w:val="006F6526"/>
    <w:rsid w:val="007048FA"/>
    <w:rsid w:val="00706D47"/>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FB5"/>
    <w:rsid w:val="008528F6"/>
    <w:rsid w:val="00863792"/>
    <w:rsid w:val="008668F9"/>
    <w:rsid w:val="008672A1"/>
    <w:rsid w:val="00876093"/>
    <w:rsid w:val="00880D00"/>
    <w:rsid w:val="00882896"/>
    <w:rsid w:val="008834B7"/>
    <w:rsid w:val="008935E8"/>
    <w:rsid w:val="00894A75"/>
    <w:rsid w:val="00894D30"/>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12C5"/>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032F"/>
    <w:rsid w:val="00A1231A"/>
    <w:rsid w:val="00A17BA8"/>
    <w:rsid w:val="00A20646"/>
    <w:rsid w:val="00A214AE"/>
    <w:rsid w:val="00A26FEB"/>
    <w:rsid w:val="00A337B1"/>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26D2"/>
    <w:rsid w:val="00AB5EC6"/>
    <w:rsid w:val="00AC03FA"/>
    <w:rsid w:val="00AC64CB"/>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51F5"/>
    <w:rsid w:val="00B263C0"/>
    <w:rsid w:val="00B319F2"/>
    <w:rsid w:val="00B327AB"/>
    <w:rsid w:val="00B355C7"/>
    <w:rsid w:val="00B35F0B"/>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2255"/>
    <w:rsid w:val="00C146F6"/>
    <w:rsid w:val="00C14C26"/>
    <w:rsid w:val="00C16D06"/>
    <w:rsid w:val="00C17534"/>
    <w:rsid w:val="00C20042"/>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5AC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4D64"/>
    <w:rsid w:val="00CE1E4D"/>
    <w:rsid w:val="00CE433D"/>
    <w:rsid w:val="00CE4AEC"/>
    <w:rsid w:val="00CF01C4"/>
    <w:rsid w:val="00CF1A45"/>
    <w:rsid w:val="00D013AF"/>
    <w:rsid w:val="00D01DE0"/>
    <w:rsid w:val="00D0274A"/>
    <w:rsid w:val="00D04D0A"/>
    <w:rsid w:val="00D05D28"/>
    <w:rsid w:val="00D05E71"/>
    <w:rsid w:val="00D16D84"/>
    <w:rsid w:val="00D171EE"/>
    <w:rsid w:val="00D20F93"/>
    <w:rsid w:val="00D2373F"/>
    <w:rsid w:val="00D24117"/>
    <w:rsid w:val="00D32FB0"/>
    <w:rsid w:val="00D343BE"/>
    <w:rsid w:val="00D34A15"/>
    <w:rsid w:val="00D403CC"/>
    <w:rsid w:val="00D4356A"/>
    <w:rsid w:val="00D45A0B"/>
    <w:rsid w:val="00D5070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D25CA"/>
    <w:rsid w:val="00DD6009"/>
    <w:rsid w:val="00DD63CE"/>
    <w:rsid w:val="00DD7DAB"/>
    <w:rsid w:val="00DE053C"/>
    <w:rsid w:val="00DE17D8"/>
    <w:rsid w:val="00DE48F5"/>
    <w:rsid w:val="00DF49B1"/>
    <w:rsid w:val="00DF52EB"/>
    <w:rsid w:val="00E007A3"/>
    <w:rsid w:val="00E05107"/>
    <w:rsid w:val="00E13389"/>
    <w:rsid w:val="00E139A4"/>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3BB0"/>
    <w:rsid w:val="00E54350"/>
    <w:rsid w:val="00E551E8"/>
    <w:rsid w:val="00E62270"/>
    <w:rsid w:val="00E6403C"/>
    <w:rsid w:val="00E64B60"/>
    <w:rsid w:val="00E701D8"/>
    <w:rsid w:val="00E71C72"/>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5590"/>
    <w:rsid w:val="00F35B8B"/>
    <w:rsid w:val="00F5049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D5FC9"/>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FD5FC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7971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19</cp:revision>
  <cp:lastPrinted>2010-09-20T12:59:00Z</cp:lastPrinted>
  <dcterms:created xsi:type="dcterms:W3CDTF">2022-10-03T20:15:00Z</dcterms:created>
  <dcterms:modified xsi:type="dcterms:W3CDTF">2022-11-04T08:08:00Z</dcterms:modified>
</cp:coreProperties>
</file>