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304B18F3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</w:t>
      </w:r>
      <w:r w:rsidR="00FD4559">
        <w:t>20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</w:t>
      </w:r>
      <w:r w:rsidR="00507678">
        <w:t>1</w:t>
      </w:r>
      <w:r w:rsidR="00702445">
        <w:t>1939</w:t>
      </w:r>
    </w:p>
    <w:p w14:paraId="41920DEC" w14:textId="1F653FB7" w:rsidR="0058391C" w:rsidRPr="00AE3A2C" w:rsidRDefault="00FD4559" w:rsidP="0058391C">
      <w:pPr>
        <w:pStyle w:val="Header"/>
      </w:pPr>
      <w:r>
        <w:t>Toulouse</w:t>
      </w:r>
      <w:r w:rsidR="0058391C" w:rsidRPr="003205F3">
        <w:t xml:space="preserve">, </w:t>
      </w:r>
      <w:r w:rsidR="00702445">
        <w:t xml:space="preserve">France, </w:t>
      </w:r>
      <w:r>
        <w:t>14-18</w:t>
      </w:r>
      <w:r w:rsidRPr="00FD4559">
        <w:rPr>
          <w:vertAlign w:val="superscript"/>
        </w:rPr>
        <w:t>th</w:t>
      </w:r>
      <w:r>
        <w:t xml:space="preserve"> November</w:t>
      </w:r>
      <w:r w:rsidR="0058391C" w:rsidRPr="003205F3">
        <w:t>, 202</w:t>
      </w:r>
      <w:r w:rsidR="0058391C">
        <w:t>2</w:t>
      </w:r>
    </w:p>
    <w:p w14:paraId="446C55B5" w14:textId="75EF439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6F7F3343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2B194E"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79FDFAF9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D4559">
        <w:rPr>
          <w:rFonts w:ascii="Calibri" w:eastAsia="MS Mincho" w:hAnsi="Calibri" w:cs="Calibri"/>
          <w:b/>
          <w:sz w:val="24"/>
          <w:lang w:val="en-US" w:eastAsia="en-US"/>
        </w:rPr>
        <w:t>Some c</w:t>
      </w:r>
      <w:r w:rsidR="002B194E">
        <w:rPr>
          <w:rFonts w:ascii="Calibri" w:eastAsia="MS Mincho" w:hAnsi="Calibri" w:cs="Calibri"/>
          <w:b/>
          <w:sz w:val="24"/>
          <w:lang w:val="en-US" w:eastAsia="en-US"/>
        </w:rPr>
        <w:t xml:space="preserve">onsiderations about </w:t>
      </w:r>
      <w:r w:rsidR="00FD4559">
        <w:rPr>
          <w:rFonts w:ascii="Calibri" w:eastAsia="MS Mincho" w:hAnsi="Calibri" w:cs="Calibri"/>
          <w:b/>
          <w:sz w:val="24"/>
          <w:lang w:val="en-US" w:eastAsia="en-US"/>
        </w:rPr>
        <w:t>model ID and CP/UP solution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4298D251" w14:textId="09451C6B" w:rsidR="002B0DE3" w:rsidRPr="0009343D" w:rsidRDefault="00FD4559" w:rsidP="00D753CE">
      <w:r w:rsidRPr="0009343D">
        <w:t>RAN2_119bise made following agreements on AI/ML</w:t>
      </w:r>
      <w:r w:rsidR="002B0DE3" w:rsidRPr="0009343D">
        <w:t>:</w:t>
      </w:r>
      <w:r w:rsidR="00D753CE" w:rsidRPr="0009343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194E" w:rsidRPr="00A06163" w14:paraId="530F5E5E" w14:textId="77777777" w:rsidTr="002B194E">
        <w:tc>
          <w:tcPr>
            <w:tcW w:w="9631" w:type="dxa"/>
          </w:tcPr>
          <w:p w14:paraId="6A8A91D2" w14:textId="48E00DBD" w:rsidR="00FD4559" w:rsidRPr="0009343D" w:rsidRDefault="00FD4559" w:rsidP="00FD4559">
            <w:pPr>
              <w:pStyle w:val="ListParagraph"/>
              <w:numPr>
                <w:ilvl w:val="0"/>
                <w:numId w:val="29"/>
              </w:numPr>
              <w:spacing w:after="0"/>
            </w:pPr>
            <w:r w:rsidRPr="0009343D">
              <w:t xml:space="preserve">R2 assumes that for the existing (under discussion) AI/ML use cases, proprietary models may be supported and/or open format may be supported (and maybe RAN2 doesn’t have to further elaborate on this assumption). </w:t>
            </w:r>
          </w:p>
          <w:p w14:paraId="610919F3" w14:textId="6C2879C3" w:rsidR="00FD4559" w:rsidRPr="0009343D" w:rsidRDefault="00FD4559" w:rsidP="00FD4559">
            <w:pPr>
              <w:pStyle w:val="ListParagraph"/>
              <w:numPr>
                <w:ilvl w:val="0"/>
                <w:numId w:val="29"/>
              </w:numPr>
              <w:spacing w:after="0"/>
            </w:pPr>
            <w:r w:rsidRPr="0009343D">
              <w:t>R2 assumes that from Management or Control point of view mainly some meta info about a model may need to be known, details FFS.</w:t>
            </w:r>
          </w:p>
          <w:p w14:paraId="3535785D" w14:textId="4F596BF3" w:rsidR="00FD4559" w:rsidRPr="0009343D" w:rsidRDefault="00FD4559" w:rsidP="00FD4559">
            <w:pPr>
              <w:pStyle w:val="ListParagraph"/>
              <w:numPr>
                <w:ilvl w:val="0"/>
                <w:numId w:val="29"/>
              </w:numPr>
              <w:spacing w:after="0"/>
            </w:pPr>
            <w:r w:rsidRPr="0009343D">
              <w:t xml:space="preserve">R2 assumes that a model is identified by a model ID. Its usage is FFS. </w:t>
            </w:r>
          </w:p>
          <w:p w14:paraId="2533E61B" w14:textId="74738E59" w:rsidR="002B194E" w:rsidRPr="0009343D" w:rsidRDefault="00FD4559" w:rsidP="00FD4559">
            <w:pPr>
              <w:pStyle w:val="ListParagraph"/>
              <w:numPr>
                <w:ilvl w:val="0"/>
                <w:numId w:val="29"/>
              </w:numPr>
              <w:spacing w:after="0"/>
            </w:pPr>
            <w:r w:rsidRPr="0009343D">
              <w:t>General FFS: AIML Model delivery to the UE may have different options, Control-plane (multiple subvariants), User Plane, can be discussed case by case</w:t>
            </w:r>
          </w:p>
        </w:tc>
      </w:tr>
    </w:tbl>
    <w:p w14:paraId="4B5883ED" w14:textId="77777777" w:rsidR="002B194E" w:rsidRDefault="002B194E" w:rsidP="00D753CE">
      <w:pPr>
        <w:rPr>
          <w:rFonts w:asciiTheme="minorHAnsi" w:hAnsiTheme="minorHAnsi" w:cstheme="minorHAnsi"/>
        </w:rPr>
      </w:pPr>
    </w:p>
    <w:p w14:paraId="6FB6C11D" w14:textId="3DD1C262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contribution</w:t>
      </w:r>
      <w:r w:rsidR="00632DC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632DC0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e </w:t>
      </w:r>
      <w:r w:rsidR="002B194E">
        <w:rPr>
          <w:szCs w:val="22"/>
        </w:rPr>
        <w:t xml:space="preserve">provide our views on </w:t>
      </w:r>
      <w:r w:rsidR="005278F1">
        <w:rPr>
          <w:szCs w:val="22"/>
        </w:rPr>
        <w:t>model ID and CP/UP solution</w:t>
      </w:r>
      <w:r w:rsidR="005A0381">
        <w:rPr>
          <w:szCs w:val="22"/>
        </w:rPr>
        <w:t>s</w:t>
      </w:r>
      <w:r w:rsidR="00024377">
        <w:rPr>
          <w:rFonts w:asciiTheme="minorHAnsi" w:hAnsiTheme="minorHAnsi" w:cstheme="minorHAnsi"/>
        </w:rP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61B9CF4" w14:textId="331B022B" w:rsidR="00FD4559" w:rsidRDefault="00FD4559" w:rsidP="00FD4559">
      <w:pPr>
        <w:spacing w:afterLines="50" w:after="120"/>
        <w:jc w:val="both"/>
        <w:rPr>
          <w:b/>
          <w:bCs/>
        </w:rPr>
      </w:pPr>
      <w:r>
        <w:rPr>
          <w:b/>
          <w:bCs/>
        </w:rPr>
        <w:t>Model ID</w:t>
      </w:r>
      <w:r w:rsidR="005A0381">
        <w:rPr>
          <w:b/>
          <w:bCs/>
        </w:rPr>
        <w:t>:</w:t>
      </w:r>
    </w:p>
    <w:p w14:paraId="153E8508" w14:textId="177C20B5" w:rsidR="009A6F09" w:rsidRDefault="009A6F09" w:rsidP="00FD4559">
      <w:pPr>
        <w:spacing w:afterLines="50" w:after="120"/>
        <w:jc w:val="both"/>
      </w:pPr>
      <w:r>
        <w:t>RAN2_119bise assumed that the concept of model ID is useful for AI/ML whereby a model is identified by a model ID. Its usage is FFS.  RAN1 further agreed that multiple models can be introduced for one use case. This implies that e.g.</w:t>
      </w:r>
      <w:r w:rsidR="005A0381">
        <w:t>,</w:t>
      </w:r>
      <w:r>
        <w:t xml:space="preserve"> UE may support more than one model for CSI enhancements</w:t>
      </w:r>
      <w:r w:rsidR="008A4666">
        <w:t xml:space="preserve"> or beam management</w:t>
      </w:r>
      <w:r w:rsidR="007B505D">
        <w:t xml:space="preserve"> use case</w:t>
      </w:r>
      <w:r>
        <w:t xml:space="preserve">. </w:t>
      </w:r>
      <w:r w:rsidR="00017D6E">
        <w:t xml:space="preserve">Then it is not clear if </w:t>
      </w:r>
      <w:r>
        <w:t>that model remains valid for one connection</w:t>
      </w:r>
      <w:r w:rsidR="00B63CE8">
        <w:t>,</w:t>
      </w:r>
      <w:r>
        <w:t xml:space="preserve"> </w:t>
      </w:r>
      <w:r w:rsidR="00017D6E">
        <w:t>or</w:t>
      </w:r>
      <w:r>
        <w:t xml:space="preserve"> it may also be possible that </w:t>
      </w:r>
      <w:r w:rsidR="008A4666">
        <w:t xml:space="preserve">the </w:t>
      </w:r>
      <w:r>
        <w:t xml:space="preserve">model can </w:t>
      </w:r>
      <w:r w:rsidR="008A4666">
        <w:t xml:space="preserve">be </w:t>
      </w:r>
      <w:r>
        <w:t>change</w:t>
      </w:r>
      <w:r w:rsidR="008A4666">
        <w:t>d</w:t>
      </w:r>
      <w:r>
        <w:t xml:space="preserve"> during the lifetime of a connection.</w:t>
      </w:r>
    </w:p>
    <w:p w14:paraId="11A407FF" w14:textId="1A39827F" w:rsidR="009A6F09" w:rsidRDefault="009A6F09" w:rsidP="00FD4559">
      <w:pPr>
        <w:spacing w:afterLines="50" w:after="120"/>
        <w:jc w:val="both"/>
      </w:pPr>
      <w:r>
        <w:t xml:space="preserve">We think </w:t>
      </w:r>
      <w:r w:rsidR="00017D6E">
        <w:t xml:space="preserve">that </w:t>
      </w:r>
      <w:r>
        <w:t xml:space="preserve">the concept of model ID allows the flexibility to switch between models during a </w:t>
      </w:r>
      <w:r w:rsidR="005C2EAA">
        <w:t xml:space="preserve">single </w:t>
      </w:r>
      <w:r>
        <w:t xml:space="preserve">connection time provided </w:t>
      </w:r>
      <w:r w:rsidR="00017D6E">
        <w:t xml:space="preserve">there are no issues related to </w:t>
      </w:r>
      <w:r>
        <w:t>model training</w:t>
      </w:r>
      <w:r w:rsidR="00017D6E">
        <w:t>,</w:t>
      </w:r>
      <w:r>
        <w:t xml:space="preserve"> </w:t>
      </w:r>
      <w:r w:rsidR="00017D6E">
        <w:t>UE hardware being capable of switching between models and UE hardware supports both</w:t>
      </w:r>
      <w:r w:rsidR="00F00212">
        <w:t>/multiple</w:t>
      </w:r>
      <w:r w:rsidR="00017D6E">
        <w:t xml:space="preserve"> models during runtime. For model training</w:t>
      </w:r>
      <w:r>
        <w:t xml:space="preserve">, either the </w:t>
      </w:r>
      <w:r w:rsidR="008A4666">
        <w:t xml:space="preserve">new </w:t>
      </w:r>
      <w:r>
        <w:t>model is already trained offline</w:t>
      </w:r>
      <w:r w:rsidR="005C2EAA">
        <w:t>,</w:t>
      </w:r>
      <w:r>
        <w:t xml:space="preserve"> or it is possible to perform </w:t>
      </w:r>
      <w:r w:rsidR="00C619FC">
        <w:t xml:space="preserve">further </w:t>
      </w:r>
      <w:r>
        <w:t>model training online.</w:t>
      </w:r>
    </w:p>
    <w:p w14:paraId="300C25D0" w14:textId="3C7A696E" w:rsidR="00FD4559" w:rsidRPr="00017D6E" w:rsidRDefault="009A6F09" w:rsidP="00FD4559">
      <w:pPr>
        <w:spacing w:afterLines="50" w:after="120"/>
        <w:jc w:val="both"/>
        <w:rPr>
          <w:b/>
          <w:bCs/>
        </w:rPr>
      </w:pPr>
      <w:r w:rsidRPr="00017D6E">
        <w:rPr>
          <w:b/>
          <w:bCs/>
        </w:rPr>
        <w:t xml:space="preserve">Proposal 1: </w:t>
      </w:r>
      <w:r w:rsidR="00017D6E">
        <w:rPr>
          <w:b/>
          <w:bCs/>
        </w:rPr>
        <w:t xml:space="preserve">RAN2 to discuss if </w:t>
      </w:r>
      <w:r w:rsidR="00FD4559" w:rsidRPr="00017D6E">
        <w:rPr>
          <w:b/>
          <w:bCs/>
        </w:rPr>
        <w:t xml:space="preserve">Model </w:t>
      </w:r>
      <w:r w:rsidR="005C2EAA">
        <w:rPr>
          <w:b/>
          <w:bCs/>
        </w:rPr>
        <w:t>ID</w:t>
      </w:r>
      <w:r w:rsidR="00FD4559" w:rsidRPr="00017D6E">
        <w:rPr>
          <w:b/>
          <w:bCs/>
        </w:rPr>
        <w:t xml:space="preserve"> change can occur during the same </w:t>
      </w:r>
      <w:r w:rsidR="00306E63">
        <w:rPr>
          <w:b/>
          <w:bCs/>
        </w:rPr>
        <w:t xml:space="preserve">RRC </w:t>
      </w:r>
      <w:r w:rsidR="00FD4559" w:rsidRPr="00017D6E">
        <w:rPr>
          <w:b/>
          <w:bCs/>
        </w:rPr>
        <w:t xml:space="preserve">connection </w:t>
      </w:r>
      <w:r w:rsidR="00306E63">
        <w:rPr>
          <w:b/>
          <w:bCs/>
        </w:rPr>
        <w:t xml:space="preserve">and </w:t>
      </w:r>
      <w:r w:rsidR="00FD4559" w:rsidRPr="00017D6E">
        <w:rPr>
          <w:b/>
          <w:bCs/>
        </w:rPr>
        <w:t>depending on certain conditions/criteria (</w:t>
      </w:r>
      <w:proofErr w:type="spellStart"/>
      <w:proofErr w:type="gramStart"/>
      <w:r w:rsidR="00FD4559" w:rsidRPr="00017D6E">
        <w:rPr>
          <w:b/>
          <w:bCs/>
        </w:rPr>
        <w:t>e.g.</w:t>
      </w:r>
      <w:r w:rsidR="008F0A0C">
        <w:rPr>
          <w:b/>
          <w:bCs/>
        </w:rPr>
        <w:t>,UE</w:t>
      </w:r>
      <w:proofErr w:type="spellEnd"/>
      <w:proofErr w:type="gramEnd"/>
      <w:r w:rsidR="008F0A0C">
        <w:rPr>
          <w:b/>
          <w:bCs/>
        </w:rPr>
        <w:t xml:space="preserve"> </w:t>
      </w:r>
      <w:r w:rsidR="00FD4559" w:rsidRPr="00017D6E">
        <w:rPr>
          <w:b/>
          <w:bCs/>
        </w:rPr>
        <w:t xml:space="preserve">capability, highest model configuration supported by UE hardware, </w:t>
      </w:r>
      <w:r w:rsidRPr="00017D6E">
        <w:rPr>
          <w:b/>
          <w:bCs/>
        </w:rPr>
        <w:t>model training requirements etc</w:t>
      </w:r>
      <w:r w:rsidR="00FD4559" w:rsidRPr="00017D6E">
        <w:rPr>
          <w:b/>
          <w:bCs/>
        </w:rPr>
        <w:t>.)</w:t>
      </w:r>
    </w:p>
    <w:p w14:paraId="47058BD0" w14:textId="61369A2E" w:rsidR="009A6F09" w:rsidRPr="00FD4559" w:rsidRDefault="008A4666" w:rsidP="00FD4559">
      <w:pPr>
        <w:spacing w:afterLines="50" w:after="120"/>
        <w:jc w:val="both"/>
      </w:pPr>
      <w:r>
        <w:t xml:space="preserve">Our assumption in proposal 1 is that all models belong to the same coordination level. </w:t>
      </w:r>
      <w:r w:rsidR="009A6F09">
        <w:t>The next question is if for a use case</w:t>
      </w:r>
      <w:r w:rsidR="00306E63">
        <w:t>,</w:t>
      </w:r>
      <w:r w:rsidR="009A6F09">
        <w:t xml:space="preserve"> N models are supported </w:t>
      </w:r>
      <w:r>
        <w:t xml:space="preserve">and </w:t>
      </w:r>
      <w:r w:rsidR="009A6F09">
        <w:t xml:space="preserve">then is it possible that these models are a combination of x/y/z level of coordination or all models belong to </w:t>
      </w:r>
      <w:r w:rsidR="00017D6E">
        <w:t xml:space="preserve">one </w:t>
      </w:r>
      <w:r>
        <w:t>coordination</w:t>
      </w:r>
      <w:r w:rsidR="00017D6E">
        <w:t xml:space="preserve"> </w:t>
      </w:r>
      <w:r w:rsidR="009A6F09">
        <w:t>level</w:t>
      </w:r>
      <w:r>
        <w:t xml:space="preserve"> i.e.</w:t>
      </w:r>
      <w:r w:rsidR="00C45946">
        <w:t>,</w:t>
      </w:r>
      <w:r>
        <w:t xml:space="preserve"> either</w:t>
      </w:r>
      <w:r w:rsidR="009A6F09">
        <w:t xml:space="preserve"> x or y or z</w:t>
      </w:r>
      <w:r w:rsidR="00B37861">
        <w:t>?</w:t>
      </w:r>
      <w:r w:rsidR="009A6F09">
        <w:t xml:space="preserve"> We think </w:t>
      </w:r>
      <w:r w:rsidR="00017D6E">
        <w:t xml:space="preserve">limiting a use case </w:t>
      </w:r>
      <w:r w:rsidR="00A110A6">
        <w:t xml:space="preserve">to a particular level of coordination framework is </w:t>
      </w:r>
      <w:r>
        <w:t xml:space="preserve">too </w:t>
      </w:r>
      <w:r w:rsidR="00A110A6">
        <w:t>restrictive</w:t>
      </w:r>
      <w:r w:rsidR="00A73DFF">
        <w:t xml:space="preserve"> in general</w:t>
      </w:r>
      <w:r w:rsidR="00A110A6">
        <w:t xml:space="preserve">. </w:t>
      </w:r>
      <w:r w:rsidR="00A110A6" w:rsidRPr="007B5C8B">
        <w:t>For example, positioning use cases may require support of all x,</w:t>
      </w:r>
      <w:r w:rsidRPr="007B5C8B">
        <w:t xml:space="preserve"> </w:t>
      </w:r>
      <w:r w:rsidR="00A110A6" w:rsidRPr="007B5C8B">
        <w:t>y, and z level of coordination</w:t>
      </w:r>
      <w:r w:rsidR="00180750" w:rsidRPr="007B5C8B">
        <w:t>,</w:t>
      </w:r>
      <w:r w:rsidR="008B1302" w:rsidRPr="007B5C8B">
        <w:t xml:space="preserve"> and CSI compression may require </w:t>
      </w:r>
      <w:r w:rsidR="00A73DFF" w:rsidRPr="007B5C8B">
        <w:t xml:space="preserve">at least </w:t>
      </w:r>
      <w:r w:rsidR="007B5C8B" w:rsidRPr="007B5C8B">
        <w:t>two-sided</w:t>
      </w:r>
      <w:r w:rsidR="008B1302" w:rsidRPr="007B5C8B">
        <w:t xml:space="preserve"> AI model (y or z)</w:t>
      </w:r>
      <w:r w:rsidR="00A110A6" w:rsidRPr="007B5C8B">
        <w:t>.</w:t>
      </w:r>
      <w:r w:rsidRPr="008A4666">
        <w:t xml:space="preserve"> </w:t>
      </w:r>
      <w:r>
        <w:t>But there may be use cases where only one level of coordination is sufficient.</w:t>
      </w:r>
    </w:p>
    <w:p w14:paraId="61E89124" w14:textId="3F2B72A2" w:rsidR="00FD4559" w:rsidRPr="00FD4559" w:rsidRDefault="00A65F22" w:rsidP="00FD4559">
      <w:pPr>
        <w:spacing w:afterLines="50" w:after="120"/>
        <w:jc w:val="both"/>
      </w:pPr>
      <w:r w:rsidRPr="008A4666">
        <w:rPr>
          <w:b/>
          <w:bCs/>
        </w:rPr>
        <w:t>Proposal 2: RAN2 to discuss if</w:t>
      </w:r>
      <w:r w:rsidR="00FD4559" w:rsidRPr="008A4666">
        <w:rPr>
          <w:b/>
          <w:bCs/>
        </w:rPr>
        <w:t xml:space="preserve"> </w:t>
      </w:r>
      <w:r w:rsidRPr="008A4666">
        <w:rPr>
          <w:b/>
          <w:bCs/>
        </w:rPr>
        <w:t>mod</w:t>
      </w:r>
      <w:r w:rsidR="00FD4559" w:rsidRPr="008A4666">
        <w:rPr>
          <w:b/>
          <w:bCs/>
        </w:rPr>
        <w:t xml:space="preserve">el IDs for </w:t>
      </w:r>
      <w:r w:rsidR="00912F76">
        <w:rPr>
          <w:b/>
          <w:bCs/>
        </w:rPr>
        <w:t>one</w:t>
      </w:r>
      <w:r w:rsidR="00912F76" w:rsidRPr="008A4666">
        <w:rPr>
          <w:b/>
          <w:bCs/>
        </w:rPr>
        <w:t xml:space="preserve"> </w:t>
      </w:r>
      <w:r w:rsidR="00FD4559" w:rsidRPr="008A4666">
        <w:rPr>
          <w:b/>
          <w:bCs/>
        </w:rPr>
        <w:t xml:space="preserve">use case </w:t>
      </w:r>
      <w:r w:rsidRPr="008A4666">
        <w:rPr>
          <w:b/>
          <w:bCs/>
        </w:rPr>
        <w:t xml:space="preserve">could </w:t>
      </w:r>
      <w:r w:rsidR="00FD4559" w:rsidRPr="008A4666">
        <w:rPr>
          <w:b/>
          <w:bCs/>
        </w:rPr>
        <w:t xml:space="preserve">belong to </w:t>
      </w:r>
      <w:r w:rsidR="008A4666">
        <w:rPr>
          <w:b/>
          <w:bCs/>
        </w:rPr>
        <w:t>different</w:t>
      </w:r>
      <w:r w:rsidR="00FD4559" w:rsidRPr="008A4666">
        <w:rPr>
          <w:b/>
          <w:bCs/>
        </w:rPr>
        <w:t xml:space="preserve"> </w:t>
      </w:r>
      <w:r w:rsidRPr="008A4666">
        <w:rPr>
          <w:b/>
          <w:bCs/>
        </w:rPr>
        <w:t xml:space="preserve">coordination </w:t>
      </w:r>
      <w:r w:rsidR="00FD4559" w:rsidRPr="008A4666">
        <w:rPr>
          <w:b/>
          <w:bCs/>
        </w:rPr>
        <w:t>levels x,</w:t>
      </w:r>
      <w:r w:rsidR="008A4666">
        <w:rPr>
          <w:b/>
          <w:bCs/>
        </w:rPr>
        <w:t xml:space="preserve"> </w:t>
      </w:r>
      <w:r w:rsidR="00FD4559" w:rsidRPr="008A4666">
        <w:rPr>
          <w:b/>
          <w:bCs/>
        </w:rPr>
        <w:t>y,</w:t>
      </w:r>
      <w:r w:rsidR="008A4666">
        <w:rPr>
          <w:b/>
          <w:bCs/>
        </w:rPr>
        <w:t xml:space="preserve"> </w:t>
      </w:r>
      <w:r w:rsidR="00FD4559" w:rsidRPr="008A4666">
        <w:rPr>
          <w:b/>
          <w:bCs/>
        </w:rPr>
        <w:t>z</w:t>
      </w:r>
      <w:r w:rsidR="00306E63">
        <w:rPr>
          <w:b/>
          <w:bCs/>
        </w:rPr>
        <w:t>.</w:t>
      </w:r>
    </w:p>
    <w:p w14:paraId="3214EB3E" w14:textId="4008B369" w:rsidR="00FD4559" w:rsidRPr="00FD4559" w:rsidRDefault="00FD4559" w:rsidP="00FD4559">
      <w:pPr>
        <w:spacing w:afterLines="50" w:after="120"/>
        <w:jc w:val="both"/>
      </w:pPr>
      <w:r w:rsidRPr="00FD4559">
        <w:t xml:space="preserve">Model </w:t>
      </w:r>
      <w:r w:rsidR="006F2DF7">
        <w:t>ID</w:t>
      </w:r>
      <w:r w:rsidRPr="00FD4559">
        <w:t xml:space="preserve"> specifications should be kept to a minimum so that it meets </w:t>
      </w:r>
      <w:r w:rsidR="00A65F22">
        <w:t xml:space="preserve">the </w:t>
      </w:r>
      <w:r w:rsidRPr="00FD4559">
        <w:t>requirements from both UE and NW vendors</w:t>
      </w:r>
      <w:r w:rsidR="00032EC8">
        <w:t xml:space="preserve"> where </w:t>
      </w:r>
      <w:r w:rsidR="00AE5BA0">
        <w:t xml:space="preserve">at least </w:t>
      </w:r>
      <w:r w:rsidR="00306E63">
        <w:t xml:space="preserve">model </w:t>
      </w:r>
      <w:r w:rsidR="00032EC8">
        <w:t>coordination</w:t>
      </w:r>
      <w:r w:rsidR="00306E63">
        <w:t xml:space="preserve"> and</w:t>
      </w:r>
      <w:r w:rsidR="006E56DF">
        <w:t>/or</w:t>
      </w:r>
      <w:r w:rsidR="00306E63">
        <w:t xml:space="preserve"> signalling</w:t>
      </w:r>
      <w:r w:rsidR="00032EC8">
        <w:t xml:space="preserve"> is </w:t>
      </w:r>
      <w:r w:rsidR="000039EF">
        <w:t>required</w:t>
      </w:r>
      <w:r w:rsidRPr="00FD4559">
        <w:t xml:space="preserve">. </w:t>
      </w:r>
      <w:r w:rsidR="00A65F22">
        <w:t>For example, network vendor</w:t>
      </w:r>
      <w:r w:rsidR="00032EC8">
        <w:t>s</w:t>
      </w:r>
      <w:r w:rsidR="00A65F22">
        <w:t xml:space="preserve"> may be interested to support AI/ML model training and inference for large number of UEs whereas UE vendors may be interested in UE power </w:t>
      </w:r>
      <w:r w:rsidR="006E56DF">
        <w:t>consumption,</w:t>
      </w:r>
      <w:r w:rsidR="005E1514">
        <w:t xml:space="preserve"> and this may require reduced processing and/or signalling</w:t>
      </w:r>
      <w:r w:rsidR="00A65F22">
        <w:t xml:space="preserve">. </w:t>
      </w:r>
      <w:r w:rsidR="00306E63">
        <w:t>One option is</w:t>
      </w:r>
      <w:r w:rsidR="00A65F22">
        <w:t xml:space="preserve"> th</w:t>
      </w:r>
      <w:r w:rsidRPr="00FD4559">
        <w:t>at</w:t>
      </w:r>
      <w:r w:rsidR="00A65F22">
        <w:t xml:space="preserve"> as part of model transfer </w:t>
      </w:r>
      <w:r w:rsidR="000039EF">
        <w:t xml:space="preserve">or </w:t>
      </w:r>
      <w:r w:rsidR="000039EF">
        <w:lastRenderedPageBreak/>
        <w:t xml:space="preserve">signalling </w:t>
      </w:r>
      <w:r w:rsidR="00A65F22">
        <w:t xml:space="preserve">procedure, a </w:t>
      </w:r>
      <w:r w:rsidRPr="00FD4559">
        <w:t>matrix with weights could be standardised and details like e.g.</w:t>
      </w:r>
      <w:r w:rsidR="00C17B39">
        <w:t>,</w:t>
      </w:r>
      <w:r w:rsidRPr="00FD4559">
        <w:t xml:space="preserve"> type of NN are not standardised</w:t>
      </w:r>
      <w:r w:rsidR="00306E63">
        <w:t xml:space="preserve"> so that proprietary models can be deployed</w:t>
      </w:r>
      <w:r w:rsidRPr="00FD4559">
        <w:t xml:space="preserve">. </w:t>
      </w:r>
    </w:p>
    <w:p w14:paraId="67918934" w14:textId="7E94854F" w:rsidR="00FD4559" w:rsidRDefault="00A65F22" w:rsidP="00FD4559">
      <w:pPr>
        <w:spacing w:afterLines="50" w:after="120"/>
        <w:jc w:val="both"/>
        <w:rPr>
          <w:b/>
          <w:bCs/>
        </w:rPr>
      </w:pPr>
      <w:r>
        <w:rPr>
          <w:b/>
          <w:bCs/>
        </w:rPr>
        <w:t>Proposal 3: RAN2 to discuss the details of model transfer</w:t>
      </w:r>
      <w:r w:rsidR="00F03CA7">
        <w:rPr>
          <w:b/>
          <w:bCs/>
        </w:rPr>
        <w:t xml:space="preserve"> while addressing objectives of both UE and NW vendors</w:t>
      </w:r>
      <w:r w:rsidR="000039EF">
        <w:rPr>
          <w:b/>
          <w:bCs/>
        </w:rPr>
        <w:t>.</w:t>
      </w:r>
    </w:p>
    <w:p w14:paraId="74A82A74" w14:textId="77777777" w:rsidR="006E56DF" w:rsidRDefault="006E56DF" w:rsidP="00FD4559">
      <w:pPr>
        <w:spacing w:afterLines="50" w:after="120"/>
        <w:jc w:val="both"/>
        <w:rPr>
          <w:b/>
          <w:bCs/>
        </w:rPr>
      </w:pPr>
    </w:p>
    <w:p w14:paraId="2D8CE43C" w14:textId="28D7AA2C" w:rsidR="00FD4559" w:rsidRPr="00FD4559" w:rsidRDefault="00FD4559" w:rsidP="00FD4559">
      <w:pPr>
        <w:spacing w:afterLines="50" w:after="120"/>
        <w:jc w:val="both"/>
        <w:rPr>
          <w:b/>
          <w:bCs/>
        </w:rPr>
      </w:pPr>
      <w:r>
        <w:rPr>
          <w:b/>
          <w:bCs/>
        </w:rPr>
        <w:t>CP vs UP solution</w:t>
      </w:r>
      <w:r w:rsidR="00A06163">
        <w:rPr>
          <w:b/>
          <w:bCs/>
        </w:rPr>
        <w:t>:</w:t>
      </w:r>
    </w:p>
    <w:p w14:paraId="45E82789" w14:textId="768EAF80" w:rsidR="00306E63" w:rsidRDefault="005F254A" w:rsidP="00FD4559">
      <w:pPr>
        <w:spacing w:afterLines="50" w:after="120"/>
        <w:jc w:val="both"/>
      </w:pPr>
      <w:r>
        <w:t xml:space="preserve">Regarding CP </w:t>
      </w:r>
      <w:r w:rsidR="00AA012E">
        <w:t>vs UP solution</w:t>
      </w:r>
      <w:r w:rsidR="00973495">
        <w:t>s</w:t>
      </w:r>
      <w:r w:rsidR="00AA012E">
        <w:t>, w</w:t>
      </w:r>
      <w:r w:rsidR="00A65F22" w:rsidRPr="00306E63">
        <w:t>e think it boils down to the choice between SRB</w:t>
      </w:r>
      <w:r w:rsidR="00FD4559" w:rsidRPr="00306E63">
        <w:t>4</w:t>
      </w:r>
      <w:r w:rsidR="006E56DF">
        <w:t xml:space="preserve">-like </w:t>
      </w:r>
      <w:r w:rsidR="00A65F22" w:rsidRPr="00306E63">
        <w:t xml:space="preserve">carrying </w:t>
      </w:r>
      <w:r w:rsidR="00306E63">
        <w:t xml:space="preserve">the </w:t>
      </w:r>
      <w:r w:rsidR="00A65F22" w:rsidRPr="00306E63">
        <w:t xml:space="preserve">AI/ML model transfer and associated signalling </w:t>
      </w:r>
      <w:r w:rsidR="00306E63">
        <w:t>&amp;</w:t>
      </w:r>
      <w:r w:rsidR="00A65F22" w:rsidRPr="00306E63">
        <w:t xml:space="preserve"> the</w:t>
      </w:r>
      <w:r w:rsidR="00A65F22">
        <w:t xml:space="preserve"> support for </w:t>
      </w:r>
      <w:r w:rsidR="00FD4559" w:rsidRPr="00FD4559">
        <w:t xml:space="preserve">open </w:t>
      </w:r>
      <w:r w:rsidR="00A65F22">
        <w:t xml:space="preserve">AI/ML </w:t>
      </w:r>
      <w:r w:rsidR="00FD4559" w:rsidRPr="00FD4559">
        <w:t>models</w:t>
      </w:r>
      <w:r w:rsidR="00A65F22">
        <w:t>, if RAN2 decide</w:t>
      </w:r>
      <w:r w:rsidR="00F64D9C">
        <w:t>s</w:t>
      </w:r>
      <w:r w:rsidR="00A65F22">
        <w:t xml:space="preserve"> to go for UP based solution</w:t>
      </w:r>
      <w:r w:rsidR="00FD4559" w:rsidRPr="00FD4559">
        <w:t>.</w:t>
      </w:r>
      <w:r w:rsidR="00A65F22">
        <w:t xml:space="preserve"> In our understanding, UP based solution </w:t>
      </w:r>
      <w:r w:rsidR="006E56DF">
        <w:t>may</w:t>
      </w:r>
      <w:r w:rsidR="00A65F22">
        <w:t xml:space="preserve"> allow third party AI/ML models to be developed and delivered over 3GPP networks, including AI/ML models for 3GPP </w:t>
      </w:r>
      <w:r w:rsidR="00306E63">
        <w:t>RAN</w:t>
      </w:r>
      <w:r w:rsidR="00A65F22">
        <w:t xml:space="preserve">. </w:t>
      </w:r>
      <w:r w:rsidR="00FD4559" w:rsidRPr="00FD4559">
        <w:t xml:space="preserve">For user plane a separate DRB which will carry </w:t>
      </w:r>
      <w:r w:rsidR="00306E63">
        <w:t xml:space="preserve">the </w:t>
      </w:r>
      <w:r w:rsidR="00FD4559" w:rsidRPr="00FD4559">
        <w:t xml:space="preserve">traffic from RAN to UE and vice versa </w:t>
      </w:r>
      <w:r w:rsidR="00A65F22">
        <w:t xml:space="preserve">will be required </w:t>
      </w:r>
      <w:r w:rsidR="00FD4559" w:rsidRPr="00FD4559">
        <w:t>i.e.</w:t>
      </w:r>
      <w:r w:rsidR="00736D31">
        <w:t>,</w:t>
      </w:r>
      <w:r w:rsidR="00FD4559" w:rsidRPr="00FD4559">
        <w:t xml:space="preserve"> </w:t>
      </w:r>
      <w:r w:rsidR="00A65F22">
        <w:t xml:space="preserve">a DRB </w:t>
      </w:r>
      <w:r w:rsidR="00FD4559" w:rsidRPr="00FD4559">
        <w:t>not mapped to a PDU session/QoS flow</w:t>
      </w:r>
      <w:r w:rsidR="00A65F22">
        <w:t xml:space="preserve"> and </w:t>
      </w:r>
      <w:r w:rsidR="00FD4559" w:rsidRPr="00FD4559">
        <w:t>DRB characteristics need to be defined. Max number of such DRBs</w:t>
      </w:r>
      <w:r w:rsidR="00A65F22">
        <w:t xml:space="preserve"> also need</w:t>
      </w:r>
      <w:r w:rsidR="00633F0D">
        <w:t>s</w:t>
      </w:r>
      <w:r w:rsidR="00A65F22">
        <w:t xml:space="preserve"> to be defined.</w:t>
      </w:r>
      <w:r w:rsidR="00306E63">
        <w:t xml:space="preserve"> </w:t>
      </w:r>
    </w:p>
    <w:p w14:paraId="63E04274" w14:textId="64E1AF01" w:rsidR="00A624F3" w:rsidRDefault="00A65F22" w:rsidP="00AB2834">
      <w:pPr>
        <w:spacing w:afterLines="50" w:after="120"/>
        <w:jc w:val="both"/>
        <w:rPr>
          <w:b/>
          <w:bCs/>
        </w:rPr>
      </w:pPr>
      <w:r w:rsidRPr="00A65F22">
        <w:rPr>
          <w:b/>
          <w:bCs/>
        </w:rPr>
        <w:t xml:space="preserve">Proposal </w:t>
      </w:r>
      <w:r>
        <w:rPr>
          <w:b/>
          <w:bCs/>
        </w:rPr>
        <w:t>4</w:t>
      </w:r>
      <w:r w:rsidRPr="00A65F22">
        <w:rPr>
          <w:b/>
          <w:bCs/>
        </w:rPr>
        <w:t>: RAN2 to capture the comparison between CP and UP solution</w:t>
      </w:r>
      <w:r w:rsidR="00A01A16">
        <w:rPr>
          <w:b/>
          <w:bCs/>
        </w:rPr>
        <w:t>s</w:t>
      </w:r>
      <w:r w:rsidRPr="00A65F22">
        <w:rPr>
          <w:b/>
          <w:bCs/>
        </w:rPr>
        <w:t xml:space="preserve"> for selection at </w:t>
      </w:r>
      <w:r w:rsidR="00306E63">
        <w:rPr>
          <w:b/>
          <w:bCs/>
        </w:rPr>
        <w:t xml:space="preserve">a </w:t>
      </w:r>
      <w:r w:rsidRPr="00A65F22">
        <w:rPr>
          <w:b/>
          <w:bCs/>
        </w:rPr>
        <w:t>later stage.</w:t>
      </w:r>
    </w:p>
    <w:p w14:paraId="051920B2" w14:textId="77777777" w:rsidR="005F254A" w:rsidRPr="00A65F22" w:rsidRDefault="005F254A" w:rsidP="00AB2834">
      <w:pPr>
        <w:spacing w:afterLines="50" w:after="120"/>
        <w:jc w:val="both"/>
        <w:rPr>
          <w:b/>
          <w:bCs/>
          <w:iCs/>
          <w:sz w:val="22"/>
          <w:lang w:val="en-US"/>
        </w:rPr>
      </w:pP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3877244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7B94864" w14:textId="4DB784AB" w:rsidR="00C2280E" w:rsidRDefault="00C2280E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DC2EFFC" w14:textId="77777777" w:rsidR="006E56DF" w:rsidRPr="00017D6E" w:rsidRDefault="006E56DF" w:rsidP="006E56DF">
      <w:pPr>
        <w:spacing w:afterLines="50" w:after="120"/>
        <w:jc w:val="both"/>
        <w:rPr>
          <w:b/>
          <w:bCs/>
        </w:rPr>
      </w:pPr>
      <w:r w:rsidRPr="00017D6E">
        <w:rPr>
          <w:b/>
          <w:bCs/>
        </w:rPr>
        <w:t xml:space="preserve">Proposal 1: </w:t>
      </w:r>
      <w:r>
        <w:rPr>
          <w:b/>
          <w:bCs/>
        </w:rPr>
        <w:t xml:space="preserve">RAN2 to discuss if </w:t>
      </w:r>
      <w:r w:rsidRPr="00017D6E">
        <w:rPr>
          <w:b/>
          <w:bCs/>
        </w:rPr>
        <w:t xml:space="preserve">Model </w:t>
      </w:r>
      <w:r>
        <w:rPr>
          <w:b/>
          <w:bCs/>
        </w:rPr>
        <w:t>ID</w:t>
      </w:r>
      <w:r w:rsidRPr="00017D6E">
        <w:rPr>
          <w:b/>
          <w:bCs/>
        </w:rPr>
        <w:t xml:space="preserve"> change can occur during the same </w:t>
      </w:r>
      <w:r>
        <w:rPr>
          <w:b/>
          <w:bCs/>
        </w:rPr>
        <w:t xml:space="preserve">RRC </w:t>
      </w:r>
      <w:r w:rsidRPr="00017D6E">
        <w:rPr>
          <w:b/>
          <w:bCs/>
        </w:rPr>
        <w:t xml:space="preserve">connection </w:t>
      </w:r>
      <w:r>
        <w:rPr>
          <w:b/>
          <w:bCs/>
        </w:rPr>
        <w:t xml:space="preserve">and </w:t>
      </w:r>
      <w:r w:rsidRPr="00017D6E">
        <w:rPr>
          <w:b/>
          <w:bCs/>
        </w:rPr>
        <w:t>depending on certain conditions/criteria (</w:t>
      </w:r>
      <w:proofErr w:type="spellStart"/>
      <w:proofErr w:type="gramStart"/>
      <w:r w:rsidRPr="00017D6E">
        <w:rPr>
          <w:b/>
          <w:bCs/>
        </w:rPr>
        <w:t>e.g.</w:t>
      </w:r>
      <w:r>
        <w:rPr>
          <w:b/>
          <w:bCs/>
        </w:rPr>
        <w:t>,UE</w:t>
      </w:r>
      <w:proofErr w:type="spellEnd"/>
      <w:proofErr w:type="gramEnd"/>
      <w:r>
        <w:rPr>
          <w:b/>
          <w:bCs/>
        </w:rPr>
        <w:t xml:space="preserve"> </w:t>
      </w:r>
      <w:r w:rsidRPr="00017D6E">
        <w:rPr>
          <w:b/>
          <w:bCs/>
        </w:rPr>
        <w:t>capability, highest model configuration supported by UE hardware, model training requirements etc.)</w:t>
      </w:r>
    </w:p>
    <w:p w14:paraId="2958D71F" w14:textId="77777777" w:rsidR="006E56DF" w:rsidRPr="00FD4559" w:rsidRDefault="006E56DF" w:rsidP="006E56DF">
      <w:pPr>
        <w:spacing w:afterLines="50" w:after="120"/>
        <w:jc w:val="both"/>
      </w:pPr>
      <w:r w:rsidRPr="008A4666">
        <w:rPr>
          <w:b/>
          <w:bCs/>
        </w:rPr>
        <w:t xml:space="preserve">Proposal 2: RAN2 to discuss if model IDs for </w:t>
      </w:r>
      <w:r>
        <w:rPr>
          <w:b/>
          <w:bCs/>
        </w:rPr>
        <w:t>one</w:t>
      </w:r>
      <w:r w:rsidRPr="008A4666">
        <w:rPr>
          <w:b/>
          <w:bCs/>
        </w:rPr>
        <w:t xml:space="preserve"> use case could belong to </w:t>
      </w:r>
      <w:r>
        <w:rPr>
          <w:b/>
          <w:bCs/>
        </w:rPr>
        <w:t>different</w:t>
      </w:r>
      <w:r w:rsidRPr="008A4666">
        <w:rPr>
          <w:b/>
          <w:bCs/>
        </w:rPr>
        <w:t xml:space="preserve"> coordination levels x,</w:t>
      </w:r>
      <w:r>
        <w:rPr>
          <w:b/>
          <w:bCs/>
        </w:rPr>
        <w:t xml:space="preserve"> </w:t>
      </w:r>
      <w:r w:rsidRPr="008A4666">
        <w:rPr>
          <w:b/>
          <w:bCs/>
        </w:rPr>
        <w:t>y,</w:t>
      </w:r>
      <w:r>
        <w:rPr>
          <w:b/>
          <w:bCs/>
        </w:rPr>
        <w:t xml:space="preserve"> </w:t>
      </w:r>
      <w:r w:rsidRPr="008A4666">
        <w:rPr>
          <w:b/>
          <w:bCs/>
        </w:rPr>
        <w:t>z</w:t>
      </w:r>
      <w:r>
        <w:rPr>
          <w:b/>
          <w:bCs/>
        </w:rPr>
        <w:t>.</w:t>
      </w:r>
    </w:p>
    <w:p w14:paraId="7D380657" w14:textId="77777777" w:rsidR="006E56DF" w:rsidRDefault="006E56DF" w:rsidP="006E56DF">
      <w:pPr>
        <w:spacing w:afterLines="50" w:after="120"/>
        <w:jc w:val="both"/>
        <w:rPr>
          <w:b/>
          <w:bCs/>
        </w:rPr>
      </w:pPr>
      <w:r>
        <w:rPr>
          <w:b/>
          <w:bCs/>
        </w:rPr>
        <w:t>Proposal 3: RAN2 to discuss the details of model transfer while addressing objectives of both UE and NW vendors.</w:t>
      </w:r>
    </w:p>
    <w:p w14:paraId="79E8C05B" w14:textId="77777777" w:rsidR="006E56DF" w:rsidRDefault="006E56DF" w:rsidP="006E56DF">
      <w:pPr>
        <w:spacing w:afterLines="50" w:after="120"/>
        <w:jc w:val="both"/>
        <w:rPr>
          <w:b/>
          <w:bCs/>
        </w:rPr>
      </w:pPr>
      <w:r w:rsidRPr="00A65F22">
        <w:rPr>
          <w:b/>
          <w:bCs/>
        </w:rPr>
        <w:t xml:space="preserve">Proposal </w:t>
      </w:r>
      <w:r>
        <w:rPr>
          <w:b/>
          <w:bCs/>
        </w:rPr>
        <w:t>4</w:t>
      </w:r>
      <w:r w:rsidRPr="00A65F22">
        <w:rPr>
          <w:b/>
          <w:bCs/>
        </w:rPr>
        <w:t>: RAN2 to capture the comparison between CP and UP solution</w:t>
      </w:r>
      <w:r>
        <w:rPr>
          <w:b/>
          <w:bCs/>
        </w:rPr>
        <w:t>s</w:t>
      </w:r>
      <w:r w:rsidRPr="00A65F22">
        <w:rPr>
          <w:b/>
          <w:bCs/>
        </w:rPr>
        <w:t xml:space="preserve"> for selection at </w:t>
      </w:r>
      <w:r>
        <w:rPr>
          <w:b/>
          <w:bCs/>
        </w:rPr>
        <w:t xml:space="preserve">a </w:t>
      </w:r>
      <w:r w:rsidRPr="00A65F22">
        <w:rPr>
          <w:b/>
          <w:bCs/>
        </w:rPr>
        <w:t>later stage.</w:t>
      </w:r>
    </w:p>
    <w:p w14:paraId="14697BE6" w14:textId="77777777" w:rsidR="006E56DF" w:rsidRDefault="006E56DF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2764BFCC" w14:textId="366D5643" w:rsidR="00515691" w:rsidRDefault="00515691" w:rsidP="00913E83">
      <w:r>
        <w:t xml:space="preserve"> [1]</w:t>
      </w:r>
      <w:r>
        <w:tab/>
      </w:r>
      <w:bookmarkStart w:id="13" w:name="_Toc4419349"/>
      <w:bookmarkEnd w:id="13"/>
      <w:r w:rsidR="00AB2834" w:rsidRPr="00AB2834">
        <w:t>RP-213599, Qualcomm (Moderator), “Study on Artificial Intelligence (AI)/Machine Learning (ML) for NR Air Interface,” RAN #94e, Dec. 2021</w:t>
      </w:r>
    </w:p>
    <w:p w14:paraId="0BE6AE08" w14:textId="0C434482" w:rsidR="00913E83" w:rsidRDefault="00913E83" w:rsidP="00913E83">
      <w:pPr>
        <w:rPr>
          <w:lang w:val="en-US"/>
        </w:rPr>
      </w:pPr>
    </w:p>
    <w:sectPr w:rsidR="00913E83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280D43"/>
    <w:multiLevelType w:val="hybridMultilevel"/>
    <w:tmpl w:val="DF288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F7485"/>
    <w:multiLevelType w:val="multilevel"/>
    <w:tmpl w:val="331F7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9"/>
  </w:num>
  <w:num w:numId="5">
    <w:abstractNumId w:val="17"/>
  </w:num>
  <w:num w:numId="6">
    <w:abstractNumId w:val="13"/>
  </w:num>
  <w:num w:numId="7">
    <w:abstractNumId w:val="27"/>
  </w:num>
  <w:num w:numId="8">
    <w:abstractNumId w:val="25"/>
  </w:num>
  <w:num w:numId="9">
    <w:abstractNumId w:val="26"/>
  </w:num>
  <w:num w:numId="10">
    <w:abstractNumId w:val="5"/>
  </w:num>
  <w:num w:numId="11">
    <w:abstractNumId w:val="21"/>
  </w:num>
  <w:num w:numId="12">
    <w:abstractNumId w:val="28"/>
  </w:num>
  <w:num w:numId="13">
    <w:abstractNumId w:val="11"/>
  </w:num>
  <w:num w:numId="14">
    <w:abstractNumId w:val="10"/>
  </w:num>
  <w:num w:numId="15">
    <w:abstractNumId w:val="23"/>
  </w:num>
  <w:num w:numId="16">
    <w:abstractNumId w:val="7"/>
  </w:num>
  <w:num w:numId="17">
    <w:abstractNumId w:val="12"/>
  </w:num>
  <w:num w:numId="18">
    <w:abstractNumId w:val="19"/>
  </w:num>
  <w:num w:numId="19">
    <w:abstractNumId w:val="16"/>
  </w:num>
  <w:num w:numId="20">
    <w:abstractNumId w:val="15"/>
  </w:num>
  <w:num w:numId="21">
    <w:abstractNumId w:val="3"/>
  </w:num>
  <w:num w:numId="22">
    <w:abstractNumId w:val="6"/>
  </w:num>
  <w:num w:numId="23">
    <w:abstractNumId w:val="24"/>
  </w:num>
  <w:num w:numId="24">
    <w:abstractNumId w:val="0"/>
  </w:num>
  <w:num w:numId="25">
    <w:abstractNumId w:val="22"/>
  </w:num>
  <w:num w:numId="26">
    <w:abstractNumId w:val="8"/>
  </w:num>
  <w:num w:numId="27">
    <w:abstractNumId w:val="20"/>
  </w:num>
  <w:num w:numId="28">
    <w:abstractNumId w:val="1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039EF"/>
    <w:rsid w:val="00012CE2"/>
    <w:rsid w:val="00017D6E"/>
    <w:rsid w:val="0002127D"/>
    <w:rsid w:val="00024377"/>
    <w:rsid w:val="000328E0"/>
    <w:rsid w:val="00032EC8"/>
    <w:rsid w:val="000369C6"/>
    <w:rsid w:val="0004175A"/>
    <w:rsid w:val="00052109"/>
    <w:rsid w:val="00060CFE"/>
    <w:rsid w:val="000651A5"/>
    <w:rsid w:val="000705F9"/>
    <w:rsid w:val="00073B86"/>
    <w:rsid w:val="00074A1F"/>
    <w:rsid w:val="000758E3"/>
    <w:rsid w:val="00076354"/>
    <w:rsid w:val="0008070B"/>
    <w:rsid w:val="00082186"/>
    <w:rsid w:val="00082A46"/>
    <w:rsid w:val="00083A17"/>
    <w:rsid w:val="0008473D"/>
    <w:rsid w:val="00085945"/>
    <w:rsid w:val="00086D6E"/>
    <w:rsid w:val="0009343D"/>
    <w:rsid w:val="000971F1"/>
    <w:rsid w:val="00097C0C"/>
    <w:rsid w:val="000A0C9C"/>
    <w:rsid w:val="000A109F"/>
    <w:rsid w:val="000A122D"/>
    <w:rsid w:val="000A39A5"/>
    <w:rsid w:val="000A41A0"/>
    <w:rsid w:val="000A44E1"/>
    <w:rsid w:val="000A4F2E"/>
    <w:rsid w:val="000E030B"/>
    <w:rsid w:val="000F59F0"/>
    <w:rsid w:val="0010166F"/>
    <w:rsid w:val="00104E4E"/>
    <w:rsid w:val="00111949"/>
    <w:rsid w:val="0011751F"/>
    <w:rsid w:val="00121D88"/>
    <w:rsid w:val="00125639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0750"/>
    <w:rsid w:val="00181392"/>
    <w:rsid w:val="001825DF"/>
    <w:rsid w:val="00183FED"/>
    <w:rsid w:val="001924C6"/>
    <w:rsid w:val="001A448D"/>
    <w:rsid w:val="001B0909"/>
    <w:rsid w:val="001B47EB"/>
    <w:rsid w:val="001C4F2C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11FA"/>
    <w:rsid w:val="0022053D"/>
    <w:rsid w:val="002260D5"/>
    <w:rsid w:val="00231642"/>
    <w:rsid w:val="00234F0B"/>
    <w:rsid w:val="00235EE9"/>
    <w:rsid w:val="002402A3"/>
    <w:rsid w:val="00241D9C"/>
    <w:rsid w:val="00242D5A"/>
    <w:rsid w:val="00244ECD"/>
    <w:rsid w:val="00257C6F"/>
    <w:rsid w:val="00257EC9"/>
    <w:rsid w:val="00261675"/>
    <w:rsid w:val="00266474"/>
    <w:rsid w:val="002673F0"/>
    <w:rsid w:val="00274CCF"/>
    <w:rsid w:val="0027782C"/>
    <w:rsid w:val="002824F3"/>
    <w:rsid w:val="002869D6"/>
    <w:rsid w:val="002872E7"/>
    <w:rsid w:val="00291C28"/>
    <w:rsid w:val="00297473"/>
    <w:rsid w:val="00297BB3"/>
    <w:rsid w:val="002A4859"/>
    <w:rsid w:val="002B0DE3"/>
    <w:rsid w:val="002B154C"/>
    <w:rsid w:val="002B194E"/>
    <w:rsid w:val="002B2779"/>
    <w:rsid w:val="002B5660"/>
    <w:rsid w:val="002C381E"/>
    <w:rsid w:val="002C633F"/>
    <w:rsid w:val="002D2694"/>
    <w:rsid w:val="002D70B3"/>
    <w:rsid w:val="00306E63"/>
    <w:rsid w:val="00307439"/>
    <w:rsid w:val="00310662"/>
    <w:rsid w:val="00320757"/>
    <w:rsid w:val="003243D7"/>
    <w:rsid w:val="00332AC9"/>
    <w:rsid w:val="00334044"/>
    <w:rsid w:val="00342741"/>
    <w:rsid w:val="0034761B"/>
    <w:rsid w:val="0035126D"/>
    <w:rsid w:val="00351823"/>
    <w:rsid w:val="00353C08"/>
    <w:rsid w:val="003608ED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7AD"/>
    <w:rsid w:val="003E4846"/>
    <w:rsid w:val="003E711A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24E5"/>
    <w:rsid w:val="00426658"/>
    <w:rsid w:val="004277B1"/>
    <w:rsid w:val="00432E61"/>
    <w:rsid w:val="00433AD7"/>
    <w:rsid w:val="00433EFD"/>
    <w:rsid w:val="00441294"/>
    <w:rsid w:val="00442083"/>
    <w:rsid w:val="00452150"/>
    <w:rsid w:val="00477BE7"/>
    <w:rsid w:val="00480D7C"/>
    <w:rsid w:val="0048408D"/>
    <w:rsid w:val="00490DC6"/>
    <w:rsid w:val="004A3939"/>
    <w:rsid w:val="004B689F"/>
    <w:rsid w:val="004B72E6"/>
    <w:rsid w:val="004C21F1"/>
    <w:rsid w:val="004C26FF"/>
    <w:rsid w:val="004C33A8"/>
    <w:rsid w:val="004D390A"/>
    <w:rsid w:val="004E0BD7"/>
    <w:rsid w:val="004E47DA"/>
    <w:rsid w:val="004E58FB"/>
    <w:rsid w:val="004E725E"/>
    <w:rsid w:val="004F343A"/>
    <w:rsid w:val="004F538B"/>
    <w:rsid w:val="00503C73"/>
    <w:rsid w:val="00507678"/>
    <w:rsid w:val="00515691"/>
    <w:rsid w:val="00515EFB"/>
    <w:rsid w:val="00521B76"/>
    <w:rsid w:val="00524967"/>
    <w:rsid w:val="00524B94"/>
    <w:rsid w:val="005278F1"/>
    <w:rsid w:val="005323BF"/>
    <w:rsid w:val="005346CF"/>
    <w:rsid w:val="00543187"/>
    <w:rsid w:val="00546E90"/>
    <w:rsid w:val="00547B38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90495"/>
    <w:rsid w:val="00592A87"/>
    <w:rsid w:val="0059529B"/>
    <w:rsid w:val="005A0381"/>
    <w:rsid w:val="005A64B8"/>
    <w:rsid w:val="005A7D95"/>
    <w:rsid w:val="005B3066"/>
    <w:rsid w:val="005B3BB9"/>
    <w:rsid w:val="005C2EAA"/>
    <w:rsid w:val="005C7A30"/>
    <w:rsid w:val="005D1ECF"/>
    <w:rsid w:val="005D2DB8"/>
    <w:rsid w:val="005D44B3"/>
    <w:rsid w:val="005D4D65"/>
    <w:rsid w:val="005E0E13"/>
    <w:rsid w:val="005E0E60"/>
    <w:rsid w:val="005E1514"/>
    <w:rsid w:val="005E172C"/>
    <w:rsid w:val="005F2444"/>
    <w:rsid w:val="005F254A"/>
    <w:rsid w:val="005F3D20"/>
    <w:rsid w:val="005F577F"/>
    <w:rsid w:val="005F69B4"/>
    <w:rsid w:val="00604787"/>
    <w:rsid w:val="00612340"/>
    <w:rsid w:val="0062510F"/>
    <w:rsid w:val="0062723A"/>
    <w:rsid w:val="0063085B"/>
    <w:rsid w:val="00632DC0"/>
    <w:rsid w:val="00633F0D"/>
    <w:rsid w:val="00635DF3"/>
    <w:rsid w:val="00636646"/>
    <w:rsid w:val="006421F1"/>
    <w:rsid w:val="006474BE"/>
    <w:rsid w:val="00647DA9"/>
    <w:rsid w:val="0067769C"/>
    <w:rsid w:val="006969AF"/>
    <w:rsid w:val="006B5838"/>
    <w:rsid w:val="006B7208"/>
    <w:rsid w:val="006C2CF3"/>
    <w:rsid w:val="006C4047"/>
    <w:rsid w:val="006C4276"/>
    <w:rsid w:val="006C7204"/>
    <w:rsid w:val="006C73E1"/>
    <w:rsid w:val="006D2D26"/>
    <w:rsid w:val="006E1C14"/>
    <w:rsid w:val="006E1E09"/>
    <w:rsid w:val="006E56DF"/>
    <w:rsid w:val="006E6BBE"/>
    <w:rsid w:val="006F2DF7"/>
    <w:rsid w:val="006F40A9"/>
    <w:rsid w:val="006F4B66"/>
    <w:rsid w:val="00702445"/>
    <w:rsid w:val="0070372F"/>
    <w:rsid w:val="007061C0"/>
    <w:rsid w:val="00707089"/>
    <w:rsid w:val="00713EA4"/>
    <w:rsid w:val="00714B6A"/>
    <w:rsid w:val="00715805"/>
    <w:rsid w:val="00726B83"/>
    <w:rsid w:val="007273FC"/>
    <w:rsid w:val="00730767"/>
    <w:rsid w:val="00736D31"/>
    <w:rsid w:val="00750BA6"/>
    <w:rsid w:val="00751B96"/>
    <w:rsid w:val="00753D24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85C88"/>
    <w:rsid w:val="00791287"/>
    <w:rsid w:val="007A0188"/>
    <w:rsid w:val="007A38A8"/>
    <w:rsid w:val="007A6E94"/>
    <w:rsid w:val="007A7A4A"/>
    <w:rsid w:val="007B44E2"/>
    <w:rsid w:val="007B505D"/>
    <w:rsid w:val="007B5185"/>
    <w:rsid w:val="007B5C8B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4ACD"/>
    <w:rsid w:val="007F6987"/>
    <w:rsid w:val="007F6CC5"/>
    <w:rsid w:val="008001CB"/>
    <w:rsid w:val="00801E2A"/>
    <w:rsid w:val="00811CC1"/>
    <w:rsid w:val="00816814"/>
    <w:rsid w:val="00822044"/>
    <w:rsid w:val="00831438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97B31"/>
    <w:rsid w:val="008A44BC"/>
    <w:rsid w:val="008A4666"/>
    <w:rsid w:val="008A48BD"/>
    <w:rsid w:val="008A74EA"/>
    <w:rsid w:val="008B1302"/>
    <w:rsid w:val="008B555D"/>
    <w:rsid w:val="008C0054"/>
    <w:rsid w:val="008C30E7"/>
    <w:rsid w:val="008C6466"/>
    <w:rsid w:val="008C7B77"/>
    <w:rsid w:val="008D5537"/>
    <w:rsid w:val="008E551A"/>
    <w:rsid w:val="008E651B"/>
    <w:rsid w:val="008F0A0C"/>
    <w:rsid w:val="008F305A"/>
    <w:rsid w:val="009048EE"/>
    <w:rsid w:val="00912F76"/>
    <w:rsid w:val="00913E83"/>
    <w:rsid w:val="00915AEF"/>
    <w:rsid w:val="00926EA1"/>
    <w:rsid w:val="009307C7"/>
    <w:rsid w:val="009314B4"/>
    <w:rsid w:val="009339B1"/>
    <w:rsid w:val="00941F58"/>
    <w:rsid w:val="0095049C"/>
    <w:rsid w:val="00951CC5"/>
    <w:rsid w:val="00961521"/>
    <w:rsid w:val="00961E44"/>
    <w:rsid w:val="00963368"/>
    <w:rsid w:val="00973495"/>
    <w:rsid w:val="0097408E"/>
    <w:rsid w:val="0097775C"/>
    <w:rsid w:val="00980CCA"/>
    <w:rsid w:val="009818EA"/>
    <w:rsid w:val="00983C85"/>
    <w:rsid w:val="00984224"/>
    <w:rsid w:val="009874D8"/>
    <w:rsid w:val="009963C9"/>
    <w:rsid w:val="00997DA0"/>
    <w:rsid w:val="009A6F09"/>
    <w:rsid w:val="009B0F9A"/>
    <w:rsid w:val="009B5B6C"/>
    <w:rsid w:val="009C1957"/>
    <w:rsid w:val="009C2F80"/>
    <w:rsid w:val="009C6A09"/>
    <w:rsid w:val="009C7AAE"/>
    <w:rsid w:val="009D3D9A"/>
    <w:rsid w:val="009D6064"/>
    <w:rsid w:val="009E1673"/>
    <w:rsid w:val="009E1A78"/>
    <w:rsid w:val="009E6AFA"/>
    <w:rsid w:val="009F1846"/>
    <w:rsid w:val="009F1F9D"/>
    <w:rsid w:val="009F41C8"/>
    <w:rsid w:val="009F646F"/>
    <w:rsid w:val="00A0071A"/>
    <w:rsid w:val="00A01A16"/>
    <w:rsid w:val="00A06163"/>
    <w:rsid w:val="00A06E0B"/>
    <w:rsid w:val="00A076FE"/>
    <w:rsid w:val="00A110A6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138"/>
    <w:rsid w:val="00A42E98"/>
    <w:rsid w:val="00A46C96"/>
    <w:rsid w:val="00A52793"/>
    <w:rsid w:val="00A56692"/>
    <w:rsid w:val="00A6166C"/>
    <w:rsid w:val="00A624F3"/>
    <w:rsid w:val="00A65F22"/>
    <w:rsid w:val="00A67A0E"/>
    <w:rsid w:val="00A7227D"/>
    <w:rsid w:val="00A73DFF"/>
    <w:rsid w:val="00A900CE"/>
    <w:rsid w:val="00A91B16"/>
    <w:rsid w:val="00A92896"/>
    <w:rsid w:val="00A952AB"/>
    <w:rsid w:val="00A97E67"/>
    <w:rsid w:val="00AA012E"/>
    <w:rsid w:val="00AA0D75"/>
    <w:rsid w:val="00AA36BD"/>
    <w:rsid w:val="00AA38EE"/>
    <w:rsid w:val="00AA5FE6"/>
    <w:rsid w:val="00AA65B3"/>
    <w:rsid w:val="00AB2834"/>
    <w:rsid w:val="00AB3DED"/>
    <w:rsid w:val="00AD2F90"/>
    <w:rsid w:val="00AD59AF"/>
    <w:rsid w:val="00AD5C68"/>
    <w:rsid w:val="00AE17AA"/>
    <w:rsid w:val="00AE3ABE"/>
    <w:rsid w:val="00AE5BA0"/>
    <w:rsid w:val="00AE70EC"/>
    <w:rsid w:val="00AE7429"/>
    <w:rsid w:val="00AF1B46"/>
    <w:rsid w:val="00AF2303"/>
    <w:rsid w:val="00AF6717"/>
    <w:rsid w:val="00B037E9"/>
    <w:rsid w:val="00B071A6"/>
    <w:rsid w:val="00B12CAE"/>
    <w:rsid w:val="00B154B4"/>
    <w:rsid w:val="00B17026"/>
    <w:rsid w:val="00B22CD3"/>
    <w:rsid w:val="00B27802"/>
    <w:rsid w:val="00B31D7D"/>
    <w:rsid w:val="00B37861"/>
    <w:rsid w:val="00B42151"/>
    <w:rsid w:val="00B63CE8"/>
    <w:rsid w:val="00B67643"/>
    <w:rsid w:val="00B70639"/>
    <w:rsid w:val="00B82A47"/>
    <w:rsid w:val="00B84061"/>
    <w:rsid w:val="00B84095"/>
    <w:rsid w:val="00B84106"/>
    <w:rsid w:val="00B85320"/>
    <w:rsid w:val="00B877B6"/>
    <w:rsid w:val="00BA35B5"/>
    <w:rsid w:val="00BA4CDE"/>
    <w:rsid w:val="00BA7B7E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3EC"/>
    <w:rsid w:val="00C144DB"/>
    <w:rsid w:val="00C17B39"/>
    <w:rsid w:val="00C202B5"/>
    <w:rsid w:val="00C22183"/>
    <w:rsid w:val="00C2280E"/>
    <w:rsid w:val="00C2735B"/>
    <w:rsid w:val="00C42007"/>
    <w:rsid w:val="00C427B0"/>
    <w:rsid w:val="00C42AE1"/>
    <w:rsid w:val="00C44205"/>
    <w:rsid w:val="00C45946"/>
    <w:rsid w:val="00C46E0C"/>
    <w:rsid w:val="00C50063"/>
    <w:rsid w:val="00C50C44"/>
    <w:rsid w:val="00C52644"/>
    <w:rsid w:val="00C53C1D"/>
    <w:rsid w:val="00C54116"/>
    <w:rsid w:val="00C57FF3"/>
    <w:rsid w:val="00C619FC"/>
    <w:rsid w:val="00C6225A"/>
    <w:rsid w:val="00C62D5A"/>
    <w:rsid w:val="00C63B69"/>
    <w:rsid w:val="00C66232"/>
    <w:rsid w:val="00C770AD"/>
    <w:rsid w:val="00C777E1"/>
    <w:rsid w:val="00C8059C"/>
    <w:rsid w:val="00C82D23"/>
    <w:rsid w:val="00C8475C"/>
    <w:rsid w:val="00C85C7E"/>
    <w:rsid w:val="00C860B6"/>
    <w:rsid w:val="00C86865"/>
    <w:rsid w:val="00C92548"/>
    <w:rsid w:val="00C94206"/>
    <w:rsid w:val="00CA0311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35F67"/>
    <w:rsid w:val="00D405F6"/>
    <w:rsid w:val="00D43EE7"/>
    <w:rsid w:val="00D51140"/>
    <w:rsid w:val="00D707EB"/>
    <w:rsid w:val="00D70DFE"/>
    <w:rsid w:val="00D74BC1"/>
    <w:rsid w:val="00D753CE"/>
    <w:rsid w:val="00D76591"/>
    <w:rsid w:val="00D816E5"/>
    <w:rsid w:val="00D8362B"/>
    <w:rsid w:val="00D83992"/>
    <w:rsid w:val="00D85D30"/>
    <w:rsid w:val="00D86FB2"/>
    <w:rsid w:val="00D95B42"/>
    <w:rsid w:val="00D97EE4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DF015B"/>
    <w:rsid w:val="00E03F68"/>
    <w:rsid w:val="00E06330"/>
    <w:rsid w:val="00E17E05"/>
    <w:rsid w:val="00E22C48"/>
    <w:rsid w:val="00E304DF"/>
    <w:rsid w:val="00E4364B"/>
    <w:rsid w:val="00E43782"/>
    <w:rsid w:val="00E55CCA"/>
    <w:rsid w:val="00E602F1"/>
    <w:rsid w:val="00E67A69"/>
    <w:rsid w:val="00E900FA"/>
    <w:rsid w:val="00E90315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464"/>
    <w:rsid w:val="00EF0836"/>
    <w:rsid w:val="00F00212"/>
    <w:rsid w:val="00F01685"/>
    <w:rsid w:val="00F03CA7"/>
    <w:rsid w:val="00F10807"/>
    <w:rsid w:val="00F1256A"/>
    <w:rsid w:val="00F3503C"/>
    <w:rsid w:val="00F378D3"/>
    <w:rsid w:val="00F60137"/>
    <w:rsid w:val="00F609F0"/>
    <w:rsid w:val="00F61152"/>
    <w:rsid w:val="00F61470"/>
    <w:rsid w:val="00F64D9C"/>
    <w:rsid w:val="00F75010"/>
    <w:rsid w:val="00F806DF"/>
    <w:rsid w:val="00F8159F"/>
    <w:rsid w:val="00F817AF"/>
    <w:rsid w:val="00F83397"/>
    <w:rsid w:val="00F868CE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4559"/>
    <w:rsid w:val="00FD506D"/>
    <w:rsid w:val="00FD69AB"/>
    <w:rsid w:val="00FE1834"/>
    <w:rsid w:val="00FF47CA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E1F5CFA7-F29F-40EE-A63B-832BD374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C5678-8733-477D-B25D-4337C6427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5</cp:revision>
  <dcterms:created xsi:type="dcterms:W3CDTF">2022-11-03T15:57:00Z</dcterms:created>
  <dcterms:modified xsi:type="dcterms:W3CDTF">2022-11-03T16:03:00Z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