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228295" w14:textId="7D912851" w:rsidR="00B2311E" w:rsidRPr="00BF20D3" w:rsidRDefault="00B2311E" w:rsidP="00BF20D3">
      <w:pPr>
        <w:tabs>
          <w:tab w:val="center" w:pos="4536"/>
          <w:tab w:val="right" w:pos="9072"/>
        </w:tabs>
        <w:rPr>
          <w:rFonts w:ascii="Arial" w:hAnsi="Arial" w:cs="Arial"/>
          <w:b/>
          <w:bCs/>
          <w:sz w:val="24"/>
        </w:rPr>
      </w:pPr>
      <w:r w:rsidRPr="00BF20D3">
        <w:rPr>
          <w:rFonts w:ascii="Arial" w:hAnsi="Arial" w:cs="Arial"/>
          <w:b/>
          <w:bCs/>
          <w:sz w:val="24"/>
        </w:rPr>
        <w:t>3GPP T</w:t>
      </w:r>
      <w:bookmarkStart w:id="0" w:name="_Ref452454252"/>
      <w:bookmarkEnd w:id="0"/>
      <w:r w:rsidRPr="00BF20D3">
        <w:rPr>
          <w:rFonts w:ascii="Arial" w:hAnsi="Arial" w:cs="Arial"/>
          <w:b/>
          <w:bCs/>
          <w:sz w:val="24"/>
        </w:rPr>
        <w:t>SG RAN WG2 Meeting #1</w:t>
      </w:r>
      <w:r w:rsidR="00D4516E">
        <w:rPr>
          <w:rFonts w:ascii="Arial" w:hAnsi="Arial" w:cs="Arial"/>
          <w:b/>
          <w:bCs/>
          <w:sz w:val="24"/>
        </w:rPr>
        <w:t>20</w:t>
      </w:r>
      <w:r w:rsidRPr="00BF20D3">
        <w:rPr>
          <w:rFonts w:ascii="Arial" w:hAnsi="Arial" w:cs="Arial"/>
          <w:b/>
          <w:bCs/>
          <w:sz w:val="24"/>
        </w:rPr>
        <w:t xml:space="preserve">               </w:t>
      </w:r>
      <w:r w:rsidRPr="00BF20D3">
        <w:rPr>
          <w:rFonts w:ascii="Arial" w:hAnsi="Arial" w:cs="Arial"/>
          <w:b/>
          <w:bCs/>
          <w:sz w:val="24"/>
        </w:rPr>
        <w:tab/>
      </w:r>
      <w:r w:rsidR="00930901" w:rsidRPr="00930901">
        <w:rPr>
          <w:rFonts w:ascii="Arial" w:hAnsi="Arial" w:cs="Arial"/>
          <w:b/>
          <w:bCs/>
          <w:sz w:val="24"/>
        </w:rPr>
        <w:t>R2-2211920</w:t>
      </w:r>
    </w:p>
    <w:p w14:paraId="04F87BFA" w14:textId="206FCBF4" w:rsidR="00B2311E" w:rsidRPr="00BF20D3" w:rsidRDefault="007204AE" w:rsidP="00BF20D3">
      <w:pPr>
        <w:pStyle w:val="CRCoverPage"/>
        <w:spacing w:after="240"/>
        <w:outlineLvl w:val="0"/>
        <w:rPr>
          <w:b/>
          <w:sz w:val="24"/>
        </w:rPr>
      </w:pPr>
      <w:r>
        <w:rPr>
          <w:rFonts w:cs="Arial"/>
          <w:b/>
          <w:bCs/>
          <w:sz w:val="24"/>
        </w:rPr>
        <w:t>Toulouse, France</w:t>
      </w:r>
      <w:r w:rsidR="00B2311E" w:rsidRPr="00BF20D3">
        <w:rPr>
          <w:rFonts w:cs="Arial"/>
          <w:b/>
          <w:bCs/>
          <w:sz w:val="24"/>
        </w:rPr>
        <w:t xml:space="preserve">, </w:t>
      </w:r>
      <w:r w:rsidR="00E43004">
        <w:rPr>
          <w:rFonts w:cs="Arial"/>
          <w:b/>
          <w:bCs/>
          <w:sz w:val="24"/>
        </w:rPr>
        <w:t>14</w:t>
      </w:r>
      <w:r w:rsidR="00E43004" w:rsidRPr="0040576F">
        <w:rPr>
          <w:rFonts w:cs="Arial"/>
          <w:b/>
          <w:bCs/>
          <w:sz w:val="24"/>
          <w:vertAlign w:val="superscript"/>
        </w:rPr>
        <w:t>th</w:t>
      </w:r>
      <w:r w:rsidR="00E43004">
        <w:rPr>
          <w:rFonts w:cs="Arial"/>
          <w:b/>
          <w:bCs/>
          <w:sz w:val="24"/>
        </w:rPr>
        <w:t xml:space="preserve"> 18</w:t>
      </w:r>
      <w:r w:rsidR="00E43004" w:rsidRPr="0040576F">
        <w:rPr>
          <w:rFonts w:cs="Arial"/>
          <w:b/>
          <w:bCs/>
          <w:sz w:val="24"/>
          <w:vertAlign w:val="superscript"/>
        </w:rPr>
        <w:t>th</w:t>
      </w:r>
      <w:r w:rsidR="00E43004">
        <w:rPr>
          <w:rFonts w:cs="Arial"/>
          <w:b/>
          <w:bCs/>
          <w:sz w:val="24"/>
        </w:rPr>
        <w:t xml:space="preserve"> November</w:t>
      </w:r>
      <w:r w:rsidR="00E43004" w:rsidRPr="00BF20D3">
        <w:rPr>
          <w:rFonts w:cs="Arial"/>
          <w:b/>
          <w:bCs/>
          <w:sz w:val="24"/>
        </w:rPr>
        <w:t xml:space="preserve"> </w:t>
      </w:r>
      <w:r w:rsidR="00B2311E" w:rsidRPr="00BF20D3">
        <w:rPr>
          <w:b/>
          <w:sz w:val="24"/>
        </w:rPr>
        <w:t>202</w:t>
      </w:r>
      <w:r w:rsidR="00096408">
        <w:rPr>
          <w:b/>
          <w:sz w:val="24"/>
        </w:rPr>
        <w:t>2</w:t>
      </w:r>
    </w:p>
    <w:p w14:paraId="51CB701F" w14:textId="4789BFE7" w:rsidR="00B34FDC" w:rsidRPr="00BF20D3" w:rsidRDefault="00B34FDC" w:rsidP="00BF20D3">
      <w:pPr>
        <w:pStyle w:val="CRCoverPage"/>
        <w:rPr>
          <w:rFonts w:cs="Arial"/>
          <w:b/>
          <w:bCs/>
          <w:sz w:val="24"/>
          <w:lang w:val="en-US"/>
        </w:rPr>
      </w:pPr>
      <w:r w:rsidRPr="00BF20D3">
        <w:rPr>
          <w:rFonts w:cs="Arial"/>
          <w:b/>
          <w:bCs/>
          <w:sz w:val="24"/>
          <w:lang w:val="en-US"/>
        </w:rPr>
        <w:t>Agenda Item</w:t>
      </w:r>
      <w:r w:rsidR="005D191B" w:rsidRPr="00BF20D3">
        <w:rPr>
          <w:rFonts w:cs="Arial"/>
          <w:b/>
          <w:bCs/>
          <w:sz w:val="24"/>
          <w:lang w:val="en-US"/>
        </w:rPr>
        <w:t xml:space="preserve">: </w:t>
      </w:r>
      <w:r w:rsidR="005D191B" w:rsidRPr="00BF20D3">
        <w:rPr>
          <w:rFonts w:cs="Arial"/>
          <w:b/>
          <w:bCs/>
          <w:sz w:val="24"/>
          <w:lang w:val="en-US"/>
        </w:rPr>
        <w:tab/>
      </w:r>
      <w:r w:rsidR="00642989" w:rsidRPr="00BF20D3">
        <w:rPr>
          <w:rFonts w:cs="Arial"/>
          <w:sz w:val="24"/>
          <w:lang w:val="en-US"/>
        </w:rPr>
        <w:t>8.</w:t>
      </w:r>
      <w:r w:rsidR="00903323">
        <w:rPr>
          <w:rFonts w:cs="Arial"/>
          <w:sz w:val="24"/>
          <w:lang w:val="en-US"/>
        </w:rPr>
        <w:t>3.2</w:t>
      </w:r>
    </w:p>
    <w:p w14:paraId="05C49232" w14:textId="1680015E"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p>
    <w:p w14:paraId="068B6CA0" w14:textId="60476631" w:rsidR="005D191B" w:rsidRPr="00BF20D3" w:rsidRDefault="005D191B" w:rsidP="00BF20D3">
      <w:pPr>
        <w:pStyle w:val="CRCoverPage"/>
        <w:rPr>
          <w:rFonts w:cs="Arial"/>
          <w:b/>
          <w:bCs/>
          <w:sz w:val="24"/>
          <w:lang w:val="en-US"/>
        </w:rPr>
      </w:pPr>
      <w:r w:rsidRPr="00BF20D3">
        <w:rPr>
          <w:rFonts w:cs="Arial"/>
          <w:b/>
          <w:bCs/>
          <w:sz w:val="24"/>
          <w:lang w:val="en-US"/>
        </w:rPr>
        <w:t>Title:</w:t>
      </w:r>
      <w:bookmarkStart w:id="1" w:name="Title"/>
      <w:bookmarkEnd w:id="1"/>
      <w:r w:rsidRPr="00BF20D3">
        <w:rPr>
          <w:rFonts w:cs="Arial"/>
          <w:b/>
          <w:bCs/>
          <w:sz w:val="24"/>
          <w:lang w:val="en-US"/>
        </w:rPr>
        <w:tab/>
      </w:r>
      <w:r w:rsidR="00D56436">
        <w:rPr>
          <w:rFonts w:cs="Arial"/>
          <w:b/>
          <w:bCs/>
          <w:sz w:val="24"/>
          <w:lang w:val="en-US"/>
        </w:rPr>
        <w:tab/>
      </w:r>
      <w:r w:rsidR="00D56436">
        <w:rPr>
          <w:rFonts w:cs="Arial"/>
          <w:b/>
          <w:bCs/>
          <w:sz w:val="24"/>
          <w:lang w:val="en-US"/>
        </w:rPr>
        <w:tab/>
      </w:r>
      <w:r w:rsidR="00EA47AE">
        <w:rPr>
          <w:rFonts w:cs="Arial"/>
          <w:sz w:val="24"/>
          <w:lang w:val="en-US"/>
        </w:rPr>
        <w:t xml:space="preserve">Discussion on </w:t>
      </w:r>
      <w:r w:rsidR="00557762">
        <w:rPr>
          <w:rFonts w:cs="Arial"/>
          <w:sz w:val="24"/>
          <w:lang w:val="en-US"/>
        </w:rPr>
        <w:t xml:space="preserve">idle and </w:t>
      </w:r>
      <w:r w:rsidR="00F24F9A">
        <w:rPr>
          <w:rFonts w:cs="Arial"/>
          <w:sz w:val="24"/>
          <w:lang w:val="en-US"/>
        </w:rPr>
        <w:t xml:space="preserve">inactive state </w:t>
      </w:r>
      <w:r w:rsidR="00EA47AE">
        <w:rPr>
          <w:rFonts w:cs="Arial"/>
          <w:sz w:val="24"/>
          <w:lang w:val="en-US"/>
        </w:rPr>
        <w:t xml:space="preserve">UE grouping for </w:t>
      </w:r>
      <w:r w:rsidR="00903323">
        <w:rPr>
          <w:rFonts w:cs="Arial"/>
          <w:sz w:val="24"/>
          <w:lang w:val="en-US"/>
        </w:rPr>
        <w:t>NES</w:t>
      </w:r>
      <w:r w:rsidR="00FA243F">
        <w:rPr>
          <w:rFonts w:cs="Arial"/>
          <w:sz w:val="24"/>
          <w:lang w:val="en-US"/>
        </w:rPr>
        <w:t xml:space="preserve"> g</w:t>
      </w:r>
      <w:r w:rsidR="00F45034">
        <w:rPr>
          <w:rFonts w:cs="Arial"/>
          <w:sz w:val="24"/>
          <w:lang w:val="en-US"/>
        </w:rPr>
        <w:t>NB</w:t>
      </w:r>
      <w:r w:rsidR="00FA243F">
        <w:rPr>
          <w:rFonts w:cs="Arial"/>
          <w:sz w:val="24"/>
          <w:lang w:val="en-US"/>
        </w:rPr>
        <w:t xml:space="preserve"> DTX</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2" w:name="DocumentFor"/>
      <w:bookmarkEnd w:id="2"/>
      <w:r w:rsidR="00B34FDC" w:rsidRPr="00BF20D3">
        <w:rPr>
          <w:rFonts w:cs="Arial"/>
          <w:sz w:val="24"/>
          <w:lang w:val="en-US"/>
        </w:rPr>
        <w:t>Discussion</w:t>
      </w:r>
      <w:r w:rsidR="0090139F" w:rsidRPr="00BF20D3">
        <w:rPr>
          <w:rFonts w:cs="Arial"/>
          <w:sz w:val="24"/>
          <w:lang w:val="en-US"/>
        </w:rPr>
        <w:t xml:space="preserve"> &amp; Decision</w:t>
      </w:r>
    </w:p>
    <w:p w14:paraId="755E074F" w14:textId="77777777" w:rsidR="00571CE7" w:rsidRPr="00BF20D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F20D3">
        <w:rPr>
          <w:rFonts w:eastAsia="Arial"/>
          <w:b w:val="0"/>
          <w:bCs w:val="0"/>
          <w:noProof/>
          <w:kern w:val="0"/>
          <w:sz w:val="36"/>
          <w:szCs w:val="20"/>
        </w:rPr>
        <w:t>Introduction</w:t>
      </w:r>
    </w:p>
    <w:p w14:paraId="0C4103AA" w14:textId="3F3AD639" w:rsidR="00F835F7" w:rsidRDefault="00690748" w:rsidP="00900717">
      <w:pPr>
        <w:jc w:val="both"/>
        <w:rPr>
          <w:rFonts w:eastAsia="SimSun"/>
          <w:szCs w:val="20"/>
          <w:lang w:val="en-US" w:eastAsia="ja-JP"/>
        </w:rPr>
      </w:pPr>
      <w:r>
        <w:rPr>
          <w:rFonts w:eastAsia="SimSun"/>
          <w:szCs w:val="20"/>
          <w:lang w:val="en-US" w:eastAsia="ja-JP"/>
        </w:rPr>
        <w:t xml:space="preserve">A new Rel-18 </w:t>
      </w:r>
      <w:r w:rsidR="0039556F">
        <w:rPr>
          <w:rFonts w:eastAsia="SimSun"/>
          <w:szCs w:val="20"/>
          <w:lang w:val="en-US" w:eastAsia="ja-JP"/>
        </w:rPr>
        <w:t>study item</w:t>
      </w:r>
      <w:r>
        <w:rPr>
          <w:rFonts w:eastAsia="SimSun"/>
          <w:szCs w:val="20"/>
          <w:lang w:val="en-US" w:eastAsia="ja-JP"/>
        </w:rPr>
        <w:t xml:space="preserve"> was appro</w:t>
      </w:r>
      <w:r w:rsidR="0039556F">
        <w:rPr>
          <w:rFonts w:eastAsia="SimSun"/>
          <w:szCs w:val="20"/>
          <w:lang w:val="en-US" w:eastAsia="ja-JP"/>
        </w:rPr>
        <w:t xml:space="preserve">ved at </w:t>
      </w:r>
      <w:r w:rsidR="003D7658">
        <w:rPr>
          <w:rFonts w:eastAsia="SimSun"/>
          <w:szCs w:val="20"/>
          <w:lang w:val="en-US" w:eastAsia="ja-JP"/>
        </w:rPr>
        <w:t>RANP#94 in December 2021</w:t>
      </w:r>
      <w:r w:rsidR="00377DC0">
        <w:rPr>
          <w:rFonts w:eastAsia="SimSun"/>
          <w:szCs w:val="20"/>
          <w:lang w:val="en-US" w:eastAsia="ja-JP"/>
        </w:rPr>
        <w:t>, and revised at RANP#96 [</w:t>
      </w:r>
      <w:r w:rsidR="007177CA">
        <w:rPr>
          <w:rFonts w:eastAsia="SimSun"/>
          <w:szCs w:val="20"/>
          <w:lang w:val="en-US" w:eastAsia="ja-JP"/>
        </w:rPr>
        <w:t>1</w:t>
      </w:r>
      <w:r w:rsidR="00377DC0">
        <w:rPr>
          <w:rFonts w:eastAsia="SimSun"/>
          <w:szCs w:val="20"/>
          <w:lang w:val="en-US" w:eastAsia="ja-JP"/>
        </w:rPr>
        <w:t>]</w:t>
      </w:r>
      <w:r w:rsidR="005863DE">
        <w:rPr>
          <w:rFonts w:eastAsia="SimSun"/>
          <w:szCs w:val="20"/>
          <w:lang w:val="en-US" w:eastAsia="ja-JP"/>
        </w:rPr>
        <w:t xml:space="preserve">, including the following objectives. </w:t>
      </w:r>
    </w:p>
    <w:p w14:paraId="7FC76DBD" w14:textId="77777777" w:rsidR="00F835F7" w:rsidRPr="005428B5" w:rsidRDefault="00F835F7" w:rsidP="00900717">
      <w:pPr>
        <w:jc w:val="both"/>
        <w:rPr>
          <w:rFonts w:eastAsia="SimSun"/>
          <w:szCs w:val="20"/>
          <w:lang w:val="en-US" w:eastAsia="ja-JP"/>
        </w:rPr>
      </w:pPr>
    </w:p>
    <w:p w14:paraId="63AE8DCF" w14:textId="4B6D5070" w:rsidR="00B73303" w:rsidRDefault="00B73303" w:rsidP="00900717">
      <w:pPr>
        <w:jc w:val="both"/>
        <w:rPr>
          <w:rFonts w:eastAsia="SimSun"/>
          <w:szCs w:val="20"/>
          <w:lang w:val="en-US" w:eastAsia="ja-JP"/>
        </w:rPr>
      </w:pPr>
    </w:p>
    <w:tbl>
      <w:tblPr>
        <w:tblStyle w:val="TableGrid"/>
        <w:tblW w:w="0" w:type="auto"/>
        <w:tblLook w:val="04A0" w:firstRow="1" w:lastRow="0" w:firstColumn="1" w:lastColumn="0" w:noHBand="0" w:noVBand="1"/>
      </w:tblPr>
      <w:tblGrid>
        <w:gridCol w:w="9631"/>
      </w:tblGrid>
      <w:tr w:rsidR="00253F94" w14:paraId="1C8C9C5A" w14:textId="77777777" w:rsidTr="00253F94">
        <w:tc>
          <w:tcPr>
            <w:tcW w:w="9631" w:type="dxa"/>
          </w:tcPr>
          <w:p w14:paraId="5FFA3CA8" w14:textId="2021A5A6" w:rsidR="00253F94" w:rsidRDefault="00253F94" w:rsidP="002A1BBF">
            <w:pPr>
              <w:overflowPunct w:val="0"/>
              <w:autoSpaceDE w:val="0"/>
              <w:autoSpaceDN w:val="0"/>
              <w:adjustRightInd w:val="0"/>
              <w:textAlignment w:val="baseline"/>
              <w:rPr>
                <w:rFonts w:eastAsia="MS Mincho"/>
              </w:rPr>
            </w:pPr>
          </w:p>
          <w:p w14:paraId="50449478" w14:textId="77777777" w:rsidR="0095217F" w:rsidRPr="002E4EE7" w:rsidRDefault="0095217F" w:rsidP="0095217F">
            <w:pPr>
              <w:rPr>
                <w:bCs/>
              </w:rPr>
            </w:pPr>
            <w:r w:rsidRPr="002E4EE7">
              <w:rPr>
                <w:bCs/>
              </w:rPr>
              <w:t>The</w:t>
            </w:r>
            <w:r w:rsidRPr="002E4EE7">
              <w:rPr>
                <w:rFonts w:hint="eastAsia"/>
                <w:bCs/>
              </w:rPr>
              <w:t xml:space="preserve"> </w:t>
            </w:r>
            <w:r w:rsidRPr="002E4EE7">
              <w:rPr>
                <w:bCs/>
              </w:rPr>
              <w:t>objectives of the study are the following:</w:t>
            </w:r>
          </w:p>
          <w:p w14:paraId="7200A6D8" w14:textId="77777777" w:rsidR="0095217F" w:rsidRPr="002E4EE7" w:rsidRDefault="0095217F" w:rsidP="0095217F">
            <w:pPr>
              <w:rPr>
                <w:bCs/>
              </w:rPr>
            </w:pPr>
          </w:p>
          <w:p w14:paraId="1E0D91D9" w14:textId="77777777" w:rsidR="0095217F" w:rsidRPr="002E4EE7" w:rsidRDefault="0095217F" w:rsidP="0095217F">
            <w:pPr>
              <w:numPr>
                <w:ilvl w:val="0"/>
                <w:numId w:val="35"/>
              </w:numPr>
              <w:overflowPunct w:val="0"/>
              <w:autoSpaceDE w:val="0"/>
              <w:autoSpaceDN w:val="0"/>
              <w:adjustRightInd w:val="0"/>
              <w:ind w:leftChars="100" w:left="620"/>
              <w:textAlignment w:val="baseline"/>
              <w:rPr>
                <w:bCs/>
              </w:rPr>
            </w:pPr>
            <w:r w:rsidRPr="002E4EE7">
              <w:rPr>
                <w:bCs/>
              </w:rPr>
              <w:t>Definition of a base station energy consumption model [RAN1]</w:t>
            </w:r>
          </w:p>
          <w:p w14:paraId="09A10289" w14:textId="77777777" w:rsidR="0095217F" w:rsidRPr="002E4EE7" w:rsidRDefault="0095217F" w:rsidP="0095217F">
            <w:pPr>
              <w:numPr>
                <w:ilvl w:val="0"/>
                <w:numId w:val="36"/>
              </w:numPr>
              <w:overflowPunct w:val="0"/>
              <w:autoSpaceDE w:val="0"/>
              <w:autoSpaceDN w:val="0"/>
              <w:adjustRightInd w:val="0"/>
              <w:ind w:hanging="331"/>
              <w:jc w:val="both"/>
              <w:textAlignment w:val="baseline"/>
              <w:rPr>
                <w:bCs/>
                <w:lang w:val="en-US"/>
              </w:rPr>
            </w:pPr>
            <w:r w:rsidRPr="002E4EE7">
              <w:rPr>
                <w:bCs/>
                <w:lang w:val="en-US"/>
              </w:rPr>
              <w:t>Adapt the framework of the power consumption modelling and evaluation methodology of TR38.840 to the base station side, including relative energy consumption for DL and UL (considering factors like PA efficiency, number of TxRU, base station load, etc), sleep states and the associated transition times, and one or more reference parameters/configurations.</w:t>
            </w:r>
          </w:p>
          <w:p w14:paraId="00EAE6F0" w14:textId="77777777" w:rsidR="0095217F" w:rsidRPr="002E4EE7" w:rsidRDefault="0095217F" w:rsidP="0095217F">
            <w:pPr>
              <w:ind w:leftChars="400" w:left="800"/>
              <w:rPr>
                <w:bCs/>
                <w:lang w:val="en-US"/>
              </w:rPr>
            </w:pPr>
          </w:p>
          <w:p w14:paraId="4EAA3C42" w14:textId="77777777" w:rsidR="0095217F" w:rsidRPr="002E4EE7" w:rsidRDefault="0095217F" w:rsidP="0095217F">
            <w:pPr>
              <w:numPr>
                <w:ilvl w:val="0"/>
                <w:numId w:val="35"/>
              </w:numPr>
              <w:overflowPunct w:val="0"/>
              <w:autoSpaceDE w:val="0"/>
              <w:autoSpaceDN w:val="0"/>
              <w:adjustRightInd w:val="0"/>
              <w:ind w:leftChars="100" w:left="620"/>
              <w:textAlignment w:val="baseline"/>
              <w:rPr>
                <w:bCs/>
              </w:rPr>
            </w:pPr>
            <w:r w:rsidRPr="002E4EE7">
              <w:rPr>
                <w:bCs/>
              </w:rPr>
              <w:t>Definition of an evaluation methodology and KPIs [RAN1]</w:t>
            </w:r>
          </w:p>
          <w:p w14:paraId="73D69D38" w14:textId="77777777" w:rsidR="0095217F" w:rsidRDefault="0095217F" w:rsidP="0095217F">
            <w:pPr>
              <w:numPr>
                <w:ilvl w:val="0"/>
                <w:numId w:val="36"/>
              </w:numPr>
              <w:overflowPunct w:val="0"/>
              <w:autoSpaceDE w:val="0"/>
              <w:autoSpaceDN w:val="0"/>
              <w:adjustRightInd w:val="0"/>
              <w:ind w:hanging="331"/>
              <w:jc w:val="both"/>
              <w:textAlignment w:val="baseline"/>
              <w:rPr>
                <w:bCs/>
                <w:lang w:val="en-US"/>
              </w:rPr>
            </w:pPr>
            <w:r w:rsidRPr="002E4EE7">
              <w:rPr>
                <w:bCs/>
                <w:lang w:val="en-US"/>
              </w:rPr>
              <w:t>The evaluation methodology should target for</w:t>
            </w:r>
            <w:r w:rsidRPr="002E4EE7" w:rsidDel="00CE2001">
              <w:rPr>
                <w:bCs/>
                <w:lang w:val="en-US"/>
              </w:rPr>
              <w:t xml:space="preserve"> </w:t>
            </w:r>
            <w:r w:rsidRPr="002E4EE7">
              <w:rPr>
                <w:bCs/>
                <w:lang w:val="en-US"/>
              </w:rPr>
              <w:t xml:space="preserve">evaluating system-level network energy consumption and energy savings gains, as well as assessing/balancing impact to network and user performance (e.g. spectral efficiency, capacity, UPT, latency, handover performance, call drop rate, initial access performance, </w:t>
            </w:r>
            <w:r w:rsidRPr="002E4EE7">
              <w:rPr>
                <w:lang w:eastAsia="zh-CN"/>
              </w:rPr>
              <w:t>SLA assurance related KPIs</w:t>
            </w:r>
            <w:r w:rsidRPr="002E4EE7">
              <w:rPr>
                <w:bCs/>
                <w:lang w:val="en-US"/>
              </w:rPr>
              <w:t>), energy efficiency, and UE power consumption, complexity. The evaluation methodology should not focus on a single KPI, and should reuse existing KPIs whenever applicable; where existing KPIs are found to be insufficient new KPIs may be developed as needed.</w:t>
            </w:r>
          </w:p>
          <w:p w14:paraId="0B5A7292" w14:textId="77777777" w:rsidR="0095217F" w:rsidRPr="002E4EE7" w:rsidRDefault="0095217F" w:rsidP="0095217F">
            <w:pPr>
              <w:ind w:left="709"/>
              <w:jc w:val="both"/>
              <w:rPr>
                <w:bCs/>
                <w:lang w:val="en-US"/>
              </w:rPr>
            </w:pPr>
            <w:r w:rsidRPr="002B7217">
              <w:rPr>
                <w:bCs/>
                <w:lang w:val="en-US"/>
              </w:rPr>
              <w:t xml:space="preserve">Note: </w:t>
            </w:r>
            <w:r w:rsidRPr="007E0C15">
              <w:rPr>
                <w:bCs/>
                <w:lang w:val="en-US"/>
              </w:rPr>
              <w:t>WGs will decide KPIs to evaluate and how</w:t>
            </w:r>
            <w:r w:rsidRPr="002B7217">
              <w:rPr>
                <w:bCs/>
                <w:lang w:val="en-US"/>
              </w:rPr>
              <w:t>.</w:t>
            </w:r>
          </w:p>
          <w:p w14:paraId="27E9FD05" w14:textId="77777777" w:rsidR="0095217F" w:rsidRPr="002E4EE7" w:rsidRDefault="0095217F" w:rsidP="0095217F">
            <w:pPr>
              <w:ind w:leftChars="400" w:left="800"/>
              <w:rPr>
                <w:bCs/>
                <w:lang w:val="en-US"/>
              </w:rPr>
            </w:pPr>
          </w:p>
          <w:p w14:paraId="569C6236" w14:textId="77777777" w:rsidR="0095217F" w:rsidRPr="002E4EE7" w:rsidRDefault="0095217F" w:rsidP="0095217F">
            <w:pPr>
              <w:numPr>
                <w:ilvl w:val="0"/>
                <w:numId w:val="35"/>
              </w:numPr>
              <w:overflowPunct w:val="0"/>
              <w:autoSpaceDE w:val="0"/>
              <w:autoSpaceDN w:val="0"/>
              <w:adjustRightInd w:val="0"/>
              <w:ind w:leftChars="100" w:left="620"/>
              <w:textAlignment w:val="baseline"/>
              <w:rPr>
                <w:bCs/>
              </w:rPr>
            </w:pPr>
            <w:r w:rsidRPr="004361C6">
              <w:rPr>
                <w:bCs/>
              </w:rPr>
              <w:t>Study and identify techniques on the gNB and UE side to improve network energy savings in terms of both BS transmission and reception, which</w:t>
            </w:r>
            <w:r w:rsidRPr="002E4EE7">
              <w:rPr>
                <w:bCs/>
              </w:rPr>
              <w:t xml:space="preserve"> may include:</w:t>
            </w:r>
          </w:p>
          <w:p w14:paraId="487090B3" w14:textId="77777777" w:rsidR="0095217F" w:rsidRPr="002E4EE7" w:rsidRDefault="0095217F" w:rsidP="0095217F">
            <w:pPr>
              <w:numPr>
                <w:ilvl w:val="0"/>
                <w:numId w:val="36"/>
              </w:numPr>
              <w:overflowPunct w:val="0"/>
              <w:autoSpaceDE w:val="0"/>
              <w:autoSpaceDN w:val="0"/>
              <w:adjustRightInd w:val="0"/>
              <w:ind w:hanging="331"/>
              <w:jc w:val="both"/>
              <w:textAlignment w:val="baseline"/>
              <w:rPr>
                <w:bCs/>
                <w:lang w:val="en-US"/>
              </w:rPr>
            </w:pPr>
            <w:r w:rsidRPr="002E4EE7">
              <w:rPr>
                <w:bCs/>
                <w:lang w:val="en-US"/>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sidRPr="002E4EE7">
              <w:rPr>
                <w:lang w:eastAsia="zh-CN"/>
              </w:rPr>
              <w:t>and potential UE assistance information</w:t>
            </w:r>
            <w:r w:rsidRPr="002E4EE7">
              <w:rPr>
                <w:bCs/>
                <w:lang w:val="en-US"/>
              </w:rPr>
              <w:t xml:space="preserve"> [RAN1, RAN2]</w:t>
            </w:r>
          </w:p>
          <w:p w14:paraId="216C1020" w14:textId="77777777" w:rsidR="0095217F" w:rsidRPr="002E4EE7" w:rsidRDefault="0095217F" w:rsidP="0095217F">
            <w:pPr>
              <w:numPr>
                <w:ilvl w:val="0"/>
                <w:numId w:val="36"/>
              </w:numPr>
              <w:overflowPunct w:val="0"/>
              <w:autoSpaceDE w:val="0"/>
              <w:autoSpaceDN w:val="0"/>
              <w:adjustRightInd w:val="0"/>
              <w:ind w:hanging="331"/>
              <w:jc w:val="both"/>
              <w:textAlignment w:val="baseline"/>
              <w:rPr>
                <w:bCs/>
                <w:lang w:val="en-US"/>
              </w:rPr>
            </w:pPr>
            <w:r w:rsidRPr="002E4EE7">
              <w:rPr>
                <w:bCs/>
                <w:lang w:val="en-US"/>
              </w:rPr>
              <w:t>Information exchange/coordination over network interfaces [RAN3]</w:t>
            </w:r>
          </w:p>
          <w:p w14:paraId="49B36115" w14:textId="77777777" w:rsidR="0095217F" w:rsidRPr="002B7217" w:rsidRDefault="0095217F" w:rsidP="0095217F">
            <w:pPr>
              <w:ind w:left="709"/>
              <w:jc w:val="both"/>
              <w:rPr>
                <w:bCs/>
                <w:lang w:val="en-US"/>
              </w:rPr>
            </w:pPr>
            <w:r w:rsidRPr="002B7217">
              <w:t>Note: Oth</w:t>
            </w:r>
            <w:r>
              <w:t>er techniques are not precluded</w:t>
            </w:r>
          </w:p>
          <w:p w14:paraId="01A04B15" w14:textId="77777777" w:rsidR="0095217F" w:rsidRPr="002E4EE7" w:rsidRDefault="0095217F" w:rsidP="0095217F">
            <w:pPr>
              <w:rPr>
                <w:bCs/>
                <w:lang w:val="en-US"/>
              </w:rPr>
            </w:pPr>
          </w:p>
          <w:p w14:paraId="7D6D200B" w14:textId="77777777" w:rsidR="0095217F" w:rsidRPr="002E4EE7" w:rsidRDefault="0095217F" w:rsidP="0095217F">
            <w:pPr>
              <w:rPr>
                <w:bCs/>
                <w:lang w:val="en-US"/>
              </w:rPr>
            </w:pPr>
            <w:r w:rsidRPr="002E4EE7">
              <w:rPr>
                <w:bCs/>
                <w:lang w:val="en-US"/>
              </w:rPr>
              <w:t xml:space="preserve">The study should prioritize idle/empty and low/medium load scenarios (the exact definition of such loads is left to the study), and different loads among carriers and neighbor cells are allowed. </w:t>
            </w:r>
          </w:p>
          <w:p w14:paraId="5E7347C6" w14:textId="77777777" w:rsidR="0095217F" w:rsidRPr="002E4EE7" w:rsidRDefault="0095217F" w:rsidP="0095217F">
            <w:pPr>
              <w:rPr>
                <w:bCs/>
                <w:lang w:val="en-US"/>
              </w:rPr>
            </w:pPr>
          </w:p>
          <w:p w14:paraId="07954D07" w14:textId="77777777" w:rsidR="0095217F" w:rsidRPr="002E4EE7" w:rsidRDefault="0095217F" w:rsidP="0095217F">
            <w:pPr>
              <w:rPr>
                <w:bCs/>
                <w:lang w:val="en-US"/>
              </w:rPr>
            </w:pPr>
            <w:r w:rsidRPr="002E4EE7">
              <w:rPr>
                <w:bCs/>
                <w:lang w:val="en-US"/>
              </w:rPr>
              <w:t xml:space="preserve">The following example scenarios (mapping between scenarios and network loads is left to the study) including single-carrier and multi-carrier deployments are used as the starting point for discussion on prioritized scenarios for the study. </w:t>
            </w:r>
          </w:p>
          <w:p w14:paraId="05B8ADB5" w14:textId="77777777" w:rsidR="0095217F" w:rsidRPr="002E4EE7" w:rsidRDefault="0095217F" w:rsidP="0095217F">
            <w:pPr>
              <w:rPr>
                <w:bCs/>
                <w:lang w:val="en-US"/>
              </w:rPr>
            </w:pPr>
          </w:p>
          <w:p w14:paraId="18ECBA05" w14:textId="77777777" w:rsidR="0095217F" w:rsidRPr="002E4EE7" w:rsidRDefault="0095217F" w:rsidP="0095217F">
            <w:pPr>
              <w:rPr>
                <w:bCs/>
                <w:lang w:val="en-US"/>
              </w:rPr>
            </w:pPr>
            <w:r w:rsidRPr="002E4EE7">
              <w:rPr>
                <w:bCs/>
                <w:lang w:val="en-US"/>
              </w:rPr>
              <w:t>The following example scenarios are listed in no particular order.</w:t>
            </w:r>
          </w:p>
          <w:p w14:paraId="4CA90D4F" w14:textId="77777777" w:rsidR="0095217F" w:rsidRPr="002E4EE7" w:rsidRDefault="0095217F" w:rsidP="0095217F">
            <w:pPr>
              <w:numPr>
                <w:ilvl w:val="0"/>
                <w:numId w:val="34"/>
              </w:numPr>
              <w:overflowPunct w:val="0"/>
              <w:autoSpaceDE w:val="0"/>
              <w:autoSpaceDN w:val="0"/>
              <w:adjustRightInd w:val="0"/>
              <w:textAlignment w:val="baseline"/>
              <w:rPr>
                <w:bCs/>
                <w:lang w:val="en-US"/>
              </w:rPr>
            </w:pPr>
            <w:r w:rsidRPr="002E4EE7">
              <w:rPr>
                <w:bCs/>
                <w:lang w:val="en-US"/>
              </w:rPr>
              <w:t>Urban micro in FR1, including TDD massive MIMO (note: this scenario can also model small cells)</w:t>
            </w:r>
          </w:p>
          <w:p w14:paraId="0C707215" w14:textId="77777777" w:rsidR="0095217F" w:rsidRPr="002E4EE7" w:rsidRDefault="0095217F" w:rsidP="0095217F">
            <w:pPr>
              <w:numPr>
                <w:ilvl w:val="0"/>
                <w:numId w:val="34"/>
              </w:numPr>
              <w:overflowPunct w:val="0"/>
              <w:autoSpaceDE w:val="0"/>
              <w:autoSpaceDN w:val="0"/>
              <w:adjustRightInd w:val="0"/>
              <w:textAlignment w:val="baseline"/>
              <w:rPr>
                <w:bCs/>
                <w:lang w:val="en-US"/>
              </w:rPr>
            </w:pPr>
            <w:r w:rsidRPr="002E4EE7">
              <w:rPr>
                <w:bCs/>
                <w:lang w:val="en-US"/>
              </w:rPr>
              <w:t>FR2 beam-based scenarios (note: this scenario can also model small cells)</w:t>
            </w:r>
          </w:p>
          <w:p w14:paraId="50D55610" w14:textId="77777777" w:rsidR="0095217F" w:rsidRPr="002E4EE7" w:rsidRDefault="0095217F" w:rsidP="0095217F">
            <w:pPr>
              <w:numPr>
                <w:ilvl w:val="0"/>
                <w:numId w:val="34"/>
              </w:numPr>
              <w:overflowPunct w:val="0"/>
              <w:autoSpaceDE w:val="0"/>
              <w:autoSpaceDN w:val="0"/>
              <w:adjustRightInd w:val="0"/>
              <w:textAlignment w:val="baseline"/>
              <w:rPr>
                <w:bCs/>
                <w:lang w:val="en-US"/>
              </w:rPr>
            </w:pPr>
            <w:r w:rsidRPr="002E4EE7">
              <w:rPr>
                <w:bCs/>
                <w:lang w:val="en-US"/>
              </w:rPr>
              <w:t>Urban/Rural macro in FR1 with/without DSS (no impact to LTE expected in case of DSS)</w:t>
            </w:r>
          </w:p>
          <w:p w14:paraId="235373C3" w14:textId="77777777" w:rsidR="0095217F" w:rsidRPr="002E4EE7" w:rsidRDefault="0095217F" w:rsidP="0095217F">
            <w:pPr>
              <w:numPr>
                <w:ilvl w:val="0"/>
                <w:numId w:val="34"/>
              </w:numPr>
              <w:overflowPunct w:val="0"/>
              <w:autoSpaceDE w:val="0"/>
              <w:autoSpaceDN w:val="0"/>
              <w:adjustRightInd w:val="0"/>
              <w:textAlignment w:val="baseline"/>
              <w:rPr>
                <w:bCs/>
                <w:lang w:val="en-US"/>
              </w:rPr>
            </w:pPr>
            <w:r w:rsidRPr="002E4EE7">
              <w:rPr>
                <w:bCs/>
                <w:lang w:val="en-US"/>
              </w:rPr>
              <w:t>EN-DC/NR-DC macro with FDD PCell and TDD/Massive MIMO on higher FR1/FR2 frequency</w:t>
            </w:r>
          </w:p>
          <w:p w14:paraId="538CD269" w14:textId="77777777" w:rsidR="0095217F" w:rsidRPr="002E4EE7" w:rsidRDefault="0095217F" w:rsidP="0095217F">
            <w:pPr>
              <w:rPr>
                <w:bCs/>
                <w:lang w:val="en-US"/>
              </w:rPr>
            </w:pPr>
          </w:p>
          <w:p w14:paraId="5C70E66D" w14:textId="77777777" w:rsidR="0095217F" w:rsidRPr="002E4EE7" w:rsidRDefault="0095217F" w:rsidP="0095217F">
            <w:pPr>
              <w:rPr>
                <w:bCs/>
                <w:lang w:val="en-US"/>
              </w:rPr>
            </w:pPr>
            <w:r w:rsidRPr="002E4EE7">
              <w:rPr>
                <w:bCs/>
                <w:lang w:val="en-US"/>
              </w:rPr>
              <w:t>Note 1: legacy UEs should be able to continue accessing a network implementing Rel-18 network</w:t>
            </w:r>
            <w:r w:rsidRPr="002E4EE7">
              <w:rPr>
                <w:rFonts w:hint="eastAsia"/>
                <w:bCs/>
                <w:lang w:val="en-US"/>
              </w:rPr>
              <w:t xml:space="preserve"> </w:t>
            </w:r>
            <w:r w:rsidRPr="002E4EE7">
              <w:rPr>
                <w:bCs/>
                <w:lang w:val="en-US"/>
              </w:rPr>
              <w:t>energy savings techniques, with the possible exception of techniques developed specifically for greenfield deployments.</w:t>
            </w:r>
          </w:p>
          <w:p w14:paraId="7244CD18" w14:textId="77777777" w:rsidR="0095217F" w:rsidRPr="002E4EE7" w:rsidRDefault="0095217F" w:rsidP="0095217F">
            <w:pPr>
              <w:rPr>
                <w:bCs/>
                <w:lang w:val="en-US"/>
              </w:rPr>
            </w:pPr>
          </w:p>
          <w:p w14:paraId="547D0854" w14:textId="77777777" w:rsidR="0095217F" w:rsidRPr="002E4EE7" w:rsidRDefault="0095217F" w:rsidP="0095217F">
            <w:pPr>
              <w:rPr>
                <w:bCs/>
                <w:lang w:val="en-US"/>
              </w:rPr>
            </w:pPr>
            <w:r w:rsidRPr="002E4EE7">
              <w:rPr>
                <w:bCs/>
                <w:lang w:val="en-US"/>
              </w:rPr>
              <w:t>Note 2: the study of energy savings specifically for IAB is not part of the scope.</w:t>
            </w:r>
          </w:p>
          <w:p w14:paraId="5BB56D09" w14:textId="77777777" w:rsidR="0095217F" w:rsidRPr="002E4EE7" w:rsidRDefault="0095217F" w:rsidP="0095217F">
            <w:pPr>
              <w:rPr>
                <w:bCs/>
                <w:lang w:val="en-US"/>
              </w:rPr>
            </w:pPr>
          </w:p>
          <w:p w14:paraId="5A24C909" w14:textId="77777777" w:rsidR="0095217F" w:rsidRPr="002E4EE7" w:rsidRDefault="0095217F" w:rsidP="0095217F">
            <w:pPr>
              <w:rPr>
                <w:bCs/>
              </w:rPr>
            </w:pPr>
            <w:r w:rsidRPr="002E4EE7">
              <w:rPr>
                <w:bCs/>
              </w:rPr>
              <w:t>The</w:t>
            </w:r>
            <w:r w:rsidRPr="002E4EE7">
              <w:rPr>
                <w:rFonts w:hint="eastAsia"/>
                <w:bCs/>
              </w:rPr>
              <w:t xml:space="preserve"> </w:t>
            </w:r>
            <w:r w:rsidRPr="002E4EE7">
              <w:rPr>
                <w:bCs/>
              </w:rPr>
              <w:t>study should coordinate with RAN4 as needed.</w:t>
            </w:r>
          </w:p>
          <w:p w14:paraId="2CAA7BF7" w14:textId="77777777" w:rsidR="00253F94" w:rsidRPr="007A38D8" w:rsidRDefault="00253F94" w:rsidP="00900717">
            <w:pPr>
              <w:jc w:val="both"/>
              <w:rPr>
                <w:rFonts w:eastAsia="SimSun"/>
                <w:szCs w:val="20"/>
                <w:lang w:eastAsia="ja-JP"/>
              </w:rPr>
            </w:pPr>
          </w:p>
          <w:p w14:paraId="49249C4A" w14:textId="5956D786" w:rsidR="00253F94" w:rsidRDefault="00253F94" w:rsidP="00900717">
            <w:pPr>
              <w:jc w:val="both"/>
              <w:rPr>
                <w:rFonts w:eastAsia="SimSun"/>
                <w:szCs w:val="20"/>
                <w:lang w:val="en-US" w:eastAsia="ja-JP"/>
              </w:rPr>
            </w:pPr>
          </w:p>
        </w:tc>
      </w:tr>
    </w:tbl>
    <w:p w14:paraId="3BB3B8F9" w14:textId="78CBEB97" w:rsidR="00D5331E" w:rsidRDefault="00D5331E" w:rsidP="00900717">
      <w:pPr>
        <w:jc w:val="both"/>
        <w:rPr>
          <w:rFonts w:eastAsia="SimSun"/>
          <w:szCs w:val="20"/>
          <w:lang w:val="en-US" w:eastAsia="ja-JP"/>
        </w:rPr>
      </w:pPr>
    </w:p>
    <w:p w14:paraId="37CE742A" w14:textId="38390464" w:rsidR="00385F35" w:rsidRDefault="00385F35" w:rsidP="009045B9">
      <w:pPr>
        <w:jc w:val="both"/>
        <w:rPr>
          <w:rFonts w:eastAsia="SimSun"/>
          <w:szCs w:val="20"/>
          <w:lang w:eastAsia="ja-JP"/>
        </w:rPr>
      </w:pPr>
    </w:p>
    <w:p w14:paraId="4EB1E509" w14:textId="14CFE06B" w:rsidR="00614B37" w:rsidRDefault="00614B37" w:rsidP="00614B37">
      <w:pPr>
        <w:pStyle w:val="maintext"/>
        <w:ind w:firstLineChars="0" w:firstLine="0"/>
        <w:jc w:val="left"/>
      </w:pPr>
      <w:r>
        <w:t>In RAN2#119</w:t>
      </w:r>
      <w:r w:rsidR="00D4516E">
        <w:t>bis-</w:t>
      </w:r>
      <w:r>
        <w:t>e meeting, t</w:t>
      </w:r>
      <w:r w:rsidR="0061636A">
        <w:t xml:space="preserve">he discussion of DRX/DTX </w:t>
      </w:r>
      <w:r w:rsidR="005B1972">
        <w:t xml:space="preserve">started and the agreements are the following: </w:t>
      </w:r>
    </w:p>
    <w:p w14:paraId="44CF17A0" w14:textId="77777777" w:rsidR="005B1972" w:rsidRDefault="005B1972" w:rsidP="005B1972">
      <w:pPr>
        <w:pStyle w:val="Doc-text2"/>
        <w:pBdr>
          <w:top w:val="single" w:sz="4" w:space="1" w:color="auto"/>
          <w:left w:val="single" w:sz="4" w:space="4" w:color="auto"/>
          <w:bottom w:val="single" w:sz="4" w:space="1" w:color="auto"/>
          <w:right w:val="single" w:sz="4" w:space="4" w:color="auto"/>
        </w:pBdr>
      </w:pPr>
      <w:r>
        <w:rPr>
          <w:b/>
          <w:bCs/>
        </w:rPr>
        <w:t>Agreements</w:t>
      </w:r>
      <w:r>
        <w:t xml:space="preserve"> </w:t>
      </w:r>
    </w:p>
    <w:p w14:paraId="57CA3123" w14:textId="77777777" w:rsidR="005B1972" w:rsidRDefault="005B1972" w:rsidP="005B1972">
      <w:pPr>
        <w:pStyle w:val="Doc-text2"/>
        <w:pBdr>
          <w:top w:val="single" w:sz="4" w:space="1" w:color="auto"/>
          <w:left w:val="single" w:sz="4" w:space="4" w:color="auto"/>
          <w:bottom w:val="single" w:sz="4" w:space="1" w:color="auto"/>
          <w:right w:val="single" w:sz="4" w:space="4" w:color="auto"/>
        </w:pBdr>
      </w:pPr>
      <w:r>
        <w:t>=&gt;</w:t>
      </w:r>
      <w:r>
        <w:tab/>
        <w:t xml:space="preserve">Periodic DTX is assumed as a baseline.  The gNB provides indication to UE about NW DTX mode/configuration via dedicated dynamic L1/L2 signaling. </w:t>
      </w:r>
    </w:p>
    <w:p w14:paraId="02CBE7A8" w14:textId="77777777" w:rsidR="005B1972" w:rsidRDefault="005B1972" w:rsidP="005B1972">
      <w:pPr>
        <w:pStyle w:val="Doc-text2"/>
        <w:pBdr>
          <w:top w:val="single" w:sz="4" w:space="1" w:color="auto"/>
          <w:left w:val="single" w:sz="4" w:space="4" w:color="auto"/>
          <w:bottom w:val="single" w:sz="4" w:space="1" w:color="auto"/>
          <w:right w:val="single" w:sz="4" w:space="4" w:color="auto"/>
        </w:pBdr>
      </w:pPr>
      <w:r>
        <w:t>=&gt;</w:t>
      </w:r>
      <w:r>
        <w:tab/>
        <w:t>Dynamic L1/L2 group signalling from NW to provide NW DTX mode/configuration is also considered in RAN2</w:t>
      </w:r>
    </w:p>
    <w:p w14:paraId="6382C6A3" w14:textId="77777777" w:rsidR="005B1972" w:rsidRDefault="005B1972" w:rsidP="005B1972">
      <w:pPr>
        <w:pStyle w:val="Doc-text2"/>
        <w:pBdr>
          <w:top w:val="single" w:sz="4" w:space="1" w:color="auto"/>
          <w:left w:val="single" w:sz="4" w:space="4" w:color="auto"/>
          <w:bottom w:val="single" w:sz="4" w:space="1" w:color="auto"/>
          <w:right w:val="single" w:sz="4" w:space="4" w:color="auto"/>
        </w:pBdr>
      </w:pPr>
      <w:r>
        <w:rPr>
          <w:lang w:val="en-US"/>
        </w:rPr>
        <w:t>=&gt;</w:t>
      </w:r>
      <w:r>
        <w:rPr>
          <w:lang w:val="en-US"/>
        </w:rPr>
        <w:tab/>
        <w:t xml:space="preserve">It is beneficial to align UE DRX with network DTX and DRX alignment among multiple UEs.  Details are FFS, including UE transmission/reception behavior during DTX.  RAN2 to study the alignment.   </w:t>
      </w:r>
    </w:p>
    <w:p w14:paraId="05E13407" w14:textId="77777777" w:rsidR="005B1972" w:rsidRDefault="005B1972" w:rsidP="00936726">
      <w:pPr>
        <w:pStyle w:val="maintext"/>
        <w:ind w:firstLineChars="0" w:firstLine="0"/>
        <w:jc w:val="left"/>
      </w:pPr>
    </w:p>
    <w:p w14:paraId="19FB83E0" w14:textId="1409CA38" w:rsidR="00494169" w:rsidRPr="00764549" w:rsidRDefault="00481C5D" w:rsidP="00494169">
      <w:pPr>
        <w:pStyle w:val="Heading2"/>
        <w:spacing w:before="0" w:after="0"/>
        <w:rPr>
          <w:rFonts w:ascii="Times New Roman" w:eastAsia="Malgun Gothic" w:hAnsi="Times New Roman" w:cs="Batang"/>
          <w:b w:val="0"/>
          <w:bCs w:val="0"/>
          <w:i w:val="0"/>
          <w:iCs w:val="0"/>
          <w:sz w:val="20"/>
          <w:szCs w:val="20"/>
          <w:lang w:eastAsia="ko-KR"/>
        </w:rPr>
      </w:pPr>
      <w:r w:rsidRPr="00764549">
        <w:rPr>
          <w:rFonts w:ascii="Times New Roman" w:eastAsia="Malgun Gothic" w:hAnsi="Times New Roman" w:cs="Batang"/>
          <w:b w:val="0"/>
          <w:bCs w:val="0"/>
          <w:i w:val="0"/>
          <w:iCs w:val="0"/>
          <w:sz w:val="20"/>
          <w:szCs w:val="20"/>
          <w:lang w:eastAsia="ko-KR"/>
        </w:rPr>
        <w:t xml:space="preserve">And </w:t>
      </w:r>
      <w:r w:rsidR="00936726" w:rsidRPr="00764549">
        <w:rPr>
          <w:rFonts w:ascii="Times New Roman" w:eastAsia="Malgun Gothic" w:hAnsi="Times New Roman" w:cs="Batang"/>
          <w:b w:val="0"/>
          <w:bCs w:val="0"/>
          <w:i w:val="0"/>
          <w:iCs w:val="0"/>
          <w:sz w:val="20"/>
          <w:szCs w:val="20"/>
          <w:lang w:eastAsia="ko-KR"/>
        </w:rPr>
        <w:t xml:space="preserve">in </w:t>
      </w:r>
      <w:r w:rsidRPr="00764549">
        <w:rPr>
          <w:rFonts w:ascii="Times New Roman" w:eastAsia="Malgun Gothic" w:hAnsi="Times New Roman" w:cs="Batang"/>
          <w:b w:val="0"/>
          <w:bCs w:val="0"/>
          <w:i w:val="0"/>
          <w:iCs w:val="0"/>
          <w:sz w:val="20"/>
          <w:szCs w:val="20"/>
          <w:lang w:eastAsia="ko-KR"/>
        </w:rPr>
        <w:t xml:space="preserve">the following </w:t>
      </w:r>
      <w:r w:rsidR="00AA7246" w:rsidRPr="00764549">
        <w:rPr>
          <w:rFonts w:ascii="Times New Roman" w:eastAsia="Malgun Gothic" w:hAnsi="Times New Roman" w:cs="Batang"/>
          <w:b w:val="0"/>
          <w:bCs w:val="0"/>
          <w:i w:val="0"/>
          <w:iCs w:val="0"/>
          <w:sz w:val="20"/>
          <w:szCs w:val="20"/>
          <w:lang w:eastAsia="ko-KR"/>
        </w:rPr>
        <w:t>email discussion</w:t>
      </w:r>
    </w:p>
    <w:p w14:paraId="569F84E8" w14:textId="77777777" w:rsidR="00A6536D" w:rsidRPr="00A6536D" w:rsidRDefault="00A6536D" w:rsidP="00A6536D">
      <w:pPr>
        <w:rPr>
          <w:lang w:val="en-US" w:eastAsia="ja-JP"/>
        </w:rPr>
      </w:pPr>
    </w:p>
    <w:p w14:paraId="15EE9473" w14:textId="40E9B693" w:rsidR="00936726" w:rsidRPr="00A6536D" w:rsidRDefault="006D6EEC" w:rsidP="00A6536D">
      <w:pPr>
        <w:pStyle w:val="EmailDiscussion"/>
        <w:numPr>
          <w:ilvl w:val="0"/>
          <w:numId w:val="44"/>
        </w:numPr>
        <w:rPr>
          <w:lang w:val="en-US"/>
        </w:rPr>
      </w:pPr>
      <w:r w:rsidRPr="00A6536D">
        <w:rPr>
          <w:lang w:val="en-US"/>
        </w:rPr>
        <w:t>[POST119bis][303][NES] TP on NW DTX</w:t>
      </w:r>
      <w:r w:rsidRPr="00A6536D">
        <w:rPr>
          <w:lang w:val="en-US"/>
        </w:rPr>
        <w:t>／</w:t>
      </w:r>
      <w:r w:rsidRPr="00A6536D">
        <w:rPr>
          <w:lang w:val="en-US"/>
        </w:rPr>
        <w:t>DRX </w:t>
      </w:r>
      <w:r w:rsidR="00494169" w:rsidRPr="00A6536D">
        <w:rPr>
          <w:lang w:val="en-US"/>
        </w:rPr>
        <w:t xml:space="preserve"> </w:t>
      </w:r>
      <w:r w:rsidR="00936726" w:rsidRPr="00A6536D">
        <w:rPr>
          <w:lang w:val="en-US"/>
        </w:rPr>
        <w:t>(Huawei/Apple)</w:t>
      </w:r>
    </w:p>
    <w:p w14:paraId="7CC1AB75" w14:textId="77777777" w:rsidR="00936726" w:rsidRDefault="00936726" w:rsidP="00936726">
      <w:pPr>
        <w:pStyle w:val="EmailDiscussion2"/>
      </w:pPr>
      <w:r>
        <w:t>-</w:t>
      </w:r>
      <w:r>
        <w:tab/>
        <w:t>Review TP for NW DTX/DRX.  Aim to capture some details on how DTX/DRX.</w:t>
      </w:r>
    </w:p>
    <w:p w14:paraId="2CDBA3BD" w14:textId="77777777" w:rsidR="00936726" w:rsidRDefault="00936726" w:rsidP="00936726">
      <w:pPr>
        <w:pStyle w:val="EmailDiscussion2"/>
      </w:pPr>
      <w:r>
        <w:t>-</w:t>
      </w:r>
      <w:r>
        <w:tab/>
        <w:t xml:space="preserve">Identify remaining questions/details that are required to be discussed for next meeting.  </w:t>
      </w:r>
    </w:p>
    <w:p w14:paraId="616DD54E" w14:textId="0D98AE87" w:rsidR="00936726" w:rsidRDefault="00936726" w:rsidP="008431F4">
      <w:pPr>
        <w:ind w:left="539" w:firstLine="720"/>
        <w:rPr>
          <w:vertAlign w:val="superscript"/>
        </w:rPr>
      </w:pPr>
      <w:r>
        <w:t>Deadline: Friday, Oct. 21</w:t>
      </w:r>
      <w:r>
        <w:rPr>
          <w:vertAlign w:val="superscript"/>
        </w:rPr>
        <w:t>th</w:t>
      </w:r>
    </w:p>
    <w:p w14:paraId="356C232C" w14:textId="108E21D2" w:rsidR="00936726" w:rsidRDefault="00936726" w:rsidP="00936726">
      <w:pPr>
        <w:rPr>
          <w:vertAlign w:val="superscript"/>
        </w:rPr>
      </w:pPr>
    </w:p>
    <w:p w14:paraId="37B43461" w14:textId="280F5366" w:rsidR="00936726" w:rsidRDefault="008431F4" w:rsidP="00936726">
      <w:pPr>
        <w:rPr>
          <w:rFonts w:eastAsia="SimSun"/>
          <w:szCs w:val="20"/>
          <w:lang w:eastAsia="ja-JP"/>
        </w:rPr>
      </w:pPr>
      <w:r>
        <w:rPr>
          <w:rFonts w:eastAsia="SimSun"/>
          <w:szCs w:val="20"/>
          <w:lang w:eastAsia="ja-JP"/>
        </w:rPr>
        <w:t xml:space="preserve">The conclusions were: </w:t>
      </w:r>
    </w:p>
    <w:p w14:paraId="6EFF288C" w14:textId="4DC3816A" w:rsidR="008431F4" w:rsidRDefault="008431F4" w:rsidP="00936726">
      <w:pPr>
        <w:rPr>
          <w:rFonts w:eastAsia="SimSun"/>
          <w:szCs w:val="20"/>
          <w:lang w:eastAsia="ja-JP"/>
        </w:rPr>
      </w:pPr>
    </w:p>
    <w:p w14:paraId="0AE815C4" w14:textId="77777777" w:rsidR="00CE0768" w:rsidRPr="00B70967" w:rsidRDefault="00CE0768" w:rsidP="00BE04ED">
      <w:pPr>
        <w:pStyle w:val="Doc-text2"/>
        <w:pBdr>
          <w:top w:val="single" w:sz="4" w:space="1" w:color="auto"/>
          <w:left w:val="single" w:sz="4" w:space="4" w:color="auto"/>
          <w:bottom w:val="single" w:sz="4" w:space="1" w:color="auto"/>
          <w:right w:val="single" w:sz="4" w:space="4" w:color="auto"/>
        </w:pBdr>
        <w:rPr>
          <w:b/>
          <w:bCs/>
          <w:color w:val="000000" w:themeColor="text1"/>
        </w:rPr>
      </w:pPr>
      <w:r w:rsidRPr="00B70967">
        <w:rPr>
          <w:b/>
          <w:bCs/>
          <w:color w:val="000000" w:themeColor="text1"/>
        </w:rPr>
        <w:t>List of remaining issues on NW DTX/DRX:</w:t>
      </w:r>
    </w:p>
    <w:p w14:paraId="0497C418" w14:textId="77777777" w:rsidR="00CE0768" w:rsidRPr="00B70967" w:rsidRDefault="00CE0768" w:rsidP="00BE04ED">
      <w:pPr>
        <w:pStyle w:val="Doc-text2"/>
        <w:pBdr>
          <w:top w:val="single" w:sz="4" w:space="1" w:color="auto"/>
          <w:left w:val="single" w:sz="4" w:space="4" w:color="auto"/>
          <w:bottom w:val="single" w:sz="4" w:space="1" w:color="auto"/>
          <w:right w:val="single" w:sz="4" w:space="4" w:color="auto"/>
        </w:pBdr>
        <w:rPr>
          <w:b/>
          <w:bCs/>
          <w:color w:val="000000" w:themeColor="text1"/>
        </w:rPr>
      </w:pPr>
      <w:r w:rsidRPr="00B70967">
        <w:rPr>
          <w:b/>
          <w:bCs/>
          <w:color w:val="000000" w:themeColor="text1"/>
        </w:rPr>
        <w:t>Clarification of previous agreement:</w:t>
      </w:r>
    </w:p>
    <w:p w14:paraId="4D4A6F8F" w14:textId="77777777" w:rsidR="00CE0768" w:rsidRPr="00B70967" w:rsidRDefault="00CE0768" w:rsidP="00BE04ED">
      <w:pPr>
        <w:pStyle w:val="Doc-text2"/>
        <w:pBdr>
          <w:top w:val="single" w:sz="4" w:space="1" w:color="auto"/>
          <w:left w:val="single" w:sz="4" w:space="4" w:color="auto"/>
          <w:bottom w:val="single" w:sz="4" w:space="1" w:color="auto"/>
          <w:right w:val="single" w:sz="4" w:space="4" w:color="auto"/>
        </w:pBdr>
        <w:rPr>
          <w:color w:val="000000" w:themeColor="text1"/>
        </w:rPr>
      </w:pPr>
      <w:r w:rsidRPr="00B70967">
        <w:rPr>
          <w:color w:val="000000" w:themeColor="text1"/>
        </w:rPr>
        <w:t>Whether L1/L2 signalling can be used to configure the DTX/DRX pattern, or only be used to activate the RRC-configured DTX/DRX pattern:</w:t>
      </w:r>
    </w:p>
    <w:p w14:paraId="3BA6AC8C" w14:textId="77777777" w:rsidR="00CE0768" w:rsidRPr="00B70967" w:rsidRDefault="00CE0768" w:rsidP="00BE04ED">
      <w:pPr>
        <w:pStyle w:val="Doc-text2"/>
        <w:pBdr>
          <w:top w:val="single" w:sz="4" w:space="1" w:color="auto"/>
          <w:left w:val="single" w:sz="4" w:space="4" w:color="auto"/>
          <w:bottom w:val="single" w:sz="4" w:space="1" w:color="auto"/>
          <w:right w:val="single" w:sz="4" w:space="4" w:color="auto"/>
        </w:pBdr>
        <w:rPr>
          <w:color w:val="000000" w:themeColor="text1"/>
        </w:rPr>
      </w:pPr>
      <w:r w:rsidRPr="00B70967">
        <w:rPr>
          <w:color w:val="000000" w:themeColor="text1"/>
        </w:rPr>
        <w:t>Alt-1: Allow both periodic pattern (configured by RRC) and one-shot pattern (configured by L1/L2 signalling)</w:t>
      </w:r>
    </w:p>
    <w:p w14:paraId="04364A69" w14:textId="77777777" w:rsidR="00CE0768" w:rsidRPr="00B70967" w:rsidRDefault="00CE0768" w:rsidP="00BE04ED">
      <w:pPr>
        <w:pStyle w:val="Doc-text2"/>
        <w:pBdr>
          <w:top w:val="single" w:sz="4" w:space="1" w:color="auto"/>
          <w:left w:val="single" w:sz="4" w:space="4" w:color="auto"/>
          <w:bottom w:val="single" w:sz="4" w:space="1" w:color="auto"/>
          <w:right w:val="single" w:sz="4" w:space="4" w:color="auto"/>
        </w:pBdr>
        <w:rPr>
          <w:color w:val="000000" w:themeColor="text1"/>
        </w:rPr>
      </w:pPr>
      <w:r w:rsidRPr="00B70967">
        <w:rPr>
          <w:color w:val="000000" w:themeColor="text1"/>
        </w:rPr>
        <w:t>Alt-2: Allow periodic pattern, configured by RRC and activated by L1/L2 signalling</w:t>
      </w:r>
    </w:p>
    <w:p w14:paraId="31D13F90" w14:textId="77777777" w:rsidR="00CE0768" w:rsidRPr="00B70967" w:rsidRDefault="00CE0768" w:rsidP="00BE04ED">
      <w:pPr>
        <w:pStyle w:val="Doc-text2"/>
        <w:pBdr>
          <w:top w:val="single" w:sz="4" w:space="1" w:color="auto"/>
          <w:left w:val="single" w:sz="4" w:space="4" w:color="auto"/>
          <w:bottom w:val="single" w:sz="4" w:space="1" w:color="auto"/>
          <w:right w:val="single" w:sz="4" w:space="4" w:color="auto"/>
        </w:pBdr>
        <w:rPr>
          <w:b/>
          <w:bCs/>
          <w:color w:val="000000" w:themeColor="text1"/>
        </w:rPr>
      </w:pPr>
      <w:r w:rsidRPr="00B70967">
        <w:rPr>
          <w:b/>
          <w:bCs/>
          <w:color w:val="000000" w:themeColor="text1"/>
        </w:rPr>
        <w:t>Configuration and signalling:</w:t>
      </w:r>
    </w:p>
    <w:p w14:paraId="4380519A" w14:textId="77777777" w:rsidR="00CE0768" w:rsidRPr="00B70967" w:rsidRDefault="00CE0768" w:rsidP="00BE04ED">
      <w:pPr>
        <w:pStyle w:val="Doc-text2"/>
        <w:pBdr>
          <w:top w:val="single" w:sz="4" w:space="1" w:color="auto"/>
          <w:left w:val="single" w:sz="4" w:space="4" w:color="auto"/>
          <w:bottom w:val="single" w:sz="4" w:space="1" w:color="auto"/>
          <w:right w:val="single" w:sz="4" w:space="4" w:color="auto"/>
        </w:pBdr>
        <w:rPr>
          <w:color w:val="000000" w:themeColor="text1"/>
        </w:rPr>
      </w:pPr>
      <w:r w:rsidRPr="00B70967">
        <w:rPr>
          <w:color w:val="000000" w:themeColor="text1"/>
        </w:rPr>
        <w:t>2-1: The detailed information to be configured, e.g. DTX/DRX pattern etc.</w:t>
      </w:r>
    </w:p>
    <w:p w14:paraId="2CC75611" w14:textId="77777777" w:rsidR="00CE0768" w:rsidRPr="00B70967" w:rsidRDefault="00CE0768" w:rsidP="00BE04ED">
      <w:pPr>
        <w:pStyle w:val="Doc-text2"/>
        <w:pBdr>
          <w:top w:val="single" w:sz="4" w:space="1" w:color="auto"/>
          <w:left w:val="single" w:sz="4" w:space="4" w:color="auto"/>
          <w:bottom w:val="single" w:sz="4" w:space="1" w:color="auto"/>
          <w:right w:val="single" w:sz="4" w:space="4" w:color="auto"/>
        </w:pBdr>
        <w:rPr>
          <w:color w:val="000000" w:themeColor="text1"/>
        </w:rPr>
      </w:pPr>
      <w:r w:rsidRPr="00B70967">
        <w:rPr>
          <w:color w:val="000000" w:themeColor="text1"/>
        </w:rPr>
        <w:t>2-2: The signalling design, including but not limited to:</w:t>
      </w:r>
    </w:p>
    <w:p w14:paraId="763D8AD6" w14:textId="77777777" w:rsidR="00CE0768" w:rsidRPr="00B70967" w:rsidRDefault="00CE0768" w:rsidP="00BE04ED">
      <w:pPr>
        <w:pStyle w:val="Doc-text2"/>
        <w:pBdr>
          <w:top w:val="single" w:sz="4" w:space="1" w:color="auto"/>
          <w:left w:val="single" w:sz="4" w:space="4" w:color="auto"/>
          <w:bottom w:val="single" w:sz="4" w:space="1" w:color="auto"/>
          <w:right w:val="single" w:sz="4" w:space="4" w:color="auto"/>
        </w:pBdr>
        <w:rPr>
          <w:color w:val="000000" w:themeColor="text1"/>
        </w:rPr>
      </w:pPr>
      <w:r w:rsidRPr="00B70967">
        <w:rPr>
          <w:color w:val="000000" w:themeColor="text1"/>
        </w:rPr>
        <w:t>Notification procedure and signalling of DTX/DRX pattern?</w:t>
      </w:r>
    </w:p>
    <w:p w14:paraId="32042A94" w14:textId="77777777" w:rsidR="00CE0768" w:rsidRPr="00B70967" w:rsidRDefault="00CE0768" w:rsidP="00BE04ED">
      <w:pPr>
        <w:pStyle w:val="Doc-text2"/>
        <w:pBdr>
          <w:top w:val="single" w:sz="4" w:space="1" w:color="auto"/>
          <w:left w:val="single" w:sz="4" w:space="4" w:color="auto"/>
          <w:bottom w:val="single" w:sz="4" w:space="1" w:color="auto"/>
          <w:right w:val="single" w:sz="4" w:space="4" w:color="auto"/>
        </w:pBdr>
        <w:rPr>
          <w:color w:val="000000" w:themeColor="text1"/>
        </w:rPr>
      </w:pPr>
      <w:r w:rsidRPr="00B70967">
        <w:rPr>
          <w:color w:val="000000" w:themeColor="text1"/>
        </w:rPr>
        <w:t>How group signalling applies to the configuration or mode notification?</w:t>
      </w:r>
    </w:p>
    <w:p w14:paraId="64E24CE6" w14:textId="77777777" w:rsidR="00CE0768" w:rsidRPr="00B70967" w:rsidRDefault="00CE0768" w:rsidP="00BE04ED">
      <w:pPr>
        <w:pStyle w:val="Doc-text2"/>
        <w:pBdr>
          <w:top w:val="single" w:sz="4" w:space="1" w:color="auto"/>
          <w:left w:val="single" w:sz="4" w:space="4" w:color="auto"/>
          <w:bottom w:val="single" w:sz="4" w:space="1" w:color="auto"/>
          <w:right w:val="single" w:sz="4" w:space="4" w:color="auto"/>
        </w:pBdr>
        <w:rPr>
          <w:color w:val="000000" w:themeColor="text1"/>
        </w:rPr>
      </w:pPr>
      <w:r w:rsidRPr="00B70967">
        <w:rPr>
          <w:color w:val="000000" w:themeColor="text1"/>
        </w:rPr>
        <w:t>2-3: Multiple configurations</w:t>
      </w:r>
    </w:p>
    <w:p w14:paraId="58AD0B4A" w14:textId="77777777" w:rsidR="00CE0768" w:rsidRPr="00B70967" w:rsidRDefault="00CE0768" w:rsidP="00BE04ED">
      <w:pPr>
        <w:pStyle w:val="Doc-text2"/>
        <w:pBdr>
          <w:top w:val="single" w:sz="4" w:space="1" w:color="auto"/>
          <w:left w:val="single" w:sz="4" w:space="4" w:color="auto"/>
          <w:bottom w:val="single" w:sz="4" w:space="1" w:color="auto"/>
          <w:right w:val="single" w:sz="4" w:space="4" w:color="auto"/>
        </w:pBdr>
        <w:rPr>
          <w:color w:val="000000" w:themeColor="text1"/>
        </w:rPr>
      </w:pPr>
      <w:r w:rsidRPr="00B70967">
        <w:rPr>
          <w:color w:val="000000" w:themeColor="text1"/>
        </w:rPr>
        <w:t>Joint or separate configuration of DTX and DRX mode/operation</w:t>
      </w:r>
    </w:p>
    <w:p w14:paraId="0196F9C4" w14:textId="77777777" w:rsidR="00CE0768" w:rsidRPr="00B70967" w:rsidRDefault="00CE0768" w:rsidP="00BE04ED">
      <w:pPr>
        <w:pStyle w:val="Doc-text2"/>
        <w:pBdr>
          <w:top w:val="single" w:sz="4" w:space="1" w:color="auto"/>
          <w:left w:val="single" w:sz="4" w:space="4" w:color="auto"/>
          <w:bottom w:val="single" w:sz="4" w:space="1" w:color="auto"/>
          <w:right w:val="single" w:sz="4" w:space="4" w:color="auto"/>
        </w:pBdr>
        <w:rPr>
          <w:color w:val="000000" w:themeColor="text1"/>
        </w:rPr>
      </w:pPr>
      <w:r w:rsidRPr="00B70967">
        <w:rPr>
          <w:color w:val="000000" w:themeColor="text1"/>
        </w:rPr>
        <w:t>Whether multiple DTX/DRX configurations/modes (based on the definition of multiple configurations from above) are allowed to be configured via RRC signalling</w:t>
      </w:r>
    </w:p>
    <w:p w14:paraId="17F88C8D" w14:textId="77777777" w:rsidR="00CE0768" w:rsidRPr="00B70967" w:rsidRDefault="00CE0768" w:rsidP="00BE04ED">
      <w:pPr>
        <w:pStyle w:val="Doc-text2"/>
        <w:pBdr>
          <w:top w:val="single" w:sz="4" w:space="1" w:color="auto"/>
          <w:left w:val="single" w:sz="4" w:space="4" w:color="auto"/>
          <w:bottom w:val="single" w:sz="4" w:space="1" w:color="auto"/>
          <w:right w:val="single" w:sz="4" w:space="4" w:color="auto"/>
        </w:pBdr>
        <w:rPr>
          <w:color w:val="000000" w:themeColor="text1"/>
        </w:rPr>
      </w:pPr>
      <w:r w:rsidRPr="00B70967">
        <w:rPr>
          <w:color w:val="000000" w:themeColor="text1"/>
        </w:rPr>
        <w:t>Whether the activation of NW DRX can be different with NW DTX</w:t>
      </w:r>
    </w:p>
    <w:p w14:paraId="3534C77B" w14:textId="77777777" w:rsidR="00CE0768" w:rsidRPr="00B70967" w:rsidRDefault="00CE0768" w:rsidP="00BE04ED">
      <w:pPr>
        <w:pStyle w:val="Doc-text2"/>
        <w:pBdr>
          <w:top w:val="single" w:sz="4" w:space="1" w:color="auto"/>
          <w:left w:val="single" w:sz="4" w:space="4" w:color="auto"/>
          <w:bottom w:val="single" w:sz="4" w:space="1" w:color="auto"/>
          <w:right w:val="single" w:sz="4" w:space="4" w:color="auto"/>
        </w:pBdr>
        <w:rPr>
          <w:color w:val="000000" w:themeColor="text1"/>
        </w:rPr>
      </w:pPr>
      <w:r w:rsidRPr="00B70967">
        <w:rPr>
          <w:color w:val="000000" w:themeColor="text1"/>
        </w:rPr>
        <w:t>The potential signalling impacts</w:t>
      </w:r>
    </w:p>
    <w:p w14:paraId="44D578E3" w14:textId="77777777" w:rsidR="00CE0768" w:rsidRPr="00B70967" w:rsidRDefault="00CE0768" w:rsidP="00BE04ED">
      <w:pPr>
        <w:pStyle w:val="Doc-text2"/>
        <w:pBdr>
          <w:top w:val="single" w:sz="4" w:space="1" w:color="auto"/>
          <w:left w:val="single" w:sz="4" w:space="4" w:color="auto"/>
          <w:bottom w:val="single" w:sz="4" w:space="1" w:color="auto"/>
          <w:right w:val="single" w:sz="4" w:space="4" w:color="auto"/>
        </w:pBdr>
        <w:rPr>
          <w:color w:val="000000" w:themeColor="text1"/>
        </w:rPr>
      </w:pPr>
      <w:r w:rsidRPr="00B70967">
        <w:rPr>
          <w:color w:val="000000" w:themeColor="text1"/>
        </w:rPr>
        <w:t>2-4: Whether there are valid scenarios to keep CA in Cell DTX/DRX</w:t>
      </w:r>
    </w:p>
    <w:p w14:paraId="4C8B6B54" w14:textId="77777777" w:rsidR="00CE0768" w:rsidRPr="00B70967" w:rsidRDefault="00CE0768" w:rsidP="00BE04ED">
      <w:pPr>
        <w:pStyle w:val="Doc-text2"/>
        <w:pBdr>
          <w:top w:val="single" w:sz="4" w:space="1" w:color="auto"/>
          <w:left w:val="single" w:sz="4" w:space="4" w:color="auto"/>
          <w:bottom w:val="single" w:sz="4" w:space="1" w:color="auto"/>
          <w:right w:val="single" w:sz="4" w:space="4" w:color="auto"/>
        </w:pBdr>
        <w:rPr>
          <w:b/>
          <w:bCs/>
          <w:color w:val="000000" w:themeColor="text1"/>
        </w:rPr>
      </w:pPr>
      <w:r w:rsidRPr="00B70967">
        <w:rPr>
          <w:b/>
          <w:bCs/>
          <w:color w:val="000000" w:themeColor="text1"/>
        </w:rPr>
        <w:t>UE behavior:</w:t>
      </w:r>
    </w:p>
    <w:p w14:paraId="1BA142FE" w14:textId="77777777" w:rsidR="00CE0768" w:rsidRPr="00B70967" w:rsidRDefault="00CE0768" w:rsidP="00BE04ED">
      <w:pPr>
        <w:pStyle w:val="Doc-text2"/>
        <w:pBdr>
          <w:top w:val="single" w:sz="4" w:space="1" w:color="auto"/>
          <w:left w:val="single" w:sz="4" w:space="4" w:color="auto"/>
          <w:bottom w:val="single" w:sz="4" w:space="1" w:color="auto"/>
          <w:right w:val="single" w:sz="4" w:space="4" w:color="auto"/>
        </w:pBdr>
        <w:rPr>
          <w:color w:val="000000" w:themeColor="text1"/>
        </w:rPr>
      </w:pPr>
      <w:r w:rsidRPr="00B70967">
        <w:rPr>
          <w:color w:val="000000" w:themeColor="text1"/>
        </w:rPr>
        <w:t>3-1: Whether legacy UEs can access cells with DTX mode</w:t>
      </w:r>
    </w:p>
    <w:p w14:paraId="1493DD12" w14:textId="77777777" w:rsidR="00CE0768" w:rsidRPr="00B70967" w:rsidRDefault="00CE0768" w:rsidP="00BE04ED">
      <w:pPr>
        <w:pStyle w:val="Doc-text2"/>
        <w:pBdr>
          <w:top w:val="single" w:sz="4" w:space="1" w:color="auto"/>
          <w:left w:val="single" w:sz="4" w:space="4" w:color="auto"/>
          <w:bottom w:val="single" w:sz="4" w:space="1" w:color="auto"/>
          <w:right w:val="single" w:sz="4" w:space="4" w:color="auto"/>
        </w:pBdr>
        <w:rPr>
          <w:color w:val="000000" w:themeColor="text1"/>
        </w:rPr>
      </w:pPr>
      <w:r w:rsidRPr="00B70967">
        <w:rPr>
          <w:color w:val="000000" w:themeColor="text1"/>
        </w:rPr>
        <w:t>3-2: For each of the 4 examples in the TR:</w:t>
      </w:r>
    </w:p>
    <w:p w14:paraId="0794CA5E" w14:textId="77777777" w:rsidR="00CE0768" w:rsidRPr="00B70967" w:rsidRDefault="00CE0768" w:rsidP="00BE04ED">
      <w:pPr>
        <w:pStyle w:val="Doc-text2"/>
        <w:pBdr>
          <w:top w:val="single" w:sz="4" w:space="1" w:color="auto"/>
          <w:left w:val="single" w:sz="4" w:space="4" w:color="auto"/>
          <w:bottom w:val="single" w:sz="4" w:space="1" w:color="auto"/>
          <w:right w:val="single" w:sz="4" w:space="4" w:color="auto"/>
        </w:pBdr>
        <w:rPr>
          <w:color w:val="000000" w:themeColor="text1"/>
        </w:rPr>
      </w:pPr>
      <w:r w:rsidRPr="00B70967">
        <w:rPr>
          <w:color w:val="000000" w:themeColor="text1"/>
        </w:rPr>
        <w:t>From gNB side, which information needs to be transmitted and potential benefits for energy saving</w:t>
      </w:r>
    </w:p>
    <w:p w14:paraId="72242EEB" w14:textId="77777777" w:rsidR="00CE0768" w:rsidRPr="00B70967" w:rsidRDefault="00CE0768" w:rsidP="00BE04ED">
      <w:pPr>
        <w:pStyle w:val="Doc-text2"/>
        <w:pBdr>
          <w:top w:val="single" w:sz="4" w:space="1" w:color="auto"/>
          <w:left w:val="single" w:sz="4" w:space="4" w:color="auto"/>
          <w:bottom w:val="single" w:sz="4" w:space="1" w:color="auto"/>
          <w:right w:val="single" w:sz="4" w:space="4" w:color="auto"/>
        </w:pBdr>
        <w:rPr>
          <w:color w:val="000000" w:themeColor="text1"/>
        </w:rPr>
      </w:pPr>
      <w:r w:rsidRPr="00B70967">
        <w:rPr>
          <w:color w:val="000000" w:themeColor="text1"/>
        </w:rPr>
        <w:t>From UE side, the behaviour like which information needs to be received, monitoring etc., performance impact compared with normal access</w:t>
      </w:r>
    </w:p>
    <w:p w14:paraId="7128E51B" w14:textId="77777777" w:rsidR="00CE0768" w:rsidRPr="00B70967" w:rsidRDefault="00CE0768" w:rsidP="00BE04ED">
      <w:pPr>
        <w:pStyle w:val="Doc-text2"/>
        <w:pBdr>
          <w:top w:val="single" w:sz="4" w:space="1" w:color="auto"/>
          <w:left w:val="single" w:sz="4" w:space="4" w:color="auto"/>
          <w:bottom w:val="single" w:sz="4" w:space="1" w:color="auto"/>
          <w:right w:val="single" w:sz="4" w:space="4" w:color="auto"/>
        </w:pBdr>
        <w:rPr>
          <w:b/>
          <w:bCs/>
          <w:color w:val="000000" w:themeColor="text1"/>
        </w:rPr>
      </w:pPr>
      <w:r w:rsidRPr="00B70967">
        <w:rPr>
          <w:b/>
          <w:bCs/>
          <w:color w:val="000000" w:themeColor="text1"/>
        </w:rPr>
        <w:t>Alignment:</w:t>
      </w:r>
    </w:p>
    <w:p w14:paraId="48EA20D6" w14:textId="77777777" w:rsidR="00CE0768" w:rsidRPr="00B70967" w:rsidRDefault="00CE0768" w:rsidP="00BE04ED">
      <w:pPr>
        <w:pStyle w:val="Doc-text2"/>
        <w:pBdr>
          <w:top w:val="single" w:sz="4" w:space="1" w:color="auto"/>
          <w:left w:val="single" w:sz="4" w:space="4" w:color="auto"/>
          <w:bottom w:val="single" w:sz="4" w:space="1" w:color="auto"/>
          <w:right w:val="single" w:sz="4" w:space="4" w:color="auto"/>
        </w:pBdr>
        <w:rPr>
          <w:color w:val="000000" w:themeColor="text1"/>
        </w:rPr>
      </w:pPr>
      <w:r w:rsidRPr="00B70967">
        <w:rPr>
          <w:color w:val="000000" w:themeColor="text1"/>
        </w:rPr>
        <w:t>4-1: Whether/how to align UE DRX with network DTX, including UE transmission/reception behavior during DTX</w:t>
      </w:r>
    </w:p>
    <w:p w14:paraId="58FA9E76" w14:textId="77777777" w:rsidR="00CE0768" w:rsidRPr="00B70967" w:rsidRDefault="00CE0768" w:rsidP="00BE04ED">
      <w:pPr>
        <w:pStyle w:val="Doc-text2"/>
        <w:pBdr>
          <w:top w:val="single" w:sz="4" w:space="1" w:color="auto"/>
          <w:left w:val="single" w:sz="4" w:space="4" w:color="auto"/>
          <w:bottom w:val="single" w:sz="4" w:space="1" w:color="auto"/>
          <w:right w:val="single" w:sz="4" w:space="4" w:color="auto"/>
        </w:pBdr>
        <w:rPr>
          <w:color w:val="000000" w:themeColor="text1"/>
        </w:rPr>
      </w:pPr>
      <w:r w:rsidRPr="00B70967">
        <w:rPr>
          <w:color w:val="000000" w:themeColor="text1"/>
        </w:rPr>
        <w:t>4-2: Whether/how to align DRX alignment among multiple UEs</w:t>
      </w:r>
    </w:p>
    <w:p w14:paraId="60489167" w14:textId="77777777" w:rsidR="008431F4" w:rsidRPr="00B70967" w:rsidRDefault="008431F4" w:rsidP="00BE04ED">
      <w:pPr>
        <w:pStyle w:val="Doc-text2"/>
        <w:pBdr>
          <w:top w:val="single" w:sz="4" w:space="1" w:color="auto"/>
          <w:left w:val="single" w:sz="4" w:space="4" w:color="auto"/>
          <w:bottom w:val="single" w:sz="4" w:space="1" w:color="auto"/>
          <w:right w:val="single" w:sz="4" w:space="4" w:color="auto"/>
        </w:pBdr>
        <w:rPr>
          <w:b/>
          <w:bCs/>
          <w:color w:val="000000" w:themeColor="text1"/>
        </w:rPr>
      </w:pPr>
    </w:p>
    <w:p w14:paraId="07230357" w14:textId="77777777" w:rsidR="004866B9" w:rsidRPr="00B70967" w:rsidRDefault="004866B9" w:rsidP="009045B9">
      <w:pPr>
        <w:jc w:val="both"/>
        <w:rPr>
          <w:rFonts w:eastAsia="SimSun"/>
          <w:color w:val="000000" w:themeColor="text1"/>
          <w:szCs w:val="20"/>
          <w:lang w:val="en-US" w:eastAsia="ja-JP"/>
        </w:rPr>
      </w:pPr>
    </w:p>
    <w:p w14:paraId="73A157E1" w14:textId="44DDA8DB" w:rsidR="009045B9" w:rsidRDefault="009045B9" w:rsidP="009045B9">
      <w:pPr>
        <w:jc w:val="both"/>
        <w:rPr>
          <w:rFonts w:eastAsia="SimSun"/>
          <w:szCs w:val="20"/>
          <w:lang w:val="en-US" w:eastAsia="ja-JP"/>
        </w:rPr>
      </w:pPr>
      <w:r w:rsidRPr="009E641A">
        <w:rPr>
          <w:rFonts w:eastAsia="SimSun"/>
          <w:szCs w:val="20"/>
          <w:lang w:val="en-US" w:eastAsia="ja-JP"/>
        </w:rPr>
        <w:t xml:space="preserve">In this contribution, we discuss </w:t>
      </w:r>
      <w:r w:rsidR="008A3B24">
        <w:rPr>
          <w:rFonts w:eastAsia="SimSun"/>
          <w:szCs w:val="20"/>
          <w:lang w:val="en-US" w:eastAsia="ja-JP"/>
        </w:rPr>
        <w:t xml:space="preserve">potential </w:t>
      </w:r>
      <w:r w:rsidR="00F45BDC">
        <w:rPr>
          <w:rFonts w:eastAsia="SimSun"/>
          <w:szCs w:val="20"/>
          <w:lang w:val="en-US" w:eastAsia="ja-JP"/>
        </w:rPr>
        <w:t xml:space="preserve">enhancements for Network energy savings </w:t>
      </w:r>
      <w:r w:rsidR="00022BAB">
        <w:rPr>
          <w:rFonts w:eastAsia="SimSun"/>
          <w:szCs w:val="20"/>
          <w:lang w:val="en-US" w:eastAsia="ja-JP"/>
        </w:rPr>
        <w:t>related to the second objective above</w:t>
      </w:r>
      <w:r w:rsidR="00E519A7">
        <w:rPr>
          <w:rFonts w:eastAsia="SimSun"/>
          <w:szCs w:val="20"/>
          <w:lang w:val="en-US" w:eastAsia="ja-JP"/>
        </w:rPr>
        <w:t>a</w:t>
      </w:r>
      <w:r w:rsidR="006E2B1A">
        <w:rPr>
          <w:rFonts w:eastAsia="SimSun"/>
          <w:szCs w:val="20"/>
          <w:lang w:val="en-US" w:eastAsia="ja-JP"/>
        </w:rPr>
        <w:t xml:space="preserve">nd provide </w:t>
      </w:r>
      <w:r w:rsidR="00E519A7">
        <w:rPr>
          <w:rFonts w:eastAsia="SimSun"/>
          <w:szCs w:val="20"/>
          <w:lang w:val="en-US" w:eastAsia="ja-JP"/>
        </w:rPr>
        <w:t xml:space="preserve">a </w:t>
      </w:r>
      <w:r w:rsidR="006E2B1A">
        <w:rPr>
          <w:rFonts w:eastAsia="SimSun"/>
          <w:szCs w:val="20"/>
          <w:lang w:val="en-US" w:eastAsia="ja-JP"/>
        </w:rPr>
        <w:t xml:space="preserve">text proposal </w:t>
      </w:r>
      <w:r w:rsidR="00D259F1">
        <w:rPr>
          <w:rFonts w:eastAsia="SimSun"/>
          <w:szCs w:val="20"/>
          <w:lang w:val="en-US" w:eastAsia="ja-JP"/>
        </w:rPr>
        <w:t>in the Annex.</w:t>
      </w:r>
    </w:p>
    <w:p w14:paraId="49A04AE0" w14:textId="77777777" w:rsidR="0073344F" w:rsidRPr="00B82C91" w:rsidRDefault="0073344F" w:rsidP="00B82C91">
      <w:pPr>
        <w:rPr>
          <w:lang w:eastAsia="x-none"/>
        </w:rPr>
      </w:pPr>
    </w:p>
    <w:p w14:paraId="6DFA2096" w14:textId="1508C4BC" w:rsidR="00571CE7"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lastRenderedPageBreak/>
        <w:t>Discussions</w:t>
      </w:r>
      <w:r w:rsidR="0096350D">
        <w:rPr>
          <w:rFonts w:eastAsia="Arial"/>
          <w:b w:val="0"/>
          <w:bCs w:val="0"/>
          <w:noProof/>
          <w:kern w:val="0"/>
          <w:sz w:val="36"/>
          <w:szCs w:val="20"/>
        </w:rPr>
        <w:t xml:space="preserve"> </w:t>
      </w:r>
      <w:r w:rsidR="000877E4">
        <w:rPr>
          <w:rFonts w:eastAsia="Arial"/>
          <w:b w:val="0"/>
          <w:bCs w:val="0"/>
          <w:noProof/>
          <w:kern w:val="0"/>
          <w:sz w:val="36"/>
          <w:szCs w:val="20"/>
        </w:rPr>
        <w:t>on</w:t>
      </w:r>
      <w:r w:rsidR="00A8043B">
        <w:rPr>
          <w:rFonts w:eastAsia="Arial"/>
          <w:b w:val="0"/>
          <w:bCs w:val="0"/>
          <w:noProof/>
          <w:kern w:val="0"/>
          <w:sz w:val="36"/>
          <w:szCs w:val="20"/>
        </w:rPr>
        <w:t xml:space="preserve"> </w:t>
      </w:r>
      <w:r w:rsidR="00EF3D67">
        <w:rPr>
          <w:rFonts w:eastAsia="Arial"/>
          <w:b w:val="0"/>
          <w:bCs w:val="0"/>
          <w:noProof/>
          <w:kern w:val="0"/>
          <w:sz w:val="36"/>
          <w:szCs w:val="20"/>
        </w:rPr>
        <w:t xml:space="preserve">NES </w:t>
      </w:r>
      <w:r w:rsidR="0023204E">
        <w:rPr>
          <w:rFonts w:eastAsia="Arial"/>
          <w:b w:val="0"/>
          <w:bCs w:val="0"/>
          <w:noProof/>
          <w:kern w:val="0"/>
          <w:sz w:val="36"/>
          <w:szCs w:val="20"/>
        </w:rPr>
        <w:t>for UEs in idle and inactive states</w:t>
      </w:r>
      <w:r w:rsidR="00B07B02">
        <w:rPr>
          <w:rFonts w:eastAsia="Arial"/>
          <w:b w:val="0"/>
          <w:bCs w:val="0"/>
          <w:noProof/>
          <w:kern w:val="0"/>
          <w:sz w:val="36"/>
          <w:szCs w:val="20"/>
        </w:rPr>
        <w:t xml:space="preserve"> </w:t>
      </w:r>
    </w:p>
    <w:p w14:paraId="5C58767B" w14:textId="73A14222" w:rsidR="00544C8D" w:rsidRPr="00544C8D" w:rsidRDefault="00B02E4D" w:rsidP="00EE35BB">
      <w:pPr>
        <w:pStyle w:val="Heading2"/>
        <w:spacing w:after="240"/>
        <w:rPr>
          <w:lang w:val="en-US" w:eastAsia="ja-JP"/>
        </w:rPr>
      </w:pPr>
      <w:r w:rsidRPr="00481AF5">
        <w:rPr>
          <w:rFonts w:ascii="Times" w:eastAsia="SimSun" w:hAnsi="Times"/>
          <w:b w:val="0"/>
          <w:bCs w:val="0"/>
          <w:i w:val="0"/>
          <w:iCs w:val="0"/>
          <w:sz w:val="20"/>
          <w:szCs w:val="20"/>
          <w:lang w:val="en-US" w:eastAsia="ja-JP"/>
        </w:rPr>
        <w:t xml:space="preserve">In the email discussion </w:t>
      </w:r>
      <w:r w:rsidR="00764549" w:rsidRPr="00764549">
        <w:rPr>
          <w:rFonts w:ascii="Times" w:eastAsia="SimSun" w:hAnsi="Times"/>
          <w:b w:val="0"/>
          <w:bCs w:val="0"/>
          <w:i w:val="0"/>
          <w:iCs w:val="0"/>
          <w:sz w:val="20"/>
          <w:szCs w:val="20"/>
          <w:lang w:val="en-US" w:eastAsia="ja-JP"/>
        </w:rPr>
        <w:t xml:space="preserve">[POST119bis][303][NES] </w:t>
      </w:r>
      <w:r w:rsidR="005B2C13" w:rsidRPr="00481AF5">
        <w:rPr>
          <w:rFonts w:ascii="Times" w:eastAsia="SimSun" w:hAnsi="Times"/>
          <w:b w:val="0"/>
          <w:bCs w:val="0"/>
          <w:i w:val="0"/>
          <w:iCs w:val="0"/>
          <w:sz w:val="20"/>
          <w:szCs w:val="20"/>
          <w:lang w:val="en-US" w:eastAsia="ja-JP"/>
        </w:rPr>
        <w:t xml:space="preserve">solutions </w:t>
      </w:r>
      <w:r w:rsidR="004446F8">
        <w:rPr>
          <w:rFonts w:ascii="Times" w:eastAsia="SimSun" w:hAnsi="Times"/>
          <w:b w:val="0"/>
          <w:bCs w:val="0"/>
          <w:i w:val="0"/>
          <w:iCs w:val="0"/>
          <w:sz w:val="20"/>
          <w:szCs w:val="20"/>
          <w:lang w:val="en-US" w:eastAsia="ja-JP"/>
        </w:rPr>
        <w:t xml:space="preserve">regarding DTX/DRX of gNB </w:t>
      </w:r>
      <w:r w:rsidR="00C04F37">
        <w:rPr>
          <w:rFonts w:ascii="Times" w:eastAsia="SimSun" w:hAnsi="Times"/>
          <w:b w:val="0"/>
          <w:bCs w:val="0"/>
          <w:i w:val="0"/>
          <w:iCs w:val="0"/>
          <w:sz w:val="20"/>
          <w:szCs w:val="20"/>
          <w:lang w:val="en-US" w:eastAsia="ja-JP"/>
        </w:rPr>
        <w:t xml:space="preserve">were discussed </w:t>
      </w:r>
      <w:r w:rsidR="005B2C13" w:rsidRPr="00481AF5">
        <w:rPr>
          <w:rFonts w:ascii="Times" w:eastAsia="SimSun" w:hAnsi="Times"/>
          <w:b w:val="0"/>
          <w:bCs w:val="0"/>
          <w:i w:val="0"/>
          <w:iCs w:val="0"/>
          <w:sz w:val="20"/>
          <w:szCs w:val="20"/>
          <w:lang w:val="en-US" w:eastAsia="ja-JP"/>
        </w:rPr>
        <w:t xml:space="preserve">for Network Energy saving </w:t>
      </w:r>
      <w:r w:rsidR="00C04F37">
        <w:rPr>
          <w:rFonts w:ascii="Times" w:eastAsia="SimSun" w:hAnsi="Times"/>
          <w:b w:val="0"/>
          <w:bCs w:val="0"/>
          <w:i w:val="0"/>
          <w:iCs w:val="0"/>
          <w:sz w:val="20"/>
          <w:szCs w:val="20"/>
          <w:lang w:val="en-US" w:eastAsia="ja-JP"/>
        </w:rPr>
        <w:t xml:space="preserve"> purposes</w:t>
      </w:r>
      <w:r w:rsidR="005B2C13" w:rsidRPr="00481AF5">
        <w:rPr>
          <w:rFonts w:ascii="Times" w:eastAsia="SimSun" w:hAnsi="Times"/>
          <w:b w:val="0"/>
          <w:bCs w:val="0"/>
          <w:i w:val="0"/>
          <w:iCs w:val="0"/>
          <w:sz w:val="20"/>
          <w:szCs w:val="20"/>
          <w:lang w:val="en-US" w:eastAsia="ja-JP"/>
        </w:rPr>
        <w:t xml:space="preserve">. </w:t>
      </w:r>
      <w:r w:rsidR="006F2903">
        <w:rPr>
          <w:rFonts w:ascii="Times" w:eastAsia="SimSun" w:hAnsi="Times"/>
          <w:b w:val="0"/>
          <w:bCs w:val="0"/>
          <w:i w:val="0"/>
          <w:iCs w:val="0"/>
          <w:sz w:val="20"/>
          <w:szCs w:val="20"/>
          <w:lang w:val="en-US" w:eastAsia="ja-JP"/>
        </w:rPr>
        <w:t xml:space="preserve">In this contribution we </w:t>
      </w:r>
      <w:r w:rsidR="0001655F">
        <w:rPr>
          <w:rFonts w:ascii="Times" w:eastAsia="SimSun" w:hAnsi="Times"/>
          <w:b w:val="0"/>
          <w:bCs w:val="0"/>
          <w:i w:val="0"/>
          <w:iCs w:val="0"/>
          <w:sz w:val="20"/>
          <w:szCs w:val="20"/>
          <w:lang w:val="en-US" w:eastAsia="ja-JP"/>
        </w:rPr>
        <w:t xml:space="preserve">discuss DTX/DRX for gNB serving UEs in </w:t>
      </w:r>
      <w:r w:rsidR="00B308FF">
        <w:rPr>
          <w:rFonts w:ascii="Times" w:eastAsia="SimSun" w:hAnsi="Times"/>
          <w:b w:val="0"/>
          <w:bCs w:val="0"/>
          <w:i w:val="0"/>
          <w:iCs w:val="0"/>
          <w:sz w:val="20"/>
          <w:szCs w:val="20"/>
          <w:lang w:val="en-US" w:eastAsia="ja-JP"/>
        </w:rPr>
        <w:t>idle mode</w:t>
      </w:r>
      <w:r w:rsidR="003518BD">
        <w:rPr>
          <w:rFonts w:ascii="Times" w:eastAsia="SimSun" w:hAnsi="Times"/>
          <w:b w:val="0"/>
          <w:bCs w:val="0"/>
          <w:i w:val="0"/>
          <w:iCs w:val="0"/>
          <w:sz w:val="20"/>
          <w:szCs w:val="20"/>
          <w:lang w:val="en-US" w:eastAsia="ja-JP"/>
        </w:rPr>
        <w:t>.</w:t>
      </w:r>
    </w:p>
    <w:p w14:paraId="6EE35616" w14:textId="2200FD4F" w:rsidR="00D425BD" w:rsidRDefault="00F235AC" w:rsidP="00787C6F">
      <w:pPr>
        <w:pStyle w:val="Heading2"/>
        <w:keepLines/>
        <w:numPr>
          <w:ilvl w:val="1"/>
          <w:numId w:val="8"/>
        </w:numPr>
        <w:tabs>
          <w:tab w:val="clear" w:pos="1440"/>
          <w:tab w:val="clear" w:pos="4716"/>
        </w:tabs>
        <w:overflowPunct w:val="0"/>
        <w:autoSpaceDE w:val="0"/>
        <w:autoSpaceDN w:val="0"/>
        <w:adjustRightInd w:val="0"/>
        <w:spacing w:before="180" w:after="180"/>
        <w:ind w:left="576"/>
      </w:pPr>
      <w:r>
        <w:t>Background</w:t>
      </w:r>
      <w:r w:rsidR="00F73DA7" w:rsidDel="00F73DA7">
        <w:t xml:space="preserve"> </w:t>
      </w:r>
    </w:p>
    <w:p w14:paraId="0BF0F54D" w14:textId="1B7D7EB3" w:rsidR="005235B6" w:rsidRDefault="00ED72AF" w:rsidP="00F7352A">
      <w:pPr>
        <w:pStyle w:val="3GPPNormalText"/>
        <w:rPr>
          <w:lang w:val="en-US"/>
        </w:rPr>
      </w:pPr>
      <w:r>
        <w:rPr>
          <w:lang w:val="en-US"/>
        </w:rPr>
        <w:t>To allow</w:t>
      </w:r>
      <w:r w:rsidR="00256836">
        <w:rPr>
          <w:lang w:val="en-US"/>
        </w:rPr>
        <w:t xml:space="preserve"> </w:t>
      </w:r>
      <w:r>
        <w:rPr>
          <w:lang w:val="en-US"/>
        </w:rPr>
        <w:t>a large portion</w:t>
      </w:r>
      <w:r w:rsidR="00F945ED">
        <w:rPr>
          <w:lang w:val="en-US"/>
        </w:rPr>
        <w:t xml:space="preserve"> </w:t>
      </w:r>
      <w:r>
        <w:rPr>
          <w:lang w:val="en-US"/>
        </w:rPr>
        <w:t>of all</w:t>
      </w:r>
      <w:r w:rsidR="00256836">
        <w:rPr>
          <w:lang w:val="en-US"/>
        </w:rPr>
        <w:t xml:space="preserve"> gNBs </w:t>
      </w:r>
      <w:r w:rsidR="00114CDF">
        <w:rPr>
          <w:lang w:val="en-US"/>
        </w:rPr>
        <w:t>to</w:t>
      </w:r>
      <w:r w:rsidR="00256836">
        <w:rPr>
          <w:lang w:val="en-US"/>
        </w:rPr>
        <w:t xml:space="preserve"> be able to </w:t>
      </w:r>
      <w:r w:rsidR="00114CDF">
        <w:rPr>
          <w:lang w:val="en-US"/>
        </w:rPr>
        <w:t xml:space="preserve">save energy </w:t>
      </w:r>
      <w:r w:rsidR="00F945ED">
        <w:rPr>
          <w:lang w:val="en-US"/>
        </w:rPr>
        <w:t xml:space="preserve">they need to support serving UEs in idle mode </w:t>
      </w:r>
      <w:r w:rsidR="0062184F">
        <w:rPr>
          <w:lang w:val="en-US"/>
        </w:rPr>
        <w:t xml:space="preserve">when in NES state. </w:t>
      </w:r>
      <w:r w:rsidR="00DD24DB">
        <w:rPr>
          <w:lang w:val="en-US"/>
        </w:rPr>
        <w:t xml:space="preserve">The </w:t>
      </w:r>
      <w:r w:rsidR="003D4FA0">
        <w:rPr>
          <w:lang w:val="en-US"/>
        </w:rPr>
        <w:t>paging occasions</w:t>
      </w:r>
      <w:r w:rsidR="00DD24DB">
        <w:rPr>
          <w:lang w:val="en-US"/>
        </w:rPr>
        <w:t xml:space="preserve"> of the UEs in </w:t>
      </w:r>
      <w:r w:rsidR="009F7858">
        <w:rPr>
          <w:lang w:val="en-US"/>
        </w:rPr>
        <w:t>RRC IDLE state or RRC INACTIVE state</w:t>
      </w:r>
      <w:r w:rsidR="00DD24DB">
        <w:rPr>
          <w:lang w:val="en-US"/>
        </w:rPr>
        <w:t xml:space="preserve"> are spread out over time</w:t>
      </w:r>
      <w:r w:rsidR="00A143B3">
        <w:rPr>
          <w:lang w:val="en-US"/>
        </w:rPr>
        <w:t>. D</w:t>
      </w:r>
      <w:r w:rsidR="00DD24DB">
        <w:rPr>
          <w:lang w:val="en-US"/>
        </w:rPr>
        <w:t>uring periods when the load of the network is very low, e.g</w:t>
      </w:r>
      <w:r w:rsidR="00EC3D2E">
        <w:rPr>
          <w:lang w:val="en-US"/>
        </w:rPr>
        <w:t xml:space="preserve"> during night</w:t>
      </w:r>
      <w:r w:rsidR="00A143B3">
        <w:rPr>
          <w:lang w:val="en-US"/>
        </w:rPr>
        <w:t xml:space="preserve">, the </w:t>
      </w:r>
      <w:r w:rsidR="00D75B50">
        <w:rPr>
          <w:lang w:val="en-US"/>
        </w:rPr>
        <w:t>amount of paging messages transmitted will be very low</w:t>
      </w:r>
      <w:r w:rsidR="009F7858">
        <w:rPr>
          <w:lang w:val="en-US"/>
        </w:rPr>
        <w:t xml:space="preserve">. </w:t>
      </w:r>
      <w:r w:rsidR="00D75B50">
        <w:rPr>
          <w:lang w:val="en-US"/>
        </w:rPr>
        <w:t>Anyway</w:t>
      </w:r>
      <w:r w:rsidR="009F7858">
        <w:rPr>
          <w:lang w:val="en-US"/>
        </w:rPr>
        <w:t xml:space="preserve"> the </w:t>
      </w:r>
      <w:r w:rsidR="00F15244">
        <w:rPr>
          <w:lang w:val="en-US"/>
        </w:rPr>
        <w:t>gNB</w:t>
      </w:r>
      <w:r w:rsidR="00DB5B05">
        <w:rPr>
          <w:lang w:val="en-US"/>
        </w:rPr>
        <w:t xml:space="preserve"> needs to send out reference symbols, SIBs etc </w:t>
      </w:r>
      <w:r w:rsidR="00C26CCF">
        <w:rPr>
          <w:lang w:val="en-US"/>
        </w:rPr>
        <w:t xml:space="preserve">and also be prepared to send paging messages during any of these </w:t>
      </w:r>
      <w:r w:rsidR="003D4FA0">
        <w:rPr>
          <w:lang w:val="en-US"/>
        </w:rPr>
        <w:t>UE paging occasions</w:t>
      </w:r>
      <w:r w:rsidR="00C26CCF">
        <w:rPr>
          <w:lang w:val="en-US"/>
        </w:rPr>
        <w:t xml:space="preserve"> </w:t>
      </w:r>
    </w:p>
    <w:p w14:paraId="1C78CE8A" w14:textId="07CA048C" w:rsidR="005235B6" w:rsidRPr="00EA354A" w:rsidRDefault="005235B6" w:rsidP="00F7352A">
      <w:pPr>
        <w:pStyle w:val="3GPPNormalText"/>
        <w:rPr>
          <w:b/>
          <w:bCs/>
          <w:lang w:val="en-US"/>
        </w:rPr>
      </w:pPr>
      <w:r w:rsidRPr="00EA354A">
        <w:rPr>
          <w:b/>
          <w:bCs/>
          <w:lang w:val="en-US"/>
        </w:rPr>
        <w:t>Observation</w:t>
      </w:r>
      <w:r w:rsidR="009734EA" w:rsidRPr="00EA354A">
        <w:rPr>
          <w:b/>
          <w:bCs/>
          <w:lang w:val="en-US"/>
        </w:rPr>
        <w:t xml:space="preserve"> </w:t>
      </w:r>
      <w:r w:rsidRPr="00EA354A">
        <w:rPr>
          <w:b/>
          <w:bCs/>
          <w:lang w:val="en-US"/>
        </w:rPr>
        <w:t xml:space="preserve">1: </w:t>
      </w:r>
      <w:r w:rsidR="00F15244">
        <w:rPr>
          <w:b/>
          <w:bCs/>
          <w:lang w:val="en-US"/>
        </w:rPr>
        <w:t xml:space="preserve">During low traffic when </w:t>
      </w:r>
      <w:r w:rsidR="00663CD6">
        <w:rPr>
          <w:b/>
          <w:bCs/>
          <w:lang w:val="en-US"/>
        </w:rPr>
        <w:t xml:space="preserve">there will be occasions where all UEs in a cell </w:t>
      </w:r>
      <w:r w:rsidR="00863A87">
        <w:rPr>
          <w:b/>
          <w:bCs/>
          <w:lang w:val="en-US"/>
        </w:rPr>
        <w:t>are</w:t>
      </w:r>
      <w:r w:rsidR="00663CD6">
        <w:rPr>
          <w:b/>
          <w:bCs/>
          <w:lang w:val="en-US"/>
        </w:rPr>
        <w:t xml:space="preserve"> in idle or inactive state </w:t>
      </w:r>
      <w:r w:rsidR="00863A87">
        <w:rPr>
          <w:b/>
          <w:bCs/>
          <w:lang w:val="en-US"/>
        </w:rPr>
        <w:t xml:space="preserve">the power consumption in the gNB can be enhanced by aligning the </w:t>
      </w:r>
      <w:r w:rsidR="00731EB0">
        <w:rPr>
          <w:b/>
          <w:bCs/>
          <w:lang w:val="en-US"/>
        </w:rPr>
        <w:t>paging occasions of all UEs in the cell</w:t>
      </w:r>
    </w:p>
    <w:p w14:paraId="74ACAF09" w14:textId="77777777" w:rsidR="003518BD" w:rsidRPr="00544C8D" w:rsidRDefault="003518BD" w:rsidP="00EE35BB">
      <w:pPr>
        <w:rPr>
          <w:lang w:val="en-US" w:eastAsia="ja-JP"/>
        </w:rPr>
      </w:pPr>
    </w:p>
    <w:p w14:paraId="62B12AA0" w14:textId="11F58F13" w:rsidR="00773F38" w:rsidRDefault="00773F38" w:rsidP="00773F38">
      <w:pPr>
        <w:pStyle w:val="Heading2"/>
        <w:keepLines/>
        <w:numPr>
          <w:ilvl w:val="1"/>
          <w:numId w:val="8"/>
        </w:numPr>
        <w:tabs>
          <w:tab w:val="clear" w:pos="1440"/>
          <w:tab w:val="clear" w:pos="4716"/>
        </w:tabs>
        <w:overflowPunct w:val="0"/>
        <w:autoSpaceDE w:val="0"/>
        <w:autoSpaceDN w:val="0"/>
        <w:adjustRightInd w:val="0"/>
        <w:spacing w:before="180" w:after="180"/>
        <w:ind w:left="576"/>
      </w:pPr>
      <w:r>
        <w:t>Discussion</w:t>
      </w:r>
      <w:r w:rsidDel="00F73DA7">
        <w:t xml:space="preserve"> </w:t>
      </w:r>
      <w:r w:rsidR="00EF3D67">
        <w:t>D</w:t>
      </w:r>
      <w:r w:rsidR="00CC35A4">
        <w:t>R</w:t>
      </w:r>
      <w:r w:rsidR="00EF3D67">
        <w:t>X</w:t>
      </w:r>
    </w:p>
    <w:p w14:paraId="17563CAF" w14:textId="1D4483B2" w:rsidR="009734EA" w:rsidRDefault="009734EA" w:rsidP="00CD6721">
      <w:pPr>
        <w:pStyle w:val="3GPPNormalText"/>
        <w:rPr>
          <w:lang w:val="en-US"/>
        </w:rPr>
      </w:pPr>
      <w:r w:rsidRPr="004B3A3F">
        <w:rPr>
          <w:lang w:val="en-US"/>
        </w:rPr>
        <w:t xml:space="preserve">The idle </w:t>
      </w:r>
      <w:r w:rsidR="00314AFD">
        <w:rPr>
          <w:lang w:val="en-US"/>
        </w:rPr>
        <w:t>and inactive state</w:t>
      </w:r>
      <w:r w:rsidRPr="004B3A3F">
        <w:rPr>
          <w:lang w:val="en-US"/>
        </w:rPr>
        <w:t xml:space="preserve"> U</w:t>
      </w:r>
      <w:r>
        <w:rPr>
          <w:lang w:val="en-US"/>
        </w:rPr>
        <w:t>E</w:t>
      </w:r>
      <w:r w:rsidRPr="004B3A3F">
        <w:rPr>
          <w:lang w:val="en-US"/>
        </w:rPr>
        <w:t>s r</w:t>
      </w:r>
      <w:r>
        <w:rPr>
          <w:lang w:val="en-US"/>
        </w:rPr>
        <w:t>equire the network to be active every</w:t>
      </w:r>
      <w:r w:rsidR="00C51FEC">
        <w:rPr>
          <w:lang w:val="en-US"/>
        </w:rPr>
        <w:t xml:space="preserve"> paging occasion</w:t>
      </w:r>
      <w:r w:rsidR="005D1337">
        <w:rPr>
          <w:lang w:val="en-US"/>
        </w:rPr>
        <w:t xml:space="preserve"> for every UE in the </w:t>
      </w:r>
      <w:r w:rsidR="00BD24EE" w:rsidRPr="007204AE">
        <w:rPr>
          <w:lang w:val="en-US"/>
        </w:rPr>
        <w:t xml:space="preserve">registration </w:t>
      </w:r>
      <w:r w:rsidR="005D1337" w:rsidRPr="007204AE">
        <w:rPr>
          <w:lang w:val="en-US"/>
        </w:rPr>
        <w:t>are</w:t>
      </w:r>
      <w:r w:rsidR="00A709B4" w:rsidRPr="007204AE">
        <w:rPr>
          <w:lang w:val="en-US"/>
        </w:rPr>
        <w:t>a</w:t>
      </w:r>
      <w:r w:rsidRPr="007204AE">
        <w:rPr>
          <w:lang w:val="en-US"/>
        </w:rPr>
        <w:t>,</w:t>
      </w:r>
      <w:r w:rsidRPr="006B766C">
        <w:rPr>
          <w:lang w:val="en-US"/>
        </w:rPr>
        <w:t xml:space="preserve"> since</w:t>
      </w:r>
      <w:r>
        <w:rPr>
          <w:lang w:val="en-US"/>
        </w:rPr>
        <w:t xml:space="preserve"> the POs of UEs are distributed in time based on the </w:t>
      </w:r>
      <w:r w:rsidR="00BD24EE">
        <w:rPr>
          <w:lang w:val="en-US"/>
        </w:rPr>
        <w:t>IMSI, there</w:t>
      </w:r>
      <w:r w:rsidR="00E53BFA">
        <w:rPr>
          <w:lang w:val="en-US"/>
        </w:rPr>
        <w:t xml:space="preserve"> rate of Paging Occasions will be high. SIBs and </w:t>
      </w:r>
      <w:r w:rsidR="008D26A0">
        <w:rPr>
          <w:lang w:val="en-US"/>
        </w:rPr>
        <w:t xml:space="preserve">reference signals </w:t>
      </w:r>
      <w:r w:rsidR="00833A3F">
        <w:rPr>
          <w:lang w:val="en-US"/>
        </w:rPr>
        <w:t xml:space="preserve">also </w:t>
      </w:r>
      <w:r w:rsidR="008D26A0">
        <w:rPr>
          <w:lang w:val="en-US"/>
        </w:rPr>
        <w:t>need to be transmitted</w:t>
      </w:r>
      <w:r w:rsidR="00833A3F">
        <w:rPr>
          <w:lang w:val="en-US"/>
        </w:rPr>
        <w:t xml:space="preserve"> periodically</w:t>
      </w:r>
      <w:r w:rsidR="0072589E">
        <w:rPr>
          <w:lang w:val="en-US"/>
        </w:rPr>
        <w:t xml:space="preserve"> </w:t>
      </w:r>
      <w:r w:rsidR="00A65E18">
        <w:rPr>
          <w:lang w:val="en-US"/>
        </w:rPr>
        <w:t xml:space="preserve">to </w:t>
      </w:r>
      <w:r w:rsidR="00A33CFA">
        <w:rPr>
          <w:lang w:val="en-US"/>
        </w:rPr>
        <w:t xml:space="preserve">support the </w:t>
      </w:r>
      <w:r w:rsidR="00833A3F">
        <w:rPr>
          <w:lang w:val="en-US"/>
        </w:rPr>
        <w:t>paging occasions</w:t>
      </w:r>
      <w:r w:rsidR="008D26A0">
        <w:rPr>
          <w:lang w:val="en-US"/>
        </w:rPr>
        <w:t xml:space="preserve">. </w:t>
      </w:r>
    </w:p>
    <w:p w14:paraId="49BC8C9B" w14:textId="1EED6C35" w:rsidR="00771774" w:rsidRDefault="007D446C" w:rsidP="00CD6721">
      <w:pPr>
        <w:pStyle w:val="3GPPNormalText"/>
        <w:rPr>
          <w:lang w:val="en-US"/>
        </w:rPr>
      </w:pPr>
      <w:r>
        <w:rPr>
          <w:lang w:val="en-US"/>
        </w:rPr>
        <w:t xml:space="preserve">During nighttime, the UE activity </w:t>
      </w:r>
      <w:r w:rsidR="00543750">
        <w:rPr>
          <w:lang w:val="en-US"/>
        </w:rPr>
        <w:t xml:space="preserve">is low, the load on the network is very low, </w:t>
      </w:r>
      <w:r w:rsidR="00EA5311">
        <w:rPr>
          <w:lang w:val="en-US"/>
        </w:rPr>
        <w:t>anyway</w:t>
      </w:r>
      <w:r w:rsidR="00543750">
        <w:rPr>
          <w:lang w:val="en-US"/>
        </w:rPr>
        <w:t xml:space="preserve"> all UEs in idle mode needs to be served</w:t>
      </w:r>
      <w:r w:rsidR="00D140CA">
        <w:rPr>
          <w:lang w:val="en-US"/>
        </w:rPr>
        <w:t xml:space="preserve">, the SSB needs to be transmitted as well as reference symbols for measurements and </w:t>
      </w:r>
      <w:r w:rsidR="007F436E">
        <w:rPr>
          <w:lang w:val="en-US"/>
        </w:rPr>
        <w:t>demodulation</w:t>
      </w:r>
      <w:r w:rsidR="008D7638">
        <w:rPr>
          <w:lang w:val="en-US"/>
        </w:rPr>
        <w:t>, and potential paging message needs to be transmitted in respectively Paging Frame/Paging Occasion.</w:t>
      </w:r>
    </w:p>
    <w:p w14:paraId="2CF369C4" w14:textId="59AD39A0" w:rsidR="008D26A0" w:rsidRDefault="005242CA" w:rsidP="00CD6721">
      <w:pPr>
        <w:pStyle w:val="3GPPNormalText"/>
        <w:rPr>
          <w:lang w:val="en-US"/>
        </w:rPr>
      </w:pPr>
      <w:r>
        <w:rPr>
          <w:lang w:val="en-US"/>
        </w:rPr>
        <w:t>I</w:t>
      </w:r>
      <w:r w:rsidR="00CC35A4">
        <w:rPr>
          <w:lang w:val="en-US"/>
        </w:rPr>
        <w:t xml:space="preserve">t would be beneficial </w:t>
      </w:r>
      <w:r w:rsidR="0090637B">
        <w:rPr>
          <w:lang w:val="en-US"/>
        </w:rPr>
        <w:t xml:space="preserve">to </w:t>
      </w:r>
      <w:r w:rsidR="00E569F4">
        <w:rPr>
          <w:lang w:val="en-US"/>
        </w:rPr>
        <w:t xml:space="preserve">instead </w:t>
      </w:r>
      <w:r w:rsidR="0090637B">
        <w:rPr>
          <w:lang w:val="en-US"/>
        </w:rPr>
        <w:t>group the UEs t</w:t>
      </w:r>
      <w:r w:rsidR="00E569F4">
        <w:rPr>
          <w:lang w:val="en-US"/>
        </w:rPr>
        <w:t>o</w:t>
      </w:r>
      <w:r w:rsidR="0090637B">
        <w:rPr>
          <w:lang w:val="en-US"/>
        </w:rPr>
        <w:t xml:space="preserve"> a small set of paging occasions as long as the rate of paging</w:t>
      </w:r>
      <w:r>
        <w:rPr>
          <w:lang w:val="en-US"/>
        </w:rPr>
        <w:t xml:space="preserve"> messages is low in the system</w:t>
      </w:r>
      <w:r w:rsidR="00E569F4">
        <w:rPr>
          <w:lang w:val="en-US"/>
        </w:rPr>
        <w:t xml:space="preserve">. </w:t>
      </w:r>
      <w:r w:rsidR="007F072E">
        <w:rPr>
          <w:lang w:val="en-US"/>
        </w:rPr>
        <w:t xml:space="preserve">Then the gNB </w:t>
      </w:r>
      <w:r w:rsidR="00B218ED">
        <w:rPr>
          <w:lang w:val="en-US"/>
        </w:rPr>
        <w:t xml:space="preserve">transmitter and receiver </w:t>
      </w:r>
      <w:r w:rsidR="007F072E">
        <w:rPr>
          <w:lang w:val="en-US"/>
        </w:rPr>
        <w:t>only needs to be awake around these occasion</w:t>
      </w:r>
      <w:r w:rsidR="00B218ED">
        <w:rPr>
          <w:lang w:val="en-US"/>
        </w:rPr>
        <w:t>s</w:t>
      </w:r>
      <w:r w:rsidR="00B73A9F">
        <w:rPr>
          <w:lang w:val="en-US"/>
        </w:rPr>
        <w:t xml:space="preserve"> in order to serve the existing UEs in the network. </w:t>
      </w:r>
      <w:r w:rsidR="00FC1440">
        <w:rPr>
          <w:lang w:val="en-US"/>
        </w:rPr>
        <w:t xml:space="preserve">The UEs will </w:t>
      </w:r>
      <w:r w:rsidR="00E75582">
        <w:rPr>
          <w:lang w:val="en-US"/>
        </w:rPr>
        <w:t xml:space="preserve">read SIBs and </w:t>
      </w:r>
      <w:r w:rsidR="00FC1440">
        <w:rPr>
          <w:lang w:val="en-US"/>
        </w:rPr>
        <w:t xml:space="preserve">make RRM measurements </w:t>
      </w:r>
      <w:r w:rsidR="00E75582">
        <w:rPr>
          <w:lang w:val="en-US"/>
        </w:rPr>
        <w:t xml:space="preserve">around these paging occasions as well so to serve them </w:t>
      </w:r>
      <w:r w:rsidR="00C71C3F">
        <w:rPr>
          <w:lang w:val="en-US"/>
        </w:rPr>
        <w:t xml:space="preserve">the SSBs only need to be transmitted around the paging occasions. Therefore this works well </w:t>
      </w:r>
      <w:r w:rsidR="00992305">
        <w:rPr>
          <w:lang w:val="en-US"/>
        </w:rPr>
        <w:t xml:space="preserve">that most of the gNBs in an area are in NES state </w:t>
      </w:r>
      <w:r w:rsidR="00194639">
        <w:rPr>
          <w:lang w:val="en-US"/>
        </w:rPr>
        <w:t>simultaneously.</w:t>
      </w:r>
    </w:p>
    <w:p w14:paraId="6588983F" w14:textId="137E7B7C" w:rsidR="00EA354A" w:rsidRDefault="00EA354A" w:rsidP="00CD6721">
      <w:pPr>
        <w:pStyle w:val="3GPPNormalText"/>
        <w:rPr>
          <w:lang w:val="en-US"/>
        </w:rPr>
      </w:pPr>
      <w:r>
        <w:rPr>
          <w:lang w:val="en-US"/>
        </w:rPr>
        <w:t xml:space="preserve">The paging occasions </w:t>
      </w:r>
      <w:r w:rsidR="0024567E">
        <w:rPr>
          <w:lang w:val="en-US"/>
        </w:rPr>
        <w:t>for</w:t>
      </w:r>
      <w:r>
        <w:rPr>
          <w:lang w:val="en-US"/>
        </w:rPr>
        <w:t xml:space="preserve"> a group may be defined by </w:t>
      </w:r>
      <w:r w:rsidR="0024567E">
        <w:rPr>
          <w:lang w:val="en-US"/>
        </w:rPr>
        <w:t xml:space="preserve">a </w:t>
      </w:r>
      <w:r>
        <w:rPr>
          <w:lang w:val="en-US"/>
        </w:rPr>
        <w:t xml:space="preserve">new </w:t>
      </w:r>
      <w:r w:rsidR="0024567E">
        <w:rPr>
          <w:lang w:val="en-US"/>
        </w:rPr>
        <w:t>“</w:t>
      </w:r>
      <w:r>
        <w:rPr>
          <w:lang w:val="en-US"/>
        </w:rPr>
        <w:t>IMSI</w:t>
      </w:r>
      <w:r w:rsidR="0024567E">
        <w:rPr>
          <w:lang w:val="en-US"/>
        </w:rPr>
        <w:t>”</w:t>
      </w:r>
      <w:r>
        <w:rPr>
          <w:lang w:val="en-US"/>
        </w:rPr>
        <w:t xml:space="preserve"> </w:t>
      </w:r>
      <w:r w:rsidR="0024567E">
        <w:rPr>
          <w:lang w:val="en-US"/>
        </w:rPr>
        <w:t>used in the whole group</w:t>
      </w:r>
      <w:r w:rsidR="00E36194">
        <w:rPr>
          <w:lang w:val="en-US"/>
        </w:rPr>
        <w:t xml:space="preserve">. This new parameter is used instead of the </w:t>
      </w:r>
      <w:r w:rsidR="00D63F7A">
        <w:rPr>
          <w:lang w:val="en-US"/>
        </w:rPr>
        <w:t xml:space="preserve">UEs IMSI when calculating the paging occasion as defined in 38.304 </w:t>
      </w:r>
      <w:r w:rsidR="00BC6A00">
        <w:rPr>
          <w:lang w:val="en-US"/>
        </w:rPr>
        <w:t>[4]</w:t>
      </w:r>
      <w:r w:rsidR="00BB0AE0">
        <w:rPr>
          <w:lang w:val="en-US"/>
        </w:rPr>
        <w:t>, th</w:t>
      </w:r>
      <w:r w:rsidR="00870284">
        <w:rPr>
          <w:lang w:val="en-US"/>
        </w:rPr>
        <w:t xml:space="preserve">e UEs will thereby </w:t>
      </w:r>
      <w:r w:rsidR="00C7186E">
        <w:rPr>
          <w:lang w:val="en-US"/>
        </w:rPr>
        <w:t xml:space="preserve">use the same </w:t>
      </w:r>
      <w:r w:rsidR="00FD7C5F">
        <w:rPr>
          <w:lang w:val="en-US"/>
        </w:rPr>
        <w:t xml:space="preserve">paging occasion as indicated in </w:t>
      </w:r>
      <w:r w:rsidR="00FD7C5F">
        <w:rPr>
          <w:lang w:val="en-US"/>
        </w:rPr>
        <w:fldChar w:fldCharType="begin"/>
      </w:r>
      <w:r w:rsidR="00FD7C5F">
        <w:rPr>
          <w:lang w:val="en-US"/>
        </w:rPr>
        <w:instrText xml:space="preserve"> REF _Ref115273453 \h </w:instrText>
      </w:r>
      <w:r w:rsidR="00FD7C5F">
        <w:rPr>
          <w:lang w:val="en-US"/>
        </w:rPr>
      </w:r>
      <w:r w:rsidR="00FD7C5F">
        <w:rPr>
          <w:lang w:val="en-US"/>
        </w:rPr>
        <w:fldChar w:fldCharType="separate"/>
      </w:r>
      <w:r w:rsidR="00FD7C5F">
        <w:t xml:space="preserve">Figure </w:t>
      </w:r>
      <w:r w:rsidR="00FD7C5F">
        <w:rPr>
          <w:noProof/>
        </w:rPr>
        <w:t>1</w:t>
      </w:r>
      <w:r w:rsidR="00FD7C5F">
        <w:rPr>
          <w:lang w:val="en-US"/>
        </w:rPr>
        <w:fldChar w:fldCharType="end"/>
      </w:r>
      <w:r w:rsidR="003E527D">
        <w:rPr>
          <w:lang w:val="en-US"/>
        </w:rPr>
        <w:t xml:space="preserve">. A similar solution </w:t>
      </w:r>
      <w:r w:rsidR="00534A07">
        <w:rPr>
          <w:lang w:val="en-US"/>
        </w:rPr>
        <w:t xml:space="preserve">to move paging occasions </w:t>
      </w:r>
      <w:r w:rsidR="003E527D">
        <w:rPr>
          <w:lang w:val="en-US"/>
        </w:rPr>
        <w:t xml:space="preserve">was used to avoid paging collisions </w:t>
      </w:r>
      <w:r w:rsidR="00534A07">
        <w:rPr>
          <w:lang w:val="en-US"/>
        </w:rPr>
        <w:t xml:space="preserve">for Multi-SIM UEs </w:t>
      </w:r>
      <w:r w:rsidR="003E527D">
        <w:rPr>
          <w:lang w:val="en-US"/>
        </w:rPr>
        <w:t>in LT</w:t>
      </w:r>
      <w:r w:rsidR="00534A07">
        <w:rPr>
          <w:lang w:val="en-US"/>
        </w:rPr>
        <w:t>E</w:t>
      </w:r>
      <w:r w:rsidR="00A055B0">
        <w:rPr>
          <w:lang w:val="en-US"/>
        </w:rPr>
        <w:t>, Rel-17.</w:t>
      </w:r>
    </w:p>
    <w:p w14:paraId="527DF429" w14:textId="267F02CC" w:rsidR="00C71C3F" w:rsidRPr="004B3A3F" w:rsidRDefault="00C71C3F" w:rsidP="00CD6721">
      <w:pPr>
        <w:pStyle w:val="3GPPNormalText"/>
        <w:rPr>
          <w:lang w:val="en-US"/>
        </w:rPr>
      </w:pPr>
      <w:r>
        <w:rPr>
          <w:lang w:val="en-US"/>
        </w:rPr>
        <w:t xml:space="preserve">UEs entering the </w:t>
      </w:r>
      <w:r w:rsidR="00194639">
        <w:rPr>
          <w:lang w:val="en-US"/>
        </w:rPr>
        <w:t>area with gNBs in NES state or switching on</w:t>
      </w:r>
      <w:r w:rsidR="00A829C4">
        <w:rPr>
          <w:lang w:val="en-US"/>
        </w:rPr>
        <w:t xml:space="preserve"> the UE </w:t>
      </w:r>
      <w:r w:rsidR="00194639">
        <w:rPr>
          <w:lang w:val="en-US"/>
        </w:rPr>
        <w:t xml:space="preserve">, </w:t>
      </w:r>
      <w:r w:rsidR="0006556E">
        <w:rPr>
          <w:lang w:val="en-US"/>
        </w:rPr>
        <w:t xml:space="preserve">may be impacted by the lower rate of SSB. </w:t>
      </w:r>
    </w:p>
    <w:p w14:paraId="5F0052C7" w14:textId="2152C6BD" w:rsidR="00654433" w:rsidRDefault="00EA354A" w:rsidP="002A3B9C">
      <w:pPr>
        <w:ind w:left="720" w:hanging="720"/>
        <w:jc w:val="both"/>
        <w:rPr>
          <w:b/>
          <w:bCs/>
          <w:lang w:val="en-US" w:eastAsia="x-none"/>
        </w:rPr>
      </w:pPr>
      <w:r>
        <w:rPr>
          <w:b/>
          <w:bCs/>
          <w:lang w:val="en-US" w:eastAsia="x-none"/>
        </w:rPr>
        <w:t xml:space="preserve">Observation 2: </w:t>
      </w:r>
      <w:r w:rsidR="00E32E58">
        <w:rPr>
          <w:b/>
          <w:bCs/>
          <w:lang w:val="en-US" w:eastAsia="x-none"/>
        </w:rPr>
        <w:t xml:space="preserve">By grouping the paging occasions of all UEs in the Registration Area </w:t>
      </w:r>
      <w:r w:rsidR="00223AA2">
        <w:rPr>
          <w:b/>
          <w:bCs/>
          <w:lang w:val="en-US" w:eastAsia="x-none"/>
        </w:rPr>
        <w:t xml:space="preserve">to a small set of paging occasions would allow the gNB </w:t>
      </w:r>
      <w:r w:rsidR="002A3B9C">
        <w:rPr>
          <w:b/>
          <w:bCs/>
          <w:lang w:val="en-US" w:eastAsia="x-none"/>
        </w:rPr>
        <w:t xml:space="preserve">(Both Rx and Tx) </w:t>
      </w:r>
      <w:r w:rsidR="00223AA2">
        <w:rPr>
          <w:b/>
          <w:bCs/>
          <w:lang w:val="en-US" w:eastAsia="x-none"/>
        </w:rPr>
        <w:t>to sleep between these sets of paging occasions</w:t>
      </w:r>
    </w:p>
    <w:p w14:paraId="7F9F0391" w14:textId="0744E20F" w:rsidR="002A3B9C" w:rsidRDefault="002A3B9C" w:rsidP="002A3B9C">
      <w:pPr>
        <w:ind w:left="720" w:hanging="720"/>
        <w:jc w:val="both"/>
        <w:rPr>
          <w:b/>
          <w:bCs/>
          <w:lang w:val="en-US" w:eastAsia="x-none"/>
        </w:rPr>
      </w:pPr>
    </w:p>
    <w:p w14:paraId="78A1026F" w14:textId="2FF53B79" w:rsidR="002A3B9C" w:rsidRDefault="002A3B9C" w:rsidP="002A3B9C">
      <w:pPr>
        <w:ind w:left="720" w:hanging="720"/>
        <w:jc w:val="both"/>
        <w:rPr>
          <w:b/>
          <w:lang w:val="en-US"/>
        </w:rPr>
      </w:pPr>
      <w:r w:rsidRPr="7B7C2151">
        <w:rPr>
          <w:b/>
          <w:lang w:val="en-US"/>
        </w:rPr>
        <w:t xml:space="preserve">Proposal 1: </w:t>
      </w:r>
      <w:r w:rsidR="00765777" w:rsidRPr="7B7C2151">
        <w:rPr>
          <w:b/>
          <w:lang w:val="en-US"/>
        </w:rPr>
        <w:t>Start</w:t>
      </w:r>
      <w:r w:rsidR="00CB3BF2" w:rsidRPr="7B7C2151">
        <w:rPr>
          <w:b/>
          <w:lang w:val="en-US"/>
        </w:rPr>
        <w:t xml:space="preserve"> a study on </w:t>
      </w:r>
      <w:r w:rsidR="008774B9" w:rsidRPr="7B7C2151">
        <w:rPr>
          <w:b/>
          <w:lang w:val="en-US"/>
        </w:rPr>
        <w:t>grouping th</w:t>
      </w:r>
      <w:r w:rsidR="002363C6" w:rsidRPr="7B7C2151">
        <w:rPr>
          <w:b/>
          <w:lang w:val="en-US"/>
        </w:rPr>
        <w:t>e</w:t>
      </w:r>
      <w:r w:rsidR="00CB3BF2" w:rsidRPr="7B7C2151">
        <w:rPr>
          <w:b/>
          <w:lang w:val="en-US"/>
        </w:rPr>
        <w:t xml:space="preserve"> paging occasions </w:t>
      </w:r>
      <w:r w:rsidR="00D67D46" w:rsidRPr="7B7C2151">
        <w:rPr>
          <w:b/>
          <w:lang w:val="en-US"/>
        </w:rPr>
        <w:t xml:space="preserve">for UEs in idle or inactive state </w:t>
      </w:r>
      <w:r w:rsidR="00E7584F">
        <w:rPr>
          <w:b/>
          <w:lang w:val="en-US"/>
        </w:rPr>
        <w:t>based on</w:t>
      </w:r>
      <w:r w:rsidR="00E7584F" w:rsidRPr="7B7C2151">
        <w:rPr>
          <w:b/>
          <w:lang w:val="en-US"/>
        </w:rPr>
        <w:t xml:space="preserve"> </w:t>
      </w:r>
      <w:r w:rsidR="00D67D46" w:rsidRPr="7B7C2151">
        <w:rPr>
          <w:b/>
          <w:lang w:val="en-US"/>
        </w:rPr>
        <w:t>solution 6</w:t>
      </w:r>
      <w:r w:rsidR="00765777" w:rsidRPr="7B7C2151">
        <w:rPr>
          <w:b/>
          <w:lang w:val="en-US"/>
        </w:rPr>
        <w:t xml:space="preserve"> </w:t>
      </w:r>
    </w:p>
    <w:p w14:paraId="13E782C2" w14:textId="77777777" w:rsidR="004B1376" w:rsidRDefault="004B1376" w:rsidP="002A3B9C">
      <w:pPr>
        <w:ind w:left="720" w:hanging="720"/>
        <w:jc w:val="both"/>
        <w:rPr>
          <w:b/>
          <w:bCs/>
          <w:lang w:val="en-US" w:eastAsia="x-none"/>
        </w:rPr>
      </w:pPr>
    </w:p>
    <w:p w14:paraId="362747A4" w14:textId="77777777" w:rsidR="004B1376" w:rsidRDefault="004B1376" w:rsidP="002A3B9C">
      <w:pPr>
        <w:ind w:left="720" w:hanging="720"/>
        <w:jc w:val="both"/>
        <w:rPr>
          <w:b/>
          <w:bCs/>
          <w:lang w:val="en-US" w:eastAsia="x-none"/>
        </w:rPr>
      </w:pPr>
    </w:p>
    <w:p w14:paraId="02B237B8" w14:textId="77777777" w:rsidR="004B1376" w:rsidRDefault="004B1376" w:rsidP="002A3B9C">
      <w:pPr>
        <w:ind w:left="720" w:hanging="720"/>
        <w:jc w:val="both"/>
        <w:rPr>
          <w:b/>
          <w:bCs/>
          <w:lang w:val="en-US" w:eastAsia="x-none"/>
        </w:rPr>
      </w:pPr>
    </w:p>
    <w:p w14:paraId="39DD5AD9" w14:textId="77777777" w:rsidR="002363C6" w:rsidRDefault="00417D65" w:rsidP="007204AE">
      <w:pPr>
        <w:keepNext/>
        <w:ind w:left="720" w:hanging="720"/>
        <w:jc w:val="both"/>
      </w:pPr>
      <w:r>
        <w:object w:dxaOrig="7621" w:dyaOrig="4280" w14:anchorId="37FF6D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75pt;height:213.75pt" o:ole="">
            <v:imagedata r:id="rId11" o:title=""/>
          </v:shape>
          <o:OLEObject Type="Embed" ProgID="Visio.Drawing.15" ShapeID="_x0000_i1025" DrawAspect="Content" ObjectID="_1729004974" r:id="rId12"/>
        </w:object>
      </w:r>
    </w:p>
    <w:p w14:paraId="2E4A6595" w14:textId="00A557AF" w:rsidR="004B1376" w:rsidRDefault="002363C6" w:rsidP="007204AE">
      <w:pPr>
        <w:pStyle w:val="Caption"/>
        <w:jc w:val="both"/>
        <w:rPr>
          <w:lang w:val="en-US" w:eastAsia="x-none"/>
        </w:rPr>
      </w:pPr>
      <w:bookmarkStart w:id="3" w:name="_Ref115273453"/>
      <w:r>
        <w:t xml:space="preserve">Figure </w:t>
      </w:r>
      <w:r>
        <w:fldChar w:fldCharType="begin"/>
      </w:r>
      <w:r>
        <w:instrText xml:space="preserve"> SEQ Figure \* ARABIC </w:instrText>
      </w:r>
      <w:r>
        <w:fldChar w:fldCharType="separate"/>
      </w:r>
      <w:r>
        <w:rPr>
          <w:noProof/>
        </w:rPr>
        <w:t>1</w:t>
      </w:r>
      <w:r>
        <w:fldChar w:fldCharType="end"/>
      </w:r>
      <w:bookmarkEnd w:id="3"/>
      <w:r>
        <w:t xml:space="preserve">: </w:t>
      </w:r>
      <w:r w:rsidR="00B7021B">
        <w:t>Group the DRX of the UEs in the cell allowing the gNB to sleep between the group DRX</w:t>
      </w:r>
    </w:p>
    <w:p w14:paraId="4F146C21" w14:textId="77777777" w:rsidR="004B1376" w:rsidRDefault="004B1376" w:rsidP="002A3B9C">
      <w:pPr>
        <w:ind w:left="720" w:hanging="720"/>
        <w:jc w:val="both"/>
        <w:rPr>
          <w:b/>
          <w:bCs/>
          <w:lang w:val="en-US" w:eastAsia="x-none"/>
        </w:rPr>
      </w:pPr>
    </w:p>
    <w:p w14:paraId="5253AFA7" w14:textId="77777777" w:rsidR="004B1376" w:rsidRDefault="004B1376" w:rsidP="002A3B9C">
      <w:pPr>
        <w:ind w:left="720" w:hanging="720"/>
        <w:jc w:val="both"/>
        <w:rPr>
          <w:b/>
          <w:bCs/>
          <w:lang w:val="en-US" w:eastAsia="x-none"/>
        </w:rPr>
      </w:pPr>
    </w:p>
    <w:p w14:paraId="176E2CD8" w14:textId="77777777" w:rsidR="004B1376" w:rsidRPr="009734EA" w:rsidRDefault="004B1376" w:rsidP="002A3B9C">
      <w:pPr>
        <w:ind w:left="720" w:hanging="720"/>
        <w:jc w:val="both"/>
        <w:rPr>
          <w:b/>
          <w:bCs/>
          <w:lang w:val="en-US" w:eastAsia="x-none"/>
        </w:rPr>
      </w:pPr>
    </w:p>
    <w:p w14:paraId="690CB6A3" w14:textId="4FE21193" w:rsidR="00B82C91"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Summary</w:t>
      </w:r>
    </w:p>
    <w:p w14:paraId="2EC909F9" w14:textId="77777777" w:rsidR="002A3B9C" w:rsidRPr="002A3B9C" w:rsidRDefault="002A3B9C" w:rsidP="002A3B9C">
      <w:pPr>
        <w:rPr>
          <w:lang w:eastAsia="x-none"/>
        </w:rPr>
      </w:pPr>
    </w:p>
    <w:p w14:paraId="1C439ACA" w14:textId="468B9DF2" w:rsidR="009834EE" w:rsidRDefault="002A1F03" w:rsidP="00162038">
      <w:pPr>
        <w:rPr>
          <w:lang w:eastAsia="x-none"/>
        </w:rPr>
      </w:pPr>
      <w:r>
        <w:rPr>
          <w:lang w:eastAsia="x-none"/>
        </w:rPr>
        <w:t xml:space="preserve">In this contribution, we have discussed our view on </w:t>
      </w:r>
      <w:r w:rsidR="002B0625">
        <w:rPr>
          <w:lang w:eastAsia="x-none"/>
        </w:rPr>
        <w:t xml:space="preserve">potential </w:t>
      </w:r>
      <w:r w:rsidR="00243F99">
        <w:rPr>
          <w:lang w:eastAsia="x-none"/>
        </w:rPr>
        <w:t>network energy saving</w:t>
      </w:r>
      <w:r w:rsidR="008E7DE0">
        <w:rPr>
          <w:lang w:eastAsia="x-none"/>
        </w:rPr>
        <w:t xml:space="preserve"> in NR</w:t>
      </w:r>
      <w:r w:rsidR="00243F99">
        <w:rPr>
          <w:lang w:eastAsia="x-none"/>
        </w:rPr>
        <w:t xml:space="preserve"> when </w:t>
      </w:r>
      <w:r w:rsidR="00F25BA6">
        <w:rPr>
          <w:lang w:eastAsia="x-none"/>
        </w:rPr>
        <w:t xml:space="preserve">most of </w:t>
      </w:r>
      <w:r w:rsidR="00243F99">
        <w:rPr>
          <w:lang w:eastAsia="x-none"/>
        </w:rPr>
        <w:t xml:space="preserve">the UEs </w:t>
      </w:r>
      <w:r w:rsidR="00F25BA6">
        <w:rPr>
          <w:lang w:eastAsia="x-none"/>
        </w:rPr>
        <w:t>are in idle or inactive state</w:t>
      </w:r>
      <w:r w:rsidR="008E7DE0">
        <w:rPr>
          <w:lang w:eastAsia="x-none"/>
        </w:rPr>
        <w:t xml:space="preserve">. Our </w:t>
      </w:r>
      <w:r w:rsidR="00041D10">
        <w:rPr>
          <w:lang w:eastAsia="x-none"/>
        </w:rPr>
        <w:t xml:space="preserve">observation and </w:t>
      </w:r>
      <w:r w:rsidR="008E7DE0">
        <w:rPr>
          <w:lang w:eastAsia="x-none"/>
        </w:rPr>
        <w:t>proposals are listed below:</w:t>
      </w:r>
    </w:p>
    <w:p w14:paraId="10572175" w14:textId="353BFF79" w:rsidR="002A1F03" w:rsidRDefault="002A1F03" w:rsidP="00162038">
      <w:pPr>
        <w:rPr>
          <w:lang w:eastAsia="x-none"/>
        </w:rPr>
      </w:pPr>
    </w:p>
    <w:p w14:paraId="51CC1DCE" w14:textId="77777777" w:rsidR="00243F99" w:rsidRPr="00EA354A" w:rsidRDefault="00243F99" w:rsidP="00243F99">
      <w:pPr>
        <w:pStyle w:val="3GPPNormalText"/>
        <w:rPr>
          <w:b/>
          <w:bCs/>
          <w:lang w:val="en-US"/>
        </w:rPr>
      </w:pPr>
      <w:r w:rsidRPr="00EA354A">
        <w:rPr>
          <w:b/>
          <w:bCs/>
          <w:lang w:val="en-US"/>
        </w:rPr>
        <w:t>Observation 1: There is no network power saving solution discussed based on UEs in idle mode, when the paging cannot be received from a neighbor cell.</w:t>
      </w:r>
    </w:p>
    <w:p w14:paraId="56E70C45" w14:textId="77777777" w:rsidR="00AF21B0" w:rsidRDefault="00AF21B0" w:rsidP="00AF21B0">
      <w:pPr>
        <w:ind w:left="720" w:hanging="720"/>
        <w:jc w:val="both"/>
        <w:rPr>
          <w:b/>
          <w:bCs/>
          <w:lang w:val="en-US" w:eastAsia="x-none"/>
        </w:rPr>
      </w:pPr>
      <w:r>
        <w:rPr>
          <w:b/>
          <w:bCs/>
          <w:lang w:val="en-US" w:eastAsia="x-none"/>
        </w:rPr>
        <w:t>Observation 2: By grouping the paging occasions of all UEs in the Registration Area to a small set of paging occasions would allow the gNB (Both Rx and Tx) to sleep between these sets of paging occasions</w:t>
      </w:r>
    </w:p>
    <w:p w14:paraId="78CEA182" w14:textId="77777777" w:rsidR="00AF21B0" w:rsidRDefault="00AF21B0" w:rsidP="00AF21B0">
      <w:pPr>
        <w:ind w:left="720" w:hanging="720"/>
        <w:jc w:val="both"/>
        <w:rPr>
          <w:b/>
          <w:bCs/>
          <w:lang w:val="en-US" w:eastAsia="x-none"/>
        </w:rPr>
      </w:pPr>
    </w:p>
    <w:p w14:paraId="2A16EE64" w14:textId="77777777" w:rsidR="00AF21B0" w:rsidRPr="009734EA" w:rsidRDefault="00AF21B0" w:rsidP="00AF21B0">
      <w:pPr>
        <w:ind w:left="720" w:hanging="720"/>
        <w:jc w:val="both"/>
        <w:rPr>
          <w:b/>
          <w:bCs/>
          <w:lang w:val="en-US" w:eastAsia="x-none"/>
        </w:rPr>
      </w:pPr>
      <w:r>
        <w:rPr>
          <w:b/>
          <w:bCs/>
          <w:lang w:val="en-US" w:eastAsia="x-none"/>
        </w:rPr>
        <w:t xml:space="preserve">Proposal 1: Start a study on reallocating the resources for paging occasions for UEs in idle or inactive state studying solution 6 </w:t>
      </w:r>
    </w:p>
    <w:p w14:paraId="167BEC5F" w14:textId="3712F71A" w:rsidR="000624B4" w:rsidRDefault="000624B4" w:rsidP="00AD766F">
      <w:pPr>
        <w:jc w:val="both"/>
        <w:rPr>
          <w:b/>
          <w:lang w:val="en-US" w:eastAsia="x-none"/>
        </w:rPr>
      </w:pPr>
    </w:p>
    <w:p w14:paraId="25D7B2E3" w14:textId="77777777" w:rsidR="00D563FB" w:rsidRPr="00B70967" w:rsidRDefault="00D563FB" w:rsidP="00B70967">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70967">
        <w:rPr>
          <w:rFonts w:eastAsia="Arial"/>
          <w:b w:val="0"/>
          <w:bCs w:val="0"/>
          <w:noProof/>
          <w:kern w:val="0"/>
          <w:sz w:val="36"/>
          <w:szCs w:val="20"/>
        </w:rPr>
        <w:t>Annex</w:t>
      </w:r>
    </w:p>
    <w:p w14:paraId="5EF68408" w14:textId="77777777" w:rsidR="00D563FB" w:rsidRDefault="00D563FB" w:rsidP="00D563FB">
      <w:r>
        <w:t>-----------------------------------------------------------------TR 38.864------------------------------------------------------------------</w:t>
      </w:r>
    </w:p>
    <w:p w14:paraId="485355DF" w14:textId="645226C1" w:rsidR="00D51F69" w:rsidRDefault="00D51F69" w:rsidP="00AD766F">
      <w:pPr>
        <w:jc w:val="both"/>
        <w:rPr>
          <w:b/>
          <w:lang w:val="en-US" w:eastAsia="x-none"/>
        </w:rPr>
      </w:pPr>
    </w:p>
    <w:p w14:paraId="7BED3D3E" w14:textId="77777777" w:rsidR="00D51F69" w:rsidRPr="00061C30" w:rsidRDefault="00D51F69" w:rsidP="00D51F69">
      <w:pPr>
        <w:keepNext/>
        <w:keepLines/>
        <w:spacing w:before="180"/>
        <w:ind w:left="1134" w:hanging="1134"/>
        <w:outlineLvl w:val="1"/>
        <w:rPr>
          <w:rFonts w:ascii="Arial" w:eastAsia="SimSun" w:hAnsi="Arial"/>
          <w:sz w:val="32"/>
        </w:rPr>
      </w:pPr>
      <w:r w:rsidRPr="00061C30">
        <w:rPr>
          <w:rFonts w:ascii="Arial" w:eastAsia="SimSun" w:hAnsi="Arial"/>
          <w:sz w:val="32"/>
        </w:rPr>
        <w:t>6.1</w:t>
      </w:r>
      <w:r w:rsidRPr="00061C30">
        <w:rPr>
          <w:rFonts w:ascii="Arial" w:eastAsia="SimSun" w:hAnsi="Arial"/>
          <w:sz w:val="32"/>
        </w:rPr>
        <w:tab/>
        <w:t xml:space="preserve">Techniques in </w:t>
      </w:r>
      <w:r>
        <w:rPr>
          <w:rFonts w:ascii="Arial" w:eastAsia="SimSun" w:hAnsi="Arial"/>
          <w:sz w:val="32"/>
        </w:rPr>
        <w:t>time</w:t>
      </w:r>
      <w:r w:rsidRPr="00061C30">
        <w:rPr>
          <w:rFonts w:ascii="Arial" w:eastAsia="SimSun" w:hAnsi="Arial"/>
          <w:sz w:val="32"/>
        </w:rPr>
        <w:t xml:space="preserve"> domain</w:t>
      </w:r>
    </w:p>
    <w:p w14:paraId="57536470" w14:textId="77777777" w:rsidR="00D51F69" w:rsidRPr="003177FD" w:rsidRDefault="00D51F69" w:rsidP="00D51F69">
      <w:pPr>
        <w:keepNext/>
        <w:keepLines/>
        <w:spacing w:before="120"/>
        <w:ind w:left="1134" w:hanging="1134"/>
        <w:outlineLvl w:val="2"/>
        <w:rPr>
          <w:rFonts w:ascii="Arial" w:eastAsia="SimSun" w:hAnsi="Arial"/>
          <w:sz w:val="28"/>
        </w:rPr>
      </w:pPr>
      <w:r w:rsidRPr="00061C30">
        <w:rPr>
          <w:rFonts w:ascii="Arial" w:eastAsia="SimSun" w:hAnsi="Arial"/>
          <w:sz w:val="28"/>
        </w:rPr>
        <w:t>6.1.1</w:t>
      </w:r>
      <w:r w:rsidRPr="00061C30">
        <w:rPr>
          <w:rFonts w:ascii="Arial" w:eastAsia="SimSun" w:hAnsi="Arial"/>
          <w:sz w:val="28"/>
        </w:rPr>
        <w:tab/>
      </w:r>
      <w:r w:rsidRPr="00C3663C">
        <w:rPr>
          <w:rFonts w:ascii="Arial" w:eastAsia="SimSun" w:hAnsi="Arial"/>
          <w:sz w:val="28"/>
        </w:rPr>
        <w:t>Cell DTX/DRX</w:t>
      </w:r>
    </w:p>
    <w:p w14:paraId="354112B3" w14:textId="77777777" w:rsidR="00D51F69" w:rsidRPr="003177FD" w:rsidRDefault="00D51F69" w:rsidP="00D51F69">
      <w:pPr>
        <w:pStyle w:val="Heading4"/>
        <w:keepLines/>
        <w:spacing w:after="180"/>
        <w:ind w:left="1418" w:hanging="1418"/>
        <w:rPr>
          <w:lang w:eastAsia="zh-CN"/>
        </w:rPr>
      </w:pPr>
      <w:r w:rsidRPr="00981865">
        <w:t>6.1.1.x</w:t>
      </w:r>
      <w:r w:rsidRPr="00981865">
        <w:tab/>
        <w:t>Higher layer procedures</w:t>
      </w:r>
    </w:p>
    <w:p w14:paraId="1C773A17" w14:textId="77777777" w:rsidR="00D51F69" w:rsidRPr="000E3313" w:rsidRDefault="00D51F69" w:rsidP="00D51F69">
      <w:pPr>
        <w:snapToGrid w:val="0"/>
        <w:jc w:val="both"/>
        <w:rPr>
          <w:lang w:eastAsia="zh-CN"/>
        </w:rPr>
      </w:pPr>
      <w:r>
        <w:rPr>
          <w:lang w:val="en-US" w:eastAsia="zh-CN"/>
        </w:rPr>
        <w:t>Cell</w:t>
      </w:r>
      <w:r w:rsidRPr="000E3313">
        <w:rPr>
          <w:lang w:val="en-US" w:eastAsia="zh-CN"/>
        </w:rPr>
        <w:t xml:space="preserve"> DTX/DRX </w:t>
      </w:r>
      <w:r>
        <w:rPr>
          <w:lang w:val="en-US" w:eastAsia="zh-CN"/>
        </w:rPr>
        <w:t>is applied to at least UEs in RRC_CONNECTED state.</w:t>
      </w:r>
      <w:r>
        <w:rPr>
          <w:lang w:eastAsia="zh-CN"/>
        </w:rPr>
        <w:t xml:space="preserve"> A</w:t>
      </w:r>
      <w:r w:rsidRPr="000E3313">
        <w:rPr>
          <w:lang w:eastAsia="zh-CN"/>
        </w:rPr>
        <w:t xml:space="preserve"> periodic </w:t>
      </w:r>
      <w:r>
        <w:rPr>
          <w:lang w:eastAsia="zh-CN"/>
        </w:rPr>
        <w:t>Cell DTX/DRX (</w:t>
      </w:r>
      <w:r w:rsidRPr="00077EFF">
        <w:rPr>
          <w:lang w:eastAsia="zh-CN"/>
        </w:rPr>
        <w:t>i.e., active and non-active periods</w:t>
      </w:r>
      <w:r>
        <w:rPr>
          <w:lang w:eastAsia="zh-CN"/>
        </w:rPr>
        <w:t>)</w:t>
      </w:r>
      <w:r w:rsidRPr="000E3313">
        <w:rPr>
          <w:lang w:eastAsia="zh-CN"/>
        </w:rPr>
        <w:t xml:space="preserve"> can be configured by gNB</w:t>
      </w:r>
      <w:r>
        <w:rPr>
          <w:lang w:eastAsia="zh-CN"/>
        </w:rPr>
        <w:t xml:space="preserve"> via RRC signalling</w:t>
      </w:r>
      <w:r w:rsidRPr="000E3313">
        <w:rPr>
          <w:lang w:eastAsia="zh-CN"/>
        </w:rPr>
        <w:t xml:space="preserve">. Below </w:t>
      </w:r>
      <w:r>
        <w:rPr>
          <w:lang w:eastAsia="zh-CN"/>
        </w:rPr>
        <w:t xml:space="preserve">examples </w:t>
      </w:r>
      <w:r w:rsidRPr="000E3313">
        <w:rPr>
          <w:lang w:eastAsia="zh-CN"/>
        </w:rPr>
        <w:t xml:space="preserve">on </w:t>
      </w:r>
      <w:r>
        <w:rPr>
          <w:lang w:eastAsia="zh-CN"/>
        </w:rPr>
        <w:t>Cell</w:t>
      </w:r>
      <w:r w:rsidRPr="000E3313">
        <w:rPr>
          <w:lang w:eastAsia="zh-CN"/>
        </w:rPr>
        <w:t xml:space="preserve"> D</w:t>
      </w:r>
      <w:r>
        <w:rPr>
          <w:lang w:eastAsia="zh-CN"/>
        </w:rPr>
        <w:t>T</w:t>
      </w:r>
      <w:r w:rsidRPr="000E3313">
        <w:rPr>
          <w:lang w:eastAsia="zh-CN"/>
        </w:rPr>
        <w:t>X</w:t>
      </w:r>
      <w:r>
        <w:rPr>
          <w:lang w:eastAsia="zh-CN"/>
        </w:rPr>
        <w:t>/</w:t>
      </w:r>
      <w:r w:rsidRPr="000E3313">
        <w:rPr>
          <w:lang w:eastAsia="zh-CN"/>
        </w:rPr>
        <w:t xml:space="preserve">DRX </w:t>
      </w:r>
      <w:r w:rsidRPr="0055181E">
        <w:rPr>
          <w:lang w:eastAsia="zh-CN"/>
        </w:rPr>
        <w:t>behaviour</w:t>
      </w:r>
      <w:r w:rsidRPr="000E3313">
        <w:rPr>
          <w:lang w:eastAsia="zh-CN"/>
        </w:rPr>
        <w:t xml:space="preserve"> </w:t>
      </w:r>
      <w:r>
        <w:rPr>
          <w:lang w:eastAsia="zh-CN"/>
        </w:rPr>
        <w:t>during non-active periods</w:t>
      </w:r>
      <w:r w:rsidRPr="000E3313">
        <w:rPr>
          <w:lang w:eastAsia="zh-CN"/>
        </w:rPr>
        <w:t xml:space="preserve"> are </w:t>
      </w:r>
      <w:r>
        <w:rPr>
          <w:lang w:eastAsia="zh-CN"/>
        </w:rPr>
        <w:t xml:space="preserve">assumed to be </w:t>
      </w:r>
      <w:r w:rsidRPr="000E3313">
        <w:rPr>
          <w:lang w:eastAsia="zh-CN"/>
        </w:rPr>
        <w:t>possible</w:t>
      </w:r>
      <w:r>
        <w:rPr>
          <w:lang w:eastAsia="zh-CN"/>
        </w:rPr>
        <w:t xml:space="preserve"> options</w:t>
      </w:r>
      <w:r w:rsidRPr="000E3313">
        <w:rPr>
          <w:lang w:eastAsia="zh-CN"/>
        </w:rPr>
        <w:t xml:space="preserve">, and </w:t>
      </w:r>
      <w:r>
        <w:rPr>
          <w:lang w:eastAsia="zh-CN"/>
        </w:rPr>
        <w:t xml:space="preserve">the UE behaviour/impact </w:t>
      </w:r>
      <w:r w:rsidRPr="000E3313">
        <w:rPr>
          <w:lang w:eastAsia="zh-CN"/>
        </w:rPr>
        <w:t>will be studied:</w:t>
      </w:r>
    </w:p>
    <w:p w14:paraId="24FC4EC3" w14:textId="77777777" w:rsidR="00D51F69" w:rsidRPr="000E3313" w:rsidRDefault="00D51F69" w:rsidP="00D51F69">
      <w:pPr>
        <w:numPr>
          <w:ilvl w:val="0"/>
          <w:numId w:val="46"/>
        </w:numPr>
        <w:overflowPunct w:val="0"/>
        <w:autoSpaceDE w:val="0"/>
        <w:autoSpaceDN w:val="0"/>
        <w:adjustRightInd w:val="0"/>
        <w:snapToGrid w:val="0"/>
        <w:spacing w:after="180"/>
        <w:jc w:val="both"/>
        <w:textAlignment w:val="baseline"/>
        <w:rPr>
          <w:lang w:eastAsia="zh-CN"/>
        </w:rPr>
      </w:pPr>
      <w:r w:rsidRPr="000E3313">
        <w:rPr>
          <w:lang w:eastAsia="zh-CN"/>
        </w:rPr>
        <w:t>Example 1: gNB is expected to turn off all transmission and reception for data traffic and reference signal during Cell DTX</w:t>
      </w:r>
      <w:r>
        <w:rPr>
          <w:lang w:eastAsia="zh-CN"/>
        </w:rPr>
        <w:t>/</w:t>
      </w:r>
      <w:r w:rsidRPr="000E3313">
        <w:rPr>
          <w:lang w:eastAsia="zh-CN"/>
        </w:rPr>
        <w:t xml:space="preserve">DRX </w:t>
      </w:r>
      <w:r>
        <w:rPr>
          <w:lang w:eastAsia="zh-CN"/>
        </w:rPr>
        <w:t>non-active periods</w:t>
      </w:r>
      <w:r w:rsidRPr="000E3313">
        <w:rPr>
          <w:lang w:eastAsia="zh-CN"/>
        </w:rPr>
        <w:t>.</w:t>
      </w:r>
    </w:p>
    <w:p w14:paraId="7E665079" w14:textId="77777777" w:rsidR="00D51F69" w:rsidRPr="000E3313" w:rsidRDefault="00D51F69" w:rsidP="00D51F69">
      <w:pPr>
        <w:numPr>
          <w:ilvl w:val="0"/>
          <w:numId w:val="46"/>
        </w:numPr>
        <w:overflowPunct w:val="0"/>
        <w:autoSpaceDE w:val="0"/>
        <w:autoSpaceDN w:val="0"/>
        <w:adjustRightInd w:val="0"/>
        <w:snapToGrid w:val="0"/>
        <w:spacing w:after="180"/>
        <w:jc w:val="both"/>
        <w:textAlignment w:val="baseline"/>
        <w:rPr>
          <w:lang w:eastAsia="zh-CN"/>
        </w:rPr>
      </w:pPr>
      <w:r w:rsidRPr="000E3313">
        <w:rPr>
          <w:lang w:eastAsia="zh-CN"/>
        </w:rPr>
        <w:t>Example 2: gNB is expected to turn off its transmission</w:t>
      </w:r>
      <w:r>
        <w:rPr>
          <w:lang w:eastAsia="zh-CN"/>
        </w:rPr>
        <w:t>/</w:t>
      </w:r>
      <w:r w:rsidRPr="000E3313">
        <w:rPr>
          <w:lang w:eastAsia="zh-CN"/>
        </w:rPr>
        <w:t>reception only for data traffic during Cell DTX</w:t>
      </w:r>
      <w:r>
        <w:rPr>
          <w:lang w:eastAsia="zh-CN"/>
        </w:rPr>
        <w:t>/</w:t>
      </w:r>
      <w:r w:rsidRPr="000E3313">
        <w:rPr>
          <w:lang w:eastAsia="zh-CN"/>
        </w:rPr>
        <w:t xml:space="preserve">DRX </w:t>
      </w:r>
      <w:r>
        <w:rPr>
          <w:lang w:eastAsia="zh-CN"/>
        </w:rPr>
        <w:t>non-active periods</w:t>
      </w:r>
      <w:r w:rsidRPr="000E3313">
        <w:rPr>
          <w:lang w:eastAsia="zh-CN"/>
        </w:rPr>
        <w:t> (i.e.</w:t>
      </w:r>
      <w:r>
        <w:rPr>
          <w:lang w:eastAsia="zh-CN"/>
        </w:rPr>
        <w:t>,</w:t>
      </w:r>
      <w:r w:rsidRPr="000E3313">
        <w:rPr>
          <w:lang w:eastAsia="zh-CN"/>
        </w:rPr>
        <w:t xml:space="preserve"> gNB will still transmit</w:t>
      </w:r>
      <w:r>
        <w:rPr>
          <w:lang w:eastAsia="zh-CN"/>
        </w:rPr>
        <w:t>/</w:t>
      </w:r>
      <w:r w:rsidRPr="000E3313">
        <w:rPr>
          <w:lang w:eastAsia="zh-CN"/>
        </w:rPr>
        <w:t>receive reference signals)</w:t>
      </w:r>
    </w:p>
    <w:p w14:paraId="362A36A8" w14:textId="77777777" w:rsidR="00D51F69" w:rsidRPr="000E3313" w:rsidRDefault="00D51F69" w:rsidP="00D51F69">
      <w:pPr>
        <w:numPr>
          <w:ilvl w:val="0"/>
          <w:numId w:val="46"/>
        </w:numPr>
        <w:overflowPunct w:val="0"/>
        <w:autoSpaceDE w:val="0"/>
        <w:autoSpaceDN w:val="0"/>
        <w:adjustRightInd w:val="0"/>
        <w:snapToGrid w:val="0"/>
        <w:spacing w:after="180"/>
        <w:jc w:val="both"/>
        <w:textAlignment w:val="baseline"/>
        <w:rPr>
          <w:lang w:eastAsia="zh-CN"/>
        </w:rPr>
      </w:pPr>
      <w:r w:rsidRPr="000E3313">
        <w:rPr>
          <w:lang w:eastAsia="zh-CN"/>
        </w:rPr>
        <w:lastRenderedPageBreak/>
        <w:t xml:space="preserve">Example 3: gNB is expected to turn off its dynamic </w:t>
      </w:r>
      <w:r>
        <w:rPr>
          <w:lang w:eastAsia="zh-CN"/>
        </w:rPr>
        <w:t xml:space="preserve">data </w:t>
      </w:r>
      <w:r w:rsidRPr="000E3313">
        <w:rPr>
          <w:lang w:eastAsia="zh-CN"/>
        </w:rPr>
        <w:t>transmission</w:t>
      </w:r>
      <w:r>
        <w:rPr>
          <w:lang w:eastAsia="zh-CN"/>
        </w:rPr>
        <w:t>/</w:t>
      </w:r>
      <w:r w:rsidRPr="000E3313">
        <w:rPr>
          <w:lang w:eastAsia="zh-CN"/>
        </w:rPr>
        <w:t>reception during Cell DTX</w:t>
      </w:r>
      <w:r>
        <w:rPr>
          <w:lang w:eastAsia="zh-CN"/>
        </w:rPr>
        <w:t>/</w:t>
      </w:r>
      <w:r w:rsidRPr="000E3313">
        <w:rPr>
          <w:lang w:eastAsia="zh-CN"/>
        </w:rPr>
        <w:t xml:space="preserve">DRX </w:t>
      </w:r>
      <w:r>
        <w:rPr>
          <w:lang w:eastAsia="zh-CN"/>
        </w:rPr>
        <w:t>non-active periods</w:t>
      </w:r>
      <w:r w:rsidRPr="000E3313">
        <w:rPr>
          <w:lang w:eastAsia="zh-CN"/>
        </w:rPr>
        <w:t> (i.e.</w:t>
      </w:r>
      <w:r>
        <w:rPr>
          <w:lang w:eastAsia="zh-CN"/>
        </w:rPr>
        <w:t>,</w:t>
      </w:r>
      <w:r w:rsidRPr="000E3313">
        <w:rPr>
          <w:lang w:eastAsia="zh-CN"/>
        </w:rPr>
        <w:t xml:space="preserve"> gNB is expected to still perform transmission</w:t>
      </w:r>
      <w:r>
        <w:rPr>
          <w:lang w:eastAsia="zh-CN"/>
        </w:rPr>
        <w:t>/</w:t>
      </w:r>
      <w:r w:rsidRPr="000E3313">
        <w:rPr>
          <w:lang w:eastAsia="zh-CN"/>
        </w:rPr>
        <w:t>reception</w:t>
      </w:r>
      <w:r>
        <w:rPr>
          <w:lang w:eastAsia="zh-CN"/>
        </w:rPr>
        <w:t xml:space="preserve"> in periodic resources</w:t>
      </w:r>
      <w:r w:rsidRPr="000E3313">
        <w:rPr>
          <w:lang w:eastAsia="zh-CN"/>
        </w:rPr>
        <w:t>, including SPS, CG-PUSCH, SR, RACH, and SRS).</w:t>
      </w:r>
    </w:p>
    <w:p w14:paraId="0C7F98E3" w14:textId="77777777" w:rsidR="00D51F69" w:rsidRPr="000E3313" w:rsidRDefault="00D51F69" w:rsidP="00D51F69">
      <w:pPr>
        <w:numPr>
          <w:ilvl w:val="0"/>
          <w:numId w:val="46"/>
        </w:numPr>
        <w:overflowPunct w:val="0"/>
        <w:autoSpaceDE w:val="0"/>
        <w:autoSpaceDN w:val="0"/>
        <w:adjustRightInd w:val="0"/>
        <w:snapToGrid w:val="0"/>
        <w:spacing w:after="180"/>
        <w:jc w:val="both"/>
        <w:textAlignment w:val="baseline"/>
        <w:rPr>
          <w:lang w:eastAsia="zh-CN"/>
        </w:rPr>
      </w:pPr>
      <w:r w:rsidRPr="000E3313">
        <w:rPr>
          <w:lang w:eastAsia="zh-CN"/>
        </w:rPr>
        <w:t>Example 4: gNB is expected to only transmit reference signals (e.g.</w:t>
      </w:r>
      <w:r>
        <w:rPr>
          <w:lang w:eastAsia="zh-CN"/>
        </w:rPr>
        <w:t>,</w:t>
      </w:r>
      <w:r w:rsidRPr="000E3313">
        <w:rPr>
          <w:lang w:eastAsia="zh-CN"/>
        </w:rPr>
        <w:t xml:space="preserve"> CSI-RS for measurement).</w:t>
      </w:r>
    </w:p>
    <w:p w14:paraId="1618E561" w14:textId="77777777" w:rsidR="00D51F69" w:rsidRDefault="00D51F69" w:rsidP="00D51F69">
      <w:pPr>
        <w:snapToGrid w:val="0"/>
        <w:jc w:val="both"/>
        <w:rPr>
          <w:lang w:val="en-US" w:eastAsia="zh-CN"/>
        </w:rPr>
      </w:pPr>
      <w:r>
        <w:rPr>
          <w:lang w:val="en-US" w:eastAsia="zh-CN"/>
        </w:rPr>
        <w:t xml:space="preserve">The study will focus on </w:t>
      </w:r>
      <w:r w:rsidRPr="000E3313">
        <w:rPr>
          <w:lang w:val="en-US" w:eastAsia="zh-CN"/>
        </w:rPr>
        <w:t xml:space="preserve">UE behavior </w:t>
      </w:r>
      <w:r>
        <w:rPr>
          <w:lang w:val="en-US" w:eastAsia="zh-CN"/>
        </w:rPr>
        <w:t xml:space="preserve">when </w:t>
      </w:r>
      <w:r w:rsidRPr="000E3313">
        <w:rPr>
          <w:lang w:val="en-US" w:eastAsia="zh-CN"/>
        </w:rPr>
        <w:t>at any point in time</w:t>
      </w:r>
      <w:r w:rsidRPr="00D03E7F">
        <w:t xml:space="preserve"> </w:t>
      </w:r>
      <w:r w:rsidRPr="00D03E7F">
        <w:rPr>
          <w:lang w:val="en-US" w:eastAsia="zh-CN"/>
        </w:rPr>
        <w:t xml:space="preserve">the </w:t>
      </w:r>
      <w:r>
        <w:rPr>
          <w:lang w:val="en-US" w:eastAsia="zh-CN"/>
        </w:rPr>
        <w:t>cell</w:t>
      </w:r>
      <w:r w:rsidRPr="00D03E7F">
        <w:rPr>
          <w:lang w:val="en-US" w:eastAsia="zh-CN"/>
        </w:rPr>
        <w:t xml:space="preserve"> activates a single DTX/DRX configuration</w:t>
      </w:r>
      <w:r w:rsidRPr="000E3313">
        <w:rPr>
          <w:lang w:val="en-US" w:eastAsia="zh-CN"/>
        </w:rPr>
        <w:t>.</w:t>
      </w:r>
    </w:p>
    <w:p w14:paraId="54247475" w14:textId="77777777" w:rsidR="00D51F69" w:rsidRPr="00EA6210" w:rsidRDefault="00D51F69" w:rsidP="00D51F69">
      <w:pPr>
        <w:snapToGrid w:val="0"/>
        <w:jc w:val="both"/>
        <w:rPr>
          <w:lang w:eastAsia="zh-CN"/>
        </w:rPr>
      </w:pPr>
      <w:r>
        <w:rPr>
          <w:i/>
        </w:rPr>
        <w:t xml:space="preserve">Editor's note: </w:t>
      </w:r>
      <w:r w:rsidRPr="000E3313">
        <w:rPr>
          <w:i/>
          <w:iCs/>
          <w:lang w:val="en-US" w:eastAsia="zh-CN"/>
        </w:rPr>
        <w:t xml:space="preserve">FFS if multiple </w:t>
      </w:r>
      <w:r>
        <w:rPr>
          <w:i/>
          <w:iCs/>
          <w:lang w:val="en-US" w:eastAsia="zh-CN"/>
        </w:rPr>
        <w:t>sets</w:t>
      </w:r>
      <w:r w:rsidRPr="000E3313">
        <w:rPr>
          <w:i/>
          <w:iCs/>
          <w:lang w:val="en-US" w:eastAsia="zh-CN"/>
        </w:rPr>
        <w:t xml:space="preserve"> of </w:t>
      </w:r>
      <w:r>
        <w:rPr>
          <w:i/>
          <w:iCs/>
          <w:lang w:val="en-US" w:eastAsia="zh-CN"/>
        </w:rPr>
        <w:t>Cell</w:t>
      </w:r>
      <w:r w:rsidRPr="000E3313">
        <w:rPr>
          <w:i/>
          <w:iCs/>
          <w:lang w:val="en-US" w:eastAsia="zh-CN"/>
        </w:rPr>
        <w:t xml:space="preserve"> DRX/DTX </w:t>
      </w:r>
      <w:r>
        <w:rPr>
          <w:i/>
          <w:iCs/>
          <w:lang w:val="en-US" w:eastAsia="zh-CN"/>
        </w:rPr>
        <w:t>configuration are allowed.</w:t>
      </w:r>
    </w:p>
    <w:p w14:paraId="15948B84" w14:textId="77777777" w:rsidR="00D51F69" w:rsidRDefault="00D51F69" w:rsidP="00D51F69">
      <w:pPr>
        <w:snapToGrid w:val="0"/>
        <w:jc w:val="both"/>
        <w:rPr>
          <w:lang w:eastAsia="zh-CN"/>
        </w:rPr>
      </w:pPr>
      <w:r>
        <w:rPr>
          <w:lang w:eastAsia="zh-CN"/>
        </w:rPr>
        <w:t>The Cell</w:t>
      </w:r>
      <w:r w:rsidRPr="000E3313">
        <w:rPr>
          <w:lang w:eastAsia="zh-CN"/>
        </w:rPr>
        <w:t xml:space="preserve"> DTX mode</w:t>
      </w:r>
      <w:r>
        <w:rPr>
          <w:lang w:eastAsia="zh-CN"/>
        </w:rPr>
        <w:t>/</w:t>
      </w:r>
      <w:r w:rsidRPr="000E3313">
        <w:rPr>
          <w:lang w:eastAsia="zh-CN"/>
        </w:rPr>
        <w:t>configuration can also be indicated to the UE via dynamic L1/L2 signalling. The dynamic L1/L2 signalling at least supports UE dedicated indication. Whether UE group common signalling is also supported will be further studied. </w:t>
      </w:r>
    </w:p>
    <w:p w14:paraId="7EB906B7" w14:textId="7A4512D0" w:rsidR="00D51F69" w:rsidRDefault="00D51F69" w:rsidP="00D51F69">
      <w:pPr>
        <w:snapToGrid w:val="0"/>
        <w:jc w:val="both"/>
        <w:rPr>
          <w:lang w:val="en-US" w:eastAsia="zh-CN"/>
        </w:rPr>
      </w:pPr>
      <w:r w:rsidRPr="00F53072">
        <w:rPr>
          <w:lang w:val="en-US" w:eastAsia="zh-CN"/>
        </w:rPr>
        <w:t xml:space="preserve">It is beneficial to align UE DRX with </w:t>
      </w:r>
      <w:r>
        <w:rPr>
          <w:lang w:val="en-US" w:eastAsia="zh-CN"/>
        </w:rPr>
        <w:t>Cell</w:t>
      </w:r>
      <w:r w:rsidRPr="00F53072">
        <w:rPr>
          <w:lang w:val="en-US" w:eastAsia="zh-CN"/>
        </w:rPr>
        <w:t xml:space="preserve"> DTX and DRX alignment among multiple UEs. </w:t>
      </w:r>
      <w:r>
        <w:rPr>
          <w:lang w:val="en-US" w:eastAsia="zh-CN"/>
        </w:rPr>
        <w:t xml:space="preserve">The </w:t>
      </w:r>
      <w:r w:rsidRPr="00F53072">
        <w:rPr>
          <w:lang w:val="en-US" w:eastAsia="zh-CN"/>
        </w:rPr>
        <w:t>alignment</w:t>
      </w:r>
      <w:r>
        <w:rPr>
          <w:lang w:val="en-US" w:eastAsia="zh-CN"/>
        </w:rPr>
        <w:t xml:space="preserve"> mechanism will be studied</w:t>
      </w:r>
      <w:r w:rsidRPr="00F53072">
        <w:rPr>
          <w:lang w:val="en-US" w:eastAsia="zh-CN"/>
        </w:rPr>
        <w:t xml:space="preserve">. </w:t>
      </w:r>
    </w:p>
    <w:p w14:paraId="1C028341" w14:textId="77777777" w:rsidR="000C3415" w:rsidRDefault="000C3415" w:rsidP="000C3415">
      <w:pPr>
        <w:snapToGrid w:val="0"/>
        <w:jc w:val="both"/>
        <w:rPr>
          <w:lang w:val="en-US" w:eastAsia="zh-CN"/>
        </w:rPr>
      </w:pPr>
    </w:p>
    <w:p w14:paraId="27720D69" w14:textId="0BAD6E76" w:rsidR="000C3415" w:rsidRDefault="000C3415" w:rsidP="000C3415">
      <w:pPr>
        <w:snapToGrid w:val="0"/>
        <w:jc w:val="both"/>
        <w:rPr>
          <w:lang w:val="en-US" w:eastAsia="zh-CN"/>
        </w:rPr>
      </w:pPr>
      <w:r>
        <w:rPr>
          <w:lang w:val="en-US" w:eastAsia="zh-CN"/>
        </w:rPr>
        <w:t xml:space="preserve">It is beneficial to align the paging occasions of UEs which are served by the gNB. This can be achieved by grouping the UEs in time domain by calculating the paging occasion using a common parameter instead of the current IMSI when calculating the paging occasion according [38.304]. This can be signaled in the broadcast for all UEs served by the cell. </w:t>
      </w:r>
    </w:p>
    <w:p w14:paraId="0BF1826A" w14:textId="7959D81C" w:rsidR="000C3415" w:rsidRDefault="000C3415" w:rsidP="000C3415">
      <w:pPr>
        <w:snapToGrid w:val="0"/>
        <w:jc w:val="both"/>
        <w:rPr>
          <w:lang w:val="en-US" w:eastAsia="zh-CN"/>
        </w:rPr>
      </w:pPr>
    </w:p>
    <w:p w14:paraId="06C49818" w14:textId="707C6F3F" w:rsidR="00F25999" w:rsidRDefault="00F25999" w:rsidP="000C3415">
      <w:pPr>
        <w:snapToGrid w:val="0"/>
        <w:jc w:val="both"/>
        <w:rPr>
          <w:lang w:val="en-US" w:eastAsia="zh-CN"/>
        </w:rPr>
      </w:pPr>
      <w:r>
        <w:rPr>
          <w:lang w:val="en-US" w:eastAsia="zh-CN"/>
        </w:rPr>
        <w:t xml:space="preserve">Aligning the </w:t>
      </w:r>
      <w:r w:rsidR="003F3306">
        <w:rPr>
          <w:lang w:val="en-US" w:eastAsia="zh-CN"/>
        </w:rPr>
        <w:t>activities in the cell in time domain also gives the opportunity to decrease the amount of transmissions in the SSB</w:t>
      </w:r>
      <w:r w:rsidR="00A75537">
        <w:rPr>
          <w:lang w:val="en-US" w:eastAsia="zh-CN"/>
        </w:rPr>
        <w:t xml:space="preserve"> in time domain</w:t>
      </w:r>
    </w:p>
    <w:p w14:paraId="3A8D24CC" w14:textId="77777777" w:rsidR="00F25999" w:rsidRDefault="00F25999" w:rsidP="000C3415">
      <w:pPr>
        <w:snapToGrid w:val="0"/>
        <w:jc w:val="both"/>
        <w:rPr>
          <w:lang w:val="en-US" w:eastAsia="zh-CN"/>
        </w:rPr>
      </w:pPr>
    </w:p>
    <w:p w14:paraId="5D7942D8" w14:textId="77777777" w:rsidR="000C3415" w:rsidRPr="003177FD" w:rsidRDefault="000C3415" w:rsidP="000C3415">
      <w:pPr>
        <w:snapToGrid w:val="0"/>
        <w:jc w:val="both"/>
        <w:rPr>
          <w:lang w:eastAsia="zh-CN"/>
        </w:rPr>
      </w:pPr>
      <w:r>
        <w:rPr>
          <w:i/>
        </w:rPr>
        <w:t xml:space="preserve">Editor's note: FFS </w:t>
      </w:r>
      <w:r>
        <w:rPr>
          <w:i/>
          <w:iCs/>
          <w:lang w:val="en-US" w:eastAsia="zh-CN"/>
        </w:rPr>
        <w:t>d</w:t>
      </w:r>
      <w:r w:rsidRPr="000E3313">
        <w:rPr>
          <w:i/>
          <w:iCs/>
          <w:lang w:val="en-US" w:eastAsia="zh-CN"/>
        </w:rPr>
        <w:t>etails of alignment, including UE transmission/reception behavior during DTX.</w:t>
      </w:r>
    </w:p>
    <w:p w14:paraId="28212E86" w14:textId="77777777" w:rsidR="000C3415" w:rsidRPr="00BC47CE" w:rsidRDefault="000C3415" w:rsidP="00D51F69">
      <w:pPr>
        <w:snapToGrid w:val="0"/>
        <w:jc w:val="both"/>
        <w:rPr>
          <w:lang w:eastAsia="zh-CN"/>
        </w:rPr>
      </w:pPr>
    </w:p>
    <w:p w14:paraId="09223977" w14:textId="77777777" w:rsidR="00D51F69" w:rsidRPr="002A7771" w:rsidRDefault="00D51F69" w:rsidP="00D51F69">
      <w:pPr>
        <w:pStyle w:val="Heading4"/>
        <w:keepLines/>
        <w:spacing w:after="180"/>
        <w:ind w:left="1418" w:hanging="1418"/>
      </w:pPr>
      <w:r w:rsidRPr="00981865">
        <w:t>6.1.1.y</w:t>
      </w:r>
      <w:r w:rsidRPr="00981865">
        <w:tab/>
        <w:t>Assistance information from UE side</w:t>
      </w:r>
    </w:p>
    <w:p w14:paraId="010330BF" w14:textId="77777777" w:rsidR="00D51F69" w:rsidRPr="002A7771" w:rsidRDefault="00D51F69" w:rsidP="00D51F69">
      <w:r>
        <w:rPr>
          <w:i/>
        </w:rPr>
        <w:t>Editor's note: will be updated once more agreements are made.</w:t>
      </w:r>
    </w:p>
    <w:p w14:paraId="7271D0CC" w14:textId="77777777" w:rsidR="00D51F69" w:rsidRPr="00C3663C" w:rsidRDefault="00D51F69" w:rsidP="00D51F69">
      <w:pPr>
        <w:keepNext/>
        <w:keepLines/>
        <w:spacing w:before="120"/>
        <w:ind w:left="1418" w:hanging="1418"/>
        <w:outlineLvl w:val="3"/>
        <w:rPr>
          <w:rFonts w:ascii="Arial" w:eastAsia="SimSun" w:hAnsi="Arial"/>
          <w:sz w:val="24"/>
        </w:rPr>
      </w:pPr>
      <w:r w:rsidRPr="00061C30">
        <w:rPr>
          <w:rFonts w:ascii="Arial" w:eastAsia="SimSun" w:hAnsi="Arial"/>
          <w:sz w:val="24"/>
        </w:rPr>
        <w:t>6.1.1.z</w:t>
      </w:r>
      <w:r w:rsidRPr="00061C30">
        <w:rPr>
          <w:rFonts w:ascii="Arial" w:eastAsia="SimSun" w:hAnsi="Arial"/>
          <w:sz w:val="24"/>
        </w:rPr>
        <w:tab/>
        <w:t>Impacts on network interfaces</w:t>
      </w:r>
    </w:p>
    <w:p w14:paraId="136411E8" w14:textId="77777777" w:rsidR="00D51F69" w:rsidRPr="00D0193E" w:rsidRDefault="00D51F69" w:rsidP="00D51F69">
      <w:r>
        <w:rPr>
          <w:i/>
        </w:rPr>
        <w:t>Editor's note: will be updated once more agreements are made.</w:t>
      </w:r>
    </w:p>
    <w:p w14:paraId="3EA5A1F7" w14:textId="35DA5549" w:rsidR="00D51F69" w:rsidRPr="008E08BE" w:rsidRDefault="00D51F69" w:rsidP="00AD766F">
      <w:pPr>
        <w:jc w:val="both"/>
        <w:rPr>
          <w:b/>
          <w:lang w:eastAsia="x-none"/>
        </w:rPr>
      </w:pPr>
    </w:p>
    <w:p w14:paraId="140696FB" w14:textId="77777777" w:rsidR="00D51F69" w:rsidRPr="00243F99" w:rsidRDefault="00D51F69" w:rsidP="00AD766F">
      <w:pPr>
        <w:jc w:val="both"/>
        <w:rPr>
          <w:b/>
          <w:lang w:val="en-US" w:eastAsia="x-none"/>
        </w:rPr>
      </w:pPr>
    </w:p>
    <w:p w14:paraId="0596A5FD" w14:textId="77777777" w:rsidR="00B82C91" w:rsidRPr="00BD7E35" w:rsidRDefault="00B82C91"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4" w:name="_Ref124589665"/>
      <w:bookmarkStart w:id="5" w:name="_Ref71620620"/>
      <w:bookmarkStart w:id="6" w:name="_Ref124671424"/>
      <w:r w:rsidRPr="00BD7E35">
        <w:rPr>
          <w:rFonts w:eastAsia="Arial"/>
          <w:b w:val="0"/>
          <w:bCs w:val="0"/>
          <w:noProof/>
          <w:kern w:val="0"/>
          <w:sz w:val="36"/>
          <w:szCs w:val="20"/>
        </w:rPr>
        <w:t>References</w:t>
      </w:r>
    </w:p>
    <w:p w14:paraId="15DC486A" w14:textId="4816D37F" w:rsidR="00C72D5A" w:rsidRPr="007A38D8" w:rsidRDefault="00C72D5A" w:rsidP="001374FE">
      <w:pPr>
        <w:pStyle w:val="References"/>
        <w:numPr>
          <w:ilvl w:val="0"/>
          <w:numId w:val="9"/>
        </w:numPr>
        <w:autoSpaceDE w:val="0"/>
        <w:autoSpaceDN w:val="0"/>
        <w:snapToGrid w:val="0"/>
        <w:spacing w:after="60"/>
        <w:jc w:val="both"/>
      </w:pPr>
      <w:bookmarkStart w:id="7" w:name="_Ref167612671"/>
      <w:bookmarkEnd w:id="4"/>
      <w:bookmarkEnd w:id="5"/>
      <w:bookmarkEnd w:id="6"/>
      <w:r w:rsidRPr="007A38D8">
        <w:t>RP-221443</w:t>
      </w:r>
      <w:r w:rsidR="00801B80" w:rsidRPr="007A38D8">
        <w:t>, Revised SI: Study on network energy savings for NR</w:t>
      </w:r>
      <w:r w:rsidR="00801B80">
        <w:t>, June 2022</w:t>
      </w:r>
    </w:p>
    <w:p w14:paraId="65983F10" w14:textId="086A92CB" w:rsidR="00903323" w:rsidRDefault="00460767" w:rsidP="001374FE">
      <w:pPr>
        <w:pStyle w:val="References"/>
        <w:numPr>
          <w:ilvl w:val="0"/>
          <w:numId w:val="9"/>
        </w:numPr>
        <w:autoSpaceDE w:val="0"/>
        <w:autoSpaceDN w:val="0"/>
        <w:snapToGrid w:val="0"/>
        <w:spacing w:after="60"/>
        <w:jc w:val="both"/>
        <w:rPr>
          <w:rFonts w:ascii="Times" w:eastAsia="Batang" w:hAnsi="Times"/>
          <w:lang w:val="en-GB" w:eastAsia="x-none"/>
        </w:rPr>
      </w:pPr>
      <w:r>
        <w:rPr>
          <w:rFonts w:ascii="Times" w:eastAsia="Batang" w:hAnsi="Times"/>
          <w:lang w:val="en-GB" w:eastAsia="x-none"/>
        </w:rPr>
        <w:t>Minutes RAN2#119</w:t>
      </w:r>
      <w:r w:rsidR="00CB7FCC">
        <w:rPr>
          <w:rFonts w:ascii="Times" w:eastAsia="Batang" w:hAnsi="Times"/>
          <w:lang w:val="en-GB" w:eastAsia="x-none"/>
        </w:rPr>
        <w:t>e meeting</w:t>
      </w:r>
    </w:p>
    <w:p w14:paraId="7B8E3A14" w14:textId="0232301C" w:rsidR="00155A5F" w:rsidRDefault="00D5177E" w:rsidP="001374FE">
      <w:pPr>
        <w:pStyle w:val="References"/>
        <w:numPr>
          <w:ilvl w:val="0"/>
          <w:numId w:val="9"/>
        </w:numPr>
        <w:autoSpaceDE w:val="0"/>
        <w:autoSpaceDN w:val="0"/>
        <w:snapToGrid w:val="0"/>
        <w:spacing w:after="60"/>
        <w:jc w:val="both"/>
        <w:rPr>
          <w:rFonts w:ascii="Times" w:eastAsia="Batang" w:hAnsi="Times"/>
          <w:lang w:val="en-GB" w:eastAsia="x-none"/>
        </w:rPr>
      </w:pPr>
      <w:r>
        <w:rPr>
          <w:rFonts w:ascii="Times" w:eastAsia="Batang" w:hAnsi="Times"/>
          <w:lang w:val="en-GB" w:eastAsia="x-none"/>
        </w:rPr>
        <w:t xml:space="preserve">Draft </w:t>
      </w:r>
      <w:r w:rsidR="00155A5F" w:rsidRPr="007204AE">
        <w:rPr>
          <w:rFonts w:ascii="Times" w:eastAsia="Batang" w:hAnsi="Times"/>
          <w:lang w:val="en-GB" w:eastAsia="x-none"/>
        </w:rPr>
        <w:t>Report of [POST119-e][313][NES] Details of solutions (Huawei)</w:t>
      </w:r>
    </w:p>
    <w:p w14:paraId="1E8043C4" w14:textId="34B9CB94" w:rsidR="00AF21B0" w:rsidRDefault="00AF21B0" w:rsidP="001374FE">
      <w:pPr>
        <w:pStyle w:val="References"/>
        <w:numPr>
          <w:ilvl w:val="0"/>
          <w:numId w:val="9"/>
        </w:numPr>
        <w:autoSpaceDE w:val="0"/>
        <w:autoSpaceDN w:val="0"/>
        <w:snapToGrid w:val="0"/>
        <w:spacing w:after="60"/>
        <w:jc w:val="both"/>
        <w:rPr>
          <w:rFonts w:ascii="Times" w:eastAsia="Batang" w:hAnsi="Times"/>
          <w:lang w:val="en-GB" w:eastAsia="x-none"/>
        </w:rPr>
      </w:pPr>
      <w:r>
        <w:rPr>
          <w:rFonts w:ascii="Times" w:eastAsia="Batang" w:hAnsi="Times"/>
          <w:lang w:val="en-GB" w:eastAsia="x-none"/>
        </w:rPr>
        <w:t>3GPP TS 38.304</w:t>
      </w:r>
      <w:r w:rsidR="002B2E6B">
        <w:rPr>
          <w:rFonts w:ascii="Times" w:eastAsia="Batang" w:hAnsi="Times"/>
          <w:lang w:val="en-GB" w:eastAsia="x-none"/>
        </w:rPr>
        <w:t xml:space="preserve"> </w:t>
      </w:r>
      <w:r w:rsidR="00993D6E">
        <w:rPr>
          <w:rFonts w:ascii="Times" w:eastAsia="Batang" w:hAnsi="Times"/>
          <w:lang w:val="en-GB" w:eastAsia="x-none"/>
        </w:rPr>
        <w:t>V17.1.0</w:t>
      </w:r>
    </w:p>
    <w:bookmarkEnd w:id="7"/>
    <w:p w14:paraId="63E35177" w14:textId="327AF38D" w:rsidR="000C5C77" w:rsidRPr="001D0E7D" w:rsidRDefault="000C5C77" w:rsidP="002A1BBF">
      <w:pPr>
        <w:pStyle w:val="ListParagraph"/>
        <w:spacing w:after="160"/>
        <w:ind w:leftChars="0" w:left="360"/>
        <w:contextualSpacing/>
      </w:pPr>
    </w:p>
    <w:sectPr w:rsidR="000C5C77" w:rsidRPr="001D0E7D"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24064" w14:textId="77777777" w:rsidR="00C366FE" w:rsidRDefault="00C366FE">
      <w:r>
        <w:separator/>
      </w:r>
    </w:p>
  </w:endnote>
  <w:endnote w:type="continuationSeparator" w:id="0">
    <w:p w14:paraId="41850627" w14:textId="77777777" w:rsidR="00C366FE" w:rsidRDefault="00C366FE">
      <w:r>
        <w:continuationSeparator/>
      </w:r>
    </w:p>
  </w:endnote>
  <w:endnote w:type="continuationNotice" w:id="1">
    <w:p w14:paraId="55DBF8A7" w14:textId="77777777" w:rsidR="00C366FE" w:rsidRDefault="00C366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GothicE"/>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193357" w14:textId="77777777" w:rsidR="00C366FE" w:rsidRDefault="00C366FE">
      <w:r>
        <w:separator/>
      </w:r>
    </w:p>
  </w:footnote>
  <w:footnote w:type="continuationSeparator" w:id="0">
    <w:p w14:paraId="57649E05" w14:textId="77777777" w:rsidR="00C366FE" w:rsidRDefault="00C366FE">
      <w:r>
        <w:continuationSeparator/>
      </w:r>
    </w:p>
  </w:footnote>
  <w:footnote w:type="continuationNotice" w:id="1">
    <w:p w14:paraId="3DB1B359" w14:textId="77777777" w:rsidR="00C366FE" w:rsidRDefault="00C366F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2418EC"/>
    <w:multiLevelType w:val="hybridMultilevel"/>
    <w:tmpl w:val="598A6CFA"/>
    <w:lvl w:ilvl="0" w:tplc="65C23E0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07CB3A42"/>
    <w:multiLevelType w:val="hybridMultilevel"/>
    <w:tmpl w:val="6E7ABD96"/>
    <w:lvl w:ilvl="0" w:tplc="DC0C3752">
      <w:start w:val="1"/>
      <w:numFmt w:val="bullet"/>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AC4CD5"/>
    <w:multiLevelType w:val="multilevel"/>
    <w:tmpl w:val="CE54ED2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0" w:hanging="720"/>
      </w:pPr>
      <w:rPr>
        <w:rFonts w:hint="default"/>
      </w:rPr>
    </w:lvl>
    <w:lvl w:ilvl="3">
      <w:start w:val="1"/>
      <w:numFmt w:val="decimal"/>
      <w:isLgl/>
      <w:lvlText w:val="%1.%2.%3.%4"/>
      <w:lvlJc w:val="left"/>
      <w:pPr>
        <w:ind w:left="0" w:hanging="720"/>
      </w:pPr>
      <w:rPr>
        <w:rFonts w:hint="default"/>
      </w:rPr>
    </w:lvl>
    <w:lvl w:ilvl="4">
      <w:start w:val="1"/>
      <w:numFmt w:val="decimal"/>
      <w:isLgl/>
      <w:lvlText w:val="%1.%2.%3.%4.%5"/>
      <w:lvlJc w:val="left"/>
      <w:pPr>
        <w:ind w:left="0" w:hanging="720"/>
      </w:pPr>
      <w:rPr>
        <w:rFonts w:hint="default"/>
      </w:rPr>
    </w:lvl>
    <w:lvl w:ilvl="5">
      <w:start w:val="1"/>
      <w:numFmt w:val="decimal"/>
      <w:isLgl/>
      <w:lvlText w:val="%1.%2.%3.%4.%5.%6"/>
      <w:lvlJc w:val="left"/>
      <w:pPr>
        <w:ind w:left="360" w:hanging="1080"/>
      </w:pPr>
      <w:rPr>
        <w:rFonts w:hint="default"/>
      </w:rPr>
    </w:lvl>
    <w:lvl w:ilvl="6">
      <w:start w:val="1"/>
      <w:numFmt w:val="decimal"/>
      <w:isLgl/>
      <w:lvlText w:val="%1.%2.%3.%4.%5.%6.%7"/>
      <w:lvlJc w:val="left"/>
      <w:pPr>
        <w:ind w:left="360" w:hanging="1080"/>
      </w:pPr>
      <w:rPr>
        <w:rFonts w:hint="default"/>
      </w:rPr>
    </w:lvl>
    <w:lvl w:ilvl="7">
      <w:start w:val="1"/>
      <w:numFmt w:val="decimal"/>
      <w:isLgl/>
      <w:lvlText w:val="%1.%2.%3.%4.%5.%6.%7.%8"/>
      <w:lvlJc w:val="left"/>
      <w:pPr>
        <w:ind w:left="720" w:hanging="1440"/>
      </w:pPr>
      <w:rPr>
        <w:rFonts w:hint="default"/>
      </w:rPr>
    </w:lvl>
    <w:lvl w:ilvl="8">
      <w:start w:val="1"/>
      <w:numFmt w:val="decimal"/>
      <w:isLgl/>
      <w:lvlText w:val="%1.%2.%3.%4.%5.%6.%7.%8.%9"/>
      <w:lvlJc w:val="left"/>
      <w:pPr>
        <w:ind w:left="720" w:hanging="1440"/>
      </w:pPr>
      <w:rPr>
        <w:rFonts w:hint="default"/>
      </w:rPr>
    </w:lvl>
  </w:abstractNum>
  <w:abstractNum w:abstractNumId="7"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4F4DFE"/>
    <w:multiLevelType w:val="hybridMultilevel"/>
    <w:tmpl w:val="80D052D6"/>
    <w:lvl w:ilvl="0" w:tplc="4C467836">
      <w:start w:val="1"/>
      <w:numFmt w:val="bullet"/>
      <w:lvlText w:val="-"/>
      <w:lvlJc w:val="left"/>
      <w:pPr>
        <w:tabs>
          <w:tab w:val="num" w:pos="720"/>
        </w:tabs>
        <w:ind w:left="720" w:hanging="360"/>
      </w:pPr>
      <w:rPr>
        <w:rFonts w:ascii="Times New Roman" w:hAnsi="Times New Roman" w:hint="default"/>
      </w:rPr>
    </w:lvl>
    <w:lvl w:ilvl="1" w:tplc="1408FE94">
      <w:numFmt w:val="bullet"/>
      <w:lvlText w:val="-"/>
      <w:lvlJc w:val="left"/>
      <w:pPr>
        <w:tabs>
          <w:tab w:val="num" w:pos="1440"/>
        </w:tabs>
        <w:ind w:left="1440" w:hanging="360"/>
      </w:pPr>
      <w:rPr>
        <w:rFonts w:ascii="Times New Roman" w:hAnsi="Times New Roman" w:hint="default"/>
      </w:rPr>
    </w:lvl>
    <w:lvl w:ilvl="2" w:tplc="194E20F2" w:tentative="1">
      <w:start w:val="1"/>
      <w:numFmt w:val="bullet"/>
      <w:lvlText w:val="-"/>
      <w:lvlJc w:val="left"/>
      <w:pPr>
        <w:tabs>
          <w:tab w:val="num" w:pos="2160"/>
        </w:tabs>
        <w:ind w:left="2160" w:hanging="360"/>
      </w:pPr>
      <w:rPr>
        <w:rFonts w:ascii="Times New Roman" w:hAnsi="Times New Roman" w:hint="default"/>
      </w:rPr>
    </w:lvl>
    <w:lvl w:ilvl="3" w:tplc="30D6E58E" w:tentative="1">
      <w:start w:val="1"/>
      <w:numFmt w:val="bullet"/>
      <w:lvlText w:val="-"/>
      <w:lvlJc w:val="left"/>
      <w:pPr>
        <w:tabs>
          <w:tab w:val="num" w:pos="2880"/>
        </w:tabs>
        <w:ind w:left="2880" w:hanging="360"/>
      </w:pPr>
      <w:rPr>
        <w:rFonts w:ascii="Times New Roman" w:hAnsi="Times New Roman" w:hint="default"/>
      </w:rPr>
    </w:lvl>
    <w:lvl w:ilvl="4" w:tplc="27AEB4F0" w:tentative="1">
      <w:start w:val="1"/>
      <w:numFmt w:val="bullet"/>
      <w:lvlText w:val="-"/>
      <w:lvlJc w:val="left"/>
      <w:pPr>
        <w:tabs>
          <w:tab w:val="num" w:pos="3600"/>
        </w:tabs>
        <w:ind w:left="3600" w:hanging="360"/>
      </w:pPr>
      <w:rPr>
        <w:rFonts w:ascii="Times New Roman" w:hAnsi="Times New Roman" w:hint="default"/>
      </w:rPr>
    </w:lvl>
    <w:lvl w:ilvl="5" w:tplc="E16A659C" w:tentative="1">
      <w:start w:val="1"/>
      <w:numFmt w:val="bullet"/>
      <w:lvlText w:val="-"/>
      <w:lvlJc w:val="left"/>
      <w:pPr>
        <w:tabs>
          <w:tab w:val="num" w:pos="4320"/>
        </w:tabs>
        <w:ind w:left="4320" w:hanging="360"/>
      </w:pPr>
      <w:rPr>
        <w:rFonts w:ascii="Times New Roman" w:hAnsi="Times New Roman" w:hint="default"/>
      </w:rPr>
    </w:lvl>
    <w:lvl w:ilvl="6" w:tplc="7CBE1180" w:tentative="1">
      <w:start w:val="1"/>
      <w:numFmt w:val="bullet"/>
      <w:lvlText w:val="-"/>
      <w:lvlJc w:val="left"/>
      <w:pPr>
        <w:tabs>
          <w:tab w:val="num" w:pos="5040"/>
        </w:tabs>
        <w:ind w:left="5040" w:hanging="360"/>
      </w:pPr>
      <w:rPr>
        <w:rFonts w:ascii="Times New Roman" w:hAnsi="Times New Roman" w:hint="default"/>
      </w:rPr>
    </w:lvl>
    <w:lvl w:ilvl="7" w:tplc="9EC20204" w:tentative="1">
      <w:start w:val="1"/>
      <w:numFmt w:val="bullet"/>
      <w:lvlText w:val="-"/>
      <w:lvlJc w:val="left"/>
      <w:pPr>
        <w:tabs>
          <w:tab w:val="num" w:pos="5760"/>
        </w:tabs>
        <w:ind w:left="5760" w:hanging="360"/>
      </w:pPr>
      <w:rPr>
        <w:rFonts w:ascii="Times New Roman" w:hAnsi="Times New Roman" w:hint="default"/>
      </w:rPr>
    </w:lvl>
    <w:lvl w:ilvl="8" w:tplc="BC2A17BA"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8C51551"/>
    <w:multiLevelType w:val="hybridMultilevel"/>
    <w:tmpl w:val="EFA65CD8"/>
    <w:lvl w:ilvl="0" w:tplc="44A24FAE">
      <w:start w:val="1"/>
      <w:numFmt w:val="bullet"/>
      <w:lvlText w:val="-"/>
      <w:lvlJc w:val="left"/>
      <w:pPr>
        <w:tabs>
          <w:tab w:val="num" w:pos="720"/>
        </w:tabs>
        <w:ind w:left="720" w:hanging="360"/>
      </w:pPr>
      <w:rPr>
        <w:rFonts w:ascii="Times New Roman" w:hAnsi="Times New Roman" w:hint="default"/>
      </w:rPr>
    </w:lvl>
    <w:lvl w:ilvl="1" w:tplc="268AD4A0">
      <w:numFmt w:val="bullet"/>
      <w:lvlText w:val="-"/>
      <w:lvlJc w:val="left"/>
      <w:pPr>
        <w:tabs>
          <w:tab w:val="num" w:pos="1440"/>
        </w:tabs>
        <w:ind w:left="1440" w:hanging="360"/>
      </w:pPr>
      <w:rPr>
        <w:rFonts w:ascii="Times New Roman" w:hAnsi="Times New Roman" w:hint="default"/>
      </w:rPr>
    </w:lvl>
    <w:lvl w:ilvl="2" w:tplc="876CAC8C" w:tentative="1">
      <w:start w:val="1"/>
      <w:numFmt w:val="bullet"/>
      <w:lvlText w:val="-"/>
      <w:lvlJc w:val="left"/>
      <w:pPr>
        <w:tabs>
          <w:tab w:val="num" w:pos="2160"/>
        </w:tabs>
        <w:ind w:left="2160" w:hanging="360"/>
      </w:pPr>
      <w:rPr>
        <w:rFonts w:ascii="Times New Roman" w:hAnsi="Times New Roman" w:hint="default"/>
      </w:rPr>
    </w:lvl>
    <w:lvl w:ilvl="3" w:tplc="03FAC690" w:tentative="1">
      <w:start w:val="1"/>
      <w:numFmt w:val="bullet"/>
      <w:lvlText w:val="-"/>
      <w:lvlJc w:val="left"/>
      <w:pPr>
        <w:tabs>
          <w:tab w:val="num" w:pos="2880"/>
        </w:tabs>
        <w:ind w:left="2880" w:hanging="360"/>
      </w:pPr>
      <w:rPr>
        <w:rFonts w:ascii="Times New Roman" w:hAnsi="Times New Roman" w:hint="default"/>
      </w:rPr>
    </w:lvl>
    <w:lvl w:ilvl="4" w:tplc="11FC53A4" w:tentative="1">
      <w:start w:val="1"/>
      <w:numFmt w:val="bullet"/>
      <w:lvlText w:val="-"/>
      <w:lvlJc w:val="left"/>
      <w:pPr>
        <w:tabs>
          <w:tab w:val="num" w:pos="3600"/>
        </w:tabs>
        <w:ind w:left="3600" w:hanging="360"/>
      </w:pPr>
      <w:rPr>
        <w:rFonts w:ascii="Times New Roman" w:hAnsi="Times New Roman" w:hint="default"/>
      </w:rPr>
    </w:lvl>
    <w:lvl w:ilvl="5" w:tplc="22E032DC" w:tentative="1">
      <w:start w:val="1"/>
      <w:numFmt w:val="bullet"/>
      <w:lvlText w:val="-"/>
      <w:lvlJc w:val="left"/>
      <w:pPr>
        <w:tabs>
          <w:tab w:val="num" w:pos="4320"/>
        </w:tabs>
        <w:ind w:left="4320" w:hanging="360"/>
      </w:pPr>
      <w:rPr>
        <w:rFonts w:ascii="Times New Roman" w:hAnsi="Times New Roman" w:hint="default"/>
      </w:rPr>
    </w:lvl>
    <w:lvl w:ilvl="6" w:tplc="AAA28522" w:tentative="1">
      <w:start w:val="1"/>
      <w:numFmt w:val="bullet"/>
      <w:lvlText w:val="-"/>
      <w:lvlJc w:val="left"/>
      <w:pPr>
        <w:tabs>
          <w:tab w:val="num" w:pos="5040"/>
        </w:tabs>
        <w:ind w:left="5040" w:hanging="360"/>
      </w:pPr>
      <w:rPr>
        <w:rFonts w:ascii="Times New Roman" w:hAnsi="Times New Roman" w:hint="default"/>
      </w:rPr>
    </w:lvl>
    <w:lvl w:ilvl="7" w:tplc="1158C79A" w:tentative="1">
      <w:start w:val="1"/>
      <w:numFmt w:val="bullet"/>
      <w:lvlText w:val="-"/>
      <w:lvlJc w:val="left"/>
      <w:pPr>
        <w:tabs>
          <w:tab w:val="num" w:pos="5760"/>
        </w:tabs>
        <w:ind w:left="5760" w:hanging="360"/>
      </w:pPr>
      <w:rPr>
        <w:rFonts w:ascii="Times New Roman" w:hAnsi="Times New Roman" w:hint="default"/>
      </w:rPr>
    </w:lvl>
    <w:lvl w:ilvl="8" w:tplc="1B04EBC6"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6"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19"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53"/>
        </w:tabs>
        <w:ind w:left="1853" w:hanging="576"/>
      </w:pPr>
      <w:rPr>
        <w:rFonts w:hint="default"/>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47B77181"/>
    <w:multiLevelType w:val="hybridMultilevel"/>
    <w:tmpl w:val="47B77181"/>
    <w:lvl w:ilvl="0" w:tplc="C70E0BCC">
      <w:start w:val="1"/>
      <w:numFmt w:val="bullet"/>
      <w:lvlText w:val=""/>
      <w:lvlJc w:val="left"/>
      <w:pPr>
        <w:ind w:left="720" w:hanging="360"/>
      </w:pPr>
      <w:rPr>
        <w:rFonts w:ascii="Symbol" w:hAnsi="Symbol" w:hint="default"/>
      </w:rPr>
    </w:lvl>
    <w:lvl w:ilvl="1" w:tplc="16AC0634">
      <w:start w:val="1"/>
      <w:numFmt w:val="lowerLetter"/>
      <w:lvlText w:val="%2."/>
      <w:lvlJc w:val="left"/>
      <w:pPr>
        <w:ind w:left="1440" w:hanging="360"/>
      </w:pPr>
    </w:lvl>
    <w:lvl w:ilvl="2" w:tplc="5F2EC228">
      <w:start w:val="1"/>
      <w:numFmt w:val="lowerRoman"/>
      <w:lvlText w:val="%3."/>
      <w:lvlJc w:val="right"/>
      <w:pPr>
        <w:ind w:left="2160" w:hanging="180"/>
      </w:pPr>
    </w:lvl>
    <w:lvl w:ilvl="3" w:tplc="F9E469F2">
      <w:start w:val="1"/>
      <w:numFmt w:val="decimal"/>
      <w:lvlText w:val="%4."/>
      <w:lvlJc w:val="left"/>
      <w:pPr>
        <w:ind w:left="2880" w:hanging="360"/>
      </w:pPr>
    </w:lvl>
    <w:lvl w:ilvl="4" w:tplc="00762556">
      <w:start w:val="1"/>
      <w:numFmt w:val="lowerLetter"/>
      <w:lvlText w:val="%5."/>
      <w:lvlJc w:val="left"/>
      <w:pPr>
        <w:ind w:left="3600" w:hanging="360"/>
      </w:pPr>
    </w:lvl>
    <w:lvl w:ilvl="5" w:tplc="C9A68212">
      <w:start w:val="1"/>
      <w:numFmt w:val="lowerRoman"/>
      <w:lvlText w:val="%6."/>
      <w:lvlJc w:val="right"/>
      <w:pPr>
        <w:ind w:left="4320" w:hanging="180"/>
      </w:pPr>
    </w:lvl>
    <w:lvl w:ilvl="6" w:tplc="8BB28FE6">
      <w:start w:val="1"/>
      <w:numFmt w:val="decimal"/>
      <w:lvlText w:val="%7."/>
      <w:lvlJc w:val="left"/>
      <w:pPr>
        <w:ind w:left="5040" w:hanging="360"/>
      </w:pPr>
    </w:lvl>
    <w:lvl w:ilvl="7" w:tplc="130AC5F4">
      <w:start w:val="1"/>
      <w:numFmt w:val="lowerLetter"/>
      <w:lvlText w:val="%8."/>
      <w:lvlJc w:val="left"/>
      <w:pPr>
        <w:ind w:left="5760" w:hanging="360"/>
      </w:pPr>
    </w:lvl>
    <w:lvl w:ilvl="8" w:tplc="CBD2B274">
      <w:start w:val="1"/>
      <w:numFmt w:val="lowerRoman"/>
      <w:lvlText w:val="%9."/>
      <w:lvlJc w:val="right"/>
      <w:pPr>
        <w:ind w:left="6480" w:hanging="180"/>
      </w:pPr>
    </w:lvl>
  </w:abstractNum>
  <w:abstractNum w:abstractNumId="22"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4A3AA3"/>
    <w:multiLevelType w:val="hybridMultilevel"/>
    <w:tmpl w:val="A314AEA8"/>
    <w:lvl w:ilvl="0" w:tplc="D362F16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7245A93"/>
    <w:multiLevelType w:val="hybridMultilevel"/>
    <w:tmpl w:val="18D4ECDE"/>
    <w:lvl w:ilvl="0" w:tplc="7E18E314">
      <w:start w:val="19"/>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501C0B"/>
    <w:multiLevelType w:val="hybridMultilevel"/>
    <w:tmpl w:val="27B223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39010E"/>
    <w:multiLevelType w:val="hybridMultilevel"/>
    <w:tmpl w:val="A9ACC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654B7AA">
      <w:numFmt w:val="bullet"/>
      <w:lvlText w:val="-"/>
      <w:lvlJc w:val="left"/>
      <w:pPr>
        <w:ind w:left="2160" w:hanging="360"/>
      </w:pPr>
      <w:rPr>
        <w:rFonts w:ascii="Times" w:eastAsia="SimSun"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A37094E"/>
    <w:multiLevelType w:val="hybridMultilevel"/>
    <w:tmpl w:val="5C5EF24C"/>
    <w:lvl w:ilvl="0" w:tplc="DD0E24CA">
      <w:start w:val="1"/>
      <w:numFmt w:val="bullet"/>
      <w:lvlText w:val="-"/>
      <w:lvlJc w:val="left"/>
      <w:pPr>
        <w:tabs>
          <w:tab w:val="num" w:pos="720"/>
        </w:tabs>
        <w:ind w:left="720" w:hanging="360"/>
      </w:pPr>
      <w:rPr>
        <w:rFonts w:ascii="Times New Roman" w:hAnsi="Times New Roman" w:hint="default"/>
      </w:rPr>
    </w:lvl>
    <w:lvl w:ilvl="1" w:tplc="B35EA532">
      <w:start w:val="1"/>
      <w:numFmt w:val="bullet"/>
      <w:lvlText w:val="-"/>
      <w:lvlJc w:val="left"/>
      <w:pPr>
        <w:tabs>
          <w:tab w:val="num" w:pos="1440"/>
        </w:tabs>
        <w:ind w:left="1440" w:hanging="360"/>
      </w:pPr>
      <w:rPr>
        <w:rFonts w:ascii="Times New Roman" w:hAnsi="Times New Roman" w:hint="default"/>
      </w:rPr>
    </w:lvl>
    <w:lvl w:ilvl="2" w:tplc="E08E4C18" w:tentative="1">
      <w:start w:val="1"/>
      <w:numFmt w:val="bullet"/>
      <w:lvlText w:val="-"/>
      <w:lvlJc w:val="left"/>
      <w:pPr>
        <w:tabs>
          <w:tab w:val="num" w:pos="2160"/>
        </w:tabs>
        <w:ind w:left="2160" w:hanging="360"/>
      </w:pPr>
      <w:rPr>
        <w:rFonts w:ascii="Times New Roman" w:hAnsi="Times New Roman" w:hint="default"/>
      </w:rPr>
    </w:lvl>
    <w:lvl w:ilvl="3" w:tplc="A83EEF70" w:tentative="1">
      <w:start w:val="1"/>
      <w:numFmt w:val="bullet"/>
      <w:lvlText w:val="-"/>
      <w:lvlJc w:val="left"/>
      <w:pPr>
        <w:tabs>
          <w:tab w:val="num" w:pos="2880"/>
        </w:tabs>
        <w:ind w:left="2880" w:hanging="360"/>
      </w:pPr>
      <w:rPr>
        <w:rFonts w:ascii="Times New Roman" w:hAnsi="Times New Roman" w:hint="default"/>
      </w:rPr>
    </w:lvl>
    <w:lvl w:ilvl="4" w:tplc="46C42A46" w:tentative="1">
      <w:start w:val="1"/>
      <w:numFmt w:val="bullet"/>
      <w:lvlText w:val="-"/>
      <w:lvlJc w:val="left"/>
      <w:pPr>
        <w:tabs>
          <w:tab w:val="num" w:pos="3600"/>
        </w:tabs>
        <w:ind w:left="3600" w:hanging="360"/>
      </w:pPr>
      <w:rPr>
        <w:rFonts w:ascii="Times New Roman" w:hAnsi="Times New Roman" w:hint="default"/>
      </w:rPr>
    </w:lvl>
    <w:lvl w:ilvl="5" w:tplc="4E6A9C8A" w:tentative="1">
      <w:start w:val="1"/>
      <w:numFmt w:val="bullet"/>
      <w:lvlText w:val="-"/>
      <w:lvlJc w:val="left"/>
      <w:pPr>
        <w:tabs>
          <w:tab w:val="num" w:pos="4320"/>
        </w:tabs>
        <w:ind w:left="4320" w:hanging="360"/>
      </w:pPr>
      <w:rPr>
        <w:rFonts w:ascii="Times New Roman" w:hAnsi="Times New Roman" w:hint="default"/>
      </w:rPr>
    </w:lvl>
    <w:lvl w:ilvl="6" w:tplc="CE0E793E" w:tentative="1">
      <w:start w:val="1"/>
      <w:numFmt w:val="bullet"/>
      <w:lvlText w:val="-"/>
      <w:lvlJc w:val="left"/>
      <w:pPr>
        <w:tabs>
          <w:tab w:val="num" w:pos="5040"/>
        </w:tabs>
        <w:ind w:left="5040" w:hanging="360"/>
      </w:pPr>
      <w:rPr>
        <w:rFonts w:ascii="Times New Roman" w:hAnsi="Times New Roman" w:hint="default"/>
      </w:rPr>
    </w:lvl>
    <w:lvl w:ilvl="7" w:tplc="9F82E290" w:tentative="1">
      <w:start w:val="1"/>
      <w:numFmt w:val="bullet"/>
      <w:lvlText w:val="-"/>
      <w:lvlJc w:val="left"/>
      <w:pPr>
        <w:tabs>
          <w:tab w:val="num" w:pos="5760"/>
        </w:tabs>
        <w:ind w:left="5760" w:hanging="360"/>
      </w:pPr>
      <w:rPr>
        <w:rFonts w:ascii="Times New Roman" w:hAnsi="Times New Roman" w:hint="default"/>
      </w:rPr>
    </w:lvl>
    <w:lvl w:ilvl="8" w:tplc="536E1816"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33"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4"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0714B5"/>
    <w:multiLevelType w:val="hybridMultilevel"/>
    <w:tmpl w:val="01405E80"/>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0"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2"/>
  </w:num>
  <w:num w:numId="2">
    <w:abstractNumId w:val="23"/>
  </w:num>
  <w:num w:numId="3">
    <w:abstractNumId w:val="39"/>
  </w:num>
  <w:num w:numId="4">
    <w:abstractNumId w:val="38"/>
  </w:num>
  <w:num w:numId="5">
    <w:abstractNumId w:val="7"/>
  </w:num>
  <w:num w:numId="6">
    <w:abstractNumId w:val="5"/>
    <w:lvlOverride w:ilvl="0">
      <w:lvl w:ilvl="0" w:tplc="DC0C3752">
        <w:numFmt w:val="bullet"/>
        <w:lvlText w:val=""/>
        <w:lvlJc w:val="left"/>
        <w:pPr>
          <w:tabs>
            <w:tab w:val="num" w:pos="720"/>
          </w:tabs>
          <w:ind w:left="720" w:hanging="360"/>
        </w:pPr>
        <w:rPr>
          <w:rFonts w:ascii="Wingdings" w:hAnsi="Wingdings" w:hint="default"/>
          <w:sz w:val="20"/>
        </w:rPr>
      </w:lvl>
    </w:lvlOverride>
  </w:num>
  <w:num w:numId="7">
    <w:abstractNumId w:val="35"/>
  </w:num>
  <w:num w:numId="8">
    <w:abstractNumId w:val="20"/>
  </w:num>
  <w:num w:numId="9">
    <w:abstractNumId w:val="15"/>
  </w:num>
  <w:num w:numId="10">
    <w:abstractNumId w:val="21"/>
  </w:num>
  <w:num w:numId="11">
    <w:abstractNumId w:val="18"/>
  </w:num>
  <w:num w:numId="12">
    <w:abstractNumId w:val="26"/>
  </w:num>
  <w:num w:numId="13">
    <w:abstractNumId w:val="20"/>
  </w:num>
  <w:num w:numId="14">
    <w:abstractNumId w:val="17"/>
  </w:num>
  <w:num w:numId="15">
    <w:abstractNumId w:val="16"/>
  </w:num>
  <w:num w:numId="16">
    <w:abstractNumId w:val="13"/>
  </w:num>
  <w:num w:numId="17">
    <w:abstractNumId w:val="40"/>
  </w:num>
  <w:num w:numId="18">
    <w:abstractNumId w:val="8"/>
  </w:num>
  <w:num w:numId="19">
    <w:abstractNumId w:val="20"/>
  </w:num>
  <w:num w:numId="20">
    <w:abstractNumId w:val="3"/>
  </w:num>
  <w:num w:numId="21">
    <w:abstractNumId w:val="37"/>
  </w:num>
  <w:num w:numId="22">
    <w:abstractNumId w:val="18"/>
  </w:num>
  <w:num w:numId="23">
    <w:abstractNumId w:val="2"/>
  </w:num>
  <w:num w:numId="24">
    <w:abstractNumId w:val="25"/>
  </w:num>
  <w:num w:numId="25">
    <w:abstractNumId w:val="29"/>
  </w:num>
  <w:num w:numId="26">
    <w:abstractNumId w:val="9"/>
  </w:num>
  <w:num w:numId="27">
    <w:abstractNumId w:val="11"/>
  </w:num>
  <w:num w:numId="28">
    <w:abstractNumId w:val="19"/>
  </w:num>
  <w:num w:numId="29">
    <w:abstractNumId w:val="34"/>
  </w:num>
  <w:num w:numId="30">
    <w:abstractNumId w:val="31"/>
  </w:num>
  <w:num w:numId="31">
    <w:abstractNumId w:val="14"/>
  </w:num>
  <w:num w:numId="32">
    <w:abstractNumId w:val="10"/>
  </w:num>
  <w:num w:numId="33">
    <w:abstractNumId w:val="27"/>
  </w:num>
  <w:num w:numId="34">
    <w:abstractNumId w:val="36"/>
  </w:num>
  <w:num w:numId="35">
    <w:abstractNumId w:val="30"/>
  </w:num>
  <w:num w:numId="36">
    <w:abstractNumId w:val="33"/>
  </w:num>
  <w:num w:numId="37">
    <w:abstractNumId w:val="2"/>
  </w:num>
  <w:num w:numId="38">
    <w:abstractNumId w:val="22"/>
  </w:num>
  <w:num w:numId="39">
    <w:abstractNumId w:val="12"/>
  </w:num>
  <w:num w:numId="40">
    <w:abstractNumId w:val="2"/>
  </w:num>
  <w:num w:numId="41">
    <w:abstractNumId w:val="24"/>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2"/>
  </w:num>
  <w:num w:numId="44">
    <w:abstractNumId w:val="24"/>
  </w:num>
  <w:num w:numId="45">
    <w:abstractNumId w:val="24"/>
  </w:num>
  <w:num w:numId="46">
    <w:abstractNumId w:val="28"/>
  </w:num>
  <w:num w:numId="47">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activeWritingStyle w:appName="MSWord" w:lang="en-CA"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0EA5"/>
    <w:rsid w:val="00000FFE"/>
    <w:rsid w:val="0000115C"/>
    <w:rsid w:val="000011EC"/>
    <w:rsid w:val="00001B7B"/>
    <w:rsid w:val="00001E4C"/>
    <w:rsid w:val="00001F3D"/>
    <w:rsid w:val="00002050"/>
    <w:rsid w:val="00002097"/>
    <w:rsid w:val="00002249"/>
    <w:rsid w:val="0000226C"/>
    <w:rsid w:val="00002314"/>
    <w:rsid w:val="00002A43"/>
    <w:rsid w:val="00002B43"/>
    <w:rsid w:val="00002BC6"/>
    <w:rsid w:val="00002DC6"/>
    <w:rsid w:val="00002F51"/>
    <w:rsid w:val="0000309D"/>
    <w:rsid w:val="00003110"/>
    <w:rsid w:val="000036CF"/>
    <w:rsid w:val="000036F8"/>
    <w:rsid w:val="000039AB"/>
    <w:rsid w:val="00003B58"/>
    <w:rsid w:val="00003F92"/>
    <w:rsid w:val="00004056"/>
    <w:rsid w:val="00004075"/>
    <w:rsid w:val="00004154"/>
    <w:rsid w:val="0000478B"/>
    <w:rsid w:val="0000498E"/>
    <w:rsid w:val="000049E2"/>
    <w:rsid w:val="00004DA7"/>
    <w:rsid w:val="00005350"/>
    <w:rsid w:val="00005620"/>
    <w:rsid w:val="000056CC"/>
    <w:rsid w:val="00005FC6"/>
    <w:rsid w:val="0000629B"/>
    <w:rsid w:val="000063E4"/>
    <w:rsid w:val="00006C6D"/>
    <w:rsid w:val="00006ECD"/>
    <w:rsid w:val="0000718E"/>
    <w:rsid w:val="00007449"/>
    <w:rsid w:val="000076F5"/>
    <w:rsid w:val="000077E1"/>
    <w:rsid w:val="000079B1"/>
    <w:rsid w:val="00007BD3"/>
    <w:rsid w:val="00007ED8"/>
    <w:rsid w:val="000101AB"/>
    <w:rsid w:val="00010839"/>
    <w:rsid w:val="00010A4D"/>
    <w:rsid w:val="00010AA0"/>
    <w:rsid w:val="00010C25"/>
    <w:rsid w:val="000115E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1D0"/>
    <w:rsid w:val="0001645E"/>
    <w:rsid w:val="00016474"/>
    <w:rsid w:val="000164B0"/>
    <w:rsid w:val="0001655F"/>
    <w:rsid w:val="00016648"/>
    <w:rsid w:val="00016D2D"/>
    <w:rsid w:val="00016E19"/>
    <w:rsid w:val="00016EC9"/>
    <w:rsid w:val="00017099"/>
    <w:rsid w:val="000172F1"/>
    <w:rsid w:val="0001774C"/>
    <w:rsid w:val="00017A5E"/>
    <w:rsid w:val="00017AFA"/>
    <w:rsid w:val="00017C43"/>
    <w:rsid w:val="00017D73"/>
    <w:rsid w:val="00017E60"/>
    <w:rsid w:val="00020852"/>
    <w:rsid w:val="00020974"/>
    <w:rsid w:val="0002097D"/>
    <w:rsid w:val="00020B2C"/>
    <w:rsid w:val="00020B3C"/>
    <w:rsid w:val="00020F37"/>
    <w:rsid w:val="00021002"/>
    <w:rsid w:val="000212CB"/>
    <w:rsid w:val="00021350"/>
    <w:rsid w:val="00021677"/>
    <w:rsid w:val="0002178F"/>
    <w:rsid w:val="000218B3"/>
    <w:rsid w:val="00021920"/>
    <w:rsid w:val="00021A52"/>
    <w:rsid w:val="00022000"/>
    <w:rsid w:val="000220B1"/>
    <w:rsid w:val="00022315"/>
    <w:rsid w:val="00022668"/>
    <w:rsid w:val="00022819"/>
    <w:rsid w:val="000228E9"/>
    <w:rsid w:val="000228EB"/>
    <w:rsid w:val="00022B32"/>
    <w:rsid w:val="00022BAB"/>
    <w:rsid w:val="00022BB1"/>
    <w:rsid w:val="0002338E"/>
    <w:rsid w:val="00023E0A"/>
    <w:rsid w:val="00023F37"/>
    <w:rsid w:val="0002427D"/>
    <w:rsid w:val="00024951"/>
    <w:rsid w:val="00024E65"/>
    <w:rsid w:val="00024F12"/>
    <w:rsid w:val="0002554A"/>
    <w:rsid w:val="000255FF"/>
    <w:rsid w:val="00025843"/>
    <w:rsid w:val="0002589E"/>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81B"/>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BA6"/>
    <w:rsid w:val="00030DDE"/>
    <w:rsid w:val="0003117A"/>
    <w:rsid w:val="0003121D"/>
    <w:rsid w:val="0003138F"/>
    <w:rsid w:val="00031427"/>
    <w:rsid w:val="00031731"/>
    <w:rsid w:val="0003178D"/>
    <w:rsid w:val="00031AD4"/>
    <w:rsid w:val="00031EC8"/>
    <w:rsid w:val="00031FBD"/>
    <w:rsid w:val="000320B4"/>
    <w:rsid w:val="00032158"/>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4F3C"/>
    <w:rsid w:val="00035298"/>
    <w:rsid w:val="0003534A"/>
    <w:rsid w:val="0003547D"/>
    <w:rsid w:val="0003553E"/>
    <w:rsid w:val="000357E7"/>
    <w:rsid w:val="00035916"/>
    <w:rsid w:val="00035AEB"/>
    <w:rsid w:val="00035AF6"/>
    <w:rsid w:val="00035BC1"/>
    <w:rsid w:val="00035DFB"/>
    <w:rsid w:val="00035F1C"/>
    <w:rsid w:val="0003603F"/>
    <w:rsid w:val="000360B7"/>
    <w:rsid w:val="0003652D"/>
    <w:rsid w:val="00036920"/>
    <w:rsid w:val="000370B3"/>
    <w:rsid w:val="0003745D"/>
    <w:rsid w:val="0003746F"/>
    <w:rsid w:val="00037991"/>
    <w:rsid w:val="00037B9A"/>
    <w:rsid w:val="00037D1F"/>
    <w:rsid w:val="00037F65"/>
    <w:rsid w:val="000401DC"/>
    <w:rsid w:val="000402D6"/>
    <w:rsid w:val="00040418"/>
    <w:rsid w:val="00040683"/>
    <w:rsid w:val="00040744"/>
    <w:rsid w:val="00040B52"/>
    <w:rsid w:val="00040B9B"/>
    <w:rsid w:val="00040BB3"/>
    <w:rsid w:val="00040BF2"/>
    <w:rsid w:val="00040C2B"/>
    <w:rsid w:val="00040DA2"/>
    <w:rsid w:val="00040E83"/>
    <w:rsid w:val="000411DE"/>
    <w:rsid w:val="000418EC"/>
    <w:rsid w:val="0004194E"/>
    <w:rsid w:val="00041B19"/>
    <w:rsid w:val="00041C09"/>
    <w:rsid w:val="00041D10"/>
    <w:rsid w:val="00041E7D"/>
    <w:rsid w:val="00041E99"/>
    <w:rsid w:val="000420C0"/>
    <w:rsid w:val="0004244A"/>
    <w:rsid w:val="000424FC"/>
    <w:rsid w:val="00042567"/>
    <w:rsid w:val="00042ECA"/>
    <w:rsid w:val="00043003"/>
    <w:rsid w:val="000433FA"/>
    <w:rsid w:val="00043578"/>
    <w:rsid w:val="00043A5E"/>
    <w:rsid w:val="00043AF9"/>
    <w:rsid w:val="000445C5"/>
    <w:rsid w:val="000447CC"/>
    <w:rsid w:val="000447FD"/>
    <w:rsid w:val="000448BF"/>
    <w:rsid w:val="000449D0"/>
    <w:rsid w:val="000449FE"/>
    <w:rsid w:val="000455FD"/>
    <w:rsid w:val="0004567C"/>
    <w:rsid w:val="000458C4"/>
    <w:rsid w:val="000459C0"/>
    <w:rsid w:val="00045E25"/>
    <w:rsid w:val="000461F3"/>
    <w:rsid w:val="00046657"/>
    <w:rsid w:val="00046741"/>
    <w:rsid w:val="00046A46"/>
    <w:rsid w:val="00046A72"/>
    <w:rsid w:val="00046F19"/>
    <w:rsid w:val="000470C3"/>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0"/>
    <w:rsid w:val="00054378"/>
    <w:rsid w:val="000543CC"/>
    <w:rsid w:val="000543D4"/>
    <w:rsid w:val="0005443B"/>
    <w:rsid w:val="00054836"/>
    <w:rsid w:val="00054CCF"/>
    <w:rsid w:val="00055343"/>
    <w:rsid w:val="00055414"/>
    <w:rsid w:val="00055715"/>
    <w:rsid w:val="0005576B"/>
    <w:rsid w:val="00055AF0"/>
    <w:rsid w:val="00055B7D"/>
    <w:rsid w:val="00055E51"/>
    <w:rsid w:val="00055E65"/>
    <w:rsid w:val="00055EA7"/>
    <w:rsid w:val="000562A6"/>
    <w:rsid w:val="000564FA"/>
    <w:rsid w:val="00056B38"/>
    <w:rsid w:val="00056B6B"/>
    <w:rsid w:val="00056B77"/>
    <w:rsid w:val="00056DF3"/>
    <w:rsid w:val="000571A5"/>
    <w:rsid w:val="0005720C"/>
    <w:rsid w:val="000575D7"/>
    <w:rsid w:val="00057764"/>
    <w:rsid w:val="00057776"/>
    <w:rsid w:val="00057D72"/>
    <w:rsid w:val="00057FAA"/>
    <w:rsid w:val="000600B4"/>
    <w:rsid w:val="00060193"/>
    <w:rsid w:val="00060570"/>
    <w:rsid w:val="000606B9"/>
    <w:rsid w:val="00060DCF"/>
    <w:rsid w:val="00060DD6"/>
    <w:rsid w:val="00060EE8"/>
    <w:rsid w:val="0006131F"/>
    <w:rsid w:val="00061550"/>
    <w:rsid w:val="00061CEC"/>
    <w:rsid w:val="00062285"/>
    <w:rsid w:val="000624B4"/>
    <w:rsid w:val="000627EA"/>
    <w:rsid w:val="00062950"/>
    <w:rsid w:val="00062974"/>
    <w:rsid w:val="0006298A"/>
    <w:rsid w:val="000629B7"/>
    <w:rsid w:val="00062DCB"/>
    <w:rsid w:val="000631C8"/>
    <w:rsid w:val="0006332D"/>
    <w:rsid w:val="000637C4"/>
    <w:rsid w:val="00063899"/>
    <w:rsid w:val="000639DE"/>
    <w:rsid w:val="00063A9D"/>
    <w:rsid w:val="00063B50"/>
    <w:rsid w:val="00063E7C"/>
    <w:rsid w:val="00063EBF"/>
    <w:rsid w:val="00063FDD"/>
    <w:rsid w:val="0006436A"/>
    <w:rsid w:val="000645A8"/>
    <w:rsid w:val="0006465B"/>
    <w:rsid w:val="00064780"/>
    <w:rsid w:val="00064880"/>
    <w:rsid w:val="00064CBD"/>
    <w:rsid w:val="00064CD0"/>
    <w:rsid w:val="00064F61"/>
    <w:rsid w:val="0006556E"/>
    <w:rsid w:val="00065743"/>
    <w:rsid w:val="0006574B"/>
    <w:rsid w:val="000657BA"/>
    <w:rsid w:val="000659BD"/>
    <w:rsid w:val="00065AE6"/>
    <w:rsid w:val="00065B36"/>
    <w:rsid w:val="00065B41"/>
    <w:rsid w:val="00065CB2"/>
    <w:rsid w:val="00065FFD"/>
    <w:rsid w:val="00066458"/>
    <w:rsid w:val="000666D7"/>
    <w:rsid w:val="00066724"/>
    <w:rsid w:val="00066836"/>
    <w:rsid w:val="000672C9"/>
    <w:rsid w:val="0006737B"/>
    <w:rsid w:val="0006754B"/>
    <w:rsid w:val="0006755A"/>
    <w:rsid w:val="00067A6B"/>
    <w:rsid w:val="00067EE6"/>
    <w:rsid w:val="00067FC0"/>
    <w:rsid w:val="0007012F"/>
    <w:rsid w:val="000701E5"/>
    <w:rsid w:val="00070A13"/>
    <w:rsid w:val="0007115D"/>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F4B"/>
    <w:rsid w:val="000744F8"/>
    <w:rsid w:val="0007455F"/>
    <w:rsid w:val="00074770"/>
    <w:rsid w:val="00074A2B"/>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0B95"/>
    <w:rsid w:val="0008112A"/>
    <w:rsid w:val="000811BD"/>
    <w:rsid w:val="0008131B"/>
    <w:rsid w:val="00081472"/>
    <w:rsid w:val="00081600"/>
    <w:rsid w:val="000817DA"/>
    <w:rsid w:val="000819BC"/>
    <w:rsid w:val="00081A03"/>
    <w:rsid w:val="00081BC0"/>
    <w:rsid w:val="00081D2A"/>
    <w:rsid w:val="00081DA2"/>
    <w:rsid w:val="00081DD2"/>
    <w:rsid w:val="00081FB2"/>
    <w:rsid w:val="00082362"/>
    <w:rsid w:val="00082935"/>
    <w:rsid w:val="000829CA"/>
    <w:rsid w:val="00082A10"/>
    <w:rsid w:val="00082E80"/>
    <w:rsid w:val="00083197"/>
    <w:rsid w:val="000833BD"/>
    <w:rsid w:val="0008378C"/>
    <w:rsid w:val="00083851"/>
    <w:rsid w:val="000839F4"/>
    <w:rsid w:val="00083D47"/>
    <w:rsid w:val="00083DFE"/>
    <w:rsid w:val="00083EE9"/>
    <w:rsid w:val="00084107"/>
    <w:rsid w:val="000842F8"/>
    <w:rsid w:val="00084B6D"/>
    <w:rsid w:val="00084C02"/>
    <w:rsid w:val="00085392"/>
    <w:rsid w:val="00085535"/>
    <w:rsid w:val="0008585F"/>
    <w:rsid w:val="00085AC8"/>
    <w:rsid w:val="00085B54"/>
    <w:rsid w:val="00085B87"/>
    <w:rsid w:val="00085D27"/>
    <w:rsid w:val="000862A2"/>
    <w:rsid w:val="00086326"/>
    <w:rsid w:val="000863CC"/>
    <w:rsid w:val="000863ED"/>
    <w:rsid w:val="0008660D"/>
    <w:rsid w:val="00086AE5"/>
    <w:rsid w:val="00086DAB"/>
    <w:rsid w:val="00087010"/>
    <w:rsid w:val="00087630"/>
    <w:rsid w:val="000876A3"/>
    <w:rsid w:val="00087716"/>
    <w:rsid w:val="000877E1"/>
    <w:rsid w:val="000877E4"/>
    <w:rsid w:val="0008796B"/>
    <w:rsid w:val="0008797A"/>
    <w:rsid w:val="00090333"/>
    <w:rsid w:val="00090555"/>
    <w:rsid w:val="0009090B"/>
    <w:rsid w:val="00090919"/>
    <w:rsid w:val="00090968"/>
    <w:rsid w:val="0009099A"/>
    <w:rsid w:val="00090DCA"/>
    <w:rsid w:val="000910D0"/>
    <w:rsid w:val="00091312"/>
    <w:rsid w:val="0009143A"/>
    <w:rsid w:val="00091722"/>
    <w:rsid w:val="00091940"/>
    <w:rsid w:val="00091CA2"/>
    <w:rsid w:val="00091D2A"/>
    <w:rsid w:val="00092260"/>
    <w:rsid w:val="00092615"/>
    <w:rsid w:val="00092657"/>
    <w:rsid w:val="00092754"/>
    <w:rsid w:val="000927B5"/>
    <w:rsid w:val="000928E0"/>
    <w:rsid w:val="00092FFD"/>
    <w:rsid w:val="00093081"/>
    <w:rsid w:val="0009395D"/>
    <w:rsid w:val="00093D36"/>
    <w:rsid w:val="00093FBB"/>
    <w:rsid w:val="00094074"/>
    <w:rsid w:val="00094102"/>
    <w:rsid w:val="000941AA"/>
    <w:rsid w:val="000946EE"/>
    <w:rsid w:val="00094BF4"/>
    <w:rsid w:val="00094C2D"/>
    <w:rsid w:val="00094D75"/>
    <w:rsid w:val="000952E9"/>
    <w:rsid w:val="0009552E"/>
    <w:rsid w:val="00095BFF"/>
    <w:rsid w:val="00095DD7"/>
    <w:rsid w:val="00095EF7"/>
    <w:rsid w:val="00095FC1"/>
    <w:rsid w:val="00095FCC"/>
    <w:rsid w:val="0009639C"/>
    <w:rsid w:val="00096408"/>
    <w:rsid w:val="000964D1"/>
    <w:rsid w:val="00096504"/>
    <w:rsid w:val="000968CA"/>
    <w:rsid w:val="00096D85"/>
    <w:rsid w:val="00096F6F"/>
    <w:rsid w:val="00097016"/>
    <w:rsid w:val="0009710B"/>
    <w:rsid w:val="00097133"/>
    <w:rsid w:val="000973ED"/>
    <w:rsid w:val="00097427"/>
    <w:rsid w:val="00097497"/>
    <w:rsid w:val="000979A4"/>
    <w:rsid w:val="00097B47"/>
    <w:rsid w:val="00097EA5"/>
    <w:rsid w:val="000A057C"/>
    <w:rsid w:val="000A0B8C"/>
    <w:rsid w:val="000A109D"/>
    <w:rsid w:val="000A12FE"/>
    <w:rsid w:val="000A1458"/>
    <w:rsid w:val="000A153C"/>
    <w:rsid w:val="000A16EC"/>
    <w:rsid w:val="000A1862"/>
    <w:rsid w:val="000A18EF"/>
    <w:rsid w:val="000A1F1A"/>
    <w:rsid w:val="000A1F96"/>
    <w:rsid w:val="000A1FB5"/>
    <w:rsid w:val="000A22AC"/>
    <w:rsid w:val="000A24C7"/>
    <w:rsid w:val="000A2D1E"/>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C18"/>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86E"/>
    <w:rsid w:val="000B0E9E"/>
    <w:rsid w:val="000B1449"/>
    <w:rsid w:val="000B16E6"/>
    <w:rsid w:val="000B1947"/>
    <w:rsid w:val="000B1B64"/>
    <w:rsid w:val="000B20F7"/>
    <w:rsid w:val="000B22ED"/>
    <w:rsid w:val="000B249C"/>
    <w:rsid w:val="000B27D3"/>
    <w:rsid w:val="000B280A"/>
    <w:rsid w:val="000B2B27"/>
    <w:rsid w:val="000B2EC5"/>
    <w:rsid w:val="000B2EF3"/>
    <w:rsid w:val="000B2F53"/>
    <w:rsid w:val="000B315B"/>
    <w:rsid w:val="000B322F"/>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008"/>
    <w:rsid w:val="000B5097"/>
    <w:rsid w:val="000B509C"/>
    <w:rsid w:val="000B51E5"/>
    <w:rsid w:val="000B5912"/>
    <w:rsid w:val="000B5B49"/>
    <w:rsid w:val="000B5C48"/>
    <w:rsid w:val="000B5E56"/>
    <w:rsid w:val="000B609C"/>
    <w:rsid w:val="000B6182"/>
    <w:rsid w:val="000B6508"/>
    <w:rsid w:val="000B6616"/>
    <w:rsid w:val="000B673D"/>
    <w:rsid w:val="000B6747"/>
    <w:rsid w:val="000B68EE"/>
    <w:rsid w:val="000B69B2"/>
    <w:rsid w:val="000B6A05"/>
    <w:rsid w:val="000B6A17"/>
    <w:rsid w:val="000B6E8A"/>
    <w:rsid w:val="000B6F73"/>
    <w:rsid w:val="000B72C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0F86"/>
    <w:rsid w:val="000C11B1"/>
    <w:rsid w:val="000C197F"/>
    <w:rsid w:val="000C1DD4"/>
    <w:rsid w:val="000C1E1C"/>
    <w:rsid w:val="000C2024"/>
    <w:rsid w:val="000C204F"/>
    <w:rsid w:val="000C2223"/>
    <w:rsid w:val="000C2944"/>
    <w:rsid w:val="000C2A35"/>
    <w:rsid w:val="000C2AA8"/>
    <w:rsid w:val="000C301D"/>
    <w:rsid w:val="000C3141"/>
    <w:rsid w:val="000C32C6"/>
    <w:rsid w:val="000C3415"/>
    <w:rsid w:val="000C34CD"/>
    <w:rsid w:val="000C3759"/>
    <w:rsid w:val="000C37F9"/>
    <w:rsid w:val="000C38CB"/>
    <w:rsid w:val="000C3A53"/>
    <w:rsid w:val="000C3AF6"/>
    <w:rsid w:val="000C3D33"/>
    <w:rsid w:val="000C40D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A58"/>
    <w:rsid w:val="000C5C77"/>
    <w:rsid w:val="000C5CB8"/>
    <w:rsid w:val="000C5E17"/>
    <w:rsid w:val="000C63FC"/>
    <w:rsid w:val="000C6863"/>
    <w:rsid w:val="000C6959"/>
    <w:rsid w:val="000C6E1F"/>
    <w:rsid w:val="000C70A0"/>
    <w:rsid w:val="000C7225"/>
    <w:rsid w:val="000C729F"/>
    <w:rsid w:val="000C76E1"/>
    <w:rsid w:val="000C7A98"/>
    <w:rsid w:val="000C7EA4"/>
    <w:rsid w:val="000C7EB0"/>
    <w:rsid w:val="000C7EC8"/>
    <w:rsid w:val="000C7F91"/>
    <w:rsid w:val="000D0765"/>
    <w:rsid w:val="000D0EAD"/>
    <w:rsid w:val="000D0EC9"/>
    <w:rsid w:val="000D1107"/>
    <w:rsid w:val="000D11BC"/>
    <w:rsid w:val="000D132D"/>
    <w:rsid w:val="000D16E8"/>
    <w:rsid w:val="000D1713"/>
    <w:rsid w:val="000D1955"/>
    <w:rsid w:val="000D1A94"/>
    <w:rsid w:val="000D1DD3"/>
    <w:rsid w:val="000D1FE3"/>
    <w:rsid w:val="000D220B"/>
    <w:rsid w:val="000D229E"/>
    <w:rsid w:val="000D2546"/>
    <w:rsid w:val="000D2838"/>
    <w:rsid w:val="000D2F21"/>
    <w:rsid w:val="000D3284"/>
    <w:rsid w:val="000D384E"/>
    <w:rsid w:val="000D3B86"/>
    <w:rsid w:val="000D4058"/>
    <w:rsid w:val="000D4082"/>
    <w:rsid w:val="000D4527"/>
    <w:rsid w:val="000D4748"/>
    <w:rsid w:val="000D49BF"/>
    <w:rsid w:val="000D4AD8"/>
    <w:rsid w:val="000D4CE2"/>
    <w:rsid w:val="000D4D0F"/>
    <w:rsid w:val="000D5020"/>
    <w:rsid w:val="000D5674"/>
    <w:rsid w:val="000D56C3"/>
    <w:rsid w:val="000D56D7"/>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0EB"/>
    <w:rsid w:val="000E018E"/>
    <w:rsid w:val="000E01B5"/>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2EF0"/>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D5C"/>
    <w:rsid w:val="000E7E1F"/>
    <w:rsid w:val="000F01BA"/>
    <w:rsid w:val="000F0388"/>
    <w:rsid w:val="000F0D1A"/>
    <w:rsid w:val="000F0E01"/>
    <w:rsid w:val="000F15F8"/>
    <w:rsid w:val="000F1A8F"/>
    <w:rsid w:val="000F1BC7"/>
    <w:rsid w:val="000F1E21"/>
    <w:rsid w:val="000F2319"/>
    <w:rsid w:val="000F231F"/>
    <w:rsid w:val="000F249A"/>
    <w:rsid w:val="000F264C"/>
    <w:rsid w:val="000F26F5"/>
    <w:rsid w:val="000F2969"/>
    <w:rsid w:val="000F2DCA"/>
    <w:rsid w:val="000F380D"/>
    <w:rsid w:val="000F3989"/>
    <w:rsid w:val="000F3C92"/>
    <w:rsid w:val="000F4280"/>
    <w:rsid w:val="000F4612"/>
    <w:rsid w:val="000F46DC"/>
    <w:rsid w:val="000F474A"/>
    <w:rsid w:val="000F47E9"/>
    <w:rsid w:val="000F48F0"/>
    <w:rsid w:val="000F5025"/>
    <w:rsid w:val="000F5107"/>
    <w:rsid w:val="000F51D5"/>
    <w:rsid w:val="000F52FD"/>
    <w:rsid w:val="000F5980"/>
    <w:rsid w:val="000F5D62"/>
    <w:rsid w:val="000F5E02"/>
    <w:rsid w:val="000F6396"/>
    <w:rsid w:val="000F6820"/>
    <w:rsid w:val="000F6BC3"/>
    <w:rsid w:val="000F6BCC"/>
    <w:rsid w:val="000F7143"/>
    <w:rsid w:val="000F7656"/>
    <w:rsid w:val="000F7E73"/>
    <w:rsid w:val="00100269"/>
    <w:rsid w:val="001004B6"/>
    <w:rsid w:val="00100819"/>
    <w:rsid w:val="0010102B"/>
    <w:rsid w:val="001013E9"/>
    <w:rsid w:val="00101793"/>
    <w:rsid w:val="0010190C"/>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721"/>
    <w:rsid w:val="00106904"/>
    <w:rsid w:val="00106ACF"/>
    <w:rsid w:val="00106B1C"/>
    <w:rsid w:val="00106EA8"/>
    <w:rsid w:val="00106FB3"/>
    <w:rsid w:val="00107039"/>
    <w:rsid w:val="00107208"/>
    <w:rsid w:val="001075F9"/>
    <w:rsid w:val="00107882"/>
    <w:rsid w:val="00107DAC"/>
    <w:rsid w:val="0011012A"/>
    <w:rsid w:val="0011013F"/>
    <w:rsid w:val="0011024E"/>
    <w:rsid w:val="0011028E"/>
    <w:rsid w:val="001105AE"/>
    <w:rsid w:val="001109CE"/>
    <w:rsid w:val="00110AFA"/>
    <w:rsid w:val="00110CF2"/>
    <w:rsid w:val="00110EAB"/>
    <w:rsid w:val="0011110F"/>
    <w:rsid w:val="00111254"/>
    <w:rsid w:val="001112D2"/>
    <w:rsid w:val="001114D0"/>
    <w:rsid w:val="001115AB"/>
    <w:rsid w:val="00111B80"/>
    <w:rsid w:val="00111D55"/>
    <w:rsid w:val="00112296"/>
    <w:rsid w:val="001123A6"/>
    <w:rsid w:val="00112916"/>
    <w:rsid w:val="00112A60"/>
    <w:rsid w:val="00112C75"/>
    <w:rsid w:val="00112E14"/>
    <w:rsid w:val="00112E90"/>
    <w:rsid w:val="00113E2F"/>
    <w:rsid w:val="00113FFF"/>
    <w:rsid w:val="00114031"/>
    <w:rsid w:val="00114311"/>
    <w:rsid w:val="00114688"/>
    <w:rsid w:val="001148E6"/>
    <w:rsid w:val="00114CDF"/>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988"/>
    <w:rsid w:val="00116D9D"/>
    <w:rsid w:val="00116EB2"/>
    <w:rsid w:val="00116EDC"/>
    <w:rsid w:val="00116FB5"/>
    <w:rsid w:val="0011700D"/>
    <w:rsid w:val="00117809"/>
    <w:rsid w:val="00117B07"/>
    <w:rsid w:val="00117D4D"/>
    <w:rsid w:val="00117E11"/>
    <w:rsid w:val="00117E1D"/>
    <w:rsid w:val="00120185"/>
    <w:rsid w:val="001204DD"/>
    <w:rsid w:val="00120AE2"/>
    <w:rsid w:val="00120B16"/>
    <w:rsid w:val="00120FE3"/>
    <w:rsid w:val="00122145"/>
    <w:rsid w:val="00122177"/>
    <w:rsid w:val="00122593"/>
    <w:rsid w:val="00122655"/>
    <w:rsid w:val="00122807"/>
    <w:rsid w:val="00122845"/>
    <w:rsid w:val="00122C7D"/>
    <w:rsid w:val="00122C98"/>
    <w:rsid w:val="001232F6"/>
    <w:rsid w:val="001239ED"/>
    <w:rsid w:val="00123A8B"/>
    <w:rsid w:val="00123F83"/>
    <w:rsid w:val="001240C2"/>
    <w:rsid w:val="00124350"/>
    <w:rsid w:val="00124409"/>
    <w:rsid w:val="001245BA"/>
    <w:rsid w:val="00124D4A"/>
    <w:rsid w:val="001251F6"/>
    <w:rsid w:val="001257A5"/>
    <w:rsid w:val="00125930"/>
    <w:rsid w:val="00125B16"/>
    <w:rsid w:val="00125C80"/>
    <w:rsid w:val="00125F34"/>
    <w:rsid w:val="00126ADE"/>
    <w:rsid w:val="00126BD0"/>
    <w:rsid w:val="001271A2"/>
    <w:rsid w:val="001271B6"/>
    <w:rsid w:val="00127268"/>
    <w:rsid w:val="001272DD"/>
    <w:rsid w:val="00127332"/>
    <w:rsid w:val="00127430"/>
    <w:rsid w:val="00127554"/>
    <w:rsid w:val="00127558"/>
    <w:rsid w:val="0012771B"/>
    <w:rsid w:val="001278D8"/>
    <w:rsid w:val="0012799A"/>
    <w:rsid w:val="00127A00"/>
    <w:rsid w:val="00127E2C"/>
    <w:rsid w:val="00127F40"/>
    <w:rsid w:val="0013041B"/>
    <w:rsid w:val="001305F2"/>
    <w:rsid w:val="001308AF"/>
    <w:rsid w:val="001309BB"/>
    <w:rsid w:val="00130C17"/>
    <w:rsid w:val="00130C25"/>
    <w:rsid w:val="00131224"/>
    <w:rsid w:val="0013183C"/>
    <w:rsid w:val="00131A56"/>
    <w:rsid w:val="001325EE"/>
    <w:rsid w:val="00132881"/>
    <w:rsid w:val="00132991"/>
    <w:rsid w:val="001329A4"/>
    <w:rsid w:val="00132E3E"/>
    <w:rsid w:val="0013303B"/>
    <w:rsid w:val="00133165"/>
    <w:rsid w:val="001333FC"/>
    <w:rsid w:val="00133445"/>
    <w:rsid w:val="001334A4"/>
    <w:rsid w:val="00133526"/>
    <w:rsid w:val="0013413F"/>
    <w:rsid w:val="00134523"/>
    <w:rsid w:val="00134564"/>
    <w:rsid w:val="001345B1"/>
    <w:rsid w:val="001347EC"/>
    <w:rsid w:val="0013480A"/>
    <w:rsid w:val="00134F81"/>
    <w:rsid w:val="00135106"/>
    <w:rsid w:val="001353E4"/>
    <w:rsid w:val="00135F7A"/>
    <w:rsid w:val="00135FF1"/>
    <w:rsid w:val="00136061"/>
    <w:rsid w:val="0013622A"/>
    <w:rsid w:val="0013633A"/>
    <w:rsid w:val="0013651F"/>
    <w:rsid w:val="00136D45"/>
    <w:rsid w:val="00136DFA"/>
    <w:rsid w:val="00136E13"/>
    <w:rsid w:val="001372C4"/>
    <w:rsid w:val="001373AB"/>
    <w:rsid w:val="001374FE"/>
    <w:rsid w:val="00137525"/>
    <w:rsid w:val="00137661"/>
    <w:rsid w:val="00140353"/>
    <w:rsid w:val="001407CC"/>
    <w:rsid w:val="00140A88"/>
    <w:rsid w:val="00140A9F"/>
    <w:rsid w:val="00140B61"/>
    <w:rsid w:val="001411B7"/>
    <w:rsid w:val="00141230"/>
    <w:rsid w:val="001412A5"/>
    <w:rsid w:val="0014165D"/>
    <w:rsid w:val="001416B8"/>
    <w:rsid w:val="00141DDD"/>
    <w:rsid w:val="00142075"/>
    <w:rsid w:val="00142319"/>
    <w:rsid w:val="0014271E"/>
    <w:rsid w:val="001427D6"/>
    <w:rsid w:val="0014296B"/>
    <w:rsid w:val="00142AE8"/>
    <w:rsid w:val="00142E79"/>
    <w:rsid w:val="00142EB2"/>
    <w:rsid w:val="00142F59"/>
    <w:rsid w:val="00143042"/>
    <w:rsid w:val="00143313"/>
    <w:rsid w:val="00143696"/>
    <w:rsid w:val="001437DC"/>
    <w:rsid w:val="001446F5"/>
    <w:rsid w:val="00144741"/>
    <w:rsid w:val="0014489E"/>
    <w:rsid w:val="00144A5C"/>
    <w:rsid w:val="00144C9D"/>
    <w:rsid w:val="00144DE2"/>
    <w:rsid w:val="0014510E"/>
    <w:rsid w:val="001451C3"/>
    <w:rsid w:val="00145408"/>
    <w:rsid w:val="001458CD"/>
    <w:rsid w:val="00145C56"/>
    <w:rsid w:val="00145F84"/>
    <w:rsid w:val="0014608A"/>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843"/>
    <w:rsid w:val="00151895"/>
    <w:rsid w:val="00151BC7"/>
    <w:rsid w:val="00151EC3"/>
    <w:rsid w:val="00152221"/>
    <w:rsid w:val="0015261D"/>
    <w:rsid w:val="001526F1"/>
    <w:rsid w:val="001527DE"/>
    <w:rsid w:val="00152A47"/>
    <w:rsid w:val="00152A99"/>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876"/>
    <w:rsid w:val="001549BD"/>
    <w:rsid w:val="00154F0E"/>
    <w:rsid w:val="00154F60"/>
    <w:rsid w:val="00155126"/>
    <w:rsid w:val="0015548A"/>
    <w:rsid w:val="00155811"/>
    <w:rsid w:val="001558DE"/>
    <w:rsid w:val="00155A24"/>
    <w:rsid w:val="00155A5F"/>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9ED"/>
    <w:rsid w:val="00161E60"/>
    <w:rsid w:val="00162038"/>
    <w:rsid w:val="001620C3"/>
    <w:rsid w:val="00162353"/>
    <w:rsid w:val="00162354"/>
    <w:rsid w:val="001624AC"/>
    <w:rsid w:val="00162574"/>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D3E"/>
    <w:rsid w:val="00165F5E"/>
    <w:rsid w:val="0016600D"/>
    <w:rsid w:val="00166061"/>
    <w:rsid w:val="00166157"/>
    <w:rsid w:val="0016617C"/>
    <w:rsid w:val="00166403"/>
    <w:rsid w:val="00166B73"/>
    <w:rsid w:val="00166FF1"/>
    <w:rsid w:val="00167153"/>
    <w:rsid w:val="0016733B"/>
    <w:rsid w:val="00167AC3"/>
    <w:rsid w:val="00167B86"/>
    <w:rsid w:val="00167D4D"/>
    <w:rsid w:val="00167F3B"/>
    <w:rsid w:val="0017051F"/>
    <w:rsid w:val="0017085F"/>
    <w:rsid w:val="00170A70"/>
    <w:rsid w:val="00170C31"/>
    <w:rsid w:val="00170F6C"/>
    <w:rsid w:val="0017121D"/>
    <w:rsid w:val="00171972"/>
    <w:rsid w:val="00171BBE"/>
    <w:rsid w:val="00171E48"/>
    <w:rsid w:val="00171F39"/>
    <w:rsid w:val="001722ED"/>
    <w:rsid w:val="001724D0"/>
    <w:rsid w:val="001725F5"/>
    <w:rsid w:val="0017276A"/>
    <w:rsid w:val="00172D31"/>
    <w:rsid w:val="00172E93"/>
    <w:rsid w:val="00172FD9"/>
    <w:rsid w:val="0017311B"/>
    <w:rsid w:val="00173629"/>
    <w:rsid w:val="00173B43"/>
    <w:rsid w:val="00173F4F"/>
    <w:rsid w:val="00173F69"/>
    <w:rsid w:val="00174362"/>
    <w:rsid w:val="00174911"/>
    <w:rsid w:val="00174E9E"/>
    <w:rsid w:val="00175178"/>
    <w:rsid w:val="0017545A"/>
    <w:rsid w:val="001755BF"/>
    <w:rsid w:val="0017599D"/>
    <w:rsid w:val="00175EB0"/>
    <w:rsid w:val="0017620D"/>
    <w:rsid w:val="001762AC"/>
    <w:rsid w:val="00176305"/>
    <w:rsid w:val="00176567"/>
    <w:rsid w:val="00176B06"/>
    <w:rsid w:val="00176FA8"/>
    <w:rsid w:val="00177132"/>
    <w:rsid w:val="00177341"/>
    <w:rsid w:val="001778FA"/>
    <w:rsid w:val="0017797A"/>
    <w:rsid w:val="001779E8"/>
    <w:rsid w:val="00177AF0"/>
    <w:rsid w:val="001801E9"/>
    <w:rsid w:val="0018028C"/>
    <w:rsid w:val="0018062D"/>
    <w:rsid w:val="00180680"/>
    <w:rsid w:val="00180D5C"/>
    <w:rsid w:val="00180F4C"/>
    <w:rsid w:val="0018139F"/>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CB3"/>
    <w:rsid w:val="00185137"/>
    <w:rsid w:val="0018544E"/>
    <w:rsid w:val="00185D57"/>
    <w:rsid w:val="00186365"/>
    <w:rsid w:val="001864F6"/>
    <w:rsid w:val="00187238"/>
    <w:rsid w:val="00187597"/>
    <w:rsid w:val="0018782A"/>
    <w:rsid w:val="00187C00"/>
    <w:rsid w:val="00187C27"/>
    <w:rsid w:val="00190397"/>
    <w:rsid w:val="001905BF"/>
    <w:rsid w:val="001908AF"/>
    <w:rsid w:val="001908C7"/>
    <w:rsid w:val="00190A98"/>
    <w:rsid w:val="00190BFB"/>
    <w:rsid w:val="00190C3D"/>
    <w:rsid w:val="00190E63"/>
    <w:rsid w:val="0019107D"/>
    <w:rsid w:val="0019121C"/>
    <w:rsid w:val="0019189D"/>
    <w:rsid w:val="00191A78"/>
    <w:rsid w:val="00191CE0"/>
    <w:rsid w:val="00191F14"/>
    <w:rsid w:val="00192153"/>
    <w:rsid w:val="001921AF"/>
    <w:rsid w:val="001923D9"/>
    <w:rsid w:val="00192ADD"/>
    <w:rsid w:val="00192B52"/>
    <w:rsid w:val="00192DE7"/>
    <w:rsid w:val="00192F5E"/>
    <w:rsid w:val="00193278"/>
    <w:rsid w:val="001936BA"/>
    <w:rsid w:val="001936E9"/>
    <w:rsid w:val="0019386A"/>
    <w:rsid w:val="00193943"/>
    <w:rsid w:val="00193B0C"/>
    <w:rsid w:val="00193D05"/>
    <w:rsid w:val="00193DDD"/>
    <w:rsid w:val="00193DFA"/>
    <w:rsid w:val="00193E11"/>
    <w:rsid w:val="00194639"/>
    <w:rsid w:val="001947BA"/>
    <w:rsid w:val="0019503D"/>
    <w:rsid w:val="0019541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AA7"/>
    <w:rsid w:val="00197B85"/>
    <w:rsid w:val="00197E32"/>
    <w:rsid w:val="001A0198"/>
    <w:rsid w:val="001A0456"/>
    <w:rsid w:val="001A07C0"/>
    <w:rsid w:val="001A0B73"/>
    <w:rsid w:val="001A0BE2"/>
    <w:rsid w:val="001A0E10"/>
    <w:rsid w:val="001A0E95"/>
    <w:rsid w:val="001A0FA5"/>
    <w:rsid w:val="001A1142"/>
    <w:rsid w:val="001A1220"/>
    <w:rsid w:val="001A12FA"/>
    <w:rsid w:val="001A15BD"/>
    <w:rsid w:val="001A168C"/>
    <w:rsid w:val="001A1A48"/>
    <w:rsid w:val="001A1D6D"/>
    <w:rsid w:val="001A203E"/>
    <w:rsid w:val="001A2364"/>
    <w:rsid w:val="001A2800"/>
    <w:rsid w:val="001A2DA0"/>
    <w:rsid w:val="001A3127"/>
    <w:rsid w:val="001A3642"/>
    <w:rsid w:val="001A41FA"/>
    <w:rsid w:val="001A4287"/>
    <w:rsid w:val="001A4423"/>
    <w:rsid w:val="001A4679"/>
    <w:rsid w:val="001A4738"/>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075"/>
    <w:rsid w:val="001A7122"/>
    <w:rsid w:val="001A72EE"/>
    <w:rsid w:val="001A7694"/>
    <w:rsid w:val="001B03FC"/>
    <w:rsid w:val="001B0480"/>
    <w:rsid w:val="001B0572"/>
    <w:rsid w:val="001B0634"/>
    <w:rsid w:val="001B083B"/>
    <w:rsid w:val="001B091D"/>
    <w:rsid w:val="001B09B0"/>
    <w:rsid w:val="001B0B5A"/>
    <w:rsid w:val="001B0C09"/>
    <w:rsid w:val="001B0C5E"/>
    <w:rsid w:val="001B0F0D"/>
    <w:rsid w:val="001B0F26"/>
    <w:rsid w:val="001B130C"/>
    <w:rsid w:val="001B147F"/>
    <w:rsid w:val="001B1718"/>
    <w:rsid w:val="001B1981"/>
    <w:rsid w:val="001B1B36"/>
    <w:rsid w:val="001B1EC7"/>
    <w:rsid w:val="001B1FA9"/>
    <w:rsid w:val="001B2195"/>
    <w:rsid w:val="001B26A3"/>
    <w:rsid w:val="001B2859"/>
    <w:rsid w:val="001B2888"/>
    <w:rsid w:val="001B290E"/>
    <w:rsid w:val="001B2A9F"/>
    <w:rsid w:val="001B2F57"/>
    <w:rsid w:val="001B3095"/>
    <w:rsid w:val="001B30BF"/>
    <w:rsid w:val="001B35FC"/>
    <w:rsid w:val="001B3A79"/>
    <w:rsid w:val="001B3B0A"/>
    <w:rsid w:val="001B3B79"/>
    <w:rsid w:val="001B3EE7"/>
    <w:rsid w:val="001B4149"/>
    <w:rsid w:val="001B4293"/>
    <w:rsid w:val="001B4322"/>
    <w:rsid w:val="001B4452"/>
    <w:rsid w:val="001B4493"/>
    <w:rsid w:val="001B4497"/>
    <w:rsid w:val="001B44C1"/>
    <w:rsid w:val="001B44FA"/>
    <w:rsid w:val="001B4761"/>
    <w:rsid w:val="001B48E1"/>
    <w:rsid w:val="001B4CBE"/>
    <w:rsid w:val="001B4CC5"/>
    <w:rsid w:val="001B5169"/>
    <w:rsid w:val="001B5186"/>
    <w:rsid w:val="001B53AD"/>
    <w:rsid w:val="001B54DC"/>
    <w:rsid w:val="001B5586"/>
    <w:rsid w:val="001B58B0"/>
    <w:rsid w:val="001B5969"/>
    <w:rsid w:val="001B5ACB"/>
    <w:rsid w:val="001B6361"/>
    <w:rsid w:val="001B63D2"/>
    <w:rsid w:val="001B679F"/>
    <w:rsid w:val="001B67E3"/>
    <w:rsid w:val="001B69F7"/>
    <w:rsid w:val="001B6B0E"/>
    <w:rsid w:val="001B6B85"/>
    <w:rsid w:val="001B7112"/>
    <w:rsid w:val="001B7430"/>
    <w:rsid w:val="001B75CC"/>
    <w:rsid w:val="001B7794"/>
    <w:rsid w:val="001B78C6"/>
    <w:rsid w:val="001B7957"/>
    <w:rsid w:val="001B7CE0"/>
    <w:rsid w:val="001B7F78"/>
    <w:rsid w:val="001C00BE"/>
    <w:rsid w:val="001C0143"/>
    <w:rsid w:val="001C067A"/>
    <w:rsid w:val="001C0B53"/>
    <w:rsid w:val="001C0C97"/>
    <w:rsid w:val="001C0E94"/>
    <w:rsid w:val="001C10CF"/>
    <w:rsid w:val="001C1274"/>
    <w:rsid w:val="001C13BB"/>
    <w:rsid w:val="001C15B7"/>
    <w:rsid w:val="001C1D5D"/>
    <w:rsid w:val="001C1EBA"/>
    <w:rsid w:val="001C2197"/>
    <w:rsid w:val="001C2311"/>
    <w:rsid w:val="001C2977"/>
    <w:rsid w:val="001C2BB9"/>
    <w:rsid w:val="001C2C13"/>
    <w:rsid w:val="001C31F9"/>
    <w:rsid w:val="001C32AC"/>
    <w:rsid w:val="001C32FE"/>
    <w:rsid w:val="001C330B"/>
    <w:rsid w:val="001C36EC"/>
    <w:rsid w:val="001C36F5"/>
    <w:rsid w:val="001C38A1"/>
    <w:rsid w:val="001C38EE"/>
    <w:rsid w:val="001C3ADB"/>
    <w:rsid w:val="001C3D02"/>
    <w:rsid w:val="001C3F73"/>
    <w:rsid w:val="001C40AE"/>
    <w:rsid w:val="001C428D"/>
    <w:rsid w:val="001C458C"/>
    <w:rsid w:val="001C4A65"/>
    <w:rsid w:val="001C5689"/>
    <w:rsid w:val="001C57BD"/>
    <w:rsid w:val="001C5A0C"/>
    <w:rsid w:val="001C5A9C"/>
    <w:rsid w:val="001C5C1D"/>
    <w:rsid w:val="001C5C3C"/>
    <w:rsid w:val="001C60ED"/>
    <w:rsid w:val="001C62CC"/>
    <w:rsid w:val="001C6507"/>
    <w:rsid w:val="001C6573"/>
    <w:rsid w:val="001C68EC"/>
    <w:rsid w:val="001C69FE"/>
    <w:rsid w:val="001C6B74"/>
    <w:rsid w:val="001C6E31"/>
    <w:rsid w:val="001C7122"/>
    <w:rsid w:val="001C755C"/>
    <w:rsid w:val="001C76C4"/>
    <w:rsid w:val="001C7821"/>
    <w:rsid w:val="001C78BB"/>
    <w:rsid w:val="001C79F9"/>
    <w:rsid w:val="001C7AAE"/>
    <w:rsid w:val="001C7C52"/>
    <w:rsid w:val="001C7CF5"/>
    <w:rsid w:val="001D045E"/>
    <w:rsid w:val="001D05F9"/>
    <w:rsid w:val="001D0913"/>
    <w:rsid w:val="001D0D45"/>
    <w:rsid w:val="001D0E7D"/>
    <w:rsid w:val="001D1091"/>
    <w:rsid w:val="001D1112"/>
    <w:rsid w:val="001D117C"/>
    <w:rsid w:val="001D186D"/>
    <w:rsid w:val="001D1A04"/>
    <w:rsid w:val="001D1E83"/>
    <w:rsid w:val="001D20A3"/>
    <w:rsid w:val="001D25D9"/>
    <w:rsid w:val="001D26EF"/>
    <w:rsid w:val="001D279D"/>
    <w:rsid w:val="001D27C5"/>
    <w:rsid w:val="001D2C18"/>
    <w:rsid w:val="001D2F24"/>
    <w:rsid w:val="001D2F88"/>
    <w:rsid w:val="001D2FEA"/>
    <w:rsid w:val="001D35E4"/>
    <w:rsid w:val="001D3AF0"/>
    <w:rsid w:val="001D3D3D"/>
    <w:rsid w:val="001D3EB3"/>
    <w:rsid w:val="001D4021"/>
    <w:rsid w:val="001D4124"/>
    <w:rsid w:val="001D4739"/>
    <w:rsid w:val="001D47EE"/>
    <w:rsid w:val="001D4A5A"/>
    <w:rsid w:val="001D4E02"/>
    <w:rsid w:val="001D5891"/>
    <w:rsid w:val="001D5B34"/>
    <w:rsid w:val="001D5CB6"/>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BF3"/>
    <w:rsid w:val="001D7C26"/>
    <w:rsid w:val="001D7C8C"/>
    <w:rsid w:val="001D7DA0"/>
    <w:rsid w:val="001D7E57"/>
    <w:rsid w:val="001D7FCB"/>
    <w:rsid w:val="001E0046"/>
    <w:rsid w:val="001E0226"/>
    <w:rsid w:val="001E0788"/>
    <w:rsid w:val="001E0977"/>
    <w:rsid w:val="001E0B5A"/>
    <w:rsid w:val="001E0CFB"/>
    <w:rsid w:val="001E0EE1"/>
    <w:rsid w:val="001E0F7D"/>
    <w:rsid w:val="001E10DF"/>
    <w:rsid w:val="001E12C5"/>
    <w:rsid w:val="001E16AB"/>
    <w:rsid w:val="001E1846"/>
    <w:rsid w:val="001E196D"/>
    <w:rsid w:val="001E1B34"/>
    <w:rsid w:val="001E1E26"/>
    <w:rsid w:val="001E1FED"/>
    <w:rsid w:val="001E206C"/>
    <w:rsid w:val="001E2259"/>
    <w:rsid w:val="001E25C9"/>
    <w:rsid w:val="001E2856"/>
    <w:rsid w:val="001E2955"/>
    <w:rsid w:val="001E2C25"/>
    <w:rsid w:val="001E30A3"/>
    <w:rsid w:val="001E30A8"/>
    <w:rsid w:val="001E3330"/>
    <w:rsid w:val="001E3418"/>
    <w:rsid w:val="001E35C3"/>
    <w:rsid w:val="001E3ABA"/>
    <w:rsid w:val="001E3C6E"/>
    <w:rsid w:val="001E3C7D"/>
    <w:rsid w:val="001E3F86"/>
    <w:rsid w:val="001E41FB"/>
    <w:rsid w:val="001E430A"/>
    <w:rsid w:val="001E4540"/>
    <w:rsid w:val="001E45E2"/>
    <w:rsid w:val="001E4648"/>
    <w:rsid w:val="001E53C4"/>
    <w:rsid w:val="001E5741"/>
    <w:rsid w:val="001E5850"/>
    <w:rsid w:val="001E588A"/>
    <w:rsid w:val="001E5A1A"/>
    <w:rsid w:val="001E60CA"/>
    <w:rsid w:val="001E6853"/>
    <w:rsid w:val="001E6B8D"/>
    <w:rsid w:val="001E6FD3"/>
    <w:rsid w:val="001E7022"/>
    <w:rsid w:val="001E7248"/>
    <w:rsid w:val="001E7266"/>
    <w:rsid w:val="001E75F6"/>
    <w:rsid w:val="001E7696"/>
    <w:rsid w:val="001E76ED"/>
    <w:rsid w:val="001E7761"/>
    <w:rsid w:val="001E79AE"/>
    <w:rsid w:val="001E79ED"/>
    <w:rsid w:val="001E7B52"/>
    <w:rsid w:val="001E7BB9"/>
    <w:rsid w:val="001E7C51"/>
    <w:rsid w:val="001E7FFE"/>
    <w:rsid w:val="001F0248"/>
    <w:rsid w:val="001F0438"/>
    <w:rsid w:val="001F06AC"/>
    <w:rsid w:val="001F07B8"/>
    <w:rsid w:val="001F07CD"/>
    <w:rsid w:val="001F0877"/>
    <w:rsid w:val="001F090C"/>
    <w:rsid w:val="001F0A0B"/>
    <w:rsid w:val="001F10E5"/>
    <w:rsid w:val="001F11D9"/>
    <w:rsid w:val="001F11F0"/>
    <w:rsid w:val="001F1509"/>
    <w:rsid w:val="001F19D6"/>
    <w:rsid w:val="001F1C20"/>
    <w:rsid w:val="001F1F9F"/>
    <w:rsid w:val="001F213B"/>
    <w:rsid w:val="001F26AA"/>
    <w:rsid w:val="001F2B81"/>
    <w:rsid w:val="001F2C1B"/>
    <w:rsid w:val="001F3328"/>
    <w:rsid w:val="001F353B"/>
    <w:rsid w:val="001F3752"/>
    <w:rsid w:val="001F37D0"/>
    <w:rsid w:val="001F391A"/>
    <w:rsid w:val="001F39BD"/>
    <w:rsid w:val="001F3B20"/>
    <w:rsid w:val="001F3CC1"/>
    <w:rsid w:val="001F3D85"/>
    <w:rsid w:val="001F3D8D"/>
    <w:rsid w:val="001F44EB"/>
    <w:rsid w:val="001F461F"/>
    <w:rsid w:val="001F48A8"/>
    <w:rsid w:val="001F492D"/>
    <w:rsid w:val="001F4D27"/>
    <w:rsid w:val="001F506D"/>
    <w:rsid w:val="001F513D"/>
    <w:rsid w:val="001F53DA"/>
    <w:rsid w:val="001F5440"/>
    <w:rsid w:val="001F54AA"/>
    <w:rsid w:val="001F54D5"/>
    <w:rsid w:val="001F55E5"/>
    <w:rsid w:val="001F5684"/>
    <w:rsid w:val="001F5C10"/>
    <w:rsid w:val="001F6113"/>
    <w:rsid w:val="001F66E0"/>
    <w:rsid w:val="001F6815"/>
    <w:rsid w:val="001F6A3B"/>
    <w:rsid w:val="001F6C93"/>
    <w:rsid w:val="001F6CA1"/>
    <w:rsid w:val="001F744E"/>
    <w:rsid w:val="001F74F3"/>
    <w:rsid w:val="001F7814"/>
    <w:rsid w:val="001F7C9F"/>
    <w:rsid w:val="001F7E1F"/>
    <w:rsid w:val="00200193"/>
    <w:rsid w:val="00200319"/>
    <w:rsid w:val="00200674"/>
    <w:rsid w:val="00200913"/>
    <w:rsid w:val="00200ECF"/>
    <w:rsid w:val="002013BB"/>
    <w:rsid w:val="002015CB"/>
    <w:rsid w:val="00201612"/>
    <w:rsid w:val="0020183D"/>
    <w:rsid w:val="00201840"/>
    <w:rsid w:val="00201880"/>
    <w:rsid w:val="0020196C"/>
    <w:rsid w:val="00201BBA"/>
    <w:rsid w:val="00201BE2"/>
    <w:rsid w:val="0020220C"/>
    <w:rsid w:val="00202669"/>
    <w:rsid w:val="00202E1C"/>
    <w:rsid w:val="0020311A"/>
    <w:rsid w:val="00203231"/>
    <w:rsid w:val="00203834"/>
    <w:rsid w:val="00203A51"/>
    <w:rsid w:val="0020401C"/>
    <w:rsid w:val="002045B4"/>
    <w:rsid w:val="00204A59"/>
    <w:rsid w:val="00204B5D"/>
    <w:rsid w:val="00205240"/>
    <w:rsid w:val="002052B3"/>
    <w:rsid w:val="002057E5"/>
    <w:rsid w:val="0020587D"/>
    <w:rsid w:val="002059E4"/>
    <w:rsid w:val="00205C21"/>
    <w:rsid w:val="00205DE5"/>
    <w:rsid w:val="002060A3"/>
    <w:rsid w:val="00206662"/>
    <w:rsid w:val="002068CD"/>
    <w:rsid w:val="00206B57"/>
    <w:rsid w:val="00206DE7"/>
    <w:rsid w:val="00207050"/>
    <w:rsid w:val="00207106"/>
    <w:rsid w:val="0020741F"/>
    <w:rsid w:val="00207693"/>
    <w:rsid w:val="002076CB"/>
    <w:rsid w:val="002076F7"/>
    <w:rsid w:val="00207922"/>
    <w:rsid w:val="00207A0E"/>
    <w:rsid w:val="00207C9E"/>
    <w:rsid w:val="00210050"/>
    <w:rsid w:val="0021005C"/>
    <w:rsid w:val="0021016F"/>
    <w:rsid w:val="002101C9"/>
    <w:rsid w:val="00210246"/>
    <w:rsid w:val="00210290"/>
    <w:rsid w:val="002103C7"/>
    <w:rsid w:val="0021043C"/>
    <w:rsid w:val="00210979"/>
    <w:rsid w:val="00210AF9"/>
    <w:rsid w:val="002110B7"/>
    <w:rsid w:val="0021136F"/>
    <w:rsid w:val="0021190B"/>
    <w:rsid w:val="00211B0E"/>
    <w:rsid w:val="00211C02"/>
    <w:rsid w:val="00211F14"/>
    <w:rsid w:val="00211FE8"/>
    <w:rsid w:val="00212050"/>
    <w:rsid w:val="00212547"/>
    <w:rsid w:val="00212565"/>
    <w:rsid w:val="0021277F"/>
    <w:rsid w:val="00212909"/>
    <w:rsid w:val="002134A3"/>
    <w:rsid w:val="00213695"/>
    <w:rsid w:val="002138E0"/>
    <w:rsid w:val="002139C0"/>
    <w:rsid w:val="00213B79"/>
    <w:rsid w:val="00213BE1"/>
    <w:rsid w:val="00213DCC"/>
    <w:rsid w:val="00213F14"/>
    <w:rsid w:val="00214564"/>
    <w:rsid w:val="00214C23"/>
    <w:rsid w:val="0021530D"/>
    <w:rsid w:val="002159CC"/>
    <w:rsid w:val="00215B0D"/>
    <w:rsid w:val="00215C62"/>
    <w:rsid w:val="00216218"/>
    <w:rsid w:val="002162F4"/>
    <w:rsid w:val="0021648A"/>
    <w:rsid w:val="00216C7F"/>
    <w:rsid w:val="00216E49"/>
    <w:rsid w:val="00216FC9"/>
    <w:rsid w:val="002170B8"/>
    <w:rsid w:val="00217200"/>
    <w:rsid w:val="002172C5"/>
    <w:rsid w:val="002173BD"/>
    <w:rsid w:val="0021788D"/>
    <w:rsid w:val="00217942"/>
    <w:rsid w:val="00217F6D"/>
    <w:rsid w:val="00220150"/>
    <w:rsid w:val="002201B3"/>
    <w:rsid w:val="00220303"/>
    <w:rsid w:val="002204FC"/>
    <w:rsid w:val="002207BF"/>
    <w:rsid w:val="00220C5C"/>
    <w:rsid w:val="00220CAE"/>
    <w:rsid w:val="00220E62"/>
    <w:rsid w:val="002211F1"/>
    <w:rsid w:val="0022180C"/>
    <w:rsid w:val="00221BD0"/>
    <w:rsid w:val="00221E1A"/>
    <w:rsid w:val="00221F33"/>
    <w:rsid w:val="00221F88"/>
    <w:rsid w:val="00221F89"/>
    <w:rsid w:val="00222073"/>
    <w:rsid w:val="002224B5"/>
    <w:rsid w:val="00222859"/>
    <w:rsid w:val="00222929"/>
    <w:rsid w:val="0022298B"/>
    <w:rsid w:val="00222F40"/>
    <w:rsid w:val="00222F77"/>
    <w:rsid w:val="00223127"/>
    <w:rsid w:val="0022314B"/>
    <w:rsid w:val="00223310"/>
    <w:rsid w:val="00223AA2"/>
    <w:rsid w:val="0022436E"/>
    <w:rsid w:val="002244A6"/>
    <w:rsid w:val="0022464D"/>
    <w:rsid w:val="0022473A"/>
    <w:rsid w:val="002248B4"/>
    <w:rsid w:val="00224B95"/>
    <w:rsid w:val="00224D37"/>
    <w:rsid w:val="00225146"/>
    <w:rsid w:val="002251F3"/>
    <w:rsid w:val="002252FF"/>
    <w:rsid w:val="002255D1"/>
    <w:rsid w:val="002258D5"/>
    <w:rsid w:val="00225A77"/>
    <w:rsid w:val="00225AB2"/>
    <w:rsid w:val="00225E0B"/>
    <w:rsid w:val="002260AA"/>
    <w:rsid w:val="002262E4"/>
    <w:rsid w:val="00226C17"/>
    <w:rsid w:val="00226C54"/>
    <w:rsid w:val="00226C7F"/>
    <w:rsid w:val="00226DA4"/>
    <w:rsid w:val="00227365"/>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4E"/>
    <w:rsid w:val="002320D8"/>
    <w:rsid w:val="00232140"/>
    <w:rsid w:val="002321F6"/>
    <w:rsid w:val="002323FE"/>
    <w:rsid w:val="00232601"/>
    <w:rsid w:val="00232954"/>
    <w:rsid w:val="00232B54"/>
    <w:rsid w:val="00232BDE"/>
    <w:rsid w:val="00232EBA"/>
    <w:rsid w:val="00233426"/>
    <w:rsid w:val="00233455"/>
    <w:rsid w:val="0023352F"/>
    <w:rsid w:val="002336A4"/>
    <w:rsid w:val="00233C87"/>
    <w:rsid w:val="00233E74"/>
    <w:rsid w:val="00234151"/>
    <w:rsid w:val="002341A7"/>
    <w:rsid w:val="002341B7"/>
    <w:rsid w:val="00234699"/>
    <w:rsid w:val="00234A24"/>
    <w:rsid w:val="00234BA8"/>
    <w:rsid w:val="00234C27"/>
    <w:rsid w:val="00234D72"/>
    <w:rsid w:val="00234E88"/>
    <w:rsid w:val="002352A6"/>
    <w:rsid w:val="00235516"/>
    <w:rsid w:val="00235839"/>
    <w:rsid w:val="0023584D"/>
    <w:rsid w:val="00235981"/>
    <w:rsid w:val="00235C9A"/>
    <w:rsid w:val="0023600F"/>
    <w:rsid w:val="002363C6"/>
    <w:rsid w:val="00236819"/>
    <w:rsid w:val="0023692B"/>
    <w:rsid w:val="00236A55"/>
    <w:rsid w:val="00236B00"/>
    <w:rsid w:val="00236B07"/>
    <w:rsid w:val="00236D86"/>
    <w:rsid w:val="00237685"/>
    <w:rsid w:val="0023769D"/>
    <w:rsid w:val="00237C2B"/>
    <w:rsid w:val="00237E0D"/>
    <w:rsid w:val="00237E54"/>
    <w:rsid w:val="002400EF"/>
    <w:rsid w:val="00240206"/>
    <w:rsid w:val="002402CC"/>
    <w:rsid w:val="002404A1"/>
    <w:rsid w:val="00240C7A"/>
    <w:rsid w:val="00240E81"/>
    <w:rsid w:val="0024128E"/>
    <w:rsid w:val="0024198E"/>
    <w:rsid w:val="00241A03"/>
    <w:rsid w:val="00241CCF"/>
    <w:rsid w:val="002423C9"/>
    <w:rsid w:val="00242576"/>
    <w:rsid w:val="002427B8"/>
    <w:rsid w:val="0024283D"/>
    <w:rsid w:val="00242CEE"/>
    <w:rsid w:val="00242D53"/>
    <w:rsid w:val="0024356A"/>
    <w:rsid w:val="0024396F"/>
    <w:rsid w:val="00243B80"/>
    <w:rsid w:val="00243F99"/>
    <w:rsid w:val="00244135"/>
    <w:rsid w:val="0024421B"/>
    <w:rsid w:val="00244E77"/>
    <w:rsid w:val="002450F3"/>
    <w:rsid w:val="002452D1"/>
    <w:rsid w:val="0024560E"/>
    <w:rsid w:val="0024567E"/>
    <w:rsid w:val="00245898"/>
    <w:rsid w:val="00245DA2"/>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79F"/>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3F94"/>
    <w:rsid w:val="0025406A"/>
    <w:rsid w:val="002540A3"/>
    <w:rsid w:val="002542FC"/>
    <w:rsid w:val="002543F6"/>
    <w:rsid w:val="002546E5"/>
    <w:rsid w:val="002546FC"/>
    <w:rsid w:val="002549EF"/>
    <w:rsid w:val="00254A35"/>
    <w:rsid w:val="00254E4D"/>
    <w:rsid w:val="00254F26"/>
    <w:rsid w:val="00254F3D"/>
    <w:rsid w:val="00255809"/>
    <w:rsid w:val="002560BB"/>
    <w:rsid w:val="0025648B"/>
    <w:rsid w:val="00256836"/>
    <w:rsid w:val="0025687B"/>
    <w:rsid w:val="00257048"/>
    <w:rsid w:val="00257158"/>
    <w:rsid w:val="00257649"/>
    <w:rsid w:val="00257665"/>
    <w:rsid w:val="002579C2"/>
    <w:rsid w:val="00257A23"/>
    <w:rsid w:val="002600ED"/>
    <w:rsid w:val="00260460"/>
    <w:rsid w:val="002604BF"/>
    <w:rsid w:val="002606FA"/>
    <w:rsid w:val="0026083B"/>
    <w:rsid w:val="00260F9C"/>
    <w:rsid w:val="002610C8"/>
    <w:rsid w:val="0026141C"/>
    <w:rsid w:val="0026171E"/>
    <w:rsid w:val="00261922"/>
    <w:rsid w:val="00261EF3"/>
    <w:rsid w:val="002623FF"/>
    <w:rsid w:val="002624FA"/>
    <w:rsid w:val="00262962"/>
    <w:rsid w:val="00262A04"/>
    <w:rsid w:val="00262BD3"/>
    <w:rsid w:val="00262C13"/>
    <w:rsid w:val="00262F38"/>
    <w:rsid w:val="00263124"/>
    <w:rsid w:val="00263145"/>
    <w:rsid w:val="00263556"/>
    <w:rsid w:val="00263E60"/>
    <w:rsid w:val="0026404B"/>
    <w:rsid w:val="002640AE"/>
    <w:rsid w:val="002641C6"/>
    <w:rsid w:val="0026456B"/>
    <w:rsid w:val="00264838"/>
    <w:rsid w:val="00264859"/>
    <w:rsid w:val="00264B92"/>
    <w:rsid w:val="002655F7"/>
    <w:rsid w:val="002656C8"/>
    <w:rsid w:val="002656F4"/>
    <w:rsid w:val="00265C48"/>
    <w:rsid w:val="00266027"/>
    <w:rsid w:val="0026637E"/>
    <w:rsid w:val="0026653B"/>
    <w:rsid w:val="002667CD"/>
    <w:rsid w:val="0026695E"/>
    <w:rsid w:val="00266B0A"/>
    <w:rsid w:val="0026720B"/>
    <w:rsid w:val="00267253"/>
    <w:rsid w:val="00267323"/>
    <w:rsid w:val="00267827"/>
    <w:rsid w:val="00267B7D"/>
    <w:rsid w:val="00267E1C"/>
    <w:rsid w:val="00267F51"/>
    <w:rsid w:val="00270776"/>
    <w:rsid w:val="002708EA"/>
    <w:rsid w:val="00270997"/>
    <w:rsid w:val="00270B61"/>
    <w:rsid w:val="00270DA3"/>
    <w:rsid w:val="00271262"/>
    <w:rsid w:val="00271351"/>
    <w:rsid w:val="00271665"/>
    <w:rsid w:val="00271FD5"/>
    <w:rsid w:val="0027239C"/>
    <w:rsid w:val="00272503"/>
    <w:rsid w:val="0027361C"/>
    <w:rsid w:val="00273967"/>
    <w:rsid w:val="00273C28"/>
    <w:rsid w:val="00274160"/>
    <w:rsid w:val="002742FE"/>
    <w:rsid w:val="00274787"/>
    <w:rsid w:val="002748AB"/>
    <w:rsid w:val="00274AE8"/>
    <w:rsid w:val="00275146"/>
    <w:rsid w:val="002751FB"/>
    <w:rsid w:val="00275F1A"/>
    <w:rsid w:val="0027630B"/>
    <w:rsid w:val="002763C5"/>
    <w:rsid w:val="00276592"/>
    <w:rsid w:val="00276E53"/>
    <w:rsid w:val="0027705A"/>
    <w:rsid w:val="002771F8"/>
    <w:rsid w:val="002777CE"/>
    <w:rsid w:val="00277BA1"/>
    <w:rsid w:val="00280156"/>
    <w:rsid w:val="00280215"/>
    <w:rsid w:val="00280367"/>
    <w:rsid w:val="00280E6C"/>
    <w:rsid w:val="0028115B"/>
    <w:rsid w:val="00281164"/>
    <w:rsid w:val="002814ED"/>
    <w:rsid w:val="00281784"/>
    <w:rsid w:val="0028182A"/>
    <w:rsid w:val="00281D18"/>
    <w:rsid w:val="00282044"/>
    <w:rsid w:val="00282323"/>
    <w:rsid w:val="002823F4"/>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5C2F"/>
    <w:rsid w:val="00286290"/>
    <w:rsid w:val="002864AC"/>
    <w:rsid w:val="002864F9"/>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1113"/>
    <w:rsid w:val="00291403"/>
    <w:rsid w:val="002918A6"/>
    <w:rsid w:val="002918C3"/>
    <w:rsid w:val="00291B7C"/>
    <w:rsid w:val="00291BF1"/>
    <w:rsid w:val="00291C39"/>
    <w:rsid w:val="00291FED"/>
    <w:rsid w:val="00292097"/>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B7B"/>
    <w:rsid w:val="00294C47"/>
    <w:rsid w:val="00294C87"/>
    <w:rsid w:val="00294DCB"/>
    <w:rsid w:val="00294DFF"/>
    <w:rsid w:val="00295554"/>
    <w:rsid w:val="00295583"/>
    <w:rsid w:val="00295714"/>
    <w:rsid w:val="00295743"/>
    <w:rsid w:val="002959FC"/>
    <w:rsid w:val="00295B00"/>
    <w:rsid w:val="00295BC5"/>
    <w:rsid w:val="00296193"/>
    <w:rsid w:val="00296410"/>
    <w:rsid w:val="0029654E"/>
    <w:rsid w:val="00296995"/>
    <w:rsid w:val="00296AA2"/>
    <w:rsid w:val="00296ACB"/>
    <w:rsid w:val="00296B46"/>
    <w:rsid w:val="00296F64"/>
    <w:rsid w:val="002970F4"/>
    <w:rsid w:val="002974B1"/>
    <w:rsid w:val="002975A3"/>
    <w:rsid w:val="002975B0"/>
    <w:rsid w:val="002975BE"/>
    <w:rsid w:val="0029784C"/>
    <w:rsid w:val="0029785F"/>
    <w:rsid w:val="00297A20"/>
    <w:rsid w:val="00297A89"/>
    <w:rsid w:val="00297AB9"/>
    <w:rsid w:val="00297D51"/>
    <w:rsid w:val="00297EBA"/>
    <w:rsid w:val="002A006D"/>
    <w:rsid w:val="002A05CE"/>
    <w:rsid w:val="002A071B"/>
    <w:rsid w:val="002A08C5"/>
    <w:rsid w:val="002A0C48"/>
    <w:rsid w:val="002A0C7E"/>
    <w:rsid w:val="002A15A0"/>
    <w:rsid w:val="002A17F3"/>
    <w:rsid w:val="002A1947"/>
    <w:rsid w:val="002A1A30"/>
    <w:rsid w:val="002A1BBF"/>
    <w:rsid w:val="002A1F03"/>
    <w:rsid w:val="002A20CA"/>
    <w:rsid w:val="002A20CE"/>
    <w:rsid w:val="002A25A3"/>
    <w:rsid w:val="002A2694"/>
    <w:rsid w:val="002A2B55"/>
    <w:rsid w:val="002A2FFA"/>
    <w:rsid w:val="002A310A"/>
    <w:rsid w:val="002A311A"/>
    <w:rsid w:val="002A3170"/>
    <w:rsid w:val="002A347C"/>
    <w:rsid w:val="002A35D0"/>
    <w:rsid w:val="002A366D"/>
    <w:rsid w:val="002A37C2"/>
    <w:rsid w:val="002A3B9C"/>
    <w:rsid w:val="002A3D00"/>
    <w:rsid w:val="002A3DE9"/>
    <w:rsid w:val="002A4454"/>
    <w:rsid w:val="002A45AF"/>
    <w:rsid w:val="002A47E3"/>
    <w:rsid w:val="002A5069"/>
    <w:rsid w:val="002A5321"/>
    <w:rsid w:val="002A5352"/>
    <w:rsid w:val="002A53B7"/>
    <w:rsid w:val="002A5470"/>
    <w:rsid w:val="002A5504"/>
    <w:rsid w:val="002A5BA7"/>
    <w:rsid w:val="002A5F92"/>
    <w:rsid w:val="002A6421"/>
    <w:rsid w:val="002A66B5"/>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625"/>
    <w:rsid w:val="002B077D"/>
    <w:rsid w:val="002B0790"/>
    <w:rsid w:val="002B0A94"/>
    <w:rsid w:val="002B0BFC"/>
    <w:rsid w:val="002B13A3"/>
    <w:rsid w:val="002B15DB"/>
    <w:rsid w:val="002B185B"/>
    <w:rsid w:val="002B18AA"/>
    <w:rsid w:val="002B1950"/>
    <w:rsid w:val="002B1C8A"/>
    <w:rsid w:val="002B1EEC"/>
    <w:rsid w:val="002B212C"/>
    <w:rsid w:val="002B222C"/>
    <w:rsid w:val="002B2283"/>
    <w:rsid w:val="002B2354"/>
    <w:rsid w:val="002B25A6"/>
    <w:rsid w:val="002B27F0"/>
    <w:rsid w:val="002B28C0"/>
    <w:rsid w:val="002B2963"/>
    <w:rsid w:val="002B2A64"/>
    <w:rsid w:val="002B2BE7"/>
    <w:rsid w:val="002B2C1C"/>
    <w:rsid w:val="002B2D64"/>
    <w:rsid w:val="002B2E6B"/>
    <w:rsid w:val="002B2EC1"/>
    <w:rsid w:val="002B2F51"/>
    <w:rsid w:val="002B39FA"/>
    <w:rsid w:val="002B3C89"/>
    <w:rsid w:val="002B400E"/>
    <w:rsid w:val="002B4097"/>
    <w:rsid w:val="002B40D0"/>
    <w:rsid w:val="002B4219"/>
    <w:rsid w:val="002B4AAD"/>
    <w:rsid w:val="002B4C15"/>
    <w:rsid w:val="002B5626"/>
    <w:rsid w:val="002B599D"/>
    <w:rsid w:val="002B5A59"/>
    <w:rsid w:val="002B5C9E"/>
    <w:rsid w:val="002B5DD6"/>
    <w:rsid w:val="002B5E11"/>
    <w:rsid w:val="002B5F9F"/>
    <w:rsid w:val="002B613F"/>
    <w:rsid w:val="002B631C"/>
    <w:rsid w:val="002B6937"/>
    <w:rsid w:val="002B6A79"/>
    <w:rsid w:val="002B6D32"/>
    <w:rsid w:val="002B6FCD"/>
    <w:rsid w:val="002B7116"/>
    <w:rsid w:val="002B769E"/>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1988"/>
    <w:rsid w:val="002C2098"/>
    <w:rsid w:val="002C214C"/>
    <w:rsid w:val="002C21F3"/>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D41"/>
    <w:rsid w:val="002C4F66"/>
    <w:rsid w:val="002C5323"/>
    <w:rsid w:val="002C5399"/>
    <w:rsid w:val="002C541A"/>
    <w:rsid w:val="002C5956"/>
    <w:rsid w:val="002C59F3"/>
    <w:rsid w:val="002C5E1F"/>
    <w:rsid w:val="002C5E24"/>
    <w:rsid w:val="002C600E"/>
    <w:rsid w:val="002C6124"/>
    <w:rsid w:val="002C657D"/>
    <w:rsid w:val="002C6627"/>
    <w:rsid w:val="002C667A"/>
    <w:rsid w:val="002C68E1"/>
    <w:rsid w:val="002C6AF1"/>
    <w:rsid w:val="002C6BD2"/>
    <w:rsid w:val="002D02EA"/>
    <w:rsid w:val="002D15B5"/>
    <w:rsid w:val="002D18A3"/>
    <w:rsid w:val="002D1935"/>
    <w:rsid w:val="002D1F42"/>
    <w:rsid w:val="002D20EA"/>
    <w:rsid w:val="002D2388"/>
    <w:rsid w:val="002D26B8"/>
    <w:rsid w:val="002D2D41"/>
    <w:rsid w:val="002D2D8F"/>
    <w:rsid w:val="002D31D9"/>
    <w:rsid w:val="002D3309"/>
    <w:rsid w:val="002D33EA"/>
    <w:rsid w:val="002D361B"/>
    <w:rsid w:val="002D38B6"/>
    <w:rsid w:val="002D39BE"/>
    <w:rsid w:val="002D39C2"/>
    <w:rsid w:val="002D3A56"/>
    <w:rsid w:val="002D3DB8"/>
    <w:rsid w:val="002D3F0A"/>
    <w:rsid w:val="002D45BF"/>
    <w:rsid w:val="002D47D6"/>
    <w:rsid w:val="002D4A40"/>
    <w:rsid w:val="002D4B73"/>
    <w:rsid w:val="002D4C57"/>
    <w:rsid w:val="002D4E5B"/>
    <w:rsid w:val="002D5024"/>
    <w:rsid w:val="002D5526"/>
    <w:rsid w:val="002D574B"/>
    <w:rsid w:val="002D58AF"/>
    <w:rsid w:val="002D59DA"/>
    <w:rsid w:val="002D5B36"/>
    <w:rsid w:val="002D5C42"/>
    <w:rsid w:val="002D5E8E"/>
    <w:rsid w:val="002D6843"/>
    <w:rsid w:val="002D68D8"/>
    <w:rsid w:val="002D68E3"/>
    <w:rsid w:val="002D6D42"/>
    <w:rsid w:val="002D6F57"/>
    <w:rsid w:val="002D6F61"/>
    <w:rsid w:val="002D7015"/>
    <w:rsid w:val="002D715D"/>
    <w:rsid w:val="002D7F0E"/>
    <w:rsid w:val="002E02A6"/>
    <w:rsid w:val="002E0A9C"/>
    <w:rsid w:val="002E13BD"/>
    <w:rsid w:val="002E1893"/>
    <w:rsid w:val="002E199A"/>
    <w:rsid w:val="002E1D67"/>
    <w:rsid w:val="002E256C"/>
    <w:rsid w:val="002E275B"/>
    <w:rsid w:val="002E27C5"/>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B26"/>
    <w:rsid w:val="002E5C62"/>
    <w:rsid w:val="002E5EF9"/>
    <w:rsid w:val="002E65E9"/>
    <w:rsid w:val="002E6601"/>
    <w:rsid w:val="002E6A79"/>
    <w:rsid w:val="002E6BE6"/>
    <w:rsid w:val="002E6FFF"/>
    <w:rsid w:val="002E7808"/>
    <w:rsid w:val="002E7C06"/>
    <w:rsid w:val="002E7EDA"/>
    <w:rsid w:val="002E7F09"/>
    <w:rsid w:val="002F03B0"/>
    <w:rsid w:val="002F0697"/>
    <w:rsid w:val="002F0767"/>
    <w:rsid w:val="002F087B"/>
    <w:rsid w:val="002F08C2"/>
    <w:rsid w:val="002F0984"/>
    <w:rsid w:val="002F0C3F"/>
    <w:rsid w:val="002F0C5B"/>
    <w:rsid w:val="002F1239"/>
    <w:rsid w:val="002F1369"/>
    <w:rsid w:val="002F149E"/>
    <w:rsid w:val="002F1578"/>
    <w:rsid w:val="002F1654"/>
    <w:rsid w:val="002F18CD"/>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6CE"/>
    <w:rsid w:val="002F58BC"/>
    <w:rsid w:val="002F5A20"/>
    <w:rsid w:val="002F5E2F"/>
    <w:rsid w:val="002F5EE7"/>
    <w:rsid w:val="002F6042"/>
    <w:rsid w:val="002F6233"/>
    <w:rsid w:val="002F627A"/>
    <w:rsid w:val="002F634D"/>
    <w:rsid w:val="002F6446"/>
    <w:rsid w:val="002F656B"/>
    <w:rsid w:val="002F6A7F"/>
    <w:rsid w:val="002F6FBF"/>
    <w:rsid w:val="002F7134"/>
    <w:rsid w:val="002F72ED"/>
    <w:rsid w:val="002F73C2"/>
    <w:rsid w:val="002F73FC"/>
    <w:rsid w:val="002F7642"/>
    <w:rsid w:val="002F76B7"/>
    <w:rsid w:val="002F786F"/>
    <w:rsid w:val="002F7DC9"/>
    <w:rsid w:val="002F7DFA"/>
    <w:rsid w:val="003009DD"/>
    <w:rsid w:val="00300A2D"/>
    <w:rsid w:val="00300D35"/>
    <w:rsid w:val="00300F24"/>
    <w:rsid w:val="0030118B"/>
    <w:rsid w:val="0030194F"/>
    <w:rsid w:val="003019D1"/>
    <w:rsid w:val="00301B2F"/>
    <w:rsid w:val="00301CB1"/>
    <w:rsid w:val="00301F7A"/>
    <w:rsid w:val="00302329"/>
    <w:rsid w:val="00302659"/>
    <w:rsid w:val="003028A8"/>
    <w:rsid w:val="00302DBA"/>
    <w:rsid w:val="003030CD"/>
    <w:rsid w:val="003033C5"/>
    <w:rsid w:val="003033FA"/>
    <w:rsid w:val="00303549"/>
    <w:rsid w:val="003035B2"/>
    <w:rsid w:val="00303982"/>
    <w:rsid w:val="003039DE"/>
    <w:rsid w:val="00303B33"/>
    <w:rsid w:val="00303DED"/>
    <w:rsid w:val="00304BCC"/>
    <w:rsid w:val="00304C24"/>
    <w:rsid w:val="00305502"/>
    <w:rsid w:val="003055E5"/>
    <w:rsid w:val="003056E6"/>
    <w:rsid w:val="003059BB"/>
    <w:rsid w:val="00305B06"/>
    <w:rsid w:val="003060DF"/>
    <w:rsid w:val="00306317"/>
    <w:rsid w:val="0030633D"/>
    <w:rsid w:val="0030655E"/>
    <w:rsid w:val="003065F4"/>
    <w:rsid w:val="003069F0"/>
    <w:rsid w:val="00306BF6"/>
    <w:rsid w:val="00306D79"/>
    <w:rsid w:val="00306E8E"/>
    <w:rsid w:val="0030751A"/>
    <w:rsid w:val="00307BEE"/>
    <w:rsid w:val="00307C69"/>
    <w:rsid w:val="00307D9A"/>
    <w:rsid w:val="00307E76"/>
    <w:rsid w:val="00310645"/>
    <w:rsid w:val="003106C8"/>
    <w:rsid w:val="00310AAF"/>
    <w:rsid w:val="00310B9D"/>
    <w:rsid w:val="00311776"/>
    <w:rsid w:val="00311E9F"/>
    <w:rsid w:val="00312040"/>
    <w:rsid w:val="0031217F"/>
    <w:rsid w:val="003121D6"/>
    <w:rsid w:val="00312761"/>
    <w:rsid w:val="00312BDD"/>
    <w:rsid w:val="00312BEB"/>
    <w:rsid w:val="00312E07"/>
    <w:rsid w:val="00313137"/>
    <w:rsid w:val="00313454"/>
    <w:rsid w:val="00313591"/>
    <w:rsid w:val="0031444B"/>
    <w:rsid w:val="00314AFD"/>
    <w:rsid w:val="00314BBA"/>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61B"/>
    <w:rsid w:val="003177EB"/>
    <w:rsid w:val="00317C86"/>
    <w:rsid w:val="00320220"/>
    <w:rsid w:val="0032035A"/>
    <w:rsid w:val="0032039D"/>
    <w:rsid w:val="0032062F"/>
    <w:rsid w:val="003208C5"/>
    <w:rsid w:val="00320A83"/>
    <w:rsid w:val="003213CF"/>
    <w:rsid w:val="003215CA"/>
    <w:rsid w:val="0032193B"/>
    <w:rsid w:val="00321A93"/>
    <w:rsid w:val="00321D72"/>
    <w:rsid w:val="00321DF7"/>
    <w:rsid w:val="00321F69"/>
    <w:rsid w:val="0032203B"/>
    <w:rsid w:val="003221B3"/>
    <w:rsid w:val="0032228A"/>
    <w:rsid w:val="00322852"/>
    <w:rsid w:val="00322984"/>
    <w:rsid w:val="0032312C"/>
    <w:rsid w:val="00323550"/>
    <w:rsid w:val="003235C7"/>
    <w:rsid w:val="003239A5"/>
    <w:rsid w:val="003239E9"/>
    <w:rsid w:val="00323B25"/>
    <w:rsid w:val="00323BB0"/>
    <w:rsid w:val="00323BF7"/>
    <w:rsid w:val="00323D62"/>
    <w:rsid w:val="00324118"/>
    <w:rsid w:val="00324736"/>
    <w:rsid w:val="00324862"/>
    <w:rsid w:val="00324B5D"/>
    <w:rsid w:val="00324BCE"/>
    <w:rsid w:val="00324D0F"/>
    <w:rsid w:val="00325217"/>
    <w:rsid w:val="00325339"/>
    <w:rsid w:val="0032561C"/>
    <w:rsid w:val="00325996"/>
    <w:rsid w:val="00325A66"/>
    <w:rsid w:val="00325BDF"/>
    <w:rsid w:val="00325D7C"/>
    <w:rsid w:val="00326103"/>
    <w:rsid w:val="0032674C"/>
    <w:rsid w:val="0032676E"/>
    <w:rsid w:val="003269A9"/>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551"/>
    <w:rsid w:val="00330578"/>
    <w:rsid w:val="00330678"/>
    <w:rsid w:val="0033095F"/>
    <w:rsid w:val="00330E9D"/>
    <w:rsid w:val="003310AF"/>
    <w:rsid w:val="00331121"/>
    <w:rsid w:val="003312DD"/>
    <w:rsid w:val="00331477"/>
    <w:rsid w:val="003314CA"/>
    <w:rsid w:val="00331C73"/>
    <w:rsid w:val="00331CBF"/>
    <w:rsid w:val="00331D2A"/>
    <w:rsid w:val="00331D70"/>
    <w:rsid w:val="003321FF"/>
    <w:rsid w:val="00332451"/>
    <w:rsid w:val="0033247E"/>
    <w:rsid w:val="00332561"/>
    <w:rsid w:val="0033259A"/>
    <w:rsid w:val="00332626"/>
    <w:rsid w:val="00332629"/>
    <w:rsid w:val="00332810"/>
    <w:rsid w:val="00332ED3"/>
    <w:rsid w:val="003332E3"/>
    <w:rsid w:val="0033347D"/>
    <w:rsid w:val="003335FF"/>
    <w:rsid w:val="0033388D"/>
    <w:rsid w:val="00333AA3"/>
    <w:rsid w:val="00333C16"/>
    <w:rsid w:val="0033456C"/>
    <w:rsid w:val="003345AB"/>
    <w:rsid w:val="003349D6"/>
    <w:rsid w:val="003349EB"/>
    <w:rsid w:val="00334E03"/>
    <w:rsid w:val="00335051"/>
    <w:rsid w:val="003350CB"/>
    <w:rsid w:val="0033517A"/>
    <w:rsid w:val="003351B9"/>
    <w:rsid w:val="00335296"/>
    <w:rsid w:val="00335446"/>
    <w:rsid w:val="0033548F"/>
    <w:rsid w:val="003354BE"/>
    <w:rsid w:val="003354C5"/>
    <w:rsid w:val="00335548"/>
    <w:rsid w:val="0033564C"/>
    <w:rsid w:val="00335809"/>
    <w:rsid w:val="00335918"/>
    <w:rsid w:val="00335A61"/>
    <w:rsid w:val="00335A86"/>
    <w:rsid w:val="00335D64"/>
    <w:rsid w:val="00335FE9"/>
    <w:rsid w:val="003360CC"/>
    <w:rsid w:val="0033610E"/>
    <w:rsid w:val="003362F8"/>
    <w:rsid w:val="00336475"/>
    <w:rsid w:val="00336CBE"/>
    <w:rsid w:val="00336F96"/>
    <w:rsid w:val="0033735D"/>
    <w:rsid w:val="00337A68"/>
    <w:rsid w:val="00337ADB"/>
    <w:rsid w:val="00337CBA"/>
    <w:rsid w:val="00337EA5"/>
    <w:rsid w:val="00337F20"/>
    <w:rsid w:val="00340255"/>
    <w:rsid w:val="00340416"/>
    <w:rsid w:val="00340688"/>
    <w:rsid w:val="003406C4"/>
    <w:rsid w:val="003406D9"/>
    <w:rsid w:val="00340BB9"/>
    <w:rsid w:val="00340D19"/>
    <w:rsid w:val="00340E5D"/>
    <w:rsid w:val="00341124"/>
    <w:rsid w:val="0034113C"/>
    <w:rsid w:val="0034146E"/>
    <w:rsid w:val="003414E8"/>
    <w:rsid w:val="00341860"/>
    <w:rsid w:val="00341A08"/>
    <w:rsid w:val="00341B93"/>
    <w:rsid w:val="003427A5"/>
    <w:rsid w:val="003427C7"/>
    <w:rsid w:val="00342DE4"/>
    <w:rsid w:val="00342E37"/>
    <w:rsid w:val="00342E54"/>
    <w:rsid w:val="003430E2"/>
    <w:rsid w:val="003430F5"/>
    <w:rsid w:val="00343189"/>
    <w:rsid w:val="0034368A"/>
    <w:rsid w:val="00343BCE"/>
    <w:rsid w:val="00344044"/>
    <w:rsid w:val="0034429B"/>
    <w:rsid w:val="003442C6"/>
    <w:rsid w:val="00344BD2"/>
    <w:rsid w:val="00344F56"/>
    <w:rsid w:val="0034526C"/>
    <w:rsid w:val="00345387"/>
    <w:rsid w:val="00345805"/>
    <w:rsid w:val="00345C4D"/>
    <w:rsid w:val="00345CC5"/>
    <w:rsid w:val="00345F7C"/>
    <w:rsid w:val="00345FB3"/>
    <w:rsid w:val="00345FD6"/>
    <w:rsid w:val="00346002"/>
    <w:rsid w:val="003460D3"/>
    <w:rsid w:val="00346CCC"/>
    <w:rsid w:val="0034703B"/>
    <w:rsid w:val="003474DC"/>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8BD"/>
    <w:rsid w:val="00351C26"/>
    <w:rsid w:val="00351D03"/>
    <w:rsid w:val="00351D98"/>
    <w:rsid w:val="00351FDE"/>
    <w:rsid w:val="00352A0F"/>
    <w:rsid w:val="00353200"/>
    <w:rsid w:val="00353392"/>
    <w:rsid w:val="00353836"/>
    <w:rsid w:val="003539CB"/>
    <w:rsid w:val="00353AF1"/>
    <w:rsid w:val="00353C7B"/>
    <w:rsid w:val="00353D87"/>
    <w:rsid w:val="00353DFF"/>
    <w:rsid w:val="003542C5"/>
    <w:rsid w:val="003545A9"/>
    <w:rsid w:val="00354752"/>
    <w:rsid w:val="003547E2"/>
    <w:rsid w:val="00354A06"/>
    <w:rsid w:val="00354A98"/>
    <w:rsid w:val="00355180"/>
    <w:rsid w:val="00355585"/>
    <w:rsid w:val="0035590C"/>
    <w:rsid w:val="00355A66"/>
    <w:rsid w:val="00355FED"/>
    <w:rsid w:val="003560F7"/>
    <w:rsid w:val="0035624A"/>
    <w:rsid w:val="00356299"/>
    <w:rsid w:val="00356EBC"/>
    <w:rsid w:val="00357143"/>
    <w:rsid w:val="00357357"/>
    <w:rsid w:val="003578F3"/>
    <w:rsid w:val="00357947"/>
    <w:rsid w:val="0035796F"/>
    <w:rsid w:val="00357979"/>
    <w:rsid w:val="0036001A"/>
    <w:rsid w:val="00360095"/>
    <w:rsid w:val="003605AA"/>
    <w:rsid w:val="00360A2D"/>
    <w:rsid w:val="00360BEE"/>
    <w:rsid w:val="00360DAA"/>
    <w:rsid w:val="003617F5"/>
    <w:rsid w:val="003618F5"/>
    <w:rsid w:val="003619A9"/>
    <w:rsid w:val="00361C37"/>
    <w:rsid w:val="00361CB7"/>
    <w:rsid w:val="00361E09"/>
    <w:rsid w:val="00362083"/>
    <w:rsid w:val="003621B9"/>
    <w:rsid w:val="003622A2"/>
    <w:rsid w:val="003622CD"/>
    <w:rsid w:val="003628CA"/>
    <w:rsid w:val="00362E59"/>
    <w:rsid w:val="0036334C"/>
    <w:rsid w:val="00363423"/>
    <w:rsid w:val="003635BD"/>
    <w:rsid w:val="00363679"/>
    <w:rsid w:val="003639E7"/>
    <w:rsid w:val="00363FE3"/>
    <w:rsid w:val="003640CB"/>
    <w:rsid w:val="003640E5"/>
    <w:rsid w:val="00364206"/>
    <w:rsid w:val="003647FE"/>
    <w:rsid w:val="00364878"/>
    <w:rsid w:val="00364886"/>
    <w:rsid w:val="00364BA7"/>
    <w:rsid w:val="00364C4C"/>
    <w:rsid w:val="0036500A"/>
    <w:rsid w:val="003651D8"/>
    <w:rsid w:val="003656E9"/>
    <w:rsid w:val="003659C4"/>
    <w:rsid w:val="00365CBC"/>
    <w:rsid w:val="00365E06"/>
    <w:rsid w:val="00365E4C"/>
    <w:rsid w:val="00365F4F"/>
    <w:rsid w:val="00365FAD"/>
    <w:rsid w:val="00366365"/>
    <w:rsid w:val="0036661F"/>
    <w:rsid w:val="00366A00"/>
    <w:rsid w:val="00366CF1"/>
    <w:rsid w:val="003674E8"/>
    <w:rsid w:val="003676C5"/>
    <w:rsid w:val="003679F6"/>
    <w:rsid w:val="00367BD7"/>
    <w:rsid w:val="00367D6C"/>
    <w:rsid w:val="00367F44"/>
    <w:rsid w:val="0037015B"/>
    <w:rsid w:val="00370319"/>
    <w:rsid w:val="0037039A"/>
    <w:rsid w:val="003707DE"/>
    <w:rsid w:val="003709A8"/>
    <w:rsid w:val="00370FED"/>
    <w:rsid w:val="003710BA"/>
    <w:rsid w:val="00371336"/>
    <w:rsid w:val="003713AA"/>
    <w:rsid w:val="003715A3"/>
    <w:rsid w:val="0037189D"/>
    <w:rsid w:val="00371BFE"/>
    <w:rsid w:val="00371C67"/>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3DF3"/>
    <w:rsid w:val="0037457C"/>
    <w:rsid w:val="00374DB9"/>
    <w:rsid w:val="00375226"/>
    <w:rsid w:val="00375595"/>
    <w:rsid w:val="00375B4C"/>
    <w:rsid w:val="00375DC6"/>
    <w:rsid w:val="00376170"/>
    <w:rsid w:val="003765B9"/>
    <w:rsid w:val="003766EA"/>
    <w:rsid w:val="00376836"/>
    <w:rsid w:val="00376AF1"/>
    <w:rsid w:val="00376BDA"/>
    <w:rsid w:val="00376CA6"/>
    <w:rsid w:val="00376FF0"/>
    <w:rsid w:val="00377243"/>
    <w:rsid w:val="00377369"/>
    <w:rsid w:val="00377837"/>
    <w:rsid w:val="003778A5"/>
    <w:rsid w:val="00377B32"/>
    <w:rsid w:val="00377C09"/>
    <w:rsid w:val="00377DC0"/>
    <w:rsid w:val="00377E9E"/>
    <w:rsid w:val="00380108"/>
    <w:rsid w:val="003801FB"/>
    <w:rsid w:val="003802E3"/>
    <w:rsid w:val="003804B7"/>
    <w:rsid w:val="003804F8"/>
    <w:rsid w:val="00380AAA"/>
    <w:rsid w:val="00380AF0"/>
    <w:rsid w:val="00380CBA"/>
    <w:rsid w:val="00380DA4"/>
    <w:rsid w:val="00381135"/>
    <w:rsid w:val="003812A7"/>
    <w:rsid w:val="00381449"/>
    <w:rsid w:val="00381654"/>
    <w:rsid w:val="00381732"/>
    <w:rsid w:val="00381737"/>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356"/>
    <w:rsid w:val="003843E7"/>
    <w:rsid w:val="00384878"/>
    <w:rsid w:val="003848D5"/>
    <w:rsid w:val="00384A7D"/>
    <w:rsid w:val="00384B39"/>
    <w:rsid w:val="00384B3D"/>
    <w:rsid w:val="00384F4B"/>
    <w:rsid w:val="00385772"/>
    <w:rsid w:val="0038583B"/>
    <w:rsid w:val="00385F35"/>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550"/>
    <w:rsid w:val="003917E7"/>
    <w:rsid w:val="00391BED"/>
    <w:rsid w:val="00391E2E"/>
    <w:rsid w:val="00392479"/>
    <w:rsid w:val="003924E4"/>
    <w:rsid w:val="00392526"/>
    <w:rsid w:val="003929F1"/>
    <w:rsid w:val="0039327E"/>
    <w:rsid w:val="00393395"/>
    <w:rsid w:val="003937E3"/>
    <w:rsid w:val="00393C45"/>
    <w:rsid w:val="00393C8A"/>
    <w:rsid w:val="003942BB"/>
    <w:rsid w:val="00394767"/>
    <w:rsid w:val="00394852"/>
    <w:rsid w:val="003948EA"/>
    <w:rsid w:val="00394ADF"/>
    <w:rsid w:val="003951FE"/>
    <w:rsid w:val="0039556F"/>
    <w:rsid w:val="003956C0"/>
    <w:rsid w:val="003959E3"/>
    <w:rsid w:val="00395C03"/>
    <w:rsid w:val="00395C91"/>
    <w:rsid w:val="00395E5D"/>
    <w:rsid w:val="00395F77"/>
    <w:rsid w:val="00396268"/>
    <w:rsid w:val="00396D9C"/>
    <w:rsid w:val="00396EFA"/>
    <w:rsid w:val="00397060"/>
    <w:rsid w:val="00397234"/>
    <w:rsid w:val="003975FA"/>
    <w:rsid w:val="0039762A"/>
    <w:rsid w:val="00397789"/>
    <w:rsid w:val="003978AE"/>
    <w:rsid w:val="00397DE9"/>
    <w:rsid w:val="003A0203"/>
    <w:rsid w:val="003A028C"/>
    <w:rsid w:val="003A02F7"/>
    <w:rsid w:val="003A0936"/>
    <w:rsid w:val="003A0A18"/>
    <w:rsid w:val="003A100D"/>
    <w:rsid w:val="003A142A"/>
    <w:rsid w:val="003A1442"/>
    <w:rsid w:val="003A17AB"/>
    <w:rsid w:val="003A17FA"/>
    <w:rsid w:val="003A1AE9"/>
    <w:rsid w:val="003A1C52"/>
    <w:rsid w:val="003A219A"/>
    <w:rsid w:val="003A27BC"/>
    <w:rsid w:val="003A29ED"/>
    <w:rsid w:val="003A2A34"/>
    <w:rsid w:val="003A3258"/>
    <w:rsid w:val="003A3528"/>
    <w:rsid w:val="003A3554"/>
    <w:rsid w:val="003A3783"/>
    <w:rsid w:val="003A3E41"/>
    <w:rsid w:val="003A3FAB"/>
    <w:rsid w:val="003A40BE"/>
    <w:rsid w:val="003A42F0"/>
    <w:rsid w:val="003A498D"/>
    <w:rsid w:val="003A4F28"/>
    <w:rsid w:val="003A4F71"/>
    <w:rsid w:val="003A52EC"/>
    <w:rsid w:val="003A535C"/>
    <w:rsid w:val="003A5586"/>
    <w:rsid w:val="003A5C48"/>
    <w:rsid w:val="003A5D45"/>
    <w:rsid w:val="003A5DBF"/>
    <w:rsid w:val="003A5FAC"/>
    <w:rsid w:val="003A6649"/>
    <w:rsid w:val="003A669E"/>
    <w:rsid w:val="003A66A5"/>
    <w:rsid w:val="003A688F"/>
    <w:rsid w:val="003A68F7"/>
    <w:rsid w:val="003A6A4E"/>
    <w:rsid w:val="003A6C9C"/>
    <w:rsid w:val="003A6FC7"/>
    <w:rsid w:val="003A73EA"/>
    <w:rsid w:val="003B04B6"/>
    <w:rsid w:val="003B04BA"/>
    <w:rsid w:val="003B075C"/>
    <w:rsid w:val="003B0A3F"/>
    <w:rsid w:val="003B0D32"/>
    <w:rsid w:val="003B0DB9"/>
    <w:rsid w:val="003B11E5"/>
    <w:rsid w:val="003B125B"/>
    <w:rsid w:val="003B1553"/>
    <w:rsid w:val="003B16EB"/>
    <w:rsid w:val="003B17F9"/>
    <w:rsid w:val="003B1D13"/>
    <w:rsid w:val="003B1DF1"/>
    <w:rsid w:val="003B219F"/>
    <w:rsid w:val="003B22E0"/>
    <w:rsid w:val="003B24D2"/>
    <w:rsid w:val="003B2685"/>
    <w:rsid w:val="003B2834"/>
    <w:rsid w:val="003B2A3D"/>
    <w:rsid w:val="003B2B0B"/>
    <w:rsid w:val="003B2D21"/>
    <w:rsid w:val="003B3250"/>
    <w:rsid w:val="003B326B"/>
    <w:rsid w:val="003B32BC"/>
    <w:rsid w:val="003B34C7"/>
    <w:rsid w:val="003B356E"/>
    <w:rsid w:val="003B36B2"/>
    <w:rsid w:val="003B36C0"/>
    <w:rsid w:val="003B393A"/>
    <w:rsid w:val="003B399C"/>
    <w:rsid w:val="003B4177"/>
    <w:rsid w:val="003B4273"/>
    <w:rsid w:val="003B4656"/>
    <w:rsid w:val="003B4795"/>
    <w:rsid w:val="003B4DC1"/>
    <w:rsid w:val="003B4F5B"/>
    <w:rsid w:val="003B516F"/>
    <w:rsid w:val="003B576B"/>
    <w:rsid w:val="003B576C"/>
    <w:rsid w:val="003B5A99"/>
    <w:rsid w:val="003B5D04"/>
    <w:rsid w:val="003B5FE4"/>
    <w:rsid w:val="003B6629"/>
    <w:rsid w:val="003B68AC"/>
    <w:rsid w:val="003B6B93"/>
    <w:rsid w:val="003B6E90"/>
    <w:rsid w:val="003B7144"/>
    <w:rsid w:val="003B7930"/>
    <w:rsid w:val="003B79E0"/>
    <w:rsid w:val="003B7A09"/>
    <w:rsid w:val="003B7C10"/>
    <w:rsid w:val="003B7EF9"/>
    <w:rsid w:val="003C04C5"/>
    <w:rsid w:val="003C0618"/>
    <w:rsid w:val="003C0758"/>
    <w:rsid w:val="003C0B84"/>
    <w:rsid w:val="003C0BBF"/>
    <w:rsid w:val="003C0E21"/>
    <w:rsid w:val="003C1280"/>
    <w:rsid w:val="003C13E3"/>
    <w:rsid w:val="003C177E"/>
    <w:rsid w:val="003C1834"/>
    <w:rsid w:val="003C1A7E"/>
    <w:rsid w:val="003C1A9A"/>
    <w:rsid w:val="003C1DB7"/>
    <w:rsid w:val="003C1E8C"/>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3DE0"/>
    <w:rsid w:val="003C42FC"/>
    <w:rsid w:val="003C4876"/>
    <w:rsid w:val="003C5228"/>
    <w:rsid w:val="003C535E"/>
    <w:rsid w:val="003C5504"/>
    <w:rsid w:val="003C5523"/>
    <w:rsid w:val="003C55A0"/>
    <w:rsid w:val="003C58A8"/>
    <w:rsid w:val="003C5B78"/>
    <w:rsid w:val="003C5BE7"/>
    <w:rsid w:val="003C5F30"/>
    <w:rsid w:val="003C5FDD"/>
    <w:rsid w:val="003C604A"/>
    <w:rsid w:val="003C6102"/>
    <w:rsid w:val="003C64FC"/>
    <w:rsid w:val="003C680D"/>
    <w:rsid w:val="003C69A1"/>
    <w:rsid w:val="003C6D10"/>
    <w:rsid w:val="003C6F97"/>
    <w:rsid w:val="003C6FC7"/>
    <w:rsid w:val="003C751F"/>
    <w:rsid w:val="003C786E"/>
    <w:rsid w:val="003C7AF5"/>
    <w:rsid w:val="003C7CF7"/>
    <w:rsid w:val="003C7DC7"/>
    <w:rsid w:val="003C7E76"/>
    <w:rsid w:val="003C7FFB"/>
    <w:rsid w:val="003D0037"/>
    <w:rsid w:val="003D0866"/>
    <w:rsid w:val="003D0A11"/>
    <w:rsid w:val="003D0CD2"/>
    <w:rsid w:val="003D145F"/>
    <w:rsid w:val="003D1A23"/>
    <w:rsid w:val="003D208D"/>
    <w:rsid w:val="003D2480"/>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66"/>
    <w:rsid w:val="003D4E24"/>
    <w:rsid w:val="003D4E65"/>
    <w:rsid w:val="003D4FA0"/>
    <w:rsid w:val="003D5059"/>
    <w:rsid w:val="003D541E"/>
    <w:rsid w:val="003D5C59"/>
    <w:rsid w:val="003D60D7"/>
    <w:rsid w:val="003D6512"/>
    <w:rsid w:val="003D6544"/>
    <w:rsid w:val="003D6CBB"/>
    <w:rsid w:val="003D7570"/>
    <w:rsid w:val="003D7658"/>
    <w:rsid w:val="003D7C5C"/>
    <w:rsid w:val="003D7F83"/>
    <w:rsid w:val="003E009C"/>
    <w:rsid w:val="003E0691"/>
    <w:rsid w:val="003E0A0B"/>
    <w:rsid w:val="003E0B93"/>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9BD"/>
    <w:rsid w:val="003E2EBB"/>
    <w:rsid w:val="003E3856"/>
    <w:rsid w:val="003E3A70"/>
    <w:rsid w:val="003E3B9C"/>
    <w:rsid w:val="003E3CFD"/>
    <w:rsid w:val="003E3E62"/>
    <w:rsid w:val="003E3F5F"/>
    <w:rsid w:val="003E417F"/>
    <w:rsid w:val="003E44D7"/>
    <w:rsid w:val="003E4610"/>
    <w:rsid w:val="003E497C"/>
    <w:rsid w:val="003E4D6C"/>
    <w:rsid w:val="003E4E08"/>
    <w:rsid w:val="003E50B2"/>
    <w:rsid w:val="003E527D"/>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D21"/>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543"/>
    <w:rsid w:val="003F2742"/>
    <w:rsid w:val="003F28EE"/>
    <w:rsid w:val="003F2D57"/>
    <w:rsid w:val="003F2F5C"/>
    <w:rsid w:val="003F3306"/>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BFD"/>
    <w:rsid w:val="003F5F94"/>
    <w:rsid w:val="003F5FFC"/>
    <w:rsid w:val="003F653B"/>
    <w:rsid w:val="003F65AD"/>
    <w:rsid w:val="003F6A18"/>
    <w:rsid w:val="003F6BD3"/>
    <w:rsid w:val="003F6C8E"/>
    <w:rsid w:val="003F70F4"/>
    <w:rsid w:val="003F73AE"/>
    <w:rsid w:val="003F76BC"/>
    <w:rsid w:val="003F7761"/>
    <w:rsid w:val="003F7B43"/>
    <w:rsid w:val="003F7C6B"/>
    <w:rsid w:val="003F7C87"/>
    <w:rsid w:val="0040075F"/>
    <w:rsid w:val="00400784"/>
    <w:rsid w:val="004008A3"/>
    <w:rsid w:val="00400D0C"/>
    <w:rsid w:val="00400E42"/>
    <w:rsid w:val="00400E8E"/>
    <w:rsid w:val="00401781"/>
    <w:rsid w:val="0040186C"/>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ADC"/>
    <w:rsid w:val="00404EC1"/>
    <w:rsid w:val="00404EC5"/>
    <w:rsid w:val="0040576F"/>
    <w:rsid w:val="004058AF"/>
    <w:rsid w:val="00405A10"/>
    <w:rsid w:val="00405A4E"/>
    <w:rsid w:val="00405FE6"/>
    <w:rsid w:val="004061AD"/>
    <w:rsid w:val="0040633D"/>
    <w:rsid w:val="004066A0"/>
    <w:rsid w:val="00406D1F"/>
    <w:rsid w:val="00407161"/>
    <w:rsid w:val="00407516"/>
    <w:rsid w:val="004078B5"/>
    <w:rsid w:val="00407F8F"/>
    <w:rsid w:val="00407FE5"/>
    <w:rsid w:val="00410044"/>
    <w:rsid w:val="004100F0"/>
    <w:rsid w:val="004102F2"/>
    <w:rsid w:val="00410680"/>
    <w:rsid w:val="0041072F"/>
    <w:rsid w:val="00410BF1"/>
    <w:rsid w:val="00410FD3"/>
    <w:rsid w:val="004115A8"/>
    <w:rsid w:val="00411C75"/>
    <w:rsid w:val="00411FC6"/>
    <w:rsid w:val="00412161"/>
    <w:rsid w:val="004121DE"/>
    <w:rsid w:val="004122B2"/>
    <w:rsid w:val="0041233F"/>
    <w:rsid w:val="004127BF"/>
    <w:rsid w:val="00412A1C"/>
    <w:rsid w:val="00412E1F"/>
    <w:rsid w:val="0041311B"/>
    <w:rsid w:val="004135E3"/>
    <w:rsid w:val="00413933"/>
    <w:rsid w:val="00413B35"/>
    <w:rsid w:val="00413B95"/>
    <w:rsid w:val="00413CE2"/>
    <w:rsid w:val="004145D0"/>
    <w:rsid w:val="00414B45"/>
    <w:rsid w:val="00414DBF"/>
    <w:rsid w:val="00414F7F"/>
    <w:rsid w:val="00414FE3"/>
    <w:rsid w:val="004150EB"/>
    <w:rsid w:val="00415266"/>
    <w:rsid w:val="00415560"/>
    <w:rsid w:val="004155F9"/>
    <w:rsid w:val="00416321"/>
    <w:rsid w:val="004163A3"/>
    <w:rsid w:val="0041684F"/>
    <w:rsid w:val="00416A3E"/>
    <w:rsid w:val="00416B2D"/>
    <w:rsid w:val="00416C60"/>
    <w:rsid w:val="004173F2"/>
    <w:rsid w:val="004177DB"/>
    <w:rsid w:val="00417C10"/>
    <w:rsid w:val="00417D65"/>
    <w:rsid w:val="00417DCA"/>
    <w:rsid w:val="004202EF"/>
    <w:rsid w:val="00420469"/>
    <w:rsid w:val="00420486"/>
    <w:rsid w:val="00420A59"/>
    <w:rsid w:val="00421051"/>
    <w:rsid w:val="00421104"/>
    <w:rsid w:val="004213EE"/>
    <w:rsid w:val="00421986"/>
    <w:rsid w:val="00421990"/>
    <w:rsid w:val="00421BB5"/>
    <w:rsid w:val="00421F86"/>
    <w:rsid w:val="00422182"/>
    <w:rsid w:val="00422408"/>
    <w:rsid w:val="00422D74"/>
    <w:rsid w:val="004238A7"/>
    <w:rsid w:val="0042403A"/>
    <w:rsid w:val="00424BAB"/>
    <w:rsid w:val="00424C05"/>
    <w:rsid w:val="00424DF2"/>
    <w:rsid w:val="004253CF"/>
    <w:rsid w:val="00425991"/>
    <w:rsid w:val="00425B33"/>
    <w:rsid w:val="00425C16"/>
    <w:rsid w:val="00425E85"/>
    <w:rsid w:val="0042600B"/>
    <w:rsid w:val="00426168"/>
    <w:rsid w:val="00426225"/>
    <w:rsid w:val="0042654E"/>
    <w:rsid w:val="00426599"/>
    <w:rsid w:val="00426CB5"/>
    <w:rsid w:val="00426D20"/>
    <w:rsid w:val="004272A0"/>
    <w:rsid w:val="004272C5"/>
    <w:rsid w:val="0042749A"/>
    <w:rsid w:val="0042750A"/>
    <w:rsid w:val="00427643"/>
    <w:rsid w:val="004278F5"/>
    <w:rsid w:val="00427E22"/>
    <w:rsid w:val="00427E54"/>
    <w:rsid w:val="00427F89"/>
    <w:rsid w:val="00427FA8"/>
    <w:rsid w:val="00430557"/>
    <w:rsid w:val="0043084C"/>
    <w:rsid w:val="00430B95"/>
    <w:rsid w:val="00430EED"/>
    <w:rsid w:val="004318E7"/>
    <w:rsid w:val="00431A8D"/>
    <w:rsid w:val="00431C08"/>
    <w:rsid w:val="00431C9A"/>
    <w:rsid w:val="0043215D"/>
    <w:rsid w:val="00432195"/>
    <w:rsid w:val="004328B1"/>
    <w:rsid w:val="00432ECB"/>
    <w:rsid w:val="004331A8"/>
    <w:rsid w:val="004331EA"/>
    <w:rsid w:val="0043339D"/>
    <w:rsid w:val="00433767"/>
    <w:rsid w:val="004339BA"/>
    <w:rsid w:val="00433B92"/>
    <w:rsid w:val="00433E6F"/>
    <w:rsid w:val="0043404C"/>
    <w:rsid w:val="0043429D"/>
    <w:rsid w:val="0043460B"/>
    <w:rsid w:val="00434C37"/>
    <w:rsid w:val="00434FEE"/>
    <w:rsid w:val="004354A9"/>
    <w:rsid w:val="004354C4"/>
    <w:rsid w:val="004357BC"/>
    <w:rsid w:val="004361C6"/>
    <w:rsid w:val="004361DF"/>
    <w:rsid w:val="0043647D"/>
    <w:rsid w:val="00436AFC"/>
    <w:rsid w:val="00436B4B"/>
    <w:rsid w:val="00437002"/>
    <w:rsid w:val="00437060"/>
    <w:rsid w:val="00437279"/>
    <w:rsid w:val="0043728C"/>
    <w:rsid w:val="004372BE"/>
    <w:rsid w:val="004373B9"/>
    <w:rsid w:val="00437BAB"/>
    <w:rsid w:val="00437C33"/>
    <w:rsid w:val="00437C95"/>
    <w:rsid w:val="00437CAE"/>
    <w:rsid w:val="00437F89"/>
    <w:rsid w:val="004407BD"/>
    <w:rsid w:val="00440890"/>
    <w:rsid w:val="004408A3"/>
    <w:rsid w:val="0044091F"/>
    <w:rsid w:val="00440956"/>
    <w:rsid w:val="00440C0D"/>
    <w:rsid w:val="00440E7B"/>
    <w:rsid w:val="00440E97"/>
    <w:rsid w:val="00440EBC"/>
    <w:rsid w:val="004410F0"/>
    <w:rsid w:val="00441182"/>
    <w:rsid w:val="004415C0"/>
    <w:rsid w:val="00441887"/>
    <w:rsid w:val="00441AA3"/>
    <w:rsid w:val="00441B0E"/>
    <w:rsid w:val="00441F6B"/>
    <w:rsid w:val="00442437"/>
    <w:rsid w:val="00442CCA"/>
    <w:rsid w:val="0044311E"/>
    <w:rsid w:val="00443358"/>
    <w:rsid w:val="0044369D"/>
    <w:rsid w:val="0044370C"/>
    <w:rsid w:val="00443877"/>
    <w:rsid w:val="00443E03"/>
    <w:rsid w:val="00443E3F"/>
    <w:rsid w:val="004442B0"/>
    <w:rsid w:val="0044455F"/>
    <w:rsid w:val="004446F8"/>
    <w:rsid w:val="00444902"/>
    <w:rsid w:val="00444A2F"/>
    <w:rsid w:val="00444B65"/>
    <w:rsid w:val="00444D31"/>
    <w:rsid w:val="004451D7"/>
    <w:rsid w:val="004456C6"/>
    <w:rsid w:val="0044589F"/>
    <w:rsid w:val="00445ACC"/>
    <w:rsid w:val="00445BC7"/>
    <w:rsid w:val="00445E57"/>
    <w:rsid w:val="004461C7"/>
    <w:rsid w:val="00446367"/>
    <w:rsid w:val="004464A4"/>
    <w:rsid w:val="0044678D"/>
    <w:rsid w:val="00446A57"/>
    <w:rsid w:val="00446B3F"/>
    <w:rsid w:val="00447BF1"/>
    <w:rsid w:val="004506DA"/>
    <w:rsid w:val="004509B6"/>
    <w:rsid w:val="00450C0D"/>
    <w:rsid w:val="00451149"/>
    <w:rsid w:val="0045167E"/>
    <w:rsid w:val="00451784"/>
    <w:rsid w:val="00451CD6"/>
    <w:rsid w:val="00451E4F"/>
    <w:rsid w:val="004520F8"/>
    <w:rsid w:val="004521B3"/>
    <w:rsid w:val="004521FC"/>
    <w:rsid w:val="00452A06"/>
    <w:rsid w:val="00452C01"/>
    <w:rsid w:val="00452D32"/>
    <w:rsid w:val="00452E01"/>
    <w:rsid w:val="0045309B"/>
    <w:rsid w:val="00453226"/>
    <w:rsid w:val="004532F0"/>
    <w:rsid w:val="00453AAA"/>
    <w:rsid w:val="00453BF9"/>
    <w:rsid w:val="004540D0"/>
    <w:rsid w:val="00454510"/>
    <w:rsid w:val="00454595"/>
    <w:rsid w:val="00454883"/>
    <w:rsid w:val="00454A73"/>
    <w:rsid w:val="00455057"/>
    <w:rsid w:val="00455468"/>
    <w:rsid w:val="004555F8"/>
    <w:rsid w:val="00455785"/>
    <w:rsid w:val="00455C20"/>
    <w:rsid w:val="00455C85"/>
    <w:rsid w:val="0045649D"/>
    <w:rsid w:val="00456AE2"/>
    <w:rsid w:val="004577EB"/>
    <w:rsid w:val="00457B91"/>
    <w:rsid w:val="004603E6"/>
    <w:rsid w:val="00460767"/>
    <w:rsid w:val="00461165"/>
    <w:rsid w:val="004613A4"/>
    <w:rsid w:val="0046196B"/>
    <w:rsid w:val="00461A18"/>
    <w:rsid w:val="00461AD0"/>
    <w:rsid w:val="00461AEC"/>
    <w:rsid w:val="00461BE1"/>
    <w:rsid w:val="00461C15"/>
    <w:rsid w:val="00461CEE"/>
    <w:rsid w:val="00461DC5"/>
    <w:rsid w:val="00461E8B"/>
    <w:rsid w:val="0046246C"/>
    <w:rsid w:val="00462776"/>
    <w:rsid w:val="004627EC"/>
    <w:rsid w:val="00462866"/>
    <w:rsid w:val="00462ECC"/>
    <w:rsid w:val="00462FBC"/>
    <w:rsid w:val="00463095"/>
    <w:rsid w:val="0046318D"/>
    <w:rsid w:val="00463587"/>
    <w:rsid w:val="004638AC"/>
    <w:rsid w:val="00463959"/>
    <w:rsid w:val="00463B82"/>
    <w:rsid w:val="00463C72"/>
    <w:rsid w:val="00463E35"/>
    <w:rsid w:val="00464008"/>
    <w:rsid w:val="00464838"/>
    <w:rsid w:val="00464855"/>
    <w:rsid w:val="00464AD6"/>
    <w:rsid w:val="004650BA"/>
    <w:rsid w:val="00465434"/>
    <w:rsid w:val="0046547F"/>
    <w:rsid w:val="00466262"/>
    <w:rsid w:val="004663BE"/>
    <w:rsid w:val="004667B6"/>
    <w:rsid w:val="00466903"/>
    <w:rsid w:val="00466B6A"/>
    <w:rsid w:val="00466C20"/>
    <w:rsid w:val="00466D3D"/>
    <w:rsid w:val="00466DF2"/>
    <w:rsid w:val="00466F3D"/>
    <w:rsid w:val="00467275"/>
    <w:rsid w:val="0046736D"/>
    <w:rsid w:val="00467544"/>
    <w:rsid w:val="00467616"/>
    <w:rsid w:val="00467629"/>
    <w:rsid w:val="004678D2"/>
    <w:rsid w:val="00470090"/>
    <w:rsid w:val="0047023A"/>
    <w:rsid w:val="00470514"/>
    <w:rsid w:val="004707FE"/>
    <w:rsid w:val="004708AE"/>
    <w:rsid w:val="00470D14"/>
    <w:rsid w:val="004715B4"/>
    <w:rsid w:val="004718C3"/>
    <w:rsid w:val="0047192F"/>
    <w:rsid w:val="00471DA5"/>
    <w:rsid w:val="00472068"/>
    <w:rsid w:val="0047207F"/>
    <w:rsid w:val="00473685"/>
    <w:rsid w:val="004739D0"/>
    <w:rsid w:val="00473D41"/>
    <w:rsid w:val="0047415A"/>
    <w:rsid w:val="00474184"/>
    <w:rsid w:val="0047449F"/>
    <w:rsid w:val="00474653"/>
    <w:rsid w:val="004748EB"/>
    <w:rsid w:val="00474B05"/>
    <w:rsid w:val="00474C82"/>
    <w:rsid w:val="00475132"/>
    <w:rsid w:val="0047549B"/>
    <w:rsid w:val="004755CF"/>
    <w:rsid w:val="004757C9"/>
    <w:rsid w:val="00475A83"/>
    <w:rsid w:val="00476070"/>
    <w:rsid w:val="004762DC"/>
    <w:rsid w:val="00476766"/>
    <w:rsid w:val="00476911"/>
    <w:rsid w:val="00476BEC"/>
    <w:rsid w:val="00476C75"/>
    <w:rsid w:val="00477490"/>
    <w:rsid w:val="00477613"/>
    <w:rsid w:val="004777B4"/>
    <w:rsid w:val="004777F2"/>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AF5"/>
    <w:rsid w:val="00481B54"/>
    <w:rsid w:val="00481C5D"/>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D83"/>
    <w:rsid w:val="00483E49"/>
    <w:rsid w:val="00483E9F"/>
    <w:rsid w:val="00484131"/>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5E38"/>
    <w:rsid w:val="0048623E"/>
    <w:rsid w:val="004866B9"/>
    <w:rsid w:val="00486844"/>
    <w:rsid w:val="0048697A"/>
    <w:rsid w:val="004869C9"/>
    <w:rsid w:val="00486B72"/>
    <w:rsid w:val="00486D8B"/>
    <w:rsid w:val="00486F4D"/>
    <w:rsid w:val="00486F9A"/>
    <w:rsid w:val="00487638"/>
    <w:rsid w:val="00487983"/>
    <w:rsid w:val="00487AA7"/>
    <w:rsid w:val="00487AB3"/>
    <w:rsid w:val="00487DB7"/>
    <w:rsid w:val="00490051"/>
    <w:rsid w:val="00490304"/>
    <w:rsid w:val="004904D7"/>
    <w:rsid w:val="004904F1"/>
    <w:rsid w:val="00490580"/>
    <w:rsid w:val="0049070E"/>
    <w:rsid w:val="00490733"/>
    <w:rsid w:val="004907C6"/>
    <w:rsid w:val="00490BBC"/>
    <w:rsid w:val="00490F72"/>
    <w:rsid w:val="0049109F"/>
    <w:rsid w:val="0049147C"/>
    <w:rsid w:val="004914F6"/>
    <w:rsid w:val="0049175B"/>
    <w:rsid w:val="00491A3B"/>
    <w:rsid w:val="00491B60"/>
    <w:rsid w:val="00491BA7"/>
    <w:rsid w:val="00492E5E"/>
    <w:rsid w:val="00493148"/>
    <w:rsid w:val="00493484"/>
    <w:rsid w:val="004935CF"/>
    <w:rsid w:val="00493B7E"/>
    <w:rsid w:val="00493CA3"/>
    <w:rsid w:val="00493E50"/>
    <w:rsid w:val="00494169"/>
    <w:rsid w:val="004941A4"/>
    <w:rsid w:val="0049425D"/>
    <w:rsid w:val="004944E4"/>
    <w:rsid w:val="0049452A"/>
    <w:rsid w:val="00494A76"/>
    <w:rsid w:val="00494F97"/>
    <w:rsid w:val="00494FE8"/>
    <w:rsid w:val="004951FB"/>
    <w:rsid w:val="004959F2"/>
    <w:rsid w:val="00496050"/>
    <w:rsid w:val="00496303"/>
    <w:rsid w:val="0049652A"/>
    <w:rsid w:val="004965F6"/>
    <w:rsid w:val="00496863"/>
    <w:rsid w:val="004969E1"/>
    <w:rsid w:val="00496BE2"/>
    <w:rsid w:val="00496D20"/>
    <w:rsid w:val="00496DD2"/>
    <w:rsid w:val="00496F6A"/>
    <w:rsid w:val="00496F95"/>
    <w:rsid w:val="00497174"/>
    <w:rsid w:val="0049733E"/>
    <w:rsid w:val="00497676"/>
    <w:rsid w:val="004977EB"/>
    <w:rsid w:val="00497B11"/>
    <w:rsid w:val="00497DE1"/>
    <w:rsid w:val="00497FEF"/>
    <w:rsid w:val="004A0349"/>
    <w:rsid w:val="004A079B"/>
    <w:rsid w:val="004A0868"/>
    <w:rsid w:val="004A099D"/>
    <w:rsid w:val="004A09C8"/>
    <w:rsid w:val="004A0A5E"/>
    <w:rsid w:val="004A0BE1"/>
    <w:rsid w:val="004A0D0A"/>
    <w:rsid w:val="004A0D68"/>
    <w:rsid w:val="004A0DD0"/>
    <w:rsid w:val="004A16F3"/>
    <w:rsid w:val="004A192D"/>
    <w:rsid w:val="004A1EE3"/>
    <w:rsid w:val="004A23CD"/>
    <w:rsid w:val="004A2CB3"/>
    <w:rsid w:val="004A2CC0"/>
    <w:rsid w:val="004A2D90"/>
    <w:rsid w:val="004A2FF0"/>
    <w:rsid w:val="004A33F5"/>
    <w:rsid w:val="004A344F"/>
    <w:rsid w:val="004A34D7"/>
    <w:rsid w:val="004A3945"/>
    <w:rsid w:val="004A40C0"/>
    <w:rsid w:val="004A41CA"/>
    <w:rsid w:val="004A46E5"/>
    <w:rsid w:val="004A4BEE"/>
    <w:rsid w:val="004A4DC9"/>
    <w:rsid w:val="004A5093"/>
    <w:rsid w:val="004A5308"/>
    <w:rsid w:val="004A55B6"/>
    <w:rsid w:val="004A5935"/>
    <w:rsid w:val="004A59B1"/>
    <w:rsid w:val="004A5A52"/>
    <w:rsid w:val="004A5A8E"/>
    <w:rsid w:val="004A5ADC"/>
    <w:rsid w:val="004A5BC4"/>
    <w:rsid w:val="004A5C35"/>
    <w:rsid w:val="004A5C5F"/>
    <w:rsid w:val="004A6893"/>
    <w:rsid w:val="004A68DB"/>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376"/>
    <w:rsid w:val="004B1ECF"/>
    <w:rsid w:val="004B23BA"/>
    <w:rsid w:val="004B272D"/>
    <w:rsid w:val="004B27BF"/>
    <w:rsid w:val="004B283F"/>
    <w:rsid w:val="004B28B7"/>
    <w:rsid w:val="004B28FA"/>
    <w:rsid w:val="004B2909"/>
    <w:rsid w:val="004B2B47"/>
    <w:rsid w:val="004B2C15"/>
    <w:rsid w:val="004B330B"/>
    <w:rsid w:val="004B363B"/>
    <w:rsid w:val="004B379A"/>
    <w:rsid w:val="004B3819"/>
    <w:rsid w:val="004B3862"/>
    <w:rsid w:val="004B3890"/>
    <w:rsid w:val="004B3960"/>
    <w:rsid w:val="004B3A3F"/>
    <w:rsid w:val="004B3A46"/>
    <w:rsid w:val="004B3AEF"/>
    <w:rsid w:val="004B3E19"/>
    <w:rsid w:val="004B3F13"/>
    <w:rsid w:val="004B3F41"/>
    <w:rsid w:val="004B428F"/>
    <w:rsid w:val="004B43CC"/>
    <w:rsid w:val="004B441F"/>
    <w:rsid w:val="004B4564"/>
    <w:rsid w:val="004B46A3"/>
    <w:rsid w:val="004B474B"/>
    <w:rsid w:val="004B4D4F"/>
    <w:rsid w:val="004B55CA"/>
    <w:rsid w:val="004B5759"/>
    <w:rsid w:val="004B597E"/>
    <w:rsid w:val="004B5E8F"/>
    <w:rsid w:val="004B5F54"/>
    <w:rsid w:val="004B5FD5"/>
    <w:rsid w:val="004B62E1"/>
    <w:rsid w:val="004B63BD"/>
    <w:rsid w:val="004B65DF"/>
    <w:rsid w:val="004B6C27"/>
    <w:rsid w:val="004B6DB9"/>
    <w:rsid w:val="004B6F8E"/>
    <w:rsid w:val="004B722F"/>
    <w:rsid w:val="004B7263"/>
    <w:rsid w:val="004B78C2"/>
    <w:rsid w:val="004B7904"/>
    <w:rsid w:val="004B7D17"/>
    <w:rsid w:val="004B7EF3"/>
    <w:rsid w:val="004C01AA"/>
    <w:rsid w:val="004C0B47"/>
    <w:rsid w:val="004C0DB9"/>
    <w:rsid w:val="004C0EDC"/>
    <w:rsid w:val="004C0F82"/>
    <w:rsid w:val="004C0F93"/>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8A7"/>
    <w:rsid w:val="004C4963"/>
    <w:rsid w:val="004C4CB3"/>
    <w:rsid w:val="004C4EE5"/>
    <w:rsid w:val="004C502E"/>
    <w:rsid w:val="004C5472"/>
    <w:rsid w:val="004C5575"/>
    <w:rsid w:val="004C5C35"/>
    <w:rsid w:val="004C5C77"/>
    <w:rsid w:val="004C5DDB"/>
    <w:rsid w:val="004C5F08"/>
    <w:rsid w:val="004C6410"/>
    <w:rsid w:val="004C6ACD"/>
    <w:rsid w:val="004C6FCB"/>
    <w:rsid w:val="004C71D5"/>
    <w:rsid w:val="004C7366"/>
    <w:rsid w:val="004C7B1F"/>
    <w:rsid w:val="004C7B76"/>
    <w:rsid w:val="004C7C91"/>
    <w:rsid w:val="004C7EB6"/>
    <w:rsid w:val="004C7F8E"/>
    <w:rsid w:val="004D0002"/>
    <w:rsid w:val="004D060B"/>
    <w:rsid w:val="004D0C5D"/>
    <w:rsid w:val="004D0C7C"/>
    <w:rsid w:val="004D0CBC"/>
    <w:rsid w:val="004D0CE2"/>
    <w:rsid w:val="004D107B"/>
    <w:rsid w:val="004D11E1"/>
    <w:rsid w:val="004D140A"/>
    <w:rsid w:val="004D16E0"/>
    <w:rsid w:val="004D193E"/>
    <w:rsid w:val="004D1941"/>
    <w:rsid w:val="004D1A2F"/>
    <w:rsid w:val="004D1AD2"/>
    <w:rsid w:val="004D1E45"/>
    <w:rsid w:val="004D1F2F"/>
    <w:rsid w:val="004D2296"/>
    <w:rsid w:val="004D238A"/>
    <w:rsid w:val="004D23A5"/>
    <w:rsid w:val="004D24C7"/>
    <w:rsid w:val="004D2AB8"/>
    <w:rsid w:val="004D2B84"/>
    <w:rsid w:val="004D2D6B"/>
    <w:rsid w:val="004D3001"/>
    <w:rsid w:val="004D301D"/>
    <w:rsid w:val="004D3043"/>
    <w:rsid w:val="004D3377"/>
    <w:rsid w:val="004D3561"/>
    <w:rsid w:val="004D3873"/>
    <w:rsid w:val="004D3B37"/>
    <w:rsid w:val="004D3CE3"/>
    <w:rsid w:val="004D3CF6"/>
    <w:rsid w:val="004D3D5D"/>
    <w:rsid w:val="004D3E1C"/>
    <w:rsid w:val="004D3F72"/>
    <w:rsid w:val="004D4BCF"/>
    <w:rsid w:val="004D54F9"/>
    <w:rsid w:val="004D5646"/>
    <w:rsid w:val="004D56C7"/>
    <w:rsid w:val="004D5CC5"/>
    <w:rsid w:val="004D607A"/>
    <w:rsid w:val="004D60A7"/>
    <w:rsid w:val="004D61DF"/>
    <w:rsid w:val="004D663D"/>
    <w:rsid w:val="004D6769"/>
    <w:rsid w:val="004D68A3"/>
    <w:rsid w:val="004D6E2C"/>
    <w:rsid w:val="004D6EC2"/>
    <w:rsid w:val="004D7077"/>
    <w:rsid w:val="004D722B"/>
    <w:rsid w:val="004D7409"/>
    <w:rsid w:val="004D7614"/>
    <w:rsid w:val="004D76FF"/>
    <w:rsid w:val="004D780D"/>
    <w:rsid w:val="004D7A0B"/>
    <w:rsid w:val="004D7B4A"/>
    <w:rsid w:val="004E0026"/>
    <w:rsid w:val="004E054B"/>
    <w:rsid w:val="004E05A5"/>
    <w:rsid w:val="004E0839"/>
    <w:rsid w:val="004E0A76"/>
    <w:rsid w:val="004E0B76"/>
    <w:rsid w:val="004E0DA5"/>
    <w:rsid w:val="004E1245"/>
    <w:rsid w:val="004E13C1"/>
    <w:rsid w:val="004E24AD"/>
    <w:rsid w:val="004E25C1"/>
    <w:rsid w:val="004E29A6"/>
    <w:rsid w:val="004E2C23"/>
    <w:rsid w:val="004E2EE6"/>
    <w:rsid w:val="004E3115"/>
    <w:rsid w:val="004E3772"/>
    <w:rsid w:val="004E37BD"/>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A16"/>
    <w:rsid w:val="004E5C22"/>
    <w:rsid w:val="004E5F8C"/>
    <w:rsid w:val="004E60CC"/>
    <w:rsid w:val="004E66FA"/>
    <w:rsid w:val="004E6888"/>
    <w:rsid w:val="004E68B8"/>
    <w:rsid w:val="004E6A20"/>
    <w:rsid w:val="004E723C"/>
    <w:rsid w:val="004E7288"/>
    <w:rsid w:val="004E7342"/>
    <w:rsid w:val="004E7469"/>
    <w:rsid w:val="004E78C3"/>
    <w:rsid w:val="004E7DFE"/>
    <w:rsid w:val="004F008A"/>
    <w:rsid w:val="004F0094"/>
    <w:rsid w:val="004F0413"/>
    <w:rsid w:val="004F056B"/>
    <w:rsid w:val="004F0583"/>
    <w:rsid w:val="004F09B1"/>
    <w:rsid w:val="004F0BA9"/>
    <w:rsid w:val="004F0DFA"/>
    <w:rsid w:val="004F0E7C"/>
    <w:rsid w:val="004F0EF4"/>
    <w:rsid w:val="004F1401"/>
    <w:rsid w:val="004F162C"/>
    <w:rsid w:val="004F17F4"/>
    <w:rsid w:val="004F1B1E"/>
    <w:rsid w:val="004F226C"/>
    <w:rsid w:val="004F23C0"/>
    <w:rsid w:val="004F257B"/>
    <w:rsid w:val="004F262F"/>
    <w:rsid w:val="004F2BF2"/>
    <w:rsid w:val="004F2CB8"/>
    <w:rsid w:val="004F2D71"/>
    <w:rsid w:val="004F2E6F"/>
    <w:rsid w:val="004F2FB6"/>
    <w:rsid w:val="004F3016"/>
    <w:rsid w:val="004F3347"/>
    <w:rsid w:val="004F3488"/>
    <w:rsid w:val="004F34FA"/>
    <w:rsid w:val="004F393C"/>
    <w:rsid w:val="004F3B33"/>
    <w:rsid w:val="004F3EA8"/>
    <w:rsid w:val="004F3F5B"/>
    <w:rsid w:val="004F4597"/>
    <w:rsid w:val="004F4875"/>
    <w:rsid w:val="004F4A6F"/>
    <w:rsid w:val="004F4E39"/>
    <w:rsid w:val="004F5B84"/>
    <w:rsid w:val="004F5BAB"/>
    <w:rsid w:val="004F5C26"/>
    <w:rsid w:val="004F5D31"/>
    <w:rsid w:val="004F6089"/>
    <w:rsid w:val="004F6148"/>
    <w:rsid w:val="004F6300"/>
    <w:rsid w:val="004F671A"/>
    <w:rsid w:val="004F6B6A"/>
    <w:rsid w:val="004F6C28"/>
    <w:rsid w:val="004F6DB7"/>
    <w:rsid w:val="004F6FC9"/>
    <w:rsid w:val="004F7066"/>
    <w:rsid w:val="004F7129"/>
    <w:rsid w:val="004F7357"/>
    <w:rsid w:val="004F7849"/>
    <w:rsid w:val="004F7BC2"/>
    <w:rsid w:val="004F7BDC"/>
    <w:rsid w:val="00500446"/>
    <w:rsid w:val="00500545"/>
    <w:rsid w:val="0050067C"/>
    <w:rsid w:val="00500E51"/>
    <w:rsid w:val="00500E6E"/>
    <w:rsid w:val="0050183C"/>
    <w:rsid w:val="00501883"/>
    <w:rsid w:val="005018F5"/>
    <w:rsid w:val="00501A6D"/>
    <w:rsid w:val="00501AA6"/>
    <w:rsid w:val="00501B7C"/>
    <w:rsid w:val="00501E35"/>
    <w:rsid w:val="00501FD3"/>
    <w:rsid w:val="0050218C"/>
    <w:rsid w:val="0050307A"/>
    <w:rsid w:val="005034C9"/>
    <w:rsid w:val="00503821"/>
    <w:rsid w:val="00504552"/>
    <w:rsid w:val="00504EDC"/>
    <w:rsid w:val="00504EF6"/>
    <w:rsid w:val="0050522B"/>
    <w:rsid w:val="00505243"/>
    <w:rsid w:val="00505473"/>
    <w:rsid w:val="005054A4"/>
    <w:rsid w:val="005058AC"/>
    <w:rsid w:val="00505915"/>
    <w:rsid w:val="00506261"/>
    <w:rsid w:val="005062FA"/>
    <w:rsid w:val="00506849"/>
    <w:rsid w:val="00506AD6"/>
    <w:rsid w:val="00506E32"/>
    <w:rsid w:val="00506ECA"/>
    <w:rsid w:val="00507449"/>
    <w:rsid w:val="00507695"/>
    <w:rsid w:val="00507822"/>
    <w:rsid w:val="00507B7C"/>
    <w:rsid w:val="00507D3E"/>
    <w:rsid w:val="005109A1"/>
    <w:rsid w:val="00510A16"/>
    <w:rsid w:val="00510BF7"/>
    <w:rsid w:val="00510D07"/>
    <w:rsid w:val="00510DB1"/>
    <w:rsid w:val="005110AD"/>
    <w:rsid w:val="0051131B"/>
    <w:rsid w:val="0051180E"/>
    <w:rsid w:val="00511A0C"/>
    <w:rsid w:val="00511AC6"/>
    <w:rsid w:val="00511D38"/>
    <w:rsid w:val="0051224D"/>
    <w:rsid w:val="0051252A"/>
    <w:rsid w:val="005126DD"/>
    <w:rsid w:val="005126ED"/>
    <w:rsid w:val="005126FA"/>
    <w:rsid w:val="005127CE"/>
    <w:rsid w:val="005137F2"/>
    <w:rsid w:val="0051394D"/>
    <w:rsid w:val="00513CD2"/>
    <w:rsid w:val="00513ED1"/>
    <w:rsid w:val="00513EE8"/>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053"/>
    <w:rsid w:val="00520267"/>
    <w:rsid w:val="005203B1"/>
    <w:rsid w:val="0052063D"/>
    <w:rsid w:val="00520654"/>
    <w:rsid w:val="005209EA"/>
    <w:rsid w:val="00520A56"/>
    <w:rsid w:val="00520DB9"/>
    <w:rsid w:val="00521858"/>
    <w:rsid w:val="00521D9A"/>
    <w:rsid w:val="00521E8C"/>
    <w:rsid w:val="00522250"/>
    <w:rsid w:val="005226C6"/>
    <w:rsid w:val="00522773"/>
    <w:rsid w:val="00522852"/>
    <w:rsid w:val="00522A37"/>
    <w:rsid w:val="00522B00"/>
    <w:rsid w:val="00522C83"/>
    <w:rsid w:val="00522DD6"/>
    <w:rsid w:val="00522EAC"/>
    <w:rsid w:val="005233B5"/>
    <w:rsid w:val="005233C6"/>
    <w:rsid w:val="00523589"/>
    <w:rsid w:val="005235B6"/>
    <w:rsid w:val="005237A4"/>
    <w:rsid w:val="00523A74"/>
    <w:rsid w:val="00523AAF"/>
    <w:rsid w:val="00523BBB"/>
    <w:rsid w:val="005242CA"/>
    <w:rsid w:val="00524614"/>
    <w:rsid w:val="00524ABD"/>
    <w:rsid w:val="00524AFD"/>
    <w:rsid w:val="00524E34"/>
    <w:rsid w:val="00525024"/>
    <w:rsid w:val="005251F0"/>
    <w:rsid w:val="00525403"/>
    <w:rsid w:val="005254B3"/>
    <w:rsid w:val="00526120"/>
    <w:rsid w:val="0052626A"/>
    <w:rsid w:val="00526605"/>
    <w:rsid w:val="00526B0F"/>
    <w:rsid w:val="00526B98"/>
    <w:rsid w:val="00526BCC"/>
    <w:rsid w:val="00527429"/>
    <w:rsid w:val="00527556"/>
    <w:rsid w:val="005277AD"/>
    <w:rsid w:val="00527D08"/>
    <w:rsid w:val="00527F9D"/>
    <w:rsid w:val="005301D4"/>
    <w:rsid w:val="005301DC"/>
    <w:rsid w:val="00530450"/>
    <w:rsid w:val="00530505"/>
    <w:rsid w:val="00530642"/>
    <w:rsid w:val="005306DA"/>
    <w:rsid w:val="00530B71"/>
    <w:rsid w:val="00531089"/>
    <w:rsid w:val="005316C5"/>
    <w:rsid w:val="005316F9"/>
    <w:rsid w:val="00531757"/>
    <w:rsid w:val="00531808"/>
    <w:rsid w:val="00531CEB"/>
    <w:rsid w:val="00531E45"/>
    <w:rsid w:val="005322BD"/>
    <w:rsid w:val="00532425"/>
    <w:rsid w:val="00532509"/>
    <w:rsid w:val="0053258A"/>
    <w:rsid w:val="0053265B"/>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A07"/>
    <w:rsid w:val="00534B46"/>
    <w:rsid w:val="00534B5F"/>
    <w:rsid w:val="00534F93"/>
    <w:rsid w:val="00535049"/>
    <w:rsid w:val="00535696"/>
    <w:rsid w:val="005358AB"/>
    <w:rsid w:val="00535D7A"/>
    <w:rsid w:val="00535E74"/>
    <w:rsid w:val="00535F8F"/>
    <w:rsid w:val="00536485"/>
    <w:rsid w:val="00536587"/>
    <w:rsid w:val="00536765"/>
    <w:rsid w:val="005368A7"/>
    <w:rsid w:val="00536ECC"/>
    <w:rsid w:val="0053714E"/>
    <w:rsid w:val="005375B4"/>
    <w:rsid w:val="00537624"/>
    <w:rsid w:val="00537648"/>
    <w:rsid w:val="005376CD"/>
    <w:rsid w:val="005376D9"/>
    <w:rsid w:val="00537CB6"/>
    <w:rsid w:val="00537EB0"/>
    <w:rsid w:val="00540B57"/>
    <w:rsid w:val="00540C82"/>
    <w:rsid w:val="00541121"/>
    <w:rsid w:val="0054149B"/>
    <w:rsid w:val="00541946"/>
    <w:rsid w:val="00541950"/>
    <w:rsid w:val="00541E5F"/>
    <w:rsid w:val="00541FB6"/>
    <w:rsid w:val="00542196"/>
    <w:rsid w:val="005422F2"/>
    <w:rsid w:val="005423AA"/>
    <w:rsid w:val="0054244B"/>
    <w:rsid w:val="005428B5"/>
    <w:rsid w:val="005429E6"/>
    <w:rsid w:val="005430A1"/>
    <w:rsid w:val="0054339E"/>
    <w:rsid w:val="00543750"/>
    <w:rsid w:val="00544289"/>
    <w:rsid w:val="005446E0"/>
    <w:rsid w:val="005449E7"/>
    <w:rsid w:val="00544A4C"/>
    <w:rsid w:val="00544C8D"/>
    <w:rsid w:val="00544DC4"/>
    <w:rsid w:val="0054523B"/>
    <w:rsid w:val="005452BF"/>
    <w:rsid w:val="00545391"/>
    <w:rsid w:val="00545569"/>
    <w:rsid w:val="00545D56"/>
    <w:rsid w:val="00546203"/>
    <w:rsid w:val="00546224"/>
    <w:rsid w:val="005462BB"/>
    <w:rsid w:val="0054639F"/>
    <w:rsid w:val="005466D8"/>
    <w:rsid w:val="005472D8"/>
    <w:rsid w:val="005473A0"/>
    <w:rsid w:val="00547FB5"/>
    <w:rsid w:val="00550428"/>
    <w:rsid w:val="00551032"/>
    <w:rsid w:val="00551B19"/>
    <w:rsid w:val="00551CA2"/>
    <w:rsid w:val="00551F1D"/>
    <w:rsid w:val="00551FF2"/>
    <w:rsid w:val="0055200E"/>
    <w:rsid w:val="005521CC"/>
    <w:rsid w:val="00552D6F"/>
    <w:rsid w:val="00552FF3"/>
    <w:rsid w:val="0055303D"/>
    <w:rsid w:val="00553240"/>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E14"/>
    <w:rsid w:val="00556F05"/>
    <w:rsid w:val="0055745A"/>
    <w:rsid w:val="0055750C"/>
    <w:rsid w:val="00557543"/>
    <w:rsid w:val="005575E5"/>
    <w:rsid w:val="00557762"/>
    <w:rsid w:val="00557914"/>
    <w:rsid w:val="00557A28"/>
    <w:rsid w:val="00557F84"/>
    <w:rsid w:val="00557FBB"/>
    <w:rsid w:val="005602B5"/>
    <w:rsid w:val="005603F8"/>
    <w:rsid w:val="005604EB"/>
    <w:rsid w:val="005605A1"/>
    <w:rsid w:val="005605B5"/>
    <w:rsid w:val="005605B6"/>
    <w:rsid w:val="0056096E"/>
    <w:rsid w:val="00560A19"/>
    <w:rsid w:val="00560BCB"/>
    <w:rsid w:val="00560C96"/>
    <w:rsid w:val="00560DFD"/>
    <w:rsid w:val="00560EB6"/>
    <w:rsid w:val="00561417"/>
    <w:rsid w:val="00561A91"/>
    <w:rsid w:val="00561BDA"/>
    <w:rsid w:val="00561DC4"/>
    <w:rsid w:val="00562193"/>
    <w:rsid w:val="00562380"/>
    <w:rsid w:val="0056259F"/>
    <w:rsid w:val="00562731"/>
    <w:rsid w:val="00562867"/>
    <w:rsid w:val="00562887"/>
    <w:rsid w:val="00562AB2"/>
    <w:rsid w:val="00562D49"/>
    <w:rsid w:val="00562D68"/>
    <w:rsid w:val="00562DF3"/>
    <w:rsid w:val="00563223"/>
    <w:rsid w:val="0056330F"/>
    <w:rsid w:val="005634F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290"/>
    <w:rsid w:val="005665F3"/>
    <w:rsid w:val="00566792"/>
    <w:rsid w:val="0056689B"/>
    <w:rsid w:val="00567317"/>
    <w:rsid w:val="0056768C"/>
    <w:rsid w:val="00567946"/>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4BF"/>
    <w:rsid w:val="0057254F"/>
    <w:rsid w:val="005727EA"/>
    <w:rsid w:val="00572957"/>
    <w:rsid w:val="005729F1"/>
    <w:rsid w:val="005730DD"/>
    <w:rsid w:val="005737FC"/>
    <w:rsid w:val="00573898"/>
    <w:rsid w:val="00573A54"/>
    <w:rsid w:val="00573AF3"/>
    <w:rsid w:val="00573E0D"/>
    <w:rsid w:val="00573F01"/>
    <w:rsid w:val="005741A5"/>
    <w:rsid w:val="005741B3"/>
    <w:rsid w:val="005742B2"/>
    <w:rsid w:val="00574523"/>
    <w:rsid w:val="0057467D"/>
    <w:rsid w:val="005746C3"/>
    <w:rsid w:val="00574D64"/>
    <w:rsid w:val="00574E5A"/>
    <w:rsid w:val="00574F21"/>
    <w:rsid w:val="0057505B"/>
    <w:rsid w:val="0057509C"/>
    <w:rsid w:val="005751BA"/>
    <w:rsid w:val="005757B4"/>
    <w:rsid w:val="005758F8"/>
    <w:rsid w:val="005759EF"/>
    <w:rsid w:val="00576214"/>
    <w:rsid w:val="0057660D"/>
    <w:rsid w:val="005769F0"/>
    <w:rsid w:val="005771E6"/>
    <w:rsid w:val="005774D0"/>
    <w:rsid w:val="0057751D"/>
    <w:rsid w:val="005779EE"/>
    <w:rsid w:val="00577E9E"/>
    <w:rsid w:val="00577F90"/>
    <w:rsid w:val="0058006B"/>
    <w:rsid w:val="00580285"/>
    <w:rsid w:val="0058053C"/>
    <w:rsid w:val="0058077F"/>
    <w:rsid w:val="00580871"/>
    <w:rsid w:val="00580EAD"/>
    <w:rsid w:val="00581278"/>
    <w:rsid w:val="005818E7"/>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EB7"/>
    <w:rsid w:val="00585F14"/>
    <w:rsid w:val="00585FF1"/>
    <w:rsid w:val="00586004"/>
    <w:rsid w:val="00586044"/>
    <w:rsid w:val="005860DB"/>
    <w:rsid w:val="005863DE"/>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05E"/>
    <w:rsid w:val="005902F9"/>
    <w:rsid w:val="005906CB"/>
    <w:rsid w:val="00590854"/>
    <w:rsid w:val="00590957"/>
    <w:rsid w:val="00590AF3"/>
    <w:rsid w:val="00590E98"/>
    <w:rsid w:val="00590F03"/>
    <w:rsid w:val="00591051"/>
    <w:rsid w:val="00591084"/>
    <w:rsid w:val="00591922"/>
    <w:rsid w:val="005919FF"/>
    <w:rsid w:val="00591C85"/>
    <w:rsid w:val="00591DF5"/>
    <w:rsid w:val="0059212A"/>
    <w:rsid w:val="0059266C"/>
    <w:rsid w:val="00592D92"/>
    <w:rsid w:val="00592DA6"/>
    <w:rsid w:val="005930F4"/>
    <w:rsid w:val="00593450"/>
    <w:rsid w:val="005934A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5F1E"/>
    <w:rsid w:val="00596281"/>
    <w:rsid w:val="005963B3"/>
    <w:rsid w:val="005963F0"/>
    <w:rsid w:val="00596743"/>
    <w:rsid w:val="00596C6B"/>
    <w:rsid w:val="00596D23"/>
    <w:rsid w:val="00596D84"/>
    <w:rsid w:val="00596F18"/>
    <w:rsid w:val="005974CE"/>
    <w:rsid w:val="00597561"/>
    <w:rsid w:val="00597768"/>
    <w:rsid w:val="00597A06"/>
    <w:rsid w:val="00597A15"/>
    <w:rsid w:val="005A00BE"/>
    <w:rsid w:val="005A01AA"/>
    <w:rsid w:val="005A02BF"/>
    <w:rsid w:val="005A0445"/>
    <w:rsid w:val="005A0587"/>
    <w:rsid w:val="005A0720"/>
    <w:rsid w:val="005A091B"/>
    <w:rsid w:val="005A0C9B"/>
    <w:rsid w:val="005A0E08"/>
    <w:rsid w:val="005A1048"/>
    <w:rsid w:val="005A1684"/>
    <w:rsid w:val="005A1740"/>
    <w:rsid w:val="005A18C0"/>
    <w:rsid w:val="005A1D6F"/>
    <w:rsid w:val="005A1E2B"/>
    <w:rsid w:val="005A1E96"/>
    <w:rsid w:val="005A2343"/>
    <w:rsid w:val="005A2F20"/>
    <w:rsid w:val="005A3153"/>
    <w:rsid w:val="005A336A"/>
    <w:rsid w:val="005A33BB"/>
    <w:rsid w:val="005A3405"/>
    <w:rsid w:val="005A348D"/>
    <w:rsid w:val="005A38CD"/>
    <w:rsid w:val="005A3A45"/>
    <w:rsid w:val="005A3CF2"/>
    <w:rsid w:val="005A3E31"/>
    <w:rsid w:val="005A4351"/>
    <w:rsid w:val="005A4606"/>
    <w:rsid w:val="005A467D"/>
    <w:rsid w:val="005A4A14"/>
    <w:rsid w:val="005A4E4C"/>
    <w:rsid w:val="005A4EFB"/>
    <w:rsid w:val="005A561B"/>
    <w:rsid w:val="005A56F8"/>
    <w:rsid w:val="005A585B"/>
    <w:rsid w:val="005A5A61"/>
    <w:rsid w:val="005A5BF0"/>
    <w:rsid w:val="005A5D15"/>
    <w:rsid w:val="005A64AB"/>
    <w:rsid w:val="005A688F"/>
    <w:rsid w:val="005A6914"/>
    <w:rsid w:val="005A6ACB"/>
    <w:rsid w:val="005A6B3D"/>
    <w:rsid w:val="005A6CE3"/>
    <w:rsid w:val="005A71BE"/>
    <w:rsid w:val="005A747B"/>
    <w:rsid w:val="005A75D3"/>
    <w:rsid w:val="005A7B47"/>
    <w:rsid w:val="005B01BF"/>
    <w:rsid w:val="005B05DB"/>
    <w:rsid w:val="005B061B"/>
    <w:rsid w:val="005B0AFC"/>
    <w:rsid w:val="005B0B8E"/>
    <w:rsid w:val="005B0E71"/>
    <w:rsid w:val="005B1033"/>
    <w:rsid w:val="005B1972"/>
    <w:rsid w:val="005B1F2D"/>
    <w:rsid w:val="005B238C"/>
    <w:rsid w:val="005B23F2"/>
    <w:rsid w:val="005B2473"/>
    <w:rsid w:val="005B2552"/>
    <w:rsid w:val="005B266C"/>
    <w:rsid w:val="005B2C13"/>
    <w:rsid w:val="005B2D9D"/>
    <w:rsid w:val="005B30E5"/>
    <w:rsid w:val="005B315E"/>
    <w:rsid w:val="005B31E7"/>
    <w:rsid w:val="005B352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652"/>
    <w:rsid w:val="005B678E"/>
    <w:rsid w:val="005B6C4D"/>
    <w:rsid w:val="005B6EE2"/>
    <w:rsid w:val="005B7549"/>
    <w:rsid w:val="005B756E"/>
    <w:rsid w:val="005B79BA"/>
    <w:rsid w:val="005B7A93"/>
    <w:rsid w:val="005B7D6E"/>
    <w:rsid w:val="005C0082"/>
    <w:rsid w:val="005C01AF"/>
    <w:rsid w:val="005C020C"/>
    <w:rsid w:val="005C09ED"/>
    <w:rsid w:val="005C0FE9"/>
    <w:rsid w:val="005C13BB"/>
    <w:rsid w:val="005C1627"/>
    <w:rsid w:val="005C19E0"/>
    <w:rsid w:val="005C1A56"/>
    <w:rsid w:val="005C1C29"/>
    <w:rsid w:val="005C1CAF"/>
    <w:rsid w:val="005C1ECD"/>
    <w:rsid w:val="005C206C"/>
    <w:rsid w:val="005C21C9"/>
    <w:rsid w:val="005C2420"/>
    <w:rsid w:val="005C256A"/>
    <w:rsid w:val="005C291D"/>
    <w:rsid w:val="005C2C6B"/>
    <w:rsid w:val="005C2C8F"/>
    <w:rsid w:val="005C2EA4"/>
    <w:rsid w:val="005C3964"/>
    <w:rsid w:val="005C3A27"/>
    <w:rsid w:val="005C3E0F"/>
    <w:rsid w:val="005C3F54"/>
    <w:rsid w:val="005C4197"/>
    <w:rsid w:val="005C4204"/>
    <w:rsid w:val="005C4211"/>
    <w:rsid w:val="005C49C7"/>
    <w:rsid w:val="005C4DFC"/>
    <w:rsid w:val="005C51A9"/>
    <w:rsid w:val="005C57D2"/>
    <w:rsid w:val="005C5AEF"/>
    <w:rsid w:val="005C5ED5"/>
    <w:rsid w:val="005C65FC"/>
    <w:rsid w:val="005C6A5C"/>
    <w:rsid w:val="005C6DFD"/>
    <w:rsid w:val="005C6E79"/>
    <w:rsid w:val="005C7027"/>
    <w:rsid w:val="005C71FD"/>
    <w:rsid w:val="005C7863"/>
    <w:rsid w:val="005C795E"/>
    <w:rsid w:val="005C7DE3"/>
    <w:rsid w:val="005C7F0F"/>
    <w:rsid w:val="005C7FBF"/>
    <w:rsid w:val="005D008E"/>
    <w:rsid w:val="005D04D6"/>
    <w:rsid w:val="005D05DD"/>
    <w:rsid w:val="005D0695"/>
    <w:rsid w:val="005D0903"/>
    <w:rsid w:val="005D0A5B"/>
    <w:rsid w:val="005D0F01"/>
    <w:rsid w:val="005D1336"/>
    <w:rsid w:val="005D1337"/>
    <w:rsid w:val="005D170B"/>
    <w:rsid w:val="005D191B"/>
    <w:rsid w:val="005D1C11"/>
    <w:rsid w:val="005D2B36"/>
    <w:rsid w:val="005D2E43"/>
    <w:rsid w:val="005D30DC"/>
    <w:rsid w:val="005D319C"/>
    <w:rsid w:val="005D321B"/>
    <w:rsid w:val="005D32F7"/>
    <w:rsid w:val="005D35C6"/>
    <w:rsid w:val="005D3A0F"/>
    <w:rsid w:val="005D3E1C"/>
    <w:rsid w:val="005D3F72"/>
    <w:rsid w:val="005D41C1"/>
    <w:rsid w:val="005D4259"/>
    <w:rsid w:val="005D4500"/>
    <w:rsid w:val="005D48A8"/>
    <w:rsid w:val="005D48B3"/>
    <w:rsid w:val="005D50AF"/>
    <w:rsid w:val="005D5337"/>
    <w:rsid w:val="005D57B0"/>
    <w:rsid w:val="005D57F0"/>
    <w:rsid w:val="005D5885"/>
    <w:rsid w:val="005D5BE7"/>
    <w:rsid w:val="005D5C76"/>
    <w:rsid w:val="005D5FC0"/>
    <w:rsid w:val="005D61B7"/>
    <w:rsid w:val="005D621B"/>
    <w:rsid w:val="005D6244"/>
    <w:rsid w:val="005D6363"/>
    <w:rsid w:val="005D64FE"/>
    <w:rsid w:val="005D67F5"/>
    <w:rsid w:val="005D6D82"/>
    <w:rsid w:val="005D710D"/>
    <w:rsid w:val="005D71F2"/>
    <w:rsid w:val="005D721F"/>
    <w:rsid w:val="005D74D4"/>
    <w:rsid w:val="005D74FC"/>
    <w:rsid w:val="005D7519"/>
    <w:rsid w:val="005D7566"/>
    <w:rsid w:val="005D781A"/>
    <w:rsid w:val="005D7DBB"/>
    <w:rsid w:val="005D7DBD"/>
    <w:rsid w:val="005E009A"/>
    <w:rsid w:val="005E00FB"/>
    <w:rsid w:val="005E0319"/>
    <w:rsid w:val="005E03F4"/>
    <w:rsid w:val="005E0510"/>
    <w:rsid w:val="005E0602"/>
    <w:rsid w:val="005E08AD"/>
    <w:rsid w:val="005E0B7B"/>
    <w:rsid w:val="005E0C02"/>
    <w:rsid w:val="005E0E86"/>
    <w:rsid w:val="005E0F6F"/>
    <w:rsid w:val="005E1122"/>
    <w:rsid w:val="005E145C"/>
    <w:rsid w:val="005E1657"/>
    <w:rsid w:val="005E177A"/>
    <w:rsid w:val="005E17DE"/>
    <w:rsid w:val="005E1B66"/>
    <w:rsid w:val="005E1FF0"/>
    <w:rsid w:val="005E207D"/>
    <w:rsid w:val="005E23B8"/>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70"/>
    <w:rsid w:val="005E5481"/>
    <w:rsid w:val="005E5E25"/>
    <w:rsid w:val="005E5E46"/>
    <w:rsid w:val="005E5F5F"/>
    <w:rsid w:val="005E60B4"/>
    <w:rsid w:val="005E663F"/>
    <w:rsid w:val="005E66A4"/>
    <w:rsid w:val="005E6D96"/>
    <w:rsid w:val="005E6EFC"/>
    <w:rsid w:val="005E73F5"/>
    <w:rsid w:val="005E759D"/>
    <w:rsid w:val="005E7765"/>
    <w:rsid w:val="005E78C9"/>
    <w:rsid w:val="005E7ADE"/>
    <w:rsid w:val="005E7EF3"/>
    <w:rsid w:val="005F00BE"/>
    <w:rsid w:val="005F0106"/>
    <w:rsid w:val="005F07E5"/>
    <w:rsid w:val="005F087C"/>
    <w:rsid w:val="005F0B76"/>
    <w:rsid w:val="005F13A9"/>
    <w:rsid w:val="005F1592"/>
    <w:rsid w:val="005F16F5"/>
    <w:rsid w:val="005F1BA6"/>
    <w:rsid w:val="005F1C32"/>
    <w:rsid w:val="005F1DB6"/>
    <w:rsid w:val="005F1DC5"/>
    <w:rsid w:val="005F209E"/>
    <w:rsid w:val="005F233D"/>
    <w:rsid w:val="005F24E5"/>
    <w:rsid w:val="005F27A9"/>
    <w:rsid w:val="005F2C1E"/>
    <w:rsid w:val="005F2D16"/>
    <w:rsid w:val="005F34B9"/>
    <w:rsid w:val="005F354C"/>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70D"/>
    <w:rsid w:val="005F6BB9"/>
    <w:rsid w:val="005F6C3E"/>
    <w:rsid w:val="005F6CC3"/>
    <w:rsid w:val="005F74C9"/>
    <w:rsid w:val="005F756C"/>
    <w:rsid w:val="005F76B6"/>
    <w:rsid w:val="005F76EF"/>
    <w:rsid w:val="005F7892"/>
    <w:rsid w:val="005F7A17"/>
    <w:rsid w:val="005F7A6F"/>
    <w:rsid w:val="005F7C0C"/>
    <w:rsid w:val="00600027"/>
    <w:rsid w:val="006001A0"/>
    <w:rsid w:val="006001C5"/>
    <w:rsid w:val="006001FC"/>
    <w:rsid w:val="0060059B"/>
    <w:rsid w:val="0060086E"/>
    <w:rsid w:val="0060110A"/>
    <w:rsid w:val="006011C8"/>
    <w:rsid w:val="006013B2"/>
    <w:rsid w:val="00601651"/>
    <w:rsid w:val="00601D73"/>
    <w:rsid w:val="00602C75"/>
    <w:rsid w:val="00602DDE"/>
    <w:rsid w:val="00602F30"/>
    <w:rsid w:val="0060308A"/>
    <w:rsid w:val="0060313A"/>
    <w:rsid w:val="00603688"/>
    <w:rsid w:val="00603A3A"/>
    <w:rsid w:val="00603E75"/>
    <w:rsid w:val="0060457F"/>
    <w:rsid w:val="0060482D"/>
    <w:rsid w:val="00604844"/>
    <w:rsid w:val="00604FC2"/>
    <w:rsid w:val="006051C9"/>
    <w:rsid w:val="006055D4"/>
    <w:rsid w:val="0060578B"/>
    <w:rsid w:val="006057B9"/>
    <w:rsid w:val="00605C37"/>
    <w:rsid w:val="00605EAB"/>
    <w:rsid w:val="00605FD1"/>
    <w:rsid w:val="00606206"/>
    <w:rsid w:val="00606426"/>
    <w:rsid w:val="00606718"/>
    <w:rsid w:val="00606740"/>
    <w:rsid w:val="006068DD"/>
    <w:rsid w:val="006069B7"/>
    <w:rsid w:val="00607237"/>
    <w:rsid w:val="0060745C"/>
    <w:rsid w:val="0060778B"/>
    <w:rsid w:val="00607AF4"/>
    <w:rsid w:val="00607D51"/>
    <w:rsid w:val="00607FD9"/>
    <w:rsid w:val="00610260"/>
    <w:rsid w:val="0061027F"/>
    <w:rsid w:val="006105DC"/>
    <w:rsid w:val="00610B1C"/>
    <w:rsid w:val="00610D14"/>
    <w:rsid w:val="00610E3F"/>
    <w:rsid w:val="006113FE"/>
    <w:rsid w:val="006126FF"/>
    <w:rsid w:val="0061276A"/>
    <w:rsid w:val="00612D15"/>
    <w:rsid w:val="0061309B"/>
    <w:rsid w:val="00613110"/>
    <w:rsid w:val="0061362A"/>
    <w:rsid w:val="006137F2"/>
    <w:rsid w:val="00613FC4"/>
    <w:rsid w:val="00614259"/>
    <w:rsid w:val="0061444B"/>
    <w:rsid w:val="0061461B"/>
    <w:rsid w:val="00614A05"/>
    <w:rsid w:val="00614B37"/>
    <w:rsid w:val="00615EB7"/>
    <w:rsid w:val="00615ECA"/>
    <w:rsid w:val="0061636A"/>
    <w:rsid w:val="00616477"/>
    <w:rsid w:val="006165E6"/>
    <w:rsid w:val="006166B6"/>
    <w:rsid w:val="006166F5"/>
    <w:rsid w:val="0061684A"/>
    <w:rsid w:val="00616CAB"/>
    <w:rsid w:val="006170C4"/>
    <w:rsid w:val="0061714F"/>
    <w:rsid w:val="00617292"/>
    <w:rsid w:val="00617565"/>
    <w:rsid w:val="00617705"/>
    <w:rsid w:val="00617C2D"/>
    <w:rsid w:val="00617CDB"/>
    <w:rsid w:val="00617DBB"/>
    <w:rsid w:val="00617E24"/>
    <w:rsid w:val="00617E49"/>
    <w:rsid w:val="00617E5E"/>
    <w:rsid w:val="00617F71"/>
    <w:rsid w:val="0062004A"/>
    <w:rsid w:val="00620174"/>
    <w:rsid w:val="00620748"/>
    <w:rsid w:val="00620931"/>
    <w:rsid w:val="00620D67"/>
    <w:rsid w:val="00620E8F"/>
    <w:rsid w:val="00621076"/>
    <w:rsid w:val="006210D2"/>
    <w:rsid w:val="006211B6"/>
    <w:rsid w:val="006211F8"/>
    <w:rsid w:val="006213F0"/>
    <w:rsid w:val="006214BD"/>
    <w:rsid w:val="0062184F"/>
    <w:rsid w:val="00621931"/>
    <w:rsid w:val="00621945"/>
    <w:rsid w:val="00621AFF"/>
    <w:rsid w:val="00621CDB"/>
    <w:rsid w:val="00622191"/>
    <w:rsid w:val="006221A1"/>
    <w:rsid w:val="006224E5"/>
    <w:rsid w:val="00622727"/>
    <w:rsid w:val="00622B31"/>
    <w:rsid w:val="006231AF"/>
    <w:rsid w:val="00623B03"/>
    <w:rsid w:val="00623C45"/>
    <w:rsid w:val="00623CA2"/>
    <w:rsid w:val="00623CD4"/>
    <w:rsid w:val="00623E09"/>
    <w:rsid w:val="00624266"/>
    <w:rsid w:val="00624291"/>
    <w:rsid w:val="00624338"/>
    <w:rsid w:val="00624449"/>
    <w:rsid w:val="006244DB"/>
    <w:rsid w:val="006246E2"/>
    <w:rsid w:val="0062475C"/>
    <w:rsid w:val="0062495D"/>
    <w:rsid w:val="00624D8D"/>
    <w:rsid w:val="00624FB2"/>
    <w:rsid w:val="00625623"/>
    <w:rsid w:val="0062563C"/>
    <w:rsid w:val="00625669"/>
    <w:rsid w:val="00625991"/>
    <w:rsid w:val="00625AF1"/>
    <w:rsid w:val="00625CDA"/>
    <w:rsid w:val="00625D24"/>
    <w:rsid w:val="00625EF4"/>
    <w:rsid w:val="006261EF"/>
    <w:rsid w:val="00626427"/>
    <w:rsid w:val="006266D8"/>
    <w:rsid w:val="00626842"/>
    <w:rsid w:val="00626909"/>
    <w:rsid w:val="00626AFD"/>
    <w:rsid w:val="00626DBD"/>
    <w:rsid w:val="00626E10"/>
    <w:rsid w:val="0062742C"/>
    <w:rsid w:val="00627629"/>
    <w:rsid w:val="0062767D"/>
    <w:rsid w:val="006277F5"/>
    <w:rsid w:val="0063008E"/>
    <w:rsid w:val="0063009C"/>
    <w:rsid w:val="006301D9"/>
    <w:rsid w:val="00630759"/>
    <w:rsid w:val="006309D0"/>
    <w:rsid w:val="00630AB3"/>
    <w:rsid w:val="00630F6E"/>
    <w:rsid w:val="006313C1"/>
    <w:rsid w:val="006316C2"/>
    <w:rsid w:val="00631CFF"/>
    <w:rsid w:val="00631E0F"/>
    <w:rsid w:val="0063219C"/>
    <w:rsid w:val="0063241A"/>
    <w:rsid w:val="0063249F"/>
    <w:rsid w:val="0063268F"/>
    <w:rsid w:val="006327D5"/>
    <w:rsid w:val="006332E9"/>
    <w:rsid w:val="006335E7"/>
    <w:rsid w:val="00634309"/>
    <w:rsid w:val="006346B6"/>
    <w:rsid w:val="00634A0C"/>
    <w:rsid w:val="00634BBD"/>
    <w:rsid w:val="00634C21"/>
    <w:rsid w:val="00634F2F"/>
    <w:rsid w:val="006350C6"/>
    <w:rsid w:val="0063510C"/>
    <w:rsid w:val="00635427"/>
    <w:rsid w:val="006357C6"/>
    <w:rsid w:val="006357D9"/>
    <w:rsid w:val="00635A37"/>
    <w:rsid w:val="00635E52"/>
    <w:rsid w:val="00635F25"/>
    <w:rsid w:val="0063689F"/>
    <w:rsid w:val="006369B2"/>
    <w:rsid w:val="00636BFC"/>
    <w:rsid w:val="00637038"/>
    <w:rsid w:val="00637251"/>
    <w:rsid w:val="006375DC"/>
    <w:rsid w:val="00637BBB"/>
    <w:rsid w:val="00637CE9"/>
    <w:rsid w:val="006400A9"/>
    <w:rsid w:val="006404DB"/>
    <w:rsid w:val="006407DC"/>
    <w:rsid w:val="006408AA"/>
    <w:rsid w:val="00640906"/>
    <w:rsid w:val="00640C94"/>
    <w:rsid w:val="00640DDB"/>
    <w:rsid w:val="00640F3B"/>
    <w:rsid w:val="00641096"/>
    <w:rsid w:val="00641208"/>
    <w:rsid w:val="00641853"/>
    <w:rsid w:val="00641879"/>
    <w:rsid w:val="0064193B"/>
    <w:rsid w:val="00641A93"/>
    <w:rsid w:val="00642166"/>
    <w:rsid w:val="00642852"/>
    <w:rsid w:val="00642989"/>
    <w:rsid w:val="00642A19"/>
    <w:rsid w:val="00642FE2"/>
    <w:rsid w:val="00643421"/>
    <w:rsid w:val="006438E1"/>
    <w:rsid w:val="006439FC"/>
    <w:rsid w:val="00643C0C"/>
    <w:rsid w:val="00643D42"/>
    <w:rsid w:val="00643DC7"/>
    <w:rsid w:val="006441ED"/>
    <w:rsid w:val="00644410"/>
    <w:rsid w:val="0064448D"/>
    <w:rsid w:val="0064476B"/>
    <w:rsid w:val="00644795"/>
    <w:rsid w:val="00644CAB"/>
    <w:rsid w:val="00644D45"/>
    <w:rsid w:val="00644DCE"/>
    <w:rsid w:val="0064504F"/>
    <w:rsid w:val="006450D1"/>
    <w:rsid w:val="006455F5"/>
    <w:rsid w:val="0064571B"/>
    <w:rsid w:val="00645BC2"/>
    <w:rsid w:val="006461BB"/>
    <w:rsid w:val="00646600"/>
    <w:rsid w:val="00646990"/>
    <w:rsid w:val="00646AFF"/>
    <w:rsid w:val="00646B4B"/>
    <w:rsid w:val="00646B4C"/>
    <w:rsid w:val="00646C13"/>
    <w:rsid w:val="00646C59"/>
    <w:rsid w:val="00646D21"/>
    <w:rsid w:val="00646F54"/>
    <w:rsid w:val="00647193"/>
    <w:rsid w:val="00647723"/>
    <w:rsid w:val="00647999"/>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3C68"/>
    <w:rsid w:val="006540C1"/>
    <w:rsid w:val="00654139"/>
    <w:rsid w:val="00654433"/>
    <w:rsid w:val="00654538"/>
    <w:rsid w:val="006546F5"/>
    <w:rsid w:val="0065488E"/>
    <w:rsid w:val="00654AFF"/>
    <w:rsid w:val="00654B5C"/>
    <w:rsid w:val="00654C4B"/>
    <w:rsid w:val="006553E3"/>
    <w:rsid w:val="00655914"/>
    <w:rsid w:val="00655A2F"/>
    <w:rsid w:val="00655A6E"/>
    <w:rsid w:val="00655E98"/>
    <w:rsid w:val="00655FCD"/>
    <w:rsid w:val="00656374"/>
    <w:rsid w:val="006568B2"/>
    <w:rsid w:val="00656EC5"/>
    <w:rsid w:val="006571DB"/>
    <w:rsid w:val="00657296"/>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9DE"/>
    <w:rsid w:val="00663BC6"/>
    <w:rsid w:val="00663CD6"/>
    <w:rsid w:val="00663E93"/>
    <w:rsid w:val="00664219"/>
    <w:rsid w:val="00664232"/>
    <w:rsid w:val="0066455E"/>
    <w:rsid w:val="0066507F"/>
    <w:rsid w:val="00665213"/>
    <w:rsid w:val="00665335"/>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B4C"/>
    <w:rsid w:val="00670BC1"/>
    <w:rsid w:val="00670D35"/>
    <w:rsid w:val="00671200"/>
    <w:rsid w:val="006714A1"/>
    <w:rsid w:val="006715B8"/>
    <w:rsid w:val="0067172B"/>
    <w:rsid w:val="006717C6"/>
    <w:rsid w:val="00671ABA"/>
    <w:rsid w:val="00671B04"/>
    <w:rsid w:val="00671D1E"/>
    <w:rsid w:val="00672FF3"/>
    <w:rsid w:val="006730AB"/>
    <w:rsid w:val="00673540"/>
    <w:rsid w:val="00673657"/>
    <w:rsid w:val="006739CC"/>
    <w:rsid w:val="00673EC3"/>
    <w:rsid w:val="00673ECB"/>
    <w:rsid w:val="00673F75"/>
    <w:rsid w:val="00674537"/>
    <w:rsid w:val="0067489C"/>
    <w:rsid w:val="00674EA1"/>
    <w:rsid w:val="006755BF"/>
    <w:rsid w:val="00675636"/>
    <w:rsid w:val="00675798"/>
    <w:rsid w:val="00675AAE"/>
    <w:rsid w:val="006763E9"/>
    <w:rsid w:val="006765D8"/>
    <w:rsid w:val="00676B87"/>
    <w:rsid w:val="00676C7D"/>
    <w:rsid w:val="006770F7"/>
    <w:rsid w:val="006774CB"/>
    <w:rsid w:val="006777D9"/>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699"/>
    <w:rsid w:val="00682A91"/>
    <w:rsid w:val="00682BB5"/>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9D0"/>
    <w:rsid w:val="00685BA3"/>
    <w:rsid w:val="00685E54"/>
    <w:rsid w:val="00686013"/>
    <w:rsid w:val="00686275"/>
    <w:rsid w:val="006864B9"/>
    <w:rsid w:val="00686890"/>
    <w:rsid w:val="00686C24"/>
    <w:rsid w:val="00686EE5"/>
    <w:rsid w:val="00686FCE"/>
    <w:rsid w:val="00687087"/>
    <w:rsid w:val="00687383"/>
    <w:rsid w:val="006875B0"/>
    <w:rsid w:val="0068772B"/>
    <w:rsid w:val="00687849"/>
    <w:rsid w:val="006902AB"/>
    <w:rsid w:val="00690748"/>
    <w:rsid w:val="00690B9E"/>
    <w:rsid w:val="00691519"/>
    <w:rsid w:val="00691805"/>
    <w:rsid w:val="00691C28"/>
    <w:rsid w:val="00692CC4"/>
    <w:rsid w:val="00692E64"/>
    <w:rsid w:val="00692EA6"/>
    <w:rsid w:val="00693571"/>
    <w:rsid w:val="006936C8"/>
    <w:rsid w:val="006939D3"/>
    <w:rsid w:val="00693A3F"/>
    <w:rsid w:val="006940FE"/>
    <w:rsid w:val="006948CF"/>
    <w:rsid w:val="0069490E"/>
    <w:rsid w:val="00694D53"/>
    <w:rsid w:val="00694DA7"/>
    <w:rsid w:val="00695405"/>
    <w:rsid w:val="00695CB5"/>
    <w:rsid w:val="00695CFB"/>
    <w:rsid w:val="00695FB3"/>
    <w:rsid w:val="00695FEF"/>
    <w:rsid w:val="0069600B"/>
    <w:rsid w:val="006960A8"/>
    <w:rsid w:val="006966B6"/>
    <w:rsid w:val="0069684E"/>
    <w:rsid w:val="0069696B"/>
    <w:rsid w:val="00697187"/>
    <w:rsid w:val="006972AB"/>
    <w:rsid w:val="006975EF"/>
    <w:rsid w:val="0069783D"/>
    <w:rsid w:val="006979B7"/>
    <w:rsid w:val="00697D79"/>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523"/>
    <w:rsid w:val="006A26C0"/>
    <w:rsid w:val="006A29AA"/>
    <w:rsid w:val="006A2C3E"/>
    <w:rsid w:val="006A2DE2"/>
    <w:rsid w:val="006A2F5C"/>
    <w:rsid w:val="006A32C4"/>
    <w:rsid w:val="006A33E9"/>
    <w:rsid w:val="006A3672"/>
    <w:rsid w:val="006A36A3"/>
    <w:rsid w:val="006A38E4"/>
    <w:rsid w:val="006A3B4C"/>
    <w:rsid w:val="006A42C4"/>
    <w:rsid w:val="006A4307"/>
    <w:rsid w:val="006A4428"/>
    <w:rsid w:val="006A4486"/>
    <w:rsid w:val="006A4816"/>
    <w:rsid w:val="006A4A65"/>
    <w:rsid w:val="006A4B8E"/>
    <w:rsid w:val="006A4BB6"/>
    <w:rsid w:val="006A4DE9"/>
    <w:rsid w:val="006A4EA4"/>
    <w:rsid w:val="006A5337"/>
    <w:rsid w:val="006A5349"/>
    <w:rsid w:val="006A56BD"/>
    <w:rsid w:val="006A56C1"/>
    <w:rsid w:val="006A572C"/>
    <w:rsid w:val="006A574D"/>
    <w:rsid w:val="006A5D30"/>
    <w:rsid w:val="006A601C"/>
    <w:rsid w:val="006A62BC"/>
    <w:rsid w:val="006A65AD"/>
    <w:rsid w:val="006A6836"/>
    <w:rsid w:val="006A6B41"/>
    <w:rsid w:val="006A6CA7"/>
    <w:rsid w:val="006A6EB8"/>
    <w:rsid w:val="006A6FFE"/>
    <w:rsid w:val="006A709C"/>
    <w:rsid w:val="006A73B7"/>
    <w:rsid w:val="006A74A5"/>
    <w:rsid w:val="006A7658"/>
    <w:rsid w:val="006A780B"/>
    <w:rsid w:val="006A795E"/>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B35"/>
    <w:rsid w:val="006B2C43"/>
    <w:rsid w:val="006B2D10"/>
    <w:rsid w:val="006B3027"/>
    <w:rsid w:val="006B37E1"/>
    <w:rsid w:val="006B386B"/>
    <w:rsid w:val="006B3B23"/>
    <w:rsid w:val="006B3E2C"/>
    <w:rsid w:val="006B3FD1"/>
    <w:rsid w:val="006B4556"/>
    <w:rsid w:val="006B4BC5"/>
    <w:rsid w:val="006B4E15"/>
    <w:rsid w:val="006B51FF"/>
    <w:rsid w:val="006B5285"/>
    <w:rsid w:val="006B5608"/>
    <w:rsid w:val="006B5B17"/>
    <w:rsid w:val="006B6017"/>
    <w:rsid w:val="006B6101"/>
    <w:rsid w:val="006B6273"/>
    <w:rsid w:val="006B63D6"/>
    <w:rsid w:val="006B65C9"/>
    <w:rsid w:val="006B6628"/>
    <w:rsid w:val="006B666D"/>
    <w:rsid w:val="006B6AAF"/>
    <w:rsid w:val="006B6E11"/>
    <w:rsid w:val="006B730B"/>
    <w:rsid w:val="006B766C"/>
    <w:rsid w:val="006B78B9"/>
    <w:rsid w:val="006B7C95"/>
    <w:rsid w:val="006C02E4"/>
    <w:rsid w:val="006C0897"/>
    <w:rsid w:val="006C09E8"/>
    <w:rsid w:val="006C0B93"/>
    <w:rsid w:val="006C0C08"/>
    <w:rsid w:val="006C0C70"/>
    <w:rsid w:val="006C0F08"/>
    <w:rsid w:val="006C1427"/>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A83"/>
    <w:rsid w:val="006C4B7A"/>
    <w:rsid w:val="006C4C6B"/>
    <w:rsid w:val="006C4F9F"/>
    <w:rsid w:val="006C4FBC"/>
    <w:rsid w:val="006C53D9"/>
    <w:rsid w:val="006C54BA"/>
    <w:rsid w:val="006C564C"/>
    <w:rsid w:val="006C58E5"/>
    <w:rsid w:val="006C5D10"/>
    <w:rsid w:val="006C5EAD"/>
    <w:rsid w:val="006C5F4D"/>
    <w:rsid w:val="006C5FD5"/>
    <w:rsid w:val="006C626A"/>
    <w:rsid w:val="006C6AFA"/>
    <w:rsid w:val="006C706A"/>
    <w:rsid w:val="006C7363"/>
    <w:rsid w:val="006C7409"/>
    <w:rsid w:val="006C763F"/>
    <w:rsid w:val="006C7959"/>
    <w:rsid w:val="006C7CBC"/>
    <w:rsid w:val="006D03AB"/>
    <w:rsid w:val="006D0537"/>
    <w:rsid w:val="006D0588"/>
    <w:rsid w:val="006D0F2E"/>
    <w:rsid w:val="006D1222"/>
    <w:rsid w:val="006D12B7"/>
    <w:rsid w:val="006D156B"/>
    <w:rsid w:val="006D2013"/>
    <w:rsid w:val="006D213A"/>
    <w:rsid w:val="006D26F3"/>
    <w:rsid w:val="006D27A5"/>
    <w:rsid w:val="006D2954"/>
    <w:rsid w:val="006D2D1B"/>
    <w:rsid w:val="006D2DC5"/>
    <w:rsid w:val="006D3165"/>
    <w:rsid w:val="006D3331"/>
    <w:rsid w:val="006D3352"/>
    <w:rsid w:val="006D38F8"/>
    <w:rsid w:val="006D4081"/>
    <w:rsid w:val="006D40A8"/>
    <w:rsid w:val="006D42E3"/>
    <w:rsid w:val="006D49A3"/>
    <w:rsid w:val="006D4B66"/>
    <w:rsid w:val="006D4E34"/>
    <w:rsid w:val="006D4EF6"/>
    <w:rsid w:val="006D509E"/>
    <w:rsid w:val="006D5213"/>
    <w:rsid w:val="006D5617"/>
    <w:rsid w:val="006D5D21"/>
    <w:rsid w:val="006D6554"/>
    <w:rsid w:val="006D68D7"/>
    <w:rsid w:val="006D6912"/>
    <w:rsid w:val="006D6984"/>
    <w:rsid w:val="006D6AE8"/>
    <w:rsid w:val="006D6C42"/>
    <w:rsid w:val="006D6DF3"/>
    <w:rsid w:val="006D6EEC"/>
    <w:rsid w:val="006D72A2"/>
    <w:rsid w:val="006D72C9"/>
    <w:rsid w:val="006D7782"/>
    <w:rsid w:val="006D7A5B"/>
    <w:rsid w:val="006D7ACF"/>
    <w:rsid w:val="006E00EE"/>
    <w:rsid w:val="006E041E"/>
    <w:rsid w:val="006E0860"/>
    <w:rsid w:val="006E09F4"/>
    <w:rsid w:val="006E1230"/>
    <w:rsid w:val="006E164E"/>
    <w:rsid w:val="006E1BAB"/>
    <w:rsid w:val="006E1C23"/>
    <w:rsid w:val="006E2030"/>
    <w:rsid w:val="006E206D"/>
    <w:rsid w:val="006E20F4"/>
    <w:rsid w:val="006E221A"/>
    <w:rsid w:val="006E2258"/>
    <w:rsid w:val="006E25BF"/>
    <w:rsid w:val="006E2B1A"/>
    <w:rsid w:val="006E2E1F"/>
    <w:rsid w:val="006E31FA"/>
    <w:rsid w:val="006E3489"/>
    <w:rsid w:val="006E36C0"/>
    <w:rsid w:val="006E3C73"/>
    <w:rsid w:val="006E3D48"/>
    <w:rsid w:val="006E3FFF"/>
    <w:rsid w:val="006E40C2"/>
    <w:rsid w:val="006E459C"/>
    <w:rsid w:val="006E52D0"/>
    <w:rsid w:val="006E5530"/>
    <w:rsid w:val="006E57DA"/>
    <w:rsid w:val="006E5AEC"/>
    <w:rsid w:val="006E623E"/>
    <w:rsid w:val="006E6611"/>
    <w:rsid w:val="006E671E"/>
    <w:rsid w:val="006E6870"/>
    <w:rsid w:val="006E6894"/>
    <w:rsid w:val="006E6DC2"/>
    <w:rsid w:val="006E6E4C"/>
    <w:rsid w:val="006E7414"/>
    <w:rsid w:val="006E7666"/>
    <w:rsid w:val="006E7705"/>
    <w:rsid w:val="006E7894"/>
    <w:rsid w:val="006E7936"/>
    <w:rsid w:val="006E7A1A"/>
    <w:rsid w:val="006E7B73"/>
    <w:rsid w:val="006E7D4F"/>
    <w:rsid w:val="006E7DDA"/>
    <w:rsid w:val="006E7E6E"/>
    <w:rsid w:val="006F0034"/>
    <w:rsid w:val="006F018B"/>
    <w:rsid w:val="006F0274"/>
    <w:rsid w:val="006F0454"/>
    <w:rsid w:val="006F04D4"/>
    <w:rsid w:val="006F0676"/>
    <w:rsid w:val="006F0755"/>
    <w:rsid w:val="006F09A4"/>
    <w:rsid w:val="006F0EEB"/>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903"/>
    <w:rsid w:val="006F297C"/>
    <w:rsid w:val="006F2ACD"/>
    <w:rsid w:val="006F2B54"/>
    <w:rsid w:val="006F2CC2"/>
    <w:rsid w:val="006F32F8"/>
    <w:rsid w:val="006F3333"/>
    <w:rsid w:val="006F3729"/>
    <w:rsid w:val="006F378A"/>
    <w:rsid w:val="006F392C"/>
    <w:rsid w:val="006F3B12"/>
    <w:rsid w:val="006F3CC5"/>
    <w:rsid w:val="006F43EE"/>
    <w:rsid w:val="006F453B"/>
    <w:rsid w:val="006F4542"/>
    <w:rsid w:val="006F4582"/>
    <w:rsid w:val="006F4C8F"/>
    <w:rsid w:val="006F5488"/>
    <w:rsid w:val="006F54D2"/>
    <w:rsid w:val="006F5796"/>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6F7DF3"/>
    <w:rsid w:val="00700135"/>
    <w:rsid w:val="0070015F"/>
    <w:rsid w:val="007001BC"/>
    <w:rsid w:val="007004EC"/>
    <w:rsid w:val="00700C64"/>
    <w:rsid w:val="0070106C"/>
    <w:rsid w:val="007014BE"/>
    <w:rsid w:val="007018B7"/>
    <w:rsid w:val="007018E3"/>
    <w:rsid w:val="00701E29"/>
    <w:rsid w:val="00702772"/>
    <w:rsid w:val="00702C9F"/>
    <w:rsid w:val="00702F9E"/>
    <w:rsid w:val="00703584"/>
    <w:rsid w:val="007040BA"/>
    <w:rsid w:val="007043DB"/>
    <w:rsid w:val="00704E52"/>
    <w:rsid w:val="00705017"/>
    <w:rsid w:val="00705090"/>
    <w:rsid w:val="00705140"/>
    <w:rsid w:val="007051A5"/>
    <w:rsid w:val="00705301"/>
    <w:rsid w:val="0070569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BC"/>
    <w:rsid w:val="00707D72"/>
    <w:rsid w:val="00707DD2"/>
    <w:rsid w:val="00710235"/>
    <w:rsid w:val="0071024A"/>
    <w:rsid w:val="00710284"/>
    <w:rsid w:val="007103BE"/>
    <w:rsid w:val="0071051D"/>
    <w:rsid w:val="007108EE"/>
    <w:rsid w:val="00710936"/>
    <w:rsid w:val="00710957"/>
    <w:rsid w:val="00710B0A"/>
    <w:rsid w:val="00710E74"/>
    <w:rsid w:val="007111E3"/>
    <w:rsid w:val="00711675"/>
    <w:rsid w:val="007118DF"/>
    <w:rsid w:val="00711C8D"/>
    <w:rsid w:val="00711FAC"/>
    <w:rsid w:val="00712128"/>
    <w:rsid w:val="00712314"/>
    <w:rsid w:val="00712724"/>
    <w:rsid w:val="007127F0"/>
    <w:rsid w:val="007127F4"/>
    <w:rsid w:val="00712BFC"/>
    <w:rsid w:val="00712D9B"/>
    <w:rsid w:val="00712FB2"/>
    <w:rsid w:val="0071389E"/>
    <w:rsid w:val="007139E6"/>
    <w:rsid w:val="00713A4F"/>
    <w:rsid w:val="00713A5E"/>
    <w:rsid w:val="00713D12"/>
    <w:rsid w:val="00713F31"/>
    <w:rsid w:val="0071438E"/>
    <w:rsid w:val="007143E0"/>
    <w:rsid w:val="007144DE"/>
    <w:rsid w:val="007145BE"/>
    <w:rsid w:val="007145F6"/>
    <w:rsid w:val="0071477F"/>
    <w:rsid w:val="007147C1"/>
    <w:rsid w:val="00714B20"/>
    <w:rsid w:val="00714CF2"/>
    <w:rsid w:val="00714D39"/>
    <w:rsid w:val="00714F32"/>
    <w:rsid w:val="00715744"/>
    <w:rsid w:val="00715AA3"/>
    <w:rsid w:val="00715E2D"/>
    <w:rsid w:val="00715E68"/>
    <w:rsid w:val="007163E1"/>
    <w:rsid w:val="0071658C"/>
    <w:rsid w:val="00716764"/>
    <w:rsid w:val="00716A0D"/>
    <w:rsid w:val="007175F9"/>
    <w:rsid w:val="00717717"/>
    <w:rsid w:val="00717789"/>
    <w:rsid w:val="007177CA"/>
    <w:rsid w:val="00717D37"/>
    <w:rsid w:val="00717EFE"/>
    <w:rsid w:val="007200E0"/>
    <w:rsid w:val="007201D1"/>
    <w:rsid w:val="007204AE"/>
    <w:rsid w:val="007208C9"/>
    <w:rsid w:val="00720FF2"/>
    <w:rsid w:val="00721223"/>
    <w:rsid w:val="00721225"/>
    <w:rsid w:val="00721546"/>
    <w:rsid w:val="00721595"/>
    <w:rsid w:val="00721896"/>
    <w:rsid w:val="007219A6"/>
    <w:rsid w:val="00721ACE"/>
    <w:rsid w:val="00721B50"/>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156"/>
    <w:rsid w:val="007248E2"/>
    <w:rsid w:val="00724EDE"/>
    <w:rsid w:val="007252F6"/>
    <w:rsid w:val="0072530A"/>
    <w:rsid w:val="0072589E"/>
    <w:rsid w:val="00725E72"/>
    <w:rsid w:val="0072602B"/>
    <w:rsid w:val="00726048"/>
    <w:rsid w:val="00726061"/>
    <w:rsid w:val="00726172"/>
    <w:rsid w:val="007263F7"/>
    <w:rsid w:val="00726636"/>
    <w:rsid w:val="0072677F"/>
    <w:rsid w:val="00726835"/>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283"/>
    <w:rsid w:val="0073150F"/>
    <w:rsid w:val="0073192A"/>
    <w:rsid w:val="00731A45"/>
    <w:rsid w:val="00731B24"/>
    <w:rsid w:val="00731B6E"/>
    <w:rsid w:val="00731DCB"/>
    <w:rsid w:val="00731E5C"/>
    <w:rsid w:val="00731EB0"/>
    <w:rsid w:val="00732141"/>
    <w:rsid w:val="00732456"/>
    <w:rsid w:val="007326E5"/>
    <w:rsid w:val="00732729"/>
    <w:rsid w:val="00732A0F"/>
    <w:rsid w:val="00732D32"/>
    <w:rsid w:val="007331CF"/>
    <w:rsid w:val="00733227"/>
    <w:rsid w:val="0073338D"/>
    <w:rsid w:val="0073344F"/>
    <w:rsid w:val="00733615"/>
    <w:rsid w:val="00733AFC"/>
    <w:rsid w:val="00733DB0"/>
    <w:rsid w:val="00733E21"/>
    <w:rsid w:val="00733EA4"/>
    <w:rsid w:val="00733F7A"/>
    <w:rsid w:val="007343A5"/>
    <w:rsid w:val="00734FC2"/>
    <w:rsid w:val="0073587A"/>
    <w:rsid w:val="00735998"/>
    <w:rsid w:val="00735BB0"/>
    <w:rsid w:val="00735C71"/>
    <w:rsid w:val="00735E6F"/>
    <w:rsid w:val="00735F34"/>
    <w:rsid w:val="007361A6"/>
    <w:rsid w:val="00736C77"/>
    <w:rsid w:val="00736D1A"/>
    <w:rsid w:val="00736E6F"/>
    <w:rsid w:val="00736F7D"/>
    <w:rsid w:val="007370D1"/>
    <w:rsid w:val="007371C5"/>
    <w:rsid w:val="007372C5"/>
    <w:rsid w:val="00737A0A"/>
    <w:rsid w:val="00737BBE"/>
    <w:rsid w:val="0074010A"/>
    <w:rsid w:val="007402E0"/>
    <w:rsid w:val="007405A2"/>
    <w:rsid w:val="0074082B"/>
    <w:rsid w:val="0074092F"/>
    <w:rsid w:val="00740BA9"/>
    <w:rsid w:val="007410EC"/>
    <w:rsid w:val="0074164C"/>
    <w:rsid w:val="0074167B"/>
    <w:rsid w:val="007416C9"/>
    <w:rsid w:val="00741893"/>
    <w:rsid w:val="007418D4"/>
    <w:rsid w:val="00741CDC"/>
    <w:rsid w:val="00741D65"/>
    <w:rsid w:val="00741DEA"/>
    <w:rsid w:val="0074224A"/>
    <w:rsid w:val="00742457"/>
    <w:rsid w:val="007424F3"/>
    <w:rsid w:val="00742C68"/>
    <w:rsid w:val="00742E74"/>
    <w:rsid w:val="00743030"/>
    <w:rsid w:val="007435EA"/>
    <w:rsid w:val="00743672"/>
    <w:rsid w:val="007436EA"/>
    <w:rsid w:val="00743B10"/>
    <w:rsid w:val="00743E19"/>
    <w:rsid w:val="00743E5D"/>
    <w:rsid w:val="00743EDF"/>
    <w:rsid w:val="00744112"/>
    <w:rsid w:val="0074414F"/>
    <w:rsid w:val="00744714"/>
    <w:rsid w:val="007447AE"/>
    <w:rsid w:val="00744A15"/>
    <w:rsid w:val="00744A7E"/>
    <w:rsid w:val="00744CD2"/>
    <w:rsid w:val="00744F9F"/>
    <w:rsid w:val="00745588"/>
    <w:rsid w:val="00745977"/>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50374"/>
    <w:rsid w:val="00750408"/>
    <w:rsid w:val="0075048F"/>
    <w:rsid w:val="00750581"/>
    <w:rsid w:val="0075073C"/>
    <w:rsid w:val="0075090B"/>
    <w:rsid w:val="007509D5"/>
    <w:rsid w:val="00750C90"/>
    <w:rsid w:val="00750E71"/>
    <w:rsid w:val="0075117C"/>
    <w:rsid w:val="00751438"/>
    <w:rsid w:val="00751599"/>
    <w:rsid w:val="00751AAE"/>
    <w:rsid w:val="00751AEF"/>
    <w:rsid w:val="0075203F"/>
    <w:rsid w:val="007522CE"/>
    <w:rsid w:val="00752543"/>
    <w:rsid w:val="0075280E"/>
    <w:rsid w:val="00752B58"/>
    <w:rsid w:val="00752EC2"/>
    <w:rsid w:val="00752F22"/>
    <w:rsid w:val="00753215"/>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60BC"/>
    <w:rsid w:val="007560FA"/>
    <w:rsid w:val="0075626B"/>
    <w:rsid w:val="00756426"/>
    <w:rsid w:val="007565A3"/>
    <w:rsid w:val="00756960"/>
    <w:rsid w:val="00756BAC"/>
    <w:rsid w:val="00756F02"/>
    <w:rsid w:val="00757126"/>
    <w:rsid w:val="0075713C"/>
    <w:rsid w:val="0075730B"/>
    <w:rsid w:val="00757684"/>
    <w:rsid w:val="00757FF9"/>
    <w:rsid w:val="0076018A"/>
    <w:rsid w:val="00760607"/>
    <w:rsid w:val="007607A2"/>
    <w:rsid w:val="0076087C"/>
    <w:rsid w:val="00761925"/>
    <w:rsid w:val="00761B9C"/>
    <w:rsid w:val="00761C1D"/>
    <w:rsid w:val="00761FFE"/>
    <w:rsid w:val="0076271F"/>
    <w:rsid w:val="0076291D"/>
    <w:rsid w:val="0076313E"/>
    <w:rsid w:val="00763217"/>
    <w:rsid w:val="00763302"/>
    <w:rsid w:val="0076335D"/>
    <w:rsid w:val="00763E76"/>
    <w:rsid w:val="00763FA9"/>
    <w:rsid w:val="0076445F"/>
    <w:rsid w:val="00764549"/>
    <w:rsid w:val="007648B0"/>
    <w:rsid w:val="00764DEF"/>
    <w:rsid w:val="00765479"/>
    <w:rsid w:val="0076548D"/>
    <w:rsid w:val="00765777"/>
    <w:rsid w:val="00765E99"/>
    <w:rsid w:val="00765FE5"/>
    <w:rsid w:val="007665D3"/>
    <w:rsid w:val="007666A3"/>
    <w:rsid w:val="007667E9"/>
    <w:rsid w:val="00766A48"/>
    <w:rsid w:val="00766B9B"/>
    <w:rsid w:val="00766D3A"/>
    <w:rsid w:val="00766E30"/>
    <w:rsid w:val="00766F65"/>
    <w:rsid w:val="007671AE"/>
    <w:rsid w:val="007673C2"/>
    <w:rsid w:val="007674ED"/>
    <w:rsid w:val="00767762"/>
    <w:rsid w:val="00767A42"/>
    <w:rsid w:val="00767BE5"/>
    <w:rsid w:val="00770608"/>
    <w:rsid w:val="0077061A"/>
    <w:rsid w:val="00770676"/>
    <w:rsid w:val="0077074A"/>
    <w:rsid w:val="007708B3"/>
    <w:rsid w:val="00771080"/>
    <w:rsid w:val="00771774"/>
    <w:rsid w:val="007719A5"/>
    <w:rsid w:val="00771A91"/>
    <w:rsid w:val="00771A94"/>
    <w:rsid w:val="00771C0B"/>
    <w:rsid w:val="00771CA6"/>
    <w:rsid w:val="00771CE2"/>
    <w:rsid w:val="00771EFF"/>
    <w:rsid w:val="0077203D"/>
    <w:rsid w:val="00772370"/>
    <w:rsid w:val="007724DD"/>
    <w:rsid w:val="00772552"/>
    <w:rsid w:val="00772879"/>
    <w:rsid w:val="00772CCF"/>
    <w:rsid w:val="00772E03"/>
    <w:rsid w:val="00773071"/>
    <w:rsid w:val="007734C4"/>
    <w:rsid w:val="00773F38"/>
    <w:rsid w:val="00773FE5"/>
    <w:rsid w:val="00774054"/>
    <w:rsid w:val="007744A2"/>
    <w:rsid w:val="0077484B"/>
    <w:rsid w:val="007749DC"/>
    <w:rsid w:val="007751C9"/>
    <w:rsid w:val="007752E8"/>
    <w:rsid w:val="00775865"/>
    <w:rsid w:val="00775B26"/>
    <w:rsid w:val="0077636D"/>
    <w:rsid w:val="00776554"/>
    <w:rsid w:val="0077660A"/>
    <w:rsid w:val="0077662B"/>
    <w:rsid w:val="00776CDD"/>
    <w:rsid w:val="00776FD2"/>
    <w:rsid w:val="00777172"/>
    <w:rsid w:val="007772B1"/>
    <w:rsid w:val="0077736A"/>
    <w:rsid w:val="0077755A"/>
    <w:rsid w:val="00777BE0"/>
    <w:rsid w:val="00777D1D"/>
    <w:rsid w:val="007803F7"/>
    <w:rsid w:val="00780428"/>
    <w:rsid w:val="0078044B"/>
    <w:rsid w:val="00780505"/>
    <w:rsid w:val="00780646"/>
    <w:rsid w:val="007807D0"/>
    <w:rsid w:val="00781044"/>
    <w:rsid w:val="00781086"/>
    <w:rsid w:val="0078111D"/>
    <w:rsid w:val="00781196"/>
    <w:rsid w:val="007812A5"/>
    <w:rsid w:val="00781656"/>
    <w:rsid w:val="00781675"/>
    <w:rsid w:val="00781815"/>
    <w:rsid w:val="00781C46"/>
    <w:rsid w:val="007822B7"/>
    <w:rsid w:val="00782707"/>
    <w:rsid w:val="00782845"/>
    <w:rsid w:val="00782CF3"/>
    <w:rsid w:val="00782E51"/>
    <w:rsid w:val="00782E6B"/>
    <w:rsid w:val="00782E80"/>
    <w:rsid w:val="0078304B"/>
    <w:rsid w:val="00783412"/>
    <w:rsid w:val="0078366A"/>
    <w:rsid w:val="0078369D"/>
    <w:rsid w:val="00783859"/>
    <w:rsid w:val="00783990"/>
    <w:rsid w:val="00783F48"/>
    <w:rsid w:val="00784030"/>
    <w:rsid w:val="00784043"/>
    <w:rsid w:val="007840AF"/>
    <w:rsid w:val="00784126"/>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C6D"/>
    <w:rsid w:val="00785DCB"/>
    <w:rsid w:val="00785FC2"/>
    <w:rsid w:val="00786173"/>
    <w:rsid w:val="00786864"/>
    <w:rsid w:val="00786A87"/>
    <w:rsid w:val="00786B5D"/>
    <w:rsid w:val="0078727D"/>
    <w:rsid w:val="00787342"/>
    <w:rsid w:val="00787712"/>
    <w:rsid w:val="007877DE"/>
    <w:rsid w:val="00787829"/>
    <w:rsid w:val="00787C6F"/>
    <w:rsid w:val="00787CCB"/>
    <w:rsid w:val="00787E33"/>
    <w:rsid w:val="00790237"/>
    <w:rsid w:val="0079035E"/>
    <w:rsid w:val="0079072A"/>
    <w:rsid w:val="00790AA3"/>
    <w:rsid w:val="00790DBA"/>
    <w:rsid w:val="00790FEE"/>
    <w:rsid w:val="007912D4"/>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2F31"/>
    <w:rsid w:val="0079353A"/>
    <w:rsid w:val="0079364A"/>
    <w:rsid w:val="00793736"/>
    <w:rsid w:val="00793BB8"/>
    <w:rsid w:val="007940CE"/>
    <w:rsid w:val="0079423C"/>
    <w:rsid w:val="007946BA"/>
    <w:rsid w:val="007947B2"/>
    <w:rsid w:val="00794CB0"/>
    <w:rsid w:val="00794D03"/>
    <w:rsid w:val="00794E18"/>
    <w:rsid w:val="0079524F"/>
    <w:rsid w:val="0079532A"/>
    <w:rsid w:val="0079547C"/>
    <w:rsid w:val="00795AB8"/>
    <w:rsid w:val="00795BB7"/>
    <w:rsid w:val="00795D07"/>
    <w:rsid w:val="007960D3"/>
    <w:rsid w:val="0079671E"/>
    <w:rsid w:val="00796B64"/>
    <w:rsid w:val="00796CD4"/>
    <w:rsid w:val="00796D46"/>
    <w:rsid w:val="00797570"/>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4D7"/>
    <w:rsid w:val="007A1512"/>
    <w:rsid w:val="007A185E"/>
    <w:rsid w:val="007A1DF5"/>
    <w:rsid w:val="007A206E"/>
    <w:rsid w:val="007A2235"/>
    <w:rsid w:val="007A2267"/>
    <w:rsid w:val="007A2997"/>
    <w:rsid w:val="007A2D82"/>
    <w:rsid w:val="007A2F8D"/>
    <w:rsid w:val="007A300D"/>
    <w:rsid w:val="007A335E"/>
    <w:rsid w:val="007A37F1"/>
    <w:rsid w:val="007A38D8"/>
    <w:rsid w:val="007A3B04"/>
    <w:rsid w:val="007A3D3E"/>
    <w:rsid w:val="007A43AF"/>
    <w:rsid w:val="007A45EC"/>
    <w:rsid w:val="007A45FE"/>
    <w:rsid w:val="007A46EE"/>
    <w:rsid w:val="007A479F"/>
    <w:rsid w:val="007A4ADF"/>
    <w:rsid w:val="007A5138"/>
    <w:rsid w:val="007A5593"/>
    <w:rsid w:val="007A5B0B"/>
    <w:rsid w:val="007A5C49"/>
    <w:rsid w:val="007A5F95"/>
    <w:rsid w:val="007A635B"/>
    <w:rsid w:val="007A67A4"/>
    <w:rsid w:val="007A6C0A"/>
    <w:rsid w:val="007A6C27"/>
    <w:rsid w:val="007A6DE1"/>
    <w:rsid w:val="007A6F00"/>
    <w:rsid w:val="007A7030"/>
    <w:rsid w:val="007A70F7"/>
    <w:rsid w:val="007A72E7"/>
    <w:rsid w:val="007A739B"/>
    <w:rsid w:val="007A7C39"/>
    <w:rsid w:val="007A7D04"/>
    <w:rsid w:val="007A7F42"/>
    <w:rsid w:val="007B0099"/>
    <w:rsid w:val="007B01B4"/>
    <w:rsid w:val="007B02B3"/>
    <w:rsid w:val="007B0940"/>
    <w:rsid w:val="007B1038"/>
    <w:rsid w:val="007B10EC"/>
    <w:rsid w:val="007B129F"/>
    <w:rsid w:val="007B12E9"/>
    <w:rsid w:val="007B135F"/>
    <w:rsid w:val="007B16B7"/>
    <w:rsid w:val="007B1CA3"/>
    <w:rsid w:val="007B21AB"/>
    <w:rsid w:val="007B2F2E"/>
    <w:rsid w:val="007B3101"/>
    <w:rsid w:val="007B3266"/>
    <w:rsid w:val="007B372A"/>
    <w:rsid w:val="007B3BFB"/>
    <w:rsid w:val="007B3C39"/>
    <w:rsid w:val="007B3D91"/>
    <w:rsid w:val="007B412F"/>
    <w:rsid w:val="007B431C"/>
    <w:rsid w:val="007B43C5"/>
    <w:rsid w:val="007B4780"/>
    <w:rsid w:val="007B4D8D"/>
    <w:rsid w:val="007B524F"/>
    <w:rsid w:val="007B5DE6"/>
    <w:rsid w:val="007B60E8"/>
    <w:rsid w:val="007B6237"/>
    <w:rsid w:val="007B6E22"/>
    <w:rsid w:val="007B7040"/>
    <w:rsid w:val="007B715A"/>
    <w:rsid w:val="007B73AB"/>
    <w:rsid w:val="007B7459"/>
    <w:rsid w:val="007B74F5"/>
    <w:rsid w:val="007B7ED2"/>
    <w:rsid w:val="007B7FF6"/>
    <w:rsid w:val="007C0295"/>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84"/>
    <w:rsid w:val="007C44F5"/>
    <w:rsid w:val="007C46D9"/>
    <w:rsid w:val="007C49D0"/>
    <w:rsid w:val="007C4DDF"/>
    <w:rsid w:val="007C4EFE"/>
    <w:rsid w:val="007C4FA1"/>
    <w:rsid w:val="007C58B1"/>
    <w:rsid w:val="007C59C6"/>
    <w:rsid w:val="007C5F23"/>
    <w:rsid w:val="007C62E2"/>
    <w:rsid w:val="007C6702"/>
    <w:rsid w:val="007C674D"/>
    <w:rsid w:val="007C69C9"/>
    <w:rsid w:val="007C6B85"/>
    <w:rsid w:val="007C71EA"/>
    <w:rsid w:val="007C74A5"/>
    <w:rsid w:val="007C74C5"/>
    <w:rsid w:val="007C75AD"/>
    <w:rsid w:val="007C75F4"/>
    <w:rsid w:val="007C771C"/>
    <w:rsid w:val="007C78C3"/>
    <w:rsid w:val="007C7958"/>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38"/>
    <w:rsid w:val="007D2A8D"/>
    <w:rsid w:val="007D2C58"/>
    <w:rsid w:val="007D2D85"/>
    <w:rsid w:val="007D2E4F"/>
    <w:rsid w:val="007D2F98"/>
    <w:rsid w:val="007D313A"/>
    <w:rsid w:val="007D31EB"/>
    <w:rsid w:val="007D35EC"/>
    <w:rsid w:val="007D3ACB"/>
    <w:rsid w:val="007D3F1E"/>
    <w:rsid w:val="007D446C"/>
    <w:rsid w:val="007D46C5"/>
    <w:rsid w:val="007D49D7"/>
    <w:rsid w:val="007D4AD7"/>
    <w:rsid w:val="007D4F6B"/>
    <w:rsid w:val="007D4FD6"/>
    <w:rsid w:val="007D5056"/>
    <w:rsid w:val="007D5111"/>
    <w:rsid w:val="007D51E5"/>
    <w:rsid w:val="007D5624"/>
    <w:rsid w:val="007D5639"/>
    <w:rsid w:val="007D59A1"/>
    <w:rsid w:val="007D5BB5"/>
    <w:rsid w:val="007D5E63"/>
    <w:rsid w:val="007D610B"/>
    <w:rsid w:val="007D6166"/>
    <w:rsid w:val="007D62A6"/>
    <w:rsid w:val="007D6701"/>
    <w:rsid w:val="007D6804"/>
    <w:rsid w:val="007D75B4"/>
    <w:rsid w:val="007D7937"/>
    <w:rsid w:val="007D7C76"/>
    <w:rsid w:val="007D7D38"/>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2B62"/>
    <w:rsid w:val="007E3006"/>
    <w:rsid w:val="007E325B"/>
    <w:rsid w:val="007E3885"/>
    <w:rsid w:val="007E3E0B"/>
    <w:rsid w:val="007E3FAD"/>
    <w:rsid w:val="007E3FCF"/>
    <w:rsid w:val="007E4F23"/>
    <w:rsid w:val="007E508E"/>
    <w:rsid w:val="007E50A8"/>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72E"/>
    <w:rsid w:val="007F0C49"/>
    <w:rsid w:val="007F1908"/>
    <w:rsid w:val="007F1A8D"/>
    <w:rsid w:val="007F1CE1"/>
    <w:rsid w:val="007F1D7B"/>
    <w:rsid w:val="007F23FB"/>
    <w:rsid w:val="007F2544"/>
    <w:rsid w:val="007F278C"/>
    <w:rsid w:val="007F287A"/>
    <w:rsid w:val="007F33B4"/>
    <w:rsid w:val="007F340B"/>
    <w:rsid w:val="007F3538"/>
    <w:rsid w:val="007F3603"/>
    <w:rsid w:val="007F39D0"/>
    <w:rsid w:val="007F3B8D"/>
    <w:rsid w:val="007F40D3"/>
    <w:rsid w:val="007F4299"/>
    <w:rsid w:val="007F436E"/>
    <w:rsid w:val="007F43CE"/>
    <w:rsid w:val="007F46C2"/>
    <w:rsid w:val="007F46C4"/>
    <w:rsid w:val="007F4862"/>
    <w:rsid w:val="007F4C99"/>
    <w:rsid w:val="007F4E83"/>
    <w:rsid w:val="007F52CF"/>
    <w:rsid w:val="007F600A"/>
    <w:rsid w:val="007F632A"/>
    <w:rsid w:val="007F65B5"/>
    <w:rsid w:val="007F68A6"/>
    <w:rsid w:val="007F69C0"/>
    <w:rsid w:val="007F6DCA"/>
    <w:rsid w:val="007F6DF2"/>
    <w:rsid w:val="007F701F"/>
    <w:rsid w:val="007F7307"/>
    <w:rsid w:val="007F7595"/>
    <w:rsid w:val="007F7647"/>
    <w:rsid w:val="007F7829"/>
    <w:rsid w:val="007F78BD"/>
    <w:rsid w:val="007F78C2"/>
    <w:rsid w:val="007F79C7"/>
    <w:rsid w:val="007F7A96"/>
    <w:rsid w:val="007F7FED"/>
    <w:rsid w:val="0080068D"/>
    <w:rsid w:val="00800F50"/>
    <w:rsid w:val="00800FE8"/>
    <w:rsid w:val="008014DB"/>
    <w:rsid w:val="008016BA"/>
    <w:rsid w:val="008016DB"/>
    <w:rsid w:val="00801B80"/>
    <w:rsid w:val="00801C90"/>
    <w:rsid w:val="00801E3B"/>
    <w:rsid w:val="00801F86"/>
    <w:rsid w:val="00802092"/>
    <w:rsid w:val="008021E6"/>
    <w:rsid w:val="008021FA"/>
    <w:rsid w:val="00802308"/>
    <w:rsid w:val="00802460"/>
    <w:rsid w:val="0080283B"/>
    <w:rsid w:val="0080284E"/>
    <w:rsid w:val="00802B2D"/>
    <w:rsid w:val="00802D46"/>
    <w:rsid w:val="008034C4"/>
    <w:rsid w:val="0080355A"/>
    <w:rsid w:val="0080355B"/>
    <w:rsid w:val="008035C5"/>
    <w:rsid w:val="00803709"/>
    <w:rsid w:val="00803B00"/>
    <w:rsid w:val="00803BBC"/>
    <w:rsid w:val="00803C05"/>
    <w:rsid w:val="00803D34"/>
    <w:rsid w:val="00804010"/>
    <w:rsid w:val="00804129"/>
    <w:rsid w:val="00804155"/>
    <w:rsid w:val="00804189"/>
    <w:rsid w:val="00804509"/>
    <w:rsid w:val="00804616"/>
    <w:rsid w:val="00804A1D"/>
    <w:rsid w:val="00804A3E"/>
    <w:rsid w:val="00804CF6"/>
    <w:rsid w:val="008053FC"/>
    <w:rsid w:val="0080573D"/>
    <w:rsid w:val="0080599D"/>
    <w:rsid w:val="00805B54"/>
    <w:rsid w:val="00805BA2"/>
    <w:rsid w:val="00805D1D"/>
    <w:rsid w:val="00805DAC"/>
    <w:rsid w:val="0080690D"/>
    <w:rsid w:val="0080703D"/>
    <w:rsid w:val="008071CB"/>
    <w:rsid w:val="00807218"/>
    <w:rsid w:val="00807A67"/>
    <w:rsid w:val="00807AA6"/>
    <w:rsid w:val="00807C46"/>
    <w:rsid w:val="00810118"/>
    <w:rsid w:val="008104BA"/>
    <w:rsid w:val="00810513"/>
    <w:rsid w:val="0081052B"/>
    <w:rsid w:val="00810679"/>
    <w:rsid w:val="0081067D"/>
    <w:rsid w:val="00810A9C"/>
    <w:rsid w:val="00810ADB"/>
    <w:rsid w:val="00810AEE"/>
    <w:rsid w:val="00810FFA"/>
    <w:rsid w:val="00811285"/>
    <w:rsid w:val="0081145B"/>
    <w:rsid w:val="0081158B"/>
    <w:rsid w:val="00811720"/>
    <w:rsid w:val="00811826"/>
    <w:rsid w:val="00811A2A"/>
    <w:rsid w:val="00811C82"/>
    <w:rsid w:val="00811E9C"/>
    <w:rsid w:val="008120B0"/>
    <w:rsid w:val="00812236"/>
    <w:rsid w:val="0081232C"/>
    <w:rsid w:val="00812683"/>
    <w:rsid w:val="00812B29"/>
    <w:rsid w:val="00812C53"/>
    <w:rsid w:val="00813350"/>
    <w:rsid w:val="008138D4"/>
    <w:rsid w:val="00813B5F"/>
    <w:rsid w:val="00813DDF"/>
    <w:rsid w:val="008140FE"/>
    <w:rsid w:val="00814196"/>
    <w:rsid w:val="00814203"/>
    <w:rsid w:val="0081442E"/>
    <w:rsid w:val="00814831"/>
    <w:rsid w:val="008149D9"/>
    <w:rsid w:val="0081514A"/>
    <w:rsid w:val="00815DFB"/>
    <w:rsid w:val="008161B8"/>
    <w:rsid w:val="008162D4"/>
    <w:rsid w:val="0081641A"/>
    <w:rsid w:val="0081659D"/>
    <w:rsid w:val="0081684D"/>
    <w:rsid w:val="00816D3E"/>
    <w:rsid w:val="00816F35"/>
    <w:rsid w:val="00817570"/>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74F"/>
    <w:rsid w:val="008219E7"/>
    <w:rsid w:val="00821A04"/>
    <w:rsid w:val="00821ABC"/>
    <w:rsid w:val="00821AC1"/>
    <w:rsid w:val="00821BF5"/>
    <w:rsid w:val="00821C27"/>
    <w:rsid w:val="008221E9"/>
    <w:rsid w:val="00822275"/>
    <w:rsid w:val="008223F9"/>
    <w:rsid w:val="00822583"/>
    <w:rsid w:val="008225A6"/>
    <w:rsid w:val="00822CAA"/>
    <w:rsid w:val="00823470"/>
    <w:rsid w:val="008234AB"/>
    <w:rsid w:val="008234CE"/>
    <w:rsid w:val="00823740"/>
    <w:rsid w:val="00823836"/>
    <w:rsid w:val="00823894"/>
    <w:rsid w:val="00823A91"/>
    <w:rsid w:val="00823BEB"/>
    <w:rsid w:val="00824054"/>
    <w:rsid w:val="0082427E"/>
    <w:rsid w:val="00824B1A"/>
    <w:rsid w:val="00824B94"/>
    <w:rsid w:val="00824CA2"/>
    <w:rsid w:val="00824DB9"/>
    <w:rsid w:val="0082500D"/>
    <w:rsid w:val="008258C7"/>
    <w:rsid w:val="00825A44"/>
    <w:rsid w:val="00825A91"/>
    <w:rsid w:val="00825AF6"/>
    <w:rsid w:val="00825D5B"/>
    <w:rsid w:val="00825FE6"/>
    <w:rsid w:val="00826848"/>
    <w:rsid w:val="008268A2"/>
    <w:rsid w:val="008268DC"/>
    <w:rsid w:val="00826D76"/>
    <w:rsid w:val="00826EA8"/>
    <w:rsid w:val="00826FDE"/>
    <w:rsid w:val="00827033"/>
    <w:rsid w:val="0082713F"/>
    <w:rsid w:val="00827A40"/>
    <w:rsid w:val="00827BCC"/>
    <w:rsid w:val="00827F35"/>
    <w:rsid w:val="008301A9"/>
    <w:rsid w:val="00830839"/>
    <w:rsid w:val="008308CD"/>
    <w:rsid w:val="008308D5"/>
    <w:rsid w:val="00830A6E"/>
    <w:rsid w:val="00830F3C"/>
    <w:rsid w:val="00830FD6"/>
    <w:rsid w:val="00831168"/>
    <w:rsid w:val="008314EB"/>
    <w:rsid w:val="00831814"/>
    <w:rsid w:val="00832225"/>
    <w:rsid w:val="00832640"/>
    <w:rsid w:val="00832676"/>
    <w:rsid w:val="00832B6D"/>
    <w:rsid w:val="0083306F"/>
    <w:rsid w:val="008336AC"/>
    <w:rsid w:val="008336B5"/>
    <w:rsid w:val="00833A3F"/>
    <w:rsid w:val="00833AE5"/>
    <w:rsid w:val="00833CA3"/>
    <w:rsid w:val="008340AD"/>
    <w:rsid w:val="008343B6"/>
    <w:rsid w:val="0083449D"/>
    <w:rsid w:val="0083453B"/>
    <w:rsid w:val="008345ED"/>
    <w:rsid w:val="00834ADE"/>
    <w:rsid w:val="00835130"/>
    <w:rsid w:val="0083531B"/>
    <w:rsid w:val="00835885"/>
    <w:rsid w:val="0083590E"/>
    <w:rsid w:val="00835C63"/>
    <w:rsid w:val="00835CC9"/>
    <w:rsid w:val="00835FBE"/>
    <w:rsid w:val="00836477"/>
    <w:rsid w:val="00836482"/>
    <w:rsid w:val="008367F7"/>
    <w:rsid w:val="00836B2D"/>
    <w:rsid w:val="00836C6D"/>
    <w:rsid w:val="00836DD3"/>
    <w:rsid w:val="00837173"/>
    <w:rsid w:val="008372C6"/>
    <w:rsid w:val="00837495"/>
    <w:rsid w:val="008374A9"/>
    <w:rsid w:val="008375C4"/>
    <w:rsid w:val="0084011D"/>
    <w:rsid w:val="00840129"/>
    <w:rsid w:val="00840770"/>
    <w:rsid w:val="00840F08"/>
    <w:rsid w:val="00841471"/>
    <w:rsid w:val="00841556"/>
    <w:rsid w:val="008424A0"/>
    <w:rsid w:val="0084251D"/>
    <w:rsid w:val="00842897"/>
    <w:rsid w:val="00842B9C"/>
    <w:rsid w:val="00842EDE"/>
    <w:rsid w:val="00842F2C"/>
    <w:rsid w:val="00842FFB"/>
    <w:rsid w:val="008431F4"/>
    <w:rsid w:val="00843861"/>
    <w:rsid w:val="008438D6"/>
    <w:rsid w:val="00843B10"/>
    <w:rsid w:val="00844151"/>
    <w:rsid w:val="0084420C"/>
    <w:rsid w:val="00844287"/>
    <w:rsid w:val="008444CA"/>
    <w:rsid w:val="0084453F"/>
    <w:rsid w:val="00844671"/>
    <w:rsid w:val="00844FBC"/>
    <w:rsid w:val="008451C8"/>
    <w:rsid w:val="00845274"/>
    <w:rsid w:val="0084535A"/>
    <w:rsid w:val="00845519"/>
    <w:rsid w:val="00845617"/>
    <w:rsid w:val="008459DD"/>
    <w:rsid w:val="00845BBE"/>
    <w:rsid w:val="00845D01"/>
    <w:rsid w:val="00845DC6"/>
    <w:rsid w:val="00845FEF"/>
    <w:rsid w:val="00846198"/>
    <w:rsid w:val="0084640F"/>
    <w:rsid w:val="008464BD"/>
    <w:rsid w:val="008464FE"/>
    <w:rsid w:val="0084717B"/>
    <w:rsid w:val="008471EB"/>
    <w:rsid w:val="008474B1"/>
    <w:rsid w:val="0084754C"/>
    <w:rsid w:val="00847E64"/>
    <w:rsid w:val="00847F16"/>
    <w:rsid w:val="00850012"/>
    <w:rsid w:val="00850146"/>
    <w:rsid w:val="00850283"/>
    <w:rsid w:val="0085029F"/>
    <w:rsid w:val="008502EF"/>
    <w:rsid w:val="00850913"/>
    <w:rsid w:val="00850C7F"/>
    <w:rsid w:val="00850D7E"/>
    <w:rsid w:val="00850F19"/>
    <w:rsid w:val="00851434"/>
    <w:rsid w:val="00851772"/>
    <w:rsid w:val="00851787"/>
    <w:rsid w:val="00851888"/>
    <w:rsid w:val="00851B0D"/>
    <w:rsid w:val="00851D35"/>
    <w:rsid w:val="00852564"/>
    <w:rsid w:val="00852743"/>
    <w:rsid w:val="008527E6"/>
    <w:rsid w:val="0085297C"/>
    <w:rsid w:val="00852A9A"/>
    <w:rsid w:val="00852C1A"/>
    <w:rsid w:val="00852DCD"/>
    <w:rsid w:val="00852E9C"/>
    <w:rsid w:val="00852F1D"/>
    <w:rsid w:val="00853546"/>
    <w:rsid w:val="0085386A"/>
    <w:rsid w:val="00853B79"/>
    <w:rsid w:val="00853E3C"/>
    <w:rsid w:val="0085443E"/>
    <w:rsid w:val="0085449A"/>
    <w:rsid w:val="00854505"/>
    <w:rsid w:val="008545CB"/>
    <w:rsid w:val="008547EA"/>
    <w:rsid w:val="008548C1"/>
    <w:rsid w:val="00854B8F"/>
    <w:rsid w:val="00854C22"/>
    <w:rsid w:val="00854FBD"/>
    <w:rsid w:val="0085529A"/>
    <w:rsid w:val="00855416"/>
    <w:rsid w:val="00855A59"/>
    <w:rsid w:val="00855AA2"/>
    <w:rsid w:val="00855BDB"/>
    <w:rsid w:val="00855EB5"/>
    <w:rsid w:val="008560E3"/>
    <w:rsid w:val="00856192"/>
    <w:rsid w:val="008561CC"/>
    <w:rsid w:val="008566BA"/>
    <w:rsid w:val="00856948"/>
    <w:rsid w:val="00857199"/>
    <w:rsid w:val="008571A1"/>
    <w:rsid w:val="00857729"/>
    <w:rsid w:val="00857785"/>
    <w:rsid w:val="008578C2"/>
    <w:rsid w:val="008578E1"/>
    <w:rsid w:val="00857BDC"/>
    <w:rsid w:val="00860114"/>
    <w:rsid w:val="0086027A"/>
    <w:rsid w:val="00860562"/>
    <w:rsid w:val="008611DE"/>
    <w:rsid w:val="008615B8"/>
    <w:rsid w:val="008617A8"/>
    <w:rsid w:val="00861B72"/>
    <w:rsid w:val="00861C42"/>
    <w:rsid w:val="00861C50"/>
    <w:rsid w:val="00861FD7"/>
    <w:rsid w:val="008621DA"/>
    <w:rsid w:val="00862402"/>
    <w:rsid w:val="008628B8"/>
    <w:rsid w:val="00862ADF"/>
    <w:rsid w:val="00862D23"/>
    <w:rsid w:val="00862E9C"/>
    <w:rsid w:val="00862FC0"/>
    <w:rsid w:val="00863222"/>
    <w:rsid w:val="00863708"/>
    <w:rsid w:val="0086375B"/>
    <w:rsid w:val="00863A87"/>
    <w:rsid w:val="00863C51"/>
    <w:rsid w:val="00863CD2"/>
    <w:rsid w:val="00863F0C"/>
    <w:rsid w:val="0086437C"/>
    <w:rsid w:val="00864A21"/>
    <w:rsid w:val="008650FE"/>
    <w:rsid w:val="0086544A"/>
    <w:rsid w:val="00865636"/>
    <w:rsid w:val="0086574F"/>
    <w:rsid w:val="00865C40"/>
    <w:rsid w:val="00865C89"/>
    <w:rsid w:val="00865D59"/>
    <w:rsid w:val="00865E87"/>
    <w:rsid w:val="0086638B"/>
    <w:rsid w:val="008668F4"/>
    <w:rsid w:val="00866A05"/>
    <w:rsid w:val="00866D25"/>
    <w:rsid w:val="00866DD4"/>
    <w:rsid w:val="00866F25"/>
    <w:rsid w:val="00867046"/>
    <w:rsid w:val="008670AD"/>
    <w:rsid w:val="008673E6"/>
    <w:rsid w:val="0086750F"/>
    <w:rsid w:val="0086777F"/>
    <w:rsid w:val="00867DF7"/>
    <w:rsid w:val="00870284"/>
    <w:rsid w:val="00870B7E"/>
    <w:rsid w:val="00870DF6"/>
    <w:rsid w:val="00870EFB"/>
    <w:rsid w:val="00871346"/>
    <w:rsid w:val="008717E9"/>
    <w:rsid w:val="0087191B"/>
    <w:rsid w:val="00871C56"/>
    <w:rsid w:val="008723A1"/>
    <w:rsid w:val="00872528"/>
    <w:rsid w:val="008729A0"/>
    <w:rsid w:val="00872B89"/>
    <w:rsid w:val="00872CAA"/>
    <w:rsid w:val="00872D0F"/>
    <w:rsid w:val="00872FA5"/>
    <w:rsid w:val="00873350"/>
    <w:rsid w:val="0087338F"/>
    <w:rsid w:val="0087362C"/>
    <w:rsid w:val="00873A95"/>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301"/>
    <w:rsid w:val="008766F5"/>
    <w:rsid w:val="00876932"/>
    <w:rsid w:val="00876A6A"/>
    <w:rsid w:val="00876F19"/>
    <w:rsid w:val="0087711A"/>
    <w:rsid w:val="00877126"/>
    <w:rsid w:val="008774B9"/>
    <w:rsid w:val="0087786B"/>
    <w:rsid w:val="00877BB1"/>
    <w:rsid w:val="00880075"/>
    <w:rsid w:val="008804AE"/>
    <w:rsid w:val="008807C6"/>
    <w:rsid w:val="008808D8"/>
    <w:rsid w:val="00880AA6"/>
    <w:rsid w:val="00880D93"/>
    <w:rsid w:val="00880DBA"/>
    <w:rsid w:val="00880E2B"/>
    <w:rsid w:val="00881194"/>
    <w:rsid w:val="008814C5"/>
    <w:rsid w:val="008814EB"/>
    <w:rsid w:val="008817DA"/>
    <w:rsid w:val="0088180B"/>
    <w:rsid w:val="00881CCC"/>
    <w:rsid w:val="00881ECE"/>
    <w:rsid w:val="0088232E"/>
    <w:rsid w:val="00882A59"/>
    <w:rsid w:val="00882C6F"/>
    <w:rsid w:val="00882D99"/>
    <w:rsid w:val="00883285"/>
    <w:rsid w:val="008838F0"/>
    <w:rsid w:val="008839B4"/>
    <w:rsid w:val="0088451A"/>
    <w:rsid w:val="0088491E"/>
    <w:rsid w:val="008849C3"/>
    <w:rsid w:val="00884C48"/>
    <w:rsid w:val="00884F36"/>
    <w:rsid w:val="00885460"/>
    <w:rsid w:val="008856F2"/>
    <w:rsid w:val="00885B63"/>
    <w:rsid w:val="00885F4C"/>
    <w:rsid w:val="008862F5"/>
    <w:rsid w:val="0088683D"/>
    <w:rsid w:val="00886AD3"/>
    <w:rsid w:val="00887321"/>
    <w:rsid w:val="008873F8"/>
    <w:rsid w:val="0088746A"/>
    <w:rsid w:val="008875EC"/>
    <w:rsid w:val="00887690"/>
    <w:rsid w:val="00887A6D"/>
    <w:rsid w:val="00887ED5"/>
    <w:rsid w:val="00890196"/>
    <w:rsid w:val="0089058A"/>
    <w:rsid w:val="00890AC9"/>
    <w:rsid w:val="00890B01"/>
    <w:rsid w:val="00890B4D"/>
    <w:rsid w:val="00890CED"/>
    <w:rsid w:val="00890D0D"/>
    <w:rsid w:val="00890EBF"/>
    <w:rsid w:val="00890F57"/>
    <w:rsid w:val="0089167A"/>
    <w:rsid w:val="00891740"/>
    <w:rsid w:val="00891755"/>
    <w:rsid w:val="00891833"/>
    <w:rsid w:val="00891C34"/>
    <w:rsid w:val="00891E63"/>
    <w:rsid w:val="0089218F"/>
    <w:rsid w:val="008922CD"/>
    <w:rsid w:val="00892719"/>
    <w:rsid w:val="0089289E"/>
    <w:rsid w:val="00892B86"/>
    <w:rsid w:val="00892F5C"/>
    <w:rsid w:val="00893098"/>
    <w:rsid w:val="00893332"/>
    <w:rsid w:val="008933AC"/>
    <w:rsid w:val="0089340C"/>
    <w:rsid w:val="008935AC"/>
    <w:rsid w:val="008936E4"/>
    <w:rsid w:val="0089381F"/>
    <w:rsid w:val="00893B94"/>
    <w:rsid w:val="00893DFD"/>
    <w:rsid w:val="00893FE8"/>
    <w:rsid w:val="00894380"/>
    <w:rsid w:val="00894435"/>
    <w:rsid w:val="008946F6"/>
    <w:rsid w:val="008948E6"/>
    <w:rsid w:val="00894993"/>
    <w:rsid w:val="00895037"/>
    <w:rsid w:val="00895568"/>
    <w:rsid w:val="00895717"/>
    <w:rsid w:val="00895D3F"/>
    <w:rsid w:val="00895D59"/>
    <w:rsid w:val="00895D8E"/>
    <w:rsid w:val="00895DC9"/>
    <w:rsid w:val="00895DCE"/>
    <w:rsid w:val="00895E7F"/>
    <w:rsid w:val="00896651"/>
    <w:rsid w:val="00896FDE"/>
    <w:rsid w:val="0089720D"/>
    <w:rsid w:val="00897269"/>
    <w:rsid w:val="008972A4"/>
    <w:rsid w:val="008977B8"/>
    <w:rsid w:val="008979E1"/>
    <w:rsid w:val="00897AB7"/>
    <w:rsid w:val="00897C7F"/>
    <w:rsid w:val="00897E96"/>
    <w:rsid w:val="008A016D"/>
    <w:rsid w:val="008A020E"/>
    <w:rsid w:val="008A0419"/>
    <w:rsid w:val="008A070A"/>
    <w:rsid w:val="008A0B8C"/>
    <w:rsid w:val="008A0E61"/>
    <w:rsid w:val="008A1053"/>
    <w:rsid w:val="008A111B"/>
    <w:rsid w:val="008A11B6"/>
    <w:rsid w:val="008A1456"/>
    <w:rsid w:val="008A1A5F"/>
    <w:rsid w:val="008A1E38"/>
    <w:rsid w:val="008A20AF"/>
    <w:rsid w:val="008A22D5"/>
    <w:rsid w:val="008A257F"/>
    <w:rsid w:val="008A2741"/>
    <w:rsid w:val="008A2D39"/>
    <w:rsid w:val="008A2D98"/>
    <w:rsid w:val="008A2E6C"/>
    <w:rsid w:val="008A2FA3"/>
    <w:rsid w:val="008A3352"/>
    <w:rsid w:val="008A3683"/>
    <w:rsid w:val="008A3AB5"/>
    <w:rsid w:val="008A3B24"/>
    <w:rsid w:val="008A4A34"/>
    <w:rsid w:val="008A4CDD"/>
    <w:rsid w:val="008A502C"/>
    <w:rsid w:val="008A51C1"/>
    <w:rsid w:val="008A5479"/>
    <w:rsid w:val="008A576C"/>
    <w:rsid w:val="008A5BE6"/>
    <w:rsid w:val="008A5DD1"/>
    <w:rsid w:val="008A5E89"/>
    <w:rsid w:val="008A6274"/>
    <w:rsid w:val="008A6B65"/>
    <w:rsid w:val="008A777C"/>
    <w:rsid w:val="008A77C5"/>
    <w:rsid w:val="008A787F"/>
    <w:rsid w:val="008A78F4"/>
    <w:rsid w:val="008A79F7"/>
    <w:rsid w:val="008A7CB5"/>
    <w:rsid w:val="008A7ED0"/>
    <w:rsid w:val="008B0135"/>
    <w:rsid w:val="008B0270"/>
    <w:rsid w:val="008B05D0"/>
    <w:rsid w:val="008B066E"/>
    <w:rsid w:val="008B1213"/>
    <w:rsid w:val="008B13C1"/>
    <w:rsid w:val="008B14B2"/>
    <w:rsid w:val="008B199C"/>
    <w:rsid w:val="008B1E8B"/>
    <w:rsid w:val="008B222E"/>
    <w:rsid w:val="008B234F"/>
    <w:rsid w:val="008B2445"/>
    <w:rsid w:val="008B25FC"/>
    <w:rsid w:val="008B26CE"/>
    <w:rsid w:val="008B2711"/>
    <w:rsid w:val="008B307D"/>
    <w:rsid w:val="008B3550"/>
    <w:rsid w:val="008B3A2E"/>
    <w:rsid w:val="008B3CCD"/>
    <w:rsid w:val="008B3F89"/>
    <w:rsid w:val="008B4F07"/>
    <w:rsid w:val="008B4F77"/>
    <w:rsid w:val="008B506C"/>
    <w:rsid w:val="008B5225"/>
    <w:rsid w:val="008B5257"/>
    <w:rsid w:val="008B55D3"/>
    <w:rsid w:val="008B5C07"/>
    <w:rsid w:val="008B747E"/>
    <w:rsid w:val="008B7595"/>
    <w:rsid w:val="008B772D"/>
    <w:rsid w:val="008B7E27"/>
    <w:rsid w:val="008B7E34"/>
    <w:rsid w:val="008C0255"/>
    <w:rsid w:val="008C0423"/>
    <w:rsid w:val="008C0B4F"/>
    <w:rsid w:val="008C0EE4"/>
    <w:rsid w:val="008C0F7D"/>
    <w:rsid w:val="008C112F"/>
    <w:rsid w:val="008C1241"/>
    <w:rsid w:val="008C1533"/>
    <w:rsid w:val="008C188F"/>
    <w:rsid w:val="008C1EA3"/>
    <w:rsid w:val="008C2205"/>
    <w:rsid w:val="008C2300"/>
    <w:rsid w:val="008C2576"/>
    <w:rsid w:val="008C2595"/>
    <w:rsid w:val="008C25AB"/>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812"/>
    <w:rsid w:val="008C4AFA"/>
    <w:rsid w:val="008C4B59"/>
    <w:rsid w:val="008C4CF7"/>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090"/>
    <w:rsid w:val="008D1350"/>
    <w:rsid w:val="008D1966"/>
    <w:rsid w:val="008D19EF"/>
    <w:rsid w:val="008D1A33"/>
    <w:rsid w:val="008D1B73"/>
    <w:rsid w:val="008D1F6B"/>
    <w:rsid w:val="008D202E"/>
    <w:rsid w:val="008D2295"/>
    <w:rsid w:val="008D231B"/>
    <w:rsid w:val="008D2422"/>
    <w:rsid w:val="008D2668"/>
    <w:rsid w:val="008D26A0"/>
    <w:rsid w:val="008D2738"/>
    <w:rsid w:val="008D29F0"/>
    <w:rsid w:val="008D2C15"/>
    <w:rsid w:val="008D2E0B"/>
    <w:rsid w:val="008D32C3"/>
    <w:rsid w:val="008D34CB"/>
    <w:rsid w:val="008D3E2C"/>
    <w:rsid w:val="008D4022"/>
    <w:rsid w:val="008D42B4"/>
    <w:rsid w:val="008D4359"/>
    <w:rsid w:val="008D43E2"/>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4A2"/>
    <w:rsid w:val="008D7522"/>
    <w:rsid w:val="008D7638"/>
    <w:rsid w:val="008D774A"/>
    <w:rsid w:val="008D7A5B"/>
    <w:rsid w:val="008E028B"/>
    <w:rsid w:val="008E036C"/>
    <w:rsid w:val="008E077D"/>
    <w:rsid w:val="008E08BE"/>
    <w:rsid w:val="008E0911"/>
    <w:rsid w:val="008E0A19"/>
    <w:rsid w:val="008E0CFD"/>
    <w:rsid w:val="008E1265"/>
    <w:rsid w:val="008E139F"/>
    <w:rsid w:val="008E1547"/>
    <w:rsid w:val="008E1644"/>
    <w:rsid w:val="008E1816"/>
    <w:rsid w:val="008E1D93"/>
    <w:rsid w:val="008E1F12"/>
    <w:rsid w:val="008E2149"/>
    <w:rsid w:val="008E2513"/>
    <w:rsid w:val="008E2545"/>
    <w:rsid w:val="008E2B48"/>
    <w:rsid w:val="008E2D19"/>
    <w:rsid w:val="008E2DAE"/>
    <w:rsid w:val="008E2EB9"/>
    <w:rsid w:val="008E3379"/>
    <w:rsid w:val="008E3401"/>
    <w:rsid w:val="008E3483"/>
    <w:rsid w:val="008E3714"/>
    <w:rsid w:val="008E3B54"/>
    <w:rsid w:val="008E3C19"/>
    <w:rsid w:val="008E3F9B"/>
    <w:rsid w:val="008E46AB"/>
    <w:rsid w:val="008E47A8"/>
    <w:rsid w:val="008E4BC7"/>
    <w:rsid w:val="008E4BCB"/>
    <w:rsid w:val="008E4DF1"/>
    <w:rsid w:val="008E547F"/>
    <w:rsid w:val="008E56FD"/>
    <w:rsid w:val="008E5E33"/>
    <w:rsid w:val="008E5F30"/>
    <w:rsid w:val="008E624A"/>
    <w:rsid w:val="008E6317"/>
    <w:rsid w:val="008E63DF"/>
    <w:rsid w:val="008E6439"/>
    <w:rsid w:val="008E6EC8"/>
    <w:rsid w:val="008E70FF"/>
    <w:rsid w:val="008E7113"/>
    <w:rsid w:val="008E7A1F"/>
    <w:rsid w:val="008E7DE0"/>
    <w:rsid w:val="008F0589"/>
    <w:rsid w:val="008F05D4"/>
    <w:rsid w:val="008F07D1"/>
    <w:rsid w:val="008F0A5F"/>
    <w:rsid w:val="008F0E2F"/>
    <w:rsid w:val="008F0F8E"/>
    <w:rsid w:val="008F10BB"/>
    <w:rsid w:val="008F1274"/>
    <w:rsid w:val="008F12DD"/>
    <w:rsid w:val="008F138A"/>
    <w:rsid w:val="008F142C"/>
    <w:rsid w:val="008F14F1"/>
    <w:rsid w:val="008F1554"/>
    <w:rsid w:val="008F1884"/>
    <w:rsid w:val="008F1931"/>
    <w:rsid w:val="008F19EB"/>
    <w:rsid w:val="008F1AAA"/>
    <w:rsid w:val="008F1AE2"/>
    <w:rsid w:val="008F20AE"/>
    <w:rsid w:val="008F24D2"/>
    <w:rsid w:val="008F26B5"/>
    <w:rsid w:val="008F2763"/>
    <w:rsid w:val="008F27A0"/>
    <w:rsid w:val="008F29C1"/>
    <w:rsid w:val="008F2A3A"/>
    <w:rsid w:val="008F2CA7"/>
    <w:rsid w:val="008F2CC9"/>
    <w:rsid w:val="008F2D38"/>
    <w:rsid w:val="008F30C2"/>
    <w:rsid w:val="008F32A4"/>
    <w:rsid w:val="008F3385"/>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49F"/>
    <w:rsid w:val="008F65F9"/>
    <w:rsid w:val="008F67F7"/>
    <w:rsid w:val="008F6C69"/>
    <w:rsid w:val="008F6E26"/>
    <w:rsid w:val="008F72BC"/>
    <w:rsid w:val="008F78A0"/>
    <w:rsid w:val="008F7F46"/>
    <w:rsid w:val="009006F3"/>
    <w:rsid w:val="00900717"/>
    <w:rsid w:val="00900912"/>
    <w:rsid w:val="009009A1"/>
    <w:rsid w:val="00900DD6"/>
    <w:rsid w:val="00900E08"/>
    <w:rsid w:val="00901135"/>
    <w:rsid w:val="0090139F"/>
    <w:rsid w:val="009017E0"/>
    <w:rsid w:val="00901823"/>
    <w:rsid w:val="0090190B"/>
    <w:rsid w:val="00901B96"/>
    <w:rsid w:val="00901FA5"/>
    <w:rsid w:val="0090204C"/>
    <w:rsid w:val="0090209D"/>
    <w:rsid w:val="009021B7"/>
    <w:rsid w:val="0090223C"/>
    <w:rsid w:val="00902657"/>
    <w:rsid w:val="00902746"/>
    <w:rsid w:val="00902803"/>
    <w:rsid w:val="00902B2D"/>
    <w:rsid w:val="00902BFD"/>
    <w:rsid w:val="00902E22"/>
    <w:rsid w:val="00902EB4"/>
    <w:rsid w:val="00903323"/>
    <w:rsid w:val="009035D1"/>
    <w:rsid w:val="00903832"/>
    <w:rsid w:val="00903BD4"/>
    <w:rsid w:val="0090408A"/>
    <w:rsid w:val="009044AA"/>
    <w:rsid w:val="009044D4"/>
    <w:rsid w:val="009045B9"/>
    <w:rsid w:val="00904918"/>
    <w:rsid w:val="0090498B"/>
    <w:rsid w:val="00904CD6"/>
    <w:rsid w:val="00904E0C"/>
    <w:rsid w:val="00904F74"/>
    <w:rsid w:val="0090539D"/>
    <w:rsid w:val="00905503"/>
    <w:rsid w:val="0090558D"/>
    <w:rsid w:val="00905768"/>
    <w:rsid w:val="009057BA"/>
    <w:rsid w:val="009058DD"/>
    <w:rsid w:val="00905CEA"/>
    <w:rsid w:val="00905F11"/>
    <w:rsid w:val="009060B8"/>
    <w:rsid w:val="0090637B"/>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D3"/>
    <w:rsid w:val="009114E9"/>
    <w:rsid w:val="009118F2"/>
    <w:rsid w:val="009119B0"/>
    <w:rsid w:val="009127BF"/>
    <w:rsid w:val="00912AC3"/>
    <w:rsid w:val="00912DD5"/>
    <w:rsid w:val="00913200"/>
    <w:rsid w:val="0091323B"/>
    <w:rsid w:val="009132AC"/>
    <w:rsid w:val="009134E3"/>
    <w:rsid w:val="00913744"/>
    <w:rsid w:val="009137EA"/>
    <w:rsid w:val="00913D8D"/>
    <w:rsid w:val="00913F22"/>
    <w:rsid w:val="00913F97"/>
    <w:rsid w:val="00913FFF"/>
    <w:rsid w:val="009145B6"/>
    <w:rsid w:val="00914621"/>
    <w:rsid w:val="0091477A"/>
    <w:rsid w:val="009147BF"/>
    <w:rsid w:val="0091481D"/>
    <w:rsid w:val="00914935"/>
    <w:rsid w:val="00915273"/>
    <w:rsid w:val="009153E0"/>
    <w:rsid w:val="0091547B"/>
    <w:rsid w:val="009155D0"/>
    <w:rsid w:val="00915724"/>
    <w:rsid w:val="00916069"/>
    <w:rsid w:val="009161FA"/>
    <w:rsid w:val="00916656"/>
    <w:rsid w:val="00916BB1"/>
    <w:rsid w:val="00916E6D"/>
    <w:rsid w:val="00916F0A"/>
    <w:rsid w:val="00916F77"/>
    <w:rsid w:val="00917165"/>
    <w:rsid w:val="0091733C"/>
    <w:rsid w:val="00917696"/>
    <w:rsid w:val="00917B4E"/>
    <w:rsid w:val="00917D13"/>
    <w:rsid w:val="00917D94"/>
    <w:rsid w:val="0092013B"/>
    <w:rsid w:val="009202A5"/>
    <w:rsid w:val="0092038B"/>
    <w:rsid w:val="00920467"/>
    <w:rsid w:val="0092062A"/>
    <w:rsid w:val="00921858"/>
    <w:rsid w:val="00921CAC"/>
    <w:rsid w:val="00921DB2"/>
    <w:rsid w:val="00921DF4"/>
    <w:rsid w:val="009221AD"/>
    <w:rsid w:val="00922973"/>
    <w:rsid w:val="00922AA9"/>
    <w:rsid w:val="0092377F"/>
    <w:rsid w:val="00923827"/>
    <w:rsid w:val="00923CA7"/>
    <w:rsid w:val="00923FBF"/>
    <w:rsid w:val="0092433B"/>
    <w:rsid w:val="00924789"/>
    <w:rsid w:val="009250F5"/>
    <w:rsid w:val="00925110"/>
    <w:rsid w:val="009251BA"/>
    <w:rsid w:val="009253DD"/>
    <w:rsid w:val="009253EC"/>
    <w:rsid w:val="00925E44"/>
    <w:rsid w:val="0092637A"/>
    <w:rsid w:val="00926401"/>
    <w:rsid w:val="00926955"/>
    <w:rsid w:val="009269A9"/>
    <w:rsid w:val="00926B5B"/>
    <w:rsid w:val="00926BBA"/>
    <w:rsid w:val="0092739F"/>
    <w:rsid w:val="00927817"/>
    <w:rsid w:val="0092781F"/>
    <w:rsid w:val="00927869"/>
    <w:rsid w:val="009279D2"/>
    <w:rsid w:val="00927B75"/>
    <w:rsid w:val="0093007C"/>
    <w:rsid w:val="0093016F"/>
    <w:rsid w:val="00930388"/>
    <w:rsid w:val="00930901"/>
    <w:rsid w:val="00930DF7"/>
    <w:rsid w:val="00930F6D"/>
    <w:rsid w:val="00931C72"/>
    <w:rsid w:val="0093232B"/>
    <w:rsid w:val="009323D9"/>
    <w:rsid w:val="00932825"/>
    <w:rsid w:val="0093295C"/>
    <w:rsid w:val="009329C6"/>
    <w:rsid w:val="00932A1B"/>
    <w:rsid w:val="00932C1D"/>
    <w:rsid w:val="00932D03"/>
    <w:rsid w:val="00932EAD"/>
    <w:rsid w:val="00933008"/>
    <w:rsid w:val="009330F9"/>
    <w:rsid w:val="009331B9"/>
    <w:rsid w:val="0093330A"/>
    <w:rsid w:val="009334C3"/>
    <w:rsid w:val="00933689"/>
    <w:rsid w:val="0093380F"/>
    <w:rsid w:val="00933D1A"/>
    <w:rsid w:val="00933DE4"/>
    <w:rsid w:val="00934215"/>
    <w:rsid w:val="00934660"/>
    <w:rsid w:val="0093470E"/>
    <w:rsid w:val="00934ADD"/>
    <w:rsid w:val="00934EA4"/>
    <w:rsid w:val="00935108"/>
    <w:rsid w:val="009355F3"/>
    <w:rsid w:val="00935AE2"/>
    <w:rsid w:val="00935E14"/>
    <w:rsid w:val="00935E74"/>
    <w:rsid w:val="00935F03"/>
    <w:rsid w:val="0093619A"/>
    <w:rsid w:val="00936726"/>
    <w:rsid w:val="00936919"/>
    <w:rsid w:val="00936B69"/>
    <w:rsid w:val="00936DF7"/>
    <w:rsid w:val="00937221"/>
    <w:rsid w:val="009372C6"/>
    <w:rsid w:val="00937687"/>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D97"/>
    <w:rsid w:val="00944DCB"/>
    <w:rsid w:val="00945629"/>
    <w:rsid w:val="0094566B"/>
    <w:rsid w:val="00945F2D"/>
    <w:rsid w:val="00945F89"/>
    <w:rsid w:val="009460ED"/>
    <w:rsid w:val="009462EA"/>
    <w:rsid w:val="009468D0"/>
    <w:rsid w:val="00946A0F"/>
    <w:rsid w:val="00946A54"/>
    <w:rsid w:val="00946AF7"/>
    <w:rsid w:val="00947187"/>
    <w:rsid w:val="00947556"/>
    <w:rsid w:val="009477F5"/>
    <w:rsid w:val="009479FB"/>
    <w:rsid w:val="00947DF7"/>
    <w:rsid w:val="00947E5E"/>
    <w:rsid w:val="00947E80"/>
    <w:rsid w:val="009500E4"/>
    <w:rsid w:val="00950299"/>
    <w:rsid w:val="0095069D"/>
    <w:rsid w:val="0095073C"/>
    <w:rsid w:val="00950761"/>
    <w:rsid w:val="009509C1"/>
    <w:rsid w:val="00950CD2"/>
    <w:rsid w:val="00950F47"/>
    <w:rsid w:val="009513AC"/>
    <w:rsid w:val="00951F15"/>
    <w:rsid w:val="0095217F"/>
    <w:rsid w:val="009525E0"/>
    <w:rsid w:val="0095265C"/>
    <w:rsid w:val="00952CFB"/>
    <w:rsid w:val="00952F9A"/>
    <w:rsid w:val="009531C8"/>
    <w:rsid w:val="009535A5"/>
    <w:rsid w:val="009538F2"/>
    <w:rsid w:val="0095397E"/>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1BEF"/>
    <w:rsid w:val="009624F8"/>
    <w:rsid w:val="009625E7"/>
    <w:rsid w:val="009629D7"/>
    <w:rsid w:val="00962A9E"/>
    <w:rsid w:val="00962ABE"/>
    <w:rsid w:val="00962AFC"/>
    <w:rsid w:val="00962B8A"/>
    <w:rsid w:val="00962CD5"/>
    <w:rsid w:val="00962F77"/>
    <w:rsid w:val="00963342"/>
    <w:rsid w:val="0096350D"/>
    <w:rsid w:val="00963529"/>
    <w:rsid w:val="00963716"/>
    <w:rsid w:val="00963769"/>
    <w:rsid w:val="0096382D"/>
    <w:rsid w:val="00963894"/>
    <w:rsid w:val="00963E07"/>
    <w:rsid w:val="00963FF2"/>
    <w:rsid w:val="0096401E"/>
    <w:rsid w:val="00964097"/>
    <w:rsid w:val="009640E7"/>
    <w:rsid w:val="009640F5"/>
    <w:rsid w:val="0096435C"/>
    <w:rsid w:val="0096454F"/>
    <w:rsid w:val="00964801"/>
    <w:rsid w:val="00964BAC"/>
    <w:rsid w:val="00964E1A"/>
    <w:rsid w:val="00965786"/>
    <w:rsid w:val="0096585C"/>
    <w:rsid w:val="00965CE9"/>
    <w:rsid w:val="00965DB4"/>
    <w:rsid w:val="00965E34"/>
    <w:rsid w:val="009662D5"/>
    <w:rsid w:val="00966346"/>
    <w:rsid w:val="00966944"/>
    <w:rsid w:val="00966E50"/>
    <w:rsid w:val="00966E61"/>
    <w:rsid w:val="00966F25"/>
    <w:rsid w:val="00967572"/>
    <w:rsid w:val="00967727"/>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19A"/>
    <w:rsid w:val="00972404"/>
    <w:rsid w:val="00972A9C"/>
    <w:rsid w:val="00972CA3"/>
    <w:rsid w:val="00972E8E"/>
    <w:rsid w:val="00973001"/>
    <w:rsid w:val="009733AC"/>
    <w:rsid w:val="009734EA"/>
    <w:rsid w:val="00973676"/>
    <w:rsid w:val="009739F2"/>
    <w:rsid w:val="00973C68"/>
    <w:rsid w:val="00973CDD"/>
    <w:rsid w:val="00973D5F"/>
    <w:rsid w:val="00973F34"/>
    <w:rsid w:val="0097438D"/>
    <w:rsid w:val="0097439F"/>
    <w:rsid w:val="009746D4"/>
    <w:rsid w:val="0097497A"/>
    <w:rsid w:val="00974A48"/>
    <w:rsid w:val="00974FEB"/>
    <w:rsid w:val="00975855"/>
    <w:rsid w:val="00975E5C"/>
    <w:rsid w:val="00976175"/>
    <w:rsid w:val="00976266"/>
    <w:rsid w:val="00976911"/>
    <w:rsid w:val="00976BB0"/>
    <w:rsid w:val="00976E38"/>
    <w:rsid w:val="00976E87"/>
    <w:rsid w:val="00976E95"/>
    <w:rsid w:val="00976EFD"/>
    <w:rsid w:val="009775ED"/>
    <w:rsid w:val="00977791"/>
    <w:rsid w:val="009777A8"/>
    <w:rsid w:val="00977848"/>
    <w:rsid w:val="00977955"/>
    <w:rsid w:val="009779EE"/>
    <w:rsid w:val="00977A42"/>
    <w:rsid w:val="00977AD6"/>
    <w:rsid w:val="00977BC2"/>
    <w:rsid w:val="00977BED"/>
    <w:rsid w:val="00980521"/>
    <w:rsid w:val="00980523"/>
    <w:rsid w:val="009807D5"/>
    <w:rsid w:val="009808AF"/>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2DFB"/>
    <w:rsid w:val="00983161"/>
    <w:rsid w:val="009834EE"/>
    <w:rsid w:val="00983842"/>
    <w:rsid w:val="0098391B"/>
    <w:rsid w:val="00983DBA"/>
    <w:rsid w:val="00984B9D"/>
    <w:rsid w:val="00984EAA"/>
    <w:rsid w:val="0098544A"/>
    <w:rsid w:val="00985492"/>
    <w:rsid w:val="009854BC"/>
    <w:rsid w:val="0098550C"/>
    <w:rsid w:val="009857CA"/>
    <w:rsid w:val="00985EB2"/>
    <w:rsid w:val="00986064"/>
    <w:rsid w:val="00986519"/>
    <w:rsid w:val="00986727"/>
    <w:rsid w:val="009868BE"/>
    <w:rsid w:val="009869EB"/>
    <w:rsid w:val="00986A3F"/>
    <w:rsid w:val="00986C69"/>
    <w:rsid w:val="00986E79"/>
    <w:rsid w:val="00986FF7"/>
    <w:rsid w:val="00986FFB"/>
    <w:rsid w:val="00987220"/>
    <w:rsid w:val="009877D2"/>
    <w:rsid w:val="00987DB2"/>
    <w:rsid w:val="00987EBA"/>
    <w:rsid w:val="00990033"/>
    <w:rsid w:val="0099039B"/>
    <w:rsid w:val="009904C6"/>
    <w:rsid w:val="00990659"/>
    <w:rsid w:val="009908EA"/>
    <w:rsid w:val="00991196"/>
    <w:rsid w:val="0099126E"/>
    <w:rsid w:val="00991503"/>
    <w:rsid w:val="0099157F"/>
    <w:rsid w:val="0099160E"/>
    <w:rsid w:val="00992305"/>
    <w:rsid w:val="009923F0"/>
    <w:rsid w:val="00992906"/>
    <w:rsid w:val="00992AE6"/>
    <w:rsid w:val="00992FE5"/>
    <w:rsid w:val="009931B9"/>
    <w:rsid w:val="00993249"/>
    <w:rsid w:val="009933C4"/>
    <w:rsid w:val="00993848"/>
    <w:rsid w:val="009938E0"/>
    <w:rsid w:val="00993D39"/>
    <w:rsid w:val="00993D6E"/>
    <w:rsid w:val="00993DD2"/>
    <w:rsid w:val="00993E62"/>
    <w:rsid w:val="00993EBD"/>
    <w:rsid w:val="009947C2"/>
    <w:rsid w:val="00994871"/>
    <w:rsid w:val="00994917"/>
    <w:rsid w:val="00994935"/>
    <w:rsid w:val="00994AEF"/>
    <w:rsid w:val="009950EB"/>
    <w:rsid w:val="00995488"/>
    <w:rsid w:val="009954E3"/>
    <w:rsid w:val="009955C4"/>
    <w:rsid w:val="00995615"/>
    <w:rsid w:val="009959DF"/>
    <w:rsid w:val="00995C77"/>
    <w:rsid w:val="00995DF6"/>
    <w:rsid w:val="00995F53"/>
    <w:rsid w:val="0099627C"/>
    <w:rsid w:val="00996409"/>
    <w:rsid w:val="009965B4"/>
    <w:rsid w:val="00996AD2"/>
    <w:rsid w:val="00996B75"/>
    <w:rsid w:val="00996FB1"/>
    <w:rsid w:val="00997304"/>
    <w:rsid w:val="009973C9"/>
    <w:rsid w:val="009974D8"/>
    <w:rsid w:val="0099751D"/>
    <w:rsid w:val="00997674"/>
    <w:rsid w:val="009977C8"/>
    <w:rsid w:val="009978EC"/>
    <w:rsid w:val="00997AC8"/>
    <w:rsid w:val="00997BA6"/>
    <w:rsid w:val="00997DA8"/>
    <w:rsid w:val="00997E22"/>
    <w:rsid w:val="00997ED1"/>
    <w:rsid w:val="009A0292"/>
    <w:rsid w:val="009A0360"/>
    <w:rsid w:val="009A0B90"/>
    <w:rsid w:val="009A0DCF"/>
    <w:rsid w:val="009A1981"/>
    <w:rsid w:val="009A19BF"/>
    <w:rsid w:val="009A1E49"/>
    <w:rsid w:val="009A211D"/>
    <w:rsid w:val="009A23C6"/>
    <w:rsid w:val="009A2FA3"/>
    <w:rsid w:val="009A3419"/>
    <w:rsid w:val="009A3B0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06C"/>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C21"/>
    <w:rsid w:val="009B1C35"/>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437"/>
    <w:rsid w:val="009B66ED"/>
    <w:rsid w:val="009B6B40"/>
    <w:rsid w:val="009B6C6D"/>
    <w:rsid w:val="009B71AF"/>
    <w:rsid w:val="009B7201"/>
    <w:rsid w:val="009B74FD"/>
    <w:rsid w:val="009B7648"/>
    <w:rsid w:val="009B7A7E"/>
    <w:rsid w:val="009B7BBD"/>
    <w:rsid w:val="009C00E6"/>
    <w:rsid w:val="009C015A"/>
    <w:rsid w:val="009C0428"/>
    <w:rsid w:val="009C0530"/>
    <w:rsid w:val="009C094A"/>
    <w:rsid w:val="009C0ECA"/>
    <w:rsid w:val="009C1326"/>
    <w:rsid w:val="009C18FE"/>
    <w:rsid w:val="009C1988"/>
    <w:rsid w:val="009C1A05"/>
    <w:rsid w:val="009C1AD2"/>
    <w:rsid w:val="009C1AFE"/>
    <w:rsid w:val="009C1D07"/>
    <w:rsid w:val="009C209A"/>
    <w:rsid w:val="009C20A0"/>
    <w:rsid w:val="009C2308"/>
    <w:rsid w:val="009C2621"/>
    <w:rsid w:val="009C2B74"/>
    <w:rsid w:val="009C3E92"/>
    <w:rsid w:val="009C4418"/>
    <w:rsid w:val="009C4514"/>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AED"/>
    <w:rsid w:val="009C6B2D"/>
    <w:rsid w:val="009C6D4C"/>
    <w:rsid w:val="009C6DEA"/>
    <w:rsid w:val="009C6F48"/>
    <w:rsid w:val="009C6FC0"/>
    <w:rsid w:val="009C7475"/>
    <w:rsid w:val="009C7EBB"/>
    <w:rsid w:val="009C7F0A"/>
    <w:rsid w:val="009D0011"/>
    <w:rsid w:val="009D006A"/>
    <w:rsid w:val="009D01F6"/>
    <w:rsid w:val="009D035D"/>
    <w:rsid w:val="009D046A"/>
    <w:rsid w:val="009D0BE4"/>
    <w:rsid w:val="009D18EC"/>
    <w:rsid w:val="009D19AB"/>
    <w:rsid w:val="009D1ABD"/>
    <w:rsid w:val="009D1D68"/>
    <w:rsid w:val="009D1E49"/>
    <w:rsid w:val="009D205F"/>
    <w:rsid w:val="009D219A"/>
    <w:rsid w:val="009D2986"/>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5F07"/>
    <w:rsid w:val="009D6424"/>
    <w:rsid w:val="009D658D"/>
    <w:rsid w:val="009D6893"/>
    <w:rsid w:val="009D6D3F"/>
    <w:rsid w:val="009D6D59"/>
    <w:rsid w:val="009D718F"/>
    <w:rsid w:val="009D7426"/>
    <w:rsid w:val="009D7436"/>
    <w:rsid w:val="009D74CD"/>
    <w:rsid w:val="009D7787"/>
    <w:rsid w:val="009D781C"/>
    <w:rsid w:val="009D78BF"/>
    <w:rsid w:val="009D7988"/>
    <w:rsid w:val="009D7A32"/>
    <w:rsid w:val="009D7A9E"/>
    <w:rsid w:val="009D7BF9"/>
    <w:rsid w:val="009D7D7D"/>
    <w:rsid w:val="009D7F2C"/>
    <w:rsid w:val="009E02B1"/>
    <w:rsid w:val="009E03C3"/>
    <w:rsid w:val="009E050E"/>
    <w:rsid w:val="009E0515"/>
    <w:rsid w:val="009E07BC"/>
    <w:rsid w:val="009E07F7"/>
    <w:rsid w:val="009E0A44"/>
    <w:rsid w:val="009E0D23"/>
    <w:rsid w:val="009E0E29"/>
    <w:rsid w:val="009E0FF4"/>
    <w:rsid w:val="009E108B"/>
    <w:rsid w:val="009E10D1"/>
    <w:rsid w:val="009E16E9"/>
    <w:rsid w:val="009E16FF"/>
    <w:rsid w:val="009E19CC"/>
    <w:rsid w:val="009E1A32"/>
    <w:rsid w:val="009E1BB6"/>
    <w:rsid w:val="009E1F23"/>
    <w:rsid w:val="009E20F2"/>
    <w:rsid w:val="009E21C0"/>
    <w:rsid w:val="009E224B"/>
    <w:rsid w:val="009E2383"/>
    <w:rsid w:val="009E25AD"/>
    <w:rsid w:val="009E27C5"/>
    <w:rsid w:val="009E2CFF"/>
    <w:rsid w:val="009E2EF3"/>
    <w:rsid w:val="009E307A"/>
    <w:rsid w:val="009E3466"/>
    <w:rsid w:val="009E358B"/>
    <w:rsid w:val="009E3A35"/>
    <w:rsid w:val="009E3AA3"/>
    <w:rsid w:val="009E3BC0"/>
    <w:rsid w:val="009E3FC5"/>
    <w:rsid w:val="009E454F"/>
    <w:rsid w:val="009E475A"/>
    <w:rsid w:val="009E48D7"/>
    <w:rsid w:val="009E4966"/>
    <w:rsid w:val="009E4C19"/>
    <w:rsid w:val="009E4D50"/>
    <w:rsid w:val="009E519A"/>
    <w:rsid w:val="009E5450"/>
    <w:rsid w:val="009E54F7"/>
    <w:rsid w:val="009E56B8"/>
    <w:rsid w:val="009E5DB7"/>
    <w:rsid w:val="009E641A"/>
    <w:rsid w:val="009E66E9"/>
    <w:rsid w:val="009E6763"/>
    <w:rsid w:val="009E6EA1"/>
    <w:rsid w:val="009E74AE"/>
    <w:rsid w:val="009E773E"/>
    <w:rsid w:val="009E7ADE"/>
    <w:rsid w:val="009F0200"/>
    <w:rsid w:val="009F03EB"/>
    <w:rsid w:val="009F04D1"/>
    <w:rsid w:val="009F0593"/>
    <w:rsid w:val="009F0753"/>
    <w:rsid w:val="009F0844"/>
    <w:rsid w:val="009F09B2"/>
    <w:rsid w:val="009F0D97"/>
    <w:rsid w:val="009F114D"/>
    <w:rsid w:val="009F13D0"/>
    <w:rsid w:val="009F1992"/>
    <w:rsid w:val="009F1DF0"/>
    <w:rsid w:val="009F1F72"/>
    <w:rsid w:val="009F20A5"/>
    <w:rsid w:val="009F22D8"/>
    <w:rsid w:val="009F233E"/>
    <w:rsid w:val="009F2430"/>
    <w:rsid w:val="009F2607"/>
    <w:rsid w:val="009F2D1A"/>
    <w:rsid w:val="009F2D4B"/>
    <w:rsid w:val="009F2D5C"/>
    <w:rsid w:val="009F2E39"/>
    <w:rsid w:val="009F2F93"/>
    <w:rsid w:val="009F302D"/>
    <w:rsid w:val="009F30E4"/>
    <w:rsid w:val="009F324B"/>
    <w:rsid w:val="009F32B2"/>
    <w:rsid w:val="009F3498"/>
    <w:rsid w:val="009F34A3"/>
    <w:rsid w:val="009F3A77"/>
    <w:rsid w:val="009F3AA4"/>
    <w:rsid w:val="009F3D69"/>
    <w:rsid w:val="009F3E66"/>
    <w:rsid w:val="009F40E6"/>
    <w:rsid w:val="009F433D"/>
    <w:rsid w:val="009F47DB"/>
    <w:rsid w:val="009F51E8"/>
    <w:rsid w:val="009F5C0D"/>
    <w:rsid w:val="009F5FFD"/>
    <w:rsid w:val="009F622C"/>
    <w:rsid w:val="009F628C"/>
    <w:rsid w:val="009F66E9"/>
    <w:rsid w:val="009F6896"/>
    <w:rsid w:val="009F6898"/>
    <w:rsid w:val="009F68C7"/>
    <w:rsid w:val="009F6DAA"/>
    <w:rsid w:val="009F6E22"/>
    <w:rsid w:val="009F7094"/>
    <w:rsid w:val="009F72B4"/>
    <w:rsid w:val="009F771D"/>
    <w:rsid w:val="009F7834"/>
    <w:rsid w:val="009F7858"/>
    <w:rsid w:val="009F7AFA"/>
    <w:rsid w:val="00A000D2"/>
    <w:rsid w:val="00A00253"/>
    <w:rsid w:val="00A005AE"/>
    <w:rsid w:val="00A00858"/>
    <w:rsid w:val="00A00ECC"/>
    <w:rsid w:val="00A00F33"/>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00E"/>
    <w:rsid w:val="00A053A3"/>
    <w:rsid w:val="00A055B0"/>
    <w:rsid w:val="00A059A2"/>
    <w:rsid w:val="00A05D49"/>
    <w:rsid w:val="00A05D87"/>
    <w:rsid w:val="00A061BD"/>
    <w:rsid w:val="00A06890"/>
    <w:rsid w:val="00A06938"/>
    <w:rsid w:val="00A06C7F"/>
    <w:rsid w:val="00A06DCC"/>
    <w:rsid w:val="00A07074"/>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3B3"/>
    <w:rsid w:val="00A144CE"/>
    <w:rsid w:val="00A14A3C"/>
    <w:rsid w:val="00A15010"/>
    <w:rsid w:val="00A15042"/>
    <w:rsid w:val="00A152EA"/>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7E1"/>
    <w:rsid w:val="00A1789D"/>
    <w:rsid w:val="00A17CFC"/>
    <w:rsid w:val="00A17E63"/>
    <w:rsid w:val="00A17E79"/>
    <w:rsid w:val="00A203BB"/>
    <w:rsid w:val="00A203E4"/>
    <w:rsid w:val="00A205B9"/>
    <w:rsid w:val="00A2065F"/>
    <w:rsid w:val="00A206D6"/>
    <w:rsid w:val="00A2085D"/>
    <w:rsid w:val="00A20D22"/>
    <w:rsid w:val="00A20D50"/>
    <w:rsid w:val="00A2122A"/>
    <w:rsid w:val="00A213D9"/>
    <w:rsid w:val="00A2142C"/>
    <w:rsid w:val="00A21533"/>
    <w:rsid w:val="00A2179C"/>
    <w:rsid w:val="00A21AB6"/>
    <w:rsid w:val="00A21CC2"/>
    <w:rsid w:val="00A21D25"/>
    <w:rsid w:val="00A21FD8"/>
    <w:rsid w:val="00A2206D"/>
    <w:rsid w:val="00A22174"/>
    <w:rsid w:val="00A223E0"/>
    <w:rsid w:val="00A227AC"/>
    <w:rsid w:val="00A227C9"/>
    <w:rsid w:val="00A22BB4"/>
    <w:rsid w:val="00A22E85"/>
    <w:rsid w:val="00A23110"/>
    <w:rsid w:val="00A231E0"/>
    <w:rsid w:val="00A23630"/>
    <w:rsid w:val="00A23778"/>
    <w:rsid w:val="00A238FA"/>
    <w:rsid w:val="00A2394E"/>
    <w:rsid w:val="00A23B7D"/>
    <w:rsid w:val="00A23CAC"/>
    <w:rsid w:val="00A23FD5"/>
    <w:rsid w:val="00A23FF1"/>
    <w:rsid w:val="00A241CE"/>
    <w:rsid w:val="00A2436B"/>
    <w:rsid w:val="00A24398"/>
    <w:rsid w:val="00A2442E"/>
    <w:rsid w:val="00A24AAE"/>
    <w:rsid w:val="00A25078"/>
    <w:rsid w:val="00A2535A"/>
    <w:rsid w:val="00A2537D"/>
    <w:rsid w:val="00A258D8"/>
    <w:rsid w:val="00A25A3A"/>
    <w:rsid w:val="00A25C90"/>
    <w:rsid w:val="00A25F74"/>
    <w:rsid w:val="00A261F8"/>
    <w:rsid w:val="00A262EA"/>
    <w:rsid w:val="00A2695E"/>
    <w:rsid w:val="00A26C3E"/>
    <w:rsid w:val="00A26E6D"/>
    <w:rsid w:val="00A27426"/>
    <w:rsid w:val="00A27461"/>
    <w:rsid w:val="00A275D7"/>
    <w:rsid w:val="00A27791"/>
    <w:rsid w:val="00A27996"/>
    <w:rsid w:val="00A27B3F"/>
    <w:rsid w:val="00A27D72"/>
    <w:rsid w:val="00A27E2A"/>
    <w:rsid w:val="00A27E36"/>
    <w:rsid w:val="00A27F8A"/>
    <w:rsid w:val="00A30044"/>
    <w:rsid w:val="00A3020D"/>
    <w:rsid w:val="00A302F1"/>
    <w:rsid w:val="00A30532"/>
    <w:rsid w:val="00A306DB"/>
    <w:rsid w:val="00A30710"/>
    <w:rsid w:val="00A308F1"/>
    <w:rsid w:val="00A30D46"/>
    <w:rsid w:val="00A30E08"/>
    <w:rsid w:val="00A312DE"/>
    <w:rsid w:val="00A31544"/>
    <w:rsid w:val="00A31EA1"/>
    <w:rsid w:val="00A31F84"/>
    <w:rsid w:val="00A32362"/>
    <w:rsid w:val="00A32550"/>
    <w:rsid w:val="00A32620"/>
    <w:rsid w:val="00A329A5"/>
    <w:rsid w:val="00A32AB3"/>
    <w:rsid w:val="00A33593"/>
    <w:rsid w:val="00A33BEB"/>
    <w:rsid w:val="00A33CFA"/>
    <w:rsid w:val="00A34131"/>
    <w:rsid w:val="00A34212"/>
    <w:rsid w:val="00A3424F"/>
    <w:rsid w:val="00A342AF"/>
    <w:rsid w:val="00A343A1"/>
    <w:rsid w:val="00A3485C"/>
    <w:rsid w:val="00A34B45"/>
    <w:rsid w:val="00A34C6D"/>
    <w:rsid w:val="00A351BA"/>
    <w:rsid w:val="00A35351"/>
    <w:rsid w:val="00A353A9"/>
    <w:rsid w:val="00A355C7"/>
    <w:rsid w:val="00A358D1"/>
    <w:rsid w:val="00A359F6"/>
    <w:rsid w:val="00A35C45"/>
    <w:rsid w:val="00A36D0B"/>
    <w:rsid w:val="00A36DD5"/>
    <w:rsid w:val="00A37028"/>
    <w:rsid w:val="00A37269"/>
    <w:rsid w:val="00A37428"/>
    <w:rsid w:val="00A37614"/>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020"/>
    <w:rsid w:val="00A4225C"/>
    <w:rsid w:val="00A42377"/>
    <w:rsid w:val="00A4249D"/>
    <w:rsid w:val="00A425BB"/>
    <w:rsid w:val="00A4268C"/>
    <w:rsid w:val="00A42A9E"/>
    <w:rsid w:val="00A42B4D"/>
    <w:rsid w:val="00A42BBF"/>
    <w:rsid w:val="00A42E68"/>
    <w:rsid w:val="00A433E5"/>
    <w:rsid w:val="00A435F8"/>
    <w:rsid w:val="00A43C21"/>
    <w:rsid w:val="00A4433A"/>
    <w:rsid w:val="00A443C2"/>
    <w:rsid w:val="00A44623"/>
    <w:rsid w:val="00A449D1"/>
    <w:rsid w:val="00A44D5E"/>
    <w:rsid w:val="00A44DC8"/>
    <w:rsid w:val="00A45437"/>
    <w:rsid w:val="00A4579C"/>
    <w:rsid w:val="00A459F9"/>
    <w:rsid w:val="00A45D56"/>
    <w:rsid w:val="00A45F24"/>
    <w:rsid w:val="00A4660F"/>
    <w:rsid w:val="00A467A5"/>
    <w:rsid w:val="00A46838"/>
    <w:rsid w:val="00A46996"/>
    <w:rsid w:val="00A46B9E"/>
    <w:rsid w:val="00A46C7B"/>
    <w:rsid w:val="00A47391"/>
    <w:rsid w:val="00A475A4"/>
    <w:rsid w:val="00A478AC"/>
    <w:rsid w:val="00A47ADD"/>
    <w:rsid w:val="00A50033"/>
    <w:rsid w:val="00A50175"/>
    <w:rsid w:val="00A504D3"/>
    <w:rsid w:val="00A505B0"/>
    <w:rsid w:val="00A508FB"/>
    <w:rsid w:val="00A50D63"/>
    <w:rsid w:val="00A50EE4"/>
    <w:rsid w:val="00A511C1"/>
    <w:rsid w:val="00A511C5"/>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73C"/>
    <w:rsid w:val="00A5388E"/>
    <w:rsid w:val="00A538D4"/>
    <w:rsid w:val="00A53B1E"/>
    <w:rsid w:val="00A53BC6"/>
    <w:rsid w:val="00A53EE0"/>
    <w:rsid w:val="00A53F79"/>
    <w:rsid w:val="00A540B1"/>
    <w:rsid w:val="00A54429"/>
    <w:rsid w:val="00A5446C"/>
    <w:rsid w:val="00A54FC1"/>
    <w:rsid w:val="00A55163"/>
    <w:rsid w:val="00A55169"/>
    <w:rsid w:val="00A55376"/>
    <w:rsid w:val="00A553DB"/>
    <w:rsid w:val="00A5553A"/>
    <w:rsid w:val="00A555F6"/>
    <w:rsid w:val="00A55926"/>
    <w:rsid w:val="00A55F5D"/>
    <w:rsid w:val="00A56097"/>
    <w:rsid w:val="00A5652E"/>
    <w:rsid w:val="00A567FA"/>
    <w:rsid w:val="00A56939"/>
    <w:rsid w:val="00A56EE0"/>
    <w:rsid w:val="00A5705A"/>
    <w:rsid w:val="00A57252"/>
    <w:rsid w:val="00A579F2"/>
    <w:rsid w:val="00A57C6D"/>
    <w:rsid w:val="00A57DD2"/>
    <w:rsid w:val="00A57F81"/>
    <w:rsid w:val="00A600CF"/>
    <w:rsid w:val="00A601F4"/>
    <w:rsid w:val="00A60749"/>
    <w:rsid w:val="00A60A86"/>
    <w:rsid w:val="00A60ACE"/>
    <w:rsid w:val="00A60DAC"/>
    <w:rsid w:val="00A60E02"/>
    <w:rsid w:val="00A60EB5"/>
    <w:rsid w:val="00A61246"/>
    <w:rsid w:val="00A61622"/>
    <w:rsid w:val="00A617D3"/>
    <w:rsid w:val="00A61D50"/>
    <w:rsid w:val="00A61DC2"/>
    <w:rsid w:val="00A61F4D"/>
    <w:rsid w:val="00A621CC"/>
    <w:rsid w:val="00A62466"/>
    <w:rsid w:val="00A6247D"/>
    <w:rsid w:val="00A627C6"/>
    <w:rsid w:val="00A629AA"/>
    <w:rsid w:val="00A62A13"/>
    <w:rsid w:val="00A62F30"/>
    <w:rsid w:val="00A6308C"/>
    <w:rsid w:val="00A633F5"/>
    <w:rsid w:val="00A634A0"/>
    <w:rsid w:val="00A63CC4"/>
    <w:rsid w:val="00A63D33"/>
    <w:rsid w:val="00A6487E"/>
    <w:rsid w:val="00A64A9E"/>
    <w:rsid w:val="00A64DE5"/>
    <w:rsid w:val="00A64E05"/>
    <w:rsid w:val="00A65145"/>
    <w:rsid w:val="00A6519E"/>
    <w:rsid w:val="00A65347"/>
    <w:rsid w:val="00A6536D"/>
    <w:rsid w:val="00A655C6"/>
    <w:rsid w:val="00A656F1"/>
    <w:rsid w:val="00A65A14"/>
    <w:rsid w:val="00A65D2A"/>
    <w:rsid w:val="00A65E18"/>
    <w:rsid w:val="00A6631D"/>
    <w:rsid w:val="00A663F6"/>
    <w:rsid w:val="00A666B6"/>
    <w:rsid w:val="00A66D71"/>
    <w:rsid w:val="00A66F61"/>
    <w:rsid w:val="00A67112"/>
    <w:rsid w:val="00A6752C"/>
    <w:rsid w:val="00A67A23"/>
    <w:rsid w:val="00A67A63"/>
    <w:rsid w:val="00A67D8D"/>
    <w:rsid w:val="00A70248"/>
    <w:rsid w:val="00A7029F"/>
    <w:rsid w:val="00A7083B"/>
    <w:rsid w:val="00A709B4"/>
    <w:rsid w:val="00A70BEB"/>
    <w:rsid w:val="00A70E9F"/>
    <w:rsid w:val="00A710ED"/>
    <w:rsid w:val="00A712A4"/>
    <w:rsid w:val="00A7160B"/>
    <w:rsid w:val="00A716BD"/>
    <w:rsid w:val="00A71960"/>
    <w:rsid w:val="00A71BE1"/>
    <w:rsid w:val="00A71E5E"/>
    <w:rsid w:val="00A71E8E"/>
    <w:rsid w:val="00A71FCA"/>
    <w:rsid w:val="00A721AE"/>
    <w:rsid w:val="00A722C3"/>
    <w:rsid w:val="00A72363"/>
    <w:rsid w:val="00A72784"/>
    <w:rsid w:val="00A72AC8"/>
    <w:rsid w:val="00A72E43"/>
    <w:rsid w:val="00A7325C"/>
    <w:rsid w:val="00A7355F"/>
    <w:rsid w:val="00A7385C"/>
    <w:rsid w:val="00A739A3"/>
    <w:rsid w:val="00A73BF9"/>
    <w:rsid w:val="00A73C70"/>
    <w:rsid w:val="00A73ED5"/>
    <w:rsid w:val="00A741D1"/>
    <w:rsid w:val="00A7425A"/>
    <w:rsid w:val="00A745D5"/>
    <w:rsid w:val="00A745EB"/>
    <w:rsid w:val="00A747C3"/>
    <w:rsid w:val="00A749B0"/>
    <w:rsid w:val="00A74A04"/>
    <w:rsid w:val="00A74C9F"/>
    <w:rsid w:val="00A74D32"/>
    <w:rsid w:val="00A74F24"/>
    <w:rsid w:val="00A7509B"/>
    <w:rsid w:val="00A75217"/>
    <w:rsid w:val="00A75537"/>
    <w:rsid w:val="00A75B87"/>
    <w:rsid w:val="00A75DE7"/>
    <w:rsid w:val="00A7624C"/>
    <w:rsid w:val="00A76EF7"/>
    <w:rsid w:val="00A77020"/>
    <w:rsid w:val="00A77402"/>
    <w:rsid w:val="00A77BAB"/>
    <w:rsid w:val="00A8001E"/>
    <w:rsid w:val="00A8022B"/>
    <w:rsid w:val="00A80334"/>
    <w:rsid w:val="00A8043B"/>
    <w:rsid w:val="00A8078C"/>
    <w:rsid w:val="00A80E68"/>
    <w:rsid w:val="00A81AC4"/>
    <w:rsid w:val="00A81CB9"/>
    <w:rsid w:val="00A81D59"/>
    <w:rsid w:val="00A820F9"/>
    <w:rsid w:val="00A821AF"/>
    <w:rsid w:val="00A823B9"/>
    <w:rsid w:val="00A825E4"/>
    <w:rsid w:val="00A82697"/>
    <w:rsid w:val="00A826BA"/>
    <w:rsid w:val="00A826BE"/>
    <w:rsid w:val="00A82979"/>
    <w:rsid w:val="00A829C4"/>
    <w:rsid w:val="00A82A4F"/>
    <w:rsid w:val="00A82AAB"/>
    <w:rsid w:val="00A82D83"/>
    <w:rsid w:val="00A82E73"/>
    <w:rsid w:val="00A831FF"/>
    <w:rsid w:val="00A8378A"/>
    <w:rsid w:val="00A83D21"/>
    <w:rsid w:val="00A83E09"/>
    <w:rsid w:val="00A84056"/>
    <w:rsid w:val="00A8407B"/>
    <w:rsid w:val="00A842BE"/>
    <w:rsid w:val="00A84668"/>
    <w:rsid w:val="00A846FA"/>
    <w:rsid w:val="00A84708"/>
    <w:rsid w:val="00A84978"/>
    <w:rsid w:val="00A84E0B"/>
    <w:rsid w:val="00A84FF8"/>
    <w:rsid w:val="00A85108"/>
    <w:rsid w:val="00A851B9"/>
    <w:rsid w:val="00A85387"/>
    <w:rsid w:val="00A854EB"/>
    <w:rsid w:val="00A8567A"/>
    <w:rsid w:val="00A85AD2"/>
    <w:rsid w:val="00A85CF7"/>
    <w:rsid w:val="00A85E12"/>
    <w:rsid w:val="00A85E1B"/>
    <w:rsid w:val="00A85EB2"/>
    <w:rsid w:val="00A8628D"/>
    <w:rsid w:val="00A864CF"/>
    <w:rsid w:val="00A86714"/>
    <w:rsid w:val="00A86A86"/>
    <w:rsid w:val="00A86B0E"/>
    <w:rsid w:val="00A86BFA"/>
    <w:rsid w:val="00A8704C"/>
    <w:rsid w:val="00A8706F"/>
    <w:rsid w:val="00A87088"/>
    <w:rsid w:val="00A87108"/>
    <w:rsid w:val="00A8754E"/>
    <w:rsid w:val="00A8770F"/>
    <w:rsid w:val="00A878FE"/>
    <w:rsid w:val="00A87A56"/>
    <w:rsid w:val="00A87A6B"/>
    <w:rsid w:val="00A87CAA"/>
    <w:rsid w:val="00A87FBF"/>
    <w:rsid w:val="00A901F0"/>
    <w:rsid w:val="00A9032C"/>
    <w:rsid w:val="00A904FB"/>
    <w:rsid w:val="00A90A63"/>
    <w:rsid w:val="00A90C3E"/>
    <w:rsid w:val="00A90CB4"/>
    <w:rsid w:val="00A90E64"/>
    <w:rsid w:val="00A90E73"/>
    <w:rsid w:val="00A9108A"/>
    <w:rsid w:val="00A91220"/>
    <w:rsid w:val="00A91258"/>
    <w:rsid w:val="00A914B6"/>
    <w:rsid w:val="00A918EC"/>
    <w:rsid w:val="00A919E4"/>
    <w:rsid w:val="00A91AF4"/>
    <w:rsid w:val="00A92122"/>
    <w:rsid w:val="00A923FD"/>
    <w:rsid w:val="00A925EE"/>
    <w:rsid w:val="00A9295C"/>
    <w:rsid w:val="00A92A17"/>
    <w:rsid w:val="00A92B1B"/>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62B"/>
    <w:rsid w:val="00A968D1"/>
    <w:rsid w:val="00A96C9D"/>
    <w:rsid w:val="00A96D65"/>
    <w:rsid w:val="00A97087"/>
    <w:rsid w:val="00A9709A"/>
    <w:rsid w:val="00A972B6"/>
    <w:rsid w:val="00A97803"/>
    <w:rsid w:val="00A9790E"/>
    <w:rsid w:val="00A97D0B"/>
    <w:rsid w:val="00A97F91"/>
    <w:rsid w:val="00AA00EB"/>
    <w:rsid w:val="00AA023F"/>
    <w:rsid w:val="00AA0BED"/>
    <w:rsid w:val="00AA0BF3"/>
    <w:rsid w:val="00AA0F0B"/>
    <w:rsid w:val="00AA134C"/>
    <w:rsid w:val="00AA1D47"/>
    <w:rsid w:val="00AA2367"/>
    <w:rsid w:val="00AA23F6"/>
    <w:rsid w:val="00AA2495"/>
    <w:rsid w:val="00AA2681"/>
    <w:rsid w:val="00AA26C2"/>
    <w:rsid w:val="00AA293F"/>
    <w:rsid w:val="00AA2949"/>
    <w:rsid w:val="00AA2AE7"/>
    <w:rsid w:val="00AA2AFF"/>
    <w:rsid w:val="00AA2BA7"/>
    <w:rsid w:val="00AA2E44"/>
    <w:rsid w:val="00AA2EB4"/>
    <w:rsid w:val="00AA33FB"/>
    <w:rsid w:val="00AA34EC"/>
    <w:rsid w:val="00AA3AAC"/>
    <w:rsid w:val="00AA3AD4"/>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46"/>
    <w:rsid w:val="00AA726A"/>
    <w:rsid w:val="00AA7333"/>
    <w:rsid w:val="00AA73BB"/>
    <w:rsid w:val="00AA7503"/>
    <w:rsid w:val="00AA790E"/>
    <w:rsid w:val="00AA7A75"/>
    <w:rsid w:val="00AA7E71"/>
    <w:rsid w:val="00AB04E4"/>
    <w:rsid w:val="00AB0764"/>
    <w:rsid w:val="00AB0775"/>
    <w:rsid w:val="00AB09F1"/>
    <w:rsid w:val="00AB0A0F"/>
    <w:rsid w:val="00AB0C83"/>
    <w:rsid w:val="00AB14CA"/>
    <w:rsid w:val="00AB1850"/>
    <w:rsid w:val="00AB1899"/>
    <w:rsid w:val="00AB2029"/>
    <w:rsid w:val="00AB2077"/>
    <w:rsid w:val="00AB20E7"/>
    <w:rsid w:val="00AB2683"/>
    <w:rsid w:val="00AB27F5"/>
    <w:rsid w:val="00AB289F"/>
    <w:rsid w:val="00AB340E"/>
    <w:rsid w:val="00AB3B78"/>
    <w:rsid w:val="00AB3C19"/>
    <w:rsid w:val="00AB3D52"/>
    <w:rsid w:val="00AB3D95"/>
    <w:rsid w:val="00AB3DE8"/>
    <w:rsid w:val="00AB45CC"/>
    <w:rsid w:val="00AB5039"/>
    <w:rsid w:val="00AB5695"/>
    <w:rsid w:val="00AB588B"/>
    <w:rsid w:val="00AB595A"/>
    <w:rsid w:val="00AB5B12"/>
    <w:rsid w:val="00AB5CA9"/>
    <w:rsid w:val="00AB624C"/>
    <w:rsid w:val="00AB6971"/>
    <w:rsid w:val="00AB6CF8"/>
    <w:rsid w:val="00AB6E07"/>
    <w:rsid w:val="00AB6E7D"/>
    <w:rsid w:val="00AB7633"/>
    <w:rsid w:val="00AB7B33"/>
    <w:rsid w:val="00AB7D25"/>
    <w:rsid w:val="00AB7DB2"/>
    <w:rsid w:val="00AB7E54"/>
    <w:rsid w:val="00AB7EA4"/>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0EE"/>
    <w:rsid w:val="00AC65AC"/>
    <w:rsid w:val="00AC6679"/>
    <w:rsid w:val="00AC674E"/>
    <w:rsid w:val="00AC6856"/>
    <w:rsid w:val="00AC6A15"/>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B2"/>
    <w:rsid w:val="00AD1032"/>
    <w:rsid w:val="00AD1268"/>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5E3"/>
    <w:rsid w:val="00AD4913"/>
    <w:rsid w:val="00AD493F"/>
    <w:rsid w:val="00AD4A7D"/>
    <w:rsid w:val="00AD4B43"/>
    <w:rsid w:val="00AD4C6E"/>
    <w:rsid w:val="00AD4E13"/>
    <w:rsid w:val="00AD5027"/>
    <w:rsid w:val="00AD512D"/>
    <w:rsid w:val="00AD554D"/>
    <w:rsid w:val="00AD56A2"/>
    <w:rsid w:val="00AD5B68"/>
    <w:rsid w:val="00AD5DD7"/>
    <w:rsid w:val="00AD5F13"/>
    <w:rsid w:val="00AD5F47"/>
    <w:rsid w:val="00AD66B2"/>
    <w:rsid w:val="00AD6A52"/>
    <w:rsid w:val="00AD6BE9"/>
    <w:rsid w:val="00AD72AF"/>
    <w:rsid w:val="00AD7375"/>
    <w:rsid w:val="00AD7387"/>
    <w:rsid w:val="00AD7564"/>
    <w:rsid w:val="00AD7629"/>
    <w:rsid w:val="00AD766F"/>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2B0A"/>
    <w:rsid w:val="00AE3570"/>
    <w:rsid w:val="00AE35AE"/>
    <w:rsid w:val="00AE35B5"/>
    <w:rsid w:val="00AE35B9"/>
    <w:rsid w:val="00AE3663"/>
    <w:rsid w:val="00AE38BB"/>
    <w:rsid w:val="00AE3B94"/>
    <w:rsid w:val="00AE3D46"/>
    <w:rsid w:val="00AE3E2C"/>
    <w:rsid w:val="00AE40D8"/>
    <w:rsid w:val="00AE49E0"/>
    <w:rsid w:val="00AE4A0D"/>
    <w:rsid w:val="00AE4E55"/>
    <w:rsid w:val="00AE501C"/>
    <w:rsid w:val="00AE504F"/>
    <w:rsid w:val="00AE510A"/>
    <w:rsid w:val="00AE5783"/>
    <w:rsid w:val="00AE5873"/>
    <w:rsid w:val="00AE58DC"/>
    <w:rsid w:val="00AE6340"/>
    <w:rsid w:val="00AE659C"/>
    <w:rsid w:val="00AE748B"/>
    <w:rsid w:val="00AE7800"/>
    <w:rsid w:val="00AE7A07"/>
    <w:rsid w:val="00AE7BE4"/>
    <w:rsid w:val="00AF00AC"/>
    <w:rsid w:val="00AF00D4"/>
    <w:rsid w:val="00AF02B1"/>
    <w:rsid w:val="00AF036F"/>
    <w:rsid w:val="00AF0550"/>
    <w:rsid w:val="00AF058C"/>
    <w:rsid w:val="00AF0AEB"/>
    <w:rsid w:val="00AF0C2F"/>
    <w:rsid w:val="00AF0C32"/>
    <w:rsid w:val="00AF0F72"/>
    <w:rsid w:val="00AF1523"/>
    <w:rsid w:val="00AF1614"/>
    <w:rsid w:val="00AF1905"/>
    <w:rsid w:val="00AF1998"/>
    <w:rsid w:val="00AF1E84"/>
    <w:rsid w:val="00AF1F79"/>
    <w:rsid w:val="00AF21B0"/>
    <w:rsid w:val="00AF222F"/>
    <w:rsid w:val="00AF2308"/>
    <w:rsid w:val="00AF2C87"/>
    <w:rsid w:val="00AF31D7"/>
    <w:rsid w:val="00AF33EC"/>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0F7"/>
    <w:rsid w:val="00AF61F8"/>
    <w:rsid w:val="00AF6273"/>
    <w:rsid w:val="00AF6777"/>
    <w:rsid w:val="00AF6CA5"/>
    <w:rsid w:val="00AF7254"/>
    <w:rsid w:val="00AF751A"/>
    <w:rsid w:val="00AF76DC"/>
    <w:rsid w:val="00AF773A"/>
    <w:rsid w:val="00B00180"/>
    <w:rsid w:val="00B001A2"/>
    <w:rsid w:val="00B004D6"/>
    <w:rsid w:val="00B00D47"/>
    <w:rsid w:val="00B00DA5"/>
    <w:rsid w:val="00B01164"/>
    <w:rsid w:val="00B012A8"/>
    <w:rsid w:val="00B01474"/>
    <w:rsid w:val="00B01530"/>
    <w:rsid w:val="00B0160B"/>
    <w:rsid w:val="00B01A02"/>
    <w:rsid w:val="00B01EFB"/>
    <w:rsid w:val="00B0205D"/>
    <w:rsid w:val="00B020DC"/>
    <w:rsid w:val="00B023EC"/>
    <w:rsid w:val="00B02964"/>
    <w:rsid w:val="00B02BFF"/>
    <w:rsid w:val="00B02DEF"/>
    <w:rsid w:val="00B02E4D"/>
    <w:rsid w:val="00B031ED"/>
    <w:rsid w:val="00B034E4"/>
    <w:rsid w:val="00B03551"/>
    <w:rsid w:val="00B036FB"/>
    <w:rsid w:val="00B038ED"/>
    <w:rsid w:val="00B03960"/>
    <w:rsid w:val="00B03A49"/>
    <w:rsid w:val="00B03AAB"/>
    <w:rsid w:val="00B03ED3"/>
    <w:rsid w:val="00B04200"/>
    <w:rsid w:val="00B04540"/>
    <w:rsid w:val="00B04904"/>
    <w:rsid w:val="00B04E00"/>
    <w:rsid w:val="00B051D3"/>
    <w:rsid w:val="00B055EF"/>
    <w:rsid w:val="00B05CA0"/>
    <w:rsid w:val="00B05CE3"/>
    <w:rsid w:val="00B05DBE"/>
    <w:rsid w:val="00B06264"/>
    <w:rsid w:val="00B06495"/>
    <w:rsid w:val="00B07453"/>
    <w:rsid w:val="00B0784F"/>
    <w:rsid w:val="00B07870"/>
    <w:rsid w:val="00B07908"/>
    <w:rsid w:val="00B07A4E"/>
    <w:rsid w:val="00B07AE6"/>
    <w:rsid w:val="00B07B02"/>
    <w:rsid w:val="00B07CE9"/>
    <w:rsid w:val="00B101EA"/>
    <w:rsid w:val="00B10470"/>
    <w:rsid w:val="00B10603"/>
    <w:rsid w:val="00B107A2"/>
    <w:rsid w:val="00B107B0"/>
    <w:rsid w:val="00B10B79"/>
    <w:rsid w:val="00B10FA2"/>
    <w:rsid w:val="00B11A2B"/>
    <w:rsid w:val="00B11D0C"/>
    <w:rsid w:val="00B11DE8"/>
    <w:rsid w:val="00B125DC"/>
    <w:rsid w:val="00B12640"/>
    <w:rsid w:val="00B129FE"/>
    <w:rsid w:val="00B12B56"/>
    <w:rsid w:val="00B12E1C"/>
    <w:rsid w:val="00B134E2"/>
    <w:rsid w:val="00B138B0"/>
    <w:rsid w:val="00B139B8"/>
    <w:rsid w:val="00B13A09"/>
    <w:rsid w:val="00B13B9F"/>
    <w:rsid w:val="00B13D25"/>
    <w:rsid w:val="00B14073"/>
    <w:rsid w:val="00B1442F"/>
    <w:rsid w:val="00B146C2"/>
    <w:rsid w:val="00B147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0F1A"/>
    <w:rsid w:val="00B211DD"/>
    <w:rsid w:val="00B211DE"/>
    <w:rsid w:val="00B21665"/>
    <w:rsid w:val="00B217F3"/>
    <w:rsid w:val="00B218ED"/>
    <w:rsid w:val="00B21979"/>
    <w:rsid w:val="00B21B68"/>
    <w:rsid w:val="00B21B9D"/>
    <w:rsid w:val="00B21FE6"/>
    <w:rsid w:val="00B22A21"/>
    <w:rsid w:val="00B22BD2"/>
    <w:rsid w:val="00B22F8B"/>
    <w:rsid w:val="00B2311E"/>
    <w:rsid w:val="00B2322B"/>
    <w:rsid w:val="00B23938"/>
    <w:rsid w:val="00B23A62"/>
    <w:rsid w:val="00B23AB6"/>
    <w:rsid w:val="00B23C51"/>
    <w:rsid w:val="00B2401A"/>
    <w:rsid w:val="00B243D0"/>
    <w:rsid w:val="00B25094"/>
    <w:rsid w:val="00B252CE"/>
    <w:rsid w:val="00B25820"/>
    <w:rsid w:val="00B259F6"/>
    <w:rsid w:val="00B2606D"/>
    <w:rsid w:val="00B26225"/>
    <w:rsid w:val="00B2641A"/>
    <w:rsid w:val="00B26906"/>
    <w:rsid w:val="00B269DF"/>
    <w:rsid w:val="00B26ACC"/>
    <w:rsid w:val="00B26BC0"/>
    <w:rsid w:val="00B26CD9"/>
    <w:rsid w:val="00B26D11"/>
    <w:rsid w:val="00B26DBE"/>
    <w:rsid w:val="00B26DED"/>
    <w:rsid w:val="00B271EC"/>
    <w:rsid w:val="00B274FC"/>
    <w:rsid w:val="00B278BA"/>
    <w:rsid w:val="00B27C7E"/>
    <w:rsid w:val="00B301F0"/>
    <w:rsid w:val="00B302EA"/>
    <w:rsid w:val="00B308FF"/>
    <w:rsid w:val="00B30C79"/>
    <w:rsid w:val="00B30DF2"/>
    <w:rsid w:val="00B30F14"/>
    <w:rsid w:val="00B30FE3"/>
    <w:rsid w:val="00B315AF"/>
    <w:rsid w:val="00B31CCF"/>
    <w:rsid w:val="00B31D3E"/>
    <w:rsid w:val="00B31D42"/>
    <w:rsid w:val="00B31E32"/>
    <w:rsid w:val="00B32514"/>
    <w:rsid w:val="00B326B0"/>
    <w:rsid w:val="00B3299C"/>
    <w:rsid w:val="00B3317C"/>
    <w:rsid w:val="00B3369B"/>
    <w:rsid w:val="00B336A6"/>
    <w:rsid w:val="00B33725"/>
    <w:rsid w:val="00B338C8"/>
    <w:rsid w:val="00B33932"/>
    <w:rsid w:val="00B33FDD"/>
    <w:rsid w:val="00B343EB"/>
    <w:rsid w:val="00B34AB8"/>
    <w:rsid w:val="00B34C66"/>
    <w:rsid w:val="00B34D94"/>
    <w:rsid w:val="00B34FDC"/>
    <w:rsid w:val="00B35119"/>
    <w:rsid w:val="00B35155"/>
    <w:rsid w:val="00B3577E"/>
    <w:rsid w:val="00B366D4"/>
    <w:rsid w:val="00B36BC0"/>
    <w:rsid w:val="00B36BF5"/>
    <w:rsid w:val="00B37647"/>
    <w:rsid w:val="00B3764A"/>
    <w:rsid w:val="00B3792E"/>
    <w:rsid w:val="00B404F2"/>
    <w:rsid w:val="00B407A9"/>
    <w:rsid w:val="00B40836"/>
    <w:rsid w:val="00B40AAC"/>
    <w:rsid w:val="00B41099"/>
    <w:rsid w:val="00B41103"/>
    <w:rsid w:val="00B41167"/>
    <w:rsid w:val="00B41375"/>
    <w:rsid w:val="00B41A2A"/>
    <w:rsid w:val="00B41BF2"/>
    <w:rsid w:val="00B41CE3"/>
    <w:rsid w:val="00B41DE5"/>
    <w:rsid w:val="00B42090"/>
    <w:rsid w:val="00B42233"/>
    <w:rsid w:val="00B4224E"/>
    <w:rsid w:val="00B42274"/>
    <w:rsid w:val="00B42469"/>
    <w:rsid w:val="00B42675"/>
    <w:rsid w:val="00B42871"/>
    <w:rsid w:val="00B42948"/>
    <w:rsid w:val="00B42B26"/>
    <w:rsid w:val="00B42CC2"/>
    <w:rsid w:val="00B42E54"/>
    <w:rsid w:val="00B42EA8"/>
    <w:rsid w:val="00B43086"/>
    <w:rsid w:val="00B43289"/>
    <w:rsid w:val="00B4349D"/>
    <w:rsid w:val="00B434E8"/>
    <w:rsid w:val="00B43851"/>
    <w:rsid w:val="00B4387A"/>
    <w:rsid w:val="00B43898"/>
    <w:rsid w:val="00B439A4"/>
    <w:rsid w:val="00B43C01"/>
    <w:rsid w:val="00B440BE"/>
    <w:rsid w:val="00B44174"/>
    <w:rsid w:val="00B4440D"/>
    <w:rsid w:val="00B4441D"/>
    <w:rsid w:val="00B4456E"/>
    <w:rsid w:val="00B44605"/>
    <w:rsid w:val="00B44D86"/>
    <w:rsid w:val="00B44E4C"/>
    <w:rsid w:val="00B450E5"/>
    <w:rsid w:val="00B45225"/>
    <w:rsid w:val="00B4546D"/>
    <w:rsid w:val="00B45612"/>
    <w:rsid w:val="00B45B6D"/>
    <w:rsid w:val="00B46294"/>
    <w:rsid w:val="00B4655E"/>
    <w:rsid w:val="00B467FB"/>
    <w:rsid w:val="00B46E2E"/>
    <w:rsid w:val="00B46EA7"/>
    <w:rsid w:val="00B46EB4"/>
    <w:rsid w:val="00B473D3"/>
    <w:rsid w:val="00B4753C"/>
    <w:rsid w:val="00B4790F"/>
    <w:rsid w:val="00B47AB7"/>
    <w:rsid w:val="00B47FD4"/>
    <w:rsid w:val="00B501DD"/>
    <w:rsid w:val="00B50562"/>
    <w:rsid w:val="00B5077B"/>
    <w:rsid w:val="00B507F9"/>
    <w:rsid w:val="00B5089E"/>
    <w:rsid w:val="00B50C8A"/>
    <w:rsid w:val="00B50D41"/>
    <w:rsid w:val="00B50EEC"/>
    <w:rsid w:val="00B50F1B"/>
    <w:rsid w:val="00B51040"/>
    <w:rsid w:val="00B511F4"/>
    <w:rsid w:val="00B51420"/>
    <w:rsid w:val="00B5159C"/>
    <w:rsid w:val="00B51957"/>
    <w:rsid w:val="00B51AD0"/>
    <w:rsid w:val="00B51C75"/>
    <w:rsid w:val="00B51FC9"/>
    <w:rsid w:val="00B524B7"/>
    <w:rsid w:val="00B52E68"/>
    <w:rsid w:val="00B53265"/>
    <w:rsid w:val="00B53339"/>
    <w:rsid w:val="00B53351"/>
    <w:rsid w:val="00B543B6"/>
    <w:rsid w:val="00B545A2"/>
    <w:rsid w:val="00B54C90"/>
    <w:rsid w:val="00B54DD8"/>
    <w:rsid w:val="00B5504E"/>
    <w:rsid w:val="00B55680"/>
    <w:rsid w:val="00B558BD"/>
    <w:rsid w:val="00B559D8"/>
    <w:rsid w:val="00B56070"/>
    <w:rsid w:val="00B560EF"/>
    <w:rsid w:val="00B567A5"/>
    <w:rsid w:val="00B568CB"/>
    <w:rsid w:val="00B572C0"/>
    <w:rsid w:val="00B57318"/>
    <w:rsid w:val="00B57C3D"/>
    <w:rsid w:val="00B604DD"/>
    <w:rsid w:val="00B60E19"/>
    <w:rsid w:val="00B60E22"/>
    <w:rsid w:val="00B6107C"/>
    <w:rsid w:val="00B610C8"/>
    <w:rsid w:val="00B61929"/>
    <w:rsid w:val="00B61D60"/>
    <w:rsid w:val="00B61F48"/>
    <w:rsid w:val="00B6216E"/>
    <w:rsid w:val="00B62746"/>
    <w:rsid w:val="00B627D6"/>
    <w:rsid w:val="00B62C7B"/>
    <w:rsid w:val="00B62E20"/>
    <w:rsid w:val="00B62E3F"/>
    <w:rsid w:val="00B62E51"/>
    <w:rsid w:val="00B62FCD"/>
    <w:rsid w:val="00B631D4"/>
    <w:rsid w:val="00B632A2"/>
    <w:rsid w:val="00B63496"/>
    <w:rsid w:val="00B63BFA"/>
    <w:rsid w:val="00B63DEA"/>
    <w:rsid w:val="00B63F5F"/>
    <w:rsid w:val="00B6466B"/>
    <w:rsid w:val="00B64781"/>
    <w:rsid w:val="00B64B34"/>
    <w:rsid w:val="00B64C10"/>
    <w:rsid w:val="00B64FA4"/>
    <w:rsid w:val="00B6503D"/>
    <w:rsid w:val="00B650F4"/>
    <w:rsid w:val="00B65546"/>
    <w:rsid w:val="00B6563E"/>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6792D"/>
    <w:rsid w:val="00B7021B"/>
    <w:rsid w:val="00B70292"/>
    <w:rsid w:val="00B70485"/>
    <w:rsid w:val="00B707A3"/>
    <w:rsid w:val="00B70877"/>
    <w:rsid w:val="00B70967"/>
    <w:rsid w:val="00B70A1F"/>
    <w:rsid w:val="00B70C75"/>
    <w:rsid w:val="00B70EBE"/>
    <w:rsid w:val="00B70FA1"/>
    <w:rsid w:val="00B71164"/>
    <w:rsid w:val="00B7126F"/>
    <w:rsid w:val="00B71769"/>
    <w:rsid w:val="00B717A2"/>
    <w:rsid w:val="00B71833"/>
    <w:rsid w:val="00B71D8E"/>
    <w:rsid w:val="00B7222F"/>
    <w:rsid w:val="00B72373"/>
    <w:rsid w:val="00B72392"/>
    <w:rsid w:val="00B72455"/>
    <w:rsid w:val="00B72549"/>
    <w:rsid w:val="00B72704"/>
    <w:rsid w:val="00B72720"/>
    <w:rsid w:val="00B72733"/>
    <w:rsid w:val="00B72776"/>
    <w:rsid w:val="00B727F0"/>
    <w:rsid w:val="00B72854"/>
    <w:rsid w:val="00B728A2"/>
    <w:rsid w:val="00B72A79"/>
    <w:rsid w:val="00B72AE7"/>
    <w:rsid w:val="00B72CCD"/>
    <w:rsid w:val="00B72CF8"/>
    <w:rsid w:val="00B73059"/>
    <w:rsid w:val="00B73303"/>
    <w:rsid w:val="00B7341F"/>
    <w:rsid w:val="00B7377E"/>
    <w:rsid w:val="00B73A2E"/>
    <w:rsid w:val="00B73A9F"/>
    <w:rsid w:val="00B73C5F"/>
    <w:rsid w:val="00B73E5F"/>
    <w:rsid w:val="00B73EBC"/>
    <w:rsid w:val="00B741AD"/>
    <w:rsid w:val="00B74722"/>
    <w:rsid w:val="00B749F2"/>
    <w:rsid w:val="00B74A87"/>
    <w:rsid w:val="00B74AF1"/>
    <w:rsid w:val="00B74CE1"/>
    <w:rsid w:val="00B74E54"/>
    <w:rsid w:val="00B7509C"/>
    <w:rsid w:val="00B756C0"/>
    <w:rsid w:val="00B7593D"/>
    <w:rsid w:val="00B75FF5"/>
    <w:rsid w:val="00B760A6"/>
    <w:rsid w:val="00B7622C"/>
    <w:rsid w:val="00B764CF"/>
    <w:rsid w:val="00B7681F"/>
    <w:rsid w:val="00B76908"/>
    <w:rsid w:val="00B7702E"/>
    <w:rsid w:val="00B77172"/>
    <w:rsid w:val="00B774C7"/>
    <w:rsid w:val="00B774ED"/>
    <w:rsid w:val="00B7792D"/>
    <w:rsid w:val="00B77973"/>
    <w:rsid w:val="00B77D77"/>
    <w:rsid w:val="00B80138"/>
    <w:rsid w:val="00B80185"/>
    <w:rsid w:val="00B805E0"/>
    <w:rsid w:val="00B80C66"/>
    <w:rsid w:val="00B80CA2"/>
    <w:rsid w:val="00B80D17"/>
    <w:rsid w:val="00B81202"/>
    <w:rsid w:val="00B812EB"/>
    <w:rsid w:val="00B8146A"/>
    <w:rsid w:val="00B81702"/>
    <w:rsid w:val="00B82134"/>
    <w:rsid w:val="00B823EF"/>
    <w:rsid w:val="00B82C91"/>
    <w:rsid w:val="00B830CC"/>
    <w:rsid w:val="00B835E0"/>
    <w:rsid w:val="00B836BE"/>
    <w:rsid w:val="00B8436C"/>
    <w:rsid w:val="00B849C4"/>
    <w:rsid w:val="00B84A70"/>
    <w:rsid w:val="00B85069"/>
    <w:rsid w:val="00B851EA"/>
    <w:rsid w:val="00B852D6"/>
    <w:rsid w:val="00B856A4"/>
    <w:rsid w:val="00B86264"/>
    <w:rsid w:val="00B86507"/>
    <w:rsid w:val="00B8670D"/>
    <w:rsid w:val="00B86960"/>
    <w:rsid w:val="00B869C0"/>
    <w:rsid w:val="00B86ABA"/>
    <w:rsid w:val="00B86AE4"/>
    <w:rsid w:val="00B86B71"/>
    <w:rsid w:val="00B86C71"/>
    <w:rsid w:val="00B86CD3"/>
    <w:rsid w:val="00B86E92"/>
    <w:rsid w:val="00B870CD"/>
    <w:rsid w:val="00B87125"/>
    <w:rsid w:val="00B8740E"/>
    <w:rsid w:val="00B8745B"/>
    <w:rsid w:val="00B9004C"/>
    <w:rsid w:val="00B9039B"/>
    <w:rsid w:val="00B90845"/>
    <w:rsid w:val="00B90B34"/>
    <w:rsid w:val="00B90D30"/>
    <w:rsid w:val="00B90D4C"/>
    <w:rsid w:val="00B91074"/>
    <w:rsid w:val="00B91490"/>
    <w:rsid w:val="00B9160D"/>
    <w:rsid w:val="00B91B9A"/>
    <w:rsid w:val="00B91CC7"/>
    <w:rsid w:val="00B91FBC"/>
    <w:rsid w:val="00B927A1"/>
    <w:rsid w:val="00B92EF5"/>
    <w:rsid w:val="00B93184"/>
    <w:rsid w:val="00B931C0"/>
    <w:rsid w:val="00B93582"/>
    <w:rsid w:val="00B93A41"/>
    <w:rsid w:val="00B93ECF"/>
    <w:rsid w:val="00B93FCE"/>
    <w:rsid w:val="00B94657"/>
    <w:rsid w:val="00B9470E"/>
    <w:rsid w:val="00B948DF"/>
    <w:rsid w:val="00B94AE6"/>
    <w:rsid w:val="00B94D47"/>
    <w:rsid w:val="00B94E08"/>
    <w:rsid w:val="00B952AE"/>
    <w:rsid w:val="00B959DA"/>
    <w:rsid w:val="00B95B24"/>
    <w:rsid w:val="00B963AB"/>
    <w:rsid w:val="00B96445"/>
    <w:rsid w:val="00B96CD4"/>
    <w:rsid w:val="00B96D50"/>
    <w:rsid w:val="00B96E40"/>
    <w:rsid w:val="00B9712B"/>
    <w:rsid w:val="00B971AD"/>
    <w:rsid w:val="00B972E4"/>
    <w:rsid w:val="00B97447"/>
    <w:rsid w:val="00B97632"/>
    <w:rsid w:val="00B97677"/>
    <w:rsid w:val="00B97819"/>
    <w:rsid w:val="00B978BA"/>
    <w:rsid w:val="00B97D56"/>
    <w:rsid w:val="00B97E4C"/>
    <w:rsid w:val="00B97F7C"/>
    <w:rsid w:val="00B97F9F"/>
    <w:rsid w:val="00BA006B"/>
    <w:rsid w:val="00BA0470"/>
    <w:rsid w:val="00BA05D0"/>
    <w:rsid w:val="00BA0704"/>
    <w:rsid w:val="00BA084D"/>
    <w:rsid w:val="00BA0BEB"/>
    <w:rsid w:val="00BA11DF"/>
    <w:rsid w:val="00BA12A2"/>
    <w:rsid w:val="00BA142F"/>
    <w:rsid w:val="00BA147C"/>
    <w:rsid w:val="00BA18F3"/>
    <w:rsid w:val="00BA24BF"/>
    <w:rsid w:val="00BA2671"/>
    <w:rsid w:val="00BA288C"/>
    <w:rsid w:val="00BA289A"/>
    <w:rsid w:val="00BA293E"/>
    <w:rsid w:val="00BA2B78"/>
    <w:rsid w:val="00BA30B7"/>
    <w:rsid w:val="00BA335B"/>
    <w:rsid w:val="00BA33B5"/>
    <w:rsid w:val="00BA37EC"/>
    <w:rsid w:val="00BA3821"/>
    <w:rsid w:val="00BA388C"/>
    <w:rsid w:val="00BA3AEC"/>
    <w:rsid w:val="00BA3DE1"/>
    <w:rsid w:val="00BA3E55"/>
    <w:rsid w:val="00BA3FC7"/>
    <w:rsid w:val="00BA4248"/>
    <w:rsid w:val="00BA44BB"/>
    <w:rsid w:val="00BA4664"/>
    <w:rsid w:val="00BA474C"/>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5E8A"/>
    <w:rsid w:val="00BA614B"/>
    <w:rsid w:val="00BA693C"/>
    <w:rsid w:val="00BA6C50"/>
    <w:rsid w:val="00BA6C5D"/>
    <w:rsid w:val="00BA7024"/>
    <w:rsid w:val="00BA73FF"/>
    <w:rsid w:val="00BA7623"/>
    <w:rsid w:val="00BA76D1"/>
    <w:rsid w:val="00BA7A4B"/>
    <w:rsid w:val="00BA7D89"/>
    <w:rsid w:val="00BA7DCA"/>
    <w:rsid w:val="00BA7F5B"/>
    <w:rsid w:val="00BB0362"/>
    <w:rsid w:val="00BB0508"/>
    <w:rsid w:val="00BB0558"/>
    <w:rsid w:val="00BB07C2"/>
    <w:rsid w:val="00BB0AE0"/>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122"/>
    <w:rsid w:val="00BB3224"/>
    <w:rsid w:val="00BB327D"/>
    <w:rsid w:val="00BB3477"/>
    <w:rsid w:val="00BB393D"/>
    <w:rsid w:val="00BB3AE6"/>
    <w:rsid w:val="00BB3D5B"/>
    <w:rsid w:val="00BB3DAC"/>
    <w:rsid w:val="00BB3EA2"/>
    <w:rsid w:val="00BB42B6"/>
    <w:rsid w:val="00BB43C2"/>
    <w:rsid w:val="00BB444D"/>
    <w:rsid w:val="00BB47CB"/>
    <w:rsid w:val="00BB4ACB"/>
    <w:rsid w:val="00BB4B8B"/>
    <w:rsid w:val="00BB4C92"/>
    <w:rsid w:val="00BB5156"/>
    <w:rsid w:val="00BB52C9"/>
    <w:rsid w:val="00BB55AE"/>
    <w:rsid w:val="00BB55E7"/>
    <w:rsid w:val="00BB5764"/>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2"/>
    <w:rsid w:val="00BC09DB"/>
    <w:rsid w:val="00BC0ACB"/>
    <w:rsid w:val="00BC0F4D"/>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7CE"/>
    <w:rsid w:val="00BC49A1"/>
    <w:rsid w:val="00BC49B0"/>
    <w:rsid w:val="00BC4A23"/>
    <w:rsid w:val="00BC4FC4"/>
    <w:rsid w:val="00BC5178"/>
    <w:rsid w:val="00BC540A"/>
    <w:rsid w:val="00BC5E60"/>
    <w:rsid w:val="00BC5F1C"/>
    <w:rsid w:val="00BC61B5"/>
    <w:rsid w:val="00BC6280"/>
    <w:rsid w:val="00BC6774"/>
    <w:rsid w:val="00BC6A00"/>
    <w:rsid w:val="00BC6A6B"/>
    <w:rsid w:val="00BC6D70"/>
    <w:rsid w:val="00BC6F1C"/>
    <w:rsid w:val="00BC7162"/>
    <w:rsid w:val="00BC76D7"/>
    <w:rsid w:val="00BC77F9"/>
    <w:rsid w:val="00BD04CA"/>
    <w:rsid w:val="00BD05A8"/>
    <w:rsid w:val="00BD0839"/>
    <w:rsid w:val="00BD0CDF"/>
    <w:rsid w:val="00BD0E9A"/>
    <w:rsid w:val="00BD0F4D"/>
    <w:rsid w:val="00BD10B9"/>
    <w:rsid w:val="00BD114A"/>
    <w:rsid w:val="00BD1230"/>
    <w:rsid w:val="00BD13EA"/>
    <w:rsid w:val="00BD1717"/>
    <w:rsid w:val="00BD1A66"/>
    <w:rsid w:val="00BD24EE"/>
    <w:rsid w:val="00BD2907"/>
    <w:rsid w:val="00BD2FA6"/>
    <w:rsid w:val="00BD32BC"/>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5CD"/>
    <w:rsid w:val="00BD6A1C"/>
    <w:rsid w:val="00BD6B33"/>
    <w:rsid w:val="00BD6B72"/>
    <w:rsid w:val="00BD70DB"/>
    <w:rsid w:val="00BD740D"/>
    <w:rsid w:val="00BD7418"/>
    <w:rsid w:val="00BD77A8"/>
    <w:rsid w:val="00BD7980"/>
    <w:rsid w:val="00BD7E35"/>
    <w:rsid w:val="00BD7F39"/>
    <w:rsid w:val="00BE012E"/>
    <w:rsid w:val="00BE0267"/>
    <w:rsid w:val="00BE04ED"/>
    <w:rsid w:val="00BE05A9"/>
    <w:rsid w:val="00BE0678"/>
    <w:rsid w:val="00BE08E5"/>
    <w:rsid w:val="00BE0B83"/>
    <w:rsid w:val="00BE0C62"/>
    <w:rsid w:val="00BE0CEC"/>
    <w:rsid w:val="00BE12FE"/>
    <w:rsid w:val="00BE12FF"/>
    <w:rsid w:val="00BE1338"/>
    <w:rsid w:val="00BE1F05"/>
    <w:rsid w:val="00BE1F08"/>
    <w:rsid w:val="00BE20A3"/>
    <w:rsid w:val="00BE267E"/>
    <w:rsid w:val="00BE26FD"/>
    <w:rsid w:val="00BE272E"/>
    <w:rsid w:val="00BE2C7E"/>
    <w:rsid w:val="00BE2D32"/>
    <w:rsid w:val="00BE2D97"/>
    <w:rsid w:val="00BE32EA"/>
    <w:rsid w:val="00BE33B3"/>
    <w:rsid w:val="00BE36A4"/>
    <w:rsid w:val="00BE38D9"/>
    <w:rsid w:val="00BE3902"/>
    <w:rsid w:val="00BE40B4"/>
    <w:rsid w:val="00BE4120"/>
    <w:rsid w:val="00BE41E2"/>
    <w:rsid w:val="00BE41EE"/>
    <w:rsid w:val="00BE48F4"/>
    <w:rsid w:val="00BE5277"/>
    <w:rsid w:val="00BE5382"/>
    <w:rsid w:val="00BE5389"/>
    <w:rsid w:val="00BE5447"/>
    <w:rsid w:val="00BE5A02"/>
    <w:rsid w:val="00BE5EAE"/>
    <w:rsid w:val="00BE5EFD"/>
    <w:rsid w:val="00BE5F0F"/>
    <w:rsid w:val="00BE60E4"/>
    <w:rsid w:val="00BE6868"/>
    <w:rsid w:val="00BE6A72"/>
    <w:rsid w:val="00BE6EC3"/>
    <w:rsid w:val="00BE7518"/>
    <w:rsid w:val="00BE7B9D"/>
    <w:rsid w:val="00BE7B9F"/>
    <w:rsid w:val="00BE7F4C"/>
    <w:rsid w:val="00BE7FA7"/>
    <w:rsid w:val="00BF00F3"/>
    <w:rsid w:val="00BF0912"/>
    <w:rsid w:val="00BF0BDC"/>
    <w:rsid w:val="00BF0C65"/>
    <w:rsid w:val="00BF0E5B"/>
    <w:rsid w:val="00BF10B2"/>
    <w:rsid w:val="00BF126B"/>
    <w:rsid w:val="00BF1E68"/>
    <w:rsid w:val="00BF1ED0"/>
    <w:rsid w:val="00BF20D3"/>
    <w:rsid w:val="00BF2384"/>
    <w:rsid w:val="00BF2628"/>
    <w:rsid w:val="00BF2707"/>
    <w:rsid w:val="00BF2AC2"/>
    <w:rsid w:val="00BF2B41"/>
    <w:rsid w:val="00BF3192"/>
    <w:rsid w:val="00BF3375"/>
    <w:rsid w:val="00BF3522"/>
    <w:rsid w:val="00BF3613"/>
    <w:rsid w:val="00BF3726"/>
    <w:rsid w:val="00BF3BDC"/>
    <w:rsid w:val="00BF3BE6"/>
    <w:rsid w:val="00BF4776"/>
    <w:rsid w:val="00BF48AB"/>
    <w:rsid w:val="00BF4921"/>
    <w:rsid w:val="00BF4BFF"/>
    <w:rsid w:val="00BF4DF0"/>
    <w:rsid w:val="00BF5140"/>
    <w:rsid w:val="00BF5463"/>
    <w:rsid w:val="00BF557C"/>
    <w:rsid w:val="00BF6614"/>
    <w:rsid w:val="00BF6B1C"/>
    <w:rsid w:val="00BF6C12"/>
    <w:rsid w:val="00BF6F81"/>
    <w:rsid w:val="00BF700A"/>
    <w:rsid w:val="00BF7130"/>
    <w:rsid w:val="00BF732B"/>
    <w:rsid w:val="00BF74FF"/>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D09"/>
    <w:rsid w:val="00C01DC7"/>
    <w:rsid w:val="00C01E16"/>
    <w:rsid w:val="00C01E71"/>
    <w:rsid w:val="00C01FF7"/>
    <w:rsid w:val="00C025C3"/>
    <w:rsid w:val="00C02BE4"/>
    <w:rsid w:val="00C02DB6"/>
    <w:rsid w:val="00C03AF0"/>
    <w:rsid w:val="00C03BA1"/>
    <w:rsid w:val="00C03C6F"/>
    <w:rsid w:val="00C03C8F"/>
    <w:rsid w:val="00C03DB1"/>
    <w:rsid w:val="00C044AE"/>
    <w:rsid w:val="00C049AE"/>
    <w:rsid w:val="00C04CDD"/>
    <w:rsid w:val="00C04F37"/>
    <w:rsid w:val="00C05293"/>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A6"/>
    <w:rsid w:val="00C114B6"/>
    <w:rsid w:val="00C11688"/>
    <w:rsid w:val="00C116E0"/>
    <w:rsid w:val="00C1178F"/>
    <w:rsid w:val="00C11905"/>
    <w:rsid w:val="00C119CF"/>
    <w:rsid w:val="00C119E2"/>
    <w:rsid w:val="00C119F3"/>
    <w:rsid w:val="00C11B0A"/>
    <w:rsid w:val="00C11B0E"/>
    <w:rsid w:val="00C11F33"/>
    <w:rsid w:val="00C12597"/>
    <w:rsid w:val="00C12781"/>
    <w:rsid w:val="00C12932"/>
    <w:rsid w:val="00C12986"/>
    <w:rsid w:val="00C12BF7"/>
    <w:rsid w:val="00C13150"/>
    <w:rsid w:val="00C1320C"/>
    <w:rsid w:val="00C13889"/>
    <w:rsid w:val="00C13AEA"/>
    <w:rsid w:val="00C13D6D"/>
    <w:rsid w:val="00C145C4"/>
    <w:rsid w:val="00C1519E"/>
    <w:rsid w:val="00C155F4"/>
    <w:rsid w:val="00C15BAD"/>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91B"/>
    <w:rsid w:val="00C22B5C"/>
    <w:rsid w:val="00C22BF5"/>
    <w:rsid w:val="00C23618"/>
    <w:rsid w:val="00C23682"/>
    <w:rsid w:val="00C239F7"/>
    <w:rsid w:val="00C23C83"/>
    <w:rsid w:val="00C23E13"/>
    <w:rsid w:val="00C244A2"/>
    <w:rsid w:val="00C24688"/>
    <w:rsid w:val="00C24A7B"/>
    <w:rsid w:val="00C24C52"/>
    <w:rsid w:val="00C24EB6"/>
    <w:rsid w:val="00C24FA9"/>
    <w:rsid w:val="00C25404"/>
    <w:rsid w:val="00C25441"/>
    <w:rsid w:val="00C25C81"/>
    <w:rsid w:val="00C25D88"/>
    <w:rsid w:val="00C25F9B"/>
    <w:rsid w:val="00C26051"/>
    <w:rsid w:val="00C26404"/>
    <w:rsid w:val="00C26471"/>
    <w:rsid w:val="00C26570"/>
    <w:rsid w:val="00C266E1"/>
    <w:rsid w:val="00C267F6"/>
    <w:rsid w:val="00C26CCF"/>
    <w:rsid w:val="00C26CF1"/>
    <w:rsid w:val="00C270D4"/>
    <w:rsid w:val="00C273C1"/>
    <w:rsid w:val="00C27ADE"/>
    <w:rsid w:val="00C27D1A"/>
    <w:rsid w:val="00C27D59"/>
    <w:rsid w:val="00C27F67"/>
    <w:rsid w:val="00C30080"/>
    <w:rsid w:val="00C30507"/>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E75"/>
    <w:rsid w:val="00C3453D"/>
    <w:rsid w:val="00C34642"/>
    <w:rsid w:val="00C34938"/>
    <w:rsid w:val="00C34B47"/>
    <w:rsid w:val="00C34C1F"/>
    <w:rsid w:val="00C34E3E"/>
    <w:rsid w:val="00C34E42"/>
    <w:rsid w:val="00C351F2"/>
    <w:rsid w:val="00C3528B"/>
    <w:rsid w:val="00C355BD"/>
    <w:rsid w:val="00C366FE"/>
    <w:rsid w:val="00C368DA"/>
    <w:rsid w:val="00C369D3"/>
    <w:rsid w:val="00C36F5E"/>
    <w:rsid w:val="00C37288"/>
    <w:rsid w:val="00C372CA"/>
    <w:rsid w:val="00C37885"/>
    <w:rsid w:val="00C379D3"/>
    <w:rsid w:val="00C37A08"/>
    <w:rsid w:val="00C37BCC"/>
    <w:rsid w:val="00C404CD"/>
    <w:rsid w:val="00C40683"/>
    <w:rsid w:val="00C40945"/>
    <w:rsid w:val="00C40D88"/>
    <w:rsid w:val="00C41755"/>
    <w:rsid w:val="00C41D00"/>
    <w:rsid w:val="00C420FC"/>
    <w:rsid w:val="00C4227A"/>
    <w:rsid w:val="00C42284"/>
    <w:rsid w:val="00C4253B"/>
    <w:rsid w:val="00C425BB"/>
    <w:rsid w:val="00C42CDA"/>
    <w:rsid w:val="00C42DAB"/>
    <w:rsid w:val="00C4358E"/>
    <w:rsid w:val="00C439FE"/>
    <w:rsid w:val="00C43C3E"/>
    <w:rsid w:val="00C43D63"/>
    <w:rsid w:val="00C44312"/>
    <w:rsid w:val="00C4444B"/>
    <w:rsid w:val="00C44550"/>
    <w:rsid w:val="00C44A89"/>
    <w:rsid w:val="00C44F8E"/>
    <w:rsid w:val="00C45043"/>
    <w:rsid w:val="00C45260"/>
    <w:rsid w:val="00C456F7"/>
    <w:rsid w:val="00C4589D"/>
    <w:rsid w:val="00C458F4"/>
    <w:rsid w:val="00C45F45"/>
    <w:rsid w:val="00C46390"/>
    <w:rsid w:val="00C4648D"/>
    <w:rsid w:val="00C46ACD"/>
    <w:rsid w:val="00C46CAC"/>
    <w:rsid w:val="00C46FA5"/>
    <w:rsid w:val="00C472D6"/>
    <w:rsid w:val="00C4747B"/>
    <w:rsid w:val="00C47536"/>
    <w:rsid w:val="00C47608"/>
    <w:rsid w:val="00C476E3"/>
    <w:rsid w:val="00C47963"/>
    <w:rsid w:val="00C47A03"/>
    <w:rsid w:val="00C50478"/>
    <w:rsid w:val="00C505AF"/>
    <w:rsid w:val="00C509F8"/>
    <w:rsid w:val="00C50AD9"/>
    <w:rsid w:val="00C50BD7"/>
    <w:rsid w:val="00C51746"/>
    <w:rsid w:val="00C51975"/>
    <w:rsid w:val="00C51B0C"/>
    <w:rsid w:val="00C51C29"/>
    <w:rsid w:val="00C51C6F"/>
    <w:rsid w:val="00C51F67"/>
    <w:rsid w:val="00C51FEC"/>
    <w:rsid w:val="00C52136"/>
    <w:rsid w:val="00C52374"/>
    <w:rsid w:val="00C525E2"/>
    <w:rsid w:val="00C5269D"/>
    <w:rsid w:val="00C526EA"/>
    <w:rsid w:val="00C52B8A"/>
    <w:rsid w:val="00C52CB4"/>
    <w:rsid w:val="00C52D94"/>
    <w:rsid w:val="00C52EA7"/>
    <w:rsid w:val="00C53314"/>
    <w:rsid w:val="00C53814"/>
    <w:rsid w:val="00C545DF"/>
    <w:rsid w:val="00C54632"/>
    <w:rsid w:val="00C546CD"/>
    <w:rsid w:val="00C54ACA"/>
    <w:rsid w:val="00C54C05"/>
    <w:rsid w:val="00C54E0E"/>
    <w:rsid w:val="00C54EE9"/>
    <w:rsid w:val="00C55543"/>
    <w:rsid w:val="00C555AB"/>
    <w:rsid w:val="00C5577F"/>
    <w:rsid w:val="00C55B6C"/>
    <w:rsid w:val="00C55BFC"/>
    <w:rsid w:val="00C55E13"/>
    <w:rsid w:val="00C5630D"/>
    <w:rsid w:val="00C564FD"/>
    <w:rsid w:val="00C56B8E"/>
    <w:rsid w:val="00C56BC4"/>
    <w:rsid w:val="00C56C3A"/>
    <w:rsid w:val="00C57084"/>
    <w:rsid w:val="00C5729A"/>
    <w:rsid w:val="00C5744D"/>
    <w:rsid w:val="00C579A0"/>
    <w:rsid w:val="00C57A3C"/>
    <w:rsid w:val="00C57E3A"/>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7A7"/>
    <w:rsid w:val="00C628B7"/>
    <w:rsid w:val="00C62ECF"/>
    <w:rsid w:val="00C62EDA"/>
    <w:rsid w:val="00C62FCC"/>
    <w:rsid w:val="00C63128"/>
    <w:rsid w:val="00C63294"/>
    <w:rsid w:val="00C632A4"/>
    <w:rsid w:val="00C63335"/>
    <w:rsid w:val="00C63C27"/>
    <w:rsid w:val="00C63F21"/>
    <w:rsid w:val="00C64007"/>
    <w:rsid w:val="00C64320"/>
    <w:rsid w:val="00C64D11"/>
    <w:rsid w:val="00C64D1D"/>
    <w:rsid w:val="00C64FAF"/>
    <w:rsid w:val="00C65394"/>
    <w:rsid w:val="00C65743"/>
    <w:rsid w:val="00C65A0D"/>
    <w:rsid w:val="00C65E5A"/>
    <w:rsid w:val="00C65FD2"/>
    <w:rsid w:val="00C66530"/>
    <w:rsid w:val="00C666C7"/>
    <w:rsid w:val="00C66A89"/>
    <w:rsid w:val="00C66DFD"/>
    <w:rsid w:val="00C67509"/>
    <w:rsid w:val="00C67C3E"/>
    <w:rsid w:val="00C7039D"/>
    <w:rsid w:val="00C70597"/>
    <w:rsid w:val="00C70EC4"/>
    <w:rsid w:val="00C70F07"/>
    <w:rsid w:val="00C70F85"/>
    <w:rsid w:val="00C712D3"/>
    <w:rsid w:val="00C714DF"/>
    <w:rsid w:val="00C7162A"/>
    <w:rsid w:val="00C7186E"/>
    <w:rsid w:val="00C71977"/>
    <w:rsid w:val="00C71A68"/>
    <w:rsid w:val="00C71C33"/>
    <w:rsid w:val="00C71C3F"/>
    <w:rsid w:val="00C71E11"/>
    <w:rsid w:val="00C720C9"/>
    <w:rsid w:val="00C723D2"/>
    <w:rsid w:val="00C723F2"/>
    <w:rsid w:val="00C7246D"/>
    <w:rsid w:val="00C725EB"/>
    <w:rsid w:val="00C7283A"/>
    <w:rsid w:val="00C728F2"/>
    <w:rsid w:val="00C72957"/>
    <w:rsid w:val="00C72D5A"/>
    <w:rsid w:val="00C73692"/>
    <w:rsid w:val="00C737B8"/>
    <w:rsid w:val="00C73E40"/>
    <w:rsid w:val="00C740E7"/>
    <w:rsid w:val="00C741A9"/>
    <w:rsid w:val="00C74441"/>
    <w:rsid w:val="00C7460B"/>
    <w:rsid w:val="00C746B4"/>
    <w:rsid w:val="00C748E5"/>
    <w:rsid w:val="00C74A4E"/>
    <w:rsid w:val="00C74AEC"/>
    <w:rsid w:val="00C74B2E"/>
    <w:rsid w:val="00C74C07"/>
    <w:rsid w:val="00C75102"/>
    <w:rsid w:val="00C75543"/>
    <w:rsid w:val="00C755AD"/>
    <w:rsid w:val="00C75822"/>
    <w:rsid w:val="00C7582D"/>
    <w:rsid w:val="00C7591F"/>
    <w:rsid w:val="00C759AD"/>
    <w:rsid w:val="00C75ABE"/>
    <w:rsid w:val="00C762FF"/>
    <w:rsid w:val="00C763C2"/>
    <w:rsid w:val="00C7646B"/>
    <w:rsid w:val="00C7688C"/>
    <w:rsid w:val="00C76BA4"/>
    <w:rsid w:val="00C76C29"/>
    <w:rsid w:val="00C7755D"/>
    <w:rsid w:val="00C777BD"/>
    <w:rsid w:val="00C77B24"/>
    <w:rsid w:val="00C77C76"/>
    <w:rsid w:val="00C808F8"/>
    <w:rsid w:val="00C80ADB"/>
    <w:rsid w:val="00C80B50"/>
    <w:rsid w:val="00C80BA9"/>
    <w:rsid w:val="00C81022"/>
    <w:rsid w:val="00C81073"/>
    <w:rsid w:val="00C810F1"/>
    <w:rsid w:val="00C81272"/>
    <w:rsid w:val="00C814E8"/>
    <w:rsid w:val="00C815DC"/>
    <w:rsid w:val="00C8163F"/>
    <w:rsid w:val="00C81669"/>
    <w:rsid w:val="00C8169A"/>
    <w:rsid w:val="00C8179A"/>
    <w:rsid w:val="00C81816"/>
    <w:rsid w:val="00C81E31"/>
    <w:rsid w:val="00C821B6"/>
    <w:rsid w:val="00C822B9"/>
    <w:rsid w:val="00C829FA"/>
    <w:rsid w:val="00C82A6F"/>
    <w:rsid w:val="00C82F30"/>
    <w:rsid w:val="00C83026"/>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4EC1"/>
    <w:rsid w:val="00C85290"/>
    <w:rsid w:val="00C85414"/>
    <w:rsid w:val="00C85581"/>
    <w:rsid w:val="00C85EC8"/>
    <w:rsid w:val="00C85F66"/>
    <w:rsid w:val="00C86075"/>
    <w:rsid w:val="00C866B2"/>
    <w:rsid w:val="00C86A54"/>
    <w:rsid w:val="00C86A6F"/>
    <w:rsid w:val="00C86CC6"/>
    <w:rsid w:val="00C87298"/>
    <w:rsid w:val="00C87463"/>
    <w:rsid w:val="00C874C7"/>
    <w:rsid w:val="00C874D8"/>
    <w:rsid w:val="00C8756C"/>
    <w:rsid w:val="00C876CC"/>
    <w:rsid w:val="00C8770F"/>
    <w:rsid w:val="00C87D9D"/>
    <w:rsid w:val="00C87DCE"/>
    <w:rsid w:val="00C87E08"/>
    <w:rsid w:val="00C87F91"/>
    <w:rsid w:val="00C90011"/>
    <w:rsid w:val="00C9004B"/>
    <w:rsid w:val="00C90601"/>
    <w:rsid w:val="00C907F3"/>
    <w:rsid w:val="00C908E4"/>
    <w:rsid w:val="00C909E1"/>
    <w:rsid w:val="00C91013"/>
    <w:rsid w:val="00C91167"/>
    <w:rsid w:val="00C9145D"/>
    <w:rsid w:val="00C9146D"/>
    <w:rsid w:val="00C914CB"/>
    <w:rsid w:val="00C91A06"/>
    <w:rsid w:val="00C91A2E"/>
    <w:rsid w:val="00C91A8A"/>
    <w:rsid w:val="00C9214E"/>
    <w:rsid w:val="00C92959"/>
    <w:rsid w:val="00C929A9"/>
    <w:rsid w:val="00C92D13"/>
    <w:rsid w:val="00C92DB0"/>
    <w:rsid w:val="00C93033"/>
    <w:rsid w:val="00C932D0"/>
    <w:rsid w:val="00C934DC"/>
    <w:rsid w:val="00C9361D"/>
    <w:rsid w:val="00C93BA3"/>
    <w:rsid w:val="00C93CD3"/>
    <w:rsid w:val="00C93FDE"/>
    <w:rsid w:val="00C94160"/>
    <w:rsid w:val="00C9463E"/>
    <w:rsid w:val="00C94736"/>
    <w:rsid w:val="00C94820"/>
    <w:rsid w:val="00C94B2F"/>
    <w:rsid w:val="00C94B7A"/>
    <w:rsid w:val="00C94CA3"/>
    <w:rsid w:val="00C95186"/>
    <w:rsid w:val="00C9596D"/>
    <w:rsid w:val="00C960E1"/>
    <w:rsid w:val="00C96277"/>
    <w:rsid w:val="00C962E2"/>
    <w:rsid w:val="00C965DF"/>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116"/>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6A85"/>
    <w:rsid w:val="00CA7211"/>
    <w:rsid w:val="00CA7386"/>
    <w:rsid w:val="00CA7552"/>
    <w:rsid w:val="00CA79C0"/>
    <w:rsid w:val="00CA7A63"/>
    <w:rsid w:val="00CA7B7D"/>
    <w:rsid w:val="00CA7B8D"/>
    <w:rsid w:val="00CA7BAA"/>
    <w:rsid w:val="00CA7E8E"/>
    <w:rsid w:val="00CA7ED0"/>
    <w:rsid w:val="00CA7F9E"/>
    <w:rsid w:val="00CB0809"/>
    <w:rsid w:val="00CB0901"/>
    <w:rsid w:val="00CB09E4"/>
    <w:rsid w:val="00CB13CE"/>
    <w:rsid w:val="00CB1724"/>
    <w:rsid w:val="00CB20A9"/>
    <w:rsid w:val="00CB21E2"/>
    <w:rsid w:val="00CB2441"/>
    <w:rsid w:val="00CB2492"/>
    <w:rsid w:val="00CB27E8"/>
    <w:rsid w:val="00CB2871"/>
    <w:rsid w:val="00CB2974"/>
    <w:rsid w:val="00CB2A0D"/>
    <w:rsid w:val="00CB2AC3"/>
    <w:rsid w:val="00CB2C73"/>
    <w:rsid w:val="00CB2D99"/>
    <w:rsid w:val="00CB31AD"/>
    <w:rsid w:val="00CB31E5"/>
    <w:rsid w:val="00CB3212"/>
    <w:rsid w:val="00CB328F"/>
    <w:rsid w:val="00CB3BF2"/>
    <w:rsid w:val="00CB3FB0"/>
    <w:rsid w:val="00CB46D3"/>
    <w:rsid w:val="00CB49C9"/>
    <w:rsid w:val="00CB4DC7"/>
    <w:rsid w:val="00CB5098"/>
    <w:rsid w:val="00CB5A78"/>
    <w:rsid w:val="00CB5B58"/>
    <w:rsid w:val="00CB5F05"/>
    <w:rsid w:val="00CB6013"/>
    <w:rsid w:val="00CB6233"/>
    <w:rsid w:val="00CB69B7"/>
    <w:rsid w:val="00CB6BD3"/>
    <w:rsid w:val="00CB6FDB"/>
    <w:rsid w:val="00CB702E"/>
    <w:rsid w:val="00CB7072"/>
    <w:rsid w:val="00CB727F"/>
    <w:rsid w:val="00CB7584"/>
    <w:rsid w:val="00CB7A78"/>
    <w:rsid w:val="00CB7C5D"/>
    <w:rsid w:val="00CB7C9B"/>
    <w:rsid w:val="00CB7FCC"/>
    <w:rsid w:val="00CC0136"/>
    <w:rsid w:val="00CC040D"/>
    <w:rsid w:val="00CC0471"/>
    <w:rsid w:val="00CC0490"/>
    <w:rsid w:val="00CC0641"/>
    <w:rsid w:val="00CC0796"/>
    <w:rsid w:val="00CC07FA"/>
    <w:rsid w:val="00CC087D"/>
    <w:rsid w:val="00CC0D6B"/>
    <w:rsid w:val="00CC1003"/>
    <w:rsid w:val="00CC1402"/>
    <w:rsid w:val="00CC176F"/>
    <w:rsid w:val="00CC1802"/>
    <w:rsid w:val="00CC1DB6"/>
    <w:rsid w:val="00CC1DF9"/>
    <w:rsid w:val="00CC1DFF"/>
    <w:rsid w:val="00CC2198"/>
    <w:rsid w:val="00CC2AA1"/>
    <w:rsid w:val="00CC2BA9"/>
    <w:rsid w:val="00CC3217"/>
    <w:rsid w:val="00CC32CD"/>
    <w:rsid w:val="00CC33A3"/>
    <w:rsid w:val="00CC35A4"/>
    <w:rsid w:val="00CC39C2"/>
    <w:rsid w:val="00CC3BBD"/>
    <w:rsid w:val="00CC3CCB"/>
    <w:rsid w:val="00CC421D"/>
    <w:rsid w:val="00CC44C5"/>
    <w:rsid w:val="00CC44D0"/>
    <w:rsid w:val="00CC48B8"/>
    <w:rsid w:val="00CC491D"/>
    <w:rsid w:val="00CC4CF8"/>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443"/>
    <w:rsid w:val="00CD0780"/>
    <w:rsid w:val="00CD0845"/>
    <w:rsid w:val="00CD08E1"/>
    <w:rsid w:val="00CD0A20"/>
    <w:rsid w:val="00CD0B24"/>
    <w:rsid w:val="00CD0B3E"/>
    <w:rsid w:val="00CD0B6C"/>
    <w:rsid w:val="00CD119E"/>
    <w:rsid w:val="00CD1246"/>
    <w:rsid w:val="00CD1319"/>
    <w:rsid w:val="00CD1354"/>
    <w:rsid w:val="00CD1690"/>
    <w:rsid w:val="00CD1A72"/>
    <w:rsid w:val="00CD1C1B"/>
    <w:rsid w:val="00CD1C80"/>
    <w:rsid w:val="00CD265C"/>
    <w:rsid w:val="00CD275D"/>
    <w:rsid w:val="00CD27EE"/>
    <w:rsid w:val="00CD2A87"/>
    <w:rsid w:val="00CD3319"/>
    <w:rsid w:val="00CD3626"/>
    <w:rsid w:val="00CD39B5"/>
    <w:rsid w:val="00CD3D12"/>
    <w:rsid w:val="00CD3D73"/>
    <w:rsid w:val="00CD3DA0"/>
    <w:rsid w:val="00CD4501"/>
    <w:rsid w:val="00CD45F6"/>
    <w:rsid w:val="00CD49A3"/>
    <w:rsid w:val="00CD4CB5"/>
    <w:rsid w:val="00CD4D2C"/>
    <w:rsid w:val="00CD508D"/>
    <w:rsid w:val="00CD5223"/>
    <w:rsid w:val="00CD57F1"/>
    <w:rsid w:val="00CD5AB3"/>
    <w:rsid w:val="00CD5E39"/>
    <w:rsid w:val="00CD624E"/>
    <w:rsid w:val="00CD6529"/>
    <w:rsid w:val="00CD65DA"/>
    <w:rsid w:val="00CD6721"/>
    <w:rsid w:val="00CD6D05"/>
    <w:rsid w:val="00CD6F6A"/>
    <w:rsid w:val="00CD7277"/>
    <w:rsid w:val="00CD73A0"/>
    <w:rsid w:val="00CD7421"/>
    <w:rsid w:val="00CD7EDA"/>
    <w:rsid w:val="00CE0768"/>
    <w:rsid w:val="00CE0927"/>
    <w:rsid w:val="00CE0B9D"/>
    <w:rsid w:val="00CE15E0"/>
    <w:rsid w:val="00CE18F5"/>
    <w:rsid w:val="00CE1B2C"/>
    <w:rsid w:val="00CE1DE8"/>
    <w:rsid w:val="00CE1ED6"/>
    <w:rsid w:val="00CE2113"/>
    <w:rsid w:val="00CE2662"/>
    <w:rsid w:val="00CE2E86"/>
    <w:rsid w:val="00CE308E"/>
    <w:rsid w:val="00CE33B3"/>
    <w:rsid w:val="00CE37CE"/>
    <w:rsid w:val="00CE39F4"/>
    <w:rsid w:val="00CE40C9"/>
    <w:rsid w:val="00CE42DB"/>
    <w:rsid w:val="00CE450A"/>
    <w:rsid w:val="00CE4AA7"/>
    <w:rsid w:val="00CE4D6A"/>
    <w:rsid w:val="00CE4F95"/>
    <w:rsid w:val="00CE512B"/>
    <w:rsid w:val="00CE5300"/>
    <w:rsid w:val="00CE5DD5"/>
    <w:rsid w:val="00CE5E92"/>
    <w:rsid w:val="00CE6251"/>
    <w:rsid w:val="00CE634D"/>
    <w:rsid w:val="00CE6494"/>
    <w:rsid w:val="00CE6AFC"/>
    <w:rsid w:val="00CE6D5D"/>
    <w:rsid w:val="00CE7493"/>
    <w:rsid w:val="00CE756A"/>
    <w:rsid w:val="00CE77E0"/>
    <w:rsid w:val="00CE7D78"/>
    <w:rsid w:val="00CE7DA1"/>
    <w:rsid w:val="00CE7DE1"/>
    <w:rsid w:val="00CE7DF2"/>
    <w:rsid w:val="00CE7EBA"/>
    <w:rsid w:val="00CE7EE7"/>
    <w:rsid w:val="00CF0183"/>
    <w:rsid w:val="00CF0235"/>
    <w:rsid w:val="00CF02E3"/>
    <w:rsid w:val="00CF0334"/>
    <w:rsid w:val="00CF072C"/>
    <w:rsid w:val="00CF0A78"/>
    <w:rsid w:val="00CF0C49"/>
    <w:rsid w:val="00CF1159"/>
    <w:rsid w:val="00CF1417"/>
    <w:rsid w:val="00CF1660"/>
    <w:rsid w:val="00CF1B78"/>
    <w:rsid w:val="00CF1ECF"/>
    <w:rsid w:val="00CF1EFA"/>
    <w:rsid w:val="00CF1F45"/>
    <w:rsid w:val="00CF2310"/>
    <w:rsid w:val="00CF23A6"/>
    <w:rsid w:val="00CF2439"/>
    <w:rsid w:val="00CF24E4"/>
    <w:rsid w:val="00CF2648"/>
    <w:rsid w:val="00CF267E"/>
    <w:rsid w:val="00CF2BB8"/>
    <w:rsid w:val="00CF2C99"/>
    <w:rsid w:val="00CF2FB4"/>
    <w:rsid w:val="00CF32EB"/>
    <w:rsid w:val="00CF360E"/>
    <w:rsid w:val="00CF360F"/>
    <w:rsid w:val="00CF39AC"/>
    <w:rsid w:val="00CF3BE0"/>
    <w:rsid w:val="00CF3CE7"/>
    <w:rsid w:val="00CF3E7D"/>
    <w:rsid w:val="00CF42A3"/>
    <w:rsid w:val="00CF4389"/>
    <w:rsid w:val="00CF45BB"/>
    <w:rsid w:val="00CF48A3"/>
    <w:rsid w:val="00CF48FB"/>
    <w:rsid w:val="00CF4C6C"/>
    <w:rsid w:val="00CF4F36"/>
    <w:rsid w:val="00CF4F7D"/>
    <w:rsid w:val="00CF5206"/>
    <w:rsid w:val="00CF584C"/>
    <w:rsid w:val="00CF5B23"/>
    <w:rsid w:val="00CF5D21"/>
    <w:rsid w:val="00CF6A01"/>
    <w:rsid w:val="00CF6B44"/>
    <w:rsid w:val="00CF6FD5"/>
    <w:rsid w:val="00CF724B"/>
    <w:rsid w:val="00CF734A"/>
    <w:rsid w:val="00CF73E3"/>
    <w:rsid w:val="00CF7C19"/>
    <w:rsid w:val="00CF7F93"/>
    <w:rsid w:val="00D0004C"/>
    <w:rsid w:val="00D0018B"/>
    <w:rsid w:val="00D002F5"/>
    <w:rsid w:val="00D00691"/>
    <w:rsid w:val="00D007D4"/>
    <w:rsid w:val="00D00DD7"/>
    <w:rsid w:val="00D00ECA"/>
    <w:rsid w:val="00D011E5"/>
    <w:rsid w:val="00D01660"/>
    <w:rsid w:val="00D01701"/>
    <w:rsid w:val="00D019D7"/>
    <w:rsid w:val="00D01EA5"/>
    <w:rsid w:val="00D02283"/>
    <w:rsid w:val="00D02338"/>
    <w:rsid w:val="00D023D4"/>
    <w:rsid w:val="00D026FD"/>
    <w:rsid w:val="00D0273B"/>
    <w:rsid w:val="00D02842"/>
    <w:rsid w:val="00D02996"/>
    <w:rsid w:val="00D02A0F"/>
    <w:rsid w:val="00D02C0C"/>
    <w:rsid w:val="00D02C66"/>
    <w:rsid w:val="00D02D81"/>
    <w:rsid w:val="00D032C9"/>
    <w:rsid w:val="00D03916"/>
    <w:rsid w:val="00D039F0"/>
    <w:rsid w:val="00D03C46"/>
    <w:rsid w:val="00D043A0"/>
    <w:rsid w:val="00D044F5"/>
    <w:rsid w:val="00D0456C"/>
    <w:rsid w:val="00D046EF"/>
    <w:rsid w:val="00D047FE"/>
    <w:rsid w:val="00D048D9"/>
    <w:rsid w:val="00D0492F"/>
    <w:rsid w:val="00D049CE"/>
    <w:rsid w:val="00D049E1"/>
    <w:rsid w:val="00D04DC4"/>
    <w:rsid w:val="00D04DC5"/>
    <w:rsid w:val="00D04DE4"/>
    <w:rsid w:val="00D04DEE"/>
    <w:rsid w:val="00D0562E"/>
    <w:rsid w:val="00D0580E"/>
    <w:rsid w:val="00D05BD3"/>
    <w:rsid w:val="00D05C16"/>
    <w:rsid w:val="00D05EB4"/>
    <w:rsid w:val="00D064AC"/>
    <w:rsid w:val="00D06848"/>
    <w:rsid w:val="00D06A9E"/>
    <w:rsid w:val="00D06AC2"/>
    <w:rsid w:val="00D06C5E"/>
    <w:rsid w:val="00D06DEF"/>
    <w:rsid w:val="00D071AA"/>
    <w:rsid w:val="00D072D3"/>
    <w:rsid w:val="00D073AE"/>
    <w:rsid w:val="00D073FE"/>
    <w:rsid w:val="00D075E7"/>
    <w:rsid w:val="00D07854"/>
    <w:rsid w:val="00D07F86"/>
    <w:rsid w:val="00D10000"/>
    <w:rsid w:val="00D1025B"/>
    <w:rsid w:val="00D10365"/>
    <w:rsid w:val="00D104A7"/>
    <w:rsid w:val="00D1061F"/>
    <w:rsid w:val="00D1089B"/>
    <w:rsid w:val="00D10AE5"/>
    <w:rsid w:val="00D10EA6"/>
    <w:rsid w:val="00D1108E"/>
    <w:rsid w:val="00D11288"/>
    <w:rsid w:val="00D11C6A"/>
    <w:rsid w:val="00D1213C"/>
    <w:rsid w:val="00D129BC"/>
    <w:rsid w:val="00D12C2F"/>
    <w:rsid w:val="00D12F34"/>
    <w:rsid w:val="00D12F3C"/>
    <w:rsid w:val="00D13499"/>
    <w:rsid w:val="00D138B7"/>
    <w:rsid w:val="00D13A46"/>
    <w:rsid w:val="00D13A4E"/>
    <w:rsid w:val="00D13B31"/>
    <w:rsid w:val="00D13E43"/>
    <w:rsid w:val="00D13EE4"/>
    <w:rsid w:val="00D140CA"/>
    <w:rsid w:val="00D142B2"/>
    <w:rsid w:val="00D1437B"/>
    <w:rsid w:val="00D143D9"/>
    <w:rsid w:val="00D14521"/>
    <w:rsid w:val="00D147DE"/>
    <w:rsid w:val="00D14875"/>
    <w:rsid w:val="00D15249"/>
    <w:rsid w:val="00D15834"/>
    <w:rsid w:val="00D15933"/>
    <w:rsid w:val="00D1598D"/>
    <w:rsid w:val="00D159DB"/>
    <w:rsid w:val="00D15BD9"/>
    <w:rsid w:val="00D15F3B"/>
    <w:rsid w:val="00D16062"/>
    <w:rsid w:val="00D164A4"/>
    <w:rsid w:val="00D16548"/>
    <w:rsid w:val="00D165D5"/>
    <w:rsid w:val="00D1661F"/>
    <w:rsid w:val="00D16668"/>
    <w:rsid w:val="00D16DBA"/>
    <w:rsid w:val="00D16F87"/>
    <w:rsid w:val="00D173F9"/>
    <w:rsid w:val="00D174DD"/>
    <w:rsid w:val="00D175CB"/>
    <w:rsid w:val="00D1763A"/>
    <w:rsid w:val="00D17CA4"/>
    <w:rsid w:val="00D17D35"/>
    <w:rsid w:val="00D17EDE"/>
    <w:rsid w:val="00D17F54"/>
    <w:rsid w:val="00D20036"/>
    <w:rsid w:val="00D2055A"/>
    <w:rsid w:val="00D2062F"/>
    <w:rsid w:val="00D207FF"/>
    <w:rsid w:val="00D20B5B"/>
    <w:rsid w:val="00D20E30"/>
    <w:rsid w:val="00D20E68"/>
    <w:rsid w:val="00D21276"/>
    <w:rsid w:val="00D2146F"/>
    <w:rsid w:val="00D214FF"/>
    <w:rsid w:val="00D2150F"/>
    <w:rsid w:val="00D21543"/>
    <w:rsid w:val="00D215EF"/>
    <w:rsid w:val="00D21725"/>
    <w:rsid w:val="00D2175F"/>
    <w:rsid w:val="00D217B3"/>
    <w:rsid w:val="00D217C4"/>
    <w:rsid w:val="00D21D90"/>
    <w:rsid w:val="00D22093"/>
    <w:rsid w:val="00D220EE"/>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715"/>
    <w:rsid w:val="00D257EE"/>
    <w:rsid w:val="00D259F1"/>
    <w:rsid w:val="00D25BCA"/>
    <w:rsid w:val="00D25D54"/>
    <w:rsid w:val="00D25E23"/>
    <w:rsid w:val="00D260BB"/>
    <w:rsid w:val="00D26429"/>
    <w:rsid w:val="00D26DE8"/>
    <w:rsid w:val="00D2780E"/>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4B0"/>
    <w:rsid w:val="00D32E2C"/>
    <w:rsid w:val="00D3340B"/>
    <w:rsid w:val="00D33B28"/>
    <w:rsid w:val="00D340B1"/>
    <w:rsid w:val="00D340DA"/>
    <w:rsid w:val="00D34645"/>
    <w:rsid w:val="00D349DA"/>
    <w:rsid w:val="00D34B74"/>
    <w:rsid w:val="00D34EB8"/>
    <w:rsid w:val="00D34EBC"/>
    <w:rsid w:val="00D34EE4"/>
    <w:rsid w:val="00D35059"/>
    <w:rsid w:val="00D355E8"/>
    <w:rsid w:val="00D356A7"/>
    <w:rsid w:val="00D35830"/>
    <w:rsid w:val="00D3589C"/>
    <w:rsid w:val="00D35D4A"/>
    <w:rsid w:val="00D35E37"/>
    <w:rsid w:val="00D35EEB"/>
    <w:rsid w:val="00D35F2D"/>
    <w:rsid w:val="00D36465"/>
    <w:rsid w:val="00D36584"/>
    <w:rsid w:val="00D36636"/>
    <w:rsid w:val="00D367CF"/>
    <w:rsid w:val="00D369D6"/>
    <w:rsid w:val="00D36C7F"/>
    <w:rsid w:val="00D36D67"/>
    <w:rsid w:val="00D36E00"/>
    <w:rsid w:val="00D36F68"/>
    <w:rsid w:val="00D372FC"/>
    <w:rsid w:val="00D37623"/>
    <w:rsid w:val="00D37A6C"/>
    <w:rsid w:val="00D37BC5"/>
    <w:rsid w:val="00D37BE5"/>
    <w:rsid w:val="00D37BED"/>
    <w:rsid w:val="00D37FD9"/>
    <w:rsid w:val="00D4030A"/>
    <w:rsid w:val="00D40654"/>
    <w:rsid w:val="00D409AB"/>
    <w:rsid w:val="00D40A4D"/>
    <w:rsid w:val="00D40B67"/>
    <w:rsid w:val="00D40CF7"/>
    <w:rsid w:val="00D40EB8"/>
    <w:rsid w:val="00D411C0"/>
    <w:rsid w:val="00D414E0"/>
    <w:rsid w:val="00D41644"/>
    <w:rsid w:val="00D41A88"/>
    <w:rsid w:val="00D41CAA"/>
    <w:rsid w:val="00D41D9E"/>
    <w:rsid w:val="00D41FB0"/>
    <w:rsid w:val="00D41FE1"/>
    <w:rsid w:val="00D42146"/>
    <w:rsid w:val="00D42457"/>
    <w:rsid w:val="00D42492"/>
    <w:rsid w:val="00D425BD"/>
    <w:rsid w:val="00D42988"/>
    <w:rsid w:val="00D429DB"/>
    <w:rsid w:val="00D42A26"/>
    <w:rsid w:val="00D42D9D"/>
    <w:rsid w:val="00D42DF8"/>
    <w:rsid w:val="00D437B0"/>
    <w:rsid w:val="00D438E4"/>
    <w:rsid w:val="00D43D3A"/>
    <w:rsid w:val="00D43FDC"/>
    <w:rsid w:val="00D440FC"/>
    <w:rsid w:val="00D444B5"/>
    <w:rsid w:val="00D445E8"/>
    <w:rsid w:val="00D44805"/>
    <w:rsid w:val="00D44811"/>
    <w:rsid w:val="00D44ABD"/>
    <w:rsid w:val="00D44D66"/>
    <w:rsid w:val="00D44E15"/>
    <w:rsid w:val="00D44E73"/>
    <w:rsid w:val="00D45128"/>
    <w:rsid w:val="00D45141"/>
    <w:rsid w:val="00D4516E"/>
    <w:rsid w:val="00D45239"/>
    <w:rsid w:val="00D45552"/>
    <w:rsid w:val="00D455C7"/>
    <w:rsid w:val="00D455E8"/>
    <w:rsid w:val="00D457AE"/>
    <w:rsid w:val="00D45888"/>
    <w:rsid w:val="00D46090"/>
    <w:rsid w:val="00D460BE"/>
    <w:rsid w:val="00D46146"/>
    <w:rsid w:val="00D4690E"/>
    <w:rsid w:val="00D46ACB"/>
    <w:rsid w:val="00D46D62"/>
    <w:rsid w:val="00D474C4"/>
    <w:rsid w:val="00D47BD8"/>
    <w:rsid w:val="00D50FAB"/>
    <w:rsid w:val="00D5124C"/>
    <w:rsid w:val="00D5137E"/>
    <w:rsid w:val="00D5153C"/>
    <w:rsid w:val="00D5177E"/>
    <w:rsid w:val="00D51E5F"/>
    <w:rsid w:val="00D51F69"/>
    <w:rsid w:val="00D5233E"/>
    <w:rsid w:val="00D525F9"/>
    <w:rsid w:val="00D528D6"/>
    <w:rsid w:val="00D5295C"/>
    <w:rsid w:val="00D52A46"/>
    <w:rsid w:val="00D52FF9"/>
    <w:rsid w:val="00D5331E"/>
    <w:rsid w:val="00D53378"/>
    <w:rsid w:val="00D5344A"/>
    <w:rsid w:val="00D54195"/>
    <w:rsid w:val="00D5425B"/>
    <w:rsid w:val="00D543DC"/>
    <w:rsid w:val="00D54536"/>
    <w:rsid w:val="00D548F8"/>
    <w:rsid w:val="00D54A33"/>
    <w:rsid w:val="00D54B03"/>
    <w:rsid w:val="00D54D34"/>
    <w:rsid w:val="00D54E19"/>
    <w:rsid w:val="00D54E68"/>
    <w:rsid w:val="00D54F36"/>
    <w:rsid w:val="00D5533D"/>
    <w:rsid w:val="00D557A5"/>
    <w:rsid w:val="00D55B84"/>
    <w:rsid w:val="00D55BAB"/>
    <w:rsid w:val="00D55C30"/>
    <w:rsid w:val="00D55D32"/>
    <w:rsid w:val="00D56334"/>
    <w:rsid w:val="00D563FB"/>
    <w:rsid w:val="00D56436"/>
    <w:rsid w:val="00D56BCB"/>
    <w:rsid w:val="00D56FCF"/>
    <w:rsid w:val="00D573F7"/>
    <w:rsid w:val="00D574EC"/>
    <w:rsid w:val="00D575CE"/>
    <w:rsid w:val="00D57786"/>
    <w:rsid w:val="00D57DCC"/>
    <w:rsid w:val="00D602AF"/>
    <w:rsid w:val="00D60457"/>
    <w:rsid w:val="00D606A2"/>
    <w:rsid w:val="00D60909"/>
    <w:rsid w:val="00D60AF0"/>
    <w:rsid w:val="00D60BA9"/>
    <w:rsid w:val="00D60CAC"/>
    <w:rsid w:val="00D60E99"/>
    <w:rsid w:val="00D60ED8"/>
    <w:rsid w:val="00D60F34"/>
    <w:rsid w:val="00D611EF"/>
    <w:rsid w:val="00D6186F"/>
    <w:rsid w:val="00D618DA"/>
    <w:rsid w:val="00D61957"/>
    <w:rsid w:val="00D619A6"/>
    <w:rsid w:val="00D61AC4"/>
    <w:rsid w:val="00D61D9D"/>
    <w:rsid w:val="00D61DC5"/>
    <w:rsid w:val="00D61EAD"/>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CFF"/>
    <w:rsid w:val="00D63F28"/>
    <w:rsid w:val="00D63F7A"/>
    <w:rsid w:val="00D64186"/>
    <w:rsid w:val="00D6438B"/>
    <w:rsid w:val="00D64669"/>
    <w:rsid w:val="00D64BDF"/>
    <w:rsid w:val="00D64C96"/>
    <w:rsid w:val="00D64CAF"/>
    <w:rsid w:val="00D65878"/>
    <w:rsid w:val="00D65966"/>
    <w:rsid w:val="00D65CC7"/>
    <w:rsid w:val="00D65CC8"/>
    <w:rsid w:val="00D65D90"/>
    <w:rsid w:val="00D6618A"/>
    <w:rsid w:val="00D66233"/>
    <w:rsid w:val="00D66D57"/>
    <w:rsid w:val="00D67537"/>
    <w:rsid w:val="00D679C2"/>
    <w:rsid w:val="00D67A08"/>
    <w:rsid w:val="00D67B66"/>
    <w:rsid w:val="00D67BFA"/>
    <w:rsid w:val="00D67C96"/>
    <w:rsid w:val="00D67D46"/>
    <w:rsid w:val="00D70011"/>
    <w:rsid w:val="00D7026B"/>
    <w:rsid w:val="00D70359"/>
    <w:rsid w:val="00D707D0"/>
    <w:rsid w:val="00D70C01"/>
    <w:rsid w:val="00D71078"/>
    <w:rsid w:val="00D710C2"/>
    <w:rsid w:val="00D717C4"/>
    <w:rsid w:val="00D7197C"/>
    <w:rsid w:val="00D71A26"/>
    <w:rsid w:val="00D71DE1"/>
    <w:rsid w:val="00D72146"/>
    <w:rsid w:val="00D72234"/>
    <w:rsid w:val="00D723FE"/>
    <w:rsid w:val="00D72DB5"/>
    <w:rsid w:val="00D72E69"/>
    <w:rsid w:val="00D72EF0"/>
    <w:rsid w:val="00D730B6"/>
    <w:rsid w:val="00D7335A"/>
    <w:rsid w:val="00D733B0"/>
    <w:rsid w:val="00D7353C"/>
    <w:rsid w:val="00D73A5E"/>
    <w:rsid w:val="00D73ADD"/>
    <w:rsid w:val="00D73DE5"/>
    <w:rsid w:val="00D743AA"/>
    <w:rsid w:val="00D74520"/>
    <w:rsid w:val="00D746BF"/>
    <w:rsid w:val="00D749BA"/>
    <w:rsid w:val="00D74A98"/>
    <w:rsid w:val="00D74B49"/>
    <w:rsid w:val="00D74BCC"/>
    <w:rsid w:val="00D74E0C"/>
    <w:rsid w:val="00D758A7"/>
    <w:rsid w:val="00D758EB"/>
    <w:rsid w:val="00D75B50"/>
    <w:rsid w:val="00D75B79"/>
    <w:rsid w:val="00D76023"/>
    <w:rsid w:val="00D761F9"/>
    <w:rsid w:val="00D762C7"/>
    <w:rsid w:val="00D76529"/>
    <w:rsid w:val="00D76CA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1EFB"/>
    <w:rsid w:val="00D8235C"/>
    <w:rsid w:val="00D82452"/>
    <w:rsid w:val="00D82587"/>
    <w:rsid w:val="00D82ABD"/>
    <w:rsid w:val="00D82F8C"/>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4E27"/>
    <w:rsid w:val="00D851E6"/>
    <w:rsid w:val="00D8525F"/>
    <w:rsid w:val="00D859F5"/>
    <w:rsid w:val="00D85E1F"/>
    <w:rsid w:val="00D86108"/>
    <w:rsid w:val="00D8626E"/>
    <w:rsid w:val="00D86426"/>
    <w:rsid w:val="00D86637"/>
    <w:rsid w:val="00D868E0"/>
    <w:rsid w:val="00D86A3D"/>
    <w:rsid w:val="00D8708B"/>
    <w:rsid w:val="00D871B4"/>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445"/>
    <w:rsid w:val="00D9550F"/>
    <w:rsid w:val="00D95C8E"/>
    <w:rsid w:val="00D964FC"/>
    <w:rsid w:val="00D9679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2EA6"/>
    <w:rsid w:val="00DA3010"/>
    <w:rsid w:val="00DA30BA"/>
    <w:rsid w:val="00DA31D2"/>
    <w:rsid w:val="00DA32C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5A5"/>
    <w:rsid w:val="00DA6664"/>
    <w:rsid w:val="00DA66C2"/>
    <w:rsid w:val="00DA68FC"/>
    <w:rsid w:val="00DA6C00"/>
    <w:rsid w:val="00DA7202"/>
    <w:rsid w:val="00DA7606"/>
    <w:rsid w:val="00DA7720"/>
    <w:rsid w:val="00DA77CF"/>
    <w:rsid w:val="00DA7A4D"/>
    <w:rsid w:val="00DA7DE8"/>
    <w:rsid w:val="00DB0328"/>
    <w:rsid w:val="00DB0545"/>
    <w:rsid w:val="00DB07F1"/>
    <w:rsid w:val="00DB0A38"/>
    <w:rsid w:val="00DB0A9B"/>
    <w:rsid w:val="00DB14C4"/>
    <w:rsid w:val="00DB1CE0"/>
    <w:rsid w:val="00DB1EB5"/>
    <w:rsid w:val="00DB1F34"/>
    <w:rsid w:val="00DB2083"/>
    <w:rsid w:val="00DB2259"/>
    <w:rsid w:val="00DB2407"/>
    <w:rsid w:val="00DB2508"/>
    <w:rsid w:val="00DB2C6F"/>
    <w:rsid w:val="00DB2FD7"/>
    <w:rsid w:val="00DB34BD"/>
    <w:rsid w:val="00DB3687"/>
    <w:rsid w:val="00DB36EA"/>
    <w:rsid w:val="00DB36FE"/>
    <w:rsid w:val="00DB3744"/>
    <w:rsid w:val="00DB3CAB"/>
    <w:rsid w:val="00DB3D2C"/>
    <w:rsid w:val="00DB3F0F"/>
    <w:rsid w:val="00DB404B"/>
    <w:rsid w:val="00DB4124"/>
    <w:rsid w:val="00DB4201"/>
    <w:rsid w:val="00DB4392"/>
    <w:rsid w:val="00DB445D"/>
    <w:rsid w:val="00DB4DAC"/>
    <w:rsid w:val="00DB4F80"/>
    <w:rsid w:val="00DB5798"/>
    <w:rsid w:val="00DB5A61"/>
    <w:rsid w:val="00DB5B05"/>
    <w:rsid w:val="00DB5BBF"/>
    <w:rsid w:val="00DB60C3"/>
    <w:rsid w:val="00DB6448"/>
    <w:rsid w:val="00DB6682"/>
    <w:rsid w:val="00DB66B0"/>
    <w:rsid w:val="00DB7031"/>
    <w:rsid w:val="00DB7144"/>
    <w:rsid w:val="00DB7341"/>
    <w:rsid w:val="00DB737A"/>
    <w:rsid w:val="00DB7505"/>
    <w:rsid w:val="00DB758A"/>
    <w:rsid w:val="00DB77E8"/>
    <w:rsid w:val="00DB7C0D"/>
    <w:rsid w:val="00DB7F7B"/>
    <w:rsid w:val="00DC022A"/>
    <w:rsid w:val="00DC0677"/>
    <w:rsid w:val="00DC0A52"/>
    <w:rsid w:val="00DC0B16"/>
    <w:rsid w:val="00DC0CE5"/>
    <w:rsid w:val="00DC0FFB"/>
    <w:rsid w:val="00DC1F3D"/>
    <w:rsid w:val="00DC227A"/>
    <w:rsid w:val="00DC232A"/>
    <w:rsid w:val="00DC25F6"/>
    <w:rsid w:val="00DC26F2"/>
    <w:rsid w:val="00DC2757"/>
    <w:rsid w:val="00DC27EC"/>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11"/>
    <w:rsid w:val="00DC592D"/>
    <w:rsid w:val="00DC5CEB"/>
    <w:rsid w:val="00DC632D"/>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4DB"/>
    <w:rsid w:val="00DD27F7"/>
    <w:rsid w:val="00DD2809"/>
    <w:rsid w:val="00DD2A3C"/>
    <w:rsid w:val="00DD2BE1"/>
    <w:rsid w:val="00DD2C3F"/>
    <w:rsid w:val="00DD2C6D"/>
    <w:rsid w:val="00DD2E82"/>
    <w:rsid w:val="00DD32C7"/>
    <w:rsid w:val="00DD3A1C"/>
    <w:rsid w:val="00DD3C38"/>
    <w:rsid w:val="00DD3DC4"/>
    <w:rsid w:val="00DD3E43"/>
    <w:rsid w:val="00DD43D8"/>
    <w:rsid w:val="00DD44CC"/>
    <w:rsid w:val="00DD45EE"/>
    <w:rsid w:val="00DD48C1"/>
    <w:rsid w:val="00DD491C"/>
    <w:rsid w:val="00DD4A04"/>
    <w:rsid w:val="00DD525D"/>
    <w:rsid w:val="00DD5305"/>
    <w:rsid w:val="00DD5692"/>
    <w:rsid w:val="00DD56B6"/>
    <w:rsid w:val="00DD5700"/>
    <w:rsid w:val="00DD5F69"/>
    <w:rsid w:val="00DD5FEB"/>
    <w:rsid w:val="00DD6216"/>
    <w:rsid w:val="00DD6CD2"/>
    <w:rsid w:val="00DD6D99"/>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922"/>
    <w:rsid w:val="00DE3B0E"/>
    <w:rsid w:val="00DE3BE4"/>
    <w:rsid w:val="00DE3D1A"/>
    <w:rsid w:val="00DE3E86"/>
    <w:rsid w:val="00DE4005"/>
    <w:rsid w:val="00DE452C"/>
    <w:rsid w:val="00DE456B"/>
    <w:rsid w:val="00DE4947"/>
    <w:rsid w:val="00DE4C6F"/>
    <w:rsid w:val="00DE5495"/>
    <w:rsid w:val="00DE5796"/>
    <w:rsid w:val="00DE59FF"/>
    <w:rsid w:val="00DE5CFF"/>
    <w:rsid w:val="00DE5F36"/>
    <w:rsid w:val="00DE6379"/>
    <w:rsid w:val="00DE65D6"/>
    <w:rsid w:val="00DE65E2"/>
    <w:rsid w:val="00DE6736"/>
    <w:rsid w:val="00DE69CD"/>
    <w:rsid w:val="00DE6ABE"/>
    <w:rsid w:val="00DE6B50"/>
    <w:rsid w:val="00DE6BAC"/>
    <w:rsid w:val="00DE6CB9"/>
    <w:rsid w:val="00DE6F1D"/>
    <w:rsid w:val="00DE74B6"/>
    <w:rsid w:val="00DE754E"/>
    <w:rsid w:val="00DE77EE"/>
    <w:rsid w:val="00DE7939"/>
    <w:rsid w:val="00DE7A59"/>
    <w:rsid w:val="00DE7C48"/>
    <w:rsid w:val="00DF046F"/>
    <w:rsid w:val="00DF061A"/>
    <w:rsid w:val="00DF06DB"/>
    <w:rsid w:val="00DF08BA"/>
    <w:rsid w:val="00DF1202"/>
    <w:rsid w:val="00DF120F"/>
    <w:rsid w:val="00DF1751"/>
    <w:rsid w:val="00DF1A5D"/>
    <w:rsid w:val="00DF1A64"/>
    <w:rsid w:val="00DF1A88"/>
    <w:rsid w:val="00DF1AA5"/>
    <w:rsid w:val="00DF1F48"/>
    <w:rsid w:val="00DF21F7"/>
    <w:rsid w:val="00DF2917"/>
    <w:rsid w:val="00DF2979"/>
    <w:rsid w:val="00DF29F0"/>
    <w:rsid w:val="00DF2ECD"/>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94B"/>
    <w:rsid w:val="00DF4ACB"/>
    <w:rsid w:val="00DF4DF8"/>
    <w:rsid w:val="00DF527F"/>
    <w:rsid w:val="00DF5329"/>
    <w:rsid w:val="00DF60E2"/>
    <w:rsid w:val="00DF619C"/>
    <w:rsid w:val="00DF62F2"/>
    <w:rsid w:val="00DF6632"/>
    <w:rsid w:val="00DF67A6"/>
    <w:rsid w:val="00DF682B"/>
    <w:rsid w:val="00DF76DE"/>
    <w:rsid w:val="00DF781B"/>
    <w:rsid w:val="00DF795D"/>
    <w:rsid w:val="00DF7D1A"/>
    <w:rsid w:val="00DF7EE8"/>
    <w:rsid w:val="00DF7EEA"/>
    <w:rsid w:val="00E0001B"/>
    <w:rsid w:val="00E001EA"/>
    <w:rsid w:val="00E0025C"/>
    <w:rsid w:val="00E00760"/>
    <w:rsid w:val="00E01178"/>
    <w:rsid w:val="00E012F5"/>
    <w:rsid w:val="00E018D9"/>
    <w:rsid w:val="00E01F98"/>
    <w:rsid w:val="00E02056"/>
    <w:rsid w:val="00E022E6"/>
    <w:rsid w:val="00E022F5"/>
    <w:rsid w:val="00E029A9"/>
    <w:rsid w:val="00E02D64"/>
    <w:rsid w:val="00E0342F"/>
    <w:rsid w:val="00E03A6C"/>
    <w:rsid w:val="00E03AA5"/>
    <w:rsid w:val="00E03AEC"/>
    <w:rsid w:val="00E03C09"/>
    <w:rsid w:val="00E03D94"/>
    <w:rsid w:val="00E03DCF"/>
    <w:rsid w:val="00E03E2A"/>
    <w:rsid w:val="00E04125"/>
    <w:rsid w:val="00E04E42"/>
    <w:rsid w:val="00E04ED6"/>
    <w:rsid w:val="00E04EFC"/>
    <w:rsid w:val="00E05205"/>
    <w:rsid w:val="00E0542B"/>
    <w:rsid w:val="00E05738"/>
    <w:rsid w:val="00E05BFA"/>
    <w:rsid w:val="00E05CEE"/>
    <w:rsid w:val="00E06120"/>
    <w:rsid w:val="00E0641F"/>
    <w:rsid w:val="00E06441"/>
    <w:rsid w:val="00E066D3"/>
    <w:rsid w:val="00E066D7"/>
    <w:rsid w:val="00E06B72"/>
    <w:rsid w:val="00E071D1"/>
    <w:rsid w:val="00E07224"/>
    <w:rsid w:val="00E072B9"/>
    <w:rsid w:val="00E0739B"/>
    <w:rsid w:val="00E076A4"/>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CBB"/>
    <w:rsid w:val="00E13D1C"/>
    <w:rsid w:val="00E13FDF"/>
    <w:rsid w:val="00E140B1"/>
    <w:rsid w:val="00E14495"/>
    <w:rsid w:val="00E148B7"/>
    <w:rsid w:val="00E14916"/>
    <w:rsid w:val="00E149FA"/>
    <w:rsid w:val="00E14D75"/>
    <w:rsid w:val="00E14E2A"/>
    <w:rsid w:val="00E153AC"/>
    <w:rsid w:val="00E153CD"/>
    <w:rsid w:val="00E15661"/>
    <w:rsid w:val="00E15BC6"/>
    <w:rsid w:val="00E15FA5"/>
    <w:rsid w:val="00E161B5"/>
    <w:rsid w:val="00E16341"/>
    <w:rsid w:val="00E165FD"/>
    <w:rsid w:val="00E166DE"/>
    <w:rsid w:val="00E16BB6"/>
    <w:rsid w:val="00E16C72"/>
    <w:rsid w:val="00E16F5F"/>
    <w:rsid w:val="00E17239"/>
    <w:rsid w:val="00E1771A"/>
    <w:rsid w:val="00E17867"/>
    <w:rsid w:val="00E17BDE"/>
    <w:rsid w:val="00E17C1A"/>
    <w:rsid w:val="00E17E61"/>
    <w:rsid w:val="00E17E90"/>
    <w:rsid w:val="00E204E7"/>
    <w:rsid w:val="00E206BE"/>
    <w:rsid w:val="00E206C9"/>
    <w:rsid w:val="00E20745"/>
    <w:rsid w:val="00E20B76"/>
    <w:rsid w:val="00E20CF0"/>
    <w:rsid w:val="00E213B5"/>
    <w:rsid w:val="00E215AC"/>
    <w:rsid w:val="00E216E4"/>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722"/>
    <w:rsid w:val="00E239C6"/>
    <w:rsid w:val="00E23B1A"/>
    <w:rsid w:val="00E23B88"/>
    <w:rsid w:val="00E23BBC"/>
    <w:rsid w:val="00E24244"/>
    <w:rsid w:val="00E2447C"/>
    <w:rsid w:val="00E24D66"/>
    <w:rsid w:val="00E24EE8"/>
    <w:rsid w:val="00E2539C"/>
    <w:rsid w:val="00E2544D"/>
    <w:rsid w:val="00E25768"/>
    <w:rsid w:val="00E25B60"/>
    <w:rsid w:val="00E25CF0"/>
    <w:rsid w:val="00E25D20"/>
    <w:rsid w:val="00E261F9"/>
    <w:rsid w:val="00E26A9D"/>
    <w:rsid w:val="00E26BCA"/>
    <w:rsid w:val="00E27032"/>
    <w:rsid w:val="00E27802"/>
    <w:rsid w:val="00E279A2"/>
    <w:rsid w:val="00E27DD2"/>
    <w:rsid w:val="00E30396"/>
    <w:rsid w:val="00E30FA5"/>
    <w:rsid w:val="00E3104F"/>
    <w:rsid w:val="00E31290"/>
    <w:rsid w:val="00E31856"/>
    <w:rsid w:val="00E31922"/>
    <w:rsid w:val="00E3199E"/>
    <w:rsid w:val="00E31D6A"/>
    <w:rsid w:val="00E31E27"/>
    <w:rsid w:val="00E31FF9"/>
    <w:rsid w:val="00E323C4"/>
    <w:rsid w:val="00E32531"/>
    <w:rsid w:val="00E3274A"/>
    <w:rsid w:val="00E32750"/>
    <w:rsid w:val="00E32846"/>
    <w:rsid w:val="00E32878"/>
    <w:rsid w:val="00E32E58"/>
    <w:rsid w:val="00E32F85"/>
    <w:rsid w:val="00E32FA8"/>
    <w:rsid w:val="00E3305E"/>
    <w:rsid w:val="00E330DD"/>
    <w:rsid w:val="00E332D7"/>
    <w:rsid w:val="00E3343D"/>
    <w:rsid w:val="00E335D7"/>
    <w:rsid w:val="00E336AE"/>
    <w:rsid w:val="00E33903"/>
    <w:rsid w:val="00E33C7B"/>
    <w:rsid w:val="00E33F9E"/>
    <w:rsid w:val="00E341C0"/>
    <w:rsid w:val="00E34631"/>
    <w:rsid w:val="00E34750"/>
    <w:rsid w:val="00E34F27"/>
    <w:rsid w:val="00E34FA7"/>
    <w:rsid w:val="00E35452"/>
    <w:rsid w:val="00E355BA"/>
    <w:rsid w:val="00E35C56"/>
    <w:rsid w:val="00E36082"/>
    <w:rsid w:val="00E3612B"/>
    <w:rsid w:val="00E36194"/>
    <w:rsid w:val="00E36278"/>
    <w:rsid w:val="00E363CD"/>
    <w:rsid w:val="00E366C4"/>
    <w:rsid w:val="00E36C23"/>
    <w:rsid w:val="00E36D93"/>
    <w:rsid w:val="00E37083"/>
    <w:rsid w:val="00E373C7"/>
    <w:rsid w:val="00E3764D"/>
    <w:rsid w:val="00E376D5"/>
    <w:rsid w:val="00E4058C"/>
    <w:rsid w:val="00E40896"/>
    <w:rsid w:val="00E40DB7"/>
    <w:rsid w:val="00E40DF8"/>
    <w:rsid w:val="00E41288"/>
    <w:rsid w:val="00E41432"/>
    <w:rsid w:val="00E4153B"/>
    <w:rsid w:val="00E42338"/>
    <w:rsid w:val="00E42430"/>
    <w:rsid w:val="00E4298A"/>
    <w:rsid w:val="00E42E10"/>
    <w:rsid w:val="00E42E93"/>
    <w:rsid w:val="00E43004"/>
    <w:rsid w:val="00E43296"/>
    <w:rsid w:val="00E43418"/>
    <w:rsid w:val="00E4358C"/>
    <w:rsid w:val="00E435AD"/>
    <w:rsid w:val="00E43B06"/>
    <w:rsid w:val="00E43DDE"/>
    <w:rsid w:val="00E4412B"/>
    <w:rsid w:val="00E44923"/>
    <w:rsid w:val="00E449DF"/>
    <w:rsid w:val="00E45084"/>
    <w:rsid w:val="00E45318"/>
    <w:rsid w:val="00E4535A"/>
    <w:rsid w:val="00E45988"/>
    <w:rsid w:val="00E459C7"/>
    <w:rsid w:val="00E45BC6"/>
    <w:rsid w:val="00E45C6F"/>
    <w:rsid w:val="00E45E3E"/>
    <w:rsid w:val="00E45E49"/>
    <w:rsid w:val="00E45FF7"/>
    <w:rsid w:val="00E46044"/>
    <w:rsid w:val="00E4605E"/>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7DA"/>
    <w:rsid w:val="00E5094C"/>
    <w:rsid w:val="00E50CDA"/>
    <w:rsid w:val="00E50F9E"/>
    <w:rsid w:val="00E513BC"/>
    <w:rsid w:val="00E5165F"/>
    <w:rsid w:val="00E51936"/>
    <w:rsid w:val="00E519A7"/>
    <w:rsid w:val="00E51D0E"/>
    <w:rsid w:val="00E51D63"/>
    <w:rsid w:val="00E51DD5"/>
    <w:rsid w:val="00E5203D"/>
    <w:rsid w:val="00E5207D"/>
    <w:rsid w:val="00E52A71"/>
    <w:rsid w:val="00E52D76"/>
    <w:rsid w:val="00E52DC7"/>
    <w:rsid w:val="00E52DD3"/>
    <w:rsid w:val="00E52F1F"/>
    <w:rsid w:val="00E5338D"/>
    <w:rsid w:val="00E53BFA"/>
    <w:rsid w:val="00E53DBA"/>
    <w:rsid w:val="00E541C6"/>
    <w:rsid w:val="00E54297"/>
    <w:rsid w:val="00E5454B"/>
    <w:rsid w:val="00E54A8F"/>
    <w:rsid w:val="00E54B95"/>
    <w:rsid w:val="00E54F34"/>
    <w:rsid w:val="00E5520E"/>
    <w:rsid w:val="00E5569E"/>
    <w:rsid w:val="00E55B75"/>
    <w:rsid w:val="00E55E3A"/>
    <w:rsid w:val="00E5604E"/>
    <w:rsid w:val="00E56259"/>
    <w:rsid w:val="00E56757"/>
    <w:rsid w:val="00E56843"/>
    <w:rsid w:val="00E56872"/>
    <w:rsid w:val="00E56882"/>
    <w:rsid w:val="00E569F4"/>
    <w:rsid w:val="00E56D5B"/>
    <w:rsid w:val="00E57621"/>
    <w:rsid w:val="00E57CB4"/>
    <w:rsid w:val="00E57CC5"/>
    <w:rsid w:val="00E57CF6"/>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21A"/>
    <w:rsid w:val="00E6245A"/>
    <w:rsid w:val="00E626B1"/>
    <w:rsid w:val="00E6277B"/>
    <w:rsid w:val="00E627E5"/>
    <w:rsid w:val="00E6295C"/>
    <w:rsid w:val="00E62C1F"/>
    <w:rsid w:val="00E62C42"/>
    <w:rsid w:val="00E62E2F"/>
    <w:rsid w:val="00E6303D"/>
    <w:rsid w:val="00E636D0"/>
    <w:rsid w:val="00E63972"/>
    <w:rsid w:val="00E63D83"/>
    <w:rsid w:val="00E63E79"/>
    <w:rsid w:val="00E640EF"/>
    <w:rsid w:val="00E64147"/>
    <w:rsid w:val="00E64656"/>
    <w:rsid w:val="00E64A69"/>
    <w:rsid w:val="00E64AC7"/>
    <w:rsid w:val="00E65360"/>
    <w:rsid w:val="00E655D3"/>
    <w:rsid w:val="00E65981"/>
    <w:rsid w:val="00E65E10"/>
    <w:rsid w:val="00E6601E"/>
    <w:rsid w:val="00E664D5"/>
    <w:rsid w:val="00E665B7"/>
    <w:rsid w:val="00E66830"/>
    <w:rsid w:val="00E673DC"/>
    <w:rsid w:val="00E676B9"/>
    <w:rsid w:val="00E6785C"/>
    <w:rsid w:val="00E678CD"/>
    <w:rsid w:val="00E679A5"/>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97D"/>
    <w:rsid w:val="00E72D63"/>
    <w:rsid w:val="00E7303D"/>
    <w:rsid w:val="00E730EF"/>
    <w:rsid w:val="00E7323F"/>
    <w:rsid w:val="00E7373B"/>
    <w:rsid w:val="00E73A80"/>
    <w:rsid w:val="00E73FEB"/>
    <w:rsid w:val="00E7450D"/>
    <w:rsid w:val="00E7462B"/>
    <w:rsid w:val="00E752B2"/>
    <w:rsid w:val="00E75582"/>
    <w:rsid w:val="00E7568A"/>
    <w:rsid w:val="00E7584F"/>
    <w:rsid w:val="00E75A4B"/>
    <w:rsid w:val="00E76019"/>
    <w:rsid w:val="00E761E6"/>
    <w:rsid w:val="00E766E4"/>
    <w:rsid w:val="00E767F2"/>
    <w:rsid w:val="00E7696E"/>
    <w:rsid w:val="00E76AD5"/>
    <w:rsid w:val="00E76DE0"/>
    <w:rsid w:val="00E76E28"/>
    <w:rsid w:val="00E771DA"/>
    <w:rsid w:val="00E773D3"/>
    <w:rsid w:val="00E77761"/>
    <w:rsid w:val="00E7786B"/>
    <w:rsid w:val="00E77A4B"/>
    <w:rsid w:val="00E77F3A"/>
    <w:rsid w:val="00E80005"/>
    <w:rsid w:val="00E80150"/>
    <w:rsid w:val="00E802BB"/>
    <w:rsid w:val="00E802E1"/>
    <w:rsid w:val="00E80C10"/>
    <w:rsid w:val="00E80D45"/>
    <w:rsid w:val="00E80D8B"/>
    <w:rsid w:val="00E8124D"/>
    <w:rsid w:val="00E8178E"/>
    <w:rsid w:val="00E81B4E"/>
    <w:rsid w:val="00E81F6E"/>
    <w:rsid w:val="00E82336"/>
    <w:rsid w:val="00E8256F"/>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691"/>
    <w:rsid w:val="00E86B45"/>
    <w:rsid w:val="00E87106"/>
    <w:rsid w:val="00E87684"/>
    <w:rsid w:val="00E8773C"/>
    <w:rsid w:val="00E9043F"/>
    <w:rsid w:val="00E9045C"/>
    <w:rsid w:val="00E90494"/>
    <w:rsid w:val="00E9070B"/>
    <w:rsid w:val="00E90809"/>
    <w:rsid w:val="00E90BA0"/>
    <w:rsid w:val="00E90C06"/>
    <w:rsid w:val="00E910BE"/>
    <w:rsid w:val="00E9117B"/>
    <w:rsid w:val="00E91411"/>
    <w:rsid w:val="00E916D2"/>
    <w:rsid w:val="00E919BF"/>
    <w:rsid w:val="00E91AA7"/>
    <w:rsid w:val="00E91AC8"/>
    <w:rsid w:val="00E91BBA"/>
    <w:rsid w:val="00E91CFB"/>
    <w:rsid w:val="00E921D8"/>
    <w:rsid w:val="00E927F9"/>
    <w:rsid w:val="00E92CBD"/>
    <w:rsid w:val="00E92E53"/>
    <w:rsid w:val="00E92F1E"/>
    <w:rsid w:val="00E92FCB"/>
    <w:rsid w:val="00E93699"/>
    <w:rsid w:val="00E93A54"/>
    <w:rsid w:val="00E93AAD"/>
    <w:rsid w:val="00E93C9E"/>
    <w:rsid w:val="00E93E37"/>
    <w:rsid w:val="00E93FA4"/>
    <w:rsid w:val="00E94379"/>
    <w:rsid w:val="00E94481"/>
    <w:rsid w:val="00E94642"/>
    <w:rsid w:val="00E94957"/>
    <w:rsid w:val="00E949FB"/>
    <w:rsid w:val="00E94CE9"/>
    <w:rsid w:val="00E951E1"/>
    <w:rsid w:val="00E95CA5"/>
    <w:rsid w:val="00E9624B"/>
    <w:rsid w:val="00E963BE"/>
    <w:rsid w:val="00E9640E"/>
    <w:rsid w:val="00E9653D"/>
    <w:rsid w:val="00E966BF"/>
    <w:rsid w:val="00E970A3"/>
    <w:rsid w:val="00E972DD"/>
    <w:rsid w:val="00E9735F"/>
    <w:rsid w:val="00E974E0"/>
    <w:rsid w:val="00E97B09"/>
    <w:rsid w:val="00E97E15"/>
    <w:rsid w:val="00E97E73"/>
    <w:rsid w:val="00E97FD6"/>
    <w:rsid w:val="00EA00AF"/>
    <w:rsid w:val="00EA032E"/>
    <w:rsid w:val="00EA03E4"/>
    <w:rsid w:val="00EA03EF"/>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54A"/>
    <w:rsid w:val="00EA3D60"/>
    <w:rsid w:val="00EA4227"/>
    <w:rsid w:val="00EA45BF"/>
    <w:rsid w:val="00EA47AE"/>
    <w:rsid w:val="00EA4B04"/>
    <w:rsid w:val="00EA4EC4"/>
    <w:rsid w:val="00EA4F63"/>
    <w:rsid w:val="00EA5311"/>
    <w:rsid w:val="00EA59DB"/>
    <w:rsid w:val="00EA5D51"/>
    <w:rsid w:val="00EA64B9"/>
    <w:rsid w:val="00EA652A"/>
    <w:rsid w:val="00EA6A01"/>
    <w:rsid w:val="00EA6B98"/>
    <w:rsid w:val="00EA73E8"/>
    <w:rsid w:val="00EA7635"/>
    <w:rsid w:val="00EA7CA5"/>
    <w:rsid w:val="00EA7E44"/>
    <w:rsid w:val="00EA7F3B"/>
    <w:rsid w:val="00EB034D"/>
    <w:rsid w:val="00EB0A71"/>
    <w:rsid w:val="00EB0D55"/>
    <w:rsid w:val="00EB1154"/>
    <w:rsid w:val="00EB1236"/>
    <w:rsid w:val="00EB1301"/>
    <w:rsid w:val="00EB1700"/>
    <w:rsid w:val="00EB17C0"/>
    <w:rsid w:val="00EB18A0"/>
    <w:rsid w:val="00EB19B9"/>
    <w:rsid w:val="00EB1AD9"/>
    <w:rsid w:val="00EB1C84"/>
    <w:rsid w:val="00EB21E0"/>
    <w:rsid w:val="00EB2531"/>
    <w:rsid w:val="00EB2B8A"/>
    <w:rsid w:val="00EB346F"/>
    <w:rsid w:val="00EB34E5"/>
    <w:rsid w:val="00EB36E4"/>
    <w:rsid w:val="00EB3B59"/>
    <w:rsid w:val="00EB3D37"/>
    <w:rsid w:val="00EB402B"/>
    <w:rsid w:val="00EB42B7"/>
    <w:rsid w:val="00EB4417"/>
    <w:rsid w:val="00EB4498"/>
    <w:rsid w:val="00EB477A"/>
    <w:rsid w:val="00EB4835"/>
    <w:rsid w:val="00EB485F"/>
    <w:rsid w:val="00EB4961"/>
    <w:rsid w:val="00EB49C3"/>
    <w:rsid w:val="00EB4C05"/>
    <w:rsid w:val="00EB4C93"/>
    <w:rsid w:val="00EB4D13"/>
    <w:rsid w:val="00EB4D28"/>
    <w:rsid w:val="00EB5026"/>
    <w:rsid w:val="00EB5902"/>
    <w:rsid w:val="00EB5C61"/>
    <w:rsid w:val="00EB5CE9"/>
    <w:rsid w:val="00EB6276"/>
    <w:rsid w:val="00EB62F6"/>
    <w:rsid w:val="00EB63C5"/>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2BA"/>
    <w:rsid w:val="00EC233C"/>
    <w:rsid w:val="00EC23C5"/>
    <w:rsid w:val="00EC25E2"/>
    <w:rsid w:val="00EC2C13"/>
    <w:rsid w:val="00EC2F72"/>
    <w:rsid w:val="00EC2F77"/>
    <w:rsid w:val="00EC35A3"/>
    <w:rsid w:val="00EC35D4"/>
    <w:rsid w:val="00EC36B9"/>
    <w:rsid w:val="00EC37B7"/>
    <w:rsid w:val="00EC3A25"/>
    <w:rsid w:val="00EC3ACF"/>
    <w:rsid w:val="00EC3CF4"/>
    <w:rsid w:val="00EC3D2E"/>
    <w:rsid w:val="00EC3D91"/>
    <w:rsid w:val="00EC3DEF"/>
    <w:rsid w:val="00EC4024"/>
    <w:rsid w:val="00EC420D"/>
    <w:rsid w:val="00EC48D5"/>
    <w:rsid w:val="00EC4B06"/>
    <w:rsid w:val="00EC4B34"/>
    <w:rsid w:val="00EC4B69"/>
    <w:rsid w:val="00EC581C"/>
    <w:rsid w:val="00EC59DC"/>
    <w:rsid w:val="00EC5B8C"/>
    <w:rsid w:val="00EC5C90"/>
    <w:rsid w:val="00EC5D00"/>
    <w:rsid w:val="00EC63C2"/>
    <w:rsid w:val="00EC63D5"/>
    <w:rsid w:val="00EC6518"/>
    <w:rsid w:val="00EC6D6B"/>
    <w:rsid w:val="00EC7145"/>
    <w:rsid w:val="00EC762F"/>
    <w:rsid w:val="00EC7A3E"/>
    <w:rsid w:val="00EC7DE1"/>
    <w:rsid w:val="00EC7EAC"/>
    <w:rsid w:val="00EC7F81"/>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BE"/>
    <w:rsid w:val="00ED33AE"/>
    <w:rsid w:val="00ED346F"/>
    <w:rsid w:val="00ED3A85"/>
    <w:rsid w:val="00ED3B4C"/>
    <w:rsid w:val="00ED3BB8"/>
    <w:rsid w:val="00ED40A0"/>
    <w:rsid w:val="00ED4232"/>
    <w:rsid w:val="00ED4836"/>
    <w:rsid w:val="00ED4C28"/>
    <w:rsid w:val="00ED4C41"/>
    <w:rsid w:val="00ED4DD8"/>
    <w:rsid w:val="00ED54F2"/>
    <w:rsid w:val="00ED590E"/>
    <w:rsid w:val="00ED59C0"/>
    <w:rsid w:val="00ED5E8E"/>
    <w:rsid w:val="00ED5FE8"/>
    <w:rsid w:val="00ED6296"/>
    <w:rsid w:val="00ED6463"/>
    <w:rsid w:val="00ED64E5"/>
    <w:rsid w:val="00ED6915"/>
    <w:rsid w:val="00ED6991"/>
    <w:rsid w:val="00ED6C0F"/>
    <w:rsid w:val="00ED6C9E"/>
    <w:rsid w:val="00ED6EAD"/>
    <w:rsid w:val="00ED70E6"/>
    <w:rsid w:val="00ED71D1"/>
    <w:rsid w:val="00ED7247"/>
    <w:rsid w:val="00ED72AF"/>
    <w:rsid w:val="00ED74F0"/>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6F7"/>
    <w:rsid w:val="00EE29E0"/>
    <w:rsid w:val="00EE2A71"/>
    <w:rsid w:val="00EE2C8C"/>
    <w:rsid w:val="00EE2DAC"/>
    <w:rsid w:val="00EE3155"/>
    <w:rsid w:val="00EE34AF"/>
    <w:rsid w:val="00EE35BB"/>
    <w:rsid w:val="00EE399B"/>
    <w:rsid w:val="00EE3E99"/>
    <w:rsid w:val="00EE41B8"/>
    <w:rsid w:val="00EE4280"/>
    <w:rsid w:val="00EE42E2"/>
    <w:rsid w:val="00EE4693"/>
    <w:rsid w:val="00EE51F7"/>
    <w:rsid w:val="00EE5C15"/>
    <w:rsid w:val="00EE5CC3"/>
    <w:rsid w:val="00EE5EE2"/>
    <w:rsid w:val="00EE60B3"/>
    <w:rsid w:val="00EE6BBB"/>
    <w:rsid w:val="00EE6CA7"/>
    <w:rsid w:val="00EE6DBF"/>
    <w:rsid w:val="00EE725E"/>
    <w:rsid w:val="00EE73F0"/>
    <w:rsid w:val="00EE76C7"/>
    <w:rsid w:val="00EE7BCE"/>
    <w:rsid w:val="00EE7CE2"/>
    <w:rsid w:val="00EE7F30"/>
    <w:rsid w:val="00EF04C0"/>
    <w:rsid w:val="00EF04D7"/>
    <w:rsid w:val="00EF055D"/>
    <w:rsid w:val="00EF07A6"/>
    <w:rsid w:val="00EF07E7"/>
    <w:rsid w:val="00EF098C"/>
    <w:rsid w:val="00EF0B91"/>
    <w:rsid w:val="00EF0D79"/>
    <w:rsid w:val="00EF0E8D"/>
    <w:rsid w:val="00EF0EE9"/>
    <w:rsid w:val="00EF124C"/>
    <w:rsid w:val="00EF1995"/>
    <w:rsid w:val="00EF1AD7"/>
    <w:rsid w:val="00EF1B05"/>
    <w:rsid w:val="00EF20A1"/>
    <w:rsid w:val="00EF2358"/>
    <w:rsid w:val="00EF23AB"/>
    <w:rsid w:val="00EF2983"/>
    <w:rsid w:val="00EF29D9"/>
    <w:rsid w:val="00EF2EAB"/>
    <w:rsid w:val="00EF339A"/>
    <w:rsid w:val="00EF344E"/>
    <w:rsid w:val="00EF3C0D"/>
    <w:rsid w:val="00EF3D67"/>
    <w:rsid w:val="00EF41D7"/>
    <w:rsid w:val="00EF487D"/>
    <w:rsid w:val="00EF49C7"/>
    <w:rsid w:val="00EF4CA5"/>
    <w:rsid w:val="00EF4F4D"/>
    <w:rsid w:val="00EF4F74"/>
    <w:rsid w:val="00EF500D"/>
    <w:rsid w:val="00EF515D"/>
    <w:rsid w:val="00EF5181"/>
    <w:rsid w:val="00EF5299"/>
    <w:rsid w:val="00EF5484"/>
    <w:rsid w:val="00EF57A0"/>
    <w:rsid w:val="00EF5B0E"/>
    <w:rsid w:val="00EF5B0F"/>
    <w:rsid w:val="00EF5B77"/>
    <w:rsid w:val="00EF66CA"/>
    <w:rsid w:val="00EF66E2"/>
    <w:rsid w:val="00EF66F7"/>
    <w:rsid w:val="00EF67F6"/>
    <w:rsid w:val="00EF6B08"/>
    <w:rsid w:val="00EF6FC5"/>
    <w:rsid w:val="00EF72CC"/>
    <w:rsid w:val="00EF7433"/>
    <w:rsid w:val="00EF7754"/>
    <w:rsid w:val="00EF7CCB"/>
    <w:rsid w:val="00EF7D50"/>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2C3"/>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A6"/>
    <w:rsid w:val="00F07EB5"/>
    <w:rsid w:val="00F10373"/>
    <w:rsid w:val="00F103CA"/>
    <w:rsid w:val="00F103E1"/>
    <w:rsid w:val="00F105C4"/>
    <w:rsid w:val="00F10865"/>
    <w:rsid w:val="00F10AA5"/>
    <w:rsid w:val="00F10ABE"/>
    <w:rsid w:val="00F10E2E"/>
    <w:rsid w:val="00F10ECF"/>
    <w:rsid w:val="00F11172"/>
    <w:rsid w:val="00F1131E"/>
    <w:rsid w:val="00F11612"/>
    <w:rsid w:val="00F11973"/>
    <w:rsid w:val="00F11979"/>
    <w:rsid w:val="00F11CED"/>
    <w:rsid w:val="00F11E47"/>
    <w:rsid w:val="00F125D5"/>
    <w:rsid w:val="00F12BEC"/>
    <w:rsid w:val="00F13270"/>
    <w:rsid w:val="00F13275"/>
    <w:rsid w:val="00F13340"/>
    <w:rsid w:val="00F13508"/>
    <w:rsid w:val="00F13719"/>
    <w:rsid w:val="00F1389F"/>
    <w:rsid w:val="00F1393E"/>
    <w:rsid w:val="00F13B46"/>
    <w:rsid w:val="00F13C76"/>
    <w:rsid w:val="00F13E83"/>
    <w:rsid w:val="00F13FDF"/>
    <w:rsid w:val="00F14058"/>
    <w:rsid w:val="00F142BB"/>
    <w:rsid w:val="00F143EF"/>
    <w:rsid w:val="00F14596"/>
    <w:rsid w:val="00F14787"/>
    <w:rsid w:val="00F1482A"/>
    <w:rsid w:val="00F148DC"/>
    <w:rsid w:val="00F14900"/>
    <w:rsid w:val="00F14920"/>
    <w:rsid w:val="00F14965"/>
    <w:rsid w:val="00F15041"/>
    <w:rsid w:val="00F15244"/>
    <w:rsid w:val="00F1566A"/>
    <w:rsid w:val="00F156B9"/>
    <w:rsid w:val="00F15A25"/>
    <w:rsid w:val="00F15A9C"/>
    <w:rsid w:val="00F15C7C"/>
    <w:rsid w:val="00F15EA4"/>
    <w:rsid w:val="00F1617B"/>
    <w:rsid w:val="00F16229"/>
    <w:rsid w:val="00F1652B"/>
    <w:rsid w:val="00F166EE"/>
    <w:rsid w:val="00F16CF5"/>
    <w:rsid w:val="00F16E59"/>
    <w:rsid w:val="00F16EBE"/>
    <w:rsid w:val="00F16FD7"/>
    <w:rsid w:val="00F17231"/>
    <w:rsid w:val="00F174A3"/>
    <w:rsid w:val="00F175BA"/>
    <w:rsid w:val="00F17922"/>
    <w:rsid w:val="00F17BE6"/>
    <w:rsid w:val="00F17C76"/>
    <w:rsid w:val="00F17D42"/>
    <w:rsid w:val="00F200F7"/>
    <w:rsid w:val="00F202E4"/>
    <w:rsid w:val="00F20849"/>
    <w:rsid w:val="00F209D1"/>
    <w:rsid w:val="00F20BA5"/>
    <w:rsid w:val="00F20E98"/>
    <w:rsid w:val="00F210BC"/>
    <w:rsid w:val="00F21819"/>
    <w:rsid w:val="00F218B1"/>
    <w:rsid w:val="00F21FB3"/>
    <w:rsid w:val="00F221A4"/>
    <w:rsid w:val="00F223A8"/>
    <w:rsid w:val="00F224BC"/>
    <w:rsid w:val="00F2251E"/>
    <w:rsid w:val="00F22E07"/>
    <w:rsid w:val="00F22F97"/>
    <w:rsid w:val="00F230B8"/>
    <w:rsid w:val="00F23177"/>
    <w:rsid w:val="00F23323"/>
    <w:rsid w:val="00F235AC"/>
    <w:rsid w:val="00F236EA"/>
    <w:rsid w:val="00F23C30"/>
    <w:rsid w:val="00F23CC6"/>
    <w:rsid w:val="00F23F37"/>
    <w:rsid w:val="00F2419B"/>
    <w:rsid w:val="00F24212"/>
    <w:rsid w:val="00F24278"/>
    <w:rsid w:val="00F247E8"/>
    <w:rsid w:val="00F24A36"/>
    <w:rsid w:val="00F24A91"/>
    <w:rsid w:val="00F24AE0"/>
    <w:rsid w:val="00F24F9A"/>
    <w:rsid w:val="00F24FF8"/>
    <w:rsid w:val="00F2503F"/>
    <w:rsid w:val="00F25727"/>
    <w:rsid w:val="00F2585C"/>
    <w:rsid w:val="00F25999"/>
    <w:rsid w:val="00F259A5"/>
    <w:rsid w:val="00F259BD"/>
    <w:rsid w:val="00F25BA6"/>
    <w:rsid w:val="00F25BD8"/>
    <w:rsid w:val="00F25DAA"/>
    <w:rsid w:val="00F25E91"/>
    <w:rsid w:val="00F26284"/>
    <w:rsid w:val="00F262CC"/>
    <w:rsid w:val="00F26889"/>
    <w:rsid w:val="00F268B3"/>
    <w:rsid w:val="00F26BCB"/>
    <w:rsid w:val="00F26C62"/>
    <w:rsid w:val="00F26D10"/>
    <w:rsid w:val="00F26D8A"/>
    <w:rsid w:val="00F26E20"/>
    <w:rsid w:val="00F26E5F"/>
    <w:rsid w:val="00F27763"/>
    <w:rsid w:val="00F27874"/>
    <w:rsid w:val="00F27BA7"/>
    <w:rsid w:val="00F27CC9"/>
    <w:rsid w:val="00F30263"/>
    <w:rsid w:val="00F30B6F"/>
    <w:rsid w:val="00F31194"/>
    <w:rsid w:val="00F31298"/>
    <w:rsid w:val="00F31738"/>
    <w:rsid w:val="00F317AA"/>
    <w:rsid w:val="00F318C9"/>
    <w:rsid w:val="00F31A22"/>
    <w:rsid w:val="00F31AAF"/>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C2B"/>
    <w:rsid w:val="00F33E28"/>
    <w:rsid w:val="00F33E2F"/>
    <w:rsid w:val="00F34049"/>
    <w:rsid w:val="00F3415C"/>
    <w:rsid w:val="00F34247"/>
    <w:rsid w:val="00F34B35"/>
    <w:rsid w:val="00F34C24"/>
    <w:rsid w:val="00F350E3"/>
    <w:rsid w:val="00F356AB"/>
    <w:rsid w:val="00F3579B"/>
    <w:rsid w:val="00F358D3"/>
    <w:rsid w:val="00F35EA2"/>
    <w:rsid w:val="00F35F5B"/>
    <w:rsid w:val="00F3608D"/>
    <w:rsid w:val="00F36148"/>
    <w:rsid w:val="00F3619E"/>
    <w:rsid w:val="00F36474"/>
    <w:rsid w:val="00F3649A"/>
    <w:rsid w:val="00F365D0"/>
    <w:rsid w:val="00F3671B"/>
    <w:rsid w:val="00F36B2A"/>
    <w:rsid w:val="00F374F1"/>
    <w:rsid w:val="00F3798D"/>
    <w:rsid w:val="00F37D9F"/>
    <w:rsid w:val="00F4012C"/>
    <w:rsid w:val="00F40463"/>
    <w:rsid w:val="00F40964"/>
    <w:rsid w:val="00F40B29"/>
    <w:rsid w:val="00F40BB8"/>
    <w:rsid w:val="00F40C0A"/>
    <w:rsid w:val="00F40EC9"/>
    <w:rsid w:val="00F40F32"/>
    <w:rsid w:val="00F40FAA"/>
    <w:rsid w:val="00F411B2"/>
    <w:rsid w:val="00F41AC1"/>
    <w:rsid w:val="00F41DA4"/>
    <w:rsid w:val="00F41DF1"/>
    <w:rsid w:val="00F4228D"/>
    <w:rsid w:val="00F4229F"/>
    <w:rsid w:val="00F4251E"/>
    <w:rsid w:val="00F42847"/>
    <w:rsid w:val="00F42A90"/>
    <w:rsid w:val="00F42DBE"/>
    <w:rsid w:val="00F42E00"/>
    <w:rsid w:val="00F42F99"/>
    <w:rsid w:val="00F4302D"/>
    <w:rsid w:val="00F4321F"/>
    <w:rsid w:val="00F43294"/>
    <w:rsid w:val="00F432C3"/>
    <w:rsid w:val="00F4368C"/>
    <w:rsid w:val="00F4387E"/>
    <w:rsid w:val="00F43983"/>
    <w:rsid w:val="00F43999"/>
    <w:rsid w:val="00F43FD2"/>
    <w:rsid w:val="00F44138"/>
    <w:rsid w:val="00F444B9"/>
    <w:rsid w:val="00F4454E"/>
    <w:rsid w:val="00F44ABC"/>
    <w:rsid w:val="00F44FDB"/>
    <w:rsid w:val="00F45034"/>
    <w:rsid w:val="00F451C6"/>
    <w:rsid w:val="00F45309"/>
    <w:rsid w:val="00F45BDC"/>
    <w:rsid w:val="00F45D93"/>
    <w:rsid w:val="00F45E24"/>
    <w:rsid w:val="00F45E4B"/>
    <w:rsid w:val="00F45E9C"/>
    <w:rsid w:val="00F464F5"/>
    <w:rsid w:val="00F46700"/>
    <w:rsid w:val="00F46B34"/>
    <w:rsid w:val="00F46B84"/>
    <w:rsid w:val="00F46C20"/>
    <w:rsid w:val="00F46C4F"/>
    <w:rsid w:val="00F46C5C"/>
    <w:rsid w:val="00F46CF9"/>
    <w:rsid w:val="00F46DA6"/>
    <w:rsid w:val="00F46EBD"/>
    <w:rsid w:val="00F47003"/>
    <w:rsid w:val="00F471D0"/>
    <w:rsid w:val="00F4740B"/>
    <w:rsid w:val="00F477E0"/>
    <w:rsid w:val="00F47846"/>
    <w:rsid w:val="00F47B8E"/>
    <w:rsid w:val="00F5001F"/>
    <w:rsid w:val="00F50067"/>
    <w:rsid w:val="00F50258"/>
    <w:rsid w:val="00F5067F"/>
    <w:rsid w:val="00F509A0"/>
    <w:rsid w:val="00F50D1C"/>
    <w:rsid w:val="00F50DB5"/>
    <w:rsid w:val="00F514DE"/>
    <w:rsid w:val="00F51882"/>
    <w:rsid w:val="00F5197D"/>
    <w:rsid w:val="00F51A03"/>
    <w:rsid w:val="00F51D55"/>
    <w:rsid w:val="00F52229"/>
    <w:rsid w:val="00F523BF"/>
    <w:rsid w:val="00F527EF"/>
    <w:rsid w:val="00F52AC5"/>
    <w:rsid w:val="00F52C0F"/>
    <w:rsid w:val="00F52F97"/>
    <w:rsid w:val="00F5337E"/>
    <w:rsid w:val="00F53488"/>
    <w:rsid w:val="00F53A44"/>
    <w:rsid w:val="00F53BC3"/>
    <w:rsid w:val="00F54265"/>
    <w:rsid w:val="00F543FD"/>
    <w:rsid w:val="00F54BB5"/>
    <w:rsid w:val="00F54C29"/>
    <w:rsid w:val="00F5533B"/>
    <w:rsid w:val="00F56079"/>
    <w:rsid w:val="00F5610A"/>
    <w:rsid w:val="00F561E1"/>
    <w:rsid w:val="00F56245"/>
    <w:rsid w:val="00F5648C"/>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A6"/>
    <w:rsid w:val="00F630B5"/>
    <w:rsid w:val="00F6334C"/>
    <w:rsid w:val="00F636DC"/>
    <w:rsid w:val="00F6385C"/>
    <w:rsid w:val="00F639B0"/>
    <w:rsid w:val="00F63A98"/>
    <w:rsid w:val="00F63B3A"/>
    <w:rsid w:val="00F63D0A"/>
    <w:rsid w:val="00F6440C"/>
    <w:rsid w:val="00F646D9"/>
    <w:rsid w:val="00F647EC"/>
    <w:rsid w:val="00F64A4F"/>
    <w:rsid w:val="00F64D30"/>
    <w:rsid w:val="00F6588D"/>
    <w:rsid w:val="00F658A3"/>
    <w:rsid w:val="00F661CB"/>
    <w:rsid w:val="00F66201"/>
    <w:rsid w:val="00F6620B"/>
    <w:rsid w:val="00F6630D"/>
    <w:rsid w:val="00F6666F"/>
    <w:rsid w:val="00F66DB6"/>
    <w:rsid w:val="00F6763C"/>
    <w:rsid w:val="00F67AB2"/>
    <w:rsid w:val="00F67C20"/>
    <w:rsid w:val="00F7017F"/>
    <w:rsid w:val="00F7029C"/>
    <w:rsid w:val="00F702EC"/>
    <w:rsid w:val="00F70462"/>
    <w:rsid w:val="00F70A70"/>
    <w:rsid w:val="00F70B6E"/>
    <w:rsid w:val="00F7109D"/>
    <w:rsid w:val="00F7188E"/>
    <w:rsid w:val="00F71F4D"/>
    <w:rsid w:val="00F71FAB"/>
    <w:rsid w:val="00F72102"/>
    <w:rsid w:val="00F72107"/>
    <w:rsid w:val="00F721BE"/>
    <w:rsid w:val="00F72599"/>
    <w:rsid w:val="00F72693"/>
    <w:rsid w:val="00F7277F"/>
    <w:rsid w:val="00F72D81"/>
    <w:rsid w:val="00F7320D"/>
    <w:rsid w:val="00F7352A"/>
    <w:rsid w:val="00F73549"/>
    <w:rsid w:val="00F7360C"/>
    <w:rsid w:val="00F73768"/>
    <w:rsid w:val="00F73B6D"/>
    <w:rsid w:val="00F73C63"/>
    <w:rsid w:val="00F73DA7"/>
    <w:rsid w:val="00F74211"/>
    <w:rsid w:val="00F7456C"/>
    <w:rsid w:val="00F745BD"/>
    <w:rsid w:val="00F74A91"/>
    <w:rsid w:val="00F74AD8"/>
    <w:rsid w:val="00F74D14"/>
    <w:rsid w:val="00F75283"/>
    <w:rsid w:val="00F75467"/>
    <w:rsid w:val="00F75594"/>
    <w:rsid w:val="00F75B8B"/>
    <w:rsid w:val="00F75B94"/>
    <w:rsid w:val="00F75BB7"/>
    <w:rsid w:val="00F75C2E"/>
    <w:rsid w:val="00F75CA3"/>
    <w:rsid w:val="00F75D7C"/>
    <w:rsid w:val="00F75FAC"/>
    <w:rsid w:val="00F760B0"/>
    <w:rsid w:val="00F76178"/>
    <w:rsid w:val="00F762F4"/>
    <w:rsid w:val="00F76300"/>
    <w:rsid w:val="00F767B8"/>
    <w:rsid w:val="00F76F06"/>
    <w:rsid w:val="00F76F2A"/>
    <w:rsid w:val="00F77C8B"/>
    <w:rsid w:val="00F77C93"/>
    <w:rsid w:val="00F77CC1"/>
    <w:rsid w:val="00F80463"/>
    <w:rsid w:val="00F808D7"/>
    <w:rsid w:val="00F80F2A"/>
    <w:rsid w:val="00F816DB"/>
    <w:rsid w:val="00F81B52"/>
    <w:rsid w:val="00F821A3"/>
    <w:rsid w:val="00F8253D"/>
    <w:rsid w:val="00F8277D"/>
    <w:rsid w:val="00F8282F"/>
    <w:rsid w:val="00F82AFE"/>
    <w:rsid w:val="00F82FCB"/>
    <w:rsid w:val="00F831C5"/>
    <w:rsid w:val="00F834E3"/>
    <w:rsid w:val="00F834E8"/>
    <w:rsid w:val="00F835F7"/>
    <w:rsid w:val="00F83A16"/>
    <w:rsid w:val="00F83F1F"/>
    <w:rsid w:val="00F84000"/>
    <w:rsid w:val="00F844BC"/>
    <w:rsid w:val="00F84542"/>
    <w:rsid w:val="00F846E6"/>
    <w:rsid w:val="00F84B2B"/>
    <w:rsid w:val="00F850D7"/>
    <w:rsid w:val="00F8515D"/>
    <w:rsid w:val="00F8535A"/>
    <w:rsid w:val="00F854B7"/>
    <w:rsid w:val="00F8551D"/>
    <w:rsid w:val="00F85EE7"/>
    <w:rsid w:val="00F86A1A"/>
    <w:rsid w:val="00F86B45"/>
    <w:rsid w:val="00F870DD"/>
    <w:rsid w:val="00F872BE"/>
    <w:rsid w:val="00F87877"/>
    <w:rsid w:val="00F8792B"/>
    <w:rsid w:val="00F879B7"/>
    <w:rsid w:val="00F87DFC"/>
    <w:rsid w:val="00F9036E"/>
    <w:rsid w:val="00F9066A"/>
    <w:rsid w:val="00F90688"/>
    <w:rsid w:val="00F90996"/>
    <w:rsid w:val="00F90A45"/>
    <w:rsid w:val="00F90B67"/>
    <w:rsid w:val="00F90CBC"/>
    <w:rsid w:val="00F90E8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4D6"/>
    <w:rsid w:val="00F9457C"/>
    <w:rsid w:val="00F945ED"/>
    <w:rsid w:val="00F9499A"/>
    <w:rsid w:val="00F94C64"/>
    <w:rsid w:val="00F94D0B"/>
    <w:rsid w:val="00F950A7"/>
    <w:rsid w:val="00F9526B"/>
    <w:rsid w:val="00F9529B"/>
    <w:rsid w:val="00F95301"/>
    <w:rsid w:val="00F954F2"/>
    <w:rsid w:val="00F958E7"/>
    <w:rsid w:val="00F95D1E"/>
    <w:rsid w:val="00F95DB4"/>
    <w:rsid w:val="00F961D5"/>
    <w:rsid w:val="00F962C7"/>
    <w:rsid w:val="00F96493"/>
    <w:rsid w:val="00F969F8"/>
    <w:rsid w:val="00F96CAD"/>
    <w:rsid w:val="00F96DCC"/>
    <w:rsid w:val="00F96F4C"/>
    <w:rsid w:val="00F977EF"/>
    <w:rsid w:val="00F97A71"/>
    <w:rsid w:val="00F97F90"/>
    <w:rsid w:val="00FA0008"/>
    <w:rsid w:val="00FA0022"/>
    <w:rsid w:val="00FA017E"/>
    <w:rsid w:val="00FA0A30"/>
    <w:rsid w:val="00FA0B4C"/>
    <w:rsid w:val="00FA0E55"/>
    <w:rsid w:val="00FA0F6A"/>
    <w:rsid w:val="00FA1391"/>
    <w:rsid w:val="00FA16C7"/>
    <w:rsid w:val="00FA1DF3"/>
    <w:rsid w:val="00FA243F"/>
    <w:rsid w:val="00FA2765"/>
    <w:rsid w:val="00FA2817"/>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8AE"/>
    <w:rsid w:val="00FA5ADF"/>
    <w:rsid w:val="00FA5D0B"/>
    <w:rsid w:val="00FA5D0F"/>
    <w:rsid w:val="00FA5DB1"/>
    <w:rsid w:val="00FA5E95"/>
    <w:rsid w:val="00FA5EDF"/>
    <w:rsid w:val="00FA6156"/>
    <w:rsid w:val="00FA62A8"/>
    <w:rsid w:val="00FA645B"/>
    <w:rsid w:val="00FA646B"/>
    <w:rsid w:val="00FA647D"/>
    <w:rsid w:val="00FA64D6"/>
    <w:rsid w:val="00FA68BC"/>
    <w:rsid w:val="00FA690D"/>
    <w:rsid w:val="00FA6930"/>
    <w:rsid w:val="00FA6D76"/>
    <w:rsid w:val="00FA7385"/>
    <w:rsid w:val="00FA73F6"/>
    <w:rsid w:val="00FA774C"/>
    <w:rsid w:val="00FA7809"/>
    <w:rsid w:val="00FA7BEB"/>
    <w:rsid w:val="00FA7DEF"/>
    <w:rsid w:val="00FB0117"/>
    <w:rsid w:val="00FB02DF"/>
    <w:rsid w:val="00FB0337"/>
    <w:rsid w:val="00FB05C2"/>
    <w:rsid w:val="00FB0945"/>
    <w:rsid w:val="00FB0A48"/>
    <w:rsid w:val="00FB0CBC"/>
    <w:rsid w:val="00FB0CC9"/>
    <w:rsid w:val="00FB0EE5"/>
    <w:rsid w:val="00FB1111"/>
    <w:rsid w:val="00FB1534"/>
    <w:rsid w:val="00FB17BD"/>
    <w:rsid w:val="00FB18BE"/>
    <w:rsid w:val="00FB1F13"/>
    <w:rsid w:val="00FB206F"/>
    <w:rsid w:val="00FB2CB2"/>
    <w:rsid w:val="00FB2DB4"/>
    <w:rsid w:val="00FB3A8E"/>
    <w:rsid w:val="00FB3DBB"/>
    <w:rsid w:val="00FB3F7C"/>
    <w:rsid w:val="00FB41AF"/>
    <w:rsid w:val="00FB41B4"/>
    <w:rsid w:val="00FB42FA"/>
    <w:rsid w:val="00FB431E"/>
    <w:rsid w:val="00FB46D6"/>
    <w:rsid w:val="00FB4940"/>
    <w:rsid w:val="00FB4A86"/>
    <w:rsid w:val="00FB4C82"/>
    <w:rsid w:val="00FB4E9B"/>
    <w:rsid w:val="00FB51C5"/>
    <w:rsid w:val="00FB56A6"/>
    <w:rsid w:val="00FB56B2"/>
    <w:rsid w:val="00FB5943"/>
    <w:rsid w:val="00FB5CFC"/>
    <w:rsid w:val="00FB600B"/>
    <w:rsid w:val="00FB6200"/>
    <w:rsid w:val="00FB65A1"/>
    <w:rsid w:val="00FB6B92"/>
    <w:rsid w:val="00FB7045"/>
    <w:rsid w:val="00FB753A"/>
    <w:rsid w:val="00FB78F7"/>
    <w:rsid w:val="00FB7950"/>
    <w:rsid w:val="00FB7D22"/>
    <w:rsid w:val="00FB7D5D"/>
    <w:rsid w:val="00FC02A3"/>
    <w:rsid w:val="00FC073A"/>
    <w:rsid w:val="00FC09BC"/>
    <w:rsid w:val="00FC0F65"/>
    <w:rsid w:val="00FC1440"/>
    <w:rsid w:val="00FC152E"/>
    <w:rsid w:val="00FC1ABA"/>
    <w:rsid w:val="00FC1BA7"/>
    <w:rsid w:val="00FC256C"/>
    <w:rsid w:val="00FC273E"/>
    <w:rsid w:val="00FC2809"/>
    <w:rsid w:val="00FC2876"/>
    <w:rsid w:val="00FC296E"/>
    <w:rsid w:val="00FC2A43"/>
    <w:rsid w:val="00FC2E86"/>
    <w:rsid w:val="00FC3461"/>
    <w:rsid w:val="00FC3731"/>
    <w:rsid w:val="00FC3972"/>
    <w:rsid w:val="00FC3B89"/>
    <w:rsid w:val="00FC3D5C"/>
    <w:rsid w:val="00FC42AF"/>
    <w:rsid w:val="00FC4BCD"/>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0FE4"/>
    <w:rsid w:val="00FD118F"/>
    <w:rsid w:val="00FD1276"/>
    <w:rsid w:val="00FD13FB"/>
    <w:rsid w:val="00FD15B8"/>
    <w:rsid w:val="00FD18F4"/>
    <w:rsid w:val="00FD1DC0"/>
    <w:rsid w:val="00FD1F96"/>
    <w:rsid w:val="00FD23E8"/>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1E1"/>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5F"/>
    <w:rsid w:val="00FD7C99"/>
    <w:rsid w:val="00FD7CC1"/>
    <w:rsid w:val="00FD7CDB"/>
    <w:rsid w:val="00FD7D43"/>
    <w:rsid w:val="00FD7D99"/>
    <w:rsid w:val="00FD7E6B"/>
    <w:rsid w:val="00FE0054"/>
    <w:rsid w:val="00FE0125"/>
    <w:rsid w:val="00FE046F"/>
    <w:rsid w:val="00FE0B10"/>
    <w:rsid w:val="00FE14A6"/>
    <w:rsid w:val="00FE1501"/>
    <w:rsid w:val="00FE22C1"/>
    <w:rsid w:val="00FE2507"/>
    <w:rsid w:val="00FE26BF"/>
    <w:rsid w:val="00FE2A94"/>
    <w:rsid w:val="00FE2BA8"/>
    <w:rsid w:val="00FE2BDB"/>
    <w:rsid w:val="00FE310F"/>
    <w:rsid w:val="00FE390A"/>
    <w:rsid w:val="00FE3E44"/>
    <w:rsid w:val="00FE3E8D"/>
    <w:rsid w:val="00FE4075"/>
    <w:rsid w:val="00FE40E1"/>
    <w:rsid w:val="00FE44F0"/>
    <w:rsid w:val="00FE4C2E"/>
    <w:rsid w:val="00FE4E29"/>
    <w:rsid w:val="00FE5099"/>
    <w:rsid w:val="00FE514A"/>
    <w:rsid w:val="00FE52DB"/>
    <w:rsid w:val="00FE5756"/>
    <w:rsid w:val="00FE59BD"/>
    <w:rsid w:val="00FE5E3E"/>
    <w:rsid w:val="00FE6119"/>
    <w:rsid w:val="00FE6149"/>
    <w:rsid w:val="00FE6238"/>
    <w:rsid w:val="00FE6583"/>
    <w:rsid w:val="00FE690F"/>
    <w:rsid w:val="00FE6ABD"/>
    <w:rsid w:val="00FE7264"/>
    <w:rsid w:val="00FE74E9"/>
    <w:rsid w:val="00FE76A9"/>
    <w:rsid w:val="00FE76F0"/>
    <w:rsid w:val="00FE7788"/>
    <w:rsid w:val="00FE7C3E"/>
    <w:rsid w:val="00FE7C4B"/>
    <w:rsid w:val="00FE7D10"/>
    <w:rsid w:val="00FE7E37"/>
    <w:rsid w:val="00FE7E96"/>
    <w:rsid w:val="00FE7F9F"/>
    <w:rsid w:val="00FF05AF"/>
    <w:rsid w:val="00FF060A"/>
    <w:rsid w:val="00FF067D"/>
    <w:rsid w:val="00FF06F4"/>
    <w:rsid w:val="00FF0BA3"/>
    <w:rsid w:val="00FF0FB2"/>
    <w:rsid w:val="00FF13DC"/>
    <w:rsid w:val="00FF1440"/>
    <w:rsid w:val="00FF158D"/>
    <w:rsid w:val="00FF15CD"/>
    <w:rsid w:val="00FF199D"/>
    <w:rsid w:val="00FF1E09"/>
    <w:rsid w:val="00FF205C"/>
    <w:rsid w:val="00FF2451"/>
    <w:rsid w:val="00FF2456"/>
    <w:rsid w:val="00FF25CF"/>
    <w:rsid w:val="00FF2699"/>
    <w:rsid w:val="00FF26F5"/>
    <w:rsid w:val="00FF2796"/>
    <w:rsid w:val="00FF326A"/>
    <w:rsid w:val="00FF3895"/>
    <w:rsid w:val="00FF3B5F"/>
    <w:rsid w:val="00FF41A4"/>
    <w:rsid w:val="00FF4256"/>
    <w:rsid w:val="00FF45AF"/>
    <w:rsid w:val="00FF4796"/>
    <w:rsid w:val="00FF47C0"/>
    <w:rsid w:val="00FF4962"/>
    <w:rsid w:val="00FF4E6D"/>
    <w:rsid w:val="00FF50D6"/>
    <w:rsid w:val="00FF524A"/>
    <w:rsid w:val="00FF5481"/>
    <w:rsid w:val="00FF5494"/>
    <w:rsid w:val="00FF549C"/>
    <w:rsid w:val="00FF5631"/>
    <w:rsid w:val="00FF5743"/>
    <w:rsid w:val="00FF59B4"/>
    <w:rsid w:val="00FF5AD8"/>
    <w:rsid w:val="00FF5BA7"/>
    <w:rsid w:val="00FF645C"/>
    <w:rsid w:val="00FF648B"/>
    <w:rsid w:val="00FF65B8"/>
    <w:rsid w:val="00FF663A"/>
    <w:rsid w:val="00FF687B"/>
    <w:rsid w:val="00FF6A1A"/>
    <w:rsid w:val="00FF6A68"/>
    <w:rsid w:val="00FF6DD6"/>
    <w:rsid w:val="00FF6E7F"/>
    <w:rsid w:val="00FF6F73"/>
    <w:rsid w:val="00FF7064"/>
    <w:rsid w:val="00FF779F"/>
    <w:rsid w:val="00FF78F3"/>
    <w:rsid w:val="00FF7911"/>
    <w:rsid w:val="00FF7BE0"/>
    <w:rsid w:val="00FF7F1A"/>
    <w:rsid w:val="00FF7F5A"/>
    <w:rsid w:val="01EDACCD"/>
    <w:rsid w:val="05B4CE4F"/>
    <w:rsid w:val="095AE587"/>
    <w:rsid w:val="0EC36136"/>
    <w:rsid w:val="0F5595B9"/>
    <w:rsid w:val="1092AF05"/>
    <w:rsid w:val="135352C2"/>
    <w:rsid w:val="13CE5317"/>
    <w:rsid w:val="1464854C"/>
    <w:rsid w:val="176AF027"/>
    <w:rsid w:val="180B24E7"/>
    <w:rsid w:val="183091BF"/>
    <w:rsid w:val="198A1F5D"/>
    <w:rsid w:val="1EA9397A"/>
    <w:rsid w:val="1F0DA1BE"/>
    <w:rsid w:val="1F6B7DCE"/>
    <w:rsid w:val="219C95C2"/>
    <w:rsid w:val="22B69D66"/>
    <w:rsid w:val="22BC6140"/>
    <w:rsid w:val="2446EFC1"/>
    <w:rsid w:val="2C2667A6"/>
    <w:rsid w:val="2DC3396E"/>
    <w:rsid w:val="2F1CF16C"/>
    <w:rsid w:val="2F93084A"/>
    <w:rsid w:val="30B9AC66"/>
    <w:rsid w:val="31340430"/>
    <w:rsid w:val="36E74A98"/>
    <w:rsid w:val="37478CD4"/>
    <w:rsid w:val="37C1BEE9"/>
    <w:rsid w:val="41CD6950"/>
    <w:rsid w:val="41FB3412"/>
    <w:rsid w:val="42CF47FC"/>
    <w:rsid w:val="45A4C22C"/>
    <w:rsid w:val="466C1682"/>
    <w:rsid w:val="4CB1188F"/>
    <w:rsid w:val="4F7EB5E7"/>
    <w:rsid w:val="55A1DD47"/>
    <w:rsid w:val="5809D5C9"/>
    <w:rsid w:val="58D0EDCE"/>
    <w:rsid w:val="5AC208AC"/>
    <w:rsid w:val="5EAA6428"/>
    <w:rsid w:val="5EE6F5D5"/>
    <w:rsid w:val="61F20742"/>
    <w:rsid w:val="6444A67B"/>
    <w:rsid w:val="65EA8DEB"/>
    <w:rsid w:val="6678AB10"/>
    <w:rsid w:val="6C70E30B"/>
    <w:rsid w:val="6CC0AE85"/>
    <w:rsid w:val="76754729"/>
    <w:rsid w:val="771AD9DC"/>
    <w:rsid w:val="782C0B14"/>
    <w:rsid w:val="7B7C2151"/>
    <w:rsid w:val="7D150F54"/>
    <w:rsid w:val="7E6AE99D"/>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D1E334"/>
  <w15:chartTrackingRefBased/>
  <w15:docId w15:val="{27B0FE13-CAC2-4F1C-9979-F189D45B7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Id w:val="0"/>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1"/>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rsid w:val="00B2311E"/>
    <w:pPr>
      <w:spacing w:after="120"/>
    </w:pPr>
    <w:rPr>
      <w:rFonts w:ascii="Arial" w:eastAsia="MS Mincho" w:hAnsi="Arial"/>
      <w:lang w:val="en-GB"/>
    </w:rPr>
  </w:style>
  <w:style w:type="character" w:customStyle="1" w:styleId="B1Char">
    <w:name w:val="B1 Char"/>
    <w:qFormat/>
    <w:locked/>
    <w:rsid w:val="00670B4C"/>
    <w:rPr>
      <w:rFonts w:eastAsia="Times New Roman"/>
    </w:rPr>
  </w:style>
  <w:style w:type="paragraph" w:customStyle="1" w:styleId="ZT">
    <w:name w:val="ZT"/>
    <w:rsid w:val="00045E25"/>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rPr>
  </w:style>
  <w:style w:type="paragraph" w:customStyle="1" w:styleId="maintext">
    <w:name w:val="main text"/>
    <w:basedOn w:val="Normal"/>
    <w:link w:val="maintextChar"/>
    <w:qFormat/>
    <w:rsid w:val="00614B37"/>
    <w:pPr>
      <w:spacing w:before="60" w:after="60" w:line="288" w:lineRule="auto"/>
      <w:ind w:firstLineChars="200" w:firstLine="200"/>
      <w:jc w:val="both"/>
    </w:pPr>
    <w:rPr>
      <w:rFonts w:ascii="Times New Roman" w:eastAsia="Malgun Gothic" w:hAnsi="Times New Roman" w:cs="Batang"/>
      <w:szCs w:val="20"/>
      <w:lang w:eastAsia="ko-KR"/>
    </w:rPr>
  </w:style>
  <w:style w:type="character" w:customStyle="1" w:styleId="maintextChar">
    <w:name w:val="main text Char"/>
    <w:link w:val="maintext"/>
    <w:qFormat/>
    <w:rsid w:val="00614B37"/>
    <w:rPr>
      <w:rFonts w:eastAsia="Malgun Gothic" w:cs="Batang"/>
      <w:lang w:val="en-GB" w:eastAsia="ko-KR"/>
    </w:rPr>
  </w:style>
  <w:style w:type="character" w:customStyle="1" w:styleId="EmailDiscussionChar">
    <w:name w:val="EmailDiscussion Char"/>
    <w:link w:val="EmailDiscussion"/>
    <w:qFormat/>
    <w:locked/>
    <w:rsid w:val="00936726"/>
    <w:rPr>
      <w:rFonts w:ascii="Arial" w:eastAsia="MS Mincho" w:hAnsi="Arial" w:cs="Arial"/>
      <w:b/>
      <w:szCs w:val="24"/>
    </w:rPr>
  </w:style>
  <w:style w:type="paragraph" w:customStyle="1" w:styleId="EmailDiscussion2">
    <w:name w:val="EmailDiscussion2"/>
    <w:basedOn w:val="Normal"/>
    <w:uiPriority w:val="99"/>
    <w:qFormat/>
    <w:rsid w:val="00936726"/>
    <w:pPr>
      <w:tabs>
        <w:tab w:val="left" w:pos="1622"/>
      </w:tabs>
      <w:ind w:left="1622" w:hanging="363"/>
    </w:pPr>
    <w:rPr>
      <w:rFonts w:ascii="Arial" w:eastAsia="MS Mincho" w:hAnsi="Arial"/>
      <w:lang w:eastAsia="en-GB"/>
    </w:rPr>
  </w:style>
  <w:style w:type="paragraph" w:customStyle="1" w:styleId="EmailDiscussion">
    <w:name w:val="EmailDiscussion"/>
    <w:basedOn w:val="Normal"/>
    <w:next w:val="EmailDiscussion2"/>
    <w:link w:val="EmailDiscussionChar"/>
    <w:qFormat/>
    <w:rsid w:val="00936726"/>
    <w:pPr>
      <w:numPr>
        <w:numId w:val="41"/>
      </w:numPr>
      <w:spacing w:before="40"/>
    </w:pPr>
    <w:rPr>
      <w:rFonts w:ascii="Arial" w:eastAsia="MS Mincho" w:hAnsi="Arial" w:cs="Arial"/>
      <w:b/>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5178367">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6886351">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9139061">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352418">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61484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3040324">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652222">
      <w:bodyDiv w:val="1"/>
      <w:marLeft w:val="0"/>
      <w:marRight w:val="0"/>
      <w:marTop w:val="0"/>
      <w:marBottom w:val="0"/>
      <w:divBdr>
        <w:top w:val="none" w:sz="0" w:space="0" w:color="auto"/>
        <w:left w:val="none" w:sz="0" w:space="0" w:color="auto"/>
        <w:bottom w:val="none" w:sz="0" w:space="0" w:color="auto"/>
        <w:right w:val="none" w:sz="0" w:space="0" w:color="auto"/>
      </w:divBdr>
      <w:divsChild>
        <w:div w:id="459302700">
          <w:marLeft w:val="1296"/>
          <w:marRight w:val="0"/>
          <w:marTop w:val="0"/>
          <w:marBottom w:val="0"/>
          <w:divBdr>
            <w:top w:val="none" w:sz="0" w:space="0" w:color="auto"/>
            <w:left w:val="none" w:sz="0" w:space="0" w:color="auto"/>
            <w:bottom w:val="none" w:sz="0" w:space="0" w:color="auto"/>
            <w:right w:val="none" w:sz="0" w:space="0" w:color="auto"/>
          </w:divBdr>
        </w:div>
        <w:div w:id="729110791">
          <w:marLeft w:val="547"/>
          <w:marRight w:val="0"/>
          <w:marTop w:val="0"/>
          <w:marBottom w:val="0"/>
          <w:divBdr>
            <w:top w:val="none" w:sz="0" w:space="0" w:color="auto"/>
            <w:left w:val="none" w:sz="0" w:space="0" w:color="auto"/>
            <w:bottom w:val="none" w:sz="0" w:space="0" w:color="auto"/>
            <w:right w:val="none" w:sz="0" w:space="0" w:color="auto"/>
          </w:divBdr>
        </w:div>
        <w:div w:id="1053578478">
          <w:marLeft w:val="1296"/>
          <w:marRight w:val="0"/>
          <w:marTop w:val="0"/>
          <w:marBottom w:val="0"/>
          <w:divBdr>
            <w:top w:val="none" w:sz="0" w:space="0" w:color="auto"/>
            <w:left w:val="none" w:sz="0" w:space="0" w:color="auto"/>
            <w:bottom w:val="none" w:sz="0" w:space="0" w:color="auto"/>
            <w:right w:val="none" w:sz="0" w:space="0" w:color="auto"/>
          </w:divBdr>
        </w:div>
        <w:div w:id="1066687982">
          <w:marLeft w:val="1296"/>
          <w:marRight w:val="0"/>
          <w:marTop w:val="0"/>
          <w:marBottom w:val="0"/>
          <w:divBdr>
            <w:top w:val="none" w:sz="0" w:space="0" w:color="auto"/>
            <w:left w:val="none" w:sz="0" w:space="0" w:color="auto"/>
            <w:bottom w:val="none" w:sz="0" w:space="0" w:color="auto"/>
            <w:right w:val="none" w:sz="0" w:space="0" w:color="auto"/>
          </w:divBdr>
        </w:div>
        <w:div w:id="1159543222">
          <w:marLeft w:val="1296"/>
          <w:marRight w:val="0"/>
          <w:marTop w:val="0"/>
          <w:marBottom w:val="0"/>
          <w:divBdr>
            <w:top w:val="none" w:sz="0" w:space="0" w:color="auto"/>
            <w:left w:val="none" w:sz="0" w:space="0" w:color="auto"/>
            <w:bottom w:val="none" w:sz="0" w:space="0" w:color="auto"/>
            <w:right w:val="none" w:sz="0" w:space="0" w:color="auto"/>
          </w:divBdr>
        </w:div>
        <w:div w:id="1713194140">
          <w:marLeft w:val="547"/>
          <w:marRight w:val="0"/>
          <w:marTop w:val="0"/>
          <w:marBottom w:val="0"/>
          <w:divBdr>
            <w:top w:val="none" w:sz="0" w:space="0" w:color="auto"/>
            <w:left w:val="none" w:sz="0" w:space="0" w:color="auto"/>
            <w:bottom w:val="none" w:sz="0" w:space="0" w:color="auto"/>
            <w:right w:val="none" w:sz="0" w:space="0" w:color="auto"/>
          </w:divBdr>
        </w:div>
        <w:div w:id="1795825921">
          <w:marLeft w:val="1296"/>
          <w:marRight w:val="0"/>
          <w:marTop w:val="0"/>
          <w:marBottom w:val="0"/>
          <w:divBdr>
            <w:top w:val="none" w:sz="0" w:space="0" w:color="auto"/>
            <w:left w:val="none" w:sz="0" w:space="0" w:color="auto"/>
            <w:bottom w:val="none" w:sz="0" w:space="0" w:color="auto"/>
            <w:right w:val="none" w:sz="0" w:space="0" w:color="auto"/>
          </w:divBdr>
        </w:div>
      </w:divsChild>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722164">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230078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14526">
      <w:bodyDiv w:val="1"/>
      <w:marLeft w:val="0"/>
      <w:marRight w:val="0"/>
      <w:marTop w:val="0"/>
      <w:marBottom w:val="0"/>
      <w:divBdr>
        <w:top w:val="none" w:sz="0" w:space="0" w:color="auto"/>
        <w:left w:val="none" w:sz="0" w:space="0" w:color="auto"/>
        <w:bottom w:val="none" w:sz="0" w:space="0" w:color="auto"/>
        <w:right w:val="none" w:sz="0" w:space="0" w:color="auto"/>
      </w:divBdr>
      <w:divsChild>
        <w:div w:id="498812862">
          <w:marLeft w:val="0"/>
          <w:marRight w:val="0"/>
          <w:marTop w:val="0"/>
          <w:marBottom w:val="0"/>
          <w:divBdr>
            <w:top w:val="none" w:sz="0" w:space="0" w:color="auto"/>
            <w:left w:val="none" w:sz="0" w:space="0" w:color="auto"/>
            <w:bottom w:val="none" w:sz="0" w:space="0" w:color="auto"/>
            <w:right w:val="none" w:sz="0" w:space="0" w:color="auto"/>
          </w:divBdr>
        </w:div>
        <w:div w:id="1550653189">
          <w:marLeft w:val="0"/>
          <w:marRight w:val="0"/>
          <w:marTop w:val="0"/>
          <w:marBottom w:val="0"/>
          <w:divBdr>
            <w:top w:val="none" w:sz="0" w:space="0" w:color="auto"/>
            <w:left w:val="none" w:sz="0" w:space="0" w:color="auto"/>
            <w:bottom w:val="none" w:sz="0" w:space="0" w:color="auto"/>
            <w:right w:val="none" w:sz="0" w:space="0" w:color="auto"/>
          </w:divBdr>
        </w:div>
        <w:div w:id="1562253907">
          <w:marLeft w:val="0"/>
          <w:marRight w:val="0"/>
          <w:marTop w:val="0"/>
          <w:marBottom w:val="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288644">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292478">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078285">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5802158">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8CDBF2-F1D5-4433-A366-6B66E91ED09C}">
  <ds:schemaRefs>
    <ds:schemaRef ds:uri="http://schemas.microsoft.com/sharepoint/v3/contenttype/forms"/>
  </ds:schemaRefs>
</ds:datastoreItem>
</file>

<file path=customXml/itemProps2.xml><?xml version="1.0" encoding="utf-8"?>
<ds:datastoreItem xmlns:ds="http://schemas.openxmlformats.org/officeDocument/2006/customXml" ds:itemID="{4481E131-2277-4370-A46E-75C558018BF7}">
  <ds:schemaRefs>
    <ds:schemaRef ds:uri="http://schemas.openxmlformats.org/officeDocument/2006/bibliography"/>
  </ds:schemaRefs>
</ds:datastoreItem>
</file>

<file path=customXml/itemProps3.xml><?xml version="1.0" encoding="utf-8"?>
<ds:datastoreItem xmlns:ds="http://schemas.openxmlformats.org/officeDocument/2006/customXml" ds:itemID="{AE018689-5D3C-4BC7-92D9-E3ECF03B7897}">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4ED7DBAB-C35A-48FE-A90C-2B8299E804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contribution</Template>
  <TotalTime>86</TotalTime>
  <Pages>5</Pages>
  <Words>2022</Words>
  <Characters>10718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RAN1 Chairman's Notes RAN1#75</vt:lpstr>
    </vt:vector>
  </TitlesOfParts>
  <Company>Alcatel-Lucent</Company>
  <LinksUpToDate>false</LinksUpToDate>
  <CharactersWithSpaces>12715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Berggren, Anders</cp:lastModifiedBy>
  <cp:revision>75</cp:revision>
  <cp:lastPrinted>2013-05-13T09:37:00Z</cp:lastPrinted>
  <dcterms:created xsi:type="dcterms:W3CDTF">2022-11-01T08:49:00Z</dcterms:created>
  <dcterms:modified xsi:type="dcterms:W3CDTF">2022-11-03T17:23:00Z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ies>
</file>