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4F205C2F"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990389">
        <w:rPr>
          <w:sz w:val="24"/>
          <w:lang w:eastAsia="zh-CN"/>
        </w:rPr>
        <w:t xml:space="preserve">20     </w:t>
      </w:r>
      <w:r w:rsidR="008C1D7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8272E3" w:rsidRPr="008272E3">
        <w:rPr>
          <w:bCs/>
          <w:noProof w:val="0"/>
          <w:sz w:val="24"/>
        </w:rPr>
        <w:t>R2-2211381</w:t>
      </w:r>
    </w:p>
    <w:p w14:paraId="2B60AF3C" w14:textId="653A7AC6" w:rsidR="00EB410E" w:rsidRDefault="00990389" w:rsidP="00ED7D99">
      <w:pPr>
        <w:pStyle w:val="CRCoverPage"/>
        <w:spacing w:after="240"/>
        <w:outlineLvl w:val="0"/>
        <w:rPr>
          <w:b/>
          <w:sz w:val="24"/>
        </w:rPr>
      </w:pPr>
      <w:r>
        <w:rPr>
          <w:b/>
          <w:sz w:val="24"/>
        </w:rPr>
        <w:t>Toulouse, France</w:t>
      </w:r>
      <w:r w:rsidR="00F73A55" w:rsidRPr="00F73A55">
        <w:rPr>
          <w:b/>
          <w:sz w:val="24"/>
        </w:rPr>
        <w:t xml:space="preserve">, </w:t>
      </w:r>
      <w:r w:rsidR="00EC3444">
        <w:rPr>
          <w:b/>
          <w:sz w:val="24"/>
        </w:rPr>
        <w:t>1</w:t>
      </w:r>
      <w:r w:rsidR="00221AFA">
        <w:rPr>
          <w:b/>
          <w:sz w:val="24"/>
        </w:rPr>
        <w:t>4</w:t>
      </w:r>
      <w:r w:rsidR="00175810" w:rsidRPr="00175810">
        <w:rPr>
          <w:b/>
          <w:sz w:val="24"/>
        </w:rPr>
        <w:t>th-</w:t>
      </w:r>
      <w:r w:rsidR="00221AFA">
        <w:rPr>
          <w:b/>
          <w:sz w:val="24"/>
        </w:rPr>
        <w:t>18</w:t>
      </w:r>
      <w:r w:rsidR="00175810" w:rsidRPr="00175810">
        <w:rPr>
          <w:b/>
          <w:sz w:val="24"/>
        </w:rPr>
        <w:t xml:space="preserve">th </w:t>
      </w:r>
      <w:r w:rsidR="00221AFA">
        <w:rPr>
          <w:b/>
          <w:sz w:val="24"/>
        </w:rPr>
        <w:t>November</w:t>
      </w:r>
      <w:r w:rsidR="00175810" w:rsidRPr="00175810">
        <w:rPr>
          <w:b/>
          <w:sz w:val="24"/>
        </w:rPr>
        <w:t xml:space="preserve"> 2022</w:t>
      </w:r>
    </w:p>
    <w:p w14:paraId="012E2D7F" w14:textId="520F7E42"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BD3E3D">
        <w:rPr>
          <w:rFonts w:ascii="Arial" w:hAnsi="Arial" w:cs="Arial"/>
          <w:bCs/>
          <w:sz w:val="24"/>
        </w:rPr>
        <w:t>8.5.3.1</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133E311C"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BD3E3D" w:rsidRPr="00BD3E3D">
        <w:rPr>
          <w:rFonts w:ascii="Arial" w:hAnsi="Arial" w:cs="Arial"/>
          <w:bCs/>
          <w:sz w:val="24"/>
        </w:rPr>
        <w:t>C-DRX enhancements for XR traffic</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530E2E16" w14:textId="2EEBE8C2" w:rsidR="00E728C1" w:rsidRDefault="00E728C1" w:rsidP="00E856C8">
      <w:pPr>
        <w:spacing w:after="120"/>
        <w:jc w:val="both"/>
        <w:rPr>
          <w:lang w:val="en-GB"/>
        </w:rPr>
      </w:pPr>
      <w:bookmarkStart w:id="1" w:name="Proposal_Pattern_Length"/>
      <w:r>
        <w:rPr>
          <w:lang w:val="en-GB"/>
        </w:rPr>
        <w:t>The following agreements were taken in RAN2#119</w:t>
      </w:r>
      <w:r w:rsidR="00BE3A89">
        <w:rPr>
          <w:lang w:val="en-GB"/>
        </w:rPr>
        <w:t>bis</w:t>
      </w:r>
      <w:r>
        <w:rPr>
          <w:lang w:val="en-GB"/>
        </w:rPr>
        <w:t>-e meeting to enable XR specific power saving in RAN:</w:t>
      </w:r>
    </w:p>
    <w:p w14:paraId="464F1363" w14:textId="3D44C839" w:rsidR="00DB5A73" w:rsidRPr="00711CEA" w:rsidRDefault="00DB5A73" w:rsidP="00402EC7">
      <w:pPr>
        <w:pStyle w:val="ListParagraph"/>
        <w:numPr>
          <w:ilvl w:val="0"/>
          <w:numId w:val="14"/>
        </w:numPr>
        <w:spacing w:after="60"/>
        <w:contextualSpacing w:val="0"/>
        <w:jc w:val="both"/>
        <w:rPr>
          <w:i/>
          <w:iCs/>
        </w:rPr>
      </w:pPr>
      <w:r w:rsidRPr="00402EC7">
        <w:rPr>
          <w:i/>
          <w:iCs/>
        </w:rPr>
        <w:t xml:space="preserve">At least </w:t>
      </w:r>
      <w:r w:rsidRPr="00E856C8">
        <w:rPr>
          <w:b/>
          <w:bCs/>
          <w:i/>
          <w:iCs/>
        </w:rPr>
        <w:t>RRC pre-configuration and switching of configurations of DRX</w:t>
      </w:r>
      <w:r w:rsidRPr="00402EC7">
        <w:rPr>
          <w:i/>
          <w:iCs/>
        </w:rPr>
        <w:t xml:space="preserve"> could be considered for enhancements of XR power saving. Other solutions are not precluded and can be further discussed</w:t>
      </w:r>
      <w:r w:rsidRPr="00711CEA">
        <w:rPr>
          <w:i/>
          <w:iCs/>
        </w:rPr>
        <w:t>.</w:t>
      </w:r>
    </w:p>
    <w:p w14:paraId="6B99BFD2" w14:textId="77777777" w:rsidR="005F5AB8" w:rsidRDefault="005F5AB8" w:rsidP="00F22D09">
      <w:pPr>
        <w:spacing w:after="60"/>
        <w:jc w:val="both"/>
      </w:pPr>
      <w:r>
        <w:t>RAN1 also had a similar agreement during last RNA1#110bis-e meeting:</w:t>
      </w:r>
    </w:p>
    <w:p w14:paraId="38DF640A" w14:textId="33B86742" w:rsidR="00B00D0A" w:rsidRPr="00E856C8" w:rsidRDefault="005F5AB8" w:rsidP="00E856C8">
      <w:pPr>
        <w:pStyle w:val="ListParagraph"/>
        <w:numPr>
          <w:ilvl w:val="0"/>
          <w:numId w:val="14"/>
        </w:numPr>
        <w:spacing w:after="60"/>
        <w:contextualSpacing w:val="0"/>
        <w:jc w:val="both"/>
        <w:rPr>
          <w:i/>
          <w:iCs/>
        </w:rPr>
      </w:pPr>
      <w:r w:rsidRPr="00B00D0A">
        <w:rPr>
          <w:i/>
          <w:iCs/>
        </w:rPr>
        <w:t xml:space="preserve"> </w:t>
      </w:r>
      <w:r w:rsidR="00B00D0A" w:rsidRPr="00E856C8">
        <w:rPr>
          <w:i/>
          <w:iCs/>
        </w:rPr>
        <w:t>Prioritize semi-static solutions</w:t>
      </w:r>
      <w:r w:rsidR="00402EC7">
        <w:rPr>
          <w:i/>
          <w:iCs/>
        </w:rPr>
        <w:t>.</w:t>
      </w:r>
    </w:p>
    <w:p w14:paraId="1A0C2B53" w14:textId="5E65AFC3" w:rsidR="00F22D09" w:rsidRPr="00B00D0A" w:rsidRDefault="00B00D0A" w:rsidP="00E856C8">
      <w:pPr>
        <w:pStyle w:val="ListParagraph"/>
        <w:numPr>
          <w:ilvl w:val="0"/>
          <w:numId w:val="14"/>
        </w:numPr>
        <w:contextualSpacing w:val="0"/>
        <w:jc w:val="both"/>
        <w:rPr>
          <w:i/>
          <w:iCs/>
        </w:rPr>
      </w:pPr>
      <w:r w:rsidRPr="00E856C8">
        <w:rPr>
          <w:i/>
          <w:iCs/>
        </w:rPr>
        <w:t>FFS: Whether dynamic solutions will be also needed</w:t>
      </w:r>
    </w:p>
    <w:p w14:paraId="43B436C7" w14:textId="6FA35F1A" w:rsidR="00E728C1" w:rsidRDefault="00E728C1" w:rsidP="00E728C1">
      <w:pPr>
        <w:spacing w:after="120"/>
        <w:jc w:val="both"/>
        <w:rPr>
          <w:lang w:val="en-GB"/>
        </w:rPr>
      </w:pPr>
      <w:r>
        <w:rPr>
          <w:lang w:val="en-GB"/>
        </w:rPr>
        <w:t>This document discusses candidate RAN2 centric solutions specific to XR traffic that could help improving UE’s power consumption</w:t>
      </w:r>
      <w:r w:rsidR="006B22E3">
        <w:rPr>
          <w:lang w:val="en-GB"/>
        </w:rPr>
        <w:t xml:space="preserve"> considering </w:t>
      </w:r>
      <w:r w:rsidR="00012A0E">
        <w:rPr>
          <w:lang w:val="en-GB"/>
        </w:rPr>
        <w:t xml:space="preserve">the above agreement and </w:t>
      </w:r>
      <w:r w:rsidR="006B22E3">
        <w:rPr>
          <w:lang w:val="en-GB"/>
        </w:rPr>
        <w:t>our previous/related document</w:t>
      </w:r>
      <w:r w:rsidR="00A04503">
        <w:rPr>
          <w:lang w:val="en-GB"/>
        </w:rPr>
        <w:t xml:space="preserve"> </w:t>
      </w:r>
      <w:r w:rsidR="00A04503">
        <w:rPr>
          <w:lang w:val="en-GB" w:eastAsia="x-none"/>
        </w:rPr>
        <w:fldChar w:fldCharType="begin"/>
      </w:r>
      <w:r w:rsidR="00A04503">
        <w:rPr>
          <w:lang w:val="en-GB" w:eastAsia="x-none"/>
        </w:rPr>
        <w:instrText xml:space="preserve"> REF _Ref118305525 \r \h </w:instrText>
      </w:r>
      <w:r w:rsidR="00A04503">
        <w:rPr>
          <w:lang w:val="en-GB" w:eastAsia="x-none"/>
        </w:rPr>
      </w:r>
      <w:r w:rsidR="00A04503">
        <w:rPr>
          <w:lang w:val="en-GB" w:eastAsia="x-none"/>
        </w:rPr>
        <w:fldChar w:fldCharType="separate"/>
      </w:r>
      <w:r w:rsidR="008E0E54">
        <w:rPr>
          <w:lang w:val="en-GB" w:eastAsia="x-none"/>
        </w:rPr>
        <w:t>[1]</w:t>
      </w:r>
      <w:r w:rsidR="00A04503">
        <w:rPr>
          <w:lang w:val="en-GB" w:eastAsia="x-none"/>
        </w:rPr>
        <w:fldChar w:fldCharType="end"/>
      </w:r>
      <w:r>
        <w:rPr>
          <w:lang w:val="en-GB"/>
        </w:rPr>
        <w:t>.</w:t>
      </w:r>
      <w:r w:rsidR="00A04503">
        <w:rPr>
          <w:lang w:val="en-GB"/>
        </w:rPr>
        <w:t xml:space="preserve"> </w:t>
      </w:r>
    </w:p>
    <w:p w14:paraId="79A42B9D" w14:textId="77777777" w:rsidR="00EB410E" w:rsidRDefault="00EB410E" w:rsidP="00EB410E">
      <w:pPr>
        <w:pStyle w:val="Heading1"/>
        <w:numPr>
          <w:ilvl w:val="0"/>
          <w:numId w:val="2"/>
        </w:numPr>
      </w:pPr>
      <w:r>
        <w:t>Discussion</w:t>
      </w:r>
    </w:p>
    <w:p w14:paraId="3E087C66" w14:textId="77777777" w:rsidR="00E826D0" w:rsidRDefault="00E826D0" w:rsidP="00E826D0">
      <w:pPr>
        <w:pStyle w:val="Heading2"/>
      </w:pPr>
      <w:r>
        <w:t>M</w:t>
      </w:r>
      <w:r w:rsidRPr="00A27A49">
        <w:t>ismatch between C</w:t>
      </w:r>
      <w:r>
        <w:t>-</w:t>
      </w:r>
      <w:r w:rsidRPr="00A27A49">
        <w:t>DRX cycle and XR traffic periodicity</w:t>
      </w:r>
    </w:p>
    <w:p w14:paraId="35FE6528" w14:textId="10B99B5D" w:rsidR="00E826D0" w:rsidRDefault="001F5D5D" w:rsidP="00E826D0">
      <w:pPr>
        <w:pStyle w:val="Heading3"/>
      </w:pPr>
      <w:r>
        <w:t>S</w:t>
      </w:r>
      <w:r w:rsidR="00E826D0" w:rsidRPr="00EE29A2">
        <w:t xml:space="preserve">witching between </w:t>
      </w:r>
      <w:r>
        <w:t xml:space="preserve">pre-configured </w:t>
      </w:r>
      <w:r w:rsidR="00E826D0" w:rsidRPr="00EE29A2">
        <w:t>C-DRX configurations</w:t>
      </w:r>
    </w:p>
    <w:p w14:paraId="5F27A49C" w14:textId="6A6F99E9" w:rsidR="00AB4CA5" w:rsidRDefault="00AB4CA5" w:rsidP="5C69FEFD">
      <w:pPr>
        <w:jc w:val="both"/>
        <w:rPr>
          <w:lang w:val="en-GB"/>
        </w:rPr>
      </w:pPr>
      <w:r w:rsidRPr="5C69FEFD">
        <w:rPr>
          <w:lang w:val="en-GB"/>
        </w:rPr>
        <w:t>The agreement showed above implies that network could configure a UE with multiple C-DRX configurations in advance</w:t>
      </w:r>
      <w:r w:rsidR="00682D41" w:rsidRPr="5C69FEFD">
        <w:rPr>
          <w:lang w:val="en-GB"/>
        </w:rPr>
        <w:t xml:space="preserve"> </w:t>
      </w:r>
      <w:r w:rsidRPr="5C69FEFD">
        <w:rPr>
          <w:lang w:val="en-GB"/>
        </w:rPr>
        <w:t xml:space="preserve">to </w:t>
      </w:r>
      <w:r w:rsidR="00895864" w:rsidRPr="5C69FEFD">
        <w:rPr>
          <w:lang w:val="en-GB"/>
        </w:rPr>
        <w:t xml:space="preserve">be </w:t>
      </w:r>
      <w:r w:rsidRPr="5C69FEFD">
        <w:rPr>
          <w:lang w:val="en-GB"/>
        </w:rPr>
        <w:t>use</w:t>
      </w:r>
      <w:r w:rsidR="00682D41" w:rsidRPr="5C69FEFD">
        <w:rPr>
          <w:lang w:val="en-GB"/>
        </w:rPr>
        <w:t>d</w:t>
      </w:r>
      <w:r w:rsidRPr="5C69FEFD">
        <w:rPr>
          <w:lang w:val="en-GB"/>
        </w:rPr>
        <w:t xml:space="preserve"> </w:t>
      </w:r>
      <w:r w:rsidR="00E35052">
        <w:rPr>
          <w:lang w:val="en-GB"/>
        </w:rPr>
        <w:t xml:space="preserve">by UE </w:t>
      </w:r>
      <w:r w:rsidRPr="5C69FEFD">
        <w:rPr>
          <w:lang w:val="en-GB"/>
        </w:rPr>
        <w:t xml:space="preserve">when </w:t>
      </w:r>
      <w:r w:rsidR="0017729B" w:rsidRPr="5C69FEFD">
        <w:rPr>
          <w:lang w:val="en-GB"/>
        </w:rPr>
        <w:t>applicable</w:t>
      </w:r>
      <w:r w:rsidR="00682D41" w:rsidRPr="5C69FEFD">
        <w:rPr>
          <w:lang w:val="en-GB"/>
        </w:rPr>
        <w:t xml:space="preserve"> (</w:t>
      </w:r>
      <w:proofErr w:type="gramStart"/>
      <w:r w:rsidR="00682D41" w:rsidRPr="5C69FEFD">
        <w:rPr>
          <w:lang w:val="en-GB"/>
        </w:rPr>
        <w:t>i.e.</w:t>
      </w:r>
      <w:proofErr w:type="gramEnd"/>
      <w:r w:rsidR="00682D41" w:rsidRPr="5C69FEFD">
        <w:rPr>
          <w:lang w:val="en-GB"/>
        </w:rPr>
        <w:t xml:space="preserve"> UE is only </w:t>
      </w:r>
      <w:r w:rsidR="00E35052">
        <w:rPr>
          <w:lang w:val="en-GB"/>
        </w:rPr>
        <w:t>allow</w:t>
      </w:r>
      <w:r w:rsidR="00682D41" w:rsidRPr="5C69FEFD">
        <w:rPr>
          <w:lang w:val="en-GB"/>
        </w:rPr>
        <w:t xml:space="preserve"> to apply one C-DRX configuration at any given time</w:t>
      </w:r>
      <w:r w:rsidR="00473D55" w:rsidRPr="5C69FEFD">
        <w:rPr>
          <w:lang w:val="en-GB"/>
        </w:rPr>
        <w:t>)</w:t>
      </w:r>
      <w:r w:rsidR="0017729B" w:rsidRPr="5C69FEFD">
        <w:rPr>
          <w:lang w:val="en-GB"/>
        </w:rPr>
        <w:t>.</w:t>
      </w:r>
      <w:r w:rsidR="004C7E8C" w:rsidRPr="5C69FEFD">
        <w:rPr>
          <w:lang w:val="en-GB"/>
        </w:rPr>
        <w:t xml:space="preserve"> </w:t>
      </w:r>
      <w:r w:rsidR="00AE54AB" w:rsidRPr="5C69FEFD">
        <w:rPr>
          <w:lang w:val="en-GB"/>
        </w:rPr>
        <w:t xml:space="preserve">RAN2 could discuss during stage-3 discussions whether </w:t>
      </w:r>
      <w:r w:rsidR="00895864" w:rsidRPr="5C69FEFD">
        <w:rPr>
          <w:lang w:val="en-GB"/>
        </w:rPr>
        <w:t>each of these multiple</w:t>
      </w:r>
      <w:r w:rsidR="006558FA" w:rsidRPr="5C69FEFD">
        <w:rPr>
          <w:lang w:val="en-GB"/>
        </w:rPr>
        <w:t xml:space="preserve"> CDRX configurations need</w:t>
      </w:r>
      <w:r w:rsidR="00895864" w:rsidRPr="5C69FEFD">
        <w:rPr>
          <w:lang w:val="en-GB"/>
        </w:rPr>
        <w:t>s</w:t>
      </w:r>
      <w:r w:rsidR="006558FA" w:rsidRPr="5C69FEFD">
        <w:rPr>
          <w:lang w:val="en-GB"/>
        </w:rPr>
        <w:t xml:space="preserve"> to include all the required parameters or whether only those parameters of the C-DRX configuration </w:t>
      </w:r>
      <w:r w:rsidR="00895864" w:rsidRPr="5C69FEFD">
        <w:rPr>
          <w:lang w:val="en-GB"/>
        </w:rPr>
        <w:t xml:space="preserve">are included </w:t>
      </w:r>
      <w:r w:rsidR="006558FA" w:rsidRPr="5C69FEFD">
        <w:rPr>
          <w:lang w:val="en-GB"/>
        </w:rPr>
        <w:t>which are different.</w:t>
      </w:r>
      <w:r w:rsidR="008325C4" w:rsidRPr="5C69FEFD">
        <w:rPr>
          <w:lang w:val="en-GB"/>
        </w:rPr>
        <w:t xml:space="preserve"> From signaling perspective, it seems beneficial if network </w:t>
      </w:r>
      <w:r w:rsidR="0072550E" w:rsidRPr="5C69FEFD">
        <w:rPr>
          <w:lang w:val="en-GB"/>
        </w:rPr>
        <w:t>can</w:t>
      </w:r>
      <w:r w:rsidR="00BC5AAE" w:rsidRPr="5C69FEFD">
        <w:rPr>
          <w:lang w:val="en-GB"/>
        </w:rPr>
        <w:t xml:space="preserve"> provide those parameters that may take different value</w:t>
      </w:r>
      <w:r w:rsidR="00915F90" w:rsidRPr="5C69FEFD">
        <w:rPr>
          <w:lang w:val="en-GB"/>
        </w:rPr>
        <w:t>.</w:t>
      </w:r>
      <w:r w:rsidR="00FB1F5A" w:rsidRPr="5C69FEFD">
        <w:rPr>
          <w:lang w:val="en-GB"/>
        </w:rPr>
        <w:t xml:space="preserve"> Moreover</w:t>
      </w:r>
      <w:r w:rsidR="00950897" w:rsidRPr="5C69FEFD">
        <w:rPr>
          <w:lang w:val="en-GB"/>
        </w:rPr>
        <w:t>,</w:t>
      </w:r>
      <w:r w:rsidR="00FB1F5A" w:rsidRPr="5C69FEFD">
        <w:rPr>
          <w:lang w:val="en-GB"/>
        </w:rPr>
        <w:t xml:space="preserve"> these </w:t>
      </w:r>
      <w:r w:rsidR="006633EB" w:rsidRPr="5C69FEFD">
        <w:rPr>
          <w:lang w:val="en-GB"/>
        </w:rPr>
        <w:t xml:space="preserve">configurations of the C-DRX could be provided with </w:t>
      </w:r>
      <w:r w:rsidR="00D95EB3" w:rsidRPr="5C69FEFD">
        <w:rPr>
          <w:lang w:val="en-GB"/>
        </w:rPr>
        <w:t xml:space="preserve">via the same </w:t>
      </w:r>
      <w:proofErr w:type="spellStart"/>
      <w:r w:rsidR="00D95EB3" w:rsidRPr="00E856C8">
        <w:rPr>
          <w:i/>
          <w:iCs/>
          <w:lang w:val="en-GB"/>
        </w:rPr>
        <w:t>RRCReconfiguration</w:t>
      </w:r>
      <w:proofErr w:type="spellEnd"/>
      <w:r w:rsidR="00D95EB3" w:rsidRPr="5C69FEFD">
        <w:rPr>
          <w:lang w:val="en-GB"/>
        </w:rPr>
        <w:t xml:space="preserve"> message.</w:t>
      </w:r>
    </w:p>
    <w:p w14:paraId="150B900A" w14:textId="0A308C08" w:rsidR="00BC5AAE" w:rsidRDefault="0049404A" w:rsidP="0017729B">
      <w:pPr>
        <w:pStyle w:val="Proposal"/>
        <w:numPr>
          <w:ilvl w:val="0"/>
          <w:numId w:val="4"/>
        </w:numPr>
      </w:pPr>
      <w:bookmarkStart w:id="2" w:name="_Ref118307237"/>
      <w:bookmarkStart w:id="3" w:name="_Toc118317095"/>
      <w:bookmarkStart w:id="4" w:name="_Toc118317136"/>
      <w:bookmarkStart w:id="5" w:name="_Toc118317147"/>
      <w:bookmarkStart w:id="6" w:name="_Toc118317158"/>
      <w:bookmarkStart w:id="7" w:name="_Toc118317292"/>
      <w:bookmarkStart w:id="8" w:name="_Toc118317309"/>
      <w:bookmarkStart w:id="9" w:name="_Toc118367066"/>
      <w:bookmarkStart w:id="10" w:name="_Toc118367172"/>
      <w:bookmarkStart w:id="11" w:name="_Toc118405016"/>
      <w:bookmarkStart w:id="12" w:name="_Toc118405057"/>
      <w:r>
        <w:t xml:space="preserve">Confirm that </w:t>
      </w:r>
      <w:proofErr w:type="spellStart"/>
      <w:r w:rsidR="0017729B">
        <w:t>gNB</w:t>
      </w:r>
      <w:proofErr w:type="spellEnd"/>
      <w:r w:rsidR="0017729B">
        <w:t xml:space="preserve"> can </w:t>
      </w:r>
      <w:r>
        <w:t>configure a UE with</w:t>
      </w:r>
      <w:r w:rsidR="0017729B">
        <w:t xml:space="preserve"> </w:t>
      </w:r>
      <w:r w:rsidR="004C7E8C">
        <w:t>more than one</w:t>
      </w:r>
      <w:r w:rsidR="0017729B">
        <w:t xml:space="preserve"> C-DRX configurations</w:t>
      </w:r>
      <w:r w:rsidR="006558FA">
        <w:t xml:space="preserve"> </w:t>
      </w:r>
      <w:r w:rsidR="006216A3">
        <w:t>with one</w:t>
      </w:r>
      <w:r w:rsidR="00972A64">
        <w:t xml:space="preserve"> </w:t>
      </w:r>
      <w:proofErr w:type="spellStart"/>
      <w:r w:rsidR="00972A64" w:rsidRPr="00E856C8">
        <w:rPr>
          <w:i/>
          <w:iCs/>
        </w:rPr>
        <w:t>RRC</w:t>
      </w:r>
      <w:r w:rsidR="006216A3" w:rsidRPr="00E856C8">
        <w:rPr>
          <w:i/>
          <w:iCs/>
        </w:rPr>
        <w:t>Rec</w:t>
      </w:r>
      <w:r w:rsidR="00213E3F" w:rsidRPr="00E856C8">
        <w:rPr>
          <w:i/>
          <w:iCs/>
        </w:rPr>
        <w:t>on</w:t>
      </w:r>
      <w:r w:rsidR="006216A3" w:rsidRPr="00E856C8">
        <w:rPr>
          <w:i/>
          <w:iCs/>
        </w:rPr>
        <w:t>figuration</w:t>
      </w:r>
      <w:proofErr w:type="spellEnd"/>
      <w:r w:rsidR="00213E3F">
        <w:t xml:space="preserve"> </w:t>
      </w:r>
      <w:proofErr w:type="spellStart"/>
      <w:r w:rsidR="006216A3">
        <w:t>msg</w:t>
      </w:r>
      <w:proofErr w:type="spellEnd"/>
      <w:r w:rsidR="006216A3">
        <w:t xml:space="preserve"> </w:t>
      </w:r>
      <w:r w:rsidR="006558FA">
        <w:t xml:space="preserve">although UE only </w:t>
      </w:r>
      <w:r w:rsidR="007165ED">
        <w:t>applies</w:t>
      </w:r>
      <w:r w:rsidR="006558FA">
        <w:t xml:space="preserve"> one</w:t>
      </w:r>
      <w:r w:rsidR="007165ED">
        <w:t xml:space="preserve"> C-DRX configuration</w:t>
      </w:r>
      <w:r w:rsidR="006558FA">
        <w:t xml:space="preserve"> at any gi</w:t>
      </w:r>
      <w:r w:rsidR="007165ED">
        <w:t>ven time</w:t>
      </w:r>
      <w:r w:rsidR="00BC5AAE">
        <w:t>.</w:t>
      </w:r>
      <w:bookmarkEnd w:id="2"/>
      <w:bookmarkEnd w:id="3"/>
      <w:bookmarkEnd w:id="4"/>
      <w:bookmarkEnd w:id="5"/>
      <w:bookmarkEnd w:id="6"/>
      <w:bookmarkEnd w:id="7"/>
      <w:bookmarkEnd w:id="8"/>
      <w:bookmarkEnd w:id="9"/>
      <w:bookmarkEnd w:id="10"/>
      <w:bookmarkEnd w:id="11"/>
      <w:bookmarkEnd w:id="12"/>
    </w:p>
    <w:p w14:paraId="173E1278" w14:textId="4C8A27C7" w:rsidR="0017729B" w:rsidRDefault="00AC4C75" w:rsidP="00E856C8">
      <w:pPr>
        <w:pStyle w:val="Proposal"/>
        <w:numPr>
          <w:ilvl w:val="0"/>
          <w:numId w:val="4"/>
        </w:numPr>
      </w:pPr>
      <w:bookmarkStart w:id="13" w:name="_Toc118317096"/>
      <w:bookmarkStart w:id="14" w:name="_Toc118317137"/>
      <w:bookmarkStart w:id="15" w:name="_Toc118317148"/>
      <w:bookmarkStart w:id="16" w:name="_Toc118317159"/>
      <w:bookmarkStart w:id="17" w:name="_Toc118317293"/>
      <w:bookmarkStart w:id="18" w:name="_Toc118317310"/>
      <w:bookmarkStart w:id="19" w:name="_Toc118367067"/>
      <w:bookmarkStart w:id="20" w:name="_Toc118367173"/>
      <w:bookmarkStart w:id="21" w:name="_Toc118405017"/>
      <w:bookmarkStart w:id="22" w:name="_Toc118405058"/>
      <w:r w:rsidRPr="00AC4C75">
        <w:lastRenderedPageBreak/>
        <w:t xml:space="preserve">A mechanism </w:t>
      </w:r>
      <w:r w:rsidR="00112EDA">
        <w:t xml:space="preserve">for </w:t>
      </w:r>
      <w:proofErr w:type="spellStart"/>
      <w:r w:rsidR="00112EDA">
        <w:t>gNB</w:t>
      </w:r>
      <w:proofErr w:type="spellEnd"/>
      <w:r w:rsidR="00112EDA">
        <w:t xml:space="preserve"> </w:t>
      </w:r>
      <w:r w:rsidRPr="00AC4C75">
        <w:t>to provide multiple C-DRX configurations</w:t>
      </w:r>
      <w:r w:rsidR="00112EDA">
        <w:t xml:space="preserve"> to UE</w:t>
      </w:r>
      <w:r w:rsidRPr="00AC4C75">
        <w:t xml:space="preserve"> </w:t>
      </w:r>
      <w:r w:rsidR="00E077EA">
        <w:t>is</w:t>
      </w:r>
      <w:r w:rsidRPr="00AC4C75">
        <w:t xml:space="preserve"> defined, avoiding unnecessary signalling overhead</w:t>
      </w:r>
      <w:r w:rsidR="00A01FED">
        <w:t xml:space="preserve"> </w:t>
      </w:r>
      <w:r w:rsidR="00A6077C">
        <w:t>(</w:t>
      </w:r>
      <w:r w:rsidR="00A01FED">
        <w:t>e.g</w:t>
      </w:r>
      <w:r w:rsidR="00A6077C">
        <w:t>.,</w:t>
      </w:r>
      <w:r w:rsidR="00A01FED">
        <w:t xml:space="preserve"> by only sending th</w:t>
      </w:r>
      <w:r w:rsidR="00802A0B">
        <w:t xml:space="preserve">e configuration associated with </w:t>
      </w:r>
      <w:r w:rsidR="00A6077C">
        <w:t>those parameters</w:t>
      </w:r>
      <w:r w:rsidR="00A01FED">
        <w:t xml:space="preserve"> </w:t>
      </w:r>
      <w:r w:rsidR="00802A0B">
        <w:t xml:space="preserve">that </w:t>
      </w:r>
      <w:r w:rsidR="005B4B78">
        <w:t>are different</w:t>
      </w:r>
      <w:r w:rsidR="00A6077C">
        <w:t>)</w:t>
      </w:r>
      <w:r w:rsidR="0017729B">
        <w:t>.</w:t>
      </w:r>
      <w:r w:rsidR="00085BAD">
        <w:t xml:space="preserve"> </w:t>
      </w:r>
      <w:r w:rsidR="00E870F5">
        <w:t>FFS which parameters of the C-DRX configuration could benefit from this mechanism.</w:t>
      </w:r>
      <w:bookmarkEnd w:id="13"/>
      <w:bookmarkEnd w:id="14"/>
      <w:bookmarkEnd w:id="15"/>
      <w:bookmarkEnd w:id="16"/>
      <w:bookmarkEnd w:id="17"/>
      <w:bookmarkEnd w:id="18"/>
      <w:bookmarkEnd w:id="19"/>
      <w:bookmarkEnd w:id="20"/>
      <w:bookmarkEnd w:id="21"/>
      <w:bookmarkEnd w:id="22"/>
    </w:p>
    <w:p w14:paraId="6EE700B0" w14:textId="2CD47969" w:rsidR="00A52EA3" w:rsidRDefault="00940F46" w:rsidP="00E826D0">
      <w:pPr>
        <w:jc w:val="both"/>
        <w:rPr>
          <w:lang w:val="en-GB" w:eastAsia="x-none"/>
        </w:rPr>
      </w:pPr>
      <w:r>
        <w:rPr>
          <w:lang w:val="en-GB" w:eastAsia="x-none"/>
        </w:rPr>
        <w:t xml:space="preserve">After </w:t>
      </w:r>
      <w:r w:rsidR="00AC2EEA">
        <w:rPr>
          <w:lang w:val="en-GB" w:eastAsia="x-none"/>
        </w:rPr>
        <w:t xml:space="preserve">the </w:t>
      </w:r>
      <w:r>
        <w:rPr>
          <w:lang w:val="en-GB" w:eastAsia="x-none"/>
        </w:rPr>
        <w:t xml:space="preserve">UE is </w:t>
      </w:r>
      <w:r w:rsidR="00A6077C">
        <w:rPr>
          <w:lang w:val="en-GB" w:eastAsia="x-none"/>
        </w:rPr>
        <w:t>pre-</w:t>
      </w:r>
      <w:r>
        <w:rPr>
          <w:lang w:val="en-GB" w:eastAsia="x-none"/>
        </w:rPr>
        <w:t>configured with multiple C-DRX configuration</w:t>
      </w:r>
      <w:r w:rsidR="00A52EA3">
        <w:rPr>
          <w:lang w:val="en-GB" w:eastAsia="x-none"/>
        </w:rPr>
        <w:t>s, the open question is how UE and network switches on their usage</w:t>
      </w:r>
      <w:r w:rsidR="00E826D0">
        <w:rPr>
          <w:lang w:val="en-GB" w:eastAsia="x-none"/>
        </w:rPr>
        <w:t>.</w:t>
      </w:r>
      <w:r w:rsidR="00A52EA3">
        <w:rPr>
          <w:lang w:val="en-GB" w:eastAsia="x-none"/>
        </w:rPr>
        <w:t xml:space="preserve"> </w:t>
      </w:r>
      <w:r w:rsidR="00901363">
        <w:rPr>
          <w:lang w:val="en-GB" w:eastAsia="x-none"/>
        </w:rPr>
        <w:t xml:space="preserve">A </w:t>
      </w:r>
      <w:r w:rsidR="00C558BC" w:rsidRPr="00102796">
        <w:rPr>
          <w:lang w:val="en-GB" w:eastAsia="x-none"/>
        </w:rPr>
        <w:t xml:space="preserve">mechanism that allows </w:t>
      </w:r>
      <w:r w:rsidR="00901363">
        <w:rPr>
          <w:lang w:val="en-GB" w:eastAsia="x-none"/>
        </w:rPr>
        <w:t>efficient</w:t>
      </w:r>
      <w:r w:rsidR="00C558BC" w:rsidRPr="00102796">
        <w:rPr>
          <w:lang w:val="en-GB" w:eastAsia="x-none"/>
        </w:rPr>
        <w:t xml:space="preserve"> switching between C-DRX configurations or at least provide</w:t>
      </w:r>
      <w:r w:rsidR="00D27ED0">
        <w:rPr>
          <w:lang w:val="en-GB" w:eastAsia="x-none"/>
        </w:rPr>
        <w:t>s</w:t>
      </w:r>
      <w:r w:rsidR="00C558BC" w:rsidRPr="00102796">
        <w:rPr>
          <w:lang w:val="en-GB" w:eastAsia="x-none"/>
        </w:rPr>
        <w:t xml:space="preserve"> switching for part of the parameters of the C-DRX configuration</w:t>
      </w:r>
      <w:r w:rsidR="00901363">
        <w:rPr>
          <w:lang w:val="en-GB" w:eastAsia="x-none"/>
        </w:rPr>
        <w:t xml:space="preserve"> seems desirable</w:t>
      </w:r>
      <w:r w:rsidR="00C558BC" w:rsidRPr="00102796">
        <w:rPr>
          <w:lang w:val="en-GB" w:eastAsia="x-none"/>
        </w:rPr>
        <w:t xml:space="preserve">. </w:t>
      </w:r>
      <w:r w:rsidR="00A52EA3">
        <w:rPr>
          <w:lang w:val="en-GB" w:eastAsia="x-none"/>
        </w:rPr>
        <w:t>Two approaches are possible:</w:t>
      </w:r>
    </w:p>
    <w:p w14:paraId="145BDDDF" w14:textId="4EE39131" w:rsidR="00C74858" w:rsidRDefault="00A52EA3" w:rsidP="00E856C8">
      <w:pPr>
        <w:pStyle w:val="ListParagraph"/>
        <w:numPr>
          <w:ilvl w:val="0"/>
          <w:numId w:val="18"/>
        </w:numPr>
        <w:spacing w:after="60"/>
        <w:contextualSpacing w:val="0"/>
        <w:jc w:val="both"/>
        <w:rPr>
          <w:lang w:val="en-GB" w:eastAsia="x-none"/>
        </w:rPr>
      </w:pPr>
      <w:r>
        <w:rPr>
          <w:lang w:val="en-GB" w:eastAsia="x-none"/>
        </w:rPr>
        <w:t>Pre-configured patterns</w:t>
      </w:r>
      <w:r w:rsidR="00A72C7C">
        <w:rPr>
          <w:lang w:val="en-GB" w:eastAsia="x-none"/>
        </w:rPr>
        <w:t xml:space="preserve"> or behaviours</w:t>
      </w:r>
      <w:r>
        <w:rPr>
          <w:lang w:val="en-GB" w:eastAsia="x-none"/>
        </w:rPr>
        <w:t xml:space="preserve"> are </w:t>
      </w:r>
      <w:r w:rsidR="00FB1ACD">
        <w:rPr>
          <w:lang w:val="en-GB" w:eastAsia="x-none"/>
        </w:rPr>
        <w:t>used by UE and network to switch between th</w:t>
      </w:r>
      <w:r w:rsidR="00A72C7C">
        <w:rPr>
          <w:lang w:val="en-GB" w:eastAsia="x-none"/>
        </w:rPr>
        <w:t xml:space="preserve">ose pre-configured </w:t>
      </w:r>
      <w:r w:rsidR="00C74858">
        <w:rPr>
          <w:lang w:val="en-GB" w:eastAsia="x-none"/>
        </w:rPr>
        <w:t>C-DRX configurations.</w:t>
      </w:r>
    </w:p>
    <w:p w14:paraId="3D54A6CE" w14:textId="145C27CB" w:rsidR="00E826D0" w:rsidRPr="00E856C8" w:rsidRDefault="00FB1ACD">
      <w:pPr>
        <w:pStyle w:val="ListParagraph"/>
        <w:numPr>
          <w:ilvl w:val="0"/>
          <w:numId w:val="18"/>
        </w:numPr>
        <w:jc w:val="both"/>
      </w:pPr>
      <w:r>
        <w:rPr>
          <w:lang w:val="en-GB" w:eastAsia="x-none"/>
        </w:rPr>
        <w:t xml:space="preserve"> </w:t>
      </w:r>
      <w:r w:rsidR="00882382">
        <w:rPr>
          <w:lang w:val="en-GB" w:eastAsia="x-none"/>
        </w:rPr>
        <w:t xml:space="preserve">The </w:t>
      </w:r>
      <w:proofErr w:type="spellStart"/>
      <w:r w:rsidR="00E826D0" w:rsidRPr="00A52EA3">
        <w:rPr>
          <w:lang w:val="en-GB" w:eastAsia="x-none"/>
        </w:rPr>
        <w:t>gNB</w:t>
      </w:r>
      <w:proofErr w:type="spellEnd"/>
      <w:r w:rsidR="00E826D0" w:rsidRPr="00A52EA3">
        <w:rPr>
          <w:lang w:val="en-GB" w:eastAsia="x-none"/>
        </w:rPr>
        <w:t xml:space="preserve"> </w:t>
      </w:r>
      <w:r w:rsidR="00882382">
        <w:rPr>
          <w:lang w:val="en-GB" w:eastAsia="x-none"/>
        </w:rPr>
        <w:t>provides</w:t>
      </w:r>
      <w:r w:rsidR="0066453B">
        <w:rPr>
          <w:lang w:val="en-GB" w:eastAsia="x-none"/>
        </w:rPr>
        <w:t xml:space="preserve"> a trigger indication to switch between those pre-configurations. </w:t>
      </w:r>
      <w:r w:rsidR="00EA4407">
        <w:rPr>
          <w:lang w:val="en-GB" w:eastAsia="x-none"/>
        </w:rPr>
        <w:t xml:space="preserve">For example, </w:t>
      </w:r>
      <w:r w:rsidR="00E826D0" w:rsidRPr="00A52EA3">
        <w:rPr>
          <w:lang w:val="en-GB" w:eastAsia="x-none"/>
        </w:rPr>
        <w:t>a fast indication (</w:t>
      </w:r>
      <w:proofErr w:type="gramStart"/>
      <w:r w:rsidR="00E826D0" w:rsidRPr="00A52EA3">
        <w:rPr>
          <w:lang w:val="en-GB" w:eastAsia="x-none"/>
        </w:rPr>
        <w:t>e.g.</w:t>
      </w:r>
      <w:proofErr w:type="gramEnd"/>
      <w:r w:rsidR="00E826D0" w:rsidRPr="00A52EA3">
        <w:rPr>
          <w:lang w:val="en-GB" w:eastAsia="x-none"/>
        </w:rPr>
        <w:t xml:space="preserve"> via L1 or MAC CE) </w:t>
      </w:r>
      <w:r w:rsidR="00EA4407">
        <w:rPr>
          <w:lang w:val="en-GB" w:eastAsia="x-none"/>
        </w:rPr>
        <w:t xml:space="preserve">could be used by </w:t>
      </w:r>
      <w:proofErr w:type="spellStart"/>
      <w:r w:rsidR="00EA4407">
        <w:rPr>
          <w:lang w:val="en-GB" w:eastAsia="x-none"/>
        </w:rPr>
        <w:t>gNB</w:t>
      </w:r>
      <w:proofErr w:type="spellEnd"/>
      <w:r w:rsidR="00EA4407">
        <w:rPr>
          <w:lang w:val="en-GB" w:eastAsia="x-none"/>
        </w:rPr>
        <w:t xml:space="preserve"> to</w:t>
      </w:r>
      <w:r w:rsidR="00EA4407" w:rsidRPr="00A52EA3">
        <w:rPr>
          <w:lang w:val="en-GB" w:eastAsia="x-none"/>
        </w:rPr>
        <w:t xml:space="preserve"> </w:t>
      </w:r>
      <w:r w:rsidR="00E826D0" w:rsidRPr="00A52EA3">
        <w:rPr>
          <w:lang w:val="en-GB" w:eastAsia="x-none"/>
        </w:rPr>
        <w:t xml:space="preserve">trigger the switch. </w:t>
      </w:r>
      <w:bookmarkStart w:id="23" w:name="_Toc114577269"/>
      <w:bookmarkStart w:id="24" w:name="_Toc114955504"/>
      <w:bookmarkStart w:id="25" w:name="_Toc115033542"/>
      <w:bookmarkStart w:id="26" w:name="_Toc115033587"/>
      <w:bookmarkStart w:id="27" w:name="_Toc110890448"/>
      <w:bookmarkStart w:id="28" w:name="_Toc110890449"/>
      <w:bookmarkStart w:id="29" w:name="_Toc110890450"/>
      <w:bookmarkStart w:id="30" w:name="_Toc110890451"/>
      <w:bookmarkStart w:id="31" w:name="_Toc110890361"/>
      <w:bookmarkStart w:id="32" w:name="_Toc110890452"/>
      <w:bookmarkStart w:id="33" w:name="_Toc110890362"/>
      <w:bookmarkStart w:id="34" w:name="_Toc110890453"/>
      <w:bookmarkEnd w:id="23"/>
      <w:bookmarkEnd w:id="24"/>
      <w:bookmarkEnd w:id="25"/>
      <w:bookmarkEnd w:id="26"/>
      <w:bookmarkEnd w:id="27"/>
      <w:bookmarkEnd w:id="28"/>
      <w:bookmarkEnd w:id="29"/>
      <w:bookmarkEnd w:id="30"/>
      <w:bookmarkEnd w:id="31"/>
      <w:bookmarkEnd w:id="32"/>
      <w:bookmarkEnd w:id="33"/>
      <w:bookmarkEnd w:id="34"/>
    </w:p>
    <w:p w14:paraId="4EEBBF25" w14:textId="087DAC5B" w:rsidR="00061B74" w:rsidRPr="00711CEA" w:rsidRDefault="00061B74" w:rsidP="00E856C8">
      <w:pPr>
        <w:jc w:val="both"/>
      </w:pPr>
      <w:r>
        <w:t xml:space="preserve">There are two possible ways forward to implement Approach 1). </w:t>
      </w:r>
      <w:r w:rsidR="0000033F">
        <w:t xml:space="preserve">Either UE </w:t>
      </w:r>
      <w:r w:rsidR="008648EC">
        <w:t>follows a</w:t>
      </w:r>
      <w:r w:rsidR="0000033F">
        <w:t xml:space="preserve"> hardcoded </w:t>
      </w:r>
      <w:r w:rsidR="008648EC">
        <w:t xml:space="preserve">switching pattern </w:t>
      </w:r>
      <w:r w:rsidR="0000033F">
        <w:t>through pre-configuration, which could be restrictive, or</w:t>
      </w:r>
      <w:r w:rsidR="00AB2E7B">
        <w:t xml:space="preserve"> some </w:t>
      </w:r>
      <w:proofErr w:type="spellStart"/>
      <w:r w:rsidR="00AB2E7B">
        <w:t>signalling</w:t>
      </w:r>
      <w:proofErr w:type="spellEnd"/>
      <w:r w:rsidR="00AB2E7B">
        <w:t xml:space="preserve"> from the UE can be used by the network to predict UE behavior and perform the switch. Overall</w:t>
      </w:r>
      <w:r w:rsidR="008648EC">
        <w:t>,</w:t>
      </w:r>
      <w:r w:rsidR="00AB2E7B">
        <w:t xml:space="preserve"> it seems approach 1</w:t>
      </w:r>
      <w:r w:rsidR="00950897">
        <w:t>)</w:t>
      </w:r>
      <w:r w:rsidR="00AB2E7B">
        <w:t xml:space="preserve"> may be either restrictive or entail </w:t>
      </w:r>
      <w:proofErr w:type="spellStart"/>
      <w:r w:rsidR="00AB2E7B">
        <w:t>signalling</w:t>
      </w:r>
      <w:proofErr w:type="spellEnd"/>
      <w:r w:rsidR="00AB2E7B">
        <w:t xml:space="preserve"> overhead</w:t>
      </w:r>
      <w:r w:rsidR="00950897">
        <w:t xml:space="preserve"> or potential complexity to guarantee that UE and </w:t>
      </w:r>
      <w:r w:rsidR="00263712">
        <w:t>network are aligned on when to switch</w:t>
      </w:r>
      <w:r w:rsidR="00B73C0E">
        <w:t>. Approach 2) in this case seems</w:t>
      </w:r>
      <w:r w:rsidR="00AB2E7B">
        <w:t xml:space="preserve"> </w:t>
      </w:r>
      <w:r w:rsidR="00B73C0E">
        <w:t xml:space="preserve">to </w:t>
      </w:r>
      <w:r w:rsidR="00AB2E7B">
        <w:t>be more straightforward</w:t>
      </w:r>
      <w:r w:rsidR="00263712">
        <w:t>,</w:t>
      </w:r>
      <w:r w:rsidR="00AB2E7B">
        <w:t xml:space="preserve"> </w:t>
      </w:r>
      <w:r w:rsidR="00B73C0E">
        <w:t>i.e</w:t>
      </w:r>
      <w:r w:rsidR="00263712">
        <w:t>.,</w:t>
      </w:r>
      <w:r w:rsidR="00AB2E7B">
        <w:t xml:space="preserve"> </w:t>
      </w:r>
      <w:r w:rsidR="00B73C0E">
        <w:t xml:space="preserve">to </w:t>
      </w:r>
      <w:r w:rsidR="00AB2E7B">
        <w:t xml:space="preserve">use L1/L2 </w:t>
      </w:r>
      <w:proofErr w:type="spellStart"/>
      <w:r w:rsidR="00AB2E7B">
        <w:t>signalling</w:t>
      </w:r>
      <w:proofErr w:type="spellEnd"/>
      <w:r w:rsidR="00AB2E7B">
        <w:t xml:space="preserve"> or MAC CE</w:t>
      </w:r>
      <w:r w:rsidR="003C1C5D">
        <w:t xml:space="preserve"> to trigger switching between CDRX</w:t>
      </w:r>
      <w:r w:rsidR="00B73C0E">
        <w:t xml:space="preserve"> configurations.</w:t>
      </w:r>
    </w:p>
    <w:p w14:paraId="0D002442" w14:textId="5F2012F0" w:rsidR="00873EB7" w:rsidRDefault="00873EB7" w:rsidP="00873EB7">
      <w:pPr>
        <w:pStyle w:val="Proposal"/>
        <w:numPr>
          <w:ilvl w:val="0"/>
          <w:numId w:val="4"/>
        </w:numPr>
      </w:pPr>
      <w:bookmarkStart w:id="35" w:name="_Toc118367068"/>
      <w:bookmarkStart w:id="36" w:name="_Toc118367174"/>
      <w:bookmarkStart w:id="37" w:name="_Toc118317294"/>
      <w:bookmarkStart w:id="38" w:name="_Toc118317311"/>
      <w:bookmarkStart w:id="39" w:name="_Toc118405018"/>
      <w:bookmarkStart w:id="40" w:name="_Toc118405059"/>
      <w:r>
        <w:t xml:space="preserve">The </w:t>
      </w:r>
      <w:proofErr w:type="spellStart"/>
      <w:r>
        <w:t>gNB</w:t>
      </w:r>
      <w:proofErr w:type="spellEnd"/>
      <w:r>
        <w:t xml:space="preserve"> provides a</w:t>
      </w:r>
      <w:r w:rsidR="008A40C2">
        <w:t xml:space="preserve"> fast indication </w:t>
      </w:r>
      <w:r w:rsidR="733213C1">
        <w:t>(</w:t>
      </w:r>
      <w:r w:rsidR="003E6BE0">
        <w:t xml:space="preserve">via </w:t>
      </w:r>
      <w:r w:rsidR="733213C1">
        <w:t>L1/</w:t>
      </w:r>
      <w:r w:rsidR="00703212">
        <w:t>L</w:t>
      </w:r>
      <w:r w:rsidR="733213C1">
        <w:t xml:space="preserve">2 or MAC CE) </w:t>
      </w:r>
      <w:r w:rsidR="008A40C2">
        <w:t xml:space="preserve">to UE </w:t>
      </w:r>
      <w:r w:rsidR="0013241C">
        <w:t xml:space="preserve">in order </w:t>
      </w:r>
      <w:r w:rsidR="008A40C2">
        <w:t xml:space="preserve">to indicate when to start applying </w:t>
      </w:r>
      <w:r w:rsidR="003E6BE0">
        <w:t>a different</w:t>
      </w:r>
      <w:r w:rsidR="008A40C2">
        <w:t xml:space="preserve"> C-DRX pre-configuration</w:t>
      </w:r>
      <w:r w:rsidR="003E6BE0">
        <w:t xml:space="preserve"> (</w:t>
      </w:r>
      <w:proofErr w:type="gramStart"/>
      <w:r w:rsidR="003E6BE0">
        <w:t>i.e.</w:t>
      </w:r>
      <w:proofErr w:type="gramEnd"/>
      <w:r w:rsidR="003E6BE0">
        <w:t xml:space="preserve"> </w:t>
      </w:r>
      <w:r w:rsidR="0013241C">
        <w:t xml:space="preserve">a different C-DRX </w:t>
      </w:r>
      <w:r w:rsidR="003E6BE0">
        <w:t>previously configured)</w:t>
      </w:r>
      <w:r>
        <w:t>.</w:t>
      </w:r>
      <w:bookmarkEnd w:id="35"/>
      <w:bookmarkEnd w:id="36"/>
      <w:bookmarkEnd w:id="37"/>
      <w:bookmarkEnd w:id="38"/>
      <w:bookmarkEnd w:id="39"/>
      <w:bookmarkEnd w:id="40"/>
    </w:p>
    <w:p w14:paraId="16F8D78C" w14:textId="77777777" w:rsidR="00873EB7" w:rsidRDefault="00873EB7" w:rsidP="00E826D0"/>
    <w:p w14:paraId="22B8269A" w14:textId="77777777" w:rsidR="00012A0E" w:rsidRDefault="00012A0E" w:rsidP="00012A0E">
      <w:pPr>
        <w:pStyle w:val="Heading3"/>
      </w:pPr>
      <w:bookmarkStart w:id="41" w:name="_Ref114784289"/>
      <w:r w:rsidRPr="00782C27">
        <w:t>Non-uniform CDRX cycle pattern</w:t>
      </w:r>
      <w:r>
        <w:t xml:space="preserve"> &amp; </w:t>
      </w:r>
      <w:r w:rsidRPr="00782C27">
        <w:t>Uniform non-integer CDRX cycle</w:t>
      </w:r>
      <w:bookmarkEnd w:id="41"/>
    </w:p>
    <w:p w14:paraId="5A940382" w14:textId="69E6EAE3" w:rsidR="00AB00A5" w:rsidRPr="00AB00A5" w:rsidRDefault="00012A0E" w:rsidP="00AB00A5">
      <w:pPr>
        <w:jc w:val="both"/>
        <w:rPr>
          <w:lang w:val="en-GB" w:eastAsia="x-none"/>
        </w:rPr>
      </w:pPr>
      <w:r>
        <w:rPr>
          <w:lang w:val="en-GB" w:eastAsia="x-none"/>
        </w:rPr>
        <w:t xml:space="preserve">RAN1 is discussing how possible values of some C-DRX configurations might not be optimum for given XR traffic characteristics. For example, </w:t>
      </w:r>
      <w:r w:rsidRPr="00986A53">
        <w:rPr>
          <w:lang w:val="en-GB" w:eastAsia="x-none"/>
        </w:rPr>
        <w:t xml:space="preserve">typical XR frame rates are 60 </w:t>
      </w:r>
      <w:r>
        <w:rPr>
          <w:lang w:val="en-GB" w:eastAsia="x-none"/>
        </w:rPr>
        <w:t xml:space="preserve">and </w:t>
      </w:r>
      <w:r w:rsidRPr="00986A53">
        <w:rPr>
          <w:lang w:val="en-GB" w:eastAsia="x-none"/>
        </w:rPr>
        <w:t xml:space="preserve">120 frames per seconds (fps), </w:t>
      </w:r>
      <w:r>
        <w:rPr>
          <w:lang w:val="en-GB" w:eastAsia="x-none"/>
        </w:rPr>
        <w:t>which result in non-integer</w:t>
      </w:r>
      <w:r w:rsidRPr="00986A53">
        <w:rPr>
          <w:lang w:val="en-GB" w:eastAsia="x-none"/>
        </w:rPr>
        <w:t xml:space="preserve"> frame periodicities </w:t>
      </w:r>
      <w:r>
        <w:rPr>
          <w:lang w:val="en-GB" w:eastAsia="x-none"/>
        </w:rPr>
        <w:t>of</w:t>
      </w:r>
      <w:r w:rsidRPr="00986A53">
        <w:rPr>
          <w:lang w:val="en-GB" w:eastAsia="x-none"/>
        </w:rPr>
        <w:t xml:space="preserve"> 16.67ms</w:t>
      </w:r>
      <w:r>
        <w:rPr>
          <w:lang w:val="en-GB" w:eastAsia="x-none"/>
        </w:rPr>
        <w:t xml:space="preserve"> and</w:t>
      </w:r>
      <w:r w:rsidRPr="00986A53">
        <w:rPr>
          <w:lang w:val="en-GB" w:eastAsia="x-none"/>
        </w:rPr>
        <w:t xml:space="preserve"> 8.33ms</w:t>
      </w:r>
      <w:r>
        <w:rPr>
          <w:lang w:val="en-GB" w:eastAsia="x-none"/>
        </w:rPr>
        <w:t>, respectively. Current values of the</w:t>
      </w:r>
      <w:r w:rsidRPr="00986A53">
        <w:rPr>
          <w:lang w:val="en-GB" w:eastAsia="x-none"/>
        </w:rPr>
        <w:t xml:space="preserve"> C-DRX cycle length</w:t>
      </w:r>
      <w:r>
        <w:rPr>
          <w:lang w:val="en-GB" w:eastAsia="x-none"/>
        </w:rPr>
        <w:t xml:space="preserve"> which is defined in </w:t>
      </w:r>
      <w:r w:rsidRPr="00986A53">
        <w:rPr>
          <w:lang w:val="en-GB" w:eastAsia="x-none"/>
        </w:rPr>
        <w:t>multiple</w:t>
      </w:r>
      <w:r>
        <w:rPr>
          <w:lang w:val="en-GB" w:eastAsia="x-none"/>
        </w:rPr>
        <w:t>s</w:t>
      </w:r>
      <w:r w:rsidRPr="00986A53">
        <w:rPr>
          <w:lang w:val="en-GB" w:eastAsia="x-none"/>
        </w:rPr>
        <w:t xml:space="preserve"> of 1ms </w:t>
      </w:r>
      <w:r>
        <w:rPr>
          <w:lang w:val="en-GB" w:eastAsia="x-none"/>
        </w:rPr>
        <w:t>can therefore not</w:t>
      </w:r>
      <w:r w:rsidRPr="00986A53">
        <w:rPr>
          <w:lang w:val="en-GB" w:eastAsia="x-none"/>
        </w:rPr>
        <w:t xml:space="preserve"> align with XR traffic periodicity.</w:t>
      </w:r>
      <w:r>
        <w:rPr>
          <w:lang w:val="en-GB" w:eastAsia="x-none"/>
        </w:rPr>
        <w:t xml:space="preserve"> Based on RAN1’s evaluation, RAN1 recommends that identifying a solution for misalignment between CDRX cycle and XR periodicity is beneficial. Therefore, in our understanding RAN2 should also discuss RAN2 centric solutions, and analyse the RAN2 impact (if any) of some solutions proposed in RAN1, </w:t>
      </w:r>
      <w:proofErr w:type="gramStart"/>
      <w:r>
        <w:rPr>
          <w:lang w:val="en-GB" w:eastAsia="x-none"/>
        </w:rPr>
        <w:t>e.g.</w:t>
      </w:r>
      <w:proofErr w:type="gramEnd"/>
      <w:r>
        <w:rPr>
          <w:lang w:val="en-GB" w:eastAsia="x-none"/>
        </w:rPr>
        <w:t xml:space="preserve"> use of </w:t>
      </w:r>
      <w:r w:rsidRPr="00CB3E7E">
        <w:rPr>
          <w:lang w:val="en-GB" w:eastAsia="x-none"/>
        </w:rPr>
        <w:t xml:space="preserve">non-integer (in </w:t>
      </w:r>
      <w:proofErr w:type="spellStart"/>
      <w:r w:rsidRPr="00CB3E7E">
        <w:rPr>
          <w:lang w:val="en-GB" w:eastAsia="x-none"/>
        </w:rPr>
        <w:t>ms</w:t>
      </w:r>
      <w:proofErr w:type="spellEnd"/>
      <w:r w:rsidRPr="00CB3E7E">
        <w:rPr>
          <w:lang w:val="en-GB" w:eastAsia="x-none"/>
        </w:rPr>
        <w:t>)</w:t>
      </w:r>
      <w:r>
        <w:rPr>
          <w:lang w:val="en-GB" w:eastAsia="x-none"/>
        </w:rPr>
        <w:t xml:space="preserve"> values of </w:t>
      </w:r>
      <w:r w:rsidRPr="00CB3E7E">
        <w:rPr>
          <w:lang w:val="en-GB" w:eastAsia="x-none"/>
        </w:rPr>
        <w:t>C-DRX cycle</w:t>
      </w:r>
      <w:r>
        <w:rPr>
          <w:lang w:val="en-GB" w:eastAsia="x-none"/>
        </w:rPr>
        <w:t xml:space="preserve"> </w:t>
      </w:r>
      <w:r w:rsidRPr="00CB3E7E">
        <w:rPr>
          <w:lang w:val="en-GB" w:eastAsia="x-none"/>
        </w:rPr>
        <w:t>or</w:t>
      </w:r>
      <w:r>
        <w:rPr>
          <w:lang w:val="en-GB" w:eastAsia="x-none"/>
        </w:rPr>
        <w:t xml:space="preserve"> to</w:t>
      </w:r>
      <w:r w:rsidRPr="00CB3E7E">
        <w:rPr>
          <w:lang w:val="en-GB" w:eastAsia="x-none"/>
        </w:rPr>
        <w:t xml:space="preserve"> adapt C-DRX start offset</w:t>
      </w:r>
      <w:r>
        <w:rPr>
          <w:lang w:val="en-GB" w:eastAsia="x-none"/>
        </w:rPr>
        <w:t xml:space="preserve"> etc. </w:t>
      </w:r>
      <w:r w:rsidR="00AB00A5" w:rsidRPr="00AB00A5">
        <w:rPr>
          <w:lang w:val="en-GB" w:eastAsia="x-none"/>
        </w:rPr>
        <w:t xml:space="preserve">RAN1 is </w:t>
      </w:r>
      <w:r w:rsidR="00AB00A5">
        <w:rPr>
          <w:lang w:val="en-GB" w:eastAsia="x-none"/>
        </w:rPr>
        <w:t xml:space="preserve">also </w:t>
      </w:r>
      <w:r w:rsidR="00AB00A5" w:rsidRPr="00AB00A5">
        <w:rPr>
          <w:lang w:val="en-GB" w:eastAsia="x-none"/>
        </w:rPr>
        <w:t>discussing whether dynamic adjustment of C</w:t>
      </w:r>
      <w:r w:rsidR="00AA64B0">
        <w:rPr>
          <w:lang w:val="en-GB" w:eastAsia="x-none"/>
        </w:rPr>
        <w:t>-</w:t>
      </w:r>
      <w:r w:rsidR="00AB00A5" w:rsidRPr="00AB00A5">
        <w:rPr>
          <w:lang w:val="en-GB" w:eastAsia="x-none"/>
        </w:rPr>
        <w:t>DRX is necessary to align with XR traffic</w:t>
      </w:r>
      <w:r w:rsidR="00AA64B0">
        <w:rPr>
          <w:lang w:val="en-GB" w:eastAsia="x-none"/>
        </w:rPr>
        <w:t xml:space="preserve"> </w:t>
      </w:r>
      <w:r w:rsidR="00AA64B0">
        <w:rPr>
          <w:lang w:val="en-GB" w:eastAsia="x-none"/>
        </w:rPr>
        <w:lastRenderedPageBreak/>
        <w:t>(understanding that semi-static was already prioritized in latest RAN1 agreement)</w:t>
      </w:r>
      <w:r w:rsidR="00AB00A5" w:rsidRPr="00AB00A5">
        <w:rPr>
          <w:lang w:val="en-GB" w:eastAsia="x-none"/>
        </w:rPr>
        <w:t xml:space="preserve">. </w:t>
      </w:r>
      <w:proofErr w:type="gramStart"/>
      <w:r w:rsidR="00AB00A5" w:rsidRPr="00AB00A5">
        <w:rPr>
          <w:lang w:val="en-GB" w:eastAsia="x-none"/>
        </w:rPr>
        <w:t>In particular, there</w:t>
      </w:r>
      <w:proofErr w:type="gramEnd"/>
      <w:r w:rsidR="00AB00A5" w:rsidRPr="00AB00A5">
        <w:rPr>
          <w:lang w:val="en-GB" w:eastAsia="x-none"/>
        </w:rPr>
        <w:t xml:space="preserve"> were some considerations such as </w:t>
      </w:r>
      <w:proofErr w:type="spellStart"/>
      <w:r w:rsidR="00AB00A5" w:rsidRPr="00AB00A5">
        <w:rPr>
          <w:lang w:val="en-GB" w:eastAsia="x-none"/>
        </w:rPr>
        <w:t>center</w:t>
      </w:r>
      <w:proofErr w:type="spellEnd"/>
      <w:r w:rsidR="00AB00A5" w:rsidRPr="00AB00A5">
        <w:rPr>
          <w:lang w:val="en-GB" w:eastAsia="x-none"/>
        </w:rPr>
        <w:t xml:space="preserve"> of jitter range can </w:t>
      </w:r>
      <w:r w:rsidR="00AA64B0" w:rsidRPr="00AB00A5">
        <w:rPr>
          <w:lang w:val="en-GB" w:eastAsia="x-none"/>
        </w:rPr>
        <w:t>change,</w:t>
      </w:r>
      <w:r w:rsidR="00AB00A5" w:rsidRPr="00AB00A5">
        <w:rPr>
          <w:lang w:val="en-GB" w:eastAsia="x-none"/>
        </w:rPr>
        <w:t xml:space="preserve"> and dynamic indication of start offset and ON duration maybe needed. In our view, </w:t>
      </w:r>
      <w:proofErr w:type="spellStart"/>
      <w:r w:rsidR="00AB00A5" w:rsidRPr="00AB00A5">
        <w:rPr>
          <w:lang w:val="en-GB" w:eastAsia="x-none"/>
        </w:rPr>
        <w:t>gNB</w:t>
      </w:r>
      <w:proofErr w:type="spellEnd"/>
      <w:r w:rsidR="00AB00A5" w:rsidRPr="00AB00A5">
        <w:rPr>
          <w:lang w:val="en-GB" w:eastAsia="x-none"/>
        </w:rPr>
        <w:t xml:space="preserve"> is expected to have jitter statistics including </w:t>
      </w:r>
      <w:proofErr w:type="spellStart"/>
      <w:r w:rsidR="00AB00A5" w:rsidRPr="00AB00A5">
        <w:rPr>
          <w:lang w:val="en-GB" w:eastAsia="x-none"/>
        </w:rPr>
        <w:t>center</w:t>
      </w:r>
      <w:proofErr w:type="spellEnd"/>
      <w:r w:rsidR="00AB00A5" w:rsidRPr="00AB00A5">
        <w:rPr>
          <w:lang w:val="en-GB" w:eastAsia="x-none"/>
        </w:rPr>
        <w:t xml:space="preserve"> point and range which it could leverage </w:t>
      </w:r>
      <w:proofErr w:type="gramStart"/>
      <w:r w:rsidR="00AB00A5" w:rsidRPr="00AB00A5">
        <w:rPr>
          <w:lang w:val="en-GB" w:eastAsia="x-none"/>
        </w:rPr>
        <w:t>for  appropriate</w:t>
      </w:r>
      <w:proofErr w:type="gramEnd"/>
      <w:r w:rsidR="00AB00A5" w:rsidRPr="00AB00A5">
        <w:rPr>
          <w:lang w:val="en-GB" w:eastAsia="x-none"/>
        </w:rPr>
        <w:t xml:space="preserve"> CDRX configuration. Moreover, </w:t>
      </w:r>
      <w:proofErr w:type="spellStart"/>
      <w:r w:rsidR="00AB00A5" w:rsidRPr="00AB00A5">
        <w:rPr>
          <w:lang w:val="en-GB" w:eastAsia="x-none"/>
        </w:rPr>
        <w:t>center</w:t>
      </w:r>
      <w:proofErr w:type="spellEnd"/>
      <w:r w:rsidR="00AB00A5" w:rsidRPr="00AB00A5">
        <w:rPr>
          <w:lang w:val="en-GB" w:eastAsia="x-none"/>
        </w:rPr>
        <w:t xml:space="preserve"> of jitter range is not expected to change frequently. To this end, we think semi-static solutions for aligning CDRX with XR traffic periodicity is sufficient.</w:t>
      </w:r>
    </w:p>
    <w:p w14:paraId="0DADA5E9" w14:textId="0D7A8356" w:rsidR="00012A0E" w:rsidRDefault="00AB00A5" w:rsidP="00E856C8">
      <w:pPr>
        <w:pStyle w:val="observ"/>
        <w:ind w:left="360"/>
      </w:pPr>
      <w:bookmarkStart w:id="42" w:name="_Toc118405012"/>
      <w:bookmarkStart w:id="43" w:name="_Toc118405053"/>
      <w:r w:rsidRPr="00AB00A5">
        <w:t>Dynamic adjustment of start offset and ON duration is not strongly necessary to align with XR traffic periodicity.</w:t>
      </w:r>
      <w:bookmarkEnd w:id="42"/>
      <w:bookmarkEnd w:id="43"/>
    </w:p>
    <w:p w14:paraId="59C28574" w14:textId="2646001F" w:rsidR="00012A0E" w:rsidRDefault="00AA64B0" w:rsidP="00012A0E">
      <w:pPr>
        <w:pStyle w:val="Proposal"/>
        <w:numPr>
          <w:ilvl w:val="0"/>
          <w:numId w:val="4"/>
        </w:numPr>
      </w:pPr>
      <w:bookmarkStart w:id="44" w:name="_Toc115347987"/>
      <w:bookmarkStart w:id="45" w:name="_Toc115348069"/>
      <w:bookmarkStart w:id="46" w:name="_Toc115348096"/>
      <w:bookmarkStart w:id="47" w:name="_Toc115358892"/>
      <w:bookmarkStart w:id="48" w:name="_Toc115381544"/>
      <w:bookmarkStart w:id="49" w:name="_Toc115382126"/>
      <w:bookmarkStart w:id="50" w:name="_Toc115388075"/>
      <w:bookmarkStart w:id="51" w:name="_Toc118317099"/>
      <w:bookmarkStart w:id="52" w:name="_Toc118317140"/>
      <w:bookmarkStart w:id="53" w:name="_Toc118317151"/>
      <w:bookmarkStart w:id="54" w:name="_Toc118317162"/>
      <w:bookmarkStart w:id="55" w:name="_Toc118317295"/>
      <w:bookmarkStart w:id="56" w:name="_Toc118317312"/>
      <w:bookmarkStart w:id="57" w:name="_Toc118367069"/>
      <w:bookmarkStart w:id="58" w:name="_Toc118367175"/>
      <w:bookmarkStart w:id="59" w:name="_Toc118405019"/>
      <w:bookmarkStart w:id="60" w:name="_Toc118405060"/>
      <w:r>
        <w:t>Semi-static adjustment of the</w:t>
      </w:r>
      <w:r w:rsidR="006F059A" w:rsidRPr="006F059A">
        <w:t xml:space="preserve"> C-DRX start offset </w:t>
      </w:r>
      <w:r w:rsidR="00EC2235">
        <w:t>and/</w:t>
      </w:r>
      <w:r w:rsidR="006F059A" w:rsidRPr="006F059A">
        <w:t xml:space="preserve">or </w:t>
      </w:r>
      <w:r>
        <w:t xml:space="preserve">ON duration are considered </w:t>
      </w:r>
      <w:r w:rsidR="006F059A" w:rsidRPr="006F059A">
        <w:t xml:space="preserve">to address non-uniform C-DRX cycle pattern </w:t>
      </w:r>
      <w:r w:rsidR="00EC2235">
        <w:t>or</w:t>
      </w:r>
      <w:r w:rsidR="006F059A" w:rsidRPr="006F059A">
        <w:t xml:space="preserve"> uniform non-integer C-DRX cycle</w:t>
      </w:r>
      <w:r w:rsidR="00926BD9">
        <w:t xml:space="preserve"> (</w:t>
      </w:r>
      <w:proofErr w:type="gramStart"/>
      <w:r w:rsidR="00926BD9">
        <w:t>i</w:t>
      </w:r>
      <w:r w:rsidR="006F059A" w:rsidRPr="006F059A">
        <w:t>.</w:t>
      </w:r>
      <w:r w:rsidR="00926BD9">
        <w:t>e.</w:t>
      </w:r>
      <w:proofErr w:type="gramEnd"/>
      <w:r w:rsidR="00926BD9" w:rsidRPr="00926BD9">
        <w:t xml:space="preserve"> no need of dynamic operation</w:t>
      </w:r>
      <w:r w:rsidR="00926BD9">
        <w:t xml:space="preserve"> for this).</w:t>
      </w:r>
      <w:bookmarkEnd w:id="59"/>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60"/>
    </w:p>
    <w:p w14:paraId="7F48B0EB" w14:textId="77777777" w:rsidR="00012A0E" w:rsidRDefault="00012A0E" w:rsidP="00E826D0"/>
    <w:p w14:paraId="78D29BB4" w14:textId="77777777" w:rsidR="00E826D0" w:rsidRDefault="00E826D0" w:rsidP="00E826D0">
      <w:pPr>
        <w:pStyle w:val="Heading3"/>
      </w:pPr>
      <w:r>
        <w:t>SFN wrap around issue when peridicity of XR traffic and C-DRX are not divisor of 10.24 sec</w:t>
      </w:r>
    </w:p>
    <w:p w14:paraId="42AC497E" w14:textId="77777777" w:rsidR="00E826D0" w:rsidRDefault="00E826D0" w:rsidP="00E826D0">
      <w:pPr>
        <w:jc w:val="both"/>
      </w:pPr>
      <w:r>
        <w:t xml:space="preserve">In current specification TS 38.321, the </w:t>
      </w:r>
      <w:proofErr w:type="spellStart"/>
      <w:r>
        <w:rPr>
          <w:i/>
          <w:iCs/>
        </w:rPr>
        <w:t>drx-onDurationTimer</w:t>
      </w:r>
      <w:proofErr w:type="spellEnd"/>
      <w:r>
        <w:rPr>
          <w:i/>
          <w:iCs/>
        </w:rPr>
        <w:t xml:space="preserve"> </w:t>
      </w:r>
      <w:r>
        <w:t xml:space="preserve">is started for both short and long DRX cycles after </w:t>
      </w:r>
      <w:proofErr w:type="spellStart"/>
      <w:r w:rsidRPr="002B2EAB">
        <w:rPr>
          <w:i/>
          <w:iCs/>
        </w:rPr>
        <w:t>drx-SlotOffset</w:t>
      </w:r>
      <w:proofErr w:type="spellEnd"/>
      <w:r w:rsidRPr="003D6843">
        <w:t xml:space="preserve"> from the beginning of the subframe</w:t>
      </w:r>
      <w:r>
        <w:t xml:space="preserve"> as follows</w:t>
      </w:r>
    </w:p>
    <w:p w14:paraId="668C3F69" w14:textId="77777777" w:rsidR="00E826D0" w:rsidRDefault="00E826D0" w:rsidP="00E826D0">
      <w:pPr>
        <w:ind w:left="720"/>
        <w:jc w:val="both"/>
        <w:rPr>
          <w:noProof/>
        </w:rPr>
      </w:pPr>
      <w:bookmarkStart w:id="61" w:name="_Hlk114821635"/>
      <w:r>
        <w:rPr>
          <w:noProof/>
        </w:rPr>
        <w:t xml:space="preserve">For Short DRX cycle: </w:t>
      </w:r>
      <w:r w:rsidRPr="000B2AEF">
        <w:rPr>
          <w:noProof/>
        </w:rPr>
        <w:t xml:space="preserve">[(SFN × 10) + subframe number] </w:t>
      </w:r>
      <w:bookmarkEnd w:id="61"/>
      <w:r w:rsidRPr="000B2AEF">
        <w:rPr>
          <w:noProof/>
        </w:rPr>
        <w:t>modulo (</w:t>
      </w:r>
      <w:r w:rsidRPr="000B2AEF">
        <w:rPr>
          <w:i/>
          <w:noProof/>
        </w:rPr>
        <w:t>drx-ShortCycle</w:t>
      </w:r>
      <w:r w:rsidRPr="000B2AEF">
        <w:rPr>
          <w:noProof/>
        </w:rPr>
        <w:t>) = (</w:t>
      </w:r>
      <w:r w:rsidRPr="000B2AEF">
        <w:rPr>
          <w:i/>
          <w:noProof/>
        </w:rPr>
        <w:t>drx-StartOffset</w:t>
      </w:r>
      <w:r w:rsidRPr="000B2AEF">
        <w:rPr>
          <w:noProof/>
        </w:rPr>
        <w:t>) modulo (</w:t>
      </w:r>
      <w:r w:rsidRPr="000B2AEF">
        <w:rPr>
          <w:i/>
          <w:noProof/>
        </w:rPr>
        <w:t>drx-ShortCycle</w:t>
      </w:r>
      <w:r w:rsidRPr="000B2AEF">
        <w:rPr>
          <w:noProof/>
        </w:rPr>
        <w:t>)</w:t>
      </w:r>
    </w:p>
    <w:p w14:paraId="2D699AC7" w14:textId="77777777" w:rsidR="00E826D0" w:rsidRDefault="00E826D0" w:rsidP="00E826D0">
      <w:pPr>
        <w:ind w:left="720"/>
        <w:jc w:val="both"/>
      </w:pPr>
      <w:r>
        <w:rPr>
          <w:noProof/>
        </w:rPr>
        <w:t xml:space="preserve">For Long DRX cycle: </w:t>
      </w:r>
      <w:r w:rsidRPr="000B2AEF">
        <w:rPr>
          <w:noProof/>
          <w:lang w:eastAsia="ko-KR"/>
        </w:rPr>
        <w:t>[(SFN × 10) + subframe number] modulo (</w:t>
      </w:r>
      <w:r w:rsidRPr="000B2AEF">
        <w:rPr>
          <w:i/>
          <w:noProof/>
          <w:lang w:eastAsia="ko-KR"/>
        </w:rPr>
        <w:t>drx-LongCycle</w:t>
      </w:r>
      <w:r w:rsidRPr="000B2AEF">
        <w:rPr>
          <w:noProof/>
          <w:lang w:eastAsia="ko-KR"/>
        </w:rPr>
        <w:t xml:space="preserve">) = </w:t>
      </w:r>
      <w:r w:rsidRPr="000B2AEF">
        <w:rPr>
          <w:i/>
          <w:noProof/>
          <w:lang w:eastAsia="ko-KR"/>
        </w:rPr>
        <w:t>drx-StartOffset</w:t>
      </w:r>
    </w:p>
    <w:p w14:paraId="476392E5" w14:textId="77777777" w:rsidR="00E826D0" w:rsidRDefault="00E826D0" w:rsidP="00E826D0">
      <w:pPr>
        <w:jc w:val="both"/>
        <w:rPr>
          <w:noProof/>
        </w:rPr>
      </w:pPr>
      <w:r>
        <w:t xml:space="preserve">Here </w:t>
      </w:r>
      <w:r w:rsidRPr="000B2AEF">
        <w:rPr>
          <w:noProof/>
        </w:rPr>
        <w:t>[(SFN × 10) + subframe number]</w:t>
      </w:r>
      <w:r>
        <w:rPr>
          <w:noProof/>
        </w:rPr>
        <w:t xml:space="preserve"> is </w:t>
      </w:r>
      <w:r w:rsidRPr="0082690A">
        <w:rPr>
          <w:noProof/>
        </w:rPr>
        <w:t>to determine the offset in time domain</w:t>
      </w:r>
      <w:r>
        <w:rPr>
          <w:noProof/>
        </w:rPr>
        <w:t xml:space="preserve">, where the longest time span for timing sychronization for CDRX without resetting to 0 is 10.24 sec based on the definitions of SFN and subframe, i.e </w:t>
      </w:r>
      <m:oMath>
        <m:r>
          <m:rPr>
            <m:nor/>
          </m:rPr>
          <w:rPr>
            <w:rFonts w:ascii="Cambria Math" w:hAnsi="Cambria Math"/>
            <w:noProof/>
          </w:rPr>
          <m:t>SFN</m:t>
        </m:r>
        <m:r>
          <w:rPr>
            <w:rFonts w:ascii="Cambria Math" w:hAnsi="Cambria Math"/>
            <w:noProof/>
          </w:rPr>
          <m:t>∈</m:t>
        </m:r>
        <m:d>
          <m:dPr>
            <m:begChr m:val="["/>
            <m:endChr m:val="]"/>
            <m:ctrlPr>
              <w:rPr>
                <w:rFonts w:ascii="Cambria Math" w:hAnsi="Cambria Math"/>
                <w:i/>
                <w:noProof/>
              </w:rPr>
            </m:ctrlPr>
          </m:dPr>
          <m:e>
            <m:r>
              <w:rPr>
                <w:rFonts w:ascii="Cambria Math" w:hAnsi="Cambria Math"/>
                <w:noProof/>
              </w:rPr>
              <m:t>0,1023</m:t>
            </m:r>
          </m:e>
        </m:d>
        <m:r>
          <m:rPr>
            <m:nor/>
          </m:rPr>
          <w:rPr>
            <w:rFonts w:ascii="Cambria Math" w:hAnsi="Cambria Math"/>
            <w:noProof/>
          </w:rPr>
          <m:t xml:space="preserve"> ms and subframe</m:t>
        </m:r>
        <m:r>
          <w:rPr>
            <w:rFonts w:ascii="Cambria Math" w:hAnsi="Cambria Math"/>
            <w:noProof/>
          </w:rPr>
          <m:t>∈</m:t>
        </m:r>
        <m:d>
          <m:dPr>
            <m:begChr m:val="["/>
            <m:endChr m:val="]"/>
            <m:ctrlPr>
              <w:rPr>
                <w:rFonts w:ascii="Cambria Math" w:hAnsi="Cambria Math"/>
                <w:i/>
                <w:noProof/>
              </w:rPr>
            </m:ctrlPr>
          </m:dPr>
          <m:e>
            <m:r>
              <w:rPr>
                <w:rFonts w:ascii="Cambria Math" w:hAnsi="Cambria Math"/>
                <w:noProof/>
              </w:rPr>
              <m:t>0,9</m:t>
            </m:r>
          </m:e>
        </m:d>
        <m:r>
          <w:rPr>
            <w:rFonts w:ascii="Cambria Math" w:hAnsi="Cambria Math"/>
            <w:noProof/>
          </w:rPr>
          <m:t>.</m:t>
        </m:r>
      </m:oMath>
      <w:r>
        <w:rPr>
          <w:noProof/>
        </w:rPr>
        <w:t xml:space="preserve"> </w:t>
      </w:r>
      <w:bookmarkStart w:id="62" w:name="_Hlk115291473"/>
      <w:r>
        <w:rPr>
          <w:noProof/>
        </w:rPr>
        <w:t>When C-DRX cycle is not a divisor of 10.24 sec, this SFN wrap around after every 10.24 sec can lead to a mismatch between the traffic arrival time and the on duration of the DRX</w:t>
      </w:r>
      <w:bookmarkEnd w:id="62"/>
      <w:r>
        <w:rPr>
          <w:noProof/>
        </w:rPr>
        <w:t>. To solve this issue, it is necessary that the time offset of the ON duration is changed in every Hyper SFN (HSFN), i.e every 1.24 sec, in order to match the XR traffic pattern.</w:t>
      </w:r>
    </w:p>
    <w:p w14:paraId="5207236C" w14:textId="77777777" w:rsidR="00E826D0" w:rsidRPr="00AC137E" w:rsidRDefault="00E826D0" w:rsidP="00E826D0">
      <w:pPr>
        <w:pStyle w:val="observ"/>
        <w:ind w:left="360"/>
      </w:pPr>
      <w:bookmarkStart w:id="63" w:name="_Toc115347984"/>
      <w:bookmarkStart w:id="64" w:name="_Toc115348064"/>
      <w:bookmarkStart w:id="65" w:name="_Toc115358889"/>
      <w:bookmarkStart w:id="66" w:name="_Toc115381541"/>
      <w:bookmarkStart w:id="67" w:name="_Toc115382135"/>
      <w:bookmarkStart w:id="68" w:name="_Toc115388072"/>
      <w:bookmarkStart w:id="69" w:name="_Toc118317092"/>
      <w:bookmarkStart w:id="70" w:name="_Toc118367055"/>
      <w:bookmarkStart w:id="71" w:name="_Toc118405013"/>
      <w:bookmarkStart w:id="72" w:name="_Toc118405054"/>
      <w:r w:rsidRPr="00B453D5">
        <w:rPr>
          <w:noProof/>
        </w:rPr>
        <w:t xml:space="preserve">When C-DRX cycle is not </w:t>
      </w:r>
      <w:r>
        <w:rPr>
          <w:noProof/>
        </w:rPr>
        <w:t xml:space="preserve">a </w:t>
      </w:r>
      <w:r w:rsidRPr="00B453D5">
        <w:rPr>
          <w:noProof/>
        </w:rPr>
        <w:t>divi</w:t>
      </w:r>
      <w:r>
        <w:rPr>
          <w:noProof/>
        </w:rPr>
        <w:t>sor</w:t>
      </w:r>
      <w:r w:rsidRPr="00B453D5">
        <w:rPr>
          <w:noProof/>
        </w:rPr>
        <w:t xml:space="preserve"> of 10.24 sec, this SFN wrap around after every 10.24 sec can lead to a mismatch between the traffic arrival time and the on duration of the DRX</w:t>
      </w:r>
      <w:r>
        <w:rPr>
          <w:noProof/>
        </w:rPr>
        <w:t>.</w:t>
      </w:r>
      <w:r w:rsidRPr="0082690A">
        <w:rPr>
          <w:noProof/>
        </w:rPr>
        <w:t xml:space="preserve"> </w:t>
      </w:r>
      <w:r w:rsidRPr="00E56D42">
        <w:rPr>
          <w:noProof/>
        </w:rPr>
        <w:t xml:space="preserve">To solve </w:t>
      </w:r>
      <w:r>
        <w:rPr>
          <w:noProof/>
        </w:rPr>
        <w:t>this</w:t>
      </w:r>
      <w:r w:rsidRPr="00E56D42">
        <w:rPr>
          <w:noProof/>
        </w:rPr>
        <w:t xml:space="preserve"> issue, it is necessary that the time offset of the ON duration </w:t>
      </w:r>
      <w:r>
        <w:rPr>
          <w:noProof/>
        </w:rPr>
        <w:t>is</w:t>
      </w:r>
      <w:r w:rsidRPr="00E56D42">
        <w:rPr>
          <w:noProof/>
        </w:rPr>
        <w:t xml:space="preserve"> changed ever</w:t>
      </w:r>
      <w:r>
        <w:rPr>
          <w:noProof/>
        </w:rPr>
        <w:t>y</w:t>
      </w:r>
      <w:r w:rsidRPr="00E56D42">
        <w:rPr>
          <w:noProof/>
        </w:rPr>
        <w:t xml:space="preserve"> H-SFN to </w:t>
      </w:r>
      <w:r>
        <w:rPr>
          <w:noProof/>
        </w:rPr>
        <w:t>align</w:t>
      </w:r>
      <w:r w:rsidRPr="00E56D42">
        <w:rPr>
          <w:noProof/>
        </w:rPr>
        <w:t xml:space="preserve"> </w:t>
      </w:r>
      <w:r>
        <w:rPr>
          <w:noProof/>
        </w:rPr>
        <w:t xml:space="preserve">with the </w:t>
      </w:r>
      <w:r w:rsidRPr="00E56D42">
        <w:rPr>
          <w:noProof/>
        </w:rPr>
        <w:t>XR traffic pattern.</w:t>
      </w:r>
      <w:bookmarkEnd w:id="63"/>
      <w:bookmarkEnd w:id="64"/>
      <w:bookmarkEnd w:id="65"/>
      <w:bookmarkEnd w:id="66"/>
      <w:bookmarkEnd w:id="67"/>
      <w:bookmarkEnd w:id="68"/>
      <w:bookmarkEnd w:id="69"/>
      <w:bookmarkEnd w:id="70"/>
      <w:bookmarkEnd w:id="71"/>
      <w:bookmarkEnd w:id="72"/>
    </w:p>
    <w:p w14:paraId="76E6C3F7" w14:textId="77777777" w:rsidR="00E826D0" w:rsidRDefault="00E826D0" w:rsidP="00E826D0">
      <w:pPr>
        <w:jc w:val="both"/>
        <w:rPr>
          <w:noProof/>
        </w:rPr>
      </w:pPr>
      <w:r>
        <w:rPr>
          <w:noProof/>
        </w:rPr>
        <w:t xml:space="preserve">An inter-related issue may arise when the network sends an RRC configuration for C-DRX at the boundary of the Hyper-SFN. The UE may receive the DRX configuration in the next hyper-frame resulting in a mismatch between the UE and the network regarding the timing of the C-DRX ON duration. </w:t>
      </w:r>
    </w:p>
    <w:p w14:paraId="0DF8E3DA" w14:textId="77777777" w:rsidR="00E826D0" w:rsidRDefault="00E826D0" w:rsidP="00E826D0">
      <w:pPr>
        <w:pStyle w:val="observ"/>
        <w:ind w:left="360"/>
      </w:pPr>
      <w:bookmarkStart w:id="73" w:name="_Toc115347985"/>
      <w:bookmarkStart w:id="74" w:name="_Toc115348065"/>
      <w:bookmarkStart w:id="75" w:name="_Toc115358890"/>
      <w:bookmarkStart w:id="76" w:name="_Toc115381542"/>
      <w:bookmarkStart w:id="77" w:name="_Toc115382136"/>
      <w:bookmarkStart w:id="78" w:name="_Toc115388073"/>
      <w:bookmarkStart w:id="79" w:name="_Toc118317093"/>
      <w:bookmarkStart w:id="80" w:name="_Toc118367056"/>
      <w:bookmarkStart w:id="81" w:name="_Toc118405014"/>
      <w:bookmarkStart w:id="82" w:name="_Toc118405055"/>
      <w:r w:rsidRPr="00B453D5">
        <w:rPr>
          <w:noProof/>
        </w:rPr>
        <w:t xml:space="preserve">When C-DRX cycle is not </w:t>
      </w:r>
      <w:r>
        <w:rPr>
          <w:noProof/>
        </w:rPr>
        <w:t xml:space="preserve">a </w:t>
      </w:r>
      <w:r w:rsidRPr="00B453D5">
        <w:rPr>
          <w:noProof/>
        </w:rPr>
        <w:t>divi</w:t>
      </w:r>
      <w:r>
        <w:rPr>
          <w:noProof/>
        </w:rPr>
        <w:t>sor</w:t>
      </w:r>
      <w:r w:rsidRPr="00B453D5">
        <w:rPr>
          <w:noProof/>
        </w:rPr>
        <w:t xml:space="preserve"> of 10.24 sec,</w:t>
      </w:r>
      <w:r>
        <w:rPr>
          <w:noProof/>
        </w:rPr>
        <w:t xml:space="preserve"> there is a potential mismatch between the UE and the network regarding the timing of the C-DRX ON duration when C-DRX configuration is provided close to the bounday of the Hyper-SFN</w:t>
      </w:r>
      <w:r w:rsidRPr="00E56D42">
        <w:rPr>
          <w:noProof/>
        </w:rPr>
        <w:t>.</w:t>
      </w:r>
      <w:bookmarkEnd w:id="73"/>
      <w:bookmarkEnd w:id="74"/>
      <w:bookmarkEnd w:id="75"/>
      <w:bookmarkEnd w:id="76"/>
      <w:bookmarkEnd w:id="77"/>
      <w:bookmarkEnd w:id="78"/>
      <w:bookmarkEnd w:id="79"/>
      <w:bookmarkEnd w:id="80"/>
      <w:bookmarkEnd w:id="81"/>
      <w:bookmarkEnd w:id="82"/>
    </w:p>
    <w:p w14:paraId="0151F224" w14:textId="77777777" w:rsidR="00E826D0" w:rsidRDefault="00E826D0" w:rsidP="00E826D0">
      <w:pPr>
        <w:jc w:val="both"/>
        <w:rPr>
          <w:noProof/>
        </w:rPr>
      </w:pPr>
      <w:bookmarkStart w:id="83" w:name="_Toc114955499"/>
      <w:bookmarkStart w:id="84" w:name="_Toc115033539"/>
      <w:r>
        <w:rPr>
          <w:noProof/>
        </w:rPr>
        <w:t xml:space="preserve">The above issues were also discussed </w:t>
      </w:r>
      <w:bookmarkEnd w:id="83"/>
      <w:bookmarkEnd w:id="84"/>
      <w:r w:rsidRPr="00F3781D">
        <w:rPr>
          <w:noProof/>
        </w:rPr>
        <w:t xml:space="preserve"> in IIoT Rel 16 for type 1 CG periodicities which are non-</w:t>
      </w:r>
      <w:r>
        <w:rPr>
          <w:noProof/>
        </w:rPr>
        <w:t xml:space="preserve">integer </w:t>
      </w:r>
      <w:r w:rsidRPr="00F3781D">
        <w:rPr>
          <w:noProof/>
        </w:rPr>
        <w:t>divisor of 10</w:t>
      </w:r>
      <w:r>
        <w:rPr>
          <w:noProof/>
        </w:rPr>
        <w:t>.</w:t>
      </w:r>
      <w:r w:rsidRPr="00F3781D">
        <w:rPr>
          <w:noProof/>
        </w:rPr>
        <w:t>24 s</w:t>
      </w:r>
      <w:r>
        <w:rPr>
          <w:noProof/>
        </w:rPr>
        <w:t>ec and were resolved as follows</w:t>
      </w:r>
      <w:r w:rsidRPr="00F3781D">
        <w:rPr>
          <w:noProof/>
        </w:rPr>
        <w:t xml:space="preserve"> </w:t>
      </w:r>
    </w:p>
    <w:p w14:paraId="3FC2F0DF" w14:textId="77777777" w:rsidR="00E826D0" w:rsidRDefault="00E826D0" w:rsidP="00E826D0">
      <w:pPr>
        <w:pStyle w:val="ListParagraph"/>
        <w:numPr>
          <w:ilvl w:val="1"/>
          <w:numId w:val="14"/>
        </w:numPr>
        <w:ind w:left="720"/>
        <w:jc w:val="both"/>
        <w:rPr>
          <w:noProof/>
        </w:rPr>
      </w:pPr>
      <w:r>
        <w:rPr>
          <w:noProof/>
        </w:rPr>
        <w:lastRenderedPageBreak/>
        <w:t xml:space="preserve">For the first issue, </w:t>
      </w:r>
      <w:bookmarkStart w:id="85" w:name="_Hlk115292513"/>
      <w:r>
        <w:rPr>
          <w:noProof/>
        </w:rPr>
        <w:t xml:space="preserve">the lowest N value </w:t>
      </w:r>
      <w:r w:rsidRPr="00CE024F">
        <w:rPr>
          <w:noProof/>
        </w:rPr>
        <w:t>corresponding to the nearest available CG occasion</w:t>
      </w:r>
      <w:r>
        <w:rPr>
          <w:noProof/>
        </w:rPr>
        <w:t xml:space="preserve"> was used, where N is incremented sequentially thereafter. </w:t>
      </w:r>
    </w:p>
    <w:bookmarkEnd w:id="85"/>
    <w:p w14:paraId="349F71C8" w14:textId="77777777" w:rsidR="00E826D0" w:rsidRDefault="00E826D0" w:rsidP="00E826D0">
      <w:pPr>
        <w:pStyle w:val="ListParagraph"/>
        <w:numPr>
          <w:ilvl w:val="1"/>
          <w:numId w:val="14"/>
        </w:numPr>
        <w:ind w:left="720"/>
        <w:jc w:val="both"/>
        <w:rPr>
          <w:noProof/>
        </w:rPr>
      </w:pPr>
      <w:r>
        <w:rPr>
          <w:noProof/>
        </w:rPr>
        <w:t>For the second issue a</w:t>
      </w:r>
      <w:r w:rsidRPr="00F3781D">
        <w:rPr>
          <w:noProof/>
        </w:rPr>
        <w:t xml:space="preserve"> new </w:t>
      </w:r>
      <w:r w:rsidRPr="002B2EAB">
        <w:rPr>
          <w:i/>
          <w:iCs/>
          <w:noProof/>
        </w:rPr>
        <w:t>timeReferenceSFN</w:t>
      </w:r>
      <w:r w:rsidRPr="00F3781D">
        <w:rPr>
          <w:noProof/>
        </w:rPr>
        <w:t xml:space="preserve"> field was introduced in RRC</w:t>
      </w:r>
      <w:r>
        <w:rPr>
          <w:noProof/>
        </w:rPr>
        <w:t xml:space="preserve">, where RRC message uses the nearest SFN boundary based on the </w:t>
      </w:r>
      <w:r w:rsidRPr="002B2EAB">
        <w:rPr>
          <w:i/>
          <w:iCs/>
          <w:noProof/>
        </w:rPr>
        <w:t>timeReferenceSFN</w:t>
      </w:r>
    </w:p>
    <w:p w14:paraId="63DCD1A2" w14:textId="77777777" w:rsidR="00E826D0" w:rsidRDefault="00E826D0" w:rsidP="00E826D0">
      <w:pPr>
        <w:pStyle w:val="observ"/>
        <w:ind w:left="360"/>
      </w:pPr>
      <w:bookmarkStart w:id="86" w:name="_Toc114955500"/>
      <w:bookmarkStart w:id="87" w:name="_Toc115033540"/>
      <w:bookmarkStart w:id="88" w:name="_Toc115347986"/>
      <w:bookmarkStart w:id="89" w:name="_Toc115348066"/>
      <w:bookmarkStart w:id="90" w:name="_Toc115358891"/>
      <w:bookmarkStart w:id="91" w:name="_Toc115381543"/>
      <w:bookmarkStart w:id="92" w:name="_Toc115382137"/>
      <w:bookmarkStart w:id="93" w:name="_Toc115388074"/>
      <w:bookmarkStart w:id="94" w:name="_Toc118317094"/>
      <w:bookmarkStart w:id="95" w:name="_Toc118367057"/>
      <w:bookmarkStart w:id="96" w:name="_Toc118405015"/>
      <w:bookmarkStart w:id="97" w:name="_Toc118405056"/>
      <w:r>
        <w:t xml:space="preserve">The </w:t>
      </w:r>
      <w:r w:rsidRPr="0082690A">
        <w:t xml:space="preserve">SFN </w:t>
      </w:r>
      <w:r>
        <w:t xml:space="preserve">wrap around issue and the HSFN boundary ambiguity issue </w:t>
      </w:r>
      <w:r w:rsidRPr="0082690A">
        <w:t xml:space="preserve">for </w:t>
      </w:r>
      <w:proofErr w:type="gramStart"/>
      <w:r w:rsidRPr="0082690A">
        <w:t>CDRX</w:t>
      </w:r>
      <w:proofErr w:type="gramEnd"/>
      <w:r w:rsidRPr="0082690A">
        <w:t xml:space="preserve"> and XR traffic arrival time is similar to th</w:t>
      </w:r>
      <w:r w:rsidDel="00326E1F">
        <w:t xml:space="preserve">e </w:t>
      </w:r>
      <w:r>
        <w:t xml:space="preserve">related issues discussed for </w:t>
      </w:r>
      <w:r w:rsidRPr="0082690A">
        <w:t>Type 1 configured grants in IIOT Release 16.</w:t>
      </w:r>
      <w:bookmarkEnd w:id="86"/>
      <w:bookmarkEnd w:id="87"/>
      <w:bookmarkEnd w:id="88"/>
      <w:bookmarkEnd w:id="89"/>
      <w:bookmarkEnd w:id="90"/>
      <w:bookmarkEnd w:id="91"/>
      <w:bookmarkEnd w:id="92"/>
      <w:bookmarkEnd w:id="93"/>
      <w:bookmarkEnd w:id="94"/>
      <w:bookmarkEnd w:id="95"/>
      <w:bookmarkEnd w:id="96"/>
      <w:bookmarkEnd w:id="97"/>
    </w:p>
    <w:p w14:paraId="296314BC" w14:textId="77777777" w:rsidR="00E826D0" w:rsidRDefault="00E826D0" w:rsidP="00E826D0">
      <w:pPr>
        <w:jc w:val="both"/>
        <w:rPr>
          <w:noProof/>
        </w:rPr>
      </w:pPr>
      <w:r>
        <w:rPr>
          <w:noProof/>
        </w:rPr>
        <w:t xml:space="preserve">We suggest to follow the same approach as in IIOT for simplicity i.e. a new N value can be incorporated in the C-DRX calculation as well as </w:t>
      </w:r>
      <w:r w:rsidRPr="005B2BB9">
        <w:rPr>
          <w:i/>
          <w:iCs/>
          <w:noProof/>
        </w:rPr>
        <w:t>drxReferenceSFN</w:t>
      </w:r>
      <w:r>
        <w:rPr>
          <w:i/>
          <w:iCs/>
          <w:noProof/>
        </w:rPr>
        <w:t xml:space="preserve"> </w:t>
      </w:r>
      <w:r w:rsidRPr="004C53BB">
        <w:rPr>
          <w:noProof/>
        </w:rPr>
        <w:t>can be introduced</w:t>
      </w:r>
      <w:r>
        <w:rPr>
          <w:noProof/>
        </w:rPr>
        <w:t xml:space="preserve"> in RRC. </w:t>
      </w:r>
    </w:p>
    <w:p w14:paraId="591F44D1" w14:textId="4437AF5D" w:rsidR="00E826D0" w:rsidRPr="00F3781D" w:rsidRDefault="00E826D0" w:rsidP="00E826D0">
      <w:pPr>
        <w:pStyle w:val="Proposal"/>
        <w:numPr>
          <w:ilvl w:val="0"/>
          <w:numId w:val="4"/>
        </w:numPr>
      </w:pPr>
      <w:bookmarkStart w:id="98" w:name="_Ref115033132"/>
      <w:bookmarkStart w:id="99" w:name="_Toc115033546"/>
      <w:bookmarkStart w:id="100" w:name="_Toc115033591"/>
      <w:bookmarkStart w:id="101" w:name="_Toc115347990"/>
      <w:bookmarkStart w:id="102" w:name="_Toc115348072"/>
      <w:bookmarkStart w:id="103" w:name="_Toc115348099"/>
      <w:bookmarkStart w:id="104" w:name="_Toc115358895"/>
      <w:bookmarkStart w:id="105" w:name="_Toc115381547"/>
      <w:bookmarkStart w:id="106" w:name="_Toc115382129"/>
      <w:bookmarkStart w:id="107" w:name="_Toc115388078"/>
      <w:bookmarkStart w:id="108" w:name="_Toc118317100"/>
      <w:bookmarkStart w:id="109" w:name="_Toc118317141"/>
      <w:bookmarkStart w:id="110" w:name="_Toc118317152"/>
      <w:bookmarkStart w:id="111" w:name="_Toc118317163"/>
      <w:bookmarkStart w:id="112" w:name="_Toc118317296"/>
      <w:bookmarkStart w:id="113" w:name="_Toc118317313"/>
      <w:bookmarkStart w:id="114" w:name="_Toc118367070"/>
      <w:bookmarkStart w:id="115" w:name="_Toc118367176"/>
      <w:bookmarkStart w:id="116" w:name="_Toc118405020"/>
      <w:bookmarkStart w:id="117" w:name="_Toc118405061"/>
      <w:r>
        <w:t>RAN2 follow</w:t>
      </w:r>
      <w:r w:rsidR="00993467">
        <w:t>s</w:t>
      </w:r>
      <w:r>
        <w:t xml:space="preserve"> similar approach for SFN wrap around issue for CDRX as</w:t>
      </w:r>
      <w:r w:rsidR="00993467">
        <w:t xml:space="preserve"> it</w:t>
      </w:r>
      <w:r>
        <w:t xml:space="preserve"> was used for Type 1 CGs in Rel</w:t>
      </w:r>
      <w:r w:rsidR="004A40BC">
        <w:t>-</w:t>
      </w:r>
      <w:r>
        <w:t>16</w:t>
      </w:r>
      <w:r w:rsidR="004A40BC">
        <w:t xml:space="preserve"> </w:t>
      </w:r>
      <w:proofErr w:type="spellStart"/>
      <w:r w:rsidR="004A40BC">
        <w:t>IIoT</w:t>
      </w:r>
      <w:proofErr w:type="spellEnd"/>
      <w:r>
        <w:t>.</w:t>
      </w:r>
      <w:bookmarkEnd w:id="98"/>
      <w:bookmarkEnd w:id="99"/>
      <w:bookmarkEnd w:id="100"/>
      <w:r>
        <w:t xml:space="preserve"> Stage-3 details can be discussed during the WI phase.</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F9FDB92" w14:textId="77777777" w:rsidR="00E826D0" w:rsidRPr="002B2EAB" w:rsidRDefault="00E826D0" w:rsidP="00E826D0"/>
    <w:p w14:paraId="52B73B1E" w14:textId="77777777" w:rsidR="00E826D0" w:rsidRDefault="00E826D0" w:rsidP="00E826D0">
      <w:pPr>
        <w:pStyle w:val="Heading2"/>
      </w:pPr>
      <w:r w:rsidRPr="00A27A49">
        <w:t>C-DRX enhancements to handle jitter</w:t>
      </w:r>
    </w:p>
    <w:p w14:paraId="5A63C7E3" w14:textId="77777777" w:rsidR="00E826D0" w:rsidRDefault="00E826D0" w:rsidP="00E826D0">
      <w:pPr>
        <w:jc w:val="both"/>
        <w:rPr>
          <w:lang w:val="en-GB" w:eastAsia="x-none"/>
        </w:rPr>
      </w:pPr>
      <w:r>
        <w:rPr>
          <w:lang w:val="en-GB" w:eastAsia="x-none"/>
        </w:rPr>
        <w:t xml:space="preserve">Different solutions are proposed by RAN1 and RAN2 on how to handle the jitter considering the ON duration configuration associated with a given C-DRX configuration. For example, UE may rely on the network to take jitter into account when configuring the desirable value of the ON duration, </w:t>
      </w:r>
      <w:proofErr w:type="spellStart"/>
      <w:r w:rsidRPr="00094BC3">
        <w:rPr>
          <w:i/>
          <w:iCs/>
        </w:rPr>
        <w:t>drx-</w:t>
      </w:r>
      <w:proofErr w:type="gramStart"/>
      <w:r w:rsidRPr="00094BC3">
        <w:rPr>
          <w:i/>
          <w:iCs/>
        </w:rPr>
        <w:t>SlotOffset</w:t>
      </w:r>
      <w:proofErr w:type="spellEnd"/>
      <w:r w:rsidRPr="003D6843">
        <w:t xml:space="preserve"> </w:t>
      </w:r>
      <w:r>
        <w:t>,</w:t>
      </w:r>
      <w:proofErr w:type="gramEnd"/>
      <w:r>
        <w:t xml:space="preserve"> </w:t>
      </w:r>
      <w:r>
        <w:rPr>
          <w:lang w:val="en-GB" w:eastAsia="x-none"/>
        </w:rPr>
        <w:t xml:space="preserve">SPS/CG periodicity or even when triggering skip of PDCCH monitoring. For example, after start of ON duration, UE could sparsely monitor PDCCH and when PDCCH is detected, UE may switch to frequent PDCCH monitoring. To this end, RAN1 is also discussing the study of Rel-17 PDCCH monitoring adaptation solution to understand whether it can adequately handle jitter in XR traffic. </w:t>
      </w:r>
    </w:p>
    <w:p w14:paraId="40F82F13" w14:textId="77777777" w:rsidR="00E826D0" w:rsidRPr="0092356E" w:rsidRDefault="00E826D0" w:rsidP="00E826D0">
      <w:pPr>
        <w:pStyle w:val="Proposal"/>
        <w:numPr>
          <w:ilvl w:val="0"/>
          <w:numId w:val="4"/>
        </w:numPr>
      </w:pPr>
      <w:bookmarkStart w:id="118" w:name="_Toc110890366"/>
      <w:bookmarkStart w:id="119" w:name="_Toc110890457"/>
      <w:bookmarkStart w:id="120" w:name="_Toc110890948"/>
      <w:bookmarkStart w:id="121" w:name="_Toc110891161"/>
      <w:bookmarkStart w:id="122" w:name="_Toc110891497"/>
      <w:bookmarkStart w:id="123" w:name="_Toc114577273"/>
      <w:bookmarkStart w:id="124" w:name="_Toc114955509"/>
      <w:bookmarkStart w:id="125" w:name="_Toc115033548"/>
      <w:bookmarkStart w:id="126" w:name="_Toc115033593"/>
      <w:bookmarkStart w:id="127" w:name="_Toc115347991"/>
      <w:bookmarkStart w:id="128" w:name="_Toc115348073"/>
      <w:bookmarkStart w:id="129" w:name="_Toc115348100"/>
      <w:bookmarkStart w:id="130" w:name="_Toc115358896"/>
      <w:bookmarkStart w:id="131" w:name="_Toc115381548"/>
      <w:bookmarkStart w:id="132" w:name="_Toc115382130"/>
      <w:bookmarkStart w:id="133" w:name="_Toc115388079"/>
      <w:bookmarkStart w:id="134" w:name="_Toc118317101"/>
      <w:bookmarkStart w:id="135" w:name="_Toc118317142"/>
      <w:bookmarkStart w:id="136" w:name="_Toc118317153"/>
      <w:bookmarkStart w:id="137" w:name="_Toc118317164"/>
      <w:bookmarkStart w:id="138" w:name="_Toc118317297"/>
      <w:bookmarkStart w:id="139" w:name="_Toc118317314"/>
      <w:bookmarkStart w:id="140" w:name="_Toc118367071"/>
      <w:bookmarkStart w:id="141" w:name="_Toc118367177"/>
      <w:bookmarkStart w:id="142" w:name="_Toc118405021"/>
      <w:bookmarkStart w:id="143" w:name="_Toc118405062"/>
      <w:r>
        <w:t xml:space="preserve">Considering RAN1 ongoing evaluation, </w:t>
      </w:r>
      <w:r w:rsidRPr="00625B4C">
        <w:t>RAN2 ask</w:t>
      </w:r>
      <w:r>
        <w:t>s</w:t>
      </w:r>
      <w:r w:rsidRPr="00625B4C">
        <w:t xml:space="preserve"> </w:t>
      </w:r>
      <w:r>
        <w:t>in an LS to</w:t>
      </w:r>
      <w:r w:rsidRPr="00625B4C">
        <w:t xml:space="preserve"> RAN1</w:t>
      </w:r>
      <w:r>
        <w:t xml:space="preserve"> </w:t>
      </w:r>
      <w:r w:rsidRPr="00625B4C">
        <w:t xml:space="preserve">whether adaptation of Rel-17 PDCCH monitoring solutions is sufficient to </w:t>
      </w:r>
      <w:r w:rsidRPr="00CA3A38">
        <w:t>handle jitter</w:t>
      </w:r>
      <w:r>
        <w:t xml:space="preserve"> associated with XR traffic</w:t>
      </w:r>
      <w:r w:rsidRPr="00CA3A38">
        <w: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0C32BD0E" w14:textId="77777777" w:rsidR="00E826D0" w:rsidRPr="0092356E" w:rsidRDefault="00E826D0" w:rsidP="00E826D0"/>
    <w:p w14:paraId="118B6AB3" w14:textId="77777777" w:rsidR="00E826D0" w:rsidRDefault="00E826D0" w:rsidP="00E826D0">
      <w:pPr>
        <w:pStyle w:val="Heading3"/>
      </w:pPr>
      <w:r>
        <w:t>D</w:t>
      </w:r>
      <w:r w:rsidRPr="00021FF1">
        <w:t>ynamic adjustment of UE’s active time</w:t>
      </w:r>
    </w:p>
    <w:p w14:paraId="2C8919BD" w14:textId="77777777" w:rsidR="00E826D0" w:rsidRDefault="00E826D0" w:rsidP="00E826D0">
      <w:pPr>
        <w:jc w:val="both"/>
        <w:rPr>
          <w:lang w:val="en-GB" w:eastAsia="x-none"/>
        </w:rPr>
      </w:pPr>
      <w:r>
        <w:rPr>
          <w:lang w:val="en-GB" w:eastAsia="x-none"/>
        </w:rPr>
        <w:t xml:space="preserve">Our understanding is that Application (in UE and/or XR Server) would only be able to expose a maximum or at most a range of the expected jitter. If so, RAN would need to assume with the maximum possible value to account for the worst-case scenario. This might not be optimum from power saving point of view </w:t>
      </w:r>
      <w:proofErr w:type="gramStart"/>
      <w:r>
        <w:rPr>
          <w:lang w:val="en-GB" w:eastAsia="x-none"/>
        </w:rPr>
        <w:t>i.e.</w:t>
      </w:r>
      <w:proofErr w:type="gramEnd"/>
      <w:r>
        <w:rPr>
          <w:lang w:val="en-GB" w:eastAsia="x-none"/>
        </w:rPr>
        <w:t xml:space="preserve"> if this means that UE needs to be awake longer for PDCCH monitoring. </w:t>
      </w:r>
    </w:p>
    <w:p w14:paraId="22AD30CB" w14:textId="5E7E3921" w:rsidR="00E826D0" w:rsidRDefault="00E826D0" w:rsidP="00E826D0">
      <w:pPr>
        <w:jc w:val="both"/>
        <w:rPr>
          <w:lang w:val="en-GB" w:eastAsia="x-none"/>
        </w:rPr>
      </w:pPr>
      <w:r>
        <w:rPr>
          <w:lang w:val="en-GB" w:eastAsia="x-none"/>
        </w:rPr>
        <w:t xml:space="preserve">We suggest for RAN2 to </w:t>
      </w:r>
      <w:r w:rsidR="000C0379">
        <w:rPr>
          <w:lang w:val="en-GB" w:eastAsia="x-none"/>
        </w:rPr>
        <w:t xml:space="preserve">define </w:t>
      </w:r>
      <w:r>
        <w:rPr>
          <w:lang w:val="en-GB" w:eastAsia="x-none"/>
        </w:rPr>
        <w:t>new mechanisms that could mitigate this</w:t>
      </w:r>
      <w:r w:rsidRPr="002E120E">
        <w:t xml:space="preserve"> </w:t>
      </w:r>
      <w:r>
        <w:rPr>
          <w:lang w:val="en-GB" w:eastAsia="x-none"/>
        </w:rPr>
        <w:t>while allowing a</w:t>
      </w:r>
      <w:r w:rsidRPr="002E120E">
        <w:rPr>
          <w:lang w:val="en-GB" w:eastAsia="x-none"/>
        </w:rPr>
        <w:t xml:space="preserve"> dynamic adjust</w:t>
      </w:r>
      <w:r>
        <w:rPr>
          <w:lang w:val="en-GB" w:eastAsia="x-none"/>
        </w:rPr>
        <w:t>ment of</w:t>
      </w:r>
      <w:r w:rsidRPr="002E120E">
        <w:rPr>
          <w:lang w:val="en-GB" w:eastAsia="x-none"/>
        </w:rPr>
        <w:t xml:space="preserve"> UE’s active time (</w:t>
      </w:r>
      <w:proofErr w:type="gramStart"/>
      <w:r w:rsidRPr="002E120E">
        <w:rPr>
          <w:lang w:val="en-GB" w:eastAsia="x-none"/>
        </w:rPr>
        <w:t>e.g.</w:t>
      </w:r>
      <w:proofErr w:type="gramEnd"/>
      <w:r w:rsidRPr="002E120E">
        <w:rPr>
          <w:lang w:val="en-GB" w:eastAsia="x-none"/>
        </w:rPr>
        <w:t xml:space="preserve"> ON duration) to better accommodate jitter associated with XR traffic</w:t>
      </w:r>
      <w:r>
        <w:rPr>
          <w:lang w:val="en-GB" w:eastAsia="x-none"/>
        </w:rPr>
        <w:t>.</w:t>
      </w:r>
      <w:r w:rsidRPr="00CA7E07">
        <w:rPr>
          <w:lang w:val="en-GB" w:eastAsia="x-none"/>
        </w:rPr>
        <w:t xml:space="preserve"> </w:t>
      </w:r>
      <w:r>
        <w:rPr>
          <w:lang w:val="en-GB" w:eastAsia="x-none"/>
        </w:rPr>
        <w:t xml:space="preserve">One solution may be for </w:t>
      </w:r>
      <w:proofErr w:type="spellStart"/>
      <w:r>
        <w:rPr>
          <w:lang w:val="en-GB" w:eastAsia="x-none"/>
        </w:rPr>
        <w:t>gNB</w:t>
      </w:r>
      <w:proofErr w:type="spellEnd"/>
      <w:r>
        <w:rPr>
          <w:lang w:val="en-GB" w:eastAsia="x-none"/>
        </w:rPr>
        <w:t xml:space="preserve"> to share the expected jitter to be considered in relation to UE’s configured ON duration. Another solution may be to efficiently allow changes to the ON duration and/or DRX offset values. If so, this may be based on the mechanism discussed in previous section.</w:t>
      </w:r>
    </w:p>
    <w:p w14:paraId="7BC1A5E1" w14:textId="790A0123" w:rsidR="00E826D0" w:rsidRPr="004E5C65" w:rsidRDefault="00F67937" w:rsidP="00E856C8">
      <w:pPr>
        <w:pStyle w:val="Proposal"/>
        <w:numPr>
          <w:ilvl w:val="0"/>
          <w:numId w:val="4"/>
        </w:numPr>
      </w:pPr>
      <w:bookmarkStart w:id="144" w:name="_Toc110538755"/>
      <w:bookmarkStart w:id="145" w:name="_Toc118405022"/>
      <w:bookmarkStart w:id="146" w:name="_Toc118405023"/>
      <w:bookmarkStart w:id="147" w:name="_Toc118367074"/>
      <w:bookmarkStart w:id="148" w:name="_Toc118367180"/>
      <w:bookmarkStart w:id="149" w:name="_Toc118405024"/>
      <w:bookmarkStart w:id="150" w:name="_Toc118405063"/>
      <w:bookmarkEnd w:id="144"/>
      <w:bookmarkEnd w:id="145"/>
      <w:bookmarkEnd w:id="146"/>
      <w:bookmarkEnd w:id="147"/>
      <w:r>
        <w:t>The f</w:t>
      </w:r>
      <w:r w:rsidR="008D51BB" w:rsidRPr="008D51BB">
        <w:t>ollowing candidate solutions are considered for dynamic adjustment of UE’s active time (</w:t>
      </w:r>
      <w:proofErr w:type="gramStart"/>
      <w:r w:rsidR="008D51BB" w:rsidRPr="008D51BB">
        <w:t>e.g.</w:t>
      </w:r>
      <w:proofErr w:type="gramEnd"/>
      <w:r w:rsidR="008D51BB" w:rsidRPr="008D51BB">
        <w:t xml:space="preserve"> ON duration) to accommodate jitter: (a) expected jitter information is available and used to adjust UE’s configured ON duration, and (b) the values of the ON duration and/or DRX offset can efficiently be changed.</w:t>
      </w:r>
      <w:bookmarkEnd w:id="148"/>
      <w:bookmarkEnd w:id="149"/>
      <w:bookmarkEnd w:id="150"/>
    </w:p>
    <w:p w14:paraId="4F05ACE9" w14:textId="77777777" w:rsidR="00E826D0" w:rsidRDefault="00E826D0" w:rsidP="00E826D0">
      <w:pPr>
        <w:pStyle w:val="Heading2"/>
      </w:pPr>
      <w:r w:rsidRPr="00A27A49">
        <w:lastRenderedPageBreak/>
        <w:t>C</w:t>
      </w:r>
      <w:r>
        <w:t>-</w:t>
      </w:r>
      <w:r w:rsidRPr="00A27A49">
        <w:t>DRX enhancements for multiple XR traffic flows</w:t>
      </w:r>
    </w:p>
    <w:p w14:paraId="27C7505F" w14:textId="77777777" w:rsidR="00E826D0" w:rsidRDefault="00E826D0" w:rsidP="00E826D0">
      <w:pPr>
        <w:jc w:val="both"/>
        <w:rPr>
          <w:lang w:val="en-GB" w:eastAsia="x-none"/>
        </w:rPr>
      </w:pPr>
      <w:r>
        <w:rPr>
          <w:lang w:val="en-GB" w:eastAsia="x-none"/>
        </w:rPr>
        <w:t xml:space="preserve">This issue aims to enhance UE’s power saving operation when </w:t>
      </w:r>
      <w:r w:rsidRPr="002B6BD7">
        <w:rPr>
          <w:lang w:val="en-GB" w:eastAsia="x-none"/>
        </w:rPr>
        <w:t>multiple XR traffic flows</w:t>
      </w:r>
      <w:r>
        <w:rPr>
          <w:lang w:val="en-GB" w:eastAsia="x-none"/>
        </w:rPr>
        <w:t>/streams with different requirements/characteristics (</w:t>
      </w:r>
      <w:proofErr w:type="gramStart"/>
      <w:r>
        <w:rPr>
          <w:lang w:val="en-GB" w:eastAsia="x-none"/>
        </w:rPr>
        <w:t>e.g.</w:t>
      </w:r>
      <w:proofErr w:type="gramEnd"/>
      <w:r>
        <w:rPr>
          <w:lang w:val="en-GB" w:eastAsia="x-none"/>
        </w:rPr>
        <w:t xml:space="preserve"> audio, video, pose or even I vs P frames) are simultaneously transmitted.</w:t>
      </w:r>
    </w:p>
    <w:p w14:paraId="24630B4E" w14:textId="77777777" w:rsidR="00E826D0" w:rsidRPr="004E5C65" w:rsidRDefault="00E826D0" w:rsidP="00E826D0">
      <w:pPr>
        <w:pStyle w:val="Heading3"/>
      </w:pPr>
      <w:r>
        <w:t>S</w:t>
      </w:r>
      <w:r w:rsidRPr="00C90EBF">
        <w:t>imultaneous operation of multiple C-DRX configurations</w:t>
      </w:r>
    </w:p>
    <w:p w14:paraId="06B56B0F" w14:textId="495ABAD1" w:rsidR="00E826D0" w:rsidRDefault="00E826D0" w:rsidP="00E826D0">
      <w:pPr>
        <w:jc w:val="both"/>
      </w:pPr>
      <w:r>
        <w:rPr>
          <w:lang w:val="en-GB" w:eastAsia="x-none"/>
        </w:rPr>
        <w:t xml:space="preserve">An alternative is that </w:t>
      </w:r>
      <w:proofErr w:type="spellStart"/>
      <w:r>
        <w:rPr>
          <w:lang w:val="en-GB" w:eastAsia="x-none"/>
        </w:rPr>
        <w:t>gNB</w:t>
      </w:r>
      <w:proofErr w:type="spellEnd"/>
      <w:r>
        <w:rPr>
          <w:lang w:val="en-GB" w:eastAsia="x-none"/>
        </w:rPr>
        <w:t xml:space="preserve"> provides different C-DRX configurations (or part of the configurations) that could better suit the data characteristics for each ongoing XR traffic flow. We suggest for RAN2 to </w:t>
      </w:r>
      <w:r w:rsidR="000C0379">
        <w:rPr>
          <w:lang w:val="en-GB" w:eastAsia="x-none"/>
        </w:rPr>
        <w:t xml:space="preserve">define </w:t>
      </w:r>
      <w:r>
        <w:rPr>
          <w:lang w:val="en-GB" w:eastAsia="x-none"/>
        </w:rPr>
        <w:t xml:space="preserve">new mechanisms that allow a UE to use multiple C-DRX configurations </w:t>
      </w:r>
      <w:proofErr w:type="gramStart"/>
      <w:r>
        <w:rPr>
          <w:lang w:val="en-GB" w:eastAsia="x-none"/>
        </w:rPr>
        <w:t>in order to</w:t>
      </w:r>
      <w:proofErr w:type="gramEnd"/>
      <w:r>
        <w:rPr>
          <w:lang w:val="en-GB" w:eastAsia="x-none"/>
        </w:rPr>
        <w:t xml:space="preserve"> better fit the current/ongoing XR data traffic. The operation of multiple C-DRX configurations at the same time might not be as complex considering that s</w:t>
      </w:r>
      <w:r w:rsidRPr="007D5C50">
        <w:rPr>
          <w:lang w:val="en-GB" w:eastAsia="x-none"/>
        </w:rPr>
        <w:t>ome parameters of the C</w:t>
      </w:r>
      <w:r>
        <w:rPr>
          <w:lang w:val="en-GB" w:eastAsia="x-none"/>
        </w:rPr>
        <w:t>-</w:t>
      </w:r>
      <w:r w:rsidRPr="007D5C50">
        <w:rPr>
          <w:lang w:val="en-GB" w:eastAsia="x-none"/>
        </w:rPr>
        <w:t xml:space="preserve">DRX configuration are </w:t>
      </w:r>
      <w:r>
        <w:rPr>
          <w:lang w:val="en-GB" w:eastAsia="x-none"/>
        </w:rPr>
        <w:t xml:space="preserve">fully </w:t>
      </w:r>
      <w:r w:rsidRPr="007D5C50">
        <w:rPr>
          <w:lang w:val="en-GB" w:eastAsia="x-none"/>
        </w:rPr>
        <w:t>independent o</w:t>
      </w:r>
      <w:r>
        <w:rPr>
          <w:lang w:val="en-GB" w:eastAsia="x-none"/>
        </w:rPr>
        <w:t>f</w:t>
      </w:r>
      <w:r w:rsidRPr="007D5C50">
        <w:rPr>
          <w:lang w:val="en-GB" w:eastAsia="x-none"/>
        </w:rPr>
        <w:t xml:space="preserve"> PDSCH/PUSCH scheduling </w:t>
      </w:r>
      <w:proofErr w:type="gramStart"/>
      <w:r w:rsidRPr="007D5C50">
        <w:rPr>
          <w:lang w:val="en-GB" w:eastAsia="x-none"/>
        </w:rPr>
        <w:t>e.g.</w:t>
      </w:r>
      <w:proofErr w:type="gramEnd"/>
      <w:r w:rsidRPr="007D5C50">
        <w:rPr>
          <w:lang w:val="en-GB" w:eastAsia="x-none"/>
        </w:rPr>
        <w:t xml:space="preserve"> the start of </w:t>
      </w:r>
      <w:proofErr w:type="spellStart"/>
      <w:r w:rsidRPr="007D5C50">
        <w:rPr>
          <w:i/>
          <w:iCs/>
          <w:lang w:val="en-GB" w:eastAsia="x-none"/>
        </w:rPr>
        <w:t>drx-onDurationTimer</w:t>
      </w:r>
      <w:proofErr w:type="spellEnd"/>
      <w:r w:rsidRPr="007D5C50">
        <w:rPr>
          <w:i/>
          <w:iCs/>
          <w:lang w:val="en-GB" w:eastAsia="x-none"/>
        </w:rPr>
        <w:t xml:space="preserve">, </w:t>
      </w:r>
      <w:proofErr w:type="spellStart"/>
      <w:r w:rsidRPr="007D5C50">
        <w:rPr>
          <w:i/>
          <w:iCs/>
          <w:lang w:val="en-GB" w:eastAsia="x-none"/>
        </w:rPr>
        <w:t>drx-ShortCycle</w:t>
      </w:r>
      <w:proofErr w:type="spellEnd"/>
      <w:r w:rsidRPr="007D5C50">
        <w:rPr>
          <w:lang w:val="en-GB" w:eastAsia="x-none"/>
        </w:rPr>
        <w:t xml:space="preserve"> or </w:t>
      </w:r>
      <w:proofErr w:type="spellStart"/>
      <w:r w:rsidRPr="007D5C50">
        <w:rPr>
          <w:i/>
          <w:iCs/>
          <w:lang w:val="en-GB" w:eastAsia="x-none"/>
        </w:rPr>
        <w:t>drx-LongCycle</w:t>
      </w:r>
      <w:proofErr w:type="spellEnd"/>
      <w:r w:rsidRPr="007D5C50">
        <w:rPr>
          <w:lang w:val="en-GB" w:eastAsia="x-none"/>
        </w:rPr>
        <w:t xml:space="preserve">. However, </w:t>
      </w:r>
      <w:r>
        <w:rPr>
          <w:lang w:val="en-GB" w:eastAsia="x-none"/>
        </w:rPr>
        <w:t>there are other C-</w:t>
      </w:r>
      <w:r w:rsidRPr="007D5C50">
        <w:rPr>
          <w:lang w:val="en-GB" w:eastAsia="x-none"/>
        </w:rPr>
        <w:t>DRX timers</w:t>
      </w:r>
      <w:r>
        <w:rPr>
          <w:lang w:val="en-GB" w:eastAsia="x-none"/>
        </w:rPr>
        <w:t xml:space="preserve"> that</w:t>
      </w:r>
      <w:r w:rsidRPr="007D5C50">
        <w:rPr>
          <w:lang w:val="en-GB" w:eastAsia="x-none"/>
        </w:rPr>
        <w:t xml:space="preserve"> are related to PDSCH/PUSCH scheduling: </w:t>
      </w:r>
      <w:proofErr w:type="spellStart"/>
      <w:r w:rsidRPr="007D5C50">
        <w:rPr>
          <w:i/>
          <w:iCs/>
          <w:lang w:val="en-GB" w:eastAsia="x-none"/>
        </w:rPr>
        <w:t>drx-InactivityTimer</w:t>
      </w:r>
      <w:proofErr w:type="spellEnd"/>
      <w:r w:rsidRPr="007D5C50">
        <w:rPr>
          <w:i/>
          <w:iCs/>
          <w:lang w:val="en-GB" w:eastAsia="x-none"/>
        </w:rPr>
        <w:t xml:space="preserve">, </w:t>
      </w:r>
      <w:proofErr w:type="spellStart"/>
      <w:r w:rsidRPr="007D5C50">
        <w:rPr>
          <w:i/>
          <w:iCs/>
          <w:lang w:val="en-GB" w:eastAsia="x-none"/>
        </w:rPr>
        <w:t>drx-RetransmissionTimerDL</w:t>
      </w:r>
      <w:proofErr w:type="spellEnd"/>
      <w:r w:rsidRPr="007D5C50">
        <w:rPr>
          <w:i/>
          <w:iCs/>
          <w:lang w:val="en-GB" w:eastAsia="x-none"/>
        </w:rPr>
        <w:t xml:space="preserve">, and </w:t>
      </w:r>
      <w:proofErr w:type="spellStart"/>
      <w:r w:rsidRPr="007D5C50">
        <w:rPr>
          <w:i/>
          <w:iCs/>
          <w:lang w:val="en-GB" w:eastAsia="x-none"/>
        </w:rPr>
        <w:t>drx-RetransmissionTimerUL</w:t>
      </w:r>
      <w:proofErr w:type="spellEnd"/>
      <w:r w:rsidRPr="007D5C50">
        <w:rPr>
          <w:lang w:val="en-GB" w:eastAsia="x-none"/>
        </w:rPr>
        <w:t>.</w:t>
      </w:r>
      <w:r>
        <w:rPr>
          <w:lang w:val="en-GB" w:eastAsia="x-none"/>
        </w:rPr>
        <w:t xml:space="preserve"> Therefore, for a given UE, </w:t>
      </w:r>
      <w:r w:rsidRPr="0014194C">
        <w:rPr>
          <w:lang w:val="en-GB" w:eastAsia="x-none"/>
        </w:rPr>
        <w:t xml:space="preserve">PDCCH scheduling PDSCH and/or PUSCH can be used to differentiate </w:t>
      </w:r>
      <w:r>
        <w:rPr>
          <w:lang w:val="en-GB" w:eastAsia="x-none"/>
        </w:rPr>
        <w:t>the C-</w:t>
      </w:r>
      <w:r w:rsidRPr="0014194C">
        <w:rPr>
          <w:lang w:val="en-GB" w:eastAsia="x-none"/>
        </w:rPr>
        <w:t>DRX configuration</w:t>
      </w:r>
      <w:r>
        <w:rPr>
          <w:lang w:val="en-GB" w:eastAsia="x-none"/>
        </w:rPr>
        <w:t xml:space="preserve"> to be impacted (of the multiple configurations being used). RAN1 input/coordination would indeed be needed to determine how the PDCCH can be used to differentiate the C-DRX configuration being used. For example, multiple C-RNTIs may be used/configured for a given MAC entity, new DRX related field may be provided via the DCI, etc</w:t>
      </w:r>
      <w:r w:rsidRPr="0014194C">
        <w:rPr>
          <w:lang w:val="en-GB" w:eastAsia="x-none"/>
        </w:rPr>
        <w:t>.</w:t>
      </w:r>
      <w:r>
        <w:rPr>
          <w:lang w:val="en-GB" w:eastAsia="x-none"/>
        </w:rPr>
        <w:t xml:space="preserve"> </w:t>
      </w:r>
    </w:p>
    <w:p w14:paraId="4925200B" w14:textId="3EB7E218" w:rsidR="00E826D0" w:rsidRDefault="008D51BB" w:rsidP="00E856C8">
      <w:pPr>
        <w:pStyle w:val="Proposal"/>
        <w:numPr>
          <w:ilvl w:val="0"/>
          <w:numId w:val="4"/>
        </w:numPr>
      </w:pPr>
      <w:bookmarkStart w:id="151" w:name="_Toc118405025"/>
      <w:bookmarkStart w:id="152" w:name="_Toc118405026"/>
      <w:bookmarkStart w:id="153" w:name="_Toc118367077"/>
      <w:bookmarkStart w:id="154" w:name="_Toc118367183"/>
      <w:bookmarkStart w:id="155" w:name="_Toc118405027"/>
      <w:bookmarkStart w:id="156" w:name="_Toc118405064"/>
      <w:bookmarkEnd w:id="151"/>
      <w:bookmarkEnd w:id="152"/>
      <w:bookmarkEnd w:id="153"/>
      <w:r w:rsidRPr="00B7063B">
        <w:t xml:space="preserve">RAN2 defines a mechanism to allow simultaneous operation </w:t>
      </w:r>
      <w:r w:rsidR="00956A85">
        <w:t xml:space="preserve">in UE </w:t>
      </w:r>
      <w:r w:rsidRPr="00B7063B">
        <w:t xml:space="preserve">of multiple C-DRX configurations within a DRX group of a MAC </w:t>
      </w:r>
      <w:proofErr w:type="gramStart"/>
      <w:r w:rsidRPr="00B7063B">
        <w:t>entity;</w:t>
      </w:r>
      <w:proofErr w:type="gramEnd"/>
      <w:r w:rsidRPr="00B7063B">
        <w:t xml:space="preserve"> i.e., one or multiple C-DRX timers (e.g. </w:t>
      </w:r>
      <w:proofErr w:type="spellStart"/>
      <w:r w:rsidRPr="008D51BB">
        <w:rPr>
          <w:i/>
          <w:iCs/>
        </w:rPr>
        <w:t>drx-InactivityTimer</w:t>
      </w:r>
      <w:proofErr w:type="spellEnd"/>
      <w:r w:rsidRPr="008D51BB">
        <w:rPr>
          <w:i/>
          <w:iCs/>
        </w:rPr>
        <w:t xml:space="preserve">, </w:t>
      </w:r>
      <w:proofErr w:type="spellStart"/>
      <w:r w:rsidRPr="008D51BB">
        <w:rPr>
          <w:i/>
          <w:iCs/>
        </w:rPr>
        <w:t>drx-RetransmissionTimerDL</w:t>
      </w:r>
      <w:proofErr w:type="spellEnd"/>
      <w:r w:rsidRPr="008D51BB">
        <w:rPr>
          <w:i/>
          <w:iCs/>
        </w:rPr>
        <w:t xml:space="preserve">, and </w:t>
      </w:r>
      <w:proofErr w:type="spellStart"/>
      <w:r w:rsidRPr="008D51BB">
        <w:rPr>
          <w:i/>
          <w:iCs/>
        </w:rPr>
        <w:t>drx-RetransmissionTimerUL</w:t>
      </w:r>
      <w:proofErr w:type="spellEnd"/>
      <w:r w:rsidRPr="00B7063B">
        <w:t>) are configured independently per DRX configuration and are (re)started based on received PDCCH</w:t>
      </w:r>
      <w:r>
        <w:t>.</w:t>
      </w:r>
      <w:bookmarkEnd w:id="154"/>
      <w:bookmarkEnd w:id="155"/>
      <w:bookmarkEnd w:id="156"/>
    </w:p>
    <w:p w14:paraId="2F8D4C4C" w14:textId="77777777" w:rsidR="00EB410E" w:rsidRDefault="00EB410E" w:rsidP="00EB410E">
      <w:pPr>
        <w:jc w:val="both"/>
        <w:rPr>
          <w:lang w:val="en-GB"/>
        </w:rPr>
      </w:pPr>
    </w:p>
    <w:p w14:paraId="3F3436C6" w14:textId="77777777" w:rsidR="00E856C8" w:rsidRDefault="00E856C8" w:rsidP="00EB410E">
      <w:pPr>
        <w:jc w:val="both"/>
        <w:rPr>
          <w:lang w:val="en-GB"/>
        </w:rPr>
      </w:pPr>
    </w:p>
    <w:p w14:paraId="6F680F1C" w14:textId="77777777" w:rsidR="00E856C8" w:rsidRDefault="00E856C8" w:rsidP="00EB410E">
      <w:pPr>
        <w:jc w:val="both"/>
        <w:rPr>
          <w:lang w:val="en-GB"/>
        </w:rPr>
      </w:pPr>
    </w:p>
    <w:p w14:paraId="3D096754" w14:textId="77777777" w:rsidR="00E856C8" w:rsidRPr="00083BE4" w:rsidRDefault="00E856C8" w:rsidP="00EB410E">
      <w:pPr>
        <w:jc w:val="both"/>
        <w:rPr>
          <w:lang w:val="en-GB"/>
        </w:rPr>
      </w:pPr>
    </w:p>
    <w:p w14:paraId="5AB4BABA" w14:textId="77777777" w:rsidR="00EB410E" w:rsidRDefault="00EB410E" w:rsidP="00EB410E">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1043F332" w14:textId="77777777" w:rsidR="008E0E54"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8E0E54" w:rsidRPr="008B2879">
        <w:rPr>
          <w:b/>
          <w:noProof/>
        </w:rPr>
        <w:t>Observation 1.</w:t>
      </w:r>
      <w:r w:rsidR="008E0E54">
        <w:rPr>
          <w:rFonts w:asciiTheme="minorHAnsi" w:eastAsiaTheme="minorEastAsia" w:hAnsiTheme="minorHAnsi" w:cstheme="minorBidi"/>
          <w:noProof/>
          <w:sz w:val="22"/>
        </w:rPr>
        <w:tab/>
      </w:r>
      <w:r w:rsidR="008E0E54">
        <w:rPr>
          <w:noProof/>
        </w:rPr>
        <w:t>Dynamic adjustment of start offset and ON duration is not strongly necessary to align with XR traffic periodicity.</w:t>
      </w:r>
    </w:p>
    <w:p w14:paraId="19D56CA7" w14:textId="77777777" w:rsidR="008E0E54" w:rsidRDefault="008E0E54">
      <w:pPr>
        <w:pStyle w:val="TOC1"/>
        <w:rPr>
          <w:rFonts w:asciiTheme="minorHAnsi" w:eastAsiaTheme="minorEastAsia" w:hAnsiTheme="minorHAnsi" w:cstheme="minorBidi"/>
          <w:noProof/>
          <w:sz w:val="22"/>
        </w:rPr>
      </w:pPr>
      <w:r w:rsidRPr="008B2879">
        <w:rPr>
          <w:b/>
          <w:noProof/>
        </w:rPr>
        <w:t>Observation 2.</w:t>
      </w:r>
      <w:r>
        <w:rPr>
          <w:rFonts w:asciiTheme="minorHAnsi" w:eastAsiaTheme="minorEastAsia" w:hAnsiTheme="minorHAnsi" w:cstheme="minorBidi"/>
          <w:noProof/>
          <w:sz w:val="22"/>
        </w:rPr>
        <w:tab/>
      </w:r>
      <w:r>
        <w:rPr>
          <w:noProof/>
        </w:rPr>
        <w:t>When C-DRX cycle is not a divisor of 10.24 sec, this SFN wrap around after every 10.24 sec can lead to a mismatch between the traffic arrival time and the on duration of the DRX. To solve this issue, it is necessary that the time offset of the ON duration is changed every H-SFN to align with the XR traffic pattern.</w:t>
      </w:r>
    </w:p>
    <w:p w14:paraId="2BB611F2" w14:textId="77777777" w:rsidR="008E0E54" w:rsidRDefault="008E0E54">
      <w:pPr>
        <w:pStyle w:val="TOC1"/>
        <w:rPr>
          <w:rFonts w:asciiTheme="minorHAnsi" w:eastAsiaTheme="minorEastAsia" w:hAnsiTheme="minorHAnsi" w:cstheme="minorBidi"/>
          <w:noProof/>
          <w:sz w:val="22"/>
        </w:rPr>
      </w:pPr>
      <w:r w:rsidRPr="008B2879">
        <w:rPr>
          <w:b/>
          <w:noProof/>
        </w:rPr>
        <w:t>Observation 3.</w:t>
      </w:r>
      <w:r>
        <w:rPr>
          <w:rFonts w:asciiTheme="minorHAnsi" w:eastAsiaTheme="minorEastAsia" w:hAnsiTheme="minorHAnsi" w:cstheme="minorBidi"/>
          <w:noProof/>
          <w:sz w:val="22"/>
        </w:rPr>
        <w:tab/>
      </w:r>
      <w:r>
        <w:rPr>
          <w:noProof/>
        </w:rPr>
        <w:t>When C-DRX cycle is not a divisor of 10.24 sec, there is a potential mismatch between the UE and the network regarding the timing of the C-DRX ON duration when C-DRX configuration is provided close to the bounday of the Hyper-SFN.</w:t>
      </w:r>
    </w:p>
    <w:p w14:paraId="02DB2B23" w14:textId="77777777" w:rsidR="008E0E54" w:rsidRDefault="008E0E54">
      <w:pPr>
        <w:pStyle w:val="TOC1"/>
        <w:rPr>
          <w:rFonts w:asciiTheme="minorHAnsi" w:eastAsiaTheme="minorEastAsia" w:hAnsiTheme="minorHAnsi" w:cstheme="minorBidi"/>
          <w:noProof/>
          <w:sz w:val="22"/>
        </w:rPr>
      </w:pPr>
      <w:r w:rsidRPr="008B2879">
        <w:rPr>
          <w:b/>
          <w:noProof/>
        </w:rPr>
        <w:t>Observation 4.</w:t>
      </w:r>
      <w:r>
        <w:rPr>
          <w:rFonts w:asciiTheme="minorHAnsi" w:eastAsiaTheme="minorEastAsia" w:hAnsiTheme="minorHAnsi" w:cstheme="minorBidi"/>
          <w:noProof/>
          <w:sz w:val="22"/>
        </w:rPr>
        <w:tab/>
      </w:r>
      <w:r>
        <w:rPr>
          <w:noProof/>
        </w:rPr>
        <w:t>The SFN wrap around issue and the HSFN boundary ambiguity issue for CDRX and XR traffic arrival time is similar to the related issues discussed for Type 1 configured grants in IIOT Release 16.</w:t>
      </w:r>
    </w:p>
    <w:p w14:paraId="2FC9DEAF" w14:textId="77777777" w:rsidR="008E0E54" w:rsidRDefault="00EB410E" w:rsidP="00EB410E">
      <w:pPr>
        <w:spacing w:before="240" w:after="120"/>
        <w:jc w:val="both"/>
        <w:rPr>
          <w:iCs/>
          <w:lang w:eastAsia="ja-JP"/>
        </w:rPr>
      </w:pPr>
      <w:r>
        <w:rPr>
          <w:iCs/>
          <w:lang w:eastAsia="ja-JP"/>
        </w:rPr>
        <w:fldChar w:fldCharType="end"/>
      </w:r>
    </w:p>
    <w:p w14:paraId="7269AD00" w14:textId="77777777" w:rsidR="008E0E54" w:rsidRDefault="008E0E54" w:rsidP="00EB410E">
      <w:pPr>
        <w:spacing w:before="240" w:after="120"/>
        <w:jc w:val="both"/>
        <w:rPr>
          <w:iCs/>
          <w:lang w:eastAsia="ja-JP"/>
        </w:rPr>
      </w:pPr>
    </w:p>
    <w:p w14:paraId="4809C273" w14:textId="77777777" w:rsidR="008E0E54" w:rsidRDefault="008E0E54" w:rsidP="00EB410E">
      <w:pPr>
        <w:spacing w:before="240" w:after="120"/>
        <w:jc w:val="both"/>
        <w:rPr>
          <w:iCs/>
          <w:lang w:eastAsia="ja-JP"/>
        </w:rPr>
      </w:pPr>
    </w:p>
    <w:p w14:paraId="5239C8EE" w14:textId="5B1ECF76"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3236ECE5" w14:textId="002ACEC2" w:rsidR="008E0E54" w:rsidRPr="008E0E54" w:rsidRDefault="008E0E54" w:rsidP="00EB410E">
      <w:pPr>
        <w:spacing w:before="240" w:after="120"/>
        <w:jc w:val="both"/>
        <w:rPr>
          <w:b/>
          <w:bCs/>
          <w:u w:val="single"/>
          <w:lang w:val="en-GB" w:eastAsia="zh-CN"/>
        </w:rPr>
      </w:pPr>
      <w:r w:rsidRPr="008E0E54">
        <w:rPr>
          <w:b/>
          <w:bCs/>
          <w:u w:val="single"/>
        </w:rPr>
        <w:t>Switching between pre-configured C-DRX configurations</w:t>
      </w:r>
    </w:p>
    <w:p w14:paraId="111EE31F" w14:textId="77777777" w:rsidR="008E0E54"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8E0E54" w:rsidRPr="005F4352">
        <w:rPr>
          <w:b/>
          <w:noProof/>
        </w:rPr>
        <w:t>Proposal 1.</w:t>
      </w:r>
      <w:r w:rsidR="008E0E54">
        <w:rPr>
          <w:rFonts w:asciiTheme="minorHAnsi" w:eastAsiaTheme="minorEastAsia" w:hAnsiTheme="minorHAnsi" w:cstheme="minorBidi"/>
          <w:noProof/>
          <w:sz w:val="22"/>
        </w:rPr>
        <w:tab/>
      </w:r>
      <w:r w:rsidR="008E0E54">
        <w:rPr>
          <w:noProof/>
        </w:rPr>
        <w:t xml:space="preserve">Confirm that gNB can configure a UE with more than one C-DRX configurations with one </w:t>
      </w:r>
      <w:r w:rsidR="008E0E54" w:rsidRPr="005F4352">
        <w:rPr>
          <w:i/>
          <w:iCs/>
          <w:noProof/>
        </w:rPr>
        <w:t>RRCReconfiguration</w:t>
      </w:r>
      <w:r w:rsidR="008E0E54">
        <w:rPr>
          <w:noProof/>
        </w:rPr>
        <w:t xml:space="preserve"> msg although UE only applies one C-DRX configuration at any given time.</w:t>
      </w:r>
    </w:p>
    <w:p w14:paraId="68FBDF05" w14:textId="77777777" w:rsidR="008E0E54" w:rsidRDefault="008E0E54">
      <w:pPr>
        <w:pStyle w:val="TOC1"/>
        <w:rPr>
          <w:rFonts w:asciiTheme="minorHAnsi" w:eastAsiaTheme="minorEastAsia" w:hAnsiTheme="minorHAnsi" w:cstheme="minorBidi"/>
          <w:noProof/>
          <w:sz w:val="22"/>
        </w:rPr>
      </w:pPr>
      <w:r w:rsidRPr="005F4352">
        <w:rPr>
          <w:b/>
          <w:noProof/>
        </w:rPr>
        <w:t>Proposal 2.</w:t>
      </w:r>
      <w:r>
        <w:rPr>
          <w:rFonts w:asciiTheme="minorHAnsi" w:eastAsiaTheme="minorEastAsia" w:hAnsiTheme="minorHAnsi" w:cstheme="minorBidi"/>
          <w:noProof/>
          <w:sz w:val="22"/>
        </w:rPr>
        <w:tab/>
      </w:r>
      <w:r>
        <w:rPr>
          <w:noProof/>
        </w:rPr>
        <w:t>A mechanism for gNB to provide multiple C-DRX configurations to UE is defined, avoiding unnecessary signalling overhead (e.g., by only sending the configuration associated with those parameters that are different). FFS which parameters of the C-DRX configuration could benefit from this mechanism.</w:t>
      </w:r>
    </w:p>
    <w:p w14:paraId="21A7BCF4" w14:textId="77777777" w:rsidR="008E0E54" w:rsidRDefault="008E0E54">
      <w:pPr>
        <w:pStyle w:val="TOC1"/>
        <w:rPr>
          <w:noProof/>
        </w:rPr>
      </w:pPr>
      <w:r w:rsidRPr="005F4352">
        <w:rPr>
          <w:b/>
          <w:noProof/>
        </w:rPr>
        <w:t>Proposal 3.</w:t>
      </w:r>
      <w:r>
        <w:rPr>
          <w:rFonts w:asciiTheme="minorHAnsi" w:eastAsiaTheme="minorEastAsia" w:hAnsiTheme="minorHAnsi" w:cstheme="minorBidi"/>
          <w:noProof/>
          <w:sz w:val="22"/>
        </w:rPr>
        <w:tab/>
      </w:r>
      <w:r>
        <w:rPr>
          <w:noProof/>
        </w:rPr>
        <w:t>The gNB provides a fast indication (via L1/L2 or MAC CE) to UE in order to indicate when to start applying a different C-DRX pre-configuration (i.e. a different C-DRX previously configured).</w:t>
      </w:r>
    </w:p>
    <w:p w14:paraId="49E5EDDD" w14:textId="77777777" w:rsidR="008E0E54" w:rsidRDefault="008E0E54" w:rsidP="008E0E54"/>
    <w:p w14:paraId="6659C731" w14:textId="1D3B8C61" w:rsidR="008E0E54" w:rsidRPr="008E0E54" w:rsidRDefault="008E0E54" w:rsidP="008E0E54">
      <w:pPr>
        <w:rPr>
          <w:b/>
          <w:bCs/>
          <w:u w:val="single"/>
        </w:rPr>
      </w:pPr>
      <w:r w:rsidRPr="008E0E54">
        <w:rPr>
          <w:b/>
          <w:bCs/>
          <w:u w:val="single"/>
        </w:rPr>
        <w:t>Non-uniform CDRX cycle pattern &amp; Uniform non-integer CDRX cycle</w:t>
      </w:r>
    </w:p>
    <w:p w14:paraId="3B0892F7" w14:textId="77777777" w:rsidR="008E0E54" w:rsidRDefault="008E0E54">
      <w:pPr>
        <w:pStyle w:val="TOC1"/>
        <w:rPr>
          <w:noProof/>
        </w:rPr>
      </w:pPr>
      <w:r w:rsidRPr="005F4352">
        <w:rPr>
          <w:b/>
          <w:noProof/>
        </w:rPr>
        <w:t>Proposal 4.</w:t>
      </w:r>
      <w:r>
        <w:rPr>
          <w:rFonts w:asciiTheme="minorHAnsi" w:eastAsiaTheme="minorEastAsia" w:hAnsiTheme="minorHAnsi" w:cstheme="minorBidi"/>
          <w:noProof/>
          <w:sz w:val="22"/>
        </w:rPr>
        <w:tab/>
      </w:r>
      <w:r>
        <w:rPr>
          <w:noProof/>
        </w:rPr>
        <w:t>Semi-static adjustment of the C-DRX start offset and/or ON duration are considered to address non-uniform C-DRX cycle pattern or uniform non-integer C-DRX cycle (i.e. no need of dynamic operation for this).</w:t>
      </w:r>
    </w:p>
    <w:p w14:paraId="237BB814" w14:textId="77777777" w:rsidR="008E0E54" w:rsidRDefault="008E0E54" w:rsidP="008E0E54"/>
    <w:p w14:paraId="44212033" w14:textId="2FEB7668" w:rsidR="008E0E54" w:rsidRPr="008E0E54" w:rsidRDefault="008E0E54" w:rsidP="008E0E54">
      <w:pPr>
        <w:rPr>
          <w:b/>
          <w:bCs/>
          <w:u w:val="single"/>
        </w:rPr>
      </w:pPr>
      <w:r w:rsidRPr="008E0E54">
        <w:rPr>
          <w:b/>
          <w:bCs/>
          <w:u w:val="single"/>
        </w:rPr>
        <w:t xml:space="preserve">SFN wrap around issue when </w:t>
      </w:r>
      <w:proofErr w:type="spellStart"/>
      <w:r w:rsidRPr="008E0E54">
        <w:rPr>
          <w:b/>
          <w:bCs/>
          <w:u w:val="single"/>
        </w:rPr>
        <w:t>peridicity</w:t>
      </w:r>
      <w:proofErr w:type="spellEnd"/>
      <w:r w:rsidRPr="008E0E54">
        <w:rPr>
          <w:b/>
          <w:bCs/>
          <w:u w:val="single"/>
        </w:rPr>
        <w:t xml:space="preserve"> of XR traffic and C-DRX are not divisor of 10.24 sec</w:t>
      </w:r>
    </w:p>
    <w:p w14:paraId="52FADBA8" w14:textId="77777777" w:rsidR="008E0E54" w:rsidRDefault="008E0E54">
      <w:pPr>
        <w:pStyle w:val="TOC1"/>
        <w:rPr>
          <w:noProof/>
        </w:rPr>
      </w:pPr>
      <w:r w:rsidRPr="005F4352">
        <w:rPr>
          <w:b/>
          <w:noProof/>
        </w:rPr>
        <w:t>Proposal 5.</w:t>
      </w:r>
      <w:r>
        <w:rPr>
          <w:rFonts w:asciiTheme="minorHAnsi" w:eastAsiaTheme="minorEastAsia" w:hAnsiTheme="minorHAnsi" w:cstheme="minorBidi"/>
          <w:noProof/>
          <w:sz w:val="22"/>
        </w:rPr>
        <w:tab/>
      </w:r>
      <w:r>
        <w:rPr>
          <w:noProof/>
        </w:rPr>
        <w:t>RAN2 follows similar approach for SFN wrap around issue for CDRX as it was used for Type 1 CGs in Rel-16 IIoT. Stage-3 details can be discussed during the WI phase.</w:t>
      </w:r>
    </w:p>
    <w:p w14:paraId="4D992D75" w14:textId="77777777" w:rsidR="008E0E54" w:rsidRDefault="008E0E54" w:rsidP="008E0E54"/>
    <w:p w14:paraId="0C35E747" w14:textId="0AF63A1B" w:rsidR="008E0E54" w:rsidRPr="008E0E54" w:rsidRDefault="008E0E54" w:rsidP="008E0E54">
      <w:pPr>
        <w:rPr>
          <w:b/>
          <w:bCs/>
          <w:u w:val="single"/>
        </w:rPr>
      </w:pPr>
      <w:r w:rsidRPr="008E0E54">
        <w:rPr>
          <w:b/>
          <w:bCs/>
          <w:u w:val="single"/>
        </w:rPr>
        <w:t>C-DRX enhancements to handle jitter</w:t>
      </w:r>
    </w:p>
    <w:p w14:paraId="7CC99245" w14:textId="77777777" w:rsidR="008E0E54" w:rsidRDefault="008E0E54">
      <w:pPr>
        <w:pStyle w:val="TOC1"/>
        <w:rPr>
          <w:rFonts w:asciiTheme="minorHAnsi" w:eastAsiaTheme="minorEastAsia" w:hAnsiTheme="minorHAnsi" w:cstheme="minorBidi"/>
          <w:noProof/>
          <w:sz w:val="22"/>
        </w:rPr>
      </w:pPr>
      <w:r w:rsidRPr="005F4352">
        <w:rPr>
          <w:b/>
          <w:noProof/>
        </w:rPr>
        <w:t>Proposal 6.</w:t>
      </w:r>
      <w:r>
        <w:rPr>
          <w:rFonts w:asciiTheme="minorHAnsi" w:eastAsiaTheme="minorEastAsia" w:hAnsiTheme="minorHAnsi" w:cstheme="minorBidi"/>
          <w:noProof/>
          <w:sz w:val="22"/>
        </w:rPr>
        <w:tab/>
      </w:r>
      <w:r>
        <w:rPr>
          <w:noProof/>
        </w:rPr>
        <w:t>Considering RAN1 ongoing evaluation, RAN2 asks in an LS to RAN1 whether adaptation of Rel-17 PDCCH monitoring solutions is sufficient to handle jitter associated with XR traffic.</w:t>
      </w:r>
    </w:p>
    <w:p w14:paraId="5BFD63E4" w14:textId="77777777" w:rsidR="008E0E54" w:rsidRDefault="008E0E54">
      <w:pPr>
        <w:pStyle w:val="TOC1"/>
        <w:rPr>
          <w:noProof/>
        </w:rPr>
      </w:pPr>
      <w:r w:rsidRPr="005F4352">
        <w:rPr>
          <w:b/>
          <w:noProof/>
        </w:rPr>
        <w:t>Proposal 7.</w:t>
      </w:r>
      <w:r>
        <w:rPr>
          <w:rFonts w:asciiTheme="minorHAnsi" w:eastAsiaTheme="minorEastAsia" w:hAnsiTheme="minorHAnsi" w:cstheme="minorBidi"/>
          <w:noProof/>
          <w:sz w:val="22"/>
        </w:rPr>
        <w:tab/>
      </w:r>
      <w:r>
        <w:rPr>
          <w:noProof/>
        </w:rPr>
        <w:t>The following candidate solutions are considered for dynamic adjustment of UE’s active time (e.g. ON duration) to accommodate jitter: (a) expected jitter information is available and used to adjust UE’s configured ON duration, and (b) the values of the ON duration and/or DRX offset can efficiently be changed.</w:t>
      </w:r>
    </w:p>
    <w:p w14:paraId="41EBCAD3" w14:textId="77777777" w:rsidR="005D55BA" w:rsidRDefault="005D55BA" w:rsidP="005D55BA"/>
    <w:p w14:paraId="208323A3" w14:textId="61FAEA45" w:rsidR="005D55BA" w:rsidRPr="005D55BA" w:rsidRDefault="005D55BA" w:rsidP="005D55BA">
      <w:pPr>
        <w:rPr>
          <w:b/>
          <w:bCs/>
          <w:u w:val="single"/>
        </w:rPr>
      </w:pPr>
      <w:r w:rsidRPr="005D55BA">
        <w:rPr>
          <w:b/>
          <w:bCs/>
          <w:u w:val="single"/>
        </w:rPr>
        <w:t>C-DRX enhancements for multiple XR traffic flows</w:t>
      </w:r>
    </w:p>
    <w:p w14:paraId="22EE015D" w14:textId="77777777" w:rsidR="008E0E54" w:rsidRDefault="008E0E54">
      <w:pPr>
        <w:pStyle w:val="TOC1"/>
        <w:rPr>
          <w:rFonts w:asciiTheme="minorHAnsi" w:eastAsiaTheme="minorEastAsia" w:hAnsiTheme="minorHAnsi" w:cstheme="minorBidi"/>
          <w:noProof/>
          <w:sz w:val="22"/>
        </w:rPr>
      </w:pPr>
      <w:r w:rsidRPr="005F4352">
        <w:rPr>
          <w:b/>
          <w:noProof/>
        </w:rPr>
        <w:t>Proposal 8.</w:t>
      </w:r>
      <w:r>
        <w:rPr>
          <w:rFonts w:asciiTheme="minorHAnsi" w:eastAsiaTheme="minorEastAsia" w:hAnsiTheme="minorHAnsi" w:cstheme="minorBidi"/>
          <w:noProof/>
          <w:sz w:val="22"/>
        </w:rPr>
        <w:tab/>
      </w:r>
      <w:r>
        <w:rPr>
          <w:noProof/>
        </w:rPr>
        <w:t xml:space="preserve">RAN2 defines a mechanism to allow simultaneous operation in UE of multiple C-DRX configurations within a DRX group of a MAC entity; i.e., one or multiple C-DRX timers (e.g. </w:t>
      </w:r>
      <w:r w:rsidRPr="005F4352">
        <w:rPr>
          <w:i/>
          <w:iCs/>
          <w:noProof/>
        </w:rPr>
        <w:t>drx-InactivityTimer, drx-RetransmissionTimerDL, and drx-RetransmissionTimerUL</w:t>
      </w:r>
      <w:r>
        <w:rPr>
          <w:noProof/>
        </w:rPr>
        <w:t>) are configured independently per DRX configuration and are (re)started based on received PDCCH.</w:t>
      </w:r>
    </w:p>
    <w:p w14:paraId="0580D4BA" w14:textId="14A2B677" w:rsidR="00EB410E" w:rsidRDefault="00EB410E" w:rsidP="00EB410E">
      <w:pPr>
        <w:jc w:val="both"/>
        <w:rPr>
          <w:lang w:eastAsia="zh-CN"/>
        </w:rPr>
      </w:pPr>
      <w:r>
        <w:rPr>
          <w:lang w:eastAsia="zh-CN"/>
        </w:rPr>
        <w:fldChar w:fldCharType="end"/>
      </w:r>
    </w:p>
    <w:p w14:paraId="5B182433" w14:textId="77777777" w:rsidR="001D136B" w:rsidRDefault="001D136B" w:rsidP="00EB410E">
      <w:pPr>
        <w:jc w:val="both"/>
        <w:rPr>
          <w:lang w:eastAsia="zh-CN"/>
        </w:rPr>
      </w:pPr>
    </w:p>
    <w:p w14:paraId="4831B0DD" w14:textId="77777777" w:rsidR="00EB410E" w:rsidRDefault="00EB410E" w:rsidP="00EB410E">
      <w:pPr>
        <w:pStyle w:val="Heading1"/>
        <w:numPr>
          <w:ilvl w:val="0"/>
          <w:numId w:val="2"/>
        </w:numPr>
      </w:pPr>
      <w:bookmarkStart w:id="157" w:name="_Ref434066290"/>
      <w:r>
        <w:t>Reference</w:t>
      </w:r>
      <w:bookmarkEnd w:id="157"/>
    </w:p>
    <w:p w14:paraId="422E0660" w14:textId="4F03FD4E" w:rsidR="00E13176" w:rsidRDefault="00E13176" w:rsidP="00E13176">
      <w:pPr>
        <w:pStyle w:val="ListParagraph"/>
        <w:numPr>
          <w:ilvl w:val="0"/>
          <w:numId w:val="3"/>
        </w:numPr>
        <w:spacing w:after="60"/>
        <w:contextualSpacing w:val="0"/>
        <w:rPr>
          <w:rFonts w:eastAsia="MS Mincho"/>
          <w:noProof/>
          <w:szCs w:val="24"/>
          <w:lang w:val="en-GB" w:eastAsia="en-GB"/>
        </w:rPr>
      </w:pPr>
      <w:bookmarkStart w:id="158" w:name="_Ref118305525"/>
      <w:bookmarkStart w:id="159" w:name="_Ref115358802"/>
      <w:bookmarkStart w:id="160" w:name="_Ref110413705"/>
      <w:bookmarkStart w:id="161" w:name="_Ref478150265"/>
      <w:bookmarkEnd w:id="1"/>
      <w:r w:rsidRPr="00FC3F5B">
        <w:rPr>
          <w:rFonts w:eastAsia="MS Mincho"/>
          <w:noProof/>
          <w:szCs w:val="24"/>
          <w:lang w:val="en-GB" w:eastAsia="en-GB"/>
        </w:rPr>
        <w:t>R2-2209634</w:t>
      </w:r>
      <w:r>
        <w:rPr>
          <w:rFonts w:eastAsia="MS Mincho"/>
          <w:noProof/>
          <w:szCs w:val="24"/>
          <w:lang w:val="en-GB" w:eastAsia="en-GB"/>
        </w:rPr>
        <w:t xml:space="preserve">, </w:t>
      </w:r>
      <w:r w:rsidRPr="00E13176">
        <w:rPr>
          <w:rFonts w:eastAsia="MS Mincho"/>
          <w:noProof/>
          <w:szCs w:val="24"/>
          <w:lang w:val="en-GB" w:eastAsia="en-GB"/>
        </w:rPr>
        <w:t>C-DRX enhancements for XR traffic</w:t>
      </w:r>
      <w:r>
        <w:rPr>
          <w:rFonts w:eastAsia="MS Mincho"/>
          <w:noProof/>
          <w:szCs w:val="24"/>
          <w:lang w:val="en-GB" w:eastAsia="en-GB"/>
        </w:rPr>
        <w:t>, Intel Corporation, October 2022.</w:t>
      </w:r>
      <w:bookmarkEnd w:id="158"/>
    </w:p>
    <w:p w14:paraId="355ADD30" w14:textId="6FD9CDCE" w:rsidR="00EB410E" w:rsidRPr="00EE74CA" w:rsidRDefault="00AA1A99" w:rsidP="00E856C8">
      <w:pPr>
        <w:pStyle w:val="ListParagraph"/>
        <w:numPr>
          <w:ilvl w:val="0"/>
          <w:numId w:val="3"/>
        </w:numPr>
        <w:spacing w:after="60"/>
        <w:contextualSpacing w:val="0"/>
      </w:pPr>
      <w:bookmarkStart w:id="162" w:name="_Ref115358788"/>
      <w:bookmarkEnd w:id="159"/>
      <w:r w:rsidRPr="003425D2">
        <w:t>R2-22</w:t>
      </w:r>
      <w:r w:rsidR="0051388C">
        <w:t>11384</w:t>
      </w:r>
      <w:r w:rsidRPr="003425D2">
        <w:t xml:space="preserve">, Scheduling enhancements for XR traffic, Intel Corporation, </w:t>
      </w:r>
      <w:r w:rsidR="00AC4520">
        <w:t>November</w:t>
      </w:r>
      <w:r w:rsidR="00AC4520" w:rsidRPr="003425D2">
        <w:t xml:space="preserve"> </w:t>
      </w:r>
      <w:r w:rsidRPr="003425D2">
        <w:t>2022</w:t>
      </w:r>
      <w:bookmarkStart w:id="163" w:name="_Ref118305528"/>
      <w:bookmarkEnd w:id="162"/>
      <w:bookmarkEnd w:id="160"/>
      <w:r w:rsidR="00EB410E" w:rsidRPr="00EE74CA">
        <w:t>.</w:t>
      </w:r>
      <w:bookmarkEnd w:id="161"/>
      <w:bookmarkEnd w:id="163"/>
    </w:p>
    <w:sectPr w:rsidR="00EB410E" w:rsidRPr="00EE74CA" w:rsidSect="00EB410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F125C"/>
    <w:multiLevelType w:val="hybridMultilevel"/>
    <w:tmpl w:val="EEEEAD9C"/>
    <w:lvl w:ilvl="0" w:tplc="A7A4D062">
      <w:start w:val="1"/>
      <w:numFmt w:val="decimal"/>
      <w:lvlText w:val="Approach %1)"/>
      <w:lvlJc w:val="left"/>
      <w:pPr>
        <w:ind w:left="720" w:hanging="360"/>
      </w:pPr>
      <w:rPr>
        <w:rFonts w:hint="default"/>
        <w:b/>
        <w:i w:val="0"/>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B707458"/>
    <w:multiLevelType w:val="hybridMultilevel"/>
    <w:tmpl w:val="293E8142"/>
    <w:lvl w:ilvl="0" w:tplc="BF780294">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C0F11"/>
    <w:multiLevelType w:val="hybridMultilevel"/>
    <w:tmpl w:val="B1F80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2C1FCD"/>
    <w:multiLevelType w:val="hybridMultilevel"/>
    <w:tmpl w:val="9D7C31B6"/>
    <w:lvl w:ilvl="0" w:tplc="FFFFFFFF">
      <w:start w:val="1"/>
      <w:numFmt w:val="decimal"/>
      <w:lvlText w:val="Step %1)"/>
      <w:lvlJc w:val="left"/>
      <w:pPr>
        <w:ind w:left="766"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73875BE"/>
    <w:multiLevelType w:val="hybridMultilevel"/>
    <w:tmpl w:val="2DB61648"/>
    <w:lvl w:ilvl="0" w:tplc="6270FE0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854E44"/>
    <w:multiLevelType w:val="hybridMultilevel"/>
    <w:tmpl w:val="9D7C31B6"/>
    <w:lvl w:ilvl="0" w:tplc="E3722344">
      <w:start w:val="1"/>
      <w:numFmt w:val="decimal"/>
      <w:lvlText w:val="Step %1)"/>
      <w:lvlJc w:val="left"/>
      <w:pPr>
        <w:ind w:left="766"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0C077F"/>
    <w:multiLevelType w:val="hybridMultilevel"/>
    <w:tmpl w:val="AB74F6A6"/>
    <w:lvl w:ilvl="0" w:tplc="C8202540">
      <w:start w:val="1"/>
      <w:numFmt w:val="decimal"/>
      <w:lvlText w:val="Option %1)"/>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ECD18B0"/>
    <w:multiLevelType w:val="hybridMultilevel"/>
    <w:tmpl w:val="A18637BE"/>
    <w:lvl w:ilvl="0" w:tplc="66EA9866">
      <w:start w:val="1"/>
      <w:numFmt w:val="upperLetter"/>
      <w:lvlText w:val="Approach 1.%1)"/>
      <w:lvlJc w:val="left"/>
      <w:pPr>
        <w:ind w:left="720" w:hanging="360"/>
      </w:pPr>
      <w:rPr>
        <w:rFonts w:hint="default"/>
        <w:b/>
        <w:i w:val="0"/>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1A2443D"/>
    <w:multiLevelType w:val="hybridMultilevel"/>
    <w:tmpl w:val="16F62EF8"/>
    <w:lvl w:ilvl="0" w:tplc="066EF572">
      <w:start w:val="1"/>
      <w:numFmt w:val="lowerLetter"/>
      <w:lvlText w:val="Approach 1.%1)"/>
      <w:lvlJc w:val="left"/>
      <w:pPr>
        <w:ind w:left="720" w:hanging="360"/>
      </w:pPr>
      <w:rPr>
        <w:rFonts w:hint="default"/>
        <w:b/>
        <w:i w:val="0"/>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B3519B9"/>
    <w:multiLevelType w:val="hybridMultilevel"/>
    <w:tmpl w:val="4E964C54"/>
    <w:lvl w:ilvl="0" w:tplc="0409000B">
      <w:start w:val="1"/>
      <w:numFmt w:val="bullet"/>
      <w:lvlText w:val=""/>
      <w:lvlJc w:val="left"/>
      <w:pPr>
        <w:ind w:left="720" w:hanging="360"/>
      </w:pPr>
      <w:rPr>
        <w:rFonts w:ascii="Wingdings" w:hAnsi="Wingdings" w:hint="default"/>
      </w:rPr>
    </w:lvl>
    <w:lvl w:ilvl="1" w:tplc="9E0832E4">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4D2B4D"/>
    <w:multiLevelType w:val="hybridMultilevel"/>
    <w:tmpl w:val="AA981DFC"/>
    <w:lvl w:ilvl="0" w:tplc="FC8C0CEA">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num w:numId="1">
    <w:abstractNumId w:val="1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8"/>
  </w:num>
  <w:num w:numId="5">
    <w:abstractNumId w:val="13"/>
  </w:num>
  <w:num w:numId="6">
    <w:abstractNumId w:val="15"/>
  </w:num>
  <w:num w:numId="7">
    <w:abstractNumId w:val="0"/>
  </w:num>
  <w:num w:numId="8">
    <w:abstractNumId w:val="14"/>
  </w:num>
  <w:num w:numId="9">
    <w:abstractNumId w:val="2"/>
  </w:num>
  <w:num w:numId="10">
    <w:abstractNumId w:val="7"/>
  </w:num>
  <w:num w:numId="11">
    <w:abstractNumId w:val="6"/>
  </w:num>
  <w:num w:numId="12">
    <w:abstractNumId w:val="17"/>
  </w:num>
  <w:num w:numId="13">
    <w:abstractNumId w:val="4"/>
  </w:num>
  <w:num w:numId="14">
    <w:abstractNumId w:val="12"/>
  </w:num>
  <w:num w:numId="15">
    <w:abstractNumId w:val="5"/>
  </w:num>
  <w:num w:numId="16">
    <w:abstractNumId w:val="9"/>
  </w:num>
  <w:num w:numId="17">
    <w:abstractNumId w:val="10"/>
  </w:num>
  <w:num w:numId="18">
    <w:abstractNumId w:val="1"/>
  </w:num>
  <w:num w:numId="19">
    <w:abstractNumId w:val="3"/>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revisionView w:formatting="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33F"/>
    <w:rsid w:val="000022AD"/>
    <w:rsid w:val="00012A0E"/>
    <w:rsid w:val="00013227"/>
    <w:rsid w:val="00054827"/>
    <w:rsid w:val="000571DA"/>
    <w:rsid w:val="0005775F"/>
    <w:rsid w:val="00061456"/>
    <w:rsid w:val="00061B74"/>
    <w:rsid w:val="00085BAD"/>
    <w:rsid w:val="00094B86"/>
    <w:rsid w:val="000C0379"/>
    <w:rsid w:val="000C0CFB"/>
    <w:rsid w:val="0010196B"/>
    <w:rsid w:val="001069E2"/>
    <w:rsid w:val="00112EDA"/>
    <w:rsid w:val="00125CE0"/>
    <w:rsid w:val="0013241C"/>
    <w:rsid w:val="00135AFD"/>
    <w:rsid w:val="00175810"/>
    <w:rsid w:val="0017729B"/>
    <w:rsid w:val="001C0DDD"/>
    <w:rsid w:val="001C7A9F"/>
    <w:rsid w:val="001D02D6"/>
    <w:rsid w:val="001D136B"/>
    <w:rsid w:val="001F5D5D"/>
    <w:rsid w:val="00213E3F"/>
    <w:rsid w:val="00221AFA"/>
    <w:rsid w:val="00243A40"/>
    <w:rsid w:val="00256262"/>
    <w:rsid w:val="00263712"/>
    <w:rsid w:val="00275713"/>
    <w:rsid w:val="002922D2"/>
    <w:rsid w:val="00294FE8"/>
    <w:rsid w:val="002F1C7B"/>
    <w:rsid w:val="00303EEF"/>
    <w:rsid w:val="00361CBE"/>
    <w:rsid w:val="00367F28"/>
    <w:rsid w:val="00375BAF"/>
    <w:rsid w:val="00393F1E"/>
    <w:rsid w:val="00395E4E"/>
    <w:rsid w:val="003A6AE5"/>
    <w:rsid w:val="003C1C5D"/>
    <w:rsid w:val="003C5928"/>
    <w:rsid w:val="003D0AC5"/>
    <w:rsid w:val="003E6BE0"/>
    <w:rsid w:val="00402EC7"/>
    <w:rsid w:val="00414436"/>
    <w:rsid w:val="0042215A"/>
    <w:rsid w:val="004235BF"/>
    <w:rsid w:val="00433797"/>
    <w:rsid w:val="004435C1"/>
    <w:rsid w:val="004558FD"/>
    <w:rsid w:val="00457E32"/>
    <w:rsid w:val="00466831"/>
    <w:rsid w:val="00473D55"/>
    <w:rsid w:val="0049404A"/>
    <w:rsid w:val="004A40BC"/>
    <w:rsid w:val="004A6F89"/>
    <w:rsid w:val="004C6014"/>
    <w:rsid w:val="004C7E8C"/>
    <w:rsid w:val="004F5820"/>
    <w:rsid w:val="0051388C"/>
    <w:rsid w:val="0051416A"/>
    <w:rsid w:val="00521A73"/>
    <w:rsid w:val="0055636B"/>
    <w:rsid w:val="00565D94"/>
    <w:rsid w:val="00576836"/>
    <w:rsid w:val="005B4336"/>
    <w:rsid w:val="005B4B78"/>
    <w:rsid w:val="005C195E"/>
    <w:rsid w:val="005D11BF"/>
    <w:rsid w:val="005D55BA"/>
    <w:rsid w:val="005E5E8D"/>
    <w:rsid w:val="005F5AB8"/>
    <w:rsid w:val="006216A3"/>
    <w:rsid w:val="00623946"/>
    <w:rsid w:val="00641553"/>
    <w:rsid w:val="006558FA"/>
    <w:rsid w:val="006633EB"/>
    <w:rsid w:val="0066453B"/>
    <w:rsid w:val="00665828"/>
    <w:rsid w:val="00682D41"/>
    <w:rsid w:val="00691E90"/>
    <w:rsid w:val="00693A6C"/>
    <w:rsid w:val="006A1C9E"/>
    <w:rsid w:val="006B22E3"/>
    <w:rsid w:val="006B5E2F"/>
    <w:rsid w:val="006C6D8B"/>
    <w:rsid w:val="006E4419"/>
    <w:rsid w:val="006F059A"/>
    <w:rsid w:val="006F15E1"/>
    <w:rsid w:val="006F5008"/>
    <w:rsid w:val="00702959"/>
    <w:rsid w:val="00703212"/>
    <w:rsid w:val="00711CEA"/>
    <w:rsid w:val="007165ED"/>
    <w:rsid w:val="00723F24"/>
    <w:rsid w:val="0072550E"/>
    <w:rsid w:val="007342AA"/>
    <w:rsid w:val="007379C6"/>
    <w:rsid w:val="0074553A"/>
    <w:rsid w:val="00763DB3"/>
    <w:rsid w:val="00772B59"/>
    <w:rsid w:val="00776D76"/>
    <w:rsid w:val="007C6038"/>
    <w:rsid w:val="007E5100"/>
    <w:rsid w:val="007F4E67"/>
    <w:rsid w:val="008009F6"/>
    <w:rsid w:val="00801070"/>
    <w:rsid w:val="00802A0B"/>
    <w:rsid w:val="00822DBB"/>
    <w:rsid w:val="008272E3"/>
    <w:rsid w:val="008325C4"/>
    <w:rsid w:val="008359E9"/>
    <w:rsid w:val="00852485"/>
    <w:rsid w:val="00852A9F"/>
    <w:rsid w:val="00860946"/>
    <w:rsid w:val="008648EC"/>
    <w:rsid w:val="00873EB7"/>
    <w:rsid w:val="00882382"/>
    <w:rsid w:val="00895864"/>
    <w:rsid w:val="008A40C2"/>
    <w:rsid w:val="008B553C"/>
    <w:rsid w:val="008B56A6"/>
    <w:rsid w:val="008C1D7F"/>
    <w:rsid w:val="008D0C43"/>
    <w:rsid w:val="008D51BB"/>
    <w:rsid w:val="008E0E54"/>
    <w:rsid w:val="00901363"/>
    <w:rsid w:val="00915F90"/>
    <w:rsid w:val="00926BD9"/>
    <w:rsid w:val="00940F46"/>
    <w:rsid w:val="00950897"/>
    <w:rsid w:val="009543E0"/>
    <w:rsid w:val="00956A85"/>
    <w:rsid w:val="00964D39"/>
    <w:rsid w:val="00972A64"/>
    <w:rsid w:val="00980C53"/>
    <w:rsid w:val="00990389"/>
    <w:rsid w:val="009920F0"/>
    <w:rsid w:val="00993467"/>
    <w:rsid w:val="009A0E7D"/>
    <w:rsid w:val="009B5BFC"/>
    <w:rsid w:val="009C591C"/>
    <w:rsid w:val="009E41ED"/>
    <w:rsid w:val="00A01FED"/>
    <w:rsid w:val="00A04503"/>
    <w:rsid w:val="00A167D1"/>
    <w:rsid w:val="00A33188"/>
    <w:rsid w:val="00A346F1"/>
    <w:rsid w:val="00A4565C"/>
    <w:rsid w:val="00A517B5"/>
    <w:rsid w:val="00A52EA3"/>
    <w:rsid w:val="00A6077C"/>
    <w:rsid w:val="00A707AD"/>
    <w:rsid w:val="00A72C7C"/>
    <w:rsid w:val="00A839CE"/>
    <w:rsid w:val="00A86EB0"/>
    <w:rsid w:val="00A93B6B"/>
    <w:rsid w:val="00AA1A99"/>
    <w:rsid w:val="00AA64B0"/>
    <w:rsid w:val="00AB00A5"/>
    <w:rsid w:val="00AB2E7B"/>
    <w:rsid w:val="00AB4CA5"/>
    <w:rsid w:val="00AC2EEA"/>
    <w:rsid w:val="00AC4520"/>
    <w:rsid w:val="00AC4C75"/>
    <w:rsid w:val="00AC5E63"/>
    <w:rsid w:val="00AD0208"/>
    <w:rsid w:val="00AD139B"/>
    <w:rsid w:val="00AE0A89"/>
    <w:rsid w:val="00AE2318"/>
    <w:rsid w:val="00AE54AB"/>
    <w:rsid w:val="00AE6905"/>
    <w:rsid w:val="00B00D0A"/>
    <w:rsid w:val="00B026D8"/>
    <w:rsid w:val="00B155DB"/>
    <w:rsid w:val="00B2360C"/>
    <w:rsid w:val="00B304C9"/>
    <w:rsid w:val="00B36F84"/>
    <w:rsid w:val="00B7063B"/>
    <w:rsid w:val="00B73C0E"/>
    <w:rsid w:val="00BA7EA3"/>
    <w:rsid w:val="00BC4A9F"/>
    <w:rsid w:val="00BC5AAE"/>
    <w:rsid w:val="00BD3E3D"/>
    <w:rsid w:val="00BE3A89"/>
    <w:rsid w:val="00C05372"/>
    <w:rsid w:val="00C058D9"/>
    <w:rsid w:val="00C15334"/>
    <w:rsid w:val="00C21E02"/>
    <w:rsid w:val="00C500E6"/>
    <w:rsid w:val="00C558BC"/>
    <w:rsid w:val="00C619B7"/>
    <w:rsid w:val="00C643E9"/>
    <w:rsid w:val="00C67049"/>
    <w:rsid w:val="00C74858"/>
    <w:rsid w:val="00C81C58"/>
    <w:rsid w:val="00C863ED"/>
    <w:rsid w:val="00C87A98"/>
    <w:rsid w:val="00CE0232"/>
    <w:rsid w:val="00CE67A9"/>
    <w:rsid w:val="00CE6BCA"/>
    <w:rsid w:val="00D02B8C"/>
    <w:rsid w:val="00D16713"/>
    <w:rsid w:val="00D17296"/>
    <w:rsid w:val="00D27ED0"/>
    <w:rsid w:val="00D95EB3"/>
    <w:rsid w:val="00DA7479"/>
    <w:rsid w:val="00DB5A73"/>
    <w:rsid w:val="00DB614A"/>
    <w:rsid w:val="00DB6946"/>
    <w:rsid w:val="00DB794B"/>
    <w:rsid w:val="00DC0D33"/>
    <w:rsid w:val="00DD0AAF"/>
    <w:rsid w:val="00DF32E7"/>
    <w:rsid w:val="00DF41C4"/>
    <w:rsid w:val="00DF5F77"/>
    <w:rsid w:val="00DF7E0D"/>
    <w:rsid w:val="00E02C62"/>
    <w:rsid w:val="00E077EA"/>
    <w:rsid w:val="00E13176"/>
    <w:rsid w:val="00E1609A"/>
    <w:rsid w:val="00E35052"/>
    <w:rsid w:val="00E356A4"/>
    <w:rsid w:val="00E37A12"/>
    <w:rsid w:val="00E4330B"/>
    <w:rsid w:val="00E67755"/>
    <w:rsid w:val="00E728C1"/>
    <w:rsid w:val="00E74D27"/>
    <w:rsid w:val="00E8045A"/>
    <w:rsid w:val="00E826D0"/>
    <w:rsid w:val="00E856C8"/>
    <w:rsid w:val="00E870F5"/>
    <w:rsid w:val="00EA3C4B"/>
    <w:rsid w:val="00EA4407"/>
    <w:rsid w:val="00EB410E"/>
    <w:rsid w:val="00EC2235"/>
    <w:rsid w:val="00EC3444"/>
    <w:rsid w:val="00EC4E79"/>
    <w:rsid w:val="00ED7D99"/>
    <w:rsid w:val="00EE4BA3"/>
    <w:rsid w:val="00EE74CA"/>
    <w:rsid w:val="00F03C36"/>
    <w:rsid w:val="00F22D09"/>
    <w:rsid w:val="00F67062"/>
    <w:rsid w:val="00F67937"/>
    <w:rsid w:val="00F73A55"/>
    <w:rsid w:val="00F74589"/>
    <w:rsid w:val="00F84281"/>
    <w:rsid w:val="00F967F4"/>
    <w:rsid w:val="00FB1ACD"/>
    <w:rsid w:val="00FB1F5A"/>
    <w:rsid w:val="00FC3F5B"/>
    <w:rsid w:val="00FC5980"/>
    <w:rsid w:val="00FE1E68"/>
    <w:rsid w:val="00FE430B"/>
    <w:rsid w:val="00FE4D83"/>
    <w:rsid w:val="02022B7B"/>
    <w:rsid w:val="180BE965"/>
    <w:rsid w:val="1AD0FE3E"/>
    <w:rsid w:val="237A6A9E"/>
    <w:rsid w:val="34BE26F9"/>
    <w:rsid w:val="393F3199"/>
    <w:rsid w:val="482CDB34"/>
    <w:rsid w:val="5C69FEFD"/>
    <w:rsid w:val="733213C1"/>
    <w:rsid w:val="74B9D3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51A6AA28-D225-41E8-AA57-EE5C5592F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E63"/>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목록 단락,リスト段落,numbered"/>
    <w:basedOn w:val="Normal"/>
    <w:link w:val="ListParagraphChar"/>
    <w:uiPriority w:val="34"/>
    <w:qFormat/>
    <w:rsid w:val="00E67755"/>
    <w:pPr>
      <w:ind w:left="720"/>
      <w:contextualSpacing/>
    </w:p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E728C1"/>
    <w:rPr>
      <w:rFonts w:ascii="Times New Roman" w:eastAsia="SimSun" w:hAnsi="Times New Roman"/>
    </w:rPr>
  </w:style>
  <w:style w:type="character" w:styleId="CommentReference">
    <w:name w:val="annotation reference"/>
    <w:basedOn w:val="DefaultParagraphFont"/>
    <w:uiPriority w:val="99"/>
    <w:semiHidden/>
    <w:unhideWhenUsed/>
    <w:rsid w:val="00EE74CA"/>
    <w:rPr>
      <w:sz w:val="16"/>
      <w:szCs w:val="16"/>
    </w:rPr>
  </w:style>
  <w:style w:type="paragraph" w:styleId="CommentText">
    <w:name w:val="annotation text"/>
    <w:basedOn w:val="Normal"/>
    <w:link w:val="CommentTextChar"/>
    <w:uiPriority w:val="99"/>
    <w:semiHidden/>
    <w:unhideWhenUsed/>
    <w:rsid w:val="00EE74CA"/>
  </w:style>
  <w:style w:type="character" w:customStyle="1" w:styleId="CommentTextChar">
    <w:name w:val="Comment Text Char"/>
    <w:basedOn w:val="DefaultParagraphFont"/>
    <w:link w:val="CommentText"/>
    <w:uiPriority w:val="99"/>
    <w:semiHidden/>
    <w:rsid w:val="00EE74CA"/>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EE74CA"/>
    <w:rPr>
      <w:b/>
      <w:bCs/>
    </w:rPr>
  </w:style>
  <w:style w:type="character" w:customStyle="1" w:styleId="CommentSubjectChar">
    <w:name w:val="Comment Subject Char"/>
    <w:basedOn w:val="CommentTextChar"/>
    <w:link w:val="CommentSubject"/>
    <w:uiPriority w:val="99"/>
    <w:semiHidden/>
    <w:rsid w:val="00EE74CA"/>
    <w:rPr>
      <w:rFonts w:ascii="Times New Roman" w:eastAsia="SimSun" w:hAnsi="Times New Roman"/>
      <w:b/>
      <w:bCs/>
    </w:rPr>
  </w:style>
  <w:style w:type="character" w:styleId="UnresolvedMention">
    <w:name w:val="Unresolved Mention"/>
    <w:basedOn w:val="DefaultParagraphFont"/>
    <w:uiPriority w:val="99"/>
    <w:unhideWhenUsed/>
    <w:rsid w:val="00473D55"/>
    <w:rPr>
      <w:color w:val="605E5C"/>
      <w:shd w:val="clear" w:color="auto" w:fill="E1DFDD"/>
    </w:rPr>
  </w:style>
  <w:style w:type="character" w:styleId="Mention">
    <w:name w:val="Mention"/>
    <w:basedOn w:val="DefaultParagraphFont"/>
    <w:uiPriority w:val="99"/>
    <w:unhideWhenUsed/>
    <w:rsid w:val="00473D55"/>
    <w:rPr>
      <w:color w:val="2B579A"/>
      <w:shd w:val="clear" w:color="auto" w:fill="E1DFDD"/>
    </w:rPr>
  </w:style>
  <w:style w:type="paragraph" w:styleId="Revision">
    <w:name w:val="Revision"/>
    <w:hidden/>
    <w:uiPriority w:val="99"/>
    <w:semiHidden/>
    <w:rsid w:val="00A346F1"/>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516384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DF39F8-8F88-4BA2-8201-0A37E9FD11E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90516BB4-43F5-4BDC-8672-47B83ED99B57}">
  <ds:schemaRefs>
    <ds:schemaRef ds:uri="http://schemas.microsoft.com/sharepoint/v3/contenttype/forms"/>
  </ds:schemaRefs>
</ds:datastoreItem>
</file>

<file path=customXml/itemProps3.xml><?xml version="1.0" encoding="utf-8"?>
<ds:datastoreItem xmlns:ds="http://schemas.openxmlformats.org/officeDocument/2006/customXml" ds:itemID="{981AD599-D9AF-4763-99E1-51C9D0FCCBE4}">
  <ds:schemaRefs>
    <ds:schemaRef ds:uri="http://schemas.openxmlformats.org/officeDocument/2006/bibliography"/>
  </ds:schemaRefs>
</ds:datastoreItem>
</file>

<file path=customXml/itemProps4.xml><?xml version="1.0" encoding="utf-8"?>
<ds:datastoreItem xmlns:ds="http://schemas.openxmlformats.org/officeDocument/2006/customXml" ds:itemID="{2373E651-10A9-415E-A5A2-61B4C94963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2387</Words>
  <Characters>13611</Characters>
  <Application>Microsoft Office Word</Application>
  <DocSecurity>0</DocSecurity>
  <Lines>113</Lines>
  <Paragraphs>31</Paragraphs>
  <ScaleCrop>false</ScaleCrop>
  <Company>Intel Corporation</Company>
  <LinksUpToDate>false</LinksUpToDate>
  <CharactersWithSpaces>15967</CharactersWithSpaces>
  <SharedDoc>false</SharedDoc>
  <HLinks>
    <vt:vector size="12" baseType="variant">
      <vt:variant>
        <vt:i4>6291534</vt:i4>
      </vt:variant>
      <vt:variant>
        <vt:i4>3</vt:i4>
      </vt:variant>
      <vt:variant>
        <vt:i4>0</vt:i4>
      </vt:variant>
      <vt:variant>
        <vt:i4>5</vt:i4>
      </vt:variant>
      <vt:variant>
        <vt:lpwstr>mailto:marta.m.tarradell@intel.com</vt:lpwstr>
      </vt:variant>
      <vt:variant>
        <vt:lpwstr/>
      </vt:variant>
      <vt:variant>
        <vt:i4>3276886</vt:i4>
      </vt:variant>
      <vt:variant>
        <vt:i4>0</vt:i4>
      </vt:variant>
      <vt:variant>
        <vt:i4>0</vt:i4>
      </vt:variant>
      <vt:variant>
        <vt:i4>5</vt:i4>
      </vt:variant>
      <vt:variant>
        <vt:lpwstr>mailto:yujian.zhang@intel.com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cp:lastModifiedBy>
  <cp:revision>171</cp:revision>
  <dcterms:created xsi:type="dcterms:W3CDTF">2022-10-26T22:44:00Z</dcterms:created>
  <dcterms:modified xsi:type="dcterms:W3CDTF">2022-11-04T04:59:00Z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