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Online, 9 May – 20 May 2022</w:t>
      </w:r>
    </w:p>
    <w:p>
      <w:pPr>
        <w:pStyle w:val="24"/>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Lenovo</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[Pre118-e][608][Relay] Summary of AI 6.7.2.1 on </w:t>
      </w:r>
      <w:r>
        <w:rPr>
          <w:rFonts w:hint="eastAsia" w:ascii="Arial" w:hAnsi="Arial" w:cs="Arial"/>
          <w:b/>
          <w:bCs/>
          <w:sz w:val="24"/>
          <w:lang w:eastAsia="zh-CN"/>
        </w:rPr>
        <w:t>C</w:t>
      </w:r>
      <w:r>
        <w:rPr>
          <w:rFonts w:ascii="Arial" w:hAnsi="Arial" w:cs="Arial"/>
          <w:b/>
          <w:bCs/>
          <w:sz w:val="24"/>
        </w:rPr>
        <w:t>P (Lenovo)</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[Pre118-e][608][Relay] Summary of AI 6.7.2.1 on control plane (Lenovo).</w:t>
      </w:r>
    </w:p>
    <w:p>
      <w:pPr>
        <w:pStyle w:val="79"/>
        <w:spacing w:line="240" w:lineRule="auto"/>
        <w:jc w:val="left"/>
      </w:pPr>
      <w:r>
        <w:t>[</w:t>
      </w:r>
      <w:r>
        <w:rPr>
          <w:rFonts w:hint="eastAsia" w:ascii="宋体" w:hAnsi="宋体" w:eastAsia="宋体"/>
          <w:lang w:eastAsia="zh-CN"/>
        </w:rPr>
        <w:t>P</w:t>
      </w:r>
      <w:r>
        <w:t xml:space="preserve">re118-e][608][Relay] Summary of AI 6.7.2.1 on </w:t>
      </w:r>
      <w:r>
        <w:rPr>
          <w:rFonts w:hint="eastAsia"/>
        </w:rPr>
        <w:t>C</w:t>
      </w:r>
      <w:r>
        <w:t>P (Lenovo)</w:t>
      </w:r>
    </w:p>
    <w:p>
      <w:pPr>
        <w:pStyle w:val="80"/>
      </w:pPr>
      <w:r>
        <w:tab/>
      </w:r>
    </w:p>
    <w:p>
      <w:pPr>
        <w:rPr>
          <w:lang w:eastAsia="zh-CN"/>
        </w:rPr>
      </w:pPr>
    </w:p>
    <w:p>
      <w:pPr>
        <w:pStyle w:val="2"/>
      </w:pPr>
      <w:r>
        <w:t>2</w:t>
      </w:r>
      <w:r>
        <w:tab/>
      </w:r>
      <w:r>
        <w:t>Contact Points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A</w:t>
            </w:r>
            <w:r>
              <w:rPr>
                <w:rFonts w:eastAsia="PMingLiU"/>
                <w:lang w:eastAsia="zh-TW"/>
              </w:rPr>
              <w:t>SUSTeK</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 Pan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lider_</w:t>
            </w:r>
            <w:r>
              <w:rPr>
                <w:rFonts w:eastAsia="PMingLiU"/>
                <w:lang w:eastAsia="zh-TW"/>
              </w:rPr>
              <w:t>pan@asus.com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Xing Yang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w:t>
            </w:r>
            <w:r>
              <w:rPr>
                <w:rFonts w:hint="eastAsia"/>
                <w:lang w:eastAsia="zh-CN"/>
              </w:rPr>
              <w:t>angxing1</w:t>
            </w:r>
            <w:r>
              <w:rPr>
                <w:lang w:eastAsia="zh-CN"/>
              </w:rPr>
              <w:t>@xiaomi.com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z</w:t>
            </w:r>
            <w:r>
              <w:rPr>
                <w:lang w:eastAsia="zh-CN"/>
              </w:rPr>
              <w:t>hangboyuan@oppo.com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Chongming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L</w:t>
            </w:r>
            <w:r>
              <w:rPr>
                <w:lang w:eastAsia="zh-CN"/>
              </w:rPr>
              <w:t>enovo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pmallick@lenovo.com/wulh5@lenovo.com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Hyunjeong Kang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h</w:t>
            </w:r>
            <w:r>
              <w:rPr>
                <w:rFonts w:hint="eastAsia" w:eastAsia="Malgun Gothic"/>
                <w:lang w:eastAsia="ko-KR"/>
              </w:rPr>
              <w:t>yunje</w:t>
            </w:r>
            <w:r>
              <w:rPr>
                <w:rFonts w:eastAsia="Malgun Gothic"/>
                <w:lang w:eastAsia="ko-KR"/>
              </w:rPr>
              <w:t>ong.kang@samsung.com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rFonts w:eastAsia="Malgun Gothic"/>
                <w:lang w:eastAsia="ko-KR"/>
              </w:rPr>
            </w:pPr>
            <w:r>
              <w:rPr>
                <w:rFonts w:hint="eastAsia" w:ascii="BatangChe" w:hAnsi="BatangChe" w:eastAsia="Malgun Gothic" w:cs="BatangChe"/>
                <w:lang w:eastAsia="ko-KR"/>
              </w:rPr>
              <w:t>L</w:t>
            </w:r>
            <w:r>
              <w:rPr>
                <w:rFonts w:ascii="BatangChe" w:hAnsi="BatangChe" w:eastAsia="Malgun Gothic" w:cs="BatangChe"/>
                <w:lang w:eastAsia="ko-KR"/>
              </w:rPr>
              <w:t>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eoyoung Back</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seoyoung.back@lge.com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Hao Xu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xuhao@catt.cn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rFonts w:hint="default"/>
                <w:lang w:val="en-US" w:eastAsia="zh-CN"/>
              </w:rPr>
            </w:pPr>
            <w:r>
              <w:rPr>
                <w:rFonts w:hint="eastAsia"/>
                <w:lang w:val="en-US" w:eastAsia="zh-CN"/>
              </w:rPr>
              <w:t>vivo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rFonts w:hint="default"/>
                <w:lang w:val="en-US" w:eastAsia="zh-CN"/>
              </w:rPr>
            </w:pPr>
            <w:r>
              <w:rPr>
                <w:rFonts w:hint="eastAsia"/>
                <w:lang w:val="en-US" w:eastAsia="zh-CN"/>
              </w:rPr>
              <w:t>Boubacar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hint="default"/>
                <w:lang w:val="en-US" w:eastAsia="zh-CN"/>
              </w:rPr>
            </w:pPr>
            <w:r>
              <w:rPr>
                <w:rFonts w:hint="eastAsia"/>
                <w:lang w:val="en-US" w:eastAsia="zh-CN"/>
              </w:rPr>
              <w:t>Kimba@vivo.con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bl>
    <w:p/>
    <w:p>
      <w:pPr>
        <w:pStyle w:val="2"/>
      </w:pPr>
      <w:r>
        <w:t>3</w:t>
      </w:r>
      <w:r>
        <w:tab/>
      </w:r>
      <w:r>
        <w:t>Discussion</w:t>
      </w:r>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r>
      <w:r>
        <w:rPr>
          <w:rFonts w:eastAsia="MS Gothic"/>
          <w:b/>
          <w:bCs/>
          <w:color w:val="000000"/>
          <w:sz w:val="24"/>
          <w:szCs w:val="24"/>
        </w:rPr>
        <w:t>System Information</w:t>
      </w:r>
    </w:p>
    <w:p>
      <w:pPr>
        <w:tabs>
          <w:tab w:val="left" w:pos="397"/>
        </w:tabs>
        <w:spacing w:before="100" w:after="0" w:line="240" w:lineRule="auto"/>
        <w:jc w:val="left"/>
        <w:outlineLvl w:val="1"/>
        <w:rPr>
          <w:rFonts w:eastAsia="MS Gothic"/>
          <w:b/>
          <w:bCs/>
          <w:color w:val="000000"/>
        </w:rPr>
      </w:pPr>
      <w:r>
        <w:rPr>
          <w:rFonts w:eastAsia="MS Gothic"/>
          <w:b/>
          <w:bCs/>
          <w:color w:val="000000"/>
        </w:rPr>
        <w:t>3.1.1 MIB</w:t>
      </w:r>
    </w:p>
    <w:p>
      <w:pPr>
        <w:pStyle w:val="82"/>
        <w:spacing w:line="240" w:lineRule="auto"/>
        <w:jc w:val="left"/>
      </w:pPr>
    </w:p>
    <w:p>
      <w:r>
        <w:t>The contribution [25] has the following proposal:</w:t>
      </w:r>
    </w:p>
    <w:p>
      <w:pPr>
        <w:spacing w:before="240"/>
        <w:rPr>
          <w:rFonts w:ascii="Arial" w:hAnsi="Arial" w:eastAsia="Malgun Gothic" w:cs="Arial"/>
          <w:bCs/>
          <w:i/>
          <w:iCs/>
          <w:lang w:eastAsia="ko-KR"/>
        </w:rPr>
      </w:pPr>
      <w:r>
        <w:rPr>
          <w:rFonts w:ascii="Arial" w:hAnsi="Arial" w:eastAsia="Malgun Gothic"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r>
        <w:t>A fundamental question here is if a Remote UE needs MIB information? If not, an IC remote UE (i.e., U2N Remote UE in RRC Idle, Inactive or Connected state), need not consider MIB as part of Essential System Information missing (and therefore do not apply clause 5.2.2.5 for missing MIB) and as [25] suggests, need not acquire it.</w:t>
      </w:r>
    </w:p>
    <w:p>
      <w:pPr>
        <w:spacing w:before="240"/>
        <w:rPr>
          <w:rFonts w:ascii="Arial" w:hAnsi="Arial" w:eastAsia="Malgun Gothic" w:cs="Arial"/>
          <w:b/>
          <w:lang w:eastAsia="ko-KR"/>
        </w:rPr>
      </w:pPr>
    </w:p>
    <w:p>
      <w:pPr>
        <w:keepNext/>
        <w:spacing w:before="240"/>
        <w:jc w:val="center"/>
      </w:pPr>
      <w:r>
        <w:rPr>
          <w:lang w:val="en-US" w:eastAsia="zh-CN"/>
        </w:rPr>
        <w:drawing>
          <wp:inline distT="0" distB="0" distL="0" distR="0">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909666" cy="2003893"/>
                    </a:xfrm>
                    <a:prstGeom prst="rect">
                      <a:avLst/>
                    </a:prstGeom>
                  </pic:spPr>
                </pic:pic>
              </a:graphicData>
            </a:graphic>
          </wp:inline>
        </w:drawing>
      </w:r>
    </w:p>
    <w:p>
      <w:pPr>
        <w:pStyle w:val="16"/>
        <w:jc w:val="center"/>
        <w:rPr>
          <w:rFonts w:ascii="Arial" w:hAnsi="Arial" w:eastAsia="Malgun Gothic" w:cs="Arial"/>
          <w:b/>
          <w:lang w:eastAsia="ko-KR"/>
        </w:rPr>
      </w:pPr>
      <w:r>
        <w:t xml:space="preserve">Figure </w:t>
      </w:r>
      <w:r>
        <w:fldChar w:fldCharType="begin"/>
      </w:r>
      <w:r>
        <w:instrText xml:space="preserve"> SEQ Figure \* ARABIC </w:instrText>
      </w:r>
      <w:r>
        <w:fldChar w:fldCharType="separate"/>
      </w:r>
      <w:r>
        <w:t>1</w:t>
      </w:r>
      <w:r>
        <w:fldChar w:fldCharType="end"/>
      </w:r>
      <w:r>
        <w:t>: MIB</w:t>
      </w:r>
    </w:p>
    <w:p>
      <w:pPr>
        <w:outlineLvl w:val="3"/>
        <w:rPr>
          <w:b/>
          <w:bCs/>
        </w:rPr>
      </w:pPr>
      <w:r>
        <w:rPr>
          <w:b/>
          <w:bCs/>
        </w:rPr>
        <w:t>Question 1: Do companies think MIB information is necessary for a U2N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numPr>
                <w:ilvl w:val="0"/>
                <w:numId w:val="4"/>
              </w:numPr>
              <w:spacing w:before="20" w:after="20"/>
              <w:ind w:right="57"/>
              <w:jc w:val="left"/>
              <w:rPr>
                <w:lang w:eastAsia="zh-CN"/>
              </w:rPr>
            </w:pPr>
            <w:r>
              <w:rPr>
                <w:lang w:eastAsia="zh-CN"/>
              </w:rPr>
              <w:t>Uu PHY related configurations are obviously unnecessary (i.e. subcarrier spacing, offset, dmrs-typeA, PDCCH-configSIB1)</w:t>
            </w:r>
          </w:p>
          <w:p>
            <w:pPr>
              <w:pStyle w:val="49"/>
              <w:numPr>
                <w:ilvl w:val="0"/>
                <w:numId w:val="4"/>
              </w:numPr>
              <w:spacing w:before="20" w:after="20"/>
              <w:ind w:right="57"/>
              <w:jc w:val="left"/>
              <w:rPr>
                <w:lang w:eastAsia="zh-CN"/>
              </w:rPr>
            </w:pPr>
            <w:r>
              <w:rPr>
                <w:lang w:eastAsia="zh-CN"/>
              </w:rPr>
              <w:t>RAN2 has agreed "cellbarred" and "intraFreqReselection" are not needed</w:t>
            </w:r>
          </w:p>
          <w:p>
            <w:pPr>
              <w:pStyle w:val="49"/>
              <w:numPr>
                <w:ilvl w:val="0"/>
                <w:numId w:val="4"/>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w:t>
            </w:r>
            <w:r>
              <w:rPr>
                <w:lang w:eastAsia="zh-CN"/>
              </w:rPr>
              <w:t>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Agree with apple and therefore it should be captured in the specification that MIB is not an essential SI for a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essential SI, and can be left to the UE whether to acquire it directly from the cell for the in coverage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(proponent)</w:t>
            </w:r>
          </w:p>
          <w:p>
            <w:pPr>
              <w:pStyle w:val="49"/>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pPr>
              <w:pStyle w:val="49"/>
              <w:spacing w:before="20" w:after="20"/>
              <w:ind w:left="57" w:right="57"/>
              <w:jc w:val="left"/>
              <w:rPr>
                <w:lang w:eastAsia="zh-CN"/>
              </w:rPr>
            </w:pPr>
            <w:r>
              <w:rPr>
                <w:rFonts w:eastAsia="Malgun Gothic"/>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A</w:t>
            </w:r>
            <w:r>
              <w:rPr>
                <w:rFonts w:eastAsia="Malgun Gothic"/>
                <w:lang w:eastAsia="ko-KR"/>
              </w:rPr>
              <w:t>gree with Apple. We think MIS is not an essential SIB for forwarding by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MIB</w:t>
            </w:r>
            <w:r>
              <w:rPr>
                <w:rFonts w:hint="eastAsia"/>
                <w:lang w:eastAsia="zh-CN"/>
              </w:rPr>
              <w:t xml:space="preserve"> includes a limited number of parameters which are essential for a UE</w:t>
            </w:r>
            <w:r>
              <w:rPr>
                <w:lang w:eastAsia="zh-CN"/>
              </w:rPr>
              <w:t>’</w:t>
            </w:r>
            <w:r>
              <w:rPr>
                <w:rFonts w:hint="eastAsia"/>
                <w:lang w:eastAsia="zh-CN"/>
              </w:rPr>
              <w:t>s initial access to the network, such as systemFrameNumber</w:t>
            </w:r>
            <w:r>
              <w:rPr>
                <w:rFonts w:hint="eastAsia"/>
                <w:lang w:val="en-US" w:eastAsia="zh-CN"/>
              </w:rPr>
              <w:t xml:space="preserve"> </w:t>
            </w:r>
            <w:r>
              <w:rPr>
                <w:rFonts w:hint="eastAsia"/>
                <w:lang w:eastAsia="zh-CN"/>
              </w:rPr>
              <w:t xml:space="preserve">and </w:t>
            </w:r>
            <w:r>
              <w:t>cellBarred</w:t>
            </w:r>
            <w:r>
              <w:rPr>
                <w:rFonts w:hint="eastAsia"/>
                <w:lang w:val="en-US" w:eastAsia="zh-CN"/>
              </w:rPr>
              <w:t xml:space="preserve"> </w:t>
            </w:r>
            <w:r>
              <w:rPr>
                <w:rFonts w:hint="eastAsia"/>
                <w:lang w:eastAsia="zh-CN"/>
              </w:rPr>
              <w:t xml:space="preserve">info. </w:t>
            </w:r>
            <w:r>
              <w:rPr>
                <w:rFonts w:hint="eastAsia"/>
                <w:lang w:val="en-US" w:eastAsia="zh-CN"/>
              </w:rPr>
              <w:t>T</w:t>
            </w:r>
            <w:r>
              <w:rPr>
                <w:rFonts w:hint="eastAsia"/>
                <w:lang w:eastAsia="zh-CN"/>
              </w:rPr>
              <w:t xml:space="preserve">he </w:t>
            </w:r>
            <w:r>
              <w:rPr>
                <w:rFonts w:hint="eastAsia"/>
                <w:lang w:val="en-US" w:eastAsia="zh-CN"/>
              </w:rPr>
              <w:t>r</w:t>
            </w:r>
            <w:r>
              <w:rPr>
                <w:rFonts w:hint="eastAsia"/>
                <w:lang w:eastAsia="zh-CN"/>
              </w:rPr>
              <w:t xml:space="preserve">emote UE could obtain </w:t>
            </w:r>
            <w:r>
              <w:rPr>
                <w:rFonts w:hint="eastAsia"/>
                <w:lang w:val="en-US" w:eastAsia="zh-CN"/>
              </w:rPr>
              <w:t xml:space="preserve">the DFN </w:t>
            </w:r>
            <w:r>
              <w:rPr>
                <w:rFonts w:hint="eastAsia"/>
                <w:lang w:eastAsia="zh-CN"/>
              </w:rPr>
              <w:t xml:space="preserve">from MIB-SL transmitted by nearby synchronization reference UE. </w:t>
            </w:r>
            <w:r>
              <w:rPr>
                <w:rFonts w:hint="eastAsia"/>
                <w:lang w:val="en-US" w:eastAsia="zh-CN"/>
              </w:rPr>
              <w:t xml:space="preserve">For the </w:t>
            </w:r>
            <w:r>
              <w:t>cellBarred</w:t>
            </w:r>
            <w:r>
              <w:rPr>
                <w:rFonts w:hint="eastAsia"/>
                <w:lang w:val="en-US" w:eastAsia="zh-CN"/>
              </w:rPr>
              <w:t xml:space="preserve"> information, RAN2 has agreed that it is unnecessary to be forwarded since the relay UE may refrain from acting as relay UE if the cell is barred.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Sure, we share the same view as Apple. And </w:t>
            </w:r>
            <w:r>
              <w:rPr>
                <w:lang w:eastAsia="zh-CN"/>
              </w:rPr>
              <w:t xml:space="preserve">considering the intention </w:t>
            </w:r>
            <w:r>
              <w:rPr>
                <w:rFonts w:hint="eastAsia"/>
                <w:lang w:eastAsia="zh-CN"/>
              </w:rPr>
              <w:t xml:space="preserve">of </w:t>
            </w:r>
            <w:r>
              <w:rPr>
                <w:lang w:eastAsia="zh-CN"/>
              </w:rPr>
              <w:t>TP B in Annex A</w:t>
            </w:r>
            <w:r>
              <w:rPr>
                <w:rFonts w:hint="eastAsia"/>
                <w:lang w:eastAsia="zh-CN"/>
              </w:rPr>
              <w:t xml:space="preserve"> of Tdoc [25]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Partially NO, see comments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right="57"/>
              <w:jc w:val="left"/>
              <w:rPr>
                <w:rFonts w:hint="eastAsia"/>
                <w:lang w:val="en-US" w:eastAsia="zh-CN"/>
              </w:rPr>
            </w:pPr>
            <w:r>
              <w:rPr>
                <w:rFonts w:hint="eastAsia"/>
                <w:lang w:val="en-US" w:eastAsia="zh-CN"/>
              </w:rPr>
              <w:t>We think different cases should be considered.</w:t>
            </w:r>
          </w:p>
          <w:p>
            <w:pPr>
              <w:pStyle w:val="49"/>
              <w:spacing w:before="20" w:after="20"/>
              <w:ind w:left="57" w:right="57"/>
              <w:jc w:val="left"/>
              <w:rPr>
                <w:rFonts w:hint="eastAsia"/>
                <w:lang w:val="en-US" w:eastAsia="zh-CN"/>
              </w:rPr>
            </w:pPr>
            <w:r>
              <w:rPr>
                <w:rFonts w:hint="eastAsia"/>
                <w:lang w:val="en-US" w:eastAsia="zh-CN"/>
              </w:rPr>
              <w:t>Case 1: if the UE is a L3 U2N Remote UE. Then MIB information is necessary for the UE but the MIB is acquired by as legacy Uu mechanism.</w:t>
            </w:r>
          </w:p>
          <w:p>
            <w:pPr>
              <w:pStyle w:val="49"/>
              <w:spacing w:before="20" w:after="20"/>
              <w:ind w:left="57" w:right="57"/>
              <w:jc w:val="left"/>
              <w:rPr>
                <w:rFonts w:hint="eastAsia"/>
                <w:lang w:val="en-US" w:eastAsia="zh-CN"/>
              </w:rPr>
            </w:pPr>
            <w:r>
              <w:rPr>
                <w:rFonts w:hint="eastAsia"/>
                <w:lang w:val="en-US" w:eastAsia="zh-CN"/>
              </w:rPr>
              <w:t>Case 2: if the UE is a L2 U2N Remote UE and it is NOT PC5-connected with Relay UE. Then MIB information is also necessary for the UE but the MIB is acquired by as legacy Uu mechanism.</w:t>
            </w:r>
          </w:p>
          <w:p>
            <w:pPr>
              <w:pStyle w:val="49"/>
              <w:spacing w:before="20" w:after="20"/>
              <w:ind w:left="57" w:right="57"/>
              <w:jc w:val="left"/>
              <w:rPr>
                <w:rFonts w:hint="eastAsia"/>
                <w:lang w:val="en-US" w:eastAsia="zh-CN"/>
              </w:rPr>
            </w:pPr>
            <w:r>
              <w:rPr>
                <w:rFonts w:hint="eastAsia"/>
                <w:lang w:val="en-US" w:eastAsia="zh-CN"/>
              </w:rPr>
              <w:t>Case 3: if the UE is a L2 U2N Remote UE and it is PC5-connected with Relay UE . Then the serving cell of the L2 U2N Remote UE follows the Relay UE</w:t>
            </w:r>
            <w:r>
              <w:rPr>
                <w:rFonts w:hint="default"/>
                <w:lang w:val="en-US" w:eastAsia="zh-CN"/>
              </w:rPr>
              <w:t>’</w:t>
            </w:r>
            <w:r>
              <w:rPr>
                <w:rFonts w:hint="eastAsia"/>
                <w:lang w:val="en-US" w:eastAsia="zh-CN"/>
              </w:rPr>
              <w:t>s serving cell. In such case, MIB information is maintained by the Relay UE is enough. So far none of the MIB information have been considered useful to the U2N Remote UE.</w:t>
            </w:r>
          </w:p>
          <w:p>
            <w:pPr>
              <w:pStyle w:val="49"/>
              <w:spacing w:before="20" w:after="20"/>
              <w:ind w:left="57" w:right="57"/>
              <w:jc w:val="left"/>
              <w:rPr>
                <w:rFonts w:hint="eastAsia"/>
                <w:lang w:val="en-US" w:eastAsia="zh-CN"/>
              </w:rPr>
            </w:pPr>
          </w:p>
          <w:p>
            <w:pPr>
              <w:pStyle w:val="49"/>
              <w:spacing w:before="20" w:after="20"/>
              <w:ind w:left="57" w:leftChars="0" w:right="57" w:rightChars="0"/>
              <w:jc w:val="left"/>
              <w:rPr>
                <w:rFonts w:ascii="Arial" w:hAnsi="Arial" w:eastAsia="宋体" w:cs="Times New Roman"/>
                <w:sz w:val="18"/>
                <w:lang w:val="en-GB" w:eastAsia="zh-CN" w:bidi="ar-SA"/>
              </w:rPr>
            </w:pPr>
            <w:r>
              <w:rPr>
                <w:rFonts w:hint="eastAsia"/>
                <w:lang w:val="en-US" w:eastAsia="zh-CN"/>
              </w:rPr>
              <w:t>In conclusion, for a L3 U2N Remote UE and a L2 U2N Remote UE which is NOT PC5-connected with Relay UE, MIB information is necessary for a U2N Remote UE and it</w:t>
            </w:r>
            <w:r>
              <w:rPr>
                <w:rFonts w:hint="default"/>
                <w:lang w:val="en-US" w:eastAsia="zh-CN"/>
              </w:rPr>
              <w:t>’</w:t>
            </w:r>
            <w:r>
              <w:rPr>
                <w:rFonts w:hint="eastAsia"/>
                <w:lang w:val="en-US" w:eastAsia="zh-CN"/>
              </w:rPr>
              <w:t>s acquired as legacy Uu. while for a L2 U2N Remote UE which is NOT PC5-connected with Relay UE, MIB information is not needed for a U2N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
      <w:pPr>
        <w:pStyle w:val="84"/>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pPr>
        <w:pStyle w:val="82"/>
        <w:spacing w:line="240" w:lineRule="auto"/>
        <w:jc w:val="left"/>
      </w:pPr>
    </w:p>
    <w:p>
      <w:pPr>
        <w:rPr>
          <w:b/>
          <w:bCs/>
          <w:lang w:val="en-US" w:eastAsia="zh-CN"/>
        </w:rPr>
      </w:pPr>
      <w:r>
        <w:rPr>
          <w:b/>
          <w:bCs/>
          <w:lang w:val="en-US" w:eastAsia="zh-CN"/>
        </w:rPr>
        <w:t>From [18], the following proposal is made:</w:t>
      </w:r>
    </w:p>
    <w:p>
      <w:r>
        <w:t>Proposal 3: The unsolicited forwarding of SIB1 should be captured in the trigger condition of relay UE’s Uu message transfer.</w:t>
      </w:r>
    </w:p>
    <w:p>
      <w:r>
        <w:t>On this point, though the 3</w:t>
      </w:r>
      <w:r>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highlight w:val="yellow"/>
              </w:rPr>
              <w:t>1&gt;</w:t>
            </w:r>
            <w:r>
              <w:rPr>
                <w:rFonts w:asciiTheme="minorHAnsi" w:hAnsiTheme="minorHAnsi" w:eastAsiaTheme="minorEastAsia" w:cstheme="minorBidi"/>
                <w:kern w:val="2"/>
                <w:sz w:val="21"/>
                <w:szCs w:val="22"/>
                <w:highlight w:val="yellow"/>
              </w:rPr>
              <w:tab/>
            </w:r>
            <w:r>
              <w:rPr>
                <w:rFonts w:asciiTheme="minorHAnsi" w:hAnsiTheme="minorHAnsi" w:eastAsiaTheme="minorEastAsia" w:cstheme="minorBidi"/>
                <w:kern w:val="2"/>
                <w:sz w:val="21"/>
                <w:szCs w:val="22"/>
                <w:highlight w:val="yellow"/>
              </w:rPr>
              <w:t xml:space="preserve">upon receiving the updated SIB1 </w:t>
            </w:r>
            <w:del w:id="0" w:author="Lenovo Prateek" w:date="2022-04-28T12:43:00Z">
              <w:r>
                <w:rPr>
                  <w:rFonts w:asciiTheme="minorHAnsi" w:hAnsiTheme="minorHAnsi" w:eastAsiaTheme="minorEastAsia" w:cstheme="minorBidi"/>
                  <w:kern w:val="2"/>
                  <w:sz w:val="21"/>
                  <w:szCs w:val="22"/>
                  <w:highlight w:val="yellow"/>
                </w:rPr>
                <w:delText xml:space="preserve">and the SIBs have been requested by the connected L2 U2N Remote UE </w:delText>
              </w:r>
            </w:del>
            <w:r>
              <w:rPr>
                <w:rFonts w:asciiTheme="minorHAnsi" w:hAnsiTheme="minorHAnsi" w:eastAsiaTheme="minorEastAsia" w:cstheme="minorBidi"/>
                <w:kern w:val="2"/>
                <w:sz w:val="21"/>
                <w:szCs w:val="22"/>
                <w:highlight w:val="yellow"/>
              </w:rPr>
              <w:t>from network;</w:t>
            </w:r>
          </w:p>
        </w:tc>
      </w:tr>
    </w:tbl>
    <w:p/>
    <w:p>
      <w:pPr>
        <w:overflowPunct w:val="0"/>
        <w:autoSpaceDE w:val="0"/>
        <w:autoSpaceDN w:val="0"/>
        <w:adjustRightInd w:val="0"/>
        <w:spacing w:line="240" w:lineRule="auto"/>
        <w:textAlignment w:val="baseline"/>
        <w:rPr>
          <w:rFonts w:eastAsia="MS Gothic"/>
          <w:color w:val="000000"/>
          <w:lang w:eastAsia="zh-CN"/>
        </w:rPr>
      </w:pPr>
    </w:p>
    <w:p>
      <w:pPr>
        <w:outlineLvl w:val="3"/>
        <w:rPr>
          <w:b/>
          <w:bCs/>
        </w:rPr>
      </w:pPr>
      <w:r>
        <w:rPr>
          <w:b/>
          <w:bCs/>
        </w:rPr>
        <w:t>Question 2: Do you agree to the change in section 5.8.9.9.2 (i.e., remove “and the SIBs have been requested by the connected L2 U2N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Our understanding is the highlighted condition is not aligned with below agreement made in RAN2#116b:</w:t>
            </w:r>
          </w:p>
          <w:p>
            <w:pPr>
              <w:pStyle w:val="49"/>
              <w:spacing w:before="20" w:after="20"/>
              <w:ind w:left="57" w:right="57"/>
              <w:jc w:val="left"/>
              <w:rPr>
                <w:lang w:eastAsia="zh-CN"/>
              </w:rPr>
            </w:pPr>
          </w:p>
          <w:p>
            <w:pPr>
              <w:pStyle w:val="49"/>
              <w:spacing w:before="20" w:after="20"/>
              <w:ind w:left="57" w:right="57"/>
              <w:jc w:val="left"/>
              <w:rPr>
                <w:lang w:eastAsia="zh-CN"/>
              </w:rPr>
            </w:pPr>
            <w:r>
              <w:rPr>
                <w:rFonts w:hint="eastAsia" w:ascii="Times New Roman" w:hAnsi="Times New Roman"/>
                <w:i/>
                <w:iCs/>
                <w:sz w:val="20"/>
                <w:lang w:val="en-US" w:eastAsia="zh-CN"/>
              </w:rPr>
              <w:t>For SIB1, both request-based delivery (i.e., SIB1 request by the remote UE) and unsolicited forwarding are supported, of which the usage is left to relay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proposed change may result in two issues,</w:t>
            </w:r>
          </w:p>
          <w:p>
            <w:pPr>
              <w:pStyle w:val="49"/>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e.g. relay UE can </w:t>
            </w:r>
            <w:r>
              <w:t>unsolicited</w:t>
            </w:r>
            <w:r>
              <w:rPr>
                <w:lang w:eastAsia="zh-CN"/>
              </w:rPr>
              <w:t xml:space="preserve"> forward SIB1 to newly connected remote UE.</w:t>
            </w:r>
          </w:p>
          <w:p>
            <w:pPr>
              <w:pStyle w:val="49"/>
              <w:numPr>
                <w:ilvl w:val="0"/>
                <w:numId w:val="6"/>
              </w:numPr>
              <w:spacing w:before="20" w:after="20"/>
              <w:ind w:right="57"/>
              <w:jc w:val="left"/>
              <w:rPr>
                <w:lang w:eastAsia="zh-CN"/>
              </w:rPr>
            </w:pPr>
            <w:r>
              <w:t>Unsolicited SIB1 forwarding is madated, which is not aligned with the agreement of leaving to relay UE implementation.</w:t>
            </w:r>
          </w:p>
          <w:p>
            <w:pPr>
              <w:pStyle w:val="49"/>
              <w:spacing w:before="20" w:after="20"/>
              <w:ind w:right="57"/>
              <w:jc w:val="left"/>
              <w:rPr>
                <w:lang w:eastAsia="zh-CN"/>
              </w:rPr>
            </w:pPr>
            <w:r>
              <w:t>Alternative way is to specify the unsolicited SIB1 forwarding is up to UE implementation in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Fine with the RRC-rapp CR</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pPr>
              <w:pStyle w:val="49"/>
              <w:spacing w:before="20" w:after="20"/>
              <w:ind w:left="57" w:right="57"/>
              <w:jc w:val="left"/>
              <w:rPr>
                <w:lang w:eastAsia="zh-CN"/>
              </w:rPr>
            </w:pPr>
          </w:p>
          <w:p>
            <w:pPr>
              <w:pStyle w:val="55"/>
            </w:pPr>
            <w:r>
              <w:t>1&gt;</w:t>
            </w:r>
            <w:r>
              <w:tab/>
            </w:r>
            <w:r>
              <w:t>upon receiving the updated SIB1 and</w:t>
            </w:r>
            <w:r>
              <w:rPr>
                <w:highlight w:val="yellow"/>
              </w:rPr>
              <w:t>/or</w:t>
            </w:r>
            <w:r>
              <w:t xml:space="preserve"> the SIBs have been requested by the connected L2 U2N Remote UE from network;</w:t>
            </w:r>
          </w:p>
          <w:p>
            <w:pPr>
              <w:pStyle w:val="49"/>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Share the same view with Xiaomi, the proposed change may cause confusion on the SIB1 forwarding.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see Question Q4):</w:t>
            </w:r>
          </w:p>
          <w:p>
            <w:pPr>
              <w:pStyle w:val="49"/>
              <w:spacing w:before="20" w:after="20"/>
              <w:ind w:left="57" w:right="57"/>
              <w:jc w:val="left"/>
              <w:rPr>
                <w:lang w:eastAsia="zh-CN"/>
              </w:rPr>
            </w:pPr>
          </w:p>
          <w:p>
            <w:pPr>
              <w:pStyle w:val="49"/>
              <w:numPr>
                <w:ilvl w:val="0"/>
                <w:numId w:val="7"/>
              </w:numPr>
              <w:spacing w:before="20" w:after="20"/>
              <w:ind w:right="57"/>
              <w:jc w:val="left"/>
            </w:pPr>
            <w:r>
              <w:t xml:space="preserve">upon receiving the updated SIB1 </w:t>
            </w:r>
            <w:ins w:id="1" w:author="Lenovo Prateek" w:date="2022-04-29T11:04:00Z">
              <w:r>
                <w:rPr/>
                <w:t xml:space="preserve">or an update of any SIB requested by connected L2 U2N Remote UE </w:t>
              </w:r>
            </w:ins>
            <w:del w:id="2" w:author="Lenovo Prateek" w:date="2022-04-28T12:43:00Z">
              <w:r>
                <w:rPr/>
                <w:delText xml:space="preserve">and the SIBs have been requested by the connected L2 U2N Remote UE </w:delText>
              </w:r>
            </w:del>
            <w:r>
              <w:t>from network</w:t>
            </w:r>
          </w:p>
          <w:p>
            <w:pPr>
              <w:pStyle w:val="49"/>
              <w:spacing w:before="20" w:after="20"/>
              <w:ind w:right="57"/>
              <w:jc w:val="left"/>
            </w:pPr>
            <w:r>
              <w:t>To Xiaomi’s comments:</w:t>
            </w:r>
          </w:p>
          <w:p>
            <w:pPr>
              <w:pStyle w:val="49"/>
              <w:numPr>
                <w:ilvl w:val="0"/>
                <w:numId w:val="8"/>
              </w:numPr>
              <w:spacing w:before="20" w:after="20"/>
              <w:ind w:right="57"/>
              <w:jc w:val="left"/>
              <w:rPr>
                <w:lang w:eastAsia="zh-CN"/>
              </w:rPr>
            </w:pPr>
            <w:r>
              <w:t>Also for a new UE, a first SIB1 transmission also qualifies as an update since any UE just applies the SIB1 that it receives</w:t>
            </w:r>
          </w:p>
          <w:p>
            <w:pPr>
              <w:pStyle w:val="49"/>
              <w:numPr>
                <w:ilvl w:val="0"/>
                <w:numId w:val="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Pr>
                <w:u w:val="single"/>
                <w:lang w:eastAsia="zh-CN"/>
              </w:rPr>
              <w:t>We do not see any value in hiding this fact under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 or similar), so we would suggest:</w:t>
            </w:r>
          </w:p>
          <w:p>
            <w:pPr>
              <w:pStyle w:val="49"/>
              <w:spacing w:before="20" w:after="20"/>
              <w:ind w:left="57" w:right="57"/>
              <w:jc w:val="left"/>
              <w:rPr>
                <w:lang w:eastAsia="zh-CN"/>
              </w:rPr>
            </w:pPr>
          </w:p>
          <w:p>
            <w:pPr>
              <w:pStyle w:val="49"/>
              <w:numPr>
                <w:ilvl w:val="0"/>
                <w:numId w:val="9"/>
              </w:numPr>
              <w:spacing w:before="20" w:after="20"/>
              <w:ind w:right="57"/>
              <w:jc w:val="left"/>
              <w:rPr>
                <w:lang w:eastAsia="zh-CN"/>
              </w:rPr>
            </w:pPr>
            <w:r>
              <w:rPr>
                <w:lang w:eastAsia="zh-CN"/>
              </w:rPr>
              <w:t>upon receiving the updated SIB1</w:t>
            </w:r>
          </w:p>
          <w:p>
            <w:pPr>
              <w:pStyle w:val="49"/>
              <w:numPr>
                <w:ilvl w:val="0"/>
                <w:numId w:val="10"/>
              </w:numPr>
              <w:spacing w:before="20" w:after="20"/>
              <w:ind w:right="57"/>
              <w:jc w:val="left"/>
              <w:rPr>
                <w:lang w:eastAsia="zh-CN"/>
              </w:rPr>
            </w:pPr>
            <w:r>
              <w:rPr>
                <w:lang w:eastAsia="zh-CN"/>
              </w:rPr>
              <w:t>upon receiving an update of any SIB requested by the connected L2 U2N remote UE</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Forwarding SIB1 without request should be optional (the current statement and revision makes it 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See comment</w:t>
            </w:r>
          </w:p>
        </w:tc>
        <w:tc>
          <w:tcPr>
            <w:tcW w:w="6915" w:type="dxa"/>
            <w:tcBorders>
              <w:top w:val="single" w:color="auto" w:sz="4" w:space="0"/>
              <w:left w:val="single" w:color="auto" w:sz="4" w:space="0"/>
              <w:bottom w:val="single" w:color="auto" w:sz="4" w:space="0"/>
              <w:right w:val="single" w:color="auto" w:sz="4" w:space="0"/>
            </w:tcBorders>
          </w:tcPr>
          <w:p>
            <w:pPr>
              <w:pStyle w:val="55"/>
              <w:ind w:left="0" w:firstLine="0"/>
              <w:rPr>
                <w:lang w:val="en-US" w:eastAsia="zh-CN"/>
              </w:rPr>
            </w:pPr>
            <w:r>
              <w:rPr>
                <w:rFonts w:hint="eastAsia"/>
                <w:lang w:val="en-US" w:eastAsia="zh-CN"/>
              </w:rPr>
              <w:t xml:space="preserve">We are fine with the intention. However, the change proposed by rapporteur seems problematic. The condition of </w:t>
            </w:r>
            <w:r>
              <w:rPr>
                <w:lang w:val="en-US" w:eastAsia="zh-CN"/>
              </w:rPr>
              <w:t>“</w:t>
            </w:r>
            <w:r>
              <w:rPr>
                <w:rFonts w:hint="eastAsia"/>
                <w:lang w:val="en-US" w:eastAsia="zh-CN"/>
              </w:rPr>
              <w:t>upon receiving the updated SIBs is missing</w:t>
            </w:r>
            <w:r>
              <w:rPr>
                <w:lang w:val="en-US" w:eastAsia="zh-CN"/>
              </w:rPr>
              <w:t>”</w:t>
            </w:r>
            <w:r>
              <w:rPr>
                <w:rFonts w:hint="eastAsia"/>
                <w:lang w:val="en-US" w:eastAsia="zh-CN"/>
              </w:rPr>
              <w:t>. We prefer the following change proposed in R2-2205065.</w:t>
            </w:r>
          </w:p>
          <w:p>
            <w:pPr>
              <w:pStyle w:val="55"/>
              <w:rPr>
                <w:ins w:id="3" w:author="ZTE" w:date="2022-04-24T10:41:00Z"/>
              </w:rPr>
            </w:pPr>
            <w:r>
              <w:t>1&gt;</w:t>
            </w:r>
            <w:r>
              <w:tab/>
            </w:r>
            <w:r>
              <w:t xml:space="preserve">upon receiving </w:t>
            </w:r>
            <w:r>
              <w:rPr>
                <w:i/>
              </w:rPr>
              <w:t>Paging</w:t>
            </w:r>
            <w:r>
              <w:t xml:space="preserve"> message related to the connected L2 U2N Remote UE from network;</w:t>
            </w:r>
          </w:p>
          <w:p>
            <w:pPr>
              <w:pStyle w:val="55"/>
            </w:pPr>
            <w:ins w:id="4" w:author="ZTE" w:date="2022-04-24T10:41:00Z">
              <w:r>
                <w:rPr>
                  <w:rFonts w:hint="eastAsia"/>
                  <w:lang w:val="en-US" w:eastAsia="zh-CN"/>
                </w:rPr>
                <w:t xml:space="preserve">1&gt; upon unsolicited SIB1 forwarding to the </w:t>
              </w:r>
            </w:ins>
            <w:ins w:id="5" w:author="ZTE" w:date="2022-04-24T10:41:00Z">
              <w:r>
                <w:rPr/>
                <w:t>connected L2 U2N Remote UE</w:t>
              </w:r>
            </w:ins>
            <w:ins w:id="6" w:author="ZTE" w:date="2022-04-24T10:41:00Z">
              <w:r>
                <w:rPr>
                  <w:rFonts w:hint="eastAsia"/>
                  <w:lang w:val="en-US" w:eastAsia="zh-CN"/>
                </w:rPr>
                <w:t xml:space="preserve"> or receiving the updated SIB1 from network;</w:t>
              </w:r>
            </w:ins>
          </w:p>
          <w:p>
            <w:pPr>
              <w:pStyle w:val="55"/>
            </w:pPr>
            <w:r>
              <w:t>1&gt;</w:t>
            </w:r>
            <w:r>
              <w:tab/>
            </w:r>
            <w:r>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pPr>
              <w:pStyle w:val="55"/>
            </w:pPr>
            <w:r>
              <w:rPr>
                <w:rFonts w:hint="eastAsia"/>
                <w:lang w:val="en-US" w:eastAsia="zh-CN"/>
              </w:rPr>
              <w:t xml:space="preserve">1&gt; upon receiving the updated </w:t>
            </w:r>
            <w:del w:id="7" w:author="ZTE" w:date="2022-04-24T10:42:00Z">
              <w:r>
                <w:rPr>
                  <w:rFonts w:hint="eastAsia"/>
                  <w:lang w:val="en-US" w:eastAsia="zh-CN"/>
                </w:rPr>
                <w:delText xml:space="preserve">SIB1 and the </w:delText>
              </w:r>
            </w:del>
            <w:r>
              <w:rPr>
                <w:rFonts w:hint="eastAsia"/>
                <w:lang w:val="en-US" w:eastAsia="zh-CN"/>
              </w:rPr>
              <w:t>SIBs</w:t>
            </w:r>
            <w:r>
              <w:t xml:space="preserve"> have been requested by the connected L2 U2N Remote UE from network;</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 xml:space="preserve">No </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hint="eastAsia"/>
                <w:lang w:eastAsia="zh-CN"/>
              </w:rPr>
              <w:t xml:space="preserve"> We think the latest change in RIL list [602] had solved this issue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Partially NO, see comments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right="57"/>
              <w:jc w:val="left"/>
              <w:rPr>
                <w:rFonts w:hint="eastAsia"/>
                <w:lang w:val="en-US" w:eastAsia="zh-CN"/>
              </w:rPr>
            </w:pPr>
            <w:r>
              <w:rPr>
                <w:rFonts w:hint="eastAsia"/>
                <w:lang w:val="en-US" w:eastAsia="zh-CN"/>
              </w:rPr>
              <w:t>We think different cases should be considered.</w:t>
            </w:r>
          </w:p>
          <w:p>
            <w:pPr>
              <w:pStyle w:val="49"/>
              <w:spacing w:before="20" w:after="20"/>
              <w:ind w:left="57" w:right="57"/>
              <w:jc w:val="left"/>
              <w:rPr>
                <w:rFonts w:hint="eastAsia"/>
                <w:lang w:val="en-US" w:eastAsia="zh-CN"/>
              </w:rPr>
            </w:pPr>
            <w:r>
              <w:rPr>
                <w:rFonts w:hint="eastAsia"/>
                <w:lang w:val="en-US" w:eastAsia="zh-CN"/>
              </w:rPr>
              <w:t>Case 1: if the UE is a L3 U2N Remote UE. Then MIB information is necessary for the UE but the MIB is acquired by as legacy Uu mechanism.</w:t>
            </w:r>
          </w:p>
          <w:p>
            <w:pPr>
              <w:pStyle w:val="49"/>
              <w:spacing w:before="20" w:after="20"/>
              <w:ind w:left="57" w:right="57"/>
              <w:jc w:val="left"/>
              <w:rPr>
                <w:rFonts w:hint="eastAsia"/>
                <w:lang w:val="en-US" w:eastAsia="zh-CN"/>
              </w:rPr>
            </w:pPr>
            <w:r>
              <w:rPr>
                <w:rFonts w:hint="eastAsia"/>
                <w:lang w:val="en-US" w:eastAsia="zh-CN"/>
              </w:rPr>
              <w:t>Case 2: if the UE is a L2 U2N Remote UE and it is NOT PC5-connected with Relay UE. Then MIB information is also necessary for the UE but the MIB is acquired by as legacy Uu mechanism.</w:t>
            </w:r>
          </w:p>
          <w:p>
            <w:pPr>
              <w:pStyle w:val="49"/>
              <w:spacing w:before="20" w:after="20"/>
              <w:ind w:left="57" w:right="57"/>
              <w:jc w:val="left"/>
              <w:rPr>
                <w:rFonts w:hint="eastAsia"/>
                <w:lang w:val="en-US" w:eastAsia="zh-CN"/>
              </w:rPr>
            </w:pPr>
            <w:r>
              <w:rPr>
                <w:rFonts w:hint="eastAsia"/>
                <w:lang w:val="en-US" w:eastAsia="zh-CN"/>
              </w:rPr>
              <w:t>Case 3: if the UE is a L2 U2N Remote UE and it is PC5-connected with Relay UE . Then the serving cell of the L2 U2N Remote UE follows the Relay UE</w:t>
            </w:r>
            <w:r>
              <w:rPr>
                <w:rFonts w:hint="default"/>
                <w:lang w:val="en-US" w:eastAsia="zh-CN"/>
              </w:rPr>
              <w:t>’</w:t>
            </w:r>
            <w:r>
              <w:rPr>
                <w:rFonts w:hint="eastAsia"/>
                <w:lang w:val="en-US" w:eastAsia="zh-CN"/>
              </w:rPr>
              <w:t>s serving cell. In such case, MIB information is maintained by the Relay UE is enough. So far none of the MIB information have been considered useful to the U2N Remote UE.</w:t>
            </w:r>
          </w:p>
          <w:p>
            <w:pPr>
              <w:pStyle w:val="49"/>
              <w:spacing w:before="20" w:after="20"/>
              <w:ind w:left="57" w:right="57"/>
              <w:jc w:val="left"/>
              <w:rPr>
                <w:rFonts w:hint="eastAsia"/>
                <w:lang w:val="en-US" w:eastAsia="zh-CN"/>
              </w:rPr>
            </w:pPr>
          </w:p>
          <w:p>
            <w:pPr>
              <w:pStyle w:val="49"/>
              <w:spacing w:before="20" w:after="20"/>
              <w:ind w:left="57" w:leftChars="0" w:right="57" w:rightChars="0"/>
              <w:jc w:val="left"/>
              <w:rPr>
                <w:rFonts w:ascii="Arial" w:hAnsi="Arial" w:eastAsia="宋体" w:cs="Times New Roman"/>
                <w:sz w:val="18"/>
                <w:lang w:val="en-GB" w:eastAsia="zh-CN" w:bidi="ar-SA"/>
              </w:rPr>
            </w:pPr>
            <w:r>
              <w:rPr>
                <w:rFonts w:hint="eastAsia"/>
                <w:lang w:val="en-US" w:eastAsia="zh-CN"/>
              </w:rPr>
              <w:t>In conclusion, for a L3 U2N Remote UE and a L2 U2N Remote UE which is NOT PC5-connected with Relay UE, MIB information is necessary for a U2N Remote UE and it</w:t>
            </w:r>
            <w:r>
              <w:rPr>
                <w:rFonts w:hint="default"/>
                <w:lang w:val="en-US" w:eastAsia="zh-CN"/>
              </w:rPr>
              <w:t>’</w:t>
            </w:r>
            <w:r>
              <w:rPr>
                <w:rFonts w:hint="eastAsia"/>
                <w:lang w:val="en-US" w:eastAsia="zh-CN"/>
              </w:rPr>
              <w:t>s acquired as legacy Uu. while for a L2 U2N Remote UE which is NOT PC5-connected with Relay UE, MIB information is not needed for a U2N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overflowPunct w:val="0"/>
        <w:autoSpaceDE w:val="0"/>
        <w:autoSpaceDN w:val="0"/>
        <w:adjustRightInd w:val="0"/>
        <w:spacing w:line="240" w:lineRule="auto"/>
        <w:textAlignment w:val="baseline"/>
        <w:rPr>
          <w:color w:val="000000"/>
          <w:lang w:eastAsia="zh-CN"/>
        </w:rPr>
      </w:pPr>
    </w:p>
    <w:p>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Pr>
          <w:rFonts w:eastAsia="MS Mincho"/>
          <w:bCs/>
        </w:rPr>
        <w:t>Following proposal is made:</w:t>
      </w:r>
    </w:p>
    <w:p>
      <w:r>
        <w:t>Proposal: Relay UE keeps forwarding SIB1 update to a remote UE even after having received the sl-Requested-SI-List set to release from the remote UE.</w:t>
      </w:r>
    </w:p>
    <w:p>
      <w:pPr>
        <w:outlineLvl w:val="3"/>
        <w:rPr>
          <w:b/>
          <w:bCs/>
        </w:rPr>
      </w:pPr>
      <w:r>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 xml:space="preserve">Disagree </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understand gNB can provide SIB1 in dedicated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D</w:t>
            </w:r>
            <w:r>
              <w:rPr>
                <w:rFonts w:hint="eastAsia"/>
                <w:lang w:eastAsia="zh-CN"/>
              </w:rPr>
              <w:t>isagree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Remote UE can always get updated SIB1 via Network, that is the reason to set sl-Requested-SI-List as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An RRC_Connected Remote UE could get SIB1 from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entirely new behaviour if the gNB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pPr>
              <w:overflowPunct w:val="0"/>
              <w:autoSpaceDE w:val="0"/>
              <w:autoSpaceDN w:val="0"/>
              <w:adjustRightInd w:val="0"/>
              <w:spacing w:line="240" w:lineRule="auto"/>
              <w:textAlignment w:val="baseline"/>
              <w:rPr>
                <w:rFonts w:eastAsia="MS Mincho"/>
                <w:bCs/>
              </w:rPr>
            </w:pPr>
            <w:r>
              <w:rPr>
                <w:rFonts w:eastAsia="MS Mincho"/>
                <w:bCs/>
              </w:rPr>
              <w:t>SIB-ReqInfo-r16 ::=                   ENUMERATED { sib12, sib13, sib14, sib20-v1700, sib21-v1700, spare3, spare2, spare1 }</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prefer to rely on gNB implementation to provide SIB1 in unsolicited manner, rather than have the relay UE to have different behaviour for SIB1 forwarding versus other SIB forwarding in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Network can transmit updated SIB1 to RRC_CONNECTED remote UE via dedicated RRC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hint="eastAsia"/>
                <w:lang w:eastAsia="zh-CN"/>
              </w:rPr>
              <w:t xml:space="preserve"> The updated SIB1 to the connected remote UE can be handled by dedicated RRC signalling by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with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Pr>
        <w:pStyle w:val="84"/>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r>
        <w:rPr>
          <w:rFonts w:eastAsiaTheme="minorEastAsia"/>
          <w:b/>
          <w:lang w:eastAsia="zh-CN"/>
        </w:rPr>
        <w:t>RemoteUEInformationSidelink</w:t>
      </w:r>
    </w:p>
    <w:p/>
    <w:p>
      <w:r>
        <w:t>From [10]</w:t>
      </w:r>
    </w:p>
    <w:p>
      <w:r>
        <w:t xml:space="preserve">Proposal 2: Clarify when the L2 U2N remote UE entering RRC_CONNECTED, it shall transmit </w:t>
      </w:r>
      <w:r>
        <w:rPr>
          <w:i/>
          <w:iCs/>
        </w:rPr>
        <w:t>RemoteUEInformationSidelink</w:t>
      </w:r>
      <w:r>
        <w:t xml:space="preserve"> message to the relay UE if it had sent paging or SIB forward request to the current relay UE.</w:t>
      </w:r>
    </w:p>
    <w:p>
      <w:pPr>
        <w:rPr>
          <w:b/>
          <w:bCs/>
          <w:u w:val="single"/>
        </w:rPr>
      </w:pPr>
      <w:r>
        <w:rPr>
          <w:b/>
          <w:bCs/>
          <w:u w:val="single"/>
        </w:rPr>
        <w:t>The above proposal seems logical, and a reasonable UE should be implemented that way, the question is if this needs to be captured in the specification. It seems this is not a necessary correction.</w:t>
      </w:r>
    </w:p>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Book-keeping and stored information at Relay</w:t>
      </w:r>
    </w:p>
    <w:p>
      <w:pPr>
        <w:rPr>
          <w:lang w:eastAsia="zh-CN"/>
        </w:rPr>
      </w:pPr>
      <w:r>
        <w:rPr>
          <w:lang w:eastAsia="zh-CN"/>
        </w:rPr>
        <w:t>It is reasonable to assume that a Relay UE needs to remember which SIBs were requested by a Remote so that it can forward the updates of the same requested SIBs. The contribution [12] raises this aspect in the following proposals:</w:t>
      </w:r>
    </w:p>
    <w:p>
      <w:pPr>
        <w:rPr>
          <w:lang w:eastAsia="zh-CN"/>
        </w:rPr>
      </w:pPr>
      <w:r>
        <w:rPr>
          <w:lang w:eastAsia="zh-CN"/>
        </w:rPr>
        <w:t>Proposal 1    RAN2 to confirm that Relay UE can obtain updated SIB(s) on behalf of Remote UE with stored information about Remote UE’s interest in SIB(s) and without a request from Remote UE.</w:t>
      </w:r>
    </w:p>
    <w:p>
      <w:pPr>
        <w:rPr>
          <w:lang w:eastAsia="zh-CN"/>
        </w:rPr>
      </w:pPr>
      <w:r>
        <w:rPr>
          <w:lang w:eastAsia="zh-CN"/>
        </w:rPr>
        <w:t>Proposal 2    RAN2 to confirm that Relay UE maintains multiple requests of SIBs to enable the obtaining and forwarding of updated SIB(s) for remote UE.</w:t>
      </w:r>
    </w:p>
    <w:p>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w:t>
            </w:r>
            <w:ins w:id="8" w:author="Lenovo Prateek" w:date="2022-04-27T15:36:00Z">
              <w:r>
                <w:rPr>
                  <w:rFonts w:asciiTheme="minorHAnsi" w:hAnsiTheme="minorHAnsi" w:eastAsiaTheme="minorEastAsia" w:cstheme="minorBidi"/>
                  <w:kern w:val="2"/>
                  <w:sz w:val="21"/>
                  <w:szCs w:val="22"/>
                </w:rPr>
                <w:t xml:space="preserve">or </w:t>
              </w:r>
            </w:ins>
            <w:ins w:id="9" w:author="Lenovo Prateek" w:date="2022-04-27T15:37:00Z">
              <w:r>
                <w:rPr>
                  <w:rFonts w:asciiTheme="minorHAnsi" w:hAnsiTheme="minorHAnsi" w:eastAsiaTheme="minorEastAsia" w:cstheme="minorBidi"/>
                  <w:kern w:val="2"/>
                  <w:sz w:val="21"/>
                  <w:szCs w:val="22"/>
                </w:rPr>
                <w:t xml:space="preserve">their update </w:t>
              </w:r>
            </w:ins>
            <w:r>
              <w:rPr>
                <w:rFonts w:asciiTheme="minorHAnsi" w:hAnsiTheme="minorHAnsi" w:eastAsiaTheme="minorEastAsia" w:cstheme="minorBidi"/>
                <w:kern w:val="2"/>
                <w:sz w:val="21"/>
                <w:szCs w:val="22"/>
              </w:rPr>
              <w:t xml:space="preserve">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upon receiving the updated SIB1 and the SIBs have been requested by the connected L2 U2N Remote UE from network;</w:t>
            </w:r>
          </w:p>
        </w:tc>
      </w:tr>
    </w:tbl>
    <w:p/>
    <w:p/>
    <w:p>
      <w:pPr>
        <w:outlineLvl w:val="3"/>
        <w:rPr>
          <w:b/>
          <w:bCs/>
        </w:rPr>
      </w:pPr>
      <w:r>
        <w:rPr>
          <w:b/>
          <w:bCs/>
        </w:rPr>
        <w:t>Question 4: Do you agree to add “or their update” as shown above (or similar) in section 5.8.9.9.2?</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unpredictable, it is hard to specify a mechanism / requirement for relay UE to timely track SIB interest from remote UE. </w:t>
            </w:r>
          </w:p>
          <w:p>
            <w:pPr>
              <w:pStyle w:val="49"/>
              <w:spacing w:before="20" w:after="20"/>
              <w:ind w:left="57" w:right="57"/>
              <w:jc w:val="left"/>
              <w:rPr>
                <w:lang w:eastAsia="zh-CN"/>
              </w:rPr>
            </w:pPr>
          </w:p>
          <w:p>
            <w:pPr>
              <w:pStyle w:val="49"/>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similar view as Apple that we may not need to dig into this issue. On the other hand, “</w:t>
            </w:r>
            <w:r>
              <w:t>1&gt;</w:t>
            </w:r>
            <w:r>
              <w:tab/>
            </w:r>
            <w:r>
              <w:t xml:space="preserve">upon receiving the updated SIB1 and the </w:t>
            </w:r>
            <w:r>
              <w:rPr>
                <w:highlight w:val="yellow"/>
              </w:rPr>
              <w:t>SIBs have been requested by the connected L2 U2N Remote UE from network</w:t>
            </w:r>
            <w:r>
              <w:t>;</w:t>
            </w:r>
            <w:r>
              <w:rPr>
                <w:lang w:eastAsia="zh-CN"/>
              </w:rPr>
              <w:t>” seems already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condition 2 is not talking about any strict timelines. </w:t>
            </w:r>
          </w:p>
          <w:p>
            <w:pPr>
              <w:pStyle w:val="49"/>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Uu message transfer procedure. </w:t>
            </w:r>
            <w:r>
              <w:t xml:space="preserve">It is straightforward that a </w:t>
            </w:r>
            <w:r>
              <w:rPr>
                <w:lang w:eastAsia="zh-CN"/>
              </w:rPr>
              <w:t xml:space="preserve">relay </w:t>
            </w:r>
            <w:r>
              <w:t>initiates the Uu message transfer procedure when it has acquired the requested SIB(s) update.</w:t>
            </w:r>
          </w:p>
          <w:p>
            <w:pPr>
              <w:pStyle w:val="49"/>
              <w:spacing w:before="20" w:after="20"/>
              <w:ind w:left="57" w:right="57"/>
              <w:jc w:val="left"/>
            </w:pPr>
          </w:p>
          <w:p>
            <w:pPr>
              <w:pStyle w:val="49"/>
              <w:spacing w:before="20" w:after="20"/>
              <w:ind w:left="57" w:right="57"/>
              <w:jc w:val="left"/>
            </w:pPr>
            <w:r>
              <w:t>The confusion comes because the Condition 3 was not formulated correctly. One rectification is that:</w:t>
            </w:r>
          </w:p>
          <w:p>
            <w:pPr>
              <w:pStyle w:val="49"/>
              <w:numPr>
                <w:ilvl w:val="0"/>
                <w:numId w:val="11"/>
              </w:numPr>
              <w:spacing w:before="20" w:after="20"/>
              <w:ind w:right="57"/>
              <w:jc w:val="left"/>
              <w:rPr>
                <w:lang w:eastAsia="zh-CN"/>
              </w:rPr>
            </w:pPr>
            <w:r>
              <w:t>Condition 2 is used for Request SIB(s) and their updates</w:t>
            </w:r>
          </w:p>
          <w:p>
            <w:pPr>
              <w:pStyle w:val="49"/>
              <w:numPr>
                <w:ilvl w:val="0"/>
                <w:numId w:val="11"/>
              </w:numPr>
              <w:spacing w:before="20" w:after="20"/>
              <w:ind w:right="57"/>
              <w:jc w:val="left"/>
              <w:rPr>
                <w:lang w:eastAsia="zh-CN"/>
              </w:rPr>
            </w:pPr>
            <w:r>
              <w:t>Condition 3 is about SIB1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condition 3 actually handles the update of SIB – and that the correction of condition 3 discussed in the previous question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W</w:t>
            </w:r>
            <w:r>
              <w:rPr>
                <w:rFonts w:hint="eastAsia" w:eastAsia="Malgun Gothic"/>
                <w:lang w:eastAsia="ko-KR"/>
              </w:rPr>
              <w:t xml:space="preserve">e </w:t>
            </w:r>
            <w:r>
              <w:rPr>
                <w:rFonts w:eastAsia="Malgun Gothic"/>
                <w:lang w:eastAsia="ko-KR"/>
              </w:rPr>
              <w:t>have some sympathy for the proposal. But current procedure works without this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This is an enhancement, and as Apple states, the solution may be tricky, and the proposals can be handled by UE implementation. Even though; if the relay UE keeps track, it may be that the remote UE does not 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val="en-US" w:eastAsia="zh-CN"/>
              </w:rPr>
              <w:t>“</w:t>
            </w:r>
            <w:r>
              <w:rPr>
                <w:rFonts w:asciiTheme="minorHAnsi" w:hAnsiTheme="minorHAnsi" w:eastAsiaTheme="minorEastAsia" w:cstheme="minorBidi"/>
                <w:kern w:val="2"/>
                <w:sz w:val="21"/>
                <w:szCs w:val="22"/>
              </w:rPr>
              <w:t>upon receiving the updated SIB1 and the SIBs have been requested by the connected L2 U2N Remote UE from network;</w:t>
            </w:r>
            <w:r>
              <w:rPr>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think the original description in the spec is clear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Agree with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color w:val="000000"/>
          <w:lang w:eastAsia="zh-CN"/>
        </w:rPr>
      </w:pPr>
    </w:p>
    <w:p>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108"/>
          <w:rFonts w:cs="Arial"/>
          <w:b/>
          <w:bCs/>
        </w:rPr>
        <w:t>The relay should avoid making multiple SI requests triggered from different remote UEs</w:t>
      </w:r>
      <w:r>
        <w:rPr>
          <w:rStyle w:val="108"/>
          <w:rFonts w:cs="Arial"/>
        </w:rPr>
        <w:t xml:space="preserve">”. Do you agree to specify this? </w:t>
      </w:r>
      <w:r>
        <w:t xml:space="preserve">This will mean that a Relay UE performs SI acquisition only if the relay UE does not have stored valid version of the system information indicated in sl-Requested-SI-List and a Uu SI request by the relay UE for the system information is not pending. </w:t>
      </w:r>
      <w:r>
        <w:rPr>
          <w:b/>
          <w:bCs/>
          <w:u w:val="single"/>
        </w:rPr>
        <w:t>While this is a sensible UE implementation, no change might be necessary to indicate this implementation detail in the specification.</w:t>
      </w:r>
    </w:p>
    <w:p>
      <w:r>
        <w:t xml:space="preserve"> </w:t>
      </w:r>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Requesting System Information (SI or SIB)</w:t>
      </w:r>
    </w:p>
    <w:p>
      <w:r>
        <w:t>Documents [4], [18] with CR in [19] think that a Remote UE should be allowed to request any SIB (Rel. 16, 17, Public Safety) and corrections have been proposed to ensure that Request for System Information is actually for SIBs (and not for SI-messages). Do you agree?</w:t>
      </w:r>
    </w:p>
    <w:p>
      <w:pPr>
        <w:outlineLvl w:val="3"/>
        <w:rPr>
          <w:b/>
          <w:bCs/>
        </w:rPr>
      </w:pPr>
      <w:r>
        <w:rPr>
          <w:b/>
          <w:bCs/>
        </w:rPr>
        <w:t>Question 5a: Do you agree that a Remote UE can indicate his interests for any SIBs (not SI-messages) to Relay UE via RemoteUEInformationSidelink” and this needs ASN.1 changes as proposed in [4], [19]?</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it is aligned with previous agreement that remote UE can request any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In princi</w:t>
            </w:r>
            <w:r>
              <w:rPr>
                <w:rFonts w:eastAsia="Malgun Gothic"/>
                <w:lang w:eastAsia="ko-KR"/>
              </w:rPr>
              <w:t>ple we agree that the Remote UE can request any SIB if Remote UE is capable of a function associated with the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only the SIBs that can be relevant to the Remote UE (see also Q5b). As discussed in earlier meetings, issues may arise with certain SIBs, i.e. SIB9 with the timing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This is aligned with the dedicatedSIBRequest in Uu interface as well as the SIB(s) delivery in IE </w:t>
            </w:r>
            <w:r>
              <w:rPr>
                <w:lang w:val="en-US" w:eastAsia="zh-CN"/>
              </w:rPr>
              <w:t>‘</w:t>
            </w:r>
            <w:r>
              <w:rPr>
                <w:rFonts w:hint="eastAsia"/>
                <w:lang w:val="en-US" w:eastAsia="zh-CN"/>
              </w:rPr>
              <w:t>UuMessageTransferSidelink</w:t>
            </w:r>
            <w:r>
              <w:rPr>
                <w:lang w:val="en-US" w:eastAsia="zh-CN"/>
              </w:rPr>
              <w:t>’</w:t>
            </w:r>
            <w:r>
              <w:rPr>
                <w:rFonts w:hint="eastAsia"/>
                <w:lang w:val="en-US" w:eastAsia="zh-CN"/>
              </w:rPr>
              <w:t>, which save overhead on PC5.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We are fine with the per-SIB </w:t>
            </w:r>
            <w:r>
              <w:rPr>
                <w:lang w:eastAsia="zh-CN"/>
              </w:rPr>
              <w:t>granularity</w:t>
            </w:r>
            <w:r>
              <w:rPr>
                <w:rFonts w:hint="eastAsia"/>
                <w:lang w:eastAsia="zh-CN"/>
              </w:rPr>
              <w:t xml:space="preserve"> as one optional requirement.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Partially Yes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r>
              <w:rPr>
                <w:rFonts w:hint="eastAsia"/>
                <w:i/>
                <w:iCs/>
                <w:lang w:eastAsia="zh-CN"/>
              </w:rPr>
              <w:t>RemoteUEInformationSidelin</w:t>
            </w:r>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
      <w:r>
        <w:t>Continuing the discussion for positioning SI, [5] proposes to Support inclusion of a per-posSI or per-posSIB request (to align with the handling of the existing sl-Requested-SI-List-r17) in the RemoteUEInformationSidelink message.</w:t>
      </w:r>
    </w:p>
    <w:p>
      <w:pPr>
        <w:outlineLvl w:val="3"/>
        <w:rPr>
          <w:b/>
          <w:bCs/>
        </w:rPr>
      </w:pPr>
      <w:r>
        <w:rPr>
          <w:b/>
          <w:bCs/>
        </w:rPr>
        <w:t>Proposal 5b: Do you support inclusion of a per-posSI or per-posSIB request (to align with the handling of the existing sl-Requested-SI-List-r17) in the RemoteUEInformationSidelink message?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49"/>
              <w:spacing w:before="20" w:after="20"/>
              <w:ind w:left="57" w:right="57"/>
              <w:jc w:val="left"/>
              <w:rPr>
                <w:lang w:eastAsia="zh-CN"/>
              </w:rPr>
            </w:pP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pPr>
              <w:pStyle w:val="49"/>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 strong opinion. Maybe as a first step, the necessity of providing posSIBs can be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Suggest to avoid discussion of this in Rel17, and assume PosSIBs are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If </w:t>
            </w:r>
            <w:r>
              <w:rPr>
                <w:rFonts w:eastAsia="Malgun Gothic"/>
                <w:lang w:eastAsia="ko-KR"/>
              </w:rPr>
              <w:t>positioning</w:t>
            </w:r>
            <w:r>
              <w:rPr>
                <w:rFonts w:hint="eastAsia" w:eastAsia="Malgun Gothic"/>
                <w:lang w:eastAsia="ko-KR"/>
              </w:rPr>
              <w:t xml:space="preserve"> </w:t>
            </w:r>
            <w:r>
              <w:rPr>
                <w:rFonts w:eastAsia="Malgun Gothic"/>
                <w:lang w:eastAsia="ko-KR"/>
              </w:rPr>
              <w:t>SI request/forwarding is necessary, we think that it should be per-posSIB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obvious which SIBs can be relevant for Remote UEs There is a Rel-18 work item to cover this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We have the agreement in RAN2 #115: </w:t>
            </w:r>
            <w:r>
              <w:rPr>
                <w:lang w:val="en-US" w:eastAsia="zh-CN"/>
              </w:rPr>
              <w:t>‘</w:t>
            </w:r>
            <w:r>
              <w:t xml:space="preserve">For </w:t>
            </w:r>
            <w:r>
              <w:rPr>
                <w:highlight w:val="yellow"/>
              </w:rPr>
              <w:t>any SIB that the remote UE requests</w:t>
            </w:r>
            <w:r>
              <w:t xml:space="preserve"> in on-demand manner, the relay UE can forward the response (i.e. the relay UE does not filter).</w:t>
            </w:r>
            <w:r>
              <w:rPr>
                <w:lang w:val="en-US" w:eastAsia="zh-CN"/>
              </w:rPr>
              <w:t>’</w:t>
            </w:r>
            <w:r>
              <w:rPr>
                <w:rFonts w:hint="eastAsia"/>
                <w:lang w:val="en-US" w:eastAsia="zh-CN"/>
              </w:rPr>
              <w:t xml:space="preserve"> If we allow the delivery of posSIB toward remote UE, </w:t>
            </w:r>
            <w:r>
              <w:t>per-posSIB request</w:t>
            </w:r>
            <w:r>
              <w:rPr>
                <w:rFonts w:hint="eastAsia"/>
                <w:lang w:val="en-US" w:eastAsia="zh-CN"/>
              </w:rPr>
              <w:t xml:space="preserve"> is preferred.</w:t>
            </w:r>
            <w:r>
              <w:rPr>
                <w:rFonts w:hint="eastAsia"/>
                <w:b/>
                <w:bCs/>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Partially Yes</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r>
              <w:rPr>
                <w:rFonts w:hint="eastAsia"/>
                <w:i/>
                <w:iCs/>
                <w:lang w:eastAsia="zh-CN"/>
              </w:rPr>
              <w:t>RemoteUEInformationSidelin</w:t>
            </w:r>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r>
      <w:r>
        <w:rPr>
          <w:rFonts w:eastAsia="MS Gothic"/>
          <w:b/>
          <w:bCs/>
          <w:color w:val="000000"/>
        </w:rPr>
        <w:t>System Information: Other issues</w:t>
      </w:r>
    </w:p>
    <w:p>
      <w:pPr>
        <w:rPr>
          <w:b/>
          <w:bCs/>
          <w:u w:val="single"/>
        </w:rPr>
      </w:pPr>
    </w:p>
    <w:p>
      <w:pPr>
        <w:rPr>
          <w:b/>
          <w:bCs/>
          <w:u w:val="single"/>
        </w:rPr>
      </w:pPr>
      <w:r>
        <w:rPr>
          <w:b/>
          <w:bCs/>
          <w:u w:val="single"/>
        </w:rPr>
        <w:t>Reducing broadcast overhead for deriving SL connection timers (T300, T301 and T319)</w:t>
      </w:r>
    </w:p>
    <w:p>
      <w:r>
        <w:t xml:space="preserve">RIL [B100] was agreed in the ASN.1 ad-hoc and [26] proposes to further reduce the SIB signalling: A single SL time-offset is included in SIB12. To derive SL connection timers (T300, T301 and T319), this offset is added on the corresponding connection timer in </w:t>
      </w:r>
      <w:r>
        <w:rPr>
          <w:i/>
          <w:iCs/>
        </w:rPr>
        <w:t>ue-TimersAndConstants</w:t>
      </w:r>
      <w:r>
        <w:t xml:space="preserve"> received in SIB1.</w:t>
      </w:r>
    </w:p>
    <w:p>
      <w:pPr>
        <w:outlineLvl w:val="3"/>
        <w:rPr>
          <w:b/>
          <w:bCs/>
        </w:rPr>
      </w:pPr>
      <w:r>
        <w:rPr>
          <w:b/>
          <w:bCs/>
        </w:rPr>
        <w:t>Question 6: Do you agree to reduce broadcast overhead by deriving SL connection timers (T300, T301 and T319), by using a single PC5 time offset added on the corresponding connection timer in ue-TimersAndConstants received in SIB1?</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lang w:eastAsia="zh-CN"/>
              </w:rPr>
              <w:t>The way in current running CR can work, and is more readable. We tend to think this signaling optimization can be deprioritized. And if this change is adopted, multiple places in procedure text also need change (e.g. first read legacy timer, and then obtain offset and then remote UE calculate the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this was already discussed in the past, and the current signaling in the CR was agreed instead of the offset.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No </w:t>
            </w:r>
            <w:r>
              <w:rPr>
                <w:rFonts w:eastAsia="Malgun Gothic"/>
                <w:lang w:eastAsia="ko-KR"/>
              </w:rPr>
              <w:t>additional</w:t>
            </w:r>
            <w:r>
              <w:rPr>
                <w:rFonts w:hint="eastAsia" w:eastAsia="Malgun Gothic"/>
                <w:lang w:eastAsia="ko-KR"/>
              </w:rPr>
              <w:t xml:space="preserve"> </w:t>
            </w:r>
            <w:r>
              <w:rPr>
                <w:rFonts w:eastAsia="Malgun Gothic"/>
                <w:lang w:eastAsia="ko-KR"/>
              </w:rPr>
              <w:t>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W</w:t>
            </w:r>
            <w:r>
              <w:rPr>
                <w:rFonts w:eastAsia="Malgun Gothic"/>
                <w:lang w:eastAsia="ko-KR"/>
              </w:rPr>
              <w:t>e think this signaling overhead is not an essential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T300,T301,T319 need different values on Uu and it is not flexible to restrict them to the same offset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 xml:space="preserve">Singnalling overhead is not a issue for SIB12.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tabs>
          <w:tab w:val="left" w:pos="397"/>
        </w:tabs>
        <w:rPr>
          <w:b/>
          <w:bCs/>
          <w:u w:val="single"/>
        </w:rPr>
      </w:pPr>
      <w:r>
        <w:rPr>
          <w:b/>
          <w:bCs/>
          <w:u w:val="single"/>
        </w:rPr>
        <w:t>Emergency call</w:t>
      </w:r>
    </w:p>
    <w:p>
      <w:r>
        <w:t>Doc [8] raises and interesting question suggesting that it may be left to UE implementation to select an acceptable cell or a suitable relay UE to originate an emergency call when UE has no suitable cell.</w:t>
      </w:r>
    </w:p>
    <w:p>
      <w:pPr>
        <w:rPr>
          <w:b/>
          <w:bCs/>
        </w:rPr>
      </w:pPr>
      <w:r>
        <w:t xml:space="preserve">According to TS38.304, an acceptable cell must also meet the cell selection criteria (clause 5.2.3.2)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 </w:t>
      </w:r>
    </w:p>
    <w:p>
      <w:pPr>
        <w:rPr>
          <w:b/>
          <w:bCs/>
        </w:rPr>
      </w:pPr>
      <w:r>
        <w:rPr>
          <w:b/>
          <w:bCs/>
        </w:rPr>
        <w:t>There may be nothing to specify, including a Note to specify UE behaviour to select an acceptable cell or a suitable relay UE to originate an emergency call when UE has no suitable cell.</w:t>
      </w:r>
    </w:p>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r>
      <w:r>
        <w:rPr>
          <w:rFonts w:eastAsia="MS Gothic"/>
          <w:b/>
          <w:bCs/>
          <w:color w:val="000000"/>
        </w:rPr>
        <w:t>Paging Release</w:t>
      </w:r>
    </w:p>
    <w:p>
      <w:r>
        <w:t>Paper [1] argues that 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pPr>
        <w:outlineLvl w:val="3"/>
        <w:rPr>
          <w:b/>
          <w:bCs/>
        </w:rPr>
      </w:pPr>
      <w:r>
        <w:rPr>
          <w:b/>
          <w:bCs/>
        </w:rPr>
        <w:t xml:space="preserve">Question 7: Do you agree that upon PC5 RRC connection release, relay UE initiate transmission of the </w:t>
      </w:r>
      <w:r>
        <w:rPr>
          <w:b/>
          <w:bCs/>
          <w:i/>
          <w:iCs/>
        </w:rPr>
        <w:t>SidelinkUEInformationNR</w:t>
      </w:r>
      <w:r>
        <w:rPr>
          <w:b/>
          <w:bCs/>
        </w:rPr>
        <w:t xml:space="preserve"> message to release the corresponding </w:t>
      </w:r>
      <w:r>
        <w:rPr>
          <w:b/>
          <w:bCs/>
          <w:i/>
          <w:iCs/>
        </w:rPr>
        <w:t>sl-PagingIdentity-RemoteUE</w:t>
      </w:r>
      <w:r>
        <w:rPr>
          <w:b/>
          <w:bCs/>
        </w:rPr>
        <w:t>?</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t>We understand gNB can acknowledge the SL RRC release by the removal of destination ID in r16 tx resource request implicitly.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 with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 xml:space="preserve">We agree with the intention. About specification impact, we wonder whether </w:t>
            </w:r>
            <w:r>
              <w:rPr>
                <w:rFonts w:eastAsia="Malgun Gothic"/>
                <w:lang w:eastAsia="ko-KR"/>
              </w:rPr>
              <w:t>existing</w:t>
            </w:r>
            <w:r>
              <w:rPr>
                <w:rFonts w:hint="eastAsia" w:eastAsia="Malgun Gothic"/>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pPr>
              <w:pStyle w:val="49"/>
              <w:spacing w:before="20" w:after="20"/>
              <w:ind w:left="57" w:right="57"/>
              <w:jc w:val="left"/>
              <w:rPr>
                <w:lang w:eastAsia="zh-CN"/>
              </w:rPr>
            </w:pPr>
            <w:r>
              <w:rPr>
                <w:lang w:eastAsia="zh-CN"/>
              </w:rPr>
              <w:t>3&gt;</w:t>
            </w:r>
            <w:r>
              <w:rPr>
                <w:lang w:eastAsia="zh-CN"/>
              </w:rPr>
              <w:tab/>
            </w:r>
            <w:r>
              <w:rPr>
                <w:lang w:eastAsia="zh-CN"/>
              </w:rPr>
              <w:t>if the last transmission of the SidelinkUEInformationNR message did not include sl-TxResourceReqListDisc; or if the information carried by the sl-TxResourceReqListDisc has changed since the last transmission of the SidelinkUEInformationNR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See 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rFonts w:hint="eastAsia"/>
                <w:lang w:val="en-US" w:eastAsia="zh-CN"/>
              </w:rPr>
              <w:t xml:space="preserve">The condition of </w:t>
            </w:r>
            <w:r>
              <w:t>release</w:t>
            </w:r>
            <w:r>
              <w:rPr>
                <w:rFonts w:hint="eastAsia"/>
                <w:lang w:val="en-US" w:eastAsia="zh-CN"/>
              </w:rPr>
              <w:t xml:space="preserve"> </w:t>
            </w:r>
            <w:r>
              <w:t xml:space="preserve">the corresponding </w:t>
            </w:r>
            <w:r>
              <w:rPr>
                <w:i/>
                <w:iCs/>
              </w:rPr>
              <w:t>sl-PagingIdentity-RemoteUE</w:t>
            </w:r>
            <w:r>
              <w:rPr>
                <w:rFonts w:hint="eastAsia"/>
                <w:lang w:val="en-US" w:eastAsia="zh-CN"/>
              </w:rPr>
              <w:t xml:space="preserve"> can be generalized within the following conditions: </w:t>
            </w:r>
          </w:p>
          <w:p>
            <w:pPr>
              <w:pStyle w:val="49"/>
              <w:spacing w:before="20" w:after="20"/>
              <w:ind w:left="57" w:right="57"/>
              <w:jc w:val="left"/>
              <w:rPr>
                <w:lang w:eastAsia="zh-CN"/>
              </w:rPr>
            </w:pPr>
            <w:r>
              <w:rPr>
                <w:lang w:val="en-US" w:eastAsia="zh-CN"/>
              </w:rPr>
              <w:t>“</w:t>
            </w:r>
            <w:r>
              <w:t xml:space="preserve">if the last transmission of the </w:t>
            </w:r>
            <w:r>
              <w:rPr>
                <w:i/>
              </w:rPr>
              <w:t>SidelinkUEInformationNR</w:t>
            </w:r>
            <w:r>
              <w:t xml:space="preserve"> message did not include </w:t>
            </w:r>
            <w:r>
              <w:rPr>
                <w:rFonts w:hint="eastAsia"/>
                <w:i/>
                <w:iCs/>
                <w:lang w:val="en-US" w:eastAsia="zh-CN"/>
              </w:rPr>
              <w:t>sl</w:t>
            </w:r>
            <w:r>
              <w:rPr>
                <w:rFonts w:eastAsia="Yu Mincho"/>
                <w:i/>
                <w:iCs/>
              </w:rPr>
              <w:t>-TxResourceReqL2U2N-Relay</w:t>
            </w:r>
            <w:r>
              <w:t xml:space="preserve">; or if the information carried by the </w:t>
            </w:r>
            <w:r>
              <w:rPr>
                <w:rFonts w:hint="eastAsia"/>
                <w:i/>
                <w:iCs/>
                <w:lang w:val="en-US" w:eastAsia="zh-CN"/>
              </w:rPr>
              <w:t>sl</w:t>
            </w:r>
            <w:r>
              <w:rPr>
                <w:rFonts w:eastAsia="Yu Mincho"/>
                <w:i/>
                <w:iCs/>
              </w:rPr>
              <w:t>-TxResourceReqL2U2N-Relay</w:t>
            </w:r>
            <w:r>
              <w:t xml:space="preserve"> has changed since the last transmission of the </w:t>
            </w:r>
            <w:r>
              <w:rPr>
                <w:i/>
              </w:rPr>
              <w:t>SidelinkUEInformationNR</w:t>
            </w:r>
            <w:r>
              <w:t xml:space="preserve"> message:</w:t>
            </w:r>
            <w:r>
              <w:rPr>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The intension is acceptable and we can further discuss the spec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pPr>
        <w:rPr>
          <w:lang w:eastAsia="zh-CN"/>
        </w:rPr>
      </w:pPr>
    </w:p>
    <w:p>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r>
      <w:r>
        <w:rPr>
          <w:rFonts w:eastAsia="MS Gothic"/>
          <w:b/>
          <w:bCs/>
          <w:color w:val="000000"/>
        </w:rPr>
        <w:t>UE specific DRX cycle not configured</w:t>
      </w:r>
    </w:p>
    <w:p/>
    <w:p>
      <w:r>
        <w:t>Documents [18] and [30] identify the same issue that sometimes UE specific DRX cycle may not configured. In this case, their resolution is that in section 5.8.9.8.3, indicate that the relay calculates the paging occasions of the remote UE using the minimum of the DRX cycle received from the remote UE and the default only when a value is received from the remote UE.</w:t>
      </w:r>
    </w:p>
    <w:p>
      <w:pPr>
        <w:outlineLvl w:val="3"/>
        <w:rPr>
          <w:b/>
          <w:bCs/>
        </w:rPr>
      </w:pPr>
      <w:r>
        <w:rPr>
          <w:b/>
          <w:bCs/>
        </w:rPr>
        <w:t>Question 8: Do you think it is necessary to handle and specify the situation that sometimes UE specific DRX cycle may not configured?</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current procedure text is misleading that it is always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Proponent company.  While this is currently handled in the proposed draft CR at the remote UE, the relay UE behaviour is also required (in case the relay does not receive a UE specific DRX cycle from the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49"/>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pPr>
        <w:rPr>
          <w:b/>
          <w:bCs/>
        </w:rPr>
      </w:pPr>
      <w:r>
        <w:rPr>
          <w:b/>
          <w:bCs/>
        </w:rPr>
        <w:t>From [19] following points are remaining:</w:t>
      </w:r>
    </w:p>
    <w:p>
      <w:r>
        <w:t>These seem to be simple enough:</w:t>
      </w:r>
    </w:p>
    <w:p>
      <w:r>
        <w:t xml:space="preserve">Point 1) </w:t>
      </w:r>
      <w:r>
        <w:rPr>
          <w:rFonts w:hint="eastAsia"/>
        </w:rPr>
        <w:t>Relay UE 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need UE ID and UE specific DRX cycle of remote UE. The procedure in 5.8.9.8.3 does not mention </w:t>
      </w:r>
      <w:r>
        <w:t>“</w:t>
      </w:r>
      <w:r>
        <w:rPr>
          <w:rFonts w:hint="eastAsia"/>
        </w:rPr>
        <w:t>sl-PagingIdentity-RemoteUE</w:t>
      </w:r>
      <w:r>
        <w:t>”</w:t>
      </w:r>
      <w:r>
        <w:rPr>
          <w:rFonts w:hint="eastAsia"/>
        </w:rPr>
        <w:t>.</w:t>
      </w:r>
    </w:p>
    <w:p>
      <w:r>
        <w:t xml:space="preserve">Point 2) </w:t>
      </w:r>
      <w:r>
        <w:rPr>
          <w:rFonts w:hint="eastAsia"/>
        </w:rPr>
        <w:t xml:space="preserve">The </w:t>
      </w:r>
      <w:r>
        <w:t>“</w:t>
      </w:r>
      <w:r>
        <w:rPr>
          <w:rFonts w:hint="eastAsia"/>
        </w:rPr>
        <w:t>sl-SIB1-Delivery</w:t>
      </w:r>
      <w:r>
        <w:t>”</w:t>
      </w:r>
      <w:r>
        <w:rPr>
          <w:rFonts w:hint="eastAsia"/>
        </w:rPr>
        <w:t xml:space="preserve"> is missing in procedure 5.8.9.9.3.</w:t>
      </w:r>
    </w:p>
    <w:p>
      <w:pPr>
        <w:rPr>
          <w:b/>
          <w:bCs/>
        </w:rPr>
      </w:pPr>
      <w:commentRangeStart w:id="0"/>
      <w:r>
        <w:rPr>
          <w:b/>
          <w:bCs/>
        </w:rPr>
        <w:t>Stage 2 issues from [3]</w:t>
      </w:r>
      <w:commentRangeEnd w:id="0"/>
      <w:r>
        <w:rPr>
          <w:rStyle w:val="17"/>
        </w:rPr>
        <w:commentReference w:id="0"/>
      </w:r>
    </w:p>
    <w:p>
      <w:pPr>
        <w:pStyle w:val="84"/>
        <w:numPr>
          <w:ilvl w:val="0"/>
          <w:numId w:val="12"/>
        </w:numPr>
        <w:ind w:firstLineChars="0"/>
      </w:pPr>
      <w:r>
        <w:t xml:space="preserve">NR sidelink communication is used to carry the 5G Proximity based Services (ProSe) as defined in TS 23.304, which cover 5G ProSe Direct Discovery, 5G ProSe Direct communication and 5G ProSe UE-to-Network Relay Communication.  </w:t>
      </w:r>
    </w:p>
    <w:p>
      <w:pPr>
        <w:pStyle w:val="84"/>
        <w:numPr>
          <w:ilvl w:val="0"/>
          <w:numId w:val="12"/>
        </w:numPr>
        <w:ind w:firstLineChars="0"/>
      </w:pPr>
      <w:r>
        <w:t>There is a typo at SRAP header on the remote UE’s SRAP prcessing (which should be PC5 SRAP). There is a restriction on the update of local Remote ID via RRCReconfiguration message from gNB to only Relay UE</w:t>
      </w:r>
    </w:p>
    <w:p>
      <w:pPr>
        <w:pStyle w:val="84"/>
        <w:numPr>
          <w:ilvl w:val="0"/>
          <w:numId w:val="12"/>
        </w:numPr>
        <w:ind w:firstLineChars="0"/>
      </w:pPr>
      <w:r>
        <w:t>Unclear text for the resource allocation of Relay discovery.</w:t>
      </w:r>
    </w:p>
    <w:p>
      <w:pPr>
        <w:pStyle w:val="84"/>
        <w:numPr>
          <w:ilvl w:val="0"/>
          <w:numId w:val="12"/>
        </w:numPr>
        <w:ind w:firstLineChars="0"/>
      </w:pPr>
      <w:r>
        <w:t>The configuration of within RRCSetup message gNB to U2N Remote UE during RRC connection establishment is not clear.</w:t>
      </w:r>
    </w:p>
    <w:p>
      <w:pPr>
        <w:pStyle w:val="84"/>
        <w:numPr>
          <w:ilvl w:val="0"/>
          <w:numId w:val="12"/>
        </w:numPr>
        <w:ind w:firstLineChars="0"/>
      </w:pPr>
      <w:r>
        <w:t>Lack of readability on the description for paging monitoring indication</w:t>
      </w:r>
    </w:p>
    <w:p>
      <w:pPr>
        <w:pStyle w:val="84"/>
        <w:numPr>
          <w:ilvl w:val="0"/>
          <w:numId w:val="12"/>
        </w:numPr>
        <w:ind w:firstLineChars="0"/>
      </w:pPr>
      <w:r>
        <w:t>Lack of reference number for the referred TS.</w:t>
      </w:r>
    </w:p>
    <w:p>
      <w:pPr>
        <w:pStyle w:val="84"/>
        <w:numPr>
          <w:ilvl w:val="0"/>
          <w:numId w:val="12"/>
        </w:numPr>
        <w:ind w:firstLineChars="0"/>
      </w:pPr>
      <w:r>
        <w:t>The identity information within RRCReconfiguration message (for the case that Remote UE switches from direct to indirect path) is not complete.</w:t>
      </w:r>
    </w:p>
    <w:p>
      <w:pPr>
        <w:ind w:left="360"/>
      </w:pPr>
      <w:r>
        <w:t>All above issues seem to not require any technical discussions.</w:t>
      </w:r>
    </w:p>
    <w:p>
      <w:pPr>
        <w:rPr>
          <w:b/>
          <w:bCs/>
          <w:u w:val="single"/>
        </w:rPr>
      </w:pPr>
      <w:r>
        <w:rPr>
          <w:b/>
          <w:bCs/>
          <w:u w:val="single"/>
        </w:rPr>
        <w:t>We think all the above 9 points (2 from [19] and 7 from [3]) can be handled by the specification rapporteur.</w:t>
      </w:r>
    </w:p>
    <w:p>
      <w:pPr>
        <w:pStyle w:val="82"/>
        <w:spacing w:line="240" w:lineRule="auto"/>
        <w:ind w:left="0" w:firstLine="17"/>
        <w:jc w:val="left"/>
        <w:rPr>
          <w:b/>
          <w:bCs/>
        </w:rPr>
      </w:pPr>
    </w:p>
    <w:p>
      <w:pPr>
        <w:pStyle w:val="84"/>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t>Cell change of remote UE</w:t>
      </w:r>
    </w:p>
    <w:p>
      <w:pPr>
        <w:pStyle w:val="84"/>
        <w:numPr>
          <w:ilvl w:val="2"/>
          <w:numId w:val="3"/>
        </w:numPr>
        <w:spacing w:before="100" w:after="0" w:line="240" w:lineRule="auto"/>
        <w:ind w:firstLineChars="0"/>
        <w:jc w:val="left"/>
        <w:outlineLvl w:val="1"/>
        <w:rPr>
          <w:b/>
          <w:bCs/>
        </w:rPr>
      </w:pPr>
      <w:r>
        <w:rPr>
          <w:b/>
          <w:bCs/>
        </w:rPr>
        <w:t>R2-2204551</w:t>
      </w:r>
    </w:p>
    <w:p>
      <w:pPr>
        <w:pStyle w:val="82"/>
        <w:spacing w:line="240" w:lineRule="auto"/>
        <w:jc w:val="left"/>
      </w:pPr>
      <w:r>
        <w:t>[2] R2-2204551</w:t>
      </w:r>
      <w:r>
        <w:tab/>
      </w:r>
      <w:r>
        <w:t>Discussion on cell change of remote UE due to relay UE's cell change</w:t>
      </w:r>
      <w:r>
        <w:tab/>
      </w:r>
      <w:r>
        <w:t>SHARP Corporation</w:t>
      </w:r>
      <w:r>
        <w:tab/>
      </w:r>
      <w:r>
        <w:t>discussion</w:t>
      </w:r>
      <w:r>
        <w:tab/>
      </w:r>
      <w:r>
        <w:t>NR_SL_relay-Core</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a remote UE, if the received SIB1 includes a different cell, consider a cell reselection occurs. Namely, the cell change of remote UE in IDLE/INACTIVE state occurs due to relay UE’s cell change. </w:t>
      </w:r>
    </w:p>
    <w:p>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395"/>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restart"/>
            <w:shd w:val="clear" w:color="auto" w:fill="auto"/>
          </w:tcPr>
          <w:p>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pPr>
              <w:spacing w:after="0"/>
              <w:jc w:val="center"/>
              <w:rPr>
                <w:lang w:eastAsia="zh-CN"/>
              </w:rPr>
            </w:pPr>
            <w:r>
              <w:rPr>
                <w:rFonts w:hint="eastAsia"/>
                <w:lang w:eastAsia="zh-CN"/>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spacing w:after="0"/>
              <w:rPr>
                <w:lang w:eastAsia="zh-CN"/>
              </w:rPr>
            </w:pPr>
          </w:p>
        </w:tc>
        <w:tc>
          <w:tcPr>
            <w:tcW w:w="4395" w:type="dxa"/>
            <w:shd w:val="clear" w:color="auto" w:fill="auto"/>
          </w:tcPr>
          <w:p>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pPr>
              <w:spacing w:after="0"/>
              <w:jc w:val="center"/>
              <w:rPr>
                <w:lang w:eastAsia="zh-CN"/>
              </w:rPr>
            </w:pPr>
            <w:r>
              <w:rPr>
                <w:lang w:eastAsia="zh-CN"/>
              </w:rPr>
              <w:t>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T300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shd w:val="clear" w:color="auto" w:fill="auto"/>
          </w:tcPr>
          <w:p>
            <w:pPr>
              <w:spacing w:after="0"/>
              <w:jc w:val="center"/>
              <w:rPr>
                <w:lang w:eastAsia="zh-CN"/>
              </w:rPr>
            </w:pPr>
            <w:r>
              <w:rPr>
                <w:rFonts w:hint="eastAsia"/>
                <w:lang w:eastAsia="zh-CN"/>
              </w:rPr>
              <w:t>T319</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T390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shd w:val="clear" w:color="auto" w:fill="auto"/>
          </w:tcPr>
          <w:p>
            <w:pPr>
              <w:spacing w:after="0"/>
              <w:jc w:val="center"/>
              <w:rPr>
                <w:lang w:eastAsia="zh-CN"/>
              </w:rPr>
            </w:pPr>
            <w:r>
              <w:rPr>
                <w:rFonts w:hint="eastAsia"/>
                <w:lang w:eastAsia="zh-CN"/>
              </w:rPr>
              <w:t>T302</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reselection occurs.</w:t>
      </w:r>
    </w:p>
    <w:p>
      <w:pPr>
        <w:overflowPunct w:val="0"/>
        <w:autoSpaceDE w:val="0"/>
        <w:autoSpaceDN w:val="0"/>
        <w:adjustRightInd w:val="0"/>
        <w:spacing w:line="240" w:lineRule="auto"/>
        <w:jc w:val="left"/>
        <w:rPr>
          <w:lang w:eastAsia="zh-CN"/>
        </w:rPr>
      </w:pPr>
    </w:p>
    <w:p>
      <w:pPr>
        <w:spacing w:after="120" w:afterLines="50"/>
        <w:rPr>
          <w:b/>
        </w:rPr>
      </w:pPr>
      <w:r>
        <w:rPr>
          <w:b/>
        </w:rPr>
        <w:t xml:space="preserve">Change from </w:t>
      </w:r>
      <w:r>
        <w:rPr>
          <w:rFonts w:hint="eastAsia"/>
          <w:b/>
        </w:rPr>
        <w:t>T</w:t>
      </w:r>
      <w:r>
        <w:rPr>
          <w:b/>
        </w:rPr>
        <w:t>P:</w:t>
      </w:r>
    </w:p>
    <w:p>
      <w:r>
        <w:rPr>
          <w:highlight w:val="yellow"/>
        </w:rPr>
        <w:t>&lt;begin&gt;</w:t>
      </w:r>
    </w:p>
    <w:p>
      <w:r>
        <w:t>5.2.2.4.2</w:t>
      </w:r>
      <w:r>
        <w:tab/>
      </w:r>
      <w:r>
        <w:t xml:space="preserve">Actions upon reception of the </w:t>
      </w:r>
      <w:r>
        <w:rPr>
          <w:i/>
        </w:rPr>
        <w:t>SIB1</w:t>
      </w:r>
    </w:p>
    <w:p>
      <w:pPr>
        <w:rPr>
          <w:rFonts w:eastAsia="MS Mincho"/>
        </w:rPr>
      </w:pPr>
      <w:r>
        <w:t xml:space="preserve">Upon receiving the </w:t>
      </w:r>
      <w:r>
        <w:rPr>
          <w:i/>
        </w:rPr>
        <w:t>SIB1</w:t>
      </w:r>
      <w:r>
        <w:t xml:space="preserve"> the UE shall:</w:t>
      </w:r>
    </w:p>
    <w:p>
      <w:pPr>
        <w:pStyle w:val="55"/>
        <w:rPr>
          <w:ins w:id="10" w:author="zcm" w:date="2022-04-15T16:20:00Z"/>
        </w:rPr>
      </w:pPr>
      <w:r>
        <w:t>1&gt;</w:t>
      </w:r>
      <w:r>
        <w:tab/>
      </w:r>
      <w:r>
        <w:t xml:space="preserve">store the acquired </w:t>
      </w:r>
      <w:r>
        <w:rPr>
          <w:i/>
        </w:rPr>
        <w:t>SIB1</w:t>
      </w:r>
      <w:r>
        <w:t>;</w:t>
      </w:r>
    </w:p>
    <w:p>
      <w:pPr>
        <w:pStyle w:val="55"/>
        <w:rPr>
          <w:ins w:id="11" w:author="zcm" w:date="2022-04-15T16:22:00Z"/>
        </w:rPr>
      </w:pPr>
      <w:ins w:id="12" w:author="zcm" w:date="2022-04-15T16:20:00Z">
        <w:r>
          <w:rPr/>
          <w:t>1&gt; if the L2 U2N Remote UE is in RRC_IDLE or in RRC_INACTIVE</w:t>
        </w:r>
      </w:ins>
      <w:ins w:id="13" w:author="zcm" w:date="2022-04-15T16:22:00Z">
        <w:r>
          <w:rPr/>
          <w:t>,</w:t>
        </w:r>
      </w:ins>
    </w:p>
    <w:p>
      <w:pPr>
        <w:pStyle w:val="55"/>
        <w:ind w:firstLine="0"/>
        <w:rPr>
          <w:ins w:id="14" w:author="zcm" w:date="2022-04-15T16:26:00Z"/>
          <w:i/>
        </w:rPr>
      </w:pPr>
      <w:ins w:id="15" w:author="zcm" w:date="2022-04-15T16:22:00Z">
        <w:r>
          <w:rPr/>
          <w:t>2&gt;</w:t>
        </w:r>
      </w:ins>
      <w:ins w:id="16" w:author="zcm" w:date="2022-04-15T16:22:00Z">
        <w:r>
          <w:rPr/>
          <w:tab/>
        </w:r>
      </w:ins>
      <w:ins w:id="17" w:author="zcm" w:date="2022-04-15T16:22:00Z">
        <w:r>
          <w:rPr/>
          <w:t xml:space="preserve">if the </w:t>
        </w:r>
      </w:ins>
      <w:ins w:id="18" w:author="zcm" w:date="2022-04-15T16:22:00Z">
        <w:r>
          <w:rPr>
            <w:i/>
          </w:rPr>
          <w:t>cellIdentity</w:t>
        </w:r>
      </w:ins>
      <w:ins w:id="19" w:author="zcm" w:date="2022-04-15T16:22:00Z">
        <w:r>
          <w:rPr/>
          <w:t xml:space="preserve"> in the acquired </w:t>
        </w:r>
      </w:ins>
      <w:ins w:id="20" w:author="zcm" w:date="2022-04-15T16:22:00Z">
        <w:r>
          <w:rPr>
            <w:i/>
          </w:rPr>
          <w:t>SIB1</w:t>
        </w:r>
      </w:ins>
      <w:ins w:id="21" w:author="zcm" w:date="2022-04-15T16:22:00Z">
        <w:r>
          <w:rPr/>
          <w:t xml:space="preserve"> is different from the stored </w:t>
        </w:r>
      </w:ins>
      <w:ins w:id="22" w:author="zcm" w:date="2022-04-15T16:23:00Z">
        <w:r>
          <w:rPr>
            <w:i/>
          </w:rPr>
          <w:t>cellIdentity</w:t>
        </w:r>
      </w:ins>
      <w:ins w:id="23" w:author="zcm" w:date="2022-04-15T16:26:00Z">
        <w:r>
          <w:rPr>
            <w:i/>
          </w:rPr>
          <w:t>,</w:t>
        </w:r>
      </w:ins>
    </w:p>
    <w:p>
      <w:pPr>
        <w:pStyle w:val="55"/>
        <w:ind w:firstLine="284"/>
      </w:pPr>
      <w:ins w:id="24" w:author="zcm" w:date="2022-04-15T16:27:00Z">
        <w:r>
          <w:rPr/>
          <w:t>3&gt;</w:t>
        </w:r>
      </w:ins>
      <w:ins w:id="25" w:author="zcm" w:date="2022-04-15T16:27:00Z">
        <w:r>
          <w:rPr/>
          <w:tab/>
        </w:r>
      </w:ins>
      <w:ins w:id="26" w:author="zcm" w:date="2022-04-15T16:27:00Z">
        <w:r>
          <w:rPr/>
          <w:t>consider cell re-selection occurs;</w:t>
        </w:r>
      </w:ins>
    </w:p>
    <w:p>
      <w:pPr>
        <w:pStyle w:val="55"/>
      </w:pPr>
      <w:r>
        <w:t>1&gt;</w:t>
      </w:r>
      <w:r>
        <w:tab/>
      </w:r>
      <w:r>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pPr>
        <w:pStyle w:val="55"/>
        <w:ind w:firstLine="0"/>
      </w:pPr>
      <w:r>
        <w:t>2&gt;</w:t>
      </w:r>
      <w:r>
        <w:tab/>
      </w:r>
      <w:r>
        <w:t>in the remainder of the procedures use npn-IdentityList, trackingAreaCode, and cellIdentity for the cell as received in the corresponding entry of npn-IdentityInfoList containing the selected PLMN or SNPN;</w:t>
      </w:r>
    </w:p>
    <w:p>
      <w:pPr>
        <w:pStyle w:val="55"/>
      </w:pPr>
      <w:r>
        <w:t>1&gt;</w:t>
      </w:r>
      <w:r>
        <w:tab/>
      </w:r>
      <w:r>
        <w:t>else if the cellAccessRelatedInfo contains an entry with the PLMN-Identity of the selected PLMN:</w:t>
      </w:r>
    </w:p>
    <w:p>
      <w:pPr>
        <w:pStyle w:val="55"/>
        <w:ind w:firstLine="0"/>
      </w:pPr>
      <w:r>
        <w:t>2&gt;</w:t>
      </w:r>
      <w:r>
        <w:tab/>
      </w:r>
      <w:r>
        <w:t>in the remainder of the procedures use plmn-IdentityList, trackingAreaCode, and cellIdentity for the cell as received in the corresponding PLMN-IdentityInfo containing the selected PLMN;</w:t>
      </w:r>
    </w:p>
    <w:p>
      <w:r>
        <w:rPr>
          <w:highlight w:val="yellow"/>
        </w:rPr>
        <w:t>&lt;end&gt;</w:t>
      </w:r>
    </w:p>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b/>
          <w:bCs/>
          <w:lang w:eastAsia="zh-CN"/>
        </w:rPr>
      </w:pPr>
      <w:r>
        <w:rPr>
          <w:rFonts w:hint="eastAsia"/>
          <w:b/>
          <w:bCs/>
          <w:lang w:eastAsia="zh-CN"/>
        </w:rPr>
        <w:t>R</w:t>
      </w:r>
      <w:r>
        <w:rPr>
          <w:b/>
          <w:bCs/>
          <w:lang w:eastAsia="zh-CN"/>
        </w:rPr>
        <w:t xml:space="preserve">apporteur comments: </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cs="Arial"/>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pPr>
        <w:pStyle w:val="84"/>
        <w:numPr>
          <w:ilvl w:val="0"/>
          <w:numId w:val="13"/>
        </w:numPr>
        <w:overflowPunct w:val="0"/>
        <w:autoSpaceDE w:val="0"/>
        <w:autoSpaceDN w:val="0"/>
        <w:adjustRightInd w:val="0"/>
        <w:spacing w:line="240" w:lineRule="auto"/>
        <w:ind w:firstLineChars="0"/>
        <w:jc w:val="left"/>
        <w:rPr>
          <w:rFonts w:cs="Arial"/>
          <w:lang w:eastAsia="sv-SE"/>
        </w:rPr>
      </w:pPr>
      <w:r>
        <w:rPr>
          <w:rFonts w:hint="eastAsia" w:cs="Arial"/>
          <w:lang w:eastAsia="sv-SE"/>
        </w:rPr>
        <w:t>F</w:t>
      </w:r>
      <w:r>
        <w:rPr>
          <w:rFonts w:cs="Arial"/>
          <w:lang w:eastAsia="sv-SE"/>
        </w:rPr>
        <w:t xml:space="preserve">or T300, </w:t>
      </w:r>
      <w:r>
        <w:fldChar w:fldCharType="begin"/>
      </w:r>
      <w:r>
        <w:instrText xml:space="preserve"> HYPERLINK "file:///D:\\OneDrive%20-%20Lenovo\\3GPP\\RAN2\\TSGR2_118\\Docs\\R2-2204960.zip" </w:instrText>
      </w:r>
      <w:r>
        <w:fldChar w:fldCharType="separate"/>
      </w:r>
      <w:r>
        <w:rPr>
          <w:rFonts w:cs="Arial"/>
          <w:lang w:eastAsia="sv-SE"/>
        </w:rPr>
        <w:t>R2-2204960</w:t>
      </w:r>
      <w:r>
        <w:rPr>
          <w:rFonts w:cs="Arial"/>
          <w:lang w:eastAsia="sv-SE"/>
        </w:rPr>
        <w:fldChar w:fldCharType="end"/>
      </w:r>
      <w:r>
        <w:rPr>
          <w:rFonts w:cs="Arial"/>
          <w:lang w:eastAsia="sv-SE"/>
        </w:rPr>
        <w:t xml:space="preserve"> propose that ‘cell changes due to relay handover or relay UE’s cell re-selection’ can be added as stop condition to stop T300, which will be discussed in next question.</w:t>
      </w:r>
    </w:p>
    <w:p>
      <w:pPr>
        <w:outlineLvl w:val="3"/>
        <w:rPr>
          <w:b/>
          <w:bCs/>
        </w:rPr>
      </w:pPr>
      <w:r>
        <w:rPr>
          <w:b/>
          <w:bCs/>
        </w:rPr>
        <w:t>Question 9: Do companies agree on the proposal and change for Remote UE in RRC_IDLE or in RRC_INACTIVE in [2]?</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pPr>
              <w:rPr>
                <w:rFonts w:ascii="Arial" w:hAnsi="Arial" w:cs="Arial"/>
                <w:sz w:val="21"/>
                <w:szCs w:val="22"/>
                <w:lang w:eastAsia="zh-CN"/>
              </w:rPr>
            </w:pPr>
            <w:r>
              <w:rPr>
                <w:rFonts w:hint="eastAsia" w:ascii="Arial" w:hAnsi="Arial" w:cs="Arial"/>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“cell change due to relay (re)selection”, which is the main reason to have change on 5.2.2.4.2. Yet may be instead of a normative text, a NOTE to clarify the intention is sufficient.</w:t>
            </w:r>
          </w:p>
          <w:p>
            <w:pPr>
              <w:rPr>
                <w:rFonts w:ascii="Arial" w:hAnsi="Arial" w:cs="Arial"/>
                <w:sz w:val="21"/>
                <w:szCs w:val="22"/>
              </w:rPr>
            </w:pPr>
            <w:r>
              <w:rPr>
                <w:rFonts w:hint="eastAsia" w:ascii="Arial" w:hAnsi="Arial" w:cs="Arial"/>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Regarding to the comments from r</w:t>
            </w:r>
            <w:r>
              <w:rPr>
                <w:rFonts w:ascii="Arial" w:hAnsi="Arial" w:cs="Arial"/>
                <w:sz w:val="21"/>
                <w:szCs w:val="22"/>
                <w:lang w:eastAsia="zh-CN"/>
              </w:rPr>
              <w:t>a</w:t>
            </w:r>
            <w:r>
              <w:rPr>
                <w:rFonts w:hint="eastAsia" w:ascii="Arial" w:hAnsi="Arial" w:cs="Arial"/>
                <w:sz w:val="21"/>
                <w:szCs w:val="22"/>
                <w:lang w:eastAsia="zh-CN"/>
              </w:rPr>
              <w:t>pporteur</w:t>
            </w:r>
            <w:r>
              <w:rPr>
                <w:rFonts w:ascii="Arial" w:hAnsi="Arial" w:cs="Arial"/>
                <w:sz w:val="21"/>
                <w:szCs w:val="22"/>
                <w:lang w:eastAsia="zh-CN"/>
              </w:rPr>
              <w:t xml:space="preserve"> ‘upon cell change due to relay (re)selection’, our understanding is this condition is for the case that a  remote UE performs relay (re)selection and the (re)selected relay UE belongs to a different cell, but not the case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No</w:t>
            </w:r>
          </w:p>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p>
          <w:p>
            <w:pPr>
              <w:rPr>
                <w:rFonts w:ascii="Arial" w:hAnsi="Arial" w:cs="Arial"/>
                <w:sz w:val="21"/>
                <w:szCs w:val="22"/>
              </w:rPr>
            </w:pPr>
            <w:r>
              <w:rPr>
                <w:rFonts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 xml:space="preserve">e agree that we need to handle the case of cell change due to relay HO and cell reselection when the corresponding timer(s) is running. </w:t>
            </w:r>
          </w:p>
          <w:p>
            <w:pPr>
              <w:rPr>
                <w:rFonts w:ascii="Arial" w:hAnsi="Arial" w:cs="Arial"/>
                <w:sz w:val="21"/>
                <w:szCs w:val="22"/>
                <w:lang w:eastAsia="zh-CN"/>
              </w:rPr>
            </w:pPr>
            <w:r>
              <w:rPr>
                <w:rFonts w:ascii="Arial" w:hAnsi="Arial" w:cs="Arial"/>
                <w:sz w:val="21"/>
                <w:szCs w:val="22"/>
                <w:lang w:eastAsia="zh-CN"/>
              </w:rPr>
              <w:t>Actually, the same case happens in idle, inactive and connected state (see Q11 associated with connected state). The change from [2] is only applied to idle/inactive state. We prefer to a common solution for all states. Q10&amp;Q11 provide the common solution for all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val="en-US"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1"/>
                <w:szCs w:val="22"/>
                <w:lang w:val="en-GB" w:eastAsia="zh-CN" w:bidi="ar-SA"/>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Arial"/>
                <w:sz w:val="21"/>
                <w:szCs w:val="22"/>
                <w:lang w:val="en-US" w:eastAsia="en-US" w:bidi="ar-SA"/>
              </w:rPr>
            </w:pPr>
            <w:r>
              <w:rPr>
                <w:rFonts w:hint="eastAsia" w:ascii="Arial" w:hAnsi="Arial" w:cs="Arial"/>
                <w:sz w:val="21"/>
                <w:szCs w:val="22"/>
                <w:lang w:val="en-US" w:eastAsia="zh-CN"/>
              </w:rPr>
              <w:t>Firstly, the changes are not correct. We think the Remote UE judging whether its serving cell changes is based on the NCGI carried via Relay UE</w:t>
            </w:r>
            <w:r>
              <w:rPr>
                <w:rFonts w:hint="default" w:ascii="Arial" w:hAnsi="Arial" w:cs="Arial"/>
                <w:sz w:val="21"/>
                <w:szCs w:val="22"/>
                <w:lang w:val="en-US" w:eastAsia="zh-CN"/>
              </w:rPr>
              <w:t>’</w:t>
            </w:r>
            <w:r>
              <w:rPr>
                <w:rFonts w:hint="eastAsia" w:ascii="Arial" w:hAnsi="Arial" w:cs="Arial"/>
                <w:sz w:val="21"/>
                <w:szCs w:val="22"/>
                <w:lang w:val="en-US" w:eastAsia="zh-CN"/>
              </w:rPr>
              <w:t>s discovery message not via SIB1. But tends to agree with Apple that it</w:t>
            </w:r>
            <w:r>
              <w:rPr>
                <w:rFonts w:hint="default" w:ascii="Arial" w:hAnsi="Arial" w:cs="Arial"/>
                <w:sz w:val="21"/>
                <w:szCs w:val="22"/>
                <w:lang w:val="en-US" w:eastAsia="zh-CN"/>
              </w:rPr>
              <w:t>’</w:t>
            </w:r>
            <w:r>
              <w:rPr>
                <w:rFonts w:hint="eastAsia" w:ascii="Arial" w:hAnsi="Arial" w:cs="Arial"/>
                <w:sz w:val="21"/>
                <w:szCs w:val="22"/>
                <w:lang w:val="en-US" w:eastAsia="zh-CN"/>
              </w:rPr>
              <w:t xml:space="preserve">s better to introduce a terminology for U2N Relay operation to better understand the the concept of  </w:t>
            </w:r>
            <w:r>
              <w:rPr>
                <w:rFonts w:hint="default" w:ascii="Arial" w:hAnsi="Arial" w:cs="Arial"/>
                <w:sz w:val="21"/>
                <w:szCs w:val="22"/>
                <w:lang w:val="en-US" w:eastAsia="zh-CN"/>
              </w:rPr>
              <w:t>“</w:t>
            </w:r>
            <w:r>
              <w:rPr>
                <w:rFonts w:hint="eastAsia" w:ascii="Arial" w:hAnsi="Arial" w:cs="Arial"/>
                <w:sz w:val="21"/>
                <w:szCs w:val="22"/>
                <w:lang w:val="en-US" w:eastAsia="zh-CN"/>
              </w:rPr>
              <w:t>cell change</w:t>
            </w:r>
            <w:r>
              <w:rPr>
                <w:rFonts w:hint="default" w:ascii="Arial" w:hAnsi="Arial" w:cs="Arial"/>
                <w:sz w:val="21"/>
                <w:szCs w:val="22"/>
                <w:lang w:val="en-US" w:eastAsia="zh-CN"/>
              </w:rPr>
              <w:t>”</w:t>
            </w:r>
            <w:r>
              <w:rPr>
                <w:rFonts w:hint="eastAsia" w:ascii="Arial" w:hAnsi="Arial" w:cs="Arial"/>
                <w:sz w:val="21"/>
                <w:szCs w:val="22"/>
                <w:lang w:val="en-US" w:eastAsia="zh-CN"/>
              </w:rPr>
              <w:t xml:space="preserve"> , which can be different  from the legacy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R2-2204960</w:t>
      </w:r>
    </w:p>
    <w:p>
      <w:pPr>
        <w:pStyle w:val="82"/>
        <w:spacing w:line="240" w:lineRule="auto"/>
        <w:jc w:val="left"/>
      </w:pPr>
      <w:r>
        <w:t>[14] R2-2204960</w:t>
      </w:r>
      <w:r>
        <w:tab/>
      </w:r>
      <w:r>
        <w:t>[B105] TP on setup request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r>
        <w:t xml:space="preserve">In </w:t>
      </w:r>
      <w:r>
        <w:rPr>
          <w:rFonts w:hint="eastAsia"/>
        </w:rPr>
        <w:t>[</w:t>
      </w:r>
      <w:r>
        <w:t xml:space="preserve">14], it mentioned that a remote UE shall start T300 if a L2 U2N remote UE transmits RRCSetupRequest message to the serving cell via L2 U2N relay UE. Before receiving the response from the serving cell, the remote UE may receive the notification message due to relay UE handover, Uu RLF, relay reselection or L2 U2N Relay UE’s RRC connection failure. </w:t>
      </w:r>
    </w:p>
    <w:p>
      <w:r>
        <w:rPr>
          <w:rFonts w:hint="eastAsia"/>
        </w:rPr>
        <w:t>A</w:t>
      </w:r>
      <w:r>
        <w:t xml:space="preserve">fter the remote UE receives the notification, the remote UE will perform relay/cell reselection if the remote UE decides not to keep PC5 link. According to section 5.3.3.6 and 5.3.11 of TS38.331, the remote UE will stop T300 (see B104, R2-2204959). </w:t>
      </w:r>
    </w:p>
    <w:p>
      <w:r>
        <w:t>If the remote UE decides to keep PC5 link after the remote UE receives notification message, relay/cell reselection will not happen. If the serving cell of the relay UE changes, it is better for the remote UE to stop T300. Therefore, we propose:</w:t>
      </w:r>
    </w:p>
    <w:p>
      <w:pPr>
        <w:spacing w:after="120" w:afterLines="50"/>
        <w:rPr>
          <w:b/>
        </w:rPr>
      </w:pPr>
      <w:r>
        <w:rPr>
          <w:b/>
        </w:rPr>
        <w:t>Proposal 1: The remote UE shall stop T300, if running, when cell changes due to relay handover or relay UE’s cell re-selection.</w:t>
      </w:r>
    </w:p>
    <w:p>
      <w:pPr>
        <w:rPr>
          <w:highlight w:val="yellow"/>
        </w:rPr>
      </w:pPr>
      <w:bookmarkStart w:id="0" w:name="_Toc37067738"/>
      <w:bookmarkStart w:id="1" w:name="_Toc36843449"/>
      <w:bookmarkStart w:id="2" w:name="_Toc36836472"/>
      <w:bookmarkStart w:id="3" w:name="_Toc36756931"/>
    </w:p>
    <w:p>
      <w:pPr>
        <w:spacing w:after="120" w:afterLines="50"/>
        <w:rPr>
          <w:b/>
        </w:rPr>
      </w:pPr>
      <w:r>
        <w:rPr>
          <w:b/>
        </w:rPr>
        <w:t xml:space="preserve">Changes from </w:t>
      </w:r>
      <w:r>
        <w:rPr>
          <w:rFonts w:hint="eastAsia"/>
          <w:b/>
        </w:rPr>
        <w:t>T</w:t>
      </w:r>
      <w:r>
        <w:rPr>
          <w:b/>
        </w:rPr>
        <w:t>P:</w:t>
      </w:r>
    </w:p>
    <w:p>
      <w:r>
        <w:rPr>
          <w:highlight w:val="yellow"/>
        </w:rPr>
        <w:t>&lt;begin&gt;</w:t>
      </w:r>
    </w:p>
    <w:bookmarkEnd w:id="0"/>
    <w:bookmarkEnd w:id="1"/>
    <w:bookmarkEnd w:id="2"/>
    <w:bookmarkEnd w:id="3"/>
    <w:p>
      <w:bookmarkStart w:id="4" w:name="_Toc60776750"/>
      <w:bookmarkStart w:id="5" w:name="_Toc90650622"/>
      <w:r>
        <w:t>5.3.3.6</w:t>
      </w:r>
      <w:r>
        <w:tab/>
      </w:r>
      <w:r>
        <w:t>Cell re-selection or cell selection while T390, T300 or T302 is running (UE in RRC_IDLE)</w:t>
      </w:r>
      <w:bookmarkEnd w:id="4"/>
      <w:bookmarkEnd w:id="5"/>
    </w:p>
    <w:p>
      <w:r>
        <w:t>The UE shall:</w:t>
      </w:r>
    </w:p>
    <w:p>
      <w:pPr>
        <w:pStyle w:val="55"/>
      </w:pPr>
      <w:r>
        <w:t>1&gt;</w:t>
      </w:r>
      <w:r>
        <w:tab/>
      </w:r>
      <w:r>
        <w:t>if cell reselection occurs while T300 or T302 is running; or</w:t>
      </w:r>
    </w:p>
    <w:p>
      <w:pPr>
        <w:pStyle w:val="55"/>
      </w:pPr>
      <w:r>
        <w:t>1&gt;</w:t>
      </w:r>
      <w:r>
        <w:tab/>
      </w:r>
      <w:r>
        <w:t xml:space="preserve">if relay reselection </w:t>
      </w:r>
      <w:ins w:id="27" w:author="Lenovo_Lianhai" w:date="2022-04-24T10:14:00Z">
        <w:r>
          <w:rPr/>
          <w:t xml:space="preserve">or cell change due to handover or cell reselection of the connected relay UE </w:t>
        </w:r>
      </w:ins>
      <w:r>
        <w:t>occurs while T300 is running; or</w:t>
      </w:r>
    </w:p>
    <w:p>
      <w:pPr>
        <w:pStyle w:val="55"/>
      </w:pPr>
      <w:r>
        <w:t>1&gt;</w:t>
      </w:r>
      <w:r>
        <w:tab/>
      </w:r>
      <w:r>
        <w:t>if cell changes due to relay reselection while T302 is running:</w:t>
      </w:r>
    </w:p>
    <w:p>
      <w:pPr>
        <w:pStyle w:val="55"/>
        <w:ind w:firstLine="0"/>
      </w:pPr>
      <w:r>
        <w:t>2&gt;</w:t>
      </w:r>
      <w:r>
        <w:tab/>
      </w:r>
      <w:r>
        <w:t>perform the actions upon going to RRC_IDLE as specified in 5.3.11 with release cause 'RRC connection failure';</w:t>
      </w:r>
    </w:p>
    <w:p>
      <w:pPr>
        <w:pStyle w:val="55"/>
      </w:pPr>
      <w:r>
        <w:t>1&gt;</w:t>
      </w:r>
      <w:r>
        <w:tab/>
      </w:r>
      <w:r>
        <w:t>else if cell selection or reselection occurs while T390 is running, or cell change due to relay selection or reselection occurs while T390 is running:</w:t>
      </w:r>
    </w:p>
    <w:p>
      <w:pPr>
        <w:pStyle w:val="55"/>
        <w:ind w:firstLine="0"/>
      </w:pPr>
      <w:r>
        <w:t>2&gt;</w:t>
      </w:r>
      <w:r>
        <w:tab/>
      </w:r>
      <w:r>
        <w:t>stop T390 for all access categories;</w:t>
      </w:r>
    </w:p>
    <w:p>
      <w:pPr>
        <w:pStyle w:val="55"/>
        <w:ind w:firstLine="0"/>
      </w:pPr>
      <w:r>
        <w:t>2&gt;</w:t>
      </w:r>
      <w:r>
        <w:tab/>
      </w:r>
      <w:r>
        <w:t>perform the actions as specified in 5.3.14.4.</w:t>
      </w:r>
    </w:p>
    <w:p/>
    <w:p>
      <w:r>
        <w:t>7.1.1</w:t>
      </w:r>
      <w:r>
        <w:tab/>
      </w:r>
      <w:r>
        <w:t>Timers (Informative)</w:t>
      </w:r>
    </w:p>
    <w:tbl>
      <w:tblPr>
        <w:tblStyle w:val="1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pPr>
            <w:r>
              <w:t>T300</w:t>
            </w:r>
          </w:p>
        </w:tc>
        <w:tc>
          <w:tcPr>
            <w:tcW w:w="2269" w:type="dxa"/>
            <w:tcBorders>
              <w:top w:val="single" w:color="auto" w:sz="4" w:space="0"/>
              <w:left w:val="single" w:color="auto" w:sz="4" w:space="0"/>
              <w:bottom w:val="single" w:color="auto" w:sz="4" w:space="0"/>
              <w:right w:val="single" w:color="auto" w:sz="4" w:space="0"/>
            </w:tcBorders>
          </w:tcPr>
          <w:p>
            <w:pPr>
              <w:pStyle w:val="47"/>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8" w:author="Lenovo_Lianhai" w:date="2022-04-24T10:13:00Z">
              <w:r>
                <w:rPr/>
                <w:t>cell change due to handover or cell reselection of the connected relay UE</w:t>
              </w:r>
            </w:ins>
            <w:ins w:id="29" w:author="Lenovo_Lianhai" w:date="2022-04-24T10:13:00Z">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szCs w:val="18"/>
                <w:lang w:eastAsia="sv-SE"/>
              </w:rPr>
              <w:t xml:space="preserve">Perform the actions as specified in 5.3.3.7. </w:t>
            </w:r>
          </w:p>
        </w:tc>
      </w:tr>
    </w:tbl>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[B105] is not included in [602].</w:t>
      </w:r>
    </w:p>
    <w:p>
      <w:pPr>
        <w:overflowPunct w:val="0"/>
        <w:autoSpaceDE w:val="0"/>
        <w:autoSpaceDN w:val="0"/>
        <w:adjustRightInd w:val="0"/>
        <w:spacing w:line="240" w:lineRule="auto"/>
        <w:jc w:val="left"/>
        <w:rPr>
          <w:color w:val="000000"/>
          <w:lang w:eastAsia="zh-CN"/>
        </w:rPr>
      </w:pPr>
    </w:p>
    <w:p>
      <w:pPr>
        <w:outlineLvl w:val="3"/>
        <w:rPr>
          <w:b/>
          <w:bCs/>
        </w:rPr>
      </w:pPr>
      <w:r>
        <w:rPr>
          <w:b/>
          <w:bCs/>
        </w:rPr>
        <w:t>Question 10: Do companies agree on the proposal and change in [14]?</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30" w:author="zcm" w:date="2022-04-15T16:22:00Z"/>
              </w:rPr>
            </w:pPr>
            <w:ins w:id="31" w:author="zcm" w:date="2022-04-15T16:20:00Z">
              <w:r>
                <w:rPr/>
                <w:t>1&gt; if the L2 U2N Remote UE is in RRC_IDLE or in RRC_INACTIVE</w:t>
              </w:r>
            </w:ins>
            <w:ins w:id="32" w:author="zcm" w:date="2022-04-15T16:22:00Z">
              <w:r>
                <w:rPr/>
                <w:t>,</w:t>
              </w:r>
            </w:ins>
          </w:p>
          <w:p>
            <w:pPr>
              <w:pStyle w:val="55"/>
              <w:ind w:firstLine="0"/>
              <w:rPr>
                <w:ins w:id="33" w:author="zcm" w:date="2022-04-15T16:26:00Z"/>
                <w:i/>
              </w:rPr>
            </w:pPr>
            <w:ins w:id="34" w:author="zcm" w:date="2022-04-15T16:22:00Z">
              <w:r>
                <w:rPr/>
                <w:t>2&gt;</w:t>
              </w:r>
            </w:ins>
            <w:ins w:id="35" w:author="zcm" w:date="2022-04-15T16:22:00Z">
              <w:r>
                <w:rPr/>
                <w:tab/>
              </w:r>
            </w:ins>
            <w:ins w:id="36" w:author="zcm" w:date="2022-04-15T16:22:00Z">
              <w:r>
                <w:rPr/>
                <w:t xml:space="preserve">if the </w:t>
              </w:r>
            </w:ins>
            <w:ins w:id="37" w:author="zcm" w:date="2022-04-15T16:22:00Z">
              <w:r>
                <w:rPr>
                  <w:i/>
                </w:rPr>
                <w:t>cellIdentity</w:t>
              </w:r>
            </w:ins>
            <w:ins w:id="38" w:author="zcm" w:date="2022-04-15T16:22:00Z">
              <w:r>
                <w:rPr/>
                <w:t xml:space="preserve"> in the acquired </w:t>
              </w:r>
            </w:ins>
            <w:ins w:id="39" w:author="zcm" w:date="2022-04-15T16:22:00Z">
              <w:r>
                <w:rPr>
                  <w:i/>
                </w:rPr>
                <w:t>SIB1</w:t>
              </w:r>
            </w:ins>
            <w:ins w:id="40" w:author="zcm" w:date="2022-04-15T16:22:00Z">
              <w:r>
                <w:rPr/>
                <w:t xml:space="preserve"> is different from the stored </w:t>
              </w:r>
            </w:ins>
            <w:ins w:id="41" w:author="zcm" w:date="2022-04-15T16:23:00Z">
              <w:r>
                <w:rPr>
                  <w:i/>
                </w:rPr>
                <w:t>cellIdentity</w:t>
              </w:r>
            </w:ins>
            <w:ins w:id="42" w:author="zcm" w:date="2022-04-15T16:26:00Z">
              <w:r>
                <w:rPr>
                  <w:i/>
                </w:rPr>
                <w:t>,</w:t>
              </w:r>
            </w:ins>
          </w:p>
          <w:p>
            <w:pPr>
              <w:pStyle w:val="55"/>
              <w:ind w:firstLine="284"/>
            </w:pPr>
            <w:ins w:id="43" w:author="zcm" w:date="2022-04-15T16:27:00Z">
              <w:r>
                <w:rPr/>
                <w:t>3&gt;</w:t>
              </w:r>
            </w:ins>
            <w:ins w:id="44" w:author="zcm" w:date="2022-04-15T16:27:00Z">
              <w:r>
                <w:rPr/>
                <w:tab/>
              </w:r>
            </w:ins>
            <w:ins w:id="45" w:author="zcm" w:date="2022-04-15T16:27:00Z">
              <w:r>
                <w:rPr/>
                <w:t>consider cell re-selection occurs;</w:t>
              </w:r>
            </w:ins>
          </w:p>
          <w:p>
            <w:pPr>
              <w:rPr>
                <w:rFonts w:ascii="Arial" w:hAnsi="Arial" w:cs="Arial"/>
                <w:sz w:val="21"/>
                <w:szCs w:val="22"/>
                <w:lang w:eastAsia="zh-CN"/>
              </w:rPr>
            </w:pPr>
            <w:r>
              <w:rPr>
                <w:rFonts w:hint="eastAsia" w:ascii="Arial" w:hAnsi="Arial" w:cs="Arial"/>
                <w:sz w:val="21"/>
                <w:szCs w:val="22"/>
                <w:lang w:eastAsia="zh-CN"/>
              </w:rPr>
              <w:t>The event can already covered by cell re</w:t>
            </w:r>
            <w:r>
              <w:rPr>
                <w:rFonts w:ascii="Arial" w:hAnsi="Arial" w:cs="Arial"/>
                <w:sz w:val="21"/>
                <w:szCs w:val="22"/>
                <w:lang w:eastAsia="zh-CN"/>
              </w:rPr>
              <w:t>-</w:t>
            </w:r>
            <w:r>
              <w:rPr>
                <w:rFonts w:hint="eastAsia" w:ascii="Arial" w:hAnsi="Arial" w:cs="Arial"/>
                <w:sz w:val="21"/>
                <w:szCs w:val="22"/>
                <w:lang w:eastAsia="zh-CN"/>
              </w:rPr>
              <w:t>selection</w:t>
            </w:r>
            <w:r>
              <w:rPr>
                <w:rFonts w:ascii="Arial" w:hAnsi="Arial" w:cs="Arial"/>
                <w:sz w:val="21"/>
                <w:szCs w:val="22"/>
                <w:lang w:eastAsia="zh-CN"/>
              </w:rPr>
              <w:t xml:space="preserve"> in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 xml:space="preserve">Sharp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If it is agreed, t</w:t>
            </w:r>
            <w:r>
              <w:rPr>
                <w:rFonts w:hint="eastAsia" w:ascii="Arial" w:hAnsi="Arial" w:cs="Arial"/>
                <w:sz w:val="21"/>
                <w:szCs w:val="22"/>
                <w:lang w:eastAsia="zh-CN"/>
              </w:rPr>
              <w:t xml:space="preserve">he condition </w:t>
            </w:r>
            <w:r>
              <w:rPr>
                <w:rFonts w:ascii="Arial" w:hAnsi="Arial" w:cs="Arial"/>
                <w:sz w:val="21"/>
                <w:szCs w:val="22"/>
                <w:lang w:eastAsia="zh-CN"/>
              </w:rPr>
              <w:t>should be also applied to T319, T390 and 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 xml:space="preserve">ee Q9. </w:t>
            </w:r>
          </w:p>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addition, we agree the condition should be applied to T319, T390 and T302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We see this as different than Q9, since Q9 is not considering the case where the remote UE has started 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lang w:val="en-US" w:eastAsia="zh-CN"/>
              </w:rPr>
              <w:t>We think cell change due to handover or cell reselection of the connected relay UE already be included in cell reselection</w:t>
            </w:r>
            <w:r>
              <w:rPr>
                <w:rFonts w:hint="eastAsia" w:ascii="Arial" w:hAnsi="Arial" w:cs="Arial"/>
                <w:lang w:val="en-US" w:eastAsia="zh-CN"/>
              </w:rPr>
              <w:t xml:space="preserve"> in Q9</w:t>
            </w:r>
            <w:r>
              <w:rPr>
                <w:rFonts w:ascii="Arial" w:hAnsi="Arial"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1"/>
                <w:szCs w:val="22"/>
                <w:lang w:val="en-US" w:eastAsia="zh-CN" w:bidi="ar-SA"/>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Arial" w:hAnsi="Arial" w:eastAsia="宋体" w:cs="Arial"/>
                <w:sz w:val="21"/>
                <w:szCs w:val="22"/>
                <w:lang w:val="en-US" w:eastAsia="zh-CN" w:bidi="ar-SA"/>
              </w:rPr>
            </w:pPr>
            <w:r>
              <w:rPr>
                <w:rFonts w:hint="eastAsia" w:ascii="Arial" w:hAnsi="Arial" w:cs="Arial"/>
                <w:lang w:val="en-US" w:eastAsia="zh-CN"/>
              </w:rPr>
              <w:t>See our reply in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R2-2204961</w:t>
      </w:r>
    </w:p>
    <w:p>
      <w:pPr>
        <w:overflowPunct w:val="0"/>
        <w:autoSpaceDE w:val="0"/>
        <w:autoSpaceDN w:val="0"/>
        <w:adjustRightInd w:val="0"/>
        <w:spacing w:line="240" w:lineRule="auto"/>
        <w:jc w:val="left"/>
      </w:pPr>
    </w:p>
    <w:p>
      <w:pPr>
        <w:overflowPunct w:val="0"/>
        <w:autoSpaceDE w:val="0"/>
        <w:autoSpaceDN w:val="0"/>
        <w:adjustRightInd w:val="0"/>
        <w:spacing w:line="240" w:lineRule="auto"/>
        <w:jc w:val="left"/>
        <w:rPr>
          <w:color w:val="000000"/>
          <w:lang w:eastAsia="zh-CN"/>
        </w:rPr>
      </w:pPr>
      <w:r>
        <w:t>[15] R2-2204961</w:t>
      </w:r>
      <w:r>
        <w:tab/>
      </w:r>
      <w:r>
        <w:t>[B106] TP on re-establishment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fter the remote UE receives notification message, the remote UE may or may not decide to perform relay/cell reselection. If the remote UE decides to perform relay/cell reselection, UE needs to stop 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Pr>
          <w:rFonts w:hint="eastAsia"/>
        </w:rPr>
        <w:t>E</w:t>
      </w:r>
      <w:r>
        <w:t xml:space="preserve"> change.</w:t>
      </w:r>
    </w:p>
    <w:p>
      <w:pPr>
        <w:spacing w:after="120" w:afterLines="50"/>
        <w:rPr>
          <w:b/>
        </w:rPr>
      </w:pPr>
      <w:r>
        <w:rPr>
          <w:b/>
        </w:rPr>
        <w:t>Proposal 1: The remote UE shall stop T301 upon cell of the remote UE change.</w:t>
      </w:r>
    </w:p>
    <w:p>
      <w:pPr>
        <w:overflowPunct w:val="0"/>
        <w:autoSpaceDE w:val="0"/>
        <w:autoSpaceDN w:val="0"/>
        <w:adjustRightInd w:val="0"/>
        <w:spacing w:line="360" w:lineRule="auto"/>
        <w:jc w:val="left"/>
      </w:pPr>
    </w:p>
    <w:p>
      <w:pPr>
        <w:spacing w:after="120" w:afterLines="50"/>
        <w:rPr>
          <w:b/>
        </w:rPr>
      </w:pPr>
      <w:r>
        <w:rPr>
          <w:rFonts w:hint="eastAsia"/>
          <w:b/>
        </w:rPr>
        <w:t>C</w:t>
      </w:r>
      <w:r>
        <w:rPr>
          <w:b/>
        </w:rPr>
        <w:t>hanges from TP:</w:t>
      </w:r>
    </w:p>
    <w:p>
      <w:r>
        <w:rPr>
          <w:highlight w:val="yellow"/>
        </w:rPr>
        <w:t>&lt;begin&gt;</w:t>
      </w:r>
    </w:p>
    <w:p>
      <w:bookmarkStart w:id="6" w:name="_Toc90650683"/>
      <w:bookmarkStart w:id="7" w:name="_Toc60776811"/>
      <w:r>
        <w:t>5.3.7.7</w:t>
      </w:r>
      <w:r>
        <w:tab/>
      </w:r>
      <w:r>
        <w:t xml:space="preserve"> T301 expiry or selected cell no longer suitable</w:t>
      </w:r>
      <w:bookmarkEnd w:id="6"/>
      <w:bookmarkEnd w:id="7"/>
    </w:p>
    <w:p>
      <w:r>
        <w:t>The UE shall:</w:t>
      </w:r>
    </w:p>
    <w:p>
      <w:pPr>
        <w:pStyle w:val="55"/>
      </w:pPr>
      <w:r>
        <w:t>1&gt;</w:t>
      </w:r>
      <w:r>
        <w:tab/>
      </w:r>
      <w:r>
        <w:t xml:space="preserve">if timer T301 expires; </w:t>
      </w:r>
    </w:p>
    <w:p>
      <w:pPr>
        <w:pStyle w:val="55"/>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pPr>
        <w:pStyle w:val="55"/>
        <w:numPr>
          <w:ilvl w:val="0"/>
          <w:numId w:val="15"/>
        </w:numPr>
        <w:spacing w:line="240" w:lineRule="auto"/>
        <w:jc w:val="left"/>
        <w:rPr>
          <w:color w:val="C00000"/>
        </w:rPr>
      </w:pPr>
      <w:ins w:id="46" w:author="Lenovo_Lianhai" w:date="2022-04-28T12:30:00Z">
        <w:r>
          <w:rPr>
            <w:color w:val="C00000"/>
          </w:rPr>
          <w:t>if cell change due to relay handover or cell reselection of relay UE</w:t>
        </w:r>
      </w:ins>
      <w:r>
        <w:rPr>
          <w:color w:val="C00000"/>
        </w:rPr>
        <w:t>:</w:t>
      </w:r>
    </w:p>
    <w:p>
      <w:pPr>
        <w:ind w:left="284" w:firstLine="284"/>
      </w:pPr>
      <w:r>
        <w:t>2&gt;</w:t>
      </w:r>
      <w:r>
        <w:tab/>
      </w:r>
      <w:r>
        <w:t>perform the actions upon going to RRC_IDLE as specified in 5.3.11, with release cause 'RRC connection failure'.</w:t>
      </w:r>
    </w:p>
    <w:p>
      <w:pPr>
        <w:pStyle w:val="18"/>
      </w:pPr>
    </w:p>
    <w:p>
      <w:r>
        <w:t>7.1.1</w:t>
      </w:r>
      <w:r>
        <w:tab/>
      </w:r>
      <w:r>
        <w:t>Timers (Informative)</w:t>
      </w:r>
    </w:p>
    <w:tbl>
      <w:tblPr>
        <w:tblStyle w:val="1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47" w:author="Lenovo_Lianhai" w:date="2022-04-28T12:30:00Z">
              <w:r>
                <w:rPr>
                  <w:color w:val="C00000"/>
                </w:rPr>
                <w:t>cell change due to relay handover or cell reselection of relay UE</w:t>
              </w:r>
            </w:ins>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Go to RRC_IDLE</w:t>
            </w:r>
          </w:p>
        </w:tc>
      </w:tr>
    </w:tbl>
    <w:p>
      <w:pPr>
        <w:pStyle w:val="18"/>
      </w:pPr>
    </w:p>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[B106] is not included in [602].</w:t>
      </w:r>
    </w:p>
    <w:p>
      <w:pPr>
        <w:spacing w:after="120" w:afterLines="50"/>
        <w:rPr>
          <w:b/>
        </w:rPr>
      </w:pPr>
    </w:p>
    <w:p>
      <w:pPr>
        <w:outlineLvl w:val="3"/>
        <w:rPr>
          <w:b/>
          <w:bCs/>
        </w:rPr>
      </w:pPr>
      <w:r>
        <w:rPr>
          <w:b/>
          <w:bCs/>
        </w:rPr>
        <w:t>Question 11: Do companies agree on the proposal and change in [15]?</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48" w:author="zcm" w:date="2022-04-15T16:22:00Z"/>
              </w:rPr>
            </w:pPr>
            <w:ins w:id="49" w:author="zcm" w:date="2022-04-15T16:20:00Z">
              <w:r>
                <w:rPr/>
                <w:t>1&gt; if the L2 U2N Remote UE is in RRC_IDLE or in RRC_INACTIVE</w:t>
              </w:r>
            </w:ins>
            <w:ins w:id="50" w:author="zcm" w:date="2022-04-15T16:22:00Z">
              <w:r>
                <w:rPr/>
                <w:t>,</w:t>
              </w:r>
            </w:ins>
          </w:p>
          <w:p>
            <w:pPr>
              <w:pStyle w:val="55"/>
              <w:ind w:firstLine="0"/>
              <w:rPr>
                <w:ins w:id="51" w:author="zcm" w:date="2022-04-15T16:26:00Z"/>
                <w:i/>
              </w:rPr>
            </w:pPr>
            <w:ins w:id="52" w:author="zcm" w:date="2022-04-15T16:22:00Z">
              <w:r>
                <w:rPr/>
                <w:t>2&gt;</w:t>
              </w:r>
            </w:ins>
            <w:ins w:id="53" w:author="zcm" w:date="2022-04-15T16:22:00Z">
              <w:r>
                <w:rPr/>
                <w:tab/>
              </w:r>
            </w:ins>
            <w:ins w:id="54" w:author="zcm" w:date="2022-04-15T16:22:00Z">
              <w:r>
                <w:rPr/>
                <w:t xml:space="preserve">if the </w:t>
              </w:r>
            </w:ins>
            <w:ins w:id="55" w:author="zcm" w:date="2022-04-15T16:22:00Z">
              <w:r>
                <w:rPr>
                  <w:i/>
                </w:rPr>
                <w:t>cellIdentity</w:t>
              </w:r>
            </w:ins>
            <w:ins w:id="56" w:author="zcm" w:date="2022-04-15T16:22:00Z">
              <w:r>
                <w:rPr/>
                <w:t xml:space="preserve"> in the acquired </w:t>
              </w:r>
            </w:ins>
            <w:ins w:id="57" w:author="zcm" w:date="2022-04-15T16:22:00Z">
              <w:r>
                <w:rPr>
                  <w:i/>
                </w:rPr>
                <w:t>SIB1</w:t>
              </w:r>
            </w:ins>
            <w:ins w:id="58" w:author="zcm" w:date="2022-04-15T16:22:00Z">
              <w:r>
                <w:rPr/>
                <w:t xml:space="preserve"> is different from the stored </w:t>
              </w:r>
            </w:ins>
            <w:ins w:id="59" w:author="zcm" w:date="2022-04-15T16:23:00Z">
              <w:r>
                <w:rPr>
                  <w:i/>
                </w:rPr>
                <w:t>cellIdentity</w:t>
              </w:r>
            </w:ins>
            <w:ins w:id="60" w:author="zcm" w:date="2022-04-15T16:26:00Z">
              <w:r>
                <w:rPr>
                  <w:i/>
                </w:rPr>
                <w:t>,</w:t>
              </w:r>
            </w:ins>
          </w:p>
          <w:p>
            <w:pPr>
              <w:pStyle w:val="55"/>
              <w:ind w:firstLine="284"/>
            </w:pPr>
            <w:ins w:id="61" w:author="zcm" w:date="2022-04-15T16:27:00Z">
              <w:r>
                <w:rPr/>
                <w:t>3&gt;</w:t>
              </w:r>
            </w:ins>
            <w:ins w:id="62" w:author="zcm" w:date="2022-04-15T16:27:00Z">
              <w:r>
                <w:rPr/>
                <w:tab/>
              </w:r>
            </w:ins>
            <w:ins w:id="63" w:author="zcm" w:date="2022-04-15T16:27:00Z">
              <w:r>
                <w:rPr/>
                <w:t>consider cell re-selection occurs;</w:t>
              </w:r>
            </w:ins>
          </w:p>
          <w:p>
            <w:pPr>
              <w:rPr>
                <w:rFonts w:ascii="Arial" w:hAnsi="Arial" w:cs="Arial"/>
                <w:sz w:val="21"/>
                <w:szCs w:val="22"/>
                <w:lang w:eastAsia="zh-CN"/>
              </w:rPr>
            </w:pPr>
            <w:r>
              <w:rPr>
                <w:rFonts w:ascii="Arial" w:hAnsi="Arial" w:cs="Arial"/>
                <w:sz w:val="21"/>
                <w:szCs w:val="22"/>
                <w:lang w:eastAsia="zh-CN"/>
              </w:rPr>
              <w:t>We can simply say cell  re-selection to cover the event.</w:t>
            </w:r>
          </w:p>
          <w:p>
            <w:pPr>
              <w:rPr>
                <w:rFonts w:ascii="Arial" w:hAnsi="Arial" w:cs="Arial"/>
                <w:sz w:val="21"/>
                <w:szCs w:val="22"/>
                <w:lang w:eastAsia="zh-CN"/>
              </w:rPr>
            </w:pPr>
            <w:ins w:id="64" w:author="Lenovo_Lianhai" w:date="2022-04-29T19:33:00Z">
              <w:r>
                <w:rPr>
                  <w:rFonts w:hint="eastAsia" w:ascii="Arial" w:hAnsi="Arial" w:cs="Arial"/>
                  <w:sz w:val="21"/>
                  <w:szCs w:val="22"/>
                  <w:lang w:eastAsia="zh-CN"/>
                </w:rPr>
                <w:t>[</w:t>
              </w:r>
            </w:ins>
            <w:ins w:id="65" w:author="Lenovo_Lianhai" w:date="2022-04-29T19:33:00Z">
              <w:r>
                <w:rPr>
                  <w:rFonts w:ascii="Arial" w:hAnsi="Arial" w:cs="Arial"/>
                  <w:sz w:val="21"/>
                  <w:szCs w:val="22"/>
                  <w:lang w:eastAsia="zh-CN"/>
                </w:rPr>
                <w:t>Lenovo]</w:t>
              </w:r>
            </w:ins>
            <w:ins w:id="66"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67" w:author="Lenovo_Lianhai" w:date="2022-04-29T19:36:00Z">
              <w:r>
                <w:rPr>
                  <w:rFonts w:ascii="Arial" w:hAnsi="Arial" w:cs="Arial"/>
                  <w:sz w:val="21"/>
                  <w:szCs w:val="22"/>
                  <w:lang w:eastAsia="zh-CN"/>
                </w:rPr>
                <w:t>The UE performs cell selection rather than re-selection during re-establishment. In addition, a</w:t>
              </w:r>
            </w:ins>
            <w:ins w:id="68" w:author="Lenovo_Lianhai" w:date="2022-04-29T19:35:00Z">
              <w:r>
                <w:rPr>
                  <w:rFonts w:ascii="Arial" w:hAnsi="Arial" w:cs="Arial"/>
                  <w:sz w:val="21"/>
                  <w:szCs w:val="22"/>
                  <w:lang w:eastAsia="zh-CN"/>
                </w:rPr>
                <w:t>fter UE transmits re-establishment request, this re-establishment fails if relay performs handover 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ee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vAlign w:val="top"/>
          </w:tcPr>
          <w:p>
            <w:pPr>
              <w:rPr>
                <w:rFonts w:ascii="Arial" w:hAnsi="Arial" w:eastAsia="宋体" w:cs="Arial"/>
                <w:sz w:val="21"/>
                <w:szCs w:val="22"/>
                <w:lang w:val="en-GB" w:eastAsia="en-US" w:bidi="ar-SA"/>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宋体" w:cs="Arial"/>
                <w:sz w:val="21"/>
                <w:szCs w:val="22"/>
                <w:lang w:val="en-GB" w:eastAsia="en-US" w:bidi="ar-SA"/>
              </w:rPr>
            </w:pPr>
            <w:r>
              <w:rPr>
                <w:rFonts w:hint="eastAsia" w:ascii="Arial" w:hAnsi="Arial" w:cs="Arial"/>
                <w:lang w:val="en-US" w:eastAsia="zh-CN"/>
              </w:rPr>
              <w:t>See our reply in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360" w:lineRule="auto"/>
        <w:jc w:val="left"/>
      </w:pPr>
    </w:p>
    <w:p>
      <w:pPr>
        <w:pStyle w:val="84"/>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pPr>
        <w:pStyle w:val="66"/>
        <w:numPr>
          <w:ilvl w:val="2"/>
          <w:numId w:val="16"/>
        </w:numPr>
        <w:tabs>
          <w:tab w:val="left" w:pos="360"/>
        </w:tabs>
        <w:ind w:left="0" w:firstLine="0"/>
      </w:pPr>
      <w:r>
        <w:t>R2-2205991</w:t>
      </w:r>
    </w:p>
    <w:p>
      <w:pPr>
        <w:pStyle w:val="82"/>
        <w:spacing w:line="240" w:lineRule="auto"/>
        <w:jc w:val="left"/>
      </w:pPr>
      <w:r>
        <w:t>[34] R2-2205991</w:t>
      </w:r>
      <w:r>
        <w:tab/>
      </w:r>
      <w:r>
        <w:t>Clarification on relay and remote UE behavior during failure handling</w:t>
      </w:r>
      <w:r>
        <w:tab/>
      </w:r>
      <w:r>
        <w:t>Huawei, HiSilicon</w:t>
      </w:r>
      <w:r>
        <w:tab/>
      </w:r>
      <w:r>
        <w:t>discussion</w:t>
      </w:r>
      <w:r>
        <w:tab/>
      </w:r>
      <w:r>
        <w:t>Rel-17</w:t>
      </w:r>
      <w:r>
        <w:tab/>
      </w:r>
      <w:r>
        <w:t>NR_SL_relay-Core</w:t>
      </w:r>
    </w:p>
    <w:p>
      <w:pPr>
        <w:pStyle w:val="75"/>
        <w:tabs>
          <w:tab w:val="left" w:pos="384"/>
        </w:tabs>
        <w:spacing w:before="20" w:after="80" w:line="360" w:lineRule="auto"/>
        <w:jc w:val="left"/>
      </w:pPr>
    </w:p>
    <w:p>
      <w:pPr>
        <w:spacing w:before="120" w:beforeLines="50" w:after="1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In [34], there are two proposals as follow.</w:t>
      </w:r>
    </w:p>
    <w:p>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 success.</w:t>
      </w:r>
    </w:p>
    <w:p>
      <w:pPr>
        <w:pStyle w:val="75"/>
        <w:tabs>
          <w:tab w:val="left" w:pos="384"/>
        </w:tabs>
        <w:spacing w:before="20" w:after="80" w:line="360" w:lineRule="auto"/>
        <w:jc w:val="left"/>
        <w:rPr>
          <w:rFonts w:ascii="Times New Roman" w:hAnsi="Times New Roman" w:eastAsia="宋体"/>
          <w:b/>
          <w:kern w:val="2"/>
          <w:sz w:val="21"/>
          <w:szCs w:val="22"/>
          <w:lang w:eastAsia="zh-CN"/>
        </w:rPr>
      </w:pPr>
      <w:r>
        <w:rPr>
          <w:rFonts w:ascii="Times New Roman" w:hAnsi="Times New Roman" w:eastAsia="宋体"/>
          <w:b/>
          <w:kern w:val="2"/>
          <w:sz w:val="21"/>
          <w:szCs w:val="22"/>
          <w:lang w:eastAsia="zh-CN"/>
        </w:rPr>
        <w:t>Proposal 3:</w:t>
      </w:r>
      <w:r>
        <w:rPr>
          <w:rFonts w:ascii="Times New Roman" w:hAnsi="Times New Roman" w:eastAsia="宋体"/>
          <w:b/>
          <w:kern w:val="2"/>
          <w:sz w:val="21"/>
          <w:szCs w:val="22"/>
          <w:lang w:eastAsia="zh-CN"/>
        </w:rPr>
        <w:tab/>
      </w:r>
      <w:r>
        <w:rPr>
          <w:rFonts w:ascii="Times New Roman" w:hAnsi="Times New Roman" w:eastAsia="宋体"/>
          <w:b/>
          <w:kern w:val="2"/>
          <w:sz w:val="21"/>
          <w:szCs w:val="22"/>
          <w:lang w:eastAsia="zh-CN"/>
        </w:rPr>
        <w:t>T311 is stopped after the remote UE receives system information of new cell from relay UE.</w:t>
      </w:r>
    </w:p>
    <w:p>
      <w:pPr>
        <w:pStyle w:val="75"/>
        <w:tabs>
          <w:tab w:val="left" w:pos="384"/>
        </w:tabs>
        <w:spacing w:before="20" w:after="80" w:line="360" w:lineRule="auto"/>
        <w:jc w:val="left"/>
      </w:pPr>
    </w:p>
    <w:p>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RRC reestablishment/HO success</w:t>
      </w:r>
      <w:r>
        <w:rPr>
          <w:lang w:eastAsia="ko-KR"/>
        </w:rPr>
        <w:t>. But it can be left for relay UE implementation. So, we can focus on P3.</w:t>
      </w:r>
    </w:p>
    <w:p>
      <w:pPr>
        <w:outlineLvl w:val="3"/>
        <w:rPr>
          <w:b/>
          <w:bCs/>
        </w:rPr>
      </w:pPr>
      <w:r>
        <w:rPr>
          <w:b/>
          <w:bCs/>
        </w:rPr>
        <w:t>Question 12: Do companies agree on the proposal 3 and changes in [34]?</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Proposal?</w:t>
            </w:r>
          </w:p>
          <w:p>
            <w:pPr>
              <w:pStyle w:val="15"/>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sz w:val="16"/>
                <w:szCs w:val="16"/>
                <w:lang w:eastAsia="en-US"/>
              </w:rPr>
            </w:pPr>
            <w:r>
              <w:rPr>
                <w:b/>
                <w:bCs/>
                <w:sz w:val="16"/>
                <w:szCs w:val="16"/>
                <w:lang w:eastAsia="en-US"/>
              </w:rPr>
              <w:t>Agree on Change?</w:t>
            </w:r>
          </w:p>
          <w:p>
            <w:pPr>
              <w:pStyle w:val="15"/>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It is reasonable to regard it as one new scenario of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In legacy, T311 stop upon selection of suitable relay or cell. To acknowledge relay UE changes cell, the remote UE shall already select the relay UE, which had stopped the T311. We are not sure whether the mentioned scenario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Not sure about the intention of P3: current T311 stop condition includes “upon selection of a suitable L2 U2N Relay UE”, which is align with legacy condition “Upon selection of a suitable NR cell”.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current specification, the remote UE will stop T311 once the remote UE decides to keep the current PC5 link. If following P3, the relay UE may not broadcast new cell when T311 expires. Namely, the relay UE may not complete e.g handover when T311 expires. It will result in re-establishment failure. Then, the remote UE enters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Current specification text for stopping T311 (“upon selection of a suitable relay”)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ascii="Arial" w:hAnsi="Arial" w:eastAsia="Malgun Gothic" w:cs="Arial"/>
                <w:szCs w:val="22"/>
                <w:lang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bCs/>
                <w:lang w:val="en-US" w:eastAsia="ko-KR"/>
              </w:rPr>
            </w:pPr>
            <w:r>
              <w:rPr>
                <w:rFonts w:hint="eastAsia" w:eastAsia="Malgun Gothic"/>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hint="eastAsia" w:eastAsia="Malgun Gothic"/>
                <w:bCs/>
                <w:lang w:val="en-US" w:eastAsia="ko-KR"/>
              </w:rPr>
              <w:t xml:space="preserve">are not sure that </w:t>
            </w:r>
            <w:r>
              <w:rPr>
                <w:rFonts w:eastAsia="Malgun Gothic"/>
                <w:bCs/>
                <w:lang w:val="en-US" w:eastAsia="ko-KR"/>
              </w:rPr>
              <w:t xml:space="preserve">the need of this additional condition </w:t>
            </w:r>
            <w:r>
              <w:rPr>
                <w:rFonts w:hint="eastAsia" w:eastAsia="Malgun Gothic"/>
                <w:bCs/>
                <w:lang w:val="en-US" w:eastAsia="ko-KR"/>
              </w:rPr>
              <w:t>to stop T311</w:t>
            </w:r>
            <w:r>
              <w:rPr>
                <w:rFonts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The current stop condition of T311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lang w:val="en-US" w:eastAsia="zh-CN"/>
              </w:rPr>
              <w:t xml:space="preserve">The latest specification is enough. Whether sending discovery message can be up to UE implementation. Upon reception of NotificationMessageSidelink from relay UE, the remote UE may decide to maintain PC5 RRC connection which means that the old relay is selected and T311 can be stoped. Or the remote UE may decide to release the PC5 RRC connection and reselect other relay or cell. After the reselection of relay or cell, the T311 can be stoped.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1"/>
                <w:szCs w:val="22"/>
                <w:lang w:val="en-US" w:eastAsia="zh-CN" w:bidi="ar-SA"/>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Arial"/>
                <w:sz w:val="21"/>
                <w:szCs w:val="22"/>
                <w:lang w:val="en-US" w:eastAsia="zh-CN" w:bidi="ar-SA"/>
              </w:rPr>
            </w:pPr>
            <w:r>
              <w:rPr>
                <w:rFonts w:hint="eastAsia" w:ascii="Arial" w:hAnsi="Arial" w:cs="Arial"/>
                <w:sz w:val="21"/>
                <w:szCs w:val="22"/>
                <w:lang w:val="en-US" w:eastAsia="zh-CN"/>
              </w:rPr>
              <w:t xml:space="preserve">We think the current </w:t>
            </w:r>
            <w:r>
              <w:rPr>
                <w:rFonts w:ascii="Arial" w:hAnsi="Arial" w:cs="Arial"/>
                <w:sz w:val="21"/>
                <w:szCs w:val="22"/>
                <w:lang w:eastAsia="zh-CN"/>
              </w:rPr>
              <w:t xml:space="preserve">T311 stop </w:t>
            </w:r>
            <w:r>
              <w:rPr>
                <w:rFonts w:hint="eastAsia" w:ascii="Arial" w:hAnsi="Arial" w:cs="Arial"/>
                <w:sz w:val="21"/>
                <w:szCs w:val="22"/>
                <w:lang w:val="en-US" w:eastAsia="zh-CN"/>
              </w:rPr>
              <w:t xml:space="preserve">condition </w:t>
            </w:r>
            <w:r>
              <w:rPr>
                <w:rFonts w:ascii="Arial" w:hAnsi="Arial" w:cs="Arial"/>
                <w:sz w:val="21"/>
                <w:szCs w:val="22"/>
                <w:lang w:eastAsia="zh-CN"/>
              </w:rPr>
              <w:t xml:space="preserve">upon selection of suitable relay or </w:t>
            </w:r>
            <w:r>
              <w:rPr>
                <w:rFonts w:hint="eastAsia" w:ascii="Arial" w:hAnsi="Arial" w:cs="Arial"/>
                <w:sz w:val="21"/>
                <w:szCs w:val="22"/>
                <w:lang w:val="en-US" w:eastAsia="zh-CN"/>
              </w:rPr>
              <w:t xml:space="preserve">suitable </w:t>
            </w:r>
            <w:r>
              <w:rPr>
                <w:rFonts w:ascii="Arial" w:hAnsi="Arial" w:cs="Arial"/>
                <w:sz w:val="21"/>
                <w:szCs w:val="22"/>
                <w:lang w:eastAsia="zh-CN"/>
              </w:rPr>
              <w:t>cell</w:t>
            </w:r>
            <w:r>
              <w:rPr>
                <w:rFonts w:hint="eastAsia" w:ascii="Arial" w:hAnsi="Arial" w:cs="Arial"/>
                <w:sz w:val="21"/>
                <w:szCs w:val="22"/>
                <w:lang w:val="en-US" w:eastAsia="zh-CN"/>
              </w:rPr>
              <w:t xml:space="preserve">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
      <w:pPr>
        <w:pStyle w:val="66"/>
        <w:numPr>
          <w:ilvl w:val="2"/>
          <w:numId w:val="16"/>
        </w:numPr>
        <w:tabs>
          <w:tab w:val="left" w:pos="360"/>
        </w:tabs>
        <w:ind w:left="0" w:firstLine="0"/>
      </w:pPr>
      <w:r>
        <w:t>R2-2205065</w:t>
      </w:r>
    </w:p>
    <w:p>
      <w:pPr>
        <w:pStyle w:val="82"/>
        <w:spacing w:line="240" w:lineRule="auto"/>
        <w:jc w:val="left"/>
      </w:pPr>
      <w:r>
        <w:t>[19] 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pPr>
        <w:pStyle w:val="56"/>
        <w:ind w:left="142" w:hanging="142"/>
        <w:rPr>
          <w:b/>
          <w:bCs/>
          <w:color w:val="auto"/>
          <w:lang w:eastAsia="zh-CN"/>
        </w:rPr>
      </w:pPr>
      <w:r>
        <w:rPr>
          <w:rFonts w:hint="eastAsia"/>
          <w:b/>
          <w:bCs/>
          <w:color w:val="auto"/>
          <w:lang w:eastAsia="zh-CN"/>
        </w:rPr>
        <w:t>C</w:t>
      </w:r>
      <w:r>
        <w:rPr>
          <w:b/>
          <w:bCs/>
          <w:color w:val="auto"/>
          <w:lang w:eastAsia="zh-CN"/>
        </w:rPr>
        <w:t>hange from DraftCR:</w:t>
      </w:r>
    </w:p>
    <w:p>
      <w:pPr>
        <w:pStyle w:val="56"/>
        <w:rPr>
          <w:color w:val="auto"/>
        </w:rPr>
      </w:pPr>
      <w:r>
        <w:rPr>
          <w:color w:val="auto"/>
          <w:highlight w:val="yellow"/>
        </w:rPr>
        <w:t>&lt;</w:t>
      </w:r>
      <w:r>
        <w:rPr>
          <w:color w:val="auto"/>
          <w:highlight w:val="yellow"/>
          <w:lang w:val="en-US" w:eastAsia="zh-CN"/>
        </w:rPr>
        <w:t>begin</w:t>
      </w:r>
      <w:r>
        <w:rPr>
          <w:color w:val="auto"/>
          <w:highlight w:val="yellow"/>
        </w:rPr>
        <w:t>&gt;</w:t>
      </w:r>
    </w:p>
    <w:p>
      <w:r>
        <w:t>5.8.9.10.4</w:t>
      </w:r>
      <w:r>
        <w:tab/>
      </w:r>
      <w:r>
        <w:t xml:space="preserve">Actions related to reception of </w:t>
      </w:r>
      <w:r>
        <w:rPr>
          <w:i/>
        </w:rPr>
        <w:t>NotificationMessageSidelink</w:t>
      </w:r>
      <w: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55"/>
      </w:pPr>
      <w:r>
        <w:t>1&gt;</w:t>
      </w:r>
      <w:r>
        <w:tab/>
      </w:r>
      <w:r>
        <w:t xml:space="preserve">if the </w:t>
      </w:r>
      <w:r>
        <w:rPr>
          <w:rFonts w:eastAsia="MS Mincho"/>
          <w:i/>
        </w:rPr>
        <w:t>indicationType</w:t>
      </w:r>
      <w:r>
        <w:t xml:space="preserve"> is included:</w:t>
      </w:r>
    </w:p>
    <w:p>
      <w:pPr>
        <w:pStyle w:val="67"/>
        <w:ind w:left="851"/>
      </w:pPr>
      <w:r>
        <w:rPr>
          <w:rFonts w:hint="eastAsia"/>
        </w:rPr>
        <w:t>2</w:t>
      </w:r>
      <w:r>
        <w:t>&gt;</w:t>
      </w:r>
      <w:r>
        <w:tab/>
      </w:r>
      <w:r>
        <w:t>if the UE is L2 U2N Remote UE in RRC_CONNECTED:</w:t>
      </w:r>
    </w:p>
    <w:p>
      <w:pPr>
        <w:pStyle w:val="67"/>
        <w:rPr>
          <w:ins w:id="69" w:author="ZTE" w:date="2022-04-24T10:44:00Z"/>
        </w:rPr>
      </w:pPr>
      <w:r>
        <w:t>3&gt;</w:t>
      </w:r>
      <w:r>
        <w:tab/>
      </w:r>
      <w:r>
        <w:tab/>
      </w:r>
      <w:r>
        <w:t>initiate the RRC connection re-establishment procedure as specified in 5.3.7;</w:t>
      </w:r>
    </w:p>
    <w:p>
      <w:pPr>
        <w:pStyle w:val="67"/>
        <w:ind w:left="851"/>
      </w:pPr>
      <w:r>
        <w:t>2&gt;</w:t>
      </w:r>
      <w:r>
        <w:tab/>
      </w:r>
      <w:r>
        <w:t>else if the UE is L3 U2N Remote UE, or L2 U2N Remote UE in RRC_IDLE or RRC_INACTIVE:</w:t>
      </w:r>
    </w:p>
    <w:p>
      <w:pPr>
        <w:pStyle w:val="67"/>
      </w:pPr>
      <w:r>
        <w:t>3&gt;</w:t>
      </w:r>
      <w:r>
        <w:tab/>
      </w:r>
      <w:r>
        <w:t>if the PC5-RRC connection with the U2N Relay UE is determined to be released:</w:t>
      </w:r>
    </w:p>
    <w:p>
      <w:pPr>
        <w:pStyle w:val="68"/>
      </w:pPr>
      <w:r>
        <w:t>4&gt;</w:t>
      </w:r>
      <w:r>
        <w:tab/>
      </w:r>
      <w:r>
        <w:t xml:space="preserve">perform the </w:t>
      </w:r>
      <w:del w:id="70" w:author="ZTE" w:date="2022-04-24T10:48:00Z">
        <w:r>
          <w:rPr/>
          <w:delText>PC5-RRC connection release</w:delText>
        </w:r>
      </w:del>
      <w:ins w:id="71" w:author="ZTE" w:date="2022-04-24T10:48:00Z">
        <w:r>
          <w:rPr>
            <w:rFonts w:hint="eastAsia"/>
            <w:lang w:val="en-US" w:eastAsia="zh-CN"/>
          </w:rPr>
          <w:t>relay (re)selection</w:t>
        </w:r>
      </w:ins>
      <w:r>
        <w:t xml:space="preserve"> as specified in 5.8.</w:t>
      </w:r>
      <w:del w:id="72" w:author="ZTE" w:date="2022-04-24T10:49:00Z">
        <w:r>
          <w:rPr>
            <w:lang w:val="en-US"/>
          </w:rPr>
          <w:delText>9</w:delText>
        </w:r>
      </w:del>
      <w:ins w:id="73" w:author="ZTE" w:date="2022-04-24T10:49:00Z">
        <w:r>
          <w:rPr>
            <w:rFonts w:hint="eastAsia"/>
            <w:lang w:val="en-US" w:eastAsia="zh-CN"/>
          </w:rPr>
          <w:t>15</w:t>
        </w:r>
      </w:ins>
      <w:r>
        <w:t>.</w:t>
      </w:r>
      <w:del w:id="74" w:author="ZTE" w:date="2022-04-24T10:49:00Z">
        <w:r>
          <w:rPr>
            <w:lang w:val="en-US"/>
          </w:rPr>
          <w:delText>5</w:delText>
        </w:r>
      </w:del>
      <w:ins w:id="75" w:author="ZTE" w:date="2022-04-24T10:49:00Z">
        <w:r>
          <w:rPr>
            <w:rFonts w:hint="eastAsia"/>
            <w:lang w:val="en-US" w:eastAsia="zh-CN"/>
          </w:rPr>
          <w:t>3</w:t>
        </w:r>
      </w:ins>
      <w:r>
        <w:t>.</w:t>
      </w:r>
    </w:p>
    <w:p>
      <w:pPr>
        <w:pStyle w:val="67"/>
        <w:rPr>
          <w:ins w:id="76" w:author="ZTE" w:date="2022-04-24T10:50:00Z"/>
        </w:rPr>
      </w:pPr>
      <w:r>
        <w:t>3&gt;</w:t>
      </w:r>
      <w:r>
        <w:tab/>
      </w:r>
      <w:r>
        <w:t xml:space="preserve">else </w:t>
      </w:r>
    </w:p>
    <w:p>
      <w:pPr>
        <w:pStyle w:val="67"/>
        <w:ind w:firstLine="0"/>
        <w:pPrChange w:id="77" w:author="ZTE" w:date="2022-04-24T10:50:00Z">
          <w:pPr>
            <w:pStyle w:val="67"/>
          </w:pPr>
        </w:pPrChange>
      </w:pPr>
      <w:ins w:id="78" w:author="ZTE" w:date="2022-04-24T10:50:00Z">
        <w:r>
          <w:rPr>
            <w:rFonts w:hint="eastAsia"/>
            <w:lang w:val="en-US" w:eastAsia="zh-CN"/>
          </w:rPr>
          <w:t xml:space="preserve">4&gt; </w:t>
        </w:r>
      </w:ins>
      <w:r>
        <w:t>maintain the PC5-RRC connection;</w:t>
      </w:r>
    </w:p>
    <w:p>
      <w:pPr>
        <w:keepLines/>
        <w:ind w:left="1135" w:hanging="851"/>
      </w:pPr>
      <w:r>
        <w:rPr>
          <w:lang w:eastAsia="zh-CN"/>
        </w:rPr>
        <w:t>NOTE:</w:t>
      </w:r>
      <w:r>
        <w:rPr>
          <w:lang w:eastAsia="zh-CN"/>
        </w:rPr>
        <w:tab/>
      </w:r>
      <w:r>
        <w:rPr>
          <w:lang w:eastAsia="zh-CN"/>
        </w:rPr>
        <w:t xml:space="preserve">For L3 U2N Remote UE, or L2 U2N Remote UE in RRC_IDLE or RRC_INACTIVE, it is up to Remote UE implementation whether to </w:t>
      </w:r>
      <w:del w:id="79" w:author="ZTE" w:date="2022-04-24T10:51:00Z">
        <w:r>
          <w:rPr>
            <w:lang w:val="en-US" w:eastAsia="zh-CN"/>
          </w:rPr>
          <w:delText>release</w:delText>
        </w:r>
      </w:del>
      <w:ins w:id="80" w:author="ZTE" w:date="2022-04-24T10:51:00Z">
        <w:r>
          <w:rPr>
            <w:rFonts w:hint="eastAsia"/>
            <w:lang w:val="en-US" w:eastAsia="zh-CN"/>
          </w:rPr>
          <w:t>trigger relay (re)selection</w:t>
        </w:r>
      </w:ins>
      <w:r>
        <w:rPr>
          <w:lang w:eastAsia="zh-CN"/>
        </w:rPr>
        <w:t xml:space="preserve"> or keep the unicast PC5 link.</w:t>
      </w:r>
    </w:p>
    <w:p>
      <w:pPr>
        <w:pStyle w:val="56"/>
        <w:rPr>
          <w:color w:val="auto"/>
          <w:highlight w:val="yellow"/>
        </w:rPr>
      </w:pPr>
      <w:r>
        <w:rPr>
          <w:color w:val="auto"/>
          <w:highlight w:val="yellow"/>
        </w:rPr>
        <w:t>&lt;end&gt;</w:t>
      </w:r>
    </w:p>
    <w:p>
      <w:pPr>
        <w:pStyle w:val="56"/>
        <w:rPr>
          <w:highlight w:val="yellow"/>
        </w:rPr>
      </w:pPr>
    </w:p>
    <w:p>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pPr>
        <w:outlineLvl w:val="3"/>
        <w:rPr>
          <w:b/>
          <w:bCs/>
        </w:rPr>
      </w:pPr>
      <w:r>
        <w:rPr>
          <w:b/>
          <w:bCs/>
        </w:rPr>
        <w:t>Question 13: Do companies agree on the changes in [19]?</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changes?</w:t>
            </w:r>
          </w:p>
          <w:p>
            <w:pPr>
              <w:pStyle w:val="15"/>
              <w:jc w:val="center"/>
              <w:rPr>
                <w:b/>
                <w:bCs/>
                <w:sz w:val="16"/>
                <w:szCs w:val="16"/>
                <w:lang w:eastAsia="en-US"/>
              </w:rPr>
            </w:pPr>
            <w:r>
              <w:rPr>
                <w:b/>
                <w:bCs/>
                <w:sz w:val="16"/>
                <w:szCs w:val="16"/>
                <w:lang w:eastAsia="en-US"/>
              </w:rPr>
              <w:t>(Yes or No)</w:t>
            </w:r>
          </w:p>
        </w:tc>
        <w:tc>
          <w:tcPr>
            <w:tcW w:w="6889"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t>‘relay/cell (re)selection’ has been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Malgun Gothic" w:cs="Arial"/>
                <w:sz w:val="21"/>
                <w:szCs w:val="22"/>
                <w:lang w:eastAsia="ko-KR"/>
              </w:rPr>
              <w:t>Agree with Rapporteur</w:t>
            </w:r>
            <w:r>
              <w:rPr>
                <w:rFonts w:ascii="Arial" w:hAnsi="Arial" w:eastAsia="Malgun Gothic" w:cs="Arial"/>
                <w:sz w:val="21"/>
                <w:szCs w:val="22"/>
                <w:lang w:eastAsia="ko-KR"/>
              </w:rPr>
              <w:t>’s</w:t>
            </w:r>
            <w:r>
              <w:rPr>
                <w:rFonts w:hint="eastAsia" w:ascii="Arial" w:hAnsi="Arial" w:eastAsia="Malgun Gothic" w:cs="Arial"/>
                <w:sz w:val="21"/>
                <w:szCs w:val="22"/>
                <w:lang w:eastAsia="ko-KR"/>
              </w:rPr>
              <w:t xml:space="preserv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A</w:t>
            </w:r>
            <w:r>
              <w:rPr>
                <w:rFonts w:ascii="Arial" w:hAnsi="Arial" w:eastAsia="Malgun Gothic" w:cs="Arial"/>
                <w:sz w:val="21"/>
                <w:szCs w:val="22"/>
                <w:lang w:eastAsia="ko-KR"/>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lang w:eastAsia="zh-CN"/>
              </w:rPr>
            </w:pPr>
            <w:r>
              <w:rPr>
                <w:rFonts w:hint="eastAsia" w:ascii="Arial" w:hAnsi="Arial" w:cs="Arial"/>
                <w:lang w:eastAsia="zh-CN"/>
              </w:rPr>
              <w:t>CATT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lang w:eastAsia="zh-CN"/>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r>
              <w:rPr>
                <w:rFonts w:hint="eastAsia" w:ascii="Arial" w:hAnsi="Arial" w:cs="Arial"/>
                <w:lang w:val="en-US"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Arial"/>
                <w:sz w:val="21"/>
                <w:szCs w:val="22"/>
                <w:lang w:val="en-US" w:eastAsia="zh-CN" w:bidi="ar-SA"/>
              </w:rPr>
            </w:pPr>
            <w:r>
              <w:rPr>
                <w:rFonts w:hint="eastAsia" w:ascii="Arial" w:hAnsi="Arial" w:cs="Arial"/>
                <w:sz w:val="21"/>
                <w:szCs w:val="22"/>
                <w:lang w:val="en-US" w:eastAsia="zh-CN"/>
              </w:rPr>
              <w:t xml:space="preserve">We think the RAN2 agreement is that the L2 U2N relay UE *MAY* perform relay (re)selection if the UE is L3 U2N Remote UE, or L2 U2N Remote UE in RRC_IDLE or RRC_INACTIVE. Therefore, the proposed changes in the procedure text are not correct. How to reflect the UE behavior with </w:t>
            </w:r>
            <w:r>
              <w:rPr>
                <w:rFonts w:hint="default" w:ascii="Arial" w:hAnsi="Arial" w:cs="Arial"/>
                <w:sz w:val="21"/>
                <w:szCs w:val="22"/>
                <w:lang w:val="en-US" w:eastAsia="zh-CN"/>
              </w:rPr>
              <w:t>“</w:t>
            </w:r>
            <w:r>
              <w:rPr>
                <w:rFonts w:hint="eastAsia" w:ascii="Arial" w:hAnsi="Arial" w:cs="Arial"/>
                <w:sz w:val="21"/>
                <w:szCs w:val="22"/>
                <w:lang w:val="en-US" w:eastAsia="zh-CN"/>
              </w:rPr>
              <w:t>*MAY* perform relay (re)selection</w:t>
            </w:r>
            <w:r>
              <w:rPr>
                <w:rFonts w:hint="default" w:ascii="Arial" w:hAnsi="Arial" w:cs="Arial"/>
                <w:sz w:val="21"/>
                <w:szCs w:val="22"/>
                <w:lang w:val="en-US" w:eastAsia="zh-CN"/>
              </w:rPr>
              <w:t>”</w:t>
            </w:r>
            <w:r>
              <w:rPr>
                <w:rFonts w:hint="eastAsia" w:ascii="Arial" w:hAnsi="Arial" w:cs="Arial"/>
                <w:sz w:val="21"/>
                <w:szCs w:val="22"/>
                <w:lang w:val="en-US" w:eastAsia="zh-CN"/>
              </w:rPr>
              <w:t xml:space="preserve">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
      <w:pPr>
        <w:pStyle w:val="66"/>
        <w:numPr>
          <w:ilvl w:val="2"/>
          <w:numId w:val="16"/>
        </w:numPr>
      </w:pPr>
      <w:r>
        <w:t>R2-2205131</w:t>
      </w:r>
    </w:p>
    <w:p>
      <w:pPr>
        <w:pStyle w:val="82"/>
        <w:spacing w:line="240" w:lineRule="auto"/>
        <w:jc w:val="left"/>
      </w:pPr>
      <w:r>
        <w:t>[21] 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rPr>
          <w:lang w:eastAsia="zh-CN"/>
        </w:rPr>
      </w:pPr>
    </w:p>
    <w:p>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In this situation, [21] thinks the L2 U2N Remote UE may also trigger PC5-S release or keep the current PC5 connection. </w:t>
      </w:r>
    </w:p>
    <w:p>
      <w:pPr>
        <w:rPr>
          <w:b/>
          <w:bCs/>
          <w:lang w:eastAsia="zh-TW"/>
        </w:rPr>
      </w:pPr>
      <w:r>
        <w:rPr>
          <w:b/>
          <w:bCs/>
          <w:lang w:eastAsia="zh-TW"/>
        </w:rPr>
        <w:t xml:space="preserve">[21] </w:t>
      </w:r>
      <w:r>
        <w:rPr>
          <w:b/>
          <w:bCs/>
          <w:lang w:eastAsia="zh-CN"/>
        </w:rPr>
        <w:t>proposes</w:t>
      </w:r>
      <w:r>
        <w:rPr>
          <w:b/>
          <w:bCs/>
          <w:lang w:eastAsia="zh-TW"/>
        </w:rPr>
        <w:t xml:space="preserve"> the L2 U2N Remote UE may trigger PC5-S release or keep the current PC5 connection upon the connection establishment/resume failure.</w:t>
      </w:r>
    </w:p>
    <w:p>
      <w:pPr>
        <w:rPr>
          <w:rFonts w:eastAsia="PMingLiU"/>
          <w:lang w:eastAsia="zh-TW"/>
        </w:rPr>
      </w:pPr>
    </w:p>
    <w:p>
      <w:pPr>
        <w:rPr>
          <w:b/>
          <w:lang w:eastAsia="ko-KR"/>
        </w:rPr>
      </w:pPr>
      <w:r>
        <w:rPr>
          <w:rFonts w:hint="eastAsia"/>
          <w:b/>
          <w:bCs/>
          <w:lang w:eastAsia="zh-CN"/>
        </w:rPr>
        <w:t>R</w:t>
      </w:r>
      <w:r>
        <w:rPr>
          <w:b/>
          <w:bCs/>
          <w:lang w:eastAsia="zh-CN"/>
        </w:rPr>
        <w:t>apporteur comments:</w:t>
      </w:r>
      <w:r>
        <w:rPr>
          <w:lang w:eastAsia="zh-TW"/>
        </w:rPr>
        <w:t xml:space="preserve"> [21] considers the case that the remote UE fails to perform the connection establishment/resume when the PC5 link is available</w:t>
      </w:r>
      <w:r>
        <w:rPr>
          <w:lang w:eastAsia="ko-KR"/>
        </w:rPr>
        <w:t>. That means there is a problem in Uu link. Therefore, the remote UE will receive the PC5-S message or notification message from the relay UE in this situation.</w:t>
      </w:r>
    </w:p>
    <w:p/>
    <w:p>
      <w:pPr>
        <w:outlineLvl w:val="3"/>
        <w:rPr>
          <w:b/>
          <w:bCs/>
        </w:rPr>
      </w:pPr>
      <w:r>
        <w:rPr>
          <w:b/>
          <w:bCs/>
        </w:rPr>
        <w:t>Question 14: Do companies agree on the proposal and draft</w:t>
      </w:r>
      <w:r>
        <w:rPr>
          <w:rFonts w:hint="eastAsia"/>
          <w:b/>
          <w:bCs/>
          <w:lang w:eastAsia="zh-CN"/>
        </w:rPr>
        <w:t>CR</w:t>
      </w:r>
      <w:r>
        <w:rPr>
          <w:b/>
          <w:bCs/>
        </w:rPr>
        <w:t xml:space="preserve"> in [21]?</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Proposal?</w:t>
            </w:r>
          </w:p>
          <w:p>
            <w:pPr>
              <w:pStyle w:val="15"/>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sz w:val="16"/>
                <w:szCs w:val="16"/>
                <w:lang w:eastAsia="en-US"/>
              </w:rPr>
            </w:pPr>
            <w:r>
              <w:rPr>
                <w:b/>
                <w:bCs/>
                <w:sz w:val="16"/>
                <w:szCs w:val="16"/>
                <w:lang w:eastAsia="en-US"/>
              </w:rPr>
              <w:t>Agree on Change?</w:t>
            </w:r>
          </w:p>
          <w:p>
            <w:pPr>
              <w:pStyle w:val="15"/>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pStyle w:val="111"/>
              <w:ind w:left="363"/>
            </w:pPr>
            <w:r>
              <w:t>For these cases, remote UE can directly trigger relay</w:t>
            </w:r>
          </w:p>
          <w:p>
            <w:pPr>
              <w:pStyle w:val="111"/>
              <w:ind w:left="363"/>
            </w:pPr>
            <w:r>
              <w:t xml:space="preserve">reselection. There is no need to send PC5-S or PC5 RRC. </w:t>
            </w:r>
          </w:p>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L2 U2N Remote UE RRC connection establishment may fail due to T300 expiry or reception of RRCReject from gNB when the Uu link between L2 U2N Relay UE and gNB is OK. In this situation, the Remote UE would not receive the PC5-S message or notification message from the relay UE. Thus, the Remote UE should be responsible for taking care of the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In this case, UE would enter IDLE</w:t>
            </w:r>
            <w:r>
              <w:rPr>
                <w:rFonts w:ascii="Arial" w:hAnsi="Arial" w:cs="Arial"/>
                <w:sz w:val="21"/>
                <w:szCs w:val="22"/>
                <w:lang w:eastAsia="zh-CN"/>
              </w:rPr>
              <w:t xml:space="preserve"> as legacy</w:t>
            </w:r>
            <w:r>
              <w:rPr>
                <w:rFonts w:hint="eastAsia" w:ascii="Arial" w:hAnsi="Arial" w:cs="Arial"/>
                <w:sz w:val="21"/>
                <w:szCs w:val="22"/>
                <w:lang w:eastAsia="zh-CN"/>
              </w:rPr>
              <w:t xml:space="preserve">. </w:t>
            </w:r>
            <w:r>
              <w:rPr>
                <w:rFonts w:ascii="Arial" w:hAnsi="Arial" w:cs="Arial"/>
                <w:sz w:val="21"/>
                <w:szCs w:val="22"/>
                <w:lang w:eastAsia="zh-CN"/>
              </w:rPr>
              <w:t xml:space="preserve">UE can try to trigger RRC establishment. </w:t>
            </w:r>
            <w:r>
              <w:rPr>
                <w:rFonts w:hint="eastAsia" w:ascii="Arial" w:hAnsi="Arial" w:cs="Arial"/>
                <w:sz w:val="21"/>
                <w:szCs w:val="22"/>
                <w:lang w:eastAsia="zh-CN"/>
              </w:rPr>
              <w:t>No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 xml:space="preserve">Agree with </w:t>
            </w:r>
            <w:r>
              <w:rPr>
                <w:rFonts w:hint="eastAsia" w:ascii="Arial" w:hAnsi="Arial" w:cs="Arial"/>
                <w:sz w:val="21"/>
                <w:szCs w:val="22"/>
              </w:rPr>
              <w:t>Appl</w:t>
            </w:r>
            <w:r>
              <w:rPr>
                <w:rFonts w:hint="eastAsia" w:ascii="Arial" w:hAnsi="Arial" w:cs="Arial"/>
                <w:sz w:val="21"/>
                <w:szCs w:val="22"/>
                <w:lang w:eastAsia="zh-CN"/>
              </w:rPr>
              <w:t>e,</w:t>
            </w:r>
            <w:r>
              <w:rPr>
                <w:rFonts w:ascii="Arial" w:hAnsi="Arial" w:cs="Arial"/>
                <w:sz w:val="21"/>
                <w:szCs w:val="22"/>
                <w:lang w:eastAsia="zh-CN"/>
              </w:rPr>
              <w:t xml:space="preserve"> remote UE is supposed to directly trigger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N</w:t>
            </w:r>
            <w:r>
              <w:rPr>
                <w:rFonts w:ascii="Arial" w:hAnsi="Arial" w:cs="Arial"/>
                <w:lang w:val="en-US" w:eastAsia="zh-CN"/>
              </w:rPr>
              <w:t>o</w:t>
            </w:r>
          </w:p>
        </w:tc>
        <w:tc>
          <w:tcPr>
            <w:tcW w:w="1132" w:type="dxa"/>
            <w:tcBorders>
              <w:top w:val="single" w:color="auto" w:sz="4" w:space="0"/>
              <w:left w:val="single" w:color="auto" w:sz="4" w:space="0"/>
              <w:bottom w:val="single" w:color="auto" w:sz="4" w:space="0"/>
              <w:right w:val="single" w:color="auto" w:sz="4" w:space="0"/>
            </w:tcBorders>
          </w:tcPr>
          <w:p>
            <w:pPr>
              <w:rPr>
                <w:bCs/>
                <w:lang w:val="en-US" w:eastAsia="zh-CN"/>
              </w:rPr>
            </w:pPr>
            <w:r>
              <w:rPr>
                <w:rFonts w:hint="eastAsia"/>
                <w:bCs/>
                <w:lang w:val="en-US" w:eastAsia="zh-CN"/>
              </w:rPr>
              <w:t>N</w:t>
            </w:r>
            <w:r>
              <w:rPr>
                <w:bCs/>
                <w:lang w:val="en-US"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eastAsia="zh-CN"/>
              </w:rPr>
            </w:pPr>
            <w:r>
              <w:rPr>
                <w:bCs/>
                <w:lang w:val="en-US" w:eastAsia="zh-CN"/>
              </w:rPr>
              <w:t>Agree with Apple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The remote UE behavior upon connection/resume failure is to perform re-selection,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eastAsia="Malgun Gothic"/>
                <w:bCs/>
                <w:lang w:val="en-US"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eastAsia="Malgun Gothic"/>
                <w:bCs/>
                <w:lang w:val="en-US" w:eastAsia="ko-KR"/>
              </w:rPr>
              <w:t>We share the view that Remote UE follows normal UE operation</w:t>
            </w:r>
            <w:r>
              <w:rPr>
                <w:rFonts w:hint="eastAsia"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T</w:t>
            </w:r>
            <w:r>
              <w:rPr>
                <w:rFonts w:ascii="Arial" w:hAnsi="Arial" w:eastAsia="Malgun Gothic" w:cs="Arial"/>
                <w:sz w:val="21"/>
                <w:szCs w:val="22"/>
                <w:lang w:eastAsia="ko-KR"/>
              </w:rPr>
              <w:t xml:space="preserve">he remote UE can perform directly relay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bookmarkStart w:id="11" w:name="_GoBack"/>
            <w:bookmarkEnd w:id="11"/>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hint="eastAsia" w:ascii="Arial" w:hAnsi="Arial" w:cs="Arial"/>
                <w:lang w:val="en-US" w:eastAsia="zh-CN"/>
              </w:rPr>
              <w:t>If there is a problem in Uu link, relay UE can transmit Notification message to remote UE.</w:t>
            </w:r>
          </w:p>
          <w:p>
            <w:pPr>
              <w:rPr>
                <w:rFonts w:ascii="Arial" w:hAnsi="Arial" w:cs="Arial"/>
                <w:lang w:val="en-US" w:eastAsia="zh-CN"/>
              </w:rPr>
            </w:pPr>
            <w:r>
              <w:rPr>
                <w:rFonts w:hint="eastAsia" w:ascii="Arial" w:hAnsi="Arial" w:cs="Arial"/>
                <w:lang w:val="en-US" w:eastAsia="zh-CN"/>
              </w:rPr>
              <w:t>If there is a problem in PC5 link, the remote UE</w:t>
            </w:r>
            <w:r>
              <w:rPr>
                <w:rFonts w:ascii="Arial" w:hAnsi="Arial" w:cs="Arial"/>
                <w:lang w:val="en-US" w:eastAsia="zh-CN"/>
              </w:rPr>
              <w:t>’</w:t>
            </w:r>
            <w:r>
              <w:rPr>
                <w:rFonts w:hint="eastAsia" w:ascii="Arial" w:hAnsi="Arial" w:cs="Arial"/>
                <w:lang w:val="en-US" w:eastAsia="zh-CN"/>
              </w:rPr>
              <w:t>s behavior has been specified.</w:t>
            </w:r>
          </w:p>
          <w:p>
            <w:pPr>
              <w:rPr>
                <w:rFonts w:ascii="Arial" w:hAnsi="Arial" w:cs="Arial"/>
                <w:sz w:val="21"/>
                <w:szCs w:val="22"/>
              </w:rPr>
            </w:pPr>
            <w:r>
              <w:rPr>
                <w:rFonts w:hint="eastAsia" w:ascii="Arial" w:hAnsi="Arial" w:cs="Arial"/>
                <w:lang w:val="en-US" w:eastAsia="zh-CN"/>
              </w:rPr>
              <w:t>If both Uu link and PC5 link are ok, then remote UE can follow legacy behavior, e.g. try again when T302 expiry or inform upper layer if T300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lang w:eastAsia="zh-CN"/>
              </w:rPr>
            </w:pPr>
            <w:r>
              <w:rPr>
                <w:rFonts w:hint="eastAsia" w:ascii="Arial" w:hAnsi="Arial" w:cs="Arial"/>
                <w:lang w:eastAsia="zh-CN"/>
              </w:rPr>
              <w:t>CATT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lang w:eastAsia="zh-CN"/>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lang w:eastAsia="zh-CN"/>
              </w:rPr>
            </w:pPr>
            <w:r>
              <w:rPr>
                <w:rFonts w:hint="eastAsia" w:ascii="Arial" w:hAnsi="Arial" w:cs="Arial"/>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lang w:eastAsia="zh-CN"/>
              </w:rPr>
            </w:pPr>
            <w:r>
              <w:rPr>
                <w:rFonts w:hint="eastAsia" w:ascii="Arial" w:hAnsi="Arial" w:cs="Arial"/>
                <w:lang w:eastAsia="zh-CN"/>
              </w:rPr>
              <w:t xml:space="preserve">The new added notification is not needed since the legacy UE can </w:t>
            </w:r>
            <w:r>
              <w:rPr>
                <w:rFonts w:ascii="Arial" w:hAnsi="Arial" w:cs="Arial"/>
                <w:lang w:eastAsia="zh-CN"/>
              </w:rPr>
              <w:t>handle</w:t>
            </w:r>
            <w:r>
              <w:rPr>
                <w:rFonts w:hint="eastAsia" w:ascii="Arial" w:hAnsi="Arial" w:cs="Arial"/>
                <w:lang w:eastAsia="zh-CN"/>
              </w:rPr>
              <w:t xml:space="preserve"> it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bidi="ar-SA"/>
              </w:rPr>
            </w:pPr>
          </w:p>
        </w:tc>
        <w:tc>
          <w:tcPr>
            <w:tcW w:w="1132"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1"/>
                <w:szCs w:val="22"/>
                <w:lang w:val="en-US" w:eastAsia="zh-CN" w:bidi="ar-SA"/>
              </w:rPr>
            </w:pPr>
          </w:p>
        </w:tc>
        <w:tc>
          <w:tcPr>
            <w:tcW w:w="575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Arial"/>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Pr>
        <w:pStyle w:val="66"/>
        <w:numPr>
          <w:ilvl w:val="2"/>
          <w:numId w:val="16"/>
        </w:numPr>
      </w:pPr>
      <w:r>
        <w:t>R2-2205132</w:t>
      </w:r>
    </w:p>
    <w:p>
      <w:pPr>
        <w:pStyle w:val="82"/>
        <w:spacing w:line="240" w:lineRule="auto"/>
        <w:jc w:val="left"/>
      </w:pPr>
      <w:r>
        <w:t>[22] 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pPr>
        <w:rPr>
          <w:lang w:eastAsia="zh-CN"/>
        </w:rPr>
      </w:pPr>
      <w:r>
        <w:rPr>
          <w:lang w:eastAsia="zh-TW"/>
        </w:rPr>
        <w:t>To ensure gNB uses the same value of sidelink RLC channel ID for both sidelink RLC bearer configurations, it is suggested to add related description on the field of sl-RLC-ChannelID.</w:t>
      </w:r>
    </w:p>
    <w:p>
      <w:pPr>
        <w:rPr>
          <w:lang w:eastAsia="zh-CN"/>
        </w:rPr>
      </w:pPr>
    </w:p>
    <w:p>
      <w:pPr>
        <w:rPr>
          <w:b/>
          <w:bCs/>
          <w:lang w:eastAsia="zh-CN"/>
        </w:rPr>
      </w:pPr>
      <w:r>
        <w:rPr>
          <w:rFonts w:hint="eastAsia"/>
          <w:b/>
          <w:bCs/>
          <w:lang w:eastAsia="zh-CN"/>
        </w:rPr>
        <w:t>C</w:t>
      </w:r>
      <w:r>
        <w:rPr>
          <w:b/>
          <w:bCs/>
          <w:lang w:eastAsia="zh-CN"/>
        </w:rPr>
        <w:t>hanges from DraftCR:</w:t>
      </w:r>
    </w:p>
    <w:p>
      <w:r>
        <w:rPr>
          <w:highlight w:val="yellow"/>
        </w:rPr>
        <w:t>&lt;begin&gt;</w:t>
      </w:r>
    </w:p>
    <w:p>
      <w:pPr>
        <w:rPr>
          <w:sz w:val="24"/>
          <w:szCs w:val="24"/>
          <w:lang w:eastAsia="ja-JP"/>
        </w:rPr>
      </w:pPr>
      <w:bookmarkStart w:id="8" w:name="_Toc60777521"/>
      <w:bookmarkStart w:id="9" w:name="_Toc100930454"/>
      <w:r>
        <w:rPr>
          <w:sz w:val="24"/>
          <w:szCs w:val="24"/>
          <w:lang w:eastAsia="ja-JP"/>
        </w:rPr>
        <w:t>6.3.</w:t>
      </w:r>
      <w:r>
        <w:rPr>
          <w:sz w:val="24"/>
          <w:szCs w:val="24"/>
          <w:lang w:eastAsia="zh-CN"/>
        </w:rPr>
        <w:t>5</w:t>
      </w:r>
      <w:r>
        <w:rPr>
          <w:sz w:val="24"/>
          <w:szCs w:val="24"/>
          <w:lang w:eastAsia="ja-JP"/>
        </w:rPr>
        <w:tab/>
      </w:r>
      <w:r>
        <w:rPr>
          <w:sz w:val="24"/>
          <w:szCs w:val="24"/>
          <w:lang w:eastAsia="ja-JP"/>
        </w:rPr>
        <w:t>Sidelink information elements</w:t>
      </w:r>
      <w:bookmarkEnd w:id="8"/>
      <w:bookmarkEnd w:id="9"/>
    </w:p>
    <w:p>
      <w:pPr>
        <w:overflowPunct w:val="0"/>
        <w:autoSpaceDE w:val="0"/>
        <w:autoSpaceDN w:val="0"/>
        <w:adjustRightInd w:val="0"/>
        <w:textAlignment w:val="baseline"/>
        <w:rPr>
          <w:i/>
          <w:lang w:eastAsia="ja-JP"/>
        </w:rPr>
      </w:pPr>
      <w:r>
        <w:rPr>
          <w:rFonts w:hint="eastAsia"/>
          <w:i/>
          <w:lang w:eastAsia="ja-JP"/>
        </w:rPr>
        <w:t>&lt;</w:t>
      </w:r>
      <w:r>
        <w:rPr>
          <w:i/>
          <w:lang w:eastAsia="ja-JP"/>
        </w:rPr>
        <w:t>omitted</w:t>
      </w:r>
      <w:r>
        <w:rPr>
          <w:rFonts w:hint="eastAsia"/>
          <w:i/>
          <w:lang w:eastAsia="ja-JP"/>
        </w:rPr>
        <w:t>&gt;</w:t>
      </w:r>
    </w:p>
    <w:p>
      <w:pPr>
        <w:rPr>
          <w:sz w:val="24"/>
          <w:szCs w:val="24"/>
          <w:lang w:eastAsia="ja-JP"/>
        </w:rPr>
      </w:pPr>
      <w:bookmarkStart w:id="10" w:name="_Toc100930496"/>
      <w:r>
        <w:rPr>
          <w:sz w:val="24"/>
          <w:szCs w:val="24"/>
          <w:lang w:eastAsia="ja-JP"/>
        </w:rPr>
        <w:t>–</w:t>
      </w:r>
      <w:r>
        <w:rPr>
          <w:sz w:val="24"/>
          <w:szCs w:val="24"/>
          <w:lang w:eastAsia="ja-JP"/>
        </w:rPr>
        <w:tab/>
      </w:r>
      <w:r>
        <w:rPr>
          <w:sz w:val="24"/>
          <w:szCs w:val="24"/>
          <w:lang w:eastAsia="ja-JP"/>
        </w:rPr>
        <w:t>SL-RLC-ChannelConfig</w:t>
      </w:r>
      <w:bookmarkEnd w:id="10"/>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r>
        <w:rPr>
          <w:i/>
          <w:lang w:eastAsia="ja-JP"/>
        </w:rPr>
        <w:t>ChannelConfig</w:t>
      </w:r>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SL-RLC-ChannelConfig</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TAG-SL-RLC-RLC-CHANNEL-CONFIG-START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SL-RLC-ChannelConfig-r17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sl-RLC-ChannelID-r17                          SL-RLC-ChannelID-r17,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sl-RLC-Config-r17                             SL-RLC-Config-r16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sl-MAC-LogicalChannelConfig-r17               SL-LogicalChannelConfig-r16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sl-PacketDelayBudget-r17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(0..1023)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TAG-SL-RLC-CHANNEL-CONFIG-STOP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rPr>
          <w:rFonts w:eastAsia="Yu Mincho"/>
          <w:lang w:eastAsia="ja-JP"/>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b/>
                <w:i/>
                <w:iCs/>
                <w:sz w:val="18"/>
                <w:lang w:eastAsia="sv-SE"/>
              </w:rPr>
              <w:t>SL-RLC-ChannelConfig</w:t>
            </w:r>
            <w:r>
              <w:rPr>
                <w:rFonts w:ascii="Arial" w:hAnsi="Arial"/>
                <w:b/>
                <w:sz w:val="18"/>
                <w:lang w:eastAsia="sv-SE"/>
              </w:rPr>
              <w:t xml:space="preserve">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sl-MAC-LogicalChannelConfig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The field is used to configure MAC SL logical channel paramenters.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sl-RLC-ChannelID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Indicates the PC5</w:t>
            </w:r>
            <w:r>
              <w:rPr>
                <w:rFonts w:ascii="Arial" w:hAnsi="Arial"/>
                <w:sz w:val="18"/>
                <w:szCs w:val="22"/>
                <w:lang w:eastAsia="zh-CN"/>
              </w:rPr>
              <w:t xml:space="preserve"> Relay RLC</w:t>
            </w:r>
            <w:r>
              <w:rPr>
                <w:rFonts w:ascii="Arial" w:hAnsi="Arial" w:eastAsia="Times New Roman"/>
                <w:sz w:val="18"/>
                <w:szCs w:val="22"/>
                <w:lang w:eastAsia="sv-SE"/>
              </w:rPr>
              <w:t xml:space="preserve"> channel in the link between L2 U2N Relay UE</w:t>
            </w:r>
            <w:r>
              <w:rPr>
                <w:rFonts w:ascii="Arial" w:hAnsi="Arial"/>
                <w:sz w:val="18"/>
                <w:szCs w:val="22"/>
                <w:lang w:eastAsia="sv-SE"/>
              </w:rPr>
              <w:t xml:space="preserve"> </w:t>
            </w:r>
            <w:r>
              <w:rPr>
                <w:rFonts w:ascii="Arial" w:hAnsi="Arial" w:eastAsia="Times New Roman"/>
                <w:sz w:val="18"/>
                <w:szCs w:val="22"/>
                <w:lang w:eastAsia="sv-SE"/>
              </w:rPr>
              <w:t>and L2 U2N Remote UE</w:t>
            </w:r>
            <w:r>
              <w:rPr>
                <w:rFonts w:ascii="Arial" w:hAnsi="Arial" w:eastAsia="Times New Roman"/>
                <w:sz w:val="18"/>
                <w:lang w:eastAsia="sv-SE"/>
              </w:rPr>
              <w:t>.</w:t>
            </w:r>
            <w:ins w:id="81" w:author="ASUSTeK (Lider)" w:date="2022-04-20T09:49:00Z">
              <w:r>
                <w:rPr>
                  <w:rFonts w:ascii="Arial" w:hAnsi="Arial" w:eastAsia="Times New Roman"/>
                  <w:sz w:val="18"/>
                  <w:lang w:eastAsia="sv-SE"/>
                </w:rPr>
                <w:t xml:space="preserve"> </w:t>
              </w:r>
            </w:ins>
            <w:ins w:id="82" w:author="ASUSTeK (Lider)" w:date="2022-04-20T09:49:00Z">
              <w:r>
                <w:rPr>
                  <w:rFonts w:ascii="Arial" w:hAnsi="Arial" w:cs="Arial"/>
                  <w:iCs/>
                  <w:color w:val="FF0000"/>
                  <w:sz w:val="18"/>
                  <w:u w:val="single"/>
                  <w:lang w:eastAsia="sv-SE"/>
                </w:rPr>
                <w:t xml:space="preserve">Two </w:t>
              </w:r>
            </w:ins>
            <w:ins w:id="83" w:author="ASUSTeK (Lider)" w:date="2022-04-20T09:49:00Z">
              <w:r>
                <w:rPr>
                  <w:rFonts w:ascii="Arial" w:hAnsi="Arial"/>
                  <w:color w:val="FF0000"/>
                  <w:sz w:val="18"/>
                  <w:u w:val="single"/>
                  <w:lang w:eastAsia="sv-SE"/>
                </w:rPr>
                <w:t>PC5</w:t>
              </w:r>
            </w:ins>
            <w:ins w:id="84" w:author="ASUSTeK (Lider)" w:date="2022-04-20T09:49:00Z">
              <w:r>
                <w:rPr>
                  <w:rFonts w:ascii="Arial" w:hAnsi="Arial"/>
                  <w:color w:val="FF0000"/>
                  <w:sz w:val="18"/>
                  <w:u w:val="single"/>
                  <w:lang w:eastAsia="zh-CN"/>
                </w:rPr>
                <w:t xml:space="preserve"> Relay RLC</w:t>
              </w:r>
            </w:ins>
            <w:ins w:id="85" w:author="ASUSTeK (Lider)" w:date="2022-04-20T09:49:00Z">
              <w:r>
                <w:rPr>
                  <w:rFonts w:ascii="Arial" w:hAnsi="Arial"/>
                  <w:color w:val="FF0000"/>
                  <w:sz w:val="18"/>
                  <w:u w:val="single"/>
                  <w:lang w:eastAsia="sv-SE"/>
                </w:rPr>
                <w:t xml:space="preserve"> channel configuration</w:t>
              </w:r>
            </w:ins>
            <w:ins w:id="86" w:author="ASUSTeK (Lider)" w:date="2022-04-20T09:49:00Z">
              <w:r>
                <w:rPr>
                  <w:rFonts w:hint="eastAsia" w:ascii="Arial" w:hAnsi="Arial"/>
                  <w:color w:val="FF0000"/>
                  <w:sz w:val="18"/>
                  <w:u w:val="single"/>
                </w:rPr>
                <w:t>s</w:t>
              </w:r>
            </w:ins>
            <w:ins w:id="87" w:author="ASUSTeK (Lider)" w:date="2022-04-20T09:49:00Z">
              <w:r>
                <w:rPr>
                  <w:rFonts w:ascii="Arial" w:hAnsi="Arial"/>
                  <w:color w:val="FF0000"/>
                  <w:sz w:val="18"/>
                  <w:u w:val="single"/>
                </w:rPr>
                <w:t xml:space="preserve"> (one received from gNB and the other received from the peer UE) with the same value of </w:t>
              </w:r>
            </w:ins>
            <w:ins w:id="88" w:author="ASUSTeK (Lider)" w:date="2022-04-20T09:49:00Z">
              <w:r>
                <w:rPr>
                  <w:rFonts w:ascii="Arial" w:hAnsi="Arial"/>
                  <w:i/>
                  <w:color w:val="FF0000"/>
                  <w:sz w:val="18"/>
                  <w:u w:val="single"/>
                </w:rPr>
                <w:t>sl-RLC-ChannelID</w:t>
              </w:r>
            </w:ins>
            <w:ins w:id="89" w:author="ASUSTeK (Lider)" w:date="2022-04-20T09:49:00Z">
              <w:r>
                <w:rPr>
                  <w:rFonts w:ascii="Arial" w:hAnsi="Arial"/>
                  <w:color w:val="FF0000"/>
                  <w:sz w:val="18"/>
                  <w:u w:val="single"/>
                </w:rPr>
                <w:t xml:space="preserve"> are associated for a bi-directional sidelink RLC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等线"/>
                <w:b/>
                <w:bCs/>
                <w:i/>
                <w:iCs/>
                <w:sz w:val="18"/>
                <w:lang w:eastAsia="zh-CN"/>
              </w:rPr>
              <w:t>sl-RLC-Config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Determines the RLC mode (UM, AM) and provides corresponding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sl-PacketDelayBudget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Indicates the Packet Delay Budget for a PC5 RLC bearer. Upper bound value for the delay that a packet may experience expressed in unit of 0.5ms.</w:t>
            </w:r>
          </w:p>
        </w:tc>
      </w:tr>
    </w:tbl>
    <w:p>
      <w:r>
        <w:rPr>
          <w:highlight w:val="yellow"/>
        </w:rPr>
        <w:t>&lt;end&gt;</w:t>
      </w:r>
    </w:p>
    <w:p>
      <w:pPr>
        <w:overflowPunct w:val="0"/>
        <w:autoSpaceDE w:val="0"/>
        <w:autoSpaceDN w:val="0"/>
        <w:adjustRightInd w:val="0"/>
        <w:textAlignment w:val="baseline"/>
        <w:rPr>
          <w:rFonts w:eastAsiaTheme="minorEastAsia"/>
          <w:lang w:eastAsia="ja-JP"/>
        </w:rPr>
      </w:pPr>
    </w:p>
    <w:p>
      <w:pPr>
        <w:outlineLvl w:val="3"/>
        <w:rPr>
          <w:b/>
          <w:bCs/>
        </w:rPr>
      </w:pPr>
      <w:r>
        <w:rPr>
          <w:b/>
          <w:bCs/>
        </w:rPr>
        <w:t>Question 15: Do companies agree on the changes in [22]?</w:t>
      </w:r>
    </w:p>
    <w:tbl>
      <w:tblPr>
        <w:tblStyle w:val="13"/>
        <w:tblW w:w="154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7031"/>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changes?</w:t>
            </w:r>
          </w:p>
          <w:p>
            <w:pPr>
              <w:pStyle w:val="15"/>
              <w:jc w:val="center"/>
              <w:rPr>
                <w:b/>
                <w:bCs/>
                <w:sz w:val="16"/>
                <w:szCs w:val="16"/>
                <w:lang w:eastAsia="en-US"/>
              </w:rPr>
            </w:pPr>
            <w:r>
              <w:rPr>
                <w:b/>
                <w:bCs/>
                <w:sz w:val="16"/>
                <w:szCs w:val="16"/>
                <w:lang w:eastAsia="en-US"/>
              </w:rPr>
              <w:t>(Yes or No)</w:t>
            </w:r>
          </w:p>
        </w:tc>
        <w:tc>
          <w:tcPr>
            <w:tcW w:w="7031"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This can be ensured by gNB implementation, and there is no need to add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OPPO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e do not see any need to associate the two RLC channels intentionally.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Since the configuration is up to gNB implementation, we do not see a need of additional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Yes</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spacing w:after="120" w:afterLines="5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pPr>
              <w:spacing w:after="120" w:afterLines="5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Sidelink. Therefore, typically specification is necessary. </w:t>
            </w:r>
          </w:p>
          <w:p>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hint="eastAsia" w:ascii="PMingLiU" w:hAnsi="PMingLiU" w:eastAsia="PMingLiU"/>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gNB can handle it by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hint="eastAsia" w:ascii="Arial" w:hAnsi="Arial" w:cs="Arial"/>
                <w:lang w:val="en-US" w:eastAsia="zh-CN"/>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bCs/>
                <w:lang w:val="en-US" w:eastAsia="zh-CN"/>
              </w:rPr>
              <w:t>We think it is natural for relay/remote UE to associate the two RLC bearers with the same RLC channel ID. However, we think it it can be up to implementation without adding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宋体" w:cs="Arial"/>
                <w:lang w:val="en-US" w:eastAsia="zh-CN" w:bidi="ar-SA"/>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ko-KR" w:bidi="ar-SA"/>
              </w:rPr>
            </w:pPr>
            <w:r>
              <w:rPr>
                <w:rFonts w:hint="eastAsia" w:ascii="Arial" w:hAnsi="Arial" w:cs="Arial"/>
                <w:lang w:val="en-US" w:eastAsia="zh-CN"/>
              </w:rPr>
              <w:t>No</w:t>
            </w:r>
          </w:p>
        </w:tc>
        <w:tc>
          <w:tcPr>
            <w:tcW w:w="703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宋体" w:cs="Arial"/>
                <w:sz w:val="21"/>
                <w:szCs w:val="22"/>
                <w:lang w:val="en-US" w:eastAsia="zh-CN" w:bidi="ar-SA"/>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bidi="ar-SA"/>
              </w:rPr>
            </w:pPr>
            <w:r>
              <w:rPr>
                <w:rFonts w:hint="eastAsia" w:ascii="Arial" w:hAnsi="Arial" w:cs="Arial"/>
                <w:sz w:val="21"/>
                <w:szCs w:val="22"/>
                <w:lang w:val="en-US"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84"/>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pPr>
        <w:rPr>
          <w:lang w:eastAsia="zh-CN"/>
        </w:rPr>
      </w:pPr>
    </w:p>
    <w:p>
      <w:pPr>
        <w:pStyle w:val="82"/>
        <w:spacing w:line="240" w:lineRule="auto"/>
        <w:ind w:left="0" w:firstLine="0"/>
        <w:jc w:val="left"/>
      </w:pPr>
      <w:r>
        <w:t>[6] 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spacing w:line="240" w:lineRule="auto"/>
        <w:ind w:left="0" w:firstLine="17"/>
        <w:jc w:val="left"/>
      </w:pPr>
      <w:r>
        <w:t>[7] R2-2204674</w:t>
      </w:r>
      <w:r>
        <w:tab/>
      </w:r>
      <w:r>
        <w:t>[E083][H593] Two copies of a same SIB and related remote UE behaviour</w:t>
      </w:r>
      <w:r>
        <w:tab/>
      </w:r>
      <w:r>
        <w:t>vivo</w:t>
      </w:r>
      <w:r>
        <w:tab/>
      </w:r>
      <w:r>
        <w:t>discussion</w:t>
      </w:r>
    </w:p>
    <w:p>
      <w:pPr>
        <w:pStyle w:val="82"/>
        <w:spacing w:line="240" w:lineRule="auto"/>
        <w:jc w:val="left"/>
      </w:pPr>
      <w:r>
        <w:t>[13] R2-2204959</w:t>
      </w:r>
      <w:r>
        <w:tab/>
      </w:r>
      <w:r>
        <w:t>[B104] TP on stop condition of T300</w:t>
      </w:r>
      <w:r>
        <w:tab/>
      </w:r>
      <w:r>
        <w:t>Lenovo</w:t>
      </w:r>
      <w:r>
        <w:tab/>
      </w:r>
      <w:r>
        <w:t>discussion</w:t>
      </w:r>
      <w:r>
        <w:tab/>
      </w:r>
      <w:r>
        <w:t>Rel-17</w:t>
      </w:r>
    </w:p>
    <w:p>
      <w:pPr>
        <w:pStyle w:val="82"/>
        <w:spacing w:line="240" w:lineRule="auto"/>
        <w:jc w:val="left"/>
      </w:pPr>
      <w:r>
        <w:t>[16] R2-2204989</w:t>
      </w:r>
      <w:r>
        <w:tab/>
      </w:r>
      <w:r>
        <w:t>Discussion on inter layer interaction for NR sidelink relay</w:t>
      </w:r>
      <w:r>
        <w:tab/>
      </w:r>
      <w:r>
        <w:t>OPPO</w:t>
      </w:r>
      <w:r>
        <w:tab/>
      </w:r>
      <w:r>
        <w:t>discussion</w:t>
      </w:r>
      <w:r>
        <w:tab/>
      </w:r>
      <w:r>
        <w:t>Rel-17</w:t>
      </w:r>
      <w:r>
        <w:tab/>
      </w:r>
      <w:r>
        <w:t>NR_SL_relay-Core</w:t>
      </w:r>
    </w:p>
    <w:p>
      <w:pPr>
        <w:pStyle w:val="82"/>
        <w:spacing w:line="240" w:lineRule="auto"/>
        <w:jc w:val="left"/>
      </w:pPr>
      <w:r>
        <w:t>[31] 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spacing w:line="240" w:lineRule="auto"/>
        <w:jc w:val="left"/>
      </w:pPr>
      <w:r>
        <w:t>[33] 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spacing w:line="240" w:lineRule="auto"/>
        <w:jc w:val="left"/>
      </w:pPr>
      <w:r>
        <w:t>[35] R2-2204958</w:t>
      </w:r>
      <w:r>
        <w:tab/>
      </w:r>
      <w:r>
        <w:t>[B103] TP for initiation condition of notification message</w:t>
      </w:r>
      <w:r>
        <w:tab/>
      </w:r>
      <w:r>
        <w:t>Lenovo</w:t>
      </w:r>
      <w:r>
        <w:tab/>
      </w:r>
      <w:r>
        <w:t>discussion</w:t>
      </w:r>
      <w:r>
        <w:tab/>
      </w:r>
      <w:r>
        <w:t>Rel-17</w:t>
      </w:r>
    </w:p>
    <w:p>
      <w:pPr>
        <w:pStyle w:val="82"/>
        <w:spacing w:line="240" w:lineRule="auto"/>
        <w:jc w:val="left"/>
      </w:pPr>
      <w:r>
        <w:t>[36] R2-2204962</w:t>
      </w:r>
      <w:r>
        <w:tab/>
      </w:r>
      <w:r>
        <w:t>[B107] TP on unsuitable relay during re-establishment</w:t>
      </w:r>
      <w:r>
        <w:tab/>
      </w:r>
      <w:r>
        <w:t>Lenovo</w:t>
      </w:r>
      <w:r>
        <w:tab/>
      </w:r>
      <w:r>
        <w:t>discussion</w:t>
      </w:r>
      <w:r>
        <w:tab/>
      </w:r>
      <w:r>
        <w:t>Rel-17</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[6] [7] [13][16][31] [33] will be handled in RIL list [602].</w:t>
      </w:r>
    </w:p>
    <w:p>
      <w:pPr>
        <w:rPr>
          <w:lang w:eastAsia="zh-CN"/>
        </w:rPr>
      </w:pPr>
    </w:p>
    <w:p>
      <w:pPr>
        <w:rPr>
          <w:lang w:eastAsia="zh-CN"/>
        </w:rPr>
      </w:pPr>
    </w:p>
    <w:p>
      <w:pPr>
        <w:pStyle w:val="82"/>
        <w:spacing w:line="240" w:lineRule="auto"/>
        <w:jc w:val="left"/>
      </w:pPr>
      <w:r>
        <w:t>[12] R2-2204766</w:t>
      </w:r>
      <w:r>
        <w:tab/>
      </w:r>
      <w:r>
        <w:t>Discussion on the LCIDs of SL-SCH for Uu Logical Channels of Remote UE</w:t>
      </w:r>
      <w:r>
        <w:tab/>
      </w:r>
      <w:r>
        <w:t>CATT</w:t>
      </w:r>
      <w:r>
        <w:tab/>
      </w:r>
      <w:r>
        <w:t>discussion</w:t>
      </w:r>
      <w:r>
        <w:tab/>
      </w:r>
      <w:r>
        <w:t>Rel-17</w:t>
      </w:r>
      <w:r>
        <w:tab/>
      </w:r>
      <w:r>
        <w:t>NR_SL_relay-Core</w:t>
      </w:r>
    </w:p>
    <w:p>
      <w:pPr>
        <w:pStyle w:val="82"/>
        <w:spacing w:line="240" w:lineRule="auto"/>
        <w:jc w:val="left"/>
      </w:pPr>
      <w:r>
        <w:t>[17] R2-2204991</w:t>
      </w:r>
      <w:r>
        <w:tab/>
      </w:r>
      <w:r>
        <w:t>Correction to support L3 U2N Relay</w:t>
      </w:r>
      <w:r>
        <w:tab/>
      </w:r>
      <w:r>
        <w:t>OPPO</w:t>
      </w:r>
      <w:r>
        <w:tab/>
      </w:r>
      <w:r>
        <w:t>draftCR</w:t>
      </w:r>
      <w:r>
        <w:tab/>
      </w:r>
      <w:r>
        <w:t>Rel-17</w:t>
      </w:r>
      <w:r>
        <w:tab/>
      </w:r>
      <w:r>
        <w:t>38.300</w:t>
      </w:r>
      <w:r>
        <w:tab/>
      </w:r>
      <w:r>
        <w:t>17.0.0</w:t>
      </w:r>
      <w:r>
        <w:tab/>
      </w:r>
      <w:r>
        <w:t>NR_SL_relay-Core</w:t>
      </w:r>
    </w:p>
    <w:p>
      <w:pPr>
        <w:pStyle w:val="82"/>
        <w:spacing w:line="240" w:lineRule="auto"/>
        <w:jc w:val="left"/>
      </w:pPr>
      <w:r>
        <w:t>[20] R2-2205115</w:t>
      </w:r>
      <w:r>
        <w:tab/>
      </w:r>
      <w:r>
        <w:t>remaining issues for control plane procedure for relay operation</w:t>
      </w:r>
      <w:r>
        <w:tab/>
      </w:r>
      <w:r>
        <w:t>LG Electronics France</w:t>
      </w:r>
      <w:r>
        <w:tab/>
      </w:r>
      <w:r>
        <w:t>discussion</w:t>
      </w:r>
      <w:r>
        <w:tab/>
      </w:r>
      <w:r>
        <w:t>Rel-17</w:t>
      </w:r>
    </w:p>
    <w:p>
      <w:pPr>
        <w:pStyle w:val="82"/>
        <w:spacing w:line="240" w:lineRule="auto"/>
        <w:jc w:val="left"/>
        <w:rPr>
          <w:strike/>
        </w:rPr>
      </w:pPr>
      <w:r>
        <w:rPr>
          <w:strike/>
        </w:rPr>
        <w:t>[22] R2-2205132</w:t>
      </w:r>
      <w:r>
        <w:rPr>
          <w:strike/>
        </w:rPr>
        <w:tab/>
      </w:r>
      <w:r>
        <w:rPr>
          <w:strike/>
        </w:rPr>
        <w:t>Associating two sidelink RLC bearer configurations for bi-directional sidelink RLC bearer to support L2 U2N Relay</w:t>
      </w:r>
      <w:r>
        <w:rPr>
          <w:strike/>
        </w:rPr>
        <w:tab/>
      </w:r>
      <w:r>
        <w:rPr>
          <w:strike/>
        </w:rPr>
        <w:t>ASUSTeK</w:t>
      </w:r>
      <w:r>
        <w:rPr>
          <w:strike/>
        </w:rPr>
        <w:tab/>
      </w:r>
      <w:r>
        <w:rPr>
          <w:strike/>
        </w:rPr>
        <w:t>CR</w:t>
      </w:r>
      <w:r>
        <w:rPr>
          <w:strike/>
        </w:rPr>
        <w:tab/>
      </w:r>
      <w:r>
        <w:rPr>
          <w:strike/>
        </w:rPr>
        <w:t>Rel-17</w:t>
      </w:r>
      <w:r>
        <w:rPr>
          <w:strike/>
        </w:rPr>
        <w:tab/>
      </w:r>
      <w:r>
        <w:rPr>
          <w:strike/>
        </w:rPr>
        <w:t>38.331</w:t>
      </w:r>
      <w:r>
        <w:rPr>
          <w:strike/>
        </w:rPr>
        <w:tab/>
      </w:r>
      <w:r>
        <w:rPr>
          <w:strike/>
        </w:rPr>
        <w:t>17.0.0</w:t>
      </w:r>
      <w:r>
        <w:rPr>
          <w:strike/>
        </w:rPr>
        <w:tab/>
      </w:r>
      <w:r>
        <w:rPr>
          <w:strike/>
        </w:rPr>
        <w:t>3053</w:t>
      </w:r>
      <w:r>
        <w:rPr>
          <w:strike/>
        </w:rPr>
        <w:tab/>
      </w:r>
      <w:r>
        <w:rPr>
          <w:strike/>
        </w:rPr>
        <w:t>-</w:t>
      </w:r>
      <w:r>
        <w:rPr>
          <w:strike/>
        </w:rPr>
        <w:tab/>
      </w:r>
      <w:r>
        <w:rPr>
          <w:strike/>
        </w:rPr>
        <w:t>F</w:t>
      </w:r>
      <w:r>
        <w:rPr>
          <w:strike/>
        </w:rPr>
        <w:tab/>
      </w:r>
      <w:r>
        <w:rPr>
          <w:strike/>
        </w:rPr>
        <w:t>NR_SL_relay-Core</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 xml:space="preserve">The above contributions are deprioritized in this summary. Stage 3 CP issue will be discussed first in this summary. The contributions without TP are considered as low priority. </w:t>
      </w:r>
    </w:p>
    <w:p>
      <w:pPr>
        <w:rPr>
          <w:lang w:eastAsia="zh-CN"/>
        </w:rPr>
      </w:pPr>
    </w:p>
    <w:p>
      <w:pPr>
        <w:rPr>
          <w:lang w:eastAsia="zh-CN"/>
        </w:rPr>
      </w:pPr>
    </w:p>
    <w:p>
      <w:pPr>
        <w:pStyle w:val="82"/>
        <w:spacing w:line="240" w:lineRule="auto"/>
        <w:jc w:val="left"/>
      </w:pPr>
      <w:r>
        <w:t>[28] 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rPr>
          <w:lang w:eastAsia="en-GB"/>
        </w:rPr>
      </w:pPr>
      <w:r>
        <w:rPr>
          <w:rFonts w:hint="eastAsia"/>
          <w:b/>
          <w:bCs/>
          <w:lang w:eastAsia="zh-CN"/>
        </w:rPr>
        <w:t>R</w:t>
      </w:r>
      <w:r>
        <w:rPr>
          <w:b/>
          <w:bCs/>
          <w:lang w:eastAsia="zh-CN"/>
        </w:rPr>
        <w:t>apporteur comments:</w:t>
      </w:r>
      <w:r>
        <w:rPr>
          <w:lang w:eastAsia="zh-TW"/>
        </w:rPr>
        <w:t xml:space="preserve"> </w:t>
      </w:r>
      <w:r>
        <w:rPr>
          <w:rFonts w:ascii="Arial" w:hAnsi="Arial" w:eastAsia="MS Mincho"/>
          <w:szCs w:val="24"/>
          <w:lang w:eastAsia="en-GB"/>
        </w:rPr>
        <w:t>It was agreed in RAN2 that re-establishment procedure will be triggered upon reception of PC5-S release message. A306 in RIL list proposed the following condition should be added in 5.3.7.2, which is noted as ‘Prop agree’.</w:t>
      </w:r>
    </w:p>
    <w:p>
      <w:pPr>
        <w:pStyle w:val="2"/>
      </w:pPr>
      <w:r>
        <w:t>3</w:t>
      </w:r>
      <w:r>
        <w:tab/>
      </w:r>
      <w:r>
        <w:t>Conclusion</w:t>
      </w:r>
    </w:p>
    <w:p/>
    <w:p>
      <w:pPr>
        <w:pStyle w:val="2"/>
        <w:numPr>
          <w:ilvl w:val="0"/>
          <w:numId w:val="16"/>
        </w:numPr>
      </w:pPr>
      <w:r>
        <w:t>References</w:t>
      </w:r>
    </w:p>
    <w:p>
      <w:pPr>
        <w:pStyle w:val="82"/>
        <w:numPr>
          <w:ilvl w:val="0"/>
          <w:numId w:val="17"/>
        </w:numPr>
        <w:spacing w:line="240" w:lineRule="auto"/>
        <w:jc w:val="left"/>
      </w:pPr>
      <w:r>
        <w:t>R2-2204550</w:t>
      </w:r>
      <w:r>
        <w:tab/>
      </w:r>
      <w:r>
        <w:t>Discussion on paging information management for a remote UE</w:t>
      </w:r>
      <w:r>
        <w:tab/>
      </w:r>
      <w:r>
        <w:t>SHARP Corporation</w:t>
      </w:r>
      <w:r>
        <w:tab/>
      </w:r>
      <w:r>
        <w:t>discussion</w:t>
      </w:r>
      <w:r>
        <w:tab/>
      </w:r>
      <w:r>
        <w:t>NR_SL_relay-Core</w:t>
      </w:r>
    </w:p>
    <w:p>
      <w:pPr>
        <w:pStyle w:val="82"/>
        <w:numPr>
          <w:ilvl w:val="0"/>
          <w:numId w:val="17"/>
        </w:numPr>
        <w:spacing w:line="240" w:lineRule="auto"/>
        <w:jc w:val="left"/>
      </w:pPr>
      <w:r>
        <w:t>R2-2204551</w:t>
      </w:r>
      <w:r>
        <w:tab/>
      </w:r>
      <w:r>
        <w:t>Discussion on cell change of remote UE due to relay UE's cell change</w:t>
      </w:r>
      <w:r>
        <w:tab/>
      </w:r>
      <w:r>
        <w:t>SHARP Corporation</w:t>
      </w:r>
      <w:r>
        <w:tab/>
      </w:r>
      <w:r>
        <w:t>discussion</w:t>
      </w:r>
      <w:r>
        <w:tab/>
      </w:r>
      <w:r>
        <w:t>NR_SL_relay-Core</w:t>
      </w:r>
    </w:p>
    <w:p>
      <w:pPr>
        <w:pStyle w:val="82"/>
        <w:numPr>
          <w:ilvl w:val="0"/>
          <w:numId w:val="17"/>
        </w:numPr>
        <w:spacing w:line="240" w:lineRule="auto"/>
        <w:jc w:val="left"/>
      </w:pPr>
      <w:r>
        <w:t>R2-2204584</w:t>
      </w:r>
      <w:r>
        <w:tab/>
      </w:r>
      <w:r>
        <w:t>38.300 CR Correction for SL Relay</w:t>
      </w:r>
      <w:r>
        <w:tab/>
      </w:r>
      <w:r>
        <w:t>MediaTek Inc.</w:t>
      </w:r>
      <w:r>
        <w:tab/>
      </w:r>
      <w:r>
        <w:t>CR</w:t>
      </w:r>
      <w:r>
        <w:tab/>
      </w:r>
      <w:r>
        <w:t>Rel-17</w:t>
      </w:r>
      <w:r>
        <w:tab/>
      </w:r>
      <w:r>
        <w:t>38.300</w:t>
      </w:r>
      <w:r>
        <w:tab/>
      </w:r>
      <w:r>
        <w:t>17.0.0</w:t>
      </w:r>
      <w:r>
        <w:tab/>
      </w:r>
      <w:r>
        <w:t>0440</w:t>
      </w:r>
      <w:r>
        <w:tab/>
      </w:r>
      <w:r>
        <w:t>-</w:t>
      </w:r>
      <w:r>
        <w:tab/>
      </w:r>
      <w:r>
        <w:t>F</w:t>
      </w:r>
      <w:r>
        <w:tab/>
      </w:r>
      <w:r>
        <w:t>NR_SL_relay-Core</w:t>
      </w:r>
    </w:p>
    <w:p>
      <w:pPr>
        <w:pStyle w:val="82"/>
        <w:numPr>
          <w:ilvl w:val="0"/>
          <w:numId w:val="17"/>
        </w:numPr>
        <w:spacing w:line="240" w:lineRule="auto"/>
        <w:jc w:val="left"/>
      </w:pPr>
      <w:r>
        <w:t>R2-2204585</w:t>
      </w:r>
      <w:r>
        <w:tab/>
      </w:r>
      <w:r>
        <w:t>General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R2-2204586</w:t>
      </w:r>
      <w:r>
        <w:tab/>
      </w:r>
      <w:r>
        <w:t>Positioning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numPr>
          <w:ilvl w:val="0"/>
          <w:numId w:val="17"/>
        </w:numPr>
        <w:spacing w:line="240" w:lineRule="auto"/>
        <w:jc w:val="left"/>
      </w:pPr>
      <w:r>
        <w:t>R2-2204674</w:t>
      </w:r>
      <w:r>
        <w:tab/>
      </w:r>
      <w:r>
        <w:t>[E083][H593] Two copies of a same SIB and related remote UE behaviour</w:t>
      </w:r>
      <w:r>
        <w:tab/>
      </w:r>
      <w:r>
        <w:t>vivo</w:t>
      </w:r>
      <w:r>
        <w:tab/>
      </w:r>
      <w:r>
        <w:t>discussion</w:t>
      </w:r>
    </w:p>
    <w:p>
      <w:pPr>
        <w:pStyle w:val="82"/>
        <w:numPr>
          <w:ilvl w:val="0"/>
          <w:numId w:val="17"/>
        </w:numPr>
        <w:spacing w:line="240" w:lineRule="auto"/>
        <w:jc w:val="left"/>
      </w:pPr>
      <w:r>
        <w:t>R2-2204676</w:t>
      </w:r>
      <w:r>
        <w:tab/>
      </w:r>
      <w:r>
        <w:t>OOC concept for remote UE</w:t>
      </w:r>
      <w:r>
        <w:tab/>
      </w:r>
      <w:r>
        <w:t>vivo</w:t>
      </w:r>
      <w:r>
        <w:tab/>
      </w:r>
      <w:r>
        <w:t>discussion</w:t>
      </w:r>
    </w:p>
    <w:p>
      <w:pPr>
        <w:pStyle w:val="82"/>
        <w:numPr>
          <w:ilvl w:val="0"/>
          <w:numId w:val="17"/>
        </w:numPr>
        <w:spacing w:line="240" w:lineRule="auto"/>
        <w:jc w:val="left"/>
      </w:pPr>
      <w:r>
        <w:t>R2-2204764</w:t>
      </w:r>
      <w:r>
        <w:tab/>
      </w:r>
      <w:r>
        <w:t>[C121] Necessity of Releasing the Paging Request of Remote UE via SidelinkUEInformationNR</w:t>
      </w:r>
      <w:r>
        <w:tab/>
      </w:r>
      <w:r>
        <w:t>CATT</w:t>
      </w:r>
      <w:r>
        <w:tab/>
      </w:r>
      <w:r>
        <w:t>discussion</w:t>
      </w:r>
      <w:r>
        <w:tab/>
      </w:r>
      <w:r>
        <w:t>Rel-17</w:t>
      </w:r>
      <w:r>
        <w:tab/>
      </w:r>
      <w:r>
        <w:t>NR_SL_relay-Core</w:t>
      </w:r>
    </w:p>
    <w:p>
      <w:pPr>
        <w:pStyle w:val="82"/>
        <w:numPr>
          <w:ilvl w:val="0"/>
          <w:numId w:val="17"/>
        </w:numPr>
        <w:spacing w:line="240" w:lineRule="auto"/>
        <w:jc w:val="left"/>
      </w:pPr>
      <w:r>
        <w:t>R2-2204765</w:t>
      </w:r>
      <w:r>
        <w:tab/>
      </w:r>
      <w:r>
        <w:t>[C122]Conditions of RemoteUEInformationSidelink Transmission</w:t>
      </w:r>
      <w:r>
        <w:tab/>
      </w:r>
      <w:r>
        <w:t>CATT</w:t>
      </w:r>
      <w:r>
        <w:tab/>
      </w:r>
      <w:r>
        <w:t>discussion</w:t>
      </w:r>
      <w:r>
        <w:tab/>
      </w:r>
      <w:r>
        <w:t>Rel-17</w:t>
      </w:r>
      <w:r>
        <w:tab/>
      </w:r>
      <w:r>
        <w:t>NR_SL_relay-Core</w:t>
      </w:r>
    </w:p>
    <w:p>
      <w:pPr>
        <w:pStyle w:val="82"/>
        <w:numPr>
          <w:ilvl w:val="0"/>
          <w:numId w:val="17"/>
        </w:numPr>
        <w:spacing w:line="240" w:lineRule="auto"/>
        <w:jc w:val="left"/>
      </w:pPr>
      <w:r>
        <w:t>R2-2204766</w:t>
      </w:r>
      <w:r>
        <w:tab/>
      </w:r>
      <w:r>
        <w:t>Discussion on the LCIDs of SL-SCH for Uu Logical Channels of Remote UE</w:t>
      </w:r>
      <w:r>
        <w:tab/>
      </w:r>
      <w:r>
        <w:t>CATT</w:t>
      </w:r>
      <w:r>
        <w:tab/>
      </w:r>
      <w:r>
        <w:t>discussion</w:t>
      </w:r>
      <w:r>
        <w:tab/>
      </w:r>
      <w:r>
        <w:t>Rel-17</w:t>
      </w:r>
      <w:r>
        <w:tab/>
      </w:r>
      <w:r>
        <w:t>NR_SL_relay-Core</w:t>
      </w:r>
    </w:p>
    <w:p>
      <w:pPr>
        <w:pStyle w:val="82"/>
        <w:numPr>
          <w:ilvl w:val="0"/>
          <w:numId w:val="17"/>
        </w:numPr>
        <w:spacing w:line="240" w:lineRule="auto"/>
        <w:jc w:val="left"/>
      </w:pPr>
      <w:r>
        <w:t>R2-2204886</w:t>
      </w:r>
      <w:r>
        <w:tab/>
      </w:r>
      <w:r>
        <w:t>Discussion on SI forwarding</w:t>
      </w:r>
      <w:r>
        <w:tab/>
      </w:r>
      <w:r>
        <w:t>NEC Corporation</w:t>
      </w:r>
      <w:r>
        <w:tab/>
      </w:r>
      <w:r>
        <w:t>discussion</w:t>
      </w:r>
      <w:r>
        <w:tab/>
      </w:r>
      <w:r>
        <w:t>Rel-17</w:t>
      </w:r>
      <w:r>
        <w:tab/>
      </w:r>
      <w:r>
        <w:t>NR_SL_relay-Core</w:t>
      </w:r>
    </w:p>
    <w:p>
      <w:pPr>
        <w:pStyle w:val="82"/>
        <w:numPr>
          <w:ilvl w:val="0"/>
          <w:numId w:val="17"/>
        </w:numPr>
        <w:spacing w:line="240" w:lineRule="auto"/>
        <w:jc w:val="left"/>
      </w:pPr>
      <w:r>
        <w:t>R2-2204959</w:t>
      </w:r>
      <w:r>
        <w:tab/>
      </w:r>
      <w:r>
        <w:t>[B104] TP on stop condition of T300</w:t>
      </w:r>
      <w:r>
        <w:tab/>
      </w:r>
      <w:r>
        <w:t>Lenovo</w:t>
      </w:r>
      <w:r>
        <w:tab/>
      </w:r>
      <w:r>
        <w:t>discussion</w:t>
      </w:r>
      <w:r>
        <w:tab/>
      </w:r>
      <w:r>
        <w:t>Rel-17</w:t>
      </w:r>
    </w:p>
    <w:p>
      <w:pPr>
        <w:pStyle w:val="82"/>
        <w:numPr>
          <w:ilvl w:val="0"/>
          <w:numId w:val="17"/>
        </w:numPr>
        <w:spacing w:line="240" w:lineRule="auto"/>
        <w:jc w:val="left"/>
      </w:pPr>
      <w:r>
        <w:t>R2-2204960</w:t>
      </w:r>
      <w:r>
        <w:tab/>
      </w:r>
      <w:r>
        <w:t>[B105] TP on setup request procedure</w:t>
      </w:r>
      <w:r>
        <w:tab/>
      </w:r>
      <w:r>
        <w:t>Lenovo</w:t>
      </w:r>
      <w:r>
        <w:tab/>
      </w:r>
      <w:r>
        <w:t>discussion</w:t>
      </w:r>
      <w:r>
        <w:tab/>
      </w:r>
      <w:r>
        <w:t>Rel-17</w:t>
      </w:r>
    </w:p>
    <w:p>
      <w:pPr>
        <w:pStyle w:val="82"/>
        <w:numPr>
          <w:ilvl w:val="0"/>
          <w:numId w:val="17"/>
        </w:numPr>
        <w:spacing w:line="240" w:lineRule="auto"/>
        <w:jc w:val="left"/>
      </w:pPr>
      <w:r>
        <w:t>R2-2204961</w:t>
      </w:r>
      <w:r>
        <w:tab/>
      </w:r>
      <w:r>
        <w:t>[B106] TP on re-establishment procedure</w:t>
      </w:r>
      <w:r>
        <w:tab/>
      </w:r>
      <w:r>
        <w:t>Lenovo</w:t>
      </w:r>
      <w:r>
        <w:tab/>
      </w:r>
      <w:r>
        <w:t>discussion</w:t>
      </w:r>
      <w:r>
        <w:tab/>
      </w:r>
      <w:r>
        <w:t>Rel-17</w:t>
      </w:r>
    </w:p>
    <w:p>
      <w:pPr>
        <w:pStyle w:val="82"/>
        <w:numPr>
          <w:ilvl w:val="0"/>
          <w:numId w:val="17"/>
        </w:numPr>
        <w:spacing w:line="240" w:lineRule="auto"/>
        <w:jc w:val="left"/>
      </w:pPr>
      <w:r>
        <w:t>R2-2204989</w:t>
      </w:r>
      <w:r>
        <w:tab/>
      </w:r>
      <w:r>
        <w:t>Discussion on inter layer interaction for NR sidelink relay</w:t>
      </w:r>
      <w:r>
        <w:tab/>
      </w:r>
      <w:r>
        <w:t>OPPO</w:t>
      </w:r>
      <w:r>
        <w:tab/>
      </w:r>
      <w:r>
        <w:t>discussion</w:t>
      </w:r>
      <w:r>
        <w:tab/>
      </w:r>
      <w:r>
        <w:t>Rel-17</w:t>
      </w:r>
      <w:r>
        <w:tab/>
      </w:r>
      <w:r>
        <w:t>NR_SL_relay-Core</w:t>
      </w:r>
    </w:p>
    <w:p>
      <w:pPr>
        <w:pStyle w:val="82"/>
        <w:numPr>
          <w:ilvl w:val="0"/>
          <w:numId w:val="17"/>
        </w:numPr>
        <w:spacing w:line="240" w:lineRule="auto"/>
        <w:jc w:val="left"/>
      </w:pPr>
      <w:r>
        <w:t>R2-2204991</w:t>
      </w:r>
      <w:r>
        <w:tab/>
      </w:r>
      <w:r>
        <w:t>Correction to support L3 U2N Relay</w:t>
      </w:r>
      <w:r>
        <w:tab/>
      </w:r>
      <w:r>
        <w:t>OPPO</w:t>
      </w:r>
      <w:r>
        <w:tab/>
      </w:r>
      <w:r>
        <w:t>draftCR</w:t>
      </w:r>
      <w:r>
        <w:tab/>
      </w:r>
      <w:r>
        <w:t>Rel-17</w:t>
      </w:r>
      <w:r>
        <w:tab/>
      </w:r>
      <w:r>
        <w:t>38.300</w:t>
      </w:r>
      <w:r>
        <w:tab/>
      </w:r>
      <w:r>
        <w:t>17.0.0</w:t>
      </w:r>
      <w:r>
        <w:tab/>
      </w:r>
      <w:r>
        <w:t>NR_SL_relay-Core</w:t>
      </w:r>
    </w:p>
    <w:p>
      <w:pPr>
        <w:pStyle w:val="82"/>
        <w:numPr>
          <w:ilvl w:val="0"/>
          <w:numId w:val="17"/>
        </w:numPr>
        <w:spacing w:line="240" w:lineRule="auto"/>
        <w:jc w:val="left"/>
      </w:pPr>
      <w:r>
        <w:t>R2-2205064</w:t>
      </w:r>
      <w:r>
        <w:tab/>
      </w:r>
      <w:r>
        <w:t>Discussion on remote UE’s SIB(s) acquisition and paging monitoring</w:t>
      </w:r>
      <w:r>
        <w:tab/>
      </w:r>
      <w:r>
        <w:t>ZTE, Sanechips</w:t>
      </w:r>
      <w:r>
        <w:tab/>
      </w:r>
      <w:r>
        <w:t>discussion</w:t>
      </w:r>
      <w:r>
        <w:tab/>
      </w:r>
      <w:r>
        <w:t>Rel-17</w:t>
      </w:r>
      <w:r>
        <w:tab/>
      </w:r>
      <w:r>
        <w:t>NR_SL_relay-Core</w:t>
      </w:r>
    </w:p>
    <w:p>
      <w:pPr>
        <w:pStyle w:val="82"/>
        <w:numPr>
          <w:ilvl w:val="0"/>
          <w:numId w:val="17"/>
        </w:numPr>
        <w:spacing w:line="240" w:lineRule="auto"/>
        <w:jc w:val="left"/>
      </w:pPr>
      <w:r>
        <w:t>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Pr>
        <w:pStyle w:val="82"/>
        <w:numPr>
          <w:ilvl w:val="0"/>
          <w:numId w:val="17"/>
        </w:numPr>
        <w:spacing w:line="240" w:lineRule="auto"/>
        <w:jc w:val="left"/>
      </w:pPr>
      <w:r>
        <w:t>R2-2205115</w:t>
      </w:r>
      <w:r>
        <w:tab/>
      </w:r>
      <w:r>
        <w:t>remaining issues for control plane procedure for relay operation</w:t>
      </w:r>
      <w:r>
        <w:tab/>
      </w:r>
      <w:r>
        <w:t>LG Electronics France</w:t>
      </w:r>
      <w:r>
        <w:tab/>
      </w:r>
      <w:r>
        <w:t>discussion</w:t>
      </w:r>
      <w:r>
        <w:tab/>
      </w:r>
      <w:r>
        <w:t>Rel-17</w:t>
      </w:r>
    </w:p>
    <w:p>
      <w:pPr>
        <w:pStyle w:val="82"/>
        <w:numPr>
          <w:ilvl w:val="0"/>
          <w:numId w:val="17"/>
        </w:numPr>
        <w:spacing w:line="240" w:lineRule="auto"/>
        <w:jc w:val="left"/>
      </w:pPr>
      <w:r>
        <w:t>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pStyle w:val="82"/>
        <w:numPr>
          <w:ilvl w:val="0"/>
          <w:numId w:val="17"/>
        </w:numPr>
        <w:spacing w:line="240" w:lineRule="auto"/>
        <w:jc w:val="left"/>
      </w:pPr>
      <w:r>
        <w:t>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Pr>
        <w:pStyle w:val="82"/>
        <w:numPr>
          <w:ilvl w:val="0"/>
          <w:numId w:val="17"/>
        </w:numPr>
        <w:spacing w:line="240" w:lineRule="auto"/>
        <w:jc w:val="left"/>
      </w:pPr>
      <w:r>
        <w:t>R2-2205321</w:t>
      </w:r>
      <w:r>
        <w:tab/>
      </w:r>
      <w:r>
        <w:t>[X208] Discussion on remote UE’s on-demand SI in CONNECTED</w:t>
      </w:r>
      <w:r>
        <w:tab/>
      </w:r>
      <w:r>
        <w:t>Xiaomi</w:t>
      </w:r>
      <w:r>
        <w:tab/>
      </w:r>
      <w:r>
        <w:t>discussion</w:t>
      </w:r>
    </w:p>
    <w:p>
      <w:pPr>
        <w:pStyle w:val="82"/>
        <w:numPr>
          <w:ilvl w:val="0"/>
          <w:numId w:val="17"/>
        </w:numPr>
        <w:spacing w:line="240" w:lineRule="auto"/>
        <w:jc w:val="left"/>
      </w:pPr>
      <w:r>
        <w:t>R2-2205496</w:t>
      </w:r>
      <w:r>
        <w:tab/>
      </w:r>
      <w:r>
        <w:t>Correction on cause value in sidelink relay</w:t>
      </w:r>
      <w:r>
        <w:tab/>
      </w:r>
      <w:r>
        <w:t>Nokia, Nokia Shanghai Bell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R2-2205609</w:t>
      </w:r>
      <w:r>
        <w:tab/>
      </w:r>
      <w:r>
        <w:t>Clarification of SI acquisition for RRC_IDLE/RRC_INACTIVE Remote UE (RIL#: E084, H593)</w:t>
      </w:r>
      <w:r>
        <w:tab/>
      </w:r>
      <w:r>
        <w:t>Samsung</w:t>
      </w:r>
      <w:r>
        <w:tab/>
      </w:r>
      <w:r>
        <w:t>discussion</w:t>
      </w:r>
      <w:r>
        <w:tab/>
      </w:r>
      <w:r>
        <w:t>Rel-17</w:t>
      </w:r>
      <w:r>
        <w:tab/>
      </w:r>
      <w:r>
        <w:t>NR_SL_relay-Core</w:t>
      </w:r>
    </w:p>
    <w:p>
      <w:pPr>
        <w:pStyle w:val="82"/>
        <w:numPr>
          <w:ilvl w:val="0"/>
          <w:numId w:val="17"/>
        </w:numPr>
        <w:spacing w:line="240" w:lineRule="auto"/>
        <w:jc w:val="left"/>
      </w:pPr>
      <w:r>
        <w:t>R2-2205695</w:t>
      </w:r>
      <w:r>
        <w:tab/>
      </w:r>
      <w:r>
        <w:t>[B100] SL Timer Broadcast in SIB1</w:t>
      </w:r>
      <w:r>
        <w:tab/>
      </w:r>
      <w:r>
        <w:t>Lenovo</w:t>
      </w:r>
      <w:r>
        <w:tab/>
      </w:r>
      <w:r>
        <w:t>discussion</w:t>
      </w:r>
      <w:r>
        <w:tab/>
      </w:r>
      <w:r>
        <w:t>NR_SL_relay-Core</w:t>
      </w:r>
      <w:r>
        <w:tab/>
      </w:r>
      <w:r>
        <w:t>Revised</w:t>
      </w:r>
    </w:p>
    <w:p>
      <w:pPr>
        <w:pStyle w:val="82"/>
        <w:numPr>
          <w:ilvl w:val="0"/>
          <w:numId w:val="17"/>
        </w:numPr>
        <w:spacing w:line="240" w:lineRule="auto"/>
        <w:jc w:val="left"/>
      </w:pPr>
      <w:r>
        <w:t>R2-2205699</w:t>
      </w:r>
      <w:r>
        <w:tab/>
      </w:r>
      <w:r>
        <w:t>[B212] RRC Connected Remote UE cannot acquire SIB1</w:t>
      </w:r>
      <w:r>
        <w:tab/>
      </w:r>
      <w:r>
        <w:t>Lenovo</w:t>
      </w:r>
      <w:r>
        <w:tab/>
      </w:r>
      <w:r>
        <w:t>discussion</w:t>
      </w:r>
      <w:r>
        <w:tab/>
      </w:r>
      <w:r>
        <w:t>NR_SL_relay-Core</w:t>
      </w:r>
      <w:r>
        <w:tab/>
      </w:r>
      <w:r>
        <w:t>R2-2205695</w:t>
      </w:r>
    </w:p>
    <w:p>
      <w:pPr>
        <w:pStyle w:val="82"/>
        <w:numPr>
          <w:ilvl w:val="0"/>
          <w:numId w:val="17"/>
        </w:numPr>
        <w:spacing w:line="240" w:lineRule="auto"/>
        <w:jc w:val="left"/>
      </w:pPr>
      <w:r>
        <w:t>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pStyle w:val="82"/>
        <w:numPr>
          <w:ilvl w:val="0"/>
          <w:numId w:val="17"/>
        </w:numPr>
        <w:spacing w:line="240" w:lineRule="auto"/>
        <w:jc w:val="left"/>
      </w:pPr>
      <w:r>
        <w:t>R2-2205905</w:t>
      </w:r>
      <w:r>
        <w:tab/>
      </w:r>
      <w:r>
        <w:t>Draft CR on Corrections on Paging Reception by the Relay UE</w:t>
      </w:r>
      <w:r>
        <w:tab/>
      </w:r>
      <w:r>
        <w:t>InterDigital</w:t>
      </w:r>
      <w:r>
        <w:tab/>
      </w:r>
      <w:r>
        <w:t>draftCR</w:t>
      </w:r>
      <w:r>
        <w:tab/>
      </w:r>
      <w:r>
        <w:t>Rel-17</w:t>
      </w:r>
      <w:r>
        <w:tab/>
      </w:r>
      <w:r>
        <w:t>38.304</w:t>
      </w:r>
      <w:r>
        <w:tab/>
      </w:r>
      <w:r>
        <w:t>17.0.0</w:t>
      </w:r>
      <w:r>
        <w:tab/>
      </w:r>
      <w:r>
        <w:t>NR_SL_relay-Core</w:t>
      </w:r>
    </w:p>
    <w:p>
      <w:pPr>
        <w:pStyle w:val="82"/>
        <w:numPr>
          <w:ilvl w:val="0"/>
          <w:numId w:val="17"/>
        </w:numPr>
        <w:spacing w:line="240" w:lineRule="auto"/>
        <w:jc w:val="left"/>
      </w:pPr>
      <w:r>
        <w:t>R2-2205906</w:t>
      </w:r>
      <w:r>
        <w:tab/>
      </w:r>
      <w:r>
        <w:t>[U455] Draft CR on Corrections to Paging DRX Cycle</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R2-2205908</w:t>
      </w:r>
      <w:r>
        <w:tab/>
      </w:r>
      <w:r>
        <w:t>[U465] Draft CR on Corrections to Relay UE Uu SI Request</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R2-2205991</w:t>
      </w:r>
      <w:r>
        <w:tab/>
      </w:r>
      <w:r>
        <w:t>Clarification on relay and remote UE behavior during failure handling</w:t>
      </w:r>
      <w:r>
        <w:tab/>
      </w:r>
      <w:r>
        <w:t>Huawei, HiSilicon</w:t>
      </w:r>
      <w:r>
        <w:tab/>
      </w:r>
      <w:r>
        <w:t>discussion</w:t>
      </w:r>
      <w:r>
        <w:tab/>
      </w:r>
      <w:r>
        <w:t>Rel-17</w:t>
      </w:r>
      <w:r>
        <w:tab/>
      </w:r>
      <w:r>
        <w:t>NR_SL_relay-Core</w:t>
      </w:r>
    </w:p>
    <w:p>
      <w:pPr>
        <w:pStyle w:val="82"/>
        <w:numPr>
          <w:ilvl w:val="0"/>
          <w:numId w:val="17"/>
        </w:numPr>
      </w:pPr>
      <w:r>
        <w:t>R2-2204958</w:t>
      </w:r>
      <w:r>
        <w:tab/>
      </w:r>
      <w:r>
        <w:t>[B103] TP for initiation condition of notification message</w:t>
      </w:r>
      <w:r>
        <w:tab/>
      </w:r>
      <w:r>
        <w:t>Lenovo</w:t>
      </w:r>
      <w:r>
        <w:tab/>
      </w:r>
      <w:r>
        <w:t>discussion</w:t>
      </w:r>
      <w:r>
        <w:tab/>
      </w:r>
      <w:r>
        <w:t>Rel-17</w:t>
      </w:r>
    </w:p>
    <w:p>
      <w:pPr>
        <w:pStyle w:val="82"/>
        <w:numPr>
          <w:ilvl w:val="0"/>
          <w:numId w:val="17"/>
        </w:numPr>
      </w:pPr>
      <w:r>
        <w:t>R2-2204962</w:t>
      </w:r>
      <w:r>
        <w:tab/>
      </w:r>
      <w:r>
        <w:t>[B107] TP on unsuitable relay during re-establishment</w:t>
      </w:r>
      <w:r>
        <w:tab/>
      </w:r>
      <w:r>
        <w:t>Lenovo</w:t>
      </w:r>
      <w:r>
        <w:tab/>
      </w:r>
      <w:r>
        <w:t>discussion</w:t>
      </w:r>
      <w:r>
        <w:tab/>
      </w:r>
      <w:r>
        <w:t>Rel-17</w:t>
      </w:r>
    </w:p>
    <w:p>
      <w:pPr>
        <w:rPr>
          <w:lang w:eastAsia="en-GB"/>
        </w:rPr>
      </w:pPr>
    </w:p>
    <w:p>
      <w:pPr>
        <w:pStyle w:val="84"/>
        <w:ind w:left="420" w:firstLine="0" w:firstLineChars="0"/>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ao Xu" w:date="2022-05-04T11:35:00Z" w:initials="Hao">
    <w:p w14:paraId="1AB32AC6">
      <w:pPr>
        <w:pStyle w:val="18"/>
        <w:rPr>
          <w:rFonts w:hint="eastAsia"/>
          <w:lang w:eastAsia="zh-CN"/>
        </w:rPr>
      </w:pPr>
      <w:r>
        <w:rPr>
          <w:rFonts w:hint="eastAsia"/>
          <w:lang w:eastAsia="zh-CN"/>
        </w:rPr>
        <w:t>This part can be deleted since [3] was moved to 6.7.1.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B32A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93"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4518F"/>
    <w:multiLevelType w:val="multilevel"/>
    <w:tmpl w:val="053451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8F797A"/>
    <w:multiLevelType w:val="multilevel"/>
    <w:tmpl w:val="058F797A"/>
    <w:lvl w:ilvl="0" w:tentative="0">
      <w:start w:val="1"/>
      <w:numFmt w:val="decimal"/>
      <w:pStyle w:val="2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9D0D47"/>
    <w:multiLevelType w:val="multilevel"/>
    <w:tmpl w:val="089D0D47"/>
    <w:lvl w:ilvl="0" w:tentative="0">
      <w:start w:val="1"/>
      <w:numFmt w:val="low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1F20554D"/>
    <w:multiLevelType w:val="multilevel"/>
    <w:tmpl w:val="1F20554D"/>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F524277"/>
    <w:multiLevelType w:val="multilevel"/>
    <w:tmpl w:val="1F524277"/>
    <w:lvl w:ilvl="0" w:tentative="0">
      <w:start w:val="1"/>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D16559"/>
    <w:multiLevelType w:val="multilevel"/>
    <w:tmpl w:val="26D165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A4B4D1E"/>
    <w:multiLevelType w:val="multilevel"/>
    <w:tmpl w:val="2A4B4D1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7">
    <w:nsid w:val="2DC06CBC"/>
    <w:multiLevelType w:val="multilevel"/>
    <w:tmpl w:val="2DC06CBC"/>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37D76136"/>
    <w:multiLevelType w:val="multilevel"/>
    <w:tmpl w:val="37D76136"/>
    <w:lvl w:ilvl="0" w:tentative="0">
      <w:start w:val="3"/>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3F2B0402"/>
    <w:multiLevelType w:val="multilevel"/>
    <w:tmpl w:val="3F2B0402"/>
    <w:lvl w:ilvl="0" w:tentative="0">
      <w:start w:val="3"/>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3F973EF6"/>
    <w:multiLevelType w:val="multilevel"/>
    <w:tmpl w:val="3F973EF6"/>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415179CE"/>
    <w:multiLevelType w:val="multilevel"/>
    <w:tmpl w:val="415179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C01613"/>
    <w:multiLevelType w:val="multilevel"/>
    <w:tmpl w:val="4CC01613"/>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2245A3"/>
    <w:multiLevelType w:val="multilevel"/>
    <w:tmpl w:val="512245A3"/>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4">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9A414BF"/>
    <w:multiLevelType w:val="multilevel"/>
    <w:tmpl w:val="69A414BF"/>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6">
    <w:nsid w:val="744019F6"/>
    <w:multiLevelType w:val="multilevel"/>
    <w:tmpl w:val="744019F6"/>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14"/>
  </w:num>
  <w:num w:numId="3">
    <w:abstractNumId w:val="16"/>
  </w:num>
  <w:num w:numId="4">
    <w:abstractNumId w:val="5"/>
  </w:num>
  <w:num w:numId="5">
    <w:abstractNumId w:val="9"/>
  </w:num>
  <w:num w:numId="6">
    <w:abstractNumId w:val="6"/>
  </w:num>
  <w:num w:numId="7">
    <w:abstractNumId w:val="15"/>
  </w:num>
  <w:num w:numId="8">
    <w:abstractNumId w:val="0"/>
  </w:num>
  <w:num w:numId="9">
    <w:abstractNumId w:val="13"/>
  </w:num>
  <w:num w:numId="10">
    <w:abstractNumId w:val="10"/>
  </w:num>
  <w:num w:numId="11">
    <w:abstractNumId w:val="2"/>
  </w:num>
  <w:num w:numId="12">
    <w:abstractNumId w:val="11"/>
  </w:num>
  <w:num w:numId="13">
    <w:abstractNumId w:val="12"/>
  </w:num>
  <w:num w:numId="14">
    <w:abstractNumId w:val="7"/>
  </w:num>
  <w:num w:numId="15">
    <w:abstractNumId w:val="3"/>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Prateek">
    <w15:presenceInfo w15:providerId="None" w15:userId="Lenovo Prateek"/>
  </w15:person>
  <w15:person w15:author="ZTE">
    <w15:presenceInfo w15:providerId="None" w15:userId="ZTE"/>
  </w15:person>
  <w15:person w15:author="Hao Xu">
    <w15:presenceInfo w15:providerId="None" w15:userId="Hao Xu"/>
  </w15:person>
  <w15:person w15:author="zcm">
    <w15:presenceInfo w15:providerId="None" w15:userId="zcm"/>
  </w15:person>
  <w15:person w15:author="Lenovo_Lianhai">
    <w15:presenceInfo w15:providerId="None" w15:userId="Lenovo_Lianhai"/>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00000"/>
    <w:rsid w:val="1C70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iPriority="0" w:name="List Bullet 4"/>
    <w:lsdException w:qFormat="1" w:unhideWhenUsed="0"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85"/>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90"/>
    <w:qFormat/>
    <w:uiPriority w:val="0"/>
    <w:pPr>
      <w:pBdr>
        <w:top w:val="none" w:color="auto" w:sz="0" w:space="0"/>
      </w:pBdr>
      <w:spacing w:before="180"/>
      <w:outlineLvl w:val="1"/>
    </w:pPr>
    <w:rPr>
      <w:sz w:val="32"/>
    </w:rPr>
  </w:style>
  <w:style w:type="paragraph" w:styleId="4">
    <w:name w:val="heading 3"/>
    <w:basedOn w:val="1"/>
    <w:next w:val="1"/>
    <w:link w:val="91"/>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link w:val="77"/>
    <w:qFormat/>
    <w:uiPriority w:val="0"/>
    <w:pPr>
      <w:spacing w:after="0"/>
    </w:pPr>
    <w:rPr>
      <w:rFonts w:ascii="Helvetica" w:hAnsi="Helvetica"/>
      <w:sz w:val="18"/>
      <w:szCs w:val="18"/>
    </w:rPr>
  </w:style>
  <w:style w:type="paragraph" w:styleId="15">
    <w:name w:val="Body Text"/>
    <w:basedOn w:val="1"/>
    <w:link w:val="103"/>
    <w:unhideWhenUsed/>
    <w:qFormat/>
    <w:uiPriority w:val="0"/>
    <w:pPr>
      <w:widowControl w:val="0"/>
      <w:spacing w:after="120" w:line="240" w:lineRule="auto"/>
    </w:pPr>
    <w:rPr>
      <w:rFonts w:ascii="Arial" w:hAnsi="Arial" w:eastAsia="等线"/>
      <w:kern w:val="2"/>
      <w:sz w:val="21"/>
      <w:szCs w:val="22"/>
      <w:lang w:val="en-US" w:eastAsia="zh-CN"/>
    </w:rPr>
  </w:style>
  <w:style w:type="paragraph" w:styleId="16">
    <w:name w:val="caption"/>
    <w:basedOn w:val="1"/>
    <w:next w:val="1"/>
    <w:link w:val="109"/>
    <w:unhideWhenUsed/>
    <w:qFormat/>
    <w:uiPriority w:val="0"/>
    <w:pPr>
      <w:spacing w:after="200" w:line="240" w:lineRule="auto"/>
    </w:pPr>
    <w:rPr>
      <w:i/>
      <w:iCs/>
      <w:color w:val="44546A" w:themeColor="text2"/>
      <w:sz w:val="18"/>
      <w:szCs w:val="18"/>
      <w14:textFill>
        <w14:solidFill>
          <w14:schemeClr w14:val="tx2"/>
        </w14:solidFill>
      </w14:textFill>
    </w:rPr>
  </w:style>
  <w:style w:type="character" w:styleId="17">
    <w:name w:val="annotation reference"/>
    <w:basedOn w:val="12"/>
    <w:unhideWhenUsed/>
    <w:qFormat/>
    <w:uiPriority w:val="0"/>
    <w:rPr>
      <w:sz w:val="16"/>
      <w:szCs w:val="16"/>
    </w:rPr>
  </w:style>
  <w:style w:type="paragraph" w:styleId="18">
    <w:name w:val="annotation text"/>
    <w:basedOn w:val="1"/>
    <w:link w:val="92"/>
    <w:unhideWhenUsed/>
    <w:qFormat/>
    <w:uiPriority w:val="99"/>
  </w:style>
  <w:style w:type="paragraph" w:styleId="19">
    <w:name w:val="annotation subject"/>
    <w:basedOn w:val="18"/>
    <w:next w:val="18"/>
    <w:link w:val="93"/>
    <w:semiHidden/>
    <w:unhideWhenUsed/>
    <w:qFormat/>
    <w:uiPriority w:val="0"/>
    <w:rPr>
      <w:b/>
      <w:bCs/>
    </w:rPr>
  </w:style>
  <w:style w:type="paragraph" w:styleId="20">
    <w:name w:val="Date"/>
    <w:basedOn w:val="1"/>
    <w:next w:val="1"/>
    <w:link w:val="104"/>
    <w:semiHidden/>
    <w:unhideWhenUsed/>
    <w:qFormat/>
    <w:uiPriority w:val="0"/>
    <w:pPr>
      <w:ind w:left="100" w:leftChars="2500"/>
    </w:pPr>
  </w:style>
  <w:style w:type="paragraph" w:styleId="21">
    <w:name w:val="Document Map"/>
    <w:basedOn w:val="1"/>
    <w:link w:val="76"/>
    <w:qFormat/>
    <w:uiPriority w:val="0"/>
    <w:pPr>
      <w:spacing w:after="0"/>
    </w:pPr>
    <w:rPr>
      <w:sz w:val="24"/>
      <w:szCs w:val="24"/>
    </w:rPr>
  </w:style>
  <w:style w:type="character" w:styleId="22">
    <w:name w:val="FollowedHyperlink"/>
    <w:basedOn w:val="12"/>
    <w:semiHidden/>
    <w:unhideWhenUsed/>
    <w:uiPriority w:val="0"/>
    <w:rPr>
      <w:color w:val="954F72" w:themeColor="followedHyperlink"/>
      <w:u w:val="single"/>
      <w14:textFill>
        <w14:solidFill>
          <w14:schemeClr w14:val="folHlink"/>
        </w14:solidFill>
      </w14:textFill>
    </w:rPr>
  </w:style>
  <w:style w:type="paragraph" w:styleId="23">
    <w:name w:val="footer"/>
    <w:basedOn w:val="24"/>
    <w:qFormat/>
    <w:uiPriority w:val="0"/>
    <w:pPr>
      <w:jc w:val="center"/>
    </w:pPr>
    <w:rPr>
      <w:i/>
    </w:rPr>
  </w:style>
  <w:style w:type="paragraph" w:styleId="24">
    <w:name w:val="header"/>
    <w:link w:val="7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character" w:styleId="25">
    <w:name w:val="Hyperlink"/>
    <w:qFormat/>
    <w:uiPriority w:val="99"/>
    <w:rPr>
      <w:color w:val="0000FF"/>
      <w:u w:val="single"/>
    </w:rPr>
  </w:style>
  <w:style w:type="paragraph" w:styleId="26">
    <w:name w:val="List"/>
    <w:basedOn w:val="1"/>
    <w:qFormat/>
    <w:uiPriority w:val="0"/>
    <w:pPr>
      <w:ind w:left="568" w:hanging="284"/>
    </w:pPr>
  </w:style>
  <w:style w:type="paragraph" w:styleId="27">
    <w:name w:val="List Bullet 4"/>
    <w:basedOn w:val="1"/>
    <w:semiHidden/>
    <w:unhideWhenUsed/>
    <w:qFormat/>
    <w:uiPriority w:val="0"/>
    <w:pPr>
      <w:numPr>
        <w:ilvl w:val="0"/>
        <w:numId w:val="1"/>
      </w:numPr>
      <w:tabs>
        <w:tab w:val="left" w:pos="360"/>
      </w:tabs>
      <w:ind w:left="0" w:firstLine="0"/>
      <w:contextualSpacing/>
    </w:pPr>
  </w:style>
  <w:style w:type="paragraph" w:styleId="28">
    <w:name w:val="List Bullet 5"/>
    <w:basedOn w:val="27"/>
    <w:semiHidden/>
    <w:qFormat/>
    <w:uiPriority w:val="0"/>
    <w:pPr>
      <w:numPr>
        <w:numId w:val="0"/>
      </w:numPr>
      <w:spacing w:line="240" w:lineRule="auto"/>
      <w:ind w:left="1702" w:hanging="284"/>
      <w:contextualSpacing w:val="0"/>
      <w:jc w:val="left"/>
    </w:pPr>
    <w:rPr>
      <w:rFonts w:ascii="Calibri Light" w:hAnsi="Calibri Light" w:eastAsia="Calibri Light" w:cs="Calibri Light"/>
      <w:sz w:val="22"/>
    </w:rPr>
  </w:style>
  <w:style w:type="table" w:styleId="29">
    <w:name w:val="Table Grid"/>
    <w:basedOn w:val="1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31">
    <w:name w:val="toc 2"/>
    <w:basedOn w:val="30"/>
    <w:next w:val="1"/>
    <w:semiHidden/>
    <w:qFormat/>
    <w:uiPriority w:val="0"/>
    <w:pPr>
      <w:keepNext w:val="0"/>
      <w:spacing w:before="0"/>
      <w:ind w:left="851" w:hanging="851"/>
    </w:pPr>
    <w:rPr>
      <w:sz w:val="20"/>
    </w:rPr>
  </w:style>
  <w:style w:type="paragraph" w:styleId="32">
    <w:name w:val="toc 3"/>
    <w:basedOn w:val="31"/>
    <w:next w:val="1"/>
    <w:semiHidden/>
    <w:qFormat/>
    <w:uiPriority w:val="0"/>
    <w:pPr>
      <w:ind w:left="1134" w:hanging="1134"/>
    </w:pPr>
  </w:style>
  <w:style w:type="paragraph" w:styleId="33">
    <w:name w:val="toc 4"/>
    <w:basedOn w:val="32"/>
    <w:next w:val="1"/>
    <w:semiHidden/>
    <w:qFormat/>
    <w:uiPriority w:val="0"/>
    <w:pPr>
      <w:ind w:left="1418" w:hanging="1418"/>
    </w:pPr>
  </w:style>
  <w:style w:type="paragraph" w:styleId="34">
    <w:name w:val="toc 5"/>
    <w:basedOn w:val="33"/>
    <w:next w:val="1"/>
    <w:semiHidden/>
    <w:uiPriority w:val="0"/>
    <w:pPr>
      <w:ind w:left="1701" w:hanging="1701"/>
    </w:pPr>
  </w:style>
  <w:style w:type="paragraph" w:styleId="35">
    <w:name w:val="toc 6"/>
    <w:basedOn w:val="34"/>
    <w:next w:val="1"/>
    <w:semiHidden/>
    <w:qFormat/>
    <w:uiPriority w:val="0"/>
    <w:pPr>
      <w:ind w:left="1985" w:hanging="1985"/>
    </w:pPr>
  </w:style>
  <w:style w:type="paragraph" w:styleId="36">
    <w:name w:val="toc 7"/>
    <w:basedOn w:val="35"/>
    <w:next w:val="1"/>
    <w:semiHidden/>
    <w:qFormat/>
    <w:uiPriority w:val="0"/>
    <w:pPr>
      <w:ind w:left="2268" w:hanging="2268"/>
    </w:pPr>
  </w:style>
  <w:style w:type="paragraph" w:styleId="37">
    <w:name w:val="toc 8"/>
    <w:basedOn w:val="30"/>
    <w:next w:val="1"/>
    <w:semiHidden/>
    <w:uiPriority w:val="0"/>
    <w:pPr>
      <w:spacing w:before="180"/>
      <w:ind w:left="2693" w:hanging="2693"/>
    </w:pPr>
    <w:rPr>
      <w:b/>
    </w:rPr>
  </w:style>
  <w:style w:type="paragraph" w:styleId="38">
    <w:name w:val="toc 9"/>
    <w:basedOn w:val="37"/>
    <w:next w:val="1"/>
    <w:semiHidden/>
    <w:qFormat/>
    <w:uiPriority w:val="0"/>
    <w:pPr>
      <w:ind w:left="1418" w:hanging="1418"/>
    </w:p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87"/>
    <w:qFormat/>
    <w:uiPriority w:val="0"/>
    <w:pPr>
      <w:keepLines/>
      <w:ind w:left="1135" w:hanging="851"/>
    </w:pPr>
  </w:style>
  <w:style w:type="paragraph" w:customStyle="1" w:styleId="4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01"/>
    <w:qFormat/>
    <w:uiPriority w:val="0"/>
    <w:pPr>
      <w:keepNext/>
      <w:keepLines/>
      <w:spacing w:after="0"/>
    </w:pPr>
    <w:rPr>
      <w:rFonts w:ascii="Arial" w:hAnsi="Arial"/>
      <w:sz w:val="18"/>
    </w:rPr>
  </w:style>
  <w:style w:type="paragraph" w:customStyle="1" w:styleId="48">
    <w:name w:val="TAH"/>
    <w:basedOn w:val="49"/>
    <w:link w:val="102"/>
    <w:qFormat/>
    <w:uiPriority w:val="0"/>
    <w:rPr>
      <w:b/>
    </w:rPr>
  </w:style>
  <w:style w:type="paragraph" w:customStyle="1" w:styleId="49">
    <w:name w:val="TAC"/>
    <w:basedOn w:val="47"/>
    <w:link w:val="94"/>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link w:val="96"/>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26"/>
    <w:link w:val="86"/>
    <w:qFormat/>
    <w:uiPriority w:val="0"/>
  </w:style>
  <w:style w:type="paragraph" w:customStyle="1" w:styleId="56">
    <w:name w:val="Editor's Note"/>
    <w:basedOn w:val="44"/>
    <w:link w:val="106"/>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4"/>
    <w:link w:val="88"/>
    <w:qFormat/>
    <w:uiPriority w:val="0"/>
    <w:rPr>
      <w:u w:val="none"/>
    </w:rPr>
  </w:style>
  <w:style w:type="paragraph" w:customStyle="1" w:styleId="67">
    <w:name w:val="B3"/>
    <w:basedOn w:val="1"/>
    <w:link w:val="89"/>
    <w:qFormat/>
    <w:uiPriority w:val="0"/>
    <w:pPr>
      <w:ind w:left="1135" w:hanging="284"/>
    </w:pPr>
  </w:style>
  <w:style w:type="paragraph" w:customStyle="1" w:styleId="68">
    <w:name w:val="B4"/>
    <w:basedOn w:val="1"/>
    <w:link w:val="105"/>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页眉 Char"/>
    <w:link w:val="24"/>
    <w:qFormat/>
    <w:uiPriority w:val="0"/>
    <w:rPr>
      <w:rFonts w:ascii="Arial" w:hAnsi="Arial"/>
      <w:b/>
      <w:sz w:val="18"/>
      <w:lang w:val="en-GB" w:eastAsia="ja-JP" w:bidi="ar-SA"/>
    </w:rPr>
  </w:style>
  <w:style w:type="paragraph" w:customStyle="1" w:styleId="75">
    <w:name w:val="CR Cover Page"/>
    <w:link w:val="110"/>
    <w:qFormat/>
    <w:uiPriority w:val="0"/>
    <w:pPr>
      <w:spacing w:after="120" w:line="259" w:lineRule="auto"/>
      <w:jc w:val="both"/>
    </w:pPr>
    <w:rPr>
      <w:rFonts w:ascii="Arial" w:hAnsi="Arial" w:eastAsia="MS Mincho" w:cs="Times New Roman"/>
      <w:lang w:val="en-GB" w:eastAsia="en-US" w:bidi="ar-SA"/>
    </w:rPr>
  </w:style>
  <w:style w:type="character" w:customStyle="1" w:styleId="76">
    <w:name w:val="文档结构图 Char"/>
    <w:basedOn w:val="12"/>
    <w:link w:val="21"/>
    <w:qFormat/>
    <w:uiPriority w:val="0"/>
    <w:rPr>
      <w:sz w:val="24"/>
      <w:szCs w:val="24"/>
      <w:lang w:eastAsia="en-US"/>
    </w:rPr>
  </w:style>
  <w:style w:type="character" w:customStyle="1" w:styleId="77">
    <w:name w:val="批注框文本 Char"/>
    <w:basedOn w:val="12"/>
    <w:link w:val="14"/>
    <w:qFormat/>
    <w:uiPriority w:val="0"/>
    <w:rPr>
      <w:rFonts w:ascii="Helvetica" w:hAnsi="Helvetica"/>
      <w:sz w:val="18"/>
      <w:szCs w:val="18"/>
      <w:lang w:eastAsia="en-US"/>
    </w:rPr>
  </w:style>
  <w:style w:type="character" w:customStyle="1" w:styleId="78">
    <w:name w:val="Unresolved Mention1"/>
    <w:basedOn w:val="12"/>
    <w:qFormat/>
    <w:uiPriority w:val="0"/>
    <w:rPr>
      <w:color w:val="605E5C"/>
      <w:shd w:val="clear" w:color="auto" w:fill="E1DFDD"/>
    </w:rPr>
  </w:style>
  <w:style w:type="paragraph" w:customStyle="1" w:styleId="79">
    <w:name w:val="EmailDiscussion"/>
    <w:basedOn w:val="1"/>
    <w:next w:val="80"/>
    <w:link w:val="81"/>
    <w:qFormat/>
    <w:uiPriority w:val="0"/>
    <w:pPr>
      <w:numPr>
        <w:ilvl w:val="0"/>
        <w:numId w:val="2"/>
      </w:numPr>
      <w:spacing w:before="40" w:after="0"/>
    </w:pPr>
    <w:rPr>
      <w:rFonts w:ascii="Arial" w:hAnsi="Arial" w:eastAsia="MS Mincho"/>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paragraph" w:customStyle="1" w:styleId="82">
    <w:name w:val="Doc-title"/>
    <w:basedOn w:val="1"/>
    <w:next w:val="1"/>
    <w:link w:val="83"/>
    <w:qFormat/>
    <w:uiPriority w:val="0"/>
    <w:pPr>
      <w:spacing w:before="60" w:after="0"/>
      <w:ind w:left="1259" w:hanging="1259"/>
    </w:pPr>
    <w:rPr>
      <w:rFonts w:ascii="Arial" w:hAnsi="Arial" w:eastAsia="MS Mincho"/>
      <w:szCs w:val="24"/>
      <w:lang w:eastAsia="en-GB"/>
    </w:rPr>
  </w:style>
  <w:style w:type="character" w:customStyle="1" w:styleId="83">
    <w:name w:val="Doc-title Char"/>
    <w:link w:val="82"/>
    <w:qFormat/>
    <w:uiPriority w:val="0"/>
    <w:rPr>
      <w:rFonts w:ascii="Arial" w:hAnsi="Arial" w:eastAsia="MS Mincho"/>
      <w:szCs w:val="24"/>
    </w:rPr>
  </w:style>
  <w:style w:type="paragraph" w:styleId="84">
    <w:name w:val="List Paragraph"/>
    <w:basedOn w:val="1"/>
    <w:link w:val="98"/>
    <w:qFormat/>
    <w:uiPriority w:val="99"/>
    <w:pPr>
      <w:ind w:firstLine="420" w:firstLineChars="200"/>
    </w:pPr>
  </w:style>
  <w:style w:type="character" w:customStyle="1" w:styleId="85">
    <w:name w:val="标题 1 Char"/>
    <w:basedOn w:val="12"/>
    <w:link w:val="2"/>
    <w:qFormat/>
    <w:uiPriority w:val="0"/>
    <w:rPr>
      <w:rFonts w:ascii="Arial" w:hAnsi="Arial"/>
      <w:sz w:val="36"/>
      <w:lang w:eastAsia="en-US"/>
    </w:rPr>
  </w:style>
  <w:style w:type="character" w:customStyle="1" w:styleId="86">
    <w:name w:val="B1 Char"/>
    <w:link w:val="55"/>
    <w:qFormat/>
    <w:uiPriority w:val="0"/>
    <w:rPr>
      <w:lang w:eastAsia="en-US"/>
    </w:rPr>
  </w:style>
  <w:style w:type="character" w:customStyle="1" w:styleId="87">
    <w:name w:val="NO Char"/>
    <w:link w:val="44"/>
    <w:qFormat/>
    <w:locked/>
    <w:uiPriority w:val="0"/>
    <w:rPr>
      <w:lang w:eastAsia="en-US"/>
    </w:rPr>
  </w:style>
  <w:style w:type="character" w:customStyle="1" w:styleId="88">
    <w:name w:val="B2 Char"/>
    <w:link w:val="66"/>
    <w:qFormat/>
    <w:locked/>
    <w:uiPriority w:val="0"/>
    <w:rPr>
      <w:rFonts w:eastAsia="Times New Roman"/>
      <w:b/>
      <w:lang w:val="en-GB" w:eastAsia="en-US"/>
    </w:rPr>
  </w:style>
  <w:style w:type="character" w:customStyle="1" w:styleId="89">
    <w:name w:val="B3 Car"/>
    <w:link w:val="67"/>
    <w:qFormat/>
    <w:locked/>
    <w:uiPriority w:val="0"/>
    <w:rPr>
      <w:lang w:eastAsia="en-US"/>
    </w:rPr>
  </w:style>
  <w:style w:type="character" w:customStyle="1" w:styleId="90">
    <w:name w:val="标题 2 Char"/>
    <w:basedOn w:val="12"/>
    <w:link w:val="3"/>
    <w:qFormat/>
    <w:uiPriority w:val="0"/>
    <w:rPr>
      <w:rFonts w:ascii="Arial" w:hAnsi="Arial"/>
      <w:sz w:val="32"/>
      <w:lang w:eastAsia="en-US"/>
    </w:rPr>
  </w:style>
  <w:style w:type="character" w:customStyle="1" w:styleId="91">
    <w:name w:val="标题 3 Char"/>
    <w:basedOn w:val="12"/>
    <w:link w:val="4"/>
    <w:qFormat/>
    <w:uiPriority w:val="0"/>
    <w:rPr>
      <w:rFonts w:eastAsia="Times New Roman"/>
      <w:b/>
      <w:u w:val="single"/>
      <w:lang w:eastAsia="en-US"/>
    </w:rPr>
  </w:style>
  <w:style w:type="character" w:customStyle="1" w:styleId="92">
    <w:name w:val="批注文字 Char"/>
    <w:basedOn w:val="12"/>
    <w:link w:val="18"/>
    <w:qFormat/>
    <w:uiPriority w:val="99"/>
    <w:rPr>
      <w:lang w:eastAsia="en-US"/>
    </w:rPr>
  </w:style>
  <w:style w:type="character" w:customStyle="1" w:styleId="93">
    <w:name w:val="批注主题 Char"/>
    <w:basedOn w:val="92"/>
    <w:link w:val="19"/>
    <w:semiHidden/>
    <w:qFormat/>
    <w:uiPriority w:val="0"/>
    <w:rPr>
      <w:b/>
      <w:bCs/>
      <w:lang w:eastAsia="en-US"/>
    </w:rPr>
  </w:style>
  <w:style w:type="character" w:customStyle="1" w:styleId="94">
    <w:name w:val="TAC Char"/>
    <w:link w:val="49"/>
    <w:qFormat/>
    <w:locked/>
    <w:uiPriority w:val="0"/>
    <w:rPr>
      <w:rFonts w:ascii="Arial" w:hAnsi="Arial"/>
      <w:sz w:val="18"/>
      <w:lang w:val="en-GB" w:eastAsia="en-US"/>
    </w:rPr>
  </w:style>
  <w:style w:type="character" w:customStyle="1" w:styleId="95">
    <w:name w:val="PL Char"/>
    <w:link w:val="45"/>
    <w:qFormat/>
    <w:uiPriority w:val="0"/>
    <w:rPr>
      <w:rFonts w:ascii="Courier New" w:hAnsi="Courier New"/>
      <w:sz w:val="16"/>
      <w:lang w:val="en-GB" w:eastAsia="en-US"/>
    </w:rPr>
  </w:style>
  <w:style w:type="character" w:customStyle="1" w:styleId="96">
    <w:name w:val="EX Char"/>
    <w:link w:val="51"/>
    <w:qFormat/>
    <w:locked/>
    <w:uiPriority w:val="0"/>
    <w:rPr>
      <w:lang w:val="en-GB" w:eastAsia="en-US"/>
    </w:rPr>
  </w:style>
  <w:style w:type="table" w:customStyle="1" w:styleId="97">
    <w:name w:val="网格型1"/>
    <w:basedOn w:val="13"/>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列出段落 Char"/>
    <w:link w:val="84"/>
    <w:qFormat/>
    <w:locked/>
    <w:uiPriority w:val="34"/>
    <w:rPr>
      <w:lang w:val="en-GB" w:eastAsia="en-US"/>
    </w:rPr>
  </w:style>
  <w:style w:type="character" w:customStyle="1" w:styleId="99">
    <w:name w:val="B1 Char1"/>
    <w:qFormat/>
    <w:uiPriority w:val="0"/>
    <w:rPr>
      <w:rFonts w:eastAsia="宋体"/>
      <w:lang w:val="en-GB" w:eastAsia="en-US" w:bidi="ar-SA"/>
    </w:rPr>
  </w:style>
  <w:style w:type="character" w:customStyle="1" w:styleId="100">
    <w:name w:val="B1 Zchn"/>
    <w:qFormat/>
    <w:uiPriority w:val="0"/>
    <w:rPr>
      <w:rFonts w:ascii="Times New Roman" w:hAnsi="Times New Roman" w:eastAsia="MS Mincho"/>
      <w:lang w:val="en-GB" w:eastAsia="en-US"/>
    </w:rPr>
  </w:style>
  <w:style w:type="character" w:customStyle="1" w:styleId="101">
    <w:name w:val="TAL Char"/>
    <w:link w:val="47"/>
    <w:qFormat/>
    <w:uiPriority w:val="0"/>
    <w:rPr>
      <w:rFonts w:ascii="Arial" w:hAnsi="Arial"/>
      <w:sz w:val="18"/>
      <w:lang w:val="en-GB" w:eastAsia="en-US"/>
    </w:rPr>
  </w:style>
  <w:style w:type="character" w:customStyle="1" w:styleId="102">
    <w:name w:val="TAH Car"/>
    <w:link w:val="48"/>
    <w:qFormat/>
    <w:locked/>
    <w:uiPriority w:val="0"/>
    <w:rPr>
      <w:rFonts w:ascii="Arial" w:hAnsi="Arial"/>
      <w:b/>
      <w:sz w:val="18"/>
      <w:lang w:val="en-GB" w:eastAsia="en-US"/>
    </w:rPr>
  </w:style>
  <w:style w:type="character" w:customStyle="1" w:styleId="103">
    <w:name w:val="正文文本 Char"/>
    <w:basedOn w:val="12"/>
    <w:link w:val="15"/>
    <w:qFormat/>
    <w:uiPriority w:val="0"/>
    <w:rPr>
      <w:rFonts w:ascii="Arial" w:hAnsi="Arial" w:eastAsia="等线"/>
      <w:kern w:val="2"/>
      <w:sz w:val="21"/>
      <w:szCs w:val="22"/>
      <w:lang w:eastAsia="zh-CN"/>
    </w:rPr>
  </w:style>
  <w:style w:type="character" w:customStyle="1" w:styleId="104">
    <w:name w:val="日期 Char"/>
    <w:basedOn w:val="12"/>
    <w:link w:val="20"/>
    <w:semiHidden/>
    <w:qFormat/>
    <w:uiPriority w:val="0"/>
    <w:rPr>
      <w:lang w:val="en-GB" w:eastAsia="en-US"/>
    </w:rPr>
  </w:style>
  <w:style w:type="character" w:customStyle="1" w:styleId="105">
    <w:name w:val="B4 Char"/>
    <w:link w:val="68"/>
    <w:qFormat/>
    <w:uiPriority w:val="0"/>
    <w:rPr>
      <w:lang w:val="en-GB" w:eastAsia="en-US"/>
    </w:rPr>
  </w:style>
  <w:style w:type="character" w:customStyle="1" w:styleId="106">
    <w:name w:val="Editor's Note Char"/>
    <w:link w:val="56"/>
    <w:qFormat/>
    <w:uiPriority w:val="0"/>
    <w:rPr>
      <w:color w:val="FF0000"/>
      <w:lang w:val="en-GB" w:eastAsia="en-US"/>
    </w:rPr>
  </w:style>
  <w:style w:type="character" w:customStyle="1" w:styleId="107">
    <w:name w:val="B3 Char2"/>
    <w:qFormat/>
    <w:uiPriority w:val="0"/>
    <w:rPr>
      <w:lang w:val="en-GB" w:eastAsia="en-US"/>
    </w:rPr>
  </w:style>
  <w:style w:type="character" w:customStyle="1" w:styleId="108">
    <w:name w:val="cf01"/>
    <w:basedOn w:val="12"/>
    <w:qFormat/>
    <w:uiPriority w:val="0"/>
    <w:rPr>
      <w:rFonts w:hint="default" w:ascii="Segoe UI" w:hAnsi="Segoe UI" w:cs="Segoe UI"/>
      <w:sz w:val="18"/>
      <w:szCs w:val="18"/>
    </w:rPr>
  </w:style>
  <w:style w:type="character" w:customStyle="1" w:styleId="109">
    <w:name w:val="题注 Char"/>
    <w:link w:val="16"/>
    <w:qFormat/>
    <w:locked/>
    <w:uiPriority w:val="0"/>
    <w:rPr>
      <w:i/>
      <w:iCs/>
      <w:color w:val="44546A" w:themeColor="text2"/>
      <w:sz w:val="18"/>
      <w:szCs w:val="18"/>
      <w:lang w:val="en-GB" w:eastAsia="en-US"/>
      <w14:textFill>
        <w14:solidFill>
          <w14:schemeClr w14:val="tx2"/>
        </w14:solidFill>
      </w14:textFill>
    </w:rPr>
  </w:style>
  <w:style w:type="character" w:customStyle="1" w:styleId="110">
    <w:name w:val="CR Cover Page Char"/>
    <w:link w:val="75"/>
    <w:qFormat/>
    <w:uiPriority w:val="0"/>
    <w:rPr>
      <w:rFonts w:ascii="Arial" w:hAnsi="Arial" w:eastAsia="MS Mincho"/>
      <w:lang w:val="en-GB" w:eastAsia="en-US"/>
    </w:rPr>
  </w:style>
  <w:style w:type="paragraph" w:customStyle="1" w:styleId="111">
    <w:name w:val="Doc-text2"/>
    <w:basedOn w:val="1"/>
    <w:link w:val="112"/>
    <w:qFormat/>
    <w:uiPriority w:val="0"/>
    <w:pPr>
      <w:tabs>
        <w:tab w:val="left" w:pos="1622"/>
      </w:tabs>
      <w:spacing w:after="0" w:line="240" w:lineRule="auto"/>
      <w:ind w:left="1622" w:hanging="363"/>
      <w:jc w:val="left"/>
    </w:pPr>
    <w:rPr>
      <w:rFonts w:ascii="Arial" w:hAnsi="Arial" w:eastAsia="MS Mincho"/>
      <w:szCs w:val="24"/>
      <w:lang w:eastAsia="en-GB"/>
    </w:rPr>
  </w:style>
  <w:style w:type="character" w:customStyle="1" w:styleId="112">
    <w:name w:val="Doc-text2 Char"/>
    <w:link w:val="111"/>
    <w:qFormat/>
    <w:uiPriority w:val="0"/>
    <w:rPr>
      <w:rFonts w:ascii="Arial" w:hAnsi="Arial" w:eastAsia="MS Mincho"/>
      <w:szCs w:val="24"/>
      <w:lang w:val="en-GB" w:eastAsia="en-GB"/>
    </w:rPr>
  </w:style>
  <w:style w:type="character" w:customStyle="1" w:styleId="113">
    <w:name w:val="Unresolved Mention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4704D-8B74-4D02-9128-FF1062E7B351}">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B17C8E94-6AEB-43E3-95B7-F101AFDF3D19}">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Huawei, HiSilicon</Company>
  <Pages>30</Pages>
  <Words>8899</Words>
  <Characters>50727</Characters>
  <Lines>422</Lines>
  <Paragraphs>119</Paragraphs>
  <TotalTime>3</TotalTime>
  <ScaleCrop>false</ScaleCrop>
  <LinksUpToDate>false</LinksUpToDate>
  <CharactersWithSpaces>59507</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2022-05-04T01:58:00Z</dcterms:created>
  <dc:creator>Huawei, HiSilicon_Rui Wang</dc:creator>
  <cp:lastModifiedBy>Yalie</cp:lastModifiedBy>
  <dcterms:modified xsi:type="dcterms:W3CDTF">2022-05-04T12:00:58Z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1033-11.2.0.11074</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ICV">
    <vt:lpwstr>CA538214AA664926B2FCB4E0EC1AD4C9</vt:lpwstr>
  </property>
</Properties>
</file>